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B408" w14:textId="77777777" w:rsidR="00AD497C" w:rsidRPr="00FE4101" w:rsidRDefault="1CE4CAFD" w:rsidP="1CE4CAFD">
      <w:pPr>
        <w:pStyle w:val="NormalWeb"/>
        <w:spacing w:before="0" w:beforeAutospacing="0" w:after="0" w:afterAutospacing="0"/>
        <w:rPr>
          <w:rFonts w:asciiTheme="minorHAnsi" w:eastAsia="Arial" w:hAnsiTheme="minorHAnsi" w:cstheme="minorHAnsi"/>
          <w:b/>
          <w:bCs/>
        </w:rPr>
      </w:pPr>
      <w:r w:rsidRPr="00FE4101">
        <w:rPr>
          <w:rFonts w:asciiTheme="minorHAnsi" w:eastAsia="Arial" w:hAnsiTheme="minorHAnsi" w:cstheme="minorHAnsi"/>
          <w:b/>
          <w:bCs/>
        </w:rPr>
        <w:t>TITLE:</w:t>
      </w:r>
    </w:p>
    <w:p w14:paraId="25FDD6D5" w14:textId="6861BF6D" w:rsidR="00DD30C3" w:rsidRPr="00CF2B2A" w:rsidRDefault="00DD30C3" w:rsidP="1CE4CAFD">
      <w:pPr>
        <w:rPr>
          <w:rFonts w:asciiTheme="minorHAnsi" w:eastAsia="Arial" w:hAnsiTheme="minorHAnsi" w:cstheme="minorHAnsi"/>
          <w:b/>
          <w:bCs/>
        </w:rPr>
      </w:pPr>
      <w:bookmarkStart w:id="0" w:name="OLE_LINK1"/>
      <w:r w:rsidRPr="00CF2B2A">
        <w:rPr>
          <w:rFonts w:asciiTheme="minorHAnsi" w:eastAsia="Arial" w:hAnsiTheme="minorHAnsi" w:cstheme="minorHAnsi"/>
          <w:b/>
          <w:bCs/>
        </w:rPr>
        <w:t>Movement</w:t>
      </w:r>
      <w:r w:rsidR="007806BC" w:rsidRPr="00CF2B2A">
        <w:rPr>
          <w:rFonts w:asciiTheme="minorHAnsi" w:eastAsia="Arial" w:hAnsiTheme="minorHAnsi" w:cstheme="minorHAnsi"/>
          <w:b/>
          <w:bCs/>
        </w:rPr>
        <w:t xml:space="preserve">-Related Changes </w:t>
      </w:r>
      <w:r w:rsidR="007806BC">
        <w:rPr>
          <w:rFonts w:asciiTheme="minorHAnsi" w:eastAsia="Arial" w:hAnsiTheme="minorHAnsi" w:cstheme="minorHAnsi"/>
          <w:b/>
          <w:bCs/>
        </w:rPr>
        <w:t>i</w:t>
      </w:r>
      <w:r w:rsidR="007806BC" w:rsidRPr="00CF2B2A">
        <w:rPr>
          <w:rFonts w:asciiTheme="minorHAnsi" w:eastAsia="Arial" w:hAnsiTheme="minorHAnsi" w:cstheme="minorHAnsi"/>
          <w:b/>
          <w:bCs/>
        </w:rPr>
        <w:t xml:space="preserve">n Cortico-Pallidal Coupling Revealed </w:t>
      </w:r>
      <w:r w:rsidR="007806BC">
        <w:rPr>
          <w:rFonts w:asciiTheme="minorHAnsi" w:eastAsia="Arial" w:hAnsiTheme="minorHAnsi" w:cstheme="minorHAnsi"/>
          <w:b/>
          <w:bCs/>
        </w:rPr>
        <w:t>b</w:t>
      </w:r>
      <w:r w:rsidR="007806BC" w:rsidRPr="00CF2B2A">
        <w:rPr>
          <w:rFonts w:asciiTheme="minorHAnsi" w:eastAsia="Arial" w:hAnsiTheme="minorHAnsi" w:cstheme="minorHAnsi"/>
          <w:b/>
          <w:bCs/>
        </w:rPr>
        <w:t xml:space="preserve">y Simultaneous Intracranial </w:t>
      </w:r>
      <w:r w:rsidR="007806BC">
        <w:rPr>
          <w:rFonts w:asciiTheme="minorHAnsi" w:eastAsia="Arial" w:hAnsiTheme="minorHAnsi" w:cstheme="minorHAnsi"/>
          <w:b/>
          <w:bCs/>
        </w:rPr>
        <w:t>a</w:t>
      </w:r>
      <w:r w:rsidR="007806BC" w:rsidRPr="00CF2B2A">
        <w:rPr>
          <w:rFonts w:asciiTheme="minorHAnsi" w:eastAsia="Arial" w:hAnsiTheme="minorHAnsi" w:cstheme="minorHAnsi"/>
          <w:b/>
          <w:bCs/>
        </w:rPr>
        <w:t xml:space="preserve">nd Magnetoencephalography Recordings </w:t>
      </w:r>
      <w:r w:rsidR="007806BC">
        <w:rPr>
          <w:rFonts w:asciiTheme="minorHAnsi" w:eastAsia="Arial" w:hAnsiTheme="minorHAnsi" w:cstheme="minorHAnsi"/>
          <w:b/>
          <w:bCs/>
        </w:rPr>
        <w:t>i</w:t>
      </w:r>
      <w:r w:rsidR="007806BC" w:rsidRPr="00CF2B2A">
        <w:rPr>
          <w:rFonts w:asciiTheme="minorHAnsi" w:eastAsia="Arial" w:hAnsiTheme="minorHAnsi" w:cstheme="minorHAnsi"/>
          <w:b/>
          <w:bCs/>
        </w:rPr>
        <w:t>n Dystonia Patients</w:t>
      </w:r>
    </w:p>
    <w:bookmarkEnd w:id="0"/>
    <w:p w14:paraId="54FFE991" w14:textId="090E4C00" w:rsidR="00CD5C69" w:rsidRPr="00FE4101" w:rsidRDefault="00CD5C69" w:rsidP="1CE4CAFD">
      <w:pPr>
        <w:rPr>
          <w:rFonts w:asciiTheme="minorHAnsi" w:eastAsia="Arial" w:hAnsiTheme="minorHAnsi" w:cstheme="minorHAnsi"/>
          <w:b/>
          <w:bCs/>
        </w:rPr>
      </w:pPr>
    </w:p>
    <w:p w14:paraId="04865A58" w14:textId="3D97B0F7" w:rsidR="00AC66F3" w:rsidRPr="00FE4101" w:rsidRDefault="00AC66F3" w:rsidP="1CE4CAFD">
      <w:pPr>
        <w:rPr>
          <w:rFonts w:asciiTheme="minorHAnsi" w:eastAsia="Arial" w:hAnsiTheme="minorHAnsi" w:cstheme="minorHAnsi"/>
          <w:b/>
          <w:bCs/>
        </w:rPr>
      </w:pPr>
      <w:r w:rsidRPr="00FE4101">
        <w:rPr>
          <w:rFonts w:asciiTheme="minorHAnsi" w:eastAsia="Arial" w:hAnsiTheme="minorHAnsi" w:cstheme="minorHAnsi"/>
          <w:b/>
          <w:bCs/>
        </w:rPr>
        <w:t>AUTHORS:</w:t>
      </w:r>
    </w:p>
    <w:p w14:paraId="0B50CD78" w14:textId="12D59B29" w:rsidR="00F27005" w:rsidRPr="00FE4101" w:rsidRDefault="00DE2350" w:rsidP="00F27005">
      <w:pPr>
        <w:rPr>
          <w:rFonts w:asciiTheme="minorHAnsi" w:eastAsia="Arial" w:hAnsiTheme="minorHAnsi" w:cstheme="minorHAnsi"/>
          <w:color w:val="auto"/>
        </w:rPr>
      </w:pPr>
      <w:r>
        <w:rPr>
          <w:rFonts w:asciiTheme="minorHAnsi" w:eastAsia="Arial" w:hAnsiTheme="minorHAnsi" w:cstheme="minorHAnsi"/>
          <w:color w:val="auto"/>
        </w:rPr>
        <w:t>Roxanne Lofredi</w:t>
      </w:r>
      <w:r w:rsidR="00F27005">
        <w:rPr>
          <w:rFonts w:asciiTheme="minorHAnsi" w:eastAsia="Arial" w:hAnsiTheme="minorHAnsi" w:cstheme="minorHAnsi"/>
          <w:color w:val="auto"/>
          <w:vertAlign w:val="superscript"/>
        </w:rPr>
        <w:t>1</w:t>
      </w:r>
      <w:r>
        <w:rPr>
          <w:rFonts w:asciiTheme="minorHAnsi" w:eastAsia="Arial" w:hAnsiTheme="minorHAnsi" w:cstheme="minorHAnsi"/>
          <w:color w:val="auto"/>
        </w:rPr>
        <w:t xml:space="preserve">, </w:t>
      </w:r>
      <w:r w:rsidR="00F27005" w:rsidRPr="00FE4101">
        <w:rPr>
          <w:rFonts w:asciiTheme="minorHAnsi" w:eastAsia="Arial" w:hAnsiTheme="minorHAnsi" w:cstheme="minorHAnsi"/>
          <w:color w:val="auto"/>
        </w:rPr>
        <w:t>Bernadette C.M.</w:t>
      </w:r>
      <w:r w:rsidR="00F27005">
        <w:rPr>
          <w:rFonts w:asciiTheme="minorHAnsi" w:eastAsia="Arial" w:hAnsiTheme="minorHAnsi" w:cstheme="minorHAnsi"/>
          <w:color w:val="auto"/>
        </w:rPr>
        <w:t xml:space="preserve"> </w:t>
      </w:r>
      <w:r w:rsidR="00F27005" w:rsidRPr="00FE4101">
        <w:rPr>
          <w:rFonts w:asciiTheme="minorHAnsi" w:eastAsia="Arial" w:hAnsiTheme="minorHAnsi" w:cstheme="minorHAnsi"/>
          <w:color w:val="auto"/>
        </w:rPr>
        <w:t>van Wijk</w:t>
      </w:r>
      <w:r w:rsidR="00F27005">
        <w:rPr>
          <w:rFonts w:asciiTheme="minorHAnsi" w:eastAsia="Arial" w:hAnsiTheme="minorHAnsi" w:cstheme="minorHAnsi"/>
          <w:color w:val="auto"/>
          <w:vertAlign w:val="superscript"/>
        </w:rPr>
        <w:t>1</w:t>
      </w:r>
      <w:r w:rsidR="00F27005" w:rsidRPr="00FE4101">
        <w:rPr>
          <w:rFonts w:asciiTheme="minorHAnsi" w:eastAsia="Arial" w:hAnsiTheme="minorHAnsi" w:cstheme="minorHAnsi"/>
          <w:color w:val="auto"/>
        </w:rPr>
        <w:t xml:space="preserve">, </w:t>
      </w:r>
      <w:r w:rsidR="00F27005" w:rsidRPr="005A3925">
        <w:rPr>
          <w:rFonts w:asciiTheme="minorHAnsi" w:eastAsia="Arial" w:hAnsiTheme="minorHAnsi" w:cstheme="minorHAnsi"/>
          <w:color w:val="auto"/>
        </w:rPr>
        <w:t>Wolf-Julian Neumann</w:t>
      </w:r>
      <w:r w:rsidR="00F27005" w:rsidRPr="005A3925">
        <w:rPr>
          <w:rFonts w:asciiTheme="minorHAnsi" w:eastAsia="Arial" w:hAnsiTheme="minorHAnsi" w:cstheme="minorHAnsi"/>
          <w:color w:val="auto"/>
          <w:vertAlign w:val="superscript"/>
        </w:rPr>
        <w:t>1</w:t>
      </w:r>
      <w:r w:rsidR="00F27005" w:rsidRPr="005A3925">
        <w:rPr>
          <w:rFonts w:asciiTheme="minorHAnsi" w:eastAsia="Arial" w:hAnsiTheme="minorHAnsi" w:cstheme="minorHAnsi"/>
          <w:color w:val="auto"/>
        </w:rPr>
        <w:t>, Gerd-Helge Schneider</w:t>
      </w:r>
      <w:r w:rsidR="00F27005" w:rsidRPr="005A3925">
        <w:rPr>
          <w:rFonts w:asciiTheme="minorHAnsi" w:eastAsia="Arial" w:hAnsiTheme="minorHAnsi" w:cstheme="minorHAnsi"/>
          <w:color w:val="auto"/>
          <w:vertAlign w:val="superscript"/>
        </w:rPr>
        <w:t>2</w:t>
      </w:r>
      <w:r w:rsidR="00F27005" w:rsidRPr="005A3925">
        <w:rPr>
          <w:rFonts w:asciiTheme="minorHAnsi" w:eastAsia="Arial" w:hAnsiTheme="minorHAnsi" w:cstheme="minorHAnsi"/>
          <w:color w:val="auto"/>
        </w:rPr>
        <w:t xml:space="preserve">, </w:t>
      </w:r>
      <w:proofErr w:type="spellStart"/>
      <w:r w:rsidR="00F27005" w:rsidRPr="005A3925">
        <w:rPr>
          <w:rFonts w:asciiTheme="minorHAnsi" w:eastAsia="Arial" w:hAnsiTheme="minorHAnsi" w:cstheme="minorHAnsi"/>
          <w:color w:val="auto"/>
        </w:rPr>
        <w:t>Tilmann</w:t>
      </w:r>
      <w:proofErr w:type="spellEnd"/>
      <w:r w:rsidR="00F27005" w:rsidRPr="005A3925">
        <w:rPr>
          <w:rFonts w:asciiTheme="minorHAnsi" w:eastAsia="Arial" w:hAnsiTheme="minorHAnsi" w:cstheme="minorHAnsi"/>
          <w:color w:val="auto"/>
        </w:rPr>
        <w:t xml:space="preserve"> H. Sander</w:t>
      </w:r>
      <w:r w:rsidR="00F27005" w:rsidRPr="005A3925">
        <w:rPr>
          <w:rFonts w:asciiTheme="minorHAnsi" w:eastAsia="Arial" w:hAnsiTheme="minorHAnsi" w:cstheme="minorHAnsi"/>
          <w:color w:val="auto"/>
          <w:vertAlign w:val="superscript"/>
        </w:rPr>
        <w:t>3</w:t>
      </w:r>
      <w:r w:rsidR="00F27005" w:rsidRPr="005A3925">
        <w:rPr>
          <w:rFonts w:asciiTheme="minorHAnsi" w:eastAsia="Arial" w:hAnsiTheme="minorHAnsi" w:cstheme="minorHAnsi"/>
          <w:color w:val="auto"/>
        </w:rPr>
        <w:t xml:space="preserve">, </w:t>
      </w:r>
      <w:r w:rsidR="00F27005" w:rsidRPr="00FE4101">
        <w:rPr>
          <w:rFonts w:asciiTheme="minorHAnsi" w:eastAsia="Arial" w:hAnsiTheme="minorHAnsi" w:cstheme="minorHAnsi"/>
          <w:color w:val="auto"/>
        </w:rPr>
        <w:t>Andrea A.</w:t>
      </w:r>
      <w:r w:rsidR="00F27005">
        <w:rPr>
          <w:rFonts w:asciiTheme="minorHAnsi" w:eastAsia="Arial" w:hAnsiTheme="minorHAnsi" w:cstheme="minorHAnsi"/>
          <w:color w:val="auto"/>
        </w:rPr>
        <w:t xml:space="preserve"> </w:t>
      </w:r>
      <w:r w:rsidR="00F27005" w:rsidRPr="00FE4101">
        <w:rPr>
          <w:rFonts w:asciiTheme="minorHAnsi" w:eastAsia="Arial" w:hAnsiTheme="minorHAnsi" w:cstheme="minorHAnsi"/>
          <w:color w:val="auto"/>
        </w:rPr>
        <w:t>Kühn</w:t>
      </w:r>
      <w:r w:rsidR="00F27005">
        <w:rPr>
          <w:rFonts w:asciiTheme="minorHAnsi" w:eastAsia="Arial" w:hAnsiTheme="minorHAnsi" w:cstheme="minorHAnsi"/>
          <w:color w:val="auto"/>
          <w:vertAlign w:val="superscript"/>
        </w:rPr>
        <w:t>1</w:t>
      </w:r>
    </w:p>
    <w:p w14:paraId="02BC373F" w14:textId="55EC002D" w:rsidR="00F27005" w:rsidRPr="005A3925" w:rsidRDefault="00F27005" w:rsidP="00F27005">
      <w:pPr>
        <w:rPr>
          <w:rFonts w:asciiTheme="minorHAnsi" w:eastAsia="Arial" w:hAnsiTheme="minorHAnsi" w:cstheme="minorHAnsi"/>
          <w:color w:val="auto"/>
        </w:rPr>
      </w:pPr>
    </w:p>
    <w:p w14:paraId="12CABD10" w14:textId="68723A86" w:rsidR="002C1EE8" w:rsidRDefault="00F27005" w:rsidP="1CE4CAFD">
      <w:pPr>
        <w:rPr>
          <w:rFonts w:asciiTheme="minorHAnsi" w:eastAsia="Arial" w:hAnsiTheme="minorHAnsi" w:cstheme="minorHAnsi"/>
          <w:color w:val="auto"/>
        </w:rPr>
      </w:pPr>
      <w:r>
        <w:rPr>
          <w:rFonts w:asciiTheme="minorHAnsi" w:eastAsia="Arial" w:hAnsiTheme="minorHAnsi" w:cstheme="minorHAnsi"/>
          <w:color w:val="auto"/>
          <w:vertAlign w:val="superscript"/>
        </w:rPr>
        <w:t>1</w:t>
      </w:r>
      <w:r w:rsidR="009671DB" w:rsidRPr="00FE4101">
        <w:rPr>
          <w:rFonts w:asciiTheme="minorHAnsi" w:eastAsia="Arial" w:hAnsiTheme="minorHAnsi" w:cstheme="minorHAnsi"/>
          <w:color w:val="auto"/>
        </w:rPr>
        <w:t>Movement Disorders and Neuromodulation Unit</w:t>
      </w:r>
      <w:r>
        <w:rPr>
          <w:rFonts w:asciiTheme="minorHAnsi" w:eastAsia="Arial" w:hAnsiTheme="minorHAnsi" w:cstheme="minorHAnsi"/>
          <w:color w:val="auto"/>
        </w:rPr>
        <w:t xml:space="preserve">, </w:t>
      </w:r>
      <w:r w:rsidR="009671DB" w:rsidRPr="00FE4101">
        <w:rPr>
          <w:rFonts w:asciiTheme="minorHAnsi" w:eastAsia="Arial" w:hAnsiTheme="minorHAnsi" w:cstheme="minorHAnsi"/>
          <w:color w:val="auto"/>
        </w:rPr>
        <w:t>Department of Neurology</w:t>
      </w:r>
      <w:r w:rsidR="1CE4CAFD" w:rsidRPr="00FE4101">
        <w:rPr>
          <w:rFonts w:asciiTheme="minorHAnsi" w:eastAsia="Arial" w:hAnsiTheme="minorHAnsi" w:cstheme="minorHAnsi"/>
          <w:color w:val="auto"/>
        </w:rPr>
        <w:t xml:space="preserve">, </w:t>
      </w:r>
      <w:proofErr w:type="spellStart"/>
      <w:r w:rsidR="1CE4CAFD" w:rsidRPr="00FE4101">
        <w:rPr>
          <w:rFonts w:asciiTheme="minorHAnsi" w:eastAsia="Arial" w:hAnsiTheme="minorHAnsi" w:cstheme="minorHAnsi"/>
          <w:color w:val="auto"/>
        </w:rPr>
        <w:t>Charité</w:t>
      </w:r>
      <w:proofErr w:type="spellEnd"/>
      <w:r w:rsidR="00120695" w:rsidRPr="00FE4101">
        <w:rPr>
          <w:rFonts w:asciiTheme="minorHAnsi" w:eastAsia="Arial" w:hAnsiTheme="minorHAnsi" w:cstheme="minorHAnsi"/>
          <w:color w:val="auto"/>
        </w:rPr>
        <w:t xml:space="preserve"> </w:t>
      </w:r>
      <w:r w:rsidR="1CE4CAFD" w:rsidRPr="00FE4101">
        <w:rPr>
          <w:rFonts w:asciiTheme="minorHAnsi" w:eastAsia="Arial" w:hAnsiTheme="minorHAnsi" w:cstheme="minorHAnsi"/>
          <w:color w:val="auto"/>
        </w:rPr>
        <w:t xml:space="preserve">- </w:t>
      </w:r>
      <w:proofErr w:type="spellStart"/>
      <w:r w:rsidR="1CE4CAFD" w:rsidRPr="00FE4101">
        <w:rPr>
          <w:rFonts w:asciiTheme="minorHAnsi" w:eastAsia="Arial" w:hAnsiTheme="minorHAnsi" w:cstheme="minorHAnsi"/>
          <w:color w:val="auto"/>
        </w:rPr>
        <w:t>Universitätsmedizin</w:t>
      </w:r>
      <w:proofErr w:type="spellEnd"/>
      <w:r w:rsidR="1CE4CAFD" w:rsidRPr="00FE4101">
        <w:rPr>
          <w:rFonts w:asciiTheme="minorHAnsi" w:eastAsia="Arial" w:hAnsiTheme="minorHAnsi" w:cstheme="minorHAnsi"/>
          <w:color w:val="auto"/>
        </w:rPr>
        <w:t xml:space="preserve"> Berlin</w:t>
      </w:r>
      <w:r>
        <w:rPr>
          <w:rFonts w:asciiTheme="minorHAnsi" w:eastAsia="Arial" w:hAnsiTheme="minorHAnsi" w:cstheme="minorHAnsi"/>
          <w:color w:val="auto"/>
        </w:rPr>
        <w:t xml:space="preserve">, </w:t>
      </w:r>
      <w:r w:rsidR="1CE4CAFD" w:rsidRPr="00FE4101">
        <w:rPr>
          <w:rFonts w:asciiTheme="minorHAnsi" w:eastAsia="Arial" w:hAnsiTheme="minorHAnsi" w:cstheme="minorHAnsi"/>
          <w:color w:val="auto"/>
        </w:rPr>
        <w:t>Berlin, Germany</w:t>
      </w:r>
    </w:p>
    <w:p w14:paraId="47A2563A" w14:textId="59CFAA51" w:rsidR="00F27005" w:rsidRPr="00FE4101" w:rsidRDefault="00F27005" w:rsidP="00F27005">
      <w:pPr>
        <w:rPr>
          <w:rFonts w:asciiTheme="minorHAnsi" w:eastAsia="Arial" w:hAnsiTheme="minorHAnsi" w:cstheme="minorHAnsi"/>
          <w:color w:val="auto"/>
          <w:lang w:val="de-DE"/>
        </w:rPr>
      </w:pPr>
      <w:r w:rsidRPr="005A3925">
        <w:rPr>
          <w:rFonts w:asciiTheme="minorHAnsi" w:eastAsia="Arial" w:hAnsiTheme="minorHAnsi" w:cstheme="minorHAnsi"/>
          <w:color w:val="auto"/>
          <w:vertAlign w:val="superscript"/>
          <w:lang w:val="de-DE"/>
        </w:rPr>
        <w:t>2</w:t>
      </w:r>
      <w:r w:rsidRPr="005A3925">
        <w:rPr>
          <w:rFonts w:asciiTheme="minorHAnsi" w:eastAsia="Arial" w:hAnsiTheme="minorHAnsi" w:cstheme="minorHAnsi"/>
          <w:color w:val="auto"/>
          <w:lang w:val="de-DE"/>
        </w:rPr>
        <w:t>Department of Neurosurgery, Charité - Universitätsmedizin Berlin</w:t>
      </w:r>
      <w:r>
        <w:rPr>
          <w:rFonts w:asciiTheme="minorHAnsi" w:eastAsia="Arial" w:hAnsiTheme="minorHAnsi" w:cstheme="minorHAnsi"/>
          <w:color w:val="auto"/>
          <w:lang w:val="de-DE"/>
        </w:rPr>
        <w:t xml:space="preserve">, </w:t>
      </w:r>
      <w:r w:rsidRPr="00FE4101">
        <w:rPr>
          <w:rFonts w:asciiTheme="minorHAnsi" w:eastAsia="Arial" w:hAnsiTheme="minorHAnsi" w:cstheme="minorHAnsi"/>
          <w:color w:val="auto"/>
          <w:lang w:val="de-DE"/>
        </w:rPr>
        <w:t>Berlin, Germany</w:t>
      </w:r>
    </w:p>
    <w:p w14:paraId="013C10A2" w14:textId="578E941A" w:rsidR="00F27005" w:rsidRPr="005A3925" w:rsidRDefault="00F27005" w:rsidP="1CE4CAFD">
      <w:pPr>
        <w:rPr>
          <w:rFonts w:asciiTheme="minorHAnsi" w:eastAsia="Arial" w:hAnsiTheme="minorHAnsi" w:cstheme="minorHAnsi"/>
          <w:color w:val="auto"/>
          <w:lang w:val="de-DE"/>
        </w:rPr>
      </w:pPr>
      <w:r>
        <w:rPr>
          <w:rFonts w:asciiTheme="minorHAnsi" w:hAnsiTheme="minorHAnsi" w:cstheme="minorHAnsi"/>
          <w:bCs/>
          <w:color w:val="auto"/>
          <w:vertAlign w:val="superscript"/>
          <w:lang w:val="de-DE"/>
        </w:rPr>
        <w:t>3</w:t>
      </w:r>
      <w:r w:rsidRPr="00FE4101">
        <w:rPr>
          <w:rFonts w:asciiTheme="minorHAnsi" w:hAnsiTheme="minorHAnsi" w:cstheme="minorHAnsi"/>
          <w:bCs/>
          <w:color w:val="auto"/>
          <w:lang w:val="de-DE"/>
        </w:rPr>
        <w:t>Physikalisch–Technische Bundesanstalt, Institut Berlin</w:t>
      </w:r>
      <w:r>
        <w:rPr>
          <w:rFonts w:asciiTheme="minorHAnsi" w:hAnsiTheme="minorHAnsi" w:cstheme="minorHAnsi"/>
          <w:bCs/>
          <w:color w:val="auto"/>
          <w:lang w:val="de-DE"/>
        </w:rPr>
        <w:t xml:space="preserve">, </w:t>
      </w:r>
      <w:r w:rsidRPr="00FE4101">
        <w:rPr>
          <w:rFonts w:asciiTheme="minorHAnsi" w:hAnsiTheme="minorHAnsi" w:cstheme="minorHAnsi"/>
          <w:bCs/>
          <w:color w:val="auto"/>
          <w:lang w:val="de-DE"/>
        </w:rPr>
        <w:t>Berlin, Germany</w:t>
      </w:r>
    </w:p>
    <w:p w14:paraId="6C9C80A0" w14:textId="77777777" w:rsidR="006305D7" w:rsidRPr="005A3925" w:rsidRDefault="006305D7" w:rsidP="006305D7">
      <w:pPr>
        <w:pStyle w:val="NormalWeb"/>
        <w:spacing w:before="0" w:beforeAutospacing="0" w:after="0" w:afterAutospacing="0"/>
        <w:rPr>
          <w:rFonts w:asciiTheme="minorHAnsi" w:hAnsiTheme="minorHAnsi" w:cstheme="minorHAnsi"/>
          <w:b/>
          <w:bCs/>
          <w:lang w:val="de-DE"/>
        </w:rPr>
      </w:pPr>
    </w:p>
    <w:p w14:paraId="4AFF67BF" w14:textId="77777777" w:rsidR="006305D7" w:rsidRPr="00FE4101" w:rsidRDefault="1CE4CAFD" w:rsidP="1CE4CAFD">
      <w:pPr>
        <w:pStyle w:val="NormalWeb"/>
        <w:spacing w:before="0" w:beforeAutospacing="0" w:after="0" w:afterAutospacing="0"/>
        <w:rPr>
          <w:rFonts w:asciiTheme="minorHAnsi" w:eastAsia="Arial" w:hAnsiTheme="minorHAnsi" w:cstheme="minorHAnsi"/>
          <w:i/>
          <w:iCs/>
          <w:color w:val="808080" w:themeColor="text1" w:themeTint="7F"/>
        </w:rPr>
      </w:pPr>
      <w:r w:rsidRPr="00FE4101">
        <w:rPr>
          <w:rFonts w:asciiTheme="minorHAnsi" w:eastAsia="Arial" w:hAnsiTheme="minorHAnsi" w:cstheme="minorHAnsi"/>
          <w:b/>
          <w:bCs/>
        </w:rPr>
        <w:t>CORRESPONDING AUTHOR:</w:t>
      </w:r>
    </w:p>
    <w:p w14:paraId="1C1A570D" w14:textId="148E0ADF" w:rsidR="00C4682F" w:rsidRPr="005A3925" w:rsidRDefault="00C4682F" w:rsidP="00A27743">
      <w:pPr>
        <w:rPr>
          <w:rFonts w:asciiTheme="minorHAnsi" w:hAnsiTheme="minorHAnsi" w:cstheme="minorHAnsi"/>
          <w:bCs/>
          <w:color w:val="auto"/>
        </w:rPr>
      </w:pPr>
      <w:r w:rsidRPr="00FE4101">
        <w:rPr>
          <w:rFonts w:asciiTheme="minorHAnsi" w:eastAsia="Arial" w:hAnsiTheme="minorHAnsi" w:cstheme="minorHAnsi"/>
          <w:color w:val="auto"/>
        </w:rPr>
        <w:t>Andrea A.</w:t>
      </w:r>
      <w:r w:rsidR="00F27005">
        <w:rPr>
          <w:rFonts w:asciiTheme="minorHAnsi" w:eastAsia="Arial" w:hAnsiTheme="minorHAnsi" w:cstheme="minorHAnsi"/>
          <w:color w:val="auto"/>
        </w:rPr>
        <w:t xml:space="preserve"> </w:t>
      </w:r>
      <w:proofErr w:type="spellStart"/>
      <w:r w:rsidR="00F27005" w:rsidRPr="00FE4101">
        <w:rPr>
          <w:rFonts w:asciiTheme="minorHAnsi" w:eastAsia="Arial" w:hAnsiTheme="minorHAnsi" w:cstheme="minorHAnsi"/>
          <w:color w:val="auto"/>
        </w:rPr>
        <w:t>Kühn</w:t>
      </w:r>
      <w:proofErr w:type="spellEnd"/>
      <w:r w:rsidR="00F27005">
        <w:rPr>
          <w:rFonts w:asciiTheme="minorHAnsi" w:eastAsia="Arial" w:hAnsiTheme="minorHAnsi" w:cstheme="minorHAnsi"/>
          <w:color w:val="auto"/>
        </w:rPr>
        <w:t xml:space="preserve"> (</w:t>
      </w:r>
      <w:r w:rsidR="00A27743" w:rsidRPr="005A3925">
        <w:rPr>
          <w:rFonts w:asciiTheme="minorHAnsi" w:hAnsiTheme="minorHAnsi" w:cstheme="minorHAnsi"/>
          <w:bCs/>
        </w:rPr>
        <w:t>andrea.kuehn@charite.de</w:t>
      </w:r>
      <w:r w:rsidR="00F27005" w:rsidRPr="005A3925">
        <w:rPr>
          <w:rStyle w:val="Hyperlink"/>
          <w:rFonts w:asciiTheme="minorHAnsi" w:hAnsiTheme="minorHAnsi" w:cstheme="minorHAnsi"/>
          <w:bCs/>
          <w:color w:val="auto"/>
          <w:u w:val="none"/>
        </w:rPr>
        <w:t>)</w:t>
      </w:r>
    </w:p>
    <w:p w14:paraId="398A5D86" w14:textId="77777777" w:rsidR="002C1EE8" w:rsidRPr="005A3925" w:rsidRDefault="002C1EE8" w:rsidP="006305D7">
      <w:pPr>
        <w:pStyle w:val="NormalWeb"/>
        <w:spacing w:before="0" w:beforeAutospacing="0" w:after="0" w:afterAutospacing="0"/>
        <w:rPr>
          <w:rFonts w:asciiTheme="minorHAnsi" w:hAnsiTheme="minorHAnsi" w:cstheme="minorHAnsi"/>
        </w:rPr>
      </w:pPr>
    </w:p>
    <w:p w14:paraId="5C2CB89E" w14:textId="2B796B80" w:rsidR="00F27005" w:rsidRPr="005A3925" w:rsidRDefault="00F27005" w:rsidP="1CE4CAFD">
      <w:pPr>
        <w:pStyle w:val="NormalWeb"/>
        <w:spacing w:before="0" w:beforeAutospacing="0" w:after="0" w:afterAutospacing="0"/>
        <w:rPr>
          <w:rFonts w:asciiTheme="minorHAnsi" w:eastAsia="Arial" w:hAnsiTheme="minorHAnsi" w:cstheme="minorHAnsi"/>
          <w:b/>
          <w:bCs/>
        </w:rPr>
      </w:pPr>
      <w:r w:rsidRPr="005A3925">
        <w:rPr>
          <w:rFonts w:asciiTheme="minorHAnsi" w:eastAsia="Arial" w:hAnsiTheme="minorHAnsi" w:cstheme="minorHAnsi"/>
          <w:b/>
          <w:bCs/>
        </w:rPr>
        <w:t>EMAIL ADDRESSES</w:t>
      </w:r>
      <w:r w:rsidR="002907DB">
        <w:rPr>
          <w:rFonts w:asciiTheme="minorHAnsi" w:eastAsia="Arial" w:hAnsiTheme="minorHAnsi" w:cstheme="minorHAnsi"/>
          <w:b/>
          <w:bCs/>
        </w:rPr>
        <w:t xml:space="preserve"> OF CO-AUTHORS</w:t>
      </w:r>
      <w:r w:rsidRPr="005A3925">
        <w:rPr>
          <w:rFonts w:asciiTheme="minorHAnsi" w:eastAsia="Arial" w:hAnsiTheme="minorHAnsi" w:cstheme="minorHAnsi"/>
          <w:b/>
          <w:bCs/>
        </w:rPr>
        <w:t>:</w:t>
      </w:r>
    </w:p>
    <w:p w14:paraId="42963625" w14:textId="1404FA47" w:rsidR="00F27005" w:rsidRPr="00FE4101" w:rsidRDefault="00A27743" w:rsidP="00F27005">
      <w:pPr>
        <w:rPr>
          <w:rFonts w:asciiTheme="minorHAnsi" w:hAnsiTheme="minorHAnsi" w:cstheme="minorHAnsi"/>
          <w:bCs/>
          <w:color w:val="auto"/>
        </w:rPr>
      </w:pPr>
      <w:r>
        <w:rPr>
          <w:rFonts w:asciiTheme="minorHAnsi" w:eastAsia="Arial" w:hAnsiTheme="minorHAnsi" w:cstheme="minorHAnsi"/>
          <w:color w:val="auto"/>
        </w:rPr>
        <w:t xml:space="preserve">Roxanne </w:t>
      </w:r>
      <w:proofErr w:type="spellStart"/>
      <w:r>
        <w:rPr>
          <w:rFonts w:asciiTheme="minorHAnsi" w:eastAsia="Arial" w:hAnsiTheme="minorHAnsi" w:cstheme="minorHAnsi"/>
          <w:color w:val="auto"/>
        </w:rPr>
        <w:t>Lofredi</w:t>
      </w:r>
      <w:proofErr w:type="spellEnd"/>
      <w:r w:rsidRPr="00793275">
        <w:rPr>
          <w:rFonts w:asciiTheme="minorHAnsi" w:hAnsiTheme="minorHAnsi" w:cstheme="minorHAnsi"/>
          <w:bCs/>
        </w:rPr>
        <w:t xml:space="preserve"> </w:t>
      </w:r>
      <w:r>
        <w:rPr>
          <w:rFonts w:asciiTheme="minorHAnsi" w:hAnsiTheme="minorHAnsi" w:cstheme="minorHAnsi"/>
          <w:bCs/>
        </w:rPr>
        <w:t>(</w:t>
      </w:r>
      <w:r w:rsidRPr="00793275">
        <w:rPr>
          <w:rFonts w:asciiTheme="minorHAnsi" w:hAnsiTheme="minorHAnsi" w:cstheme="minorHAnsi"/>
          <w:bCs/>
        </w:rPr>
        <w:t>roxanne.lofredi@charite.de</w:t>
      </w:r>
      <w:r>
        <w:rPr>
          <w:rFonts w:asciiTheme="minorHAnsi" w:hAnsiTheme="minorHAnsi" w:cstheme="minorHAnsi"/>
          <w:bCs/>
        </w:rPr>
        <w:t>)</w:t>
      </w:r>
    </w:p>
    <w:p w14:paraId="17A8071B" w14:textId="7B2940EE" w:rsidR="00F27005" w:rsidRPr="00FE4101" w:rsidRDefault="00A27743" w:rsidP="00F27005">
      <w:pPr>
        <w:rPr>
          <w:rFonts w:asciiTheme="minorHAnsi" w:eastAsia="Arial" w:hAnsiTheme="minorHAnsi" w:cstheme="minorHAnsi"/>
          <w:lang w:val="de-DE"/>
        </w:rPr>
      </w:pPr>
      <w:r w:rsidRPr="005A3925">
        <w:rPr>
          <w:rFonts w:asciiTheme="minorHAnsi" w:eastAsia="Arial" w:hAnsiTheme="minorHAnsi" w:cstheme="minorHAnsi"/>
          <w:color w:val="auto"/>
          <w:lang w:val="de-DE"/>
        </w:rPr>
        <w:t>Bernadette C.M. van Wijk</w:t>
      </w:r>
      <w:r w:rsidRPr="00793275">
        <w:rPr>
          <w:rFonts w:asciiTheme="minorHAnsi" w:eastAsia="Arial" w:hAnsiTheme="minorHAnsi" w:cstheme="minorHAnsi"/>
          <w:lang w:val="de-DE"/>
        </w:rPr>
        <w:t xml:space="preserve"> </w:t>
      </w:r>
      <w:r>
        <w:rPr>
          <w:rFonts w:asciiTheme="minorHAnsi" w:eastAsia="Arial" w:hAnsiTheme="minorHAnsi" w:cstheme="minorHAnsi"/>
          <w:lang w:val="de-DE"/>
        </w:rPr>
        <w:t>(</w:t>
      </w:r>
      <w:r w:rsidRPr="00793275">
        <w:rPr>
          <w:rFonts w:asciiTheme="minorHAnsi" w:eastAsia="Arial" w:hAnsiTheme="minorHAnsi" w:cstheme="minorHAnsi"/>
          <w:lang w:val="de-DE"/>
        </w:rPr>
        <w:t>bernadette.van-wijk@charite.de</w:t>
      </w:r>
      <w:r>
        <w:rPr>
          <w:rFonts w:asciiTheme="minorHAnsi" w:eastAsia="Arial" w:hAnsiTheme="minorHAnsi" w:cstheme="minorHAnsi"/>
          <w:lang w:val="de-DE"/>
        </w:rPr>
        <w:t>)</w:t>
      </w:r>
    </w:p>
    <w:p w14:paraId="24254C3C" w14:textId="2FAEA9E8" w:rsidR="00F27005" w:rsidRPr="00FE4101" w:rsidRDefault="00A27743" w:rsidP="00F27005">
      <w:pPr>
        <w:rPr>
          <w:rFonts w:asciiTheme="minorHAnsi" w:hAnsiTheme="minorHAnsi" w:cstheme="minorHAnsi"/>
          <w:bCs/>
          <w:color w:val="auto"/>
          <w:lang w:val="de-DE"/>
        </w:rPr>
      </w:pPr>
      <w:r w:rsidRPr="00FE4101">
        <w:rPr>
          <w:rFonts w:asciiTheme="minorHAnsi" w:eastAsia="Arial" w:hAnsiTheme="minorHAnsi" w:cstheme="minorHAnsi"/>
          <w:color w:val="auto"/>
          <w:lang w:val="de-DE"/>
        </w:rPr>
        <w:t>Wolf-Julian Neumann</w:t>
      </w:r>
      <w:r w:rsidRPr="00793275">
        <w:rPr>
          <w:rFonts w:asciiTheme="minorHAnsi" w:hAnsiTheme="minorHAnsi" w:cstheme="minorHAnsi"/>
          <w:bCs/>
          <w:lang w:val="de-DE"/>
        </w:rPr>
        <w:t xml:space="preserve"> </w:t>
      </w:r>
      <w:r>
        <w:rPr>
          <w:rFonts w:asciiTheme="minorHAnsi" w:hAnsiTheme="minorHAnsi" w:cstheme="minorHAnsi"/>
          <w:bCs/>
          <w:lang w:val="de-DE"/>
        </w:rPr>
        <w:t>(</w:t>
      </w:r>
      <w:r w:rsidRPr="00793275">
        <w:rPr>
          <w:rFonts w:asciiTheme="minorHAnsi" w:hAnsiTheme="minorHAnsi" w:cstheme="minorHAnsi"/>
          <w:bCs/>
          <w:lang w:val="de-DE"/>
        </w:rPr>
        <w:t>julian.neumann@charite.de</w:t>
      </w:r>
      <w:r>
        <w:rPr>
          <w:rFonts w:asciiTheme="minorHAnsi" w:hAnsiTheme="minorHAnsi" w:cstheme="minorHAnsi"/>
          <w:bCs/>
          <w:lang w:val="de-DE"/>
        </w:rPr>
        <w:t>)</w:t>
      </w:r>
    </w:p>
    <w:p w14:paraId="45EA60D4" w14:textId="0D865DBB" w:rsidR="00F27005" w:rsidRPr="00FE4101" w:rsidRDefault="00A27743" w:rsidP="00F27005">
      <w:pPr>
        <w:rPr>
          <w:rFonts w:asciiTheme="minorHAnsi" w:hAnsiTheme="minorHAnsi" w:cstheme="minorHAnsi"/>
          <w:bCs/>
          <w:color w:val="auto"/>
          <w:lang w:val="de-DE"/>
        </w:rPr>
      </w:pPr>
      <w:r w:rsidRPr="00FE4101">
        <w:rPr>
          <w:rFonts w:asciiTheme="minorHAnsi" w:eastAsia="Arial" w:hAnsiTheme="minorHAnsi" w:cstheme="minorHAnsi"/>
          <w:color w:val="auto"/>
          <w:lang w:val="de-DE"/>
        </w:rPr>
        <w:t>Gerd-Helge Schneider</w:t>
      </w:r>
      <w:r w:rsidRPr="00793275">
        <w:rPr>
          <w:rFonts w:asciiTheme="minorHAnsi" w:hAnsiTheme="minorHAnsi" w:cstheme="minorHAnsi"/>
          <w:bCs/>
          <w:lang w:val="de-DE"/>
        </w:rPr>
        <w:t xml:space="preserve"> </w:t>
      </w:r>
      <w:r>
        <w:rPr>
          <w:rFonts w:asciiTheme="minorHAnsi" w:hAnsiTheme="minorHAnsi" w:cstheme="minorHAnsi"/>
          <w:bCs/>
          <w:lang w:val="de-DE"/>
        </w:rPr>
        <w:t>(</w:t>
      </w:r>
      <w:r w:rsidRPr="00793275">
        <w:rPr>
          <w:rFonts w:asciiTheme="minorHAnsi" w:hAnsiTheme="minorHAnsi" w:cstheme="minorHAnsi"/>
          <w:bCs/>
          <w:lang w:val="de-DE"/>
        </w:rPr>
        <w:t>gerd-helge.schneider@charite.de</w:t>
      </w:r>
      <w:r>
        <w:rPr>
          <w:rFonts w:asciiTheme="minorHAnsi" w:hAnsiTheme="minorHAnsi" w:cstheme="minorHAnsi"/>
          <w:bCs/>
          <w:lang w:val="de-DE"/>
        </w:rPr>
        <w:t>)</w:t>
      </w:r>
    </w:p>
    <w:p w14:paraId="4B918659" w14:textId="14BB8D0B" w:rsidR="00F27005" w:rsidRPr="005A3925" w:rsidRDefault="00A27743" w:rsidP="00F27005">
      <w:pPr>
        <w:rPr>
          <w:rFonts w:asciiTheme="minorHAnsi" w:hAnsiTheme="minorHAnsi" w:cstheme="minorHAnsi"/>
          <w:bCs/>
          <w:color w:val="auto"/>
          <w:lang w:val="de-DE"/>
        </w:rPr>
      </w:pPr>
      <w:r w:rsidRPr="00FE4101">
        <w:rPr>
          <w:rFonts w:asciiTheme="minorHAnsi" w:eastAsia="Arial" w:hAnsiTheme="minorHAnsi" w:cstheme="minorHAnsi"/>
          <w:color w:val="auto"/>
          <w:lang w:val="de-DE"/>
        </w:rPr>
        <w:t>Tilmann H.</w:t>
      </w:r>
      <w:r>
        <w:rPr>
          <w:rFonts w:asciiTheme="minorHAnsi" w:eastAsia="Arial" w:hAnsiTheme="minorHAnsi" w:cstheme="minorHAnsi"/>
          <w:color w:val="auto"/>
          <w:lang w:val="de-DE"/>
        </w:rPr>
        <w:t xml:space="preserve"> </w:t>
      </w:r>
      <w:r w:rsidRPr="00FE4101">
        <w:rPr>
          <w:rFonts w:asciiTheme="minorHAnsi" w:eastAsia="Arial" w:hAnsiTheme="minorHAnsi" w:cstheme="minorHAnsi"/>
          <w:color w:val="auto"/>
          <w:lang w:val="de-DE"/>
        </w:rPr>
        <w:t>Sander</w:t>
      </w:r>
      <w:r w:rsidRPr="005A3925">
        <w:rPr>
          <w:rFonts w:asciiTheme="minorHAnsi" w:hAnsiTheme="minorHAnsi" w:cstheme="minorHAnsi"/>
          <w:bCs/>
          <w:lang w:val="de-DE"/>
        </w:rPr>
        <w:t xml:space="preserve"> (Tilmann.Sander-Thoemmes@ptb.de)</w:t>
      </w:r>
    </w:p>
    <w:p w14:paraId="07E93CE5" w14:textId="67CBC697" w:rsidR="00F27005" w:rsidRDefault="00F27005" w:rsidP="1CE4CAFD">
      <w:pPr>
        <w:pStyle w:val="NormalWeb"/>
        <w:spacing w:before="0" w:beforeAutospacing="0" w:after="0" w:afterAutospacing="0"/>
        <w:rPr>
          <w:rFonts w:asciiTheme="minorHAnsi" w:eastAsia="Arial" w:hAnsiTheme="minorHAnsi" w:cstheme="minorHAnsi"/>
          <w:b/>
          <w:bCs/>
          <w:lang w:val="de-DE"/>
        </w:rPr>
      </w:pPr>
    </w:p>
    <w:p w14:paraId="0D89BF97" w14:textId="0CF10085" w:rsidR="006305D7" w:rsidRPr="005A3925" w:rsidRDefault="1CE4CAFD" w:rsidP="1CE4CAFD">
      <w:pPr>
        <w:pStyle w:val="NormalWeb"/>
        <w:spacing w:before="0" w:beforeAutospacing="0" w:after="0" w:afterAutospacing="0"/>
        <w:rPr>
          <w:rFonts w:asciiTheme="minorHAnsi" w:eastAsia="Arial" w:hAnsiTheme="minorHAnsi" w:cstheme="minorHAnsi"/>
        </w:rPr>
      </w:pPr>
      <w:r w:rsidRPr="005A3925">
        <w:rPr>
          <w:rFonts w:asciiTheme="minorHAnsi" w:eastAsia="Arial" w:hAnsiTheme="minorHAnsi" w:cstheme="minorHAnsi"/>
          <w:b/>
          <w:bCs/>
        </w:rPr>
        <w:t>KEYWORDS</w:t>
      </w:r>
      <w:r w:rsidR="00AD497C" w:rsidRPr="005A3925">
        <w:rPr>
          <w:rFonts w:asciiTheme="minorHAnsi" w:eastAsia="Arial" w:hAnsiTheme="minorHAnsi" w:cstheme="minorHAnsi"/>
          <w:b/>
          <w:iCs/>
          <w:color w:val="808080" w:themeColor="text1" w:themeTint="7F"/>
        </w:rPr>
        <w:t>:</w:t>
      </w:r>
    </w:p>
    <w:p w14:paraId="0BCD0FD2" w14:textId="60F2B344" w:rsidR="006305D7" w:rsidRPr="00FE4101" w:rsidRDefault="00482611" w:rsidP="1CE4CAFD">
      <w:pPr>
        <w:pStyle w:val="NormalWeb"/>
        <w:spacing w:before="0" w:beforeAutospacing="0" w:after="0" w:afterAutospacing="0"/>
        <w:rPr>
          <w:rFonts w:asciiTheme="minorHAnsi" w:eastAsia="Arial" w:hAnsiTheme="minorHAnsi" w:cstheme="minorHAnsi"/>
        </w:rPr>
      </w:pPr>
      <w:r>
        <w:rPr>
          <w:rFonts w:asciiTheme="minorHAnsi" w:eastAsia="Arial" w:hAnsiTheme="minorHAnsi" w:cstheme="minorHAnsi"/>
        </w:rPr>
        <w:t>D</w:t>
      </w:r>
      <w:r w:rsidR="00E457AD" w:rsidRPr="00FE4101">
        <w:rPr>
          <w:rFonts w:asciiTheme="minorHAnsi" w:eastAsia="Arial" w:hAnsiTheme="minorHAnsi" w:cstheme="minorHAnsi"/>
        </w:rPr>
        <w:t xml:space="preserve">eep brain stimulation, </w:t>
      </w:r>
      <w:r w:rsidR="007806BC">
        <w:rPr>
          <w:rFonts w:asciiTheme="minorHAnsi" w:eastAsia="Arial" w:hAnsiTheme="minorHAnsi" w:cstheme="minorHAnsi"/>
        </w:rPr>
        <w:t>D</w:t>
      </w:r>
      <w:r w:rsidRPr="00FE4101">
        <w:rPr>
          <w:rFonts w:asciiTheme="minorHAnsi" w:eastAsia="Arial" w:hAnsiTheme="minorHAnsi" w:cstheme="minorHAnsi"/>
        </w:rPr>
        <w:t xml:space="preserve">ystonia, </w:t>
      </w:r>
      <w:r w:rsidR="007806BC">
        <w:rPr>
          <w:rFonts w:asciiTheme="minorHAnsi" w:eastAsia="Arial" w:hAnsiTheme="minorHAnsi" w:cstheme="minorHAnsi"/>
        </w:rPr>
        <w:t>L</w:t>
      </w:r>
      <w:r w:rsidR="00E457AD" w:rsidRPr="00FE4101">
        <w:rPr>
          <w:rFonts w:asciiTheme="minorHAnsi" w:eastAsia="Arial" w:hAnsiTheme="minorHAnsi" w:cstheme="minorHAnsi"/>
        </w:rPr>
        <w:t xml:space="preserve">ocal field potentials, </w:t>
      </w:r>
      <w:r w:rsidR="007806BC">
        <w:rPr>
          <w:rFonts w:asciiTheme="minorHAnsi" w:eastAsia="Arial" w:hAnsiTheme="minorHAnsi" w:cstheme="minorHAnsi"/>
        </w:rPr>
        <w:t>M</w:t>
      </w:r>
      <w:r w:rsidR="00E457AD" w:rsidRPr="00FE4101">
        <w:rPr>
          <w:rFonts w:asciiTheme="minorHAnsi" w:eastAsia="Arial" w:hAnsiTheme="minorHAnsi" w:cstheme="minorHAnsi"/>
        </w:rPr>
        <w:t>agnet</w:t>
      </w:r>
      <w:r w:rsidR="00C4682F" w:rsidRPr="00FE4101">
        <w:rPr>
          <w:rFonts w:asciiTheme="minorHAnsi" w:eastAsia="Arial" w:hAnsiTheme="minorHAnsi" w:cstheme="minorHAnsi"/>
        </w:rPr>
        <w:t>o</w:t>
      </w:r>
      <w:r w:rsidR="00E457AD" w:rsidRPr="00FE4101">
        <w:rPr>
          <w:rFonts w:asciiTheme="minorHAnsi" w:eastAsia="Arial" w:hAnsiTheme="minorHAnsi" w:cstheme="minorHAnsi"/>
        </w:rPr>
        <w:t xml:space="preserve">encephalography, </w:t>
      </w:r>
      <w:r w:rsidR="007806BC">
        <w:rPr>
          <w:rFonts w:asciiTheme="minorHAnsi" w:eastAsia="Arial" w:hAnsiTheme="minorHAnsi" w:cstheme="minorHAnsi"/>
        </w:rPr>
        <w:t>B</w:t>
      </w:r>
      <w:r>
        <w:rPr>
          <w:rFonts w:asciiTheme="minorHAnsi" w:eastAsia="Arial" w:hAnsiTheme="minorHAnsi" w:cstheme="minorHAnsi"/>
        </w:rPr>
        <w:t xml:space="preserve">eta oscillations, </w:t>
      </w:r>
      <w:r w:rsidR="007806BC">
        <w:rPr>
          <w:rFonts w:asciiTheme="minorHAnsi" w:eastAsia="Arial" w:hAnsiTheme="minorHAnsi" w:cstheme="minorHAnsi"/>
        </w:rPr>
        <w:t>C</w:t>
      </w:r>
      <w:r w:rsidR="00E457AD" w:rsidRPr="00FE4101">
        <w:rPr>
          <w:rFonts w:asciiTheme="minorHAnsi" w:eastAsia="Arial" w:hAnsiTheme="minorHAnsi" w:cstheme="minorHAnsi"/>
        </w:rPr>
        <w:t xml:space="preserve">oherence, </w:t>
      </w:r>
      <w:r w:rsidR="007806BC">
        <w:rPr>
          <w:rFonts w:asciiTheme="minorHAnsi" w:eastAsia="Arial" w:hAnsiTheme="minorHAnsi" w:cstheme="minorHAnsi"/>
        </w:rPr>
        <w:t>B</w:t>
      </w:r>
      <w:r>
        <w:rPr>
          <w:rFonts w:asciiTheme="minorHAnsi" w:eastAsia="Arial" w:hAnsiTheme="minorHAnsi" w:cstheme="minorHAnsi"/>
        </w:rPr>
        <w:t xml:space="preserve">eta </w:t>
      </w:r>
      <w:r w:rsidR="009004E0" w:rsidRPr="00FE4101">
        <w:rPr>
          <w:rFonts w:asciiTheme="minorHAnsi" w:eastAsia="Arial" w:hAnsiTheme="minorHAnsi" w:cstheme="minorHAnsi"/>
        </w:rPr>
        <w:t xml:space="preserve">oscillations, </w:t>
      </w:r>
      <w:r w:rsidR="007806BC">
        <w:rPr>
          <w:rFonts w:asciiTheme="minorHAnsi" w:eastAsia="Arial" w:hAnsiTheme="minorHAnsi" w:cstheme="minorHAnsi"/>
        </w:rPr>
        <w:t>M</w:t>
      </w:r>
      <w:r w:rsidR="009004E0" w:rsidRPr="00FE4101">
        <w:rPr>
          <w:rFonts w:asciiTheme="minorHAnsi" w:eastAsia="Arial" w:hAnsiTheme="minorHAnsi" w:cstheme="minorHAnsi"/>
        </w:rPr>
        <w:t>ovement</w:t>
      </w:r>
      <w:r>
        <w:rPr>
          <w:rFonts w:asciiTheme="minorHAnsi" w:eastAsia="Arial" w:hAnsiTheme="minorHAnsi" w:cstheme="minorHAnsi"/>
        </w:rPr>
        <w:t xml:space="preserve">, </w:t>
      </w:r>
      <w:r w:rsidR="007806BC">
        <w:rPr>
          <w:rFonts w:asciiTheme="minorHAnsi" w:eastAsia="Arial" w:hAnsiTheme="minorHAnsi" w:cstheme="minorHAnsi"/>
        </w:rPr>
        <w:t>B</w:t>
      </w:r>
      <w:r>
        <w:rPr>
          <w:rFonts w:asciiTheme="minorHAnsi" w:eastAsia="Arial" w:hAnsiTheme="minorHAnsi" w:cstheme="minorHAnsi"/>
        </w:rPr>
        <w:t>asal ganglia</w:t>
      </w:r>
    </w:p>
    <w:p w14:paraId="54E48FEE" w14:textId="77777777" w:rsidR="1CE4CAFD" w:rsidRPr="00FE4101" w:rsidRDefault="1CE4CAFD" w:rsidP="1CE4CAFD">
      <w:pPr>
        <w:pStyle w:val="NormalWeb"/>
        <w:spacing w:before="0" w:beforeAutospacing="0" w:after="0" w:afterAutospacing="0"/>
        <w:rPr>
          <w:rFonts w:asciiTheme="minorHAnsi" w:eastAsia="Arial" w:hAnsiTheme="minorHAnsi" w:cstheme="minorHAnsi"/>
        </w:rPr>
      </w:pPr>
    </w:p>
    <w:p w14:paraId="4452026A" w14:textId="2843D83E" w:rsidR="009004E0" w:rsidRPr="00FE4101" w:rsidRDefault="1CE4CAFD" w:rsidP="32AD920B">
      <w:pPr>
        <w:rPr>
          <w:rFonts w:asciiTheme="minorHAnsi" w:eastAsia="Arial" w:hAnsiTheme="minorHAnsi" w:cstheme="minorHAnsi"/>
          <w:color w:val="auto"/>
        </w:rPr>
      </w:pPr>
      <w:r w:rsidRPr="00FE4101">
        <w:rPr>
          <w:rFonts w:asciiTheme="minorHAnsi" w:eastAsia="Arial" w:hAnsiTheme="minorHAnsi" w:cstheme="minorHAnsi"/>
          <w:b/>
          <w:bCs/>
        </w:rPr>
        <w:t>SHORT ABSTRACT:</w:t>
      </w:r>
    </w:p>
    <w:p w14:paraId="19336D49" w14:textId="7943F820" w:rsidR="006305D7" w:rsidRPr="00FE4101" w:rsidRDefault="32AD920B" w:rsidP="32AD920B">
      <w:pPr>
        <w:rPr>
          <w:rFonts w:asciiTheme="minorHAnsi" w:eastAsia="Arial" w:hAnsiTheme="minorHAnsi" w:cstheme="minorHAnsi"/>
          <w:color w:val="2A2A2A"/>
        </w:rPr>
      </w:pPr>
      <w:r w:rsidRPr="00FE4101">
        <w:rPr>
          <w:rFonts w:asciiTheme="minorHAnsi" w:eastAsia="Arial" w:hAnsiTheme="minorHAnsi" w:cstheme="minorHAnsi"/>
          <w:color w:val="auto"/>
        </w:rPr>
        <w:t>Here</w:t>
      </w:r>
      <w:r w:rsidR="007806BC">
        <w:rPr>
          <w:rFonts w:asciiTheme="minorHAnsi" w:eastAsia="Arial" w:hAnsiTheme="minorHAnsi" w:cstheme="minorHAnsi"/>
          <w:color w:val="auto"/>
        </w:rPr>
        <w:t>,</w:t>
      </w:r>
      <w:r w:rsidRPr="00FE4101">
        <w:rPr>
          <w:rFonts w:asciiTheme="minorHAnsi" w:eastAsia="Arial" w:hAnsiTheme="minorHAnsi" w:cstheme="minorHAnsi"/>
          <w:color w:val="auto"/>
        </w:rPr>
        <w:t xml:space="preserve"> we describe </w:t>
      </w:r>
      <w:r w:rsidR="00421723" w:rsidRPr="00FE4101">
        <w:rPr>
          <w:rFonts w:asciiTheme="minorHAnsi" w:eastAsia="Arial" w:hAnsiTheme="minorHAnsi" w:cstheme="minorHAnsi"/>
          <w:color w:val="auto"/>
        </w:rPr>
        <w:t xml:space="preserve">how to combine simultaneous </w:t>
      </w:r>
      <w:r w:rsidRPr="00FE4101">
        <w:rPr>
          <w:rFonts w:asciiTheme="minorHAnsi" w:eastAsia="Arial" w:hAnsiTheme="minorHAnsi" w:cstheme="minorHAnsi"/>
          <w:color w:val="auto"/>
        </w:rPr>
        <w:t xml:space="preserve">subcortical local field potential </w:t>
      </w:r>
      <w:r w:rsidR="00421723" w:rsidRPr="00FE4101">
        <w:rPr>
          <w:rFonts w:asciiTheme="minorHAnsi" w:eastAsia="Arial" w:hAnsiTheme="minorHAnsi" w:cstheme="minorHAnsi"/>
          <w:color w:val="auto"/>
        </w:rPr>
        <w:t xml:space="preserve">recordings </w:t>
      </w:r>
      <w:r w:rsidRPr="00FE4101">
        <w:rPr>
          <w:rFonts w:asciiTheme="minorHAnsi" w:eastAsia="Arial" w:hAnsiTheme="minorHAnsi" w:cstheme="minorHAnsi"/>
          <w:color w:val="auto"/>
        </w:rPr>
        <w:t xml:space="preserve">and </w:t>
      </w:r>
      <w:r w:rsidRPr="00FE4101">
        <w:rPr>
          <w:rFonts w:asciiTheme="minorHAnsi" w:eastAsia="Arial" w:hAnsiTheme="minorHAnsi" w:cstheme="minorHAnsi"/>
          <w:color w:val="2A2A2A"/>
        </w:rPr>
        <w:t>whole</w:t>
      </w:r>
      <w:r w:rsidR="001675AA" w:rsidRPr="00FE4101">
        <w:rPr>
          <w:rFonts w:asciiTheme="minorHAnsi" w:eastAsia="Arial" w:hAnsiTheme="minorHAnsi" w:cstheme="minorHAnsi"/>
          <w:color w:val="2A2A2A"/>
        </w:rPr>
        <w:t>-</w:t>
      </w:r>
      <w:r w:rsidRPr="00FE4101">
        <w:rPr>
          <w:rFonts w:asciiTheme="minorHAnsi" w:eastAsia="Arial" w:hAnsiTheme="minorHAnsi" w:cstheme="minorHAnsi"/>
          <w:color w:val="2A2A2A"/>
        </w:rPr>
        <w:t>head magnetoencephalography in patients with dystonia</w:t>
      </w:r>
      <w:r w:rsidR="008C2C27" w:rsidRPr="00FE4101">
        <w:rPr>
          <w:rFonts w:asciiTheme="minorHAnsi" w:eastAsia="Arial" w:hAnsiTheme="minorHAnsi" w:cstheme="minorHAnsi"/>
          <w:color w:val="2A2A2A"/>
        </w:rPr>
        <w:t xml:space="preserve"> </w:t>
      </w:r>
      <w:r w:rsidR="00EF5114" w:rsidRPr="00FE4101">
        <w:rPr>
          <w:rFonts w:asciiTheme="minorHAnsi" w:eastAsia="Arial" w:hAnsiTheme="minorHAnsi" w:cstheme="minorHAnsi"/>
          <w:color w:val="2A2A2A"/>
        </w:rPr>
        <w:t>during the performance of</w:t>
      </w:r>
      <w:r w:rsidR="004F6F1E" w:rsidRPr="00FE4101">
        <w:rPr>
          <w:rFonts w:asciiTheme="minorHAnsi" w:eastAsia="Arial" w:hAnsiTheme="minorHAnsi" w:cstheme="minorHAnsi"/>
          <w:color w:val="2A2A2A"/>
        </w:rPr>
        <w:t xml:space="preserve"> a </w:t>
      </w:r>
      <w:r w:rsidR="001D1730" w:rsidRPr="00FE4101">
        <w:rPr>
          <w:rFonts w:asciiTheme="minorHAnsi" w:eastAsia="Arial" w:hAnsiTheme="minorHAnsi" w:cstheme="minorHAnsi"/>
          <w:color w:val="2A2A2A"/>
        </w:rPr>
        <w:t>Stop-</w:t>
      </w:r>
      <w:r w:rsidR="007806BC">
        <w:rPr>
          <w:rFonts w:asciiTheme="minorHAnsi" w:eastAsia="Arial" w:hAnsiTheme="minorHAnsi" w:cstheme="minorHAnsi"/>
          <w:color w:val="2A2A2A"/>
        </w:rPr>
        <w:t>s</w:t>
      </w:r>
      <w:r w:rsidR="001D1730" w:rsidRPr="00FE4101">
        <w:rPr>
          <w:rFonts w:asciiTheme="minorHAnsi" w:eastAsia="Arial" w:hAnsiTheme="minorHAnsi" w:cstheme="minorHAnsi"/>
          <w:color w:val="2A2A2A"/>
        </w:rPr>
        <w:t xml:space="preserve">ignal </w:t>
      </w:r>
      <w:r w:rsidR="00C660BD" w:rsidRPr="00FE4101">
        <w:rPr>
          <w:rFonts w:asciiTheme="minorHAnsi" w:eastAsia="Arial" w:hAnsiTheme="minorHAnsi" w:cstheme="minorHAnsi"/>
          <w:color w:val="2A2A2A"/>
        </w:rPr>
        <w:t>t</w:t>
      </w:r>
      <w:r w:rsidR="004F6F1E" w:rsidRPr="00FE4101">
        <w:rPr>
          <w:rFonts w:asciiTheme="minorHAnsi" w:eastAsia="Arial" w:hAnsiTheme="minorHAnsi" w:cstheme="minorHAnsi"/>
          <w:color w:val="2A2A2A"/>
        </w:rPr>
        <w:t>ask.</w:t>
      </w:r>
      <w:r w:rsidR="009004E0" w:rsidRPr="00FE4101">
        <w:rPr>
          <w:rFonts w:asciiTheme="minorHAnsi" w:eastAsia="Arial" w:hAnsiTheme="minorHAnsi" w:cstheme="minorHAnsi"/>
          <w:color w:val="2A2A2A"/>
        </w:rPr>
        <w:t xml:space="preserve"> This method allows </w:t>
      </w:r>
      <w:r w:rsidR="00F1783D" w:rsidRPr="00FE4101">
        <w:rPr>
          <w:rFonts w:asciiTheme="minorHAnsi" w:eastAsia="Arial" w:hAnsiTheme="minorHAnsi" w:cstheme="minorHAnsi"/>
          <w:color w:val="2A2A2A"/>
        </w:rPr>
        <w:t xml:space="preserve">for </w:t>
      </w:r>
      <w:r w:rsidR="009004E0" w:rsidRPr="00FE4101">
        <w:rPr>
          <w:rFonts w:asciiTheme="minorHAnsi" w:eastAsia="Arial" w:hAnsiTheme="minorHAnsi" w:cstheme="minorHAnsi"/>
          <w:color w:val="2A2A2A"/>
        </w:rPr>
        <w:t>the investigation of task-specific changes in network connectivity through changes in coherence.</w:t>
      </w:r>
    </w:p>
    <w:p w14:paraId="64F435A6" w14:textId="77777777" w:rsidR="004F6F1E" w:rsidRPr="00FE4101" w:rsidRDefault="004F6F1E" w:rsidP="32AD920B">
      <w:pPr>
        <w:rPr>
          <w:rFonts w:asciiTheme="minorHAnsi" w:eastAsia="Arial" w:hAnsiTheme="minorHAnsi" w:cstheme="minorHAnsi"/>
          <w:color w:val="2A2A2A"/>
        </w:rPr>
      </w:pPr>
    </w:p>
    <w:p w14:paraId="30ED2ACE" w14:textId="4DCB8416" w:rsidR="009004E0" w:rsidRPr="00FE4101" w:rsidRDefault="1CE4CAFD" w:rsidP="32AD920B">
      <w:pPr>
        <w:rPr>
          <w:rFonts w:asciiTheme="minorHAnsi" w:eastAsia="Arial" w:hAnsiTheme="minorHAnsi" w:cstheme="minorHAnsi"/>
        </w:rPr>
      </w:pPr>
      <w:r w:rsidRPr="00FE4101">
        <w:rPr>
          <w:rFonts w:asciiTheme="minorHAnsi" w:eastAsia="Arial" w:hAnsiTheme="minorHAnsi" w:cstheme="minorHAnsi"/>
          <w:b/>
          <w:bCs/>
        </w:rPr>
        <w:t>LONG ABSTRACT:</w:t>
      </w:r>
    </w:p>
    <w:p w14:paraId="158FF0B6" w14:textId="123F0863" w:rsidR="00BB1763" w:rsidRPr="00FE4101" w:rsidRDefault="32AD920B" w:rsidP="32AD920B">
      <w:pPr>
        <w:rPr>
          <w:rFonts w:asciiTheme="minorHAnsi" w:eastAsia="Arial" w:hAnsiTheme="minorHAnsi" w:cstheme="minorHAnsi"/>
        </w:rPr>
      </w:pPr>
      <w:r w:rsidRPr="00FE4101">
        <w:rPr>
          <w:rFonts w:asciiTheme="minorHAnsi" w:eastAsia="Arial" w:hAnsiTheme="minorHAnsi" w:cstheme="minorHAnsi"/>
        </w:rPr>
        <w:t xml:space="preserve">Primary dystonia is a movement disorder </w:t>
      </w:r>
      <w:r w:rsidR="007E68A5" w:rsidRPr="00FE4101">
        <w:rPr>
          <w:rFonts w:asciiTheme="minorHAnsi" w:eastAsia="Arial" w:hAnsiTheme="minorHAnsi" w:cstheme="minorHAnsi"/>
        </w:rPr>
        <w:t>characterized</w:t>
      </w:r>
      <w:r w:rsidRPr="00FE4101">
        <w:rPr>
          <w:rFonts w:asciiTheme="minorHAnsi" w:eastAsia="Arial" w:hAnsiTheme="minorHAnsi" w:cstheme="minorHAnsi"/>
        </w:rPr>
        <w:t xml:space="preserve"> by involuntary twisting movements and abnormal postur</w:t>
      </w:r>
      <w:r w:rsidR="001675AA" w:rsidRPr="00FE4101">
        <w:rPr>
          <w:rFonts w:asciiTheme="minorHAnsi" w:eastAsia="Arial" w:hAnsiTheme="minorHAnsi" w:cstheme="minorHAnsi"/>
        </w:rPr>
        <w:t>es</w:t>
      </w:r>
      <w:r w:rsidR="000C4AB0" w:rsidRPr="00FE4101">
        <w:rPr>
          <w:rFonts w:asciiTheme="minorHAnsi" w:eastAsia="Arial" w:hAnsiTheme="minorHAnsi" w:cstheme="minorHAnsi"/>
        </w:rPr>
        <w:t xml:space="preserve">. It </w:t>
      </w:r>
      <w:r w:rsidR="001E1F3E" w:rsidRPr="00FE4101">
        <w:rPr>
          <w:rFonts w:asciiTheme="minorHAnsi" w:eastAsia="Arial" w:hAnsiTheme="minorHAnsi" w:cstheme="minorHAnsi"/>
        </w:rPr>
        <w:t xml:space="preserve">has been hypothesized that </w:t>
      </w:r>
      <w:r w:rsidR="00120695" w:rsidRPr="00FE4101">
        <w:rPr>
          <w:rFonts w:asciiTheme="minorHAnsi" w:eastAsia="Arial" w:hAnsiTheme="minorHAnsi" w:cstheme="minorHAnsi"/>
        </w:rPr>
        <w:t xml:space="preserve">the </w:t>
      </w:r>
      <w:r w:rsidR="000C4AB0" w:rsidRPr="00FE4101">
        <w:rPr>
          <w:rFonts w:asciiTheme="minorHAnsi" w:eastAsia="Arial" w:hAnsiTheme="minorHAnsi" w:cstheme="minorHAnsi"/>
        </w:rPr>
        <w:t>pathophysiology</w:t>
      </w:r>
      <w:r w:rsidR="001E1F3E" w:rsidRPr="00FE4101">
        <w:rPr>
          <w:rFonts w:asciiTheme="minorHAnsi" w:eastAsia="Arial" w:hAnsiTheme="minorHAnsi" w:cstheme="minorHAnsi"/>
        </w:rPr>
        <w:t xml:space="preserve"> of dystonia</w:t>
      </w:r>
      <w:r w:rsidR="000C4AB0" w:rsidRPr="00FE4101">
        <w:rPr>
          <w:rFonts w:asciiTheme="minorHAnsi" w:eastAsia="Arial" w:hAnsiTheme="minorHAnsi" w:cstheme="minorHAnsi"/>
        </w:rPr>
        <w:t xml:space="preserve"> may arise from disturbed oscillatory</w:t>
      </w:r>
      <w:r w:rsidR="001675AA" w:rsidRPr="00FE4101">
        <w:rPr>
          <w:rFonts w:asciiTheme="minorHAnsi" w:eastAsia="Arial" w:hAnsiTheme="minorHAnsi" w:cstheme="minorHAnsi"/>
          <w:color w:val="2A2A2A"/>
        </w:rPr>
        <w:t xml:space="preserve"> connectivity</w:t>
      </w:r>
      <w:r w:rsidR="000C4AB0" w:rsidRPr="00FE4101">
        <w:rPr>
          <w:rFonts w:asciiTheme="minorHAnsi" w:eastAsia="Arial" w:hAnsiTheme="minorHAnsi" w:cstheme="minorHAnsi"/>
          <w:color w:val="2A2A2A"/>
        </w:rPr>
        <w:t xml:space="preserve"> </w:t>
      </w:r>
      <w:r w:rsidR="001675AA" w:rsidRPr="00FE4101">
        <w:rPr>
          <w:rFonts w:asciiTheme="minorHAnsi" w:eastAsia="Arial" w:hAnsiTheme="minorHAnsi" w:cstheme="minorHAnsi"/>
          <w:color w:val="2A2A2A"/>
        </w:rPr>
        <w:t>between distant brain regions.</w:t>
      </w:r>
      <w:r w:rsidR="001675AA" w:rsidRPr="00FE4101">
        <w:rPr>
          <w:rFonts w:asciiTheme="minorHAnsi" w:eastAsia="Arial" w:hAnsiTheme="minorHAnsi" w:cstheme="minorHAnsi"/>
        </w:rPr>
        <w:t xml:space="preserve"> </w:t>
      </w:r>
      <w:r w:rsidR="001675AA" w:rsidRPr="00FE4101">
        <w:rPr>
          <w:rFonts w:asciiTheme="minorHAnsi" w:eastAsia="Arial" w:hAnsiTheme="minorHAnsi" w:cstheme="minorHAnsi"/>
          <w:color w:val="2A2A2A"/>
        </w:rPr>
        <w:t xml:space="preserve">An experimental setup </w:t>
      </w:r>
      <w:r w:rsidR="00873A93" w:rsidRPr="00FE4101">
        <w:rPr>
          <w:rFonts w:asciiTheme="minorHAnsi" w:eastAsia="Arial" w:hAnsiTheme="minorHAnsi" w:cstheme="minorHAnsi"/>
          <w:color w:val="2A2A2A"/>
        </w:rPr>
        <w:t>of</w:t>
      </w:r>
      <w:r w:rsidR="001675AA" w:rsidRPr="00FE4101">
        <w:rPr>
          <w:rFonts w:asciiTheme="minorHAnsi" w:eastAsia="Arial" w:hAnsiTheme="minorHAnsi" w:cstheme="minorHAnsi"/>
          <w:color w:val="2A2A2A"/>
        </w:rPr>
        <w:t xml:space="preserve"> simultaneous local field potential (LFP) </w:t>
      </w:r>
      <w:r w:rsidR="00873A93" w:rsidRPr="00FE4101">
        <w:rPr>
          <w:rFonts w:asciiTheme="minorHAnsi" w:eastAsia="Arial" w:hAnsiTheme="minorHAnsi" w:cstheme="minorHAnsi"/>
          <w:color w:val="2A2A2A"/>
        </w:rPr>
        <w:t xml:space="preserve">recordings </w:t>
      </w:r>
      <w:r w:rsidR="001675AA" w:rsidRPr="00FE4101">
        <w:rPr>
          <w:rFonts w:asciiTheme="minorHAnsi" w:eastAsia="Arial" w:hAnsiTheme="minorHAnsi" w:cstheme="minorHAnsi"/>
          <w:color w:val="2A2A2A"/>
        </w:rPr>
        <w:t xml:space="preserve">from </w:t>
      </w:r>
      <w:r w:rsidR="007512DC" w:rsidRPr="00FE4101">
        <w:rPr>
          <w:rFonts w:asciiTheme="minorHAnsi" w:eastAsia="Arial" w:hAnsiTheme="minorHAnsi" w:cstheme="minorHAnsi"/>
          <w:color w:val="2A2A2A"/>
        </w:rPr>
        <w:t>deep brain nuclei (here</w:t>
      </w:r>
      <w:r w:rsidR="00A27743">
        <w:rPr>
          <w:rFonts w:asciiTheme="minorHAnsi" w:eastAsia="Arial" w:hAnsiTheme="minorHAnsi" w:cstheme="minorHAnsi"/>
          <w:color w:val="2A2A2A"/>
        </w:rPr>
        <w:t>,</w:t>
      </w:r>
      <w:r w:rsidR="007512DC" w:rsidRPr="00FE4101">
        <w:rPr>
          <w:rFonts w:asciiTheme="minorHAnsi" w:eastAsia="Arial" w:hAnsiTheme="minorHAnsi" w:cstheme="minorHAnsi"/>
          <w:color w:val="2A2A2A"/>
        </w:rPr>
        <w:t xml:space="preserve"> </w:t>
      </w:r>
      <w:proofErr w:type="spellStart"/>
      <w:r w:rsidR="001675AA" w:rsidRPr="00FE4101">
        <w:rPr>
          <w:rFonts w:asciiTheme="minorHAnsi" w:eastAsia="Arial" w:hAnsiTheme="minorHAnsi" w:cstheme="minorHAnsi"/>
          <w:color w:val="2A2A2A"/>
        </w:rPr>
        <w:t>globus</w:t>
      </w:r>
      <w:proofErr w:type="spellEnd"/>
      <w:r w:rsidR="001675AA" w:rsidRPr="00FE4101">
        <w:rPr>
          <w:rFonts w:asciiTheme="minorHAnsi" w:eastAsia="Arial" w:hAnsiTheme="minorHAnsi" w:cstheme="minorHAnsi"/>
          <w:color w:val="2A2A2A"/>
        </w:rPr>
        <w:t xml:space="preserve"> pallidus internus</w:t>
      </w:r>
      <w:r w:rsidR="007512DC" w:rsidRPr="00FE4101">
        <w:rPr>
          <w:rFonts w:asciiTheme="minorHAnsi" w:eastAsia="Arial" w:hAnsiTheme="minorHAnsi" w:cstheme="minorHAnsi"/>
          <w:color w:val="2A2A2A"/>
        </w:rPr>
        <w:t>)</w:t>
      </w:r>
      <w:r w:rsidR="001675AA" w:rsidRPr="00FE4101">
        <w:rPr>
          <w:rFonts w:asciiTheme="minorHAnsi" w:eastAsia="Arial" w:hAnsiTheme="minorHAnsi" w:cstheme="minorHAnsi"/>
          <w:color w:val="2A2A2A"/>
        </w:rPr>
        <w:t xml:space="preserve"> and whole-head magnetoencephalography (MEG) enables the investigation of cortico-subcortical connectivity patterns in patients with dystonia who underwent implantation of deep brain stimulation </w:t>
      </w:r>
      <w:r w:rsidR="00120695" w:rsidRPr="00FE4101">
        <w:rPr>
          <w:rFonts w:asciiTheme="minorHAnsi" w:eastAsia="Arial" w:hAnsiTheme="minorHAnsi" w:cstheme="minorHAnsi"/>
          <w:color w:val="2A2A2A"/>
        </w:rPr>
        <w:t xml:space="preserve">(DBS) </w:t>
      </w:r>
      <w:r w:rsidR="001675AA" w:rsidRPr="00FE4101">
        <w:rPr>
          <w:rFonts w:asciiTheme="minorHAnsi" w:eastAsia="Arial" w:hAnsiTheme="minorHAnsi" w:cstheme="minorHAnsi"/>
          <w:color w:val="2A2A2A"/>
        </w:rPr>
        <w:t xml:space="preserve">electrodes. Our group previously described resting connectivity in three spatially distinct and frequency-specific cortico-pallidal networks: </w:t>
      </w:r>
      <w:proofErr w:type="spellStart"/>
      <w:r w:rsidR="001675AA" w:rsidRPr="00FE4101">
        <w:rPr>
          <w:rFonts w:asciiTheme="minorHAnsi" w:eastAsia="Arial" w:hAnsiTheme="minorHAnsi" w:cstheme="minorHAnsi"/>
          <w:color w:val="2A2A2A"/>
        </w:rPr>
        <w:t>pallido</w:t>
      </w:r>
      <w:proofErr w:type="spellEnd"/>
      <w:r w:rsidR="001675AA" w:rsidRPr="00FE4101">
        <w:rPr>
          <w:rFonts w:asciiTheme="minorHAnsi" w:eastAsia="Arial" w:hAnsiTheme="minorHAnsi" w:cstheme="minorHAnsi"/>
          <w:color w:val="2A2A2A"/>
        </w:rPr>
        <w:t xml:space="preserve">-temporal coherence in the theta band (4-8 Hz), </w:t>
      </w:r>
      <w:proofErr w:type="spellStart"/>
      <w:r w:rsidR="001675AA" w:rsidRPr="00FE4101">
        <w:rPr>
          <w:rFonts w:asciiTheme="minorHAnsi" w:eastAsia="Arial" w:hAnsiTheme="minorHAnsi" w:cstheme="minorHAnsi"/>
          <w:color w:val="2A2A2A"/>
        </w:rPr>
        <w:t>pallido</w:t>
      </w:r>
      <w:proofErr w:type="spellEnd"/>
      <w:r w:rsidR="001675AA" w:rsidRPr="00FE4101">
        <w:rPr>
          <w:rFonts w:asciiTheme="minorHAnsi" w:eastAsia="Arial" w:hAnsiTheme="minorHAnsi" w:cstheme="minorHAnsi"/>
          <w:color w:val="2A2A2A"/>
        </w:rPr>
        <w:t xml:space="preserve">-cerebellar coherence in the alpha band (7-13 Hz) and </w:t>
      </w:r>
      <w:proofErr w:type="spellStart"/>
      <w:r w:rsidR="001675AA" w:rsidRPr="00FE4101">
        <w:rPr>
          <w:rFonts w:asciiTheme="minorHAnsi" w:eastAsia="Arial" w:hAnsiTheme="minorHAnsi" w:cstheme="minorHAnsi"/>
          <w:color w:val="2A2A2A"/>
        </w:rPr>
        <w:t>pallido</w:t>
      </w:r>
      <w:proofErr w:type="spellEnd"/>
      <w:r w:rsidR="001675AA" w:rsidRPr="00FE4101">
        <w:rPr>
          <w:rFonts w:asciiTheme="minorHAnsi" w:eastAsia="Arial" w:hAnsiTheme="minorHAnsi" w:cstheme="minorHAnsi"/>
          <w:color w:val="2A2A2A"/>
        </w:rPr>
        <w:t>-sensorimotor coherence in the beta band (13-30 Hz)</w:t>
      </w:r>
      <w:r w:rsidR="007B3C93">
        <w:rPr>
          <w:rFonts w:asciiTheme="minorHAnsi" w:eastAsia="Arial" w:hAnsiTheme="minorHAnsi" w:cstheme="minorHAnsi"/>
        </w:rPr>
        <w:t xml:space="preserve">. </w:t>
      </w:r>
      <w:r w:rsidR="00640A4C" w:rsidRPr="00FE4101">
        <w:rPr>
          <w:rFonts w:asciiTheme="minorHAnsi" w:eastAsia="Arial" w:hAnsiTheme="minorHAnsi" w:cstheme="minorHAnsi"/>
          <w:color w:val="2A2A2A"/>
        </w:rPr>
        <w:t xml:space="preserve">The </w:t>
      </w:r>
      <w:r w:rsidR="00873A93" w:rsidRPr="00FE4101">
        <w:rPr>
          <w:rFonts w:asciiTheme="minorHAnsi" w:eastAsia="Arial" w:hAnsiTheme="minorHAnsi" w:cstheme="minorHAnsi"/>
          <w:color w:val="2A2A2A"/>
        </w:rPr>
        <w:t xml:space="preserve">experimental </w:t>
      </w:r>
      <w:r w:rsidR="00640A4C" w:rsidRPr="00FE4101">
        <w:rPr>
          <w:rFonts w:asciiTheme="minorHAnsi" w:eastAsia="Arial" w:hAnsiTheme="minorHAnsi" w:cstheme="minorHAnsi"/>
          <w:color w:val="2A2A2A"/>
        </w:rPr>
        <w:t xml:space="preserve">approach </w:t>
      </w:r>
      <w:r w:rsidR="00D51B56" w:rsidRPr="00FE4101">
        <w:rPr>
          <w:rFonts w:asciiTheme="minorHAnsi" w:eastAsia="Arial" w:hAnsiTheme="minorHAnsi" w:cstheme="minorHAnsi"/>
          <w:color w:val="2A2A2A"/>
        </w:rPr>
        <w:t xml:space="preserve">also </w:t>
      </w:r>
      <w:r w:rsidR="00640A4C" w:rsidRPr="00FE4101">
        <w:rPr>
          <w:rFonts w:asciiTheme="minorHAnsi" w:eastAsia="Arial" w:hAnsiTheme="minorHAnsi" w:cstheme="minorHAnsi"/>
          <w:color w:val="2A2A2A"/>
        </w:rPr>
        <w:t xml:space="preserve">allows </w:t>
      </w:r>
      <w:r w:rsidR="00873A93" w:rsidRPr="00FE4101">
        <w:rPr>
          <w:rFonts w:asciiTheme="minorHAnsi" w:eastAsia="Arial" w:hAnsiTheme="minorHAnsi" w:cstheme="minorHAnsi"/>
          <w:color w:val="2A2A2A"/>
        </w:rPr>
        <w:t xml:space="preserve">for </w:t>
      </w:r>
      <w:r w:rsidR="00873A93" w:rsidRPr="00FE4101">
        <w:rPr>
          <w:rFonts w:asciiTheme="minorHAnsi" w:eastAsia="Arial" w:hAnsiTheme="minorHAnsi" w:cstheme="minorHAnsi"/>
          <w:color w:val="2A2A2A"/>
        </w:rPr>
        <w:lastRenderedPageBreak/>
        <w:t xml:space="preserve">investigation </w:t>
      </w:r>
      <w:r w:rsidR="00640A4C" w:rsidRPr="00FE4101">
        <w:rPr>
          <w:rFonts w:asciiTheme="minorHAnsi" w:eastAsia="Arial" w:hAnsiTheme="minorHAnsi" w:cstheme="minorHAnsi"/>
          <w:color w:val="2A2A2A"/>
        </w:rPr>
        <w:t xml:space="preserve">of </w:t>
      </w:r>
      <w:r w:rsidR="00BB1763" w:rsidRPr="00FE4101">
        <w:rPr>
          <w:rFonts w:asciiTheme="minorHAnsi" w:eastAsia="Arial" w:hAnsiTheme="minorHAnsi" w:cstheme="minorHAnsi"/>
          <w:color w:val="2A2A2A"/>
        </w:rPr>
        <w:t xml:space="preserve">task-specific </w:t>
      </w:r>
      <w:r w:rsidR="00834656" w:rsidRPr="00FE4101">
        <w:rPr>
          <w:rFonts w:asciiTheme="minorHAnsi" w:eastAsia="Arial" w:hAnsiTheme="minorHAnsi" w:cstheme="minorHAnsi"/>
          <w:color w:val="2A2A2A"/>
        </w:rPr>
        <w:t xml:space="preserve">changes in coherence </w:t>
      </w:r>
      <w:r w:rsidR="008A742F" w:rsidRPr="00FE4101">
        <w:rPr>
          <w:rFonts w:asciiTheme="minorHAnsi" w:eastAsia="Arial" w:hAnsiTheme="minorHAnsi" w:cstheme="minorHAnsi"/>
          <w:color w:val="2A2A2A"/>
        </w:rPr>
        <w:t xml:space="preserve">between cortical and subcortical structures </w:t>
      </w:r>
      <w:r w:rsidR="00640A4C" w:rsidRPr="00FE4101">
        <w:rPr>
          <w:rFonts w:asciiTheme="minorHAnsi" w:eastAsia="Arial" w:hAnsiTheme="minorHAnsi" w:cstheme="minorHAnsi"/>
          <w:color w:val="2A2A2A"/>
        </w:rPr>
        <w:t>during motor processing</w:t>
      </w:r>
      <w:r w:rsidR="00120695" w:rsidRPr="00FE4101">
        <w:rPr>
          <w:rFonts w:asciiTheme="minorHAnsi" w:eastAsia="Arial" w:hAnsiTheme="minorHAnsi" w:cstheme="minorHAnsi"/>
          <w:color w:val="2A2A2A"/>
        </w:rPr>
        <w:t xml:space="preserve">. The </w:t>
      </w:r>
      <w:r w:rsidR="00152B04" w:rsidRPr="00FE4101">
        <w:rPr>
          <w:rFonts w:asciiTheme="minorHAnsi" w:eastAsia="Arial" w:hAnsiTheme="minorHAnsi" w:cstheme="minorHAnsi"/>
          <w:color w:val="2A2A2A"/>
        </w:rPr>
        <w:t>methodology can</w:t>
      </w:r>
      <w:r w:rsidR="00640A4C" w:rsidRPr="00FE4101">
        <w:rPr>
          <w:rFonts w:asciiTheme="minorHAnsi" w:eastAsia="Arial" w:hAnsiTheme="minorHAnsi" w:cstheme="minorHAnsi"/>
          <w:color w:val="2A2A2A"/>
        </w:rPr>
        <w:t xml:space="preserve"> easily be extended</w:t>
      </w:r>
      <w:r w:rsidR="00E512F7" w:rsidRPr="00FE4101">
        <w:rPr>
          <w:rFonts w:asciiTheme="minorHAnsi" w:eastAsia="Arial" w:hAnsiTheme="minorHAnsi" w:cstheme="minorHAnsi"/>
          <w:color w:val="2A2A2A"/>
        </w:rPr>
        <w:t xml:space="preserve"> to</w:t>
      </w:r>
      <w:r w:rsidR="00F3738B" w:rsidRPr="00FE4101">
        <w:rPr>
          <w:rFonts w:asciiTheme="minorHAnsi" w:eastAsia="Arial" w:hAnsiTheme="minorHAnsi" w:cstheme="minorHAnsi"/>
          <w:color w:val="2A2A2A"/>
        </w:rPr>
        <w:t xml:space="preserve"> </w:t>
      </w:r>
      <w:r w:rsidR="008A742F" w:rsidRPr="00FE4101">
        <w:rPr>
          <w:rFonts w:asciiTheme="minorHAnsi" w:eastAsia="Arial" w:hAnsiTheme="minorHAnsi" w:cstheme="minorHAnsi"/>
          <w:color w:val="2A2A2A"/>
        </w:rPr>
        <w:t xml:space="preserve">emotional or cognitive processing, thereby opening a wide </w:t>
      </w:r>
      <w:r w:rsidR="001D1730" w:rsidRPr="00FE4101">
        <w:rPr>
          <w:rFonts w:asciiTheme="minorHAnsi" w:eastAsia="Arial" w:hAnsiTheme="minorHAnsi" w:cstheme="minorHAnsi"/>
          <w:color w:val="2A2A2A"/>
        </w:rPr>
        <w:t>window for new research questions</w:t>
      </w:r>
      <w:r w:rsidR="008A742F" w:rsidRPr="00FE4101">
        <w:rPr>
          <w:rFonts w:asciiTheme="minorHAnsi" w:eastAsia="Arial" w:hAnsiTheme="minorHAnsi" w:cstheme="minorHAnsi"/>
          <w:color w:val="2A2A2A"/>
        </w:rPr>
        <w:t>.</w:t>
      </w:r>
      <w:r w:rsidR="00D51B56" w:rsidRPr="00FE4101">
        <w:rPr>
          <w:rFonts w:asciiTheme="minorHAnsi" w:eastAsia="Arial" w:hAnsiTheme="minorHAnsi" w:cstheme="minorHAnsi"/>
          <w:color w:val="2A2A2A"/>
        </w:rPr>
        <w:t xml:space="preserve"> </w:t>
      </w:r>
      <w:r w:rsidR="00120695" w:rsidRPr="00FE4101">
        <w:rPr>
          <w:rFonts w:asciiTheme="minorHAnsi" w:eastAsia="Arial" w:hAnsiTheme="minorHAnsi" w:cstheme="minorHAnsi"/>
          <w:color w:val="2A2A2A"/>
        </w:rPr>
        <w:t xml:space="preserve">Here, we demonstrate </w:t>
      </w:r>
      <w:r w:rsidR="00F1783D" w:rsidRPr="00FE4101">
        <w:rPr>
          <w:rFonts w:asciiTheme="minorHAnsi" w:eastAsia="Arial" w:hAnsiTheme="minorHAnsi" w:cstheme="minorHAnsi"/>
          <w:color w:val="2A2A2A"/>
        </w:rPr>
        <w:t xml:space="preserve">an </w:t>
      </w:r>
      <w:r w:rsidR="00120695" w:rsidRPr="00FE4101">
        <w:rPr>
          <w:rFonts w:asciiTheme="minorHAnsi" w:eastAsia="Arial" w:hAnsiTheme="minorHAnsi" w:cstheme="minorHAnsi"/>
          <w:color w:val="2A2A2A"/>
        </w:rPr>
        <w:t xml:space="preserve">investigation of </w:t>
      </w:r>
      <w:proofErr w:type="spellStart"/>
      <w:r w:rsidR="00120695" w:rsidRPr="00FE4101">
        <w:rPr>
          <w:rFonts w:asciiTheme="minorHAnsi" w:eastAsia="Arial" w:hAnsiTheme="minorHAnsi" w:cstheme="minorHAnsi"/>
          <w:color w:val="2A2A2A"/>
        </w:rPr>
        <w:t>pallido</w:t>
      </w:r>
      <w:proofErr w:type="spellEnd"/>
      <w:r w:rsidR="00120695" w:rsidRPr="00FE4101">
        <w:rPr>
          <w:rFonts w:asciiTheme="minorHAnsi" w:eastAsia="Arial" w:hAnsiTheme="minorHAnsi" w:cstheme="minorHAnsi"/>
          <w:color w:val="2A2A2A"/>
        </w:rPr>
        <w:t>-sensorimotor beta band coherence during movement</w:t>
      </w:r>
      <w:r w:rsidR="0064524C" w:rsidRPr="00FE4101">
        <w:rPr>
          <w:rFonts w:asciiTheme="minorHAnsi" w:eastAsia="Arial" w:hAnsiTheme="minorHAnsi" w:cstheme="minorHAnsi"/>
          <w:color w:val="2A2A2A"/>
        </w:rPr>
        <w:t xml:space="preserve"> in a single illustrative patient</w:t>
      </w:r>
      <w:r w:rsidR="00D51B56" w:rsidRPr="00FE4101">
        <w:rPr>
          <w:rFonts w:asciiTheme="minorHAnsi" w:eastAsia="Arial" w:hAnsiTheme="minorHAnsi" w:cstheme="minorHAnsi"/>
          <w:color w:val="2A2A2A"/>
        </w:rPr>
        <w:t>.</w:t>
      </w:r>
    </w:p>
    <w:p w14:paraId="4E1241B8" w14:textId="77777777" w:rsidR="007E68A5" w:rsidRPr="00FE4101" w:rsidRDefault="007E68A5" w:rsidP="32AD920B">
      <w:pPr>
        <w:rPr>
          <w:rFonts w:asciiTheme="minorHAnsi" w:eastAsia="Arial" w:hAnsiTheme="minorHAnsi" w:cstheme="minorHAnsi"/>
          <w:color w:val="2A2A2A"/>
        </w:rPr>
      </w:pPr>
    </w:p>
    <w:p w14:paraId="3FC59E03" w14:textId="1397175D" w:rsidR="009004E0" w:rsidRPr="00FE4101" w:rsidRDefault="32AD920B" w:rsidP="32AD920B">
      <w:pPr>
        <w:rPr>
          <w:rFonts w:asciiTheme="minorHAnsi" w:eastAsia="Arial" w:hAnsiTheme="minorHAnsi" w:cstheme="minorHAnsi"/>
          <w:i/>
          <w:iCs/>
          <w:color w:val="808080" w:themeColor="text1" w:themeTint="7F"/>
        </w:rPr>
      </w:pPr>
      <w:r w:rsidRPr="00FE4101">
        <w:rPr>
          <w:rFonts w:asciiTheme="minorHAnsi" w:eastAsia="Arial" w:hAnsiTheme="minorHAnsi" w:cstheme="minorHAnsi"/>
          <w:b/>
          <w:bCs/>
        </w:rPr>
        <w:t>INTRODUCTION:</w:t>
      </w:r>
    </w:p>
    <w:p w14:paraId="742B3805" w14:textId="648BE869" w:rsidR="00A27743" w:rsidRPr="002907DB" w:rsidRDefault="00834656" w:rsidP="32AD920B">
      <w:pPr>
        <w:rPr>
          <w:rFonts w:asciiTheme="minorHAnsi" w:eastAsia="Arial" w:hAnsiTheme="minorHAnsi" w:cstheme="minorHAnsi"/>
          <w:color w:val="2A2A2A"/>
        </w:rPr>
      </w:pPr>
      <w:r w:rsidRPr="002907DB">
        <w:rPr>
          <w:rFonts w:asciiTheme="minorHAnsi" w:eastAsia="Arial" w:hAnsiTheme="minorHAnsi" w:cstheme="minorHAnsi"/>
          <w:color w:val="2A2A2A"/>
        </w:rPr>
        <w:t>Patients with dystonia suffer from sustained or intermittent muscle contractions and abnormal posturing, sometimes accompanied by tremor</w:t>
      </w:r>
      <w:r w:rsidRPr="002907DB">
        <w:rPr>
          <w:rFonts w:asciiTheme="minorHAnsi" w:eastAsia="Arial" w:hAnsiTheme="minorHAnsi" w:cstheme="minorHAnsi"/>
          <w:color w:val="2A2A2A"/>
        </w:rPr>
        <w:fldChar w:fldCharType="begin" w:fldLock="1"/>
      </w:r>
      <w:r w:rsidR="008F5271" w:rsidRPr="002907DB">
        <w:rPr>
          <w:rFonts w:asciiTheme="minorHAnsi" w:eastAsia="Arial" w:hAnsiTheme="minorHAnsi" w:cstheme="minorHAnsi"/>
          <w:color w:val="2A2A2A"/>
        </w:rPr>
        <w:instrText>ADDIN CSL_CITATION { "citationItems" : [ { "id" : "ITEM-1", "itemData" : { "DOI" : "10.1002/mds.25475.Phenomenology", "author" : [ { "dropping-particle" : "", "family" : "Albanese", "given" : "A.", "non-dropping-particle" : "", "parse-names" : false, "suffix" : "" }, { "dropping-particle" : "", "family" : "Bhatia", "given" : "K.", "non-dropping-particle" : "", "parse-names" : false, "suffix" : "" }, { "dropping-particle" : "", "family" : "Bressman", "given" : "S. B.", "non-dropping-particle" : "", "parse-names" : false, "suffix" : "" }, { "dropping-particle" : "", "family" : "DeLong", "given" : "M.R.", "non-dropping-particle" : "", "parse-names" : false, "suffix" : "" }, { "dropping-particle" : "", "family" : "Fahn", "given" : "S.", "non-dropping-particle" : "", "parse-names" : false, "suffix" : "" }, { "dropping-particle" : "", "family" : "Fung", "given" : "Victor S C", "non-dropping-particle" : "", "parse-names" : false, "suffix" : "" }, { "dropping-particle" : "", "family" : "Hallett", "given" : "Mark", "non-dropping-particle" : "", "parse-names" : false, "suffix" : "" }, { "dropping-particle" : "", "family" : "Jankovic", "given" : "Joseph", "non-dropping-particle" : "", "parse-names" : false, "suffix" : "" }, { "dropping-particle" : "", "family" : "Jinnah", "given" : "H A", "non-dropping-particle" : "", "parse-names" : false, "suffix" : "" }, { "dropping-particle" : "", "family" : "Klein", "given" : "Christine", "non-dropping-particle" : "", "parse-names" : false, "suffix" : "" }, { "dropping-particle" : "", "family" : "Lang", "given" : "A.", "non-dropping-particle" : "", "parse-names" : false, "suffix" : "" }, { "dropping-particle" : "", "family" : "Mink", "given" : "J.W.", "non-dropping-particle" : "", "parse-names" : false, "suffix" : "" }, { "dropping-particle" : "", "family" : "Teller", "given" : "J.K.", "non-dropping-particle" : "", "parse-names" : false, "suffix" : "" } ], "container-title" : "Movement Disorders", "id" : "ITEM-1", "issue" : "7", "issued" : { "date-parts" : [ [ "2013" ] ] }, "page" : "863-873", "title" : "Phenomenology and classification of dystonia: a consensus update", "type" : "article-journal", "volume" : "28" }, "uris" : [ "http://www.mendeley.com/documents/?uuid=f05edaee-b14d-46a5-bc1a-738afdc5b159" ] } ], "mendeley" : { "formattedCitation" : "&lt;sup&gt;1&lt;/sup&gt;", "plainTextFormattedCitation" : "1", "previouslyFormattedCitation" : "&lt;sup&gt;1&lt;/sup&gt;"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8F5271" w:rsidRPr="002907DB">
        <w:rPr>
          <w:rFonts w:asciiTheme="minorHAnsi" w:eastAsia="Arial" w:hAnsiTheme="minorHAnsi" w:cstheme="minorHAnsi"/>
          <w:noProof/>
          <w:color w:val="2A2A2A"/>
          <w:vertAlign w:val="superscript"/>
        </w:rPr>
        <w:t>1</w:t>
      </w:r>
      <w:r w:rsidRPr="002907DB">
        <w:rPr>
          <w:rFonts w:asciiTheme="minorHAnsi" w:eastAsia="Arial" w:hAnsiTheme="minorHAnsi" w:cstheme="minorHAnsi"/>
          <w:color w:val="2A2A2A"/>
        </w:rPr>
        <w:fldChar w:fldCharType="end"/>
      </w:r>
      <w:r w:rsidRPr="002907DB">
        <w:rPr>
          <w:rFonts w:asciiTheme="minorHAnsi" w:eastAsia="Arial" w:hAnsiTheme="minorHAnsi" w:cstheme="minorHAnsi"/>
          <w:color w:val="2A2A2A"/>
        </w:rPr>
        <w:t>. Although it is suggested that dystonia is most likely associated with basal ganglia dysfunction</w:t>
      </w:r>
      <w:r w:rsidRPr="002907DB">
        <w:rPr>
          <w:rFonts w:asciiTheme="minorHAnsi" w:eastAsia="Arial" w:hAnsiTheme="minorHAnsi" w:cstheme="minorHAnsi"/>
          <w:color w:val="2A2A2A"/>
        </w:rPr>
        <w:fldChar w:fldCharType="begin" w:fldLock="1"/>
      </w:r>
      <w:r w:rsidR="008F5271" w:rsidRPr="002907DB">
        <w:rPr>
          <w:rFonts w:asciiTheme="minorHAnsi" w:eastAsia="Arial" w:hAnsiTheme="minorHAnsi" w:cstheme="minorHAnsi"/>
          <w:color w:val="2A2A2A"/>
        </w:rPr>
        <w:instrText>ADDIN CSL_CITATION { "citationItems" : [ { "id" : "ITEM-1", "itemData" : { "DOI" : "10.1007/978-3-211-45295-0_72", "ISBN" : "978-3-211-45295-0", "author" : [ { "dropping-particle" : "", "family" : "Hallett", "given" : "M", "non-dropping-particle" : "", "parse-names" : false, "suffix" : "" } ], "container-title" : "Parkinson's Disease and Related Disorders", "editor" : [ { "dropping-particle" : "", "family" : "Riederer", "given" : "P", "non-dropping-particle" : "", "parse-names" : false, "suffix" : "" }, { "dropping-particle" : "", "family" : "Reichmann", "given" : "H", "non-dropping-particle" : "", "parse-names" : false, "suffix" : "" }, { "dropping-particle" : "", "family" : "Youdim", "given" : "M B H", "non-dropping-particle" : "", "parse-names" : false, "suffix" : "" }, { "dropping-particle" : "", "family" : "Gerlach", "given" : "M", "non-dropping-particle" : "", "parse-names" : false, "suffix" : "" } ], "id" : "ITEM-1", "issued" : { "date-parts" : [ [ "2006" ] ] }, "page" : "485-488", "publisher" : "Springer Vienna", "publisher-place" : "Vienna", "title" : "Pathophysiology of dystonia", "type" : "chapter" }, "uris" : [ "http://www.mendeley.com/documents/?uuid=283efb44-1918-4abf-b0df-37d1e8f1431b" ] } ], "mendeley" : { "formattedCitation" : "&lt;sup&gt;2&lt;/sup&gt;", "plainTextFormattedCitation" : "2", "previouslyFormattedCitation" : "&lt;sup&gt;2&lt;/sup&gt;"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8F5271" w:rsidRPr="002907DB">
        <w:rPr>
          <w:rFonts w:asciiTheme="minorHAnsi" w:eastAsia="Arial" w:hAnsiTheme="minorHAnsi" w:cstheme="minorHAnsi"/>
          <w:noProof/>
          <w:color w:val="2A2A2A"/>
          <w:vertAlign w:val="superscript"/>
        </w:rPr>
        <w:t>2</w:t>
      </w:r>
      <w:r w:rsidRPr="002907DB">
        <w:rPr>
          <w:rFonts w:asciiTheme="minorHAnsi" w:eastAsia="Arial" w:hAnsiTheme="minorHAnsi" w:cstheme="minorHAnsi"/>
          <w:color w:val="2A2A2A"/>
        </w:rPr>
        <w:fldChar w:fldCharType="end"/>
      </w:r>
      <w:r w:rsidRPr="002907DB">
        <w:rPr>
          <w:rFonts w:asciiTheme="minorHAnsi" w:eastAsia="Arial" w:hAnsiTheme="minorHAnsi" w:cstheme="minorHAnsi"/>
          <w:color w:val="2A2A2A"/>
        </w:rPr>
        <w:t>, abnormal brain activity has recently been identified in a wider network of regions including the cortex, cerebellum, brainstem and spinal cord</w:t>
      </w:r>
      <w:r w:rsidRPr="002907DB">
        <w:rPr>
          <w:rFonts w:asciiTheme="minorHAnsi" w:eastAsia="Arial" w:hAnsiTheme="minorHAnsi" w:cstheme="minorHAnsi"/>
          <w:color w:val="2A2A2A"/>
        </w:rPr>
        <w:fldChar w:fldCharType="begin" w:fldLock="1"/>
      </w:r>
      <w:r w:rsidR="008F5271" w:rsidRPr="002907DB">
        <w:rPr>
          <w:rFonts w:asciiTheme="minorHAnsi" w:eastAsia="Arial" w:hAnsiTheme="minorHAnsi" w:cstheme="minorHAnsi"/>
          <w:color w:val="2A2A2A"/>
        </w:rPr>
        <w:instrText>ADDIN CSL_CITATION { "citationItems" : [ { "id" : "ITEM-1", "itemData" : { "DOI" : "10.1111/j.1749-6632.2012.06692.x", "ISSN" : "1749-6632", "author" : [ { "dropping-particle" : "", "family" : "Hendrix", "given" : "Claudia M", "non-dropping-particle" : "", "parse-names" : false, "suffix" : "" }, { "dropping-particle" : "", "family" : "Vitek", "given" : "Jerrold L", "non-dropping-particle" : "", "parse-names" : false, "suffix" : "" } ], "container-title" : "Annals of the New York Academy of Sciences", "id" : "ITEM-1", "issue" : "1", "issued" : { "date-parts" : [ [ "2012" ] ] }, "page" : "46-55", "publisher" : "Blackwell Publishing Inc", "title" : "Toward a network model of dystonia", "type" : "article-journal", "volume" : "1265" }, "uris" : [ "http://www.mendeley.com/documents/?uuid=ae51d741-c878-4721-b5c2-6368892a3272" ] } ], "mendeley" : { "formattedCitation" : "&lt;sup&gt;3&lt;/sup&gt;", "plainTextFormattedCitation" : "3", "previouslyFormattedCitation" : "&lt;sup&gt;3&lt;/sup&gt;"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8F5271" w:rsidRPr="002907DB">
        <w:rPr>
          <w:rFonts w:asciiTheme="minorHAnsi" w:eastAsia="Arial" w:hAnsiTheme="minorHAnsi" w:cstheme="minorHAnsi"/>
          <w:noProof/>
          <w:color w:val="2A2A2A"/>
          <w:vertAlign w:val="superscript"/>
        </w:rPr>
        <w:t>3</w:t>
      </w:r>
      <w:r w:rsidRPr="002907DB">
        <w:rPr>
          <w:rFonts w:asciiTheme="minorHAnsi" w:eastAsia="Arial" w:hAnsiTheme="minorHAnsi" w:cstheme="minorHAnsi"/>
          <w:color w:val="2A2A2A"/>
        </w:rPr>
        <w:fldChar w:fldCharType="end"/>
      </w:r>
      <w:r w:rsidRPr="002907DB">
        <w:rPr>
          <w:rFonts w:asciiTheme="minorHAnsi" w:eastAsia="Arial" w:hAnsiTheme="minorHAnsi" w:cstheme="minorHAnsi"/>
          <w:color w:val="2A2A2A"/>
        </w:rPr>
        <w:t>. While first line therapy for focal dystonia remains chemical denervation with botulinum toxin, pallidal deep brain stimulation (DBS) is a successful therapeutic option for otherwise refractory or complex cases</w:t>
      </w:r>
      <w:r w:rsidRPr="002907DB">
        <w:rPr>
          <w:rFonts w:asciiTheme="minorHAnsi" w:eastAsia="Arial" w:hAnsiTheme="minorHAnsi" w:cstheme="minorHAnsi"/>
          <w:color w:val="2A2A2A"/>
        </w:rPr>
        <w:fldChar w:fldCharType="begin" w:fldLock="1"/>
      </w:r>
      <w:r w:rsidR="008F5271" w:rsidRPr="002907DB">
        <w:rPr>
          <w:rFonts w:asciiTheme="minorHAnsi" w:eastAsia="Arial" w:hAnsiTheme="minorHAnsi" w:cstheme="minorHAnsi"/>
          <w:color w:val="2A2A2A"/>
        </w:rPr>
        <w:instrText>ADDIN CSL_CITATION { "citationItems" : [ { "id" : "ITEM-1", "itemData" : { "DOI" : "10.1056/NEJMoa063618", "author" : [ { "dropping-particle" : "", "family" : "Kupsch", "given" : "Andreas", "non-dropping-particle" : "", "parse-names" : false, "suffix" : "" }, { "dropping-particle" : "", "family" : "Benecke", "given" : "Reiner", "non-dropping-particle" : "", "parse-names" : false, "suffix" : "" }, { "dropping-particle" : "", "family" : "M\u00fcller", "given" : "J\u00f6rg", "non-dropping-particle" : "", "parse-names" : false, "suffix" : "" }, { "dropping-particle" : "", "family" : "Trottenberg", "given" : "Thomas", "non-dropping-particle" : "", "parse-names" : false, "suffix" : "" }, { "dropping-particle" : "", "family" : "Gerd-Helge", "given" : "Schneider", "non-dropping-particle" : "", "parse-names" : false, "suffix" : "" }, { "dropping-particle" : "", "family" : "Werner", "given" : "Poewe", "non-dropping-particle" : "", "parse-names" : false, "suffix" : "" }, { "dropping-particle" : "", "family" : "Wilhelm", "given" : "Eisner", "non-dropping-particle" : "", "parse-names" : false, "suffix" : "" }, { "dropping-particle" : "", "family" : "Alexander", "given" : "Wolters", "non-dropping-particle" : "", "parse-names" : false, "suffix" : "" }, { "dropping-particle" : "", "family" : "Jan-Uwe", "given" : "M\u00fcller", "non-dropping-particle" : "", "parse-names" : false, "suffix" : "" }, { "dropping-particle" : "", "family" : "G\u00fcnther", "given" : "Deuschl", "non-dropping-particle" : "", "parse-names" : false, "suffix" : "" }, { "dropping-particle" : "", "family" : "O.", "given" : "Pinsker Marcus", "non-dropping-particle" : "", "parse-names" : false, "suffix" : "" }, { "dropping-particle" : "", "family" : "Marie", "given" : "Skogseid Inger", "non-dropping-particle" : "", "parse-names" : false, "suffix" : "" }, { "dropping-particle" : "", "family" : "Ketil", "given" : "Roeste Geir", "non-dropping-particle" : "", "parse-names" : false, "suffix" : "" }, { "dropping-particle" : "", "family" : "Juliane", "given" : "Vollmer-Haase", "non-dropping-particle" : "", "parse-names" : false, "suffix" : "" }, { "dropping-particle" : "", "family" : "Angela", "given" : "Brentrup", "non-dropping-particle" : "", "parse-names" : false, "suffix" : "" }, { "dropping-particle" : "", "family" : "Martin", "given" : "Krause", "non-dropping-particle" : "", "parse-names" : false, "suffix" : "" }, { "dropping-particle" : "", "family" : "Volker", "given" : "Tronnier", "non-dropping-particle" : "", "parse-names" : false, "suffix" : "" }, { "dropping-particle" : "", "family" : "Alfons", "given" : "Schnitzler", "non-dropping-particle" : "", "parse-names" : false, "suffix" : "" }, { "dropping-particle" : "", "family" : "J\u00fcrgen", "given" : "Voges", "non-dropping-particle" : "", "parse-names" : false, "suffix" : "" }, { "dropping-particle" : "", "family" : "Guido", "given" : "Nikkhah", "non-dropping-particle" : "", "parse-names" : false, "suffix" : "" }, { "dropping-particle" : "", "family" : "Jan", "given" : "Vesper", "non-dropping-particle" : "", "parse-names" : false, "suffix" : "" }, { "dropping-particle" : "", "family" : "Markus", "given" : "Naumann", "non-dropping-particle" : "", "parse-names" : false, "suffix" : "" }, { "dropping-particle" : "", "family" : "Volkmann", "given" : "Jens", "non-dropping-particle" : "", "parse-names" : false, "suffix" : "" } ], "container-title" : "New England Journal of Medicine", "id" : "ITEM-1", "issue" : "19", "issued" : { "date-parts" : [ [ "2006" ] ] }, "note" : "PMID: 17093249", "page" : "1978-1990", "title" : "Pallidal Deep-Brain Stimulation in Primary Generalized or Segmental Dystonia", "type" : "article-journal", "volume" : "355" }, "uris" : [ "http://www.mendeley.com/documents/?uuid=9a2f2dc0-d5d3-482d-b6de-c4b23eba4f09" ] }, { "id" : "ITEM-2", "itemData" : { "DOI" : "http://dx.doi.org/10.1016/S1474-4422(12)70257-0", "ISSN" : "1474-4422", "abstract" : "SummaryBackground Severe forms of primary dystonia are difficult to manage medically. We assessed the safety and efficacy of pallidal neurostimulation in patients with primary generalised or segmental dystonia prospectively followed up for 5 years in a controlled multicentre trial. Methods In the parent trial, 40 patients were randomly assigned to either sham neurostimulation or neurostimulation of the internal globus pallidus for a period of 3 months and thereafter all patients completed 6 months of active neurostimulation. 38 patients agreed to be followed up annually after the activation of neurostimulation, including assessments of dystonia severity, pain, disability, and quality of life. The primary endpoint of the 5-year follow-up study extension was the change in dystonia severity at 3 years and 5 years as assessed by open-label ratings of the Burke\u2013Fahn\u2013Marsden dystonia rating scale (BFMDRS) motor score compared with the preoperative baseline and the 6-month visit. The primary endpoint was analysed on an intention-to-treat basis. The original trial is registered with ClinicalTrials.gov (NCT00142259). Findings An intention-to-treat analysis including all patients from the parent trial showed significant improvements in dystonia severity at 3 years and 5 years compared with baseline, which corresponded to \u221220\u00b78 points (SD 17\u00b71; \u221247\u00b79%; n=40) at 6 months; \u221226\u00b75 points (19\u00b77; \u221261\u00b71%; n=31) at 3 years; and \u221225\u00b71 points (21\u00b73; \u221257\u00b78%; n=32). The improvement from 6 months to 3 years (\u20135\u00b77 points [SD 8\u00b74]; \u221234%) was significant and sustained at the 5-year follow-up (\u20134\u00b73 [10\u00b74]). 49 new adverse events occurred between 6 months and 5 years. Dysarthria and transient worsening of dystonia were the most common non-serious adverse events. 21 adverse events were rated serious and were almost exclusively device related. One patient attempted suicide shortly after the 6-month visit during a depressive episode. All serious adverse events resolved without permanent sequelae. Interpretation 3 years and 5 years after surgery, pallidal neurostimulation continues to be an effective and relatively safe treatment option for patients with severe idiopathic dystonia. This long-term observation provides further evidence in favour of pallidal neurostimulation as a first-line treatment for patients with medically intractable, segmental, or generalised dystonia. Funding Medtronic. ", "author" : [ { "dropping-particle" : "", "family" : "Volkmann", "given" : "Jens", "non-dropping-particle" : "", "parse-names" : false, "suffix" : "" }, { "dropping-particle" : "", "family" : "Wolters", "given" : "Alexander", "non-dropping-particle" : "", "parse-names" : false, "suffix" : "" }, { "dropping-particle" : "", "family" : "Kupsch", "given" : "Andreas", "non-dropping-particle" : "", "parse-names" : false, "suffix" : "" }, { "dropping-particle" : "", "family" : "M\u00fcller", "given" : "J\u00f6rg", "non-dropping-particle" : "", "parse-names" : false, "suffix" : "" }, { "dropping-particle" : "", "family" : "K\u00fchn", "given" : "Andrea A", "non-dropping-particle" : "", "parse-names" : false, "suffix" : "" }, { "dropping-particle" : "", "family" : "Schneider", "given" : "Gerd-Helge", "non-dropping-particle" : "", "parse-names" : false, "suffix" : "" }, { "dropping-particle" : "", "family" : "Poewe", "given" : "Werner", "non-dropping-particle" : "", "parse-names" : false, "suffix" : "" }, { "dropping-particle" : "", "family" : "Hering", "given" : "Sascha", "non-dropping-particle" : "", "parse-names" : false, "suffix" : "" }, { "dropping-particle" : "", "family" : "Eisner", "given" : "Wilhelm", "non-dropping-particle" : "", "parse-names" : false, "suffix" : "" }, { "dropping-particle" : "", "family" : "M\u00fcller", "given" : "Jan-Uwe", "non-dropping-particle" : "", "parse-names" : false, "suffix" : "" }, { "dropping-particle" : "", "family" : "Deuschl", "given" : "G\u00fcnther", "non-dropping-particle" : "", "parse-names" : false, "suffix" : "" }, { "dropping-particle" : "", "family" : "Pinsker", "given" : "Marcus O", "non-dropping-particle" : "", "parse-names" : false, "suffix" : "" }, { "dropping-particle" : "", "family" : "Skogseid", "given" : "Inger-Marie", "non-dropping-particle" : "", "parse-names" : false, "suffix" : "" }, { "dropping-particle" : "", "family" : "Roeste", "given" : "Geir Ketil", "non-dropping-particle" : "", "parse-names" : false, "suffix" : "" }, { "dropping-particle" : "", "family" : "Krause", "given" : "Martin", "non-dropping-particle" : "", "parse-names" : false, "suffix" : "" }, { "dropping-particle" : "", "family" : "Tronnier", "given" : "Volker", "non-dropping-particle" : "", "parse-names" : false, "suffix" : "" }, { "dropping-particle" : "", "family" : "Schnitzler", "given" : "Alfons", "non-dropping-particle" : "", "parse-names" : false, "suffix" : "" }, { "dropping-particle" : "", "family" : "Voges", "given" : "J\u00fcrgen", "non-dropping-particle" : "", "parse-names" : false, "suffix" : "" }, { "dropping-particle" : "", "family" : "Nikkhah", "given" : "Guido", "non-dropping-particle" : "", "parse-names" : false, "suffix" : "" }, { "dropping-particle" : "", "family" : "Vesper", "given" : "Jan", "non-dropping-particle" : "", "parse-names" : false, "suffix" : "" }, { "dropping-particle" : "", "family" : "Classen", "given" : "Joseph", "non-dropping-particle" : "", "parse-names" : false, "suffix" : "" }, { "dropping-particle" : "", "family" : "Naumann", "given" : "Markus", "non-dropping-particle" : "", "parse-names" : false, "suffix" : "" }, { "dropping-particle" : "", "family" : "Benecke", "given" : "Reiner", "non-dropping-particle" : "", "parse-names" : false, "suffix" : "" } ], "container-title" : "The Lancet Neurology", "id" : "ITEM-2", "issue" : "12", "issued" : { "date-parts" : [ [ "2012" ] ] }, "page" : "1029-1038", "title" : "Pallidal deep brain stimulation in patients with primary generalised or segmental dystonia: 5-year follow-up of a randomised trial", "type" : "article-journal", "volume" : "11" }, "uris" : [ "http://www.mendeley.com/documents/?uuid=03534373-6b32-4338-8373-5ca0d050e7e1" ] } ], "mendeley" : { "formattedCitation" : "&lt;sup&gt;4,5&lt;/sup&gt;", "plainTextFormattedCitation" : "4,5", "previouslyFormattedCitation" : "&lt;sup&gt;4,5&lt;/sup&gt;"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8F5271" w:rsidRPr="002907DB">
        <w:rPr>
          <w:rFonts w:asciiTheme="minorHAnsi" w:eastAsia="Arial" w:hAnsiTheme="minorHAnsi" w:cstheme="minorHAnsi"/>
          <w:noProof/>
          <w:color w:val="2A2A2A"/>
          <w:vertAlign w:val="superscript"/>
        </w:rPr>
        <w:t>4,5</w:t>
      </w:r>
      <w:r w:rsidRPr="002907DB">
        <w:rPr>
          <w:rFonts w:asciiTheme="minorHAnsi" w:eastAsia="Arial" w:hAnsiTheme="minorHAnsi" w:cstheme="minorHAnsi"/>
          <w:color w:val="2A2A2A"/>
        </w:rPr>
        <w:fldChar w:fldCharType="end"/>
      </w:r>
      <w:r w:rsidRPr="002907DB">
        <w:rPr>
          <w:rFonts w:asciiTheme="minorHAnsi" w:eastAsia="Arial" w:hAnsiTheme="minorHAnsi" w:cstheme="minorHAnsi"/>
          <w:color w:val="2A2A2A"/>
        </w:rPr>
        <w:t>.</w:t>
      </w:r>
    </w:p>
    <w:p w14:paraId="78A628B0" w14:textId="77777777" w:rsidR="00A27743" w:rsidRPr="002907DB" w:rsidRDefault="00A27743" w:rsidP="32AD920B">
      <w:pPr>
        <w:rPr>
          <w:rFonts w:asciiTheme="minorHAnsi" w:eastAsia="Arial" w:hAnsiTheme="minorHAnsi" w:cstheme="minorHAnsi"/>
          <w:color w:val="2A2A2A"/>
        </w:rPr>
      </w:pPr>
    </w:p>
    <w:p w14:paraId="55AAAA32" w14:textId="173179D6" w:rsidR="00A27743" w:rsidRPr="002907DB" w:rsidRDefault="00834656" w:rsidP="32AD920B">
      <w:pPr>
        <w:rPr>
          <w:rFonts w:asciiTheme="minorHAnsi" w:eastAsia="Arial" w:hAnsiTheme="minorHAnsi" w:cstheme="minorHAnsi"/>
          <w:color w:val="2A2A2A"/>
        </w:rPr>
      </w:pPr>
      <w:r w:rsidRPr="002907DB">
        <w:rPr>
          <w:rFonts w:asciiTheme="minorHAnsi" w:eastAsia="Arial" w:hAnsiTheme="minorHAnsi" w:cstheme="minorHAnsi"/>
          <w:color w:val="2A2A2A"/>
        </w:rPr>
        <w:t xml:space="preserve">Externalization of DBS electrodes for clinical test stimulation before connection to the pulse generator gives the unique opportunity of recording electrophysiological activity from the target area. Such local field potential (LFP) recordings of the </w:t>
      </w:r>
      <w:proofErr w:type="spellStart"/>
      <w:r w:rsidRPr="002907DB">
        <w:rPr>
          <w:rFonts w:asciiTheme="minorHAnsi" w:eastAsia="Arial" w:hAnsiTheme="minorHAnsi" w:cstheme="minorHAnsi"/>
          <w:color w:val="2A2A2A"/>
        </w:rPr>
        <w:t>globus</w:t>
      </w:r>
      <w:proofErr w:type="spellEnd"/>
      <w:r w:rsidRPr="002907DB">
        <w:rPr>
          <w:rFonts w:asciiTheme="minorHAnsi" w:eastAsia="Arial" w:hAnsiTheme="minorHAnsi" w:cstheme="minorHAnsi"/>
          <w:color w:val="2A2A2A"/>
        </w:rPr>
        <w:t xml:space="preserve"> pallidus internus (</w:t>
      </w:r>
      <w:proofErr w:type="spellStart"/>
      <w:r w:rsidRPr="002907DB">
        <w:rPr>
          <w:rFonts w:asciiTheme="minorHAnsi" w:eastAsia="Arial" w:hAnsiTheme="minorHAnsi" w:cstheme="minorHAnsi"/>
          <w:color w:val="2A2A2A"/>
        </w:rPr>
        <w:t>GPi</w:t>
      </w:r>
      <w:proofErr w:type="spellEnd"/>
      <w:r w:rsidRPr="002907DB">
        <w:rPr>
          <w:rFonts w:asciiTheme="minorHAnsi" w:eastAsia="Arial" w:hAnsiTheme="minorHAnsi" w:cstheme="minorHAnsi"/>
          <w:color w:val="2A2A2A"/>
        </w:rPr>
        <w:t xml:space="preserve">) revealed a characteristic increase in local low frequency (4 – </w:t>
      </w:r>
      <w:r w:rsidR="007B3C93" w:rsidRPr="002907DB">
        <w:rPr>
          <w:rFonts w:asciiTheme="minorHAnsi" w:eastAsia="Arial" w:hAnsiTheme="minorHAnsi" w:cstheme="minorHAnsi"/>
          <w:color w:val="2A2A2A"/>
        </w:rPr>
        <w:t xml:space="preserve">8 </w:t>
      </w:r>
      <w:r w:rsidRPr="002907DB">
        <w:rPr>
          <w:rFonts w:asciiTheme="minorHAnsi" w:eastAsia="Arial" w:hAnsiTheme="minorHAnsi" w:cstheme="minorHAnsi"/>
          <w:color w:val="2A2A2A"/>
        </w:rPr>
        <w:t>Hz) activity in dystonia</w:t>
      </w:r>
      <w:r w:rsidRPr="002907DB">
        <w:rPr>
          <w:rFonts w:asciiTheme="minorHAnsi" w:eastAsia="Arial" w:hAnsiTheme="minorHAnsi" w:cstheme="minorHAnsi"/>
          <w:color w:val="2A2A2A"/>
        </w:rPr>
        <w:fldChar w:fldCharType="begin" w:fldLock="1"/>
      </w:r>
      <w:r w:rsidR="008F5271" w:rsidRPr="002907DB">
        <w:rPr>
          <w:rFonts w:asciiTheme="minorHAnsi" w:eastAsia="Arial" w:hAnsiTheme="minorHAnsi" w:cstheme="minorHAnsi"/>
          <w:color w:val="2A2A2A"/>
        </w:rPr>
        <w:instrText>ADDIN CSL_CITATION { "citationItems" : [ { "id" : "ITEM-1", "itemData" : { "DOI" : "10.1093/brain/awg267", "author" : [ { "dropping-particle" : "", "family" : "Silberstein", "given" : "Paul", "non-dropping-particle" : "", "parse-names" : false, "suffix" : "" }, { "dropping-particle" : "", "family" : "K\u00fchn", "given" : "Andrea A", "non-dropping-particle" : "", "parse-names" : false, "suffix" : "" }, { "dropping-particle" : "", "family" : "Kupsch", "given" : "Andreas", "non-dropping-particle" : "", "parse-names" : false, "suffix" : "" }, { "dropping-particle" : "", "family" : "Trottenberg", "given" : "Thomas", "non-dropping-particle" : "", "parse-names" : false, "suffix" : "" }, { "dropping-particle" : "", "family" : "Krauss", "given" : "Joachim K", "non-dropping-particle" : "", "parse-names" : false, "suffix" : "" }, { "dropping-particle" : "", "family" : "W\u00f6hrle", "given" : "Johannes C", "non-dropping-particle" : "", "parse-names" : false, "suffix" : "" }, { "dropping-particle" : "", "family" : "Mazzone", "given" : "Paolo", "non-dropping-particle" : "", "parse-names" : false, "suffix" : "" }, { "dropping-particle" : "", "family" : "Insola", "given" : "Angelo", "non-dropping-particle" : "", "parse-names" : false, "suffix" : "" }, { "dropping-particle" : "", "family" : "Lazzaro", "given" : "Vincenzo", "non-dropping-particle" : "Di", "parse-names" : false, "suffix" : "" }, { "dropping-particle" : "", "family" : "Oliviero", "given" : "Antonio", "non-dropping-particle" : "", "parse-names" : false, "suffix" : "" }, { "dropping-particle" : "", "family" : "Aziz", "given" : "Tipu", "non-dropping-particle" : "", "parse-names" : false, "suffix" : "" }, { "dropping-particle" : "", "family" : "Brown", "given" : "Peter", "non-dropping-particle" : "", "parse-names" : false, "suffix" : "" } ], "container-title" : "Brain", "id" : "ITEM-1", "issue" : "12", "issued" : { "date-parts" : [ [ "2003" ] ] }, "page" : "2597", "title" : "Patterning of globus pallidus local field potentials differs between Parkinson\u2019s disease and dystonia", "type" : "article-journal", "volume" : "126" }, "uris" : [ "http://www.mendeley.com/documents/?uuid=a5bb364d-9d10-47a1-a2fe-6741feefcc1a" ] }, { "id" : "ITEM-2", "itemData" : { "DOI" : "10.1093/brain/awn083", "author" : [ { "dropping-particle" : "", "family" : "Liu", "given" : "Xuguang", "non-dropping-particle" : "", "parse-names" : false, "suffix" : "" }, { "dropping-particle" : "", "family" : "Wang", "given" : "Shouyan", "non-dropping-particle" : "", "parse-names" : false, "suffix" : "" }, { "dropping-particle" : "", "family" : "Yianni", "given" : "John", "non-dropping-particle" : "", "parse-names" : false, "suffix" : "" }, { "dropping-particle" : "", "family" : "Nandi", "given" : "Dipankar", "non-dropping-particle" : "", "parse-names" : false, "suffix" : "" }, { "dropping-particle" : "", "family" : "Bain", "given" : "Peter G", "non-dropping-particle" : "", "parse-names" : false, "suffix" : "" }, { "dropping-particle" : "", "family" : "Gregory", "given" : "Ralph", "non-dropping-particle" : "", "parse-names" : false, "suffix" : "" }, { "dropping-particle" : "", "family" : "Stein", "given" : "John F", "non-dropping-particle" : "", "parse-names" : false, "suffix" : "" }, { "dropping-particle" : "", "family" : "Aziz", "given" : "Tipu Z", "non-dropping-particle" : "", "parse-names" : false, "suffix" : "" } ], "container-title" : "Brain", "id" : "ITEM-2", "issue" : "6", "issued" : { "date-parts" : [ [ "2008" ] ] }, "page" : "1562", "title" : "The sensory and motor representation of synchronized oscillations in the globus pallidus in patients with primary dystonia", "type" : "article-journal", "volume" : "131" }, "uris" : [ "http://www.mendeley.com/documents/?uuid=d6893d7c-1fb4-4431-90d2-fc8d2fff979b" ] } ], "mendeley" : { "formattedCitation" : "&lt;sup&gt;6,7&lt;/sup&gt;", "plainTextFormattedCitation" : "6,7", "previouslyFormattedCitation" : "&lt;sup&gt;6,7&lt;/sup&gt;"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8F5271" w:rsidRPr="002907DB">
        <w:rPr>
          <w:rFonts w:asciiTheme="minorHAnsi" w:eastAsia="Arial" w:hAnsiTheme="minorHAnsi" w:cstheme="minorHAnsi"/>
          <w:noProof/>
          <w:color w:val="2A2A2A"/>
          <w:vertAlign w:val="superscript"/>
          <w:lang w:val="en-GB"/>
        </w:rPr>
        <w:t>6,7</w:t>
      </w:r>
      <w:r w:rsidRPr="002907DB">
        <w:rPr>
          <w:rFonts w:asciiTheme="minorHAnsi" w:eastAsia="Arial" w:hAnsiTheme="minorHAnsi" w:cstheme="minorHAnsi"/>
          <w:color w:val="2A2A2A"/>
        </w:rPr>
        <w:fldChar w:fldCharType="end"/>
      </w:r>
      <w:r w:rsidRPr="002907DB">
        <w:rPr>
          <w:rFonts w:asciiTheme="minorHAnsi" w:eastAsia="Arial" w:hAnsiTheme="minorHAnsi" w:cstheme="minorHAnsi"/>
          <w:color w:val="2A2A2A"/>
          <w:lang w:val="en-GB"/>
        </w:rPr>
        <w:t xml:space="preserve">. </w:t>
      </w:r>
      <w:r w:rsidRPr="002907DB">
        <w:rPr>
          <w:rFonts w:asciiTheme="minorHAnsi" w:eastAsia="Arial" w:hAnsiTheme="minorHAnsi" w:cstheme="minorHAnsi"/>
          <w:color w:val="2A2A2A"/>
        </w:rPr>
        <w:t xml:space="preserve">Given that pallidal </w:t>
      </w:r>
      <w:r w:rsidR="00C71F7E" w:rsidRPr="002907DB">
        <w:rPr>
          <w:rFonts w:asciiTheme="minorHAnsi" w:eastAsia="Arial" w:hAnsiTheme="minorHAnsi" w:cstheme="minorHAnsi"/>
          <w:color w:val="2A2A2A"/>
        </w:rPr>
        <w:t>low-</w:t>
      </w:r>
      <w:r w:rsidRPr="002907DB">
        <w:rPr>
          <w:rFonts w:asciiTheme="minorHAnsi" w:eastAsia="Arial" w:hAnsiTheme="minorHAnsi" w:cstheme="minorHAnsi"/>
          <w:color w:val="2A2A2A"/>
        </w:rPr>
        <w:t>frequency oscillations temporally lead dystonic muscle activity, it has been suggested that they may play a causal role in dystonic symptom generation</w:t>
      </w:r>
      <w:r w:rsidRPr="002907DB">
        <w:rPr>
          <w:rFonts w:asciiTheme="minorHAnsi" w:eastAsia="Arial" w:hAnsiTheme="minorHAnsi" w:cstheme="minorHAnsi"/>
          <w:color w:val="2A2A2A"/>
        </w:rPr>
        <w:fldChar w:fldCharType="begin" w:fldLock="1"/>
      </w:r>
      <w:r w:rsidR="008F5271" w:rsidRPr="002907DB">
        <w:rPr>
          <w:rFonts w:asciiTheme="minorHAnsi" w:eastAsia="Arial" w:hAnsiTheme="minorHAnsi" w:cstheme="minorHAnsi"/>
          <w:color w:val="2A2A2A"/>
        </w:rPr>
        <w:instrText>ADDIN CSL_CITATION { "citationItems" : [ { "id" : "ITEM-1", "itemData" : { "DOI" : "10.1093/brain/awm324", "author" : [ { "dropping-particle" : "", "family" : "Sharott", "given" : "Andrew", "non-dropping-particle" : "", "parse-names" : false, "suffix" : "" }, { "dropping-particle" : "", "family" : "Grosse", "given" : "Pascal", "non-dropping-particle" : "", "parse-names" : false, "suffix" : "" }, { "dropping-particle" : "", "family" : "K\u00fchn", "given" : "Andrea A", "non-dropping-particle" : "", "parse-names" : false, "suffix" : "" }, { "dropping-particle" : "", "family" : "Salih", "given" : "Farid", "non-dropping-particle" : "", "parse-names" : false, "suffix" : "" }, { "dropping-particle" : "", "family" : "Engel", "given" : "Andreas K", "non-dropping-particle" : "", "parse-names" : false, "suffix" : "" }, { "dropping-particle" : "", "family" : "Kupsch", "given" : "Andreas", "non-dropping-particle" : "", "parse-names" : false, "suffix" : "" }, { "dropping-particle" : "", "family" : "Schneider", "given" : "Gerd-Helge", "non-dropping-particle" : "", "parse-names" : false, "suffix" : "" }, { "dropping-particle" : "", "family" : "Krauss", "given" : "Joachim K", "non-dropping-particle" : "", "parse-names" : false, "suffix" : "" }, { "dropping-particle" : "", "family" : "Brown", "given" : "Peter", "non-dropping-particle" : "", "parse-names" : false, "suffix" : "" } ], "container-title" : "Brain", "id" : "ITEM-1", "issue" : "2", "issued" : { "date-parts" : [ [ "2008" ] ] }, "page" : "473", "title" : "Is the synchronization between pallidal and muscle activity in primary dystonia due to peripheral afferance or a motor drive?", "type" : "article-journal", "volume" : "131" }, "uris" : [ "http://www.mendeley.com/documents/?uuid=836f4d5d-5419-43e0-98c7-0b43aae61472" ] } ], "mendeley" : { "formattedCitation" : "&lt;sup&gt;8&lt;/sup&gt;", "plainTextFormattedCitation" : "8", "previouslyFormattedCitation" : "&lt;sup&gt;8&lt;/sup&gt;"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8F5271" w:rsidRPr="002907DB">
        <w:rPr>
          <w:rFonts w:asciiTheme="minorHAnsi" w:eastAsia="Arial" w:hAnsiTheme="minorHAnsi" w:cstheme="minorHAnsi"/>
          <w:noProof/>
          <w:color w:val="2A2A2A"/>
          <w:vertAlign w:val="superscript"/>
        </w:rPr>
        <w:t>8</w:t>
      </w:r>
      <w:r w:rsidRPr="002907DB">
        <w:rPr>
          <w:rFonts w:asciiTheme="minorHAnsi" w:eastAsia="Arial" w:hAnsiTheme="minorHAnsi" w:cstheme="minorHAnsi"/>
          <w:color w:val="2A2A2A"/>
        </w:rPr>
        <w:fldChar w:fldCharType="end"/>
      </w:r>
      <w:r w:rsidRPr="002907DB">
        <w:rPr>
          <w:rFonts w:asciiTheme="minorHAnsi" w:eastAsia="Arial" w:hAnsiTheme="minorHAnsi" w:cstheme="minorHAnsi"/>
          <w:color w:val="2A2A2A"/>
        </w:rPr>
        <w:t xml:space="preserve">. However, it is unclear whether the increased synchronization in </w:t>
      </w:r>
      <w:proofErr w:type="spellStart"/>
      <w:r w:rsidRPr="002907DB">
        <w:rPr>
          <w:rFonts w:asciiTheme="minorHAnsi" w:eastAsia="Arial" w:hAnsiTheme="minorHAnsi" w:cstheme="minorHAnsi"/>
          <w:color w:val="2A2A2A"/>
        </w:rPr>
        <w:t>GPi</w:t>
      </w:r>
      <w:proofErr w:type="spellEnd"/>
      <w:r w:rsidRPr="002907DB">
        <w:rPr>
          <w:rFonts w:asciiTheme="minorHAnsi" w:eastAsia="Arial" w:hAnsiTheme="minorHAnsi" w:cstheme="minorHAnsi"/>
          <w:color w:val="2A2A2A"/>
        </w:rPr>
        <w:t xml:space="preserve"> is accompanied by altered functional connectivity between brain areas. </w:t>
      </w:r>
    </w:p>
    <w:p w14:paraId="454804D2" w14:textId="77777777" w:rsidR="00A27743" w:rsidRPr="002907DB" w:rsidRDefault="00A27743" w:rsidP="32AD920B">
      <w:pPr>
        <w:rPr>
          <w:rFonts w:asciiTheme="minorHAnsi" w:eastAsia="Arial" w:hAnsiTheme="minorHAnsi" w:cstheme="minorHAnsi"/>
          <w:color w:val="2A2A2A"/>
        </w:rPr>
      </w:pPr>
    </w:p>
    <w:p w14:paraId="4133509C" w14:textId="62B5CAD6" w:rsidR="00370453" w:rsidRPr="00FE4101" w:rsidRDefault="00834656" w:rsidP="32AD920B">
      <w:pPr>
        <w:rPr>
          <w:rFonts w:asciiTheme="minorHAnsi" w:eastAsia="Arial" w:hAnsiTheme="minorHAnsi" w:cstheme="minorHAnsi"/>
          <w:color w:val="2A2A2A"/>
        </w:rPr>
      </w:pPr>
      <w:r w:rsidRPr="002907DB">
        <w:rPr>
          <w:rFonts w:asciiTheme="minorHAnsi" w:eastAsia="Arial" w:hAnsiTheme="minorHAnsi" w:cstheme="minorHAnsi"/>
          <w:color w:val="2A2A2A"/>
        </w:rPr>
        <w:t>Recently, a few research centers have started to use subcortical LFP recordings via DBS electrodes in combination with simultaneous whole-head magnetoencephalography (MEG) to study the electrophysiology of functional connections within the cortico-basal ganglia network in patients undergoing DBS for movement disorders</w:t>
      </w:r>
      <w:r w:rsidRPr="002907DB">
        <w:rPr>
          <w:rFonts w:asciiTheme="minorHAnsi" w:hAnsiTheme="minorHAnsi" w:cstheme="minorHAnsi"/>
        </w:rPr>
        <w:fldChar w:fldCharType="begin" w:fldLock="1"/>
      </w:r>
      <w:r w:rsidR="008F5271" w:rsidRPr="002907DB">
        <w:rPr>
          <w:rFonts w:asciiTheme="minorHAnsi" w:eastAsia="Arial" w:hAnsiTheme="minorHAnsi" w:cstheme="minorHAnsi"/>
          <w:color w:val="2A2A2A"/>
        </w:rPr>
        <w:instrText>ADDIN CSL_CITATION { "citationItems" : [ { "id" : "ITEM-1", "itemData" : { "DOI" : "10.1093/brain/awv109", "author" : [ { "dropping-particle" : "", "family" : "Neumann", "given" : "W-j", "non-dropping-particle" : "", "parse-names" : false, "suffix" : "" }, { "dropping-particle" : "", "family" : "Jha", "given" : "Ashwani", "non-dropping-particle" : "", "parse-names" : false, "suffix" : "" }, { "dropping-particle" : "", "family" : "Bock", "given" : "Antje", "non-dropping-particle" : "", "parse-names" : false, "suffix" : "" }, { "dropping-particle" : "", "family" : "Huebl", "given" : "Julius", "non-dropping-particle" : "", "parse-names" : false, "suffix" : "" }, { "dropping-particle" : "", "family" : "Horn", "given" : "Andreas", "non-dropping-particle" : "", "parse-names" : false, "suffix" : "" }, { "dropping-particle" : "", "family" : "Schneider", "given" : "Gerd-helge", "non-dropping-particle" : "", "parse-names" : false, "suffix" : "" }, { "dropping-particle" : "", "family" : "Sander", "given" : "Tillmann H", "non-dropping-particle" : "", "parse-names" : false, "suffix" : "" }, { "dropping-particle" : "", "family" : "Litvak", "given" : "Vladimir", "non-dropping-particle" : "", "parse-names" : false, "suffix" : "" }, { "dropping-particle" : "", "family" : "K\u00fchn", "given" : "Andrea A", "non-dropping-particle" : "", "parse-names" : false, "suffix" : "" } ], "id" : "ITEM-1", "issued" : { "date-parts" : [ [ "2015" ] ] }, "page" : "1894-1906", "title" : "Cortico-pallidal oscillatory connectivity in patients with dystonia", "type" : "article-journal" }, "uris" : [ "http://www.mendeley.com/documents/?uuid=a2e0e5e3-fd2f-4fe0-a44f-489c29043f4b" ] }, { "id" : "ITEM-2", "itemData" : { "DOI" : "10.1523/JNEUROSCI.0767-12.2012", "author" : [ { "dropping-particle" : "", "family" : "Litvak", "given" : "Vladimir", "non-dropping-particle" : "", "parse-names" : false, "suffix" : "" }, { "dropping-particle" : "", "family" : "Eusebio", "given" : "Alexandre", "non-dropping-particle" : "", "parse-names" : false, "suffix" : "" }, { "dropping-particle" : "", "family" : "Jha", "given" : "Ashwani", "non-dropping-particle" : "", "parse-names" : false, "suffix" : "" }, { "dropping-particle" : "", "family" : "Oostenveld", "given" : "Robert", "non-dropping-particle" : "", "parse-names" : false, "suffix" : "" }, { "dropping-particle" : "", "family" : "Barnes", "given" : "Gareth", "non-dropping-particle" : "", "parse-names" : false, "suffix" : "" }, { "dropping-particle" : "", "family" : "Foltynie", "given" : "Tom", "non-dropping-particle" : "", "parse-names" : false, "suffix" : "" }, { "dropping-particle" : "", "family" : "Limousin", "given" : "Patricia", "non-dropping-particle" : "", "parse-names" : false, "suffix" : "" }, { "dropping-particle" : "", "family" : "Zrinzo", "given" : "Ludvic", "non-dropping-particle" : "", "parse-names" : false, "suffix" : "" }, { "dropping-particle" : "", "family" : "Hariz", "given" : "Marwan I", "non-dropping-particle" : "", "parse-names" : false, "suffix" : "" }, { "dropping-particle" : "", "family" : "Friston", "given" : "Karl", "non-dropping-particle" : "", "parse-names" : false, "suffix" : "" }, { "dropping-particle" : "", "family" : "Brown", "given" : "Peter", "non-dropping-particle" : "", "parse-names" : false, "suffix" : "" } ], "id" : "ITEM-2", "issue" : "31", "issued" : { "date-parts" : [ [ "2012" ] ] }, "page" : "10541-10553", "title" : "Movement-Related Changes in Local and Long-Range Synchronization in Parkinson \u2019 s Disease Revealed by Simultaneous Magnetoencephalography and Intracranial Recordings", "type" : "article-journal", "volume" : "32" }, "uris" : [ "http://www.mendeley.com/documents/?uuid=9e4a6226-d223-4280-843e-65c6529add7a" ] }, { "id" : "ITEM-3", "itemData" : { "DOI" : "10.1016/j.neuroimage.2012.11.036", "ISSN" : "1053-8119", "author" : [ { "dropping-particle" : "", "family" : "Hirschmann", "given" : "J", "non-dropping-particle" : "", "parse-names" : false, "suffix" : "" }, { "dropping-particle" : "", "family" : "\u00d6zkurt", "given" : "T E", "non-dropping-particle" : "", "parse-names" : false, "suffix" : "" }, { "dropping-particle" : "", "family" : "Butz", "given" : "M", "non-dropping-particle" : "", "parse-names" : false, "suffix" : "" }, { "dropping-particle" : "", "family" : "Homburger", "given" : "M", "non-dropping-particle" : "", "parse-names" : false, "suffix" : "" }, { "dropping-particle" : "", "family" : "Elben", "given" : "S", "non-dropping-particle" : "", "parse-names" : false, "suffix" : "" }, { "dropping-particle" : "", "family" : "Hartmann", "given" : "C J", "non-dropping-particle" : "", "parse-names" : false, "suffix" : "" }, { "dropping-particle" : "", "family" : "Vesper", "given" : "J", "non-dropping-particle" : "", "parse-names" : false, "suffix" : "" }, { "dropping-particle" : "", "family" : "Wojtecki", "given" : "L.", "non-dropping-particle" : "", "parse-names" : false, "suffix" : "" }, { "dropping-particle" : "", "family" : "Schnitzler", "given" : "A.", "non-dropping-particle" : "", "parse-names" : false, "suffix" : "" } ], "container-title" : "NeuroImage", "id" : "ITEM-3", "issued" : { "date-parts" : [ [ "2013" ] ] }, "page" : "203-213", "publisher" : "Elsevier Inc.", "title" : "Differential modulation of STN-cortical and cortico-muscular coherence by movement and levodopa in Parkinson ' s disease", "type" : "article-journal", "volume" : "68" }, "uris" : [ "http://www.mendeley.com/documents/?uuid=52e4f44e-7763-4bff-a12a-7f22f86b9b5f" ] }, { "id" : "ITEM-4", "itemData" : { "DOI" : "10.1093/brain/awq332", "author" : [ { "dropping-particle" : "", "family" : "Litvak", "given" : "Vladimir", "non-dropping-particle" : "", "parse-names" : false, "suffix" : "" }, { "dropping-particle" : "", "family" : "Jha", "given" : "Ashwani", "non-dropping-particle" : "", "parse-names" : false, "suffix" : "" }, { "dropping-particle" : "", "family" : "Eusebio", "given" : "Alexandre", "non-dropping-particle" : "", "parse-names" : false, "suffix" : "" }, { "dropping-particle" : "", "family" : "Oostenveld", "given" : "Robert", "non-dropping-particle" : "", "parse-names" : false, "suffix" : "" }, { "dropping-particle" : "", "family" : "Foltynie", "given" : "Tom", "non-dropping-particle" : "", "parse-names" : false, "suffix" : "" }, { "dropping-particle" : "", "family" : "Limousin", "given" : "Patricia", "non-dropping-particle" : "", "parse-names" : false, "suffix" : "" }, { "dropping-particle" : "", "family" : "Zrinzo", "given" : "Ludvic", "non-dropping-particle" : "", "parse-names" : false, "suffix" : "" }, { "dropping-particle" : "", "family" : "Hariz", "given" : "Marwan I", "non-dropping-particle" : "", "parse-names" : false, "suffix" : "" }, { "dropping-particle" : "", "family" : "Friston", "given" : "Karl", "non-dropping-particle" : "", "parse-names" : false, "suffix" : "" }, { "dropping-particle" : "", "family" : "Brown", "given" : "Peter", "non-dropping-particle" : "", "parse-names" : false, "suffix" : "" } ], "container-title" : "Brain", "id" : "ITEM-4", "issue" : "2", "issued" : { "date-parts" : [ [ "2011" ] ] }, "page" : "359", "title" : "Resting oscillatory cortico-subthalamic connectivity in patients with Parkinson\u2019s disease", "type" : "article-journal", "volume" : "134" }, "uris" : [ "http://www.mendeley.com/documents/?uuid=0b71bfbc-3feb-4cc7-b98f-4f486c1e2318" ] }, { "id" : "ITEM-5", "itemData" : { "DOI" : "10.1016/j.neuroimage.2017.07.024", "ISSN" : "1095-9572 (Electronic)", "PMID" : "28712991", "abstract" : "Beta band oscillations (13-30 Hz) are a hallmark of cortical and subcortical structures that are part of the motor system. In addition to local population activity, oscillations also provide a means for synchronization of activity between regions. Here we examined the role of beta band coherence between the internal globus pallidus (GPi) and (motor) cortex during a simple reaction time task performed by nine patients with idiopathic dystonia. We recorded local field potentials from deep brain stimulation (DBS) electrodes implanted in bilateral GPi in combination with simultaneous whole-head magneto-encephalography (MEG). Patients responded to visually presented go or stop-signal cues by pressing a button with left or right hand. Although coherence between signals from DBS electrodes and MEG sensors was observed throughout the entire beta band, a significant movement-related decrease prevailed in lower beta frequencies ( approximately 13-21 Hz). In addition, patients' absolute coherence values in this frequency range significantly correlated with their median reaction time during the task (r = 0.89, p = 0.003). These findings corroborate the recent idea of two functionally distinct frequency ranges within the beta band, as well as the anti-kinetic character of beta oscillations.", "author" : [ { "dropping-particle" : "", "family" : "Wijk", "given" : "Bernadette C M", "non-dropping-particle" : "van", "parse-names" : false, "suffix" : "" }, { "dropping-particle" : "", "family" : "Neumann", "given" : "Wolf-Julian", "non-dropping-particle" : "", "parse-names" : false, "suffix" : "" }, { "dropping-particle" : "", "family" : "Schneider", "given" : "Gerd-Helge", "non-dropping-particle" : "", "parse-names" : false, "suffix" : "" }, { "dropping-particle" : "", "family" : "Sander", "given" : "Tilmann H", "non-dropping-particle" : "", "parse-names" : false, "suffix" : "" }, { "dropping-particle" : "", "family" : "Litvak", "given" : "Vladimir", "non-dropping-particle" : "", "parse-names" : false, "suffix" : "" }, { "dropping-particle" : "", "family" : "Kuhn", "given" : "Andrea A", "non-dropping-particle" : "", "parse-names" : false, "suffix" : "" } ], "container-title" : "NeuroImage", "id" : "ITEM-5", "issued" : { "date-parts" : [ [ "2017", "7" ] ] }, "language" : "eng", "page" : "1-8", "publisher-place" : "United States", "title" : "Low-beta cortico-pallidal coherence decreases during movement and correlates with overall reaction time.", "type" : "article-journal", "volume" : "159" }, "uris" : [ "http://www.mendeley.com/documents/?uuid=5fdfd09d-b2ff-4857-b292-429bf710316b" ] } ], "mendeley" : { "formattedCitation" : "&lt;sup&gt;9\u201313&lt;/sup&gt;", "plainTextFormattedCitation" : "9\u201313", "previouslyFormattedCitation" : "&lt;sup&gt;9\u201313&lt;/sup&gt;"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8F5271" w:rsidRPr="002907DB">
        <w:rPr>
          <w:rFonts w:asciiTheme="minorHAnsi" w:eastAsia="Arial" w:hAnsiTheme="minorHAnsi" w:cstheme="minorHAnsi"/>
          <w:noProof/>
          <w:color w:val="2A2A2A"/>
          <w:vertAlign w:val="superscript"/>
        </w:rPr>
        <w:t>9–13</w:t>
      </w:r>
      <w:r w:rsidRPr="002907DB">
        <w:rPr>
          <w:rFonts w:asciiTheme="minorHAnsi" w:hAnsiTheme="minorHAnsi" w:cstheme="minorHAnsi"/>
        </w:rPr>
        <w:fldChar w:fldCharType="end"/>
      </w:r>
      <w:r w:rsidRPr="002907DB">
        <w:rPr>
          <w:rFonts w:asciiTheme="minorHAnsi" w:eastAsia="Arial" w:hAnsiTheme="minorHAnsi" w:cstheme="minorHAnsi"/>
          <w:color w:val="2A2A2A"/>
        </w:rPr>
        <w:t>. Functional connectivity can be assessed through coherence of two signals</w:t>
      </w:r>
      <w:r w:rsidR="005D0DC8" w:rsidRPr="002907DB">
        <w:rPr>
          <w:rFonts w:asciiTheme="minorHAnsi" w:eastAsia="Arial" w:hAnsiTheme="minorHAnsi" w:cstheme="minorHAnsi"/>
          <w:color w:val="2A2A2A"/>
        </w:rPr>
        <w:t>,</w:t>
      </w:r>
      <w:r w:rsidRPr="002907DB">
        <w:rPr>
          <w:rFonts w:asciiTheme="minorHAnsi" w:eastAsia="Arial" w:hAnsiTheme="minorHAnsi" w:cstheme="minorHAnsi"/>
          <w:color w:val="2A2A2A"/>
        </w:rPr>
        <w:t xml:space="preserve"> which quantifies their degree of oscillatory synchronization and can be interpreted as interaction or communication between brain areas</w:t>
      </w:r>
      <w:r w:rsidRPr="002907DB">
        <w:rPr>
          <w:rFonts w:asciiTheme="minorHAnsi" w:eastAsia="Arial" w:hAnsiTheme="minorHAnsi" w:cstheme="minorHAnsi"/>
          <w:color w:val="2A2A2A"/>
        </w:rPr>
        <w:fldChar w:fldCharType="begin" w:fldLock="1"/>
      </w:r>
      <w:r w:rsidR="007E6941" w:rsidRPr="002907DB">
        <w:rPr>
          <w:rFonts w:asciiTheme="minorHAnsi" w:eastAsia="Arial" w:hAnsiTheme="minorHAnsi" w:cstheme="minorHAnsi"/>
          <w:color w:val="2A2A2A"/>
        </w:rPr>
        <w:instrText>ADDIN CSL_CITATION { "citationItems" : [ { "id" : "ITEM-1", "itemData" : { "DOI" : "10.1016/j.neuron.2015.09.034", "ISSN" : "1097-4199 (Electronic)", "PMID" : "26447583", "abstract" : "I propose that synchronization affects communication between neuronal groups. Gamma-band (30-90 Hz) synchronization modulates excitation rapidly enough that it escapes the following inhibition and activates postsynaptic neurons effectively. Synchronization also ensures that a presynaptic activation pattern arrives at postsynaptic neurons in a temporally coordinated manner. At a postsynaptic neuron, multiple presynaptic groups converge, e.g., representing different stimuli. If a stimulus is selected by attention, its neuronal representation shows stronger and higher-frequency gamma-band synchronization. Thereby, the attended stimulus representation selectively entrains postsynaptic neurons. The entrainment creates sequences of short excitation and longer inhibition that are coordinated between pre- and postsynaptic groups to transmit the attended representation and shut out competing inputs. The predominantly bottom-up-directed gamma-band influences are controlled by predominantly top-down-directed alpha-beta-band (8-20 Hz) influences. Attention itself samples stimuli at a 7-8 Hz theta rhythm. Thus, several rhythms and their interplay render neuronal communication effective, precise, and selective.", "author" : [ { "dropping-particle" : "", "family" : "Fries", "given" : "Pascal", "non-dropping-particle" : "", "parse-names" : false, "suffix" : "" } ], "container-title" : "Neuron", "id" : "ITEM-1", "issue" : "1", "issued" : { "date-parts" : [ [ "2015", "10" ] ] }, "language" : "eng", "page" : "220-235", "publisher-place" : "United States", "title" : "Rhythms for Cognition: Communication through Coherence.", "type" : "article-journal", "volume" : "88" }, "uris" : [ "http://www.mendeley.com/documents/?uuid=6b4fb29b-e08c-4b6b-9a55-7c6df954092b" ] } ], "mendeley" : { "formattedCitation" : "&lt;sup&gt;14&lt;/sup&gt;", "plainTextFormattedCitation" : "14", "previouslyFormattedCitation" : "&lt;sup&gt;14&lt;/sup&gt;"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B86524" w:rsidRPr="002907DB">
        <w:rPr>
          <w:rFonts w:asciiTheme="minorHAnsi" w:eastAsia="Arial" w:hAnsiTheme="minorHAnsi" w:cstheme="minorHAnsi"/>
          <w:noProof/>
          <w:color w:val="2A2A2A"/>
          <w:vertAlign w:val="superscript"/>
        </w:rPr>
        <w:t>14</w:t>
      </w:r>
      <w:r w:rsidRPr="002907DB">
        <w:rPr>
          <w:rFonts w:asciiTheme="minorHAnsi" w:eastAsia="Arial" w:hAnsiTheme="minorHAnsi" w:cstheme="minorHAnsi"/>
          <w:color w:val="2A2A2A"/>
        </w:rPr>
        <w:fldChar w:fldCharType="end"/>
      </w:r>
      <w:r w:rsidRPr="002907DB">
        <w:rPr>
          <w:rFonts w:asciiTheme="minorHAnsi" w:eastAsia="Arial" w:hAnsiTheme="minorHAnsi" w:cstheme="minorHAnsi"/>
          <w:color w:val="2A2A2A"/>
        </w:rPr>
        <w:t xml:space="preserve">. Using this technique, </w:t>
      </w:r>
      <w:r w:rsidR="00C71F7E" w:rsidRPr="002907DB">
        <w:rPr>
          <w:rFonts w:asciiTheme="minorHAnsi" w:eastAsia="Arial" w:hAnsiTheme="minorHAnsi" w:cstheme="minorHAnsi"/>
          <w:color w:val="2A2A2A"/>
        </w:rPr>
        <w:t xml:space="preserve">we have previously identified </w:t>
      </w:r>
      <w:r w:rsidRPr="002907DB">
        <w:rPr>
          <w:rFonts w:asciiTheme="minorHAnsi" w:eastAsia="Arial" w:hAnsiTheme="minorHAnsi" w:cstheme="minorHAnsi"/>
          <w:color w:val="2A2A2A"/>
        </w:rPr>
        <w:t xml:space="preserve">a frequency-specific and spatially-distinct cortico-pallidal source of beta band coherence (13–30 Hz) over sensorimotor areas in dystonia patients at rest, as well as a </w:t>
      </w:r>
      <w:proofErr w:type="spellStart"/>
      <w:r w:rsidRPr="002907DB">
        <w:rPr>
          <w:rFonts w:asciiTheme="minorHAnsi" w:eastAsia="Arial" w:hAnsiTheme="minorHAnsi" w:cstheme="minorHAnsi"/>
          <w:color w:val="2A2A2A"/>
        </w:rPr>
        <w:t>pallido</w:t>
      </w:r>
      <w:proofErr w:type="spellEnd"/>
      <w:r w:rsidRPr="002907DB">
        <w:rPr>
          <w:rFonts w:asciiTheme="minorHAnsi" w:eastAsia="Arial" w:hAnsiTheme="minorHAnsi" w:cstheme="minorHAnsi"/>
          <w:color w:val="2A2A2A"/>
        </w:rPr>
        <w:t xml:space="preserve">-temporal source of theta band (4–8 Hz) coherence and a </w:t>
      </w:r>
      <w:proofErr w:type="spellStart"/>
      <w:r w:rsidRPr="002907DB">
        <w:rPr>
          <w:rFonts w:asciiTheme="minorHAnsi" w:eastAsia="Arial" w:hAnsiTheme="minorHAnsi" w:cstheme="minorHAnsi"/>
          <w:color w:val="2A2A2A"/>
        </w:rPr>
        <w:t>pallido</w:t>
      </w:r>
      <w:proofErr w:type="spellEnd"/>
      <w:r w:rsidRPr="002907DB">
        <w:rPr>
          <w:rFonts w:asciiTheme="minorHAnsi" w:eastAsia="Arial" w:hAnsiTheme="minorHAnsi" w:cstheme="minorHAnsi"/>
          <w:color w:val="2A2A2A"/>
        </w:rPr>
        <w:t>-cerebellar source of alpha band (7–13 Hz) coherence</w:t>
      </w:r>
      <w:r w:rsidRPr="002907DB">
        <w:rPr>
          <w:rFonts w:asciiTheme="minorHAnsi" w:hAnsiTheme="minorHAnsi" w:cstheme="minorHAnsi"/>
        </w:rPr>
        <w:fldChar w:fldCharType="begin" w:fldLock="1"/>
      </w:r>
      <w:r w:rsidR="008F5271" w:rsidRPr="002907DB">
        <w:rPr>
          <w:rFonts w:asciiTheme="minorHAnsi" w:eastAsia="Arial" w:hAnsiTheme="minorHAnsi" w:cstheme="minorHAnsi"/>
          <w:color w:val="2A2A2A"/>
        </w:rPr>
        <w:instrText>ADDIN CSL_CITATION { "citationItems" : [ { "id" : "ITEM-1", "itemData" : { "DOI" : "10.1093/brain/awv109", "author" : [ { "dropping-particle" : "", "family" : "Neumann", "given" : "W-j", "non-dropping-particle" : "", "parse-names" : false, "suffix" : "" }, { "dropping-particle" : "", "family" : "Jha", "given" : "Ashwani", "non-dropping-particle" : "", "parse-names" : false, "suffix" : "" }, { "dropping-particle" : "", "family" : "Bock", "given" : "Antje", "non-dropping-particle" : "", "parse-names" : false, "suffix" : "" }, { "dropping-particle" : "", "family" : "Huebl", "given" : "Julius", "non-dropping-particle" : "", "parse-names" : false, "suffix" : "" }, { "dropping-particle" : "", "family" : "Horn", "given" : "Andreas", "non-dropping-particle" : "", "parse-names" : false, "suffix" : "" }, { "dropping-particle" : "", "family" : "Schneider", "given" : "Gerd-helge", "non-dropping-particle" : "", "parse-names" : false, "suffix" : "" }, { "dropping-particle" : "", "family" : "Sander", "given" : "Tillmann H", "non-dropping-particle" : "", "parse-names" : false, "suffix" : "" }, { "dropping-particle" : "", "family" : "Litvak", "given" : "Vladimir", "non-dropping-particle" : "", "parse-names" : false, "suffix" : "" }, { "dropping-particle" : "", "family" : "K\u00fchn", "given" : "Andrea A", "non-dropping-particle" : "", "parse-names" : false, "suffix" : "" } ], "id" : "ITEM-1", "issued" : { "date-parts" : [ [ "2015" ] ] }, "page" : "1894-1906", "title" : "Cortico-pallidal oscillatory connectivity in patients with dystonia", "type" : "article-journal" }, "uris" : [ "http://www.mendeley.com/documents/?uuid=a2e0e5e3-fd2f-4fe0-a44f-489c29043f4b" ] } ], "mendeley" : { "formattedCitation" : "&lt;sup&gt;9&lt;/sup&gt;", "plainTextFormattedCitation" : "9", "previouslyFormattedCitation" : "&lt;sup&gt;9&lt;/sup&gt;" }, "properties" : { "noteIndex" : 0 }, "schema" : "https://github.com/citation-style-language/schema/raw/master/csl-citation.json" }</w:instrText>
      </w:r>
      <w:r w:rsidRPr="002907DB">
        <w:rPr>
          <w:rFonts w:asciiTheme="minorHAnsi" w:eastAsia="Arial" w:hAnsiTheme="minorHAnsi" w:cstheme="minorHAnsi"/>
          <w:color w:val="2A2A2A"/>
        </w:rPr>
        <w:fldChar w:fldCharType="separate"/>
      </w:r>
      <w:r w:rsidR="008F5271" w:rsidRPr="002907DB">
        <w:rPr>
          <w:rFonts w:asciiTheme="minorHAnsi" w:eastAsia="Arial" w:hAnsiTheme="minorHAnsi" w:cstheme="minorHAnsi"/>
          <w:noProof/>
          <w:color w:val="2A2A2A"/>
          <w:vertAlign w:val="superscript"/>
        </w:rPr>
        <w:t>9</w:t>
      </w:r>
      <w:r w:rsidRPr="002907DB">
        <w:rPr>
          <w:rFonts w:asciiTheme="minorHAnsi" w:hAnsiTheme="minorHAnsi" w:cstheme="minorHAnsi"/>
        </w:rPr>
        <w:fldChar w:fldCharType="end"/>
      </w:r>
      <w:r w:rsidRPr="002907DB">
        <w:rPr>
          <w:rFonts w:asciiTheme="minorHAnsi" w:eastAsia="Arial" w:hAnsiTheme="minorHAnsi" w:cstheme="minorHAnsi"/>
          <w:color w:val="2A2A2A"/>
        </w:rPr>
        <w:t xml:space="preserve">. To investigate the role of sensorimotor beta coherence for movement generation, we used simultaneous </w:t>
      </w:r>
      <w:proofErr w:type="spellStart"/>
      <w:r w:rsidRPr="002907DB">
        <w:rPr>
          <w:rFonts w:asciiTheme="minorHAnsi" w:eastAsia="Arial" w:hAnsiTheme="minorHAnsi" w:cstheme="minorHAnsi"/>
          <w:color w:val="2A2A2A"/>
        </w:rPr>
        <w:t>GPi</w:t>
      </w:r>
      <w:proofErr w:type="spellEnd"/>
      <w:r w:rsidRPr="002907DB">
        <w:rPr>
          <w:rFonts w:asciiTheme="minorHAnsi" w:eastAsia="Arial" w:hAnsiTheme="minorHAnsi" w:cstheme="minorHAnsi"/>
          <w:color w:val="2A2A2A"/>
        </w:rPr>
        <w:t>-LFP and MEG recordings in patients with dystonia while they performed a Stop-</w:t>
      </w:r>
      <w:r w:rsidR="007806BC">
        <w:rPr>
          <w:rFonts w:asciiTheme="minorHAnsi" w:eastAsia="Arial" w:hAnsiTheme="minorHAnsi" w:cstheme="minorHAnsi"/>
          <w:color w:val="2A2A2A"/>
        </w:rPr>
        <w:t>s</w:t>
      </w:r>
      <w:r w:rsidRPr="002907DB">
        <w:rPr>
          <w:rFonts w:asciiTheme="minorHAnsi" w:eastAsia="Arial" w:hAnsiTheme="minorHAnsi" w:cstheme="minorHAnsi"/>
          <w:color w:val="2A2A2A"/>
        </w:rPr>
        <w:t>ignal task and focused on movement-related changes in coherence</w:t>
      </w:r>
      <w:r w:rsidR="00036677" w:rsidRPr="002907DB">
        <w:rPr>
          <w:rFonts w:asciiTheme="minorHAnsi" w:eastAsia="Arial" w:hAnsiTheme="minorHAnsi" w:cstheme="minorHAnsi"/>
          <w:color w:val="2A2A2A"/>
        </w:rPr>
        <w:fldChar w:fldCharType="begin" w:fldLock="1"/>
      </w:r>
      <w:r w:rsidR="008F5271" w:rsidRPr="002907DB">
        <w:rPr>
          <w:rFonts w:asciiTheme="minorHAnsi" w:eastAsia="Arial" w:hAnsiTheme="minorHAnsi" w:cstheme="minorHAnsi"/>
          <w:color w:val="2A2A2A"/>
        </w:rPr>
        <w:instrText>ADDIN CSL_CITATION { "citationItems" : [ { "id" : "ITEM-1", "itemData" : { "DOI" : "10.1016/j.neuroimage.2017.07.024", "ISSN" : "1095-9572 (Electronic)", "PMID" : "28712991", "abstract" : "Beta band oscillations (13-30 Hz) are a hallmark of cortical and subcortical structures that are part of the motor system. In addition to local population activity, oscillations also provide a means for synchronization of activity between regions. Here we examined the role of beta band coherence between the internal globus pallidus (GPi) and (motor) cortex during a simple reaction time task performed by nine patients with idiopathic dystonia. We recorded local field potentials from deep brain stimulation (DBS) electrodes implanted in bilateral GPi in combination with simultaneous whole-head magneto-encephalography (MEG). Patients responded to visually presented go or stop-signal cues by pressing a button with left or right hand. Although coherence between signals from DBS electrodes and MEG sensors was observed throughout the entire beta band, a significant movement-related decrease prevailed in lower beta frequencies ( approximately 13-21 Hz). In addition, patients' absolute coherence values in this frequency range significantly correlated with their median reaction time during the task (r = 0.89, p = 0.003). These findings corroborate the recent idea of two functionally distinct frequency ranges within the beta band, as well as the anti-kinetic character of beta oscillations.", "author" : [ { "dropping-particle" : "", "family" : "Wijk", "given" : "Bernadette C M", "non-dropping-particle" : "van", "parse-names" : false, "suffix" : "" }, { "dropping-particle" : "", "family" : "Neumann", "given" : "Wolf-Julian", "non-dropping-particle" : "", "parse-names" : false, "suffix" : "" }, { "dropping-particle" : "", "family" : "Schneider", "given" : "Gerd-Helge", "non-dropping-particle" : "", "parse-names" : false, "suffix" : "" }, { "dropping-particle" : "", "family" : "Sander", "given" : "Tilmann H", "non-dropping-particle" : "", "parse-names" : false, "suffix" : "" }, { "dropping-particle" : "", "family" : "Litvak", "given" : "Vladimir", "non-dropping-particle" : "", "parse-names" : false, "suffix" : "" }, { "dropping-particle" : "", "family" : "Kuhn", "given" : "Andrea A", "non-dropping-particle" : "", "parse-names" : false, "suffix" : "" } ], "container-title" : "NeuroImage", "id" : "ITEM-1", "issued" : { "date-parts" : [ [ "2017", "7" ] ] }, "language" : "eng", "page" : "1-8", "publisher-place" : "United States", "title" : "Low-beta cortico-pallidal coherence decreases during movement and correlates with overall reaction time.", "type" : "article-journal", "volume" : "159" }, "uris" : [ "http://www.mendeley.com/documents/?uuid=5fdfd09d-b2ff-4857-b292-429bf710316b" ] } ], "mendeley" : { "formattedCitation" : "&lt;sup&gt;13&lt;/sup&gt;", "plainTextFormattedCitation" : "13", "previouslyFormattedCitation" : "&lt;sup&gt;13&lt;/sup&gt;" }, "properties" : { "noteIndex" : 0 }, "schema" : "https://github.com/citation-style-language/schema/raw/master/csl-citation.json" }</w:instrText>
      </w:r>
      <w:r w:rsidR="00036677" w:rsidRPr="002907DB">
        <w:rPr>
          <w:rFonts w:asciiTheme="minorHAnsi" w:eastAsia="Arial" w:hAnsiTheme="minorHAnsi" w:cstheme="minorHAnsi"/>
          <w:color w:val="2A2A2A"/>
        </w:rPr>
        <w:fldChar w:fldCharType="separate"/>
      </w:r>
      <w:r w:rsidR="00036677" w:rsidRPr="002907DB">
        <w:rPr>
          <w:rFonts w:asciiTheme="minorHAnsi" w:eastAsia="Arial" w:hAnsiTheme="minorHAnsi" w:cstheme="minorHAnsi"/>
          <w:noProof/>
          <w:color w:val="2A2A2A"/>
          <w:vertAlign w:val="superscript"/>
        </w:rPr>
        <w:t>13</w:t>
      </w:r>
      <w:r w:rsidR="00036677" w:rsidRPr="002907DB">
        <w:rPr>
          <w:rFonts w:asciiTheme="minorHAnsi" w:eastAsia="Arial" w:hAnsiTheme="minorHAnsi" w:cstheme="minorHAnsi"/>
          <w:color w:val="2A2A2A"/>
        </w:rPr>
        <w:fldChar w:fldCharType="end"/>
      </w:r>
      <w:r w:rsidRPr="002907DB">
        <w:rPr>
          <w:rFonts w:asciiTheme="minorHAnsi" w:eastAsia="Arial" w:hAnsiTheme="minorHAnsi" w:cstheme="minorHAnsi"/>
          <w:color w:val="2A2A2A"/>
        </w:rPr>
        <w:t xml:space="preserve">. </w:t>
      </w:r>
      <w:r w:rsidR="00C06DE9" w:rsidRPr="002907DB">
        <w:rPr>
          <w:rFonts w:asciiTheme="minorHAnsi" w:eastAsia="Arial" w:hAnsiTheme="minorHAnsi" w:cstheme="minorHAnsi"/>
          <w:color w:val="2A2A2A"/>
        </w:rPr>
        <w:t xml:space="preserve">In the following protocol, we describe this experimental approach in detail for one patient (female, age 48) with generalized dystonia with prominent lower body involvement who underwent implantation of pallidal DBS electrodes at the neurosurgery department of </w:t>
      </w:r>
      <w:proofErr w:type="spellStart"/>
      <w:r w:rsidR="00C06DE9" w:rsidRPr="002907DB">
        <w:rPr>
          <w:rFonts w:asciiTheme="minorHAnsi" w:eastAsia="Arial" w:hAnsiTheme="minorHAnsi" w:cstheme="minorHAnsi"/>
          <w:color w:val="2A2A2A"/>
        </w:rPr>
        <w:t>Charité</w:t>
      </w:r>
      <w:proofErr w:type="spellEnd"/>
      <w:r w:rsidR="00C06DE9" w:rsidRPr="002907DB">
        <w:rPr>
          <w:rFonts w:asciiTheme="minorHAnsi" w:eastAsia="Arial" w:hAnsiTheme="minorHAnsi" w:cstheme="minorHAnsi"/>
          <w:color w:val="2A2A2A"/>
        </w:rPr>
        <w:t xml:space="preserve"> – </w:t>
      </w:r>
      <w:proofErr w:type="spellStart"/>
      <w:r w:rsidR="00C06DE9" w:rsidRPr="002907DB">
        <w:rPr>
          <w:rFonts w:asciiTheme="minorHAnsi" w:eastAsia="Arial" w:hAnsiTheme="minorHAnsi" w:cstheme="minorHAnsi"/>
          <w:color w:val="2A2A2A"/>
        </w:rPr>
        <w:t>Universitätsmedizin</w:t>
      </w:r>
      <w:proofErr w:type="spellEnd"/>
      <w:r w:rsidR="00C06DE9" w:rsidRPr="002907DB">
        <w:rPr>
          <w:rFonts w:asciiTheme="minorHAnsi" w:eastAsia="Arial" w:hAnsiTheme="minorHAnsi" w:cstheme="minorHAnsi"/>
          <w:color w:val="2A2A2A"/>
        </w:rPr>
        <w:t xml:space="preserve"> Berlin.</w:t>
      </w:r>
      <w:r w:rsidR="00C06DE9" w:rsidRPr="00FE4101">
        <w:rPr>
          <w:rFonts w:asciiTheme="minorHAnsi" w:eastAsia="Arial" w:hAnsiTheme="minorHAnsi" w:cstheme="minorHAnsi"/>
          <w:color w:val="2A2A2A"/>
        </w:rPr>
        <w:t xml:space="preserve"> </w:t>
      </w:r>
    </w:p>
    <w:p w14:paraId="68A83E98" w14:textId="77777777" w:rsidR="000B5A8A" w:rsidRPr="00FE4101" w:rsidRDefault="000B5A8A" w:rsidP="32AD920B">
      <w:pPr>
        <w:rPr>
          <w:rFonts w:asciiTheme="minorHAnsi" w:eastAsia="Arial" w:hAnsiTheme="minorHAnsi" w:cstheme="minorHAnsi"/>
          <w:b/>
          <w:bCs/>
        </w:rPr>
      </w:pPr>
    </w:p>
    <w:p w14:paraId="313641D9" w14:textId="7D616FB8" w:rsidR="00BD3C40" w:rsidRPr="00FE4101" w:rsidRDefault="32AD920B" w:rsidP="32AD920B">
      <w:pPr>
        <w:rPr>
          <w:rFonts w:asciiTheme="minorHAnsi" w:eastAsia="Arial" w:hAnsiTheme="minorHAnsi" w:cstheme="minorHAnsi"/>
          <w:i/>
          <w:iCs/>
          <w:color w:val="808080" w:themeColor="text1" w:themeTint="7F"/>
        </w:rPr>
      </w:pPr>
      <w:r w:rsidRPr="00FE4101">
        <w:rPr>
          <w:rFonts w:asciiTheme="minorHAnsi" w:eastAsia="Arial" w:hAnsiTheme="minorHAnsi" w:cstheme="minorHAnsi"/>
          <w:b/>
          <w:bCs/>
        </w:rPr>
        <w:t>PROTOCOL:</w:t>
      </w:r>
    </w:p>
    <w:p w14:paraId="47C8DE8D" w14:textId="1ABFC081" w:rsidR="00BD3C40" w:rsidRPr="00FE4101" w:rsidRDefault="00BD3C40" w:rsidP="32AD920B">
      <w:pPr>
        <w:rPr>
          <w:rFonts w:asciiTheme="minorHAnsi" w:eastAsia="Arial" w:hAnsiTheme="minorHAnsi" w:cstheme="minorHAnsi"/>
          <w:iCs/>
          <w:color w:val="auto"/>
        </w:rPr>
      </w:pPr>
      <w:r w:rsidRPr="00FE4101">
        <w:rPr>
          <w:rFonts w:asciiTheme="minorHAnsi" w:eastAsia="Arial" w:hAnsiTheme="minorHAnsi" w:cstheme="minorHAnsi"/>
          <w:iCs/>
          <w:color w:val="auto"/>
        </w:rPr>
        <w:t xml:space="preserve">The study was approved by the local ethics committee of the </w:t>
      </w:r>
      <w:proofErr w:type="spellStart"/>
      <w:r w:rsidRPr="00FE4101">
        <w:rPr>
          <w:rFonts w:asciiTheme="minorHAnsi" w:eastAsia="Arial" w:hAnsiTheme="minorHAnsi" w:cstheme="minorHAnsi"/>
          <w:iCs/>
          <w:color w:val="auto"/>
        </w:rPr>
        <w:t>Charité</w:t>
      </w:r>
      <w:proofErr w:type="spellEnd"/>
      <w:r w:rsidRPr="00FE4101">
        <w:rPr>
          <w:rFonts w:asciiTheme="minorHAnsi" w:eastAsia="Arial" w:hAnsiTheme="minorHAnsi" w:cstheme="minorHAnsi"/>
          <w:iCs/>
          <w:color w:val="auto"/>
        </w:rPr>
        <w:t xml:space="preserve"> - University Medicine Berlin, Campus Virchow </w:t>
      </w:r>
      <w:proofErr w:type="spellStart"/>
      <w:r w:rsidRPr="00FE4101">
        <w:rPr>
          <w:rFonts w:asciiTheme="minorHAnsi" w:eastAsia="Arial" w:hAnsiTheme="minorHAnsi" w:cstheme="minorHAnsi"/>
          <w:iCs/>
          <w:color w:val="auto"/>
        </w:rPr>
        <w:t>Klinikum</w:t>
      </w:r>
      <w:proofErr w:type="spellEnd"/>
      <w:r w:rsidRPr="00FE4101">
        <w:rPr>
          <w:rFonts w:asciiTheme="minorHAnsi" w:eastAsia="Arial" w:hAnsiTheme="minorHAnsi" w:cstheme="minorHAnsi"/>
          <w:iCs/>
          <w:color w:val="auto"/>
        </w:rPr>
        <w:t>, and was conducted in accordance with the declaration of Helsinki.</w:t>
      </w:r>
    </w:p>
    <w:p w14:paraId="69FB001D" w14:textId="77777777" w:rsidR="000C48B8" w:rsidRPr="00FE4101" w:rsidRDefault="000C48B8" w:rsidP="32AD920B">
      <w:pPr>
        <w:rPr>
          <w:rFonts w:asciiTheme="minorHAnsi" w:eastAsia="Arial" w:hAnsiTheme="minorHAnsi" w:cstheme="minorHAnsi"/>
          <w:iCs/>
          <w:color w:val="auto"/>
        </w:rPr>
      </w:pPr>
    </w:p>
    <w:p w14:paraId="5D4037EB" w14:textId="10CAB70C" w:rsidR="1CE4CAFD" w:rsidRPr="00FE4101" w:rsidRDefault="1CE4CAFD" w:rsidP="005A166B">
      <w:pPr>
        <w:pStyle w:val="NormalWeb"/>
        <w:numPr>
          <w:ilvl w:val="0"/>
          <w:numId w:val="14"/>
        </w:numPr>
        <w:spacing w:before="0" w:beforeAutospacing="0" w:after="0" w:afterAutospacing="0"/>
        <w:rPr>
          <w:rFonts w:asciiTheme="minorHAnsi" w:eastAsia="Arial" w:hAnsiTheme="minorHAnsi" w:cstheme="minorHAnsi"/>
          <w:b/>
          <w:color w:val="auto"/>
          <w:highlight w:val="yellow"/>
        </w:rPr>
      </w:pPr>
      <w:bookmarkStart w:id="1" w:name="_Hlk495997652"/>
      <w:r w:rsidRPr="00FE4101">
        <w:rPr>
          <w:rFonts w:asciiTheme="minorHAnsi" w:eastAsia="Arial" w:hAnsiTheme="minorHAnsi" w:cstheme="minorHAnsi"/>
          <w:b/>
          <w:bCs/>
          <w:color w:val="auto"/>
          <w:highlight w:val="yellow"/>
        </w:rPr>
        <w:t>Patient</w:t>
      </w:r>
      <w:r w:rsidR="00A43031" w:rsidRPr="00FE4101">
        <w:rPr>
          <w:rFonts w:asciiTheme="minorHAnsi" w:eastAsia="Arial" w:hAnsiTheme="minorHAnsi" w:cstheme="minorHAnsi"/>
          <w:b/>
          <w:bCs/>
          <w:color w:val="auto"/>
          <w:highlight w:val="yellow"/>
        </w:rPr>
        <w:t xml:space="preserve"> </w:t>
      </w:r>
      <w:r w:rsidR="007806BC">
        <w:rPr>
          <w:rFonts w:asciiTheme="minorHAnsi" w:eastAsia="Arial" w:hAnsiTheme="minorHAnsi" w:cstheme="minorHAnsi"/>
          <w:b/>
          <w:bCs/>
          <w:color w:val="auto"/>
          <w:highlight w:val="yellow"/>
        </w:rPr>
        <w:t>S</w:t>
      </w:r>
      <w:r w:rsidR="00A43031" w:rsidRPr="00FE4101">
        <w:rPr>
          <w:rFonts w:asciiTheme="minorHAnsi" w:eastAsia="Arial" w:hAnsiTheme="minorHAnsi" w:cstheme="minorHAnsi"/>
          <w:b/>
          <w:bCs/>
          <w:color w:val="auto"/>
          <w:highlight w:val="yellow"/>
        </w:rPr>
        <w:t xml:space="preserve">election and </w:t>
      </w:r>
      <w:r w:rsidR="007806BC">
        <w:rPr>
          <w:rFonts w:asciiTheme="minorHAnsi" w:eastAsia="Arial" w:hAnsiTheme="minorHAnsi" w:cstheme="minorHAnsi"/>
          <w:b/>
          <w:bCs/>
          <w:color w:val="auto"/>
          <w:highlight w:val="yellow"/>
        </w:rPr>
        <w:t>P</w:t>
      </w:r>
      <w:r w:rsidR="00A43031" w:rsidRPr="00FE4101">
        <w:rPr>
          <w:rFonts w:asciiTheme="minorHAnsi" w:eastAsia="Arial" w:hAnsiTheme="minorHAnsi" w:cstheme="minorHAnsi"/>
          <w:b/>
          <w:bCs/>
          <w:color w:val="auto"/>
          <w:highlight w:val="yellow"/>
        </w:rPr>
        <w:t xml:space="preserve">reparation of </w:t>
      </w:r>
      <w:r w:rsidR="007806BC">
        <w:rPr>
          <w:rFonts w:asciiTheme="minorHAnsi" w:eastAsia="Arial" w:hAnsiTheme="minorHAnsi" w:cstheme="minorHAnsi"/>
          <w:b/>
          <w:bCs/>
          <w:color w:val="auto"/>
          <w:highlight w:val="yellow"/>
        </w:rPr>
        <w:t>E</w:t>
      </w:r>
      <w:r w:rsidR="00A43031" w:rsidRPr="00FE4101">
        <w:rPr>
          <w:rFonts w:asciiTheme="minorHAnsi" w:eastAsia="Arial" w:hAnsiTheme="minorHAnsi" w:cstheme="minorHAnsi"/>
          <w:b/>
          <w:bCs/>
          <w:color w:val="auto"/>
          <w:highlight w:val="yellow"/>
        </w:rPr>
        <w:t>xperiment</w:t>
      </w:r>
    </w:p>
    <w:p w14:paraId="03AE14FB" w14:textId="77777777" w:rsidR="1CE4CAFD" w:rsidRPr="00FE4101" w:rsidRDefault="1CE4CAFD" w:rsidP="1CE4CAFD">
      <w:pPr>
        <w:pStyle w:val="NormalWeb"/>
        <w:spacing w:before="0" w:beforeAutospacing="0" w:after="0" w:afterAutospacing="0"/>
        <w:ind w:left="360"/>
        <w:rPr>
          <w:rFonts w:asciiTheme="minorHAnsi" w:eastAsia="Arial" w:hAnsiTheme="minorHAnsi" w:cstheme="minorHAnsi"/>
          <w:b/>
          <w:bCs/>
          <w:color w:val="auto"/>
        </w:rPr>
      </w:pPr>
    </w:p>
    <w:p w14:paraId="5177655C" w14:textId="309A8888" w:rsidR="00E448D6" w:rsidRPr="00DE1769" w:rsidRDefault="00EC626B" w:rsidP="005A166B">
      <w:pPr>
        <w:pStyle w:val="NormalWeb"/>
        <w:numPr>
          <w:ilvl w:val="1"/>
          <w:numId w:val="14"/>
        </w:numPr>
        <w:spacing w:before="0" w:beforeAutospacing="0" w:after="0" w:afterAutospacing="0"/>
        <w:rPr>
          <w:rFonts w:asciiTheme="minorHAnsi" w:eastAsia="Arial" w:hAnsiTheme="minorHAnsi" w:cstheme="minorHAnsi"/>
          <w:color w:val="auto"/>
          <w:highlight w:val="yellow"/>
        </w:rPr>
      </w:pPr>
      <w:r w:rsidRPr="00DE1769">
        <w:rPr>
          <w:rFonts w:asciiTheme="minorHAnsi" w:eastAsia="Arial" w:hAnsiTheme="minorHAnsi" w:cstheme="minorHAnsi"/>
          <w:color w:val="auto"/>
          <w:highlight w:val="yellow"/>
        </w:rPr>
        <w:t>Identify a</w:t>
      </w:r>
      <w:r w:rsidR="1CE4CAFD" w:rsidRPr="00DE1769">
        <w:rPr>
          <w:rFonts w:asciiTheme="minorHAnsi" w:eastAsia="Arial" w:hAnsiTheme="minorHAnsi" w:cstheme="minorHAnsi"/>
          <w:color w:val="auto"/>
          <w:highlight w:val="yellow"/>
        </w:rPr>
        <w:t>ppropriate subjects for stud</w:t>
      </w:r>
      <w:r w:rsidR="007806BC">
        <w:rPr>
          <w:rFonts w:asciiTheme="minorHAnsi" w:eastAsia="Arial" w:hAnsiTheme="minorHAnsi" w:cstheme="minorHAnsi"/>
          <w:color w:val="auto"/>
          <w:highlight w:val="yellow"/>
        </w:rPr>
        <w:t xml:space="preserve">y: </w:t>
      </w:r>
      <w:r w:rsidRPr="00DE1769">
        <w:rPr>
          <w:rFonts w:asciiTheme="minorHAnsi" w:eastAsia="Arial" w:hAnsiTheme="minorHAnsi" w:cstheme="minorHAnsi"/>
          <w:color w:val="auto"/>
          <w:highlight w:val="yellow"/>
        </w:rPr>
        <w:t xml:space="preserve">subjects </w:t>
      </w:r>
      <w:r w:rsidR="00120695" w:rsidRPr="00DE1769">
        <w:rPr>
          <w:rFonts w:asciiTheme="minorHAnsi" w:eastAsia="Arial" w:hAnsiTheme="minorHAnsi" w:cstheme="minorHAnsi"/>
          <w:color w:val="auto"/>
          <w:highlight w:val="yellow"/>
        </w:rPr>
        <w:t xml:space="preserve">who </w:t>
      </w:r>
      <w:r w:rsidRPr="00DE1769">
        <w:rPr>
          <w:rFonts w:asciiTheme="minorHAnsi" w:eastAsia="Arial" w:hAnsiTheme="minorHAnsi" w:cstheme="minorHAnsi"/>
          <w:color w:val="auto"/>
          <w:highlight w:val="yellow"/>
        </w:rPr>
        <w:t xml:space="preserve">have been </w:t>
      </w:r>
      <w:r w:rsidR="00C87EDE" w:rsidRPr="00DE1769">
        <w:rPr>
          <w:rFonts w:asciiTheme="minorHAnsi" w:eastAsia="Arial" w:hAnsiTheme="minorHAnsi" w:cstheme="minorHAnsi"/>
          <w:color w:val="auto"/>
          <w:highlight w:val="yellow"/>
        </w:rPr>
        <w:t>referred</w:t>
      </w:r>
      <w:r w:rsidRPr="00DE1769">
        <w:rPr>
          <w:rFonts w:asciiTheme="minorHAnsi" w:eastAsia="Arial" w:hAnsiTheme="minorHAnsi" w:cstheme="minorHAnsi"/>
          <w:color w:val="auto"/>
          <w:highlight w:val="yellow"/>
        </w:rPr>
        <w:t xml:space="preserve"> for </w:t>
      </w:r>
      <w:r w:rsidR="00E95E85" w:rsidRPr="00DE1769">
        <w:rPr>
          <w:rFonts w:asciiTheme="minorHAnsi" w:eastAsia="Arial" w:hAnsiTheme="minorHAnsi" w:cstheme="minorHAnsi"/>
          <w:color w:val="auto"/>
          <w:highlight w:val="yellow"/>
        </w:rPr>
        <w:t xml:space="preserve">pallidal </w:t>
      </w:r>
      <w:r w:rsidR="00160028" w:rsidRPr="00DE1769">
        <w:rPr>
          <w:rFonts w:asciiTheme="minorHAnsi" w:eastAsia="Arial" w:hAnsiTheme="minorHAnsi" w:cstheme="minorHAnsi"/>
          <w:color w:val="auto"/>
          <w:highlight w:val="yellow"/>
        </w:rPr>
        <w:t>DBS</w:t>
      </w:r>
      <w:r w:rsidRPr="00DE1769">
        <w:rPr>
          <w:rFonts w:asciiTheme="minorHAnsi" w:eastAsia="Arial" w:hAnsiTheme="minorHAnsi" w:cstheme="minorHAnsi"/>
          <w:color w:val="auto"/>
          <w:highlight w:val="yellow"/>
        </w:rPr>
        <w:t xml:space="preserve"> </w:t>
      </w:r>
      <w:r w:rsidR="00C87EDE" w:rsidRPr="00DE1769">
        <w:rPr>
          <w:rFonts w:asciiTheme="minorHAnsi" w:eastAsia="Arial" w:hAnsiTheme="minorHAnsi" w:cstheme="minorHAnsi"/>
          <w:color w:val="auto"/>
          <w:highlight w:val="yellow"/>
        </w:rPr>
        <w:t>because of focal, segmental or generalized dystonia.</w:t>
      </w:r>
      <w:r w:rsidRPr="00DE1769">
        <w:rPr>
          <w:rFonts w:asciiTheme="minorHAnsi" w:eastAsia="Arial" w:hAnsiTheme="minorHAnsi" w:cstheme="minorHAnsi"/>
          <w:color w:val="auto"/>
          <w:highlight w:val="yellow"/>
        </w:rPr>
        <w:t xml:space="preserve"> </w:t>
      </w:r>
      <w:r w:rsidR="0065308B" w:rsidRPr="00DE1769">
        <w:rPr>
          <w:rFonts w:asciiTheme="minorHAnsi" w:eastAsia="Arial" w:hAnsiTheme="minorHAnsi" w:cstheme="minorHAnsi"/>
          <w:color w:val="auto"/>
          <w:highlight w:val="yellow"/>
        </w:rPr>
        <w:t>Exclude patients with</w:t>
      </w:r>
      <w:r w:rsidR="00FE4101" w:rsidRPr="00DE1769">
        <w:rPr>
          <w:rFonts w:asciiTheme="minorHAnsi" w:eastAsia="Arial" w:hAnsiTheme="minorHAnsi" w:cstheme="minorHAnsi"/>
          <w:color w:val="auto"/>
          <w:highlight w:val="yellow"/>
        </w:rPr>
        <w:t xml:space="preserve"> 1</w:t>
      </w:r>
      <w:r w:rsidR="007D2AFF" w:rsidRPr="00DE1769">
        <w:rPr>
          <w:rFonts w:asciiTheme="minorHAnsi" w:eastAsia="Arial" w:hAnsiTheme="minorHAnsi" w:cstheme="minorHAnsi"/>
          <w:color w:val="auto"/>
          <w:highlight w:val="yellow"/>
        </w:rPr>
        <w:t xml:space="preserve">) </w:t>
      </w:r>
      <w:r w:rsidR="1CE4CAFD" w:rsidRPr="00DE1769">
        <w:rPr>
          <w:rFonts w:asciiTheme="minorHAnsi" w:eastAsia="Arial" w:hAnsiTheme="minorHAnsi" w:cstheme="minorHAnsi"/>
          <w:color w:val="auto"/>
          <w:highlight w:val="yellow"/>
        </w:rPr>
        <w:t>severe phasi</w:t>
      </w:r>
      <w:r w:rsidR="004E1CF5" w:rsidRPr="00DE1769">
        <w:rPr>
          <w:rFonts w:asciiTheme="minorHAnsi" w:eastAsia="Arial" w:hAnsiTheme="minorHAnsi" w:cstheme="minorHAnsi"/>
          <w:color w:val="auto"/>
          <w:highlight w:val="yellow"/>
        </w:rPr>
        <w:t xml:space="preserve">c head movements or head tremor </w:t>
      </w:r>
      <w:r w:rsidR="00400545" w:rsidRPr="00DE1769">
        <w:rPr>
          <w:rFonts w:asciiTheme="minorHAnsi" w:eastAsia="Arial" w:hAnsiTheme="minorHAnsi" w:cstheme="minorHAnsi"/>
          <w:color w:val="auto"/>
          <w:highlight w:val="yellow"/>
        </w:rPr>
        <w:t xml:space="preserve">to avoid movement </w:t>
      </w:r>
      <w:r w:rsidR="007806BC">
        <w:rPr>
          <w:rFonts w:asciiTheme="minorHAnsi" w:eastAsia="Arial" w:hAnsiTheme="minorHAnsi" w:cstheme="minorHAnsi"/>
          <w:color w:val="auto"/>
          <w:highlight w:val="yellow"/>
        </w:rPr>
        <w:t>artifact</w:t>
      </w:r>
      <w:r w:rsidR="00400545" w:rsidRPr="00DE1769">
        <w:rPr>
          <w:rFonts w:asciiTheme="minorHAnsi" w:eastAsia="Arial" w:hAnsiTheme="minorHAnsi" w:cstheme="minorHAnsi"/>
          <w:color w:val="auto"/>
          <w:highlight w:val="yellow"/>
        </w:rPr>
        <w:t>s</w:t>
      </w:r>
      <w:r w:rsidRPr="00DE1769">
        <w:rPr>
          <w:rFonts w:asciiTheme="minorHAnsi" w:eastAsia="Arial" w:hAnsiTheme="minorHAnsi" w:cstheme="minorHAnsi"/>
          <w:color w:val="auto"/>
          <w:highlight w:val="yellow"/>
        </w:rPr>
        <w:t xml:space="preserve"> in </w:t>
      </w:r>
      <w:r w:rsidR="00C87EDE" w:rsidRPr="00DE1769">
        <w:rPr>
          <w:rFonts w:asciiTheme="minorHAnsi" w:eastAsia="Arial" w:hAnsiTheme="minorHAnsi" w:cstheme="minorHAnsi"/>
          <w:color w:val="auto"/>
          <w:highlight w:val="yellow"/>
        </w:rPr>
        <w:t xml:space="preserve">the </w:t>
      </w:r>
      <w:r w:rsidRPr="00DE1769">
        <w:rPr>
          <w:rFonts w:asciiTheme="minorHAnsi" w:eastAsia="Arial" w:hAnsiTheme="minorHAnsi" w:cstheme="minorHAnsi"/>
          <w:color w:val="auto"/>
          <w:highlight w:val="yellow"/>
        </w:rPr>
        <w:t>MEG recordings</w:t>
      </w:r>
      <w:r w:rsidR="00FE4101" w:rsidRPr="00DE1769">
        <w:rPr>
          <w:rFonts w:asciiTheme="minorHAnsi" w:eastAsia="Arial" w:hAnsiTheme="minorHAnsi" w:cstheme="minorHAnsi"/>
          <w:color w:val="auto"/>
          <w:highlight w:val="yellow"/>
        </w:rPr>
        <w:t>, 2</w:t>
      </w:r>
      <w:r w:rsidR="007D2AFF" w:rsidRPr="00DE1769">
        <w:rPr>
          <w:rFonts w:asciiTheme="minorHAnsi" w:eastAsia="Arial" w:hAnsiTheme="minorHAnsi" w:cstheme="minorHAnsi"/>
          <w:color w:val="auto"/>
          <w:highlight w:val="yellow"/>
        </w:rPr>
        <w:t xml:space="preserve">) </w:t>
      </w:r>
      <w:r w:rsidR="00B92A85" w:rsidRPr="00DE1769">
        <w:rPr>
          <w:rFonts w:asciiTheme="minorHAnsi" w:eastAsia="Arial" w:hAnsiTheme="minorHAnsi" w:cstheme="minorHAnsi"/>
          <w:color w:val="auto"/>
          <w:highlight w:val="yellow"/>
        </w:rPr>
        <w:t xml:space="preserve">implanted metallic medical devices to avoid </w:t>
      </w:r>
      <w:r w:rsidR="007806BC">
        <w:rPr>
          <w:rFonts w:asciiTheme="minorHAnsi" w:eastAsia="Arial" w:hAnsiTheme="minorHAnsi" w:cstheme="minorHAnsi"/>
          <w:color w:val="auto"/>
          <w:highlight w:val="yellow"/>
        </w:rPr>
        <w:t>artifact</w:t>
      </w:r>
      <w:r w:rsidR="00B92A85" w:rsidRPr="00DE1769">
        <w:rPr>
          <w:rFonts w:asciiTheme="minorHAnsi" w:eastAsia="Arial" w:hAnsiTheme="minorHAnsi" w:cstheme="minorHAnsi"/>
          <w:color w:val="auto"/>
          <w:highlight w:val="yellow"/>
        </w:rPr>
        <w:t xml:space="preserve">s in </w:t>
      </w:r>
      <w:r w:rsidR="00C87EDE" w:rsidRPr="00DE1769">
        <w:rPr>
          <w:rFonts w:asciiTheme="minorHAnsi" w:eastAsia="Arial" w:hAnsiTheme="minorHAnsi" w:cstheme="minorHAnsi"/>
          <w:color w:val="auto"/>
          <w:highlight w:val="yellow"/>
        </w:rPr>
        <w:t xml:space="preserve">the </w:t>
      </w:r>
      <w:r w:rsidR="00B92A85" w:rsidRPr="00DE1769">
        <w:rPr>
          <w:rFonts w:asciiTheme="minorHAnsi" w:eastAsia="Arial" w:hAnsiTheme="minorHAnsi" w:cstheme="minorHAnsi"/>
          <w:color w:val="auto"/>
          <w:highlight w:val="yellow"/>
        </w:rPr>
        <w:t>MEG recordings</w:t>
      </w:r>
      <w:r w:rsidR="00721ABE" w:rsidRPr="00DE1769">
        <w:rPr>
          <w:rFonts w:asciiTheme="minorHAnsi" w:eastAsia="Arial" w:hAnsiTheme="minorHAnsi" w:cstheme="minorHAnsi"/>
          <w:color w:val="auto"/>
          <w:highlight w:val="yellow"/>
        </w:rPr>
        <w:t>,</w:t>
      </w:r>
      <w:r w:rsidR="00FE4101" w:rsidRPr="00DE1769">
        <w:rPr>
          <w:rFonts w:asciiTheme="minorHAnsi" w:eastAsia="Arial" w:hAnsiTheme="minorHAnsi" w:cstheme="minorHAnsi"/>
          <w:color w:val="auto"/>
          <w:highlight w:val="yellow"/>
        </w:rPr>
        <w:t xml:space="preserve"> or 3</w:t>
      </w:r>
      <w:r w:rsidR="0026759F" w:rsidRPr="00DE1769">
        <w:rPr>
          <w:rFonts w:asciiTheme="minorHAnsi" w:eastAsia="Arial" w:hAnsiTheme="minorHAnsi" w:cstheme="minorHAnsi"/>
          <w:color w:val="auto"/>
          <w:highlight w:val="yellow"/>
        </w:rPr>
        <w:t>)</w:t>
      </w:r>
      <w:r w:rsidR="00C87EDE" w:rsidRPr="00DE1769">
        <w:rPr>
          <w:rFonts w:asciiTheme="minorHAnsi" w:eastAsia="Arial" w:hAnsiTheme="minorHAnsi" w:cstheme="minorHAnsi"/>
          <w:color w:val="auto"/>
          <w:highlight w:val="yellow"/>
        </w:rPr>
        <w:t xml:space="preserve"> an</w:t>
      </w:r>
      <w:r w:rsidR="0026759F" w:rsidRPr="00DE1769">
        <w:rPr>
          <w:rFonts w:asciiTheme="minorHAnsi" w:eastAsia="Arial" w:hAnsiTheme="minorHAnsi" w:cstheme="minorHAnsi"/>
          <w:color w:val="auto"/>
          <w:highlight w:val="yellow"/>
        </w:rPr>
        <w:t xml:space="preserve"> inability to give informed consent</w:t>
      </w:r>
      <w:r w:rsidR="00EE1D37" w:rsidRPr="00DE1769">
        <w:rPr>
          <w:rFonts w:asciiTheme="minorHAnsi" w:eastAsia="Arial" w:hAnsiTheme="minorHAnsi" w:cstheme="minorHAnsi"/>
          <w:color w:val="auto"/>
          <w:highlight w:val="yellow"/>
        </w:rPr>
        <w:t>.</w:t>
      </w:r>
    </w:p>
    <w:p w14:paraId="3C70D924" w14:textId="77777777" w:rsidR="00BD5564" w:rsidRPr="00477253" w:rsidRDefault="00BD5564" w:rsidP="00E13906">
      <w:pPr>
        <w:pStyle w:val="NormalWeb"/>
        <w:spacing w:before="0" w:beforeAutospacing="0" w:after="0" w:afterAutospacing="0"/>
        <w:ind w:left="720"/>
        <w:rPr>
          <w:rFonts w:asciiTheme="minorHAnsi" w:eastAsia="Arial" w:hAnsiTheme="minorHAnsi" w:cstheme="minorHAnsi"/>
          <w:color w:val="auto"/>
          <w:highlight w:val="yellow"/>
        </w:rPr>
      </w:pPr>
    </w:p>
    <w:p w14:paraId="3BD5D7E4" w14:textId="6391F623" w:rsidR="00B5759C" w:rsidRPr="00DE1769" w:rsidRDefault="00C87EDE" w:rsidP="005A166B">
      <w:pPr>
        <w:pStyle w:val="NormalWeb"/>
        <w:numPr>
          <w:ilvl w:val="1"/>
          <w:numId w:val="14"/>
        </w:numPr>
        <w:spacing w:before="0" w:beforeAutospacing="0" w:after="0" w:afterAutospacing="0"/>
        <w:rPr>
          <w:rFonts w:asciiTheme="minorHAnsi" w:eastAsia="Arial" w:hAnsiTheme="minorHAnsi" w:cstheme="minorHAnsi"/>
          <w:color w:val="auto"/>
          <w:highlight w:val="yellow"/>
        </w:rPr>
      </w:pPr>
      <w:r w:rsidRPr="00DE1769">
        <w:rPr>
          <w:rFonts w:asciiTheme="minorHAnsi" w:eastAsia="Arial" w:hAnsiTheme="minorHAnsi" w:cstheme="minorHAnsi"/>
          <w:color w:val="auto"/>
          <w:highlight w:val="yellow"/>
        </w:rPr>
        <w:t>Conduct</w:t>
      </w:r>
      <w:r w:rsidR="00BD5564" w:rsidRPr="00DE1769">
        <w:rPr>
          <w:rFonts w:asciiTheme="minorHAnsi" w:eastAsia="Arial" w:hAnsiTheme="minorHAnsi" w:cstheme="minorHAnsi"/>
          <w:color w:val="auto"/>
          <w:highlight w:val="yellow"/>
        </w:rPr>
        <w:t xml:space="preserve"> the experiment in the </w:t>
      </w:r>
      <w:r w:rsidRPr="00DE1769">
        <w:rPr>
          <w:rFonts w:asciiTheme="minorHAnsi" w:eastAsia="Arial" w:hAnsiTheme="minorHAnsi" w:cstheme="minorHAnsi"/>
          <w:color w:val="auto"/>
          <w:highlight w:val="yellow"/>
        </w:rPr>
        <w:t xml:space="preserve">time </w:t>
      </w:r>
      <w:r w:rsidR="00BD5564" w:rsidRPr="00DE1769">
        <w:rPr>
          <w:rFonts w:asciiTheme="minorHAnsi" w:eastAsia="Arial" w:hAnsiTheme="minorHAnsi" w:cstheme="minorHAnsi"/>
          <w:color w:val="auto"/>
          <w:highlight w:val="yellow"/>
        </w:rPr>
        <w:t xml:space="preserve">interval between </w:t>
      </w:r>
      <w:r w:rsidRPr="00DE1769">
        <w:rPr>
          <w:rFonts w:asciiTheme="minorHAnsi" w:eastAsia="Arial" w:hAnsiTheme="minorHAnsi" w:cstheme="minorHAnsi"/>
          <w:color w:val="auto"/>
          <w:highlight w:val="yellow"/>
        </w:rPr>
        <w:t xml:space="preserve">surgical implantation of the DBS </w:t>
      </w:r>
      <w:r w:rsidR="00BD5564" w:rsidRPr="00DE1769">
        <w:rPr>
          <w:rFonts w:asciiTheme="minorHAnsi" w:eastAsia="Arial" w:hAnsiTheme="minorHAnsi" w:cstheme="minorHAnsi"/>
          <w:color w:val="auto"/>
          <w:highlight w:val="yellow"/>
        </w:rPr>
        <w:t>electrode</w:t>
      </w:r>
      <w:r w:rsidRPr="00DE1769">
        <w:rPr>
          <w:rFonts w:asciiTheme="minorHAnsi" w:eastAsia="Arial" w:hAnsiTheme="minorHAnsi" w:cstheme="minorHAnsi"/>
          <w:color w:val="auto"/>
          <w:highlight w:val="yellow"/>
        </w:rPr>
        <w:t>s</w:t>
      </w:r>
      <w:r w:rsidR="00BD5564" w:rsidRPr="00DE1769">
        <w:rPr>
          <w:rFonts w:asciiTheme="minorHAnsi" w:eastAsia="Arial" w:hAnsiTheme="minorHAnsi" w:cstheme="minorHAnsi"/>
          <w:color w:val="auto"/>
          <w:highlight w:val="yellow"/>
        </w:rPr>
        <w:t xml:space="preserve"> and </w:t>
      </w:r>
      <w:r w:rsidRPr="00DE1769">
        <w:rPr>
          <w:rFonts w:asciiTheme="minorHAnsi" w:eastAsia="Arial" w:hAnsiTheme="minorHAnsi" w:cstheme="minorHAnsi"/>
          <w:color w:val="auto"/>
          <w:highlight w:val="yellow"/>
        </w:rPr>
        <w:t>the implantation of the p</w:t>
      </w:r>
      <w:r w:rsidR="00BD5564" w:rsidRPr="00DE1769">
        <w:rPr>
          <w:rFonts w:asciiTheme="minorHAnsi" w:eastAsia="Arial" w:hAnsiTheme="minorHAnsi" w:cstheme="minorHAnsi"/>
          <w:color w:val="auto"/>
          <w:highlight w:val="yellow"/>
        </w:rPr>
        <w:t>ul</w:t>
      </w:r>
      <w:r w:rsidRPr="00DE1769">
        <w:rPr>
          <w:rFonts w:asciiTheme="minorHAnsi" w:eastAsia="Arial" w:hAnsiTheme="minorHAnsi" w:cstheme="minorHAnsi"/>
          <w:color w:val="auto"/>
          <w:highlight w:val="yellow"/>
        </w:rPr>
        <w:t xml:space="preserve">se generator device 5-7 days later. </w:t>
      </w:r>
    </w:p>
    <w:p w14:paraId="353E1EFC" w14:textId="77777777" w:rsidR="00B5759C" w:rsidRPr="002907DB" w:rsidRDefault="00B5759C" w:rsidP="00B5759C">
      <w:pPr>
        <w:pStyle w:val="ListParagraph"/>
        <w:rPr>
          <w:rFonts w:asciiTheme="minorHAnsi" w:eastAsia="Arial" w:hAnsiTheme="minorHAnsi" w:cstheme="minorHAnsi"/>
          <w:color w:val="auto"/>
        </w:rPr>
      </w:pPr>
    </w:p>
    <w:p w14:paraId="2B22CA3A" w14:textId="52059945" w:rsidR="003864A0" w:rsidRPr="00B5759C" w:rsidRDefault="00C87EDE" w:rsidP="005A166B">
      <w:pPr>
        <w:pStyle w:val="NormalWeb"/>
        <w:spacing w:before="0" w:beforeAutospacing="0" w:after="0" w:afterAutospacing="0"/>
        <w:rPr>
          <w:rFonts w:asciiTheme="minorHAnsi" w:eastAsia="Arial" w:hAnsiTheme="minorHAnsi" w:cstheme="minorHAnsi"/>
          <w:color w:val="auto"/>
        </w:rPr>
      </w:pPr>
      <w:r w:rsidRPr="002907DB">
        <w:rPr>
          <w:rFonts w:asciiTheme="minorHAnsi" w:eastAsia="Arial" w:hAnsiTheme="minorHAnsi" w:cstheme="minorHAnsi"/>
          <w:color w:val="auto"/>
        </w:rPr>
        <w:t>Note: The DBS electrodes are externalized during this time and can therefore be used for intracerebral recordings.</w:t>
      </w:r>
      <w:r w:rsidR="0064524C" w:rsidRPr="00B5759C">
        <w:rPr>
          <w:rFonts w:asciiTheme="minorHAnsi" w:eastAsia="Arial" w:hAnsiTheme="minorHAnsi" w:cstheme="minorHAnsi"/>
          <w:color w:val="auto"/>
        </w:rPr>
        <w:t xml:space="preserve"> </w:t>
      </w:r>
    </w:p>
    <w:p w14:paraId="3102303F" w14:textId="77777777" w:rsidR="00EC626B" w:rsidRPr="00FE4101" w:rsidRDefault="00EC626B" w:rsidP="00E13906">
      <w:pPr>
        <w:pStyle w:val="NormalWeb"/>
        <w:spacing w:before="0" w:beforeAutospacing="0" w:after="0" w:afterAutospacing="0"/>
        <w:ind w:left="720"/>
        <w:rPr>
          <w:rFonts w:asciiTheme="minorHAnsi" w:eastAsia="Arial" w:hAnsiTheme="minorHAnsi" w:cstheme="minorHAnsi"/>
          <w:color w:val="auto"/>
        </w:rPr>
      </w:pPr>
    </w:p>
    <w:p w14:paraId="79EE27E8" w14:textId="1E07CE12" w:rsidR="00B5759C" w:rsidRPr="00FD39B3" w:rsidRDefault="00264946" w:rsidP="005A166B">
      <w:pPr>
        <w:pStyle w:val="NormalWeb"/>
        <w:numPr>
          <w:ilvl w:val="1"/>
          <w:numId w:val="14"/>
        </w:numPr>
        <w:spacing w:before="0" w:beforeAutospacing="0" w:after="0" w:afterAutospacing="0"/>
        <w:rPr>
          <w:rFonts w:asciiTheme="minorHAnsi" w:eastAsia="Arial" w:hAnsiTheme="minorHAnsi" w:cstheme="minorHAnsi"/>
          <w:color w:val="auto"/>
          <w:highlight w:val="yellow"/>
        </w:rPr>
      </w:pPr>
      <w:r w:rsidRPr="00FD39B3">
        <w:rPr>
          <w:rFonts w:asciiTheme="minorHAnsi" w:eastAsia="Arial" w:hAnsiTheme="minorHAnsi" w:cstheme="minorHAnsi"/>
          <w:color w:val="auto"/>
          <w:highlight w:val="yellow"/>
        </w:rPr>
        <w:t>Inform the patient about the possibility to partake in a scientific experiment and explain the experimental procedure the day after the DBS-electrode implantation. Hand over an information sheet about the experiment. S</w:t>
      </w:r>
      <w:r w:rsidR="00EC626B" w:rsidRPr="00FD39B3">
        <w:rPr>
          <w:rFonts w:asciiTheme="minorHAnsi" w:eastAsia="Arial" w:hAnsiTheme="minorHAnsi" w:cstheme="minorHAnsi"/>
          <w:color w:val="auto"/>
          <w:highlight w:val="yellow"/>
        </w:rPr>
        <w:t>ign informed consent forms</w:t>
      </w:r>
      <w:r w:rsidRPr="00FD39B3">
        <w:rPr>
          <w:rFonts w:asciiTheme="minorHAnsi" w:eastAsia="Arial" w:hAnsiTheme="minorHAnsi" w:cstheme="minorHAnsi"/>
          <w:color w:val="auto"/>
          <w:highlight w:val="yellow"/>
        </w:rPr>
        <w:t xml:space="preserve"> at least 24</w:t>
      </w:r>
      <w:r w:rsidR="00A27743">
        <w:rPr>
          <w:rFonts w:asciiTheme="minorHAnsi" w:eastAsia="Arial" w:hAnsiTheme="minorHAnsi" w:cstheme="minorHAnsi"/>
          <w:color w:val="auto"/>
          <w:highlight w:val="yellow"/>
        </w:rPr>
        <w:t xml:space="preserve"> </w:t>
      </w:r>
      <w:r w:rsidRPr="00FD39B3">
        <w:rPr>
          <w:rFonts w:asciiTheme="minorHAnsi" w:eastAsia="Arial" w:hAnsiTheme="minorHAnsi" w:cstheme="minorHAnsi"/>
          <w:color w:val="auto"/>
          <w:highlight w:val="yellow"/>
        </w:rPr>
        <w:t>hour</w:t>
      </w:r>
      <w:r w:rsidR="00A27743">
        <w:rPr>
          <w:rFonts w:asciiTheme="minorHAnsi" w:eastAsia="Arial" w:hAnsiTheme="minorHAnsi" w:cstheme="minorHAnsi"/>
          <w:color w:val="auto"/>
          <w:highlight w:val="yellow"/>
        </w:rPr>
        <w:t>s</w:t>
      </w:r>
      <w:r w:rsidRPr="00FD39B3">
        <w:rPr>
          <w:rFonts w:asciiTheme="minorHAnsi" w:eastAsia="Arial" w:hAnsiTheme="minorHAnsi" w:cstheme="minorHAnsi"/>
          <w:color w:val="auto"/>
          <w:highlight w:val="yellow"/>
        </w:rPr>
        <w:t xml:space="preserve"> later to ensure that the patient has enough time to consider his/her participation</w:t>
      </w:r>
      <w:r w:rsidR="00EC626B" w:rsidRPr="00FD39B3">
        <w:rPr>
          <w:rFonts w:asciiTheme="minorHAnsi" w:eastAsia="Arial" w:hAnsiTheme="minorHAnsi" w:cstheme="minorHAnsi"/>
          <w:color w:val="auto"/>
          <w:highlight w:val="yellow"/>
        </w:rPr>
        <w:t>.</w:t>
      </w:r>
      <w:r w:rsidRPr="00FD39B3">
        <w:rPr>
          <w:rFonts w:asciiTheme="minorHAnsi" w:eastAsia="Arial" w:hAnsiTheme="minorHAnsi" w:cstheme="minorHAnsi"/>
          <w:color w:val="auto"/>
          <w:highlight w:val="yellow"/>
        </w:rPr>
        <w:t xml:space="preserve"> </w:t>
      </w:r>
    </w:p>
    <w:p w14:paraId="7B13113E" w14:textId="77777777" w:rsidR="00B5759C" w:rsidRDefault="00B5759C" w:rsidP="00B5759C">
      <w:pPr>
        <w:pStyle w:val="NormalWeb"/>
        <w:spacing w:before="0" w:beforeAutospacing="0" w:after="0" w:afterAutospacing="0"/>
        <w:rPr>
          <w:rFonts w:asciiTheme="minorHAnsi" w:eastAsia="Arial" w:hAnsiTheme="minorHAnsi" w:cstheme="minorHAnsi"/>
          <w:color w:val="auto"/>
        </w:rPr>
      </w:pPr>
    </w:p>
    <w:p w14:paraId="36A88479" w14:textId="41FBFC83" w:rsidR="00264946" w:rsidRPr="00FE4101" w:rsidRDefault="00264946" w:rsidP="005A166B">
      <w:pPr>
        <w:pStyle w:val="NormalWeb"/>
        <w:spacing w:before="0" w:beforeAutospacing="0" w:after="0" w:afterAutospacing="0"/>
        <w:rPr>
          <w:rFonts w:asciiTheme="minorHAnsi" w:eastAsia="Arial" w:hAnsiTheme="minorHAnsi" w:cstheme="minorHAnsi"/>
          <w:color w:val="auto"/>
        </w:rPr>
      </w:pPr>
      <w:r w:rsidRPr="00FE4101">
        <w:rPr>
          <w:rFonts w:asciiTheme="minorHAnsi" w:eastAsia="Arial" w:hAnsiTheme="minorHAnsi" w:cstheme="minorHAnsi"/>
          <w:color w:val="auto"/>
        </w:rPr>
        <w:t>Note: Participating in the experiment does not bring additional risks for the patient and does also not delay the onset of their treatment.</w:t>
      </w:r>
    </w:p>
    <w:p w14:paraId="2DA1A9D7" w14:textId="77777777" w:rsidR="00BD5564" w:rsidRPr="00FE4101" w:rsidRDefault="00BD5564" w:rsidP="00E13906">
      <w:pPr>
        <w:pStyle w:val="NormalWeb"/>
        <w:spacing w:before="0" w:beforeAutospacing="0" w:after="0" w:afterAutospacing="0"/>
        <w:ind w:left="720"/>
        <w:rPr>
          <w:rFonts w:asciiTheme="minorHAnsi" w:eastAsia="Arial" w:hAnsiTheme="minorHAnsi" w:cstheme="minorHAnsi"/>
          <w:color w:val="auto"/>
        </w:rPr>
      </w:pPr>
    </w:p>
    <w:p w14:paraId="172661FF" w14:textId="30D99358" w:rsidR="002907DB" w:rsidRPr="007806BC" w:rsidRDefault="007D3710" w:rsidP="005A166B">
      <w:pPr>
        <w:pStyle w:val="NormalWeb"/>
        <w:numPr>
          <w:ilvl w:val="1"/>
          <w:numId w:val="14"/>
        </w:numPr>
        <w:spacing w:before="0" w:beforeAutospacing="0" w:after="0" w:afterAutospacing="0"/>
        <w:rPr>
          <w:rFonts w:asciiTheme="minorHAnsi" w:hAnsiTheme="minorHAnsi" w:cstheme="minorHAnsi"/>
          <w:color w:val="auto"/>
          <w:highlight w:val="yellow"/>
          <w:shd w:val="clear" w:color="auto" w:fill="FFFFFF"/>
        </w:rPr>
      </w:pPr>
      <w:r>
        <w:rPr>
          <w:rFonts w:asciiTheme="minorHAnsi" w:eastAsia="Arial" w:hAnsiTheme="minorHAnsi" w:cstheme="minorHAnsi"/>
          <w:color w:val="auto"/>
          <w:highlight w:val="yellow"/>
        </w:rPr>
        <w:t xml:space="preserve">The day before recordings, train the subject with a block (100 trials) of the experimental paradigm. </w:t>
      </w:r>
      <w:r w:rsidR="00FD39B3" w:rsidRPr="007806BC">
        <w:rPr>
          <w:rFonts w:asciiTheme="minorHAnsi" w:eastAsia="Arial" w:hAnsiTheme="minorHAnsi" w:cstheme="minorHAnsi"/>
          <w:color w:val="auto"/>
        </w:rPr>
        <w:t xml:space="preserve">The presented results here are from a </w:t>
      </w:r>
      <w:r w:rsidR="007806BC" w:rsidRPr="007806BC">
        <w:rPr>
          <w:rFonts w:asciiTheme="minorHAnsi" w:eastAsia="Arial" w:hAnsiTheme="minorHAnsi" w:cstheme="minorHAnsi"/>
          <w:color w:val="auto"/>
        </w:rPr>
        <w:t>S</w:t>
      </w:r>
      <w:r w:rsidR="00FD39B3" w:rsidRPr="007806BC">
        <w:rPr>
          <w:rFonts w:asciiTheme="minorHAnsi" w:eastAsia="Arial" w:hAnsiTheme="minorHAnsi" w:cstheme="minorHAnsi"/>
          <w:color w:val="auto"/>
        </w:rPr>
        <w:t>top-</w:t>
      </w:r>
      <w:r w:rsidR="007806BC">
        <w:rPr>
          <w:rFonts w:asciiTheme="minorHAnsi" w:eastAsia="Arial" w:hAnsiTheme="minorHAnsi" w:cstheme="minorHAnsi"/>
          <w:color w:val="auto"/>
        </w:rPr>
        <w:t>s</w:t>
      </w:r>
      <w:r w:rsidR="00FD39B3" w:rsidRPr="007806BC">
        <w:rPr>
          <w:rFonts w:asciiTheme="minorHAnsi" w:eastAsia="Arial" w:hAnsiTheme="minorHAnsi" w:cstheme="minorHAnsi"/>
          <w:color w:val="auto"/>
        </w:rPr>
        <w:t>ignal task</w:t>
      </w:r>
      <w:r w:rsidRPr="007806BC">
        <w:rPr>
          <w:rFonts w:asciiTheme="minorHAnsi" w:eastAsia="Arial" w:hAnsiTheme="minorHAnsi" w:cstheme="minorHAnsi"/>
          <w:color w:val="auto"/>
        </w:rPr>
        <w:t xml:space="preserve"> (</w:t>
      </w:r>
      <w:r w:rsidRPr="007806BC">
        <w:rPr>
          <w:rFonts w:asciiTheme="minorHAnsi" w:eastAsia="Arial" w:hAnsiTheme="minorHAnsi" w:cstheme="minorHAnsi"/>
          <w:b/>
          <w:color w:val="auto"/>
        </w:rPr>
        <w:t>Figure 1</w:t>
      </w:r>
      <w:r w:rsidRPr="007806BC">
        <w:rPr>
          <w:rFonts w:asciiTheme="minorHAnsi" w:eastAsia="Arial" w:hAnsiTheme="minorHAnsi" w:cstheme="minorHAnsi"/>
          <w:color w:val="auto"/>
        </w:rPr>
        <w:t>)</w:t>
      </w:r>
      <w:r w:rsidR="002907DB" w:rsidRPr="007806BC">
        <w:rPr>
          <w:rFonts w:asciiTheme="minorHAnsi" w:eastAsia="Arial" w:hAnsiTheme="minorHAnsi" w:cstheme="minorHAnsi"/>
          <w:color w:val="auto"/>
        </w:rPr>
        <w:t>:</w:t>
      </w:r>
    </w:p>
    <w:p w14:paraId="3C424032" w14:textId="77777777" w:rsidR="007D3710" w:rsidRPr="002907DB" w:rsidRDefault="007D3710" w:rsidP="007D3710">
      <w:pPr>
        <w:pStyle w:val="NormalWeb"/>
        <w:spacing w:before="0" w:beforeAutospacing="0" w:after="0" w:afterAutospacing="0"/>
        <w:rPr>
          <w:rFonts w:asciiTheme="minorHAnsi" w:hAnsiTheme="minorHAnsi" w:cstheme="minorHAnsi"/>
          <w:color w:val="auto"/>
          <w:highlight w:val="yellow"/>
          <w:shd w:val="clear" w:color="auto" w:fill="FFFFFF"/>
        </w:rPr>
      </w:pPr>
    </w:p>
    <w:p w14:paraId="510FDF07" w14:textId="74CE5A4B" w:rsidR="007D3710" w:rsidRPr="007D3710" w:rsidRDefault="002907DB" w:rsidP="005A166B">
      <w:pPr>
        <w:pStyle w:val="NormalWeb"/>
        <w:numPr>
          <w:ilvl w:val="2"/>
          <w:numId w:val="14"/>
        </w:numPr>
        <w:spacing w:before="0" w:beforeAutospacing="0" w:after="0" w:afterAutospacing="0"/>
        <w:rPr>
          <w:rFonts w:asciiTheme="minorHAnsi" w:hAnsiTheme="minorHAnsi" w:cstheme="minorHAnsi"/>
          <w:color w:val="auto"/>
          <w:highlight w:val="yellow"/>
          <w:shd w:val="clear" w:color="auto" w:fill="FFFFFF"/>
        </w:rPr>
      </w:pPr>
      <w:r>
        <w:rPr>
          <w:rFonts w:asciiTheme="minorHAnsi" w:eastAsia="Arial" w:hAnsiTheme="minorHAnsi" w:cstheme="minorHAnsi"/>
          <w:color w:val="auto"/>
          <w:highlight w:val="yellow"/>
        </w:rPr>
        <w:t>Have the s</w:t>
      </w:r>
      <w:r w:rsidR="00D73CE4">
        <w:rPr>
          <w:rFonts w:asciiTheme="minorHAnsi" w:eastAsia="Arial" w:hAnsiTheme="minorHAnsi" w:cstheme="minorHAnsi"/>
          <w:color w:val="auto"/>
          <w:highlight w:val="yellow"/>
        </w:rPr>
        <w:t xml:space="preserve">ubjects </w:t>
      </w:r>
      <w:r>
        <w:rPr>
          <w:rFonts w:asciiTheme="minorHAnsi" w:eastAsia="Arial" w:hAnsiTheme="minorHAnsi" w:cstheme="minorHAnsi"/>
          <w:color w:val="auto"/>
          <w:highlight w:val="yellow"/>
        </w:rPr>
        <w:t>hold</w:t>
      </w:r>
      <w:r w:rsidR="00D73CE4">
        <w:rPr>
          <w:rFonts w:asciiTheme="minorHAnsi" w:eastAsia="Arial" w:hAnsiTheme="minorHAnsi" w:cstheme="minorHAnsi"/>
          <w:color w:val="auto"/>
          <w:highlight w:val="yellow"/>
        </w:rPr>
        <w:t xml:space="preserve"> an MEG-compatible response box in each hand</w:t>
      </w:r>
      <w:r>
        <w:rPr>
          <w:rFonts w:asciiTheme="minorHAnsi" w:eastAsia="Arial" w:hAnsiTheme="minorHAnsi" w:cstheme="minorHAnsi"/>
          <w:color w:val="auto"/>
          <w:highlight w:val="yellow"/>
        </w:rPr>
        <w:t>,</w:t>
      </w:r>
      <w:r w:rsidR="00D73CE4">
        <w:rPr>
          <w:rFonts w:asciiTheme="minorHAnsi" w:eastAsia="Arial" w:hAnsiTheme="minorHAnsi" w:cstheme="minorHAnsi"/>
          <w:color w:val="auto"/>
          <w:highlight w:val="yellow"/>
        </w:rPr>
        <w:t xml:space="preserve"> of which one button is used. </w:t>
      </w:r>
      <w:r w:rsidR="007D3710">
        <w:rPr>
          <w:rFonts w:asciiTheme="minorHAnsi" w:eastAsia="Arial" w:hAnsiTheme="minorHAnsi" w:cstheme="minorHAnsi"/>
          <w:color w:val="auto"/>
          <w:highlight w:val="yellow"/>
        </w:rPr>
        <w:t>Use</w:t>
      </w:r>
      <w:r w:rsidR="007B3C93">
        <w:rPr>
          <w:rFonts w:asciiTheme="minorHAnsi" w:eastAsia="Arial" w:hAnsiTheme="minorHAnsi" w:cstheme="minorHAnsi"/>
          <w:color w:val="auto"/>
          <w:highlight w:val="yellow"/>
        </w:rPr>
        <w:t xml:space="preserve"> </w:t>
      </w:r>
      <w:r w:rsidR="00D73CE4">
        <w:rPr>
          <w:rFonts w:asciiTheme="minorHAnsi" w:eastAsia="Arial" w:hAnsiTheme="minorHAnsi" w:cstheme="minorHAnsi"/>
          <w:color w:val="auto"/>
          <w:highlight w:val="yellow"/>
        </w:rPr>
        <w:t>professional experiment presentation software using a custom-written script</w:t>
      </w:r>
      <w:r w:rsidR="007D3710">
        <w:rPr>
          <w:rFonts w:asciiTheme="minorHAnsi" w:eastAsia="Arial" w:hAnsiTheme="minorHAnsi" w:cstheme="minorHAnsi"/>
          <w:color w:val="auto"/>
          <w:highlight w:val="yellow"/>
        </w:rPr>
        <w:t xml:space="preserve"> to present stimuli</w:t>
      </w:r>
      <w:r w:rsidR="008D31AD">
        <w:rPr>
          <w:rFonts w:asciiTheme="minorHAnsi" w:eastAsia="Arial" w:hAnsiTheme="minorHAnsi" w:cstheme="minorHAnsi"/>
          <w:color w:val="auto"/>
          <w:highlight w:val="yellow"/>
        </w:rPr>
        <w:t xml:space="preserve">. </w:t>
      </w:r>
    </w:p>
    <w:p w14:paraId="2B6ADCA5" w14:textId="77777777" w:rsidR="007D3710" w:rsidRPr="007D3710" w:rsidRDefault="007D3710" w:rsidP="007D3710">
      <w:pPr>
        <w:pStyle w:val="NormalWeb"/>
        <w:spacing w:before="0" w:beforeAutospacing="0" w:after="0" w:afterAutospacing="0"/>
        <w:rPr>
          <w:rFonts w:asciiTheme="minorHAnsi" w:hAnsiTheme="minorHAnsi" w:cstheme="minorHAnsi"/>
          <w:color w:val="auto"/>
          <w:highlight w:val="yellow"/>
          <w:shd w:val="clear" w:color="auto" w:fill="FFFFFF"/>
        </w:rPr>
      </w:pPr>
    </w:p>
    <w:p w14:paraId="05D300B1" w14:textId="6EC211E0" w:rsidR="007D3710" w:rsidRPr="00CF2B2A" w:rsidRDefault="00FD39B3" w:rsidP="005A166B">
      <w:pPr>
        <w:pStyle w:val="NormalWeb"/>
        <w:numPr>
          <w:ilvl w:val="2"/>
          <w:numId w:val="14"/>
        </w:numPr>
        <w:spacing w:before="0" w:beforeAutospacing="0" w:after="0" w:afterAutospacing="0"/>
        <w:rPr>
          <w:rFonts w:asciiTheme="minorHAnsi" w:hAnsiTheme="minorHAnsi" w:cstheme="minorHAnsi"/>
          <w:color w:val="auto"/>
          <w:shd w:val="clear" w:color="auto" w:fill="FFFFFF"/>
        </w:rPr>
      </w:pPr>
      <w:r w:rsidRPr="00CF2B2A">
        <w:rPr>
          <w:rFonts w:asciiTheme="minorHAnsi" w:eastAsia="Arial" w:hAnsiTheme="minorHAnsi" w:cstheme="minorHAnsi"/>
          <w:color w:val="auto"/>
        </w:rPr>
        <w:t xml:space="preserve">Start </w:t>
      </w:r>
      <w:r w:rsidR="00D73CE4" w:rsidRPr="00CF2B2A">
        <w:rPr>
          <w:rFonts w:asciiTheme="minorHAnsi" w:eastAsia="Arial" w:hAnsiTheme="minorHAnsi" w:cstheme="minorHAnsi"/>
          <w:color w:val="auto"/>
        </w:rPr>
        <w:t xml:space="preserve">each </w:t>
      </w:r>
      <w:r w:rsidRPr="00CF2B2A">
        <w:rPr>
          <w:rFonts w:asciiTheme="minorHAnsi" w:hAnsiTheme="minorHAnsi" w:cstheme="minorHAnsi"/>
          <w:color w:val="auto"/>
          <w:shd w:val="clear" w:color="auto" w:fill="FFFFFF"/>
        </w:rPr>
        <w:t>trial</w:t>
      </w:r>
      <w:r w:rsidR="00BD5564" w:rsidRPr="00CF2B2A">
        <w:rPr>
          <w:rFonts w:asciiTheme="minorHAnsi" w:hAnsiTheme="minorHAnsi" w:cstheme="minorHAnsi"/>
          <w:color w:val="auto"/>
          <w:shd w:val="clear" w:color="auto" w:fill="FFFFFF"/>
        </w:rPr>
        <w:t xml:space="preserve"> with a black fixation cross</w:t>
      </w:r>
      <w:r w:rsidR="00D73CE4" w:rsidRPr="00CF2B2A">
        <w:rPr>
          <w:rFonts w:asciiTheme="minorHAnsi" w:hAnsiTheme="minorHAnsi" w:cstheme="minorHAnsi"/>
          <w:color w:val="auto"/>
          <w:shd w:val="clear" w:color="auto" w:fill="FFFFFF"/>
        </w:rPr>
        <w:t xml:space="preserve"> against a white background</w:t>
      </w:r>
      <w:r w:rsidR="00B5399D" w:rsidRPr="00CF2B2A">
        <w:rPr>
          <w:rFonts w:asciiTheme="minorHAnsi" w:hAnsiTheme="minorHAnsi" w:cstheme="minorHAnsi"/>
          <w:color w:val="auto"/>
          <w:shd w:val="clear" w:color="auto" w:fill="FFFFFF"/>
        </w:rPr>
        <w:t>. A</w:t>
      </w:r>
      <w:r w:rsidR="00BD5564" w:rsidRPr="00CF2B2A">
        <w:rPr>
          <w:rFonts w:asciiTheme="minorHAnsi" w:hAnsiTheme="minorHAnsi" w:cstheme="minorHAnsi"/>
          <w:color w:val="auto"/>
          <w:shd w:val="clear" w:color="auto" w:fill="FFFFFF"/>
        </w:rPr>
        <w:t xml:space="preserve">fter </w:t>
      </w:r>
      <w:r w:rsidR="00D73CE4" w:rsidRPr="00CF2B2A">
        <w:rPr>
          <w:rFonts w:asciiTheme="minorHAnsi" w:hAnsiTheme="minorHAnsi" w:cstheme="minorHAnsi"/>
          <w:color w:val="auto"/>
          <w:shd w:val="clear" w:color="auto" w:fill="FFFFFF"/>
        </w:rPr>
        <w:t xml:space="preserve">a </w:t>
      </w:r>
      <w:r w:rsidR="00BD5564" w:rsidRPr="00CF2B2A">
        <w:rPr>
          <w:rFonts w:asciiTheme="minorHAnsi" w:hAnsiTheme="minorHAnsi" w:cstheme="minorHAnsi"/>
          <w:color w:val="auto"/>
          <w:shd w:val="clear" w:color="auto" w:fill="FFFFFF"/>
        </w:rPr>
        <w:t xml:space="preserve">variable delay </w:t>
      </w:r>
      <w:r w:rsidR="00D73CE4" w:rsidRPr="00CF2B2A">
        <w:rPr>
          <w:rFonts w:asciiTheme="minorHAnsi" w:hAnsiTheme="minorHAnsi" w:cstheme="minorHAnsi"/>
          <w:color w:val="auto"/>
          <w:shd w:val="clear" w:color="auto" w:fill="FFFFFF"/>
        </w:rPr>
        <w:t xml:space="preserve">of </w:t>
      </w:r>
      <w:r w:rsidR="00BD5564" w:rsidRPr="00CF2B2A">
        <w:rPr>
          <w:rFonts w:asciiTheme="minorHAnsi" w:hAnsiTheme="minorHAnsi" w:cstheme="minorHAnsi"/>
          <w:color w:val="auto"/>
          <w:shd w:val="clear" w:color="auto" w:fill="FFFFFF"/>
        </w:rPr>
        <w:t>4</w:t>
      </w:r>
      <w:r w:rsidR="00951E21" w:rsidRPr="00CF2B2A">
        <w:rPr>
          <w:rFonts w:asciiTheme="minorHAnsi" w:hAnsiTheme="minorHAnsi" w:cstheme="minorHAnsi"/>
          <w:color w:val="auto"/>
          <w:shd w:val="clear" w:color="auto" w:fill="FFFFFF"/>
        </w:rPr>
        <w:t>-</w:t>
      </w:r>
      <w:r w:rsidR="00BD5564" w:rsidRPr="00CF2B2A">
        <w:rPr>
          <w:rFonts w:asciiTheme="minorHAnsi" w:hAnsiTheme="minorHAnsi" w:cstheme="minorHAnsi"/>
          <w:color w:val="auto"/>
          <w:shd w:val="clear" w:color="auto" w:fill="FFFFFF"/>
        </w:rPr>
        <w:t>6</w:t>
      </w:r>
      <w:r w:rsidR="00FE4101" w:rsidRPr="00CF2B2A">
        <w:rPr>
          <w:rFonts w:asciiTheme="minorHAnsi" w:hAnsiTheme="minorHAnsi" w:cstheme="minorHAnsi"/>
          <w:color w:val="auto"/>
          <w:shd w:val="clear" w:color="auto" w:fill="FFFFFF"/>
        </w:rPr>
        <w:t xml:space="preserve"> </w:t>
      </w:r>
      <w:r w:rsidR="00BD5564" w:rsidRPr="00CF2B2A">
        <w:rPr>
          <w:rFonts w:asciiTheme="minorHAnsi" w:hAnsiTheme="minorHAnsi" w:cstheme="minorHAnsi"/>
          <w:color w:val="auto"/>
          <w:shd w:val="clear" w:color="auto" w:fill="FFFFFF"/>
        </w:rPr>
        <w:t>s</w:t>
      </w:r>
      <w:r w:rsidR="00721ABE" w:rsidRPr="00CF2B2A">
        <w:rPr>
          <w:rFonts w:asciiTheme="minorHAnsi" w:hAnsiTheme="minorHAnsi" w:cstheme="minorHAnsi"/>
          <w:color w:val="auto"/>
          <w:shd w:val="clear" w:color="auto" w:fill="FFFFFF"/>
        </w:rPr>
        <w:t xml:space="preserve">, </w:t>
      </w:r>
      <w:r w:rsidRPr="00CF2B2A">
        <w:rPr>
          <w:rFonts w:asciiTheme="minorHAnsi" w:hAnsiTheme="minorHAnsi" w:cstheme="minorHAnsi"/>
          <w:color w:val="auto"/>
          <w:shd w:val="clear" w:color="auto" w:fill="FFFFFF"/>
        </w:rPr>
        <w:t xml:space="preserve">present </w:t>
      </w:r>
      <w:r w:rsidR="00BD5564" w:rsidRPr="00CF2B2A">
        <w:rPr>
          <w:rFonts w:asciiTheme="minorHAnsi" w:hAnsiTheme="minorHAnsi" w:cstheme="minorHAnsi"/>
          <w:color w:val="auto"/>
          <w:shd w:val="clear" w:color="auto" w:fill="FFFFFF"/>
        </w:rPr>
        <w:t xml:space="preserve">the </w:t>
      </w:r>
      <w:r w:rsidR="007C79C5" w:rsidRPr="00CF2B2A">
        <w:rPr>
          <w:rFonts w:asciiTheme="minorHAnsi" w:hAnsiTheme="minorHAnsi" w:cstheme="minorHAnsi"/>
          <w:color w:val="auto"/>
          <w:shd w:val="clear" w:color="auto" w:fill="FFFFFF"/>
        </w:rPr>
        <w:t>Go-</w:t>
      </w:r>
      <w:r w:rsidR="00BD5564" w:rsidRPr="00CF2B2A">
        <w:rPr>
          <w:rFonts w:asciiTheme="minorHAnsi" w:hAnsiTheme="minorHAnsi" w:cstheme="minorHAnsi"/>
          <w:color w:val="auto"/>
          <w:shd w:val="clear" w:color="auto" w:fill="FFFFFF"/>
        </w:rPr>
        <w:t>signal</w:t>
      </w:r>
      <w:r w:rsidR="007D3710" w:rsidRPr="00CF2B2A">
        <w:rPr>
          <w:rFonts w:asciiTheme="minorHAnsi" w:hAnsiTheme="minorHAnsi" w:cstheme="minorHAnsi"/>
          <w:color w:val="auto"/>
          <w:shd w:val="clear" w:color="auto" w:fill="FFFFFF"/>
        </w:rPr>
        <w:t>,</w:t>
      </w:r>
      <w:r w:rsidR="00D73CE4" w:rsidRPr="00CF2B2A">
        <w:rPr>
          <w:rFonts w:asciiTheme="minorHAnsi" w:hAnsiTheme="minorHAnsi" w:cstheme="minorHAnsi"/>
          <w:color w:val="auto"/>
          <w:shd w:val="clear" w:color="auto" w:fill="FFFFFF"/>
        </w:rPr>
        <w:t xml:space="preserve"> a</w:t>
      </w:r>
      <w:r w:rsidR="00AF0404" w:rsidRPr="00CF2B2A">
        <w:rPr>
          <w:rFonts w:asciiTheme="minorHAnsi" w:hAnsiTheme="minorHAnsi" w:cstheme="minorHAnsi"/>
          <w:color w:val="auto"/>
          <w:shd w:val="clear" w:color="auto" w:fill="FFFFFF"/>
        </w:rPr>
        <w:t xml:space="preserve"> double</w:t>
      </w:r>
      <w:r w:rsidR="00D73CE4" w:rsidRPr="00CF2B2A">
        <w:rPr>
          <w:rFonts w:asciiTheme="minorHAnsi" w:hAnsiTheme="minorHAnsi" w:cstheme="minorHAnsi"/>
          <w:color w:val="auto"/>
          <w:shd w:val="clear" w:color="auto" w:fill="FFFFFF"/>
        </w:rPr>
        <w:t xml:space="preserve"> arrow pointing towards the left or right. Instruct the subject to respond as quickly as possible by pressing the button with the index finger of the corresponding hand. </w:t>
      </w:r>
    </w:p>
    <w:p w14:paraId="2634C28D" w14:textId="77777777" w:rsidR="007D3710" w:rsidRPr="00CF2B2A" w:rsidRDefault="007D3710" w:rsidP="007D3710">
      <w:pPr>
        <w:pStyle w:val="NormalWeb"/>
        <w:spacing w:before="0" w:beforeAutospacing="0" w:after="0" w:afterAutospacing="0"/>
        <w:rPr>
          <w:rFonts w:asciiTheme="minorHAnsi" w:hAnsiTheme="minorHAnsi" w:cstheme="minorHAnsi"/>
          <w:color w:val="auto"/>
          <w:shd w:val="clear" w:color="auto" w:fill="FFFFFF"/>
        </w:rPr>
      </w:pPr>
    </w:p>
    <w:p w14:paraId="02EF81EA" w14:textId="4EF27FB3" w:rsidR="007D3710" w:rsidRPr="00CF2B2A" w:rsidRDefault="00721ABE" w:rsidP="005A166B">
      <w:pPr>
        <w:pStyle w:val="NormalWeb"/>
        <w:numPr>
          <w:ilvl w:val="2"/>
          <w:numId w:val="14"/>
        </w:numPr>
        <w:spacing w:before="0" w:beforeAutospacing="0" w:after="0" w:afterAutospacing="0"/>
        <w:rPr>
          <w:rFonts w:asciiTheme="minorHAnsi" w:hAnsiTheme="minorHAnsi" w:cstheme="minorHAnsi"/>
          <w:color w:val="auto"/>
          <w:shd w:val="clear" w:color="auto" w:fill="FFFFFF"/>
        </w:rPr>
      </w:pPr>
      <w:r w:rsidRPr="00CF2B2A">
        <w:rPr>
          <w:rFonts w:asciiTheme="minorHAnsi" w:hAnsiTheme="minorHAnsi" w:cstheme="minorHAnsi"/>
          <w:color w:val="auto"/>
          <w:shd w:val="clear" w:color="auto" w:fill="FFFFFF"/>
        </w:rPr>
        <w:t xml:space="preserve">In 33% of the trials, </w:t>
      </w:r>
      <w:r w:rsidR="00FD39B3" w:rsidRPr="00CF2B2A">
        <w:rPr>
          <w:rFonts w:asciiTheme="minorHAnsi" w:hAnsiTheme="minorHAnsi" w:cstheme="minorHAnsi"/>
          <w:color w:val="auto"/>
          <w:shd w:val="clear" w:color="auto" w:fill="FFFFFF"/>
        </w:rPr>
        <w:t xml:space="preserve">present </w:t>
      </w:r>
      <w:r w:rsidRPr="00CF2B2A">
        <w:rPr>
          <w:rFonts w:asciiTheme="minorHAnsi" w:hAnsiTheme="minorHAnsi" w:cstheme="minorHAnsi"/>
          <w:color w:val="auto"/>
          <w:shd w:val="clear" w:color="auto" w:fill="FFFFFF"/>
        </w:rPr>
        <w:t>a</w:t>
      </w:r>
      <w:r w:rsidR="00BD5564" w:rsidRPr="00CF2B2A">
        <w:rPr>
          <w:rFonts w:asciiTheme="minorHAnsi" w:hAnsiTheme="minorHAnsi" w:cstheme="minorHAnsi"/>
          <w:color w:val="auto"/>
          <w:shd w:val="clear" w:color="auto" w:fill="FFFFFF"/>
        </w:rPr>
        <w:t xml:space="preserve"> </w:t>
      </w:r>
      <w:r w:rsidR="007C79C5" w:rsidRPr="00CF2B2A">
        <w:rPr>
          <w:rFonts w:asciiTheme="minorHAnsi" w:hAnsiTheme="minorHAnsi" w:cstheme="minorHAnsi"/>
          <w:color w:val="auto"/>
          <w:shd w:val="clear" w:color="auto" w:fill="FFFFFF"/>
        </w:rPr>
        <w:t>Stop-</w:t>
      </w:r>
      <w:r w:rsidRPr="00CF2B2A">
        <w:rPr>
          <w:rFonts w:asciiTheme="minorHAnsi" w:hAnsiTheme="minorHAnsi" w:cstheme="minorHAnsi"/>
          <w:color w:val="auto"/>
          <w:shd w:val="clear" w:color="auto" w:fill="FFFFFF"/>
        </w:rPr>
        <w:t>signal</w:t>
      </w:r>
      <w:r w:rsidR="007D3710" w:rsidRPr="00CF2B2A">
        <w:rPr>
          <w:rFonts w:asciiTheme="minorHAnsi" w:hAnsiTheme="minorHAnsi" w:cstheme="minorHAnsi"/>
          <w:color w:val="auto"/>
          <w:shd w:val="clear" w:color="auto" w:fill="FFFFFF"/>
        </w:rPr>
        <w:t>, a red box around the Go-signal,</w:t>
      </w:r>
      <w:r w:rsidR="00BD5564" w:rsidRPr="00CF2B2A">
        <w:rPr>
          <w:rFonts w:asciiTheme="minorHAnsi" w:hAnsiTheme="minorHAnsi" w:cstheme="minorHAnsi"/>
          <w:color w:val="auto"/>
          <w:shd w:val="clear" w:color="auto" w:fill="FFFFFF"/>
        </w:rPr>
        <w:t xml:space="preserve"> </w:t>
      </w:r>
      <w:r w:rsidRPr="00CF2B2A">
        <w:rPr>
          <w:rFonts w:asciiTheme="minorHAnsi" w:hAnsiTheme="minorHAnsi" w:cstheme="minorHAnsi"/>
          <w:color w:val="auto"/>
          <w:shd w:val="clear" w:color="auto" w:fill="FFFFFF"/>
        </w:rPr>
        <w:t xml:space="preserve">at </w:t>
      </w:r>
      <w:r w:rsidR="00BD5564" w:rsidRPr="00CF2B2A">
        <w:rPr>
          <w:rFonts w:asciiTheme="minorHAnsi" w:hAnsiTheme="minorHAnsi" w:cstheme="minorHAnsi"/>
          <w:color w:val="auto"/>
          <w:shd w:val="clear" w:color="auto" w:fill="FFFFFF"/>
        </w:rPr>
        <w:t xml:space="preserve">a variable delay </w:t>
      </w:r>
      <w:r w:rsidRPr="00CF2B2A">
        <w:rPr>
          <w:rFonts w:asciiTheme="minorHAnsi" w:hAnsiTheme="minorHAnsi" w:cstheme="minorHAnsi"/>
          <w:color w:val="auto"/>
          <w:shd w:val="clear" w:color="auto" w:fill="FFFFFF"/>
        </w:rPr>
        <w:t xml:space="preserve">after the </w:t>
      </w:r>
      <w:r w:rsidR="007C79C5" w:rsidRPr="00CF2B2A">
        <w:rPr>
          <w:rFonts w:asciiTheme="minorHAnsi" w:hAnsiTheme="minorHAnsi" w:cstheme="minorHAnsi"/>
          <w:color w:val="auto"/>
          <w:shd w:val="clear" w:color="auto" w:fill="FFFFFF"/>
        </w:rPr>
        <w:t>Go-</w:t>
      </w:r>
      <w:r w:rsidRPr="00CF2B2A">
        <w:rPr>
          <w:rFonts w:asciiTheme="minorHAnsi" w:hAnsiTheme="minorHAnsi" w:cstheme="minorHAnsi"/>
          <w:color w:val="auto"/>
          <w:shd w:val="clear" w:color="auto" w:fill="FFFFFF"/>
        </w:rPr>
        <w:t>signal</w:t>
      </w:r>
      <w:r w:rsidR="00B5399D" w:rsidRPr="00CF2B2A">
        <w:rPr>
          <w:rFonts w:asciiTheme="minorHAnsi" w:hAnsiTheme="minorHAnsi" w:cstheme="minorHAnsi"/>
          <w:color w:val="auto"/>
          <w:shd w:val="clear" w:color="auto" w:fill="FFFFFF"/>
        </w:rPr>
        <w:t>. In this case</w:t>
      </w:r>
      <w:r w:rsidR="00BD5564" w:rsidRPr="00CF2B2A">
        <w:rPr>
          <w:rFonts w:asciiTheme="minorHAnsi" w:hAnsiTheme="minorHAnsi" w:cstheme="minorHAnsi"/>
          <w:color w:val="auto"/>
          <w:shd w:val="clear" w:color="auto" w:fill="FFFFFF"/>
        </w:rPr>
        <w:t xml:space="preserve">, </w:t>
      </w:r>
      <w:r w:rsidR="00FD39B3" w:rsidRPr="00CF2B2A">
        <w:rPr>
          <w:rFonts w:asciiTheme="minorHAnsi" w:hAnsiTheme="minorHAnsi" w:cstheme="minorHAnsi"/>
          <w:color w:val="auto"/>
          <w:shd w:val="clear" w:color="auto" w:fill="FFFFFF"/>
        </w:rPr>
        <w:t xml:space="preserve">instruct </w:t>
      </w:r>
      <w:r w:rsidR="00B5399D" w:rsidRPr="00CF2B2A">
        <w:rPr>
          <w:rFonts w:asciiTheme="minorHAnsi" w:hAnsiTheme="minorHAnsi" w:cstheme="minorHAnsi"/>
          <w:color w:val="auto"/>
          <w:shd w:val="clear" w:color="auto" w:fill="FFFFFF"/>
        </w:rPr>
        <w:t>the subject</w:t>
      </w:r>
      <w:r w:rsidR="00BD5564" w:rsidRPr="00CF2B2A">
        <w:rPr>
          <w:rFonts w:asciiTheme="minorHAnsi" w:hAnsiTheme="minorHAnsi" w:cstheme="minorHAnsi"/>
          <w:color w:val="auto"/>
          <w:shd w:val="clear" w:color="auto" w:fill="FFFFFF"/>
        </w:rPr>
        <w:t xml:space="preserve"> to withhold </w:t>
      </w:r>
      <w:r w:rsidR="00FD39B3" w:rsidRPr="00CF2B2A">
        <w:rPr>
          <w:rFonts w:asciiTheme="minorHAnsi" w:hAnsiTheme="minorHAnsi" w:cstheme="minorHAnsi"/>
          <w:color w:val="auto"/>
          <w:shd w:val="clear" w:color="auto" w:fill="FFFFFF"/>
        </w:rPr>
        <w:t>the</w:t>
      </w:r>
      <w:r w:rsidR="00BD5564" w:rsidRPr="00CF2B2A">
        <w:rPr>
          <w:rFonts w:asciiTheme="minorHAnsi" w:hAnsiTheme="minorHAnsi" w:cstheme="minorHAnsi"/>
          <w:color w:val="auto"/>
          <w:shd w:val="clear" w:color="auto" w:fill="FFFFFF"/>
        </w:rPr>
        <w:t xml:space="preserve"> button press</w:t>
      </w:r>
      <w:r w:rsidR="00D73CE4" w:rsidRPr="00CF2B2A">
        <w:rPr>
          <w:rFonts w:asciiTheme="minorHAnsi" w:hAnsiTheme="minorHAnsi" w:cstheme="minorHAnsi"/>
          <w:color w:val="auto"/>
          <w:shd w:val="clear" w:color="auto" w:fill="FFFFFF"/>
        </w:rPr>
        <w:t xml:space="preserve"> and wait for the next trial</w:t>
      </w:r>
      <w:r w:rsidR="00BD5564" w:rsidRPr="00CF2B2A">
        <w:rPr>
          <w:rFonts w:asciiTheme="minorHAnsi" w:hAnsiTheme="minorHAnsi" w:cstheme="minorHAnsi"/>
          <w:color w:val="auto"/>
          <w:shd w:val="clear" w:color="auto" w:fill="FFFFFF"/>
        </w:rPr>
        <w:t>.</w:t>
      </w:r>
      <w:r w:rsidR="00D73CE4" w:rsidRPr="00CF2B2A">
        <w:rPr>
          <w:rFonts w:asciiTheme="minorHAnsi" w:hAnsiTheme="minorHAnsi" w:cstheme="minorHAnsi"/>
          <w:color w:val="auto"/>
          <w:shd w:val="clear" w:color="auto" w:fill="FFFFFF"/>
        </w:rPr>
        <w:t xml:space="preserve"> </w:t>
      </w:r>
    </w:p>
    <w:p w14:paraId="4819C4B4" w14:textId="77777777" w:rsidR="007D3710" w:rsidRPr="00CF2B2A" w:rsidRDefault="007D3710" w:rsidP="007D3710">
      <w:pPr>
        <w:pStyle w:val="NormalWeb"/>
        <w:spacing w:before="0" w:beforeAutospacing="0" w:after="0" w:afterAutospacing="0"/>
        <w:rPr>
          <w:rFonts w:asciiTheme="minorHAnsi" w:hAnsiTheme="minorHAnsi" w:cstheme="minorHAnsi"/>
          <w:color w:val="auto"/>
          <w:shd w:val="clear" w:color="auto" w:fill="FFFFFF"/>
        </w:rPr>
      </w:pPr>
    </w:p>
    <w:p w14:paraId="2BEBCA02" w14:textId="51AAF814" w:rsidR="007D3710" w:rsidRPr="00CF2B2A" w:rsidRDefault="007D3710" w:rsidP="005A166B">
      <w:pPr>
        <w:pStyle w:val="NormalWeb"/>
        <w:numPr>
          <w:ilvl w:val="2"/>
          <w:numId w:val="14"/>
        </w:numPr>
        <w:spacing w:before="0" w:beforeAutospacing="0" w:after="0" w:afterAutospacing="0"/>
        <w:rPr>
          <w:rFonts w:asciiTheme="minorHAnsi" w:hAnsiTheme="minorHAnsi" w:cstheme="minorHAnsi"/>
          <w:color w:val="auto"/>
          <w:shd w:val="clear" w:color="auto" w:fill="FFFFFF"/>
        </w:rPr>
      </w:pPr>
      <w:r w:rsidRPr="00CF2B2A">
        <w:rPr>
          <w:rFonts w:asciiTheme="minorHAnsi" w:hAnsiTheme="minorHAnsi" w:cstheme="minorHAnsi"/>
          <w:color w:val="auto"/>
          <w:shd w:val="clear" w:color="auto" w:fill="FFFFFF"/>
        </w:rPr>
        <w:t>Update t</w:t>
      </w:r>
      <w:r w:rsidR="00FD39B3" w:rsidRPr="00CF2B2A">
        <w:rPr>
          <w:rFonts w:asciiTheme="minorHAnsi" w:hAnsiTheme="minorHAnsi" w:cstheme="minorHAnsi"/>
          <w:color w:val="auto"/>
          <w:shd w:val="clear" w:color="auto" w:fill="FFFFFF"/>
        </w:rPr>
        <w:t xml:space="preserve">he </w:t>
      </w:r>
      <w:r w:rsidR="007806BC">
        <w:rPr>
          <w:rFonts w:asciiTheme="minorHAnsi" w:hAnsiTheme="minorHAnsi" w:cstheme="minorHAnsi"/>
          <w:color w:val="auto"/>
          <w:shd w:val="clear" w:color="auto" w:fill="FFFFFF"/>
        </w:rPr>
        <w:t>S</w:t>
      </w:r>
      <w:r w:rsidR="00FD39B3" w:rsidRPr="00CF2B2A">
        <w:rPr>
          <w:rFonts w:asciiTheme="minorHAnsi" w:hAnsiTheme="minorHAnsi" w:cstheme="minorHAnsi"/>
          <w:color w:val="auto"/>
          <w:shd w:val="clear" w:color="auto" w:fill="FFFFFF"/>
        </w:rPr>
        <w:t xml:space="preserve">top-signal delay </w:t>
      </w:r>
      <w:r w:rsidR="00D73CE4" w:rsidRPr="00CF2B2A">
        <w:rPr>
          <w:rFonts w:asciiTheme="minorHAnsi" w:hAnsiTheme="minorHAnsi" w:cstheme="minorHAnsi"/>
          <w:color w:val="auto"/>
          <w:shd w:val="clear" w:color="auto" w:fill="FFFFFF"/>
        </w:rPr>
        <w:t xml:space="preserve">value in a trial-by-trial fashion via a staircase procedure to ensure 50% performance accuracy. </w:t>
      </w:r>
      <w:r w:rsidRPr="00CF2B2A">
        <w:rPr>
          <w:rFonts w:asciiTheme="minorHAnsi" w:hAnsiTheme="minorHAnsi" w:cstheme="minorHAnsi"/>
          <w:color w:val="auto"/>
          <w:shd w:val="clear" w:color="auto" w:fill="FFFFFF"/>
        </w:rPr>
        <w:t>Increase t</w:t>
      </w:r>
      <w:r w:rsidR="00D73CE4" w:rsidRPr="00CF2B2A">
        <w:rPr>
          <w:rFonts w:asciiTheme="minorHAnsi" w:hAnsiTheme="minorHAnsi" w:cstheme="minorHAnsi"/>
          <w:color w:val="auto"/>
          <w:shd w:val="clear" w:color="auto" w:fill="FFFFFF"/>
        </w:rPr>
        <w:t xml:space="preserve">he delay by 50 </w:t>
      </w:r>
      <w:proofErr w:type="spellStart"/>
      <w:r w:rsidR="00D73CE4" w:rsidRPr="00CF2B2A">
        <w:rPr>
          <w:rFonts w:asciiTheme="minorHAnsi" w:hAnsiTheme="minorHAnsi" w:cstheme="minorHAnsi"/>
          <w:color w:val="auto"/>
          <w:shd w:val="clear" w:color="auto" w:fill="FFFFFF"/>
        </w:rPr>
        <w:t>ms</w:t>
      </w:r>
      <w:proofErr w:type="spellEnd"/>
      <w:r w:rsidR="00D73CE4" w:rsidRPr="00CF2B2A">
        <w:rPr>
          <w:rFonts w:asciiTheme="minorHAnsi" w:hAnsiTheme="minorHAnsi" w:cstheme="minorHAnsi"/>
          <w:color w:val="auto"/>
          <w:shd w:val="clear" w:color="auto" w:fill="FFFFFF"/>
        </w:rPr>
        <w:t xml:space="preserve"> after a successful Stop trial, and decrease by 50 </w:t>
      </w:r>
      <w:proofErr w:type="spellStart"/>
      <w:r w:rsidR="00D73CE4" w:rsidRPr="00CF2B2A">
        <w:rPr>
          <w:rFonts w:asciiTheme="minorHAnsi" w:hAnsiTheme="minorHAnsi" w:cstheme="minorHAnsi"/>
          <w:color w:val="auto"/>
          <w:shd w:val="clear" w:color="auto" w:fill="FFFFFF"/>
        </w:rPr>
        <w:t>ms</w:t>
      </w:r>
      <w:proofErr w:type="spellEnd"/>
      <w:r w:rsidR="00D73CE4" w:rsidRPr="00CF2B2A">
        <w:rPr>
          <w:rFonts w:asciiTheme="minorHAnsi" w:hAnsiTheme="minorHAnsi" w:cstheme="minorHAnsi"/>
          <w:color w:val="auto"/>
          <w:shd w:val="clear" w:color="auto" w:fill="FFFFFF"/>
        </w:rPr>
        <w:t xml:space="preserve"> after a Stop trial in which the subject fail</w:t>
      </w:r>
      <w:r w:rsidR="00AF0404" w:rsidRPr="00CF2B2A">
        <w:rPr>
          <w:rFonts w:asciiTheme="minorHAnsi" w:hAnsiTheme="minorHAnsi" w:cstheme="minorHAnsi"/>
          <w:color w:val="auto"/>
          <w:shd w:val="clear" w:color="auto" w:fill="FFFFFF"/>
        </w:rPr>
        <w:t>s</w:t>
      </w:r>
      <w:r w:rsidR="00D73CE4" w:rsidRPr="00CF2B2A">
        <w:rPr>
          <w:rFonts w:asciiTheme="minorHAnsi" w:hAnsiTheme="minorHAnsi" w:cstheme="minorHAnsi"/>
          <w:color w:val="auto"/>
          <w:shd w:val="clear" w:color="auto" w:fill="FFFFFF"/>
        </w:rPr>
        <w:t xml:space="preserve"> to inhibit their response. </w:t>
      </w:r>
    </w:p>
    <w:p w14:paraId="32263ADD" w14:textId="77777777" w:rsidR="007D3710" w:rsidRPr="00CF2B2A" w:rsidRDefault="007D3710" w:rsidP="007D3710">
      <w:pPr>
        <w:pStyle w:val="NormalWeb"/>
        <w:spacing w:before="0" w:beforeAutospacing="0" w:after="0" w:afterAutospacing="0"/>
        <w:rPr>
          <w:rFonts w:asciiTheme="minorHAnsi" w:hAnsiTheme="minorHAnsi" w:cstheme="minorHAnsi"/>
          <w:color w:val="auto"/>
          <w:shd w:val="clear" w:color="auto" w:fill="FFFFFF"/>
        </w:rPr>
      </w:pPr>
    </w:p>
    <w:p w14:paraId="662C11D1" w14:textId="77777777" w:rsidR="007D3710" w:rsidRPr="00CF2B2A" w:rsidRDefault="00D73CE4" w:rsidP="005A166B">
      <w:pPr>
        <w:pStyle w:val="NormalWeb"/>
        <w:numPr>
          <w:ilvl w:val="2"/>
          <w:numId w:val="14"/>
        </w:numPr>
        <w:spacing w:before="0" w:beforeAutospacing="0" w:after="0" w:afterAutospacing="0"/>
        <w:rPr>
          <w:rFonts w:asciiTheme="minorHAnsi" w:hAnsiTheme="minorHAnsi" w:cstheme="minorHAnsi"/>
          <w:color w:val="auto"/>
          <w:shd w:val="clear" w:color="auto" w:fill="FFFFFF"/>
        </w:rPr>
      </w:pPr>
      <w:r w:rsidRPr="00CF2B2A">
        <w:rPr>
          <w:rFonts w:asciiTheme="minorHAnsi" w:hAnsiTheme="minorHAnsi" w:cstheme="minorHAnsi"/>
          <w:color w:val="auto"/>
          <w:shd w:val="clear" w:color="auto" w:fill="FFFFFF"/>
        </w:rPr>
        <w:t>Display the Go-signals until a response has been made or for a maximum duration of 1 s.</w:t>
      </w:r>
    </w:p>
    <w:p w14:paraId="564A0584" w14:textId="77777777" w:rsidR="007D3710" w:rsidRPr="00CF2B2A" w:rsidRDefault="007D3710" w:rsidP="007D3710">
      <w:pPr>
        <w:pStyle w:val="ListParagraph"/>
        <w:rPr>
          <w:rFonts w:asciiTheme="minorHAnsi" w:hAnsiTheme="minorHAnsi" w:cstheme="minorHAnsi"/>
          <w:color w:val="auto"/>
          <w:shd w:val="clear" w:color="auto" w:fill="FFFFFF"/>
        </w:rPr>
      </w:pPr>
    </w:p>
    <w:p w14:paraId="1C76FD65" w14:textId="26D8CC8D" w:rsidR="00FD39B3" w:rsidRPr="00CF2B2A" w:rsidRDefault="008D31AD" w:rsidP="005A166B">
      <w:pPr>
        <w:pStyle w:val="NormalWeb"/>
        <w:numPr>
          <w:ilvl w:val="2"/>
          <w:numId w:val="14"/>
        </w:numPr>
        <w:spacing w:before="0" w:beforeAutospacing="0" w:after="0" w:afterAutospacing="0"/>
        <w:rPr>
          <w:rFonts w:asciiTheme="minorHAnsi" w:hAnsiTheme="minorHAnsi" w:cstheme="minorHAnsi"/>
          <w:color w:val="auto"/>
          <w:shd w:val="clear" w:color="auto" w:fill="FFFFFF"/>
        </w:rPr>
      </w:pPr>
      <w:r w:rsidRPr="00CF2B2A">
        <w:rPr>
          <w:rFonts w:asciiTheme="minorHAnsi" w:hAnsiTheme="minorHAnsi" w:cstheme="minorHAnsi"/>
          <w:color w:val="auto"/>
          <w:shd w:val="clear" w:color="auto" w:fill="FFFFFF"/>
        </w:rPr>
        <w:t xml:space="preserve"> Proceed with the next trial until the end of the experimental block</w:t>
      </w:r>
      <w:r w:rsidR="007D3710" w:rsidRPr="00CF2B2A">
        <w:rPr>
          <w:rFonts w:asciiTheme="minorHAnsi" w:hAnsiTheme="minorHAnsi" w:cstheme="minorHAnsi"/>
          <w:color w:val="auto"/>
          <w:shd w:val="clear" w:color="auto" w:fill="FFFFFF"/>
        </w:rPr>
        <w:t>.</w:t>
      </w:r>
    </w:p>
    <w:p w14:paraId="3EA46B2A" w14:textId="77777777" w:rsidR="00E448D6" w:rsidRPr="00CF2B2A" w:rsidRDefault="00E448D6" w:rsidP="00E13906">
      <w:pPr>
        <w:pStyle w:val="NormalWeb"/>
        <w:spacing w:before="0" w:beforeAutospacing="0" w:after="0" w:afterAutospacing="0"/>
        <w:ind w:left="720"/>
        <w:rPr>
          <w:rFonts w:asciiTheme="minorHAnsi" w:eastAsia="Arial" w:hAnsiTheme="minorHAnsi" w:cstheme="minorHAnsi"/>
          <w:color w:val="auto"/>
        </w:rPr>
      </w:pPr>
    </w:p>
    <w:p w14:paraId="7A805C71" w14:textId="5A73BD95" w:rsidR="00E448D6" w:rsidRPr="00CF2B2A" w:rsidRDefault="00A43031" w:rsidP="005A166B">
      <w:pPr>
        <w:pStyle w:val="NormalWeb"/>
        <w:numPr>
          <w:ilvl w:val="1"/>
          <w:numId w:val="14"/>
        </w:numPr>
        <w:spacing w:before="0" w:beforeAutospacing="0" w:after="0" w:afterAutospacing="0"/>
        <w:rPr>
          <w:rFonts w:asciiTheme="minorHAnsi" w:eastAsia="Arial" w:hAnsiTheme="minorHAnsi" w:cstheme="minorHAnsi"/>
          <w:color w:val="auto"/>
        </w:rPr>
      </w:pPr>
      <w:r w:rsidRPr="00CF2B2A">
        <w:rPr>
          <w:rFonts w:asciiTheme="minorHAnsi" w:eastAsia="Arial" w:hAnsiTheme="minorHAnsi" w:cstheme="minorHAnsi"/>
          <w:color w:val="auto"/>
        </w:rPr>
        <w:t xml:space="preserve">For </w:t>
      </w:r>
      <w:r w:rsidR="00721ABE" w:rsidRPr="00CF2B2A">
        <w:rPr>
          <w:rFonts w:asciiTheme="minorHAnsi" w:eastAsia="Arial" w:hAnsiTheme="minorHAnsi" w:cstheme="minorHAnsi"/>
          <w:color w:val="auto"/>
        </w:rPr>
        <w:t>information on precise</w:t>
      </w:r>
      <w:r w:rsidRPr="00CF2B2A">
        <w:rPr>
          <w:rFonts w:asciiTheme="minorHAnsi" w:eastAsia="Arial" w:hAnsiTheme="minorHAnsi" w:cstheme="minorHAnsi"/>
          <w:color w:val="auto"/>
        </w:rPr>
        <w:t xml:space="preserve"> </w:t>
      </w:r>
      <w:r w:rsidR="006C61FD" w:rsidRPr="00CF2B2A">
        <w:rPr>
          <w:rFonts w:asciiTheme="minorHAnsi" w:eastAsia="Arial" w:hAnsiTheme="minorHAnsi" w:cstheme="minorHAnsi"/>
          <w:color w:val="auto"/>
        </w:rPr>
        <w:t>localization</w:t>
      </w:r>
      <w:r w:rsidR="00721ABE" w:rsidRPr="00CF2B2A">
        <w:rPr>
          <w:rFonts w:asciiTheme="minorHAnsi" w:eastAsia="Arial" w:hAnsiTheme="minorHAnsi" w:cstheme="minorHAnsi"/>
          <w:color w:val="auto"/>
        </w:rPr>
        <w:t>s</w:t>
      </w:r>
      <w:r w:rsidR="006C61FD" w:rsidRPr="00CF2B2A">
        <w:rPr>
          <w:rFonts w:asciiTheme="minorHAnsi" w:eastAsia="Arial" w:hAnsiTheme="minorHAnsi" w:cstheme="minorHAnsi"/>
          <w:color w:val="auto"/>
        </w:rPr>
        <w:t xml:space="preserve"> of DBS electrodes </w:t>
      </w:r>
      <w:r w:rsidR="00721ABE" w:rsidRPr="00CF2B2A">
        <w:rPr>
          <w:rFonts w:asciiTheme="minorHAnsi" w:eastAsia="Arial" w:hAnsiTheme="minorHAnsi" w:cstheme="minorHAnsi"/>
          <w:color w:val="auto"/>
        </w:rPr>
        <w:t>within the pallidum</w:t>
      </w:r>
      <w:r w:rsidR="005A166B" w:rsidRPr="00CF2B2A">
        <w:rPr>
          <w:rFonts w:asciiTheme="minorHAnsi" w:eastAsia="Arial" w:hAnsiTheme="minorHAnsi" w:cstheme="minorHAnsi"/>
          <w:color w:val="auto"/>
        </w:rPr>
        <w:t>,</w:t>
      </w:r>
      <w:r w:rsidR="00721ABE" w:rsidRPr="00CF2B2A">
        <w:rPr>
          <w:rFonts w:asciiTheme="minorHAnsi" w:eastAsia="Arial" w:hAnsiTheme="minorHAnsi" w:cstheme="minorHAnsi"/>
          <w:color w:val="auto"/>
        </w:rPr>
        <w:t xml:space="preserve"> </w:t>
      </w:r>
      <w:r w:rsidR="006C61FD" w:rsidRPr="00CF2B2A">
        <w:rPr>
          <w:rFonts w:asciiTheme="minorHAnsi" w:eastAsia="Arial" w:hAnsiTheme="minorHAnsi" w:cstheme="minorHAnsi"/>
          <w:color w:val="auto"/>
        </w:rPr>
        <w:t xml:space="preserve">use the Lead-DBS toolbox: 1) </w:t>
      </w:r>
      <w:r w:rsidRPr="00CF2B2A">
        <w:rPr>
          <w:rFonts w:asciiTheme="minorHAnsi" w:eastAsia="Arial" w:hAnsiTheme="minorHAnsi" w:cstheme="minorHAnsi"/>
          <w:color w:val="auto"/>
        </w:rPr>
        <w:t>f</w:t>
      </w:r>
      <w:r w:rsidR="00E448D6" w:rsidRPr="00CF2B2A">
        <w:rPr>
          <w:rFonts w:asciiTheme="minorHAnsi" w:eastAsia="Arial" w:hAnsiTheme="minorHAnsi" w:cstheme="minorHAnsi"/>
          <w:color w:val="auto"/>
        </w:rPr>
        <w:t>use p</w:t>
      </w:r>
      <w:r w:rsidR="00160028" w:rsidRPr="00CF2B2A">
        <w:rPr>
          <w:rFonts w:asciiTheme="minorHAnsi" w:eastAsia="Arial" w:hAnsiTheme="minorHAnsi" w:cstheme="minorHAnsi"/>
          <w:color w:val="auto"/>
        </w:rPr>
        <w:t>reoperative and postoperative magnetic resonance images (MRI) or computed tomography (CT) scans</w:t>
      </w:r>
      <w:r w:rsidR="006C61FD" w:rsidRPr="00CF2B2A">
        <w:rPr>
          <w:rFonts w:asciiTheme="minorHAnsi" w:eastAsia="Arial" w:hAnsiTheme="minorHAnsi" w:cstheme="minorHAnsi"/>
          <w:color w:val="auto"/>
        </w:rPr>
        <w:t xml:space="preserve">, 2) </w:t>
      </w:r>
      <w:r w:rsidR="001A1EBA" w:rsidRPr="00CF2B2A">
        <w:rPr>
          <w:rFonts w:asciiTheme="minorHAnsi" w:eastAsia="Arial" w:hAnsiTheme="minorHAnsi" w:cstheme="minorHAnsi"/>
          <w:color w:val="auto"/>
        </w:rPr>
        <w:t xml:space="preserve">normalize </w:t>
      </w:r>
      <w:r w:rsidR="00E448D6" w:rsidRPr="00CF2B2A">
        <w:rPr>
          <w:rFonts w:asciiTheme="minorHAnsi" w:eastAsia="Arial" w:hAnsiTheme="minorHAnsi" w:cstheme="minorHAnsi"/>
          <w:color w:val="auto"/>
        </w:rPr>
        <w:t>to Montreal Neurological Institute (MNI) space</w:t>
      </w:r>
      <w:r w:rsidR="006C61FD" w:rsidRPr="00CF2B2A">
        <w:rPr>
          <w:rFonts w:asciiTheme="minorHAnsi" w:eastAsia="Arial" w:hAnsiTheme="minorHAnsi" w:cstheme="minorHAnsi"/>
          <w:color w:val="auto"/>
        </w:rPr>
        <w:t xml:space="preserve">, </w:t>
      </w:r>
      <w:r w:rsidR="001A1EBA" w:rsidRPr="00CF2B2A">
        <w:rPr>
          <w:rFonts w:asciiTheme="minorHAnsi" w:eastAsia="Arial" w:hAnsiTheme="minorHAnsi" w:cstheme="minorHAnsi"/>
          <w:color w:val="auto"/>
        </w:rPr>
        <w:t xml:space="preserve">and </w:t>
      </w:r>
      <w:r w:rsidR="006C61FD" w:rsidRPr="00CF2B2A">
        <w:rPr>
          <w:rFonts w:asciiTheme="minorHAnsi" w:eastAsia="Arial" w:hAnsiTheme="minorHAnsi" w:cstheme="minorHAnsi"/>
          <w:color w:val="auto"/>
        </w:rPr>
        <w:t>3) m</w:t>
      </w:r>
      <w:r w:rsidR="00B5399D" w:rsidRPr="00CF2B2A">
        <w:rPr>
          <w:rFonts w:asciiTheme="minorHAnsi" w:eastAsia="Arial" w:hAnsiTheme="minorHAnsi" w:cstheme="minorHAnsi"/>
          <w:color w:val="auto"/>
        </w:rPr>
        <w:t xml:space="preserve">ap electrode contacts to a </w:t>
      </w:r>
      <w:r w:rsidR="00E448D6" w:rsidRPr="00CF2B2A">
        <w:rPr>
          <w:rFonts w:asciiTheme="minorHAnsi" w:eastAsia="Arial" w:hAnsiTheme="minorHAnsi" w:cstheme="minorHAnsi"/>
          <w:color w:val="auto"/>
        </w:rPr>
        <w:t>normalized subcortica</w:t>
      </w:r>
      <w:r w:rsidR="00B5399D" w:rsidRPr="00CF2B2A">
        <w:rPr>
          <w:rFonts w:asciiTheme="minorHAnsi" w:eastAsia="Arial" w:hAnsiTheme="minorHAnsi" w:cstheme="minorHAnsi"/>
          <w:color w:val="auto"/>
        </w:rPr>
        <w:t>l atla</w:t>
      </w:r>
      <w:r w:rsidR="00E448D6" w:rsidRPr="00CF2B2A">
        <w:rPr>
          <w:rFonts w:asciiTheme="minorHAnsi" w:eastAsia="Arial" w:hAnsiTheme="minorHAnsi" w:cstheme="minorHAnsi"/>
          <w:color w:val="auto"/>
        </w:rPr>
        <w:t>s</w:t>
      </w:r>
      <w:r w:rsidR="006C61FD" w:rsidRPr="00CF2B2A">
        <w:rPr>
          <w:rFonts w:asciiTheme="minorHAnsi" w:eastAsia="Arial" w:hAnsiTheme="minorHAnsi" w:cstheme="minorHAnsi"/>
          <w:color w:val="auto"/>
        </w:rPr>
        <w:t xml:space="preserve"> </w:t>
      </w:r>
      <w:r w:rsidR="00E448D6" w:rsidRPr="00CF2B2A">
        <w:rPr>
          <w:rFonts w:asciiTheme="minorHAnsi" w:eastAsia="Arial" w:hAnsiTheme="minorHAnsi" w:cstheme="minorHAnsi"/>
          <w:color w:val="auto"/>
        </w:rPr>
        <w:t xml:space="preserve">(for detailed information see Horn and </w:t>
      </w:r>
      <w:proofErr w:type="spellStart"/>
      <w:r w:rsidR="00E448D6" w:rsidRPr="00CF2B2A">
        <w:rPr>
          <w:rFonts w:asciiTheme="minorHAnsi" w:eastAsia="Arial" w:hAnsiTheme="minorHAnsi" w:cstheme="minorHAnsi"/>
          <w:color w:val="auto"/>
        </w:rPr>
        <w:t>Kühn</w:t>
      </w:r>
      <w:proofErr w:type="spellEnd"/>
      <w:r w:rsidR="00E448D6" w:rsidRPr="00CF2B2A">
        <w:rPr>
          <w:rFonts w:asciiTheme="minorHAnsi" w:eastAsia="Arial" w:hAnsiTheme="minorHAnsi" w:cstheme="minorHAnsi"/>
          <w:color w:val="auto"/>
        </w:rPr>
        <w:t>, 2015</w:t>
      </w:r>
      <w:r w:rsidR="00E448D6" w:rsidRPr="00CF2B2A">
        <w:rPr>
          <w:rFonts w:asciiTheme="minorHAnsi" w:eastAsia="Arial" w:hAnsiTheme="minorHAnsi" w:cstheme="minorHAnsi"/>
          <w:color w:val="auto"/>
        </w:rPr>
        <w:fldChar w:fldCharType="begin" w:fldLock="1"/>
      </w:r>
      <w:r w:rsidR="007E6941" w:rsidRPr="00CF2B2A">
        <w:rPr>
          <w:rFonts w:asciiTheme="minorHAnsi" w:eastAsia="Arial" w:hAnsiTheme="minorHAnsi" w:cstheme="minorHAnsi"/>
          <w:color w:val="auto"/>
        </w:rPr>
        <w:instrText>ADDIN CSL_CITATION { "citationItems" : [ { "id" : "ITEM-1", "itemData" : { "DOI" : "10.1016/j.neuroimage.2014.12.002", "ISSN" : "1095-9572 (Electronic)", "PMID" : "25498389", "abstract" : "To determine placement of electrodes after deep brain stimulation (DBS) surgery, a novel toolbox that facilitates both reconstruction of the lead electrode trajectory and the contact placement is introduced. Using the toolbox, electrode placement can be reconstructed and visualized based on the electrode-induced artifacts on post-operative magnetic resonance (MR) or computed tomography (CT) images. Correct electrode placement is essential for efficacious treatment with DBS. Post-operative knowledge about the placement of DBS electrode contacts and trajectories is a promising tool for clinical evaluation of DBS effects and adverse effects. It may help clinicians in identifying the best stimulation contacts based on anatomical target areas and may even shorten test stimulation protocols in the future. Fifty patients that underwent DBS surgery were analyzed in this study. After normalizing the post-operative MR/CT volumes into standard Montreal Neurological Institute (MNI)-stereotactic space, electrode leads (n=104) were detected by a novel algorithm that iteratively thresholds each axial slice and isolates the centroids of the electrode artifacts within the MR/CT-images (MR only n=32, CT only n=10, MR and CT n=8). Two patients received four, the others received two quadripolar DBS leads bilaterally, summing up to a total of 120 lead localizations. In a second reconstruction step, electrode contacts along the lead trajectories were reconstructed by using templates of electrode tips that had been manually created beforehand. Reconstructions that were made by the algorithm were finally compared to manual surveys of contact localizations. The algorithm was able to robustly accomplish lead reconstructions in an automated manner in 98% of electrodes and contact reconstructions in 69% of electrodes. Using additional subsequent manual refinement of the reconstructed contact positions, 118 of 120 electrode lead and contact reconstructions could be localized using the toolbox. Taken together, the toolbox presented here allows for a precise and fast reconstruction of DBS contacts by proposing a semi-automated procedure. Reconstruction results can be directly exported to two- and three-dimensional views that show the relationship between DBS contacts and anatomical target regions. The toolbox is made available to the public in form of an open-source MATLAB repository.", "author" : [ { "dropping-particle" : "", "family" : "Horn", "given" : "Andreas", "non-dropping-particle" : "", "parse-names" : false, "suffix" : "" }, { "dropping-particle" : "", "family" : "K\u00fchn", "given" : "Andrea A", "non-dropping-particle" : "", "parse-names" : false, "suffix" : "" } ], "container-title" : "NeuroImage", "id" : "ITEM-1", "issued" : { "date-parts" : [ [ "2015", "2" ] ] }, "language" : "eng", "page" : "127-135", "publisher-place" : "United States", "title" : "Lead-DBS: a toolbox for deep brain stimulation electrode localizations and visualizations.", "type" : "article-journal", "volume" : "107" }, "uris" : [ "http://www.mendeley.com/documents/?uuid=fa982716-fa59-4306-98cb-15b77d9b34da" ] } ], "mendeley" : { "formattedCitation" : "&lt;sup&gt;15&lt;/sup&gt;", "plainTextFormattedCitation" : "15", "previouslyFormattedCitation" : "&lt;sup&gt;15&lt;/sup&gt;" }, "properties" : { "noteIndex" : 0 }, "schema" : "https://github.com/citation-style-language/schema/raw/master/csl-citation.json" }</w:instrText>
      </w:r>
      <w:r w:rsidR="00E448D6" w:rsidRPr="00CF2B2A">
        <w:rPr>
          <w:rFonts w:asciiTheme="minorHAnsi" w:eastAsia="Arial" w:hAnsiTheme="minorHAnsi" w:cstheme="minorHAnsi"/>
          <w:color w:val="auto"/>
        </w:rPr>
        <w:fldChar w:fldCharType="separate"/>
      </w:r>
      <w:r w:rsidR="00B86524" w:rsidRPr="00CF2B2A">
        <w:rPr>
          <w:rFonts w:asciiTheme="minorHAnsi" w:eastAsia="Arial" w:hAnsiTheme="minorHAnsi" w:cstheme="minorHAnsi"/>
          <w:noProof/>
          <w:color w:val="auto"/>
          <w:vertAlign w:val="superscript"/>
        </w:rPr>
        <w:t>15</w:t>
      </w:r>
      <w:r w:rsidR="00E448D6" w:rsidRPr="00CF2B2A">
        <w:rPr>
          <w:rFonts w:asciiTheme="minorHAnsi" w:eastAsia="Arial" w:hAnsiTheme="minorHAnsi" w:cstheme="minorHAnsi"/>
          <w:color w:val="auto"/>
        </w:rPr>
        <w:fldChar w:fldCharType="end"/>
      </w:r>
      <w:r w:rsidR="00E448D6" w:rsidRPr="00CF2B2A">
        <w:rPr>
          <w:rFonts w:asciiTheme="minorHAnsi" w:eastAsia="Arial" w:hAnsiTheme="minorHAnsi" w:cstheme="minorHAnsi"/>
          <w:color w:val="auto"/>
        </w:rPr>
        <w:t>).</w:t>
      </w:r>
    </w:p>
    <w:p w14:paraId="6DB8F4CA" w14:textId="62A1FCA4" w:rsidR="008956A8" w:rsidRPr="00FE4101" w:rsidRDefault="008956A8" w:rsidP="0073126B">
      <w:pPr>
        <w:rPr>
          <w:rFonts w:asciiTheme="minorHAnsi" w:eastAsia="Arial" w:hAnsiTheme="minorHAnsi" w:cstheme="minorHAnsi"/>
          <w:color w:val="auto"/>
        </w:rPr>
      </w:pPr>
    </w:p>
    <w:p w14:paraId="104FDEC8" w14:textId="6FD4C7C0" w:rsidR="006F4713" w:rsidRPr="00FD39B3" w:rsidRDefault="00364F4D" w:rsidP="005A166B">
      <w:pPr>
        <w:pStyle w:val="NormalWeb"/>
        <w:numPr>
          <w:ilvl w:val="0"/>
          <w:numId w:val="14"/>
        </w:numPr>
        <w:spacing w:before="0" w:beforeAutospacing="0" w:after="0" w:afterAutospacing="0"/>
        <w:rPr>
          <w:rFonts w:asciiTheme="minorHAnsi" w:eastAsia="Arial" w:hAnsiTheme="minorHAnsi" w:cstheme="minorHAnsi"/>
          <w:b/>
          <w:color w:val="auto"/>
          <w:highlight w:val="yellow"/>
        </w:rPr>
      </w:pPr>
      <w:bookmarkStart w:id="2" w:name="_Hlk495999470"/>
      <w:r w:rsidRPr="00FD39B3">
        <w:rPr>
          <w:rFonts w:asciiTheme="minorHAnsi" w:eastAsia="Arial" w:hAnsiTheme="minorHAnsi" w:cstheme="minorHAnsi"/>
          <w:b/>
          <w:bCs/>
          <w:color w:val="auto"/>
          <w:highlight w:val="yellow"/>
        </w:rPr>
        <w:t xml:space="preserve">Preparation of </w:t>
      </w:r>
      <w:r w:rsidR="006F4713" w:rsidRPr="00FD39B3">
        <w:rPr>
          <w:rFonts w:asciiTheme="minorHAnsi" w:eastAsia="Arial" w:hAnsiTheme="minorHAnsi" w:cstheme="minorHAnsi"/>
          <w:b/>
          <w:bCs/>
          <w:color w:val="auto"/>
          <w:highlight w:val="yellow"/>
        </w:rPr>
        <w:t xml:space="preserve">LFP-MEG </w:t>
      </w:r>
      <w:r w:rsidR="00FC4A91">
        <w:rPr>
          <w:rFonts w:asciiTheme="minorHAnsi" w:eastAsia="Arial" w:hAnsiTheme="minorHAnsi" w:cstheme="minorHAnsi"/>
          <w:b/>
          <w:bCs/>
          <w:color w:val="auto"/>
          <w:highlight w:val="yellow"/>
        </w:rPr>
        <w:t>S</w:t>
      </w:r>
      <w:r w:rsidR="006F4713" w:rsidRPr="00FD39B3">
        <w:rPr>
          <w:rFonts w:asciiTheme="minorHAnsi" w:eastAsia="Arial" w:hAnsiTheme="minorHAnsi" w:cstheme="minorHAnsi"/>
          <w:b/>
          <w:bCs/>
          <w:color w:val="auto"/>
          <w:highlight w:val="yellow"/>
        </w:rPr>
        <w:t>etup</w:t>
      </w:r>
    </w:p>
    <w:p w14:paraId="681E790B" w14:textId="77777777" w:rsidR="00E13906" w:rsidRPr="00FE4101" w:rsidRDefault="00E13906" w:rsidP="00E13906">
      <w:pPr>
        <w:pStyle w:val="NormalWeb"/>
        <w:spacing w:before="0" w:beforeAutospacing="0" w:after="0" w:afterAutospacing="0"/>
        <w:ind w:left="360"/>
        <w:rPr>
          <w:rFonts w:asciiTheme="minorHAnsi" w:eastAsia="Arial" w:hAnsiTheme="minorHAnsi" w:cstheme="minorHAnsi"/>
          <w:color w:val="auto"/>
        </w:rPr>
      </w:pPr>
    </w:p>
    <w:p w14:paraId="6AE87BC3" w14:textId="243665AB" w:rsidR="00E13906" w:rsidRPr="00FD39B3" w:rsidRDefault="00B5399D"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sidRPr="00FD39B3">
        <w:rPr>
          <w:rFonts w:asciiTheme="minorHAnsi" w:eastAsia="Arial" w:hAnsiTheme="minorHAnsi" w:cstheme="minorHAnsi"/>
          <w:color w:val="auto"/>
          <w:highlight w:val="yellow"/>
        </w:rPr>
        <w:t xml:space="preserve">Accompany </w:t>
      </w:r>
      <w:r w:rsidR="00E13906" w:rsidRPr="00FD39B3">
        <w:rPr>
          <w:rFonts w:asciiTheme="minorHAnsi" w:eastAsia="Arial" w:hAnsiTheme="minorHAnsi" w:cstheme="minorHAnsi"/>
          <w:color w:val="auto"/>
          <w:highlight w:val="yellow"/>
        </w:rPr>
        <w:t xml:space="preserve">the subject </w:t>
      </w:r>
      <w:r w:rsidR="00630106" w:rsidRPr="00FD39B3">
        <w:rPr>
          <w:rFonts w:asciiTheme="minorHAnsi" w:eastAsia="Arial" w:hAnsiTheme="minorHAnsi" w:cstheme="minorHAnsi"/>
          <w:color w:val="auto"/>
          <w:highlight w:val="yellow"/>
        </w:rPr>
        <w:t xml:space="preserve">to the </w:t>
      </w:r>
      <w:r w:rsidR="00E13906" w:rsidRPr="00FD39B3">
        <w:rPr>
          <w:rFonts w:asciiTheme="minorHAnsi" w:eastAsia="Arial" w:hAnsiTheme="minorHAnsi" w:cstheme="minorHAnsi"/>
          <w:color w:val="auto"/>
          <w:highlight w:val="yellow"/>
        </w:rPr>
        <w:t xml:space="preserve">MEG </w:t>
      </w:r>
      <w:r w:rsidR="00630106" w:rsidRPr="00FD39B3">
        <w:rPr>
          <w:rFonts w:asciiTheme="minorHAnsi" w:eastAsia="Arial" w:hAnsiTheme="minorHAnsi" w:cstheme="minorHAnsi"/>
          <w:color w:val="auto"/>
          <w:highlight w:val="yellow"/>
        </w:rPr>
        <w:t xml:space="preserve">facility in presence of </w:t>
      </w:r>
      <w:r w:rsidR="00E13906" w:rsidRPr="00FD39B3">
        <w:rPr>
          <w:rFonts w:asciiTheme="minorHAnsi" w:eastAsia="Arial" w:hAnsiTheme="minorHAnsi" w:cstheme="minorHAnsi"/>
          <w:color w:val="auto"/>
          <w:highlight w:val="yellow"/>
        </w:rPr>
        <w:t xml:space="preserve">a </w:t>
      </w:r>
      <w:r w:rsidR="00630106" w:rsidRPr="00FD39B3">
        <w:rPr>
          <w:rFonts w:asciiTheme="minorHAnsi" w:eastAsia="Arial" w:hAnsiTheme="minorHAnsi" w:cstheme="minorHAnsi"/>
          <w:color w:val="auto"/>
          <w:highlight w:val="yellow"/>
        </w:rPr>
        <w:t>medical doctor</w:t>
      </w:r>
      <w:r w:rsidR="00E13906" w:rsidRPr="00FD39B3">
        <w:rPr>
          <w:rFonts w:asciiTheme="minorHAnsi" w:eastAsia="Arial" w:hAnsiTheme="minorHAnsi" w:cstheme="minorHAnsi"/>
          <w:color w:val="auto"/>
          <w:highlight w:val="yellow"/>
        </w:rPr>
        <w:t>.</w:t>
      </w:r>
    </w:p>
    <w:p w14:paraId="07C4DE32" w14:textId="77777777" w:rsidR="00E13906" w:rsidRPr="00FD39B3" w:rsidRDefault="00E13906" w:rsidP="00E13906">
      <w:pPr>
        <w:pStyle w:val="NormalWeb"/>
        <w:spacing w:before="0" w:beforeAutospacing="0" w:after="0" w:afterAutospacing="0"/>
        <w:ind w:left="792"/>
        <w:rPr>
          <w:rFonts w:asciiTheme="minorHAnsi" w:eastAsia="Arial" w:hAnsiTheme="minorHAnsi" w:cstheme="minorHAnsi"/>
          <w:bCs/>
          <w:color w:val="auto"/>
          <w:highlight w:val="yellow"/>
        </w:rPr>
      </w:pPr>
    </w:p>
    <w:p w14:paraId="5053C57E" w14:textId="1DF6A236" w:rsidR="00E13906" w:rsidRPr="00FD39B3" w:rsidRDefault="00E13906"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sidRPr="00FD39B3">
        <w:rPr>
          <w:rFonts w:asciiTheme="minorHAnsi" w:eastAsia="Arial" w:hAnsiTheme="minorHAnsi" w:cstheme="minorHAnsi"/>
          <w:color w:val="auto"/>
          <w:highlight w:val="yellow"/>
        </w:rPr>
        <w:t xml:space="preserve">Upon arrival, ask the subject and the medical </w:t>
      </w:r>
      <w:r w:rsidR="00630106" w:rsidRPr="00FD39B3">
        <w:rPr>
          <w:rFonts w:asciiTheme="minorHAnsi" w:eastAsia="Arial" w:hAnsiTheme="minorHAnsi" w:cstheme="minorHAnsi"/>
          <w:color w:val="auto"/>
          <w:highlight w:val="yellow"/>
        </w:rPr>
        <w:t>doctor</w:t>
      </w:r>
      <w:r w:rsidRPr="00FD39B3">
        <w:rPr>
          <w:rFonts w:asciiTheme="minorHAnsi" w:eastAsia="Arial" w:hAnsiTheme="minorHAnsi" w:cstheme="minorHAnsi"/>
          <w:color w:val="auto"/>
          <w:highlight w:val="yellow"/>
        </w:rPr>
        <w:t xml:space="preserve"> to </w:t>
      </w:r>
      <w:r w:rsidR="006C61FD" w:rsidRPr="00FD39B3">
        <w:rPr>
          <w:rFonts w:asciiTheme="minorHAnsi" w:eastAsia="Arial" w:hAnsiTheme="minorHAnsi" w:cstheme="minorHAnsi"/>
          <w:color w:val="auto"/>
          <w:highlight w:val="yellow"/>
        </w:rPr>
        <w:t>take off</w:t>
      </w:r>
      <w:r w:rsidRPr="00FD39B3">
        <w:rPr>
          <w:rFonts w:asciiTheme="minorHAnsi" w:eastAsia="Arial" w:hAnsiTheme="minorHAnsi" w:cstheme="minorHAnsi"/>
          <w:color w:val="auto"/>
          <w:highlight w:val="yellow"/>
        </w:rPr>
        <w:t xml:space="preserve"> all removable metal objects.</w:t>
      </w:r>
    </w:p>
    <w:p w14:paraId="3205B474" w14:textId="77777777" w:rsidR="00E13906" w:rsidRPr="00FD39B3" w:rsidRDefault="00E13906" w:rsidP="00E13906">
      <w:pPr>
        <w:pStyle w:val="NormalWeb"/>
        <w:spacing w:before="0" w:beforeAutospacing="0" w:after="0" w:afterAutospacing="0"/>
        <w:ind w:left="792"/>
        <w:rPr>
          <w:rFonts w:asciiTheme="minorHAnsi" w:eastAsia="Arial" w:hAnsiTheme="minorHAnsi" w:cstheme="minorHAnsi"/>
          <w:bCs/>
          <w:color w:val="auto"/>
          <w:highlight w:val="yellow"/>
        </w:rPr>
      </w:pPr>
    </w:p>
    <w:p w14:paraId="034DD368" w14:textId="4411B410" w:rsidR="00E13906" w:rsidRPr="00FD39B3" w:rsidRDefault="00E13906" w:rsidP="005A166B">
      <w:pPr>
        <w:pStyle w:val="NormalWeb"/>
        <w:numPr>
          <w:ilvl w:val="1"/>
          <w:numId w:val="14"/>
        </w:numPr>
        <w:spacing w:before="0" w:beforeAutospacing="0" w:after="240" w:afterAutospacing="0"/>
        <w:rPr>
          <w:rFonts w:asciiTheme="minorHAnsi" w:eastAsia="Arial" w:hAnsiTheme="minorHAnsi" w:cstheme="minorHAnsi"/>
          <w:bCs/>
          <w:color w:val="auto"/>
          <w:highlight w:val="yellow"/>
        </w:rPr>
      </w:pPr>
      <w:r w:rsidRPr="00FD39B3">
        <w:rPr>
          <w:rFonts w:asciiTheme="minorHAnsi" w:eastAsia="Arial" w:hAnsiTheme="minorHAnsi" w:cstheme="minorHAnsi"/>
          <w:color w:val="auto"/>
          <w:highlight w:val="yellow"/>
        </w:rPr>
        <w:t>Put on medical gloves and carefully remove the bandage around the percutaneous wires on the subject’s head. Clean the elect</w:t>
      </w:r>
      <w:r w:rsidR="00B5399D" w:rsidRPr="00FD39B3">
        <w:rPr>
          <w:rFonts w:asciiTheme="minorHAnsi" w:eastAsia="Arial" w:hAnsiTheme="minorHAnsi" w:cstheme="minorHAnsi"/>
          <w:color w:val="auto"/>
          <w:highlight w:val="yellow"/>
        </w:rPr>
        <w:t>rode wires and external connectors</w:t>
      </w:r>
      <w:r w:rsidRPr="00FD39B3">
        <w:rPr>
          <w:rFonts w:asciiTheme="minorHAnsi" w:eastAsia="Arial" w:hAnsiTheme="minorHAnsi" w:cstheme="minorHAnsi"/>
          <w:color w:val="auto"/>
          <w:highlight w:val="yellow"/>
        </w:rPr>
        <w:t xml:space="preserve"> from blood and iodine residuals and apply disinfection spray on the externalized materials.</w:t>
      </w:r>
    </w:p>
    <w:p w14:paraId="42D2B978" w14:textId="33230CDB" w:rsidR="004C20FB" w:rsidRDefault="004C20FB" w:rsidP="005A166B">
      <w:pPr>
        <w:pStyle w:val="NormalWeb"/>
        <w:numPr>
          <w:ilvl w:val="1"/>
          <w:numId w:val="14"/>
        </w:numPr>
        <w:autoSpaceDE/>
        <w:autoSpaceDN/>
        <w:adjustRightInd/>
        <w:spacing w:before="0" w:beforeAutospacing="0" w:after="240" w:afterAutospacing="0"/>
        <w:rPr>
          <w:rFonts w:asciiTheme="minorHAnsi" w:eastAsia="Arial" w:hAnsiTheme="minorHAnsi" w:cstheme="minorHAnsi"/>
          <w:bCs/>
          <w:color w:val="00000A"/>
          <w:highlight w:val="yellow"/>
        </w:rPr>
      </w:pPr>
      <w:r>
        <w:rPr>
          <w:rFonts w:eastAsia="Arial" w:cstheme="minorHAnsi"/>
          <w:color w:val="00000A"/>
          <w:highlight w:val="yellow"/>
        </w:rPr>
        <w:t xml:space="preserve">Locate the </w:t>
      </w:r>
      <w:proofErr w:type="spellStart"/>
      <w:r>
        <w:rPr>
          <w:rFonts w:eastAsia="Arial" w:cstheme="minorHAnsi"/>
          <w:color w:val="00000A"/>
          <w:highlight w:val="yellow"/>
        </w:rPr>
        <w:t>nasion</w:t>
      </w:r>
      <w:proofErr w:type="spellEnd"/>
      <w:r>
        <w:rPr>
          <w:rFonts w:eastAsia="Arial" w:cstheme="minorHAnsi"/>
          <w:color w:val="00000A"/>
          <w:highlight w:val="yellow"/>
        </w:rPr>
        <w:t xml:space="preserve"> and left and right pre-auricular points and place the three head position coils there.</w:t>
      </w:r>
    </w:p>
    <w:p w14:paraId="5BDDEF07" w14:textId="5BDE365E" w:rsidR="00D45C19" w:rsidRPr="00D45C19" w:rsidRDefault="004C20FB"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Pr>
          <w:rFonts w:asciiTheme="minorHAnsi" w:eastAsia="Arial" w:hAnsiTheme="minorHAnsi" w:cstheme="minorHAnsi"/>
          <w:color w:val="auto"/>
          <w:highlight w:val="yellow"/>
        </w:rPr>
        <w:t>C</w:t>
      </w:r>
      <w:r w:rsidR="00630106" w:rsidRPr="00D45C19">
        <w:rPr>
          <w:rFonts w:asciiTheme="minorHAnsi" w:eastAsia="Arial" w:hAnsiTheme="minorHAnsi" w:cstheme="minorHAnsi"/>
          <w:color w:val="auto"/>
          <w:highlight w:val="yellow"/>
        </w:rPr>
        <w:t xml:space="preserve">lean and abrade the skin </w:t>
      </w:r>
      <w:r w:rsidR="00EF0A03" w:rsidRPr="00D45C19">
        <w:rPr>
          <w:rFonts w:asciiTheme="minorHAnsi" w:eastAsia="Arial" w:hAnsiTheme="minorHAnsi" w:cstheme="minorHAnsi"/>
          <w:color w:val="auto"/>
          <w:highlight w:val="yellow"/>
        </w:rPr>
        <w:t>(</w:t>
      </w:r>
      <w:r w:rsidR="00B83142" w:rsidRPr="00D45C19">
        <w:rPr>
          <w:rFonts w:asciiTheme="minorHAnsi" w:eastAsia="Arial" w:hAnsiTheme="minorHAnsi" w:cstheme="minorHAnsi"/>
          <w:color w:val="auto"/>
          <w:highlight w:val="yellow"/>
        </w:rPr>
        <w:t>~2 cm</w:t>
      </w:r>
      <w:r w:rsidR="00EF0A03" w:rsidRPr="00D45C19">
        <w:rPr>
          <w:rFonts w:asciiTheme="minorHAnsi" w:eastAsia="Arial" w:hAnsiTheme="minorHAnsi" w:cstheme="minorHAnsi"/>
          <w:color w:val="auto"/>
          <w:highlight w:val="yellow"/>
        </w:rPr>
        <w:t>)</w:t>
      </w:r>
      <w:r w:rsidR="00B83142" w:rsidRPr="00D45C19">
        <w:rPr>
          <w:rFonts w:asciiTheme="minorHAnsi" w:eastAsia="Arial" w:hAnsiTheme="minorHAnsi" w:cstheme="minorHAnsi"/>
          <w:color w:val="auto"/>
          <w:highlight w:val="yellow"/>
        </w:rPr>
        <w:t xml:space="preserve"> </w:t>
      </w:r>
      <w:r w:rsidR="00364F4D" w:rsidRPr="00D45C19">
        <w:rPr>
          <w:rFonts w:asciiTheme="minorHAnsi" w:eastAsia="Arial" w:hAnsiTheme="minorHAnsi" w:cstheme="minorHAnsi"/>
          <w:color w:val="auto"/>
          <w:highlight w:val="yellow"/>
        </w:rPr>
        <w:t xml:space="preserve">and apply contact gel </w:t>
      </w:r>
      <w:r w:rsidR="00B83142" w:rsidRPr="00D45C19">
        <w:rPr>
          <w:rFonts w:asciiTheme="minorHAnsi" w:eastAsia="Arial" w:hAnsiTheme="minorHAnsi" w:cstheme="minorHAnsi"/>
          <w:color w:val="auto"/>
          <w:highlight w:val="yellow"/>
        </w:rPr>
        <w:t>above</w:t>
      </w:r>
      <w:r w:rsidR="00630106" w:rsidRPr="00D45C19">
        <w:rPr>
          <w:rFonts w:asciiTheme="minorHAnsi" w:eastAsia="Arial" w:hAnsiTheme="minorHAnsi" w:cstheme="minorHAnsi"/>
          <w:color w:val="auto"/>
          <w:highlight w:val="yellow"/>
        </w:rPr>
        <w:t xml:space="preserve"> the eyes for </w:t>
      </w:r>
      <w:r w:rsidR="00B83142" w:rsidRPr="00092234">
        <w:rPr>
          <w:rFonts w:asciiTheme="minorHAnsi" w:eastAsia="Arial" w:hAnsiTheme="minorHAnsi" w:cstheme="minorHAnsi"/>
          <w:color w:val="auto"/>
          <w:highlight w:val="yellow"/>
        </w:rPr>
        <w:t>placement of electro-oculography (EOG) electrodes</w:t>
      </w:r>
      <w:r w:rsidR="009D3491" w:rsidRPr="00092234">
        <w:rPr>
          <w:rFonts w:asciiTheme="minorHAnsi" w:eastAsia="Arial" w:hAnsiTheme="minorHAnsi" w:cstheme="minorHAnsi"/>
          <w:color w:val="auto"/>
          <w:highlight w:val="yellow"/>
        </w:rPr>
        <w:t xml:space="preserve"> at 2 cm above the right eye and 1 cm to the right of the right canthus</w:t>
      </w:r>
      <w:r w:rsidR="00364F4D" w:rsidRPr="00092234">
        <w:rPr>
          <w:rFonts w:asciiTheme="minorHAnsi" w:eastAsia="Arial" w:hAnsiTheme="minorHAnsi" w:cstheme="minorHAnsi"/>
          <w:color w:val="auto"/>
          <w:highlight w:val="yellow"/>
        </w:rPr>
        <w:t>. Proceed likewise</w:t>
      </w:r>
      <w:r w:rsidR="00B83142" w:rsidRPr="00092234">
        <w:rPr>
          <w:rFonts w:asciiTheme="minorHAnsi" w:eastAsia="Arial" w:hAnsiTheme="minorHAnsi" w:cstheme="minorHAnsi"/>
          <w:color w:val="auto"/>
          <w:highlight w:val="yellow"/>
        </w:rPr>
        <w:t xml:space="preserve"> on </w:t>
      </w:r>
      <w:r w:rsidR="00F670FC" w:rsidRPr="00092234">
        <w:rPr>
          <w:rFonts w:asciiTheme="minorHAnsi" w:eastAsia="Arial" w:hAnsiTheme="minorHAnsi" w:cstheme="minorHAnsi"/>
          <w:color w:val="auto"/>
          <w:highlight w:val="yellow"/>
        </w:rPr>
        <w:t xml:space="preserve">the </w:t>
      </w:r>
      <w:r w:rsidR="00B83142" w:rsidRPr="00092234">
        <w:rPr>
          <w:rFonts w:asciiTheme="minorHAnsi" w:eastAsia="Arial" w:hAnsiTheme="minorHAnsi" w:cstheme="minorHAnsi"/>
          <w:color w:val="auto"/>
          <w:highlight w:val="yellow"/>
        </w:rPr>
        <w:t>first dorsal interosseous muscle</w:t>
      </w:r>
      <w:r w:rsidR="00F670FC" w:rsidRPr="00092234">
        <w:rPr>
          <w:rFonts w:asciiTheme="minorHAnsi" w:eastAsia="Arial" w:hAnsiTheme="minorHAnsi" w:cstheme="minorHAnsi"/>
          <w:color w:val="auto"/>
          <w:highlight w:val="yellow"/>
        </w:rPr>
        <w:t xml:space="preserve"> of the left and right hand. </w:t>
      </w:r>
      <w:r w:rsidR="00D45C19" w:rsidRPr="00D45C19">
        <w:rPr>
          <w:rFonts w:asciiTheme="minorHAnsi" w:eastAsia="Arial" w:hAnsiTheme="minorHAnsi" w:cstheme="minorHAnsi"/>
          <w:color w:val="auto"/>
          <w:highlight w:val="yellow"/>
        </w:rPr>
        <w:t>Place one electromyography (EMG) electrode on the belly of the muscle</w:t>
      </w:r>
      <w:r w:rsidR="00D45C19">
        <w:rPr>
          <w:rFonts w:asciiTheme="minorHAnsi" w:eastAsia="Arial" w:hAnsiTheme="minorHAnsi" w:cstheme="minorHAnsi"/>
          <w:color w:val="auto"/>
          <w:highlight w:val="yellow"/>
        </w:rPr>
        <w:t xml:space="preserve"> between index finger</w:t>
      </w:r>
      <w:r w:rsidR="00D45C19" w:rsidRPr="00D45C19">
        <w:rPr>
          <w:rFonts w:asciiTheme="minorHAnsi" w:eastAsia="Arial" w:hAnsiTheme="minorHAnsi" w:cstheme="minorHAnsi"/>
          <w:color w:val="auto"/>
          <w:highlight w:val="yellow"/>
        </w:rPr>
        <w:t xml:space="preserve"> </w:t>
      </w:r>
      <w:r w:rsidR="00D45C19">
        <w:rPr>
          <w:rFonts w:asciiTheme="minorHAnsi" w:eastAsia="Arial" w:hAnsiTheme="minorHAnsi" w:cstheme="minorHAnsi"/>
          <w:color w:val="auto"/>
          <w:highlight w:val="yellow"/>
        </w:rPr>
        <w:t xml:space="preserve">and thumb, </w:t>
      </w:r>
      <w:r w:rsidR="00D45C19" w:rsidRPr="00D45C19">
        <w:rPr>
          <w:rFonts w:asciiTheme="minorHAnsi" w:eastAsia="Arial" w:hAnsiTheme="minorHAnsi" w:cstheme="minorHAnsi"/>
          <w:color w:val="auto"/>
          <w:highlight w:val="yellow"/>
        </w:rPr>
        <w:t xml:space="preserve">and another on the </w:t>
      </w:r>
      <w:r w:rsidR="00D45C19">
        <w:rPr>
          <w:rFonts w:asciiTheme="minorHAnsi" w:eastAsia="Arial" w:hAnsiTheme="minorHAnsi" w:cstheme="minorHAnsi"/>
          <w:color w:val="auto"/>
          <w:highlight w:val="yellow"/>
        </w:rPr>
        <w:t xml:space="preserve">metacarpophalangeal </w:t>
      </w:r>
      <w:r w:rsidR="00D45C19" w:rsidRPr="00D45C19">
        <w:rPr>
          <w:rFonts w:asciiTheme="minorHAnsi" w:eastAsia="Arial" w:hAnsiTheme="minorHAnsi" w:cstheme="minorHAnsi"/>
          <w:color w:val="auto"/>
          <w:highlight w:val="yellow"/>
        </w:rPr>
        <w:t>joint</w:t>
      </w:r>
      <w:r w:rsidR="00D45C19">
        <w:rPr>
          <w:rFonts w:asciiTheme="minorHAnsi" w:eastAsia="Arial" w:hAnsiTheme="minorHAnsi" w:cstheme="minorHAnsi"/>
          <w:color w:val="auto"/>
          <w:highlight w:val="yellow"/>
        </w:rPr>
        <w:t xml:space="preserve"> of the index finger</w:t>
      </w:r>
      <w:r w:rsidR="00D45C19" w:rsidRPr="00D45C19">
        <w:rPr>
          <w:rFonts w:asciiTheme="minorHAnsi" w:eastAsia="Arial" w:hAnsiTheme="minorHAnsi" w:cstheme="minorHAnsi"/>
          <w:color w:val="auto"/>
          <w:highlight w:val="yellow"/>
        </w:rPr>
        <w:t xml:space="preserve">. </w:t>
      </w:r>
    </w:p>
    <w:p w14:paraId="7C92F843" w14:textId="77777777" w:rsidR="00B83142" w:rsidRPr="00D45C19" w:rsidRDefault="00B83142" w:rsidP="00DE1769">
      <w:pPr>
        <w:pStyle w:val="NormalWeb"/>
        <w:spacing w:before="0" w:beforeAutospacing="0" w:after="0" w:afterAutospacing="0"/>
        <w:rPr>
          <w:rFonts w:asciiTheme="minorHAnsi" w:eastAsia="Arial" w:hAnsiTheme="minorHAnsi" w:cstheme="minorHAnsi"/>
          <w:bCs/>
          <w:color w:val="auto"/>
          <w:highlight w:val="yellow"/>
        </w:rPr>
      </w:pPr>
    </w:p>
    <w:p w14:paraId="56187977" w14:textId="16BFA7E9" w:rsidR="00E13906" w:rsidRPr="00FD39B3" w:rsidRDefault="00E13906"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sidRPr="00FD39B3">
        <w:rPr>
          <w:rFonts w:asciiTheme="minorHAnsi" w:eastAsia="Arial" w:hAnsiTheme="minorHAnsi" w:cstheme="minorHAnsi"/>
          <w:color w:val="auto"/>
          <w:highlight w:val="yellow"/>
        </w:rPr>
        <w:t xml:space="preserve">Fix the head positions coils, EOG and EMG </w:t>
      </w:r>
      <w:r w:rsidR="004D0105" w:rsidRPr="00FD39B3">
        <w:rPr>
          <w:rFonts w:asciiTheme="minorHAnsi" w:eastAsia="Arial" w:hAnsiTheme="minorHAnsi" w:cstheme="minorHAnsi"/>
          <w:color w:val="auto"/>
          <w:highlight w:val="yellow"/>
        </w:rPr>
        <w:t>electrodes</w:t>
      </w:r>
      <w:r w:rsidRPr="00FD39B3">
        <w:rPr>
          <w:rFonts w:asciiTheme="minorHAnsi" w:eastAsia="Arial" w:hAnsiTheme="minorHAnsi" w:cstheme="minorHAnsi"/>
          <w:color w:val="auto"/>
          <w:highlight w:val="yellow"/>
        </w:rPr>
        <w:t xml:space="preserve"> with bandage material.</w:t>
      </w:r>
    </w:p>
    <w:p w14:paraId="4FD1DC58" w14:textId="77777777" w:rsidR="00E13906" w:rsidRPr="00FD39B3" w:rsidRDefault="00E13906" w:rsidP="00E13906">
      <w:pPr>
        <w:pStyle w:val="NormalWeb"/>
        <w:spacing w:before="0" w:beforeAutospacing="0" w:after="0" w:afterAutospacing="0"/>
        <w:ind w:left="792"/>
        <w:rPr>
          <w:rFonts w:asciiTheme="minorHAnsi" w:eastAsia="Arial" w:hAnsiTheme="minorHAnsi" w:cstheme="minorHAnsi"/>
          <w:bCs/>
          <w:color w:val="auto"/>
          <w:highlight w:val="yellow"/>
        </w:rPr>
      </w:pPr>
    </w:p>
    <w:p w14:paraId="4AA2117A" w14:textId="38D309C5" w:rsidR="00E13906" w:rsidRPr="00FD39B3" w:rsidRDefault="00A82982"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sidRPr="00FD39B3">
        <w:rPr>
          <w:rFonts w:asciiTheme="minorHAnsi" w:eastAsia="Arial" w:hAnsiTheme="minorHAnsi" w:cstheme="minorHAnsi"/>
          <w:color w:val="auto"/>
          <w:highlight w:val="yellow"/>
        </w:rPr>
        <w:t>Guide t</w:t>
      </w:r>
      <w:r w:rsidR="008956A8" w:rsidRPr="00FD39B3">
        <w:rPr>
          <w:rFonts w:asciiTheme="minorHAnsi" w:eastAsia="Arial" w:hAnsiTheme="minorHAnsi" w:cstheme="minorHAnsi"/>
          <w:color w:val="auto"/>
          <w:highlight w:val="yellow"/>
        </w:rPr>
        <w:t>he subject into the magnetically shielded room and gently plac</w:t>
      </w:r>
      <w:r w:rsidRPr="00FD39B3">
        <w:rPr>
          <w:rFonts w:asciiTheme="minorHAnsi" w:eastAsia="Arial" w:hAnsiTheme="minorHAnsi" w:cstheme="minorHAnsi"/>
          <w:color w:val="auto"/>
          <w:highlight w:val="yellow"/>
        </w:rPr>
        <w:t>e the subject</w:t>
      </w:r>
      <w:r w:rsidR="008956A8" w:rsidRPr="00FD39B3">
        <w:rPr>
          <w:rFonts w:asciiTheme="minorHAnsi" w:eastAsia="Arial" w:hAnsiTheme="minorHAnsi" w:cstheme="minorHAnsi"/>
          <w:color w:val="auto"/>
          <w:highlight w:val="yellow"/>
        </w:rPr>
        <w:t xml:space="preserve"> into a supine position with the head inside the MEG helmet.</w:t>
      </w:r>
      <w:r w:rsidR="00E13906" w:rsidRPr="00FD39B3">
        <w:rPr>
          <w:rFonts w:asciiTheme="minorHAnsi" w:eastAsia="Arial" w:hAnsiTheme="minorHAnsi" w:cstheme="minorHAnsi"/>
          <w:color w:val="auto"/>
          <w:highlight w:val="yellow"/>
        </w:rPr>
        <w:t xml:space="preserve"> </w:t>
      </w:r>
      <w:r w:rsidR="00FD39B3">
        <w:rPr>
          <w:rFonts w:asciiTheme="minorHAnsi" w:eastAsia="Arial" w:hAnsiTheme="minorHAnsi" w:cstheme="minorHAnsi"/>
          <w:color w:val="auto"/>
          <w:highlight w:val="yellow"/>
        </w:rPr>
        <w:t>Leave</w:t>
      </w:r>
      <w:r w:rsidR="00B83142" w:rsidRPr="00FD39B3">
        <w:rPr>
          <w:rFonts w:asciiTheme="minorHAnsi" w:eastAsia="Arial" w:hAnsiTheme="minorHAnsi" w:cstheme="minorHAnsi"/>
          <w:color w:val="auto"/>
          <w:highlight w:val="yellow"/>
        </w:rPr>
        <w:t xml:space="preserve"> </w:t>
      </w:r>
      <w:r w:rsidR="00FD39B3">
        <w:rPr>
          <w:rFonts w:asciiTheme="minorHAnsi" w:eastAsia="Arial" w:hAnsiTheme="minorHAnsi" w:cstheme="minorHAnsi"/>
          <w:color w:val="auto"/>
          <w:highlight w:val="yellow"/>
        </w:rPr>
        <w:t>a</w:t>
      </w:r>
      <w:r w:rsidR="00B83142" w:rsidRPr="00FD39B3">
        <w:rPr>
          <w:rFonts w:asciiTheme="minorHAnsi" w:eastAsia="Arial" w:hAnsiTheme="minorHAnsi" w:cstheme="minorHAnsi"/>
          <w:color w:val="auto"/>
          <w:highlight w:val="yellow"/>
        </w:rPr>
        <w:t xml:space="preserve"> </w:t>
      </w:r>
      <w:r w:rsidR="00FD39B3">
        <w:rPr>
          <w:rFonts w:asciiTheme="minorHAnsi" w:eastAsia="Arial" w:hAnsiTheme="minorHAnsi" w:cstheme="minorHAnsi"/>
          <w:color w:val="auto"/>
          <w:highlight w:val="yellow"/>
        </w:rPr>
        <w:t xml:space="preserve">medically trained professional </w:t>
      </w:r>
      <w:r w:rsidR="00C820A2" w:rsidRPr="00FD39B3">
        <w:rPr>
          <w:rFonts w:asciiTheme="minorHAnsi" w:eastAsia="Arial" w:hAnsiTheme="minorHAnsi" w:cstheme="minorHAnsi"/>
          <w:color w:val="auto"/>
          <w:highlight w:val="yellow"/>
        </w:rPr>
        <w:t>i</w:t>
      </w:r>
      <w:r w:rsidR="00B83142" w:rsidRPr="00FD39B3">
        <w:rPr>
          <w:rFonts w:asciiTheme="minorHAnsi" w:eastAsia="Arial" w:hAnsiTheme="minorHAnsi" w:cstheme="minorHAnsi"/>
          <w:color w:val="auto"/>
          <w:highlight w:val="yellow"/>
        </w:rPr>
        <w:t>n the magnetically shielded room during the experiment</w:t>
      </w:r>
      <w:r w:rsidR="00C820A2" w:rsidRPr="00FD39B3">
        <w:rPr>
          <w:rFonts w:asciiTheme="minorHAnsi" w:eastAsia="Arial" w:hAnsiTheme="minorHAnsi" w:cstheme="minorHAnsi"/>
          <w:color w:val="auto"/>
          <w:highlight w:val="yellow"/>
        </w:rPr>
        <w:t xml:space="preserve"> </w:t>
      </w:r>
      <w:r w:rsidR="00F670FC">
        <w:rPr>
          <w:rFonts w:eastAsia="Arial" w:cstheme="minorHAnsi"/>
          <w:color w:val="00000A"/>
          <w:highlight w:val="yellow"/>
        </w:rPr>
        <w:t xml:space="preserve">seated in the corner of the room at </w:t>
      </w:r>
      <w:proofErr w:type="gramStart"/>
      <w:r w:rsidR="00F670FC">
        <w:rPr>
          <w:rFonts w:eastAsia="Arial" w:cstheme="minorHAnsi"/>
          <w:color w:val="00000A"/>
          <w:highlight w:val="yellow"/>
        </w:rPr>
        <w:t>a dista</w:t>
      </w:r>
      <w:r w:rsidR="00092234">
        <w:rPr>
          <w:rFonts w:eastAsia="Arial" w:cstheme="minorHAnsi"/>
          <w:color w:val="00000A"/>
          <w:highlight w:val="yellow"/>
        </w:rPr>
        <w:t>n</w:t>
      </w:r>
      <w:r w:rsidR="00F670FC">
        <w:rPr>
          <w:rFonts w:eastAsia="Arial" w:cstheme="minorHAnsi"/>
          <w:color w:val="00000A"/>
          <w:highlight w:val="yellow"/>
        </w:rPr>
        <w:t>ce of 2.5</w:t>
      </w:r>
      <w:proofErr w:type="gramEnd"/>
      <w:r w:rsidR="00F670FC">
        <w:rPr>
          <w:rFonts w:eastAsia="Arial" w:cstheme="minorHAnsi"/>
          <w:color w:val="00000A"/>
          <w:highlight w:val="yellow"/>
        </w:rPr>
        <w:t xml:space="preserve"> </w:t>
      </w:r>
      <w:r w:rsidR="00092234">
        <w:rPr>
          <w:rFonts w:eastAsia="Arial" w:cstheme="minorHAnsi"/>
          <w:color w:val="00000A"/>
          <w:highlight w:val="yellow"/>
        </w:rPr>
        <w:t xml:space="preserve">m </w:t>
      </w:r>
      <w:r w:rsidR="00F670FC">
        <w:rPr>
          <w:rFonts w:eastAsia="Arial" w:cstheme="minorHAnsi"/>
          <w:color w:val="00000A"/>
          <w:highlight w:val="yellow"/>
        </w:rPr>
        <w:t>from</w:t>
      </w:r>
      <w:r w:rsidR="00C820A2" w:rsidRPr="00FD39B3">
        <w:rPr>
          <w:rFonts w:asciiTheme="minorHAnsi" w:eastAsia="Arial" w:hAnsiTheme="minorHAnsi" w:cstheme="minorHAnsi"/>
          <w:color w:val="auto"/>
          <w:highlight w:val="yellow"/>
        </w:rPr>
        <w:t xml:space="preserve"> the MEG helmet</w:t>
      </w:r>
      <w:r w:rsidR="00E13906" w:rsidRPr="00FD39B3">
        <w:rPr>
          <w:rFonts w:asciiTheme="minorHAnsi" w:eastAsia="Arial" w:hAnsiTheme="minorHAnsi" w:cstheme="minorHAnsi"/>
          <w:color w:val="auto"/>
          <w:highlight w:val="yellow"/>
        </w:rPr>
        <w:t>.</w:t>
      </w:r>
      <w:r w:rsidR="00F670FC">
        <w:rPr>
          <w:rFonts w:asciiTheme="minorHAnsi" w:eastAsia="Arial" w:hAnsiTheme="minorHAnsi" w:cstheme="minorHAnsi"/>
          <w:color w:val="auto"/>
          <w:highlight w:val="yellow"/>
        </w:rPr>
        <w:t xml:space="preserve"> The subject and the medically trained professional should w</w:t>
      </w:r>
      <w:r w:rsidR="00092234">
        <w:rPr>
          <w:rFonts w:asciiTheme="minorHAnsi" w:eastAsia="Arial" w:hAnsiTheme="minorHAnsi" w:cstheme="minorHAnsi"/>
          <w:color w:val="auto"/>
          <w:highlight w:val="yellow"/>
        </w:rPr>
        <w:t>ea</w:t>
      </w:r>
      <w:r w:rsidR="00F670FC">
        <w:rPr>
          <w:rFonts w:asciiTheme="minorHAnsi" w:eastAsia="Arial" w:hAnsiTheme="minorHAnsi" w:cstheme="minorHAnsi"/>
          <w:color w:val="auto"/>
          <w:highlight w:val="yellow"/>
        </w:rPr>
        <w:t>r clothing free of any metal.</w:t>
      </w:r>
    </w:p>
    <w:p w14:paraId="76F83AA1" w14:textId="77777777" w:rsidR="00E13906" w:rsidRPr="00FD39B3" w:rsidRDefault="00E13906" w:rsidP="00E13906">
      <w:pPr>
        <w:pStyle w:val="NormalWeb"/>
        <w:spacing w:before="0" w:beforeAutospacing="0" w:after="0" w:afterAutospacing="0"/>
        <w:ind w:left="792"/>
        <w:rPr>
          <w:rFonts w:asciiTheme="minorHAnsi" w:eastAsia="Arial" w:hAnsiTheme="minorHAnsi" w:cstheme="minorHAnsi"/>
          <w:bCs/>
          <w:color w:val="auto"/>
        </w:rPr>
      </w:pPr>
    </w:p>
    <w:p w14:paraId="2090AE66" w14:textId="77777777" w:rsidR="007806BC" w:rsidRPr="007806BC" w:rsidRDefault="004D0105"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7806BC">
        <w:rPr>
          <w:rFonts w:asciiTheme="minorHAnsi" w:hAnsiTheme="minorHAnsi" w:cstheme="minorHAnsi"/>
          <w:color w:val="auto"/>
          <w:shd w:val="clear" w:color="auto" w:fill="FFFFFF"/>
        </w:rPr>
        <w:t>Instruct the subject</w:t>
      </w:r>
      <w:r w:rsidR="00E13906" w:rsidRPr="007806BC">
        <w:rPr>
          <w:rFonts w:asciiTheme="minorHAnsi" w:hAnsiTheme="minorHAnsi" w:cstheme="minorHAnsi"/>
          <w:color w:val="auto"/>
          <w:shd w:val="clear" w:color="auto" w:fill="FFFFFF"/>
        </w:rPr>
        <w:t xml:space="preserve"> to avoid movement other than the button presses on </w:t>
      </w:r>
      <w:r w:rsidR="000A6047" w:rsidRPr="007806BC">
        <w:rPr>
          <w:rFonts w:asciiTheme="minorHAnsi" w:hAnsiTheme="minorHAnsi" w:cstheme="minorHAnsi"/>
          <w:color w:val="auto"/>
          <w:shd w:val="clear" w:color="auto" w:fill="FFFFFF"/>
        </w:rPr>
        <w:t xml:space="preserve">the </w:t>
      </w:r>
      <w:r w:rsidR="00E13906" w:rsidRPr="007806BC">
        <w:rPr>
          <w:rFonts w:asciiTheme="minorHAnsi" w:hAnsiTheme="minorHAnsi" w:cstheme="minorHAnsi"/>
          <w:color w:val="auto"/>
          <w:shd w:val="clear" w:color="auto" w:fill="FFFFFF"/>
        </w:rPr>
        <w:t xml:space="preserve">non-magnetic </w:t>
      </w:r>
      <w:r w:rsidR="00D15F18" w:rsidRPr="007806BC">
        <w:rPr>
          <w:rFonts w:asciiTheme="minorHAnsi" w:hAnsiTheme="minorHAnsi" w:cstheme="minorHAnsi"/>
          <w:color w:val="auto"/>
          <w:shd w:val="clear" w:color="auto" w:fill="FFFFFF"/>
        </w:rPr>
        <w:t>response</w:t>
      </w:r>
      <w:r w:rsidR="00E13906" w:rsidRPr="007806BC">
        <w:rPr>
          <w:rFonts w:asciiTheme="minorHAnsi" w:hAnsiTheme="minorHAnsi" w:cstheme="minorHAnsi"/>
          <w:color w:val="auto"/>
          <w:shd w:val="clear" w:color="auto" w:fill="FFFFFF"/>
        </w:rPr>
        <w:t xml:space="preserve"> </w:t>
      </w:r>
      <w:r w:rsidR="00092234" w:rsidRPr="007806BC">
        <w:rPr>
          <w:rFonts w:asciiTheme="minorHAnsi" w:hAnsiTheme="minorHAnsi" w:cstheme="minorHAnsi"/>
          <w:color w:val="auto"/>
          <w:shd w:val="clear" w:color="auto" w:fill="FFFFFF"/>
        </w:rPr>
        <w:t>boxes</w:t>
      </w:r>
      <w:r w:rsidR="007806BC" w:rsidRPr="007806BC">
        <w:rPr>
          <w:rFonts w:asciiTheme="minorHAnsi" w:hAnsiTheme="minorHAnsi" w:cstheme="minorHAnsi"/>
          <w:color w:val="auto"/>
          <w:shd w:val="clear" w:color="auto" w:fill="FFFFFF"/>
        </w:rPr>
        <w:t xml:space="preserve">. </w:t>
      </w:r>
    </w:p>
    <w:p w14:paraId="4DFCA032" w14:textId="77777777" w:rsidR="007806BC" w:rsidRDefault="007806BC" w:rsidP="007806BC">
      <w:pPr>
        <w:pStyle w:val="ListParagraph"/>
        <w:rPr>
          <w:rFonts w:asciiTheme="minorHAnsi" w:hAnsiTheme="minorHAnsi" w:cstheme="minorHAnsi"/>
          <w:color w:val="auto"/>
          <w:highlight w:val="yellow"/>
          <w:shd w:val="clear" w:color="auto" w:fill="FFFFFF"/>
        </w:rPr>
      </w:pPr>
    </w:p>
    <w:p w14:paraId="3FAD8AA4" w14:textId="12149616" w:rsidR="004D0105" w:rsidRPr="007806BC" w:rsidRDefault="007806BC" w:rsidP="007806BC">
      <w:pPr>
        <w:pStyle w:val="NormalWeb"/>
        <w:spacing w:before="0" w:beforeAutospacing="0" w:after="0" w:afterAutospacing="0"/>
        <w:rPr>
          <w:rFonts w:asciiTheme="minorHAnsi" w:eastAsia="Arial" w:hAnsiTheme="minorHAnsi" w:cstheme="minorHAnsi"/>
          <w:bCs/>
          <w:color w:val="auto"/>
        </w:rPr>
      </w:pPr>
      <w:r w:rsidRPr="007806BC">
        <w:rPr>
          <w:rFonts w:asciiTheme="minorHAnsi" w:hAnsiTheme="minorHAnsi" w:cstheme="minorHAnsi"/>
          <w:color w:val="auto"/>
          <w:shd w:val="clear" w:color="auto" w:fill="FFFFFF"/>
        </w:rPr>
        <w:t>Note: These</w:t>
      </w:r>
      <w:r w:rsidR="00F670FC" w:rsidRPr="007806BC">
        <w:rPr>
          <w:rFonts w:asciiTheme="minorHAnsi" w:hAnsiTheme="minorHAnsi" w:cstheme="minorHAnsi"/>
          <w:color w:val="auto"/>
          <w:shd w:val="clear" w:color="auto" w:fill="FFFFFF"/>
        </w:rPr>
        <w:t xml:space="preserve"> </w:t>
      </w:r>
      <w:r w:rsidRPr="007806BC">
        <w:rPr>
          <w:rFonts w:asciiTheme="minorHAnsi" w:hAnsiTheme="minorHAnsi" w:cstheme="minorHAnsi"/>
          <w:color w:val="auto"/>
          <w:shd w:val="clear" w:color="auto" w:fill="FFFFFF"/>
        </w:rPr>
        <w:t xml:space="preserve">boxes </w:t>
      </w:r>
      <w:r w:rsidR="00F670FC" w:rsidRPr="007806BC">
        <w:rPr>
          <w:rFonts w:asciiTheme="minorHAnsi" w:hAnsiTheme="minorHAnsi" w:cstheme="minorHAnsi"/>
          <w:color w:val="auto"/>
          <w:shd w:val="clear" w:color="auto" w:fill="FFFFFF"/>
        </w:rPr>
        <w:t>are compatible with MEG</w:t>
      </w:r>
      <w:r w:rsidRPr="007806BC">
        <w:rPr>
          <w:rFonts w:asciiTheme="minorHAnsi" w:hAnsiTheme="minorHAnsi" w:cstheme="minorHAnsi"/>
          <w:color w:val="auto"/>
          <w:shd w:val="clear" w:color="auto" w:fill="FFFFFF"/>
        </w:rPr>
        <w:t>,</w:t>
      </w:r>
      <w:r w:rsidR="00F670FC" w:rsidRPr="007806BC">
        <w:rPr>
          <w:rFonts w:asciiTheme="minorHAnsi" w:hAnsiTheme="minorHAnsi" w:cstheme="minorHAnsi"/>
          <w:color w:val="auto"/>
          <w:shd w:val="clear" w:color="auto" w:fill="FFFFFF"/>
        </w:rPr>
        <w:t xml:space="preserve"> as they are made </w:t>
      </w:r>
      <w:r w:rsidRPr="007806BC">
        <w:rPr>
          <w:rFonts w:asciiTheme="minorHAnsi" w:hAnsiTheme="minorHAnsi" w:cstheme="minorHAnsi"/>
          <w:color w:val="auto"/>
          <w:shd w:val="clear" w:color="auto" w:fill="FFFFFF"/>
        </w:rPr>
        <w:t xml:space="preserve">solely </w:t>
      </w:r>
      <w:r w:rsidR="00F670FC" w:rsidRPr="007806BC">
        <w:rPr>
          <w:rFonts w:asciiTheme="minorHAnsi" w:hAnsiTheme="minorHAnsi" w:cstheme="minorHAnsi"/>
          <w:color w:val="auto"/>
          <w:shd w:val="clear" w:color="auto" w:fill="FFFFFF"/>
        </w:rPr>
        <w:t>of glass fibe</w:t>
      </w:r>
      <w:r w:rsidRPr="007806BC">
        <w:rPr>
          <w:rFonts w:asciiTheme="minorHAnsi" w:hAnsiTheme="minorHAnsi" w:cstheme="minorHAnsi"/>
          <w:color w:val="auto"/>
          <w:shd w:val="clear" w:color="auto" w:fill="FFFFFF"/>
        </w:rPr>
        <w:t>r</w:t>
      </w:r>
      <w:r w:rsidR="00F670FC" w:rsidRPr="007806BC">
        <w:rPr>
          <w:rFonts w:asciiTheme="minorHAnsi" w:hAnsiTheme="minorHAnsi" w:cstheme="minorHAnsi"/>
          <w:color w:val="auto"/>
          <w:shd w:val="clear" w:color="auto" w:fill="FFFFFF"/>
        </w:rPr>
        <w:t>s and plastics</w:t>
      </w:r>
      <w:r w:rsidR="00E13906" w:rsidRPr="007806BC">
        <w:rPr>
          <w:rFonts w:asciiTheme="minorHAnsi" w:hAnsiTheme="minorHAnsi" w:cstheme="minorHAnsi"/>
          <w:color w:val="auto"/>
          <w:shd w:val="clear" w:color="auto" w:fill="FFFFFF"/>
        </w:rPr>
        <w:t>.</w:t>
      </w:r>
    </w:p>
    <w:p w14:paraId="0B43A6EA" w14:textId="77777777" w:rsidR="004D0105" w:rsidRPr="00FD39B3" w:rsidRDefault="004D0105" w:rsidP="004D0105">
      <w:pPr>
        <w:pStyle w:val="NormalWeb"/>
        <w:spacing w:before="0" w:beforeAutospacing="0" w:after="0" w:afterAutospacing="0"/>
        <w:ind w:left="792"/>
        <w:rPr>
          <w:rFonts w:asciiTheme="minorHAnsi" w:eastAsia="Arial" w:hAnsiTheme="minorHAnsi" w:cstheme="minorHAnsi"/>
          <w:bCs/>
          <w:color w:val="auto"/>
        </w:rPr>
      </w:pPr>
    </w:p>
    <w:p w14:paraId="27FEA0AF" w14:textId="0343809E" w:rsidR="00FD39B3" w:rsidRPr="00FD39B3" w:rsidRDefault="004D0105"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sidRPr="00FD39B3">
        <w:rPr>
          <w:rFonts w:asciiTheme="minorHAnsi" w:eastAsia="Arial" w:hAnsiTheme="minorHAnsi" w:cstheme="minorHAnsi"/>
          <w:bCs/>
          <w:color w:val="auto"/>
          <w:highlight w:val="yellow"/>
        </w:rPr>
        <w:t xml:space="preserve">Connect the externalized DBS, EOG and EMG electrodes to an </w:t>
      </w:r>
      <w:r w:rsidR="00160028" w:rsidRPr="00FD39B3">
        <w:rPr>
          <w:rFonts w:asciiTheme="minorHAnsi" w:eastAsia="Arial" w:hAnsiTheme="minorHAnsi" w:cstheme="minorHAnsi"/>
          <w:bCs/>
          <w:color w:val="auto"/>
          <w:highlight w:val="yellow"/>
        </w:rPr>
        <w:t>electroencephalography (</w:t>
      </w:r>
      <w:r w:rsidRPr="00FD39B3">
        <w:rPr>
          <w:rFonts w:asciiTheme="minorHAnsi" w:eastAsia="Arial" w:hAnsiTheme="minorHAnsi" w:cstheme="minorHAnsi"/>
          <w:bCs/>
          <w:color w:val="auto"/>
          <w:highlight w:val="yellow"/>
        </w:rPr>
        <w:t>EEG</w:t>
      </w:r>
      <w:r w:rsidR="00160028" w:rsidRPr="00FD39B3">
        <w:rPr>
          <w:rFonts w:asciiTheme="minorHAnsi" w:eastAsia="Arial" w:hAnsiTheme="minorHAnsi" w:cstheme="minorHAnsi"/>
          <w:bCs/>
          <w:color w:val="auto"/>
          <w:highlight w:val="yellow"/>
        </w:rPr>
        <w:t>)</w:t>
      </w:r>
      <w:r w:rsidRPr="00FD39B3">
        <w:rPr>
          <w:rFonts w:asciiTheme="minorHAnsi" w:eastAsia="Arial" w:hAnsiTheme="minorHAnsi" w:cstheme="minorHAnsi"/>
          <w:bCs/>
          <w:color w:val="auto"/>
          <w:highlight w:val="yellow"/>
        </w:rPr>
        <w:t xml:space="preserve"> amplifier</w:t>
      </w:r>
      <w:r w:rsidR="00F670FC">
        <w:rPr>
          <w:rFonts w:asciiTheme="minorHAnsi" w:eastAsia="Arial" w:hAnsiTheme="minorHAnsi" w:cstheme="minorHAnsi"/>
          <w:bCs/>
          <w:color w:val="auto"/>
          <w:highlight w:val="yellow"/>
        </w:rPr>
        <w:t xml:space="preserve"> integrated with the MEG</w:t>
      </w:r>
      <w:r w:rsidRPr="00FD39B3">
        <w:rPr>
          <w:rFonts w:asciiTheme="minorHAnsi" w:eastAsia="Arial" w:hAnsiTheme="minorHAnsi" w:cstheme="minorHAnsi"/>
          <w:bCs/>
          <w:color w:val="auto"/>
          <w:highlight w:val="yellow"/>
        </w:rPr>
        <w:t xml:space="preserve">. </w:t>
      </w:r>
      <w:r w:rsidR="00007C6A" w:rsidRPr="00FD39B3">
        <w:rPr>
          <w:rFonts w:asciiTheme="minorHAnsi" w:eastAsia="Arial" w:hAnsiTheme="minorHAnsi" w:cstheme="minorHAnsi"/>
          <w:bCs/>
          <w:color w:val="auto"/>
          <w:highlight w:val="yellow"/>
        </w:rPr>
        <w:t xml:space="preserve">Connect the response </w:t>
      </w:r>
      <w:r w:rsidR="00D73CE4" w:rsidRPr="00FD39B3">
        <w:rPr>
          <w:rFonts w:asciiTheme="minorHAnsi" w:eastAsia="Arial" w:hAnsiTheme="minorHAnsi" w:cstheme="minorHAnsi"/>
          <w:bCs/>
          <w:color w:val="auto"/>
          <w:highlight w:val="yellow"/>
        </w:rPr>
        <w:t>b</w:t>
      </w:r>
      <w:r w:rsidR="00D73CE4">
        <w:rPr>
          <w:rFonts w:asciiTheme="minorHAnsi" w:eastAsia="Arial" w:hAnsiTheme="minorHAnsi" w:cstheme="minorHAnsi"/>
          <w:bCs/>
          <w:color w:val="auto"/>
          <w:highlight w:val="yellow"/>
        </w:rPr>
        <w:t>oxe</w:t>
      </w:r>
      <w:r w:rsidR="00D73CE4" w:rsidRPr="00FD39B3">
        <w:rPr>
          <w:rFonts w:asciiTheme="minorHAnsi" w:eastAsia="Arial" w:hAnsiTheme="minorHAnsi" w:cstheme="minorHAnsi"/>
          <w:bCs/>
          <w:color w:val="auto"/>
          <w:highlight w:val="yellow"/>
        </w:rPr>
        <w:t xml:space="preserve">s </w:t>
      </w:r>
      <w:r w:rsidR="00007C6A" w:rsidRPr="00FD39B3">
        <w:rPr>
          <w:rFonts w:asciiTheme="minorHAnsi" w:eastAsia="Arial" w:hAnsiTheme="minorHAnsi" w:cstheme="minorHAnsi"/>
          <w:bCs/>
          <w:color w:val="auto"/>
          <w:highlight w:val="yellow"/>
        </w:rPr>
        <w:t xml:space="preserve">to </w:t>
      </w:r>
      <w:r w:rsidR="00F670FC">
        <w:rPr>
          <w:rFonts w:asciiTheme="minorHAnsi" w:eastAsia="Arial" w:hAnsiTheme="minorHAnsi" w:cstheme="minorHAnsi"/>
          <w:bCs/>
          <w:color w:val="auto"/>
          <w:highlight w:val="yellow"/>
        </w:rPr>
        <w:t>the</w:t>
      </w:r>
      <w:r w:rsidR="00007C6A" w:rsidRPr="00FD39B3">
        <w:rPr>
          <w:rFonts w:asciiTheme="minorHAnsi" w:eastAsia="Arial" w:hAnsiTheme="minorHAnsi" w:cstheme="minorHAnsi"/>
          <w:bCs/>
          <w:color w:val="auto"/>
          <w:highlight w:val="yellow"/>
        </w:rPr>
        <w:t xml:space="preserve"> personal computer outside the shielded room</w:t>
      </w:r>
      <w:r w:rsidR="00F670FC">
        <w:rPr>
          <w:rFonts w:asciiTheme="minorHAnsi" w:eastAsia="Arial" w:hAnsiTheme="minorHAnsi" w:cstheme="minorHAnsi"/>
          <w:bCs/>
          <w:color w:val="auto"/>
          <w:highlight w:val="yellow"/>
        </w:rPr>
        <w:t xml:space="preserve"> running the </w:t>
      </w:r>
      <w:r w:rsidR="00092234">
        <w:rPr>
          <w:rFonts w:asciiTheme="minorHAnsi" w:eastAsia="Arial" w:hAnsiTheme="minorHAnsi" w:cstheme="minorHAnsi"/>
          <w:bCs/>
          <w:color w:val="auto"/>
          <w:highlight w:val="yellow"/>
        </w:rPr>
        <w:t xml:space="preserve">experiment </w:t>
      </w:r>
      <w:r w:rsidR="00F670FC">
        <w:rPr>
          <w:rFonts w:asciiTheme="minorHAnsi" w:eastAsia="Arial" w:hAnsiTheme="minorHAnsi" w:cstheme="minorHAnsi"/>
          <w:bCs/>
          <w:color w:val="auto"/>
          <w:highlight w:val="yellow"/>
        </w:rPr>
        <w:t>presentation software</w:t>
      </w:r>
      <w:r w:rsidR="00F670FC">
        <w:rPr>
          <w:rFonts w:eastAsia="Arial" w:cstheme="minorHAnsi"/>
          <w:bCs/>
          <w:color w:val="00000A"/>
          <w:highlight w:val="yellow"/>
        </w:rPr>
        <w:t>.</w:t>
      </w:r>
    </w:p>
    <w:p w14:paraId="50E4357F" w14:textId="77777777" w:rsidR="00FD39B3" w:rsidRPr="00FD39B3" w:rsidRDefault="00FD39B3" w:rsidP="00FD39B3">
      <w:pPr>
        <w:pStyle w:val="ListParagraph"/>
        <w:rPr>
          <w:rFonts w:asciiTheme="minorHAnsi" w:eastAsia="Arial" w:hAnsiTheme="minorHAnsi" w:cstheme="minorHAnsi"/>
          <w:bCs/>
          <w:color w:val="auto"/>
          <w:highlight w:val="yellow"/>
        </w:rPr>
      </w:pPr>
    </w:p>
    <w:p w14:paraId="5B92C486" w14:textId="3274D5BF" w:rsidR="00B83142" w:rsidRPr="00FD39B3" w:rsidRDefault="004D0105" w:rsidP="005A166B">
      <w:pPr>
        <w:pStyle w:val="NormalWeb"/>
        <w:spacing w:before="0" w:beforeAutospacing="0" w:after="0" w:afterAutospacing="0"/>
        <w:rPr>
          <w:rFonts w:asciiTheme="minorHAnsi" w:eastAsia="Arial" w:hAnsiTheme="minorHAnsi" w:cstheme="minorHAnsi"/>
          <w:bCs/>
          <w:color w:val="auto"/>
        </w:rPr>
      </w:pPr>
      <w:r w:rsidRPr="00FD39B3">
        <w:rPr>
          <w:rFonts w:asciiTheme="minorHAnsi" w:eastAsia="Arial" w:hAnsiTheme="minorHAnsi" w:cstheme="minorHAnsi"/>
          <w:bCs/>
          <w:color w:val="auto"/>
        </w:rPr>
        <w:t xml:space="preserve">Note: </w:t>
      </w:r>
      <w:r w:rsidRPr="00FD39B3">
        <w:rPr>
          <w:rFonts w:asciiTheme="minorHAnsi" w:eastAsia="Arial" w:hAnsiTheme="minorHAnsi" w:cstheme="minorHAnsi"/>
          <w:color w:val="auto"/>
        </w:rPr>
        <w:t>The EEG amplifier used for recording</w:t>
      </w:r>
      <w:r w:rsidR="00B05C70" w:rsidRPr="00FD39B3">
        <w:rPr>
          <w:rFonts w:asciiTheme="minorHAnsi" w:eastAsia="Arial" w:hAnsiTheme="minorHAnsi" w:cstheme="minorHAnsi"/>
          <w:color w:val="auto"/>
        </w:rPr>
        <w:t>s</w:t>
      </w:r>
      <w:r w:rsidRPr="00FD39B3">
        <w:rPr>
          <w:rFonts w:asciiTheme="minorHAnsi" w:eastAsia="Arial" w:hAnsiTheme="minorHAnsi" w:cstheme="minorHAnsi"/>
          <w:color w:val="auto"/>
        </w:rPr>
        <w:t xml:space="preserve"> </w:t>
      </w:r>
      <w:r w:rsidR="00734CCD" w:rsidRPr="00FD39B3">
        <w:rPr>
          <w:rFonts w:asciiTheme="minorHAnsi" w:eastAsia="Arial" w:hAnsiTheme="minorHAnsi" w:cstheme="minorHAnsi"/>
          <w:color w:val="auto"/>
        </w:rPr>
        <w:t>from</w:t>
      </w:r>
      <w:r w:rsidRPr="00FD39B3">
        <w:rPr>
          <w:rFonts w:asciiTheme="minorHAnsi" w:eastAsia="Arial" w:hAnsiTheme="minorHAnsi" w:cstheme="minorHAnsi"/>
          <w:color w:val="auto"/>
        </w:rPr>
        <w:t xml:space="preserve"> the externalized DBS electrodes </w:t>
      </w:r>
      <w:r w:rsidR="003B1616">
        <w:rPr>
          <w:rFonts w:asciiTheme="minorHAnsi" w:eastAsia="Arial" w:hAnsiTheme="minorHAnsi" w:cstheme="minorHAnsi"/>
          <w:color w:val="auto"/>
        </w:rPr>
        <w:t>must</w:t>
      </w:r>
      <w:r w:rsidRPr="00FD39B3">
        <w:rPr>
          <w:rFonts w:asciiTheme="minorHAnsi" w:eastAsia="Arial" w:hAnsiTheme="minorHAnsi" w:cstheme="minorHAnsi"/>
          <w:color w:val="auto"/>
        </w:rPr>
        <w:t xml:space="preserve"> be designed, safety tested, and validated to class BF (body floating).</w:t>
      </w:r>
      <w:r w:rsidR="00B83142" w:rsidRPr="00FD39B3">
        <w:rPr>
          <w:rFonts w:asciiTheme="minorHAnsi" w:eastAsia="Arial" w:hAnsiTheme="minorHAnsi" w:cstheme="minorHAnsi"/>
          <w:color w:val="auto"/>
        </w:rPr>
        <w:t xml:space="preserve"> </w:t>
      </w:r>
    </w:p>
    <w:p w14:paraId="1F02A836" w14:textId="77777777" w:rsidR="00B05C70" w:rsidRPr="00FD39B3" w:rsidRDefault="00B05C70" w:rsidP="00B05C70">
      <w:pPr>
        <w:pStyle w:val="NormalWeb"/>
        <w:spacing w:before="0" w:beforeAutospacing="0" w:after="0" w:afterAutospacing="0"/>
        <w:ind w:left="792"/>
        <w:rPr>
          <w:rFonts w:asciiTheme="minorHAnsi" w:eastAsia="Arial" w:hAnsiTheme="minorHAnsi" w:cstheme="minorHAnsi"/>
          <w:bCs/>
          <w:color w:val="auto"/>
        </w:rPr>
      </w:pPr>
    </w:p>
    <w:p w14:paraId="2DCCFA7C" w14:textId="698F3C17" w:rsidR="00B05C70" w:rsidRPr="00FD39B3" w:rsidRDefault="00B05C70"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FD39B3">
        <w:rPr>
          <w:rFonts w:asciiTheme="minorHAnsi" w:eastAsia="Arial" w:hAnsiTheme="minorHAnsi" w:cstheme="minorHAnsi"/>
          <w:color w:val="auto"/>
        </w:rPr>
        <w:t xml:space="preserve">Make sure the subject is in a comfortable position and feels at ease within the room as some subjects may suffer from claustrophobia. Emphasize that the subject may indicate </w:t>
      </w:r>
      <w:r w:rsidR="007806BC">
        <w:rPr>
          <w:rFonts w:asciiTheme="minorHAnsi" w:eastAsia="Arial" w:hAnsiTheme="minorHAnsi" w:cstheme="minorHAnsi"/>
          <w:color w:val="auto"/>
        </w:rPr>
        <w:t>a</w:t>
      </w:r>
      <w:r w:rsidRPr="00FD39B3">
        <w:rPr>
          <w:rFonts w:asciiTheme="minorHAnsi" w:eastAsia="Arial" w:hAnsiTheme="minorHAnsi" w:cstheme="minorHAnsi"/>
          <w:color w:val="auto"/>
        </w:rPr>
        <w:t xml:space="preserve"> wish to stop the experiment at any time, for example when they feel very fatigued. In that case, terminate the recordings.</w:t>
      </w:r>
    </w:p>
    <w:p w14:paraId="4DE14D01" w14:textId="77777777" w:rsidR="0073126B" w:rsidRPr="00FD39B3" w:rsidRDefault="0073126B" w:rsidP="0073126B">
      <w:pPr>
        <w:pStyle w:val="NormalWeb"/>
        <w:spacing w:before="0" w:beforeAutospacing="0" w:after="0" w:afterAutospacing="0"/>
        <w:ind w:left="792"/>
        <w:rPr>
          <w:rFonts w:asciiTheme="minorHAnsi" w:eastAsia="Arial" w:hAnsiTheme="minorHAnsi" w:cstheme="minorHAnsi"/>
          <w:bCs/>
          <w:color w:val="auto"/>
        </w:rPr>
      </w:pPr>
    </w:p>
    <w:p w14:paraId="6B2FD864" w14:textId="4FA9D7BB" w:rsidR="006F4713" w:rsidRPr="007806BC" w:rsidRDefault="006F4713" w:rsidP="005A166B">
      <w:pPr>
        <w:pStyle w:val="NormalWeb"/>
        <w:numPr>
          <w:ilvl w:val="1"/>
          <w:numId w:val="14"/>
        </w:numPr>
        <w:spacing w:before="0" w:beforeAutospacing="0" w:after="0" w:afterAutospacing="0"/>
        <w:rPr>
          <w:rFonts w:asciiTheme="minorHAnsi" w:eastAsia="Arial" w:hAnsiTheme="minorHAnsi" w:cstheme="minorHAnsi"/>
          <w:b/>
          <w:bCs/>
          <w:color w:val="auto"/>
          <w:highlight w:val="yellow"/>
        </w:rPr>
      </w:pPr>
      <w:r w:rsidRPr="007806BC">
        <w:rPr>
          <w:rFonts w:asciiTheme="minorHAnsi" w:eastAsia="Arial" w:hAnsiTheme="minorHAnsi" w:cstheme="minorHAnsi"/>
          <w:bCs/>
          <w:color w:val="auto"/>
          <w:highlight w:val="yellow"/>
        </w:rPr>
        <w:t>Exit and close the magnetically shielded room. Give instructions to the subject through an integrated intercommunication system.</w:t>
      </w:r>
    </w:p>
    <w:p w14:paraId="1D3181E2" w14:textId="408BF23C" w:rsidR="006F4713" w:rsidRPr="00FD39B3" w:rsidRDefault="00FA5989" w:rsidP="005A166B">
      <w:pPr>
        <w:pStyle w:val="NormalWeb"/>
        <w:numPr>
          <w:ilvl w:val="0"/>
          <w:numId w:val="14"/>
        </w:numPr>
        <w:spacing w:before="240" w:beforeAutospacing="0" w:after="0" w:afterAutospacing="0"/>
        <w:rPr>
          <w:rFonts w:asciiTheme="minorHAnsi" w:eastAsia="Arial" w:hAnsiTheme="minorHAnsi" w:cstheme="minorHAnsi"/>
          <w:b/>
          <w:bCs/>
          <w:color w:val="auto"/>
          <w:highlight w:val="yellow"/>
        </w:rPr>
      </w:pPr>
      <w:r w:rsidRPr="00FD39B3">
        <w:rPr>
          <w:rFonts w:asciiTheme="minorHAnsi" w:eastAsia="Arial" w:hAnsiTheme="minorHAnsi" w:cstheme="minorHAnsi"/>
          <w:b/>
          <w:bCs/>
          <w:color w:val="auto"/>
          <w:highlight w:val="yellow"/>
        </w:rPr>
        <w:t>Recording</w:t>
      </w:r>
      <w:r w:rsidR="00721ABE" w:rsidRPr="00FD39B3">
        <w:rPr>
          <w:rFonts w:asciiTheme="minorHAnsi" w:eastAsia="Arial" w:hAnsiTheme="minorHAnsi" w:cstheme="minorHAnsi"/>
          <w:b/>
          <w:bCs/>
          <w:color w:val="auto"/>
          <w:highlight w:val="yellow"/>
        </w:rPr>
        <w:t xml:space="preserve"> </w:t>
      </w:r>
      <w:r w:rsidRPr="00FD39B3">
        <w:rPr>
          <w:rFonts w:asciiTheme="minorHAnsi" w:eastAsia="Arial" w:hAnsiTheme="minorHAnsi" w:cstheme="minorHAnsi"/>
          <w:b/>
          <w:bCs/>
          <w:color w:val="auto"/>
          <w:highlight w:val="yellow"/>
        </w:rPr>
        <w:t xml:space="preserve">LFP and MEG </w:t>
      </w:r>
      <w:r w:rsidR="00FC4A91">
        <w:rPr>
          <w:rFonts w:asciiTheme="minorHAnsi" w:eastAsia="Arial" w:hAnsiTheme="minorHAnsi" w:cstheme="minorHAnsi"/>
          <w:b/>
          <w:bCs/>
          <w:color w:val="auto"/>
          <w:highlight w:val="yellow"/>
        </w:rPr>
        <w:t>S</w:t>
      </w:r>
      <w:r w:rsidR="009462EB" w:rsidRPr="00FD39B3">
        <w:rPr>
          <w:rFonts w:asciiTheme="minorHAnsi" w:eastAsia="Arial" w:hAnsiTheme="minorHAnsi" w:cstheme="minorHAnsi"/>
          <w:b/>
          <w:bCs/>
          <w:color w:val="auto"/>
          <w:highlight w:val="yellow"/>
        </w:rPr>
        <w:t>ignals</w:t>
      </w:r>
    </w:p>
    <w:p w14:paraId="5D707B8F" w14:textId="77777777" w:rsidR="006F4713" w:rsidRPr="00FE4101" w:rsidRDefault="006F4713" w:rsidP="006F4713">
      <w:pPr>
        <w:pStyle w:val="NormalWeb"/>
        <w:spacing w:before="0" w:beforeAutospacing="0" w:after="0" w:afterAutospacing="0"/>
        <w:ind w:left="360"/>
        <w:rPr>
          <w:rFonts w:asciiTheme="minorHAnsi" w:eastAsia="Arial" w:hAnsiTheme="minorHAnsi" w:cstheme="minorHAnsi"/>
          <w:b/>
          <w:bCs/>
          <w:color w:val="auto"/>
        </w:rPr>
      </w:pPr>
    </w:p>
    <w:p w14:paraId="081EF320" w14:textId="197EB190" w:rsidR="00F670FC" w:rsidRDefault="00ED17B8" w:rsidP="005A166B">
      <w:pPr>
        <w:pStyle w:val="ListParagraph"/>
        <w:numPr>
          <w:ilvl w:val="1"/>
          <w:numId w:val="14"/>
        </w:numPr>
        <w:rPr>
          <w:rFonts w:asciiTheme="minorHAnsi" w:eastAsia="Arial" w:hAnsiTheme="minorHAnsi" w:cstheme="minorHAnsi"/>
          <w:bCs/>
          <w:color w:val="auto"/>
        </w:rPr>
      </w:pPr>
      <w:r>
        <w:t xml:space="preserve">Start the MEG data acquisition software and switch on </w:t>
      </w:r>
      <w:r w:rsidR="00F670FC" w:rsidRPr="00F670FC">
        <w:rPr>
          <w:rFonts w:asciiTheme="minorHAnsi" w:eastAsia="Arial" w:hAnsiTheme="minorHAnsi" w:cstheme="minorHAnsi"/>
          <w:bCs/>
          <w:color w:val="auto"/>
        </w:rPr>
        <w:t xml:space="preserve">the </w:t>
      </w:r>
      <w:r>
        <w:rPr>
          <w:rFonts w:asciiTheme="minorHAnsi" w:eastAsia="Arial" w:hAnsiTheme="minorHAnsi" w:cstheme="minorHAnsi"/>
          <w:bCs/>
          <w:color w:val="auto"/>
        </w:rPr>
        <w:t xml:space="preserve">amplifiers and the </w:t>
      </w:r>
      <w:r w:rsidR="00F670FC" w:rsidRPr="00F670FC">
        <w:rPr>
          <w:rFonts w:asciiTheme="minorHAnsi" w:eastAsia="Arial" w:hAnsiTheme="minorHAnsi" w:cstheme="minorHAnsi"/>
          <w:bCs/>
          <w:color w:val="auto"/>
        </w:rPr>
        <w:t xml:space="preserve">SQUID sensors of the MEG through the control software. </w:t>
      </w:r>
    </w:p>
    <w:p w14:paraId="363C0B91" w14:textId="77777777" w:rsidR="00F670FC" w:rsidRDefault="00F670FC" w:rsidP="007429FA">
      <w:pPr>
        <w:pStyle w:val="ListParagraph"/>
        <w:ind w:left="0"/>
        <w:rPr>
          <w:rFonts w:asciiTheme="minorHAnsi" w:eastAsia="Arial" w:hAnsiTheme="minorHAnsi" w:cstheme="minorHAnsi"/>
          <w:bCs/>
          <w:color w:val="auto"/>
        </w:rPr>
      </w:pPr>
    </w:p>
    <w:p w14:paraId="234D55A4" w14:textId="5B69E8F8" w:rsidR="00F670FC" w:rsidRPr="00CF2B2A" w:rsidRDefault="00F670FC" w:rsidP="005A166B">
      <w:pPr>
        <w:pStyle w:val="NormalWeb"/>
        <w:numPr>
          <w:ilvl w:val="1"/>
          <w:numId w:val="14"/>
        </w:numPr>
        <w:autoSpaceDE/>
        <w:autoSpaceDN/>
        <w:adjustRightInd/>
        <w:spacing w:before="0" w:beforeAutospacing="0" w:after="0" w:afterAutospacing="0"/>
        <w:rPr>
          <w:highlight w:val="yellow"/>
        </w:rPr>
      </w:pPr>
      <w:r w:rsidRPr="00CF2B2A">
        <w:rPr>
          <w:rFonts w:eastAsia="Arial" w:cstheme="minorHAnsi"/>
          <w:bCs/>
          <w:color w:val="00000A"/>
          <w:highlight w:val="yellow"/>
        </w:rPr>
        <w:t xml:space="preserve">Set the parameters in the data acquisition </w:t>
      </w:r>
      <w:r w:rsidR="00ED17B8" w:rsidRPr="00CF2B2A">
        <w:rPr>
          <w:rFonts w:eastAsia="Arial" w:cstheme="minorHAnsi"/>
          <w:bCs/>
          <w:color w:val="00000A"/>
          <w:highlight w:val="yellow"/>
        </w:rPr>
        <w:t xml:space="preserve">software </w:t>
      </w:r>
      <w:r w:rsidRPr="00CF2B2A">
        <w:rPr>
          <w:rFonts w:eastAsia="Arial" w:cstheme="minorHAnsi"/>
          <w:bCs/>
          <w:color w:val="00000A"/>
          <w:highlight w:val="yellow"/>
        </w:rPr>
        <w:t>for a continuous and synchronous recording of pallidal LFP, EOG, EMG, MEG, stimul</w:t>
      </w:r>
      <w:r w:rsidR="001F5E1D" w:rsidRPr="00CF2B2A">
        <w:rPr>
          <w:rFonts w:eastAsia="Arial" w:cstheme="minorHAnsi"/>
          <w:bCs/>
          <w:color w:val="00000A"/>
          <w:highlight w:val="yellow"/>
        </w:rPr>
        <w:t>us</w:t>
      </w:r>
      <w:r w:rsidRPr="00CF2B2A">
        <w:rPr>
          <w:rFonts w:eastAsia="Arial" w:cstheme="minorHAnsi"/>
          <w:bCs/>
          <w:color w:val="00000A"/>
          <w:highlight w:val="yellow"/>
        </w:rPr>
        <w:t xml:space="preserve"> trigger, and response button signals. Settings of the EEG and MEG channels are a high-pass filter (in hardware) of 0.1 Hz and a low-pass filter of 250 Hz. Set sampling rate to 2 kHz.</w:t>
      </w:r>
    </w:p>
    <w:p w14:paraId="228EA748" w14:textId="77777777" w:rsidR="00F670FC" w:rsidRPr="00F670FC" w:rsidRDefault="00F670FC" w:rsidP="007429FA">
      <w:pPr>
        <w:pStyle w:val="ListParagraph"/>
        <w:ind w:left="0"/>
        <w:rPr>
          <w:rFonts w:asciiTheme="minorHAnsi" w:eastAsia="Arial" w:hAnsiTheme="minorHAnsi" w:cstheme="minorHAnsi"/>
          <w:bCs/>
          <w:color w:val="auto"/>
        </w:rPr>
      </w:pPr>
    </w:p>
    <w:p w14:paraId="2B5AE0FB" w14:textId="63E6144E" w:rsidR="00AE1958" w:rsidRPr="00FD39B3" w:rsidRDefault="007429FA"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Pr>
          <w:rFonts w:asciiTheme="minorHAnsi" w:eastAsia="Arial" w:hAnsiTheme="minorHAnsi" w:cstheme="minorHAnsi"/>
          <w:bCs/>
          <w:color w:val="auto"/>
          <w:highlight w:val="yellow"/>
        </w:rPr>
        <w:t xml:space="preserve">Use the MEG control software to </w:t>
      </w:r>
      <w:r w:rsidR="00DF704C">
        <w:rPr>
          <w:rFonts w:asciiTheme="minorHAnsi" w:eastAsia="Arial" w:hAnsiTheme="minorHAnsi" w:cstheme="minorHAnsi"/>
          <w:bCs/>
          <w:color w:val="auto"/>
          <w:highlight w:val="yellow"/>
        </w:rPr>
        <w:t>activate</w:t>
      </w:r>
      <w:r>
        <w:rPr>
          <w:rFonts w:asciiTheme="minorHAnsi" w:eastAsia="Arial" w:hAnsiTheme="minorHAnsi" w:cstheme="minorHAnsi"/>
          <w:bCs/>
          <w:color w:val="auto"/>
          <w:highlight w:val="yellow"/>
        </w:rPr>
        <w:t xml:space="preserve"> the head position coils to measure the head position in the MEG helmet. Repeat this measurement between blocks to </w:t>
      </w:r>
      <w:r w:rsidR="00930697">
        <w:rPr>
          <w:rFonts w:asciiTheme="minorHAnsi" w:eastAsia="Arial" w:hAnsiTheme="minorHAnsi" w:cstheme="minorHAnsi"/>
          <w:bCs/>
          <w:color w:val="auto"/>
          <w:highlight w:val="yellow"/>
        </w:rPr>
        <w:t>assess head</w:t>
      </w:r>
      <w:r>
        <w:rPr>
          <w:rFonts w:asciiTheme="minorHAnsi" w:eastAsia="Arial" w:hAnsiTheme="minorHAnsi" w:cstheme="minorHAnsi"/>
          <w:bCs/>
          <w:color w:val="auto"/>
          <w:highlight w:val="yellow"/>
        </w:rPr>
        <w:t xml:space="preserve"> movement. </w:t>
      </w:r>
      <w:r w:rsidR="006F4713" w:rsidRPr="00FD39B3">
        <w:rPr>
          <w:rFonts w:asciiTheme="minorHAnsi" w:eastAsia="Arial" w:hAnsiTheme="minorHAnsi" w:cstheme="minorHAnsi"/>
          <w:bCs/>
          <w:color w:val="auto"/>
          <w:highlight w:val="yellow"/>
        </w:rPr>
        <w:t xml:space="preserve"> </w:t>
      </w:r>
    </w:p>
    <w:p w14:paraId="5975F968" w14:textId="77777777" w:rsidR="006F4713" w:rsidRPr="00FE4101" w:rsidRDefault="006F4713" w:rsidP="006F4713">
      <w:pPr>
        <w:pStyle w:val="NormalWeb"/>
        <w:spacing w:before="0" w:beforeAutospacing="0" w:after="0" w:afterAutospacing="0"/>
        <w:ind w:left="792"/>
        <w:rPr>
          <w:rFonts w:asciiTheme="minorHAnsi" w:eastAsia="Arial" w:hAnsiTheme="minorHAnsi" w:cstheme="minorHAnsi"/>
          <w:bCs/>
          <w:color w:val="auto"/>
        </w:rPr>
      </w:pPr>
    </w:p>
    <w:p w14:paraId="659CBA42" w14:textId="32A02D14" w:rsidR="009462EB" w:rsidRPr="003B1616" w:rsidRDefault="007429FA"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sidRPr="003B1616">
        <w:rPr>
          <w:rFonts w:asciiTheme="minorHAnsi" w:eastAsia="Arial" w:hAnsiTheme="minorHAnsi" w:cstheme="minorHAnsi"/>
          <w:color w:val="auto"/>
          <w:highlight w:val="yellow"/>
        </w:rPr>
        <w:t xml:space="preserve">Record </w:t>
      </w:r>
      <w:r w:rsidRPr="003B1616">
        <w:rPr>
          <w:rFonts w:eastAsia="Arial" w:cstheme="minorHAnsi"/>
          <w:bCs/>
          <w:color w:val="00000A"/>
          <w:highlight w:val="yellow"/>
        </w:rPr>
        <w:t>the LFP signals using a common reference connected to the lowermost contact of the left DBS electrode. Offline re-referencing yields bipolar signal</w:t>
      </w:r>
      <w:r w:rsidR="00700E78" w:rsidRPr="003B1616">
        <w:rPr>
          <w:rFonts w:eastAsia="Arial" w:cstheme="minorHAnsi"/>
          <w:bCs/>
          <w:color w:val="00000A"/>
          <w:highlight w:val="yellow"/>
        </w:rPr>
        <w:t>s</w:t>
      </w:r>
      <w:r w:rsidRPr="003B1616">
        <w:rPr>
          <w:rFonts w:eastAsia="Arial" w:cstheme="minorHAnsi"/>
          <w:bCs/>
          <w:color w:val="00000A"/>
          <w:highlight w:val="yellow"/>
        </w:rPr>
        <w:t xml:space="preserve"> (c.f. section 4) </w:t>
      </w:r>
    </w:p>
    <w:p w14:paraId="6ED7D1C0" w14:textId="77777777" w:rsidR="00ED17B8" w:rsidRPr="00700E78" w:rsidRDefault="00ED17B8" w:rsidP="00DE1769">
      <w:pPr>
        <w:pStyle w:val="NormalWeb"/>
        <w:spacing w:before="0" w:beforeAutospacing="0" w:after="0" w:afterAutospacing="0"/>
        <w:rPr>
          <w:rFonts w:asciiTheme="minorHAnsi" w:eastAsia="Arial" w:hAnsiTheme="minorHAnsi" w:cstheme="minorHAnsi"/>
          <w:bCs/>
          <w:color w:val="auto"/>
        </w:rPr>
      </w:pPr>
    </w:p>
    <w:p w14:paraId="49F48E3F" w14:textId="5A0172BA" w:rsidR="00700E78" w:rsidRPr="00FE4101" w:rsidRDefault="00CA6DE2" w:rsidP="005A166B">
      <w:pPr>
        <w:pStyle w:val="NormalWeb"/>
        <w:numPr>
          <w:ilvl w:val="1"/>
          <w:numId w:val="14"/>
        </w:numPr>
        <w:spacing w:before="0" w:beforeAutospacing="0" w:after="0" w:afterAutospacing="0"/>
        <w:rPr>
          <w:rFonts w:asciiTheme="minorHAnsi" w:eastAsia="Arial" w:hAnsiTheme="minorHAnsi" w:cstheme="minorHAnsi"/>
          <w:color w:val="auto"/>
          <w:highlight w:val="yellow"/>
        </w:rPr>
      </w:pPr>
      <w:r>
        <w:rPr>
          <w:rFonts w:cstheme="minorHAnsi"/>
          <w:color w:val="00000A"/>
          <w:highlight w:val="yellow"/>
          <w:shd w:val="clear" w:color="auto" w:fill="FFFFFF"/>
        </w:rPr>
        <w:t xml:space="preserve">Run the presentation software. </w:t>
      </w:r>
      <w:r w:rsidR="00700E78">
        <w:rPr>
          <w:rFonts w:cstheme="minorHAnsi"/>
          <w:color w:val="00000A"/>
          <w:highlight w:val="yellow"/>
          <w:shd w:val="clear" w:color="auto" w:fill="FFFFFF"/>
        </w:rPr>
        <w:t xml:space="preserve">The visual stimuli are generated by a separate computer with the </w:t>
      </w:r>
      <w:r w:rsidR="00700E78">
        <w:rPr>
          <w:rFonts w:eastAsia="Arial" w:cstheme="minorHAnsi"/>
          <w:color w:val="00000A"/>
          <w:highlight w:val="yellow"/>
        </w:rPr>
        <w:t>presentation software installed. This g</w:t>
      </w:r>
      <w:r w:rsidR="00700E78">
        <w:rPr>
          <w:rFonts w:cstheme="minorHAnsi"/>
          <w:color w:val="00000A"/>
          <w:highlight w:val="yellow"/>
          <w:shd w:val="clear" w:color="auto" w:fill="FFFFFF"/>
        </w:rPr>
        <w:t xml:space="preserve">enerates </w:t>
      </w:r>
      <w:r w:rsidR="00700E78">
        <w:rPr>
          <w:rFonts w:eastAsia="Arial" w:cstheme="minorHAnsi"/>
          <w:color w:val="00000A"/>
          <w:highlight w:val="yellow"/>
        </w:rPr>
        <w:t xml:space="preserve">the timing and sequence of visual stimuli that are projected from outside the shielded room onto a translucent glass panel that is visible to the subject </w:t>
      </w:r>
      <w:r w:rsidR="00700E78" w:rsidRPr="00FE4101">
        <w:rPr>
          <w:rFonts w:asciiTheme="minorHAnsi" w:eastAsia="Arial" w:hAnsiTheme="minorHAnsi" w:cstheme="minorHAnsi"/>
          <w:color w:val="auto"/>
          <w:highlight w:val="yellow"/>
        </w:rPr>
        <w:t xml:space="preserve">at </w:t>
      </w:r>
      <w:r w:rsidR="00700E78">
        <w:rPr>
          <w:rFonts w:asciiTheme="minorHAnsi" w:eastAsia="Arial" w:hAnsiTheme="minorHAnsi" w:cstheme="minorHAnsi"/>
          <w:color w:val="auto"/>
          <w:highlight w:val="yellow"/>
        </w:rPr>
        <w:t>20 cm distance from the subject</w:t>
      </w:r>
      <w:r w:rsidR="00A627FB">
        <w:rPr>
          <w:rFonts w:asciiTheme="minorHAnsi" w:eastAsia="Arial" w:hAnsiTheme="minorHAnsi" w:cstheme="minorHAnsi"/>
          <w:color w:val="auto"/>
          <w:highlight w:val="yellow"/>
        </w:rPr>
        <w:t>’</w:t>
      </w:r>
      <w:r w:rsidR="00700E78">
        <w:rPr>
          <w:rFonts w:asciiTheme="minorHAnsi" w:eastAsia="Arial" w:hAnsiTheme="minorHAnsi" w:cstheme="minorHAnsi"/>
          <w:color w:val="auto"/>
          <w:highlight w:val="yellow"/>
        </w:rPr>
        <w:t>s head</w:t>
      </w:r>
      <w:r w:rsidR="00700E78" w:rsidRPr="00FE4101">
        <w:rPr>
          <w:rFonts w:asciiTheme="minorHAnsi" w:eastAsia="Arial" w:hAnsiTheme="minorHAnsi" w:cstheme="minorHAnsi"/>
          <w:color w:val="auto"/>
          <w:highlight w:val="yellow"/>
        </w:rPr>
        <w:t>.</w:t>
      </w:r>
    </w:p>
    <w:p w14:paraId="09108BD4" w14:textId="093DD387" w:rsidR="002B599F" w:rsidRPr="00FE4101" w:rsidRDefault="002B599F" w:rsidP="000A6047">
      <w:pPr>
        <w:pStyle w:val="NormalWeb"/>
        <w:spacing w:before="0" w:beforeAutospacing="0" w:after="0" w:afterAutospacing="0"/>
        <w:ind w:left="792"/>
        <w:rPr>
          <w:rFonts w:asciiTheme="minorHAnsi" w:eastAsia="Arial" w:hAnsiTheme="minorHAnsi" w:cstheme="minorHAnsi"/>
          <w:bCs/>
          <w:color w:val="auto"/>
        </w:rPr>
      </w:pPr>
    </w:p>
    <w:p w14:paraId="544125EC" w14:textId="46A0C65E" w:rsidR="002B599F" w:rsidRPr="00FE4101" w:rsidRDefault="00CF2B2A"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Pr>
          <w:rFonts w:asciiTheme="minorHAnsi" w:eastAsia="Arial" w:hAnsiTheme="minorHAnsi" w:cstheme="minorHAnsi"/>
          <w:bCs/>
          <w:color w:val="auto"/>
          <w:highlight w:val="yellow"/>
        </w:rPr>
        <w:t>Run t</w:t>
      </w:r>
      <w:r w:rsidR="00CA6DE2" w:rsidRPr="003B1616">
        <w:rPr>
          <w:rFonts w:asciiTheme="minorHAnsi" w:eastAsia="Arial" w:hAnsiTheme="minorHAnsi" w:cstheme="minorHAnsi"/>
          <w:bCs/>
          <w:color w:val="auto"/>
          <w:highlight w:val="yellow"/>
        </w:rPr>
        <w:t>he first recording</w:t>
      </w:r>
      <w:r>
        <w:rPr>
          <w:rFonts w:asciiTheme="minorHAnsi" w:eastAsia="Arial" w:hAnsiTheme="minorHAnsi" w:cstheme="minorHAnsi"/>
          <w:bCs/>
          <w:color w:val="auto"/>
          <w:highlight w:val="yellow"/>
        </w:rPr>
        <w:t>, which</w:t>
      </w:r>
      <w:r w:rsidR="00CA6DE2" w:rsidRPr="003B1616">
        <w:rPr>
          <w:rFonts w:asciiTheme="minorHAnsi" w:eastAsia="Arial" w:hAnsiTheme="minorHAnsi" w:cstheme="minorHAnsi"/>
          <w:bCs/>
          <w:color w:val="auto"/>
          <w:highlight w:val="yellow"/>
        </w:rPr>
        <w:t xml:space="preserve"> is a</w:t>
      </w:r>
      <w:r w:rsidR="002B599F" w:rsidRPr="003B1616">
        <w:rPr>
          <w:rFonts w:asciiTheme="minorHAnsi" w:eastAsia="Arial" w:hAnsiTheme="minorHAnsi" w:cstheme="minorHAnsi"/>
          <w:bCs/>
          <w:color w:val="auto"/>
          <w:highlight w:val="yellow"/>
        </w:rPr>
        <w:t xml:space="preserve"> </w:t>
      </w:r>
      <w:r w:rsidR="00E92971" w:rsidRPr="003B1616">
        <w:rPr>
          <w:rFonts w:asciiTheme="minorHAnsi" w:eastAsia="Arial" w:hAnsiTheme="minorHAnsi" w:cstheme="minorHAnsi"/>
          <w:bCs/>
          <w:color w:val="auto"/>
          <w:highlight w:val="yellow"/>
        </w:rPr>
        <w:t>three-</w:t>
      </w:r>
      <w:r w:rsidR="002B599F" w:rsidRPr="003B1616">
        <w:rPr>
          <w:rFonts w:asciiTheme="minorHAnsi" w:eastAsia="Arial" w:hAnsiTheme="minorHAnsi" w:cstheme="minorHAnsi"/>
          <w:bCs/>
          <w:color w:val="auto"/>
          <w:highlight w:val="yellow"/>
        </w:rPr>
        <w:t>minute rest recording</w:t>
      </w:r>
      <w:r w:rsidR="003E631A" w:rsidRPr="003B1616">
        <w:rPr>
          <w:rFonts w:asciiTheme="minorHAnsi" w:eastAsia="Arial" w:hAnsiTheme="minorHAnsi" w:cstheme="minorHAnsi"/>
          <w:bCs/>
          <w:color w:val="auto"/>
          <w:highlight w:val="yellow"/>
        </w:rPr>
        <w:t xml:space="preserve"> that measures the outputs</w:t>
      </w:r>
      <w:r w:rsidR="003B1616" w:rsidRPr="003B1616">
        <w:rPr>
          <w:rFonts w:asciiTheme="minorHAnsi" w:eastAsia="Arial" w:hAnsiTheme="minorHAnsi" w:cstheme="minorHAnsi"/>
          <w:bCs/>
          <w:color w:val="auto"/>
          <w:highlight w:val="yellow"/>
        </w:rPr>
        <w:t xml:space="preserve"> listed</w:t>
      </w:r>
      <w:r w:rsidR="003E631A" w:rsidRPr="003B1616">
        <w:rPr>
          <w:rFonts w:asciiTheme="minorHAnsi" w:eastAsia="Arial" w:hAnsiTheme="minorHAnsi" w:cstheme="minorHAnsi"/>
          <w:bCs/>
          <w:color w:val="auto"/>
          <w:highlight w:val="yellow"/>
        </w:rPr>
        <w:t xml:space="preserve"> in</w:t>
      </w:r>
      <w:r w:rsidR="003B1616" w:rsidRPr="003B1616">
        <w:rPr>
          <w:rFonts w:asciiTheme="minorHAnsi" w:eastAsia="Arial" w:hAnsiTheme="minorHAnsi" w:cstheme="minorHAnsi"/>
          <w:bCs/>
          <w:color w:val="auto"/>
          <w:highlight w:val="yellow"/>
        </w:rPr>
        <w:t xml:space="preserve"> step</w:t>
      </w:r>
      <w:r w:rsidR="003E631A" w:rsidRPr="003B1616">
        <w:rPr>
          <w:rFonts w:asciiTheme="minorHAnsi" w:eastAsia="Arial" w:hAnsiTheme="minorHAnsi" w:cstheme="minorHAnsi"/>
          <w:bCs/>
          <w:color w:val="auto"/>
          <w:highlight w:val="yellow"/>
        </w:rPr>
        <w:t xml:space="preserve"> 3.2. </w:t>
      </w:r>
      <w:r w:rsidR="008F5271" w:rsidRPr="003B1616">
        <w:rPr>
          <w:rFonts w:asciiTheme="minorHAnsi" w:eastAsia="Arial" w:hAnsiTheme="minorHAnsi" w:cstheme="minorHAnsi"/>
          <w:bCs/>
          <w:color w:val="auto"/>
          <w:highlight w:val="yellow"/>
        </w:rPr>
        <w:t xml:space="preserve"> </w:t>
      </w:r>
      <w:r w:rsidR="00ED17B8" w:rsidRPr="003B1616">
        <w:rPr>
          <w:rFonts w:asciiTheme="minorHAnsi" w:eastAsia="Arial" w:hAnsiTheme="minorHAnsi" w:cstheme="minorHAnsi"/>
          <w:bCs/>
          <w:color w:val="auto"/>
          <w:highlight w:val="yellow"/>
        </w:rPr>
        <w:t xml:space="preserve">Instruct </w:t>
      </w:r>
      <w:r w:rsidR="002B599F" w:rsidRPr="003B1616">
        <w:rPr>
          <w:rFonts w:asciiTheme="minorHAnsi" w:eastAsia="Arial" w:hAnsiTheme="minorHAnsi" w:cstheme="minorHAnsi"/>
          <w:bCs/>
          <w:color w:val="auto"/>
          <w:highlight w:val="yellow"/>
        </w:rPr>
        <w:t>the subject to keep</w:t>
      </w:r>
      <w:r w:rsidR="00CA6DE2" w:rsidRPr="003B1616">
        <w:rPr>
          <w:rFonts w:asciiTheme="minorHAnsi" w:eastAsia="Arial" w:hAnsiTheme="minorHAnsi" w:cstheme="minorHAnsi"/>
          <w:bCs/>
          <w:color w:val="auto"/>
          <w:highlight w:val="yellow"/>
        </w:rPr>
        <w:t xml:space="preserve"> their</w:t>
      </w:r>
      <w:r w:rsidR="002B599F" w:rsidRPr="003B1616">
        <w:rPr>
          <w:rFonts w:asciiTheme="minorHAnsi" w:eastAsia="Arial" w:hAnsiTheme="minorHAnsi" w:cstheme="minorHAnsi"/>
          <w:bCs/>
          <w:color w:val="auto"/>
          <w:highlight w:val="yellow"/>
        </w:rPr>
        <w:t xml:space="preserve"> eyes open</w:t>
      </w:r>
      <w:r w:rsidR="00700E78" w:rsidRPr="003B1616">
        <w:rPr>
          <w:rFonts w:asciiTheme="minorHAnsi" w:eastAsia="Arial" w:hAnsiTheme="minorHAnsi" w:cstheme="minorHAnsi"/>
          <w:bCs/>
          <w:color w:val="auto"/>
          <w:highlight w:val="yellow"/>
        </w:rPr>
        <w:t xml:space="preserve"> and to fixate their gaze at a fixation cross that is displayed on the glass panel.</w:t>
      </w:r>
      <w:r w:rsidR="002B599F" w:rsidRPr="003B1616">
        <w:rPr>
          <w:rFonts w:asciiTheme="minorHAnsi" w:eastAsia="Arial" w:hAnsiTheme="minorHAnsi" w:cstheme="minorHAnsi"/>
          <w:bCs/>
          <w:color w:val="auto"/>
          <w:highlight w:val="yellow"/>
        </w:rPr>
        <w:t xml:space="preserve"> </w:t>
      </w:r>
      <w:r w:rsidR="00007C6A" w:rsidRPr="003B1616">
        <w:rPr>
          <w:rFonts w:asciiTheme="minorHAnsi" w:eastAsia="Arial" w:hAnsiTheme="minorHAnsi" w:cstheme="minorHAnsi"/>
          <w:bCs/>
          <w:color w:val="auto"/>
          <w:highlight w:val="yellow"/>
        </w:rPr>
        <w:t xml:space="preserve">Measure </w:t>
      </w:r>
      <w:r w:rsidR="00007C6A" w:rsidRPr="00FE4101">
        <w:rPr>
          <w:rFonts w:asciiTheme="minorHAnsi" w:eastAsia="Arial" w:hAnsiTheme="minorHAnsi" w:cstheme="minorHAnsi"/>
          <w:bCs/>
          <w:color w:val="auto"/>
          <w:highlight w:val="yellow"/>
        </w:rPr>
        <w:t xml:space="preserve">the head </w:t>
      </w:r>
      <w:r w:rsidR="00EF0A03" w:rsidRPr="00FE4101">
        <w:rPr>
          <w:rFonts w:asciiTheme="minorHAnsi" w:eastAsia="Arial" w:hAnsiTheme="minorHAnsi" w:cstheme="minorHAnsi"/>
          <w:bCs/>
          <w:color w:val="auto"/>
          <w:highlight w:val="yellow"/>
        </w:rPr>
        <w:t xml:space="preserve">position before and </w:t>
      </w:r>
      <w:r w:rsidR="00007C6A" w:rsidRPr="00FE4101">
        <w:rPr>
          <w:rFonts w:asciiTheme="minorHAnsi" w:eastAsia="Arial" w:hAnsiTheme="minorHAnsi" w:cstheme="minorHAnsi"/>
          <w:bCs/>
          <w:color w:val="auto"/>
          <w:highlight w:val="yellow"/>
        </w:rPr>
        <w:t>after the rest recording.</w:t>
      </w:r>
    </w:p>
    <w:p w14:paraId="4C64D0D1" w14:textId="77777777" w:rsidR="002B599F" w:rsidRPr="00FE4101" w:rsidRDefault="002B599F" w:rsidP="000A6047">
      <w:pPr>
        <w:pStyle w:val="ListParagraph"/>
        <w:rPr>
          <w:rFonts w:asciiTheme="minorHAnsi" w:eastAsia="Arial" w:hAnsiTheme="minorHAnsi" w:cstheme="minorHAnsi"/>
          <w:bCs/>
          <w:color w:val="auto"/>
          <w:highlight w:val="yellow"/>
        </w:rPr>
      </w:pPr>
    </w:p>
    <w:p w14:paraId="1FC2692A" w14:textId="703312B6" w:rsidR="002B599F" w:rsidRPr="00FE4101" w:rsidRDefault="00F93986"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sidRPr="00FE4101">
        <w:rPr>
          <w:rFonts w:asciiTheme="minorHAnsi" w:eastAsia="Arial" w:hAnsiTheme="minorHAnsi" w:cstheme="minorHAnsi"/>
          <w:bCs/>
          <w:color w:val="auto"/>
          <w:highlight w:val="yellow"/>
        </w:rPr>
        <w:t>Next</w:t>
      </w:r>
      <w:r w:rsidR="00CF2B2A">
        <w:rPr>
          <w:rFonts w:asciiTheme="minorHAnsi" w:eastAsia="Arial" w:hAnsiTheme="minorHAnsi" w:cstheme="minorHAnsi"/>
          <w:bCs/>
          <w:color w:val="auto"/>
          <w:highlight w:val="yellow"/>
        </w:rPr>
        <w:t xml:space="preserve">, run </w:t>
      </w:r>
      <w:r w:rsidRPr="00FE4101">
        <w:rPr>
          <w:rFonts w:asciiTheme="minorHAnsi" w:eastAsia="Arial" w:hAnsiTheme="minorHAnsi" w:cstheme="minorHAnsi"/>
          <w:bCs/>
          <w:color w:val="auto"/>
          <w:highlight w:val="yellow"/>
        </w:rPr>
        <w:t>the task-specific recording. Instruct the subject that this recording will require perform</w:t>
      </w:r>
      <w:r w:rsidR="001A1EBA">
        <w:rPr>
          <w:rFonts w:asciiTheme="minorHAnsi" w:eastAsia="Arial" w:hAnsiTheme="minorHAnsi" w:cstheme="minorHAnsi"/>
          <w:bCs/>
          <w:color w:val="auto"/>
          <w:highlight w:val="yellow"/>
        </w:rPr>
        <w:t>ing</w:t>
      </w:r>
      <w:r w:rsidRPr="00FE4101">
        <w:rPr>
          <w:rFonts w:asciiTheme="minorHAnsi" w:eastAsia="Arial" w:hAnsiTheme="minorHAnsi" w:cstheme="minorHAnsi"/>
          <w:bCs/>
          <w:color w:val="auto"/>
          <w:highlight w:val="yellow"/>
        </w:rPr>
        <w:t xml:space="preserve"> the task as previously trained</w:t>
      </w:r>
      <w:r w:rsidR="00FD39B3">
        <w:rPr>
          <w:rFonts w:asciiTheme="minorHAnsi" w:eastAsia="Arial" w:hAnsiTheme="minorHAnsi" w:cstheme="minorHAnsi"/>
          <w:bCs/>
          <w:color w:val="auto"/>
          <w:highlight w:val="yellow"/>
        </w:rPr>
        <w:t xml:space="preserve"> (see step 1.4)</w:t>
      </w:r>
      <w:r w:rsidRPr="00FE4101">
        <w:rPr>
          <w:rFonts w:asciiTheme="minorHAnsi" w:eastAsia="Arial" w:hAnsiTheme="minorHAnsi" w:cstheme="minorHAnsi"/>
          <w:bCs/>
          <w:color w:val="auto"/>
          <w:highlight w:val="yellow"/>
        </w:rPr>
        <w:t>.</w:t>
      </w:r>
      <w:r w:rsidR="00EF0A03" w:rsidRPr="00FE4101">
        <w:rPr>
          <w:rFonts w:asciiTheme="minorHAnsi" w:eastAsia="Arial" w:hAnsiTheme="minorHAnsi" w:cstheme="minorHAnsi"/>
          <w:bCs/>
          <w:color w:val="auto"/>
          <w:highlight w:val="yellow"/>
        </w:rPr>
        <w:t xml:space="preserve"> Also</w:t>
      </w:r>
      <w:r w:rsidR="007806BC">
        <w:rPr>
          <w:rFonts w:asciiTheme="minorHAnsi" w:eastAsia="Arial" w:hAnsiTheme="minorHAnsi" w:cstheme="minorHAnsi"/>
          <w:bCs/>
          <w:color w:val="auto"/>
          <w:highlight w:val="yellow"/>
        </w:rPr>
        <w:t>,</w:t>
      </w:r>
      <w:r w:rsidR="00EF0A03" w:rsidRPr="00FE4101">
        <w:rPr>
          <w:rFonts w:asciiTheme="minorHAnsi" w:eastAsia="Arial" w:hAnsiTheme="minorHAnsi" w:cstheme="minorHAnsi"/>
          <w:bCs/>
          <w:color w:val="auto"/>
          <w:highlight w:val="yellow"/>
        </w:rPr>
        <w:t xml:space="preserve"> instruct the subject to keep their head and body as still as possible during the recording.</w:t>
      </w:r>
      <w:r w:rsidRPr="00FE4101">
        <w:rPr>
          <w:rFonts w:asciiTheme="minorHAnsi" w:eastAsia="Arial" w:hAnsiTheme="minorHAnsi" w:cstheme="minorHAnsi"/>
          <w:bCs/>
          <w:color w:val="auto"/>
          <w:highlight w:val="yellow"/>
        </w:rPr>
        <w:t xml:space="preserve"> </w:t>
      </w:r>
      <w:r w:rsidR="00EF0A03" w:rsidRPr="00FE4101">
        <w:rPr>
          <w:rFonts w:asciiTheme="minorHAnsi" w:eastAsia="Arial" w:hAnsiTheme="minorHAnsi" w:cstheme="minorHAnsi"/>
          <w:bCs/>
          <w:color w:val="auto"/>
          <w:highlight w:val="yellow"/>
        </w:rPr>
        <w:t>Measure the head position</w:t>
      </w:r>
      <w:r w:rsidR="000A6047" w:rsidRPr="00FE4101">
        <w:rPr>
          <w:rFonts w:asciiTheme="minorHAnsi" w:eastAsia="Arial" w:hAnsiTheme="minorHAnsi" w:cstheme="minorHAnsi"/>
          <w:bCs/>
          <w:color w:val="auto"/>
          <w:highlight w:val="yellow"/>
        </w:rPr>
        <w:t xml:space="preserve"> before </w:t>
      </w:r>
      <w:r w:rsidR="00EF0A03" w:rsidRPr="00FE4101">
        <w:rPr>
          <w:rFonts w:asciiTheme="minorHAnsi" w:eastAsia="Arial" w:hAnsiTheme="minorHAnsi" w:cstheme="minorHAnsi"/>
          <w:bCs/>
          <w:color w:val="auto"/>
          <w:highlight w:val="yellow"/>
        </w:rPr>
        <w:t xml:space="preserve">and after </w:t>
      </w:r>
      <w:r w:rsidRPr="00FE4101">
        <w:rPr>
          <w:rFonts w:asciiTheme="minorHAnsi" w:eastAsia="Arial" w:hAnsiTheme="minorHAnsi" w:cstheme="minorHAnsi"/>
          <w:bCs/>
          <w:color w:val="auto"/>
          <w:highlight w:val="yellow"/>
        </w:rPr>
        <w:t>the task.</w:t>
      </w:r>
      <w:r w:rsidR="000A6047" w:rsidRPr="00FE4101">
        <w:rPr>
          <w:rFonts w:asciiTheme="minorHAnsi" w:eastAsia="Arial" w:hAnsiTheme="minorHAnsi" w:cstheme="minorHAnsi"/>
          <w:bCs/>
          <w:color w:val="auto"/>
          <w:highlight w:val="yellow"/>
        </w:rPr>
        <w:t xml:space="preserve"> </w:t>
      </w:r>
    </w:p>
    <w:bookmarkEnd w:id="2"/>
    <w:p w14:paraId="3631B98C" w14:textId="77777777" w:rsidR="002B599F" w:rsidRPr="00FE4101" w:rsidRDefault="002B599F" w:rsidP="000A6047">
      <w:pPr>
        <w:pStyle w:val="ListParagraph"/>
        <w:rPr>
          <w:rFonts w:asciiTheme="minorHAnsi" w:eastAsia="Arial" w:hAnsiTheme="minorHAnsi" w:cstheme="minorHAnsi"/>
          <w:bCs/>
          <w:color w:val="auto"/>
        </w:rPr>
      </w:pPr>
    </w:p>
    <w:p w14:paraId="1ADB3569" w14:textId="733293CC" w:rsidR="00613B31" w:rsidRPr="00B5759C" w:rsidRDefault="002B599F" w:rsidP="005A166B">
      <w:pPr>
        <w:pStyle w:val="NormalWeb"/>
        <w:numPr>
          <w:ilvl w:val="1"/>
          <w:numId w:val="14"/>
        </w:numPr>
        <w:spacing w:before="0" w:beforeAutospacing="0" w:after="0" w:afterAutospacing="0"/>
        <w:rPr>
          <w:rFonts w:asciiTheme="minorHAnsi" w:eastAsia="Arial" w:hAnsiTheme="minorHAnsi" w:cstheme="minorHAnsi"/>
          <w:bCs/>
          <w:color w:val="auto"/>
          <w:highlight w:val="yellow"/>
        </w:rPr>
      </w:pPr>
      <w:r w:rsidRPr="00B5759C">
        <w:rPr>
          <w:rFonts w:asciiTheme="minorHAnsi" w:eastAsia="Arial" w:hAnsiTheme="minorHAnsi" w:cstheme="minorHAnsi"/>
          <w:bCs/>
          <w:color w:val="auto"/>
          <w:highlight w:val="yellow"/>
        </w:rPr>
        <w:t xml:space="preserve">Record </w:t>
      </w:r>
      <w:r w:rsidR="00613B31" w:rsidRPr="00B5759C">
        <w:rPr>
          <w:rFonts w:asciiTheme="minorHAnsi" w:eastAsia="Arial" w:hAnsiTheme="minorHAnsi" w:cstheme="minorHAnsi"/>
          <w:bCs/>
          <w:color w:val="auto"/>
          <w:highlight w:val="yellow"/>
        </w:rPr>
        <w:t>during task participation</w:t>
      </w:r>
      <w:r w:rsidR="00007C6A" w:rsidRPr="00B5759C">
        <w:rPr>
          <w:rFonts w:asciiTheme="minorHAnsi" w:eastAsia="Arial" w:hAnsiTheme="minorHAnsi" w:cstheme="minorHAnsi"/>
          <w:bCs/>
          <w:color w:val="auto"/>
          <w:highlight w:val="yellow"/>
        </w:rPr>
        <w:t xml:space="preserve"> in </w:t>
      </w:r>
      <w:r w:rsidR="00CB593A" w:rsidRPr="00B5759C">
        <w:rPr>
          <w:rFonts w:asciiTheme="minorHAnsi" w:eastAsia="Arial" w:hAnsiTheme="minorHAnsi" w:cstheme="minorHAnsi"/>
          <w:bCs/>
          <w:color w:val="auto"/>
          <w:highlight w:val="yellow"/>
        </w:rPr>
        <w:t>2</w:t>
      </w:r>
      <w:r w:rsidR="005B42B4" w:rsidRPr="00B5759C">
        <w:rPr>
          <w:rFonts w:asciiTheme="minorHAnsi" w:eastAsia="Arial" w:hAnsiTheme="minorHAnsi" w:cstheme="minorHAnsi"/>
          <w:bCs/>
          <w:color w:val="auto"/>
          <w:highlight w:val="yellow"/>
        </w:rPr>
        <w:t xml:space="preserve"> </w:t>
      </w:r>
      <w:r w:rsidR="00007C6A" w:rsidRPr="00B5759C">
        <w:rPr>
          <w:rFonts w:asciiTheme="minorHAnsi" w:eastAsia="Arial" w:hAnsiTheme="minorHAnsi" w:cstheme="minorHAnsi"/>
          <w:bCs/>
          <w:color w:val="auto"/>
          <w:highlight w:val="yellow"/>
        </w:rPr>
        <w:t>blocks of 100 trials</w:t>
      </w:r>
      <w:r w:rsidR="005B42B4" w:rsidRPr="00B5759C">
        <w:rPr>
          <w:rFonts w:asciiTheme="minorHAnsi" w:eastAsia="Arial" w:hAnsiTheme="minorHAnsi" w:cstheme="minorHAnsi"/>
          <w:bCs/>
          <w:color w:val="auto"/>
          <w:highlight w:val="yellow"/>
        </w:rPr>
        <w:t xml:space="preserve">. Between blocks, propose rest time </w:t>
      </w:r>
      <w:r w:rsidR="005B42B4" w:rsidRPr="00B5759C">
        <w:rPr>
          <w:rFonts w:asciiTheme="minorHAnsi" w:eastAsia="Arial" w:hAnsiTheme="minorHAnsi" w:cstheme="minorHAnsi"/>
          <w:bCs/>
          <w:color w:val="auto"/>
          <w:highlight w:val="yellow"/>
        </w:rPr>
        <w:lastRenderedPageBreak/>
        <w:t>to the subject</w:t>
      </w:r>
      <w:r w:rsidR="008F5271">
        <w:rPr>
          <w:rFonts w:asciiTheme="minorHAnsi" w:eastAsia="Arial" w:hAnsiTheme="minorHAnsi" w:cstheme="minorHAnsi"/>
          <w:bCs/>
          <w:color w:val="auto"/>
          <w:highlight w:val="yellow"/>
        </w:rPr>
        <w:t xml:space="preserve"> if needed</w:t>
      </w:r>
      <w:r w:rsidR="005B42B4" w:rsidRPr="00B5759C">
        <w:rPr>
          <w:rFonts w:asciiTheme="minorHAnsi" w:eastAsia="Arial" w:hAnsiTheme="minorHAnsi" w:cstheme="minorHAnsi"/>
          <w:bCs/>
          <w:color w:val="auto"/>
          <w:highlight w:val="yellow"/>
        </w:rPr>
        <w:t>.</w:t>
      </w:r>
    </w:p>
    <w:p w14:paraId="4335F76F" w14:textId="77777777" w:rsidR="00747004" w:rsidRPr="00FE4101" w:rsidRDefault="00747004" w:rsidP="000A6047">
      <w:pPr>
        <w:pStyle w:val="NormalWeb"/>
        <w:spacing w:before="0" w:beforeAutospacing="0" w:after="0" w:afterAutospacing="0"/>
        <w:rPr>
          <w:rFonts w:asciiTheme="minorHAnsi" w:eastAsia="Arial" w:hAnsiTheme="minorHAnsi" w:cstheme="minorHAnsi"/>
          <w:color w:val="auto"/>
        </w:rPr>
      </w:pPr>
    </w:p>
    <w:p w14:paraId="7E0AE193" w14:textId="5FDC0D29" w:rsidR="00747004" w:rsidRPr="00FE4101" w:rsidRDefault="00721ABE" w:rsidP="005A166B">
      <w:pPr>
        <w:pStyle w:val="NormalWeb"/>
        <w:numPr>
          <w:ilvl w:val="0"/>
          <w:numId w:val="14"/>
        </w:numPr>
        <w:spacing w:before="0" w:beforeAutospacing="0" w:after="0" w:afterAutospacing="0"/>
        <w:rPr>
          <w:rFonts w:asciiTheme="minorHAnsi" w:eastAsia="Arial" w:hAnsiTheme="minorHAnsi" w:cstheme="minorHAnsi"/>
          <w:color w:val="auto"/>
        </w:rPr>
      </w:pPr>
      <w:r w:rsidRPr="00FE4101">
        <w:rPr>
          <w:rFonts w:asciiTheme="minorHAnsi" w:eastAsia="Arial" w:hAnsiTheme="minorHAnsi" w:cstheme="minorHAnsi"/>
          <w:b/>
          <w:bCs/>
          <w:color w:val="auto"/>
        </w:rPr>
        <w:t xml:space="preserve">Preprocessing of MEG and LFP </w:t>
      </w:r>
      <w:r w:rsidR="00FC4A91">
        <w:rPr>
          <w:rFonts w:asciiTheme="minorHAnsi" w:eastAsia="Arial" w:hAnsiTheme="minorHAnsi" w:cstheme="minorHAnsi"/>
          <w:b/>
          <w:bCs/>
          <w:color w:val="auto"/>
        </w:rPr>
        <w:t>R</w:t>
      </w:r>
      <w:r w:rsidRPr="00FE4101">
        <w:rPr>
          <w:rFonts w:asciiTheme="minorHAnsi" w:eastAsia="Arial" w:hAnsiTheme="minorHAnsi" w:cstheme="minorHAnsi"/>
          <w:b/>
          <w:bCs/>
          <w:color w:val="auto"/>
        </w:rPr>
        <w:t>ecordings</w:t>
      </w:r>
    </w:p>
    <w:p w14:paraId="194A6D06" w14:textId="77777777" w:rsidR="00AE5542" w:rsidRPr="00FE4101" w:rsidRDefault="00AE5542" w:rsidP="00DE1769">
      <w:pPr>
        <w:rPr>
          <w:rFonts w:eastAsia="Arial"/>
        </w:rPr>
      </w:pPr>
    </w:p>
    <w:p w14:paraId="6976F737" w14:textId="7687B9E9" w:rsidR="001A1EBA" w:rsidRPr="003B1616" w:rsidRDefault="0069067C" w:rsidP="005A166B">
      <w:pPr>
        <w:pStyle w:val="NormalWeb"/>
        <w:numPr>
          <w:ilvl w:val="1"/>
          <w:numId w:val="14"/>
        </w:numPr>
        <w:spacing w:before="0" w:beforeAutospacing="0" w:after="0" w:afterAutospacing="0"/>
        <w:rPr>
          <w:rFonts w:asciiTheme="minorHAnsi" w:eastAsia="Arial" w:hAnsiTheme="minorHAnsi" w:cstheme="minorHAnsi"/>
          <w:color w:val="auto"/>
        </w:rPr>
      </w:pPr>
      <w:r w:rsidRPr="003B1616">
        <w:rPr>
          <w:rFonts w:asciiTheme="minorHAnsi" w:eastAsia="Arial" w:hAnsiTheme="minorHAnsi" w:cstheme="minorHAnsi"/>
          <w:color w:val="auto"/>
        </w:rPr>
        <w:t>Analyze r</w:t>
      </w:r>
      <w:r w:rsidR="00011E26" w:rsidRPr="003B1616">
        <w:rPr>
          <w:rFonts w:asciiTheme="minorHAnsi" w:eastAsia="Arial" w:hAnsiTheme="minorHAnsi" w:cstheme="minorHAnsi"/>
          <w:color w:val="auto"/>
        </w:rPr>
        <w:t xml:space="preserve">ecorded </w:t>
      </w:r>
      <w:r w:rsidR="00D6443A" w:rsidRPr="003B1616">
        <w:rPr>
          <w:rFonts w:asciiTheme="minorHAnsi" w:eastAsia="Arial" w:hAnsiTheme="minorHAnsi" w:cstheme="minorHAnsi"/>
          <w:color w:val="auto"/>
        </w:rPr>
        <w:t>d</w:t>
      </w:r>
      <w:r w:rsidR="008F43C0" w:rsidRPr="003B1616">
        <w:rPr>
          <w:rFonts w:asciiTheme="minorHAnsi" w:eastAsia="Arial" w:hAnsiTheme="minorHAnsi" w:cstheme="minorHAnsi"/>
          <w:color w:val="auto"/>
        </w:rPr>
        <w:t xml:space="preserve">ata </w:t>
      </w:r>
      <w:r w:rsidR="00011E26" w:rsidRPr="003B1616">
        <w:rPr>
          <w:rFonts w:asciiTheme="minorHAnsi" w:eastAsia="Arial" w:hAnsiTheme="minorHAnsi" w:cstheme="minorHAnsi"/>
          <w:color w:val="auto"/>
        </w:rPr>
        <w:t xml:space="preserve">sets </w:t>
      </w:r>
      <w:r w:rsidR="008F43C0" w:rsidRPr="003B1616">
        <w:rPr>
          <w:rFonts w:asciiTheme="minorHAnsi" w:eastAsia="Arial" w:hAnsiTheme="minorHAnsi" w:cstheme="minorHAnsi"/>
          <w:color w:val="auto"/>
        </w:rPr>
        <w:t xml:space="preserve">in </w:t>
      </w:r>
      <w:r w:rsidR="00747004" w:rsidRPr="003B1616">
        <w:rPr>
          <w:rFonts w:asciiTheme="minorHAnsi" w:eastAsia="Arial" w:hAnsiTheme="minorHAnsi" w:cstheme="minorHAnsi"/>
          <w:color w:val="auto"/>
        </w:rPr>
        <w:t xml:space="preserve">a </w:t>
      </w:r>
      <w:r w:rsidR="00007C6A" w:rsidRPr="003B1616">
        <w:rPr>
          <w:rFonts w:asciiTheme="minorHAnsi" w:eastAsia="Arial" w:hAnsiTheme="minorHAnsi" w:cstheme="minorHAnsi"/>
          <w:color w:val="auto"/>
        </w:rPr>
        <w:t xml:space="preserve">numerical computing environment </w:t>
      </w:r>
      <w:r w:rsidR="00514C11" w:rsidRPr="003B1616">
        <w:rPr>
          <w:rFonts w:asciiTheme="minorHAnsi" w:eastAsia="Arial" w:hAnsiTheme="minorHAnsi" w:cstheme="minorHAnsi"/>
          <w:color w:val="auto"/>
        </w:rPr>
        <w:t>using custom scripts and functions from SPM</w:t>
      </w:r>
      <w:r w:rsidR="008E21CD" w:rsidRPr="003B1616">
        <w:rPr>
          <w:rFonts w:asciiTheme="minorHAnsi" w:eastAsia="Arial" w:hAnsiTheme="minorHAnsi" w:cstheme="minorHAnsi"/>
          <w:color w:val="auto"/>
        </w:rPr>
        <w:t>12</w:t>
      </w:r>
      <w:r w:rsidR="00514C11" w:rsidRPr="003B1616">
        <w:rPr>
          <w:rFonts w:asciiTheme="minorHAnsi" w:eastAsia="Arial" w:hAnsiTheme="minorHAnsi" w:cstheme="minorHAnsi"/>
          <w:color w:val="auto"/>
        </w:rPr>
        <w:t xml:space="preserve"> (</w:t>
      </w:r>
      <w:hyperlink r:id="rId8" w:history="1">
        <w:r w:rsidR="00535531" w:rsidRPr="003B1616">
          <w:rPr>
            <w:rStyle w:val="Hyperlink"/>
            <w:rFonts w:asciiTheme="minorHAnsi" w:eastAsia="Arial" w:hAnsiTheme="minorHAnsi" w:cstheme="minorHAnsi"/>
            <w:color w:val="auto"/>
          </w:rPr>
          <w:t>http://www.fil.ion.ucl.ac.uk/spm/)</w:t>
        </w:r>
      </w:hyperlink>
      <w:r w:rsidR="008F5271" w:rsidRPr="003B1616">
        <w:rPr>
          <w:rStyle w:val="Hyperlink"/>
          <w:rFonts w:asciiTheme="minorHAnsi" w:eastAsia="Arial" w:hAnsiTheme="minorHAnsi" w:cstheme="minorHAnsi"/>
          <w:color w:val="auto"/>
        </w:rPr>
        <w:fldChar w:fldCharType="begin" w:fldLock="1"/>
      </w:r>
      <w:r w:rsidR="008F5271" w:rsidRPr="003B1616">
        <w:rPr>
          <w:rStyle w:val="Hyperlink"/>
          <w:rFonts w:asciiTheme="minorHAnsi" w:eastAsia="Arial" w:hAnsiTheme="minorHAnsi" w:cstheme="minorHAnsi"/>
          <w:color w:val="auto"/>
        </w:rPr>
        <w:instrText>ADDIN CSL_CITATION { "citationItems" : [ { "id" : "ITEM-1", "itemData" : { "DOI" : "10.1155/2011/852961", "author" : [ { "dropping-particle" : "", "family" : "Litvak", "given" : "Vladimir", "non-dropping-particle" : "", "parse-names" : false, "suffix" : "" }, { "dropping-particle" : "", "family" : "Kiebel", "given" : "Stefan", "non-dropping-particle" : "", "parse-names" : false, "suffix" : "" }, { "dropping-particle" : "", "family" : "Phillips", "given" : "Christophe", "non-dropping-particle" : "", "parse-names" : false, "suffix" : "" }, { "dropping-particle" : "", "family" : "Henson", "given" : "Richard", "non-dropping-particle" : "", "parse-names" : false, "suffix" : "" }, { "dropping-particle" : "", "family" : "Kilner", "given" : "James", "non-dropping-particle" : "", "parse-names" : false, "suffix" : "" }, { "dropping-particle" : "", "family" : "Barnes", "given" : "Gareth", "non-dropping-particle" : "", "parse-names" : false, "suffix" : "" }, { "dropping-particle" : "", "family" : "Oostenveld", "given" : "Robert", "non-dropping-particle" : "", "parse-names" : false, "suffix" : "" }, { "dropping-particle" : "", "family" : "Daunizeau", "given" : "Jean", "non-dropping-particle" : "", "parse-names" : false, "suffix" : "" }, { "dropping-particle" : "", "family" : "Flandin", "given" : "Guillaume", "non-dropping-particle" : "", "parse-names" : false, "suffix" : "" }, { "dropping-particle" : "", "family" : "Penny", "given" : "Will", "non-dropping-particle" : "", "parse-names" : false, "suffix" : "" }, { "dropping-particle" : "", "family" : "Friston", "given" : "Karl", "non-dropping-particle" : "", "parse-names" : false, "suffix" : "" }, { "dropping-particle" : "", "family" : "Umr", "given" : "Cnrs", "non-dropping-particle" : "", "parse-names" : false, "suffix" : "" }, { "dropping-particle" : "", "family" : "Neuroscience", "given" : "Lyon", "non-dropping-particle" : "", "parse-names" : false, "suffix" : "" }, { "dropping-particle" : "", "family" : "Dynamics", "given" : "Brain", "non-dropping-particle" : "", "parse-names" : false, "suffix" : "" }, { "dropping-particle" : "", "family" : "Team", "given" : "Cognition", "non-dropping-particle" : "", "parse-names" : false, "suffix" : "" } ], "id" : "ITEM-1", "issued" : { "date-parts" : [ [ "2011" ] ] }, "title" : "EEG and MEG Data Analysis in SPM8", "type" : "article-journal", "volume" : "2011" }, "uris" : [ "http://www.mendeley.com/documents/?uuid=98caa924-1180-4cd5-900d-3e7f7384c2ff" ] } ], "mendeley" : { "formattedCitation" : "&lt;sup&gt;16&lt;/sup&gt;", "plainTextFormattedCitation" : "16", "previouslyFormattedCitation" : "&lt;sup&gt;16&lt;/sup&gt;" }, "properties" : { "noteIndex" : 0 }, "schema" : "https://github.com/citation-style-language/schema/raw/master/csl-citation.json" }</w:instrText>
      </w:r>
      <w:r w:rsidR="008F5271" w:rsidRPr="003B1616">
        <w:rPr>
          <w:rStyle w:val="Hyperlink"/>
          <w:rFonts w:asciiTheme="minorHAnsi" w:eastAsia="Arial" w:hAnsiTheme="minorHAnsi" w:cstheme="minorHAnsi"/>
          <w:color w:val="auto"/>
        </w:rPr>
        <w:fldChar w:fldCharType="separate"/>
      </w:r>
      <w:r w:rsidR="008F5271" w:rsidRPr="003B1616">
        <w:rPr>
          <w:rStyle w:val="Hyperlink"/>
          <w:rFonts w:asciiTheme="minorHAnsi" w:eastAsia="Arial" w:hAnsiTheme="minorHAnsi" w:cstheme="minorHAnsi"/>
          <w:noProof/>
          <w:color w:val="auto"/>
          <w:u w:val="none"/>
          <w:vertAlign w:val="superscript"/>
        </w:rPr>
        <w:t>16</w:t>
      </w:r>
      <w:r w:rsidR="008F5271" w:rsidRPr="003B1616">
        <w:rPr>
          <w:rStyle w:val="Hyperlink"/>
          <w:rFonts w:asciiTheme="minorHAnsi" w:eastAsia="Arial" w:hAnsiTheme="minorHAnsi" w:cstheme="minorHAnsi"/>
          <w:color w:val="auto"/>
        </w:rPr>
        <w:fldChar w:fldCharType="end"/>
      </w:r>
      <w:r w:rsidR="001E1F3E" w:rsidRPr="003B1616">
        <w:rPr>
          <w:rStyle w:val="Hyperlink"/>
          <w:rFonts w:asciiTheme="minorHAnsi" w:eastAsia="Arial" w:hAnsiTheme="minorHAnsi" w:cstheme="minorHAnsi"/>
          <w:color w:val="auto"/>
        </w:rPr>
        <w:t>,</w:t>
      </w:r>
      <w:r w:rsidR="001E1F3E" w:rsidRPr="003B1616">
        <w:rPr>
          <w:rStyle w:val="Hyperlink"/>
          <w:rFonts w:asciiTheme="minorHAnsi" w:eastAsia="Arial" w:hAnsiTheme="minorHAnsi" w:cstheme="minorHAnsi"/>
          <w:color w:val="auto"/>
          <w:u w:val="none"/>
        </w:rPr>
        <w:t xml:space="preserve"> </w:t>
      </w:r>
      <w:proofErr w:type="spellStart"/>
      <w:r w:rsidR="001E1F3E" w:rsidRPr="003B1616">
        <w:rPr>
          <w:rStyle w:val="Hyperlink"/>
          <w:rFonts w:asciiTheme="minorHAnsi" w:eastAsia="Arial" w:hAnsiTheme="minorHAnsi" w:cstheme="minorHAnsi"/>
          <w:color w:val="auto"/>
          <w:u w:val="none"/>
        </w:rPr>
        <w:t>DAiSS</w:t>
      </w:r>
      <w:proofErr w:type="spellEnd"/>
      <w:r w:rsidR="001E1F3E" w:rsidRPr="003B1616">
        <w:rPr>
          <w:rStyle w:val="Hyperlink"/>
          <w:rFonts w:asciiTheme="minorHAnsi" w:eastAsia="Arial" w:hAnsiTheme="minorHAnsi" w:cstheme="minorHAnsi"/>
          <w:color w:val="auto"/>
          <w:u w:val="none"/>
        </w:rPr>
        <w:t xml:space="preserve"> </w:t>
      </w:r>
      <w:r w:rsidR="001E1F3E" w:rsidRPr="003B1616">
        <w:rPr>
          <w:rStyle w:val="Hyperlink"/>
          <w:rFonts w:asciiTheme="minorHAnsi" w:eastAsia="Arial" w:hAnsiTheme="minorHAnsi" w:cstheme="minorHAnsi"/>
          <w:color w:val="auto"/>
        </w:rPr>
        <w:t>(https://github.com/spm/DAiSS)</w:t>
      </w:r>
      <w:r w:rsidR="00535531" w:rsidRPr="003B1616">
        <w:rPr>
          <w:rFonts w:asciiTheme="minorHAnsi" w:eastAsia="Arial" w:hAnsiTheme="minorHAnsi" w:cstheme="minorHAnsi"/>
          <w:color w:val="auto"/>
        </w:rPr>
        <w:t xml:space="preserve"> and Field</w:t>
      </w:r>
      <w:r w:rsidR="00A032D1" w:rsidRPr="003B1616">
        <w:rPr>
          <w:rFonts w:asciiTheme="minorHAnsi" w:eastAsia="Arial" w:hAnsiTheme="minorHAnsi" w:cstheme="minorHAnsi"/>
          <w:color w:val="auto"/>
        </w:rPr>
        <w:t>t</w:t>
      </w:r>
      <w:r w:rsidR="00535531" w:rsidRPr="003B1616">
        <w:rPr>
          <w:rFonts w:asciiTheme="minorHAnsi" w:eastAsia="Arial" w:hAnsiTheme="minorHAnsi" w:cstheme="minorHAnsi"/>
          <w:color w:val="auto"/>
        </w:rPr>
        <w:t>rip</w:t>
      </w:r>
      <w:r w:rsidR="008E21CD" w:rsidRPr="003B1616">
        <w:rPr>
          <w:rFonts w:asciiTheme="minorHAnsi" w:eastAsia="Arial" w:hAnsiTheme="minorHAnsi" w:cstheme="minorHAnsi"/>
          <w:color w:val="auto"/>
        </w:rPr>
        <w:t>-20170307</w:t>
      </w:r>
      <w:r w:rsidR="00535531" w:rsidRPr="003B1616">
        <w:rPr>
          <w:rFonts w:asciiTheme="minorHAnsi" w:eastAsia="Arial" w:hAnsiTheme="minorHAnsi" w:cstheme="minorHAnsi"/>
          <w:color w:val="auto"/>
        </w:rPr>
        <w:t xml:space="preserve"> (</w:t>
      </w:r>
      <w:hyperlink r:id="rId9" w:history="1">
        <w:r w:rsidR="00535531" w:rsidRPr="003B1616">
          <w:rPr>
            <w:rStyle w:val="Hyperlink"/>
            <w:rFonts w:asciiTheme="minorHAnsi" w:eastAsia="Arial" w:hAnsiTheme="minorHAnsi" w:cstheme="minorHAnsi"/>
            <w:color w:val="auto"/>
          </w:rPr>
          <w:t>http://www.ru.nl/neuroimaging/fieldtrip/)</w:t>
        </w:r>
      </w:hyperlink>
      <w:r w:rsidR="008F5271" w:rsidRPr="003B1616">
        <w:rPr>
          <w:rStyle w:val="Hyperlink"/>
          <w:rFonts w:asciiTheme="minorHAnsi" w:eastAsia="Arial" w:hAnsiTheme="minorHAnsi" w:cstheme="minorHAnsi"/>
          <w:color w:val="auto"/>
        </w:rPr>
        <w:fldChar w:fldCharType="begin" w:fldLock="1"/>
      </w:r>
      <w:r w:rsidR="00D73341" w:rsidRPr="003B1616">
        <w:rPr>
          <w:rStyle w:val="Hyperlink"/>
          <w:rFonts w:asciiTheme="minorHAnsi" w:eastAsia="Arial" w:hAnsiTheme="minorHAnsi" w:cstheme="minorHAnsi"/>
          <w:color w:val="auto"/>
        </w:rPr>
        <w:instrText>ADDIN CSL_CITATION { "citationItems" : [ { "id" : "ITEM-1", "itemData" : { "DOI" : "10.1155/2011/156869", "ISSN" : "1687-5273 (Electronic)", "PMID" : "21253357", "abstract" : "This paper describes FieldTrip, an open source software package that we developed for the analysis of MEG, EEG, and other electrophysiological data. The software is implemented as a MATLAB toolbox and includes a complete set of consistent and user-friendly high-level functions that allow experimental neuroscientists to analyze experimental data. It includes algorithms for simple and advanced analysis, such as time-frequency analysis using multitapers, source reconstruction using dipoles, distributed sources and beamformers, connectivity analysis, and nonparametric statistical permutation tests at the channel and source level. The implementation as toolbox allows the user to perform elaborate and structured analyses of large data sets using the MATLAB command line and batch scripting. Furthermore, users and developers can easily extend the functionality and implement new algorithms. The modular design facilitates the reuse in other software packages.", "author" : [ { "dropping-particle" : "", "family" : "Oostenveld", "given" : "Robert", "non-dropping-particle" : "", "parse-names" : false, "suffix" : "" }, { "dropping-particle" : "", "family" : "Fries", "given" : "Pascal", "non-dropping-particle" : "", "parse-names" : false, "suffix" : "" }, { "dropping-particle" : "", "family" : "Maris", "given" : "Eric", "non-dropping-particle" : "", "parse-names" : false, "suffix" : "" }, { "dropping-particle" : "", "family" : "Schoffelen", "given" : "Jan-Mathijs", "non-dropping-particle" : "", "parse-names" : false, "suffix" : "" } ], "container-title" : "Computational intelligence and neuroscience", "id" : "ITEM-1", "issued" : { "date-parts" : [ [ "2011" ] ] }, "language" : "eng", "page" : "156869", "publisher-place" : "United States", "title" : "FieldTrip: Open source software for advanced analysis of MEG, EEG, and invasive electrophysiological data.", "type" : "article-journal", "volume" : "2011" }, "uris" : [ "http://www.mendeley.com/documents/?uuid=bab8a49e-c179-4939-89d6-609b239fc92a" ] } ], "mendeley" : { "formattedCitation" : "&lt;sup&gt;17&lt;/sup&gt;", "plainTextFormattedCitation" : "17", "previouslyFormattedCitation" : "&lt;sup&gt;17&lt;/sup&gt;" }, "properties" : { "noteIndex" : 0 }, "schema" : "https://github.com/citation-style-language/schema/raw/master/csl-citation.json" }</w:instrText>
      </w:r>
      <w:r w:rsidR="008F5271" w:rsidRPr="003B1616">
        <w:rPr>
          <w:rStyle w:val="Hyperlink"/>
          <w:rFonts w:asciiTheme="minorHAnsi" w:eastAsia="Arial" w:hAnsiTheme="minorHAnsi" w:cstheme="minorHAnsi"/>
          <w:color w:val="auto"/>
        </w:rPr>
        <w:fldChar w:fldCharType="separate"/>
      </w:r>
      <w:r w:rsidR="008F5271" w:rsidRPr="003B1616">
        <w:rPr>
          <w:rStyle w:val="Hyperlink"/>
          <w:rFonts w:asciiTheme="minorHAnsi" w:eastAsia="Arial" w:hAnsiTheme="minorHAnsi" w:cstheme="minorHAnsi"/>
          <w:noProof/>
          <w:color w:val="auto"/>
          <w:u w:val="none"/>
          <w:vertAlign w:val="superscript"/>
        </w:rPr>
        <w:t>17</w:t>
      </w:r>
      <w:r w:rsidR="008F5271" w:rsidRPr="003B1616">
        <w:rPr>
          <w:rStyle w:val="Hyperlink"/>
          <w:rFonts w:asciiTheme="minorHAnsi" w:eastAsia="Arial" w:hAnsiTheme="minorHAnsi" w:cstheme="minorHAnsi"/>
          <w:color w:val="auto"/>
        </w:rPr>
        <w:fldChar w:fldCharType="end"/>
      </w:r>
      <w:r w:rsidR="00535531" w:rsidRPr="003B1616">
        <w:rPr>
          <w:rFonts w:asciiTheme="minorHAnsi" w:eastAsia="Arial" w:hAnsiTheme="minorHAnsi" w:cstheme="minorHAnsi"/>
          <w:color w:val="auto"/>
        </w:rPr>
        <w:t xml:space="preserve"> toolboxes.</w:t>
      </w:r>
      <w:r w:rsidR="00007C6A" w:rsidRPr="003B1616">
        <w:rPr>
          <w:rFonts w:asciiTheme="minorHAnsi" w:eastAsia="Arial" w:hAnsiTheme="minorHAnsi" w:cstheme="minorHAnsi"/>
          <w:color w:val="auto"/>
        </w:rPr>
        <w:t xml:space="preserve"> </w:t>
      </w:r>
    </w:p>
    <w:p w14:paraId="4712D626" w14:textId="77777777" w:rsidR="001A1EBA" w:rsidRPr="003B1616" w:rsidRDefault="001A1EBA" w:rsidP="00793275">
      <w:pPr>
        <w:pStyle w:val="ListParagraph"/>
        <w:rPr>
          <w:rFonts w:asciiTheme="minorHAnsi" w:eastAsia="Arial" w:hAnsiTheme="minorHAnsi" w:cstheme="minorHAnsi"/>
          <w:color w:val="auto"/>
        </w:rPr>
      </w:pPr>
    </w:p>
    <w:p w14:paraId="20B04DDF" w14:textId="32B6BD7D" w:rsidR="00747004" w:rsidRPr="003B1616" w:rsidRDefault="00007C6A" w:rsidP="005A166B">
      <w:pPr>
        <w:pStyle w:val="NormalWeb"/>
        <w:spacing w:before="0" w:beforeAutospacing="0" w:after="0" w:afterAutospacing="0"/>
        <w:rPr>
          <w:rFonts w:asciiTheme="minorHAnsi" w:eastAsia="Arial" w:hAnsiTheme="minorHAnsi" w:cstheme="minorHAnsi"/>
          <w:color w:val="auto"/>
        </w:rPr>
      </w:pPr>
      <w:r w:rsidRPr="003B1616">
        <w:rPr>
          <w:rFonts w:asciiTheme="minorHAnsi" w:eastAsia="Arial" w:hAnsiTheme="minorHAnsi" w:cstheme="minorHAnsi"/>
          <w:color w:val="auto"/>
        </w:rPr>
        <w:t>Note: Mentioned toolboxes are recommendations. It is of course also possible to analyze the data with software and toolboxes of</w:t>
      </w:r>
      <w:r w:rsidR="003B1616" w:rsidRPr="003B1616">
        <w:rPr>
          <w:rFonts w:asciiTheme="minorHAnsi" w:eastAsia="Arial" w:hAnsiTheme="minorHAnsi" w:cstheme="minorHAnsi"/>
          <w:color w:val="auto"/>
        </w:rPr>
        <w:t xml:space="preserve"> your</w:t>
      </w:r>
      <w:r w:rsidRPr="003B1616">
        <w:rPr>
          <w:rFonts w:asciiTheme="minorHAnsi" w:eastAsia="Arial" w:hAnsiTheme="minorHAnsi" w:cstheme="minorHAnsi"/>
          <w:color w:val="auto"/>
        </w:rPr>
        <w:t xml:space="preserve"> choice.</w:t>
      </w:r>
    </w:p>
    <w:p w14:paraId="413B1A58" w14:textId="77777777" w:rsidR="00426D3E" w:rsidRPr="003B1616" w:rsidRDefault="00426D3E" w:rsidP="00426D3E">
      <w:pPr>
        <w:pStyle w:val="NormalWeb"/>
        <w:spacing w:before="0" w:beforeAutospacing="0" w:after="0" w:afterAutospacing="0"/>
        <w:ind w:left="792"/>
        <w:rPr>
          <w:rFonts w:asciiTheme="minorHAnsi" w:eastAsia="Arial" w:hAnsiTheme="minorHAnsi" w:cstheme="minorHAnsi"/>
          <w:color w:val="auto"/>
        </w:rPr>
      </w:pPr>
    </w:p>
    <w:p w14:paraId="74485B89" w14:textId="02AB6BA4" w:rsidR="00426D3E" w:rsidRPr="003B1616" w:rsidRDefault="00426D3E" w:rsidP="005A166B">
      <w:pPr>
        <w:pStyle w:val="NormalWeb"/>
        <w:numPr>
          <w:ilvl w:val="1"/>
          <w:numId w:val="14"/>
        </w:numPr>
        <w:spacing w:before="0" w:beforeAutospacing="0" w:after="0" w:afterAutospacing="0"/>
        <w:rPr>
          <w:rFonts w:asciiTheme="minorHAnsi" w:eastAsia="Arial" w:hAnsiTheme="minorHAnsi" w:cstheme="minorHAnsi"/>
          <w:color w:val="auto"/>
        </w:rPr>
      </w:pPr>
      <w:r w:rsidRPr="003B1616">
        <w:rPr>
          <w:rFonts w:asciiTheme="minorHAnsi" w:eastAsia="Arial" w:hAnsiTheme="minorHAnsi" w:cstheme="minorHAnsi"/>
          <w:color w:val="auto"/>
        </w:rPr>
        <w:t xml:space="preserve">Read the raw signals into </w:t>
      </w:r>
      <w:r w:rsidR="001A1EBA" w:rsidRPr="003B1616">
        <w:rPr>
          <w:rFonts w:asciiTheme="minorHAnsi" w:eastAsia="Arial" w:hAnsiTheme="minorHAnsi" w:cstheme="minorHAnsi"/>
          <w:color w:val="auto"/>
        </w:rPr>
        <w:t xml:space="preserve">the </w:t>
      </w:r>
      <w:r w:rsidRPr="003B1616">
        <w:rPr>
          <w:rFonts w:asciiTheme="minorHAnsi" w:eastAsia="Arial" w:hAnsiTheme="minorHAnsi" w:cstheme="minorHAnsi"/>
          <w:color w:val="auto"/>
        </w:rPr>
        <w:t xml:space="preserve">computing environment (function: </w:t>
      </w:r>
      <w:proofErr w:type="spellStart"/>
      <w:r w:rsidRPr="003B1616">
        <w:rPr>
          <w:rFonts w:asciiTheme="minorHAnsi" w:eastAsia="Arial" w:hAnsiTheme="minorHAnsi" w:cstheme="minorHAnsi"/>
          <w:color w:val="auto"/>
        </w:rPr>
        <w:t>spm_eeg_convert.m</w:t>
      </w:r>
      <w:proofErr w:type="spellEnd"/>
      <w:r w:rsidRPr="003B1616">
        <w:rPr>
          <w:rFonts w:asciiTheme="minorHAnsi" w:eastAsia="Arial" w:hAnsiTheme="minorHAnsi" w:cstheme="minorHAnsi"/>
          <w:color w:val="auto"/>
        </w:rPr>
        <w:t>).</w:t>
      </w:r>
    </w:p>
    <w:p w14:paraId="05682B0C" w14:textId="77777777" w:rsidR="00CA6DE2" w:rsidRPr="003B1616" w:rsidRDefault="00CA6DE2" w:rsidP="00DE1769">
      <w:pPr>
        <w:pStyle w:val="NormalWeb"/>
        <w:spacing w:before="0" w:beforeAutospacing="0" w:after="0" w:afterAutospacing="0"/>
        <w:rPr>
          <w:rFonts w:asciiTheme="minorHAnsi" w:eastAsia="Arial" w:hAnsiTheme="minorHAnsi" w:cstheme="minorHAnsi"/>
          <w:color w:val="auto"/>
        </w:rPr>
      </w:pPr>
    </w:p>
    <w:p w14:paraId="2232ACEE" w14:textId="31A133BD" w:rsidR="00CA6DE2" w:rsidRPr="003B1616" w:rsidRDefault="00CA6DE2" w:rsidP="005A166B">
      <w:pPr>
        <w:pStyle w:val="NormalWeb"/>
        <w:numPr>
          <w:ilvl w:val="1"/>
          <w:numId w:val="14"/>
        </w:numPr>
        <w:spacing w:before="0" w:beforeAutospacing="0" w:after="0" w:afterAutospacing="0"/>
        <w:rPr>
          <w:rFonts w:asciiTheme="minorHAnsi" w:eastAsia="Arial" w:hAnsiTheme="minorHAnsi" w:cstheme="minorHAnsi"/>
          <w:color w:val="auto"/>
          <w:highlight w:val="yellow"/>
        </w:rPr>
      </w:pPr>
      <w:r w:rsidRPr="003B1616">
        <w:rPr>
          <w:rFonts w:asciiTheme="minorHAnsi" w:eastAsia="Arial" w:hAnsiTheme="minorHAnsi" w:cstheme="minorHAnsi"/>
          <w:color w:val="auto"/>
          <w:highlight w:val="yellow"/>
        </w:rPr>
        <w:t>Visualize all data to inspect signal quality and correct channel assignments</w:t>
      </w:r>
      <w:r w:rsidR="00E95E2A" w:rsidRPr="003B1616">
        <w:rPr>
          <w:rFonts w:asciiTheme="minorHAnsi" w:eastAsia="Arial" w:hAnsiTheme="minorHAnsi" w:cstheme="minorHAnsi"/>
          <w:color w:val="auto"/>
          <w:highlight w:val="yellow"/>
        </w:rPr>
        <w:t xml:space="preserve"> (function: </w:t>
      </w:r>
      <w:proofErr w:type="spellStart"/>
      <w:r w:rsidR="00E95E2A" w:rsidRPr="003B1616">
        <w:rPr>
          <w:rFonts w:asciiTheme="minorHAnsi" w:eastAsia="Arial" w:hAnsiTheme="minorHAnsi" w:cstheme="minorHAnsi"/>
          <w:color w:val="auto"/>
          <w:highlight w:val="yellow"/>
        </w:rPr>
        <w:t>spm_eeg_review.m</w:t>
      </w:r>
      <w:proofErr w:type="spellEnd"/>
      <w:r w:rsidR="00E95E2A" w:rsidRPr="003B1616">
        <w:rPr>
          <w:rFonts w:asciiTheme="minorHAnsi" w:eastAsia="Arial" w:hAnsiTheme="minorHAnsi" w:cstheme="minorHAnsi"/>
          <w:color w:val="auto"/>
          <w:highlight w:val="yellow"/>
        </w:rPr>
        <w:t>)</w:t>
      </w:r>
      <w:r w:rsidRPr="003B1616">
        <w:rPr>
          <w:rFonts w:asciiTheme="minorHAnsi" w:eastAsia="Arial" w:hAnsiTheme="minorHAnsi" w:cstheme="minorHAnsi"/>
          <w:color w:val="auto"/>
          <w:highlight w:val="yellow"/>
        </w:rPr>
        <w:t xml:space="preserve">. </w:t>
      </w:r>
    </w:p>
    <w:p w14:paraId="5EB5343A" w14:textId="77777777" w:rsidR="00420C7A" w:rsidRPr="00FE4101" w:rsidRDefault="00420C7A" w:rsidP="000A6047">
      <w:pPr>
        <w:pStyle w:val="ListParagraph"/>
        <w:rPr>
          <w:rFonts w:asciiTheme="minorHAnsi" w:eastAsia="Arial" w:hAnsiTheme="minorHAnsi" w:cstheme="minorHAnsi"/>
          <w:color w:val="auto"/>
        </w:rPr>
      </w:pPr>
    </w:p>
    <w:p w14:paraId="02681F78" w14:textId="3B2C5B08" w:rsidR="00420C7A" w:rsidRPr="00FE4101" w:rsidRDefault="00420C7A"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FE4101">
        <w:rPr>
          <w:rFonts w:asciiTheme="minorHAnsi" w:eastAsia="Arial" w:hAnsiTheme="minorHAnsi" w:cstheme="minorHAnsi"/>
          <w:color w:val="auto"/>
        </w:rPr>
        <w:t>Re</w:t>
      </w:r>
      <w:r w:rsidR="000A6047" w:rsidRPr="00FE4101">
        <w:rPr>
          <w:rFonts w:asciiTheme="minorHAnsi" w:eastAsia="Arial" w:hAnsiTheme="minorHAnsi" w:cstheme="minorHAnsi"/>
          <w:color w:val="auto"/>
        </w:rPr>
        <w:t>-</w:t>
      </w:r>
      <w:r w:rsidR="00694949" w:rsidRPr="00FE4101">
        <w:rPr>
          <w:rFonts w:asciiTheme="minorHAnsi" w:eastAsia="Arial" w:hAnsiTheme="minorHAnsi" w:cstheme="minorHAnsi"/>
          <w:color w:val="auto"/>
        </w:rPr>
        <w:t>reference the LFP signals</w:t>
      </w:r>
      <w:r w:rsidRPr="00FE4101">
        <w:rPr>
          <w:rFonts w:asciiTheme="minorHAnsi" w:eastAsia="Arial" w:hAnsiTheme="minorHAnsi" w:cstheme="minorHAnsi"/>
          <w:color w:val="auto"/>
        </w:rPr>
        <w:t xml:space="preserve"> to bipolar montages by subtraction of recordings from adjacent contacts to limit effects of volume conduction. Include all contact pairs in further data analysis to avoid selection bias. </w:t>
      </w:r>
    </w:p>
    <w:p w14:paraId="43EB2B0A" w14:textId="059B16DF" w:rsidR="00747004" w:rsidRPr="00FE4101" w:rsidRDefault="00747004" w:rsidP="000276CE">
      <w:pPr>
        <w:pStyle w:val="NormalWeb"/>
        <w:tabs>
          <w:tab w:val="left" w:pos="5640"/>
        </w:tabs>
        <w:spacing w:before="0" w:beforeAutospacing="0" w:after="0" w:afterAutospacing="0"/>
        <w:ind w:firstLine="5640"/>
        <w:rPr>
          <w:rFonts w:asciiTheme="minorHAnsi" w:eastAsia="Arial" w:hAnsiTheme="minorHAnsi" w:cstheme="minorHAnsi"/>
          <w:color w:val="auto"/>
        </w:rPr>
      </w:pPr>
    </w:p>
    <w:p w14:paraId="235BFB70" w14:textId="70321785" w:rsidR="00747004" w:rsidRPr="00FE4101" w:rsidRDefault="0069067C" w:rsidP="005A166B">
      <w:pPr>
        <w:pStyle w:val="NormalWeb"/>
        <w:numPr>
          <w:ilvl w:val="1"/>
          <w:numId w:val="14"/>
        </w:numPr>
        <w:spacing w:before="0" w:beforeAutospacing="0" w:after="0" w:afterAutospacing="0"/>
        <w:rPr>
          <w:rFonts w:asciiTheme="minorHAnsi" w:eastAsia="Arial" w:hAnsiTheme="minorHAnsi" w:cstheme="minorHAnsi"/>
          <w:color w:val="auto"/>
        </w:rPr>
      </w:pPr>
      <w:r w:rsidRPr="00FE4101">
        <w:rPr>
          <w:rFonts w:asciiTheme="minorHAnsi" w:eastAsia="Arial" w:hAnsiTheme="minorHAnsi" w:cstheme="minorHAnsi"/>
          <w:color w:val="auto"/>
        </w:rPr>
        <w:t>Down-sample t</w:t>
      </w:r>
      <w:r w:rsidR="32AD920B" w:rsidRPr="00FE4101">
        <w:rPr>
          <w:rFonts w:asciiTheme="minorHAnsi" w:eastAsia="Arial" w:hAnsiTheme="minorHAnsi" w:cstheme="minorHAnsi"/>
          <w:color w:val="auto"/>
        </w:rPr>
        <w:t xml:space="preserve">he data to </w:t>
      </w:r>
      <w:r w:rsidR="00834DCB" w:rsidRPr="00FE4101">
        <w:rPr>
          <w:rFonts w:asciiTheme="minorHAnsi" w:eastAsia="Arial" w:hAnsiTheme="minorHAnsi" w:cstheme="minorHAnsi"/>
          <w:color w:val="auto"/>
        </w:rPr>
        <w:t>1</w:t>
      </w:r>
      <w:r w:rsidR="32AD920B" w:rsidRPr="00FE4101">
        <w:rPr>
          <w:rFonts w:asciiTheme="minorHAnsi" w:eastAsia="Arial" w:hAnsiTheme="minorHAnsi" w:cstheme="minorHAnsi"/>
          <w:color w:val="auto"/>
        </w:rPr>
        <w:t xml:space="preserve"> </w:t>
      </w:r>
      <w:r w:rsidR="00834DCB" w:rsidRPr="00FE4101">
        <w:rPr>
          <w:rFonts w:asciiTheme="minorHAnsi" w:eastAsia="Arial" w:hAnsiTheme="minorHAnsi" w:cstheme="minorHAnsi"/>
          <w:color w:val="auto"/>
        </w:rPr>
        <w:t>k</w:t>
      </w:r>
      <w:r w:rsidR="32AD920B" w:rsidRPr="00FE4101">
        <w:rPr>
          <w:rFonts w:asciiTheme="minorHAnsi" w:eastAsia="Arial" w:hAnsiTheme="minorHAnsi" w:cstheme="minorHAnsi"/>
          <w:color w:val="auto"/>
        </w:rPr>
        <w:t>Hz</w:t>
      </w:r>
      <w:r w:rsidRPr="00FE4101">
        <w:rPr>
          <w:rFonts w:asciiTheme="minorHAnsi" w:eastAsia="Arial" w:hAnsiTheme="minorHAnsi" w:cstheme="minorHAnsi"/>
          <w:color w:val="auto"/>
        </w:rPr>
        <w:t xml:space="preserve"> </w:t>
      </w:r>
      <w:r w:rsidR="00D6443A" w:rsidRPr="00FE4101">
        <w:rPr>
          <w:rFonts w:asciiTheme="minorHAnsi" w:eastAsia="Arial" w:hAnsiTheme="minorHAnsi" w:cstheme="minorHAnsi"/>
          <w:color w:val="auto"/>
        </w:rPr>
        <w:t xml:space="preserve">(function: </w:t>
      </w:r>
      <w:proofErr w:type="spellStart"/>
      <w:r w:rsidR="00D6443A" w:rsidRPr="00FE4101">
        <w:rPr>
          <w:rFonts w:asciiTheme="minorHAnsi" w:eastAsia="Arial" w:hAnsiTheme="minorHAnsi" w:cstheme="minorHAnsi"/>
          <w:color w:val="auto"/>
        </w:rPr>
        <w:t>spm_eeg_downsample</w:t>
      </w:r>
      <w:r w:rsidR="00055D19" w:rsidRPr="00FE4101">
        <w:rPr>
          <w:rFonts w:asciiTheme="minorHAnsi" w:eastAsia="Arial" w:hAnsiTheme="minorHAnsi" w:cstheme="minorHAnsi"/>
          <w:color w:val="auto"/>
        </w:rPr>
        <w:t>.m</w:t>
      </w:r>
      <w:proofErr w:type="spellEnd"/>
      <w:r w:rsidR="00D6443A" w:rsidRPr="00FE4101">
        <w:rPr>
          <w:rFonts w:asciiTheme="minorHAnsi" w:eastAsia="Arial" w:hAnsiTheme="minorHAnsi" w:cstheme="minorHAnsi"/>
          <w:color w:val="auto"/>
        </w:rPr>
        <w:t xml:space="preserve">) </w:t>
      </w:r>
      <w:r w:rsidRPr="00FE4101">
        <w:rPr>
          <w:rFonts w:asciiTheme="minorHAnsi" w:eastAsia="Arial" w:hAnsiTheme="minorHAnsi" w:cstheme="minorHAnsi"/>
          <w:color w:val="auto"/>
        </w:rPr>
        <w:t>and apply n</w:t>
      </w:r>
      <w:r w:rsidR="32AD920B" w:rsidRPr="00FE4101">
        <w:rPr>
          <w:rFonts w:asciiTheme="minorHAnsi" w:eastAsia="Arial" w:hAnsiTheme="minorHAnsi" w:cstheme="minorHAnsi"/>
          <w:color w:val="auto"/>
        </w:rPr>
        <w:t xml:space="preserve">otch filters </w:t>
      </w:r>
      <w:r w:rsidR="00D0625A" w:rsidRPr="00FE4101">
        <w:rPr>
          <w:rFonts w:asciiTheme="minorHAnsi" w:eastAsia="Arial" w:hAnsiTheme="minorHAnsi" w:cstheme="minorHAnsi"/>
          <w:color w:val="auto"/>
        </w:rPr>
        <w:t xml:space="preserve">at 50 Hz and higher-order harmonics </w:t>
      </w:r>
      <w:r w:rsidR="32AD920B" w:rsidRPr="00FE4101">
        <w:rPr>
          <w:rFonts w:asciiTheme="minorHAnsi" w:eastAsia="Arial" w:hAnsiTheme="minorHAnsi" w:cstheme="minorHAnsi"/>
          <w:color w:val="auto"/>
        </w:rPr>
        <w:t xml:space="preserve">to </w:t>
      </w:r>
      <w:r w:rsidR="00535531" w:rsidRPr="00FE4101">
        <w:rPr>
          <w:rFonts w:asciiTheme="minorHAnsi" w:eastAsia="Arial" w:hAnsiTheme="minorHAnsi" w:cstheme="minorHAnsi"/>
          <w:color w:val="auto"/>
        </w:rPr>
        <w:t>eliminate</w:t>
      </w:r>
      <w:r w:rsidR="00944E39" w:rsidRPr="00FE4101">
        <w:rPr>
          <w:rFonts w:asciiTheme="minorHAnsi" w:eastAsia="Arial" w:hAnsiTheme="minorHAnsi" w:cstheme="minorHAnsi"/>
          <w:color w:val="auto"/>
        </w:rPr>
        <w:t xml:space="preserve"> power</w:t>
      </w:r>
      <w:r w:rsidR="00694949" w:rsidRPr="00FE4101">
        <w:rPr>
          <w:rFonts w:asciiTheme="minorHAnsi" w:eastAsia="Arial" w:hAnsiTheme="minorHAnsi" w:cstheme="minorHAnsi"/>
          <w:color w:val="auto"/>
        </w:rPr>
        <w:t xml:space="preserve"> line noise with </w:t>
      </w:r>
      <w:r w:rsidR="32AD920B" w:rsidRPr="00FE4101">
        <w:rPr>
          <w:rFonts w:asciiTheme="minorHAnsi" w:eastAsia="Arial" w:hAnsiTheme="minorHAnsi" w:cstheme="minorHAnsi"/>
          <w:color w:val="auto"/>
        </w:rPr>
        <w:t>fifth order</w:t>
      </w:r>
      <w:r w:rsidR="00694949" w:rsidRPr="00FE4101">
        <w:rPr>
          <w:rFonts w:asciiTheme="minorHAnsi" w:eastAsia="Arial" w:hAnsiTheme="minorHAnsi" w:cstheme="minorHAnsi"/>
          <w:color w:val="auto"/>
        </w:rPr>
        <w:t xml:space="preserve"> zero-phase Butterworth filters (</w:t>
      </w:r>
      <w:r w:rsidR="00D6443A" w:rsidRPr="00FE4101">
        <w:rPr>
          <w:rFonts w:asciiTheme="minorHAnsi" w:eastAsia="Arial" w:hAnsiTheme="minorHAnsi" w:cstheme="minorHAnsi"/>
          <w:color w:val="auto"/>
        </w:rPr>
        <w:t xml:space="preserve">function: </w:t>
      </w:r>
      <w:proofErr w:type="spellStart"/>
      <w:r w:rsidR="00D6443A" w:rsidRPr="00FE4101">
        <w:rPr>
          <w:rFonts w:asciiTheme="minorHAnsi" w:eastAsia="Arial" w:hAnsiTheme="minorHAnsi" w:cstheme="minorHAnsi"/>
          <w:color w:val="auto"/>
        </w:rPr>
        <w:t>spm_eeg_filter</w:t>
      </w:r>
      <w:r w:rsidR="00055D19" w:rsidRPr="00FE4101">
        <w:rPr>
          <w:rFonts w:asciiTheme="minorHAnsi" w:eastAsia="Arial" w:hAnsiTheme="minorHAnsi" w:cstheme="minorHAnsi"/>
          <w:color w:val="auto"/>
        </w:rPr>
        <w:t>.m</w:t>
      </w:r>
      <w:proofErr w:type="spellEnd"/>
      <w:r w:rsidR="00694949" w:rsidRPr="00FE4101">
        <w:rPr>
          <w:rFonts w:asciiTheme="minorHAnsi" w:eastAsia="Arial" w:hAnsiTheme="minorHAnsi" w:cstheme="minorHAnsi"/>
          <w:color w:val="auto"/>
        </w:rPr>
        <w:t>)</w:t>
      </w:r>
      <w:r w:rsidR="32AD920B" w:rsidRPr="00FE4101">
        <w:rPr>
          <w:rFonts w:asciiTheme="minorHAnsi" w:eastAsia="Arial" w:hAnsiTheme="minorHAnsi" w:cstheme="minorHAnsi"/>
          <w:color w:val="auto"/>
        </w:rPr>
        <w:t xml:space="preserve">. </w:t>
      </w:r>
    </w:p>
    <w:p w14:paraId="7D07805F" w14:textId="77777777" w:rsidR="00747004" w:rsidRPr="00FE4101" w:rsidRDefault="00747004" w:rsidP="00747004">
      <w:pPr>
        <w:pStyle w:val="NormalWeb"/>
        <w:spacing w:before="0" w:beforeAutospacing="0" w:after="0" w:afterAutospacing="0"/>
        <w:ind w:left="792"/>
        <w:rPr>
          <w:rFonts w:asciiTheme="minorHAnsi" w:eastAsia="Arial" w:hAnsiTheme="minorHAnsi" w:cstheme="minorHAnsi"/>
          <w:color w:val="auto"/>
        </w:rPr>
      </w:pPr>
    </w:p>
    <w:p w14:paraId="4A0C27B2" w14:textId="76A5E65E" w:rsidR="00747004" w:rsidRPr="00FE4101" w:rsidRDefault="0069067C" w:rsidP="005A166B">
      <w:pPr>
        <w:pStyle w:val="NormalWeb"/>
        <w:numPr>
          <w:ilvl w:val="1"/>
          <w:numId w:val="14"/>
        </w:numPr>
        <w:spacing w:before="0" w:beforeAutospacing="0" w:after="0" w:afterAutospacing="0"/>
        <w:rPr>
          <w:rFonts w:asciiTheme="minorHAnsi" w:eastAsia="Arial" w:hAnsiTheme="minorHAnsi" w:cstheme="minorHAnsi"/>
          <w:color w:val="auto"/>
        </w:rPr>
      </w:pPr>
      <w:r w:rsidRPr="00FE4101">
        <w:rPr>
          <w:rFonts w:asciiTheme="minorHAnsi" w:eastAsia="Arial" w:hAnsiTheme="minorHAnsi" w:cstheme="minorHAnsi"/>
          <w:color w:val="auto"/>
        </w:rPr>
        <w:t>Divide r</w:t>
      </w:r>
      <w:r w:rsidR="00783362" w:rsidRPr="00FE4101">
        <w:rPr>
          <w:rFonts w:asciiTheme="minorHAnsi" w:eastAsia="Arial" w:hAnsiTheme="minorHAnsi" w:cstheme="minorHAnsi"/>
          <w:color w:val="auto"/>
        </w:rPr>
        <w:t xml:space="preserve">ecordings into </w:t>
      </w:r>
      <w:r w:rsidR="00694949" w:rsidRPr="00FE4101">
        <w:rPr>
          <w:rFonts w:asciiTheme="minorHAnsi" w:eastAsia="Arial" w:hAnsiTheme="minorHAnsi" w:cstheme="minorHAnsi"/>
          <w:color w:val="auto"/>
        </w:rPr>
        <w:t>trials</w:t>
      </w:r>
      <w:r w:rsidR="00783362" w:rsidRPr="00FE4101">
        <w:rPr>
          <w:rFonts w:asciiTheme="minorHAnsi" w:eastAsia="Arial" w:hAnsiTheme="minorHAnsi" w:cstheme="minorHAnsi"/>
          <w:color w:val="auto"/>
        </w:rPr>
        <w:t xml:space="preserve"> of 7</w:t>
      </w:r>
      <w:r w:rsidR="001A1EBA">
        <w:rPr>
          <w:rFonts w:asciiTheme="minorHAnsi" w:eastAsia="Arial" w:hAnsiTheme="minorHAnsi" w:cstheme="minorHAnsi"/>
          <w:color w:val="auto"/>
        </w:rPr>
        <w:t xml:space="preserve"> </w:t>
      </w:r>
      <w:r w:rsidR="00783362" w:rsidRPr="00FE4101">
        <w:rPr>
          <w:rFonts w:asciiTheme="minorHAnsi" w:eastAsia="Arial" w:hAnsiTheme="minorHAnsi" w:cstheme="minorHAnsi"/>
          <w:color w:val="auto"/>
        </w:rPr>
        <w:t xml:space="preserve">s length </w:t>
      </w:r>
      <w:r w:rsidR="00B03EB5" w:rsidRPr="00FE4101">
        <w:rPr>
          <w:rFonts w:asciiTheme="minorHAnsi" w:eastAsia="Arial" w:hAnsiTheme="minorHAnsi" w:cstheme="minorHAnsi"/>
          <w:color w:val="auto"/>
        </w:rPr>
        <w:t>around movement</w:t>
      </w:r>
      <w:r w:rsidR="00694949" w:rsidRPr="00FE4101">
        <w:rPr>
          <w:rFonts w:asciiTheme="minorHAnsi" w:eastAsia="Arial" w:hAnsiTheme="minorHAnsi" w:cstheme="minorHAnsi"/>
          <w:color w:val="auto"/>
        </w:rPr>
        <w:t xml:space="preserve"> onset (</w:t>
      </w:r>
      <w:r w:rsidR="00060B44" w:rsidRPr="00FE4101">
        <w:rPr>
          <w:rFonts w:asciiTheme="minorHAnsi" w:eastAsia="Arial" w:hAnsiTheme="minorHAnsi" w:cstheme="minorHAnsi"/>
          <w:color w:val="auto"/>
        </w:rPr>
        <w:t xml:space="preserve">function: </w:t>
      </w:r>
      <w:proofErr w:type="spellStart"/>
      <w:r w:rsidR="00060B44" w:rsidRPr="00FE4101">
        <w:rPr>
          <w:rFonts w:asciiTheme="minorHAnsi" w:eastAsia="Arial" w:hAnsiTheme="minorHAnsi" w:cstheme="minorHAnsi"/>
          <w:color w:val="auto"/>
        </w:rPr>
        <w:t>spm_eeg_epochs</w:t>
      </w:r>
      <w:r w:rsidR="00055D19" w:rsidRPr="00FE4101">
        <w:rPr>
          <w:rFonts w:asciiTheme="minorHAnsi" w:eastAsia="Arial" w:hAnsiTheme="minorHAnsi" w:cstheme="minorHAnsi"/>
          <w:color w:val="auto"/>
        </w:rPr>
        <w:t>.m</w:t>
      </w:r>
      <w:proofErr w:type="spellEnd"/>
      <w:r w:rsidR="00E05E0C" w:rsidRPr="00FE4101">
        <w:rPr>
          <w:rFonts w:asciiTheme="minorHAnsi" w:eastAsia="Arial" w:hAnsiTheme="minorHAnsi" w:cstheme="minorHAnsi"/>
          <w:color w:val="auto"/>
        </w:rPr>
        <w:t>)</w:t>
      </w:r>
      <w:r w:rsidR="00783362" w:rsidRPr="00FE4101">
        <w:rPr>
          <w:rFonts w:asciiTheme="minorHAnsi" w:eastAsia="Arial" w:hAnsiTheme="minorHAnsi" w:cstheme="minorHAnsi"/>
          <w:color w:val="auto"/>
        </w:rPr>
        <w:t>.</w:t>
      </w:r>
    </w:p>
    <w:p w14:paraId="0731B55B" w14:textId="77777777" w:rsidR="00747004" w:rsidRPr="00FE4101" w:rsidRDefault="00747004" w:rsidP="00747004">
      <w:pPr>
        <w:pStyle w:val="NormalWeb"/>
        <w:spacing w:before="0" w:beforeAutospacing="0" w:after="0" w:afterAutospacing="0"/>
        <w:ind w:left="792"/>
        <w:rPr>
          <w:rFonts w:asciiTheme="minorHAnsi" w:eastAsia="Arial" w:hAnsiTheme="minorHAnsi" w:cstheme="minorHAnsi"/>
          <w:color w:val="auto"/>
        </w:rPr>
      </w:pPr>
    </w:p>
    <w:p w14:paraId="37708082" w14:textId="20170EAC" w:rsidR="00747004" w:rsidRPr="00FE4101" w:rsidRDefault="0069067C" w:rsidP="005A166B">
      <w:pPr>
        <w:pStyle w:val="NormalWeb"/>
        <w:numPr>
          <w:ilvl w:val="1"/>
          <w:numId w:val="14"/>
        </w:numPr>
        <w:spacing w:before="0" w:beforeAutospacing="0" w:after="0" w:afterAutospacing="0"/>
        <w:rPr>
          <w:rFonts w:asciiTheme="minorHAnsi" w:eastAsia="Arial" w:hAnsiTheme="minorHAnsi" w:cstheme="minorHAnsi"/>
          <w:color w:val="auto"/>
        </w:rPr>
      </w:pPr>
      <w:r w:rsidRPr="00FE4101">
        <w:rPr>
          <w:rFonts w:asciiTheme="minorHAnsi" w:eastAsia="Arial" w:hAnsiTheme="minorHAnsi" w:cstheme="minorHAnsi"/>
          <w:color w:val="auto"/>
        </w:rPr>
        <w:t>Discard t</w:t>
      </w:r>
      <w:r w:rsidR="00A032D1" w:rsidRPr="00FE4101">
        <w:rPr>
          <w:rFonts w:asciiTheme="minorHAnsi" w:eastAsia="Arial" w:hAnsiTheme="minorHAnsi" w:cstheme="minorHAnsi"/>
          <w:color w:val="auto"/>
        </w:rPr>
        <w:t xml:space="preserve">rials with </w:t>
      </w:r>
      <w:r w:rsidR="00D0625A" w:rsidRPr="00FE4101">
        <w:rPr>
          <w:rFonts w:asciiTheme="minorHAnsi" w:eastAsia="Arial" w:hAnsiTheme="minorHAnsi" w:cstheme="minorHAnsi"/>
          <w:color w:val="auto"/>
        </w:rPr>
        <w:t xml:space="preserve">LFP amplitude values exceeding 7 </w:t>
      </w:r>
      <w:r w:rsidR="00B03EB5" w:rsidRPr="00FE4101">
        <w:rPr>
          <w:rFonts w:asciiTheme="minorHAnsi" w:eastAsia="Arial" w:hAnsiTheme="minorHAnsi" w:cstheme="minorHAnsi"/>
          <w:color w:val="auto"/>
        </w:rPr>
        <w:t>standard</w:t>
      </w:r>
      <w:r w:rsidR="00D0625A" w:rsidRPr="00FE4101">
        <w:rPr>
          <w:rFonts w:asciiTheme="minorHAnsi" w:eastAsia="Arial" w:hAnsiTheme="minorHAnsi" w:cstheme="minorHAnsi"/>
          <w:color w:val="auto"/>
        </w:rPr>
        <w:t xml:space="preserve"> deviations</w:t>
      </w:r>
      <w:r w:rsidR="00224268" w:rsidRPr="00FE4101">
        <w:rPr>
          <w:rFonts w:asciiTheme="minorHAnsi" w:eastAsia="Arial" w:hAnsiTheme="minorHAnsi" w:cstheme="minorHAnsi"/>
          <w:color w:val="auto"/>
        </w:rPr>
        <w:t xml:space="preserve"> around the mean</w:t>
      </w:r>
      <w:r w:rsidR="001A1EBA">
        <w:rPr>
          <w:rFonts w:asciiTheme="minorHAnsi" w:eastAsia="Arial" w:hAnsiTheme="minorHAnsi" w:cstheme="minorHAnsi"/>
          <w:color w:val="auto"/>
        </w:rPr>
        <w:t>,</w:t>
      </w:r>
      <w:r w:rsidR="00D0625A" w:rsidRPr="00FE4101">
        <w:rPr>
          <w:rFonts w:asciiTheme="minorHAnsi" w:eastAsia="Arial" w:hAnsiTheme="minorHAnsi" w:cstheme="minorHAnsi"/>
          <w:color w:val="auto"/>
        </w:rPr>
        <w:t xml:space="preserve"> </w:t>
      </w:r>
      <w:r w:rsidRPr="00FE4101">
        <w:rPr>
          <w:rFonts w:asciiTheme="minorHAnsi" w:eastAsia="Arial" w:hAnsiTheme="minorHAnsi" w:cstheme="minorHAnsi"/>
          <w:color w:val="auto"/>
        </w:rPr>
        <w:t xml:space="preserve">as they </w:t>
      </w:r>
      <w:r w:rsidR="00A032D1" w:rsidRPr="00FE4101">
        <w:rPr>
          <w:rFonts w:asciiTheme="minorHAnsi" w:eastAsia="Arial" w:hAnsiTheme="minorHAnsi" w:cstheme="minorHAnsi"/>
          <w:color w:val="auto"/>
        </w:rPr>
        <w:t xml:space="preserve">are </w:t>
      </w:r>
      <w:r w:rsidRPr="00FE4101">
        <w:rPr>
          <w:rFonts w:asciiTheme="minorHAnsi" w:eastAsia="Arial" w:hAnsiTheme="minorHAnsi" w:cstheme="minorHAnsi"/>
          <w:color w:val="auto"/>
        </w:rPr>
        <w:t xml:space="preserve">likely </w:t>
      </w:r>
      <w:r w:rsidR="00A032D1" w:rsidRPr="00FE4101">
        <w:rPr>
          <w:rFonts w:asciiTheme="minorHAnsi" w:eastAsia="Arial" w:hAnsiTheme="minorHAnsi" w:cstheme="minorHAnsi"/>
          <w:color w:val="auto"/>
        </w:rPr>
        <w:t xml:space="preserve">to be </w:t>
      </w:r>
      <w:r w:rsidR="007806BC">
        <w:rPr>
          <w:rFonts w:asciiTheme="minorHAnsi" w:eastAsia="Arial" w:hAnsiTheme="minorHAnsi" w:cstheme="minorHAnsi"/>
          <w:color w:val="auto"/>
        </w:rPr>
        <w:t>artifact</w:t>
      </w:r>
      <w:r w:rsidR="00A032D1" w:rsidRPr="00FE4101">
        <w:rPr>
          <w:rFonts w:asciiTheme="minorHAnsi" w:eastAsia="Arial" w:hAnsiTheme="minorHAnsi" w:cstheme="minorHAnsi"/>
          <w:color w:val="auto"/>
        </w:rPr>
        <w:t>s</w:t>
      </w:r>
      <w:r w:rsidR="00C42C62" w:rsidRPr="00FE4101">
        <w:rPr>
          <w:rFonts w:asciiTheme="minorHAnsi" w:eastAsia="Arial" w:hAnsiTheme="minorHAnsi" w:cstheme="minorHAnsi"/>
          <w:color w:val="auto"/>
        </w:rPr>
        <w:t xml:space="preserve">. </w:t>
      </w:r>
    </w:p>
    <w:p w14:paraId="43C87E24" w14:textId="77777777" w:rsidR="00747004" w:rsidRPr="00FE4101" w:rsidRDefault="00747004" w:rsidP="00747004">
      <w:pPr>
        <w:pStyle w:val="NormalWeb"/>
        <w:spacing w:before="0" w:beforeAutospacing="0" w:after="0" w:afterAutospacing="0"/>
        <w:ind w:left="792"/>
        <w:rPr>
          <w:rFonts w:asciiTheme="minorHAnsi" w:eastAsia="Arial" w:hAnsiTheme="minorHAnsi" w:cstheme="minorHAnsi"/>
          <w:color w:val="auto"/>
        </w:rPr>
      </w:pPr>
    </w:p>
    <w:p w14:paraId="4D711462" w14:textId="2B8E4DB4" w:rsidR="00747004" w:rsidRPr="00FE4101" w:rsidRDefault="0069067C" w:rsidP="005A166B">
      <w:pPr>
        <w:pStyle w:val="NormalWeb"/>
        <w:numPr>
          <w:ilvl w:val="1"/>
          <w:numId w:val="14"/>
        </w:numPr>
        <w:spacing w:before="0" w:beforeAutospacing="0" w:after="0" w:afterAutospacing="0"/>
        <w:rPr>
          <w:rFonts w:asciiTheme="minorHAnsi" w:eastAsia="Arial" w:hAnsiTheme="minorHAnsi" w:cstheme="minorHAnsi"/>
          <w:color w:val="auto"/>
        </w:rPr>
      </w:pPr>
      <w:r w:rsidRPr="00FE4101">
        <w:rPr>
          <w:rFonts w:asciiTheme="minorHAnsi" w:eastAsia="Arial" w:hAnsiTheme="minorHAnsi" w:cstheme="minorHAnsi"/>
          <w:color w:val="auto"/>
        </w:rPr>
        <w:t>Consider a</w:t>
      </w:r>
      <w:r w:rsidR="000C13A9" w:rsidRPr="00FE4101">
        <w:rPr>
          <w:rFonts w:asciiTheme="minorHAnsi" w:eastAsia="Arial" w:hAnsiTheme="minorHAnsi" w:cstheme="minorHAnsi"/>
          <w:color w:val="auto"/>
        </w:rPr>
        <w:t xml:space="preserve"> segment saturated when the differences between adjacent samples stays &lt;5 </w:t>
      </w:r>
      <w:proofErr w:type="spellStart"/>
      <w:r w:rsidR="000C13A9" w:rsidRPr="00FE4101">
        <w:rPr>
          <w:rFonts w:asciiTheme="minorHAnsi" w:eastAsia="Arial" w:hAnsiTheme="minorHAnsi" w:cstheme="minorHAnsi"/>
          <w:color w:val="auto"/>
        </w:rPr>
        <w:t>fT</w:t>
      </w:r>
      <w:proofErr w:type="spellEnd"/>
      <w:r w:rsidR="000C13A9" w:rsidRPr="00FE4101">
        <w:rPr>
          <w:rFonts w:asciiTheme="minorHAnsi" w:eastAsia="Arial" w:hAnsiTheme="minorHAnsi" w:cstheme="minorHAnsi"/>
          <w:color w:val="auto"/>
        </w:rPr>
        <w:t xml:space="preserve"> for ≥10 consecutive samples. </w:t>
      </w:r>
      <w:r w:rsidRPr="00FE4101">
        <w:rPr>
          <w:rFonts w:asciiTheme="minorHAnsi" w:eastAsia="Arial" w:hAnsiTheme="minorHAnsi" w:cstheme="minorHAnsi"/>
          <w:color w:val="auto"/>
        </w:rPr>
        <w:t>Exclude c</w:t>
      </w:r>
      <w:r w:rsidR="000C13A9" w:rsidRPr="00FE4101">
        <w:rPr>
          <w:rFonts w:asciiTheme="minorHAnsi" w:eastAsia="Arial" w:hAnsiTheme="minorHAnsi" w:cstheme="minorHAnsi"/>
          <w:color w:val="auto"/>
        </w:rPr>
        <w:t xml:space="preserve">hannels when &gt;20% of the epochs are contaminated by these </w:t>
      </w:r>
      <w:r w:rsidR="007806BC">
        <w:rPr>
          <w:rFonts w:asciiTheme="minorHAnsi" w:eastAsia="Arial" w:hAnsiTheme="minorHAnsi" w:cstheme="minorHAnsi"/>
          <w:color w:val="auto"/>
        </w:rPr>
        <w:t>artifact</w:t>
      </w:r>
      <w:r w:rsidR="000C13A9" w:rsidRPr="00FE4101">
        <w:rPr>
          <w:rFonts w:asciiTheme="minorHAnsi" w:eastAsia="Arial" w:hAnsiTheme="minorHAnsi" w:cstheme="minorHAnsi"/>
          <w:color w:val="auto"/>
        </w:rPr>
        <w:t>s</w:t>
      </w:r>
      <w:r w:rsidR="00E05E0C" w:rsidRPr="00FE4101">
        <w:rPr>
          <w:rFonts w:asciiTheme="minorHAnsi" w:eastAsia="Arial" w:hAnsiTheme="minorHAnsi" w:cstheme="minorHAnsi"/>
          <w:color w:val="auto"/>
        </w:rPr>
        <w:t xml:space="preserve"> (function: </w:t>
      </w:r>
      <w:proofErr w:type="spellStart"/>
      <w:r w:rsidR="00E05E0C" w:rsidRPr="00FE4101">
        <w:rPr>
          <w:rFonts w:asciiTheme="minorHAnsi" w:eastAsia="Arial" w:hAnsiTheme="minorHAnsi" w:cstheme="minorHAnsi"/>
          <w:color w:val="auto"/>
        </w:rPr>
        <w:t>spm_eeg_artefact</w:t>
      </w:r>
      <w:r w:rsidR="00055D19" w:rsidRPr="00FE4101">
        <w:rPr>
          <w:rFonts w:asciiTheme="minorHAnsi" w:eastAsia="Arial" w:hAnsiTheme="minorHAnsi" w:cstheme="minorHAnsi"/>
          <w:color w:val="auto"/>
        </w:rPr>
        <w:t>.m</w:t>
      </w:r>
      <w:proofErr w:type="spellEnd"/>
      <w:r w:rsidR="00E05E0C" w:rsidRPr="00FE4101">
        <w:rPr>
          <w:rFonts w:asciiTheme="minorHAnsi" w:eastAsia="Arial" w:hAnsiTheme="minorHAnsi" w:cstheme="minorHAnsi"/>
          <w:color w:val="auto"/>
        </w:rPr>
        <w:t>)</w:t>
      </w:r>
      <w:r w:rsidR="000C13A9" w:rsidRPr="00FE4101">
        <w:rPr>
          <w:rFonts w:asciiTheme="minorHAnsi" w:eastAsia="Arial" w:hAnsiTheme="minorHAnsi" w:cstheme="minorHAnsi"/>
          <w:color w:val="auto"/>
        </w:rPr>
        <w:t>.</w:t>
      </w:r>
      <w:r w:rsidR="00747004" w:rsidRPr="00FE4101">
        <w:rPr>
          <w:rFonts w:asciiTheme="minorHAnsi" w:eastAsia="Arial" w:hAnsiTheme="minorHAnsi" w:cstheme="minorHAnsi"/>
          <w:color w:val="auto"/>
        </w:rPr>
        <w:t xml:space="preserve"> Note: The MEG system used here has a rather low dynamic range which results in intermittent saturations in some channels that are close to the wires.</w:t>
      </w:r>
    </w:p>
    <w:p w14:paraId="17FED0BD" w14:textId="41A54002" w:rsidR="00747004" w:rsidRPr="00FE4101" w:rsidRDefault="00747004" w:rsidP="00834DCB">
      <w:pPr>
        <w:pStyle w:val="ListParagraph"/>
        <w:rPr>
          <w:rFonts w:asciiTheme="minorHAnsi" w:eastAsia="Arial" w:hAnsiTheme="minorHAnsi" w:cstheme="minorHAnsi"/>
          <w:color w:val="auto"/>
        </w:rPr>
      </w:pPr>
    </w:p>
    <w:p w14:paraId="0BEE2F39" w14:textId="58F250D6" w:rsidR="009C1E58" w:rsidRPr="00FE4101" w:rsidRDefault="0069067C" w:rsidP="005A166B">
      <w:pPr>
        <w:pStyle w:val="NormalWeb"/>
        <w:numPr>
          <w:ilvl w:val="1"/>
          <w:numId w:val="14"/>
        </w:numPr>
        <w:spacing w:before="0" w:beforeAutospacing="0" w:after="0" w:afterAutospacing="0"/>
        <w:rPr>
          <w:rFonts w:asciiTheme="minorHAnsi" w:eastAsia="Arial" w:hAnsiTheme="minorHAnsi" w:cstheme="minorHAnsi"/>
          <w:color w:val="auto"/>
        </w:rPr>
      </w:pPr>
      <w:r w:rsidRPr="00FE4101">
        <w:rPr>
          <w:rFonts w:asciiTheme="minorHAnsi" w:eastAsia="Arial" w:hAnsiTheme="minorHAnsi" w:cstheme="minorHAnsi"/>
          <w:color w:val="auto"/>
        </w:rPr>
        <w:t>Visually inspect a</w:t>
      </w:r>
      <w:r w:rsidR="009C1E58" w:rsidRPr="00FE4101">
        <w:rPr>
          <w:rFonts w:asciiTheme="minorHAnsi" w:eastAsia="Arial" w:hAnsiTheme="minorHAnsi" w:cstheme="minorHAnsi"/>
          <w:color w:val="auto"/>
        </w:rPr>
        <w:t xml:space="preserve">ll data after </w:t>
      </w:r>
      <w:r w:rsidR="007806BC">
        <w:rPr>
          <w:rFonts w:asciiTheme="minorHAnsi" w:eastAsia="Arial" w:hAnsiTheme="minorHAnsi" w:cstheme="minorHAnsi"/>
          <w:color w:val="auto"/>
        </w:rPr>
        <w:t>artifact</w:t>
      </w:r>
      <w:r w:rsidR="009C1E58" w:rsidRPr="00FE4101">
        <w:rPr>
          <w:rFonts w:asciiTheme="minorHAnsi" w:eastAsia="Arial" w:hAnsiTheme="minorHAnsi" w:cstheme="minorHAnsi"/>
          <w:color w:val="auto"/>
        </w:rPr>
        <w:t xml:space="preserve"> rejection</w:t>
      </w:r>
      <w:r w:rsidR="00AE5542" w:rsidRPr="00FE4101">
        <w:rPr>
          <w:rFonts w:asciiTheme="minorHAnsi" w:eastAsia="Arial" w:hAnsiTheme="minorHAnsi" w:cstheme="minorHAnsi"/>
          <w:color w:val="auto"/>
        </w:rPr>
        <w:t xml:space="preserve"> to ensure </w:t>
      </w:r>
      <w:r w:rsidR="00993B27" w:rsidRPr="00FE4101">
        <w:rPr>
          <w:rFonts w:asciiTheme="minorHAnsi" w:eastAsia="Arial" w:hAnsiTheme="minorHAnsi" w:cstheme="minorHAnsi"/>
          <w:color w:val="auto"/>
        </w:rPr>
        <w:t xml:space="preserve">sufficient control of </w:t>
      </w:r>
      <w:r w:rsidR="007806BC">
        <w:rPr>
          <w:rFonts w:asciiTheme="minorHAnsi" w:eastAsia="Arial" w:hAnsiTheme="minorHAnsi" w:cstheme="minorHAnsi"/>
          <w:color w:val="auto"/>
        </w:rPr>
        <w:t>artifact</w:t>
      </w:r>
      <w:r w:rsidR="00993B27" w:rsidRPr="00FE4101">
        <w:rPr>
          <w:rFonts w:asciiTheme="minorHAnsi" w:eastAsia="Arial" w:hAnsiTheme="minorHAnsi" w:cstheme="minorHAnsi"/>
          <w:color w:val="auto"/>
        </w:rPr>
        <w:t>s</w:t>
      </w:r>
      <w:r w:rsidR="00697601">
        <w:rPr>
          <w:rFonts w:asciiTheme="minorHAnsi" w:eastAsia="Arial" w:hAnsiTheme="minorHAnsi" w:cstheme="minorHAnsi"/>
          <w:color w:val="auto"/>
        </w:rPr>
        <w:t xml:space="preserve"> (see 4.3)</w:t>
      </w:r>
      <w:r w:rsidR="009C1E58" w:rsidRPr="00FE4101">
        <w:rPr>
          <w:rFonts w:asciiTheme="minorHAnsi" w:eastAsia="Arial" w:hAnsiTheme="minorHAnsi" w:cstheme="minorHAnsi"/>
          <w:color w:val="auto"/>
        </w:rPr>
        <w:t>.</w:t>
      </w:r>
    </w:p>
    <w:p w14:paraId="09B7A6DA" w14:textId="77777777" w:rsidR="00420C7A" w:rsidRPr="00FE4101" w:rsidRDefault="00420C7A" w:rsidP="00834DCB">
      <w:pPr>
        <w:pStyle w:val="ListParagraph"/>
        <w:rPr>
          <w:rFonts w:asciiTheme="minorHAnsi" w:eastAsia="Arial" w:hAnsiTheme="minorHAnsi" w:cstheme="minorHAnsi"/>
          <w:color w:val="auto"/>
        </w:rPr>
      </w:pPr>
    </w:p>
    <w:p w14:paraId="2C2A6072" w14:textId="48A80694" w:rsidR="00420C7A" w:rsidRPr="00FE4101" w:rsidRDefault="00420C7A" w:rsidP="005A166B">
      <w:pPr>
        <w:pStyle w:val="NormalWeb"/>
        <w:numPr>
          <w:ilvl w:val="1"/>
          <w:numId w:val="14"/>
        </w:numPr>
        <w:spacing w:before="0" w:beforeAutospacing="0" w:after="0" w:afterAutospacing="0"/>
        <w:rPr>
          <w:rFonts w:asciiTheme="minorHAnsi" w:eastAsia="Arial" w:hAnsiTheme="minorHAnsi" w:cstheme="minorHAnsi"/>
          <w:color w:val="auto"/>
        </w:rPr>
      </w:pPr>
      <w:r w:rsidRPr="00FE4101">
        <w:rPr>
          <w:rFonts w:asciiTheme="minorHAnsi" w:hAnsiTheme="minorHAnsi" w:cstheme="minorHAnsi"/>
          <w:color w:val="auto"/>
          <w:shd w:val="clear" w:color="auto" w:fill="FFFFFF"/>
        </w:rPr>
        <w:t xml:space="preserve">For characterization of movement-related changes in sensorimotor cortico-pallidal coherence, include only Go-trials with successful motor response </w:t>
      </w:r>
      <w:r w:rsidR="00E05E0C" w:rsidRPr="00FE4101">
        <w:rPr>
          <w:rFonts w:asciiTheme="minorHAnsi" w:hAnsiTheme="minorHAnsi" w:cstheme="minorHAnsi"/>
          <w:color w:val="auto"/>
          <w:shd w:val="clear" w:color="auto" w:fill="FFFFFF"/>
        </w:rPr>
        <w:t>as determined from</w:t>
      </w:r>
      <w:r w:rsidR="00993B27" w:rsidRPr="00FE4101">
        <w:rPr>
          <w:rFonts w:asciiTheme="minorHAnsi" w:hAnsiTheme="minorHAnsi" w:cstheme="minorHAnsi"/>
          <w:color w:val="auto"/>
          <w:shd w:val="clear" w:color="auto" w:fill="FFFFFF"/>
        </w:rPr>
        <w:t xml:space="preserve"> the response button channels</w:t>
      </w:r>
      <w:r w:rsidRPr="00FE4101">
        <w:rPr>
          <w:rFonts w:asciiTheme="minorHAnsi" w:hAnsiTheme="minorHAnsi" w:cstheme="minorHAnsi"/>
          <w:color w:val="auto"/>
          <w:shd w:val="clear" w:color="auto" w:fill="FFFFFF"/>
        </w:rPr>
        <w:t>.</w:t>
      </w:r>
    </w:p>
    <w:p w14:paraId="60480EA9" w14:textId="0967AE38" w:rsidR="00436CAF" w:rsidRPr="00FE4101" w:rsidRDefault="00436CAF" w:rsidP="00834DCB">
      <w:pPr>
        <w:pStyle w:val="NormalWeb"/>
        <w:spacing w:before="0" w:beforeAutospacing="0" w:after="0" w:afterAutospacing="0"/>
        <w:ind w:left="792"/>
        <w:rPr>
          <w:rFonts w:asciiTheme="minorHAnsi" w:eastAsia="Arial" w:hAnsiTheme="minorHAnsi" w:cstheme="minorHAnsi"/>
          <w:color w:val="auto"/>
        </w:rPr>
      </w:pPr>
    </w:p>
    <w:p w14:paraId="476745EE" w14:textId="74097F3D" w:rsidR="003430D2" w:rsidRPr="00FE4101" w:rsidRDefault="005E0EBA" w:rsidP="005A166B">
      <w:pPr>
        <w:pStyle w:val="NormalWeb"/>
        <w:numPr>
          <w:ilvl w:val="0"/>
          <w:numId w:val="14"/>
        </w:numPr>
        <w:spacing w:before="0" w:beforeAutospacing="0" w:after="0" w:afterAutospacing="0"/>
        <w:rPr>
          <w:rFonts w:asciiTheme="minorHAnsi" w:eastAsia="Arial" w:hAnsiTheme="minorHAnsi" w:cstheme="minorHAnsi"/>
          <w:color w:val="auto"/>
        </w:rPr>
      </w:pPr>
      <w:r w:rsidRPr="00FE4101">
        <w:rPr>
          <w:rFonts w:asciiTheme="minorHAnsi" w:eastAsia="Arial" w:hAnsiTheme="minorHAnsi" w:cstheme="minorHAnsi"/>
          <w:b/>
          <w:bCs/>
          <w:color w:val="auto"/>
        </w:rPr>
        <w:lastRenderedPageBreak/>
        <w:t xml:space="preserve">Characterization of LFP-MEG </w:t>
      </w:r>
      <w:r w:rsidR="00FC4A91">
        <w:rPr>
          <w:rFonts w:asciiTheme="minorHAnsi" w:eastAsia="Arial" w:hAnsiTheme="minorHAnsi" w:cstheme="minorHAnsi"/>
          <w:b/>
          <w:bCs/>
          <w:color w:val="auto"/>
        </w:rPr>
        <w:t>C</w:t>
      </w:r>
      <w:bookmarkStart w:id="3" w:name="_GoBack"/>
      <w:bookmarkEnd w:id="3"/>
      <w:r w:rsidRPr="00FE4101">
        <w:rPr>
          <w:rFonts w:asciiTheme="minorHAnsi" w:eastAsia="Arial" w:hAnsiTheme="minorHAnsi" w:cstheme="minorHAnsi"/>
          <w:b/>
          <w:bCs/>
          <w:color w:val="auto"/>
        </w:rPr>
        <w:t>oherence</w:t>
      </w:r>
    </w:p>
    <w:p w14:paraId="5FF2A1D0" w14:textId="77777777" w:rsidR="00D630F4" w:rsidRPr="00FE4101" w:rsidRDefault="00D630F4" w:rsidP="00B66D1A">
      <w:pPr>
        <w:pStyle w:val="NormalWeb"/>
        <w:spacing w:before="0" w:beforeAutospacing="0" w:after="0" w:afterAutospacing="0"/>
        <w:rPr>
          <w:rFonts w:asciiTheme="minorHAnsi" w:eastAsia="Arial" w:hAnsiTheme="minorHAnsi" w:cstheme="minorHAnsi"/>
          <w:bCs/>
          <w:color w:val="auto"/>
        </w:rPr>
      </w:pPr>
    </w:p>
    <w:p w14:paraId="044B4C47" w14:textId="480BCA37" w:rsidR="002A2DFA" w:rsidRPr="00312764" w:rsidRDefault="00FA1068"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312764">
        <w:rPr>
          <w:rFonts w:asciiTheme="minorHAnsi" w:eastAsia="Arial" w:hAnsiTheme="minorHAnsi" w:cstheme="minorHAnsi"/>
          <w:bCs/>
          <w:color w:val="auto"/>
        </w:rPr>
        <w:t>Compute c</w:t>
      </w:r>
      <w:r w:rsidR="001D7670" w:rsidRPr="00312764">
        <w:rPr>
          <w:rFonts w:asciiTheme="minorHAnsi" w:eastAsia="Arial" w:hAnsiTheme="minorHAnsi" w:cstheme="minorHAnsi"/>
          <w:bCs/>
          <w:color w:val="auto"/>
        </w:rPr>
        <w:t xml:space="preserve">oherence between </w:t>
      </w:r>
      <w:r w:rsidR="009104D9" w:rsidRPr="00312764">
        <w:rPr>
          <w:rFonts w:asciiTheme="minorHAnsi" w:eastAsia="Arial" w:hAnsiTheme="minorHAnsi" w:cstheme="minorHAnsi"/>
          <w:bCs/>
          <w:color w:val="auto"/>
        </w:rPr>
        <w:t xml:space="preserve">bipolar </w:t>
      </w:r>
      <w:proofErr w:type="spellStart"/>
      <w:r w:rsidR="009104D9" w:rsidRPr="00312764">
        <w:rPr>
          <w:rFonts w:asciiTheme="minorHAnsi" w:eastAsia="Arial" w:hAnsiTheme="minorHAnsi" w:cstheme="minorHAnsi"/>
          <w:bCs/>
          <w:color w:val="auto"/>
        </w:rPr>
        <w:t>GPi</w:t>
      </w:r>
      <w:proofErr w:type="spellEnd"/>
      <w:r w:rsidR="009104D9" w:rsidRPr="00312764">
        <w:rPr>
          <w:rFonts w:asciiTheme="minorHAnsi" w:eastAsia="Arial" w:hAnsiTheme="minorHAnsi" w:cstheme="minorHAnsi"/>
          <w:bCs/>
          <w:color w:val="auto"/>
        </w:rPr>
        <w:t xml:space="preserve">-LFP </w:t>
      </w:r>
      <w:r w:rsidR="001D7670" w:rsidRPr="00312764">
        <w:rPr>
          <w:rFonts w:asciiTheme="minorHAnsi" w:eastAsia="Arial" w:hAnsiTheme="minorHAnsi" w:cstheme="minorHAnsi"/>
          <w:bCs/>
          <w:color w:val="auto"/>
        </w:rPr>
        <w:t xml:space="preserve">and MEG </w:t>
      </w:r>
      <w:proofErr w:type="spellStart"/>
      <w:r w:rsidR="009104D9" w:rsidRPr="00312764">
        <w:rPr>
          <w:rFonts w:asciiTheme="minorHAnsi" w:eastAsia="Arial" w:hAnsiTheme="minorHAnsi" w:cstheme="minorHAnsi"/>
          <w:bCs/>
          <w:color w:val="auto"/>
        </w:rPr>
        <w:t>epoched</w:t>
      </w:r>
      <w:proofErr w:type="spellEnd"/>
      <w:r w:rsidR="009104D9" w:rsidRPr="00312764">
        <w:rPr>
          <w:rFonts w:asciiTheme="minorHAnsi" w:eastAsia="Arial" w:hAnsiTheme="minorHAnsi" w:cstheme="minorHAnsi"/>
          <w:bCs/>
          <w:color w:val="auto"/>
        </w:rPr>
        <w:t xml:space="preserve"> data </w:t>
      </w:r>
      <w:r w:rsidR="001D7670" w:rsidRPr="00312764">
        <w:rPr>
          <w:rFonts w:asciiTheme="minorHAnsi" w:eastAsia="Arial" w:hAnsiTheme="minorHAnsi" w:cstheme="minorHAnsi"/>
          <w:bCs/>
          <w:color w:val="auto"/>
        </w:rPr>
        <w:t>via</w:t>
      </w:r>
      <w:r w:rsidR="009104D9" w:rsidRPr="00312764">
        <w:rPr>
          <w:rFonts w:asciiTheme="minorHAnsi" w:eastAsia="Arial" w:hAnsiTheme="minorHAnsi" w:cstheme="minorHAnsi"/>
          <w:bCs/>
          <w:color w:val="auto"/>
        </w:rPr>
        <w:t xml:space="preserve"> Welch’s method with 50% overlapping 250</w:t>
      </w:r>
      <w:r w:rsidR="001A1EBA" w:rsidRPr="00312764">
        <w:rPr>
          <w:rFonts w:asciiTheme="minorHAnsi" w:eastAsia="Arial" w:hAnsiTheme="minorHAnsi" w:cstheme="minorHAnsi"/>
          <w:bCs/>
          <w:color w:val="auto"/>
        </w:rPr>
        <w:t xml:space="preserve"> </w:t>
      </w:r>
      <w:proofErr w:type="spellStart"/>
      <w:r w:rsidR="009104D9" w:rsidRPr="00312764">
        <w:rPr>
          <w:rFonts w:asciiTheme="minorHAnsi" w:eastAsia="Arial" w:hAnsiTheme="minorHAnsi" w:cstheme="minorHAnsi"/>
          <w:bCs/>
          <w:color w:val="auto"/>
        </w:rPr>
        <w:t>ms</w:t>
      </w:r>
      <w:proofErr w:type="spellEnd"/>
      <w:r w:rsidR="009104D9" w:rsidRPr="00312764">
        <w:rPr>
          <w:rFonts w:asciiTheme="minorHAnsi" w:eastAsia="Arial" w:hAnsiTheme="minorHAnsi" w:cstheme="minorHAnsi"/>
          <w:bCs/>
          <w:color w:val="auto"/>
        </w:rPr>
        <w:t xml:space="preserve"> </w:t>
      </w:r>
      <w:proofErr w:type="spellStart"/>
      <w:r w:rsidR="009104D9" w:rsidRPr="00312764">
        <w:rPr>
          <w:rFonts w:asciiTheme="minorHAnsi" w:eastAsia="Arial" w:hAnsiTheme="minorHAnsi" w:cstheme="minorHAnsi"/>
          <w:bCs/>
          <w:color w:val="auto"/>
        </w:rPr>
        <w:t>Hanning</w:t>
      </w:r>
      <w:proofErr w:type="spellEnd"/>
      <w:r w:rsidR="009104D9" w:rsidRPr="00312764">
        <w:rPr>
          <w:rFonts w:asciiTheme="minorHAnsi" w:eastAsia="Arial" w:hAnsiTheme="minorHAnsi" w:cstheme="minorHAnsi"/>
          <w:bCs/>
          <w:color w:val="auto"/>
        </w:rPr>
        <w:t xml:space="preserve"> windows</w:t>
      </w:r>
      <w:r w:rsidR="00D73341" w:rsidRPr="00312764">
        <w:rPr>
          <w:rFonts w:asciiTheme="minorHAnsi" w:eastAsia="Arial" w:hAnsiTheme="minorHAnsi" w:cstheme="minorHAnsi"/>
          <w:bCs/>
          <w:color w:val="auto"/>
        </w:rPr>
        <w:fldChar w:fldCharType="begin" w:fldLock="1"/>
      </w:r>
      <w:r w:rsidR="005A3925" w:rsidRPr="00312764">
        <w:rPr>
          <w:rFonts w:asciiTheme="minorHAnsi" w:eastAsia="Arial" w:hAnsiTheme="minorHAnsi" w:cstheme="minorHAnsi"/>
          <w:bCs/>
          <w:color w:val="auto"/>
        </w:rPr>
        <w:instrText>ADDIN CSL_CITATION { "citationItems" : [ { "id" : "ITEM-1", "itemData" : { "DOI" : "10.1109/TAU.1967.1161901", "author" : [ { "dropping-particle" : "", "family" : "Welch", "given" : "P.", "non-dropping-particle" : "", "parse-names" : false, "suffix" : "" } ], "container-title" : "IEEE Transactions on Audio and Electroacustics", "id" : "ITEM-1", "issue" : "2", "issued" : { "date-parts" : [ [ "1967" ] ] }, "page" : "70-73", "title" : "Fast Fourier transform for the estimation of power spectra: A method based on time averaging over short, modified periodograms", "type" : "article-journal", "volume" : "15" }, "uris" : [ "http://www.mendeley.com/documents/?uuid=7cdaafda-6992-4474-97f3-5fdf4760e445" ] } ], "mendeley" : { "formattedCitation" : "&lt;sup&gt;18&lt;/sup&gt;", "plainTextFormattedCitation" : "18", "previouslyFormattedCitation" : "&lt;sup&gt;18&lt;/sup&gt;" }, "properties" : { "noteIndex" : 0 }, "schema" : "https://github.com/citation-style-language/schema/raw/master/csl-citation.json" }</w:instrText>
      </w:r>
      <w:r w:rsidR="00D73341" w:rsidRPr="00312764">
        <w:rPr>
          <w:rFonts w:asciiTheme="minorHAnsi" w:eastAsia="Arial" w:hAnsiTheme="minorHAnsi" w:cstheme="minorHAnsi"/>
          <w:bCs/>
          <w:color w:val="auto"/>
        </w:rPr>
        <w:fldChar w:fldCharType="separate"/>
      </w:r>
      <w:r w:rsidR="00D73341" w:rsidRPr="00312764">
        <w:rPr>
          <w:rFonts w:asciiTheme="minorHAnsi" w:eastAsia="Arial" w:hAnsiTheme="minorHAnsi" w:cstheme="minorHAnsi"/>
          <w:bCs/>
          <w:noProof/>
          <w:color w:val="auto"/>
          <w:vertAlign w:val="superscript"/>
        </w:rPr>
        <w:t>18</w:t>
      </w:r>
      <w:r w:rsidR="00D73341" w:rsidRPr="00312764">
        <w:rPr>
          <w:rFonts w:asciiTheme="minorHAnsi" w:eastAsia="Arial" w:hAnsiTheme="minorHAnsi" w:cstheme="minorHAnsi"/>
          <w:bCs/>
          <w:color w:val="auto"/>
        </w:rPr>
        <w:fldChar w:fldCharType="end"/>
      </w:r>
      <w:r w:rsidR="001D7670" w:rsidRPr="00312764">
        <w:rPr>
          <w:rFonts w:asciiTheme="minorHAnsi" w:eastAsia="Arial" w:hAnsiTheme="minorHAnsi" w:cstheme="minorHAnsi"/>
          <w:bCs/>
          <w:color w:val="auto"/>
        </w:rPr>
        <w:t xml:space="preserve"> using all available data</w:t>
      </w:r>
      <w:r w:rsidR="00E05E0C" w:rsidRPr="00312764">
        <w:rPr>
          <w:rFonts w:asciiTheme="minorHAnsi" w:eastAsia="Arial" w:hAnsiTheme="minorHAnsi" w:cstheme="minorHAnsi"/>
          <w:bCs/>
          <w:color w:val="auto"/>
        </w:rPr>
        <w:t xml:space="preserve"> (function: </w:t>
      </w:r>
      <w:proofErr w:type="spellStart"/>
      <w:r w:rsidR="00E05E0C" w:rsidRPr="00312764">
        <w:rPr>
          <w:rFonts w:asciiTheme="minorHAnsi" w:eastAsia="Arial" w:hAnsiTheme="minorHAnsi" w:cstheme="minorHAnsi"/>
          <w:bCs/>
          <w:color w:val="auto"/>
        </w:rPr>
        <w:t>ms_cohere.m</w:t>
      </w:r>
      <w:proofErr w:type="spellEnd"/>
      <w:r w:rsidR="00E05E0C" w:rsidRPr="00312764">
        <w:rPr>
          <w:rFonts w:asciiTheme="minorHAnsi" w:eastAsia="Arial" w:hAnsiTheme="minorHAnsi" w:cstheme="minorHAnsi"/>
          <w:bCs/>
          <w:color w:val="auto"/>
        </w:rPr>
        <w:t>)</w:t>
      </w:r>
      <w:r w:rsidR="009104D9" w:rsidRPr="00312764">
        <w:rPr>
          <w:rFonts w:asciiTheme="minorHAnsi" w:eastAsia="Arial" w:hAnsiTheme="minorHAnsi" w:cstheme="minorHAnsi"/>
          <w:bCs/>
          <w:color w:val="auto"/>
        </w:rPr>
        <w:t>.</w:t>
      </w:r>
      <w:r w:rsidR="0069568D" w:rsidRPr="00312764">
        <w:rPr>
          <w:rFonts w:asciiTheme="minorHAnsi" w:eastAsia="Arial" w:hAnsiTheme="minorHAnsi" w:cstheme="minorHAnsi"/>
          <w:bCs/>
          <w:color w:val="auto"/>
        </w:rPr>
        <w:t xml:space="preserve"> </w:t>
      </w:r>
      <w:r w:rsidR="00AE22C5" w:rsidRPr="00312764">
        <w:rPr>
          <w:rFonts w:asciiTheme="minorHAnsi" w:eastAsia="Arial" w:hAnsiTheme="minorHAnsi" w:cstheme="minorHAnsi"/>
          <w:bCs/>
          <w:color w:val="auto"/>
        </w:rPr>
        <w:t>Visualize r</w:t>
      </w:r>
      <w:r w:rsidR="00EA25CA" w:rsidRPr="00312764">
        <w:rPr>
          <w:rFonts w:asciiTheme="minorHAnsi" w:eastAsia="Arial" w:hAnsiTheme="minorHAnsi" w:cstheme="minorHAnsi"/>
          <w:bCs/>
          <w:color w:val="auto"/>
        </w:rPr>
        <w:t>esults for the a-priori chosen beta frequency range (13-30</w:t>
      </w:r>
      <w:r w:rsidR="001A1EBA" w:rsidRPr="00312764">
        <w:rPr>
          <w:rFonts w:asciiTheme="minorHAnsi" w:eastAsia="Arial" w:hAnsiTheme="minorHAnsi" w:cstheme="minorHAnsi"/>
          <w:bCs/>
          <w:color w:val="auto"/>
        </w:rPr>
        <w:t xml:space="preserve"> </w:t>
      </w:r>
      <w:r w:rsidR="00EA25CA" w:rsidRPr="00312764">
        <w:rPr>
          <w:rFonts w:asciiTheme="minorHAnsi" w:eastAsia="Arial" w:hAnsiTheme="minorHAnsi" w:cstheme="minorHAnsi"/>
          <w:bCs/>
          <w:color w:val="auto"/>
        </w:rPr>
        <w:t>Hz) as a topography</w:t>
      </w:r>
      <w:r w:rsidR="00E05E0C" w:rsidRPr="00312764">
        <w:rPr>
          <w:rFonts w:asciiTheme="minorHAnsi" w:eastAsia="Arial" w:hAnsiTheme="minorHAnsi" w:cstheme="minorHAnsi"/>
          <w:bCs/>
          <w:color w:val="auto"/>
        </w:rPr>
        <w:t xml:space="preserve"> (function: </w:t>
      </w:r>
      <w:proofErr w:type="spellStart"/>
      <w:r w:rsidR="00E05E0C" w:rsidRPr="00312764">
        <w:rPr>
          <w:rFonts w:asciiTheme="minorHAnsi" w:eastAsia="Arial" w:hAnsiTheme="minorHAnsi" w:cstheme="minorHAnsi"/>
          <w:bCs/>
          <w:color w:val="auto"/>
        </w:rPr>
        <w:t>ft_topoplotTFR</w:t>
      </w:r>
      <w:r w:rsidR="00E233DF" w:rsidRPr="00312764">
        <w:rPr>
          <w:rFonts w:asciiTheme="minorHAnsi" w:eastAsia="Arial" w:hAnsiTheme="minorHAnsi" w:cstheme="minorHAnsi"/>
          <w:bCs/>
          <w:color w:val="auto"/>
        </w:rPr>
        <w:t>.m</w:t>
      </w:r>
      <w:proofErr w:type="spellEnd"/>
      <w:r w:rsidR="00E05E0C" w:rsidRPr="00312764">
        <w:rPr>
          <w:rFonts w:asciiTheme="minorHAnsi" w:eastAsia="Arial" w:hAnsiTheme="minorHAnsi" w:cstheme="minorHAnsi"/>
          <w:bCs/>
          <w:color w:val="auto"/>
        </w:rPr>
        <w:t>)</w:t>
      </w:r>
      <w:r w:rsidR="00EA25CA" w:rsidRPr="00312764">
        <w:rPr>
          <w:rFonts w:asciiTheme="minorHAnsi" w:eastAsia="Arial" w:hAnsiTheme="minorHAnsi" w:cstheme="minorHAnsi"/>
          <w:bCs/>
          <w:color w:val="auto"/>
        </w:rPr>
        <w:t>.</w:t>
      </w:r>
    </w:p>
    <w:p w14:paraId="65FCE912" w14:textId="77777777" w:rsidR="002A2DFA" w:rsidRPr="003B1616" w:rsidRDefault="002A2DFA" w:rsidP="002A2DFA">
      <w:pPr>
        <w:pStyle w:val="NormalWeb"/>
        <w:spacing w:before="0" w:beforeAutospacing="0" w:after="0" w:afterAutospacing="0"/>
        <w:ind w:left="792"/>
        <w:rPr>
          <w:rFonts w:asciiTheme="minorHAnsi" w:eastAsia="Arial" w:hAnsiTheme="minorHAnsi" w:cstheme="minorHAnsi"/>
          <w:bCs/>
          <w:color w:val="auto"/>
        </w:rPr>
      </w:pPr>
    </w:p>
    <w:p w14:paraId="232ACF71" w14:textId="6E911B7D" w:rsidR="0073126B" w:rsidRPr="003B1616" w:rsidRDefault="00AE22C5"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3B1616">
        <w:rPr>
          <w:rFonts w:asciiTheme="minorHAnsi" w:eastAsia="Arial" w:hAnsiTheme="minorHAnsi" w:cstheme="minorHAnsi"/>
          <w:color w:val="auto"/>
        </w:rPr>
        <w:t>Ensure that f</w:t>
      </w:r>
      <w:r w:rsidR="00437958" w:rsidRPr="003B1616">
        <w:rPr>
          <w:rFonts w:asciiTheme="minorHAnsi" w:eastAsia="Arial" w:hAnsiTheme="minorHAnsi" w:cstheme="minorHAnsi"/>
          <w:color w:val="auto"/>
        </w:rPr>
        <w:t xml:space="preserve">or each LFP channel the five MEG sensors with largest coherence values </w:t>
      </w:r>
      <w:r w:rsidR="00921135" w:rsidRPr="003B1616">
        <w:rPr>
          <w:rFonts w:asciiTheme="minorHAnsi" w:eastAsia="Arial" w:hAnsiTheme="minorHAnsi" w:cstheme="minorHAnsi"/>
          <w:color w:val="auto"/>
        </w:rPr>
        <w:t>are selected.</w:t>
      </w:r>
      <w:r w:rsidR="00694949" w:rsidRPr="003B1616">
        <w:rPr>
          <w:rFonts w:asciiTheme="minorHAnsi" w:eastAsia="Arial" w:hAnsiTheme="minorHAnsi" w:cstheme="minorHAnsi"/>
          <w:color w:val="auto"/>
        </w:rPr>
        <w:t xml:space="preserve"> </w:t>
      </w:r>
    </w:p>
    <w:p w14:paraId="3C3AEBCE" w14:textId="77777777" w:rsidR="0073126B" w:rsidRPr="003B1616" w:rsidRDefault="0073126B" w:rsidP="0073126B">
      <w:pPr>
        <w:pStyle w:val="NormalWeb"/>
        <w:spacing w:before="0" w:beforeAutospacing="0" w:after="0" w:afterAutospacing="0"/>
        <w:ind w:left="792"/>
        <w:rPr>
          <w:rFonts w:asciiTheme="minorHAnsi" w:eastAsia="Arial" w:hAnsiTheme="minorHAnsi" w:cstheme="minorHAnsi"/>
          <w:bCs/>
          <w:color w:val="auto"/>
        </w:rPr>
      </w:pPr>
    </w:p>
    <w:p w14:paraId="16D673B6" w14:textId="1B129F8B" w:rsidR="0073126B" w:rsidRPr="003B1616" w:rsidRDefault="00AE22C5"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3B1616">
        <w:rPr>
          <w:rFonts w:asciiTheme="minorHAnsi" w:eastAsia="Arial" w:hAnsiTheme="minorHAnsi" w:cstheme="minorHAnsi"/>
          <w:color w:val="auto"/>
        </w:rPr>
        <w:t>Re</w:t>
      </w:r>
      <w:r w:rsidR="00E233DF" w:rsidRPr="003B1616">
        <w:rPr>
          <w:rFonts w:asciiTheme="minorHAnsi" w:eastAsia="Arial" w:hAnsiTheme="minorHAnsi" w:cstheme="minorHAnsi"/>
          <w:color w:val="auto"/>
        </w:rPr>
        <w:t>-</w:t>
      </w:r>
      <w:r w:rsidRPr="003B1616">
        <w:rPr>
          <w:rFonts w:asciiTheme="minorHAnsi" w:eastAsia="Arial" w:hAnsiTheme="minorHAnsi" w:cstheme="minorHAnsi"/>
          <w:color w:val="auto"/>
        </w:rPr>
        <w:t>compute c</w:t>
      </w:r>
      <w:r w:rsidR="00EA25CA" w:rsidRPr="003B1616">
        <w:rPr>
          <w:rFonts w:asciiTheme="minorHAnsi" w:eastAsia="Arial" w:hAnsiTheme="minorHAnsi" w:cstheme="minorHAnsi"/>
          <w:color w:val="auto"/>
        </w:rPr>
        <w:t xml:space="preserve">oherence spectra for a time </w:t>
      </w:r>
      <w:r w:rsidR="007B1320" w:rsidRPr="003B1616">
        <w:rPr>
          <w:rFonts w:asciiTheme="minorHAnsi" w:eastAsia="Arial" w:hAnsiTheme="minorHAnsi" w:cstheme="minorHAnsi"/>
          <w:color w:val="auto"/>
        </w:rPr>
        <w:t>interval</w:t>
      </w:r>
      <w:r w:rsidR="00EA25CA" w:rsidRPr="003B1616">
        <w:rPr>
          <w:rFonts w:asciiTheme="minorHAnsi" w:eastAsia="Arial" w:hAnsiTheme="minorHAnsi" w:cstheme="minorHAnsi"/>
          <w:color w:val="auto"/>
        </w:rPr>
        <w:t xml:space="preserve"> before movement (-3</w:t>
      </w:r>
      <w:r w:rsidR="001A1EBA" w:rsidRPr="003B1616">
        <w:rPr>
          <w:rFonts w:asciiTheme="minorHAnsi" w:eastAsia="Arial" w:hAnsiTheme="minorHAnsi" w:cstheme="minorHAnsi"/>
          <w:color w:val="auto"/>
        </w:rPr>
        <w:t xml:space="preserve"> </w:t>
      </w:r>
      <w:r w:rsidR="00011E26" w:rsidRPr="003B1616">
        <w:rPr>
          <w:rFonts w:asciiTheme="minorHAnsi" w:eastAsia="Arial" w:hAnsiTheme="minorHAnsi" w:cstheme="minorHAnsi"/>
          <w:color w:val="auto"/>
        </w:rPr>
        <w:t>s</w:t>
      </w:r>
      <w:r w:rsidR="00006669" w:rsidRPr="003B1616">
        <w:rPr>
          <w:rFonts w:asciiTheme="minorHAnsi" w:eastAsia="Arial" w:hAnsiTheme="minorHAnsi" w:cstheme="minorHAnsi"/>
          <w:color w:val="auto"/>
        </w:rPr>
        <w:t xml:space="preserve"> to </w:t>
      </w:r>
      <w:r w:rsidR="00EA25CA" w:rsidRPr="003B1616">
        <w:rPr>
          <w:rFonts w:asciiTheme="minorHAnsi" w:eastAsia="Arial" w:hAnsiTheme="minorHAnsi" w:cstheme="minorHAnsi"/>
          <w:color w:val="auto"/>
        </w:rPr>
        <w:t>1</w:t>
      </w:r>
      <w:r w:rsidR="001A1EBA" w:rsidRPr="003B1616">
        <w:rPr>
          <w:rFonts w:asciiTheme="minorHAnsi" w:eastAsia="Arial" w:hAnsiTheme="minorHAnsi" w:cstheme="minorHAnsi"/>
          <w:color w:val="auto"/>
        </w:rPr>
        <w:t xml:space="preserve"> </w:t>
      </w:r>
      <w:r w:rsidR="00EA25CA" w:rsidRPr="003B1616">
        <w:rPr>
          <w:rFonts w:asciiTheme="minorHAnsi" w:eastAsia="Arial" w:hAnsiTheme="minorHAnsi" w:cstheme="minorHAnsi"/>
          <w:color w:val="auto"/>
        </w:rPr>
        <w:t>s</w:t>
      </w:r>
      <w:r w:rsidR="00FB481E" w:rsidRPr="003B1616">
        <w:rPr>
          <w:rFonts w:asciiTheme="minorHAnsi" w:eastAsia="Arial" w:hAnsiTheme="minorHAnsi" w:cstheme="minorHAnsi"/>
          <w:color w:val="auto"/>
        </w:rPr>
        <w:t>, defined as ‘rest’</w:t>
      </w:r>
      <w:r w:rsidR="00EA25CA" w:rsidRPr="003B1616">
        <w:rPr>
          <w:rFonts w:asciiTheme="minorHAnsi" w:eastAsia="Arial" w:hAnsiTheme="minorHAnsi" w:cstheme="minorHAnsi"/>
          <w:color w:val="auto"/>
        </w:rPr>
        <w:t>) and a time window during movement (-1</w:t>
      </w:r>
      <w:r w:rsidR="001A1EBA" w:rsidRPr="003B1616">
        <w:rPr>
          <w:rFonts w:asciiTheme="minorHAnsi" w:eastAsia="Arial" w:hAnsiTheme="minorHAnsi" w:cstheme="minorHAnsi"/>
          <w:color w:val="auto"/>
        </w:rPr>
        <w:t xml:space="preserve"> </w:t>
      </w:r>
      <w:r w:rsidR="003A11CA" w:rsidRPr="003B1616">
        <w:rPr>
          <w:rFonts w:asciiTheme="minorHAnsi" w:eastAsia="Arial" w:hAnsiTheme="minorHAnsi" w:cstheme="minorHAnsi"/>
          <w:color w:val="auto"/>
        </w:rPr>
        <w:t>s</w:t>
      </w:r>
      <w:r w:rsidR="00006669" w:rsidRPr="003B1616">
        <w:rPr>
          <w:rFonts w:asciiTheme="minorHAnsi" w:eastAsia="Arial" w:hAnsiTheme="minorHAnsi" w:cstheme="minorHAnsi"/>
          <w:color w:val="auto"/>
        </w:rPr>
        <w:t xml:space="preserve"> to </w:t>
      </w:r>
      <w:r w:rsidR="00EA25CA" w:rsidRPr="003B1616">
        <w:rPr>
          <w:rFonts w:asciiTheme="minorHAnsi" w:eastAsia="Arial" w:hAnsiTheme="minorHAnsi" w:cstheme="minorHAnsi"/>
          <w:color w:val="auto"/>
        </w:rPr>
        <w:t>1</w:t>
      </w:r>
      <w:r w:rsidR="001A1EBA" w:rsidRPr="003B1616">
        <w:rPr>
          <w:rFonts w:asciiTheme="minorHAnsi" w:eastAsia="Arial" w:hAnsiTheme="minorHAnsi" w:cstheme="minorHAnsi"/>
          <w:color w:val="auto"/>
        </w:rPr>
        <w:t xml:space="preserve"> </w:t>
      </w:r>
      <w:r w:rsidR="00EA25CA" w:rsidRPr="003B1616">
        <w:rPr>
          <w:rFonts w:asciiTheme="minorHAnsi" w:eastAsia="Arial" w:hAnsiTheme="minorHAnsi" w:cstheme="minorHAnsi"/>
          <w:color w:val="auto"/>
        </w:rPr>
        <w:t xml:space="preserve">s) using the selected LFP-MEG channel combinations. </w:t>
      </w:r>
    </w:p>
    <w:p w14:paraId="50BC0101" w14:textId="77777777" w:rsidR="0073126B" w:rsidRPr="003B1616" w:rsidRDefault="0073126B" w:rsidP="0073126B">
      <w:pPr>
        <w:pStyle w:val="NormalWeb"/>
        <w:spacing w:before="0" w:beforeAutospacing="0" w:after="0" w:afterAutospacing="0"/>
        <w:ind w:left="792"/>
        <w:rPr>
          <w:rFonts w:asciiTheme="minorHAnsi" w:eastAsia="Arial" w:hAnsiTheme="minorHAnsi" w:cstheme="minorHAnsi"/>
          <w:bCs/>
          <w:color w:val="auto"/>
        </w:rPr>
      </w:pPr>
    </w:p>
    <w:p w14:paraId="46B76E66" w14:textId="053258C5" w:rsidR="0073126B" w:rsidRPr="003B1616" w:rsidRDefault="0073126B"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3B1616">
        <w:rPr>
          <w:rFonts w:asciiTheme="minorHAnsi" w:eastAsia="Arial" w:hAnsiTheme="minorHAnsi" w:cstheme="minorHAnsi"/>
          <w:color w:val="auto"/>
        </w:rPr>
        <w:t>A</w:t>
      </w:r>
      <w:r w:rsidR="00201994" w:rsidRPr="003B1616">
        <w:rPr>
          <w:rFonts w:asciiTheme="minorHAnsi" w:eastAsia="Arial" w:hAnsiTheme="minorHAnsi" w:cstheme="minorHAnsi"/>
          <w:color w:val="auto"/>
        </w:rPr>
        <w:t>verage resulting coherence spectra for</w:t>
      </w:r>
      <w:r w:rsidR="00FB481E" w:rsidRPr="003B1616">
        <w:rPr>
          <w:rFonts w:asciiTheme="minorHAnsi" w:eastAsia="Arial" w:hAnsiTheme="minorHAnsi" w:cstheme="minorHAnsi"/>
          <w:color w:val="auto"/>
        </w:rPr>
        <w:t xml:space="preserve"> left</w:t>
      </w:r>
      <w:r w:rsidR="001A1EBA" w:rsidRPr="003B1616">
        <w:rPr>
          <w:rFonts w:asciiTheme="minorHAnsi" w:eastAsia="Arial" w:hAnsiTheme="minorHAnsi" w:cstheme="minorHAnsi"/>
          <w:color w:val="auto"/>
        </w:rPr>
        <w:t>-</w:t>
      </w:r>
      <w:r w:rsidR="00FB481E" w:rsidRPr="003B1616">
        <w:rPr>
          <w:rFonts w:asciiTheme="minorHAnsi" w:eastAsia="Arial" w:hAnsiTheme="minorHAnsi" w:cstheme="minorHAnsi"/>
          <w:color w:val="auto"/>
        </w:rPr>
        <w:t xml:space="preserve"> and right</w:t>
      </w:r>
      <w:r w:rsidR="001A1EBA" w:rsidRPr="003B1616">
        <w:rPr>
          <w:rFonts w:asciiTheme="minorHAnsi" w:eastAsia="Arial" w:hAnsiTheme="minorHAnsi" w:cstheme="minorHAnsi"/>
          <w:color w:val="auto"/>
        </w:rPr>
        <w:t>-</w:t>
      </w:r>
      <w:r w:rsidR="00FB481E" w:rsidRPr="003B1616">
        <w:rPr>
          <w:rFonts w:asciiTheme="minorHAnsi" w:eastAsia="Arial" w:hAnsiTheme="minorHAnsi" w:cstheme="minorHAnsi"/>
          <w:color w:val="auto"/>
        </w:rPr>
        <w:t xml:space="preserve">hand conditions </w:t>
      </w:r>
      <w:r w:rsidR="00AE22C5" w:rsidRPr="003B1616">
        <w:rPr>
          <w:rFonts w:asciiTheme="minorHAnsi" w:eastAsia="Arial" w:hAnsiTheme="minorHAnsi" w:cstheme="minorHAnsi"/>
          <w:color w:val="auto"/>
        </w:rPr>
        <w:t xml:space="preserve">to </w:t>
      </w:r>
      <w:r w:rsidR="00201994" w:rsidRPr="003B1616">
        <w:rPr>
          <w:rFonts w:asciiTheme="minorHAnsi" w:eastAsia="Arial" w:hAnsiTheme="minorHAnsi" w:cstheme="minorHAnsi"/>
          <w:color w:val="auto"/>
        </w:rPr>
        <w:t xml:space="preserve">show the difference </w:t>
      </w:r>
      <w:r w:rsidR="007B1320" w:rsidRPr="003B1616">
        <w:rPr>
          <w:rFonts w:asciiTheme="minorHAnsi" w:eastAsia="Arial" w:hAnsiTheme="minorHAnsi" w:cstheme="minorHAnsi"/>
          <w:color w:val="auto"/>
        </w:rPr>
        <w:t>between rest and movement time intervals</w:t>
      </w:r>
      <w:r w:rsidR="004F55D1" w:rsidRPr="003B1616">
        <w:rPr>
          <w:rFonts w:asciiTheme="minorHAnsi" w:eastAsia="Arial" w:hAnsiTheme="minorHAnsi" w:cstheme="minorHAnsi"/>
          <w:color w:val="auto"/>
        </w:rPr>
        <w:t xml:space="preserve"> </w:t>
      </w:r>
      <w:r w:rsidRPr="003B1616">
        <w:rPr>
          <w:rFonts w:asciiTheme="minorHAnsi" w:eastAsia="Arial" w:hAnsiTheme="minorHAnsi" w:cstheme="minorHAnsi"/>
          <w:color w:val="auto"/>
        </w:rPr>
        <w:t>for</w:t>
      </w:r>
      <w:r w:rsidR="00E05E0C" w:rsidRPr="003B1616">
        <w:rPr>
          <w:rFonts w:asciiTheme="minorHAnsi" w:eastAsia="Arial" w:hAnsiTheme="minorHAnsi" w:cstheme="minorHAnsi"/>
          <w:color w:val="auto"/>
        </w:rPr>
        <w:t xml:space="preserve"> the LFP electrodes of</w:t>
      </w:r>
      <w:r w:rsidRPr="003B1616">
        <w:rPr>
          <w:rFonts w:asciiTheme="minorHAnsi" w:eastAsia="Arial" w:hAnsiTheme="minorHAnsi" w:cstheme="minorHAnsi"/>
          <w:color w:val="auto"/>
        </w:rPr>
        <w:t xml:space="preserve"> </w:t>
      </w:r>
      <w:r w:rsidR="00E05E0C" w:rsidRPr="003B1616">
        <w:rPr>
          <w:rFonts w:asciiTheme="minorHAnsi" w:eastAsia="Arial" w:hAnsiTheme="minorHAnsi" w:cstheme="minorHAnsi"/>
          <w:color w:val="auto"/>
        </w:rPr>
        <w:t>one</w:t>
      </w:r>
      <w:r w:rsidRPr="003B1616">
        <w:rPr>
          <w:rFonts w:asciiTheme="minorHAnsi" w:eastAsia="Arial" w:hAnsiTheme="minorHAnsi" w:cstheme="minorHAnsi"/>
          <w:color w:val="auto"/>
        </w:rPr>
        <w:t xml:space="preserve"> hemisphere </w:t>
      </w:r>
      <w:r w:rsidR="003A11CA" w:rsidRPr="003B1616">
        <w:rPr>
          <w:rFonts w:asciiTheme="minorHAnsi" w:eastAsia="Arial" w:hAnsiTheme="minorHAnsi" w:cstheme="minorHAnsi"/>
          <w:color w:val="auto"/>
        </w:rPr>
        <w:t xml:space="preserve">(see </w:t>
      </w:r>
      <w:r w:rsidR="003A11CA" w:rsidRPr="003B1616">
        <w:rPr>
          <w:rFonts w:asciiTheme="minorHAnsi" w:eastAsia="Arial" w:hAnsiTheme="minorHAnsi" w:cstheme="minorHAnsi"/>
          <w:b/>
          <w:color w:val="auto"/>
        </w:rPr>
        <w:t xml:space="preserve">Figure </w:t>
      </w:r>
      <w:r w:rsidR="00387A7D" w:rsidRPr="003B1616">
        <w:rPr>
          <w:rFonts w:asciiTheme="minorHAnsi" w:eastAsia="Arial" w:hAnsiTheme="minorHAnsi" w:cstheme="minorHAnsi"/>
          <w:b/>
          <w:color w:val="auto"/>
        </w:rPr>
        <w:t>2</w:t>
      </w:r>
      <w:r w:rsidR="003A11CA" w:rsidRPr="003B1616">
        <w:rPr>
          <w:rFonts w:asciiTheme="minorHAnsi" w:eastAsia="Arial" w:hAnsiTheme="minorHAnsi" w:cstheme="minorHAnsi"/>
          <w:color w:val="auto"/>
        </w:rPr>
        <w:t>)</w:t>
      </w:r>
      <w:r w:rsidR="00201994" w:rsidRPr="003B1616">
        <w:rPr>
          <w:rFonts w:asciiTheme="minorHAnsi" w:eastAsia="Arial" w:hAnsiTheme="minorHAnsi" w:cstheme="minorHAnsi"/>
          <w:color w:val="auto"/>
        </w:rPr>
        <w:t>.</w:t>
      </w:r>
    </w:p>
    <w:p w14:paraId="1520F6DA" w14:textId="77777777" w:rsidR="00613B31" w:rsidRPr="00B5759C" w:rsidRDefault="00613B31" w:rsidP="00A555AE">
      <w:pPr>
        <w:pStyle w:val="ListParagraph"/>
        <w:rPr>
          <w:rFonts w:asciiTheme="minorHAnsi" w:eastAsia="Arial" w:hAnsiTheme="minorHAnsi" w:cstheme="minorHAnsi"/>
          <w:bCs/>
          <w:color w:val="auto"/>
        </w:rPr>
      </w:pPr>
    </w:p>
    <w:p w14:paraId="68747FB7" w14:textId="4A32BE7B" w:rsidR="00613B31" w:rsidRPr="00B5759C" w:rsidRDefault="00E05E0C"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B5759C">
        <w:rPr>
          <w:rFonts w:asciiTheme="minorHAnsi" w:eastAsia="Arial" w:hAnsiTheme="minorHAnsi" w:cstheme="minorHAnsi"/>
          <w:bCs/>
          <w:color w:val="auto"/>
        </w:rPr>
        <w:t xml:space="preserve">Check </w:t>
      </w:r>
      <w:r w:rsidR="00C7564B">
        <w:rPr>
          <w:rFonts w:asciiTheme="minorHAnsi" w:eastAsia="Arial" w:hAnsiTheme="minorHAnsi" w:cstheme="minorHAnsi"/>
          <w:bCs/>
          <w:color w:val="auto"/>
        </w:rPr>
        <w:t xml:space="preserve">whether the </w:t>
      </w:r>
      <w:r w:rsidRPr="00B5759C">
        <w:rPr>
          <w:rFonts w:asciiTheme="minorHAnsi" w:eastAsia="Arial" w:hAnsiTheme="minorHAnsi" w:cstheme="minorHAnsi"/>
          <w:bCs/>
          <w:color w:val="auto"/>
        </w:rPr>
        <w:t>head localization</w:t>
      </w:r>
      <w:r w:rsidR="00613B31" w:rsidRPr="00B5759C">
        <w:rPr>
          <w:rFonts w:asciiTheme="minorHAnsi" w:eastAsia="Arial" w:hAnsiTheme="minorHAnsi" w:cstheme="minorHAnsi"/>
          <w:bCs/>
          <w:color w:val="auto"/>
        </w:rPr>
        <w:t xml:space="preserve"> measurements before and after the rest recording</w:t>
      </w:r>
      <w:r w:rsidR="00C7564B">
        <w:rPr>
          <w:rFonts w:asciiTheme="minorHAnsi" w:eastAsia="Arial" w:hAnsiTheme="minorHAnsi" w:cstheme="minorHAnsi"/>
          <w:bCs/>
          <w:color w:val="auto"/>
        </w:rPr>
        <w:t xml:space="preserve"> have been performed successfully</w:t>
      </w:r>
      <w:r w:rsidR="00613B31" w:rsidRPr="00B5759C">
        <w:rPr>
          <w:rFonts w:asciiTheme="minorHAnsi" w:eastAsia="Arial" w:hAnsiTheme="minorHAnsi" w:cstheme="minorHAnsi"/>
          <w:bCs/>
          <w:color w:val="auto"/>
        </w:rPr>
        <w:t xml:space="preserve">. </w:t>
      </w:r>
      <w:r w:rsidR="005E17C1" w:rsidRPr="005E17C1">
        <w:rPr>
          <w:rFonts w:asciiTheme="minorHAnsi" w:eastAsia="Arial" w:hAnsiTheme="minorHAnsi" w:cstheme="minorHAnsi"/>
          <w:bCs/>
          <w:color w:val="auto"/>
        </w:rPr>
        <w:t>This is achieved if the goodness-of-fit is at least 98%.</w:t>
      </w:r>
      <w:r w:rsidR="005E17C1">
        <w:rPr>
          <w:rFonts w:asciiTheme="minorHAnsi" w:eastAsia="Arial" w:hAnsiTheme="minorHAnsi" w:cstheme="minorHAnsi"/>
          <w:bCs/>
          <w:color w:val="auto"/>
        </w:rPr>
        <w:t xml:space="preserve"> </w:t>
      </w:r>
      <w:r w:rsidR="00613B31" w:rsidRPr="005E17C1">
        <w:rPr>
          <w:rFonts w:asciiTheme="minorHAnsi" w:eastAsia="Arial" w:hAnsiTheme="minorHAnsi" w:cstheme="minorHAnsi"/>
          <w:bCs/>
          <w:color w:val="auto"/>
        </w:rPr>
        <w:t>C</w:t>
      </w:r>
      <w:r w:rsidR="00613B31" w:rsidRPr="00B5759C">
        <w:rPr>
          <w:rFonts w:asciiTheme="minorHAnsi" w:eastAsia="Arial" w:hAnsiTheme="minorHAnsi" w:cstheme="minorHAnsi"/>
          <w:bCs/>
          <w:color w:val="auto"/>
        </w:rPr>
        <w:t>reate a head model based on the inner skull derived from the subjects MRI with marked fiducial points</w:t>
      </w:r>
      <w:r w:rsidRPr="00B5759C">
        <w:rPr>
          <w:rFonts w:asciiTheme="minorHAnsi" w:eastAsia="Arial" w:hAnsiTheme="minorHAnsi" w:cstheme="minorHAnsi"/>
          <w:bCs/>
          <w:color w:val="auto"/>
        </w:rPr>
        <w:t xml:space="preserve"> (using SPM)</w:t>
      </w:r>
      <w:r w:rsidR="00613B31" w:rsidRPr="00B5759C">
        <w:rPr>
          <w:rFonts w:asciiTheme="minorHAnsi" w:eastAsia="Arial" w:hAnsiTheme="minorHAnsi" w:cstheme="minorHAnsi"/>
          <w:bCs/>
          <w:color w:val="auto"/>
        </w:rPr>
        <w:t xml:space="preserve">. </w:t>
      </w:r>
    </w:p>
    <w:p w14:paraId="4D85401F" w14:textId="77777777" w:rsidR="0073126B" w:rsidRPr="00B5759C" w:rsidRDefault="0073126B" w:rsidP="0073126B">
      <w:pPr>
        <w:pStyle w:val="NormalWeb"/>
        <w:spacing w:before="0" w:beforeAutospacing="0" w:after="0" w:afterAutospacing="0"/>
        <w:ind w:left="792"/>
        <w:rPr>
          <w:rFonts w:asciiTheme="minorHAnsi" w:eastAsia="Arial" w:hAnsiTheme="minorHAnsi" w:cstheme="minorHAnsi"/>
          <w:bCs/>
          <w:color w:val="auto"/>
        </w:rPr>
      </w:pPr>
    </w:p>
    <w:p w14:paraId="6BD3C43D" w14:textId="778433E3" w:rsidR="00FF59B4" w:rsidRPr="003B1616" w:rsidRDefault="00FF59B4" w:rsidP="005A166B">
      <w:pPr>
        <w:pStyle w:val="NormalWeb"/>
        <w:numPr>
          <w:ilvl w:val="1"/>
          <w:numId w:val="14"/>
        </w:numPr>
        <w:spacing w:before="0" w:beforeAutospacing="0" w:after="0" w:afterAutospacing="0"/>
        <w:rPr>
          <w:rFonts w:asciiTheme="minorHAnsi" w:eastAsia="Arial" w:hAnsiTheme="minorHAnsi" w:cstheme="minorHAnsi"/>
          <w:bCs/>
          <w:color w:val="auto"/>
        </w:rPr>
      </w:pPr>
      <w:r w:rsidRPr="003B1616">
        <w:rPr>
          <w:rFonts w:asciiTheme="minorHAnsi" w:eastAsia="Arial" w:hAnsiTheme="minorHAnsi" w:cstheme="minorHAnsi"/>
          <w:color w:val="auto"/>
        </w:rPr>
        <w:t>U</w:t>
      </w:r>
      <w:r w:rsidR="00AE22C5" w:rsidRPr="003B1616">
        <w:rPr>
          <w:rFonts w:asciiTheme="minorHAnsi" w:eastAsia="Arial" w:hAnsiTheme="minorHAnsi" w:cstheme="minorHAnsi"/>
          <w:color w:val="auto"/>
        </w:rPr>
        <w:t>se</w:t>
      </w:r>
      <w:r w:rsidR="00030265" w:rsidRPr="003B1616">
        <w:rPr>
          <w:rFonts w:asciiTheme="minorHAnsi" w:eastAsia="Arial" w:hAnsiTheme="minorHAnsi" w:cstheme="minorHAnsi"/>
          <w:color w:val="auto"/>
        </w:rPr>
        <w:t xml:space="preserve"> </w:t>
      </w:r>
      <w:r w:rsidR="005B695D" w:rsidRPr="003B1616">
        <w:rPr>
          <w:rFonts w:asciiTheme="minorHAnsi" w:eastAsia="Arial" w:hAnsiTheme="minorHAnsi" w:cstheme="minorHAnsi"/>
          <w:color w:val="auto"/>
        </w:rPr>
        <w:t>the DICS (dynamic imaging of coherent sources) beamforming method</w:t>
      </w:r>
      <w:r w:rsidR="00DF5011" w:rsidRPr="003B1616">
        <w:rPr>
          <w:rFonts w:asciiTheme="minorHAnsi" w:eastAsia="Arial" w:hAnsiTheme="minorHAnsi" w:cstheme="minorHAnsi"/>
          <w:color w:val="auto"/>
        </w:rPr>
        <w:t xml:space="preserve"> for identification of the underlying source of the beta coherence seen on sensor level </w:t>
      </w:r>
      <w:r w:rsidR="00E05E0C" w:rsidRPr="003B1616">
        <w:rPr>
          <w:rFonts w:asciiTheme="minorHAnsi" w:eastAsia="Arial" w:hAnsiTheme="minorHAnsi" w:cstheme="minorHAnsi"/>
          <w:color w:val="auto"/>
        </w:rPr>
        <w:t xml:space="preserve">in resting data (using </w:t>
      </w:r>
      <w:proofErr w:type="spellStart"/>
      <w:r w:rsidR="00E05E0C" w:rsidRPr="003B1616">
        <w:rPr>
          <w:rFonts w:asciiTheme="minorHAnsi" w:eastAsia="Arial" w:hAnsiTheme="minorHAnsi" w:cstheme="minorHAnsi"/>
          <w:color w:val="auto"/>
        </w:rPr>
        <w:t>DAiSS</w:t>
      </w:r>
      <w:proofErr w:type="spellEnd"/>
      <w:r w:rsidR="00E05E0C" w:rsidRPr="003B1616">
        <w:rPr>
          <w:rFonts w:asciiTheme="minorHAnsi" w:eastAsia="Arial" w:hAnsiTheme="minorHAnsi" w:cstheme="minorHAnsi"/>
          <w:color w:val="auto"/>
        </w:rPr>
        <w:t xml:space="preserve">). Compute </w:t>
      </w:r>
      <w:r w:rsidR="00DF5011" w:rsidRPr="003B1616">
        <w:rPr>
          <w:rFonts w:asciiTheme="minorHAnsi" w:eastAsia="Arial" w:hAnsiTheme="minorHAnsi" w:cstheme="minorHAnsi"/>
          <w:color w:val="auto"/>
        </w:rPr>
        <w:t>coherence values on a 3D grid in MNI space</w:t>
      </w:r>
      <w:r w:rsidR="002B599F" w:rsidRPr="003B1616">
        <w:rPr>
          <w:rFonts w:asciiTheme="minorHAnsi" w:eastAsia="Arial" w:hAnsiTheme="minorHAnsi" w:cstheme="minorHAnsi"/>
          <w:color w:val="auto"/>
        </w:rPr>
        <w:t xml:space="preserve"> </w:t>
      </w:r>
      <w:r w:rsidR="00E05E0C" w:rsidRPr="003B1616">
        <w:rPr>
          <w:rFonts w:asciiTheme="minorHAnsi" w:eastAsia="Arial" w:hAnsiTheme="minorHAnsi" w:cstheme="minorHAnsi"/>
          <w:color w:val="auto"/>
        </w:rPr>
        <w:t>and use</w:t>
      </w:r>
      <w:r w:rsidRPr="003B1616">
        <w:rPr>
          <w:rFonts w:asciiTheme="minorHAnsi" w:eastAsia="Arial" w:hAnsiTheme="minorHAnsi" w:cstheme="minorHAnsi"/>
          <w:color w:val="auto"/>
        </w:rPr>
        <w:t xml:space="preserve"> linear interpolation at the grid points to produce volumetric images with 2 mm resolution. </w:t>
      </w:r>
      <w:r w:rsidR="00E05E0C" w:rsidRPr="003B1616">
        <w:rPr>
          <w:rFonts w:asciiTheme="minorHAnsi" w:eastAsia="Arial" w:hAnsiTheme="minorHAnsi" w:cstheme="minorHAnsi"/>
          <w:color w:val="auto"/>
        </w:rPr>
        <w:t>Visualize the result in 3D</w:t>
      </w:r>
      <w:r w:rsidR="00704DA7" w:rsidRPr="003B1616">
        <w:rPr>
          <w:rFonts w:asciiTheme="minorHAnsi" w:eastAsia="Arial" w:hAnsiTheme="minorHAnsi" w:cstheme="minorHAnsi"/>
          <w:color w:val="auto"/>
        </w:rPr>
        <w:t xml:space="preserve"> (see </w:t>
      </w:r>
      <w:r w:rsidR="00704DA7" w:rsidRPr="003B1616">
        <w:rPr>
          <w:rFonts w:asciiTheme="minorHAnsi" w:eastAsia="Arial" w:hAnsiTheme="minorHAnsi" w:cstheme="minorHAnsi"/>
          <w:b/>
          <w:color w:val="auto"/>
        </w:rPr>
        <w:t xml:space="preserve">Figure </w:t>
      </w:r>
      <w:r w:rsidR="00387A7D" w:rsidRPr="003B1616">
        <w:rPr>
          <w:rFonts w:asciiTheme="minorHAnsi" w:eastAsia="Arial" w:hAnsiTheme="minorHAnsi" w:cstheme="minorHAnsi"/>
          <w:b/>
          <w:color w:val="auto"/>
        </w:rPr>
        <w:t>3</w:t>
      </w:r>
      <w:r w:rsidR="00704DA7" w:rsidRPr="003B1616">
        <w:rPr>
          <w:rFonts w:asciiTheme="minorHAnsi" w:eastAsia="Arial" w:hAnsiTheme="minorHAnsi" w:cstheme="minorHAnsi"/>
          <w:color w:val="auto"/>
        </w:rPr>
        <w:t>)</w:t>
      </w:r>
      <w:r w:rsidR="00E05E0C" w:rsidRPr="003B1616">
        <w:rPr>
          <w:rFonts w:asciiTheme="minorHAnsi" w:eastAsia="Arial" w:hAnsiTheme="minorHAnsi" w:cstheme="minorHAnsi"/>
          <w:color w:val="auto"/>
        </w:rPr>
        <w:t>.</w:t>
      </w:r>
    </w:p>
    <w:p w14:paraId="2DC4A0AD" w14:textId="1673857F" w:rsidR="00F8451C" w:rsidRPr="003B1616" w:rsidRDefault="00F8451C" w:rsidP="00CB593A">
      <w:pPr>
        <w:pStyle w:val="NormalWeb"/>
        <w:spacing w:before="0" w:beforeAutospacing="0" w:after="0" w:afterAutospacing="0"/>
        <w:rPr>
          <w:rFonts w:asciiTheme="minorHAnsi" w:eastAsia="Arial" w:hAnsiTheme="minorHAnsi" w:cstheme="minorHAnsi"/>
          <w:color w:val="auto"/>
        </w:rPr>
      </w:pPr>
    </w:p>
    <w:p w14:paraId="6B54C903" w14:textId="38C7F369" w:rsidR="001A141B" w:rsidRPr="003B1616" w:rsidRDefault="00783362" w:rsidP="005A166B">
      <w:pPr>
        <w:pStyle w:val="ListParagraph"/>
        <w:numPr>
          <w:ilvl w:val="0"/>
          <w:numId w:val="14"/>
        </w:numPr>
        <w:rPr>
          <w:rFonts w:asciiTheme="minorHAnsi" w:eastAsia="Arial" w:hAnsiTheme="minorHAnsi" w:cstheme="minorHAnsi"/>
          <w:b/>
          <w:color w:val="auto"/>
        </w:rPr>
      </w:pPr>
      <w:r w:rsidRPr="003B1616">
        <w:rPr>
          <w:rFonts w:asciiTheme="minorHAnsi" w:eastAsia="Arial" w:hAnsiTheme="minorHAnsi" w:cstheme="minorHAnsi"/>
          <w:b/>
          <w:color w:val="auto"/>
        </w:rPr>
        <w:t>Statistics</w:t>
      </w:r>
    </w:p>
    <w:p w14:paraId="2EB072D3" w14:textId="77777777" w:rsidR="004A18A0" w:rsidRPr="00FE4101" w:rsidRDefault="004A18A0" w:rsidP="00C22DF4">
      <w:pPr>
        <w:rPr>
          <w:rFonts w:asciiTheme="minorHAnsi" w:eastAsia="Arial" w:hAnsiTheme="minorHAnsi" w:cstheme="minorHAnsi"/>
          <w:color w:val="auto"/>
        </w:rPr>
      </w:pPr>
    </w:p>
    <w:p w14:paraId="4C9BE1F3" w14:textId="17CEB615" w:rsidR="004F5801" w:rsidRPr="00FE4101" w:rsidRDefault="00DF5011" w:rsidP="005A166B">
      <w:pPr>
        <w:pStyle w:val="ListParagraph"/>
        <w:numPr>
          <w:ilvl w:val="1"/>
          <w:numId w:val="14"/>
        </w:numPr>
        <w:rPr>
          <w:rFonts w:asciiTheme="minorHAnsi" w:eastAsia="Arial" w:hAnsiTheme="minorHAnsi" w:cstheme="minorHAnsi"/>
          <w:color w:val="auto"/>
        </w:rPr>
      </w:pPr>
      <w:r w:rsidRPr="00FE4101">
        <w:rPr>
          <w:rFonts w:asciiTheme="minorHAnsi" w:eastAsia="Arial" w:hAnsiTheme="minorHAnsi" w:cstheme="minorHAnsi"/>
          <w:color w:val="auto"/>
        </w:rPr>
        <w:t xml:space="preserve">In case </w:t>
      </w:r>
      <w:r w:rsidR="00006669" w:rsidRPr="00FE4101">
        <w:rPr>
          <w:rFonts w:asciiTheme="minorHAnsi" w:eastAsia="Arial" w:hAnsiTheme="minorHAnsi" w:cstheme="minorHAnsi"/>
          <w:color w:val="auto"/>
        </w:rPr>
        <w:t>t</w:t>
      </w:r>
      <w:r w:rsidR="00D05804" w:rsidRPr="00FE4101">
        <w:rPr>
          <w:rFonts w:asciiTheme="minorHAnsi" w:eastAsia="Arial" w:hAnsiTheme="minorHAnsi" w:cstheme="minorHAnsi"/>
          <w:color w:val="auto"/>
        </w:rPr>
        <w:t xml:space="preserve">he experiment </w:t>
      </w:r>
      <w:r w:rsidRPr="00FE4101">
        <w:rPr>
          <w:rFonts w:asciiTheme="minorHAnsi" w:eastAsia="Arial" w:hAnsiTheme="minorHAnsi" w:cstheme="minorHAnsi"/>
          <w:color w:val="auto"/>
        </w:rPr>
        <w:t xml:space="preserve">is repeated for </w:t>
      </w:r>
      <w:r w:rsidR="00006669" w:rsidRPr="00FE4101">
        <w:rPr>
          <w:rFonts w:asciiTheme="minorHAnsi" w:eastAsia="Arial" w:hAnsiTheme="minorHAnsi" w:cstheme="minorHAnsi"/>
          <w:color w:val="auto"/>
        </w:rPr>
        <w:t xml:space="preserve">additional subjects, </w:t>
      </w:r>
      <w:r w:rsidR="00AE22C5" w:rsidRPr="00FE4101">
        <w:rPr>
          <w:rFonts w:asciiTheme="minorHAnsi" w:eastAsia="Arial" w:hAnsiTheme="minorHAnsi" w:cstheme="minorHAnsi"/>
          <w:color w:val="auto"/>
        </w:rPr>
        <w:t xml:space="preserve">perform </w:t>
      </w:r>
      <w:r w:rsidR="00007481" w:rsidRPr="00FE4101">
        <w:rPr>
          <w:rFonts w:asciiTheme="minorHAnsi" w:eastAsia="Arial" w:hAnsiTheme="minorHAnsi" w:cstheme="minorHAnsi"/>
          <w:color w:val="auto"/>
        </w:rPr>
        <w:t xml:space="preserve">paired-samples </w:t>
      </w:r>
      <w:r w:rsidR="00D05804" w:rsidRPr="00FE4101">
        <w:rPr>
          <w:rFonts w:asciiTheme="minorHAnsi" w:eastAsia="Arial" w:hAnsiTheme="minorHAnsi" w:cstheme="minorHAnsi"/>
          <w:color w:val="auto"/>
        </w:rPr>
        <w:t>t-tests on the coherence spectra to test for significant</w:t>
      </w:r>
      <w:r w:rsidR="0069568D" w:rsidRPr="00FE4101">
        <w:rPr>
          <w:rFonts w:asciiTheme="minorHAnsi" w:eastAsia="Arial" w:hAnsiTheme="minorHAnsi" w:cstheme="minorHAnsi"/>
          <w:color w:val="auto"/>
        </w:rPr>
        <w:t xml:space="preserve"> </w:t>
      </w:r>
      <w:r w:rsidR="00D05804" w:rsidRPr="00FE4101">
        <w:rPr>
          <w:rFonts w:asciiTheme="minorHAnsi" w:eastAsia="Arial" w:hAnsiTheme="minorHAnsi" w:cstheme="minorHAnsi"/>
          <w:color w:val="auto"/>
        </w:rPr>
        <w:t>changes in coherence between rest and movement</w:t>
      </w:r>
      <w:r w:rsidR="007E6941" w:rsidRPr="00FE4101">
        <w:rPr>
          <w:rFonts w:asciiTheme="minorHAnsi" w:eastAsia="Arial" w:hAnsiTheme="minorHAnsi" w:cstheme="minorHAnsi"/>
          <w:color w:val="auto"/>
        </w:rPr>
        <w:fldChar w:fldCharType="begin" w:fldLock="1"/>
      </w:r>
      <w:r w:rsidR="007E6941" w:rsidRPr="00FE4101">
        <w:rPr>
          <w:rFonts w:asciiTheme="minorHAnsi" w:eastAsia="Arial" w:hAnsiTheme="minorHAnsi" w:cstheme="minorHAnsi"/>
          <w:color w:val="auto"/>
        </w:rPr>
        <w:instrText>ADDIN CSL_CITATION { "citationItems" : [ { "id" : "ITEM-1", "itemData" : { "DOI" : "10.1016/j.neuroimage.2017.07.024", "ISSN" : "1095-9572 (Electronic)", "PMID" : "28712991", "abstract" : "Beta band oscillations (13-30 Hz) are a hallmark of cortical and subcortical structures that are part of the motor system. In addition to local population activity, oscillations also provide a means for synchronization of activity between regions. Here we examined the role of beta band coherence between the internal globus pallidus (GPi) and (motor) cortex during a simple reaction time task performed by nine patients with idiopathic dystonia. We recorded local field potentials from deep brain stimulation (DBS) electrodes implanted in bilateral GPi in combination with simultaneous whole-head magneto-encephalography (MEG). Patients responded to visually presented go or stop-signal cues by pressing a button with left or right hand. Although coherence between signals from DBS electrodes and MEG sensors was observed throughout the entire beta band, a significant movement-related decrease prevailed in lower beta frequencies ( approximately 13-21 Hz). In addition, patients' absolute coherence values in this frequency range significantly correlated with their median reaction time during the task (r = 0.89, p = 0.003). These findings corroborate the recent idea of two functionally distinct frequency ranges within the beta band, as well as the anti-kinetic character of beta oscillations.", "author" : [ { "dropping-particle" : "", "family" : "Wijk", "given" : "Bernadette C M", "non-dropping-particle" : "van", "parse-names" : false, "suffix" : "" }, { "dropping-particle" : "", "family" : "Neumann", "given" : "Wolf-Julian", "non-dropping-particle" : "", "parse-names" : false, "suffix" : "" }, { "dropping-particle" : "", "family" : "Schneider", "given" : "Gerd-Helge", "non-dropping-particle" : "", "parse-names" : false, "suffix" : "" }, { "dropping-particle" : "", "family" : "Sander", "given" : "Tilmann H", "non-dropping-particle" : "", "parse-names" : false, "suffix" : "" }, { "dropping-particle" : "", "family" : "Litvak", "given" : "Vladimir", "non-dropping-particle" : "", "parse-names" : false, "suffix" : "" }, { "dropping-particle" : "", "family" : "Kuhn", "given" : "Andrea A", "non-dropping-particle" : "", "parse-names" : false, "suffix" : "" } ], "container-title" : "NeuroImage", "id" : "ITEM-1", "issued" : { "date-parts" : [ [ "2017", "7" ] ] }, "language" : "eng", "page" : "1-8", "publisher-place" : "United States", "title" : "Low-beta cortico-pallidal coherence decreases during movement and correlates with overall reaction time.", "type" : "article-journal", "volume" : "159" }, "uris" : [ "http://www.mendeley.com/documents/?uuid=5fdfd09d-b2ff-4857-b292-429bf710316b" ] } ], "mendeley" : { "formattedCitation" : "&lt;sup&gt;13&lt;/sup&gt;", "plainTextFormattedCitation" : "13", "previouslyFormattedCitation" : "&lt;sup&gt;13&lt;/sup&gt;" }, "properties" : { "noteIndex" : 0 }, "schema" : "https://github.com/citation-style-language/schema/raw/master/csl-citation.json" }</w:instrText>
      </w:r>
      <w:r w:rsidR="007E6941" w:rsidRPr="00FE4101">
        <w:rPr>
          <w:rFonts w:asciiTheme="minorHAnsi" w:eastAsia="Arial" w:hAnsiTheme="minorHAnsi" w:cstheme="minorHAnsi"/>
          <w:color w:val="auto"/>
        </w:rPr>
        <w:fldChar w:fldCharType="separate"/>
      </w:r>
      <w:r w:rsidR="007E6941" w:rsidRPr="00FE4101">
        <w:rPr>
          <w:rFonts w:asciiTheme="minorHAnsi" w:eastAsia="Arial" w:hAnsiTheme="minorHAnsi" w:cstheme="minorHAnsi"/>
          <w:noProof/>
          <w:color w:val="auto"/>
          <w:vertAlign w:val="superscript"/>
        </w:rPr>
        <w:t>13</w:t>
      </w:r>
      <w:r w:rsidR="007E6941" w:rsidRPr="00FE4101">
        <w:rPr>
          <w:rFonts w:asciiTheme="minorHAnsi" w:eastAsia="Arial" w:hAnsiTheme="minorHAnsi" w:cstheme="minorHAnsi"/>
          <w:color w:val="auto"/>
        </w:rPr>
        <w:fldChar w:fldCharType="end"/>
      </w:r>
      <w:r w:rsidR="00006669" w:rsidRPr="00FE4101">
        <w:rPr>
          <w:rFonts w:asciiTheme="minorHAnsi" w:eastAsia="Arial" w:hAnsiTheme="minorHAnsi" w:cstheme="minorHAnsi"/>
          <w:color w:val="auto"/>
        </w:rPr>
        <w:t>.</w:t>
      </w:r>
    </w:p>
    <w:p w14:paraId="210A8A6A" w14:textId="77777777" w:rsidR="004F5801" w:rsidRPr="00FE4101" w:rsidRDefault="004F5801" w:rsidP="004F5801">
      <w:pPr>
        <w:pStyle w:val="ListParagraph"/>
        <w:ind w:left="792"/>
        <w:rPr>
          <w:rFonts w:asciiTheme="minorHAnsi" w:eastAsia="Arial" w:hAnsiTheme="minorHAnsi" w:cstheme="minorHAnsi"/>
          <w:color w:val="auto"/>
        </w:rPr>
      </w:pPr>
    </w:p>
    <w:p w14:paraId="3701F6BC" w14:textId="41FB4400" w:rsidR="00A91F6F" w:rsidRPr="00FE4101" w:rsidRDefault="00755A0D" w:rsidP="005A166B">
      <w:pPr>
        <w:pStyle w:val="ListParagraph"/>
        <w:numPr>
          <w:ilvl w:val="1"/>
          <w:numId w:val="14"/>
        </w:numPr>
        <w:rPr>
          <w:rFonts w:asciiTheme="minorHAnsi" w:eastAsia="Arial" w:hAnsiTheme="minorHAnsi" w:cstheme="minorHAnsi"/>
          <w:color w:val="auto"/>
        </w:rPr>
      </w:pPr>
      <w:r w:rsidRPr="00FE4101">
        <w:rPr>
          <w:rFonts w:asciiTheme="minorHAnsi" w:eastAsia="Arial" w:hAnsiTheme="minorHAnsi" w:cstheme="minorHAnsi"/>
          <w:color w:val="auto"/>
        </w:rPr>
        <w:t>Obtain group-level statistics for the source localization by</w:t>
      </w:r>
      <w:r w:rsidR="00054363" w:rsidRPr="00FE4101">
        <w:rPr>
          <w:rFonts w:asciiTheme="minorHAnsi" w:eastAsia="Arial" w:hAnsiTheme="minorHAnsi" w:cstheme="minorHAnsi"/>
          <w:color w:val="auto"/>
        </w:rPr>
        <w:t xml:space="preserve"> </w:t>
      </w:r>
      <w:r w:rsidR="00A91F6F" w:rsidRPr="00FE4101">
        <w:rPr>
          <w:rFonts w:asciiTheme="minorHAnsi" w:eastAsia="Arial" w:hAnsiTheme="minorHAnsi" w:cstheme="minorHAnsi"/>
          <w:color w:val="auto"/>
        </w:rPr>
        <w:t>compar</w:t>
      </w:r>
      <w:r w:rsidRPr="00FE4101">
        <w:rPr>
          <w:rFonts w:asciiTheme="minorHAnsi" w:eastAsia="Arial" w:hAnsiTheme="minorHAnsi" w:cstheme="minorHAnsi"/>
          <w:color w:val="auto"/>
        </w:rPr>
        <w:t>ing</w:t>
      </w:r>
      <w:r w:rsidR="00054363" w:rsidRPr="00FE4101">
        <w:rPr>
          <w:rFonts w:asciiTheme="minorHAnsi" w:eastAsia="Arial" w:hAnsiTheme="minorHAnsi" w:cstheme="minorHAnsi"/>
          <w:color w:val="auto"/>
        </w:rPr>
        <w:t xml:space="preserve"> real and surrogate coherence images</w:t>
      </w:r>
      <w:r w:rsidRPr="00FE4101">
        <w:rPr>
          <w:rFonts w:asciiTheme="minorHAnsi" w:eastAsia="Arial" w:hAnsiTheme="minorHAnsi" w:cstheme="minorHAnsi"/>
          <w:color w:val="auto"/>
        </w:rPr>
        <w:t xml:space="preserve"> in</w:t>
      </w:r>
      <w:r w:rsidR="00D551CF" w:rsidRPr="00FE4101">
        <w:rPr>
          <w:rFonts w:asciiTheme="minorHAnsi" w:eastAsia="Arial" w:hAnsiTheme="minorHAnsi" w:cstheme="minorHAnsi"/>
          <w:color w:val="auto"/>
        </w:rPr>
        <w:t xml:space="preserve"> a </w:t>
      </w:r>
      <w:r w:rsidR="00054363" w:rsidRPr="00FE4101">
        <w:rPr>
          <w:rFonts w:asciiTheme="minorHAnsi" w:eastAsia="Arial" w:hAnsiTheme="minorHAnsi" w:cstheme="minorHAnsi"/>
          <w:color w:val="auto"/>
        </w:rPr>
        <w:t>fixed-effect ANOVA with subject and side as additional factors</w:t>
      </w:r>
      <w:r w:rsidR="004475E1" w:rsidRPr="00FE4101">
        <w:rPr>
          <w:rFonts w:asciiTheme="minorHAnsi" w:eastAsia="Arial" w:hAnsiTheme="minorHAnsi" w:cstheme="minorHAnsi"/>
          <w:color w:val="auto"/>
        </w:rPr>
        <w:fldChar w:fldCharType="begin" w:fldLock="1"/>
      </w:r>
      <w:r w:rsidR="008F5271">
        <w:rPr>
          <w:rFonts w:asciiTheme="minorHAnsi" w:eastAsia="Arial" w:hAnsiTheme="minorHAnsi" w:cstheme="minorHAnsi"/>
          <w:color w:val="auto"/>
        </w:rPr>
        <w:instrText>ADDIN CSL_CITATION { "citationItems" : [ { "id" : "ITEM-1", "itemData" : { "DOI" : "10.1093/brain/awv109", "author" : [ { "dropping-particle" : "", "family" : "Neumann", "given" : "W-j", "non-dropping-particle" : "", "parse-names" : false, "suffix" : "" }, { "dropping-particle" : "", "family" : "Jha", "given" : "Ashwani", "non-dropping-particle" : "", "parse-names" : false, "suffix" : "" }, { "dropping-particle" : "", "family" : "Bock", "given" : "Antje", "non-dropping-particle" : "", "parse-names" : false, "suffix" : "" }, { "dropping-particle" : "", "family" : "Huebl", "given" : "Julius", "non-dropping-particle" : "", "parse-names" : false, "suffix" : "" }, { "dropping-particle" : "", "family" : "Horn", "given" : "Andreas", "non-dropping-particle" : "", "parse-names" : false, "suffix" : "" }, { "dropping-particle" : "", "family" : "Schneider", "given" : "Gerd-helge", "non-dropping-particle" : "", "parse-names" : false, "suffix" : "" }, { "dropping-particle" : "", "family" : "Sander", "given" : "Tillmann H", "non-dropping-particle" : "", "parse-names" : false, "suffix" : "" }, { "dropping-particle" : "", "family" : "Litvak", "given" : "Vladimir", "non-dropping-particle" : "", "parse-names" : false, "suffix" : "" }, { "dropping-particle" : "", "family" : "K\u00fchn", "given" : "Andrea A", "non-dropping-particle" : "", "parse-names" : false, "suffix" : "" } ], "id" : "ITEM-1", "issued" : { "date-parts" : [ [ "2015" ] ] }, "page" : "1894-1906", "title" : "Cortico-pallidal oscillatory connectivity in patients with dystonia", "type" : "article-journal" }, "uris" : [ "http://www.mendeley.com/documents/?uuid=a2e0e5e3-fd2f-4fe0-a44f-489c29043f4b" ] } ], "mendeley" : { "formattedCitation" : "&lt;sup&gt;9&lt;/sup&gt;", "plainTextFormattedCitation" : "9", "previouslyFormattedCitation" : "&lt;sup&gt;9&lt;/sup&gt;" }, "properties" : { "noteIndex" : 0 }, "schema" : "https://github.com/citation-style-language/schema/raw/master/csl-citation.json" }</w:instrText>
      </w:r>
      <w:r w:rsidR="004475E1" w:rsidRPr="00FE4101">
        <w:rPr>
          <w:rFonts w:asciiTheme="minorHAnsi" w:eastAsia="Arial" w:hAnsiTheme="minorHAnsi" w:cstheme="minorHAnsi"/>
          <w:color w:val="auto"/>
        </w:rPr>
        <w:fldChar w:fldCharType="separate"/>
      </w:r>
      <w:r w:rsidR="008F5271" w:rsidRPr="008F5271">
        <w:rPr>
          <w:rFonts w:asciiTheme="minorHAnsi" w:eastAsia="Arial" w:hAnsiTheme="minorHAnsi" w:cstheme="minorHAnsi"/>
          <w:noProof/>
          <w:color w:val="auto"/>
          <w:vertAlign w:val="superscript"/>
        </w:rPr>
        <w:t>9</w:t>
      </w:r>
      <w:r w:rsidR="004475E1" w:rsidRPr="00FE4101">
        <w:rPr>
          <w:rFonts w:asciiTheme="minorHAnsi" w:eastAsia="Arial" w:hAnsiTheme="minorHAnsi" w:cstheme="minorHAnsi"/>
          <w:color w:val="auto"/>
        </w:rPr>
        <w:fldChar w:fldCharType="end"/>
      </w:r>
      <w:r w:rsidR="000D3EFD" w:rsidRPr="00FE4101">
        <w:rPr>
          <w:rFonts w:asciiTheme="minorHAnsi" w:eastAsia="Arial" w:hAnsiTheme="minorHAnsi" w:cstheme="minorHAnsi"/>
          <w:color w:val="auto"/>
        </w:rPr>
        <w:t>.</w:t>
      </w:r>
    </w:p>
    <w:bookmarkEnd w:id="1"/>
    <w:p w14:paraId="1867E766" w14:textId="77777777" w:rsidR="00D0625A" w:rsidRPr="00FE4101" w:rsidRDefault="00D0625A" w:rsidP="00921135">
      <w:pPr>
        <w:rPr>
          <w:rFonts w:asciiTheme="minorHAnsi" w:eastAsia="Arial" w:hAnsiTheme="minorHAnsi" w:cstheme="minorHAnsi"/>
          <w:color w:val="auto"/>
        </w:rPr>
      </w:pPr>
    </w:p>
    <w:p w14:paraId="57A4721B" w14:textId="09B14C65" w:rsidR="00F56A0E" w:rsidRPr="002907DB" w:rsidRDefault="00783362" w:rsidP="00793275">
      <w:pPr>
        <w:rPr>
          <w:rFonts w:eastAsia="Arial"/>
        </w:rPr>
      </w:pPr>
      <w:r w:rsidRPr="002907DB">
        <w:rPr>
          <w:rFonts w:asciiTheme="minorHAnsi" w:eastAsia="Arial" w:hAnsiTheme="minorHAnsi" w:cstheme="minorHAnsi"/>
          <w:b/>
          <w:bCs/>
          <w:color w:val="auto"/>
        </w:rPr>
        <w:t xml:space="preserve">REPRESENTATIVE RESULTS: </w:t>
      </w:r>
    </w:p>
    <w:p w14:paraId="5ABA617B" w14:textId="2F3518D1" w:rsidR="00CF5194" w:rsidRPr="002907DB" w:rsidRDefault="00EC626B" w:rsidP="00C22DF4">
      <w:pPr>
        <w:pStyle w:val="NormalWeb"/>
        <w:spacing w:before="0" w:beforeAutospacing="0" w:after="0" w:afterAutospacing="0"/>
        <w:rPr>
          <w:rFonts w:asciiTheme="minorHAnsi" w:eastAsia="Arial" w:hAnsiTheme="minorHAnsi" w:cstheme="minorHAnsi"/>
          <w:bCs/>
          <w:color w:val="auto"/>
        </w:rPr>
      </w:pPr>
      <w:r w:rsidRPr="002907DB">
        <w:rPr>
          <w:rFonts w:asciiTheme="minorHAnsi" w:eastAsia="Arial" w:hAnsiTheme="minorHAnsi" w:cstheme="minorHAnsi"/>
          <w:color w:val="auto"/>
        </w:rPr>
        <w:t>The pre</w:t>
      </w:r>
      <w:r w:rsidR="00160028" w:rsidRPr="002907DB">
        <w:rPr>
          <w:rFonts w:asciiTheme="minorHAnsi" w:eastAsia="Arial" w:hAnsiTheme="minorHAnsi" w:cstheme="minorHAnsi"/>
          <w:color w:val="auto"/>
        </w:rPr>
        <w:t>sented data</w:t>
      </w:r>
      <w:r w:rsidR="001A1EBA" w:rsidRPr="002907DB">
        <w:rPr>
          <w:rFonts w:asciiTheme="minorHAnsi" w:eastAsia="Arial" w:hAnsiTheme="minorHAnsi" w:cstheme="minorHAnsi"/>
          <w:color w:val="auto"/>
        </w:rPr>
        <w:t xml:space="preserve"> here</w:t>
      </w:r>
      <w:r w:rsidR="00160028" w:rsidRPr="002907DB">
        <w:rPr>
          <w:rFonts w:asciiTheme="minorHAnsi" w:eastAsia="Arial" w:hAnsiTheme="minorHAnsi" w:cstheme="minorHAnsi"/>
          <w:color w:val="auto"/>
        </w:rPr>
        <w:t xml:space="preserve"> stems from a female patient, 48 years old, presenting with </w:t>
      </w:r>
      <w:r w:rsidR="000245B6" w:rsidRPr="002907DB">
        <w:rPr>
          <w:rFonts w:asciiTheme="minorHAnsi" w:eastAsia="Arial" w:hAnsiTheme="minorHAnsi" w:cstheme="minorHAnsi"/>
          <w:color w:val="auto"/>
        </w:rPr>
        <w:t xml:space="preserve">generalized </w:t>
      </w:r>
      <w:r w:rsidR="00160028" w:rsidRPr="002907DB">
        <w:rPr>
          <w:rFonts w:asciiTheme="minorHAnsi" w:eastAsia="Arial" w:hAnsiTheme="minorHAnsi" w:cstheme="minorHAnsi"/>
          <w:color w:val="auto"/>
        </w:rPr>
        <w:t xml:space="preserve">dystonia (preoperative </w:t>
      </w:r>
      <w:bookmarkStart w:id="4" w:name="_Hlk495996319"/>
      <w:r w:rsidR="00160028" w:rsidRPr="002907DB">
        <w:rPr>
          <w:rFonts w:asciiTheme="minorHAnsi" w:eastAsia="Arial" w:hAnsiTheme="minorHAnsi" w:cstheme="minorHAnsi"/>
          <w:color w:val="auto"/>
        </w:rPr>
        <w:t>Burke van Marsden Dystonia Rating Score</w:t>
      </w:r>
      <w:bookmarkEnd w:id="4"/>
      <w:r w:rsidR="005A3925" w:rsidRPr="002907DB">
        <w:rPr>
          <w:rFonts w:asciiTheme="minorHAnsi" w:eastAsia="Arial" w:hAnsiTheme="minorHAnsi" w:cstheme="minorHAnsi"/>
          <w:color w:val="auto"/>
        </w:rPr>
        <w:fldChar w:fldCharType="begin" w:fldLock="1"/>
      </w:r>
      <w:r w:rsidR="005A3925" w:rsidRPr="002907DB">
        <w:rPr>
          <w:rFonts w:asciiTheme="minorHAnsi" w:eastAsia="Arial" w:hAnsiTheme="minorHAnsi" w:cstheme="minorHAnsi"/>
          <w:color w:val="auto"/>
        </w:rPr>
        <w:instrText>ADDIN CSL_CITATION { "citationItems" : [ { "id" : "ITEM-1", "itemData" : { "author" : [ { "dropping-particle" : "", "family" : "Comella", "given" : "Cynthia L", "non-dropping-particle" : "", "parse-names" : false, "suffix" : "" }, { "dropping-particle" : "", "family" : "Leurgans", "given" : "Sue", "non-dropping-particle" : "", "parse-names" : false, "suffix" : "" }, { "dropping-particle" : "", "family" : "Wuu", "given" : "Joanne", "non-dropping-particle" : "", "parse-names" : false, "suffix" : "" }, { "dropping-particle" : "", "family" : "Stebbins", "given" : "Glenn T", "non-dropping-particle" : "", "parse-names" : false, "suffix" : "" } ], "id" : "ITEM-1", "issue" : "3", "issued" : { "date-parts" : [ [ "2003" ] ] }, "page" : "303-312", "title" : "Rating Scales for Dystonia : A Multicenter Assessment", "type" : "article-journal", "volume" : "18" }, "uris" : [ "http://www.mendeley.com/documents/?uuid=4fc78f1a-3038-48df-9b48-f0d024d0a208" ] } ], "mendeley" : { "formattedCitation" : "&lt;sup&gt;19&lt;/sup&gt;", "plainTextFormattedCitation" : "19" }, "properties" : { "noteIndex" : 0 }, "schema" : "https://github.com/citation-style-language/schema/raw/master/csl-citation.json" }</w:instrText>
      </w:r>
      <w:r w:rsidR="005A3925" w:rsidRPr="002907DB">
        <w:rPr>
          <w:rFonts w:asciiTheme="minorHAnsi" w:eastAsia="Arial" w:hAnsiTheme="minorHAnsi" w:cstheme="minorHAnsi"/>
          <w:color w:val="auto"/>
        </w:rPr>
        <w:fldChar w:fldCharType="separate"/>
      </w:r>
      <w:r w:rsidR="005A3925" w:rsidRPr="002907DB">
        <w:rPr>
          <w:rFonts w:asciiTheme="minorHAnsi" w:eastAsia="Arial" w:hAnsiTheme="minorHAnsi" w:cstheme="minorHAnsi"/>
          <w:noProof/>
          <w:color w:val="auto"/>
          <w:vertAlign w:val="superscript"/>
        </w:rPr>
        <w:t>19</w:t>
      </w:r>
      <w:r w:rsidR="005A3925" w:rsidRPr="002907DB">
        <w:rPr>
          <w:rFonts w:asciiTheme="minorHAnsi" w:eastAsia="Arial" w:hAnsiTheme="minorHAnsi" w:cstheme="minorHAnsi"/>
          <w:color w:val="auto"/>
        </w:rPr>
        <w:fldChar w:fldCharType="end"/>
      </w:r>
      <w:r w:rsidR="00197757" w:rsidRPr="002907DB">
        <w:rPr>
          <w:rFonts w:asciiTheme="minorHAnsi" w:eastAsia="Arial" w:hAnsiTheme="minorHAnsi" w:cstheme="minorHAnsi"/>
          <w:color w:val="auto"/>
        </w:rPr>
        <w:t xml:space="preserve"> of</w:t>
      </w:r>
      <w:r w:rsidR="00160028" w:rsidRPr="002907DB">
        <w:rPr>
          <w:rFonts w:asciiTheme="minorHAnsi" w:eastAsia="Arial" w:hAnsiTheme="minorHAnsi" w:cstheme="minorHAnsi"/>
          <w:color w:val="auto"/>
        </w:rPr>
        <w:t xml:space="preserve"> 1</w:t>
      </w:r>
      <w:r w:rsidR="00C06DE9" w:rsidRPr="002907DB">
        <w:rPr>
          <w:rFonts w:asciiTheme="minorHAnsi" w:eastAsia="Arial" w:hAnsiTheme="minorHAnsi" w:cstheme="minorHAnsi"/>
          <w:color w:val="auto"/>
        </w:rPr>
        <w:t>9</w:t>
      </w:r>
      <w:r w:rsidR="00160028" w:rsidRPr="002907DB">
        <w:rPr>
          <w:rFonts w:asciiTheme="minorHAnsi" w:eastAsia="Arial" w:hAnsiTheme="minorHAnsi" w:cstheme="minorHAnsi"/>
          <w:color w:val="auto"/>
        </w:rPr>
        <w:t>) a</w:t>
      </w:r>
      <w:r w:rsidR="0073126B" w:rsidRPr="002907DB">
        <w:rPr>
          <w:rFonts w:asciiTheme="minorHAnsi" w:eastAsia="Arial" w:hAnsiTheme="minorHAnsi" w:cstheme="minorHAnsi"/>
          <w:color w:val="auto"/>
        </w:rPr>
        <w:t>nd</w:t>
      </w:r>
      <w:r w:rsidR="00160028" w:rsidRPr="002907DB">
        <w:rPr>
          <w:rFonts w:asciiTheme="minorHAnsi" w:eastAsia="Arial" w:hAnsiTheme="minorHAnsi" w:cstheme="minorHAnsi"/>
          <w:color w:val="auto"/>
        </w:rPr>
        <w:t xml:space="preserve"> </w:t>
      </w:r>
      <w:r w:rsidR="00704DA7" w:rsidRPr="002907DB">
        <w:rPr>
          <w:rFonts w:asciiTheme="minorHAnsi" w:eastAsia="Arial" w:hAnsiTheme="minorHAnsi" w:cstheme="minorHAnsi"/>
          <w:color w:val="auto"/>
        </w:rPr>
        <w:t>a</w:t>
      </w:r>
      <w:r w:rsidRPr="002907DB">
        <w:rPr>
          <w:rFonts w:asciiTheme="minorHAnsi" w:eastAsia="Arial" w:hAnsiTheme="minorHAnsi" w:cstheme="minorHAnsi"/>
          <w:color w:val="auto"/>
        </w:rPr>
        <w:t xml:space="preserve"> disease duration</w:t>
      </w:r>
      <w:r w:rsidR="00704DA7" w:rsidRPr="002907DB">
        <w:rPr>
          <w:rFonts w:asciiTheme="minorHAnsi" w:eastAsia="Arial" w:hAnsiTheme="minorHAnsi" w:cstheme="minorHAnsi"/>
          <w:color w:val="auto"/>
        </w:rPr>
        <w:t xml:space="preserve"> of 20 years</w:t>
      </w:r>
      <w:r w:rsidRPr="002907DB">
        <w:rPr>
          <w:rFonts w:asciiTheme="minorHAnsi" w:eastAsia="Arial" w:hAnsiTheme="minorHAnsi" w:cstheme="minorHAnsi"/>
          <w:color w:val="auto"/>
        </w:rPr>
        <w:t>.</w:t>
      </w:r>
      <w:r w:rsidR="001A1EBA" w:rsidRPr="002907DB">
        <w:rPr>
          <w:rFonts w:asciiTheme="minorHAnsi" w:eastAsia="Arial" w:hAnsiTheme="minorHAnsi" w:cstheme="minorHAnsi"/>
          <w:color w:val="auto"/>
        </w:rPr>
        <w:t xml:space="preserve"> </w:t>
      </w:r>
      <w:r w:rsidR="00783362" w:rsidRPr="002907DB">
        <w:rPr>
          <w:rFonts w:asciiTheme="minorHAnsi" w:eastAsia="Arial" w:hAnsiTheme="minorHAnsi" w:cstheme="minorHAnsi"/>
          <w:color w:val="auto"/>
        </w:rPr>
        <w:t xml:space="preserve">Results from </w:t>
      </w:r>
      <w:r w:rsidR="00C6614E" w:rsidRPr="002907DB">
        <w:rPr>
          <w:rFonts w:asciiTheme="minorHAnsi" w:eastAsia="Arial" w:hAnsiTheme="minorHAnsi" w:cstheme="minorHAnsi"/>
          <w:color w:val="auto"/>
        </w:rPr>
        <w:t>this</w:t>
      </w:r>
      <w:r w:rsidR="00783362" w:rsidRPr="002907DB">
        <w:rPr>
          <w:rFonts w:asciiTheme="minorHAnsi" w:eastAsia="Arial" w:hAnsiTheme="minorHAnsi" w:cstheme="minorHAnsi"/>
          <w:color w:val="auto"/>
        </w:rPr>
        <w:t xml:space="preserve"> subject show lateralized coherence in the </w:t>
      </w:r>
      <w:r w:rsidR="00F56A0E" w:rsidRPr="002907DB">
        <w:rPr>
          <w:rFonts w:asciiTheme="minorHAnsi" w:eastAsia="Arial" w:hAnsiTheme="minorHAnsi" w:cstheme="minorHAnsi"/>
          <w:color w:val="auto"/>
        </w:rPr>
        <w:t xml:space="preserve">averaged </w:t>
      </w:r>
      <w:r w:rsidR="00783362" w:rsidRPr="002907DB">
        <w:rPr>
          <w:rFonts w:asciiTheme="minorHAnsi" w:eastAsia="Arial" w:hAnsiTheme="minorHAnsi" w:cstheme="minorHAnsi"/>
          <w:color w:val="auto"/>
        </w:rPr>
        <w:t xml:space="preserve">beta band (13-30 Hz) </w:t>
      </w:r>
      <w:r w:rsidR="00783362" w:rsidRPr="002907DB">
        <w:rPr>
          <w:rFonts w:asciiTheme="minorHAnsi" w:eastAsia="Arial" w:hAnsiTheme="minorHAnsi" w:cstheme="minorHAnsi"/>
          <w:bCs/>
          <w:color w:val="auto"/>
        </w:rPr>
        <w:t xml:space="preserve">for MEG channels overlying ipsilateral </w:t>
      </w:r>
      <w:r w:rsidR="00E04C60" w:rsidRPr="002907DB">
        <w:rPr>
          <w:rFonts w:asciiTheme="minorHAnsi" w:eastAsia="Arial" w:hAnsiTheme="minorHAnsi" w:cstheme="minorHAnsi"/>
          <w:bCs/>
          <w:color w:val="auto"/>
        </w:rPr>
        <w:t>sensori</w:t>
      </w:r>
      <w:r w:rsidR="00783362" w:rsidRPr="002907DB">
        <w:rPr>
          <w:rFonts w:asciiTheme="minorHAnsi" w:eastAsia="Arial" w:hAnsiTheme="minorHAnsi" w:cstheme="minorHAnsi"/>
          <w:bCs/>
          <w:color w:val="auto"/>
        </w:rPr>
        <w:t>motor areas when averaged across the entire trial (-3 to +3 s around movement onset)</w:t>
      </w:r>
      <w:r w:rsidR="001A1EBA" w:rsidRPr="002907DB">
        <w:rPr>
          <w:rFonts w:asciiTheme="minorHAnsi" w:eastAsia="Arial" w:hAnsiTheme="minorHAnsi" w:cstheme="minorHAnsi"/>
          <w:bCs/>
          <w:color w:val="auto"/>
        </w:rPr>
        <w:t>;</w:t>
      </w:r>
      <w:r w:rsidR="00783362" w:rsidRPr="002907DB">
        <w:rPr>
          <w:rFonts w:asciiTheme="minorHAnsi" w:eastAsia="Arial" w:hAnsiTheme="minorHAnsi" w:cstheme="minorHAnsi"/>
          <w:bCs/>
          <w:color w:val="auto"/>
        </w:rPr>
        <w:t xml:space="preserve"> see </w:t>
      </w:r>
      <w:r w:rsidR="00783362" w:rsidRPr="002907DB">
        <w:rPr>
          <w:rFonts w:asciiTheme="minorHAnsi" w:eastAsia="Arial" w:hAnsiTheme="minorHAnsi" w:cstheme="minorHAnsi"/>
          <w:b/>
          <w:bCs/>
          <w:color w:val="auto"/>
        </w:rPr>
        <w:t xml:space="preserve">Figure </w:t>
      </w:r>
      <w:r w:rsidR="00697601" w:rsidRPr="002907DB">
        <w:rPr>
          <w:rFonts w:asciiTheme="minorHAnsi" w:eastAsia="Arial" w:hAnsiTheme="minorHAnsi" w:cstheme="minorHAnsi"/>
          <w:b/>
          <w:bCs/>
          <w:color w:val="auto"/>
        </w:rPr>
        <w:t>2</w:t>
      </w:r>
      <w:r w:rsidR="00783362" w:rsidRPr="002907DB">
        <w:rPr>
          <w:rFonts w:asciiTheme="minorHAnsi" w:eastAsia="Arial" w:hAnsiTheme="minorHAnsi" w:cstheme="minorHAnsi"/>
          <w:bCs/>
          <w:color w:val="auto"/>
        </w:rPr>
        <w:t>, upper panel</w:t>
      </w:r>
      <w:r w:rsidR="00783362" w:rsidRPr="002907DB">
        <w:rPr>
          <w:rFonts w:asciiTheme="minorHAnsi" w:eastAsia="Arial" w:hAnsiTheme="minorHAnsi" w:cstheme="minorHAnsi"/>
          <w:color w:val="auto"/>
        </w:rPr>
        <w:t>.</w:t>
      </w:r>
    </w:p>
    <w:p w14:paraId="3B3A8633" w14:textId="77777777" w:rsidR="00DC7FD3" w:rsidRPr="002907DB" w:rsidRDefault="00DC7FD3">
      <w:pPr>
        <w:rPr>
          <w:rFonts w:asciiTheme="minorHAnsi" w:eastAsia="Arial" w:hAnsiTheme="minorHAnsi" w:cstheme="minorHAnsi"/>
          <w:color w:val="auto"/>
        </w:rPr>
      </w:pPr>
    </w:p>
    <w:p w14:paraId="29C3590B" w14:textId="2305E018" w:rsidR="003A11CA" w:rsidRPr="002907DB" w:rsidRDefault="00F56A0E">
      <w:pPr>
        <w:rPr>
          <w:rFonts w:asciiTheme="minorHAnsi" w:eastAsia="Arial" w:hAnsiTheme="minorHAnsi" w:cstheme="minorHAnsi"/>
          <w:color w:val="auto"/>
        </w:rPr>
      </w:pPr>
      <w:r w:rsidRPr="002907DB">
        <w:rPr>
          <w:rFonts w:asciiTheme="minorHAnsi" w:eastAsia="Arial" w:hAnsiTheme="minorHAnsi" w:cstheme="minorHAnsi"/>
          <w:color w:val="auto"/>
        </w:rPr>
        <w:lastRenderedPageBreak/>
        <w:t xml:space="preserve">When assessing the entire coherence spectrum averaged across </w:t>
      </w:r>
      <w:r w:rsidR="00E04C60" w:rsidRPr="002907DB">
        <w:rPr>
          <w:rFonts w:asciiTheme="minorHAnsi" w:eastAsia="Arial" w:hAnsiTheme="minorHAnsi" w:cstheme="minorHAnsi"/>
          <w:color w:val="auto"/>
        </w:rPr>
        <w:t xml:space="preserve">the </w:t>
      </w:r>
      <w:r w:rsidRPr="002907DB">
        <w:rPr>
          <w:rFonts w:asciiTheme="minorHAnsi" w:eastAsia="Arial" w:hAnsiTheme="minorHAnsi" w:cstheme="minorHAnsi"/>
          <w:color w:val="auto"/>
        </w:rPr>
        <w:t>selected LFP</w:t>
      </w:r>
      <w:r w:rsidR="00036677" w:rsidRPr="002907DB">
        <w:rPr>
          <w:rFonts w:asciiTheme="minorHAnsi" w:eastAsia="Arial" w:hAnsiTheme="minorHAnsi" w:cstheme="minorHAnsi"/>
          <w:color w:val="auto"/>
        </w:rPr>
        <w:t>-MEG</w:t>
      </w:r>
      <w:r w:rsidRPr="002907DB">
        <w:rPr>
          <w:rFonts w:asciiTheme="minorHAnsi" w:eastAsia="Arial" w:hAnsiTheme="minorHAnsi" w:cstheme="minorHAnsi"/>
          <w:color w:val="auto"/>
        </w:rPr>
        <w:t xml:space="preserve"> channel combinations, a distinct coherence peak can be identified at 18 Hz. This shows that </w:t>
      </w:r>
      <w:r w:rsidR="00E04C60" w:rsidRPr="002907DB">
        <w:rPr>
          <w:rFonts w:asciiTheme="minorHAnsi" w:eastAsia="Arial" w:hAnsiTheme="minorHAnsi" w:cstheme="minorHAnsi"/>
          <w:color w:val="auto"/>
        </w:rPr>
        <w:t xml:space="preserve">sensorimotor </w:t>
      </w:r>
      <w:r w:rsidRPr="002907DB">
        <w:rPr>
          <w:rFonts w:asciiTheme="minorHAnsi" w:eastAsia="Arial" w:hAnsiTheme="minorHAnsi" w:cstheme="minorHAnsi"/>
          <w:color w:val="auto"/>
        </w:rPr>
        <w:t>cortico-pallidal coherence is specifically present in the beta band</w:t>
      </w:r>
      <w:r w:rsidR="003A11CA" w:rsidRPr="002907DB">
        <w:rPr>
          <w:rFonts w:asciiTheme="minorHAnsi" w:eastAsia="Arial" w:hAnsiTheme="minorHAnsi" w:cstheme="minorHAnsi"/>
          <w:color w:val="auto"/>
        </w:rPr>
        <w:t>.</w:t>
      </w:r>
      <w:r w:rsidR="001A1EBA" w:rsidRPr="002907DB">
        <w:rPr>
          <w:rFonts w:asciiTheme="minorHAnsi" w:eastAsia="Arial" w:hAnsiTheme="minorHAnsi" w:cstheme="minorHAnsi"/>
          <w:color w:val="auto"/>
        </w:rPr>
        <w:t xml:space="preserve"> </w:t>
      </w:r>
      <w:r w:rsidR="00783362" w:rsidRPr="002907DB">
        <w:rPr>
          <w:rFonts w:asciiTheme="minorHAnsi" w:eastAsia="Arial" w:hAnsiTheme="minorHAnsi" w:cstheme="minorHAnsi"/>
          <w:color w:val="auto"/>
        </w:rPr>
        <w:t xml:space="preserve">During movement, coherence in the beta frequency range </w:t>
      </w:r>
      <w:r w:rsidR="001A1EBA" w:rsidRPr="002907DB">
        <w:rPr>
          <w:rFonts w:asciiTheme="minorHAnsi" w:eastAsia="Arial" w:hAnsiTheme="minorHAnsi" w:cstheme="minorHAnsi"/>
          <w:color w:val="auto"/>
        </w:rPr>
        <w:t xml:space="preserve">decreased </w:t>
      </w:r>
      <w:r w:rsidR="00783362" w:rsidRPr="002907DB">
        <w:rPr>
          <w:rFonts w:asciiTheme="minorHAnsi" w:eastAsia="Arial" w:hAnsiTheme="minorHAnsi" w:cstheme="minorHAnsi"/>
          <w:color w:val="auto"/>
        </w:rPr>
        <w:t>compared to res</w:t>
      </w:r>
      <w:r w:rsidR="00E04C60" w:rsidRPr="002907DB">
        <w:rPr>
          <w:rFonts w:asciiTheme="minorHAnsi" w:eastAsia="Arial" w:hAnsiTheme="minorHAnsi" w:cstheme="minorHAnsi"/>
          <w:color w:val="auto"/>
        </w:rPr>
        <w:t>t</w:t>
      </w:r>
      <w:r w:rsidR="00783362" w:rsidRPr="002907DB">
        <w:rPr>
          <w:rFonts w:asciiTheme="minorHAnsi" w:eastAsia="Arial" w:hAnsiTheme="minorHAnsi" w:cstheme="minorHAnsi"/>
          <w:color w:val="auto"/>
        </w:rPr>
        <w:t xml:space="preserve">. This decrease </w:t>
      </w:r>
      <w:r w:rsidR="00007C27" w:rsidRPr="002907DB">
        <w:rPr>
          <w:rFonts w:asciiTheme="minorHAnsi" w:eastAsia="Arial" w:hAnsiTheme="minorHAnsi" w:cstheme="minorHAnsi"/>
          <w:color w:val="auto"/>
        </w:rPr>
        <w:t>is more accentuated</w:t>
      </w:r>
      <w:r w:rsidR="004F55D1" w:rsidRPr="002907DB">
        <w:rPr>
          <w:rFonts w:asciiTheme="minorHAnsi" w:eastAsia="Arial" w:hAnsiTheme="minorHAnsi" w:cstheme="minorHAnsi"/>
          <w:color w:val="auto"/>
        </w:rPr>
        <w:t xml:space="preserve"> </w:t>
      </w:r>
      <w:r w:rsidR="0032719A" w:rsidRPr="002907DB">
        <w:rPr>
          <w:rFonts w:asciiTheme="minorHAnsi" w:eastAsia="Arial" w:hAnsiTheme="minorHAnsi" w:cstheme="minorHAnsi"/>
          <w:color w:val="auto"/>
        </w:rPr>
        <w:t xml:space="preserve">in </w:t>
      </w:r>
      <w:r w:rsidR="00783362" w:rsidRPr="002907DB">
        <w:rPr>
          <w:rFonts w:asciiTheme="minorHAnsi" w:eastAsia="Arial" w:hAnsiTheme="minorHAnsi" w:cstheme="minorHAnsi"/>
          <w:color w:val="auto"/>
        </w:rPr>
        <w:t xml:space="preserve">frequencies </w:t>
      </w:r>
      <w:r w:rsidR="0032719A" w:rsidRPr="002907DB">
        <w:rPr>
          <w:rFonts w:asciiTheme="minorHAnsi" w:eastAsia="Arial" w:hAnsiTheme="minorHAnsi" w:cstheme="minorHAnsi"/>
          <w:color w:val="auto"/>
        </w:rPr>
        <w:t xml:space="preserve">of </w:t>
      </w:r>
      <w:r w:rsidR="00783362" w:rsidRPr="002907DB">
        <w:rPr>
          <w:rFonts w:asciiTheme="minorHAnsi" w:eastAsia="Arial" w:hAnsiTheme="minorHAnsi" w:cstheme="minorHAnsi"/>
          <w:color w:val="auto"/>
        </w:rPr>
        <w:t>the low</w:t>
      </w:r>
      <w:r w:rsidR="004254D6" w:rsidRPr="002907DB">
        <w:rPr>
          <w:rFonts w:asciiTheme="minorHAnsi" w:eastAsia="Arial" w:hAnsiTheme="minorHAnsi" w:cstheme="minorHAnsi"/>
          <w:color w:val="auto"/>
        </w:rPr>
        <w:t xml:space="preserve">–beta </w:t>
      </w:r>
      <w:r w:rsidR="00783362" w:rsidRPr="002907DB">
        <w:rPr>
          <w:rFonts w:asciiTheme="minorHAnsi" w:eastAsia="Arial" w:hAnsiTheme="minorHAnsi" w:cstheme="minorHAnsi"/>
          <w:color w:val="auto"/>
        </w:rPr>
        <w:t>range (13-20 Hz)</w:t>
      </w:r>
      <w:r w:rsidR="001A1EBA" w:rsidRPr="002907DB">
        <w:rPr>
          <w:rFonts w:asciiTheme="minorHAnsi" w:eastAsia="Arial" w:hAnsiTheme="minorHAnsi" w:cstheme="minorHAnsi"/>
          <w:color w:val="auto"/>
        </w:rPr>
        <w:t>;</w:t>
      </w:r>
      <w:r w:rsidR="003A11CA" w:rsidRPr="002907DB">
        <w:rPr>
          <w:rFonts w:asciiTheme="minorHAnsi" w:eastAsia="Arial" w:hAnsiTheme="minorHAnsi" w:cstheme="minorHAnsi"/>
          <w:color w:val="auto"/>
        </w:rPr>
        <w:t xml:space="preserve"> see </w:t>
      </w:r>
      <w:r w:rsidR="003A11CA" w:rsidRPr="002907DB">
        <w:rPr>
          <w:rFonts w:asciiTheme="minorHAnsi" w:eastAsia="Arial" w:hAnsiTheme="minorHAnsi" w:cstheme="minorHAnsi"/>
          <w:b/>
          <w:color w:val="auto"/>
        </w:rPr>
        <w:t xml:space="preserve">Figure </w:t>
      </w:r>
      <w:r w:rsidR="00697601" w:rsidRPr="002907DB">
        <w:rPr>
          <w:rFonts w:asciiTheme="minorHAnsi" w:eastAsia="Arial" w:hAnsiTheme="minorHAnsi" w:cstheme="minorHAnsi"/>
          <w:b/>
          <w:color w:val="auto"/>
        </w:rPr>
        <w:t>2</w:t>
      </w:r>
      <w:r w:rsidR="003A11CA" w:rsidRPr="002907DB">
        <w:rPr>
          <w:rFonts w:asciiTheme="minorHAnsi" w:eastAsia="Arial" w:hAnsiTheme="minorHAnsi" w:cstheme="minorHAnsi"/>
          <w:color w:val="auto"/>
        </w:rPr>
        <w:t>, lower panel.</w:t>
      </w:r>
    </w:p>
    <w:p w14:paraId="2F3787E6" w14:textId="2328DFD6" w:rsidR="000C120A" w:rsidRPr="002907DB" w:rsidRDefault="000C120A">
      <w:pPr>
        <w:rPr>
          <w:rFonts w:asciiTheme="minorHAnsi" w:eastAsia="Arial" w:hAnsiTheme="minorHAnsi" w:cstheme="minorHAnsi"/>
          <w:color w:val="auto"/>
        </w:rPr>
      </w:pPr>
    </w:p>
    <w:p w14:paraId="0FE8ED98" w14:textId="565DD11F" w:rsidR="00A555AE" w:rsidRPr="002907DB" w:rsidRDefault="00006669" w:rsidP="00054363">
      <w:pPr>
        <w:rPr>
          <w:rFonts w:asciiTheme="minorHAnsi" w:hAnsiTheme="minorHAnsi" w:cstheme="minorHAnsi"/>
          <w:color w:val="auto"/>
        </w:rPr>
      </w:pPr>
      <w:r w:rsidRPr="002907DB">
        <w:rPr>
          <w:rFonts w:asciiTheme="minorHAnsi" w:hAnsiTheme="minorHAnsi" w:cstheme="minorHAnsi"/>
          <w:color w:val="auto"/>
        </w:rPr>
        <w:t xml:space="preserve">For the same patient, </w:t>
      </w:r>
      <w:r w:rsidR="00054363" w:rsidRPr="002907DB">
        <w:rPr>
          <w:rFonts w:asciiTheme="minorHAnsi" w:hAnsiTheme="minorHAnsi" w:cstheme="minorHAnsi"/>
          <w:color w:val="auto"/>
        </w:rPr>
        <w:t xml:space="preserve">the source of the beta band coherence </w:t>
      </w:r>
      <w:r w:rsidR="00C6614E" w:rsidRPr="002907DB">
        <w:rPr>
          <w:rFonts w:asciiTheme="minorHAnsi" w:hAnsiTheme="minorHAnsi" w:cstheme="minorHAnsi"/>
          <w:color w:val="auto"/>
        </w:rPr>
        <w:t xml:space="preserve">at rest </w:t>
      </w:r>
      <w:r w:rsidRPr="002907DB">
        <w:rPr>
          <w:rFonts w:asciiTheme="minorHAnsi" w:hAnsiTheme="minorHAnsi" w:cstheme="minorHAnsi"/>
          <w:color w:val="auto"/>
        </w:rPr>
        <w:t xml:space="preserve">was localized </w:t>
      </w:r>
      <w:r w:rsidR="00054363" w:rsidRPr="002907DB">
        <w:rPr>
          <w:rFonts w:asciiTheme="minorHAnsi" w:hAnsiTheme="minorHAnsi" w:cstheme="minorHAnsi"/>
          <w:color w:val="auto"/>
        </w:rPr>
        <w:t>using beamforming. A peak was found in the sensorimotor cortex, as</w:t>
      </w:r>
      <w:r w:rsidR="00697601" w:rsidRPr="002907DB">
        <w:rPr>
          <w:rFonts w:asciiTheme="minorHAnsi" w:hAnsiTheme="minorHAnsi" w:cstheme="minorHAnsi"/>
          <w:color w:val="auto"/>
        </w:rPr>
        <w:t xml:space="preserve"> </w:t>
      </w:r>
      <w:r w:rsidR="00054363" w:rsidRPr="002907DB">
        <w:rPr>
          <w:rFonts w:asciiTheme="minorHAnsi" w:hAnsiTheme="minorHAnsi" w:cstheme="minorHAnsi"/>
          <w:color w:val="auto"/>
        </w:rPr>
        <w:t xml:space="preserve">seen in </w:t>
      </w:r>
      <w:r w:rsidR="00054363" w:rsidRPr="002907DB">
        <w:rPr>
          <w:rFonts w:asciiTheme="minorHAnsi" w:hAnsiTheme="minorHAnsi" w:cstheme="minorHAnsi"/>
          <w:b/>
          <w:color w:val="auto"/>
        </w:rPr>
        <w:t xml:space="preserve">Figure </w:t>
      </w:r>
      <w:r w:rsidR="00697601" w:rsidRPr="002907DB">
        <w:rPr>
          <w:rFonts w:asciiTheme="minorHAnsi" w:hAnsiTheme="minorHAnsi" w:cstheme="minorHAnsi"/>
          <w:b/>
          <w:color w:val="auto"/>
        </w:rPr>
        <w:t>3</w:t>
      </w:r>
      <w:r w:rsidR="00054363" w:rsidRPr="002907DB">
        <w:rPr>
          <w:rFonts w:asciiTheme="minorHAnsi" w:hAnsiTheme="minorHAnsi" w:cstheme="minorHAnsi"/>
          <w:color w:val="auto"/>
        </w:rPr>
        <w:t>.</w:t>
      </w:r>
      <w:r w:rsidR="000C120A" w:rsidRPr="002907DB">
        <w:rPr>
          <w:rFonts w:asciiTheme="minorHAnsi" w:hAnsiTheme="minorHAnsi" w:cstheme="minorHAnsi"/>
          <w:color w:val="auto"/>
        </w:rPr>
        <w:t xml:space="preserve"> </w:t>
      </w:r>
    </w:p>
    <w:p w14:paraId="217E8FDC" w14:textId="77777777" w:rsidR="00425D7A" w:rsidRPr="002907DB" w:rsidRDefault="00425D7A">
      <w:pPr>
        <w:rPr>
          <w:rFonts w:asciiTheme="minorHAnsi" w:hAnsiTheme="minorHAnsi" w:cstheme="minorHAnsi"/>
          <w:color w:val="808080"/>
        </w:rPr>
      </w:pPr>
    </w:p>
    <w:p w14:paraId="217E6167" w14:textId="00B96155" w:rsidR="00DC7FD3" w:rsidRPr="002907DB" w:rsidRDefault="00AC66F3" w:rsidP="32AD920B">
      <w:pPr>
        <w:rPr>
          <w:rFonts w:asciiTheme="minorHAnsi" w:eastAsia="Arial" w:hAnsiTheme="minorHAnsi" w:cstheme="minorHAnsi"/>
          <w:bCs/>
        </w:rPr>
      </w:pPr>
      <w:r w:rsidRPr="002907DB">
        <w:rPr>
          <w:rFonts w:asciiTheme="minorHAnsi" w:eastAsia="Arial" w:hAnsiTheme="minorHAnsi" w:cstheme="minorHAnsi"/>
          <w:b/>
          <w:bCs/>
        </w:rPr>
        <w:t>FIGURE LEGENDS</w:t>
      </w:r>
      <w:r w:rsidRPr="002907DB">
        <w:rPr>
          <w:rFonts w:asciiTheme="minorHAnsi" w:eastAsia="Arial" w:hAnsiTheme="minorHAnsi" w:cstheme="minorHAnsi"/>
          <w:bCs/>
        </w:rPr>
        <w:t>:</w:t>
      </w:r>
    </w:p>
    <w:p w14:paraId="62D79C6B" w14:textId="0E3959D0" w:rsidR="00697601" w:rsidRPr="002907DB" w:rsidRDefault="00697601" w:rsidP="32AD920B">
      <w:pPr>
        <w:rPr>
          <w:rFonts w:asciiTheme="minorHAnsi" w:eastAsia="Arial" w:hAnsiTheme="minorHAnsi" w:cstheme="minorHAnsi"/>
          <w:bCs/>
          <w:caps/>
        </w:rPr>
      </w:pPr>
      <w:r w:rsidRPr="002907DB">
        <w:rPr>
          <w:rFonts w:asciiTheme="minorHAnsi" w:eastAsia="Arial" w:hAnsiTheme="minorHAnsi" w:cstheme="minorHAnsi"/>
          <w:b/>
          <w:bCs/>
        </w:rPr>
        <w:t>Figure 1:</w:t>
      </w:r>
      <w:r w:rsidRPr="002907DB">
        <w:rPr>
          <w:rFonts w:asciiTheme="minorHAnsi" w:eastAsia="Arial" w:hAnsiTheme="minorHAnsi" w:cstheme="minorHAnsi"/>
          <w:bCs/>
        </w:rPr>
        <w:t xml:space="preserve"> </w:t>
      </w:r>
      <w:r w:rsidRPr="002907DB">
        <w:rPr>
          <w:rFonts w:asciiTheme="minorHAnsi" w:eastAsia="Arial" w:hAnsiTheme="minorHAnsi" w:cstheme="minorHAnsi"/>
          <w:b/>
          <w:bCs/>
        </w:rPr>
        <w:t>Scheme of Stop</w:t>
      </w:r>
      <w:r w:rsidR="00690931">
        <w:rPr>
          <w:rFonts w:asciiTheme="minorHAnsi" w:eastAsia="Arial" w:hAnsiTheme="minorHAnsi" w:cstheme="minorHAnsi"/>
          <w:b/>
          <w:bCs/>
        </w:rPr>
        <w:t>-s</w:t>
      </w:r>
      <w:r w:rsidRPr="002907DB">
        <w:rPr>
          <w:rFonts w:asciiTheme="minorHAnsi" w:eastAsia="Arial" w:hAnsiTheme="minorHAnsi" w:cstheme="minorHAnsi"/>
          <w:b/>
          <w:bCs/>
        </w:rPr>
        <w:t xml:space="preserve">ignal Task. </w:t>
      </w:r>
      <w:r w:rsidRPr="002907DB">
        <w:rPr>
          <w:rFonts w:asciiTheme="minorHAnsi" w:eastAsia="Arial" w:hAnsiTheme="minorHAnsi" w:cstheme="minorHAnsi"/>
          <w:bCs/>
        </w:rPr>
        <w:t>For detailed description see</w:t>
      </w:r>
      <w:r w:rsidR="00312764">
        <w:rPr>
          <w:rFonts w:asciiTheme="minorHAnsi" w:eastAsia="Arial" w:hAnsiTheme="minorHAnsi" w:cstheme="minorHAnsi"/>
          <w:bCs/>
        </w:rPr>
        <w:t xml:space="preserve"> Protocol step</w:t>
      </w:r>
      <w:r w:rsidRPr="002907DB">
        <w:rPr>
          <w:rFonts w:asciiTheme="minorHAnsi" w:eastAsia="Arial" w:hAnsiTheme="minorHAnsi" w:cstheme="minorHAnsi"/>
          <w:bCs/>
        </w:rPr>
        <w:t xml:space="preserve"> 1.4. Only Go-trials with button presses were used to investigate movement-related changes in coherence between the left </w:t>
      </w:r>
      <w:proofErr w:type="spellStart"/>
      <w:r w:rsidRPr="002907DB">
        <w:rPr>
          <w:rFonts w:asciiTheme="minorHAnsi" w:eastAsia="Arial" w:hAnsiTheme="minorHAnsi" w:cstheme="minorHAnsi"/>
          <w:bCs/>
        </w:rPr>
        <w:t>G</w:t>
      </w:r>
      <w:r w:rsidRPr="002907DB">
        <w:rPr>
          <w:rFonts w:asciiTheme="minorHAnsi" w:eastAsia="Arial" w:hAnsiTheme="minorHAnsi" w:cstheme="minorHAnsi"/>
          <w:bCs/>
          <w:caps/>
        </w:rPr>
        <w:t>p</w:t>
      </w:r>
      <w:r w:rsidRPr="002907DB">
        <w:rPr>
          <w:rFonts w:asciiTheme="minorHAnsi" w:hAnsiTheme="minorHAnsi" w:cstheme="minorHAnsi"/>
          <w:color w:val="auto"/>
        </w:rPr>
        <w:t>i</w:t>
      </w:r>
      <w:proofErr w:type="spellEnd"/>
      <w:r w:rsidRPr="002907DB">
        <w:rPr>
          <w:rFonts w:asciiTheme="minorHAnsi" w:eastAsia="Arial" w:hAnsiTheme="minorHAnsi" w:cstheme="minorHAnsi"/>
          <w:bCs/>
          <w:caps/>
        </w:rPr>
        <w:t xml:space="preserve"> </w:t>
      </w:r>
      <w:r w:rsidRPr="002907DB">
        <w:rPr>
          <w:rFonts w:asciiTheme="minorHAnsi" w:hAnsiTheme="minorHAnsi" w:cstheme="minorHAnsi"/>
          <w:color w:val="auto"/>
        </w:rPr>
        <w:t>and cortex</w:t>
      </w:r>
      <w:r w:rsidRPr="002907DB">
        <w:rPr>
          <w:rFonts w:asciiTheme="minorHAnsi" w:eastAsia="Arial" w:hAnsiTheme="minorHAnsi" w:cstheme="minorHAnsi"/>
          <w:bCs/>
          <w:caps/>
        </w:rPr>
        <w:t xml:space="preserve">. </w:t>
      </w:r>
    </w:p>
    <w:p w14:paraId="182F315C" w14:textId="77777777" w:rsidR="00697601" w:rsidRPr="002907DB" w:rsidRDefault="00697601" w:rsidP="32AD920B">
      <w:pPr>
        <w:rPr>
          <w:rFonts w:asciiTheme="minorHAnsi" w:eastAsia="Arial" w:hAnsiTheme="minorHAnsi" w:cstheme="minorHAnsi"/>
          <w:bCs/>
          <w:caps/>
        </w:rPr>
      </w:pPr>
    </w:p>
    <w:p w14:paraId="086B60F2" w14:textId="682C747E" w:rsidR="006305D7" w:rsidRPr="002907DB" w:rsidRDefault="004F55D1" w:rsidP="32AD920B">
      <w:pPr>
        <w:rPr>
          <w:rFonts w:asciiTheme="minorHAnsi" w:eastAsia="Arial" w:hAnsiTheme="minorHAnsi" w:cstheme="minorHAnsi"/>
          <w:bCs/>
        </w:rPr>
      </w:pPr>
      <w:r w:rsidRPr="002907DB">
        <w:rPr>
          <w:rFonts w:asciiTheme="minorHAnsi" w:eastAsia="Arial" w:hAnsiTheme="minorHAnsi" w:cstheme="minorHAnsi"/>
          <w:b/>
          <w:bCs/>
        </w:rPr>
        <w:t xml:space="preserve">Figure </w:t>
      </w:r>
      <w:r w:rsidR="00697601" w:rsidRPr="002907DB">
        <w:rPr>
          <w:rFonts w:asciiTheme="minorHAnsi" w:eastAsia="Arial" w:hAnsiTheme="minorHAnsi" w:cstheme="minorHAnsi"/>
          <w:b/>
          <w:bCs/>
        </w:rPr>
        <w:t>2</w:t>
      </w:r>
      <w:r w:rsidRPr="002907DB">
        <w:rPr>
          <w:rFonts w:asciiTheme="minorHAnsi" w:eastAsia="Arial" w:hAnsiTheme="minorHAnsi" w:cstheme="minorHAnsi"/>
          <w:b/>
          <w:bCs/>
        </w:rPr>
        <w:t>:</w:t>
      </w:r>
      <w:r w:rsidRPr="002907DB">
        <w:rPr>
          <w:rFonts w:asciiTheme="minorHAnsi" w:eastAsia="Arial" w:hAnsiTheme="minorHAnsi" w:cstheme="minorHAnsi"/>
          <w:bCs/>
        </w:rPr>
        <w:t xml:space="preserve"> </w:t>
      </w:r>
      <w:r w:rsidR="0063323B" w:rsidRPr="002907DB">
        <w:rPr>
          <w:rFonts w:asciiTheme="minorHAnsi" w:eastAsia="Arial" w:hAnsiTheme="minorHAnsi" w:cstheme="minorHAnsi"/>
          <w:b/>
          <w:bCs/>
        </w:rPr>
        <w:t xml:space="preserve">Beta band coherence. </w:t>
      </w:r>
      <w:r w:rsidR="00783362" w:rsidRPr="002907DB">
        <w:rPr>
          <w:rFonts w:asciiTheme="minorHAnsi" w:eastAsia="Arial" w:hAnsiTheme="minorHAnsi" w:cstheme="minorHAnsi"/>
          <w:bCs/>
        </w:rPr>
        <w:t xml:space="preserve">Upper panel: </w:t>
      </w:r>
      <w:r w:rsidR="002F7561" w:rsidRPr="002907DB">
        <w:rPr>
          <w:rFonts w:asciiTheme="minorHAnsi" w:eastAsia="Arial" w:hAnsiTheme="minorHAnsi" w:cstheme="minorHAnsi"/>
          <w:bCs/>
        </w:rPr>
        <w:t>B</w:t>
      </w:r>
      <w:r w:rsidR="006035FA" w:rsidRPr="002907DB">
        <w:rPr>
          <w:rFonts w:asciiTheme="minorHAnsi" w:eastAsia="Arial" w:hAnsiTheme="minorHAnsi" w:cstheme="minorHAnsi"/>
          <w:bCs/>
        </w:rPr>
        <w:t xml:space="preserve">eta </w:t>
      </w:r>
      <w:r w:rsidR="00783362" w:rsidRPr="002907DB">
        <w:rPr>
          <w:rFonts w:asciiTheme="minorHAnsi" w:eastAsia="Arial" w:hAnsiTheme="minorHAnsi" w:cstheme="minorHAnsi"/>
          <w:bCs/>
        </w:rPr>
        <w:t xml:space="preserve">band </w:t>
      </w:r>
      <w:r w:rsidR="006035FA" w:rsidRPr="002907DB">
        <w:rPr>
          <w:rFonts w:asciiTheme="minorHAnsi" w:eastAsia="Arial" w:hAnsiTheme="minorHAnsi" w:cstheme="minorHAnsi"/>
          <w:bCs/>
        </w:rPr>
        <w:t xml:space="preserve">(13-30 Hz) </w:t>
      </w:r>
      <w:r w:rsidR="00783362" w:rsidRPr="002907DB">
        <w:rPr>
          <w:rFonts w:asciiTheme="minorHAnsi" w:eastAsia="Arial" w:hAnsiTheme="minorHAnsi" w:cstheme="minorHAnsi"/>
          <w:bCs/>
        </w:rPr>
        <w:t xml:space="preserve">coherence between the left </w:t>
      </w:r>
      <w:proofErr w:type="spellStart"/>
      <w:r w:rsidR="00783362" w:rsidRPr="002907DB">
        <w:rPr>
          <w:rFonts w:asciiTheme="minorHAnsi" w:eastAsia="Arial" w:hAnsiTheme="minorHAnsi" w:cstheme="minorHAnsi"/>
          <w:bCs/>
        </w:rPr>
        <w:t>GPi</w:t>
      </w:r>
      <w:proofErr w:type="spellEnd"/>
      <w:r w:rsidR="00783362" w:rsidRPr="002907DB">
        <w:rPr>
          <w:rFonts w:asciiTheme="minorHAnsi" w:eastAsia="Arial" w:hAnsiTheme="minorHAnsi" w:cstheme="minorHAnsi"/>
          <w:bCs/>
        </w:rPr>
        <w:t xml:space="preserve"> and cortex could be observed</w:t>
      </w:r>
      <w:r w:rsidR="001C666D" w:rsidRPr="002907DB">
        <w:rPr>
          <w:rFonts w:asciiTheme="minorHAnsi" w:eastAsia="Arial" w:hAnsiTheme="minorHAnsi" w:cstheme="minorHAnsi"/>
          <w:bCs/>
        </w:rPr>
        <w:t xml:space="preserve"> at rest</w:t>
      </w:r>
      <w:r w:rsidR="00783362" w:rsidRPr="002907DB">
        <w:rPr>
          <w:rFonts w:asciiTheme="minorHAnsi" w:eastAsia="Arial" w:hAnsiTheme="minorHAnsi" w:cstheme="minorHAnsi"/>
          <w:bCs/>
        </w:rPr>
        <w:t xml:space="preserve"> for MEG channels overlying ipsilateral </w:t>
      </w:r>
      <w:r w:rsidR="00E04C60" w:rsidRPr="002907DB">
        <w:rPr>
          <w:rFonts w:asciiTheme="minorHAnsi" w:eastAsia="Arial" w:hAnsiTheme="minorHAnsi" w:cstheme="minorHAnsi"/>
          <w:bCs/>
        </w:rPr>
        <w:t>sensori</w:t>
      </w:r>
      <w:r w:rsidR="00783362" w:rsidRPr="002907DB">
        <w:rPr>
          <w:rFonts w:asciiTheme="minorHAnsi" w:eastAsia="Arial" w:hAnsiTheme="minorHAnsi" w:cstheme="minorHAnsi"/>
          <w:bCs/>
        </w:rPr>
        <w:t>motor areas</w:t>
      </w:r>
      <w:r w:rsidR="002F7561" w:rsidRPr="002907DB">
        <w:rPr>
          <w:rFonts w:asciiTheme="minorHAnsi" w:eastAsia="Arial" w:hAnsiTheme="minorHAnsi" w:cstheme="minorHAnsi"/>
          <w:bCs/>
        </w:rPr>
        <w:t xml:space="preserve"> (nose at top, sensors indicated by black dots)</w:t>
      </w:r>
      <w:r w:rsidR="00783362" w:rsidRPr="002907DB">
        <w:rPr>
          <w:rFonts w:asciiTheme="minorHAnsi" w:eastAsia="Arial" w:hAnsiTheme="minorHAnsi" w:cstheme="minorHAnsi"/>
          <w:bCs/>
        </w:rPr>
        <w:t>. Red colors indicate stronger coherence values.</w:t>
      </w:r>
      <w:r w:rsidR="002F7561" w:rsidRPr="002907DB">
        <w:rPr>
          <w:rFonts w:asciiTheme="minorHAnsi" w:eastAsia="Arial" w:hAnsiTheme="minorHAnsi" w:cstheme="minorHAnsi"/>
          <w:bCs/>
        </w:rPr>
        <w:t xml:space="preserve"> </w:t>
      </w:r>
      <w:r w:rsidR="00783362" w:rsidRPr="002907DB">
        <w:rPr>
          <w:rFonts w:asciiTheme="minorHAnsi" w:eastAsia="Arial" w:hAnsiTheme="minorHAnsi" w:cstheme="minorHAnsi"/>
          <w:bCs/>
        </w:rPr>
        <w:t xml:space="preserve">Lower panel: Beta band coherence was found to decrease during movement compared to rest. Shown is the coherence spectrum averaged across selected </w:t>
      </w:r>
      <w:r w:rsidR="00007481" w:rsidRPr="002907DB">
        <w:rPr>
          <w:rFonts w:asciiTheme="minorHAnsi" w:eastAsia="Arial" w:hAnsiTheme="minorHAnsi" w:cstheme="minorHAnsi"/>
          <w:bCs/>
        </w:rPr>
        <w:t xml:space="preserve">left-hemisphere </w:t>
      </w:r>
      <w:r w:rsidR="00783362" w:rsidRPr="002907DB">
        <w:rPr>
          <w:rFonts w:asciiTheme="minorHAnsi" w:eastAsia="Arial" w:hAnsiTheme="minorHAnsi" w:cstheme="minorHAnsi"/>
          <w:bCs/>
        </w:rPr>
        <w:t xml:space="preserve">LFP-MEG channel combinations and </w:t>
      </w:r>
      <w:r w:rsidR="00007481" w:rsidRPr="002907DB">
        <w:rPr>
          <w:rFonts w:asciiTheme="minorHAnsi" w:eastAsia="Arial" w:hAnsiTheme="minorHAnsi" w:cstheme="minorHAnsi"/>
          <w:bCs/>
        </w:rPr>
        <w:t>left- and right-hand movement conditions</w:t>
      </w:r>
      <w:r w:rsidR="00783362" w:rsidRPr="002907DB">
        <w:rPr>
          <w:rFonts w:asciiTheme="minorHAnsi" w:eastAsia="Arial" w:hAnsiTheme="minorHAnsi" w:cstheme="minorHAnsi"/>
          <w:bCs/>
        </w:rPr>
        <w:t xml:space="preserve">. </w:t>
      </w:r>
      <w:r w:rsidR="00007481" w:rsidRPr="002907DB">
        <w:rPr>
          <w:rFonts w:asciiTheme="minorHAnsi" w:eastAsia="Arial" w:hAnsiTheme="minorHAnsi" w:cstheme="minorHAnsi"/>
          <w:bCs/>
        </w:rPr>
        <w:t xml:space="preserve">The blue </w:t>
      </w:r>
      <w:r w:rsidR="00421D0C" w:rsidRPr="002907DB">
        <w:rPr>
          <w:rFonts w:asciiTheme="minorHAnsi" w:eastAsia="Arial" w:hAnsiTheme="minorHAnsi" w:cstheme="minorHAnsi"/>
          <w:bCs/>
        </w:rPr>
        <w:t>line indicates average coherence</w:t>
      </w:r>
      <w:r w:rsidR="00783362" w:rsidRPr="002907DB">
        <w:rPr>
          <w:rFonts w:asciiTheme="minorHAnsi" w:eastAsia="Arial" w:hAnsiTheme="minorHAnsi" w:cstheme="minorHAnsi"/>
          <w:bCs/>
        </w:rPr>
        <w:t xml:space="preserve"> before movement onset and </w:t>
      </w:r>
      <w:r w:rsidR="00007481" w:rsidRPr="002907DB">
        <w:rPr>
          <w:rFonts w:asciiTheme="minorHAnsi" w:eastAsia="Arial" w:hAnsiTheme="minorHAnsi" w:cstheme="minorHAnsi"/>
          <w:bCs/>
        </w:rPr>
        <w:t xml:space="preserve">the </w:t>
      </w:r>
      <w:r w:rsidR="00783362" w:rsidRPr="002907DB">
        <w:rPr>
          <w:rFonts w:asciiTheme="minorHAnsi" w:eastAsia="Arial" w:hAnsiTheme="minorHAnsi" w:cstheme="minorHAnsi"/>
          <w:bCs/>
        </w:rPr>
        <w:t>green line coherence during movement (-1 to +1</w:t>
      </w:r>
      <w:r w:rsidR="00BB399C" w:rsidRPr="002907DB">
        <w:rPr>
          <w:rFonts w:asciiTheme="minorHAnsi" w:eastAsia="Arial" w:hAnsiTheme="minorHAnsi" w:cstheme="minorHAnsi"/>
          <w:bCs/>
        </w:rPr>
        <w:t xml:space="preserve"> </w:t>
      </w:r>
      <w:r w:rsidR="00E04C60" w:rsidRPr="002907DB">
        <w:rPr>
          <w:rFonts w:asciiTheme="minorHAnsi" w:eastAsia="Arial" w:hAnsiTheme="minorHAnsi" w:cstheme="minorHAnsi"/>
          <w:bCs/>
        </w:rPr>
        <w:t>s</w:t>
      </w:r>
      <w:r w:rsidR="00783362" w:rsidRPr="002907DB">
        <w:rPr>
          <w:rFonts w:asciiTheme="minorHAnsi" w:eastAsia="Arial" w:hAnsiTheme="minorHAnsi" w:cstheme="minorHAnsi"/>
          <w:bCs/>
        </w:rPr>
        <w:t xml:space="preserve"> around movement onset). </w:t>
      </w:r>
    </w:p>
    <w:p w14:paraId="1A72E40E" w14:textId="77777777" w:rsidR="004F55D1" w:rsidRPr="002907DB" w:rsidRDefault="004F55D1" w:rsidP="32AD920B">
      <w:pPr>
        <w:rPr>
          <w:rFonts w:asciiTheme="minorHAnsi" w:eastAsia="Arial" w:hAnsiTheme="minorHAnsi" w:cstheme="minorHAnsi"/>
          <w:bCs/>
        </w:rPr>
      </w:pPr>
    </w:p>
    <w:p w14:paraId="44A3B325" w14:textId="0C7DE4A3" w:rsidR="004F55D1" w:rsidRPr="002907DB" w:rsidRDefault="004F55D1" w:rsidP="00C3433C">
      <w:pPr>
        <w:rPr>
          <w:rFonts w:asciiTheme="minorHAnsi" w:eastAsia="Arial" w:hAnsiTheme="minorHAnsi" w:cstheme="minorHAnsi"/>
          <w:bCs/>
        </w:rPr>
      </w:pPr>
      <w:r w:rsidRPr="002907DB">
        <w:rPr>
          <w:rFonts w:asciiTheme="minorHAnsi" w:eastAsia="Arial" w:hAnsiTheme="minorHAnsi" w:cstheme="minorHAnsi"/>
          <w:b/>
          <w:bCs/>
        </w:rPr>
        <w:t xml:space="preserve">Figure </w:t>
      </w:r>
      <w:r w:rsidR="00697601" w:rsidRPr="002907DB">
        <w:rPr>
          <w:rFonts w:asciiTheme="minorHAnsi" w:eastAsia="Arial" w:hAnsiTheme="minorHAnsi" w:cstheme="minorHAnsi"/>
          <w:b/>
          <w:bCs/>
        </w:rPr>
        <w:t>3</w:t>
      </w:r>
      <w:r w:rsidR="00C3433C" w:rsidRPr="002907DB">
        <w:rPr>
          <w:rFonts w:asciiTheme="minorHAnsi" w:eastAsia="Arial" w:hAnsiTheme="minorHAnsi" w:cstheme="minorHAnsi"/>
          <w:b/>
          <w:bCs/>
        </w:rPr>
        <w:t>:</w:t>
      </w:r>
      <w:r w:rsidR="0063323B" w:rsidRPr="002907DB">
        <w:rPr>
          <w:rFonts w:asciiTheme="minorHAnsi" w:eastAsia="Arial" w:hAnsiTheme="minorHAnsi" w:cstheme="minorHAnsi"/>
          <w:b/>
          <w:bCs/>
        </w:rPr>
        <w:t xml:space="preserve"> Dynamic Imaging of Coherent Sources (DICS) beamforming</w:t>
      </w:r>
      <w:r w:rsidR="0063323B" w:rsidRPr="002907DB">
        <w:rPr>
          <w:rFonts w:asciiTheme="minorHAnsi" w:eastAsia="Arial" w:hAnsiTheme="minorHAnsi" w:cstheme="minorHAnsi"/>
          <w:bCs/>
        </w:rPr>
        <w:t>.</w:t>
      </w:r>
      <w:r w:rsidR="000121BC" w:rsidRPr="002907DB">
        <w:rPr>
          <w:rFonts w:asciiTheme="minorHAnsi" w:eastAsia="Arial" w:hAnsiTheme="minorHAnsi" w:cstheme="minorHAnsi"/>
          <w:bCs/>
        </w:rPr>
        <w:t xml:space="preserve"> </w:t>
      </w:r>
      <w:r w:rsidR="00C3433C" w:rsidRPr="002907DB">
        <w:rPr>
          <w:rFonts w:asciiTheme="minorHAnsi" w:eastAsia="Arial" w:hAnsiTheme="minorHAnsi" w:cstheme="minorHAnsi"/>
          <w:bCs/>
        </w:rPr>
        <w:t xml:space="preserve">DICS beamforming was used to </w:t>
      </w:r>
      <w:r w:rsidR="005B42B4" w:rsidRPr="002907DB">
        <w:rPr>
          <w:rFonts w:asciiTheme="minorHAnsi" w:eastAsia="Arial" w:hAnsiTheme="minorHAnsi" w:cstheme="minorHAnsi"/>
          <w:bCs/>
        </w:rPr>
        <w:t>localize</w:t>
      </w:r>
      <w:r w:rsidR="00C3433C" w:rsidRPr="002907DB">
        <w:rPr>
          <w:rFonts w:asciiTheme="minorHAnsi" w:eastAsia="Arial" w:hAnsiTheme="minorHAnsi" w:cstheme="minorHAnsi"/>
          <w:bCs/>
        </w:rPr>
        <w:t xml:space="preserve"> the anatomical source of </w:t>
      </w:r>
      <w:r w:rsidR="00E04C60" w:rsidRPr="002907DB">
        <w:rPr>
          <w:rFonts w:asciiTheme="minorHAnsi" w:eastAsia="Arial" w:hAnsiTheme="minorHAnsi" w:cstheme="minorHAnsi"/>
          <w:bCs/>
        </w:rPr>
        <w:t>cortic</w:t>
      </w:r>
      <w:r w:rsidR="00CF1055" w:rsidRPr="002907DB">
        <w:rPr>
          <w:rFonts w:asciiTheme="minorHAnsi" w:eastAsia="Arial" w:hAnsiTheme="minorHAnsi" w:cstheme="minorHAnsi"/>
          <w:bCs/>
        </w:rPr>
        <w:t>o-pallidal</w:t>
      </w:r>
      <w:r w:rsidR="00E04C60" w:rsidRPr="002907DB">
        <w:rPr>
          <w:rFonts w:asciiTheme="minorHAnsi" w:eastAsia="Arial" w:hAnsiTheme="minorHAnsi" w:cstheme="minorHAnsi"/>
          <w:bCs/>
        </w:rPr>
        <w:t xml:space="preserve"> </w:t>
      </w:r>
      <w:r w:rsidR="00C3433C" w:rsidRPr="002907DB">
        <w:rPr>
          <w:rFonts w:asciiTheme="minorHAnsi" w:eastAsia="Arial" w:hAnsiTheme="minorHAnsi" w:cstheme="minorHAnsi"/>
          <w:bCs/>
        </w:rPr>
        <w:t xml:space="preserve">coherence </w:t>
      </w:r>
      <w:r w:rsidR="00421D0C" w:rsidRPr="002907DB">
        <w:rPr>
          <w:rFonts w:asciiTheme="minorHAnsi" w:eastAsia="Arial" w:hAnsiTheme="minorHAnsi" w:cstheme="minorHAnsi"/>
          <w:bCs/>
        </w:rPr>
        <w:t>f</w:t>
      </w:r>
      <w:r w:rsidR="00E04C60" w:rsidRPr="002907DB">
        <w:rPr>
          <w:rFonts w:asciiTheme="minorHAnsi" w:eastAsia="Arial" w:hAnsiTheme="minorHAnsi" w:cstheme="minorHAnsi"/>
          <w:bCs/>
        </w:rPr>
        <w:t>or</w:t>
      </w:r>
      <w:r w:rsidR="00C3433C" w:rsidRPr="002907DB">
        <w:rPr>
          <w:rFonts w:asciiTheme="minorHAnsi" w:eastAsia="Arial" w:hAnsiTheme="minorHAnsi" w:cstheme="minorHAnsi"/>
          <w:bCs/>
        </w:rPr>
        <w:t xml:space="preserve"> the same subject</w:t>
      </w:r>
      <w:r w:rsidR="00E04C60" w:rsidRPr="002907DB">
        <w:rPr>
          <w:rFonts w:asciiTheme="minorHAnsi" w:eastAsia="Arial" w:hAnsiTheme="minorHAnsi" w:cstheme="minorHAnsi"/>
          <w:bCs/>
        </w:rPr>
        <w:t xml:space="preserve"> as presented in </w:t>
      </w:r>
      <w:r w:rsidR="00E04C60" w:rsidRPr="002907DB">
        <w:rPr>
          <w:rFonts w:asciiTheme="minorHAnsi" w:eastAsia="Arial" w:hAnsiTheme="minorHAnsi" w:cstheme="minorHAnsi"/>
          <w:b/>
          <w:bCs/>
        </w:rPr>
        <w:t>Figure 1</w:t>
      </w:r>
      <w:r w:rsidR="00C3433C" w:rsidRPr="002907DB">
        <w:rPr>
          <w:rFonts w:asciiTheme="minorHAnsi" w:eastAsia="Arial" w:hAnsiTheme="minorHAnsi" w:cstheme="minorHAnsi"/>
          <w:bCs/>
        </w:rPr>
        <w:t>. A spatially and spectrally focal peak of coherence was found in the ipsilateral sensorimotor cortex (</w:t>
      </w:r>
      <w:r w:rsidR="00E04C60" w:rsidRPr="002907DB">
        <w:rPr>
          <w:rFonts w:asciiTheme="minorHAnsi" w:eastAsia="Arial" w:hAnsiTheme="minorHAnsi" w:cstheme="minorHAnsi"/>
          <w:bCs/>
        </w:rPr>
        <w:t>r</w:t>
      </w:r>
      <w:r w:rsidR="00C3433C" w:rsidRPr="002907DB">
        <w:rPr>
          <w:rFonts w:asciiTheme="minorHAnsi" w:eastAsia="Arial" w:hAnsiTheme="minorHAnsi" w:cstheme="minorHAnsi"/>
          <w:bCs/>
        </w:rPr>
        <w:t xml:space="preserve">ed colors indicate higher coherence values). </w:t>
      </w:r>
    </w:p>
    <w:p w14:paraId="571C65E9" w14:textId="77777777" w:rsidR="32AD920B" w:rsidRPr="002907DB" w:rsidRDefault="32AD920B" w:rsidP="32AD920B">
      <w:pPr>
        <w:rPr>
          <w:rFonts w:asciiTheme="minorHAnsi" w:eastAsia="Arial" w:hAnsiTheme="minorHAnsi" w:cstheme="minorHAnsi"/>
          <w:color w:val="808080" w:themeColor="text1" w:themeTint="7F"/>
        </w:rPr>
      </w:pPr>
    </w:p>
    <w:p w14:paraId="4B6D90B3" w14:textId="4D335392" w:rsidR="00DC7FD3" w:rsidRPr="002907DB" w:rsidRDefault="00783362" w:rsidP="1CE4CAFD">
      <w:pPr>
        <w:rPr>
          <w:rFonts w:asciiTheme="minorHAnsi" w:eastAsia="Arial" w:hAnsiTheme="minorHAnsi" w:cstheme="minorHAnsi"/>
          <w:b/>
          <w:bCs/>
          <w:color w:val="auto"/>
        </w:rPr>
      </w:pPr>
      <w:r w:rsidRPr="002907DB">
        <w:rPr>
          <w:rFonts w:asciiTheme="minorHAnsi" w:hAnsiTheme="minorHAnsi" w:cstheme="minorHAnsi"/>
          <w:b/>
          <w:bCs/>
        </w:rPr>
        <w:t>DISCUSSION:</w:t>
      </w:r>
    </w:p>
    <w:p w14:paraId="013CB48E" w14:textId="5A02423E" w:rsidR="0085459D" w:rsidRPr="002907DB" w:rsidRDefault="0085459D" w:rsidP="0094668D">
      <w:pPr>
        <w:rPr>
          <w:rFonts w:asciiTheme="minorHAnsi" w:hAnsiTheme="minorHAnsi" w:cstheme="minorHAnsi"/>
          <w:color w:val="auto"/>
        </w:rPr>
      </w:pPr>
      <w:r w:rsidRPr="002907DB">
        <w:t>In this article we show how to perform simultaneous subcortical LFP recordings and whole-head MEG for the identification of frequency- and task-related changes in functional connectivity</w:t>
      </w:r>
      <w:r w:rsidRPr="002907DB">
        <w:rPr>
          <w:rFonts w:asciiTheme="minorHAnsi" w:hAnsiTheme="minorHAnsi" w:cstheme="minorHAnsi"/>
          <w:color w:val="auto"/>
        </w:rPr>
        <w:t>.</w:t>
      </w:r>
    </w:p>
    <w:p w14:paraId="37BE4FEC" w14:textId="77777777" w:rsidR="0094668D" w:rsidRPr="00FE4101" w:rsidRDefault="0094668D" w:rsidP="0094668D">
      <w:pPr>
        <w:rPr>
          <w:rFonts w:asciiTheme="minorHAnsi" w:hAnsiTheme="minorHAnsi" w:cstheme="minorHAnsi"/>
          <w:color w:val="auto"/>
        </w:rPr>
      </w:pPr>
    </w:p>
    <w:p w14:paraId="0124B17A" w14:textId="6DF578EF" w:rsidR="0094668D" w:rsidRPr="00FE4101" w:rsidRDefault="00151028" w:rsidP="0094668D">
      <w:pPr>
        <w:rPr>
          <w:rFonts w:asciiTheme="minorHAnsi" w:hAnsiTheme="minorHAnsi" w:cstheme="minorHAnsi"/>
          <w:color w:val="auto"/>
        </w:rPr>
      </w:pPr>
      <w:r w:rsidRPr="00FE4101">
        <w:rPr>
          <w:rFonts w:asciiTheme="minorHAnsi" w:hAnsiTheme="minorHAnsi" w:cstheme="minorHAnsi"/>
          <w:color w:val="auto"/>
        </w:rPr>
        <w:t>The externalization of DBS-electrodes in a short post-operative interval gives the unique opportunity of recording</w:t>
      </w:r>
      <w:r w:rsidR="0095081D" w:rsidRPr="00FE4101">
        <w:rPr>
          <w:rFonts w:asciiTheme="minorHAnsi" w:hAnsiTheme="minorHAnsi" w:cstheme="minorHAnsi"/>
          <w:color w:val="auto"/>
        </w:rPr>
        <w:t xml:space="preserve"> subcortical</w:t>
      </w:r>
      <w:r w:rsidRPr="00FE4101">
        <w:rPr>
          <w:rFonts w:asciiTheme="minorHAnsi" w:hAnsiTheme="minorHAnsi" w:cstheme="minorHAnsi"/>
          <w:color w:val="auto"/>
        </w:rPr>
        <w:t xml:space="preserve"> local activity from the DBS-target structure. A major difficulty in the attempt of simultaneously recording from those externalized leads within the MEG </w:t>
      </w:r>
      <w:r w:rsidR="00BA21E3" w:rsidRPr="00FE4101">
        <w:rPr>
          <w:rFonts w:asciiTheme="minorHAnsi" w:hAnsiTheme="minorHAnsi" w:cstheme="minorHAnsi"/>
          <w:color w:val="auto"/>
        </w:rPr>
        <w:t>may consist of</w:t>
      </w:r>
      <w:r w:rsidRPr="00FE4101">
        <w:rPr>
          <w:rFonts w:asciiTheme="minorHAnsi" w:hAnsiTheme="minorHAnsi" w:cstheme="minorHAnsi"/>
          <w:color w:val="auto"/>
        </w:rPr>
        <w:t xml:space="preserve"> the occurrence of high-amplitude </w:t>
      </w:r>
      <w:r w:rsidR="007806BC">
        <w:rPr>
          <w:rFonts w:asciiTheme="minorHAnsi" w:hAnsiTheme="minorHAnsi" w:cstheme="minorHAnsi"/>
          <w:color w:val="auto"/>
        </w:rPr>
        <w:t>artifact</w:t>
      </w:r>
      <w:r w:rsidRPr="00FE4101">
        <w:rPr>
          <w:rFonts w:asciiTheme="minorHAnsi" w:hAnsiTheme="minorHAnsi" w:cstheme="minorHAnsi"/>
          <w:color w:val="auto"/>
        </w:rPr>
        <w:t>s originat</w:t>
      </w:r>
      <w:r w:rsidR="00BA21E3" w:rsidRPr="00FE4101">
        <w:rPr>
          <w:rFonts w:asciiTheme="minorHAnsi" w:hAnsiTheme="minorHAnsi" w:cstheme="minorHAnsi"/>
          <w:color w:val="auto"/>
        </w:rPr>
        <w:t>ing</w:t>
      </w:r>
      <w:r w:rsidRPr="00FE4101">
        <w:rPr>
          <w:rFonts w:asciiTheme="minorHAnsi" w:hAnsiTheme="minorHAnsi" w:cstheme="minorHAnsi"/>
          <w:color w:val="auto"/>
        </w:rPr>
        <w:t xml:space="preserve"> from the percutaneous extension wires. However, </w:t>
      </w:r>
      <w:r w:rsidR="0094668D" w:rsidRPr="00FE4101">
        <w:rPr>
          <w:rFonts w:asciiTheme="minorHAnsi" w:hAnsiTheme="minorHAnsi" w:cstheme="minorHAnsi"/>
          <w:color w:val="auto"/>
        </w:rPr>
        <w:t xml:space="preserve">Litvak </w:t>
      </w:r>
      <w:r w:rsidR="0094668D" w:rsidRPr="00793275">
        <w:rPr>
          <w:rFonts w:asciiTheme="minorHAnsi" w:hAnsiTheme="minorHAnsi" w:cstheme="minorHAnsi"/>
          <w:i/>
          <w:color w:val="auto"/>
        </w:rPr>
        <w:t>et al.</w:t>
      </w:r>
      <w:r w:rsidR="0094668D" w:rsidRPr="00FE4101">
        <w:rPr>
          <w:rFonts w:asciiTheme="minorHAnsi" w:hAnsiTheme="minorHAnsi" w:cstheme="minorHAnsi"/>
          <w:color w:val="auto"/>
        </w:rPr>
        <w:t xml:space="preserve"> (2010)</w:t>
      </w:r>
      <w:r w:rsidR="0094668D" w:rsidRPr="00FE4101">
        <w:rPr>
          <w:rFonts w:asciiTheme="minorHAnsi" w:hAnsiTheme="minorHAnsi" w:cstheme="minorHAnsi"/>
          <w:color w:val="auto"/>
        </w:rPr>
        <w:fldChar w:fldCharType="begin" w:fldLock="1"/>
      </w:r>
      <w:r w:rsidR="005A3925">
        <w:rPr>
          <w:rFonts w:asciiTheme="minorHAnsi" w:hAnsiTheme="minorHAnsi" w:cstheme="minorHAnsi"/>
          <w:color w:val="auto"/>
        </w:rPr>
        <w:instrText>ADDIN CSL_CITATION { "citationItems" : [ { "id" : "ITEM-1", "itemData" : { "DOI" : "10.1016/j.neuroimage.2009.12.115", "ISSN" : "1053-8119", "abstract" : "Insight into how brain structures interact is critical for understanding the principles of functional brain architectures and may lead to better diagnosis and therapy for neuropsychiatric disorders. We recorded, simultaneously, magnetoencephalographic (MEG) signals and subcortical local field potentials (LFP) in a Parkinson's disease (PD) patient with bilateral deep brain stimulation (DBS) electrodes in the subthalamic nucleus (STN). These recordings offer a unique opportunity to characterize interactions between the subcortical structures and the neocortex. However, high-amplitude artefacts appeared in the MEG. These artefacts originated from the percutaneous extension wire, rather than from the actual DBS electrode and were locked to the heart beat. In this work, we show that MEG beamforming is capable of suppressing these artefacts and quantify the optimal regularization required. We demonstrate how beamforming makes it possible to localize cortical regions whose activity is coherent with the STN-LFP, extract artefact-free virtual electrode time-series from regions of interest and localize cortical areas exhibiting specific task-related power changes. This furnishes results that are consistent with previously reported results using artefact-free MEG data. Our findings demonstrate that physiologically meaningful information can be extracted from heavily contaminated MEG signals and pave the way for further analysis of combined MEG-LFP recordings in DBS patients. ", "author" : [ { "dropping-particle" : "", "family" : "Litvak", "given" : "Vladimir", "non-dropping-particle" : "", "parse-names" : false, "suffix" : "" }, { "dropping-particle" : "", "family" : "Eusebio", "given" : "Alexandre", "non-dropping-particle" : "", "parse-names" : false, "suffix" : "" }, { "dropping-particle" : "", "family" : "Jha", "given" : "Ashwani", "non-dropping-particle" : "", "parse-names" : false, "suffix" : "" }, { "dropping-particle" : "", "family" : "Oostenveld", "given" : "Robert", "non-dropping-particle" : "", "parse-names" : false, "suffix" : "" }, { "dropping-particle" : "", "family" : "Barnes", "given" : "Gareth R", "non-dropping-particle" : "", "parse-names" : false, "suffix" : "" }, { "dropping-particle" : "", "family" : "Penny", "given" : "William D", "non-dropping-particle" : "", "parse-names" : false, "suffix" : "" }, { "dropping-particle" : "", "family" : "Zrinzo", "given" : "Ludvic", "non-dropping-particle" : "", "parse-names" : false, "suffix" : "" }, { "dropping-particle" : "", "family" : "Hariz", "given" : "Marwan I", "non-dropping-particle" : "", "parse-names" : false, "suffix" : "" }, { "dropping-particle" : "", "family" : "Limousin", "given" : "Patricia", "non-dropping-particle" : "", "parse-names" : false, "suffix" : "" }, { "dropping-particle" : "", "family" : "Friston", "given" : "Karl J", "non-dropping-particle" : "", "parse-names" : false, "suffix" : "" }, { "dropping-particle" : "", "family" : "Brown", "given" : "Peter", "non-dropping-particle" : "", "parse-names" : false, "suffix" : "" } ], "container-title" : "Neuroimage", "id" : "ITEM-1", "issue" : "4-3", "issued" : { "date-parts" : [ [ "2010", "5", "1" ] ] }, "page" : "1578-1588", "publisher" : "Academic Press", "title" : "Optimized beamforming for simultaneous MEG and intracranial local field potential recordings in deep brain stimulation patients", "type" : "article-journal", "volume" : "50" }, "uris" : [ "http://www.mendeley.com/documents/?uuid=43dee47f-644b-4a3e-9701-72fa750fa5b2" ] } ], "mendeley" : { "formattedCitation" : "&lt;sup&gt;20&lt;/sup&gt;", "plainTextFormattedCitation" : "20", "previouslyFormattedCitation" : "&lt;sup&gt;19&lt;/sup&gt;" }, "properties" : { "noteIndex" : 0 }, "schema" : "https://github.com/citation-style-language/schema/raw/master/csl-citation.json" }</w:instrText>
      </w:r>
      <w:r w:rsidR="0094668D" w:rsidRPr="00FE4101">
        <w:rPr>
          <w:rFonts w:asciiTheme="minorHAnsi" w:hAnsiTheme="minorHAnsi" w:cstheme="minorHAnsi"/>
          <w:color w:val="auto"/>
        </w:rPr>
        <w:fldChar w:fldCharType="separate"/>
      </w:r>
      <w:r w:rsidR="005A3925" w:rsidRPr="005A3925">
        <w:rPr>
          <w:rFonts w:asciiTheme="minorHAnsi" w:hAnsiTheme="minorHAnsi" w:cstheme="minorHAnsi"/>
          <w:noProof/>
          <w:color w:val="auto"/>
          <w:vertAlign w:val="superscript"/>
        </w:rPr>
        <w:t>20</w:t>
      </w:r>
      <w:r w:rsidR="0094668D" w:rsidRPr="00FE4101">
        <w:rPr>
          <w:rFonts w:asciiTheme="minorHAnsi" w:hAnsiTheme="minorHAnsi" w:cstheme="minorHAnsi"/>
          <w:color w:val="auto"/>
        </w:rPr>
        <w:fldChar w:fldCharType="end"/>
      </w:r>
      <w:r w:rsidRPr="00FE4101">
        <w:rPr>
          <w:rFonts w:asciiTheme="minorHAnsi" w:hAnsiTheme="minorHAnsi" w:cstheme="minorHAnsi"/>
          <w:color w:val="auto"/>
        </w:rPr>
        <w:t xml:space="preserve"> have shown that these </w:t>
      </w:r>
      <w:r w:rsidR="007806BC">
        <w:rPr>
          <w:rFonts w:asciiTheme="minorHAnsi" w:hAnsiTheme="minorHAnsi" w:cstheme="minorHAnsi"/>
          <w:color w:val="auto"/>
        </w:rPr>
        <w:t>artifact</w:t>
      </w:r>
      <w:r w:rsidRPr="00FE4101">
        <w:rPr>
          <w:rFonts w:asciiTheme="minorHAnsi" w:hAnsiTheme="minorHAnsi" w:cstheme="minorHAnsi"/>
          <w:color w:val="auto"/>
        </w:rPr>
        <w:t xml:space="preserve">s can be </w:t>
      </w:r>
      <w:r w:rsidR="0094668D" w:rsidRPr="00FE4101">
        <w:rPr>
          <w:rFonts w:asciiTheme="minorHAnsi" w:hAnsiTheme="minorHAnsi" w:cstheme="minorHAnsi"/>
          <w:color w:val="auto"/>
        </w:rPr>
        <w:t>suppressed by</w:t>
      </w:r>
      <w:r w:rsidR="00BA21E3" w:rsidRPr="00FE4101">
        <w:rPr>
          <w:rFonts w:asciiTheme="minorHAnsi" w:hAnsiTheme="minorHAnsi" w:cstheme="minorHAnsi"/>
          <w:color w:val="auto"/>
        </w:rPr>
        <w:t xml:space="preserve"> using</w:t>
      </w:r>
      <w:r w:rsidR="0094668D" w:rsidRPr="00FE4101">
        <w:rPr>
          <w:rFonts w:asciiTheme="minorHAnsi" w:hAnsiTheme="minorHAnsi" w:cstheme="minorHAnsi"/>
          <w:color w:val="auto"/>
        </w:rPr>
        <w:t xml:space="preserve"> beamforming</w:t>
      </w:r>
      <w:r w:rsidR="00BA21E3" w:rsidRPr="00FE4101">
        <w:rPr>
          <w:rFonts w:asciiTheme="minorHAnsi" w:hAnsiTheme="minorHAnsi" w:cstheme="minorHAnsi"/>
          <w:color w:val="auto"/>
        </w:rPr>
        <w:t xml:space="preserve"> methods</w:t>
      </w:r>
      <w:r w:rsidR="0094668D" w:rsidRPr="00FE4101">
        <w:rPr>
          <w:rFonts w:asciiTheme="minorHAnsi" w:hAnsiTheme="minorHAnsi" w:cstheme="minorHAnsi"/>
          <w:color w:val="auto"/>
        </w:rPr>
        <w:t xml:space="preserve">. </w:t>
      </w:r>
    </w:p>
    <w:p w14:paraId="3A88EF46" w14:textId="77777777" w:rsidR="0094668D" w:rsidRPr="00FE4101" w:rsidRDefault="0094668D" w:rsidP="0094668D">
      <w:pPr>
        <w:rPr>
          <w:rFonts w:asciiTheme="minorHAnsi" w:hAnsiTheme="minorHAnsi" w:cstheme="minorHAnsi"/>
          <w:color w:val="auto"/>
        </w:rPr>
      </w:pPr>
    </w:p>
    <w:p w14:paraId="392CDC9D" w14:textId="509BAD76" w:rsidR="007648EB" w:rsidRPr="00FE4101" w:rsidRDefault="00BA21E3" w:rsidP="1CE4CAFD">
      <w:pPr>
        <w:rPr>
          <w:rFonts w:asciiTheme="minorHAnsi" w:hAnsiTheme="minorHAnsi" w:cstheme="minorHAnsi"/>
          <w:color w:val="auto"/>
        </w:rPr>
      </w:pPr>
      <w:r w:rsidRPr="00FE4101">
        <w:rPr>
          <w:rFonts w:asciiTheme="minorHAnsi" w:hAnsiTheme="minorHAnsi" w:cstheme="minorHAnsi"/>
          <w:color w:val="auto"/>
        </w:rPr>
        <w:t>Our experimental procedure</w:t>
      </w:r>
      <w:r w:rsidR="00783362" w:rsidRPr="00FE4101">
        <w:rPr>
          <w:rFonts w:asciiTheme="minorHAnsi" w:hAnsiTheme="minorHAnsi" w:cstheme="minorHAnsi"/>
          <w:color w:val="auto"/>
        </w:rPr>
        <w:t xml:space="preserve"> </w:t>
      </w:r>
      <w:r w:rsidR="00006669" w:rsidRPr="00FE4101">
        <w:rPr>
          <w:rFonts w:asciiTheme="minorHAnsi" w:hAnsiTheme="minorHAnsi" w:cstheme="minorHAnsi"/>
          <w:color w:val="auto"/>
        </w:rPr>
        <w:t xml:space="preserve">is demonstrated </w:t>
      </w:r>
      <w:r w:rsidR="00E04C60" w:rsidRPr="00FE4101">
        <w:rPr>
          <w:rFonts w:asciiTheme="minorHAnsi" w:hAnsiTheme="minorHAnsi" w:cstheme="minorHAnsi"/>
          <w:color w:val="auto"/>
        </w:rPr>
        <w:t>with an</w:t>
      </w:r>
      <w:r w:rsidR="00783362" w:rsidRPr="00FE4101">
        <w:rPr>
          <w:rFonts w:asciiTheme="minorHAnsi" w:hAnsiTheme="minorHAnsi" w:cstheme="minorHAnsi"/>
          <w:color w:val="auto"/>
        </w:rPr>
        <w:t xml:space="preserve"> example of a simple, visually cued </w:t>
      </w:r>
      <w:r w:rsidR="00B2094F" w:rsidRPr="00FE4101">
        <w:rPr>
          <w:rFonts w:asciiTheme="minorHAnsi" w:hAnsiTheme="minorHAnsi" w:cstheme="minorHAnsi"/>
          <w:color w:val="auto"/>
        </w:rPr>
        <w:t>reaction time task</w:t>
      </w:r>
      <w:r w:rsidR="00783362" w:rsidRPr="00FE4101">
        <w:rPr>
          <w:rFonts w:asciiTheme="minorHAnsi" w:hAnsiTheme="minorHAnsi" w:cstheme="minorHAnsi"/>
          <w:color w:val="auto"/>
        </w:rPr>
        <w:t xml:space="preserve"> in </w:t>
      </w:r>
      <w:r w:rsidR="00C660BD" w:rsidRPr="00FE4101">
        <w:rPr>
          <w:rFonts w:asciiTheme="minorHAnsi" w:hAnsiTheme="minorHAnsi" w:cstheme="minorHAnsi"/>
          <w:color w:val="auto"/>
        </w:rPr>
        <w:t>d</w:t>
      </w:r>
      <w:r w:rsidR="00783362" w:rsidRPr="00FE4101">
        <w:rPr>
          <w:rFonts w:asciiTheme="minorHAnsi" w:hAnsiTheme="minorHAnsi" w:cstheme="minorHAnsi"/>
          <w:color w:val="auto"/>
        </w:rPr>
        <w:t>ystonia patients with externalized pallidal DBS leads allowing</w:t>
      </w:r>
      <w:r w:rsidRPr="00FE4101">
        <w:rPr>
          <w:rFonts w:asciiTheme="minorHAnsi" w:hAnsiTheme="minorHAnsi" w:cstheme="minorHAnsi"/>
          <w:color w:val="auto"/>
        </w:rPr>
        <w:t xml:space="preserve"> for</w:t>
      </w:r>
      <w:r w:rsidR="00783362" w:rsidRPr="00FE4101">
        <w:rPr>
          <w:rFonts w:asciiTheme="minorHAnsi" w:hAnsiTheme="minorHAnsi" w:cstheme="minorHAnsi"/>
          <w:color w:val="auto"/>
        </w:rPr>
        <w:t xml:space="preserve"> subcortical LFP recordings </w:t>
      </w:r>
      <w:r w:rsidR="001C666D" w:rsidRPr="00FE4101">
        <w:rPr>
          <w:rFonts w:asciiTheme="minorHAnsi" w:hAnsiTheme="minorHAnsi" w:cstheme="minorHAnsi"/>
          <w:color w:val="auto"/>
        </w:rPr>
        <w:t xml:space="preserve">in parallel with </w:t>
      </w:r>
      <w:r w:rsidR="00B569C6" w:rsidRPr="00FE4101">
        <w:rPr>
          <w:rFonts w:asciiTheme="minorHAnsi" w:hAnsiTheme="minorHAnsi" w:cstheme="minorHAnsi"/>
          <w:color w:val="auto"/>
        </w:rPr>
        <w:t>whole-</w:t>
      </w:r>
      <w:r w:rsidR="00783362" w:rsidRPr="00FE4101">
        <w:rPr>
          <w:rFonts w:asciiTheme="minorHAnsi" w:hAnsiTheme="minorHAnsi" w:cstheme="minorHAnsi"/>
          <w:color w:val="auto"/>
        </w:rPr>
        <w:t>head MEG.</w:t>
      </w:r>
      <w:r w:rsidR="00461C09" w:rsidRPr="00FE4101">
        <w:rPr>
          <w:rFonts w:asciiTheme="minorHAnsi" w:hAnsiTheme="minorHAnsi" w:cstheme="minorHAnsi"/>
          <w:color w:val="auto"/>
        </w:rPr>
        <w:t xml:space="preserve"> </w:t>
      </w:r>
      <w:r w:rsidR="00B569C6" w:rsidRPr="00FE4101">
        <w:rPr>
          <w:rFonts w:asciiTheme="minorHAnsi" w:hAnsiTheme="minorHAnsi" w:cstheme="minorHAnsi"/>
          <w:color w:val="auto"/>
        </w:rPr>
        <w:t>Representative</w:t>
      </w:r>
      <w:r w:rsidR="00783362" w:rsidRPr="00FE4101">
        <w:rPr>
          <w:rFonts w:asciiTheme="minorHAnsi" w:hAnsiTheme="minorHAnsi" w:cstheme="minorHAnsi"/>
          <w:color w:val="auto"/>
        </w:rPr>
        <w:t xml:space="preserve"> results of one subject </w:t>
      </w:r>
      <w:r w:rsidR="007648EB" w:rsidRPr="00FE4101">
        <w:rPr>
          <w:rFonts w:asciiTheme="minorHAnsi" w:hAnsiTheme="minorHAnsi" w:cstheme="minorHAnsi"/>
          <w:color w:val="auto"/>
        </w:rPr>
        <w:t>revealed</w:t>
      </w:r>
      <w:r w:rsidR="00783362" w:rsidRPr="00FE4101">
        <w:rPr>
          <w:rFonts w:asciiTheme="minorHAnsi" w:hAnsiTheme="minorHAnsi" w:cstheme="minorHAnsi"/>
          <w:color w:val="auto"/>
        </w:rPr>
        <w:t xml:space="preserve"> a </w:t>
      </w:r>
      <w:r w:rsidR="00B569C6" w:rsidRPr="00FE4101">
        <w:rPr>
          <w:rFonts w:asciiTheme="minorHAnsi" w:hAnsiTheme="minorHAnsi" w:cstheme="minorHAnsi"/>
          <w:color w:val="auto"/>
        </w:rPr>
        <w:t>movement-</w:t>
      </w:r>
      <w:r w:rsidR="00783362" w:rsidRPr="00FE4101">
        <w:rPr>
          <w:rFonts w:asciiTheme="minorHAnsi" w:hAnsiTheme="minorHAnsi" w:cstheme="minorHAnsi"/>
          <w:color w:val="auto"/>
        </w:rPr>
        <w:t>related</w:t>
      </w:r>
      <w:r w:rsidR="00461C09" w:rsidRPr="00FE4101">
        <w:rPr>
          <w:rFonts w:asciiTheme="minorHAnsi" w:hAnsiTheme="minorHAnsi" w:cstheme="minorHAnsi"/>
          <w:color w:val="auto"/>
        </w:rPr>
        <w:t xml:space="preserve"> </w:t>
      </w:r>
      <w:r w:rsidR="00783362" w:rsidRPr="00FE4101">
        <w:rPr>
          <w:rFonts w:asciiTheme="minorHAnsi" w:hAnsiTheme="minorHAnsi" w:cstheme="minorHAnsi"/>
          <w:color w:val="auto"/>
        </w:rPr>
        <w:t xml:space="preserve">decrease in cortico-pallidal coherence </w:t>
      </w:r>
      <w:r w:rsidR="00944E39" w:rsidRPr="00FE4101">
        <w:rPr>
          <w:rFonts w:asciiTheme="minorHAnsi" w:hAnsiTheme="minorHAnsi" w:cstheme="minorHAnsi"/>
          <w:color w:val="auto"/>
        </w:rPr>
        <w:t xml:space="preserve">estimates </w:t>
      </w:r>
      <w:r w:rsidR="00783362" w:rsidRPr="00FE4101">
        <w:rPr>
          <w:rFonts w:asciiTheme="minorHAnsi" w:hAnsiTheme="minorHAnsi" w:cstheme="minorHAnsi"/>
          <w:color w:val="auto"/>
        </w:rPr>
        <w:t xml:space="preserve">in the beta frequency band that was most pronounced in the </w:t>
      </w:r>
      <w:r w:rsidR="004254D6" w:rsidRPr="00FE4101">
        <w:rPr>
          <w:rFonts w:asciiTheme="minorHAnsi" w:hAnsiTheme="minorHAnsi" w:cstheme="minorHAnsi"/>
          <w:color w:val="auto"/>
        </w:rPr>
        <w:t>low-</w:t>
      </w:r>
      <w:r w:rsidR="00783362" w:rsidRPr="00FE4101">
        <w:rPr>
          <w:rFonts w:asciiTheme="minorHAnsi" w:hAnsiTheme="minorHAnsi" w:cstheme="minorHAnsi"/>
          <w:color w:val="auto"/>
        </w:rPr>
        <w:t>beta range and localize</w:t>
      </w:r>
      <w:r w:rsidR="007648EB" w:rsidRPr="00FE4101">
        <w:rPr>
          <w:rFonts w:asciiTheme="minorHAnsi" w:hAnsiTheme="minorHAnsi" w:cstheme="minorHAnsi"/>
          <w:color w:val="auto"/>
        </w:rPr>
        <w:t xml:space="preserve">d over ipsilateral </w:t>
      </w:r>
      <w:r w:rsidR="00E04C60" w:rsidRPr="00FE4101">
        <w:rPr>
          <w:rFonts w:asciiTheme="minorHAnsi" w:hAnsiTheme="minorHAnsi" w:cstheme="minorHAnsi"/>
          <w:color w:val="auto"/>
        </w:rPr>
        <w:t>sensori</w:t>
      </w:r>
      <w:r w:rsidR="007648EB" w:rsidRPr="00FE4101">
        <w:rPr>
          <w:rFonts w:asciiTheme="minorHAnsi" w:hAnsiTheme="minorHAnsi" w:cstheme="minorHAnsi"/>
          <w:color w:val="auto"/>
        </w:rPr>
        <w:t>motor areas.</w:t>
      </w:r>
    </w:p>
    <w:p w14:paraId="171C36FB" w14:textId="38E4EA7B" w:rsidR="00641A46" w:rsidRPr="00FE4101" w:rsidRDefault="00641A46" w:rsidP="1CE4CAFD">
      <w:pPr>
        <w:rPr>
          <w:rFonts w:asciiTheme="minorHAnsi" w:hAnsiTheme="minorHAnsi" w:cstheme="minorHAnsi"/>
          <w:color w:val="auto"/>
        </w:rPr>
      </w:pPr>
    </w:p>
    <w:p w14:paraId="63272F92" w14:textId="121505FE" w:rsidR="00312E0D" w:rsidRPr="00FE4101" w:rsidRDefault="004254D6" w:rsidP="00312E0D">
      <w:pPr>
        <w:rPr>
          <w:rFonts w:asciiTheme="minorHAnsi" w:hAnsiTheme="minorHAnsi" w:cstheme="minorHAnsi"/>
          <w:color w:val="auto"/>
        </w:rPr>
      </w:pPr>
      <w:r w:rsidRPr="00FE4101">
        <w:rPr>
          <w:rFonts w:asciiTheme="minorHAnsi" w:hAnsiTheme="minorHAnsi" w:cstheme="minorHAnsi"/>
          <w:color w:val="auto"/>
        </w:rPr>
        <w:t xml:space="preserve">We have recorded both </w:t>
      </w:r>
      <w:r w:rsidR="00312E0D" w:rsidRPr="00FE4101">
        <w:rPr>
          <w:rFonts w:asciiTheme="minorHAnsi" w:hAnsiTheme="minorHAnsi" w:cstheme="minorHAnsi"/>
          <w:color w:val="auto"/>
        </w:rPr>
        <w:t xml:space="preserve">the movement-related </w:t>
      </w:r>
      <w:r w:rsidRPr="00FE4101">
        <w:rPr>
          <w:rFonts w:asciiTheme="minorHAnsi" w:hAnsiTheme="minorHAnsi" w:cstheme="minorHAnsi"/>
          <w:color w:val="auto"/>
        </w:rPr>
        <w:t>and</w:t>
      </w:r>
      <w:r w:rsidR="00312E0D" w:rsidRPr="00FE4101">
        <w:rPr>
          <w:rFonts w:asciiTheme="minorHAnsi" w:hAnsiTheme="minorHAnsi" w:cstheme="minorHAnsi"/>
          <w:color w:val="auto"/>
        </w:rPr>
        <w:t xml:space="preserve"> the rest activity </w:t>
      </w:r>
      <w:r w:rsidRPr="00FE4101">
        <w:rPr>
          <w:rFonts w:asciiTheme="minorHAnsi" w:hAnsiTheme="minorHAnsi" w:cstheme="minorHAnsi"/>
          <w:color w:val="auto"/>
        </w:rPr>
        <w:t xml:space="preserve">in </w:t>
      </w:r>
      <w:r w:rsidR="00312E0D" w:rsidRPr="00FE4101">
        <w:rPr>
          <w:rFonts w:asciiTheme="minorHAnsi" w:hAnsiTheme="minorHAnsi" w:cstheme="minorHAnsi"/>
          <w:color w:val="auto"/>
        </w:rPr>
        <w:t>a group of subjects (n=9) with various subtypes of dystonia (cervical, segmental and generalized). Across patients, cortico-pallidal beta-band coherence significantly decreased before and during movement. For the low-beta frequencies (13-21 Hz), this decrease correlated with subjects’ reaction time</w:t>
      </w:r>
      <w:r w:rsidR="00C147DC" w:rsidRPr="00FE4101">
        <w:rPr>
          <w:rFonts w:asciiTheme="minorHAnsi" w:hAnsiTheme="minorHAnsi" w:cstheme="minorHAnsi"/>
          <w:color w:val="auto"/>
        </w:rPr>
        <w:t>.</w:t>
      </w:r>
      <w:r w:rsidR="00312E0D" w:rsidRPr="00FE4101">
        <w:rPr>
          <w:rFonts w:asciiTheme="minorHAnsi" w:hAnsiTheme="minorHAnsi" w:cstheme="minorHAnsi"/>
          <w:color w:val="auto"/>
        </w:rPr>
        <w:t xml:space="preserve"> </w:t>
      </w:r>
      <w:r w:rsidR="00C147DC" w:rsidRPr="00FE4101">
        <w:rPr>
          <w:rFonts w:asciiTheme="minorHAnsi" w:hAnsiTheme="minorHAnsi" w:cstheme="minorHAnsi"/>
          <w:color w:val="auto"/>
        </w:rPr>
        <w:t>F</w:t>
      </w:r>
      <w:r w:rsidR="00312E0D" w:rsidRPr="00FE4101">
        <w:rPr>
          <w:rFonts w:asciiTheme="minorHAnsi" w:hAnsiTheme="minorHAnsi" w:cstheme="minorHAnsi"/>
          <w:color w:val="auto"/>
        </w:rPr>
        <w:t>or detailed information</w:t>
      </w:r>
      <w:r w:rsidR="001A1EBA">
        <w:rPr>
          <w:rFonts w:asciiTheme="minorHAnsi" w:hAnsiTheme="minorHAnsi" w:cstheme="minorHAnsi"/>
          <w:color w:val="auto"/>
        </w:rPr>
        <w:t>,</w:t>
      </w:r>
      <w:r w:rsidR="00312E0D" w:rsidRPr="00FE4101">
        <w:rPr>
          <w:rFonts w:asciiTheme="minorHAnsi" w:hAnsiTheme="minorHAnsi" w:cstheme="minorHAnsi"/>
          <w:color w:val="auto"/>
        </w:rPr>
        <w:t xml:space="preserve"> see van </w:t>
      </w:r>
      <w:proofErr w:type="spellStart"/>
      <w:r w:rsidR="00312E0D" w:rsidRPr="00FE4101">
        <w:rPr>
          <w:rFonts w:asciiTheme="minorHAnsi" w:hAnsiTheme="minorHAnsi" w:cstheme="minorHAnsi"/>
          <w:color w:val="auto"/>
        </w:rPr>
        <w:t>Wijk</w:t>
      </w:r>
      <w:proofErr w:type="spellEnd"/>
      <w:r w:rsidR="00312E0D" w:rsidRPr="00FE4101">
        <w:rPr>
          <w:rFonts w:asciiTheme="minorHAnsi" w:hAnsiTheme="minorHAnsi" w:cstheme="minorHAnsi"/>
          <w:color w:val="auto"/>
        </w:rPr>
        <w:t xml:space="preserve"> </w:t>
      </w:r>
      <w:r w:rsidR="00312E0D" w:rsidRPr="00793275">
        <w:rPr>
          <w:rFonts w:asciiTheme="minorHAnsi" w:hAnsiTheme="minorHAnsi" w:cstheme="minorHAnsi"/>
          <w:i/>
          <w:color w:val="auto"/>
        </w:rPr>
        <w:t xml:space="preserve">et al. </w:t>
      </w:r>
      <w:r w:rsidR="00312E0D" w:rsidRPr="00FE4101">
        <w:rPr>
          <w:rFonts w:asciiTheme="minorHAnsi" w:hAnsiTheme="minorHAnsi" w:cstheme="minorHAnsi"/>
          <w:color w:val="auto"/>
        </w:rPr>
        <w:t>(2017)</w:t>
      </w:r>
      <w:r w:rsidR="00312E0D" w:rsidRPr="00FE4101">
        <w:rPr>
          <w:rFonts w:asciiTheme="minorHAnsi" w:hAnsiTheme="minorHAnsi" w:cstheme="minorHAnsi"/>
          <w:color w:val="auto"/>
        </w:rPr>
        <w:fldChar w:fldCharType="begin" w:fldLock="1"/>
      </w:r>
      <w:r w:rsidR="007E6941" w:rsidRPr="00FE4101">
        <w:rPr>
          <w:rFonts w:asciiTheme="minorHAnsi" w:hAnsiTheme="minorHAnsi" w:cstheme="minorHAnsi"/>
          <w:color w:val="auto"/>
        </w:rPr>
        <w:instrText>ADDIN CSL_CITATION { "citationItems" : [ { "id" : "ITEM-1", "itemData" : { "DOI" : "10.1016/j.neuroimage.2017.07.024", "ISSN" : "1095-9572 (Electronic)", "PMID" : "28712991", "abstract" : "Beta band oscillations (13-30 Hz) are a hallmark of cortical and subcortical structures that are part of the motor system. In addition to local population activity, oscillations also provide a means for synchronization of activity between regions. Here we examined the role of beta band coherence between the internal globus pallidus (GPi) and (motor) cortex during a simple reaction time task performed by nine patients with idiopathic dystonia. We recorded local field potentials from deep brain stimulation (DBS) electrodes implanted in bilateral GPi in combination with simultaneous whole-head magneto-encephalography (MEG). Patients responded to visually presented go or stop-signal cues by pressing a button with left or right hand. Although coherence between signals from DBS electrodes and MEG sensors was observed throughout the entire beta band, a significant movement-related decrease prevailed in lower beta frequencies ( approximately 13-21 Hz). In addition, patients' absolute coherence values in this frequency range significantly correlated with their median reaction time during the task (r = 0.89, p = 0.003). These findings corroborate the recent idea of two functionally distinct frequency ranges within the beta band, as well as the anti-kinetic character of beta oscillations.", "author" : [ { "dropping-particle" : "", "family" : "Wijk", "given" : "Bernadette C M", "non-dropping-particle" : "van", "parse-names" : false, "suffix" : "" }, { "dropping-particle" : "", "family" : "Neumann", "given" : "Wolf-Julian", "non-dropping-particle" : "", "parse-names" : false, "suffix" : "" }, { "dropping-particle" : "", "family" : "Schneider", "given" : "Gerd-Helge", "non-dropping-particle" : "", "parse-names" : false, "suffix" : "" }, { "dropping-particle" : "", "family" : "Sander", "given" : "Tilmann H", "non-dropping-particle" : "", "parse-names" : false, "suffix" : "" }, { "dropping-particle" : "", "family" : "Litvak", "given" : "Vladimir", "non-dropping-particle" : "", "parse-names" : false, "suffix" : "" }, { "dropping-particle" : "", "family" : "Kuhn", "given" : "Andrea A", "non-dropping-particle" : "", "parse-names" : false, "suffix" : "" } ], "container-title" : "NeuroImage", "id" : "ITEM-1", "issued" : { "date-parts" : [ [ "2017", "7" ] ] }, "language" : "eng", "page" : "1-8", "publisher-place" : "United States", "title" : "Low-beta cortico-pallidal coherence decreases during movement and correlates with overall reaction time.", "type" : "article-journal", "volume" : "159" }, "uris" : [ "http://www.mendeley.com/documents/?uuid=5fdfd09d-b2ff-4857-b292-429bf710316b" ] } ], "mendeley" : { "formattedCitation" : "&lt;sup&gt;13&lt;/sup&gt;", "plainTextFormattedCitation" : "13", "previouslyFormattedCitation" : "&lt;sup&gt;13&lt;/sup&gt;" }, "properties" : { "noteIndex" : 0 }, "schema" : "https://github.com/citation-style-language/schema/raw/master/csl-citation.json" }</w:instrText>
      </w:r>
      <w:r w:rsidR="00312E0D" w:rsidRPr="00FE4101">
        <w:rPr>
          <w:rFonts w:asciiTheme="minorHAnsi" w:hAnsiTheme="minorHAnsi" w:cstheme="minorHAnsi"/>
          <w:color w:val="auto"/>
        </w:rPr>
        <w:fldChar w:fldCharType="separate"/>
      </w:r>
      <w:r w:rsidR="007E6941" w:rsidRPr="00FE4101">
        <w:rPr>
          <w:rFonts w:asciiTheme="minorHAnsi" w:hAnsiTheme="minorHAnsi" w:cstheme="minorHAnsi"/>
          <w:noProof/>
          <w:color w:val="auto"/>
          <w:vertAlign w:val="superscript"/>
        </w:rPr>
        <w:t>13</w:t>
      </w:r>
      <w:r w:rsidR="00312E0D" w:rsidRPr="00FE4101">
        <w:rPr>
          <w:rFonts w:asciiTheme="minorHAnsi" w:hAnsiTheme="minorHAnsi" w:cstheme="minorHAnsi"/>
          <w:color w:val="auto"/>
        </w:rPr>
        <w:fldChar w:fldCharType="end"/>
      </w:r>
      <w:r w:rsidR="00312E0D" w:rsidRPr="00FE4101">
        <w:rPr>
          <w:rFonts w:asciiTheme="minorHAnsi" w:hAnsiTheme="minorHAnsi" w:cstheme="minorHAnsi"/>
          <w:color w:val="auto"/>
        </w:rPr>
        <w:t xml:space="preserve">. The source reconstruction of cortico-pallidal beta band coherence in the resting state as reported here for a single subject is </w:t>
      </w:r>
      <w:r w:rsidR="00B569C6" w:rsidRPr="00FE4101">
        <w:rPr>
          <w:rFonts w:asciiTheme="minorHAnsi" w:hAnsiTheme="minorHAnsi" w:cstheme="minorHAnsi"/>
          <w:color w:val="auto"/>
        </w:rPr>
        <w:t xml:space="preserve">also </w:t>
      </w:r>
      <w:r w:rsidR="00312E0D" w:rsidRPr="00FE4101">
        <w:rPr>
          <w:rFonts w:asciiTheme="minorHAnsi" w:hAnsiTheme="minorHAnsi" w:cstheme="minorHAnsi"/>
          <w:color w:val="auto"/>
        </w:rPr>
        <w:t>consistent across patients</w:t>
      </w:r>
      <w:r w:rsidR="001A1EBA">
        <w:rPr>
          <w:rFonts w:asciiTheme="minorHAnsi" w:hAnsiTheme="minorHAnsi" w:cstheme="minorHAnsi"/>
          <w:color w:val="auto"/>
        </w:rPr>
        <w:t>,</w:t>
      </w:r>
      <w:r w:rsidR="00312E0D" w:rsidRPr="00FE4101">
        <w:rPr>
          <w:rFonts w:asciiTheme="minorHAnsi" w:hAnsiTheme="minorHAnsi" w:cstheme="minorHAnsi"/>
          <w:color w:val="auto"/>
        </w:rPr>
        <w:t xml:space="preserve"> as reported in Neumann </w:t>
      </w:r>
      <w:r w:rsidR="00312E0D" w:rsidRPr="00793275">
        <w:rPr>
          <w:rFonts w:asciiTheme="minorHAnsi" w:hAnsiTheme="minorHAnsi" w:cstheme="minorHAnsi"/>
          <w:i/>
          <w:color w:val="auto"/>
        </w:rPr>
        <w:t>et al.</w:t>
      </w:r>
      <w:r w:rsidR="00312E0D" w:rsidRPr="00FE4101">
        <w:rPr>
          <w:rFonts w:asciiTheme="minorHAnsi" w:hAnsiTheme="minorHAnsi" w:cstheme="minorHAnsi"/>
          <w:color w:val="auto"/>
        </w:rPr>
        <w:t xml:space="preserve"> (2015)</w:t>
      </w:r>
      <w:r w:rsidR="00312E0D" w:rsidRPr="00FE4101">
        <w:rPr>
          <w:rFonts w:asciiTheme="minorHAnsi" w:hAnsiTheme="minorHAnsi" w:cstheme="minorHAnsi"/>
          <w:color w:val="auto"/>
        </w:rPr>
        <w:fldChar w:fldCharType="begin" w:fldLock="1"/>
      </w:r>
      <w:r w:rsidR="008F5271">
        <w:rPr>
          <w:rFonts w:asciiTheme="minorHAnsi" w:hAnsiTheme="minorHAnsi" w:cstheme="minorHAnsi"/>
          <w:color w:val="auto"/>
        </w:rPr>
        <w:instrText>ADDIN CSL_CITATION { "citationItems" : [ { "id" : "ITEM-1", "itemData" : { "DOI" : "10.1093/brain/awv109", "author" : [ { "dropping-particle" : "", "family" : "Neumann", "given" : "W-j", "non-dropping-particle" : "", "parse-names" : false, "suffix" : "" }, { "dropping-particle" : "", "family" : "Jha", "given" : "Ashwani", "non-dropping-particle" : "", "parse-names" : false, "suffix" : "" }, { "dropping-particle" : "", "family" : "Bock", "given" : "Antje", "non-dropping-particle" : "", "parse-names" : false, "suffix" : "" }, { "dropping-particle" : "", "family" : "Huebl", "given" : "Julius", "non-dropping-particle" : "", "parse-names" : false, "suffix" : "" }, { "dropping-particle" : "", "family" : "Horn", "given" : "Andreas", "non-dropping-particle" : "", "parse-names" : false, "suffix" : "" }, { "dropping-particle" : "", "family" : "Schneider", "given" : "Gerd-helge", "non-dropping-particle" : "", "parse-names" : false, "suffix" : "" }, { "dropping-particle" : "", "family" : "Sander", "given" : "Tillmann H", "non-dropping-particle" : "", "parse-names" : false, "suffix" : "" }, { "dropping-particle" : "", "family" : "Litvak", "given" : "Vladimir", "non-dropping-particle" : "", "parse-names" : false, "suffix" : "" }, { "dropping-particle" : "", "family" : "K\u00fchn", "given" : "Andrea A", "non-dropping-particle" : "", "parse-names" : false, "suffix" : "" } ], "id" : "ITEM-1", "issued" : { "date-parts" : [ [ "2015" ] ] }, "page" : "1894-1906", "title" : "Cortico-pallidal oscillatory connectivity in patients with dystonia", "type" : "article-journal" }, "uris" : [ "http://www.mendeley.com/documents/?uuid=a2e0e5e3-fd2f-4fe0-a44f-489c29043f4b" ] } ], "mendeley" : { "formattedCitation" : "&lt;sup&gt;9&lt;/sup&gt;", "plainTextFormattedCitation" : "9", "previouslyFormattedCitation" : "&lt;sup&gt;9&lt;/sup&gt;" }, "properties" : { "noteIndex" : 0 }, "schema" : "https://github.com/citation-style-language/schema/raw/master/csl-citation.json" }</w:instrText>
      </w:r>
      <w:r w:rsidR="00312E0D" w:rsidRPr="00FE4101">
        <w:rPr>
          <w:rFonts w:asciiTheme="minorHAnsi" w:hAnsiTheme="minorHAnsi" w:cstheme="minorHAnsi"/>
          <w:color w:val="auto"/>
        </w:rPr>
        <w:fldChar w:fldCharType="separate"/>
      </w:r>
      <w:r w:rsidR="008F5271" w:rsidRPr="008F5271">
        <w:rPr>
          <w:rFonts w:asciiTheme="minorHAnsi" w:hAnsiTheme="minorHAnsi" w:cstheme="minorHAnsi"/>
          <w:noProof/>
          <w:color w:val="auto"/>
          <w:vertAlign w:val="superscript"/>
        </w:rPr>
        <w:t>9</w:t>
      </w:r>
      <w:r w:rsidR="00312E0D" w:rsidRPr="00FE4101">
        <w:rPr>
          <w:rFonts w:asciiTheme="minorHAnsi" w:hAnsiTheme="minorHAnsi" w:cstheme="minorHAnsi"/>
          <w:color w:val="auto"/>
        </w:rPr>
        <w:fldChar w:fldCharType="end"/>
      </w:r>
      <w:r w:rsidR="00312E0D" w:rsidRPr="00FE4101">
        <w:rPr>
          <w:rFonts w:asciiTheme="minorHAnsi" w:hAnsiTheme="minorHAnsi" w:cstheme="minorHAnsi"/>
          <w:color w:val="auto"/>
        </w:rPr>
        <w:t>.</w:t>
      </w:r>
    </w:p>
    <w:p w14:paraId="24D16862" w14:textId="77777777" w:rsidR="00312E0D" w:rsidRPr="00FE4101" w:rsidRDefault="00312E0D" w:rsidP="1CE4CAFD">
      <w:pPr>
        <w:rPr>
          <w:rFonts w:asciiTheme="minorHAnsi" w:hAnsiTheme="minorHAnsi" w:cstheme="minorHAnsi"/>
          <w:color w:val="auto"/>
        </w:rPr>
      </w:pPr>
    </w:p>
    <w:p w14:paraId="68F29BAF" w14:textId="5C5965E4" w:rsidR="006F3316" w:rsidRPr="00FE4101" w:rsidRDefault="004475E1" w:rsidP="00B70C7F">
      <w:pPr>
        <w:rPr>
          <w:rFonts w:asciiTheme="minorHAnsi" w:hAnsiTheme="minorHAnsi" w:cstheme="minorHAnsi"/>
          <w:color w:val="auto"/>
        </w:rPr>
      </w:pPr>
      <w:r w:rsidRPr="00FE4101">
        <w:rPr>
          <w:rFonts w:asciiTheme="minorHAnsi" w:hAnsiTheme="minorHAnsi" w:cstheme="minorHAnsi"/>
          <w:color w:val="auto"/>
        </w:rPr>
        <w:t xml:space="preserve">It </w:t>
      </w:r>
      <w:proofErr w:type="gramStart"/>
      <w:r w:rsidRPr="00FE4101">
        <w:rPr>
          <w:rFonts w:asciiTheme="minorHAnsi" w:hAnsiTheme="minorHAnsi" w:cstheme="minorHAnsi"/>
          <w:color w:val="auto"/>
        </w:rPr>
        <w:t>has to</w:t>
      </w:r>
      <w:proofErr w:type="gramEnd"/>
      <w:r w:rsidRPr="00FE4101">
        <w:rPr>
          <w:rFonts w:asciiTheme="minorHAnsi" w:hAnsiTheme="minorHAnsi" w:cstheme="minorHAnsi"/>
          <w:color w:val="auto"/>
        </w:rPr>
        <w:t xml:space="preserve"> be kept in mind that these results </w:t>
      </w:r>
      <w:r w:rsidR="001816F0" w:rsidRPr="00FE4101">
        <w:rPr>
          <w:rFonts w:asciiTheme="minorHAnsi" w:hAnsiTheme="minorHAnsi" w:cstheme="minorHAnsi"/>
          <w:color w:val="auto"/>
        </w:rPr>
        <w:t>d</w:t>
      </w:r>
      <w:r w:rsidR="006F3316" w:rsidRPr="00FE4101">
        <w:rPr>
          <w:rFonts w:asciiTheme="minorHAnsi" w:hAnsiTheme="minorHAnsi" w:cstheme="minorHAnsi"/>
          <w:color w:val="auto"/>
        </w:rPr>
        <w:t>erive from a population cohort with severe movement disorders. Indeed, the invasive nature of intracerebral recordings does not allow the comparison of results to a healthy control group. Instead, the occurrence of similar electrophysiological activity patterns across different pathologies (</w:t>
      </w:r>
      <w:r w:rsidR="006F3316" w:rsidRPr="00690931">
        <w:rPr>
          <w:rFonts w:asciiTheme="minorHAnsi" w:hAnsiTheme="minorHAnsi" w:cstheme="minorHAnsi"/>
          <w:i/>
          <w:color w:val="auto"/>
        </w:rPr>
        <w:t>e.g.</w:t>
      </w:r>
      <w:r w:rsidR="00690931">
        <w:rPr>
          <w:rFonts w:asciiTheme="minorHAnsi" w:hAnsiTheme="minorHAnsi" w:cstheme="minorHAnsi"/>
          <w:i/>
          <w:color w:val="auto"/>
        </w:rPr>
        <w:t>,</w:t>
      </w:r>
      <w:r w:rsidR="006F3316" w:rsidRPr="00FE4101">
        <w:rPr>
          <w:rFonts w:asciiTheme="minorHAnsi" w:hAnsiTheme="minorHAnsi" w:cstheme="minorHAnsi"/>
          <w:color w:val="auto"/>
        </w:rPr>
        <w:t xml:space="preserve"> Dystonia and Parkinson’s disease) may suggest the generalizability of certain phenomena to the physiological brain. </w:t>
      </w:r>
      <w:r w:rsidR="00C86DAB" w:rsidRPr="00FE4101">
        <w:rPr>
          <w:rFonts w:asciiTheme="minorHAnsi" w:hAnsiTheme="minorHAnsi" w:cstheme="minorHAnsi"/>
          <w:color w:val="auto"/>
        </w:rPr>
        <w:t>Also, subjects may be tired in the post-operative interval</w:t>
      </w:r>
      <w:r w:rsidR="00B70C7F" w:rsidRPr="00FE4101">
        <w:rPr>
          <w:rFonts w:asciiTheme="minorHAnsi" w:hAnsiTheme="minorHAnsi" w:cstheme="minorHAnsi"/>
          <w:color w:val="auto"/>
        </w:rPr>
        <w:t xml:space="preserve"> and therefore have difficulties in performing experimental tasks that are cognitively very demanding. The willingness and patience of the subject are a critical factor in the protocol to which the investigator should be attentive.</w:t>
      </w:r>
    </w:p>
    <w:p w14:paraId="2ED664F5" w14:textId="77777777" w:rsidR="006F3316" w:rsidRPr="00FE4101" w:rsidRDefault="006F3316" w:rsidP="006F3316">
      <w:pPr>
        <w:rPr>
          <w:rFonts w:asciiTheme="minorHAnsi" w:hAnsiTheme="minorHAnsi" w:cstheme="minorHAnsi"/>
          <w:color w:val="auto"/>
        </w:rPr>
      </w:pPr>
    </w:p>
    <w:p w14:paraId="1D150D16" w14:textId="3C92D007" w:rsidR="00ED286B" w:rsidRPr="00FE4101" w:rsidRDefault="006F3316" w:rsidP="006F3316">
      <w:pPr>
        <w:rPr>
          <w:rFonts w:asciiTheme="minorHAnsi" w:hAnsiTheme="minorHAnsi" w:cstheme="minorHAnsi"/>
          <w:color w:val="auto"/>
        </w:rPr>
      </w:pPr>
      <w:r w:rsidRPr="00FE4101">
        <w:rPr>
          <w:rFonts w:asciiTheme="minorHAnsi" w:hAnsiTheme="minorHAnsi" w:cstheme="minorHAnsi"/>
          <w:color w:val="auto"/>
        </w:rPr>
        <w:t xml:space="preserve">Another limitation when reporting results from human brain recordings is the presumption </w:t>
      </w:r>
      <w:r w:rsidR="00064713" w:rsidRPr="00FE4101">
        <w:rPr>
          <w:rFonts w:asciiTheme="minorHAnsi" w:hAnsiTheme="minorHAnsi" w:cstheme="minorHAnsi"/>
          <w:color w:val="auto"/>
        </w:rPr>
        <w:t>t</w:t>
      </w:r>
      <w:r w:rsidR="00133442" w:rsidRPr="00FE4101">
        <w:rPr>
          <w:rFonts w:asciiTheme="minorHAnsi" w:hAnsiTheme="minorHAnsi" w:cstheme="minorHAnsi"/>
          <w:color w:val="auto"/>
        </w:rPr>
        <w:t xml:space="preserve">hat the recorded signal stems from a specific brain structure </w:t>
      </w:r>
      <w:r w:rsidR="00064713" w:rsidRPr="00FE4101">
        <w:rPr>
          <w:rFonts w:asciiTheme="minorHAnsi" w:hAnsiTheme="minorHAnsi" w:cstheme="minorHAnsi"/>
          <w:color w:val="auto"/>
        </w:rPr>
        <w:t xml:space="preserve">which </w:t>
      </w:r>
      <w:r w:rsidR="00133442" w:rsidRPr="00FE4101">
        <w:rPr>
          <w:rFonts w:asciiTheme="minorHAnsi" w:hAnsiTheme="minorHAnsi" w:cstheme="minorHAnsi"/>
          <w:color w:val="auto"/>
        </w:rPr>
        <w:t xml:space="preserve">cannot be </w:t>
      </w:r>
      <w:r w:rsidR="00036677" w:rsidRPr="00FE4101">
        <w:rPr>
          <w:rFonts w:asciiTheme="minorHAnsi" w:hAnsiTheme="minorHAnsi" w:cstheme="minorHAnsi"/>
          <w:color w:val="auto"/>
        </w:rPr>
        <w:t>verified histologically</w:t>
      </w:r>
      <w:r w:rsidR="00133442" w:rsidRPr="00FE4101">
        <w:rPr>
          <w:rFonts w:asciiTheme="minorHAnsi" w:hAnsiTheme="minorHAnsi" w:cstheme="minorHAnsi"/>
          <w:color w:val="auto"/>
        </w:rPr>
        <w:t xml:space="preserve">. Therefore, one can only rely on indirect verification </w:t>
      </w:r>
      <w:r w:rsidR="004254D6" w:rsidRPr="00FE4101">
        <w:rPr>
          <w:rFonts w:asciiTheme="minorHAnsi" w:hAnsiTheme="minorHAnsi" w:cstheme="minorHAnsi"/>
          <w:color w:val="auto"/>
        </w:rPr>
        <w:t>of the electrode locations</w:t>
      </w:r>
      <w:r w:rsidR="00133442" w:rsidRPr="00FE4101">
        <w:rPr>
          <w:rFonts w:asciiTheme="minorHAnsi" w:hAnsiTheme="minorHAnsi" w:cstheme="minorHAnsi"/>
          <w:color w:val="auto"/>
        </w:rPr>
        <w:t>. Intraoperatively, multi-unit activity can be recorded that displays a structure-specific activity pattern. Clinically effective macrostimulation provides additional evidence for correct electrode placement.</w:t>
      </w:r>
      <w:r w:rsidR="00B47EA3" w:rsidRPr="00FE4101">
        <w:rPr>
          <w:rFonts w:asciiTheme="minorHAnsi" w:hAnsiTheme="minorHAnsi" w:cstheme="minorHAnsi"/>
          <w:color w:val="auto"/>
        </w:rPr>
        <w:t xml:space="preserve"> </w:t>
      </w:r>
      <w:r w:rsidR="00544003" w:rsidRPr="00FE4101">
        <w:rPr>
          <w:rFonts w:asciiTheme="minorHAnsi" w:hAnsiTheme="minorHAnsi" w:cstheme="minorHAnsi"/>
          <w:color w:val="auto"/>
        </w:rPr>
        <w:t xml:space="preserve">Post-operatively, the toolbox “Lead-DBS” </w:t>
      </w:r>
      <w:r w:rsidR="00064713" w:rsidRPr="00FE4101">
        <w:rPr>
          <w:rFonts w:asciiTheme="minorHAnsi" w:hAnsiTheme="minorHAnsi" w:cstheme="minorHAnsi"/>
          <w:color w:val="auto"/>
        </w:rPr>
        <w:t>(</w:t>
      </w:r>
      <w:hyperlink r:id="rId10" w:history="1">
        <w:r w:rsidR="00064713" w:rsidRPr="00FE4101">
          <w:rPr>
            <w:rStyle w:val="Hyperlink"/>
            <w:rFonts w:asciiTheme="minorHAnsi" w:hAnsiTheme="minorHAnsi" w:cstheme="minorHAnsi"/>
          </w:rPr>
          <w:t>http://www.lead-dbs.org/</w:t>
        </w:r>
      </w:hyperlink>
      <w:r w:rsidR="00064713" w:rsidRPr="00FE4101">
        <w:rPr>
          <w:rFonts w:asciiTheme="minorHAnsi" w:hAnsiTheme="minorHAnsi" w:cstheme="minorHAnsi"/>
          <w:color w:val="auto"/>
        </w:rPr>
        <w:t xml:space="preserve">) </w:t>
      </w:r>
      <w:r w:rsidR="00267FB1" w:rsidRPr="00FE4101">
        <w:rPr>
          <w:rFonts w:asciiTheme="minorHAnsi" w:hAnsiTheme="minorHAnsi" w:cstheme="minorHAnsi"/>
          <w:color w:val="auto"/>
        </w:rPr>
        <w:t xml:space="preserve">permits </w:t>
      </w:r>
      <w:r w:rsidR="00544003" w:rsidRPr="00FE4101">
        <w:rPr>
          <w:rFonts w:asciiTheme="minorHAnsi" w:hAnsiTheme="minorHAnsi" w:cstheme="minorHAnsi"/>
          <w:color w:val="auto"/>
        </w:rPr>
        <w:t>localization of DBS-electrodes by fusing pre- and post-operative images before normalizing to MNI space</w:t>
      </w:r>
      <w:r w:rsidR="00690931">
        <w:rPr>
          <w:rFonts w:asciiTheme="minorHAnsi" w:hAnsiTheme="minorHAnsi" w:cstheme="minorHAnsi"/>
          <w:color w:val="auto"/>
        </w:rPr>
        <w:t>,</w:t>
      </w:r>
      <w:r w:rsidR="00544003" w:rsidRPr="00FE4101">
        <w:rPr>
          <w:rFonts w:asciiTheme="minorHAnsi" w:hAnsiTheme="minorHAnsi" w:cstheme="minorHAnsi"/>
          <w:color w:val="auto"/>
        </w:rPr>
        <w:t xml:space="preserve"> which allows </w:t>
      </w:r>
      <w:r w:rsidR="003D2CEC" w:rsidRPr="00FE4101">
        <w:rPr>
          <w:rFonts w:asciiTheme="minorHAnsi" w:hAnsiTheme="minorHAnsi" w:cstheme="minorHAnsi"/>
          <w:color w:val="auto"/>
        </w:rPr>
        <w:t xml:space="preserve">for </w:t>
      </w:r>
      <w:r w:rsidR="00544003" w:rsidRPr="00FE4101">
        <w:rPr>
          <w:rFonts w:asciiTheme="minorHAnsi" w:hAnsiTheme="minorHAnsi" w:cstheme="minorHAnsi"/>
          <w:color w:val="auto"/>
        </w:rPr>
        <w:t>comparison of electrode pl</w:t>
      </w:r>
      <w:r w:rsidR="00B47EA3" w:rsidRPr="00FE4101">
        <w:rPr>
          <w:rFonts w:asciiTheme="minorHAnsi" w:hAnsiTheme="minorHAnsi" w:cstheme="minorHAnsi"/>
          <w:color w:val="auto"/>
        </w:rPr>
        <w:t xml:space="preserve">acement to subcortical atlases. </w:t>
      </w:r>
    </w:p>
    <w:p w14:paraId="76EB559D" w14:textId="322CF13D" w:rsidR="006F3316" w:rsidRPr="00FE4101" w:rsidRDefault="006F3316" w:rsidP="00641A46">
      <w:pPr>
        <w:rPr>
          <w:rFonts w:asciiTheme="minorHAnsi" w:hAnsiTheme="minorHAnsi" w:cstheme="minorHAnsi"/>
          <w:color w:val="auto"/>
        </w:rPr>
      </w:pPr>
    </w:p>
    <w:p w14:paraId="28238E91" w14:textId="4219E58B" w:rsidR="008522E5" w:rsidRPr="00FE4101" w:rsidRDefault="008522E5" w:rsidP="00641A46">
      <w:pPr>
        <w:rPr>
          <w:rFonts w:asciiTheme="minorHAnsi" w:hAnsiTheme="minorHAnsi" w:cstheme="minorHAnsi"/>
          <w:color w:val="auto"/>
        </w:rPr>
      </w:pPr>
      <w:r w:rsidRPr="00FE4101">
        <w:rPr>
          <w:rFonts w:asciiTheme="minorHAnsi" w:hAnsiTheme="minorHAnsi" w:cstheme="minorHAnsi"/>
          <w:color w:val="auto"/>
        </w:rPr>
        <w:t>Those limitations and critical steps kept in mind</w:t>
      </w:r>
      <w:r w:rsidR="00ED286B" w:rsidRPr="00FE4101">
        <w:rPr>
          <w:rFonts w:asciiTheme="minorHAnsi" w:hAnsiTheme="minorHAnsi" w:cstheme="minorHAnsi"/>
          <w:color w:val="auto"/>
        </w:rPr>
        <w:t xml:space="preserve">, the combination of intracerebral recordings with whole-head MEG </w:t>
      </w:r>
      <w:r w:rsidR="0094668D" w:rsidRPr="00FE4101">
        <w:rPr>
          <w:rFonts w:asciiTheme="minorHAnsi" w:hAnsiTheme="minorHAnsi" w:cstheme="minorHAnsi"/>
          <w:color w:val="auto"/>
        </w:rPr>
        <w:t xml:space="preserve">covers a very large part </w:t>
      </w:r>
      <w:r w:rsidR="00ED286B" w:rsidRPr="00FE4101">
        <w:rPr>
          <w:rFonts w:asciiTheme="minorHAnsi" w:hAnsiTheme="minorHAnsi" w:cstheme="minorHAnsi"/>
          <w:color w:val="auto"/>
        </w:rPr>
        <w:t xml:space="preserve">of </w:t>
      </w:r>
      <w:r w:rsidR="003D2CEC" w:rsidRPr="00FE4101">
        <w:rPr>
          <w:rFonts w:asciiTheme="minorHAnsi" w:hAnsiTheme="minorHAnsi" w:cstheme="minorHAnsi"/>
          <w:color w:val="auto"/>
        </w:rPr>
        <w:t xml:space="preserve">the </w:t>
      </w:r>
      <w:r w:rsidR="00ED286B" w:rsidRPr="00FE4101">
        <w:rPr>
          <w:rFonts w:asciiTheme="minorHAnsi" w:hAnsiTheme="minorHAnsi" w:cstheme="minorHAnsi"/>
          <w:color w:val="auto"/>
        </w:rPr>
        <w:t>cortico-subcortical ne</w:t>
      </w:r>
      <w:r w:rsidRPr="00FE4101">
        <w:rPr>
          <w:rFonts w:asciiTheme="minorHAnsi" w:hAnsiTheme="minorHAnsi" w:cstheme="minorHAnsi"/>
          <w:color w:val="auto"/>
        </w:rPr>
        <w:t xml:space="preserve">twork. </w:t>
      </w:r>
      <w:r w:rsidR="00ED286B" w:rsidRPr="00FE4101">
        <w:rPr>
          <w:rFonts w:asciiTheme="minorHAnsi" w:hAnsiTheme="minorHAnsi" w:cstheme="minorHAnsi"/>
          <w:color w:val="auto"/>
        </w:rPr>
        <w:t xml:space="preserve">MEG </w:t>
      </w:r>
      <w:r w:rsidRPr="00FE4101">
        <w:rPr>
          <w:rFonts w:asciiTheme="minorHAnsi" w:hAnsiTheme="minorHAnsi" w:cstheme="minorHAnsi"/>
          <w:color w:val="auto"/>
        </w:rPr>
        <w:t>is especially well suited for this experimental set-up when compared to electroencephalography (EEG)</w:t>
      </w:r>
      <w:r w:rsidR="00690931">
        <w:rPr>
          <w:rFonts w:asciiTheme="minorHAnsi" w:hAnsiTheme="minorHAnsi" w:cstheme="minorHAnsi"/>
          <w:color w:val="auto"/>
        </w:rPr>
        <w:t>,</w:t>
      </w:r>
      <w:r w:rsidRPr="00FE4101">
        <w:rPr>
          <w:rFonts w:asciiTheme="minorHAnsi" w:hAnsiTheme="minorHAnsi" w:cstheme="minorHAnsi"/>
          <w:color w:val="auto"/>
        </w:rPr>
        <w:t xml:space="preserve"> as it lacks any contact to the skin. Given that r</w:t>
      </w:r>
      <w:r w:rsidR="00ED286B" w:rsidRPr="00FE4101">
        <w:rPr>
          <w:rFonts w:asciiTheme="minorHAnsi" w:hAnsiTheme="minorHAnsi" w:cstheme="minorHAnsi"/>
          <w:color w:val="auto"/>
        </w:rPr>
        <w:t xml:space="preserve">ecordings can be realized only in a brief post-operative interval, patients still present with wounds and bandages which makes an EEG with equal spatial resolution </w:t>
      </w:r>
      <w:r w:rsidR="00010099" w:rsidRPr="00FE4101">
        <w:rPr>
          <w:rFonts w:asciiTheme="minorHAnsi" w:hAnsiTheme="minorHAnsi" w:cstheme="minorHAnsi"/>
          <w:color w:val="auto"/>
        </w:rPr>
        <w:t>to</w:t>
      </w:r>
      <w:r w:rsidRPr="00FE4101">
        <w:rPr>
          <w:rFonts w:asciiTheme="minorHAnsi" w:hAnsiTheme="minorHAnsi" w:cstheme="minorHAnsi"/>
          <w:color w:val="auto"/>
        </w:rPr>
        <w:t xml:space="preserve"> a 125 channel MEG </w:t>
      </w:r>
      <w:r w:rsidR="003D2CEC" w:rsidRPr="00FE4101">
        <w:rPr>
          <w:rFonts w:asciiTheme="minorHAnsi" w:hAnsiTheme="minorHAnsi" w:cstheme="minorHAnsi"/>
          <w:color w:val="auto"/>
        </w:rPr>
        <w:t xml:space="preserve">very </w:t>
      </w:r>
      <w:r w:rsidRPr="00FE4101">
        <w:rPr>
          <w:rFonts w:asciiTheme="minorHAnsi" w:hAnsiTheme="minorHAnsi" w:cstheme="minorHAnsi"/>
          <w:color w:val="auto"/>
        </w:rPr>
        <w:t>difficult to obtain</w:t>
      </w:r>
      <w:r w:rsidR="00ED286B" w:rsidRPr="00FE4101">
        <w:rPr>
          <w:rFonts w:asciiTheme="minorHAnsi" w:hAnsiTheme="minorHAnsi" w:cstheme="minorHAnsi"/>
          <w:color w:val="auto"/>
        </w:rPr>
        <w:t>.</w:t>
      </w:r>
      <w:r w:rsidRPr="00FE4101">
        <w:rPr>
          <w:rFonts w:asciiTheme="minorHAnsi" w:hAnsiTheme="minorHAnsi" w:cstheme="minorHAnsi"/>
          <w:color w:val="auto"/>
        </w:rPr>
        <w:t xml:space="preserve"> </w:t>
      </w:r>
      <w:r w:rsidR="00CD1472" w:rsidRPr="00FE4101">
        <w:rPr>
          <w:rFonts w:asciiTheme="minorHAnsi" w:hAnsiTheme="minorHAnsi" w:cstheme="minorHAnsi"/>
          <w:color w:val="auto"/>
        </w:rPr>
        <w:t xml:space="preserve">In addition, MEG </w:t>
      </w:r>
      <w:r w:rsidR="00485583" w:rsidRPr="00FE4101">
        <w:rPr>
          <w:rFonts w:asciiTheme="minorHAnsi" w:hAnsiTheme="minorHAnsi" w:cstheme="minorHAnsi"/>
          <w:color w:val="auto"/>
        </w:rPr>
        <w:t>signals</w:t>
      </w:r>
      <w:r w:rsidR="00CD1472" w:rsidRPr="00FE4101">
        <w:rPr>
          <w:rFonts w:asciiTheme="minorHAnsi" w:hAnsiTheme="minorHAnsi" w:cstheme="minorHAnsi"/>
          <w:color w:val="auto"/>
        </w:rPr>
        <w:t xml:space="preserve"> are less </w:t>
      </w:r>
      <w:r w:rsidR="00485583" w:rsidRPr="00FE4101">
        <w:rPr>
          <w:rFonts w:asciiTheme="minorHAnsi" w:hAnsiTheme="minorHAnsi" w:cstheme="minorHAnsi"/>
          <w:color w:val="auto"/>
        </w:rPr>
        <w:t xml:space="preserve">disturbed by </w:t>
      </w:r>
      <w:r w:rsidR="00675C74" w:rsidRPr="00FE4101">
        <w:rPr>
          <w:rFonts w:asciiTheme="minorHAnsi" w:hAnsiTheme="minorHAnsi" w:cstheme="minorHAnsi"/>
          <w:color w:val="auto"/>
        </w:rPr>
        <w:t>skull holes</w:t>
      </w:r>
      <w:r w:rsidR="00CD1472" w:rsidRPr="00FE4101">
        <w:rPr>
          <w:rFonts w:asciiTheme="minorHAnsi" w:hAnsiTheme="minorHAnsi" w:cstheme="minorHAnsi"/>
          <w:color w:val="auto"/>
        </w:rPr>
        <w:t xml:space="preserve"> compared to EEG</w:t>
      </w:r>
      <w:r w:rsidR="00F96C8B" w:rsidRPr="00FE4101">
        <w:rPr>
          <w:rFonts w:asciiTheme="minorHAnsi" w:hAnsiTheme="minorHAnsi" w:cstheme="minorHAnsi"/>
          <w:color w:val="auto"/>
        </w:rPr>
        <w:t xml:space="preserve"> signals</w:t>
      </w:r>
      <w:r w:rsidR="0094668D" w:rsidRPr="00FE4101">
        <w:rPr>
          <w:rFonts w:asciiTheme="minorHAnsi" w:hAnsiTheme="minorHAnsi" w:cstheme="minorHAnsi"/>
          <w:color w:val="auto"/>
        </w:rPr>
        <w:fldChar w:fldCharType="begin" w:fldLock="1"/>
      </w:r>
      <w:r w:rsidR="005A3925">
        <w:rPr>
          <w:rFonts w:asciiTheme="minorHAnsi" w:hAnsiTheme="minorHAnsi" w:cstheme="minorHAnsi"/>
          <w:color w:val="auto"/>
        </w:rPr>
        <w:instrText>ADDIN CSL_CITATION { "citationItems" : [ { "id" : "ITEM-1", "itemData" : { "DOI" : "https://doi.org/10.1016/j.clinph.2013.12.099", "ISSN" : "1388-2457", "author" : [ { "dropping-particle" : "", "family" : "Lau", "given" : "S", "non-dropping-particle" : "", "parse-names" : false, "suffix" : "" }, { "dropping-particle" : "", "family" : "Flemming", "given" : "L", "non-dropping-particle" : "", "parse-names" : false, "suffix" : "" }, { "dropping-particle" : "", "family" : "Haueisen", "given" : "J", "non-dropping-particle" : "", "parse-names" : false, "suffix" : "" } ], "container-title" : "Clinical Neurophysiology", "id" : "ITEM-1", "issue" : "8", "issued" : { "date-parts" : [ [ "2014" ] ] }, "page" : "1653-1662", "title" : "Magnetoencephalography signals are influenced by skull defects", "type" : "article-journal", "volume" : "125" }, "uris" : [ "http://www.mendeley.com/documents/?uuid=4b86ae98-ac21-4a9a-824d-ec84e6de7693" ] } ], "mendeley" : { "formattedCitation" : "&lt;sup&gt;21&lt;/sup&gt;", "plainTextFormattedCitation" : "21", "previouslyFormattedCitation" : "&lt;sup&gt;20&lt;/sup&gt;" }, "properties" : { "noteIndex" : 0 }, "schema" : "https://github.com/citation-style-language/schema/raw/master/csl-citation.json" }</w:instrText>
      </w:r>
      <w:r w:rsidR="0094668D" w:rsidRPr="00FE4101">
        <w:rPr>
          <w:rFonts w:asciiTheme="minorHAnsi" w:hAnsiTheme="minorHAnsi" w:cstheme="minorHAnsi"/>
          <w:color w:val="auto"/>
        </w:rPr>
        <w:fldChar w:fldCharType="separate"/>
      </w:r>
      <w:r w:rsidR="005A3925" w:rsidRPr="005A3925">
        <w:rPr>
          <w:rFonts w:asciiTheme="minorHAnsi" w:hAnsiTheme="minorHAnsi" w:cstheme="minorHAnsi"/>
          <w:noProof/>
          <w:color w:val="auto"/>
          <w:vertAlign w:val="superscript"/>
        </w:rPr>
        <w:t>21</w:t>
      </w:r>
      <w:r w:rsidR="0094668D" w:rsidRPr="00FE4101">
        <w:rPr>
          <w:rFonts w:asciiTheme="minorHAnsi" w:hAnsiTheme="minorHAnsi" w:cstheme="minorHAnsi"/>
          <w:color w:val="auto"/>
        </w:rPr>
        <w:fldChar w:fldCharType="end"/>
      </w:r>
      <w:r w:rsidR="00E801E7" w:rsidRPr="00FE4101">
        <w:rPr>
          <w:rFonts w:asciiTheme="minorHAnsi" w:hAnsiTheme="minorHAnsi" w:cstheme="minorHAnsi"/>
          <w:color w:val="auto"/>
        </w:rPr>
        <w:t xml:space="preserve">, </w:t>
      </w:r>
      <w:r w:rsidR="008403AC" w:rsidRPr="00FE4101">
        <w:rPr>
          <w:rFonts w:asciiTheme="minorHAnsi" w:hAnsiTheme="minorHAnsi" w:cstheme="minorHAnsi"/>
          <w:color w:val="auto"/>
        </w:rPr>
        <w:t xml:space="preserve">and </w:t>
      </w:r>
      <w:r w:rsidR="00E801E7" w:rsidRPr="00FE4101">
        <w:rPr>
          <w:rFonts w:asciiTheme="minorHAnsi" w:hAnsiTheme="minorHAnsi" w:cstheme="minorHAnsi"/>
          <w:color w:val="auto"/>
        </w:rPr>
        <w:t xml:space="preserve">therefore </w:t>
      </w:r>
      <w:r w:rsidR="008403AC" w:rsidRPr="00FE4101">
        <w:rPr>
          <w:rFonts w:asciiTheme="minorHAnsi" w:hAnsiTheme="minorHAnsi" w:cstheme="minorHAnsi"/>
          <w:color w:val="auto"/>
        </w:rPr>
        <w:t>require less detailed head models for accurate</w:t>
      </w:r>
      <w:r w:rsidR="00E801E7" w:rsidRPr="00FE4101">
        <w:rPr>
          <w:rFonts w:asciiTheme="minorHAnsi" w:hAnsiTheme="minorHAnsi" w:cstheme="minorHAnsi"/>
          <w:color w:val="auto"/>
        </w:rPr>
        <w:t xml:space="preserve"> source localization</w:t>
      </w:r>
      <w:r w:rsidR="00CD1472" w:rsidRPr="00FE4101">
        <w:rPr>
          <w:rFonts w:asciiTheme="minorHAnsi" w:hAnsiTheme="minorHAnsi" w:cstheme="minorHAnsi"/>
          <w:color w:val="auto"/>
        </w:rPr>
        <w:t>.</w:t>
      </w:r>
    </w:p>
    <w:p w14:paraId="03111BF9" w14:textId="5F37CA82" w:rsidR="000307A6" w:rsidRPr="00FE4101" w:rsidRDefault="000307A6" w:rsidP="1CE4CAFD">
      <w:pPr>
        <w:rPr>
          <w:rFonts w:asciiTheme="minorHAnsi" w:hAnsiTheme="minorHAnsi" w:cstheme="minorHAnsi"/>
          <w:color w:val="auto"/>
        </w:rPr>
      </w:pPr>
    </w:p>
    <w:p w14:paraId="63293F48" w14:textId="7FB7B899" w:rsidR="004F4515" w:rsidRPr="00FE4101" w:rsidRDefault="00643C95" w:rsidP="006305D7">
      <w:pPr>
        <w:rPr>
          <w:rFonts w:asciiTheme="minorHAnsi" w:hAnsiTheme="minorHAnsi" w:cstheme="minorHAnsi"/>
          <w:color w:val="auto"/>
        </w:rPr>
      </w:pPr>
      <w:r w:rsidRPr="00FE4101">
        <w:rPr>
          <w:rFonts w:asciiTheme="minorHAnsi" w:hAnsiTheme="minorHAnsi" w:cstheme="minorHAnsi"/>
          <w:color w:val="auto"/>
        </w:rPr>
        <w:t>Summing up</w:t>
      </w:r>
      <w:r w:rsidRPr="002907DB">
        <w:rPr>
          <w:rFonts w:asciiTheme="minorHAnsi" w:hAnsiTheme="minorHAnsi" w:cstheme="minorHAnsi"/>
          <w:color w:val="auto"/>
        </w:rPr>
        <w:t>,</w:t>
      </w:r>
      <w:r w:rsidR="003C62E2" w:rsidRPr="002907DB">
        <w:rPr>
          <w:rFonts w:asciiTheme="minorHAnsi" w:hAnsiTheme="minorHAnsi" w:cstheme="minorHAnsi"/>
          <w:color w:val="auto"/>
        </w:rPr>
        <w:t xml:space="preserve"> we showed how </w:t>
      </w:r>
      <w:r w:rsidR="00CF1055" w:rsidRPr="002907DB">
        <w:rPr>
          <w:rFonts w:asciiTheme="minorHAnsi" w:hAnsiTheme="minorHAnsi" w:cstheme="minorHAnsi"/>
          <w:color w:val="auto"/>
        </w:rPr>
        <w:t>cortico-pallidal</w:t>
      </w:r>
      <w:r w:rsidR="003C62E2" w:rsidRPr="002907DB">
        <w:rPr>
          <w:rFonts w:asciiTheme="minorHAnsi" w:hAnsiTheme="minorHAnsi" w:cstheme="minorHAnsi"/>
          <w:color w:val="auto"/>
        </w:rPr>
        <w:t xml:space="preserve"> beta coherence decreases during movement in an example subject</w:t>
      </w:r>
      <w:r w:rsidR="008403AC" w:rsidRPr="002907DB">
        <w:rPr>
          <w:rFonts w:asciiTheme="minorHAnsi" w:hAnsiTheme="minorHAnsi" w:cstheme="minorHAnsi"/>
          <w:color w:val="auto"/>
        </w:rPr>
        <w:t>.</w:t>
      </w:r>
      <w:r w:rsidR="003C62E2" w:rsidRPr="002907DB">
        <w:rPr>
          <w:rFonts w:asciiTheme="minorHAnsi" w:hAnsiTheme="minorHAnsi" w:cstheme="minorHAnsi"/>
          <w:color w:val="auto"/>
        </w:rPr>
        <w:t xml:space="preserve"> W</w:t>
      </w:r>
      <w:r w:rsidR="000307A6" w:rsidRPr="002907DB">
        <w:rPr>
          <w:rFonts w:asciiTheme="minorHAnsi" w:hAnsiTheme="minorHAnsi" w:cstheme="minorHAnsi"/>
          <w:color w:val="auto"/>
        </w:rPr>
        <w:t xml:space="preserve">e </w:t>
      </w:r>
      <w:r w:rsidR="003C62E2" w:rsidRPr="002907DB">
        <w:rPr>
          <w:rFonts w:asciiTheme="minorHAnsi" w:hAnsiTheme="minorHAnsi" w:cstheme="minorHAnsi"/>
          <w:color w:val="auto"/>
        </w:rPr>
        <w:t>described</w:t>
      </w:r>
      <w:r w:rsidR="00E05628" w:rsidRPr="002907DB">
        <w:rPr>
          <w:rFonts w:asciiTheme="minorHAnsi" w:hAnsiTheme="minorHAnsi" w:cstheme="minorHAnsi"/>
          <w:color w:val="auto"/>
        </w:rPr>
        <w:t xml:space="preserve"> how to study functional connectivity between subcortical and cortical structures using simultaneous LFP and MEG recordings in patients with implanted </w:t>
      </w:r>
      <w:r w:rsidR="00461C09" w:rsidRPr="002907DB">
        <w:rPr>
          <w:rFonts w:asciiTheme="minorHAnsi" w:hAnsiTheme="minorHAnsi" w:cstheme="minorHAnsi"/>
          <w:color w:val="auto"/>
        </w:rPr>
        <w:t xml:space="preserve">DBS </w:t>
      </w:r>
      <w:r w:rsidR="00E05628" w:rsidRPr="002907DB">
        <w:rPr>
          <w:rFonts w:asciiTheme="minorHAnsi" w:hAnsiTheme="minorHAnsi" w:cstheme="minorHAnsi"/>
          <w:color w:val="auto"/>
        </w:rPr>
        <w:t xml:space="preserve">electrodes. </w:t>
      </w:r>
      <w:r w:rsidR="003D2CEC" w:rsidRPr="002907DB">
        <w:rPr>
          <w:rFonts w:asciiTheme="minorHAnsi" w:hAnsiTheme="minorHAnsi" w:cstheme="minorHAnsi"/>
          <w:color w:val="auto"/>
        </w:rPr>
        <w:t>LFP-MEG recordings</w:t>
      </w:r>
      <w:r w:rsidR="003C62E2" w:rsidRPr="002907DB">
        <w:rPr>
          <w:rFonts w:asciiTheme="minorHAnsi" w:hAnsiTheme="minorHAnsi" w:cstheme="minorHAnsi"/>
          <w:color w:val="auto"/>
        </w:rPr>
        <w:t xml:space="preserve"> from subjects with different medical conditions are very valuable for our understanding of both pathological and physiological functional connec</w:t>
      </w:r>
      <w:r w:rsidR="00E61577" w:rsidRPr="002907DB">
        <w:rPr>
          <w:rFonts w:asciiTheme="minorHAnsi" w:hAnsiTheme="minorHAnsi" w:cstheme="minorHAnsi"/>
          <w:color w:val="auto"/>
        </w:rPr>
        <w:t>tivity between distant brain regions and its specific changes related to motor, cognitive or emotional tasks.</w:t>
      </w:r>
      <w:r w:rsidR="008522E5" w:rsidRPr="002907DB">
        <w:rPr>
          <w:rFonts w:asciiTheme="minorHAnsi" w:hAnsiTheme="minorHAnsi" w:cstheme="minorHAnsi"/>
          <w:color w:val="auto"/>
        </w:rPr>
        <w:t xml:space="preserve"> Moreover, future developments may allow LFP</w:t>
      </w:r>
      <w:r w:rsidR="00036677" w:rsidRPr="002907DB">
        <w:rPr>
          <w:rFonts w:asciiTheme="minorHAnsi" w:hAnsiTheme="minorHAnsi" w:cstheme="minorHAnsi"/>
          <w:color w:val="auto"/>
        </w:rPr>
        <w:t>-MEG</w:t>
      </w:r>
      <w:r w:rsidR="008522E5" w:rsidRPr="002907DB">
        <w:rPr>
          <w:rFonts w:asciiTheme="minorHAnsi" w:hAnsiTheme="minorHAnsi" w:cstheme="minorHAnsi"/>
          <w:color w:val="auto"/>
        </w:rPr>
        <w:t xml:space="preserve"> recordings </w:t>
      </w:r>
      <w:r w:rsidR="00267FB1" w:rsidRPr="002907DB">
        <w:rPr>
          <w:rFonts w:asciiTheme="minorHAnsi" w:hAnsiTheme="minorHAnsi" w:cstheme="minorHAnsi"/>
          <w:color w:val="auto"/>
        </w:rPr>
        <w:t xml:space="preserve">during deep brain </w:t>
      </w:r>
      <w:r w:rsidR="008522E5" w:rsidRPr="002907DB">
        <w:rPr>
          <w:rFonts w:asciiTheme="minorHAnsi" w:hAnsiTheme="minorHAnsi" w:cstheme="minorHAnsi"/>
          <w:color w:val="auto"/>
        </w:rPr>
        <w:t>stimulation</w:t>
      </w:r>
      <w:r w:rsidR="00267FB1" w:rsidRPr="002907DB">
        <w:rPr>
          <w:rFonts w:asciiTheme="minorHAnsi" w:hAnsiTheme="minorHAnsi" w:cstheme="minorHAnsi"/>
          <w:color w:val="auto"/>
        </w:rPr>
        <w:fldChar w:fldCharType="begin" w:fldLock="1"/>
      </w:r>
      <w:r w:rsidR="005A3925" w:rsidRPr="002907DB">
        <w:rPr>
          <w:rFonts w:asciiTheme="minorHAnsi" w:hAnsiTheme="minorHAnsi" w:cstheme="minorHAnsi"/>
          <w:color w:val="auto"/>
        </w:rPr>
        <w:instrText>ADDIN CSL_CITATION { "citationItems" : [ { "id" : "ITEM-1", "itemData" : { "DOI" : "10.1016/j.jneumeth.2015.11.029", "ISSN" : "1872-678X (Electronic)", "PMID" : "26698227", "abstract" : "BACKGROUND: Deep Brain Stimulation (DBS) is an effective treatment for several neurological and psychiatric disorders. In order to gain insights into the therapeutic mechanisms of DBS and to advance future therapies a better understanding of the effects of DBS on large-scale brain networks is required. NEW METHOD: In this paper, we describe an experimental protocol and analysis pipeline for simultaneously performing DBS and intracranial local field potential (LFP) recordings at a target brain region during concurrent magnetoencephalography (MEG) measurement. Firstly we describe a phantom setup that allowed us to precisely characterise the MEG artefacts that occurred during DBS at clinical settings. RESULTS: Using the phantom recordings we demonstrate that with MEG beamforming it is possible to recover oscillatory activity synchronised to a reference channel, despite the presence of high amplitude artefacts evoked by DBS. Finally, we highlight the applicability of these methods by illustrating in a single patient with Parkinson's disease (PD), that changes in cortical-subthalamic nucleus coupling can be induced by DBS. COMPARISON WITH EXISTING APPROACHES: To our knowledge this paper provides the first technical description of a recording and analysis pipeline for combining simultaneous cortical recordings using MEG, with intracranial LFP recordings of a target brain nucleus during DBS.", "author" : [ { "dropping-particle" : "", "family" : "Oswal", "given" : "Ashwini", "non-dropping-particle" : "", "parse-names" : false, "suffix" : "" }, { "dropping-particle" : "", "family" : "Jha", "given" : "Ashwani", "non-dropping-particle" : "", "parse-names" : false, "suffix" : "" }, { "dropping-particle" : "", "family" : "Neal", "given" : "Spencer", "non-dropping-particle" : "", "parse-names" : false, "suffix" : "" }, { "dropping-particle" : "", "family" : "Reid", "given" : "Alphonso", "non-dropping-particle" : "", "parse-names" : false, "suffix" : "" }, { "dropping-particle" : "", "family" : "Bradbury", "given" : "David", "non-dropping-particle" : "", "parse-names" : false, "suffix" : "" }, { "dropping-particle" : "", "family" : "Aston", "given" : "Peter", "non-dropping-particle" : "", "parse-names" : false, "suffix" : "" }, { "dropping-particle" : "", "family" : "Limousin", "given" : "Patricia", "non-dropping-particle" : "", "parse-names" : false, "suffix" : "" }, { "dropping-particle" : "", "family" : "Foltynie", "given" : "Tom", "non-dropping-particle" : "", "parse-names" : false, "suffix" : "" }, { "dropping-particle" : "", "family" : "Zrinzo", "given" : "Ludvic", "non-dropping-particle" : "", "parse-names" : false, "suffix" : "" }, { "dropping-particle" : "", "family" : "Brown", "given" : "Peter", "non-dropping-particle" : "", "parse-names" : false, "suffix" : "" }, { "dropping-particle" : "", "family" : "Litvak", "given" : "Vladimir", "non-dropping-particle" : "", "parse-names" : false, "suffix" : "" } ], "container-title" : "Journal of neuroscience methods", "id" : "ITEM-1", "issued" : { "date-parts" : [ [ "2016", "3" ] ] }, "language" : "eng", "page" : "29-46", "publisher-place" : "Netherlands", "title" : "Analysis of simultaneous MEG and intracranial LFP recordings during Deep Brain Stimulation: a protocol and experimental validation.", "type" : "article-journal", "volume" : "261" }, "uris" : [ "http://www.mendeley.com/documents/?uuid=9f92cdee-434b-4d03-b41a-b29ecc680831" ] } ], "mendeley" : { "formattedCitation" : "&lt;sup&gt;22&lt;/sup&gt;", "plainTextFormattedCitation" : "22", "previouslyFormattedCitation" : "&lt;sup&gt;21&lt;/sup&gt;" }, "properties" : { "noteIndex" : 0 }, "schema" : "https://github.com/citation-style-language/schema/raw/master/csl-citation.json" }</w:instrText>
      </w:r>
      <w:r w:rsidR="00267FB1" w:rsidRPr="002907DB">
        <w:rPr>
          <w:rFonts w:asciiTheme="minorHAnsi" w:hAnsiTheme="minorHAnsi" w:cstheme="minorHAnsi"/>
          <w:color w:val="auto"/>
        </w:rPr>
        <w:fldChar w:fldCharType="separate"/>
      </w:r>
      <w:r w:rsidR="005A3925" w:rsidRPr="002907DB">
        <w:rPr>
          <w:rFonts w:asciiTheme="minorHAnsi" w:hAnsiTheme="minorHAnsi" w:cstheme="minorHAnsi"/>
          <w:noProof/>
          <w:color w:val="auto"/>
          <w:vertAlign w:val="superscript"/>
        </w:rPr>
        <w:t>22</w:t>
      </w:r>
      <w:r w:rsidR="00267FB1" w:rsidRPr="002907DB">
        <w:rPr>
          <w:rFonts w:asciiTheme="minorHAnsi" w:hAnsiTheme="minorHAnsi" w:cstheme="minorHAnsi"/>
          <w:color w:val="auto"/>
        </w:rPr>
        <w:fldChar w:fldCharType="end"/>
      </w:r>
      <w:r w:rsidR="008403AC" w:rsidRPr="002907DB">
        <w:rPr>
          <w:rFonts w:asciiTheme="minorHAnsi" w:hAnsiTheme="minorHAnsi" w:cstheme="minorHAnsi"/>
          <w:color w:val="auto"/>
        </w:rPr>
        <w:t>,</w:t>
      </w:r>
      <w:r w:rsidR="008522E5" w:rsidRPr="002907DB">
        <w:rPr>
          <w:rFonts w:asciiTheme="minorHAnsi" w:hAnsiTheme="minorHAnsi" w:cstheme="minorHAnsi"/>
          <w:color w:val="auto"/>
        </w:rPr>
        <w:t xml:space="preserve"> which would shed li</w:t>
      </w:r>
      <w:r w:rsidR="00010099" w:rsidRPr="002907DB">
        <w:rPr>
          <w:rFonts w:asciiTheme="minorHAnsi" w:hAnsiTheme="minorHAnsi" w:cstheme="minorHAnsi"/>
          <w:color w:val="auto"/>
        </w:rPr>
        <w:t>ght</w:t>
      </w:r>
      <w:r w:rsidR="008522E5" w:rsidRPr="002907DB">
        <w:rPr>
          <w:rFonts w:asciiTheme="minorHAnsi" w:hAnsiTheme="minorHAnsi" w:cstheme="minorHAnsi"/>
          <w:color w:val="auto"/>
        </w:rPr>
        <w:t xml:space="preserve"> on the still poorly understood mechanisms </w:t>
      </w:r>
      <w:r w:rsidR="00010099" w:rsidRPr="002907DB">
        <w:rPr>
          <w:rFonts w:asciiTheme="minorHAnsi" w:hAnsiTheme="minorHAnsi" w:cstheme="minorHAnsi"/>
          <w:color w:val="auto"/>
        </w:rPr>
        <w:t xml:space="preserve">underlying the therapeutic </w:t>
      </w:r>
      <w:r w:rsidR="00010099" w:rsidRPr="002907DB">
        <w:rPr>
          <w:rFonts w:asciiTheme="minorHAnsi" w:hAnsiTheme="minorHAnsi" w:cstheme="minorHAnsi"/>
          <w:color w:val="auto"/>
        </w:rPr>
        <w:lastRenderedPageBreak/>
        <w:t>success of</w:t>
      </w:r>
      <w:r w:rsidR="008522E5" w:rsidRPr="002907DB">
        <w:rPr>
          <w:rFonts w:asciiTheme="minorHAnsi" w:hAnsiTheme="minorHAnsi" w:cstheme="minorHAnsi"/>
          <w:color w:val="auto"/>
        </w:rPr>
        <w:t xml:space="preserve"> deep brain stimulation.</w:t>
      </w:r>
    </w:p>
    <w:p w14:paraId="79E90C6F" w14:textId="77777777" w:rsidR="004F4515" w:rsidRPr="00FE4101" w:rsidRDefault="004F4515" w:rsidP="006305D7">
      <w:pPr>
        <w:rPr>
          <w:rFonts w:asciiTheme="minorHAnsi" w:hAnsiTheme="minorHAnsi" w:cstheme="minorHAnsi"/>
          <w:color w:val="auto"/>
        </w:rPr>
      </w:pPr>
    </w:p>
    <w:p w14:paraId="1D013668" w14:textId="77777777" w:rsidR="006305D7" w:rsidRPr="00FE4101" w:rsidRDefault="1CE4CAFD" w:rsidP="1CE4CAFD">
      <w:pPr>
        <w:rPr>
          <w:rFonts w:asciiTheme="minorHAnsi" w:eastAsia="Arial" w:hAnsiTheme="minorHAnsi" w:cstheme="minorHAnsi"/>
        </w:rPr>
      </w:pPr>
      <w:r w:rsidRPr="00FE4101">
        <w:rPr>
          <w:rFonts w:asciiTheme="minorHAnsi" w:eastAsia="Arial" w:hAnsiTheme="minorHAnsi" w:cstheme="minorHAnsi"/>
          <w:b/>
          <w:bCs/>
        </w:rPr>
        <w:t>ACKNOWLEDGMENTS:</w:t>
      </w:r>
    </w:p>
    <w:p w14:paraId="1D88AF31" w14:textId="67E86DDD" w:rsidR="006305D7" w:rsidRPr="00FE4101" w:rsidRDefault="00B22D60" w:rsidP="006305D7">
      <w:pPr>
        <w:rPr>
          <w:rFonts w:asciiTheme="minorHAnsi" w:eastAsia="Arial" w:hAnsiTheme="minorHAnsi" w:cstheme="minorHAnsi"/>
          <w:color w:val="auto"/>
        </w:rPr>
      </w:pPr>
      <w:r w:rsidRPr="00FE4101">
        <w:rPr>
          <w:rFonts w:asciiTheme="minorHAnsi" w:eastAsia="Arial" w:hAnsiTheme="minorHAnsi" w:cstheme="minorHAnsi"/>
          <w:color w:val="auto"/>
        </w:rPr>
        <w:t>The authors want to thank the German Research Foundation (DFG) for supporting this work with a grant for clinical research group “KFO247”.</w:t>
      </w:r>
    </w:p>
    <w:p w14:paraId="1524D57F" w14:textId="77777777" w:rsidR="00B22D60" w:rsidRPr="00FE4101" w:rsidRDefault="00B22D60" w:rsidP="1CE4CAFD">
      <w:pPr>
        <w:rPr>
          <w:rFonts w:asciiTheme="minorHAnsi" w:eastAsia="Arial" w:hAnsiTheme="minorHAnsi" w:cstheme="minorHAnsi"/>
          <w:b/>
          <w:bCs/>
        </w:rPr>
      </w:pPr>
    </w:p>
    <w:p w14:paraId="1FB5B0F0" w14:textId="77777777" w:rsidR="006305D7" w:rsidRPr="00FE4101" w:rsidRDefault="1CE4CAFD" w:rsidP="1CE4CAFD">
      <w:pPr>
        <w:rPr>
          <w:rFonts w:asciiTheme="minorHAnsi" w:eastAsia="Arial" w:hAnsiTheme="minorHAnsi" w:cstheme="minorHAnsi"/>
          <w:b/>
          <w:bCs/>
        </w:rPr>
      </w:pPr>
      <w:r w:rsidRPr="00FE4101">
        <w:rPr>
          <w:rFonts w:asciiTheme="minorHAnsi" w:eastAsia="Arial" w:hAnsiTheme="minorHAnsi" w:cstheme="minorHAnsi"/>
          <w:b/>
          <w:bCs/>
        </w:rPr>
        <w:t xml:space="preserve">DISCLOSURES: </w:t>
      </w:r>
    </w:p>
    <w:p w14:paraId="18519B44" w14:textId="77777777" w:rsidR="006305D7" w:rsidRPr="00FE4101" w:rsidRDefault="1CE4CAFD" w:rsidP="1CE4CAFD">
      <w:pPr>
        <w:rPr>
          <w:rFonts w:asciiTheme="minorHAnsi" w:eastAsia="Arial" w:hAnsiTheme="minorHAnsi" w:cstheme="minorHAnsi"/>
          <w:color w:val="auto"/>
        </w:rPr>
      </w:pPr>
      <w:r w:rsidRPr="00FE4101">
        <w:rPr>
          <w:rFonts w:asciiTheme="minorHAnsi" w:eastAsia="Arial" w:hAnsiTheme="minorHAnsi" w:cstheme="minorHAnsi"/>
          <w:color w:val="auto"/>
        </w:rPr>
        <w:t>The au</w:t>
      </w:r>
      <w:r w:rsidR="008A4471" w:rsidRPr="00FE4101">
        <w:rPr>
          <w:rFonts w:asciiTheme="minorHAnsi" w:eastAsia="Arial" w:hAnsiTheme="minorHAnsi" w:cstheme="minorHAnsi"/>
          <w:color w:val="auto"/>
        </w:rPr>
        <w:t>thors have nothing to disclose.</w:t>
      </w:r>
    </w:p>
    <w:p w14:paraId="0DBE3C66" w14:textId="77777777" w:rsidR="006305D7" w:rsidRPr="00FE4101" w:rsidRDefault="006305D7" w:rsidP="006305D7">
      <w:pPr>
        <w:rPr>
          <w:rFonts w:asciiTheme="minorHAnsi" w:hAnsiTheme="minorHAnsi" w:cstheme="minorHAnsi"/>
          <w:color w:val="7F7F7F"/>
        </w:rPr>
      </w:pPr>
    </w:p>
    <w:p w14:paraId="1D1A928C" w14:textId="0F2EAD11" w:rsidR="008A4471" w:rsidRPr="00FE4101" w:rsidRDefault="1CE4CAFD" w:rsidP="1CE4CAFD">
      <w:pPr>
        <w:rPr>
          <w:rFonts w:asciiTheme="minorHAnsi" w:eastAsia="Arial" w:hAnsiTheme="minorHAnsi" w:cstheme="minorHAnsi"/>
          <w:i/>
          <w:iCs/>
          <w:color w:val="808080" w:themeColor="text1" w:themeTint="7F"/>
        </w:rPr>
      </w:pPr>
      <w:r w:rsidRPr="00FE4101">
        <w:rPr>
          <w:rFonts w:asciiTheme="minorHAnsi" w:eastAsia="Arial" w:hAnsiTheme="minorHAnsi" w:cstheme="minorHAnsi"/>
          <w:b/>
          <w:bCs/>
        </w:rPr>
        <w:t>REFERENCES</w:t>
      </w:r>
      <w:r w:rsidR="001A1EBA" w:rsidRPr="00793275">
        <w:rPr>
          <w:rFonts w:asciiTheme="minorHAnsi" w:eastAsia="Arial" w:hAnsiTheme="minorHAnsi" w:cstheme="minorHAnsi"/>
          <w:b/>
          <w:iCs/>
          <w:color w:val="auto"/>
        </w:rPr>
        <w:t>:</w:t>
      </w:r>
    </w:p>
    <w:p w14:paraId="1E7B7855" w14:textId="3C532B09" w:rsidR="005A3925" w:rsidRPr="005A3925" w:rsidRDefault="00DF7C55" w:rsidP="005A3925">
      <w:pPr>
        <w:ind w:left="640" w:hanging="640"/>
        <w:rPr>
          <w:rFonts w:cs="Times New Roman"/>
          <w:noProof/>
        </w:rPr>
      </w:pPr>
      <w:r w:rsidRPr="00FE4101">
        <w:rPr>
          <w:rFonts w:asciiTheme="minorHAnsi" w:hAnsiTheme="minorHAnsi" w:cstheme="minorHAnsi"/>
          <w:u w:val="single"/>
          <w:lang w:val="en-GB"/>
        </w:rPr>
        <w:fldChar w:fldCharType="begin" w:fldLock="1"/>
      </w:r>
      <w:r w:rsidR="009E4759" w:rsidRPr="00FE4101">
        <w:rPr>
          <w:rFonts w:asciiTheme="minorHAnsi" w:hAnsiTheme="minorHAnsi" w:cstheme="minorHAnsi"/>
          <w:u w:val="single"/>
          <w:lang w:val="en-GB"/>
        </w:rPr>
        <w:instrText xml:space="preserve">ADDIN Mendeley Bibliography CSL_BIBLIOGRAPHY </w:instrText>
      </w:r>
      <w:r w:rsidRPr="00FE4101">
        <w:rPr>
          <w:rFonts w:asciiTheme="minorHAnsi" w:hAnsiTheme="minorHAnsi" w:cstheme="minorHAnsi"/>
          <w:u w:val="single"/>
          <w:lang w:val="en-GB"/>
        </w:rPr>
        <w:fldChar w:fldCharType="separate"/>
      </w:r>
      <w:r w:rsidR="005A3925" w:rsidRPr="005A3925">
        <w:rPr>
          <w:rFonts w:cs="Times New Roman"/>
          <w:noProof/>
        </w:rPr>
        <w:t>1.</w:t>
      </w:r>
      <w:r w:rsidR="005A3925" w:rsidRPr="005A3925">
        <w:rPr>
          <w:rFonts w:cs="Times New Roman"/>
          <w:noProof/>
        </w:rPr>
        <w:tab/>
        <w:t xml:space="preserve">Albanese, A. </w:t>
      </w:r>
      <w:r w:rsidR="005A3925" w:rsidRPr="005A3925">
        <w:rPr>
          <w:rFonts w:cs="Times New Roman"/>
          <w:i/>
          <w:iCs/>
          <w:noProof/>
        </w:rPr>
        <w:t>et al.</w:t>
      </w:r>
      <w:r w:rsidR="005A3925" w:rsidRPr="005A3925">
        <w:rPr>
          <w:rFonts w:cs="Times New Roman"/>
          <w:noProof/>
        </w:rPr>
        <w:t xml:space="preserve"> Phenomenology and classification of dystonia: a consensus update. </w:t>
      </w:r>
      <w:r w:rsidR="005A3925" w:rsidRPr="005A3925">
        <w:rPr>
          <w:rFonts w:cs="Times New Roman"/>
          <w:i/>
          <w:iCs/>
          <w:noProof/>
        </w:rPr>
        <w:t>Mov. Disord.</w:t>
      </w:r>
      <w:r w:rsidR="005A3925" w:rsidRPr="005A3925">
        <w:rPr>
          <w:rFonts w:cs="Times New Roman"/>
          <w:noProof/>
        </w:rPr>
        <w:t xml:space="preserve"> </w:t>
      </w:r>
      <w:r w:rsidR="005A3925" w:rsidRPr="005A3925">
        <w:rPr>
          <w:rFonts w:cs="Times New Roman"/>
          <w:b/>
          <w:bCs/>
          <w:noProof/>
        </w:rPr>
        <w:t>28,</w:t>
      </w:r>
      <w:r w:rsidR="005A3925" w:rsidRPr="005A3925">
        <w:rPr>
          <w:rFonts w:cs="Times New Roman"/>
          <w:noProof/>
        </w:rPr>
        <w:t xml:space="preserve"> 863–873 (2013).</w:t>
      </w:r>
    </w:p>
    <w:p w14:paraId="01C41DCA" w14:textId="77777777" w:rsidR="005A3925" w:rsidRPr="00DE1769" w:rsidRDefault="005A3925" w:rsidP="005A3925">
      <w:pPr>
        <w:ind w:left="640" w:hanging="640"/>
        <w:rPr>
          <w:rFonts w:cs="Times New Roman"/>
          <w:noProof/>
          <w:lang w:val="de-DE"/>
        </w:rPr>
      </w:pPr>
      <w:r w:rsidRPr="005A3925">
        <w:rPr>
          <w:rFonts w:cs="Times New Roman"/>
          <w:noProof/>
        </w:rPr>
        <w:t>2.</w:t>
      </w:r>
      <w:r w:rsidRPr="005A3925">
        <w:rPr>
          <w:rFonts w:cs="Times New Roman"/>
          <w:noProof/>
        </w:rPr>
        <w:tab/>
        <w:t xml:space="preserve">Hallett, M. in </w:t>
      </w:r>
      <w:r w:rsidRPr="005A3925">
        <w:rPr>
          <w:rFonts w:cs="Times New Roman"/>
          <w:i/>
          <w:iCs/>
          <w:noProof/>
        </w:rPr>
        <w:t>Parkinson’s Disease and Related Disorders</w:t>
      </w:r>
      <w:r w:rsidRPr="005A3925">
        <w:rPr>
          <w:rFonts w:cs="Times New Roman"/>
          <w:noProof/>
        </w:rPr>
        <w:t xml:space="preserve"> (eds. </w:t>
      </w:r>
      <w:r w:rsidRPr="00DE1769">
        <w:rPr>
          <w:rFonts w:cs="Times New Roman"/>
          <w:noProof/>
          <w:lang w:val="de-DE"/>
        </w:rPr>
        <w:t>Riederer, P., Reichmann, H., Youdim, M. B. H. &amp; Gerlach, M.) 485–488 (Springer Vienna, 2006). doi:10.1007/978-3-211-45295-0_72</w:t>
      </w:r>
    </w:p>
    <w:p w14:paraId="5BB777BE" w14:textId="77777777" w:rsidR="005A3925" w:rsidRPr="005A3925" w:rsidRDefault="005A3925" w:rsidP="005A3925">
      <w:pPr>
        <w:ind w:left="640" w:hanging="640"/>
        <w:rPr>
          <w:rFonts w:cs="Times New Roman"/>
          <w:noProof/>
        </w:rPr>
      </w:pPr>
      <w:r w:rsidRPr="005A3925">
        <w:rPr>
          <w:rFonts w:cs="Times New Roman"/>
          <w:noProof/>
        </w:rPr>
        <w:t>3.</w:t>
      </w:r>
      <w:r w:rsidRPr="005A3925">
        <w:rPr>
          <w:rFonts w:cs="Times New Roman"/>
          <w:noProof/>
        </w:rPr>
        <w:tab/>
        <w:t xml:space="preserve">Hendrix, C. M. &amp; Vitek, J. L. Toward a network model of dystonia. </w:t>
      </w:r>
      <w:r w:rsidRPr="005A3925">
        <w:rPr>
          <w:rFonts w:cs="Times New Roman"/>
          <w:i/>
          <w:iCs/>
          <w:noProof/>
        </w:rPr>
        <w:t>Ann. N. Y. Acad. Sci.</w:t>
      </w:r>
      <w:r w:rsidRPr="005A3925">
        <w:rPr>
          <w:rFonts w:cs="Times New Roman"/>
          <w:noProof/>
        </w:rPr>
        <w:t xml:space="preserve"> </w:t>
      </w:r>
      <w:r w:rsidRPr="005A3925">
        <w:rPr>
          <w:rFonts w:cs="Times New Roman"/>
          <w:b/>
          <w:bCs/>
          <w:noProof/>
        </w:rPr>
        <w:t>1265,</w:t>
      </w:r>
      <w:r w:rsidRPr="005A3925">
        <w:rPr>
          <w:rFonts w:cs="Times New Roman"/>
          <w:noProof/>
        </w:rPr>
        <w:t xml:space="preserve"> 46–55 (2012).</w:t>
      </w:r>
    </w:p>
    <w:p w14:paraId="2879980F" w14:textId="1208952C" w:rsidR="005A3925" w:rsidRPr="005A3925" w:rsidRDefault="005A3925" w:rsidP="005A3925">
      <w:pPr>
        <w:ind w:left="640" w:hanging="640"/>
        <w:rPr>
          <w:rFonts w:cs="Times New Roman"/>
          <w:noProof/>
        </w:rPr>
      </w:pPr>
      <w:r w:rsidRPr="005A3925">
        <w:rPr>
          <w:rFonts w:cs="Times New Roman"/>
          <w:noProof/>
        </w:rPr>
        <w:t>4.</w:t>
      </w:r>
      <w:r w:rsidRPr="005A3925">
        <w:rPr>
          <w:rFonts w:cs="Times New Roman"/>
          <w:noProof/>
        </w:rPr>
        <w:tab/>
        <w:t xml:space="preserve">Kupsch, A. </w:t>
      </w:r>
      <w:r w:rsidRPr="005A3925">
        <w:rPr>
          <w:rFonts w:cs="Times New Roman"/>
          <w:i/>
          <w:iCs/>
          <w:noProof/>
        </w:rPr>
        <w:t>et al.</w:t>
      </w:r>
      <w:r w:rsidRPr="005A3925">
        <w:rPr>
          <w:rFonts w:cs="Times New Roman"/>
          <w:noProof/>
        </w:rPr>
        <w:t xml:space="preserve"> Pallidal </w:t>
      </w:r>
      <w:r w:rsidR="003031D4" w:rsidRPr="005A3925">
        <w:rPr>
          <w:rFonts w:cs="Times New Roman"/>
          <w:noProof/>
        </w:rPr>
        <w:t>deep-brain stimulation in primary generalized or segmental dysto</w:t>
      </w:r>
      <w:r w:rsidRPr="005A3925">
        <w:rPr>
          <w:rFonts w:cs="Times New Roman"/>
          <w:noProof/>
        </w:rPr>
        <w:t xml:space="preserve">nia. </w:t>
      </w:r>
      <w:r w:rsidRPr="005A3925">
        <w:rPr>
          <w:rFonts w:cs="Times New Roman"/>
          <w:i/>
          <w:iCs/>
          <w:noProof/>
        </w:rPr>
        <w:t>N. Engl. J. Med.</w:t>
      </w:r>
      <w:r w:rsidRPr="005A3925">
        <w:rPr>
          <w:rFonts w:cs="Times New Roman"/>
          <w:noProof/>
        </w:rPr>
        <w:t xml:space="preserve"> </w:t>
      </w:r>
      <w:r w:rsidRPr="005A3925">
        <w:rPr>
          <w:rFonts w:cs="Times New Roman"/>
          <w:b/>
          <w:bCs/>
          <w:noProof/>
        </w:rPr>
        <w:t>355,</w:t>
      </w:r>
      <w:r w:rsidRPr="005A3925">
        <w:rPr>
          <w:rFonts w:cs="Times New Roman"/>
          <w:noProof/>
        </w:rPr>
        <w:t xml:space="preserve"> 1978–1990 (2006).</w:t>
      </w:r>
    </w:p>
    <w:p w14:paraId="5BCB2E5F" w14:textId="77777777" w:rsidR="005A3925" w:rsidRPr="005A3925" w:rsidRDefault="005A3925" w:rsidP="005A3925">
      <w:pPr>
        <w:ind w:left="640" w:hanging="640"/>
        <w:rPr>
          <w:rFonts w:cs="Times New Roman"/>
          <w:noProof/>
        </w:rPr>
      </w:pPr>
      <w:r w:rsidRPr="005A3925">
        <w:rPr>
          <w:rFonts w:cs="Times New Roman"/>
          <w:noProof/>
        </w:rPr>
        <w:t>5.</w:t>
      </w:r>
      <w:r w:rsidRPr="005A3925">
        <w:rPr>
          <w:rFonts w:cs="Times New Roman"/>
          <w:noProof/>
        </w:rPr>
        <w:tab/>
        <w:t xml:space="preserve">Volkmann, J. </w:t>
      </w:r>
      <w:r w:rsidRPr="005A3925">
        <w:rPr>
          <w:rFonts w:cs="Times New Roman"/>
          <w:i/>
          <w:iCs/>
          <w:noProof/>
        </w:rPr>
        <w:t>et al.</w:t>
      </w:r>
      <w:r w:rsidRPr="005A3925">
        <w:rPr>
          <w:rFonts w:cs="Times New Roman"/>
          <w:noProof/>
        </w:rPr>
        <w:t xml:space="preserve"> Pallidal deep brain stimulation in patients with primary generalised or segmental dystonia: 5-year follow-up of a randomised trial. </w:t>
      </w:r>
      <w:r w:rsidRPr="005A3925">
        <w:rPr>
          <w:rFonts w:cs="Times New Roman"/>
          <w:i/>
          <w:iCs/>
          <w:noProof/>
        </w:rPr>
        <w:t>Lancet Neurol.</w:t>
      </w:r>
      <w:r w:rsidRPr="005A3925">
        <w:rPr>
          <w:rFonts w:cs="Times New Roman"/>
          <w:noProof/>
        </w:rPr>
        <w:t xml:space="preserve"> </w:t>
      </w:r>
      <w:r w:rsidRPr="005A3925">
        <w:rPr>
          <w:rFonts w:cs="Times New Roman"/>
          <w:b/>
          <w:bCs/>
          <w:noProof/>
        </w:rPr>
        <w:t>11,</w:t>
      </w:r>
      <w:r w:rsidRPr="005A3925">
        <w:rPr>
          <w:rFonts w:cs="Times New Roman"/>
          <w:noProof/>
        </w:rPr>
        <w:t xml:space="preserve"> 1029–1038 (2012).</w:t>
      </w:r>
    </w:p>
    <w:p w14:paraId="1CBED1D3" w14:textId="77777777" w:rsidR="005A3925" w:rsidRPr="005A3925" w:rsidRDefault="005A3925" w:rsidP="005A3925">
      <w:pPr>
        <w:ind w:left="640" w:hanging="640"/>
        <w:rPr>
          <w:rFonts w:cs="Times New Roman"/>
          <w:noProof/>
        </w:rPr>
      </w:pPr>
      <w:r w:rsidRPr="005A3925">
        <w:rPr>
          <w:rFonts w:cs="Times New Roman"/>
          <w:noProof/>
        </w:rPr>
        <w:t>6.</w:t>
      </w:r>
      <w:r w:rsidRPr="005A3925">
        <w:rPr>
          <w:rFonts w:cs="Times New Roman"/>
          <w:noProof/>
        </w:rPr>
        <w:tab/>
        <w:t xml:space="preserve">Silberstein, P. </w:t>
      </w:r>
      <w:r w:rsidRPr="005A3925">
        <w:rPr>
          <w:rFonts w:cs="Times New Roman"/>
          <w:i/>
          <w:iCs/>
          <w:noProof/>
        </w:rPr>
        <w:t>et al.</w:t>
      </w:r>
      <w:r w:rsidRPr="005A3925">
        <w:rPr>
          <w:rFonts w:cs="Times New Roman"/>
          <w:noProof/>
        </w:rPr>
        <w:t xml:space="preserve"> Patterning of globus pallidus local field potentials differs between Parkinson’s disease and dystonia. </w:t>
      </w:r>
      <w:r w:rsidRPr="005A3925">
        <w:rPr>
          <w:rFonts w:cs="Times New Roman"/>
          <w:i/>
          <w:iCs/>
          <w:noProof/>
        </w:rPr>
        <w:t>Brain</w:t>
      </w:r>
      <w:r w:rsidRPr="005A3925">
        <w:rPr>
          <w:rFonts w:cs="Times New Roman"/>
          <w:noProof/>
        </w:rPr>
        <w:t xml:space="preserve"> </w:t>
      </w:r>
      <w:r w:rsidRPr="005A3925">
        <w:rPr>
          <w:rFonts w:cs="Times New Roman"/>
          <w:b/>
          <w:bCs/>
          <w:noProof/>
        </w:rPr>
        <w:t>126,</w:t>
      </w:r>
      <w:r w:rsidRPr="005A3925">
        <w:rPr>
          <w:rFonts w:cs="Times New Roman"/>
          <w:noProof/>
        </w:rPr>
        <w:t xml:space="preserve"> 2597 (2003).</w:t>
      </w:r>
    </w:p>
    <w:p w14:paraId="5F8440ED" w14:textId="77777777" w:rsidR="005A3925" w:rsidRPr="005A3925" w:rsidRDefault="005A3925" w:rsidP="005A3925">
      <w:pPr>
        <w:ind w:left="640" w:hanging="640"/>
        <w:rPr>
          <w:rFonts w:cs="Times New Roman"/>
          <w:noProof/>
        </w:rPr>
      </w:pPr>
      <w:r w:rsidRPr="005A3925">
        <w:rPr>
          <w:rFonts w:cs="Times New Roman"/>
          <w:noProof/>
        </w:rPr>
        <w:t>7.</w:t>
      </w:r>
      <w:r w:rsidRPr="005A3925">
        <w:rPr>
          <w:rFonts w:cs="Times New Roman"/>
          <w:noProof/>
        </w:rPr>
        <w:tab/>
        <w:t xml:space="preserve">Liu, X. </w:t>
      </w:r>
      <w:r w:rsidRPr="005A3925">
        <w:rPr>
          <w:rFonts w:cs="Times New Roman"/>
          <w:i/>
          <w:iCs/>
          <w:noProof/>
        </w:rPr>
        <w:t>et al.</w:t>
      </w:r>
      <w:r w:rsidRPr="005A3925">
        <w:rPr>
          <w:rFonts w:cs="Times New Roman"/>
          <w:noProof/>
        </w:rPr>
        <w:t xml:space="preserve"> The sensory and motor representation of synchronized oscillations in the globus pallidus in patients with primary dystonia. </w:t>
      </w:r>
      <w:r w:rsidRPr="005A3925">
        <w:rPr>
          <w:rFonts w:cs="Times New Roman"/>
          <w:i/>
          <w:iCs/>
          <w:noProof/>
        </w:rPr>
        <w:t>Brain</w:t>
      </w:r>
      <w:r w:rsidRPr="005A3925">
        <w:rPr>
          <w:rFonts w:cs="Times New Roman"/>
          <w:noProof/>
        </w:rPr>
        <w:t xml:space="preserve"> </w:t>
      </w:r>
      <w:r w:rsidRPr="005A3925">
        <w:rPr>
          <w:rFonts w:cs="Times New Roman"/>
          <w:b/>
          <w:bCs/>
          <w:noProof/>
        </w:rPr>
        <w:t>131,</w:t>
      </w:r>
      <w:r w:rsidRPr="005A3925">
        <w:rPr>
          <w:rFonts w:cs="Times New Roman"/>
          <w:noProof/>
        </w:rPr>
        <w:t xml:space="preserve"> 1562 (2008).</w:t>
      </w:r>
    </w:p>
    <w:p w14:paraId="6FBBA38E" w14:textId="77777777" w:rsidR="005A3925" w:rsidRPr="005A3925" w:rsidRDefault="005A3925" w:rsidP="005A3925">
      <w:pPr>
        <w:ind w:left="640" w:hanging="640"/>
        <w:rPr>
          <w:rFonts w:cs="Times New Roman"/>
          <w:noProof/>
        </w:rPr>
      </w:pPr>
      <w:r w:rsidRPr="005A3925">
        <w:rPr>
          <w:rFonts w:cs="Times New Roman"/>
          <w:noProof/>
        </w:rPr>
        <w:t>8.</w:t>
      </w:r>
      <w:r w:rsidRPr="005A3925">
        <w:rPr>
          <w:rFonts w:cs="Times New Roman"/>
          <w:noProof/>
        </w:rPr>
        <w:tab/>
        <w:t xml:space="preserve">Sharott, A. </w:t>
      </w:r>
      <w:r w:rsidRPr="005A3925">
        <w:rPr>
          <w:rFonts w:cs="Times New Roman"/>
          <w:i/>
          <w:iCs/>
          <w:noProof/>
        </w:rPr>
        <w:t>et al.</w:t>
      </w:r>
      <w:r w:rsidRPr="005A3925">
        <w:rPr>
          <w:rFonts w:cs="Times New Roman"/>
          <w:noProof/>
        </w:rPr>
        <w:t xml:space="preserve"> Is the synchronization between pallidal and muscle activity in primary dystonia due to peripheral afferance or a motor drive? </w:t>
      </w:r>
      <w:r w:rsidRPr="005A3925">
        <w:rPr>
          <w:rFonts w:cs="Times New Roman"/>
          <w:i/>
          <w:iCs/>
          <w:noProof/>
        </w:rPr>
        <w:t>Brain</w:t>
      </w:r>
      <w:r w:rsidRPr="005A3925">
        <w:rPr>
          <w:rFonts w:cs="Times New Roman"/>
          <w:noProof/>
        </w:rPr>
        <w:t xml:space="preserve"> </w:t>
      </w:r>
      <w:r w:rsidRPr="005A3925">
        <w:rPr>
          <w:rFonts w:cs="Times New Roman"/>
          <w:b/>
          <w:bCs/>
          <w:noProof/>
        </w:rPr>
        <w:t>131,</w:t>
      </w:r>
      <w:r w:rsidRPr="005A3925">
        <w:rPr>
          <w:rFonts w:cs="Times New Roman"/>
          <w:noProof/>
        </w:rPr>
        <w:t xml:space="preserve"> 473 (2008).</w:t>
      </w:r>
    </w:p>
    <w:p w14:paraId="0C7E682A" w14:textId="1C251AB9" w:rsidR="005A3925" w:rsidRPr="005A3925" w:rsidRDefault="005A3925" w:rsidP="005A3925">
      <w:pPr>
        <w:ind w:left="640" w:hanging="640"/>
        <w:rPr>
          <w:rFonts w:cs="Times New Roman"/>
          <w:noProof/>
        </w:rPr>
      </w:pPr>
      <w:r w:rsidRPr="005A3925">
        <w:rPr>
          <w:rFonts w:cs="Times New Roman"/>
          <w:noProof/>
        </w:rPr>
        <w:t>9.</w:t>
      </w:r>
      <w:r w:rsidRPr="005A3925">
        <w:rPr>
          <w:rFonts w:cs="Times New Roman"/>
          <w:noProof/>
        </w:rPr>
        <w:tab/>
        <w:t xml:space="preserve">Neumann, W. </w:t>
      </w:r>
      <w:r w:rsidRPr="005A3925">
        <w:rPr>
          <w:rFonts w:cs="Times New Roman"/>
          <w:i/>
          <w:iCs/>
          <w:noProof/>
        </w:rPr>
        <w:t>et al.</w:t>
      </w:r>
      <w:r w:rsidRPr="005A3925">
        <w:rPr>
          <w:rFonts w:cs="Times New Roman"/>
          <w:noProof/>
        </w:rPr>
        <w:t xml:space="preserve"> Cortico-pallidal oscillatory connectivity in patients with dystonia. </w:t>
      </w:r>
      <w:r w:rsidR="002A2E76">
        <w:rPr>
          <w:rFonts w:cs="Times New Roman"/>
          <w:i/>
          <w:noProof/>
        </w:rPr>
        <w:t xml:space="preserve">Brain </w:t>
      </w:r>
      <w:r w:rsidR="002A2E76">
        <w:rPr>
          <w:rFonts w:cs="Times New Roman"/>
          <w:b/>
          <w:noProof/>
        </w:rPr>
        <w:t>138,</w:t>
      </w:r>
      <w:r w:rsidR="002A2E76">
        <w:rPr>
          <w:rFonts w:cs="Times New Roman"/>
          <w:i/>
          <w:noProof/>
        </w:rPr>
        <w:t xml:space="preserve"> </w:t>
      </w:r>
      <w:r w:rsidRPr="002A2E76">
        <w:rPr>
          <w:rFonts w:cs="Times New Roman"/>
          <w:noProof/>
        </w:rPr>
        <w:t>1894</w:t>
      </w:r>
      <w:r w:rsidRPr="005A3925">
        <w:rPr>
          <w:rFonts w:cs="Times New Roman"/>
          <w:noProof/>
        </w:rPr>
        <w:t>–1906 (2015). doi:10.1093/brain/awv109</w:t>
      </w:r>
    </w:p>
    <w:p w14:paraId="686EC42F" w14:textId="3DF96EA3" w:rsidR="005A3925" w:rsidRPr="005A3925" w:rsidRDefault="005A3925" w:rsidP="005A3925">
      <w:pPr>
        <w:ind w:left="640" w:hanging="640"/>
        <w:rPr>
          <w:rFonts w:cs="Times New Roman"/>
          <w:noProof/>
        </w:rPr>
      </w:pPr>
      <w:r w:rsidRPr="005A3925">
        <w:rPr>
          <w:rFonts w:cs="Times New Roman"/>
          <w:noProof/>
        </w:rPr>
        <w:t>10.</w:t>
      </w:r>
      <w:r w:rsidRPr="005A3925">
        <w:rPr>
          <w:rFonts w:cs="Times New Roman"/>
          <w:noProof/>
        </w:rPr>
        <w:tab/>
        <w:t xml:space="preserve">Litvak, V. </w:t>
      </w:r>
      <w:r w:rsidRPr="005A3925">
        <w:rPr>
          <w:rFonts w:cs="Times New Roman"/>
          <w:i/>
          <w:iCs/>
          <w:noProof/>
        </w:rPr>
        <w:t>et al.</w:t>
      </w:r>
      <w:r w:rsidRPr="005A3925">
        <w:rPr>
          <w:rFonts w:cs="Times New Roman"/>
          <w:noProof/>
        </w:rPr>
        <w:t xml:space="preserve"> Movemen</w:t>
      </w:r>
      <w:r w:rsidR="003031D4" w:rsidRPr="005A3925">
        <w:rPr>
          <w:rFonts w:cs="Times New Roman"/>
          <w:noProof/>
        </w:rPr>
        <w:t>t-related changes in local and long-range synchronization in parkinson ’s disease revealed by simultaneous magnetoencephalography and intracranial recor</w:t>
      </w:r>
      <w:r w:rsidRPr="005A3925">
        <w:rPr>
          <w:rFonts w:cs="Times New Roman"/>
          <w:noProof/>
        </w:rPr>
        <w:t xml:space="preserve">dings. </w:t>
      </w:r>
      <w:r w:rsidR="003031D4">
        <w:rPr>
          <w:rFonts w:cs="Times New Roman"/>
          <w:i/>
          <w:noProof/>
        </w:rPr>
        <w:t xml:space="preserve">J. Neurosci. </w:t>
      </w:r>
      <w:r w:rsidRPr="005A3925">
        <w:rPr>
          <w:rFonts w:cs="Times New Roman"/>
          <w:b/>
          <w:bCs/>
          <w:noProof/>
        </w:rPr>
        <w:t>32,</w:t>
      </w:r>
      <w:r w:rsidRPr="005A3925">
        <w:rPr>
          <w:rFonts w:cs="Times New Roman"/>
          <w:noProof/>
        </w:rPr>
        <w:t xml:space="preserve"> 10541–10553 (2012).</w:t>
      </w:r>
    </w:p>
    <w:p w14:paraId="7C69305D" w14:textId="4088CACD" w:rsidR="005A3925" w:rsidRPr="005A3925" w:rsidRDefault="005A3925" w:rsidP="005A3925">
      <w:pPr>
        <w:ind w:left="640" w:hanging="640"/>
        <w:rPr>
          <w:rFonts w:cs="Times New Roman"/>
          <w:noProof/>
        </w:rPr>
      </w:pPr>
      <w:r w:rsidRPr="005A3925">
        <w:rPr>
          <w:rFonts w:cs="Times New Roman"/>
          <w:noProof/>
        </w:rPr>
        <w:t>11.</w:t>
      </w:r>
      <w:r w:rsidRPr="005A3925">
        <w:rPr>
          <w:rFonts w:cs="Times New Roman"/>
          <w:noProof/>
        </w:rPr>
        <w:tab/>
        <w:t xml:space="preserve">Hirschmann, J. </w:t>
      </w:r>
      <w:r w:rsidRPr="005A3925">
        <w:rPr>
          <w:rFonts w:cs="Times New Roman"/>
          <w:i/>
          <w:iCs/>
          <w:noProof/>
        </w:rPr>
        <w:t>et al.</w:t>
      </w:r>
      <w:r w:rsidRPr="005A3925">
        <w:rPr>
          <w:rFonts w:cs="Times New Roman"/>
          <w:noProof/>
        </w:rPr>
        <w:t xml:space="preserve"> Differential modulation of STN-cortical and cortico-muscular coherence by movement and levodopa in Parkinson ’s disease. </w:t>
      </w:r>
      <w:r w:rsidRPr="005A3925">
        <w:rPr>
          <w:rFonts w:cs="Times New Roman"/>
          <w:i/>
          <w:iCs/>
          <w:noProof/>
        </w:rPr>
        <w:t>Neuroimage</w:t>
      </w:r>
      <w:r w:rsidRPr="005A3925">
        <w:rPr>
          <w:rFonts w:cs="Times New Roman"/>
          <w:noProof/>
        </w:rPr>
        <w:t xml:space="preserve"> </w:t>
      </w:r>
      <w:r w:rsidRPr="005A3925">
        <w:rPr>
          <w:rFonts w:cs="Times New Roman"/>
          <w:b/>
          <w:bCs/>
          <w:noProof/>
        </w:rPr>
        <w:t>68,</w:t>
      </w:r>
      <w:r w:rsidRPr="005A3925">
        <w:rPr>
          <w:rFonts w:cs="Times New Roman"/>
          <w:noProof/>
        </w:rPr>
        <w:t xml:space="preserve"> 203–213 (2013).</w:t>
      </w:r>
    </w:p>
    <w:p w14:paraId="6A715233" w14:textId="77777777" w:rsidR="005A3925" w:rsidRPr="005A3925" w:rsidRDefault="005A3925" w:rsidP="005A3925">
      <w:pPr>
        <w:ind w:left="640" w:hanging="640"/>
        <w:rPr>
          <w:rFonts w:cs="Times New Roman"/>
          <w:noProof/>
        </w:rPr>
      </w:pPr>
      <w:r w:rsidRPr="005A3925">
        <w:rPr>
          <w:rFonts w:cs="Times New Roman"/>
          <w:noProof/>
        </w:rPr>
        <w:t>12.</w:t>
      </w:r>
      <w:r w:rsidRPr="005A3925">
        <w:rPr>
          <w:rFonts w:cs="Times New Roman"/>
          <w:noProof/>
        </w:rPr>
        <w:tab/>
        <w:t xml:space="preserve">Litvak, V. </w:t>
      </w:r>
      <w:r w:rsidRPr="005A3925">
        <w:rPr>
          <w:rFonts w:cs="Times New Roman"/>
          <w:i/>
          <w:iCs/>
          <w:noProof/>
        </w:rPr>
        <w:t>et al.</w:t>
      </w:r>
      <w:r w:rsidRPr="005A3925">
        <w:rPr>
          <w:rFonts w:cs="Times New Roman"/>
          <w:noProof/>
        </w:rPr>
        <w:t xml:space="preserve"> Resting oscillatory cortico-subthalamic connectivity in patients with Parkinson’s disease. </w:t>
      </w:r>
      <w:r w:rsidRPr="005A3925">
        <w:rPr>
          <w:rFonts w:cs="Times New Roman"/>
          <w:i/>
          <w:iCs/>
          <w:noProof/>
        </w:rPr>
        <w:t>Brain</w:t>
      </w:r>
      <w:r w:rsidRPr="005A3925">
        <w:rPr>
          <w:rFonts w:cs="Times New Roman"/>
          <w:noProof/>
        </w:rPr>
        <w:t xml:space="preserve"> </w:t>
      </w:r>
      <w:r w:rsidRPr="005A3925">
        <w:rPr>
          <w:rFonts w:cs="Times New Roman"/>
          <w:b/>
          <w:bCs/>
          <w:noProof/>
        </w:rPr>
        <w:t>134,</w:t>
      </w:r>
      <w:r w:rsidRPr="005A3925">
        <w:rPr>
          <w:rFonts w:cs="Times New Roman"/>
          <w:noProof/>
        </w:rPr>
        <w:t xml:space="preserve"> 359 (2011).</w:t>
      </w:r>
    </w:p>
    <w:p w14:paraId="186B5675" w14:textId="77777777" w:rsidR="005A3925" w:rsidRPr="005A3925" w:rsidRDefault="005A3925" w:rsidP="005A3925">
      <w:pPr>
        <w:ind w:left="640" w:hanging="640"/>
        <w:rPr>
          <w:rFonts w:cs="Times New Roman"/>
          <w:noProof/>
        </w:rPr>
      </w:pPr>
      <w:r w:rsidRPr="005A3925">
        <w:rPr>
          <w:rFonts w:cs="Times New Roman"/>
          <w:noProof/>
        </w:rPr>
        <w:t>13.</w:t>
      </w:r>
      <w:r w:rsidRPr="005A3925">
        <w:rPr>
          <w:rFonts w:cs="Times New Roman"/>
          <w:noProof/>
        </w:rPr>
        <w:tab/>
        <w:t xml:space="preserve">van Wijk, B. C. M. </w:t>
      </w:r>
      <w:r w:rsidRPr="005A3925">
        <w:rPr>
          <w:rFonts w:cs="Times New Roman"/>
          <w:i/>
          <w:iCs/>
          <w:noProof/>
        </w:rPr>
        <w:t>et al.</w:t>
      </w:r>
      <w:r w:rsidRPr="005A3925">
        <w:rPr>
          <w:rFonts w:cs="Times New Roman"/>
          <w:noProof/>
        </w:rPr>
        <w:t xml:space="preserve"> Low-beta cortico-pallidal coherence decreases during movement and correlates with overall reaction time. </w:t>
      </w:r>
      <w:r w:rsidRPr="005A3925">
        <w:rPr>
          <w:rFonts w:cs="Times New Roman"/>
          <w:i/>
          <w:iCs/>
          <w:noProof/>
        </w:rPr>
        <w:t>Neuroimage</w:t>
      </w:r>
      <w:r w:rsidRPr="005A3925">
        <w:rPr>
          <w:rFonts w:cs="Times New Roman"/>
          <w:noProof/>
        </w:rPr>
        <w:t xml:space="preserve"> </w:t>
      </w:r>
      <w:r w:rsidRPr="005A3925">
        <w:rPr>
          <w:rFonts w:cs="Times New Roman"/>
          <w:b/>
          <w:bCs/>
          <w:noProof/>
        </w:rPr>
        <w:t>159,</w:t>
      </w:r>
      <w:r w:rsidRPr="005A3925">
        <w:rPr>
          <w:rFonts w:cs="Times New Roman"/>
          <w:noProof/>
        </w:rPr>
        <w:t xml:space="preserve"> 1–8 (2017).</w:t>
      </w:r>
    </w:p>
    <w:p w14:paraId="68E07781" w14:textId="2367A56D" w:rsidR="005A3925" w:rsidRPr="005A3925" w:rsidRDefault="005A3925" w:rsidP="005A3925">
      <w:pPr>
        <w:ind w:left="640" w:hanging="640"/>
        <w:rPr>
          <w:rFonts w:cs="Times New Roman"/>
          <w:noProof/>
        </w:rPr>
      </w:pPr>
      <w:r w:rsidRPr="005A3925">
        <w:rPr>
          <w:rFonts w:cs="Times New Roman"/>
          <w:noProof/>
        </w:rPr>
        <w:t>14.</w:t>
      </w:r>
      <w:r w:rsidRPr="005A3925">
        <w:rPr>
          <w:rFonts w:cs="Times New Roman"/>
          <w:noProof/>
        </w:rPr>
        <w:tab/>
        <w:t xml:space="preserve">Fries, P. Rhythms for </w:t>
      </w:r>
      <w:r w:rsidR="002A2E76">
        <w:rPr>
          <w:rFonts w:cs="Times New Roman"/>
          <w:noProof/>
        </w:rPr>
        <w:t>c</w:t>
      </w:r>
      <w:r w:rsidRPr="005A3925">
        <w:rPr>
          <w:rFonts w:cs="Times New Roman"/>
          <w:noProof/>
        </w:rPr>
        <w:t xml:space="preserve">ognition: Communication through </w:t>
      </w:r>
      <w:r w:rsidR="002A2E76">
        <w:rPr>
          <w:rFonts w:cs="Times New Roman"/>
          <w:noProof/>
        </w:rPr>
        <w:t>c</w:t>
      </w:r>
      <w:r w:rsidRPr="005A3925">
        <w:rPr>
          <w:rFonts w:cs="Times New Roman"/>
          <w:noProof/>
        </w:rPr>
        <w:t xml:space="preserve">oherence. </w:t>
      </w:r>
      <w:r w:rsidRPr="005A3925">
        <w:rPr>
          <w:rFonts w:cs="Times New Roman"/>
          <w:i/>
          <w:iCs/>
          <w:noProof/>
        </w:rPr>
        <w:t>Neuron</w:t>
      </w:r>
      <w:r w:rsidRPr="005A3925">
        <w:rPr>
          <w:rFonts w:cs="Times New Roman"/>
          <w:noProof/>
        </w:rPr>
        <w:t xml:space="preserve"> </w:t>
      </w:r>
      <w:r w:rsidRPr="005A3925">
        <w:rPr>
          <w:rFonts w:cs="Times New Roman"/>
          <w:b/>
          <w:bCs/>
          <w:noProof/>
        </w:rPr>
        <w:t>88,</w:t>
      </w:r>
      <w:r w:rsidRPr="005A3925">
        <w:rPr>
          <w:rFonts w:cs="Times New Roman"/>
          <w:noProof/>
        </w:rPr>
        <w:t xml:space="preserve"> 220–235 (2015).</w:t>
      </w:r>
    </w:p>
    <w:p w14:paraId="06558821" w14:textId="77777777" w:rsidR="005A3925" w:rsidRPr="005A3925" w:rsidRDefault="005A3925" w:rsidP="005A3925">
      <w:pPr>
        <w:ind w:left="640" w:hanging="640"/>
        <w:rPr>
          <w:rFonts w:cs="Times New Roman"/>
          <w:noProof/>
        </w:rPr>
      </w:pPr>
      <w:r w:rsidRPr="005A3925">
        <w:rPr>
          <w:rFonts w:cs="Times New Roman"/>
          <w:noProof/>
        </w:rPr>
        <w:t>15.</w:t>
      </w:r>
      <w:r w:rsidRPr="005A3925">
        <w:rPr>
          <w:rFonts w:cs="Times New Roman"/>
          <w:noProof/>
        </w:rPr>
        <w:tab/>
        <w:t xml:space="preserve">Horn, A. &amp; Kühn, A. A. Lead-DBS: a toolbox for deep brain stimulation electrode localizations and visualizations. </w:t>
      </w:r>
      <w:r w:rsidRPr="005A3925">
        <w:rPr>
          <w:rFonts w:cs="Times New Roman"/>
          <w:i/>
          <w:iCs/>
          <w:noProof/>
        </w:rPr>
        <w:t>Neuroimage</w:t>
      </w:r>
      <w:r w:rsidRPr="005A3925">
        <w:rPr>
          <w:rFonts w:cs="Times New Roman"/>
          <w:noProof/>
        </w:rPr>
        <w:t xml:space="preserve"> </w:t>
      </w:r>
      <w:r w:rsidRPr="005A3925">
        <w:rPr>
          <w:rFonts w:cs="Times New Roman"/>
          <w:b/>
          <w:bCs/>
          <w:noProof/>
        </w:rPr>
        <w:t>107,</w:t>
      </w:r>
      <w:r w:rsidRPr="005A3925">
        <w:rPr>
          <w:rFonts w:cs="Times New Roman"/>
          <w:noProof/>
        </w:rPr>
        <w:t xml:space="preserve"> 127–135 (2015).</w:t>
      </w:r>
    </w:p>
    <w:p w14:paraId="1A53FB8F" w14:textId="47E3CEEB" w:rsidR="005A3925" w:rsidRPr="005A3925" w:rsidRDefault="005A3925" w:rsidP="005A3925">
      <w:pPr>
        <w:ind w:left="640" w:hanging="640"/>
        <w:rPr>
          <w:rFonts w:cs="Times New Roman"/>
          <w:noProof/>
        </w:rPr>
      </w:pPr>
      <w:r w:rsidRPr="005A3925">
        <w:rPr>
          <w:rFonts w:cs="Times New Roman"/>
          <w:noProof/>
        </w:rPr>
        <w:lastRenderedPageBreak/>
        <w:t>16.</w:t>
      </w:r>
      <w:r w:rsidRPr="005A3925">
        <w:rPr>
          <w:rFonts w:cs="Times New Roman"/>
          <w:noProof/>
        </w:rPr>
        <w:tab/>
        <w:t xml:space="preserve">Litvak, V. </w:t>
      </w:r>
      <w:r w:rsidRPr="005A3925">
        <w:rPr>
          <w:rFonts w:cs="Times New Roman"/>
          <w:i/>
          <w:iCs/>
          <w:noProof/>
        </w:rPr>
        <w:t>et al.</w:t>
      </w:r>
      <w:r w:rsidRPr="005A3925">
        <w:rPr>
          <w:rFonts w:cs="Times New Roman"/>
          <w:noProof/>
        </w:rPr>
        <w:t xml:space="preserve"> EEG and MEG </w:t>
      </w:r>
      <w:r w:rsidR="002A2E76" w:rsidRPr="005A3925">
        <w:rPr>
          <w:rFonts w:cs="Times New Roman"/>
          <w:noProof/>
        </w:rPr>
        <w:t>data an</w:t>
      </w:r>
      <w:r w:rsidRPr="005A3925">
        <w:rPr>
          <w:rFonts w:cs="Times New Roman"/>
          <w:noProof/>
        </w:rPr>
        <w:t>alysis in SPM8.</w:t>
      </w:r>
      <w:r w:rsidR="002A2E76">
        <w:rPr>
          <w:rFonts w:cs="Times New Roman"/>
          <w:noProof/>
        </w:rPr>
        <w:t xml:space="preserve"> </w:t>
      </w:r>
      <w:r w:rsidR="002A2E76">
        <w:rPr>
          <w:rFonts w:cs="Times New Roman"/>
          <w:i/>
          <w:noProof/>
        </w:rPr>
        <w:t>Comput. Intell. Neurosci.</w:t>
      </w:r>
      <w:r w:rsidRPr="005A3925">
        <w:rPr>
          <w:rFonts w:cs="Times New Roman"/>
          <w:noProof/>
        </w:rPr>
        <w:t xml:space="preserve"> </w:t>
      </w:r>
      <w:r w:rsidRPr="005A3925">
        <w:rPr>
          <w:rFonts w:cs="Times New Roman"/>
          <w:b/>
          <w:bCs/>
          <w:noProof/>
        </w:rPr>
        <w:t>2011,</w:t>
      </w:r>
      <w:r w:rsidRPr="005A3925">
        <w:rPr>
          <w:rFonts w:cs="Times New Roman"/>
          <w:noProof/>
        </w:rPr>
        <w:t xml:space="preserve"> (2011).</w:t>
      </w:r>
    </w:p>
    <w:p w14:paraId="22E65ED0" w14:textId="77777777" w:rsidR="005A3925" w:rsidRPr="005A3925" w:rsidRDefault="005A3925" w:rsidP="005A3925">
      <w:pPr>
        <w:ind w:left="640" w:hanging="640"/>
        <w:rPr>
          <w:rFonts w:cs="Times New Roman"/>
          <w:noProof/>
        </w:rPr>
      </w:pPr>
      <w:r w:rsidRPr="005A3925">
        <w:rPr>
          <w:rFonts w:cs="Times New Roman"/>
          <w:noProof/>
        </w:rPr>
        <w:t>17.</w:t>
      </w:r>
      <w:r w:rsidRPr="005A3925">
        <w:rPr>
          <w:rFonts w:cs="Times New Roman"/>
          <w:noProof/>
        </w:rPr>
        <w:tab/>
        <w:t xml:space="preserve">Oostenveld, R., Fries, P., Maris, E. &amp; Schoffelen, J.-M. FieldTrip: Open source software for advanced analysis of MEG, EEG, and invasive electrophysiological data. </w:t>
      </w:r>
      <w:r w:rsidRPr="005A3925">
        <w:rPr>
          <w:rFonts w:cs="Times New Roman"/>
          <w:i/>
          <w:iCs/>
          <w:noProof/>
        </w:rPr>
        <w:t>Comput. Intell. Neurosci.</w:t>
      </w:r>
      <w:r w:rsidRPr="005A3925">
        <w:rPr>
          <w:rFonts w:cs="Times New Roman"/>
          <w:noProof/>
        </w:rPr>
        <w:t xml:space="preserve"> </w:t>
      </w:r>
      <w:r w:rsidRPr="005A3925">
        <w:rPr>
          <w:rFonts w:cs="Times New Roman"/>
          <w:b/>
          <w:bCs/>
          <w:noProof/>
        </w:rPr>
        <w:t>2011,</w:t>
      </w:r>
      <w:r w:rsidRPr="005A3925">
        <w:rPr>
          <w:rFonts w:cs="Times New Roman"/>
          <w:noProof/>
        </w:rPr>
        <w:t xml:space="preserve"> 156869 (2011).</w:t>
      </w:r>
    </w:p>
    <w:p w14:paraId="7AD01E70" w14:textId="77777777" w:rsidR="005A3925" w:rsidRPr="005A3925" w:rsidRDefault="005A3925" w:rsidP="005A3925">
      <w:pPr>
        <w:ind w:left="640" w:hanging="640"/>
        <w:rPr>
          <w:rFonts w:cs="Times New Roman"/>
          <w:noProof/>
        </w:rPr>
      </w:pPr>
      <w:r w:rsidRPr="005A3925">
        <w:rPr>
          <w:rFonts w:cs="Times New Roman"/>
          <w:noProof/>
        </w:rPr>
        <w:t>18.</w:t>
      </w:r>
      <w:r w:rsidRPr="005A3925">
        <w:rPr>
          <w:rFonts w:cs="Times New Roman"/>
          <w:noProof/>
        </w:rPr>
        <w:tab/>
        <w:t xml:space="preserve">Welch, P. Fast Fourier transform for the estimation of power spectra: A method based on time averaging over short, modified periodograms. </w:t>
      </w:r>
      <w:r w:rsidRPr="005A3925">
        <w:rPr>
          <w:rFonts w:cs="Times New Roman"/>
          <w:i/>
          <w:iCs/>
          <w:noProof/>
        </w:rPr>
        <w:t>IEEE Trans. Audio Electroacust.</w:t>
      </w:r>
      <w:r w:rsidRPr="005A3925">
        <w:rPr>
          <w:rFonts w:cs="Times New Roman"/>
          <w:noProof/>
        </w:rPr>
        <w:t xml:space="preserve"> </w:t>
      </w:r>
      <w:r w:rsidRPr="005A3925">
        <w:rPr>
          <w:rFonts w:cs="Times New Roman"/>
          <w:b/>
          <w:bCs/>
          <w:noProof/>
        </w:rPr>
        <w:t>15,</w:t>
      </w:r>
      <w:r w:rsidRPr="005A3925">
        <w:rPr>
          <w:rFonts w:cs="Times New Roman"/>
          <w:noProof/>
        </w:rPr>
        <w:t xml:space="preserve"> 70–73 (1967).</w:t>
      </w:r>
    </w:p>
    <w:p w14:paraId="1D2C9677" w14:textId="022BD614" w:rsidR="005A3925" w:rsidRPr="005A3925" w:rsidRDefault="005A3925" w:rsidP="005A3925">
      <w:pPr>
        <w:ind w:left="640" w:hanging="640"/>
        <w:rPr>
          <w:rFonts w:cs="Times New Roman"/>
          <w:noProof/>
        </w:rPr>
      </w:pPr>
      <w:r w:rsidRPr="005A3925">
        <w:rPr>
          <w:rFonts w:cs="Times New Roman"/>
          <w:noProof/>
        </w:rPr>
        <w:t>19.</w:t>
      </w:r>
      <w:r w:rsidRPr="005A3925">
        <w:rPr>
          <w:rFonts w:cs="Times New Roman"/>
          <w:noProof/>
        </w:rPr>
        <w:tab/>
        <w:t xml:space="preserve">Comella, C. L., Leurgans, S., Wuu, J. &amp; Stebbins, G. T. Rating </w:t>
      </w:r>
      <w:r w:rsidR="002A2E76">
        <w:rPr>
          <w:rFonts w:cs="Times New Roman"/>
          <w:noProof/>
        </w:rPr>
        <w:t>s</w:t>
      </w:r>
      <w:r w:rsidRPr="005A3925">
        <w:rPr>
          <w:rFonts w:cs="Times New Roman"/>
          <w:noProof/>
        </w:rPr>
        <w:t>c</w:t>
      </w:r>
      <w:r w:rsidR="002A2E76" w:rsidRPr="005A3925">
        <w:rPr>
          <w:rFonts w:cs="Times New Roman"/>
          <w:noProof/>
        </w:rPr>
        <w:t>ales for dysto</w:t>
      </w:r>
      <w:r w:rsidRPr="005A3925">
        <w:rPr>
          <w:rFonts w:cs="Times New Roman"/>
          <w:noProof/>
        </w:rPr>
        <w:t xml:space="preserve">nia : A </w:t>
      </w:r>
      <w:r w:rsidR="002A2E76" w:rsidRPr="005A3925">
        <w:rPr>
          <w:rFonts w:cs="Times New Roman"/>
          <w:noProof/>
        </w:rPr>
        <w:t>multicenter asse</w:t>
      </w:r>
      <w:r w:rsidRPr="005A3925">
        <w:rPr>
          <w:rFonts w:cs="Times New Roman"/>
          <w:noProof/>
        </w:rPr>
        <w:t xml:space="preserve">ssment. </w:t>
      </w:r>
      <w:r w:rsidR="002A2E76">
        <w:rPr>
          <w:rFonts w:cs="Times New Roman"/>
          <w:i/>
          <w:noProof/>
        </w:rPr>
        <w:t xml:space="preserve">Mov. Disord. </w:t>
      </w:r>
      <w:r w:rsidRPr="005A3925">
        <w:rPr>
          <w:rFonts w:cs="Times New Roman"/>
          <w:b/>
          <w:bCs/>
          <w:noProof/>
        </w:rPr>
        <w:t>18,</w:t>
      </w:r>
      <w:r w:rsidRPr="005A3925">
        <w:rPr>
          <w:rFonts w:cs="Times New Roman"/>
          <w:noProof/>
        </w:rPr>
        <w:t xml:space="preserve"> 303–312 (2003).</w:t>
      </w:r>
    </w:p>
    <w:p w14:paraId="52951CBC" w14:textId="77777777" w:rsidR="005A3925" w:rsidRPr="005A3925" w:rsidRDefault="005A3925" w:rsidP="005A3925">
      <w:pPr>
        <w:ind w:left="640" w:hanging="640"/>
        <w:rPr>
          <w:rFonts w:cs="Times New Roman"/>
          <w:noProof/>
        </w:rPr>
      </w:pPr>
      <w:r w:rsidRPr="005A3925">
        <w:rPr>
          <w:rFonts w:cs="Times New Roman"/>
          <w:noProof/>
        </w:rPr>
        <w:t>20.</w:t>
      </w:r>
      <w:r w:rsidRPr="005A3925">
        <w:rPr>
          <w:rFonts w:cs="Times New Roman"/>
          <w:noProof/>
        </w:rPr>
        <w:tab/>
        <w:t xml:space="preserve">Litvak, V. </w:t>
      </w:r>
      <w:r w:rsidRPr="005A3925">
        <w:rPr>
          <w:rFonts w:cs="Times New Roman"/>
          <w:i/>
          <w:iCs/>
          <w:noProof/>
        </w:rPr>
        <w:t>et al.</w:t>
      </w:r>
      <w:r w:rsidRPr="005A3925">
        <w:rPr>
          <w:rFonts w:cs="Times New Roman"/>
          <w:noProof/>
        </w:rPr>
        <w:t xml:space="preserve"> Optimized beamforming for simultaneous MEG and intracranial local field potential recordings in deep brain stimulation patients. </w:t>
      </w:r>
      <w:r w:rsidRPr="005A3925">
        <w:rPr>
          <w:rFonts w:cs="Times New Roman"/>
          <w:i/>
          <w:iCs/>
          <w:noProof/>
        </w:rPr>
        <w:t>Neuroimage</w:t>
      </w:r>
      <w:r w:rsidRPr="005A3925">
        <w:rPr>
          <w:rFonts w:cs="Times New Roman"/>
          <w:noProof/>
        </w:rPr>
        <w:t xml:space="preserve"> </w:t>
      </w:r>
      <w:r w:rsidRPr="005A3925">
        <w:rPr>
          <w:rFonts w:cs="Times New Roman"/>
          <w:b/>
          <w:bCs/>
          <w:noProof/>
        </w:rPr>
        <w:t>50,</w:t>
      </w:r>
      <w:r w:rsidRPr="005A3925">
        <w:rPr>
          <w:rFonts w:cs="Times New Roman"/>
          <w:noProof/>
        </w:rPr>
        <w:t xml:space="preserve"> 1578–1588 (2010).</w:t>
      </w:r>
    </w:p>
    <w:p w14:paraId="3D7C3968" w14:textId="77777777" w:rsidR="005A3925" w:rsidRPr="005A3925" w:rsidRDefault="005A3925" w:rsidP="005A3925">
      <w:pPr>
        <w:ind w:left="640" w:hanging="640"/>
        <w:rPr>
          <w:rFonts w:cs="Times New Roman"/>
          <w:noProof/>
        </w:rPr>
      </w:pPr>
      <w:r w:rsidRPr="005A3925">
        <w:rPr>
          <w:rFonts w:cs="Times New Roman"/>
          <w:noProof/>
        </w:rPr>
        <w:t>21.</w:t>
      </w:r>
      <w:r w:rsidRPr="005A3925">
        <w:rPr>
          <w:rFonts w:cs="Times New Roman"/>
          <w:noProof/>
        </w:rPr>
        <w:tab/>
        <w:t xml:space="preserve">Lau, S., Flemming, L. &amp; Haueisen, J. Magnetoencephalography signals are influenced by skull defects. </w:t>
      </w:r>
      <w:r w:rsidRPr="005A3925">
        <w:rPr>
          <w:rFonts w:cs="Times New Roman"/>
          <w:i/>
          <w:iCs/>
          <w:noProof/>
        </w:rPr>
        <w:t>Clin. Neurophysiol.</w:t>
      </w:r>
      <w:r w:rsidRPr="005A3925">
        <w:rPr>
          <w:rFonts w:cs="Times New Roman"/>
          <w:noProof/>
        </w:rPr>
        <w:t xml:space="preserve"> </w:t>
      </w:r>
      <w:r w:rsidRPr="005A3925">
        <w:rPr>
          <w:rFonts w:cs="Times New Roman"/>
          <w:b/>
          <w:bCs/>
          <w:noProof/>
        </w:rPr>
        <w:t>125,</w:t>
      </w:r>
      <w:r w:rsidRPr="005A3925">
        <w:rPr>
          <w:rFonts w:cs="Times New Roman"/>
          <w:noProof/>
        </w:rPr>
        <w:t xml:space="preserve"> 1653–1662 (2014).</w:t>
      </w:r>
    </w:p>
    <w:p w14:paraId="61B30DD7" w14:textId="5915A46F" w:rsidR="005A3925" w:rsidRPr="005A3925" w:rsidRDefault="005A3925" w:rsidP="005A3925">
      <w:pPr>
        <w:ind w:left="640" w:hanging="640"/>
        <w:rPr>
          <w:noProof/>
        </w:rPr>
      </w:pPr>
      <w:r w:rsidRPr="005A3925">
        <w:rPr>
          <w:rFonts w:cs="Times New Roman"/>
          <w:noProof/>
        </w:rPr>
        <w:t>22.</w:t>
      </w:r>
      <w:r w:rsidRPr="005A3925">
        <w:rPr>
          <w:rFonts w:cs="Times New Roman"/>
          <w:noProof/>
        </w:rPr>
        <w:tab/>
        <w:t xml:space="preserve">Oswal, A. </w:t>
      </w:r>
      <w:r w:rsidRPr="005A3925">
        <w:rPr>
          <w:rFonts w:cs="Times New Roman"/>
          <w:i/>
          <w:iCs/>
          <w:noProof/>
        </w:rPr>
        <w:t>et al.</w:t>
      </w:r>
      <w:r w:rsidRPr="005A3925">
        <w:rPr>
          <w:rFonts w:cs="Times New Roman"/>
          <w:noProof/>
        </w:rPr>
        <w:t xml:space="preserve"> Analysis of simultaneous MEG and intracranial LFP recordings during Deep Brain Stimulation: </w:t>
      </w:r>
      <w:r w:rsidR="002A2E76">
        <w:rPr>
          <w:rFonts w:cs="Times New Roman"/>
          <w:noProof/>
        </w:rPr>
        <w:t>A</w:t>
      </w:r>
      <w:r w:rsidRPr="005A3925">
        <w:rPr>
          <w:rFonts w:cs="Times New Roman"/>
          <w:noProof/>
        </w:rPr>
        <w:t xml:space="preserve"> protocol and experimental validation. </w:t>
      </w:r>
      <w:r w:rsidRPr="005A3925">
        <w:rPr>
          <w:rFonts w:cs="Times New Roman"/>
          <w:i/>
          <w:iCs/>
          <w:noProof/>
        </w:rPr>
        <w:t>J. Neurosci. Methods</w:t>
      </w:r>
      <w:r w:rsidRPr="005A3925">
        <w:rPr>
          <w:rFonts w:cs="Times New Roman"/>
          <w:noProof/>
        </w:rPr>
        <w:t xml:space="preserve"> </w:t>
      </w:r>
      <w:r w:rsidRPr="005A3925">
        <w:rPr>
          <w:rFonts w:cs="Times New Roman"/>
          <w:b/>
          <w:bCs/>
          <w:noProof/>
        </w:rPr>
        <w:t>261,</w:t>
      </w:r>
      <w:r w:rsidRPr="005A3925">
        <w:rPr>
          <w:rFonts w:cs="Times New Roman"/>
          <w:noProof/>
        </w:rPr>
        <w:t xml:space="preserve"> 29–46 (2016).</w:t>
      </w:r>
    </w:p>
    <w:p w14:paraId="5861CB50" w14:textId="385342F2" w:rsidR="00944E39" w:rsidRPr="00FE4101" w:rsidRDefault="00DF7C55" w:rsidP="00B86524">
      <w:pPr>
        <w:rPr>
          <w:rFonts w:asciiTheme="minorHAnsi" w:hAnsiTheme="minorHAnsi" w:cstheme="minorHAnsi"/>
          <w:color w:val="FF0000"/>
          <w:lang w:val="en-GB"/>
        </w:rPr>
      </w:pPr>
      <w:r w:rsidRPr="00FE4101">
        <w:rPr>
          <w:rFonts w:asciiTheme="minorHAnsi" w:hAnsiTheme="minorHAnsi" w:cstheme="minorHAnsi"/>
          <w:u w:val="single"/>
          <w:lang w:val="en-GB"/>
        </w:rPr>
        <w:fldChar w:fldCharType="end"/>
      </w:r>
    </w:p>
    <w:p w14:paraId="3AC1A81C" w14:textId="77777777" w:rsidR="009F3887" w:rsidRPr="00FE4101" w:rsidRDefault="009F3887" w:rsidP="006305D7">
      <w:pPr>
        <w:rPr>
          <w:rFonts w:asciiTheme="minorHAnsi" w:hAnsiTheme="minorHAnsi" w:cstheme="minorHAnsi"/>
          <w:lang w:val="en-GB"/>
        </w:rPr>
      </w:pPr>
    </w:p>
    <w:sectPr w:rsidR="009F3887" w:rsidRPr="00FE4101" w:rsidSect="00AC66F3">
      <w:headerReference w:type="default" r:id="rId11"/>
      <w:footerReference w:type="default" r:id="rId12"/>
      <w:footerReference w:type="first" r:id="rId13"/>
      <w:pgSz w:w="12240" w:h="15840"/>
      <w:pgMar w:top="1440" w:right="1368"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FF63" w14:textId="77777777" w:rsidR="00A22ABA" w:rsidRDefault="00A22ABA" w:rsidP="00621C4E">
      <w:r>
        <w:separator/>
      </w:r>
    </w:p>
  </w:endnote>
  <w:endnote w:type="continuationSeparator" w:id="0">
    <w:p w14:paraId="402769C9" w14:textId="77777777" w:rsidR="00A22ABA" w:rsidRDefault="00A22AB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E43F" w14:textId="3B9218A2" w:rsidR="00675C74" w:rsidRPr="00494F77" w:rsidRDefault="00675C74" w:rsidP="00621C4E">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9474" w14:textId="7F02D638" w:rsidR="00675C74" w:rsidRPr="00BD60B4" w:rsidRDefault="00675C74" w:rsidP="00D2243A">
    <w:r>
      <w:tab/>
    </w:r>
    <w:r>
      <w:tab/>
    </w:r>
    <w:r>
      <w:tab/>
    </w:r>
    <w:r>
      <w:tab/>
    </w:r>
    <w:r>
      <w:tab/>
    </w:r>
    <w:r>
      <w:tab/>
    </w:r>
    <w:r>
      <w:rPr>
        <w:noProof/>
        <w:sz w:val="22"/>
      </w:rPr>
      <w:tab/>
    </w:r>
  </w:p>
  <w:p w14:paraId="0E7D3209" w14:textId="77777777" w:rsidR="00675C74" w:rsidRDefault="00675C74"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6BBD0" w14:textId="77777777" w:rsidR="00A22ABA" w:rsidRDefault="00A22ABA" w:rsidP="00621C4E">
      <w:r>
        <w:separator/>
      </w:r>
    </w:p>
  </w:footnote>
  <w:footnote w:type="continuationSeparator" w:id="0">
    <w:p w14:paraId="056FCE64" w14:textId="77777777" w:rsidR="00A22ABA" w:rsidRDefault="00A22AB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88F21" w14:textId="77777777" w:rsidR="00675C74" w:rsidRPr="006F06E4" w:rsidRDefault="00675C74"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A8F"/>
    <w:multiLevelType w:val="multilevel"/>
    <w:tmpl w:val="BA3E51D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b/>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 w15:restartNumberingAfterBreak="0">
    <w:nsid w:val="0AF61F0A"/>
    <w:multiLevelType w:val="multilevel"/>
    <w:tmpl w:val="810287E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D10F4E"/>
    <w:multiLevelType w:val="hybridMultilevel"/>
    <w:tmpl w:val="C8DAE0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6A978E2"/>
    <w:multiLevelType w:val="multilevel"/>
    <w:tmpl w:val="B29C87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B9E2BFE"/>
    <w:multiLevelType w:val="multilevel"/>
    <w:tmpl w:val="040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F2FDD"/>
    <w:multiLevelType w:val="hybridMultilevel"/>
    <w:tmpl w:val="657A60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485DDC"/>
    <w:multiLevelType w:val="hybridMultilevel"/>
    <w:tmpl w:val="78804BFC"/>
    <w:lvl w:ilvl="0" w:tplc="731EA5A2">
      <w:start w:val="1"/>
      <w:numFmt w:val="decimal"/>
      <w:lvlText w:val="%1."/>
      <w:lvlJc w:val="left"/>
      <w:pPr>
        <w:tabs>
          <w:tab w:val="num" w:pos="340"/>
        </w:tabs>
        <w:ind w:left="340" w:hanging="340"/>
      </w:pPr>
      <w:rPr>
        <w:rFonts w:hint="default"/>
        <w:vertAlign w:val="base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41AE7330"/>
    <w:multiLevelType w:val="multilevel"/>
    <w:tmpl w:val="BA3E51D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b/>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9" w15:restartNumberingAfterBreak="0">
    <w:nsid w:val="582D7453"/>
    <w:multiLevelType w:val="multilevel"/>
    <w:tmpl w:val="D8D29A74"/>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b/>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0" w15:restartNumberingAfterBreak="0">
    <w:nsid w:val="5AA40486"/>
    <w:multiLevelType w:val="hybridMultilevel"/>
    <w:tmpl w:val="81609D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47044E"/>
    <w:multiLevelType w:val="multilevel"/>
    <w:tmpl w:val="AEF205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55249A8"/>
    <w:multiLevelType w:val="multilevel"/>
    <w:tmpl w:val="791A3BD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77794148"/>
    <w:multiLevelType w:val="hybridMultilevel"/>
    <w:tmpl w:val="CF545268"/>
    <w:lvl w:ilvl="0" w:tplc="B8845956">
      <w:start w:val="1"/>
      <w:numFmt w:val="decimal"/>
      <w:lvlText w:val="%1."/>
      <w:lvlJc w:val="left"/>
      <w:pPr>
        <w:ind w:left="720" w:hanging="360"/>
      </w:pPr>
      <w:rPr>
        <w:b/>
      </w:rPr>
    </w:lvl>
    <w:lvl w:ilvl="1" w:tplc="4E069BCE">
      <w:start w:val="1"/>
      <w:numFmt w:val="lowerLetter"/>
      <w:lvlText w:val="%2."/>
      <w:lvlJc w:val="left"/>
      <w:pPr>
        <w:ind w:left="1440" w:hanging="360"/>
      </w:pPr>
    </w:lvl>
    <w:lvl w:ilvl="2" w:tplc="D5E43928">
      <w:start w:val="1"/>
      <w:numFmt w:val="lowerRoman"/>
      <w:lvlText w:val="%3."/>
      <w:lvlJc w:val="right"/>
      <w:pPr>
        <w:ind w:left="2160" w:hanging="180"/>
      </w:pPr>
    </w:lvl>
    <w:lvl w:ilvl="3" w:tplc="3FFE59C0">
      <w:start w:val="1"/>
      <w:numFmt w:val="decimal"/>
      <w:lvlText w:val="%4."/>
      <w:lvlJc w:val="left"/>
      <w:pPr>
        <w:ind w:left="2880" w:hanging="360"/>
      </w:pPr>
    </w:lvl>
    <w:lvl w:ilvl="4" w:tplc="93C68BB8">
      <w:start w:val="1"/>
      <w:numFmt w:val="lowerLetter"/>
      <w:lvlText w:val="%5."/>
      <w:lvlJc w:val="left"/>
      <w:pPr>
        <w:ind w:left="3600" w:hanging="360"/>
      </w:pPr>
    </w:lvl>
    <w:lvl w:ilvl="5" w:tplc="BA00077A">
      <w:start w:val="1"/>
      <w:numFmt w:val="lowerRoman"/>
      <w:lvlText w:val="%6."/>
      <w:lvlJc w:val="right"/>
      <w:pPr>
        <w:ind w:left="4320" w:hanging="180"/>
      </w:pPr>
    </w:lvl>
    <w:lvl w:ilvl="6" w:tplc="26B2C82E">
      <w:start w:val="1"/>
      <w:numFmt w:val="decimal"/>
      <w:lvlText w:val="%7."/>
      <w:lvlJc w:val="left"/>
      <w:pPr>
        <w:ind w:left="5040" w:hanging="360"/>
      </w:pPr>
    </w:lvl>
    <w:lvl w:ilvl="7" w:tplc="3850B454">
      <w:start w:val="1"/>
      <w:numFmt w:val="lowerLetter"/>
      <w:lvlText w:val="%8."/>
      <w:lvlJc w:val="left"/>
      <w:pPr>
        <w:ind w:left="5760" w:hanging="360"/>
      </w:pPr>
    </w:lvl>
    <w:lvl w:ilvl="8" w:tplc="8DFEE850">
      <w:start w:val="1"/>
      <w:numFmt w:val="lowerRoman"/>
      <w:lvlText w:val="%9."/>
      <w:lvlJc w:val="right"/>
      <w:pPr>
        <w:ind w:left="6480" w:hanging="180"/>
      </w:pPr>
    </w:lvl>
  </w:abstractNum>
  <w:num w:numId="1">
    <w:abstractNumId w:val="13"/>
  </w:num>
  <w:num w:numId="2">
    <w:abstractNumId w:val="5"/>
  </w:num>
  <w:num w:numId="3">
    <w:abstractNumId w:val="11"/>
  </w:num>
  <w:num w:numId="4">
    <w:abstractNumId w:val="2"/>
  </w:num>
  <w:num w:numId="5">
    <w:abstractNumId w:val="7"/>
  </w:num>
  <w:num w:numId="6">
    <w:abstractNumId w:val="6"/>
  </w:num>
  <w:num w:numId="7">
    <w:abstractNumId w:val="9"/>
  </w:num>
  <w:num w:numId="8">
    <w:abstractNumId w:val="10"/>
  </w:num>
  <w:num w:numId="9">
    <w:abstractNumId w:val="4"/>
  </w:num>
  <w:num w:numId="10">
    <w:abstractNumId w:val="8"/>
  </w:num>
  <w:num w:numId="11">
    <w:abstractNumId w:val="0"/>
  </w:num>
  <w:num w:numId="12">
    <w:abstractNumId w:val="1"/>
  </w:num>
  <w:num w:numId="13">
    <w:abstractNumId w:val="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806"/>
    <w:rsid w:val="00005815"/>
    <w:rsid w:val="00006669"/>
    <w:rsid w:val="00007481"/>
    <w:rsid w:val="00007C27"/>
    <w:rsid w:val="00007C6A"/>
    <w:rsid w:val="00007DBC"/>
    <w:rsid w:val="00007EA1"/>
    <w:rsid w:val="00010099"/>
    <w:rsid w:val="000100F0"/>
    <w:rsid w:val="00011E26"/>
    <w:rsid w:val="000121BC"/>
    <w:rsid w:val="00012FF9"/>
    <w:rsid w:val="00021434"/>
    <w:rsid w:val="00021DF3"/>
    <w:rsid w:val="00023869"/>
    <w:rsid w:val="00024598"/>
    <w:rsid w:val="000245B6"/>
    <w:rsid w:val="000276CE"/>
    <w:rsid w:val="00030265"/>
    <w:rsid w:val="000307A6"/>
    <w:rsid w:val="00030BEC"/>
    <w:rsid w:val="00032769"/>
    <w:rsid w:val="00036677"/>
    <w:rsid w:val="000371C5"/>
    <w:rsid w:val="00037B58"/>
    <w:rsid w:val="00051B73"/>
    <w:rsid w:val="00054363"/>
    <w:rsid w:val="00055D19"/>
    <w:rsid w:val="00060ABE"/>
    <w:rsid w:val="00060B44"/>
    <w:rsid w:val="000614D2"/>
    <w:rsid w:val="00061A50"/>
    <w:rsid w:val="00062354"/>
    <w:rsid w:val="00064104"/>
    <w:rsid w:val="00064713"/>
    <w:rsid w:val="00066025"/>
    <w:rsid w:val="000701D1"/>
    <w:rsid w:val="00071D2A"/>
    <w:rsid w:val="00072735"/>
    <w:rsid w:val="00073F11"/>
    <w:rsid w:val="00080A20"/>
    <w:rsid w:val="00082796"/>
    <w:rsid w:val="00087C0A"/>
    <w:rsid w:val="00092234"/>
    <w:rsid w:val="00093BC4"/>
    <w:rsid w:val="00097929"/>
    <w:rsid w:val="000A1E80"/>
    <w:rsid w:val="000A3B70"/>
    <w:rsid w:val="000A5153"/>
    <w:rsid w:val="000A6047"/>
    <w:rsid w:val="000B10AE"/>
    <w:rsid w:val="000B30BF"/>
    <w:rsid w:val="000B33CC"/>
    <w:rsid w:val="000B566B"/>
    <w:rsid w:val="000B5786"/>
    <w:rsid w:val="000B5A8A"/>
    <w:rsid w:val="000B7294"/>
    <w:rsid w:val="000B75D0"/>
    <w:rsid w:val="000C120A"/>
    <w:rsid w:val="000C13A9"/>
    <w:rsid w:val="000C1CF8"/>
    <w:rsid w:val="000C48B8"/>
    <w:rsid w:val="000C49CF"/>
    <w:rsid w:val="000C4AB0"/>
    <w:rsid w:val="000C4ECA"/>
    <w:rsid w:val="000C52E9"/>
    <w:rsid w:val="000C5CDC"/>
    <w:rsid w:val="000C65DC"/>
    <w:rsid w:val="000C66F3"/>
    <w:rsid w:val="000C6900"/>
    <w:rsid w:val="000C7243"/>
    <w:rsid w:val="000D31E8"/>
    <w:rsid w:val="000D3EFD"/>
    <w:rsid w:val="000D76E4"/>
    <w:rsid w:val="000E12B0"/>
    <w:rsid w:val="000E2E68"/>
    <w:rsid w:val="000E3816"/>
    <w:rsid w:val="000E4F77"/>
    <w:rsid w:val="000F265C"/>
    <w:rsid w:val="000F3AFA"/>
    <w:rsid w:val="000F5712"/>
    <w:rsid w:val="000F6611"/>
    <w:rsid w:val="000F7E22"/>
    <w:rsid w:val="001059D0"/>
    <w:rsid w:val="00110000"/>
    <w:rsid w:val="00112EEB"/>
    <w:rsid w:val="00117FFC"/>
    <w:rsid w:val="0012036C"/>
    <w:rsid w:val="00120695"/>
    <w:rsid w:val="0012380F"/>
    <w:rsid w:val="0012563A"/>
    <w:rsid w:val="00130CB0"/>
    <w:rsid w:val="001313A7"/>
    <w:rsid w:val="0013276F"/>
    <w:rsid w:val="00133442"/>
    <w:rsid w:val="001440D3"/>
    <w:rsid w:val="00146C5B"/>
    <w:rsid w:val="00151028"/>
    <w:rsid w:val="00152A23"/>
    <w:rsid w:val="00152A65"/>
    <w:rsid w:val="00152B04"/>
    <w:rsid w:val="00153ADE"/>
    <w:rsid w:val="00160028"/>
    <w:rsid w:val="00162CB7"/>
    <w:rsid w:val="0016462B"/>
    <w:rsid w:val="001675AA"/>
    <w:rsid w:val="00171E5B"/>
    <w:rsid w:val="00171F94"/>
    <w:rsid w:val="0017668A"/>
    <w:rsid w:val="001766FE"/>
    <w:rsid w:val="001771E7"/>
    <w:rsid w:val="001816F0"/>
    <w:rsid w:val="00192006"/>
    <w:rsid w:val="00193180"/>
    <w:rsid w:val="00197757"/>
    <w:rsid w:val="001A141B"/>
    <w:rsid w:val="001A1EBA"/>
    <w:rsid w:val="001A5F1D"/>
    <w:rsid w:val="001B2E2D"/>
    <w:rsid w:val="001B4E2E"/>
    <w:rsid w:val="001B5CD2"/>
    <w:rsid w:val="001B7187"/>
    <w:rsid w:val="001C0BEE"/>
    <w:rsid w:val="001C2A98"/>
    <w:rsid w:val="001C666D"/>
    <w:rsid w:val="001D1730"/>
    <w:rsid w:val="001D1786"/>
    <w:rsid w:val="001D3D7D"/>
    <w:rsid w:val="001D3FFF"/>
    <w:rsid w:val="001D625F"/>
    <w:rsid w:val="001D7576"/>
    <w:rsid w:val="001D7670"/>
    <w:rsid w:val="001E14A0"/>
    <w:rsid w:val="001E1F3E"/>
    <w:rsid w:val="001E5388"/>
    <w:rsid w:val="001E7376"/>
    <w:rsid w:val="001F0BF1"/>
    <w:rsid w:val="001F0CF5"/>
    <w:rsid w:val="001F1DF6"/>
    <w:rsid w:val="001F225C"/>
    <w:rsid w:val="001F2A0A"/>
    <w:rsid w:val="001F3E05"/>
    <w:rsid w:val="001F5E1D"/>
    <w:rsid w:val="001F6F06"/>
    <w:rsid w:val="00201994"/>
    <w:rsid w:val="00201CFA"/>
    <w:rsid w:val="0020220D"/>
    <w:rsid w:val="00202448"/>
    <w:rsid w:val="00202D15"/>
    <w:rsid w:val="00212931"/>
    <w:rsid w:val="0021422E"/>
    <w:rsid w:val="00214BEE"/>
    <w:rsid w:val="002205B8"/>
    <w:rsid w:val="00224268"/>
    <w:rsid w:val="002259E5"/>
    <w:rsid w:val="00226140"/>
    <w:rsid w:val="002274F3"/>
    <w:rsid w:val="0023094C"/>
    <w:rsid w:val="00234BE3"/>
    <w:rsid w:val="00235A90"/>
    <w:rsid w:val="00241E48"/>
    <w:rsid w:val="0024214E"/>
    <w:rsid w:val="00242623"/>
    <w:rsid w:val="00245913"/>
    <w:rsid w:val="002501EA"/>
    <w:rsid w:val="00250558"/>
    <w:rsid w:val="00257EE4"/>
    <w:rsid w:val="00260652"/>
    <w:rsid w:val="00261F25"/>
    <w:rsid w:val="002648A9"/>
    <w:rsid w:val="00264946"/>
    <w:rsid w:val="0026553C"/>
    <w:rsid w:val="0026759F"/>
    <w:rsid w:val="00267DD5"/>
    <w:rsid w:val="00267FB1"/>
    <w:rsid w:val="00270C35"/>
    <w:rsid w:val="00274A0A"/>
    <w:rsid w:val="00276484"/>
    <w:rsid w:val="002765A2"/>
    <w:rsid w:val="00277593"/>
    <w:rsid w:val="00280918"/>
    <w:rsid w:val="00282AF6"/>
    <w:rsid w:val="00285A1E"/>
    <w:rsid w:val="00287085"/>
    <w:rsid w:val="002907DB"/>
    <w:rsid w:val="00290AF9"/>
    <w:rsid w:val="002967CF"/>
    <w:rsid w:val="00297788"/>
    <w:rsid w:val="002A2DFA"/>
    <w:rsid w:val="002A2E76"/>
    <w:rsid w:val="002A64A6"/>
    <w:rsid w:val="002B07DB"/>
    <w:rsid w:val="002B122D"/>
    <w:rsid w:val="002B57E9"/>
    <w:rsid w:val="002B599F"/>
    <w:rsid w:val="002C1EE8"/>
    <w:rsid w:val="002C47D4"/>
    <w:rsid w:val="002D0F38"/>
    <w:rsid w:val="002D2556"/>
    <w:rsid w:val="002D77E3"/>
    <w:rsid w:val="002E2D45"/>
    <w:rsid w:val="002F2859"/>
    <w:rsid w:val="002F6E3C"/>
    <w:rsid w:val="002F7148"/>
    <w:rsid w:val="002F7561"/>
    <w:rsid w:val="0030117D"/>
    <w:rsid w:val="003031D4"/>
    <w:rsid w:val="00303C87"/>
    <w:rsid w:val="0030756F"/>
    <w:rsid w:val="003120CB"/>
    <w:rsid w:val="00312764"/>
    <w:rsid w:val="00312E0D"/>
    <w:rsid w:val="0031535F"/>
    <w:rsid w:val="00320153"/>
    <w:rsid w:val="00320367"/>
    <w:rsid w:val="00322871"/>
    <w:rsid w:val="00326B05"/>
    <w:rsid w:val="00326FB3"/>
    <w:rsid w:val="0032719A"/>
    <w:rsid w:val="003316D4"/>
    <w:rsid w:val="00332C2F"/>
    <w:rsid w:val="00333822"/>
    <w:rsid w:val="003357F2"/>
    <w:rsid w:val="00336715"/>
    <w:rsid w:val="00340DFD"/>
    <w:rsid w:val="003430D2"/>
    <w:rsid w:val="00350CD7"/>
    <w:rsid w:val="00360C17"/>
    <w:rsid w:val="003621C6"/>
    <w:rsid w:val="003622B8"/>
    <w:rsid w:val="00364F4D"/>
    <w:rsid w:val="00366B76"/>
    <w:rsid w:val="00370453"/>
    <w:rsid w:val="00373051"/>
    <w:rsid w:val="00373B8F"/>
    <w:rsid w:val="00376D95"/>
    <w:rsid w:val="00377FBB"/>
    <w:rsid w:val="003809A7"/>
    <w:rsid w:val="00381586"/>
    <w:rsid w:val="003864A0"/>
    <w:rsid w:val="00387389"/>
    <w:rsid w:val="00387A7D"/>
    <w:rsid w:val="00391F0A"/>
    <w:rsid w:val="003A11CA"/>
    <w:rsid w:val="003A16FC"/>
    <w:rsid w:val="003A4FCD"/>
    <w:rsid w:val="003B0944"/>
    <w:rsid w:val="003B1593"/>
    <w:rsid w:val="003B1616"/>
    <w:rsid w:val="003B2690"/>
    <w:rsid w:val="003B4381"/>
    <w:rsid w:val="003C1043"/>
    <w:rsid w:val="003C1A30"/>
    <w:rsid w:val="003C62E2"/>
    <w:rsid w:val="003C6779"/>
    <w:rsid w:val="003D2998"/>
    <w:rsid w:val="003D2CEC"/>
    <w:rsid w:val="003D2F0A"/>
    <w:rsid w:val="003D3891"/>
    <w:rsid w:val="003D5198"/>
    <w:rsid w:val="003E0F4F"/>
    <w:rsid w:val="003E18AC"/>
    <w:rsid w:val="003E210B"/>
    <w:rsid w:val="003E2281"/>
    <w:rsid w:val="003E2A12"/>
    <w:rsid w:val="003E3384"/>
    <w:rsid w:val="003E548E"/>
    <w:rsid w:val="003E631A"/>
    <w:rsid w:val="003F611A"/>
    <w:rsid w:val="00400545"/>
    <w:rsid w:val="004008ED"/>
    <w:rsid w:val="0041196C"/>
    <w:rsid w:val="00413295"/>
    <w:rsid w:val="004148E1"/>
    <w:rsid w:val="00414CFA"/>
    <w:rsid w:val="00420BE9"/>
    <w:rsid w:val="00420C7A"/>
    <w:rsid w:val="00421723"/>
    <w:rsid w:val="00421D0C"/>
    <w:rsid w:val="00423AD8"/>
    <w:rsid w:val="00424C85"/>
    <w:rsid w:val="004254D6"/>
    <w:rsid w:val="00425D7A"/>
    <w:rsid w:val="004260BD"/>
    <w:rsid w:val="00426D3E"/>
    <w:rsid w:val="0043012F"/>
    <w:rsid w:val="00430F1F"/>
    <w:rsid w:val="004326EA"/>
    <w:rsid w:val="00436CAF"/>
    <w:rsid w:val="00437958"/>
    <w:rsid w:val="00443F30"/>
    <w:rsid w:val="0044456B"/>
    <w:rsid w:val="004475E1"/>
    <w:rsid w:val="00447BD1"/>
    <w:rsid w:val="004507F3"/>
    <w:rsid w:val="00450AF4"/>
    <w:rsid w:val="00453FCD"/>
    <w:rsid w:val="0045641F"/>
    <w:rsid w:val="00461C09"/>
    <w:rsid w:val="00461C18"/>
    <w:rsid w:val="00463E6E"/>
    <w:rsid w:val="004671C7"/>
    <w:rsid w:val="004711E9"/>
    <w:rsid w:val="00472F4D"/>
    <w:rsid w:val="004730BF"/>
    <w:rsid w:val="0047535C"/>
    <w:rsid w:val="00477253"/>
    <w:rsid w:val="00482611"/>
    <w:rsid w:val="00485583"/>
    <w:rsid w:val="00485870"/>
    <w:rsid w:val="00485FE8"/>
    <w:rsid w:val="00492EB5"/>
    <w:rsid w:val="00494F77"/>
    <w:rsid w:val="00497721"/>
    <w:rsid w:val="004A0229"/>
    <w:rsid w:val="004A168A"/>
    <w:rsid w:val="004A18A0"/>
    <w:rsid w:val="004A2819"/>
    <w:rsid w:val="004A35D2"/>
    <w:rsid w:val="004A3FE1"/>
    <w:rsid w:val="004B088B"/>
    <w:rsid w:val="004B2F00"/>
    <w:rsid w:val="004B6E31"/>
    <w:rsid w:val="004C1D66"/>
    <w:rsid w:val="004C20FB"/>
    <w:rsid w:val="004C31D7"/>
    <w:rsid w:val="004C4AD2"/>
    <w:rsid w:val="004D0105"/>
    <w:rsid w:val="004D1F21"/>
    <w:rsid w:val="004D59D8"/>
    <w:rsid w:val="004D5DA1"/>
    <w:rsid w:val="004E150F"/>
    <w:rsid w:val="004E1CF5"/>
    <w:rsid w:val="004E23A1"/>
    <w:rsid w:val="004E3489"/>
    <w:rsid w:val="004E3AFA"/>
    <w:rsid w:val="004E449F"/>
    <w:rsid w:val="004E7A49"/>
    <w:rsid w:val="004F3B53"/>
    <w:rsid w:val="004F4515"/>
    <w:rsid w:val="004F55D1"/>
    <w:rsid w:val="004F5801"/>
    <w:rsid w:val="004F6F1E"/>
    <w:rsid w:val="00502A0A"/>
    <w:rsid w:val="00502C03"/>
    <w:rsid w:val="00507413"/>
    <w:rsid w:val="00507C50"/>
    <w:rsid w:val="00514C11"/>
    <w:rsid w:val="005158C9"/>
    <w:rsid w:val="005175E1"/>
    <w:rsid w:val="00517C3A"/>
    <w:rsid w:val="00527BF4"/>
    <w:rsid w:val="00534F6C"/>
    <w:rsid w:val="00535033"/>
    <w:rsid w:val="00535531"/>
    <w:rsid w:val="0053646D"/>
    <w:rsid w:val="00540AAD"/>
    <w:rsid w:val="005422DA"/>
    <w:rsid w:val="00544003"/>
    <w:rsid w:val="00546458"/>
    <w:rsid w:val="00546549"/>
    <w:rsid w:val="00550260"/>
    <w:rsid w:val="0055087C"/>
    <w:rsid w:val="00553413"/>
    <w:rsid w:val="00560072"/>
    <w:rsid w:val="00570053"/>
    <w:rsid w:val="00577600"/>
    <w:rsid w:val="0058219C"/>
    <w:rsid w:val="0058707F"/>
    <w:rsid w:val="005931FE"/>
    <w:rsid w:val="005A166B"/>
    <w:rsid w:val="005A1989"/>
    <w:rsid w:val="005A1FCD"/>
    <w:rsid w:val="005A3925"/>
    <w:rsid w:val="005A4B83"/>
    <w:rsid w:val="005B0072"/>
    <w:rsid w:val="005B0522"/>
    <w:rsid w:val="005B0732"/>
    <w:rsid w:val="005B38A0"/>
    <w:rsid w:val="005B42B4"/>
    <w:rsid w:val="005B491C"/>
    <w:rsid w:val="005B4DBF"/>
    <w:rsid w:val="005B5DE2"/>
    <w:rsid w:val="005B674C"/>
    <w:rsid w:val="005B695D"/>
    <w:rsid w:val="005C3904"/>
    <w:rsid w:val="005C7561"/>
    <w:rsid w:val="005D0DC8"/>
    <w:rsid w:val="005D1E57"/>
    <w:rsid w:val="005D2F57"/>
    <w:rsid w:val="005D34F6"/>
    <w:rsid w:val="005D6ED0"/>
    <w:rsid w:val="005E0EBA"/>
    <w:rsid w:val="005E17C1"/>
    <w:rsid w:val="005E1884"/>
    <w:rsid w:val="005F1366"/>
    <w:rsid w:val="005F373A"/>
    <w:rsid w:val="005F6B0E"/>
    <w:rsid w:val="005F760E"/>
    <w:rsid w:val="005F7B1D"/>
    <w:rsid w:val="0060222A"/>
    <w:rsid w:val="006035FA"/>
    <w:rsid w:val="00603B09"/>
    <w:rsid w:val="00606470"/>
    <w:rsid w:val="00610C21"/>
    <w:rsid w:val="00611907"/>
    <w:rsid w:val="00613116"/>
    <w:rsid w:val="00613B31"/>
    <w:rsid w:val="00616E2E"/>
    <w:rsid w:val="006202A6"/>
    <w:rsid w:val="00621C4E"/>
    <w:rsid w:val="00630106"/>
    <w:rsid w:val="006305D7"/>
    <w:rsid w:val="00632EFF"/>
    <w:rsid w:val="0063323B"/>
    <w:rsid w:val="00633A01"/>
    <w:rsid w:val="006341F7"/>
    <w:rsid w:val="00635014"/>
    <w:rsid w:val="006369CE"/>
    <w:rsid w:val="00640A4C"/>
    <w:rsid w:val="006411CA"/>
    <w:rsid w:val="00641A46"/>
    <w:rsid w:val="00643C95"/>
    <w:rsid w:val="0064524C"/>
    <w:rsid w:val="0065308B"/>
    <w:rsid w:val="006556BC"/>
    <w:rsid w:val="006619C8"/>
    <w:rsid w:val="00670148"/>
    <w:rsid w:val="006704D6"/>
    <w:rsid w:val="00671710"/>
    <w:rsid w:val="00673414"/>
    <w:rsid w:val="0067507B"/>
    <w:rsid w:val="00675C74"/>
    <w:rsid w:val="00676079"/>
    <w:rsid w:val="00676ECD"/>
    <w:rsid w:val="00677D0A"/>
    <w:rsid w:val="0068185F"/>
    <w:rsid w:val="0069067C"/>
    <w:rsid w:val="00690931"/>
    <w:rsid w:val="00694949"/>
    <w:rsid w:val="0069568D"/>
    <w:rsid w:val="00697601"/>
    <w:rsid w:val="006A01CF"/>
    <w:rsid w:val="006A09AF"/>
    <w:rsid w:val="006A2DE6"/>
    <w:rsid w:val="006A548A"/>
    <w:rsid w:val="006B074C"/>
    <w:rsid w:val="006B5D8C"/>
    <w:rsid w:val="006B72D4"/>
    <w:rsid w:val="006C11CC"/>
    <w:rsid w:val="006C1AEB"/>
    <w:rsid w:val="006C30F7"/>
    <w:rsid w:val="006C40B9"/>
    <w:rsid w:val="006C57FE"/>
    <w:rsid w:val="006C61FD"/>
    <w:rsid w:val="006C78EB"/>
    <w:rsid w:val="006D5A5A"/>
    <w:rsid w:val="006E4B63"/>
    <w:rsid w:val="006E6564"/>
    <w:rsid w:val="006F06E4"/>
    <w:rsid w:val="006F3316"/>
    <w:rsid w:val="006F4713"/>
    <w:rsid w:val="006F7B41"/>
    <w:rsid w:val="00700E78"/>
    <w:rsid w:val="00702B5D"/>
    <w:rsid w:val="00703ED2"/>
    <w:rsid w:val="00704DA7"/>
    <w:rsid w:val="0070756A"/>
    <w:rsid w:val="00707B8D"/>
    <w:rsid w:val="00707DBE"/>
    <w:rsid w:val="007112C4"/>
    <w:rsid w:val="00713636"/>
    <w:rsid w:val="00714B8C"/>
    <w:rsid w:val="00714E3F"/>
    <w:rsid w:val="00715D6B"/>
    <w:rsid w:val="0071675D"/>
    <w:rsid w:val="00721ABE"/>
    <w:rsid w:val="0073126B"/>
    <w:rsid w:val="00734CCD"/>
    <w:rsid w:val="00735CF5"/>
    <w:rsid w:val="0074063A"/>
    <w:rsid w:val="0074299C"/>
    <w:rsid w:val="007429FA"/>
    <w:rsid w:val="00743BA1"/>
    <w:rsid w:val="007449BB"/>
    <w:rsid w:val="00745F1E"/>
    <w:rsid w:val="00747004"/>
    <w:rsid w:val="00750B4A"/>
    <w:rsid w:val="007512DC"/>
    <w:rsid w:val="007515FE"/>
    <w:rsid w:val="00755A0D"/>
    <w:rsid w:val="007601D0"/>
    <w:rsid w:val="0076109D"/>
    <w:rsid w:val="00763EDD"/>
    <w:rsid w:val="007648EB"/>
    <w:rsid w:val="00767107"/>
    <w:rsid w:val="00772589"/>
    <w:rsid w:val="00773BFD"/>
    <w:rsid w:val="007743B3"/>
    <w:rsid w:val="00774490"/>
    <w:rsid w:val="007806BC"/>
    <w:rsid w:val="007819FF"/>
    <w:rsid w:val="00783362"/>
    <w:rsid w:val="00784BC6"/>
    <w:rsid w:val="0078523D"/>
    <w:rsid w:val="007931DF"/>
    <w:rsid w:val="00793275"/>
    <w:rsid w:val="0079354F"/>
    <w:rsid w:val="007A0172"/>
    <w:rsid w:val="007A2511"/>
    <w:rsid w:val="007A260E"/>
    <w:rsid w:val="007A4D4C"/>
    <w:rsid w:val="007A5A45"/>
    <w:rsid w:val="007A5CB9"/>
    <w:rsid w:val="007A672B"/>
    <w:rsid w:val="007A7FBE"/>
    <w:rsid w:val="007B1320"/>
    <w:rsid w:val="007B3BA9"/>
    <w:rsid w:val="007B3C93"/>
    <w:rsid w:val="007B6D43"/>
    <w:rsid w:val="007B7C6E"/>
    <w:rsid w:val="007C013E"/>
    <w:rsid w:val="007C0B27"/>
    <w:rsid w:val="007C2444"/>
    <w:rsid w:val="007C79C5"/>
    <w:rsid w:val="007D132C"/>
    <w:rsid w:val="007D28BD"/>
    <w:rsid w:val="007D2AFF"/>
    <w:rsid w:val="007D3710"/>
    <w:rsid w:val="007D44D7"/>
    <w:rsid w:val="007D45C8"/>
    <w:rsid w:val="007D621A"/>
    <w:rsid w:val="007E2887"/>
    <w:rsid w:val="007E32BA"/>
    <w:rsid w:val="007E5278"/>
    <w:rsid w:val="007E68A5"/>
    <w:rsid w:val="007E6941"/>
    <w:rsid w:val="007E749C"/>
    <w:rsid w:val="007F080E"/>
    <w:rsid w:val="007F1B5C"/>
    <w:rsid w:val="007F34A8"/>
    <w:rsid w:val="007F6FCE"/>
    <w:rsid w:val="00801257"/>
    <w:rsid w:val="00803B0A"/>
    <w:rsid w:val="00804DED"/>
    <w:rsid w:val="00805B96"/>
    <w:rsid w:val="00810BA9"/>
    <w:rsid w:val="008115A5"/>
    <w:rsid w:val="00811D46"/>
    <w:rsid w:val="0081415D"/>
    <w:rsid w:val="00814380"/>
    <w:rsid w:val="00817D3F"/>
    <w:rsid w:val="00820229"/>
    <w:rsid w:val="00821CD1"/>
    <w:rsid w:val="008223B9"/>
    <w:rsid w:val="00822448"/>
    <w:rsid w:val="00822ABE"/>
    <w:rsid w:val="00827F51"/>
    <w:rsid w:val="0083104E"/>
    <w:rsid w:val="008343BE"/>
    <w:rsid w:val="00834656"/>
    <w:rsid w:val="00834DCB"/>
    <w:rsid w:val="008350FD"/>
    <w:rsid w:val="008403AC"/>
    <w:rsid w:val="00840DB4"/>
    <w:rsid w:val="00840FB4"/>
    <w:rsid w:val="008410B2"/>
    <w:rsid w:val="008500A0"/>
    <w:rsid w:val="008522E5"/>
    <w:rsid w:val="0085351C"/>
    <w:rsid w:val="0085370C"/>
    <w:rsid w:val="0085459D"/>
    <w:rsid w:val="008549CA"/>
    <w:rsid w:val="008556C3"/>
    <w:rsid w:val="0085687C"/>
    <w:rsid w:val="00857AD3"/>
    <w:rsid w:val="008644CC"/>
    <w:rsid w:val="008706C5"/>
    <w:rsid w:val="00871FA4"/>
    <w:rsid w:val="00873707"/>
    <w:rsid w:val="00873A93"/>
    <w:rsid w:val="0087436B"/>
    <w:rsid w:val="008763E1"/>
    <w:rsid w:val="00877EC8"/>
    <w:rsid w:val="00880F36"/>
    <w:rsid w:val="00885530"/>
    <w:rsid w:val="00885A88"/>
    <w:rsid w:val="0089021C"/>
    <w:rsid w:val="00890AC5"/>
    <w:rsid w:val="00890C89"/>
    <w:rsid w:val="008910D1"/>
    <w:rsid w:val="0089134A"/>
    <w:rsid w:val="0089296C"/>
    <w:rsid w:val="00895542"/>
    <w:rsid w:val="008956A8"/>
    <w:rsid w:val="00896ABD"/>
    <w:rsid w:val="008A044D"/>
    <w:rsid w:val="008A4471"/>
    <w:rsid w:val="008A742F"/>
    <w:rsid w:val="008A7A9C"/>
    <w:rsid w:val="008B34B6"/>
    <w:rsid w:val="008B5218"/>
    <w:rsid w:val="008B7102"/>
    <w:rsid w:val="008C2C27"/>
    <w:rsid w:val="008C3B7D"/>
    <w:rsid w:val="008D0F90"/>
    <w:rsid w:val="008D1779"/>
    <w:rsid w:val="008D31AD"/>
    <w:rsid w:val="008D3715"/>
    <w:rsid w:val="008D5465"/>
    <w:rsid w:val="008D7EB7"/>
    <w:rsid w:val="008E21CD"/>
    <w:rsid w:val="008E3684"/>
    <w:rsid w:val="008E482A"/>
    <w:rsid w:val="008E57F5"/>
    <w:rsid w:val="008E7606"/>
    <w:rsid w:val="008E7A57"/>
    <w:rsid w:val="008F1DAA"/>
    <w:rsid w:val="008F3EBD"/>
    <w:rsid w:val="008F43C0"/>
    <w:rsid w:val="008F5271"/>
    <w:rsid w:val="008F60B2"/>
    <w:rsid w:val="008F7C41"/>
    <w:rsid w:val="009004E0"/>
    <w:rsid w:val="00901D8B"/>
    <w:rsid w:val="00902C89"/>
    <w:rsid w:val="009031E2"/>
    <w:rsid w:val="009104D9"/>
    <w:rsid w:val="0091276C"/>
    <w:rsid w:val="00916085"/>
    <w:rsid w:val="009165AC"/>
    <w:rsid w:val="0092053F"/>
    <w:rsid w:val="00921135"/>
    <w:rsid w:val="0092340A"/>
    <w:rsid w:val="00930697"/>
    <w:rsid w:val="009313D9"/>
    <w:rsid w:val="00935801"/>
    <w:rsid w:val="00935B7F"/>
    <w:rsid w:val="00941293"/>
    <w:rsid w:val="00944E39"/>
    <w:rsid w:val="00945906"/>
    <w:rsid w:val="009462EB"/>
    <w:rsid w:val="0094668D"/>
    <w:rsid w:val="0095081D"/>
    <w:rsid w:val="00950C17"/>
    <w:rsid w:val="00951E21"/>
    <w:rsid w:val="009540BE"/>
    <w:rsid w:val="00954740"/>
    <w:rsid w:val="00963ABC"/>
    <w:rsid w:val="00965D21"/>
    <w:rsid w:val="009671DB"/>
    <w:rsid w:val="00967764"/>
    <w:rsid w:val="00970B0E"/>
    <w:rsid w:val="00976D03"/>
    <w:rsid w:val="0097710D"/>
    <w:rsid w:val="00977B30"/>
    <w:rsid w:val="009817B1"/>
    <w:rsid w:val="00982F41"/>
    <w:rsid w:val="00985090"/>
    <w:rsid w:val="00987710"/>
    <w:rsid w:val="0099045F"/>
    <w:rsid w:val="009904AB"/>
    <w:rsid w:val="009923A9"/>
    <w:rsid w:val="00993B27"/>
    <w:rsid w:val="00995688"/>
    <w:rsid w:val="009958A6"/>
    <w:rsid w:val="00996456"/>
    <w:rsid w:val="009A0172"/>
    <w:rsid w:val="009A04F5"/>
    <w:rsid w:val="009A15EF"/>
    <w:rsid w:val="009A38A5"/>
    <w:rsid w:val="009A5751"/>
    <w:rsid w:val="009B118B"/>
    <w:rsid w:val="009B1737"/>
    <w:rsid w:val="009B3D4B"/>
    <w:rsid w:val="009B5B99"/>
    <w:rsid w:val="009B6EFC"/>
    <w:rsid w:val="009C1E58"/>
    <w:rsid w:val="009C2DF8"/>
    <w:rsid w:val="009C68B7"/>
    <w:rsid w:val="009D0834"/>
    <w:rsid w:val="009D0A1E"/>
    <w:rsid w:val="009D3491"/>
    <w:rsid w:val="009D52BC"/>
    <w:rsid w:val="009D7D0A"/>
    <w:rsid w:val="009E354A"/>
    <w:rsid w:val="009E415E"/>
    <w:rsid w:val="009E4364"/>
    <w:rsid w:val="009E4759"/>
    <w:rsid w:val="009F01B1"/>
    <w:rsid w:val="009F0DBB"/>
    <w:rsid w:val="009F3479"/>
    <w:rsid w:val="009F3887"/>
    <w:rsid w:val="009F732B"/>
    <w:rsid w:val="00A00A73"/>
    <w:rsid w:val="00A01FE0"/>
    <w:rsid w:val="00A032D1"/>
    <w:rsid w:val="00A10656"/>
    <w:rsid w:val="00A12FA6"/>
    <w:rsid w:val="00A1339B"/>
    <w:rsid w:val="00A14ABA"/>
    <w:rsid w:val="00A16823"/>
    <w:rsid w:val="00A21FEF"/>
    <w:rsid w:val="00A22ABA"/>
    <w:rsid w:val="00A24515"/>
    <w:rsid w:val="00A24CB6"/>
    <w:rsid w:val="00A26CD2"/>
    <w:rsid w:val="00A27667"/>
    <w:rsid w:val="00A27743"/>
    <w:rsid w:val="00A322FC"/>
    <w:rsid w:val="00A3271D"/>
    <w:rsid w:val="00A34A67"/>
    <w:rsid w:val="00A37462"/>
    <w:rsid w:val="00A43031"/>
    <w:rsid w:val="00A459E1"/>
    <w:rsid w:val="00A52296"/>
    <w:rsid w:val="00A555AE"/>
    <w:rsid w:val="00A55661"/>
    <w:rsid w:val="00A5593E"/>
    <w:rsid w:val="00A61B70"/>
    <w:rsid w:val="00A61FA8"/>
    <w:rsid w:val="00A62686"/>
    <w:rsid w:val="00A627FB"/>
    <w:rsid w:val="00A637F4"/>
    <w:rsid w:val="00A65485"/>
    <w:rsid w:val="00A66E05"/>
    <w:rsid w:val="00A6768F"/>
    <w:rsid w:val="00A70753"/>
    <w:rsid w:val="00A712D2"/>
    <w:rsid w:val="00A73CDD"/>
    <w:rsid w:val="00A76E4A"/>
    <w:rsid w:val="00A8191E"/>
    <w:rsid w:val="00A82982"/>
    <w:rsid w:val="00A82C8A"/>
    <w:rsid w:val="00A84CA6"/>
    <w:rsid w:val="00A852FF"/>
    <w:rsid w:val="00A87337"/>
    <w:rsid w:val="00A90C97"/>
    <w:rsid w:val="00A91F6F"/>
    <w:rsid w:val="00A95AC0"/>
    <w:rsid w:val="00A960C8"/>
    <w:rsid w:val="00AA1170"/>
    <w:rsid w:val="00AA1B4F"/>
    <w:rsid w:val="00AA5397"/>
    <w:rsid w:val="00AA54F3"/>
    <w:rsid w:val="00AA615A"/>
    <w:rsid w:val="00AA6B43"/>
    <w:rsid w:val="00AB367A"/>
    <w:rsid w:val="00AC01D1"/>
    <w:rsid w:val="00AC0A77"/>
    <w:rsid w:val="00AC34C7"/>
    <w:rsid w:val="00AC66F3"/>
    <w:rsid w:val="00AC790A"/>
    <w:rsid w:val="00AD0D79"/>
    <w:rsid w:val="00AD497C"/>
    <w:rsid w:val="00AD6709"/>
    <w:rsid w:val="00AD6A05"/>
    <w:rsid w:val="00AE04EA"/>
    <w:rsid w:val="00AE1958"/>
    <w:rsid w:val="00AE22C5"/>
    <w:rsid w:val="00AE272B"/>
    <w:rsid w:val="00AE3DD9"/>
    <w:rsid w:val="00AE3E3A"/>
    <w:rsid w:val="00AE47C2"/>
    <w:rsid w:val="00AE5542"/>
    <w:rsid w:val="00AE77B4"/>
    <w:rsid w:val="00AE7C1A"/>
    <w:rsid w:val="00AF0404"/>
    <w:rsid w:val="00AF0D9C"/>
    <w:rsid w:val="00AF0E46"/>
    <w:rsid w:val="00AF12EB"/>
    <w:rsid w:val="00AF13AB"/>
    <w:rsid w:val="00AF1D36"/>
    <w:rsid w:val="00AF3E9B"/>
    <w:rsid w:val="00AF5F75"/>
    <w:rsid w:val="00AF6001"/>
    <w:rsid w:val="00B01A16"/>
    <w:rsid w:val="00B03282"/>
    <w:rsid w:val="00B03EB5"/>
    <w:rsid w:val="00B05C70"/>
    <w:rsid w:val="00B07F45"/>
    <w:rsid w:val="00B1021A"/>
    <w:rsid w:val="00B151B4"/>
    <w:rsid w:val="00B15A1F"/>
    <w:rsid w:val="00B15FE9"/>
    <w:rsid w:val="00B2094F"/>
    <w:rsid w:val="00B2148A"/>
    <w:rsid w:val="00B220C2"/>
    <w:rsid w:val="00B22D60"/>
    <w:rsid w:val="00B25B32"/>
    <w:rsid w:val="00B36C42"/>
    <w:rsid w:val="00B401A7"/>
    <w:rsid w:val="00B42EA7"/>
    <w:rsid w:val="00B45DE2"/>
    <w:rsid w:val="00B47EA3"/>
    <w:rsid w:val="00B5337C"/>
    <w:rsid w:val="00B5399D"/>
    <w:rsid w:val="00B53FDE"/>
    <w:rsid w:val="00B56397"/>
    <w:rsid w:val="00B569C6"/>
    <w:rsid w:val="00B5759C"/>
    <w:rsid w:val="00B6027B"/>
    <w:rsid w:val="00B63FBE"/>
    <w:rsid w:val="00B66D1A"/>
    <w:rsid w:val="00B67AFF"/>
    <w:rsid w:val="00B70B59"/>
    <w:rsid w:val="00B70C7F"/>
    <w:rsid w:val="00B73657"/>
    <w:rsid w:val="00B83142"/>
    <w:rsid w:val="00B86524"/>
    <w:rsid w:val="00B92A85"/>
    <w:rsid w:val="00B935D2"/>
    <w:rsid w:val="00B97ECD"/>
    <w:rsid w:val="00BA1735"/>
    <w:rsid w:val="00BA19FA"/>
    <w:rsid w:val="00BA21E3"/>
    <w:rsid w:val="00BA2997"/>
    <w:rsid w:val="00BA4288"/>
    <w:rsid w:val="00BA5B63"/>
    <w:rsid w:val="00BB1763"/>
    <w:rsid w:val="00BB399C"/>
    <w:rsid w:val="00BB48E5"/>
    <w:rsid w:val="00BB5607"/>
    <w:rsid w:val="00BB5ACA"/>
    <w:rsid w:val="00BC2B73"/>
    <w:rsid w:val="00BC3823"/>
    <w:rsid w:val="00BC562A"/>
    <w:rsid w:val="00BC5841"/>
    <w:rsid w:val="00BD3C40"/>
    <w:rsid w:val="00BD5564"/>
    <w:rsid w:val="00BD60B4"/>
    <w:rsid w:val="00BD6415"/>
    <w:rsid w:val="00BE40C0"/>
    <w:rsid w:val="00BE5F4A"/>
    <w:rsid w:val="00BF09B0"/>
    <w:rsid w:val="00BF1544"/>
    <w:rsid w:val="00BF1B53"/>
    <w:rsid w:val="00BF2104"/>
    <w:rsid w:val="00BF4694"/>
    <w:rsid w:val="00C00F0B"/>
    <w:rsid w:val="00C06DE9"/>
    <w:rsid w:val="00C06F06"/>
    <w:rsid w:val="00C122BE"/>
    <w:rsid w:val="00C147DC"/>
    <w:rsid w:val="00C164CE"/>
    <w:rsid w:val="00C16BFC"/>
    <w:rsid w:val="00C20FAD"/>
    <w:rsid w:val="00C22DF4"/>
    <w:rsid w:val="00C2375F"/>
    <w:rsid w:val="00C23B6A"/>
    <w:rsid w:val="00C247CB"/>
    <w:rsid w:val="00C3355F"/>
    <w:rsid w:val="00C3433C"/>
    <w:rsid w:val="00C35086"/>
    <w:rsid w:val="00C3569A"/>
    <w:rsid w:val="00C37DB1"/>
    <w:rsid w:val="00C42C62"/>
    <w:rsid w:val="00C43F48"/>
    <w:rsid w:val="00C448FF"/>
    <w:rsid w:val="00C45E57"/>
    <w:rsid w:val="00C4682F"/>
    <w:rsid w:val="00C52F29"/>
    <w:rsid w:val="00C56CE6"/>
    <w:rsid w:val="00C5745F"/>
    <w:rsid w:val="00C61A98"/>
    <w:rsid w:val="00C63201"/>
    <w:rsid w:val="00C64E62"/>
    <w:rsid w:val="00C651D5"/>
    <w:rsid w:val="00C65CCC"/>
    <w:rsid w:val="00C660BD"/>
    <w:rsid w:val="00C6614E"/>
    <w:rsid w:val="00C71F7E"/>
    <w:rsid w:val="00C739D6"/>
    <w:rsid w:val="00C7564B"/>
    <w:rsid w:val="00C7618F"/>
    <w:rsid w:val="00C765A9"/>
    <w:rsid w:val="00C8162D"/>
    <w:rsid w:val="00C820A2"/>
    <w:rsid w:val="00C83A0B"/>
    <w:rsid w:val="00C842D0"/>
    <w:rsid w:val="00C84ED1"/>
    <w:rsid w:val="00C86DAB"/>
    <w:rsid w:val="00C87EDE"/>
    <w:rsid w:val="00C9038F"/>
    <w:rsid w:val="00C92802"/>
    <w:rsid w:val="00C92AAB"/>
    <w:rsid w:val="00CA2435"/>
    <w:rsid w:val="00CA6DE2"/>
    <w:rsid w:val="00CB41FA"/>
    <w:rsid w:val="00CB593A"/>
    <w:rsid w:val="00CC4834"/>
    <w:rsid w:val="00CC5897"/>
    <w:rsid w:val="00CD087A"/>
    <w:rsid w:val="00CD0E2F"/>
    <w:rsid w:val="00CD136B"/>
    <w:rsid w:val="00CD1472"/>
    <w:rsid w:val="00CD23C4"/>
    <w:rsid w:val="00CD2F20"/>
    <w:rsid w:val="00CD5C69"/>
    <w:rsid w:val="00CD6B20"/>
    <w:rsid w:val="00CE0B19"/>
    <w:rsid w:val="00CE1339"/>
    <w:rsid w:val="00CE236C"/>
    <w:rsid w:val="00CE2C3E"/>
    <w:rsid w:val="00CE61CC"/>
    <w:rsid w:val="00CE68B2"/>
    <w:rsid w:val="00CE6E42"/>
    <w:rsid w:val="00CF1055"/>
    <w:rsid w:val="00CF20B7"/>
    <w:rsid w:val="00CF2B2A"/>
    <w:rsid w:val="00CF5194"/>
    <w:rsid w:val="00CF6692"/>
    <w:rsid w:val="00CF7441"/>
    <w:rsid w:val="00D00D16"/>
    <w:rsid w:val="00D03C6C"/>
    <w:rsid w:val="00D05804"/>
    <w:rsid w:val="00D0625A"/>
    <w:rsid w:val="00D06288"/>
    <w:rsid w:val="00D068C7"/>
    <w:rsid w:val="00D128A4"/>
    <w:rsid w:val="00D149E8"/>
    <w:rsid w:val="00D15F18"/>
    <w:rsid w:val="00D20954"/>
    <w:rsid w:val="00D21C39"/>
    <w:rsid w:val="00D21FC6"/>
    <w:rsid w:val="00D2243A"/>
    <w:rsid w:val="00D33393"/>
    <w:rsid w:val="00D33D36"/>
    <w:rsid w:val="00D34D94"/>
    <w:rsid w:val="00D37004"/>
    <w:rsid w:val="00D37B68"/>
    <w:rsid w:val="00D409E2"/>
    <w:rsid w:val="00D427D7"/>
    <w:rsid w:val="00D42F82"/>
    <w:rsid w:val="00D44E62"/>
    <w:rsid w:val="00D45C19"/>
    <w:rsid w:val="00D47871"/>
    <w:rsid w:val="00D51570"/>
    <w:rsid w:val="00D51B56"/>
    <w:rsid w:val="00D5245B"/>
    <w:rsid w:val="00D53D3E"/>
    <w:rsid w:val="00D551CF"/>
    <w:rsid w:val="00D556AD"/>
    <w:rsid w:val="00D60381"/>
    <w:rsid w:val="00D616DE"/>
    <w:rsid w:val="00D62201"/>
    <w:rsid w:val="00D630F4"/>
    <w:rsid w:val="00D6443A"/>
    <w:rsid w:val="00D65165"/>
    <w:rsid w:val="00D651D1"/>
    <w:rsid w:val="00D717BB"/>
    <w:rsid w:val="00D7226B"/>
    <w:rsid w:val="00D72707"/>
    <w:rsid w:val="00D73341"/>
    <w:rsid w:val="00D73CE4"/>
    <w:rsid w:val="00D75A9C"/>
    <w:rsid w:val="00D82CEE"/>
    <w:rsid w:val="00D90871"/>
    <w:rsid w:val="00D9155F"/>
    <w:rsid w:val="00D9403F"/>
    <w:rsid w:val="00D959B4"/>
    <w:rsid w:val="00DA12C2"/>
    <w:rsid w:val="00DA3BBE"/>
    <w:rsid w:val="00DA44DE"/>
    <w:rsid w:val="00DA5B6E"/>
    <w:rsid w:val="00DB1D76"/>
    <w:rsid w:val="00DB1F1C"/>
    <w:rsid w:val="00DB620A"/>
    <w:rsid w:val="00DC3832"/>
    <w:rsid w:val="00DC52FA"/>
    <w:rsid w:val="00DC7A51"/>
    <w:rsid w:val="00DC7FD3"/>
    <w:rsid w:val="00DD30C3"/>
    <w:rsid w:val="00DE1769"/>
    <w:rsid w:val="00DE2350"/>
    <w:rsid w:val="00DE56A4"/>
    <w:rsid w:val="00DE5B5F"/>
    <w:rsid w:val="00DF185A"/>
    <w:rsid w:val="00DF5011"/>
    <w:rsid w:val="00DF704C"/>
    <w:rsid w:val="00DF768A"/>
    <w:rsid w:val="00DF7C55"/>
    <w:rsid w:val="00E00696"/>
    <w:rsid w:val="00E04C60"/>
    <w:rsid w:val="00E05628"/>
    <w:rsid w:val="00E05E0C"/>
    <w:rsid w:val="00E060C2"/>
    <w:rsid w:val="00E06324"/>
    <w:rsid w:val="00E12FB0"/>
    <w:rsid w:val="00E13906"/>
    <w:rsid w:val="00E14814"/>
    <w:rsid w:val="00E1591B"/>
    <w:rsid w:val="00E16A50"/>
    <w:rsid w:val="00E20273"/>
    <w:rsid w:val="00E20F7D"/>
    <w:rsid w:val="00E233DF"/>
    <w:rsid w:val="00E249D5"/>
    <w:rsid w:val="00E30F60"/>
    <w:rsid w:val="00E333D3"/>
    <w:rsid w:val="00E33C68"/>
    <w:rsid w:val="00E34EEB"/>
    <w:rsid w:val="00E34F29"/>
    <w:rsid w:val="00E448D6"/>
    <w:rsid w:val="00E44EB9"/>
    <w:rsid w:val="00E457AD"/>
    <w:rsid w:val="00E46358"/>
    <w:rsid w:val="00E471DC"/>
    <w:rsid w:val="00E50EB4"/>
    <w:rsid w:val="00E512F7"/>
    <w:rsid w:val="00E532FC"/>
    <w:rsid w:val="00E55BB0"/>
    <w:rsid w:val="00E609E5"/>
    <w:rsid w:val="00E60F27"/>
    <w:rsid w:val="00E61577"/>
    <w:rsid w:val="00E64D93"/>
    <w:rsid w:val="00E65EDB"/>
    <w:rsid w:val="00E66927"/>
    <w:rsid w:val="00E677B8"/>
    <w:rsid w:val="00E67FA1"/>
    <w:rsid w:val="00E73D53"/>
    <w:rsid w:val="00E75111"/>
    <w:rsid w:val="00E77296"/>
    <w:rsid w:val="00E801E7"/>
    <w:rsid w:val="00E81864"/>
    <w:rsid w:val="00E92971"/>
    <w:rsid w:val="00E93763"/>
    <w:rsid w:val="00E95E2A"/>
    <w:rsid w:val="00E95E85"/>
    <w:rsid w:val="00EA25CA"/>
    <w:rsid w:val="00EA427A"/>
    <w:rsid w:val="00EA723B"/>
    <w:rsid w:val="00EB2B96"/>
    <w:rsid w:val="00EB6350"/>
    <w:rsid w:val="00EC2F62"/>
    <w:rsid w:val="00EC4A5B"/>
    <w:rsid w:val="00EC626B"/>
    <w:rsid w:val="00EC62EB"/>
    <w:rsid w:val="00EC6E9F"/>
    <w:rsid w:val="00ED17B8"/>
    <w:rsid w:val="00ED286B"/>
    <w:rsid w:val="00ED3DBA"/>
    <w:rsid w:val="00ED44F0"/>
    <w:rsid w:val="00ED4B33"/>
    <w:rsid w:val="00ED7DD6"/>
    <w:rsid w:val="00EE15A1"/>
    <w:rsid w:val="00EE1D37"/>
    <w:rsid w:val="00EE2A7C"/>
    <w:rsid w:val="00EE2C42"/>
    <w:rsid w:val="00EE341B"/>
    <w:rsid w:val="00EE4453"/>
    <w:rsid w:val="00EE5FCE"/>
    <w:rsid w:val="00EE6BBD"/>
    <w:rsid w:val="00EE6E1E"/>
    <w:rsid w:val="00EE705F"/>
    <w:rsid w:val="00EF0A03"/>
    <w:rsid w:val="00EF0C68"/>
    <w:rsid w:val="00EF5114"/>
    <w:rsid w:val="00EF54FD"/>
    <w:rsid w:val="00F0125B"/>
    <w:rsid w:val="00F01DD2"/>
    <w:rsid w:val="00F07F0F"/>
    <w:rsid w:val="00F13112"/>
    <w:rsid w:val="00F1509D"/>
    <w:rsid w:val="00F16FE6"/>
    <w:rsid w:val="00F1712E"/>
    <w:rsid w:val="00F1783D"/>
    <w:rsid w:val="00F238BD"/>
    <w:rsid w:val="00F24992"/>
    <w:rsid w:val="00F26370"/>
    <w:rsid w:val="00F27005"/>
    <w:rsid w:val="00F32F2F"/>
    <w:rsid w:val="00F33F3F"/>
    <w:rsid w:val="00F35BDD"/>
    <w:rsid w:val="00F3738B"/>
    <w:rsid w:val="00F403FD"/>
    <w:rsid w:val="00F41E72"/>
    <w:rsid w:val="00F41FFF"/>
    <w:rsid w:val="00F44B75"/>
    <w:rsid w:val="00F44E65"/>
    <w:rsid w:val="00F455D8"/>
    <w:rsid w:val="00F50300"/>
    <w:rsid w:val="00F536F9"/>
    <w:rsid w:val="00F53980"/>
    <w:rsid w:val="00F53C70"/>
    <w:rsid w:val="00F55240"/>
    <w:rsid w:val="00F56A0E"/>
    <w:rsid w:val="00F56E39"/>
    <w:rsid w:val="00F57E8D"/>
    <w:rsid w:val="00F623E9"/>
    <w:rsid w:val="00F63951"/>
    <w:rsid w:val="00F63C86"/>
    <w:rsid w:val="00F670FC"/>
    <w:rsid w:val="00F72254"/>
    <w:rsid w:val="00F766BE"/>
    <w:rsid w:val="00F77012"/>
    <w:rsid w:val="00F77EB9"/>
    <w:rsid w:val="00F80635"/>
    <w:rsid w:val="00F815D1"/>
    <w:rsid w:val="00F81E7E"/>
    <w:rsid w:val="00F81F0F"/>
    <w:rsid w:val="00F825F4"/>
    <w:rsid w:val="00F83463"/>
    <w:rsid w:val="00F8451C"/>
    <w:rsid w:val="00F91A91"/>
    <w:rsid w:val="00F92AA1"/>
    <w:rsid w:val="00F932DE"/>
    <w:rsid w:val="00F93986"/>
    <w:rsid w:val="00F963DD"/>
    <w:rsid w:val="00F96C8B"/>
    <w:rsid w:val="00F96F5C"/>
    <w:rsid w:val="00FA1068"/>
    <w:rsid w:val="00FA1FCF"/>
    <w:rsid w:val="00FA2045"/>
    <w:rsid w:val="00FA5989"/>
    <w:rsid w:val="00FA61C6"/>
    <w:rsid w:val="00FB1AA9"/>
    <w:rsid w:val="00FB1FB5"/>
    <w:rsid w:val="00FB481E"/>
    <w:rsid w:val="00FB4B5A"/>
    <w:rsid w:val="00FB5DAA"/>
    <w:rsid w:val="00FB66F3"/>
    <w:rsid w:val="00FB7387"/>
    <w:rsid w:val="00FC04B9"/>
    <w:rsid w:val="00FC11D7"/>
    <w:rsid w:val="00FC161A"/>
    <w:rsid w:val="00FC1B32"/>
    <w:rsid w:val="00FC23D5"/>
    <w:rsid w:val="00FC4A91"/>
    <w:rsid w:val="00FC4C1A"/>
    <w:rsid w:val="00FC6468"/>
    <w:rsid w:val="00FC6D49"/>
    <w:rsid w:val="00FC7C27"/>
    <w:rsid w:val="00FD39B3"/>
    <w:rsid w:val="00FD4922"/>
    <w:rsid w:val="00FD6461"/>
    <w:rsid w:val="00FE0281"/>
    <w:rsid w:val="00FE1D09"/>
    <w:rsid w:val="00FE4101"/>
    <w:rsid w:val="00FE7083"/>
    <w:rsid w:val="00FF019F"/>
    <w:rsid w:val="00FF1293"/>
    <w:rsid w:val="00FF59B4"/>
    <w:rsid w:val="00FF644B"/>
    <w:rsid w:val="1CE4CAFD"/>
    <w:rsid w:val="32AD920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8F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gad-text">
    <w:name w:val="gad-text"/>
    <w:basedOn w:val="DefaultParagraphFont"/>
    <w:rsid w:val="00AD0D79"/>
  </w:style>
  <w:style w:type="character" w:styleId="LineNumber">
    <w:name w:val="line number"/>
    <w:basedOn w:val="DefaultParagraphFont"/>
    <w:uiPriority w:val="99"/>
    <w:semiHidden/>
    <w:unhideWhenUsed/>
    <w:rsid w:val="00AC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84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3471">
      <w:bodyDiv w:val="1"/>
      <w:marLeft w:val="0"/>
      <w:marRight w:val="0"/>
      <w:marTop w:val="0"/>
      <w:marBottom w:val="0"/>
      <w:divBdr>
        <w:top w:val="none" w:sz="0" w:space="0" w:color="auto"/>
        <w:left w:val="none" w:sz="0" w:space="0" w:color="auto"/>
        <w:bottom w:val="none" w:sz="0" w:space="0" w:color="auto"/>
        <w:right w:val="none" w:sz="0" w:space="0" w:color="auto"/>
      </w:divBdr>
      <w:divsChild>
        <w:div w:id="195582314">
          <w:marLeft w:val="0"/>
          <w:marRight w:val="0"/>
          <w:marTop w:val="0"/>
          <w:marBottom w:val="150"/>
          <w:divBdr>
            <w:top w:val="none" w:sz="0" w:space="0" w:color="auto"/>
            <w:left w:val="none" w:sz="0" w:space="0" w:color="auto"/>
            <w:bottom w:val="none" w:sz="0" w:space="0" w:color="auto"/>
            <w:right w:val="none" w:sz="0" w:space="0" w:color="auto"/>
          </w:divBdr>
          <w:divsChild>
            <w:div w:id="1876313914">
              <w:marLeft w:val="0"/>
              <w:marRight w:val="0"/>
              <w:marTop w:val="0"/>
              <w:marBottom w:val="0"/>
              <w:divBdr>
                <w:top w:val="none" w:sz="0" w:space="0" w:color="auto"/>
                <w:left w:val="none" w:sz="0" w:space="0" w:color="auto"/>
                <w:bottom w:val="none" w:sz="0" w:space="0" w:color="auto"/>
                <w:right w:val="none" w:sz="0" w:space="0" w:color="auto"/>
              </w:divBdr>
            </w:div>
          </w:divsChild>
        </w:div>
        <w:div w:id="2051371461">
          <w:marLeft w:val="0"/>
          <w:marRight w:val="0"/>
          <w:marTop w:val="0"/>
          <w:marBottom w:val="0"/>
          <w:divBdr>
            <w:top w:val="none" w:sz="0" w:space="0" w:color="auto"/>
            <w:left w:val="none" w:sz="0" w:space="0" w:color="auto"/>
            <w:bottom w:val="none" w:sz="0" w:space="0" w:color="auto"/>
            <w:right w:val="none" w:sz="0" w:space="0" w:color="auto"/>
          </w:divBdr>
          <w:divsChild>
            <w:div w:id="14393330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1845784">
      <w:bodyDiv w:val="1"/>
      <w:marLeft w:val="0"/>
      <w:marRight w:val="0"/>
      <w:marTop w:val="0"/>
      <w:marBottom w:val="0"/>
      <w:divBdr>
        <w:top w:val="none" w:sz="0" w:space="0" w:color="auto"/>
        <w:left w:val="none" w:sz="0" w:space="0" w:color="auto"/>
        <w:bottom w:val="none" w:sz="0" w:space="0" w:color="auto"/>
        <w:right w:val="none" w:sz="0" w:space="0" w:color="auto"/>
      </w:divBdr>
      <w:divsChild>
        <w:div w:id="464006422">
          <w:marLeft w:val="0"/>
          <w:marRight w:val="0"/>
          <w:marTop w:val="0"/>
          <w:marBottom w:val="0"/>
          <w:divBdr>
            <w:top w:val="none" w:sz="0" w:space="0" w:color="auto"/>
            <w:left w:val="none" w:sz="0" w:space="0" w:color="auto"/>
            <w:bottom w:val="none" w:sz="0" w:space="0" w:color="auto"/>
            <w:right w:val="none" w:sz="0" w:space="0" w:color="auto"/>
          </w:divBdr>
        </w:div>
        <w:div w:id="1121461899">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ion.ucl.ac.uk/sp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ad-dbs.org/" TargetMode="External"/><Relationship Id="rId4" Type="http://schemas.openxmlformats.org/officeDocument/2006/relationships/settings" Target="settings.xml"/><Relationship Id="rId9" Type="http://schemas.openxmlformats.org/officeDocument/2006/relationships/hyperlink" Target="http://www.ru.nl/neuroimaging/fieldtr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318E3-2AB2-42ED-8A1C-777097BA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14560</Words>
  <Characters>82994</Characters>
  <Application>Microsoft Office Word</Application>
  <DocSecurity>0</DocSecurity>
  <Lines>691</Lines>
  <Paragraphs>194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97360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2017-12-20T15:50:00Z</dcterms:created>
  <dcterms:modified xsi:type="dcterms:W3CDTF">2017-12-20T20:10:00Z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lofredi@gmail.com@www.mendeley.com</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http://www.zotero.org/styles/brain</vt:lpwstr>
  </property>
  <property fmtid="{D5CDD505-2E9C-101B-9397-08002B2CF9AE}" pid="20" name="Mendeley Recent Style Name 4_1">
    <vt:lpwstr>Brain</vt:lpwstr>
  </property>
  <property fmtid="{D5CDD505-2E9C-101B-9397-08002B2CF9AE}" pid="21" name="Mendeley Recent Style Id 5_1">
    <vt:lpwstr>http://www.zotero.org/styles/chicago-author-date</vt:lpwstr>
  </property>
  <property fmtid="{D5CDD505-2E9C-101B-9397-08002B2CF9AE}" pid="22" name="Mendeley Recent Style Name 5_1">
    <vt:lpwstr>Chicago Manual of Style 16th edition (author-date)</vt:lpwstr>
  </property>
  <property fmtid="{D5CDD505-2E9C-101B-9397-08002B2CF9AE}" pid="23" name="Mendeley Recent Style Id 6_1">
    <vt:lpwstr>http://www.zotero.org/styles/harvard1</vt:lpwstr>
  </property>
  <property fmtid="{D5CDD505-2E9C-101B-9397-08002B2CF9AE}" pid="24" name="Mendeley Recent Style Name 6_1">
    <vt:lpwstr>Harvard Reference format 1 (author-date)</vt:lpwstr>
  </property>
  <property fmtid="{D5CDD505-2E9C-101B-9397-08002B2CF9AE}" pid="25" name="Mendeley Recent Style Id 7_1">
    <vt:lpwstr>http://www.zotero.org/styles/ieee</vt:lpwstr>
  </property>
  <property fmtid="{D5CDD505-2E9C-101B-9397-08002B2CF9AE}" pid="26" name="Mendeley Recent Style Name 7_1">
    <vt:lpwstr>IEEE</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