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CC38F" w14:textId="77777777" w:rsidR="006305D7" w:rsidRPr="00AA397A" w:rsidRDefault="006305D7" w:rsidP="00A90D81">
      <w:pPr>
        <w:pStyle w:val="NormalWeb"/>
        <w:spacing w:before="0" w:beforeAutospacing="0" w:after="0" w:afterAutospacing="0"/>
        <w:jc w:val="left"/>
        <w:rPr>
          <w:rFonts w:asciiTheme="minorHAnsi" w:hAnsiTheme="minorHAnsi" w:cstheme="minorHAnsi"/>
        </w:rPr>
      </w:pPr>
      <w:bookmarkStart w:id="0" w:name="_GoBack"/>
      <w:r w:rsidRPr="00AA397A">
        <w:rPr>
          <w:rFonts w:asciiTheme="minorHAnsi" w:hAnsiTheme="minorHAnsi" w:cstheme="minorHAnsi"/>
          <w:b/>
          <w:bCs/>
        </w:rPr>
        <w:t>TITLE:</w:t>
      </w:r>
    </w:p>
    <w:p w14:paraId="27B90B99" w14:textId="6412203F" w:rsidR="007A4DD6" w:rsidRDefault="00954F97" w:rsidP="00A90D81">
      <w:pPr>
        <w:jc w:val="left"/>
        <w:rPr>
          <w:rFonts w:asciiTheme="minorHAnsi" w:hAnsiTheme="minorHAnsi" w:cstheme="minorHAnsi"/>
          <w:lang w:val="en-GB"/>
        </w:rPr>
      </w:pPr>
      <w:r>
        <w:rPr>
          <w:rFonts w:asciiTheme="minorHAnsi" w:hAnsiTheme="minorHAnsi" w:cstheme="minorHAnsi"/>
        </w:rPr>
        <w:t xml:space="preserve">Using </w:t>
      </w:r>
      <w:r w:rsidRPr="00AA397A">
        <w:rPr>
          <w:rFonts w:asciiTheme="minorHAnsi" w:hAnsiTheme="minorHAnsi" w:cstheme="minorHAnsi"/>
        </w:rPr>
        <w:t>Cyclic Voltammetry</w:t>
      </w:r>
      <w:r>
        <w:rPr>
          <w:rFonts w:asciiTheme="minorHAnsi" w:hAnsiTheme="minorHAnsi" w:cstheme="minorHAnsi"/>
        </w:rPr>
        <w:t xml:space="preserve">, </w:t>
      </w:r>
      <w:r w:rsidRPr="00AA397A">
        <w:rPr>
          <w:rFonts w:asciiTheme="minorHAnsi" w:hAnsiTheme="minorHAnsi" w:cstheme="minorHAnsi"/>
        </w:rPr>
        <w:t>UV-Vis-NIR</w:t>
      </w:r>
      <w:r>
        <w:rPr>
          <w:rFonts w:asciiTheme="minorHAnsi" w:hAnsiTheme="minorHAnsi" w:cstheme="minorHAnsi"/>
        </w:rPr>
        <w:t>,</w:t>
      </w:r>
      <w:r w:rsidRPr="00AA397A">
        <w:rPr>
          <w:rFonts w:asciiTheme="minorHAnsi" w:hAnsiTheme="minorHAnsi" w:cstheme="minorHAnsi"/>
        </w:rPr>
        <w:t xml:space="preserve"> and EPR spectroelectrochemistry </w:t>
      </w:r>
      <w:r w:rsidRPr="00AA397A">
        <w:rPr>
          <w:rFonts w:asciiTheme="minorHAnsi" w:hAnsiTheme="minorHAnsi" w:cstheme="minorHAnsi"/>
          <w:lang w:val="en-GB"/>
        </w:rPr>
        <w:t xml:space="preserve">to </w:t>
      </w:r>
      <w:r w:rsidRPr="00AA397A">
        <w:rPr>
          <w:rFonts w:asciiTheme="minorHAnsi" w:hAnsiTheme="minorHAnsi" w:cstheme="minorHAnsi"/>
          <w:noProof/>
          <w:lang w:val="en-GB"/>
        </w:rPr>
        <w:t>analyze</w:t>
      </w:r>
      <w:r w:rsidRPr="00AA397A">
        <w:rPr>
          <w:rFonts w:asciiTheme="minorHAnsi" w:hAnsiTheme="minorHAnsi" w:cstheme="minorHAnsi"/>
          <w:lang w:val="en-GB"/>
        </w:rPr>
        <w:t xml:space="preserve"> organic compounds</w:t>
      </w:r>
    </w:p>
    <w:p w14:paraId="21EBC7F7" w14:textId="77777777" w:rsidR="00954F97" w:rsidRPr="00954F97" w:rsidRDefault="00954F97" w:rsidP="00A90D81">
      <w:pPr>
        <w:jc w:val="left"/>
        <w:rPr>
          <w:rFonts w:asciiTheme="minorHAnsi" w:hAnsiTheme="minorHAnsi" w:cstheme="minorHAnsi"/>
          <w:b/>
          <w:bCs/>
          <w:lang w:val="en-GB"/>
        </w:rPr>
      </w:pPr>
    </w:p>
    <w:p w14:paraId="00FEB2B8" w14:textId="3DC58DE1" w:rsidR="006305D7" w:rsidRPr="00AA397A" w:rsidRDefault="006305D7" w:rsidP="00A90D81">
      <w:pPr>
        <w:jc w:val="left"/>
        <w:rPr>
          <w:rFonts w:asciiTheme="minorHAnsi" w:hAnsiTheme="minorHAnsi" w:cstheme="minorHAnsi"/>
          <w:color w:val="808080" w:themeColor="background1" w:themeShade="80"/>
        </w:rPr>
      </w:pPr>
      <w:r w:rsidRPr="00AA397A">
        <w:rPr>
          <w:rFonts w:asciiTheme="minorHAnsi" w:hAnsiTheme="minorHAnsi" w:cstheme="minorHAnsi"/>
          <w:b/>
          <w:bCs/>
        </w:rPr>
        <w:t>AUTHORS</w:t>
      </w:r>
      <w:r w:rsidR="00AA397A">
        <w:rPr>
          <w:rFonts w:asciiTheme="minorHAnsi" w:hAnsiTheme="minorHAnsi" w:cstheme="minorHAnsi"/>
          <w:b/>
          <w:bCs/>
        </w:rPr>
        <w:t xml:space="preserve"> </w:t>
      </w:r>
      <w:r w:rsidR="000B662E" w:rsidRPr="00AA397A">
        <w:rPr>
          <w:rFonts w:asciiTheme="minorHAnsi" w:hAnsiTheme="minorHAnsi" w:cstheme="minorHAnsi"/>
          <w:b/>
          <w:bCs/>
        </w:rPr>
        <w:t>&amp; AFFILIATIONS</w:t>
      </w:r>
      <w:r w:rsidRPr="00AA397A">
        <w:rPr>
          <w:rFonts w:asciiTheme="minorHAnsi" w:hAnsiTheme="minorHAnsi" w:cstheme="minorHAnsi"/>
          <w:b/>
          <w:bCs/>
        </w:rPr>
        <w:t>:</w:t>
      </w:r>
    </w:p>
    <w:p w14:paraId="461AF0EB" w14:textId="352FDF09" w:rsidR="00CF6CD4" w:rsidRDefault="007904FE" w:rsidP="00A90D81">
      <w:pPr>
        <w:jc w:val="left"/>
        <w:rPr>
          <w:rFonts w:asciiTheme="minorHAnsi" w:hAnsiTheme="minorHAnsi" w:cstheme="minorHAnsi"/>
          <w:bCs/>
          <w:color w:val="000000" w:themeColor="text1"/>
          <w:vertAlign w:val="superscript"/>
          <w:lang w:val="en-GB"/>
        </w:rPr>
      </w:pPr>
      <w:r w:rsidRPr="00AA397A">
        <w:rPr>
          <w:rFonts w:asciiTheme="minorHAnsi" w:hAnsiTheme="minorHAnsi" w:cstheme="minorHAnsi"/>
          <w:bCs/>
          <w:color w:val="000000" w:themeColor="text1"/>
          <w:lang w:val="en-GB"/>
        </w:rPr>
        <w:t>Sandra Pluczyk</w:t>
      </w:r>
      <w:r w:rsidRPr="00AA397A">
        <w:rPr>
          <w:rFonts w:asciiTheme="minorHAnsi" w:hAnsiTheme="minorHAnsi" w:cstheme="minorHAnsi"/>
          <w:bCs/>
          <w:color w:val="000000" w:themeColor="text1"/>
          <w:vertAlign w:val="superscript"/>
          <w:lang w:val="en-GB"/>
        </w:rPr>
        <w:t>1</w:t>
      </w:r>
      <w:r w:rsidRPr="00AA397A">
        <w:rPr>
          <w:rFonts w:asciiTheme="minorHAnsi" w:hAnsiTheme="minorHAnsi" w:cstheme="minorHAnsi"/>
          <w:bCs/>
          <w:color w:val="000000" w:themeColor="text1"/>
          <w:lang w:val="en-GB"/>
        </w:rPr>
        <w:t xml:space="preserve">, </w:t>
      </w:r>
      <w:proofErr w:type="spellStart"/>
      <w:r w:rsidR="00BF2843" w:rsidRPr="00AA397A">
        <w:rPr>
          <w:rFonts w:asciiTheme="minorHAnsi" w:hAnsiTheme="minorHAnsi" w:cstheme="minorHAnsi"/>
          <w:bCs/>
          <w:color w:val="000000" w:themeColor="text1"/>
          <w:lang w:val="en-GB"/>
        </w:rPr>
        <w:t>Marharyta</w:t>
      </w:r>
      <w:proofErr w:type="spellEnd"/>
      <w:r w:rsidR="00BF2843" w:rsidRPr="00AA397A">
        <w:rPr>
          <w:rFonts w:asciiTheme="minorHAnsi" w:hAnsiTheme="minorHAnsi" w:cstheme="minorHAnsi"/>
          <w:bCs/>
          <w:color w:val="000000" w:themeColor="text1"/>
          <w:lang w:val="en-GB"/>
        </w:rPr>
        <w:t xml:space="preserve"> Vasylieva</w:t>
      </w:r>
      <w:r w:rsidRPr="00AA397A">
        <w:rPr>
          <w:rFonts w:asciiTheme="minorHAnsi" w:hAnsiTheme="minorHAnsi" w:cstheme="minorHAnsi"/>
          <w:bCs/>
          <w:color w:val="000000" w:themeColor="text1"/>
          <w:vertAlign w:val="superscript"/>
          <w:lang w:val="en-GB"/>
        </w:rPr>
        <w:t>1</w:t>
      </w:r>
      <w:r w:rsidR="00CF6CD4" w:rsidRPr="00AA397A">
        <w:rPr>
          <w:rFonts w:asciiTheme="minorHAnsi" w:hAnsiTheme="minorHAnsi" w:cstheme="minorHAnsi"/>
          <w:bCs/>
          <w:color w:val="000000" w:themeColor="text1"/>
          <w:lang w:val="en-GB"/>
        </w:rPr>
        <w:t xml:space="preserve">, </w:t>
      </w:r>
      <w:proofErr w:type="spellStart"/>
      <w:r w:rsidR="000A7141" w:rsidRPr="00AA397A">
        <w:rPr>
          <w:rFonts w:asciiTheme="minorHAnsi" w:hAnsiTheme="minorHAnsi" w:cstheme="minorHAnsi"/>
          <w:bCs/>
          <w:color w:val="000000" w:themeColor="text1"/>
          <w:lang w:val="en-GB"/>
        </w:rPr>
        <w:t>Przemyslaw</w:t>
      </w:r>
      <w:proofErr w:type="spellEnd"/>
      <w:r w:rsidR="000A7141" w:rsidRPr="00AA397A">
        <w:rPr>
          <w:rFonts w:asciiTheme="minorHAnsi" w:hAnsiTheme="minorHAnsi" w:cstheme="minorHAnsi"/>
          <w:bCs/>
          <w:color w:val="000000" w:themeColor="text1"/>
          <w:lang w:val="en-GB"/>
        </w:rPr>
        <w:t xml:space="preserve"> Data</w:t>
      </w:r>
      <w:r w:rsidR="000A7141" w:rsidRPr="00AA397A">
        <w:rPr>
          <w:rFonts w:asciiTheme="minorHAnsi" w:hAnsiTheme="minorHAnsi" w:cstheme="minorHAnsi"/>
          <w:bCs/>
          <w:color w:val="000000" w:themeColor="text1"/>
          <w:vertAlign w:val="superscript"/>
          <w:lang w:val="en-GB"/>
        </w:rPr>
        <w:t>1,</w:t>
      </w:r>
      <w:r w:rsidR="00CF6CD4" w:rsidRPr="00AA397A">
        <w:rPr>
          <w:rFonts w:asciiTheme="minorHAnsi" w:hAnsiTheme="minorHAnsi" w:cstheme="minorHAnsi"/>
          <w:bCs/>
          <w:color w:val="000000" w:themeColor="text1"/>
          <w:vertAlign w:val="superscript"/>
          <w:lang w:val="en-GB"/>
        </w:rPr>
        <w:t>2</w:t>
      </w:r>
      <w:r w:rsidR="000A7141" w:rsidRPr="00AA397A">
        <w:rPr>
          <w:rFonts w:asciiTheme="minorHAnsi" w:hAnsiTheme="minorHAnsi" w:cstheme="minorHAnsi"/>
          <w:bCs/>
          <w:color w:val="000000" w:themeColor="text1"/>
          <w:vertAlign w:val="superscript"/>
          <w:lang w:val="en-GB"/>
        </w:rPr>
        <w:t>,3</w:t>
      </w:r>
    </w:p>
    <w:p w14:paraId="088C29F9" w14:textId="77777777" w:rsidR="00EA5EFF" w:rsidRPr="00AA397A" w:rsidRDefault="00EA5EFF" w:rsidP="00A90D81">
      <w:pPr>
        <w:jc w:val="left"/>
        <w:rPr>
          <w:rFonts w:asciiTheme="minorHAnsi" w:hAnsiTheme="minorHAnsi" w:cstheme="minorHAnsi"/>
          <w:bCs/>
          <w:color w:val="000000" w:themeColor="text1"/>
          <w:lang w:val="en-GB"/>
        </w:rPr>
      </w:pPr>
    </w:p>
    <w:p w14:paraId="12994A6E" w14:textId="77777777" w:rsidR="00CF6CD4" w:rsidRPr="00AA397A" w:rsidRDefault="00CF6CD4" w:rsidP="00A90D81">
      <w:pPr>
        <w:jc w:val="left"/>
        <w:rPr>
          <w:rFonts w:asciiTheme="minorHAnsi" w:hAnsiTheme="minorHAnsi" w:cstheme="minorHAnsi"/>
          <w:bCs/>
          <w:color w:val="000000" w:themeColor="text1"/>
        </w:rPr>
      </w:pPr>
      <w:r w:rsidRPr="00AA397A">
        <w:rPr>
          <w:rFonts w:asciiTheme="minorHAnsi" w:hAnsiTheme="minorHAnsi" w:cstheme="minorHAnsi"/>
          <w:bCs/>
          <w:color w:val="000000" w:themeColor="text1"/>
          <w:vertAlign w:val="superscript"/>
        </w:rPr>
        <w:t>1</w:t>
      </w:r>
      <w:r w:rsidR="007904FE" w:rsidRPr="00AA397A">
        <w:rPr>
          <w:rFonts w:asciiTheme="minorHAnsi" w:hAnsiTheme="minorHAnsi" w:cstheme="minorHAnsi"/>
          <w:bCs/>
          <w:color w:val="000000" w:themeColor="text1"/>
        </w:rPr>
        <w:t>Faculty of Chemistry, D</w:t>
      </w:r>
      <w:r w:rsidRPr="00AA397A">
        <w:rPr>
          <w:rFonts w:asciiTheme="minorHAnsi" w:hAnsiTheme="minorHAnsi" w:cstheme="minorHAnsi"/>
          <w:bCs/>
          <w:color w:val="000000" w:themeColor="text1"/>
        </w:rPr>
        <w:t xml:space="preserve">epartment of </w:t>
      </w:r>
      <w:r w:rsidR="007904FE" w:rsidRPr="00AA397A">
        <w:rPr>
          <w:rFonts w:asciiTheme="minorHAnsi" w:hAnsiTheme="minorHAnsi" w:cstheme="minorHAnsi"/>
          <w:bCs/>
          <w:color w:val="000000" w:themeColor="text1"/>
        </w:rPr>
        <w:t xml:space="preserve">Physical </w:t>
      </w:r>
      <w:r w:rsidRPr="00AA397A">
        <w:rPr>
          <w:rFonts w:asciiTheme="minorHAnsi" w:hAnsiTheme="minorHAnsi" w:cstheme="minorHAnsi"/>
          <w:bCs/>
          <w:color w:val="000000" w:themeColor="text1"/>
        </w:rPr>
        <w:t>Chemistry</w:t>
      </w:r>
      <w:r w:rsidR="007904FE" w:rsidRPr="00AA397A">
        <w:rPr>
          <w:rFonts w:asciiTheme="minorHAnsi" w:hAnsiTheme="minorHAnsi" w:cstheme="minorHAnsi"/>
          <w:bCs/>
          <w:color w:val="000000" w:themeColor="text1"/>
        </w:rPr>
        <w:t xml:space="preserve"> and Technology of Polymers</w:t>
      </w:r>
      <w:r w:rsidRPr="00AA397A">
        <w:rPr>
          <w:rFonts w:asciiTheme="minorHAnsi" w:hAnsiTheme="minorHAnsi" w:cstheme="minorHAnsi"/>
          <w:bCs/>
          <w:color w:val="000000" w:themeColor="text1"/>
        </w:rPr>
        <w:t xml:space="preserve">, </w:t>
      </w:r>
      <w:r w:rsidR="000A7141" w:rsidRPr="00AA397A">
        <w:rPr>
          <w:rFonts w:asciiTheme="minorHAnsi" w:hAnsiTheme="minorHAnsi" w:cstheme="minorHAnsi"/>
          <w:bCs/>
          <w:color w:val="000000" w:themeColor="text1"/>
        </w:rPr>
        <w:t>Silesian University of Technology</w:t>
      </w:r>
      <w:r w:rsidRPr="00AA397A">
        <w:rPr>
          <w:rFonts w:asciiTheme="minorHAnsi" w:hAnsiTheme="minorHAnsi" w:cstheme="minorHAnsi"/>
          <w:bCs/>
          <w:color w:val="000000" w:themeColor="text1"/>
        </w:rPr>
        <w:t xml:space="preserve">, </w:t>
      </w:r>
      <w:r w:rsidR="000A7141" w:rsidRPr="00AA397A">
        <w:rPr>
          <w:rFonts w:asciiTheme="minorHAnsi" w:hAnsiTheme="minorHAnsi" w:cstheme="minorHAnsi"/>
          <w:bCs/>
          <w:color w:val="000000" w:themeColor="text1"/>
        </w:rPr>
        <w:t>Poland</w:t>
      </w:r>
    </w:p>
    <w:p w14:paraId="1DC921D9" w14:textId="65E534FB" w:rsidR="00CF6CD4" w:rsidRPr="00AA397A" w:rsidRDefault="00CF6CD4" w:rsidP="00A90D81">
      <w:pPr>
        <w:jc w:val="left"/>
        <w:rPr>
          <w:rFonts w:asciiTheme="minorHAnsi" w:hAnsiTheme="minorHAnsi" w:cstheme="minorHAnsi"/>
          <w:bCs/>
          <w:color w:val="000000" w:themeColor="text1"/>
          <w:lang w:val="en-GB"/>
        </w:rPr>
      </w:pPr>
      <w:r w:rsidRPr="00AA397A">
        <w:rPr>
          <w:rFonts w:asciiTheme="minorHAnsi" w:hAnsiTheme="minorHAnsi" w:cstheme="minorHAnsi"/>
          <w:bCs/>
          <w:color w:val="000000" w:themeColor="text1"/>
          <w:vertAlign w:val="superscript"/>
        </w:rPr>
        <w:t>2</w:t>
      </w:r>
      <w:r w:rsidR="000A7141" w:rsidRPr="00AA397A">
        <w:rPr>
          <w:rFonts w:asciiTheme="minorHAnsi" w:hAnsiTheme="minorHAnsi" w:cstheme="minorHAnsi"/>
          <w:bCs/>
          <w:color w:val="000000" w:themeColor="text1"/>
          <w:lang w:val="en-GB"/>
        </w:rPr>
        <w:t>Durham University, Department of Physics, South Road, Durham, United Kingdom</w:t>
      </w:r>
    </w:p>
    <w:p w14:paraId="48244B09" w14:textId="2CABEE6D" w:rsidR="000A7141" w:rsidRPr="00AA397A" w:rsidRDefault="000A7141" w:rsidP="00A90D81">
      <w:pPr>
        <w:jc w:val="left"/>
        <w:rPr>
          <w:rFonts w:asciiTheme="minorHAnsi" w:hAnsiTheme="minorHAnsi" w:cstheme="minorHAnsi"/>
          <w:bCs/>
          <w:color w:val="000000" w:themeColor="text1"/>
        </w:rPr>
      </w:pPr>
      <w:r w:rsidRPr="00AA397A">
        <w:rPr>
          <w:rFonts w:asciiTheme="minorHAnsi" w:hAnsiTheme="minorHAnsi" w:cstheme="minorHAnsi"/>
          <w:bCs/>
          <w:color w:val="000000" w:themeColor="text1"/>
          <w:vertAlign w:val="superscript"/>
          <w:lang w:val="en-GB"/>
        </w:rPr>
        <w:t>3</w:t>
      </w:r>
      <w:r w:rsidR="00241E1A">
        <w:rPr>
          <w:rFonts w:asciiTheme="minorHAnsi" w:hAnsiTheme="minorHAnsi" w:cstheme="minorHAnsi"/>
          <w:bCs/>
          <w:color w:val="000000" w:themeColor="text1"/>
          <w:lang w:val="en-GB"/>
        </w:rPr>
        <w:t xml:space="preserve">Center </w:t>
      </w:r>
      <w:r w:rsidRPr="00AA397A">
        <w:rPr>
          <w:rFonts w:asciiTheme="minorHAnsi" w:hAnsiTheme="minorHAnsi" w:cstheme="minorHAnsi"/>
          <w:bCs/>
          <w:color w:val="000000" w:themeColor="text1"/>
          <w:lang w:val="en-GB"/>
        </w:rPr>
        <w:t>of Polymer and Carbon Materials of the Polish Academy of Sciences, Zabrze, Poland</w:t>
      </w:r>
    </w:p>
    <w:p w14:paraId="335F83DE" w14:textId="77777777" w:rsidR="00CF6CD4" w:rsidRPr="00AA397A" w:rsidRDefault="00CF6CD4" w:rsidP="00A90D81">
      <w:pPr>
        <w:jc w:val="left"/>
        <w:rPr>
          <w:rFonts w:asciiTheme="minorHAnsi" w:hAnsiTheme="minorHAnsi" w:cstheme="minorHAnsi"/>
          <w:bCs/>
          <w:color w:val="000000" w:themeColor="text1"/>
        </w:rPr>
      </w:pPr>
    </w:p>
    <w:p w14:paraId="7252AF31" w14:textId="77777777" w:rsidR="00CF6CD4" w:rsidRPr="00AA397A" w:rsidRDefault="00CF6CD4" w:rsidP="00A90D81">
      <w:pPr>
        <w:jc w:val="left"/>
        <w:rPr>
          <w:rFonts w:asciiTheme="minorHAnsi" w:hAnsiTheme="minorHAnsi" w:cstheme="minorHAnsi"/>
          <w:bCs/>
          <w:color w:val="000000" w:themeColor="text1"/>
        </w:rPr>
      </w:pPr>
      <w:r w:rsidRPr="00AA397A">
        <w:rPr>
          <w:rFonts w:asciiTheme="minorHAnsi" w:hAnsiTheme="minorHAnsi" w:cstheme="minorHAnsi"/>
          <w:bCs/>
          <w:color w:val="000000" w:themeColor="text1"/>
        </w:rPr>
        <w:t xml:space="preserve">Corresponding Author: </w:t>
      </w:r>
    </w:p>
    <w:p w14:paraId="6917D8F1" w14:textId="77777777" w:rsidR="00BF2843" w:rsidRPr="00AA397A" w:rsidRDefault="00BF2843" w:rsidP="00A90D81">
      <w:pPr>
        <w:jc w:val="left"/>
        <w:rPr>
          <w:rFonts w:asciiTheme="minorHAnsi" w:hAnsiTheme="minorHAnsi" w:cstheme="minorHAnsi"/>
          <w:bCs/>
          <w:color w:val="000000" w:themeColor="text1"/>
          <w:lang w:val="en-GB"/>
        </w:rPr>
      </w:pPr>
      <w:proofErr w:type="spellStart"/>
      <w:r w:rsidRPr="00AA397A">
        <w:rPr>
          <w:rFonts w:asciiTheme="minorHAnsi" w:hAnsiTheme="minorHAnsi" w:cstheme="minorHAnsi"/>
          <w:bCs/>
          <w:color w:val="000000" w:themeColor="text1"/>
          <w:lang w:val="en-GB"/>
        </w:rPr>
        <w:t>Przemyslaw</w:t>
      </w:r>
      <w:proofErr w:type="spellEnd"/>
      <w:r w:rsidRPr="00AA397A">
        <w:rPr>
          <w:rFonts w:asciiTheme="minorHAnsi" w:hAnsiTheme="minorHAnsi" w:cstheme="minorHAnsi"/>
          <w:bCs/>
          <w:color w:val="000000" w:themeColor="text1"/>
          <w:lang w:val="en-GB"/>
        </w:rPr>
        <w:t xml:space="preserve"> Data</w:t>
      </w:r>
      <w:r w:rsidRPr="00AA397A">
        <w:rPr>
          <w:rFonts w:asciiTheme="minorHAnsi" w:hAnsiTheme="minorHAnsi" w:cstheme="minorHAnsi"/>
          <w:bCs/>
          <w:color w:val="000000" w:themeColor="text1"/>
          <w:lang w:val="en-GB"/>
        </w:rPr>
        <w:tab/>
        <w:t>(</w:t>
      </w:r>
      <w:hyperlink r:id="rId8" w:history="1">
        <w:r w:rsidRPr="00AA397A">
          <w:rPr>
            <w:rStyle w:val="Hyperlink"/>
            <w:rFonts w:asciiTheme="minorHAnsi" w:hAnsiTheme="minorHAnsi" w:cstheme="minorHAnsi"/>
            <w:bCs/>
            <w:color w:val="000000" w:themeColor="text1"/>
            <w:lang w:val="en-GB"/>
          </w:rPr>
          <w:t>przemyslaw.data@</w:t>
        </w:r>
      </w:hyperlink>
      <w:r w:rsidRPr="00AA397A">
        <w:rPr>
          <w:rStyle w:val="Hyperlink"/>
          <w:rFonts w:asciiTheme="minorHAnsi" w:hAnsiTheme="minorHAnsi" w:cstheme="minorHAnsi"/>
          <w:bCs/>
          <w:color w:val="000000" w:themeColor="text1"/>
          <w:lang w:val="en-GB"/>
        </w:rPr>
        <w:t>polsl.pl</w:t>
      </w:r>
      <w:r w:rsidRPr="00AA397A">
        <w:rPr>
          <w:rFonts w:asciiTheme="minorHAnsi" w:hAnsiTheme="minorHAnsi" w:cstheme="minorHAnsi"/>
          <w:color w:val="000000" w:themeColor="text1"/>
          <w:lang w:val="en-GB"/>
        </w:rPr>
        <w:t>)</w:t>
      </w:r>
    </w:p>
    <w:p w14:paraId="52EA965A" w14:textId="77777777" w:rsidR="00CF6CD4" w:rsidRPr="00AA397A" w:rsidRDefault="00CF6CD4" w:rsidP="00A90D81">
      <w:pPr>
        <w:jc w:val="left"/>
        <w:rPr>
          <w:rFonts w:asciiTheme="minorHAnsi" w:hAnsiTheme="minorHAnsi" w:cstheme="minorHAnsi"/>
          <w:bCs/>
          <w:color w:val="000000" w:themeColor="text1"/>
          <w:lang w:val="en-GB"/>
        </w:rPr>
      </w:pPr>
    </w:p>
    <w:p w14:paraId="0C96DDC1" w14:textId="77777777" w:rsidR="00CF6CD4" w:rsidRPr="00AA397A" w:rsidRDefault="00CF6CD4" w:rsidP="00A90D81">
      <w:pPr>
        <w:pStyle w:val="NormalWeb"/>
        <w:spacing w:before="0" w:beforeAutospacing="0" w:after="0" w:afterAutospacing="0"/>
        <w:jc w:val="left"/>
        <w:rPr>
          <w:rFonts w:asciiTheme="minorHAnsi" w:hAnsiTheme="minorHAnsi" w:cstheme="minorHAnsi"/>
          <w:bCs/>
          <w:color w:val="000000" w:themeColor="text1"/>
        </w:rPr>
      </w:pPr>
      <w:r w:rsidRPr="00AA397A">
        <w:rPr>
          <w:rFonts w:asciiTheme="minorHAnsi" w:hAnsiTheme="minorHAnsi" w:cstheme="minorHAnsi"/>
          <w:bCs/>
          <w:color w:val="000000" w:themeColor="text1"/>
        </w:rPr>
        <w:t>Email Addresses of Co-authors</w:t>
      </w:r>
      <w:r w:rsidRPr="00AA397A">
        <w:rPr>
          <w:rFonts w:asciiTheme="minorHAnsi" w:hAnsiTheme="minorHAnsi" w:cstheme="minorHAnsi"/>
          <w:b/>
          <w:bCs/>
          <w:color w:val="000000" w:themeColor="text1"/>
        </w:rPr>
        <w:t>:</w:t>
      </w:r>
    </w:p>
    <w:p w14:paraId="12C5ED8A" w14:textId="77777777" w:rsidR="00BF2843" w:rsidRPr="00AA397A" w:rsidRDefault="00BF2843" w:rsidP="00A90D81">
      <w:pPr>
        <w:jc w:val="left"/>
        <w:rPr>
          <w:rFonts w:asciiTheme="minorHAnsi" w:hAnsiTheme="minorHAnsi" w:cstheme="minorHAnsi"/>
          <w:bCs/>
          <w:color w:val="000000" w:themeColor="text1"/>
        </w:rPr>
      </w:pPr>
      <w:proofErr w:type="spellStart"/>
      <w:r w:rsidRPr="00AA397A">
        <w:rPr>
          <w:rFonts w:asciiTheme="minorHAnsi" w:hAnsiTheme="minorHAnsi" w:cstheme="minorHAnsi"/>
          <w:bCs/>
          <w:color w:val="000000" w:themeColor="text1"/>
        </w:rPr>
        <w:t>Marharyta</w:t>
      </w:r>
      <w:proofErr w:type="spellEnd"/>
      <w:r w:rsidRPr="00AA397A">
        <w:rPr>
          <w:rFonts w:asciiTheme="minorHAnsi" w:hAnsiTheme="minorHAnsi" w:cstheme="minorHAnsi"/>
          <w:bCs/>
          <w:color w:val="000000" w:themeColor="text1"/>
        </w:rPr>
        <w:t xml:space="preserve"> </w:t>
      </w:r>
      <w:proofErr w:type="spellStart"/>
      <w:r w:rsidRPr="00AA397A">
        <w:rPr>
          <w:rFonts w:asciiTheme="minorHAnsi" w:hAnsiTheme="minorHAnsi" w:cstheme="minorHAnsi"/>
          <w:bCs/>
          <w:color w:val="000000" w:themeColor="text1"/>
        </w:rPr>
        <w:t>Vasylieva</w:t>
      </w:r>
      <w:proofErr w:type="spellEnd"/>
      <w:r w:rsidRPr="00AA397A">
        <w:rPr>
          <w:rFonts w:asciiTheme="minorHAnsi" w:hAnsiTheme="minorHAnsi" w:cstheme="minorHAnsi"/>
          <w:bCs/>
          <w:color w:val="000000" w:themeColor="text1"/>
        </w:rPr>
        <w:t xml:space="preserve"> (</w:t>
      </w:r>
      <w:r w:rsidR="007904FE" w:rsidRPr="00AA397A">
        <w:rPr>
          <w:rFonts w:asciiTheme="minorHAnsi" w:hAnsiTheme="minorHAnsi" w:cstheme="minorHAnsi"/>
          <w:bCs/>
          <w:color w:val="000000" w:themeColor="text1"/>
        </w:rPr>
        <w:t>marharyta.vasylieva@polsl.pl</w:t>
      </w:r>
      <w:r w:rsidRPr="00AA397A">
        <w:rPr>
          <w:rFonts w:asciiTheme="minorHAnsi" w:hAnsiTheme="minorHAnsi" w:cstheme="minorHAnsi"/>
          <w:bCs/>
          <w:color w:val="000000" w:themeColor="text1"/>
        </w:rPr>
        <w:t>)</w:t>
      </w:r>
    </w:p>
    <w:p w14:paraId="4E3671FE" w14:textId="77777777" w:rsidR="007904FE" w:rsidRPr="00AA397A" w:rsidRDefault="007904FE" w:rsidP="00A90D81">
      <w:pPr>
        <w:jc w:val="left"/>
        <w:rPr>
          <w:rFonts w:asciiTheme="minorHAnsi" w:hAnsiTheme="minorHAnsi" w:cstheme="minorHAnsi"/>
          <w:bCs/>
          <w:color w:val="000000" w:themeColor="text1"/>
          <w:lang w:val="pl-PL"/>
        </w:rPr>
      </w:pPr>
      <w:r w:rsidRPr="00AA397A">
        <w:rPr>
          <w:rFonts w:asciiTheme="minorHAnsi" w:hAnsiTheme="minorHAnsi" w:cstheme="minorHAnsi"/>
          <w:bCs/>
          <w:color w:val="000000" w:themeColor="text1"/>
          <w:lang w:val="pl-PL"/>
        </w:rPr>
        <w:t>Sandra Pluczyk (sandra.pluczyk@polsl.pl)</w:t>
      </w:r>
    </w:p>
    <w:p w14:paraId="19BFF338" w14:textId="77777777" w:rsidR="00BF2843" w:rsidRPr="00AA397A" w:rsidRDefault="00BF2843" w:rsidP="00A90D81">
      <w:pPr>
        <w:jc w:val="left"/>
        <w:rPr>
          <w:rFonts w:asciiTheme="minorHAnsi" w:hAnsiTheme="minorHAnsi" w:cstheme="minorHAnsi"/>
          <w:bCs/>
          <w:color w:val="000000" w:themeColor="text1"/>
          <w:lang w:val="pl-PL"/>
        </w:rPr>
      </w:pPr>
    </w:p>
    <w:p w14:paraId="73E26BEE" w14:textId="77777777" w:rsidR="006305D7" w:rsidRPr="00AA397A" w:rsidRDefault="006305D7" w:rsidP="00A90D81">
      <w:pPr>
        <w:pStyle w:val="NormalWeb"/>
        <w:spacing w:before="0" w:beforeAutospacing="0" w:after="0" w:afterAutospacing="0"/>
        <w:jc w:val="left"/>
        <w:rPr>
          <w:rFonts w:asciiTheme="minorHAnsi" w:hAnsiTheme="minorHAnsi" w:cstheme="minorHAnsi"/>
        </w:rPr>
      </w:pPr>
      <w:r w:rsidRPr="00AA397A">
        <w:rPr>
          <w:rFonts w:asciiTheme="minorHAnsi" w:hAnsiTheme="minorHAnsi" w:cstheme="minorHAnsi"/>
          <w:b/>
          <w:bCs/>
        </w:rPr>
        <w:t>KEYWORDS:</w:t>
      </w:r>
    </w:p>
    <w:p w14:paraId="50537954" w14:textId="7F4C6844" w:rsidR="007A4DD6" w:rsidRPr="00AA397A" w:rsidRDefault="00BF2843" w:rsidP="00A90D81">
      <w:pPr>
        <w:rPr>
          <w:rFonts w:asciiTheme="minorHAnsi" w:hAnsiTheme="minorHAnsi" w:cstheme="minorHAnsi"/>
          <w:color w:val="auto"/>
        </w:rPr>
      </w:pPr>
      <w:r w:rsidRPr="00AA397A">
        <w:rPr>
          <w:rFonts w:asciiTheme="minorHAnsi" w:hAnsiTheme="minorHAnsi" w:cstheme="minorHAnsi"/>
          <w:color w:val="auto"/>
        </w:rPr>
        <w:t xml:space="preserve">Cyclic </w:t>
      </w:r>
      <w:r w:rsidR="00CB5769">
        <w:rPr>
          <w:rFonts w:asciiTheme="minorHAnsi" w:hAnsiTheme="minorHAnsi" w:cstheme="minorHAnsi"/>
          <w:color w:val="auto"/>
        </w:rPr>
        <w:t>V</w:t>
      </w:r>
      <w:r w:rsidRPr="00AA397A">
        <w:rPr>
          <w:rFonts w:asciiTheme="minorHAnsi" w:hAnsiTheme="minorHAnsi" w:cstheme="minorHAnsi"/>
          <w:color w:val="auto"/>
        </w:rPr>
        <w:t xml:space="preserve">oltammetry, </w:t>
      </w:r>
      <w:r w:rsidR="00CD02CA" w:rsidRPr="00AA397A">
        <w:rPr>
          <w:rFonts w:asciiTheme="minorHAnsi" w:hAnsiTheme="minorHAnsi" w:cstheme="minorHAnsi"/>
          <w:color w:val="auto"/>
        </w:rPr>
        <w:t>E</w:t>
      </w:r>
      <w:r w:rsidR="0089354C" w:rsidRPr="00AA397A">
        <w:rPr>
          <w:rFonts w:asciiTheme="minorHAnsi" w:hAnsiTheme="minorHAnsi" w:cstheme="minorHAnsi"/>
          <w:color w:val="auto"/>
        </w:rPr>
        <w:t xml:space="preserve">lectron </w:t>
      </w:r>
      <w:r w:rsidR="0010597D" w:rsidRPr="00AA397A">
        <w:rPr>
          <w:rFonts w:asciiTheme="minorHAnsi" w:hAnsiTheme="minorHAnsi" w:cstheme="minorHAnsi"/>
          <w:color w:val="auto"/>
        </w:rPr>
        <w:t>P</w:t>
      </w:r>
      <w:r w:rsidR="0089354C" w:rsidRPr="00AA397A">
        <w:rPr>
          <w:rFonts w:asciiTheme="minorHAnsi" w:hAnsiTheme="minorHAnsi" w:cstheme="minorHAnsi"/>
          <w:color w:val="auto"/>
        </w:rPr>
        <w:t>ara</w:t>
      </w:r>
      <w:r w:rsidR="00954F97">
        <w:rPr>
          <w:rFonts w:asciiTheme="minorHAnsi" w:hAnsiTheme="minorHAnsi" w:cstheme="minorHAnsi"/>
          <w:color w:val="auto"/>
        </w:rPr>
        <w:t>mag</w:t>
      </w:r>
      <w:r w:rsidR="0089354C" w:rsidRPr="00AA397A">
        <w:rPr>
          <w:rFonts w:asciiTheme="minorHAnsi" w:hAnsiTheme="minorHAnsi" w:cstheme="minorHAnsi"/>
          <w:color w:val="auto"/>
        </w:rPr>
        <w:t xml:space="preserve">netic </w:t>
      </w:r>
      <w:r w:rsidR="0010597D" w:rsidRPr="00AA397A">
        <w:rPr>
          <w:rFonts w:asciiTheme="minorHAnsi" w:hAnsiTheme="minorHAnsi" w:cstheme="minorHAnsi"/>
          <w:color w:val="auto"/>
        </w:rPr>
        <w:t>R</w:t>
      </w:r>
      <w:r w:rsidR="0089354C" w:rsidRPr="00AA397A">
        <w:rPr>
          <w:rFonts w:asciiTheme="minorHAnsi" w:hAnsiTheme="minorHAnsi" w:cstheme="minorHAnsi"/>
          <w:color w:val="auto"/>
        </w:rPr>
        <w:t>esonance</w:t>
      </w:r>
      <w:r w:rsidR="00CD02CA" w:rsidRPr="00AA397A">
        <w:rPr>
          <w:rFonts w:asciiTheme="minorHAnsi" w:hAnsiTheme="minorHAnsi" w:cstheme="minorHAnsi"/>
          <w:color w:val="auto"/>
        </w:rPr>
        <w:t xml:space="preserve">, </w:t>
      </w:r>
      <w:r w:rsidR="0010597D" w:rsidRPr="00AA397A">
        <w:rPr>
          <w:rFonts w:asciiTheme="minorHAnsi" w:hAnsiTheme="minorHAnsi" w:cstheme="minorHAnsi"/>
          <w:color w:val="auto"/>
        </w:rPr>
        <w:t>U</w:t>
      </w:r>
      <w:r w:rsidR="00630059" w:rsidRPr="00AA397A">
        <w:rPr>
          <w:rFonts w:asciiTheme="minorHAnsi" w:hAnsiTheme="minorHAnsi" w:cstheme="minorHAnsi"/>
          <w:color w:val="auto"/>
        </w:rPr>
        <w:t>ltraviolet</w:t>
      </w:r>
      <w:r w:rsidR="0010597D" w:rsidRPr="00AA397A">
        <w:rPr>
          <w:rFonts w:asciiTheme="minorHAnsi" w:hAnsiTheme="minorHAnsi" w:cstheme="minorHAnsi"/>
          <w:color w:val="auto"/>
        </w:rPr>
        <w:t>-Visible and Infra-Red spectroscopy</w:t>
      </w:r>
      <w:r w:rsidR="00CD02CA" w:rsidRPr="00AA397A">
        <w:rPr>
          <w:rFonts w:asciiTheme="minorHAnsi" w:hAnsiTheme="minorHAnsi" w:cstheme="minorHAnsi"/>
          <w:color w:val="auto"/>
        </w:rPr>
        <w:t xml:space="preserve">, </w:t>
      </w:r>
      <w:r w:rsidR="00912F99" w:rsidRPr="00AA397A">
        <w:rPr>
          <w:rFonts w:asciiTheme="minorHAnsi" w:hAnsiTheme="minorHAnsi" w:cstheme="minorHAnsi"/>
          <w:color w:val="auto"/>
        </w:rPr>
        <w:t>Organic Electronics, O</w:t>
      </w:r>
      <w:r w:rsidR="0089354C" w:rsidRPr="00AA397A">
        <w:rPr>
          <w:rFonts w:asciiTheme="minorHAnsi" w:hAnsiTheme="minorHAnsi" w:cstheme="minorHAnsi"/>
          <w:color w:val="auto"/>
        </w:rPr>
        <w:t xml:space="preserve">rganic </w:t>
      </w:r>
      <w:r w:rsidR="00912F99" w:rsidRPr="00AA397A">
        <w:rPr>
          <w:rFonts w:asciiTheme="minorHAnsi" w:hAnsiTheme="minorHAnsi" w:cstheme="minorHAnsi"/>
          <w:color w:val="auto"/>
        </w:rPr>
        <w:t>L</w:t>
      </w:r>
      <w:r w:rsidR="0089354C" w:rsidRPr="00AA397A">
        <w:rPr>
          <w:rFonts w:asciiTheme="minorHAnsi" w:hAnsiTheme="minorHAnsi" w:cstheme="minorHAnsi"/>
          <w:color w:val="auto"/>
        </w:rPr>
        <w:t xml:space="preserve">ight Emitting </w:t>
      </w:r>
      <w:r w:rsidR="00912F99" w:rsidRPr="00AA397A">
        <w:rPr>
          <w:rFonts w:asciiTheme="minorHAnsi" w:hAnsiTheme="minorHAnsi" w:cstheme="minorHAnsi"/>
          <w:color w:val="auto"/>
        </w:rPr>
        <w:t>D</w:t>
      </w:r>
      <w:r w:rsidR="0089354C" w:rsidRPr="00AA397A">
        <w:rPr>
          <w:rFonts w:asciiTheme="minorHAnsi" w:hAnsiTheme="minorHAnsi" w:cstheme="minorHAnsi"/>
          <w:color w:val="auto"/>
        </w:rPr>
        <w:t>iodes</w:t>
      </w:r>
      <w:r w:rsidR="00912F99" w:rsidRPr="00AA397A">
        <w:rPr>
          <w:rFonts w:asciiTheme="minorHAnsi" w:hAnsiTheme="minorHAnsi" w:cstheme="minorHAnsi"/>
          <w:color w:val="auto"/>
        </w:rPr>
        <w:t>, O</w:t>
      </w:r>
      <w:r w:rsidR="0089354C" w:rsidRPr="00AA397A">
        <w:rPr>
          <w:rFonts w:asciiTheme="minorHAnsi" w:hAnsiTheme="minorHAnsi" w:cstheme="minorHAnsi"/>
          <w:color w:val="auto"/>
        </w:rPr>
        <w:t>rganic photovoltaics</w:t>
      </w:r>
      <w:r w:rsidR="00912F99" w:rsidRPr="00AA397A">
        <w:rPr>
          <w:rFonts w:asciiTheme="minorHAnsi" w:hAnsiTheme="minorHAnsi" w:cstheme="minorHAnsi"/>
          <w:color w:val="auto"/>
        </w:rPr>
        <w:t>, C</w:t>
      </w:r>
      <w:r w:rsidRPr="00AA397A">
        <w:rPr>
          <w:rFonts w:asciiTheme="minorHAnsi" w:hAnsiTheme="minorHAnsi" w:cstheme="minorHAnsi"/>
          <w:color w:val="auto"/>
        </w:rPr>
        <w:t xml:space="preserve">onjugated </w:t>
      </w:r>
      <w:r w:rsidR="00912F99" w:rsidRPr="00AA397A">
        <w:rPr>
          <w:rFonts w:asciiTheme="minorHAnsi" w:hAnsiTheme="minorHAnsi" w:cstheme="minorHAnsi"/>
          <w:color w:val="auto"/>
        </w:rPr>
        <w:t>P</w:t>
      </w:r>
      <w:r w:rsidRPr="00AA397A">
        <w:rPr>
          <w:rFonts w:asciiTheme="minorHAnsi" w:hAnsiTheme="minorHAnsi" w:cstheme="minorHAnsi"/>
          <w:color w:val="auto"/>
        </w:rPr>
        <w:t xml:space="preserve">olymers, </w:t>
      </w:r>
      <w:r w:rsidR="00CD02CA" w:rsidRPr="00AA397A">
        <w:rPr>
          <w:rFonts w:asciiTheme="minorHAnsi" w:hAnsiTheme="minorHAnsi" w:cstheme="minorHAnsi"/>
          <w:color w:val="auto"/>
        </w:rPr>
        <w:t>Electron Affinity, Ionization Potential</w:t>
      </w:r>
      <w:r w:rsidR="00912F99" w:rsidRPr="00AA397A">
        <w:rPr>
          <w:rFonts w:asciiTheme="minorHAnsi" w:hAnsiTheme="minorHAnsi" w:cstheme="minorHAnsi"/>
          <w:color w:val="auto"/>
        </w:rPr>
        <w:t>, Charge Carriers, Spectroelectrochemistry.</w:t>
      </w:r>
    </w:p>
    <w:p w14:paraId="2D626CB3" w14:textId="77777777" w:rsidR="006305D7" w:rsidRPr="00AA397A" w:rsidRDefault="006305D7" w:rsidP="00A90D81">
      <w:pPr>
        <w:pStyle w:val="NormalWeb"/>
        <w:spacing w:before="0" w:beforeAutospacing="0" w:after="0" w:afterAutospacing="0"/>
        <w:jc w:val="left"/>
        <w:rPr>
          <w:rFonts w:asciiTheme="minorHAnsi" w:hAnsiTheme="minorHAnsi" w:cstheme="minorHAnsi"/>
        </w:rPr>
      </w:pPr>
    </w:p>
    <w:p w14:paraId="33F0D90F" w14:textId="77777777" w:rsidR="006305D7" w:rsidRPr="00AA397A" w:rsidRDefault="006305D7" w:rsidP="00A90D81">
      <w:pPr>
        <w:jc w:val="left"/>
        <w:rPr>
          <w:rFonts w:asciiTheme="minorHAnsi" w:hAnsiTheme="minorHAnsi" w:cstheme="minorHAnsi"/>
        </w:rPr>
      </w:pPr>
      <w:r w:rsidRPr="00AA397A">
        <w:rPr>
          <w:rFonts w:asciiTheme="minorHAnsi" w:hAnsiTheme="minorHAnsi" w:cstheme="minorHAnsi"/>
          <w:b/>
          <w:bCs/>
        </w:rPr>
        <w:t>SHORT ABSTRACT:</w:t>
      </w:r>
    </w:p>
    <w:p w14:paraId="524CC298" w14:textId="781A45DB" w:rsidR="00DE43EE" w:rsidRPr="00AA397A" w:rsidRDefault="00DE43EE" w:rsidP="00A90D81">
      <w:pPr>
        <w:rPr>
          <w:rFonts w:asciiTheme="minorHAnsi" w:hAnsiTheme="minorHAnsi" w:cstheme="minorHAnsi"/>
          <w:color w:val="auto"/>
        </w:rPr>
      </w:pPr>
      <w:r w:rsidRPr="00AA397A">
        <w:rPr>
          <w:rFonts w:asciiTheme="minorHAnsi" w:hAnsiTheme="minorHAnsi" w:cstheme="minorHAnsi"/>
          <w:color w:val="auto"/>
        </w:rPr>
        <w:t>In this article, we describe electrochemical, electron paramagnetic resonance, and ultraviolet-visible and near-infrared spectroelectrochemical methods to analyze organic compounds for application in organic electronics.</w:t>
      </w:r>
    </w:p>
    <w:p w14:paraId="29800240" w14:textId="77777777" w:rsidR="006305D7" w:rsidRPr="00AA397A" w:rsidRDefault="006305D7" w:rsidP="00A90D81">
      <w:pPr>
        <w:jc w:val="left"/>
        <w:rPr>
          <w:rFonts w:asciiTheme="minorHAnsi" w:hAnsiTheme="minorHAnsi" w:cstheme="minorHAnsi"/>
          <w:color w:val="000000" w:themeColor="text1"/>
        </w:rPr>
      </w:pPr>
    </w:p>
    <w:p w14:paraId="2EE31D27" w14:textId="77777777" w:rsidR="006305D7" w:rsidRPr="00AA397A" w:rsidRDefault="006305D7" w:rsidP="00A90D81">
      <w:pPr>
        <w:jc w:val="left"/>
        <w:rPr>
          <w:rFonts w:asciiTheme="minorHAnsi" w:hAnsiTheme="minorHAnsi" w:cstheme="minorHAnsi"/>
          <w:color w:val="808080"/>
        </w:rPr>
      </w:pPr>
      <w:r w:rsidRPr="00AA397A">
        <w:rPr>
          <w:rFonts w:asciiTheme="minorHAnsi" w:hAnsiTheme="minorHAnsi" w:cstheme="minorHAnsi"/>
          <w:b/>
          <w:bCs/>
        </w:rPr>
        <w:t>LONG ABSTRACT:</w:t>
      </w:r>
    </w:p>
    <w:p w14:paraId="693FE879" w14:textId="39599F5F" w:rsidR="00DE43EE" w:rsidRPr="00AA397A" w:rsidRDefault="00DE43EE" w:rsidP="00A90D81">
      <w:pPr>
        <w:rPr>
          <w:rFonts w:asciiTheme="minorHAnsi" w:hAnsiTheme="minorHAnsi" w:cstheme="minorHAnsi"/>
          <w:color w:val="000000" w:themeColor="text1"/>
        </w:rPr>
      </w:pPr>
      <w:r w:rsidRPr="00AA397A">
        <w:rPr>
          <w:rFonts w:asciiTheme="minorHAnsi" w:hAnsiTheme="minorHAnsi" w:cstheme="minorHAnsi"/>
          <w:color w:val="auto"/>
        </w:rPr>
        <w:t xml:space="preserve">Cyclic </w:t>
      </w:r>
      <w:r w:rsidR="00E64DCF">
        <w:rPr>
          <w:rFonts w:asciiTheme="minorHAnsi" w:hAnsiTheme="minorHAnsi" w:cstheme="minorHAnsi"/>
          <w:color w:val="auto"/>
        </w:rPr>
        <w:t>v</w:t>
      </w:r>
      <w:r w:rsidRPr="00AA397A">
        <w:rPr>
          <w:rFonts w:asciiTheme="minorHAnsi" w:hAnsiTheme="minorHAnsi" w:cstheme="minorHAnsi"/>
          <w:color w:val="auto"/>
        </w:rPr>
        <w:t xml:space="preserve">oltammetry (CV) is a technique used in the analysis of organic compounds. When this technique is combined with electron paramagnetic resonance (EPR) or ultraviolet-visible and near-infrared (UV-Vis-NIR) spectroscopies, we obtain useful information such as electron affinity, ionization potential, band-gap energies, </w:t>
      </w:r>
      <w:r w:rsidR="00115B3A">
        <w:rPr>
          <w:rFonts w:asciiTheme="minorHAnsi" w:hAnsiTheme="minorHAnsi" w:cstheme="minorHAnsi"/>
          <w:color w:val="auto"/>
        </w:rPr>
        <w:t xml:space="preserve">the </w:t>
      </w:r>
      <w:r w:rsidRPr="00AA397A">
        <w:rPr>
          <w:rFonts w:asciiTheme="minorHAnsi" w:hAnsiTheme="minorHAnsi" w:cstheme="minorHAnsi"/>
          <w:color w:val="auto"/>
        </w:rPr>
        <w:t xml:space="preserve">type of charge carriers, and </w:t>
      </w:r>
      <w:r w:rsidR="009870D0" w:rsidRPr="00AA397A">
        <w:rPr>
          <w:rFonts w:asciiTheme="minorHAnsi" w:hAnsiTheme="minorHAnsi" w:cstheme="minorHAnsi"/>
          <w:color w:val="auto"/>
        </w:rPr>
        <w:t xml:space="preserve">degradation </w:t>
      </w:r>
      <w:r w:rsidRPr="00AA397A">
        <w:rPr>
          <w:rFonts w:asciiTheme="minorHAnsi" w:hAnsiTheme="minorHAnsi" w:cstheme="minorHAnsi"/>
          <w:color w:val="auto"/>
        </w:rPr>
        <w:t>information that can be used to synthesize stable organic electronic devices. In this study, we present electrochemical and spectroelectrochemical methods to analyze the processes occurring in active layers of an organic device as well as the generated charge carriers.</w:t>
      </w:r>
    </w:p>
    <w:p w14:paraId="57016D45" w14:textId="77777777" w:rsidR="006305D7" w:rsidRPr="00AA397A" w:rsidRDefault="006305D7" w:rsidP="00A90D81">
      <w:pPr>
        <w:jc w:val="left"/>
        <w:rPr>
          <w:rFonts w:asciiTheme="minorHAnsi" w:hAnsiTheme="minorHAnsi" w:cstheme="minorHAnsi"/>
          <w:highlight w:val="yellow"/>
        </w:rPr>
      </w:pPr>
    </w:p>
    <w:p w14:paraId="6CC9C555" w14:textId="77777777" w:rsidR="006305D7" w:rsidRPr="00AA397A" w:rsidRDefault="006305D7" w:rsidP="00A90D81">
      <w:pPr>
        <w:jc w:val="left"/>
        <w:rPr>
          <w:rFonts w:asciiTheme="minorHAnsi" w:hAnsiTheme="minorHAnsi" w:cstheme="minorHAnsi"/>
          <w:color w:val="808080"/>
        </w:rPr>
      </w:pPr>
      <w:r w:rsidRPr="00AA397A">
        <w:rPr>
          <w:rFonts w:asciiTheme="minorHAnsi" w:hAnsiTheme="minorHAnsi" w:cstheme="minorHAnsi"/>
          <w:b/>
        </w:rPr>
        <w:t>INTRODUCTION</w:t>
      </w:r>
      <w:r w:rsidRPr="00AA397A">
        <w:rPr>
          <w:rFonts w:asciiTheme="minorHAnsi" w:hAnsiTheme="minorHAnsi" w:cstheme="minorHAnsi"/>
          <w:b/>
          <w:bCs/>
        </w:rPr>
        <w:t>:</w:t>
      </w:r>
      <w:r w:rsidRPr="00AA397A">
        <w:rPr>
          <w:rFonts w:asciiTheme="minorHAnsi" w:hAnsiTheme="minorHAnsi" w:cstheme="minorHAnsi"/>
          <w:color w:val="808080"/>
        </w:rPr>
        <w:t xml:space="preserve"> </w:t>
      </w:r>
    </w:p>
    <w:p w14:paraId="19E3630A" w14:textId="467AD2A3" w:rsidR="00DE43EE" w:rsidRDefault="00DE43EE" w:rsidP="00A90D81">
      <w:pPr>
        <w:rPr>
          <w:rFonts w:asciiTheme="minorHAnsi" w:hAnsiTheme="minorHAnsi" w:cstheme="minorHAnsi"/>
          <w:color w:val="auto"/>
        </w:rPr>
      </w:pPr>
      <w:r w:rsidRPr="00AA397A">
        <w:rPr>
          <w:rFonts w:asciiTheme="minorHAnsi" w:hAnsiTheme="minorHAnsi" w:cstheme="minorHAnsi"/>
          <w:color w:val="auto"/>
        </w:rPr>
        <w:t xml:space="preserve">Worldwide, researchers are continually searching for new organic materials that can be used in organic electronics with desirable performance or stability, which drops due to extended use. In </w:t>
      </w:r>
      <w:r w:rsidR="00CF51A2">
        <w:rPr>
          <w:rFonts w:asciiTheme="minorHAnsi" w:hAnsiTheme="minorHAnsi" w:cstheme="minorHAnsi"/>
          <w:color w:val="auto"/>
        </w:rPr>
        <w:t xml:space="preserve">the </w:t>
      </w:r>
      <w:r w:rsidRPr="00AA397A">
        <w:rPr>
          <w:rFonts w:asciiTheme="minorHAnsi" w:hAnsiTheme="minorHAnsi" w:cstheme="minorHAnsi"/>
          <w:color w:val="auto"/>
        </w:rPr>
        <w:t xml:space="preserve">case of organic devices, it is </w:t>
      </w:r>
      <w:r w:rsidR="00086F49" w:rsidRPr="00AA397A">
        <w:rPr>
          <w:rFonts w:asciiTheme="minorHAnsi" w:hAnsiTheme="minorHAnsi" w:cstheme="minorHAnsi"/>
          <w:color w:val="auto"/>
        </w:rPr>
        <w:t xml:space="preserve">important </w:t>
      </w:r>
      <w:r w:rsidRPr="00AA397A">
        <w:rPr>
          <w:rFonts w:asciiTheme="minorHAnsi" w:hAnsiTheme="minorHAnsi" w:cstheme="minorHAnsi"/>
          <w:color w:val="auto"/>
        </w:rPr>
        <w:t xml:space="preserve">to understand the </w:t>
      </w:r>
      <w:r w:rsidRPr="00801F22">
        <w:rPr>
          <w:rFonts w:asciiTheme="minorHAnsi" w:hAnsiTheme="minorHAnsi" w:cstheme="minorHAnsi"/>
          <w:noProof/>
          <w:color w:val="auto"/>
        </w:rPr>
        <w:t>behavior</w:t>
      </w:r>
      <w:r w:rsidRPr="00AA397A">
        <w:rPr>
          <w:rFonts w:asciiTheme="minorHAnsi" w:hAnsiTheme="minorHAnsi" w:cstheme="minorHAnsi"/>
          <w:color w:val="auto"/>
        </w:rPr>
        <w:t xml:space="preserve"> of the charge carrier to fully know the rules </w:t>
      </w:r>
      <w:r w:rsidR="00C656D4">
        <w:rPr>
          <w:rFonts w:asciiTheme="minorHAnsi" w:hAnsiTheme="minorHAnsi" w:cstheme="minorHAnsi"/>
          <w:color w:val="auto"/>
        </w:rPr>
        <w:t>driving</w:t>
      </w:r>
      <w:r w:rsidRPr="00AA397A">
        <w:rPr>
          <w:rFonts w:asciiTheme="minorHAnsi" w:hAnsiTheme="minorHAnsi" w:cstheme="minorHAnsi"/>
          <w:color w:val="auto"/>
        </w:rPr>
        <w:t xml:space="preserve"> the device </w:t>
      </w:r>
      <w:r w:rsidR="00C656D4">
        <w:rPr>
          <w:rFonts w:asciiTheme="minorHAnsi" w:hAnsiTheme="minorHAnsi" w:cstheme="minorHAnsi"/>
          <w:color w:val="auto"/>
        </w:rPr>
        <w:t>behavior</w:t>
      </w:r>
      <w:r w:rsidRPr="00AA397A">
        <w:rPr>
          <w:rFonts w:asciiTheme="minorHAnsi" w:hAnsiTheme="minorHAnsi" w:cstheme="minorHAnsi"/>
          <w:color w:val="auto"/>
        </w:rPr>
        <w:t xml:space="preserve">. Analysis of the effect of </w:t>
      </w:r>
      <w:r w:rsidR="00C656D4">
        <w:rPr>
          <w:rFonts w:asciiTheme="minorHAnsi" w:hAnsiTheme="minorHAnsi" w:cstheme="minorHAnsi"/>
          <w:color w:val="auto"/>
        </w:rPr>
        <w:t xml:space="preserve">the </w:t>
      </w:r>
      <w:r w:rsidRPr="00AA397A">
        <w:rPr>
          <w:rFonts w:asciiTheme="minorHAnsi" w:hAnsiTheme="minorHAnsi" w:cstheme="minorHAnsi"/>
          <w:color w:val="auto"/>
        </w:rPr>
        <w:t xml:space="preserve">molecular structure </w:t>
      </w:r>
      <w:r w:rsidRPr="00AA397A">
        <w:rPr>
          <w:rFonts w:asciiTheme="minorHAnsi" w:hAnsiTheme="minorHAnsi" w:cstheme="minorHAnsi"/>
          <w:color w:val="auto"/>
        </w:rPr>
        <w:lastRenderedPageBreak/>
        <w:t xml:space="preserve">on the generation of </w:t>
      </w:r>
      <w:r w:rsidR="00C656D4">
        <w:rPr>
          <w:rFonts w:asciiTheme="minorHAnsi" w:hAnsiTheme="minorHAnsi" w:cstheme="minorHAnsi"/>
          <w:color w:val="auto"/>
        </w:rPr>
        <w:t xml:space="preserve">the </w:t>
      </w:r>
      <w:r w:rsidRPr="00AA397A">
        <w:rPr>
          <w:rFonts w:asciiTheme="minorHAnsi" w:hAnsiTheme="minorHAnsi" w:cstheme="minorHAnsi"/>
          <w:color w:val="auto"/>
        </w:rPr>
        <w:t xml:space="preserve">charge carrier and the dynamics and maintenance of the balance of injected charge carriers, both positive (holes) and negative (electrons), is crucial to </w:t>
      </w:r>
      <w:r w:rsidRPr="00801F22">
        <w:rPr>
          <w:rFonts w:asciiTheme="minorHAnsi" w:hAnsiTheme="minorHAnsi" w:cstheme="minorHAnsi"/>
          <w:noProof/>
          <w:color w:val="auto"/>
        </w:rPr>
        <w:t>improv</w:t>
      </w:r>
      <w:r w:rsidR="00C656D4">
        <w:rPr>
          <w:rFonts w:asciiTheme="minorHAnsi" w:hAnsiTheme="minorHAnsi" w:cstheme="minorHAnsi"/>
          <w:noProof/>
          <w:color w:val="auto"/>
        </w:rPr>
        <w:t>e</w:t>
      </w:r>
      <w:r w:rsidRPr="00AA397A">
        <w:rPr>
          <w:rFonts w:asciiTheme="minorHAnsi" w:hAnsiTheme="minorHAnsi" w:cstheme="minorHAnsi"/>
          <w:color w:val="auto"/>
        </w:rPr>
        <w:t xml:space="preserve"> the efficiency and stability of the organic devices. This ensures the effective recombination of these individual charges and consequently significantly improves the photoluminescence efficiency of the organic light emitting diodes (OLEDs</w:t>
      </w:r>
      <w:r w:rsidR="00894BDB">
        <w:rPr>
          <w:rFonts w:asciiTheme="minorHAnsi" w:hAnsiTheme="minorHAnsi" w:cstheme="minorHAnsi"/>
          <w:color w:val="auto"/>
        </w:rPr>
        <w:t>)</w:t>
      </w:r>
      <w:r w:rsidR="00894BDB" w:rsidRPr="00AA397A">
        <w:rPr>
          <w:rFonts w:asciiTheme="minorHAnsi" w:hAnsiTheme="minorHAnsi" w:cstheme="minorHAnsi"/>
          <w:color w:val="auto"/>
          <w:vertAlign w:val="superscript"/>
        </w:rPr>
        <w:t>1,2</w:t>
      </w:r>
      <w:r w:rsidRPr="00AA397A">
        <w:rPr>
          <w:rFonts w:asciiTheme="minorHAnsi" w:hAnsiTheme="minorHAnsi" w:cstheme="minorHAnsi"/>
          <w:color w:val="auto"/>
        </w:rPr>
        <w:t xml:space="preserve">. </w:t>
      </w:r>
      <w:r w:rsidR="00C656D4">
        <w:rPr>
          <w:rFonts w:asciiTheme="minorHAnsi" w:hAnsiTheme="minorHAnsi" w:cstheme="minorHAnsi"/>
          <w:color w:val="auto"/>
        </w:rPr>
        <w:t>For</w:t>
      </w:r>
      <w:r w:rsidRPr="00AA397A">
        <w:rPr>
          <w:rFonts w:asciiTheme="minorHAnsi" w:hAnsiTheme="minorHAnsi" w:cstheme="minorHAnsi"/>
          <w:color w:val="auto"/>
        </w:rPr>
        <w:t xml:space="preserve"> organic photovoltaics (OPVs)</w:t>
      </w:r>
      <w:r w:rsidR="009B26BA" w:rsidRPr="00AA397A">
        <w:rPr>
          <w:rFonts w:asciiTheme="minorHAnsi" w:hAnsiTheme="minorHAnsi" w:cstheme="minorHAnsi"/>
          <w:color w:val="auto"/>
          <w:vertAlign w:val="superscript"/>
        </w:rPr>
        <w:t>3,4</w:t>
      </w:r>
      <w:r w:rsidRPr="00AA397A">
        <w:rPr>
          <w:rFonts w:asciiTheme="minorHAnsi" w:hAnsiTheme="minorHAnsi" w:cstheme="minorHAnsi"/>
          <w:color w:val="auto"/>
        </w:rPr>
        <w:t xml:space="preserve"> as well as organic field effect transistors (OFETs</w:t>
      </w:r>
      <w:r w:rsidR="00894BDB">
        <w:rPr>
          <w:rFonts w:asciiTheme="minorHAnsi" w:hAnsiTheme="minorHAnsi" w:cstheme="minorHAnsi"/>
          <w:color w:val="auto"/>
        </w:rPr>
        <w:t>)</w:t>
      </w:r>
      <w:r w:rsidR="00894BDB" w:rsidRPr="00AA397A">
        <w:rPr>
          <w:rFonts w:asciiTheme="minorHAnsi" w:hAnsiTheme="minorHAnsi" w:cstheme="minorHAnsi"/>
          <w:color w:val="auto"/>
          <w:vertAlign w:val="superscript"/>
        </w:rPr>
        <w:t>5,6</w:t>
      </w:r>
      <w:r w:rsidRPr="00AA397A">
        <w:rPr>
          <w:rFonts w:asciiTheme="minorHAnsi" w:hAnsiTheme="minorHAnsi" w:cstheme="minorHAnsi"/>
          <w:color w:val="auto"/>
        </w:rPr>
        <w:t xml:space="preserve">, it is necessary to have materials with high charge carrier mobility. In addition to the analysis of charge carriers, several important parameters of organic electroactive materials </w:t>
      </w:r>
      <w:r w:rsidR="00C656D4" w:rsidRPr="00AA397A">
        <w:rPr>
          <w:rFonts w:asciiTheme="minorHAnsi" w:hAnsiTheme="minorHAnsi" w:cstheme="minorHAnsi"/>
          <w:color w:val="auto"/>
        </w:rPr>
        <w:t>help in predicti</w:t>
      </w:r>
      <w:r w:rsidR="00C656D4">
        <w:rPr>
          <w:rFonts w:asciiTheme="minorHAnsi" w:hAnsiTheme="minorHAnsi" w:cstheme="minorHAnsi"/>
          <w:color w:val="auto"/>
        </w:rPr>
        <w:t xml:space="preserve">ng </w:t>
      </w:r>
      <w:r w:rsidR="00C656D4" w:rsidRPr="00AA397A">
        <w:rPr>
          <w:rFonts w:asciiTheme="minorHAnsi" w:hAnsiTheme="minorHAnsi" w:cstheme="minorHAnsi"/>
          <w:color w:val="auto"/>
        </w:rPr>
        <w:t>where the material could be used</w:t>
      </w:r>
      <w:r w:rsidR="00C656D4">
        <w:rPr>
          <w:rFonts w:asciiTheme="minorHAnsi" w:hAnsiTheme="minorHAnsi" w:cstheme="minorHAnsi"/>
          <w:color w:val="auto"/>
        </w:rPr>
        <w:t xml:space="preserve">: </w:t>
      </w:r>
      <w:r w:rsidRPr="00AA397A">
        <w:rPr>
          <w:rFonts w:asciiTheme="minorHAnsi" w:hAnsiTheme="minorHAnsi" w:cstheme="minorHAnsi"/>
          <w:color w:val="auto"/>
        </w:rPr>
        <w:t>ionization potential (IP), electron affinity (EA) energy levels, and band-gap between them</w:t>
      </w:r>
      <w:r w:rsidR="00894BDB" w:rsidRPr="00AA397A">
        <w:rPr>
          <w:rFonts w:asciiTheme="minorHAnsi" w:hAnsiTheme="minorHAnsi" w:cstheme="minorHAnsi"/>
          <w:color w:val="auto"/>
          <w:vertAlign w:val="superscript"/>
        </w:rPr>
        <w:t>7-10</w:t>
      </w:r>
      <w:r w:rsidRPr="00AA397A">
        <w:rPr>
          <w:rFonts w:asciiTheme="minorHAnsi" w:hAnsiTheme="minorHAnsi" w:cstheme="minorHAnsi"/>
          <w:color w:val="auto"/>
        </w:rPr>
        <w:t xml:space="preserve">. </w:t>
      </w:r>
    </w:p>
    <w:p w14:paraId="0DB3552E" w14:textId="77777777" w:rsidR="00AA397A" w:rsidRPr="00AA397A" w:rsidRDefault="00AA397A" w:rsidP="00A90D81">
      <w:pPr>
        <w:rPr>
          <w:rFonts w:asciiTheme="minorHAnsi" w:hAnsiTheme="minorHAnsi" w:cstheme="minorHAnsi"/>
          <w:color w:val="auto"/>
        </w:rPr>
      </w:pPr>
    </w:p>
    <w:p w14:paraId="4C726367" w14:textId="365B2860" w:rsidR="005C20DC" w:rsidRDefault="00DE43EE" w:rsidP="00A90D81">
      <w:pPr>
        <w:rPr>
          <w:rFonts w:asciiTheme="minorHAnsi" w:hAnsiTheme="minorHAnsi" w:cstheme="minorHAnsi"/>
          <w:color w:val="auto"/>
        </w:rPr>
      </w:pPr>
      <w:r w:rsidRPr="00AA397A">
        <w:rPr>
          <w:rFonts w:asciiTheme="minorHAnsi" w:hAnsiTheme="minorHAnsi" w:cstheme="minorHAnsi"/>
          <w:color w:val="auto"/>
        </w:rPr>
        <w:t xml:space="preserve">In this work, we present a method for the efficient measurement of cyclic voltammetry (CV) that can be used in the analysis of all types of electroactive materials. This technique provides information about redox properties, </w:t>
      </w:r>
      <w:r w:rsidR="002E0420">
        <w:rPr>
          <w:rFonts w:asciiTheme="minorHAnsi" w:hAnsiTheme="minorHAnsi" w:cstheme="minorHAnsi"/>
          <w:color w:val="auto"/>
        </w:rPr>
        <w:t xml:space="preserve">the </w:t>
      </w:r>
      <w:r w:rsidRPr="00AA397A">
        <w:rPr>
          <w:rFonts w:asciiTheme="minorHAnsi" w:hAnsiTheme="minorHAnsi" w:cstheme="minorHAnsi"/>
          <w:color w:val="auto"/>
        </w:rPr>
        <w:t>doping/</w:t>
      </w:r>
      <w:proofErr w:type="spellStart"/>
      <w:r w:rsidRPr="00AA397A">
        <w:rPr>
          <w:rFonts w:asciiTheme="minorHAnsi" w:hAnsiTheme="minorHAnsi" w:cstheme="minorHAnsi"/>
          <w:color w:val="auto"/>
        </w:rPr>
        <w:t>dedoping</w:t>
      </w:r>
      <w:proofErr w:type="spellEnd"/>
      <w:r w:rsidRPr="00AA397A">
        <w:rPr>
          <w:rFonts w:asciiTheme="minorHAnsi" w:hAnsiTheme="minorHAnsi" w:cstheme="minorHAnsi"/>
          <w:color w:val="auto"/>
        </w:rPr>
        <w:t xml:space="preserve"> mechanism, </w:t>
      </w:r>
      <w:r w:rsidR="002E0420">
        <w:rPr>
          <w:rFonts w:asciiTheme="minorHAnsi" w:hAnsiTheme="minorHAnsi" w:cstheme="minorHAnsi"/>
          <w:color w:val="auto"/>
        </w:rPr>
        <w:t xml:space="preserve">the </w:t>
      </w:r>
      <w:r w:rsidRPr="00AA397A">
        <w:rPr>
          <w:rFonts w:asciiTheme="minorHAnsi" w:hAnsiTheme="minorHAnsi" w:cstheme="minorHAnsi"/>
          <w:color w:val="auto"/>
        </w:rPr>
        <w:t xml:space="preserve">stability, the conversion and storage of energy, </w:t>
      </w:r>
      <w:r w:rsidR="002E0420" w:rsidRPr="002E0420">
        <w:rPr>
          <w:rFonts w:asciiTheme="minorHAnsi" w:hAnsiTheme="minorHAnsi" w:cstheme="minorHAnsi"/>
          <w:i/>
          <w:color w:val="auto"/>
        </w:rPr>
        <w:t>etc</w:t>
      </w:r>
      <w:r w:rsidRPr="00AA397A">
        <w:rPr>
          <w:rFonts w:asciiTheme="minorHAnsi" w:hAnsiTheme="minorHAnsi" w:cstheme="minorHAnsi"/>
          <w:color w:val="auto"/>
        </w:rPr>
        <w:t xml:space="preserve">. It also allows for the estimation of electron affinity and ionization energy of the test compounds in a much cheaper and faster way </w:t>
      </w:r>
      <w:r w:rsidR="002E0420">
        <w:rPr>
          <w:rFonts w:asciiTheme="minorHAnsi" w:hAnsiTheme="minorHAnsi" w:cstheme="minorHAnsi"/>
          <w:color w:val="auto"/>
        </w:rPr>
        <w:t>compared to</w:t>
      </w:r>
      <w:r w:rsidRPr="00AA397A">
        <w:rPr>
          <w:rFonts w:asciiTheme="minorHAnsi" w:hAnsiTheme="minorHAnsi" w:cstheme="minorHAnsi"/>
          <w:color w:val="auto"/>
        </w:rPr>
        <w:t xml:space="preserve"> other high vacuum methods. The </w:t>
      </w:r>
      <w:proofErr w:type="gramStart"/>
      <w:r w:rsidRPr="00AA397A">
        <w:rPr>
          <w:rFonts w:asciiTheme="minorHAnsi" w:hAnsiTheme="minorHAnsi" w:cstheme="minorHAnsi"/>
          <w:color w:val="auto"/>
        </w:rPr>
        <w:t>aforementioned parameters</w:t>
      </w:r>
      <w:proofErr w:type="gramEnd"/>
      <w:r w:rsidRPr="00AA397A">
        <w:rPr>
          <w:rFonts w:asciiTheme="minorHAnsi" w:hAnsiTheme="minorHAnsi" w:cstheme="minorHAnsi"/>
          <w:color w:val="auto"/>
        </w:rPr>
        <w:t xml:space="preserve"> correlate with the energy levels of highest occupied molecular orbital (HOMO) and lowest unoccupied molecular orbital (LUMO). </w:t>
      </w:r>
    </w:p>
    <w:p w14:paraId="0A83BAE7" w14:textId="77777777" w:rsidR="005C20DC" w:rsidRDefault="005C20DC" w:rsidP="00A90D81">
      <w:pPr>
        <w:rPr>
          <w:rFonts w:asciiTheme="minorHAnsi" w:hAnsiTheme="minorHAnsi" w:cstheme="minorHAnsi"/>
          <w:color w:val="auto"/>
        </w:rPr>
      </w:pPr>
    </w:p>
    <w:p w14:paraId="037D1787" w14:textId="6B1814BE" w:rsidR="00954F97" w:rsidRDefault="00DE43EE" w:rsidP="00A90D81">
      <w:pPr>
        <w:rPr>
          <w:rFonts w:asciiTheme="minorHAnsi" w:hAnsiTheme="minorHAnsi" w:cstheme="minorHAnsi"/>
          <w:color w:val="auto"/>
        </w:rPr>
      </w:pPr>
      <w:r w:rsidRPr="00AA397A">
        <w:rPr>
          <w:rFonts w:asciiTheme="minorHAnsi" w:hAnsiTheme="minorHAnsi" w:cstheme="minorHAnsi"/>
          <w:color w:val="auto"/>
        </w:rPr>
        <w:t xml:space="preserve">The method presented in this article can be used to analyze all types of conjugated compounds such as </w:t>
      </w:r>
      <w:r w:rsidR="00856815">
        <w:rPr>
          <w:rFonts w:asciiTheme="minorHAnsi" w:hAnsiTheme="minorHAnsi" w:cstheme="minorHAnsi"/>
          <w:color w:val="auto"/>
        </w:rPr>
        <w:t>those</w:t>
      </w:r>
      <w:r w:rsidRPr="00AA397A">
        <w:rPr>
          <w:rFonts w:asciiTheme="minorHAnsi" w:hAnsiTheme="minorHAnsi" w:cstheme="minorHAnsi"/>
          <w:color w:val="auto"/>
        </w:rPr>
        <w:t xml:space="preserve"> with delocalized π-electrons in their structures. Conjugated compounds may be </w:t>
      </w:r>
      <w:r w:rsidRPr="00801F22">
        <w:rPr>
          <w:rFonts w:asciiTheme="minorHAnsi" w:hAnsiTheme="minorHAnsi" w:cstheme="minorHAnsi"/>
          <w:noProof/>
          <w:color w:val="auto"/>
        </w:rPr>
        <w:t>small</w:t>
      </w:r>
      <w:r w:rsidRPr="00AA397A">
        <w:rPr>
          <w:rFonts w:asciiTheme="minorHAnsi" w:hAnsiTheme="minorHAnsi" w:cstheme="minorHAnsi"/>
          <w:color w:val="auto"/>
        </w:rPr>
        <w:t xml:space="preserve"> molecule</w:t>
      </w:r>
      <w:r w:rsidR="00856815">
        <w:rPr>
          <w:rFonts w:asciiTheme="minorHAnsi" w:hAnsiTheme="minorHAnsi" w:cstheme="minorHAnsi"/>
          <w:color w:val="auto"/>
        </w:rPr>
        <w:t>s</w:t>
      </w:r>
      <w:r w:rsidRPr="00AA397A">
        <w:rPr>
          <w:rFonts w:asciiTheme="minorHAnsi" w:hAnsiTheme="minorHAnsi" w:cstheme="minorHAnsi"/>
          <w:color w:val="auto"/>
        </w:rPr>
        <w:t xml:space="preserve"> </w:t>
      </w:r>
      <w:r w:rsidR="00856815">
        <w:rPr>
          <w:rFonts w:asciiTheme="minorHAnsi" w:hAnsiTheme="minorHAnsi" w:cstheme="minorHAnsi"/>
          <w:color w:val="auto"/>
        </w:rPr>
        <w:t>with</w:t>
      </w:r>
      <w:r w:rsidRPr="00AA397A">
        <w:rPr>
          <w:rFonts w:asciiTheme="minorHAnsi" w:hAnsiTheme="minorHAnsi" w:cstheme="minorHAnsi"/>
          <w:color w:val="auto"/>
        </w:rPr>
        <w:t xml:space="preserve"> </w:t>
      </w:r>
      <w:r w:rsidR="00856815">
        <w:rPr>
          <w:rFonts w:asciiTheme="minorHAnsi" w:hAnsiTheme="minorHAnsi" w:cstheme="minorHAnsi"/>
          <w:color w:val="auto"/>
        </w:rPr>
        <w:t>large</w:t>
      </w:r>
      <w:r w:rsidRPr="00AA397A">
        <w:rPr>
          <w:rFonts w:asciiTheme="minorHAnsi" w:hAnsiTheme="minorHAnsi" w:cstheme="minorHAnsi"/>
          <w:color w:val="auto"/>
        </w:rPr>
        <w:t xml:space="preserve"> polymeric chains. Small molecules can also </w:t>
      </w:r>
      <w:r w:rsidR="00856815">
        <w:rPr>
          <w:rFonts w:asciiTheme="minorHAnsi" w:hAnsiTheme="minorHAnsi" w:cstheme="minorHAnsi"/>
          <w:color w:val="auto"/>
        </w:rPr>
        <w:t xml:space="preserve">be </w:t>
      </w:r>
      <w:r w:rsidRPr="00AA397A">
        <w:rPr>
          <w:rFonts w:asciiTheme="minorHAnsi" w:hAnsiTheme="minorHAnsi" w:cstheme="minorHAnsi"/>
          <w:color w:val="auto"/>
        </w:rPr>
        <w:t>monomers</w:t>
      </w:r>
      <w:r w:rsidR="00856815">
        <w:rPr>
          <w:rFonts w:asciiTheme="minorHAnsi" w:hAnsiTheme="minorHAnsi" w:cstheme="minorHAnsi"/>
          <w:color w:val="auto"/>
        </w:rPr>
        <w:t>;</w:t>
      </w:r>
      <w:r w:rsidRPr="00AA397A">
        <w:rPr>
          <w:rFonts w:asciiTheme="minorHAnsi" w:hAnsiTheme="minorHAnsi" w:cstheme="minorHAnsi"/>
          <w:color w:val="auto"/>
        </w:rPr>
        <w:t xml:space="preserve"> during the </w:t>
      </w:r>
      <w:r w:rsidRPr="00801F22">
        <w:rPr>
          <w:rFonts w:asciiTheme="minorHAnsi" w:hAnsiTheme="minorHAnsi" w:cstheme="minorHAnsi"/>
          <w:noProof/>
          <w:color w:val="auto"/>
        </w:rPr>
        <w:t>initia</w:t>
      </w:r>
      <w:r w:rsidR="00801F22">
        <w:rPr>
          <w:rFonts w:asciiTheme="minorHAnsi" w:hAnsiTheme="minorHAnsi" w:cstheme="minorHAnsi"/>
          <w:noProof/>
          <w:color w:val="auto"/>
        </w:rPr>
        <w:t>l</w:t>
      </w:r>
      <w:r w:rsidRPr="00AA397A">
        <w:rPr>
          <w:rFonts w:asciiTheme="minorHAnsi" w:hAnsiTheme="minorHAnsi" w:cstheme="minorHAnsi"/>
          <w:color w:val="auto"/>
        </w:rPr>
        <w:t xml:space="preserve"> reaction (photochemical, el</w:t>
      </w:r>
      <w:r w:rsidR="006C006C">
        <w:rPr>
          <w:rFonts w:asciiTheme="minorHAnsi" w:hAnsiTheme="minorHAnsi" w:cstheme="minorHAnsi"/>
          <w:color w:val="auto"/>
        </w:rPr>
        <w:t>ectrochemical, or chemical) monomers</w:t>
      </w:r>
      <w:r w:rsidRPr="00AA397A">
        <w:rPr>
          <w:rFonts w:asciiTheme="minorHAnsi" w:hAnsiTheme="minorHAnsi" w:cstheme="minorHAnsi"/>
          <w:color w:val="auto"/>
        </w:rPr>
        <w:t xml:space="preserve"> can form polymers. In OLED application, the energy level </w:t>
      </w:r>
      <w:r w:rsidR="00856815" w:rsidRPr="00AA397A">
        <w:rPr>
          <w:rFonts w:asciiTheme="minorHAnsi" w:hAnsiTheme="minorHAnsi" w:cstheme="minorHAnsi"/>
          <w:color w:val="auto"/>
        </w:rPr>
        <w:t xml:space="preserve">values </w:t>
      </w:r>
      <w:r w:rsidRPr="00AA397A">
        <w:rPr>
          <w:rFonts w:asciiTheme="minorHAnsi" w:hAnsiTheme="minorHAnsi" w:cstheme="minorHAnsi"/>
          <w:color w:val="auto"/>
        </w:rPr>
        <w:t xml:space="preserve">are necessary to enable the use of </w:t>
      </w:r>
      <w:r w:rsidR="00A67A22">
        <w:rPr>
          <w:rFonts w:asciiTheme="minorHAnsi" w:hAnsiTheme="minorHAnsi" w:cstheme="minorHAnsi"/>
          <w:color w:val="auto"/>
        </w:rPr>
        <w:t xml:space="preserve">the </w:t>
      </w:r>
      <w:r w:rsidRPr="00AA397A">
        <w:rPr>
          <w:rFonts w:asciiTheme="minorHAnsi" w:hAnsiTheme="minorHAnsi" w:cstheme="minorHAnsi"/>
          <w:color w:val="auto"/>
        </w:rPr>
        <w:t xml:space="preserve">correct host for the emitter in </w:t>
      </w:r>
      <w:r w:rsidR="00A67A22">
        <w:rPr>
          <w:rFonts w:asciiTheme="minorHAnsi" w:hAnsiTheme="minorHAnsi" w:cstheme="minorHAnsi"/>
          <w:color w:val="auto"/>
        </w:rPr>
        <w:t xml:space="preserve">a </w:t>
      </w:r>
      <w:r w:rsidRPr="00AA397A">
        <w:rPr>
          <w:rFonts w:asciiTheme="minorHAnsi" w:hAnsiTheme="minorHAnsi" w:cstheme="minorHAnsi"/>
          <w:color w:val="auto"/>
        </w:rPr>
        <w:t>thermally activated delayed fluorescence (TADF) guest-host system or to decide with which compounds the exciplex donor-acceptor layer could be formed and what additional layers (electron transporting layer (ETL), hole transporting layer (HTL), electron blocking layer (EBL), and hole blocking layer (HBL)) will be necessary to synthesize stable efficiently charged balanced OLED devices</w:t>
      </w:r>
      <w:r w:rsidR="00894BDB" w:rsidRPr="00AA397A">
        <w:rPr>
          <w:rFonts w:asciiTheme="minorHAnsi" w:hAnsiTheme="minorHAnsi" w:cstheme="minorHAnsi"/>
          <w:color w:val="auto"/>
          <w:vertAlign w:val="superscript"/>
        </w:rPr>
        <w:t>11–17</w:t>
      </w:r>
      <w:r w:rsidRPr="00AA397A">
        <w:rPr>
          <w:rFonts w:asciiTheme="minorHAnsi" w:hAnsiTheme="minorHAnsi" w:cstheme="minorHAnsi"/>
          <w:color w:val="auto"/>
        </w:rPr>
        <w:t xml:space="preserve">. Additional electrochemical measurements allow </w:t>
      </w:r>
      <w:r w:rsidR="00B958ED">
        <w:rPr>
          <w:rFonts w:asciiTheme="minorHAnsi" w:hAnsiTheme="minorHAnsi" w:cstheme="minorHAnsi"/>
          <w:color w:val="auto"/>
        </w:rPr>
        <w:t xml:space="preserve">the </w:t>
      </w:r>
      <w:r w:rsidR="00801F22">
        <w:rPr>
          <w:rFonts w:asciiTheme="minorHAnsi" w:hAnsiTheme="minorHAnsi" w:cstheme="minorHAnsi"/>
          <w:noProof/>
          <w:color w:val="auto"/>
        </w:rPr>
        <w:t>investigati</w:t>
      </w:r>
      <w:r w:rsidR="00B958ED">
        <w:rPr>
          <w:rFonts w:asciiTheme="minorHAnsi" w:hAnsiTheme="minorHAnsi" w:cstheme="minorHAnsi"/>
          <w:noProof/>
          <w:color w:val="auto"/>
        </w:rPr>
        <w:t xml:space="preserve">on of </w:t>
      </w:r>
      <w:r w:rsidRPr="00AA397A">
        <w:rPr>
          <w:rFonts w:asciiTheme="minorHAnsi" w:hAnsiTheme="minorHAnsi" w:cstheme="minorHAnsi"/>
          <w:color w:val="auto"/>
        </w:rPr>
        <w:t xml:space="preserve">possible side reactions during the process of degradation of </w:t>
      </w:r>
      <w:r w:rsidR="00801F22">
        <w:rPr>
          <w:rFonts w:asciiTheme="minorHAnsi" w:hAnsiTheme="minorHAnsi" w:cstheme="minorHAnsi"/>
          <w:color w:val="auto"/>
        </w:rPr>
        <w:t xml:space="preserve">the </w:t>
      </w:r>
      <w:r w:rsidRPr="00801F22">
        <w:rPr>
          <w:rFonts w:asciiTheme="minorHAnsi" w:hAnsiTheme="minorHAnsi" w:cstheme="minorHAnsi"/>
          <w:noProof/>
          <w:color w:val="auto"/>
        </w:rPr>
        <w:t>active</w:t>
      </w:r>
      <w:r w:rsidRPr="00AA397A">
        <w:rPr>
          <w:rFonts w:asciiTheme="minorHAnsi" w:hAnsiTheme="minorHAnsi" w:cstheme="minorHAnsi"/>
          <w:color w:val="auto"/>
        </w:rPr>
        <w:t xml:space="preserve"> layer and the formation of low mobile charge carriers (</w:t>
      </w:r>
      <w:proofErr w:type="spellStart"/>
      <w:r w:rsidRPr="00AA397A">
        <w:rPr>
          <w:rFonts w:asciiTheme="minorHAnsi" w:hAnsiTheme="minorHAnsi" w:cstheme="minorHAnsi"/>
          <w:color w:val="auto"/>
        </w:rPr>
        <w:t>bipolarons</w:t>
      </w:r>
      <w:proofErr w:type="spellEnd"/>
      <w:r w:rsidR="00894BDB">
        <w:rPr>
          <w:rFonts w:asciiTheme="minorHAnsi" w:hAnsiTheme="minorHAnsi" w:cstheme="minorHAnsi"/>
          <w:color w:val="auto"/>
        </w:rPr>
        <w:t>)</w:t>
      </w:r>
      <w:r w:rsidR="00894BDB" w:rsidRPr="00AA397A">
        <w:rPr>
          <w:rFonts w:asciiTheme="minorHAnsi" w:hAnsiTheme="minorHAnsi" w:cstheme="minorHAnsi"/>
          <w:color w:val="auto"/>
          <w:vertAlign w:val="superscript"/>
        </w:rPr>
        <w:t>18-22</w:t>
      </w:r>
      <w:r w:rsidRPr="00AA397A">
        <w:rPr>
          <w:rFonts w:asciiTheme="minorHAnsi" w:hAnsiTheme="minorHAnsi" w:cstheme="minorHAnsi"/>
          <w:color w:val="auto"/>
        </w:rPr>
        <w:t xml:space="preserve">. </w:t>
      </w:r>
    </w:p>
    <w:p w14:paraId="0A82AEB3" w14:textId="77777777" w:rsidR="00954F97" w:rsidRDefault="00954F97" w:rsidP="00A90D81">
      <w:pPr>
        <w:rPr>
          <w:rFonts w:asciiTheme="minorHAnsi" w:hAnsiTheme="minorHAnsi" w:cstheme="minorHAnsi"/>
          <w:color w:val="auto"/>
        </w:rPr>
      </w:pPr>
    </w:p>
    <w:p w14:paraId="4631841C" w14:textId="323BA7E4" w:rsidR="00954F97" w:rsidRDefault="00DE43EE" w:rsidP="00A90D81">
      <w:pPr>
        <w:rPr>
          <w:rFonts w:asciiTheme="minorHAnsi" w:hAnsiTheme="minorHAnsi" w:cstheme="minorHAnsi"/>
          <w:color w:val="auto"/>
        </w:rPr>
      </w:pPr>
      <w:r w:rsidRPr="00AA397A">
        <w:rPr>
          <w:rFonts w:asciiTheme="minorHAnsi" w:hAnsiTheme="minorHAnsi" w:cstheme="minorHAnsi"/>
          <w:color w:val="auto"/>
        </w:rPr>
        <w:t>Coupling electrochemical and spectroelectrochemical method</w:t>
      </w:r>
      <w:r w:rsidR="00A67A22">
        <w:rPr>
          <w:rFonts w:asciiTheme="minorHAnsi" w:hAnsiTheme="minorHAnsi" w:cstheme="minorHAnsi"/>
          <w:color w:val="auto"/>
        </w:rPr>
        <w:t>s</w:t>
      </w:r>
      <w:r w:rsidRPr="00AA397A">
        <w:rPr>
          <w:rFonts w:asciiTheme="minorHAnsi" w:hAnsiTheme="minorHAnsi" w:cstheme="minorHAnsi"/>
          <w:color w:val="auto"/>
        </w:rPr>
        <w:t xml:space="preserve"> allow</w:t>
      </w:r>
      <w:r w:rsidR="00FD7AC2">
        <w:rPr>
          <w:rFonts w:asciiTheme="minorHAnsi" w:hAnsiTheme="minorHAnsi" w:cstheme="minorHAnsi"/>
          <w:color w:val="auto"/>
        </w:rPr>
        <w:t xml:space="preserve">s </w:t>
      </w:r>
      <w:r w:rsidRPr="00AA397A">
        <w:rPr>
          <w:rFonts w:asciiTheme="minorHAnsi" w:hAnsiTheme="minorHAnsi" w:cstheme="minorHAnsi"/>
          <w:color w:val="auto"/>
        </w:rPr>
        <w:t xml:space="preserve">for easy, accurate, and reliable determination of the degree of oxidation or reduction of conjugated compounds and their degradation potential, which is crucial </w:t>
      </w:r>
      <w:r w:rsidR="00A67A22">
        <w:rPr>
          <w:rFonts w:asciiTheme="minorHAnsi" w:hAnsiTheme="minorHAnsi" w:cstheme="minorHAnsi"/>
          <w:color w:val="auto"/>
        </w:rPr>
        <w:t>for</w:t>
      </w:r>
      <w:r w:rsidRPr="00AA397A">
        <w:rPr>
          <w:rFonts w:asciiTheme="minorHAnsi" w:hAnsiTheme="minorHAnsi" w:cstheme="minorHAnsi"/>
          <w:color w:val="auto"/>
        </w:rPr>
        <w:t xml:space="preserve"> stability</w:t>
      </w:r>
      <w:r w:rsidR="00F04C3C" w:rsidRPr="00AA397A">
        <w:rPr>
          <w:rFonts w:asciiTheme="minorHAnsi" w:hAnsiTheme="minorHAnsi" w:cstheme="minorHAnsi"/>
          <w:color w:val="auto"/>
          <w:vertAlign w:val="superscript"/>
        </w:rPr>
        <w:t>23–28</w:t>
      </w:r>
      <w:r w:rsidRPr="00AA397A">
        <w:rPr>
          <w:rFonts w:asciiTheme="minorHAnsi" w:hAnsiTheme="minorHAnsi" w:cstheme="minorHAnsi"/>
          <w:color w:val="auto"/>
        </w:rPr>
        <w:t>. Ultraviolet-visible and near-infrared (UV-Vis-NIR) spectroscopy coupled with electrochemistry can characterize the fundamental chromatic properties of all new conjugated compounds, such as the changing of the absorption band during doping</w:t>
      </w:r>
      <w:r w:rsidR="00F04C3C" w:rsidRPr="00AA397A">
        <w:rPr>
          <w:rFonts w:asciiTheme="minorHAnsi" w:hAnsiTheme="minorHAnsi" w:cstheme="minorHAnsi"/>
          <w:color w:val="auto"/>
          <w:vertAlign w:val="superscript"/>
        </w:rPr>
        <w:t>18–30</w:t>
      </w:r>
      <w:r w:rsidRPr="00AA397A">
        <w:rPr>
          <w:rFonts w:asciiTheme="minorHAnsi" w:hAnsiTheme="minorHAnsi" w:cstheme="minorHAnsi"/>
          <w:color w:val="auto"/>
        </w:rPr>
        <w:t xml:space="preserve">. </w:t>
      </w:r>
    </w:p>
    <w:p w14:paraId="0ADC8076" w14:textId="77777777" w:rsidR="00954F97" w:rsidRDefault="00954F97" w:rsidP="00A90D81">
      <w:pPr>
        <w:rPr>
          <w:rFonts w:asciiTheme="minorHAnsi" w:hAnsiTheme="minorHAnsi" w:cstheme="minorHAnsi"/>
          <w:color w:val="auto"/>
        </w:rPr>
      </w:pPr>
    </w:p>
    <w:p w14:paraId="4B598D2D" w14:textId="77B2F581" w:rsidR="00954F97" w:rsidRDefault="00DE43EE" w:rsidP="00A90D81">
      <w:pPr>
        <w:rPr>
          <w:rFonts w:asciiTheme="minorHAnsi" w:hAnsiTheme="minorHAnsi" w:cstheme="minorHAnsi"/>
          <w:color w:val="auto"/>
          <w:vertAlign w:val="superscript"/>
        </w:rPr>
      </w:pPr>
      <w:r w:rsidRPr="00AA397A">
        <w:rPr>
          <w:rFonts w:asciiTheme="minorHAnsi" w:hAnsiTheme="minorHAnsi" w:cstheme="minorHAnsi"/>
          <w:color w:val="auto"/>
        </w:rPr>
        <w:t>In a study related to the doping mechanism</w:t>
      </w:r>
      <w:r w:rsidR="00954F97">
        <w:rPr>
          <w:rFonts w:asciiTheme="minorHAnsi" w:hAnsiTheme="minorHAnsi" w:cstheme="minorHAnsi"/>
          <w:color w:val="auto"/>
        </w:rPr>
        <w:t>,</w:t>
      </w:r>
      <w:r w:rsidRPr="00AA397A">
        <w:rPr>
          <w:rFonts w:asciiTheme="minorHAnsi" w:hAnsiTheme="minorHAnsi" w:cstheme="minorHAnsi"/>
          <w:color w:val="auto"/>
        </w:rPr>
        <w:t xml:space="preserve"> </w:t>
      </w:r>
      <w:r w:rsidR="00954F97">
        <w:rPr>
          <w:rFonts w:asciiTheme="minorHAnsi" w:hAnsiTheme="minorHAnsi" w:cstheme="minorHAnsi"/>
          <w:color w:val="auto"/>
        </w:rPr>
        <w:t>it is important to define the type of charge carriers</w:t>
      </w:r>
      <w:r w:rsidRPr="00AA397A">
        <w:rPr>
          <w:rFonts w:asciiTheme="minorHAnsi" w:hAnsiTheme="minorHAnsi" w:cstheme="minorHAnsi"/>
          <w:color w:val="auto"/>
        </w:rPr>
        <w:t xml:space="preserve">. </w:t>
      </w:r>
      <w:r w:rsidR="006F5B5C">
        <w:rPr>
          <w:rFonts w:asciiTheme="minorHAnsi" w:hAnsiTheme="minorHAnsi" w:cstheme="minorHAnsi"/>
          <w:color w:val="auto"/>
        </w:rPr>
        <w:t>I</w:t>
      </w:r>
      <w:r w:rsidRPr="00AA397A">
        <w:rPr>
          <w:rFonts w:asciiTheme="minorHAnsi" w:hAnsiTheme="minorHAnsi" w:cstheme="minorHAnsi"/>
          <w:color w:val="auto"/>
        </w:rPr>
        <w:t>n this process</w:t>
      </w:r>
      <w:r w:rsidR="006F5B5C">
        <w:rPr>
          <w:rFonts w:asciiTheme="minorHAnsi" w:hAnsiTheme="minorHAnsi" w:cstheme="minorHAnsi"/>
          <w:color w:val="auto"/>
        </w:rPr>
        <w:t>,</w:t>
      </w:r>
      <w:r w:rsidRPr="00AA397A">
        <w:rPr>
          <w:rFonts w:asciiTheme="minorHAnsi" w:hAnsiTheme="minorHAnsi" w:cstheme="minorHAnsi"/>
          <w:color w:val="auto"/>
        </w:rPr>
        <w:t xml:space="preserve"> two classes of charged quasiparticles take part, one with uncompensated spin (polarons) and the second being diamagnetic (</w:t>
      </w:r>
      <w:proofErr w:type="spellStart"/>
      <w:r w:rsidRPr="00AA397A">
        <w:rPr>
          <w:rFonts w:asciiTheme="minorHAnsi" w:hAnsiTheme="minorHAnsi" w:cstheme="minorHAnsi"/>
          <w:color w:val="auto"/>
        </w:rPr>
        <w:t>bipolarons</w:t>
      </w:r>
      <w:proofErr w:type="spellEnd"/>
      <w:r w:rsidRPr="00AA397A">
        <w:rPr>
          <w:rFonts w:asciiTheme="minorHAnsi" w:hAnsiTheme="minorHAnsi" w:cstheme="minorHAnsi"/>
          <w:color w:val="auto"/>
        </w:rPr>
        <w:t>)</w:t>
      </w:r>
      <w:r w:rsidR="006E42B4">
        <w:rPr>
          <w:rFonts w:asciiTheme="minorHAnsi" w:hAnsiTheme="minorHAnsi" w:cstheme="minorHAnsi"/>
          <w:color w:val="auto"/>
        </w:rPr>
        <w:t>;</w:t>
      </w:r>
      <w:r w:rsidRPr="00AA397A">
        <w:rPr>
          <w:rFonts w:asciiTheme="minorHAnsi" w:hAnsiTheme="minorHAnsi" w:cstheme="minorHAnsi"/>
          <w:color w:val="auto"/>
        </w:rPr>
        <w:t xml:space="preserve"> electron paramagnetic resonance (EPR) spectroscopy provides invaluable assistance, which directly allows </w:t>
      </w:r>
      <w:r w:rsidR="006E42B4">
        <w:rPr>
          <w:rFonts w:asciiTheme="minorHAnsi" w:hAnsiTheme="minorHAnsi" w:cstheme="minorHAnsi"/>
          <w:color w:val="auto"/>
        </w:rPr>
        <w:t xml:space="preserve">one </w:t>
      </w:r>
      <w:r w:rsidRPr="00AA397A">
        <w:rPr>
          <w:rFonts w:asciiTheme="minorHAnsi" w:hAnsiTheme="minorHAnsi" w:cstheme="minorHAnsi"/>
          <w:color w:val="auto"/>
        </w:rPr>
        <w:t>to observe and track changes in populations of paramagnetic polarons</w:t>
      </w:r>
      <w:r w:rsidR="00F04C3C" w:rsidRPr="00AA397A">
        <w:rPr>
          <w:rFonts w:asciiTheme="minorHAnsi" w:hAnsiTheme="minorHAnsi" w:cstheme="minorHAnsi"/>
          <w:color w:val="auto"/>
          <w:vertAlign w:val="superscript"/>
        </w:rPr>
        <w:t>29–32</w:t>
      </w:r>
      <w:r w:rsidRPr="00AA397A">
        <w:rPr>
          <w:rFonts w:asciiTheme="minorHAnsi" w:hAnsiTheme="minorHAnsi" w:cstheme="minorHAnsi"/>
          <w:color w:val="auto"/>
        </w:rPr>
        <w:t xml:space="preserve">. In small molecules, it is difficult to form </w:t>
      </w:r>
      <w:proofErr w:type="spellStart"/>
      <w:r w:rsidRPr="00AA397A">
        <w:rPr>
          <w:rFonts w:asciiTheme="minorHAnsi" w:hAnsiTheme="minorHAnsi" w:cstheme="minorHAnsi"/>
          <w:color w:val="auto"/>
        </w:rPr>
        <w:t>bipolarons</w:t>
      </w:r>
      <w:proofErr w:type="spellEnd"/>
      <w:r w:rsidRPr="00AA397A">
        <w:rPr>
          <w:rFonts w:asciiTheme="minorHAnsi" w:hAnsiTheme="minorHAnsi" w:cstheme="minorHAnsi"/>
          <w:color w:val="auto"/>
        </w:rPr>
        <w:t xml:space="preserve">, but these molecules can be quite conjugated and have </w:t>
      </w:r>
      <w:proofErr w:type="spellStart"/>
      <w:r w:rsidRPr="00AA397A">
        <w:rPr>
          <w:rFonts w:asciiTheme="minorHAnsi" w:hAnsiTheme="minorHAnsi" w:cstheme="minorHAnsi"/>
          <w:color w:val="auto"/>
        </w:rPr>
        <w:t>bipolaron</w:t>
      </w:r>
      <w:proofErr w:type="spellEnd"/>
      <w:r w:rsidRPr="00AA397A">
        <w:rPr>
          <w:rFonts w:asciiTheme="minorHAnsi" w:hAnsiTheme="minorHAnsi" w:cstheme="minorHAnsi"/>
          <w:color w:val="auto"/>
        </w:rPr>
        <w:t>-inducing properties</w:t>
      </w:r>
      <w:r w:rsidR="006E42B4">
        <w:rPr>
          <w:rFonts w:asciiTheme="minorHAnsi" w:hAnsiTheme="minorHAnsi" w:cstheme="minorHAnsi"/>
          <w:color w:val="auto"/>
        </w:rPr>
        <w:t>;</w:t>
      </w:r>
      <w:r w:rsidRPr="00AA397A">
        <w:rPr>
          <w:rFonts w:asciiTheme="minorHAnsi" w:hAnsiTheme="minorHAnsi" w:cstheme="minorHAnsi"/>
          <w:color w:val="auto"/>
        </w:rPr>
        <w:t xml:space="preserve"> </w:t>
      </w:r>
      <w:r w:rsidRPr="00AA397A">
        <w:rPr>
          <w:rFonts w:asciiTheme="minorHAnsi" w:hAnsiTheme="minorHAnsi" w:cstheme="minorHAnsi"/>
          <w:color w:val="auto"/>
        </w:rPr>
        <w:lastRenderedPageBreak/>
        <w:t xml:space="preserve">it is important to check if and at which potential polarons and </w:t>
      </w:r>
      <w:proofErr w:type="spellStart"/>
      <w:r w:rsidRPr="00AA397A">
        <w:rPr>
          <w:rFonts w:asciiTheme="minorHAnsi" w:hAnsiTheme="minorHAnsi" w:cstheme="minorHAnsi"/>
          <w:color w:val="auto"/>
        </w:rPr>
        <w:t>bipolarons</w:t>
      </w:r>
      <w:proofErr w:type="spellEnd"/>
      <w:r w:rsidRPr="00AA397A">
        <w:rPr>
          <w:rFonts w:asciiTheme="minorHAnsi" w:hAnsiTheme="minorHAnsi" w:cstheme="minorHAnsi"/>
          <w:color w:val="auto"/>
        </w:rPr>
        <w:t xml:space="preserve"> are formed in the structure. </w:t>
      </w:r>
      <w:proofErr w:type="spellStart"/>
      <w:r w:rsidRPr="00AA397A">
        <w:rPr>
          <w:rFonts w:asciiTheme="minorHAnsi" w:hAnsiTheme="minorHAnsi" w:cstheme="minorHAnsi"/>
          <w:color w:val="auto"/>
        </w:rPr>
        <w:t>Bipolarons</w:t>
      </w:r>
      <w:proofErr w:type="spellEnd"/>
      <w:r w:rsidRPr="00AA397A">
        <w:rPr>
          <w:rFonts w:asciiTheme="minorHAnsi" w:hAnsiTheme="minorHAnsi" w:cstheme="minorHAnsi"/>
          <w:color w:val="auto"/>
        </w:rPr>
        <w:t xml:space="preserve"> are at least one order lower in mobility than that </w:t>
      </w:r>
      <w:r w:rsidR="006C006C">
        <w:rPr>
          <w:rFonts w:asciiTheme="minorHAnsi" w:hAnsiTheme="minorHAnsi" w:cstheme="minorHAnsi"/>
          <w:color w:val="auto"/>
        </w:rPr>
        <w:t xml:space="preserve">of polarons; therefore, if </w:t>
      </w:r>
      <w:proofErr w:type="spellStart"/>
      <w:r w:rsidR="006C006C">
        <w:rPr>
          <w:rFonts w:asciiTheme="minorHAnsi" w:hAnsiTheme="minorHAnsi" w:cstheme="minorHAnsi"/>
          <w:color w:val="auto"/>
        </w:rPr>
        <w:t>bipolarons</w:t>
      </w:r>
      <w:proofErr w:type="spellEnd"/>
      <w:r w:rsidR="006C006C">
        <w:rPr>
          <w:rFonts w:asciiTheme="minorHAnsi" w:hAnsiTheme="minorHAnsi" w:cstheme="minorHAnsi"/>
          <w:color w:val="auto"/>
        </w:rPr>
        <w:t xml:space="preserve"> </w:t>
      </w:r>
      <w:r w:rsidRPr="00AA397A">
        <w:rPr>
          <w:rFonts w:asciiTheme="minorHAnsi" w:hAnsiTheme="minorHAnsi" w:cstheme="minorHAnsi"/>
          <w:color w:val="auto"/>
        </w:rPr>
        <w:t>are formed in working devices, then it could lead to an unbalanced ratio of the charge carriers</w:t>
      </w:r>
      <w:r w:rsidR="00C62824">
        <w:rPr>
          <w:rFonts w:asciiTheme="minorHAnsi" w:hAnsiTheme="minorHAnsi" w:cstheme="minorHAnsi"/>
          <w:color w:val="auto"/>
        </w:rPr>
        <w:t>,</w:t>
      </w:r>
      <w:r w:rsidRPr="00AA397A">
        <w:rPr>
          <w:rFonts w:asciiTheme="minorHAnsi" w:hAnsiTheme="minorHAnsi" w:cstheme="minorHAnsi"/>
          <w:color w:val="auto"/>
        </w:rPr>
        <w:t xml:space="preserve"> which </w:t>
      </w:r>
      <w:r w:rsidR="006E42B4">
        <w:rPr>
          <w:rFonts w:asciiTheme="minorHAnsi" w:hAnsiTheme="minorHAnsi" w:cstheme="minorHAnsi"/>
          <w:color w:val="auto"/>
        </w:rPr>
        <w:t>would</w:t>
      </w:r>
      <w:r w:rsidRPr="00AA397A">
        <w:rPr>
          <w:rFonts w:asciiTheme="minorHAnsi" w:hAnsiTheme="minorHAnsi" w:cstheme="minorHAnsi"/>
          <w:color w:val="auto"/>
        </w:rPr>
        <w:t xml:space="preserve"> result in high current and overh</w:t>
      </w:r>
      <w:r w:rsidR="006C006C">
        <w:rPr>
          <w:rFonts w:asciiTheme="minorHAnsi" w:hAnsiTheme="minorHAnsi" w:cstheme="minorHAnsi"/>
          <w:color w:val="auto"/>
        </w:rPr>
        <w:t xml:space="preserve">eating of the OLED device or </w:t>
      </w:r>
      <w:r w:rsidRPr="00AA397A">
        <w:rPr>
          <w:rFonts w:asciiTheme="minorHAnsi" w:hAnsiTheme="minorHAnsi" w:cstheme="minorHAnsi"/>
          <w:color w:val="auto"/>
        </w:rPr>
        <w:t>may well be t</w:t>
      </w:r>
      <w:r w:rsidR="006C006C">
        <w:rPr>
          <w:rFonts w:asciiTheme="minorHAnsi" w:hAnsiTheme="minorHAnsi" w:cstheme="minorHAnsi"/>
          <w:color w:val="auto"/>
        </w:rPr>
        <w:t xml:space="preserve">he </w:t>
      </w:r>
      <w:r w:rsidR="006C006C" w:rsidRPr="00801F22">
        <w:rPr>
          <w:rFonts w:asciiTheme="minorHAnsi" w:hAnsiTheme="minorHAnsi" w:cstheme="minorHAnsi"/>
          <w:noProof/>
          <w:color w:val="auto"/>
        </w:rPr>
        <w:t>cent</w:t>
      </w:r>
      <w:r w:rsidR="00C62824">
        <w:rPr>
          <w:rFonts w:asciiTheme="minorHAnsi" w:hAnsiTheme="minorHAnsi" w:cstheme="minorHAnsi"/>
          <w:noProof/>
          <w:color w:val="auto"/>
        </w:rPr>
        <w:t>er</w:t>
      </w:r>
      <w:r w:rsidR="006C006C" w:rsidRPr="00801F22">
        <w:rPr>
          <w:rFonts w:asciiTheme="minorHAnsi" w:hAnsiTheme="minorHAnsi" w:cstheme="minorHAnsi"/>
          <w:noProof/>
          <w:color w:val="auto"/>
        </w:rPr>
        <w:t>s</w:t>
      </w:r>
      <w:r w:rsidR="006C006C">
        <w:rPr>
          <w:rFonts w:asciiTheme="minorHAnsi" w:hAnsiTheme="minorHAnsi" w:cstheme="minorHAnsi"/>
          <w:color w:val="auto"/>
        </w:rPr>
        <w:t xml:space="preserve"> of degradation</w:t>
      </w:r>
      <w:r w:rsidR="00F04C3C" w:rsidRPr="00AA397A">
        <w:rPr>
          <w:rFonts w:asciiTheme="minorHAnsi" w:hAnsiTheme="minorHAnsi" w:cstheme="minorHAnsi"/>
          <w:color w:val="auto"/>
          <w:vertAlign w:val="superscript"/>
        </w:rPr>
        <w:t>33</w:t>
      </w:r>
      <w:r w:rsidRPr="00AA397A">
        <w:rPr>
          <w:rFonts w:asciiTheme="minorHAnsi" w:hAnsiTheme="minorHAnsi" w:cstheme="minorHAnsi"/>
          <w:color w:val="auto"/>
        </w:rPr>
        <w:t>.</w:t>
      </w:r>
      <w:r w:rsidRPr="00AA397A">
        <w:rPr>
          <w:rFonts w:asciiTheme="minorHAnsi" w:hAnsiTheme="minorHAnsi" w:cstheme="minorHAnsi"/>
          <w:color w:val="auto"/>
          <w:vertAlign w:val="superscript"/>
        </w:rPr>
        <w:t xml:space="preserve"> </w:t>
      </w:r>
    </w:p>
    <w:p w14:paraId="260CB79C" w14:textId="77777777" w:rsidR="00954F97" w:rsidRDefault="00954F97" w:rsidP="00A90D81">
      <w:pPr>
        <w:rPr>
          <w:rFonts w:asciiTheme="minorHAnsi" w:hAnsiTheme="minorHAnsi" w:cstheme="minorHAnsi"/>
          <w:color w:val="auto"/>
          <w:vertAlign w:val="superscript"/>
        </w:rPr>
      </w:pPr>
    </w:p>
    <w:p w14:paraId="435B442F" w14:textId="3569F9FE" w:rsidR="00DE43EE" w:rsidRPr="00AA397A" w:rsidRDefault="00DE43EE" w:rsidP="00A90D81">
      <w:pPr>
        <w:rPr>
          <w:rFonts w:asciiTheme="minorHAnsi" w:hAnsiTheme="minorHAnsi" w:cstheme="minorHAnsi"/>
          <w:color w:val="auto"/>
        </w:rPr>
      </w:pPr>
      <w:r w:rsidRPr="00AA397A">
        <w:rPr>
          <w:rFonts w:asciiTheme="minorHAnsi" w:hAnsiTheme="minorHAnsi" w:cstheme="minorHAnsi"/>
          <w:color w:val="auto"/>
        </w:rPr>
        <w:t xml:space="preserve">The method of measurement proposed in this study is cheap and faster and allows for the determination of the most valuable operative parameters for </w:t>
      </w:r>
      <w:proofErr w:type="gramStart"/>
      <w:r w:rsidRPr="00AA397A">
        <w:rPr>
          <w:rFonts w:asciiTheme="minorHAnsi" w:hAnsiTheme="minorHAnsi" w:cstheme="minorHAnsi"/>
          <w:color w:val="auto"/>
        </w:rPr>
        <w:t>a large number of</w:t>
      </w:r>
      <w:proofErr w:type="gramEnd"/>
      <w:r w:rsidRPr="00AA397A">
        <w:rPr>
          <w:rFonts w:asciiTheme="minorHAnsi" w:hAnsiTheme="minorHAnsi" w:cstheme="minorHAnsi"/>
          <w:color w:val="auto"/>
        </w:rPr>
        <w:t xml:space="preserve"> electroactive materials without the need for special devices that are based on newly synthesized materials to check its performance. By applying electrochemistry and spectroelectrochemistry, it is possible to select one material that is really promising from hundreds of new materials. In addition, it is possible to obtain detailed information regarding the processes of doping and their effects on the chemical structure of the test conjugated systems using electrochemical and spectroelectrochemical methods</w:t>
      </w:r>
      <w:r w:rsidR="006E42B4">
        <w:rPr>
          <w:rFonts w:asciiTheme="minorHAnsi" w:hAnsiTheme="minorHAnsi" w:cstheme="minorHAnsi"/>
          <w:color w:val="auto"/>
        </w:rPr>
        <w:t>,</w:t>
      </w:r>
      <w:r w:rsidRPr="00AA397A">
        <w:rPr>
          <w:rFonts w:asciiTheme="minorHAnsi" w:hAnsiTheme="minorHAnsi" w:cstheme="minorHAnsi"/>
          <w:color w:val="auto"/>
        </w:rPr>
        <w:t xml:space="preserve"> which allows </w:t>
      </w:r>
      <w:r w:rsidR="00801F22">
        <w:rPr>
          <w:rFonts w:asciiTheme="minorHAnsi" w:hAnsiTheme="minorHAnsi" w:cstheme="minorHAnsi"/>
          <w:noProof/>
          <w:color w:val="auto"/>
        </w:rPr>
        <w:t>constructing</w:t>
      </w:r>
      <w:r w:rsidRPr="00AA397A">
        <w:rPr>
          <w:rFonts w:asciiTheme="minorHAnsi" w:hAnsiTheme="minorHAnsi" w:cstheme="minorHAnsi"/>
          <w:color w:val="auto"/>
        </w:rPr>
        <w:t xml:space="preserve"> more efficient organic electronics devices.</w:t>
      </w:r>
      <w:r w:rsidR="00F04C3C">
        <w:rPr>
          <w:rFonts w:asciiTheme="minorHAnsi" w:hAnsiTheme="minorHAnsi" w:cstheme="minorHAnsi"/>
          <w:color w:val="auto"/>
        </w:rPr>
        <w:t xml:space="preserve"> </w:t>
      </w:r>
    </w:p>
    <w:p w14:paraId="1CE730A3" w14:textId="77777777" w:rsidR="00CD02CA" w:rsidRPr="00AA397A" w:rsidRDefault="00CD02CA" w:rsidP="00A90D81">
      <w:pPr>
        <w:rPr>
          <w:rFonts w:asciiTheme="minorHAnsi" w:hAnsiTheme="minorHAnsi" w:cstheme="minorHAnsi"/>
          <w:b/>
          <w:color w:val="auto"/>
        </w:rPr>
      </w:pPr>
    </w:p>
    <w:p w14:paraId="6C41957C" w14:textId="77777777" w:rsidR="006305D7" w:rsidRPr="00AA397A" w:rsidRDefault="006305D7" w:rsidP="00A90D81">
      <w:pPr>
        <w:jc w:val="left"/>
        <w:rPr>
          <w:rFonts w:asciiTheme="minorHAnsi" w:hAnsiTheme="minorHAnsi" w:cstheme="minorHAnsi"/>
          <w:b/>
        </w:rPr>
      </w:pPr>
      <w:r w:rsidRPr="00AA397A">
        <w:rPr>
          <w:rFonts w:asciiTheme="minorHAnsi" w:hAnsiTheme="minorHAnsi" w:cstheme="minorHAnsi"/>
          <w:b/>
        </w:rPr>
        <w:t>PROTOCOL:</w:t>
      </w:r>
    </w:p>
    <w:p w14:paraId="2B109FB3" w14:textId="77777777" w:rsidR="00CB74C8" w:rsidRPr="00AA397A" w:rsidRDefault="00CB74C8" w:rsidP="00A90D81">
      <w:pPr>
        <w:jc w:val="left"/>
        <w:rPr>
          <w:rFonts w:asciiTheme="minorHAnsi" w:hAnsiTheme="minorHAnsi" w:cstheme="minorHAnsi"/>
          <w:color w:val="808080" w:themeColor="background1" w:themeShade="80"/>
        </w:rPr>
      </w:pPr>
    </w:p>
    <w:p w14:paraId="61E6CEDB" w14:textId="48A3B777" w:rsidR="00EF6729" w:rsidRPr="00AA397A" w:rsidRDefault="00EF6729" w:rsidP="00A90D81">
      <w:pPr>
        <w:pStyle w:val="NormalWeb"/>
        <w:numPr>
          <w:ilvl w:val="0"/>
          <w:numId w:val="13"/>
        </w:numPr>
        <w:spacing w:before="0" w:beforeAutospacing="0" w:after="0" w:afterAutospacing="0"/>
        <w:jc w:val="left"/>
        <w:rPr>
          <w:rFonts w:asciiTheme="minorHAnsi" w:hAnsiTheme="minorHAnsi" w:cstheme="minorHAnsi"/>
          <w:b/>
          <w:color w:val="000000" w:themeColor="text1"/>
        </w:rPr>
      </w:pPr>
      <w:bookmarkStart w:id="1" w:name="_Hlk516045605"/>
      <w:r w:rsidRPr="00AA397A">
        <w:rPr>
          <w:rFonts w:asciiTheme="minorHAnsi" w:hAnsiTheme="minorHAnsi" w:cstheme="minorHAnsi"/>
          <w:b/>
          <w:color w:val="000000" w:themeColor="text1"/>
        </w:rPr>
        <w:t xml:space="preserve">Preparation of the </w:t>
      </w:r>
      <w:r w:rsidR="00F04C3C">
        <w:rPr>
          <w:rFonts w:asciiTheme="minorHAnsi" w:hAnsiTheme="minorHAnsi" w:cstheme="minorHAnsi"/>
          <w:b/>
          <w:color w:val="000000" w:themeColor="text1"/>
        </w:rPr>
        <w:t>E</w:t>
      </w:r>
      <w:r w:rsidRPr="00AA397A">
        <w:rPr>
          <w:rFonts w:asciiTheme="minorHAnsi" w:hAnsiTheme="minorHAnsi" w:cstheme="minorHAnsi"/>
          <w:b/>
          <w:color w:val="000000" w:themeColor="text1"/>
        </w:rPr>
        <w:t>xperiment</w:t>
      </w:r>
    </w:p>
    <w:p w14:paraId="4187111D" w14:textId="77777777" w:rsidR="00EF6729" w:rsidRPr="00AA397A" w:rsidRDefault="00EF6729" w:rsidP="00A90D81">
      <w:pPr>
        <w:pStyle w:val="NormalWeb"/>
        <w:spacing w:before="0" w:beforeAutospacing="0" w:after="0" w:afterAutospacing="0"/>
        <w:jc w:val="left"/>
        <w:rPr>
          <w:rFonts w:asciiTheme="minorHAnsi" w:hAnsiTheme="minorHAnsi" w:cstheme="minorHAnsi"/>
          <w:color w:val="000000" w:themeColor="text1"/>
        </w:rPr>
      </w:pPr>
    </w:p>
    <w:p w14:paraId="6E9A8E5C" w14:textId="2F967384" w:rsidR="00EF6729"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Prepare 25 mL of 0.1 M electrolyte solution</w:t>
      </w:r>
      <w:r w:rsidR="00F04C3C">
        <w:rPr>
          <w:rFonts w:asciiTheme="minorHAnsi" w:hAnsiTheme="minorHAnsi" w:cstheme="minorHAnsi"/>
          <w:color w:val="000000" w:themeColor="text1"/>
        </w:rPr>
        <w:t>.</w:t>
      </w:r>
    </w:p>
    <w:p w14:paraId="39DA5769" w14:textId="77777777" w:rsidR="00F04C3C" w:rsidRPr="00AA397A" w:rsidRDefault="00F04C3C" w:rsidP="00A90D81">
      <w:pPr>
        <w:pStyle w:val="NormalWeb"/>
        <w:spacing w:before="0" w:beforeAutospacing="0" w:after="0" w:afterAutospacing="0"/>
        <w:rPr>
          <w:rFonts w:asciiTheme="minorHAnsi" w:hAnsiTheme="minorHAnsi" w:cstheme="minorHAnsi"/>
          <w:color w:val="000000" w:themeColor="text1"/>
        </w:rPr>
      </w:pPr>
    </w:p>
    <w:p w14:paraId="338875E3" w14:textId="4157AF48" w:rsidR="00611ACD" w:rsidRDefault="00F04C3C" w:rsidP="00A90D81">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EF6729" w:rsidRPr="00AA397A">
        <w:rPr>
          <w:rFonts w:asciiTheme="minorHAnsi" w:hAnsiTheme="minorHAnsi" w:cstheme="minorHAnsi"/>
          <w:color w:val="000000" w:themeColor="text1"/>
        </w:rPr>
        <w:t>Depending on the compounds under investigation, use different electrolytes</w:t>
      </w:r>
      <w:r w:rsidR="00954F97">
        <w:rPr>
          <w:rFonts w:asciiTheme="minorHAnsi" w:hAnsiTheme="minorHAnsi" w:cstheme="minorHAnsi"/>
          <w:color w:val="000000" w:themeColor="text1"/>
        </w:rPr>
        <w:t xml:space="preserve"> as the mixture of organic salt and solvent:</w:t>
      </w:r>
      <w:r w:rsidR="00E64DCF">
        <w:rPr>
          <w:rFonts w:asciiTheme="minorHAnsi" w:hAnsiTheme="minorHAnsi" w:cstheme="minorHAnsi"/>
          <w:color w:val="000000" w:themeColor="text1"/>
        </w:rPr>
        <w:t xml:space="preserve"> </w:t>
      </w:r>
      <w:r w:rsidR="00611ACD">
        <w:rPr>
          <w:rFonts w:asciiTheme="minorHAnsi" w:hAnsiTheme="minorHAnsi" w:cstheme="minorHAnsi"/>
          <w:color w:val="000000" w:themeColor="text1"/>
        </w:rPr>
        <w:t>the most common salts used</w:t>
      </w:r>
      <w:r w:rsidR="00EF6729" w:rsidRPr="00AA397A">
        <w:rPr>
          <w:rFonts w:asciiTheme="minorHAnsi" w:hAnsiTheme="minorHAnsi" w:cstheme="minorHAnsi"/>
          <w:color w:val="000000" w:themeColor="text1"/>
        </w:rPr>
        <w:t xml:space="preserve"> in the anal</w:t>
      </w:r>
      <w:r w:rsidR="00611ACD">
        <w:rPr>
          <w:rFonts w:asciiTheme="minorHAnsi" w:hAnsiTheme="minorHAnsi" w:cstheme="minorHAnsi"/>
          <w:color w:val="000000" w:themeColor="text1"/>
        </w:rPr>
        <w:t>ysis of organic molecules are</w:t>
      </w:r>
      <w:r w:rsidR="00EF6729" w:rsidRPr="00AA397A">
        <w:rPr>
          <w:rFonts w:asciiTheme="minorHAnsi" w:hAnsiTheme="minorHAnsi" w:cstheme="minorHAnsi"/>
          <w:color w:val="000000" w:themeColor="text1"/>
        </w:rPr>
        <w:t xml:space="preserve"> tetrabutylammonium hexafluorophosphate (Bu</w:t>
      </w:r>
      <w:r w:rsidR="00EF6729" w:rsidRPr="00AA397A">
        <w:rPr>
          <w:rFonts w:asciiTheme="minorHAnsi" w:hAnsiTheme="minorHAnsi" w:cstheme="minorHAnsi"/>
          <w:color w:val="000000" w:themeColor="text1"/>
          <w:vertAlign w:val="subscript"/>
        </w:rPr>
        <w:t>4</w:t>
      </w:r>
      <w:r w:rsidR="00EF6729" w:rsidRPr="00AA397A">
        <w:rPr>
          <w:rFonts w:asciiTheme="minorHAnsi" w:hAnsiTheme="minorHAnsi" w:cstheme="minorHAnsi"/>
          <w:color w:val="000000" w:themeColor="text1"/>
        </w:rPr>
        <w:t>NPF</w:t>
      </w:r>
      <w:r w:rsidR="00EF6729" w:rsidRPr="00AA397A">
        <w:rPr>
          <w:rFonts w:asciiTheme="minorHAnsi" w:hAnsiTheme="minorHAnsi" w:cstheme="minorHAnsi"/>
          <w:color w:val="000000" w:themeColor="text1"/>
          <w:vertAlign w:val="subscript"/>
        </w:rPr>
        <w:t>6</w:t>
      </w:r>
      <w:r w:rsidR="00EF6729" w:rsidRPr="00AA397A">
        <w:rPr>
          <w:rFonts w:asciiTheme="minorHAnsi" w:hAnsiTheme="minorHAnsi" w:cstheme="minorHAnsi"/>
          <w:color w:val="000000" w:themeColor="text1"/>
        </w:rPr>
        <w:t>) or tetrabutylammonium tetrafluoroborate (Bu</w:t>
      </w:r>
      <w:r w:rsidR="00EF6729" w:rsidRPr="00AA397A">
        <w:rPr>
          <w:rFonts w:asciiTheme="minorHAnsi" w:hAnsiTheme="minorHAnsi" w:cstheme="minorHAnsi"/>
          <w:color w:val="000000" w:themeColor="text1"/>
          <w:vertAlign w:val="subscript"/>
        </w:rPr>
        <w:t>4</w:t>
      </w:r>
      <w:r w:rsidR="00EF6729" w:rsidRPr="00AA397A">
        <w:rPr>
          <w:rFonts w:asciiTheme="minorHAnsi" w:hAnsiTheme="minorHAnsi" w:cstheme="minorHAnsi"/>
          <w:color w:val="000000" w:themeColor="text1"/>
        </w:rPr>
        <w:t>NBF</w:t>
      </w:r>
      <w:r w:rsidR="00EF6729" w:rsidRPr="00AA397A">
        <w:rPr>
          <w:rFonts w:asciiTheme="minorHAnsi" w:hAnsiTheme="minorHAnsi" w:cstheme="minorHAnsi"/>
          <w:color w:val="000000" w:themeColor="text1"/>
          <w:vertAlign w:val="subscript"/>
        </w:rPr>
        <w:t>4</w:t>
      </w:r>
      <w:r w:rsidR="00EF6729" w:rsidRPr="00AA397A">
        <w:rPr>
          <w:rFonts w:asciiTheme="minorHAnsi" w:hAnsiTheme="minorHAnsi" w:cstheme="minorHAnsi"/>
          <w:color w:val="000000" w:themeColor="text1"/>
        </w:rPr>
        <w:t>)</w:t>
      </w:r>
      <w:r w:rsidR="00611ACD">
        <w:rPr>
          <w:rFonts w:asciiTheme="minorHAnsi" w:hAnsiTheme="minorHAnsi" w:cstheme="minorHAnsi"/>
          <w:color w:val="000000" w:themeColor="text1"/>
        </w:rPr>
        <w:t>;</w:t>
      </w:r>
      <w:r w:rsidR="00E64DCF">
        <w:rPr>
          <w:rFonts w:asciiTheme="minorHAnsi" w:hAnsiTheme="minorHAnsi" w:cstheme="minorHAnsi"/>
          <w:color w:val="000000" w:themeColor="text1"/>
        </w:rPr>
        <w:t xml:space="preserve"> </w:t>
      </w:r>
      <w:r w:rsidR="00611ACD">
        <w:rPr>
          <w:rFonts w:asciiTheme="minorHAnsi" w:hAnsiTheme="minorHAnsi" w:cstheme="minorHAnsi"/>
          <w:color w:val="000000" w:themeColor="text1"/>
        </w:rPr>
        <w:t>the most common solvent</w:t>
      </w:r>
      <w:r w:rsidR="00EF6729" w:rsidRPr="00AA397A">
        <w:rPr>
          <w:rFonts w:asciiTheme="minorHAnsi" w:hAnsiTheme="minorHAnsi" w:cstheme="minorHAnsi"/>
          <w:color w:val="000000" w:themeColor="text1"/>
        </w:rPr>
        <w:t xml:space="preserve"> </w:t>
      </w:r>
      <w:r w:rsidR="00611ACD">
        <w:rPr>
          <w:rFonts w:asciiTheme="minorHAnsi" w:hAnsiTheme="minorHAnsi" w:cstheme="minorHAnsi"/>
          <w:color w:val="000000" w:themeColor="text1"/>
        </w:rPr>
        <w:t>used in the analysis are</w:t>
      </w:r>
      <w:r w:rsidR="00EF6729" w:rsidRPr="00AA397A">
        <w:rPr>
          <w:rFonts w:asciiTheme="minorHAnsi" w:hAnsiTheme="minorHAnsi" w:cstheme="minorHAnsi"/>
          <w:color w:val="000000" w:themeColor="text1"/>
        </w:rPr>
        <w:t xml:space="preserve"> dichloromethane, acetonitril</w:t>
      </w:r>
      <w:r w:rsidR="00611ACD">
        <w:rPr>
          <w:rFonts w:asciiTheme="minorHAnsi" w:hAnsiTheme="minorHAnsi" w:cstheme="minorHAnsi"/>
          <w:color w:val="000000" w:themeColor="text1"/>
        </w:rPr>
        <w:t>e, or tetrahydrofuran.</w:t>
      </w:r>
    </w:p>
    <w:p w14:paraId="22756D3D" w14:textId="77777777" w:rsidR="00611ACD" w:rsidRDefault="00611ACD" w:rsidP="00A90D81">
      <w:pPr>
        <w:pStyle w:val="NormalWeb"/>
        <w:spacing w:before="0" w:beforeAutospacing="0" w:after="0" w:afterAutospacing="0"/>
        <w:rPr>
          <w:rFonts w:asciiTheme="minorHAnsi" w:hAnsiTheme="minorHAnsi" w:cstheme="minorHAnsi"/>
          <w:color w:val="000000" w:themeColor="text1"/>
        </w:rPr>
      </w:pPr>
    </w:p>
    <w:p w14:paraId="3A54415B" w14:textId="6A2418BE" w:rsidR="00EF6729" w:rsidRPr="00AA397A" w:rsidRDefault="00E64DCF" w:rsidP="00A90D81">
      <w:pPr>
        <w:pStyle w:val="NormalWeb"/>
        <w:numPr>
          <w:ilvl w:val="2"/>
          <w:numId w:val="1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Choose t</w:t>
      </w:r>
      <w:r w:rsidR="00EF6729" w:rsidRPr="00AA397A">
        <w:rPr>
          <w:rFonts w:asciiTheme="minorHAnsi" w:hAnsiTheme="minorHAnsi" w:cstheme="minorHAnsi"/>
          <w:color w:val="000000" w:themeColor="text1"/>
        </w:rPr>
        <w:t xml:space="preserve">he </w:t>
      </w:r>
      <w:r w:rsidR="006E42B4">
        <w:rPr>
          <w:rFonts w:asciiTheme="minorHAnsi" w:hAnsiTheme="minorHAnsi" w:cstheme="minorHAnsi"/>
          <w:color w:val="000000" w:themeColor="text1"/>
        </w:rPr>
        <w:t>electrolyte</w:t>
      </w:r>
      <w:r w:rsidR="006E42B4" w:rsidRPr="00AA397A">
        <w:rPr>
          <w:rFonts w:asciiTheme="minorHAnsi" w:hAnsiTheme="minorHAnsi" w:cstheme="minorHAnsi"/>
          <w:color w:val="000000" w:themeColor="text1"/>
        </w:rPr>
        <w:t xml:space="preserve"> </w:t>
      </w:r>
      <w:r w:rsidR="00EF6729" w:rsidRPr="00AA397A">
        <w:rPr>
          <w:rFonts w:asciiTheme="minorHAnsi" w:hAnsiTheme="minorHAnsi" w:cstheme="minorHAnsi"/>
          <w:color w:val="000000" w:themeColor="text1"/>
        </w:rPr>
        <w:t>solvent</w:t>
      </w:r>
      <w:r w:rsidR="00611ACD">
        <w:rPr>
          <w:rFonts w:asciiTheme="minorHAnsi" w:hAnsiTheme="minorHAnsi" w:cstheme="minorHAnsi"/>
          <w:color w:val="000000" w:themeColor="text1"/>
        </w:rPr>
        <w:t xml:space="preserve"> </w:t>
      </w:r>
      <w:r w:rsidR="006E42B4">
        <w:rPr>
          <w:rFonts w:asciiTheme="minorHAnsi" w:hAnsiTheme="minorHAnsi" w:cstheme="minorHAnsi"/>
          <w:color w:val="000000" w:themeColor="text1"/>
        </w:rPr>
        <w:t>based on the</w:t>
      </w:r>
      <w:r w:rsidR="00EF6729" w:rsidRPr="00AA397A">
        <w:rPr>
          <w:rFonts w:asciiTheme="minorHAnsi" w:hAnsiTheme="minorHAnsi" w:cstheme="minorHAnsi"/>
          <w:color w:val="000000" w:themeColor="text1"/>
        </w:rPr>
        <w:t xml:space="preserve"> solubility of the test compounds</w:t>
      </w:r>
      <w:r w:rsidR="00AC7608">
        <w:rPr>
          <w:rFonts w:asciiTheme="minorHAnsi" w:hAnsiTheme="minorHAnsi" w:cstheme="minorHAnsi"/>
          <w:color w:val="000000" w:themeColor="text1"/>
        </w:rPr>
        <w:t>. I</w:t>
      </w:r>
      <w:r w:rsidR="00EF6729" w:rsidRPr="00AA397A">
        <w:rPr>
          <w:rFonts w:asciiTheme="minorHAnsi" w:hAnsiTheme="minorHAnsi" w:cstheme="minorHAnsi"/>
          <w:color w:val="000000" w:themeColor="text1"/>
        </w:rPr>
        <w:t xml:space="preserve">t should be </w:t>
      </w:r>
      <w:r w:rsidR="006E42B4">
        <w:rPr>
          <w:rFonts w:asciiTheme="minorHAnsi" w:hAnsiTheme="minorHAnsi" w:cstheme="minorHAnsi"/>
          <w:color w:val="000000" w:themeColor="text1"/>
        </w:rPr>
        <w:t>a</w:t>
      </w:r>
      <w:r w:rsidR="00AC7608">
        <w:rPr>
          <w:rFonts w:asciiTheme="minorHAnsi" w:hAnsiTheme="minorHAnsi" w:cstheme="minorHAnsi"/>
          <w:color w:val="000000" w:themeColor="text1"/>
        </w:rPr>
        <w:t xml:space="preserve"> </w:t>
      </w:r>
      <w:r w:rsidR="00EF6729" w:rsidRPr="00AA397A">
        <w:rPr>
          <w:rFonts w:asciiTheme="minorHAnsi" w:hAnsiTheme="minorHAnsi" w:cstheme="minorHAnsi"/>
          <w:color w:val="000000" w:themeColor="text1"/>
        </w:rPr>
        <w:t xml:space="preserve">solution during </w:t>
      </w:r>
      <w:r w:rsidR="00AC7608" w:rsidRPr="00AA397A">
        <w:rPr>
          <w:rFonts w:asciiTheme="minorHAnsi" w:hAnsiTheme="minorHAnsi" w:cstheme="minorHAnsi"/>
          <w:color w:val="000000" w:themeColor="text1"/>
        </w:rPr>
        <w:t>investigation but</w:t>
      </w:r>
      <w:r w:rsidR="00EF6729" w:rsidRPr="00AA397A">
        <w:rPr>
          <w:rFonts w:asciiTheme="minorHAnsi" w:hAnsiTheme="minorHAnsi" w:cstheme="minorHAnsi"/>
          <w:color w:val="000000" w:themeColor="text1"/>
        </w:rPr>
        <w:t xml:space="preserve"> be in a solid state</w:t>
      </w:r>
      <w:r w:rsidR="00AC7608">
        <w:rPr>
          <w:rFonts w:asciiTheme="minorHAnsi" w:hAnsiTheme="minorHAnsi" w:cstheme="minorHAnsi"/>
          <w:color w:val="000000" w:themeColor="text1"/>
        </w:rPr>
        <w:t xml:space="preserve"> </w:t>
      </w:r>
      <w:r w:rsidR="00EF6729" w:rsidRPr="00AA397A">
        <w:rPr>
          <w:rFonts w:asciiTheme="minorHAnsi" w:hAnsiTheme="minorHAnsi" w:cstheme="minorHAnsi"/>
          <w:color w:val="000000" w:themeColor="text1"/>
        </w:rPr>
        <w:t>when the material is used in the making of the device</w:t>
      </w:r>
      <w:r w:rsidR="00AC7608" w:rsidRPr="00AA397A">
        <w:rPr>
          <w:rFonts w:asciiTheme="minorHAnsi" w:hAnsiTheme="minorHAnsi" w:cstheme="minorHAnsi"/>
          <w:color w:val="000000" w:themeColor="text1"/>
        </w:rPr>
        <w:t>, as a thin film deposited on the working electrode surface</w:t>
      </w:r>
      <w:r w:rsidR="00EF6729" w:rsidRPr="00AA397A">
        <w:rPr>
          <w:rFonts w:asciiTheme="minorHAnsi" w:hAnsiTheme="minorHAnsi" w:cstheme="minorHAnsi"/>
          <w:color w:val="000000" w:themeColor="text1"/>
        </w:rPr>
        <w:t>.</w:t>
      </w:r>
    </w:p>
    <w:p w14:paraId="4D5C031E" w14:textId="77777777"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p>
    <w:p w14:paraId="5DF0858A" w14:textId="1ED4F70B"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Clean the electrodes to be used in the experiment</w:t>
      </w:r>
      <w:r w:rsidRPr="00AA397A">
        <w:rPr>
          <w:rFonts w:asciiTheme="minorHAnsi" w:hAnsiTheme="minorHAnsi" w:cstheme="minorHAnsi"/>
          <w:color w:val="000000" w:themeColor="text1"/>
          <w:vertAlign w:val="superscript"/>
        </w:rPr>
        <w:t>2</w:t>
      </w:r>
      <w:r w:rsidR="00863E0A" w:rsidRPr="00AA397A">
        <w:rPr>
          <w:rFonts w:asciiTheme="minorHAnsi" w:hAnsiTheme="minorHAnsi" w:cstheme="minorHAnsi"/>
          <w:color w:val="000000" w:themeColor="text1"/>
          <w:vertAlign w:val="superscript"/>
        </w:rPr>
        <w:t>9</w:t>
      </w:r>
      <w:r w:rsidR="00F04C3C">
        <w:rPr>
          <w:rFonts w:asciiTheme="minorHAnsi" w:hAnsiTheme="minorHAnsi" w:cstheme="minorHAnsi"/>
          <w:color w:val="000000" w:themeColor="text1"/>
        </w:rPr>
        <w:t>.</w:t>
      </w:r>
    </w:p>
    <w:p w14:paraId="1BD07413" w14:textId="77777777" w:rsidR="00AA397A" w:rsidRDefault="00AA397A" w:rsidP="00A90D81">
      <w:pPr>
        <w:pStyle w:val="NormalWeb"/>
        <w:spacing w:before="0" w:beforeAutospacing="0" w:after="0" w:afterAutospacing="0"/>
        <w:rPr>
          <w:rFonts w:asciiTheme="minorHAnsi" w:hAnsiTheme="minorHAnsi" w:cstheme="minorHAnsi"/>
          <w:color w:val="000000" w:themeColor="text1"/>
        </w:rPr>
      </w:pPr>
    </w:p>
    <w:p w14:paraId="6F3FF1B2" w14:textId="25BB514A" w:rsidR="00EF6729" w:rsidRPr="00AA397A" w:rsidRDefault="00C62824" w:rsidP="00A90D81">
      <w:pPr>
        <w:pStyle w:val="NormalWeb"/>
        <w:numPr>
          <w:ilvl w:val="2"/>
          <w:numId w:val="1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For</w:t>
      </w:r>
      <w:r w:rsidR="00EF6729" w:rsidRPr="00AA397A">
        <w:rPr>
          <w:rFonts w:asciiTheme="minorHAnsi" w:hAnsiTheme="minorHAnsi" w:cstheme="minorHAnsi"/>
          <w:color w:val="000000" w:themeColor="text1"/>
        </w:rPr>
        <w:t xml:space="preserve"> electrochemical measurements, use </w:t>
      </w:r>
      <w:r w:rsidR="00F04C3C">
        <w:rPr>
          <w:rFonts w:asciiTheme="minorHAnsi" w:hAnsiTheme="minorHAnsi" w:cstheme="minorHAnsi"/>
          <w:color w:val="000000" w:themeColor="text1"/>
        </w:rPr>
        <w:t xml:space="preserve">a </w:t>
      </w:r>
      <w:r w:rsidR="00AC7608" w:rsidRPr="00AA397A">
        <w:rPr>
          <w:rFonts w:asciiTheme="minorHAnsi" w:hAnsiTheme="minorHAnsi" w:cstheme="minorHAnsi"/>
          <w:color w:val="000000" w:themeColor="text1"/>
        </w:rPr>
        <w:t xml:space="preserve">1 mm diameter </w:t>
      </w:r>
      <w:r w:rsidR="00EF6729" w:rsidRPr="00AA397A">
        <w:rPr>
          <w:rFonts w:asciiTheme="minorHAnsi" w:hAnsiTheme="minorHAnsi" w:cstheme="minorHAnsi"/>
          <w:color w:val="000000" w:themeColor="text1"/>
        </w:rPr>
        <w:t xml:space="preserve">platinum disk electrode as the working electrode (WE), </w:t>
      </w:r>
      <w:r w:rsidR="00F04C3C">
        <w:rPr>
          <w:rFonts w:asciiTheme="minorHAnsi" w:hAnsiTheme="minorHAnsi" w:cstheme="minorHAnsi"/>
          <w:color w:val="000000" w:themeColor="text1"/>
        </w:rPr>
        <w:t xml:space="preserve">a </w:t>
      </w:r>
      <w:r w:rsidR="00EF6729" w:rsidRPr="00AA397A">
        <w:rPr>
          <w:rFonts w:asciiTheme="minorHAnsi" w:hAnsiTheme="minorHAnsi" w:cstheme="minorHAnsi"/>
          <w:color w:val="000000" w:themeColor="text1"/>
        </w:rPr>
        <w:t xml:space="preserve">platinum coil or wire as the auxiliary electrode (AE), and </w:t>
      </w:r>
      <w:r w:rsidR="00F04C3C">
        <w:rPr>
          <w:rFonts w:asciiTheme="minorHAnsi" w:hAnsiTheme="minorHAnsi" w:cstheme="minorHAnsi"/>
          <w:color w:val="000000" w:themeColor="text1"/>
        </w:rPr>
        <w:t xml:space="preserve">a </w:t>
      </w:r>
      <w:r w:rsidR="00EF6729" w:rsidRPr="00AA397A">
        <w:rPr>
          <w:rFonts w:asciiTheme="minorHAnsi" w:hAnsiTheme="minorHAnsi" w:cstheme="minorHAnsi"/>
          <w:color w:val="000000" w:themeColor="text1"/>
        </w:rPr>
        <w:t>silver/silver chloride (Ag/AgCl) electrode as the reference electrode (RE).</w:t>
      </w:r>
    </w:p>
    <w:p w14:paraId="3B9FEA24" w14:textId="77777777" w:rsidR="00AA397A" w:rsidRDefault="00AA397A" w:rsidP="00A90D81">
      <w:pPr>
        <w:pStyle w:val="NormalWeb"/>
        <w:spacing w:before="0" w:beforeAutospacing="0" w:after="0" w:afterAutospacing="0"/>
        <w:rPr>
          <w:rFonts w:asciiTheme="minorHAnsi" w:hAnsiTheme="minorHAnsi" w:cstheme="minorHAnsi"/>
          <w:color w:val="000000" w:themeColor="text1"/>
        </w:rPr>
      </w:pPr>
    </w:p>
    <w:p w14:paraId="03282F75" w14:textId="32C8CD77" w:rsidR="00EF6729" w:rsidRPr="00AA397A" w:rsidRDefault="00C62824" w:rsidP="00A90D81">
      <w:pPr>
        <w:pStyle w:val="NormalWeb"/>
        <w:numPr>
          <w:ilvl w:val="2"/>
          <w:numId w:val="1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For</w:t>
      </w:r>
      <w:r w:rsidRPr="00AA397A">
        <w:rPr>
          <w:rFonts w:asciiTheme="minorHAnsi" w:hAnsiTheme="minorHAnsi" w:cstheme="minorHAnsi"/>
          <w:color w:val="000000" w:themeColor="text1"/>
        </w:rPr>
        <w:t xml:space="preserve"> </w:t>
      </w:r>
      <w:r w:rsidR="00EF6729" w:rsidRPr="00AA397A">
        <w:rPr>
          <w:rFonts w:asciiTheme="minorHAnsi" w:hAnsiTheme="minorHAnsi" w:cstheme="minorHAnsi"/>
          <w:color w:val="000000" w:themeColor="text1"/>
        </w:rPr>
        <w:t>EPR spectroelectrochemical measurement</w:t>
      </w:r>
      <w:r>
        <w:rPr>
          <w:rFonts w:asciiTheme="minorHAnsi" w:hAnsiTheme="minorHAnsi" w:cstheme="minorHAnsi"/>
          <w:color w:val="000000" w:themeColor="text1"/>
        </w:rPr>
        <w:t>s</w:t>
      </w:r>
      <w:r w:rsidR="00F04C3C">
        <w:rPr>
          <w:rFonts w:asciiTheme="minorHAnsi" w:hAnsiTheme="minorHAnsi" w:cstheme="minorHAnsi"/>
          <w:color w:val="000000" w:themeColor="text1"/>
        </w:rPr>
        <w:t>,</w:t>
      </w:r>
      <w:r w:rsidR="00EF6729" w:rsidRPr="00AA397A">
        <w:rPr>
          <w:rFonts w:asciiTheme="minorHAnsi" w:hAnsiTheme="minorHAnsi" w:cstheme="minorHAnsi"/>
          <w:color w:val="000000" w:themeColor="text1"/>
        </w:rPr>
        <w:t xml:space="preserve"> use platinum wire as the WE, </w:t>
      </w:r>
      <w:r w:rsidR="00F04C3C">
        <w:rPr>
          <w:rFonts w:asciiTheme="minorHAnsi" w:hAnsiTheme="minorHAnsi" w:cstheme="minorHAnsi"/>
          <w:color w:val="000000" w:themeColor="text1"/>
        </w:rPr>
        <w:t xml:space="preserve">a </w:t>
      </w:r>
      <w:r w:rsidR="00EF6729" w:rsidRPr="00AA397A">
        <w:rPr>
          <w:rFonts w:asciiTheme="minorHAnsi" w:hAnsiTheme="minorHAnsi" w:cstheme="minorHAnsi"/>
          <w:color w:val="000000" w:themeColor="text1"/>
        </w:rPr>
        <w:t>platinum coil or wire as the AE, and Ag/AgCl as the RE.</w:t>
      </w:r>
    </w:p>
    <w:p w14:paraId="6AC1DE2C" w14:textId="77777777" w:rsidR="00AA397A" w:rsidRDefault="00AA397A" w:rsidP="00A90D81">
      <w:pPr>
        <w:pStyle w:val="NormalWeb"/>
        <w:spacing w:before="0" w:beforeAutospacing="0" w:after="0" w:afterAutospacing="0"/>
        <w:rPr>
          <w:rFonts w:asciiTheme="minorHAnsi" w:hAnsiTheme="minorHAnsi" w:cstheme="minorHAnsi"/>
          <w:color w:val="000000" w:themeColor="text1"/>
        </w:rPr>
      </w:pPr>
    </w:p>
    <w:p w14:paraId="37B13D4C" w14:textId="384F9DBF" w:rsidR="00EF6729" w:rsidRPr="00AA397A" w:rsidRDefault="00C62824" w:rsidP="00A90D81">
      <w:pPr>
        <w:pStyle w:val="NormalWeb"/>
        <w:numPr>
          <w:ilvl w:val="2"/>
          <w:numId w:val="1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For</w:t>
      </w:r>
      <w:r w:rsidRPr="00AA397A">
        <w:rPr>
          <w:rFonts w:asciiTheme="minorHAnsi" w:hAnsiTheme="minorHAnsi" w:cstheme="minorHAnsi"/>
          <w:color w:val="000000" w:themeColor="text1"/>
        </w:rPr>
        <w:t xml:space="preserve"> </w:t>
      </w:r>
      <w:r w:rsidR="00EF6729" w:rsidRPr="00AA397A">
        <w:rPr>
          <w:rFonts w:asciiTheme="minorHAnsi" w:hAnsiTheme="minorHAnsi" w:cstheme="minorHAnsi"/>
          <w:color w:val="000000" w:themeColor="text1"/>
        </w:rPr>
        <w:t>UV-Vis-NIR spectroelectrochemical measurement</w:t>
      </w:r>
      <w:r>
        <w:rPr>
          <w:rFonts w:asciiTheme="minorHAnsi" w:hAnsiTheme="minorHAnsi" w:cstheme="minorHAnsi"/>
          <w:color w:val="000000" w:themeColor="text1"/>
        </w:rPr>
        <w:t>s</w:t>
      </w:r>
      <w:r w:rsidR="00EF6729" w:rsidRPr="00AA397A">
        <w:rPr>
          <w:rFonts w:asciiTheme="minorHAnsi" w:hAnsiTheme="minorHAnsi" w:cstheme="minorHAnsi"/>
          <w:color w:val="000000" w:themeColor="text1"/>
        </w:rPr>
        <w:t xml:space="preserve">, use </w:t>
      </w:r>
      <w:r w:rsidR="00F04C3C">
        <w:rPr>
          <w:rFonts w:asciiTheme="minorHAnsi" w:hAnsiTheme="minorHAnsi" w:cstheme="minorHAnsi"/>
          <w:color w:val="000000" w:themeColor="text1"/>
        </w:rPr>
        <w:t xml:space="preserve">a </w:t>
      </w:r>
      <w:r w:rsidR="00EF6729" w:rsidRPr="00AA397A">
        <w:rPr>
          <w:rFonts w:asciiTheme="minorHAnsi" w:hAnsiTheme="minorHAnsi" w:cstheme="minorHAnsi"/>
          <w:color w:val="000000" w:themeColor="text1"/>
        </w:rPr>
        <w:t>quartz indium tin oxide</w:t>
      </w:r>
      <w:r w:rsidR="00EF6729" w:rsidRPr="00AA397A" w:rsidDel="00B25D73">
        <w:rPr>
          <w:rFonts w:asciiTheme="minorHAnsi" w:hAnsiTheme="minorHAnsi" w:cstheme="minorHAnsi"/>
          <w:color w:val="000000" w:themeColor="text1"/>
        </w:rPr>
        <w:t xml:space="preserve"> </w:t>
      </w:r>
      <w:r w:rsidR="00EF6729" w:rsidRPr="00AA397A">
        <w:rPr>
          <w:rFonts w:asciiTheme="minorHAnsi" w:hAnsiTheme="minorHAnsi" w:cstheme="minorHAnsi"/>
          <w:color w:val="000000" w:themeColor="text1"/>
        </w:rPr>
        <w:t xml:space="preserve">(ITO) or fluorine-doped tin oxide (FTO) as the WE, a platinum wire as the AE, and </w:t>
      </w:r>
      <w:r w:rsidR="00F04C3C" w:rsidRPr="00801F22">
        <w:rPr>
          <w:rFonts w:asciiTheme="minorHAnsi" w:hAnsiTheme="minorHAnsi" w:cstheme="minorHAnsi"/>
          <w:noProof/>
          <w:color w:val="000000" w:themeColor="text1"/>
        </w:rPr>
        <w:t>a</w:t>
      </w:r>
      <w:r w:rsidR="00801F22">
        <w:rPr>
          <w:rFonts w:asciiTheme="minorHAnsi" w:hAnsiTheme="minorHAnsi" w:cstheme="minorHAnsi"/>
          <w:noProof/>
          <w:color w:val="000000" w:themeColor="text1"/>
        </w:rPr>
        <w:t>n</w:t>
      </w:r>
      <w:r w:rsidR="00F04C3C" w:rsidRPr="00801F22">
        <w:rPr>
          <w:rFonts w:asciiTheme="minorHAnsi" w:hAnsiTheme="minorHAnsi" w:cstheme="minorHAnsi"/>
          <w:noProof/>
          <w:color w:val="000000" w:themeColor="text1"/>
        </w:rPr>
        <w:t xml:space="preserve"> </w:t>
      </w:r>
      <w:r w:rsidR="00EF6729" w:rsidRPr="00801F22">
        <w:rPr>
          <w:rFonts w:asciiTheme="minorHAnsi" w:hAnsiTheme="minorHAnsi" w:cstheme="minorHAnsi"/>
          <w:noProof/>
          <w:color w:val="000000" w:themeColor="text1"/>
        </w:rPr>
        <w:t>Ag</w:t>
      </w:r>
      <w:r w:rsidR="00EF6729" w:rsidRPr="00AA397A">
        <w:rPr>
          <w:rFonts w:asciiTheme="minorHAnsi" w:hAnsiTheme="minorHAnsi" w:cstheme="minorHAnsi"/>
          <w:color w:val="000000" w:themeColor="text1"/>
        </w:rPr>
        <w:t>/AgCl electrode as the RE.</w:t>
      </w:r>
    </w:p>
    <w:p w14:paraId="69394369" w14:textId="77777777" w:rsidR="009B402C" w:rsidRPr="00AA397A" w:rsidRDefault="009B402C" w:rsidP="00A90D81">
      <w:pPr>
        <w:pStyle w:val="NormalWeb"/>
        <w:spacing w:before="0" w:beforeAutospacing="0" w:after="0" w:afterAutospacing="0"/>
        <w:rPr>
          <w:rFonts w:asciiTheme="minorHAnsi" w:hAnsiTheme="minorHAnsi" w:cstheme="minorHAnsi"/>
          <w:color w:val="000000" w:themeColor="text1"/>
        </w:rPr>
      </w:pPr>
    </w:p>
    <w:p w14:paraId="2E52B584" w14:textId="77777777" w:rsidR="00F04C3C"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Polish the platinum disk electrode by rubbing the downside of the electrode (the platinum </w:t>
      </w:r>
      <w:r w:rsidR="009B402C" w:rsidRPr="00AA397A">
        <w:rPr>
          <w:rFonts w:asciiTheme="minorHAnsi" w:hAnsiTheme="minorHAnsi" w:cstheme="minorHAnsi"/>
          <w:color w:val="000000" w:themeColor="text1"/>
        </w:rPr>
        <w:t xml:space="preserve">electrode </w:t>
      </w:r>
      <w:r w:rsidRPr="00AA397A">
        <w:rPr>
          <w:rFonts w:asciiTheme="minorHAnsi" w:hAnsiTheme="minorHAnsi" w:cstheme="minorHAnsi"/>
          <w:color w:val="000000" w:themeColor="text1"/>
        </w:rPr>
        <w:t>working are</w:t>
      </w:r>
      <w:r w:rsidR="00E065D7">
        <w:rPr>
          <w:rFonts w:asciiTheme="minorHAnsi" w:hAnsiTheme="minorHAnsi" w:cstheme="minorHAnsi"/>
          <w:color w:val="000000" w:themeColor="text1"/>
        </w:rPr>
        <w:t>a</w:t>
      </w:r>
      <w:r w:rsidRPr="00AA397A">
        <w:rPr>
          <w:rFonts w:asciiTheme="minorHAnsi" w:hAnsiTheme="minorHAnsi" w:cstheme="minorHAnsi"/>
          <w:color w:val="000000" w:themeColor="text1"/>
        </w:rPr>
        <w:t xml:space="preserve">) on a polishing pad covered with 1 µm alumina slurry for 3 min. </w:t>
      </w:r>
    </w:p>
    <w:p w14:paraId="0D030B84" w14:textId="77777777" w:rsidR="00F04C3C" w:rsidRDefault="00F04C3C" w:rsidP="00A90D81">
      <w:pPr>
        <w:pStyle w:val="ListParagraph"/>
        <w:ind w:left="0"/>
        <w:rPr>
          <w:rFonts w:asciiTheme="minorHAnsi" w:hAnsiTheme="minorHAnsi" w:cstheme="minorHAnsi"/>
          <w:color w:val="000000" w:themeColor="text1"/>
        </w:rPr>
      </w:pPr>
    </w:p>
    <w:p w14:paraId="714F57A2" w14:textId="10CE6E6F" w:rsidR="00F04C3C" w:rsidRDefault="00F04C3C" w:rsidP="00A90D81">
      <w:pPr>
        <w:pStyle w:val="NormalWeb"/>
        <w:numPr>
          <w:ilvl w:val="3"/>
          <w:numId w:val="1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R</w:t>
      </w:r>
      <w:r w:rsidR="00EF6729" w:rsidRPr="00AA397A">
        <w:rPr>
          <w:rFonts w:asciiTheme="minorHAnsi" w:hAnsiTheme="minorHAnsi" w:cstheme="minorHAnsi"/>
          <w:color w:val="000000" w:themeColor="text1"/>
        </w:rPr>
        <w:t xml:space="preserve">inse the electrode with deionized water to remove </w:t>
      </w:r>
      <w:proofErr w:type="gramStart"/>
      <w:r w:rsidR="00EF6729" w:rsidRPr="00AA397A">
        <w:rPr>
          <w:rFonts w:asciiTheme="minorHAnsi" w:hAnsiTheme="minorHAnsi" w:cstheme="minorHAnsi"/>
          <w:color w:val="000000" w:themeColor="text1"/>
        </w:rPr>
        <w:t>all of</w:t>
      </w:r>
      <w:proofErr w:type="gramEnd"/>
      <w:r w:rsidR="00EF6729" w:rsidRPr="00AA397A">
        <w:rPr>
          <w:rFonts w:asciiTheme="minorHAnsi" w:hAnsiTheme="minorHAnsi" w:cstheme="minorHAnsi"/>
          <w:color w:val="000000" w:themeColor="text1"/>
        </w:rPr>
        <w:t xml:space="preserve"> the </w:t>
      </w:r>
      <w:r w:rsidR="00EF6729" w:rsidRPr="00801F22">
        <w:rPr>
          <w:rFonts w:asciiTheme="minorHAnsi" w:hAnsiTheme="minorHAnsi" w:cstheme="minorHAnsi"/>
          <w:noProof/>
          <w:color w:val="000000" w:themeColor="text1"/>
        </w:rPr>
        <w:t>slurr</w:t>
      </w:r>
      <w:r w:rsidR="00801F22">
        <w:rPr>
          <w:rFonts w:asciiTheme="minorHAnsi" w:hAnsiTheme="minorHAnsi" w:cstheme="minorHAnsi"/>
          <w:noProof/>
          <w:color w:val="000000" w:themeColor="text1"/>
        </w:rPr>
        <w:t>ies</w:t>
      </w:r>
      <w:r w:rsidR="00EF6729" w:rsidRPr="00AA397A">
        <w:rPr>
          <w:rFonts w:asciiTheme="minorHAnsi" w:hAnsiTheme="minorHAnsi" w:cstheme="minorHAnsi"/>
          <w:color w:val="000000" w:themeColor="text1"/>
        </w:rPr>
        <w:t xml:space="preserve"> from the electrode and clean in an ultrasound bath (320 W, 37 kHz) with deionized water for 15 min. </w:t>
      </w:r>
    </w:p>
    <w:p w14:paraId="0C3BB247" w14:textId="77777777" w:rsidR="00F04C3C" w:rsidRDefault="00F04C3C" w:rsidP="00A90D81">
      <w:pPr>
        <w:pStyle w:val="NormalWeb"/>
        <w:spacing w:before="0" w:beforeAutospacing="0" w:after="0" w:afterAutospacing="0"/>
        <w:rPr>
          <w:rFonts w:asciiTheme="minorHAnsi" w:hAnsiTheme="minorHAnsi" w:cstheme="minorHAnsi"/>
          <w:color w:val="000000" w:themeColor="text1"/>
        </w:rPr>
      </w:pPr>
    </w:p>
    <w:p w14:paraId="70381782" w14:textId="1CC8342A" w:rsidR="00F04C3C" w:rsidRDefault="00F04C3C" w:rsidP="00A90D81">
      <w:pPr>
        <w:pStyle w:val="NormalWeb"/>
        <w:numPr>
          <w:ilvl w:val="3"/>
          <w:numId w:val="1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R</w:t>
      </w:r>
      <w:r w:rsidR="00EF6729" w:rsidRPr="00AA397A">
        <w:rPr>
          <w:rFonts w:asciiTheme="minorHAnsi" w:hAnsiTheme="minorHAnsi" w:cstheme="minorHAnsi"/>
          <w:color w:val="000000" w:themeColor="text1"/>
        </w:rPr>
        <w:t>inse the electrode using a 1 mL syringe with isopropanol (3</w:t>
      </w:r>
      <w:r w:rsidR="00C62824">
        <w:rPr>
          <w:rFonts w:asciiTheme="minorHAnsi" w:hAnsiTheme="minorHAnsi" w:cstheme="minorHAnsi"/>
          <w:color w:val="000000" w:themeColor="text1"/>
        </w:rPr>
        <w:t xml:space="preserve"> x</w:t>
      </w:r>
      <w:r w:rsidR="00EF6729" w:rsidRPr="00AA397A">
        <w:rPr>
          <w:rFonts w:asciiTheme="minorHAnsi" w:hAnsiTheme="minorHAnsi" w:cstheme="minorHAnsi"/>
          <w:color w:val="000000" w:themeColor="text1"/>
        </w:rPr>
        <w:t xml:space="preserve"> 1 mL) and then with acetone (3</w:t>
      </w:r>
      <w:r w:rsidR="00C62824">
        <w:rPr>
          <w:rFonts w:asciiTheme="minorHAnsi" w:hAnsiTheme="minorHAnsi" w:cstheme="minorHAnsi"/>
          <w:color w:val="000000" w:themeColor="text1"/>
        </w:rPr>
        <w:t xml:space="preserve"> x</w:t>
      </w:r>
      <w:r w:rsidR="00EF6729" w:rsidRPr="00AA397A">
        <w:rPr>
          <w:rFonts w:asciiTheme="minorHAnsi" w:hAnsiTheme="minorHAnsi" w:cstheme="minorHAnsi"/>
          <w:color w:val="000000" w:themeColor="text1"/>
        </w:rPr>
        <w:t xml:space="preserve"> 1 mL). </w:t>
      </w:r>
    </w:p>
    <w:p w14:paraId="7C5AB040" w14:textId="77777777" w:rsidR="00F04C3C" w:rsidRDefault="00F04C3C" w:rsidP="00A90D81">
      <w:pPr>
        <w:pStyle w:val="ListParagraph"/>
        <w:ind w:left="0"/>
        <w:rPr>
          <w:rFonts w:asciiTheme="minorHAnsi" w:hAnsiTheme="minorHAnsi" w:cstheme="minorHAnsi"/>
          <w:color w:val="000000" w:themeColor="text1"/>
        </w:rPr>
      </w:pPr>
    </w:p>
    <w:p w14:paraId="25896361" w14:textId="381A9E4F" w:rsidR="00EF6729" w:rsidRPr="00AA397A" w:rsidRDefault="00F04C3C" w:rsidP="00A90D81">
      <w:pPr>
        <w:pStyle w:val="NormalWeb"/>
        <w:numPr>
          <w:ilvl w:val="3"/>
          <w:numId w:val="1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U</w:t>
      </w:r>
      <w:r w:rsidR="00EF6729" w:rsidRPr="00AA397A">
        <w:rPr>
          <w:rFonts w:asciiTheme="minorHAnsi" w:hAnsiTheme="minorHAnsi" w:cstheme="minorHAnsi"/>
          <w:color w:val="000000" w:themeColor="text1"/>
        </w:rPr>
        <w:t>se a paper towel to remove all solid residues and dry in the air for 3 min.</w:t>
      </w:r>
    </w:p>
    <w:p w14:paraId="1CFCAD4B" w14:textId="77777777" w:rsidR="009B402C" w:rsidRPr="00AA397A" w:rsidRDefault="009B402C" w:rsidP="00A90D81">
      <w:pPr>
        <w:pStyle w:val="NormalWeb"/>
        <w:spacing w:before="0" w:beforeAutospacing="0" w:after="0" w:afterAutospacing="0"/>
        <w:rPr>
          <w:rFonts w:asciiTheme="minorHAnsi" w:hAnsiTheme="minorHAnsi" w:cstheme="minorHAnsi"/>
          <w:color w:val="000000" w:themeColor="text1"/>
        </w:rPr>
      </w:pPr>
    </w:p>
    <w:p w14:paraId="22B657C2" w14:textId="79913DA4" w:rsidR="00EF6729" w:rsidRPr="00AA397A" w:rsidRDefault="00F04C3C" w:rsidP="00A90D81">
      <w:pPr>
        <w:pStyle w:val="NormalWeb"/>
        <w:numPr>
          <w:ilvl w:val="2"/>
          <w:numId w:val="1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C</w:t>
      </w:r>
      <w:r w:rsidR="00EF6729" w:rsidRPr="00AA397A">
        <w:rPr>
          <w:rFonts w:asciiTheme="minorHAnsi" w:hAnsiTheme="minorHAnsi" w:cstheme="minorHAnsi"/>
          <w:color w:val="000000" w:themeColor="text1"/>
        </w:rPr>
        <w:t>lean the ITO and FTO electrodes with deionized water</w:t>
      </w:r>
      <w:r>
        <w:rPr>
          <w:rFonts w:asciiTheme="minorHAnsi" w:hAnsiTheme="minorHAnsi" w:cstheme="minorHAnsi"/>
          <w:color w:val="000000" w:themeColor="text1"/>
        </w:rPr>
        <w:t>. P</w:t>
      </w:r>
      <w:r w:rsidR="00EF6729" w:rsidRPr="00AA397A">
        <w:rPr>
          <w:rFonts w:asciiTheme="minorHAnsi" w:hAnsiTheme="minorHAnsi" w:cstheme="minorHAnsi"/>
          <w:color w:val="000000" w:themeColor="text1"/>
        </w:rPr>
        <w:t>lace them in an ultrasound bath (320 W, 37 kHz) in acetone for 15 min and then in isopropanol for the next 15 min.</w:t>
      </w:r>
    </w:p>
    <w:p w14:paraId="24F63982" w14:textId="35EA1E6C" w:rsidR="009B402C" w:rsidRPr="00AA397A" w:rsidRDefault="009B402C" w:rsidP="00A90D81">
      <w:pPr>
        <w:pStyle w:val="NormalWeb"/>
        <w:spacing w:before="0" w:beforeAutospacing="0" w:after="0" w:afterAutospacing="0"/>
        <w:rPr>
          <w:rFonts w:asciiTheme="minorHAnsi" w:hAnsiTheme="minorHAnsi" w:cstheme="minorHAnsi"/>
          <w:color w:val="000000" w:themeColor="text1"/>
        </w:rPr>
      </w:pPr>
    </w:p>
    <w:p w14:paraId="485166F2" w14:textId="648E3166" w:rsidR="00EF6729" w:rsidRPr="00AA397A" w:rsidRDefault="00F04C3C" w:rsidP="00A90D81">
      <w:pPr>
        <w:pStyle w:val="NormalWeb"/>
        <w:numPr>
          <w:ilvl w:val="2"/>
          <w:numId w:val="1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B</w:t>
      </w:r>
      <w:r w:rsidR="00EF6729" w:rsidRPr="00AA397A">
        <w:rPr>
          <w:rFonts w:asciiTheme="minorHAnsi" w:hAnsiTheme="minorHAnsi" w:cstheme="minorHAnsi"/>
          <w:color w:val="000000" w:themeColor="text1"/>
        </w:rPr>
        <w:t>urn the platinum electrodes, wires, and coils using a high-temperature gas torch (&gt;1000</w:t>
      </w:r>
      <w:r w:rsidR="00E065D7">
        <w:rPr>
          <w:rFonts w:asciiTheme="minorHAnsi" w:hAnsiTheme="minorHAnsi" w:cstheme="minorHAnsi"/>
          <w:color w:val="000000" w:themeColor="text1"/>
        </w:rPr>
        <w:t xml:space="preserve"> </w:t>
      </w:r>
      <w:r w:rsidR="00EF6729" w:rsidRPr="00AA397A">
        <w:rPr>
          <w:rFonts w:asciiTheme="minorHAnsi" w:hAnsiTheme="minorHAnsi" w:cstheme="minorHAnsi"/>
          <w:color w:val="000000" w:themeColor="text1"/>
        </w:rPr>
        <w:sym w:font="Symbol" w:char="F0B0"/>
      </w:r>
      <w:r w:rsidR="00EF6729" w:rsidRPr="00AA397A">
        <w:rPr>
          <w:rFonts w:asciiTheme="minorHAnsi" w:hAnsiTheme="minorHAnsi" w:cstheme="minorHAnsi"/>
          <w:color w:val="000000" w:themeColor="text1"/>
        </w:rPr>
        <w:t xml:space="preserve">C) for 1 min. Be careful! Use tweezers to hold the electrodes. Wait for 5 min after burning and before using the electrodes. </w:t>
      </w:r>
    </w:p>
    <w:p w14:paraId="7DB3CA3F" w14:textId="7ADFD208" w:rsidR="009B402C" w:rsidRPr="00AA397A" w:rsidRDefault="009B402C" w:rsidP="00A90D81">
      <w:pPr>
        <w:pStyle w:val="NormalWeb"/>
        <w:spacing w:before="0" w:beforeAutospacing="0" w:after="0" w:afterAutospacing="0"/>
        <w:rPr>
          <w:rFonts w:asciiTheme="minorHAnsi" w:hAnsiTheme="minorHAnsi" w:cstheme="minorHAnsi"/>
          <w:color w:val="000000" w:themeColor="text1"/>
        </w:rPr>
      </w:pPr>
    </w:p>
    <w:p w14:paraId="75E737F7" w14:textId="41AAFA1C"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Clean the electrochemical and spectroelectrochemical cells (</w:t>
      </w:r>
      <w:r w:rsidRPr="00AA397A">
        <w:rPr>
          <w:rFonts w:asciiTheme="minorHAnsi" w:hAnsiTheme="minorHAnsi" w:cstheme="minorHAnsi"/>
          <w:b/>
          <w:color w:val="000000" w:themeColor="text1"/>
        </w:rPr>
        <w:t>Figure 1</w:t>
      </w:r>
      <w:r w:rsidRPr="00AA397A">
        <w:rPr>
          <w:rFonts w:asciiTheme="minorHAnsi" w:hAnsiTheme="minorHAnsi" w:cstheme="minorHAnsi"/>
          <w:color w:val="000000" w:themeColor="text1"/>
        </w:rPr>
        <w:t xml:space="preserve">) with water and then with acetone. Use a paper towel to remove all the solid residues. Clean all other elements (ca. </w:t>
      </w:r>
      <w:r w:rsidR="004D5BEF">
        <w:rPr>
          <w:rFonts w:asciiTheme="minorHAnsi" w:hAnsiTheme="minorHAnsi" w:cstheme="minorHAnsi"/>
          <w:color w:val="000000" w:themeColor="text1"/>
        </w:rPr>
        <w:t>PTFE</w:t>
      </w:r>
      <w:r w:rsidRPr="00AA397A">
        <w:rPr>
          <w:rFonts w:asciiTheme="minorHAnsi" w:hAnsiTheme="minorHAnsi" w:cstheme="minorHAnsi"/>
          <w:color w:val="000000" w:themeColor="text1"/>
        </w:rPr>
        <w:t xml:space="preserve"> parts) with acetone and dry in the air before use.</w:t>
      </w:r>
    </w:p>
    <w:p w14:paraId="6D59ECCF" w14:textId="77777777" w:rsidR="009B402C" w:rsidRPr="00AA397A" w:rsidRDefault="009B402C" w:rsidP="00A90D81">
      <w:pPr>
        <w:pStyle w:val="NormalWeb"/>
        <w:spacing w:before="0" w:beforeAutospacing="0" w:after="0" w:afterAutospacing="0"/>
        <w:rPr>
          <w:rFonts w:asciiTheme="minorHAnsi" w:hAnsiTheme="minorHAnsi" w:cstheme="minorHAnsi"/>
          <w:color w:val="000000" w:themeColor="text1"/>
        </w:rPr>
      </w:pPr>
      <w:bookmarkStart w:id="2" w:name="_Hlk516214900"/>
    </w:p>
    <w:p w14:paraId="425AE7B5" w14:textId="2E2FCA04" w:rsidR="00EF6729" w:rsidRPr="00AA397A" w:rsidRDefault="00EF6729" w:rsidP="00A90D81">
      <w:pPr>
        <w:pStyle w:val="NormalWeb"/>
        <w:numPr>
          <w:ilvl w:val="0"/>
          <w:numId w:val="13"/>
        </w:numPr>
        <w:spacing w:before="0" w:beforeAutospacing="0" w:after="0" w:afterAutospacing="0"/>
        <w:rPr>
          <w:rFonts w:asciiTheme="minorHAnsi" w:hAnsiTheme="minorHAnsi" w:cstheme="minorHAnsi"/>
          <w:b/>
          <w:color w:val="000000" w:themeColor="text1"/>
          <w:highlight w:val="yellow"/>
        </w:rPr>
      </w:pPr>
      <w:r w:rsidRPr="00AA397A">
        <w:rPr>
          <w:rFonts w:asciiTheme="minorHAnsi" w:hAnsiTheme="minorHAnsi" w:cstheme="minorHAnsi"/>
          <w:b/>
          <w:color w:val="000000" w:themeColor="text1"/>
          <w:highlight w:val="yellow"/>
        </w:rPr>
        <w:t xml:space="preserve">CV </w:t>
      </w:r>
      <w:r w:rsidR="00F04C3C">
        <w:rPr>
          <w:rFonts w:asciiTheme="minorHAnsi" w:hAnsiTheme="minorHAnsi" w:cstheme="minorHAnsi"/>
          <w:b/>
          <w:color w:val="000000" w:themeColor="text1"/>
          <w:highlight w:val="yellow"/>
        </w:rPr>
        <w:t>A</w:t>
      </w:r>
      <w:r w:rsidRPr="00AA397A">
        <w:rPr>
          <w:rFonts w:asciiTheme="minorHAnsi" w:hAnsiTheme="minorHAnsi" w:cstheme="minorHAnsi"/>
          <w:b/>
          <w:color w:val="000000" w:themeColor="text1"/>
          <w:highlight w:val="yellow"/>
        </w:rPr>
        <w:t>nalysis</w:t>
      </w:r>
    </w:p>
    <w:p w14:paraId="45FF8D44" w14:textId="77777777" w:rsidR="009B402C" w:rsidRPr="00AA397A" w:rsidRDefault="009B402C" w:rsidP="00A90D81">
      <w:pPr>
        <w:pStyle w:val="NormalWeb"/>
        <w:spacing w:before="0" w:beforeAutospacing="0" w:after="0" w:afterAutospacing="0"/>
        <w:rPr>
          <w:rFonts w:asciiTheme="minorHAnsi" w:hAnsiTheme="minorHAnsi" w:cstheme="minorHAnsi"/>
          <w:b/>
          <w:color w:val="000000" w:themeColor="text1"/>
        </w:rPr>
      </w:pPr>
    </w:p>
    <w:p w14:paraId="738CCF4A" w14:textId="2DDE5152" w:rsidR="00EF6729" w:rsidRPr="001F51D9" w:rsidRDefault="001F51D9" w:rsidP="00A90D81">
      <w:pPr>
        <w:pStyle w:val="NormalWeb"/>
        <w:numPr>
          <w:ilvl w:val="1"/>
          <w:numId w:val="1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Turn on the potentiostat and</w:t>
      </w:r>
      <w:r w:rsidR="00EF6729" w:rsidRPr="001F51D9">
        <w:rPr>
          <w:rFonts w:asciiTheme="minorHAnsi" w:hAnsiTheme="minorHAnsi" w:cstheme="minorHAnsi"/>
          <w:color w:val="000000" w:themeColor="text1"/>
        </w:rPr>
        <w:t xml:space="preserve"> computer.</w:t>
      </w:r>
    </w:p>
    <w:p w14:paraId="7860BB52" w14:textId="2E7BA98B" w:rsidR="009B402C" w:rsidRPr="00AA397A" w:rsidRDefault="009B402C" w:rsidP="00A90D81">
      <w:pPr>
        <w:pStyle w:val="NormalWeb"/>
        <w:spacing w:before="0" w:beforeAutospacing="0" w:after="0" w:afterAutospacing="0"/>
        <w:rPr>
          <w:rFonts w:asciiTheme="minorHAnsi" w:hAnsiTheme="minorHAnsi" w:cstheme="minorHAnsi"/>
          <w:color w:val="000000" w:themeColor="text1"/>
        </w:rPr>
      </w:pPr>
    </w:p>
    <w:p w14:paraId="7BF9394C" w14:textId="10EC93E7"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Fill an electrochemical cell with 1.5 mL of </w:t>
      </w:r>
      <w:r w:rsidR="00AC7608">
        <w:rPr>
          <w:rFonts w:asciiTheme="minorHAnsi" w:hAnsiTheme="minorHAnsi" w:cstheme="minorHAnsi"/>
          <w:color w:val="000000" w:themeColor="text1"/>
        </w:rPr>
        <w:t>the</w:t>
      </w:r>
      <w:r w:rsidRPr="00AA397A">
        <w:rPr>
          <w:rFonts w:asciiTheme="minorHAnsi" w:hAnsiTheme="minorHAnsi" w:cstheme="minorHAnsi"/>
          <w:color w:val="000000" w:themeColor="text1"/>
        </w:rPr>
        <w:t xml:space="preserve"> electrolyte solution to be analyzed.</w:t>
      </w:r>
    </w:p>
    <w:p w14:paraId="0BB7C689" w14:textId="21479450" w:rsidR="009B402C" w:rsidRPr="00AA397A" w:rsidRDefault="009B402C" w:rsidP="00A90D81">
      <w:pPr>
        <w:pStyle w:val="NormalWeb"/>
        <w:spacing w:before="0" w:beforeAutospacing="0" w:after="0" w:afterAutospacing="0"/>
        <w:rPr>
          <w:rFonts w:asciiTheme="minorHAnsi" w:hAnsiTheme="minorHAnsi" w:cstheme="minorHAnsi"/>
          <w:color w:val="000000" w:themeColor="text1"/>
        </w:rPr>
      </w:pPr>
    </w:p>
    <w:p w14:paraId="23181CB6" w14:textId="5E9409A5"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highlight w:val="yellow"/>
        </w:rPr>
      </w:pPr>
      <w:r w:rsidRPr="00AA397A">
        <w:rPr>
          <w:rFonts w:asciiTheme="minorHAnsi" w:hAnsiTheme="minorHAnsi" w:cstheme="minorHAnsi"/>
          <w:color w:val="000000" w:themeColor="text1"/>
          <w:highlight w:val="yellow"/>
        </w:rPr>
        <w:t xml:space="preserve">Put all the three electrodes (WE, AE, and RE) in a cell (the cell’s cap is equipped with the </w:t>
      </w:r>
      <w:r w:rsidR="004D5BEF">
        <w:rPr>
          <w:rFonts w:asciiTheme="minorHAnsi" w:hAnsiTheme="minorHAnsi" w:cstheme="minorHAnsi"/>
          <w:color w:val="000000" w:themeColor="text1"/>
          <w:highlight w:val="yellow"/>
        </w:rPr>
        <w:t>PTFE</w:t>
      </w:r>
      <w:r w:rsidRPr="00AA397A">
        <w:rPr>
          <w:rFonts w:asciiTheme="minorHAnsi" w:hAnsiTheme="minorHAnsi" w:cstheme="minorHAnsi"/>
          <w:color w:val="000000" w:themeColor="text1"/>
          <w:highlight w:val="yellow"/>
        </w:rPr>
        <w:t xml:space="preserve"> electrode holder, so put electrodes through the holes in this holder) and connect it to a potentiostat. </w:t>
      </w:r>
      <w:r w:rsidR="00AC7608">
        <w:rPr>
          <w:rFonts w:asciiTheme="minorHAnsi" w:hAnsiTheme="minorHAnsi" w:cstheme="minorHAnsi"/>
          <w:color w:val="000000" w:themeColor="text1"/>
          <w:highlight w:val="yellow"/>
        </w:rPr>
        <w:t>Keep the</w:t>
      </w:r>
      <w:r w:rsidRPr="00AA397A">
        <w:rPr>
          <w:rFonts w:asciiTheme="minorHAnsi" w:hAnsiTheme="minorHAnsi" w:cstheme="minorHAnsi"/>
          <w:color w:val="000000" w:themeColor="text1"/>
          <w:highlight w:val="yellow"/>
        </w:rPr>
        <w:t xml:space="preserve"> WE and RE as close to each other as possible (</w:t>
      </w:r>
      <w:r w:rsidRPr="00AA397A">
        <w:rPr>
          <w:rFonts w:asciiTheme="minorHAnsi" w:hAnsiTheme="minorHAnsi" w:cstheme="minorHAnsi"/>
          <w:b/>
          <w:color w:val="000000" w:themeColor="text1"/>
          <w:highlight w:val="yellow"/>
        </w:rPr>
        <w:t>Figure 1</w:t>
      </w:r>
      <w:r w:rsidRPr="00AA397A">
        <w:rPr>
          <w:rFonts w:asciiTheme="minorHAnsi" w:hAnsiTheme="minorHAnsi" w:cstheme="minorHAnsi"/>
          <w:color w:val="000000" w:themeColor="text1"/>
          <w:highlight w:val="yellow"/>
        </w:rPr>
        <w:t>). Follow the information regarding the connection of each wire of the potentiostat to its respective electrode.</w:t>
      </w:r>
    </w:p>
    <w:p w14:paraId="6E755CBB" w14:textId="0FC08011" w:rsidR="009B402C" w:rsidRPr="00AA397A" w:rsidRDefault="009B402C" w:rsidP="00A90D81">
      <w:pPr>
        <w:pStyle w:val="NormalWeb"/>
        <w:spacing w:before="0" w:beforeAutospacing="0" w:after="0" w:afterAutospacing="0"/>
        <w:rPr>
          <w:rFonts w:asciiTheme="minorHAnsi" w:hAnsiTheme="minorHAnsi" w:cstheme="minorHAnsi"/>
          <w:color w:val="000000" w:themeColor="text1"/>
          <w:highlight w:val="yellow"/>
        </w:rPr>
      </w:pPr>
    </w:p>
    <w:p w14:paraId="3E0B3126" w14:textId="6A4730EF" w:rsidR="00F04C3C"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highlight w:val="yellow"/>
        </w:rPr>
      </w:pPr>
      <w:r w:rsidRPr="00AA397A">
        <w:rPr>
          <w:rFonts w:asciiTheme="minorHAnsi" w:hAnsiTheme="minorHAnsi" w:cstheme="minorHAnsi"/>
          <w:color w:val="000000" w:themeColor="text1"/>
          <w:highlight w:val="yellow"/>
        </w:rPr>
        <w:t xml:space="preserve">If needed (for example during reduction analysis), put the </w:t>
      </w:r>
      <w:r w:rsidR="00F04C3C" w:rsidRPr="00AA397A">
        <w:rPr>
          <w:rFonts w:asciiTheme="minorHAnsi" w:hAnsiTheme="minorHAnsi" w:cstheme="minorHAnsi"/>
          <w:color w:val="000000" w:themeColor="text1"/>
          <w:highlight w:val="yellow"/>
        </w:rPr>
        <w:t>argon (or nitrogen</w:t>
      </w:r>
      <w:r w:rsidRPr="00AA397A">
        <w:rPr>
          <w:rFonts w:asciiTheme="minorHAnsi" w:hAnsiTheme="minorHAnsi" w:cstheme="minorHAnsi"/>
          <w:color w:val="000000" w:themeColor="text1"/>
          <w:highlight w:val="yellow"/>
        </w:rPr>
        <w:t xml:space="preserve">) pipe (through an additional hole in the electrode holder) and start bubbling the solution for at least 5 min. After this, move the </w:t>
      </w:r>
      <w:r w:rsidR="009E09C2" w:rsidRPr="00AA397A">
        <w:rPr>
          <w:rFonts w:asciiTheme="minorHAnsi" w:hAnsiTheme="minorHAnsi" w:cstheme="minorHAnsi"/>
          <w:color w:val="000000" w:themeColor="text1"/>
          <w:highlight w:val="yellow"/>
        </w:rPr>
        <w:t>argon (or nitrogen</w:t>
      </w:r>
      <w:r w:rsidRPr="00AA397A">
        <w:rPr>
          <w:rFonts w:asciiTheme="minorHAnsi" w:hAnsiTheme="minorHAnsi" w:cstheme="minorHAnsi"/>
          <w:color w:val="000000" w:themeColor="text1"/>
          <w:highlight w:val="yellow"/>
        </w:rPr>
        <w:t xml:space="preserve">) pipe above the solution’s level and keep the gas flow running </w:t>
      </w:r>
      <w:bookmarkStart w:id="3" w:name="_Hlk485796261"/>
      <w:r w:rsidRPr="00AA397A">
        <w:rPr>
          <w:rFonts w:asciiTheme="minorHAnsi" w:hAnsiTheme="minorHAnsi" w:cstheme="minorHAnsi"/>
          <w:color w:val="000000" w:themeColor="text1"/>
          <w:highlight w:val="yellow"/>
        </w:rPr>
        <w:t>for the measurement.</w:t>
      </w:r>
      <w:bookmarkEnd w:id="3"/>
      <w:r w:rsidRPr="00AA397A">
        <w:rPr>
          <w:rFonts w:asciiTheme="minorHAnsi" w:hAnsiTheme="minorHAnsi" w:cstheme="minorHAnsi"/>
          <w:color w:val="000000" w:themeColor="text1"/>
          <w:highlight w:val="yellow"/>
        </w:rPr>
        <w:t xml:space="preserve"> </w:t>
      </w:r>
    </w:p>
    <w:p w14:paraId="0F204BFF" w14:textId="77777777" w:rsidR="00F04C3C" w:rsidRDefault="00F04C3C" w:rsidP="00A90D81">
      <w:pPr>
        <w:pStyle w:val="ListParagraph"/>
        <w:ind w:left="0"/>
        <w:rPr>
          <w:rFonts w:asciiTheme="minorHAnsi" w:hAnsiTheme="minorHAnsi" w:cstheme="minorHAnsi"/>
          <w:color w:val="000000" w:themeColor="text1"/>
          <w:highlight w:val="yellow"/>
        </w:rPr>
      </w:pPr>
    </w:p>
    <w:p w14:paraId="6F122E95" w14:textId="19A68081" w:rsidR="00EF6729" w:rsidRPr="001F51D9" w:rsidRDefault="00F04C3C" w:rsidP="00A90D81">
      <w:pPr>
        <w:pStyle w:val="NormalWeb"/>
        <w:spacing w:before="0" w:beforeAutospacing="0" w:after="0" w:afterAutospacing="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Note: </w:t>
      </w:r>
      <w:r w:rsidR="00EF6729" w:rsidRPr="00AA397A">
        <w:rPr>
          <w:rFonts w:asciiTheme="minorHAnsi" w:hAnsiTheme="minorHAnsi" w:cstheme="minorHAnsi"/>
          <w:color w:val="000000" w:themeColor="text1"/>
          <w:highlight w:val="yellow"/>
        </w:rPr>
        <w:t>The cell looks closed but cannot be completely leak-proof; therefore, a method to remove the redundant amount of gas from the cell must be available (</w:t>
      </w:r>
      <w:r w:rsidR="00EF6729" w:rsidRPr="00F04C3C">
        <w:rPr>
          <w:rFonts w:asciiTheme="minorHAnsi" w:hAnsiTheme="minorHAnsi" w:cstheme="minorHAnsi"/>
          <w:i/>
          <w:color w:val="000000" w:themeColor="text1"/>
          <w:highlight w:val="yellow"/>
        </w:rPr>
        <w:t>e.g</w:t>
      </w:r>
      <w:r w:rsidR="00EF6729" w:rsidRPr="00AA397A">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w:t>
      </w:r>
      <w:r w:rsidR="00EF6729" w:rsidRPr="00AA397A">
        <w:rPr>
          <w:rFonts w:asciiTheme="minorHAnsi" w:hAnsiTheme="minorHAnsi" w:cstheme="minorHAnsi"/>
          <w:color w:val="000000" w:themeColor="text1"/>
          <w:highlight w:val="yellow"/>
        </w:rPr>
        <w:t xml:space="preserve"> by an additional small hole in the electrode holder). The pressure depends on the pipe </w:t>
      </w:r>
      <w:r>
        <w:rPr>
          <w:rFonts w:asciiTheme="minorHAnsi" w:hAnsiTheme="minorHAnsi" w:cstheme="minorHAnsi"/>
          <w:color w:val="000000" w:themeColor="text1"/>
          <w:highlight w:val="yellow"/>
        </w:rPr>
        <w:t>used</w:t>
      </w:r>
      <w:r w:rsidR="00EF6729" w:rsidRPr="00AA397A">
        <w:rPr>
          <w:rFonts w:asciiTheme="minorHAnsi" w:hAnsiTheme="minorHAnsi" w:cstheme="minorHAnsi"/>
          <w:color w:val="000000" w:themeColor="text1"/>
          <w:highlight w:val="yellow"/>
        </w:rPr>
        <w:t xml:space="preserve">; set the pressure to high as it is required to </w:t>
      </w:r>
      <w:r w:rsidR="00EF6729" w:rsidRPr="001F51D9">
        <w:rPr>
          <w:rFonts w:asciiTheme="minorHAnsi" w:hAnsiTheme="minorHAnsi" w:cstheme="minorHAnsi"/>
          <w:color w:val="000000" w:themeColor="text1"/>
          <w:highlight w:val="yellow"/>
        </w:rPr>
        <w:t>set the slow gas flow. If a highly volatile solvent is used in the experiment (</w:t>
      </w:r>
      <w:r w:rsidR="00EF6729" w:rsidRPr="001F51D9">
        <w:rPr>
          <w:rFonts w:asciiTheme="minorHAnsi" w:hAnsiTheme="minorHAnsi" w:cstheme="minorHAnsi"/>
          <w:i/>
          <w:color w:val="000000" w:themeColor="text1"/>
          <w:highlight w:val="yellow"/>
        </w:rPr>
        <w:t>e.g.</w:t>
      </w:r>
      <w:r w:rsidRPr="001F51D9">
        <w:rPr>
          <w:rFonts w:asciiTheme="minorHAnsi" w:hAnsiTheme="minorHAnsi" w:cstheme="minorHAnsi"/>
          <w:i/>
          <w:color w:val="000000" w:themeColor="text1"/>
          <w:highlight w:val="yellow"/>
        </w:rPr>
        <w:t>,</w:t>
      </w:r>
      <w:r w:rsidR="00EF6729" w:rsidRPr="001F51D9">
        <w:rPr>
          <w:rFonts w:asciiTheme="minorHAnsi" w:hAnsiTheme="minorHAnsi" w:cstheme="minorHAnsi"/>
          <w:color w:val="000000" w:themeColor="text1"/>
          <w:highlight w:val="yellow"/>
        </w:rPr>
        <w:t xml:space="preserve"> dichloromethane) or the experiment is taking a long time (more than 30 min), then use the </w:t>
      </w:r>
      <w:proofErr w:type="spellStart"/>
      <w:r w:rsidR="00EF6729" w:rsidRPr="001F51D9">
        <w:rPr>
          <w:rFonts w:asciiTheme="minorHAnsi" w:hAnsiTheme="minorHAnsi" w:cstheme="minorHAnsi"/>
          <w:color w:val="000000" w:themeColor="text1"/>
          <w:highlight w:val="yellow"/>
        </w:rPr>
        <w:lastRenderedPageBreak/>
        <w:t>Drechsel</w:t>
      </w:r>
      <w:proofErr w:type="spellEnd"/>
      <w:r w:rsidR="00EF6729" w:rsidRPr="001F51D9">
        <w:rPr>
          <w:rFonts w:asciiTheme="minorHAnsi" w:hAnsiTheme="minorHAnsi" w:cstheme="minorHAnsi"/>
          <w:color w:val="000000" w:themeColor="text1"/>
          <w:highlight w:val="yellow"/>
        </w:rPr>
        <w:t xml:space="preserve"> bottle to saturate </w:t>
      </w:r>
      <w:r w:rsidRPr="001F51D9">
        <w:rPr>
          <w:rFonts w:asciiTheme="minorHAnsi" w:hAnsiTheme="minorHAnsi" w:cstheme="minorHAnsi"/>
          <w:color w:val="000000" w:themeColor="text1"/>
          <w:highlight w:val="yellow"/>
        </w:rPr>
        <w:t>argon (or nitrogen</w:t>
      </w:r>
      <w:r w:rsidR="00EF6729" w:rsidRPr="001F51D9">
        <w:rPr>
          <w:rFonts w:asciiTheme="minorHAnsi" w:hAnsiTheme="minorHAnsi" w:cstheme="minorHAnsi"/>
          <w:color w:val="000000" w:themeColor="text1"/>
          <w:highlight w:val="yellow"/>
        </w:rPr>
        <w:t>) gas with the solvent used in the measurement.</w:t>
      </w:r>
    </w:p>
    <w:p w14:paraId="1A3F4460" w14:textId="6E19EFD0" w:rsidR="009B402C" w:rsidRPr="001F51D9" w:rsidRDefault="009B402C" w:rsidP="00A90D81">
      <w:pPr>
        <w:pStyle w:val="NormalWeb"/>
        <w:spacing w:before="0" w:beforeAutospacing="0" w:after="0" w:afterAutospacing="0"/>
        <w:rPr>
          <w:rFonts w:asciiTheme="minorHAnsi" w:hAnsiTheme="minorHAnsi" w:cstheme="minorHAnsi"/>
          <w:color w:val="000000" w:themeColor="text1"/>
          <w:highlight w:val="yellow"/>
        </w:rPr>
      </w:pPr>
    </w:p>
    <w:p w14:paraId="74C98761" w14:textId="4A25CD08" w:rsidR="00F04C3C" w:rsidRPr="00F04C3C"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highlight w:val="yellow"/>
        </w:rPr>
      </w:pPr>
      <w:r w:rsidRPr="001F51D9">
        <w:rPr>
          <w:rFonts w:asciiTheme="minorHAnsi" w:hAnsiTheme="minorHAnsi" w:cstheme="minorHAnsi"/>
          <w:color w:val="000000" w:themeColor="text1"/>
          <w:highlight w:val="yellow"/>
        </w:rPr>
        <w:t xml:space="preserve">Run the </w:t>
      </w:r>
      <w:r w:rsidR="00465ED0" w:rsidRPr="001F51D9">
        <w:rPr>
          <w:rFonts w:asciiTheme="minorHAnsi" w:hAnsiTheme="minorHAnsi" w:cstheme="minorHAnsi"/>
          <w:color w:val="000000" w:themeColor="text1"/>
          <w:highlight w:val="yellow"/>
        </w:rPr>
        <w:t xml:space="preserve">potentiostat </w:t>
      </w:r>
      <w:r w:rsidRPr="001F51D9">
        <w:rPr>
          <w:rFonts w:asciiTheme="minorHAnsi" w:hAnsiTheme="minorHAnsi" w:cstheme="minorHAnsi"/>
          <w:color w:val="000000" w:themeColor="text1"/>
          <w:highlight w:val="yellow"/>
        </w:rPr>
        <w:t>software, choose the CV procedure</w:t>
      </w:r>
      <w:r w:rsidR="00F04C3C" w:rsidRPr="001F51D9">
        <w:rPr>
          <w:rFonts w:asciiTheme="minorHAnsi" w:hAnsiTheme="minorHAnsi" w:cstheme="minorHAnsi"/>
          <w:color w:val="000000" w:themeColor="text1"/>
          <w:highlight w:val="yellow"/>
        </w:rPr>
        <w:t xml:space="preserve"> and use the following settings: </w:t>
      </w:r>
      <w:r w:rsidRPr="001F51D9">
        <w:rPr>
          <w:rFonts w:asciiTheme="minorHAnsi" w:hAnsiTheme="minorHAnsi" w:cstheme="minorHAnsi"/>
          <w:color w:val="000000" w:themeColor="text1"/>
          <w:highlight w:val="yellow"/>
        </w:rPr>
        <w:t>start potential</w:t>
      </w:r>
      <w:r w:rsidR="00F04C3C" w:rsidRPr="001F51D9">
        <w:rPr>
          <w:rFonts w:asciiTheme="minorHAnsi" w:hAnsiTheme="minorHAnsi" w:cstheme="minorHAnsi"/>
          <w:color w:val="000000" w:themeColor="text1"/>
          <w:highlight w:val="yellow"/>
        </w:rPr>
        <w:t xml:space="preserve"> of </w:t>
      </w:r>
      <w:r w:rsidRPr="001F51D9">
        <w:rPr>
          <w:rFonts w:asciiTheme="minorHAnsi" w:hAnsiTheme="minorHAnsi" w:cstheme="minorHAnsi"/>
          <w:color w:val="000000" w:themeColor="text1"/>
          <w:highlight w:val="yellow"/>
        </w:rPr>
        <w:t xml:space="preserve">0.00 V, upper vertex potential </w:t>
      </w:r>
      <w:r w:rsidR="00F04C3C" w:rsidRPr="001F51D9">
        <w:rPr>
          <w:rFonts w:asciiTheme="minorHAnsi" w:hAnsiTheme="minorHAnsi" w:cstheme="minorHAnsi"/>
          <w:color w:val="000000" w:themeColor="text1"/>
          <w:highlight w:val="yellow"/>
        </w:rPr>
        <w:t>of</w:t>
      </w:r>
      <w:r w:rsidRPr="001F51D9">
        <w:rPr>
          <w:rFonts w:asciiTheme="minorHAnsi" w:hAnsiTheme="minorHAnsi" w:cstheme="minorHAnsi"/>
          <w:color w:val="000000" w:themeColor="text1"/>
          <w:highlight w:val="yellow"/>
        </w:rPr>
        <w:t xml:space="preserve"> 2.0 V, lower vertex potential </w:t>
      </w:r>
      <w:r w:rsidR="00F04C3C" w:rsidRPr="001F51D9">
        <w:rPr>
          <w:rFonts w:asciiTheme="minorHAnsi" w:hAnsiTheme="minorHAnsi" w:cstheme="minorHAnsi"/>
          <w:color w:val="000000" w:themeColor="text1"/>
          <w:highlight w:val="yellow"/>
        </w:rPr>
        <w:t>of</w:t>
      </w:r>
      <w:r w:rsidRPr="001F51D9">
        <w:rPr>
          <w:rFonts w:asciiTheme="minorHAnsi" w:hAnsiTheme="minorHAnsi" w:cstheme="minorHAnsi"/>
          <w:color w:val="000000" w:themeColor="text1"/>
          <w:highlight w:val="yellow"/>
        </w:rPr>
        <w:t xml:space="preserve"> 0.00 V (if investigating the process of reduction</w:t>
      </w:r>
      <w:r w:rsidRPr="00F04C3C">
        <w:rPr>
          <w:rFonts w:asciiTheme="minorHAnsi" w:hAnsiTheme="minorHAnsi" w:cstheme="minorHAnsi"/>
          <w:color w:val="000000" w:themeColor="text1"/>
          <w:highlight w:val="yellow"/>
        </w:rPr>
        <w:t xml:space="preserve">, then </w:t>
      </w:r>
      <w:r w:rsidR="00F04C3C" w:rsidRPr="00F04C3C">
        <w:rPr>
          <w:rFonts w:asciiTheme="minorHAnsi" w:hAnsiTheme="minorHAnsi" w:cstheme="minorHAnsi"/>
          <w:color w:val="000000" w:themeColor="text1"/>
          <w:highlight w:val="yellow"/>
        </w:rPr>
        <w:t>a</w:t>
      </w:r>
      <w:r w:rsidRPr="00F04C3C">
        <w:rPr>
          <w:rFonts w:asciiTheme="minorHAnsi" w:hAnsiTheme="minorHAnsi" w:cstheme="minorHAnsi"/>
          <w:color w:val="000000" w:themeColor="text1"/>
          <w:highlight w:val="yellow"/>
        </w:rPr>
        <w:t xml:space="preserve"> lower vertex potential </w:t>
      </w:r>
      <w:r w:rsidR="00F04C3C" w:rsidRPr="00F04C3C">
        <w:rPr>
          <w:rFonts w:asciiTheme="minorHAnsi" w:hAnsiTheme="minorHAnsi" w:cstheme="minorHAnsi"/>
          <w:color w:val="000000" w:themeColor="text1"/>
          <w:highlight w:val="yellow"/>
        </w:rPr>
        <w:t>of</w:t>
      </w:r>
      <w:r w:rsidRPr="00F04C3C">
        <w:rPr>
          <w:rFonts w:asciiTheme="minorHAnsi" w:hAnsiTheme="minorHAnsi" w:cstheme="minorHAnsi"/>
          <w:color w:val="000000" w:themeColor="text1"/>
          <w:highlight w:val="yellow"/>
        </w:rPr>
        <w:t xml:space="preserve"> −2.5 V), stop potential </w:t>
      </w:r>
      <w:r w:rsidR="00F04C3C" w:rsidRPr="00F04C3C">
        <w:rPr>
          <w:rFonts w:asciiTheme="minorHAnsi" w:hAnsiTheme="minorHAnsi" w:cstheme="minorHAnsi"/>
          <w:color w:val="000000" w:themeColor="text1"/>
          <w:highlight w:val="yellow"/>
        </w:rPr>
        <w:t>of</w:t>
      </w:r>
      <w:r w:rsidRPr="00F04C3C">
        <w:rPr>
          <w:rFonts w:asciiTheme="minorHAnsi" w:hAnsiTheme="minorHAnsi" w:cstheme="minorHAnsi"/>
          <w:color w:val="000000" w:themeColor="text1"/>
          <w:highlight w:val="yellow"/>
        </w:rPr>
        <w:t xml:space="preserve"> 0.00 V, number of stop crossing </w:t>
      </w:r>
      <w:r w:rsidR="00F04C3C" w:rsidRPr="00F04C3C">
        <w:rPr>
          <w:rFonts w:asciiTheme="minorHAnsi" w:hAnsiTheme="minorHAnsi" w:cstheme="minorHAnsi"/>
          <w:color w:val="000000" w:themeColor="text1"/>
          <w:highlight w:val="yellow"/>
        </w:rPr>
        <w:t xml:space="preserve">of </w:t>
      </w:r>
      <w:r w:rsidRPr="00F04C3C">
        <w:rPr>
          <w:rFonts w:asciiTheme="minorHAnsi" w:hAnsiTheme="minorHAnsi" w:cstheme="minorHAnsi"/>
          <w:color w:val="000000" w:themeColor="text1"/>
          <w:highlight w:val="yellow"/>
        </w:rPr>
        <w:t xml:space="preserve">6, and scan rate </w:t>
      </w:r>
      <w:r w:rsidR="00F04C3C" w:rsidRPr="00F04C3C">
        <w:rPr>
          <w:rFonts w:asciiTheme="minorHAnsi" w:hAnsiTheme="minorHAnsi" w:cstheme="minorHAnsi"/>
          <w:color w:val="000000" w:themeColor="text1"/>
          <w:highlight w:val="yellow"/>
        </w:rPr>
        <w:t xml:space="preserve">of </w:t>
      </w:r>
      <w:r w:rsidRPr="00F04C3C">
        <w:rPr>
          <w:rFonts w:asciiTheme="minorHAnsi" w:hAnsiTheme="minorHAnsi" w:cstheme="minorHAnsi"/>
          <w:color w:val="000000" w:themeColor="text1"/>
          <w:highlight w:val="yellow"/>
        </w:rPr>
        <w:t xml:space="preserve">0.05 V/s. </w:t>
      </w:r>
    </w:p>
    <w:p w14:paraId="39765BCB" w14:textId="77777777" w:rsidR="00F04C3C" w:rsidRDefault="00F04C3C" w:rsidP="00A90D81">
      <w:pPr>
        <w:pStyle w:val="NormalWeb"/>
        <w:spacing w:before="0" w:beforeAutospacing="0" w:after="0" w:afterAutospacing="0"/>
        <w:rPr>
          <w:rFonts w:asciiTheme="minorHAnsi" w:hAnsiTheme="minorHAnsi" w:cstheme="minorHAnsi"/>
          <w:color w:val="000000" w:themeColor="text1"/>
          <w:highlight w:val="yellow"/>
        </w:rPr>
      </w:pPr>
    </w:p>
    <w:p w14:paraId="2791FA60" w14:textId="2714F3D2"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highlight w:val="yellow"/>
        </w:rPr>
      </w:pPr>
      <w:r w:rsidRPr="00AA397A">
        <w:rPr>
          <w:rFonts w:asciiTheme="minorHAnsi" w:hAnsiTheme="minorHAnsi" w:cstheme="minorHAnsi"/>
          <w:color w:val="000000" w:themeColor="text1"/>
          <w:highlight w:val="yellow"/>
        </w:rPr>
        <w:t xml:space="preserve">In </w:t>
      </w:r>
      <w:r w:rsidR="00AC7608">
        <w:rPr>
          <w:rFonts w:asciiTheme="minorHAnsi" w:hAnsiTheme="minorHAnsi" w:cstheme="minorHAnsi"/>
          <w:color w:val="000000" w:themeColor="text1"/>
          <w:highlight w:val="yellow"/>
        </w:rPr>
        <w:t xml:space="preserve">the </w:t>
      </w:r>
      <w:r w:rsidRPr="00AA397A">
        <w:rPr>
          <w:rFonts w:asciiTheme="minorHAnsi" w:hAnsiTheme="minorHAnsi" w:cstheme="minorHAnsi"/>
          <w:color w:val="000000" w:themeColor="text1"/>
          <w:highlight w:val="yellow"/>
        </w:rPr>
        <w:t xml:space="preserve">section </w:t>
      </w:r>
      <w:r w:rsidRPr="00F04C3C">
        <w:rPr>
          <w:rFonts w:asciiTheme="minorHAnsi" w:hAnsiTheme="minorHAnsi" w:cstheme="minorHAnsi"/>
          <w:b/>
          <w:color w:val="000000" w:themeColor="text1"/>
          <w:highlight w:val="yellow"/>
        </w:rPr>
        <w:t>Export ASCII data</w:t>
      </w:r>
      <w:r w:rsidRPr="00AA397A">
        <w:rPr>
          <w:rFonts w:asciiTheme="minorHAnsi" w:hAnsiTheme="minorHAnsi" w:cstheme="minorHAnsi"/>
          <w:color w:val="000000" w:themeColor="text1"/>
          <w:highlight w:val="yellow"/>
        </w:rPr>
        <w:t xml:space="preserve">, define </w:t>
      </w:r>
      <w:r w:rsidR="00801F22">
        <w:rPr>
          <w:rFonts w:asciiTheme="minorHAnsi" w:hAnsiTheme="minorHAnsi" w:cstheme="minorHAnsi"/>
          <w:color w:val="000000" w:themeColor="text1"/>
          <w:highlight w:val="yellow"/>
        </w:rPr>
        <w:t xml:space="preserve">a </w:t>
      </w:r>
      <w:r w:rsidRPr="00801F22">
        <w:rPr>
          <w:rFonts w:asciiTheme="minorHAnsi" w:hAnsiTheme="minorHAnsi" w:cstheme="minorHAnsi"/>
          <w:b/>
          <w:noProof/>
          <w:color w:val="000000" w:themeColor="text1"/>
          <w:highlight w:val="yellow"/>
        </w:rPr>
        <w:t>filename</w:t>
      </w:r>
      <w:r w:rsidRPr="00AA397A">
        <w:rPr>
          <w:rFonts w:asciiTheme="minorHAnsi" w:hAnsiTheme="minorHAnsi" w:cstheme="minorHAnsi"/>
          <w:color w:val="000000" w:themeColor="text1"/>
          <w:highlight w:val="yellow"/>
        </w:rPr>
        <w:t xml:space="preserve"> and choose </w:t>
      </w:r>
      <w:r w:rsidR="00AC7608">
        <w:rPr>
          <w:rFonts w:asciiTheme="minorHAnsi" w:hAnsiTheme="minorHAnsi" w:cstheme="minorHAnsi"/>
          <w:color w:val="000000" w:themeColor="text1"/>
          <w:highlight w:val="yellow"/>
        </w:rPr>
        <w:t>a</w:t>
      </w:r>
      <w:r w:rsidRPr="00AA397A">
        <w:rPr>
          <w:rFonts w:asciiTheme="minorHAnsi" w:hAnsiTheme="minorHAnsi" w:cstheme="minorHAnsi"/>
          <w:color w:val="000000" w:themeColor="text1"/>
          <w:highlight w:val="yellow"/>
        </w:rPr>
        <w:t xml:space="preserve"> folder to save the data in, and push the </w:t>
      </w:r>
      <w:r w:rsidRPr="00F04C3C">
        <w:rPr>
          <w:rFonts w:asciiTheme="minorHAnsi" w:hAnsiTheme="minorHAnsi" w:cstheme="minorHAnsi"/>
          <w:b/>
          <w:color w:val="000000" w:themeColor="text1"/>
          <w:highlight w:val="yellow"/>
        </w:rPr>
        <w:t>START</w:t>
      </w:r>
      <w:r w:rsidRPr="00AA397A">
        <w:rPr>
          <w:rFonts w:asciiTheme="minorHAnsi" w:hAnsiTheme="minorHAnsi" w:cstheme="minorHAnsi"/>
          <w:color w:val="000000" w:themeColor="text1"/>
          <w:highlight w:val="yellow"/>
        </w:rPr>
        <w:t xml:space="preserve"> button (decrease or increase the lower and upper vertex potential to fit the electrochemical window or </w:t>
      </w:r>
      <w:r w:rsidR="00F04C3C">
        <w:rPr>
          <w:rFonts w:asciiTheme="minorHAnsi" w:hAnsiTheme="minorHAnsi" w:cstheme="minorHAnsi"/>
          <w:color w:val="000000" w:themeColor="text1"/>
          <w:highlight w:val="yellow"/>
        </w:rPr>
        <w:t>the</w:t>
      </w:r>
      <w:r w:rsidRPr="00AA397A">
        <w:rPr>
          <w:rFonts w:asciiTheme="minorHAnsi" w:hAnsiTheme="minorHAnsi" w:cstheme="minorHAnsi"/>
          <w:color w:val="000000" w:themeColor="text1"/>
          <w:highlight w:val="yellow"/>
        </w:rPr>
        <w:t xml:space="preserve"> sample electrochemical activity)</w:t>
      </w:r>
    </w:p>
    <w:p w14:paraId="69C7AEA1" w14:textId="290CA36F" w:rsidR="009B402C" w:rsidRPr="00AA397A" w:rsidRDefault="009B402C" w:rsidP="00A90D81">
      <w:pPr>
        <w:pStyle w:val="NormalWeb"/>
        <w:spacing w:before="0" w:beforeAutospacing="0" w:after="0" w:afterAutospacing="0"/>
        <w:rPr>
          <w:rFonts w:asciiTheme="minorHAnsi" w:hAnsiTheme="minorHAnsi" w:cstheme="minorHAnsi"/>
          <w:color w:val="000000" w:themeColor="text1"/>
        </w:rPr>
      </w:pPr>
    </w:p>
    <w:p w14:paraId="263EEC40" w14:textId="59AD4F0C"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If any peaks are visible in the positive range of potential, then repeat the cleaning procedure</w:t>
      </w:r>
      <w:r w:rsidR="00F04C3C">
        <w:rPr>
          <w:rFonts w:asciiTheme="minorHAnsi" w:hAnsiTheme="minorHAnsi" w:cstheme="minorHAnsi"/>
          <w:color w:val="000000" w:themeColor="text1"/>
        </w:rPr>
        <w:t>. I</w:t>
      </w:r>
      <w:r w:rsidRPr="00AA397A">
        <w:rPr>
          <w:rFonts w:asciiTheme="minorHAnsi" w:hAnsiTheme="minorHAnsi" w:cstheme="minorHAnsi"/>
          <w:color w:val="000000" w:themeColor="text1"/>
        </w:rPr>
        <w:t xml:space="preserve">f there is a peak in the negative range potential, then put the </w:t>
      </w:r>
      <w:r w:rsidR="00F04C3C" w:rsidRPr="00AA397A">
        <w:rPr>
          <w:rFonts w:asciiTheme="minorHAnsi" w:hAnsiTheme="minorHAnsi" w:cstheme="minorHAnsi"/>
          <w:color w:val="000000" w:themeColor="text1"/>
        </w:rPr>
        <w:t>argon (or nitrogen</w:t>
      </w:r>
      <w:r w:rsidRPr="00AA397A">
        <w:rPr>
          <w:rFonts w:asciiTheme="minorHAnsi" w:hAnsiTheme="minorHAnsi" w:cstheme="minorHAnsi"/>
          <w:color w:val="000000" w:themeColor="text1"/>
        </w:rPr>
        <w:t>) pipe in the solution and start bubbling for an additional 5 min.</w:t>
      </w:r>
    </w:p>
    <w:p w14:paraId="74986D73" w14:textId="04EF0DB8" w:rsidR="009B402C" w:rsidRPr="00AA397A" w:rsidRDefault="009B402C" w:rsidP="00A90D81">
      <w:pPr>
        <w:pStyle w:val="NormalWeb"/>
        <w:spacing w:before="0" w:beforeAutospacing="0" w:after="0" w:afterAutospacing="0"/>
        <w:rPr>
          <w:rFonts w:asciiTheme="minorHAnsi" w:hAnsiTheme="minorHAnsi" w:cstheme="minorHAnsi"/>
          <w:color w:val="000000" w:themeColor="text1"/>
        </w:rPr>
      </w:pPr>
    </w:p>
    <w:p w14:paraId="56FA0FA4" w14:textId="6B53CEED"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Add a drop of 1 mM ferrocene (in </w:t>
      </w:r>
      <w:r w:rsidR="00AC7608">
        <w:rPr>
          <w:rFonts w:asciiTheme="minorHAnsi" w:hAnsiTheme="minorHAnsi" w:cstheme="minorHAnsi"/>
          <w:color w:val="000000" w:themeColor="text1"/>
        </w:rPr>
        <w:t>the</w:t>
      </w:r>
      <w:r w:rsidRPr="00AA397A">
        <w:rPr>
          <w:rFonts w:asciiTheme="minorHAnsi" w:hAnsiTheme="minorHAnsi" w:cstheme="minorHAnsi"/>
          <w:color w:val="000000" w:themeColor="text1"/>
        </w:rPr>
        <w:t xml:space="preserve"> solvent used to prepare the electrolyte) to the electrolyte solution by using a</w:t>
      </w:r>
      <w:r w:rsidR="009B402C" w:rsidRPr="00AA397A">
        <w:rPr>
          <w:rFonts w:asciiTheme="minorHAnsi" w:hAnsiTheme="minorHAnsi" w:cstheme="minorHAnsi"/>
          <w:color w:val="000000" w:themeColor="text1"/>
        </w:rPr>
        <w:t xml:space="preserve"> syringe.</w:t>
      </w:r>
    </w:p>
    <w:p w14:paraId="713ED084" w14:textId="3BB9CED5" w:rsidR="009B402C" w:rsidRPr="00AA397A" w:rsidRDefault="009B402C" w:rsidP="00A90D81">
      <w:pPr>
        <w:pStyle w:val="NormalWeb"/>
        <w:spacing w:before="0" w:beforeAutospacing="0" w:after="0" w:afterAutospacing="0"/>
        <w:rPr>
          <w:rFonts w:asciiTheme="minorHAnsi" w:hAnsiTheme="minorHAnsi" w:cstheme="minorHAnsi"/>
          <w:color w:val="000000" w:themeColor="text1"/>
        </w:rPr>
      </w:pPr>
    </w:p>
    <w:p w14:paraId="5236EFDA" w14:textId="500B73C4" w:rsidR="00EF6729" w:rsidRPr="00AA397A" w:rsidRDefault="00EF6729" w:rsidP="00A90D81">
      <w:pPr>
        <w:pStyle w:val="NormalWeb"/>
        <w:numPr>
          <w:ilvl w:val="1"/>
          <w:numId w:val="13"/>
        </w:numPr>
        <w:spacing w:before="0" w:beforeAutospacing="0" w:after="0" w:afterAutospacing="0"/>
        <w:jc w:val="left"/>
        <w:rPr>
          <w:rFonts w:asciiTheme="minorHAnsi" w:hAnsiTheme="minorHAnsi" w:cstheme="minorHAnsi"/>
          <w:color w:val="000000" w:themeColor="text1"/>
        </w:rPr>
      </w:pPr>
      <w:r w:rsidRPr="00AA397A">
        <w:rPr>
          <w:rFonts w:asciiTheme="minorHAnsi" w:hAnsiTheme="minorHAnsi" w:cstheme="minorHAnsi"/>
          <w:color w:val="000000" w:themeColor="text1"/>
        </w:rPr>
        <w:t xml:space="preserve">Set the start potential to 0.00 V, </w:t>
      </w:r>
      <w:r w:rsidR="00AC7608">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upper vertex potential to 0.85 V, </w:t>
      </w:r>
      <w:r w:rsidR="00AC7608">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lower vertex potential to 0.00 V, </w:t>
      </w:r>
      <w:r w:rsidR="00AC7608">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stop potential to 0.00 V, </w:t>
      </w:r>
      <w:r w:rsidR="00AC7608">
        <w:rPr>
          <w:rFonts w:asciiTheme="minorHAnsi" w:hAnsiTheme="minorHAnsi" w:cstheme="minorHAnsi"/>
          <w:color w:val="000000" w:themeColor="text1"/>
        </w:rPr>
        <w:t>the</w:t>
      </w:r>
      <w:r w:rsidR="00801F22">
        <w:rPr>
          <w:rFonts w:asciiTheme="minorHAnsi" w:hAnsiTheme="minorHAnsi" w:cstheme="minorHAnsi"/>
          <w:color w:val="000000" w:themeColor="text1"/>
        </w:rPr>
        <w:t xml:space="preserve"> </w:t>
      </w:r>
      <w:r w:rsidRPr="00801F22">
        <w:rPr>
          <w:rFonts w:asciiTheme="minorHAnsi" w:hAnsiTheme="minorHAnsi" w:cstheme="minorHAnsi"/>
          <w:noProof/>
          <w:color w:val="000000" w:themeColor="text1"/>
        </w:rPr>
        <w:t>number</w:t>
      </w:r>
      <w:r w:rsidRPr="00AA397A">
        <w:rPr>
          <w:rFonts w:asciiTheme="minorHAnsi" w:hAnsiTheme="minorHAnsi" w:cstheme="minorHAnsi"/>
          <w:color w:val="000000" w:themeColor="text1"/>
        </w:rPr>
        <w:t xml:space="preserve"> of stop crossing to 10, and </w:t>
      </w:r>
      <w:r w:rsidR="00AC7608">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scan rate to 0.05 V/s. In </w:t>
      </w:r>
      <w:r w:rsidR="00AC7608">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section </w:t>
      </w:r>
      <w:r w:rsidRPr="00F04C3C">
        <w:rPr>
          <w:rFonts w:asciiTheme="minorHAnsi" w:hAnsiTheme="minorHAnsi" w:cstheme="minorHAnsi"/>
          <w:b/>
          <w:color w:val="000000" w:themeColor="text1"/>
        </w:rPr>
        <w:t>Export ASCII data</w:t>
      </w:r>
      <w:r w:rsidRPr="00AA397A">
        <w:rPr>
          <w:rFonts w:asciiTheme="minorHAnsi" w:hAnsiTheme="minorHAnsi" w:cstheme="minorHAnsi"/>
          <w:color w:val="000000" w:themeColor="text1"/>
        </w:rPr>
        <w:t xml:space="preserve">, change </w:t>
      </w:r>
      <w:r w:rsidR="00801F22">
        <w:rPr>
          <w:rFonts w:asciiTheme="minorHAnsi" w:hAnsiTheme="minorHAnsi" w:cstheme="minorHAnsi"/>
          <w:color w:val="000000" w:themeColor="text1"/>
        </w:rPr>
        <w:t xml:space="preserve">the </w:t>
      </w:r>
      <w:r w:rsidRPr="00801F22">
        <w:rPr>
          <w:rFonts w:asciiTheme="minorHAnsi" w:hAnsiTheme="minorHAnsi" w:cstheme="minorHAnsi"/>
          <w:b/>
          <w:noProof/>
          <w:color w:val="000000" w:themeColor="text1"/>
        </w:rPr>
        <w:t>filename</w:t>
      </w:r>
      <w:r w:rsidRPr="00AA397A">
        <w:rPr>
          <w:rFonts w:asciiTheme="minorHAnsi" w:hAnsiTheme="minorHAnsi" w:cstheme="minorHAnsi"/>
          <w:color w:val="000000" w:themeColor="text1"/>
        </w:rPr>
        <w:t xml:space="preserve"> and push the </w:t>
      </w:r>
      <w:r w:rsidRPr="00F04C3C">
        <w:rPr>
          <w:rFonts w:asciiTheme="minorHAnsi" w:hAnsiTheme="minorHAnsi" w:cstheme="minorHAnsi"/>
          <w:b/>
          <w:color w:val="000000" w:themeColor="text1"/>
        </w:rPr>
        <w:t>START</w:t>
      </w:r>
      <w:r w:rsidRPr="00AA397A">
        <w:rPr>
          <w:rFonts w:asciiTheme="minorHAnsi" w:hAnsiTheme="minorHAnsi" w:cstheme="minorHAnsi"/>
          <w:color w:val="000000" w:themeColor="text1"/>
        </w:rPr>
        <w:t xml:space="preserve"> button.</w:t>
      </w:r>
    </w:p>
    <w:p w14:paraId="2D48763A" w14:textId="5FD791E3" w:rsidR="009B402C" w:rsidRPr="00AA397A" w:rsidRDefault="009B402C" w:rsidP="00A90D81">
      <w:pPr>
        <w:pStyle w:val="NormalWeb"/>
        <w:tabs>
          <w:tab w:val="left" w:pos="8505"/>
        </w:tabs>
        <w:spacing w:before="0" w:beforeAutospacing="0" w:after="0" w:afterAutospacing="0"/>
        <w:rPr>
          <w:rFonts w:asciiTheme="minorHAnsi" w:hAnsiTheme="minorHAnsi" w:cstheme="minorHAnsi"/>
          <w:color w:val="000000" w:themeColor="text1"/>
        </w:rPr>
      </w:pPr>
    </w:p>
    <w:p w14:paraId="209C5FE7" w14:textId="19029E16"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After the measurement, finish by repeating the cleaning procedures as mentioned in steps 1.2 and 1.3.</w:t>
      </w:r>
    </w:p>
    <w:p w14:paraId="0CD078BC" w14:textId="5B0F1DD8" w:rsidR="009B402C" w:rsidRPr="00AA397A" w:rsidRDefault="009B402C" w:rsidP="00A90D81">
      <w:pPr>
        <w:pStyle w:val="NormalWeb"/>
        <w:spacing w:before="0" w:beforeAutospacing="0" w:after="0" w:afterAutospacing="0"/>
        <w:rPr>
          <w:rFonts w:asciiTheme="minorHAnsi" w:hAnsiTheme="minorHAnsi" w:cstheme="minorHAnsi"/>
          <w:color w:val="000000" w:themeColor="text1"/>
        </w:rPr>
      </w:pPr>
    </w:p>
    <w:p w14:paraId="2A17F55D" w14:textId="6BA3D005"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Prepare 4 mL of 1 mM test compound in the prepared electrolyte (</w:t>
      </w:r>
      <w:r w:rsidR="00AC7608">
        <w:rPr>
          <w:rFonts w:asciiTheme="minorHAnsi" w:hAnsiTheme="minorHAnsi" w:cstheme="minorHAnsi"/>
          <w:color w:val="000000" w:themeColor="text1"/>
        </w:rPr>
        <w:t xml:space="preserve">step </w:t>
      </w:r>
      <w:r w:rsidRPr="00AA397A">
        <w:rPr>
          <w:rFonts w:asciiTheme="minorHAnsi" w:hAnsiTheme="minorHAnsi" w:cstheme="minorHAnsi"/>
          <w:color w:val="000000" w:themeColor="text1"/>
        </w:rPr>
        <w:t>1.1).</w:t>
      </w:r>
    </w:p>
    <w:p w14:paraId="5AAE3902" w14:textId="2491A825" w:rsidR="009B402C" w:rsidRPr="00AA397A" w:rsidRDefault="009B402C" w:rsidP="00A90D81">
      <w:pPr>
        <w:pStyle w:val="NormalWeb"/>
        <w:spacing w:before="0" w:beforeAutospacing="0" w:after="0" w:afterAutospacing="0"/>
        <w:rPr>
          <w:rFonts w:asciiTheme="minorHAnsi" w:hAnsiTheme="minorHAnsi" w:cstheme="minorHAnsi"/>
          <w:color w:val="000000" w:themeColor="text1"/>
        </w:rPr>
      </w:pPr>
    </w:p>
    <w:p w14:paraId="742CBF75" w14:textId="35E8D02B"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highlight w:val="yellow"/>
        </w:rPr>
      </w:pPr>
      <w:r w:rsidRPr="00AA397A">
        <w:rPr>
          <w:rFonts w:asciiTheme="minorHAnsi" w:hAnsiTheme="minorHAnsi" w:cstheme="minorHAnsi"/>
          <w:color w:val="000000" w:themeColor="text1"/>
          <w:highlight w:val="yellow"/>
        </w:rPr>
        <w:t xml:space="preserve">Fill the electrochemical cell with </w:t>
      </w:r>
      <w:r w:rsidR="00AC7608">
        <w:rPr>
          <w:rFonts w:asciiTheme="minorHAnsi" w:hAnsiTheme="minorHAnsi" w:cstheme="minorHAnsi"/>
          <w:color w:val="000000" w:themeColor="text1"/>
          <w:highlight w:val="yellow"/>
        </w:rPr>
        <w:t xml:space="preserve">the </w:t>
      </w:r>
      <w:r w:rsidR="00AC7608" w:rsidRPr="00AA397A">
        <w:rPr>
          <w:rFonts w:asciiTheme="minorHAnsi" w:hAnsiTheme="minorHAnsi" w:cstheme="minorHAnsi"/>
          <w:color w:val="000000" w:themeColor="text1"/>
          <w:highlight w:val="yellow"/>
        </w:rPr>
        <w:t xml:space="preserve">test compound </w:t>
      </w:r>
      <w:r w:rsidRPr="00AA397A">
        <w:rPr>
          <w:rFonts w:asciiTheme="minorHAnsi" w:hAnsiTheme="minorHAnsi" w:cstheme="minorHAnsi"/>
          <w:color w:val="000000" w:themeColor="text1"/>
          <w:highlight w:val="yellow"/>
        </w:rPr>
        <w:t>solution (1.5 mL); put all three electrodes in a cell and connect to the potentiostat (</w:t>
      </w:r>
      <w:r w:rsidR="00465ED0">
        <w:rPr>
          <w:rFonts w:asciiTheme="minorHAnsi" w:hAnsiTheme="minorHAnsi" w:cstheme="minorHAnsi"/>
          <w:color w:val="000000" w:themeColor="text1"/>
          <w:highlight w:val="yellow"/>
        </w:rPr>
        <w:t xml:space="preserve">step </w:t>
      </w:r>
      <w:r w:rsidRPr="00AA397A">
        <w:rPr>
          <w:rFonts w:asciiTheme="minorHAnsi" w:hAnsiTheme="minorHAnsi" w:cstheme="minorHAnsi"/>
          <w:color w:val="000000" w:themeColor="text1"/>
          <w:highlight w:val="yellow"/>
        </w:rPr>
        <w:t>2.4)</w:t>
      </w:r>
      <w:r w:rsidR="003B4E3B">
        <w:rPr>
          <w:rFonts w:asciiTheme="minorHAnsi" w:hAnsiTheme="minorHAnsi" w:cstheme="minorHAnsi"/>
          <w:color w:val="000000" w:themeColor="text1"/>
          <w:highlight w:val="yellow"/>
        </w:rPr>
        <w:t>.</w:t>
      </w:r>
      <w:r w:rsidRPr="00AA397A">
        <w:rPr>
          <w:rFonts w:asciiTheme="minorHAnsi" w:hAnsiTheme="minorHAnsi" w:cstheme="minorHAnsi"/>
          <w:color w:val="000000" w:themeColor="text1"/>
          <w:highlight w:val="yellow"/>
        </w:rPr>
        <w:t xml:space="preserve"> </w:t>
      </w:r>
      <w:r w:rsidR="003B4E3B">
        <w:rPr>
          <w:rFonts w:asciiTheme="minorHAnsi" w:hAnsiTheme="minorHAnsi" w:cstheme="minorHAnsi"/>
          <w:color w:val="000000" w:themeColor="text1"/>
          <w:highlight w:val="yellow"/>
        </w:rPr>
        <w:t>T</w:t>
      </w:r>
      <w:r w:rsidRPr="00AA397A">
        <w:rPr>
          <w:rFonts w:asciiTheme="minorHAnsi" w:hAnsiTheme="minorHAnsi" w:cstheme="minorHAnsi"/>
          <w:color w:val="000000" w:themeColor="text1"/>
          <w:highlight w:val="yellow"/>
        </w:rPr>
        <w:t xml:space="preserve">o investigate the process of reduction, remove </w:t>
      </w:r>
      <w:r w:rsidR="00AC7608">
        <w:rPr>
          <w:rFonts w:asciiTheme="minorHAnsi" w:hAnsiTheme="minorHAnsi" w:cstheme="minorHAnsi"/>
          <w:color w:val="000000" w:themeColor="text1"/>
          <w:highlight w:val="yellow"/>
        </w:rPr>
        <w:t xml:space="preserve">the </w:t>
      </w:r>
      <w:r w:rsidRPr="00AA397A">
        <w:rPr>
          <w:rFonts w:asciiTheme="minorHAnsi" w:hAnsiTheme="minorHAnsi" w:cstheme="minorHAnsi"/>
          <w:color w:val="000000" w:themeColor="text1"/>
          <w:highlight w:val="yellow"/>
        </w:rPr>
        <w:t>oxygen (</w:t>
      </w:r>
      <w:r w:rsidR="00465ED0">
        <w:rPr>
          <w:rFonts w:asciiTheme="minorHAnsi" w:hAnsiTheme="minorHAnsi" w:cstheme="minorHAnsi"/>
          <w:color w:val="000000" w:themeColor="text1"/>
          <w:highlight w:val="yellow"/>
        </w:rPr>
        <w:t xml:space="preserve">step </w:t>
      </w:r>
      <w:r w:rsidRPr="00AA397A">
        <w:rPr>
          <w:rFonts w:asciiTheme="minorHAnsi" w:hAnsiTheme="minorHAnsi" w:cstheme="minorHAnsi"/>
          <w:color w:val="000000" w:themeColor="text1"/>
          <w:highlight w:val="yellow"/>
        </w:rPr>
        <w:t>2.5).</w:t>
      </w:r>
    </w:p>
    <w:p w14:paraId="41771BCA" w14:textId="2B738366" w:rsidR="009B402C" w:rsidRPr="00AA397A" w:rsidRDefault="009B402C" w:rsidP="00A90D81">
      <w:pPr>
        <w:pStyle w:val="NormalWeb"/>
        <w:spacing w:before="0" w:beforeAutospacing="0" w:after="0" w:afterAutospacing="0"/>
        <w:rPr>
          <w:rFonts w:asciiTheme="minorHAnsi" w:hAnsiTheme="minorHAnsi" w:cstheme="minorHAnsi"/>
          <w:color w:val="000000" w:themeColor="text1"/>
          <w:highlight w:val="yellow"/>
        </w:rPr>
      </w:pPr>
    </w:p>
    <w:p w14:paraId="73B9E110" w14:textId="4D317D23"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highlight w:val="yellow"/>
        </w:rPr>
      </w:pPr>
      <w:r w:rsidRPr="00AA397A">
        <w:rPr>
          <w:rFonts w:asciiTheme="minorHAnsi" w:hAnsiTheme="minorHAnsi" w:cstheme="minorHAnsi"/>
          <w:color w:val="000000" w:themeColor="text1"/>
          <w:highlight w:val="yellow"/>
        </w:rPr>
        <w:t xml:space="preserve">Set the start potential to 0.00 V, </w:t>
      </w:r>
      <w:r w:rsidR="009E09C2">
        <w:rPr>
          <w:rFonts w:asciiTheme="minorHAnsi" w:hAnsiTheme="minorHAnsi" w:cstheme="minorHAnsi"/>
          <w:color w:val="000000" w:themeColor="text1"/>
          <w:highlight w:val="yellow"/>
        </w:rPr>
        <w:t xml:space="preserve">the </w:t>
      </w:r>
      <w:r w:rsidRPr="00AA397A">
        <w:rPr>
          <w:rFonts w:asciiTheme="minorHAnsi" w:hAnsiTheme="minorHAnsi" w:cstheme="minorHAnsi"/>
          <w:color w:val="000000" w:themeColor="text1"/>
          <w:highlight w:val="yellow"/>
        </w:rPr>
        <w:t xml:space="preserve">upper vertex potential to 0.50 V (or 0.00 V in case of investigation of reduction process), </w:t>
      </w:r>
      <w:r w:rsidR="009E09C2">
        <w:rPr>
          <w:rFonts w:asciiTheme="minorHAnsi" w:hAnsiTheme="minorHAnsi" w:cstheme="minorHAnsi"/>
          <w:color w:val="000000" w:themeColor="text1"/>
          <w:highlight w:val="yellow"/>
        </w:rPr>
        <w:t xml:space="preserve">the </w:t>
      </w:r>
      <w:r w:rsidRPr="00AA397A">
        <w:rPr>
          <w:rFonts w:asciiTheme="minorHAnsi" w:hAnsiTheme="minorHAnsi" w:cstheme="minorHAnsi"/>
          <w:color w:val="000000" w:themeColor="text1"/>
          <w:highlight w:val="yellow"/>
        </w:rPr>
        <w:t xml:space="preserve">lower vertex potential to 0.00 V (−0.50 V in case of investigation of reduction process), </w:t>
      </w:r>
      <w:r w:rsidR="009E09C2">
        <w:rPr>
          <w:rFonts w:asciiTheme="minorHAnsi" w:hAnsiTheme="minorHAnsi" w:cstheme="minorHAnsi"/>
          <w:color w:val="000000" w:themeColor="text1"/>
          <w:highlight w:val="yellow"/>
        </w:rPr>
        <w:t xml:space="preserve">the </w:t>
      </w:r>
      <w:r w:rsidRPr="00AA397A">
        <w:rPr>
          <w:rFonts w:asciiTheme="minorHAnsi" w:hAnsiTheme="minorHAnsi" w:cstheme="minorHAnsi"/>
          <w:color w:val="000000" w:themeColor="text1"/>
          <w:highlight w:val="yellow"/>
        </w:rPr>
        <w:t xml:space="preserve">stop potential to 0.00 V, </w:t>
      </w:r>
      <w:r w:rsidR="009E09C2">
        <w:rPr>
          <w:rFonts w:asciiTheme="minorHAnsi" w:hAnsiTheme="minorHAnsi" w:cstheme="minorHAnsi"/>
          <w:color w:val="000000" w:themeColor="text1"/>
          <w:highlight w:val="yellow"/>
        </w:rPr>
        <w:t xml:space="preserve">the </w:t>
      </w:r>
      <w:r w:rsidRPr="00AA397A">
        <w:rPr>
          <w:rFonts w:asciiTheme="minorHAnsi" w:hAnsiTheme="minorHAnsi" w:cstheme="minorHAnsi"/>
          <w:color w:val="000000" w:themeColor="text1"/>
          <w:highlight w:val="yellow"/>
        </w:rPr>
        <w:t xml:space="preserve">number of stop crossing to 10, and </w:t>
      </w:r>
      <w:r w:rsidR="009E09C2">
        <w:rPr>
          <w:rFonts w:asciiTheme="minorHAnsi" w:hAnsiTheme="minorHAnsi" w:cstheme="minorHAnsi"/>
          <w:color w:val="000000" w:themeColor="text1"/>
          <w:highlight w:val="yellow"/>
        </w:rPr>
        <w:t xml:space="preserve">the </w:t>
      </w:r>
      <w:r w:rsidRPr="00AA397A">
        <w:rPr>
          <w:rFonts w:asciiTheme="minorHAnsi" w:hAnsiTheme="minorHAnsi" w:cstheme="minorHAnsi"/>
          <w:color w:val="000000" w:themeColor="text1"/>
          <w:highlight w:val="yellow"/>
        </w:rPr>
        <w:t xml:space="preserve">scan rate to 0.05 V. In </w:t>
      </w:r>
      <w:r w:rsidR="009E09C2">
        <w:rPr>
          <w:rFonts w:asciiTheme="minorHAnsi" w:hAnsiTheme="minorHAnsi" w:cstheme="minorHAnsi"/>
          <w:color w:val="000000" w:themeColor="text1"/>
          <w:highlight w:val="yellow"/>
        </w:rPr>
        <w:t xml:space="preserve">the </w:t>
      </w:r>
      <w:r w:rsidRPr="00AA397A">
        <w:rPr>
          <w:rFonts w:asciiTheme="minorHAnsi" w:hAnsiTheme="minorHAnsi" w:cstheme="minorHAnsi"/>
          <w:color w:val="000000" w:themeColor="text1"/>
          <w:highlight w:val="yellow"/>
        </w:rPr>
        <w:t xml:space="preserve">section </w:t>
      </w:r>
      <w:r w:rsidRPr="00465ED0">
        <w:rPr>
          <w:rFonts w:asciiTheme="minorHAnsi" w:hAnsiTheme="minorHAnsi" w:cstheme="minorHAnsi"/>
          <w:b/>
          <w:color w:val="000000" w:themeColor="text1"/>
          <w:highlight w:val="yellow"/>
        </w:rPr>
        <w:t>Export ASCII data</w:t>
      </w:r>
      <w:r w:rsidRPr="00AA397A">
        <w:rPr>
          <w:rFonts w:asciiTheme="minorHAnsi" w:hAnsiTheme="minorHAnsi" w:cstheme="minorHAnsi"/>
          <w:color w:val="000000" w:themeColor="text1"/>
          <w:highlight w:val="yellow"/>
        </w:rPr>
        <w:t>, change</w:t>
      </w:r>
      <w:r w:rsidR="009E09C2">
        <w:rPr>
          <w:rFonts w:asciiTheme="minorHAnsi" w:hAnsiTheme="minorHAnsi" w:cstheme="minorHAnsi"/>
          <w:color w:val="000000" w:themeColor="text1"/>
          <w:highlight w:val="yellow"/>
        </w:rPr>
        <w:t xml:space="preserve"> the</w:t>
      </w:r>
      <w:r w:rsidRPr="00AA397A">
        <w:rPr>
          <w:rFonts w:asciiTheme="minorHAnsi" w:hAnsiTheme="minorHAnsi" w:cstheme="minorHAnsi"/>
          <w:color w:val="000000" w:themeColor="text1"/>
          <w:highlight w:val="yellow"/>
        </w:rPr>
        <w:t xml:space="preserve"> </w:t>
      </w:r>
      <w:r w:rsidRPr="00465ED0">
        <w:rPr>
          <w:rFonts w:asciiTheme="minorHAnsi" w:hAnsiTheme="minorHAnsi" w:cstheme="minorHAnsi"/>
          <w:b/>
          <w:color w:val="000000" w:themeColor="text1"/>
          <w:highlight w:val="yellow"/>
        </w:rPr>
        <w:t>filename</w:t>
      </w:r>
      <w:r w:rsidRPr="00AA397A">
        <w:rPr>
          <w:rFonts w:asciiTheme="minorHAnsi" w:hAnsiTheme="minorHAnsi" w:cstheme="minorHAnsi"/>
          <w:color w:val="000000" w:themeColor="text1"/>
          <w:highlight w:val="yellow"/>
        </w:rPr>
        <w:t xml:space="preserve"> and push the </w:t>
      </w:r>
      <w:r w:rsidRPr="00465ED0">
        <w:rPr>
          <w:rFonts w:asciiTheme="minorHAnsi" w:hAnsiTheme="minorHAnsi" w:cstheme="minorHAnsi"/>
          <w:b/>
          <w:color w:val="000000" w:themeColor="text1"/>
          <w:highlight w:val="yellow"/>
        </w:rPr>
        <w:t>START</w:t>
      </w:r>
      <w:r w:rsidRPr="00AA397A">
        <w:rPr>
          <w:rFonts w:asciiTheme="minorHAnsi" w:hAnsiTheme="minorHAnsi" w:cstheme="minorHAnsi"/>
          <w:color w:val="000000" w:themeColor="text1"/>
          <w:highlight w:val="yellow"/>
        </w:rPr>
        <w:t xml:space="preserve"> button.</w:t>
      </w:r>
    </w:p>
    <w:p w14:paraId="5BD9F7FB" w14:textId="58B3F329" w:rsidR="009B402C" w:rsidRPr="00AA397A" w:rsidRDefault="009B402C" w:rsidP="00A90D81">
      <w:pPr>
        <w:pStyle w:val="NormalWeb"/>
        <w:spacing w:before="0" w:beforeAutospacing="0" w:after="0" w:afterAutospacing="0"/>
        <w:rPr>
          <w:rFonts w:asciiTheme="minorHAnsi" w:hAnsiTheme="minorHAnsi" w:cstheme="minorHAnsi"/>
          <w:color w:val="000000" w:themeColor="text1"/>
          <w:highlight w:val="yellow"/>
        </w:rPr>
      </w:pPr>
    </w:p>
    <w:p w14:paraId="3CFC22DE" w14:textId="4E5B7D35"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highlight w:val="yellow"/>
        </w:rPr>
      </w:pPr>
      <w:r w:rsidRPr="00AA397A">
        <w:rPr>
          <w:rFonts w:asciiTheme="minorHAnsi" w:hAnsiTheme="minorHAnsi" w:cstheme="minorHAnsi"/>
          <w:color w:val="000000" w:themeColor="text1"/>
          <w:highlight w:val="yellow"/>
        </w:rPr>
        <w:t xml:space="preserve">Repeat </w:t>
      </w:r>
      <w:r w:rsidR="009E09C2">
        <w:rPr>
          <w:rFonts w:asciiTheme="minorHAnsi" w:hAnsiTheme="minorHAnsi" w:cstheme="minorHAnsi"/>
          <w:color w:val="000000" w:themeColor="text1"/>
          <w:highlight w:val="yellow"/>
        </w:rPr>
        <w:t>step</w:t>
      </w:r>
      <w:r w:rsidRPr="00AA397A">
        <w:rPr>
          <w:rFonts w:asciiTheme="minorHAnsi" w:hAnsiTheme="minorHAnsi" w:cstheme="minorHAnsi"/>
          <w:color w:val="000000" w:themeColor="text1"/>
          <w:highlight w:val="yellow"/>
        </w:rPr>
        <w:t xml:space="preserve"> 2.13 by increasing upper vertex potentials (or by decreasing the lower vertex potential) by 0.1 V </w:t>
      </w:r>
      <w:r w:rsidR="009E09C2">
        <w:rPr>
          <w:rFonts w:asciiTheme="minorHAnsi" w:hAnsiTheme="minorHAnsi" w:cstheme="minorHAnsi"/>
          <w:color w:val="000000" w:themeColor="text1"/>
          <w:highlight w:val="yellow"/>
        </w:rPr>
        <w:t>until</w:t>
      </w:r>
      <w:r w:rsidRPr="00AA397A">
        <w:rPr>
          <w:rFonts w:asciiTheme="minorHAnsi" w:hAnsiTheme="minorHAnsi" w:cstheme="minorHAnsi"/>
          <w:color w:val="000000" w:themeColor="text1"/>
          <w:highlight w:val="yellow"/>
        </w:rPr>
        <w:t xml:space="preserve"> peak registration (</w:t>
      </w:r>
      <w:r w:rsidRPr="00AA397A">
        <w:rPr>
          <w:rFonts w:asciiTheme="minorHAnsi" w:hAnsiTheme="minorHAnsi" w:cstheme="minorHAnsi"/>
          <w:b/>
          <w:color w:val="000000" w:themeColor="text1"/>
          <w:highlight w:val="yellow"/>
        </w:rPr>
        <w:t>Figure 2a</w:t>
      </w:r>
      <w:r w:rsidRPr="00AA397A">
        <w:rPr>
          <w:rFonts w:asciiTheme="minorHAnsi" w:hAnsiTheme="minorHAnsi" w:cstheme="minorHAnsi"/>
          <w:color w:val="000000" w:themeColor="text1"/>
          <w:highlight w:val="yellow"/>
        </w:rPr>
        <w:t>). If the successive scan is shifted in potential (</w:t>
      </w:r>
      <w:r w:rsidRPr="00AA397A">
        <w:rPr>
          <w:rFonts w:asciiTheme="minorHAnsi" w:hAnsiTheme="minorHAnsi" w:cstheme="minorHAnsi"/>
          <w:b/>
          <w:color w:val="000000" w:themeColor="text1"/>
          <w:highlight w:val="yellow"/>
        </w:rPr>
        <w:t>Figure 2b</w:t>
      </w:r>
      <w:r w:rsidRPr="00AA397A">
        <w:rPr>
          <w:rFonts w:asciiTheme="minorHAnsi" w:hAnsiTheme="minorHAnsi" w:cstheme="minorHAnsi"/>
          <w:color w:val="000000" w:themeColor="text1"/>
          <w:highlight w:val="yellow"/>
        </w:rPr>
        <w:t xml:space="preserve">), then clean </w:t>
      </w:r>
      <w:r w:rsidR="00465ED0">
        <w:rPr>
          <w:rFonts w:asciiTheme="minorHAnsi" w:hAnsiTheme="minorHAnsi" w:cstheme="minorHAnsi"/>
          <w:color w:val="000000" w:themeColor="text1"/>
          <w:highlight w:val="yellow"/>
        </w:rPr>
        <w:t xml:space="preserve">the </w:t>
      </w:r>
      <w:r w:rsidR="009E09C2">
        <w:rPr>
          <w:rFonts w:asciiTheme="minorHAnsi" w:hAnsiTheme="minorHAnsi" w:cstheme="minorHAnsi"/>
          <w:color w:val="000000" w:themeColor="text1"/>
          <w:highlight w:val="yellow"/>
        </w:rPr>
        <w:t>R</w:t>
      </w:r>
      <w:r w:rsidRPr="00AA397A">
        <w:rPr>
          <w:rFonts w:asciiTheme="minorHAnsi" w:hAnsiTheme="minorHAnsi" w:cstheme="minorHAnsi"/>
          <w:color w:val="000000" w:themeColor="text1"/>
          <w:highlight w:val="yellow"/>
        </w:rPr>
        <w:t>E and leave it in the electrolyte solution</w:t>
      </w:r>
      <w:r w:rsidR="00465ED0">
        <w:rPr>
          <w:rFonts w:asciiTheme="minorHAnsi" w:hAnsiTheme="minorHAnsi" w:cstheme="minorHAnsi"/>
          <w:color w:val="000000" w:themeColor="text1"/>
          <w:highlight w:val="yellow"/>
        </w:rPr>
        <w:t>. T</w:t>
      </w:r>
      <w:r w:rsidRPr="00AA397A">
        <w:rPr>
          <w:rFonts w:asciiTheme="minorHAnsi" w:hAnsiTheme="minorHAnsi" w:cstheme="minorHAnsi"/>
          <w:color w:val="000000" w:themeColor="text1"/>
          <w:highlight w:val="yellow"/>
        </w:rPr>
        <w:t>hen, repeat the measurement.</w:t>
      </w:r>
    </w:p>
    <w:p w14:paraId="6049423D" w14:textId="2611BB69" w:rsidR="009B402C" w:rsidRPr="00AA397A" w:rsidRDefault="009B402C" w:rsidP="00A90D81">
      <w:pPr>
        <w:pStyle w:val="NormalWeb"/>
        <w:spacing w:before="0" w:beforeAutospacing="0" w:after="0" w:afterAutospacing="0"/>
        <w:rPr>
          <w:rFonts w:asciiTheme="minorHAnsi" w:hAnsiTheme="minorHAnsi" w:cstheme="minorHAnsi"/>
          <w:color w:val="000000" w:themeColor="text1"/>
          <w:highlight w:val="yellow"/>
        </w:rPr>
      </w:pPr>
    </w:p>
    <w:p w14:paraId="3B339347" w14:textId="076211C9" w:rsidR="009B402C"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highlight w:val="yellow"/>
        </w:rPr>
      </w:pPr>
      <w:r w:rsidRPr="00AA397A">
        <w:rPr>
          <w:rFonts w:asciiTheme="minorHAnsi" w:hAnsiTheme="minorHAnsi" w:cstheme="minorHAnsi"/>
          <w:color w:val="000000" w:themeColor="text1"/>
          <w:highlight w:val="yellow"/>
        </w:rPr>
        <w:t xml:space="preserve">Measure both oxidation and reduction processes on the same CV for the determination of </w:t>
      </w:r>
      <w:r w:rsidRPr="00AA397A">
        <w:rPr>
          <w:rFonts w:asciiTheme="minorHAnsi" w:hAnsiTheme="minorHAnsi" w:cstheme="minorHAnsi"/>
          <w:color w:val="000000" w:themeColor="text1"/>
          <w:highlight w:val="yellow"/>
        </w:rPr>
        <w:lastRenderedPageBreak/>
        <w:t xml:space="preserve">IP and EA: set the start potential to 0.00 V, </w:t>
      </w:r>
      <w:r w:rsidR="009E09C2">
        <w:rPr>
          <w:rFonts w:asciiTheme="minorHAnsi" w:hAnsiTheme="minorHAnsi" w:cstheme="minorHAnsi"/>
          <w:color w:val="000000" w:themeColor="text1"/>
          <w:highlight w:val="yellow"/>
        </w:rPr>
        <w:t xml:space="preserve">the </w:t>
      </w:r>
      <w:r w:rsidRPr="00AA397A">
        <w:rPr>
          <w:rFonts w:asciiTheme="minorHAnsi" w:hAnsiTheme="minorHAnsi" w:cstheme="minorHAnsi"/>
          <w:color w:val="000000" w:themeColor="text1"/>
          <w:highlight w:val="yellow"/>
        </w:rPr>
        <w:t>upper vertex potential to</w:t>
      </w:r>
      <w:r w:rsidR="009E09C2">
        <w:rPr>
          <w:rFonts w:asciiTheme="minorHAnsi" w:hAnsiTheme="minorHAnsi" w:cstheme="minorHAnsi"/>
          <w:i/>
          <w:color w:val="000000" w:themeColor="text1"/>
          <w:highlight w:val="yellow"/>
        </w:rPr>
        <w:t xml:space="preserve"> </w:t>
      </w:r>
      <w:r w:rsidRPr="00AA397A">
        <w:rPr>
          <w:rFonts w:asciiTheme="minorHAnsi" w:hAnsiTheme="minorHAnsi" w:cstheme="minorHAnsi"/>
          <w:color w:val="000000" w:themeColor="text1"/>
          <w:highlight w:val="yellow"/>
        </w:rPr>
        <w:t xml:space="preserve">1.00 V, </w:t>
      </w:r>
      <w:r w:rsidR="009E09C2">
        <w:rPr>
          <w:rFonts w:asciiTheme="minorHAnsi" w:hAnsiTheme="minorHAnsi" w:cstheme="minorHAnsi"/>
          <w:color w:val="000000" w:themeColor="text1"/>
          <w:highlight w:val="yellow"/>
        </w:rPr>
        <w:t xml:space="preserve">the </w:t>
      </w:r>
      <w:r w:rsidRPr="00AA397A">
        <w:rPr>
          <w:rFonts w:asciiTheme="minorHAnsi" w:hAnsiTheme="minorHAnsi" w:cstheme="minorHAnsi"/>
          <w:color w:val="000000" w:themeColor="text1"/>
          <w:highlight w:val="yellow"/>
        </w:rPr>
        <w:t>lower vertex potential to</w:t>
      </w:r>
      <w:r w:rsidR="009E09C2">
        <w:rPr>
          <w:rFonts w:asciiTheme="minorHAnsi" w:hAnsiTheme="minorHAnsi" w:cstheme="minorHAnsi"/>
          <w:i/>
          <w:color w:val="000000" w:themeColor="text1"/>
          <w:highlight w:val="yellow"/>
        </w:rPr>
        <w:t xml:space="preserve"> </w:t>
      </w:r>
      <w:r w:rsidRPr="00AA397A">
        <w:rPr>
          <w:rFonts w:asciiTheme="minorHAnsi" w:hAnsiTheme="minorHAnsi" w:cstheme="minorHAnsi"/>
          <w:color w:val="000000" w:themeColor="text1"/>
          <w:highlight w:val="yellow"/>
        </w:rPr>
        <w:t xml:space="preserve">−2.70 V, and </w:t>
      </w:r>
      <w:r w:rsidR="009E09C2">
        <w:rPr>
          <w:rFonts w:asciiTheme="minorHAnsi" w:hAnsiTheme="minorHAnsi" w:cstheme="minorHAnsi"/>
          <w:color w:val="000000" w:themeColor="text1"/>
          <w:highlight w:val="yellow"/>
        </w:rPr>
        <w:t xml:space="preserve">the </w:t>
      </w:r>
      <w:r w:rsidRPr="00AA397A">
        <w:rPr>
          <w:rFonts w:asciiTheme="minorHAnsi" w:hAnsiTheme="minorHAnsi" w:cstheme="minorHAnsi"/>
          <w:color w:val="000000" w:themeColor="text1"/>
          <w:highlight w:val="yellow"/>
        </w:rPr>
        <w:t xml:space="preserve">stop potential to 0.00 V. </w:t>
      </w:r>
      <w:r w:rsidR="00465ED0">
        <w:rPr>
          <w:rFonts w:asciiTheme="minorHAnsi" w:hAnsiTheme="minorHAnsi" w:cstheme="minorHAnsi"/>
          <w:color w:val="000000" w:themeColor="text1"/>
          <w:highlight w:val="yellow"/>
        </w:rPr>
        <w:t>Choose the</w:t>
      </w:r>
      <w:r w:rsidRPr="00AA397A">
        <w:rPr>
          <w:rFonts w:asciiTheme="minorHAnsi" w:hAnsiTheme="minorHAnsi" w:cstheme="minorHAnsi"/>
          <w:color w:val="000000" w:themeColor="text1"/>
          <w:highlight w:val="yellow"/>
        </w:rPr>
        <w:t xml:space="preserve"> upper and lower vertex potential in a way </w:t>
      </w:r>
      <w:r w:rsidR="00465ED0">
        <w:rPr>
          <w:rFonts w:asciiTheme="minorHAnsi" w:hAnsiTheme="minorHAnsi" w:cstheme="minorHAnsi"/>
          <w:color w:val="000000" w:themeColor="text1"/>
          <w:highlight w:val="yellow"/>
        </w:rPr>
        <w:t>that</w:t>
      </w:r>
      <w:r w:rsidRPr="00AA397A">
        <w:rPr>
          <w:rFonts w:asciiTheme="minorHAnsi" w:hAnsiTheme="minorHAnsi" w:cstheme="minorHAnsi"/>
          <w:color w:val="000000" w:themeColor="text1"/>
          <w:highlight w:val="yellow"/>
        </w:rPr>
        <w:t xml:space="preserve"> </w:t>
      </w:r>
      <w:r w:rsidR="00D843BF">
        <w:rPr>
          <w:rFonts w:asciiTheme="minorHAnsi" w:hAnsiTheme="minorHAnsi" w:cstheme="minorHAnsi"/>
          <w:color w:val="000000" w:themeColor="text1"/>
          <w:highlight w:val="yellow"/>
        </w:rPr>
        <w:t>registers</w:t>
      </w:r>
      <w:r w:rsidRPr="00AA397A">
        <w:rPr>
          <w:rFonts w:asciiTheme="minorHAnsi" w:hAnsiTheme="minorHAnsi" w:cstheme="minorHAnsi"/>
          <w:color w:val="000000" w:themeColor="text1"/>
          <w:highlight w:val="yellow"/>
        </w:rPr>
        <w:t xml:space="preserve"> full reduction and oxidation peaks and avoids further redox steps (if </w:t>
      </w:r>
      <w:r w:rsidR="00783784">
        <w:rPr>
          <w:rFonts w:asciiTheme="minorHAnsi" w:hAnsiTheme="minorHAnsi" w:cstheme="minorHAnsi"/>
          <w:color w:val="000000" w:themeColor="text1"/>
          <w:highlight w:val="yellow"/>
        </w:rPr>
        <w:t>any</w:t>
      </w:r>
      <w:r w:rsidRPr="00AA397A">
        <w:rPr>
          <w:rFonts w:asciiTheme="minorHAnsi" w:hAnsiTheme="minorHAnsi" w:cstheme="minorHAnsi"/>
          <w:color w:val="000000" w:themeColor="text1"/>
          <w:highlight w:val="yellow"/>
        </w:rPr>
        <w:t xml:space="preserve"> exists) (</w:t>
      </w:r>
      <w:r w:rsidRPr="00AA397A">
        <w:rPr>
          <w:rFonts w:asciiTheme="minorHAnsi" w:hAnsiTheme="minorHAnsi" w:cstheme="minorHAnsi"/>
          <w:b/>
          <w:color w:val="000000" w:themeColor="text1"/>
          <w:highlight w:val="yellow"/>
        </w:rPr>
        <w:t>Figure 2a</w:t>
      </w:r>
      <w:r w:rsidRPr="00AA397A">
        <w:rPr>
          <w:rFonts w:asciiTheme="minorHAnsi" w:hAnsiTheme="minorHAnsi" w:cstheme="minorHAnsi"/>
          <w:color w:val="000000" w:themeColor="text1"/>
          <w:highlight w:val="yellow"/>
        </w:rPr>
        <w:t>).</w:t>
      </w:r>
    </w:p>
    <w:p w14:paraId="75AC110F" w14:textId="77777777" w:rsidR="00465ED0" w:rsidRPr="004D5BEF" w:rsidRDefault="00465ED0" w:rsidP="00A90D81">
      <w:pPr>
        <w:pStyle w:val="NormalWeb"/>
        <w:spacing w:before="0" w:beforeAutospacing="0" w:after="0" w:afterAutospacing="0"/>
        <w:rPr>
          <w:rFonts w:asciiTheme="minorHAnsi" w:hAnsiTheme="minorHAnsi" w:cstheme="minorHAnsi"/>
          <w:color w:val="000000" w:themeColor="text1"/>
        </w:rPr>
      </w:pPr>
    </w:p>
    <w:p w14:paraId="10CC4DA7" w14:textId="37BC1AD0" w:rsidR="00465ED0" w:rsidRPr="00801F22" w:rsidRDefault="00465ED0" w:rsidP="00A90D81">
      <w:pPr>
        <w:pStyle w:val="NormalWeb"/>
        <w:spacing w:before="0" w:beforeAutospacing="0" w:after="0" w:afterAutospacing="0"/>
        <w:rPr>
          <w:rFonts w:asciiTheme="minorHAnsi" w:hAnsiTheme="minorHAnsi" w:cstheme="minorHAnsi"/>
          <w:noProof/>
          <w:color w:val="000000" w:themeColor="text1"/>
          <w:u w:val="thick" w:color="28B473"/>
        </w:rPr>
      </w:pPr>
      <w:r w:rsidRPr="004D5BEF">
        <w:rPr>
          <w:rFonts w:asciiTheme="minorHAnsi" w:hAnsiTheme="minorHAnsi" w:cstheme="minorHAnsi"/>
          <w:color w:val="000000" w:themeColor="text1"/>
        </w:rPr>
        <w:t xml:space="preserve">Note: Estimate </w:t>
      </w:r>
      <w:r w:rsidR="00EF6729" w:rsidRPr="004D5BEF">
        <w:rPr>
          <w:rFonts w:asciiTheme="minorHAnsi" w:hAnsiTheme="minorHAnsi" w:cstheme="minorHAnsi"/>
          <w:color w:val="000000" w:themeColor="text1"/>
        </w:rPr>
        <w:t xml:space="preserve">IP and EA by measuring the onset potential. There are a couple of ways to calculate these parameters from CV but the most useful is to calculate </w:t>
      </w:r>
      <w:r w:rsidR="00801F22">
        <w:rPr>
          <w:rFonts w:asciiTheme="minorHAnsi" w:hAnsiTheme="minorHAnsi" w:cstheme="minorHAnsi"/>
          <w:noProof/>
          <w:color w:val="000000" w:themeColor="text1"/>
        </w:rPr>
        <w:t>using</w:t>
      </w:r>
      <w:r w:rsidR="00EF6729" w:rsidRPr="004D5BEF">
        <w:rPr>
          <w:rFonts w:asciiTheme="minorHAnsi" w:hAnsiTheme="minorHAnsi" w:cstheme="minorHAnsi"/>
          <w:color w:val="000000" w:themeColor="text1"/>
        </w:rPr>
        <w:t xml:space="preserve"> the onset</w:t>
      </w:r>
      <w:r w:rsidR="009B402C" w:rsidRPr="004D5BEF">
        <w:rPr>
          <w:rFonts w:asciiTheme="minorHAnsi" w:hAnsiTheme="minorHAnsi" w:cstheme="minorHAnsi"/>
          <w:color w:val="000000" w:themeColor="text1"/>
        </w:rPr>
        <w:t xml:space="preserve"> potential</w:t>
      </w:r>
      <w:r w:rsidR="00EF6729" w:rsidRPr="004D5BEF">
        <w:rPr>
          <w:rFonts w:asciiTheme="minorHAnsi" w:hAnsiTheme="minorHAnsi" w:cstheme="minorHAnsi"/>
          <w:color w:val="000000" w:themeColor="text1"/>
        </w:rPr>
        <w:t xml:space="preserve">. Sometimes, it is not possible to observe reversible redox couple, especially for both </w:t>
      </w:r>
      <w:r w:rsidR="00EF6729" w:rsidRPr="004D5BEF">
        <w:rPr>
          <w:rFonts w:asciiTheme="minorHAnsi" w:hAnsiTheme="minorHAnsi" w:cstheme="minorHAnsi"/>
          <w:i/>
          <w:color w:val="000000" w:themeColor="text1"/>
        </w:rPr>
        <w:t>n</w:t>
      </w:r>
      <w:r w:rsidR="00EF6729" w:rsidRPr="004D5BEF">
        <w:rPr>
          <w:rFonts w:asciiTheme="minorHAnsi" w:hAnsiTheme="minorHAnsi" w:cstheme="minorHAnsi"/>
          <w:color w:val="000000" w:themeColor="text1"/>
        </w:rPr>
        <w:t xml:space="preserve"> and </w:t>
      </w:r>
      <w:r w:rsidR="00EF6729" w:rsidRPr="004D5BEF">
        <w:rPr>
          <w:rFonts w:asciiTheme="minorHAnsi" w:hAnsiTheme="minorHAnsi" w:cstheme="minorHAnsi"/>
          <w:i/>
          <w:color w:val="000000" w:themeColor="text1"/>
        </w:rPr>
        <w:t>p</w:t>
      </w:r>
      <w:r w:rsidR="00EF6729" w:rsidRPr="004D5BEF">
        <w:rPr>
          <w:rFonts w:asciiTheme="minorHAnsi" w:hAnsiTheme="minorHAnsi" w:cstheme="minorHAnsi"/>
          <w:color w:val="000000" w:themeColor="text1"/>
        </w:rPr>
        <w:t xml:space="preserve"> doping. Mixing of two different techniques is also undesirable as it may provide wrong results and conclusions. </w:t>
      </w:r>
    </w:p>
    <w:p w14:paraId="01F4C470" w14:textId="77777777" w:rsidR="00465ED0" w:rsidRPr="004D5BEF" w:rsidRDefault="00465ED0" w:rsidP="00A90D81">
      <w:pPr>
        <w:pStyle w:val="NormalWeb"/>
        <w:spacing w:before="0" w:beforeAutospacing="0" w:after="0" w:afterAutospacing="0"/>
        <w:rPr>
          <w:rFonts w:asciiTheme="minorHAnsi" w:hAnsiTheme="minorHAnsi" w:cstheme="minorHAnsi"/>
          <w:color w:val="000000" w:themeColor="text1"/>
        </w:rPr>
      </w:pPr>
    </w:p>
    <w:p w14:paraId="35180B1B" w14:textId="1792D789" w:rsidR="00EF6729" w:rsidRPr="004D5BEF"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4D5BEF">
        <w:rPr>
          <w:rFonts w:asciiTheme="minorHAnsi" w:hAnsiTheme="minorHAnsi" w:cstheme="minorHAnsi"/>
          <w:color w:val="000000" w:themeColor="text1"/>
        </w:rPr>
        <w:t>To measure the onset potential, mark the tangent line to the CV peak (</w:t>
      </w:r>
      <w:r w:rsidRPr="004D5BEF">
        <w:rPr>
          <w:rFonts w:asciiTheme="minorHAnsi" w:hAnsiTheme="minorHAnsi" w:cstheme="minorHAnsi"/>
          <w:b/>
          <w:color w:val="000000" w:themeColor="text1"/>
        </w:rPr>
        <w:t>Figure 3</w:t>
      </w:r>
      <w:r w:rsidRPr="004D5BEF">
        <w:rPr>
          <w:rFonts w:asciiTheme="minorHAnsi" w:hAnsiTheme="minorHAnsi" w:cstheme="minorHAnsi"/>
          <w:color w:val="000000" w:themeColor="text1"/>
        </w:rPr>
        <w:t>). Calculate the desired values from the onset potential of the reduction or oxidation process using equations (</w:t>
      </w:r>
      <w:r w:rsidRPr="00783784">
        <w:rPr>
          <w:rFonts w:asciiTheme="minorHAnsi" w:hAnsiTheme="minorHAnsi" w:cstheme="minorHAnsi"/>
          <w:b/>
          <w:color w:val="000000" w:themeColor="text1"/>
        </w:rPr>
        <w:t>Eq</w:t>
      </w:r>
      <w:r w:rsidR="00783784">
        <w:rPr>
          <w:rFonts w:asciiTheme="minorHAnsi" w:hAnsiTheme="minorHAnsi" w:cstheme="minorHAnsi"/>
          <w:b/>
          <w:color w:val="000000" w:themeColor="text1"/>
        </w:rPr>
        <w:t>uations</w:t>
      </w:r>
      <w:r w:rsidRPr="00783784">
        <w:rPr>
          <w:rFonts w:asciiTheme="minorHAnsi" w:hAnsiTheme="minorHAnsi" w:cstheme="minorHAnsi"/>
          <w:b/>
          <w:color w:val="000000" w:themeColor="text1"/>
        </w:rPr>
        <w:t xml:space="preserve"> 1 and 2</w:t>
      </w:r>
      <w:r w:rsidRPr="004D5BEF">
        <w:rPr>
          <w:rFonts w:asciiTheme="minorHAnsi" w:hAnsiTheme="minorHAnsi" w:cstheme="minorHAnsi"/>
          <w:color w:val="000000" w:themeColor="text1"/>
        </w:rPr>
        <w:t>)</w:t>
      </w:r>
      <w:r w:rsidR="00863E0A" w:rsidRPr="004D5BEF">
        <w:rPr>
          <w:rFonts w:asciiTheme="minorHAnsi" w:hAnsiTheme="minorHAnsi" w:cstheme="minorHAnsi"/>
          <w:color w:val="000000" w:themeColor="text1"/>
          <w:vertAlign w:val="superscript"/>
        </w:rPr>
        <w:t>10, 18, 19, 36</w:t>
      </w:r>
      <w:r w:rsidRPr="004D5BEF">
        <w:rPr>
          <w:rFonts w:asciiTheme="minorHAnsi" w:hAnsiTheme="minorHAnsi" w:cstheme="minorHAnsi"/>
          <w:color w:val="000000" w:themeColor="text1"/>
          <w:vertAlign w:val="superscript"/>
        </w:rPr>
        <w:t>−3</w:t>
      </w:r>
      <w:r w:rsidR="00863E0A" w:rsidRPr="004D5BEF">
        <w:rPr>
          <w:rFonts w:asciiTheme="minorHAnsi" w:hAnsiTheme="minorHAnsi" w:cstheme="minorHAnsi"/>
          <w:color w:val="000000" w:themeColor="text1"/>
          <w:vertAlign w:val="superscript"/>
        </w:rPr>
        <w:t>8</w:t>
      </w:r>
      <w:r w:rsidR="007C18B9">
        <w:rPr>
          <w:rFonts w:asciiTheme="minorHAnsi" w:hAnsiTheme="minorHAnsi" w:cstheme="minorHAnsi"/>
          <w:color w:val="000000" w:themeColor="text1"/>
        </w:rPr>
        <w:t>.</w:t>
      </w:r>
    </w:p>
    <w:p w14:paraId="766ED429" w14:textId="77777777" w:rsidR="00EF6729" w:rsidRPr="004D5BEF" w:rsidRDefault="00EF6729" w:rsidP="00A90D81">
      <w:pPr>
        <w:pStyle w:val="NormalWeb"/>
        <w:tabs>
          <w:tab w:val="left" w:pos="2835"/>
        </w:tabs>
        <w:spacing w:before="0" w:beforeAutospacing="0" w:after="0" w:afterAutospacing="0"/>
        <w:rPr>
          <w:rFonts w:asciiTheme="minorHAnsi" w:hAnsiTheme="minorHAnsi" w:cstheme="minorHAnsi"/>
          <w:color w:val="000000" w:themeColor="text1"/>
        </w:rPr>
      </w:pPr>
    </w:p>
    <w:p w14:paraId="14CE226E" w14:textId="7829420B" w:rsidR="00EF6729" w:rsidRPr="004D5BEF" w:rsidRDefault="00EF6729" w:rsidP="00A90D81">
      <w:pPr>
        <w:pStyle w:val="NormalWeb"/>
        <w:tabs>
          <w:tab w:val="left" w:pos="8505"/>
        </w:tabs>
        <w:spacing w:before="0" w:beforeAutospacing="0" w:after="0" w:afterAutospacing="0"/>
        <w:rPr>
          <w:rFonts w:asciiTheme="minorHAnsi" w:hAnsiTheme="minorHAnsi" w:cstheme="minorHAnsi"/>
          <w:color w:val="000000" w:themeColor="text1"/>
        </w:rPr>
      </w:pPr>
      <m:oMath>
        <m:r>
          <w:rPr>
            <w:rFonts w:ascii="Cambria Math" w:hAnsi="Cambria Math" w:cstheme="minorHAnsi"/>
            <w:color w:val="000000" w:themeColor="text1"/>
          </w:rPr>
          <m:t>IP [eV]=</m:t>
        </m:r>
        <m:d>
          <m:dPr>
            <m:begChr m:val="|"/>
            <m:endChr m:val="|"/>
            <m:ctrlPr>
              <w:rPr>
                <w:rFonts w:ascii="Cambria Math" w:hAnsi="Cambria Math" w:cstheme="minorHAnsi"/>
                <w:i/>
                <w:color w:val="000000" w:themeColor="text1"/>
              </w:rPr>
            </m:ctrlPr>
          </m:dPr>
          <m:e>
            <m:r>
              <w:rPr>
                <w:rFonts w:ascii="Cambria Math" w:hAnsi="Cambria Math" w:cstheme="minorHAnsi"/>
                <w:color w:val="000000" w:themeColor="text1"/>
              </w:rPr>
              <m:t>e</m:t>
            </m:r>
          </m:e>
        </m:d>
        <m:sSub>
          <m:sSubPr>
            <m:ctrlPr>
              <w:rPr>
                <w:rFonts w:ascii="Cambria Math" w:hAnsi="Cambria Math" w:cstheme="minorHAnsi"/>
                <w:i/>
                <w:color w:val="000000" w:themeColor="text1"/>
              </w:rPr>
            </m:ctrlPr>
          </m:sSubPr>
          <m:e>
            <m:r>
              <w:rPr>
                <w:rFonts w:ascii="Cambria Math" w:hAnsi="Cambria Math" w:cstheme="minorHAnsi"/>
                <w:color w:val="000000" w:themeColor="text1"/>
              </w:rPr>
              <m:t>E</m:t>
            </m:r>
          </m:e>
          <m:sub>
            <m:r>
              <w:rPr>
                <w:rFonts w:ascii="Cambria Math" w:hAnsi="Cambria Math" w:cstheme="minorHAnsi"/>
                <w:color w:val="000000" w:themeColor="text1"/>
              </w:rPr>
              <m:t>ox(onset)</m:t>
            </m:r>
          </m:sub>
        </m:sSub>
        <m:r>
          <w:rPr>
            <w:rFonts w:ascii="Cambria Math" w:hAnsi="Cambria Math" w:cstheme="minorHAnsi"/>
            <w:color w:val="000000" w:themeColor="text1"/>
          </w:rPr>
          <m:t>+5.1</m:t>
        </m:r>
      </m:oMath>
      <w:r w:rsidRPr="004D5BEF">
        <w:rPr>
          <w:rFonts w:asciiTheme="minorHAnsi" w:hAnsiTheme="minorHAnsi" w:cstheme="minorHAnsi"/>
          <w:color w:val="000000" w:themeColor="text1"/>
        </w:rPr>
        <w:tab/>
        <w:t>(1)</w:t>
      </w:r>
    </w:p>
    <w:p w14:paraId="6463D6F0" w14:textId="77777777" w:rsidR="009B402C" w:rsidRPr="004D5BEF" w:rsidRDefault="009B402C" w:rsidP="00A90D81">
      <w:pPr>
        <w:pStyle w:val="NormalWeb"/>
        <w:tabs>
          <w:tab w:val="left" w:pos="8505"/>
        </w:tabs>
        <w:spacing w:before="0" w:beforeAutospacing="0" w:after="0" w:afterAutospacing="0"/>
        <w:rPr>
          <w:rFonts w:asciiTheme="minorHAnsi" w:hAnsiTheme="minorHAnsi" w:cstheme="minorHAnsi"/>
          <w:color w:val="000000" w:themeColor="text1"/>
        </w:rPr>
      </w:pPr>
    </w:p>
    <w:p w14:paraId="430BA16A" w14:textId="5B75C501" w:rsidR="00EF6729" w:rsidRPr="004D5BEF" w:rsidRDefault="00EF6729" w:rsidP="00A90D81">
      <w:pPr>
        <w:pStyle w:val="NormalWeb"/>
        <w:tabs>
          <w:tab w:val="left" w:pos="8505"/>
        </w:tabs>
        <w:spacing w:before="0" w:beforeAutospacing="0" w:after="0" w:afterAutospacing="0"/>
        <w:rPr>
          <w:rFonts w:asciiTheme="minorHAnsi" w:hAnsiTheme="minorHAnsi" w:cstheme="minorHAnsi"/>
          <w:color w:val="000000" w:themeColor="text1"/>
          <w:vertAlign w:val="superscript"/>
        </w:rPr>
      </w:pPr>
      <w:r w:rsidRPr="004D5BEF">
        <w:rPr>
          <w:rFonts w:asciiTheme="minorHAnsi" w:hAnsiTheme="minorHAnsi" w:cstheme="minorHAnsi"/>
          <w:color w:val="000000" w:themeColor="text1"/>
        </w:rPr>
        <w:t xml:space="preserve">where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E</m:t>
            </m:r>
          </m:e>
          <m:sub>
            <m:r>
              <w:rPr>
                <w:rFonts w:ascii="Cambria Math" w:hAnsi="Cambria Math" w:cstheme="minorHAnsi"/>
                <w:color w:val="000000" w:themeColor="text1"/>
              </w:rPr>
              <m:t>ox(onset)</m:t>
            </m:r>
          </m:sub>
        </m:sSub>
      </m:oMath>
      <w:r w:rsidRPr="004D5BEF">
        <w:rPr>
          <w:rFonts w:asciiTheme="minorHAnsi" w:hAnsiTheme="minorHAnsi" w:cstheme="minorHAnsi"/>
          <w:color w:val="000000" w:themeColor="text1"/>
        </w:rPr>
        <w:t xml:space="preserve"> is the onset of the oxidation potential calibrated with </w:t>
      </w:r>
      <w:proofErr w:type="gramStart"/>
      <w:r w:rsidRPr="004D5BEF">
        <w:rPr>
          <w:rFonts w:asciiTheme="minorHAnsi" w:hAnsiTheme="minorHAnsi" w:cstheme="minorHAnsi"/>
          <w:color w:val="000000" w:themeColor="text1"/>
        </w:rPr>
        <w:t>ferrocene</w:t>
      </w:r>
      <w:r w:rsidRPr="009E09C2">
        <w:rPr>
          <w:rFonts w:asciiTheme="minorHAnsi" w:hAnsiTheme="minorHAnsi" w:cstheme="minorHAnsi"/>
          <w:color w:val="000000" w:themeColor="text1"/>
          <w:vertAlign w:val="superscript"/>
        </w:rPr>
        <w:t>*</w:t>
      </w:r>
      <w:proofErr w:type="gramEnd"/>
    </w:p>
    <w:p w14:paraId="5013A4C2" w14:textId="77777777" w:rsidR="009B402C" w:rsidRPr="004D5BEF" w:rsidRDefault="009B402C" w:rsidP="00A90D81">
      <w:pPr>
        <w:pStyle w:val="NormalWeb"/>
        <w:tabs>
          <w:tab w:val="left" w:pos="8505"/>
        </w:tabs>
        <w:spacing w:before="0" w:beforeAutospacing="0" w:after="0" w:afterAutospacing="0"/>
        <w:rPr>
          <w:rFonts w:asciiTheme="minorHAnsi" w:hAnsiTheme="minorHAnsi" w:cstheme="minorHAnsi"/>
          <w:color w:val="000000" w:themeColor="text1"/>
          <w:vertAlign w:val="superscript"/>
        </w:rPr>
      </w:pPr>
    </w:p>
    <w:p w14:paraId="303C35FA" w14:textId="61D79BC7" w:rsidR="00EF6729" w:rsidRPr="004D5BEF" w:rsidRDefault="00EF6729" w:rsidP="00A90D81">
      <w:pPr>
        <w:pStyle w:val="NormalWeb"/>
        <w:tabs>
          <w:tab w:val="left" w:pos="8505"/>
        </w:tabs>
        <w:spacing w:before="0" w:beforeAutospacing="0" w:after="0" w:afterAutospacing="0"/>
        <w:rPr>
          <w:rFonts w:asciiTheme="minorHAnsi" w:hAnsiTheme="minorHAnsi" w:cstheme="minorHAnsi"/>
          <w:color w:val="000000" w:themeColor="text1"/>
        </w:rPr>
      </w:pPr>
      <m:oMath>
        <m:r>
          <w:rPr>
            <w:rFonts w:ascii="Cambria Math" w:hAnsi="Cambria Math" w:cstheme="minorHAnsi"/>
            <w:color w:val="000000" w:themeColor="text1"/>
          </w:rPr>
          <m:t>EA [eV] = -</m:t>
        </m:r>
        <m:d>
          <m:dPr>
            <m:begChr m:val="|"/>
            <m:endChr m:val="|"/>
            <m:ctrlPr>
              <w:rPr>
                <w:rFonts w:ascii="Cambria Math" w:hAnsi="Cambria Math" w:cstheme="minorHAnsi"/>
                <w:i/>
                <w:color w:val="000000" w:themeColor="text1"/>
              </w:rPr>
            </m:ctrlPr>
          </m:dPr>
          <m:e>
            <m:r>
              <w:rPr>
                <w:rFonts w:ascii="Cambria Math" w:hAnsi="Cambria Math" w:cstheme="minorHAnsi"/>
                <w:color w:val="000000" w:themeColor="text1"/>
              </w:rPr>
              <m:t>e</m:t>
            </m:r>
          </m:e>
        </m:d>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E</m:t>
            </m:r>
          </m:e>
          <m:sub>
            <m:r>
              <w:rPr>
                <w:rFonts w:ascii="Cambria Math" w:hAnsi="Cambria Math" w:cstheme="minorHAnsi"/>
                <w:color w:val="000000" w:themeColor="text1"/>
              </w:rPr>
              <m:t>red(onset)</m:t>
            </m:r>
          </m:sub>
        </m:sSub>
        <m:r>
          <w:rPr>
            <w:rFonts w:ascii="Cambria Math" w:hAnsi="Cambria Math" w:cstheme="minorHAnsi"/>
            <w:color w:val="000000" w:themeColor="text1"/>
          </w:rPr>
          <m:t xml:space="preserve"> + 5.1)</m:t>
        </m:r>
      </m:oMath>
      <w:r w:rsidRPr="004D5BEF">
        <w:rPr>
          <w:rFonts w:asciiTheme="minorHAnsi" w:hAnsiTheme="minorHAnsi" w:cstheme="minorHAnsi"/>
          <w:color w:val="000000" w:themeColor="text1"/>
        </w:rPr>
        <w:t xml:space="preserve"> </w:t>
      </w:r>
      <w:r w:rsidR="009B402C" w:rsidRPr="004D5BEF">
        <w:rPr>
          <w:rFonts w:asciiTheme="minorHAnsi" w:hAnsiTheme="minorHAnsi" w:cstheme="minorHAnsi"/>
          <w:color w:val="000000" w:themeColor="text1"/>
        </w:rPr>
        <w:tab/>
      </w:r>
      <w:r w:rsidRPr="004D5BEF">
        <w:rPr>
          <w:rFonts w:asciiTheme="minorHAnsi" w:hAnsiTheme="minorHAnsi" w:cstheme="minorHAnsi"/>
          <w:color w:val="000000" w:themeColor="text1"/>
        </w:rPr>
        <w:t>(2)</w:t>
      </w:r>
    </w:p>
    <w:p w14:paraId="4EA2F82F" w14:textId="528CA1E0" w:rsidR="009B402C" w:rsidRPr="004D5BEF" w:rsidRDefault="009B402C" w:rsidP="00A90D81">
      <w:pPr>
        <w:pStyle w:val="NormalWeb"/>
        <w:spacing w:before="0" w:beforeAutospacing="0" w:after="0" w:afterAutospacing="0"/>
        <w:rPr>
          <w:rFonts w:asciiTheme="minorHAnsi" w:hAnsiTheme="minorHAnsi" w:cstheme="minorHAnsi"/>
          <w:color w:val="000000" w:themeColor="text1"/>
        </w:rPr>
      </w:pPr>
    </w:p>
    <w:p w14:paraId="10EF82D4" w14:textId="560BA2FB" w:rsidR="00EF6729" w:rsidRPr="004D5BEF" w:rsidRDefault="00EF6729" w:rsidP="00A90D81">
      <w:pPr>
        <w:pStyle w:val="NormalWeb"/>
        <w:spacing w:before="0" w:beforeAutospacing="0" w:after="0" w:afterAutospacing="0"/>
        <w:rPr>
          <w:rFonts w:asciiTheme="minorHAnsi" w:hAnsiTheme="minorHAnsi" w:cstheme="minorHAnsi"/>
          <w:color w:val="000000" w:themeColor="text1"/>
          <w:vertAlign w:val="superscript"/>
        </w:rPr>
      </w:pPr>
      <w:r w:rsidRPr="004D5BEF">
        <w:rPr>
          <w:rFonts w:asciiTheme="minorHAnsi" w:hAnsiTheme="minorHAnsi" w:cstheme="minorHAnsi"/>
          <w:color w:val="000000" w:themeColor="text1"/>
        </w:rPr>
        <w:t xml:space="preserve">where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E</m:t>
            </m:r>
          </m:e>
          <m:sub>
            <m:r>
              <w:rPr>
                <w:rFonts w:ascii="Cambria Math" w:hAnsi="Cambria Math" w:cstheme="minorHAnsi"/>
                <w:color w:val="000000" w:themeColor="text1"/>
              </w:rPr>
              <m:t>red(onset)</m:t>
            </m:r>
          </m:sub>
        </m:sSub>
      </m:oMath>
      <w:r w:rsidRPr="004D5BEF">
        <w:rPr>
          <w:rFonts w:asciiTheme="minorHAnsi" w:hAnsiTheme="minorHAnsi" w:cstheme="minorHAnsi"/>
          <w:color w:val="000000" w:themeColor="text1"/>
        </w:rPr>
        <w:t xml:space="preserve"> is the onset of the reduction potential calibrated with </w:t>
      </w:r>
      <w:proofErr w:type="gramStart"/>
      <w:r w:rsidRPr="004D5BEF">
        <w:rPr>
          <w:rFonts w:asciiTheme="minorHAnsi" w:hAnsiTheme="minorHAnsi" w:cstheme="minorHAnsi"/>
          <w:color w:val="000000" w:themeColor="text1"/>
        </w:rPr>
        <w:t>ferrocene</w:t>
      </w:r>
      <w:r w:rsidRPr="004D5BEF">
        <w:rPr>
          <w:rFonts w:asciiTheme="minorHAnsi" w:hAnsiTheme="minorHAnsi" w:cstheme="minorHAnsi"/>
          <w:color w:val="000000" w:themeColor="text1"/>
          <w:vertAlign w:val="superscript"/>
        </w:rPr>
        <w:t>*</w:t>
      </w:r>
      <w:proofErr w:type="gramEnd"/>
      <w:r w:rsidRPr="004D5BEF">
        <w:rPr>
          <w:rFonts w:asciiTheme="minorHAnsi" w:hAnsiTheme="minorHAnsi" w:cstheme="minorHAnsi"/>
          <w:color w:val="000000" w:themeColor="text1"/>
          <w:vertAlign w:val="superscript"/>
        </w:rPr>
        <w:t xml:space="preserve"> </w:t>
      </w:r>
    </w:p>
    <w:p w14:paraId="07FFE63B" w14:textId="77777777" w:rsidR="007809D9" w:rsidRPr="004D5BEF" w:rsidRDefault="007809D9" w:rsidP="00A90D81">
      <w:pPr>
        <w:pStyle w:val="NormalWeb"/>
        <w:spacing w:before="0" w:beforeAutospacing="0" w:after="0" w:afterAutospacing="0"/>
        <w:rPr>
          <w:rFonts w:asciiTheme="minorHAnsi" w:hAnsiTheme="minorHAnsi" w:cstheme="minorHAnsi"/>
          <w:color w:val="000000" w:themeColor="text1"/>
          <w:vertAlign w:val="superscript"/>
        </w:rPr>
      </w:pPr>
    </w:p>
    <w:p w14:paraId="4F7AABAC" w14:textId="6DBCB1AC"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r w:rsidRPr="004D5BEF">
        <w:rPr>
          <w:rFonts w:asciiTheme="minorHAnsi" w:hAnsiTheme="minorHAnsi" w:cstheme="minorHAnsi"/>
          <w:color w:val="000000" w:themeColor="text1"/>
          <w:vertAlign w:val="superscript"/>
        </w:rPr>
        <w:t>*</w:t>
      </w:r>
      <w:r w:rsidR="009E09C2">
        <w:rPr>
          <w:rFonts w:asciiTheme="minorHAnsi" w:hAnsiTheme="minorHAnsi" w:cstheme="minorHAnsi"/>
          <w:color w:val="000000" w:themeColor="text1"/>
        </w:rPr>
        <w:t>P</w:t>
      </w:r>
      <w:r w:rsidRPr="004D5BEF">
        <w:rPr>
          <w:rFonts w:asciiTheme="minorHAnsi" w:hAnsiTheme="minorHAnsi" w:cstheme="minorHAnsi"/>
          <w:color w:val="000000" w:themeColor="text1"/>
        </w:rPr>
        <w:t>otential calibrated with ferrocene means that the value of potential from the measurement is reduced by the oxidation potential of ferrocene.</w:t>
      </w:r>
    </w:p>
    <w:p w14:paraId="3018C937" w14:textId="77777777" w:rsidR="00EF6729" w:rsidRPr="00AA397A" w:rsidRDefault="00EF6729" w:rsidP="00A90D81">
      <w:pPr>
        <w:pStyle w:val="NormalWeb"/>
        <w:spacing w:before="0" w:beforeAutospacing="0" w:after="0" w:afterAutospacing="0"/>
        <w:jc w:val="left"/>
        <w:rPr>
          <w:rFonts w:asciiTheme="minorHAnsi" w:hAnsiTheme="minorHAnsi" w:cstheme="minorHAnsi"/>
          <w:color w:val="000000" w:themeColor="text1"/>
        </w:rPr>
      </w:pPr>
    </w:p>
    <w:p w14:paraId="41EC13C1" w14:textId="2E530255"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Pull out the electrodes and pour out the test solution into the proper waste container.</w:t>
      </w:r>
    </w:p>
    <w:p w14:paraId="418D43FB" w14:textId="77777777" w:rsidR="007809D9" w:rsidRPr="00AA397A" w:rsidRDefault="007809D9" w:rsidP="00A90D81">
      <w:pPr>
        <w:pStyle w:val="NormalWeb"/>
        <w:spacing w:before="0" w:beforeAutospacing="0" w:after="0" w:afterAutospacing="0"/>
        <w:rPr>
          <w:rFonts w:asciiTheme="minorHAnsi" w:hAnsiTheme="minorHAnsi" w:cstheme="minorHAnsi"/>
          <w:color w:val="000000" w:themeColor="text1"/>
        </w:rPr>
      </w:pPr>
    </w:p>
    <w:p w14:paraId="18BEA59D" w14:textId="58196011"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Repeat the cleaning procedure (</w:t>
      </w:r>
      <w:r w:rsidR="00465ED0">
        <w:rPr>
          <w:rFonts w:asciiTheme="minorHAnsi" w:hAnsiTheme="minorHAnsi" w:cstheme="minorHAnsi"/>
          <w:color w:val="000000" w:themeColor="text1"/>
        </w:rPr>
        <w:t xml:space="preserve">steps </w:t>
      </w:r>
      <w:r w:rsidRPr="00AA397A">
        <w:rPr>
          <w:rFonts w:asciiTheme="minorHAnsi" w:hAnsiTheme="minorHAnsi" w:cstheme="minorHAnsi"/>
          <w:color w:val="000000" w:themeColor="text1"/>
        </w:rPr>
        <w:t>1.2 and 1.3).</w:t>
      </w:r>
    </w:p>
    <w:p w14:paraId="32A9177E" w14:textId="25D47BCF" w:rsidR="007809D9" w:rsidRPr="00AA397A" w:rsidRDefault="007809D9" w:rsidP="00A90D81">
      <w:pPr>
        <w:pStyle w:val="NormalWeb"/>
        <w:spacing w:before="0" w:beforeAutospacing="0" w:after="0" w:afterAutospacing="0"/>
        <w:rPr>
          <w:rFonts w:asciiTheme="minorHAnsi" w:hAnsiTheme="minorHAnsi" w:cstheme="minorHAnsi"/>
          <w:color w:val="000000" w:themeColor="text1"/>
        </w:rPr>
      </w:pPr>
    </w:p>
    <w:p w14:paraId="64E42AFC" w14:textId="2BD113AB"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Repeat </w:t>
      </w:r>
      <w:r w:rsidR="00465ED0">
        <w:rPr>
          <w:rFonts w:asciiTheme="minorHAnsi" w:hAnsiTheme="minorHAnsi" w:cstheme="minorHAnsi"/>
          <w:color w:val="000000" w:themeColor="text1"/>
        </w:rPr>
        <w:t xml:space="preserve">steps </w:t>
      </w:r>
      <w:r w:rsidRPr="00AA397A">
        <w:rPr>
          <w:rFonts w:asciiTheme="minorHAnsi" w:hAnsiTheme="minorHAnsi" w:cstheme="minorHAnsi"/>
          <w:color w:val="000000" w:themeColor="text1"/>
        </w:rPr>
        <w:t xml:space="preserve">2.9–2.12 </w:t>
      </w:r>
      <w:r w:rsidR="009E09C2">
        <w:rPr>
          <w:rFonts w:asciiTheme="minorHAnsi" w:hAnsiTheme="minorHAnsi" w:cstheme="minorHAnsi"/>
          <w:color w:val="000000" w:themeColor="text1"/>
        </w:rPr>
        <w:t>with</w:t>
      </w:r>
      <w:r w:rsidRPr="00AA397A">
        <w:rPr>
          <w:rFonts w:asciiTheme="minorHAnsi" w:hAnsiTheme="minorHAnsi" w:cstheme="minorHAnsi"/>
          <w:color w:val="000000" w:themeColor="text1"/>
        </w:rPr>
        <w:t xml:space="preserve"> 0.25, 0.10, and 0.20 V/s scan rate</w:t>
      </w:r>
      <w:r w:rsidR="009E09C2">
        <w:rPr>
          <w:rFonts w:asciiTheme="minorHAnsi" w:hAnsiTheme="minorHAnsi" w:cstheme="minorHAnsi"/>
          <w:color w:val="000000" w:themeColor="text1"/>
        </w:rPr>
        <w:t>s</w:t>
      </w:r>
      <w:r w:rsidRPr="00AA397A">
        <w:rPr>
          <w:rFonts w:asciiTheme="minorHAnsi" w:hAnsiTheme="minorHAnsi" w:cstheme="minorHAnsi"/>
          <w:color w:val="000000" w:themeColor="text1"/>
        </w:rPr>
        <w:t>.</w:t>
      </w:r>
    </w:p>
    <w:p w14:paraId="15912656" w14:textId="72E8BBD4" w:rsidR="007809D9" w:rsidRPr="00AA397A" w:rsidRDefault="007809D9" w:rsidP="00A90D81">
      <w:pPr>
        <w:pStyle w:val="NormalWeb"/>
        <w:spacing w:before="0" w:beforeAutospacing="0" w:after="0" w:afterAutospacing="0"/>
        <w:rPr>
          <w:rFonts w:asciiTheme="minorHAnsi" w:hAnsiTheme="minorHAnsi" w:cstheme="minorHAnsi"/>
          <w:color w:val="000000" w:themeColor="text1"/>
        </w:rPr>
      </w:pPr>
    </w:p>
    <w:p w14:paraId="2051F32B" w14:textId="1724405E"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Add one drop of 1 mM ferrocene (in </w:t>
      </w:r>
      <w:r w:rsidR="00783784">
        <w:rPr>
          <w:rFonts w:asciiTheme="minorHAnsi" w:hAnsiTheme="minorHAnsi" w:cstheme="minorHAnsi"/>
          <w:color w:val="000000" w:themeColor="text1"/>
        </w:rPr>
        <w:t>the</w:t>
      </w:r>
      <w:r w:rsidRPr="00AA397A">
        <w:rPr>
          <w:rFonts w:asciiTheme="minorHAnsi" w:hAnsiTheme="minorHAnsi" w:cstheme="minorHAnsi"/>
          <w:color w:val="000000" w:themeColor="text1"/>
        </w:rPr>
        <w:t xml:space="preserve"> solvent used to prepare the electrolyte solution) to the test solution using </w:t>
      </w:r>
      <w:r w:rsidR="00783784">
        <w:rPr>
          <w:rFonts w:asciiTheme="minorHAnsi" w:hAnsiTheme="minorHAnsi" w:cstheme="minorHAnsi"/>
          <w:color w:val="000000" w:themeColor="text1"/>
        </w:rPr>
        <w:t>a</w:t>
      </w:r>
      <w:r w:rsidRPr="00AA397A">
        <w:rPr>
          <w:rFonts w:asciiTheme="minorHAnsi" w:hAnsiTheme="minorHAnsi" w:cstheme="minorHAnsi"/>
          <w:color w:val="000000" w:themeColor="text1"/>
        </w:rPr>
        <w:t xml:space="preserve"> syringe. Set the start potential to 0.00 V, </w:t>
      </w:r>
      <w:r w:rsidR="009E09C2">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upper vertex potential to 0.60 V, </w:t>
      </w:r>
      <w:r w:rsidR="009E09C2">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lower vertex potential to 0.00, </w:t>
      </w:r>
      <w:r w:rsidR="009E09C2">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stop potential to 0.00 V, </w:t>
      </w:r>
      <w:r w:rsidR="009E09C2">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number of stop crossing to 6, and </w:t>
      </w:r>
      <w:r w:rsidR="009E09C2">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scan rate to 0.05</w:t>
      </w:r>
      <w:r w:rsidR="00465ED0">
        <w:rPr>
          <w:rFonts w:asciiTheme="minorHAnsi" w:hAnsiTheme="minorHAnsi" w:cstheme="minorHAnsi"/>
          <w:color w:val="000000" w:themeColor="text1"/>
        </w:rPr>
        <w:t xml:space="preserve"> </w:t>
      </w:r>
      <w:r w:rsidRPr="00AA397A">
        <w:rPr>
          <w:rFonts w:asciiTheme="minorHAnsi" w:hAnsiTheme="minorHAnsi" w:cstheme="minorHAnsi"/>
          <w:color w:val="000000" w:themeColor="text1"/>
        </w:rPr>
        <w:t xml:space="preserve">V. Push the </w:t>
      </w:r>
      <w:r w:rsidRPr="00465ED0">
        <w:rPr>
          <w:rFonts w:asciiTheme="minorHAnsi" w:hAnsiTheme="minorHAnsi" w:cstheme="minorHAnsi"/>
          <w:b/>
          <w:color w:val="000000" w:themeColor="text1"/>
        </w:rPr>
        <w:t>START</w:t>
      </w:r>
      <w:r w:rsidRPr="00AA397A">
        <w:rPr>
          <w:rFonts w:asciiTheme="minorHAnsi" w:hAnsiTheme="minorHAnsi" w:cstheme="minorHAnsi"/>
          <w:color w:val="000000" w:themeColor="text1"/>
        </w:rPr>
        <w:t xml:space="preserve"> button</w:t>
      </w:r>
      <w:r w:rsidR="00783784">
        <w:rPr>
          <w:rFonts w:asciiTheme="minorHAnsi" w:hAnsiTheme="minorHAnsi" w:cstheme="minorHAnsi"/>
          <w:color w:val="000000" w:themeColor="text1"/>
        </w:rPr>
        <w:t>. A</w:t>
      </w:r>
      <w:r w:rsidRPr="00AA397A">
        <w:rPr>
          <w:rFonts w:asciiTheme="minorHAnsi" w:hAnsiTheme="minorHAnsi" w:cstheme="minorHAnsi"/>
          <w:color w:val="000000" w:themeColor="text1"/>
        </w:rPr>
        <w:t xml:space="preserve">fter the measurement </w:t>
      </w:r>
      <w:r w:rsidR="00783784">
        <w:rPr>
          <w:rFonts w:asciiTheme="minorHAnsi" w:hAnsiTheme="minorHAnsi" w:cstheme="minorHAnsi"/>
          <w:color w:val="000000" w:themeColor="text1"/>
        </w:rPr>
        <w:t>is completed</w:t>
      </w:r>
      <w:r w:rsidRPr="00AA397A">
        <w:rPr>
          <w:rFonts w:asciiTheme="minorHAnsi" w:hAnsiTheme="minorHAnsi" w:cstheme="minorHAnsi"/>
          <w:color w:val="000000" w:themeColor="text1"/>
        </w:rPr>
        <w:t xml:space="preserve">, change </w:t>
      </w:r>
      <w:r w:rsidR="009E09C2">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upper vertex potential to a value </w:t>
      </w:r>
      <w:r w:rsidR="009E09C2">
        <w:rPr>
          <w:rFonts w:asciiTheme="minorHAnsi" w:hAnsiTheme="minorHAnsi" w:cstheme="minorHAnsi"/>
          <w:color w:val="000000" w:themeColor="text1"/>
        </w:rPr>
        <w:t>that</w:t>
      </w:r>
      <w:r w:rsidRPr="00AA397A">
        <w:rPr>
          <w:rFonts w:asciiTheme="minorHAnsi" w:hAnsiTheme="minorHAnsi" w:cstheme="minorHAnsi"/>
          <w:color w:val="000000" w:themeColor="text1"/>
        </w:rPr>
        <w:t xml:space="preserve"> </w:t>
      </w:r>
      <w:r w:rsidR="00783784">
        <w:rPr>
          <w:rFonts w:asciiTheme="minorHAnsi" w:hAnsiTheme="minorHAnsi" w:cstheme="minorHAnsi"/>
          <w:color w:val="000000" w:themeColor="text1"/>
        </w:rPr>
        <w:t>registers</w:t>
      </w:r>
      <w:r w:rsidRPr="00AA397A">
        <w:rPr>
          <w:rFonts w:asciiTheme="minorHAnsi" w:hAnsiTheme="minorHAnsi" w:cstheme="minorHAnsi"/>
          <w:color w:val="000000" w:themeColor="text1"/>
        </w:rPr>
        <w:t xml:space="preserve"> </w:t>
      </w:r>
      <w:r w:rsidR="00783784">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ferrocene couple with the first peak of oxidation of the test compound.</w:t>
      </w:r>
    </w:p>
    <w:p w14:paraId="0255E2C4" w14:textId="2530AD71" w:rsidR="007809D9" w:rsidRPr="00AA397A" w:rsidRDefault="007809D9" w:rsidP="00A90D81">
      <w:pPr>
        <w:pStyle w:val="NormalWeb"/>
        <w:spacing w:before="0" w:beforeAutospacing="0" w:after="0" w:afterAutospacing="0"/>
        <w:rPr>
          <w:rFonts w:asciiTheme="minorHAnsi" w:hAnsiTheme="minorHAnsi" w:cstheme="minorHAnsi"/>
          <w:color w:val="000000" w:themeColor="text1"/>
        </w:rPr>
      </w:pPr>
    </w:p>
    <w:p w14:paraId="02EA8880" w14:textId="4FE4C7A5"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Pull out the electrodes and pour out the test solution into the proper waste container.</w:t>
      </w:r>
    </w:p>
    <w:p w14:paraId="16CBEAFF" w14:textId="38666C7A" w:rsidR="007809D9" w:rsidRPr="00AA397A" w:rsidRDefault="007809D9" w:rsidP="00A90D81">
      <w:pPr>
        <w:pStyle w:val="NormalWeb"/>
        <w:spacing w:before="0" w:beforeAutospacing="0" w:after="0" w:afterAutospacing="0"/>
        <w:rPr>
          <w:rFonts w:asciiTheme="minorHAnsi" w:hAnsiTheme="minorHAnsi" w:cstheme="minorHAnsi"/>
          <w:color w:val="000000" w:themeColor="text1"/>
        </w:rPr>
      </w:pPr>
    </w:p>
    <w:p w14:paraId="7A833BBC" w14:textId="24D23399"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If </w:t>
      </w:r>
      <w:r w:rsidR="009E09C2" w:rsidRPr="00AA397A">
        <w:rPr>
          <w:rFonts w:asciiTheme="minorHAnsi" w:hAnsiTheme="minorHAnsi" w:cstheme="minorHAnsi"/>
          <w:color w:val="000000" w:themeColor="text1"/>
        </w:rPr>
        <w:t xml:space="preserve">the </w:t>
      </w:r>
      <w:proofErr w:type="spellStart"/>
      <w:r w:rsidR="009E09C2" w:rsidRPr="00AA397A">
        <w:rPr>
          <w:rFonts w:asciiTheme="minorHAnsi" w:hAnsiTheme="minorHAnsi" w:cstheme="minorHAnsi"/>
          <w:color w:val="000000" w:themeColor="text1"/>
        </w:rPr>
        <w:t>electropolymerization</w:t>
      </w:r>
      <w:proofErr w:type="spellEnd"/>
      <w:r w:rsidR="009E09C2" w:rsidRPr="00AA397A">
        <w:rPr>
          <w:rFonts w:asciiTheme="minorHAnsi" w:hAnsiTheme="minorHAnsi" w:cstheme="minorHAnsi"/>
          <w:color w:val="000000" w:themeColor="text1"/>
        </w:rPr>
        <w:t xml:space="preserve"> occurs </w:t>
      </w:r>
      <w:r w:rsidRPr="00AA397A">
        <w:rPr>
          <w:rFonts w:asciiTheme="minorHAnsi" w:hAnsiTheme="minorHAnsi" w:cstheme="minorHAnsi"/>
          <w:color w:val="000000" w:themeColor="text1"/>
        </w:rPr>
        <w:t xml:space="preserve">during electrochemical oxidation, wash the WE carefully with </w:t>
      </w:r>
      <w:r w:rsidR="00783784">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electrolyte</w:t>
      </w:r>
      <w:r w:rsidR="00783784">
        <w:rPr>
          <w:rFonts w:asciiTheme="minorHAnsi" w:hAnsiTheme="minorHAnsi" w:cstheme="minorHAnsi"/>
          <w:color w:val="000000" w:themeColor="text1"/>
        </w:rPr>
        <w:t xml:space="preserve"> solution</w:t>
      </w:r>
      <w:r w:rsidRPr="00AA397A">
        <w:rPr>
          <w:rFonts w:asciiTheme="minorHAnsi" w:hAnsiTheme="minorHAnsi" w:cstheme="minorHAnsi"/>
          <w:color w:val="000000" w:themeColor="text1"/>
        </w:rPr>
        <w:t xml:space="preserve"> using the syringe (3 </w:t>
      </w:r>
      <w:r w:rsidRPr="00AA397A">
        <w:rPr>
          <w:rFonts w:asciiTheme="minorHAnsi" w:hAnsiTheme="minorHAnsi" w:cstheme="minorHAnsi"/>
          <w:color w:val="000000" w:themeColor="text1"/>
        </w:rPr>
        <w:sym w:font="Symbol" w:char="F0B4"/>
      </w:r>
      <w:r w:rsidRPr="00AA397A">
        <w:rPr>
          <w:rFonts w:asciiTheme="minorHAnsi" w:hAnsiTheme="minorHAnsi" w:cstheme="minorHAnsi"/>
          <w:color w:val="000000" w:themeColor="text1"/>
        </w:rPr>
        <w:t xml:space="preserve"> 0.5 mL). Clean the RE, AE, and electrochemical </w:t>
      </w:r>
      <w:r w:rsidRPr="00AA397A">
        <w:rPr>
          <w:rFonts w:asciiTheme="minorHAnsi" w:hAnsiTheme="minorHAnsi" w:cstheme="minorHAnsi"/>
          <w:color w:val="000000" w:themeColor="text1"/>
        </w:rPr>
        <w:lastRenderedPageBreak/>
        <w:t>cell using the standard procedure (</w:t>
      </w:r>
      <w:r w:rsidR="00465ED0">
        <w:rPr>
          <w:rFonts w:asciiTheme="minorHAnsi" w:hAnsiTheme="minorHAnsi" w:cstheme="minorHAnsi"/>
          <w:color w:val="000000" w:themeColor="text1"/>
        </w:rPr>
        <w:t xml:space="preserve">steps </w:t>
      </w:r>
      <w:r w:rsidRPr="00AA397A">
        <w:rPr>
          <w:rFonts w:asciiTheme="minorHAnsi" w:hAnsiTheme="minorHAnsi" w:cstheme="minorHAnsi"/>
          <w:color w:val="000000" w:themeColor="text1"/>
        </w:rPr>
        <w:t>1.2</w:t>
      </w:r>
      <w:r w:rsidR="009E09C2">
        <w:rPr>
          <w:rFonts w:asciiTheme="minorHAnsi" w:hAnsiTheme="minorHAnsi" w:cstheme="minorHAnsi"/>
          <w:color w:val="000000" w:themeColor="text1"/>
        </w:rPr>
        <w:t>-</w:t>
      </w:r>
      <w:r w:rsidRPr="00AA397A">
        <w:rPr>
          <w:rFonts w:asciiTheme="minorHAnsi" w:hAnsiTheme="minorHAnsi" w:cstheme="minorHAnsi"/>
          <w:color w:val="000000" w:themeColor="text1"/>
        </w:rPr>
        <w:t>1.3).</w:t>
      </w:r>
    </w:p>
    <w:p w14:paraId="0B3FEA1F" w14:textId="3710854D" w:rsidR="007A797F" w:rsidRPr="00AA397A" w:rsidRDefault="007A797F" w:rsidP="00A90D81">
      <w:pPr>
        <w:pStyle w:val="NormalWeb"/>
        <w:spacing w:before="0" w:beforeAutospacing="0" w:after="0" w:afterAutospacing="0"/>
        <w:rPr>
          <w:rFonts w:asciiTheme="minorHAnsi" w:hAnsiTheme="minorHAnsi" w:cstheme="minorHAnsi"/>
          <w:color w:val="000000" w:themeColor="text1"/>
        </w:rPr>
      </w:pPr>
    </w:p>
    <w:p w14:paraId="1797A612" w14:textId="6B6BE751" w:rsidR="00EF6729" w:rsidRPr="00AA397A" w:rsidRDefault="00465ED0" w:rsidP="00A90D81">
      <w:pPr>
        <w:pStyle w:val="NormalWeb"/>
        <w:numPr>
          <w:ilvl w:val="1"/>
          <w:numId w:val="1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w:t>
      </w:r>
      <w:r w:rsidR="00EF6729" w:rsidRPr="00AA397A">
        <w:rPr>
          <w:rFonts w:asciiTheme="minorHAnsi" w:hAnsiTheme="minorHAnsi" w:cstheme="minorHAnsi"/>
          <w:color w:val="000000" w:themeColor="text1"/>
        </w:rPr>
        <w:t xml:space="preserve">o investigate electrochemical products deposited on WE, proceed to step 2.23. </w:t>
      </w:r>
      <w:r>
        <w:rPr>
          <w:rFonts w:asciiTheme="minorHAnsi" w:hAnsiTheme="minorHAnsi" w:cstheme="minorHAnsi"/>
          <w:color w:val="000000" w:themeColor="text1"/>
        </w:rPr>
        <w:t>T</w:t>
      </w:r>
      <w:r w:rsidR="00EF6729" w:rsidRPr="00AA397A">
        <w:rPr>
          <w:rFonts w:asciiTheme="minorHAnsi" w:hAnsiTheme="minorHAnsi" w:cstheme="minorHAnsi"/>
          <w:color w:val="000000" w:themeColor="text1"/>
        </w:rPr>
        <w:t>o investigate a solution, proceed to step 1.2.1 and start again from step 2.3.</w:t>
      </w:r>
    </w:p>
    <w:p w14:paraId="4361CE0F" w14:textId="18A686D8" w:rsidR="007A797F" w:rsidRPr="00AA397A" w:rsidRDefault="007A797F" w:rsidP="00A90D81">
      <w:pPr>
        <w:pStyle w:val="NormalWeb"/>
        <w:spacing w:before="0" w:beforeAutospacing="0" w:after="0" w:afterAutospacing="0"/>
        <w:rPr>
          <w:rFonts w:asciiTheme="minorHAnsi" w:hAnsiTheme="minorHAnsi" w:cstheme="minorHAnsi"/>
          <w:color w:val="000000" w:themeColor="text1"/>
        </w:rPr>
      </w:pPr>
    </w:p>
    <w:p w14:paraId="2FCAB404" w14:textId="663D189D"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Fill </w:t>
      </w:r>
      <w:r w:rsidR="00465ED0">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electrochemical cell with an electrolyte solution</w:t>
      </w:r>
      <w:r w:rsidR="00465ED0">
        <w:rPr>
          <w:rFonts w:asciiTheme="minorHAnsi" w:hAnsiTheme="minorHAnsi" w:cstheme="minorHAnsi"/>
          <w:color w:val="000000" w:themeColor="text1"/>
        </w:rPr>
        <w:t>. T</w:t>
      </w:r>
      <w:r w:rsidRPr="00AA397A">
        <w:rPr>
          <w:rFonts w:asciiTheme="minorHAnsi" w:hAnsiTheme="minorHAnsi" w:cstheme="minorHAnsi"/>
          <w:color w:val="000000" w:themeColor="text1"/>
        </w:rPr>
        <w:t>hen, put all the three electrodes in a cell and connect them to a potentiostat (</w:t>
      </w:r>
      <w:r w:rsidR="00465ED0" w:rsidRPr="00AA397A">
        <w:rPr>
          <w:rFonts w:asciiTheme="minorHAnsi" w:hAnsiTheme="minorHAnsi" w:cstheme="minorHAnsi"/>
          <w:color w:val="000000" w:themeColor="text1"/>
        </w:rPr>
        <w:t xml:space="preserve">step </w:t>
      </w:r>
      <w:r w:rsidRPr="00AA397A">
        <w:rPr>
          <w:rFonts w:asciiTheme="minorHAnsi" w:hAnsiTheme="minorHAnsi" w:cstheme="minorHAnsi"/>
          <w:color w:val="000000" w:themeColor="text1"/>
        </w:rPr>
        <w:t>2.4)</w:t>
      </w:r>
      <w:r w:rsidR="00465ED0">
        <w:rPr>
          <w:rFonts w:asciiTheme="minorHAnsi" w:hAnsiTheme="minorHAnsi" w:cstheme="minorHAnsi"/>
          <w:color w:val="000000" w:themeColor="text1"/>
        </w:rPr>
        <w:t>. T</w:t>
      </w:r>
      <w:r w:rsidRPr="00AA397A">
        <w:rPr>
          <w:rFonts w:asciiTheme="minorHAnsi" w:hAnsiTheme="minorHAnsi" w:cstheme="minorHAnsi"/>
          <w:color w:val="000000" w:themeColor="text1"/>
        </w:rPr>
        <w:t>o investigate the reduction process, deoxidate the solution (</w:t>
      </w:r>
      <w:r w:rsidR="00465ED0" w:rsidRPr="00AA397A">
        <w:rPr>
          <w:rFonts w:asciiTheme="minorHAnsi" w:hAnsiTheme="minorHAnsi" w:cstheme="minorHAnsi"/>
          <w:color w:val="000000" w:themeColor="text1"/>
        </w:rPr>
        <w:t xml:space="preserve">step </w:t>
      </w:r>
      <w:r w:rsidRPr="00AA397A">
        <w:rPr>
          <w:rFonts w:asciiTheme="minorHAnsi" w:hAnsiTheme="minorHAnsi" w:cstheme="minorHAnsi"/>
          <w:color w:val="000000" w:themeColor="text1"/>
        </w:rPr>
        <w:t>2.5).</w:t>
      </w:r>
    </w:p>
    <w:p w14:paraId="7A61B5D9" w14:textId="7FCA5723" w:rsidR="007A797F" w:rsidRPr="00AA397A" w:rsidRDefault="007A797F" w:rsidP="00A90D81">
      <w:pPr>
        <w:pStyle w:val="NormalWeb"/>
        <w:spacing w:before="0" w:beforeAutospacing="0" w:after="0" w:afterAutospacing="0"/>
        <w:rPr>
          <w:rFonts w:asciiTheme="minorHAnsi" w:hAnsiTheme="minorHAnsi" w:cstheme="minorHAnsi"/>
          <w:color w:val="000000" w:themeColor="text1"/>
        </w:rPr>
      </w:pPr>
    </w:p>
    <w:p w14:paraId="0E68CF21" w14:textId="4B5F7160"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Repeat steps 2.10–2.12 and then </w:t>
      </w:r>
      <w:r w:rsidR="00465ED0" w:rsidRPr="00AA397A">
        <w:rPr>
          <w:rFonts w:asciiTheme="minorHAnsi" w:hAnsiTheme="minorHAnsi" w:cstheme="minorHAnsi"/>
          <w:color w:val="000000" w:themeColor="text1"/>
        </w:rPr>
        <w:t xml:space="preserve">step </w:t>
      </w:r>
      <w:r w:rsidRPr="00AA397A">
        <w:rPr>
          <w:rFonts w:asciiTheme="minorHAnsi" w:hAnsiTheme="minorHAnsi" w:cstheme="minorHAnsi"/>
          <w:color w:val="000000" w:themeColor="text1"/>
        </w:rPr>
        <w:t>2.16.</w:t>
      </w:r>
    </w:p>
    <w:p w14:paraId="3149344B" w14:textId="3A5A2E05" w:rsidR="007A797F" w:rsidRPr="00AA397A" w:rsidRDefault="007A797F" w:rsidP="00A90D81">
      <w:pPr>
        <w:pStyle w:val="NormalWeb"/>
        <w:spacing w:before="0" w:beforeAutospacing="0" w:after="0" w:afterAutospacing="0"/>
        <w:rPr>
          <w:rFonts w:asciiTheme="minorHAnsi" w:hAnsiTheme="minorHAnsi" w:cstheme="minorHAnsi"/>
          <w:color w:val="000000" w:themeColor="text1"/>
        </w:rPr>
      </w:pPr>
    </w:p>
    <w:p w14:paraId="164C6AC4" w14:textId="76C6FE1C" w:rsidR="007A797F" w:rsidRPr="00AA397A" w:rsidRDefault="00EF6729" w:rsidP="00A90D81">
      <w:pPr>
        <w:pStyle w:val="NormalWeb"/>
        <w:numPr>
          <w:ilvl w:val="0"/>
          <w:numId w:val="13"/>
        </w:numPr>
        <w:spacing w:before="0" w:beforeAutospacing="0" w:after="0" w:afterAutospacing="0"/>
        <w:rPr>
          <w:rFonts w:asciiTheme="minorHAnsi" w:hAnsiTheme="minorHAnsi" w:cstheme="minorHAnsi"/>
          <w:b/>
          <w:color w:val="000000" w:themeColor="text1"/>
          <w:highlight w:val="yellow"/>
        </w:rPr>
      </w:pPr>
      <w:r w:rsidRPr="00AA397A">
        <w:rPr>
          <w:rFonts w:asciiTheme="minorHAnsi" w:hAnsiTheme="minorHAnsi" w:cstheme="minorHAnsi"/>
          <w:b/>
          <w:color w:val="000000" w:themeColor="text1"/>
          <w:highlight w:val="yellow"/>
        </w:rPr>
        <w:t xml:space="preserve">UV-Vis-NIR </w:t>
      </w:r>
      <w:r w:rsidR="00465ED0" w:rsidRPr="00AA397A">
        <w:rPr>
          <w:rFonts w:asciiTheme="minorHAnsi" w:hAnsiTheme="minorHAnsi" w:cstheme="minorHAnsi"/>
          <w:b/>
          <w:color w:val="000000" w:themeColor="text1"/>
          <w:highlight w:val="yellow"/>
        </w:rPr>
        <w:t>Spectroelectrochemical Analysis</w:t>
      </w:r>
    </w:p>
    <w:p w14:paraId="541FC7D3" w14:textId="77777777" w:rsidR="007A797F" w:rsidRPr="00AA397A" w:rsidRDefault="007A797F" w:rsidP="00A90D81">
      <w:pPr>
        <w:pStyle w:val="NormalWeb"/>
        <w:spacing w:before="0" w:beforeAutospacing="0" w:after="0" w:afterAutospacing="0"/>
        <w:rPr>
          <w:rFonts w:asciiTheme="minorHAnsi" w:hAnsiTheme="minorHAnsi" w:cstheme="minorHAnsi"/>
          <w:b/>
          <w:color w:val="000000" w:themeColor="text1"/>
        </w:rPr>
      </w:pPr>
    </w:p>
    <w:p w14:paraId="3111DFAE" w14:textId="3F6A08A7"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Measurement preparation </w:t>
      </w:r>
    </w:p>
    <w:p w14:paraId="61DAC4D5" w14:textId="77777777" w:rsidR="007A797F" w:rsidRPr="00AA397A" w:rsidRDefault="007A797F" w:rsidP="00A90D81">
      <w:pPr>
        <w:pStyle w:val="NormalWeb"/>
        <w:spacing w:before="0" w:beforeAutospacing="0" w:after="0" w:afterAutospacing="0"/>
        <w:rPr>
          <w:rFonts w:asciiTheme="minorHAnsi" w:hAnsiTheme="minorHAnsi" w:cstheme="minorHAnsi"/>
          <w:color w:val="000000" w:themeColor="text1"/>
        </w:rPr>
      </w:pPr>
    </w:p>
    <w:p w14:paraId="15BEE1F7" w14:textId="59E87E1A"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Turn on the spectrometer and potentiostat.</w:t>
      </w:r>
    </w:p>
    <w:p w14:paraId="473A8AC1" w14:textId="77777777" w:rsidR="007A797F" w:rsidRPr="00AA397A" w:rsidRDefault="007A797F" w:rsidP="00A90D81">
      <w:pPr>
        <w:pStyle w:val="NormalWeb"/>
        <w:spacing w:before="0" w:beforeAutospacing="0" w:after="0" w:afterAutospacing="0"/>
        <w:rPr>
          <w:rFonts w:asciiTheme="minorHAnsi" w:hAnsiTheme="minorHAnsi" w:cstheme="minorHAnsi"/>
          <w:color w:val="000000" w:themeColor="text1"/>
        </w:rPr>
      </w:pPr>
    </w:p>
    <w:p w14:paraId="56EF8CB5" w14:textId="50C91C2B"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Fill the spectroelectrochemical cell with 0.5 mL of electrolyte solution (</w:t>
      </w:r>
      <w:r w:rsidR="00465ED0">
        <w:rPr>
          <w:rFonts w:asciiTheme="minorHAnsi" w:hAnsiTheme="minorHAnsi" w:cstheme="minorHAnsi"/>
          <w:color w:val="000000" w:themeColor="text1"/>
        </w:rPr>
        <w:t xml:space="preserve">step </w:t>
      </w:r>
      <w:r w:rsidRPr="00AA397A">
        <w:rPr>
          <w:rFonts w:asciiTheme="minorHAnsi" w:hAnsiTheme="minorHAnsi" w:cstheme="minorHAnsi"/>
          <w:color w:val="000000" w:themeColor="text1"/>
        </w:rPr>
        <w:t>1.1).</w:t>
      </w:r>
    </w:p>
    <w:p w14:paraId="58F4944F" w14:textId="7D309A4E" w:rsidR="007A797F" w:rsidRPr="00AA397A" w:rsidRDefault="007A797F" w:rsidP="00A90D81">
      <w:pPr>
        <w:pStyle w:val="NormalWeb"/>
        <w:spacing w:before="0" w:beforeAutospacing="0" w:after="0" w:afterAutospacing="0"/>
        <w:rPr>
          <w:rFonts w:asciiTheme="minorHAnsi" w:hAnsiTheme="minorHAnsi" w:cstheme="minorHAnsi"/>
          <w:color w:val="000000" w:themeColor="text1"/>
        </w:rPr>
      </w:pPr>
    </w:p>
    <w:p w14:paraId="08DB2FE1" w14:textId="0A98C725" w:rsidR="00465ED0" w:rsidRDefault="004D5BEF" w:rsidP="00A90D81">
      <w:pPr>
        <w:pStyle w:val="NormalWeb"/>
        <w:numPr>
          <w:ilvl w:val="2"/>
          <w:numId w:val="1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Put the PTFE</w:t>
      </w:r>
      <w:r w:rsidR="00EF6729" w:rsidRPr="00AA397A">
        <w:rPr>
          <w:rFonts w:asciiTheme="minorHAnsi" w:hAnsiTheme="minorHAnsi" w:cstheme="minorHAnsi"/>
          <w:color w:val="000000" w:themeColor="text1"/>
        </w:rPr>
        <w:t xml:space="preserve"> seal on one side of </w:t>
      </w:r>
      <w:r w:rsidR="00801F22">
        <w:rPr>
          <w:rFonts w:asciiTheme="minorHAnsi" w:hAnsiTheme="minorHAnsi" w:cstheme="minorHAnsi"/>
          <w:color w:val="000000" w:themeColor="text1"/>
        </w:rPr>
        <w:t xml:space="preserve">the </w:t>
      </w:r>
      <w:r w:rsidR="00EF6729" w:rsidRPr="00801F22">
        <w:rPr>
          <w:rFonts w:asciiTheme="minorHAnsi" w:hAnsiTheme="minorHAnsi" w:cstheme="minorHAnsi"/>
          <w:noProof/>
          <w:color w:val="000000" w:themeColor="text1"/>
        </w:rPr>
        <w:t>cell</w:t>
      </w:r>
      <w:r w:rsidR="009E09C2">
        <w:rPr>
          <w:rFonts w:asciiTheme="minorHAnsi" w:hAnsiTheme="minorHAnsi" w:cstheme="minorHAnsi"/>
          <w:noProof/>
          <w:color w:val="000000" w:themeColor="text1"/>
        </w:rPr>
        <w:t>;</w:t>
      </w:r>
      <w:r w:rsidR="00EF6729" w:rsidRPr="00AA397A">
        <w:rPr>
          <w:rFonts w:asciiTheme="minorHAnsi" w:hAnsiTheme="minorHAnsi" w:cstheme="minorHAnsi"/>
          <w:color w:val="000000" w:themeColor="text1"/>
        </w:rPr>
        <w:t xml:space="preserve"> then put </w:t>
      </w:r>
      <w:r w:rsidR="009E09C2">
        <w:rPr>
          <w:rFonts w:asciiTheme="minorHAnsi" w:hAnsiTheme="minorHAnsi" w:cstheme="minorHAnsi"/>
          <w:color w:val="000000" w:themeColor="text1"/>
        </w:rPr>
        <w:t xml:space="preserve">the </w:t>
      </w:r>
      <w:r w:rsidR="00EF6729" w:rsidRPr="00AA397A">
        <w:rPr>
          <w:rFonts w:asciiTheme="minorHAnsi" w:hAnsiTheme="minorHAnsi" w:cstheme="minorHAnsi"/>
          <w:color w:val="000000" w:themeColor="text1"/>
        </w:rPr>
        <w:t xml:space="preserve">ITO electrode to the cell in this way to have </w:t>
      </w:r>
      <w:r w:rsidR="00801F22">
        <w:rPr>
          <w:rFonts w:asciiTheme="minorHAnsi" w:hAnsiTheme="minorHAnsi" w:cstheme="minorHAnsi"/>
          <w:color w:val="000000" w:themeColor="text1"/>
        </w:rPr>
        <w:t xml:space="preserve">a </w:t>
      </w:r>
      <w:r w:rsidR="00EF6729" w:rsidRPr="00801F22">
        <w:rPr>
          <w:rFonts w:asciiTheme="minorHAnsi" w:hAnsiTheme="minorHAnsi" w:cstheme="minorHAnsi"/>
          <w:noProof/>
          <w:color w:val="000000" w:themeColor="text1"/>
        </w:rPr>
        <w:t>conductive</w:t>
      </w:r>
      <w:r w:rsidR="00EF6729" w:rsidRPr="00AA397A">
        <w:rPr>
          <w:rFonts w:asciiTheme="minorHAnsi" w:hAnsiTheme="minorHAnsi" w:cstheme="minorHAnsi"/>
          <w:color w:val="000000" w:themeColor="text1"/>
        </w:rPr>
        <w:t xml:space="preserve"> side of t</w:t>
      </w:r>
      <w:r>
        <w:rPr>
          <w:rFonts w:asciiTheme="minorHAnsi" w:hAnsiTheme="minorHAnsi" w:cstheme="minorHAnsi"/>
          <w:color w:val="000000" w:themeColor="text1"/>
        </w:rPr>
        <w:t>he electrode touching the PTFE</w:t>
      </w:r>
      <w:r w:rsidR="00EF6729" w:rsidRPr="00AA397A">
        <w:rPr>
          <w:rFonts w:asciiTheme="minorHAnsi" w:hAnsiTheme="minorHAnsi" w:cstheme="minorHAnsi"/>
          <w:color w:val="000000" w:themeColor="text1"/>
        </w:rPr>
        <w:t xml:space="preserve"> seal</w:t>
      </w:r>
      <w:r w:rsidR="009E09C2">
        <w:rPr>
          <w:rFonts w:asciiTheme="minorHAnsi" w:hAnsiTheme="minorHAnsi" w:cstheme="minorHAnsi"/>
          <w:color w:val="000000" w:themeColor="text1"/>
        </w:rPr>
        <w:t>. P</w:t>
      </w:r>
      <w:r>
        <w:rPr>
          <w:rFonts w:asciiTheme="minorHAnsi" w:hAnsiTheme="minorHAnsi" w:cstheme="minorHAnsi"/>
          <w:color w:val="000000" w:themeColor="text1"/>
        </w:rPr>
        <w:t>ut the rest of the PTFE</w:t>
      </w:r>
      <w:r w:rsidR="00EF6729" w:rsidRPr="00AA397A">
        <w:rPr>
          <w:rFonts w:asciiTheme="minorHAnsi" w:hAnsiTheme="minorHAnsi" w:cstheme="minorHAnsi"/>
          <w:color w:val="000000" w:themeColor="text1"/>
        </w:rPr>
        <w:t xml:space="preserve"> parts as shown in </w:t>
      </w:r>
      <w:r w:rsidR="00EF6729" w:rsidRPr="00AA397A">
        <w:rPr>
          <w:rFonts w:asciiTheme="minorHAnsi" w:hAnsiTheme="minorHAnsi" w:cstheme="minorHAnsi"/>
          <w:b/>
          <w:color w:val="000000" w:themeColor="text1"/>
        </w:rPr>
        <w:t>Figure 1</w:t>
      </w:r>
      <w:r>
        <w:rPr>
          <w:rFonts w:asciiTheme="minorHAnsi" w:hAnsiTheme="minorHAnsi" w:cstheme="minorHAnsi"/>
          <w:color w:val="000000" w:themeColor="text1"/>
        </w:rPr>
        <w:t>. Put</w:t>
      </w:r>
      <w:r w:rsidR="00783784">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RE and AE through </w:t>
      </w:r>
      <w:r w:rsidR="009E09C2">
        <w:rPr>
          <w:rFonts w:asciiTheme="minorHAnsi" w:hAnsiTheme="minorHAnsi" w:cstheme="minorHAnsi"/>
          <w:color w:val="000000" w:themeColor="text1"/>
        </w:rPr>
        <w:t xml:space="preserve">the </w:t>
      </w:r>
      <w:r>
        <w:rPr>
          <w:rFonts w:asciiTheme="minorHAnsi" w:hAnsiTheme="minorHAnsi" w:cstheme="minorHAnsi"/>
          <w:color w:val="000000" w:themeColor="text1"/>
        </w:rPr>
        <w:t>PTFE</w:t>
      </w:r>
      <w:r w:rsidR="00EF6729" w:rsidRPr="00AA397A">
        <w:rPr>
          <w:rFonts w:asciiTheme="minorHAnsi" w:hAnsiTheme="minorHAnsi" w:cstheme="minorHAnsi"/>
          <w:color w:val="000000" w:themeColor="text1"/>
        </w:rPr>
        <w:t xml:space="preserve"> electrode holder and cover </w:t>
      </w:r>
      <w:r w:rsidR="00801F22">
        <w:rPr>
          <w:rFonts w:asciiTheme="minorHAnsi" w:hAnsiTheme="minorHAnsi" w:cstheme="minorHAnsi"/>
          <w:color w:val="000000" w:themeColor="text1"/>
        </w:rPr>
        <w:t xml:space="preserve">the </w:t>
      </w:r>
      <w:r w:rsidR="00EF6729" w:rsidRPr="00801F22">
        <w:rPr>
          <w:rFonts w:asciiTheme="minorHAnsi" w:hAnsiTheme="minorHAnsi" w:cstheme="minorHAnsi"/>
          <w:noProof/>
          <w:color w:val="000000" w:themeColor="text1"/>
        </w:rPr>
        <w:t>upper</w:t>
      </w:r>
      <w:r w:rsidR="00EF6729" w:rsidRPr="00AA397A">
        <w:rPr>
          <w:rFonts w:asciiTheme="minorHAnsi" w:hAnsiTheme="minorHAnsi" w:cstheme="minorHAnsi"/>
          <w:color w:val="000000" w:themeColor="text1"/>
        </w:rPr>
        <w:t xml:space="preserve"> side of the ITO electrode with copper foil as shown in </w:t>
      </w:r>
      <w:r w:rsidR="00EF6729" w:rsidRPr="00AA397A">
        <w:rPr>
          <w:rFonts w:asciiTheme="minorHAnsi" w:hAnsiTheme="minorHAnsi" w:cstheme="minorHAnsi"/>
          <w:b/>
          <w:color w:val="000000" w:themeColor="text1"/>
        </w:rPr>
        <w:t xml:space="preserve">Figure 1 </w:t>
      </w:r>
      <w:r w:rsidR="00783784">
        <w:rPr>
          <w:rFonts w:asciiTheme="minorHAnsi" w:hAnsiTheme="minorHAnsi" w:cstheme="minorHAnsi"/>
          <w:color w:val="000000" w:themeColor="text1"/>
        </w:rPr>
        <w:t>for</w:t>
      </w:r>
      <w:r w:rsidR="00EF6729" w:rsidRPr="00AA397A">
        <w:rPr>
          <w:rFonts w:asciiTheme="minorHAnsi" w:hAnsiTheme="minorHAnsi" w:cstheme="minorHAnsi"/>
          <w:color w:val="000000" w:themeColor="text1"/>
        </w:rPr>
        <w:t xml:space="preserve"> better conductivity. </w:t>
      </w:r>
    </w:p>
    <w:p w14:paraId="394AE12E" w14:textId="77777777" w:rsidR="00465ED0" w:rsidRDefault="00465ED0" w:rsidP="00A90D81">
      <w:pPr>
        <w:pStyle w:val="ListParagraph"/>
        <w:ind w:left="0"/>
        <w:rPr>
          <w:rFonts w:asciiTheme="minorHAnsi" w:hAnsiTheme="minorHAnsi" w:cstheme="minorHAnsi"/>
          <w:color w:val="000000" w:themeColor="text1"/>
        </w:rPr>
      </w:pPr>
    </w:p>
    <w:p w14:paraId="3EF5DCA3" w14:textId="612026FF" w:rsidR="00EF6729" w:rsidRPr="00AA397A" w:rsidRDefault="00EF6729" w:rsidP="00A90D81">
      <w:pPr>
        <w:pStyle w:val="NormalWeb"/>
        <w:numPr>
          <w:ilvl w:val="3"/>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Put the assembled cell in the holder </w:t>
      </w:r>
      <w:r w:rsidR="00801F22">
        <w:rPr>
          <w:rFonts w:asciiTheme="minorHAnsi" w:hAnsiTheme="minorHAnsi" w:cstheme="minorHAnsi"/>
          <w:noProof/>
          <w:color w:val="000000" w:themeColor="text1"/>
        </w:rPr>
        <w:t>of</w:t>
      </w:r>
      <w:r w:rsidRPr="00AA397A">
        <w:rPr>
          <w:rFonts w:asciiTheme="minorHAnsi" w:hAnsiTheme="minorHAnsi" w:cstheme="minorHAnsi"/>
          <w:color w:val="000000" w:themeColor="text1"/>
        </w:rPr>
        <w:t xml:space="preserve"> the spectrometer and connect all the electrodes to a potentiostat. Follow the information regarding the connection of each wire of the potentiostat to its respective electrode.</w:t>
      </w:r>
    </w:p>
    <w:p w14:paraId="3849E757" w14:textId="76545DF4" w:rsidR="007A797F" w:rsidRPr="00AA397A" w:rsidRDefault="007A797F" w:rsidP="00A90D81">
      <w:pPr>
        <w:pStyle w:val="NormalWeb"/>
        <w:spacing w:before="0" w:beforeAutospacing="0" w:after="0" w:afterAutospacing="0"/>
        <w:rPr>
          <w:rFonts w:asciiTheme="minorHAnsi" w:hAnsiTheme="minorHAnsi" w:cstheme="minorHAnsi"/>
          <w:color w:val="000000" w:themeColor="text1"/>
        </w:rPr>
      </w:pPr>
    </w:p>
    <w:p w14:paraId="791E2DBB" w14:textId="3057EF22"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Run the potentiostat and </w:t>
      </w:r>
      <w:r w:rsidR="00465ED0">
        <w:rPr>
          <w:rFonts w:asciiTheme="minorHAnsi" w:hAnsiTheme="minorHAnsi" w:cstheme="minorHAnsi"/>
          <w:color w:val="000000" w:themeColor="text1"/>
        </w:rPr>
        <w:t>s</w:t>
      </w:r>
      <w:r w:rsidRPr="00AA397A">
        <w:rPr>
          <w:rFonts w:asciiTheme="minorHAnsi" w:hAnsiTheme="minorHAnsi" w:cstheme="minorHAnsi"/>
          <w:color w:val="000000" w:themeColor="text1"/>
        </w:rPr>
        <w:t>pectrometer software.</w:t>
      </w:r>
    </w:p>
    <w:p w14:paraId="1CA16504" w14:textId="1AF986B2" w:rsidR="007A797F" w:rsidRPr="00AA397A" w:rsidRDefault="007A797F" w:rsidP="00A90D81">
      <w:pPr>
        <w:pStyle w:val="NormalWeb"/>
        <w:spacing w:before="0" w:beforeAutospacing="0" w:after="0" w:afterAutospacing="0"/>
        <w:rPr>
          <w:rFonts w:asciiTheme="minorHAnsi" w:hAnsiTheme="minorHAnsi" w:cstheme="minorHAnsi"/>
          <w:color w:val="000000" w:themeColor="text1"/>
        </w:rPr>
      </w:pPr>
    </w:p>
    <w:p w14:paraId="15CD5AF1" w14:textId="5E8D65BB"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In </w:t>
      </w:r>
      <w:r w:rsidR="00465ED0">
        <w:rPr>
          <w:rFonts w:asciiTheme="minorHAnsi" w:hAnsiTheme="minorHAnsi" w:cstheme="minorHAnsi"/>
          <w:color w:val="000000" w:themeColor="text1"/>
        </w:rPr>
        <w:t>the s</w:t>
      </w:r>
      <w:r w:rsidR="00465ED0" w:rsidRPr="00AA397A">
        <w:rPr>
          <w:rFonts w:asciiTheme="minorHAnsi" w:hAnsiTheme="minorHAnsi" w:cstheme="minorHAnsi"/>
          <w:color w:val="000000" w:themeColor="text1"/>
        </w:rPr>
        <w:t xml:space="preserve">pectrometer </w:t>
      </w:r>
      <w:r w:rsidRPr="00AA397A">
        <w:rPr>
          <w:rFonts w:asciiTheme="minorHAnsi" w:hAnsiTheme="minorHAnsi" w:cstheme="minorHAnsi"/>
          <w:color w:val="000000" w:themeColor="text1"/>
        </w:rPr>
        <w:t xml:space="preserve">software, </w:t>
      </w:r>
      <w:r w:rsidRPr="00801F22">
        <w:rPr>
          <w:rFonts w:asciiTheme="minorHAnsi" w:hAnsiTheme="minorHAnsi" w:cstheme="minorHAnsi"/>
          <w:noProof/>
          <w:color w:val="000000" w:themeColor="text1"/>
        </w:rPr>
        <w:t>choose</w:t>
      </w:r>
      <w:r w:rsidRPr="00AA397A">
        <w:rPr>
          <w:rFonts w:asciiTheme="minorHAnsi" w:hAnsiTheme="minorHAnsi" w:cstheme="minorHAnsi"/>
          <w:color w:val="000000" w:themeColor="text1"/>
        </w:rPr>
        <w:t xml:space="preserve"> </w:t>
      </w:r>
      <w:r w:rsidRPr="00465ED0">
        <w:rPr>
          <w:rFonts w:asciiTheme="minorHAnsi" w:hAnsiTheme="minorHAnsi" w:cstheme="minorHAnsi"/>
          <w:b/>
          <w:color w:val="000000" w:themeColor="text1"/>
        </w:rPr>
        <w:t>File</w:t>
      </w:r>
      <w:r w:rsidR="00465ED0">
        <w:rPr>
          <w:rFonts w:asciiTheme="minorHAnsi" w:hAnsiTheme="minorHAnsi" w:cstheme="minorHAnsi"/>
          <w:b/>
          <w:color w:val="000000" w:themeColor="text1"/>
        </w:rPr>
        <w:t xml:space="preserve"> | </w:t>
      </w:r>
      <w:r w:rsidRPr="00465ED0">
        <w:rPr>
          <w:rFonts w:asciiTheme="minorHAnsi" w:hAnsiTheme="minorHAnsi" w:cstheme="minorHAnsi"/>
          <w:b/>
          <w:color w:val="000000" w:themeColor="text1"/>
        </w:rPr>
        <w:t>New</w:t>
      </w:r>
      <w:r w:rsidR="00465ED0">
        <w:rPr>
          <w:rFonts w:asciiTheme="minorHAnsi" w:hAnsiTheme="minorHAnsi" w:cstheme="minorHAnsi"/>
          <w:b/>
          <w:color w:val="000000" w:themeColor="text1"/>
        </w:rPr>
        <w:t xml:space="preserve"> | </w:t>
      </w:r>
      <w:r w:rsidRPr="00465ED0">
        <w:rPr>
          <w:rFonts w:asciiTheme="minorHAnsi" w:hAnsiTheme="minorHAnsi" w:cstheme="minorHAnsi"/>
          <w:b/>
          <w:color w:val="000000" w:themeColor="text1"/>
        </w:rPr>
        <w:t>Absorbance</w:t>
      </w:r>
      <w:r w:rsidRPr="00AA397A">
        <w:rPr>
          <w:rFonts w:asciiTheme="minorHAnsi" w:hAnsiTheme="minorHAnsi" w:cstheme="minorHAnsi"/>
          <w:color w:val="000000" w:themeColor="text1"/>
        </w:rPr>
        <w:t xml:space="preserve"> measurement</w:t>
      </w:r>
      <w:r w:rsidR="007A797F" w:rsidRPr="00AA397A">
        <w:rPr>
          <w:rFonts w:asciiTheme="minorHAnsi" w:hAnsiTheme="minorHAnsi" w:cstheme="minorHAnsi"/>
          <w:color w:val="000000" w:themeColor="text1"/>
        </w:rPr>
        <w:t>.</w:t>
      </w:r>
    </w:p>
    <w:p w14:paraId="28DC0D83" w14:textId="6B843CD8" w:rsidR="007A797F" w:rsidRPr="00AA397A" w:rsidRDefault="007A797F" w:rsidP="00A90D81">
      <w:pPr>
        <w:pStyle w:val="NormalWeb"/>
        <w:spacing w:before="0" w:beforeAutospacing="0" w:after="0" w:afterAutospacing="0"/>
        <w:rPr>
          <w:rFonts w:asciiTheme="minorHAnsi" w:hAnsiTheme="minorHAnsi" w:cstheme="minorHAnsi"/>
          <w:color w:val="000000" w:themeColor="text1"/>
        </w:rPr>
      </w:pPr>
    </w:p>
    <w:p w14:paraId="02269AB5" w14:textId="7EF82B48"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Choose one of the listed detectors.</w:t>
      </w:r>
    </w:p>
    <w:p w14:paraId="11A174D3" w14:textId="6FEAA446" w:rsidR="007A797F" w:rsidRPr="00AA397A" w:rsidRDefault="007A797F" w:rsidP="00A90D81">
      <w:pPr>
        <w:pStyle w:val="NormalWeb"/>
        <w:spacing w:before="0" w:beforeAutospacing="0" w:after="0" w:afterAutospacing="0"/>
        <w:rPr>
          <w:rFonts w:asciiTheme="minorHAnsi" w:hAnsiTheme="minorHAnsi" w:cstheme="minorHAnsi"/>
          <w:color w:val="000000" w:themeColor="text1"/>
        </w:rPr>
      </w:pPr>
    </w:p>
    <w:p w14:paraId="1E09CC5A" w14:textId="4B38D4EE"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Make sure that the button on the detectors is in </w:t>
      </w:r>
      <w:r w:rsidR="00465ED0">
        <w:rPr>
          <w:rFonts w:asciiTheme="minorHAnsi" w:hAnsiTheme="minorHAnsi" w:cstheme="minorHAnsi"/>
          <w:color w:val="000000" w:themeColor="text1"/>
        </w:rPr>
        <w:t>the “</w:t>
      </w:r>
      <w:r w:rsidRPr="00AA397A">
        <w:rPr>
          <w:rFonts w:asciiTheme="minorHAnsi" w:hAnsiTheme="minorHAnsi" w:cstheme="minorHAnsi"/>
          <w:color w:val="000000" w:themeColor="text1"/>
        </w:rPr>
        <w:t>open” position. Then, click on the glowing light bulb; close the detector (move the button to the closed position) and then, click on the dark light bulb.</w:t>
      </w:r>
    </w:p>
    <w:p w14:paraId="10AD21D9" w14:textId="78A70ED0" w:rsidR="007A797F" w:rsidRPr="00AA397A" w:rsidRDefault="007A797F" w:rsidP="00A90D81">
      <w:pPr>
        <w:pStyle w:val="NormalWeb"/>
        <w:spacing w:before="0" w:beforeAutospacing="0" w:after="0" w:afterAutospacing="0"/>
        <w:rPr>
          <w:rFonts w:asciiTheme="minorHAnsi" w:hAnsiTheme="minorHAnsi" w:cstheme="minorHAnsi"/>
          <w:color w:val="000000" w:themeColor="text1"/>
        </w:rPr>
      </w:pPr>
    </w:p>
    <w:p w14:paraId="78F14DD2" w14:textId="2CED1413"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Select the second detector and repeat step 3.1.7</w:t>
      </w:r>
      <w:r w:rsidR="007A797F" w:rsidRPr="00AA397A">
        <w:rPr>
          <w:rFonts w:asciiTheme="minorHAnsi" w:hAnsiTheme="minorHAnsi" w:cstheme="minorHAnsi"/>
          <w:color w:val="000000" w:themeColor="text1"/>
        </w:rPr>
        <w:t>.</w:t>
      </w:r>
    </w:p>
    <w:p w14:paraId="1E27F612" w14:textId="50A6AACA" w:rsidR="007A797F" w:rsidRPr="00AA397A" w:rsidRDefault="007A797F" w:rsidP="00A90D81">
      <w:pPr>
        <w:pStyle w:val="NormalWeb"/>
        <w:spacing w:before="0" w:beforeAutospacing="0" w:after="0" w:afterAutospacing="0"/>
        <w:rPr>
          <w:rFonts w:asciiTheme="minorHAnsi" w:hAnsiTheme="minorHAnsi" w:cstheme="minorHAnsi"/>
          <w:color w:val="000000" w:themeColor="text1"/>
        </w:rPr>
      </w:pPr>
    </w:p>
    <w:p w14:paraId="5C4359D0" w14:textId="5697AB81"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Reconnect electrodes from the potentiostat and pull out the electrodes and other elements of the spectroelectrochemical cell</w:t>
      </w:r>
      <w:r w:rsidR="007A797F" w:rsidRPr="00AA397A">
        <w:rPr>
          <w:rFonts w:asciiTheme="minorHAnsi" w:hAnsiTheme="minorHAnsi" w:cstheme="minorHAnsi"/>
          <w:color w:val="000000" w:themeColor="text1"/>
        </w:rPr>
        <w:t>.</w:t>
      </w:r>
    </w:p>
    <w:p w14:paraId="139B45D6" w14:textId="3E0E5CA0" w:rsidR="007A797F" w:rsidRPr="00AA397A" w:rsidRDefault="007A797F" w:rsidP="00A90D81">
      <w:pPr>
        <w:pStyle w:val="NormalWeb"/>
        <w:spacing w:before="0" w:beforeAutospacing="0" w:after="0" w:afterAutospacing="0"/>
        <w:rPr>
          <w:rFonts w:asciiTheme="minorHAnsi" w:hAnsiTheme="minorHAnsi" w:cstheme="minorHAnsi"/>
          <w:color w:val="000000" w:themeColor="text1"/>
        </w:rPr>
      </w:pPr>
    </w:p>
    <w:p w14:paraId="1ED96964" w14:textId="2113C586"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Repeat cleaning procedures (</w:t>
      </w:r>
      <w:r w:rsidR="00465ED0">
        <w:rPr>
          <w:rFonts w:asciiTheme="minorHAnsi" w:hAnsiTheme="minorHAnsi" w:cstheme="minorHAnsi"/>
          <w:color w:val="000000" w:themeColor="text1"/>
        </w:rPr>
        <w:t xml:space="preserve">steps </w:t>
      </w:r>
      <w:r w:rsidRPr="00AA397A">
        <w:rPr>
          <w:rFonts w:asciiTheme="minorHAnsi" w:hAnsiTheme="minorHAnsi" w:cstheme="minorHAnsi"/>
          <w:color w:val="000000" w:themeColor="text1"/>
        </w:rPr>
        <w:t>1.2 and 1.3).</w:t>
      </w:r>
    </w:p>
    <w:p w14:paraId="1C135A48" w14:textId="5947ECC3" w:rsidR="007A797F" w:rsidRPr="00AA397A" w:rsidRDefault="007A797F" w:rsidP="00A90D81">
      <w:pPr>
        <w:pStyle w:val="NormalWeb"/>
        <w:spacing w:before="0" w:beforeAutospacing="0" w:after="0" w:afterAutospacing="0"/>
        <w:rPr>
          <w:rFonts w:asciiTheme="minorHAnsi" w:hAnsiTheme="minorHAnsi" w:cstheme="minorHAnsi"/>
          <w:color w:val="000000" w:themeColor="text1"/>
        </w:rPr>
      </w:pPr>
    </w:p>
    <w:p w14:paraId="15ACD93A" w14:textId="64635084"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Fill </w:t>
      </w:r>
      <w:r w:rsidR="00272C6B">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spectroelectrochemical cell with </w:t>
      </w:r>
      <w:r w:rsidR="00272C6B">
        <w:rPr>
          <w:rFonts w:asciiTheme="minorHAnsi" w:hAnsiTheme="minorHAnsi" w:cstheme="minorHAnsi"/>
          <w:color w:val="000000" w:themeColor="text1"/>
        </w:rPr>
        <w:t xml:space="preserve">a </w:t>
      </w:r>
      <w:r w:rsidRPr="00AA397A">
        <w:rPr>
          <w:rFonts w:asciiTheme="minorHAnsi" w:hAnsiTheme="minorHAnsi" w:cstheme="minorHAnsi"/>
          <w:color w:val="000000" w:themeColor="text1"/>
        </w:rPr>
        <w:t>diluted (1</w:t>
      </w:r>
      <w:r w:rsidRPr="00AA397A">
        <w:rPr>
          <w:rFonts w:asciiTheme="minorHAnsi" w:hAnsiTheme="minorHAnsi" w:cstheme="minorHAnsi"/>
          <w:color w:val="000000" w:themeColor="text1"/>
        </w:rPr>
        <w:sym w:font="Symbol" w:char="F0B4"/>
      </w:r>
      <w:r w:rsidRPr="00AA397A">
        <w:rPr>
          <w:rFonts w:asciiTheme="minorHAnsi" w:hAnsiTheme="minorHAnsi" w:cstheme="minorHAnsi"/>
          <w:color w:val="000000" w:themeColor="text1"/>
        </w:rPr>
        <w:t>10</w:t>
      </w:r>
      <w:r w:rsidRPr="00AA397A">
        <w:rPr>
          <w:rFonts w:asciiTheme="minorHAnsi" w:hAnsiTheme="minorHAnsi" w:cstheme="minorHAnsi"/>
          <w:color w:val="000000" w:themeColor="text1"/>
          <w:vertAlign w:val="superscript"/>
        </w:rPr>
        <w:t>−5</w:t>
      </w:r>
      <w:r w:rsidRPr="00AA397A">
        <w:rPr>
          <w:rFonts w:asciiTheme="minorHAnsi" w:hAnsiTheme="minorHAnsi" w:cstheme="minorHAnsi"/>
          <w:color w:val="000000" w:themeColor="text1"/>
        </w:rPr>
        <w:t xml:space="preserve"> M) solution of the test compound in the electrolyte solution </w:t>
      </w:r>
      <w:r w:rsidR="00272C6B">
        <w:rPr>
          <w:rFonts w:asciiTheme="minorHAnsi" w:hAnsiTheme="minorHAnsi" w:cstheme="minorHAnsi"/>
          <w:color w:val="000000" w:themeColor="text1"/>
        </w:rPr>
        <w:t xml:space="preserve">if testing </w:t>
      </w:r>
      <w:r w:rsidR="00272C6B">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small molecule</w:t>
      </w:r>
      <w:r w:rsidR="00272C6B">
        <w:rPr>
          <w:rFonts w:asciiTheme="minorHAnsi" w:hAnsiTheme="minorHAnsi" w:cstheme="minorHAnsi"/>
          <w:color w:val="000000" w:themeColor="text1"/>
        </w:rPr>
        <w:t xml:space="preserve">. </w:t>
      </w:r>
      <w:r w:rsidR="00272C6B" w:rsidRPr="00AA397A">
        <w:rPr>
          <w:rFonts w:asciiTheme="minorHAnsi" w:hAnsiTheme="minorHAnsi" w:cstheme="minorHAnsi"/>
          <w:color w:val="000000" w:themeColor="text1"/>
        </w:rPr>
        <w:t xml:space="preserve">Fill </w:t>
      </w:r>
      <w:r w:rsidR="00272C6B">
        <w:rPr>
          <w:rFonts w:asciiTheme="minorHAnsi" w:hAnsiTheme="minorHAnsi" w:cstheme="minorHAnsi"/>
          <w:color w:val="000000" w:themeColor="text1"/>
        </w:rPr>
        <w:t xml:space="preserve">the </w:t>
      </w:r>
      <w:r w:rsidR="00272C6B" w:rsidRPr="00AA397A">
        <w:rPr>
          <w:rFonts w:asciiTheme="minorHAnsi" w:hAnsiTheme="minorHAnsi" w:cstheme="minorHAnsi"/>
          <w:color w:val="000000" w:themeColor="text1"/>
        </w:rPr>
        <w:t>spectroelectrochemical cell with</w:t>
      </w:r>
      <w:r w:rsidRPr="00AA397A">
        <w:rPr>
          <w:rFonts w:asciiTheme="minorHAnsi" w:hAnsiTheme="minorHAnsi" w:cstheme="minorHAnsi"/>
          <w:color w:val="000000" w:themeColor="text1"/>
        </w:rPr>
        <w:t xml:space="preserve"> </w:t>
      </w:r>
      <w:r w:rsidR="00272C6B">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electrolyte </w:t>
      </w:r>
      <w:r w:rsidR="00272C6B">
        <w:rPr>
          <w:rFonts w:asciiTheme="minorHAnsi" w:hAnsiTheme="minorHAnsi" w:cstheme="minorHAnsi"/>
          <w:color w:val="000000" w:themeColor="text1"/>
        </w:rPr>
        <w:t xml:space="preserve">if testing the </w:t>
      </w:r>
      <w:r w:rsidRPr="00AA397A">
        <w:rPr>
          <w:rFonts w:asciiTheme="minorHAnsi" w:hAnsiTheme="minorHAnsi" w:cstheme="minorHAnsi"/>
          <w:color w:val="000000" w:themeColor="text1"/>
        </w:rPr>
        <w:t>polymeric (oligomeric) layer deposited on the ITO electrode.</w:t>
      </w:r>
    </w:p>
    <w:p w14:paraId="356FC7E4" w14:textId="4F291BBB" w:rsidR="001523BB" w:rsidRPr="00AA397A" w:rsidRDefault="001523BB" w:rsidP="00A90D81">
      <w:pPr>
        <w:pStyle w:val="NormalWeb"/>
        <w:spacing w:before="0" w:beforeAutospacing="0" w:after="0" w:afterAutospacing="0"/>
        <w:rPr>
          <w:rFonts w:asciiTheme="minorHAnsi" w:hAnsiTheme="minorHAnsi" w:cstheme="minorHAnsi"/>
          <w:color w:val="000000" w:themeColor="text1"/>
        </w:rPr>
      </w:pPr>
    </w:p>
    <w:p w14:paraId="23164CE1" w14:textId="4340B9F3"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Assemble the spectroelectrochemical cell (</w:t>
      </w:r>
      <w:r w:rsidR="00465ED0">
        <w:rPr>
          <w:rFonts w:asciiTheme="minorHAnsi" w:hAnsiTheme="minorHAnsi" w:cstheme="minorHAnsi"/>
          <w:color w:val="000000" w:themeColor="text1"/>
        </w:rPr>
        <w:t xml:space="preserve">step </w:t>
      </w:r>
      <w:r w:rsidRPr="00AA397A">
        <w:rPr>
          <w:rFonts w:asciiTheme="minorHAnsi" w:hAnsiTheme="minorHAnsi" w:cstheme="minorHAnsi"/>
          <w:color w:val="000000" w:themeColor="text1"/>
        </w:rPr>
        <w:t>3.1.3).</w:t>
      </w:r>
    </w:p>
    <w:p w14:paraId="2905C71F" w14:textId="7DF291EB" w:rsidR="001523BB" w:rsidRPr="00AA397A" w:rsidRDefault="001523BB" w:rsidP="00A90D81">
      <w:pPr>
        <w:pStyle w:val="NormalWeb"/>
        <w:spacing w:before="0" w:beforeAutospacing="0" w:after="0" w:afterAutospacing="0"/>
        <w:rPr>
          <w:rFonts w:asciiTheme="minorHAnsi" w:hAnsiTheme="minorHAnsi" w:cstheme="minorHAnsi"/>
          <w:color w:val="000000" w:themeColor="text1"/>
        </w:rPr>
      </w:pPr>
    </w:p>
    <w:p w14:paraId="2990202B" w14:textId="345DF625"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Click </w:t>
      </w:r>
      <w:r w:rsidR="009E09C2">
        <w:rPr>
          <w:rFonts w:asciiTheme="minorHAnsi" w:hAnsiTheme="minorHAnsi" w:cstheme="minorHAnsi"/>
          <w:b/>
          <w:color w:val="000000" w:themeColor="text1"/>
        </w:rPr>
        <w:t>S</w:t>
      </w:r>
      <w:r w:rsidRPr="00465ED0">
        <w:rPr>
          <w:rFonts w:asciiTheme="minorHAnsi" w:hAnsiTheme="minorHAnsi" w:cstheme="minorHAnsi"/>
          <w:b/>
          <w:color w:val="000000" w:themeColor="text1"/>
        </w:rPr>
        <w:t>ave</w:t>
      </w:r>
      <w:r w:rsidR="001523BB" w:rsidRPr="00AA397A">
        <w:rPr>
          <w:rFonts w:asciiTheme="minorHAnsi" w:hAnsiTheme="minorHAnsi" w:cstheme="minorHAnsi"/>
          <w:color w:val="000000" w:themeColor="text1"/>
        </w:rPr>
        <w:t>.</w:t>
      </w:r>
    </w:p>
    <w:p w14:paraId="46ED3577" w14:textId="51EDB832" w:rsidR="001523BB" w:rsidRPr="00AA397A" w:rsidRDefault="001523BB" w:rsidP="00A90D81">
      <w:pPr>
        <w:pStyle w:val="NormalWeb"/>
        <w:spacing w:before="0" w:beforeAutospacing="0" w:after="0" w:afterAutospacing="0"/>
        <w:rPr>
          <w:rFonts w:asciiTheme="minorHAnsi" w:hAnsiTheme="minorHAnsi" w:cstheme="minorHAnsi"/>
          <w:color w:val="000000" w:themeColor="text1"/>
        </w:rPr>
      </w:pPr>
    </w:p>
    <w:p w14:paraId="192ECF97" w14:textId="6708D239"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Select one of the listed detectors.</w:t>
      </w:r>
    </w:p>
    <w:p w14:paraId="5875B0CB" w14:textId="151AA53B" w:rsidR="001523BB" w:rsidRPr="00AA397A" w:rsidRDefault="001523BB" w:rsidP="00A90D81">
      <w:pPr>
        <w:pStyle w:val="NormalWeb"/>
        <w:spacing w:before="0" w:beforeAutospacing="0" w:after="0" w:afterAutospacing="0"/>
        <w:rPr>
          <w:rFonts w:asciiTheme="minorHAnsi" w:hAnsiTheme="minorHAnsi" w:cstheme="minorHAnsi"/>
          <w:color w:val="000000" w:themeColor="text1"/>
        </w:rPr>
      </w:pPr>
    </w:p>
    <w:p w14:paraId="33DE8FA6" w14:textId="6F0867E0"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Define </w:t>
      </w:r>
      <w:r w:rsidR="00272C6B">
        <w:rPr>
          <w:rFonts w:asciiTheme="minorHAnsi" w:hAnsiTheme="minorHAnsi" w:cstheme="minorHAnsi"/>
          <w:color w:val="000000" w:themeColor="text1"/>
        </w:rPr>
        <w:t xml:space="preserve">the </w:t>
      </w:r>
      <w:r w:rsidR="009E09C2">
        <w:rPr>
          <w:rFonts w:asciiTheme="minorHAnsi" w:hAnsiTheme="minorHAnsi" w:cstheme="minorHAnsi"/>
          <w:color w:val="000000" w:themeColor="text1"/>
        </w:rPr>
        <w:t xml:space="preserve">save </w:t>
      </w:r>
      <w:r w:rsidRPr="00AA397A">
        <w:rPr>
          <w:rFonts w:asciiTheme="minorHAnsi" w:hAnsiTheme="minorHAnsi" w:cstheme="minorHAnsi"/>
          <w:color w:val="000000" w:themeColor="text1"/>
        </w:rPr>
        <w:t xml:space="preserve">location and </w:t>
      </w:r>
      <w:r w:rsidR="009E09C2">
        <w:rPr>
          <w:rFonts w:asciiTheme="minorHAnsi" w:hAnsiTheme="minorHAnsi" w:cstheme="minorHAnsi"/>
          <w:color w:val="000000" w:themeColor="text1"/>
        </w:rPr>
        <w:t>name the file</w:t>
      </w:r>
      <w:r w:rsidRPr="00AA397A">
        <w:rPr>
          <w:rFonts w:asciiTheme="minorHAnsi" w:hAnsiTheme="minorHAnsi" w:cstheme="minorHAnsi"/>
          <w:color w:val="000000" w:themeColor="text1"/>
        </w:rPr>
        <w:t xml:space="preserve"> (</w:t>
      </w:r>
      <w:r w:rsidR="00272C6B">
        <w:rPr>
          <w:rFonts w:asciiTheme="minorHAnsi" w:hAnsiTheme="minorHAnsi" w:cstheme="minorHAnsi"/>
          <w:color w:val="000000" w:themeColor="text1"/>
        </w:rPr>
        <w:t>include</w:t>
      </w:r>
      <w:r w:rsidRPr="00AA397A">
        <w:rPr>
          <w:rFonts w:asciiTheme="minorHAnsi" w:hAnsiTheme="minorHAnsi" w:cstheme="minorHAnsi"/>
          <w:color w:val="000000" w:themeColor="text1"/>
        </w:rPr>
        <w:t xml:space="preserve"> the selected detector).</w:t>
      </w:r>
    </w:p>
    <w:p w14:paraId="67A9CE07" w14:textId="40D928E3" w:rsidR="001523BB" w:rsidRPr="00AA397A" w:rsidRDefault="001523BB" w:rsidP="00A90D81">
      <w:pPr>
        <w:pStyle w:val="NormalWeb"/>
        <w:spacing w:before="0" w:beforeAutospacing="0" w:after="0" w:afterAutospacing="0"/>
        <w:rPr>
          <w:rFonts w:asciiTheme="minorHAnsi" w:hAnsiTheme="minorHAnsi" w:cstheme="minorHAnsi"/>
          <w:color w:val="000000" w:themeColor="text1"/>
        </w:rPr>
      </w:pPr>
    </w:p>
    <w:p w14:paraId="7C39AB31" w14:textId="46D633AB"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Select the second detector and repeat step 3.1.15.</w:t>
      </w:r>
    </w:p>
    <w:p w14:paraId="5DA85B91" w14:textId="3DB575A0" w:rsidR="001523BB" w:rsidRPr="00AA397A" w:rsidRDefault="001523BB" w:rsidP="00A90D81">
      <w:pPr>
        <w:pStyle w:val="NormalWeb"/>
        <w:spacing w:before="0" w:beforeAutospacing="0" w:after="0" w:afterAutospacing="0"/>
        <w:rPr>
          <w:rFonts w:asciiTheme="minorHAnsi" w:hAnsiTheme="minorHAnsi" w:cstheme="minorHAnsi"/>
          <w:color w:val="000000" w:themeColor="text1"/>
        </w:rPr>
      </w:pPr>
    </w:p>
    <w:p w14:paraId="4B69797A" w14:textId="273791A6" w:rsidR="00EF6729" w:rsidRPr="00AA397A" w:rsidRDefault="00465ED0" w:rsidP="00A90D81">
      <w:pPr>
        <w:pStyle w:val="NormalWeb"/>
        <w:numPr>
          <w:ilvl w:val="1"/>
          <w:numId w:val="13"/>
        </w:numPr>
        <w:spacing w:before="0" w:beforeAutospacing="0" w:after="0" w:afterAutospacing="0"/>
        <w:rPr>
          <w:rFonts w:asciiTheme="minorHAnsi" w:hAnsiTheme="minorHAnsi" w:cstheme="minorHAnsi"/>
          <w:color w:val="000000" w:themeColor="text1"/>
          <w:highlight w:val="yellow"/>
        </w:rPr>
      </w:pPr>
      <w:proofErr w:type="spellStart"/>
      <w:r w:rsidRPr="00AA397A">
        <w:rPr>
          <w:rFonts w:asciiTheme="minorHAnsi" w:hAnsiTheme="minorHAnsi" w:cstheme="minorHAnsi"/>
          <w:color w:val="000000" w:themeColor="text1"/>
          <w:highlight w:val="yellow"/>
        </w:rPr>
        <w:t>Potentiostatic</w:t>
      </w:r>
      <w:proofErr w:type="spellEnd"/>
      <w:r w:rsidRPr="00AA397A">
        <w:rPr>
          <w:rFonts w:asciiTheme="minorHAnsi" w:hAnsiTheme="minorHAnsi" w:cstheme="minorHAnsi"/>
          <w:color w:val="000000" w:themeColor="text1"/>
          <w:highlight w:val="yellow"/>
        </w:rPr>
        <w:t xml:space="preserve"> Analysis</w:t>
      </w:r>
      <w:r w:rsidRPr="00AA397A">
        <w:rPr>
          <w:rFonts w:asciiTheme="minorHAnsi" w:hAnsiTheme="minorHAnsi" w:cstheme="minorHAnsi"/>
          <w:color w:val="000000" w:themeColor="text1"/>
          <w:highlight w:val="yellow"/>
          <w:vertAlign w:val="superscript"/>
        </w:rPr>
        <w:t>18</w:t>
      </w:r>
      <w:r w:rsidR="00EF6729" w:rsidRPr="00AA397A">
        <w:rPr>
          <w:rFonts w:asciiTheme="minorHAnsi" w:hAnsiTheme="minorHAnsi" w:cstheme="minorHAnsi"/>
          <w:color w:val="000000" w:themeColor="text1"/>
          <w:highlight w:val="yellow"/>
        </w:rPr>
        <w:t>.</w:t>
      </w:r>
    </w:p>
    <w:p w14:paraId="02BF61FB" w14:textId="77777777" w:rsidR="001523BB" w:rsidRPr="00AA397A" w:rsidRDefault="001523BB" w:rsidP="00A90D81">
      <w:pPr>
        <w:pStyle w:val="NormalWeb"/>
        <w:spacing w:before="0" w:beforeAutospacing="0" w:after="0" w:afterAutospacing="0"/>
        <w:rPr>
          <w:rFonts w:asciiTheme="minorHAnsi" w:hAnsiTheme="minorHAnsi" w:cstheme="minorHAnsi"/>
          <w:color w:val="000000" w:themeColor="text1"/>
          <w:highlight w:val="yellow"/>
        </w:rPr>
      </w:pPr>
    </w:p>
    <w:p w14:paraId="28660EC5" w14:textId="6A86E00C"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highlight w:val="yellow"/>
        </w:rPr>
      </w:pPr>
      <w:r w:rsidRPr="00AA397A">
        <w:rPr>
          <w:rFonts w:asciiTheme="minorHAnsi" w:hAnsiTheme="minorHAnsi" w:cstheme="minorHAnsi"/>
          <w:color w:val="000000" w:themeColor="text1"/>
          <w:highlight w:val="yellow"/>
        </w:rPr>
        <w:t xml:space="preserve">Apply </w:t>
      </w:r>
      <w:r w:rsidR="00272C6B">
        <w:rPr>
          <w:rFonts w:asciiTheme="minorHAnsi" w:hAnsiTheme="minorHAnsi" w:cstheme="minorHAnsi"/>
          <w:color w:val="000000" w:themeColor="text1"/>
          <w:highlight w:val="yellow"/>
        </w:rPr>
        <w:t xml:space="preserve">a </w:t>
      </w:r>
      <w:r w:rsidRPr="00AA397A">
        <w:rPr>
          <w:rFonts w:asciiTheme="minorHAnsi" w:hAnsiTheme="minorHAnsi" w:cstheme="minorHAnsi"/>
          <w:color w:val="000000" w:themeColor="text1"/>
          <w:highlight w:val="yellow"/>
        </w:rPr>
        <w:t>neutral potential (</w:t>
      </w:r>
      <w:r w:rsidRPr="00AA397A">
        <w:rPr>
          <w:rFonts w:asciiTheme="minorHAnsi" w:hAnsiTheme="minorHAnsi" w:cstheme="minorHAnsi"/>
          <w:i/>
          <w:color w:val="000000" w:themeColor="text1"/>
          <w:highlight w:val="yellow"/>
        </w:rPr>
        <w:t>i.e.</w:t>
      </w:r>
      <w:r w:rsidR="00465ED0">
        <w:rPr>
          <w:rFonts w:asciiTheme="minorHAnsi" w:hAnsiTheme="minorHAnsi" w:cstheme="minorHAnsi"/>
          <w:i/>
          <w:color w:val="000000" w:themeColor="text1"/>
          <w:highlight w:val="yellow"/>
        </w:rPr>
        <w:t>,</w:t>
      </w:r>
      <w:r w:rsidRPr="00AA397A">
        <w:rPr>
          <w:rFonts w:asciiTheme="minorHAnsi" w:hAnsiTheme="minorHAnsi" w:cstheme="minorHAnsi"/>
          <w:color w:val="000000" w:themeColor="text1"/>
          <w:highlight w:val="yellow"/>
        </w:rPr>
        <w:t xml:space="preserve"> 0.00 V). This spectrum will be </w:t>
      </w:r>
      <w:r w:rsidR="00465ED0">
        <w:rPr>
          <w:rFonts w:asciiTheme="minorHAnsi" w:hAnsiTheme="minorHAnsi" w:cstheme="minorHAnsi"/>
          <w:color w:val="000000" w:themeColor="text1"/>
          <w:highlight w:val="yellow"/>
        </w:rPr>
        <w:t>the</w:t>
      </w:r>
      <w:r w:rsidRPr="00AA397A">
        <w:rPr>
          <w:rFonts w:asciiTheme="minorHAnsi" w:hAnsiTheme="minorHAnsi" w:cstheme="minorHAnsi"/>
          <w:color w:val="000000" w:themeColor="text1"/>
          <w:highlight w:val="yellow"/>
        </w:rPr>
        <w:t xml:space="preserve"> starting spectra. Increase potential by</w:t>
      </w:r>
      <w:r w:rsidR="00CA4EA4">
        <w:rPr>
          <w:rFonts w:asciiTheme="minorHAnsi" w:hAnsiTheme="minorHAnsi" w:cstheme="minorHAnsi"/>
          <w:color w:val="000000" w:themeColor="text1"/>
          <w:highlight w:val="yellow"/>
        </w:rPr>
        <w:t xml:space="preserve"> </w:t>
      </w:r>
      <w:r w:rsidRPr="00AA397A">
        <w:rPr>
          <w:rFonts w:asciiTheme="minorHAnsi" w:hAnsiTheme="minorHAnsi" w:cstheme="minorHAnsi"/>
          <w:color w:val="000000" w:themeColor="text1"/>
          <w:highlight w:val="yellow"/>
        </w:rPr>
        <w:t xml:space="preserve">0.1 V and wait ca. 10 s </w:t>
      </w:r>
      <w:r w:rsidR="00465ED0">
        <w:rPr>
          <w:rFonts w:asciiTheme="minorHAnsi" w:hAnsiTheme="minorHAnsi" w:cstheme="minorHAnsi"/>
          <w:color w:val="000000" w:themeColor="text1"/>
          <w:highlight w:val="yellow"/>
        </w:rPr>
        <w:t>until</w:t>
      </w:r>
      <w:r w:rsidRPr="00AA397A">
        <w:rPr>
          <w:rFonts w:asciiTheme="minorHAnsi" w:hAnsiTheme="minorHAnsi" w:cstheme="minorHAnsi"/>
          <w:color w:val="000000" w:themeColor="text1"/>
          <w:highlight w:val="yellow"/>
        </w:rPr>
        <w:t xml:space="preserve"> the process stabilizes and records absorption spectra (</w:t>
      </w:r>
      <w:r w:rsidR="00465ED0">
        <w:rPr>
          <w:rFonts w:asciiTheme="minorHAnsi" w:hAnsiTheme="minorHAnsi" w:cstheme="minorHAnsi"/>
          <w:color w:val="000000" w:themeColor="text1"/>
          <w:highlight w:val="yellow"/>
        </w:rPr>
        <w:t xml:space="preserve">steps </w:t>
      </w:r>
      <w:r w:rsidRPr="00AA397A">
        <w:rPr>
          <w:rFonts w:asciiTheme="minorHAnsi" w:hAnsiTheme="minorHAnsi" w:cstheme="minorHAnsi"/>
          <w:color w:val="000000" w:themeColor="text1"/>
          <w:highlight w:val="yellow"/>
        </w:rPr>
        <w:t xml:space="preserve">3.1.13–3.1.16). Continue </w:t>
      </w:r>
      <w:r w:rsidR="00B9522F">
        <w:rPr>
          <w:rFonts w:asciiTheme="minorHAnsi" w:hAnsiTheme="minorHAnsi" w:cstheme="minorHAnsi"/>
          <w:color w:val="000000" w:themeColor="text1"/>
          <w:highlight w:val="yellow"/>
        </w:rPr>
        <w:t xml:space="preserve">the </w:t>
      </w:r>
      <w:r w:rsidRPr="00AA397A">
        <w:rPr>
          <w:rFonts w:asciiTheme="minorHAnsi" w:hAnsiTheme="minorHAnsi" w:cstheme="minorHAnsi"/>
          <w:color w:val="000000" w:themeColor="text1"/>
          <w:highlight w:val="yellow"/>
        </w:rPr>
        <w:t>measurement to the first change in UV-Vis-NIR spectra; wait for 10 s and then save the spectra (</w:t>
      </w:r>
      <w:r w:rsidR="00465ED0">
        <w:rPr>
          <w:rFonts w:asciiTheme="minorHAnsi" w:hAnsiTheme="minorHAnsi" w:cstheme="minorHAnsi"/>
          <w:color w:val="000000" w:themeColor="text1"/>
          <w:highlight w:val="yellow"/>
        </w:rPr>
        <w:t xml:space="preserve">steps </w:t>
      </w:r>
      <w:r w:rsidRPr="00AA397A">
        <w:rPr>
          <w:rFonts w:asciiTheme="minorHAnsi" w:hAnsiTheme="minorHAnsi" w:cstheme="minorHAnsi"/>
          <w:color w:val="000000" w:themeColor="text1"/>
          <w:highlight w:val="yellow"/>
        </w:rPr>
        <w:t>3.1.13–3.1.16).</w:t>
      </w:r>
    </w:p>
    <w:p w14:paraId="08829ADD" w14:textId="77777777" w:rsidR="001523BB" w:rsidRPr="00AA397A" w:rsidRDefault="001523BB" w:rsidP="00A90D81">
      <w:pPr>
        <w:pStyle w:val="NormalWeb"/>
        <w:spacing w:before="0" w:beforeAutospacing="0" w:after="0" w:afterAutospacing="0"/>
        <w:rPr>
          <w:rFonts w:asciiTheme="minorHAnsi" w:hAnsiTheme="minorHAnsi" w:cstheme="minorHAnsi"/>
          <w:color w:val="000000" w:themeColor="text1"/>
          <w:highlight w:val="yellow"/>
        </w:rPr>
      </w:pPr>
    </w:p>
    <w:p w14:paraId="6E51600C" w14:textId="298ECA73"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highlight w:val="yellow"/>
        </w:rPr>
      </w:pPr>
      <w:r w:rsidRPr="00AA397A">
        <w:rPr>
          <w:rFonts w:asciiTheme="minorHAnsi" w:hAnsiTheme="minorHAnsi" w:cstheme="minorHAnsi"/>
          <w:color w:val="000000" w:themeColor="text1"/>
          <w:highlight w:val="yellow"/>
        </w:rPr>
        <w:t>Increase potentials by 0.05 V</w:t>
      </w:r>
      <w:bookmarkStart w:id="4" w:name="_Hlk485799492"/>
      <w:r w:rsidRPr="00AA397A">
        <w:rPr>
          <w:rFonts w:asciiTheme="minorHAnsi" w:hAnsiTheme="minorHAnsi" w:cstheme="minorHAnsi"/>
          <w:color w:val="000000" w:themeColor="text1"/>
          <w:highlight w:val="yellow"/>
        </w:rPr>
        <w:t>; wait for 10 s and save (</w:t>
      </w:r>
      <w:r w:rsidR="00465ED0">
        <w:rPr>
          <w:rFonts w:asciiTheme="minorHAnsi" w:hAnsiTheme="minorHAnsi" w:cstheme="minorHAnsi"/>
          <w:color w:val="000000" w:themeColor="text1"/>
          <w:highlight w:val="yellow"/>
        </w:rPr>
        <w:t xml:space="preserve">steps </w:t>
      </w:r>
      <w:r w:rsidRPr="00AA397A">
        <w:rPr>
          <w:rFonts w:asciiTheme="minorHAnsi" w:hAnsiTheme="minorHAnsi" w:cstheme="minorHAnsi"/>
          <w:color w:val="000000" w:themeColor="text1"/>
          <w:highlight w:val="yellow"/>
        </w:rPr>
        <w:t>3.1.13–3.1.16).</w:t>
      </w:r>
    </w:p>
    <w:p w14:paraId="72C38C32" w14:textId="6EC88732" w:rsidR="001523BB" w:rsidRPr="00AA397A" w:rsidRDefault="001523BB" w:rsidP="00A90D81">
      <w:pPr>
        <w:pStyle w:val="NormalWeb"/>
        <w:spacing w:before="0" w:beforeAutospacing="0" w:after="0" w:afterAutospacing="0"/>
        <w:rPr>
          <w:rFonts w:asciiTheme="minorHAnsi" w:hAnsiTheme="minorHAnsi" w:cstheme="minorHAnsi"/>
          <w:color w:val="000000" w:themeColor="text1"/>
          <w:highlight w:val="yellow"/>
        </w:rPr>
      </w:pPr>
    </w:p>
    <w:p w14:paraId="42DEAD50" w14:textId="3647673A"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highlight w:val="yellow"/>
        </w:rPr>
      </w:pPr>
      <w:r w:rsidRPr="00AA397A">
        <w:rPr>
          <w:rFonts w:asciiTheme="minorHAnsi" w:hAnsiTheme="minorHAnsi" w:cstheme="minorHAnsi"/>
          <w:color w:val="000000" w:themeColor="text1"/>
          <w:highlight w:val="yellow"/>
        </w:rPr>
        <w:t xml:space="preserve">Repeat 3.2.2 </w:t>
      </w:r>
      <w:r w:rsidR="009E09C2">
        <w:rPr>
          <w:rFonts w:asciiTheme="minorHAnsi" w:hAnsiTheme="minorHAnsi" w:cstheme="minorHAnsi"/>
          <w:color w:val="000000" w:themeColor="text1"/>
          <w:highlight w:val="yellow"/>
        </w:rPr>
        <w:t>until</w:t>
      </w:r>
      <w:r w:rsidRPr="00AA397A">
        <w:rPr>
          <w:rFonts w:asciiTheme="minorHAnsi" w:hAnsiTheme="minorHAnsi" w:cstheme="minorHAnsi"/>
          <w:color w:val="000000" w:themeColor="text1"/>
          <w:highlight w:val="yellow"/>
        </w:rPr>
        <w:t xml:space="preserve"> </w:t>
      </w:r>
      <w:r w:rsidR="00465ED0">
        <w:rPr>
          <w:rFonts w:asciiTheme="minorHAnsi" w:hAnsiTheme="minorHAnsi" w:cstheme="minorHAnsi"/>
          <w:color w:val="000000" w:themeColor="text1"/>
          <w:highlight w:val="yellow"/>
        </w:rPr>
        <w:t>achieving</w:t>
      </w:r>
      <w:r w:rsidRPr="00AA397A">
        <w:rPr>
          <w:rFonts w:asciiTheme="minorHAnsi" w:hAnsiTheme="minorHAnsi" w:cstheme="minorHAnsi"/>
          <w:color w:val="000000" w:themeColor="text1"/>
          <w:highlight w:val="yellow"/>
        </w:rPr>
        <w:t xml:space="preserve"> the potential of the first or second oxidation potential (these potentials are known from </w:t>
      </w:r>
      <w:r w:rsidR="00B9522F">
        <w:rPr>
          <w:rFonts w:asciiTheme="minorHAnsi" w:hAnsiTheme="minorHAnsi" w:cstheme="minorHAnsi"/>
          <w:color w:val="000000" w:themeColor="text1"/>
          <w:highlight w:val="yellow"/>
        </w:rPr>
        <w:t xml:space="preserve">the </w:t>
      </w:r>
      <w:r w:rsidRPr="00AA397A">
        <w:rPr>
          <w:rFonts w:asciiTheme="minorHAnsi" w:hAnsiTheme="minorHAnsi" w:cstheme="minorHAnsi"/>
          <w:color w:val="000000" w:themeColor="text1"/>
          <w:highlight w:val="yellow"/>
        </w:rPr>
        <w:t xml:space="preserve">CV measurement); then, reverse </w:t>
      </w:r>
      <w:r w:rsidR="00B9522F">
        <w:rPr>
          <w:rFonts w:asciiTheme="minorHAnsi" w:hAnsiTheme="minorHAnsi" w:cstheme="minorHAnsi"/>
          <w:color w:val="000000" w:themeColor="text1"/>
          <w:highlight w:val="yellow"/>
        </w:rPr>
        <w:t xml:space="preserve">the </w:t>
      </w:r>
      <w:r w:rsidRPr="00AA397A">
        <w:rPr>
          <w:rFonts w:asciiTheme="minorHAnsi" w:hAnsiTheme="minorHAnsi" w:cstheme="minorHAnsi"/>
          <w:color w:val="000000" w:themeColor="text1"/>
          <w:highlight w:val="yellow"/>
        </w:rPr>
        <w:t>potential and go back to the starting potential</w:t>
      </w:r>
      <w:bookmarkEnd w:id="4"/>
      <w:r w:rsidRPr="00AA397A">
        <w:rPr>
          <w:rFonts w:asciiTheme="minorHAnsi" w:hAnsiTheme="minorHAnsi" w:cstheme="minorHAnsi"/>
          <w:color w:val="000000" w:themeColor="text1"/>
          <w:highlight w:val="yellow"/>
        </w:rPr>
        <w:t>.</w:t>
      </w:r>
    </w:p>
    <w:p w14:paraId="1EF1B343" w14:textId="44F2B8C7" w:rsidR="00B77857" w:rsidRPr="00AA397A" w:rsidRDefault="00B77857" w:rsidP="00A90D81">
      <w:pPr>
        <w:pStyle w:val="NormalWeb"/>
        <w:spacing w:before="0" w:beforeAutospacing="0" w:after="0" w:afterAutospacing="0"/>
        <w:rPr>
          <w:rFonts w:asciiTheme="minorHAnsi" w:hAnsiTheme="minorHAnsi" w:cstheme="minorHAnsi"/>
          <w:color w:val="000000" w:themeColor="text1"/>
        </w:rPr>
      </w:pPr>
    </w:p>
    <w:p w14:paraId="3567D715" w14:textId="0225CFB4" w:rsidR="00B77857"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When the measurements are completed, measure </w:t>
      </w:r>
      <w:r w:rsidR="00B9522F">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CV of the test solution. Add </w:t>
      </w:r>
      <w:r w:rsidR="009E09C2" w:rsidRPr="00AA397A">
        <w:rPr>
          <w:rFonts w:asciiTheme="minorHAnsi" w:hAnsiTheme="minorHAnsi" w:cstheme="minorHAnsi"/>
          <w:color w:val="000000" w:themeColor="text1"/>
        </w:rPr>
        <w:t xml:space="preserve">1 mM </w:t>
      </w:r>
      <w:r w:rsidRPr="00AA397A">
        <w:rPr>
          <w:rFonts w:asciiTheme="minorHAnsi" w:hAnsiTheme="minorHAnsi" w:cstheme="minorHAnsi"/>
          <w:color w:val="000000" w:themeColor="text1"/>
        </w:rPr>
        <w:t xml:space="preserve">ferrocene (10 μL) and measure </w:t>
      </w:r>
      <w:r w:rsidR="009E09C2">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CV again. The value of ferrocene will help estimate the potential of </w:t>
      </w:r>
      <w:r w:rsidR="00465ED0">
        <w:rPr>
          <w:rFonts w:asciiTheme="minorHAnsi" w:hAnsiTheme="minorHAnsi" w:cstheme="minorHAnsi"/>
          <w:color w:val="000000" w:themeColor="text1"/>
        </w:rPr>
        <w:t>the</w:t>
      </w:r>
      <w:r w:rsidRPr="00AA397A">
        <w:rPr>
          <w:rFonts w:asciiTheme="minorHAnsi" w:hAnsiTheme="minorHAnsi" w:cstheme="minorHAnsi"/>
          <w:color w:val="000000" w:themeColor="text1"/>
        </w:rPr>
        <w:t xml:space="preserve"> process and unify </w:t>
      </w:r>
      <w:r w:rsidR="00465ED0">
        <w:rPr>
          <w:rFonts w:asciiTheme="minorHAnsi" w:hAnsiTheme="minorHAnsi" w:cstheme="minorHAnsi"/>
          <w:color w:val="000000" w:themeColor="text1"/>
        </w:rPr>
        <w:t>the</w:t>
      </w:r>
      <w:r w:rsidRPr="00AA397A">
        <w:rPr>
          <w:rFonts w:asciiTheme="minorHAnsi" w:hAnsiTheme="minorHAnsi" w:cstheme="minorHAnsi"/>
          <w:color w:val="000000" w:themeColor="text1"/>
        </w:rPr>
        <w:t xml:space="preserve"> data.</w:t>
      </w:r>
    </w:p>
    <w:p w14:paraId="7A0C7C02" w14:textId="77777777" w:rsidR="00B77857" w:rsidRPr="00AA397A" w:rsidRDefault="00B77857" w:rsidP="00A90D81">
      <w:pPr>
        <w:pStyle w:val="NormalWeb"/>
        <w:spacing w:before="0" w:beforeAutospacing="0" w:after="0" w:afterAutospacing="0"/>
        <w:rPr>
          <w:rFonts w:asciiTheme="minorHAnsi" w:hAnsiTheme="minorHAnsi" w:cstheme="minorHAnsi"/>
          <w:color w:val="000000" w:themeColor="text1"/>
        </w:rPr>
      </w:pPr>
    </w:p>
    <w:p w14:paraId="334E3063" w14:textId="2036A4B3" w:rsidR="00B77857"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This analysis provides information regarding the optical band-gap, maximum wavelength of undoped and doped states, and isosbestic points of the electrochemical process. </w:t>
      </w:r>
      <w:r w:rsidR="00465ED0">
        <w:rPr>
          <w:rFonts w:asciiTheme="minorHAnsi" w:hAnsiTheme="minorHAnsi" w:cstheme="minorHAnsi"/>
          <w:color w:val="000000" w:themeColor="text1"/>
        </w:rPr>
        <w:t>Calculate the o</w:t>
      </w:r>
      <w:r w:rsidRPr="00AA397A">
        <w:rPr>
          <w:rFonts w:asciiTheme="minorHAnsi" w:hAnsiTheme="minorHAnsi" w:cstheme="minorHAnsi"/>
          <w:color w:val="000000" w:themeColor="text1"/>
        </w:rPr>
        <w:t>ptical band-gaps from onset values of π-π</w:t>
      </w:r>
      <w:r w:rsidRPr="00AA397A">
        <w:rPr>
          <w:rFonts w:asciiTheme="minorHAnsi" w:hAnsiTheme="minorHAnsi" w:cstheme="minorHAnsi"/>
          <w:color w:val="000000" w:themeColor="text1"/>
          <w:vertAlign w:val="superscript"/>
        </w:rPr>
        <w:t>*</w:t>
      </w:r>
      <w:r w:rsidRPr="00AA397A">
        <w:rPr>
          <w:rFonts w:asciiTheme="minorHAnsi" w:hAnsiTheme="minorHAnsi" w:cstheme="minorHAnsi"/>
          <w:color w:val="000000" w:themeColor="text1"/>
        </w:rPr>
        <w:t xml:space="preserve"> bands on the UV-Vis spectra and using </w:t>
      </w:r>
      <w:r w:rsidR="00B9522F" w:rsidRPr="00B9522F">
        <w:rPr>
          <w:rFonts w:asciiTheme="minorHAnsi" w:hAnsiTheme="minorHAnsi" w:cstheme="minorHAnsi"/>
          <w:b/>
          <w:color w:val="000000" w:themeColor="text1"/>
        </w:rPr>
        <w:t>E</w:t>
      </w:r>
      <w:r w:rsidRPr="00B9522F">
        <w:rPr>
          <w:rFonts w:asciiTheme="minorHAnsi" w:hAnsiTheme="minorHAnsi" w:cstheme="minorHAnsi"/>
          <w:b/>
          <w:color w:val="000000" w:themeColor="text1"/>
        </w:rPr>
        <w:t>quation</w:t>
      </w:r>
      <w:r w:rsidRPr="00AA397A">
        <w:rPr>
          <w:rFonts w:asciiTheme="minorHAnsi" w:hAnsiTheme="minorHAnsi" w:cstheme="minorHAnsi"/>
          <w:color w:val="000000" w:themeColor="text1"/>
        </w:rPr>
        <w:t xml:space="preserve"> </w:t>
      </w:r>
      <w:r w:rsidR="00B9522F" w:rsidRPr="00B9522F">
        <w:rPr>
          <w:rFonts w:asciiTheme="minorHAnsi" w:hAnsiTheme="minorHAnsi" w:cstheme="minorHAnsi"/>
          <w:b/>
          <w:color w:val="000000" w:themeColor="text1"/>
        </w:rPr>
        <w:t>3</w:t>
      </w:r>
      <w:r w:rsidR="00181228" w:rsidRPr="00AA397A">
        <w:rPr>
          <w:rFonts w:asciiTheme="minorHAnsi" w:hAnsiTheme="minorHAnsi" w:cstheme="minorHAnsi"/>
          <w:color w:val="000000" w:themeColor="text1"/>
          <w:vertAlign w:val="superscript"/>
        </w:rPr>
        <w:t>18</w:t>
      </w:r>
      <w:r w:rsidR="00134D11" w:rsidRPr="00AA397A">
        <w:rPr>
          <w:rFonts w:asciiTheme="minorHAnsi" w:hAnsiTheme="minorHAnsi" w:cstheme="minorHAnsi"/>
          <w:color w:val="000000" w:themeColor="text1"/>
          <w:vertAlign w:val="superscript"/>
        </w:rPr>
        <w:t>,19,23,24</w:t>
      </w:r>
    </w:p>
    <w:p w14:paraId="1DDA7A2D" w14:textId="77777777" w:rsidR="00B77857" w:rsidRPr="00AA397A" w:rsidRDefault="00B77857" w:rsidP="00A90D81">
      <w:pPr>
        <w:pStyle w:val="NormalWeb"/>
        <w:spacing w:before="0" w:beforeAutospacing="0" w:after="0" w:afterAutospacing="0"/>
        <w:rPr>
          <w:rFonts w:asciiTheme="minorHAnsi" w:hAnsiTheme="minorHAnsi" w:cstheme="minorHAnsi"/>
          <w:color w:val="000000" w:themeColor="text1"/>
        </w:rPr>
      </w:pPr>
    </w:p>
    <w:p w14:paraId="75ABFA56" w14:textId="71BC2C9C" w:rsidR="00EF6729" w:rsidRPr="00AA397A" w:rsidRDefault="002E0420" w:rsidP="00A90D81">
      <w:pPr>
        <w:pStyle w:val="NormalWeb"/>
        <w:tabs>
          <w:tab w:val="left" w:pos="8505"/>
        </w:tabs>
        <w:spacing w:before="0" w:beforeAutospacing="0" w:after="0" w:afterAutospacing="0"/>
        <w:rPr>
          <w:rFonts w:asciiTheme="minorHAnsi" w:hAnsiTheme="minorHAnsi" w:cstheme="minorHAnsi"/>
          <w:color w:val="000000" w:themeColor="text1"/>
        </w:rPr>
      </w:pPr>
      <m:oMath>
        <m:sSub>
          <m:sSubPr>
            <m:ctrlPr>
              <w:rPr>
                <w:rFonts w:ascii="Cambria Math" w:hAnsi="Cambria Math" w:cstheme="minorHAnsi"/>
                <w:i/>
                <w:color w:val="000000" w:themeColor="text1"/>
              </w:rPr>
            </m:ctrlPr>
          </m:sSubPr>
          <m:e>
            <m:r>
              <w:rPr>
                <w:rFonts w:ascii="Cambria Math" w:hAnsi="Cambria Math" w:cstheme="minorHAnsi"/>
                <w:color w:val="000000" w:themeColor="text1"/>
              </w:rPr>
              <m:t>E</m:t>
            </m:r>
          </m:e>
          <m:sub>
            <m:r>
              <w:rPr>
                <w:rFonts w:ascii="Cambria Math" w:hAnsi="Cambria Math" w:cstheme="minorHAnsi"/>
                <w:color w:val="000000" w:themeColor="text1"/>
              </w:rPr>
              <m:t>g</m:t>
            </m:r>
          </m:sub>
        </m:sSub>
        <m:r>
          <w:rPr>
            <w:rFonts w:ascii="Cambria Math" w:hAnsi="Cambria Math" w:cstheme="minorHAnsi"/>
            <w:color w:val="000000" w:themeColor="text1"/>
          </w:rPr>
          <m:t xml:space="preserve"> </m:t>
        </m:r>
        <m:d>
          <m:dPr>
            <m:begChr m:val="["/>
            <m:endChr m:val="]"/>
            <m:ctrlPr>
              <w:rPr>
                <w:rFonts w:ascii="Cambria Math" w:hAnsi="Cambria Math" w:cstheme="minorHAnsi"/>
                <w:i/>
                <w:color w:val="000000" w:themeColor="text1"/>
              </w:rPr>
            </m:ctrlPr>
          </m:dPr>
          <m:e>
            <m:r>
              <w:rPr>
                <w:rFonts w:ascii="Cambria Math" w:hAnsi="Cambria Math" w:cstheme="minorHAnsi"/>
                <w:color w:val="000000" w:themeColor="text1"/>
              </w:rPr>
              <m:t>eV</m:t>
            </m:r>
          </m:e>
        </m:d>
        <m:r>
          <w:rPr>
            <w:rFonts w:ascii="Cambria Math" w:hAnsi="Cambria Math" w:cstheme="minorHAnsi"/>
            <w:color w:val="000000" w:themeColor="text1"/>
          </w:rPr>
          <m:t xml:space="preserve">= </m:t>
        </m:r>
        <m:f>
          <m:fPr>
            <m:ctrlPr>
              <w:rPr>
                <w:rFonts w:ascii="Cambria Math" w:hAnsi="Cambria Math" w:cstheme="minorHAnsi"/>
                <w:i/>
                <w:color w:val="000000" w:themeColor="text1"/>
              </w:rPr>
            </m:ctrlPr>
          </m:fPr>
          <m:num>
            <m:r>
              <w:rPr>
                <w:rFonts w:ascii="Cambria Math" w:hAnsi="Cambria Math" w:cstheme="minorHAnsi"/>
                <w:color w:val="000000" w:themeColor="text1"/>
              </w:rPr>
              <m:t>hc</m:t>
            </m:r>
          </m:num>
          <m:den>
            <m:sSub>
              <m:sSubPr>
                <m:ctrlPr>
                  <w:rPr>
                    <w:rFonts w:ascii="Cambria Math" w:hAnsi="Cambria Math" w:cstheme="minorHAnsi"/>
                    <w:i/>
                    <w:color w:val="000000" w:themeColor="text1"/>
                  </w:rPr>
                </m:ctrlPr>
              </m:sSubPr>
              <m:e>
                <m:r>
                  <w:rPr>
                    <w:rFonts w:ascii="Cambria Math" w:hAnsi="Cambria Math" w:cstheme="minorHAnsi"/>
                    <w:color w:val="000000" w:themeColor="text1"/>
                  </w:rPr>
                  <m:t>λ</m:t>
                </m:r>
              </m:e>
              <m:sub>
                <m:r>
                  <w:rPr>
                    <w:rFonts w:ascii="Cambria Math" w:hAnsi="Cambria Math" w:cstheme="minorHAnsi"/>
                    <w:color w:val="000000" w:themeColor="text1"/>
                  </w:rPr>
                  <m:t>onset</m:t>
                </m:r>
              </m:sub>
            </m:sSub>
          </m:den>
        </m:f>
      </m:oMath>
      <w:r w:rsidR="00EF6729" w:rsidRPr="00AA397A">
        <w:rPr>
          <w:rFonts w:asciiTheme="minorHAnsi" w:hAnsiTheme="minorHAnsi" w:cstheme="minorHAnsi"/>
          <w:color w:val="000000" w:themeColor="text1"/>
        </w:rPr>
        <w:tab/>
        <w:t>(3)</w:t>
      </w:r>
    </w:p>
    <w:p w14:paraId="1BF95A39" w14:textId="77777777" w:rsidR="00B77857" w:rsidRPr="00AA397A" w:rsidRDefault="00B77857" w:rsidP="00A90D81">
      <w:pPr>
        <w:pStyle w:val="NormalWeb"/>
        <w:tabs>
          <w:tab w:val="left" w:pos="8505"/>
        </w:tabs>
        <w:spacing w:before="0" w:beforeAutospacing="0" w:after="0" w:afterAutospacing="0"/>
        <w:rPr>
          <w:rFonts w:asciiTheme="minorHAnsi" w:hAnsiTheme="minorHAnsi" w:cstheme="minorHAnsi"/>
          <w:color w:val="000000" w:themeColor="text1"/>
        </w:rPr>
      </w:pPr>
    </w:p>
    <w:p w14:paraId="61AFB9A4" w14:textId="77777777"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p>
    <w:p w14:paraId="2D71A0EC" w14:textId="63487218"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where </w:t>
      </w:r>
      <w:r w:rsidRPr="00AA397A">
        <w:rPr>
          <w:rFonts w:asciiTheme="minorHAnsi" w:hAnsiTheme="minorHAnsi" w:cstheme="minorHAnsi"/>
          <w:i/>
          <w:color w:val="000000" w:themeColor="text1"/>
        </w:rPr>
        <w:t>h</w:t>
      </w:r>
      <w:r w:rsidRPr="00AA397A">
        <w:rPr>
          <w:rFonts w:asciiTheme="minorHAnsi" w:hAnsiTheme="minorHAnsi" w:cstheme="minorHAnsi"/>
          <w:color w:val="000000" w:themeColor="text1"/>
        </w:rPr>
        <w:t xml:space="preserve"> is Planck’s constant, </w:t>
      </w:r>
      <w:proofErr w:type="spellStart"/>
      <w:r w:rsidR="00C81E14" w:rsidRPr="00AA397A">
        <w:rPr>
          <w:rFonts w:asciiTheme="minorHAnsi" w:hAnsiTheme="minorHAnsi" w:cstheme="minorHAnsi"/>
          <w:i/>
          <w:color w:val="000000" w:themeColor="text1"/>
        </w:rPr>
        <w:t>λ</w:t>
      </w:r>
      <w:r w:rsidR="00C81E14" w:rsidRPr="00AA397A">
        <w:rPr>
          <w:rFonts w:asciiTheme="minorHAnsi" w:hAnsiTheme="minorHAnsi" w:cstheme="minorHAnsi"/>
          <w:i/>
          <w:color w:val="000000" w:themeColor="text1"/>
          <w:vertAlign w:val="subscript"/>
        </w:rPr>
        <w:t>onset</w:t>
      </w:r>
      <w:proofErr w:type="spellEnd"/>
      <w:r w:rsidR="00C81E14" w:rsidRPr="00AA397A">
        <w:rPr>
          <w:rFonts w:asciiTheme="minorHAnsi" w:hAnsiTheme="minorHAnsi" w:cstheme="minorHAnsi"/>
          <w:color w:val="000000" w:themeColor="text1"/>
        </w:rPr>
        <w:t xml:space="preserve"> is compound absorption onset</w:t>
      </w:r>
      <w:r w:rsidR="00C81E14">
        <w:rPr>
          <w:rFonts w:asciiTheme="minorHAnsi" w:hAnsiTheme="minorHAnsi" w:cstheme="minorHAnsi"/>
          <w:color w:val="000000" w:themeColor="text1"/>
        </w:rPr>
        <w:t>,</w:t>
      </w:r>
      <w:r w:rsidR="00C81E14" w:rsidRPr="00AA397A">
        <w:rPr>
          <w:rFonts w:asciiTheme="minorHAnsi" w:hAnsiTheme="minorHAnsi" w:cstheme="minorHAnsi"/>
          <w:i/>
          <w:color w:val="000000" w:themeColor="text1"/>
        </w:rPr>
        <w:t xml:space="preserve"> </w:t>
      </w:r>
      <w:r w:rsidR="00C81E14">
        <w:rPr>
          <w:rFonts w:asciiTheme="minorHAnsi" w:hAnsiTheme="minorHAnsi" w:cstheme="minorHAnsi"/>
          <w:i/>
          <w:color w:val="000000" w:themeColor="text1"/>
        </w:rPr>
        <w:t xml:space="preserve">and </w:t>
      </w:r>
      <w:r w:rsidRPr="00AA397A">
        <w:rPr>
          <w:rFonts w:asciiTheme="minorHAnsi" w:hAnsiTheme="minorHAnsi" w:cstheme="minorHAnsi"/>
          <w:i/>
          <w:color w:val="000000" w:themeColor="text1"/>
        </w:rPr>
        <w:t>c</w:t>
      </w:r>
      <w:r w:rsidRPr="00AA397A">
        <w:rPr>
          <w:rFonts w:asciiTheme="minorHAnsi" w:hAnsiTheme="minorHAnsi" w:cstheme="minorHAnsi"/>
          <w:color w:val="000000" w:themeColor="text1"/>
        </w:rPr>
        <w:t xml:space="preserve"> is the speed of light in vacuum.</w:t>
      </w:r>
    </w:p>
    <w:p w14:paraId="17CEAC49" w14:textId="77777777" w:rsidR="00B77857" w:rsidRPr="00AA397A" w:rsidRDefault="00B77857" w:rsidP="00A90D81">
      <w:pPr>
        <w:pStyle w:val="NormalWeb"/>
        <w:spacing w:before="0" w:beforeAutospacing="0" w:after="0" w:afterAutospacing="0"/>
        <w:rPr>
          <w:rFonts w:asciiTheme="minorHAnsi" w:hAnsiTheme="minorHAnsi" w:cstheme="minorHAnsi"/>
          <w:color w:val="000000" w:themeColor="text1"/>
        </w:rPr>
      </w:pPr>
    </w:p>
    <w:p w14:paraId="7B373720" w14:textId="5F4353B7" w:rsidR="00EF6729" w:rsidRDefault="00465ED0" w:rsidP="00A90D81">
      <w:pPr>
        <w:pStyle w:val="NormalWeb"/>
        <w:numPr>
          <w:ilvl w:val="1"/>
          <w:numId w:val="13"/>
        </w:numPr>
        <w:spacing w:before="0" w:beforeAutospacing="0" w:after="0" w:afterAutospacing="0"/>
        <w:rPr>
          <w:rFonts w:asciiTheme="minorHAnsi" w:hAnsiTheme="minorHAnsi" w:cstheme="minorHAnsi"/>
          <w:color w:val="000000" w:themeColor="text1"/>
          <w:vertAlign w:val="superscript"/>
        </w:rPr>
      </w:pPr>
      <w:r w:rsidRPr="00AA397A">
        <w:rPr>
          <w:rFonts w:asciiTheme="minorHAnsi" w:hAnsiTheme="minorHAnsi" w:cstheme="minorHAnsi"/>
          <w:color w:val="000000" w:themeColor="text1"/>
        </w:rPr>
        <w:lastRenderedPageBreak/>
        <w:t xml:space="preserve">Time-Resolved </w:t>
      </w:r>
      <w:proofErr w:type="spellStart"/>
      <w:r w:rsidRPr="00AA397A">
        <w:rPr>
          <w:rFonts w:asciiTheme="minorHAnsi" w:hAnsiTheme="minorHAnsi" w:cstheme="minorHAnsi"/>
          <w:color w:val="000000" w:themeColor="text1"/>
        </w:rPr>
        <w:t>Potentistatic</w:t>
      </w:r>
      <w:proofErr w:type="spellEnd"/>
      <w:r w:rsidRPr="00AA397A">
        <w:rPr>
          <w:rFonts w:asciiTheme="minorHAnsi" w:hAnsiTheme="minorHAnsi" w:cstheme="minorHAnsi"/>
          <w:color w:val="000000" w:themeColor="text1"/>
        </w:rPr>
        <w:t xml:space="preserve"> Analysis</w:t>
      </w:r>
      <w:r w:rsidRPr="00AA397A">
        <w:rPr>
          <w:rFonts w:asciiTheme="minorHAnsi" w:hAnsiTheme="minorHAnsi" w:cstheme="minorHAnsi"/>
          <w:color w:val="000000" w:themeColor="text1"/>
          <w:vertAlign w:val="superscript"/>
        </w:rPr>
        <w:t>19,32</w:t>
      </w:r>
      <w:r w:rsidR="00134D11" w:rsidRPr="00AA397A">
        <w:rPr>
          <w:rFonts w:asciiTheme="minorHAnsi" w:hAnsiTheme="minorHAnsi" w:cstheme="minorHAnsi"/>
          <w:color w:val="000000" w:themeColor="text1"/>
          <w:vertAlign w:val="superscript"/>
        </w:rPr>
        <w:t>,33</w:t>
      </w:r>
    </w:p>
    <w:p w14:paraId="09012F26" w14:textId="77777777" w:rsidR="00465ED0" w:rsidRPr="00AA397A" w:rsidRDefault="00465ED0" w:rsidP="00A90D81">
      <w:pPr>
        <w:pStyle w:val="NormalWeb"/>
        <w:spacing w:before="0" w:beforeAutospacing="0" w:after="0" w:afterAutospacing="0"/>
        <w:rPr>
          <w:rFonts w:asciiTheme="minorHAnsi" w:hAnsiTheme="minorHAnsi" w:cstheme="minorHAnsi"/>
          <w:color w:val="000000" w:themeColor="text1"/>
          <w:vertAlign w:val="superscript"/>
        </w:rPr>
      </w:pPr>
    </w:p>
    <w:p w14:paraId="104ACC13" w14:textId="23301FBC" w:rsidR="00EF6729" w:rsidRPr="00465ED0"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465ED0">
        <w:rPr>
          <w:rFonts w:asciiTheme="minorHAnsi" w:hAnsiTheme="minorHAnsi" w:cstheme="minorHAnsi"/>
          <w:color w:val="000000" w:themeColor="text1"/>
        </w:rPr>
        <w:t xml:space="preserve">Prepare the measurement </w:t>
      </w:r>
      <w:proofErr w:type="gramStart"/>
      <w:r w:rsidRPr="00465ED0">
        <w:rPr>
          <w:rFonts w:asciiTheme="minorHAnsi" w:hAnsiTheme="minorHAnsi" w:cstheme="minorHAnsi"/>
          <w:color w:val="000000" w:themeColor="text1"/>
        </w:rPr>
        <w:t>similar to</w:t>
      </w:r>
      <w:proofErr w:type="gramEnd"/>
      <w:r w:rsidRPr="00465ED0">
        <w:rPr>
          <w:rFonts w:asciiTheme="minorHAnsi" w:hAnsiTheme="minorHAnsi" w:cstheme="minorHAnsi"/>
          <w:color w:val="000000" w:themeColor="text1"/>
        </w:rPr>
        <w:t xml:space="preserve"> the method described in 3.1.1–3.1.16 and put the </w:t>
      </w:r>
      <w:r w:rsidR="00465ED0" w:rsidRPr="00465ED0">
        <w:rPr>
          <w:rFonts w:asciiTheme="minorHAnsi" w:hAnsiTheme="minorHAnsi" w:cstheme="minorHAnsi"/>
          <w:color w:val="000000" w:themeColor="text1"/>
        </w:rPr>
        <w:t>argon (or nitrogen</w:t>
      </w:r>
      <w:r w:rsidRPr="00465ED0">
        <w:rPr>
          <w:rFonts w:asciiTheme="minorHAnsi" w:hAnsiTheme="minorHAnsi" w:cstheme="minorHAnsi"/>
          <w:color w:val="000000" w:themeColor="text1"/>
        </w:rPr>
        <w:t xml:space="preserve">) pipe (through an additional hole in the electrode holder) and bubbling </w:t>
      </w:r>
      <w:r w:rsidR="00B9522F">
        <w:rPr>
          <w:rFonts w:asciiTheme="minorHAnsi" w:hAnsiTheme="minorHAnsi" w:cstheme="minorHAnsi"/>
          <w:color w:val="000000" w:themeColor="text1"/>
        </w:rPr>
        <w:t xml:space="preserve">the </w:t>
      </w:r>
      <w:r w:rsidRPr="00465ED0">
        <w:rPr>
          <w:rFonts w:asciiTheme="minorHAnsi" w:hAnsiTheme="minorHAnsi" w:cstheme="minorHAnsi"/>
          <w:color w:val="000000" w:themeColor="text1"/>
        </w:rPr>
        <w:t xml:space="preserve">solution at least 5 min prior to the measurement. After this, move the </w:t>
      </w:r>
      <w:r w:rsidR="00465ED0">
        <w:rPr>
          <w:rFonts w:asciiTheme="minorHAnsi" w:hAnsiTheme="minorHAnsi" w:cstheme="minorHAnsi"/>
          <w:color w:val="000000" w:themeColor="text1"/>
        </w:rPr>
        <w:t>a</w:t>
      </w:r>
      <w:r w:rsidRPr="00465ED0">
        <w:rPr>
          <w:rFonts w:asciiTheme="minorHAnsi" w:hAnsiTheme="minorHAnsi" w:cstheme="minorHAnsi"/>
          <w:color w:val="000000" w:themeColor="text1"/>
        </w:rPr>
        <w:t>rgon pipe above the solution level and keep the gas flow running for the measurement.</w:t>
      </w:r>
    </w:p>
    <w:p w14:paraId="2083BBB6" w14:textId="77777777" w:rsidR="00EF6729" w:rsidRPr="00AA397A" w:rsidRDefault="00EF6729" w:rsidP="00A90D81">
      <w:pPr>
        <w:pStyle w:val="NormalWeb"/>
        <w:spacing w:before="0" w:beforeAutospacing="0" w:after="0" w:afterAutospacing="0"/>
        <w:jc w:val="left"/>
        <w:rPr>
          <w:rFonts w:asciiTheme="minorHAnsi" w:hAnsiTheme="minorHAnsi" w:cstheme="minorHAnsi"/>
          <w:color w:val="000000" w:themeColor="text1"/>
        </w:rPr>
      </w:pPr>
    </w:p>
    <w:p w14:paraId="78C5018A" w14:textId="49961276"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Run the </w:t>
      </w:r>
      <w:r w:rsidR="00465ED0">
        <w:rPr>
          <w:rFonts w:asciiTheme="minorHAnsi" w:hAnsiTheme="minorHAnsi" w:cstheme="minorHAnsi"/>
          <w:color w:val="000000" w:themeColor="text1"/>
        </w:rPr>
        <w:t>potentiostat</w:t>
      </w:r>
      <w:r w:rsidRPr="00AA397A">
        <w:rPr>
          <w:rFonts w:asciiTheme="minorHAnsi" w:hAnsiTheme="minorHAnsi" w:cstheme="minorHAnsi"/>
          <w:color w:val="000000" w:themeColor="text1"/>
        </w:rPr>
        <w:t xml:space="preserve"> software, cho</w:t>
      </w:r>
      <w:r w:rsidR="00541A17">
        <w:rPr>
          <w:rFonts w:asciiTheme="minorHAnsi" w:hAnsiTheme="minorHAnsi" w:cstheme="minorHAnsi"/>
          <w:color w:val="000000" w:themeColor="text1"/>
        </w:rPr>
        <w:t>o</w:t>
      </w:r>
      <w:r w:rsidRPr="00AA397A">
        <w:rPr>
          <w:rFonts w:asciiTheme="minorHAnsi" w:hAnsiTheme="minorHAnsi" w:cstheme="minorHAnsi"/>
          <w:color w:val="000000" w:themeColor="text1"/>
        </w:rPr>
        <w:t xml:space="preserve">se the chronoamperometry procedure with </w:t>
      </w:r>
      <w:r w:rsidR="00541A17">
        <w:rPr>
          <w:rFonts w:asciiTheme="minorHAnsi" w:hAnsiTheme="minorHAnsi" w:cstheme="minorHAnsi"/>
          <w:color w:val="000000" w:themeColor="text1"/>
        </w:rPr>
        <w:t xml:space="preserve">the following settings: </w:t>
      </w:r>
      <w:r w:rsidRPr="00AA397A">
        <w:rPr>
          <w:rFonts w:asciiTheme="minorHAnsi" w:hAnsiTheme="minorHAnsi" w:cstheme="minorHAnsi"/>
          <w:color w:val="000000" w:themeColor="text1"/>
        </w:rPr>
        <w:t xml:space="preserve">potential start potential to 0.00 V, upper potential to 1.0 V, </w:t>
      </w:r>
      <w:r w:rsidRPr="00801F22">
        <w:rPr>
          <w:rFonts w:asciiTheme="minorHAnsi" w:hAnsiTheme="minorHAnsi" w:cstheme="minorHAnsi"/>
          <w:noProof/>
          <w:color w:val="000000" w:themeColor="text1"/>
        </w:rPr>
        <w:t>lower</w:t>
      </w:r>
      <w:r w:rsidRPr="00AA397A">
        <w:rPr>
          <w:rFonts w:asciiTheme="minorHAnsi" w:hAnsiTheme="minorHAnsi" w:cstheme="minorHAnsi"/>
          <w:color w:val="000000" w:themeColor="text1"/>
        </w:rPr>
        <w:t xml:space="preserve"> potential to −1.00 V, duration as 5 s, interval time as 0.010 s, number of repeats to 10, </w:t>
      </w:r>
      <w:r w:rsidR="00541A17">
        <w:rPr>
          <w:rFonts w:asciiTheme="minorHAnsi" w:hAnsiTheme="minorHAnsi" w:cstheme="minorHAnsi"/>
          <w:color w:val="000000" w:themeColor="text1"/>
        </w:rPr>
        <w:t xml:space="preserve">and </w:t>
      </w:r>
      <w:r w:rsidRPr="00AA397A">
        <w:rPr>
          <w:rFonts w:asciiTheme="minorHAnsi" w:hAnsiTheme="minorHAnsi" w:cstheme="minorHAnsi"/>
          <w:color w:val="000000" w:themeColor="text1"/>
        </w:rPr>
        <w:t xml:space="preserve">delay time to 10 s. In </w:t>
      </w:r>
      <w:r w:rsidR="00B9522F">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section </w:t>
      </w:r>
      <w:r w:rsidRPr="00465ED0">
        <w:rPr>
          <w:rFonts w:asciiTheme="minorHAnsi" w:hAnsiTheme="minorHAnsi" w:cstheme="minorHAnsi"/>
          <w:b/>
          <w:color w:val="000000" w:themeColor="text1"/>
        </w:rPr>
        <w:t>Export ASCII data</w:t>
      </w:r>
      <w:r w:rsidRPr="00AA397A">
        <w:rPr>
          <w:rFonts w:asciiTheme="minorHAnsi" w:hAnsiTheme="minorHAnsi" w:cstheme="minorHAnsi"/>
          <w:color w:val="000000" w:themeColor="text1"/>
        </w:rPr>
        <w:t xml:space="preserve">, define </w:t>
      </w:r>
      <w:r w:rsidR="00801F22">
        <w:rPr>
          <w:rFonts w:asciiTheme="minorHAnsi" w:hAnsiTheme="minorHAnsi" w:cstheme="minorHAnsi"/>
          <w:color w:val="000000" w:themeColor="text1"/>
        </w:rPr>
        <w:t xml:space="preserve">a </w:t>
      </w:r>
      <w:r w:rsidRPr="00801F22">
        <w:rPr>
          <w:rFonts w:asciiTheme="minorHAnsi" w:hAnsiTheme="minorHAnsi" w:cstheme="minorHAnsi"/>
          <w:b/>
          <w:noProof/>
          <w:color w:val="000000" w:themeColor="text1"/>
        </w:rPr>
        <w:t>filename</w:t>
      </w:r>
      <w:r w:rsidRPr="00AA397A">
        <w:rPr>
          <w:rFonts w:asciiTheme="minorHAnsi" w:hAnsiTheme="minorHAnsi" w:cstheme="minorHAnsi"/>
          <w:color w:val="000000" w:themeColor="text1"/>
        </w:rPr>
        <w:t xml:space="preserve"> and choose </w:t>
      </w:r>
      <w:r w:rsidR="00801F22">
        <w:rPr>
          <w:rFonts w:asciiTheme="minorHAnsi" w:hAnsiTheme="minorHAnsi" w:cstheme="minorHAnsi"/>
          <w:color w:val="000000" w:themeColor="text1"/>
        </w:rPr>
        <w:t xml:space="preserve">a </w:t>
      </w:r>
      <w:r w:rsidRPr="00801F22">
        <w:rPr>
          <w:rFonts w:asciiTheme="minorHAnsi" w:hAnsiTheme="minorHAnsi" w:cstheme="minorHAnsi"/>
          <w:noProof/>
          <w:color w:val="000000" w:themeColor="text1"/>
        </w:rPr>
        <w:t>folder</w:t>
      </w:r>
      <w:r w:rsidRPr="00AA397A">
        <w:rPr>
          <w:rFonts w:asciiTheme="minorHAnsi" w:hAnsiTheme="minorHAnsi" w:cstheme="minorHAnsi"/>
          <w:color w:val="000000" w:themeColor="text1"/>
        </w:rPr>
        <w:t xml:space="preserve"> to save the data.</w:t>
      </w:r>
    </w:p>
    <w:p w14:paraId="5BC8BCAF" w14:textId="77777777"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38D915D3" w14:textId="106BCA14"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In </w:t>
      </w:r>
      <w:r w:rsidR="00465ED0">
        <w:rPr>
          <w:rFonts w:asciiTheme="minorHAnsi" w:hAnsiTheme="minorHAnsi" w:cstheme="minorHAnsi"/>
          <w:color w:val="000000" w:themeColor="text1"/>
        </w:rPr>
        <w:t xml:space="preserve">the spectrometer </w:t>
      </w:r>
      <w:r w:rsidRPr="00AA397A">
        <w:rPr>
          <w:rFonts w:asciiTheme="minorHAnsi" w:hAnsiTheme="minorHAnsi" w:cstheme="minorHAnsi"/>
          <w:color w:val="000000" w:themeColor="text1"/>
        </w:rPr>
        <w:t xml:space="preserve">software, </w:t>
      </w:r>
      <w:r w:rsidRPr="00801F22">
        <w:rPr>
          <w:rFonts w:asciiTheme="minorHAnsi" w:hAnsiTheme="minorHAnsi" w:cstheme="minorHAnsi"/>
          <w:noProof/>
          <w:color w:val="000000" w:themeColor="text1"/>
        </w:rPr>
        <w:t>choose</w:t>
      </w:r>
      <w:r w:rsidRPr="00AA397A">
        <w:rPr>
          <w:rFonts w:asciiTheme="minorHAnsi" w:hAnsiTheme="minorHAnsi" w:cstheme="minorHAnsi"/>
          <w:color w:val="000000" w:themeColor="text1"/>
        </w:rPr>
        <w:t xml:space="preserve"> </w:t>
      </w:r>
      <w:r w:rsidRPr="00465ED0">
        <w:rPr>
          <w:rFonts w:asciiTheme="minorHAnsi" w:hAnsiTheme="minorHAnsi" w:cstheme="minorHAnsi"/>
          <w:b/>
          <w:color w:val="000000" w:themeColor="text1"/>
        </w:rPr>
        <w:t>File</w:t>
      </w:r>
      <w:r w:rsidR="00465ED0">
        <w:rPr>
          <w:rFonts w:asciiTheme="minorHAnsi" w:hAnsiTheme="minorHAnsi" w:cstheme="minorHAnsi"/>
          <w:b/>
          <w:color w:val="000000" w:themeColor="text1"/>
        </w:rPr>
        <w:t xml:space="preserve"> </w:t>
      </w:r>
      <w:r w:rsidR="00465ED0" w:rsidRPr="00465ED0">
        <w:rPr>
          <w:rFonts w:asciiTheme="minorHAnsi" w:hAnsiTheme="minorHAnsi" w:cstheme="minorHAnsi"/>
          <w:b/>
          <w:color w:val="000000" w:themeColor="text1"/>
        </w:rPr>
        <w:t>|</w:t>
      </w:r>
      <w:r w:rsidR="00465ED0">
        <w:rPr>
          <w:rFonts w:asciiTheme="minorHAnsi" w:hAnsiTheme="minorHAnsi" w:cstheme="minorHAnsi"/>
          <w:b/>
          <w:color w:val="000000" w:themeColor="text1"/>
        </w:rPr>
        <w:t xml:space="preserve"> </w:t>
      </w:r>
      <w:r w:rsidRPr="00465ED0">
        <w:rPr>
          <w:rFonts w:asciiTheme="minorHAnsi" w:hAnsiTheme="minorHAnsi" w:cstheme="minorHAnsi"/>
          <w:b/>
          <w:color w:val="000000" w:themeColor="text1"/>
        </w:rPr>
        <w:t>New</w:t>
      </w:r>
      <w:r w:rsidR="00465ED0">
        <w:rPr>
          <w:rFonts w:asciiTheme="minorHAnsi" w:hAnsiTheme="minorHAnsi" w:cstheme="minorHAnsi"/>
          <w:b/>
          <w:color w:val="000000" w:themeColor="text1"/>
        </w:rPr>
        <w:t xml:space="preserve"> </w:t>
      </w:r>
      <w:r w:rsidR="00465ED0" w:rsidRPr="00465ED0">
        <w:rPr>
          <w:rFonts w:asciiTheme="minorHAnsi" w:hAnsiTheme="minorHAnsi" w:cstheme="minorHAnsi"/>
          <w:b/>
          <w:color w:val="000000" w:themeColor="text1"/>
        </w:rPr>
        <w:t>|</w:t>
      </w:r>
      <w:r w:rsidR="00465ED0">
        <w:rPr>
          <w:rFonts w:asciiTheme="minorHAnsi" w:hAnsiTheme="minorHAnsi" w:cstheme="minorHAnsi"/>
          <w:b/>
          <w:color w:val="000000" w:themeColor="text1"/>
        </w:rPr>
        <w:t xml:space="preserve"> </w:t>
      </w:r>
      <w:r w:rsidRPr="00465ED0">
        <w:rPr>
          <w:rFonts w:asciiTheme="minorHAnsi" w:hAnsiTheme="minorHAnsi" w:cstheme="minorHAnsi"/>
          <w:b/>
          <w:color w:val="000000" w:themeColor="text1"/>
        </w:rPr>
        <w:t>High-speed Acquisition</w:t>
      </w:r>
      <w:r w:rsidRPr="00AA397A">
        <w:rPr>
          <w:rFonts w:asciiTheme="minorHAnsi" w:hAnsiTheme="minorHAnsi" w:cstheme="minorHAnsi"/>
          <w:color w:val="000000" w:themeColor="text1"/>
        </w:rPr>
        <w:t xml:space="preserve">. A new window will appear; </w:t>
      </w:r>
      <w:r w:rsidRPr="00801F22">
        <w:rPr>
          <w:rFonts w:asciiTheme="minorHAnsi" w:hAnsiTheme="minorHAnsi" w:cstheme="minorHAnsi"/>
          <w:noProof/>
          <w:color w:val="000000" w:themeColor="text1"/>
        </w:rPr>
        <w:t>set</w:t>
      </w:r>
      <w:r w:rsidR="00801F22">
        <w:rPr>
          <w:rFonts w:asciiTheme="minorHAnsi" w:hAnsiTheme="minorHAnsi" w:cstheme="minorHAnsi"/>
          <w:noProof/>
          <w:color w:val="000000" w:themeColor="text1"/>
        </w:rPr>
        <w:t xml:space="preserve"> </w:t>
      </w:r>
      <w:r w:rsidRPr="00801F22">
        <w:rPr>
          <w:rFonts w:asciiTheme="minorHAnsi" w:hAnsiTheme="minorHAnsi" w:cstheme="minorHAnsi"/>
          <w:noProof/>
          <w:color w:val="000000" w:themeColor="text1"/>
        </w:rPr>
        <w:t>up</w:t>
      </w:r>
      <w:r w:rsidRPr="00AA397A">
        <w:rPr>
          <w:rFonts w:asciiTheme="minorHAnsi" w:hAnsiTheme="minorHAnsi" w:cstheme="minorHAnsi"/>
          <w:color w:val="000000" w:themeColor="text1"/>
        </w:rPr>
        <w:t xml:space="preserve"> the following parameters</w:t>
      </w:r>
      <w:r w:rsidR="00541A17">
        <w:rPr>
          <w:rFonts w:asciiTheme="minorHAnsi" w:hAnsiTheme="minorHAnsi" w:cstheme="minorHAnsi"/>
          <w:color w:val="000000" w:themeColor="text1"/>
        </w:rPr>
        <w:t xml:space="preserve">: </w:t>
      </w:r>
      <w:r w:rsidRPr="00AA397A">
        <w:rPr>
          <w:rFonts w:asciiTheme="minorHAnsi" w:hAnsiTheme="minorHAnsi" w:cstheme="minorHAnsi"/>
          <w:color w:val="000000" w:themeColor="text1"/>
        </w:rPr>
        <w:t xml:space="preserve">Integration Time—10 ms, Scans to Average—1, Boxcar Wirth—0, Number of Scans—10000. Do not click the </w:t>
      </w:r>
      <w:r w:rsidRPr="00465ED0">
        <w:rPr>
          <w:rFonts w:asciiTheme="minorHAnsi" w:hAnsiTheme="minorHAnsi" w:cstheme="minorHAnsi"/>
          <w:b/>
          <w:color w:val="000000" w:themeColor="text1"/>
        </w:rPr>
        <w:t>Go</w:t>
      </w:r>
      <w:r w:rsidRPr="00AA397A">
        <w:rPr>
          <w:rFonts w:asciiTheme="minorHAnsi" w:hAnsiTheme="minorHAnsi" w:cstheme="minorHAnsi"/>
          <w:color w:val="000000" w:themeColor="text1"/>
        </w:rPr>
        <w:t xml:space="preserve"> button.</w:t>
      </w:r>
    </w:p>
    <w:p w14:paraId="00CC2FBF" w14:textId="3956EB50"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7B2721E1" w14:textId="357FDDAA"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In </w:t>
      </w:r>
      <w:r w:rsidR="00BB38A9">
        <w:rPr>
          <w:rFonts w:asciiTheme="minorHAnsi" w:hAnsiTheme="minorHAnsi" w:cstheme="minorHAnsi"/>
          <w:color w:val="000000" w:themeColor="text1"/>
        </w:rPr>
        <w:t xml:space="preserve">the </w:t>
      </w:r>
      <w:r w:rsidR="00BB38A9" w:rsidRPr="00801F22">
        <w:rPr>
          <w:rFonts w:asciiTheme="minorHAnsi" w:hAnsiTheme="minorHAnsi" w:cstheme="minorHAnsi"/>
          <w:noProof/>
          <w:color w:val="000000" w:themeColor="text1"/>
        </w:rPr>
        <w:t>potentiostat</w:t>
      </w:r>
      <w:r w:rsidR="00541A17">
        <w:rPr>
          <w:rFonts w:asciiTheme="minorHAnsi" w:hAnsiTheme="minorHAnsi" w:cstheme="minorHAnsi"/>
          <w:noProof/>
          <w:color w:val="000000" w:themeColor="text1"/>
        </w:rPr>
        <w:t xml:space="preserve"> </w:t>
      </w:r>
      <w:r w:rsidRPr="00AA397A">
        <w:rPr>
          <w:rFonts w:asciiTheme="minorHAnsi" w:hAnsiTheme="minorHAnsi" w:cstheme="minorHAnsi"/>
          <w:color w:val="000000" w:themeColor="text1"/>
        </w:rPr>
        <w:t>software</w:t>
      </w:r>
      <w:r w:rsidR="00541A17">
        <w:rPr>
          <w:rFonts w:asciiTheme="minorHAnsi" w:hAnsiTheme="minorHAnsi" w:cstheme="minorHAnsi"/>
          <w:color w:val="000000" w:themeColor="text1"/>
        </w:rPr>
        <w:t>,</w:t>
      </w:r>
      <w:r w:rsidRPr="00AA397A">
        <w:rPr>
          <w:rFonts w:asciiTheme="minorHAnsi" w:hAnsiTheme="minorHAnsi" w:cstheme="minorHAnsi"/>
          <w:color w:val="000000" w:themeColor="text1"/>
        </w:rPr>
        <w:t xml:space="preserve"> </w:t>
      </w:r>
      <w:r w:rsidRPr="0019217E">
        <w:rPr>
          <w:rFonts w:asciiTheme="minorHAnsi" w:hAnsiTheme="minorHAnsi" w:cstheme="minorHAnsi"/>
          <w:noProof/>
          <w:color w:val="000000" w:themeColor="text1"/>
        </w:rPr>
        <w:t>push</w:t>
      </w:r>
      <w:r w:rsidRPr="00AA397A">
        <w:rPr>
          <w:rFonts w:asciiTheme="minorHAnsi" w:hAnsiTheme="minorHAnsi" w:cstheme="minorHAnsi"/>
          <w:color w:val="000000" w:themeColor="text1"/>
        </w:rPr>
        <w:t xml:space="preserve"> the </w:t>
      </w:r>
      <w:r w:rsidRPr="00465ED0">
        <w:rPr>
          <w:rFonts w:asciiTheme="minorHAnsi" w:hAnsiTheme="minorHAnsi" w:cstheme="minorHAnsi"/>
          <w:b/>
          <w:color w:val="000000" w:themeColor="text1"/>
        </w:rPr>
        <w:t>START</w:t>
      </w:r>
      <w:r w:rsidRPr="00AA397A">
        <w:rPr>
          <w:rFonts w:asciiTheme="minorHAnsi" w:hAnsiTheme="minorHAnsi" w:cstheme="minorHAnsi"/>
          <w:color w:val="000000" w:themeColor="text1"/>
        </w:rPr>
        <w:t xml:space="preserve"> button. When </w:t>
      </w:r>
      <w:r w:rsidR="00541A17">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countdown </w:t>
      </w:r>
      <w:r w:rsidR="00541A17">
        <w:rPr>
          <w:rFonts w:asciiTheme="minorHAnsi" w:hAnsiTheme="minorHAnsi" w:cstheme="minorHAnsi"/>
          <w:color w:val="000000" w:themeColor="text1"/>
        </w:rPr>
        <w:t>drops to</w:t>
      </w:r>
      <w:r w:rsidRPr="00AA397A">
        <w:rPr>
          <w:rFonts w:asciiTheme="minorHAnsi" w:hAnsiTheme="minorHAnsi" w:cstheme="minorHAnsi"/>
          <w:color w:val="000000" w:themeColor="text1"/>
        </w:rPr>
        <w:t xml:space="preserve"> 1 s, press the </w:t>
      </w:r>
      <w:r w:rsidRPr="00465ED0">
        <w:rPr>
          <w:rFonts w:asciiTheme="minorHAnsi" w:hAnsiTheme="minorHAnsi" w:cstheme="minorHAnsi"/>
          <w:b/>
          <w:color w:val="000000" w:themeColor="text1"/>
        </w:rPr>
        <w:t>Go</w:t>
      </w:r>
      <w:r w:rsidRPr="00AA397A">
        <w:rPr>
          <w:rFonts w:asciiTheme="minorHAnsi" w:hAnsiTheme="minorHAnsi" w:cstheme="minorHAnsi"/>
          <w:color w:val="000000" w:themeColor="text1"/>
        </w:rPr>
        <w:t xml:space="preserve"> button in the </w:t>
      </w:r>
      <w:r w:rsidR="00465ED0">
        <w:rPr>
          <w:rFonts w:asciiTheme="minorHAnsi" w:hAnsiTheme="minorHAnsi" w:cstheme="minorHAnsi"/>
          <w:color w:val="000000" w:themeColor="text1"/>
        </w:rPr>
        <w:t xml:space="preserve">spectrometer </w:t>
      </w:r>
      <w:r w:rsidRPr="00AA397A">
        <w:rPr>
          <w:rFonts w:asciiTheme="minorHAnsi" w:hAnsiTheme="minorHAnsi" w:cstheme="minorHAnsi"/>
          <w:color w:val="000000" w:themeColor="text1"/>
        </w:rPr>
        <w:t>software.</w:t>
      </w:r>
    </w:p>
    <w:p w14:paraId="2F7E77C5" w14:textId="45E9CFEC"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274BB9F6" w14:textId="455C882E"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Note that it is not possible to see absorption results </w:t>
      </w:r>
      <w:r w:rsidR="00B9522F">
        <w:rPr>
          <w:rFonts w:asciiTheme="minorHAnsi" w:hAnsiTheme="minorHAnsi" w:cstheme="minorHAnsi"/>
          <w:color w:val="000000" w:themeColor="text1"/>
        </w:rPr>
        <w:t>until</w:t>
      </w:r>
      <w:r w:rsidRPr="00AA397A">
        <w:rPr>
          <w:rFonts w:asciiTheme="minorHAnsi" w:hAnsiTheme="minorHAnsi" w:cstheme="minorHAnsi"/>
          <w:color w:val="000000" w:themeColor="text1"/>
        </w:rPr>
        <w:t xml:space="preserve"> the process </w:t>
      </w:r>
      <w:r w:rsidR="00B9522F">
        <w:rPr>
          <w:rFonts w:asciiTheme="minorHAnsi" w:hAnsiTheme="minorHAnsi" w:cstheme="minorHAnsi"/>
          <w:color w:val="000000" w:themeColor="text1"/>
        </w:rPr>
        <w:t>finishes</w:t>
      </w:r>
      <w:r w:rsidRPr="00AA397A">
        <w:rPr>
          <w:rFonts w:asciiTheme="minorHAnsi" w:hAnsiTheme="minorHAnsi" w:cstheme="minorHAnsi"/>
          <w:color w:val="000000" w:themeColor="text1"/>
        </w:rPr>
        <w:t>.</w:t>
      </w:r>
    </w:p>
    <w:p w14:paraId="461FADE9" w14:textId="659C1AF5"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1F29EAB6" w14:textId="6E786D56"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Analyze the data to provide parameters. Use the information saved in the file such transmittance, current, voltage, and current density to provide working parameters:</w:t>
      </w:r>
    </w:p>
    <w:p w14:paraId="208C72F4" w14:textId="77777777" w:rsidR="00BB38A9" w:rsidRDefault="00BB38A9" w:rsidP="00A90D81">
      <w:pPr>
        <w:pStyle w:val="NormalWeb"/>
        <w:spacing w:before="0" w:beforeAutospacing="0" w:after="0" w:afterAutospacing="0"/>
        <w:rPr>
          <w:rFonts w:asciiTheme="minorHAnsi" w:hAnsiTheme="minorHAnsi" w:cstheme="minorHAnsi"/>
          <w:color w:val="000000" w:themeColor="text1"/>
        </w:rPr>
      </w:pPr>
    </w:p>
    <w:p w14:paraId="4FA48CAA" w14:textId="5D645725" w:rsidR="00BB38A9" w:rsidRPr="00BB38A9" w:rsidRDefault="00BB38A9" w:rsidP="00A90D81">
      <w:pPr>
        <w:pStyle w:val="NormalWeb"/>
        <w:numPr>
          <w:ilvl w:val="3"/>
          <w:numId w:val="13"/>
        </w:numPr>
        <w:spacing w:before="0" w:beforeAutospacing="0" w:after="0" w:afterAutospacing="0"/>
        <w:rPr>
          <w:rFonts w:asciiTheme="minorHAnsi" w:hAnsiTheme="minorHAnsi" w:cstheme="minorHAnsi"/>
          <w:color w:val="000000" w:themeColor="text1"/>
        </w:rPr>
      </w:pPr>
      <w:r w:rsidRPr="00BB38A9">
        <w:rPr>
          <w:rFonts w:asciiTheme="minorHAnsi" w:hAnsiTheme="minorHAnsi" w:cstheme="minorHAnsi"/>
          <w:color w:val="000000" w:themeColor="text1"/>
        </w:rPr>
        <w:t xml:space="preserve">Calculate </w:t>
      </w:r>
      <w:r w:rsidR="00EF6729" w:rsidRPr="00BB38A9">
        <w:rPr>
          <w:rFonts w:asciiTheme="minorHAnsi" w:hAnsiTheme="minorHAnsi" w:cstheme="minorHAnsi"/>
          <w:color w:val="000000" w:themeColor="text1"/>
        </w:rPr>
        <w:t>Optical Density (ΔOD)</w:t>
      </w:r>
      <w:r w:rsidR="00B9522F">
        <w:rPr>
          <w:rFonts w:asciiTheme="minorHAnsi" w:hAnsiTheme="minorHAnsi" w:cstheme="minorHAnsi"/>
          <w:color w:val="000000" w:themeColor="text1"/>
        </w:rPr>
        <w:t>,</w:t>
      </w:r>
      <w:r w:rsidR="00EF6729" w:rsidRPr="00BB38A9">
        <w:rPr>
          <w:rFonts w:asciiTheme="minorHAnsi" w:hAnsiTheme="minorHAnsi" w:cstheme="minorHAnsi"/>
          <w:color w:val="000000" w:themeColor="text1"/>
        </w:rPr>
        <w:t xml:space="preserve"> the absorbance of the test compound during doping (</w:t>
      </w:r>
      <w:proofErr w:type="spellStart"/>
      <w:r w:rsidR="00EF6729" w:rsidRPr="00BB38A9">
        <w:rPr>
          <w:rFonts w:asciiTheme="minorHAnsi" w:hAnsiTheme="minorHAnsi" w:cstheme="minorHAnsi"/>
          <w:color w:val="000000" w:themeColor="text1"/>
        </w:rPr>
        <w:t>dedoping</w:t>
      </w:r>
      <w:proofErr w:type="spellEnd"/>
      <w:r w:rsidR="00EF6729" w:rsidRPr="00BB38A9">
        <w:rPr>
          <w:rFonts w:asciiTheme="minorHAnsi" w:hAnsiTheme="minorHAnsi" w:cstheme="minorHAnsi"/>
          <w:color w:val="000000" w:themeColor="text1"/>
        </w:rPr>
        <w:t>)</w:t>
      </w:r>
      <w:r w:rsidR="00B9522F">
        <w:rPr>
          <w:rFonts w:asciiTheme="minorHAnsi" w:hAnsiTheme="minorHAnsi" w:cstheme="minorHAnsi"/>
          <w:color w:val="000000" w:themeColor="text1"/>
        </w:rPr>
        <w:t xml:space="preserve"> with </w:t>
      </w:r>
      <w:r w:rsidR="00B9522F" w:rsidRPr="00B9522F">
        <w:rPr>
          <w:rFonts w:asciiTheme="minorHAnsi" w:hAnsiTheme="minorHAnsi" w:cstheme="minorHAnsi"/>
          <w:b/>
          <w:color w:val="000000" w:themeColor="text1"/>
        </w:rPr>
        <w:t>Equation 4</w:t>
      </w:r>
      <w:r>
        <w:rPr>
          <w:rFonts w:asciiTheme="minorHAnsi" w:hAnsiTheme="minorHAnsi" w:cstheme="minorHAnsi"/>
          <w:color w:val="000000" w:themeColor="text1"/>
        </w:rPr>
        <w:t>:</w:t>
      </w:r>
    </w:p>
    <w:p w14:paraId="38330D8F" w14:textId="77777777"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682CDDAC" w14:textId="460E933B" w:rsidR="00EF6729" w:rsidRPr="00AA397A" w:rsidRDefault="00EF6729" w:rsidP="00A90D81">
      <w:pPr>
        <w:pStyle w:val="NormalWeb"/>
        <w:tabs>
          <w:tab w:val="left" w:pos="8505"/>
        </w:tabs>
        <w:spacing w:before="0" w:beforeAutospacing="0" w:after="0" w:afterAutospacing="0"/>
        <w:rPr>
          <w:rFonts w:asciiTheme="minorHAnsi" w:hAnsiTheme="minorHAnsi" w:cstheme="minorHAnsi"/>
          <w:color w:val="000000" w:themeColor="text1"/>
        </w:rPr>
      </w:pPr>
      <m:oMath>
        <m:r>
          <w:rPr>
            <w:rFonts w:ascii="Cambria Math" w:hAnsi="Cambria Math" w:cstheme="minorHAnsi"/>
            <w:i/>
            <w:color w:val="000000" w:themeColor="text1"/>
          </w:rPr>
          <w:sym w:font="Symbol" w:char="F044"/>
        </m:r>
        <m:r>
          <w:rPr>
            <w:rFonts w:ascii="Cambria Math" w:hAnsi="Cambria Math" w:cstheme="minorHAnsi"/>
            <w:color w:val="000000" w:themeColor="text1"/>
          </w:rPr>
          <m:t>OD=</m:t>
        </m:r>
        <m:r>
          <m:rPr>
            <m:sty m:val="p"/>
          </m:rPr>
          <w:rPr>
            <w:rFonts w:ascii="Cambria Math" w:hAnsi="Cambria Math" w:cstheme="minorHAnsi"/>
            <w:color w:val="000000" w:themeColor="text1"/>
          </w:rPr>
          <m:t>log⁡</m:t>
        </m:r>
        <m:d>
          <m:dPr>
            <m:ctrlPr>
              <w:rPr>
                <w:rFonts w:ascii="Cambria Math" w:hAnsi="Cambria Math" w:cstheme="minorHAnsi"/>
                <w:i/>
                <w:color w:val="000000" w:themeColor="text1"/>
              </w:rPr>
            </m:ctrlPr>
          </m:dPr>
          <m:e>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b</m:t>
                    </m:r>
                  </m:sub>
                </m:sSub>
              </m:num>
              <m:den>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c</m:t>
                    </m:r>
                  </m:sub>
                </m:sSub>
              </m:den>
            </m:f>
          </m:e>
        </m:d>
      </m:oMath>
      <w:r w:rsidRPr="00AA397A">
        <w:rPr>
          <w:rFonts w:asciiTheme="minorHAnsi" w:hAnsiTheme="minorHAnsi" w:cstheme="minorHAnsi"/>
          <w:color w:val="000000" w:themeColor="text1"/>
        </w:rPr>
        <w:tab/>
        <w:t xml:space="preserve"> (4)</w:t>
      </w:r>
    </w:p>
    <w:p w14:paraId="1FB00A18" w14:textId="77777777"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1C40FC95" w14:textId="0938D02D"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where </w:t>
      </w:r>
      <w:r w:rsidRPr="00AA397A">
        <w:rPr>
          <w:rFonts w:asciiTheme="minorHAnsi" w:hAnsiTheme="minorHAnsi" w:cstheme="minorHAnsi"/>
          <w:i/>
          <w:color w:val="000000" w:themeColor="text1"/>
        </w:rPr>
        <w:t>T</w:t>
      </w:r>
      <w:r w:rsidRPr="00AA397A">
        <w:rPr>
          <w:rFonts w:asciiTheme="minorHAnsi" w:hAnsiTheme="minorHAnsi" w:cstheme="minorHAnsi"/>
          <w:i/>
          <w:color w:val="000000" w:themeColor="text1"/>
          <w:vertAlign w:val="subscript"/>
        </w:rPr>
        <w:t>b</w:t>
      </w:r>
      <w:r w:rsidRPr="00AA397A">
        <w:rPr>
          <w:rFonts w:asciiTheme="minorHAnsi" w:hAnsiTheme="minorHAnsi" w:cstheme="minorHAnsi"/>
          <w:color w:val="000000" w:themeColor="text1"/>
        </w:rPr>
        <w:t xml:space="preserve"> is transmittance in doped form, </w:t>
      </w:r>
      <w:r w:rsidR="00B9522F">
        <w:rPr>
          <w:rFonts w:asciiTheme="minorHAnsi" w:hAnsiTheme="minorHAnsi" w:cstheme="minorHAnsi"/>
          <w:color w:val="000000" w:themeColor="text1"/>
        </w:rPr>
        <w:t xml:space="preserve">a </w:t>
      </w:r>
      <w:r w:rsidRPr="00AA397A">
        <w:rPr>
          <w:rFonts w:asciiTheme="minorHAnsi" w:hAnsiTheme="minorHAnsi" w:cstheme="minorHAnsi"/>
          <w:color w:val="000000" w:themeColor="text1"/>
        </w:rPr>
        <w:t>“bleach” state [%]</w:t>
      </w:r>
      <w:r w:rsidR="00B9522F">
        <w:rPr>
          <w:rFonts w:asciiTheme="minorHAnsi" w:hAnsiTheme="minorHAnsi" w:cstheme="minorHAnsi"/>
          <w:color w:val="000000" w:themeColor="text1"/>
        </w:rPr>
        <w:t>,</w:t>
      </w:r>
      <w:r w:rsidRPr="00AA397A">
        <w:rPr>
          <w:rFonts w:asciiTheme="minorHAnsi" w:hAnsiTheme="minorHAnsi" w:cstheme="minorHAnsi"/>
          <w:color w:val="000000" w:themeColor="text1"/>
        </w:rPr>
        <w:t xml:space="preserve"> and </w:t>
      </w:r>
      <w:r w:rsidRPr="00AA397A">
        <w:rPr>
          <w:rFonts w:asciiTheme="minorHAnsi" w:hAnsiTheme="minorHAnsi" w:cstheme="minorHAnsi"/>
          <w:i/>
          <w:color w:val="000000" w:themeColor="text1"/>
        </w:rPr>
        <w:t>T</w:t>
      </w:r>
      <w:r w:rsidRPr="00AA397A">
        <w:rPr>
          <w:rFonts w:asciiTheme="minorHAnsi" w:hAnsiTheme="minorHAnsi" w:cstheme="minorHAnsi"/>
          <w:i/>
          <w:color w:val="000000" w:themeColor="text1"/>
          <w:vertAlign w:val="subscript"/>
        </w:rPr>
        <w:t>c</w:t>
      </w:r>
      <w:r w:rsidRPr="00AA397A">
        <w:rPr>
          <w:rFonts w:asciiTheme="minorHAnsi" w:hAnsiTheme="minorHAnsi" w:cstheme="minorHAnsi"/>
          <w:color w:val="000000" w:themeColor="text1"/>
        </w:rPr>
        <w:t xml:space="preserve"> is transmittance in undoped form, </w:t>
      </w:r>
      <w:r w:rsidR="00B9522F">
        <w:rPr>
          <w:rFonts w:asciiTheme="minorHAnsi" w:hAnsiTheme="minorHAnsi" w:cstheme="minorHAnsi"/>
          <w:color w:val="000000" w:themeColor="text1"/>
        </w:rPr>
        <w:t xml:space="preserve">a </w:t>
      </w:r>
      <w:r w:rsidRPr="00AA397A">
        <w:rPr>
          <w:rFonts w:asciiTheme="minorHAnsi" w:hAnsiTheme="minorHAnsi" w:cstheme="minorHAnsi"/>
          <w:color w:val="000000" w:themeColor="text1"/>
        </w:rPr>
        <w:t>“</w:t>
      </w:r>
      <w:r w:rsidRPr="00801F22">
        <w:rPr>
          <w:rFonts w:asciiTheme="minorHAnsi" w:hAnsiTheme="minorHAnsi" w:cstheme="minorHAnsi"/>
          <w:noProof/>
          <w:color w:val="000000" w:themeColor="text1"/>
        </w:rPr>
        <w:t>colored</w:t>
      </w:r>
      <w:r w:rsidRPr="00AA397A">
        <w:rPr>
          <w:rFonts w:asciiTheme="minorHAnsi" w:hAnsiTheme="minorHAnsi" w:cstheme="minorHAnsi"/>
          <w:color w:val="000000" w:themeColor="text1"/>
        </w:rPr>
        <w:t>” state [%].</w:t>
      </w:r>
    </w:p>
    <w:p w14:paraId="0A8D6035" w14:textId="77777777"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0426A597" w14:textId="2D153ABA" w:rsidR="00EF6729" w:rsidRPr="00AA397A" w:rsidRDefault="00BB38A9" w:rsidP="00A90D81">
      <w:pPr>
        <w:pStyle w:val="NormalWeb"/>
        <w:numPr>
          <w:ilvl w:val="3"/>
          <w:numId w:val="1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Calculate </w:t>
      </w:r>
      <w:r w:rsidR="00EF6729" w:rsidRPr="00AA397A">
        <w:rPr>
          <w:rFonts w:asciiTheme="minorHAnsi" w:hAnsiTheme="minorHAnsi" w:cstheme="minorHAnsi"/>
          <w:color w:val="000000" w:themeColor="text1"/>
        </w:rPr>
        <w:t>Coloration Efficiency (CE, η)</w:t>
      </w:r>
      <w:r>
        <w:rPr>
          <w:rFonts w:asciiTheme="minorHAnsi" w:hAnsiTheme="minorHAnsi" w:cstheme="minorHAnsi"/>
          <w:color w:val="000000" w:themeColor="text1"/>
        </w:rPr>
        <w:t xml:space="preserve">, </w:t>
      </w:r>
      <w:r w:rsidR="00EF6729" w:rsidRPr="00AA397A">
        <w:rPr>
          <w:rFonts w:asciiTheme="minorHAnsi" w:hAnsiTheme="minorHAnsi" w:cstheme="minorHAnsi"/>
          <w:color w:val="000000" w:themeColor="text1"/>
        </w:rPr>
        <w:t xml:space="preserve">the amount of electrochromic </w:t>
      </w:r>
      <w:r w:rsidR="00EF6729" w:rsidRPr="00801F22">
        <w:rPr>
          <w:rFonts w:asciiTheme="minorHAnsi" w:hAnsiTheme="minorHAnsi" w:cstheme="minorHAnsi"/>
          <w:noProof/>
          <w:color w:val="000000" w:themeColor="text1"/>
        </w:rPr>
        <w:t>color</w:t>
      </w:r>
      <w:r w:rsidR="00C81E14">
        <w:rPr>
          <w:rFonts w:asciiTheme="minorHAnsi" w:hAnsiTheme="minorHAnsi" w:cstheme="minorHAnsi"/>
          <w:color w:val="000000" w:themeColor="text1"/>
        </w:rPr>
        <w:t xml:space="preserve"> formed by </w:t>
      </w:r>
      <w:r w:rsidR="00F04E90">
        <w:rPr>
          <w:rFonts w:asciiTheme="minorHAnsi" w:hAnsiTheme="minorHAnsi" w:cstheme="minorHAnsi"/>
          <w:color w:val="000000" w:themeColor="text1"/>
        </w:rPr>
        <w:t xml:space="preserve">the </w:t>
      </w:r>
      <w:r w:rsidR="00C81E14">
        <w:rPr>
          <w:rFonts w:asciiTheme="minorHAnsi" w:hAnsiTheme="minorHAnsi" w:cstheme="minorHAnsi"/>
          <w:color w:val="000000" w:themeColor="text1"/>
        </w:rPr>
        <w:t>used amount of</w:t>
      </w:r>
      <w:r w:rsidR="00EF6729" w:rsidRPr="00AA397A">
        <w:rPr>
          <w:rFonts w:asciiTheme="minorHAnsi" w:hAnsiTheme="minorHAnsi" w:cstheme="minorHAnsi"/>
          <w:color w:val="000000" w:themeColor="text1"/>
        </w:rPr>
        <w:t xml:space="preserve"> charge and as the connection between the injected/ejected charge as a function of electrode area (</w:t>
      </w:r>
      <w:proofErr w:type="spellStart"/>
      <w:r w:rsidR="00EF6729" w:rsidRPr="00AA397A">
        <w:rPr>
          <w:rFonts w:asciiTheme="minorHAnsi" w:hAnsiTheme="minorHAnsi" w:cstheme="minorHAnsi"/>
          <w:color w:val="000000" w:themeColor="text1"/>
        </w:rPr>
        <w:t>Q</w:t>
      </w:r>
      <w:r w:rsidR="00EF6729" w:rsidRPr="00AA397A">
        <w:rPr>
          <w:rFonts w:asciiTheme="minorHAnsi" w:hAnsiTheme="minorHAnsi" w:cstheme="minorHAnsi"/>
          <w:color w:val="000000" w:themeColor="text1"/>
          <w:vertAlign w:val="subscript"/>
        </w:rPr>
        <w:t>d</w:t>
      </w:r>
      <w:proofErr w:type="spellEnd"/>
      <w:r w:rsidR="00EF6729" w:rsidRPr="00AA397A">
        <w:rPr>
          <w:rFonts w:asciiTheme="minorHAnsi" w:hAnsiTheme="minorHAnsi" w:cstheme="minorHAnsi"/>
          <w:color w:val="000000" w:themeColor="text1"/>
        </w:rPr>
        <w:t>) and the change in the optical density (ΔOD) value at a specific wavelength (</w:t>
      </w:r>
      <w:proofErr w:type="spellStart"/>
      <w:r w:rsidR="00EF6729" w:rsidRPr="00AA397A">
        <w:rPr>
          <w:rFonts w:asciiTheme="minorHAnsi" w:hAnsiTheme="minorHAnsi" w:cstheme="minorHAnsi"/>
          <w:color w:val="000000" w:themeColor="text1"/>
        </w:rPr>
        <w:t>λ</w:t>
      </w:r>
      <w:r w:rsidR="00EF6729" w:rsidRPr="00AA397A">
        <w:rPr>
          <w:rFonts w:asciiTheme="minorHAnsi" w:hAnsiTheme="minorHAnsi" w:cstheme="minorHAnsi"/>
          <w:color w:val="000000" w:themeColor="text1"/>
          <w:vertAlign w:val="subscript"/>
        </w:rPr>
        <w:t>max</w:t>
      </w:r>
      <w:proofErr w:type="spellEnd"/>
      <w:r w:rsidR="00EF6729" w:rsidRPr="00AA397A">
        <w:rPr>
          <w:rFonts w:asciiTheme="minorHAnsi" w:hAnsiTheme="minorHAnsi" w:cstheme="minorHAnsi"/>
          <w:color w:val="000000" w:themeColor="text1"/>
        </w:rPr>
        <w:t>)</w:t>
      </w:r>
      <w:r w:rsidR="00B9522F" w:rsidRPr="00B9522F">
        <w:rPr>
          <w:rFonts w:asciiTheme="minorHAnsi" w:hAnsiTheme="minorHAnsi" w:cstheme="minorHAnsi"/>
          <w:color w:val="000000" w:themeColor="text1"/>
        </w:rPr>
        <w:t xml:space="preserve"> </w:t>
      </w:r>
      <w:r w:rsidR="00B9522F">
        <w:rPr>
          <w:rFonts w:asciiTheme="minorHAnsi" w:hAnsiTheme="minorHAnsi" w:cstheme="minorHAnsi"/>
          <w:color w:val="000000" w:themeColor="text1"/>
        </w:rPr>
        <w:t xml:space="preserve">with </w:t>
      </w:r>
      <w:r w:rsidR="00B9522F" w:rsidRPr="00B9522F">
        <w:rPr>
          <w:rFonts w:asciiTheme="minorHAnsi" w:hAnsiTheme="minorHAnsi" w:cstheme="minorHAnsi"/>
          <w:b/>
          <w:color w:val="000000" w:themeColor="text1"/>
        </w:rPr>
        <w:t xml:space="preserve">Equation </w:t>
      </w:r>
      <w:r w:rsidR="00B9522F">
        <w:rPr>
          <w:rFonts w:asciiTheme="minorHAnsi" w:hAnsiTheme="minorHAnsi" w:cstheme="minorHAnsi"/>
          <w:b/>
          <w:color w:val="000000" w:themeColor="text1"/>
        </w:rPr>
        <w:t>5</w:t>
      </w:r>
      <w:r w:rsidR="00EF6729" w:rsidRPr="00AA397A">
        <w:rPr>
          <w:rFonts w:asciiTheme="minorHAnsi" w:hAnsiTheme="minorHAnsi" w:cstheme="minorHAnsi"/>
          <w:color w:val="000000" w:themeColor="text1"/>
        </w:rPr>
        <w:t xml:space="preserve">. Its value depends on the wavelength chosen for study, so the value is measured at </w:t>
      </w:r>
      <w:proofErr w:type="spellStart"/>
      <w:r w:rsidR="00EF6729" w:rsidRPr="00AA397A">
        <w:rPr>
          <w:rFonts w:asciiTheme="minorHAnsi" w:hAnsiTheme="minorHAnsi" w:cstheme="minorHAnsi"/>
          <w:color w:val="000000" w:themeColor="text1"/>
        </w:rPr>
        <w:t>λ</w:t>
      </w:r>
      <w:r w:rsidR="00EF6729" w:rsidRPr="00AA397A">
        <w:rPr>
          <w:rFonts w:asciiTheme="minorHAnsi" w:hAnsiTheme="minorHAnsi" w:cstheme="minorHAnsi"/>
          <w:color w:val="000000" w:themeColor="text1"/>
          <w:vertAlign w:val="subscript"/>
        </w:rPr>
        <w:t>max</w:t>
      </w:r>
      <w:proofErr w:type="spellEnd"/>
      <w:r w:rsidR="00EF6729" w:rsidRPr="00AA397A">
        <w:rPr>
          <w:rFonts w:asciiTheme="minorHAnsi" w:hAnsiTheme="minorHAnsi" w:cstheme="minorHAnsi"/>
          <w:color w:val="000000" w:themeColor="text1"/>
        </w:rPr>
        <w:t xml:space="preserve"> of the optical absorption band of the </w:t>
      </w:r>
      <w:r w:rsidR="00541A17">
        <w:rPr>
          <w:rFonts w:asciiTheme="minorHAnsi" w:hAnsiTheme="minorHAnsi" w:cstheme="minorHAnsi"/>
          <w:noProof/>
          <w:color w:val="000000" w:themeColor="text1"/>
        </w:rPr>
        <w:t>color</w:t>
      </w:r>
      <w:r w:rsidR="00EF6729" w:rsidRPr="00801F22">
        <w:rPr>
          <w:rFonts w:asciiTheme="minorHAnsi" w:hAnsiTheme="minorHAnsi" w:cstheme="minorHAnsi"/>
          <w:noProof/>
          <w:color w:val="000000" w:themeColor="text1"/>
        </w:rPr>
        <w:t>ed</w:t>
      </w:r>
      <w:r w:rsidR="00EF6729" w:rsidRPr="00AA397A">
        <w:rPr>
          <w:rFonts w:asciiTheme="minorHAnsi" w:hAnsiTheme="minorHAnsi" w:cstheme="minorHAnsi"/>
          <w:color w:val="000000" w:themeColor="text1"/>
        </w:rPr>
        <w:t xml:space="preserve"> state. </w:t>
      </w:r>
    </w:p>
    <w:p w14:paraId="59AB53F1" w14:textId="77777777"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p>
    <w:p w14:paraId="15E6DFA5" w14:textId="7EB733EB"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1CC02656" w14:textId="508143DC" w:rsidR="00EF6729" w:rsidRPr="00AA397A" w:rsidRDefault="00EF6729" w:rsidP="00A90D81">
      <w:pPr>
        <w:pStyle w:val="NormalWeb"/>
        <w:tabs>
          <w:tab w:val="left" w:pos="8505"/>
        </w:tabs>
        <w:spacing w:before="0" w:beforeAutospacing="0" w:after="0" w:afterAutospacing="0"/>
        <w:rPr>
          <w:rFonts w:asciiTheme="minorHAnsi" w:hAnsiTheme="minorHAnsi" w:cstheme="minorHAnsi"/>
          <w:color w:val="000000" w:themeColor="text1"/>
        </w:rPr>
      </w:pPr>
      <m:oMath>
        <m:r>
          <w:rPr>
            <w:rFonts w:ascii="Cambria Math" w:hAnsi="Cambria Math" w:cstheme="minorHAnsi"/>
            <w:color w:val="000000" w:themeColor="text1"/>
          </w:rPr>
          <m:t xml:space="preserve">CE= </m:t>
        </m:r>
        <m:f>
          <m:fPr>
            <m:ctrlPr>
              <w:rPr>
                <w:rFonts w:ascii="Cambria Math" w:hAnsi="Cambria Math" w:cstheme="minorHAnsi"/>
                <w:i/>
                <w:color w:val="000000" w:themeColor="text1"/>
              </w:rPr>
            </m:ctrlPr>
          </m:fPr>
          <m:num>
            <m:r>
              <w:rPr>
                <w:rFonts w:ascii="Cambria Math" w:hAnsi="Cambria Math" w:cstheme="minorHAnsi"/>
                <w:i/>
                <w:color w:val="000000" w:themeColor="text1"/>
              </w:rPr>
              <w:sym w:font="Symbol" w:char="F044"/>
            </m:r>
            <m:r>
              <w:rPr>
                <w:rFonts w:ascii="Cambria Math" w:hAnsi="Cambria Math" w:cstheme="minorHAnsi"/>
                <w:color w:val="000000" w:themeColor="text1"/>
              </w:rPr>
              <m:t xml:space="preserve"> OD</m:t>
            </m:r>
          </m:num>
          <m:den>
            <m:sSub>
              <m:sSubPr>
                <m:ctrlPr>
                  <w:rPr>
                    <w:rFonts w:ascii="Cambria Math" w:hAnsi="Cambria Math" w:cstheme="minorHAnsi"/>
                    <w:i/>
                    <w:color w:val="000000" w:themeColor="text1"/>
                  </w:rPr>
                </m:ctrlPr>
              </m:sSubPr>
              <m:e>
                <m:r>
                  <w:rPr>
                    <w:rFonts w:ascii="Cambria Math" w:hAnsi="Cambria Math" w:cstheme="minorHAnsi"/>
                    <w:color w:val="000000" w:themeColor="text1"/>
                  </w:rPr>
                  <m:t>Q</m:t>
                </m:r>
              </m:e>
              <m:sub>
                <m:r>
                  <w:rPr>
                    <w:rFonts w:ascii="Cambria Math" w:hAnsi="Cambria Math" w:cstheme="minorHAnsi"/>
                    <w:color w:val="000000" w:themeColor="text1"/>
                  </w:rPr>
                  <m:t>d</m:t>
                </m:r>
              </m:sub>
            </m:sSub>
          </m:den>
        </m:f>
      </m:oMath>
      <w:r w:rsidRPr="00AA397A">
        <w:rPr>
          <w:rFonts w:asciiTheme="minorHAnsi" w:hAnsiTheme="minorHAnsi" w:cstheme="minorHAnsi"/>
          <w:color w:val="000000" w:themeColor="text1"/>
        </w:rPr>
        <w:tab/>
        <w:t>(5)</w:t>
      </w:r>
    </w:p>
    <w:p w14:paraId="0A154024" w14:textId="77777777" w:rsidR="006935DA" w:rsidRPr="00AA397A" w:rsidRDefault="006935DA" w:rsidP="00A90D81">
      <w:pPr>
        <w:pStyle w:val="NormalWeb"/>
        <w:tabs>
          <w:tab w:val="left" w:pos="8505"/>
        </w:tabs>
        <w:spacing w:before="0" w:beforeAutospacing="0" w:after="0" w:afterAutospacing="0"/>
        <w:rPr>
          <w:rFonts w:asciiTheme="minorHAnsi" w:hAnsiTheme="minorHAnsi" w:cstheme="minorHAnsi"/>
          <w:color w:val="000000" w:themeColor="text1"/>
        </w:rPr>
      </w:pPr>
    </w:p>
    <w:p w14:paraId="128B664B" w14:textId="43ED99E0"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where </w:t>
      </w:r>
      <w:r w:rsidRPr="00AA397A">
        <w:rPr>
          <w:rFonts w:asciiTheme="minorHAnsi" w:hAnsiTheme="minorHAnsi" w:cstheme="minorHAnsi"/>
          <w:i/>
          <w:color w:val="000000" w:themeColor="text1"/>
        </w:rPr>
        <w:t>ΔOD</w:t>
      </w:r>
      <w:r w:rsidRPr="00AA397A">
        <w:rPr>
          <w:rFonts w:asciiTheme="minorHAnsi" w:hAnsiTheme="minorHAnsi" w:cstheme="minorHAnsi"/>
          <w:color w:val="000000" w:themeColor="text1"/>
        </w:rPr>
        <w:t xml:space="preserve"> is the optical density [-] and </w:t>
      </w:r>
      <w:proofErr w:type="spellStart"/>
      <w:r w:rsidRPr="00AA397A">
        <w:rPr>
          <w:rFonts w:asciiTheme="minorHAnsi" w:hAnsiTheme="minorHAnsi" w:cstheme="minorHAnsi"/>
          <w:i/>
          <w:color w:val="000000" w:themeColor="text1"/>
        </w:rPr>
        <w:t>Q</w:t>
      </w:r>
      <w:r w:rsidRPr="00AA397A">
        <w:rPr>
          <w:rFonts w:asciiTheme="minorHAnsi" w:hAnsiTheme="minorHAnsi" w:cstheme="minorHAnsi"/>
          <w:i/>
          <w:color w:val="000000" w:themeColor="text1"/>
          <w:vertAlign w:val="subscript"/>
        </w:rPr>
        <w:t>d</w:t>
      </w:r>
      <w:proofErr w:type="spellEnd"/>
      <w:r w:rsidRPr="00AA397A">
        <w:rPr>
          <w:rFonts w:asciiTheme="minorHAnsi" w:hAnsiTheme="minorHAnsi" w:cstheme="minorHAnsi"/>
          <w:color w:val="000000" w:themeColor="text1"/>
        </w:rPr>
        <w:t xml:space="preserve"> is the charge density [C/cm</w:t>
      </w:r>
      <w:r w:rsidRPr="00AA397A">
        <w:rPr>
          <w:rFonts w:asciiTheme="minorHAnsi" w:hAnsiTheme="minorHAnsi" w:cstheme="minorHAnsi"/>
          <w:color w:val="000000" w:themeColor="text1"/>
          <w:vertAlign w:val="superscript"/>
        </w:rPr>
        <w:t>2</w:t>
      </w:r>
      <w:r w:rsidRPr="00AA397A">
        <w:rPr>
          <w:rFonts w:asciiTheme="minorHAnsi" w:hAnsiTheme="minorHAnsi" w:cstheme="minorHAnsi"/>
          <w:color w:val="000000" w:themeColor="text1"/>
        </w:rPr>
        <w:t>].</w:t>
      </w:r>
    </w:p>
    <w:p w14:paraId="0D350550" w14:textId="77777777"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08E015CE" w14:textId="56E92BDA" w:rsidR="00EF6729" w:rsidRPr="00AA397A" w:rsidRDefault="00BB38A9" w:rsidP="00A90D81">
      <w:pPr>
        <w:pStyle w:val="NormalWeb"/>
        <w:numPr>
          <w:ilvl w:val="3"/>
          <w:numId w:val="1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Calculate the </w:t>
      </w:r>
      <w:r w:rsidR="00EF6729" w:rsidRPr="00AA397A">
        <w:rPr>
          <w:rFonts w:asciiTheme="minorHAnsi" w:hAnsiTheme="minorHAnsi" w:cstheme="minorHAnsi"/>
          <w:color w:val="000000" w:themeColor="text1"/>
        </w:rPr>
        <w:t>Contrast Ratio (CR)</w:t>
      </w:r>
      <w:r>
        <w:rPr>
          <w:rFonts w:asciiTheme="minorHAnsi" w:hAnsiTheme="minorHAnsi" w:cstheme="minorHAnsi"/>
          <w:color w:val="000000" w:themeColor="text1"/>
        </w:rPr>
        <w:t xml:space="preserve">, </w:t>
      </w:r>
      <w:r w:rsidR="00EF6729" w:rsidRPr="00AA397A">
        <w:rPr>
          <w:rFonts w:asciiTheme="minorHAnsi" w:hAnsiTheme="minorHAnsi" w:cstheme="minorHAnsi"/>
          <w:color w:val="000000" w:themeColor="text1"/>
        </w:rPr>
        <w:t xml:space="preserve">the measured intensity of </w:t>
      </w:r>
      <w:r w:rsidR="00541A17">
        <w:rPr>
          <w:rFonts w:asciiTheme="minorHAnsi" w:hAnsiTheme="minorHAnsi" w:cstheme="minorHAnsi"/>
          <w:noProof/>
          <w:color w:val="000000" w:themeColor="text1"/>
        </w:rPr>
        <w:t>color</w:t>
      </w:r>
      <w:r w:rsidR="00EF6729" w:rsidRPr="00AA397A">
        <w:rPr>
          <w:rFonts w:asciiTheme="minorHAnsi" w:hAnsiTheme="minorHAnsi" w:cstheme="minorHAnsi"/>
          <w:color w:val="000000" w:themeColor="text1"/>
        </w:rPr>
        <w:t xml:space="preserve"> change during electrochemical doping and usually characterized by </w:t>
      </w:r>
      <w:proofErr w:type="spellStart"/>
      <w:r w:rsidR="00EF6729" w:rsidRPr="00AA397A">
        <w:rPr>
          <w:rFonts w:asciiTheme="minorHAnsi" w:hAnsiTheme="minorHAnsi" w:cstheme="minorHAnsi"/>
          <w:color w:val="000000" w:themeColor="text1"/>
        </w:rPr>
        <w:t>λ</w:t>
      </w:r>
      <w:r w:rsidR="00EF6729" w:rsidRPr="00AA397A">
        <w:rPr>
          <w:rFonts w:asciiTheme="minorHAnsi" w:hAnsiTheme="minorHAnsi" w:cstheme="minorHAnsi"/>
          <w:color w:val="000000" w:themeColor="text1"/>
          <w:vertAlign w:val="subscript"/>
        </w:rPr>
        <w:t>max</w:t>
      </w:r>
      <w:proofErr w:type="spellEnd"/>
      <w:r w:rsidR="00EF6729" w:rsidRPr="00AA397A">
        <w:rPr>
          <w:rFonts w:asciiTheme="minorHAnsi" w:hAnsiTheme="minorHAnsi" w:cstheme="minorHAnsi"/>
          <w:color w:val="000000" w:themeColor="text1"/>
        </w:rPr>
        <w:t xml:space="preserve"> of the </w:t>
      </w:r>
      <w:r w:rsidR="00541A17">
        <w:rPr>
          <w:rFonts w:asciiTheme="minorHAnsi" w:hAnsiTheme="minorHAnsi" w:cstheme="minorHAnsi"/>
          <w:noProof/>
          <w:color w:val="000000" w:themeColor="text1"/>
        </w:rPr>
        <w:t>color</w:t>
      </w:r>
      <w:r w:rsidR="00EF6729" w:rsidRPr="00801F22">
        <w:rPr>
          <w:rFonts w:asciiTheme="minorHAnsi" w:hAnsiTheme="minorHAnsi" w:cstheme="minorHAnsi"/>
          <w:noProof/>
          <w:color w:val="000000" w:themeColor="text1"/>
        </w:rPr>
        <w:t>ed</w:t>
      </w:r>
      <w:r w:rsidR="00EF6729" w:rsidRPr="00AA397A">
        <w:rPr>
          <w:rFonts w:asciiTheme="minorHAnsi" w:hAnsiTheme="minorHAnsi" w:cstheme="minorHAnsi"/>
          <w:color w:val="000000" w:themeColor="text1"/>
        </w:rPr>
        <w:t xml:space="preserve"> form</w:t>
      </w:r>
      <w:r w:rsidR="00B9522F">
        <w:rPr>
          <w:rFonts w:asciiTheme="minorHAnsi" w:hAnsiTheme="minorHAnsi" w:cstheme="minorHAnsi"/>
          <w:color w:val="000000" w:themeColor="text1"/>
        </w:rPr>
        <w:t xml:space="preserve"> </w:t>
      </w:r>
      <w:r w:rsidR="00B9522F">
        <w:rPr>
          <w:rFonts w:asciiTheme="minorHAnsi" w:hAnsiTheme="minorHAnsi" w:cstheme="minorHAnsi"/>
          <w:color w:val="000000" w:themeColor="text1"/>
        </w:rPr>
        <w:t xml:space="preserve">with </w:t>
      </w:r>
      <w:r w:rsidR="00B9522F" w:rsidRPr="00B9522F">
        <w:rPr>
          <w:rFonts w:asciiTheme="minorHAnsi" w:hAnsiTheme="minorHAnsi" w:cstheme="minorHAnsi"/>
          <w:b/>
          <w:color w:val="000000" w:themeColor="text1"/>
        </w:rPr>
        <w:t xml:space="preserve">Equation </w:t>
      </w:r>
      <w:r w:rsidR="00B9522F">
        <w:rPr>
          <w:rFonts w:asciiTheme="minorHAnsi" w:hAnsiTheme="minorHAnsi" w:cstheme="minorHAnsi"/>
          <w:b/>
          <w:color w:val="000000" w:themeColor="text1"/>
        </w:rPr>
        <w:t>6:</w:t>
      </w:r>
    </w:p>
    <w:p w14:paraId="5CB0C133" w14:textId="5B083E01"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17B1290D" w14:textId="4C43B62D" w:rsidR="00EF6729" w:rsidRPr="00AA397A" w:rsidRDefault="00EF6729" w:rsidP="00A90D81">
      <w:pPr>
        <w:pStyle w:val="NormalWeb"/>
        <w:tabs>
          <w:tab w:val="left" w:pos="8505"/>
        </w:tabs>
        <w:spacing w:before="0" w:beforeAutospacing="0" w:after="0" w:afterAutospacing="0"/>
        <w:rPr>
          <w:rFonts w:asciiTheme="minorHAnsi" w:hAnsiTheme="minorHAnsi" w:cstheme="minorHAnsi"/>
          <w:color w:val="000000" w:themeColor="text1"/>
        </w:rPr>
      </w:pPr>
      <m:oMath>
        <m:r>
          <w:rPr>
            <w:rFonts w:ascii="Cambria Math" w:hAnsi="Cambria Math" w:cstheme="minorHAnsi"/>
            <w:color w:val="000000" w:themeColor="text1"/>
          </w:rPr>
          <m:t xml:space="preserve">CR= </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b</m:t>
                </m:r>
              </m:sub>
            </m:sSub>
          </m:num>
          <m:den>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C</m:t>
                </m:r>
              </m:sub>
            </m:sSub>
          </m:den>
        </m:f>
      </m:oMath>
      <w:r w:rsidRPr="00AA397A">
        <w:rPr>
          <w:rFonts w:asciiTheme="minorHAnsi" w:hAnsiTheme="minorHAnsi" w:cstheme="minorHAnsi"/>
          <w:color w:val="000000" w:themeColor="text1"/>
        </w:rPr>
        <w:tab/>
        <w:t>(6)</w:t>
      </w:r>
    </w:p>
    <w:p w14:paraId="02808775" w14:textId="77777777"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p>
    <w:p w14:paraId="17D93BAB" w14:textId="41790463"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where </w:t>
      </w:r>
      <w:r w:rsidRPr="00AA397A">
        <w:rPr>
          <w:rFonts w:asciiTheme="minorHAnsi" w:hAnsiTheme="minorHAnsi" w:cstheme="minorHAnsi"/>
          <w:i/>
          <w:color w:val="000000" w:themeColor="text1"/>
        </w:rPr>
        <w:t>T</w:t>
      </w:r>
      <w:r w:rsidRPr="00AA397A">
        <w:rPr>
          <w:rFonts w:asciiTheme="minorHAnsi" w:hAnsiTheme="minorHAnsi" w:cstheme="minorHAnsi"/>
          <w:i/>
          <w:color w:val="000000" w:themeColor="text1"/>
          <w:vertAlign w:val="subscript"/>
        </w:rPr>
        <w:t>b</w:t>
      </w:r>
      <w:r w:rsidRPr="00AA397A">
        <w:rPr>
          <w:rFonts w:asciiTheme="minorHAnsi" w:hAnsiTheme="minorHAnsi" w:cstheme="minorHAnsi"/>
          <w:color w:val="000000" w:themeColor="text1"/>
        </w:rPr>
        <w:t xml:space="preserve"> is transmittance in doped form, “bleach” state [%]</w:t>
      </w:r>
      <w:r w:rsidR="00B9522F">
        <w:rPr>
          <w:rFonts w:asciiTheme="minorHAnsi" w:hAnsiTheme="minorHAnsi" w:cstheme="minorHAnsi"/>
          <w:color w:val="000000" w:themeColor="text1"/>
        </w:rPr>
        <w:t>,</w:t>
      </w:r>
      <w:r w:rsidRPr="00AA397A">
        <w:rPr>
          <w:rFonts w:asciiTheme="minorHAnsi" w:hAnsiTheme="minorHAnsi" w:cstheme="minorHAnsi"/>
          <w:color w:val="000000" w:themeColor="text1"/>
        </w:rPr>
        <w:t xml:space="preserve"> and </w:t>
      </w:r>
      <w:r w:rsidRPr="00AA397A">
        <w:rPr>
          <w:rFonts w:asciiTheme="minorHAnsi" w:hAnsiTheme="minorHAnsi" w:cstheme="minorHAnsi"/>
          <w:i/>
          <w:color w:val="000000" w:themeColor="text1"/>
        </w:rPr>
        <w:t>T</w:t>
      </w:r>
      <w:r w:rsidRPr="00AA397A">
        <w:rPr>
          <w:rFonts w:asciiTheme="minorHAnsi" w:hAnsiTheme="minorHAnsi" w:cstheme="minorHAnsi"/>
          <w:i/>
          <w:color w:val="000000" w:themeColor="text1"/>
          <w:vertAlign w:val="subscript"/>
        </w:rPr>
        <w:t>c</w:t>
      </w:r>
      <w:r w:rsidRPr="00AA397A">
        <w:rPr>
          <w:rFonts w:asciiTheme="minorHAnsi" w:hAnsiTheme="minorHAnsi" w:cstheme="minorHAnsi"/>
          <w:color w:val="000000" w:themeColor="text1"/>
        </w:rPr>
        <w:t xml:space="preserve"> is transmittance in undoped form, “</w:t>
      </w:r>
      <w:r w:rsidR="00541A17">
        <w:rPr>
          <w:rFonts w:asciiTheme="minorHAnsi" w:hAnsiTheme="minorHAnsi" w:cstheme="minorHAnsi"/>
          <w:noProof/>
          <w:color w:val="000000" w:themeColor="text1"/>
        </w:rPr>
        <w:t>color</w:t>
      </w:r>
      <w:r w:rsidRPr="00801F22">
        <w:rPr>
          <w:rFonts w:asciiTheme="minorHAnsi" w:hAnsiTheme="minorHAnsi" w:cstheme="minorHAnsi"/>
          <w:noProof/>
          <w:color w:val="000000" w:themeColor="text1"/>
        </w:rPr>
        <w:t>ed</w:t>
      </w:r>
      <w:r w:rsidRPr="00AA397A">
        <w:rPr>
          <w:rFonts w:asciiTheme="minorHAnsi" w:hAnsiTheme="minorHAnsi" w:cstheme="minorHAnsi"/>
          <w:color w:val="000000" w:themeColor="text1"/>
        </w:rPr>
        <w:t>” state [%].</w:t>
      </w:r>
    </w:p>
    <w:p w14:paraId="3D6B21BC" w14:textId="77777777"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03D2D064" w14:textId="420C45EE" w:rsidR="00EF6729" w:rsidRPr="00AA397A" w:rsidRDefault="00EF6729" w:rsidP="00A90D81">
      <w:pPr>
        <w:pStyle w:val="NormalWeb"/>
        <w:numPr>
          <w:ilvl w:val="0"/>
          <w:numId w:val="13"/>
        </w:numPr>
        <w:spacing w:before="0" w:beforeAutospacing="0" w:after="0" w:afterAutospacing="0"/>
        <w:rPr>
          <w:rFonts w:asciiTheme="minorHAnsi" w:hAnsiTheme="minorHAnsi" w:cstheme="minorHAnsi"/>
          <w:b/>
          <w:color w:val="000000" w:themeColor="text1"/>
          <w:highlight w:val="yellow"/>
        </w:rPr>
      </w:pPr>
      <w:r w:rsidRPr="00AA397A">
        <w:rPr>
          <w:rFonts w:asciiTheme="minorHAnsi" w:hAnsiTheme="minorHAnsi" w:cstheme="minorHAnsi"/>
          <w:b/>
          <w:color w:val="000000" w:themeColor="text1"/>
          <w:highlight w:val="yellow"/>
        </w:rPr>
        <w:t xml:space="preserve">EPR </w:t>
      </w:r>
      <w:r w:rsidR="00BB38A9" w:rsidRPr="00AA397A">
        <w:rPr>
          <w:rFonts w:asciiTheme="minorHAnsi" w:hAnsiTheme="minorHAnsi" w:cstheme="minorHAnsi"/>
          <w:b/>
          <w:color w:val="000000" w:themeColor="text1"/>
          <w:highlight w:val="yellow"/>
        </w:rPr>
        <w:t>Spectroelectrochemical Analysis</w:t>
      </w:r>
    </w:p>
    <w:p w14:paraId="4ADB76F1" w14:textId="77777777" w:rsidR="006935DA" w:rsidRPr="00AA397A" w:rsidRDefault="006935DA" w:rsidP="00A90D81">
      <w:pPr>
        <w:pStyle w:val="NormalWeb"/>
        <w:spacing w:before="0" w:beforeAutospacing="0" w:after="0" w:afterAutospacing="0"/>
        <w:rPr>
          <w:rFonts w:asciiTheme="minorHAnsi" w:hAnsiTheme="minorHAnsi" w:cstheme="minorHAnsi"/>
          <w:b/>
          <w:color w:val="000000" w:themeColor="text1"/>
        </w:rPr>
      </w:pPr>
    </w:p>
    <w:p w14:paraId="49913876" w14:textId="54A8EBDA" w:rsidR="00EF6729" w:rsidRPr="00AA397A" w:rsidRDefault="006935DA"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Measurement preparation</w:t>
      </w:r>
    </w:p>
    <w:p w14:paraId="19AE1C27" w14:textId="77777777"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632FE02E" w14:textId="4DFEDB52"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Turn on the spectrometer and the potentiostat.</w:t>
      </w:r>
    </w:p>
    <w:p w14:paraId="4530AE82" w14:textId="77777777"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3EB83255" w14:textId="020D844E"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Fill </w:t>
      </w:r>
      <w:r w:rsidR="00F04E90">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spectroelectrochemical cell with electrolyte (</w:t>
      </w:r>
      <w:r w:rsidR="00BB38A9">
        <w:rPr>
          <w:rFonts w:asciiTheme="minorHAnsi" w:hAnsiTheme="minorHAnsi" w:cstheme="minorHAnsi"/>
          <w:color w:val="000000" w:themeColor="text1"/>
        </w:rPr>
        <w:t xml:space="preserve">step </w:t>
      </w:r>
      <w:r w:rsidRPr="00AA397A">
        <w:rPr>
          <w:rFonts w:asciiTheme="minorHAnsi" w:hAnsiTheme="minorHAnsi" w:cstheme="minorHAnsi"/>
          <w:color w:val="000000" w:themeColor="text1"/>
        </w:rPr>
        <w:t xml:space="preserve">1.1). </w:t>
      </w:r>
    </w:p>
    <w:p w14:paraId="4DA75023" w14:textId="50C698EF"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3B6FB6C1" w14:textId="71293D3C"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Set </w:t>
      </w:r>
      <w:r w:rsidR="00F04E90">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power to 1 mW and tune the resonator to achieve </w:t>
      </w:r>
      <w:r w:rsidR="00F04E90">
        <w:rPr>
          <w:rFonts w:asciiTheme="minorHAnsi" w:hAnsiTheme="minorHAnsi" w:cstheme="minorHAnsi"/>
          <w:color w:val="000000" w:themeColor="text1"/>
        </w:rPr>
        <w:t xml:space="preserve">a </w:t>
      </w:r>
      <w:r w:rsidRPr="00AA397A">
        <w:rPr>
          <w:rFonts w:asciiTheme="minorHAnsi" w:hAnsiTheme="minorHAnsi" w:cstheme="minorHAnsi"/>
          <w:color w:val="000000" w:themeColor="text1"/>
        </w:rPr>
        <w:t xml:space="preserve">sharp, </w:t>
      </w:r>
      <w:r w:rsidRPr="00801F22">
        <w:rPr>
          <w:rFonts w:asciiTheme="minorHAnsi" w:hAnsiTheme="minorHAnsi" w:cstheme="minorHAnsi"/>
          <w:noProof/>
          <w:color w:val="000000" w:themeColor="text1"/>
        </w:rPr>
        <w:t>cent</w:t>
      </w:r>
      <w:r w:rsidR="00F04E90">
        <w:rPr>
          <w:rFonts w:asciiTheme="minorHAnsi" w:hAnsiTheme="minorHAnsi" w:cstheme="minorHAnsi"/>
          <w:noProof/>
          <w:color w:val="000000" w:themeColor="text1"/>
        </w:rPr>
        <w:t>ere</w:t>
      </w:r>
      <w:r w:rsidRPr="00801F22">
        <w:rPr>
          <w:rFonts w:asciiTheme="minorHAnsi" w:hAnsiTheme="minorHAnsi" w:cstheme="minorHAnsi"/>
          <w:noProof/>
          <w:color w:val="000000" w:themeColor="text1"/>
        </w:rPr>
        <w:t>d</w:t>
      </w:r>
      <w:r w:rsidRPr="00AA397A">
        <w:rPr>
          <w:rFonts w:asciiTheme="minorHAnsi" w:hAnsiTheme="minorHAnsi" w:cstheme="minorHAnsi"/>
          <w:color w:val="000000" w:themeColor="text1"/>
        </w:rPr>
        <w:t xml:space="preserve"> signal in </w:t>
      </w:r>
      <w:r w:rsidR="00F04E90">
        <w:rPr>
          <w:rFonts w:asciiTheme="minorHAnsi" w:hAnsiTheme="minorHAnsi" w:cstheme="minorHAnsi"/>
          <w:color w:val="000000" w:themeColor="text1"/>
        </w:rPr>
        <w:t>Q</w:t>
      </w:r>
      <w:r w:rsidRPr="00AA397A">
        <w:rPr>
          <w:rFonts w:asciiTheme="minorHAnsi" w:hAnsiTheme="minorHAnsi" w:cstheme="minorHAnsi"/>
          <w:color w:val="000000" w:themeColor="text1"/>
        </w:rPr>
        <w:t xml:space="preserve">-dip (use </w:t>
      </w:r>
      <w:r w:rsidR="00241E1A">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autotuned option).</w:t>
      </w:r>
    </w:p>
    <w:p w14:paraId="5836EC5B" w14:textId="0F03D4BC"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47C2D5B7" w14:textId="79F05D75"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Set </w:t>
      </w:r>
      <w:r w:rsidR="00241E1A">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Mn marker (manganese standard) to 600 and close the Q-dip window. If </w:t>
      </w:r>
      <w:r w:rsidR="00BB38A9">
        <w:rPr>
          <w:rFonts w:asciiTheme="minorHAnsi" w:hAnsiTheme="minorHAnsi" w:cstheme="minorHAnsi"/>
          <w:color w:val="000000" w:themeColor="text1"/>
        </w:rPr>
        <w:t xml:space="preserve">there is no </w:t>
      </w:r>
      <w:r w:rsidRPr="00AA397A">
        <w:rPr>
          <w:rFonts w:asciiTheme="minorHAnsi" w:hAnsiTheme="minorHAnsi" w:cstheme="minorHAnsi"/>
          <w:color w:val="000000" w:themeColor="text1"/>
        </w:rPr>
        <w:t xml:space="preserve">Mn marker, then skip this step and go to </w:t>
      </w:r>
      <w:r w:rsidR="00BB38A9">
        <w:rPr>
          <w:rFonts w:asciiTheme="minorHAnsi" w:hAnsiTheme="minorHAnsi" w:cstheme="minorHAnsi"/>
          <w:color w:val="000000" w:themeColor="text1"/>
        </w:rPr>
        <w:t xml:space="preserve">step </w:t>
      </w:r>
      <w:r w:rsidRPr="00AA397A">
        <w:rPr>
          <w:rFonts w:asciiTheme="minorHAnsi" w:hAnsiTheme="minorHAnsi" w:cstheme="minorHAnsi"/>
          <w:color w:val="000000" w:themeColor="text1"/>
        </w:rPr>
        <w:t xml:space="preserve">4.8. </w:t>
      </w:r>
    </w:p>
    <w:p w14:paraId="182C0793" w14:textId="2C590643"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188DB1E3" w14:textId="5C3A98CF"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Set </w:t>
      </w:r>
      <w:r w:rsidR="003032CF">
        <w:rPr>
          <w:rFonts w:asciiTheme="minorHAnsi" w:hAnsiTheme="minorHAnsi" w:cstheme="minorHAnsi"/>
          <w:color w:val="000000" w:themeColor="text1"/>
        </w:rPr>
        <w:t>“sweep width</w:t>
      </w:r>
      <w:r w:rsidR="00F04E90">
        <w:rPr>
          <w:rFonts w:asciiTheme="minorHAnsi" w:hAnsiTheme="minorHAnsi" w:cstheme="minorHAnsi"/>
          <w:color w:val="000000" w:themeColor="text1"/>
        </w:rPr>
        <w:t xml:space="preserve"> ±” </w:t>
      </w:r>
      <w:r w:rsidRPr="00AA397A">
        <w:rPr>
          <w:rFonts w:asciiTheme="minorHAnsi" w:hAnsiTheme="minorHAnsi" w:cstheme="minorHAnsi"/>
          <w:color w:val="000000" w:themeColor="text1"/>
        </w:rPr>
        <w:t>to 2.5</w:t>
      </w:r>
      <w:r w:rsidRPr="00AA397A">
        <w:rPr>
          <w:rFonts w:asciiTheme="minorHAnsi" w:hAnsiTheme="minorHAnsi" w:cstheme="minorHAnsi"/>
          <w:color w:val="000000" w:themeColor="text1"/>
        </w:rPr>
        <w:sym w:font="Symbol" w:char="F0B4"/>
      </w:r>
      <w:r w:rsidRPr="00AA397A">
        <w:rPr>
          <w:rFonts w:asciiTheme="minorHAnsi" w:hAnsiTheme="minorHAnsi" w:cstheme="minorHAnsi"/>
          <w:color w:val="000000" w:themeColor="text1"/>
        </w:rPr>
        <w:t xml:space="preserve"> 10 </w:t>
      </w:r>
      <w:proofErr w:type="spellStart"/>
      <w:r w:rsidRPr="00AA397A">
        <w:rPr>
          <w:rFonts w:asciiTheme="minorHAnsi" w:hAnsiTheme="minorHAnsi" w:cstheme="minorHAnsi"/>
          <w:color w:val="000000" w:themeColor="text1"/>
        </w:rPr>
        <w:t>mT</w:t>
      </w:r>
      <w:proofErr w:type="spellEnd"/>
      <w:r w:rsidRPr="00AA397A">
        <w:rPr>
          <w:rFonts w:asciiTheme="minorHAnsi" w:hAnsiTheme="minorHAnsi" w:cstheme="minorHAnsi"/>
          <w:color w:val="000000" w:themeColor="text1"/>
        </w:rPr>
        <w:t xml:space="preserve">, </w:t>
      </w:r>
      <w:r w:rsidR="003032CF">
        <w:rPr>
          <w:rFonts w:asciiTheme="minorHAnsi" w:hAnsiTheme="minorHAnsi" w:cstheme="minorHAnsi"/>
          <w:color w:val="000000" w:themeColor="text1"/>
        </w:rPr>
        <w:t>“mod width</w:t>
      </w:r>
      <w:r w:rsidR="00F04E90">
        <w:rPr>
          <w:rFonts w:asciiTheme="minorHAnsi" w:hAnsiTheme="minorHAnsi" w:cstheme="minorHAnsi"/>
          <w:color w:val="000000" w:themeColor="text1"/>
        </w:rPr>
        <w:t xml:space="preserve"> ±”</w:t>
      </w:r>
      <w:r w:rsidR="003032CF">
        <w:rPr>
          <w:rFonts w:asciiTheme="minorHAnsi" w:hAnsiTheme="minorHAnsi" w:cstheme="minorHAnsi"/>
          <w:color w:val="000000" w:themeColor="text1"/>
        </w:rPr>
        <w:t xml:space="preserve"> </w:t>
      </w:r>
      <w:r w:rsidRPr="00AA397A">
        <w:rPr>
          <w:rFonts w:asciiTheme="minorHAnsi" w:hAnsiTheme="minorHAnsi" w:cstheme="minorHAnsi"/>
          <w:color w:val="000000" w:themeColor="text1"/>
        </w:rPr>
        <w:t>to 1.0</w:t>
      </w:r>
      <w:r w:rsidRPr="00AA397A">
        <w:rPr>
          <w:rFonts w:asciiTheme="minorHAnsi" w:hAnsiTheme="minorHAnsi" w:cstheme="minorHAnsi"/>
          <w:color w:val="000000" w:themeColor="text1"/>
        </w:rPr>
        <w:sym w:font="Symbol" w:char="F0B4"/>
      </w:r>
      <w:r w:rsidRPr="00AA397A">
        <w:rPr>
          <w:rFonts w:asciiTheme="minorHAnsi" w:hAnsiTheme="minorHAnsi" w:cstheme="minorHAnsi"/>
          <w:color w:val="000000" w:themeColor="text1"/>
        </w:rPr>
        <w:t xml:space="preserve">0.1 </w:t>
      </w:r>
      <w:proofErr w:type="spellStart"/>
      <w:r w:rsidRPr="00AA397A">
        <w:rPr>
          <w:rFonts w:asciiTheme="minorHAnsi" w:hAnsiTheme="minorHAnsi" w:cstheme="minorHAnsi"/>
          <w:color w:val="000000" w:themeColor="text1"/>
        </w:rPr>
        <w:t>mT</w:t>
      </w:r>
      <w:proofErr w:type="spellEnd"/>
      <w:r w:rsidRPr="00AA397A">
        <w:rPr>
          <w:rFonts w:asciiTheme="minorHAnsi" w:hAnsiTheme="minorHAnsi" w:cstheme="minorHAnsi"/>
          <w:color w:val="000000" w:themeColor="text1"/>
        </w:rPr>
        <w:t xml:space="preserve">, </w:t>
      </w:r>
      <w:r w:rsidR="003032CF">
        <w:rPr>
          <w:rFonts w:asciiTheme="minorHAnsi" w:hAnsiTheme="minorHAnsi" w:cstheme="minorHAnsi"/>
          <w:color w:val="000000" w:themeColor="text1"/>
        </w:rPr>
        <w:t>“</w:t>
      </w:r>
      <w:r w:rsidRPr="00AA397A">
        <w:rPr>
          <w:rFonts w:asciiTheme="minorHAnsi" w:hAnsiTheme="minorHAnsi" w:cstheme="minorHAnsi"/>
          <w:color w:val="000000" w:themeColor="text1"/>
        </w:rPr>
        <w:t>amplitude</w:t>
      </w:r>
      <w:r w:rsidR="003032CF">
        <w:rPr>
          <w:rFonts w:asciiTheme="minorHAnsi" w:hAnsiTheme="minorHAnsi" w:cstheme="minorHAnsi"/>
          <w:color w:val="000000" w:themeColor="text1"/>
        </w:rPr>
        <w:t>”</w:t>
      </w:r>
      <w:r w:rsidRPr="00AA397A">
        <w:rPr>
          <w:rFonts w:asciiTheme="minorHAnsi" w:hAnsiTheme="minorHAnsi" w:cstheme="minorHAnsi"/>
          <w:color w:val="000000" w:themeColor="text1"/>
        </w:rPr>
        <w:t xml:space="preserve"> to 5</w:t>
      </w:r>
      <w:r w:rsidRPr="00AA397A">
        <w:rPr>
          <w:rFonts w:asciiTheme="minorHAnsi" w:hAnsiTheme="minorHAnsi" w:cstheme="minorHAnsi"/>
          <w:color w:val="000000" w:themeColor="text1"/>
        </w:rPr>
        <w:sym w:font="Symbol" w:char="F0B4"/>
      </w:r>
      <w:r w:rsidRPr="00AA397A">
        <w:rPr>
          <w:rFonts w:asciiTheme="minorHAnsi" w:hAnsiTheme="minorHAnsi" w:cstheme="minorHAnsi"/>
          <w:color w:val="000000" w:themeColor="text1"/>
        </w:rPr>
        <w:t xml:space="preserve">100, </w:t>
      </w:r>
      <w:r w:rsidR="003032CF">
        <w:rPr>
          <w:rFonts w:asciiTheme="minorHAnsi" w:hAnsiTheme="minorHAnsi" w:cstheme="minorHAnsi"/>
          <w:color w:val="000000" w:themeColor="text1"/>
        </w:rPr>
        <w:t>“</w:t>
      </w:r>
      <w:r w:rsidRPr="00AA397A">
        <w:rPr>
          <w:rFonts w:asciiTheme="minorHAnsi" w:hAnsiTheme="minorHAnsi" w:cstheme="minorHAnsi"/>
          <w:color w:val="000000" w:themeColor="text1"/>
        </w:rPr>
        <w:t>time constant</w:t>
      </w:r>
      <w:r w:rsidR="003032CF">
        <w:rPr>
          <w:rFonts w:asciiTheme="minorHAnsi" w:hAnsiTheme="minorHAnsi" w:cstheme="minorHAnsi"/>
          <w:color w:val="000000" w:themeColor="text1"/>
        </w:rPr>
        <w:t>”</w:t>
      </w:r>
      <w:r w:rsidRPr="00AA397A">
        <w:rPr>
          <w:rFonts w:asciiTheme="minorHAnsi" w:hAnsiTheme="minorHAnsi" w:cstheme="minorHAnsi"/>
          <w:color w:val="000000" w:themeColor="text1"/>
        </w:rPr>
        <w:t xml:space="preserve"> to 0.03 s, and </w:t>
      </w:r>
      <w:r w:rsidR="003032CF">
        <w:rPr>
          <w:rFonts w:asciiTheme="minorHAnsi" w:hAnsiTheme="minorHAnsi" w:cstheme="minorHAnsi"/>
          <w:color w:val="000000" w:themeColor="text1"/>
        </w:rPr>
        <w:t>“</w:t>
      </w:r>
      <w:r w:rsidR="00241E1A">
        <w:rPr>
          <w:rFonts w:asciiTheme="minorHAnsi" w:hAnsiTheme="minorHAnsi" w:cstheme="minorHAnsi"/>
          <w:noProof/>
          <w:color w:val="000000" w:themeColor="text1"/>
        </w:rPr>
        <w:t xml:space="preserve">center </w:t>
      </w:r>
      <w:r w:rsidRPr="00AA397A">
        <w:rPr>
          <w:rFonts w:asciiTheme="minorHAnsi" w:hAnsiTheme="minorHAnsi" w:cstheme="minorHAnsi"/>
          <w:color w:val="000000" w:themeColor="text1"/>
        </w:rPr>
        <w:t>field</w:t>
      </w:r>
      <w:r w:rsidR="003032CF">
        <w:rPr>
          <w:rFonts w:asciiTheme="minorHAnsi" w:hAnsiTheme="minorHAnsi" w:cstheme="minorHAnsi"/>
          <w:color w:val="000000" w:themeColor="text1"/>
        </w:rPr>
        <w:t>”</w:t>
      </w:r>
      <w:r w:rsidRPr="00AA397A">
        <w:rPr>
          <w:rFonts w:asciiTheme="minorHAnsi" w:hAnsiTheme="minorHAnsi" w:cstheme="minorHAnsi"/>
          <w:color w:val="000000" w:themeColor="text1"/>
        </w:rPr>
        <w:t xml:space="preserve"> value to </w:t>
      </w:r>
      <w:r w:rsidRPr="00AA397A">
        <w:rPr>
          <w:rFonts w:asciiTheme="minorHAnsi" w:hAnsiTheme="minorHAnsi" w:cstheme="minorHAnsi"/>
          <w:i/>
          <w:color w:val="000000" w:themeColor="text1"/>
        </w:rPr>
        <w:t>ca.</w:t>
      </w:r>
      <w:r w:rsidRPr="00AA397A">
        <w:rPr>
          <w:rFonts w:asciiTheme="minorHAnsi" w:hAnsiTheme="minorHAnsi" w:cstheme="minorHAnsi"/>
          <w:color w:val="000000" w:themeColor="text1"/>
        </w:rPr>
        <w:t xml:space="preserve"> 338 </w:t>
      </w:r>
      <w:proofErr w:type="spellStart"/>
      <w:r w:rsidRPr="00AA397A">
        <w:rPr>
          <w:rFonts w:asciiTheme="minorHAnsi" w:hAnsiTheme="minorHAnsi" w:cstheme="minorHAnsi"/>
          <w:color w:val="000000" w:themeColor="text1"/>
        </w:rPr>
        <w:t>mT</w:t>
      </w:r>
      <w:proofErr w:type="spellEnd"/>
      <w:r w:rsidRPr="00AA397A">
        <w:rPr>
          <w:rFonts w:asciiTheme="minorHAnsi" w:hAnsiTheme="minorHAnsi" w:cstheme="minorHAnsi"/>
          <w:color w:val="000000" w:themeColor="text1"/>
        </w:rPr>
        <w:t xml:space="preserve"> and start the measurement.</w:t>
      </w:r>
    </w:p>
    <w:p w14:paraId="74FFBD3B" w14:textId="0D534DD1"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0EEE143B" w14:textId="78B4EB32"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If </w:t>
      </w:r>
      <w:r w:rsidR="00BB38A9">
        <w:rPr>
          <w:rFonts w:asciiTheme="minorHAnsi" w:hAnsiTheme="minorHAnsi" w:cstheme="minorHAnsi"/>
          <w:color w:val="000000" w:themeColor="text1"/>
        </w:rPr>
        <w:t>not registering</w:t>
      </w:r>
      <w:r w:rsidRPr="00AA397A">
        <w:rPr>
          <w:rFonts w:asciiTheme="minorHAnsi" w:hAnsiTheme="minorHAnsi" w:cstheme="minorHAnsi"/>
          <w:color w:val="000000" w:themeColor="text1"/>
        </w:rPr>
        <w:t xml:space="preserve"> six spectral lines of Mn marker, then change the </w:t>
      </w:r>
      <w:r w:rsidR="003032CF">
        <w:rPr>
          <w:rFonts w:asciiTheme="minorHAnsi" w:hAnsiTheme="minorHAnsi" w:cstheme="minorHAnsi"/>
          <w:color w:val="000000" w:themeColor="text1"/>
        </w:rPr>
        <w:t>“</w:t>
      </w:r>
      <w:r w:rsidR="00241E1A">
        <w:rPr>
          <w:rFonts w:asciiTheme="minorHAnsi" w:hAnsiTheme="minorHAnsi" w:cstheme="minorHAnsi"/>
          <w:noProof/>
          <w:color w:val="000000" w:themeColor="text1"/>
        </w:rPr>
        <w:t xml:space="preserve">center </w:t>
      </w:r>
      <w:r w:rsidRPr="00AA397A">
        <w:rPr>
          <w:rFonts w:asciiTheme="minorHAnsi" w:hAnsiTheme="minorHAnsi" w:cstheme="minorHAnsi"/>
          <w:color w:val="000000" w:themeColor="text1"/>
        </w:rPr>
        <w:t>field</w:t>
      </w:r>
      <w:r w:rsidR="003032CF">
        <w:rPr>
          <w:rFonts w:asciiTheme="minorHAnsi" w:hAnsiTheme="minorHAnsi" w:cstheme="minorHAnsi"/>
          <w:color w:val="000000" w:themeColor="text1"/>
        </w:rPr>
        <w:t>”</w:t>
      </w:r>
      <w:r w:rsidRPr="00AA397A">
        <w:rPr>
          <w:rFonts w:asciiTheme="minorHAnsi" w:hAnsiTheme="minorHAnsi" w:cstheme="minorHAnsi"/>
          <w:color w:val="000000" w:themeColor="text1"/>
        </w:rPr>
        <w:t xml:space="preserve"> value.</w:t>
      </w:r>
    </w:p>
    <w:p w14:paraId="15DF0110" w14:textId="7023895C"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5E8AC8D7" w14:textId="176D4A30"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When register</w:t>
      </w:r>
      <w:r w:rsidR="00BB38A9">
        <w:rPr>
          <w:rFonts w:asciiTheme="minorHAnsi" w:hAnsiTheme="minorHAnsi" w:cstheme="minorHAnsi"/>
          <w:color w:val="000000" w:themeColor="text1"/>
        </w:rPr>
        <w:t>ing</w:t>
      </w:r>
      <w:r w:rsidRPr="00AA397A">
        <w:rPr>
          <w:rFonts w:asciiTheme="minorHAnsi" w:hAnsiTheme="minorHAnsi" w:cstheme="minorHAnsi"/>
          <w:color w:val="000000" w:themeColor="text1"/>
        </w:rPr>
        <w:t xml:space="preserve"> six spectral lines of Mn marker (</w:t>
      </w:r>
      <w:r w:rsidRPr="00AA397A">
        <w:rPr>
          <w:rFonts w:asciiTheme="minorHAnsi" w:hAnsiTheme="minorHAnsi" w:cstheme="minorHAnsi"/>
          <w:b/>
          <w:color w:val="000000" w:themeColor="text1"/>
        </w:rPr>
        <w:t>Figure 4)</w:t>
      </w:r>
      <w:r w:rsidRPr="00AA397A">
        <w:rPr>
          <w:rFonts w:asciiTheme="minorHAnsi" w:hAnsiTheme="minorHAnsi" w:cstheme="minorHAnsi"/>
          <w:color w:val="000000" w:themeColor="text1"/>
        </w:rPr>
        <w:t xml:space="preserve">, set the </w:t>
      </w:r>
      <w:r w:rsidR="003032CF">
        <w:rPr>
          <w:rFonts w:asciiTheme="minorHAnsi" w:hAnsiTheme="minorHAnsi" w:cstheme="minorHAnsi"/>
          <w:color w:val="000000" w:themeColor="text1"/>
        </w:rPr>
        <w:t>“</w:t>
      </w:r>
      <w:r w:rsidR="00241E1A">
        <w:rPr>
          <w:rFonts w:asciiTheme="minorHAnsi" w:hAnsiTheme="minorHAnsi" w:cstheme="minorHAnsi"/>
          <w:noProof/>
          <w:color w:val="000000" w:themeColor="text1"/>
        </w:rPr>
        <w:t xml:space="preserve">center </w:t>
      </w:r>
      <w:r w:rsidRPr="00AA397A">
        <w:rPr>
          <w:rFonts w:asciiTheme="minorHAnsi" w:hAnsiTheme="minorHAnsi" w:cstheme="minorHAnsi"/>
          <w:color w:val="000000" w:themeColor="text1"/>
        </w:rPr>
        <w:t>field</w:t>
      </w:r>
      <w:r w:rsidR="003032CF">
        <w:rPr>
          <w:rFonts w:asciiTheme="minorHAnsi" w:hAnsiTheme="minorHAnsi" w:cstheme="minorHAnsi"/>
          <w:color w:val="000000" w:themeColor="text1"/>
        </w:rPr>
        <w:t>”</w:t>
      </w:r>
      <w:r w:rsidRPr="00AA397A">
        <w:rPr>
          <w:rFonts w:asciiTheme="minorHAnsi" w:hAnsiTheme="minorHAnsi" w:cstheme="minorHAnsi"/>
          <w:color w:val="000000" w:themeColor="text1"/>
        </w:rPr>
        <w:t xml:space="preserve"> value between third and fourth line and decr</w:t>
      </w:r>
      <w:r w:rsidR="003032CF">
        <w:rPr>
          <w:rFonts w:asciiTheme="minorHAnsi" w:hAnsiTheme="minorHAnsi" w:cstheme="minorHAnsi"/>
          <w:color w:val="000000" w:themeColor="text1"/>
        </w:rPr>
        <w:t xml:space="preserve">ease the value of “sweep width </w:t>
      </w:r>
      <w:r w:rsidR="00F04E90">
        <w:rPr>
          <w:rFonts w:asciiTheme="minorHAnsi" w:hAnsiTheme="minorHAnsi" w:cstheme="minorHAnsi"/>
          <w:color w:val="000000" w:themeColor="text1"/>
        </w:rPr>
        <w:t>±</w:t>
      </w:r>
      <w:r w:rsidRPr="00AA397A">
        <w:rPr>
          <w:rFonts w:asciiTheme="minorHAnsi" w:hAnsiTheme="minorHAnsi" w:cstheme="minorHAnsi"/>
          <w:color w:val="000000" w:themeColor="text1"/>
        </w:rPr>
        <w:t xml:space="preserve">” to </w:t>
      </w:r>
      <w:r w:rsidR="00F04E90">
        <w:rPr>
          <w:rFonts w:asciiTheme="minorHAnsi" w:hAnsiTheme="minorHAnsi" w:cstheme="minorHAnsi"/>
          <w:color w:val="000000" w:themeColor="text1"/>
        </w:rPr>
        <w:t xml:space="preserve">a </w:t>
      </w:r>
      <w:r w:rsidRPr="00AA397A">
        <w:rPr>
          <w:rFonts w:asciiTheme="minorHAnsi" w:hAnsiTheme="minorHAnsi" w:cstheme="minorHAnsi"/>
          <w:color w:val="000000" w:themeColor="text1"/>
        </w:rPr>
        <w:t xml:space="preserve">value </w:t>
      </w:r>
      <w:r w:rsidR="00F04E90">
        <w:rPr>
          <w:rFonts w:asciiTheme="minorHAnsi" w:hAnsiTheme="minorHAnsi" w:cstheme="minorHAnsi"/>
          <w:color w:val="000000" w:themeColor="text1"/>
        </w:rPr>
        <w:t>that</w:t>
      </w:r>
      <w:r w:rsidRPr="00AA397A">
        <w:rPr>
          <w:rFonts w:asciiTheme="minorHAnsi" w:hAnsiTheme="minorHAnsi" w:cstheme="minorHAnsi"/>
          <w:color w:val="000000" w:themeColor="text1"/>
        </w:rPr>
        <w:t xml:space="preserve"> cover</w:t>
      </w:r>
      <w:r w:rsidR="00F04E90">
        <w:rPr>
          <w:rFonts w:asciiTheme="minorHAnsi" w:hAnsiTheme="minorHAnsi" w:cstheme="minorHAnsi"/>
          <w:color w:val="000000" w:themeColor="text1"/>
        </w:rPr>
        <w:t>s</w:t>
      </w:r>
      <w:r w:rsidRPr="00AA397A">
        <w:rPr>
          <w:rFonts w:asciiTheme="minorHAnsi" w:hAnsiTheme="minorHAnsi" w:cstheme="minorHAnsi"/>
          <w:color w:val="000000" w:themeColor="text1"/>
        </w:rPr>
        <w:t xml:space="preserve"> only these two lines</w:t>
      </w:r>
      <w:r w:rsidR="00241E1A">
        <w:rPr>
          <w:rFonts w:asciiTheme="minorHAnsi" w:hAnsiTheme="minorHAnsi" w:cstheme="minorHAnsi"/>
          <w:color w:val="000000" w:themeColor="text1"/>
        </w:rPr>
        <w:t>. S</w:t>
      </w:r>
      <w:r w:rsidRPr="00AA397A">
        <w:rPr>
          <w:rFonts w:asciiTheme="minorHAnsi" w:hAnsiTheme="minorHAnsi" w:cstheme="minorHAnsi"/>
          <w:color w:val="000000" w:themeColor="text1"/>
        </w:rPr>
        <w:t xml:space="preserve">tart </w:t>
      </w:r>
      <w:r w:rsidR="00F04E90">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measurement again.</w:t>
      </w:r>
    </w:p>
    <w:p w14:paraId="01D44F9D" w14:textId="13C0DA3C"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0D47BCCC" w14:textId="6977E193"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Go into </w:t>
      </w:r>
      <w:r w:rsidR="00F04E90">
        <w:rPr>
          <w:rFonts w:asciiTheme="minorHAnsi" w:hAnsiTheme="minorHAnsi" w:cstheme="minorHAnsi"/>
          <w:color w:val="000000" w:themeColor="text1"/>
        </w:rPr>
        <w:t>the</w:t>
      </w:r>
      <w:r w:rsidRPr="00AA397A">
        <w:rPr>
          <w:rFonts w:asciiTheme="minorHAnsi" w:hAnsiTheme="minorHAnsi" w:cstheme="minorHAnsi"/>
          <w:color w:val="000000" w:themeColor="text1"/>
        </w:rPr>
        <w:t xml:space="preserve"> Q-Dip option, set </w:t>
      </w:r>
      <w:r w:rsidR="00F04E90">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Mn marker to 0, and close the Q-dip window.</w:t>
      </w:r>
    </w:p>
    <w:p w14:paraId="7C66BD98" w14:textId="3A748A06"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142285AD" w14:textId="4740C01F"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Measure </w:t>
      </w:r>
      <w:r w:rsidR="00F04E90">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pure electrolyte as the background and check if there are any signals. If th</w:t>
      </w:r>
      <w:r w:rsidR="006C006C">
        <w:rPr>
          <w:rFonts w:asciiTheme="minorHAnsi" w:hAnsiTheme="minorHAnsi" w:cstheme="minorHAnsi"/>
          <w:color w:val="000000" w:themeColor="text1"/>
        </w:rPr>
        <w:t>e signals are visible, then the signal</w:t>
      </w:r>
      <w:r w:rsidRPr="00AA397A">
        <w:rPr>
          <w:rFonts w:asciiTheme="minorHAnsi" w:hAnsiTheme="minorHAnsi" w:cstheme="minorHAnsi"/>
          <w:color w:val="000000" w:themeColor="text1"/>
        </w:rPr>
        <w:t xml:space="preserve"> may be from the contamination, low oxidation potential compounds, or from the glass. </w:t>
      </w:r>
    </w:p>
    <w:p w14:paraId="79592712" w14:textId="212E3D12"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0B6EEDBB" w14:textId="0940DD1B"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Clean </w:t>
      </w:r>
      <w:r w:rsidR="00241E1A">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spectroelectrochemical cell (</w:t>
      </w:r>
      <w:r w:rsidR="00BB38A9">
        <w:rPr>
          <w:rFonts w:asciiTheme="minorHAnsi" w:hAnsiTheme="minorHAnsi" w:cstheme="minorHAnsi"/>
          <w:color w:val="000000" w:themeColor="text1"/>
        </w:rPr>
        <w:t xml:space="preserve">step </w:t>
      </w:r>
      <w:r w:rsidRPr="00AA397A">
        <w:rPr>
          <w:rFonts w:asciiTheme="minorHAnsi" w:hAnsiTheme="minorHAnsi" w:cstheme="minorHAnsi"/>
          <w:color w:val="000000" w:themeColor="text1"/>
        </w:rPr>
        <w:t>1.3).</w:t>
      </w:r>
    </w:p>
    <w:p w14:paraId="3E397283" w14:textId="3E3EFD4E"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288F7DB3" w14:textId="3ECD6DF0" w:rsidR="006935DA"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Investigation of small molecules (solutions)</w:t>
      </w:r>
      <w:r w:rsidR="006935DA" w:rsidRPr="00AA397A">
        <w:rPr>
          <w:rFonts w:asciiTheme="minorHAnsi" w:hAnsiTheme="minorHAnsi" w:cstheme="minorHAnsi"/>
          <w:color w:val="000000" w:themeColor="text1"/>
        </w:rPr>
        <w:t>.</w:t>
      </w:r>
    </w:p>
    <w:p w14:paraId="69FF7650" w14:textId="77777777"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1C5C2EA7" w14:textId="347B4F40" w:rsidR="00BB38A9"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Fill </w:t>
      </w:r>
      <w:r w:rsidR="00F04E90">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spectroelectrochemical cell with </w:t>
      </w:r>
      <w:r w:rsidR="00F04E90">
        <w:rPr>
          <w:rFonts w:asciiTheme="minorHAnsi" w:hAnsiTheme="minorHAnsi" w:cstheme="minorHAnsi"/>
          <w:color w:val="000000" w:themeColor="text1"/>
        </w:rPr>
        <w:t xml:space="preserve">a </w:t>
      </w:r>
      <w:r w:rsidRPr="00AA397A">
        <w:rPr>
          <w:rFonts w:asciiTheme="minorHAnsi" w:hAnsiTheme="minorHAnsi" w:cstheme="minorHAnsi"/>
          <w:color w:val="000000" w:themeColor="text1"/>
        </w:rPr>
        <w:t>diluted (1</w:t>
      </w:r>
      <w:r w:rsidRPr="00AA397A">
        <w:rPr>
          <w:rFonts w:asciiTheme="minorHAnsi" w:hAnsiTheme="minorHAnsi" w:cstheme="minorHAnsi"/>
          <w:color w:val="000000" w:themeColor="text1"/>
        </w:rPr>
        <w:sym w:font="Symbol" w:char="F0B4"/>
      </w:r>
      <w:r w:rsidRPr="00AA397A">
        <w:rPr>
          <w:rFonts w:asciiTheme="minorHAnsi" w:hAnsiTheme="minorHAnsi" w:cstheme="minorHAnsi"/>
          <w:color w:val="000000" w:themeColor="text1"/>
        </w:rPr>
        <w:t>10</w:t>
      </w:r>
      <w:r w:rsidRPr="00AA397A">
        <w:rPr>
          <w:rFonts w:asciiTheme="minorHAnsi" w:hAnsiTheme="minorHAnsi" w:cstheme="minorHAnsi"/>
          <w:color w:val="000000" w:themeColor="text1"/>
          <w:vertAlign w:val="superscript"/>
        </w:rPr>
        <w:t>−5</w:t>
      </w:r>
      <w:r w:rsidRPr="00AA397A">
        <w:rPr>
          <w:rFonts w:asciiTheme="minorHAnsi" w:hAnsiTheme="minorHAnsi" w:cstheme="minorHAnsi"/>
          <w:color w:val="000000" w:themeColor="text1"/>
        </w:rPr>
        <w:t xml:space="preserve"> M) solution of the test compound in the electrolyte; put all three electrodes through </w:t>
      </w:r>
      <w:r w:rsidR="00F04E90">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electrode holder to the cell in this manner </w:t>
      </w:r>
      <w:r w:rsidRPr="00AA397A">
        <w:rPr>
          <w:rFonts w:asciiTheme="minorHAnsi" w:hAnsiTheme="minorHAnsi" w:cstheme="minorHAnsi"/>
          <w:color w:val="000000" w:themeColor="text1"/>
        </w:rPr>
        <w:lastRenderedPageBreak/>
        <w:t xml:space="preserve">so that </w:t>
      </w:r>
      <w:r w:rsidR="00241E1A">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WE and RE are inside the spiral AE (</w:t>
      </w:r>
      <w:r w:rsidRPr="00AA397A">
        <w:rPr>
          <w:rFonts w:asciiTheme="minorHAnsi" w:hAnsiTheme="minorHAnsi" w:cstheme="minorHAnsi"/>
          <w:b/>
          <w:color w:val="000000" w:themeColor="text1"/>
        </w:rPr>
        <w:t>Figure 1</w:t>
      </w:r>
      <w:r w:rsidRPr="00AA397A">
        <w:rPr>
          <w:rFonts w:asciiTheme="minorHAnsi" w:hAnsiTheme="minorHAnsi" w:cstheme="minorHAnsi"/>
          <w:color w:val="000000" w:themeColor="text1"/>
        </w:rPr>
        <w:t xml:space="preserve">). </w:t>
      </w:r>
    </w:p>
    <w:p w14:paraId="315C81C5" w14:textId="77777777" w:rsidR="00BB38A9" w:rsidRDefault="00BB38A9" w:rsidP="00A90D81">
      <w:pPr>
        <w:pStyle w:val="NormalWeb"/>
        <w:spacing w:before="0" w:beforeAutospacing="0" w:after="0" w:afterAutospacing="0"/>
        <w:rPr>
          <w:rFonts w:asciiTheme="minorHAnsi" w:hAnsiTheme="minorHAnsi" w:cstheme="minorHAnsi"/>
          <w:color w:val="000000" w:themeColor="text1"/>
        </w:rPr>
      </w:pPr>
    </w:p>
    <w:p w14:paraId="36D3734A" w14:textId="1FBED084" w:rsidR="00EF6729" w:rsidRPr="00AA397A" w:rsidRDefault="00EF6729" w:rsidP="00A90D81">
      <w:pPr>
        <w:pStyle w:val="NormalWeb"/>
        <w:numPr>
          <w:ilvl w:val="3"/>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Put the WE </w:t>
      </w:r>
      <w:r w:rsidR="00F323FA">
        <w:rPr>
          <w:rFonts w:asciiTheme="minorHAnsi" w:hAnsiTheme="minorHAnsi" w:cstheme="minorHAnsi"/>
          <w:color w:val="000000" w:themeColor="text1"/>
        </w:rPr>
        <w:t>close</w:t>
      </w:r>
      <w:r w:rsidRPr="00AA397A">
        <w:rPr>
          <w:rFonts w:asciiTheme="minorHAnsi" w:hAnsiTheme="minorHAnsi" w:cstheme="minorHAnsi"/>
          <w:color w:val="000000" w:themeColor="text1"/>
        </w:rPr>
        <w:t xml:space="preserve"> to the bottom of the cell and the RE at the upper side of </w:t>
      </w:r>
      <w:r w:rsidR="00F04E90">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active (metal not covered by </w:t>
      </w:r>
      <w:r w:rsidR="004D5BEF">
        <w:rPr>
          <w:rFonts w:asciiTheme="minorHAnsi" w:hAnsiTheme="minorHAnsi" w:cstheme="minorHAnsi"/>
          <w:color w:val="000000" w:themeColor="text1"/>
        </w:rPr>
        <w:t>PTFE</w:t>
      </w:r>
      <w:r w:rsidRPr="00AA397A">
        <w:rPr>
          <w:rFonts w:asciiTheme="minorHAnsi" w:hAnsiTheme="minorHAnsi" w:cstheme="minorHAnsi"/>
          <w:color w:val="000000" w:themeColor="text1"/>
        </w:rPr>
        <w:t>) part of the WE (</w:t>
      </w:r>
      <w:r w:rsidRPr="00AA397A">
        <w:rPr>
          <w:rFonts w:asciiTheme="minorHAnsi" w:hAnsiTheme="minorHAnsi" w:cstheme="minorHAnsi"/>
          <w:b/>
          <w:color w:val="000000" w:themeColor="text1"/>
        </w:rPr>
        <w:t>Figure 1</w:t>
      </w:r>
      <w:r w:rsidRPr="00AA397A">
        <w:rPr>
          <w:rFonts w:asciiTheme="minorHAnsi" w:hAnsiTheme="minorHAnsi" w:cstheme="minorHAnsi"/>
          <w:color w:val="000000" w:themeColor="text1"/>
        </w:rPr>
        <w:t>). Place the cell equipped with an electrode inside in the sample cavity of the spectrometer and connect electrodes with a potentiostat (follow the information regarding the connection of each wire of the potentiostat to its respective electrode).</w:t>
      </w:r>
    </w:p>
    <w:p w14:paraId="148962DD" w14:textId="77777777"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68FAC07C" w14:textId="297EE2BE"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Apply the potential corresponding to the onset of the first redox peak (value known from CV measurement). If </w:t>
      </w:r>
      <w:r w:rsidR="00F323FA">
        <w:rPr>
          <w:rFonts w:asciiTheme="minorHAnsi" w:hAnsiTheme="minorHAnsi" w:cstheme="minorHAnsi"/>
          <w:color w:val="000000" w:themeColor="text1"/>
        </w:rPr>
        <w:t>a</w:t>
      </w:r>
      <w:r w:rsidRPr="00AA397A">
        <w:rPr>
          <w:rFonts w:asciiTheme="minorHAnsi" w:hAnsiTheme="minorHAnsi" w:cstheme="minorHAnsi"/>
          <w:color w:val="000000" w:themeColor="text1"/>
        </w:rPr>
        <w:t xml:space="preserve"> signal appears, then the equipment is </w:t>
      </w:r>
      <w:r w:rsidRPr="00801F22">
        <w:rPr>
          <w:rFonts w:asciiTheme="minorHAnsi" w:hAnsiTheme="minorHAnsi" w:cstheme="minorHAnsi"/>
          <w:noProof/>
          <w:color w:val="000000" w:themeColor="text1"/>
        </w:rPr>
        <w:t>set</w:t>
      </w:r>
      <w:r w:rsidR="00801F22">
        <w:rPr>
          <w:rFonts w:asciiTheme="minorHAnsi" w:hAnsiTheme="minorHAnsi" w:cstheme="minorHAnsi"/>
          <w:noProof/>
          <w:color w:val="000000" w:themeColor="text1"/>
        </w:rPr>
        <w:t xml:space="preserve"> </w:t>
      </w:r>
      <w:r w:rsidRPr="00801F22">
        <w:rPr>
          <w:rFonts w:asciiTheme="minorHAnsi" w:hAnsiTheme="minorHAnsi" w:cstheme="minorHAnsi"/>
          <w:noProof/>
          <w:color w:val="000000" w:themeColor="text1"/>
        </w:rPr>
        <w:t>up</w:t>
      </w:r>
      <w:r w:rsidRPr="00AA397A">
        <w:rPr>
          <w:rFonts w:asciiTheme="minorHAnsi" w:hAnsiTheme="minorHAnsi" w:cstheme="minorHAnsi"/>
          <w:color w:val="000000" w:themeColor="text1"/>
        </w:rPr>
        <w:t xml:space="preserve"> properly. </w:t>
      </w:r>
    </w:p>
    <w:p w14:paraId="76B756BF" w14:textId="77777777"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p>
    <w:p w14:paraId="7287C755" w14:textId="666DBB8D"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Go into </w:t>
      </w:r>
      <w:r w:rsidR="00F04E90">
        <w:rPr>
          <w:rFonts w:asciiTheme="minorHAnsi" w:hAnsiTheme="minorHAnsi" w:cstheme="minorHAnsi"/>
          <w:color w:val="000000" w:themeColor="text1"/>
        </w:rPr>
        <w:t>the</w:t>
      </w:r>
      <w:r w:rsidRPr="00AA397A">
        <w:rPr>
          <w:rFonts w:asciiTheme="minorHAnsi" w:hAnsiTheme="minorHAnsi" w:cstheme="minorHAnsi"/>
          <w:color w:val="000000" w:themeColor="text1"/>
        </w:rPr>
        <w:t xml:space="preserve"> Q-Dip option, set </w:t>
      </w:r>
      <w:r w:rsidR="00F04E90">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Mn marker to 600, close the Q-dip window, and start </w:t>
      </w:r>
      <w:r w:rsidR="00F04E90">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measurement. </w:t>
      </w:r>
      <w:r w:rsidR="00F323FA">
        <w:rPr>
          <w:rFonts w:asciiTheme="minorHAnsi" w:hAnsiTheme="minorHAnsi" w:cstheme="minorHAnsi"/>
          <w:color w:val="000000" w:themeColor="text1"/>
        </w:rPr>
        <w:t>The r</w:t>
      </w:r>
      <w:r w:rsidRPr="00AA397A">
        <w:rPr>
          <w:rFonts w:asciiTheme="minorHAnsi" w:hAnsiTheme="minorHAnsi" w:cstheme="minorHAnsi"/>
          <w:color w:val="000000" w:themeColor="text1"/>
        </w:rPr>
        <w:t xml:space="preserve">egistration of signal with the signal of Mn marker allows </w:t>
      </w:r>
      <w:r w:rsidR="00F04E90">
        <w:rPr>
          <w:rFonts w:asciiTheme="minorHAnsi" w:hAnsiTheme="minorHAnsi" w:cstheme="minorHAnsi"/>
          <w:noProof/>
          <w:color w:val="000000" w:themeColor="text1"/>
        </w:rPr>
        <w:t>calculation of</w:t>
      </w:r>
      <w:r w:rsidRPr="00AA397A">
        <w:rPr>
          <w:rFonts w:asciiTheme="minorHAnsi" w:hAnsiTheme="minorHAnsi" w:cstheme="minorHAnsi"/>
          <w:color w:val="000000" w:themeColor="text1"/>
        </w:rPr>
        <w:t xml:space="preserve"> the </w:t>
      </w:r>
      <w:r w:rsidRPr="00AA397A">
        <w:rPr>
          <w:rFonts w:asciiTheme="minorHAnsi" w:hAnsiTheme="minorHAnsi" w:cstheme="minorHAnsi"/>
          <w:i/>
          <w:color w:val="000000" w:themeColor="text1"/>
        </w:rPr>
        <w:t>g</w:t>
      </w:r>
      <w:r w:rsidR="009169DA">
        <w:rPr>
          <w:rFonts w:asciiTheme="minorHAnsi" w:hAnsiTheme="minorHAnsi" w:cstheme="minorHAnsi"/>
          <w:color w:val="000000" w:themeColor="text1"/>
        </w:rPr>
        <w:t xml:space="preserve">-factor of </w:t>
      </w:r>
      <w:r w:rsidR="00801F22">
        <w:rPr>
          <w:rFonts w:asciiTheme="minorHAnsi" w:hAnsiTheme="minorHAnsi" w:cstheme="minorHAnsi"/>
          <w:color w:val="000000" w:themeColor="text1"/>
        </w:rPr>
        <w:t xml:space="preserve">the </w:t>
      </w:r>
      <w:r w:rsidR="009169DA" w:rsidRPr="00801F22">
        <w:rPr>
          <w:rFonts w:asciiTheme="minorHAnsi" w:hAnsiTheme="minorHAnsi" w:cstheme="minorHAnsi"/>
          <w:noProof/>
          <w:color w:val="000000" w:themeColor="text1"/>
        </w:rPr>
        <w:t>received</w:t>
      </w:r>
      <w:r w:rsidRPr="00AA397A">
        <w:rPr>
          <w:rFonts w:asciiTheme="minorHAnsi" w:hAnsiTheme="minorHAnsi" w:cstheme="minorHAnsi"/>
          <w:color w:val="000000" w:themeColor="text1"/>
        </w:rPr>
        <w:t xml:space="preserve"> signal.</w:t>
      </w:r>
    </w:p>
    <w:p w14:paraId="5DF70216" w14:textId="77777777"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p>
    <w:p w14:paraId="6817E9B8" w14:textId="22BDDB0F"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Go into </w:t>
      </w:r>
      <w:r w:rsidR="00F04E90">
        <w:rPr>
          <w:rFonts w:asciiTheme="minorHAnsi" w:hAnsiTheme="minorHAnsi" w:cstheme="minorHAnsi"/>
          <w:color w:val="000000" w:themeColor="text1"/>
        </w:rPr>
        <w:t>the</w:t>
      </w:r>
      <w:r w:rsidRPr="00AA397A">
        <w:rPr>
          <w:rFonts w:asciiTheme="minorHAnsi" w:hAnsiTheme="minorHAnsi" w:cstheme="minorHAnsi"/>
          <w:color w:val="000000" w:themeColor="text1"/>
        </w:rPr>
        <w:t xml:space="preserve"> Q-Dip option, set </w:t>
      </w:r>
      <w:r w:rsidR="00F04E90">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Mn marker to 0, close the Q-dip window, and wait </w:t>
      </w:r>
      <w:r w:rsidRPr="00AA397A">
        <w:rPr>
          <w:rFonts w:asciiTheme="minorHAnsi" w:hAnsiTheme="minorHAnsi" w:cstheme="minorHAnsi"/>
          <w:i/>
          <w:color w:val="000000" w:themeColor="text1"/>
        </w:rPr>
        <w:t xml:space="preserve">ca. </w:t>
      </w:r>
      <w:r w:rsidRPr="00AA397A">
        <w:rPr>
          <w:rFonts w:asciiTheme="minorHAnsi" w:hAnsiTheme="minorHAnsi" w:cstheme="minorHAnsi"/>
          <w:color w:val="000000" w:themeColor="text1"/>
        </w:rPr>
        <w:t>5 min.</w:t>
      </w:r>
    </w:p>
    <w:p w14:paraId="786E2EFA" w14:textId="77777777"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p>
    <w:p w14:paraId="360D25AE" w14:textId="52E1275F"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Set the </w:t>
      </w:r>
      <w:r w:rsidR="003032CF">
        <w:rPr>
          <w:rFonts w:asciiTheme="minorHAnsi" w:hAnsiTheme="minorHAnsi" w:cstheme="minorHAnsi"/>
          <w:color w:val="000000" w:themeColor="text1"/>
        </w:rPr>
        <w:t>“</w:t>
      </w:r>
      <w:r w:rsidRPr="00AA397A">
        <w:rPr>
          <w:rFonts w:asciiTheme="minorHAnsi" w:hAnsiTheme="minorHAnsi" w:cstheme="minorHAnsi"/>
          <w:color w:val="000000" w:themeColor="text1"/>
        </w:rPr>
        <w:t>center field</w:t>
      </w:r>
      <w:r w:rsidR="003032CF">
        <w:rPr>
          <w:rFonts w:asciiTheme="minorHAnsi" w:hAnsiTheme="minorHAnsi" w:cstheme="minorHAnsi"/>
          <w:color w:val="000000" w:themeColor="text1"/>
        </w:rPr>
        <w:t>”</w:t>
      </w:r>
      <w:r w:rsidRPr="00AA397A">
        <w:rPr>
          <w:rFonts w:asciiTheme="minorHAnsi" w:hAnsiTheme="minorHAnsi" w:cstheme="minorHAnsi"/>
          <w:color w:val="000000" w:themeColor="text1"/>
        </w:rPr>
        <w:t xml:space="preserve"> value in the center of </w:t>
      </w:r>
      <w:r w:rsidR="00BB38A9">
        <w:rPr>
          <w:rFonts w:asciiTheme="minorHAnsi" w:hAnsiTheme="minorHAnsi" w:cstheme="minorHAnsi"/>
          <w:color w:val="000000" w:themeColor="text1"/>
        </w:rPr>
        <w:t>the</w:t>
      </w:r>
      <w:r w:rsidRPr="00AA397A">
        <w:rPr>
          <w:rFonts w:asciiTheme="minorHAnsi" w:hAnsiTheme="minorHAnsi" w:cstheme="minorHAnsi"/>
          <w:color w:val="000000" w:themeColor="text1"/>
        </w:rPr>
        <w:t xml:space="preserve"> signal, decrease the value of </w:t>
      </w:r>
      <w:r w:rsidR="00611ACD">
        <w:rPr>
          <w:rFonts w:asciiTheme="minorHAnsi" w:hAnsiTheme="minorHAnsi" w:cstheme="minorHAnsi"/>
          <w:color w:val="000000" w:themeColor="text1"/>
        </w:rPr>
        <w:t xml:space="preserve">“sweep </w:t>
      </w:r>
      <w:r w:rsidR="00025DA0">
        <w:rPr>
          <w:rFonts w:asciiTheme="minorHAnsi" w:hAnsiTheme="minorHAnsi" w:cstheme="minorHAnsi"/>
          <w:color w:val="000000" w:themeColor="text1"/>
        </w:rPr>
        <w:t>width ±</w:t>
      </w:r>
      <w:r w:rsidR="00F04E90">
        <w:rPr>
          <w:rFonts w:asciiTheme="minorHAnsi" w:hAnsiTheme="minorHAnsi" w:cstheme="minorHAnsi"/>
          <w:color w:val="000000" w:themeColor="text1"/>
        </w:rPr>
        <w:t>”</w:t>
      </w:r>
      <w:r w:rsidR="00F04E90" w:rsidRPr="00AA397A">
        <w:rPr>
          <w:rFonts w:asciiTheme="minorHAnsi" w:hAnsiTheme="minorHAnsi" w:cstheme="minorHAnsi"/>
          <w:color w:val="000000" w:themeColor="text1"/>
        </w:rPr>
        <w:t xml:space="preserve"> </w:t>
      </w:r>
      <w:r w:rsidRPr="00AA397A">
        <w:rPr>
          <w:rFonts w:asciiTheme="minorHAnsi" w:hAnsiTheme="minorHAnsi" w:cstheme="minorHAnsi"/>
          <w:color w:val="000000" w:themeColor="text1"/>
        </w:rPr>
        <w:t xml:space="preserve">to </w:t>
      </w:r>
      <w:r w:rsidR="00F04E90">
        <w:rPr>
          <w:rFonts w:asciiTheme="minorHAnsi" w:hAnsiTheme="minorHAnsi" w:cstheme="minorHAnsi"/>
          <w:color w:val="000000" w:themeColor="text1"/>
        </w:rPr>
        <w:t xml:space="preserve">a </w:t>
      </w:r>
      <w:r w:rsidRPr="00AA397A">
        <w:rPr>
          <w:rFonts w:asciiTheme="minorHAnsi" w:hAnsiTheme="minorHAnsi" w:cstheme="minorHAnsi"/>
          <w:color w:val="000000" w:themeColor="text1"/>
        </w:rPr>
        <w:t xml:space="preserve">value </w:t>
      </w:r>
      <w:r w:rsidR="00F04E90">
        <w:rPr>
          <w:rFonts w:asciiTheme="minorHAnsi" w:hAnsiTheme="minorHAnsi" w:cstheme="minorHAnsi"/>
          <w:color w:val="000000" w:themeColor="text1"/>
        </w:rPr>
        <w:t>that</w:t>
      </w:r>
      <w:r w:rsidRPr="00AA397A">
        <w:rPr>
          <w:rFonts w:asciiTheme="minorHAnsi" w:hAnsiTheme="minorHAnsi" w:cstheme="minorHAnsi"/>
          <w:color w:val="000000" w:themeColor="text1"/>
        </w:rPr>
        <w:t xml:space="preserve"> covers </w:t>
      </w:r>
      <w:r w:rsidR="00BB38A9">
        <w:rPr>
          <w:rFonts w:asciiTheme="minorHAnsi" w:hAnsiTheme="minorHAnsi" w:cstheme="minorHAnsi"/>
          <w:color w:val="000000" w:themeColor="text1"/>
        </w:rPr>
        <w:t>the</w:t>
      </w:r>
      <w:r w:rsidRPr="00AA397A">
        <w:rPr>
          <w:rFonts w:asciiTheme="minorHAnsi" w:hAnsiTheme="minorHAnsi" w:cstheme="minorHAnsi"/>
          <w:color w:val="000000" w:themeColor="text1"/>
        </w:rPr>
        <w:t xml:space="preserve"> signal, but does not cut off the beginning and ending of </w:t>
      </w:r>
      <w:r w:rsidR="00BB38A9">
        <w:rPr>
          <w:rFonts w:asciiTheme="minorHAnsi" w:hAnsiTheme="minorHAnsi" w:cstheme="minorHAnsi"/>
          <w:color w:val="000000" w:themeColor="text1"/>
        </w:rPr>
        <w:t>the</w:t>
      </w:r>
      <w:r w:rsidR="0099011A">
        <w:rPr>
          <w:rFonts w:asciiTheme="minorHAnsi" w:hAnsiTheme="minorHAnsi" w:cstheme="minorHAnsi"/>
          <w:color w:val="000000" w:themeColor="text1"/>
        </w:rPr>
        <w:t xml:space="preserve"> signal (when</w:t>
      </w:r>
      <w:r w:rsidRPr="00AA397A">
        <w:rPr>
          <w:rFonts w:asciiTheme="minorHAnsi" w:hAnsiTheme="minorHAnsi" w:cstheme="minorHAnsi"/>
          <w:color w:val="000000" w:themeColor="text1"/>
        </w:rPr>
        <w:t xml:space="preserve"> </w:t>
      </w:r>
      <w:r w:rsidR="00611ACD">
        <w:rPr>
          <w:rFonts w:asciiTheme="minorHAnsi" w:hAnsiTheme="minorHAnsi" w:cstheme="minorHAnsi"/>
          <w:color w:val="000000" w:themeColor="text1"/>
        </w:rPr>
        <w:t xml:space="preserve">“sweep width </w:t>
      </w:r>
      <w:r w:rsidR="00F04E90">
        <w:rPr>
          <w:rFonts w:asciiTheme="minorHAnsi" w:hAnsiTheme="minorHAnsi" w:cstheme="minorHAnsi"/>
          <w:color w:val="000000" w:themeColor="text1"/>
        </w:rPr>
        <w:t>±”</w:t>
      </w:r>
      <w:r w:rsidRPr="00AA397A">
        <w:rPr>
          <w:rFonts w:asciiTheme="minorHAnsi" w:hAnsiTheme="minorHAnsi" w:cstheme="minorHAnsi"/>
          <w:color w:val="000000" w:themeColor="text1"/>
        </w:rPr>
        <w:t xml:space="preserve"> </w:t>
      </w:r>
      <w:r w:rsidR="0099011A">
        <w:rPr>
          <w:rFonts w:asciiTheme="minorHAnsi" w:hAnsiTheme="minorHAnsi" w:cstheme="minorHAnsi"/>
          <w:color w:val="000000" w:themeColor="text1"/>
        </w:rPr>
        <w:t>is changed, check</w:t>
      </w:r>
      <w:r w:rsidRPr="00AA397A">
        <w:rPr>
          <w:rFonts w:asciiTheme="minorHAnsi" w:hAnsiTheme="minorHAnsi" w:cstheme="minorHAnsi"/>
          <w:color w:val="000000" w:themeColor="text1"/>
        </w:rPr>
        <w:t xml:space="preserve"> entire signal), and decrease the value of </w:t>
      </w:r>
      <w:r w:rsidR="00611ACD">
        <w:rPr>
          <w:rFonts w:asciiTheme="minorHAnsi" w:hAnsiTheme="minorHAnsi" w:cstheme="minorHAnsi"/>
          <w:color w:val="000000" w:themeColor="text1"/>
        </w:rPr>
        <w:t>“mod width</w:t>
      </w:r>
      <w:r w:rsidR="00025DA0">
        <w:rPr>
          <w:rFonts w:asciiTheme="minorHAnsi" w:hAnsiTheme="minorHAnsi" w:cstheme="minorHAnsi"/>
          <w:color w:val="000000" w:themeColor="text1"/>
        </w:rPr>
        <w:t xml:space="preserve"> </w:t>
      </w:r>
      <w:r w:rsidR="00F04E90">
        <w:rPr>
          <w:rFonts w:asciiTheme="minorHAnsi" w:hAnsiTheme="minorHAnsi" w:cstheme="minorHAnsi"/>
          <w:color w:val="000000" w:themeColor="text1"/>
        </w:rPr>
        <w:t>±”</w:t>
      </w:r>
      <w:r w:rsidRPr="00AA397A">
        <w:rPr>
          <w:rFonts w:asciiTheme="minorHAnsi" w:hAnsiTheme="minorHAnsi" w:cstheme="minorHAnsi"/>
          <w:color w:val="000000" w:themeColor="text1"/>
        </w:rPr>
        <w:t xml:space="preserve"> to get well-resolved spectra.</w:t>
      </w:r>
    </w:p>
    <w:p w14:paraId="316B5D9A" w14:textId="77777777"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p>
    <w:p w14:paraId="7EF2AB2B" w14:textId="58A4058D"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If the signal is small, then increase the </w:t>
      </w:r>
      <w:r w:rsidR="003032CF">
        <w:rPr>
          <w:rFonts w:asciiTheme="minorHAnsi" w:hAnsiTheme="minorHAnsi" w:cstheme="minorHAnsi"/>
          <w:color w:val="000000" w:themeColor="text1"/>
        </w:rPr>
        <w:t>“</w:t>
      </w:r>
      <w:r w:rsidRPr="00AA397A">
        <w:rPr>
          <w:rFonts w:asciiTheme="minorHAnsi" w:hAnsiTheme="minorHAnsi" w:cstheme="minorHAnsi"/>
          <w:color w:val="000000" w:themeColor="text1"/>
        </w:rPr>
        <w:t>amplitude</w:t>
      </w:r>
      <w:r w:rsidR="003032CF">
        <w:rPr>
          <w:rFonts w:asciiTheme="minorHAnsi" w:hAnsiTheme="minorHAnsi" w:cstheme="minorHAnsi"/>
          <w:color w:val="000000" w:themeColor="text1"/>
        </w:rPr>
        <w:t>”</w:t>
      </w:r>
      <w:r w:rsidRPr="00AA397A">
        <w:rPr>
          <w:rFonts w:asciiTheme="minorHAnsi" w:hAnsiTheme="minorHAnsi" w:cstheme="minorHAnsi"/>
          <w:color w:val="000000" w:themeColor="text1"/>
        </w:rPr>
        <w:t xml:space="preserve"> value and </w:t>
      </w:r>
      <w:r w:rsidR="003032CF">
        <w:rPr>
          <w:rFonts w:asciiTheme="minorHAnsi" w:hAnsiTheme="minorHAnsi" w:cstheme="minorHAnsi"/>
          <w:color w:val="000000" w:themeColor="text1"/>
        </w:rPr>
        <w:t>“</w:t>
      </w:r>
      <w:r w:rsidRPr="00AA397A">
        <w:rPr>
          <w:rFonts w:asciiTheme="minorHAnsi" w:hAnsiTheme="minorHAnsi" w:cstheme="minorHAnsi"/>
          <w:color w:val="000000" w:themeColor="text1"/>
        </w:rPr>
        <w:t>time</w:t>
      </w:r>
      <w:r w:rsidR="003032CF">
        <w:rPr>
          <w:rFonts w:asciiTheme="minorHAnsi" w:hAnsiTheme="minorHAnsi" w:cstheme="minorHAnsi"/>
          <w:color w:val="000000" w:themeColor="text1"/>
        </w:rPr>
        <w:t>”</w:t>
      </w:r>
      <w:r w:rsidRPr="00AA397A">
        <w:rPr>
          <w:rFonts w:asciiTheme="minorHAnsi" w:hAnsiTheme="minorHAnsi" w:cstheme="minorHAnsi"/>
          <w:color w:val="000000" w:themeColor="text1"/>
        </w:rPr>
        <w:t xml:space="preserve"> (acquisition time) of the measurement.</w:t>
      </w:r>
    </w:p>
    <w:p w14:paraId="1C0B9FCA" w14:textId="24C6CF79"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3E9D82BD" w14:textId="273D8A14"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To decrease the </w:t>
      </w:r>
      <w:r w:rsidR="00BB38A9">
        <w:rPr>
          <w:rFonts w:asciiTheme="minorHAnsi" w:hAnsiTheme="minorHAnsi" w:cstheme="minorHAnsi"/>
          <w:color w:val="000000" w:themeColor="text1"/>
        </w:rPr>
        <w:t>signal to noise ratio</w:t>
      </w:r>
      <w:r w:rsidRPr="00AA397A">
        <w:rPr>
          <w:rFonts w:asciiTheme="minorHAnsi" w:hAnsiTheme="minorHAnsi" w:cstheme="minorHAnsi"/>
          <w:color w:val="000000" w:themeColor="text1"/>
        </w:rPr>
        <w:t xml:space="preserve">, set the acquisition to 4, 9, or 16 depending on how noisy </w:t>
      </w:r>
      <w:r w:rsidR="00BB38A9">
        <w:rPr>
          <w:rFonts w:asciiTheme="minorHAnsi" w:hAnsiTheme="minorHAnsi" w:cstheme="minorHAnsi"/>
          <w:color w:val="000000" w:themeColor="text1"/>
        </w:rPr>
        <w:t>the</w:t>
      </w:r>
      <w:r w:rsidRPr="00AA397A">
        <w:rPr>
          <w:rFonts w:asciiTheme="minorHAnsi" w:hAnsiTheme="minorHAnsi" w:cstheme="minorHAnsi"/>
          <w:color w:val="000000" w:themeColor="text1"/>
        </w:rPr>
        <w:t xml:space="preserve"> signal is</w:t>
      </w:r>
      <w:r w:rsidR="00025DA0">
        <w:rPr>
          <w:rFonts w:asciiTheme="minorHAnsi" w:hAnsiTheme="minorHAnsi" w:cstheme="minorHAnsi"/>
          <w:color w:val="000000" w:themeColor="text1"/>
        </w:rPr>
        <w:t>. I</w:t>
      </w:r>
      <w:r w:rsidRPr="00AA397A">
        <w:rPr>
          <w:rFonts w:asciiTheme="minorHAnsi" w:hAnsiTheme="minorHAnsi" w:cstheme="minorHAnsi"/>
          <w:color w:val="000000" w:themeColor="text1"/>
        </w:rPr>
        <w:t>f the signal is very noisy, select 16.</w:t>
      </w:r>
    </w:p>
    <w:p w14:paraId="3C4FC712" w14:textId="4F2236B7"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3BAD58B7" w14:textId="1976D203"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highlight w:val="yellow"/>
        </w:rPr>
      </w:pPr>
      <w:r w:rsidRPr="00AA397A">
        <w:rPr>
          <w:rFonts w:asciiTheme="minorHAnsi" w:hAnsiTheme="minorHAnsi" w:cstheme="minorHAnsi"/>
          <w:color w:val="000000" w:themeColor="text1"/>
          <w:highlight w:val="yellow"/>
        </w:rPr>
        <w:t>Investigations of the polymeric layer deposited on the surface</w:t>
      </w:r>
      <w:r w:rsidRPr="00AA397A" w:rsidDel="00CE4D7A">
        <w:rPr>
          <w:rFonts w:asciiTheme="minorHAnsi" w:hAnsiTheme="minorHAnsi" w:cstheme="minorHAnsi"/>
          <w:color w:val="000000" w:themeColor="text1"/>
          <w:highlight w:val="yellow"/>
        </w:rPr>
        <w:t xml:space="preserve"> </w:t>
      </w:r>
      <w:r w:rsidRPr="00AA397A">
        <w:rPr>
          <w:rFonts w:asciiTheme="minorHAnsi" w:hAnsiTheme="minorHAnsi" w:cstheme="minorHAnsi"/>
          <w:color w:val="000000" w:themeColor="text1"/>
          <w:highlight w:val="yellow"/>
        </w:rPr>
        <w:t xml:space="preserve">of the </w:t>
      </w:r>
      <w:r w:rsidRPr="00801F22">
        <w:rPr>
          <w:rFonts w:asciiTheme="minorHAnsi" w:hAnsiTheme="minorHAnsi" w:cstheme="minorHAnsi"/>
          <w:noProof/>
          <w:color w:val="000000" w:themeColor="text1"/>
          <w:highlight w:val="yellow"/>
        </w:rPr>
        <w:t>WE.</w:t>
      </w:r>
    </w:p>
    <w:p w14:paraId="487E7C95" w14:textId="77777777" w:rsidR="006935DA" w:rsidRPr="00AA397A" w:rsidRDefault="006935DA" w:rsidP="00A90D81">
      <w:pPr>
        <w:pStyle w:val="NormalWeb"/>
        <w:spacing w:before="0" w:beforeAutospacing="0" w:after="0" w:afterAutospacing="0"/>
        <w:rPr>
          <w:rFonts w:asciiTheme="minorHAnsi" w:hAnsiTheme="minorHAnsi" w:cstheme="minorHAnsi"/>
          <w:color w:val="000000" w:themeColor="text1"/>
          <w:highlight w:val="yellow"/>
        </w:rPr>
      </w:pPr>
    </w:p>
    <w:p w14:paraId="043125F9" w14:textId="34C4E1B3"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highlight w:val="yellow"/>
        </w:rPr>
      </w:pPr>
      <w:r w:rsidRPr="00AA397A">
        <w:rPr>
          <w:rFonts w:asciiTheme="minorHAnsi" w:hAnsiTheme="minorHAnsi" w:cstheme="minorHAnsi"/>
          <w:color w:val="000000" w:themeColor="text1"/>
          <w:highlight w:val="yellow"/>
        </w:rPr>
        <w:t xml:space="preserve">Fill </w:t>
      </w:r>
      <w:r w:rsidR="00F04E90">
        <w:rPr>
          <w:rFonts w:asciiTheme="minorHAnsi" w:hAnsiTheme="minorHAnsi" w:cstheme="minorHAnsi"/>
          <w:color w:val="000000" w:themeColor="text1"/>
          <w:highlight w:val="yellow"/>
        </w:rPr>
        <w:t xml:space="preserve">the </w:t>
      </w:r>
      <w:r w:rsidRPr="00AA397A">
        <w:rPr>
          <w:rFonts w:asciiTheme="minorHAnsi" w:hAnsiTheme="minorHAnsi" w:cstheme="minorHAnsi"/>
          <w:color w:val="000000" w:themeColor="text1"/>
          <w:highlight w:val="yellow"/>
        </w:rPr>
        <w:t>spectroelectrochemical cell with an electrolyte solution (</w:t>
      </w:r>
      <w:r w:rsidR="00BB38A9">
        <w:rPr>
          <w:rFonts w:asciiTheme="minorHAnsi" w:hAnsiTheme="minorHAnsi" w:cstheme="minorHAnsi"/>
          <w:color w:val="000000" w:themeColor="text1"/>
          <w:highlight w:val="yellow"/>
        </w:rPr>
        <w:t xml:space="preserve">step </w:t>
      </w:r>
      <w:r w:rsidRPr="00AA397A">
        <w:rPr>
          <w:rFonts w:asciiTheme="minorHAnsi" w:hAnsiTheme="minorHAnsi" w:cstheme="minorHAnsi"/>
          <w:color w:val="000000" w:themeColor="text1"/>
          <w:highlight w:val="yellow"/>
        </w:rPr>
        <w:t>1.1).</w:t>
      </w:r>
    </w:p>
    <w:p w14:paraId="6C8A6B7D" w14:textId="77777777" w:rsidR="00EF6729" w:rsidRPr="00AA397A" w:rsidRDefault="00EF6729" w:rsidP="00A90D81">
      <w:pPr>
        <w:pStyle w:val="NormalWeb"/>
        <w:spacing w:before="0" w:beforeAutospacing="0" w:after="0" w:afterAutospacing="0"/>
        <w:rPr>
          <w:rFonts w:asciiTheme="minorHAnsi" w:hAnsiTheme="minorHAnsi" w:cstheme="minorHAnsi"/>
          <w:color w:val="000000" w:themeColor="text1"/>
          <w:highlight w:val="yellow"/>
        </w:rPr>
      </w:pPr>
    </w:p>
    <w:p w14:paraId="154A96CB" w14:textId="401CDF08"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highlight w:val="yellow"/>
        </w:rPr>
      </w:pPr>
      <w:r w:rsidRPr="00AA397A">
        <w:rPr>
          <w:rFonts w:asciiTheme="minorHAnsi" w:hAnsiTheme="minorHAnsi" w:cstheme="minorHAnsi"/>
          <w:color w:val="000000" w:themeColor="text1"/>
          <w:highlight w:val="yellow"/>
        </w:rPr>
        <w:t xml:space="preserve">Put electrodes into the cell. Be careful not to destroy </w:t>
      </w:r>
      <w:r w:rsidR="007F2BF4">
        <w:rPr>
          <w:rFonts w:asciiTheme="minorHAnsi" w:hAnsiTheme="minorHAnsi" w:cstheme="minorHAnsi"/>
          <w:color w:val="000000" w:themeColor="text1"/>
          <w:highlight w:val="yellow"/>
        </w:rPr>
        <w:t xml:space="preserve">the </w:t>
      </w:r>
      <w:r w:rsidRPr="00AA397A">
        <w:rPr>
          <w:rFonts w:asciiTheme="minorHAnsi" w:hAnsiTheme="minorHAnsi" w:cstheme="minorHAnsi"/>
          <w:color w:val="000000" w:themeColor="text1"/>
          <w:highlight w:val="yellow"/>
        </w:rPr>
        <w:t xml:space="preserve">polymeric layer on the WE. Connect </w:t>
      </w:r>
      <w:r w:rsidR="007F2BF4">
        <w:rPr>
          <w:rFonts w:asciiTheme="minorHAnsi" w:hAnsiTheme="minorHAnsi" w:cstheme="minorHAnsi"/>
          <w:color w:val="000000" w:themeColor="text1"/>
          <w:highlight w:val="yellow"/>
        </w:rPr>
        <w:t xml:space="preserve">the </w:t>
      </w:r>
      <w:r w:rsidRPr="00AA397A">
        <w:rPr>
          <w:rFonts w:asciiTheme="minorHAnsi" w:hAnsiTheme="minorHAnsi" w:cstheme="minorHAnsi"/>
          <w:color w:val="000000" w:themeColor="text1"/>
          <w:highlight w:val="yellow"/>
        </w:rPr>
        <w:t>electrode with the potentiostat (</w:t>
      </w:r>
      <w:r w:rsidR="00BB38A9">
        <w:rPr>
          <w:rFonts w:asciiTheme="minorHAnsi" w:hAnsiTheme="minorHAnsi" w:cstheme="minorHAnsi"/>
          <w:color w:val="000000" w:themeColor="text1"/>
          <w:highlight w:val="yellow"/>
        </w:rPr>
        <w:t xml:space="preserve">step </w:t>
      </w:r>
      <w:r w:rsidRPr="00AA397A">
        <w:rPr>
          <w:rFonts w:asciiTheme="minorHAnsi" w:hAnsiTheme="minorHAnsi" w:cstheme="minorHAnsi"/>
          <w:color w:val="000000" w:themeColor="text1"/>
          <w:highlight w:val="yellow"/>
        </w:rPr>
        <w:t>4.2.1).</w:t>
      </w:r>
    </w:p>
    <w:p w14:paraId="1BDA3965" w14:textId="389F0CE0" w:rsidR="006935DA" w:rsidRPr="00AA397A" w:rsidRDefault="006935DA" w:rsidP="00A90D81">
      <w:pPr>
        <w:pStyle w:val="NormalWeb"/>
        <w:spacing w:before="0" w:beforeAutospacing="0" w:after="0" w:afterAutospacing="0"/>
        <w:rPr>
          <w:rFonts w:asciiTheme="minorHAnsi" w:hAnsiTheme="minorHAnsi" w:cstheme="minorHAnsi"/>
          <w:color w:val="000000" w:themeColor="text1"/>
          <w:highlight w:val="yellow"/>
        </w:rPr>
      </w:pPr>
    </w:p>
    <w:p w14:paraId="6987B14D" w14:textId="08DB649A"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highlight w:val="yellow"/>
        </w:rPr>
      </w:pPr>
      <w:r w:rsidRPr="00AA397A">
        <w:rPr>
          <w:rFonts w:asciiTheme="minorHAnsi" w:hAnsiTheme="minorHAnsi" w:cstheme="minorHAnsi"/>
          <w:color w:val="000000" w:themeColor="text1"/>
          <w:highlight w:val="yellow"/>
        </w:rPr>
        <w:t>Apply neutral potential (</w:t>
      </w:r>
      <w:r w:rsidRPr="00AA397A">
        <w:rPr>
          <w:rFonts w:asciiTheme="minorHAnsi" w:hAnsiTheme="minorHAnsi" w:cstheme="minorHAnsi"/>
          <w:i/>
          <w:color w:val="000000" w:themeColor="text1"/>
          <w:highlight w:val="yellow"/>
        </w:rPr>
        <w:t>i.e.</w:t>
      </w:r>
      <w:r w:rsidRPr="00AA397A">
        <w:rPr>
          <w:rFonts w:asciiTheme="minorHAnsi" w:hAnsiTheme="minorHAnsi" w:cstheme="minorHAnsi"/>
          <w:color w:val="000000" w:themeColor="text1"/>
          <w:highlight w:val="yellow"/>
        </w:rPr>
        <w:t xml:space="preserve"> 0.00 V) to </w:t>
      </w:r>
      <w:r w:rsidR="00025DA0">
        <w:rPr>
          <w:rFonts w:asciiTheme="minorHAnsi" w:hAnsiTheme="minorHAnsi" w:cstheme="minorHAnsi"/>
          <w:color w:val="000000" w:themeColor="text1"/>
          <w:highlight w:val="yellow"/>
        </w:rPr>
        <w:t>ensure</w:t>
      </w:r>
      <w:r w:rsidRPr="00AA397A">
        <w:rPr>
          <w:rFonts w:asciiTheme="minorHAnsi" w:hAnsiTheme="minorHAnsi" w:cstheme="minorHAnsi"/>
          <w:color w:val="000000" w:themeColor="text1"/>
          <w:highlight w:val="yellow"/>
        </w:rPr>
        <w:t xml:space="preserve"> that the compound is in a neutral state; this spectrum will be </w:t>
      </w:r>
      <w:r w:rsidR="00BB38A9">
        <w:rPr>
          <w:rFonts w:asciiTheme="minorHAnsi" w:hAnsiTheme="minorHAnsi" w:cstheme="minorHAnsi"/>
          <w:color w:val="000000" w:themeColor="text1"/>
          <w:highlight w:val="yellow"/>
        </w:rPr>
        <w:t>the</w:t>
      </w:r>
      <w:r w:rsidRPr="00AA397A">
        <w:rPr>
          <w:rFonts w:asciiTheme="minorHAnsi" w:hAnsiTheme="minorHAnsi" w:cstheme="minorHAnsi"/>
          <w:color w:val="000000" w:themeColor="text1"/>
          <w:highlight w:val="yellow"/>
        </w:rPr>
        <w:t xml:space="preserve"> starting EPR spectra.</w:t>
      </w:r>
    </w:p>
    <w:p w14:paraId="52EB1D13" w14:textId="225A03E8" w:rsidR="006935DA" w:rsidRPr="00AA397A" w:rsidRDefault="006935DA" w:rsidP="00A90D81">
      <w:pPr>
        <w:pStyle w:val="NormalWeb"/>
        <w:spacing w:before="0" w:beforeAutospacing="0" w:after="0" w:afterAutospacing="0"/>
        <w:rPr>
          <w:rFonts w:asciiTheme="minorHAnsi" w:hAnsiTheme="minorHAnsi" w:cstheme="minorHAnsi"/>
          <w:color w:val="000000" w:themeColor="text1"/>
          <w:highlight w:val="yellow"/>
        </w:rPr>
      </w:pPr>
    </w:p>
    <w:p w14:paraId="15A9C2B9" w14:textId="1D8709BC"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highlight w:val="yellow"/>
        </w:rPr>
      </w:pPr>
      <w:r w:rsidRPr="00AA397A">
        <w:rPr>
          <w:rFonts w:asciiTheme="minorHAnsi" w:hAnsiTheme="minorHAnsi" w:cstheme="minorHAnsi"/>
          <w:color w:val="000000" w:themeColor="text1"/>
          <w:highlight w:val="yellow"/>
        </w:rPr>
        <w:t>Increase potential by 0.10 V</w:t>
      </w:r>
      <w:r w:rsidR="00025DA0">
        <w:rPr>
          <w:rFonts w:asciiTheme="minorHAnsi" w:hAnsiTheme="minorHAnsi" w:cstheme="minorHAnsi"/>
          <w:color w:val="000000" w:themeColor="text1"/>
          <w:highlight w:val="yellow"/>
        </w:rPr>
        <w:t>. W</w:t>
      </w:r>
      <w:r w:rsidRPr="00AA397A">
        <w:rPr>
          <w:rFonts w:asciiTheme="minorHAnsi" w:hAnsiTheme="minorHAnsi" w:cstheme="minorHAnsi"/>
          <w:color w:val="000000" w:themeColor="text1"/>
          <w:highlight w:val="yellow"/>
        </w:rPr>
        <w:t xml:space="preserve">ait </w:t>
      </w:r>
      <w:r w:rsidRPr="00AA397A">
        <w:rPr>
          <w:rFonts w:asciiTheme="minorHAnsi" w:hAnsiTheme="minorHAnsi" w:cstheme="minorHAnsi"/>
          <w:i/>
          <w:color w:val="000000" w:themeColor="text1"/>
          <w:highlight w:val="yellow"/>
        </w:rPr>
        <w:t>ca.</w:t>
      </w:r>
      <w:r w:rsidRPr="00AA397A">
        <w:rPr>
          <w:rFonts w:asciiTheme="minorHAnsi" w:hAnsiTheme="minorHAnsi" w:cstheme="minorHAnsi"/>
          <w:color w:val="000000" w:themeColor="text1"/>
          <w:highlight w:val="yellow"/>
        </w:rPr>
        <w:t xml:space="preserve"> 10 </w:t>
      </w:r>
      <w:r w:rsidRPr="0019217E">
        <w:rPr>
          <w:rFonts w:asciiTheme="minorHAnsi" w:hAnsiTheme="minorHAnsi" w:cstheme="minorHAnsi"/>
          <w:noProof/>
          <w:color w:val="000000" w:themeColor="text1"/>
          <w:highlight w:val="yellow"/>
        </w:rPr>
        <w:t>s</w:t>
      </w:r>
      <w:r w:rsidR="00025DA0">
        <w:rPr>
          <w:rFonts w:asciiTheme="minorHAnsi" w:hAnsiTheme="minorHAnsi" w:cstheme="minorHAnsi"/>
          <w:noProof/>
          <w:color w:val="000000" w:themeColor="text1"/>
          <w:highlight w:val="yellow"/>
        </w:rPr>
        <w:t xml:space="preserve"> until</w:t>
      </w:r>
      <w:r w:rsidRPr="00AA397A">
        <w:rPr>
          <w:rFonts w:asciiTheme="minorHAnsi" w:hAnsiTheme="minorHAnsi" w:cstheme="minorHAnsi"/>
          <w:color w:val="000000" w:themeColor="text1"/>
          <w:highlight w:val="yellow"/>
        </w:rPr>
        <w:t xml:space="preserve"> the process stabilizes and </w:t>
      </w:r>
      <w:r w:rsidRPr="00F4196B">
        <w:rPr>
          <w:rFonts w:asciiTheme="minorHAnsi" w:hAnsiTheme="minorHAnsi" w:cstheme="minorHAnsi"/>
          <w:noProof/>
          <w:color w:val="000000" w:themeColor="text1"/>
          <w:highlight w:val="yellow"/>
        </w:rPr>
        <w:t>record</w:t>
      </w:r>
      <w:r w:rsidRPr="00AA397A">
        <w:rPr>
          <w:rFonts w:asciiTheme="minorHAnsi" w:hAnsiTheme="minorHAnsi" w:cstheme="minorHAnsi"/>
          <w:color w:val="000000" w:themeColor="text1"/>
          <w:highlight w:val="yellow"/>
        </w:rPr>
        <w:t xml:space="preserve"> </w:t>
      </w:r>
      <w:r w:rsidR="00025DA0">
        <w:rPr>
          <w:rFonts w:asciiTheme="minorHAnsi" w:hAnsiTheme="minorHAnsi" w:cstheme="minorHAnsi"/>
          <w:color w:val="000000" w:themeColor="text1"/>
          <w:highlight w:val="yellow"/>
        </w:rPr>
        <w:t xml:space="preserve">the </w:t>
      </w:r>
      <w:r w:rsidRPr="00AA397A">
        <w:rPr>
          <w:rFonts w:asciiTheme="minorHAnsi" w:hAnsiTheme="minorHAnsi" w:cstheme="minorHAnsi"/>
          <w:color w:val="000000" w:themeColor="text1"/>
          <w:highlight w:val="yellow"/>
        </w:rPr>
        <w:t xml:space="preserve">EPR spectra. </w:t>
      </w:r>
    </w:p>
    <w:p w14:paraId="167C83FF" w14:textId="023CDBB4" w:rsidR="006935DA" w:rsidRPr="00AA397A" w:rsidRDefault="006935DA" w:rsidP="00A90D81">
      <w:pPr>
        <w:pStyle w:val="NormalWeb"/>
        <w:spacing w:before="0" w:beforeAutospacing="0" w:after="0" w:afterAutospacing="0"/>
        <w:rPr>
          <w:rFonts w:asciiTheme="minorHAnsi" w:hAnsiTheme="minorHAnsi" w:cstheme="minorHAnsi"/>
          <w:color w:val="000000" w:themeColor="text1"/>
          <w:highlight w:val="yellow"/>
        </w:rPr>
      </w:pPr>
    </w:p>
    <w:p w14:paraId="2C9FEE54" w14:textId="1C07213F"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highlight w:val="yellow"/>
        </w:rPr>
      </w:pPr>
      <w:r w:rsidRPr="00AA397A">
        <w:rPr>
          <w:rFonts w:asciiTheme="minorHAnsi" w:hAnsiTheme="minorHAnsi" w:cstheme="minorHAnsi"/>
          <w:color w:val="000000" w:themeColor="text1"/>
          <w:highlight w:val="yellow"/>
        </w:rPr>
        <w:t>Repeat step 4.3.4 when the EPR signal appears.</w:t>
      </w:r>
    </w:p>
    <w:p w14:paraId="58933D89" w14:textId="70610204" w:rsidR="006935DA" w:rsidRPr="00AA397A" w:rsidRDefault="006935DA" w:rsidP="00A90D81">
      <w:pPr>
        <w:pStyle w:val="NormalWeb"/>
        <w:spacing w:before="0" w:beforeAutospacing="0" w:after="0" w:afterAutospacing="0"/>
        <w:rPr>
          <w:rFonts w:asciiTheme="minorHAnsi" w:hAnsiTheme="minorHAnsi" w:cstheme="minorHAnsi"/>
          <w:color w:val="000000" w:themeColor="text1"/>
          <w:highlight w:val="yellow"/>
        </w:rPr>
      </w:pPr>
    </w:p>
    <w:p w14:paraId="0E86CC0F" w14:textId="0C0DF903" w:rsidR="00EF6729" w:rsidRPr="00025DA0"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highlight w:val="yellow"/>
        </w:rPr>
      </w:pPr>
      <w:r w:rsidRPr="00AA397A">
        <w:rPr>
          <w:rFonts w:asciiTheme="minorHAnsi" w:hAnsiTheme="minorHAnsi" w:cstheme="minorHAnsi"/>
          <w:color w:val="000000" w:themeColor="text1"/>
          <w:highlight w:val="yellow"/>
        </w:rPr>
        <w:lastRenderedPageBreak/>
        <w:t xml:space="preserve">Increase </w:t>
      </w:r>
      <w:r w:rsidR="00025DA0">
        <w:rPr>
          <w:rFonts w:asciiTheme="minorHAnsi" w:hAnsiTheme="minorHAnsi" w:cstheme="minorHAnsi"/>
          <w:color w:val="000000" w:themeColor="text1"/>
          <w:highlight w:val="yellow"/>
        </w:rPr>
        <w:t xml:space="preserve">the </w:t>
      </w:r>
      <w:r w:rsidRPr="00AA397A">
        <w:rPr>
          <w:rFonts w:asciiTheme="minorHAnsi" w:hAnsiTheme="minorHAnsi" w:cstheme="minorHAnsi"/>
          <w:color w:val="000000" w:themeColor="text1"/>
          <w:highlight w:val="yellow"/>
        </w:rPr>
        <w:t xml:space="preserve">potential by 0.05 </w:t>
      </w:r>
      <w:r w:rsidR="00025DA0">
        <w:rPr>
          <w:rFonts w:asciiTheme="minorHAnsi" w:hAnsiTheme="minorHAnsi" w:cstheme="minorHAnsi"/>
          <w:color w:val="000000" w:themeColor="text1"/>
          <w:highlight w:val="yellow"/>
        </w:rPr>
        <w:t>V</w:t>
      </w:r>
      <w:r w:rsidR="00025DA0">
        <w:rPr>
          <w:rFonts w:asciiTheme="minorHAnsi" w:hAnsiTheme="minorHAnsi" w:cstheme="minorHAnsi"/>
          <w:color w:val="000000" w:themeColor="text1"/>
          <w:highlight w:val="yellow"/>
        </w:rPr>
        <w:t>. W</w:t>
      </w:r>
      <w:r w:rsidR="00025DA0" w:rsidRPr="00AA397A">
        <w:rPr>
          <w:rFonts w:asciiTheme="minorHAnsi" w:hAnsiTheme="minorHAnsi" w:cstheme="minorHAnsi"/>
          <w:color w:val="000000" w:themeColor="text1"/>
          <w:highlight w:val="yellow"/>
        </w:rPr>
        <w:t xml:space="preserve">ait </w:t>
      </w:r>
      <w:r w:rsidR="00025DA0" w:rsidRPr="00AA397A">
        <w:rPr>
          <w:rFonts w:asciiTheme="minorHAnsi" w:hAnsiTheme="minorHAnsi" w:cstheme="minorHAnsi"/>
          <w:i/>
          <w:color w:val="000000" w:themeColor="text1"/>
          <w:highlight w:val="yellow"/>
        </w:rPr>
        <w:t>ca.</w:t>
      </w:r>
      <w:r w:rsidR="00025DA0" w:rsidRPr="00AA397A">
        <w:rPr>
          <w:rFonts w:asciiTheme="minorHAnsi" w:hAnsiTheme="minorHAnsi" w:cstheme="minorHAnsi"/>
          <w:color w:val="000000" w:themeColor="text1"/>
          <w:highlight w:val="yellow"/>
        </w:rPr>
        <w:t xml:space="preserve"> 10 </w:t>
      </w:r>
      <w:r w:rsidR="00025DA0" w:rsidRPr="0019217E">
        <w:rPr>
          <w:rFonts w:asciiTheme="minorHAnsi" w:hAnsiTheme="minorHAnsi" w:cstheme="minorHAnsi"/>
          <w:noProof/>
          <w:color w:val="000000" w:themeColor="text1"/>
          <w:highlight w:val="yellow"/>
        </w:rPr>
        <w:t>s</w:t>
      </w:r>
      <w:r w:rsidR="00025DA0">
        <w:rPr>
          <w:rFonts w:asciiTheme="minorHAnsi" w:hAnsiTheme="minorHAnsi" w:cstheme="minorHAnsi"/>
          <w:noProof/>
          <w:color w:val="000000" w:themeColor="text1"/>
          <w:highlight w:val="yellow"/>
        </w:rPr>
        <w:t xml:space="preserve"> until</w:t>
      </w:r>
      <w:r w:rsidR="00025DA0" w:rsidRPr="00AA397A">
        <w:rPr>
          <w:rFonts w:asciiTheme="minorHAnsi" w:hAnsiTheme="minorHAnsi" w:cstheme="minorHAnsi"/>
          <w:color w:val="000000" w:themeColor="text1"/>
          <w:highlight w:val="yellow"/>
        </w:rPr>
        <w:t xml:space="preserve"> the process stabilizes and </w:t>
      </w:r>
      <w:r w:rsidR="00025DA0" w:rsidRPr="00F4196B">
        <w:rPr>
          <w:rFonts w:asciiTheme="minorHAnsi" w:hAnsiTheme="minorHAnsi" w:cstheme="minorHAnsi"/>
          <w:noProof/>
          <w:color w:val="000000" w:themeColor="text1"/>
          <w:highlight w:val="yellow"/>
        </w:rPr>
        <w:t>record</w:t>
      </w:r>
      <w:r w:rsidR="00025DA0" w:rsidRPr="00AA397A">
        <w:rPr>
          <w:rFonts w:asciiTheme="minorHAnsi" w:hAnsiTheme="minorHAnsi" w:cstheme="minorHAnsi"/>
          <w:color w:val="000000" w:themeColor="text1"/>
          <w:highlight w:val="yellow"/>
        </w:rPr>
        <w:t xml:space="preserve"> </w:t>
      </w:r>
      <w:r w:rsidR="00025DA0">
        <w:rPr>
          <w:rFonts w:asciiTheme="minorHAnsi" w:hAnsiTheme="minorHAnsi" w:cstheme="minorHAnsi"/>
          <w:color w:val="000000" w:themeColor="text1"/>
          <w:highlight w:val="yellow"/>
        </w:rPr>
        <w:t xml:space="preserve">the </w:t>
      </w:r>
      <w:r w:rsidR="00025DA0" w:rsidRPr="00AA397A">
        <w:rPr>
          <w:rFonts w:asciiTheme="minorHAnsi" w:hAnsiTheme="minorHAnsi" w:cstheme="minorHAnsi"/>
          <w:color w:val="000000" w:themeColor="text1"/>
          <w:highlight w:val="yellow"/>
        </w:rPr>
        <w:t xml:space="preserve">EPR spectra. </w:t>
      </w:r>
    </w:p>
    <w:p w14:paraId="4A9B0946" w14:textId="55FDDC3D" w:rsidR="006935DA" w:rsidRPr="00AA397A" w:rsidRDefault="006935DA" w:rsidP="00A90D81">
      <w:pPr>
        <w:pStyle w:val="NormalWeb"/>
        <w:spacing w:before="0" w:beforeAutospacing="0" w:after="0" w:afterAutospacing="0"/>
        <w:rPr>
          <w:rFonts w:asciiTheme="minorHAnsi" w:hAnsiTheme="minorHAnsi" w:cstheme="minorHAnsi"/>
          <w:color w:val="000000" w:themeColor="text1"/>
          <w:highlight w:val="yellow"/>
        </w:rPr>
      </w:pPr>
    </w:p>
    <w:p w14:paraId="644F101F" w14:textId="09AC511A" w:rsidR="00EF6729" w:rsidRPr="00AA397A" w:rsidRDefault="0099011A" w:rsidP="00A90D81">
      <w:pPr>
        <w:pStyle w:val="NormalWeb"/>
        <w:numPr>
          <w:ilvl w:val="2"/>
          <w:numId w:val="13"/>
        </w:numPr>
        <w:spacing w:before="0" w:beforeAutospacing="0" w:after="0" w:afterAutospacing="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Repeat step 4.3.6 </w:t>
      </w:r>
      <w:r w:rsidR="007F2BF4">
        <w:rPr>
          <w:rFonts w:asciiTheme="minorHAnsi" w:hAnsiTheme="minorHAnsi" w:cstheme="minorHAnsi"/>
          <w:color w:val="000000" w:themeColor="text1"/>
          <w:highlight w:val="yellow"/>
        </w:rPr>
        <w:t>until the</w:t>
      </w:r>
      <w:r w:rsidR="00EF6729" w:rsidRPr="00AA397A">
        <w:rPr>
          <w:rFonts w:asciiTheme="minorHAnsi" w:hAnsiTheme="minorHAnsi" w:cstheme="minorHAnsi"/>
          <w:color w:val="000000" w:themeColor="text1"/>
          <w:highlight w:val="yellow"/>
        </w:rPr>
        <w:t xml:space="preserve"> first or second oxidation potential</w:t>
      </w:r>
      <w:r>
        <w:rPr>
          <w:rFonts w:asciiTheme="minorHAnsi" w:hAnsiTheme="minorHAnsi" w:cstheme="minorHAnsi"/>
          <w:color w:val="000000" w:themeColor="text1"/>
          <w:highlight w:val="yellow"/>
        </w:rPr>
        <w:t xml:space="preserve"> </w:t>
      </w:r>
      <w:r w:rsidR="00025DA0">
        <w:rPr>
          <w:rFonts w:asciiTheme="minorHAnsi" w:hAnsiTheme="minorHAnsi" w:cstheme="minorHAnsi"/>
          <w:color w:val="000000" w:themeColor="text1"/>
          <w:highlight w:val="yellow"/>
        </w:rPr>
        <w:t>is</w:t>
      </w:r>
      <w:r>
        <w:rPr>
          <w:rFonts w:asciiTheme="minorHAnsi" w:hAnsiTheme="minorHAnsi" w:cstheme="minorHAnsi"/>
          <w:color w:val="000000" w:themeColor="text1"/>
          <w:highlight w:val="yellow"/>
        </w:rPr>
        <w:t xml:space="preserve"> achieved</w:t>
      </w:r>
      <w:r w:rsidR="00EF6729" w:rsidRPr="00AA397A">
        <w:rPr>
          <w:rFonts w:asciiTheme="minorHAnsi" w:hAnsiTheme="minorHAnsi" w:cstheme="minorHAnsi"/>
          <w:color w:val="000000" w:themeColor="text1"/>
          <w:highlight w:val="yellow"/>
        </w:rPr>
        <w:t xml:space="preserve"> and so on (values of these potentials are known from CV measurement); then, reverse </w:t>
      </w:r>
      <w:r w:rsidR="00025DA0">
        <w:rPr>
          <w:rFonts w:asciiTheme="minorHAnsi" w:hAnsiTheme="minorHAnsi" w:cstheme="minorHAnsi"/>
          <w:color w:val="000000" w:themeColor="text1"/>
          <w:highlight w:val="yellow"/>
        </w:rPr>
        <w:t xml:space="preserve">the </w:t>
      </w:r>
      <w:r w:rsidR="00EF6729" w:rsidRPr="00AA397A">
        <w:rPr>
          <w:rFonts w:asciiTheme="minorHAnsi" w:hAnsiTheme="minorHAnsi" w:cstheme="minorHAnsi"/>
          <w:color w:val="000000" w:themeColor="text1"/>
          <w:highlight w:val="yellow"/>
        </w:rPr>
        <w:t>potential and go back to starting potential.</w:t>
      </w:r>
    </w:p>
    <w:p w14:paraId="783DF5DB" w14:textId="454A72BD" w:rsidR="006935DA" w:rsidRPr="00AA397A" w:rsidRDefault="006935DA" w:rsidP="00A90D81">
      <w:pPr>
        <w:pStyle w:val="NormalWeb"/>
        <w:spacing w:before="0" w:beforeAutospacing="0" w:after="0" w:afterAutospacing="0"/>
        <w:rPr>
          <w:rFonts w:asciiTheme="minorHAnsi" w:hAnsiTheme="minorHAnsi" w:cstheme="minorHAnsi"/>
          <w:color w:val="000000" w:themeColor="text1"/>
          <w:highlight w:val="yellow"/>
        </w:rPr>
      </w:pPr>
    </w:p>
    <w:p w14:paraId="482A69B3" w14:textId="7B44B2BA" w:rsidR="00EF6729" w:rsidRPr="00AA397A" w:rsidRDefault="00EF6729" w:rsidP="00A90D81">
      <w:pPr>
        <w:pStyle w:val="NormalWeb"/>
        <w:numPr>
          <w:ilvl w:val="2"/>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highlight w:val="yellow"/>
        </w:rPr>
        <w:t>Apply the potential at which</w:t>
      </w:r>
      <w:r w:rsidR="007F2BF4">
        <w:rPr>
          <w:rFonts w:asciiTheme="minorHAnsi" w:hAnsiTheme="minorHAnsi" w:cstheme="minorHAnsi"/>
          <w:color w:val="000000" w:themeColor="text1"/>
          <w:highlight w:val="yellow"/>
        </w:rPr>
        <w:t xml:space="preserve"> the</w:t>
      </w:r>
      <w:r w:rsidRPr="00AA397A">
        <w:rPr>
          <w:rFonts w:asciiTheme="minorHAnsi" w:hAnsiTheme="minorHAnsi" w:cstheme="minorHAnsi"/>
          <w:color w:val="000000" w:themeColor="text1"/>
          <w:highlight w:val="yellow"/>
        </w:rPr>
        <w:t xml:space="preserve"> EPR signal appeared in the previous cycle (4.3.5), go into </w:t>
      </w:r>
      <w:r w:rsidR="007F2BF4">
        <w:rPr>
          <w:rFonts w:asciiTheme="minorHAnsi" w:hAnsiTheme="minorHAnsi" w:cstheme="minorHAnsi"/>
          <w:color w:val="000000" w:themeColor="text1"/>
          <w:highlight w:val="yellow"/>
        </w:rPr>
        <w:t>the</w:t>
      </w:r>
      <w:r w:rsidRPr="00AA397A">
        <w:rPr>
          <w:rFonts w:asciiTheme="minorHAnsi" w:hAnsiTheme="minorHAnsi" w:cstheme="minorHAnsi"/>
          <w:color w:val="000000" w:themeColor="text1"/>
          <w:highlight w:val="yellow"/>
        </w:rPr>
        <w:t xml:space="preserve"> Q-Dip option, set </w:t>
      </w:r>
      <w:r w:rsidR="007F2BF4">
        <w:rPr>
          <w:rFonts w:asciiTheme="minorHAnsi" w:hAnsiTheme="minorHAnsi" w:cstheme="minorHAnsi"/>
          <w:color w:val="000000" w:themeColor="text1"/>
          <w:highlight w:val="yellow"/>
        </w:rPr>
        <w:t xml:space="preserve">the </w:t>
      </w:r>
      <w:r w:rsidRPr="00AA397A">
        <w:rPr>
          <w:rFonts w:asciiTheme="minorHAnsi" w:hAnsiTheme="minorHAnsi" w:cstheme="minorHAnsi"/>
          <w:color w:val="000000" w:themeColor="text1"/>
          <w:highlight w:val="yellow"/>
        </w:rPr>
        <w:t xml:space="preserve">Mn marker to 600, close the Q-dip window, and start </w:t>
      </w:r>
      <w:r w:rsidR="007F2BF4">
        <w:rPr>
          <w:rFonts w:asciiTheme="minorHAnsi" w:hAnsiTheme="minorHAnsi" w:cstheme="minorHAnsi"/>
          <w:color w:val="000000" w:themeColor="text1"/>
          <w:highlight w:val="yellow"/>
        </w:rPr>
        <w:t xml:space="preserve">the </w:t>
      </w:r>
      <w:r w:rsidRPr="00AA397A">
        <w:rPr>
          <w:rFonts w:asciiTheme="minorHAnsi" w:hAnsiTheme="minorHAnsi" w:cstheme="minorHAnsi"/>
          <w:color w:val="000000" w:themeColor="text1"/>
          <w:highlight w:val="yellow"/>
        </w:rPr>
        <w:t>measurement. Register the signal with the third and fourth spectral line of Mn marker (4.1.7).</w:t>
      </w:r>
    </w:p>
    <w:p w14:paraId="367F7038" w14:textId="1EA9D79F"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1E25DC35" w14:textId="2CB16EBC"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When the measurement is completed, analyze the data.</w:t>
      </w:r>
    </w:p>
    <w:p w14:paraId="4201914B" w14:textId="77777777"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2D7DB17A" w14:textId="38E82FEC"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Some of the analysis such as </w:t>
      </w:r>
      <w:proofErr w:type="gramStart"/>
      <w:r w:rsidR="00801F22">
        <w:rPr>
          <w:rFonts w:asciiTheme="minorHAnsi" w:hAnsiTheme="minorHAnsi" w:cstheme="minorHAnsi"/>
          <w:color w:val="000000" w:themeColor="text1"/>
        </w:rPr>
        <w:t xml:space="preserve">a </w:t>
      </w:r>
      <w:r w:rsidRPr="00801F22">
        <w:rPr>
          <w:rFonts w:asciiTheme="minorHAnsi" w:hAnsiTheme="minorHAnsi" w:cstheme="minorHAnsi"/>
          <w:noProof/>
          <w:color w:val="000000" w:themeColor="text1"/>
        </w:rPr>
        <w:t>number</w:t>
      </w:r>
      <w:r w:rsidRPr="00AA397A">
        <w:rPr>
          <w:rFonts w:asciiTheme="minorHAnsi" w:hAnsiTheme="minorHAnsi" w:cstheme="minorHAnsi"/>
          <w:color w:val="000000" w:themeColor="text1"/>
        </w:rPr>
        <w:t xml:space="preserve"> of</w:t>
      </w:r>
      <w:proofErr w:type="gramEnd"/>
      <w:r w:rsidRPr="00AA397A">
        <w:rPr>
          <w:rFonts w:asciiTheme="minorHAnsi" w:hAnsiTheme="minorHAnsi" w:cstheme="minorHAnsi"/>
          <w:color w:val="000000" w:themeColor="text1"/>
        </w:rPr>
        <w:t xml:space="preserve"> spins can be only performed for the compounds deposited (insoluble polymers) on the WE. To calculate the number of spins, double</w:t>
      </w:r>
      <w:r w:rsidR="00005DF2">
        <w:rPr>
          <w:rFonts w:asciiTheme="minorHAnsi" w:hAnsiTheme="minorHAnsi" w:cstheme="minorHAnsi"/>
          <w:color w:val="000000" w:themeColor="text1"/>
        </w:rPr>
        <w:t>-</w:t>
      </w:r>
      <w:r w:rsidRPr="00AA397A">
        <w:rPr>
          <w:rFonts w:asciiTheme="minorHAnsi" w:hAnsiTheme="minorHAnsi" w:cstheme="minorHAnsi"/>
          <w:color w:val="000000" w:themeColor="text1"/>
        </w:rPr>
        <w:t xml:space="preserve">integrate the EPR signal, followed by a comparison of obtained value with </w:t>
      </w:r>
      <w:r w:rsidR="00C81E14">
        <w:rPr>
          <w:rFonts w:asciiTheme="minorHAnsi" w:hAnsiTheme="minorHAnsi" w:cstheme="minorHAnsi"/>
          <w:color w:val="000000" w:themeColor="text1"/>
        </w:rPr>
        <w:t xml:space="preserve">calibrated Mn internal standard. </w:t>
      </w:r>
      <w:r w:rsidR="007F2BF4">
        <w:rPr>
          <w:rFonts w:asciiTheme="minorHAnsi" w:hAnsiTheme="minorHAnsi" w:cstheme="minorHAnsi"/>
          <w:noProof/>
          <w:color w:val="000000" w:themeColor="text1"/>
        </w:rPr>
        <w:t>Calculate the</w:t>
      </w:r>
      <w:r w:rsidR="00F4196B">
        <w:rPr>
          <w:rFonts w:asciiTheme="minorHAnsi" w:hAnsiTheme="minorHAnsi" w:cstheme="minorHAnsi"/>
          <w:noProof/>
          <w:color w:val="000000" w:themeColor="text1"/>
        </w:rPr>
        <w:t xml:space="preserve"> n</w:t>
      </w:r>
      <w:r w:rsidRPr="00F4196B">
        <w:rPr>
          <w:rFonts w:asciiTheme="minorHAnsi" w:hAnsiTheme="minorHAnsi" w:cstheme="minorHAnsi"/>
          <w:noProof/>
          <w:color w:val="000000" w:themeColor="text1"/>
        </w:rPr>
        <w:t>umber</w:t>
      </w:r>
      <w:r w:rsidRPr="00AA397A">
        <w:rPr>
          <w:rFonts w:asciiTheme="minorHAnsi" w:hAnsiTheme="minorHAnsi" w:cstheme="minorHAnsi"/>
          <w:color w:val="000000" w:themeColor="text1"/>
        </w:rPr>
        <w:t xml:space="preserve"> of repeating units </w:t>
      </w:r>
      <w:r w:rsidR="00C81E14">
        <w:rPr>
          <w:rFonts w:asciiTheme="minorHAnsi" w:hAnsiTheme="minorHAnsi" w:cstheme="minorHAnsi"/>
          <w:color w:val="000000" w:themeColor="text1"/>
        </w:rPr>
        <w:t>forming</w:t>
      </w:r>
      <w:r w:rsidRPr="00AA397A">
        <w:rPr>
          <w:rFonts w:asciiTheme="minorHAnsi" w:hAnsiTheme="minorHAnsi" w:cstheme="minorHAnsi"/>
          <w:color w:val="000000" w:themeColor="text1"/>
        </w:rPr>
        <w:t xml:space="preserve"> the polymer on the </w:t>
      </w:r>
      <w:r w:rsidRPr="00F4196B">
        <w:rPr>
          <w:rFonts w:asciiTheme="minorHAnsi" w:hAnsiTheme="minorHAnsi" w:cstheme="minorHAnsi"/>
          <w:noProof/>
          <w:color w:val="000000" w:themeColor="text1"/>
        </w:rPr>
        <w:t>electrode</w:t>
      </w:r>
      <w:r w:rsidR="00C81E14">
        <w:rPr>
          <w:rFonts w:asciiTheme="minorHAnsi" w:hAnsiTheme="minorHAnsi" w:cstheme="minorHAnsi"/>
          <w:color w:val="000000" w:themeColor="text1"/>
        </w:rPr>
        <w:t xml:space="preserve"> </w:t>
      </w:r>
      <w:r w:rsidRPr="00AA397A">
        <w:rPr>
          <w:rFonts w:asciiTheme="minorHAnsi" w:hAnsiTheme="minorHAnsi" w:cstheme="minorHAnsi"/>
          <w:color w:val="000000" w:themeColor="text1"/>
        </w:rPr>
        <w:t xml:space="preserve">using </w:t>
      </w:r>
      <w:r w:rsidR="007F2BF4">
        <w:rPr>
          <w:rFonts w:asciiTheme="minorHAnsi" w:hAnsiTheme="minorHAnsi" w:cstheme="minorHAnsi"/>
          <w:b/>
          <w:color w:val="000000" w:themeColor="text1"/>
        </w:rPr>
        <w:t>E</w:t>
      </w:r>
      <w:r w:rsidR="007F2BF4" w:rsidRPr="00AA397A">
        <w:rPr>
          <w:rFonts w:asciiTheme="minorHAnsi" w:hAnsiTheme="minorHAnsi" w:cstheme="minorHAnsi"/>
          <w:b/>
          <w:color w:val="000000" w:themeColor="text1"/>
        </w:rPr>
        <w:t>quation</w:t>
      </w:r>
      <w:r w:rsidRPr="00AA397A">
        <w:rPr>
          <w:rFonts w:asciiTheme="minorHAnsi" w:hAnsiTheme="minorHAnsi" w:cstheme="minorHAnsi"/>
          <w:b/>
          <w:color w:val="000000" w:themeColor="text1"/>
        </w:rPr>
        <w:t xml:space="preserve"> 7</w:t>
      </w:r>
      <w:r w:rsidR="00134D11" w:rsidRPr="00AA397A">
        <w:rPr>
          <w:rFonts w:asciiTheme="minorHAnsi" w:hAnsiTheme="minorHAnsi" w:cstheme="minorHAnsi"/>
          <w:color w:val="000000" w:themeColor="text1"/>
          <w:vertAlign w:val="superscript"/>
        </w:rPr>
        <w:t>24,32,33</w:t>
      </w:r>
      <w:r w:rsidR="007C18B9">
        <w:rPr>
          <w:rFonts w:asciiTheme="minorHAnsi" w:hAnsiTheme="minorHAnsi" w:cstheme="minorHAnsi"/>
          <w:color w:val="000000" w:themeColor="text1"/>
        </w:rPr>
        <w:t>:</w:t>
      </w:r>
    </w:p>
    <w:p w14:paraId="55304564" w14:textId="3AA789EB"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4A0E4F17" w14:textId="663F8467" w:rsidR="00EF6729" w:rsidRPr="00AA397A" w:rsidRDefault="002E0420" w:rsidP="00A90D81">
      <w:pPr>
        <w:pStyle w:val="NormalWeb"/>
        <w:tabs>
          <w:tab w:val="left" w:pos="8505"/>
        </w:tabs>
        <w:spacing w:before="0" w:beforeAutospacing="0" w:after="0" w:afterAutospacing="0"/>
        <w:rPr>
          <w:rFonts w:asciiTheme="minorHAnsi" w:hAnsiTheme="minorHAnsi" w:cstheme="minorHAnsi"/>
          <w:color w:val="000000" w:themeColor="text1"/>
        </w:rPr>
      </w:pPr>
      <m:oMath>
        <m:sSub>
          <m:sSubPr>
            <m:ctrlPr>
              <w:rPr>
                <w:rFonts w:ascii="Cambria Math" w:hAnsi="Cambria Math" w:cstheme="minorHAnsi"/>
                <w:i/>
                <w:color w:val="000000" w:themeColor="text1"/>
              </w:rPr>
            </m:ctrlPr>
          </m:sSubPr>
          <m:e>
            <m:r>
              <w:rPr>
                <w:rFonts w:ascii="Cambria Math" w:hAnsi="Cambria Math" w:cstheme="minorHAnsi"/>
                <w:color w:val="000000" w:themeColor="text1"/>
              </w:rPr>
              <m:t>l</m:t>
            </m:r>
          </m:e>
          <m:sub>
            <m:r>
              <w:rPr>
                <w:rFonts w:ascii="Cambria Math" w:hAnsi="Cambria Math" w:cstheme="minorHAnsi"/>
                <w:color w:val="000000" w:themeColor="text1"/>
              </w:rPr>
              <m:t>mer</m:t>
            </m:r>
          </m:sub>
        </m:sSub>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r>
              <w:rPr>
                <w:rFonts w:ascii="Cambria Math" w:hAnsi="Cambria Math" w:cstheme="minorHAnsi"/>
                <w:color w:val="000000" w:themeColor="text1"/>
              </w:rPr>
              <m:t>2</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Q</m:t>
                </m:r>
              </m:e>
              <m:sub>
                <m:r>
                  <w:rPr>
                    <w:rFonts w:ascii="Cambria Math" w:hAnsi="Cambria Math" w:cstheme="minorHAnsi"/>
                    <w:color w:val="000000" w:themeColor="text1"/>
                  </w:rPr>
                  <m:t>polym</m:t>
                </m:r>
              </m:sub>
            </m:sSub>
          </m:num>
          <m:den>
            <m:r>
              <w:rPr>
                <w:rFonts w:ascii="Cambria Math" w:hAnsi="Cambria Math" w:cstheme="minorHAnsi"/>
                <w:color w:val="000000" w:themeColor="text1"/>
              </w:rPr>
              <m:t>F</m:t>
            </m:r>
          </m:den>
        </m:f>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A</m:t>
            </m:r>
          </m:sub>
        </m:sSub>
      </m:oMath>
      <w:r w:rsidR="00EF6729" w:rsidRPr="00AA397A">
        <w:rPr>
          <w:rFonts w:asciiTheme="minorHAnsi" w:hAnsiTheme="minorHAnsi" w:cstheme="minorHAnsi"/>
          <w:color w:val="000000" w:themeColor="text1"/>
        </w:rPr>
        <w:tab/>
        <w:t xml:space="preserve"> (7)</w:t>
      </w:r>
    </w:p>
    <w:p w14:paraId="21FD00EC" w14:textId="77777777"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p>
    <w:p w14:paraId="02190FDE" w14:textId="60956E7C"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where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l</m:t>
            </m:r>
          </m:e>
          <m:sub>
            <m:r>
              <w:rPr>
                <w:rFonts w:ascii="Cambria Math" w:hAnsi="Cambria Math" w:cstheme="minorHAnsi"/>
                <w:color w:val="000000" w:themeColor="text1"/>
              </w:rPr>
              <m:t>mer</m:t>
            </m:r>
          </m:sub>
        </m:sSub>
        <m:r>
          <w:rPr>
            <w:rFonts w:ascii="Cambria Math" w:hAnsi="Cambria Math" w:cstheme="minorHAnsi"/>
            <w:color w:val="000000" w:themeColor="text1"/>
          </w:rPr>
          <m:t>-</m:t>
        </m:r>
      </m:oMath>
      <w:r w:rsidRPr="00AA397A">
        <w:rPr>
          <w:rFonts w:asciiTheme="minorHAnsi" w:hAnsiTheme="minorHAnsi" w:cstheme="minorHAnsi"/>
          <w:color w:val="000000" w:themeColor="text1"/>
        </w:rPr>
        <w:t xml:space="preserve"> number of repeating units in the polymer, </w:t>
      </w:r>
      <w:proofErr w:type="spellStart"/>
      <w:r w:rsidRPr="00AA397A">
        <w:rPr>
          <w:rFonts w:asciiTheme="minorHAnsi" w:hAnsiTheme="minorHAnsi" w:cstheme="minorHAnsi"/>
          <w:i/>
          <w:color w:val="000000" w:themeColor="text1"/>
        </w:rPr>
        <w:t>Q</w:t>
      </w:r>
      <w:r w:rsidRPr="00AA397A">
        <w:rPr>
          <w:rFonts w:asciiTheme="minorHAnsi" w:hAnsiTheme="minorHAnsi" w:cstheme="minorHAnsi"/>
          <w:i/>
          <w:color w:val="000000" w:themeColor="text1"/>
          <w:vertAlign w:val="subscript"/>
        </w:rPr>
        <w:t>polym</w:t>
      </w:r>
      <w:proofErr w:type="spellEnd"/>
      <w:r w:rsidRPr="00AA397A">
        <w:rPr>
          <w:rFonts w:asciiTheme="minorHAnsi" w:hAnsiTheme="minorHAnsi" w:cstheme="minorHAnsi"/>
          <w:color w:val="000000" w:themeColor="text1"/>
        </w:rPr>
        <w:t xml:space="preserve"> is the polymerization charge, </w:t>
      </w:r>
      <w:r w:rsidRPr="00AA397A">
        <w:rPr>
          <w:rFonts w:asciiTheme="minorHAnsi" w:hAnsiTheme="minorHAnsi" w:cstheme="minorHAnsi"/>
          <w:i/>
          <w:color w:val="000000" w:themeColor="text1"/>
        </w:rPr>
        <w:t>F</w:t>
      </w:r>
      <w:r w:rsidRPr="00AA397A">
        <w:rPr>
          <w:rFonts w:asciiTheme="minorHAnsi" w:hAnsiTheme="minorHAnsi" w:cstheme="minorHAnsi"/>
          <w:color w:val="000000" w:themeColor="text1"/>
        </w:rPr>
        <w:t xml:space="preserve"> is the Faraday constant, and </w:t>
      </w:r>
      <w:r w:rsidRPr="00AA397A">
        <w:rPr>
          <w:rFonts w:asciiTheme="minorHAnsi" w:hAnsiTheme="minorHAnsi" w:cstheme="minorHAnsi"/>
          <w:i/>
          <w:color w:val="000000" w:themeColor="text1"/>
        </w:rPr>
        <w:t>N</w:t>
      </w:r>
      <w:r w:rsidRPr="00AA397A">
        <w:rPr>
          <w:rFonts w:asciiTheme="minorHAnsi" w:hAnsiTheme="minorHAnsi" w:cstheme="minorHAnsi"/>
          <w:i/>
          <w:color w:val="000000" w:themeColor="text1"/>
          <w:vertAlign w:val="subscript"/>
        </w:rPr>
        <w:t>A</w:t>
      </w:r>
      <w:r w:rsidRPr="00AA397A">
        <w:rPr>
          <w:rFonts w:asciiTheme="minorHAnsi" w:hAnsiTheme="minorHAnsi" w:cstheme="minorHAnsi"/>
          <w:color w:val="000000" w:themeColor="text1"/>
        </w:rPr>
        <w:t xml:space="preserve"> is the Avogadro number. </w:t>
      </w:r>
    </w:p>
    <w:p w14:paraId="1682589F" w14:textId="77777777"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p>
    <w:p w14:paraId="218E7C3F" w14:textId="724CB19D"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To calculate doping charge, use </w:t>
      </w:r>
      <w:r w:rsidR="00025DA0">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CV of </w:t>
      </w:r>
      <w:r w:rsidR="00C81E14">
        <w:rPr>
          <w:rFonts w:asciiTheme="minorHAnsi" w:hAnsiTheme="minorHAnsi" w:cstheme="minorHAnsi"/>
          <w:color w:val="000000" w:themeColor="text1"/>
        </w:rPr>
        <w:t xml:space="preserve">deposited </w:t>
      </w:r>
      <w:r w:rsidRPr="00AA397A">
        <w:rPr>
          <w:rFonts w:asciiTheme="minorHAnsi" w:hAnsiTheme="minorHAnsi" w:cstheme="minorHAnsi"/>
          <w:color w:val="000000" w:themeColor="text1"/>
        </w:rPr>
        <w:t xml:space="preserve">polymer recorded in a spectroelectrochemical cell before </w:t>
      </w:r>
      <w:r w:rsidR="007F2BF4">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 xml:space="preserve">EPR measurement, using </w:t>
      </w:r>
      <w:r w:rsidR="007F2BF4">
        <w:rPr>
          <w:rFonts w:asciiTheme="minorHAnsi" w:hAnsiTheme="minorHAnsi" w:cstheme="minorHAnsi"/>
          <w:b/>
          <w:color w:val="000000" w:themeColor="text1"/>
        </w:rPr>
        <w:t>E</w:t>
      </w:r>
      <w:r w:rsidRPr="00AA397A">
        <w:rPr>
          <w:rFonts w:asciiTheme="minorHAnsi" w:hAnsiTheme="minorHAnsi" w:cstheme="minorHAnsi"/>
          <w:b/>
          <w:color w:val="000000" w:themeColor="text1"/>
        </w:rPr>
        <w:t>quation 8</w:t>
      </w:r>
      <w:r w:rsidRPr="00AA397A">
        <w:rPr>
          <w:rFonts w:asciiTheme="minorHAnsi" w:hAnsiTheme="minorHAnsi" w:cstheme="minorHAnsi"/>
          <w:color w:val="000000" w:themeColor="text1"/>
        </w:rPr>
        <w:t>:</w:t>
      </w:r>
    </w:p>
    <w:p w14:paraId="72413501" w14:textId="2DC74DAB"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p>
    <w:p w14:paraId="4A9B6970" w14:textId="51FB6253" w:rsidR="00EF6729" w:rsidRPr="00AA397A" w:rsidRDefault="002E0420" w:rsidP="00A90D81">
      <w:pPr>
        <w:pStyle w:val="NormalWeb"/>
        <w:tabs>
          <w:tab w:val="left" w:pos="8505"/>
        </w:tabs>
        <w:spacing w:before="0" w:beforeAutospacing="0" w:after="0" w:afterAutospacing="0"/>
        <w:rPr>
          <w:rFonts w:asciiTheme="minorHAnsi" w:hAnsiTheme="minorHAnsi" w:cstheme="minorHAnsi"/>
          <w:color w:val="000000" w:themeColor="text1"/>
        </w:rPr>
      </w:pPr>
      <m:oMath>
        <m:sSub>
          <m:sSubPr>
            <m:ctrlPr>
              <w:rPr>
                <w:rFonts w:ascii="Cambria Math" w:hAnsi="Cambria Math" w:cstheme="minorHAnsi"/>
                <w:i/>
                <w:color w:val="000000" w:themeColor="text1"/>
              </w:rPr>
            </m:ctrlPr>
          </m:sSubPr>
          <m:e>
            <m:r>
              <w:rPr>
                <w:rFonts w:ascii="Cambria Math" w:hAnsi="Cambria Math" w:cstheme="minorHAnsi"/>
                <w:color w:val="000000" w:themeColor="text1"/>
              </w:rPr>
              <m:t>Q</m:t>
            </m:r>
          </m:e>
          <m:sub>
            <m:r>
              <w:rPr>
                <w:rFonts w:ascii="Cambria Math" w:hAnsi="Cambria Math" w:cstheme="minorHAnsi"/>
                <w:color w:val="000000" w:themeColor="text1"/>
              </w:rPr>
              <m:t>d</m:t>
            </m:r>
          </m:sub>
        </m:sSub>
        <m:r>
          <w:rPr>
            <w:rFonts w:ascii="Cambria Math" w:hAnsi="Cambria Math" w:cstheme="minorHAnsi"/>
            <w:color w:val="000000" w:themeColor="text1"/>
          </w:rPr>
          <m:t>(E)=</m:t>
        </m:r>
        <m:f>
          <m:fPr>
            <m:ctrlPr>
              <w:rPr>
                <w:rFonts w:ascii="Cambria Math" w:hAnsi="Cambria Math" w:cstheme="minorHAnsi"/>
                <w:i/>
                <w:color w:val="000000" w:themeColor="text1"/>
              </w:rPr>
            </m:ctrlPr>
          </m:fPr>
          <m:num>
            <m:nary>
              <m:naryPr>
                <m:limLoc m:val="subSup"/>
                <m:ctrlPr>
                  <w:rPr>
                    <w:rFonts w:ascii="Cambria Math" w:hAnsi="Cambria Math" w:cstheme="minorHAnsi"/>
                    <w:i/>
                    <w:color w:val="000000" w:themeColor="text1"/>
                  </w:rPr>
                </m:ctrlPr>
              </m:naryPr>
              <m:sub>
                <m:sSub>
                  <m:sSubPr>
                    <m:ctrlPr>
                      <w:rPr>
                        <w:rFonts w:ascii="Cambria Math" w:hAnsi="Cambria Math" w:cstheme="minorHAnsi"/>
                        <w:i/>
                        <w:color w:val="000000" w:themeColor="text1"/>
                      </w:rPr>
                    </m:ctrlPr>
                  </m:sSubPr>
                  <m:e>
                    <m:r>
                      <w:rPr>
                        <w:rFonts w:ascii="Cambria Math" w:hAnsi="Cambria Math" w:cstheme="minorHAnsi"/>
                        <w:color w:val="000000" w:themeColor="text1"/>
                      </w:rPr>
                      <m:t>E</m:t>
                    </m:r>
                  </m:e>
                  <m:sub>
                    <m:r>
                      <w:rPr>
                        <w:rFonts w:ascii="Cambria Math" w:hAnsi="Cambria Math" w:cstheme="minorHAnsi"/>
                        <w:color w:val="000000" w:themeColor="text1"/>
                      </w:rPr>
                      <m:t>0</m:t>
                    </m:r>
                  </m:sub>
                </m:sSub>
              </m:sub>
              <m:sup>
                <m:r>
                  <w:rPr>
                    <w:rFonts w:ascii="Cambria Math" w:hAnsi="Cambria Math" w:cstheme="minorHAnsi"/>
                    <w:color w:val="000000" w:themeColor="text1"/>
                  </w:rPr>
                  <m:t>E</m:t>
                </m:r>
              </m:sup>
              <m:e>
                <m:r>
                  <w:rPr>
                    <w:rFonts w:ascii="Cambria Math" w:hAnsi="Cambria Math" w:cstheme="minorHAnsi"/>
                    <w:color w:val="000000" w:themeColor="text1"/>
                  </w:rPr>
                  <m:t>idE</m:t>
                </m:r>
              </m:e>
            </m:nary>
          </m:num>
          <m:den>
            <m:r>
              <w:rPr>
                <w:rFonts w:ascii="Cambria Math" w:hAnsi="Cambria Math" w:cstheme="minorHAnsi"/>
                <w:color w:val="000000" w:themeColor="text1"/>
              </w:rPr>
              <m:t>v</m:t>
            </m:r>
          </m:den>
        </m:f>
        <m:r>
          <w:rPr>
            <w:rFonts w:ascii="Cambria Math" w:hAnsi="Cambria Math" w:cstheme="minorHAnsi"/>
            <w:color w:val="000000" w:themeColor="text1"/>
          </w:rPr>
          <m:t>∙e</m:t>
        </m:r>
      </m:oMath>
      <w:r w:rsidR="00EF6729" w:rsidRPr="00AA397A">
        <w:rPr>
          <w:rFonts w:asciiTheme="minorHAnsi" w:hAnsiTheme="minorHAnsi" w:cstheme="minorHAnsi"/>
          <w:color w:val="000000" w:themeColor="text1"/>
        </w:rPr>
        <w:t xml:space="preserve"> </w:t>
      </w:r>
      <w:r w:rsidR="00EF6729" w:rsidRPr="00AA397A">
        <w:rPr>
          <w:rFonts w:asciiTheme="minorHAnsi" w:hAnsiTheme="minorHAnsi" w:cstheme="minorHAnsi"/>
          <w:color w:val="000000" w:themeColor="text1"/>
        </w:rPr>
        <w:tab/>
        <w:t>(8)</w:t>
      </w:r>
    </w:p>
    <w:p w14:paraId="4728D41D" w14:textId="77777777"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p>
    <w:p w14:paraId="045E41FE" w14:textId="4A182397"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where </w:t>
      </w:r>
      <w:proofErr w:type="spellStart"/>
      <w:r w:rsidRPr="00AA397A">
        <w:rPr>
          <w:rFonts w:asciiTheme="minorHAnsi" w:hAnsiTheme="minorHAnsi" w:cstheme="minorHAnsi"/>
          <w:i/>
          <w:color w:val="000000" w:themeColor="text1"/>
        </w:rPr>
        <w:t>Q</w:t>
      </w:r>
      <w:r w:rsidRPr="00AA397A">
        <w:rPr>
          <w:rFonts w:asciiTheme="minorHAnsi" w:hAnsiTheme="minorHAnsi" w:cstheme="minorHAnsi"/>
          <w:i/>
          <w:color w:val="000000" w:themeColor="text1"/>
          <w:vertAlign w:val="subscript"/>
        </w:rPr>
        <w:t>d</w:t>
      </w:r>
      <w:proofErr w:type="spellEnd"/>
      <w:r w:rsidRPr="00AA397A">
        <w:rPr>
          <w:rFonts w:asciiTheme="minorHAnsi" w:hAnsiTheme="minorHAnsi" w:cstheme="minorHAnsi"/>
          <w:color w:val="000000" w:themeColor="text1"/>
        </w:rPr>
        <w:t xml:space="preserve"> is the doping charge, </w:t>
      </w:r>
      <w:proofErr w:type="spellStart"/>
      <w:r w:rsidRPr="00AA397A">
        <w:rPr>
          <w:rFonts w:asciiTheme="minorHAnsi" w:hAnsiTheme="minorHAnsi" w:cstheme="minorHAnsi"/>
          <w:i/>
          <w:color w:val="000000" w:themeColor="text1"/>
        </w:rPr>
        <w:t>i</w:t>
      </w:r>
      <w:proofErr w:type="spellEnd"/>
      <w:r w:rsidRPr="00AA397A">
        <w:rPr>
          <w:rFonts w:asciiTheme="minorHAnsi" w:hAnsiTheme="minorHAnsi" w:cstheme="minorHAnsi"/>
          <w:color w:val="000000" w:themeColor="text1"/>
        </w:rPr>
        <w:t xml:space="preserve"> is the current, </w:t>
      </w:r>
      <w:r w:rsidRPr="00AA397A">
        <w:rPr>
          <w:rFonts w:asciiTheme="minorHAnsi" w:hAnsiTheme="minorHAnsi" w:cstheme="minorHAnsi"/>
          <w:i/>
          <w:color w:val="000000" w:themeColor="text1"/>
        </w:rPr>
        <w:t>E</w:t>
      </w:r>
      <w:r w:rsidRPr="00AA397A">
        <w:rPr>
          <w:rFonts w:asciiTheme="minorHAnsi" w:hAnsiTheme="minorHAnsi" w:cstheme="minorHAnsi"/>
          <w:color w:val="000000" w:themeColor="text1"/>
        </w:rPr>
        <w:t xml:space="preserve"> is the set potential, </w:t>
      </w:r>
      <w:r w:rsidRPr="00AA397A">
        <w:rPr>
          <w:rFonts w:asciiTheme="minorHAnsi" w:hAnsiTheme="minorHAnsi" w:cstheme="minorHAnsi"/>
          <w:i/>
          <w:color w:val="000000" w:themeColor="text1"/>
        </w:rPr>
        <w:t>E</w:t>
      </w:r>
      <w:r w:rsidRPr="00AA397A">
        <w:rPr>
          <w:rFonts w:asciiTheme="minorHAnsi" w:hAnsiTheme="minorHAnsi" w:cstheme="minorHAnsi"/>
          <w:i/>
          <w:color w:val="000000" w:themeColor="text1"/>
          <w:vertAlign w:val="subscript"/>
        </w:rPr>
        <w:t>0</w:t>
      </w:r>
      <w:r w:rsidRPr="00AA397A">
        <w:rPr>
          <w:rFonts w:asciiTheme="minorHAnsi" w:hAnsiTheme="minorHAnsi" w:cstheme="minorHAnsi"/>
          <w:color w:val="000000" w:themeColor="text1"/>
        </w:rPr>
        <w:t xml:space="preserve"> is the starting potential, </w:t>
      </w:r>
      <w:r w:rsidRPr="00AA397A">
        <w:rPr>
          <w:rFonts w:asciiTheme="minorHAnsi" w:hAnsiTheme="minorHAnsi" w:cstheme="minorHAnsi"/>
          <w:i/>
          <w:color w:val="000000" w:themeColor="text1"/>
        </w:rPr>
        <w:t>v</w:t>
      </w:r>
      <w:r w:rsidRPr="00AA397A">
        <w:rPr>
          <w:rFonts w:asciiTheme="minorHAnsi" w:hAnsiTheme="minorHAnsi" w:cstheme="minorHAnsi"/>
          <w:color w:val="000000" w:themeColor="text1"/>
        </w:rPr>
        <w:t xml:space="preserve"> is the scan rate, and </w:t>
      </w:r>
      <w:r w:rsidRPr="00AA397A">
        <w:rPr>
          <w:rFonts w:asciiTheme="minorHAnsi" w:hAnsiTheme="minorHAnsi" w:cstheme="minorHAnsi"/>
          <w:i/>
          <w:color w:val="000000" w:themeColor="text1"/>
        </w:rPr>
        <w:t>e</w:t>
      </w:r>
      <w:r w:rsidRPr="00AA397A">
        <w:rPr>
          <w:rFonts w:asciiTheme="minorHAnsi" w:hAnsiTheme="minorHAnsi" w:cstheme="minorHAnsi"/>
          <w:color w:val="000000" w:themeColor="text1"/>
        </w:rPr>
        <w:t xml:space="preserve"> is the elemental charge. </w:t>
      </w:r>
    </w:p>
    <w:p w14:paraId="1B1A22F0" w14:textId="77777777" w:rsidR="006935DA" w:rsidRPr="00AA397A" w:rsidRDefault="006935DA" w:rsidP="00A90D81">
      <w:pPr>
        <w:pStyle w:val="NormalWeb"/>
        <w:spacing w:before="0" w:beforeAutospacing="0" w:after="0" w:afterAutospacing="0"/>
        <w:rPr>
          <w:rFonts w:asciiTheme="minorHAnsi" w:hAnsiTheme="minorHAnsi" w:cstheme="minorHAnsi"/>
          <w:color w:val="000000" w:themeColor="text1"/>
        </w:rPr>
      </w:pPr>
    </w:p>
    <w:p w14:paraId="2F165E81" w14:textId="72222324" w:rsidR="00EF6729" w:rsidRPr="00AA397A" w:rsidRDefault="00BB38A9" w:rsidP="00A90D81">
      <w:pPr>
        <w:pStyle w:val="NormalWeb"/>
        <w:numPr>
          <w:ilvl w:val="1"/>
          <w:numId w:val="13"/>
        </w:numPr>
        <w:spacing w:before="0" w:beforeAutospacing="0" w:after="0" w:afterAutospacing="0"/>
        <w:rPr>
          <w:rFonts w:asciiTheme="minorHAnsi" w:hAnsiTheme="minorHAnsi" w:cstheme="minorHAnsi"/>
          <w:color w:val="000000" w:themeColor="text1"/>
          <w:lang w:val="en-GB"/>
        </w:rPr>
      </w:pPr>
      <w:r>
        <w:rPr>
          <w:rFonts w:asciiTheme="minorHAnsi" w:hAnsiTheme="minorHAnsi" w:cstheme="minorHAnsi"/>
          <w:color w:val="000000" w:themeColor="text1"/>
        </w:rPr>
        <w:t>Use c</w:t>
      </w:r>
      <w:r w:rsidR="00EF6729" w:rsidRPr="00AA397A">
        <w:rPr>
          <w:rFonts w:asciiTheme="minorHAnsi" w:hAnsiTheme="minorHAnsi" w:cstheme="minorHAnsi"/>
          <w:color w:val="000000" w:themeColor="text1"/>
        </w:rPr>
        <w:t xml:space="preserve">alculated doping charge to calculate doping level, using </w:t>
      </w:r>
      <w:r w:rsidR="007F2BF4">
        <w:rPr>
          <w:rFonts w:asciiTheme="minorHAnsi" w:hAnsiTheme="minorHAnsi" w:cstheme="minorHAnsi"/>
          <w:b/>
          <w:color w:val="000000" w:themeColor="text1"/>
        </w:rPr>
        <w:t>E</w:t>
      </w:r>
      <w:r w:rsidR="00EF6729" w:rsidRPr="00AA397A">
        <w:rPr>
          <w:rFonts w:asciiTheme="minorHAnsi" w:hAnsiTheme="minorHAnsi" w:cstheme="minorHAnsi"/>
          <w:b/>
          <w:color w:val="000000" w:themeColor="text1"/>
        </w:rPr>
        <w:t>quation 9</w:t>
      </w:r>
      <w:r w:rsidR="00EF6729" w:rsidRPr="00AA397A">
        <w:rPr>
          <w:rFonts w:asciiTheme="minorHAnsi" w:hAnsiTheme="minorHAnsi" w:cstheme="minorHAnsi"/>
          <w:color w:val="000000" w:themeColor="text1"/>
        </w:rPr>
        <w:t>:</w:t>
      </w:r>
    </w:p>
    <w:p w14:paraId="374FBB00" w14:textId="793DFA79" w:rsidR="0070749A" w:rsidRPr="00AA397A" w:rsidRDefault="0070749A" w:rsidP="00A90D81">
      <w:pPr>
        <w:pStyle w:val="NormalWeb"/>
        <w:spacing w:before="0" w:beforeAutospacing="0" w:after="0" w:afterAutospacing="0"/>
        <w:rPr>
          <w:rFonts w:asciiTheme="minorHAnsi" w:hAnsiTheme="minorHAnsi" w:cstheme="minorHAnsi"/>
          <w:color w:val="000000" w:themeColor="text1"/>
        </w:rPr>
      </w:pPr>
    </w:p>
    <w:p w14:paraId="08343B4E" w14:textId="1783D359" w:rsidR="00EF6729" w:rsidRPr="00AA397A" w:rsidRDefault="00EF6729" w:rsidP="00A90D81">
      <w:pPr>
        <w:pStyle w:val="NormalWeb"/>
        <w:tabs>
          <w:tab w:val="left" w:pos="8505"/>
        </w:tabs>
        <w:spacing w:before="0" w:beforeAutospacing="0" w:after="0" w:afterAutospacing="0"/>
        <w:rPr>
          <w:rFonts w:asciiTheme="minorHAnsi" w:hAnsiTheme="minorHAnsi" w:cstheme="minorHAnsi"/>
          <w:color w:val="000000" w:themeColor="text1"/>
        </w:rPr>
      </w:pPr>
      <m:oMath>
        <m:r>
          <w:rPr>
            <w:rFonts w:ascii="Cambria Math" w:hAnsi="Cambria Math" w:cstheme="minorHAnsi"/>
            <w:color w:val="000000" w:themeColor="text1"/>
          </w:rPr>
          <m:t>∆D=</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Q</m:t>
                </m:r>
              </m:e>
              <m:sub>
                <m:r>
                  <w:rPr>
                    <w:rFonts w:ascii="Cambria Math" w:hAnsi="Cambria Math" w:cstheme="minorHAnsi"/>
                    <w:color w:val="000000" w:themeColor="text1"/>
                  </w:rPr>
                  <m:t>d</m:t>
                </m:r>
              </m:sub>
            </m:sSub>
          </m:num>
          <m:den>
            <m:sSub>
              <m:sSubPr>
                <m:ctrlPr>
                  <w:rPr>
                    <w:rFonts w:ascii="Cambria Math" w:hAnsi="Cambria Math" w:cstheme="minorHAnsi"/>
                    <w:i/>
                    <w:color w:val="000000" w:themeColor="text1"/>
                  </w:rPr>
                </m:ctrlPr>
              </m:sSubPr>
              <m:e>
                <m:r>
                  <w:rPr>
                    <w:rFonts w:ascii="Cambria Math" w:hAnsi="Cambria Math" w:cstheme="minorHAnsi"/>
                    <w:color w:val="000000" w:themeColor="text1"/>
                  </w:rPr>
                  <m:t>l</m:t>
                </m:r>
              </m:e>
              <m:sub>
                <m:r>
                  <w:rPr>
                    <w:rFonts w:ascii="Cambria Math" w:hAnsi="Cambria Math" w:cstheme="minorHAnsi"/>
                    <w:color w:val="000000" w:themeColor="text1"/>
                  </w:rPr>
                  <m:t>mer</m:t>
                </m:r>
              </m:sub>
            </m:sSub>
          </m:den>
        </m:f>
      </m:oMath>
      <w:r w:rsidRPr="00AA397A">
        <w:rPr>
          <w:rFonts w:asciiTheme="minorHAnsi" w:hAnsiTheme="minorHAnsi" w:cstheme="minorHAnsi"/>
          <w:color w:val="000000" w:themeColor="text1"/>
        </w:rPr>
        <w:t xml:space="preserve"> </w:t>
      </w:r>
      <w:r w:rsidRPr="00AA397A">
        <w:rPr>
          <w:rFonts w:asciiTheme="minorHAnsi" w:hAnsiTheme="minorHAnsi" w:cstheme="minorHAnsi"/>
          <w:color w:val="000000" w:themeColor="text1"/>
        </w:rPr>
        <w:tab/>
        <w:t>(9)</w:t>
      </w:r>
    </w:p>
    <w:p w14:paraId="56D3DAE7" w14:textId="77777777"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p>
    <w:p w14:paraId="1881B945" w14:textId="3E58E349"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where </w:t>
      </w:r>
      <m:oMath>
        <m:r>
          <w:rPr>
            <w:rFonts w:ascii="Cambria Math" w:hAnsi="Cambria Math" w:cstheme="minorHAnsi"/>
            <w:color w:val="000000" w:themeColor="text1"/>
          </w:rPr>
          <m:t>∆D</m:t>
        </m:r>
      </m:oMath>
      <w:r w:rsidRPr="00AA397A">
        <w:rPr>
          <w:rFonts w:asciiTheme="minorHAnsi" w:hAnsiTheme="minorHAnsi" w:cstheme="minorHAnsi"/>
          <w:color w:val="000000" w:themeColor="text1"/>
        </w:rPr>
        <w:t xml:space="preserve">- doping level, </w:t>
      </w:r>
      <w:proofErr w:type="spellStart"/>
      <w:r w:rsidRPr="00AA397A">
        <w:rPr>
          <w:rFonts w:asciiTheme="minorHAnsi" w:hAnsiTheme="minorHAnsi" w:cstheme="minorHAnsi"/>
          <w:i/>
          <w:color w:val="000000" w:themeColor="text1"/>
        </w:rPr>
        <w:t>Q</w:t>
      </w:r>
      <w:r w:rsidRPr="00AA397A">
        <w:rPr>
          <w:rFonts w:asciiTheme="minorHAnsi" w:hAnsiTheme="minorHAnsi" w:cstheme="minorHAnsi"/>
          <w:i/>
          <w:color w:val="000000" w:themeColor="text1"/>
          <w:vertAlign w:val="subscript"/>
        </w:rPr>
        <w:t>d</w:t>
      </w:r>
      <w:proofErr w:type="spellEnd"/>
      <w:r w:rsidRPr="00AA397A">
        <w:rPr>
          <w:rFonts w:asciiTheme="minorHAnsi" w:hAnsiTheme="minorHAnsi" w:cstheme="minorHAnsi"/>
          <w:color w:val="000000" w:themeColor="text1"/>
        </w:rPr>
        <w:t xml:space="preserve"> is the doping charge, and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l</m:t>
            </m:r>
          </m:e>
          <m:sub>
            <m:r>
              <w:rPr>
                <w:rFonts w:ascii="Cambria Math" w:hAnsi="Cambria Math" w:cstheme="minorHAnsi"/>
                <w:color w:val="000000" w:themeColor="text1"/>
              </w:rPr>
              <m:t>mer</m:t>
            </m:r>
          </m:sub>
        </m:sSub>
        <m:r>
          <w:rPr>
            <w:rFonts w:ascii="Cambria Math" w:hAnsi="Cambria Math" w:cstheme="minorHAnsi"/>
            <w:color w:val="000000" w:themeColor="text1"/>
          </w:rPr>
          <m:t>-</m:t>
        </m:r>
      </m:oMath>
      <w:r w:rsidRPr="00AA397A">
        <w:rPr>
          <w:rFonts w:asciiTheme="minorHAnsi" w:hAnsiTheme="minorHAnsi" w:cstheme="minorHAnsi"/>
          <w:color w:val="000000" w:themeColor="text1"/>
        </w:rPr>
        <w:t xml:space="preserve"> number of repeating units in the polymer</w:t>
      </w:r>
    </w:p>
    <w:p w14:paraId="73142B1A" w14:textId="77777777" w:rsidR="0070749A" w:rsidRPr="00AA397A" w:rsidRDefault="0070749A" w:rsidP="00A90D81">
      <w:pPr>
        <w:pStyle w:val="NormalWeb"/>
        <w:spacing w:before="0" w:beforeAutospacing="0" w:after="0" w:afterAutospacing="0"/>
        <w:rPr>
          <w:rFonts w:asciiTheme="minorHAnsi" w:hAnsiTheme="minorHAnsi" w:cstheme="minorHAnsi"/>
          <w:color w:val="000000" w:themeColor="text1"/>
        </w:rPr>
      </w:pPr>
    </w:p>
    <w:p w14:paraId="43AD4E61" w14:textId="3C046725" w:rsidR="00EF6729" w:rsidRPr="00AA397A" w:rsidRDefault="00EF6729" w:rsidP="00A90D81">
      <w:pPr>
        <w:pStyle w:val="NormalWeb"/>
        <w:numPr>
          <w:ilvl w:val="1"/>
          <w:numId w:val="13"/>
        </w:numPr>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To calculate the number of </w:t>
      </w:r>
      <w:proofErr w:type="spellStart"/>
      <w:r w:rsidRPr="00AA397A">
        <w:rPr>
          <w:rFonts w:asciiTheme="minorHAnsi" w:hAnsiTheme="minorHAnsi" w:cstheme="minorHAnsi"/>
          <w:color w:val="000000" w:themeColor="text1"/>
        </w:rPr>
        <w:t>bipolarons</w:t>
      </w:r>
      <w:proofErr w:type="spellEnd"/>
      <w:r w:rsidRPr="00AA397A">
        <w:rPr>
          <w:rFonts w:asciiTheme="minorHAnsi" w:hAnsiTheme="minorHAnsi" w:cstheme="minorHAnsi"/>
          <w:color w:val="000000" w:themeColor="text1"/>
        </w:rPr>
        <w:t xml:space="preserve">, </w:t>
      </w:r>
      <w:r w:rsidR="007F2BF4">
        <w:rPr>
          <w:rFonts w:asciiTheme="minorHAnsi" w:hAnsiTheme="minorHAnsi" w:cstheme="minorHAnsi"/>
          <w:color w:val="000000" w:themeColor="text1"/>
        </w:rPr>
        <w:t xml:space="preserve">assume an </w:t>
      </w:r>
      <w:r w:rsidRPr="00AA397A">
        <w:rPr>
          <w:rFonts w:asciiTheme="minorHAnsi" w:hAnsiTheme="minorHAnsi" w:cstheme="minorHAnsi"/>
          <w:color w:val="000000" w:themeColor="text1"/>
        </w:rPr>
        <w:t xml:space="preserve">initial doping level equal to zero. </w:t>
      </w:r>
      <w:r w:rsidR="007F2BF4">
        <w:rPr>
          <w:rFonts w:asciiTheme="minorHAnsi" w:hAnsiTheme="minorHAnsi" w:cstheme="minorHAnsi"/>
          <w:color w:val="000000" w:themeColor="text1"/>
        </w:rPr>
        <w:t>Use</w:t>
      </w:r>
      <w:r w:rsidRPr="00AA397A">
        <w:rPr>
          <w:rFonts w:asciiTheme="minorHAnsi" w:hAnsiTheme="minorHAnsi" w:cstheme="minorHAnsi"/>
          <w:color w:val="000000" w:themeColor="text1"/>
        </w:rPr>
        <w:t xml:space="preserve"> </w:t>
      </w:r>
      <w:r w:rsidR="00025DA0">
        <w:rPr>
          <w:rFonts w:asciiTheme="minorHAnsi" w:hAnsiTheme="minorHAnsi" w:cstheme="minorHAnsi"/>
          <w:color w:val="000000" w:themeColor="text1"/>
        </w:rPr>
        <w:t xml:space="preserve">the </w:t>
      </w:r>
      <w:r w:rsidRPr="00AA397A">
        <w:rPr>
          <w:rFonts w:asciiTheme="minorHAnsi" w:hAnsiTheme="minorHAnsi" w:cstheme="minorHAnsi"/>
          <w:color w:val="000000" w:themeColor="text1"/>
        </w:rPr>
        <w:t>number of polarons per unit from the concentration of spins</w:t>
      </w:r>
      <w:r w:rsidR="00C81E14">
        <w:rPr>
          <w:rFonts w:asciiTheme="minorHAnsi" w:hAnsiTheme="minorHAnsi" w:cstheme="minorHAnsi"/>
          <w:color w:val="000000" w:themeColor="text1"/>
        </w:rPr>
        <w:t xml:space="preserve">, so the number of </w:t>
      </w:r>
      <w:proofErr w:type="spellStart"/>
      <w:r w:rsidR="00C81E14">
        <w:rPr>
          <w:rFonts w:asciiTheme="minorHAnsi" w:hAnsiTheme="minorHAnsi" w:cstheme="minorHAnsi"/>
          <w:color w:val="000000" w:themeColor="text1"/>
        </w:rPr>
        <w:t>bipolarons</w:t>
      </w:r>
      <w:proofErr w:type="spellEnd"/>
      <w:r w:rsidR="00C81E14">
        <w:rPr>
          <w:rFonts w:asciiTheme="minorHAnsi" w:hAnsiTheme="minorHAnsi" w:cstheme="minorHAnsi"/>
          <w:color w:val="000000" w:themeColor="text1"/>
        </w:rPr>
        <w:t xml:space="preserve"> should be</w:t>
      </w:r>
      <w:r w:rsidRPr="00AA397A">
        <w:rPr>
          <w:rFonts w:asciiTheme="minorHAnsi" w:hAnsiTheme="minorHAnsi" w:cstheme="minorHAnsi"/>
          <w:color w:val="000000" w:themeColor="text1"/>
        </w:rPr>
        <w:t xml:space="preserve"> calculated using </w:t>
      </w:r>
      <w:r w:rsidR="00025DA0">
        <w:rPr>
          <w:rFonts w:asciiTheme="minorHAnsi" w:hAnsiTheme="minorHAnsi" w:cstheme="minorHAnsi"/>
          <w:b/>
          <w:color w:val="000000" w:themeColor="text1"/>
        </w:rPr>
        <w:t>E</w:t>
      </w:r>
      <w:r w:rsidRPr="00AA397A">
        <w:rPr>
          <w:rFonts w:asciiTheme="minorHAnsi" w:hAnsiTheme="minorHAnsi" w:cstheme="minorHAnsi"/>
          <w:b/>
          <w:color w:val="000000" w:themeColor="text1"/>
        </w:rPr>
        <w:t xml:space="preserve">quation 10. </w:t>
      </w:r>
      <w:r w:rsidRPr="00AA397A">
        <w:rPr>
          <w:rFonts w:asciiTheme="minorHAnsi" w:hAnsiTheme="minorHAnsi" w:cstheme="minorHAnsi"/>
          <w:color w:val="000000" w:themeColor="text1"/>
        </w:rPr>
        <w:t xml:space="preserve">In the calculations, </w:t>
      </w:r>
      <w:r w:rsidR="007F2BF4">
        <w:rPr>
          <w:rFonts w:asciiTheme="minorHAnsi" w:hAnsiTheme="minorHAnsi" w:cstheme="minorHAnsi"/>
          <w:color w:val="000000" w:themeColor="text1"/>
        </w:rPr>
        <w:t>assume</w:t>
      </w:r>
      <w:r w:rsidRPr="00AA397A">
        <w:rPr>
          <w:rFonts w:asciiTheme="minorHAnsi" w:hAnsiTheme="minorHAnsi" w:cstheme="minorHAnsi"/>
          <w:color w:val="000000" w:themeColor="text1"/>
        </w:rPr>
        <w:t xml:space="preserve"> that the initial </w:t>
      </w:r>
      <w:r w:rsidR="00C81E14">
        <w:rPr>
          <w:rFonts w:asciiTheme="minorHAnsi" w:hAnsiTheme="minorHAnsi" w:cstheme="minorHAnsi"/>
          <w:color w:val="000000" w:themeColor="text1"/>
        </w:rPr>
        <w:t xml:space="preserve">amount </w:t>
      </w:r>
      <w:r w:rsidRPr="00AA397A">
        <w:rPr>
          <w:rFonts w:asciiTheme="minorHAnsi" w:hAnsiTheme="minorHAnsi" w:cstheme="minorHAnsi"/>
          <w:color w:val="000000" w:themeColor="text1"/>
        </w:rPr>
        <w:t xml:space="preserve">of </w:t>
      </w:r>
      <w:proofErr w:type="spellStart"/>
      <w:r w:rsidR="00C81E14">
        <w:rPr>
          <w:rFonts w:asciiTheme="minorHAnsi" w:hAnsiTheme="minorHAnsi" w:cstheme="minorHAnsi"/>
          <w:color w:val="000000" w:themeColor="text1"/>
        </w:rPr>
        <w:t>bipolarons</w:t>
      </w:r>
      <w:proofErr w:type="spellEnd"/>
      <w:r w:rsidR="00C81E14">
        <w:rPr>
          <w:rFonts w:asciiTheme="minorHAnsi" w:hAnsiTheme="minorHAnsi" w:cstheme="minorHAnsi"/>
          <w:color w:val="000000" w:themeColor="text1"/>
        </w:rPr>
        <w:t xml:space="preserve"> </w:t>
      </w:r>
      <w:r w:rsidR="00C81E14">
        <w:rPr>
          <w:rFonts w:asciiTheme="minorHAnsi" w:hAnsiTheme="minorHAnsi" w:cstheme="minorHAnsi"/>
          <w:color w:val="000000" w:themeColor="text1"/>
        </w:rPr>
        <w:lastRenderedPageBreak/>
        <w:t xml:space="preserve">is zero and that </w:t>
      </w:r>
      <w:r w:rsidRPr="00AA397A">
        <w:rPr>
          <w:rFonts w:asciiTheme="minorHAnsi" w:hAnsiTheme="minorHAnsi" w:cstheme="minorHAnsi"/>
          <w:color w:val="000000" w:themeColor="text1"/>
        </w:rPr>
        <w:t xml:space="preserve">faradaic current is much </w:t>
      </w:r>
      <w:r w:rsidR="00C81E14">
        <w:rPr>
          <w:rFonts w:asciiTheme="minorHAnsi" w:hAnsiTheme="minorHAnsi" w:cstheme="minorHAnsi"/>
          <w:color w:val="000000" w:themeColor="text1"/>
        </w:rPr>
        <w:t xml:space="preserve">higher </w:t>
      </w:r>
      <w:r w:rsidRPr="00AA397A">
        <w:rPr>
          <w:rFonts w:asciiTheme="minorHAnsi" w:hAnsiTheme="minorHAnsi" w:cstheme="minorHAnsi"/>
          <w:color w:val="000000" w:themeColor="text1"/>
        </w:rPr>
        <w:t xml:space="preserve">than that of </w:t>
      </w:r>
      <w:r w:rsidR="00C81E14">
        <w:rPr>
          <w:rFonts w:asciiTheme="minorHAnsi" w:hAnsiTheme="minorHAnsi" w:cstheme="minorHAnsi"/>
          <w:color w:val="000000" w:themeColor="text1"/>
        </w:rPr>
        <w:t>non-</w:t>
      </w:r>
      <w:r w:rsidRPr="00AA397A">
        <w:rPr>
          <w:rFonts w:asciiTheme="minorHAnsi" w:hAnsiTheme="minorHAnsi" w:cstheme="minorHAnsi"/>
          <w:color w:val="000000" w:themeColor="text1"/>
        </w:rPr>
        <w:t>faradaic current.</w:t>
      </w:r>
    </w:p>
    <w:p w14:paraId="6AA4AF8F" w14:textId="77777777"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p>
    <w:p w14:paraId="4AEFF65D" w14:textId="33F7F5C0" w:rsidR="00EF6729" w:rsidRPr="00AA397A" w:rsidRDefault="00EF6729" w:rsidP="00A90D81">
      <w:pPr>
        <w:pStyle w:val="NormalWeb"/>
        <w:tabs>
          <w:tab w:val="left" w:pos="8505"/>
        </w:tabs>
        <w:spacing w:before="0" w:beforeAutospacing="0" w:after="0" w:afterAutospacing="0"/>
        <w:rPr>
          <w:rFonts w:asciiTheme="minorHAnsi" w:hAnsiTheme="minorHAnsi" w:cstheme="minorHAnsi"/>
          <w:color w:val="000000" w:themeColor="text1"/>
        </w:rPr>
      </w:pPr>
      <m:oMath>
        <m:r>
          <w:rPr>
            <w:rFonts w:ascii="Cambria Math" w:hAnsi="Cambria Math" w:cstheme="minorHAnsi"/>
            <w:color w:val="000000" w:themeColor="text1"/>
          </w:rPr>
          <m:t>D=</m:t>
        </m:r>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p</m:t>
            </m:r>
          </m:sub>
        </m:sSub>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p</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b</m:t>
            </m:r>
          </m:sub>
        </m:sSub>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b</m:t>
            </m:r>
          </m:sub>
        </m:sSub>
      </m:oMath>
      <w:r w:rsidRPr="00AA397A">
        <w:rPr>
          <w:rFonts w:asciiTheme="minorHAnsi" w:hAnsiTheme="minorHAnsi" w:cstheme="minorHAnsi"/>
          <w:color w:val="000000" w:themeColor="text1"/>
        </w:rPr>
        <w:t xml:space="preserve"> </w:t>
      </w:r>
      <w:r w:rsidRPr="00AA397A">
        <w:rPr>
          <w:rFonts w:asciiTheme="minorHAnsi" w:hAnsiTheme="minorHAnsi" w:cstheme="minorHAnsi"/>
          <w:color w:val="000000" w:themeColor="text1"/>
        </w:rPr>
        <w:tab/>
        <w:t>(10)</w:t>
      </w:r>
    </w:p>
    <w:p w14:paraId="63C31DC6" w14:textId="77777777" w:rsidR="0070749A" w:rsidRPr="00AA397A" w:rsidRDefault="0070749A" w:rsidP="00A90D81">
      <w:pPr>
        <w:pStyle w:val="NormalWeb"/>
        <w:tabs>
          <w:tab w:val="left" w:pos="8505"/>
        </w:tabs>
        <w:spacing w:before="0" w:beforeAutospacing="0" w:after="0" w:afterAutospacing="0"/>
        <w:rPr>
          <w:rFonts w:asciiTheme="minorHAnsi" w:hAnsiTheme="minorHAnsi" w:cstheme="minorHAnsi"/>
          <w:color w:val="000000" w:themeColor="text1"/>
        </w:rPr>
      </w:pPr>
    </w:p>
    <w:p w14:paraId="72CB1976" w14:textId="3DE49969" w:rsidR="00EF6729" w:rsidRPr="00AA397A" w:rsidRDefault="00EF6729" w:rsidP="00A90D81">
      <w:pPr>
        <w:pStyle w:val="NormalWeb"/>
        <w:spacing w:before="0" w:beforeAutospacing="0" w:after="0" w:afterAutospacing="0"/>
        <w:rPr>
          <w:rFonts w:asciiTheme="minorHAnsi" w:hAnsiTheme="minorHAnsi" w:cstheme="minorHAnsi"/>
          <w:color w:val="000000" w:themeColor="text1"/>
        </w:rPr>
      </w:pPr>
      <w:r w:rsidRPr="00AA397A">
        <w:rPr>
          <w:rFonts w:asciiTheme="minorHAnsi" w:hAnsiTheme="minorHAnsi" w:cstheme="minorHAnsi"/>
          <w:color w:val="000000" w:themeColor="text1"/>
        </w:rPr>
        <w:t xml:space="preserve">where </w:t>
      </w:r>
      <w:r w:rsidRPr="00F4196B">
        <w:rPr>
          <w:rFonts w:asciiTheme="minorHAnsi" w:hAnsiTheme="minorHAnsi" w:cstheme="minorHAnsi"/>
          <w:i/>
          <w:noProof/>
          <w:color w:val="000000" w:themeColor="text1"/>
        </w:rPr>
        <w:t>z</w:t>
      </w:r>
      <w:r w:rsidRPr="00F4196B">
        <w:rPr>
          <w:rFonts w:asciiTheme="minorHAnsi" w:hAnsiTheme="minorHAnsi" w:cstheme="minorHAnsi"/>
          <w:i/>
          <w:noProof/>
          <w:color w:val="000000" w:themeColor="text1"/>
          <w:vertAlign w:val="subscript"/>
        </w:rPr>
        <w:t>i</w:t>
      </w:r>
      <w:r w:rsidRPr="00AA397A">
        <w:rPr>
          <w:rFonts w:asciiTheme="minorHAnsi" w:hAnsiTheme="minorHAnsi" w:cstheme="minorHAnsi"/>
          <w:color w:val="000000" w:themeColor="text1"/>
        </w:rPr>
        <w:t xml:space="preserve"> is the charge carrier’s elemental charge, </w:t>
      </w:r>
      <w:proofErr w:type="spellStart"/>
      <w:r w:rsidRPr="00AA397A">
        <w:rPr>
          <w:rFonts w:asciiTheme="minorHAnsi" w:hAnsiTheme="minorHAnsi" w:cstheme="minorHAnsi"/>
          <w:i/>
          <w:color w:val="000000" w:themeColor="text1"/>
        </w:rPr>
        <w:t>n</w:t>
      </w:r>
      <w:r w:rsidRPr="00AA397A">
        <w:rPr>
          <w:rFonts w:asciiTheme="minorHAnsi" w:hAnsiTheme="minorHAnsi" w:cstheme="minorHAnsi"/>
          <w:i/>
          <w:color w:val="000000" w:themeColor="text1"/>
          <w:vertAlign w:val="subscript"/>
        </w:rPr>
        <w:t>i</w:t>
      </w:r>
      <w:proofErr w:type="spellEnd"/>
      <w:r w:rsidRPr="00AA397A">
        <w:rPr>
          <w:rFonts w:asciiTheme="minorHAnsi" w:hAnsiTheme="minorHAnsi" w:cstheme="minorHAnsi"/>
          <w:i/>
          <w:color w:val="000000" w:themeColor="text1"/>
        </w:rPr>
        <w:t xml:space="preserve"> </w:t>
      </w:r>
      <w:r w:rsidRPr="00AA397A">
        <w:rPr>
          <w:rFonts w:asciiTheme="minorHAnsi" w:hAnsiTheme="minorHAnsi" w:cstheme="minorHAnsi"/>
          <w:color w:val="000000" w:themeColor="text1"/>
        </w:rPr>
        <w:t>is the number of charge carriers per polymer unit, (</w:t>
      </w:r>
      <w:r w:rsidRPr="00AA397A">
        <w:rPr>
          <w:rFonts w:asciiTheme="minorHAnsi" w:hAnsiTheme="minorHAnsi" w:cstheme="minorHAnsi"/>
          <w:i/>
          <w:color w:val="000000" w:themeColor="text1"/>
        </w:rPr>
        <w:t>p</w:t>
      </w:r>
      <w:r w:rsidRPr="00AA397A">
        <w:rPr>
          <w:rFonts w:asciiTheme="minorHAnsi" w:hAnsiTheme="minorHAnsi" w:cstheme="minorHAnsi"/>
          <w:color w:val="000000" w:themeColor="text1"/>
        </w:rPr>
        <w:t>) is the polarons, and (</w:t>
      </w:r>
      <w:r w:rsidRPr="00AA397A">
        <w:rPr>
          <w:rFonts w:asciiTheme="minorHAnsi" w:hAnsiTheme="minorHAnsi" w:cstheme="minorHAnsi"/>
          <w:i/>
          <w:color w:val="000000" w:themeColor="text1"/>
        </w:rPr>
        <w:t>b</w:t>
      </w:r>
      <w:r w:rsidRPr="00AA397A">
        <w:rPr>
          <w:rFonts w:asciiTheme="minorHAnsi" w:hAnsiTheme="minorHAnsi" w:cstheme="minorHAnsi"/>
          <w:color w:val="000000" w:themeColor="text1"/>
        </w:rPr>
        <w:t xml:space="preserve">) is the </w:t>
      </w:r>
      <w:proofErr w:type="spellStart"/>
      <w:r w:rsidRPr="00AA397A">
        <w:rPr>
          <w:rFonts w:asciiTheme="minorHAnsi" w:hAnsiTheme="minorHAnsi" w:cstheme="minorHAnsi"/>
          <w:color w:val="000000" w:themeColor="text1"/>
        </w:rPr>
        <w:t>bipolarons</w:t>
      </w:r>
      <w:proofErr w:type="spellEnd"/>
      <w:r w:rsidRPr="00AA397A">
        <w:rPr>
          <w:rFonts w:asciiTheme="minorHAnsi" w:hAnsiTheme="minorHAnsi" w:cstheme="minorHAnsi"/>
          <w:color w:val="000000" w:themeColor="text1"/>
        </w:rPr>
        <w:t xml:space="preserve">. </w:t>
      </w:r>
    </w:p>
    <w:p w14:paraId="05DE3674" w14:textId="77777777" w:rsidR="0070749A" w:rsidRPr="00AA397A" w:rsidRDefault="0070749A" w:rsidP="00A90D81">
      <w:pPr>
        <w:pStyle w:val="NormalWeb"/>
        <w:spacing w:before="0" w:beforeAutospacing="0" w:after="0" w:afterAutospacing="0"/>
        <w:rPr>
          <w:rFonts w:asciiTheme="minorHAnsi" w:hAnsiTheme="minorHAnsi" w:cstheme="minorHAnsi"/>
          <w:color w:val="000000" w:themeColor="text1"/>
        </w:rPr>
      </w:pPr>
    </w:p>
    <w:p w14:paraId="749CAF3D" w14:textId="54B36F3E" w:rsidR="00EF6729" w:rsidRPr="00AA397A" w:rsidRDefault="007F2BF4" w:rsidP="00A90D81">
      <w:pPr>
        <w:pStyle w:val="NormalWeb"/>
        <w:numPr>
          <w:ilvl w:val="1"/>
          <w:numId w:val="13"/>
        </w:numPr>
        <w:spacing w:before="0" w:beforeAutospacing="0" w:after="0" w:afterAutospacing="0"/>
        <w:rPr>
          <w:rFonts w:asciiTheme="minorHAnsi" w:hAnsiTheme="minorHAnsi" w:cstheme="minorHAnsi"/>
          <w:b/>
          <w:color w:val="000000" w:themeColor="text1"/>
          <w:lang w:val="en-GB"/>
        </w:rPr>
      </w:pPr>
      <w:r>
        <w:rPr>
          <w:rFonts w:asciiTheme="minorHAnsi" w:hAnsiTheme="minorHAnsi" w:cstheme="minorHAnsi"/>
          <w:color w:val="000000" w:themeColor="text1"/>
        </w:rPr>
        <w:t>Extract the</w:t>
      </w:r>
      <w:r w:rsidRPr="00AA397A">
        <w:rPr>
          <w:rFonts w:asciiTheme="minorHAnsi" w:hAnsiTheme="minorHAnsi" w:cstheme="minorHAnsi"/>
          <w:color w:val="000000" w:themeColor="text1"/>
        </w:rPr>
        <w:t xml:space="preserve"> </w:t>
      </w:r>
      <w:r w:rsidRPr="00AA397A">
        <w:rPr>
          <w:rFonts w:asciiTheme="minorHAnsi" w:hAnsiTheme="minorHAnsi" w:cstheme="minorHAnsi"/>
          <w:i/>
          <w:color w:val="000000" w:themeColor="text1"/>
        </w:rPr>
        <w:t>g</w:t>
      </w:r>
      <w:r w:rsidRPr="00AA397A">
        <w:rPr>
          <w:rFonts w:asciiTheme="minorHAnsi" w:hAnsiTheme="minorHAnsi" w:cstheme="minorHAnsi"/>
          <w:color w:val="000000" w:themeColor="text1"/>
        </w:rPr>
        <w:t xml:space="preserve">-factor value </w:t>
      </w:r>
      <w:r w:rsidR="00EF6729" w:rsidRPr="00AA397A">
        <w:rPr>
          <w:rFonts w:asciiTheme="minorHAnsi" w:hAnsiTheme="minorHAnsi" w:cstheme="minorHAnsi"/>
          <w:color w:val="000000" w:themeColor="text1"/>
        </w:rPr>
        <w:t xml:space="preserve">from </w:t>
      </w:r>
      <w:r>
        <w:rPr>
          <w:rFonts w:asciiTheme="minorHAnsi" w:hAnsiTheme="minorHAnsi" w:cstheme="minorHAnsi"/>
          <w:color w:val="000000" w:themeColor="text1"/>
        </w:rPr>
        <w:t xml:space="preserve">the </w:t>
      </w:r>
      <w:r w:rsidR="00EF6729" w:rsidRPr="00AA397A">
        <w:rPr>
          <w:rFonts w:asciiTheme="minorHAnsi" w:hAnsiTheme="minorHAnsi" w:cstheme="minorHAnsi"/>
          <w:color w:val="000000" w:themeColor="text1"/>
        </w:rPr>
        <w:t xml:space="preserve">EPR spectra. </w:t>
      </w:r>
      <w:r>
        <w:rPr>
          <w:rFonts w:asciiTheme="minorHAnsi" w:hAnsiTheme="minorHAnsi" w:cstheme="minorHAnsi"/>
          <w:color w:val="000000" w:themeColor="text1"/>
        </w:rPr>
        <w:t>Determine</w:t>
      </w:r>
      <w:r w:rsidR="00EF6729" w:rsidRPr="00AA397A">
        <w:rPr>
          <w:rFonts w:asciiTheme="minorHAnsi" w:hAnsiTheme="minorHAnsi" w:cstheme="minorHAnsi"/>
          <w:color w:val="000000" w:themeColor="text1"/>
        </w:rPr>
        <w:t xml:space="preserve"> using Mn as an internal standard (</w:t>
      </w:r>
      <w:r w:rsidR="00025DA0">
        <w:rPr>
          <w:rFonts w:asciiTheme="minorHAnsi" w:hAnsiTheme="minorHAnsi" w:cstheme="minorHAnsi"/>
          <w:color w:val="000000" w:themeColor="text1"/>
        </w:rPr>
        <w:t xml:space="preserve">steps </w:t>
      </w:r>
      <w:r w:rsidR="00EF6729" w:rsidRPr="00AA397A">
        <w:rPr>
          <w:rFonts w:asciiTheme="minorHAnsi" w:hAnsiTheme="minorHAnsi" w:cstheme="minorHAnsi"/>
          <w:color w:val="000000" w:themeColor="text1"/>
        </w:rPr>
        <w:t xml:space="preserve">4.2.3 and 4.3.8), knowing that </w:t>
      </w:r>
      <w:r w:rsidR="00025DA0">
        <w:rPr>
          <w:rFonts w:asciiTheme="minorHAnsi" w:hAnsiTheme="minorHAnsi" w:cstheme="minorHAnsi"/>
          <w:color w:val="000000" w:themeColor="text1"/>
        </w:rPr>
        <w:t xml:space="preserve">the </w:t>
      </w:r>
      <w:r w:rsidR="00EF6729" w:rsidRPr="00AA397A">
        <w:rPr>
          <w:rFonts w:asciiTheme="minorHAnsi" w:hAnsiTheme="minorHAnsi" w:cstheme="minorHAnsi"/>
          <w:color w:val="000000" w:themeColor="text1"/>
        </w:rPr>
        <w:t>fourth</w:t>
      </w:r>
      <w:r w:rsidR="00EF6729" w:rsidRPr="00AA397A">
        <w:rPr>
          <w:rFonts w:asciiTheme="minorHAnsi" w:hAnsiTheme="minorHAnsi" w:cstheme="minorHAnsi"/>
          <w:color w:val="000000" w:themeColor="text1"/>
          <w:vertAlign w:val="superscript"/>
        </w:rPr>
        <w:t xml:space="preserve"> </w:t>
      </w:r>
      <w:r w:rsidR="00EF6729" w:rsidRPr="00AA397A">
        <w:rPr>
          <w:rFonts w:asciiTheme="minorHAnsi" w:hAnsiTheme="minorHAnsi" w:cstheme="minorHAnsi"/>
          <w:color w:val="000000" w:themeColor="text1"/>
        </w:rPr>
        <w:t xml:space="preserve">manganese line in it has a </w:t>
      </w:r>
      <w:r w:rsidR="00EF6729" w:rsidRPr="00AA397A">
        <w:rPr>
          <w:rFonts w:asciiTheme="minorHAnsi" w:hAnsiTheme="minorHAnsi" w:cstheme="minorHAnsi"/>
          <w:i/>
          <w:color w:val="000000" w:themeColor="text1"/>
        </w:rPr>
        <w:t>g</w:t>
      </w:r>
      <w:r w:rsidR="00EF6729" w:rsidRPr="00AA397A">
        <w:rPr>
          <w:rFonts w:asciiTheme="minorHAnsi" w:hAnsiTheme="minorHAnsi" w:cstheme="minorHAnsi"/>
          <w:color w:val="000000" w:themeColor="text1"/>
        </w:rPr>
        <w:t xml:space="preserve">-factor of 2.03324. </w:t>
      </w:r>
      <w:r>
        <w:rPr>
          <w:rFonts w:asciiTheme="minorHAnsi" w:hAnsiTheme="minorHAnsi" w:cstheme="minorHAnsi"/>
          <w:color w:val="000000" w:themeColor="text1"/>
        </w:rPr>
        <w:t>Calculate the</w:t>
      </w:r>
      <w:r w:rsidR="00EF6729" w:rsidRPr="00AA397A">
        <w:rPr>
          <w:rFonts w:asciiTheme="minorHAnsi" w:hAnsiTheme="minorHAnsi" w:cstheme="minorHAnsi"/>
          <w:color w:val="000000" w:themeColor="text1"/>
        </w:rPr>
        <w:t xml:space="preserve"> line width of EPR signal as the distance in </w:t>
      </w:r>
      <w:proofErr w:type="spellStart"/>
      <w:r w:rsidR="00EF6729" w:rsidRPr="00AA397A">
        <w:rPr>
          <w:rFonts w:asciiTheme="minorHAnsi" w:hAnsiTheme="minorHAnsi" w:cstheme="minorHAnsi"/>
          <w:color w:val="000000" w:themeColor="text1"/>
        </w:rPr>
        <w:t>mT</w:t>
      </w:r>
      <w:proofErr w:type="spellEnd"/>
      <w:r w:rsidR="00EF6729" w:rsidRPr="00AA397A">
        <w:rPr>
          <w:rFonts w:asciiTheme="minorHAnsi" w:hAnsiTheme="minorHAnsi" w:cstheme="minorHAnsi"/>
          <w:color w:val="000000" w:themeColor="text1"/>
        </w:rPr>
        <w:t xml:space="preserve"> between minimum and maximum of the EPR signal. This value</w:t>
      </w:r>
      <w:r w:rsidR="0099011A">
        <w:rPr>
          <w:rFonts w:asciiTheme="minorHAnsi" w:hAnsiTheme="minorHAnsi" w:cstheme="minorHAnsi"/>
          <w:color w:val="000000" w:themeColor="text1"/>
        </w:rPr>
        <w:t xml:space="preserve"> is important as it may tell</w:t>
      </w:r>
      <w:r w:rsidR="00EF6729" w:rsidRPr="00AA397A">
        <w:rPr>
          <w:rFonts w:asciiTheme="minorHAnsi" w:hAnsiTheme="minorHAnsi" w:cstheme="minorHAnsi"/>
          <w:color w:val="000000" w:themeColor="text1"/>
        </w:rPr>
        <w:t xml:space="preserve"> where (on which atom) the radicals are formed. </w:t>
      </w:r>
    </w:p>
    <w:bookmarkEnd w:id="1"/>
    <w:bookmarkEnd w:id="2"/>
    <w:p w14:paraId="4F5F71AA" w14:textId="77777777" w:rsidR="00D67BD6" w:rsidRPr="00AA397A" w:rsidRDefault="00D67BD6" w:rsidP="00A90D81">
      <w:pPr>
        <w:pStyle w:val="NormalWeb"/>
        <w:spacing w:before="0" w:beforeAutospacing="0" w:after="0" w:afterAutospacing="0"/>
        <w:jc w:val="left"/>
        <w:rPr>
          <w:rFonts w:asciiTheme="minorHAnsi" w:hAnsiTheme="minorHAnsi" w:cstheme="minorHAnsi"/>
          <w:b/>
          <w:highlight w:val="yellow"/>
        </w:rPr>
      </w:pPr>
    </w:p>
    <w:p w14:paraId="1B985A4E" w14:textId="77777777" w:rsidR="00D338CD" w:rsidRPr="00AA397A" w:rsidRDefault="006305D7" w:rsidP="00A90D81">
      <w:pPr>
        <w:pStyle w:val="NormalWeb"/>
        <w:spacing w:before="0" w:beforeAutospacing="0" w:after="0" w:afterAutospacing="0"/>
        <w:jc w:val="left"/>
        <w:rPr>
          <w:rFonts w:asciiTheme="minorHAnsi" w:hAnsiTheme="minorHAnsi" w:cstheme="minorHAnsi"/>
          <w:color w:val="808080"/>
        </w:rPr>
      </w:pPr>
      <w:r w:rsidRPr="00AA397A">
        <w:rPr>
          <w:rFonts w:asciiTheme="minorHAnsi" w:hAnsiTheme="minorHAnsi" w:cstheme="minorHAnsi"/>
          <w:b/>
        </w:rPr>
        <w:t>REPRESENTATIVE RESULTS</w:t>
      </w:r>
      <w:r w:rsidR="00EF1462" w:rsidRPr="00AA397A">
        <w:rPr>
          <w:rFonts w:asciiTheme="minorHAnsi" w:hAnsiTheme="minorHAnsi" w:cstheme="minorHAnsi"/>
          <w:b/>
        </w:rPr>
        <w:t>:</w:t>
      </w:r>
    </w:p>
    <w:p w14:paraId="35603E30" w14:textId="6762B972" w:rsidR="008762B7" w:rsidRDefault="008762B7" w:rsidP="00A90D81">
      <w:pPr>
        <w:jc w:val="left"/>
        <w:rPr>
          <w:rFonts w:asciiTheme="minorHAnsi" w:hAnsiTheme="minorHAnsi" w:cstheme="minorHAnsi"/>
        </w:rPr>
      </w:pPr>
      <w:r w:rsidRPr="00AA397A">
        <w:rPr>
          <w:rFonts w:asciiTheme="minorHAnsi" w:hAnsiTheme="minorHAnsi" w:cstheme="minorHAnsi"/>
        </w:rPr>
        <w:t xml:space="preserve">The most common application of CV analysis is the estimation of IP and EA. </w:t>
      </w:r>
      <w:r w:rsidR="00715DAE">
        <w:rPr>
          <w:rFonts w:asciiTheme="minorHAnsi" w:hAnsiTheme="minorHAnsi" w:cstheme="minorHAnsi"/>
        </w:rPr>
        <w:t>E</w:t>
      </w:r>
      <w:r w:rsidRPr="00AA397A">
        <w:rPr>
          <w:rFonts w:asciiTheme="minorHAnsi" w:hAnsiTheme="minorHAnsi" w:cstheme="minorHAnsi"/>
        </w:rPr>
        <w:t>ven though there are a couple ways to obtain CV data, it is strongly recommended to calculate them based on the onset of redox peaks (</w:t>
      </w:r>
      <w:r w:rsidRPr="00AA397A">
        <w:rPr>
          <w:rFonts w:asciiTheme="minorHAnsi" w:hAnsiTheme="minorHAnsi" w:cstheme="minorHAnsi"/>
          <w:b/>
        </w:rPr>
        <w:t>Figure 3</w:t>
      </w:r>
      <w:r w:rsidRPr="00AA397A">
        <w:rPr>
          <w:rFonts w:asciiTheme="minorHAnsi" w:hAnsiTheme="minorHAnsi" w:cstheme="minorHAnsi"/>
        </w:rPr>
        <w:t xml:space="preserve">). This approach allows unifying the calculation procedure. Not </w:t>
      </w:r>
      <w:proofErr w:type="gramStart"/>
      <w:r w:rsidRPr="00AA397A">
        <w:rPr>
          <w:rFonts w:asciiTheme="minorHAnsi" w:hAnsiTheme="minorHAnsi" w:cstheme="minorHAnsi"/>
        </w:rPr>
        <w:t>all of</w:t>
      </w:r>
      <w:proofErr w:type="gramEnd"/>
      <w:r w:rsidRPr="00AA397A">
        <w:rPr>
          <w:rFonts w:asciiTheme="minorHAnsi" w:hAnsiTheme="minorHAnsi" w:cstheme="minorHAnsi"/>
        </w:rPr>
        <w:t xml:space="preserve"> the tested materials undergo reversible oxidation/reduction process</w:t>
      </w:r>
      <w:r w:rsidR="003438C5">
        <w:rPr>
          <w:rFonts w:asciiTheme="minorHAnsi" w:hAnsiTheme="minorHAnsi" w:cstheme="minorHAnsi"/>
        </w:rPr>
        <w:t>es</w:t>
      </w:r>
      <w:r w:rsidRPr="00AA397A">
        <w:rPr>
          <w:rFonts w:asciiTheme="minorHAnsi" w:hAnsiTheme="minorHAnsi" w:cstheme="minorHAnsi"/>
        </w:rPr>
        <w:t xml:space="preserve"> (</w:t>
      </w:r>
      <w:r w:rsidRPr="00AA397A">
        <w:rPr>
          <w:rFonts w:asciiTheme="minorHAnsi" w:hAnsiTheme="minorHAnsi" w:cstheme="minorHAnsi"/>
          <w:b/>
        </w:rPr>
        <w:t>Figure 3</w:t>
      </w:r>
      <w:r w:rsidRPr="00AA397A">
        <w:rPr>
          <w:rFonts w:asciiTheme="minorHAnsi" w:hAnsiTheme="minorHAnsi" w:cstheme="minorHAnsi"/>
        </w:rPr>
        <w:t>); in such situation</w:t>
      </w:r>
      <w:r w:rsidR="003438C5">
        <w:rPr>
          <w:rFonts w:asciiTheme="minorHAnsi" w:hAnsiTheme="minorHAnsi" w:cstheme="minorHAnsi"/>
        </w:rPr>
        <w:t>s</w:t>
      </w:r>
      <w:r w:rsidRPr="00AA397A">
        <w:rPr>
          <w:rFonts w:asciiTheme="minorHAnsi" w:hAnsiTheme="minorHAnsi" w:cstheme="minorHAnsi"/>
        </w:rPr>
        <w:t xml:space="preserve">, it is not possible to calculate based on average potentials (average from potentials correspond to a maximum of cathodic-reduction and anodic-oxidation peaks). </w:t>
      </w:r>
      <w:r w:rsidR="003438C5">
        <w:rPr>
          <w:rFonts w:asciiTheme="minorHAnsi" w:hAnsiTheme="minorHAnsi" w:cstheme="minorHAnsi"/>
        </w:rPr>
        <w:t>However,</w:t>
      </w:r>
      <w:r w:rsidRPr="00AA397A">
        <w:rPr>
          <w:rFonts w:asciiTheme="minorHAnsi" w:hAnsiTheme="minorHAnsi" w:cstheme="minorHAnsi"/>
        </w:rPr>
        <w:t xml:space="preserve"> it is </w:t>
      </w:r>
      <w:r w:rsidR="003438C5">
        <w:rPr>
          <w:rFonts w:asciiTheme="minorHAnsi" w:hAnsiTheme="minorHAnsi" w:cstheme="minorHAnsi"/>
        </w:rPr>
        <w:t>almost</w:t>
      </w:r>
      <w:r w:rsidRPr="00AA397A">
        <w:rPr>
          <w:rFonts w:asciiTheme="minorHAnsi" w:hAnsiTheme="minorHAnsi" w:cstheme="minorHAnsi"/>
        </w:rPr>
        <w:t xml:space="preserve"> always possible to run the tangent to a peak as shown in </w:t>
      </w:r>
      <w:r w:rsidRPr="00AA397A">
        <w:rPr>
          <w:rFonts w:asciiTheme="minorHAnsi" w:hAnsiTheme="minorHAnsi" w:cstheme="minorHAnsi"/>
          <w:b/>
        </w:rPr>
        <w:t>Figure 3</w:t>
      </w:r>
      <w:r w:rsidRPr="00AA397A">
        <w:rPr>
          <w:rFonts w:asciiTheme="minorHAnsi" w:hAnsiTheme="minorHAnsi" w:cstheme="minorHAnsi"/>
        </w:rPr>
        <w:t xml:space="preserve">. With the intersection with the background line and use of </w:t>
      </w:r>
      <w:r w:rsidR="00D277B9">
        <w:rPr>
          <w:rFonts w:asciiTheme="minorHAnsi" w:hAnsiTheme="minorHAnsi" w:cstheme="minorHAnsi"/>
          <w:b/>
        </w:rPr>
        <w:t>E</w:t>
      </w:r>
      <w:r w:rsidRPr="00D277B9">
        <w:rPr>
          <w:rFonts w:asciiTheme="minorHAnsi" w:hAnsiTheme="minorHAnsi" w:cstheme="minorHAnsi"/>
          <w:b/>
        </w:rPr>
        <w:t>quati</w:t>
      </w:r>
      <w:r w:rsidR="0099011A" w:rsidRPr="00D277B9">
        <w:rPr>
          <w:rFonts w:asciiTheme="minorHAnsi" w:hAnsiTheme="minorHAnsi" w:cstheme="minorHAnsi"/>
          <w:b/>
        </w:rPr>
        <w:t xml:space="preserve">ons 1 and </w:t>
      </w:r>
      <w:r w:rsidR="0099011A" w:rsidRPr="00D277B9">
        <w:rPr>
          <w:rFonts w:asciiTheme="minorHAnsi" w:hAnsiTheme="minorHAnsi" w:cstheme="minorHAnsi"/>
          <w:b/>
          <w:noProof/>
        </w:rPr>
        <w:t>2</w:t>
      </w:r>
      <w:r w:rsidR="00801F22">
        <w:rPr>
          <w:rFonts w:asciiTheme="minorHAnsi" w:hAnsiTheme="minorHAnsi" w:cstheme="minorHAnsi"/>
          <w:noProof/>
        </w:rPr>
        <w:t>,</w:t>
      </w:r>
      <w:r w:rsidR="0099011A">
        <w:rPr>
          <w:rFonts w:asciiTheme="minorHAnsi" w:hAnsiTheme="minorHAnsi" w:cstheme="minorHAnsi"/>
        </w:rPr>
        <w:t xml:space="preserve"> </w:t>
      </w:r>
      <w:r w:rsidR="003438C5">
        <w:rPr>
          <w:rFonts w:asciiTheme="minorHAnsi" w:hAnsiTheme="minorHAnsi" w:cstheme="minorHAnsi"/>
        </w:rPr>
        <w:t>the</w:t>
      </w:r>
      <w:r w:rsidRPr="00AA397A">
        <w:rPr>
          <w:rFonts w:asciiTheme="minorHAnsi" w:hAnsiTheme="minorHAnsi" w:cstheme="minorHAnsi"/>
        </w:rPr>
        <w:t xml:space="preserve"> IP and EA value</w:t>
      </w:r>
      <w:r w:rsidR="0099011A">
        <w:rPr>
          <w:rFonts w:asciiTheme="minorHAnsi" w:hAnsiTheme="minorHAnsi" w:cstheme="minorHAnsi"/>
        </w:rPr>
        <w:t xml:space="preserve">s </w:t>
      </w:r>
      <w:r w:rsidR="003438C5">
        <w:rPr>
          <w:rFonts w:asciiTheme="minorHAnsi" w:hAnsiTheme="minorHAnsi" w:cstheme="minorHAnsi"/>
        </w:rPr>
        <w:t>are estimated as</w:t>
      </w:r>
      <w:r w:rsidRPr="00AA397A">
        <w:rPr>
          <w:rFonts w:asciiTheme="minorHAnsi" w:hAnsiTheme="minorHAnsi" w:cstheme="minorHAnsi"/>
        </w:rPr>
        <w:t xml:space="preserve"> 5.35 eV and −2.90 eV, respectively. There are also several different scales used to evaluate IP and EA based on CV measurements. The most commonly used scales for organic materials are −4.8 and −5.1</w:t>
      </w:r>
      <w:r w:rsidR="003438C5">
        <w:rPr>
          <w:rFonts w:asciiTheme="minorHAnsi" w:hAnsiTheme="minorHAnsi" w:cstheme="minorHAnsi"/>
        </w:rPr>
        <w:t xml:space="preserve"> </w:t>
      </w:r>
      <w:r w:rsidRPr="00AA397A">
        <w:rPr>
          <w:rFonts w:asciiTheme="minorHAnsi" w:hAnsiTheme="minorHAnsi" w:cstheme="minorHAnsi"/>
        </w:rPr>
        <w:t>eV as equivalent to 0.00 V versus Normal Hydrogen Electrode</w:t>
      </w:r>
      <w:r w:rsidRPr="00AA397A" w:rsidDel="00374A80">
        <w:rPr>
          <w:rFonts w:asciiTheme="minorHAnsi" w:hAnsiTheme="minorHAnsi" w:cstheme="minorHAnsi"/>
        </w:rPr>
        <w:t xml:space="preserve"> </w:t>
      </w:r>
      <w:r w:rsidRPr="00AA397A">
        <w:rPr>
          <w:rFonts w:asciiTheme="minorHAnsi" w:hAnsiTheme="minorHAnsi" w:cstheme="minorHAnsi"/>
        </w:rPr>
        <w:t xml:space="preserve">(NHE). However, </w:t>
      </w:r>
      <w:proofErr w:type="gramStart"/>
      <w:r w:rsidRPr="00AA397A">
        <w:rPr>
          <w:rFonts w:asciiTheme="minorHAnsi" w:hAnsiTheme="minorHAnsi" w:cstheme="minorHAnsi"/>
        </w:rPr>
        <w:t>all of</w:t>
      </w:r>
      <w:proofErr w:type="gramEnd"/>
      <w:r w:rsidRPr="00AA397A">
        <w:rPr>
          <w:rFonts w:asciiTheme="minorHAnsi" w:hAnsiTheme="minorHAnsi" w:cstheme="minorHAnsi"/>
        </w:rPr>
        <w:t xml:space="preserve"> the scales are only </w:t>
      </w:r>
      <w:r w:rsidR="003438C5">
        <w:rPr>
          <w:rFonts w:asciiTheme="minorHAnsi" w:hAnsiTheme="minorHAnsi" w:cstheme="minorHAnsi"/>
        </w:rPr>
        <w:t>an</w:t>
      </w:r>
      <w:r w:rsidRPr="00AA397A">
        <w:rPr>
          <w:rFonts w:asciiTheme="minorHAnsi" w:hAnsiTheme="minorHAnsi" w:cstheme="minorHAnsi"/>
        </w:rPr>
        <w:t xml:space="preserve"> approximation</w:t>
      </w:r>
      <w:r w:rsidR="00D277B9">
        <w:rPr>
          <w:rFonts w:asciiTheme="minorHAnsi" w:hAnsiTheme="minorHAnsi" w:cstheme="minorHAnsi"/>
        </w:rPr>
        <w:t>;</w:t>
      </w:r>
      <w:r w:rsidRPr="00AA397A">
        <w:rPr>
          <w:rFonts w:asciiTheme="minorHAnsi" w:hAnsiTheme="minorHAnsi" w:cstheme="minorHAnsi"/>
        </w:rPr>
        <w:t xml:space="preserve"> remember this </w:t>
      </w:r>
      <w:r w:rsidR="00D277B9">
        <w:rPr>
          <w:rFonts w:asciiTheme="minorHAnsi" w:hAnsiTheme="minorHAnsi" w:cstheme="minorHAnsi"/>
        </w:rPr>
        <w:t>when comparing</w:t>
      </w:r>
      <w:r w:rsidRPr="00AA397A">
        <w:rPr>
          <w:rFonts w:asciiTheme="minorHAnsi" w:hAnsiTheme="minorHAnsi" w:cstheme="minorHAnsi"/>
        </w:rPr>
        <w:t xml:space="preserve"> different results. The crucial thing is to state what parameters were considered for calculations. In this case, the value −5.1 eV has been chosen </w:t>
      </w:r>
      <w:r w:rsidR="003438C5">
        <w:rPr>
          <w:rFonts w:asciiTheme="minorHAnsi" w:hAnsiTheme="minorHAnsi" w:cstheme="minorHAnsi"/>
        </w:rPr>
        <w:t>as</w:t>
      </w:r>
      <w:r w:rsidRPr="00AA397A">
        <w:rPr>
          <w:rFonts w:asciiTheme="minorHAnsi" w:hAnsiTheme="minorHAnsi" w:cstheme="minorHAnsi"/>
        </w:rPr>
        <w:t xml:space="preserve"> </w:t>
      </w:r>
      <w:r w:rsidR="00D277B9">
        <w:rPr>
          <w:rFonts w:asciiTheme="minorHAnsi" w:hAnsiTheme="minorHAnsi" w:cstheme="minorHAnsi"/>
        </w:rPr>
        <w:t>it should</w:t>
      </w:r>
      <w:r w:rsidRPr="00AA397A">
        <w:rPr>
          <w:rFonts w:asciiTheme="minorHAnsi" w:hAnsiTheme="minorHAnsi" w:cstheme="minorHAnsi"/>
        </w:rPr>
        <w:t xml:space="preserve"> correspond to the formal potential of </w:t>
      </w:r>
      <w:r w:rsidR="00D277B9">
        <w:rPr>
          <w:rFonts w:asciiTheme="minorHAnsi" w:hAnsiTheme="minorHAnsi" w:cstheme="minorHAnsi"/>
        </w:rPr>
        <w:t xml:space="preserve">the </w:t>
      </w:r>
      <w:r w:rsidRPr="00AA397A">
        <w:rPr>
          <w:rFonts w:asciiTheme="minorHAnsi" w:hAnsiTheme="minorHAnsi" w:cstheme="minorHAnsi"/>
        </w:rPr>
        <w:t>ferrocene redo</w:t>
      </w:r>
      <w:r w:rsidR="00C71C9A">
        <w:rPr>
          <w:rFonts w:asciiTheme="minorHAnsi" w:hAnsiTheme="minorHAnsi" w:cstheme="minorHAnsi"/>
        </w:rPr>
        <w:t>x couple</w:t>
      </w:r>
      <w:r w:rsidR="003438C5">
        <w:rPr>
          <w:rFonts w:asciiTheme="minorHAnsi" w:hAnsiTheme="minorHAnsi" w:cstheme="minorHAnsi"/>
        </w:rPr>
        <w:t xml:space="preserve">; </w:t>
      </w:r>
      <w:r w:rsidR="00C71C9A">
        <w:rPr>
          <w:rFonts w:asciiTheme="minorHAnsi" w:hAnsiTheme="minorHAnsi" w:cstheme="minorHAnsi"/>
        </w:rPr>
        <w:t xml:space="preserve">in the Fermi </w:t>
      </w:r>
      <w:r w:rsidR="00C71C9A" w:rsidRPr="00801F22">
        <w:rPr>
          <w:rFonts w:asciiTheme="minorHAnsi" w:hAnsiTheme="minorHAnsi" w:cstheme="minorHAnsi"/>
          <w:noProof/>
        </w:rPr>
        <w:t>scale</w:t>
      </w:r>
      <w:r w:rsidR="00D277B9">
        <w:rPr>
          <w:rFonts w:asciiTheme="minorHAnsi" w:hAnsiTheme="minorHAnsi" w:cstheme="minorHAnsi"/>
          <w:noProof/>
        </w:rPr>
        <w:t>,</w:t>
      </w:r>
      <w:r w:rsidRPr="00801F22">
        <w:rPr>
          <w:rFonts w:asciiTheme="minorHAnsi" w:hAnsiTheme="minorHAnsi" w:cstheme="minorHAnsi"/>
          <w:noProof/>
        </w:rPr>
        <w:t xml:space="preserve"> it</w:t>
      </w:r>
      <w:r w:rsidRPr="00AA397A">
        <w:rPr>
          <w:rFonts w:asciiTheme="minorHAnsi" w:hAnsiTheme="minorHAnsi" w:cstheme="minorHAnsi"/>
        </w:rPr>
        <w:t xml:space="preserve"> is 0.40 V versus Saturated Calomel Electrode</w:t>
      </w:r>
      <w:r w:rsidRPr="00AA397A" w:rsidDel="00374A80">
        <w:rPr>
          <w:rFonts w:asciiTheme="minorHAnsi" w:hAnsiTheme="minorHAnsi" w:cstheme="minorHAnsi"/>
        </w:rPr>
        <w:t xml:space="preserve"> </w:t>
      </w:r>
      <w:r w:rsidRPr="00AA397A">
        <w:rPr>
          <w:rFonts w:asciiTheme="minorHAnsi" w:hAnsiTheme="minorHAnsi" w:cstheme="minorHAnsi"/>
        </w:rPr>
        <w:t xml:space="preserve">(SCE) in acetonitrile, which </w:t>
      </w:r>
      <w:proofErr w:type="gramStart"/>
      <w:r w:rsidRPr="00AA397A">
        <w:rPr>
          <w:rFonts w:asciiTheme="minorHAnsi" w:hAnsiTheme="minorHAnsi" w:cstheme="minorHAnsi"/>
        </w:rPr>
        <w:t>is in agreement</w:t>
      </w:r>
      <w:proofErr w:type="gramEnd"/>
      <w:r w:rsidRPr="00AA397A">
        <w:rPr>
          <w:rFonts w:asciiTheme="minorHAnsi" w:hAnsiTheme="minorHAnsi" w:cstheme="minorHAnsi"/>
        </w:rPr>
        <w:t xml:space="preserve"> with the previous measurement. </w:t>
      </w:r>
    </w:p>
    <w:p w14:paraId="609BE160" w14:textId="77777777" w:rsidR="00005DF2" w:rsidRPr="00AA397A" w:rsidRDefault="00005DF2" w:rsidP="00A90D81">
      <w:pPr>
        <w:rPr>
          <w:rFonts w:asciiTheme="minorHAnsi" w:hAnsiTheme="minorHAnsi" w:cstheme="minorHAnsi"/>
        </w:rPr>
      </w:pPr>
    </w:p>
    <w:p w14:paraId="483E8A62" w14:textId="792B08F8" w:rsidR="008762B7" w:rsidRDefault="008762B7" w:rsidP="00A90D81">
      <w:pPr>
        <w:rPr>
          <w:rFonts w:asciiTheme="minorHAnsi" w:hAnsiTheme="minorHAnsi" w:cstheme="minorHAnsi"/>
        </w:rPr>
      </w:pPr>
      <w:r w:rsidRPr="00AA397A">
        <w:rPr>
          <w:rFonts w:asciiTheme="minorHAnsi" w:hAnsiTheme="minorHAnsi" w:cstheme="minorHAnsi"/>
        </w:rPr>
        <w:t xml:space="preserve">There are many articles published regarding </w:t>
      </w:r>
      <w:r w:rsidR="00801F22">
        <w:rPr>
          <w:rFonts w:asciiTheme="minorHAnsi" w:hAnsiTheme="minorHAnsi" w:cstheme="minorHAnsi"/>
        </w:rPr>
        <w:t xml:space="preserve">the </w:t>
      </w:r>
      <w:r w:rsidRPr="00801F22">
        <w:rPr>
          <w:rFonts w:asciiTheme="minorHAnsi" w:hAnsiTheme="minorHAnsi" w:cstheme="minorHAnsi"/>
          <w:noProof/>
        </w:rPr>
        <w:t>analysis</w:t>
      </w:r>
      <w:r w:rsidRPr="00AA397A">
        <w:rPr>
          <w:rFonts w:asciiTheme="minorHAnsi" w:hAnsiTheme="minorHAnsi" w:cstheme="minorHAnsi"/>
        </w:rPr>
        <w:t xml:space="preserve"> of CV. Herein, we </w:t>
      </w:r>
      <w:r w:rsidR="00D277B9">
        <w:rPr>
          <w:rFonts w:asciiTheme="minorHAnsi" w:hAnsiTheme="minorHAnsi" w:cstheme="minorHAnsi"/>
        </w:rPr>
        <w:t>show</w:t>
      </w:r>
      <w:r w:rsidRPr="00AA397A">
        <w:rPr>
          <w:rFonts w:asciiTheme="minorHAnsi" w:hAnsiTheme="minorHAnsi" w:cstheme="minorHAnsi"/>
        </w:rPr>
        <w:t xml:space="preserve"> when the process is not going to be as it is expected. The analysis is based on </w:t>
      </w:r>
      <w:bookmarkStart w:id="5" w:name="_Hlk485801661"/>
      <w:r w:rsidRPr="00AA397A">
        <w:rPr>
          <w:rFonts w:asciiTheme="minorHAnsi" w:hAnsiTheme="minorHAnsi" w:cstheme="minorHAnsi"/>
        </w:rPr>
        <w:t xml:space="preserve">thiophene derivative: </w:t>
      </w:r>
      <w:bookmarkEnd w:id="5"/>
      <w:proofErr w:type="spellStart"/>
      <w:r w:rsidRPr="00AA397A">
        <w:rPr>
          <w:rFonts w:asciiTheme="minorHAnsi" w:hAnsiTheme="minorHAnsi" w:cstheme="minorHAnsi"/>
        </w:rPr>
        <w:t>NtVTh</w:t>
      </w:r>
      <w:proofErr w:type="spellEnd"/>
      <w:r w:rsidRPr="00AA397A">
        <w:rPr>
          <w:rFonts w:asciiTheme="minorHAnsi" w:hAnsiTheme="minorHAnsi" w:cstheme="minorHAnsi"/>
        </w:rPr>
        <w:t xml:space="preserve"> (structure shown in </w:t>
      </w:r>
      <w:r w:rsidRPr="00AA397A">
        <w:rPr>
          <w:rFonts w:asciiTheme="minorHAnsi" w:hAnsiTheme="minorHAnsi" w:cstheme="minorHAnsi"/>
          <w:b/>
        </w:rPr>
        <w:t>Figure 4</w:t>
      </w:r>
      <w:r w:rsidRPr="00AA397A">
        <w:rPr>
          <w:rFonts w:asciiTheme="minorHAnsi" w:hAnsiTheme="minorHAnsi" w:cstheme="minorHAnsi"/>
        </w:rPr>
        <w:t>)</w:t>
      </w:r>
      <w:r w:rsidR="003438C5">
        <w:rPr>
          <w:rFonts w:asciiTheme="minorHAnsi" w:hAnsiTheme="minorHAnsi" w:cstheme="minorHAnsi"/>
        </w:rPr>
        <w:t>,</w:t>
      </w:r>
      <w:r w:rsidRPr="00AA397A">
        <w:rPr>
          <w:rFonts w:asciiTheme="minorHAnsi" w:hAnsiTheme="minorHAnsi" w:cstheme="minorHAnsi"/>
        </w:rPr>
        <w:t xml:space="preserve"> which undergoes degradation upon oxidation (</w:t>
      </w:r>
      <w:r w:rsidRPr="00AA397A">
        <w:rPr>
          <w:rFonts w:asciiTheme="minorHAnsi" w:hAnsiTheme="minorHAnsi" w:cstheme="minorHAnsi"/>
          <w:b/>
        </w:rPr>
        <w:t>Figure 5</w:t>
      </w:r>
      <w:r w:rsidRPr="00AA397A">
        <w:rPr>
          <w:rFonts w:asciiTheme="minorHAnsi" w:hAnsiTheme="minorHAnsi" w:cstheme="minorHAnsi"/>
        </w:rPr>
        <w:t>).</w:t>
      </w:r>
    </w:p>
    <w:p w14:paraId="089B0A95" w14:textId="77777777" w:rsidR="00005DF2" w:rsidRPr="00AA397A" w:rsidRDefault="00005DF2" w:rsidP="00A90D81">
      <w:pPr>
        <w:rPr>
          <w:rFonts w:asciiTheme="minorHAnsi" w:hAnsiTheme="minorHAnsi" w:cstheme="minorHAnsi"/>
        </w:rPr>
      </w:pPr>
    </w:p>
    <w:p w14:paraId="56F8B127" w14:textId="3F027A7A" w:rsidR="004D5BEF" w:rsidRDefault="008762B7" w:rsidP="00A90D81">
      <w:pPr>
        <w:rPr>
          <w:rFonts w:asciiTheme="minorHAnsi" w:hAnsiTheme="minorHAnsi" w:cstheme="minorHAnsi"/>
        </w:rPr>
      </w:pPr>
      <w:proofErr w:type="spellStart"/>
      <w:r w:rsidRPr="00AA397A">
        <w:rPr>
          <w:rFonts w:asciiTheme="minorHAnsi" w:hAnsiTheme="minorHAnsi" w:cstheme="minorHAnsi"/>
        </w:rPr>
        <w:t>NtVTh</w:t>
      </w:r>
      <w:proofErr w:type="spellEnd"/>
      <w:r w:rsidRPr="00AA397A">
        <w:rPr>
          <w:rFonts w:asciiTheme="minorHAnsi" w:hAnsiTheme="minorHAnsi" w:cstheme="minorHAnsi"/>
        </w:rPr>
        <w:t xml:space="preserve"> has two oxidation potentials: </w:t>
      </w:r>
      <w:r w:rsidR="003438C5">
        <w:rPr>
          <w:rFonts w:asciiTheme="minorHAnsi" w:hAnsiTheme="minorHAnsi" w:cstheme="minorHAnsi"/>
        </w:rPr>
        <w:t xml:space="preserve">the </w:t>
      </w:r>
      <w:r w:rsidRPr="00AA397A">
        <w:rPr>
          <w:rFonts w:asciiTheme="minorHAnsi" w:hAnsiTheme="minorHAnsi" w:cstheme="minorHAnsi"/>
        </w:rPr>
        <w:t xml:space="preserve">first at 0.70 V and </w:t>
      </w:r>
      <w:r w:rsidR="003438C5">
        <w:rPr>
          <w:rFonts w:asciiTheme="minorHAnsi" w:hAnsiTheme="minorHAnsi" w:cstheme="minorHAnsi"/>
        </w:rPr>
        <w:t xml:space="preserve">the </w:t>
      </w:r>
      <w:r w:rsidRPr="00AA397A">
        <w:rPr>
          <w:rFonts w:asciiTheme="minorHAnsi" w:hAnsiTheme="minorHAnsi" w:cstheme="minorHAnsi"/>
        </w:rPr>
        <w:t>second at 0.84 V (</w:t>
      </w:r>
      <w:r w:rsidRPr="00AA397A">
        <w:rPr>
          <w:rFonts w:asciiTheme="minorHAnsi" w:hAnsiTheme="minorHAnsi" w:cstheme="minorHAnsi"/>
          <w:b/>
        </w:rPr>
        <w:t>Figure 5</w:t>
      </w:r>
      <w:r w:rsidRPr="00AA397A">
        <w:rPr>
          <w:rFonts w:asciiTheme="minorHAnsi" w:hAnsiTheme="minorHAnsi" w:cstheme="minorHAnsi"/>
        </w:rPr>
        <w:t xml:space="preserve">). During the first cycle, </w:t>
      </w:r>
      <w:r w:rsidR="003438C5">
        <w:rPr>
          <w:rFonts w:asciiTheme="minorHAnsi" w:hAnsiTheme="minorHAnsi" w:cstheme="minorHAnsi"/>
        </w:rPr>
        <w:t xml:space="preserve">the </w:t>
      </w:r>
      <w:r w:rsidRPr="00AA397A">
        <w:rPr>
          <w:rFonts w:asciiTheme="minorHAnsi" w:hAnsiTheme="minorHAnsi" w:cstheme="minorHAnsi"/>
        </w:rPr>
        <w:t xml:space="preserve">reduction peak is not observed, indicating </w:t>
      </w:r>
      <w:r w:rsidR="003438C5">
        <w:rPr>
          <w:rFonts w:asciiTheme="minorHAnsi" w:hAnsiTheme="minorHAnsi" w:cstheme="minorHAnsi"/>
        </w:rPr>
        <w:t xml:space="preserve">an </w:t>
      </w:r>
      <w:r w:rsidRPr="00AA397A">
        <w:rPr>
          <w:rFonts w:asciiTheme="minorHAnsi" w:hAnsiTheme="minorHAnsi" w:cstheme="minorHAnsi"/>
        </w:rPr>
        <w:t>irreversible process. Electrochemical characteristic</w:t>
      </w:r>
      <w:r w:rsidR="003438C5">
        <w:rPr>
          <w:rFonts w:asciiTheme="minorHAnsi" w:hAnsiTheme="minorHAnsi" w:cstheme="minorHAnsi"/>
        </w:rPr>
        <w:t>s</w:t>
      </w:r>
      <w:r w:rsidRPr="00AA397A">
        <w:rPr>
          <w:rFonts w:asciiTheme="minorHAnsi" w:hAnsiTheme="minorHAnsi" w:cstheme="minorHAnsi"/>
        </w:rPr>
        <w:t xml:space="preserve"> of </w:t>
      </w:r>
      <w:proofErr w:type="spellStart"/>
      <w:r w:rsidRPr="00AA397A">
        <w:rPr>
          <w:rFonts w:asciiTheme="minorHAnsi" w:hAnsiTheme="minorHAnsi" w:cstheme="minorHAnsi"/>
        </w:rPr>
        <w:t>NtVTh</w:t>
      </w:r>
      <w:proofErr w:type="spellEnd"/>
      <w:r w:rsidRPr="00AA397A">
        <w:rPr>
          <w:rFonts w:asciiTheme="minorHAnsi" w:hAnsiTheme="minorHAnsi" w:cstheme="minorHAnsi"/>
        </w:rPr>
        <w:t xml:space="preserve"> show</w:t>
      </w:r>
      <w:r w:rsidR="003438C5">
        <w:rPr>
          <w:rFonts w:asciiTheme="minorHAnsi" w:hAnsiTheme="minorHAnsi" w:cstheme="minorHAnsi"/>
        </w:rPr>
        <w:t xml:space="preserve"> </w:t>
      </w:r>
      <w:r w:rsidRPr="00AA397A">
        <w:rPr>
          <w:rFonts w:asciiTheme="minorHAnsi" w:hAnsiTheme="minorHAnsi" w:cstheme="minorHAnsi"/>
        </w:rPr>
        <w:t>that polymerization does not occur and after</w:t>
      </w:r>
      <w:r w:rsidR="003438C5">
        <w:rPr>
          <w:rFonts w:asciiTheme="minorHAnsi" w:hAnsiTheme="minorHAnsi" w:cstheme="minorHAnsi"/>
        </w:rPr>
        <w:t xml:space="preserve"> the</w:t>
      </w:r>
      <w:r w:rsidRPr="00AA397A">
        <w:rPr>
          <w:rFonts w:asciiTheme="minorHAnsi" w:hAnsiTheme="minorHAnsi" w:cstheme="minorHAnsi"/>
        </w:rPr>
        <w:t xml:space="preserve"> first oxidation potential, some electro-inactive layer of reaction products deposits at the electrode surface</w:t>
      </w:r>
      <w:r w:rsidR="003438C5">
        <w:rPr>
          <w:rFonts w:asciiTheme="minorHAnsi" w:hAnsiTheme="minorHAnsi" w:cstheme="minorHAnsi"/>
        </w:rPr>
        <w:t>,</w:t>
      </w:r>
      <w:r w:rsidRPr="00AA397A">
        <w:rPr>
          <w:rFonts w:asciiTheme="minorHAnsi" w:hAnsiTheme="minorHAnsi" w:cstheme="minorHAnsi"/>
        </w:rPr>
        <w:t xml:space="preserve"> thus hindering the polymerization process.</w:t>
      </w:r>
      <w:r w:rsidR="00622937">
        <w:rPr>
          <w:rFonts w:asciiTheme="minorHAnsi" w:hAnsiTheme="minorHAnsi" w:cstheme="minorHAnsi"/>
        </w:rPr>
        <w:t xml:space="preserve"> </w:t>
      </w:r>
      <w:r w:rsidRPr="00AA397A">
        <w:rPr>
          <w:rFonts w:asciiTheme="minorHAnsi" w:hAnsiTheme="minorHAnsi" w:cstheme="minorHAnsi"/>
        </w:rPr>
        <w:t xml:space="preserve">What is visible is the reaction with </w:t>
      </w:r>
      <w:r w:rsidR="003438C5">
        <w:rPr>
          <w:rFonts w:asciiTheme="minorHAnsi" w:hAnsiTheme="minorHAnsi" w:cstheme="minorHAnsi"/>
        </w:rPr>
        <w:t xml:space="preserve">the </w:t>
      </w:r>
      <w:r w:rsidRPr="00AA397A">
        <w:rPr>
          <w:rFonts w:asciiTheme="minorHAnsi" w:hAnsiTheme="minorHAnsi" w:cstheme="minorHAnsi"/>
        </w:rPr>
        <w:t xml:space="preserve">radical cation on </w:t>
      </w:r>
      <w:r w:rsidR="003438C5">
        <w:rPr>
          <w:rFonts w:asciiTheme="minorHAnsi" w:hAnsiTheme="minorHAnsi" w:cstheme="minorHAnsi"/>
        </w:rPr>
        <w:t xml:space="preserve">the </w:t>
      </w:r>
      <w:r w:rsidRPr="00AA397A">
        <w:rPr>
          <w:rFonts w:asciiTheme="minorHAnsi" w:hAnsiTheme="minorHAnsi" w:cstheme="minorHAnsi"/>
        </w:rPr>
        <w:t>vinyl bond</w:t>
      </w:r>
      <w:r w:rsidR="003438C5">
        <w:rPr>
          <w:rFonts w:asciiTheme="minorHAnsi" w:hAnsiTheme="minorHAnsi" w:cstheme="minorHAnsi"/>
        </w:rPr>
        <w:t>,</w:t>
      </w:r>
      <w:r w:rsidRPr="00AA397A">
        <w:rPr>
          <w:rFonts w:asciiTheme="minorHAnsi" w:hAnsiTheme="minorHAnsi" w:cstheme="minorHAnsi"/>
        </w:rPr>
        <w:t xml:space="preserve"> where the molecule is losing its conjugation and form </w:t>
      </w:r>
      <w:r w:rsidR="003438C5">
        <w:rPr>
          <w:rFonts w:asciiTheme="minorHAnsi" w:hAnsiTheme="minorHAnsi" w:cstheme="minorHAnsi"/>
        </w:rPr>
        <w:t>dimers</w:t>
      </w:r>
      <w:r w:rsidRPr="00AA397A">
        <w:rPr>
          <w:rFonts w:asciiTheme="minorHAnsi" w:hAnsiTheme="minorHAnsi" w:cstheme="minorHAnsi"/>
        </w:rPr>
        <w:t xml:space="preserve"> on the electrode.</w:t>
      </w:r>
      <w:r w:rsidR="00622937">
        <w:rPr>
          <w:rFonts w:asciiTheme="minorHAnsi" w:hAnsiTheme="minorHAnsi" w:cstheme="minorHAnsi"/>
        </w:rPr>
        <w:t xml:space="preserve"> </w:t>
      </w:r>
    </w:p>
    <w:p w14:paraId="1D3D86B2" w14:textId="77777777" w:rsidR="004D5BEF" w:rsidRDefault="004D5BEF" w:rsidP="00A90D81">
      <w:pPr>
        <w:rPr>
          <w:rFonts w:asciiTheme="minorHAnsi" w:hAnsiTheme="minorHAnsi" w:cstheme="minorHAnsi"/>
        </w:rPr>
      </w:pPr>
    </w:p>
    <w:p w14:paraId="5A6F14B7" w14:textId="2ED99FC5" w:rsidR="008762B7" w:rsidRDefault="008762B7" w:rsidP="00A90D81">
      <w:pPr>
        <w:rPr>
          <w:rFonts w:asciiTheme="minorHAnsi" w:hAnsiTheme="minorHAnsi" w:cstheme="minorHAnsi"/>
        </w:rPr>
      </w:pPr>
      <w:r w:rsidRPr="00AA397A">
        <w:rPr>
          <w:rFonts w:asciiTheme="minorHAnsi" w:hAnsiTheme="minorHAnsi" w:cstheme="minorHAnsi"/>
        </w:rPr>
        <w:t>While</w:t>
      </w:r>
      <w:r w:rsidR="003438C5">
        <w:rPr>
          <w:rFonts w:asciiTheme="minorHAnsi" w:hAnsiTheme="minorHAnsi" w:cstheme="minorHAnsi"/>
        </w:rPr>
        <w:t xml:space="preserve"> </w:t>
      </w:r>
      <w:r w:rsidRPr="00AA397A">
        <w:rPr>
          <w:rFonts w:asciiTheme="minorHAnsi" w:hAnsiTheme="minorHAnsi" w:cstheme="minorHAnsi"/>
        </w:rPr>
        <w:t>it is difficult to extract information about charge carriers</w:t>
      </w:r>
      <w:r w:rsidR="003438C5" w:rsidRPr="003438C5">
        <w:rPr>
          <w:rFonts w:asciiTheme="minorHAnsi" w:hAnsiTheme="minorHAnsi" w:cstheme="minorHAnsi"/>
        </w:rPr>
        <w:t xml:space="preserve"> </w:t>
      </w:r>
      <w:r w:rsidR="003438C5" w:rsidRPr="00AA397A">
        <w:rPr>
          <w:rFonts w:asciiTheme="minorHAnsi" w:hAnsiTheme="minorHAnsi" w:cstheme="minorHAnsi"/>
        </w:rPr>
        <w:t>from the CV</w:t>
      </w:r>
      <w:r w:rsidRPr="00AA397A">
        <w:rPr>
          <w:rFonts w:asciiTheme="minorHAnsi" w:hAnsiTheme="minorHAnsi" w:cstheme="minorHAnsi"/>
        </w:rPr>
        <w:t>,</w:t>
      </w:r>
      <w:r w:rsidR="003438C5">
        <w:rPr>
          <w:rFonts w:asciiTheme="minorHAnsi" w:hAnsiTheme="minorHAnsi" w:cstheme="minorHAnsi"/>
        </w:rPr>
        <w:t xml:space="preserve"> </w:t>
      </w:r>
      <w:r w:rsidRPr="00AA397A">
        <w:rPr>
          <w:rFonts w:asciiTheme="minorHAnsi" w:hAnsiTheme="minorHAnsi" w:cstheme="minorHAnsi"/>
        </w:rPr>
        <w:t xml:space="preserve">it is possible to </w:t>
      </w:r>
      <w:r w:rsidRPr="00AA397A">
        <w:rPr>
          <w:rFonts w:asciiTheme="minorHAnsi" w:hAnsiTheme="minorHAnsi" w:cstheme="minorHAnsi"/>
        </w:rPr>
        <w:lastRenderedPageBreak/>
        <w:t xml:space="preserve">distinguish between polarons and </w:t>
      </w:r>
      <w:proofErr w:type="spellStart"/>
      <w:r w:rsidRPr="00AA397A">
        <w:rPr>
          <w:rFonts w:asciiTheme="minorHAnsi" w:hAnsiTheme="minorHAnsi" w:cstheme="minorHAnsi"/>
        </w:rPr>
        <w:t>bipolarons</w:t>
      </w:r>
      <w:proofErr w:type="spellEnd"/>
      <w:r w:rsidR="003438C5" w:rsidRPr="003438C5">
        <w:rPr>
          <w:rFonts w:asciiTheme="minorHAnsi" w:hAnsiTheme="minorHAnsi" w:cstheme="minorHAnsi"/>
        </w:rPr>
        <w:t xml:space="preserve"> </w:t>
      </w:r>
      <w:r w:rsidR="003438C5" w:rsidRPr="00AA397A">
        <w:rPr>
          <w:rFonts w:asciiTheme="minorHAnsi" w:hAnsiTheme="minorHAnsi" w:cstheme="minorHAnsi"/>
        </w:rPr>
        <w:t xml:space="preserve">when supported by </w:t>
      </w:r>
      <w:r w:rsidR="003438C5">
        <w:rPr>
          <w:rFonts w:asciiTheme="minorHAnsi" w:hAnsiTheme="minorHAnsi" w:cstheme="minorHAnsi"/>
        </w:rPr>
        <w:t xml:space="preserve">a </w:t>
      </w:r>
      <w:r w:rsidR="003438C5" w:rsidRPr="00AA397A">
        <w:rPr>
          <w:rFonts w:asciiTheme="minorHAnsi" w:hAnsiTheme="minorHAnsi" w:cstheme="minorHAnsi"/>
        </w:rPr>
        <w:t>UV-Vis-NIR spectrometer</w:t>
      </w:r>
      <w:r w:rsidRPr="00AA397A">
        <w:rPr>
          <w:rFonts w:asciiTheme="minorHAnsi" w:hAnsiTheme="minorHAnsi" w:cstheme="minorHAnsi"/>
        </w:rPr>
        <w:t>. The neutral poly(</w:t>
      </w:r>
      <w:proofErr w:type="spellStart"/>
      <w:r w:rsidRPr="00AA397A">
        <w:rPr>
          <w:rFonts w:asciiTheme="minorHAnsi" w:hAnsiTheme="minorHAnsi" w:cstheme="minorHAnsi"/>
        </w:rPr>
        <w:t>O</w:t>
      </w:r>
      <w:r w:rsidRPr="00AA397A">
        <w:rPr>
          <w:rFonts w:asciiTheme="minorHAnsi" w:hAnsiTheme="minorHAnsi" w:cstheme="minorHAnsi"/>
          <w:i/>
        </w:rPr>
        <w:t>i</w:t>
      </w:r>
      <w:r w:rsidRPr="00AA397A">
        <w:rPr>
          <w:rFonts w:asciiTheme="minorHAnsi" w:hAnsiTheme="minorHAnsi" w:cstheme="minorHAnsi"/>
        </w:rPr>
        <w:t>PrThEE</w:t>
      </w:r>
      <w:proofErr w:type="spellEnd"/>
      <w:r w:rsidRPr="00AA397A">
        <w:rPr>
          <w:rFonts w:asciiTheme="minorHAnsi" w:hAnsiTheme="minorHAnsi" w:cstheme="minorHAnsi"/>
        </w:rPr>
        <w:t xml:space="preserve">) was characterized by two </w:t>
      </w:r>
      <w:r w:rsidR="00F4196B">
        <w:rPr>
          <w:rFonts w:asciiTheme="minorHAnsi" w:hAnsiTheme="minorHAnsi" w:cstheme="minorHAnsi"/>
        </w:rPr>
        <w:t xml:space="preserve">wide </w:t>
      </w:r>
      <w:r w:rsidRPr="00AA397A">
        <w:rPr>
          <w:rFonts w:asciiTheme="minorHAnsi" w:hAnsiTheme="minorHAnsi" w:cstheme="minorHAnsi"/>
        </w:rPr>
        <w:t xml:space="preserve">absorption </w:t>
      </w:r>
      <w:r w:rsidR="00F4196B" w:rsidRPr="00AA397A">
        <w:rPr>
          <w:rFonts w:asciiTheme="minorHAnsi" w:hAnsiTheme="minorHAnsi" w:cstheme="minorHAnsi"/>
        </w:rPr>
        <w:t>π</w:t>
      </w:r>
      <w:r w:rsidR="00F4196B">
        <w:rPr>
          <w:rFonts w:asciiTheme="minorHAnsi" w:hAnsiTheme="minorHAnsi" w:cstheme="minorHAnsi"/>
        </w:rPr>
        <w:t>|</w:t>
      </w:r>
      <w:r w:rsidR="00F4196B" w:rsidRPr="00AA397A">
        <w:rPr>
          <w:rFonts w:asciiTheme="minorHAnsi" w:hAnsiTheme="minorHAnsi" w:cstheme="minorHAnsi"/>
        </w:rPr>
        <w:t xml:space="preserve">π* transitions </w:t>
      </w:r>
      <w:r w:rsidR="00F4196B">
        <w:rPr>
          <w:rFonts w:asciiTheme="minorHAnsi" w:hAnsiTheme="minorHAnsi" w:cstheme="minorHAnsi"/>
        </w:rPr>
        <w:t xml:space="preserve">bands with </w:t>
      </w:r>
      <w:r w:rsidRPr="00AA397A">
        <w:rPr>
          <w:rFonts w:asciiTheme="minorHAnsi" w:hAnsiTheme="minorHAnsi" w:cstheme="minorHAnsi"/>
        </w:rPr>
        <w:t xml:space="preserve">peaks </w:t>
      </w:r>
      <w:r w:rsidR="00F4196B">
        <w:rPr>
          <w:rFonts w:asciiTheme="minorHAnsi" w:hAnsiTheme="minorHAnsi" w:cstheme="minorHAnsi"/>
        </w:rPr>
        <w:t>maxima</w:t>
      </w:r>
      <w:r w:rsidRPr="00AA397A">
        <w:rPr>
          <w:rFonts w:asciiTheme="minorHAnsi" w:hAnsiTheme="minorHAnsi" w:cstheme="minorHAnsi"/>
        </w:rPr>
        <w:t xml:space="preserve"> at λ</w:t>
      </w:r>
      <w:r w:rsidRPr="00AA397A">
        <w:rPr>
          <w:rFonts w:asciiTheme="minorHAnsi" w:hAnsiTheme="minorHAnsi" w:cstheme="minorHAnsi"/>
          <w:vertAlign w:val="subscript"/>
        </w:rPr>
        <w:t>max1</w:t>
      </w:r>
      <w:r w:rsidRPr="00AA397A">
        <w:rPr>
          <w:rFonts w:asciiTheme="minorHAnsi" w:hAnsiTheme="minorHAnsi" w:cstheme="minorHAnsi"/>
        </w:rPr>
        <w:t xml:space="preserve"> = 363 nm and λ</w:t>
      </w:r>
      <w:r w:rsidRPr="00AA397A">
        <w:rPr>
          <w:rFonts w:asciiTheme="minorHAnsi" w:hAnsiTheme="minorHAnsi" w:cstheme="minorHAnsi"/>
          <w:vertAlign w:val="subscript"/>
        </w:rPr>
        <w:t>max2</w:t>
      </w:r>
      <w:r w:rsidRPr="00AA397A">
        <w:rPr>
          <w:rFonts w:asciiTheme="minorHAnsi" w:hAnsiTheme="minorHAnsi" w:cstheme="minorHAnsi"/>
        </w:rPr>
        <w:t xml:space="preserve"> = 488 nm</w:t>
      </w:r>
      <w:r w:rsidR="00F4196B">
        <w:rPr>
          <w:rFonts w:asciiTheme="minorHAnsi" w:hAnsiTheme="minorHAnsi" w:cstheme="minorHAnsi"/>
        </w:rPr>
        <w:t xml:space="preserve">, related to </w:t>
      </w:r>
      <w:r w:rsidRPr="00AA397A">
        <w:rPr>
          <w:rFonts w:asciiTheme="minorHAnsi" w:hAnsiTheme="minorHAnsi" w:cstheme="minorHAnsi"/>
        </w:rPr>
        <w:t xml:space="preserve">the aromatic form of the </w:t>
      </w:r>
      <w:r w:rsidR="00F4196B">
        <w:rPr>
          <w:rFonts w:asciiTheme="minorHAnsi" w:hAnsiTheme="minorHAnsi" w:cstheme="minorHAnsi"/>
        </w:rPr>
        <w:t>undoped</w:t>
      </w:r>
      <w:r w:rsidRPr="00AA397A">
        <w:rPr>
          <w:rFonts w:asciiTheme="minorHAnsi" w:hAnsiTheme="minorHAnsi" w:cstheme="minorHAnsi"/>
        </w:rPr>
        <w:t xml:space="preserve"> polythiophene derivative. </w:t>
      </w:r>
      <w:r w:rsidR="00F4196B">
        <w:rPr>
          <w:rFonts w:asciiTheme="minorHAnsi" w:hAnsiTheme="minorHAnsi" w:cstheme="minorHAnsi"/>
        </w:rPr>
        <w:t>During the oxidative doping</w:t>
      </w:r>
      <w:r w:rsidRPr="00AA397A">
        <w:rPr>
          <w:rFonts w:asciiTheme="minorHAnsi" w:hAnsiTheme="minorHAnsi" w:cstheme="minorHAnsi"/>
        </w:rPr>
        <w:t xml:space="preserve">, new polaronic and bipolaronic </w:t>
      </w:r>
      <w:r w:rsidR="00F4196B">
        <w:rPr>
          <w:rFonts w:asciiTheme="minorHAnsi" w:hAnsiTheme="minorHAnsi" w:cstheme="minorHAnsi"/>
        </w:rPr>
        <w:t>bands</w:t>
      </w:r>
      <w:r w:rsidRPr="00AA397A">
        <w:rPr>
          <w:rFonts w:asciiTheme="minorHAnsi" w:hAnsiTheme="minorHAnsi" w:cstheme="minorHAnsi"/>
        </w:rPr>
        <w:t xml:space="preserve"> are generated. The UV-Vis spectrum </w:t>
      </w:r>
      <w:r w:rsidR="00F4196B">
        <w:rPr>
          <w:rFonts w:asciiTheme="minorHAnsi" w:hAnsiTheme="minorHAnsi" w:cstheme="minorHAnsi"/>
        </w:rPr>
        <w:t>obtained</w:t>
      </w:r>
      <w:r w:rsidRPr="00AA397A">
        <w:rPr>
          <w:rFonts w:asciiTheme="minorHAnsi" w:hAnsiTheme="minorHAnsi" w:cstheme="minorHAnsi"/>
        </w:rPr>
        <w:t xml:space="preserve"> during the poly(</w:t>
      </w:r>
      <w:proofErr w:type="spellStart"/>
      <w:r w:rsidRPr="00AA397A">
        <w:rPr>
          <w:rFonts w:asciiTheme="minorHAnsi" w:hAnsiTheme="minorHAnsi" w:cstheme="minorHAnsi"/>
        </w:rPr>
        <w:t>O</w:t>
      </w:r>
      <w:r w:rsidRPr="00AA397A">
        <w:rPr>
          <w:rFonts w:asciiTheme="minorHAnsi" w:hAnsiTheme="minorHAnsi" w:cstheme="minorHAnsi"/>
          <w:i/>
        </w:rPr>
        <w:t>i</w:t>
      </w:r>
      <w:r w:rsidRPr="00AA397A">
        <w:rPr>
          <w:rFonts w:asciiTheme="minorHAnsi" w:hAnsiTheme="minorHAnsi" w:cstheme="minorHAnsi"/>
        </w:rPr>
        <w:t>PrThEE</w:t>
      </w:r>
      <w:proofErr w:type="spellEnd"/>
      <w:r w:rsidRPr="00AA397A">
        <w:rPr>
          <w:rFonts w:asciiTheme="minorHAnsi" w:hAnsiTheme="minorHAnsi" w:cstheme="minorHAnsi"/>
        </w:rPr>
        <w:t xml:space="preserve">) oxidation revealed </w:t>
      </w:r>
      <w:r w:rsidR="00F4196B">
        <w:rPr>
          <w:rFonts w:asciiTheme="minorHAnsi" w:hAnsiTheme="minorHAnsi" w:cstheme="minorHAnsi"/>
        </w:rPr>
        <w:t xml:space="preserve">the diminishing </w:t>
      </w:r>
      <w:r w:rsidR="003943D4">
        <w:rPr>
          <w:rFonts w:asciiTheme="minorHAnsi" w:hAnsiTheme="minorHAnsi" w:cstheme="minorHAnsi"/>
        </w:rPr>
        <w:t>the</w:t>
      </w:r>
      <w:r w:rsidR="00F4196B">
        <w:rPr>
          <w:rFonts w:asciiTheme="minorHAnsi" w:hAnsiTheme="minorHAnsi" w:cstheme="minorHAnsi"/>
        </w:rPr>
        <w:t xml:space="preserve"> </w:t>
      </w:r>
      <w:r w:rsidR="003943D4">
        <w:rPr>
          <w:rFonts w:asciiTheme="minorHAnsi" w:hAnsiTheme="minorHAnsi" w:cstheme="minorHAnsi"/>
        </w:rPr>
        <w:t>neutral</w:t>
      </w:r>
      <w:r w:rsidR="003943D4" w:rsidRPr="00AA397A">
        <w:rPr>
          <w:rFonts w:asciiTheme="minorHAnsi" w:hAnsiTheme="minorHAnsi" w:cstheme="minorHAnsi"/>
        </w:rPr>
        <w:t xml:space="preserve"> polymer </w:t>
      </w:r>
      <w:r w:rsidRPr="00AA397A">
        <w:rPr>
          <w:rFonts w:asciiTheme="minorHAnsi" w:hAnsiTheme="minorHAnsi" w:cstheme="minorHAnsi"/>
        </w:rPr>
        <w:t>absorption band (300–550 nm) (</w:t>
      </w:r>
      <w:r w:rsidRPr="00AA397A">
        <w:rPr>
          <w:rFonts w:asciiTheme="minorHAnsi" w:hAnsiTheme="minorHAnsi" w:cstheme="minorHAnsi"/>
          <w:b/>
        </w:rPr>
        <w:t>Figure 6</w:t>
      </w:r>
      <w:r w:rsidR="00F4196B">
        <w:rPr>
          <w:rFonts w:asciiTheme="minorHAnsi" w:hAnsiTheme="minorHAnsi" w:cstheme="minorHAnsi"/>
        </w:rPr>
        <w:t>)</w:t>
      </w:r>
      <w:r w:rsidRPr="00AA397A">
        <w:rPr>
          <w:rFonts w:asciiTheme="minorHAnsi" w:hAnsiTheme="minorHAnsi" w:cstheme="minorHAnsi"/>
        </w:rPr>
        <w:t xml:space="preserve"> </w:t>
      </w:r>
      <w:r w:rsidR="00F4196B">
        <w:rPr>
          <w:rFonts w:asciiTheme="minorHAnsi" w:hAnsiTheme="minorHAnsi" w:cstheme="minorHAnsi"/>
        </w:rPr>
        <w:t xml:space="preserve">together with the </w:t>
      </w:r>
      <w:r w:rsidR="00F4196B" w:rsidRPr="00F4196B">
        <w:rPr>
          <w:rFonts w:asciiTheme="minorHAnsi" w:hAnsiTheme="minorHAnsi" w:cstheme="minorHAnsi"/>
          <w:noProof/>
        </w:rPr>
        <w:t>formation</w:t>
      </w:r>
      <w:r w:rsidR="00F4196B">
        <w:rPr>
          <w:rFonts w:asciiTheme="minorHAnsi" w:hAnsiTheme="minorHAnsi" w:cstheme="minorHAnsi"/>
        </w:rPr>
        <w:t xml:space="preserve"> of a new</w:t>
      </w:r>
      <w:r w:rsidRPr="00AA397A">
        <w:rPr>
          <w:rFonts w:asciiTheme="minorHAnsi" w:hAnsiTheme="minorHAnsi" w:cstheme="minorHAnsi"/>
        </w:rPr>
        <w:t xml:space="preserve"> absorption band (550</w:t>
      </w:r>
      <w:r w:rsidR="00F4196B">
        <w:rPr>
          <w:rFonts w:asciiTheme="minorHAnsi" w:hAnsiTheme="minorHAnsi" w:cstheme="minorHAnsi"/>
        </w:rPr>
        <w:t xml:space="preserve">–950 nm) </w:t>
      </w:r>
      <w:r w:rsidRPr="00AA397A">
        <w:rPr>
          <w:rFonts w:asciiTheme="minorHAnsi" w:hAnsiTheme="minorHAnsi" w:cstheme="minorHAnsi"/>
        </w:rPr>
        <w:t xml:space="preserve">of </w:t>
      </w:r>
      <w:r w:rsidR="003943D4">
        <w:rPr>
          <w:rFonts w:asciiTheme="minorHAnsi" w:hAnsiTheme="minorHAnsi" w:cstheme="minorHAnsi"/>
        </w:rPr>
        <w:t xml:space="preserve">the </w:t>
      </w:r>
      <w:r w:rsidRPr="00AA397A">
        <w:rPr>
          <w:rFonts w:asciiTheme="minorHAnsi" w:hAnsiTheme="minorHAnsi" w:cstheme="minorHAnsi"/>
        </w:rPr>
        <w:t xml:space="preserve">radical cations of bithiophene and </w:t>
      </w:r>
      <w:r w:rsidRPr="00AA397A">
        <w:rPr>
          <w:rFonts w:asciiTheme="minorHAnsi" w:hAnsiTheme="minorHAnsi" w:cstheme="minorHAnsi"/>
          <w:i/>
        </w:rPr>
        <w:t>p</w:t>
      </w:r>
      <w:r w:rsidRPr="00AA397A">
        <w:rPr>
          <w:rFonts w:asciiTheme="minorHAnsi" w:hAnsiTheme="minorHAnsi" w:cstheme="minorHAnsi"/>
        </w:rPr>
        <w:t>-phenylenevinylene</w:t>
      </w:r>
      <w:r w:rsidR="00F4196B">
        <w:rPr>
          <w:rFonts w:asciiTheme="minorHAnsi" w:hAnsiTheme="minorHAnsi" w:cstheme="minorHAnsi"/>
        </w:rPr>
        <w:t xml:space="preserve"> with maxima at 692 nm</w:t>
      </w:r>
      <w:r w:rsidRPr="00AA397A">
        <w:rPr>
          <w:rFonts w:asciiTheme="minorHAnsi" w:hAnsiTheme="minorHAnsi" w:cstheme="minorHAnsi"/>
        </w:rPr>
        <w:t xml:space="preserve">. The isosbestic point of the </w:t>
      </w:r>
      <w:r w:rsidR="00F4196B">
        <w:rPr>
          <w:rFonts w:asciiTheme="minorHAnsi" w:hAnsiTheme="minorHAnsi" w:cstheme="minorHAnsi"/>
        </w:rPr>
        <w:t xml:space="preserve">oxidation </w:t>
      </w:r>
      <w:r w:rsidRPr="00AA397A">
        <w:rPr>
          <w:rFonts w:asciiTheme="minorHAnsi" w:hAnsiTheme="minorHAnsi" w:cstheme="minorHAnsi"/>
        </w:rPr>
        <w:t xml:space="preserve">process was </w:t>
      </w:r>
      <w:r w:rsidR="00F4196B">
        <w:rPr>
          <w:rFonts w:asciiTheme="minorHAnsi" w:hAnsiTheme="minorHAnsi" w:cstheme="minorHAnsi"/>
        </w:rPr>
        <w:t xml:space="preserve">located </w:t>
      </w:r>
      <w:r w:rsidRPr="00AA397A">
        <w:rPr>
          <w:rFonts w:asciiTheme="minorHAnsi" w:hAnsiTheme="minorHAnsi" w:cstheme="minorHAnsi"/>
        </w:rPr>
        <w:t xml:space="preserve">at 604 nm. The bipolaronic band </w:t>
      </w:r>
      <w:r w:rsidR="00F4196B">
        <w:rPr>
          <w:rFonts w:asciiTheme="minorHAnsi" w:hAnsiTheme="minorHAnsi" w:cstheme="minorHAnsi"/>
        </w:rPr>
        <w:t>appeared</w:t>
      </w:r>
      <w:r w:rsidRPr="00AA397A">
        <w:rPr>
          <w:rFonts w:asciiTheme="minorHAnsi" w:hAnsiTheme="minorHAnsi" w:cstheme="minorHAnsi"/>
        </w:rPr>
        <w:t xml:space="preserve"> between the 950 nm and 1700 nm with a maximum</w:t>
      </w:r>
      <w:r w:rsidR="00F4196B">
        <w:rPr>
          <w:rFonts w:asciiTheme="minorHAnsi" w:hAnsiTheme="minorHAnsi" w:cstheme="minorHAnsi"/>
        </w:rPr>
        <w:t xml:space="preserve"> located</w:t>
      </w:r>
      <w:r w:rsidRPr="00AA397A">
        <w:rPr>
          <w:rFonts w:asciiTheme="minorHAnsi" w:hAnsiTheme="minorHAnsi" w:cstheme="minorHAnsi"/>
        </w:rPr>
        <w:t xml:space="preserve"> at 1438 nm.</w:t>
      </w:r>
    </w:p>
    <w:p w14:paraId="4FD850AC" w14:textId="77777777" w:rsidR="00005DF2" w:rsidRPr="00AA397A" w:rsidRDefault="00005DF2" w:rsidP="00A90D81">
      <w:pPr>
        <w:rPr>
          <w:rFonts w:asciiTheme="minorHAnsi" w:hAnsiTheme="minorHAnsi" w:cstheme="minorHAnsi"/>
        </w:rPr>
      </w:pPr>
    </w:p>
    <w:p w14:paraId="727A8C58" w14:textId="79180442" w:rsidR="008762B7" w:rsidRPr="00AA397A" w:rsidRDefault="008762B7" w:rsidP="00A90D81">
      <w:pPr>
        <w:rPr>
          <w:rFonts w:asciiTheme="minorHAnsi" w:hAnsiTheme="minorHAnsi" w:cstheme="minorHAnsi"/>
        </w:rPr>
      </w:pPr>
      <w:r w:rsidRPr="00AA397A">
        <w:rPr>
          <w:rFonts w:asciiTheme="minorHAnsi" w:hAnsiTheme="minorHAnsi" w:cstheme="minorHAnsi"/>
        </w:rPr>
        <w:t xml:space="preserve">EPR spectroscopy is the technique </w:t>
      </w:r>
      <w:r w:rsidR="003438C5">
        <w:rPr>
          <w:rFonts w:asciiTheme="minorHAnsi" w:hAnsiTheme="minorHAnsi" w:cstheme="minorHAnsi"/>
        </w:rPr>
        <w:t>that</w:t>
      </w:r>
      <w:r w:rsidRPr="00AA397A">
        <w:rPr>
          <w:rFonts w:asciiTheme="minorHAnsi" w:hAnsiTheme="minorHAnsi" w:cstheme="minorHAnsi"/>
        </w:rPr>
        <w:t xml:space="preserve"> detects materials with an unpaired electron, this includes organic radicals</w:t>
      </w:r>
      <w:r w:rsidRPr="00AA397A">
        <w:rPr>
          <w:rFonts w:asciiTheme="minorHAnsi" w:hAnsiTheme="minorHAnsi" w:cstheme="minorHAnsi"/>
          <w:vertAlign w:val="superscript"/>
        </w:rPr>
        <w:t>3</w:t>
      </w:r>
      <w:r w:rsidR="00134D11" w:rsidRPr="00AA397A">
        <w:rPr>
          <w:rFonts w:asciiTheme="minorHAnsi" w:hAnsiTheme="minorHAnsi" w:cstheme="minorHAnsi"/>
          <w:vertAlign w:val="superscript"/>
        </w:rPr>
        <w:t>9</w:t>
      </w:r>
      <w:r w:rsidR="007C18B9">
        <w:rPr>
          <w:rFonts w:asciiTheme="minorHAnsi" w:hAnsiTheme="minorHAnsi" w:cstheme="minorHAnsi"/>
        </w:rPr>
        <w:t xml:space="preserve">. </w:t>
      </w:r>
      <w:r w:rsidRPr="00AA397A">
        <w:rPr>
          <w:rFonts w:asciiTheme="minorHAnsi" w:hAnsiTheme="minorHAnsi" w:cstheme="minorHAnsi"/>
        </w:rPr>
        <w:t xml:space="preserve">There are several parameters </w:t>
      </w:r>
      <w:r w:rsidR="003438C5">
        <w:rPr>
          <w:rFonts w:asciiTheme="minorHAnsi" w:hAnsiTheme="minorHAnsi" w:cstheme="minorHAnsi"/>
        </w:rPr>
        <w:t>that</w:t>
      </w:r>
      <w:r w:rsidRPr="00AA397A">
        <w:rPr>
          <w:rFonts w:asciiTheme="minorHAnsi" w:hAnsiTheme="minorHAnsi" w:cstheme="minorHAnsi"/>
        </w:rPr>
        <w:t xml:space="preserve"> could be extracted from EPR spectra, but one of the most interesting is to estimate where the radicals are localized. Electrons, </w:t>
      </w:r>
      <w:proofErr w:type="gramStart"/>
      <w:r w:rsidRPr="00AA397A">
        <w:rPr>
          <w:rFonts w:asciiTheme="minorHAnsi" w:hAnsiTheme="minorHAnsi" w:cstheme="minorHAnsi"/>
        </w:rPr>
        <w:t>simila</w:t>
      </w:r>
      <w:r w:rsidR="003438C5">
        <w:rPr>
          <w:rFonts w:asciiTheme="minorHAnsi" w:hAnsiTheme="minorHAnsi" w:cstheme="minorHAnsi"/>
        </w:rPr>
        <w:t>r to</w:t>
      </w:r>
      <w:proofErr w:type="gramEnd"/>
      <w:r w:rsidR="003438C5">
        <w:rPr>
          <w:rFonts w:asciiTheme="minorHAnsi" w:hAnsiTheme="minorHAnsi" w:cstheme="minorHAnsi"/>
        </w:rPr>
        <w:t xml:space="preserve"> </w:t>
      </w:r>
      <w:r w:rsidRPr="00AA397A">
        <w:rPr>
          <w:rFonts w:asciiTheme="minorHAnsi" w:hAnsiTheme="minorHAnsi" w:cstheme="minorHAnsi"/>
        </w:rPr>
        <w:t>protons</w:t>
      </w:r>
      <w:r w:rsidR="003438C5">
        <w:rPr>
          <w:rFonts w:asciiTheme="minorHAnsi" w:hAnsiTheme="minorHAnsi" w:cstheme="minorHAnsi"/>
        </w:rPr>
        <w:t>,</w:t>
      </w:r>
      <w:r w:rsidRPr="00AA397A">
        <w:rPr>
          <w:rFonts w:asciiTheme="minorHAnsi" w:hAnsiTheme="minorHAnsi" w:cstheme="minorHAnsi"/>
        </w:rPr>
        <w:t xml:space="preserve"> possess spin. By placing an electron in an external magnetic field, this spin can be split two ways: parallel and antiparallel to the magnetic field, giving two energy levels. This phenomenon is known as the Zeeman effect</w:t>
      </w:r>
      <w:r w:rsidR="00134D11" w:rsidRPr="00AA397A">
        <w:rPr>
          <w:rFonts w:asciiTheme="minorHAnsi" w:hAnsiTheme="minorHAnsi" w:cstheme="minorHAnsi"/>
          <w:vertAlign w:val="superscript"/>
        </w:rPr>
        <w:t>40,41</w:t>
      </w:r>
      <w:r w:rsidR="007C18B9">
        <w:rPr>
          <w:rFonts w:asciiTheme="minorHAnsi" w:hAnsiTheme="minorHAnsi" w:cstheme="minorHAnsi"/>
        </w:rPr>
        <w:t xml:space="preserve">. </w:t>
      </w:r>
      <w:r w:rsidRPr="00AA397A">
        <w:rPr>
          <w:rFonts w:asciiTheme="minorHAnsi" w:hAnsiTheme="minorHAnsi" w:cstheme="minorHAnsi"/>
        </w:rPr>
        <w:t xml:space="preserve">In case of organic radicals, the unpaired electron interacts not only with the external magnetic field but also with magnetic nuclei (nuclei which have a nonzero spin; I≠0). </w:t>
      </w:r>
      <w:proofErr w:type="gramStart"/>
      <w:r w:rsidRPr="00AA397A">
        <w:rPr>
          <w:rFonts w:asciiTheme="minorHAnsi" w:hAnsiTheme="minorHAnsi" w:cstheme="minorHAnsi"/>
        </w:rPr>
        <w:t>A number of</w:t>
      </w:r>
      <w:proofErr w:type="gramEnd"/>
      <w:r w:rsidRPr="00AA397A">
        <w:rPr>
          <w:rFonts w:asciiTheme="minorHAnsi" w:hAnsiTheme="minorHAnsi" w:cstheme="minorHAnsi"/>
        </w:rPr>
        <w:t xml:space="preserve"> degenerate energy levels are equal to 2I + 1, where I </w:t>
      </w:r>
      <w:r w:rsidRPr="00F4196B">
        <w:rPr>
          <w:rFonts w:asciiTheme="minorHAnsi" w:hAnsiTheme="minorHAnsi" w:cstheme="minorHAnsi"/>
          <w:noProof/>
        </w:rPr>
        <w:t>is</w:t>
      </w:r>
      <w:r w:rsidRPr="00AA397A">
        <w:rPr>
          <w:rFonts w:asciiTheme="minorHAnsi" w:hAnsiTheme="minorHAnsi" w:cstheme="minorHAnsi"/>
        </w:rPr>
        <w:t xml:space="preserve"> the spin quantum number of the nucleus with which the unpaired electron interacts</w:t>
      </w:r>
      <w:r w:rsidR="00134D11" w:rsidRPr="00AA397A">
        <w:rPr>
          <w:rFonts w:asciiTheme="minorHAnsi" w:hAnsiTheme="minorHAnsi" w:cstheme="minorHAnsi"/>
          <w:vertAlign w:val="superscript"/>
        </w:rPr>
        <w:t>42</w:t>
      </w:r>
      <w:r w:rsidR="007C18B9">
        <w:rPr>
          <w:rFonts w:asciiTheme="minorHAnsi" w:hAnsiTheme="minorHAnsi" w:cstheme="minorHAnsi"/>
        </w:rPr>
        <w:t xml:space="preserve">. </w:t>
      </w:r>
      <w:r w:rsidRPr="00AA397A">
        <w:rPr>
          <w:rFonts w:asciiTheme="minorHAnsi" w:hAnsiTheme="minorHAnsi" w:cstheme="minorHAnsi"/>
        </w:rPr>
        <w:t>The interaction of the unpaired electron with a larger number of magnetic nuclei leads to further splitting of the energy levels and to hyperfine structure of EPR spectra registration</w:t>
      </w:r>
      <w:r w:rsidR="00134D11" w:rsidRPr="00AA397A">
        <w:rPr>
          <w:rFonts w:asciiTheme="minorHAnsi" w:hAnsiTheme="minorHAnsi" w:cstheme="minorHAnsi"/>
          <w:vertAlign w:val="superscript"/>
        </w:rPr>
        <w:t>43</w:t>
      </w:r>
      <w:r w:rsidRPr="00AA397A">
        <w:rPr>
          <w:rFonts w:asciiTheme="minorHAnsi" w:hAnsiTheme="minorHAnsi" w:cstheme="minorHAnsi"/>
        </w:rPr>
        <w:t xml:space="preserve"> (</w:t>
      </w:r>
      <w:r w:rsidRPr="00AA397A">
        <w:rPr>
          <w:rFonts w:asciiTheme="minorHAnsi" w:hAnsiTheme="minorHAnsi" w:cstheme="minorHAnsi"/>
          <w:b/>
        </w:rPr>
        <w:t>Figure 7</w:t>
      </w:r>
      <w:r w:rsidRPr="00AA397A">
        <w:rPr>
          <w:rFonts w:asciiTheme="minorHAnsi" w:hAnsiTheme="minorHAnsi" w:cstheme="minorHAnsi"/>
        </w:rPr>
        <w:t>).</w:t>
      </w:r>
    </w:p>
    <w:p w14:paraId="6266F0F8" w14:textId="60FFE447" w:rsidR="008762B7" w:rsidRDefault="008762B7" w:rsidP="00A90D81">
      <w:pPr>
        <w:rPr>
          <w:rFonts w:asciiTheme="minorHAnsi" w:hAnsiTheme="minorHAnsi" w:cstheme="minorHAnsi"/>
        </w:rPr>
      </w:pPr>
      <w:r w:rsidRPr="00AA397A">
        <w:rPr>
          <w:rFonts w:asciiTheme="minorHAnsi" w:hAnsiTheme="minorHAnsi" w:cstheme="minorHAnsi"/>
        </w:rPr>
        <w:t>For molecules where the unpaired electron interacts with an even larger number of nuclei, the individual spectral line could overlap, which results in registration of a single, broad signal</w:t>
      </w:r>
      <w:r w:rsidR="001C3F85" w:rsidRPr="00AA397A">
        <w:rPr>
          <w:rFonts w:asciiTheme="minorHAnsi" w:hAnsiTheme="minorHAnsi" w:cstheme="minorHAnsi"/>
          <w:vertAlign w:val="superscript"/>
        </w:rPr>
        <w:t>44-46</w:t>
      </w:r>
      <w:r w:rsidRPr="00AA397A">
        <w:rPr>
          <w:rFonts w:asciiTheme="minorHAnsi" w:hAnsiTheme="minorHAnsi" w:cstheme="minorHAnsi"/>
        </w:rPr>
        <w:t xml:space="preserve"> (</w:t>
      </w:r>
      <w:r w:rsidRPr="00AA397A">
        <w:rPr>
          <w:rFonts w:asciiTheme="minorHAnsi" w:hAnsiTheme="minorHAnsi" w:cstheme="minorHAnsi"/>
          <w:b/>
        </w:rPr>
        <w:t xml:space="preserve">Figure </w:t>
      </w:r>
      <w:r w:rsidR="006F748C" w:rsidRPr="00AA397A">
        <w:rPr>
          <w:rFonts w:asciiTheme="minorHAnsi" w:hAnsiTheme="minorHAnsi" w:cstheme="minorHAnsi"/>
          <w:b/>
        </w:rPr>
        <w:t>8</w:t>
      </w:r>
      <w:r w:rsidRPr="00AA397A">
        <w:rPr>
          <w:rFonts w:asciiTheme="minorHAnsi" w:hAnsiTheme="minorHAnsi" w:cstheme="minorHAnsi"/>
        </w:rPr>
        <w:t xml:space="preserve">). This is typical for conjugated polymers, where the generated radical ion during </w:t>
      </w:r>
      <w:r w:rsidR="003438C5">
        <w:rPr>
          <w:rFonts w:asciiTheme="minorHAnsi" w:hAnsiTheme="minorHAnsi" w:cstheme="minorHAnsi"/>
        </w:rPr>
        <w:t>a</w:t>
      </w:r>
      <w:r w:rsidR="00801F22">
        <w:rPr>
          <w:rFonts w:asciiTheme="minorHAnsi" w:hAnsiTheme="minorHAnsi" w:cstheme="minorHAnsi"/>
        </w:rPr>
        <w:t xml:space="preserve"> </w:t>
      </w:r>
      <w:r w:rsidRPr="00AA397A">
        <w:rPr>
          <w:rFonts w:asciiTheme="minorHAnsi" w:hAnsiTheme="minorHAnsi" w:cstheme="minorHAnsi"/>
        </w:rPr>
        <w:t>redox process is delocalized</w:t>
      </w:r>
      <w:r w:rsidR="001C3F85" w:rsidRPr="00AA397A">
        <w:rPr>
          <w:rFonts w:asciiTheme="minorHAnsi" w:hAnsiTheme="minorHAnsi" w:cstheme="minorHAnsi"/>
          <w:vertAlign w:val="superscript"/>
        </w:rPr>
        <w:t>47</w:t>
      </w:r>
      <w:r w:rsidR="00134D11" w:rsidRPr="00AA397A">
        <w:rPr>
          <w:rFonts w:asciiTheme="minorHAnsi" w:hAnsiTheme="minorHAnsi" w:cstheme="minorHAnsi"/>
          <w:vertAlign w:val="superscript"/>
        </w:rPr>
        <w:t>,4</w:t>
      </w:r>
      <w:r w:rsidR="001C3F85" w:rsidRPr="00AA397A">
        <w:rPr>
          <w:rFonts w:asciiTheme="minorHAnsi" w:hAnsiTheme="minorHAnsi" w:cstheme="minorHAnsi"/>
          <w:vertAlign w:val="superscript"/>
        </w:rPr>
        <w:t>8</w:t>
      </w:r>
      <w:r w:rsidR="007C18B9">
        <w:rPr>
          <w:rFonts w:asciiTheme="minorHAnsi" w:hAnsiTheme="minorHAnsi" w:cstheme="minorHAnsi"/>
        </w:rPr>
        <w:t>.</w:t>
      </w:r>
    </w:p>
    <w:p w14:paraId="5893CF24" w14:textId="77777777" w:rsidR="003562B9" w:rsidRPr="00AA397A" w:rsidRDefault="003562B9" w:rsidP="00A90D81">
      <w:pPr>
        <w:rPr>
          <w:rFonts w:asciiTheme="minorHAnsi" w:hAnsiTheme="minorHAnsi" w:cstheme="minorHAnsi"/>
        </w:rPr>
      </w:pPr>
    </w:p>
    <w:p w14:paraId="2237549B" w14:textId="471334E5" w:rsidR="008762B7" w:rsidRPr="00AA397A" w:rsidRDefault="008762B7" w:rsidP="00A90D81">
      <w:pPr>
        <w:rPr>
          <w:rFonts w:asciiTheme="minorHAnsi" w:hAnsiTheme="minorHAnsi" w:cstheme="minorHAnsi"/>
        </w:rPr>
      </w:pPr>
      <w:r w:rsidRPr="00AA397A">
        <w:rPr>
          <w:rFonts w:asciiTheme="minorHAnsi" w:hAnsiTheme="minorHAnsi" w:cstheme="minorHAnsi"/>
        </w:rPr>
        <w:t xml:space="preserve">The combination of EPR spectroscopy with electrochemical methods allows </w:t>
      </w:r>
      <w:r w:rsidR="00997397">
        <w:rPr>
          <w:rFonts w:asciiTheme="minorHAnsi" w:hAnsiTheme="minorHAnsi" w:cstheme="minorHAnsi"/>
        </w:rPr>
        <w:t>the</w:t>
      </w:r>
      <w:r w:rsidRPr="00AA397A">
        <w:rPr>
          <w:rFonts w:asciiTheme="minorHAnsi" w:hAnsiTheme="minorHAnsi" w:cstheme="minorHAnsi"/>
        </w:rPr>
        <w:t xml:space="preserve"> characteriz</w:t>
      </w:r>
      <w:r w:rsidR="00997397">
        <w:rPr>
          <w:rFonts w:asciiTheme="minorHAnsi" w:hAnsiTheme="minorHAnsi" w:cstheme="minorHAnsi"/>
        </w:rPr>
        <w:t>ation of</w:t>
      </w:r>
      <w:r w:rsidRPr="00AA397A">
        <w:rPr>
          <w:rFonts w:asciiTheme="minorHAnsi" w:hAnsiTheme="minorHAnsi" w:cstheme="minorHAnsi"/>
        </w:rPr>
        <w:t xml:space="preserve"> charge carriers (radical ion) generated during </w:t>
      </w:r>
      <w:r w:rsidR="00997397">
        <w:rPr>
          <w:rFonts w:asciiTheme="minorHAnsi" w:hAnsiTheme="minorHAnsi" w:cstheme="minorHAnsi"/>
        </w:rPr>
        <w:t xml:space="preserve">the </w:t>
      </w:r>
      <w:r w:rsidRPr="00AA397A">
        <w:rPr>
          <w:rFonts w:asciiTheme="minorHAnsi" w:hAnsiTheme="minorHAnsi" w:cstheme="minorHAnsi"/>
        </w:rPr>
        <w:t xml:space="preserve">redox process as well as </w:t>
      </w:r>
      <w:r w:rsidR="00997397">
        <w:rPr>
          <w:rFonts w:asciiTheme="minorHAnsi" w:hAnsiTheme="minorHAnsi" w:cstheme="minorHAnsi"/>
        </w:rPr>
        <w:t>the determination of</w:t>
      </w:r>
      <w:r w:rsidRPr="00AA397A">
        <w:rPr>
          <w:rFonts w:asciiTheme="minorHAnsi" w:hAnsiTheme="minorHAnsi" w:cstheme="minorHAnsi"/>
        </w:rPr>
        <w:t xml:space="preserve"> the mechanism of these processes</w:t>
      </w:r>
      <w:r w:rsidRPr="00AA397A">
        <w:rPr>
          <w:rFonts w:asciiTheme="minorHAnsi" w:hAnsiTheme="minorHAnsi" w:cstheme="minorHAnsi"/>
          <w:vertAlign w:val="superscript"/>
        </w:rPr>
        <w:t>4</w:t>
      </w:r>
      <w:r w:rsidR="001C3F85" w:rsidRPr="00AA397A">
        <w:rPr>
          <w:rFonts w:asciiTheme="minorHAnsi" w:hAnsiTheme="minorHAnsi" w:cstheme="minorHAnsi"/>
          <w:vertAlign w:val="superscript"/>
        </w:rPr>
        <w:t>9,50</w:t>
      </w:r>
      <w:r w:rsidR="007C18B9">
        <w:rPr>
          <w:rFonts w:asciiTheme="minorHAnsi" w:hAnsiTheme="minorHAnsi" w:cstheme="minorHAnsi"/>
        </w:rPr>
        <w:t xml:space="preserve">. </w:t>
      </w:r>
      <w:r w:rsidRPr="00AA397A">
        <w:rPr>
          <w:rFonts w:asciiTheme="minorHAnsi" w:hAnsiTheme="minorHAnsi" w:cstheme="minorHAnsi"/>
        </w:rPr>
        <w:t xml:space="preserve">If well-resolved (peaks are separated; not in the form of one broad peak) spectra are registered, as in the case of electrochemical reduction of </w:t>
      </w:r>
      <w:r w:rsidRPr="00AA397A">
        <w:rPr>
          <w:rFonts w:asciiTheme="minorHAnsi" w:hAnsiTheme="minorHAnsi" w:cstheme="minorHAnsi"/>
          <w:i/>
        </w:rPr>
        <w:t>s-</w:t>
      </w:r>
      <w:proofErr w:type="spellStart"/>
      <w:r w:rsidRPr="00AA397A">
        <w:rPr>
          <w:rFonts w:asciiTheme="minorHAnsi" w:hAnsiTheme="minorHAnsi" w:cstheme="minorHAnsi"/>
        </w:rPr>
        <w:t>tetrazine</w:t>
      </w:r>
      <w:proofErr w:type="spellEnd"/>
      <w:r w:rsidRPr="00AA397A">
        <w:rPr>
          <w:rFonts w:asciiTheme="minorHAnsi" w:hAnsiTheme="minorHAnsi" w:cstheme="minorHAnsi"/>
        </w:rPr>
        <w:t xml:space="preserve"> derivative (</w:t>
      </w:r>
      <w:r w:rsidRPr="00AA397A">
        <w:rPr>
          <w:rFonts w:asciiTheme="minorHAnsi" w:hAnsiTheme="minorHAnsi" w:cstheme="minorHAnsi"/>
          <w:b/>
        </w:rPr>
        <w:t>Figure 7</w:t>
      </w:r>
      <w:r w:rsidRPr="00AA397A">
        <w:rPr>
          <w:rFonts w:asciiTheme="minorHAnsi" w:hAnsiTheme="minorHAnsi" w:cstheme="minorHAnsi"/>
        </w:rPr>
        <w:t>), then the analysis of the hyperfine structure of spectra leads to conclusions about the localization of unpaired electron. One way</w:t>
      </w:r>
      <w:r w:rsidR="00997397">
        <w:rPr>
          <w:rFonts w:asciiTheme="minorHAnsi" w:hAnsiTheme="minorHAnsi" w:cstheme="minorHAnsi"/>
        </w:rPr>
        <w:t xml:space="preserve"> </w:t>
      </w:r>
      <w:r w:rsidR="003438C5">
        <w:rPr>
          <w:rFonts w:asciiTheme="minorHAnsi" w:hAnsiTheme="minorHAnsi" w:cstheme="minorHAnsi"/>
        </w:rPr>
        <w:t>to analyze</w:t>
      </w:r>
      <w:r w:rsidRPr="00AA397A">
        <w:rPr>
          <w:rFonts w:asciiTheme="minorHAnsi" w:hAnsiTheme="minorHAnsi" w:cstheme="minorHAnsi"/>
        </w:rPr>
        <w:t xml:space="preserve"> this kind of spectra is to conduct simulation with special software and </w:t>
      </w:r>
      <w:r w:rsidR="000F2F9E">
        <w:rPr>
          <w:rFonts w:asciiTheme="minorHAnsi" w:hAnsiTheme="minorHAnsi" w:cstheme="minorHAnsi"/>
        </w:rPr>
        <w:t>to fit</w:t>
      </w:r>
      <w:r w:rsidRPr="00AA397A">
        <w:rPr>
          <w:rFonts w:asciiTheme="minorHAnsi" w:hAnsiTheme="minorHAnsi" w:cstheme="minorHAnsi"/>
        </w:rPr>
        <w:t xml:space="preserve"> simulated spectra with the experimental one</w:t>
      </w:r>
      <w:r w:rsidR="001C3F85" w:rsidRPr="00AA397A">
        <w:rPr>
          <w:rFonts w:asciiTheme="minorHAnsi" w:hAnsiTheme="minorHAnsi" w:cstheme="minorHAnsi"/>
          <w:vertAlign w:val="superscript"/>
        </w:rPr>
        <w:t>51</w:t>
      </w:r>
      <w:r w:rsidR="007C18B9">
        <w:rPr>
          <w:rFonts w:asciiTheme="minorHAnsi" w:hAnsiTheme="minorHAnsi" w:cstheme="minorHAnsi"/>
        </w:rPr>
        <w:t xml:space="preserve">. </w:t>
      </w:r>
      <w:r w:rsidRPr="00AA397A">
        <w:rPr>
          <w:rFonts w:asciiTheme="minorHAnsi" w:hAnsiTheme="minorHAnsi" w:cstheme="minorHAnsi"/>
        </w:rPr>
        <w:t xml:space="preserve">This is especially helpful when the hyperfine structure is complex due to the interaction of the unpaired electron with large numbers of protons. In case of </w:t>
      </w:r>
      <w:r w:rsidR="003438C5">
        <w:rPr>
          <w:rFonts w:asciiTheme="minorHAnsi" w:hAnsiTheme="minorHAnsi" w:cstheme="minorHAnsi"/>
        </w:rPr>
        <w:t xml:space="preserve">the </w:t>
      </w:r>
      <w:r w:rsidRPr="00AA397A">
        <w:rPr>
          <w:rFonts w:asciiTheme="minorHAnsi" w:hAnsiTheme="minorHAnsi" w:cstheme="minorHAnsi"/>
          <w:i/>
        </w:rPr>
        <w:t>s</w:t>
      </w:r>
      <w:r w:rsidRPr="00AA397A">
        <w:rPr>
          <w:rFonts w:asciiTheme="minorHAnsi" w:hAnsiTheme="minorHAnsi" w:cstheme="minorHAnsi"/>
        </w:rPr>
        <w:t>-</w:t>
      </w:r>
      <w:proofErr w:type="spellStart"/>
      <w:r w:rsidRPr="00AA397A">
        <w:rPr>
          <w:rFonts w:asciiTheme="minorHAnsi" w:hAnsiTheme="minorHAnsi" w:cstheme="minorHAnsi"/>
        </w:rPr>
        <w:t>tetrazine</w:t>
      </w:r>
      <w:proofErr w:type="spellEnd"/>
      <w:r w:rsidRPr="00AA397A">
        <w:rPr>
          <w:rFonts w:asciiTheme="minorHAnsi" w:hAnsiTheme="minorHAnsi" w:cstheme="minorHAnsi"/>
        </w:rPr>
        <w:t xml:space="preserve"> derivative shown in </w:t>
      </w:r>
      <w:r w:rsidRPr="00AA397A">
        <w:rPr>
          <w:rFonts w:asciiTheme="minorHAnsi" w:hAnsiTheme="minorHAnsi" w:cstheme="minorHAnsi"/>
          <w:b/>
        </w:rPr>
        <w:t>Figure 7</w:t>
      </w:r>
      <w:r w:rsidRPr="00AA397A">
        <w:rPr>
          <w:rFonts w:asciiTheme="minorHAnsi" w:hAnsiTheme="minorHAnsi" w:cstheme="minorHAnsi"/>
        </w:rPr>
        <w:t xml:space="preserve">, simulation of EPR spectra (red line) indicates the interaction of the unpaired electron with four nitrogen atoms of </w:t>
      </w:r>
      <w:r w:rsidRPr="00AA397A">
        <w:rPr>
          <w:rFonts w:asciiTheme="minorHAnsi" w:hAnsiTheme="minorHAnsi" w:cstheme="minorHAnsi"/>
          <w:i/>
        </w:rPr>
        <w:t>s</w:t>
      </w:r>
      <w:r w:rsidRPr="00AA397A">
        <w:rPr>
          <w:rFonts w:asciiTheme="minorHAnsi" w:hAnsiTheme="minorHAnsi" w:cstheme="minorHAnsi"/>
        </w:rPr>
        <w:t>-</w:t>
      </w:r>
      <w:proofErr w:type="spellStart"/>
      <w:r w:rsidRPr="00AA397A">
        <w:rPr>
          <w:rFonts w:asciiTheme="minorHAnsi" w:hAnsiTheme="minorHAnsi" w:cstheme="minorHAnsi"/>
        </w:rPr>
        <w:t>tetrazine</w:t>
      </w:r>
      <w:proofErr w:type="spellEnd"/>
      <w:r w:rsidRPr="00AA397A">
        <w:rPr>
          <w:rFonts w:asciiTheme="minorHAnsi" w:hAnsiTheme="minorHAnsi" w:cstheme="minorHAnsi"/>
        </w:rPr>
        <w:t xml:space="preserve">. </w:t>
      </w:r>
    </w:p>
    <w:p w14:paraId="4D8241D2" w14:textId="169455FD" w:rsidR="00904E58" w:rsidRDefault="00904E58" w:rsidP="00A90D81">
      <w:pPr>
        <w:jc w:val="left"/>
        <w:rPr>
          <w:rFonts w:asciiTheme="minorHAnsi" w:hAnsiTheme="minorHAnsi" w:cstheme="minorHAnsi"/>
          <w:color w:val="808080" w:themeColor="background1" w:themeShade="80"/>
        </w:rPr>
      </w:pPr>
    </w:p>
    <w:p w14:paraId="68F52859" w14:textId="77777777" w:rsidR="00AA397A" w:rsidRPr="00AA397A" w:rsidRDefault="00AA397A" w:rsidP="00A90D81">
      <w:pPr>
        <w:jc w:val="left"/>
        <w:rPr>
          <w:rFonts w:asciiTheme="minorHAnsi" w:hAnsiTheme="minorHAnsi" w:cstheme="minorHAnsi"/>
          <w:bCs/>
        </w:rPr>
      </w:pPr>
      <w:r w:rsidRPr="00AA397A">
        <w:rPr>
          <w:rFonts w:asciiTheme="minorHAnsi" w:hAnsiTheme="minorHAnsi" w:cstheme="minorHAnsi"/>
          <w:b/>
        </w:rPr>
        <w:t>FIGURE AND TABLE LEGENDS:</w:t>
      </w:r>
    </w:p>
    <w:p w14:paraId="2019D1CC" w14:textId="43E724B5" w:rsidR="00AA397A" w:rsidRPr="00AA397A" w:rsidRDefault="00AA397A" w:rsidP="00A90D81">
      <w:pPr>
        <w:rPr>
          <w:rFonts w:asciiTheme="minorHAnsi" w:hAnsiTheme="minorHAnsi" w:cstheme="minorHAnsi"/>
          <w:b/>
          <w:color w:val="auto"/>
        </w:rPr>
      </w:pPr>
      <w:r w:rsidRPr="00AA397A">
        <w:rPr>
          <w:rFonts w:asciiTheme="minorHAnsi" w:hAnsiTheme="minorHAnsi" w:cstheme="minorHAnsi"/>
          <w:b/>
          <w:color w:val="auto"/>
        </w:rPr>
        <w:t xml:space="preserve">Figure 1: Electrochemical and spectroelectrochemical cells used for measurements. </w:t>
      </w:r>
      <w:r w:rsidRPr="00AA397A">
        <w:rPr>
          <w:rFonts w:asciiTheme="minorHAnsi" w:hAnsiTheme="minorHAnsi" w:cstheme="minorHAnsi"/>
          <w:color w:val="auto"/>
        </w:rPr>
        <w:t xml:space="preserve">The figure presents </w:t>
      </w:r>
      <w:r w:rsidR="003438C5">
        <w:rPr>
          <w:rFonts w:asciiTheme="minorHAnsi" w:hAnsiTheme="minorHAnsi" w:cstheme="minorHAnsi"/>
          <w:color w:val="auto"/>
        </w:rPr>
        <w:t xml:space="preserve">the </w:t>
      </w:r>
      <w:r w:rsidRPr="00AA397A">
        <w:rPr>
          <w:rFonts w:asciiTheme="minorHAnsi" w:hAnsiTheme="minorHAnsi" w:cstheme="minorHAnsi"/>
          <w:color w:val="auto"/>
        </w:rPr>
        <w:t>scheme setup of electrochemical/spectroelectrochemical cells using cyclic voltammetry, ultraviolet-visible and near-infrared (UV-Vis-NIR), and electron paramagnetic resonance (EPR) spectroelectrochemical measurements.</w:t>
      </w:r>
    </w:p>
    <w:p w14:paraId="1992556E" w14:textId="77777777" w:rsidR="00AA397A" w:rsidRPr="00AA397A" w:rsidRDefault="00AA397A" w:rsidP="00A90D81">
      <w:pPr>
        <w:rPr>
          <w:rFonts w:asciiTheme="minorHAnsi" w:hAnsiTheme="minorHAnsi" w:cstheme="minorHAnsi"/>
          <w:b/>
          <w:color w:val="auto"/>
        </w:rPr>
      </w:pPr>
    </w:p>
    <w:p w14:paraId="1DE41A08" w14:textId="439AC5CC" w:rsidR="00AA397A" w:rsidRPr="00AA397A" w:rsidRDefault="00AA397A" w:rsidP="00A90D81">
      <w:pPr>
        <w:rPr>
          <w:rFonts w:asciiTheme="minorHAnsi" w:hAnsiTheme="minorHAnsi" w:cstheme="minorHAnsi"/>
          <w:b/>
          <w:color w:val="auto"/>
        </w:rPr>
      </w:pPr>
      <w:r w:rsidRPr="00AA397A">
        <w:rPr>
          <w:rFonts w:asciiTheme="minorHAnsi" w:hAnsiTheme="minorHAnsi" w:cstheme="minorHAnsi"/>
          <w:b/>
          <w:color w:val="auto"/>
        </w:rPr>
        <w:t xml:space="preserve">Figure 2: Cyclic </w:t>
      </w:r>
      <w:r w:rsidR="003438C5">
        <w:rPr>
          <w:rFonts w:asciiTheme="minorHAnsi" w:hAnsiTheme="minorHAnsi" w:cstheme="minorHAnsi"/>
          <w:b/>
          <w:color w:val="auto"/>
        </w:rPr>
        <w:t>v</w:t>
      </w:r>
      <w:r w:rsidRPr="00AA397A">
        <w:rPr>
          <w:rFonts w:asciiTheme="minorHAnsi" w:hAnsiTheme="minorHAnsi" w:cstheme="minorHAnsi"/>
          <w:b/>
          <w:color w:val="auto"/>
        </w:rPr>
        <w:t>oltammetry (CV) of properly measured compound COPO1 (a) and the CV with an unstable reference potential dibenzothiophene-</w:t>
      </w:r>
      <w:proofErr w:type="gramStart"/>
      <w:r w:rsidRPr="00AA397A">
        <w:rPr>
          <w:rFonts w:asciiTheme="minorHAnsi" w:hAnsiTheme="minorHAnsi" w:cstheme="minorHAnsi"/>
          <w:b/>
          <w:i/>
          <w:color w:val="auto"/>
        </w:rPr>
        <w:t>S</w:t>
      </w:r>
      <w:r w:rsidRPr="0019217E">
        <w:rPr>
          <w:rFonts w:asciiTheme="minorHAnsi" w:hAnsiTheme="minorHAnsi" w:cstheme="minorHAnsi"/>
          <w:b/>
          <w:i/>
          <w:noProof/>
          <w:color w:val="auto"/>
        </w:rPr>
        <w:t>,S</w:t>
      </w:r>
      <w:proofErr w:type="gramEnd"/>
      <w:r w:rsidRPr="0019217E">
        <w:rPr>
          <w:rFonts w:asciiTheme="minorHAnsi" w:hAnsiTheme="minorHAnsi" w:cstheme="minorHAnsi"/>
          <w:b/>
          <w:noProof/>
          <w:color w:val="auto"/>
        </w:rPr>
        <w:t>-dioxide</w:t>
      </w:r>
      <w:r w:rsidRPr="00AA397A">
        <w:rPr>
          <w:rFonts w:asciiTheme="minorHAnsi" w:hAnsiTheme="minorHAnsi" w:cstheme="minorHAnsi"/>
          <w:b/>
          <w:color w:val="auto"/>
        </w:rPr>
        <w:t xml:space="preserve"> with ferrocene (b)</w:t>
      </w:r>
      <w:r w:rsidRPr="00AA397A">
        <w:rPr>
          <w:rFonts w:asciiTheme="minorHAnsi" w:hAnsiTheme="minorHAnsi" w:cstheme="minorHAnsi"/>
          <w:b/>
          <w:color w:val="auto"/>
          <w:vertAlign w:val="superscript"/>
        </w:rPr>
        <w:t>52</w:t>
      </w:r>
      <w:r w:rsidR="007C18B9">
        <w:rPr>
          <w:rFonts w:asciiTheme="minorHAnsi" w:hAnsiTheme="minorHAnsi" w:cstheme="minorHAnsi"/>
          <w:b/>
          <w:color w:val="auto"/>
        </w:rPr>
        <w:t xml:space="preserve">. </w:t>
      </w:r>
      <w:r w:rsidR="0019217E">
        <w:rPr>
          <w:rFonts w:asciiTheme="minorHAnsi" w:hAnsiTheme="minorHAnsi" w:cstheme="minorHAnsi"/>
          <w:noProof/>
          <w:color w:val="auto"/>
        </w:rPr>
        <w:t>The f</w:t>
      </w:r>
      <w:r w:rsidRPr="0019217E">
        <w:rPr>
          <w:rFonts w:asciiTheme="minorHAnsi" w:hAnsiTheme="minorHAnsi" w:cstheme="minorHAnsi"/>
          <w:noProof/>
          <w:color w:val="auto"/>
        </w:rPr>
        <w:t>igure</w:t>
      </w:r>
      <w:r w:rsidRPr="00AA397A">
        <w:rPr>
          <w:rFonts w:asciiTheme="minorHAnsi" w:hAnsiTheme="minorHAnsi" w:cstheme="minorHAnsi"/>
          <w:color w:val="auto"/>
        </w:rPr>
        <w:t xml:space="preserve"> shows two cyclic voltammograms. </w:t>
      </w:r>
      <w:r w:rsidR="00423B7F">
        <w:rPr>
          <w:rFonts w:asciiTheme="minorHAnsi" w:hAnsiTheme="minorHAnsi" w:cstheme="minorHAnsi"/>
          <w:color w:val="auto"/>
        </w:rPr>
        <w:t>(a) presents</w:t>
      </w:r>
      <w:r w:rsidRPr="00AA397A">
        <w:rPr>
          <w:rFonts w:asciiTheme="minorHAnsi" w:hAnsiTheme="minorHAnsi" w:cstheme="minorHAnsi"/>
          <w:color w:val="auto"/>
        </w:rPr>
        <w:t xml:space="preserve"> correctly registered CV and </w:t>
      </w:r>
      <w:r w:rsidR="00423B7F">
        <w:rPr>
          <w:rFonts w:asciiTheme="minorHAnsi" w:hAnsiTheme="minorHAnsi" w:cstheme="minorHAnsi"/>
          <w:color w:val="auto"/>
        </w:rPr>
        <w:t>(b)</w:t>
      </w:r>
      <w:r w:rsidRPr="00AA397A">
        <w:rPr>
          <w:rFonts w:asciiTheme="minorHAnsi" w:hAnsiTheme="minorHAnsi" w:cstheme="minorHAnsi"/>
          <w:color w:val="auto"/>
        </w:rPr>
        <w:t xml:space="preserve"> shows </w:t>
      </w:r>
      <w:r w:rsidR="00815965">
        <w:rPr>
          <w:rFonts w:asciiTheme="minorHAnsi" w:hAnsiTheme="minorHAnsi" w:cstheme="minorHAnsi"/>
          <w:color w:val="auto"/>
        </w:rPr>
        <w:t xml:space="preserve">a </w:t>
      </w:r>
      <w:r w:rsidRPr="00AA397A">
        <w:rPr>
          <w:rFonts w:asciiTheme="minorHAnsi" w:hAnsiTheme="minorHAnsi" w:cstheme="minorHAnsi"/>
          <w:color w:val="auto"/>
        </w:rPr>
        <w:t xml:space="preserve">voltammogram registered using </w:t>
      </w:r>
      <w:r w:rsidR="00815965">
        <w:rPr>
          <w:rFonts w:asciiTheme="minorHAnsi" w:hAnsiTheme="minorHAnsi" w:cstheme="minorHAnsi"/>
          <w:color w:val="auto"/>
        </w:rPr>
        <w:t xml:space="preserve">a </w:t>
      </w:r>
      <w:r w:rsidRPr="00AA397A">
        <w:rPr>
          <w:rFonts w:asciiTheme="minorHAnsi" w:hAnsiTheme="minorHAnsi" w:cstheme="minorHAnsi"/>
          <w:color w:val="auto"/>
        </w:rPr>
        <w:t>reference electrode with no stable potential.</w:t>
      </w:r>
    </w:p>
    <w:p w14:paraId="52C759CE" w14:textId="77777777" w:rsidR="00AA397A" w:rsidRPr="00AA397A" w:rsidRDefault="00AA397A" w:rsidP="00A90D81">
      <w:pPr>
        <w:rPr>
          <w:rFonts w:asciiTheme="minorHAnsi" w:hAnsiTheme="minorHAnsi" w:cstheme="minorHAnsi"/>
          <w:b/>
          <w:color w:val="auto"/>
        </w:rPr>
      </w:pPr>
    </w:p>
    <w:p w14:paraId="44CD16D1" w14:textId="27B02BA0" w:rsidR="00AA397A" w:rsidRPr="00AA397A" w:rsidRDefault="00AA397A" w:rsidP="00A90D81">
      <w:pPr>
        <w:rPr>
          <w:rFonts w:asciiTheme="minorHAnsi" w:hAnsiTheme="minorHAnsi" w:cstheme="minorHAnsi"/>
          <w:b/>
          <w:color w:val="auto"/>
        </w:rPr>
      </w:pPr>
      <w:r w:rsidRPr="00AA397A">
        <w:rPr>
          <w:rFonts w:asciiTheme="minorHAnsi" w:hAnsiTheme="minorHAnsi" w:cstheme="minorHAnsi"/>
          <w:b/>
          <w:color w:val="auto"/>
        </w:rPr>
        <w:t xml:space="preserve">Figure 3: Cyclic </w:t>
      </w:r>
      <w:r w:rsidR="003438C5">
        <w:rPr>
          <w:rFonts w:asciiTheme="minorHAnsi" w:hAnsiTheme="minorHAnsi" w:cstheme="minorHAnsi"/>
          <w:b/>
          <w:color w:val="auto"/>
        </w:rPr>
        <w:t>v</w:t>
      </w:r>
      <w:r w:rsidRPr="00AA397A">
        <w:rPr>
          <w:rFonts w:asciiTheme="minorHAnsi" w:hAnsiTheme="minorHAnsi" w:cstheme="minorHAnsi"/>
          <w:b/>
          <w:color w:val="auto"/>
        </w:rPr>
        <w:t xml:space="preserve">oltammetry (CV) of compound COPO1 in </w:t>
      </w:r>
      <w:r w:rsidR="00801F22">
        <w:rPr>
          <w:rFonts w:asciiTheme="minorHAnsi" w:hAnsiTheme="minorHAnsi" w:cstheme="minorHAnsi"/>
          <w:b/>
          <w:color w:val="auto"/>
        </w:rPr>
        <w:t xml:space="preserve">a </w:t>
      </w:r>
      <w:r w:rsidRPr="00801F22">
        <w:rPr>
          <w:rFonts w:asciiTheme="minorHAnsi" w:hAnsiTheme="minorHAnsi" w:cstheme="minorHAnsi"/>
          <w:b/>
          <w:noProof/>
          <w:color w:val="auto"/>
        </w:rPr>
        <w:t>wide</w:t>
      </w:r>
      <w:r w:rsidRPr="00AA397A">
        <w:rPr>
          <w:rFonts w:asciiTheme="minorHAnsi" w:hAnsiTheme="minorHAnsi" w:cstheme="minorHAnsi"/>
          <w:b/>
          <w:color w:val="auto"/>
        </w:rPr>
        <w:t xml:space="preserve"> range of potentials. </w:t>
      </w:r>
      <w:r w:rsidRPr="00AA397A">
        <w:rPr>
          <w:rFonts w:asciiTheme="minorHAnsi" w:hAnsiTheme="minorHAnsi" w:cstheme="minorHAnsi"/>
          <w:color w:val="auto"/>
        </w:rPr>
        <w:t>Estimation of the onset potentials for EA and IP calculations of the COPO1 compounds</w:t>
      </w:r>
      <w:r w:rsidRPr="00AA397A">
        <w:rPr>
          <w:rFonts w:asciiTheme="minorHAnsi" w:hAnsiTheme="minorHAnsi" w:cstheme="minorHAnsi"/>
          <w:color w:val="auto"/>
          <w:vertAlign w:val="superscript"/>
        </w:rPr>
        <w:t>52</w:t>
      </w:r>
      <w:r w:rsidR="007C18B9">
        <w:rPr>
          <w:rFonts w:asciiTheme="minorHAnsi" w:hAnsiTheme="minorHAnsi" w:cstheme="minorHAnsi"/>
          <w:color w:val="auto"/>
        </w:rPr>
        <w:t xml:space="preserve">. </w:t>
      </w:r>
      <w:r w:rsidRPr="00AA397A">
        <w:rPr>
          <w:rFonts w:asciiTheme="minorHAnsi" w:hAnsiTheme="minorHAnsi" w:cstheme="minorHAnsi"/>
          <w:color w:val="auto"/>
        </w:rPr>
        <w:t>EA=−2.90 eV and IP = 5.35 eV.</w:t>
      </w:r>
      <w:bookmarkStart w:id="6" w:name="Editing"/>
      <w:bookmarkEnd w:id="6"/>
    </w:p>
    <w:p w14:paraId="0AF127BF" w14:textId="77777777" w:rsidR="00AA397A" w:rsidRPr="00AA397A" w:rsidRDefault="00AA397A" w:rsidP="00A90D81">
      <w:pPr>
        <w:rPr>
          <w:rFonts w:asciiTheme="minorHAnsi" w:hAnsiTheme="minorHAnsi" w:cstheme="minorHAnsi"/>
          <w:b/>
          <w:color w:val="auto"/>
        </w:rPr>
      </w:pPr>
    </w:p>
    <w:p w14:paraId="608E795D" w14:textId="22326836" w:rsidR="00AA397A" w:rsidRPr="00AA397A" w:rsidRDefault="00AA397A" w:rsidP="00A90D81">
      <w:pPr>
        <w:rPr>
          <w:rFonts w:asciiTheme="minorHAnsi" w:hAnsiTheme="minorHAnsi" w:cstheme="minorHAnsi"/>
          <w:color w:val="auto"/>
        </w:rPr>
      </w:pPr>
      <w:r w:rsidRPr="00AA397A">
        <w:rPr>
          <w:rFonts w:asciiTheme="minorHAnsi" w:hAnsiTheme="minorHAnsi" w:cstheme="minorHAnsi"/>
          <w:b/>
          <w:color w:val="auto"/>
        </w:rPr>
        <w:t>Figure 4. EPR six spectral line of manganese standard.</w:t>
      </w:r>
      <w:r w:rsidRPr="00AA397A">
        <w:rPr>
          <w:rFonts w:asciiTheme="minorHAnsi" w:hAnsiTheme="minorHAnsi" w:cstheme="minorHAnsi"/>
          <w:color w:val="auto"/>
        </w:rPr>
        <w:t xml:space="preserve"> </w:t>
      </w:r>
      <w:r w:rsidR="00801F22">
        <w:rPr>
          <w:rFonts w:asciiTheme="minorHAnsi" w:hAnsiTheme="minorHAnsi" w:cstheme="minorHAnsi"/>
          <w:noProof/>
          <w:color w:val="auto"/>
        </w:rPr>
        <w:t>The p</w:t>
      </w:r>
      <w:r w:rsidRPr="00801F22">
        <w:rPr>
          <w:rFonts w:asciiTheme="minorHAnsi" w:hAnsiTheme="minorHAnsi" w:cstheme="minorHAnsi"/>
          <w:noProof/>
          <w:color w:val="auto"/>
        </w:rPr>
        <w:t>aramagnetic</w:t>
      </w:r>
      <w:r w:rsidRPr="00AA397A">
        <w:rPr>
          <w:rFonts w:asciiTheme="minorHAnsi" w:hAnsiTheme="minorHAnsi" w:cstheme="minorHAnsi"/>
          <w:color w:val="auto"/>
        </w:rPr>
        <w:t xml:space="preserve"> signal of manganese used for calibration of the signal shift.</w:t>
      </w:r>
    </w:p>
    <w:p w14:paraId="54D2E0B7" w14:textId="77777777" w:rsidR="00AA397A" w:rsidRPr="00AA397A" w:rsidRDefault="00AA397A" w:rsidP="00A90D81">
      <w:pPr>
        <w:rPr>
          <w:rFonts w:asciiTheme="minorHAnsi" w:hAnsiTheme="minorHAnsi" w:cstheme="minorHAnsi"/>
          <w:b/>
          <w:color w:val="auto"/>
        </w:rPr>
      </w:pPr>
    </w:p>
    <w:p w14:paraId="3903B6F4" w14:textId="43B5BA41" w:rsidR="00AA397A" w:rsidRPr="00AA397A" w:rsidRDefault="00AA397A" w:rsidP="00A90D81">
      <w:pPr>
        <w:rPr>
          <w:rFonts w:asciiTheme="minorHAnsi" w:hAnsiTheme="minorHAnsi" w:cstheme="minorHAnsi"/>
          <w:b/>
          <w:color w:val="auto"/>
        </w:rPr>
      </w:pPr>
      <w:r w:rsidRPr="00AA397A">
        <w:rPr>
          <w:rFonts w:asciiTheme="minorHAnsi" w:hAnsiTheme="minorHAnsi" w:cstheme="minorHAnsi"/>
          <w:b/>
          <w:color w:val="auto"/>
        </w:rPr>
        <w:t xml:space="preserve">Figure 5: Cyclic Voltammetry (CV) of compound </w:t>
      </w:r>
      <w:proofErr w:type="spellStart"/>
      <w:r w:rsidRPr="00AA397A">
        <w:rPr>
          <w:rFonts w:asciiTheme="minorHAnsi" w:hAnsiTheme="minorHAnsi" w:cstheme="minorHAnsi"/>
          <w:b/>
          <w:color w:val="auto"/>
        </w:rPr>
        <w:t>NtVTh</w:t>
      </w:r>
      <w:proofErr w:type="spellEnd"/>
      <w:r w:rsidRPr="00AA397A">
        <w:rPr>
          <w:rFonts w:asciiTheme="minorHAnsi" w:hAnsiTheme="minorHAnsi" w:cstheme="minorHAnsi"/>
          <w:b/>
          <w:color w:val="auto"/>
        </w:rPr>
        <w:t xml:space="preserve">. </w:t>
      </w:r>
      <w:r w:rsidRPr="00AA397A">
        <w:rPr>
          <w:rFonts w:asciiTheme="minorHAnsi" w:hAnsiTheme="minorHAnsi" w:cstheme="minorHAnsi"/>
          <w:color w:val="auto"/>
        </w:rPr>
        <w:t xml:space="preserve">Cyclic voltammograms of 15 mM </w:t>
      </w:r>
      <w:proofErr w:type="spellStart"/>
      <w:r w:rsidRPr="00AA397A">
        <w:rPr>
          <w:rFonts w:asciiTheme="minorHAnsi" w:hAnsiTheme="minorHAnsi" w:cstheme="minorHAnsi"/>
          <w:color w:val="auto"/>
        </w:rPr>
        <w:t>NtVTh</w:t>
      </w:r>
      <w:proofErr w:type="spellEnd"/>
      <w:r w:rsidRPr="00AA397A">
        <w:rPr>
          <w:rFonts w:asciiTheme="minorHAnsi" w:hAnsiTheme="minorHAnsi" w:cstheme="minorHAnsi"/>
          <w:color w:val="auto"/>
        </w:rPr>
        <w:t xml:space="preserve"> in 0.1 M Bu</w:t>
      </w:r>
      <w:r w:rsidRPr="00AA397A">
        <w:rPr>
          <w:rFonts w:asciiTheme="minorHAnsi" w:hAnsiTheme="minorHAnsi" w:cstheme="minorHAnsi"/>
          <w:color w:val="auto"/>
          <w:vertAlign w:val="subscript"/>
        </w:rPr>
        <w:t>4</w:t>
      </w:r>
      <w:r w:rsidRPr="00AA397A">
        <w:rPr>
          <w:rFonts w:asciiTheme="minorHAnsi" w:hAnsiTheme="minorHAnsi" w:cstheme="minorHAnsi"/>
          <w:color w:val="auto"/>
        </w:rPr>
        <w:t>NBF</w:t>
      </w:r>
      <w:r w:rsidRPr="00AA397A">
        <w:rPr>
          <w:rFonts w:asciiTheme="minorHAnsi" w:hAnsiTheme="minorHAnsi" w:cstheme="minorHAnsi"/>
          <w:color w:val="auto"/>
          <w:vertAlign w:val="subscript"/>
        </w:rPr>
        <w:t>4</w:t>
      </w:r>
      <w:r w:rsidRPr="00AA397A">
        <w:rPr>
          <w:rFonts w:asciiTheme="minorHAnsi" w:hAnsiTheme="minorHAnsi" w:cstheme="minorHAnsi"/>
          <w:color w:val="auto"/>
        </w:rPr>
        <w:t>/CH</w:t>
      </w:r>
      <w:r w:rsidRPr="00AA397A">
        <w:rPr>
          <w:rFonts w:asciiTheme="minorHAnsi" w:hAnsiTheme="minorHAnsi" w:cstheme="minorHAnsi"/>
          <w:color w:val="auto"/>
          <w:vertAlign w:val="subscript"/>
        </w:rPr>
        <w:t>3</w:t>
      </w:r>
      <w:r w:rsidRPr="00AA397A">
        <w:rPr>
          <w:rFonts w:asciiTheme="minorHAnsi" w:hAnsiTheme="minorHAnsi" w:cstheme="minorHAnsi"/>
          <w:color w:val="auto"/>
        </w:rPr>
        <w:t>CN and relative to ferrocene standard presenting the degradation process involved on working electrode. Scan rate 0.05 V/s</w:t>
      </w:r>
      <w:r w:rsidR="000F2F9E">
        <w:rPr>
          <w:rFonts w:asciiTheme="minorHAnsi" w:hAnsiTheme="minorHAnsi" w:cstheme="minorHAnsi"/>
          <w:color w:val="auto"/>
        </w:rPr>
        <w:t xml:space="preserve">: </w:t>
      </w:r>
      <w:r w:rsidRPr="00AA397A">
        <w:rPr>
          <w:rFonts w:asciiTheme="minorHAnsi" w:hAnsiTheme="minorHAnsi" w:cstheme="minorHAnsi"/>
          <w:color w:val="auto"/>
        </w:rPr>
        <w:t>(</w:t>
      </w:r>
      <w:r w:rsidRPr="00815965">
        <w:rPr>
          <w:rFonts w:asciiTheme="minorHAnsi" w:hAnsiTheme="minorHAnsi" w:cstheme="minorHAnsi"/>
          <w:b/>
          <w:color w:val="auto"/>
        </w:rPr>
        <w:t>a</w:t>
      </w:r>
      <w:r w:rsidRPr="00AA397A">
        <w:rPr>
          <w:rFonts w:asciiTheme="minorHAnsi" w:hAnsiTheme="minorHAnsi" w:cstheme="minorHAnsi"/>
          <w:color w:val="auto"/>
        </w:rPr>
        <w:t xml:space="preserve">) was taken in </w:t>
      </w:r>
      <w:r w:rsidR="00801F22">
        <w:rPr>
          <w:rFonts w:asciiTheme="minorHAnsi" w:hAnsiTheme="minorHAnsi" w:cstheme="minorHAnsi"/>
          <w:color w:val="auto"/>
        </w:rPr>
        <w:t xml:space="preserve">the </w:t>
      </w:r>
      <w:r w:rsidRPr="00801F22">
        <w:rPr>
          <w:rFonts w:asciiTheme="minorHAnsi" w:hAnsiTheme="minorHAnsi" w:cstheme="minorHAnsi"/>
          <w:noProof/>
          <w:color w:val="auto"/>
        </w:rPr>
        <w:t>range</w:t>
      </w:r>
      <w:r w:rsidRPr="00AA397A">
        <w:rPr>
          <w:rFonts w:asciiTheme="minorHAnsi" w:hAnsiTheme="minorHAnsi" w:cstheme="minorHAnsi"/>
          <w:color w:val="auto"/>
        </w:rPr>
        <w:t xml:space="preserve"> −1.4 V to 0.8 V, </w:t>
      </w:r>
      <w:r w:rsidR="00815965">
        <w:rPr>
          <w:rFonts w:asciiTheme="minorHAnsi" w:hAnsiTheme="minorHAnsi" w:cstheme="minorHAnsi"/>
          <w:color w:val="auto"/>
        </w:rPr>
        <w:t xml:space="preserve">and </w:t>
      </w:r>
      <w:r w:rsidRPr="00AA397A">
        <w:rPr>
          <w:rFonts w:asciiTheme="minorHAnsi" w:hAnsiTheme="minorHAnsi" w:cstheme="minorHAnsi"/>
          <w:color w:val="auto"/>
        </w:rPr>
        <w:t>(</w:t>
      </w:r>
      <w:r w:rsidRPr="00815965">
        <w:rPr>
          <w:rFonts w:asciiTheme="minorHAnsi" w:hAnsiTheme="minorHAnsi" w:cstheme="minorHAnsi"/>
          <w:b/>
          <w:color w:val="auto"/>
        </w:rPr>
        <w:t>b</w:t>
      </w:r>
      <w:r w:rsidRPr="00AA397A">
        <w:rPr>
          <w:rFonts w:asciiTheme="minorHAnsi" w:hAnsiTheme="minorHAnsi" w:cstheme="minorHAnsi"/>
          <w:color w:val="auto"/>
        </w:rPr>
        <w:t xml:space="preserve">) </w:t>
      </w:r>
      <w:r w:rsidR="00815965" w:rsidRPr="00AA397A">
        <w:rPr>
          <w:rFonts w:asciiTheme="minorHAnsi" w:hAnsiTheme="minorHAnsi" w:cstheme="minorHAnsi"/>
          <w:color w:val="auto"/>
        </w:rPr>
        <w:t xml:space="preserve">in </w:t>
      </w:r>
      <w:r w:rsidR="00815965">
        <w:rPr>
          <w:rFonts w:asciiTheme="minorHAnsi" w:hAnsiTheme="minorHAnsi" w:cstheme="minorHAnsi"/>
          <w:color w:val="auto"/>
        </w:rPr>
        <w:t xml:space="preserve">the </w:t>
      </w:r>
      <w:r w:rsidR="00815965" w:rsidRPr="00801F22">
        <w:rPr>
          <w:rFonts w:asciiTheme="minorHAnsi" w:hAnsiTheme="minorHAnsi" w:cstheme="minorHAnsi"/>
          <w:noProof/>
          <w:color w:val="auto"/>
        </w:rPr>
        <w:t>range</w:t>
      </w:r>
      <w:r w:rsidR="00815965" w:rsidRPr="00AA397A">
        <w:rPr>
          <w:rFonts w:asciiTheme="minorHAnsi" w:hAnsiTheme="minorHAnsi" w:cstheme="minorHAnsi"/>
          <w:color w:val="auto"/>
        </w:rPr>
        <w:t xml:space="preserve"> </w:t>
      </w:r>
      <w:r w:rsidRPr="00AA397A">
        <w:rPr>
          <w:rFonts w:asciiTheme="minorHAnsi" w:hAnsiTheme="minorHAnsi" w:cstheme="minorHAnsi"/>
          <w:color w:val="auto"/>
        </w:rPr>
        <w:t>−1.4 V to 0.9 V.</w:t>
      </w:r>
    </w:p>
    <w:p w14:paraId="5E8E8CC0" w14:textId="77777777" w:rsidR="00AA397A" w:rsidRPr="00AA397A" w:rsidRDefault="00AA397A" w:rsidP="00A90D81">
      <w:pPr>
        <w:rPr>
          <w:rFonts w:asciiTheme="minorHAnsi" w:hAnsiTheme="minorHAnsi" w:cstheme="minorHAnsi"/>
          <w:b/>
          <w:color w:val="auto"/>
        </w:rPr>
      </w:pPr>
    </w:p>
    <w:p w14:paraId="1DBA80FC" w14:textId="46F81F87" w:rsidR="00AA397A" w:rsidRPr="00AA397A" w:rsidRDefault="00AA397A" w:rsidP="00A90D81">
      <w:pPr>
        <w:rPr>
          <w:rFonts w:asciiTheme="minorHAnsi" w:hAnsiTheme="minorHAnsi" w:cstheme="minorHAnsi"/>
          <w:b/>
          <w:color w:val="auto"/>
        </w:rPr>
      </w:pPr>
      <w:r w:rsidRPr="00AA397A">
        <w:rPr>
          <w:rFonts w:asciiTheme="minorHAnsi" w:hAnsiTheme="minorHAnsi" w:cstheme="minorHAnsi"/>
          <w:b/>
          <w:color w:val="auto"/>
        </w:rPr>
        <w:t>Figure 6: Ultraviolet-visible and near-infrared</w:t>
      </w:r>
      <w:r w:rsidRPr="00AA397A">
        <w:rPr>
          <w:rFonts w:asciiTheme="minorHAnsi" w:hAnsiTheme="minorHAnsi" w:cstheme="minorHAnsi"/>
          <w:color w:val="auto"/>
        </w:rPr>
        <w:t xml:space="preserve"> (</w:t>
      </w:r>
      <w:r w:rsidRPr="00AA397A">
        <w:rPr>
          <w:rFonts w:asciiTheme="minorHAnsi" w:hAnsiTheme="minorHAnsi" w:cstheme="minorHAnsi"/>
          <w:b/>
          <w:color w:val="auto"/>
        </w:rPr>
        <w:t>UV-Vis-NIR) spectroelectrochemistry of poly(</w:t>
      </w:r>
      <w:proofErr w:type="spellStart"/>
      <w:r w:rsidRPr="00AA397A">
        <w:rPr>
          <w:rFonts w:asciiTheme="minorHAnsi" w:hAnsiTheme="minorHAnsi" w:cstheme="minorHAnsi"/>
          <w:b/>
          <w:color w:val="auto"/>
        </w:rPr>
        <w:t>O</w:t>
      </w:r>
      <w:r w:rsidRPr="00AA397A">
        <w:rPr>
          <w:rFonts w:asciiTheme="minorHAnsi" w:hAnsiTheme="minorHAnsi" w:cstheme="minorHAnsi"/>
          <w:b/>
          <w:i/>
          <w:color w:val="auto"/>
        </w:rPr>
        <w:t>i</w:t>
      </w:r>
      <w:r w:rsidRPr="00AA397A">
        <w:rPr>
          <w:rFonts w:asciiTheme="minorHAnsi" w:hAnsiTheme="minorHAnsi" w:cstheme="minorHAnsi"/>
          <w:b/>
          <w:color w:val="auto"/>
        </w:rPr>
        <w:t>PrThEE</w:t>
      </w:r>
      <w:proofErr w:type="spellEnd"/>
      <w:r w:rsidRPr="00AA397A">
        <w:rPr>
          <w:rFonts w:asciiTheme="minorHAnsi" w:hAnsiTheme="minorHAnsi" w:cstheme="minorHAnsi"/>
          <w:b/>
          <w:color w:val="auto"/>
        </w:rPr>
        <w:t xml:space="preserve">) derivative. </w:t>
      </w:r>
      <w:r w:rsidRPr="00AA397A">
        <w:rPr>
          <w:rFonts w:asciiTheme="minorHAnsi" w:hAnsiTheme="minorHAnsi" w:cstheme="minorHAnsi"/>
          <w:color w:val="auto"/>
        </w:rPr>
        <w:t xml:space="preserve">UV-Vis-NIR spectra presenting </w:t>
      </w:r>
      <w:r w:rsidR="00801F22">
        <w:rPr>
          <w:rFonts w:asciiTheme="minorHAnsi" w:hAnsiTheme="minorHAnsi" w:cstheme="minorHAnsi"/>
          <w:color w:val="auto"/>
        </w:rPr>
        <w:t xml:space="preserve">the </w:t>
      </w:r>
      <w:r w:rsidRPr="00801F22">
        <w:rPr>
          <w:rFonts w:asciiTheme="minorHAnsi" w:hAnsiTheme="minorHAnsi" w:cstheme="minorHAnsi"/>
          <w:noProof/>
          <w:color w:val="auto"/>
        </w:rPr>
        <w:t>evolution</w:t>
      </w:r>
      <w:r w:rsidRPr="00AA397A">
        <w:rPr>
          <w:rFonts w:asciiTheme="minorHAnsi" w:hAnsiTheme="minorHAnsi" w:cstheme="minorHAnsi"/>
          <w:color w:val="auto"/>
        </w:rPr>
        <w:t xml:space="preserve"> of absorption band through </w:t>
      </w:r>
      <w:r w:rsidR="00801F22">
        <w:rPr>
          <w:rFonts w:asciiTheme="minorHAnsi" w:hAnsiTheme="minorHAnsi" w:cstheme="minorHAnsi"/>
          <w:color w:val="auto"/>
        </w:rPr>
        <w:t xml:space="preserve">the </w:t>
      </w:r>
      <w:r w:rsidRPr="00801F22">
        <w:rPr>
          <w:rFonts w:asciiTheme="minorHAnsi" w:hAnsiTheme="minorHAnsi" w:cstheme="minorHAnsi"/>
          <w:noProof/>
          <w:color w:val="auto"/>
        </w:rPr>
        <w:t>generation</w:t>
      </w:r>
      <w:r w:rsidRPr="00AA397A">
        <w:rPr>
          <w:rFonts w:asciiTheme="minorHAnsi" w:hAnsiTheme="minorHAnsi" w:cstheme="minorHAnsi"/>
          <w:color w:val="auto"/>
        </w:rPr>
        <w:t xml:space="preserve"> of charge carriers on polymer structure.</w:t>
      </w:r>
    </w:p>
    <w:p w14:paraId="16F31838" w14:textId="77777777" w:rsidR="00AA397A" w:rsidRPr="00AA397A" w:rsidRDefault="00AA397A" w:rsidP="00A90D81">
      <w:pPr>
        <w:rPr>
          <w:rFonts w:asciiTheme="minorHAnsi" w:hAnsiTheme="minorHAnsi" w:cstheme="minorHAnsi"/>
          <w:b/>
          <w:color w:val="auto"/>
        </w:rPr>
      </w:pPr>
    </w:p>
    <w:p w14:paraId="06F4D990" w14:textId="77777777" w:rsidR="00AA397A" w:rsidRPr="00AA397A" w:rsidRDefault="00AA397A" w:rsidP="00A90D81">
      <w:pPr>
        <w:rPr>
          <w:rFonts w:asciiTheme="minorHAnsi" w:hAnsiTheme="minorHAnsi" w:cstheme="minorHAnsi"/>
          <w:color w:val="auto"/>
        </w:rPr>
      </w:pPr>
      <w:r w:rsidRPr="00AA397A">
        <w:rPr>
          <w:rFonts w:asciiTheme="minorHAnsi" w:hAnsiTheme="minorHAnsi" w:cstheme="minorHAnsi"/>
          <w:b/>
          <w:color w:val="auto"/>
        </w:rPr>
        <w:t xml:space="preserve">Figure 7: EPR spectroelectrochemical analysis of </w:t>
      </w:r>
      <w:proofErr w:type="spellStart"/>
      <w:r w:rsidRPr="00AA397A">
        <w:rPr>
          <w:rFonts w:asciiTheme="minorHAnsi" w:hAnsiTheme="minorHAnsi" w:cstheme="minorHAnsi"/>
          <w:b/>
          <w:color w:val="auto"/>
        </w:rPr>
        <w:t>tetrazine</w:t>
      </w:r>
      <w:proofErr w:type="spellEnd"/>
      <w:r w:rsidRPr="00AA397A">
        <w:rPr>
          <w:rFonts w:asciiTheme="minorHAnsi" w:hAnsiTheme="minorHAnsi" w:cstheme="minorHAnsi"/>
          <w:b/>
          <w:color w:val="auto"/>
        </w:rPr>
        <w:t xml:space="preserve"> derivative. </w:t>
      </w:r>
      <w:r w:rsidRPr="00AA397A">
        <w:rPr>
          <w:rFonts w:asciiTheme="minorHAnsi" w:hAnsiTheme="minorHAnsi" w:cstheme="minorHAnsi"/>
          <w:color w:val="auto"/>
        </w:rPr>
        <w:t xml:space="preserve">(a) Structure of </w:t>
      </w:r>
      <w:r w:rsidRPr="00AA397A">
        <w:rPr>
          <w:rFonts w:asciiTheme="minorHAnsi" w:hAnsiTheme="minorHAnsi" w:cstheme="minorHAnsi"/>
          <w:i/>
          <w:color w:val="auto"/>
        </w:rPr>
        <w:t>s</w:t>
      </w:r>
      <w:r w:rsidRPr="00AA397A">
        <w:rPr>
          <w:rFonts w:asciiTheme="minorHAnsi" w:hAnsiTheme="minorHAnsi" w:cstheme="minorHAnsi"/>
          <w:color w:val="auto"/>
        </w:rPr>
        <w:t>-</w:t>
      </w:r>
      <w:proofErr w:type="spellStart"/>
      <w:r w:rsidRPr="00AA397A">
        <w:rPr>
          <w:rFonts w:asciiTheme="minorHAnsi" w:hAnsiTheme="minorHAnsi" w:cstheme="minorHAnsi"/>
          <w:color w:val="auto"/>
        </w:rPr>
        <w:t>tetrazine</w:t>
      </w:r>
      <w:proofErr w:type="spellEnd"/>
      <w:r w:rsidRPr="00AA397A">
        <w:rPr>
          <w:rFonts w:asciiTheme="minorHAnsi" w:hAnsiTheme="minorHAnsi" w:cstheme="minorHAnsi"/>
          <w:color w:val="auto"/>
        </w:rPr>
        <w:t xml:space="preserve"> derivative; (b) EPR spectra registered during electrochemical reduction of </w:t>
      </w:r>
      <w:r w:rsidRPr="00AA397A">
        <w:rPr>
          <w:rFonts w:asciiTheme="minorHAnsi" w:hAnsiTheme="minorHAnsi" w:cstheme="minorHAnsi"/>
          <w:i/>
          <w:color w:val="auto"/>
        </w:rPr>
        <w:t>s</w:t>
      </w:r>
      <w:r w:rsidRPr="00AA397A">
        <w:rPr>
          <w:rFonts w:asciiTheme="minorHAnsi" w:hAnsiTheme="minorHAnsi" w:cstheme="minorHAnsi"/>
          <w:color w:val="auto"/>
        </w:rPr>
        <w:t>-</w:t>
      </w:r>
      <w:proofErr w:type="spellStart"/>
      <w:r w:rsidRPr="00AA397A">
        <w:rPr>
          <w:rFonts w:asciiTheme="minorHAnsi" w:hAnsiTheme="minorHAnsi" w:cstheme="minorHAnsi"/>
          <w:color w:val="auto"/>
        </w:rPr>
        <w:t>tetrazine</w:t>
      </w:r>
      <w:proofErr w:type="spellEnd"/>
      <w:r w:rsidRPr="00AA397A">
        <w:rPr>
          <w:rFonts w:asciiTheme="minorHAnsi" w:hAnsiTheme="minorHAnsi" w:cstheme="minorHAnsi"/>
          <w:color w:val="auto"/>
        </w:rPr>
        <w:t xml:space="preserve"> derivative (black line-experimental and </w:t>
      </w:r>
      <w:r w:rsidRPr="0019217E">
        <w:rPr>
          <w:rFonts w:asciiTheme="minorHAnsi" w:hAnsiTheme="minorHAnsi" w:cstheme="minorHAnsi"/>
          <w:noProof/>
          <w:color w:val="auto"/>
        </w:rPr>
        <w:t>red line</w:t>
      </w:r>
      <w:r w:rsidRPr="00AA397A">
        <w:rPr>
          <w:rFonts w:asciiTheme="minorHAnsi" w:hAnsiTheme="minorHAnsi" w:cstheme="minorHAnsi"/>
          <w:color w:val="auto"/>
        </w:rPr>
        <w:t xml:space="preserve"> simulated spectrum).</w:t>
      </w:r>
    </w:p>
    <w:p w14:paraId="7A4B2C25" w14:textId="77777777" w:rsidR="00AA397A" w:rsidRPr="00AA397A" w:rsidRDefault="00AA397A" w:rsidP="00A90D81">
      <w:pPr>
        <w:rPr>
          <w:rFonts w:asciiTheme="minorHAnsi" w:hAnsiTheme="minorHAnsi" w:cstheme="minorHAnsi"/>
          <w:b/>
          <w:color w:val="auto"/>
        </w:rPr>
      </w:pPr>
    </w:p>
    <w:p w14:paraId="30E9888B" w14:textId="72D1D0DB" w:rsidR="00AA397A" w:rsidRPr="00AA397A" w:rsidRDefault="00AA397A" w:rsidP="00A90D81">
      <w:pPr>
        <w:rPr>
          <w:rFonts w:asciiTheme="minorHAnsi" w:hAnsiTheme="minorHAnsi" w:cstheme="minorHAnsi"/>
          <w:color w:val="auto"/>
        </w:rPr>
      </w:pPr>
      <w:r w:rsidRPr="00AA397A">
        <w:rPr>
          <w:rFonts w:asciiTheme="minorHAnsi" w:hAnsiTheme="minorHAnsi" w:cstheme="minorHAnsi"/>
          <w:b/>
          <w:color w:val="auto"/>
        </w:rPr>
        <w:t xml:space="preserve">Figure 8: EPR spectroelectrochemical polaron signal of </w:t>
      </w:r>
      <w:r w:rsidR="00801F22">
        <w:rPr>
          <w:rFonts w:asciiTheme="minorHAnsi" w:hAnsiTheme="minorHAnsi" w:cstheme="minorHAnsi"/>
          <w:b/>
          <w:color w:val="auto"/>
        </w:rPr>
        <w:t xml:space="preserve">the </w:t>
      </w:r>
      <w:r w:rsidRPr="00801F22">
        <w:rPr>
          <w:rFonts w:asciiTheme="minorHAnsi" w:hAnsiTheme="minorHAnsi" w:cstheme="minorHAnsi"/>
          <w:b/>
          <w:noProof/>
          <w:color w:val="auto"/>
        </w:rPr>
        <w:t>conjugated</w:t>
      </w:r>
      <w:r w:rsidRPr="00AA397A">
        <w:rPr>
          <w:rFonts w:asciiTheme="minorHAnsi" w:hAnsiTheme="minorHAnsi" w:cstheme="minorHAnsi"/>
          <w:b/>
          <w:color w:val="auto"/>
        </w:rPr>
        <w:t xml:space="preserve"> polymer. </w:t>
      </w:r>
      <w:r w:rsidRPr="00AA397A">
        <w:rPr>
          <w:rFonts w:asciiTheme="minorHAnsi" w:hAnsiTheme="minorHAnsi" w:cstheme="minorHAnsi"/>
          <w:color w:val="auto"/>
        </w:rPr>
        <w:t>Electron paramagnetic resonance (EPR) spectra registered during the first step of oxidation of conjugated polymer (EPR spectra of polaron species).</w:t>
      </w:r>
    </w:p>
    <w:p w14:paraId="0A281524" w14:textId="77777777" w:rsidR="00AA397A" w:rsidRPr="00AA397A" w:rsidRDefault="00AA397A" w:rsidP="00A90D81">
      <w:pPr>
        <w:rPr>
          <w:rFonts w:asciiTheme="minorHAnsi" w:hAnsiTheme="minorHAnsi" w:cstheme="minorHAnsi"/>
          <w:b/>
          <w:color w:val="auto"/>
        </w:rPr>
      </w:pPr>
    </w:p>
    <w:p w14:paraId="3EBFB4FC" w14:textId="77777777" w:rsidR="00AA397A" w:rsidRPr="00AA397A" w:rsidRDefault="00AA397A" w:rsidP="00A90D81">
      <w:pPr>
        <w:rPr>
          <w:rFonts w:asciiTheme="minorHAnsi" w:hAnsiTheme="minorHAnsi" w:cstheme="minorHAnsi"/>
          <w:b/>
          <w:color w:val="auto"/>
        </w:rPr>
      </w:pPr>
      <w:r w:rsidRPr="00AA397A">
        <w:rPr>
          <w:rFonts w:asciiTheme="minorHAnsi" w:hAnsiTheme="minorHAnsi" w:cstheme="minorHAnsi"/>
          <w:b/>
          <w:color w:val="auto"/>
        </w:rPr>
        <w:t xml:space="preserve">Figure 9: Cyclic voltammetry (CV) of ferrocene and </w:t>
      </w:r>
      <w:r w:rsidRPr="0019217E">
        <w:rPr>
          <w:rFonts w:asciiTheme="minorHAnsi" w:hAnsiTheme="minorHAnsi" w:cstheme="minorHAnsi"/>
          <w:b/>
          <w:noProof/>
          <w:color w:val="auto"/>
        </w:rPr>
        <w:t>decamethylferrocene</w:t>
      </w:r>
      <w:r w:rsidRPr="00AA397A">
        <w:rPr>
          <w:rFonts w:asciiTheme="minorHAnsi" w:hAnsiTheme="minorHAnsi" w:cstheme="minorHAnsi"/>
          <w:b/>
          <w:color w:val="auto"/>
        </w:rPr>
        <w:t xml:space="preserve">. </w:t>
      </w:r>
      <w:r w:rsidRPr="00AA397A">
        <w:rPr>
          <w:rFonts w:asciiTheme="minorHAnsi" w:hAnsiTheme="minorHAnsi" w:cstheme="minorHAnsi"/>
          <w:color w:val="auto"/>
        </w:rPr>
        <w:t>Comparison of two electrochemical standards as pure and as mixture showing the shift of the potential.</w:t>
      </w:r>
    </w:p>
    <w:p w14:paraId="53B38428" w14:textId="77777777" w:rsidR="00AA397A" w:rsidRPr="00AA397A" w:rsidRDefault="00AA397A" w:rsidP="00A90D81">
      <w:pPr>
        <w:jc w:val="left"/>
        <w:rPr>
          <w:rFonts w:asciiTheme="minorHAnsi" w:hAnsiTheme="minorHAnsi" w:cstheme="minorHAnsi"/>
          <w:color w:val="808080" w:themeColor="background1" w:themeShade="80"/>
        </w:rPr>
      </w:pPr>
    </w:p>
    <w:p w14:paraId="72FB2C1E" w14:textId="77777777" w:rsidR="006305D7" w:rsidRPr="00AA397A" w:rsidRDefault="006305D7" w:rsidP="00A90D81">
      <w:pPr>
        <w:jc w:val="left"/>
        <w:rPr>
          <w:rFonts w:asciiTheme="minorHAnsi" w:hAnsiTheme="minorHAnsi" w:cstheme="minorHAnsi"/>
          <w:b/>
          <w:bCs/>
        </w:rPr>
      </w:pPr>
      <w:r w:rsidRPr="00AA397A">
        <w:rPr>
          <w:rFonts w:asciiTheme="minorHAnsi" w:hAnsiTheme="minorHAnsi" w:cstheme="minorHAnsi"/>
          <w:b/>
        </w:rPr>
        <w:t>DISCUSSION</w:t>
      </w:r>
      <w:r w:rsidRPr="00AA397A">
        <w:rPr>
          <w:rFonts w:asciiTheme="minorHAnsi" w:hAnsiTheme="minorHAnsi" w:cstheme="minorHAnsi"/>
          <w:b/>
          <w:bCs/>
        </w:rPr>
        <w:t>:</w:t>
      </w:r>
    </w:p>
    <w:p w14:paraId="4216A730" w14:textId="5FD445AE" w:rsidR="008762B7" w:rsidRDefault="008762B7" w:rsidP="00A90D81">
      <w:pPr>
        <w:rPr>
          <w:rFonts w:asciiTheme="minorHAnsi" w:hAnsiTheme="minorHAnsi" w:cstheme="minorHAnsi"/>
        </w:rPr>
      </w:pPr>
      <w:r w:rsidRPr="00AA397A">
        <w:rPr>
          <w:rFonts w:asciiTheme="minorHAnsi" w:hAnsiTheme="minorHAnsi" w:cstheme="minorHAnsi"/>
        </w:rPr>
        <w:t xml:space="preserve">Electrochemical and spectroelectrochemical techniques have no limitations; one can analyze both solid state and liquid solutions in a broad range of temperature and other conditions with these techniques. The important thing in </w:t>
      </w:r>
      <w:proofErr w:type="gramStart"/>
      <w:r w:rsidRPr="00AA397A">
        <w:rPr>
          <w:rFonts w:asciiTheme="minorHAnsi" w:hAnsiTheme="minorHAnsi" w:cstheme="minorHAnsi"/>
        </w:rPr>
        <w:t>all of</w:t>
      </w:r>
      <w:proofErr w:type="gramEnd"/>
      <w:r w:rsidRPr="00AA397A">
        <w:rPr>
          <w:rFonts w:asciiTheme="minorHAnsi" w:hAnsiTheme="minorHAnsi" w:cstheme="minorHAnsi"/>
        </w:rPr>
        <w:t xml:space="preserve"> these cases is that compounds/materials</w:t>
      </w:r>
      <w:r w:rsidR="0099011A">
        <w:rPr>
          <w:rFonts w:asciiTheme="minorHAnsi" w:hAnsiTheme="minorHAnsi" w:cstheme="minorHAnsi"/>
        </w:rPr>
        <w:t xml:space="preserve"> are analyzed</w:t>
      </w:r>
      <w:r w:rsidRPr="00AA397A">
        <w:rPr>
          <w:rFonts w:asciiTheme="minorHAnsi" w:hAnsiTheme="minorHAnsi" w:cstheme="minorHAnsi"/>
        </w:rPr>
        <w:t xml:space="preserve"> under the applied potential,</w:t>
      </w:r>
      <w:r w:rsidR="00D86C39">
        <w:rPr>
          <w:rFonts w:asciiTheme="minorHAnsi" w:hAnsiTheme="minorHAnsi" w:cstheme="minorHAnsi"/>
        </w:rPr>
        <w:t xml:space="preserve"> replicating real world</w:t>
      </w:r>
      <w:r w:rsidRPr="00AA397A">
        <w:rPr>
          <w:rFonts w:asciiTheme="minorHAnsi" w:hAnsiTheme="minorHAnsi" w:cstheme="minorHAnsi"/>
        </w:rPr>
        <w:t xml:space="preserve"> condition</w:t>
      </w:r>
      <w:r w:rsidR="00D86C39">
        <w:rPr>
          <w:rFonts w:asciiTheme="minorHAnsi" w:hAnsiTheme="minorHAnsi" w:cstheme="minorHAnsi"/>
        </w:rPr>
        <w:t>s</w:t>
      </w:r>
      <w:r w:rsidRPr="00AA397A">
        <w:rPr>
          <w:rFonts w:asciiTheme="minorHAnsi" w:hAnsiTheme="minorHAnsi" w:cstheme="minorHAnsi"/>
        </w:rPr>
        <w:t xml:space="preserve"> for working organic electronics devices. The only difference is that in electrochemistry</w:t>
      </w:r>
      <w:r w:rsidR="00D86C39">
        <w:rPr>
          <w:rFonts w:asciiTheme="minorHAnsi" w:hAnsiTheme="minorHAnsi" w:cstheme="minorHAnsi"/>
        </w:rPr>
        <w:t>,</w:t>
      </w:r>
      <w:r w:rsidRPr="00AA397A">
        <w:rPr>
          <w:rFonts w:asciiTheme="minorHAnsi" w:hAnsiTheme="minorHAnsi" w:cstheme="minorHAnsi"/>
        </w:rPr>
        <w:t xml:space="preserve"> the formation of charge carriers</w:t>
      </w:r>
      <w:r w:rsidR="0010117E">
        <w:rPr>
          <w:rFonts w:asciiTheme="minorHAnsi" w:hAnsiTheme="minorHAnsi" w:cstheme="minorHAnsi"/>
        </w:rPr>
        <w:t>,</w:t>
      </w:r>
      <w:r w:rsidR="00932CE2">
        <w:rPr>
          <w:rFonts w:asciiTheme="minorHAnsi" w:hAnsiTheme="minorHAnsi" w:cstheme="minorHAnsi"/>
        </w:rPr>
        <w:t xml:space="preserve"> is observed</w:t>
      </w:r>
      <w:r w:rsidRPr="00AA397A">
        <w:rPr>
          <w:rFonts w:asciiTheme="minorHAnsi" w:hAnsiTheme="minorHAnsi" w:cstheme="minorHAnsi"/>
        </w:rPr>
        <w:t xml:space="preserve">. </w:t>
      </w:r>
    </w:p>
    <w:p w14:paraId="04C80B32" w14:textId="77777777" w:rsidR="00AA397A" w:rsidRPr="00AA397A" w:rsidRDefault="00AA397A" w:rsidP="00A90D81">
      <w:pPr>
        <w:rPr>
          <w:rFonts w:asciiTheme="minorHAnsi" w:hAnsiTheme="minorHAnsi" w:cstheme="minorHAnsi"/>
          <w:b/>
        </w:rPr>
      </w:pPr>
    </w:p>
    <w:p w14:paraId="7A18C183" w14:textId="1916C80A" w:rsidR="008762B7" w:rsidRDefault="008762B7" w:rsidP="00A90D81">
      <w:pPr>
        <w:rPr>
          <w:rFonts w:asciiTheme="minorHAnsi" w:hAnsiTheme="minorHAnsi" w:cstheme="minorHAnsi"/>
        </w:rPr>
      </w:pPr>
      <w:r w:rsidRPr="00AA397A">
        <w:rPr>
          <w:rFonts w:asciiTheme="minorHAnsi" w:hAnsiTheme="minorHAnsi" w:cstheme="minorHAnsi"/>
        </w:rPr>
        <w:t xml:space="preserve">The methods presented </w:t>
      </w:r>
      <w:r w:rsidR="00FD5653">
        <w:rPr>
          <w:rFonts w:asciiTheme="minorHAnsi" w:hAnsiTheme="minorHAnsi" w:cstheme="minorHAnsi"/>
        </w:rPr>
        <w:t>here</w:t>
      </w:r>
      <w:r w:rsidRPr="00AA397A">
        <w:rPr>
          <w:rFonts w:asciiTheme="minorHAnsi" w:hAnsiTheme="minorHAnsi" w:cstheme="minorHAnsi"/>
        </w:rPr>
        <w:t xml:space="preserve"> show </w:t>
      </w:r>
      <w:r w:rsidR="00FD5653">
        <w:rPr>
          <w:rFonts w:asciiTheme="minorHAnsi" w:hAnsiTheme="minorHAnsi" w:cstheme="minorHAnsi"/>
        </w:rPr>
        <w:t>the</w:t>
      </w:r>
      <w:r w:rsidRPr="00AA397A">
        <w:rPr>
          <w:rFonts w:asciiTheme="minorHAnsi" w:hAnsiTheme="minorHAnsi" w:cstheme="minorHAnsi"/>
        </w:rPr>
        <w:t xml:space="preserve"> usefulness </w:t>
      </w:r>
      <w:r w:rsidR="00FD5653">
        <w:rPr>
          <w:rFonts w:asciiTheme="minorHAnsi" w:hAnsiTheme="minorHAnsi" w:cstheme="minorHAnsi"/>
        </w:rPr>
        <w:t>of</w:t>
      </w:r>
      <w:r w:rsidRPr="00AA397A">
        <w:rPr>
          <w:rFonts w:asciiTheme="minorHAnsi" w:hAnsiTheme="minorHAnsi" w:cstheme="minorHAnsi"/>
        </w:rPr>
        <w:t xml:space="preserve"> the analysis of charged carriers generated in organic compounds </w:t>
      </w:r>
      <w:r w:rsidR="00FD5653">
        <w:rPr>
          <w:rFonts w:asciiTheme="minorHAnsi" w:hAnsiTheme="minorHAnsi" w:cstheme="minorHAnsi"/>
        </w:rPr>
        <w:t>that</w:t>
      </w:r>
      <w:r w:rsidRPr="00AA397A">
        <w:rPr>
          <w:rFonts w:asciiTheme="minorHAnsi" w:hAnsiTheme="minorHAnsi" w:cstheme="minorHAnsi"/>
        </w:rPr>
        <w:t xml:space="preserve"> correlate with their applicability in organic electronics. Moreover, the electrochemical and spectroelectrochemical techniques are cheaper and less demanding than </w:t>
      </w:r>
      <w:r w:rsidRPr="00AA397A">
        <w:rPr>
          <w:rFonts w:asciiTheme="minorHAnsi" w:hAnsiTheme="minorHAnsi" w:cstheme="minorHAnsi"/>
        </w:rPr>
        <w:lastRenderedPageBreak/>
        <w:t>that of typical methods used in charge carrier</w:t>
      </w:r>
      <w:r w:rsidR="00FD5653">
        <w:rPr>
          <w:rFonts w:asciiTheme="minorHAnsi" w:hAnsiTheme="minorHAnsi" w:cstheme="minorHAnsi"/>
        </w:rPr>
        <w:t xml:space="preserve"> </w:t>
      </w:r>
      <w:r w:rsidRPr="00AA397A">
        <w:rPr>
          <w:rFonts w:asciiTheme="minorHAnsi" w:hAnsiTheme="minorHAnsi" w:cstheme="minorHAnsi"/>
        </w:rPr>
        <w:t>analysis, but there are some critical steps and modifications to the protocol that are needed depending on the obtained results.</w:t>
      </w:r>
    </w:p>
    <w:p w14:paraId="10FBD3A9" w14:textId="77777777" w:rsidR="00AA397A" w:rsidRPr="00AA397A" w:rsidRDefault="00AA397A" w:rsidP="00A90D81">
      <w:pPr>
        <w:rPr>
          <w:rFonts w:asciiTheme="minorHAnsi" w:hAnsiTheme="minorHAnsi" w:cstheme="minorHAnsi"/>
        </w:rPr>
      </w:pPr>
    </w:p>
    <w:p w14:paraId="027EFD1B" w14:textId="6AEE7576" w:rsidR="008762B7" w:rsidRPr="007C18B9" w:rsidRDefault="008762B7" w:rsidP="00A90D81">
      <w:pPr>
        <w:rPr>
          <w:rFonts w:asciiTheme="minorHAnsi" w:hAnsiTheme="minorHAnsi" w:cstheme="minorHAnsi"/>
        </w:rPr>
      </w:pPr>
      <w:r w:rsidRPr="00AA397A">
        <w:rPr>
          <w:rFonts w:asciiTheme="minorHAnsi" w:hAnsiTheme="minorHAnsi" w:cstheme="minorHAnsi"/>
        </w:rPr>
        <w:t xml:space="preserve">During electrochemical characterization, always start with a </w:t>
      </w:r>
      <w:proofErr w:type="gramStart"/>
      <w:r w:rsidRPr="00AA397A">
        <w:rPr>
          <w:rFonts w:asciiTheme="minorHAnsi" w:hAnsiTheme="minorHAnsi" w:cstheme="minorHAnsi"/>
        </w:rPr>
        <w:t>part</w:t>
      </w:r>
      <w:r w:rsidR="00932CE2">
        <w:rPr>
          <w:rFonts w:asciiTheme="minorHAnsi" w:hAnsiTheme="minorHAnsi" w:cstheme="minorHAnsi"/>
        </w:rPr>
        <w:t>icular concentration</w:t>
      </w:r>
      <w:proofErr w:type="gramEnd"/>
      <w:r w:rsidR="00932CE2">
        <w:rPr>
          <w:rFonts w:asciiTheme="minorHAnsi" w:hAnsiTheme="minorHAnsi" w:cstheme="minorHAnsi"/>
        </w:rPr>
        <w:t>. If</w:t>
      </w:r>
      <w:r w:rsidRPr="00AA397A">
        <w:rPr>
          <w:rFonts w:asciiTheme="minorHAnsi" w:hAnsiTheme="minorHAnsi" w:cstheme="minorHAnsi"/>
        </w:rPr>
        <w:t xml:space="preserve"> a set of the compounds</w:t>
      </w:r>
      <w:r w:rsidR="00932CE2">
        <w:rPr>
          <w:rFonts w:asciiTheme="minorHAnsi" w:hAnsiTheme="minorHAnsi" w:cstheme="minorHAnsi"/>
        </w:rPr>
        <w:t xml:space="preserve"> is compared</w:t>
      </w:r>
      <w:r w:rsidR="006C006C">
        <w:rPr>
          <w:rFonts w:asciiTheme="minorHAnsi" w:hAnsiTheme="minorHAnsi" w:cstheme="minorHAnsi"/>
        </w:rPr>
        <w:t>, then</w:t>
      </w:r>
      <w:r w:rsidRPr="00AA397A">
        <w:rPr>
          <w:rFonts w:asciiTheme="minorHAnsi" w:hAnsiTheme="minorHAnsi" w:cstheme="minorHAnsi"/>
        </w:rPr>
        <w:t xml:space="preserve"> all </w:t>
      </w:r>
      <w:r w:rsidR="006C006C">
        <w:rPr>
          <w:rFonts w:asciiTheme="minorHAnsi" w:hAnsiTheme="minorHAnsi" w:cstheme="minorHAnsi"/>
        </w:rPr>
        <w:t xml:space="preserve">materials </w:t>
      </w:r>
      <w:r w:rsidRPr="00AA397A">
        <w:rPr>
          <w:rFonts w:asciiTheme="minorHAnsi" w:hAnsiTheme="minorHAnsi" w:cstheme="minorHAnsi"/>
        </w:rPr>
        <w:t>need to have the same molar concentration. The best is to start with 1 mM concentration and 50 mV/s scan rate as indicated in the protocol in this study, but it is good t</w:t>
      </w:r>
      <w:r w:rsidR="00932CE2">
        <w:rPr>
          <w:rFonts w:asciiTheme="minorHAnsi" w:hAnsiTheme="minorHAnsi" w:cstheme="minorHAnsi"/>
        </w:rPr>
        <w:t>o know the concentration of the</w:t>
      </w:r>
      <w:r w:rsidRPr="00AA397A">
        <w:rPr>
          <w:rFonts w:asciiTheme="minorHAnsi" w:hAnsiTheme="minorHAnsi" w:cstheme="minorHAnsi"/>
        </w:rPr>
        <w:t xml:space="preserve"> sample on the observed elect</w:t>
      </w:r>
      <w:r w:rsidR="00932CE2">
        <w:rPr>
          <w:rFonts w:asciiTheme="minorHAnsi" w:hAnsiTheme="minorHAnsi" w:cstheme="minorHAnsi"/>
        </w:rPr>
        <w:t xml:space="preserve">rochemical </w:t>
      </w:r>
      <w:r w:rsidR="00932CE2" w:rsidRPr="00801F22">
        <w:rPr>
          <w:rFonts w:asciiTheme="minorHAnsi" w:hAnsiTheme="minorHAnsi" w:cstheme="minorHAnsi"/>
          <w:noProof/>
        </w:rPr>
        <w:t>behavior</w:t>
      </w:r>
      <w:r w:rsidR="00932CE2">
        <w:rPr>
          <w:rFonts w:asciiTheme="minorHAnsi" w:hAnsiTheme="minorHAnsi" w:cstheme="minorHAnsi"/>
        </w:rPr>
        <w:t>. A</w:t>
      </w:r>
      <w:r w:rsidRPr="00AA397A">
        <w:rPr>
          <w:rFonts w:asciiTheme="minorHAnsi" w:hAnsiTheme="minorHAnsi" w:cstheme="minorHAnsi"/>
        </w:rPr>
        <w:t>lways</w:t>
      </w:r>
      <w:r w:rsidR="00932CE2">
        <w:rPr>
          <w:rFonts w:asciiTheme="minorHAnsi" w:hAnsiTheme="minorHAnsi" w:cstheme="minorHAnsi"/>
        </w:rPr>
        <w:t xml:space="preserve"> try to</w:t>
      </w:r>
      <w:r w:rsidRPr="00AA397A">
        <w:rPr>
          <w:rFonts w:asciiTheme="minorHAnsi" w:hAnsiTheme="minorHAnsi" w:cstheme="minorHAnsi"/>
        </w:rPr>
        <w:t xml:space="preserve"> measure at least three scans. </w:t>
      </w:r>
      <w:r w:rsidR="00FD5653">
        <w:rPr>
          <w:rFonts w:asciiTheme="minorHAnsi" w:hAnsiTheme="minorHAnsi" w:cstheme="minorHAnsi"/>
        </w:rPr>
        <w:t xml:space="preserve">The first two scans </w:t>
      </w:r>
      <w:r w:rsidRPr="00AA397A">
        <w:rPr>
          <w:rFonts w:asciiTheme="minorHAnsi" w:hAnsiTheme="minorHAnsi" w:cstheme="minorHAnsi"/>
        </w:rPr>
        <w:t>are usually different because the starting conditions (equilibrium) are different. The second and the third scans should be the same. If the second and third scans are the same, then there are probably no side reactions observed in this system (</w:t>
      </w:r>
      <w:r w:rsidRPr="00AA397A">
        <w:rPr>
          <w:rFonts w:asciiTheme="minorHAnsi" w:hAnsiTheme="minorHAnsi" w:cstheme="minorHAnsi"/>
          <w:b/>
        </w:rPr>
        <w:t>Figure 2a</w:t>
      </w:r>
      <w:r w:rsidRPr="00AA397A">
        <w:rPr>
          <w:rFonts w:asciiTheme="minorHAnsi" w:hAnsiTheme="minorHAnsi" w:cstheme="minorHAnsi"/>
        </w:rPr>
        <w:t xml:space="preserve">). </w:t>
      </w:r>
      <w:r w:rsidR="00FD5653">
        <w:rPr>
          <w:rFonts w:asciiTheme="minorHAnsi" w:hAnsiTheme="minorHAnsi" w:cstheme="minorHAnsi"/>
        </w:rPr>
        <w:t>In an</w:t>
      </w:r>
      <w:r w:rsidRPr="00AA397A">
        <w:rPr>
          <w:rFonts w:asciiTheme="minorHAnsi" w:hAnsiTheme="minorHAnsi" w:cstheme="minorHAnsi"/>
        </w:rPr>
        <w:t xml:space="preserve"> oxidation process, a new peak at </w:t>
      </w:r>
      <w:r w:rsidR="00FD5653">
        <w:rPr>
          <w:rFonts w:asciiTheme="minorHAnsi" w:hAnsiTheme="minorHAnsi" w:cstheme="minorHAnsi"/>
        </w:rPr>
        <w:t xml:space="preserve">a </w:t>
      </w:r>
      <w:r w:rsidRPr="00AA397A">
        <w:rPr>
          <w:rFonts w:asciiTheme="minorHAnsi" w:hAnsiTheme="minorHAnsi" w:cstheme="minorHAnsi"/>
        </w:rPr>
        <w:t>lower potential appears</w:t>
      </w:r>
      <w:r w:rsidR="00FD5653">
        <w:rPr>
          <w:rFonts w:asciiTheme="minorHAnsi" w:hAnsiTheme="minorHAnsi" w:cstheme="minorHAnsi"/>
        </w:rPr>
        <w:t xml:space="preserve"> showing</w:t>
      </w:r>
      <w:r w:rsidRPr="00AA397A">
        <w:rPr>
          <w:rFonts w:asciiTheme="minorHAnsi" w:hAnsiTheme="minorHAnsi" w:cstheme="minorHAnsi"/>
        </w:rPr>
        <w:t xml:space="preserve"> that the conductive material was deposited on the WE</w:t>
      </w:r>
      <w:r w:rsidR="00134D11" w:rsidRPr="00AA397A">
        <w:rPr>
          <w:rFonts w:asciiTheme="minorHAnsi" w:hAnsiTheme="minorHAnsi" w:cstheme="minorHAnsi"/>
          <w:vertAlign w:val="superscript"/>
        </w:rPr>
        <w:t>18,19,24,25,29–32</w:t>
      </w:r>
      <w:r w:rsidR="007C18B9">
        <w:rPr>
          <w:rFonts w:asciiTheme="minorHAnsi" w:hAnsiTheme="minorHAnsi" w:cstheme="minorHAnsi"/>
        </w:rPr>
        <w:t xml:space="preserve">. </w:t>
      </w:r>
      <w:r w:rsidRPr="00AA397A">
        <w:rPr>
          <w:rFonts w:asciiTheme="minorHAnsi" w:hAnsiTheme="minorHAnsi" w:cstheme="minorHAnsi"/>
        </w:rPr>
        <w:t>If the height of the lower peak increases in successive scans, then probably the conjugated polymer was deposited</w:t>
      </w:r>
      <w:r w:rsidR="00134D11" w:rsidRPr="00AA397A">
        <w:rPr>
          <w:rFonts w:asciiTheme="minorHAnsi" w:hAnsiTheme="minorHAnsi" w:cstheme="minorHAnsi"/>
          <w:vertAlign w:val="superscript"/>
        </w:rPr>
        <w:t>18,19,24,25,29–32</w:t>
      </w:r>
      <w:r w:rsidR="007C18B9">
        <w:rPr>
          <w:rFonts w:asciiTheme="minorHAnsi" w:hAnsiTheme="minorHAnsi" w:cstheme="minorHAnsi"/>
        </w:rPr>
        <w:t xml:space="preserve">. </w:t>
      </w:r>
      <w:r w:rsidRPr="00AA397A">
        <w:rPr>
          <w:rFonts w:asciiTheme="minorHAnsi" w:hAnsiTheme="minorHAnsi" w:cstheme="minorHAnsi"/>
        </w:rPr>
        <w:t>If all the currents decrease in successive scans, then the nonconductive product of degradation was deposited on the electrode.</w:t>
      </w:r>
      <w:r w:rsidR="00F40CA9">
        <w:rPr>
          <w:rFonts w:asciiTheme="minorHAnsi" w:hAnsiTheme="minorHAnsi" w:cstheme="minorHAnsi"/>
        </w:rPr>
        <w:t xml:space="preserve"> </w:t>
      </w:r>
      <w:r w:rsidRPr="00AA397A">
        <w:rPr>
          <w:rFonts w:asciiTheme="minorHAnsi" w:hAnsiTheme="minorHAnsi" w:cstheme="minorHAnsi"/>
        </w:rPr>
        <w:t>If a very small peak is observed before the main oxidation or reduction peak (especially for polymers), then this is probably charge-trapping process</w:t>
      </w:r>
      <w:r w:rsidR="00134D11" w:rsidRPr="00AA397A">
        <w:rPr>
          <w:rFonts w:asciiTheme="minorHAnsi" w:hAnsiTheme="minorHAnsi" w:cstheme="minorHAnsi"/>
          <w:vertAlign w:val="superscript"/>
        </w:rPr>
        <w:t>19,23,31,34</w:t>
      </w:r>
      <w:r w:rsidR="007C18B9">
        <w:rPr>
          <w:rFonts w:asciiTheme="minorHAnsi" w:hAnsiTheme="minorHAnsi" w:cstheme="minorHAnsi"/>
        </w:rPr>
        <w:t xml:space="preserve">. </w:t>
      </w:r>
      <w:r w:rsidR="00F40CA9">
        <w:rPr>
          <w:rFonts w:asciiTheme="minorHAnsi" w:hAnsiTheme="minorHAnsi" w:cstheme="minorHAnsi"/>
        </w:rPr>
        <w:t>I</w:t>
      </w:r>
      <w:r w:rsidRPr="00AA397A">
        <w:rPr>
          <w:rFonts w:asciiTheme="minorHAnsi" w:hAnsiTheme="minorHAnsi" w:cstheme="minorHAnsi"/>
        </w:rPr>
        <w:t xml:space="preserve">f a very sharp </w:t>
      </w:r>
      <w:proofErr w:type="spellStart"/>
      <w:r w:rsidRPr="00AA397A">
        <w:rPr>
          <w:rFonts w:asciiTheme="minorHAnsi" w:hAnsiTheme="minorHAnsi" w:cstheme="minorHAnsi"/>
        </w:rPr>
        <w:t>dedoping</w:t>
      </w:r>
      <w:proofErr w:type="spellEnd"/>
      <w:r w:rsidRPr="00AA397A">
        <w:rPr>
          <w:rFonts w:asciiTheme="minorHAnsi" w:hAnsiTheme="minorHAnsi" w:cstheme="minorHAnsi"/>
        </w:rPr>
        <w:t xml:space="preserve"> peak of oxidation or reduction is observed, then this is probably caused by the decomposition of crystalline structures on an electrode formed through the </w:t>
      </w:r>
      <w:proofErr w:type="spellStart"/>
      <w:r w:rsidRPr="00AA397A">
        <w:rPr>
          <w:rFonts w:asciiTheme="minorHAnsi" w:hAnsiTheme="minorHAnsi" w:cstheme="minorHAnsi"/>
        </w:rPr>
        <w:t>electrocrystallization</w:t>
      </w:r>
      <w:proofErr w:type="spellEnd"/>
      <w:r w:rsidRPr="00AA397A">
        <w:rPr>
          <w:rFonts w:asciiTheme="minorHAnsi" w:hAnsiTheme="minorHAnsi" w:cstheme="minorHAnsi"/>
        </w:rPr>
        <w:t xml:space="preserve"> process during oxidation</w:t>
      </w:r>
      <w:r w:rsidR="00134D11" w:rsidRPr="00AA397A">
        <w:rPr>
          <w:rFonts w:asciiTheme="minorHAnsi" w:hAnsiTheme="minorHAnsi" w:cstheme="minorHAnsi"/>
          <w:vertAlign w:val="superscript"/>
        </w:rPr>
        <w:t>35</w:t>
      </w:r>
      <w:r w:rsidR="007C18B9">
        <w:rPr>
          <w:rFonts w:asciiTheme="minorHAnsi" w:hAnsiTheme="minorHAnsi" w:cstheme="minorHAnsi"/>
        </w:rPr>
        <w:t>.</w:t>
      </w:r>
    </w:p>
    <w:p w14:paraId="28141746" w14:textId="77777777" w:rsidR="008762B7" w:rsidRPr="00AA397A" w:rsidRDefault="008762B7" w:rsidP="00A90D81">
      <w:pPr>
        <w:rPr>
          <w:rFonts w:asciiTheme="minorHAnsi" w:hAnsiTheme="minorHAnsi" w:cstheme="minorHAnsi"/>
        </w:rPr>
      </w:pPr>
    </w:p>
    <w:p w14:paraId="1C80AAAF" w14:textId="76804393" w:rsidR="00F40CA9" w:rsidRDefault="008762B7" w:rsidP="00A90D81">
      <w:pPr>
        <w:rPr>
          <w:rFonts w:asciiTheme="minorHAnsi" w:hAnsiTheme="minorHAnsi" w:cstheme="minorHAnsi"/>
        </w:rPr>
      </w:pPr>
      <w:r w:rsidRPr="00AA397A">
        <w:rPr>
          <w:rFonts w:asciiTheme="minorHAnsi" w:hAnsiTheme="minorHAnsi" w:cstheme="minorHAnsi"/>
        </w:rPr>
        <w:t xml:space="preserve">Always check the </w:t>
      </w:r>
      <w:r w:rsidRPr="00801F22">
        <w:rPr>
          <w:rFonts w:asciiTheme="minorHAnsi" w:hAnsiTheme="minorHAnsi" w:cstheme="minorHAnsi"/>
          <w:noProof/>
        </w:rPr>
        <w:t>behavior</w:t>
      </w:r>
      <w:r w:rsidRPr="00AA397A">
        <w:rPr>
          <w:rFonts w:asciiTheme="minorHAnsi" w:hAnsiTheme="minorHAnsi" w:cstheme="minorHAnsi"/>
        </w:rPr>
        <w:t xml:space="preserve"> of the test compound before, during, and after redox peaks. It means that at least three CV scans should be registered: with upper (in the case oxidation) or lower vertex potential lower or higher, respectively, then the potential of peak maximum, with upper or lower vertex potential set to exactly on the peak maximum and with vertex potentials higher (oxidation) and lower (reduction) than potential of the peak maximum. The observed process may vary and sometimes two processes may be observed under one peak</w:t>
      </w:r>
      <w:r w:rsidR="00FD5653" w:rsidRPr="00FD5653">
        <w:rPr>
          <w:rFonts w:asciiTheme="minorHAnsi" w:hAnsiTheme="minorHAnsi" w:cstheme="minorHAnsi"/>
        </w:rPr>
        <w:t xml:space="preserve"> </w:t>
      </w:r>
      <w:r w:rsidR="00FD5653" w:rsidRPr="00AA397A">
        <w:rPr>
          <w:rFonts w:asciiTheme="minorHAnsi" w:hAnsiTheme="minorHAnsi" w:cstheme="minorHAnsi"/>
        </w:rPr>
        <w:t>theoretically</w:t>
      </w:r>
      <w:r w:rsidRPr="00AA397A">
        <w:rPr>
          <w:rFonts w:asciiTheme="minorHAnsi" w:hAnsiTheme="minorHAnsi" w:cstheme="minorHAnsi"/>
        </w:rPr>
        <w:t xml:space="preserve">. Always compare the collected cyclic voltammograms of </w:t>
      </w:r>
      <w:r w:rsidR="00FD5653">
        <w:rPr>
          <w:rFonts w:asciiTheme="minorHAnsi" w:hAnsiTheme="minorHAnsi" w:cstheme="minorHAnsi"/>
        </w:rPr>
        <w:t xml:space="preserve">the </w:t>
      </w:r>
      <w:r w:rsidRPr="00AA397A">
        <w:rPr>
          <w:rFonts w:asciiTheme="minorHAnsi" w:hAnsiTheme="minorHAnsi" w:cstheme="minorHAnsi"/>
        </w:rPr>
        <w:t>electrolyte (</w:t>
      </w:r>
      <w:r w:rsidR="00D077E7">
        <w:rPr>
          <w:rFonts w:asciiTheme="minorHAnsi" w:hAnsiTheme="minorHAnsi" w:cstheme="minorHAnsi"/>
        </w:rPr>
        <w:t xml:space="preserve">step </w:t>
      </w:r>
      <w:r w:rsidRPr="00AA397A">
        <w:rPr>
          <w:rFonts w:asciiTheme="minorHAnsi" w:hAnsiTheme="minorHAnsi" w:cstheme="minorHAnsi"/>
        </w:rPr>
        <w:t>2.6),</w:t>
      </w:r>
      <w:r w:rsidR="00FD5653">
        <w:rPr>
          <w:rFonts w:asciiTheme="minorHAnsi" w:hAnsiTheme="minorHAnsi" w:cstheme="minorHAnsi"/>
        </w:rPr>
        <w:t xml:space="preserve"> the</w:t>
      </w:r>
      <w:r w:rsidRPr="00AA397A">
        <w:rPr>
          <w:rFonts w:asciiTheme="minorHAnsi" w:hAnsiTheme="minorHAnsi" w:cstheme="minorHAnsi"/>
        </w:rPr>
        <w:t xml:space="preserve"> ferrocene (</w:t>
      </w:r>
      <w:r w:rsidR="00D077E7">
        <w:rPr>
          <w:rFonts w:asciiTheme="minorHAnsi" w:hAnsiTheme="minorHAnsi" w:cstheme="minorHAnsi"/>
        </w:rPr>
        <w:t xml:space="preserve">step </w:t>
      </w:r>
      <w:r w:rsidRPr="00AA397A">
        <w:rPr>
          <w:rFonts w:asciiTheme="minorHAnsi" w:hAnsiTheme="minorHAnsi" w:cstheme="minorHAnsi"/>
        </w:rPr>
        <w:t xml:space="preserve">2.9), </w:t>
      </w:r>
      <w:r w:rsidR="00FD5653">
        <w:rPr>
          <w:rFonts w:asciiTheme="minorHAnsi" w:hAnsiTheme="minorHAnsi" w:cstheme="minorHAnsi"/>
        </w:rPr>
        <w:t xml:space="preserve">the </w:t>
      </w:r>
      <w:r w:rsidRPr="00AA397A">
        <w:rPr>
          <w:rFonts w:asciiTheme="minorHAnsi" w:hAnsiTheme="minorHAnsi" w:cstheme="minorHAnsi"/>
        </w:rPr>
        <w:t>compound (</w:t>
      </w:r>
      <w:r w:rsidR="00D077E7">
        <w:rPr>
          <w:rFonts w:asciiTheme="minorHAnsi" w:hAnsiTheme="minorHAnsi" w:cstheme="minorHAnsi"/>
        </w:rPr>
        <w:t xml:space="preserve">step </w:t>
      </w:r>
      <w:r w:rsidRPr="00AA397A">
        <w:rPr>
          <w:rFonts w:asciiTheme="minorHAnsi" w:hAnsiTheme="minorHAnsi" w:cstheme="minorHAnsi"/>
        </w:rPr>
        <w:t xml:space="preserve">2.13), and </w:t>
      </w:r>
      <w:r w:rsidR="00FD5653">
        <w:rPr>
          <w:rFonts w:asciiTheme="minorHAnsi" w:hAnsiTheme="minorHAnsi" w:cstheme="minorHAnsi"/>
        </w:rPr>
        <w:t xml:space="preserve">the </w:t>
      </w:r>
      <w:r w:rsidRPr="00AA397A">
        <w:rPr>
          <w:rFonts w:asciiTheme="minorHAnsi" w:hAnsiTheme="minorHAnsi" w:cstheme="minorHAnsi"/>
        </w:rPr>
        <w:t>ferrocene with compound (</w:t>
      </w:r>
      <w:r w:rsidR="00D077E7">
        <w:rPr>
          <w:rFonts w:asciiTheme="minorHAnsi" w:hAnsiTheme="minorHAnsi" w:cstheme="minorHAnsi"/>
        </w:rPr>
        <w:t xml:space="preserve">step </w:t>
      </w:r>
      <w:r w:rsidRPr="00AA397A">
        <w:rPr>
          <w:rFonts w:asciiTheme="minorHAnsi" w:hAnsiTheme="minorHAnsi" w:cstheme="minorHAnsi"/>
        </w:rPr>
        <w:t xml:space="preserve">2.19); there are several issues to be </w:t>
      </w:r>
      <w:proofErr w:type="gramStart"/>
      <w:r w:rsidRPr="00AA397A">
        <w:rPr>
          <w:rFonts w:asciiTheme="minorHAnsi" w:hAnsiTheme="minorHAnsi" w:cstheme="minorHAnsi"/>
        </w:rPr>
        <w:t>taken into acco</w:t>
      </w:r>
      <w:r w:rsidR="00F40CA9">
        <w:rPr>
          <w:rFonts w:asciiTheme="minorHAnsi" w:hAnsiTheme="minorHAnsi" w:cstheme="minorHAnsi"/>
        </w:rPr>
        <w:t>unt</w:t>
      </w:r>
      <w:proofErr w:type="gramEnd"/>
      <w:r w:rsidR="00F40CA9">
        <w:rPr>
          <w:rFonts w:asciiTheme="minorHAnsi" w:hAnsiTheme="minorHAnsi" w:cstheme="minorHAnsi"/>
        </w:rPr>
        <w:t xml:space="preserve">. </w:t>
      </w:r>
    </w:p>
    <w:p w14:paraId="559D070B" w14:textId="77777777" w:rsidR="00F40CA9" w:rsidRDefault="00F40CA9" w:rsidP="00A90D81">
      <w:pPr>
        <w:rPr>
          <w:rFonts w:asciiTheme="minorHAnsi" w:hAnsiTheme="minorHAnsi" w:cstheme="minorHAnsi"/>
        </w:rPr>
      </w:pPr>
    </w:p>
    <w:p w14:paraId="4656AC08" w14:textId="1864FFF4" w:rsidR="00904E58" w:rsidRPr="00AA397A" w:rsidRDefault="008762B7" w:rsidP="00A90D81">
      <w:pPr>
        <w:rPr>
          <w:rFonts w:asciiTheme="minorHAnsi" w:hAnsiTheme="minorHAnsi" w:cstheme="minorHAnsi"/>
        </w:rPr>
      </w:pPr>
      <w:r w:rsidRPr="00AA397A">
        <w:rPr>
          <w:rFonts w:asciiTheme="minorHAnsi" w:hAnsiTheme="minorHAnsi" w:cstheme="minorHAnsi"/>
        </w:rPr>
        <w:t xml:space="preserve">Always compare the CV signals of </w:t>
      </w:r>
      <w:r w:rsidR="00D077E7">
        <w:rPr>
          <w:rFonts w:asciiTheme="minorHAnsi" w:hAnsiTheme="minorHAnsi" w:cstheme="minorHAnsi"/>
        </w:rPr>
        <w:t xml:space="preserve">the </w:t>
      </w:r>
      <w:r w:rsidRPr="00AA397A">
        <w:rPr>
          <w:rFonts w:asciiTheme="minorHAnsi" w:hAnsiTheme="minorHAnsi" w:cstheme="minorHAnsi"/>
        </w:rPr>
        <w:t xml:space="preserve">electrolyte and the test compound, if any signals from </w:t>
      </w:r>
      <w:r w:rsidR="00D077E7">
        <w:rPr>
          <w:rFonts w:asciiTheme="minorHAnsi" w:hAnsiTheme="minorHAnsi" w:cstheme="minorHAnsi"/>
        </w:rPr>
        <w:t xml:space="preserve">the </w:t>
      </w:r>
      <w:r w:rsidRPr="00AA397A">
        <w:rPr>
          <w:rFonts w:asciiTheme="minorHAnsi" w:hAnsiTheme="minorHAnsi" w:cstheme="minorHAnsi"/>
        </w:rPr>
        <w:t xml:space="preserve">electrolyte </w:t>
      </w:r>
      <w:r w:rsidR="00D077E7">
        <w:rPr>
          <w:rFonts w:asciiTheme="minorHAnsi" w:hAnsiTheme="minorHAnsi" w:cstheme="minorHAnsi"/>
        </w:rPr>
        <w:t>is</w:t>
      </w:r>
      <w:r w:rsidRPr="00AA397A">
        <w:rPr>
          <w:rFonts w:asciiTheme="minorHAnsi" w:hAnsiTheme="minorHAnsi" w:cstheme="minorHAnsi"/>
        </w:rPr>
        <w:t xml:space="preserve"> visible on the cyclic voltammogram of the measured compound, then the electrolyte must be changed because its electrochemical window is too </w:t>
      </w:r>
      <w:r w:rsidR="00D077E7" w:rsidRPr="00AA397A">
        <w:rPr>
          <w:rFonts w:asciiTheme="minorHAnsi" w:hAnsiTheme="minorHAnsi" w:cstheme="minorHAnsi"/>
        </w:rPr>
        <w:t>low,</w:t>
      </w:r>
      <w:r w:rsidRPr="00AA397A">
        <w:rPr>
          <w:rFonts w:asciiTheme="minorHAnsi" w:hAnsiTheme="minorHAnsi" w:cstheme="minorHAnsi"/>
        </w:rPr>
        <w:t xml:space="preserve"> or the electrolyte is contaminated.</w:t>
      </w:r>
      <w:r w:rsidR="00F40CA9">
        <w:rPr>
          <w:rFonts w:asciiTheme="minorHAnsi" w:hAnsiTheme="minorHAnsi" w:cstheme="minorHAnsi"/>
        </w:rPr>
        <w:t xml:space="preserve"> </w:t>
      </w:r>
      <w:r w:rsidRPr="00AA397A">
        <w:rPr>
          <w:rFonts w:asciiTheme="minorHAnsi" w:hAnsiTheme="minorHAnsi" w:cstheme="minorHAnsi"/>
        </w:rPr>
        <w:t>If the signal (redox couple) of ferrocene (</w:t>
      </w:r>
      <w:r w:rsidR="00D077E7">
        <w:rPr>
          <w:rFonts w:asciiTheme="minorHAnsi" w:hAnsiTheme="minorHAnsi" w:cstheme="minorHAnsi"/>
        </w:rPr>
        <w:t xml:space="preserve">step </w:t>
      </w:r>
      <w:r w:rsidRPr="00AA397A">
        <w:rPr>
          <w:rFonts w:asciiTheme="minorHAnsi" w:hAnsiTheme="minorHAnsi" w:cstheme="minorHAnsi"/>
        </w:rPr>
        <w:t>2.9) and ferrocene with compound (</w:t>
      </w:r>
      <w:r w:rsidR="00D077E7">
        <w:rPr>
          <w:rFonts w:asciiTheme="minorHAnsi" w:hAnsiTheme="minorHAnsi" w:cstheme="minorHAnsi"/>
        </w:rPr>
        <w:t xml:space="preserve">step </w:t>
      </w:r>
      <w:r w:rsidRPr="00AA397A">
        <w:rPr>
          <w:rFonts w:asciiTheme="minorHAnsi" w:hAnsiTheme="minorHAnsi" w:cstheme="minorHAnsi"/>
        </w:rPr>
        <w:t>2.19) are at the same position, then everythin</w:t>
      </w:r>
      <w:r w:rsidR="006C006C">
        <w:rPr>
          <w:rFonts w:asciiTheme="minorHAnsi" w:hAnsiTheme="minorHAnsi" w:cstheme="minorHAnsi"/>
        </w:rPr>
        <w:t>g is performed properly. If the peaks</w:t>
      </w:r>
      <w:r w:rsidRPr="00AA397A">
        <w:rPr>
          <w:rFonts w:asciiTheme="minorHAnsi" w:hAnsiTheme="minorHAnsi" w:cstheme="minorHAnsi"/>
        </w:rPr>
        <w:t xml:space="preserve"> are shifted between each other, then check the RE and repeat </w:t>
      </w:r>
      <w:r w:rsidR="00801F22">
        <w:rPr>
          <w:rFonts w:asciiTheme="minorHAnsi" w:hAnsiTheme="minorHAnsi" w:cstheme="minorHAnsi"/>
        </w:rPr>
        <w:t xml:space="preserve">the </w:t>
      </w:r>
      <w:r w:rsidRPr="00801F22">
        <w:rPr>
          <w:rFonts w:asciiTheme="minorHAnsi" w:hAnsiTheme="minorHAnsi" w:cstheme="minorHAnsi"/>
          <w:noProof/>
        </w:rPr>
        <w:t>measurement</w:t>
      </w:r>
      <w:r w:rsidRPr="00AA397A">
        <w:rPr>
          <w:rFonts w:asciiTheme="minorHAnsi" w:hAnsiTheme="minorHAnsi" w:cstheme="minorHAnsi"/>
        </w:rPr>
        <w:t>.</w:t>
      </w:r>
      <w:r w:rsidR="00F40CA9">
        <w:rPr>
          <w:rFonts w:asciiTheme="minorHAnsi" w:hAnsiTheme="minorHAnsi" w:cstheme="minorHAnsi"/>
        </w:rPr>
        <w:t xml:space="preserve"> </w:t>
      </w:r>
      <w:r w:rsidRPr="00AA397A">
        <w:rPr>
          <w:rFonts w:asciiTheme="minorHAnsi" w:hAnsiTheme="minorHAnsi" w:cstheme="minorHAnsi"/>
        </w:rPr>
        <w:t>If the signal (oxidation, reduction, or redox couple potential) of the test compound with added ferrocene (</w:t>
      </w:r>
      <w:r w:rsidR="00D077E7">
        <w:rPr>
          <w:rFonts w:asciiTheme="minorHAnsi" w:hAnsiTheme="minorHAnsi" w:cstheme="minorHAnsi"/>
        </w:rPr>
        <w:t xml:space="preserve">step </w:t>
      </w:r>
      <w:r w:rsidRPr="00AA397A">
        <w:rPr>
          <w:rFonts w:asciiTheme="minorHAnsi" w:hAnsiTheme="minorHAnsi" w:cstheme="minorHAnsi"/>
        </w:rPr>
        <w:t>2.19) is at a higher potential than that of the pure compound (</w:t>
      </w:r>
      <w:r w:rsidR="00D077E7">
        <w:rPr>
          <w:rFonts w:asciiTheme="minorHAnsi" w:hAnsiTheme="minorHAnsi" w:cstheme="minorHAnsi"/>
        </w:rPr>
        <w:t xml:space="preserve">step </w:t>
      </w:r>
      <w:r w:rsidRPr="00AA397A">
        <w:rPr>
          <w:rFonts w:asciiTheme="minorHAnsi" w:hAnsiTheme="minorHAnsi" w:cstheme="minorHAnsi"/>
        </w:rPr>
        <w:t>2.13), then consider the values (oxidation, reduction, or redox couple potential) from the cyclic voltammogram of the pure compound. The shift is caused by the higher amount of ferrocene in the solution. When two oxidation processes are observed, the first process (oxidation or reduction) which is always on the WE may affect the active surface; this may cause an increase in the oxidation potential of the second process (</w:t>
      </w:r>
      <w:r w:rsidRPr="00AA397A">
        <w:rPr>
          <w:rFonts w:asciiTheme="minorHAnsi" w:hAnsiTheme="minorHAnsi" w:cstheme="minorHAnsi"/>
          <w:b/>
        </w:rPr>
        <w:t xml:space="preserve">Figure </w:t>
      </w:r>
      <w:r w:rsidR="006F748C" w:rsidRPr="00AA397A">
        <w:rPr>
          <w:rFonts w:asciiTheme="minorHAnsi" w:hAnsiTheme="minorHAnsi" w:cstheme="minorHAnsi"/>
          <w:b/>
        </w:rPr>
        <w:t>9</w:t>
      </w:r>
      <w:r w:rsidRPr="00AA397A">
        <w:rPr>
          <w:rFonts w:asciiTheme="minorHAnsi" w:hAnsiTheme="minorHAnsi" w:cstheme="minorHAnsi"/>
        </w:rPr>
        <w:t>).</w:t>
      </w:r>
    </w:p>
    <w:p w14:paraId="11D8624F" w14:textId="77777777" w:rsidR="00904E58" w:rsidRPr="00AA397A" w:rsidRDefault="00904E58" w:rsidP="00A90D81">
      <w:pPr>
        <w:jc w:val="left"/>
        <w:rPr>
          <w:rFonts w:asciiTheme="minorHAnsi" w:hAnsiTheme="minorHAnsi" w:cstheme="minorHAnsi"/>
          <w:color w:val="auto"/>
          <w:highlight w:val="yellow"/>
        </w:rPr>
      </w:pPr>
    </w:p>
    <w:p w14:paraId="0E0468CE" w14:textId="067180C5" w:rsidR="00D56C86" w:rsidRPr="00AA397A" w:rsidRDefault="00AA03DF" w:rsidP="00A90D81">
      <w:pPr>
        <w:pStyle w:val="NormalWeb"/>
        <w:spacing w:before="0" w:beforeAutospacing="0" w:after="0" w:afterAutospacing="0"/>
        <w:jc w:val="left"/>
        <w:rPr>
          <w:rFonts w:asciiTheme="minorHAnsi" w:hAnsiTheme="minorHAnsi" w:cstheme="minorHAnsi"/>
          <w:b/>
          <w:bCs/>
        </w:rPr>
      </w:pPr>
      <w:r w:rsidRPr="00AA397A">
        <w:rPr>
          <w:rFonts w:asciiTheme="minorHAnsi" w:hAnsiTheme="minorHAnsi" w:cstheme="minorHAnsi"/>
          <w:b/>
          <w:bCs/>
          <w:noProof/>
        </w:rPr>
        <w:lastRenderedPageBreak/>
        <w:t>ACKNOWLEDG</w:t>
      </w:r>
      <w:r w:rsidR="00D56C86" w:rsidRPr="00AA397A">
        <w:rPr>
          <w:rFonts w:asciiTheme="minorHAnsi" w:hAnsiTheme="minorHAnsi" w:cstheme="minorHAnsi"/>
          <w:b/>
          <w:bCs/>
          <w:noProof/>
        </w:rPr>
        <w:t>E</w:t>
      </w:r>
      <w:r w:rsidRPr="00AA397A">
        <w:rPr>
          <w:rFonts w:asciiTheme="minorHAnsi" w:hAnsiTheme="minorHAnsi" w:cstheme="minorHAnsi"/>
          <w:b/>
          <w:bCs/>
          <w:noProof/>
        </w:rPr>
        <w:t>MENTS</w:t>
      </w:r>
      <w:r w:rsidRPr="00AA397A">
        <w:rPr>
          <w:rFonts w:asciiTheme="minorHAnsi" w:hAnsiTheme="minorHAnsi" w:cstheme="minorHAnsi"/>
          <w:b/>
          <w:bCs/>
        </w:rPr>
        <w:t>:</w:t>
      </w:r>
    </w:p>
    <w:p w14:paraId="0435619E" w14:textId="77777777" w:rsidR="007A4DD6" w:rsidRPr="00AA397A" w:rsidRDefault="00B83E30" w:rsidP="00A90D81">
      <w:pPr>
        <w:jc w:val="left"/>
        <w:rPr>
          <w:rFonts w:asciiTheme="minorHAnsi" w:hAnsiTheme="minorHAnsi" w:cstheme="minorHAnsi"/>
          <w:color w:val="808080" w:themeColor="background1" w:themeShade="80"/>
        </w:rPr>
      </w:pPr>
      <w:r w:rsidRPr="00AA397A">
        <w:rPr>
          <w:rFonts w:asciiTheme="minorHAnsi" w:hAnsiTheme="minorHAnsi" w:cstheme="minorHAnsi"/>
        </w:rPr>
        <w:t>The authors gratefully acknowledge</w:t>
      </w:r>
      <w:r w:rsidR="00B83E4E" w:rsidRPr="00AA397A">
        <w:rPr>
          <w:rFonts w:asciiTheme="minorHAnsi" w:hAnsiTheme="minorHAnsi" w:cstheme="minorHAnsi"/>
        </w:rPr>
        <w:t xml:space="preserve"> the</w:t>
      </w:r>
      <w:r w:rsidRPr="00AA397A">
        <w:rPr>
          <w:rFonts w:asciiTheme="minorHAnsi" w:hAnsiTheme="minorHAnsi" w:cstheme="minorHAnsi"/>
        </w:rPr>
        <w:t xml:space="preserve"> </w:t>
      </w:r>
      <w:r w:rsidRPr="00AA397A">
        <w:rPr>
          <w:rFonts w:asciiTheme="minorHAnsi" w:hAnsiTheme="minorHAnsi" w:cstheme="minorHAnsi"/>
          <w:noProof/>
        </w:rPr>
        <w:t>financial</w:t>
      </w:r>
      <w:r w:rsidRPr="00AA397A">
        <w:rPr>
          <w:rFonts w:asciiTheme="minorHAnsi" w:hAnsiTheme="minorHAnsi" w:cstheme="minorHAnsi"/>
        </w:rPr>
        <w:t xml:space="preserve"> support of “</w:t>
      </w:r>
      <w:proofErr w:type="spellStart"/>
      <w:r w:rsidRPr="00AA397A">
        <w:rPr>
          <w:rFonts w:asciiTheme="minorHAnsi" w:hAnsiTheme="minorHAnsi" w:cstheme="minorHAnsi"/>
          <w:noProof/>
        </w:rPr>
        <w:t>Excilight</w:t>
      </w:r>
      <w:proofErr w:type="spellEnd"/>
      <w:r w:rsidRPr="00AA397A">
        <w:rPr>
          <w:rFonts w:asciiTheme="minorHAnsi" w:hAnsiTheme="minorHAnsi" w:cstheme="minorHAnsi"/>
        </w:rPr>
        <w:t xml:space="preserve">” project “Donor-Acceptor Light Emitting Exciplexes as Materials for Easy-to-tailor Ultra-efficient OLED Lightning” (H2020-MSCA-ITN-2015/674990) financed by Marie </w:t>
      </w:r>
      <w:proofErr w:type="spellStart"/>
      <w:r w:rsidRPr="00AA397A">
        <w:rPr>
          <w:rFonts w:asciiTheme="minorHAnsi" w:hAnsiTheme="minorHAnsi" w:cstheme="minorHAnsi"/>
        </w:rPr>
        <w:t>Skłodowska</w:t>
      </w:r>
      <w:proofErr w:type="spellEnd"/>
      <w:r w:rsidRPr="00AA397A">
        <w:rPr>
          <w:rFonts w:asciiTheme="minorHAnsi" w:hAnsiTheme="minorHAnsi" w:cstheme="minorHAnsi"/>
        </w:rPr>
        <w:t xml:space="preserve">-Curie Actions within the framework </w:t>
      </w:r>
      <w:r w:rsidRPr="00AA397A">
        <w:rPr>
          <w:rFonts w:asciiTheme="minorHAnsi" w:hAnsiTheme="minorHAnsi" w:cstheme="minorHAnsi"/>
          <w:noProof/>
        </w:rPr>
        <w:t>programme</w:t>
      </w:r>
      <w:r w:rsidRPr="00AA397A">
        <w:rPr>
          <w:rFonts w:asciiTheme="minorHAnsi" w:hAnsiTheme="minorHAnsi" w:cstheme="minorHAnsi"/>
        </w:rPr>
        <w:t xml:space="preserve"> for research and innovations “Horizon-2020”.</w:t>
      </w:r>
    </w:p>
    <w:p w14:paraId="0EEE963C" w14:textId="77777777" w:rsidR="00AA03DF" w:rsidRPr="00AA397A" w:rsidRDefault="00AA03DF" w:rsidP="00A90D81">
      <w:pPr>
        <w:jc w:val="left"/>
        <w:rPr>
          <w:rFonts w:asciiTheme="minorHAnsi" w:hAnsiTheme="minorHAnsi" w:cstheme="minorHAnsi"/>
          <w:b/>
          <w:bCs/>
          <w:highlight w:val="yellow"/>
        </w:rPr>
      </w:pPr>
    </w:p>
    <w:p w14:paraId="73CEB0E6" w14:textId="79C784C2" w:rsidR="00FD2615" w:rsidRPr="00BB38A9" w:rsidRDefault="00AA03DF" w:rsidP="00A90D81">
      <w:pPr>
        <w:pStyle w:val="NormalWeb"/>
        <w:spacing w:before="0" w:beforeAutospacing="0" w:after="0" w:afterAutospacing="0"/>
        <w:jc w:val="left"/>
        <w:rPr>
          <w:rFonts w:asciiTheme="minorHAnsi" w:hAnsiTheme="minorHAnsi" w:cstheme="minorHAnsi"/>
          <w:b/>
          <w:bCs/>
        </w:rPr>
      </w:pPr>
      <w:r w:rsidRPr="00AA397A">
        <w:rPr>
          <w:rFonts w:asciiTheme="minorHAnsi" w:hAnsiTheme="minorHAnsi" w:cstheme="minorHAnsi"/>
          <w:b/>
        </w:rPr>
        <w:t>DISCLOSURES</w:t>
      </w:r>
      <w:r w:rsidRPr="00AA397A">
        <w:rPr>
          <w:rFonts w:asciiTheme="minorHAnsi" w:hAnsiTheme="minorHAnsi" w:cstheme="minorHAnsi"/>
          <w:b/>
          <w:bCs/>
        </w:rPr>
        <w:t>:</w:t>
      </w:r>
    </w:p>
    <w:p w14:paraId="5B655C5E" w14:textId="77777777" w:rsidR="007A4DD6" w:rsidRPr="00AA397A" w:rsidRDefault="00224316" w:rsidP="00A90D81">
      <w:pPr>
        <w:jc w:val="left"/>
        <w:rPr>
          <w:rFonts w:asciiTheme="minorHAnsi" w:hAnsiTheme="minorHAnsi" w:cstheme="minorHAnsi"/>
          <w:color w:val="000000" w:themeColor="text1"/>
        </w:rPr>
      </w:pPr>
      <w:r w:rsidRPr="00AA397A">
        <w:rPr>
          <w:rFonts w:asciiTheme="minorHAnsi" w:hAnsiTheme="minorHAnsi" w:cstheme="minorHAnsi"/>
          <w:color w:val="000000" w:themeColor="text1"/>
        </w:rPr>
        <w:t>The authors have nothing to disclose</w:t>
      </w:r>
      <w:r w:rsidR="002A453E" w:rsidRPr="00AA397A">
        <w:rPr>
          <w:rFonts w:asciiTheme="minorHAnsi" w:hAnsiTheme="minorHAnsi" w:cstheme="minorHAnsi"/>
          <w:color w:val="000000" w:themeColor="text1"/>
        </w:rPr>
        <w:t>.</w:t>
      </w:r>
    </w:p>
    <w:p w14:paraId="5A9562E1" w14:textId="77777777" w:rsidR="00AA03DF" w:rsidRPr="00AA397A" w:rsidRDefault="00AA03DF" w:rsidP="00A90D81">
      <w:pPr>
        <w:jc w:val="left"/>
        <w:rPr>
          <w:rFonts w:asciiTheme="minorHAnsi" w:hAnsiTheme="minorHAnsi" w:cstheme="minorHAnsi"/>
          <w:color w:val="auto"/>
        </w:rPr>
      </w:pPr>
    </w:p>
    <w:p w14:paraId="6E149D75" w14:textId="5073087F" w:rsidR="00FD2615" w:rsidRPr="00BB38A9" w:rsidRDefault="009726EE" w:rsidP="00A90D81">
      <w:pPr>
        <w:jc w:val="left"/>
        <w:rPr>
          <w:rFonts w:asciiTheme="minorHAnsi" w:hAnsiTheme="minorHAnsi" w:cstheme="minorHAnsi"/>
          <w:b/>
          <w:bCs/>
        </w:rPr>
      </w:pPr>
      <w:r w:rsidRPr="00AA397A">
        <w:rPr>
          <w:rFonts w:asciiTheme="minorHAnsi" w:hAnsiTheme="minorHAnsi" w:cstheme="minorHAnsi"/>
          <w:b/>
          <w:bCs/>
        </w:rPr>
        <w:t>REFERENCES</w:t>
      </w:r>
      <w:r w:rsidR="00D04760" w:rsidRPr="00AA397A">
        <w:rPr>
          <w:rFonts w:asciiTheme="minorHAnsi" w:hAnsiTheme="minorHAnsi" w:cstheme="minorHAnsi"/>
          <w:b/>
          <w:bCs/>
        </w:rPr>
        <w:t>:</w:t>
      </w:r>
    </w:p>
    <w:p w14:paraId="27E98233" w14:textId="242F844C" w:rsidR="00D66D3B" w:rsidRPr="00AA397A" w:rsidRDefault="00D66D3B"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color w:val="000000" w:themeColor="text1"/>
        </w:rPr>
        <w:t xml:space="preserve">O’Brien, D.F., </w:t>
      </w:r>
      <w:proofErr w:type="spellStart"/>
      <w:r w:rsidRPr="00AA397A">
        <w:rPr>
          <w:rFonts w:asciiTheme="minorHAnsi" w:hAnsiTheme="minorHAnsi" w:cstheme="minorHAnsi"/>
          <w:color w:val="000000" w:themeColor="text1"/>
        </w:rPr>
        <w:t>Baldo</w:t>
      </w:r>
      <w:proofErr w:type="spellEnd"/>
      <w:r w:rsidRPr="00AA397A">
        <w:rPr>
          <w:rFonts w:asciiTheme="minorHAnsi" w:hAnsiTheme="minorHAnsi" w:cstheme="minorHAnsi"/>
          <w:color w:val="000000" w:themeColor="text1"/>
        </w:rPr>
        <w:t>, M.A., Thompson, M.E., Forrest, S.R.</w:t>
      </w:r>
      <w:r w:rsidRPr="00AA397A">
        <w:rPr>
          <w:rFonts w:asciiTheme="minorHAnsi" w:hAnsiTheme="minorHAnsi" w:cstheme="minorHAnsi"/>
        </w:rPr>
        <w:t xml:space="preserve"> </w:t>
      </w:r>
      <w:r w:rsidRPr="00AA397A">
        <w:rPr>
          <w:rFonts w:asciiTheme="minorHAnsi" w:hAnsiTheme="minorHAnsi" w:cstheme="minorHAnsi"/>
          <w:color w:val="000000" w:themeColor="text1"/>
        </w:rPr>
        <w:t xml:space="preserve">Improved energy transfer in </w:t>
      </w:r>
      <w:proofErr w:type="spellStart"/>
      <w:r w:rsidRPr="00AA397A">
        <w:rPr>
          <w:rFonts w:asciiTheme="minorHAnsi" w:hAnsiTheme="minorHAnsi" w:cstheme="minorHAnsi"/>
          <w:color w:val="000000" w:themeColor="text1"/>
        </w:rPr>
        <w:t>electrophosphorescent</w:t>
      </w:r>
      <w:proofErr w:type="spellEnd"/>
      <w:r w:rsidRPr="00AA397A">
        <w:rPr>
          <w:rFonts w:asciiTheme="minorHAnsi" w:hAnsiTheme="minorHAnsi" w:cstheme="minorHAnsi"/>
          <w:color w:val="000000" w:themeColor="text1"/>
        </w:rPr>
        <w:t xml:space="preserve"> devices. </w:t>
      </w:r>
      <w:r w:rsidR="00D077E7">
        <w:rPr>
          <w:rFonts w:asciiTheme="minorHAnsi" w:hAnsiTheme="minorHAnsi" w:cstheme="minorHAnsi"/>
          <w:i/>
          <w:color w:val="000000" w:themeColor="text1"/>
        </w:rPr>
        <w:t>Applied Physics Letters</w:t>
      </w:r>
      <w:r w:rsidRPr="00AA397A">
        <w:rPr>
          <w:rFonts w:asciiTheme="minorHAnsi" w:hAnsiTheme="minorHAnsi" w:cstheme="minorHAnsi"/>
          <w:i/>
          <w:color w:val="000000" w:themeColor="text1"/>
        </w:rPr>
        <w:t>.</w:t>
      </w:r>
      <w:r w:rsidRPr="00AA397A">
        <w:rPr>
          <w:rFonts w:asciiTheme="minorHAnsi" w:hAnsiTheme="minorHAnsi" w:cstheme="minorHAnsi"/>
          <w:color w:val="000000" w:themeColor="text1"/>
        </w:rPr>
        <w:t xml:space="preserve"> </w:t>
      </w:r>
      <w:r w:rsidRPr="00AA397A">
        <w:rPr>
          <w:rFonts w:asciiTheme="minorHAnsi" w:hAnsiTheme="minorHAnsi" w:cstheme="minorHAnsi"/>
          <w:b/>
          <w:color w:val="000000" w:themeColor="text1"/>
        </w:rPr>
        <w:t>74</w:t>
      </w:r>
      <w:r w:rsidRPr="00AA397A">
        <w:rPr>
          <w:rFonts w:asciiTheme="minorHAnsi" w:hAnsiTheme="minorHAnsi" w:cstheme="minorHAnsi"/>
          <w:color w:val="000000" w:themeColor="text1"/>
        </w:rPr>
        <w:t>, 442-444 (1999).</w:t>
      </w:r>
    </w:p>
    <w:p w14:paraId="44349932" w14:textId="4BCD9F78" w:rsidR="00D66D3B" w:rsidRPr="00AA397A" w:rsidRDefault="00D66D3B"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color w:val="000000" w:themeColor="text1"/>
        </w:rPr>
        <w:t>Chin, B.D</w:t>
      </w:r>
      <w:r w:rsidR="007D5AAC" w:rsidRPr="007D5AAC">
        <w:rPr>
          <w:rFonts w:asciiTheme="minorHAnsi" w:hAnsiTheme="minorHAnsi" w:cstheme="minorHAnsi"/>
          <w:bCs/>
          <w:i/>
          <w:color w:val="000000" w:themeColor="text1"/>
          <w:lang w:val="en-GB"/>
        </w:rPr>
        <w:t>. et al.</w:t>
      </w:r>
      <w:r w:rsidR="007D5AAC" w:rsidRPr="00AA397A">
        <w:rPr>
          <w:rFonts w:asciiTheme="minorHAnsi" w:hAnsiTheme="minorHAnsi" w:cstheme="minorHAnsi"/>
          <w:bCs/>
          <w:color w:val="000000" w:themeColor="text1"/>
          <w:lang w:val="en-GB"/>
        </w:rPr>
        <w:t xml:space="preserve"> </w:t>
      </w:r>
      <w:r w:rsidRPr="00AA397A">
        <w:rPr>
          <w:rFonts w:asciiTheme="minorHAnsi" w:hAnsiTheme="minorHAnsi" w:cstheme="minorHAnsi"/>
          <w:color w:val="000000" w:themeColor="text1"/>
        </w:rPr>
        <w:t xml:space="preserve">Effects of interlayers on phosphorescent blue organic light-emitting diodes. </w:t>
      </w:r>
      <w:r w:rsidR="00D077E7">
        <w:rPr>
          <w:rFonts w:asciiTheme="minorHAnsi" w:hAnsiTheme="minorHAnsi" w:cstheme="minorHAnsi"/>
          <w:i/>
          <w:color w:val="000000" w:themeColor="text1"/>
        </w:rPr>
        <w:t>Applied Physics Letters</w:t>
      </w:r>
      <w:r w:rsidRPr="00AA397A">
        <w:rPr>
          <w:rFonts w:asciiTheme="minorHAnsi" w:hAnsiTheme="minorHAnsi" w:cstheme="minorHAnsi"/>
          <w:color w:val="000000" w:themeColor="text1"/>
        </w:rPr>
        <w:t xml:space="preserve">. </w:t>
      </w:r>
      <w:r w:rsidRPr="00AA397A">
        <w:rPr>
          <w:rFonts w:asciiTheme="minorHAnsi" w:hAnsiTheme="minorHAnsi" w:cstheme="minorHAnsi"/>
          <w:b/>
          <w:color w:val="000000" w:themeColor="text1"/>
        </w:rPr>
        <w:t>86</w:t>
      </w:r>
      <w:r w:rsidRPr="00AA397A">
        <w:rPr>
          <w:rFonts w:asciiTheme="minorHAnsi" w:hAnsiTheme="minorHAnsi" w:cstheme="minorHAnsi"/>
          <w:color w:val="000000" w:themeColor="text1"/>
        </w:rPr>
        <w:t>, 133505-133507 (2005).</w:t>
      </w:r>
    </w:p>
    <w:p w14:paraId="1C476E38" w14:textId="251A808B" w:rsidR="00367131" w:rsidRPr="00AA397A" w:rsidRDefault="00367131" w:rsidP="00A90D81">
      <w:pPr>
        <w:pStyle w:val="ListParagraph"/>
        <w:numPr>
          <w:ilvl w:val="0"/>
          <w:numId w:val="2"/>
        </w:numPr>
        <w:ind w:left="0" w:firstLine="0"/>
        <w:rPr>
          <w:rFonts w:asciiTheme="minorHAnsi" w:hAnsiTheme="minorHAnsi" w:cstheme="minorHAnsi"/>
          <w:bCs/>
          <w:color w:val="000000" w:themeColor="text1"/>
          <w:lang w:val="en-GB"/>
        </w:rPr>
      </w:pPr>
      <w:r w:rsidRPr="00AA397A">
        <w:rPr>
          <w:rFonts w:asciiTheme="minorHAnsi" w:hAnsiTheme="minorHAnsi" w:cstheme="minorHAnsi"/>
          <w:color w:val="000000" w:themeColor="text1"/>
        </w:rPr>
        <w:t>Cardon, C.M</w:t>
      </w:r>
      <w:r w:rsidRPr="00801F22">
        <w:rPr>
          <w:rFonts w:asciiTheme="minorHAnsi" w:hAnsiTheme="minorHAnsi" w:cstheme="minorHAnsi"/>
          <w:noProof/>
          <w:color w:val="000000" w:themeColor="text1"/>
        </w:rPr>
        <w:t>.</w:t>
      </w:r>
      <w:r w:rsidR="00801F22">
        <w:rPr>
          <w:rFonts w:asciiTheme="minorHAnsi" w:hAnsiTheme="minorHAnsi" w:cstheme="minorHAnsi"/>
          <w:noProof/>
          <w:color w:val="000000" w:themeColor="text1"/>
        </w:rPr>
        <w:t>,</w:t>
      </w:r>
      <w:r w:rsidRPr="00AA397A">
        <w:rPr>
          <w:rFonts w:asciiTheme="minorHAnsi" w:hAnsiTheme="minorHAnsi" w:cstheme="minorHAnsi"/>
          <w:color w:val="000000" w:themeColor="text1"/>
        </w:rPr>
        <w:t xml:space="preserve"> Li, W., </w:t>
      </w:r>
      <w:proofErr w:type="spellStart"/>
      <w:r w:rsidRPr="00AA397A">
        <w:rPr>
          <w:rFonts w:asciiTheme="minorHAnsi" w:hAnsiTheme="minorHAnsi" w:cstheme="minorHAnsi"/>
          <w:color w:val="000000" w:themeColor="text1"/>
        </w:rPr>
        <w:t>Kaifer</w:t>
      </w:r>
      <w:proofErr w:type="spellEnd"/>
      <w:r w:rsidRPr="00AA397A">
        <w:rPr>
          <w:rFonts w:asciiTheme="minorHAnsi" w:hAnsiTheme="minorHAnsi" w:cstheme="minorHAnsi"/>
          <w:color w:val="000000" w:themeColor="text1"/>
        </w:rPr>
        <w:t xml:space="preserve">, A.E., Stockdale, D., Bazan, G.C. </w:t>
      </w:r>
      <w:r w:rsidRPr="00AA397A">
        <w:rPr>
          <w:rFonts w:asciiTheme="minorHAnsi" w:hAnsiTheme="minorHAnsi" w:cstheme="minorHAnsi"/>
          <w:bCs/>
          <w:color w:val="000000" w:themeColor="text1"/>
          <w:lang w:val="en-GB"/>
        </w:rPr>
        <w:t xml:space="preserve">Electrochemical Considerations for Determining Absolute Frontier Orbital Energy Levels of Conjugated Polymers for Solar Cell Applications. </w:t>
      </w:r>
      <w:r w:rsidR="00D077E7">
        <w:rPr>
          <w:rFonts w:asciiTheme="minorHAnsi" w:hAnsiTheme="minorHAnsi" w:cstheme="minorHAnsi"/>
          <w:bCs/>
          <w:i/>
          <w:color w:val="000000" w:themeColor="text1"/>
          <w:lang w:val="en-GB"/>
        </w:rPr>
        <w:t>Advanced Materials</w:t>
      </w:r>
      <w:r w:rsidRPr="00AA397A">
        <w:rPr>
          <w:rFonts w:asciiTheme="minorHAnsi" w:hAnsiTheme="minorHAnsi" w:cstheme="minorHAnsi"/>
          <w:bCs/>
          <w:color w:val="000000" w:themeColor="text1"/>
          <w:lang w:val="en-GB"/>
        </w:rPr>
        <w:t>23, 2367-2371 (2011).</w:t>
      </w:r>
    </w:p>
    <w:p w14:paraId="2B1F12D5" w14:textId="116EA380" w:rsidR="00367131" w:rsidRPr="00AA397A" w:rsidRDefault="00367131" w:rsidP="00A90D81">
      <w:pPr>
        <w:pStyle w:val="ListParagraph"/>
        <w:numPr>
          <w:ilvl w:val="0"/>
          <w:numId w:val="2"/>
        </w:numPr>
        <w:ind w:left="0" w:firstLine="0"/>
        <w:rPr>
          <w:rFonts w:asciiTheme="minorHAnsi" w:hAnsiTheme="minorHAnsi" w:cstheme="minorHAnsi"/>
          <w:b/>
          <w:bCs/>
          <w:color w:val="000000" w:themeColor="text1"/>
          <w:lang w:val="en-GB"/>
        </w:rPr>
      </w:pPr>
      <w:r w:rsidRPr="00AA397A">
        <w:rPr>
          <w:rFonts w:asciiTheme="minorHAnsi" w:hAnsiTheme="minorHAnsi" w:cstheme="minorHAnsi"/>
          <w:bCs/>
          <w:color w:val="000000" w:themeColor="text1"/>
          <w:lang w:val="en-GB"/>
        </w:rPr>
        <w:t>Bang, A.-M</w:t>
      </w:r>
      <w:r w:rsidRPr="007D5AAC">
        <w:rPr>
          <w:rFonts w:asciiTheme="minorHAnsi" w:hAnsiTheme="minorHAnsi" w:cstheme="minorHAnsi"/>
          <w:bCs/>
          <w:i/>
          <w:color w:val="000000" w:themeColor="text1"/>
          <w:lang w:val="en-GB"/>
        </w:rPr>
        <w:t>. et al.</w:t>
      </w:r>
      <w:r w:rsidRPr="00AA397A">
        <w:rPr>
          <w:rFonts w:asciiTheme="minorHAnsi" w:hAnsiTheme="minorHAnsi" w:cstheme="minorHAnsi"/>
          <w:bCs/>
          <w:color w:val="000000" w:themeColor="text1"/>
          <w:lang w:val="en-GB"/>
        </w:rPr>
        <w:t xml:space="preserve"> A novel random terpolymer for high-efficiency bulk-heterojunction polymer solar cells. </w:t>
      </w:r>
      <w:r w:rsidR="00D077E7">
        <w:rPr>
          <w:rFonts w:asciiTheme="minorHAnsi" w:hAnsiTheme="minorHAnsi" w:cstheme="minorHAnsi"/>
          <w:bCs/>
          <w:i/>
          <w:color w:val="000000" w:themeColor="text1"/>
          <w:lang w:val="en-GB"/>
        </w:rPr>
        <w:t>RSC Advances</w:t>
      </w:r>
      <w:r w:rsidRPr="00AA397A">
        <w:rPr>
          <w:rFonts w:asciiTheme="minorHAnsi" w:hAnsiTheme="minorHAnsi" w:cstheme="minorHAnsi"/>
          <w:bCs/>
          <w:i/>
          <w:color w:val="000000" w:themeColor="text1"/>
          <w:lang w:val="en-GB"/>
        </w:rPr>
        <w:t>.</w:t>
      </w:r>
      <w:r w:rsidRPr="00AA397A">
        <w:rPr>
          <w:rFonts w:asciiTheme="minorHAnsi" w:hAnsiTheme="minorHAnsi" w:cstheme="minorHAnsi"/>
          <w:bCs/>
          <w:color w:val="000000" w:themeColor="text1"/>
          <w:lang w:val="en-GB"/>
        </w:rPr>
        <w:t xml:space="preserve"> </w:t>
      </w:r>
      <w:r w:rsidRPr="00AA397A">
        <w:rPr>
          <w:rFonts w:asciiTheme="minorHAnsi" w:hAnsiTheme="minorHAnsi" w:cstheme="minorHAnsi"/>
          <w:b/>
          <w:bCs/>
          <w:color w:val="000000" w:themeColor="text1"/>
          <w:lang w:val="en-GB"/>
        </w:rPr>
        <w:t>7</w:t>
      </w:r>
      <w:r w:rsidRPr="00AA397A">
        <w:rPr>
          <w:rFonts w:asciiTheme="minorHAnsi" w:hAnsiTheme="minorHAnsi" w:cstheme="minorHAnsi"/>
          <w:bCs/>
          <w:color w:val="000000" w:themeColor="text1"/>
          <w:lang w:val="en-GB"/>
        </w:rPr>
        <w:t>, 1975-1980 (2017).</w:t>
      </w:r>
    </w:p>
    <w:p w14:paraId="4096CDBB" w14:textId="4A83B853" w:rsidR="00367131" w:rsidRPr="00AA397A" w:rsidRDefault="00367131" w:rsidP="00A90D81">
      <w:pPr>
        <w:pStyle w:val="ListParagraph"/>
        <w:numPr>
          <w:ilvl w:val="0"/>
          <w:numId w:val="2"/>
        </w:numPr>
        <w:ind w:left="0" w:firstLine="0"/>
        <w:rPr>
          <w:rFonts w:asciiTheme="minorHAnsi" w:hAnsiTheme="minorHAnsi" w:cstheme="minorHAnsi"/>
          <w:bCs/>
          <w:color w:val="000000" w:themeColor="text1"/>
        </w:rPr>
      </w:pPr>
      <w:proofErr w:type="spellStart"/>
      <w:r w:rsidRPr="00AA397A">
        <w:rPr>
          <w:rFonts w:asciiTheme="minorHAnsi" w:hAnsiTheme="minorHAnsi" w:cstheme="minorHAnsi"/>
          <w:bCs/>
          <w:color w:val="000000" w:themeColor="text1"/>
          <w:lang w:val="en-GB"/>
        </w:rPr>
        <w:t>Tybrandt</w:t>
      </w:r>
      <w:proofErr w:type="spellEnd"/>
      <w:r w:rsidRPr="00AA397A">
        <w:rPr>
          <w:rFonts w:asciiTheme="minorHAnsi" w:hAnsiTheme="minorHAnsi" w:cstheme="minorHAnsi"/>
          <w:bCs/>
          <w:color w:val="000000" w:themeColor="text1"/>
          <w:lang w:val="en-GB"/>
        </w:rPr>
        <w:t xml:space="preserve">, K., </w:t>
      </w:r>
      <w:proofErr w:type="spellStart"/>
      <w:r w:rsidRPr="00AA397A">
        <w:rPr>
          <w:rFonts w:asciiTheme="minorHAnsi" w:hAnsiTheme="minorHAnsi" w:cstheme="minorHAnsi"/>
          <w:bCs/>
          <w:color w:val="000000" w:themeColor="text1"/>
          <w:lang w:val="en-GB"/>
        </w:rPr>
        <w:t>Kollipara</w:t>
      </w:r>
      <w:proofErr w:type="spellEnd"/>
      <w:r w:rsidRPr="00AA397A">
        <w:rPr>
          <w:rFonts w:asciiTheme="minorHAnsi" w:hAnsiTheme="minorHAnsi" w:cstheme="minorHAnsi"/>
          <w:bCs/>
          <w:color w:val="000000" w:themeColor="text1"/>
          <w:lang w:val="en-GB"/>
        </w:rPr>
        <w:t xml:space="preserve">, S.B., Berggren, M. </w:t>
      </w:r>
      <w:r w:rsidRPr="00AA397A">
        <w:rPr>
          <w:rFonts w:asciiTheme="minorHAnsi" w:hAnsiTheme="minorHAnsi" w:cstheme="minorHAnsi"/>
          <w:bCs/>
          <w:color w:val="000000" w:themeColor="text1"/>
        </w:rPr>
        <w:t xml:space="preserve">Organic electrochemical transistors for signal amplification in fast scan cyclic voltammetry. </w:t>
      </w:r>
      <w:r w:rsidR="00D077E7">
        <w:rPr>
          <w:rFonts w:asciiTheme="minorHAnsi" w:hAnsiTheme="minorHAnsi" w:cstheme="minorHAnsi"/>
          <w:bCs/>
          <w:i/>
          <w:color w:val="000000" w:themeColor="text1"/>
        </w:rPr>
        <w:t>Sensors and Actuators B: Chemical</w:t>
      </w:r>
      <w:r w:rsidRPr="00AA397A">
        <w:rPr>
          <w:rFonts w:asciiTheme="minorHAnsi" w:hAnsiTheme="minorHAnsi" w:cstheme="minorHAnsi"/>
          <w:bCs/>
          <w:i/>
          <w:color w:val="000000" w:themeColor="text1"/>
        </w:rPr>
        <w:t>.</w:t>
      </w:r>
      <w:r w:rsidRPr="00AA397A">
        <w:rPr>
          <w:rFonts w:asciiTheme="minorHAnsi" w:hAnsiTheme="minorHAnsi" w:cstheme="minorHAnsi"/>
          <w:bCs/>
          <w:color w:val="000000" w:themeColor="text1"/>
        </w:rPr>
        <w:t xml:space="preserve"> </w:t>
      </w:r>
      <w:r w:rsidRPr="00AA397A">
        <w:rPr>
          <w:rFonts w:asciiTheme="minorHAnsi" w:hAnsiTheme="minorHAnsi" w:cstheme="minorHAnsi"/>
          <w:b/>
          <w:bCs/>
          <w:color w:val="000000" w:themeColor="text1"/>
        </w:rPr>
        <w:t>195</w:t>
      </w:r>
      <w:r w:rsidRPr="00AA397A">
        <w:rPr>
          <w:rFonts w:asciiTheme="minorHAnsi" w:hAnsiTheme="minorHAnsi" w:cstheme="minorHAnsi"/>
          <w:bCs/>
          <w:color w:val="000000" w:themeColor="text1"/>
        </w:rPr>
        <w:t>, 651-656 (2014).</w:t>
      </w:r>
    </w:p>
    <w:p w14:paraId="3DA33F82" w14:textId="1CB21608" w:rsidR="00367131" w:rsidRPr="00AA397A" w:rsidRDefault="00367131" w:rsidP="00A90D81">
      <w:pPr>
        <w:pStyle w:val="ListParagraph"/>
        <w:numPr>
          <w:ilvl w:val="0"/>
          <w:numId w:val="2"/>
        </w:numPr>
        <w:ind w:left="0" w:firstLine="0"/>
        <w:rPr>
          <w:rFonts w:asciiTheme="minorHAnsi" w:hAnsiTheme="minorHAnsi" w:cstheme="minorHAnsi"/>
          <w:b/>
          <w:bCs/>
          <w:color w:val="000000" w:themeColor="text1"/>
          <w:lang w:val="en-GB"/>
        </w:rPr>
      </w:pPr>
      <w:r w:rsidRPr="0019217E">
        <w:rPr>
          <w:rFonts w:asciiTheme="minorHAnsi" w:hAnsiTheme="minorHAnsi" w:cstheme="minorHAnsi"/>
          <w:bCs/>
          <w:noProof/>
          <w:color w:val="000000" w:themeColor="text1"/>
          <w:lang w:val="en-GB"/>
        </w:rPr>
        <w:t>Schaur</w:t>
      </w:r>
      <w:r w:rsidRPr="00AA397A">
        <w:rPr>
          <w:rFonts w:asciiTheme="minorHAnsi" w:hAnsiTheme="minorHAnsi" w:cstheme="minorHAnsi"/>
          <w:bCs/>
          <w:color w:val="000000" w:themeColor="text1"/>
          <w:lang w:val="en-GB"/>
        </w:rPr>
        <w:t xml:space="preserve">, S., Stadler, P., Meana-Esteban, B., Neugebauer, H., </w:t>
      </w:r>
      <w:proofErr w:type="spellStart"/>
      <w:r w:rsidRPr="00AA397A">
        <w:rPr>
          <w:rFonts w:asciiTheme="minorHAnsi" w:hAnsiTheme="minorHAnsi" w:cstheme="minorHAnsi"/>
          <w:bCs/>
          <w:color w:val="000000" w:themeColor="text1"/>
          <w:lang w:val="en-GB"/>
        </w:rPr>
        <w:t>Sariciftci</w:t>
      </w:r>
      <w:proofErr w:type="spellEnd"/>
      <w:r w:rsidRPr="00AA397A">
        <w:rPr>
          <w:rFonts w:asciiTheme="minorHAnsi" w:hAnsiTheme="minorHAnsi" w:cstheme="minorHAnsi"/>
          <w:bCs/>
          <w:color w:val="000000" w:themeColor="text1"/>
          <w:lang w:val="en-GB"/>
        </w:rPr>
        <w:t xml:space="preserve">, N.S. Electrochemical doping for lowering contact barriers in organic field effect transistors. </w:t>
      </w:r>
      <w:r w:rsidR="00D077E7">
        <w:rPr>
          <w:rFonts w:asciiTheme="minorHAnsi" w:hAnsiTheme="minorHAnsi" w:cstheme="minorHAnsi"/>
          <w:bCs/>
          <w:i/>
          <w:color w:val="000000" w:themeColor="text1"/>
          <w:lang w:val="en-GB"/>
        </w:rPr>
        <w:t>Organic Electronics</w:t>
      </w:r>
      <w:r w:rsidRPr="00AA397A">
        <w:rPr>
          <w:rFonts w:asciiTheme="minorHAnsi" w:hAnsiTheme="minorHAnsi" w:cstheme="minorHAnsi"/>
          <w:bCs/>
          <w:i/>
          <w:color w:val="000000" w:themeColor="text1"/>
          <w:lang w:val="en-GB"/>
        </w:rPr>
        <w:t>.</w:t>
      </w:r>
      <w:r w:rsidRPr="00AA397A">
        <w:rPr>
          <w:rFonts w:asciiTheme="minorHAnsi" w:hAnsiTheme="minorHAnsi" w:cstheme="minorHAnsi"/>
          <w:bCs/>
          <w:color w:val="000000" w:themeColor="text1"/>
          <w:lang w:val="en-GB"/>
        </w:rPr>
        <w:t xml:space="preserve"> </w:t>
      </w:r>
      <w:r w:rsidRPr="00AA397A">
        <w:rPr>
          <w:rFonts w:asciiTheme="minorHAnsi" w:hAnsiTheme="minorHAnsi" w:cstheme="minorHAnsi"/>
          <w:b/>
          <w:bCs/>
          <w:color w:val="000000" w:themeColor="text1"/>
          <w:lang w:val="en-GB"/>
        </w:rPr>
        <w:t>13</w:t>
      </w:r>
      <w:r w:rsidRPr="00AA397A">
        <w:rPr>
          <w:rFonts w:asciiTheme="minorHAnsi" w:hAnsiTheme="minorHAnsi" w:cstheme="minorHAnsi"/>
          <w:bCs/>
          <w:color w:val="000000" w:themeColor="text1"/>
          <w:lang w:val="en-GB"/>
        </w:rPr>
        <w:t>, 1296-1301 (2012).</w:t>
      </w:r>
    </w:p>
    <w:p w14:paraId="30E5F59F" w14:textId="77777777" w:rsidR="009622A6" w:rsidRPr="00AA397A" w:rsidRDefault="009622A6"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color w:val="000000" w:themeColor="text1"/>
        </w:rPr>
        <w:t xml:space="preserve">Mullen, K., </w:t>
      </w:r>
      <w:proofErr w:type="spellStart"/>
      <w:r w:rsidRPr="00AA397A">
        <w:rPr>
          <w:rFonts w:asciiTheme="minorHAnsi" w:hAnsiTheme="minorHAnsi" w:cstheme="minorHAnsi"/>
          <w:color w:val="000000" w:themeColor="text1"/>
        </w:rPr>
        <w:t>Scherf</w:t>
      </w:r>
      <w:proofErr w:type="spellEnd"/>
      <w:r w:rsidRPr="00AA397A">
        <w:rPr>
          <w:rFonts w:asciiTheme="minorHAnsi" w:hAnsiTheme="minorHAnsi" w:cstheme="minorHAnsi"/>
          <w:color w:val="000000" w:themeColor="text1"/>
        </w:rPr>
        <w:t xml:space="preserve">, U. </w:t>
      </w:r>
      <w:r w:rsidRPr="00AA397A">
        <w:rPr>
          <w:rFonts w:asciiTheme="minorHAnsi" w:hAnsiTheme="minorHAnsi" w:cstheme="minorHAnsi"/>
          <w:i/>
          <w:color w:val="000000" w:themeColor="text1"/>
        </w:rPr>
        <w:t>Organic Light Emitting Devices. Synthesis, Properties, Applications</w:t>
      </w:r>
      <w:r w:rsidRPr="00AA397A">
        <w:rPr>
          <w:rFonts w:asciiTheme="minorHAnsi" w:hAnsiTheme="minorHAnsi" w:cstheme="minorHAnsi"/>
          <w:color w:val="000000" w:themeColor="text1"/>
        </w:rPr>
        <w:t xml:space="preserve">. Wiley-VCH. Weinheim. </w:t>
      </w:r>
      <w:r w:rsidR="00EA316E" w:rsidRPr="00AA397A">
        <w:rPr>
          <w:rFonts w:asciiTheme="minorHAnsi" w:hAnsiTheme="minorHAnsi" w:cstheme="minorHAnsi"/>
          <w:color w:val="000000" w:themeColor="text1"/>
        </w:rPr>
        <w:t>(</w:t>
      </w:r>
      <w:r w:rsidRPr="00AA397A">
        <w:rPr>
          <w:rFonts w:asciiTheme="minorHAnsi" w:hAnsiTheme="minorHAnsi" w:cstheme="minorHAnsi"/>
          <w:color w:val="000000" w:themeColor="text1"/>
        </w:rPr>
        <w:t>2006</w:t>
      </w:r>
      <w:r w:rsidR="00EA316E" w:rsidRPr="00AA397A">
        <w:rPr>
          <w:rFonts w:asciiTheme="minorHAnsi" w:hAnsiTheme="minorHAnsi" w:cstheme="minorHAnsi"/>
          <w:color w:val="000000" w:themeColor="text1"/>
        </w:rPr>
        <w:t>)</w:t>
      </w:r>
      <w:r w:rsidRPr="00AA397A">
        <w:rPr>
          <w:rFonts w:asciiTheme="minorHAnsi" w:hAnsiTheme="minorHAnsi" w:cstheme="minorHAnsi"/>
          <w:color w:val="000000" w:themeColor="text1"/>
        </w:rPr>
        <w:t>.</w:t>
      </w:r>
    </w:p>
    <w:p w14:paraId="010CA22B" w14:textId="77777777" w:rsidR="009622A6" w:rsidRPr="00AA397A" w:rsidRDefault="009622A6"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color w:val="000000" w:themeColor="text1"/>
        </w:rPr>
        <w:t xml:space="preserve">Monk, P.M.S., Mortimer, R.J., </w:t>
      </w:r>
      <w:proofErr w:type="spellStart"/>
      <w:r w:rsidRPr="00AA397A">
        <w:rPr>
          <w:rFonts w:asciiTheme="minorHAnsi" w:hAnsiTheme="minorHAnsi" w:cstheme="minorHAnsi"/>
          <w:color w:val="000000" w:themeColor="text1"/>
        </w:rPr>
        <w:t>Rosseinsky</w:t>
      </w:r>
      <w:proofErr w:type="spellEnd"/>
      <w:r w:rsidRPr="00AA397A">
        <w:rPr>
          <w:rFonts w:asciiTheme="minorHAnsi" w:hAnsiTheme="minorHAnsi" w:cstheme="minorHAnsi"/>
          <w:color w:val="000000" w:themeColor="text1"/>
        </w:rPr>
        <w:t xml:space="preserve">, D.R. </w:t>
      </w:r>
      <w:proofErr w:type="spellStart"/>
      <w:r w:rsidRPr="00AA397A">
        <w:rPr>
          <w:rFonts w:asciiTheme="minorHAnsi" w:hAnsiTheme="minorHAnsi" w:cstheme="minorHAnsi"/>
          <w:i/>
          <w:color w:val="000000" w:themeColor="text1"/>
        </w:rPr>
        <w:t>Electrochromism</w:t>
      </w:r>
      <w:proofErr w:type="spellEnd"/>
      <w:r w:rsidRPr="00AA397A">
        <w:rPr>
          <w:rFonts w:asciiTheme="minorHAnsi" w:hAnsiTheme="minorHAnsi" w:cstheme="minorHAnsi"/>
          <w:i/>
          <w:color w:val="000000" w:themeColor="text1"/>
        </w:rPr>
        <w:t xml:space="preserve"> and Electrochromic Devices. </w:t>
      </w:r>
      <w:r w:rsidRPr="00AA397A">
        <w:rPr>
          <w:rFonts w:asciiTheme="minorHAnsi" w:hAnsiTheme="minorHAnsi" w:cstheme="minorHAnsi"/>
          <w:color w:val="000000" w:themeColor="text1"/>
        </w:rPr>
        <w:t xml:space="preserve">Cambridge University Press. Cambridge. </w:t>
      </w:r>
      <w:r w:rsidR="00EA316E" w:rsidRPr="00AA397A">
        <w:rPr>
          <w:rFonts w:asciiTheme="minorHAnsi" w:hAnsiTheme="minorHAnsi" w:cstheme="minorHAnsi"/>
          <w:color w:val="000000" w:themeColor="text1"/>
        </w:rPr>
        <w:t>(</w:t>
      </w:r>
      <w:r w:rsidRPr="00AA397A">
        <w:rPr>
          <w:rFonts w:asciiTheme="minorHAnsi" w:hAnsiTheme="minorHAnsi" w:cstheme="minorHAnsi"/>
          <w:color w:val="000000" w:themeColor="text1"/>
        </w:rPr>
        <w:t>2007</w:t>
      </w:r>
      <w:r w:rsidR="00EA316E" w:rsidRPr="00AA397A">
        <w:rPr>
          <w:rFonts w:asciiTheme="minorHAnsi" w:hAnsiTheme="minorHAnsi" w:cstheme="minorHAnsi"/>
          <w:color w:val="000000" w:themeColor="text1"/>
        </w:rPr>
        <w:t>)</w:t>
      </w:r>
      <w:r w:rsidRPr="00AA397A">
        <w:rPr>
          <w:rFonts w:asciiTheme="minorHAnsi" w:hAnsiTheme="minorHAnsi" w:cstheme="minorHAnsi"/>
          <w:color w:val="000000" w:themeColor="text1"/>
        </w:rPr>
        <w:t>.</w:t>
      </w:r>
    </w:p>
    <w:p w14:paraId="5CB5F115" w14:textId="77777777" w:rsidR="009622A6" w:rsidRPr="00AA397A" w:rsidRDefault="009622A6" w:rsidP="00A90D81">
      <w:pPr>
        <w:pStyle w:val="ListParagraph"/>
        <w:numPr>
          <w:ilvl w:val="0"/>
          <w:numId w:val="2"/>
        </w:numPr>
        <w:ind w:left="0" w:firstLine="0"/>
        <w:jc w:val="left"/>
        <w:rPr>
          <w:rFonts w:asciiTheme="minorHAnsi" w:hAnsiTheme="minorHAnsi" w:cstheme="minorHAnsi"/>
          <w:color w:val="000000" w:themeColor="text1"/>
        </w:rPr>
      </w:pPr>
      <w:proofErr w:type="spellStart"/>
      <w:r w:rsidRPr="00AA397A">
        <w:rPr>
          <w:rFonts w:asciiTheme="minorHAnsi" w:hAnsiTheme="minorHAnsi" w:cstheme="minorHAnsi"/>
          <w:color w:val="000000" w:themeColor="text1"/>
        </w:rPr>
        <w:t>Skotheim</w:t>
      </w:r>
      <w:proofErr w:type="spellEnd"/>
      <w:r w:rsidRPr="00AA397A">
        <w:rPr>
          <w:rFonts w:asciiTheme="minorHAnsi" w:hAnsiTheme="minorHAnsi" w:cstheme="minorHAnsi"/>
          <w:color w:val="000000" w:themeColor="text1"/>
        </w:rPr>
        <w:t xml:space="preserve">, T.A., </w:t>
      </w:r>
      <w:proofErr w:type="spellStart"/>
      <w:r w:rsidRPr="00AA397A">
        <w:rPr>
          <w:rFonts w:asciiTheme="minorHAnsi" w:hAnsiTheme="minorHAnsi" w:cstheme="minorHAnsi"/>
          <w:color w:val="000000" w:themeColor="text1"/>
        </w:rPr>
        <w:t>Elsenbaumer</w:t>
      </w:r>
      <w:proofErr w:type="spellEnd"/>
      <w:r w:rsidRPr="00AA397A">
        <w:rPr>
          <w:rFonts w:asciiTheme="minorHAnsi" w:hAnsiTheme="minorHAnsi" w:cstheme="minorHAnsi"/>
          <w:color w:val="000000" w:themeColor="text1"/>
        </w:rPr>
        <w:t xml:space="preserve">, R.L., Reynolds, J.R. </w:t>
      </w:r>
      <w:r w:rsidRPr="00AA397A">
        <w:rPr>
          <w:rFonts w:asciiTheme="minorHAnsi" w:hAnsiTheme="minorHAnsi" w:cstheme="minorHAnsi"/>
          <w:i/>
          <w:color w:val="000000" w:themeColor="text1"/>
        </w:rPr>
        <w:t>Handbook of Conducting Polymers.</w:t>
      </w:r>
      <w:r w:rsidRPr="00AA397A">
        <w:rPr>
          <w:rFonts w:asciiTheme="minorHAnsi" w:hAnsiTheme="minorHAnsi" w:cstheme="minorHAnsi"/>
          <w:color w:val="000000" w:themeColor="text1"/>
        </w:rPr>
        <w:t xml:space="preserve"> Marcel Dekker. New York. </w:t>
      </w:r>
      <w:r w:rsidR="00EA316E" w:rsidRPr="00AA397A">
        <w:rPr>
          <w:rFonts w:asciiTheme="minorHAnsi" w:hAnsiTheme="minorHAnsi" w:cstheme="minorHAnsi"/>
          <w:color w:val="000000" w:themeColor="text1"/>
        </w:rPr>
        <w:t>(</w:t>
      </w:r>
      <w:r w:rsidRPr="00AA397A">
        <w:rPr>
          <w:rFonts w:asciiTheme="minorHAnsi" w:hAnsiTheme="minorHAnsi" w:cstheme="minorHAnsi"/>
          <w:color w:val="000000" w:themeColor="text1"/>
        </w:rPr>
        <w:t>1998</w:t>
      </w:r>
      <w:r w:rsidR="00EA316E" w:rsidRPr="00AA397A">
        <w:rPr>
          <w:rFonts w:asciiTheme="minorHAnsi" w:hAnsiTheme="minorHAnsi" w:cstheme="minorHAnsi"/>
          <w:color w:val="000000" w:themeColor="text1"/>
        </w:rPr>
        <w:t>)</w:t>
      </w:r>
      <w:r w:rsidRPr="00AA397A">
        <w:rPr>
          <w:rFonts w:asciiTheme="minorHAnsi" w:hAnsiTheme="minorHAnsi" w:cstheme="minorHAnsi"/>
          <w:color w:val="000000" w:themeColor="text1"/>
        </w:rPr>
        <w:t>.</w:t>
      </w:r>
    </w:p>
    <w:p w14:paraId="4AEEABF0" w14:textId="1F3A87E4" w:rsidR="007045D3" w:rsidRPr="00AA397A" w:rsidRDefault="007045D3"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color w:val="000000" w:themeColor="text1"/>
        </w:rPr>
        <w:t xml:space="preserve">Data, P. et al. </w:t>
      </w:r>
      <w:proofErr w:type="spellStart"/>
      <w:r w:rsidRPr="00AA397A">
        <w:rPr>
          <w:rFonts w:asciiTheme="minorHAnsi" w:hAnsiTheme="minorHAnsi" w:cstheme="minorHAnsi"/>
          <w:color w:val="000000" w:themeColor="text1"/>
        </w:rPr>
        <w:t>Kesterite</w:t>
      </w:r>
      <w:proofErr w:type="spellEnd"/>
      <w:r w:rsidRPr="00AA397A">
        <w:rPr>
          <w:rFonts w:asciiTheme="minorHAnsi" w:hAnsiTheme="minorHAnsi" w:cstheme="minorHAnsi"/>
          <w:color w:val="000000" w:themeColor="text1"/>
        </w:rPr>
        <w:t xml:space="preserve"> Inorganic-Organic Heterojunction for Solution Processable Solar Cells. </w:t>
      </w:r>
      <w:proofErr w:type="spellStart"/>
      <w:r w:rsidR="00D077E7">
        <w:rPr>
          <w:rFonts w:asciiTheme="minorHAnsi" w:hAnsiTheme="minorHAnsi" w:cstheme="minorHAnsi"/>
          <w:i/>
          <w:color w:val="000000" w:themeColor="text1"/>
        </w:rPr>
        <w:t>Electrochimica</w:t>
      </w:r>
      <w:proofErr w:type="spellEnd"/>
      <w:r w:rsidR="00D077E7">
        <w:rPr>
          <w:rFonts w:asciiTheme="minorHAnsi" w:hAnsiTheme="minorHAnsi" w:cstheme="minorHAnsi"/>
          <w:i/>
          <w:color w:val="000000" w:themeColor="text1"/>
        </w:rPr>
        <w:t xml:space="preserve"> Acta</w:t>
      </w:r>
      <w:r w:rsidRPr="00AA397A">
        <w:rPr>
          <w:rFonts w:asciiTheme="minorHAnsi" w:hAnsiTheme="minorHAnsi" w:cstheme="minorHAnsi"/>
          <w:color w:val="000000" w:themeColor="text1"/>
        </w:rPr>
        <w:t xml:space="preserve">. </w:t>
      </w:r>
      <w:r w:rsidRPr="00AA397A">
        <w:rPr>
          <w:rFonts w:asciiTheme="minorHAnsi" w:hAnsiTheme="minorHAnsi" w:cstheme="minorHAnsi"/>
          <w:b/>
          <w:color w:val="000000" w:themeColor="text1"/>
        </w:rPr>
        <w:t>201</w:t>
      </w:r>
      <w:r w:rsidRPr="00AA397A">
        <w:rPr>
          <w:rFonts w:asciiTheme="minorHAnsi" w:hAnsiTheme="minorHAnsi" w:cstheme="minorHAnsi"/>
          <w:color w:val="000000" w:themeColor="text1"/>
        </w:rPr>
        <w:t>, 78-85 (2016)</w:t>
      </w:r>
    </w:p>
    <w:p w14:paraId="4146FE6A" w14:textId="2F00ED5A" w:rsidR="00595E5F" w:rsidRPr="00AA397A" w:rsidRDefault="00595E5F" w:rsidP="00A90D81">
      <w:pPr>
        <w:pStyle w:val="ListParagraph"/>
        <w:numPr>
          <w:ilvl w:val="0"/>
          <w:numId w:val="2"/>
        </w:numPr>
        <w:ind w:left="0" w:firstLine="0"/>
        <w:contextualSpacing w:val="0"/>
        <w:jc w:val="left"/>
        <w:rPr>
          <w:rFonts w:asciiTheme="minorHAnsi" w:hAnsiTheme="minorHAnsi" w:cstheme="minorHAnsi"/>
          <w:color w:val="auto"/>
        </w:rPr>
      </w:pPr>
      <w:r w:rsidRPr="00AA397A">
        <w:rPr>
          <w:rFonts w:asciiTheme="minorHAnsi" w:hAnsiTheme="minorHAnsi" w:cstheme="minorHAnsi"/>
        </w:rPr>
        <w:t xml:space="preserve">Data, P., Pander, P., Okazaki, M., Takeda, Y., </w:t>
      </w:r>
      <w:proofErr w:type="spellStart"/>
      <w:r w:rsidRPr="00AA397A">
        <w:rPr>
          <w:rFonts w:asciiTheme="minorHAnsi" w:hAnsiTheme="minorHAnsi" w:cstheme="minorHAnsi"/>
        </w:rPr>
        <w:t>Minakata</w:t>
      </w:r>
      <w:proofErr w:type="spellEnd"/>
      <w:r w:rsidRPr="00AA397A">
        <w:rPr>
          <w:rFonts w:asciiTheme="minorHAnsi" w:hAnsiTheme="minorHAnsi" w:cstheme="minorHAnsi"/>
        </w:rPr>
        <w:t xml:space="preserve">, S., </w:t>
      </w:r>
      <w:proofErr w:type="spellStart"/>
      <w:r w:rsidRPr="00AA397A">
        <w:rPr>
          <w:rFonts w:asciiTheme="minorHAnsi" w:hAnsiTheme="minorHAnsi" w:cstheme="minorHAnsi"/>
        </w:rPr>
        <w:t>Monkman</w:t>
      </w:r>
      <w:proofErr w:type="spellEnd"/>
      <w:r w:rsidRPr="00AA397A">
        <w:rPr>
          <w:rFonts w:asciiTheme="minorHAnsi" w:hAnsiTheme="minorHAnsi" w:cstheme="minorHAnsi"/>
        </w:rPr>
        <w:t>, A.P. Dibenzo[</w:t>
      </w:r>
      <w:proofErr w:type="spellStart"/>
      <w:proofErr w:type="gramStart"/>
      <w:r w:rsidRPr="00AA397A">
        <w:rPr>
          <w:rFonts w:asciiTheme="minorHAnsi" w:hAnsiTheme="minorHAnsi" w:cstheme="minorHAnsi"/>
        </w:rPr>
        <w:t>a,j</w:t>
      </w:r>
      <w:proofErr w:type="spellEnd"/>
      <w:proofErr w:type="gramEnd"/>
      <w:r w:rsidRPr="00AA397A">
        <w:rPr>
          <w:rFonts w:asciiTheme="minorHAnsi" w:hAnsiTheme="minorHAnsi" w:cstheme="minorHAnsi"/>
        </w:rPr>
        <w:t xml:space="preserve">]phenazine-Cored Donor–Acceptor–Donor Compounds as Green-to-Red/NIR Thermally Activated Delayed Fluorescence Organic Light Emitters. </w:t>
      </w:r>
      <w:proofErr w:type="spellStart"/>
      <w:r w:rsidR="00D077E7">
        <w:rPr>
          <w:rFonts w:asciiTheme="minorHAnsi" w:hAnsiTheme="minorHAnsi" w:cstheme="minorHAnsi"/>
          <w:i/>
          <w:iCs/>
        </w:rPr>
        <w:t>Angewandte</w:t>
      </w:r>
      <w:proofErr w:type="spellEnd"/>
      <w:r w:rsidR="00D077E7">
        <w:rPr>
          <w:rFonts w:asciiTheme="minorHAnsi" w:hAnsiTheme="minorHAnsi" w:cstheme="minorHAnsi"/>
          <w:i/>
          <w:iCs/>
        </w:rPr>
        <w:t xml:space="preserve"> </w:t>
      </w:r>
      <w:proofErr w:type="spellStart"/>
      <w:r w:rsidR="00D077E7">
        <w:rPr>
          <w:rFonts w:asciiTheme="minorHAnsi" w:hAnsiTheme="minorHAnsi" w:cstheme="minorHAnsi"/>
          <w:i/>
          <w:iCs/>
        </w:rPr>
        <w:t>Chemie</w:t>
      </w:r>
      <w:proofErr w:type="spellEnd"/>
      <w:r w:rsidR="00D077E7">
        <w:rPr>
          <w:rFonts w:asciiTheme="minorHAnsi" w:hAnsiTheme="minorHAnsi" w:cstheme="minorHAnsi"/>
          <w:i/>
          <w:iCs/>
        </w:rPr>
        <w:t xml:space="preserve"> International Edition</w:t>
      </w:r>
      <w:r w:rsidRPr="00AA397A">
        <w:rPr>
          <w:rFonts w:asciiTheme="minorHAnsi" w:hAnsiTheme="minorHAnsi" w:cstheme="minorHAnsi"/>
          <w:i/>
          <w:iCs/>
        </w:rPr>
        <w:t xml:space="preserve">. </w:t>
      </w:r>
      <w:r w:rsidRPr="00AA397A">
        <w:rPr>
          <w:rFonts w:asciiTheme="minorHAnsi" w:hAnsiTheme="minorHAnsi" w:cstheme="minorHAnsi"/>
          <w:b/>
          <w:iCs/>
        </w:rPr>
        <w:t>55</w:t>
      </w:r>
      <w:r w:rsidRPr="00AA397A">
        <w:rPr>
          <w:rFonts w:asciiTheme="minorHAnsi" w:hAnsiTheme="minorHAnsi" w:cstheme="minorHAnsi"/>
        </w:rPr>
        <w:t xml:space="preserve"> (19), 5739-5744 (</w:t>
      </w:r>
      <w:r w:rsidRPr="00AA397A">
        <w:rPr>
          <w:rFonts w:asciiTheme="minorHAnsi" w:hAnsiTheme="minorHAnsi" w:cstheme="minorHAnsi"/>
          <w:bCs/>
        </w:rPr>
        <w:t>2016)</w:t>
      </w:r>
      <w:r w:rsidRPr="00AA397A">
        <w:rPr>
          <w:rFonts w:asciiTheme="minorHAnsi" w:hAnsiTheme="minorHAnsi" w:cstheme="minorHAnsi"/>
        </w:rPr>
        <w:t>.</w:t>
      </w:r>
    </w:p>
    <w:p w14:paraId="5B9AF562" w14:textId="2377E5C0" w:rsidR="00595E5F" w:rsidRPr="00AA397A" w:rsidRDefault="00595E5F" w:rsidP="00A90D81">
      <w:pPr>
        <w:pStyle w:val="ListParagraph"/>
        <w:numPr>
          <w:ilvl w:val="0"/>
          <w:numId w:val="2"/>
        </w:numPr>
        <w:ind w:left="0" w:firstLine="0"/>
        <w:contextualSpacing w:val="0"/>
        <w:jc w:val="left"/>
        <w:rPr>
          <w:rFonts w:asciiTheme="minorHAnsi" w:hAnsiTheme="minorHAnsi" w:cstheme="minorHAnsi"/>
          <w:color w:val="auto"/>
        </w:rPr>
      </w:pPr>
      <w:proofErr w:type="spellStart"/>
      <w:r w:rsidRPr="00AA397A">
        <w:rPr>
          <w:rFonts w:asciiTheme="minorHAnsi" w:hAnsiTheme="minorHAnsi" w:cstheme="minorHAnsi"/>
        </w:rPr>
        <w:t>Jankus</w:t>
      </w:r>
      <w:proofErr w:type="spellEnd"/>
      <w:r w:rsidRPr="00AA397A">
        <w:rPr>
          <w:rFonts w:asciiTheme="minorHAnsi" w:hAnsiTheme="minorHAnsi" w:cstheme="minorHAnsi"/>
        </w:rPr>
        <w:t xml:space="preserve">, V. </w:t>
      </w:r>
      <w:r w:rsidRPr="00AA397A">
        <w:rPr>
          <w:rFonts w:asciiTheme="minorHAnsi" w:hAnsiTheme="minorHAnsi" w:cstheme="minorHAnsi"/>
          <w:i/>
        </w:rPr>
        <w:t>et al.</w:t>
      </w:r>
      <w:r w:rsidRPr="00AA397A">
        <w:rPr>
          <w:rFonts w:asciiTheme="minorHAnsi" w:hAnsiTheme="minorHAnsi" w:cstheme="minorHAnsi"/>
        </w:rPr>
        <w:t xml:space="preserve"> Highly Efficient TADF OLEDs: How the Emitter–Host Interaction Controls Both the Excited State Species and Electrical Properties of the Devices to Achieve Near 100% Triplet Harvesting and High Efficiency. </w:t>
      </w:r>
      <w:r w:rsidR="00D077E7">
        <w:rPr>
          <w:rFonts w:asciiTheme="minorHAnsi" w:hAnsiTheme="minorHAnsi" w:cstheme="minorHAnsi"/>
          <w:i/>
          <w:iCs/>
        </w:rPr>
        <w:t>Advanced Functional Materials</w:t>
      </w:r>
      <w:r w:rsidRPr="00AA397A">
        <w:rPr>
          <w:rFonts w:asciiTheme="minorHAnsi" w:hAnsiTheme="minorHAnsi" w:cstheme="minorHAnsi"/>
          <w:i/>
          <w:iCs/>
        </w:rPr>
        <w:t>.</w:t>
      </w:r>
      <w:r w:rsidRPr="00AA397A">
        <w:rPr>
          <w:rFonts w:asciiTheme="minorHAnsi" w:hAnsiTheme="minorHAnsi" w:cstheme="minorHAnsi"/>
        </w:rPr>
        <w:t xml:space="preserve"> </w:t>
      </w:r>
      <w:r w:rsidRPr="00AA397A">
        <w:rPr>
          <w:rFonts w:asciiTheme="minorHAnsi" w:hAnsiTheme="minorHAnsi" w:cstheme="minorHAnsi"/>
          <w:b/>
        </w:rPr>
        <w:t>24</w:t>
      </w:r>
      <w:r w:rsidRPr="00AA397A">
        <w:rPr>
          <w:rFonts w:asciiTheme="minorHAnsi" w:hAnsiTheme="minorHAnsi" w:cstheme="minorHAnsi"/>
        </w:rPr>
        <w:t xml:space="preserve"> (39), 6178-6186 (</w:t>
      </w:r>
      <w:r w:rsidRPr="00AA397A">
        <w:rPr>
          <w:rFonts w:asciiTheme="minorHAnsi" w:hAnsiTheme="minorHAnsi" w:cstheme="minorHAnsi"/>
          <w:bCs/>
        </w:rPr>
        <w:t>2014)</w:t>
      </w:r>
      <w:r w:rsidRPr="00AA397A">
        <w:rPr>
          <w:rFonts w:asciiTheme="minorHAnsi" w:hAnsiTheme="minorHAnsi" w:cstheme="minorHAnsi"/>
        </w:rPr>
        <w:t>.</w:t>
      </w:r>
    </w:p>
    <w:p w14:paraId="62C49860" w14:textId="06258FB1" w:rsidR="00595E5F" w:rsidRPr="00AA397A" w:rsidRDefault="00595E5F" w:rsidP="00A90D81">
      <w:pPr>
        <w:pStyle w:val="ListParagraph"/>
        <w:numPr>
          <w:ilvl w:val="0"/>
          <w:numId w:val="2"/>
        </w:numPr>
        <w:ind w:left="0" w:firstLine="0"/>
        <w:contextualSpacing w:val="0"/>
        <w:jc w:val="left"/>
        <w:rPr>
          <w:rFonts w:asciiTheme="minorHAnsi" w:hAnsiTheme="minorHAnsi" w:cstheme="minorHAnsi"/>
          <w:color w:val="auto"/>
        </w:rPr>
      </w:pPr>
      <w:r w:rsidRPr="00AA397A">
        <w:rPr>
          <w:rFonts w:asciiTheme="minorHAnsi" w:hAnsiTheme="minorHAnsi" w:cstheme="minorHAnsi"/>
        </w:rPr>
        <w:t xml:space="preserve">Data, P. </w:t>
      </w:r>
      <w:r w:rsidRPr="00AA397A">
        <w:rPr>
          <w:rFonts w:asciiTheme="minorHAnsi" w:hAnsiTheme="minorHAnsi" w:cstheme="minorHAnsi"/>
          <w:i/>
        </w:rPr>
        <w:t>et al.</w:t>
      </w:r>
      <w:r w:rsidRPr="00AA397A">
        <w:rPr>
          <w:rFonts w:asciiTheme="minorHAnsi" w:hAnsiTheme="minorHAnsi" w:cstheme="minorHAnsi"/>
        </w:rPr>
        <w:t xml:space="preserve"> Exciplex Enhancement as a Tool to Increase OLED Device Efficiency</w:t>
      </w:r>
      <w:r w:rsidR="00D077E7">
        <w:rPr>
          <w:rFonts w:asciiTheme="minorHAnsi" w:hAnsiTheme="minorHAnsi" w:cstheme="minorHAnsi"/>
        </w:rPr>
        <w:t xml:space="preserve"> </w:t>
      </w:r>
      <w:r w:rsidR="00D077E7" w:rsidRPr="00D077E7">
        <w:rPr>
          <w:rFonts w:asciiTheme="minorHAnsi" w:hAnsiTheme="minorHAnsi" w:cstheme="minorHAnsi"/>
          <w:i/>
        </w:rPr>
        <w:t>Journal of Physical Chemistry C</w:t>
      </w:r>
      <w:r w:rsidR="00FB702C">
        <w:rPr>
          <w:rFonts w:asciiTheme="minorHAnsi" w:hAnsiTheme="minorHAnsi" w:cstheme="minorHAnsi"/>
          <w:i/>
          <w:iCs/>
        </w:rPr>
        <w:t>.</w:t>
      </w:r>
      <w:r w:rsidRPr="00AA397A">
        <w:rPr>
          <w:rFonts w:asciiTheme="minorHAnsi" w:hAnsiTheme="minorHAnsi" w:cstheme="minorHAnsi"/>
          <w:iCs/>
        </w:rPr>
        <w:t xml:space="preserve"> </w:t>
      </w:r>
      <w:r w:rsidRPr="00AA397A">
        <w:rPr>
          <w:rFonts w:asciiTheme="minorHAnsi" w:hAnsiTheme="minorHAnsi" w:cstheme="minorHAnsi"/>
          <w:b/>
          <w:iCs/>
        </w:rPr>
        <w:t>120</w:t>
      </w:r>
      <w:r w:rsidRPr="00AA397A">
        <w:rPr>
          <w:rFonts w:asciiTheme="minorHAnsi" w:hAnsiTheme="minorHAnsi" w:cstheme="minorHAnsi"/>
        </w:rPr>
        <w:t xml:space="preserve"> (4), 2070-2078 (</w:t>
      </w:r>
      <w:r w:rsidRPr="00AA397A">
        <w:rPr>
          <w:rFonts w:asciiTheme="minorHAnsi" w:hAnsiTheme="minorHAnsi" w:cstheme="minorHAnsi"/>
          <w:bCs/>
        </w:rPr>
        <w:t>2016)</w:t>
      </w:r>
      <w:r w:rsidRPr="00AA397A">
        <w:rPr>
          <w:rFonts w:asciiTheme="minorHAnsi" w:hAnsiTheme="minorHAnsi" w:cstheme="minorHAnsi"/>
        </w:rPr>
        <w:t>.</w:t>
      </w:r>
    </w:p>
    <w:p w14:paraId="2B168AAB" w14:textId="308506B6" w:rsidR="00595E5F" w:rsidRPr="00AA397A" w:rsidRDefault="00595E5F" w:rsidP="00A90D81">
      <w:pPr>
        <w:pStyle w:val="ListParagraph"/>
        <w:numPr>
          <w:ilvl w:val="0"/>
          <w:numId w:val="2"/>
        </w:numPr>
        <w:ind w:left="0" w:firstLine="0"/>
        <w:contextualSpacing w:val="0"/>
        <w:jc w:val="left"/>
        <w:rPr>
          <w:rFonts w:asciiTheme="minorHAnsi" w:hAnsiTheme="minorHAnsi" w:cstheme="minorHAnsi"/>
          <w:color w:val="auto"/>
        </w:rPr>
      </w:pPr>
      <w:r w:rsidRPr="00AA397A">
        <w:rPr>
          <w:rFonts w:asciiTheme="minorHAnsi" w:hAnsiTheme="minorHAnsi" w:cstheme="minorHAnsi"/>
          <w:lang w:val="pt-PT"/>
        </w:rPr>
        <w:t xml:space="preserve">Dias, F. B. </w:t>
      </w:r>
      <w:r w:rsidRPr="00AA397A">
        <w:rPr>
          <w:rFonts w:asciiTheme="minorHAnsi" w:hAnsiTheme="minorHAnsi" w:cstheme="minorHAnsi"/>
          <w:i/>
          <w:lang w:val="pt-PT"/>
        </w:rPr>
        <w:t>et al.</w:t>
      </w:r>
      <w:r w:rsidRPr="00AA397A">
        <w:rPr>
          <w:rFonts w:asciiTheme="minorHAnsi" w:hAnsiTheme="minorHAnsi" w:cstheme="minorHAnsi"/>
          <w:lang w:val="pt-PT"/>
        </w:rPr>
        <w:t xml:space="preserve"> </w:t>
      </w:r>
      <w:r w:rsidRPr="00AA397A">
        <w:rPr>
          <w:rFonts w:asciiTheme="minorHAnsi" w:hAnsiTheme="minorHAnsi" w:cstheme="minorHAnsi"/>
        </w:rPr>
        <w:t xml:space="preserve">The Role of </w:t>
      </w:r>
      <w:r w:rsidRPr="0019217E">
        <w:rPr>
          <w:rFonts w:asciiTheme="minorHAnsi" w:hAnsiTheme="minorHAnsi" w:cstheme="minorHAnsi"/>
          <w:noProof/>
        </w:rPr>
        <w:t>Local</w:t>
      </w:r>
      <w:r w:rsidRPr="00AA397A">
        <w:rPr>
          <w:rFonts w:asciiTheme="minorHAnsi" w:hAnsiTheme="minorHAnsi" w:cstheme="minorHAnsi"/>
        </w:rPr>
        <w:t xml:space="preserve"> Triplet Excited States and D-A Relative Orientation in </w:t>
      </w:r>
      <w:r w:rsidRPr="00AA397A">
        <w:rPr>
          <w:rFonts w:asciiTheme="minorHAnsi" w:hAnsiTheme="minorHAnsi" w:cstheme="minorHAnsi"/>
        </w:rPr>
        <w:lastRenderedPageBreak/>
        <w:t xml:space="preserve">Thermally Activated Delayed Fluorescence: </w:t>
      </w:r>
      <w:proofErr w:type="spellStart"/>
      <w:r w:rsidRPr="00AA397A">
        <w:rPr>
          <w:rFonts w:asciiTheme="minorHAnsi" w:hAnsiTheme="minorHAnsi" w:cstheme="minorHAnsi"/>
        </w:rPr>
        <w:t>Photophysics</w:t>
      </w:r>
      <w:proofErr w:type="spellEnd"/>
      <w:r w:rsidRPr="00AA397A">
        <w:rPr>
          <w:rFonts w:asciiTheme="minorHAnsi" w:hAnsiTheme="minorHAnsi" w:cstheme="minorHAnsi"/>
        </w:rPr>
        <w:t xml:space="preserve"> and Devices. </w:t>
      </w:r>
      <w:r w:rsidR="00D077E7">
        <w:rPr>
          <w:rFonts w:asciiTheme="minorHAnsi" w:hAnsiTheme="minorHAnsi" w:cstheme="minorHAnsi"/>
          <w:i/>
          <w:iCs/>
        </w:rPr>
        <w:t>Advanced Science</w:t>
      </w:r>
      <w:r w:rsidRPr="00AA397A">
        <w:rPr>
          <w:rFonts w:asciiTheme="minorHAnsi" w:hAnsiTheme="minorHAnsi" w:cstheme="minorHAnsi"/>
          <w:i/>
          <w:iCs/>
        </w:rPr>
        <w:t>.</w:t>
      </w:r>
      <w:r w:rsidR="00D077E7">
        <w:rPr>
          <w:rFonts w:asciiTheme="minorHAnsi" w:hAnsiTheme="minorHAnsi" w:cstheme="minorHAnsi"/>
        </w:rPr>
        <w:t xml:space="preserve"> </w:t>
      </w:r>
      <w:r w:rsidRPr="00AA397A">
        <w:rPr>
          <w:rFonts w:asciiTheme="minorHAnsi" w:hAnsiTheme="minorHAnsi" w:cstheme="minorHAnsi"/>
        </w:rPr>
        <w:t>(</w:t>
      </w:r>
      <w:r w:rsidRPr="00AA397A">
        <w:rPr>
          <w:rFonts w:asciiTheme="minorHAnsi" w:hAnsiTheme="minorHAnsi" w:cstheme="minorHAnsi"/>
          <w:bCs/>
        </w:rPr>
        <w:t>2016)</w:t>
      </w:r>
      <w:r w:rsidRPr="00AA397A">
        <w:rPr>
          <w:rFonts w:asciiTheme="minorHAnsi" w:hAnsiTheme="minorHAnsi" w:cstheme="minorHAnsi"/>
        </w:rPr>
        <w:t>.</w:t>
      </w:r>
    </w:p>
    <w:p w14:paraId="1AD29C43" w14:textId="34AEE8C8" w:rsidR="00595E5F" w:rsidRPr="00AA397A" w:rsidRDefault="00595E5F" w:rsidP="00A90D81">
      <w:pPr>
        <w:pStyle w:val="ListParagraph"/>
        <w:numPr>
          <w:ilvl w:val="0"/>
          <w:numId w:val="2"/>
        </w:numPr>
        <w:ind w:left="0" w:firstLine="0"/>
        <w:contextualSpacing w:val="0"/>
        <w:jc w:val="left"/>
        <w:rPr>
          <w:rFonts w:asciiTheme="minorHAnsi" w:hAnsiTheme="minorHAnsi" w:cstheme="minorHAnsi"/>
          <w:color w:val="auto"/>
        </w:rPr>
      </w:pPr>
      <w:r w:rsidRPr="00AA397A">
        <w:rPr>
          <w:rFonts w:asciiTheme="minorHAnsi" w:hAnsiTheme="minorHAnsi" w:cstheme="minorHAnsi"/>
        </w:rPr>
        <w:t xml:space="preserve">Okazaki, M. </w:t>
      </w:r>
      <w:r w:rsidRPr="00AA397A">
        <w:rPr>
          <w:rFonts w:asciiTheme="minorHAnsi" w:hAnsiTheme="minorHAnsi" w:cstheme="minorHAnsi"/>
          <w:i/>
        </w:rPr>
        <w:t>et al.</w:t>
      </w:r>
      <w:r w:rsidRPr="00AA397A">
        <w:rPr>
          <w:rFonts w:asciiTheme="minorHAnsi" w:hAnsiTheme="minorHAnsi" w:cstheme="minorHAnsi"/>
        </w:rPr>
        <w:t xml:space="preserve"> Thermally Activated Delayed Fluorescent Phenothiazine-Dibenzo[</w:t>
      </w:r>
      <w:proofErr w:type="spellStart"/>
      <w:proofErr w:type="gramStart"/>
      <w:r w:rsidRPr="00AA397A">
        <w:rPr>
          <w:rFonts w:asciiTheme="minorHAnsi" w:hAnsiTheme="minorHAnsi" w:cstheme="minorHAnsi"/>
        </w:rPr>
        <w:t>a,j</w:t>
      </w:r>
      <w:proofErr w:type="spellEnd"/>
      <w:proofErr w:type="gramEnd"/>
      <w:r w:rsidRPr="00AA397A">
        <w:rPr>
          <w:rFonts w:asciiTheme="minorHAnsi" w:hAnsiTheme="minorHAnsi" w:cstheme="minorHAnsi"/>
        </w:rPr>
        <w:t xml:space="preserve">]phenazine-Phenothiazine Triads Exhibiting Tricolor-Changing </w:t>
      </w:r>
      <w:proofErr w:type="spellStart"/>
      <w:r w:rsidRPr="00AA397A">
        <w:rPr>
          <w:rFonts w:asciiTheme="minorHAnsi" w:hAnsiTheme="minorHAnsi" w:cstheme="minorHAnsi"/>
        </w:rPr>
        <w:t>Mechanochromic</w:t>
      </w:r>
      <w:proofErr w:type="spellEnd"/>
      <w:r w:rsidRPr="00AA397A">
        <w:rPr>
          <w:rFonts w:asciiTheme="minorHAnsi" w:hAnsiTheme="minorHAnsi" w:cstheme="minorHAnsi"/>
        </w:rPr>
        <w:t xml:space="preserve"> Luminescence. </w:t>
      </w:r>
      <w:r w:rsidR="00D077E7">
        <w:rPr>
          <w:rFonts w:asciiTheme="minorHAnsi" w:hAnsiTheme="minorHAnsi" w:cstheme="minorHAnsi"/>
          <w:i/>
          <w:iCs/>
        </w:rPr>
        <w:t>Chemical Science</w:t>
      </w:r>
      <w:r w:rsidRPr="00AA397A">
        <w:rPr>
          <w:rFonts w:asciiTheme="minorHAnsi" w:hAnsiTheme="minorHAnsi" w:cstheme="minorHAnsi"/>
          <w:i/>
          <w:iCs/>
        </w:rPr>
        <w:t>.</w:t>
      </w:r>
      <w:r w:rsidRPr="00AA397A">
        <w:rPr>
          <w:rFonts w:asciiTheme="minorHAnsi" w:hAnsiTheme="minorHAnsi" w:cstheme="minorHAnsi"/>
        </w:rPr>
        <w:t xml:space="preserve"> </w:t>
      </w:r>
      <w:r w:rsidR="00E723CF" w:rsidRPr="00AA397A">
        <w:rPr>
          <w:rFonts w:asciiTheme="minorHAnsi" w:hAnsiTheme="minorHAnsi" w:cstheme="minorHAnsi"/>
          <w:b/>
          <w:iCs/>
        </w:rPr>
        <w:t>8</w:t>
      </w:r>
      <w:r w:rsidR="00E723CF" w:rsidRPr="00AA397A">
        <w:rPr>
          <w:rFonts w:asciiTheme="minorHAnsi" w:hAnsiTheme="minorHAnsi" w:cstheme="minorHAnsi"/>
          <w:iCs/>
        </w:rPr>
        <w:t>, 2677-2686</w:t>
      </w:r>
      <w:r w:rsidRPr="00AA397A">
        <w:rPr>
          <w:rFonts w:asciiTheme="minorHAnsi" w:hAnsiTheme="minorHAnsi" w:cstheme="minorHAnsi"/>
          <w:iCs/>
        </w:rPr>
        <w:t xml:space="preserve"> (</w:t>
      </w:r>
      <w:r w:rsidRPr="00AA397A">
        <w:rPr>
          <w:rFonts w:asciiTheme="minorHAnsi" w:hAnsiTheme="minorHAnsi" w:cstheme="minorHAnsi"/>
          <w:bCs/>
        </w:rPr>
        <w:t>2017)</w:t>
      </w:r>
      <w:r w:rsidRPr="00AA397A">
        <w:rPr>
          <w:rFonts w:asciiTheme="minorHAnsi" w:hAnsiTheme="minorHAnsi" w:cstheme="minorHAnsi"/>
          <w:iCs/>
        </w:rPr>
        <w:t>.</w:t>
      </w:r>
    </w:p>
    <w:p w14:paraId="1CC17D86" w14:textId="68948EC0" w:rsidR="00595E5F" w:rsidRPr="00AA397A" w:rsidRDefault="00595E5F" w:rsidP="00A90D81">
      <w:pPr>
        <w:pStyle w:val="ListParagraph"/>
        <w:numPr>
          <w:ilvl w:val="0"/>
          <w:numId w:val="2"/>
        </w:numPr>
        <w:ind w:left="0" w:firstLine="0"/>
        <w:jc w:val="left"/>
        <w:rPr>
          <w:rFonts w:asciiTheme="minorHAnsi" w:hAnsiTheme="minorHAnsi" w:cstheme="minorHAnsi"/>
          <w:noProof/>
        </w:rPr>
      </w:pPr>
      <w:r w:rsidRPr="00AA397A">
        <w:rPr>
          <w:rFonts w:asciiTheme="minorHAnsi" w:hAnsiTheme="minorHAnsi" w:cstheme="minorHAnsi"/>
          <w:noProof/>
        </w:rPr>
        <w:t>Data, P. e</w:t>
      </w:r>
      <w:r w:rsidRPr="00AA397A">
        <w:rPr>
          <w:rFonts w:asciiTheme="minorHAnsi" w:hAnsiTheme="minorHAnsi" w:cstheme="minorHAnsi"/>
          <w:i/>
          <w:noProof/>
        </w:rPr>
        <w:t xml:space="preserve">t al. </w:t>
      </w:r>
      <w:r w:rsidRPr="00AA397A">
        <w:rPr>
          <w:rFonts w:asciiTheme="minorHAnsi" w:hAnsiTheme="minorHAnsi" w:cstheme="minorHAnsi"/>
          <w:noProof/>
        </w:rPr>
        <w:t xml:space="preserve">Efficient p-phenylene based OLEDs with mixed interfacial exciplex emission. </w:t>
      </w:r>
      <w:r w:rsidR="00D077E7">
        <w:rPr>
          <w:rFonts w:asciiTheme="minorHAnsi" w:hAnsiTheme="minorHAnsi" w:cstheme="minorHAnsi"/>
          <w:i/>
          <w:noProof/>
        </w:rPr>
        <w:t>Electrochimica Acta</w:t>
      </w:r>
      <w:r w:rsidRPr="00AA397A">
        <w:rPr>
          <w:rFonts w:asciiTheme="minorHAnsi" w:hAnsiTheme="minorHAnsi" w:cstheme="minorHAnsi"/>
          <w:noProof/>
        </w:rPr>
        <w:t xml:space="preserve"> </w:t>
      </w:r>
      <w:r w:rsidRPr="00AA397A">
        <w:rPr>
          <w:rFonts w:asciiTheme="minorHAnsi" w:hAnsiTheme="minorHAnsi" w:cstheme="minorHAnsi"/>
          <w:b/>
          <w:noProof/>
        </w:rPr>
        <w:t>182</w:t>
      </w:r>
      <w:r w:rsidRPr="00AA397A">
        <w:rPr>
          <w:rFonts w:asciiTheme="minorHAnsi" w:hAnsiTheme="minorHAnsi" w:cstheme="minorHAnsi"/>
          <w:noProof/>
        </w:rPr>
        <w:t>, 524-528 (2015).</w:t>
      </w:r>
    </w:p>
    <w:p w14:paraId="45F94696" w14:textId="5C53041D" w:rsidR="00595E5F" w:rsidRPr="00AA397A" w:rsidRDefault="00595E5F" w:rsidP="00A90D81">
      <w:pPr>
        <w:pStyle w:val="ListParagraph"/>
        <w:numPr>
          <w:ilvl w:val="0"/>
          <w:numId w:val="2"/>
        </w:numPr>
        <w:ind w:left="0" w:firstLine="0"/>
        <w:jc w:val="left"/>
        <w:rPr>
          <w:rFonts w:asciiTheme="minorHAnsi" w:hAnsiTheme="minorHAnsi" w:cstheme="minorHAnsi"/>
          <w:noProof/>
        </w:rPr>
      </w:pPr>
      <w:r w:rsidRPr="00AA397A">
        <w:rPr>
          <w:rFonts w:asciiTheme="minorHAnsi" w:hAnsiTheme="minorHAnsi" w:cstheme="minorHAnsi"/>
          <w:noProof/>
        </w:rPr>
        <w:t xml:space="preserve">Goushi, K., Yoshida, K., Sato, K., Adachi, C. Organic light-emitting diodes employing efficient reverse intersystem crossing for triplet-to-singlet state conversion. </w:t>
      </w:r>
      <w:r w:rsidRPr="00AA397A">
        <w:rPr>
          <w:rFonts w:asciiTheme="minorHAnsi" w:hAnsiTheme="minorHAnsi" w:cstheme="minorHAnsi"/>
          <w:i/>
          <w:noProof/>
        </w:rPr>
        <w:t>Nat</w:t>
      </w:r>
      <w:r w:rsidR="007D5AAC">
        <w:rPr>
          <w:rFonts w:asciiTheme="minorHAnsi" w:hAnsiTheme="minorHAnsi" w:cstheme="minorHAnsi"/>
          <w:i/>
          <w:noProof/>
        </w:rPr>
        <w:t>ure</w:t>
      </w:r>
      <w:r w:rsidRPr="00AA397A">
        <w:rPr>
          <w:rFonts w:asciiTheme="minorHAnsi" w:hAnsiTheme="minorHAnsi" w:cstheme="minorHAnsi"/>
          <w:i/>
          <w:noProof/>
        </w:rPr>
        <w:t xml:space="preserve"> Photonics.</w:t>
      </w:r>
      <w:r w:rsidRPr="00AA397A">
        <w:rPr>
          <w:rFonts w:asciiTheme="minorHAnsi" w:hAnsiTheme="minorHAnsi" w:cstheme="minorHAnsi"/>
          <w:noProof/>
        </w:rPr>
        <w:t xml:space="preserve"> </w:t>
      </w:r>
      <w:r w:rsidRPr="00AA397A">
        <w:rPr>
          <w:rFonts w:asciiTheme="minorHAnsi" w:hAnsiTheme="minorHAnsi" w:cstheme="minorHAnsi"/>
          <w:b/>
          <w:noProof/>
        </w:rPr>
        <w:t>6</w:t>
      </w:r>
      <w:r w:rsidRPr="00AA397A">
        <w:rPr>
          <w:rFonts w:asciiTheme="minorHAnsi" w:hAnsiTheme="minorHAnsi" w:cstheme="minorHAnsi"/>
          <w:noProof/>
        </w:rPr>
        <w:t>, 253-258 (2012).</w:t>
      </w:r>
    </w:p>
    <w:p w14:paraId="0715B838" w14:textId="63D40253" w:rsidR="00595E5F" w:rsidRPr="00AA397A" w:rsidRDefault="00595E5F"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color w:val="000000" w:themeColor="text1"/>
        </w:rPr>
        <w:t xml:space="preserve">Data, P., </w:t>
      </w:r>
      <w:proofErr w:type="spellStart"/>
      <w:r w:rsidRPr="00AA397A">
        <w:rPr>
          <w:rFonts w:asciiTheme="minorHAnsi" w:hAnsiTheme="minorHAnsi" w:cstheme="minorHAnsi"/>
          <w:color w:val="000000" w:themeColor="text1"/>
        </w:rPr>
        <w:t>Lapkowski</w:t>
      </w:r>
      <w:proofErr w:type="spellEnd"/>
      <w:r w:rsidRPr="00AA397A">
        <w:rPr>
          <w:rFonts w:asciiTheme="minorHAnsi" w:hAnsiTheme="minorHAnsi" w:cstheme="minorHAnsi"/>
          <w:color w:val="000000" w:themeColor="text1"/>
        </w:rPr>
        <w:t xml:space="preserve">, M., </w:t>
      </w:r>
      <w:proofErr w:type="spellStart"/>
      <w:r w:rsidRPr="00AA397A">
        <w:rPr>
          <w:rFonts w:asciiTheme="minorHAnsi" w:hAnsiTheme="minorHAnsi" w:cstheme="minorHAnsi"/>
          <w:color w:val="000000" w:themeColor="text1"/>
        </w:rPr>
        <w:t>Motyka</w:t>
      </w:r>
      <w:proofErr w:type="spellEnd"/>
      <w:r w:rsidRPr="00AA397A">
        <w:rPr>
          <w:rFonts w:asciiTheme="minorHAnsi" w:hAnsiTheme="minorHAnsi" w:cstheme="minorHAnsi"/>
          <w:color w:val="000000" w:themeColor="text1"/>
        </w:rPr>
        <w:t xml:space="preserve">, M., </w:t>
      </w:r>
      <w:r w:rsidRPr="00AA397A">
        <w:rPr>
          <w:rFonts w:asciiTheme="minorHAnsi" w:hAnsiTheme="minorHAnsi" w:cstheme="minorHAnsi"/>
          <w:noProof/>
          <w:color w:val="000000" w:themeColor="text1"/>
        </w:rPr>
        <w:t>Suwinski</w:t>
      </w:r>
      <w:r w:rsidRPr="00AA397A">
        <w:rPr>
          <w:rFonts w:asciiTheme="minorHAnsi" w:hAnsiTheme="minorHAnsi" w:cstheme="minorHAnsi"/>
          <w:color w:val="000000" w:themeColor="text1"/>
        </w:rPr>
        <w:t xml:space="preserve">, J. Influence of heteroaryl group on electrochemical and spectroscopic properties of conjugated polymers. </w:t>
      </w:r>
      <w:proofErr w:type="spellStart"/>
      <w:r w:rsidR="00D077E7">
        <w:rPr>
          <w:rFonts w:asciiTheme="minorHAnsi" w:hAnsiTheme="minorHAnsi" w:cstheme="minorHAnsi"/>
          <w:i/>
          <w:color w:val="000000" w:themeColor="text1"/>
        </w:rPr>
        <w:t>Electrochimica</w:t>
      </w:r>
      <w:proofErr w:type="spellEnd"/>
      <w:r w:rsidR="00D077E7">
        <w:rPr>
          <w:rFonts w:asciiTheme="minorHAnsi" w:hAnsiTheme="minorHAnsi" w:cstheme="minorHAnsi"/>
          <w:i/>
          <w:color w:val="000000" w:themeColor="text1"/>
        </w:rPr>
        <w:t xml:space="preserve"> Acta</w:t>
      </w:r>
      <w:r w:rsidRPr="00AA397A">
        <w:rPr>
          <w:rFonts w:asciiTheme="minorHAnsi" w:hAnsiTheme="minorHAnsi" w:cstheme="minorHAnsi"/>
          <w:color w:val="000000" w:themeColor="text1"/>
        </w:rPr>
        <w:t xml:space="preserve">. </w:t>
      </w:r>
      <w:r w:rsidRPr="00AA397A">
        <w:rPr>
          <w:rFonts w:asciiTheme="minorHAnsi" w:hAnsiTheme="minorHAnsi" w:cstheme="minorHAnsi"/>
          <w:b/>
          <w:color w:val="000000" w:themeColor="text1"/>
        </w:rPr>
        <w:t>83</w:t>
      </w:r>
      <w:r w:rsidRPr="00AA397A">
        <w:rPr>
          <w:rFonts w:asciiTheme="minorHAnsi" w:hAnsiTheme="minorHAnsi" w:cstheme="minorHAnsi"/>
          <w:color w:val="000000" w:themeColor="text1"/>
        </w:rPr>
        <w:t>, 271-282 (2012).</w:t>
      </w:r>
    </w:p>
    <w:p w14:paraId="6748FA02" w14:textId="38450611" w:rsidR="00595E5F" w:rsidRPr="00AA397A" w:rsidRDefault="00595E5F"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color w:val="000000" w:themeColor="text1"/>
        </w:rPr>
        <w:t xml:space="preserve">Data, P., </w:t>
      </w:r>
      <w:proofErr w:type="spellStart"/>
      <w:r w:rsidRPr="00AA397A">
        <w:rPr>
          <w:rFonts w:asciiTheme="minorHAnsi" w:hAnsiTheme="minorHAnsi" w:cstheme="minorHAnsi"/>
          <w:color w:val="000000" w:themeColor="text1"/>
        </w:rPr>
        <w:t>Motyka</w:t>
      </w:r>
      <w:proofErr w:type="spellEnd"/>
      <w:r w:rsidRPr="00AA397A">
        <w:rPr>
          <w:rFonts w:asciiTheme="minorHAnsi" w:hAnsiTheme="minorHAnsi" w:cstheme="minorHAnsi"/>
          <w:color w:val="000000" w:themeColor="text1"/>
        </w:rPr>
        <w:t xml:space="preserve">, M., </w:t>
      </w:r>
      <w:proofErr w:type="spellStart"/>
      <w:r w:rsidRPr="00AA397A">
        <w:rPr>
          <w:rFonts w:asciiTheme="minorHAnsi" w:hAnsiTheme="minorHAnsi" w:cstheme="minorHAnsi"/>
          <w:color w:val="000000" w:themeColor="text1"/>
        </w:rPr>
        <w:t>Lapkowski</w:t>
      </w:r>
      <w:proofErr w:type="spellEnd"/>
      <w:r w:rsidRPr="00AA397A">
        <w:rPr>
          <w:rFonts w:asciiTheme="minorHAnsi" w:hAnsiTheme="minorHAnsi" w:cstheme="minorHAnsi"/>
          <w:color w:val="000000" w:themeColor="text1"/>
        </w:rPr>
        <w:t xml:space="preserve">, M., </w:t>
      </w:r>
      <w:r w:rsidRPr="00AA397A">
        <w:rPr>
          <w:rFonts w:asciiTheme="minorHAnsi" w:hAnsiTheme="minorHAnsi" w:cstheme="minorHAnsi"/>
          <w:noProof/>
          <w:color w:val="000000" w:themeColor="text1"/>
        </w:rPr>
        <w:t>Suwinski</w:t>
      </w:r>
      <w:r w:rsidRPr="00AA397A">
        <w:rPr>
          <w:rFonts w:asciiTheme="minorHAnsi" w:hAnsiTheme="minorHAnsi" w:cstheme="minorHAnsi"/>
          <w:color w:val="000000" w:themeColor="text1"/>
        </w:rPr>
        <w:t xml:space="preserve">, J., </w:t>
      </w:r>
      <w:proofErr w:type="spellStart"/>
      <w:r w:rsidRPr="00AA397A">
        <w:rPr>
          <w:rFonts w:asciiTheme="minorHAnsi" w:hAnsiTheme="minorHAnsi" w:cstheme="minorHAnsi"/>
          <w:color w:val="000000" w:themeColor="text1"/>
        </w:rPr>
        <w:t>Monkman</w:t>
      </w:r>
      <w:proofErr w:type="spellEnd"/>
      <w:r w:rsidRPr="00AA397A">
        <w:rPr>
          <w:rFonts w:asciiTheme="minorHAnsi" w:hAnsiTheme="minorHAnsi" w:cstheme="minorHAnsi"/>
          <w:color w:val="000000" w:themeColor="text1"/>
        </w:rPr>
        <w:t xml:space="preserve">, A. Spectroelectrochemical Analysis of Charge Carries as a Way of Improving Poly(p-phenylene) Based Electrochromic Windows. </w:t>
      </w:r>
      <w:r w:rsidR="007D5AAC">
        <w:rPr>
          <w:rFonts w:asciiTheme="minorHAnsi" w:hAnsiTheme="minorHAnsi" w:cstheme="minorHAnsi"/>
          <w:i/>
          <w:color w:val="000000" w:themeColor="text1"/>
        </w:rPr>
        <w:t>Journal of Physical Chemistry C</w:t>
      </w:r>
      <w:r w:rsidRPr="00AA397A">
        <w:rPr>
          <w:rFonts w:asciiTheme="minorHAnsi" w:hAnsiTheme="minorHAnsi" w:cstheme="minorHAnsi"/>
          <w:color w:val="000000" w:themeColor="text1"/>
        </w:rPr>
        <w:t xml:space="preserve">. </w:t>
      </w:r>
      <w:r w:rsidRPr="00AA397A">
        <w:rPr>
          <w:rFonts w:asciiTheme="minorHAnsi" w:hAnsiTheme="minorHAnsi" w:cstheme="minorHAnsi"/>
          <w:b/>
          <w:color w:val="000000" w:themeColor="text1"/>
        </w:rPr>
        <w:t>119</w:t>
      </w:r>
      <w:r w:rsidRPr="00AA397A">
        <w:rPr>
          <w:rFonts w:asciiTheme="minorHAnsi" w:hAnsiTheme="minorHAnsi" w:cstheme="minorHAnsi"/>
          <w:color w:val="000000" w:themeColor="text1"/>
        </w:rPr>
        <w:t>, 20188-20200 (2015).</w:t>
      </w:r>
    </w:p>
    <w:p w14:paraId="187FB6EF" w14:textId="35C741F5" w:rsidR="00367131" w:rsidRPr="00AA397A" w:rsidRDefault="00367131" w:rsidP="00A90D81">
      <w:pPr>
        <w:pStyle w:val="ListParagraph"/>
        <w:numPr>
          <w:ilvl w:val="0"/>
          <w:numId w:val="2"/>
        </w:numPr>
        <w:ind w:left="0" w:firstLine="0"/>
        <w:jc w:val="left"/>
        <w:rPr>
          <w:rFonts w:asciiTheme="minorHAnsi" w:hAnsiTheme="minorHAnsi" w:cstheme="minorHAnsi"/>
          <w:color w:val="000000" w:themeColor="text1"/>
          <w:lang w:val="en-GB"/>
        </w:rPr>
      </w:pPr>
      <w:proofErr w:type="spellStart"/>
      <w:r w:rsidRPr="00AA397A">
        <w:rPr>
          <w:rFonts w:asciiTheme="minorHAnsi" w:hAnsiTheme="minorHAnsi" w:cstheme="minorHAnsi"/>
          <w:color w:val="000000" w:themeColor="text1"/>
          <w:lang w:val="en-GB"/>
        </w:rPr>
        <w:t>Enengl</w:t>
      </w:r>
      <w:proofErr w:type="spellEnd"/>
      <w:r w:rsidRPr="00AA397A">
        <w:rPr>
          <w:rFonts w:asciiTheme="minorHAnsi" w:hAnsiTheme="minorHAnsi" w:cstheme="minorHAnsi"/>
          <w:color w:val="000000" w:themeColor="text1"/>
          <w:lang w:val="en-GB"/>
        </w:rPr>
        <w:t>, C</w:t>
      </w:r>
      <w:r w:rsidR="007D5AAC" w:rsidRPr="007D5AAC">
        <w:rPr>
          <w:rFonts w:asciiTheme="minorHAnsi" w:hAnsiTheme="minorHAnsi" w:cstheme="minorHAnsi"/>
          <w:bCs/>
          <w:i/>
          <w:color w:val="000000" w:themeColor="text1"/>
          <w:lang w:val="en-GB"/>
        </w:rPr>
        <w:t>. et al.</w:t>
      </w:r>
      <w:r w:rsidR="007D5AAC" w:rsidRPr="00AA397A">
        <w:rPr>
          <w:rFonts w:asciiTheme="minorHAnsi" w:hAnsiTheme="minorHAnsi" w:cstheme="minorHAnsi"/>
          <w:bCs/>
          <w:color w:val="000000" w:themeColor="text1"/>
          <w:lang w:val="en-GB"/>
        </w:rPr>
        <w:t xml:space="preserve"> </w:t>
      </w:r>
      <w:r w:rsidRPr="00AA397A">
        <w:rPr>
          <w:rFonts w:asciiTheme="minorHAnsi" w:hAnsiTheme="minorHAnsi" w:cstheme="minorHAnsi"/>
          <w:color w:val="000000" w:themeColor="text1"/>
          <w:lang w:val="en-GB"/>
        </w:rPr>
        <w:t xml:space="preserve">Explaining the Cyclic Voltammetry of a Poly(1,4-phenylene-ethynylene)-alt-poly(1,4-phenylene-vinylene) Copolymer upon Oxidation by using Spectroscopic Techniques. </w:t>
      </w:r>
      <w:proofErr w:type="spellStart"/>
      <w:r w:rsidRPr="00AA397A">
        <w:rPr>
          <w:rFonts w:asciiTheme="minorHAnsi" w:hAnsiTheme="minorHAnsi" w:cstheme="minorHAnsi"/>
          <w:i/>
          <w:color w:val="000000" w:themeColor="text1"/>
          <w:lang w:val="en-GB"/>
        </w:rPr>
        <w:t>ChemPhysChem</w:t>
      </w:r>
      <w:proofErr w:type="spellEnd"/>
      <w:r w:rsidRPr="00AA397A">
        <w:rPr>
          <w:rFonts w:asciiTheme="minorHAnsi" w:hAnsiTheme="minorHAnsi" w:cstheme="minorHAnsi"/>
          <w:i/>
          <w:color w:val="000000" w:themeColor="text1"/>
          <w:lang w:val="en-GB"/>
        </w:rPr>
        <w:t>.</w:t>
      </w:r>
      <w:r w:rsidRPr="00AA397A">
        <w:rPr>
          <w:rFonts w:asciiTheme="minorHAnsi" w:hAnsiTheme="minorHAnsi" w:cstheme="minorHAnsi"/>
          <w:color w:val="000000" w:themeColor="text1"/>
          <w:lang w:val="en-GB"/>
        </w:rPr>
        <w:t xml:space="preserve"> </w:t>
      </w:r>
      <w:r w:rsidRPr="00AA397A">
        <w:rPr>
          <w:rFonts w:asciiTheme="minorHAnsi" w:hAnsiTheme="minorHAnsi" w:cstheme="minorHAnsi"/>
          <w:b/>
          <w:color w:val="000000" w:themeColor="text1"/>
          <w:lang w:val="en-GB"/>
        </w:rPr>
        <w:t>18</w:t>
      </w:r>
      <w:r w:rsidRPr="00AA397A">
        <w:rPr>
          <w:rFonts w:asciiTheme="minorHAnsi" w:hAnsiTheme="minorHAnsi" w:cstheme="minorHAnsi"/>
          <w:color w:val="000000" w:themeColor="text1"/>
          <w:lang w:val="en-GB"/>
        </w:rPr>
        <w:t>, 93-100 (2017).</w:t>
      </w:r>
    </w:p>
    <w:p w14:paraId="33A3F975" w14:textId="5919D593" w:rsidR="00367131" w:rsidRPr="00AA397A" w:rsidRDefault="00367131" w:rsidP="00A90D81">
      <w:pPr>
        <w:pStyle w:val="ListParagraph"/>
        <w:numPr>
          <w:ilvl w:val="0"/>
          <w:numId w:val="2"/>
        </w:numPr>
        <w:ind w:left="0" w:firstLine="0"/>
        <w:jc w:val="left"/>
        <w:rPr>
          <w:rFonts w:asciiTheme="minorHAnsi" w:hAnsiTheme="minorHAnsi" w:cstheme="minorHAnsi"/>
          <w:color w:val="000000" w:themeColor="text1"/>
        </w:rPr>
      </w:pPr>
      <w:proofErr w:type="spellStart"/>
      <w:r w:rsidRPr="00AA397A">
        <w:rPr>
          <w:rFonts w:asciiTheme="minorHAnsi" w:hAnsiTheme="minorHAnsi" w:cstheme="minorHAnsi"/>
          <w:color w:val="000000" w:themeColor="text1"/>
        </w:rPr>
        <w:t>Gudeika</w:t>
      </w:r>
      <w:proofErr w:type="spellEnd"/>
      <w:r w:rsidRPr="00AA397A">
        <w:rPr>
          <w:rFonts w:asciiTheme="minorHAnsi" w:hAnsiTheme="minorHAnsi" w:cstheme="minorHAnsi"/>
          <w:color w:val="000000" w:themeColor="text1"/>
        </w:rPr>
        <w:t>, D</w:t>
      </w:r>
      <w:r w:rsidR="007D5AAC" w:rsidRPr="007D5AAC">
        <w:rPr>
          <w:rFonts w:asciiTheme="minorHAnsi" w:hAnsiTheme="minorHAnsi" w:cstheme="minorHAnsi"/>
          <w:bCs/>
          <w:i/>
          <w:color w:val="000000" w:themeColor="text1"/>
          <w:lang w:val="en-GB"/>
        </w:rPr>
        <w:t>. et al.</w:t>
      </w:r>
      <w:r w:rsidR="007D5AAC" w:rsidRPr="00AA397A">
        <w:rPr>
          <w:rFonts w:asciiTheme="minorHAnsi" w:hAnsiTheme="minorHAnsi" w:cstheme="minorHAnsi"/>
          <w:bCs/>
          <w:color w:val="000000" w:themeColor="text1"/>
          <w:lang w:val="en-GB"/>
        </w:rPr>
        <w:t xml:space="preserve"> </w:t>
      </w:r>
      <w:proofErr w:type="spellStart"/>
      <w:r w:rsidRPr="00AA397A">
        <w:rPr>
          <w:rFonts w:asciiTheme="minorHAnsi" w:hAnsiTheme="minorHAnsi" w:cstheme="minorHAnsi"/>
          <w:color w:val="000000" w:themeColor="text1"/>
        </w:rPr>
        <w:t>Hydrazone</w:t>
      </w:r>
      <w:proofErr w:type="spellEnd"/>
      <w:r w:rsidRPr="00AA397A">
        <w:rPr>
          <w:rFonts w:asciiTheme="minorHAnsi" w:hAnsiTheme="minorHAnsi" w:cstheme="minorHAnsi"/>
          <w:color w:val="000000" w:themeColor="text1"/>
        </w:rPr>
        <w:t xml:space="preserve"> containing electron-accepting and electron-</w:t>
      </w:r>
      <w:proofErr w:type="spellStart"/>
      <w:r w:rsidRPr="00AA397A">
        <w:rPr>
          <w:rFonts w:asciiTheme="minorHAnsi" w:hAnsiTheme="minorHAnsi" w:cstheme="minorHAnsi"/>
          <w:color w:val="000000" w:themeColor="text1"/>
        </w:rPr>
        <w:t>donaiting</w:t>
      </w:r>
      <w:proofErr w:type="spellEnd"/>
      <w:r w:rsidRPr="00AA397A">
        <w:rPr>
          <w:rFonts w:asciiTheme="minorHAnsi" w:hAnsiTheme="minorHAnsi" w:cstheme="minorHAnsi"/>
          <w:color w:val="000000" w:themeColor="text1"/>
        </w:rPr>
        <w:t xml:space="preserve"> moieties. </w:t>
      </w:r>
      <w:r w:rsidRPr="00AA397A">
        <w:rPr>
          <w:rFonts w:asciiTheme="minorHAnsi" w:hAnsiTheme="minorHAnsi" w:cstheme="minorHAnsi"/>
          <w:i/>
          <w:color w:val="000000" w:themeColor="text1"/>
        </w:rPr>
        <w:t>Dyes Pigments.</w:t>
      </w:r>
      <w:r w:rsidRPr="00AA397A">
        <w:rPr>
          <w:rFonts w:asciiTheme="minorHAnsi" w:hAnsiTheme="minorHAnsi" w:cstheme="minorHAnsi"/>
          <w:color w:val="000000" w:themeColor="text1"/>
        </w:rPr>
        <w:t xml:space="preserve"> </w:t>
      </w:r>
      <w:r w:rsidRPr="00AA397A">
        <w:rPr>
          <w:rFonts w:asciiTheme="minorHAnsi" w:hAnsiTheme="minorHAnsi" w:cstheme="minorHAnsi"/>
          <w:b/>
          <w:color w:val="000000" w:themeColor="text1"/>
        </w:rPr>
        <w:t>91</w:t>
      </w:r>
      <w:r w:rsidRPr="00AA397A">
        <w:rPr>
          <w:rFonts w:asciiTheme="minorHAnsi" w:hAnsiTheme="minorHAnsi" w:cstheme="minorHAnsi"/>
          <w:color w:val="000000" w:themeColor="text1"/>
        </w:rPr>
        <w:t>, 13-19 (2011).</w:t>
      </w:r>
    </w:p>
    <w:p w14:paraId="2B0FC9C4" w14:textId="21E8515A" w:rsidR="00367131" w:rsidRPr="00AA397A" w:rsidRDefault="00367131" w:rsidP="00A90D81">
      <w:pPr>
        <w:pStyle w:val="ListParagraph"/>
        <w:numPr>
          <w:ilvl w:val="0"/>
          <w:numId w:val="2"/>
        </w:numPr>
        <w:ind w:left="0" w:firstLine="0"/>
        <w:jc w:val="left"/>
        <w:rPr>
          <w:rFonts w:asciiTheme="minorHAnsi" w:hAnsiTheme="minorHAnsi" w:cstheme="minorHAnsi"/>
          <w:color w:val="000000" w:themeColor="text1"/>
        </w:rPr>
      </w:pPr>
      <w:proofErr w:type="spellStart"/>
      <w:r w:rsidRPr="00AA397A">
        <w:rPr>
          <w:rFonts w:asciiTheme="minorHAnsi" w:hAnsiTheme="minorHAnsi" w:cstheme="minorHAnsi"/>
          <w:color w:val="000000" w:themeColor="text1"/>
        </w:rPr>
        <w:t>Swist</w:t>
      </w:r>
      <w:proofErr w:type="spellEnd"/>
      <w:r w:rsidRPr="00AA397A">
        <w:rPr>
          <w:rFonts w:asciiTheme="minorHAnsi" w:hAnsiTheme="minorHAnsi" w:cstheme="minorHAnsi"/>
          <w:color w:val="000000" w:themeColor="text1"/>
        </w:rPr>
        <w:t xml:space="preserve">, A., </w:t>
      </w:r>
      <w:proofErr w:type="spellStart"/>
      <w:r w:rsidRPr="00AA397A">
        <w:rPr>
          <w:rFonts w:asciiTheme="minorHAnsi" w:hAnsiTheme="minorHAnsi" w:cstheme="minorHAnsi"/>
          <w:color w:val="000000" w:themeColor="text1"/>
        </w:rPr>
        <w:t>Cabaj</w:t>
      </w:r>
      <w:proofErr w:type="spellEnd"/>
      <w:r w:rsidRPr="00AA397A">
        <w:rPr>
          <w:rFonts w:asciiTheme="minorHAnsi" w:hAnsiTheme="minorHAnsi" w:cstheme="minorHAnsi"/>
          <w:color w:val="000000" w:themeColor="text1"/>
        </w:rPr>
        <w:t xml:space="preserve">, J., </w:t>
      </w:r>
      <w:proofErr w:type="spellStart"/>
      <w:r w:rsidRPr="00AA397A">
        <w:rPr>
          <w:rFonts w:asciiTheme="minorHAnsi" w:hAnsiTheme="minorHAnsi" w:cstheme="minorHAnsi"/>
          <w:color w:val="000000" w:themeColor="text1"/>
        </w:rPr>
        <w:t>Soloducho</w:t>
      </w:r>
      <w:proofErr w:type="spellEnd"/>
      <w:r w:rsidRPr="00AA397A">
        <w:rPr>
          <w:rFonts w:asciiTheme="minorHAnsi" w:hAnsiTheme="minorHAnsi" w:cstheme="minorHAnsi"/>
          <w:color w:val="000000" w:themeColor="text1"/>
        </w:rPr>
        <w:t xml:space="preserve">, J., Data, P., </w:t>
      </w:r>
      <w:proofErr w:type="spellStart"/>
      <w:r w:rsidRPr="00AA397A">
        <w:rPr>
          <w:rFonts w:asciiTheme="minorHAnsi" w:hAnsiTheme="minorHAnsi" w:cstheme="minorHAnsi"/>
          <w:color w:val="000000" w:themeColor="text1"/>
        </w:rPr>
        <w:t>Lapkowski</w:t>
      </w:r>
      <w:proofErr w:type="spellEnd"/>
      <w:r w:rsidRPr="00AA397A">
        <w:rPr>
          <w:rFonts w:asciiTheme="minorHAnsi" w:hAnsiTheme="minorHAnsi" w:cstheme="minorHAnsi"/>
          <w:color w:val="000000" w:themeColor="text1"/>
        </w:rPr>
        <w:t xml:space="preserve">, M. Novel acridone-based branched blocks as highly fluorescent materials. </w:t>
      </w:r>
      <w:r w:rsidR="007D5AAC">
        <w:rPr>
          <w:rFonts w:asciiTheme="minorHAnsi" w:hAnsiTheme="minorHAnsi" w:cstheme="minorHAnsi"/>
          <w:i/>
          <w:color w:val="000000" w:themeColor="text1"/>
        </w:rPr>
        <w:t>Synthetic Metals</w:t>
      </w:r>
      <w:r w:rsidRPr="00AA397A">
        <w:rPr>
          <w:rFonts w:asciiTheme="minorHAnsi" w:hAnsiTheme="minorHAnsi" w:cstheme="minorHAnsi"/>
          <w:i/>
          <w:color w:val="000000" w:themeColor="text1"/>
        </w:rPr>
        <w:t>.</w:t>
      </w:r>
      <w:r w:rsidRPr="00AA397A">
        <w:rPr>
          <w:rFonts w:asciiTheme="minorHAnsi" w:hAnsiTheme="minorHAnsi" w:cstheme="minorHAnsi"/>
          <w:color w:val="000000" w:themeColor="text1"/>
        </w:rPr>
        <w:t xml:space="preserve"> </w:t>
      </w:r>
      <w:r w:rsidRPr="00AA397A">
        <w:rPr>
          <w:rFonts w:asciiTheme="minorHAnsi" w:hAnsiTheme="minorHAnsi" w:cstheme="minorHAnsi"/>
          <w:b/>
          <w:color w:val="000000" w:themeColor="text1"/>
        </w:rPr>
        <w:t>180</w:t>
      </w:r>
      <w:r w:rsidRPr="00AA397A">
        <w:rPr>
          <w:rFonts w:asciiTheme="minorHAnsi" w:hAnsiTheme="minorHAnsi" w:cstheme="minorHAnsi"/>
          <w:color w:val="000000" w:themeColor="text1"/>
        </w:rPr>
        <w:t>, 1-8 (2013).</w:t>
      </w:r>
    </w:p>
    <w:p w14:paraId="75AC0B5F" w14:textId="1D2FEA85" w:rsidR="00595E5F" w:rsidRPr="00AA397A" w:rsidRDefault="00595E5F"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color w:val="000000" w:themeColor="text1"/>
        </w:rPr>
        <w:t xml:space="preserve">Data, P., </w:t>
      </w:r>
      <w:proofErr w:type="spellStart"/>
      <w:r w:rsidRPr="00AA397A">
        <w:rPr>
          <w:rFonts w:asciiTheme="minorHAnsi" w:hAnsiTheme="minorHAnsi" w:cstheme="minorHAnsi"/>
          <w:color w:val="000000" w:themeColor="text1"/>
        </w:rPr>
        <w:t>Lapkowski</w:t>
      </w:r>
      <w:proofErr w:type="spellEnd"/>
      <w:r w:rsidRPr="00AA397A">
        <w:rPr>
          <w:rFonts w:asciiTheme="minorHAnsi" w:hAnsiTheme="minorHAnsi" w:cstheme="minorHAnsi"/>
          <w:color w:val="000000" w:themeColor="text1"/>
        </w:rPr>
        <w:t xml:space="preserve">, M., </w:t>
      </w:r>
      <w:proofErr w:type="spellStart"/>
      <w:r w:rsidRPr="00AA397A">
        <w:rPr>
          <w:rFonts w:asciiTheme="minorHAnsi" w:hAnsiTheme="minorHAnsi" w:cstheme="minorHAnsi"/>
          <w:color w:val="000000" w:themeColor="text1"/>
        </w:rPr>
        <w:t>Motyka</w:t>
      </w:r>
      <w:proofErr w:type="spellEnd"/>
      <w:r w:rsidRPr="00AA397A">
        <w:rPr>
          <w:rFonts w:asciiTheme="minorHAnsi" w:hAnsiTheme="minorHAnsi" w:cstheme="minorHAnsi"/>
          <w:color w:val="000000" w:themeColor="text1"/>
        </w:rPr>
        <w:t xml:space="preserve">, M., </w:t>
      </w:r>
      <w:proofErr w:type="spellStart"/>
      <w:r w:rsidRPr="00AA397A">
        <w:rPr>
          <w:rFonts w:asciiTheme="minorHAnsi" w:hAnsiTheme="minorHAnsi" w:cstheme="minorHAnsi"/>
          <w:color w:val="000000" w:themeColor="text1"/>
        </w:rPr>
        <w:t>Suwinski</w:t>
      </w:r>
      <w:proofErr w:type="spellEnd"/>
      <w:r w:rsidRPr="00AA397A">
        <w:rPr>
          <w:rFonts w:asciiTheme="minorHAnsi" w:hAnsiTheme="minorHAnsi" w:cstheme="minorHAnsi"/>
          <w:color w:val="000000" w:themeColor="text1"/>
        </w:rPr>
        <w:t xml:space="preserve">, J. Influence of alkyl chain on electrochemical and spectroscopic properties of </w:t>
      </w:r>
      <w:proofErr w:type="spellStart"/>
      <w:r w:rsidRPr="00AA397A">
        <w:rPr>
          <w:rFonts w:asciiTheme="minorHAnsi" w:hAnsiTheme="minorHAnsi" w:cstheme="minorHAnsi"/>
          <w:color w:val="000000" w:themeColor="text1"/>
        </w:rPr>
        <w:t>polyselenophenes</w:t>
      </w:r>
      <w:proofErr w:type="spellEnd"/>
      <w:r w:rsidRPr="00AA397A">
        <w:rPr>
          <w:rFonts w:asciiTheme="minorHAnsi" w:hAnsiTheme="minorHAnsi" w:cstheme="minorHAnsi"/>
          <w:color w:val="000000" w:themeColor="text1"/>
        </w:rPr>
        <w:t xml:space="preserve">. </w:t>
      </w:r>
      <w:proofErr w:type="spellStart"/>
      <w:r w:rsidR="00D077E7">
        <w:rPr>
          <w:rFonts w:asciiTheme="minorHAnsi" w:hAnsiTheme="minorHAnsi" w:cstheme="minorHAnsi"/>
          <w:i/>
          <w:color w:val="000000" w:themeColor="text1"/>
        </w:rPr>
        <w:t>Electrochimica</w:t>
      </w:r>
      <w:proofErr w:type="spellEnd"/>
      <w:r w:rsidR="00D077E7">
        <w:rPr>
          <w:rFonts w:asciiTheme="minorHAnsi" w:hAnsiTheme="minorHAnsi" w:cstheme="minorHAnsi"/>
          <w:i/>
          <w:color w:val="000000" w:themeColor="text1"/>
        </w:rPr>
        <w:t xml:space="preserve"> Acta</w:t>
      </w:r>
      <w:r w:rsidRPr="00AA397A">
        <w:rPr>
          <w:rFonts w:asciiTheme="minorHAnsi" w:hAnsiTheme="minorHAnsi" w:cstheme="minorHAnsi"/>
          <w:color w:val="000000" w:themeColor="text1"/>
        </w:rPr>
        <w:t xml:space="preserve">. </w:t>
      </w:r>
      <w:r w:rsidRPr="00AA397A">
        <w:rPr>
          <w:rFonts w:asciiTheme="minorHAnsi" w:hAnsiTheme="minorHAnsi" w:cstheme="minorHAnsi"/>
          <w:b/>
          <w:color w:val="000000" w:themeColor="text1"/>
        </w:rPr>
        <w:t>87</w:t>
      </w:r>
      <w:r w:rsidRPr="00AA397A">
        <w:rPr>
          <w:rFonts w:asciiTheme="minorHAnsi" w:hAnsiTheme="minorHAnsi" w:cstheme="minorHAnsi"/>
          <w:color w:val="000000" w:themeColor="text1"/>
        </w:rPr>
        <w:t>, 438-449 (2013).</w:t>
      </w:r>
    </w:p>
    <w:p w14:paraId="643D23E3" w14:textId="233219EE" w:rsidR="00595E5F" w:rsidRPr="00AA397A" w:rsidRDefault="00595E5F" w:rsidP="00A90D81">
      <w:pPr>
        <w:pStyle w:val="ListParagraph"/>
        <w:numPr>
          <w:ilvl w:val="0"/>
          <w:numId w:val="2"/>
        </w:numPr>
        <w:ind w:left="0" w:firstLine="0"/>
        <w:jc w:val="left"/>
        <w:rPr>
          <w:rFonts w:asciiTheme="minorHAnsi" w:hAnsiTheme="minorHAnsi" w:cstheme="minorHAnsi"/>
          <w:color w:val="000000" w:themeColor="text1"/>
        </w:rPr>
      </w:pPr>
      <w:proofErr w:type="spellStart"/>
      <w:r w:rsidRPr="00AA397A">
        <w:rPr>
          <w:rFonts w:asciiTheme="minorHAnsi" w:hAnsiTheme="minorHAnsi" w:cstheme="minorHAnsi"/>
          <w:color w:val="000000" w:themeColor="text1"/>
        </w:rPr>
        <w:t>Laba</w:t>
      </w:r>
      <w:proofErr w:type="spellEnd"/>
      <w:r w:rsidRPr="00AA397A">
        <w:rPr>
          <w:rFonts w:asciiTheme="minorHAnsi" w:hAnsiTheme="minorHAnsi" w:cstheme="minorHAnsi"/>
          <w:color w:val="000000" w:themeColor="text1"/>
        </w:rPr>
        <w:t>, K</w:t>
      </w:r>
      <w:r w:rsidR="007D5AAC" w:rsidRPr="007D5AAC">
        <w:rPr>
          <w:rFonts w:asciiTheme="minorHAnsi" w:hAnsiTheme="minorHAnsi" w:cstheme="minorHAnsi"/>
          <w:bCs/>
          <w:i/>
          <w:color w:val="000000" w:themeColor="text1"/>
          <w:lang w:val="en-GB"/>
        </w:rPr>
        <w:t>. et al.</w:t>
      </w:r>
      <w:r w:rsidR="007D5AAC" w:rsidRPr="00AA397A">
        <w:rPr>
          <w:rFonts w:asciiTheme="minorHAnsi" w:hAnsiTheme="minorHAnsi" w:cstheme="minorHAnsi"/>
          <w:bCs/>
          <w:color w:val="000000" w:themeColor="text1"/>
          <w:lang w:val="en-GB"/>
        </w:rPr>
        <w:t xml:space="preserve"> </w:t>
      </w:r>
      <w:r w:rsidRPr="00AA397A">
        <w:rPr>
          <w:rFonts w:asciiTheme="minorHAnsi" w:hAnsiTheme="minorHAnsi" w:cstheme="minorHAnsi"/>
          <w:color w:val="000000" w:themeColor="text1"/>
        </w:rPr>
        <w:t xml:space="preserve">Electrochemically induced synthesis of poly(2,6-carbazole). </w:t>
      </w:r>
      <w:r w:rsidR="007D5AAC">
        <w:rPr>
          <w:rFonts w:asciiTheme="minorHAnsi" w:hAnsiTheme="minorHAnsi" w:cstheme="minorHAnsi"/>
          <w:i/>
          <w:color w:val="000000" w:themeColor="text1"/>
        </w:rPr>
        <w:t>Macromolecular Rapid Communications</w:t>
      </w:r>
      <w:r w:rsidRPr="00AA397A">
        <w:rPr>
          <w:rFonts w:asciiTheme="minorHAnsi" w:hAnsiTheme="minorHAnsi" w:cstheme="minorHAnsi"/>
          <w:color w:val="000000" w:themeColor="text1"/>
        </w:rPr>
        <w:t xml:space="preserve">. </w:t>
      </w:r>
      <w:r w:rsidRPr="00AA397A">
        <w:rPr>
          <w:rFonts w:asciiTheme="minorHAnsi" w:hAnsiTheme="minorHAnsi" w:cstheme="minorHAnsi"/>
          <w:b/>
          <w:color w:val="000000" w:themeColor="text1"/>
        </w:rPr>
        <w:t>36</w:t>
      </w:r>
      <w:r w:rsidRPr="00AA397A">
        <w:rPr>
          <w:rFonts w:asciiTheme="minorHAnsi" w:hAnsiTheme="minorHAnsi" w:cstheme="minorHAnsi"/>
          <w:color w:val="000000" w:themeColor="text1"/>
        </w:rPr>
        <w:t>, 1749-1755 (2015).</w:t>
      </w:r>
    </w:p>
    <w:p w14:paraId="1896965B" w14:textId="0C6B76BF" w:rsidR="00595E5F" w:rsidRPr="00AA397A" w:rsidRDefault="00595E5F" w:rsidP="00A90D81">
      <w:pPr>
        <w:pStyle w:val="ListParagraph"/>
        <w:numPr>
          <w:ilvl w:val="0"/>
          <w:numId w:val="2"/>
        </w:numPr>
        <w:ind w:left="0" w:firstLine="0"/>
        <w:jc w:val="left"/>
        <w:rPr>
          <w:rFonts w:asciiTheme="minorHAnsi" w:hAnsiTheme="minorHAnsi" w:cstheme="minorHAnsi"/>
          <w:color w:val="000000" w:themeColor="text1"/>
        </w:rPr>
      </w:pPr>
      <w:proofErr w:type="spellStart"/>
      <w:r w:rsidRPr="00AA397A">
        <w:rPr>
          <w:rFonts w:asciiTheme="minorHAnsi" w:hAnsiTheme="minorHAnsi" w:cstheme="minorHAnsi"/>
          <w:color w:val="000000" w:themeColor="text1"/>
        </w:rPr>
        <w:t>Pluczyk</w:t>
      </w:r>
      <w:proofErr w:type="spellEnd"/>
      <w:r w:rsidRPr="00AA397A">
        <w:rPr>
          <w:rFonts w:asciiTheme="minorHAnsi" w:hAnsiTheme="minorHAnsi" w:cstheme="minorHAnsi"/>
          <w:color w:val="000000" w:themeColor="text1"/>
        </w:rPr>
        <w:t>, S</w:t>
      </w:r>
      <w:r w:rsidR="007D5AAC" w:rsidRPr="007D5AAC">
        <w:rPr>
          <w:rFonts w:asciiTheme="minorHAnsi" w:hAnsiTheme="minorHAnsi" w:cstheme="minorHAnsi"/>
          <w:bCs/>
          <w:i/>
          <w:color w:val="000000" w:themeColor="text1"/>
          <w:lang w:val="en-GB"/>
        </w:rPr>
        <w:t>. et al.</w:t>
      </w:r>
      <w:r w:rsidR="007D5AAC" w:rsidRPr="00AA397A">
        <w:rPr>
          <w:rFonts w:asciiTheme="minorHAnsi" w:hAnsiTheme="minorHAnsi" w:cstheme="minorHAnsi"/>
          <w:bCs/>
          <w:color w:val="000000" w:themeColor="text1"/>
          <w:lang w:val="en-GB"/>
        </w:rPr>
        <w:t xml:space="preserve"> </w:t>
      </w:r>
      <w:r w:rsidRPr="00AA397A">
        <w:rPr>
          <w:rFonts w:asciiTheme="minorHAnsi" w:hAnsiTheme="minorHAnsi" w:cstheme="minorHAnsi"/>
          <w:color w:val="000000" w:themeColor="text1"/>
        </w:rPr>
        <w:t xml:space="preserve">Unusual Electrochemical Properties of the Electropolymerized Thin Layer Based on </w:t>
      </w:r>
      <w:r w:rsidRPr="00AA397A">
        <w:rPr>
          <w:rFonts w:asciiTheme="minorHAnsi" w:hAnsiTheme="minorHAnsi" w:cstheme="minorHAnsi"/>
          <w:noProof/>
          <w:color w:val="000000" w:themeColor="text1"/>
        </w:rPr>
        <w:t>a s-Tetrazine-Triphenylamine</w:t>
      </w:r>
      <w:r w:rsidRPr="00AA397A">
        <w:rPr>
          <w:rFonts w:asciiTheme="minorHAnsi" w:hAnsiTheme="minorHAnsi" w:cstheme="minorHAnsi"/>
          <w:color w:val="000000" w:themeColor="text1"/>
        </w:rPr>
        <w:t xml:space="preserve"> Monomer. </w:t>
      </w:r>
      <w:r w:rsidR="007D5AAC">
        <w:rPr>
          <w:rFonts w:asciiTheme="minorHAnsi" w:hAnsiTheme="minorHAnsi" w:cstheme="minorHAnsi"/>
          <w:i/>
          <w:color w:val="000000" w:themeColor="text1"/>
        </w:rPr>
        <w:t>Journal of Physical Chemistry C</w:t>
      </w:r>
      <w:r w:rsidRPr="00AA397A">
        <w:rPr>
          <w:rFonts w:asciiTheme="minorHAnsi" w:hAnsiTheme="minorHAnsi" w:cstheme="minorHAnsi"/>
          <w:color w:val="000000" w:themeColor="text1"/>
        </w:rPr>
        <w:t xml:space="preserve">. </w:t>
      </w:r>
      <w:r w:rsidRPr="00AA397A">
        <w:rPr>
          <w:rFonts w:asciiTheme="minorHAnsi" w:hAnsiTheme="minorHAnsi" w:cstheme="minorHAnsi"/>
          <w:b/>
          <w:color w:val="000000" w:themeColor="text1"/>
        </w:rPr>
        <w:t>120</w:t>
      </w:r>
      <w:r w:rsidRPr="00AA397A">
        <w:rPr>
          <w:rFonts w:asciiTheme="minorHAnsi" w:hAnsiTheme="minorHAnsi" w:cstheme="minorHAnsi"/>
          <w:color w:val="000000" w:themeColor="text1"/>
        </w:rPr>
        <w:t>, 4382-4391 (2016).</w:t>
      </w:r>
    </w:p>
    <w:p w14:paraId="6412E132" w14:textId="61A0B5E8" w:rsidR="00595E5F" w:rsidRPr="00AA397A" w:rsidRDefault="00595E5F"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noProof/>
          <w:color w:val="000000" w:themeColor="text1"/>
        </w:rPr>
        <w:t>Blacha</w:t>
      </w:r>
      <w:r w:rsidRPr="00AA397A">
        <w:rPr>
          <w:rFonts w:asciiTheme="minorHAnsi" w:hAnsiTheme="minorHAnsi" w:cstheme="minorHAnsi"/>
          <w:color w:val="000000" w:themeColor="text1"/>
        </w:rPr>
        <w:t>-</w:t>
      </w:r>
      <w:proofErr w:type="spellStart"/>
      <w:r w:rsidRPr="00AA397A">
        <w:rPr>
          <w:rFonts w:asciiTheme="minorHAnsi" w:hAnsiTheme="minorHAnsi" w:cstheme="minorHAnsi"/>
          <w:color w:val="000000" w:themeColor="text1"/>
        </w:rPr>
        <w:t>Grzechnik</w:t>
      </w:r>
      <w:proofErr w:type="spellEnd"/>
      <w:r w:rsidRPr="00AA397A">
        <w:rPr>
          <w:rFonts w:asciiTheme="minorHAnsi" w:hAnsiTheme="minorHAnsi" w:cstheme="minorHAnsi"/>
          <w:color w:val="000000" w:themeColor="text1"/>
        </w:rPr>
        <w:t xml:space="preserve">, A., </w:t>
      </w:r>
      <w:proofErr w:type="spellStart"/>
      <w:r w:rsidRPr="00AA397A">
        <w:rPr>
          <w:rFonts w:asciiTheme="minorHAnsi" w:hAnsiTheme="minorHAnsi" w:cstheme="minorHAnsi"/>
          <w:color w:val="000000" w:themeColor="text1"/>
        </w:rPr>
        <w:t>Turczyn</w:t>
      </w:r>
      <w:proofErr w:type="spellEnd"/>
      <w:r w:rsidRPr="00AA397A">
        <w:rPr>
          <w:rFonts w:asciiTheme="minorHAnsi" w:hAnsiTheme="minorHAnsi" w:cstheme="minorHAnsi"/>
          <w:color w:val="000000" w:themeColor="text1"/>
        </w:rPr>
        <w:t xml:space="preserve">, R., </w:t>
      </w:r>
      <w:proofErr w:type="spellStart"/>
      <w:r w:rsidRPr="00AA397A">
        <w:rPr>
          <w:rFonts w:asciiTheme="minorHAnsi" w:hAnsiTheme="minorHAnsi" w:cstheme="minorHAnsi"/>
          <w:color w:val="000000" w:themeColor="text1"/>
        </w:rPr>
        <w:t>Burek</w:t>
      </w:r>
      <w:proofErr w:type="spellEnd"/>
      <w:r w:rsidRPr="00AA397A">
        <w:rPr>
          <w:rFonts w:asciiTheme="minorHAnsi" w:hAnsiTheme="minorHAnsi" w:cstheme="minorHAnsi"/>
          <w:color w:val="000000" w:themeColor="text1"/>
        </w:rPr>
        <w:t xml:space="preserve">, M., Zak, J. In situ Raman spectroscopic studies on potential-induced structural changes in polyaniline thin films synthesized via surface-initiated </w:t>
      </w:r>
      <w:proofErr w:type="spellStart"/>
      <w:r w:rsidRPr="00AA397A">
        <w:rPr>
          <w:rFonts w:asciiTheme="minorHAnsi" w:hAnsiTheme="minorHAnsi" w:cstheme="minorHAnsi"/>
          <w:color w:val="000000" w:themeColor="text1"/>
        </w:rPr>
        <w:t>electropolymerization</w:t>
      </w:r>
      <w:proofErr w:type="spellEnd"/>
      <w:r w:rsidRPr="00AA397A">
        <w:rPr>
          <w:rFonts w:asciiTheme="minorHAnsi" w:hAnsiTheme="minorHAnsi" w:cstheme="minorHAnsi"/>
          <w:color w:val="000000" w:themeColor="text1"/>
        </w:rPr>
        <w:t xml:space="preserve"> on </w:t>
      </w:r>
      <w:r w:rsidRPr="00AA397A">
        <w:rPr>
          <w:rFonts w:asciiTheme="minorHAnsi" w:hAnsiTheme="minorHAnsi" w:cstheme="minorHAnsi"/>
          <w:noProof/>
          <w:color w:val="000000" w:themeColor="text1"/>
        </w:rPr>
        <w:t>covalently</w:t>
      </w:r>
      <w:r w:rsidRPr="00AA397A">
        <w:rPr>
          <w:rFonts w:asciiTheme="minorHAnsi" w:hAnsiTheme="minorHAnsi" w:cstheme="minorHAnsi"/>
          <w:color w:val="000000" w:themeColor="text1"/>
        </w:rPr>
        <w:t xml:space="preserve"> modified gold surface. </w:t>
      </w:r>
      <w:r w:rsidR="007D5AAC">
        <w:rPr>
          <w:rFonts w:asciiTheme="minorHAnsi" w:hAnsiTheme="minorHAnsi" w:cstheme="minorHAnsi"/>
          <w:i/>
          <w:color w:val="000000" w:themeColor="text1"/>
        </w:rPr>
        <w:t>Vibrational Spectroscopy</w:t>
      </w:r>
      <w:r w:rsidRPr="00AA397A">
        <w:rPr>
          <w:rFonts w:asciiTheme="minorHAnsi" w:hAnsiTheme="minorHAnsi" w:cstheme="minorHAnsi"/>
          <w:color w:val="000000" w:themeColor="text1"/>
        </w:rPr>
        <w:t xml:space="preserve">. </w:t>
      </w:r>
      <w:r w:rsidRPr="00AA397A">
        <w:rPr>
          <w:rFonts w:asciiTheme="minorHAnsi" w:hAnsiTheme="minorHAnsi" w:cstheme="minorHAnsi"/>
          <w:b/>
          <w:color w:val="000000" w:themeColor="text1"/>
        </w:rPr>
        <w:t>71</w:t>
      </w:r>
      <w:r w:rsidRPr="00AA397A">
        <w:rPr>
          <w:rFonts w:asciiTheme="minorHAnsi" w:hAnsiTheme="minorHAnsi" w:cstheme="minorHAnsi"/>
          <w:color w:val="000000" w:themeColor="text1"/>
        </w:rPr>
        <w:t>, 30-36 (2014).</w:t>
      </w:r>
    </w:p>
    <w:p w14:paraId="43562796" w14:textId="67619741" w:rsidR="00595E5F" w:rsidRPr="00AA397A" w:rsidRDefault="00595E5F" w:rsidP="00A90D81">
      <w:pPr>
        <w:pStyle w:val="ListParagraph"/>
        <w:numPr>
          <w:ilvl w:val="0"/>
          <w:numId w:val="2"/>
        </w:numPr>
        <w:ind w:left="0" w:firstLine="0"/>
        <w:jc w:val="left"/>
        <w:rPr>
          <w:rFonts w:asciiTheme="minorHAnsi" w:hAnsiTheme="minorHAnsi" w:cstheme="minorHAnsi"/>
          <w:color w:val="000000" w:themeColor="text1"/>
        </w:rPr>
      </w:pPr>
      <w:proofErr w:type="spellStart"/>
      <w:r w:rsidRPr="00AA397A">
        <w:rPr>
          <w:rFonts w:asciiTheme="minorHAnsi" w:hAnsiTheme="minorHAnsi" w:cstheme="minorHAnsi"/>
          <w:color w:val="000000" w:themeColor="text1"/>
        </w:rPr>
        <w:t>Laba</w:t>
      </w:r>
      <w:proofErr w:type="spellEnd"/>
      <w:r w:rsidRPr="00AA397A">
        <w:rPr>
          <w:rFonts w:asciiTheme="minorHAnsi" w:hAnsiTheme="minorHAnsi" w:cstheme="minorHAnsi"/>
          <w:color w:val="000000" w:themeColor="text1"/>
        </w:rPr>
        <w:t>, K</w:t>
      </w:r>
      <w:r w:rsidR="007D5AAC" w:rsidRPr="007D5AAC">
        <w:rPr>
          <w:rFonts w:asciiTheme="minorHAnsi" w:hAnsiTheme="minorHAnsi" w:cstheme="minorHAnsi"/>
          <w:bCs/>
          <w:i/>
          <w:color w:val="000000" w:themeColor="text1"/>
          <w:lang w:val="en-GB"/>
        </w:rPr>
        <w:t>. et al.</w:t>
      </w:r>
      <w:r w:rsidR="007D5AAC" w:rsidRPr="00AA397A">
        <w:rPr>
          <w:rFonts w:asciiTheme="minorHAnsi" w:hAnsiTheme="minorHAnsi" w:cstheme="minorHAnsi"/>
          <w:bCs/>
          <w:color w:val="000000" w:themeColor="text1"/>
          <w:lang w:val="en-GB"/>
        </w:rPr>
        <w:t xml:space="preserve"> </w:t>
      </w:r>
      <w:proofErr w:type="spellStart"/>
      <w:r w:rsidRPr="00AA397A">
        <w:rPr>
          <w:rFonts w:asciiTheme="minorHAnsi" w:hAnsiTheme="minorHAnsi" w:cstheme="minorHAnsi"/>
          <w:color w:val="000000" w:themeColor="text1"/>
        </w:rPr>
        <w:t>Diquinoline</w:t>
      </w:r>
      <w:proofErr w:type="spellEnd"/>
      <w:r w:rsidRPr="00AA397A">
        <w:rPr>
          <w:rFonts w:asciiTheme="minorHAnsi" w:hAnsiTheme="minorHAnsi" w:cstheme="minorHAnsi"/>
          <w:color w:val="000000" w:themeColor="text1"/>
        </w:rPr>
        <w:t xml:space="preserve"> derivatives as materials for potential optoelectronic applications. </w:t>
      </w:r>
      <w:r w:rsidR="007D5AAC">
        <w:rPr>
          <w:rFonts w:asciiTheme="minorHAnsi" w:hAnsiTheme="minorHAnsi" w:cstheme="minorHAnsi"/>
          <w:i/>
          <w:color w:val="000000" w:themeColor="text1"/>
        </w:rPr>
        <w:t>Journal of Physical Chemistry C</w:t>
      </w:r>
      <w:r w:rsidRPr="00AA397A">
        <w:rPr>
          <w:rFonts w:asciiTheme="minorHAnsi" w:hAnsiTheme="minorHAnsi" w:cstheme="minorHAnsi"/>
          <w:color w:val="000000" w:themeColor="text1"/>
        </w:rPr>
        <w:t xml:space="preserve">. </w:t>
      </w:r>
      <w:r w:rsidRPr="00AA397A">
        <w:rPr>
          <w:rFonts w:asciiTheme="minorHAnsi" w:hAnsiTheme="minorHAnsi" w:cstheme="minorHAnsi"/>
          <w:b/>
          <w:color w:val="000000" w:themeColor="text1"/>
        </w:rPr>
        <w:t>119</w:t>
      </w:r>
      <w:r w:rsidRPr="00AA397A">
        <w:rPr>
          <w:rFonts w:asciiTheme="minorHAnsi" w:hAnsiTheme="minorHAnsi" w:cstheme="minorHAnsi"/>
          <w:color w:val="000000" w:themeColor="text1"/>
        </w:rPr>
        <w:t>, 13129-13137 (2015).</w:t>
      </w:r>
    </w:p>
    <w:p w14:paraId="5B3978F6" w14:textId="0DE0EAB0" w:rsidR="00595E5F" w:rsidRPr="00AA397A" w:rsidRDefault="00595E5F"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noProof/>
          <w:color w:val="000000" w:themeColor="text1"/>
        </w:rPr>
        <w:t>Enengl</w:t>
      </w:r>
      <w:r w:rsidRPr="00AA397A">
        <w:rPr>
          <w:rFonts w:asciiTheme="minorHAnsi" w:hAnsiTheme="minorHAnsi" w:cstheme="minorHAnsi"/>
          <w:color w:val="000000" w:themeColor="text1"/>
        </w:rPr>
        <w:t>, S</w:t>
      </w:r>
      <w:r w:rsidR="007D5AAC" w:rsidRPr="007D5AAC">
        <w:rPr>
          <w:rFonts w:asciiTheme="minorHAnsi" w:hAnsiTheme="minorHAnsi" w:cstheme="minorHAnsi"/>
          <w:bCs/>
          <w:i/>
          <w:color w:val="000000" w:themeColor="text1"/>
          <w:lang w:val="en-GB"/>
        </w:rPr>
        <w:t>. et al.</w:t>
      </w:r>
      <w:r w:rsidR="007D5AAC" w:rsidRPr="00AA397A">
        <w:rPr>
          <w:rFonts w:asciiTheme="minorHAnsi" w:hAnsiTheme="minorHAnsi" w:cstheme="minorHAnsi"/>
          <w:bCs/>
          <w:color w:val="000000" w:themeColor="text1"/>
          <w:lang w:val="en-GB"/>
        </w:rPr>
        <w:t xml:space="preserve"> </w:t>
      </w:r>
      <w:r w:rsidRPr="00AA397A">
        <w:rPr>
          <w:rFonts w:asciiTheme="minorHAnsi" w:hAnsiTheme="minorHAnsi" w:cstheme="minorHAnsi"/>
          <w:color w:val="000000" w:themeColor="text1"/>
        </w:rPr>
        <w:t xml:space="preserve">Spectroscopic characterization of charge carriers of the organic semiconductor quinacridone compared with pentacene during redox reactions. </w:t>
      </w:r>
      <w:r w:rsidR="007D5AAC">
        <w:rPr>
          <w:rFonts w:asciiTheme="minorHAnsi" w:hAnsiTheme="minorHAnsi" w:cstheme="minorHAnsi"/>
          <w:i/>
          <w:color w:val="000000" w:themeColor="text1"/>
        </w:rPr>
        <w:t>Journal of Materials Chemistry C</w:t>
      </w:r>
      <w:r w:rsidRPr="00AA397A">
        <w:rPr>
          <w:rFonts w:asciiTheme="minorHAnsi" w:hAnsiTheme="minorHAnsi" w:cstheme="minorHAnsi"/>
          <w:color w:val="000000" w:themeColor="text1"/>
        </w:rPr>
        <w:t xml:space="preserve">. </w:t>
      </w:r>
      <w:r w:rsidRPr="00AA397A">
        <w:rPr>
          <w:rFonts w:asciiTheme="minorHAnsi" w:hAnsiTheme="minorHAnsi" w:cstheme="minorHAnsi"/>
          <w:b/>
          <w:color w:val="000000" w:themeColor="text1"/>
        </w:rPr>
        <w:t>4</w:t>
      </w:r>
      <w:r w:rsidRPr="00AA397A">
        <w:rPr>
          <w:rFonts w:asciiTheme="minorHAnsi" w:hAnsiTheme="minorHAnsi" w:cstheme="minorHAnsi"/>
          <w:color w:val="000000" w:themeColor="text1"/>
        </w:rPr>
        <w:t>, 10265-10278 (2016).</w:t>
      </w:r>
    </w:p>
    <w:p w14:paraId="46E25C8B" w14:textId="19861E33" w:rsidR="00EB6F24" w:rsidRPr="00AA397A" w:rsidRDefault="00EB6F24"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color w:val="000000" w:themeColor="text1"/>
        </w:rPr>
        <w:t>Data, P</w:t>
      </w:r>
      <w:r w:rsidR="007D5AAC" w:rsidRPr="007D5AAC">
        <w:rPr>
          <w:rFonts w:asciiTheme="minorHAnsi" w:hAnsiTheme="minorHAnsi" w:cstheme="minorHAnsi"/>
          <w:bCs/>
          <w:i/>
          <w:color w:val="000000" w:themeColor="text1"/>
          <w:lang w:val="en-GB"/>
        </w:rPr>
        <w:t>. et al.</w:t>
      </w:r>
      <w:r w:rsidR="007D5AAC" w:rsidRPr="00AA397A">
        <w:rPr>
          <w:rFonts w:asciiTheme="minorHAnsi" w:hAnsiTheme="minorHAnsi" w:cstheme="minorHAnsi"/>
          <w:bCs/>
          <w:color w:val="000000" w:themeColor="text1"/>
          <w:lang w:val="en-GB"/>
        </w:rPr>
        <w:t xml:space="preserve"> </w:t>
      </w:r>
      <w:r w:rsidRPr="00AA397A">
        <w:rPr>
          <w:rFonts w:asciiTheme="minorHAnsi" w:hAnsiTheme="minorHAnsi" w:cstheme="minorHAnsi"/>
          <w:color w:val="000000" w:themeColor="text1"/>
        </w:rPr>
        <w:t xml:space="preserve">Electrochemically Induced Synthesis of Triphenylamine-based </w:t>
      </w:r>
      <w:proofErr w:type="spellStart"/>
      <w:r w:rsidRPr="00AA397A">
        <w:rPr>
          <w:rFonts w:asciiTheme="minorHAnsi" w:hAnsiTheme="minorHAnsi" w:cstheme="minorHAnsi"/>
          <w:color w:val="000000" w:themeColor="text1"/>
        </w:rPr>
        <w:t>Polyhydrazones</w:t>
      </w:r>
      <w:proofErr w:type="spellEnd"/>
      <w:r w:rsidRPr="00AA397A">
        <w:rPr>
          <w:rFonts w:asciiTheme="minorHAnsi" w:hAnsiTheme="minorHAnsi" w:cstheme="minorHAnsi"/>
          <w:color w:val="000000" w:themeColor="text1"/>
        </w:rPr>
        <w:t xml:space="preserve">. </w:t>
      </w:r>
      <w:proofErr w:type="spellStart"/>
      <w:r w:rsidR="00D077E7">
        <w:rPr>
          <w:rFonts w:asciiTheme="minorHAnsi" w:hAnsiTheme="minorHAnsi" w:cstheme="minorHAnsi"/>
          <w:i/>
          <w:color w:val="000000" w:themeColor="text1"/>
        </w:rPr>
        <w:t>Electrochimica</w:t>
      </w:r>
      <w:proofErr w:type="spellEnd"/>
      <w:r w:rsidR="00D077E7">
        <w:rPr>
          <w:rFonts w:asciiTheme="minorHAnsi" w:hAnsiTheme="minorHAnsi" w:cstheme="minorHAnsi"/>
          <w:i/>
          <w:color w:val="000000" w:themeColor="text1"/>
        </w:rPr>
        <w:t xml:space="preserve"> Acta</w:t>
      </w:r>
      <w:r w:rsidRPr="00AA397A">
        <w:rPr>
          <w:rFonts w:asciiTheme="minorHAnsi" w:hAnsiTheme="minorHAnsi" w:cstheme="minorHAnsi"/>
          <w:color w:val="000000" w:themeColor="text1"/>
        </w:rPr>
        <w:t xml:space="preserve">. </w:t>
      </w:r>
      <w:r w:rsidRPr="00AA397A">
        <w:rPr>
          <w:rFonts w:asciiTheme="minorHAnsi" w:hAnsiTheme="minorHAnsi" w:cstheme="minorHAnsi"/>
          <w:b/>
          <w:color w:val="000000" w:themeColor="text1"/>
        </w:rPr>
        <w:t>230</w:t>
      </w:r>
      <w:r w:rsidRPr="00AA397A">
        <w:rPr>
          <w:rFonts w:asciiTheme="minorHAnsi" w:hAnsiTheme="minorHAnsi" w:cstheme="minorHAnsi"/>
          <w:color w:val="000000" w:themeColor="text1"/>
        </w:rPr>
        <w:t>, 10–21 (2017).</w:t>
      </w:r>
    </w:p>
    <w:p w14:paraId="100F7AED" w14:textId="1D1E68D7" w:rsidR="00367131" w:rsidRPr="00AA397A" w:rsidRDefault="00367131" w:rsidP="00A90D81">
      <w:pPr>
        <w:pStyle w:val="ListParagraph"/>
        <w:numPr>
          <w:ilvl w:val="0"/>
          <w:numId w:val="2"/>
        </w:numPr>
        <w:ind w:left="0" w:firstLine="0"/>
        <w:jc w:val="left"/>
        <w:rPr>
          <w:rFonts w:asciiTheme="minorHAnsi" w:hAnsiTheme="minorHAnsi" w:cstheme="minorHAnsi"/>
          <w:color w:val="000000" w:themeColor="text1"/>
        </w:rPr>
      </w:pPr>
      <w:proofErr w:type="spellStart"/>
      <w:r w:rsidRPr="00AA397A">
        <w:rPr>
          <w:rFonts w:asciiTheme="minorHAnsi" w:hAnsiTheme="minorHAnsi" w:cstheme="minorHAnsi"/>
          <w:color w:val="000000" w:themeColor="text1"/>
        </w:rPr>
        <w:t>Brzeczek</w:t>
      </w:r>
      <w:proofErr w:type="spellEnd"/>
      <w:r w:rsidRPr="00AA397A">
        <w:rPr>
          <w:rFonts w:asciiTheme="minorHAnsi" w:hAnsiTheme="minorHAnsi" w:cstheme="minorHAnsi"/>
          <w:color w:val="000000" w:themeColor="text1"/>
        </w:rPr>
        <w:t>, A</w:t>
      </w:r>
      <w:r w:rsidR="007D5AAC" w:rsidRPr="007D5AAC">
        <w:rPr>
          <w:rFonts w:asciiTheme="minorHAnsi" w:hAnsiTheme="minorHAnsi" w:cstheme="minorHAnsi"/>
          <w:bCs/>
          <w:i/>
          <w:color w:val="000000" w:themeColor="text1"/>
          <w:lang w:val="en-GB"/>
        </w:rPr>
        <w:t>. et al.</w:t>
      </w:r>
      <w:r w:rsidR="007D5AAC" w:rsidRPr="00AA397A">
        <w:rPr>
          <w:rFonts w:asciiTheme="minorHAnsi" w:hAnsiTheme="minorHAnsi" w:cstheme="minorHAnsi"/>
          <w:bCs/>
          <w:color w:val="000000" w:themeColor="text1"/>
          <w:lang w:val="en-GB"/>
        </w:rPr>
        <w:t xml:space="preserve"> </w:t>
      </w:r>
      <w:r w:rsidRPr="00AA397A">
        <w:rPr>
          <w:rFonts w:asciiTheme="minorHAnsi" w:hAnsiTheme="minorHAnsi" w:cstheme="minorHAnsi"/>
          <w:color w:val="000000" w:themeColor="text1"/>
        </w:rPr>
        <w:t xml:space="preserve">Synthesis and properties of 1,3,5-tricarbazolylbenzenes with star-shaped architecture. </w:t>
      </w:r>
      <w:r w:rsidRPr="00AA397A">
        <w:rPr>
          <w:rFonts w:asciiTheme="minorHAnsi" w:hAnsiTheme="minorHAnsi" w:cstheme="minorHAnsi"/>
          <w:i/>
          <w:color w:val="000000" w:themeColor="text1"/>
        </w:rPr>
        <w:t>Dyes Pigments.</w:t>
      </w:r>
      <w:r w:rsidRPr="00AA397A">
        <w:rPr>
          <w:rFonts w:asciiTheme="minorHAnsi" w:hAnsiTheme="minorHAnsi" w:cstheme="minorHAnsi"/>
          <w:color w:val="000000" w:themeColor="text1"/>
        </w:rPr>
        <w:t xml:space="preserve"> </w:t>
      </w:r>
      <w:r w:rsidRPr="00AA397A">
        <w:rPr>
          <w:rFonts w:asciiTheme="minorHAnsi" w:hAnsiTheme="minorHAnsi" w:cstheme="minorHAnsi"/>
          <w:b/>
          <w:color w:val="000000" w:themeColor="text1"/>
        </w:rPr>
        <w:t>113</w:t>
      </w:r>
      <w:r w:rsidRPr="00AA397A">
        <w:rPr>
          <w:rFonts w:asciiTheme="minorHAnsi" w:hAnsiTheme="minorHAnsi" w:cstheme="minorHAnsi"/>
          <w:color w:val="000000" w:themeColor="text1"/>
        </w:rPr>
        <w:t>, 640-648 (2015).</w:t>
      </w:r>
    </w:p>
    <w:p w14:paraId="75051EE7" w14:textId="617C0290" w:rsidR="00EB6F24" w:rsidRPr="00AA397A" w:rsidRDefault="00EB6F24"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color w:val="000000" w:themeColor="text1"/>
        </w:rPr>
        <w:lastRenderedPageBreak/>
        <w:t xml:space="preserve">Data, P., </w:t>
      </w:r>
      <w:proofErr w:type="spellStart"/>
      <w:r w:rsidRPr="00AA397A">
        <w:rPr>
          <w:rFonts w:asciiTheme="minorHAnsi" w:hAnsiTheme="minorHAnsi" w:cstheme="minorHAnsi"/>
          <w:color w:val="000000" w:themeColor="text1"/>
        </w:rPr>
        <w:t>Lapkowski</w:t>
      </w:r>
      <w:proofErr w:type="spellEnd"/>
      <w:r w:rsidRPr="00AA397A">
        <w:rPr>
          <w:rFonts w:asciiTheme="minorHAnsi" w:hAnsiTheme="minorHAnsi" w:cstheme="minorHAnsi"/>
          <w:color w:val="000000" w:themeColor="text1"/>
        </w:rPr>
        <w:t xml:space="preserve">, M., </w:t>
      </w:r>
      <w:proofErr w:type="spellStart"/>
      <w:r w:rsidRPr="00AA397A">
        <w:rPr>
          <w:rFonts w:asciiTheme="minorHAnsi" w:hAnsiTheme="minorHAnsi" w:cstheme="minorHAnsi"/>
          <w:color w:val="000000" w:themeColor="text1"/>
        </w:rPr>
        <w:t>Motyka</w:t>
      </w:r>
      <w:proofErr w:type="spellEnd"/>
      <w:r w:rsidRPr="00AA397A">
        <w:rPr>
          <w:rFonts w:asciiTheme="minorHAnsi" w:hAnsiTheme="minorHAnsi" w:cstheme="minorHAnsi"/>
          <w:color w:val="000000" w:themeColor="text1"/>
        </w:rPr>
        <w:t xml:space="preserve">, M., </w:t>
      </w:r>
      <w:proofErr w:type="spellStart"/>
      <w:r w:rsidRPr="00AA397A">
        <w:rPr>
          <w:rFonts w:asciiTheme="minorHAnsi" w:hAnsiTheme="minorHAnsi" w:cstheme="minorHAnsi"/>
          <w:color w:val="000000" w:themeColor="text1"/>
        </w:rPr>
        <w:t>Suwinski</w:t>
      </w:r>
      <w:proofErr w:type="spellEnd"/>
      <w:r w:rsidRPr="00AA397A">
        <w:rPr>
          <w:rFonts w:asciiTheme="minorHAnsi" w:hAnsiTheme="minorHAnsi" w:cstheme="minorHAnsi"/>
          <w:color w:val="000000" w:themeColor="text1"/>
        </w:rPr>
        <w:t xml:space="preserve">, J. Electrochemistry and spectroelectrochemistry of a novel </w:t>
      </w:r>
      <w:proofErr w:type="spellStart"/>
      <w:r w:rsidRPr="00AA397A">
        <w:rPr>
          <w:rFonts w:asciiTheme="minorHAnsi" w:hAnsiTheme="minorHAnsi" w:cstheme="minorHAnsi"/>
          <w:color w:val="000000" w:themeColor="text1"/>
        </w:rPr>
        <w:t>selenophene</w:t>
      </w:r>
      <w:proofErr w:type="spellEnd"/>
      <w:r w:rsidRPr="00AA397A">
        <w:rPr>
          <w:rFonts w:asciiTheme="minorHAnsi" w:hAnsiTheme="minorHAnsi" w:cstheme="minorHAnsi"/>
          <w:color w:val="000000" w:themeColor="text1"/>
        </w:rPr>
        <w:t xml:space="preserve">-based monomer. </w:t>
      </w:r>
      <w:proofErr w:type="spellStart"/>
      <w:r w:rsidR="00D077E7">
        <w:rPr>
          <w:rFonts w:asciiTheme="minorHAnsi" w:hAnsiTheme="minorHAnsi" w:cstheme="minorHAnsi"/>
          <w:i/>
          <w:color w:val="000000" w:themeColor="text1"/>
        </w:rPr>
        <w:t>Electrochimica</w:t>
      </w:r>
      <w:proofErr w:type="spellEnd"/>
      <w:r w:rsidR="00D077E7">
        <w:rPr>
          <w:rFonts w:asciiTheme="minorHAnsi" w:hAnsiTheme="minorHAnsi" w:cstheme="minorHAnsi"/>
          <w:i/>
          <w:color w:val="000000" w:themeColor="text1"/>
        </w:rPr>
        <w:t xml:space="preserve"> Acta</w:t>
      </w:r>
      <w:r w:rsidRPr="00AA397A">
        <w:rPr>
          <w:rFonts w:asciiTheme="minorHAnsi" w:hAnsiTheme="minorHAnsi" w:cstheme="minorHAnsi"/>
          <w:color w:val="000000" w:themeColor="text1"/>
        </w:rPr>
        <w:t xml:space="preserve">. </w:t>
      </w:r>
      <w:r w:rsidRPr="00AA397A">
        <w:rPr>
          <w:rFonts w:asciiTheme="minorHAnsi" w:hAnsiTheme="minorHAnsi" w:cstheme="minorHAnsi"/>
          <w:b/>
          <w:color w:val="000000" w:themeColor="text1"/>
        </w:rPr>
        <w:t>59</w:t>
      </w:r>
      <w:r w:rsidRPr="00AA397A">
        <w:rPr>
          <w:rFonts w:asciiTheme="minorHAnsi" w:hAnsiTheme="minorHAnsi" w:cstheme="minorHAnsi"/>
          <w:color w:val="000000" w:themeColor="text1"/>
        </w:rPr>
        <w:t>, 567 – 572 (2012).</w:t>
      </w:r>
    </w:p>
    <w:p w14:paraId="607F7F06" w14:textId="2C1DF4BF" w:rsidR="00EB6F24" w:rsidRPr="00AA397A" w:rsidRDefault="00EB6F24"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color w:val="000000" w:themeColor="text1"/>
        </w:rPr>
        <w:t>Data, P</w:t>
      </w:r>
      <w:r w:rsidR="007D5AAC" w:rsidRPr="007D5AAC">
        <w:rPr>
          <w:rFonts w:asciiTheme="minorHAnsi" w:hAnsiTheme="minorHAnsi" w:cstheme="minorHAnsi"/>
          <w:bCs/>
          <w:i/>
          <w:color w:val="000000" w:themeColor="text1"/>
          <w:lang w:val="en-GB"/>
        </w:rPr>
        <w:t>. et al.</w:t>
      </w:r>
      <w:r w:rsidR="007D5AAC" w:rsidRPr="00AA397A">
        <w:rPr>
          <w:rFonts w:asciiTheme="minorHAnsi" w:hAnsiTheme="minorHAnsi" w:cstheme="minorHAnsi"/>
          <w:bCs/>
          <w:color w:val="000000" w:themeColor="text1"/>
          <w:lang w:val="en-GB"/>
        </w:rPr>
        <w:t xml:space="preserve"> </w:t>
      </w:r>
      <w:r w:rsidRPr="00AA397A">
        <w:rPr>
          <w:rFonts w:asciiTheme="minorHAnsi" w:hAnsiTheme="minorHAnsi" w:cstheme="minorHAnsi"/>
          <w:color w:val="000000" w:themeColor="text1"/>
        </w:rPr>
        <w:t xml:space="preserve">Electrochemical and spectroelectrochemical comparison of alternated monomers and their copolymers based on carbazole and thiophene derivatives. </w:t>
      </w:r>
      <w:proofErr w:type="spellStart"/>
      <w:r w:rsidR="00D077E7">
        <w:rPr>
          <w:rFonts w:asciiTheme="minorHAnsi" w:hAnsiTheme="minorHAnsi" w:cstheme="minorHAnsi"/>
          <w:i/>
          <w:color w:val="000000" w:themeColor="text1"/>
        </w:rPr>
        <w:t>Electrochimica</w:t>
      </w:r>
      <w:proofErr w:type="spellEnd"/>
      <w:r w:rsidR="00D077E7">
        <w:rPr>
          <w:rFonts w:asciiTheme="minorHAnsi" w:hAnsiTheme="minorHAnsi" w:cstheme="minorHAnsi"/>
          <w:i/>
          <w:color w:val="000000" w:themeColor="text1"/>
        </w:rPr>
        <w:t xml:space="preserve"> Acta</w:t>
      </w:r>
      <w:r w:rsidRPr="00AA397A">
        <w:rPr>
          <w:rFonts w:asciiTheme="minorHAnsi" w:hAnsiTheme="minorHAnsi" w:cstheme="minorHAnsi"/>
          <w:color w:val="000000" w:themeColor="text1"/>
        </w:rPr>
        <w:t xml:space="preserve">. </w:t>
      </w:r>
      <w:r w:rsidRPr="00AA397A">
        <w:rPr>
          <w:rFonts w:asciiTheme="minorHAnsi" w:hAnsiTheme="minorHAnsi" w:cstheme="minorHAnsi"/>
          <w:b/>
          <w:color w:val="000000" w:themeColor="text1"/>
        </w:rPr>
        <w:t>122</w:t>
      </w:r>
      <w:r w:rsidRPr="00AA397A">
        <w:rPr>
          <w:rFonts w:asciiTheme="minorHAnsi" w:hAnsiTheme="minorHAnsi" w:cstheme="minorHAnsi"/>
          <w:color w:val="000000" w:themeColor="text1"/>
        </w:rPr>
        <w:t>, 118-129 (2014).</w:t>
      </w:r>
    </w:p>
    <w:p w14:paraId="1638F3CE" w14:textId="716C736C" w:rsidR="00EB6F24" w:rsidRPr="00AA397A" w:rsidRDefault="00EB6F24"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color w:val="000000" w:themeColor="text1"/>
        </w:rPr>
        <w:t>Data, P</w:t>
      </w:r>
      <w:r w:rsidR="007D5AAC" w:rsidRPr="007D5AAC">
        <w:rPr>
          <w:rFonts w:asciiTheme="minorHAnsi" w:hAnsiTheme="minorHAnsi" w:cstheme="minorHAnsi"/>
          <w:bCs/>
          <w:i/>
          <w:color w:val="000000" w:themeColor="text1"/>
          <w:lang w:val="en-GB"/>
        </w:rPr>
        <w:t>. et al.</w:t>
      </w:r>
      <w:r w:rsidR="007D5AAC" w:rsidRPr="00AA397A">
        <w:rPr>
          <w:rFonts w:asciiTheme="minorHAnsi" w:hAnsiTheme="minorHAnsi" w:cstheme="minorHAnsi"/>
          <w:bCs/>
          <w:color w:val="000000" w:themeColor="text1"/>
          <w:lang w:val="en-GB"/>
        </w:rPr>
        <w:t xml:space="preserve"> </w:t>
      </w:r>
      <w:r w:rsidRPr="00AA397A">
        <w:rPr>
          <w:rFonts w:asciiTheme="minorHAnsi" w:hAnsiTheme="minorHAnsi" w:cstheme="minorHAnsi"/>
          <w:color w:val="000000" w:themeColor="text1"/>
        </w:rPr>
        <w:t xml:space="preserve">Evidence for Solid State Electrochemical Degradation Within a Small Molecule OLED. </w:t>
      </w:r>
      <w:proofErr w:type="spellStart"/>
      <w:r w:rsidR="00D077E7">
        <w:rPr>
          <w:rFonts w:asciiTheme="minorHAnsi" w:hAnsiTheme="minorHAnsi" w:cstheme="minorHAnsi"/>
          <w:i/>
          <w:color w:val="000000" w:themeColor="text1"/>
        </w:rPr>
        <w:t>Electrochimica</w:t>
      </w:r>
      <w:proofErr w:type="spellEnd"/>
      <w:r w:rsidR="00D077E7">
        <w:rPr>
          <w:rFonts w:asciiTheme="minorHAnsi" w:hAnsiTheme="minorHAnsi" w:cstheme="minorHAnsi"/>
          <w:i/>
          <w:color w:val="000000" w:themeColor="text1"/>
        </w:rPr>
        <w:t xml:space="preserve"> Acta</w:t>
      </w:r>
      <w:r w:rsidRPr="00AA397A">
        <w:rPr>
          <w:rFonts w:asciiTheme="minorHAnsi" w:hAnsiTheme="minorHAnsi" w:cstheme="minorHAnsi"/>
          <w:color w:val="000000" w:themeColor="text1"/>
        </w:rPr>
        <w:t xml:space="preserve">. </w:t>
      </w:r>
      <w:r w:rsidRPr="00AA397A">
        <w:rPr>
          <w:rFonts w:asciiTheme="minorHAnsi" w:hAnsiTheme="minorHAnsi" w:cstheme="minorHAnsi"/>
          <w:b/>
          <w:color w:val="000000" w:themeColor="text1"/>
        </w:rPr>
        <w:t>184</w:t>
      </w:r>
      <w:r w:rsidRPr="00AA397A">
        <w:rPr>
          <w:rFonts w:asciiTheme="minorHAnsi" w:hAnsiTheme="minorHAnsi" w:cstheme="minorHAnsi"/>
          <w:color w:val="000000" w:themeColor="text1"/>
        </w:rPr>
        <w:t>, 86-93 (2015).</w:t>
      </w:r>
    </w:p>
    <w:p w14:paraId="21EDEB85" w14:textId="5A61A8D9" w:rsidR="00EB6F24" w:rsidRPr="00AA397A" w:rsidRDefault="009C7979"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color w:val="000000" w:themeColor="text1"/>
        </w:rPr>
        <w:t>Data, P</w:t>
      </w:r>
      <w:r w:rsidR="007D5AAC" w:rsidRPr="007D5AAC">
        <w:rPr>
          <w:rFonts w:asciiTheme="minorHAnsi" w:hAnsiTheme="minorHAnsi" w:cstheme="minorHAnsi"/>
          <w:bCs/>
          <w:i/>
          <w:color w:val="000000" w:themeColor="text1"/>
          <w:lang w:val="en-GB"/>
        </w:rPr>
        <w:t>. et al.</w:t>
      </w:r>
      <w:r w:rsidR="007D5AAC" w:rsidRPr="00AA397A">
        <w:rPr>
          <w:rFonts w:asciiTheme="minorHAnsi" w:hAnsiTheme="minorHAnsi" w:cstheme="minorHAnsi"/>
          <w:bCs/>
          <w:color w:val="000000" w:themeColor="text1"/>
          <w:lang w:val="en-GB"/>
        </w:rPr>
        <w:t xml:space="preserve"> </w:t>
      </w:r>
      <w:r w:rsidRPr="00AA397A">
        <w:rPr>
          <w:rFonts w:asciiTheme="minorHAnsi" w:hAnsiTheme="minorHAnsi" w:cstheme="minorHAnsi"/>
          <w:color w:val="000000" w:themeColor="text1"/>
        </w:rPr>
        <w:t xml:space="preserve">Unusual properties of electropolymerized 2,7- and 3,6- </w:t>
      </w:r>
      <w:proofErr w:type="spellStart"/>
      <w:r w:rsidRPr="00AA397A">
        <w:rPr>
          <w:rFonts w:asciiTheme="minorHAnsi" w:hAnsiTheme="minorHAnsi" w:cstheme="minorHAnsi"/>
          <w:color w:val="000000" w:themeColor="text1"/>
        </w:rPr>
        <w:t>carbazolederivatives</w:t>
      </w:r>
      <w:proofErr w:type="spellEnd"/>
      <w:r w:rsidRPr="00AA397A">
        <w:rPr>
          <w:rFonts w:asciiTheme="minorHAnsi" w:hAnsiTheme="minorHAnsi" w:cstheme="minorHAnsi"/>
          <w:color w:val="000000" w:themeColor="text1"/>
        </w:rPr>
        <w:t xml:space="preserve">. </w:t>
      </w:r>
      <w:proofErr w:type="spellStart"/>
      <w:r w:rsidR="00D077E7">
        <w:rPr>
          <w:rFonts w:asciiTheme="minorHAnsi" w:hAnsiTheme="minorHAnsi" w:cstheme="minorHAnsi"/>
          <w:i/>
          <w:color w:val="000000" w:themeColor="text1"/>
        </w:rPr>
        <w:t>Electrochimica</w:t>
      </w:r>
      <w:proofErr w:type="spellEnd"/>
      <w:r w:rsidR="00D077E7">
        <w:rPr>
          <w:rFonts w:asciiTheme="minorHAnsi" w:hAnsiTheme="minorHAnsi" w:cstheme="minorHAnsi"/>
          <w:i/>
          <w:color w:val="000000" w:themeColor="text1"/>
        </w:rPr>
        <w:t xml:space="preserve"> Acta</w:t>
      </w:r>
      <w:r w:rsidRPr="00AA397A">
        <w:rPr>
          <w:rFonts w:asciiTheme="minorHAnsi" w:hAnsiTheme="minorHAnsi" w:cstheme="minorHAnsi"/>
          <w:color w:val="000000" w:themeColor="text1"/>
        </w:rPr>
        <w:t xml:space="preserve">. </w:t>
      </w:r>
      <w:r w:rsidRPr="00AA397A">
        <w:rPr>
          <w:rFonts w:asciiTheme="minorHAnsi" w:hAnsiTheme="minorHAnsi" w:cstheme="minorHAnsi"/>
          <w:b/>
          <w:color w:val="000000" w:themeColor="text1"/>
        </w:rPr>
        <w:t>1282</w:t>
      </w:r>
      <w:r w:rsidRPr="00AA397A">
        <w:rPr>
          <w:rFonts w:asciiTheme="minorHAnsi" w:hAnsiTheme="minorHAnsi" w:cstheme="minorHAnsi"/>
          <w:color w:val="000000" w:themeColor="text1"/>
        </w:rPr>
        <w:t>, 430-438 (2014).</w:t>
      </w:r>
    </w:p>
    <w:p w14:paraId="3F71244F" w14:textId="23700696" w:rsidR="009C7979" w:rsidRPr="00AA397A" w:rsidRDefault="009C7979" w:rsidP="00A90D81">
      <w:pPr>
        <w:pStyle w:val="ListParagraph"/>
        <w:numPr>
          <w:ilvl w:val="0"/>
          <w:numId w:val="2"/>
        </w:numPr>
        <w:ind w:left="0" w:firstLine="0"/>
        <w:contextualSpacing w:val="0"/>
        <w:jc w:val="left"/>
        <w:rPr>
          <w:rFonts w:asciiTheme="minorHAnsi" w:hAnsiTheme="minorHAnsi" w:cstheme="minorHAnsi"/>
          <w:color w:val="auto"/>
        </w:rPr>
      </w:pPr>
      <w:r w:rsidRPr="00AA397A">
        <w:rPr>
          <w:rFonts w:asciiTheme="minorHAnsi" w:hAnsiTheme="minorHAnsi" w:cstheme="minorHAnsi"/>
        </w:rPr>
        <w:t xml:space="preserve">Etherington, M.K. </w:t>
      </w:r>
      <w:r w:rsidRPr="00AA397A">
        <w:rPr>
          <w:rFonts w:asciiTheme="minorHAnsi" w:hAnsiTheme="minorHAnsi" w:cstheme="minorHAnsi"/>
          <w:i/>
        </w:rPr>
        <w:t>et al.</w:t>
      </w:r>
      <w:r w:rsidRPr="00AA397A">
        <w:rPr>
          <w:rFonts w:asciiTheme="minorHAnsi" w:hAnsiTheme="minorHAnsi" w:cstheme="minorHAnsi"/>
        </w:rPr>
        <w:t xml:space="preserve"> Regio- and conformational isomerization critical to design of efficient thermally-activated delayed fluorescence emitters. </w:t>
      </w:r>
      <w:r w:rsidR="007D5AAC">
        <w:rPr>
          <w:rFonts w:asciiTheme="minorHAnsi" w:hAnsiTheme="minorHAnsi" w:cstheme="minorHAnsi"/>
          <w:i/>
          <w:iCs/>
        </w:rPr>
        <w:t>Nature Communications</w:t>
      </w:r>
      <w:r w:rsidRPr="00AA397A">
        <w:rPr>
          <w:rFonts w:asciiTheme="minorHAnsi" w:hAnsiTheme="minorHAnsi" w:cstheme="minorHAnsi"/>
          <w:i/>
          <w:iCs/>
        </w:rPr>
        <w:t>.</w:t>
      </w:r>
      <w:r w:rsidRPr="00AA397A">
        <w:rPr>
          <w:rFonts w:asciiTheme="minorHAnsi" w:hAnsiTheme="minorHAnsi" w:cstheme="minorHAnsi"/>
        </w:rPr>
        <w:t xml:space="preserve"> </w:t>
      </w:r>
      <w:r w:rsidR="00E723CF" w:rsidRPr="00AA397A">
        <w:rPr>
          <w:rFonts w:asciiTheme="minorHAnsi" w:hAnsiTheme="minorHAnsi" w:cstheme="minorHAnsi"/>
        </w:rPr>
        <w:t xml:space="preserve">8, 14987 </w:t>
      </w:r>
      <w:r w:rsidRPr="00AA397A">
        <w:rPr>
          <w:rFonts w:asciiTheme="minorHAnsi" w:hAnsiTheme="minorHAnsi" w:cstheme="minorHAnsi"/>
        </w:rPr>
        <w:t>(</w:t>
      </w:r>
      <w:r w:rsidRPr="00AA397A">
        <w:rPr>
          <w:rFonts w:asciiTheme="minorHAnsi" w:hAnsiTheme="minorHAnsi" w:cstheme="minorHAnsi"/>
          <w:bCs/>
        </w:rPr>
        <w:t>2017)</w:t>
      </w:r>
      <w:r w:rsidRPr="00AA397A">
        <w:rPr>
          <w:rFonts w:asciiTheme="minorHAnsi" w:hAnsiTheme="minorHAnsi" w:cstheme="minorHAnsi"/>
        </w:rPr>
        <w:t>.</w:t>
      </w:r>
    </w:p>
    <w:p w14:paraId="728AC01D" w14:textId="52F47F49" w:rsidR="009C7979" w:rsidRPr="00AA397A" w:rsidRDefault="009C7979" w:rsidP="00A90D81">
      <w:pPr>
        <w:pStyle w:val="ListParagraph"/>
        <w:numPr>
          <w:ilvl w:val="0"/>
          <w:numId w:val="2"/>
        </w:numPr>
        <w:ind w:left="0" w:firstLine="0"/>
        <w:jc w:val="left"/>
        <w:rPr>
          <w:rFonts w:asciiTheme="minorHAnsi" w:hAnsiTheme="minorHAnsi" w:cstheme="minorHAnsi"/>
          <w:color w:val="000000" w:themeColor="text1"/>
        </w:rPr>
      </w:pPr>
      <w:proofErr w:type="spellStart"/>
      <w:r w:rsidRPr="00AA397A">
        <w:rPr>
          <w:rFonts w:asciiTheme="minorHAnsi" w:hAnsiTheme="minorHAnsi" w:cstheme="minorHAnsi"/>
          <w:color w:val="000000" w:themeColor="text1"/>
        </w:rPr>
        <w:t>Trasatti</w:t>
      </w:r>
      <w:proofErr w:type="spellEnd"/>
      <w:r w:rsidRPr="00AA397A">
        <w:rPr>
          <w:rFonts w:asciiTheme="minorHAnsi" w:hAnsiTheme="minorHAnsi" w:cstheme="minorHAnsi"/>
          <w:color w:val="000000" w:themeColor="text1"/>
        </w:rPr>
        <w:t xml:space="preserve">, S. The absolute electrode potential: an explanatory note. </w:t>
      </w:r>
      <w:r w:rsidR="007D5AAC">
        <w:rPr>
          <w:rFonts w:asciiTheme="minorHAnsi" w:hAnsiTheme="minorHAnsi" w:cstheme="minorHAnsi"/>
          <w:i/>
          <w:color w:val="000000" w:themeColor="text1"/>
        </w:rPr>
        <w:t>Pure and Applied Chemistry</w:t>
      </w:r>
      <w:r w:rsidRPr="00AA397A">
        <w:rPr>
          <w:rFonts w:asciiTheme="minorHAnsi" w:hAnsiTheme="minorHAnsi" w:cstheme="minorHAnsi"/>
          <w:i/>
          <w:color w:val="000000" w:themeColor="text1"/>
        </w:rPr>
        <w:t>.</w:t>
      </w:r>
      <w:r w:rsidRPr="00AA397A">
        <w:rPr>
          <w:rFonts w:asciiTheme="minorHAnsi" w:hAnsiTheme="minorHAnsi" w:cstheme="minorHAnsi"/>
          <w:color w:val="000000" w:themeColor="text1"/>
        </w:rPr>
        <w:t xml:space="preserve"> </w:t>
      </w:r>
      <w:r w:rsidRPr="00AA397A">
        <w:rPr>
          <w:rFonts w:asciiTheme="minorHAnsi" w:hAnsiTheme="minorHAnsi" w:cstheme="minorHAnsi"/>
          <w:b/>
          <w:color w:val="000000" w:themeColor="text1"/>
        </w:rPr>
        <w:t>58</w:t>
      </w:r>
      <w:r w:rsidRPr="00AA397A">
        <w:rPr>
          <w:rFonts w:asciiTheme="minorHAnsi" w:hAnsiTheme="minorHAnsi" w:cstheme="minorHAnsi"/>
          <w:color w:val="000000" w:themeColor="text1"/>
        </w:rPr>
        <w:t>, 955-966 (1986).</w:t>
      </w:r>
    </w:p>
    <w:p w14:paraId="4FF91B6F" w14:textId="166701F0" w:rsidR="009C7979" w:rsidRPr="00AA397A" w:rsidRDefault="009C7979"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color w:val="000000" w:themeColor="text1"/>
        </w:rPr>
        <w:t>Cardona, C.M</w:t>
      </w:r>
      <w:r w:rsidR="007D5AAC" w:rsidRPr="007D5AAC">
        <w:rPr>
          <w:rFonts w:asciiTheme="minorHAnsi" w:hAnsiTheme="minorHAnsi" w:cstheme="minorHAnsi"/>
          <w:bCs/>
          <w:i/>
          <w:color w:val="000000" w:themeColor="text1"/>
          <w:lang w:val="en-GB"/>
        </w:rPr>
        <w:t>. et al.</w:t>
      </w:r>
      <w:r w:rsidR="007D5AAC" w:rsidRPr="00AA397A">
        <w:rPr>
          <w:rFonts w:asciiTheme="minorHAnsi" w:hAnsiTheme="minorHAnsi" w:cstheme="minorHAnsi"/>
          <w:bCs/>
          <w:color w:val="000000" w:themeColor="text1"/>
          <w:lang w:val="en-GB"/>
        </w:rPr>
        <w:t xml:space="preserve"> </w:t>
      </w:r>
      <w:r w:rsidRPr="00AA397A">
        <w:rPr>
          <w:rFonts w:asciiTheme="minorHAnsi" w:hAnsiTheme="minorHAnsi" w:cstheme="minorHAnsi"/>
          <w:color w:val="000000" w:themeColor="text1"/>
        </w:rPr>
        <w:t xml:space="preserve">Electrochemical Considerations for Determining Absolute Frontier Orbital Energy Levels of Conjugated Polymers for Solar Cell Applications. </w:t>
      </w:r>
      <w:r w:rsidR="00D077E7">
        <w:rPr>
          <w:rFonts w:asciiTheme="minorHAnsi" w:hAnsiTheme="minorHAnsi" w:cstheme="minorHAnsi"/>
          <w:i/>
          <w:color w:val="000000" w:themeColor="text1"/>
        </w:rPr>
        <w:t>Advanced Materials</w:t>
      </w:r>
      <w:r w:rsidRPr="00AA397A">
        <w:rPr>
          <w:rFonts w:asciiTheme="minorHAnsi" w:hAnsiTheme="minorHAnsi" w:cstheme="minorHAnsi"/>
          <w:b/>
          <w:color w:val="000000" w:themeColor="text1"/>
        </w:rPr>
        <w:t>23</w:t>
      </w:r>
      <w:r w:rsidRPr="00AA397A">
        <w:rPr>
          <w:rFonts w:asciiTheme="minorHAnsi" w:hAnsiTheme="minorHAnsi" w:cstheme="minorHAnsi"/>
          <w:color w:val="000000" w:themeColor="text1"/>
        </w:rPr>
        <w:t>, 2367-2371 (2011).</w:t>
      </w:r>
    </w:p>
    <w:p w14:paraId="229E57C1" w14:textId="77777777" w:rsidR="00273242" w:rsidRPr="00AA397A" w:rsidRDefault="009C7979" w:rsidP="00A90D81">
      <w:pPr>
        <w:pStyle w:val="ListParagraph"/>
        <w:numPr>
          <w:ilvl w:val="0"/>
          <w:numId w:val="2"/>
        </w:numPr>
        <w:ind w:left="0" w:firstLine="0"/>
        <w:jc w:val="left"/>
        <w:rPr>
          <w:rFonts w:asciiTheme="minorHAnsi" w:hAnsiTheme="minorHAnsi" w:cstheme="minorHAnsi"/>
          <w:color w:val="000000" w:themeColor="text1"/>
        </w:rPr>
      </w:pPr>
      <w:proofErr w:type="spellStart"/>
      <w:r w:rsidRPr="00AA397A">
        <w:rPr>
          <w:rFonts w:asciiTheme="minorHAnsi" w:hAnsiTheme="minorHAnsi" w:cstheme="minorHAnsi"/>
          <w:color w:val="000000" w:themeColor="text1"/>
        </w:rPr>
        <w:t>Bredas</w:t>
      </w:r>
      <w:proofErr w:type="spellEnd"/>
      <w:r w:rsidRPr="00AA397A">
        <w:rPr>
          <w:rFonts w:asciiTheme="minorHAnsi" w:hAnsiTheme="minorHAnsi" w:cstheme="minorHAnsi"/>
          <w:color w:val="000000" w:themeColor="text1"/>
        </w:rPr>
        <w:t xml:space="preserve">, J.-L. Mind the gap! </w:t>
      </w:r>
      <w:r w:rsidRPr="00AA397A">
        <w:rPr>
          <w:rFonts w:asciiTheme="minorHAnsi" w:hAnsiTheme="minorHAnsi" w:cstheme="minorHAnsi"/>
          <w:i/>
          <w:color w:val="000000" w:themeColor="text1"/>
        </w:rPr>
        <w:t xml:space="preserve">Mater </w:t>
      </w:r>
      <w:proofErr w:type="spellStart"/>
      <w:r w:rsidRPr="00AA397A">
        <w:rPr>
          <w:rFonts w:asciiTheme="minorHAnsi" w:hAnsiTheme="minorHAnsi" w:cstheme="minorHAnsi"/>
          <w:i/>
          <w:color w:val="000000" w:themeColor="text1"/>
        </w:rPr>
        <w:t>Horiz</w:t>
      </w:r>
      <w:proofErr w:type="spellEnd"/>
      <w:r w:rsidRPr="00AA397A">
        <w:rPr>
          <w:rFonts w:asciiTheme="minorHAnsi" w:hAnsiTheme="minorHAnsi" w:cstheme="minorHAnsi"/>
          <w:color w:val="000000" w:themeColor="text1"/>
        </w:rPr>
        <w:t xml:space="preserve">. </w:t>
      </w:r>
      <w:r w:rsidRPr="00AA397A">
        <w:rPr>
          <w:rFonts w:asciiTheme="minorHAnsi" w:hAnsiTheme="minorHAnsi" w:cstheme="minorHAnsi"/>
          <w:b/>
          <w:color w:val="000000" w:themeColor="text1"/>
        </w:rPr>
        <w:t>1</w:t>
      </w:r>
      <w:r w:rsidRPr="00AA397A">
        <w:rPr>
          <w:rFonts w:asciiTheme="minorHAnsi" w:hAnsiTheme="minorHAnsi" w:cstheme="minorHAnsi"/>
          <w:color w:val="000000" w:themeColor="text1"/>
        </w:rPr>
        <w:t>, 17-19 (2014).</w:t>
      </w:r>
    </w:p>
    <w:p w14:paraId="2F994634" w14:textId="77777777" w:rsidR="00A016D7" w:rsidRPr="00AA397A" w:rsidRDefault="00273242"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rPr>
        <w:fldChar w:fldCharType="begin" w:fldLock="1"/>
      </w:r>
      <w:r w:rsidRPr="00AA397A">
        <w:rPr>
          <w:rFonts w:asciiTheme="minorHAnsi" w:hAnsiTheme="minorHAnsi" w:cstheme="minorHAnsi"/>
        </w:rPr>
        <w:instrText xml:space="preserve">ADDIN Mendeley Bibliography CSL_BIBLIOGRAPHY </w:instrText>
      </w:r>
      <w:r w:rsidRPr="00AA397A">
        <w:rPr>
          <w:rFonts w:asciiTheme="minorHAnsi" w:hAnsiTheme="minorHAnsi" w:cstheme="minorHAnsi"/>
        </w:rPr>
        <w:fldChar w:fldCharType="separate"/>
      </w:r>
      <w:r w:rsidRPr="00AA397A">
        <w:rPr>
          <w:rFonts w:asciiTheme="minorHAnsi" w:hAnsiTheme="minorHAnsi" w:cstheme="minorHAnsi"/>
          <w:noProof/>
        </w:rPr>
        <w:t xml:space="preserve">Gerson, F., Huber, W. </w:t>
      </w:r>
      <w:r w:rsidRPr="00AA397A">
        <w:rPr>
          <w:rFonts w:asciiTheme="minorHAnsi" w:hAnsiTheme="minorHAnsi" w:cstheme="minorHAnsi"/>
          <w:i/>
          <w:iCs/>
          <w:noProof/>
        </w:rPr>
        <w:t>Electron Spin Resonance Spectroscopy of Organic Radicals</w:t>
      </w:r>
      <w:r w:rsidRPr="00AA397A">
        <w:rPr>
          <w:rFonts w:asciiTheme="minorHAnsi" w:hAnsiTheme="minorHAnsi" w:cstheme="minorHAnsi"/>
          <w:noProof/>
        </w:rPr>
        <w:t>; 2003.</w:t>
      </w:r>
    </w:p>
    <w:p w14:paraId="2627107C" w14:textId="77777777" w:rsidR="00A016D7" w:rsidRPr="00AA397A" w:rsidRDefault="00A016D7"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noProof/>
        </w:rPr>
        <w:t xml:space="preserve">Brustolon, M., Giamello, E. </w:t>
      </w:r>
      <w:r w:rsidR="00273242" w:rsidRPr="00AA397A">
        <w:rPr>
          <w:rFonts w:asciiTheme="minorHAnsi" w:hAnsiTheme="minorHAnsi" w:cstheme="minorHAnsi"/>
          <w:i/>
          <w:iCs/>
          <w:noProof/>
        </w:rPr>
        <w:t>Electron Paramagnetic Resonance. A Practitioner’s Toolkit</w:t>
      </w:r>
      <w:r w:rsidR="00273242" w:rsidRPr="00AA397A">
        <w:rPr>
          <w:rFonts w:asciiTheme="minorHAnsi" w:hAnsiTheme="minorHAnsi" w:cstheme="minorHAnsi"/>
          <w:noProof/>
        </w:rPr>
        <w:t>. John Wiley &amp; Sons Inc. New Jersey. (2009).</w:t>
      </w:r>
    </w:p>
    <w:p w14:paraId="43B0257C" w14:textId="77777777" w:rsidR="00A016D7" w:rsidRPr="00AA397A" w:rsidRDefault="00273242"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noProof/>
        </w:rPr>
        <w:t xml:space="preserve">Weil, J., Bolton, J. </w:t>
      </w:r>
      <w:r w:rsidRPr="00AA397A">
        <w:rPr>
          <w:rFonts w:asciiTheme="minorHAnsi" w:hAnsiTheme="minorHAnsi" w:cstheme="minorHAnsi"/>
          <w:i/>
          <w:iCs/>
          <w:noProof/>
        </w:rPr>
        <w:t>Electron Paramagnetic Resonance: Elementary Theory and Practical Applications</w:t>
      </w:r>
      <w:r w:rsidRPr="00AA397A">
        <w:rPr>
          <w:rFonts w:asciiTheme="minorHAnsi" w:hAnsiTheme="minorHAnsi" w:cstheme="minorHAnsi"/>
          <w:noProof/>
        </w:rPr>
        <w:t>. John Wiley &amp; Sons, Inc. (2007).</w:t>
      </w:r>
    </w:p>
    <w:p w14:paraId="579AE7FA" w14:textId="77777777" w:rsidR="00A016D7" w:rsidRPr="00AA397A" w:rsidRDefault="00273242"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noProof/>
        </w:rPr>
        <w:t xml:space="preserve">Rieger, P.H. </w:t>
      </w:r>
      <w:r w:rsidRPr="00AA397A">
        <w:rPr>
          <w:rFonts w:asciiTheme="minorHAnsi" w:hAnsiTheme="minorHAnsi" w:cstheme="minorHAnsi"/>
          <w:i/>
          <w:iCs/>
          <w:noProof/>
        </w:rPr>
        <w:t>Electron Spin Resonance. Analysis and Interpretation</w:t>
      </w:r>
      <w:r w:rsidRPr="00AA397A">
        <w:rPr>
          <w:rFonts w:asciiTheme="minorHAnsi" w:hAnsiTheme="minorHAnsi" w:cstheme="minorHAnsi"/>
          <w:noProof/>
        </w:rPr>
        <w:t>. The Royal Society of Chemistry. (2007).</w:t>
      </w:r>
    </w:p>
    <w:p w14:paraId="6CC24B2B" w14:textId="4601B6CC" w:rsidR="00A016D7" w:rsidRPr="00AA397A" w:rsidRDefault="00273242"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noProof/>
        </w:rPr>
        <w:t xml:space="preserve">Roznyatovskiy, V.V., Gardner, D.M., Eaton, S.W., Wasielewski, M.R., Radical Anions of Trifluoromethylated Perylene and Naphthalene Imide and Diimide Electron Acceptors. </w:t>
      </w:r>
      <w:r w:rsidR="007D5AAC">
        <w:rPr>
          <w:rFonts w:asciiTheme="minorHAnsi" w:hAnsiTheme="minorHAnsi" w:cstheme="minorHAnsi"/>
          <w:i/>
          <w:noProof/>
        </w:rPr>
        <w:t>Organic Letters</w:t>
      </w:r>
      <w:r w:rsidRPr="00AA397A">
        <w:rPr>
          <w:rFonts w:asciiTheme="minorHAnsi" w:hAnsiTheme="minorHAnsi" w:cstheme="minorHAnsi"/>
          <w:i/>
          <w:noProof/>
        </w:rPr>
        <w:t>.</w:t>
      </w:r>
      <w:r w:rsidRPr="00AA397A">
        <w:rPr>
          <w:rFonts w:asciiTheme="minorHAnsi" w:hAnsiTheme="minorHAnsi" w:cstheme="minorHAnsi"/>
          <w:noProof/>
        </w:rPr>
        <w:t xml:space="preserve"> </w:t>
      </w:r>
      <w:r w:rsidRPr="00AA397A">
        <w:rPr>
          <w:rFonts w:asciiTheme="minorHAnsi" w:hAnsiTheme="minorHAnsi" w:cstheme="minorHAnsi"/>
          <w:b/>
          <w:noProof/>
        </w:rPr>
        <w:t>16</w:t>
      </w:r>
      <w:r w:rsidRPr="00AA397A">
        <w:rPr>
          <w:rFonts w:asciiTheme="minorHAnsi" w:hAnsiTheme="minorHAnsi" w:cstheme="minorHAnsi"/>
          <w:noProof/>
        </w:rPr>
        <w:t>, 16–19 (</w:t>
      </w:r>
      <w:r w:rsidRPr="00AA397A">
        <w:rPr>
          <w:rFonts w:asciiTheme="minorHAnsi" w:hAnsiTheme="minorHAnsi" w:cstheme="minorHAnsi"/>
          <w:bCs/>
          <w:noProof/>
        </w:rPr>
        <w:t>2013</w:t>
      </w:r>
      <w:r w:rsidRPr="00AA397A">
        <w:rPr>
          <w:rFonts w:asciiTheme="minorHAnsi" w:hAnsiTheme="minorHAnsi" w:cstheme="minorHAnsi"/>
          <w:noProof/>
        </w:rPr>
        <w:t>).</w:t>
      </w:r>
    </w:p>
    <w:p w14:paraId="74CA994B" w14:textId="612FDE50" w:rsidR="00A016D7" w:rsidRPr="00AA397A" w:rsidRDefault="00273242"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noProof/>
        </w:rPr>
        <w:t xml:space="preserve">Pluczyk, S., Kuznik, W., Lapkowski, M., Reghu, R. R., Grazulevicius, J. V. The Effect of the Linking Topology on the Electrochemical and Spectroelectrochemical Properties of Carbazolyl Substituted Perylene Bisimides. </w:t>
      </w:r>
      <w:r w:rsidR="00D077E7">
        <w:rPr>
          <w:rFonts w:asciiTheme="minorHAnsi" w:hAnsiTheme="minorHAnsi" w:cstheme="minorHAnsi"/>
          <w:i/>
          <w:iCs/>
          <w:noProof/>
        </w:rPr>
        <w:t>Electrochimica Acta</w:t>
      </w:r>
      <w:r w:rsidRPr="00AA397A">
        <w:rPr>
          <w:rFonts w:asciiTheme="minorHAnsi" w:hAnsiTheme="minorHAnsi" w:cstheme="minorHAnsi"/>
          <w:i/>
          <w:iCs/>
          <w:noProof/>
        </w:rPr>
        <w:t>.</w:t>
      </w:r>
      <w:r w:rsidR="00025DA0">
        <w:rPr>
          <w:rFonts w:asciiTheme="minorHAnsi" w:hAnsiTheme="minorHAnsi" w:cstheme="minorHAnsi"/>
          <w:noProof/>
        </w:rPr>
        <w:t xml:space="preserve"> </w:t>
      </w:r>
      <w:r w:rsidRPr="00AA397A">
        <w:rPr>
          <w:rFonts w:asciiTheme="minorHAnsi" w:hAnsiTheme="minorHAnsi" w:cstheme="minorHAnsi"/>
          <w:b/>
          <w:iCs/>
          <w:noProof/>
        </w:rPr>
        <w:t>135</w:t>
      </w:r>
      <w:r w:rsidRPr="00AA397A">
        <w:rPr>
          <w:rFonts w:asciiTheme="minorHAnsi" w:hAnsiTheme="minorHAnsi" w:cstheme="minorHAnsi"/>
          <w:noProof/>
        </w:rPr>
        <w:t>, 487–494 (</w:t>
      </w:r>
      <w:r w:rsidRPr="00AA397A">
        <w:rPr>
          <w:rFonts w:asciiTheme="minorHAnsi" w:hAnsiTheme="minorHAnsi" w:cstheme="minorHAnsi"/>
          <w:bCs/>
          <w:noProof/>
        </w:rPr>
        <w:t>2014</w:t>
      </w:r>
      <w:r w:rsidRPr="00AA397A">
        <w:rPr>
          <w:rFonts w:asciiTheme="minorHAnsi" w:hAnsiTheme="minorHAnsi" w:cstheme="minorHAnsi"/>
          <w:noProof/>
        </w:rPr>
        <w:t>).</w:t>
      </w:r>
    </w:p>
    <w:p w14:paraId="1B67C903" w14:textId="4ECBD85D" w:rsidR="00A016D7" w:rsidRPr="00AA397A" w:rsidRDefault="00273242"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noProof/>
        </w:rPr>
        <w:t>Ledwon, P</w:t>
      </w:r>
      <w:r w:rsidR="007D5AAC" w:rsidRPr="007D5AAC">
        <w:rPr>
          <w:rFonts w:asciiTheme="minorHAnsi" w:hAnsiTheme="minorHAnsi" w:cstheme="minorHAnsi"/>
          <w:bCs/>
          <w:i/>
          <w:color w:val="000000" w:themeColor="text1"/>
          <w:lang w:val="en-GB"/>
        </w:rPr>
        <w:t>. et al.</w:t>
      </w:r>
      <w:r w:rsidR="007D5AAC" w:rsidRPr="00AA397A">
        <w:rPr>
          <w:rFonts w:asciiTheme="minorHAnsi" w:hAnsiTheme="minorHAnsi" w:cstheme="minorHAnsi"/>
          <w:bCs/>
          <w:color w:val="000000" w:themeColor="text1"/>
          <w:lang w:val="en-GB"/>
        </w:rPr>
        <w:t xml:space="preserve"> </w:t>
      </w:r>
      <w:r w:rsidRPr="00AA397A">
        <w:rPr>
          <w:rFonts w:asciiTheme="minorHAnsi" w:hAnsiTheme="minorHAnsi" w:cstheme="minorHAnsi"/>
          <w:noProof/>
        </w:rPr>
        <w:t xml:space="preserve">A Novel Donor–acceptor Carbazole and Benzothiadiazole Material for Deep Red and Infrared Emitting Applications. </w:t>
      </w:r>
      <w:r w:rsidR="007D5AAC">
        <w:rPr>
          <w:rFonts w:asciiTheme="minorHAnsi" w:hAnsiTheme="minorHAnsi" w:cstheme="minorHAnsi"/>
          <w:i/>
          <w:iCs/>
          <w:noProof/>
        </w:rPr>
        <w:t>Journal of Materials Chemistry C</w:t>
      </w:r>
      <w:r w:rsidRPr="00AA397A">
        <w:rPr>
          <w:rFonts w:asciiTheme="minorHAnsi" w:hAnsiTheme="minorHAnsi" w:cstheme="minorHAnsi"/>
          <w:i/>
          <w:iCs/>
          <w:noProof/>
        </w:rPr>
        <w:t>.</w:t>
      </w:r>
      <w:r w:rsidRPr="00AA397A">
        <w:rPr>
          <w:rFonts w:asciiTheme="minorHAnsi" w:hAnsiTheme="minorHAnsi" w:cstheme="minorHAnsi"/>
          <w:noProof/>
        </w:rPr>
        <w:t xml:space="preserve"> </w:t>
      </w:r>
      <w:r w:rsidRPr="00AA397A">
        <w:rPr>
          <w:rFonts w:asciiTheme="minorHAnsi" w:hAnsiTheme="minorHAnsi" w:cstheme="minorHAnsi"/>
          <w:b/>
          <w:iCs/>
          <w:noProof/>
        </w:rPr>
        <w:t>4</w:t>
      </w:r>
      <w:r w:rsidRPr="00AA397A">
        <w:rPr>
          <w:rFonts w:asciiTheme="minorHAnsi" w:hAnsiTheme="minorHAnsi" w:cstheme="minorHAnsi"/>
          <w:noProof/>
        </w:rPr>
        <w:t>, 2219–2227 (</w:t>
      </w:r>
      <w:r w:rsidRPr="00AA397A">
        <w:rPr>
          <w:rFonts w:asciiTheme="minorHAnsi" w:hAnsiTheme="minorHAnsi" w:cstheme="minorHAnsi"/>
          <w:b/>
          <w:bCs/>
          <w:noProof/>
        </w:rPr>
        <w:t>2016</w:t>
      </w:r>
      <w:r w:rsidRPr="00AA397A">
        <w:rPr>
          <w:rFonts w:asciiTheme="minorHAnsi" w:hAnsiTheme="minorHAnsi" w:cstheme="minorHAnsi"/>
          <w:noProof/>
        </w:rPr>
        <w:t>).</w:t>
      </w:r>
    </w:p>
    <w:p w14:paraId="6442EA96" w14:textId="2F7F4A04" w:rsidR="001C3F85" w:rsidRPr="00AA397A" w:rsidRDefault="001C3F85"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noProof/>
        </w:rPr>
        <w:t xml:space="preserve">Heinze, J., Frontana-Uribe, B. A., Ludwigs, S. Electrochemistry of Conducting Polymers-Persistent Models and New Concepts. </w:t>
      </w:r>
      <w:r w:rsidR="007D5AAC">
        <w:rPr>
          <w:rFonts w:asciiTheme="minorHAnsi" w:hAnsiTheme="minorHAnsi" w:cstheme="minorHAnsi"/>
          <w:i/>
          <w:iCs/>
          <w:noProof/>
        </w:rPr>
        <w:t>Chemical Reviews</w:t>
      </w:r>
      <w:r w:rsidRPr="00AA397A">
        <w:rPr>
          <w:rFonts w:asciiTheme="minorHAnsi" w:hAnsiTheme="minorHAnsi" w:cstheme="minorHAnsi"/>
          <w:i/>
          <w:iCs/>
          <w:noProof/>
        </w:rPr>
        <w:t>.</w:t>
      </w:r>
      <w:r w:rsidRPr="00AA397A">
        <w:rPr>
          <w:rFonts w:asciiTheme="minorHAnsi" w:hAnsiTheme="minorHAnsi" w:cstheme="minorHAnsi"/>
          <w:noProof/>
        </w:rPr>
        <w:t xml:space="preserve"> </w:t>
      </w:r>
      <w:r w:rsidRPr="00AA397A">
        <w:rPr>
          <w:rFonts w:asciiTheme="minorHAnsi" w:hAnsiTheme="minorHAnsi" w:cstheme="minorHAnsi"/>
          <w:b/>
          <w:iCs/>
          <w:noProof/>
        </w:rPr>
        <w:t>110</w:t>
      </w:r>
      <w:r w:rsidRPr="00AA397A">
        <w:rPr>
          <w:rFonts w:asciiTheme="minorHAnsi" w:hAnsiTheme="minorHAnsi" w:cstheme="minorHAnsi"/>
          <w:noProof/>
        </w:rPr>
        <w:t>, 4724–4771 (</w:t>
      </w:r>
      <w:r w:rsidRPr="00AA397A">
        <w:rPr>
          <w:rFonts w:asciiTheme="minorHAnsi" w:hAnsiTheme="minorHAnsi" w:cstheme="minorHAnsi"/>
          <w:b/>
          <w:bCs/>
          <w:noProof/>
        </w:rPr>
        <w:t>2010</w:t>
      </w:r>
      <w:r w:rsidRPr="00AA397A">
        <w:rPr>
          <w:rFonts w:asciiTheme="minorHAnsi" w:hAnsiTheme="minorHAnsi" w:cstheme="minorHAnsi"/>
          <w:noProof/>
        </w:rPr>
        <w:t>).</w:t>
      </w:r>
    </w:p>
    <w:p w14:paraId="779727D1" w14:textId="15672094" w:rsidR="00A016D7" w:rsidRPr="00AA397A" w:rsidRDefault="00273242"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noProof/>
        </w:rPr>
        <w:t xml:space="preserve">Kurowska, A., Kostyuchenko, A. S., Zassowski, P., Skorka, L., Yurpalov, V. L., Fisyuk, A. S., Pron, A., Domagala, W. Symmetrically Disubstituted Bithiophene Derivatives of Properties. </w:t>
      </w:r>
      <w:r w:rsidR="007D5AAC">
        <w:rPr>
          <w:rFonts w:asciiTheme="minorHAnsi" w:hAnsiTheme="minorHAnsi" w:cstheme="minorHAnsi"/>
          <w:i/>
          <w:iCs/>
          <w:noProof/>
        </w:rPr>
        <w:t>Journal of Physical Chemistry C</w:t>
      </w:r>
      <w:r w:rsidRPr="00AA397A">
        <w:rPr>
          <w:rFonts w:asciiTheme="minorHAnsi" w:hAnsiTheme="minorHAnsi" w:cstheme="minorHAnsi"/>
          <w:i/>
          <w:iCs/>
          <w:noProof/>
        </w:rPr>
        <w:t>.</w:t>
      </w:r>
      <w:r w:rsidRPr="00AA397A">
        <w:rPr>
          <w:rFonts w:asciiTheme="minorHAnsi" w:hAnsiTheme="minorHAnsi" w:cstheme="minorHAnsi"/>
          <w:noProof/>
        </w:rPr>
        <w:t xml:space="preserve"> </w:t>
      </w:r>
      <w:r w:rsidRPr="00AA397A">
        <w:rPr>
          <w:rFonts w:asciiTheme="minorHAnsi" w:hAnsiTheme="minorHAnsi" w:cstheme="minorHAnsi"/>
          <w:b/>
          <w:iCs/>
          <w:noProof/>
        </w:rPr>
        <w:t>118</w:t>
      </w:r>
      <w:r w:rsidRPr="00AA397A">
        <w:rPr>
          <w:rFonts w:asciiTheme="minorHAnsi" w:hAnsiTheme="minorHAnsi" w:cstheme="minorHAnsi"/>
          <w:noProof/>
        </w:rPr>
        <w:t>, 25176–25189 (</w:t>
      </w:r>
      <w:r w:rsidRPr="00AA397A">
        <w:rPr>
          <w:rFonts w:asciiTheme="minorHAnsi" w:hAnsiTheme="minorHAnsi" w:cstheme="minorHAnsi"/>
          <w:b/>
          <w:bCs/>
          <w:noProof/>
        </w:rPr>
        <w:t>2014</w:t>
      </w:r>
      <w:r w:rsidRPr="00AA397A">
        <w:rPr>
          <w:rFonts w:asciiTheme="minorHAnsi" w:hAnsiTheme="minorHAnsi" w:cstheme="minorHAnsi"/>
          <w:noProof/>
        </w:rPr>
        <w:t>).</w:t>
      </w:r>
    </w:p>
    <w:p w14:paraId="7CDF71CF" w14:textId="77777777" w:rsidR="00A016D7" w:rsidRPr="00AA397A" w:rsidRDefault="00273242"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noProof/>
        </w:rPr>
        <w:t xml:space="preserve">Zotti, G., Schiavon, G., Zecchin, S., Morin, J. F., Leclerc, M. Electrochemical, Conductive, and Magnetic Properties of 2,7-Carbazole-Based Conjugated Polymers. </w:t>
      </w:r>
      <w:r w:rsidRPr="00AA397A">
        <w:rPr>
          <w:rFonts w:asciiTheme="minorHAnsi" w:hAnsiTheme="minorHAnsi" w:cstheme="minorHAnsi"/>
          <w:i/>
          <w:iCs/>
          <w:noProof/>
        </w:rPr>
        <w:t>Macromolecules.</w:t>
      </w:r>
      <w:r w:rsidRPr="00AA397A">
        <w:rPr>
          <w:rFonts w:asciiTheme="minorHAnsi" w:hAnsiTheme="minorHAnsi" w:cstheme="minorHAnsi"/>
          <w:noProof/>
        </w:rPr>
        <w:t xml:space="preserve"> </w:t>
      </w:r>
      <w:r w:rsidRPr="00AA397A">
        <w:rPr>
          <w:rFonts w:asciiTheme="minorHAnsi" w:hAnsiTheme="minorHAnsi" w:cstheme="minorHAnsi"/>
          <w:b/>
          <w:iCs/>
          <w:noProof/>
        </w:rPr>
        <w:t>35</w:t>
      </w:r>
      <w:r w:rsidRPr="00AA397A">
        <w:rPr>
          <w:rFonts w:asciiTheme="minorHAnsi" w:hAnsiTheme="minorHAnsi" w:cstheme="minorHAnsi"/>
          <w:noProof/>
        </w:rPr>
        <w:t>, 2122–2128 (</w:t>
      </w:r>
      <w:r w:rsidRPr="00AA397A">
        <w:rPr>
          <w:rFonts w:asciiTheme="minorHAnsi" w:hAnsiTheme="minorHAnsi" w:cstheme="minorHAnsi"/>
          <w:b/>
          <w:bCs/>
          <w:noProof/>
        </w:rPr>
        <w:t>2002</w:t>
      </w:r>
      <w:r w:rsidRPr="00AA397A">
        <w:rPr>
          <w:rFonts w:asciiTheme="minorHAnsi" w:hAnsiTheme="minorHAnsi" w:cstheme="minorHAnsi"/>
          <w:noProof/>
        </w:rPr>
        <w:t>).</w:t>
      </w:r>
    </w:p>
    <w:p w14:paraId="231E2031" w14:textId="59B1F882" w:rsidR="00A016D7" w:rsidRPr="00AA397A" w:rsidRDefault="00273242"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noProof/>
        </w:rPr>
        <w:t xml:space="preserve">Kaim, W., Fiedler, J. Spectroelectrochemistry: The Best of Two Worlds. </w:t>
      </w:r>
      <w:r w:rsidR="007D5AAC">
        <w:rPr>
          <w:rFonts w:asciiTheme="minorHAnsi" w:hAnsiTheme="minorHAnsi" w:cstheme="minorHAnsi"/>
          <w:i/>
          <w:iCs/>
          <w:noProof/>
        </w:rPr>
        <w:t xml:space="preserve">Chemical Society </w:t>
      </w:r>
      <w:r w:rsidR="007D5AAC">
        <w:rPr>
          <w:rFonts w:asciiTheme="minorHAnsi" w:hAnsiTheme="minorHAnsi" w:cstheme="minorHAnsi"/>
          <w:i/>
          <w:iCs/>
          <w:noProof/>
        </w:rPr>
        <w:lastRenderedPageBreak/>
        <w:t>Reviews</w:t>
      </w:r>
      <w:r w:rsidRPr="00AA397A">
        <w:rPr>
          <w:rFonts w:asciiTheme="minorHAnsi" w:hAnsiTheme="minorHAnsi" w:cstheme="minorHAnsi"/>
          <w:i/>
          <w:iCs/>
          <w:noProof/>
        </w:rPr>
        <w:t>.</w:t>
      </w:r>
      <w:r w:rsidRPr="00AA397A">
        <w:rPr>
          <w:rFonts w:asciiTheme="minorHAnsi" w:hAnsiTheme="minorHAnsi" w:cstheme="minorHAnsi"/>
          <w:noProof/>
        </w:rPr>
        <w:t xml:space="preserve"> </w:t>
      </w:r>
      <w:r w:rsidRPr="00AA397A">
        <w:rPr>
          <w:rFonts w:asciiTheme="minorHAnsi" w:hAnsiTheme="minorHAnsi" w:cstheme="minorHAnsi"/>
          <w:b/>
          <w:iCs/>
          <w:noProof/>
        </w:rPr>
        <w:t>38</w:t>
      </w:r>
      <w:r w:rsidRPr="00AA397A">
        <w:rPr>
          <w:rFonts w:asciiTheme="minorHAnsi" w:hAnsiTheme="minorHAnsi" w:cstheme="minorHAnsi"/>
          <w:noProof/>
        </w:rPr>
        <w:t>, 3373–3382 (</w:t>
      </w:r>
      <w:r w:rsidRPr="00AA397A">
        <w:rPr>
          <w:rFonts w:asciiTheme="minorHAnsi" w:hAnsiTheme="minorHAnsi" w:cstheme="minorHAnsi"/>
          <w:b/>
          <w:bCs/>
          <w:noProof/>
        </w:rPr>
        <w:t>2009</w:t>
      </w:r>
      <w:r w:rsidRPr="00AA397A">
        <w:rPr>
          <w:rFonts w:asciiTheme="minorHAnsi" w:hAnsiTheme="minorHAnsi" w:cstheme="minorHAnsi"/>
          <w:noProof/>
        </w:rPr>
        <w:t>).</w:t>
      </w:r>
    </w:p>
    <w:p w14:paraId="6A81470E" w14:textId="169AB087" w:rsidR="001C3F85" w:rsidRPr="00AA397A" w:rsidRDefault="001C3F85"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noProof/>
        </w:rPr>
        <w:t xml:space="preserve">Duling, D. R. Simulation of Multiple Isotropic Spin-Trap EPR Spectra. </w:t>
      </w:r>
      <w:r w:rsidR="007D5AAC">
        <w:rPr>
          <w:rFonts w:asciiTheme="minorHAnsi" w:hAnsiTheme="minorHAnsi" w:cstheme="minorHAnsi"/>
          <w:i/>
          <w:iCs/>
          <w:noProof/>
          <w:lang w:val="en-GB"/>
        </w:rPr>
        <w:t>Journal of Magnetic Resonance, Series B</w:t>
      </w:r>
      <w:r w:rsidRPr="00AA397A">
        <w:rPr>
          <w:rFonts w:asciiTheme="minorHAnsi" w:hAnsiTheme="minorHAnsi" w:cstheme="minorHAnsi"/>
          <w:i/>
          <w:iCs/>
          <w:noProof/>
          <w:lang w:val="en-GB"/>
        </w:rPr>
        <w:t>.</w:t>
      </w:r>
      <w:r w:rsidRPr="00AA397A">
        <w:rPr>
          <w:rFonts w:asciiTheme="minorHAnsi" w:hAnsiTheme="minorHAnsi" w:cstheme="minorHAnsi"/>
          <w:noProof/>
          <w:lang w:val="en-GB"/>
        </w:rPr>
        <w:t xml:space="preserve"> </w:t>
      </w:r>
      <w:r w:rsidRPr="00AA397A">
        <w:rPr>
          <w:rFonts w:asciiTheme="minorHAnsi" w:hAnsiTheme="minorHAnsi" w:cstheme="minorHAnsi"/>
          <w:b/>
          <w:iCs/>
          <w:noProof/>
          <w:lang w:val="en-GB"/>
        </w:rPr>
        <w:t>104</w:t>
      </w:r>
      <w:r w:rsidRPr="00AA397A">
        <w:rPr>
          <w:rFonts w:asciiTheme="minorHAnsi" w:hAnsiTheme="minorHAnsi" w:cstheme="minorHAnsi"/>
          <w:noProof/>
          <w:lang w:val="en-GB"/>
        </w:rPr>
        <w:t>, 105–110 (</w:t>
      </w:r>
      <w:r w:rsidRPr="00AA397A">
        <w:rPr>
          <w:rFonts w:asciiTheme="minorHAnsi" w:hAnsiTheme="minorHAnsi" w:cstheme="minorHAnsi"/>
          <w:b/>
          <w:bCs/>
          <w:noProof/>
          <w:lang w:val="en-GB"/>
        </w:rPr>
        <w:t>1994</w:t>
      </w:r>
      <w:r w:rsidRPr="00AA397A">
        <w:rPr>
          <w:rFonts w:asciiTheme="minorHAnsi" w:hAnsiTheme="minorHAnsi" w:cstheme="minorHAnsi"/>
          <w:noProof/>
          <w:lang w:val="en-GB"/>
        </w:rPr>
        <w:t>).</w:t>
      </w:r>
    </w:p>
    <w:p w14:paraId="55C5B35E" w14:textId="5DC3391D" w:rsidR="00A016D7" w:rsidRPr="00AA397A" w:rsidRDefault="00273242" w:rsidP="00A90D81">
      <w:pPr>
        <w:pStyle w:val="ListParagraph"/>
        <w:numPr>
          <w:ilvl w:val="0"/>
          <w:numId w:val="2"/>
        </w:numPr>
        <w:ind w:left="0" w:firstLine="0"/>
        <w:jc w:val="left"/>
        <w:rPr>
          <w:rFonts w:asciiTheme="minorHAnsi" w:hAnsiTheme="minorHAnsi" w:cstheme="minorHAnsi"/>
          <w:color w:val="000000" w:themeColor="text1"/>
        </w:rPr>
      </w:pPr>
      <w:r w:rsidRPr="00AA397A">
        <w:rPr>
          <w:rFonts w:asciiTheme="minorHAnsi" w:hAnsiTheme="minorHAnsi" w:cstheme="minorHAnsi"/>
          <w:noProof/>
        </w:rPr>
        <w:t xml:space="preserve">Benson, C. R., et al. Multiplying the Electron Storage Capacity of a Bis-Tetrazine Pincer Ligand. </w:t>
      </w:r>
      <w:r w:rsidR="007D5AAC">
        <w:rPr>
          <w:rFonts w:asciiTheme="minorHAnsi" w:hAnsiTheme="minorHAnsi" w:cstheme="minorHAnsi"/>
          <w:i/>
          <w:iCs/>
          <w:noProof/>
        </w:rPr>
        <w:t>Dalton Transactions</w:t>
      </w:r>
      <w:r w:rsidRPr="00AA397A">
        <w:rPr>
          <w:rFonts w:asciiTheme="minorHAnsi" w:hAnsiTheme="minorHAnsi" w:cstheme="minorHAnsi"/>
          <w:i/>
          <w:iCs/>
          <w:noProof/>
        </w:rPr>
        <w:t>.</w:t>
      </w:r>
      <w:r w:rsidRPr="00AA397A">
        <w:rPr>
          <w:rFonts w:asciiTheme="minorHAnsi" w:hAnsiTheme="minorHAnsi" w:cstheme="minorHAnsi"/>
          <w:noProof/>
        </w:rPr>
        <w:t xml:space="preserve"> </w:t>
      </w:r>
      <w:r w:rsidRPr="00AA397A">
        <w:rPr>
          <w:rFonts w:asciiTheme="minorHAnsi" w:hAnsiTheme="minorHAnsi" w:cstheme="minorHAnsi"/>
          <w:b/>
          <w:iCs/>
          <w:noProof/>
        </w:rPr>
        <w:t>43</w:t>
      </w:r>
      <w:r w:rsidRPr="00AA397A">
        <w:rPr>
          <w:rFonts w:asciiTheme="minorHAnsi" w:hAnsiTheme="minorHAnsi" w:cstheme="minorHAnsi"/>
          <w:noProof/>
        </w:rPr>
        <w:t>, 6513–6524 (</w:t>
      </w:r>
      <w:r w:rsidRPr="00AA397A">
        <w:rPr>
          <w:rFonts w:asciiTheme="minorHAnsi" w:hAnsiTheme="minorHAnsi" w:cstheme="minorHAnsi"/>
          <w:b/>
          <w:bCs/>
          <w:noProof/>
        </w:rPr>
        <w:t>2014</w:t>
      </w:r>
      <w:r w:rsidRPr="00AA397A">
        <w:rPr>
          <w:rFonts w:asciiTheme="minorHAnsi" w:hAnsiTheme="minorHAnsi" w:cstheme="minorHAnsi"/>
          <w:noProof/>
        </w:rPr>
        <w:t>).</w:t>
      </w:r>
    </w:p>
    <w:p w14:paraId="21F44715" w14:textId="77777777" w:rsidR="00617930" w:rsidRPr="00AA397A" w:rsidRDefault="00617930" w:rsidP="00A90D81">
      <w:pPr>
        <w:pStyle w:val="ListParagraph"/>
        <w:numPr>
          <w:ilvl w:val="0"/>
          <w:numId w:val="2"/>
        </w:numPr>
        <w:ind w:left="0" w:firstLine="0"/>
        <w:rPr>
          <w:rFonts w:asciiTheme="minorHAnsi" w:hAnsiTheme="minorHAnsi" w:cstheme="minorHAnsi"/>
          <w:color w:val="000000" w:themeColor="text1"/>
          <w:lang w:val="en-GB"/>
        </w:rPr>
      </w:pPr>
      <w:r w:rsidRPr="00AA397A">
        <w:rPr>
          <w:rFonts w:asciiTheme="minorHAnsi" w:hAnsiTheme="minorHAnsi" w:cstheme="minorHAnsi"/>
          <w:color w:val="000000" w:themeColor="text1"/>
        </w:rPr>
        <w:t xml:space="preserve">Nobuyasu R. S. et al. </w:t>
      </w:r>
      <w:r w:rsidRPr="00AA397A">
        <w:rPr>
          <w:rFonts w:asciiTheme="minorHAnsi" w:hAnsiTheme="minorHAnsi" w:cstheme="minorHAnsi"/>
          <w:color w:val="000000" w:themeColor="text1"/>
          <w:lang w:val="en-GB"/>
        </w:rPr>
        <w:t xml:space="preserve">Rational Design of TADF Polymers Using a </w:t>
      </w:r>
      <w:r w:rsidRPr="00AA397A">
        <w:rPr>
          <w:rFonts w:asciiTheme="minorHAnsi" w:hAnsiTheme="minorHAnsi" w:cstheme="minorHAnsi"/>
          <w:noProof/>
          <w:color w:val="000000" w:themeColor="text1"/>
          <w:lang w:val="en-GB"/>
        </w:rPr>
        <w:t>Donor–Acceptor</w:t>
      </w:r>
      <w:r w:rsidRPr="00AA397A">
        <w:rPr>
          <w:rFonts w:asciiTheme="minorHAnsi" w:hAnsiTheme="minorHAnsi" w:cstheme="minorHAnsi"/>
          <w:color w:val="000000" w:themeColor="text1"/>
          <w:lang w:val="en-GB"/>
        </w:rPr>
        <w:t xml:space="preserve"> </w:t>
      </w:r>
    </w:p>
    <w:p w14:paraId="3357AE39" w14:textId="37AEA1A6" w:rsidR="00617930" w:rsidRPr="00AA397A" w:rsidRDefault="00617930" w:rsidP="00A90D81">
      <w:pPr>
        <w:pStyle w:val="ListParagraph"/>
        <w:ind w:left="0"/>
        <w:jc w:val="left"/>
        <w:rPr>
          <w:rFonts w:asciiTheme="minorHAnsi" w:hAnsiTheme="minorHAnsi" w:cstheme="minorHAnsi"/>
          <w:color w:val="000000" w:themeColor="text1"/>
        </w:rPr>
      </w:pPr>
      <w:r w:rsidRPr="00AA397A">
        <w:rPr>
          <w:rFonts w:asciiTheme="minorHAnsi" w:hAnsiTheme="minorHAnsi" w:cstheme="minorHAnsi"/>
          <w:noProof/>
          <w:color w:val="000000" w:themeColor="text1"/>
          <w:lang w:val="en-GB"/>
        </w:rPr>
        <w:t>Monomer</w:t>
      </w:r>
      <w:r w:rsidRPr="00AA397A">
        <w:rPr>
          <w:rFonts w:asciiTheme="minorHAnsi" w:hAnsiTheme="minorHAnsi" w:cstheme="minorHAnsi"/>
          <w:color w:val="000000" w:themeColor="text1"/>
          <w:lang w:val="en-GB"/>
        </w:rPr>
        <w:t xml:space="preserve"> with Enhanced TADF Ef</w:t>
      </w:r>
      <w:r w:rsidRPr="00AA397A">
        <w:rPr>
          <w:rFonts w:asciiTheme="minorHAnsi" w:hAnsiTheme="minorHAnsi" w:cstheme="minorHAnsi"/>
          <w:color w:val="000000" w:themeColor="text1"/>
          <w:lang w:val="pl-PL"/>
        </w:rPr>
        <w:t>ﬁ</w:t>
      </w:r>
      <w:r w:rsidRPr="00AA397A">
        <w:rPr>
          <w:rFonts w:asciiTheme="minorHAnsi" w:hAnsiTheme="minorHAnsi" w:cstheme="minorHAnsi"/>
          <w:color w:val="000000" w:themeColor="text1"/>
          <w:lang w:val="en-GB"/>
        </w:rPr>
        <w:t xml:space="preserve"> </w:t>
      </w:r>
      <w:r w:rsidRPr="00AA397A">
        <w:rPr>
          <w:rFonts w:asciiTheme="minorHAnsi" w:hAnsiTheme="minorHAnsi" w:cstheme="minorHAnsi"/>
          <w:noProof/>
          <w:color w:val="000000" w:themeColor="text1"/>
          <w:lang w:val="en-GB"/>
        </w:rPr>
        <w:t>ciency</w:t>
      </w:r>
      <w:r w:rsidRPr="00AA397A">
        <w:rPr>
          <w:rFonts w:asciiTheme="minorHAnsi" w:hAnsiTheme="minorHAnsi" w:cstheme="minorHAnsi"/>
          <w:color w:val="000000" w:themeColor="text1"/>
          <w:lang w:val="en-GB"/>
        </w:rPr>
        <w:t xml:space="preserve"> Induced by the Energy Alignment of Charge Transfer and </w:t>
      </w:r>
      <w:r w:rsidRPr="00AA397A">
        <w:rPr>
          <w:rFonts w:asciiTheme="minorHAnsi" w:hAnsiTheme="minorHAnsi" w:cstheme="minorHAnsi"/>
          <w:noProof/>
          <w:color w:val="000000" w:themeColor="text1"/>
          <w:lang w:val="en-GB"/>
        </w:rPr>
        <w:t>Local</w:t>
      </w:r>
      <w:r w:rsidRPr="00AA397A">
        <w:rPr>
          <w:rFonts w:asciiTheme="minorHAnsi" w:hAnsiTheme="minorHAnsi" w:cstheme="minorHAnsi"/>
          <w:color w:val="000000" w:themeColor="text1"/>
          <w:lang w:val="en-GB"/>
        </w:rPr>
        <w:t xml:space="preserve"> Triplet Excited States. </w:t>
      </w:r>
      <w:r w:rsidR="007D5AAC" w:rsidRPr="007D5AAC">
        <w:rPr>
          <w:rFonts w:asciiTheme="minorHAnsi" w:hAnsiTheme="minorHAnsi" w:cstheme="minorHAnsi"/>
          <w:i/>
          <w:color w:val="000000" w:themeColor="text1"/>
          <w:lang w:val="en-GB"/>
        </w:rPr>
        <w:t>Advanced Optical Materials</w:t>
      </w:r>
      <w:r w:rsidRPr="00AA397A">
        <w:rPr>
          <w:rFonts w:asciiTheme="minorHAnsi" w:hAnsiTheme="minorHAnsi" w:cstheme="minorHAnsi"/>
          <w:color w:val="000000" w:themeColor="text1"/>
          <w:lang w:val="en-GB"/>
        </w:rPr>
        <w:t xml:space="preserve">. </w:t>
      </w:r>
      <w:r w:rsidRPr="00AA397A">
        <w:rPr>
          <w:rFonts w:asciiTheme="minorHAnsi" w:hAnsiTheme="minorHAnsi" w:cstheme="minorHAnsi"/>
          <w:b/>
          <w:color w:val="000000" w:themeColor="text1"/>
          <w:lang w:val="en-GB"/>
        </w:rPr>
        <w:t>4</w:t>
      </w:r>
      <w:r w:rsidRPr="00AA397A">
        <w:rPr>
          <w:rFonts w:asciiTheme="minorHAnsi" w:hAnsiTheme="minorHAnsi" w:cstheme="minorHAnsi"/>
          <w:color w:val="000000" w:themeColor="text1"/>
          <w:lang w:val="en-GB"/>
        </w:rPr>
        <w:t>, 597-607 (2016).</w:t>
      </w:r>
    </w:p>
    <w:p w14:paraId="6B89E3A1" w14:textId="4CF83E4E" w:rsidR="00EB6F24" w:rsidRPr="00AA397A" w:rsidRDefault="00273242" w:rsidP="00A90D81">
      <w:pPr>
        <w:jc w:val="left"/>
        <w:rPr>
          <w:rFonts w:asciiTheme="minorHAnsi" w:hAnsiTheme="minorHAnsi" w:cstheme="minorHAnsi"/>
        </w:rPr>
      </w:pPr>
      <w:r w:rsidRPr="00AA397A">
        <w:rPr>
          <w:rFonts w:asciiTheme="minorHAnsi" w:hAnsiTheme="minorHAnsi" w:cstheme="minorHAnsi"/>
        </w:rPr>
        <w:fldChar w:fldCharType="end"/>
      </w:r>
      <w:bookmarkEnd w:id="0"/>
    </w:p>
    <w:sectPr w:rsidR="00EB6F24" w:rsidRPr="00AA397A" w:rsidSect="003B5D14">
      <w:headerReference w:type="first" r:id="rId9"/>
      <w:footerReference w:type="first" r:id="rId10"/>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E7CB0" w14:textId="77777777" w:rsidR="00230AE7" w:rsidRDefault="00230AE7" w:rsidP="00621C4E">
      <w:r>
        <w:separator/>
      </w:r>
    </w:p>
  </w:endnote>
  <w:endnote w:type="continuationSeparator" w:id="0">
    <w:p w14:paraId="3F6B6419" w14:textId="77777777" w:rsidR="00230AE7" w:rsidRDefault="00230AE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4794F" w14:textId="77777777" w:rsidR="002E0420" w:rsidRDefault="002E042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3BAFE" w14:textId="77777777" w:rsidR="00230AE7" w:rsidRDefault="00230AE7" w:rsidP="00621C4E">
      <w:r>
        <w:separator/>
      </w:r>
    </w:p>
  </w:footnote>
  <w:footnote w:type="continuationSeparator" w:id="0">
    <w:p w14:paraId="772327ED" w14:textId="77777777" w:rsidR="00230AE7" w:rsidRDefault="00230AE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6380" w14:textId="77777777" w:rsidR="002E0420" w:rsidRPr="006F06E4" w:rsidRDefault="002E0420" w:rsidP="006F06E4">
    <w:pPr>
      <w:pStyle w:val="Header"/>
      <w:jc w:val="right"/>
      <w:rPr>
        <w:b/>
        <w:color w:val="1F497D"/>
        <w:sz w:val="32"/>
        <w:szCs w:val="32"/>
      </w:rPr>
    </w:pP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E3F68"/>
    <w:multiLevelType w:val="hybridMultilevel"/>
    <w:tmpl w:val="AD3670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A923B1"/>
    <w:multiLevelType w:val="multilevel"/>
    <w:tmpl w:val="F668B49A"/>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44C99"/>
    <w:multiLevelType w:val="multilevel"/>
    <w:tmpl w:val="AF96BEA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83C3AE8"/>
    <w:multiLevelType w:val="hybridMultilevel"/>
    <w:tmpl w:val="DDA47668"/>
    <w:lvl w:ilvl="0" w:tplc="255A5928">
      <w:start w:val="2"/>
      <w:numFmt w:val="bullet"/>
      <w:lvlText w:val="-"/>
      <w:lvlJc w:val="left"/>
      <w:pPr>
        <w:ind w:left="1152" w:hanging="360"/>
      </w:pPr>
      <w:rPr>
        <w:rFonts w:ascii="Times New Roman" w:eastAsia="Times New Roman" w:hAnsi="Times New Roman" w:cs="Times New Roman"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4" w15:restartNumberingAfterBreak="0">
    <w:nsid w:val="305154DE"/>
    <w:multiLevelType w:val="hybridMultilevel"/>
    <w:tmpl w:val="AE6ACC5A"/>
    <w:lvl w:ilvl="0" w:tplc="B848208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6AD55F4"/>
    <w:multiLevelType w:val="hybridMultilevel"/>
    <w:tmpl w:val="457AD4A6"/>
    <w:lvl w:ilvl="0" w:tplc="24343F1A">
      <w:start w:val="1"/>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CEE18D3"/>
    <w:multiLevelType w:val="multilevel"/>
    <w:tmpl w:val="D1262B26"/>
    <w:lvl w:ilvl="0">
      <w:start w:val="4"/>
      <w:numFmt w:val="decimal"/>
      <w:lvlText w:val="%1"/>
      <w:lvlJc w:val="left"/>
      <w:pPr>
        <w:ind w:left="480" w:hanging="480"/>
      </w:pPr>
      <w:rPr>
        <w:rFonts w:hint="default"/>
      </w:rPr>
    </w:lvl>
    <w:lvl w:ilvl="1">
      <w:start w:val="2"/>
      <w:numFmt w:val="decimal"/>
      <w:lvlText w:val="%1.%2"/>
      <w:lvlJc w:val="left"/>
      <w:pPr>
        <w:ind w:left="916" w:hanging="480"/>
      </w:pPr>
      <w:rPr>
        <w:rFonts w:hint="default"/>
        <w:b w:val="0"/>
      </w:rPr>
    </w:lvl>
    <w:lvl w:ilvl="2">
      <w:start w:val="1"/>
      <w:numFmt w:val="decimal"/>
      <w:lvlText w:val="%1.%2.%3"/>
      <w:lvlJc w:val="left"/>
      <w:pPr>
        <w:ind w:left="1592" w:hanging="720"/>
      </w:pPr>
      <w:rPr>
        <w:rFonts w:hint="default"/>
      </w:rPr>
    </w:lvl>
    <w:lvl w:ilvl="3">
      <w:start w:val="1"/>
      <w:numFmt w:val="decimal"/>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7" w15:restartNumberingAfterBreak="0">
    <w:nsid w:val="53861462"/>
    <w:multiLevelType w:val="multilevel"/>
    <w:tmpl w:val="3710EF14"/>
    <w:lvl w:ilvl="0">
      <w:start w:val="3"/>
      <w:numFmt w:val="decimal"/>
      <w:lvlText w:val="%1"/>
      <w:lvlJc w:val="left"/>
      <w:pPr>
        <w:ind w:left="480" w:hanging="480"/>
      </w:pPr>
      <w:rPr>
        <w:rFonts w:hint="default"/>
        <w:color w:val="000000"/>
      </w:rPr>
    </w:lvl>
    <w:lvl w:ilvl="1">
      <w:start w:val="7"/>
      <w:numFmt w:val="decimal"/>
      <w:lvlText w:val="%1.%2"/>
      <w:lvlJc w:val="left"/>
      <w:pPr>
        <w:ind w:left="905" w:hanging="48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8" w15:restartNumberingAfterBreak="0">
    <w:nsid w:val="5B192A9D"/>
    <w:multiLevelType w:val="multilevel"/>
    <w:tmpl w:val="ED380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6A27CC"/>
    <w:multiLevelType w:val="hybridMultilevel"/>
    <w:tmpl w:val="D82235F4"/>
    <w:lvl w:ilvl="0" w:tplc="20C6BC4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59F462A"/>
    <w:multiLevelType w:val="multilevel"/>
    <w:tmpl w:val="ADD2C0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vertAlign w:val="baseline"/>
      </w:rPr>
    </w:lvl>
    <w:lvl w:ilvl="2">
      <w:start w:val="1"/>
      <w:numFmt w:val="decimal"/>
      <w:isLgl/>
      <w:lvlText w:val="%1.%2.%3"/>
      <w:lvlJc w:val="left"/>
      <w:pPr>
        <w:ind w:left="1080" w:hanging="720"/>
      </w:pPr>
      <w:rPr>
        <w:rFonts w:hint="default"/>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A3A781F"/>
    <w:multiLevelType w:val="hybridMultilevel"/>
    <w:tmpl w:val="95346D4C"/>
    <w:lvl w:ilvl="0" w:tplc="5C5CB306">
      <w:start w:val="1"/>
      <w:numFmt w:val="decimal"/>
      <w:lvlText w:val="%1"/>
      <w:lvlJc w:val="left"/>
      <w:pPr>
        <w:ind w:left="720" w:hanging="360"/>
      </w:pPr>
      <w:rPr>
        <w:rFonts w:hint="default"/>
        <w:b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5E4EE3"/>
    <w:multiLevelType w:val="multilevel"/>
    <w:tmpl w:val="2F344C2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B045EA"/>
    <w:multiLevelType w:val="multilevel"/>
    <w:tmpl w:val="1BF62E76"/>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vertAlign w:val="baseline"/>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70F12C70"/>
    <w:multiLevelType w:val="multilevel"/>
    <w:tmpl w:val="1E981F9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1CF71DB"/>
    <w:multiLevelType w:val="multilevel"/>
    <w:tmpl w:val="858E3976"/>
    <w:lvl w:ilvl="0">
      <w:start w:val="4"/>
      <w:numFmt w:val="decimal"/>
      <w:lvlText w:val="%1"/>
      <w:lvlJc w:val="left"/>
      <w:pPr>
        <w:ind w:left="480" w:hanging="480"/>
      </w:pPr>
      <w:rPr>
        <w:rFonts w:hint="default"/>
      </w:rPr>
    </w:lvl>
    <w:lvl w:ilvl="1">
      <w:start w:val="1"/>
      <w:numFmt w:val="decimal"/>
      <w:lvlText w:val="%1.%2"/>
      <w:lvlJc w:val="left"/>
      <w:pPr>
        <w:ind w:left="872" w:hanging="480"/>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num w:numId="1">
    <w:abstractNumId w:val="12"/>
  </w:num>
  <w:num w:numId="2">
    <w:abstractNumId w:val="11"/>
  </w:num>
  <w:num w:numId="3">
    <w:abstractNumId w:val="3"/>
  </w:num>
  <w:num w:numId="4">
    <w:abstractNumId w:val="8"/>
  </w:num>
  <w:num w:numId="5">
    <w:abstractNumId w:val="4"/>
  </w:num>
  <w:num w:numId="6">
    <w:abstractNumId w:val="10"/>
  </w:num>
  <w:num w:numId="7">
    <w:abstractNumId w:val="7"/>
  </w:num>
  <w:num w:numId="8">
    <w:abstractNumId w:val="2"/>
  </w:num>
  <w:num w:numId="9">
    <w:abstractNumId w:val="15"/>
  </w:num>
  <w:num w:numId="10">
    <w:abstractNumId w:val="6"/>
  </w:num>
  <w:num w:numId="11">
    <w:abstractNumId w:val="14"/>
  </w:num>
  <w:num w:numId="12">
    <w:abstractNumId w:val="9"/>
  </w:num>
  <w:num w:numId="13">
    <w:abstractNumId w:val="13"/>
  </w:num>
  <w:num w:numId="14">
    <w:abstractNumId w:val="1"/>
  </w:num>
  <w:num w:numId="15">
    <w:abstractNumId w:val="0"/>
  </w:num>
  <w:num w:numId="1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rA0NzQxMjQzMrOwMDJQ0lEKTi0uzszPAykwtKwFAKwzYP8tAAAA"/>
  </w:docVars>
  <w:rsids>
    <w:rsidRoot w:val="00EE705F"/>
    <w:rsid w:val="00001169"/>
    <w:rsid w:val="00001806"/>
    <w:rsid w:val="00005815"/>
    <w:rsid w:val="00005DF2"/>
    <w:rsid w:val="00007DBC"/>
    <w:rsid w:val="00007EA1"/>
    <w:rsid w:val="000100F0"/>
    <w:rsid w:val="00012859"/>
    <w:rsid w:val="000129B2"/>
    <w:rsid w:val="00012FF9"/>
    <w:rsid w:val="0001389C"/>
    <w:rsid w:val="00014314"/>
    <w:rsid w:val="0001446C"/>
    <w:rsid w:val="0001738C"/>
    <w:rsid w:val="00020064"/>
    <w:rsid w:val="00021434"/>
    <w:rsid w:val="00021774"/>
    <w:rsid w:val="00021DF3"/>
    <w:rsid w:val="00021FCE"/>
    <w:rsid w:val="00023869"/>
    <w:rsid w:val="00024598"/>
    <w:rsid w:val="00025DA0"/>
    <w:rsid w:val="00032769"/>
    <w:rsid w:val="0003311E"/>
    <w:rsid w:val="000351DD"/>
    <w:rsid w:val="00035BFD"/>
    <w:rsid w:val="00037549"/>
    <w:rsid w:val="00037B58"/>
    <w:rsid w:val="0004000D"/>
    <w:rsid w:val="00045196"/>
    <w:rsid w:val="00045635"/>
    <w:rsid w:val="00050CD7"/>
    <w:rsid w:val="00051B73"/>
    <w:rsid w:val="00051D37"/>
    <w:rsid w:val="00060ABE"/>
    <w:rsid w:val="00061A50"/>
    <w:rsid w:val="0006361B"/>
    <w:rsid w:val="00064104"/>
    <w:rsid w:val="000652E3"/>
    <w:rsid w:val="00065C2E"/>
    <w:rsid w:val="00066025"/>
    <w:rsid w:val="000701D1"/>
    <w:rsid w:val="000720FB"/>
    <w:rsid w:val="00074E34"/>
    <w:rsid w:val="00080A20"/>
    <w:rsid w:val="00082796"/>
    <w:rsid w:val="00082CDB"/>
    <w:rsid w:val="00082DF4"/>
    <w:rsid w:val="00085F2B"/>
    <w:rsid w:val="00086F49"/>
    <w:rsid w:val="00087C0A"/>
    <w:rsid w:val="00093BC4"/>
    <w:rsid w:val="000953EB"/>
    <w:rsid w:val="00097013"/>
    <w:rsid w:val="00097929"/>
    <w:rsid w:val="000A099A"/>
    <w:rsid w:val="000A1CE2"/>
    <w:rsid w:val="000A1D3A"/>
    <w:rsid w:val="000A1E80"/>
    <w:rsid w:val="000A2033"/>
    <w:rsid w:val="000A3B70"/>
    <w:rsid w:val="000A5153"/>
    <w:rsid w:val="000A7141"/>
    <w:rsid w:val="000A7C1B"/>
    <w:rsid w:val="000B0904"/>
    <w:rsid w:val="000B1016"/>
    <w:rsid w:val="000B10AE"/>
    <w:rsid w:val="000B30BF"/>
    <w:rsid w:val="000B36A0"/>
    <w:rsid w:val="000B559A"/>
    <w:rsid w:val="000B566B"/>
    <w:rsid w:val="000B662E"/>
    <w:rsid w:val="000B6F13"/>
    <w:rsid w:val="000B7294"/>
    <w:rsid w:val="000B75D0"/>
    <w:rsid w:val="000B7A25"/>
    <w:rsid w:val="000C1CF8"/>
    <w:rsid w:val="000C49CF"/>
    <w:rsid w:val="000C52E9"/>
    <w:rsid w:val="000C5CDC"/>
    <w:rsid w:val="000C65DC"/>
    <w:rsid w:val="000C66F3"/>
    <w:rsid w:val="000C6900"/>
    <w:rsid w:val="000C74EB"/>
    <w:rsid w:val="000D1D4E"/>
    <w:rsid w:val="000D31E8"/>
    <w:rsid w:val="000D76E4"/>
    <w:rsid w:val="000E3816"/>
    <w:rsid w:val="000E4F77"/>
    <w:rsid w:val="000E7DDB"/>
    <w:rsid w:val="000F265C"/>
    <w:rsid w:val="000F2F9E"/>
    <w:rsid w:val="000F3AFA"/>
    <w:rsid w:val="000F5712"/>
    <w:rsid w:val="000F6611"/>
    <w:rsid w:val="000F7E22"/>
    <w:rsid w:val="0010117E"/>
    <w:rsid w:val="00103EC4"/>
    <w:rsid w:val="001041EF"/>
    <w:rsid w:val="0010597D"/>
    <w:rsid w:val="00106BA2"/>
    <w:rsid w:val="001104F3"/>
    <w:rsid w:val="00112EEB"/>
    <w:rsid w:val="00115B3A"/>
    <w:rsid w:val="00116C82"/>
    <w:rsid w:val="001173FF"/>
    <w:rsid w:val="0012563A"/>
    <w:rsid w:val="001264DE"/>
    <w:rsid w:val="001313A7"/>
    <w:rsid w:val="00131DD4"/>
    <w:rsid w:val="0013276F"/>
    <w:rsid w:val="00134D11"/>
    <w:rsid w:val="0013621E"/>
    <w:rsid w:val="0013642E"/>
    <w:rsid w:val="00141687"/>
    <w:rsid w:val="00145E74"/>
    <w:rsid w:val="0014631E"/>
    <w:rsid w:val="00146CC5"/>
    <w:rsid w:val="001517F0"/>
    <w:rsid w:val="001523BB"/>
    <w:rsid w:val="00152A23"/>
    <w:rsid w:val="00152E74"/>
    <w:rsid w:val="00160804"/>
    <w:rsid w:val="00162CB7"/>
    <w:rsid w:val="00171E5B"/>
    <w:rsid w:val="00171F94"/>
    <w:rsid w:val="00175D4E"/>
    <w:rsid w:val="0017668A"/>
    <w:rsid w:val="001766FE"/>
    <w:rsid w:val="001771E7"/>
    <w:rsid w:val="00180776"/>
    <w:rsid w:val="00181228"/>
    <w:rsid w:val="001840F2"/>
    <w:rsid w:val="00190F6C"/>
    <w:rsid w:val="001911FF"/>
    <w:rsid w:val="00191890"/>
    <w:rsid w:val="00192006"/>
    <w:rsid w:val="0019217E"/>
    <w:rsid w:val="00193180"/>
    <w:rsid w:val="00196792"/>
    <w:rsid w:val="001A0CBC"/>
    <w:rsid w:val="001A50A0"/>
    <w:rsid w:val="001B1519"/>
    <w:rsid w:val="001B2E2D"/>
    <w:rsid w:val="001B5CD2"/>
    <w:rsid w:val="001C0BEE"/>
    <w:rsid w:val="001C1E49"/>
    <w:rsid w:val="001C2A98"/>
    <w:rsid w:val="001C3F85"/>
    <w:rsid w:val="001D3D7D"/>
    <w:rsid w:val="001D3FFF"/>
    <w:rsid w:val="001D625F"/>
    <w:rsid w:val="001D63DE"/>
    <w:rsid w:val="001D68A4"/>
    <w:rsid w:val="001D7576"/>
    <w:rsid w:val="001E0E3F"/>
    <w:rsid w:val="001E14A0"/>
    <w:rsid w:val="001E7008"/>
    <w:rsid w:val="001E7376"/>
    <w:rsid w:val="001F225C"/>
    <w:rsid w:val="001F51D9"/>
    <w:rsid w:val="001F71DF"/>
    <w:rsid w:val="00201CFA"/>
    <w:rsid w:val="0020220D"/>
    <w:rsid w:val="00202448"/>
    <w:rsid w:val="00202D15"/>
    <w:rsid w:val="00203712"/>
    <w:rsid w:val="002116EA"/>
    <w:rsid w:val="00212282"/>
    <w:rsid w:val="00212EAE"/>
    <w:rsid w:val="0021380E"/>
    <w:rsid w:val="002139E2"/>
    <w:rsid w:val="00214BEE"/>
    <w:rsid w:val="0021651A"/>
    <w:rsid w:val="00216702"/>
    <w:rsid w:val="002205B8"/>
    <w:rsid w:val="00223DEE"/>
    <w:rsid w:val="00224316"/>
    <w:rsid w:val="00225720"/>
    <w:rsid w:val="002259E5"/>
    <w:rsid w:val="00226140"/>
    <w:rsid w:val="002274F3"/>
    <w:rsid w:val="0023094C"/>
    <w:rsid w:val="00230AE7"/>
    <w:rsid w:val="00231153"/>
    <w:rsid w:val="00234BE3"/>
    <w:rsid w:val="00235A90"/>
    <w:rsid w:val="002401FF"/>
    <w:rsid w:val="00241E1A"/>
    <w:rsid w:val="00241E48"/>
    <w:rsid w:val="0024214E"/>
    <w:rsid w:val="00242623"/>
    <w:rsid w:val="0024557C"/>
    <w:rsid w:val="00250558"/>
    <w:rsid w:val="00260652"/>
    <w:rsid w:val="00261F25"/>
    <w:rsid w:val="002648A9"/>
    <w:rsid w:val="0026536F"/>
    <w:rsid w:val="0026553C"/>
    <w:rsid w:val="00267DD5"/>
    <w:rsid w:val="00272907"/>
    <w:rsid w:val="00272C6B"/>
    <w:rsid w:val="00273242"/>
    <w:rsid w:val="002735F3"/>
    <w:rsid w:val="002749D6"/>
    <w:rsid w:val="00274A0A"/>
    <w:rsid w:val="00277593"/>
    <w:rsid w:val="002808D2"/>
    <w:rsid w:val="00280909"/>
    <w:rsid w:val="00280918"/>
    <w:rsid w:val="002818D1"/>
    <w:rsid w:val="00282AF6"/>
    <w:rsid w:val="0028596A"/>
    <w:rsid w:val="00287085"/>
    <w:rsid w:val="00290AF9"/>
    <w:rsid w:val="00293AD2"/>
    <w:rsid w:val="00296102"/>
    <w:rsid w:val="002961BE"/>
    <w:rsid w:val="002967CF"/>
    <w:rsid w:val="002969DF"/>
    <w:rsid w:val="00296FBB"/>
    <w:rsid w:val="00297788"/>
    <w:rsid w:val="002A453E"/>
    <w:rsid w:val="002A484B"/>
    <w:rsid w:val="002A64A6"/>
    <w:rsid w:val="002B071A"/>
    <w:rsid w:val="002B0ACB"/>
    <w:rsid w:val="002B3301"/>
    <w:rsid w:val="002B63EA"/>
    <w:rsid w:val="002C037D"/>
    <w:rsid w:val="002C11C5"/>
    <w:rsid w:val="002C47D4"/>
    <w:rsid w:val="002C5B4E"/>
    <w:rsid w:val="002C7EA8"/>
    <w:rsid w:val="002D0F38"/>
    <w:rsid w:val="002D1DC5"/>
    <w:rsid w:val="002D3450"/>
    <w:rsid w:val="002D77E3"/>
    <w:rsid w:val="002E0420"/>
    <w:rsid w:val="002E5005"/>
    <w:rsid w:val="002E6905"/>
    <w:rsid w:val="002F2859"/>
    <w:rsid w:val="002F6E35"/>
    <w:rsid w:val="002F6E3C"/>
    <w:rsid w:val="0030117D"/>
    <w:rsid w:val="003011DD"/>
    <w:rsid w:val="00301F30"/>
    <w:rsid w:val="00301F33"/>
    <w:rsid w:val="0030210F"/>
    <w:rsid w:val="003032CF"/>
    <w:rsid w:val="003038FD"/>
    <w:rsid w:val="00303C87"/>
    <w:rsid w:val="003108E5"/>
    <w:rsid w:val="00310C5F"/>
    <w:rsid w:val="003120CB"/>
    <w:rsid w:val="0032002D"/>
    <w:rsid w:val="00320153"/>
    <w:rsid w:val="00320367"/>
    <w:rsid w:val="00321BF4"/>
    <w:rsid w:val="00321C23"/>
    <w:rsid w:val="00322871"/>
    <w:rsid w:val="003260F6"/>
    <w:rsid w:val="00326FB3"/>
    <w:rsid w:val="003316D4"/>
    <w:rsid w:val="00333822"/>
    <w:rsid w:val="00333B44"/>
    <w:rsid w:val="00336715"/>
    <w:rsid w:val="003407EF"/>
    <w:rsid w:val="00340DFD"/>
    <w:rsid w:val="003438C5"/>
    <w:rsid w:val="00344954"/>
    <w:rsid w:val="00345A14"/>
    <w:rsid w:val="00350CD7"/>
    <w:rsid w:val="003562B9"/>
    <w:rsid w:val="00360C17"/>
    <w:rsid w:val="00360DF5"/>
    <w:rsid w:val="00361CB1"/>
    <w:rsid w:val="003621C6"/>
    <w:rsid w:val="003622B8"/>
    <w:rsid w:val="00363607"/>
    <w:rsid w:val="00363BDE"/>
    <w:rsid w:val="00366B76"/>
    <w:rsid w:val="00367131"/>
    <w:rsid w:val="00372067"/>
    <w:rsid w:val="00373051"/>
    <w:rsid w:val="00373084"/>
    <w:rsid w:val="00373B8F"/>
    <w:rsid w:val="00376D95"/>
    <w:rsid w:val="00377FBB"/>
    <w:rsid w:val="00385140"/>
    <w:rsid w:val="00390820"/>
    <w:rsid w:val="003943D4"/>
    <w:rsid w:val="003A16FC"/>
    <w:rsid w:val="003A4FCD"/>
    <w:rsid w:val="003A511A"/>
    <w:rsid w:val="003B0944"/>
    <w:rsid w:val="003B1593"/>
    <w:rsid w:val="003B1A76"/>
    <w:rsid w:val="003B3D17"/>
    <w:rsid w:val="003B4381"/>
    <w:rsid w:val="003B4E3B"/>
    <w:rsid w:val="003B5D14"/>
    <w:rsid w:val="003C0C55"/>
    <w:rsid w:val="003C1043"/>
    <w:rsid w:val="003C1A30"/>
    <w:rsid w:val="003C3C38"/>
    <w:rsid w:val="003C6779"/>
    <w:rsid w:val="003D0837"/>
    <w:rsid w:val="003D2998"/>
    <w:rsid w:val="003D2F0A"/>
    <w:rsid w:val="003D3891"/>
    <w:rsid w:val="003D41D9"/>
    <w:rsid w:val="003D5D84"/>
    <w:rsid w:val="003D7D94"/>
    <w:rsid w:val="003E0F4F"/>
    <w:rsid w:val="003E18AC"/>
    <w:rsid w:val="003E1BF8"/>
    <w:rsid w:val="003E210B"/>
    <w:rsid w:val="003E2A12"/>
    <w:rsid w:val="003E3384"/>
    <w:rsid w:val="003E3CA4"/>
    <w:rsid w:val="003E548E"/>
    <w:rsid w:val="003F1739"/>
    <w:rsid w:val="003F4059"/>
    <w:rsid w:val="004013AA"/>
    <w:rsid w:val="00402AF3"/>
    <w:rsid w:val="004062A4"/>
    <w:rsid w:val="0040784A"/>
    <w:rsid w:val="00407EC8"/>
    <w:rsid w:val="0041110A"/>
    <w:rsid w:val="00411624"/>
    <w:rsid w:val="004148E1"/>
    <w:rsid w:val="00414CFA"/>
    <w:rsid w:val="00415EC0"/>
    <w:rsid w:val="0042080B"/>
    <w:rsid w:val="00420BE9"/>
    <w:rsid w:val="00423AD8"/>
    <w:rsid w:val="00423B7F"/>
    <w:rsid w:val="00423FDD"/>
    <w:rsid w:val="00424C85"/>
    <w:rsid w:val="004260BD"/>
    <w:rsid w:val="0043012F"/>
    <w:rsid w:val="00430F1F"/>
    <w:rsid w:val="004326EA"/>
    <w:rsid w:val="00433F5B"/>
    <w:rsid w:val="00435459"/>
    <w:rsid w:val="004413D4"/>
    <w:rsid w:val="0044434C"/>
    <w:rsid w:val="0044456B"/>
    <w:rsid w:val="00444A41"/>
    <w:rsid w:val="00446B0A"/>
    <w:rsid w:val="00446D29"/>
    <w:rsid w:val="00447BD1"/>
    <w:rsid w:val="004507F3"/>
    <w:rsid w:val="00450AF4"/>
    <w:rsid w:val="0045319B"/>
    <w:rsid w:val="00456A57"/>
    <w:rsid w:val="004607DE"/>
    <w:rsid w:val="00461E17"/>
    <w:rsid w:val="00465ED0"/>
    <w:rsid w:val="004671C7"/>
    <w:rsid w:val="00472F4D"/>
    <w:rsid w:val="004730BF"/>
    <w:rsid w:val="004743AA"/>
    <w:rsid w:val="00474DCB"/>
    <w:rsid w:val="0047535C"/>
    <w:rsid w:val="004762F6"/>
    <w:rsid w:val="00485870"/>
    <w:rsid w:val="00485FE8"/>
    <w:rsid w:val="00492E8F"/>
    <w:rsid w:val="00492EB5"/>
    <w:rsid w:val="00494AB0"/>
    <w:rsid w:val="00494F77"/>
    <w:rsid w:val="00497721"/>
    <w:rsid w:val="004A0229"/>
    <w:rsid w:val="004A231C"/>
    <w:rsid w:val="004A35D2"/>
    <w:rsid w:val="004A71E4"/>
    <w:rsid w:val="004B1D38"/>
    <w:rsid w:val="004B2F00"/>
    <w:rsid w:val="004B6E31"/>
    <w:rsid w:val="004C00EE"/>
    <w:rsid w:val="004C1910"/>
    <w:rsid w:val="004C1D66"/>
    <w:rsid w:val="004C31D7"/>
    <w:rsid w:val="004C4027"/>
    <w:rsid w:val="004C4AD2"/>
    <w:rsid w:val="004C6981"/>
    <w:rsid w:val="004D1F21"/>
    <w:rsid w:val="004D268C"/>
    <w:rsid w:val="004D59D8"/>
    <w:rsid w:val="004D5BEF"/>
    <w:rsid w:val="004D5DA1"/>
    <w:rsid w:val="004E027E"/>
    <w:rsid w:val="004E150F"/>
    <w:rsid w:val="004E1DCA"/>
    <w:rsid w:val="004E23A1"/>
    <w:rsid w:val="004E3489"/>
    <w:rsid w:val="004E358A"/>
    <w:rsid w:val="004E3AFA"/>
    <w:rsid w:val="004E429F"/>
    <w:rsid w:val="004E6588"/>
    <w:rsid w:val="004F75B1"/>
    <w:rsid w:val="005013FF"/>
    <w:rsid w:val="00502A0A"/>
    <w:rsid w:val="00507C50"/>
    <w:rsid w:val="005110B5"/>
    <w:rsid w:val="005163C7"/>
    <w:rsid w:val="00517C3A"/>
    <w:rsid w:val="00522163"/>
    <w:rsid w:val="00527336"/>
    <w:rsid w:val="00527BF4"/>
    <w:rsid w:val="005324BE"/>
    <w:rsid w:val="00534F6C"/>
    <w:rsid w:val="00535994"/>
    <w:rsid w:val="0053646D"/>
    <w:rsid w:val="00536A78"/>
    <w:rsid w:val="00540AAD"/>
    <w:rsid w:val="00541A17"/>
    <w:rsid w:val="0054322B"/>
    <w:rsid w:val="00543EC1"/>
    <w:rsid w:val="0054448B"/>
    <w:rsid w:val="005462CC"/>
    <w:rsid w:val="00546458"/>
    <w:rsid w:val="005464A6"/>
    <w:rsid w:val="005470C9"/>
    <w:rsid w:val="0055087C"/>
    <w:rsid w:val="0055213E"/>
    <w:rsid w:val="00553413"/>
    <w:rsid w:val="00555983"/>
    <w:rsid w:val="0055702D"/>
    <w:rsid w:val="00557F39"/>
    <w:rsid w:val="00560790"/>
    <w:rsid w:val="00560E31"/>
    <w:rsid w:val="00581B23"/>
    <w:rsid w:val="0058219C"/>
    <w:rsid w:val="0058410A"/>
    <w:rsid w:val="0058707F"/>
    <w:rsid w:val="0059021B"/>
    <w:rsid w:val="00590C38"/>
    <w:rsid w:val="005931FE"/>
    <w:rsid w:val="00594824"/>
    <w:rsid w:val="00595E5F"/>
    <w:rsid w:val="00597752"/>
    <w:rsid w:val="005978F0"/>
    <w:rsid w:val="005A004F"/>
    <w:rsid w:val="005A6B21"/>
    <w:rsid w:val="005B0072"/>
    <w:rsid w:val="005B0732"/>
    <w:rsid w:val="005B0DA2"/>
    <w:rsid w:val="005B38A0"/>
    <w:rsid w:val="005B491C"/>
    <w:rsid w:val="005B4DBF"/>
    <w:rsid w:val="005B5DE2"/>
    <w:rsid w:val="005B674C"/>
    <w:rsid w:val="005C20DC"/>
    <w:rsid w:val="005C24F2"/>
    <w:rsid w:val="005C2744"/>
    <w:rsid w:val="005C4AEF"/>
    <w:rsid w:val="005C5032"/>
    <w:rsid w:val="005C7561"/>
    <w:rsid w:val="005C766B"/>
    <w:rsid w:val="005D1E57"/>
    <w:rsid w:val="005D2F57"/>
    <w:rsid w:val="005D34F6"/>
    <w:rsid w:val="005D4F1A"/>
    <w:rsid w:val="005D5B9E"/>
    <w:rsid w:val="005D743E"/>
    <w:rsid w:val="005E1884"/>
    <w:rsid w:val="005E62A6"/>
    <w:rsid w:val="005F373A"/>
    <w:rsid w:val="005F4794"/>
    <w:rsid w:val="005F4F87"/>
    <w:rsid w:val="005F6B0E"/>
    <w:rsid w:val="005F760E"/>
    <w:rsid w:val="005F7B1D"/>
    <w:rsid w:val="0060222A"/>
    <w:rsid w:val="00610C21"/>
    <w:rsid w:val="00611907"/>
    <w:rsid w:val="00611ACD"/>
    <w:rsid w:val="00612161"/>
    <w:rsid w:val="006129BC"/>
    <w:rsid w:val="00612AC5"/>
    <w:rsid w:val="00613116"/>
    <w:rsid w:val="00617930"/>
    <w:rsid w:val="006202A6"/>
    <w:rsid w:val="0062054B"/>
    <w:rsid w:val="00620B72"/>
    <w:rsid w:val="00621C4E"/>
    <w:rsid w:val="00622937"/>
    <w:rsid w:val="00624EAE"/>
    <w:rsid w:val="00626870"/>
    <w:rsid w:val="00630059"/>
    <w:rsid w:val="006305D7"/>
    <w:rsid w:val="00633A01"/>
    <w:rsid w:val="00633B97"/>
    <w:rsid w:val="006341F7"/>
    <w:rsid w:val="00635014"/>
    <w:rsid w:val="00635459"/>
    <w:rsid w:val="006369CE"/>
    <w:rsid w:val="006374F0"/>
    <w:rsid w:val="006411CA"/>
    <w:rsid w:val="0064605E"/>
    <w:rsid w:val="00651454"/>
    <w:rsid w:val="00651998"/>
    <w:rsid w:val="00653CEE"/>
    <w:rsid w:val="006619C8"/>
    <w:rsid w:val="006634CD"/>
    <w:rsid w:val="00663F06"/>
    <w:rsid w:val="0066501B"/>
    <w:rsid w:val="006715AF"/>
    <w:rsid w:val="00671710"/>
    <w:rsid w:val="00673414"/>
    <w:rsid w:val="00675BCC"/>
    <w:rsid w:val="00676079"/>
    <w:rsid w:val="00676ECD"/>
    <w:rsid w:val="00677B2D"/>
    <w:rsid w:val="00677D0A"/>
    <w:rsid w:val="0068185F"/>
    <w:rsid w:val="00685E6C"/>
    <w:rsid w:val="00690AF3"/>
    <w:rsid w:val="006935DA"/>
    <w:rsid w:val="00693DE7"/>
    <w:rsid w:val="00694C8A"/>
    <w:rsid w:val="006956B7"/>
    <w:rsid w:val="00697F62"/>
    <w:rsid w:val="006A01CF"/>
    <w:rsid w:val="006A4F1C"/>
    <w:rsid w:val="006A60DD"/>
    <w:rsid w:val="006B0679"/>
    <w:rsid w:val="006B074C"/>
    <w:rsid w:val="006B1D8C"/>
    <w:rsid w:val="006B224E"/>
    <w:rsid w:val="006B29D4"/>
    <w:rsid w:val="006B3B84"/>
    <w:rsid w:val="006B4E7C"/>
    <w:rsid w:val="006B50EB"/>
    <w:rsid w:val="006B5D8C"/>
    <w:rsid w:val="006B72D4"/>
    <w:rsid w:val="006C006C"/>
    <w:rsid w:val="006C11CC"/>
    <w:rsid w:val="006C1AEB"/>
    <w:rsid w:val="006C57FE"/>
    <w:rsid w:val="006E270D"/>
    <w:rsid w:val="006E42B4"/>
    <w:rsid w:val="006E4B63"/>
    <w:rsid w:val="006E5CA5"/>
    <w:rsid w:val="006E63B5"/>
    <w:rsid w:val="006F06E4"/>
    <w:rsid w:val="006F0753"/>
    <w:rsid w:val="006F0F92"/>
    <w:rsid w:val="006F58CC"/>
    <w:rsid w:val="006F5B5C"/>
    <w:rsid w:val="006F748C"/>
    <w:rsid w:val="006F7B41"/>
    <w:rsid w:val="0070111E"/>
    <w:rsid w:val="00701524"/>
    <w:rsid w:val="00702B5D"/>
    <w:rsid w:val="00703ED2"/>
    <w:rsid w:val="007045D3"/>
    <w:rsid w:val="0070749A"/>
    <w:rsid w:val="00707B8D"/>
    <w:rsid w:val="00713636"/>
    <w:rsid w:val="00714B8C"/>
    <w:rsid w:val="00715DAE"/>
    <w:rsid w:val="0071675D"/>
    <w:rsid w:val="00717736"/>
    <w:rsid w:val="00727630"/>
    <w:rsid w:val="00735CF5"/>
    <w:rsid w:val="0074063A"/>
    <w:rsid w:val="00742263"/>
    <w:rsid w:val="00742AA4"/>
    <w:rsid w:val="00743BA1"/>
    <w:rsid w:val="00745F1E"/>
    <w:rsid w:val="007464A4"/>
    <w:rsid w:val="007515FE"/>
    <w:rsid w:val="007601D0"/>
    <w:rsid w:val="007603BB"/>
    <w:rsid w:val="0076109D"/>
    <w:rsid w:val="00764FE9"/>
    <w:rsid w:val="0076590F"/>
    <w:rsid w:val="00767107"/>
    <w:rsid w:val="007724AA"/>
    <w:rsid w:val="00773617"/>
    <w:rsid w:val="00773BFD"/>
    <w:rsid w:val="007743B3"/>
    <w:rsid w:val="00774490"/>
    <w:rsid w:val="00774AFA"/>
    <w:rsid w:val="007750C6"/>
    <w:rsid w:val="007809D9"/>
    <w:rsid w:val="007819FF"/>
    <w:rsid w:val="0078360C"/>
    <w:rsid w:val="00783784"/>
    <w:rsid w:val="007837BB"/>
    <w:rsid w:val="00784A4C"/>
    <w:rsid w:val="00784BC6"/>
    <w:rsid w:val="0078523D"/>
    <w:rsid w:val="00787F14"/>
    <w:rsid w:val="007904FE"/>
    <w:rsid w:val="007931DF"/>
    <w:rsid w:val="00793548"/>
    <w:rsid w:val="007A0172"/>
    <w:rsid w:val="007A01DF"/>
    <w:rsid w:val="007A1804"/>
    <w:rsid w:val="007A2511"/>
    <w:rsid w:val="007A260E"/>
    <w:rsid w:val="007A4D4C"/>
    <w:rsid w:val="007A4DD6"/>
    <w:rsid w:val="007A5CB9"/>
    <w:rsid w:val="007A797F"/>
    <w:rsid w:val="007B0597"/>
    <w:rsid w:val="007B20AE"/>
    <w:rsid w:val="007B6B07"/>
    <w:rsid w:val="007B6D43"/>
    <w:rsid w:val="007B749A"/>
    <w:rsid w:val="007B7C6E"/>
    <w:rsid w:val="007C18B9"/>
    <w:rsid w:val="007D44D7"/>
    <w:rsid w:val="007D59A4"/>
    <w:rsid w:val="007D5AAC"/>
    <w:rsid w:val="007D621A"/>
    <w:rsid w:val="007E058A"/>
    <w:rsid w:val="007E2154"/>
    <w:rsid w:val="007E2887"/>
    <w:rsid w:val="007E5278"/>
    <w:rsid w:val="007E622F"/>
    <w:rsid w:val="007E6921"/>
    <w:rsid w:val="007E749C"/>
    <w:rsid w:val="007F1B5C"/>
    <w:rsid w:val="007F2BF4"/>
    <w:rsid w:val="007F30AD"/>
    <w:rsid w:val="007F39C2"/>
    <w:rsid w:val="007F4BA6"/>
    <w:rsid w:val="00801257"/>
    <w:rsid w:val="00801F22"/>
    <w:rsid w:val="00803B0A"/>
    <w:rsid w:val="00804DED"/>
    <w:rsid w:val="00805B96"/>
    <w:rsid w:val="008105BE"/>
    <w:rsid w:val="008115A5"/>
    <w:rsid w:val="00811BBC"/>
    <w:rsid w:val="00811D46"/>
    <w:rsid w:val="0081415D"/>
    <w:rsid w:val="00815965"/>
    <w:rsid w:val="00820229"/>
    <w:rsid w:val="00822448"/>
    <w:rsid w:val="00822ABE"/>
    <w:rsid w:val="008244D1"/>
    <w:rsid w:val="00827F51"/>
    <w:rsid w:val="0083104E"/>
    <w:rsid w:val="008343BE"/>
    <w:rsid w:val="00836535"/>
    <w:rsid w:val="00837829"/>
    <w:rsid w:val="00840FB4"/>
    <w:rsid w:val="008410B2"/>
    <w:rsid w:val="00841837"/>
    <w:rsid w:val="008461FD"/>
    <w:rsid w:val="008500A0"/>
    <w:rsid w:val="008524E5"/>
    <w:rsid w:val="0085351C"/>
    <w:rsid w:val="008549CA"/>
    <w:rsid w:val="00854C5D"/>
    <w:rsid w:val="008556C3"/>
    <w:rsid w:val="00856815"/>
    <w:rsid w:val="0085687C"/>
    <w:rsid w:val="00857905"/>
    <w:rsid w:val="00860E33"/>
    <w:rsid w:val="00862A65"/>
    <w:rsid w:val="00863E0A"/>
    <w:rsid w:val="00864A68"/>
    <w:rsid w:val="00870633"/>
    <w:rsid w:val="008706C5"/>
    <w:rsid w:val="0087187B"/>
    <w:rsid w:val="00873707"/>
    <w:rsid w:val="00874B20"/>
    <w:rsid w:val="008757C6"/>
    <w:rsid w:val="008762B7"/>
    <w:rsid w:val="008763E1"/>
    <w:rsid w:val="00877217"/>
    <w:rsid w:val="008774E2"/>
    <w:rsid w:val="0087775C"/>
    <w:rsid w:val="00877EC8"/>
    <w:rsid w:val="00880F36"/>
    <w:rsid w:val="00885530"/>
    <w:rsid w:val="008910D1"/>
    <w:rsid w:val="0089296C"/>
    <w:rsid w:val="0089354C"/>
    <w:rsid w:val="00894BDB"/>
    <w:rsid w:val="00896ABD"/>
    <w:rsid w:val="00897AB6"/>
    <w:rsid w:val="008A1DFC"/>
    <w:rsid w:val="008A3380"/>
    <w:rsid w:val="008A7A9C"/>
    <w:rsid w:val="008B3452"/>
    <w:rsid w:val="008B5218"/>
    <w:rsid w:val="008B52A6"/>
    <w:rsid w:val="008B7102"/>
    <w:rsid w:val="008C212D"/>
    <w:rsid w:val="008C3B7D"/>
    <w:rsid w:val="008C4BB1"/>
    <w:rsid w:val="008D0F90"/>
    <w:rsid w:val="008D3715"/>
    <w:rsid w:val="008D5465"/>
    <w:rsid w:val="008D78A0"/>
    <w:rsid w:val="008D7EB7"/>
    <w:rsid w:val="008E3684"/>
    <w:rsid w:val="008E42AA"/>
    <w:rsid w:val="008E57F5"/>
    <w:rsid w:val="008E6D7D"/>
    <w:rsid w:val="008E7606"/>
    <w:rsid w:val="008F1A76"/>
    <w:rsid w:val="008F1DAA"/>
    <w:rsid w:val="008F3EBD"/>
    <w:rsid w:val="008F60B2"/>
    <w:rsid w:val="008F7C41"/>
    <w:rsid w:val="009031E2"/>
    <w:rsid w:val="00904E58"/>
    <w:rsid w:val="00911320"/>
    <w:rsid w:val="0091276C"/>
    <w:rsid w:val="00912F99"/>
    <w:rsid w:val="00913EF2"/>
    <w:rsid w:val="009165AC"/>
    <w:rsid w:val="009169DA"/>
    <w:rsid w:val="00916FFC"/>
    <w:rsid w:val="009174CF"/>
    <w:rsid w:val="0092053F"/>
    <w:rsid w:val="0092340A"/>
    <w:rsid w:val="00923D72"/>
    <w:rsid w:val="00924339"/>
    <w:rsid w:val="009313D9"/>
    <w:rsid w:val="00931492"/>
    <w:rsid w:val="00932520"/>
    <w:rsid w:val="00932CE2"/>
    <w:rsid w:val="009351BF"/>
    <w:rsid w:val="00935B7F"/>
    <w:rsid w:val="00937E11"/>
    <w:rsid w:val="00941293"/>
    <w:rsid w:val="009454C5"/>
    <w:rsid w:val="00946372"/>
    <w:rsid w:val="00946F85"/>
    <w:rsid w:val="00947F07"/>
    <w:rsid w:val="00950C17"/>
    <w:rsid w:val="00950C57"/>
    <w:rsid w:val="00951FAF"/>
    <w:rsid w:val="009526BC"/>
    <w:rsid w:val="00952FA2"/>
    <w:rsid w:val="00954740"/>
    <w:rsid w:val="00954F97"/>
    <w:rsid w:val="0095529D"/>
    <w:rsid w:val="009577BA"/>
    <w:rsid w:val="009622A6"/>
    <w:rsid w:val="00962E71"/>
    <w:rsid w:val="00963ABC"/>
    <w:rsid w:val="00965D21"/>
    <w:rsid w:val="00967764"/>
    <w:rsid w:val="00970782"/>
    <w:rsid w:val="00970974"/>
    <w:rsid w:val="00970B0E"/>
    <w:rsid w:val="00970BB9"/>
    <w:rsid w:val="009726EE"/>
    <w:rsid w:val="009733DD"/>
    <w:rsid w:val="00975573"/>
    <w:rsid w:val="00975E2F"/>
    <w:rsid w:val="00976D03"/>
    <w:rsid w:val="00977B30"/>
    <w:rsid w:val="00982F41"/>
    <w:rsid w:val="00984351"/>
    <w:rsid w:val="009848E4"/>
    <w:rsid w:val="00985090"/>
    <w:rsid w:val="00985C9C"/>
    <w:rsid w:val="009870D0"/>
    <w:rsid w:val="00987710"/>
    <w:rsid w:val="009878E3"/>
    <w:rsid w:val="0099011A"/>
    <w:rsid w:val="009904AB"/>
    <w:rsid w:val="00992C04"/>
    <w:rsid w:val="00995688"/>
    <w:rsid w:val="009958A6"/>
    <w:rsid w:val="00996456"/>
    <w:rsid w:val="00997397"/>
    <w:rsid w:val="00997A89"/>
    <w:rsid w:val="009A04F5"/>
    <w:rsid w:val="009A15EF"/>
    <w:rsid w:val="009A38A5"/>
    <w:rsid w:val="009A5B73"/>
    <w:rsid w:val="009A61DE"/>
    <w:rsid w:val="009B118B"/>
    <w:rsid w:val="009B1737"/>
    <w:rsid w:val="009B26BA"/>
    <w:rsid w:val="009B3D4B"/>
    <w:rsid w:val="009B402C"/>
    <w:rsid w:val="009B5B99"/>
    <w:rsid w:val="009B6EFC"/>
    <w:rsid w:val="009C2DF8"/>
    <w:rsid w:val="009C31BF"/>
    <w:rsid w:val="009C32D7"/>
    <w:rsid w:val="009C68B7"/>
    <w:rsid w:val="009C6D22"/>
    <w:rsid w:val="009C7979"/>
    <w:rsid w:val="009D0834"/>
    <w:rsid w:val="009D0A1E"/>
    <w:rsid w:val="009D2AE3"/>
    <w:rsid w:val="009D52BC"/>
    <w:rsid w:val="009D5BA2"/>
    <w:rsid w:val="009D7D0A"/>
    <w:rsid w:val="009E09BC"/>
    <w:rsid w:val="009E09C2"/>
    <w:rsid w:val="009E09D9"/>
    <w:rsid w:val="009F01B1"/>
    <w:rsid w:val="009F0DBB"/>
    <w:rsid w:val="009F2283"/>
    <w:rsid w:val="009F3887"/>
    <w:rsid w:val="009F659A"/>
    <w:rsid w:val="009F6D12"/>
    <w:rsid w:val="009F732B"/>
    <w:rsid w:val="00A016D7"/>
    <w:rsid w:val="00A01FE0"/>
    <w:rsid w:val="00A02F4E"/>
    <w:rsid w:val="00A06945"/>
    <w:rsid w:val="00A10656"/>
    <w:rsid w:val="00A113C0"/>
    <w:rsid w:val="00A12FA6"/>
    <w:rsid w:val="00A1339B"/>
    <w:rsid w:val="00A14ABA"/>
    <w:rsid w:val="00A24CB6"/>
    <w:rsid w:val="00A26CD2"/>
    <w:rsid w:val="00A27667"/>
    <w:rsid w:val="00A32979"/>
    <w:rsid w:val="00A33E20"/>
    <w:rsid w:val="00A34A67"/>
    <w:rsid w:val="00A37462"/>
    <w:rsid w:val="00A459E1"/>
    <w:rsid w:val="00A46AC4"/>
    <w:rsid w:val="00A502E8"/>
    <w:rsid w:val="00A52296"/>
    <w:rsid w:val="00A55661"/>
    <w:rsid w:val="00A61B70"/>
    <w:rsid w:val="00A61FA8"/>
    <w:rsid w:val="00A637F4"/>
    <w:rsid w:val="00A63DE1"/>
    <w:rsid w:val="00A64DF2"/>
    <w:rsid w:val="00A65485"/>
    <w:rsid w:val="00A65BC7"/>
    <w:rsid w:val="00A66E05"/>
    <w:rsid w:val="00A67A22"/>
    <w:rsid w:val="00A70753"/>
    <w:rsid w:val="00A712D2"/>
    <w:rsid w:val="00A71964"/>
    <w:rsid w:val="00A7369C"/>
    <w:rsid w:val="00A74324"/>
    <w:rsid w:val="00A7464A"/>
    <w:rsid w:val="00A7484D"/>
    <w:rsid w:val="00A82C8A"/>
    <w:rsid w:val="00A8306A"/>
    <w:rsid w:val="00A8346B"/>
    <w:rsid w:val="00A852FF"/>
    <w:rsid w:val="00A87337"/>
    <w:rsid w:val="00A90C97"/>
    <w:rsid w:val="00A90D81"/>
    <w:rsid w:val="00A9164D"/>
    <w:rsid w:val="00A92DDC"/>
    <w:rsid w:val="00A93498"/>
    <w:rsid w:val="00A93AA6"/>
    <w:rsid w:val="00A946E1"/>
    <w:rsid w:val="00A94DBB"/>
    <w:rsid w:val="00A960C8"/>
    <w:rsid w:val="00A96604"/>
    <w:rsid w:val="00AA03DF"/>
    <w:rsid w:val="00AA1B4F"/>
    <w:rsid w:val="00AA21D8"/>
    <w:rsid w:val="00AA271A"/>
    <w:rsid w:val="00AA3270"/>
    <w:rsid w:val="00AA3975"/>
    <w:rsid w:val="00AA397A"/>
    <w:rsid w:val="00AA54F3"/>
    <w:rsid w:val="00AA6B43"/>
    <w:rsid w:val="00AA720D"/>
    <w:rsid w:val="00AB0AF1"/>
    <w:rsid w:val="00AB251D"/>
    <w:rsid w:val="00AB367A"/>
    <w:rsid w:val="00AC01D1"/>
    <w:rsid w:val="00AC0E9F"/>
    <w:rsid w:val="00AC52A5"/>
    <w:rsid w:val="00AC6EFD"/>
    <w:rsid w:val="00AC7151"/>
    <w:rsid w:val="00AC7608"/>
    <w:rsid w:val="00AD460A"/>
    <w:rsid w:val="00AD6A05"/>
    <w:rsid w:val="00AE272B"/>
    <w:rsid w:val="00AE3478"/>
    <w:rsid w:val="00AE3A22"/>
    <w:rsid w:val="00AE3E3A"/>
    <w:rsid w:val="00AE741D"/>
    <w:rsid w:val="00AE77B4"/>
    <w:rsid w:val="00AE7C1A"/>
    <w:rsid w:val="00AE7DF8"/>
    <w:rsid w:val="00AF0D9C"/>
    <w:rsid w:val="00AF13AB"/>
    <w:rsid w:val="00AF1D36"/>
    <w:rsid w:val="00AF280B"/>
    <w:rsid w:val="00AF5F75"/>
    <w:rsid w:val="00AF6001"/>
    <w:rsid w:val="00B01A16"/>
    <w:rsid w:val="00B03AA5"/>
    <w:rsid w:val="00B06541"/>
    <w:rsid w:val="00B07F45"/>
    <w:rsid w:val="00B1021A"/>
    <w:rsid w:val="00B13AE0"/>
    <w:rsid w:val="00B13ECA"/>
    <w:rsid w:val="00B1481A"/>
    <w:rsid w:val="00B15A1F"/>
    <w:rsid w:val="00B15FE9"/>
    <w:rsid w:val="00B16DA5"/>
    <w:rsid w:val="00B17BF2"/>
    <w:rsid w:val="00B201B8"/>
    <w:rsid w:val="00B212CB"/>
    <w:rsid w:val="00B2148A"/>
    <w:rsid w:val="00B220C2"/>
    <w:rsid w:val="00B25B32"/>
    <w:rsid w:val="00B266A8"/>
    <w:rsid w:val="00B32616"/>
    <w:rsid w:val="00B333E0"/>
    <w:rsid w:val="00B34A4E"/>
    <w:rsid w:val="00B36BB9"/>
    <w:rsid w:val="00B36C42"/>
    <w:rsid w:val="00B42EA7"/>
    <w:rsid w:val="00B452B0"/>
    <w:rsid w:val="00B45BE7"/>
    <w:rsid w:val="00B51845"/>
    <w:rsid w:val="00B51923"/>
    <w:rsid w:val="00B519AA"/>
    <w:rsid w:val="00B523C4"/>
    <w:rsid w:val="00B5337C"/>
    <w:rsid w:val="00B53FDE"/>
    <w:rsid w:val="00B56397"/>
    <w:rsid w:val="00B57031"/>
    <w:rsid w:val="00B571DA"/>
    <w:rsid w:val="00B6027B"/>
    <w:rsid w:val="00B636C8"/>
    <w:rsid w:val="00B65EDB"/>
    <w:rsid w:val="00B66F92"/>
    <w:rsid w:val="00B67AFF"/>
    <w:rsid w:val="00B70B59"/>
    <w:rsid w:val="00B72B1E"/>
    <w:rsid w:val="00B73657"/>
    <w:rsid w:val="00B739B3"/>
    <w:rsid w:val="00B77857"/>
    <w:rsid w:val="00B8179B"/>
    <w:rsid w:val="00B8321D"/>
    <w:rsid w:val="00B838AF"/>
    <w:rsid w:val="00B83E30"/>
    <w:rsid w:val="00B83E4E"/>
    <w:rsid w:val="00B86065"/>
    <w:rsid w:val="00B90EB5"/>
    <w:rsid w:val="00B915AE"/>
    <w:rsid w:val="00B92150"/>
    <w:rsid w:val="00B9522F"/>
    <w:rsid w:val="00B958ED"/>
    <w:rsid w:val="00B9666F"/>
    <w:rsid w:val="00B966D5"/>
    <w:rsid w:val="00BA1735"/>
    <w:rsid w:val="00BA19FA"/>
    <w:rsid w:val="00BA4288"/>
    <w:rsid w:val="00BA49C7"/>
    <w:rsid w:val="00BA4FB0"/>
    <w:rsid w:val="00BA65C2"/>
    <w:rsid w:val="00BA663E"/>
    <w:rsid w:val="00BA7F7F"/>
    <w:rsid w:val="00BB0902"/>
    <w:rsid w:val="00BB121A"/>
    <w:rsid w:val="00BB38A9"/>
    <w:rsid w:val="00BB48E5"/>
    <w:rsid w:val="00BB5607"/>
    <w:rsid w:val="00BB5ACA"/>
    <w:rsid w:val="00BB627F"/>
    <w:rsid w:val="00BC0C17"/>
    <w:rsid w:val="00BC2AFF"/>
    <w:rsid w:val="00BC3823"/>
    <w:rsid w:val="00BC5841"/>
    <w:rsid w:val="00BD2EF0"/>
    <w:rsid w:val="00BD60B4"/>
    <w:rsid w:val="00BD796B"/>
    <w:rsid w:val="00BE21D6"/>
    <w:rsid w:val="00BE37BE"/>
    <w:rsid w:val="00BE40C0"/>
    <w:rsid w:val="00BE5F4A"/>
    <w:rsid w:val="00BE72EA"/>
    <w:rsid w:val="00BE7AEF"/>
    <w:rsid w:val="00BF09B0"/>
    <w:rsid w:val="00BF1544"/>
    <w:rsid w:val="00BF1B53"/>
    <w:rsid w:val="00BF246D"/>
    <w:rsid w:val="00BF2682"/>
    <w:rsid w:val="00BF2843"/>
    <w:rsid w:val="00C06F06"/>
    <w:rsid w:val="00C20FAD"/>
    <w:rsid w:val="00C2375F"/>
    <w:rsid w:val="00C247CB"/>
    <w:rsid w:val="00C26927"/>
    <w:rsid w:val="00C26A3F"/>
    <w:rsid w:val="00C32E66"/>
    <w:rsid w:val="00C3355F"/>
    <w:rsid w:val="00C33A04"/>
    <w:rsid w:val="00C34B74"/>
    <w:rsid w:val="00C3569A"/>
    <w:rsid w:val="00C43F48"/>
    <w:rsid w:val="00C448FF"/>
    <w:rsid w:val="00C45E57"/>
    <w:rsid w:val="00C466ED"/>
    <w:rsid w:val="00C52F29"/>
    <w:rsid w:val="00C53D62"/>
    <w:rsid w:val="00C54293"/>
    <w:rsid w:val="00C56CE6"/>
    <w:rsid w:val="00C57210"/>
    <w:rsid w:val="00C5745F"/>
    <w:rsid w:val="00C57969"/>
    <w:rsid w:val="00C60005"/>
    <w:rsid w:val="00C61A98"/>
    <w:rsid w:val="00C6225F"/>
    <w:rsid w:val="00C62824"/>
    <w:rsid w:val="00C63201"/>
    <w:rsid w:val="00C64E62"/>
    <w:rsid w:val="00C651D5"/>
    <w:rsid w:val="00C656D4"/>
    <w:rsid w:val="00C65CCC"/>
    <w:rsid w:val="00C67FF4"/>
    <w:rsid w:val="00C70DCC"/>
    <w:rsid w:val="00C70ECF"/>
    <w:rsid w:val="00C712F3"/>
    <w:rsid w:val="00C71C9A"/>
    <w:rsid w:val="00C7435F"/>
    <w:rsid w:val="00C7565D"/>
    <w:rsid w:val="00C7618F"/>
    <w:rsid w:val="00C765A9"/>
    <w:rsid w:val="00C8162D"/>
    <w:rsid w:val="00C81E14"/>
    <w:rsid w:val="00C82CE7"/>
    <w:rsid w:val="00C830BB"/>
    <w:rsid w:val="00C83A0B"/>
    <w:rsid w:val="00C83B2B"/>
    <w:rsid w:val="00C842D0"/>
    <w:rsid w:val="00C84ED1"/>
    <w:rsid w:val="00C863CC"/>
    <w:rsid w:val="00C9038F"/>
    <w:rsid w:val="00C92168"/>
    <w:rsid w:val="00C92AAB"/>
    <w:rsid w:val="00C97B35"/>
    <w:rsid w:val="00CA1EC7"/>
    <w:rsid w:val="00CA2435"/>
    <w:rsid w:val="00CA4068"/>
    <w:rsid w:val="00CA4EA4"/>
    <w:rsid w:val="00CA639A"/>
    <w:rsid w:val="00CA7F8C"/>
    <w:rsid w:val="00CB37F8"/>
    <w:rsid w:val="00CB5769"/>
    <w:rsid w:val="00CB6002"/>
    <w:rsid w:val="00CB74C8"/>
    <w:rsid w:val="00CB7DC3"/>
    <w:rsid w:val="00CC12EF"/>
    <w:rsid w:val="00CC2A6F"/>
    <w:rsid w:val="00CC75A2"/>
    <w:rsid w:val="00CD02CA"/>
    <w:rsid w:val="00CD0E2F"/>
    <w:rsid w:val="00CD1D49"/>
    <w:rsid w:val="00CD2F20"/>
    <w:rsid w:val="00CD6B20"/>
    <w:rsid w:val="00CE1339"/>
    <w:rsid w:val="00CE169D"/>
    <w:rsid w:val="00CE1AFA"/>
    <w:rsid w:val="00CE61CC"/>
    <w:rsid w:val="00CE6E42"/>
    <w:rsid w:val="00CF20B7"/>
    <w:rsid w:val="00CF3C93"/>
    <w:rsid w:val="00CF51A2"/>
    <w:rsid w:val="00CF6692"/>
    <w:rsid w:val="00CF67BF"/>
    <w:rsid w:val="00CF6CD4"/>
    <w:rsid w:val="00CF7441"/>
    <w:rsid w:val="00D00D16"/>
    <w:rsid w:val="00D03690"/>
    <w:rsid w:val="00D03C6C"/>
    <w:rsid w:val="00D04760"/>
    <w:rsid w:val="00D04A95"/>
    <w:rsid w:val="00D06288"/>
    <w:rsid w:val="00D068C7"/>
    <w:rsid w:val="00D077E7"/>
    <w:rsid w:val="00D128A4"/>
    <w:rsid w:val="00D147C8"/>
    <w:rsid w:val="00D15131"/>
    <w:rsid w:val="00D16FA2"/>
    <w:rsid w:val="00D20954"/>
    <w:rsid w:val="00D21C39"/>
    <w:rsid w:val="00D21FC6"/>
    <w:rsid w:val="00D2243A"/>
    <w:rsid w:val="00D277B9"/>
    <w:rsid w:val="00D33393"/>
    <w:rsid w:val="00D338CD"/>
    <w:rsid w:val="00D33D36"/>
    <w:rsid w:val="00D34D94"/>
    <w:rsid w:val="00D35EF6"/>
    <w:rsid w:val="00D36312"/>
    <w:rsid w:val="00D409E2"/>
    <w:rsid w:val="00D427D7"/>
    <w:rsid w:val="00D4287C"/>
    <w:rsid w:val="00D44E62"/>
    <w:rsid w:val="00D51570"/>
    <w:rsid w:val="00D556AD"/>
    <w:rsid w:val="00D56C86"/>
    <w:rsid w:val="00D60381"/>
    <w:rsid w:val="00D616DE"/>
    <w:rsid w:val="00D62201"/>
    <w:rsid w:val="00D636BA"/>
    <w:rsid w:val="00D651D1"/>
    <w:rsid w:val="00D65C97"/>
    <w:rsid w:val="00D66D3B"/>
    <w:rsid w:val="00D66FE0"/>
    <w:rsid w:val="00D67BD6"/>
    <w:rsid w:val="00D67D2A"/>
    <w:rsid w:val="00D717BB"/>
    <w:rsid w:val="00D7226B"/>
    <w:rsid w:val="00D72707"/>
    <w:rsid w:val="00D72A41"/>
    <w:rsid w:val="00D75A9C"/>
    <w:rsid w:val="00D77FEE"/>
    <w:rsid w:val="00D829C8"/>
    <w:rsid w:val="00D843BF"/>
    <w:rsid w:val="00D86C39"/>
    <w:rsid w:val="00D90778"/>
    <w:rsid w:val="00D90871"/>
    <w:rsid w:val="00D9155F"/>
    <w:rsid w:val="00D9202D"/>
    <w:rsid w:val="00D9206F"/>
    <w:rsid w:val="00D9403F"/>
    <w:rsid w:val="00D959B4"/>
    <w:rsid w:val="00D95E32"/>
    <w:rsid w:val="00DA44DE"/>
    <w:rsid w:val="00DA7949"/>
    <w:rsid w:val="00DB13DD"/>
    <w:rsid w:val="00DB19A3"/>
    <w:rsid w:val="00DB35D2"/>
    <w:rsid w:val="00DB620A"/>
    <w:rsid w:val="00DC3832"/>
    <w:rsid w:val="00DC7A51"/>
    <w:rsid w:val="00DD1EAC"/>
    <w:rsid w:val="00DD2876"/>
    <w:rsid w:val="00DD3B1E"/>
    <w:rsid w:val="00DE43EE"/>
    <w:rsid w:val="00DE5B5F"/>
    <w:rsid w:val="00DE6584"/>
    <w:rsid w:val="00DE6E12"/>
    <w:rsid w:val="00DE77D7"/>
    <w:rsid w:val="00DF2E6E"/>
    <w:rsid w:val="00DF4AB0"/>
    <w:rsid w:val="00DF5FE9"/>
    <w:rsid w:val="00DF614E"/>
    <w:rsid w:val="00DF687E"/>
    <w:rsid w:val="00E00696"/>
    <w:rsid w:val="00E02304"/>
    <w:rsid w:val="00E03651"/>
    <w:rsid w:val="00E03808"/>
    <w:rsid w:val="00E060C2"/>
    <w:rsid w:val="00E06324"/>
    <w:rsid w:val="00E065D7"/>
    <w:rsid w:val="00E07B81"/>
    <w:rsid w:val="00E10AFD"/>
    <w:rsid w:val="00E11377"/>
    <w:rsid w:val="00E12B11"/>
    <w:rsid w:val="00E12FB0"/>
    <w:rsid w:val="00E139E3"/>
    <w:rsid w:val="00E14814"/>
    <w:rsid w:val="00E1591B"/>
    <w:rsid w:val="00E16A50"/>
    <w:rsid w:val="00E249D5"/>
    <w:rsid w:val="00E24FB5"/>
    <w:rsid w:val="00E25017"/>
    <w:rsid w:val="00E26F73"/>
    <w:rsid w:val="00E30A34"/>
    <w:rsid w:val="00E32836"/>
    <w:rsid w:val="00E33C68"/>
    <w:rsid w:val="00E34EEB"/>
    <w:rsid w:val="00E3687C"/>
    <w:rsid w:val="00E447FD"/>
    <w:rsid w:val="00E44EB9"/>
    <w:rsid w:val="00E45BDC"/>
    <w:rsid w:val="00E46358"/>
    <w:rsid w:val="00E471DC"/>
    <w:rsid w:val="00E50EB4"/>
    <w:rsid w:val="00E51895"/>
    <w:rsid w:val="00E532FC"/>
    <w:rsid w:val="00E55523"/>
    <w:rsid w:val="00E559B4"/>
    <w:rsid w:val="00E55BB0"/>
    <w:rsid w:val="00E565AF"/>
    <w:rsid w:val="00E609E5"/>
    <w:rsid w:val="00E60F1A"/>
    <w:rsid w:val="00E60F27"/>
    <w:rsid w:val="00E64D93"/>
    <w:rsid w:val="00E64DCF"/>
    <w:rsid w:val="00E65EDB"/>
    <w:rsid w:val="00E66927"/>
    <w:rsid w:val="00E677B8"/>
    <w:rsid w:val="00E67FA1"/>
    <w:rsid w:val="00E723CF"/>
    <w:rsid w:val="00E7387D"/>
    <w:rsid w:val="00E73D53"/>
    <w:rsid w:val="00E74EEE"/>
    <w:rsid w:val="00E75111"/>
    <w:rsid w:val="00E77241"/>
    <w:rsid w:val="00E77296"/>
    <w:rsid w:val="00E83098"/>
    <w:rsid w:val="00E87EF7"/>
    <w:rsid w:val="00E918CE"/>
    <w:rsid w:val="00E92898"/>
    <w:rsid w:val="00E93763"/>
    <w:rsid w:val="00E944AB"/>
    <w:rsid w:val="00E96C4C"/>
    <w:rsid w:val="00EA2AAE"/>
    <w:rsid w:val="00EA2EC0"/>
    <w:rsid w:val="00EA316E"/>
    <w:rsid w:val="00EA427A"/>
    <w:rsid w:val="00EA5EFF"/>
    <w:rsid w:val="00EA723B"/>
    <w:rsid w:val="00EB0BF5"/>
    <w:rsid w:val="00EB4924"/>
    <w:rsid w:val="00EB6350"/>
    <w:rsid w:val="00EB687A"/>
    <w:rsid w:val="00EB6F24"/>
    <w:rsid w:val="00EC0E03"/>
    <w:rsid w:val="00EC2F62"/>
    <w:rsid w:val="00EC5BB1"/>
    <w:rsid w:val="00EC62EB"/>
    <w:rsid w:val="00EC6E9F"/>
    <w:rsid w:val="00ED32A4"/>
    <w:rsid w:val="00ED44F0"/>
    <w:rsid w:val="00ED4B33"/>
    <w:rsid w:val="00ED4F8E"/>
    <w:rsid w:val="00ED5993"/>
    <w:rsid w:val="00ED6DA4"/>
    <w:rsid w:val="00ED78D0"/>
    <w:rsid w:val="00ED7DD6"/>
    <w:rsid w:val="00EE060B"/>
    <w:rsid w:val="00EE15A1"/>
    <w:rsid w:val="00EE2A7C"/>
    <w:rsid w:val="00EE2C42"/>
    <w:rsid w:val="00EE341B"/>
    <w:rsid w:val="00EE4453"/>
    <w:rsid w:val="00EE480F"/>
    <w:rsid w:val="00EE5FCE"/>
    <w:rsid w:val="00EE6BBD"/>
    <w:rsid w:val="00EE6E1E"/>
    <w:rsid w:val="00EE705F"/>
    <w:rsid w:val="00EF1462"/>
    <w:rsid w:val="00EF25D3"/>
    <w:rsid w:val="00EF54FD"/>
    <w:rsid w:val="00EF6485"/>
    <w:rsid w:val="00EF6729"/>
    <w:rsid w:val="00F00D1C"/>
    <w:rsid w:val="00F04C3C"/>
    <w:rsid w:val="00F04E90"/>
    <w:rsid w:val="00F04F20"/>
    <w:rsid w:val="00F05854"/>
    <w:rsid w:val="00F13112"/>
    <w:rsid w:val="00F153DD"/>
    <w:rsid w:val="00F16FE6"/>
    <w:rsid w:val="00F238BD"/>
    <w:rsid w:val="00F23C63"/>
    <w:rsid w:val="00F24992"/>
    <w:rsid w:val="00F27869"/>
    <w:rsid w:val="00F323FA"/>
    <w:rsid w:val="00F32F2F"/>
    <w:rsid w:val="00F33F3F"/>
    <w:rsid w:val="00F35BDD"/>
    <w:rsid w:val="00F35EF0"/>
    <w:rsid w:val="00F403FD"/>
    <w:rsid w:val="00F40CA9"/>
    <w:rsid w:val="00F4196B"/>
    <w:rsid w:val="00F41E72"/>
    <w:rsid w:val="00F45BDF"/>
    <w:rsid w:val="00F47E0D"/>
    <w:rsid w:val="00F50300"/>
    <w:rsid w:val="00F50D80"/>
    <w:rsid w:val="00F56E39"/>
    <w:rsid w:val="00F57610"/>
    <w:rsid w:val="00F61115"/>
    <w:rsid w:val="00F622EC"/>
    <w:rsid w:val="00F623E9"/>
    <w:rsid w:val="00F63951"/>
    <w:rsid w:val="00F63C86"/>
    <w:rsid w:val="00F671C0"/>
    <w:rsid w:val="00F74142"/>
    <w:rsid w:val="00F766BE"/>
    <w:rsid w:val="00F77EB9"/>
    <w:rsid w:val="00F80635"/>
    <w:rsid w:val="00F8115F"/>
    <w:rsid w:val="00F815D1"/>
    <w:rsid w:val="00F81E7E"/>
    <w:rsid w:val="00F81F0F"/>
    <w:rsid w:val="00F825F4"/>
    <w:rsid w:val="00F84901"/>
    <w:rsid w:val="00F87581"/>
    <w:rsid w:val="00F91D1F"/>
    <w:rsid w:val="00F91F5A"/>
    <w:rsid w:val="00F92AA1"/>
    <w:rsid w:val="00F92CE2"/>
    <w:rsid w:val="00F932DE"/>
    <w:rsid w:val="00F9359D"/>
    <w:rsid w:val="00F963DD"/>
    <w:rsid w:val="00F9641A"/>
    <w:rsid w:val="00F97004"/>
    <w:rsid w:val="00FA2045"/>
    <w:rsid w:val="00FA7A66"/>
    <w:rsid w:val="00FB1AA9"/>
    <w:rsid w:val="00FB4906"/>
    <w:rsid w:val="00FB4B5A"/>
    <w:rsid w:val="00FB5963"/>
    <w:rsid w:val="00FB5DAA"/>
    <w:rsid w:val="00FB702C"/>
    <w:rsid w:val="00FC04B9"/>
    <w:rsid w:val="00FC1254"/>
    <w:rsid w:val="00FC161A"/>
    <w:rsid w:val="00FC2192"/>
    <w:rsid w:val="00FC23D5"/>
    <w:rsid w:val="00FC4337"/>
    <w:rsid w:val="00FC4C1A"/>
    <w:rsid w:val="00FC6468"/>
    <w:rsid w:val="00FC6D49"/>
    <w:rsid w:val="00FD1044"/>
    <w:rsid w:val="00FD2615"/>
    <w:rsid w:val="00FD4119"/>
    <w:rsid w:val="00FD4922"/>
    <w:rsid w:val="00FD5653"/>
    <w:rsid w:val="00FD6461"/>
    <w:rsid w:val="00FD70F0"/>
    <w:rsid w:val="00FD7AC2"/>
    <w:rsid w:val="00FE00F0"/>
    <w:rsid w:val="00FE0281"/>
    <w:rsid w:val="00FE7083"/>
    <w:rsid w:val="00FF019F"/>
    <w:rsid w:val="00FF1B2A"/>
    <w:rsid w:val="00FF2160"/>
    <w:rsid w:val="00FF30DE"/>
    <w:rsid w:val="00FF44C8"/>
    <w:rsid w:val="00FF5174"/>
    <w:rsid w:val="00FF64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B7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aliases w:val=" Znak"/>
    <w:basedOn w:val="Normal"/>
    <w:link w:val="FooterChar"/>
    <w:uiPriority w:val="99"/>
    <w:rsid w:val="00157BE6"/>
    <w:pPr>
      <w:tabs>
        <w:tab w:val="center" w:pos="4680"/>
        <w:tab w:val="right" w:pos="9360"/>
      </w:tabs>
    </w:pPr>
  </w:style>
  <w:style w:type="character" w:customStyle="1" w:styleId="FooterChar">
    <w:name w:val="Footer Char"/>
    <w:aliases w:val=" Znak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FootnoteText">
    <w:name w:val="footnote text"/>
    <w:basedOn w:val="Normal"/>
    <w:link w:val="FootnoteTextChar"/>
    <w:uiPriority w:val="99"/>
    <w:semiHidden/>
    <w:unhideWhenUsed/>
    <w:rsid w:val="0001738C"/>
    <w:pPr>
      <w:widowControl/>
      <w:autoSpaceDE/>
      <w:autoSpaceDN/>
      <w:adjustRightInd/>
      <w:ind w:firstLine="567"/>
    </w:pPr>
    <w:rPr>
      <w:rFonts w:ascii="Times New Roman" w:eastAsia="Calibri"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01738C"/>
    <w:rPr>
      <w:rFonts w:eastAsia="Calibri"/>
    </w:rPr>
  </w:style>
  <w:style w:type="character" w:styleId="FootnoteReference">
    <w:name w:val="footnote reference"/>
    <w:uiPriority w:val="99"/>
    <w:semiHidden/>
    <w:unhideWhenUsed/>
    <w:rsid w:val="0001738C"/>
    <w:rPr>
      <w:vertAlign w:val="superscript"/>
    </w:rPr>
  </w:style>
  <w:style w:type="character" w:customStyle="1" w:styleId="hps">
    <w:name w:val="hps"/>
    <w:basedOn w:val="DefaultParagraphFont"/>
    <w:rsid w:val="00190F6C"/>
  </w:style>
  <w:style w:type="paragraph" w:customStyle="1" w:styleId="TAMainText">
    <w:name w:val="TA_Main_Text"/>
    <w:basedOn w:val="Normal"/>
    <w:rsid w:val="00D67BD6"/>
    <w:pPr>
      <w:widowControl/>
      <w:autoSpaceDE/>
      <w:autoSpaceDN/>
      <w:adjustRightInd/>
      <w:spacing w:line="480" w:lineRule="auto"/>
      <w:ind w:firstLine="202"/>
    </w:pPr>
    <w:rPr>
      <w:rFonts w:ascii="Times" w:hAnsi="Times" w:cs="Times New Roman"/>
      <w:color w:val="auto"/>
      <w:szCs w:val="20"/>
    </w:rPr>
  </w:style>
  <w:style w:type="paragraph" w:styleId="NoSpacing">
    <w:name w:val="No Spacing"/>
    <w:qFormat/>
    <w:rsid w:val="00D67BD6"/>
    <w:rPr>
      <w:rFonts w:ascii="Calibri" w:eastAsia="Calibri" w:hAnsi="Calibri"/>
      <w:sz w:val="22"/>
      <w:szCs w:val="22"/>
      <w:lang w:val="pl-PL"/>
    </w:rPr>
  </w:style>
  <w:style w:type="character" w:customStyle="1" w:styleId="st">
    <w:name w:val="st"/>
    <w:rsid w:val="00D67BD6"/>
  </w:style>
  <w:style w:type="character" w:styleId="LineNumber">
    <w:name w:val="line number"/>
    <w:basedOn w:val="DefaultParagraphFont"/>
    <w:uiPriority w:val="99"/>
    <w:semiHidden/>
    <w:unhideWhenUsed/>
    <w:rsid w:val="003B5D14"/>
  </w:style>
  <w:style w:type="character" w:styleId="PlaceholderText">
    <w:name w:val="Placeholder Text"/>
    <w:basedOn w:val="DefaultParagraphFont"/>
    <w:uiPriority w:val="99"/>
    <w:semiHidden/>
    <w:rsid w:val="00C743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9921384">
      <w:bodyDiv w:val="1"/>
      <w:marLeft w:val="0"/>
      <w:marRight w:val="0"/>
      <w:marTop w:val="0"/>
      <w:marBottom w:val="0"/>
      <w:divBdr>
        <w:top w:val="none" w:sz="0" w:space="0" w:color="auto"/>
        <w:left w:val="none" w:sz="0" w:space="0" w:color="auto"/>
        <w:bottom w:val="none" w:sz="0" w:space="0" w:color="auto"/>
        <w:right w:val="none" w:sz="0" w:space="0" w:color="auto"/>
      </w:divBdr>
    </w:div>
    <w:div w:id="1289896124">
      <w:bodyDiv w:val="1"/>
      <w:marLeft w:val="0"/>
      <w:marRight w:val="0"/>
      <w:marTop w:val="0"/>
      <w:marBottom w:val="0"/>
      <w:divBdr>
        <w:top w:val="none" w:sz="0" w:space="0" w:color="auto"/>
        <w:left w:val="none" w:sz="0" w:space="0" w:color="auto"/>
        <w:bottom w:val="none" w:sz="0" w:space="0" w:color="auto"/>
        <w:right w:val="none" w:sz="0" w:space="0" w:color="auto"/>
      </w:divBdr>
    </w:div>
    <w:div w:id="1463033006">
      <w:bodyDiv w:val="1"/>
      <w:marLeft w:val="0"/>
      <w:marRight w:val="0"/>
      <w:marTop w:val="0"/>
      <w:marBottom w:val="0"/>
      <w:divBdr>
        <w:top w:val="none" w:sz="0" w:space="0" w:color="auto"/>
        <w:left w:val="none" w:sz="0" w:space="0" w:color="auto"/>
        <w:bottom w:val="none" w:sz="0" w:space="0" w:color="auto"/>
        <w:right w:val="none" w:sz="0" w:space="0" w:color="auto"/>
      </w:divBdr>
    </w:div>
    <w:div w:id="183468249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7180556">
      <w:bodyDiv w:val="1"/>
      <w:marLeft w:val="0"/>
      <w:marRight w:val="0"/>
      <w:marTop w:val="0"/>
      <w:marBottom w:val="0"/>
      <w:divBdr>
        <w:top w:val="none" w:sz="0" w:space="0" w:color="auto"/>
        <w:left w:val="none" w:sz="0" w:space="0" w:color="auto"/>
        <w:bottom w:val="none" w:sz="0" w:space="0" w:color="auto"/>
        <w:right w:val="none" w:sz="0" w:space="0" w:color="auto"/>
      </w:divBdr>
      <w:divsChild>
        <w:div w:id="469598133">
          <w:marLeft w:val="0"/>
          <w:marRight w:val="0"/>
          <w:marTop w:val="0"/>
          <w:marBottom w:val="0"/>
          <w:divBdr>
            <w:top w:val="none" w:sz="0" w:space="0" w:color="auto"/>
            <w:left w:val="none" w:sz="0" w:space="0" w:color="auto"/>
            <w:bottom w:val="none" w:sz="0" w:space="0" w:color="auto"/>
            <w:right w:val="none" w:sz="0" w:space="0" w:color="auto"/>
          </w:divBdr>
        </w:div>
        <w:div w:id="1853687941">
          <w:marLeft w:val="0"/>
          <w:marRight w:val="0"/>
          <w:marTop w:val="0"/>
          <w:marBottom w:val="0"/>
          <w:divBdr>
            <w:top w:val="none" w:sz="0" w:space="0" w:color="auto"/>
            <w:left w:val="none" w:sz="0" w:space="0" w:color="auto"/>
            <w:bottom w:val="none" w:sz="0" w:space="0" w:color="auto"/>
            <w:right w:val="none" w:sz="0" w:space="0" w:color="auto"/>
          </w:divBdr>
        </w:div>
        <w:div w:id="1538392888">
          <w:marLeft w:val="0"/>
          <w:marRight w:val="0"/>
          <w:marTop w:val="0"/>
          <w:marBottom w:val="0"/>
          <w:divBdr>
            <w:top w:val="none" w:sz="0" w:space="0" w:color="auto"/>
            <w:left w:val="none" w:sz="0" w:space="0" w:color="auto"/>
            <w:bottom w:val="none" w:sz="0" w:space="0" w:color="auto"/>
            <w:right w:val="none" w:sz="0" w:space="0" w:color="auto"/>
          </w:divBdr>
        </w:div>
        <w:div w:id="171458296">
          <w:marLeft w:val="0"/>
          <w:marRight w:val="0"/>
          <w:marTop w:val="0"/>
          <w:marBottom w:val="0"/>
          <w:divBdr>
            <w:top w:val="none" w:sz="0" w:space="0" w:color="auto"/>
            <w:left w:val="none" w:sz="0" w:space="0" w:color="auto"/>
            <w:bottom w:val="none" w:sz="0" w:space="0" w:color="auto"/>
            <w:right w:val="none" w:sz="0" w:space="0" w:color="auto"/>
          </w:divBdr>
        </w:div>
        <w:div w:id="1395590388">
          <w:marLeft w:val="0"/>
          <w:marRight w:val="0"/>
          <w:marTop w:val="0"/>
          <w:marBottom w:val="0"/>
          <w:divBdr>
            <w:top w:val="none" w:sz="0" w:space="0" w:color="auto"/>
            <w:left w:val="none" w:sz="0" w:space="0" w:color="auto"/>
            <w:bottom w:val="none" w:sz="0" w:space="0" w:color="auto"/>
            <w:right w:val="none" w:sz="0" w:space="0" w:color="auto"/>
          </w:divBdr>
        </w:div>
        <w:div w:id="543445134">
          <w:marLeft w:val="0"/>
          <w:marRight w:val="0"/>
          <w:marTop w:val="0"/>
          <w:marBottom w:val="0"/>
          <w:divBdr>
            <w:top w:val="none" w:sz="0" w:space="0" w:color="auto"/>
            <w:left w:val="none" w:sz="0" w:space="0" w:color="auto"/>
            <w:bottom w:val="none" w:sz="0" w:space="0" w:color="auto"/>
            <w:right w:val="none" w:sz="0" w:space="0" w:color="auto"/>
          </w:divBdr>
        </w:div>
        <w:div w:id="2021077241">
          <w:marLeft w:val="0"/>
          <w:marRight w:val="0"/>
          <w:marTop w:val="0"/>
          <w:marBottom w:val="0"/>
          <w:divBdr>
            <w:top w:val="none" w:sz="0" w:space="0" w:color="auto"/>
            <w:left w:val="none" w:sz="0" w:space="0" w:color="auto"/>
            <w:bottom w:val="none" w:sz="0" w:space="0" w:color="auto"/>
            <w:right w:val="none" w:sz="0" w:space="0" w:color="auto"/>
          </w:divBdr>
        </w:div>
        <w:div w:id="1517234098">
          <w:marLeft w:val="0"/>
          <w:marRight w:val="0"/>
          <w:marTop w:val="0"/>
          <w:marBottom w:val="0"/>
          <w:divBdr>
            <w:top w:val="none" w:sz="0" w:space="0" w:color="auto"/>
            <w:left w:val="none" w:sz="0" w:space="0" w:color="auto"/>
            <w:bottom w:val="none" w:sz="0" w:space="0" w:color="auto"/>
            <w:right w:val="none" w:sz="0" w:space="0" w:color="auto"/>
          </w:divBdr>
        </w:div>
        <w:div w:id="1749304808">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myslaw.da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8CC94-FC52-4C1A-A3E8-218DDC5B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7529</Words>
  <Characters>42921</Characters>
  <Application>Microsoft Office Word</Application>
  <DocSecurity>0</DocSecurity>
  <Lines>357</Lines>
  <Paragraphs>100</Paragraphs>
  <ScaleCrop>false</ScaleCrop>
  <HeadingPairs>
    <vt:vector size="6" baseType="variant">
      <vt:variant>
        <vt:lpstr>Title</vt:lpstr>
      </vt:variant>
      <vt:variant>
        <vt:i4>1</vt:i4>
      </vt:variant>
      <vt:variant>
        <vt:lpstr>Tytuł</vt:lpstr>
      </vt:variant>
      <vt:variant>
        <vt:i4>1</vt:i4>
      </vt:variant>
      <vt:variant>
        <vt:lpstr>Название</vt:lpstr>
      </vt:variant>
      <vt:variant>
        <vt:i4>1</vt:i4>
      </vt:variant>
    </vt:vector>
  </HeadingPairs>
  <TitlesOfParts>
    <vt:vector size="3" baseType="lpstr">
      <vt:lpstr>Please suggest names of 5 peer reviewers with their institutional affiliation and email address</vt: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50350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2018-06-08T14:01:00Z</dcterms:created>
  <dcterms:modified xsi:type="dcterms:W3CDTF">2018-06-11T20:49:00Z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http://www.zotero.org/styles/acs-applied-materials-and-interfaces</vt:lpwstr>
  </property>
  <property fmtid="{D5CDD505-2E9C-101B-9397-08002B2CF9AE}" pid="9" name="Mendeley Recent Style Name 0_1">
    <vt:lpwstr>ACS Applied Materials &amp; Interfaces</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http://www.zotero.org/styles/electrochimica-acta</vt:lpwstr>
  </property>
  <property fmtid="{D5CDD505-2E9C-101B-9397-08002B2CF9AE}" pid="13" name="Mendeley Recent Style Name 2_1">
    <vt:lpwstr>Electrochimica Acta</vt:lpwstr>
  </property>
  <property fmtid="{D5CDD505-2E9C-101B-9397-08002B2CF9AE}" pid="14" name="Mendeley Recent Style Id 3_1">
    <vt:lpwstr>http://www.zotero.org/styles/harvard1</vt:lpwstr>
  </property>
  <property fmtid="{D5CDD505-2E9C-101B-9397-08002B2CF9AE}" pid="15" name="Mendeley Recent Style Name 3_1">
    <vt:lpwstr>Harvard Reference format 1 (author-date)</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http://www.zotero.org/styles/journal-of-electroanalytical-chemistry</vt:lpwstr>
  </property>
  <property fmtid="{D5CDD505-2E9C-101B-9397-08002B2CF9AE}" pid="19" name="Mendeley Recent Style Name 5_1">
    <vt:lpwstr>Journal of Electroanalytical Chemistry</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7th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http://www.zotero.org/styles/the-journal-of-physical-chemistry-c</vt:lpwstr>
  </property>
  <property fmtid="{D5CDD505-2E9C-101B-9397-08002B2CF9AE}" pid="27" name="Mendeley Recent Style Name 9_1">
    <vt:lpwstr>The Journal of Physical Chemistry C</vt:lpwstr>
  </property>
</Properties>
</file>