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62DB" w14:textId="77777777" w:rsidR="006305D7" w:rsidRPr="00A71337" w:rsidRDefault="006305D7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TITLE:</w:t>
      </w:r>
    </w:p>
    <w:p w14:paraId="71AD4698" w14:textId="3DFF4365" w:rsidR="007A4DD6" w:rsidRPr="00A71337" w:rsidRDefault="00B70268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Raman and IR</w:t>
      </w:r>
      <w:r w:rsidR="00BF7277" w:rsidRPr="00A71337">
        <w:rPr>
          <w:rFonts w:ascii="Times New Roman" w:hAnsi="Times New Roman" w:cs="Times New Roman"/>
          <w:color w:val="auto"/>
        </w:rPr>
        <w:t xml:space="preserve"> </w:t>
      </w:r>
      <w:r w:rsidR="001E410D" w:rsidRPr="00A71337">
        <w:rPr>
          <w:rFonts w:ascii="Times New Roman" w:hAnsi="Times New Roman" w:cs="Times New Roman"/>
          <w:color w:val="auto"/>
        </w:rPr>
        <w:t xml:space="preserve">Spectroelectrochemical Methods </w:t>
      </w:r>
      <w:r w:rsidR="001E410D" w:rsidRPr="00A71337">
        <w:rPr>
          <w:rFonts w:ascii="Times New Roman" w:hAnsi="Times New Roman" w:cs="Times New Roman"/>
          <w:color w:val="auto"/>
          <w:lang w:val="en-GB"/>
        </w:rPr>
        <w:t xml:space="preserve">as </w:t>
      </w:r>
      <w:r w:rsidR="001E410D" w:rsidRPr="00A71337">
        <w:rPr>
          <w:rFonts w:ascii="Times New Roman" w:hAnsi="Times New Roman" w:cs="Times New Roman"/>
          <w:noProof/>
          <w:color w:val="auto"/>
          <w:lang w:val="en-GB"/>
        </w:rPr>
        <w:t>Tools</w:t>
      </w:r>
      <w:r w:rsidR="001E410D" w:rsidRPr="00A71337">
        <w:rPr>
          <w:rFonts w:ascii="Times New Roman" w:hAnsi="Times New Roman" w:cs="Times New Roman"/>
          <w:color w:val="auto"/>
          <w:lang w:val="en-GB"/>
        </w:rPr>
        <w:t xml:space="preserve"> to </w:t>
      </w:r>
      <w:r w:rsidR="001E410D" w:rsidRPr="00A71337">
        <w:rPr>
          <w:rFonts w:ascii="Times New Roman" w:hAnsi="Times New Roman" w:cs="Times New Roman"/>
          <w:noProof/>
          <w:color w:val="auto"/>
          <w:lang w:val="en-GB"/>
        </w:rPr>
        <w:t xml:space="preserve">Analyze </w:t>
      </w:r>
      <w:r w:rsidR="001E410D" w:rsidRPr="00A71337">
        <w:rPr>
          <w:rFonts w:ascii="Times New Roman" w:hAnsi="Times New Roman" w:cs="Times New Roman"/>
          <w:color w:val="auto"/>
          <w:lang w:val="en-GB"/>
        </w:rPr>
        <w:t>Conjugated Organic Compounds</w:t>
      </w:r>
    </w:p>
    <w:p w14:paraId="1F7A29A9" w14:textId="77777777" w:rsidR="007A4DD6" w:rsidRPr="00A71337" w:rsidRDefault="007A4DD6" w:rsidP="00A71337">
      <w:pPr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</w:p>
    <w:p w14:paraId="2C9CF65D" w14:textId="77777777" w:rsidR="006305D7" w:rsidRPr="00A71337" w:rsidRDefault="006305D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AUTHORS</w:t>
      </w:r>
      <w:r w:rsidR="009B2EDC" w:rsidRPr="00A7133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B662E" w:rsidRPr="00A71337">
        <w:rPr>
          <w:rFonts w:ascii="Times New Roman" w:hAnsi="Times New Roman" w:cs="Times New Roman"/>
          <w:b/>
          <w:bCs/>
          <w:color w:val="auto"/>
        </w:rPr>
        <w:t>&amp; AFFILIATIONS</w:t>
      </w:r>
      <w:r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1CA40995" w14:textId="227C0B08" w:rsidR="00CF6CD4" w:rsidRPr="00A71337" w:rsidRDefault="005B04F7" w:rsidP="00A71337">
      <w:pPr>
        <w:contextualSpacing/>
        <w:jc w:val="left"/>
        <w:rPr>
          <w:rFonts w:ascii="Times New Roman" w:hAnsi="Times New Roman" w:cs="Times New Roman"/>
          <w:bCs/>
          <w:color w:val="auto"/>
          <w:vertAlign w:val="superscript"/>
        </w:rPr>
      </w:pPr>
      <w:r w:rsidRPr="00A71337">
        <w:rPr>
          <w:rFonts w:ascii="Times New Roman" w:hAnsi="Times New Roman" w:cs="Times New Roman"/>
          <w:bCs/>
          <w:color w:val="auto"/>
        </w:rPr>
        <w:t>Krzysztof Karon</w:t>
      </w:r>
      <w:r w:rsidRPr="00A71337">
        <w:rPr>
          <w:rFonts w:ascii="Times New Roman" w:hAnsi="Times New Roman" w:cs="Times New Roman"/>
          <w:bCs/>
          <w:color w:val="auto"/>
          <w:vertAlign w:val="superscript"/>
        </w:rPr>
        <w:t>1</w:t>
      </w:r>
      <w:r w:rsidRPr="00A71337">
        <w:rPr>
          <w:rFonts w:ascii="Times New Roman" w:hAnsi="Times New Roman" w:cs="Times New Roman"/>
          <w:bCs/>
          <w:color w:val="auto"/>
        </w:rPr>
        <w:t xml:space="preserve">, </w:t>
      </w:r>
      <w:r w:rsidR="00B70268" w:rsidRPr="00A71337">
        <w:rPr>
          <w:rFonts w:ascii="Times New Roman" w:hAnsi="Times New Roman" w:cs="Times New Roman"/>
          <w:bCs/>
          <w:color w:val="auto"/>
        </w:rPr>
        <w:t>Agata Blacha-Grzechnik</w:t>
      </w:r>
      <w:r w:rsidR="00B70268" w:rsidRPr="00A71337">
        <w:rPr>
          <w:rFonts w:ascii="Times New Roman" w:hAnsi="Times New Roman" w:cs="Times New Roman"/>
          <w:bCs/>
          <w:color w:val="auto"/>
          <w:vertAlign w:val="superscript"/>
        </w:rPr>
        <w:t>1</w:t>
      </w:r>
      <w:r w:rsidR="007904FE" w:rsidRPr="00A71337">
        <w:rPr>
          <w:rFonts w:ascii="Times New Roman" w:hAnsi="Times New Roman" w:cs="Times New Roman"/>
          <w:bCs/>
          <w:color w:val="auto"/>
        </w:rPr>
        <w:t xml:space="preserve">, </w:t>
      </w:r>
      <w:r w:rsidR="000A7141" w:rsidRPr="00A71337">
        <w:rPr>
          <w:rFonts w:ascii="Times New Roman" w:hAnsi="Times New Roman" w:cs="Times New Roman"/>
          <w:bCs/>
          <w:color w:val="auto"/>
        </w:rPr>
        <w:t>Przemyslaw Data</w:t>
      </w:r>
      <w:r w:rsidR="000A7141" w:rsidRPr="00A71337">
        <w:rPr>
          <w:rFonts w:ascii="Times New Roman" w:hAnsi="Times New Roman" w:cs="Times New Roman"/>
          <w:bCs/>
          <w:color w:val="auto"/>
          <w:vertAlign w:val="superscript"/>
        </w:rPr>
        <w:t>1,</w:t>
      </w:r>
      <w:r w:rsidR="00CF6CD4" w:rsidRPr="00A71337">
        <w:rPr>
          <w:rFonts w:ascii="Times New Roman" w:hAnsi="Times New Roman" w:cs="Times New Roman"/>
          <w:bCs/>
          <w:color w:val="auto"/>
          <w:vertAlign w:val="superscript"/>
        </w:rPr>
        <w:t>2</w:t>
      </w:r>
      <w:r w:rsidR="000A7141" w:rsidRPr="00A71337">
        <w:rPr>
          <w:rFonts w:ascii="Times New Roman" w:hAnsi="Times New Roman" w:cs="Times New Roman"/>
          <w:bCs/>
          <w:color w:val="auto"/>
          <w:vertAlign w:val="superscript"/>
        </w:rPr>
        <w:t>,3</w:t>
      </w:r>
    </w:p>
    <w:p w14:paraId="0BBFF26C" w14:textId="77777777" w:rsidR="00DE2D63" w:rsidRPr="00A71337" w:rsidRDefault="00DE2D63" w:rsidP="00A71337">
      <w:pPr>
        <w:contextualSpacing/>
        <w:jc w:val="left"/>
        <w:rPr>
          <w:rFonts w:ascii="Times New Roman" w:hAnsi="Times New Roman" w:cs="Times New Roman"/>
          <w:bCs/>
          <w:color w:val="auto"/>
        </w:rPr>
      </w:pPr>
    </w:p>
    <w:p w14:paraId="5C104AA8" w14:textId="77777777" w:rsidR="00CF6CD4" w:rsidRPr="00A71337" w:rsidRDefault="00CF6CD4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  <w:r w:rsidRPr="00A71337">
        <w:rPr>
          <w:rFonts w:ascii="Times New Roman" w:hAnsi="Times New Roman" w:cs="Times New Roman"/>
          <w:bCs/>
          <w:color w:val="auto"/>
          <w:vertAlign w:val="superscript"/>
        </w:rPr>
        <w:t>1</w:t>
      </w:r>
      <w:r w:rsidR="007904FE" w:rsidRPr="00A71337">
        <w:rPr>
          <w:rFonts w:ascii="Times New Roman" w:hAnsi="Times New Roman" w:cs="Times New Roman"/>
          <w:bCs/>
          <w:i/>
          <w:color w:val="auto"/>
        </w:rPr>
        <w:t>Faculty of Chemistry, D</w:t>
      </w:r>
      <w:r w:rsidRPr="00A71337">
        <w:rPr>
          <w:rFonts w:ascii="Times New Roman" w:hAnsi="Times New Roman" w:cs="Times New Roman"/>
          <w:bCs/>
          <w:i/>
          <w:color w:val="auto"/>
        </w:rPr>
        <w:t xml:space="preserve">epartment of </w:t>
      </w:r>
      <w:r w:rsidR="007904FE" w:rsidRPr="00A71337">
        <w:rPr>
          <w:rFonts w:ascii="Times New Roman" w:hAnsi="Times New Roman" w:cs="Times New Roman"/>
          <w:bCs/>
          <w:i/>
          <w:color w:val="auto"/>
        </w:rPr>
        <w:t xml:space="preserve">Physical </w:t>
      </w:r>
      <w:r w:rsidRPr="00A71337">
        <w:rPr>
          <w:rFonts w:ascii="Times New Roman" w:hAnsi="Times New Roman" w:cs="Times New Roman"/>
          <w:bCs/>
          <w:i/>
          <w:color w:val="auto"/>
        </w:rPr>
        <w:t>Chemistry</w:t>
      </w:r>
      <w:r w:rsidR="007904FE" w:rsidRPr="00A71337">
        <w:rPr>
          <w:rFonts w:ascii="Times New Roman" w:hAnsi="Times New Roman" w:cs="Times New Roman"/>
          <w:bCs/>
          <w:i/>
          <w:color w:val="auto"/>
        </w:rPr>
        <w:t xml:space="preserve"> and Technology of Polymers</w:t>
      </w:r>
      <w:r w:rsidRPr="00A71337">
        <w:rPr>
          <w:rFonts w:ascii="Times New Roman" w:hAnsi="Times New Roman" w:cs="Times New Roman"/>
          <w:bCs/>
          <w:i/>
          <w:color w:val="auto"/>
        </w:rPr>
        <w:t xml:space="preserve">, </w:t>
      </w:r>
      <w:r w:rsidR="000A7141" w:rsidRPr="00A71337">
        <w:rPr>
          <w:rFonts w:ascii="Times New Roman" w:hAnsi="Times New Roman" w:cs="Times New Roman"/>
          <w:bCs/>
          <w:i/>
          <w:color w:val="auto"/>
        </w:rPr>
        <w:t>Silesian University of Technology</w:t>
      </w:r>
      <w:r w:rsidRPr="00A71337">
        <w:rPr>
          <w:rFonts w:ascii="Times New Roman" w:hAnsi="Times New Roman" w:cs="Times New Roman"/>
          <w:bCs/>
          <w:i/>
          <w:color w:val="auto"/>
        </w:rPr>
        <w:t xml:space="preserve">, </w:t>
      </w:r>
      <w:r w:rsidR="000A7141" w:rsidRPr="00A71337">
        <w:rPr>
          <w:rFonts w:ascii="Times New Roman" w:hAnsi="Times New Roman" w:cs="Times New Roman"/>
          <w:bCs/>
          <w:i/>
          <w:color w:val="auto"/>
        </w:rPr>
        <w:t>Poland</w:t>
      </w:r>
    </w:p>
    <w:p w14:paraId="780CEB57" w14:textId="5B530E6D" w:rsidR="00CF6CD4" w:rsidRPr="00A71337" w:rsidRDefault="00CF6CD4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  <w:lang w:val="en-GB"/>
        </w:rPr>
      </w:pPr>
      <w:r w:rsidRPr="00A71337">
        <w:rPr>
          <w:rFonts w:ascii="Times New Roman" w:hAnsi="Times New Roman" w:cs="Times New Roman"/>
          <w:bCs/>
          <w:color w:val="auto"/>
          <w:vertAlign w:val="superscript"/>
        </w:rPr>
        <w:t>2</w:t>
      </w:r>
      <w:r w:rsidR="000A7141" w:rsidRPr="00A71337">
        <w:rPr>
          <w:rFonts w:ascii="Times New Roman" w:hAnsi="Times New Roman" w:cs="Times New Roman"/>
          <w:bCs/>
          <w:i/>
          <w:color w:val="auto"/>
          <w:lang w:val="en-GB"/>
        </w:rPr>
        <w:t>Durham University, Department of Physics, South Road, Durham, United Kingdom</w:t>
      </w:r>
    </w:p>
    <w:p w14:paraId="22AD606B" w14:textId="77777777" w:rsidR="000A7141" w:rsidRPr="00A71337" w:rsidRDefault="000A7141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  <w:r w:rsidRPr="00A71337">
        <w:rPr>
          <w:rFonts w:ascii="Times New Roman" w:hAnsi="Times New Roman" w:cs="Times New Roman"/>
          <w:bCs/>
          <w:color w:val="auto"/>
          <w:vertAlign w:val="superscript"/>
          <w:lang w:val="en-GB"/>
        </w:rPr>
        <w:t>3</w:t>
      </w:r>
      <w:r w:rsidRPr="00A71337">
        <w:rPr>
          <w:rFonts w:ascii="Times New Roman" w:hAnsi="Times New Roman" w:cs="Times New Roman"/>
          <w:bCs/>
          <w:i/>
          <w:color w:val="auto"/>
          <w:lang w:val="en-GB"/>
        </w:rPr>
        <w:t>Centre of Polymer and Carbon Materials of the Polish Academy of Sciences, Zabrze, Poland</w:t>
      </w:r>
    </w:p>
    <w:p w14:paraId="7058AD6E" w14:textId="77777777" w:rsidR="00CF6CD4" w:rsidRPr="00A71337" w:rsidRDefault="00CF6CD4" w:rsidP="00A71337">
      <w:pPr>
        <w:contextualSpacing/>
        <w:jc w:val="left"/>
        <w:rPr>
          <w:rFonts w:ascii="Times New Roman" w:hAnsi="Times New Roman" w:cs="Times New Roman"/>
          <w:bCs/>
          <w:color w:val="auto"/>
        </w:rPr>
      </w:pPr>
    </w:p>
    <w:p w14:paraId="15023685" w14:textId="77777777" w:rsidR="00CF6CD4" w:rsidRPr="00A71337" w:rsidRDefault="00CF6CD4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  <w:r w:rsidRPr="00A71337">
        <w:rPr>
          <w:rFonts w:ascii="Times New Roman" w:hAnsi="Times New Roman" w:cs="Times New Roman"/>
          <w:bCs/>
          <w:i/>
          <w:color w:val="auto"/>
        </w:rPr>
        <w:t xml:space="preserve">Corresponding Author: </w:t>
      </w:r>
    </w:p>
    <w:p w14:paraId="10F252FA" w14:textId="77777777" w:rsidR="00BF2843" w:rsidRPr="00A71337" w:rsidRDefault="00BF2843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  <w:r w:rsidRPr="00A71337">
        <w:rPr>
          <w:rFonts w:ascii="Times New Roman" w:hAnsi="Times New Roman" w:cs="Times New Roman"/>
          <w:bCs/>
          <w:color w:val="auto"/>
        </w:rPr>
        <w:t>Przemyslaw Data</w:t>
      </w:r>
      <w:r w:rsidR="003669F3" w:rsidRPr="00A71337">
        <w:rPr>
          <w:rFonts w:ascii="Times New Roman" w:hAnsi="Times New Roman" w:cs="Times New Roman"/>
          <w:bCs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Cs/>
          <w:i/>
          <w:color w:val="auto"/>
        </w:rPr>
        <w:t>(</w:t>
      </w:r>
      <w:r w:rsidR="00200C3C" w:rsidRPr="00A71337">
        <w:rPr>
          <w:rFonts w:ascii="Times New Roman" w:hAnsi="Times New Roman" w:cs="Times New Roman"/>
          <w:bCs/>
          <w:i/>
          <w:color w:val="auto"/>
        </w:rPr>
        <w:t>Przemyslaw.Data@</w:t>
      </w:r>
      <w:r w:rsidRPr="00A71337">
        <w:rPr>
          <w:rStyle w:val="Hyperlink"/>
          <w:rFonts w:ascii="Times New Roman" w:hAnsi="Times New Roman" w:cs="Times New Roman"/>
          <w:bCs/>
          <w:i/>
          <w:color w:val="auto"/>
          <w:u w:val="none"/>
        </w:rPr>
        <w:t>polsl.pl</w:t>
      </w:r>
      <w:r w:rsidRPr="00A71337">
        <w:rPr>
          <w:rFonts w:ascii="Times New Roman" w:hAnsi="Times New Roman" w:cs="Times New Roman"/>
          <w:color w:val="auto"/>
        </w:rPr>
        <w:t>)</w:t>
      </w:r>
    </w:p>
    <w:p w14:paraId="3B65FF50" w14:textId="77777777" w:rsidR="00CF6CD4" w:rsidRPr="00A71337" w:rsidRDefault="00CF6CD4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</w:p>
    <w:p w14:paraId="53006645" w14:textId="77777777" w:rsidR="00CF6CD4" w:rsidRPr="00A71337" w:rsidRDefault="00CF6CD4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bCs/>
          <w:i/>
          <w:color w:val="auto"/>
        </w:rPr>
      </w:pPr>
      <w:r w:rsidRPr="00A71337">
        <w:rPr>
          <w:rFonts w:ascii="Times New Roman" w:hAnsi="Times New Roman" w:cs="Times New Roman"/>
          <w:bCs/>
          <w:i/>
          <w:color w:val="auto"/>
        </w:rPr>
        <w:t>Email Addresses of Co-authors</w:t>
      </w:r>
      <w:r w:rsidRPr="00A71337">
        <w:rPr>
          <w:rFonts w:ascii="Times New Roman" w:hAnsi="Times New Roman" w:cs="Times New Roman"/>
          <w:b/>
          <w:bCs/>
          <w:i/>
          <w:color w:val="auto"/>
        </w:rPr>
        <w:t>:</w:t>
      </w:r>
    </w:p>
    <w:p w14:paraId="51604679" w14:textId="77777777" w:rsidR="005B04F7" w:rsidRPr="00A71337" w:rsidRDefault="005B04F7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  <w:lang w:val="pl-PL"/>
        </w:rPr>
      </w:pPr>
      <w:r w:rsidRPr="00A71337">
        <w:rPr>
          <w:rFonts w:ascii="Times New Roman" w:hAnsi="Times New Roman" w:cs="Times New Roman"/>
          <w:bCs/>
          <w:i/>
          <w:color w:val="auto"/>
          <w:lang w:val="pl-PL"/>
        </w:rPr>
        <w:t>Krzysztof Karon (Krzysztof.Karon@polsl.pl)</w:t>
      </w:r>
    </w:p>
    <w:p w14:paraId="757C6EE3" w14:textId="77777777" w:rsidR="007904FE" w:rsidRPr="00A71337" w:rsidRDefault="00B70268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  <w:lang w:val="pl-PL"/>
        </w:rPr>
      </w:pPr>
      <w:r w:rsidRPr="00A71337">
        <w:rPr>
          <w:rFonts w:ascii="Times New Roman" w:hAnsi="Times New Roman" w:cs="Times New Roman"/>
          <w:bCs/>
          <w:i/>
          <w:color w:val="auto"/>
          <w:lang w:val="pl-PL"/>
        </w:rPr>
        <w:t>Agata Blacha-Grzechnik</w:t>
      </w:r>
      <w:r w:rsidR="00BF2843" w:rsidRPr="00A71337">
        <w:rPr>
          <w:rFonts w:ascii="Times New Roman" w:hAnsi="Times New Roman" w:cs="Times New Roman"/>
          <w:bCs/>
          <w:i/>
          <w:color w:val="auto"/>
          <w:lang w:val="pl-PL"/>
        </w:rPr>
        <w:t xml:space="preserve"> (</w:t>
      </w:r>
      <w:r w:rsidR="005B04F7" w:rsidRPr="00A71337">
        <w:rPr>
          <w:rFonts w:ascii="Times New Roman" w:hAnsi="Times New Roman" w:cs="Times New Roman"/>
          <w:bCs/>
          <w:i/>
          <w:color w:val="auto"/>
          <w:lang w:val="pl-PL"/>
        </w:rPr>
        <w:t>Agata.Blacha-Grzechnik@polsl.pl</w:t>
      </w:r>
      <w:r w:rsidR="00BF2843" w:rsidRPr="00A71337">
        <w:rPr>
          <w:rFonts w:ascii="Times New Roman" w:hAnsi="Times New Roman" w:cs="Times New Roman"/>
          <w:bCs/>
          <w:i/>
          <w:color w:val="auto"/>
          <w:lang w:val="pl-PL"/>
        </w:rPr>
        <w:t>)</w:t>
      </w:r>
      <w:r w:rsidR="005B04F7" w:rsidRPr="00A71337">
        <w:rPr>
          <w:rFonts w:ascii="Times New Roman" w:hAnsi="Times New Roman" w:cs="Times New Roman"/>
          <w:bCs/>
          <w:i/>
          <w:color w:val="auto"/>
          <w:lang w:val="pl-PL"/>
        </w:rPr>
        <w:t xml:space="preserve"> </w:t>
      </w:r>
    </w:p>
    <w:p w14:paraId="41B6FFFD" w14:textId="77777777" w:rsidR="00BF2843" w:rsidRPr="00A71337" w:rsidRDefault="00BF2843" w:rsidP="00A71337">
      <w:pPr>
        <w:contextualSpacing/>
        <w:jc w:val="left"/>
        <w:rPr>
          <w:rFonts w:ascii="Times New Roman" w:hAnsi="Times New Roman" w:cs="Times New Roman"/>
          <w:bCs/>
          <w:i/>
          <w:color w:val="auto"/>
          <w:lang w:val="pl-PL"/>
        </w:rPr>
      </w:pPr>
    </w:p>
    <w:p w14:paraId="24875AC3" w14:textId="77777777" w:rsidR="006305D7" w:rsidRPr="00A71337" w:rsidRDefault="006305D7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KEYWORDS:</w:t>
      </w:r>
    </w:p>
    <w:p w14:paraId="77B1BA1C" w14:textId="77777777" w:rsidR="007A4DD6" w:rsidRPr="00A71337" w:rsidRDefault="00BF284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Cyclic voltammetry,</w:t>
      </w:r>
      <w:r w:rsidR="00200C3C" w:rsidRPr="00A71337">
        <w:rPr>
          <w:rFonts w:ascii="Times New Roman" w:hAnsi="Times New Roman" w:cs="Times New Roman"/>
          <w:color w:val="auto"/>
        </w:rPr>
        <w:t xml:space="preserve"> Raman</w:t>
      </w:r>
      <w:r w:rsidR="00CD02CA" w:rsidRPr="00A71337">
        <w:rPr>
          <w:rFonts w:ascii="Times New Roman" w:hAnsi="Times New Roman" w:cs="Times New Roman"/>
          <w:color w:val="auto"/>
        </w:rPr>
        <w:t xml:space="preserve">, </w:t>
      </w:r>
      <w:r w:rsidR="00AB0926" w:rsidRPr="00A71337">
        <w:rPr>
          <w:rFonts w:ascii="Times New Roman" w:hAnsi="Times New Roman" w:cs="Times New Roman"/>
          <w:color w:val="auto"/>
        </w:rPr>
        <w:t>Infrared Spectroscopy</w:t>
      </w:r>
      <w:r w:rsidR="00CD02CA" w:rsidRPr="00A71337">
        <w:rPr>
          <w:rFonts w:ascii="Times New Roman" w:hAnsi="Times New Roman" w:cs="Times New Roman"/>
          <w:color w:val="auto"/>
        </w:rPr>
        <w:t xml:space="preserve">, </w:t>
      </w:r>
      <w:r w:rsidR="00200C3C" w:rsidRPr="00A71337">
        <w:rPr>
          <w:rFonts w:ascii="Times New Roman" w:hAnsi="Times New Roman" w:cs="Times New Roman"/>
          <w:color w:val="auto"/>
        </w:rPr>
        <w:t>O</w:t>
      </w:r>
      <w:r w:rsidRPr="00A71337">
        <w:rPr>
          <w:rFonts w:ascii="Times New Roman" w:hAnsi="Times New Roman" w:cs="Times New Roman"/>
          <w:color w:val="auto"/>
        </w:rPr>
        <w:t xml:space="preserve">rganic </w:t>
      </w:r>
      <w:r w:rsidR="00200C3C" w:rsidRPr="00A71337">
        <w:rPr>
          <w:rFonts w:ascii="Times New Roman" w:hAnsi="Times New Roman" w:cs="Times New Roman"/>
          <w:color w:val="auto"/>
        </w:rPr>
        <w:t>E</w:t>
      </w:r>
      <w:r w:rsidRPr="00A71337">
        <w:rPr>
          <w:rFonts w:ascii="Times New Roman" w:hAnsi="Times New Roman" w:cs="Times New Roman"/>
          <w:color w:val="auto"/>
        </w:rPr>
        <w:t xml:space="preserve">lectronics, </w:t>
      </w:r>
      <w:r w:rsidR="00200C3C" w:rsidRPr="00A71337">
        <w:rPr>
          <w:rFonts w:ascii="Times New Roman" w:hAnsi="Times New Roman" w:cs="Times New Roman"/>
          <w:color w:val="auto"/>
        </w:rPr>
        <w:t>C</w:t>
      </w:r>
      <w:r w:rsidRPr="00A71337">
        <w:rPr>
          <w:rFonts w:ascii="Times New Roman" w:hAnsi="Times New Roman" w:cs="Times New Roman"/>
          <w:color w:val="auto"/>
        </w:rPr>
        <w:t xml:space="preserve">onjugated </w:t>
      </w:r>
      <w:r w:rsidR="00200C3C" w:rsidRPr="00A71337">
        <w:rPr>
          <w:rFonts w:ascii="Times New Roman" w:hAnsi="Times New Roman" w:cs="Times New Roman"/>
          <w:color w:val="auto"/>
        </w:rPr>
        <w:t>P</w:t>
      </w:r>
      <w:r w:rsidRPr="00A71337">
        <w:rPr>
          <w:rFonts w:ascii="Times New Roman" w:hAnsi="Times New Roman" w:cs="Times New Roman"/>
          <w:color w:val="auto"/>
        </w:rPr>
        <w:t xml:space="preserve">olymers, </w:t>
      </w:r>
      <w:r w:rsidR="00147F13" w:rsidRPr="00A71337">
        <w:rPr>
          <w:rFonts w:ascii="Times New Roman" w:hAnsi="Times New Roman" w:cs="Times New Roman"/>
          <w:color w:val="auto"/>
        </w:rPr>
        <w:t>Spectroelectrochemistry, A</w:t>
      </w:r>
      <w:r w:rsidR="00BF7277" w:rsidRPr="00A71337">
        <w:rPr>
          <w:rFonts w:ascii="Times New Roman" w:hAnsi="Times New Roman" w:cs="Times New Roman"/>
          <w:color w:val="auto"/>
        </w:rPr>
        <w:t xml:space="preserve">ttenuated </w:t>
      </w:r>
      <w:r w:rsidR="00147F13" w:rsidRPr="00A71337">
        <w:rPr>
          <w:rFonts w:ascii="Times New Roman" w:hAnsi="Times New Roman" w:cs="Times New Roman"/>
          <w:color w:val="auto"/>
        </w:rPr>
        <w:t>T</w:t>
      </w:r>
      <w:r w:rsidR="00BF7277" w:rsidRPr="00A71337">
        <w:rPr>
          <w:rFonts w:ascii="Times New Roman" w:hAnsi="Times New Roman" w:cs="Times New Roman"/>
          <w:color w:val="auto"/>
        </w:rPr>
        <w:t xml:space="preserve">otal </w:t>
      </w:r>
      <w:r w:rsidR="009629DF" w:rsidRPr="00A71337">
        <w:rPr>
          <w:rFonts w:ascii="Times New Roman" w:hAnsi="Times New Roman" w:cs="Times New Roman"/>
          <w:color w:val="auto"/>
        </w:rPr>
        <w:t>Reflection</w:t>
      </w:r>
      <w:r w:rsidR="00147F13" w:rsidRPr="00A71337">
        <w:rPr>
          <w:rFonts w:ascii="Times New Roman" w:hAnsi="Times New Roman" w:cs="Times New Roman"/>
          <w:color w:val="auto"/>
        </w:rPr>
        <w:t>.</w:t>
      </w:r>
    </w:p>
    <w:p w14:paraId="783DCB1D" w14:textId="77777777" w:rsidR="006305D7" w:rsidRPr="00A71337" w:rsidRDefault="006305D7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color w:val="auto"/>
        </w:rPr>
      </w:pPr>
    </w:p>
    <w:p w14:paraId="75A61CFB" w14:textId="09924B55" w:rsidR="006305D7" w:rsidRPr="00A71337" w:rsidRDefault="00DE2D6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SUMMARY</w:t>
      </w:r>
      <w:r w:rsidR="006305D7"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00B2B65C" w14:textId="6F047DF0" w:rsidR="007A4DD6" w:rsidRPr="00A71337" w:rsidRDefault="00A401BF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A pro</w:t>
      </w:r>
      <w:r w:rsidR="00DE2D63" w:rsidRPr="00A71337">
        <w:rPr>
          <w:rFonts w:ascii="Times New Roman" w:hAnsi="Times New Roman" w:cs="Times New Roman"/>
          <w:color w:val="auto"/>
        </w:rPr>
        <w:t>tocol</w:t>
      </w:r>
      <w:r w:rsidRPr="00A71337">
        <w:rPr>
          <w:rFonts w:ascii="Times New Roman" w:hAnsi="Times New Roman" w:cs="Times New Roman"/>
          <w:color w:val="auto"/>
        </w:rPr>
        <w:t xml:space="preserve"> of step-by-step </w:t>
      </w:r>
      <w:r w:rsidR="002B433B" w:rsidRPr="00A71337">
        <w:rPr>
          <w:rFonts w:ascii="Times New Roman" w:hAnsi="Times New Roman" w:cs="Times New Roman"/>
          <w:color w:val="auto"/>
        </w:rPr>
        <w:t>Raman and IR spectro</w:t>
      </w:r>
      <w:r w:rsidR="00502403" w:rsidRPr="00A71337">
        <w:rPr>
          <w:rFonts w:ascii="Times New Roman" w:hAnsi="Times New Roman" w:cs="Times New Roman"/>
          <w:color w:val="auto"/>
        </w:rPr>
        <w:t>electrochemi</w:t>
      </w:r>
      <w:r w:rsidRPr="00A71337">
        <w:rPr>
          <w:rFonts w:ascii="Times New Roman" w:hAnsi="Times New Roman" w:cs="Times New Roman"/>
          <w:color w:val="auto"/>
        </w:rPr>
        <w:t>cal analysis</w:t>
      </w:r>
      <w:r w:rsidR="00DE2D63" w:rsidRPr="00A71337">
        <w:rPr>
          <w:rFonts w:ascii="Times New Roman" w:hAnsi="Times New Roman" w:cs="Times New Roman"/>
          <w:color w:val="auto"/>
        </w:rPr>
        <w:t xml:space="preserve"> is presented</w:t>
      </w:r>
      <w:r w:rsidRPr="00A71337">
        <w:rPr>
          <w:rFonts w:ascii="Times New Roman" w:hAnsi="Times New Roman" w:cs="Times New Roman"/>
          <w:color w:val="auto"/>
        </w:rPr>
        <w:t>.</w:t>
      </w:r>
    </w:p>
    <w:p w14:paraId="630A8D8F" w14:textId="77777777" w:rsidR="006305D7" w:rsidRPr="00A71337" w:rsidRDefault="006305D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26E59240" w14:textId="296E0510" w:rsidR="006305D7" w:rsidRPr="00A71337" w:rsidRDefault="006305D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ABSTRACT:</w:t>
      </w:r>
    </w:p>
    <w:p w14:paraId="50286463" w14:textId="25205E31" w:rsidR="00A401BF" w:rsidRPr="00A71337" w:rsidRDefault="009629DF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In the presented work,</w:t>
      </w:r>
      <w:r w:rsidR="00A401BF" w:rsidRPr="00A71337">
        <w:rPr>
          <w:rFonts w:ascii="Times New Roman" w:hAnsi="Times New Roman" w:cs="Times New Roman"/>
          <w:color w:val="auto"/>
        </w:rPr>
        <w:t xml:space="preserve"> two spectroelectrochemical techniques</w:t>
      </w:r>
      <w:r w:rsidR="00A64CA3" w:rsidRPr="00A71337">
        <w:rPr>
          <w:rFonts w:ascii="Times New Roman" w:hAnsi="Times New Roman" w:cs="Times New Roman"/>
          <w:color w:val="auto"/>
        </w:rPr>
        <w:t xml:space="preserve"> are discussed as tools </w:t>
      </w:r>
      <w:r w:rsidRPr="00A71337">
        <w:rPr>
          <w:rFonts w:ascii="Times New Roman" w:hAnsi="Times New Roman" w:cs="Times New Roman"/>
          <w:color w:val="auto"/>
        </w:rPr>
        <w:t>f</w:t>
      </w:r>
      <w:r w:rsidR="00A64CA3" w:rsidRPr="00A71337">
        <w:rPr>
          <w:rFonts w:ascii="Times New Roman" w:hAnsi="Times New Roman" w:cs="Times New Roman"/>
          <w:color w:val="auto"/>
        </w:rPr>
        <w:t>or the</w:t>
      </w:r>
      <w:r w:rsidRPr="00A71337">
        <w:rPr>
          <w:rFonts w:ascii="Times New Roman" w:hAnsi="Times New Roman" w:cs="Times New Roman"/>
          <w:color w:val="auto"/>
        </w:rPr>
        <w:t xml:space="preserve"> analysis of </w:t>
      </w:r>
      <w:r w:rsidR="00A64CA3" w:rsidRPr="00A71337">
        <w:rPr>
          <w:rFonts w:ascii="Times New Roman" w:hAnsi="Times New Roman" w:cs="Times New Roman"/>
          <w:color w:val="auto"/>
        </w:rPr>
        <w:t xml:space="preserve">the structural </w:t>
      </w:r>
      <w:r w:rsidRPr="00A71337">
        <w:rPr>
          <w:rFonts w:ascii="Times New Roman" w:hAnsi="Times New Roman" w:cs="Times New Roman"/>
          <w:color w:val="auto"/>
        </w:rPr>
        <w:t xml:space="preserve">changes occurring </w:t>
      </w:r>
      <w:r w:rsidR="00A401BF" w:rsidRPr="00A71337">
        <w:rPr>
          <w:rFonts w:ascii="Times New Roman" w:hAnsi="Times New Roman" w:cs="Times New Roman"/>
          <w:color w:val="auto"/>
        </w:rPr>
        <w:t>in</w:t>
      </w:r>
      <w:r w:rsidR="00CC33FA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="00A401BF" w:rsidRPr="00A71337">
        <w:rPr>
          <w:rFonts w:ascii="Times New Roman" w:hAnsi="Times New Roman" w:cs="Times New Roman"/>
          <w:noProof/>
          <w:color w:val="auto"/>
        </w:rPr>
        <w:t>molecule</w:t>
      </w:r>
      <w:r w:rsidR="00A401BF" w:rsidRPr="00A71337">
        <w:rPr>
          <w:rFonts w:ascii="Times New Roman" w:hAnsi="Times New Roman" w:cs="Times New Roman"/>
          <w:color w:val="auto"/>
        </w:rPr>
        <w:t xml:space="preserve"> on the vibrational level of energy. </w:t>
      </w:r>
      <w:r w:rsidR="00652B52" w:rsidRPr="00A71337">
        <w:rPr>
          <w:rFonts w:ascii="Times New Roman" w:hAnsi="Times New Roman" w:cs="Times New Roman"/>
          <w:color w:val="auto"/>
        </w:rPr>
        <w:t>Raman and IR spectroelectrochemistry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="00A401BF" w:rsidRPr="00A71337">
        <w:rPr>
          <w:rFonts w:ascii="Times New Roman" w:hAnsi="Times New Roman" w:cs="Times New Roman"/>
          <w:color w:val="auto"/>
        </w:rPr>
        <w:t>can be used</w:t>
      </w:r>
      <w:r w:rsidR="000A7141" w:rsidRPr="00A71337">
        <w:rPr>
          <w:rFonts w:ascii="Times New Roman" w:hAnsi="Times New Roman" w:cs="Times New Roman"/>
          <w:color w:val="auto"/>
        </w:rPr>
        <w:t xml:space="preserve"> for </w:t>
      </w:r>
      <w:r w:rsidR="004013AA" w:rsidRPr="00A71337">
        <w:rPr>
          <w:rFonts w:ascii="Times New Roman" w:hAnsi="Times New Roman" w:cs="Times New Roman"/>
          <w:color w:val="auto"/>
        </w:rPr>
        <w:t xml:space="preserve">advanced characterization of </w:t>
      </w:r>
      <w:r w:rsidR="00A64CA3" w:rsidRPr="00A71337">
        <w:rPr>
          <w:rFonts w:ascii="Times New Roman" w:hAnsi="Times New Roman" w:cs="Times New Roman"/>
          <w:color w:val="auto"/>
        </w:rPr>
        <w:t xml:space="preserve">the </w:t>
      </w:r>
      <w:r w:rsidR="00652B52" w:rsidRPr="00A71337">
        <w:rPr>
          <w:rFonts w:ascii="Times New Roman" w:hAnsi="Times New Roman" w:cs="Times New Roman"/>
          <w:color w:val="auto"/>
        </w:rPr>
        <w:t xml:space="preserve">structural changes in </w:t>
      </w:r>
      <w:r w:rsidR="00A64CA3" w:rsidRPr="00A71337">
        <w:rPr>
          <w:rFonts w:ascii="Times New Roman" w:hAnsi="Times New Roman" w:cs="Times New Roman"/>
          <w:color w:val="auto"/>
        </w:rPr>
        <w:t xml:space="preserve">the </w:t>
      </w:r>
      <w:r w:rsidR="00652B52" w:rsidRPr="00A71337">
        <w:rPr>
          <w:rFonts w:ascii="Times New Roman" w:hAnsi="Times New Roman" w:cs="Times New Roman"/>
          <w:color w:val="auto"/>
        </w:rPr>
        <w:t>organic electroactive compounds.</w:t>
      </w:r>
      <w:r w:rsidR="00A401BF" w:rsidRPr="00A71337">
        <w:rPr>
          <w:rFonts w:ascii="Times New Roman" w:hAnsi="Times New Roman" w:cs="Times New Roman"/>
          <w:color w:val="auto"/>
        </w:rPr>
        <w:t xml:space="preserve"> Here</w:t>
      </w:r>
      <w:r w:rsidRPr="00A71337">
        <w:rPr>
          <w:rFonts w:ascii="Times New Roman" w:hAnsi="Times New Roman" w:cs="Times New Roman"/>
          <w:color w:val="auto"/>
        </w:rPr>
        <w:t>,</w:t>
      </w:r>
      <w:r w:rsidR="00A401BF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the step-by-step analysis by means of</w:t>
      </w:r>
      <w:r w:rsidR="00A401BF" w:rsidRPr="00A71337">
        <w:rPr>
          <w:rFonts w:ascii="Times New Roman" w:hAnsi="Times New Roman" w:cs="Times New Roman"/>
          <w:color w:val="auto"/>
        </w:rPr>
        <w:t xml:space="preserve"> Raman and IR</w:t>
      </w:r>
      <w:r w:rsidRPr="00A71337">
        <w:rPr>
          <w:rFonts w:ascii="Times New Roman" w:hAnsi="Times New Roman" w:cs="Times New Roman"/>
          <w:color w:val="auto"/>
        </w:rPr>
        <w:t xml:space="preserve"> spectroelectrochemi</w:t>
      </w:r>
      <w:r w:rsidR="002A6161" w:rsidRPr="00A71337">
        <w:rPr>
          <w:rFonts w:ascii="Times New Roman" w:hAnsi="Times New Roman" w:cs="Times New Roman"/>
          <w:color w:val="auto"/>
        </w:rPr>
        <w:t>stry is shown</w:t>
      </w:r>
      <w:r w:rsidR="00A401BF" w:rsidRPr="00A71337">
        <w:rPr>
          <w:rFonts w:ascii="Times New Roman" w:hAnsi="Times New Roman" w:cs="Times New Roman"/>
          <w:color w:val="auto"/>
        </w:rPr>
        <w:t xml:space="preserve">. Raman and IR spectroelectrochemical </w:t>
      </w:r>
      <w:r w:rsidR="00A64CA3" w:rsidRPr="00A71337">
        <w:rPr>
          <w:rFonts w:ascii="Times New Roman" w:hAnsi="Times New Roman" w:cs="Times New Roman"/>
          <w:color w:val="auto"/>
        </w:rPr>
        <w:t xml:space="preserve">techniques </w:t>
      </w:r>
      <w:r w:rsidR="007C2DC3" w:rsidRPr="00A71337">
        <w:rPr>
          <w:rFonts w:ascii="Times New Roman" w:hAnsi="Times New Roman" w:cs="Times New Roman"/>
          <w:color w:val="auto"/>
        </w:rPr>
        <w:t xml:space="preserve">provide </w:t>
      </w:r>
      <w:r w:rsidR="00A401BF" w:rsidRPr="00A71337">
        <w:rPr>
          <w:rFonts w:ascii="Times New Roman" w:hAnsi="Times New Roman" w:cs="Times New Roman"/>
          <w:color w:val="auto"/>
        </w:rPr>
        <w:t>complementary information about structural changes</w:t>
      </w:r>
      <w:r w:rsidR="002A6161" w:rsidRPr="00A71337">
        <w:rPr>
          <w:rFonts w:ascii="Times New Roman" w:hAnsi="Times New Roman" w:cs="Times New Roman"/>
          <w:color w:val="auto"/>
        </w:rPr>
        <w:t xml:space="preserve"> occurring</w:t>
      </w:r>
      <w:r w:rsidR="00A64CA3" w:rsidRPr="00A71337">
        <w:rPr>
          <w:rFonts w:ascii="Times New Roman" w:hAnsi="Times New Roman" w:cs="Times New Roman"/>
          <w:color w:val="auto"/>
        </w:rPr>
        <w:t xml:space="preserve"> during</w:t>
      </w:r>
      <w:r w:rsidR="002B450D" w:rsidRPr="00A71337">
        <w:rPr>
          <w:rFonts w:ascii="Times New Roman" w:hAnsi="Times New Roman" w:cs="Times New Roman"/>
          <w:color w:val="auto"/>
        </w:rPr>
        <w:t xml:space="preserve"> an</w:t>
      </w:r>
      <w:r w:rsidR="00A64CA3" w:rsidRPr="00A71337">
        <w:rPr>
          <w:rFonts w:ascii="Times New Roman" w:hAnsi="Times New Roman" w:cs="Times New Roman"/>
          <w:color w:val="auto"/>
        </w:rPr>
        <w:t xml:space="preserve"> </w:t>
      </w:r>
      <w:r w:rsidR="00A64CA3" w:rsidRPr="00A71337">
        <w:rPr>
          <w:rFonts w:ascii="Times New Roman" w:hAnsi="Times New Roman" w:cs="Times New Roman"/>
          <w:noProof/>
          <w:color w:val="auto"/>
        </w:rPr>
        <w:t xml:space="preserve">electrochemical </w:t>
      </w:r>
      <w:r w:rsidR="00A401BF" w:rsidRPr="00A71337">
        <w:rPr>
          <w:rFonts w:ascii="Times New Roman" w:hAnsi="Times New Roman" w:cs="Times New Roman"/>
          <w:noProof/>
          <w:color w:val="auto"/>
        </w:rPr>
        <w:t>process</w:t>
      </w:r>
      <w:r w:rsidR="002A6161" w:rsidRPr="00A71337">
        <w:rPr>
          <w:rFonts w:ascii="Times New Roman" w:hAnsi="Times New Roman" w:cs="Times New Roman"/>
          <w:color w:val="auto"/>
        </w:rPr>
        <w:t>,</w:t>
      </w:r>
      <w:r w:rsidR="00A401BF" w:rsidRPr="00A71337">
        <w:rPr>
          <w:rFonts w:ascii="Times New Roman" w:hAnsi="Times New Roman" w:cs="Times New Roman"/>
          <w:color w:val="auto"/>
        </w:rPr>
        <w:t xml:space="preserve"> </w:t>
      </w:r>
      <w:r w:rsidR="00A64CA3" w:rsidRPr="00A71337">
        <w:rPr>
          <w:rFonts w:ascii="Times New Roman" w:hAnsi="Times New Roman" w:cs="Times New Roman"/>
          <w:i/>
          <w:color w:val="auto"/>
        </w:rPr>
        <w:t>i.e.</w:t>
      </w:r>
      <w:r w:rsidR="00A401BF" w:rsidRPr="00A71337">
        <w:rPr>
          <w:rFonts w:ascii="Times New Roman" w:hAnsi="Times New Roman" w:cs="Times New Roman"/>
          <w:color w:val="auto"/>
        </w:rPr>
        <w:t xml:space="preserve"> allow</w:t>
      </w:r>
      <w:r w:rsidR="007C2DC3" w:rsidRPr="00A71337">
        <w:rPr>
          <w:rFonts w:ascii="Times New Roman" w:hAnsi="Times New Roman" w:cs="Times New Roman"/>
          <w:color w:val="auto"/>
        </w:rPr>
        <w:t>s for the</w:t>
      </w:r>
      <w:r w:rsidR="00A401BF" w:rsidRPr="00A71337">
        <w:rPr>
          <w:rFonts w:ascii="Times New Roman" w:hAnsi="Times New Roman" w:cs="Times New Roman"/>
          <w:color w:val="auto"/>
        </w:rPr>
        <w:t xml:space="preserve"> </w:t>
      </w:r>
      <w:r w:rsidR="00A401BF" w:rsidRPr="00A71337">
        <w:rPr>
          <w:rFonts w:ascii="Times New Roman" w:hAnsi="Times New Roman" w:cs="Times New Roman"/>
          <w:noProof/>
          <w:color w:val="auto"/>
        </w:rPr>
        <w:t>investigat</w:t>
      </w:r>
      <w:r w:rsidR="007C2DC3" w:rsidRPr="00A71337">
        <w:rPr>
          <w:rFonts w:ascii="Times New Roman" w:hAnsi="Times New Roman" w:cs="Times New Roman"/>
          <w:noProof/>
          <w:color w:val="auto"/>
        </w:rPr>
        <w:t>ion of</w:t>
      </w:r>
      <w:r w:rsidR="00A401BF" w:rsidRPr="00A71337">
        <w:rPr>
          <w:rFonts w:ascii="Times New Roman" w:hAnsi="Times New Roman" w:cs="Times New Roman"/>
          <w:color w:val="auto"/>
        </w:rPr>
        <w:t xml:space="preserve"> redox processes and their products.</w:t>
      </w:r>
      <w:r w:rsidR="00CC33FA" w:rsidRPr="00A71337">
        <w:rPr>
          <w:rFonts w:ascii="Times New Roman" w:hAnsi="Times New Roman" w:cs="Times New Roman"/>
          <w:color w:val="auto"/>
        </w:rPr>
        <w:t xml:space="preserve"> </w:t>
      </w:r>
      <w:r w:rsidR="002A6161" w:rsidRPr="00A71337">
        <w:rPr>
          <w:rFonts w:ascii="Times New Roman" w:hAnsi="Times New Roman" w:cs="Times New Roman"/>
          <w:color w:val="auto"/>
        </w:rPr>
        <w:t>The</w:t>
      </w:r>
      <w:r w:rsidR="00CC33FA" w:rsidRPr="00A71337">
        <w:rPr>
          <w:rFonts w:ascii="Times New Roman" w:hAnsi="Times New Roman" w:cs="Times New Roman"/>
          <w:color w:val="auto"/>
        </w:rPr>
        <w:t xml:space="preserve"> </w:t>
      </w:r>
      <w:r w:rsidR="002A6161" w:rsidRPr="00A71337">
        <w:rPr>
          <w:rFonts w:ascii="Times New Roman" w:hAnsi="Times New Roman" w:cs="Times New Roman"/>
          <w:color w:val="auto"/>
        </w:rPr>
        <w:t xml:space="preserve">examples of IR and Raman </w:t>
      </w:r>
      <w:r w:rsidR="00A64CA3" w:rsidRPr="00A71337">
        <w:rPr>
          <w:rFonts w:ascii="Times New Roman" w:hAnsi="Times New Roman" w:cs="Times New Roman"/>
          <w:color w:val="auto"/>
        </w:rPr>
        <w:t xml:space="preserve">spectroelectrochemical analysis </w:t>
      </w:r>
      <w:r w:rsidR="002A6161" w:rsidRPr="00A71337">
        <w:rPr>
          <w:rFonts w:ascii="Times New Roman" w:hAnsi="Times New Roman" w:cs="Times New Roman"/>
          <w:color w:val="auto"/>
        </w:rPr>
        <w:t>are presented,</w:t>
      </w:r>
      <w:r w:rsidR="00CC33FA" w:rsidRPr="00A71337">
        <w:rPr>
          <w:rFonts w:ascii="Times New Roman" w:hAnsi="Times New Roman" w:cs="Times New Roman"/>
          <w:color w:val="auto"/>
        </w:rPr>
        <w:t xml:space="preserve"> </w:t>
      </w:r>
      <w:r w:rsidR="002A6161" w:rsidRPr="00A71337">
        <w:rPr>
          <w:rFonts w:ascii="Times New Roman" w:hAnsi="Times New Roman" w:cs="Times New Roman"/>
          <w:color w:val="auto"/>
        </w:rPr>
        <w:t xml:space="preserve">in which </w:t>
      </w:r>
      <w:r w:rsidR="00CC33FA" w:rsidRPr="00A71337">
        <w:rPr>
          <w:rFonts w:ascii="Times New Roman" w:hAnsi="Times New Roman" w:cs="Times New Roman"/>
          <w:color w:val="auto"/>
        </w:rPr>
        <w:t xml:space="preserve">the products of </w:t>
      </w:r>
      <w:r w:rsidR="00A64CA3" w:rsidRPr="00A71337">
        <w:rPr>
          <w:rFonts w:ascii="Times New Roman" w:hAnsi="Times New Roman" w:cs="Times New Roman"/>
          <w:color w:val="auto"/>
        </w:rPr>
        <w:t>the redox</w:t>
      </w:r>
      <w:r w:rsidR="00CC33FA" w:rsidRPr="00A71337">
        <w:rPr>
          <w:rFonts w:ascii="Times New Roman" w:hAnsi="Times New Roman" w:cs="Times New Roman"/>
          <w:color w:val="auto"/>
        </w:rPr>
        <w:t xml:space="preserve"> reactions</w:t>
      </w:r>
      <w:r w:rsidR="002A6161" w:rsidRPr="00A71337">
        <w:rPr>
          <w:rFonts w:ascii="Times New Roman" w:hAnsi="Times New Roman" w:cs="Times New Roman"/>
          <w:color w:val="auto"/>
        </w:rPr>
        <w:t>,</w:t>
      </w:r>
      <w:r w:rsidR="00CC33FA" w:rsidRPr="00A71337">
        <w:rPr>
          <w:rFonts w:ascii="Times New Roman" w:hAnsi="Times New Roman" w:cs="Times New Roman"/>
          <w:color w:val="auto"/>
        </w:rPr>
        <w:t xml:space="preserve"> both in solution and solid state</w:t>
      </w:r>
      <w:r w:rsidR="002A6161" w:rsidRPr="00A71337">
        <w:rPr>
          <w:rFonts w:ascii="Times New Roman" w:hAnsi="Times New Roman" w:cs="Times New Roman"/>
          <w:color w:val="auto"/>
        </w:rPr>
        <w:t xml:space="preserve">, </w:t>
      </w:r>
      <w:r w:rsidR="002A6161" w:rsidRPr="00A71337">
        <w:rPr>
          <w:rFonts w:ascii="Times New Roman" w:hAnsi="Times New Roman" w:cs="Times New Roman"/>
          <w:noProof/>
          <w:color w:val="auto"/>
        </w:rPr>
        <w:t xml:space="preserve">are </w:t>
      </w:r>
      <w:r w:rsidR="00A64CA3" w:rsidRPr="00A71337">
        <w:rPr>
          <w:rFonts w:ascii="Times New Roman" w:hAnsi="Times New Roman" w:cs="Times New Roman"/>
          <w:noProof/>
          <w:color w:val="auto"/>
        </w:rPr>
        <w:t>identif</w:t>
      </w:r>
      <w:r w:rsidR="002B450D" w:rsidRPr="00A71337">
        <w:rPr>
          <w:rFonts w:ascii="Times New Roman" w:hAnsi="Times New Roman" w:cs="Times New Roman"/>
          <w:noProof/>
          <w:color w:val="auto"/>
        </w:rPr>
        <w:t>ied</w:t>
      </w:r>
      <w:r w:rsidR="00CC33FA" w:rsidRPr="00A71337">
        <w:rPr>
          <w:rFonts w:ascii="Times New Roman" w:hAnsi="Times New Roman" w:cs="Times New Roman"/>
          <w:color w:val="auto"/>
        </w:rPr>
        <w:t>.</w:t>
      </w:r>
    </w:p>
    <w:p w14:paraId="6C4ED80F" w14:textId="77777777" w:rsidR="006305D7" w:rsidRPr="00A71337" w:rsidRDefault="006305D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065C309" w14:textId="59FD0289" w:rsidR="00AF1247" w:rsidRPr="00A71337" w:rsidRDefault="006305D7" w:rsidP="00A71337">
      <w:pPr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INTRODUCTION</w:t>
      </w:r>
      <w:r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18E824BF" w14:textId="7F70F952" w:rsidR="00FB4A94" w:rsidRPr="00A71337" w:rsidRDefault="00FB4A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The combination of electrochemical </w:t>
      </w:r>
      <w:r w:rsidR="002A6161" w:rsidRPr="00A71337">
        <w:rPr>
          <w:rFonts w:ascii="Times New Roman" w:hAnsi="Times New Roman" w:cs="Times New Roman"/>
          <w:color w:val="auto"/>
        </w:rPr>
        <w:t>and spectroscopic techniques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7C2DC3" w:rsidRPr="00A71337">
        <w:rPr>
          <w:rFonts w:ascii="Times New Roman" w:hAnsi="Times New Roman" w:cs="Times New Roman"/>
          <w:color w:val="auto"/>
        </w:rPr>
        <w:t xml:space="preserve">allows </w:t>
      </w:r>
      <w:r w:rsidR="007C2DC3" w:rsidRPr="00A71337">
        <w:rPr>
          <w:rFonts w:ascii="Times New Roman" w:hAnsi="Times New Roman" w:cs="Times New Roman"/>
          <w:noProof/>
          <w:color w:val="auto"/>
        </w:rPr>
        <w:t>for</w:t>
      </w:r>
      <w:r w:rsidR="00B42A7C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64CA3" w:rsidRPr="00A71337">
        <w:rPr>
          <w:rFonts w:ascii="Times New Roman" w:hAnsi="Times New Roman" w:cs="Times New Roman"/>
          <w:color w:val="auto"/>
        </w:rPr>
        <w:t>possibility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64CA3" w:rsidRPr="00A71337">
        <w:rPr>
          <w:rFonts w:ascii="Times New Roman" w:hAnsi="Times New Roman" w:cs="Times New Roman"/>
          <w:color w:val="auto"/>
        </w:rPr>
        <w:t>of</w:t>
      </w:r>
      <w:r w:rsidR="00502403" w:rsidRPr="00A71337">
        <w:rPr>
          <w:rFonts w:ascii="Times New Roman" w:hAnsi="Times New Roman" w:cs="Times New Roman"/>
          <w:color w:val="auto"/>
        </w:rPr>
        <w:t xml:space="preserve"> track</w:t>
      </w:r>
      <w:r w:rsidR="00A64CA3" w:rsidRPr="00A71337">
        <w:rPr>
          <w:rFonts w:ascii="Times New Roman" w:hAnsi="Times New Roman" w:cs="Times New Roman"/>
          <w:color w:val="auto"/>
        </w:rPr>
        <w:t>ing</w:t>
      </w:r>
      <w:r w:rsidR="00502403" w:rsidRPr="00A71337">
        <w:rPr>
          <w:rFonts w:ascii="Times New Roman" w:hAnsi="Times New Roman" w:cs="Times New Roman"/>
          <w:color w:val="auto"/>
        </w:rPr>
        <w:t xml:space="preserve"> </w:t>
      </w:r>
      <w:r w:rsidR="002A6161" w:rsidRPr="00A71337">
        <w:rPr>
          <w:rFonts w:ascii="Times New Roman" w:hAnsi="Times New Roman" w:cs="Times New Roman"/>
          <w:color w:val="auto"/>
        </w:rPr>
        <w:t xml:space="preserve">the structural </w:t>
      </w:r>
      <w:r w:rsidR="00502403" w:rsidRPr="00A71337">
        <w:rPr>
          <w:rFonts w:ascii="Times New Roman" w:hAnsi="Times New Roman" w:cs="Times New Roman"/>
          <w:color w:val="auto"/>
        </w:rPr>
        <w:t>changes</w:t>
      </w:r>
      <w:r w:rsidR="002A6161" w:rsidRPr="00A71337">
        <w:rPr>
          <w:rFonts w:ascii="Times New Roman" w:hAnsi="Times New Roman" w:cs="Times New Roman"/>
          <w:color w:val="auto"/>
        </w:rPr>
        <w:t xml:space="preserve"> in molecules present</w:t>
      </w:r>
      <w:r w:rsidR="00502403" w:rsidRPr="00A71337">
        <w:rPr>
          <w:rFonts w:ascii="Times New Roman" w:hAnsi="Times New Roman" w:cs="Times New Roman"/>
          <w:color w:val="auto"/>
        </w:rPr>
        <w:t xml:space="preserve"> </w:t>
      </w:r>
      <w:r w:rsidR="003669F3" w:rsidRPr="00A71337">
        <w:rPr>
          <w:rFonts w:ascii="Times New Roman" w:hAnsi="Times New Roman" w:cs="Times New Roman"/>
          <w:color w:val="auto"/>
        </w:rPr>
        <w:t>at</w:t>
      </w:r>
      <w:r w:rsidRPr="00A71337">
        <w:rPr>
          <w:rFonts w:ascii="Times New Roman" w:hAnsi="Times New Roman" w:cs="Times New Roman"/>
          <w:color w:val="auto"/>
        </w:rPr>
        <w:t xml:space="preserve"> the elect</w:t>
      </w:r>
      <w:r w:rsidR="002A6161" w:rsidRPr="00A71337">
        <w:rPr>
          <w:rFonts w:ascii="Times New Roman" w:hAnsi="Times New Roman" w:cs="Times New Roman"/>
          <w:color w:val="auto"/>
        </w:rPr>
        <w:t>rode surface or in the solution, thus</w:t>
      </w:r>
      <w:r w:rsidR="00A64CA3" w:rsidRPr="00A71337">
        <w:rPr>
          <w:rFonts w:ascii="Times New Roman" w:hAnsi="Times New Roman" w:cs="Times New Roman"/>
          <w:color w:val="auto"/>
        </w:rPr>
        <w:t xml:space="preserve"> investigating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mechanism</w:t>
      </w:r>
      <w:r w:rsidRPr="00A71337">
        <w:rPr>
          <w:rFonts w:ascii="Times New Roman" w:hAnsi="Times New Roman" w:cs="Times New Roman"/>
          <w:color w:val="auto"/>
        </w:rPr>
        <w:t xml:space="preserve"> of </w:t>
      </w:r>
      <w:r w:rsidR="002A6161" w:rsidRPr="00A71337">
        <w:rPr>
          <w:rFonts w:ascii="Times New Roman" w:hAnsi="Times New Roman" w:cs="Times New Roman"/>
          <w:color w:val="auto"/>
        </w:rPr>
        <w:t xml:space="preserve">the </w:t>
      </w:r>
      <w:r w:rsidRPr="00A71337">
        <w:rPr>
          <w:rFonts w:ascii="Times New Roman" w:hAnsi="Times New Roman" w:cs="Times New Roman"/>
          <w:color w:val="auto"/>
        </w:rPr>
        <w:t xml:space="preserve">electrochemical processes. Spectroelectrochemical </w:t>
      </w:r>
      <w:r w:rsidR="002A6161" w:rsidRPr="00A71337">
        <w:rPr>
          <w:rFonts w:ascii="Times New Roman" w:hAnsi="Times New Roman" w:cs="Times New Roman"/>
          <w:color w:val="auto"/>
        </w:rPr>
        <w:t>methods</w:t>
      </w:r>
      <w:r w:rsidR="00502403" w:rsidRPr="00A71337">
        <w:rPr>
          <w:rFonts w:ascii="Times New Roman" w:hAnsi="Times New Roman" w:cs="Times New Roman"/>
          <w:color w:val="auto"/>
        </w:rPr>
        <w:t xml:space="preserve"> are typically used </w:t>
      </w:r>
      <w:r w:rsidR="00B43499" w:rsidRPr="00A71337">
        <w:rPr>
          <w:rFonts w:ascii="Times New Roman" w:hAnsi="Times New Roman" w:cs="Times New Roman"/>
          <w:color w:val="auto"/>
        </w:rPr>
        <w:t xml:space="preserve">for the </w:t>
      </w:r>
      <w:r w:rsidR="00B43499" w:rsidRPr="00A71337">
        <w:rPr>
          <w:rFonts w:ascii="Times New Roman" w:hAnsi="Times New Roman" w:cs="Times New Roman"/>
          <w:i/>
          <w:color w:val="auto"/>
        </w:rPr>
        <w:t>in-situ</w:t>
      </w:r>
      <w:r w:rsidR="00B43499" w:rsidRPr="00A71337">
        <w:rPr>
          <w:rFonts w:ascii="Times New Roman" w:hAnsi="Times New Roman" w:cs="Times New Roman"/>
          <w:color w:val="auto"/>
        </w:rPr>
        <w:t xml:space="preserve"> study</w:t>
      </w:r>
      <w:r w:rsidR="00502403" w:rsidRPr="00A71337">
        <w:rPr>
          <w:rFonts w:ascii="Times New Roman" w:hAnsi="Times New Roman" w:cs="Times New Roman"/>
          <w:color w:val="auto"/>
        </w:rPr>
        <w:t xml:space="preserve"> </w:t>
      </w:r>
      <w:r w:rsidR="00B43499" w:rsidRPr="00A71337">
        <w:rPr>
          <w:rFonts w:ascii="Times New Roman" w:hAnsi="Times New Roman" w:cs="Times New Roman"/>
          <w:noProof/>
          <w:color w:val="auto"/>
        </w:rPr>
        <w:t>of</w:t>
      </w:r>
      <w:r w:rsidRPr="00A71337">
        <w:rPr>
          <w:rFonts w:ascii="Times New Roman" w:hAnsi="Times New Roman" w:cs="Times New Roman"/>
          <w:noProof/>
          <w:color w:val="auto"/>
        </w:rPr>
        <w:t xml:space="preserve"> the</w:t>
      </w:r>
      <w:r w:rsidR="00502403" w:rsidRPr="00A71337">
        <w:rPr>
          <w:rFonts w:ascii="Times New Roman" w:hAnsi="Times New Roman" w:cs="Times New Roman"/>
          <w:color w:val="auto"/>
        </w:rPr>
        <w:t xml:space="preserve"> mechanism of</w:t>
      </w:r>
      <w:r w:rsidR="00D948B1" w:rsidRPr="00A71337">
        <w:rPr>
          <w:rFonts w:ascii="Times New Roman" w:hAnsi="Times New Roman" w:cs="Times New Roman"/>
          <w:color w:val="auto"/>
        </w:rPr>
        <w:t xml:space="preserve">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reaction</w:t>
      </w:r>
      <w:r w:rsidRPr="00A71337">
        <w:rPr>
          <w:rFonts w:ascii="Times New Roman" w:hAnsi="Times New Roman" w:cs="Times New Roman"/>
          <w:color w:val="auto"/>
        </w:rPr>
        <w:t xml:space="preserve">. The undoubted advantage over </w:t>
      </w:r>
      <w:r w:rsidRPr="00A71337">
        <w:rPr>
          <w:rFonts w:ascii="Times New Roman" w:hAnsi="Times New Roman" w:cs="Times New Roman"/>
          <w:i/>
          <w:color w:val="auto"/>
        </w:rPr>
        <w:t>ex</w:t>
      </w:r>
      <w:r w:rsidR="00502403" w:rsidRPr="00A71337">
        <w:rPr>
          <w:rFonts w:ascii="Times New Roman" w:hAnsi="Times New Roman" w:cs="Times New Roman"/>
          <w:i/>
          <w:color w:val="auto"/>
        </w:rPr>
        <w:t>-s</w:t>
      </w:r>
      <w:r w:rsidRPr="00A71337">
        <w:rPr>
          <w:rFonts w:ascii="Times New Roman" w:hAnsi="Times New Roman" w:cs="Times New Roman"/>
          <w:i/>
          <w:color w:val="auto"/>
        </w:rPr>
        <w:t>itu</w:t>
      </w:r>
      <w:r w:rsidRPr="00A71337">
        <w:rPr>
          <w:rFonts w:ascii="Times New Roman" w:hAnsi="Times New Roman" w:cs="Times New Roman"/>
          <w:color w:val="auto"/>
        </w:rPr>
        <w:t xml:space="preserve"> measurements is</w:t>
      </w:r>
      <w:r w:rsidR="00A64CA3" w:rsidRPr="00A71337">
        <w:rPr>
          <w:rFonts w:ascii="Times New Roman" w:hAnsi="Times New Roman" w:cs="Times New Roman"/>
          <w:color w:val="auto"/>
        </w:rPr>
        <w:t xml:space="preserve"> the possibility of observing </w:t>
      </w:r>
      <w:r w:rsidR="00AF1247" w:rsidRPr="00A71337">
        <w:rPr>
          <w:rFonts w:ascii="Times New Roman" w:hAnsi="Times New Roman" w:cs="Times New Roman"/>
          <w:color w:val="auto"/>
        </w:rPr>
        <w:t xml:space="preserve">the </w:t>
      </w:r>
      <w:r w:rsidR="00A64CA3" w:rsidRPr="00A71337">
        <w:rPr>
          <w:rFonts w:ascii="Times New Roman" w:hAnsi="Times New Roman" w:cs="Times New Roman"/>
          <w:color w:val="auto"/>
        </w:rPr>
        <w:t>signal arising for the</w:t>
      </w:r>
      <w:r w:rsidRPr="00A71337">
        <w:rPr>
          <w:rFonts w:ascii="Times New Roman" w:hAnsi="Times New Roman" w:cs="Times New Roman"/>
          <w:color w:val="auto"/>
        </w:rPr>
        <w:t xml:space="preserve"> intermediate produc</w:t>
      </w:r>
      <w:r w:rsidR="00A64CA3" w:rsidRPr="00A71337">
        <w:rPr>
          <w:rFonts w:ascii="Times New Roman" w:hAnsi="Times New Roman" w:cs="Times New Roman"/>
          <w:color w:val="auto"/>
        </w:rPr>
        <w:t>ts of processes or investigating the</w:t>
      </w:r>
      <w:r w:rsidRPr="00A71337">
        <w:rPr>
          <w:rFonts w:ascii="Times New Roman" w:hAnsi="Times New Roman" w:cs="Times New Roman"/>
          <w:color w:val="auto"/>
        </w:rPr>
        <w:t xml:space="preserve"> processes</w:t>
      </w:r>
      <w:r w:rsidR="003669F3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in which products cannot be separated</w:t>
      </w:r>
      <w:r w:rsidR="00B43499" w:rsidRPr="00A71337">
        <w:rPr>
          <w:rFonts w:ascii="Times New Roman" w:hAnsi="Times New Roman" w:cs="Times New Roman"/>
          <w:color w:val="auto"/>
          <w:vertAlign w:val="superscript"/>
        </w:rPr>
        <w:t>1</w:t>
      </w:r>
      <w:r w:rsidRPr="00A71337">
        <w:rPr>
          <w:rFonts w:ascii="Times New Roman" w:hAnsi="Times New Roman" w:cs="Times New Roman"/>
          <w:color w:val="auto"/>
        </w:rPr>
        <w:t xml:space="preserve">. Among all </w:t>
      </w:r>
      <w:r w:rsidRPr="00A71337">
        <w:rPr>
          <w:rFonts w:ascii="Times New Roman" w:hAnsi="Times New Roman" w:cs="Times New Roman"/>
          <w:noProof/>
          <w:color w:val="auto"/>
        </w:rPr>
        <w:t>spectroscopies</w:t>
      </w:r>
      <w:r w:rsidR="00FB182D" w:rsidRPr="00A71337">
        <w:rPr>
          <w:rFonts w:ascii="Times New Roman" w:hAnsi="Times New Roman" w:cs="Times New Roman"/>
          <w:noProof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the Raman </w:t>
      </w:r>
      <w:r w:rsidR="00A64CA3" w:rsidRPr="00A71337">
        <w:rPr>
          <w:rFonts w:ascii="Times New Roman" w:hAnsi="Times New Roman" w:cs="Times New Roman"/>
          <w:color w:val="auto"/>
        </w:rPr>
        <w:t xml:space="preserve">and </w:t>
      </w:r>
      <w:r w:rsidR="00AF1247" w:rsidRPr="00A71337">
        <w:rPr>
          <w:rFonts w:ascii="Times New Roman" w:hAnsi="Times New Roman" w:cs="Times New Roman"/>
          <w:color w:val="auto"/>
        </w:rPr>
        <w:t>i</w:t>
      </w:r>
      <w:r w:rsidRPr="00A71337">
        <w:rPr>
          <w:rFonts w:ascii="Times New Roman" w:hAnsi="Times New Roman" w:cs="Times New Roman"/>
          <w:color w:val="auto"/>
        </w:rPr>
        <w:t xml:space="preserve">nfrared </w:t>
      </w:r>
      <w:r w:rsidR="00A64CA3" w:rsidRPr="00A71337">
        <w:rPr>
          <w:rFonts w:ascii="Times New Roman" w:hAnsi="Times New Roman" w:cs="Times New Roman"/>
          <w:color w:val="auto"/>
        </w:rPr>
        <w:t xml:space="preserve">spectroscopies </w:t>
      </w:r>
      <w:r w:rsidR="00AF1247" w:rsidRPr="00A71337">
        <w:rPr>
          <w:rFonts w:ascii="Times New Roman" w:hAnsi="Times New Roman" w:cs="Times New Roman"/>
          <w:color w:val="auto"/>
        </w:rPr>
        <w:t>are</w:t>
      </w:r>
      <w:r w:rsidRPr="00A71337">
        <w:rPr>
          <w:rFonts w:ascii="Times New Roman" w:hAnsi="Times New Roman" w:cs="Times New Roman"/>
          <w:color w:val="auto"/>
        </w:rPr>
        <w:t xml:space="preserve"> the most </w:t>
      </w:r>
      <w:r w:rsidR="000E08A6" w:rsidRPr="00A71337">
        <w:rPr>
          <w:rFonts w:ascii="Times New Roman" w:hAnsi="Times New Roman" w:cs="Times New Roman"/>
          <w:color w:val="auto"/>
        </w:rPr>
        <w:t>powerful for analysis</w:t>
      </w:r>
      <w:r w:rsidR="00FB182D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of electrochemical processes due to equipment availability and </w:t>
      </w:r>
      <w:r w:rsidR="00DC5D40" w:rsidRPr="00A71337">
        <w:rPr>
          <w:rFonts w:ascii="Times New Roman" w:hAnsi="Times New Roman" w:cs="Times New Roman"/>
          <w:color w:val="auto"/>
        </w:rPr>
        <w:t>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F1247" w:rsidRPr="00A71337">
        <w:rPr>
          <w:rFonts w:ascii="Times New Roman" w:hAnsi="Times New Roman" w:cs="Times New Roman"/>
          <w:color w:val="auto"/>
        </w:rPr>
        <w:t xml:space="preserve">often </w:t>
      </w:r>
      <w:r w:rsidR="00AF1247" w:rsidRPr="00A71337">
        <w:rPr>
          <w:rFonts w:ascii="Times New Roman" w:hAnsi="Times New Roman" w:cs="Times New Roman"/>
          <w:color w:val="auto"/>
        </w:rPr>
        <w:lastRenderedPageBreak/>
        <w:t>non-destructive</w:t>
      </w:r>
      <w:r w:rsidRPr="00A71337">
        <w:rPr>
          <w:rFonts w:ascii="Times New Roman" w:hAnsi="Times New Roman" w:cs="Times New Roman"/>
          <w:color w:val="auto"/>
        </w:rPr>
        <w:t xml:space="preserve"> nature of the measurements. </w:t>
      </w:r>
    </w:p>
    <w:p w14:paraId="10A74B2C" w14:textId="77777777" w:rsidR="00DE2D63" w:rsidRPr="00A71337" w:rsidRDefault="00DE2D6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1CD67C85" w14:textId="27CE456F" w:rsidR="00FB4A94" w:rsidRPr="00A71337" w:rsidRDefault="00B4349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Infrared and Raman spectroscopies</w:t>
      </w:r>
      <w:r w:rsidR="00FB4A94" w:rsidRPr="00A71337">
        <w:rPr>
          <w:rFonts w:ascii="Times New Roman" w:hAnsi="Times New Roman" w:cs="Times New Roman"/>
          <w:color w:val="auto"/>
        </w:rPr>
        <w:t xml:space="preserve"> provide</w:t>
      </w:r>
      <w:r w:rsidR="00B27CB0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color w:val="auto"/>
        </w:rPr>
        <w:t xml:space="preserve">information about the vibrational structure of the species and </w:t>
      </w:r>
      <w:r w:rsidR="00B27CB0" w:rsidRPr="00A71337">
        <w:rPr>
          <w:rFonts w:ascii="Times New Roman" w:hAnsi="Times New Roman" w:cs="Times New Roman"/>
          <w:color w:val="auto"/>
        </w:rPr>
        <w:t>thus</w:t>
      </w:r>
      <w:r w:rsidR="00FB4A94" w:rsidRPr="00A71337">
        <w:rPr>
          <w:rFonts w:ascii="Times New Roman" w:hAnsi="Times New Roman" w:cs="Times New Roman"/>
          <w:color w:val="auto"/>
        </w:rPr>
        <w:t xml:space="preserve"> the existing chemical bonds. </w:t>
      </w:r>
      <w:r w:rsidR="00B27CB0" w:rsidRPr="00A71337">
        <w:rPr>
          <w:rFonts w:ascii="Times New Roman" w:hAnsi="Times New Roman" w:cs="Times New Roman"/>
          <w:color w:val="auto"/>
        </w:rPr>
        <w:t>Since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B27CB0" w:rsidRPr="00A71337">
        <w:rPr>
          <w:rFonts w:ascii="Times New Roman" w:hAnsi="Times New Roman" w:cs="Times New Roman"/>
          <w:color w:val="auto"/>
        </w:rPr>
        <w:t>the nature of</w:t>
      </w:r>
      <w:r w:rsidR="00DC5D40" w:rsidRPr="00A71337">
        <w:rPr>
          <w:rFonts w:ascii="Times New Roman" w:hAnsi="Times New Roman" w:cs="Times New Roman"/>
          <w:color w:val="auto"/>
        </w:rPr>
        <w:t xml:space="preserve"> the</w:t>
      </w:r>
      <w:r w:rsidR="00B27CB0" w:rsidRPr="00A71337">
        <w:rPr>
          <w:rFonts w:ascii="Times New Roman" w:hAnsi="Times New Roman" w:cs="Times New Roman"/>
          <w:color w:val="auto"/>
        </w:rPr>
        <w:t xml:space="preserve"> signals observed in both techniques is different, </w:t>
      </w:r>
      <w:r w:rsidR="00FB4A94" w:rsidRPr="00A71337">
        <w:rPr>
          <w:rFonts w:ascii="Times New Roman" w:hAnsi="Times New Roman" w:cs="Times New Roman"/>
          <w:color w:val="auto"/>
        </w:rPr>
        <w:t xml:space="preserve">some </w:t>
      </w:r>
      <w:r w:rsidR="00B27CB0" w:rsidRPr="00A71337">
        <w:rPr>
          <w:rFonts w:ascii="Times New Roman" w:hAnsi="Times New Roman" w:cs="Times New Roman"/>
          <w:color w:val="auto"/>
        </w:rPr>
        <w:t>vibrations may be</w:t>
      </w:r>
      <w:r w:rsidR="00FB4A94" w:rsidRPr="00A71337">
        <w:rPr>
          <w:rFonts w:ascii="Times New Roman" w:hAnsi="Times New Roman" w:cs="Times New Roman"/>
          <w:color w:val="auto"/>
        </w:rPr>
        <w:t xml:space="preserve"> active only</w:t>
      </w:r>
      <w:r w:rsidR="00B27CB0" w:rsidRPr="00A71337">
        <w:rPr>
          <w:rFonts w:ascii="Times New Roman" w:hAnsi="Times New Roman" w:cs="Times New Roman"/>
          <w:color w:val="auto"/>
        </w:rPr>
        <w:t xml:space="preserve"> in IR or Raman</w:t>
      </w:r>
      <w:r w:rsidR="00AF1247" w:rsidRPr="00A71337">
        <w:rPr>
          <w:rFonts w:ascii="Times New Roman" w:hAnsi="Times New Roman" w:cs="Times New Roman"/>
          <w:color w:val="auto"/>
        </w:rPr>
        <w:t xml:space="preserve"> spectra</w:t>
      </w:r>
      <w:r w:rsidR="00B27CB0" w:rsidRPr="00A71337">
        <w:rPr>
          <w:rFonts w:ascii="Times New Roman" w:hAnsi="Times New Roman" w:cs="Times New Roman"/>
          <w:color w:val="auto"/>
        </w:rPr>
        <w:t>, making them complementary to each other</w:t>
      </w:r>
      <w:r w:rsidR="00B27CB0" w:rsidRPr="00A71337">
        <w:rPr>
          <w:rFonts w:ascii="Times New Roman" w:hAnsi="Times New Roman" w:cs="Times New Roman"/>
          <w:color w:val="auto"/>
          <w:vertAlign w:val="superscript"/>
        </w:rPr>
        <w:t>2</w:t>
      </w:r>
      <w:r w:rsidR="00B27CB0" w:rsidRPr="00A71337">
        <w:rPr>
          <w:rFonts w:ascii="Times New Roman" w:hAnsi="Times New Roman" w:cs="Times New Roman"/>
          <w:color w:val="auto"/>
        </w:rPr>
        <w:t>. T</w:t>
      </w:r>
      <w:r w:rsidR="00FB4A94" w:rsidRPr="00A71337">
        <w:rPr>
          <w:rFonts w:ascii="Times New Roman" w:hAnsi="Times New Roman" w:cs="Times New Roman"/>
          <w:color w:val="auto"/>
        </w:rPr>
        <w:t>his</w:t>
      </w:r>
      <w:r w:rsidR="00B27CB0" w:rsidRPr="00A71337">
        <w:rPr>
          <w:rFonts w:ascii="Times New Roman" w:hAnsi="Times New Roman" w:cs="Times New Roman"/>
          <w:color w:val="auto"/>
        </w:rPr>
        <w:t xml:space="preserve"> should be taken</w:t>
      </w:r>
      <w:r w:rsidR="00FB4A94" w:rsidRPr="00A71337">
        <w:rPr>
          <w:rFonts w:ascii="Times New Roman" w:hAnsi="Times New Roman" w:cs="Times New Roman"/>
          <w:color w:val="auto"/>
        </w:rPr>
        <w:t xml:space="preserve"> into account</w:t>
      </w:r>
      <w:r w:rsidR="000E08A6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when planning spectroelectrochemical </w:t>
      </w:r>
      <w:r w:rsidR="00B27CB0" w:rsidRPr="00A71337">
        <w:rPr>
          <w:rFonts w:ascii="Times New Roman" w:hAnsi="Times New Roman" w:cs="Times New Roman"/>
          <w:color w:val="auto"/>
        </w:rPr>
        <w:t>analysis and</w:t>
      </w:r>
      <w:r w:rsidR="00671399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B27CB0" w:rsidRPr="00A71337">
        <w:rPr>
          <w:rFonts w:ascii="Times New Roman" w:hAnsi="Times New Roman" w:cs="Times New Roman"/>
          <w:color w:val="auto"/>
        </w:rPr>
        <w:t xml:space="preserve">if possible, the </w:t>
      </w:r>
      <w:r w:rsidR="00FB4A94" w:rsidRPr="00A71337">
        <w:rPr>
          <w:rFonts w:ascii="Times New Roman" w:hAnsi="Times New Roman" w:cs="Times New Roman"/>
          <w:color w:val="auto"/>
        </w:rPr>
        <w:t>vi</w:t>
      </w:r>
      <w:r w:rsidR="00B27CB0" w:rsidRPr="00A71337">
        <w:rPr>
          <w:rFonts w:ascii="Times New Roman" w:hAnsi="Times New Roman" w:cs="Times New Roman"/>
          <w:color w:val="auto"/>
        </w:rPr>
        <w:t>brational structure of an analyte should be examined using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B27CB0" w:rsidRPr="00A71337">
        <w:rPr>
          <w:rFonts w:ascii="Times New Roman" w:hAnsi="Times New Roman" w:cs="Times New Roman"/>
          <w:color w:val="auto"/>
        </w:rPr>
        <w:t xml:space="preserve">both </w:t>
      </w:r>
      <w:r w:rsidR="000E08A6" w:rsidRPr="00A71337">
        <w:rPr>
          <w:rFonts w:ascii="Times New Roman" w:hAnsi="Times New Roman" w:cs="Times New Roman"/>
          <w:color w:val="auto"/>
        </w:rPr>
        <w:t>IR and Raman</w:t>
      </w:r>
      <w:r w:rsidR="00AF1247" w:rsidRPr="00A71337">
        <w:rPr>
          <w:rFonts w:ascii="Times New Roman" w:hAnsi="Times New Roman" w:cs="Times New Roman"/>
          <w:color w:val="auto"/>
        </w:rPr>
        <w:t xml:space="preserve"> </w:t>
      </w:r>
      <w:r w:rsidR="00AF1247" w:rsidRPr="00A71337">
        <w:rPr>
          <w:rFonts w:ascii="Times New Roman" w:hAnsi="Times New Roman" w:cs="Times New Roman"/>
          <w:color w:val="auto"/>
        </w:rPr>
        <w:t>spectroscopies</w:t>
      </w:r>
      <w:r w:rsidR="000E08A6" w:rsidRPr="00A71337">
        <w:rPr>
          <w:rFonts w:ascii="Times New Roman" w:hAnsi="Times New Roman" w:cs="Times New Roman"/>
          <w:color w:val="auto"/>
        </w:rPr>
        <w:t xml:space="preserve">. </w:t>
      </w:r>
      <w:r w:rsidR="00FB4A94" w:rsidRPr="00A71337">
        <w:rPr>
          <w:rFonts w:ascii="Times New Roman" w:hAnsi="Times New Roman" w:cs="Times New Roman"/>
          <w:color w:val="auto"/>
        </w:rPr>
        <w:t xml:space="preserve">The best results are </w:t>
      </w:r>
      <w:r w:rsidR="00671399" w:rsidRPr="00A71337">
        <w:rPr>
          <w:rFonts w:ascii="Times New Roman" w:hAnsi="Times New Roman" w:cs="Times New Roman"/>
          <w:color w:val="auto"/>
        </w:rPr>
        <w:t>obtained</w:t>
      </w:r>
      <w:r w:rsidR="00FB4A94" w:rsidRPr="00A71337">
        <w:rPr>
          <w:rFonts w:ascii="Times New Roman" w:hAnsi="Times New Roman" w:cs="Times New Roman"/>
          <w:color w:val="auto"/>
        </w:rPr>
        <w:t xml:space="preserve"> when </w:t>
      </w:r>
      <w:r w:rsidR="00671399" w:rsidRPr="00A71337">
        <w:rPr>
          <w:rFonts w:ascii="Times New Roman" w:hAnsi="Times New Roman" w:cs="Times New Roman"/>
          <w:color w:val="auto"/>
        </w:rPr>
        <w:t xml:space="preserve">the </w:t>
      </w:r>
      <w:r w:rsidR="00FB4A94" w:rsidRPr="00A71337">
        <w:rPr>
          <w:rFonts w:ascii="Times New Roman" w:hAnsi="Times New Roman" w:cs="Times New Roman"/>
          <w:color w:val="auto"/>
        </w:rPr>
        <w:t xml:space="preserve">changes in </w:t>
      </w:r>
      <w:r w:rsidR="00671399" w:rsidRPr="00A71337">
        <w:rPr>
          <w:rFonts w:ascii="Times New Roman" w:hAnsi="Times New Roman" w:cs="Times New Roman"/>
          <w:color w:val="auto"/>
        </w:rPr>
        <w:t xml:space="preserve">the </w:t>
      </w:r>
      <w:r w:rsidR="00FB4A94" w:rsidRPr="00A71337">
        <w:rPr>
          <w:rFonts w:ascii="Times New Roman" w:hAnsi="Times New Roman" w:cs="Times New Roman"/>
          <w:color w:val="auto"/>
        </w:rPr>
        <w:t xml:space="preserve">structure </w:t>
      </w:r>
      <w:r w:rsidR="00671399" w:rsidRPr="00A71337">
        <w:rPr>
          <w:rFonts w:ascii="Times New Roman" w:hAnsi="Times New Roman" w:cs="Times New Roman"/>
          <w:color w:val="auto"/>
        </w:rPr>
        <w:t xml:space="preserve">are the </w:t>
      </w:r>
      <w:r w:rsidR="00FB4A94" w:rsidRPr="00A71337">
        <w:rPr>
          <w:rFonts w:ascii="Times New Roman" w:hAnsi="Times New Roman" w:cs="Times New Roman"/>
          <w:color w:val="auto"/>
        </w:rPr>
        <w:t>result of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noProof/>
          <w:color w:val="auto"/>
        </w:rPr>
        <w:t>electrochemical</w:t>
      </w:r>
      <w:r w:rsidR="00671399" w:rsidRPr="00A71337">
        <w:rPr>
          <w:rFonts w:ascii="Times New Roman" w:hAnsi="Times New Roman" w:cs="Times New Roman"/>
          <w:color w:val="auto"/>
        </w:rPr>
        <w:t xml:space="preserve"> process involving</w:t>
      </w:r>
      <w:r w:rsidR="00FB4A94" w:rsidRPr="00A71337">
        <w:rPr>
          <w:rFonts w:ascii="Times New Roman" w:hAnsi="Times New Roman" w:cs="Times New Roman"/>
          <w:color w:val="auto"/>
        </w:rPr>
        <w:t xml:space="preserve"> groups </w:t>
      </w:r>
      <w:r w:rsidR="00671399" w:rsidRPr="00A71337">
        <w:rPr>
          <w:rFonts w:ascii="Times New Roman" w:hAnsi="Times New Roman" w:cs="Times New Roman"/>
          <w:color w:val="auto"/>
        </w:rPr>
        <w:t xml:space="preserve">active in the certain </w:t>
      </w:r>
      <w:r w:rsidR="000E08A6" w:rsidRPr="00A71337">
        <w:rPr>
          <w:rFonts w:ascii="Times New Roman" w:hAnsi="Times New Roman" w:cs="Times New Roman"/>
          <w:color w:val="auto"/>
        </w:rPr>
        <w:t>technique</w:t>
      </w:r>
      <w:r w:rsidR="00671399" w:rsidRPr="00A71337">
        <w:rPr>
          <w:rFonts w:ascii="Times New Roman" w:hAnsi="Times New Roman" w:cs="Times New Roman"/>
          <w:color w:val="auto"/>
        </w:rPr>
        <w:t>. For example, the i</w:t>
      </w:r>
      <w:r w:rsidR="00FB4A94" w:rsidRPr="00A71337">
        <w:rPr>
          <w:rFonts w:ascii="Times New Roman" w:hAnsi="Times New Roman" w:cs="Times New Roman"/>
          <w:color w:val="auto"/>
        </w:rPr>
        <w:t>nfrared spectroscopy would be ideal for processes involving –CO, –CN –NO or –NH groups</w:t>
      </w:r>
      <w:r w:rsidR="000E08A6" w:rsidRPr="00A71337">
        <w:rPr>
          <w:rFonts w:ascii="Times New Roman" w:hAnsi="Times New Roman" w:cs="Times New Roman"/>
          <w:color w:val="auto"/>
        </w:rPr>
        <w:t xml:space="preserve">’ formation or </w:t>
      </w:r>
      <w:r w:rsidR="000E08A6" w:rsidRPr="00A71337">
        <w:rPr>
          <w:rFonts w:ascii="Times New Roman" w:hAnsi="Times New Roman" w:cs="Times New Roman"/>
          <w:noProof/>
          <w:color w:val="auto"/>
        </w:rPr>
        <w:t>br</w:t>
      </w:r>
      <w:r w:rsidR="002B450D" w:rsidRPr="00A71337">
        <w:rPr>
          <w:rFonts w:ascii="Times New Roman" w:hAnsi="Times New Roman" w:cs="Times New Roman"/>
          <w:noProof/>
          <w:color w:val="auto"/>
        </w:rPr>
        <w:t>eak</w:t>
      </w:r>
      <w:r w:rsidR="000E08A6" w:rsidRPr="00A71337">
        <w:rPr>
          <w:rFonts w:ascii="Times New Roman" w:hAnsi="Times New Roman" w:cs="Times New Roman"/>
          <w:noProof/>
          <w:color w:val="auto"/>
        </w:rPr>
        <w:t>age</w:t>
      </w:r>
      <w:r w:rsidR="00671399" w:rsidRPr="00A71337">
        <w:rPr>
          <w:rFonts w:ascii="Times New Roman" w:hAnsi="Times New Roman" w:cs="Times New Roman"/>
          <w:color w:val="auto"/>
          <w:vertAlign w:val="superscript"/>
        </w:rPr>
        <w:t>3</w:t>
      </w:r>
      <w:r w:rsidR="00FB4A94" w:rsidRPr="00A71337">
        <w:rPr>
          <w:rFonts w:ascii="Times New Roman" w:hAnsi="Times New Roman" w:cs="Times New Roman"/>
          <w:color w:val="auto"/>
        </w:rPr>
        <w:t xml:space="preserve">. It is always recommended to register </w:t>
      </w:r>
      <w:r w:rsidR="00AF1247" w:rsidRPr="00A71337">
        <w:rPr>
          <w:rFonts w:ascii="Times New Roman" w:hAnsi="Times New Roman" w:cs="Times New Roman"/>
          <w:color w:val="auto"/>
        </w:rPr>
        <w:t>differential spectra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502403" w:rsidRPr="00A71337">
        <w:rPr>
          <w:rFonts w:ascii="Times New Roman" w:hAnsi="Times New Roman" w:cs="Times New Roman"/>
          <w:color w:val="auto"/>
        </w:rPr>
        <w:t>of the</w:t>
      </w:r>
      <w:r w:rsidR="001D3796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color w:val="auto"/>
        </w:rPr>
        <w:t xml:space="preserve">spectroelectrochemical investigation. </w:t>
      </w:r>
      <w:r w:rsidR="00944989" w:rsidRPr="00A71337">
        <w:rPr>
          <w:rFonts w:ascii="Times New Roman" w:hAnsi="Times New Roman" w:cs="Times New Roman"/>
          <w:color w:val="auto"/>
        </w:rPr>
        <w:t>A</w:t>
      </w:r>
      <w:r w:rsidR="00944989" w:rsidRPr="00A71337">
        <w:rPr>
          <w:rFonts w:ascii="Times New Roman" w:hAnsi="Times New Roman" w:cs="Times New Roman"/>
          <w:color w:val="auto"/>
        </w:rPr>
        <w:t>lso</w:t>
      </w:r>
      <w:r w:rsidR="00944989" w:rsidRPr="00A71337">
        <w:rPr>
          <w:rFonts w:ascii="Times New Roman" w:hAnsi="Times New Roman" w:cs="Times New Roman"/>
          <w:color w:val="auto"/>
        </w:rPr>
        <w:t>, s</w:t>
      </w:r>
      <w:r w:rsidR="00FB4A94" w:rsidRPr="00A71337">
        <w:rPr>
          <w:rFonts w:ascii="Times New Roman" w:hAnsi="Times New Roman" w:cs="Times New Roman"/>
          <w:color w:val="auto"/>
        </w:rPr>
        <w:t xml:space="preserve">uch spectra disclose changes in </w:t>
      </w:r>
      <w:r w:rsidR="000E08A6" w:rsidRPr="00A71337">
        <w:rPr>
          <w:rFonts w:ascii="Times New Roman" w:hAnsi="Times New Roman" w:cs="Times New Roman"/>
          <w:color w:val="auto"/>
        </w:rPr>
        <w:t>the signals with</w:t>
      </w:r>
      <w:r w:rsidR="00671399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color w:val="auto"/>
        </w:rPr>
        <w:t>lower intensity allowing</w:t>
      </w:r>
      <w:r w:rsidR="00944989" w:rsidRPr="00A71337">
        <w:rPr>
          <w:rFonts w:ascii="Times New Roman" w:hAnsi="Times New Roman" w:cs="Times New Roman"/>
          <w:color w:val="auto"/>
        </w:rPr>
        <w:t xml:space="preserve"> the </w:t>
      </w:r>
      <w:r w:rsidR="00FB4A94" w:rsidRPr="00A71337">
        <w:rPr>
          <w:rFonts w:ascii="Times New Roman" w:hAnsi="Times New Roman" w:cs="Times New Roman"/>
          <w:color w:val="auto"/>
        </w:rPr>
        <w:t xml:space="preserve">tracking </w:t>
      </w:r>
      <w:r w:rsidR="00944989" w:rsidRPr="00A71337">
        <w:rPr>
          <w:rFonts w:ascii="Times New Roman" w:hAnsi="Times New Roman" w:cs="Times New Roman"/>
          <w:color w:val="auto"/>
        </w:rPr>
        <w:t xml:space="preserve">of </w:t>
      </w:r>
      <w:r w:rsidR="00FB4A94" w:rsidRPr="00A71337">
        <w:rPr>
          <w:rFonts w:ascii="Times New Roman" w:hAnsi="Times New Roman" w:cs="Times New Roman"/>
          <w:color w:val="auto"/>
        </w:rPr>
        <w:t>changes in the structure of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noProof/>
          <w:color w:val="auto"/>
        </w:rPr>
        <w:t>aromatic</w:t>
      </w:r>
      <w:r w:rsidR="00FB4A94" w:rsidRPr="00A71337">
        <w:rPr>
          <w:rFonts w:ascii="Times New Roman" w:hAnsi="Times New Roman" w:cs="Times New Roman"/>
          <w:color w:val="auto"/>
        </w:rPr>
        <w:t xml:space="preserve"> system</w:t>
      </w:r>
      <w:r w:rsidR="000E08A6" w:rsidRPr="00A71337">
        <w:rPr>
          <w:rFonts w:ascii="Times New Roman" w:hAnsi="Times New Roman" w:cs="Times New Roman"/>
          <w:color w:val="auto"/>
        </w:rPr>
        <w:t>s</w:t>
      </w:r>
      <w:r w:rsidR="00FB4A94" w:rsidRPr="00A71337">
        <w:rPr>
          <w:rFonts w:ascii="Times New Roman" w:hAnsi="Times New Roman" w:cs="Times New Roman"/>
          <w:color w:val="auto"/>
        </w:rPr>
        <w:t xml:space="preserve">. </w:t>
      </w:r>
      <w:r w:rsidR="00FB4A94" w:rsidRPr="00A71337">
        <w:rPr>
          <w:rFonts w:ascii="Times New Roman" w:hAnsi="Times New Roman" w:cs="Times New Roman"/>
          <w:noProof/>
          <w:color w:val="auto"/>
        </w:rPr>
        <w:t>Additionally</w:t>
      </w:r>
      <w:r w:rsidR="00FB182D" w:rsidRPr="00A71337">
        <w:rPr>
          <w:rFonts w:ascii="Times New Roman" w:hAnsi="Times New Roman" w:cs="Times New Roman"/>
          <w:noProof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differential spectra are always less complex as only changes </w:t>
      </w:r>
      <w:r w:rsidR="00502403" w:rsidRPr="00A71337">
        <w:rPr>
          <w:rFonts w:ascii="Times New Roman" w:hAnsi="Times New Roman" w:cs="Times New Roman"/>
          <w:color w:val="auto"/>
        </w:rPr>
        <w:t>are registered</w:t>
      </w:r>
      <w:r w:rsidR="00B83801" w:rsidRPr="00A71337">
        <w:rPr>
          <w:rFonts w:ascii="Times New Roman" w:hAnsi="Times New Roman" w:cs="Times New Roman"/>
          <w:color w:val="auto"/>
        </w:rPr>
        <w:t>,</w:t>
      </w:r>
      <w:r w:rsidR="00502403" w:rsidRPr="00A71337">
        <w:rPr>
          <w:rFonts w:ascii="Times New Roman" w:hAnsi="Times New Roman" w:cs="Times New Roman"/>
          <w:color w:val="auto"/>
        </w:rPr>
        <w:t xml:space="preserve"> which</w:t>
      </w:r>
      <w:r w:rsidR="00FB4A94" w:rsidRPr="00A71337">
        <w:rPr>
          <w:rFonts w:ascii="Times New Roman" w:hAnsi="Times New Roman" w:cs="Times New Roman"/>
          <w:color w:val="auto"/>
        </w:rPr>
        <w:t xml:space="preserve"> makes</w:t>
      </w:r>
      <w:r w:rsidR="00FB182D" w:rsidRPr="00A71337">
        <w:rPr>
          <w:rFonts w:ascii="Times New Roman" w:hAnsi="Times New Roman" w:cs="Times New Roman"/>
          <w:color w:val="auto"/>
        </w:rPr>
        <w:t xml:space="preserve"> </w:t>
      </w:r>
      <w:r w:rsidR="000E08A6" w:rsidRPr="00A71337">
        <w:rPr>
          <w:rFonts w:ascii="Times New Roman" w:hAnsi="Times New Roman" w:cs="Times New Roman"/>
          <w:color w:val="auto"/>
        </w:rPr>
        <w:t>the interpretation</w:t>
      </w:r>
      <w:r w:rsidR="00FB4A94" w:rsidRPr="00A71337">
        <w:rPr>
          <w:rFonts w:ascii="Times New Roman" w:hAnsi="Times New Roman" w:cs="Times New Roman"/>
          <w:color w:val="auto"/>
        </w:rPr>
        <w:t xml:space="preserve"> of the spectra much easier. </w:t>
      </w:r>
    </w:p>
    <w:p w14:paraId="331ACCA5" w14:textId="77777777" w:rsidR="00AF1247" w:rsidRPr="00A71337" w:rsidRDefault="00AF124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B73B894" w14:textId="5487A351" w:rsidR="00FB4A94" w:rsidRPr="00A71337" w:rsidRDefault="00FB4A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IR spectroelectrochemi</w:t>
      </w:r>
      <w:r w:rsidR="00502403" w:rsidRPr="00A71337">
        <w:rPr>
          <w:rFonts w:ascii="Times New Roman" w:hAnsi="Times New Roman" w:cs="Times New Roman"/>
          <w:color w:val="auto"/>
        </w:rPr>
        <w:t>cal</w:t>
      </w:r>
      <w:r w:rsidR="001D3796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experiments are mainly used </w:t>
      </w:r>
      <w:r w:rsidR="006B73ED" w:rsidRPr="00A71337">
        <w:rPr>
          <w:rFonts w:ascii="Times New Roman" w:hAnsi="Times New Roman" w:cs="Times New Roman"/>
          <w:color w:val="auto"/>
        </w:rPr>
        <w:t>for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0E08A6" w:rsidRPr="00A71337">
        <w:rPr>
          <w:rFonts w:ascii="Times New Roman" w:hAnsi="Times New Roman" w:cs="Times New Roman"/>
          <w:color w:val="auto"/>
        </w:rPr>
        <w:t xml:space="preserve">the </w:t>
      </w:r>
      <w:r w:rsidRPr="00A71337">
        <w:rPr>
          <w:rFonts w:ascii="Times New Roman" w:hAnsi="Times New Roman" w:cs="Times New Roman"/>
          <w:color w:val="auto"/>
        </w:rPr>
        <w:t>monitor</w:t>
      </w:r>
      <w:r w:rsidR="006B73ED" w:rsidRPr="00A71337">
        <w:rPr>
          <w:rFonts w:ascii="Times New Roman" w:hAnsi="Times New Roman" w:cs="Times New Roman"/>
          <w:color w:val="auto"/>
        </w:rPr>
        <w:t>ing of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65620" w:rsidRPr="00A71337">
        <w:rPr>
          <w:rFonts w:ascii="Times New Roman" w:hAnsi="Times New Roman" w:cs="Times New Roman"/>
          <w:color w:val="auto"/>
        </w:rPr>
        <w:t>soluble</w:t>
      </w:r>
      <w:r w:rsidRPr="00A71337">
        <w:rPr>
          <w:rFonts w:ascii="Times New Roman" w:hAnsi="Times New Roman" w:cs="Times New Roman"/>
          <w:color w:val="auto"/>
        </w:rPr>
        <w:t xml:space="preserve"> products, </w:t>
      </w:r>
      <w:r w:rsidRPr="00A71337">
        <w:rPr>
          <w:rFonts w:ascii="Times New Roman" w:hAnsi="Times New Roman" w:cs="Times New Roman"/>
          <w:noProof/>
          <w:color w:val="auto"/>
        </w:rPr>
        <w:t>intermediates</w:t>
      </w:r>
      <w:r w:rsidR="00671399" w:rsidRPr="00A71337">
        <w:rPr>
          <w:rFonts w:ascii="Times New Roman" w:hAnsi="Times New Roman" w:cs="Times New Roman"/>
          <w:color w:val="auto"/>
        </w:rPr>
        <w:t xml:space="preserve"> and reactants of the electrochemical reactions; such tests</w:t>
      </w:r>
      <w:r w:rsidRPr="00A71337">
        <w:rPr>
          <w:rFonts w:ascii="Times New Roman" w:hAnsi="Times New Roman" w:cs="Times New Roman"/>
          <w:color w:val="auto"/>
        </w:rPr>
        <w:t xml:space="preserve"> may be </w:t>
      </w:r>
      <w:r w:rsidR="000E08A6" w:rsidRPr="00A71337">
        <w:rPr>
          <w:rFonts w:ascii="Times New Roman" w:hAnsi="Times New Roman" w:cs="Times New Roman"/>
          <w:color w:val="auto"/>
        </w:rPr>
        <w:t>run on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671399" w:rsidRPr="00A71337">
        <w:rPr>
          <w:rFonts w:ascii="Times New Roman" w:hAnsi="Times New Roman" w:cs="Times New Roman"/>
          <w:color w:val="auto"/>
        </w:rPr>
        <w:t>various</w:t>
      </w:r>
      <w:r w:rsidRPr="00A71337">
        <w:rPr>
          <w:rFonts w:ascii="Times New Roman" w:hAnsi="Times New Roman" w:cs="Times New Roman"/>
          <w:color w:val="auto"/>
        </w:rPr>
        <w:t xml:space="preserve"> systems</w:t>
      </w:r>
      <w:r w:rsidR="00671399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including organic, inorganic, or biochemical</w:t>
      </w:r>
      <w:r w:rsidR="00502403" w:rsidRPr="00A71337">
        <w:rPr>
          <w:rFonts w:ascii="Times New Roman" w:hAnsi="Times New Roman" w:cs="Times New Roman"/>
          <w:color w:val="auto"/>
        </w:rPr>
        <w:t xml:space="preserve"> systems</w:t>
      </w:r>
      <w:r w:rsidR="00671399" w:rsidRPr="00A71337">
        <w:rPr>
          <w:rFonts w:ascii="Times New Roman" w:hAnsi="Times New Roman" w:cs="Times New Roman"/>
          <w:color w:val="auto"/>
          <w:vertAlign w:val="superscript"/>
        </w:rPr>
        <w:t>3</w:t>
      </w:r>
      <w:r w:rsidR="00355436" w:rsidRPr="00A71337">
        <w:rPr>
          <w:rFonts w:ascii="Times New Roman" w:hAnsi="Times New Roman" w:cs="Times New Roman"/>
          <w:color w:val="auto"/>
          <w:vertAlign w:val="superscript"/>
        </w:rPr>
        <w:t>-</w:t>
      </w:r>
      <w:r w:rsidR="00671399" w:rsidRPr="00A71337">
        <w:rPr>
          <w:rFonts w:ascii="Times New Roman" w:hAnsi="Times New Roman" w:cs="Times New Roman"/>
          <w:color w:val="auto"/>
          <w:vertAlign w:val="superscript"/>
        </w:rPr>
        <w:t>8</w:t>
      </w:r>
      <w:r w:rsidR="00671399" w:rsidRPr="00A71337">
        <w:rPr>
          <w:rFonts w:ascii="Times New Roman" w:hAnsi="Times New Roman" w:cs="Times New Roman"/>
          <w:color w:val="auto"/>
        </w:rPr>
        <w:t>.</w:t>
      </w:r>
      <w:r w:rsidR="00293EC6" w:rsidRPr="00A71337">
        <w:rPr>
          <w:rFonts w:ascii="Times New Roman" w:hAnsi="Times New Roman" w:cs="Times New Roman"/>
          <w:color w:val="auto"/>
        </w:rPr>
        <w:t xml:space="preserve"> </w:t>
      </w:r>
      <w:r w:rsidR="00671399" w:rsidRPr="00A71337">
        <w:rPr>
          <w:rFonts w:ascii="Times New Roman" w:hAnsi="Times New Roman" w:cs="Times New Roman"/>
          <w:color w:val="auto"/>
        </w:rPr>
        <w:t xml:space="preserve">One </w:t>
      </w:r>
      <w:r w:rsidR="00293EC6" w:rsidRPr="00A71337">
        <w:rPr>
          <w:rFonts w:ascii="Times New Roman" w:hAnsi="Times New Roman" w:cs="Times New Roman"/>
          <w:color w:val="auto"/>
        </w:rPr>
        <w:t xml:space="preserve">should always remember that in </w:t>
      </w:r>
      <w:r w:rsidR="00671399" w:rsidRPr="00A71337">
        <w:rPr>
          <w:rFonts w:ascii="Times New Roman" w:hAnsi="Times New Roman" w:cs="Times New Roman"/>
          <w:color w:val="auto"/>
        </w:rPr>
        <w:t xml:space="preserve">the case of </w:t>
      </w:r>
      <w:r w:rsidR="00293EC6" w:rsidRPr="00A71337">
        <w:rPr>
          <w:rFonts w:ascii="Times New Roman" w:hAnsi="Times New Roman" w:cs="Times New Roman"/>
          <w:color w:val="auto"/>
        </w:rPr>
        <w:t>IR spectroscopy</w:t>
      </w:r>
      <w:r w:rsidR="005D6325" w:rsidRPr="00A71337">
        <w:rPr>
          <w:rFonts w:ascii="Times New Roman" w:hAnsi="Times New Roman" w:cs="Times New Roman"/>
          <w:color w:val="auto"/>
        </w:rPr>
        <w:t>,</w:t>
      </w:r>
      <w:r w:rsidR="00293EC6" w:rsidRPr="00A71337">
        <w:rPr>
          <w:rFonts w:ascii="Times New Roman" w:hAnsi="Times New Roman" w:cs="Times New Roman"/>
          <w:color w:val="auto"/>
        </w:rPr>
        <w:t xml:space="preserve"> solvent</w:t>
      </w:r>
      <w:r w:rsidR="00671399" w:rsidRPr="00A71337">
        <w:rPr>
          <w:rFonts w:ascii="Times New Roman" w:hAnsi="Times New Roman" w:cs="Times New Roman"/>
          <w:color w:val="auto"/>
        </w:rPr>
        <w:t>s</w:t>
      </w:r>
      <w:r w:rsidR="00293EC6" w:rsidRPr="00A71337">
        <w:rPr>
          <w:rFonts w:ascii="Times New Roman" w:hAnsi="Times New Roman" w:cs="Times New Roman"/>
          <w:color w:val="auto"/>
        </w:rPr>
        <w:t xml:space="preserve"> in </w:t>
      </w:r>
      <w:r w:rsidR="00671399" w:rsidRPr="00A71337">
        <w:rPr>
          <w:rFonts w:ascii="Times New Roman" w:hAnsi="Times New Roman" w:cs="Times New Roman"/>
          <w:color w:val="auto"/>
        </w:rPr>
        <w:t xml:space="preserve">which hydrogen bonding </w:t>
      </w:r>
      <w:r w:rsidR="00293EC6" w:rsidRPr="00A71337">
        <w:rPr>
          <w:rFonts w:ascii="Times New Roman" w:hAnsi="Times New Roman" w:cs="Times New Roman"/>
          <w:color w:val="auto"/>
        </w:rPr>
        <w:t>occur</w:t>
      </w:r>
      <w:r w:rsidR="00671399" w:rsidRPr="00A71337">
        <w:rPr>
          <w:rFonts w:ascii="Times New Roman" w:hAnsi="Times New Roman" w:cs="Times New Roman"/>
          <w:color w:val="auto"/>
        </w:rPr>
        <w:t>s, like water, should be avoided</w:t>
      </w:r>
      <w:r w:rsidR="00293EC6" w:rsidRPr="00A71337">
        <w:rPr>
          <w:rFonts w:ascii="Times New Roman" w:hAnsi="Times New Roman" w:cs="Times New Roman"/>
          <w:color w:val="auto"/>
        </w:rPr>
        <w:t>.</w:t>
      </w:r>
    </w:p>
    <w:p w14:paraId="72914AE4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40770AA" w14:textId="2EF975CF" w:rsidR="00182799" w:rsidRPr="00A71337" w:rsidRDefault="00A65620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There are several ways to </w:t>
      </w:r>
      <w:r w:rsidRPr="00A71337">
        <w:rPr>
          <w:rFonts w:ascii="Times New Roman" w:hAnsi="Times New Roman" w:cs="Times New Roman"/>
          <w:noProof/>
          <w:color w:val="auto"/>
        </w:rPr>
        <w:t>proc</w:t>
      </w:r>
      <w:r w:rsidR="00FB182D" w:rsidRPr="00A71337">
        <w:rPr>
          <w:rFonts w:ascii="Times New Roman" w:hAnsi="Times New Roman" w:cs="Times New Roman"/>
          <w:noProof/>
          <w:color w:val="auto"/>
        </w:rPr>
        <w:t>e</w:t>
      </w:r>
      <w:r w:rsidRPr="00A71337">
        <w:rPr>
          <w:rFonts w:ascii="Times New Roman" w:hAnsi="Times New Roman" w:cs="Times New Roman"/>
          <w:noProof/>
          <w:color w:val="auto"/>
        </w:rPr>
        <w:t>ed</w:t>
      </w:r>
      <w:r w:rsidR="000E08A6" w:rsidRPr="00A71337">
        <w:rPr>
          <w:rFonts w:ascii="Times New Roman" w:hAnsi="Times New Roman" w:cs="Times New Roman"/>
          <w:color w:val="auto"/>
        </w:rPr>
        <w:t xml:space="preserve"> with </w:t>
      </w:r>
      <w:r w:rsidRPr="00A71337">
        <w:rPr>
          <w:rFonts w:ascii="Times New Roman" w:hAnsi="Times New Roman" w:cs="Times New Roman"/>
          <w:color w:val="auto"/>
        </w:rPr>
        <w:t>IR and Raman measurement</w:t>
      </w:r>
      <w:r w:rsidR="00B83801" w:rsidRPr="00A71337">
        <w:rPr>
          <w:rFonts w:ascii="Times New Roman" w:hAnsi="Times New Roman" w:cs="Times New Roman"/>
          <w:color w:val="auto"/>
        </w:rPr>
        <w:t>s</w:t>
      </w:r>
      <w:r w:rsidRPr="00A71337">
        <w:rPr>
          <w:rFonts w:ascii="Times New Roman" w:hAnsi="Times New Roman" w:cs="Times New Roman"/>
          <w:color w:val="auto"/>
        </w:rPr>
        <w:t>. In the case of IR spectroscopy, m</w:t>
      </w:r>
      <w:r w:rsidR="00FB4A94" w:rsidRPr="00A71337">
        <w:rPr>
          <w:rFonts w:ascii="Times New Roman" w:hAnsi="Times New Roman" w:cs="Times New Roman"/>
          <w:color w:val="auto"/>
        </w:rPr>
        <w:t>easurements c</w:t>
      </w:r>
      <w:r w:rsidR="000E08A6" w:rsidRPr="00A71337">
        <w:rPr>
          <w:rFonts w:ascii="Times New Roman" w:hAnsi="Times New Roman" w:cs="Times New Roman"/>
          <w:color w:val="auto"/>
        </w:rPr>
        <w:t xml:space="preserve">an be done in the transmission mode, in which </w:t>
      </w:r>
      <w:r w:rsidR="00FB4A94" w:rsidRPr="00A71337">
        <w:rPr>
          <w:rFonts w:ascii="Times New Roman" w:hAnsi="Times New Roman" w:cs="Times New Roman"/>
          <w:color w:val="auto"/>
        </w:rPr>
        <w:t>conventional IR cuvette</w:t>
      </w:r>
      <w:r w:rsidR="005D6325" w:rsidRPr="00A71337">
        <w:rPr>
          <w:rFonts w:ascii="Times New Roman" w:hAnsi="Times New Roman" w:cs="Times New Roman"/>
          <w:color w:val="auto"/>
        </w:rPr>
        <w:t>s</w:t>
      </w:r>
      <w:r w:rsidR="00FB4A94" w:rsidRPr="00A71337">
        <w:rPr>
          <w:rFonts w:ascii="Times New Roman" w:hAnsi="Times New Roman" w:cs="Times New Roman"/>
          <w:color w:val="auto"/>
        </w:rPr>
        <w:t xml:space="preserve"> for liquids</w:t>
      </w:r>
      <w:r w:rsidR="00E5085A" w:rsidRPr="00A71337">
        <w:rPr>
          <w:rFonts w:ascii="Times New Roman" w:hAnsi="Times New Roman" w:cs="Times New Roman"/>
          <w:color w:val="auto"/>
        </w:rPr>
        <w:t xml:space="preserve"> can be used</w:t>
      </w:r>
      <w:r w:rsidRPr="00A71337">
        <w:rPr>
          <w:rFonts w:ascii="Times New Roman" w:hAnsi="Times New Roman" w:cs="Times New Roman"/>
          <w:color w:val="auto"/>
        </w:rPr>
        <w:t xml:space="preserve">. The </w:t>
      </w:r>
      <w:r w:rsidR="006B73ED" w:rsidRPr="00A71337">
        <w:rPr>
          <w:rFonts w:ascii="Times New Roman" w:hAnsi="Times New Roman" w:cs="Times New Roman"/>
          <w:color w:val="auto"/>
        </w:rPr>
        <w:t>optically transparent electrode</w:t>
      </w:r>
      <w:r w:rsidR="00E5085A" w:rsidRPr="00A71337">
        <w:rPr>
          <w:rFonts w:ascii="Times New Roman" w:hAnsi="Times New Roman" w:cs="Times New Roman"/>
          <w:color w:val="auto"/>
        </w:rPr>
        <w:t>s</w:t>
      </w:r>
      <w:r w:rsidR="006B73ED" w:rsidRPr="00A71337">
        <w:rPr>
          <w:rFonts w:ascii="Times New Roman" w:hAnsi="Times New Roman" w:cs="Times New Roman"/>
          <w:color w:val="auto"/>
        </w:rPr>
        <w:t xml:space="preserve"> (</w:t>
      </w:r>
      <w:r w:rsidR="006B73ED" w:rsidRPr="00A71337">
        <w:rPr>
          <w:rFonts w:ascii="Times New Roman" w:hAnsi="Times New Roman" w:cs="Times New Roman"/>
          <w:i/>
          <w:color w:val="auto"/>
        </w:rPr>
        <w:t>e.g.</w:t>
      </w:r>
      <w:r w:rsidR="00944989" w:rsidRPr="00A71337">
        <w:rPr>
          <w:rFonts w:ascii="Times New Roman" w:hAnsi="Times New Roman" w:cs="Times New Roman"/>
          <w:i/>
          <w:color w:val="auto"/>
        </w:rPr>
        <w:t>,</w:t>
      </w:r>
      <w:r w:rsidR="006B73ED" w:rsidRPr="00A71337">
        <w:rPr>
          <w:rFonts w:ascii="Times New Roman" w:hAnsi="Times New Roman" w:cs="Times New Roman"/>
          <w:color w:val="auto"/>
        </w:rPr>
        <w:t xml:space="preserve"> boron-doped diamond electrode) or perforated electrodes (metal gauze working electrode) made of fine metal (Pt or Au) are usually used as the </w:t>
      </w:r>
      <w:r w:rsidRPr="00A71337">
        <w:rPr>
          <w:rFonts w:ascii="Times New Roman" w:hAnsi="Times New Roman" w:cs="Times New Roman"/>
          <w:color w:val="auto"/>
        </w:rPr>
        <w:t>working electrode</w:t>
      </w:r>
      <w:r w:rsidR="000E08A6" w:rsidRPr="00A71337">
        <w:rPr>
          <w:rFonts w:ascii="Times New Roman" w:hAnsi="Times New Roman" w:cs="Times New Roman"/>
          <w:color w:val="auto"/>
        </w:rPr>
        <w:t>s</w:t>
      </w:r>
      <w:r w:rsidRPr="00A71337">
        <w:rPr>
          <w:rFonts w:ascii="Times New Roman" w:hAnsi="Times New Roman" w:cs="Times New Roman"/>
          <w:color w:val="auto"/>
        </w:rPr>
        <w:t xml:space="preserve"> in such transmission cell</w:t>
      </w:r>
      <w:r w:rsidR="005D6325" w:rsidRPr="00A71337">
        <w:rPr>
          <w:rFonts w:ascii="Times New Roman" w:hAnsi="Times New Roman" w:cs="Times New Roman"/>
          <w:color w:val="auto"/>
        </w:rPr>
        <w:t>s</w:t>
      </w:r>
      <w:r w:rsidR="00671399" w:rsidRPr="00A71337">
        <w:rPr>
          <w:rFonts w:ascii="Times New Roman" w:hAnsi="Times New Roman" w:cs="Times New Roman"/>
          <w:color w:val="auto"/>
          <w:vertAlign w:val="superscript"/>
        </w:rPr>
        <w:t>4</w:t>
      </w:r>
      <w:r w:rsidR="00355436" w:rsidRPr="00A71337">
        <w:rPr>
          <w:rFonts w:ascii="Times New Roman" w:hAnsi="Times New Roman" w:cs="Times New Roman"/>
          <w:color w:val="auto"/>
          <w:vertAlign w:val="superscript"/>
        </w:rPr>
        <w:t>,</w:t>
      </w:r>
      <w:r w:rsidR="00671399" w:rsidRPr="00A71337">
        <w:rPr>
          <w:rFonts w:ascii="Times New Roman" w:hAnsi="Times New Roman" w:cs="Times New Roman"/>
          <w:color w:val="auto"/>
          <w:vertAlign w:val="superscript"/>
        </w:rPr>
        <w:t>9</w:t>
      </w:r>
      <w:r w:rsidR="006B73ED" w:rsidRPr="00A71337">
        <w:rPr>
          <w:rFonts w:ascii="Times New Roman" w:hAnsi="Times New Roman" w:cs="Times New Roman"/>
          <w:color w:val="auto"/>
        </w:rPr>
        <w:t xml:space="preserve">. </w:t>
      </w:r>
      <w:r w:rsidR="00FB182D" w:rsidRPr="00A71337">
        <w:rPr>
          <w:rFonts w:ascii="Times New Roman" w:hAnsi="Times New Roman" w:cs="Times New Roman"/>
          <w:noProof/>
          <w:color w:val="auto"/>
        </w:rPr>
        <w:t>An e</w:t>
      </w:r>
      <w:r w:rsidR="00FB4A94" w:rsidRPr="00A71337">
        <w:rPr>
          <w:rFonts w:ascii="Times New Roman" w:hAnsi="Times New Roman" w:cs="Times New Roman"/>
          <w:noProof/>
          <w:color w:val="auto"/>
        </w:rPr>
        <w:t>xample</w:t>
      </w:r>
      <w:r w:rsidR="00FB4A94" w:rsidRPr="00A71337">
        <w:rPr>
          <w:rFonts w:ascii="Times New Roman" w:hAnsi="Times New Roman" w:cs="Times New Roman"/>
          <w:color w:val="auto"/>
        </w:rPr>
        <w:t xml:space="preserve"> of </w:t>
      </w:r>
      <w:r w:rsidR="00E5085A" w:rsidRPr="00A71337">
        <w:rPr>
          <w:rFonts w:ascii="Times New Roman" w:hAnsi="Times New Roman" w:cs="Times New Roman"/>
          <w:color w:val="auto"/>
        </w:rPr>
        <w:t xml:space="preserve">the </w:t>
      </w:r>
      <w:r w:rsidR="00FB4A94" w:rsidRPr="00A71337">
        <w:rPr>
          <w:rFonts w:ascii="Times New Roman" w:hAnsi="Times New Roman" w:cs="Times New Roman"/>
          <w:color w:val="auto"/>
        </w:rPr>
        <w:t xml:space="preserve">transmission </w:t>
      </w:r>
      <w:r w:rsidR="000E08A6" w:rsidRPr="00A71337">
        <w:rPr>
          <w:rFonts w:ascii="Times New Roman" w:hAnsi="Times New Roman" w:cs="Times New Roman"/>
          <w:color w:val="auto"/>
        </w:rPr>
        <w:t>spectroelectrochemical cell</w:t>
      </w:r>
      <w:r w:rsidR="00FB4A94" w:rsidRPr="00A71337">
        <w:rPr>
          <w:rFonts w:ascii="Times New Roman" w:hAnsi="Times New Roman" w:cs="Times New Roman"/>
          <w:color w:val="auto"/>
        </w:rPr>
        <w:t xml:space="preserve"> is presented in</w:t>
      </w:r>
      <w:r w:rsidR="000E08A6" w:rsidRPr="00A71337">
        <w:rPr>
          <w:rFonts w:ascii="Times New Roman" w:hAnsi="Times New Roman" w:cs="Times New Roman"/>
          <w:color w:val="auto"/>
        </w:rPr>
        <w:t xml:space="preserve"> </w:t>
      </w:r>
      <w:r w:rsidR="000E08A6" w:rsidRPr="00A71337">
        <w:rPr>
          <w:rFonts w:ascii="Times New Roman" w:hAnsi="Times New Roman" w:cs="Times New Roman"/>
          <w:noProof/>
          <w:color w:val="auto"/>
        </w:rPr>
        <w:t>the</w:t>
      </w:r>
      <w:r w:rsidR="00FB4A94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b/>
          <w:noProof/>
          <w:color w:val="auto"/>
        </w:rPr>
        <w:t>Fig</w:t>
      </w:r>
      <w:r w:rsidR="008B437D" w:rsidRPr="00A71337">
        <w:rPr>
          <w:rFonts w:ascii="Times New Roman" w:hAnsi="Times New Roman" w:cs="Times New Roman"/>
          <w:b/>
          <w:noProof/>
          <w:color w:val="auto"/>
        </w:rPr>
        <w:t>ure</w:t>
      </w:r>
      <w:r w:rsidR="00FB4A94" w:rsidRPr="00A71337">
        <w:rPr>
          <w:rFonts w:ascii="Times New Roman" w:hAnsi="Times New Roman" w:cs="Times New Roman"/>
          <w:b/>
          <w:color w:val="auto"/>
        </w:rPr>
        <w:t xml:space="preserve"> 1</w:t>
      </w:r>
      <w:r w:rsidR="00FB4A94" w:rsidRPr="00A71337">
        <w:rPr>
          <w:rFonts w:ascii="Times New Roman" w:hAnsi="Times New Roman" w:cs="Times New Roman"/>
          <w:color w:val="auto"/>
        </w:rPr>
        <w:t>.</w:t>
      </w:r>
    </w:p>
    <w:p w14:paraId="362D30F2" w14:textId="77777777" w:rsidR="00FB4A94" w:rsidRPr="00A71337" w:rsidRDefault="00FB4A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7D7348AF" w14:textId="4B5BAF3F" w:rsidR="00CD02CA" w:rsidRPr="00A71337" w:rsidRDefault="006B73ED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In </w:t>
      </w:r>
      <w:r w:rsidRPr="00A71337">
        <w:rPr>
          <w:rFonts w:ascii="Times New Roman" w:hAnsi="Times New Roman" w:cs="Times New Roman"/>
          <w:noProof/>
          <w:color w:val="auto"/>
        </w:rPr>
        <w:t>the second</w:t>
      </w:r>
      <w:r w:rsidR="000E08A6" w:rsidRPr="00A71337">
        <w:rPr>
          <w:rFonts w:ascii="Times New Roman" w:hAnsi="Times New Roman" w:cs="Times New Roman"/>
          <w:color w:val="auto"/>
        </w:rPr>
        <w:t xml:space="preserve"> technique</w:t>
      </w:r>
      <w:r w:rsidRPr="00A71337">
        <w:rPr>
          <w:rFonts w:ascii="Times New Roman" w:hAnsi="Times New Roman" w:cs="Times New Roman"/>
          <w:color w:val="auto"/>
        </w:rPr>
        <w:t>, i</w:t>
      </w:r>
      <w:r w:rsidR="00A65620" w:rsidRPr="00A71337">
        <w:rPr>
          <w:rFonts w:ascii="Times New Roman" w:hAnsi="Times New Roman" w:cs="Times New Roman"/>
          <w:color w:val="auto"/>
        </w:rPr>
        <w:t xml:space="preserve">nstead of </w:t>
      </w:r>
      <w:r w:rsidR="00A65620" w:rsidRPr="00A71337">
        <w:rPr>
          <w:rFonts w:ascii="Times New Roman" w:hAnsi="Times New Roman" w:cs="Times New Roman"/>
          <w:noProof/>
          <w:color w:val="auto"/>
        </w:rPr>
        <w:t>transmission</w:t>
      </w:r>
      <w:r w:rsidR="00FB182D" w:rsidRPr="00A71337">
        <w:rPr>
          <w:rFonts w:ascii="Times New Roman" w:hAnsi="Times New Roman" w:cs="Times New Roman"/>
          <w:noProof/>
          <w:color w:val="auto"/>
        </w:rPr>
        <w:t>,</w:t>
      </w:r>
      <w:r w:rsidR="00A65620" w:rsidRPr="00A71337">
        <w:rPr>
          <w:rFonts w:ascii="Times New Roman" w:hAnsi="Times New Roman" w:cs="Times New Roman"/>
          <w:color w:val="auto"/>
        </w:rPr>
        <w:t xml:space="preserve"> the</w:t>
      </w:r>
      <w:r w:rsidR="00FB4A94" w:rsidRPr="00A71337">
        <w:rPr>
          <w:rFonts w:ascii="Times New Roman" w:hAnsi="Times New Roman" w:cs="Times New Roman"/>
          <w:color w:val="auto"/>
        </w:rPr>
        <w:t xml:space="preserve"> reflectance mode </w:t>
      </w:r>
      <w:r w:rsidR="000E08A6" w:rsidRPr="00A71337">
        <w:rPr>
          <w:rFonts w:ascii="Times New Roman" w:hAnsi="Times New Roman" w:cs="Times New Roman"/>
          <w:color w:val="auto"/>
        </w:rPr>
        <w:t>is</w:t>
      </w:r>
      <w:r w:rsidR="00E5085A" w:rsidRPr="00A71337">
        <w:rPr>
          <w:rFonts w:ascii="Times New Roman" w:hAnsi="Times New Roman" w:cs="Times New Roman"/>
          <w:color w:val="auto"/>
        </w:rPr>
        <w:t xml:space="preserve"> applied, thanks to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</w:rPr>
        <w:t xml:space="preserve">the </w:t>
      </w:r>
      <w:r w:rsidR="00FB4A94" w:rsidRPr="00A71337">
        <w:rPr>
          <w:rFonts w:ascii="Times New Roman" w:hAnsi="Times New Roman" w:cs="Times New Roman"/>
          <w:color w:val="auto"/>
        </w:rPr>
        <w:t>ATR (</w:t>
      </w:r>
      <w:r w:rsidR="00FB4A94" w:rsidRPr="00A71337">
        <w:rPr>
          <w:rFonts w:ascii="Times New Roman" w:hAnsi="Times New Roman" w:cs="Times New Roman"/>
          <w:noProof/>
          <w:color w:val="auto"/>
        </w:rPr>
        <w:t>Att</w:t>
      </w:r>
      <w:r w:rsidR="00FB182D" w:rsidRPr="00A71337">
        <w:rPr>
          <w:rFonts w:ascii="Times New Roman" w:hAnsi="Times New Roman" w:cs="Times New Roman"/>
          <w:noProof/>
          <w:color w:val="auto"/>
        </w:rPr>
        <w:t>e</w:t>
      </w:r>
      <w:r w:rsidR="00FB4A94" w:rsidRPr="00A71337">
        <w:rPr>
          <w:rFonts w:ascii="Times New Roman" w:hAnsi="Times New Roman" w:cs="Times New Roman"/>
          <w:noProof/>
          <w:color w:val="auto"/>
        </w:rPr>
        <w:t>nuate</w:t>
      </w:r>
      <w:r w:rsidR="00A65620" w:rsidRPr="00A71337">
        <w:rPr>
          <w:rFonts w:ascii="Times New Roman" w:hAnsi="Times New Roman" w:cs="Times New Roman"/>
          <w:noProof/>
          <w:color w:val="auto"/>
        </w:rPr>
        <w:t>d</w:t>
      </w:r>
      <w:r w:rsidR="00A65620" w:rsidRPr="00A71337">
        <w:rPr>
          <w:rFonts w:ascii="Times New Roman" w:hAnsi="Times New Roman" w:cs="Times New Roman"/>
          <w:color w:val="auto"/>
        </w:rPr>
        <w:t xml:space="preserve"> Total Reflection) attachment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10</w:t>
      </w:r>
      <w:r w:rsidR="00A65620" w:rsidRPr="00A71337">
        <w:rPr>
          <w:rFonts w:ascii="Times New Roman" w:hAnsi="Times New Roman" w:cs="Times New Roman"/>
          <w:color w:val="auto"/>
        </w:rPr>
        <w:t xml:space="preserve">. This method </w:t>
      </w:r>
      <w:r w:rsidR="00A65620" w:rsidRPr="00A71337">
        <w:rPr>
          <w:rFonts w:ascii="Times New Roman" w:hAnsi="Times New Roman" w:cs="Times New Roman"/>
          <w:noProof/>
          <w:color w:val="auto"/>
        </w:rPr>
        <w:t>allow</w:t>
      </w:r>
      <w:r w:rsidR="00FB182D" w:rsidRPr="00A71337">
        <w:rPr>
          <w:rFonts w:ascii="Times New Roman" w:hAnsi="Times New Roman" w:cs="Times New Roman"/>
          <w:noProof/>
          <w:color w:val="auto"/>
        </w:rPr>
        <w:t>s</w:t>
      </w:r>
      <w:r w:rsidR="00BE1B24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FB182D" w:rsidRPr="00A71337">
        <w:rPr>
          <w:rFonts w:ascii="Times New Roman" w:hAnsi="Times New Roman" w:cs="Times New Roman"/>
          <w:noProof/>
          <w:color w:val="auto"/>
        </w:rPr>
        <w:t>analy</w:t>
      </w:r>
      <w:r w:rsidR="00944989" w:rsidRPr="00A71337">
        <w:rPr>
          <w:rFonts w:ascii="Times New Roman" w:hAnsi="Times New Roman" w:cs="Times New Roman"/>
          <w:noProof/>
          <w:color w:val="auto"/>
        </w:rPr>
        <w:t>z</w:t>
      </w:r>
      <w:r w:rsidR="00FB182D" w:rsidRPr="00A71337">
        <w:rPr>
          <w:rFonts w:ascii="Times New Roman" w:hAnsi="Times New Roman" w:cs="Times New Roman"/>
          <w:noProof/>
          <w:color w:val="auto"/>
        </w:rPr>
        <w:t>ing</w:t>
      </w:r>
      <w:r w:rsidR="00A65620" w:rsidRPr="00A71337">
        <w:rPr>
          <w:rFonts w:ascii="Times New Roman" w:hAnsi="Times New Roman" w:cs="Times New Roman"/>
          <w:color w:val="auto"/>
        </w:rPr>
        <w:t xml:space="preserve"> </w:t>
      </w:r>
      <w:r w:rsidR="000E08A6" w:rsidRPr="00A71337">
        <w:rPr>
          <w:rFonts w:ascii="Times New Roman" w:hAnsi="Times New Roman" w:cs="Times New Roman"/>
          <w:color w:val="auto"/>
        </w:rPr>
        <w:t>both</w:t>
      </w:r>
      <w:r w:rsidR="00A65620" w:rsidRPr="00A71337">
        <w:rPr>
          <w:rFonts w:ascii="Times New Roman" w:hAnsi="Times New Roman" w:cs="Times New Roman"/>
          <w:color w:val="auto"/>
        </w:rPr>
        <w:t xml:space="preserve"> </w:t>
      </w:r>
      <w:r w:rsidR="00A65620" w:rsidRPr="00A71337">
        <w:rPr>
          <w:rFonts w:ascii="Times New Roman" w:hAnsi="Times New Roman" w:cs="Times New Roman"/>
          <w:noProof/>
          <w:color w:val="auto"/>
        </w:rPr>
        <w:t>solutions</w:t>
      </w:r>
      <w:r w:rsidR="000625CE" w:rsidRPr="00A71337">
        <w:rPr>
          <w:rFonts w:ascii="Times New Roman" w:hAnsi="Times New Roman" w:cs="Times New Roman"/>
          <w:color w:val="auto"/>
        </w:rPr>
        <w:t xml:space="preserve"> </w:t>
      </w:r>
      <w:r w:rsidR="000E08A6" w:rsidRPr="00A71337">
        <w:rPr>
          <w:rFonts w:ascii="Times New Roman" w:hAnsi="Times New Roman" w:cs="Times New Roman"/>
          <w:color w:val="auto"/>
        </w:rPr>
        <w:t>and</w:t>
      </w:r>
      <w:r w:rsidR="00A65620" w:rsidRPr="00A71337">
        <w:rPr>
          <w:rFonts w:ascii="Times New Roman" w:hAnsi="Times New Roman" w:cs="Times New Roman"/>
          <w:color w:val="auto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</w:rPr>
        <w:t>solid-state</w:t>
      </w:r>
      <w:r w:rsidR="00A65620" w:rsidRPr="00A71337">
        <w:rPr>
          <w:rFonts w:ascii="Times New Roman" w:hAnsi="Times New Roman" w:cs="Times New Roman"/>
          <w:color w:val="auto"/>
        </w:rPr>
        <w:t xml:space="preserve"> materials. </w:t>
      </w:r>
      <w:r w:rsidR="00944989" w:rsidRPr="00A71337">
        <w:rPr>
          <w:rFonts w:ascii="Times New Roman" w:hAnsi="Times New Roman" w:cs="Times New Roman"/>
          <w:noProof/>
          <w:color w:val="auto"/>
        </w:rPr>
        <w:t>Typically</w:t>
      </w:r>
      <w:r w:rsidR="005D6325" w:rsidRPr="00A71337">
        <w:rPr>
          <w:rFonts w:ascii="Times New Roman" w:hAnsi="Times New Roman" w:cs="Times New Roman"/>
          <w:noProof/>
          <w:color w:val="auto"/>
        </w:rPr>
        <w:t xml:space="preserve"> when</w:t>
      </w:r>
      <w:r w:rsidR="00BE1B24" w:rsidRPr="00A71337">
        <w:rPr>
          <w:rFonts w:ascii="Times New Roman" w:hAnsi="Times New Roman" w:cs="Times New Roman"/>
          <w:color w:val="auto"/>
        </w:rPr>
        <w:t xml:space="preserve"> using the method of external reflection absorption spectroscopy</w:t>
      </w:r>
      <w:r w:rsidR="00E5085A" w:rsidRPr="00A71337">
        <w:rPr>
          <w:rFonts w:ascii="Times New Roman" w:hAnsi="Times New Roman" w:cs="Times New Roman"/>
          <w:color w:val="auto"/>
        </w:rPr>
        <w:t>,</w:t>
      </w:r>
      <w:r w:rsidR="00BE1B24" w:rsidRPr="00A71337">
        <w:rPr>
          <w:rFonts w:ascii="Times New Roman" w:hAnsi="Times New Roman" w:cs="Times New Roman"/>
          <w:color w:val="auto"/>
        </w:rPr>
        <w:t xml:space="preserve"> in principle</w:t>
      </w:r>
      <w:r w:rsidR="00944989" w:rsidRPr="00A71337">
        <w:rPr>
          <w:rFonts w:ascii="Times New Roman" w:hAnsi="Times New Roman" w:cs="Times New Roman"/>
          <w:color w:val="auto"/>
        </w:rPr>
        <w:t>,</w:t>
      </w:r>
      <w:r w:rsidR="00BE1B24" w:rsidRPr="00A71337">
        <w:rPr>
          <w:rFonts w:ascii="Times New Roman" w:hAnsi="Times New Roman" w:cs="Times New Roman"/>
          <w:color w:val="auto"/>
        </w:rPr>
        <w:t xml:space="preserve"> any</w:t>
      </w:r>
      <w:r w:rsidR="00E5085A" w:rsidRPr="00A71337">
        <w:rPr>
          <w:rFonts w:ascii="Times New Roman" w:hAnsi="Times New Roman" w:cs="Times New Roman"/>
          <w:color w:val="auto"/>
        </w:rPr>
        <w:t xml:space="preserve"> working electrode</w:t>
      </w:r>
      <w:r w:rsidR="00BE1B24" w:rsidRPr="00A71337">
        <w:rPr>
          <w:rFonts w:ascii="Times New Roman" w:hAnsi="Times New Roman" w:cs="Times New Roman"/>
          <w:color w:val="auto"/>
        </w:rPr>
        <w:t xml:space="preserve"> can be used</w:t>
      </w:r>
      <w:r w:rsidR="00E5085A" w:rsidRPr="00A71337">
        <w:rPr>
          <w:rFonts w:ascii="Times New Roman" w:hAnsi="Times New Roman" w:cs="Times New Roman"/>
          <w:color w:val="auto"/>
        </w:rPr>
        <w:t>,</w:t>
      </w:r>
      <w:r w:rsidR="00BE1B24" w:rsidRPr="00A71337">
        <w:rPr>
          <w:rFonts w:ascii="Times New Roman" w:hAnsi="Times New Roman" w:cs="Times New Roman"/>
          <w:color w:val="auto"/>
        </w:rPr>
        <w:t xml:space="preserve"> but only dissolved species</w:t>
      </w:r>
      <w:r w:rsidR="00E5085A" w:rsidRPr="00A71337">
        <w:rPr>
          <w:rFonts w:ascii="Times New Roman" w:hAnsi="Times New Roman" w:cs="Times New Roman"/>
          <w:color w:val="auto"/>
        </w:rPr>
        <w:t xml:space="preserve"> can be investigated</w:t>
      </w:r>
      <w:r w:rsidR="005D6325" w:rsidRPr="00A71337">
        <w:rPr>
          <w:rFonts w:ascii="Times New Roman" w:hAnsi="Times New Roman" w:cs="Times New Roman"/>
          <w:noProof/>
          <w:color w:val="auto"/>
        </w:rPr>
        <w:t>.</w:t>
      </w:r>
      <w:r w:rsidR="00A65620" w:rsidRPr="00A71337">
        <w:rPr>
          <w:rFonts w:ascii="Times New Roman" w:hAnsi="Times New Roman" w:cs="Times New Roman"/>
          <w:color w:val="auto"/>
        </w:rPr>
        <w:t xml:space="preserve"> </w:t>
      </w:r>
      <w:r w:rsidR="005D6325" w:rsidRPr="00A71337">
        <w:rPr>
          <w:rFonts w:ascii="Times New Roman" w:hAnsi="Times New Roman" w:cs="Times New Roman"/>
          <w:noProof/>
          <w:color w:val="auto"/>
        </w:rPr>
        <w:t>However</w:t>
      </w:r>
      <w:r w:rsidR="00B42A7C" w:rsidRPr="00A71337">
        <w:rPr>
          <w:rFonts w:ascii="Times New Roman" w:hAnsi="Times New Roman" w:cs="Times New Roman"/>
          <w:noProof/>
          <w:color w:val="auto"/>
        </w:rPr>
        <w:t>,</w:t>
      </w:r>
      <w:r w:rsidR="005D6325" w:rsidRPr="00A71337">
        <w:rPr>
          <w:rFonts w:ascii="Times New Roman" w:hAnsi="Times New Roman" w:cs="Times New Roman"/>
          <w:color w:val="auto"/>
        </w:rPr>
        <w:t xml:space="preserve"> </w:t>
      </w:r>
      <w:r w:rsidR="00A65620" w:rsidRPr="00A71337">
        <w:rPr>
          <w:rFonts w:ascii="Times New Roman" w:hAnsi="Times New Roman" w:cs="Times New Roman"/>
          <w:color w:val="auto"/>
        </w:rPr>
        <w:t xml:space="preserve">in </w:t>
      </w:r>
      <w:r w:rsidR="00FB4A94" w:rsidRPr="00A71337">
        <w:rPr>
          <w:rFonts w:ascii="Times New Roman" w:hAnsi="Times New Roman" w:cs="Times New Roman"/>
          <w:color w:val="auto"/>
        </w:rPr>
        <w:t xml:space="preserve">some </w:t>
      </w:r>
      <w:r w:rsidR="00A65620" w:rsidRPr="00A71337">
        <w:rPr>
          <w:rFonts w:ascii="Times New Roman" w:hAnsi="Times New Roman" w:cs="Times New Roman"/>
          <w:noProof/>
          <w:color w:val="auto"/>
        </w:rPr>
        <w:t>cases</w:t>
      </w:r>
      <w:r w:rsidR="00B42A7C" w:rsidRPr="00A71337">
        <w:rPr>
          <w:rFonts w:ascii="Times New Roman" w:hAnsi="Times New Roman" w:cs="Times New Roman"/>
          <w:noProof/>
          <w:color w:val="auto"/>
        </w:rPr>
        <w:t>,</w:t>
      </w:r>
      <w:r w:rsidR="00A65620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color w:val="auto"/>
        </w:rPr>
        <w:t>the ATR technique allow</w:t>
      </w:r>
      <w:r w:rsidR="00B83801" w:rsidRPr="00A71337">
        <w:rPr>
          <w:rFonts w:ascii="Times New Roman" w:hAnsi="Times New Roman" w:cs="Times New Roman"/>
          <w:color w:val="auto"/>
        </w:rPr>
        <w:t>s</w:t>
      </w:r>
      <w:r w:rsidR="00FB4A94" w:rsidRPr="00A71337">
        <w:rPr>
          <w:rFonts w:ascii="Times New Roman" w:hAnsi="Times New Roman" w:cs="Times New Roman"/>
          <w:color w:val="auto"/>
        </w:rPr>
        <w:t xml:space="preserve"> also</w:t>
      </w:r>
      <w:r w:rsidR="005D6325" w:rsidRPr="00A71337">
        <w:rPr>
          <w:rFonts w:ascii="Times New Roman" w:hAnsi="Times New Roman" w:cs="Times New Roman"/>
          <w:color w:val="auto"/>
        </w:rPr>
        <w:t xml:space="preserve"> for the</w:t>
      </w:r>
      <w:r w:rsidR="00B83801" w:rsidRPr="00A71337">
        <w:rPr>
          <w:rFonts w:ascii="Times New Roman" w:hAnsi="Times New Roman" w:cs="Times New Roman"/>
          <w:color w:val="auto"/>
        </w:rPr>
        <w:t xml:space="preserve"> </w:t>
      </w:r>
      <w:r w:rsidR="00B83801" w:rsidRPr="00A71337">
        <w:rPr>
          <w:rFonts w:ascii="Times New Roman" w:hAnsi="Times New Roman" w:cs="Times New Roman"/>
          <w:noProof/>
          <w:color w:val="auto"/>
        </w:rPr>
        <w:t>investigati</w:t>
      </w:r>
      <w:r w:rsidR="005D6325" w:rsidRPr="00A71337">
        <w:rPr>
          <w:rFonts w:ascii="Times New Roman" w:hAnsi="Times New Roman" w:cs="Times New Roman"/>
          <w:noProof/>
          <w:color w:val="auto"/>
        </w:rPr>
        <w:t>on</w:t>
      </w:r>
      <w:r w:rsidR="00BE1B24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A65620" w:rsidRPr="00A71337">
        <w:rPr>
          <w:rFonts w:ascii="Times New Roman" w:hAnsi="Times New Roman" w:cs="Times New Roman"/>
          <w:color w:val="auto"/>
        </w:rPr>
        <w:t xml:space="preserve">of processes </w:t>
      </w:r>
      <w:r w:rsidR="00FB4A94" w:rsidRPr="00A71337">
        <w:rPr>
          <w:rFonts w:ascii="Times New Roman" w:hAnsi="Times New Roman" w:cs="Times New Roman"/>
          <w:color w:val="auto"/>
        </w:rPr>
        <w:t>in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noProof/>
          <w:color w:val="auto"/>
        </w:rPr>
        <w:t>solid</w:t>
      </w:r>
      <w:r w:rsidR="00FB4A94" w:rsidRPr="00A71337">
        <w:rPr>
          <w:rFonts w:ascii="Times New Roman" w:hAnsi="Times New Roman" w:cs="Times New Roman"/>
          <w:color w:val="auto"/>
        </w:rPr>
        <w:t xml:space="preserve"> state</w:t>
      </w:r>
      <w:r w:rsidR="00A65620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using</w:t>
      </w:r>
      <w:r w:rsidR="005D6325" w:rsidRPr="00A71337">
        <w:rPr>
          <w:rFonts w:ascii="Times New Roman" w:hAnsi="Times New Roman" w:cs="Times New Roman"/>
          <w:color w:val="auto"/>
        </w:rPr>
        <w:t xml:space="preserve"> the</w:t>
      </w:r>
      <w:r w:rsidR="00FB4A94" w:rsidRPr="00A71337">
        <w:rPr>
          <w:rFonts w:ascii="Times New Roman" w:hAnsi="Times New Roman" w:cs="Times New Roman"/>
          <w:color w:val="auto"/>
        </w:rPr>
        <w:t xml:space="preserve"> </w:t>
      </w:r>
      <w:r w:rsidR="00401DBA" w:rsidRPr="00A71337">
        <w:rPr>
          <w:rFonts w:ascii="Times New Roman" w:hAnsi="Times New Roman" w:cs="Times New Roman"/>
          <w:color w:val="auto"/>
        </w:rPr>
        <w:t>internal reflection method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5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,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8</w:t>
      </w:r>
      <w:r w:rsidR="00FD216B" w:rsidRPr="00A71337">
        <w:rPr>
          <w:rFonts w:ascii="Times New Roman" w:hAnsi="Times New Roman" w:cs="Times New Roman"/>
          <w:color w:val="auto"/>
        </w:rPr>
        <w:t xml:space="preserve">. </w:t>
      </w:r>
      <w:r w:rsidR="005D6325" w:rsidRPr="00A71337">
        <w:rPr>
          <w:rFonts w:ascii="Times New Roman" w:hAnsi="Times New Roman" w:cs="Times New Roman"/>
          <w:color w:val="auto"/>
        </w:rPr>
        <w:t xml:space="preserve">A </w:t>
      </w:r>
      <w:r w:rsidR="00FB4A94" w:rsidRPr="00A71337">
        <w:rPr>
          <w:rFonts w:ascii="Times New Roman" w:hAnsi="Times New Roman" w:cs="Times New Roman"/>
          <w:color w:val="auto"/>
        </w:rPr>
        <w:t>special cell is required</w:t>
      </w:r>
      <w:r w:rsidR="000E08A6" w:rsidRPr="00A71337">
        <w:rPr>
          <w:rFonts w:ascii="Times New Roman" w:hAnsi="Times New Roman" w:cs="Times New Roman"/>
          <w:color w:val="auto"/>
        </w:rPr>
        <w:t xml:space="preserve"> for this technique</w:t>
      </w:r>
      <w:r w:rsidR="00E5085A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in which the fine metal sputtered on the ATR cryst</w:t>
      </w:r>
      <w:r w:rsidR="008B437D" w:rsidRPr="00A71337">
        <w:rPr>
          <w:rFonts w:ascii="Times New Roman" w:hAnsi="Times New Roman" w:cs="Times New Roman"/>
          <w:color w:val="auto"/>
        </w:rPr>
        <w:t>al act</w:t>
      </w:r>
      <w:r w:rsidR="00E5085A" w:rsidRPr="00A71337">
        <w:rPr>
          <w:rFonts w:ascii="Times New Roman" w:hAnsi="Times New Roman" w:cs="Times New Roman"/>
          <w:color w:val="auto"/>
        </w:rPr>
        <w:t>s</w:t>
      </w:r>
      <w:r w:rsidR="008B437D" w:rsidRPr="00A71337">
        <w:rPr>
          <w:rFonts w:ascii="Times New Roman" w:hAnsi="Times New Roman" w:cs="Times New Roman"/>
          <w:color w:val="auto"/>
        </w:rPr>
        <w:t xml:space="preserve"> as a working electrode (</w:t>
      </w:r>
      <w:r w:rsidR="00FB4A94" w:rsidRPr="00A71337">
        <w:rPr>
          <w:rFonts w:ascii="Times New Roman" w:hAnsi="Times New Roman" w:cs="Times New Roman"/>
          <w:b/>
          <w:color w:val="auto"/>
        </w:rPr>
        <w:t>Fig</w:t>
      </w:r>
      <w:r w:rsidR="008B437D" w:rsidRPr="00A71337">
        <w:rPr>
          <w:rFonts w:ascii="Times New Roman" w:hAnsi="Times New Roman" w:cs="Times New Roman"/>
          <w:b/>
          <w:color w:val="auto"/>
        </w:rPr>
        <w:t>ure</w:t>
      </w:r>
      <w:r w:rsidR="00FB4A94" w:rsidRPr="00A71337">
        <w:rPr>
          <w:rFonts w:ascii="Times New Roman" w:hAnsi="Times New Roman" w:cs="Times New Roman"/>
          <w:b/>
          <w:color w:val="auto"/>
        </w:rPr>
        <w:t xml:space="preserve"> 2</w:t>
      </w:r>
      <w:r w:rsidR="00FB4A94" w:rsidRPr="00A71337">
        <w:rPr>
          <w:rFonts w:ascii="Times New Roman" w:hAnsi="Times New Roman" w:cs="Times New Roman"/>
          <w:color w:val="auto"/>
        </w:rPr>
        <w:t xml:space="preserve">). </w:t>
      </w:r>
      <w:r w:rsidR="00E5085A" w:rsidRPr="00A71337">
        <w:rPr>
          <w:rFonts w:ascii="Times New Roman" w:hAnsi="Times New Roman" w:cs="Times New Roman"/>
          <w:color w:val="auto"/>
        </w:rPr>
        <w:t>In some cases</w:t>
      </w:r>
      <w:r w:rsidR="00A27395" w:rsidRPr="00A71337">
        <w:rPr>
          <w:rFonts w:ascii="Times New Roman" w:hAnsi="Times New Roman" w:cs="Times New Roman"/>
          <w:color w:val="auto"/>
        </w:rPr>
        <w:t>, even</w:t>
      </w:r>
      <w:r w:rsidR="005D6325" w:rsidRPr="00A71337">
        <w:rPr>
          <w:rFonts w:ascii="Times New Roman" w:hAnsi="Times New Roman" w:cs="Times New Roman"/>
          <w:color w:val="auto"/>
        </w:rPr>
        <w:t xml:space="preserve"> the</w:t>
      </w:r>
      <w:r w:rsidR="00882134" w:rsidRPr="00A71337">
        <w:rPr>
          <w:rFonts w:ascii="Times New Roman" w:hAnsi="Times New Roman" w:cs="Times New Roman"/>
          <w:color w:val="auto"/>
        </w:rPr>
        <w:t xml:space="preserve"> ATR Ge crystal</w:t>
      </w:r>
      <w:r w:rsidR="00A27395" w:rsidRPr="00A71337">
        <w:rPr>
          <w:rFonts w:ascii="Times New Roman" w:hAnsi="Times New Roman" w:cs="Times New Roman"/>
          <w:color w:val="auto"/>
        </w:rPr>
        <w:t xml:space="preserve"> itself </w:t>
      </w:r>
      <w:r w:rsidR="00FB4A94" w:rsidRPr="00A71337">
        <w:rPr>
          <w:rFonts w:ascii="Times New Roman" w:hAnsi="Times New Roman" w:cs="Times New Roman"/>
          <w:color w:val="auto"/>
        </w:rPr>
        <w:t xml:space="preserve">can </w:t>
      </w:r>
      <w:r w:rsidR="00882134" w:rsidRPr="00A71337">
        <w:rPr>
          <w:rFonts w:ascii="Times New Roman" w:hAnsi="Times New Roman" w:cs="Times New Roman"/>
          <w:color w:val="auto"/>
        </w:rPr>
        <w:t>act</w:t>
      </w:r>
      <w:r w:rsidR="00FB4A94" w:rsidRPr="00A71337">
        <w:rPr>
          <w:rFonts w:ascii="Times New Roman" w:hAnsi="Times New Roman" w:cs="Times New Roman"/>
          <w:color w:val="auto"/>
        </w:rPr>
        <w:t xml:space="preserve"> as an electrode (at least </w:t>
      </w:r>
      <w:r w:rsidR="00A27395" w:rsidRPr="00A71337">
        <w:rPr>
          <w:rFonts w:ascii="Times New Roman" w:hAnsi="Times New Roman" w:cs="Times New Roman"/>
          <w:color w:val="auto"/>
        </w:rPr>
        <w:t>for</w:t>
      </w:r>
      <w:r w:rsidR="00401DBA" w:rsidRPr="00A71337">
        <w:rPr>
          <w:rFonts w:ascii="Times New Roman" w:hAnsi="Times New Roman" w:cs="Times New Roman"/>
          <w:color w:val="auto"/>
        </w:rPr>
        <w:t xml:space="preserve"> not too high currents)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5</w:t>
      </w:r>
      <w:r w:rsidR="00FD216B" w:rsidRPr="00A71337">
        <w:rPr>
          <w:rFonts w:ascii="Times New Roman" w:hAnsi="Times New Roman" w:cs="Times New Roman"/>
          <w:color w:val="auto"/>
        </w:rPr>
        <w:t>.</w:t>
      </w:r>
    </w:p>
    <w:p w14:paraId="7EE0AD3E" w14:textId="77777777" w:rsidR="00182799" w:rsidRPr="00A71337" w:rsidRDefault="0018279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0C632394" w14:textId="3ED5DF38" w:rsidR="003A0C9F" w:rsidRPr="00A71337" w:rsidRDefault="00D948B1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noProof/>
          <w:color w:val="auto"/>
        </w:rPr>
        <w:t>The s</w:t>
      </w:r>
      <w:r w:rsidR="00AE61EB" w:rsidRPr="00A71337">
        <w:rPr>
          <w:rFonts w:ascii="Times New Roman" w:hAnsi="Times New Roman" w:cs="Times New Roman"/>
          <w:noProof/>
          <w:color w:val="auto"/>
        </w:rPr>
        <w:t xml:space="preserve">econd </w:t>
      </w:r>
      <w:r w:rsidR="00E5085A" w:rsidRPr="00A71337">
        <w:rPr>
          <w:rFonts w:ascii="Times New Roman" w:hAnsi="Times New Roman" w:cs="Times New Roman"/>
          <w:noProof/>
          <w:color w:val="auto"/>
        </w:rPr>
        <w:t>technique</w:t>
      </w:r>
      <w:r w:rsidR="00E5085A" w:rsidRPr="00A71337">
        <w:rPr>
          <w:rFonts w:ascii="Times New Roman" w:hAnsi="Times New Roman" w:cs="Times New Roman"/>
          <w:color w:val="auto"/>
        </w:rPr>
        <w:t xml:space="preserve"> is</w:t>
      </w:r>
      <w:r w:rsidR="00A27395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color w:val="auto"/>
        </w:rPr>
        <w:t>Raman spectroelectrochemistry</w:t>
      </w:r>
      <w:r w:rsidR="00AD01FF" w:rsidRPr="00A71337">
        <w:rPr>
          <w:rFonts w:ascii="Times New Roman" w:hAnsi="Times New Roman" w:cs="Times New Roman"/>
          <w:color w:val="auto"/>
        </w:rPr>
        <w:t>;</w:t>
      </w:r>
      <w:r w:rsidR="00A27395" w:rsidRPr="00A71337">
        <w:rPr>
          <w:rFonts w:ascii="Times New Roman" w:hAnsi="Times New Roman" w:cs="Times New Roman"/>
          <w:color w:val="auto"/>
        </w:rPr>
        <w:t xml:space="preserve"> </w:t>
      </w:r>
      <w:r w:rsidR="00AD01FF" w:rsidRPr="00A71337">
        <w:rPr>
          <w:rFonts w:ascii="Times New Roman" w:hAnsi="Times New Roman" w:cs="Times New Roman"/>
          <w:color w:val="auto"/>
        </w:rPr>
        <w:t>a technique</w:t>
      </w:r>
      <w:r w:rsidR="00882134" w:rsidRPr="00A71337">
        <w:rPr>
          <w:rFonts w:ascii="Times New Roman" w:hAnsi="Times New Roman" w:cs="Times New Roman"/>
          <w:color w:val="auto"/>
        </w:rPr>
        <w:t xml:space="preserve"> </w:t>
      </w:r>
      <w:r w:rsidR="000625CE" w:rsidRPr="00A71337">
        <w:rPr>
          <w:rFonts w:ascii="Times New Roman" w:hAnsi="Times New Roman" w:cs="Times New Roman"/>
          <w:color w:val="auto"/>
        </w:rPr>
        <w:t>combining both</w:t>
      </w:r>
      <w:r w:rsidR="00882134" w:rsidRPr="00A71337">
        <w:rPr>
          <w:rFonts w:ascii="Times New Roman" w:hAnsi="Times New Roman" w:cs="Times New Roman"/>
          <w:color w:val="auto"/>
        </w:rPr>
        <w:t xml:space="preserve"> electrochemistry and Raman spectroscopy</w:t>
      </w:r>
      <w:r w:rsidR="00AD01FF" w:rsidRPr="00A71337">
        <w:rPr>
          <w:rFonts w:ascii="Times New Roman" w:hAnsi="Times New Roman" w:cs="Times New Roman"/>
          <w:color w:val="auto"/>
        </w:rPr>
        <w:t>,</w:t>
      </w:r>
      <w:r w:rsidR="00182799" w:rsidRPr="00A71337">
        <w:rPr>
          <w:rFonts w:ascii="Times New Roman" w:hAnsi="Times New Roman" w:cs="Times New Roman"/>
          <w:color w:val="auto"/>
        </w:rPr>
        <w:t xml:space="preserve"> commonly used in the investigation of the potentially-induced structural changes in the deposited </w:t>
      </w:r>
      <w:r w:rsidR="00401DBA" w:rsidRPr="00A71337">
        <w:rPr>
          <w:rFonts w:ascii="Times New Roman" w:hAnsi="Times New Roman" w:cs="Times New Roman"/>
          <w:color w:val="auto"/>
        </w:rPr>
        <w:t>layer of conjugated polymers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11</w:t>
      </w:r>
      <w:r w:rsidR="00FD216B" w:rsidRPr="00A71337">
        <w:rPr>
          <w:rFonts w:ascii="Times New Roman" w:hAnsi="Times New Roman" w:cs="Times New Roman"/>
          <w:color w:val="auto"/>
        </w:rPr>
        <w:t>,</w:t>
      </w:r>
      <w:r w:rsidR="00401DBA" w:rsidRPr="00A71337">
        <w:rPr>
          <w:rFonts w:ascii="Times New Roman" w:hAnsi="Times New Roman" w:cs="Times New Roman"/>
          <w:color w:val="auto"/>
        </w:rPr>
        <w:t xml:space="preserve"> like polyaniline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12</w:t>
      </w:r>
      <w:r w:rsidR="00FD216B" w:rsidRPr="00A71337">
        <w:rPr>
          <w:rFonts w:ascii="Times New Roman" w:hAnsi="Times New Roman" w:cs="Times New Roman"/>
          <w:color w:val="auto"/>
        </w:rPr>
        <w:t>,</w:t>
      </w:r>
      <w:r w:rsidR="00182799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noProof/>
          <w:color w:val="auto"/>
        </w:rPr>
        <w:t>pol</w:t>
      </w:r>
      <w:r w:rsidR="00401DBA" w:rsidRPr="00A71337">
        <w:rPr>
          <w:rFonts w:ascii="Times New Roman" w:hAnsi="Times New Roman" w:cs="Times New Roman"/>
          <w:noProof/>
          <w:color w:val="auto"/>
        </w:rPr>
        <w:t>ypyrrole</w:t>
      </w:r>
      <w:r w:rsidRPr="00A71337">
        <w:rPr>
          <w:rFonts w:ascii="Times New Roman" w:hAnsi="Times New Roman" w:cs="Times New Roman"/>
          <w:noProof/>
          <w:color w:val="auto"/>
        </w:rPr>
        <w:t>s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13</w:t>
      </w:r>
      <w:r w:rsidR="00FD216B" w:rsidRPr="00A71337">
        <w:rPr>
          <w:rFonts w:ascii="Times New Roman" w:hAnsi="Times New Roman" w:cs="Times New Roman"/>
          <w:color w:val="auto"/>
        </w:rPr>
        <w:t>,</w:t>
      </w:r>
      <w:r w:rsidR="00401DBA" w:rsidRPr="00A71337">
        <w:rPr>
          <w:rFonts w:ascii="Times New Roman" w:hAnsi="Times New Roman" w:cs="Times New Roman"/>
          <w:color w:val="auto"/>
        </w:rPr>
        <w:t xml:space="preserve"> polycarbazole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1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4</w:t>
      </w:r>
      <w:r w:rsidR="00401DBA" w:rsidRPr="00A71337">
        <w:rPr>
          <w:rFonts w:ascii="Times New Roman" w:hAnsi="Times New Roman" w:cs="Times New Roman"/>
          <w:color w:val="auto"/>
        </w:rPr>
        <w:t xml:space="preserve"> or PEDOT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1</w:t>
      </w:r>
      <w:r w:rsidR="00E5085A" w:rsidRPr="00A71337">
        <w:rPr>
          <w:rFonts w:ascii="Times New Roman" w:hAnsi="Times New Roman" w:cs="Times New Roman"/>
          <w:color w:val="auto"/>
          <w:vertAlign w:val="superscript"/>
        </w:rPr>
        <w:t>5</w:t>
      </w:r>
      <w:r w:rsidR="00182799" w:rsidRPr="00A71337">
        <w:rPr>
          <w:rFonts w:ascii="Times New Roman" w:hAnsi="Times New Roman" w:cs="Times New Roman"/>
          <w:color w:val="auto"/>
        </w:rPr>
        <w:t xml:space="preserve">. </w:t>
      </w:r>
      <w:r w:rsidR="00AD01FF" w:rsidRPr="00A71337">
        <w:rPr>
          <w:rFonts w:ascii="Times New Roman" w:hAnsi="Times New Roman" w:cs="Times New Roman"/>
          <w:noProof/>
          <w:color w:val="auto"/>
        </w:rPr>
        <w:t>Additionally</w:t>
      </w:r>
      <w:r w:rsidR="00182799" w:rsidRPr="00A71337">
        <w:rPr>
          <w:rFonts w:ascii="Times New Roman" w:hAnsi="Times New Roman" w:cs="Times New Roman"/>
          <w:color w:val="auto"/>
        </w:rPr>
        <w:t xml:space="preserve"> to polymeric films, mono</w:t>
      </w:r>
      <w:r w:rsidR="00401DBA" w:rsidRPr="00A71337">
        <w:rPr>
          <w:rFonts w:ascii="Times New Roman" w:hAnsi="Times New Roman" w:cs="Times New Roman"/>
          <w:color w:val="auto"/>
        </w:rPr>
        <w:t>layers can be also tested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19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-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21</w:t>
      </w:r>
      <w:r w:rsidR="00FD216B" w:rsidRPr="00A71337">
        <w:rPr>
          <w:rFonts w:ascii="Times New Roman" w:hAnsi="Times New Roman" w:cs="Times New Roman"/>
          <w:color w:val="auto"/>
        </w:rPr>
        <w:t>,</w:t>
      </w:r>
      <w:r w:rsidR="00182799" w:rsidRPr="00A71337">
        <w:rPr>
          <w:rFonts w:ascii="Times New Roman" w:hAnsi="Times New Roman" w:cs="Times New Roman"/>
          <w:color w:val="auto"/>
        </w:rPr>
        <w:t xml:space="preserve"> though in this case metallic substrates, like gold or platinum</w:t>
      </w:r>
      <w:r w:rsidR="00882134" w:rsidRPr="00A71337">
        <w:rPr>
          <w:rFonts w:ascii="Times New Roman" w:hAnsi="Times New Roman" w:cs="Times New Roman"/>
          <w:color w:val="auto"/>
        </w:rPr>
        <w:t>,</w:t>
      </w:r>
      <w:r w:rsidR="00182799" w:rsidRPr="00A71337">
        <w:rPr>
          <w:rFonts w:ascii="Times New Roman" w:hAnsi="Times New Roman" w:cs="Times New Roman"/>
          <w:color w:val="auto"/>
        </w:rPr>
        <w:t xml:space="preserve"> are preferred. The procedure of Raman spectroelectrochemical studies is analogical to other spectroelectrochemical techniques, </w:t>
      </w:r>
      <w:r w:rsidR="00182799" w:rsidRPr="00A71337">
        <w:rPr>
          <w:rFonts w:ascii="Times New Roman" w:hAnsi="Times New Roman" w:cs="Times New Roman"/>
          <w:i/>
          <w:color w:val="auto"/>
        </w:rPr>
        <w:t>i.e.</w:t>
      </w:r>
      <w:r w:rsidR="00944989" w:rsidRPr="00A71337">
        <w:rPr>
          <w:rFonts w:ascii="Times New Roman" w:hAnsi="Times New Roman" w:cs="Times New Roman"/>
          <w:i/>
          <w:color w:val="auto"/>
        </w:rPr>
        <w:t>,</w:t>
      </w:r>
      <w:r w:rsidR="00AD01FF" w:rsidRPr="00A71337">
        <w:rPr>
          <w:rFonts w:ascii="Times New Roman" w:hAnsi="Times New Roman" w:cs="Times New Roman"/>
          <w:color w:val="auto"/>
        </w:rPr>
        <w:t xml:space="preserve"> a</w:t>
      </w:r>
      <w:r w:rsidR="00182799" w:rsidRPr="00A71337">
        <w:rPr>
          <w:rFonts w:ascii="Times New Roman" w:hAnsi="Times New Roman" w:cs="Times New Roman"/>
          <w:color w:val="auto"/>
        </w:rPr>
        <w:t xml:space="preserve"> spectrometer </w:t>
      </w:r>
      <w:r w:rsidR="00944989" w:rsidRPr="00A71337">
        <w:rPr>
          <w:rFonts w:ascii="Times New Roman" w:hAnsi="Times New Roman" w:cs="Times New Roman"/>
          <w:color w:val="auto"/>
        </w:rPr>
        <w:t>must</w:t>
      </w:r>
      <w:r w:rsidR="00182799" w:rsidRPr="00A71337">
        <w:rPr>
          <w:rFonts w:ascii="Times New Roman" w:hAnsi="Times New Roman" w:cs="Times New Roman"/>
          <w:color w:val="auto"/>
        </w:rPr>
        <w:t xml:space="preserve"> be coupled with</w:t>
      </w:r>
      <w:r w:rsidR="00FB182D" w:rsidRPr="00A71337">
        <w:rPr>
          <w:rFonts w:ascii="Times New Roman" w:hAnsi="Times New Roman" w:cs="Times New Roman"/>
          <w:color w:val="auto"/>
        </w:rPr>
        <w:t xml:space="preserve"> a</w:t>
      </w:r>
      <w:r w:rsidR="00AE61EB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noProof/>
          <w:color w:val="auto"/>
        </w:rPr>
        <w:t>potentiostat</w:t>
      </w:r>
      <w:r w:rsidR="00182799" w:rsidRPr="00A71337">
        <w:rPr>
          <w:rFonts w:ascii="Times New Roman" w:hAnsi="Times New Roman" w:cs="Times New Roman"/>
          <w:color w:val="auto"/>
        </w:rPr>
        <w:t xml:space="preserve"> and </w:t>
      </w:r>
      <w:r w:rsidR="00182799" w:rsidRPr="00A71337">
        <w:rPr>
          <w:rFonts w:ascii="Times New Roman" w:hAnsi="Times New Roman" w:cs="Times New Roman"/>
          <w:color w:val="auto"/>
        </w:rPr>
        <w:lastRenderedPageBreak/>
        <w:t xml:space="preserve">the spectra of the film are acquired in </w:t>
      </w:r>
      <w:r w:rsidR="00322409" w:rsidRPr="00A71337">
        <w:rPr>
          <w:rFonts w:ascii="Times New Roman" w:hAnsi="Times New Roman" w:cs="Times New Roman"/>
          <w:color w:val="auto"/>
        </w:rPr>
        <w:t xml:space="preserve">the </w:t>
      </w:r>
      <w:r w:rsidR="00182799" w:rsidRPr="00A71337">
        <w:rPr>
          <w:rFonts w:ascii="Times New Roman" w:hAnsi="Times New Roman" w:cs="Times New Roman"/>
          <w:color w:val="auto"/>
        </w:rPr>
        <w:t>potentiostatic conditions under</w:t>
      </w:r>
      <w:r w:rsidR="00401DBA" w:rsidRPr="00A71337">
        <w:rPr>
          <w:rFonts w:ascii="Times New Roman" w:hAnsi="Times New Roman" w:cs="Times New Roman"/>
          <w:color w:val="auto"/>
        </w:rPr>
        <w:t xml:space="preserve"> various potentials</w:t>
      </w:r>
      <w:r w:rsidR="00882134" w:rsidRPr="00A71337">
        <w:rPr>
          <w:rFonts w:ascii="Times New Roman" w:hAnsi="Times New Roman" w:cs="Times New Roman"/>
          <w:color w:val="auto"/>
        </w:rPr>
        <w:t>’</w:t>
      </w:r>
      <w:r w:rsidR="00401DBA" w:rsidRPr="00A71337">
        <w:rPr>
          <w:rFonts w:ascii="Times New Roman" w:hAnsi="Times New Roman" w:cs="Times New Roman"/>
          <w:color w:val="auto"/>
        </w:rPr>
        <w:t xml:space="preserve"> applied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1</w:t>
      </w:r>
      <w:r w:rsidR="006C1EBD" w:rsidRPr="00A71337">
        <w:rPr>
          <w:rFonts w:ascii="Times New Roman" w:hAnsi="Times New Roman" w:cs="Times New Roman"/>
          <w:color w:val="auto"/>
          <w:vertAlign w:val="superscript"/>
        </w:rPr>
        <w:t>8</w:t>
      </w:r>
      <w:r w:rsidR="00FD216B" w:rsidRPr="00A71337">
        <w:rPr>
          <w:rFonts w:ascii="Times New Roman" w:hAnsi="Times New Roman" w:cs="Times New Roman"/>
          <w:color w:val="auto"/>
        </w:rPr>
        <w:t>.</w:t>
      </w:r>
      <w:r w:rsidR="00182799" w:rsidRPr="00A71337">
        <w:rPr>
          <w:rFonts w:ascii="Times New Roman" w:hAnsi="Times New Roman" w:cs="Times New Roman"/>
          <w:color w:val="auto"/>
        </w:rPr>
        <w:t xml:space="preserve"> Typically,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AE61EB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noProof/>
          <w:color w:val="auto"/>
        </w:rPr>
        <w:t>three-electrode</w:t>
      </w:r>
      <w:r w:rsidR="00936363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color w:val="auto"/>
        </w:rPr>
        <w:t xml:space="preserve">spectroelectrochemical cell can be constructed based on the classical quartz cuvette with electrodes mounted in </w:t>
      </w:r>
      <w:r w:rsidR="00AD01FF" w:rsidRPr="00A71337">
        <w:rPr>
          <w:rFonts w:ascii="Times New Roman" w:hAnsi="Times New Roman" w:cs="Times New Roman"/>
          <w:color w:val="auto"/>
        </w:rPr>
        <w:t xml:space="preserve">a </w:t>
      </w:r>
      <w:r w:rsidR="00182799" w:rsidRPr="00A71337">
        <w:rPr>
          <w:rFonts w:ascii="Times New Roman" w:hAnsi="Times New Roman" w:cs="Times New Roman"/>
          <w:color w:val="auto"/>
        </w:rPr>
        <w:t>Teflon holder</w:t>
      </w:r>
      <w:r w:rsidR="008B437D" w:rsidRPr="00A71337">
        <w:rPr>
          <w:rFonts w:ascii="Times New Roman" w:hAnsi="Times New Roman" w:cs="Times New Roman"/>
          <w:color w:val="auto"/>
        </w:rPr>
        <w:t xml:space="preserve"> (</w:t>
      </w:r>
      <w:r w:rsidR="008B437D" w:rsidRPr="00A71337">
        <w:rPr>
          <w:rFonts w:ascii="Times New Roman" w:hAnsi="Times New Roman" w:cs="Times New Roman"/>
          <w:b/>
          <w:color w:val="auto"/>
        </w:rPr>
        <w:t>Figure 3</w:t>
      </w:r>
      <w:r w:rsidR="008B437D" w:rsidRPr="00A71337">
        <w:rPr>
          <w:rFonts w:ascii="Times New Roman" w:hAnsi="Times New Roman" w:cs="Times New Roman"/>
          <w:color w:val="auto"/>
        </w:rPr>
        <w:t>)</w:t>
      </w:r>
      <w:r w:rsidR="00182799" w:rsidRPr="00A71337">
        <w:rPr>
          <w:rFonts w:ascii="Times New Roman" w:hAnsi="Times New Roman" w:cs="Times New Roman"/>
          <w:color w:val="auto"/>
        </w:rPr>
        <w:t>. The acquisition parameters, like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AE61EB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noProof/>
          <w:color w:val="auto"/>
        </w:rPr>
        <w:t>type</w:t>
      </w:r>
      <w:r w:rsidR="00182799" w:rsidRPr="00A71337">
        <w:rPr>
          <w:rFonts w:ascii="Times New Roman" w:hAnsi="Times New Roman" w:cs="Times New Roman"/>
          <w:color w:val="auto"/>
        </w:rPr>
        <w:t xml:space="preserve"> of the laser, grating</w:t>
      </w:r>
      <w:r w:rsidR="00944989" w:rsidRPr="00A71337">
        <w:rPr>
          <w:rFonts w:ascii="Times New Roman" w:hAnsi="Times New Roman" w:cs="Times New Roman"/>
          <w:color w:val="auto"/>
        </w:rPr>
        <w:t>,</w:t>
      </w:r>
      <w:r w:rsidR="00182799" w:rsidRPr="00A71337">
        <w:rPr>
          <w:rFonts w:ascii="Times New Roman" w:hAnsi="Times New Roman" w:cs="Times New Roman"/>
          <w:color w:val="auto"/>
        </w:rPr>
        <w:t xml:space="preserve"> </w:t>
      </w:r>
      <w:r w:rsidR="00182799" w:rsidRPr="00A71337">
        <w:rPr>
          <w:rFonts w:ascii="Times New Roman" w:hAnsi="Times New Roman" w:cs="Times New Roman"/>
          <w:i/>
          <w:color w:val="auto"/>
        </w:rPr>
        <w:t>etc</w:t>
      </w:r>
      <w:r w:rsidR="00182799" w:rsidRPr="00A71337">
        <w:rPr>
          <w:rFonts w:ascii="Times New Roman" w:hAnsi="Times New Roman" w:cs="Times New Roman"/>
          <w:color w:val="auto"/>
        </w:rPr>
        <w:t xml:space="preserve">., </w:t>
      </w:r>
      <w:r w:rsidR="00182799" w:rsidRPr="00A71337">
        <w:rPr>
          <w:rFonts w:ascii="Times New Roman" w:hAnsi="Times New Roman" w:cs="Times New Roman"/>
          <w:noProof/>
          <w:color w:val="auto"/>
        </w:rPr>
        <w:t>depend</w:t>
      </w:r>
      <w:r w:rsidR="00182799" w:rsidRPr="00A71337">
        <w:rPr>
          <w:rFonts w:ascii="Times New Roman" w:hAnsi="Times New Roman" w:cs="Times New Roman"/>
          <w:color w:val="auto"/>
        </w:rPr>
        <w:t xml:space="preserve"> on the properties of the investigated layer. </w:t>
      </w:r>
      <w:r w:rsidR="00381EA3" w:rsidRPr="00A71337">
        <w:rPr>
          <w:rFonts w:ascii="Times New Roman" w:hAnsi="Times New Roman" w:cs="Times New Roman"/>
          <w:color w:val="auto"/>
        </w:rPr>
        <w:t>Selection of some parameters can be quite difficult</w:t>
      </w:r>
      <w:r w:rsidR="000D5295" w:rsidRPr="00A71337">
        <w:rPr>
          <w:rFonts w:ascii="Times New Roman" w:hAnsi="Times New Roman" w:cs="Times New Roman"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</w:t>
      </w:r>
      <w:r w:rsidR="00381EA3" w:rsidRPr="00A71337">
        <w:rPr>
          <w:rFonts w:ascii="Times New Roman" w:hAnsi="Times New Roman" w:cs="Times New Roman"/>
          <w:i/>
          <w:color w:val="auto"/>
        </w:rPr>
        <w:t>e.g.</w:t>
      </w:r>
      <w:r w:rsidR="00944989" w:rsidRPr="00A71337">
        <w:rPr>
          <w:rFonts w:ascii="Times New Roman" w:hAnsi="Times New Roman" w:cs="Times New Roman"/>
          <w:i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one has to remember that various excitation wavelength</w:t>
      </w:r>
      <w:r w:rsidR="00981844" w:rsidRPr="00A71337">
        <w:rPr>
          <w:rFonts w:ascii="Times New Roman" w:hAnsi="Times New Roman" w:cs="Times New Roman"/>
          <w:color w:val="auto"/>
        </w:rPr>
        <w:t>s can result in</w:t>
      </w:r>
      <w:r w:rsidR="00381EA3" w:rsidRPr="00A71337">
        <w:rPr>
          <w:rFonts w:ascii="Times New Roman" w:hAnsi="Times New Roman" w:cs="Times New Roman"/>
          <w:color w:val="auto"/>
        </w:rPr>
        <w:t xml:space="preserve"> different spectra. Usually</w:t>
      </w:r>
      <w:r w:rsidR="00981844" w:rsidRPr="00A71337">
        <w:rPr>
          <w:rFonts w:ascii="Times New Roman" w:hAnsi="Times New Roman" w:cs="Times New Roman"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the higher energy of incident light the more details </w:t>
      </w:r>
      <w:r w:rsidR="00882134" w:rsidRPr="00A71337">
        <w:rPr>
          <w:rFonts w:ascii="Times New Roman" w:hAnsi="Times New Roman" w:cs="Times New Roman"/>
          <w:color w:val="auto"/>
        </w:rPr>
        <w:t>are</w:t>
      </w:r>
      <w:r w:rsidR="00381EA3" w:rsidRPr="00A71337">
        <w:rPr>
          <w:rFonts w:ascii="Times New Roman" w:hAnsi="Times New Roman" w:cs="Times New Roman"/>
          <w:color w:val="auto"/>
        </w:rPr>
        <w:t xml:space="preserve"> </w:t>
      </w:r>
      <w:r w:rsidR="000D5295" w:rsidRPr="00A71337">
        <w:rPr>
          <w:rFonts w:ascii="Times New Roman" w:hAnsi="Times New Roman" w:cs="Times New Roman"/>
          <w:color w:val="auto"/>
        </w:rPr>
        <w:t>visible</w:t>
      </w:r>
      <w:r w:rsidR="00381EA3" w:rsidRPr="00A71337">
        <w:rPr>
          <w:rFonts w:ascii="Times New Roman" w:hAnsi="Times New Roman" w:cs="Times New Roman"/>
          <w:color w:val="auto"/>
        </w:rPr>
        <w:t xml:space="preserve"> on the sp</w:t>
      </w:r>
      <w:r w:rsidR="000D5295" w:rsidRPr="00A71337">
        <w:rPr>
          <w:rFonts w:ascii="Times New Roman" w:hAnsi="Times New Roman" w:cs="Times New Roman"/>
          <w:color w:val="auto"/>
        </w:rPr>
        <w:t>ectrum</w:t>
      </w:r>
      <w:r w:rsidR="00981844" w:rsidRPr="00A71337">
        <w:rPr>
          <w:rFonts w:ascii="Times New Roman" w:hAnsi="Times New Roman" w:cs="Times New Roman"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but also the higher risk of fluorescence phenomena that </w:t>
      </w:r>
      <w:r w:rsidR="00981844" w:rsidRPr="00A71337">
        <w:rPr>
          <w:rFonts w:ascii="Times New Roman" w:hAnsi="Times New Roman" w:cs="Times New Roman"/>
          <w:color w:val="auto"/>
        </w:rPr>
        <w:t xml:space="preserve">hinders the </w:t>
      </w:r>
      <w:r w:rsidR="00381EA3" w:rsidRPr="00A71337">
        <w:rPr>
          <w:rFonts w:ascii="Times New Roman" w:hAnsi="Times New Roman" w:cs="Times New Roman"/>
          <w:color w:val="auto"/>
        </w:rPr>
        <w:t>analysis</w:t>
      </w:r>
      <w:r w:rsidR="00981844" w:rsidRPr="00A71337">
        <w:rPr>
          <w:rFonts w:ascii="Times New Roman" w:hAnsi="Times New Roman" w:cs="Times New Roman"/>
          <w:color w:val="auto"/>
        </w:rPr>
        <w:t xml:space="preserve">. Generally, </w:t>
      </w:r>
      <w:r w:rsidR="00381EA3" w:rsidRPr="00A71337">
        <w:rPr>
          <w:rFonts w:ascii="Times New Roman" w:hAnsi="Times New Roman" w:cs="Times New Roman"/>
          <w:color w:val="auto"/>
        </w:rPr>
        <w:t>it is very useful to obtain the UV-Vis-NIR spectra</w:t>
      </w:r>
      <w:r w:rsidR="00981844" w:rsidRPr="00A71337">
        <w:rPr>
          <w:rFonts w:ascii="Times New Roman" w:hAnsi="Times New Roman" w:cs="Times New Roman"/>
          <w:color w:val="auto"/>
        </w:rPr>
        <w:t xml:space="preserve"> of the analyte at first, in order</w:t>
      </w:r>
      <w:r w:rsidR="00381EA3" w:rsidRPr="00A71337">
        <w:rPr>
          <w:rFonts w:ascii="Times New Roman" w:hAnsi="Times New Roman" w:cs="Times New Roman"/>
          <w:color w:val="auto"/>
        </w:rPr>
        <w:t xml:space="preserve"> to select the Raman excitation</w:t>
      </w:r>
      <w:r w:rsidR="00981844" w:rsidRPr="00A71337">
        <w:rPr>
          <w:rFonts w:ascii="Times New Roman" w:hAnsi="Times New Roman" w:cs="Times New Roman"/>
          <w:color w:val="auto"/>
        </w:rPr>
        <w:t xml:space="preserve"> laser</w:t>
      </w:r>
      <w:r w:rsidR="00381EA3" w:rsidRPr="00A71337">
        <w:rPr>
          <w:rFonts w:ascii="Times New Roman" w:hAnsi="Times New Roman" w:cs="Times New Roman"/>
          <w:color w:val="auto"/>
        </w:rPr>
        <w:t xml:space="preserve">. </w:t>
      </w:r>
      <w:r w:rsidR="00981844" w:rsidRPr="00A71337">
        <w:rPr>
          <w:rFonts w:ascii="Times New Roman" w:hAnsi="Times New Roman" w:cs="Times New Roman"/>
          <w:color w:val="auto"/>
        </w:rPr>
        <w:t>The</w:t>
      </w:r>
      <w:r w:rsidR="00381EA3" w:rsidRPr="00A71337">
        <w:rPr>
          <w:rFonts w:ascii="Times New Roman" w:hAnsi="Times New Roman" w:cs="Times New Roman"/>
          <w:color w:val="auto"/>
        </w:rPr>
        <w:t xml:space="preserve"> tunable laser</w:t>
      </w:r>
      <w:r w:rsidR="00981844" w:rsidRPr="00A71337">
        <w:rPr>
          <w:rFonts w:ascii="Times New Roman" w:hAnsi="Times New Roman" w:cs="Times New Roman"/>
          <w:color w:val="auto"/>
        </w:rPr>
        <w:t>s</w:t>
      </w:r>
      <w:r w:rsidR="00381EA3" w:rsidRPr="00A71337">
        <w:rPr>
          <w:rFonts w:ascii="Times New Roman" w:hAnsi="Times New Roman" w:cs="Times New Roman"/>
          <w:color w:val="auto"/>
        </w:rPr>
        <w:t xml:space="preserve"> </w:t>
      </w:r>
      <w:r w:rsidR="00981844" w:rsidRPr="00A71337">
        <w:rPr>
          <w:rFonts w:ascii="Times New Roman" w:hAnsi="Times New Roman" w:cs="Times New Roman"/>
          <w:color w:val="auto"/>
        </w:rPr>
        <w:t xml:space="preserve">can be </w:t>
      </w:r>
      <w:r w:rsidR="000625CE" w:rsidRPr="00A71337">
        <w:rPr>
          <w:rFonts w:ascii="Times New Roman" w:hAnsi="Times New Roman" w:cs="Times New Roman"/>
          <w:color w:val="auto"/>
        </w:rPr>
        <w:t>adjusted</w:t>
      </w:r>
      <w:r w:rsidR="00981844" w:rsidRPr="00A71337">
        <w:rPr>
          <w:rFonts w:ascii="Times New Roman" w:hAnsi="Times New Roman" w:cs="Times New Roman"/>
          <w:color w:val="auto"/>
        </w:rPr>
        <w:t xml:space="preserve"> so that the excitation wavelength</w:t>
      </w:r>
      <w:r w:rsidR="00381EA3" w:rsidRPr="00A71337">
        <w:rPr>
          <w:rFonts w:ascii="Times New Roman" w:hAnsi="Times New Roman" w:cs="Times New Roman"/>
          <w:color w:val="auto"/>
        </w:rPr>
        <w:t xml:space="preserve"> induce</w:t>
      </w:r>
      <w:r w:rsidR="00981844" w:rsidRPr="00A71337">
        <w:rPr>
          <w:rFonts w:ascii="Times New Roman" w:hAnsi="Times New Roman" w:cs="Times New Roman"/>
          <w:color w:val="auto"/>
        </w:rPr>
        <w:t>s</w:t>
      </w:r>
      <w:r w:rsidR="00381EA3" w:rsidRPr="00A71337">
        <w:rPr>
          <w:rFonts w:ascii="Times New Roman" w:hAnsi="Times New Roman" w:cs="Times New Roman"/>
          <w:color w:val="auto"/>
        </w:rPr>
        <w:t xml:space="preserve"> coincidence with an electronic transition of the molecule</w:t>
      </w:r>
      <w:r w:rsidR="00AD01FF" w:rsidRPr="00A71337">
        <w:rPr>
          <w:rFonts w:ascii="Times New Roman" w:hAnsi="Times New Roman" w:cs="Times New Roman"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r</w:t>
      </w:r>
      <w:r w:rsidR="00882134" w:rsidRPr="00A71337">
        <w:rPr>
          <w:rFonts w:ascii="Times New Roman" w:hAnsi="Times New Roman" w:cs="Times New Roman"/>
          <w:color w:val="auto"/>
        </w:rPr>
        <w:t>esulting in the</w:t>
      </w:r>
      <w:r w:rsidR="00381EA3" w:rsidRPr="00A71337">
        <w:rPr>
          <w:rFonts w:ascii="Times New Roman" w:hAnsi="Times New Roman" w:cs="Times New Roman"/>
          <w:color w:val="auto"/>
        </w:rPr>
        <w:t xml:space="preserve"> resonance Raman scattering. In this case</w:t>
      </w:r>
      <w:r w:rsidR="009B2FCF" w:rsidRPr="00A71337">
        <w:rPr>
          <w:rFonts w:ascii="Times New Roman" w:hAnsi="Times New Roman" w:cs="Times New Roman"/>
          <w:color w:val="auto"/>
        </w:rPr>
        <w:t>,</w:t>
      </w:r>
      <w:r w:rsidR="00381EA3" w:rsidRPr="00A71337">
        <w:rPr>
          <w:rFonts w:ascii="Times New Roman" w:hAnsi="Times New Roman" w:cs="Times New Roman"/>
          <w:color w:val="auto"/>
        </w:rPr>
        <w:t xml:space="preserve"> </w:t>
      </w:r>
      <w:r w:rsidR="00882134" w:rsidRPr="00A71337">
        <w:rPr>
          <w:rFonts w:ascii="Times New Roman" w:hAnsi="Times New Roman" w:cs="Times New Roman"/>
          <w:color w:val="auto"/>
        </w:rPr>
        <w:t>the</w:t>
      </w:r>
      <w:r w:rsidR="00381EA3" w:rsidRPr="00A71337">
        <w:rPr>
          <w:rFonts w:ascii="Times New Roman" w:hAnsi="Times New Roman" w:cs="Times New Roman"/>
          <w:color w:val="auto"/>
        </w:rPr>
        <w:t xml:space="preserve"> increasing Raman scattering intensity</w:t>
      </w:r>
      <w:r w:rsidR="00882134" w:rsidRPr="00A71337">
        <w:rPr>
          <w:rFonts w:ascii="Times New Roman" w:hAnsi="Times New Roman" w:cs="Times New Roman"/>
          <w:color w:val="auto"/>
        </w:rPr>
        <w:t xml:space="preserve"> </w:t>
      </w:r>
      <w:r w:rsidR="00381EA3" w:rsidRPr="00A71337">
        <w:rPr>
          <w:rFonts w:ascii="Times New Roman" w:hAnsi="Times New Roman" w:cs="Times New Roman"/>
          <w:color w:val="auto"/>
        </w:rPr>
        <w:t xml:space="preserve">in chosen regions of the spectra or even </w:t>
      </w:r>
      <w:r w:rsidR="009B2FCF" w:rsidRPr="00A71337">
        <w:rPr>
          <w:rFonts w:ascii="Times New Roman" w:hAnsi="Times New Roman" w:cs="Times New Roman"/>
          <w:color w:val="auto"/>
        </w:rPr>
        <w:t>formation of</w:t>
      </w:r>
      <w:r w:rsidR="00381EA3" w:rsidRPr="00A71337">
        <w:rPr>
          <w:rFonts w:ascii="Times New Roman" w:hAnsi="Times New Roman" w:cs="Times New Roman"/>
          <w:color w:val="auto"/>
        </w:rPr>
        <w:t xml:space="preserve"> new signals</w:t>
      </w:r>
      <w:r w:rsidR="00882134" w:rsidRPr="00A71337">
        <w:rPr>
          <w:rFonts w:ascii="Times New Roman" w:hAnsi="Times New Roman" w:cs="Times New Roman"/>
          <w:color w:val="auto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</w:rPr>
        <w:t>is</w:t>
      </w:r>
      <w:r w:rsidR="00882134" w:rsidRPr="00A71337">
        <w:rPr>
          <w:rFonts w:ascii="Times New Roman" w:hAnsi="Times New Roman" w:cs="Times New Roman"/>
          <w:color w:val="auto"/>
        </w:rPr>
        <w:t xml:space="preserve"> observed that </w:t>
      </w:r>
      <w:r w:rsidR="00944989" w:rsidRPr="00A71337">
        <w:rPr>
          <w:rFonts w:ascii="Times New Roman" w:hAnsi="Times New Roman" w:cs="Times New Roman"/>
          <w:color w:val="auto"/>
        </w:rPr>
        <w:t>would not</w:t>
      </w:r>
      <w:r w:rsidR="00882134" w:rsidRPr="00A71337">
        <w:rPr>
          <w:rFonts w:ascii="Times New Roman" w:hAnsi="Times New Roman" w:cs="Times New Roman"/>
          <w:color w:val="auto"/>
        </w:rPr>
        <w:t xml:space="preserve"> be registered</w:t>
      </w:r>
      <w:r w:rsidR="00381EA3" w:rsidRPr="00A71337">
        <w:rPr>
          <w:rFonts w:ascii="Times New Roman" w:hAnsi="Times New Roman" w:cs="Times New Roman"/>
          <w:color w:val="auto"/>
        </w:rPr>
        <w:t xml:space="preserve"> </w:t>
      </w:r>
      <w:r w:rsidR="00882134" w:rsidRPr="00A71337">
        <w:rPr>
          <w:rFonts w:ascii="Times New Roman" w:hAnsi="Times New Roman" w:cs="Times New Roman"/>
          <w:color w:val="auto"/>
        </w:rPr>
        <w:t>typically</w:t>
      </w:r>
      <w:r w:rsidR="00381EA3" w:rsidRPr="00A71337">
        <w:rPr>
          <w:rFonts w:ascii="Times New Roman" w:hAnsi="Times New Roman" w:cs="Times New Roman"/>
          <w:color w:val="auto"/>
        </w:rPr>
        <w:t xml:space="preserve">. </w:t>
      </w:r>
      <w:r w:rsidR="00882134" w:rsidRPr="00A71337">
        <w:rPr>
          <w:rFonts w:ascii="Times New Roman" w:hAnsi="Times New Roman" w:cs="Times New Roman"/>
          <w:color w:val="auto"/>
        </w:rPr>
        <w:t>The a</w:t>
      </w:r>
      <w:r w:rsidR="00182799" w:rsidRPr="00A71337">
        <w:rPr>
          <w:rFonts w:ascii="Times New Roman" w:hAnsi="Times New Roman" w:cs="Times New Roman"/>
          <w:color w:val="auto"/>
        </w:rPr>
        <w:t xml:space="preserve">nalysis of the structural changes consists </w:t>
      </w:r>
      <w:r w:rsidR="000D5295" w:rsidRPr="00A71337">
        <w:rPr>
          <w:rFonts w:ascii="Times New Roman" w:hAnsi="Times New Roman" w:cs="Times New Roman"/>
          <w:noProof/>
          <w:color w:val="auto"/>
        </w:rPr>
        <w:t>in</w:t>
      </w:r>
      <w:r w:rsidR="00182799" w:rsidRPr="00A71337">
        <w:rPr>
          <w:rFonts w:ascii="Times New Roman" w:hAnsi="Times New Roman" w:cs="Times New Roman"/>
          <w:color w:val="auto"/>
        </w:rPr>
        <w:t xml:space="preserve"> the assignment of recorded Raman bands, which can be done based on the literat</w:t>
      </w:r>
      <w:r w:rsidR="00401DBA" w:rsidRPr="00A71337">
        <w:rPr>
          <w:rFonts w:ascii="Times New Roman" w:hAnsi="Times New Roman" w:cs="Times New Roman"/>
          <w:color w:val="auto"/>
        </w:rPr>
        <w:t>ure data or DFT simulations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23</w:t>
      </w:r>
      <w:r w:rsidR="00FD216B" w:rsidRPr="00A71337">
        <w:rPr>
          <w:rFonts w:ascii="Times New Roman" w:hAnsi="Times New Roman" w:cs="Times New Roman"/>
          <w:color w:val="auto"/>
        </w:rPr>
        <w:t>.</w:t>
      </w:r>
      <w:r w:rsidR="007E3D65" w:rsidRPr="00A71337">
        <w:rPr>
          <w:rFonts w:ascii="Times New Roman" w:hAnsi="Times New Roman" w:cs="Times New Roman"/>
          <w:color w:val="auto"/>
        </w:rPr>
        <w:t xml:space="preserve"> </w:t>
      </w:r>
    </w:p>
    <w:p w14:paraId="1A0207B9" w14:textId="77777777" w:rsidR="000D5295" w:rsidRPr="00A71337" w:rsidRDefault="000D5295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</w:p>
    <w:p w14:paraId="5AEEF103" w14:textId="77777777" w:rsidR="006305D7" w:rsidRPr="00A71337" w:rsidRDefault="006305D7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PROTOCOL:</w:t>
      </w:r>
    </w:p>
    <w:p w14:paraId="1BA0F1C2" w14:textId="77777777" w:rsidR="00CB74C8" w:rsidRPr="00A71337" w:rsidRDefault="00CB74C8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</w:p>
    <w:p w14:paraId="08676803" w14:textId="1A3FBB40" w:rsidR="00C73EAB" w:rsidRPr="00A71337" w:rsidRDefault="00C73EAB" w:rsidP="00A71337">
      <w:pPr>
        <w:pStyle w:val="ListParagraph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 xml:space="preserve">Preparation of </w:t>
      </w:r>
      <w:r w:rsidR="000D5295" w:rsidRPr="00A71337">
        <w:rPr>
          <w:rFonts w:ascii="Times New Roman" w:hAnsi="Times New Roman" w:cs="Times New Roman"/>
          <w:b/>
          <w:color w:val="auto"/>
        </w:rPr>
        <w:t xml:space="preserve">the </w:t>
      </w:r>
      <w:r w:rsidR="00944989" w:rsidRPr="00A71337">
        <w:rPr>
          <w:rFonts w:ascii="Times New Roman" w:hAnsi="Times New Roman" w:cs="Times New Roman"/>
          <w:b/>
          <w:color w:val="auto"/>
        </w:rPr>
        <w:t>E</w:t>
      </w:r>
      <w:r w:rsidRPr="00A71337">
        <w:rPr>
          <w:rFonts w:ascii="Times New Roman" w:hAnsi="Times New Roman" w:cs="Times New Roman"/>
          <w:b/>
          <w:color w:val="auto"/>
        </w:rPr>
        <w:t>xperiment</w:t>
      </w:r>
    </w:p>
    <w:p w14:paraId="020DE7FA" w14:textId="77777777" w:rsidR="00C73EAB" w:rsidRPr="00A71337" w:rsidRDefault="00C73EA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6A890DBA" w14:textId="1E10B7BF" w:rsidR="0018622D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Cleaning procedure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24</w:t>
      </w:r>
    </w:p>
    <w:p w14:paraId="0265DB34" w14:textId="77777777" w:rsidR="00944989" w:rsidRPr="00A71337" w:rsidRDefault="00944989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26E08359" w14:textId="1A0F8692" w:rsidR="001E244B" w:rsidRPr="00A71337" w:rsidRDefault="0018622D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Note: </w:t>
      </w:r>
      <w:r w:rsidR="00C73EAB" w:rsidRPr="00A71337">
        <w:rPr>
          <w:rFonts w:ascii="Times New Roman" w:hAnsi="Times New Roman" w:cs="Times New Roman"/>
          <w:color w:val="auto"/>
        </w:rPr>
        <w:t xml:space="preserve">The </w:t>
      </w:r>
      <w:r w:rsidR="0036695F" w:rsidRPr="00A71337">
        <w:rPr>
          <w:rFonts w:ascii="Times New Roman" w:hAnsi="Times New Roman" w:cs="Times New Roman"/>
          <w:color w:val="auto"/>
        </w:rPr>
        <w:t xml:space="preserve">typical </w:t>
      </w:r>
      <w:r w:rsidR="00C73EAB" w:rsidRPr="00A71337">
        <w:rPr>
          <w:rFonts w:ascii="Times New Roman" w:hAnsi="Times New Roman" w:cs="Times New Roman"/>
          <w:color w:val="auto"/>
        </w:rPr>
        <w:t xml:space="preserve">spectroelectrochemical cell </w:t>
      </w:r>
      <w:r w:rsidR="00FB182D" w:rsidRPr="00A71337">
        <w:rPr>
          <w:rFonts w:ascii="Times New Roman" w:hAnsi="Times New Roman" w:cs="Times New Roman"/>
          <w:noProof/>
          <w:color w:val="auto"/>
        </w:rPr>
        <w:t>consists</w:t>
      </w:r>
      <w:r w:rsidR="00C73EAB" w:rsidRPr="00A71337">
        <w:rPr>
          <w:rFonts w:ascii="Times New Roman" w:hAnsi="Times New Roman" w:cs="Times New Roman"/>
          <w:color w:val="auto"/>
        </w:rPr>
        <w:t xml:space="preserve"> of</w:t>
      </w:r>
      <w:r w:rsidR="005708BC" w:rsidRPr="00A71337">
        <w:rPr>
          <w:rFonts w:ascii="Times New Roman" w:hAnsi="Times New Roman" w:cs="Times New Roman"/>
          <w:color w:val="auto"/>
        </w:rPr>
        <w:t xml:space="preserve"> a</w:t>
      </w:r>
      <w:r w:rsidR="00C73EAB" w:rsidRPr="00A71337">
        <w:rPr>
          <w:rFonts w:ascii="Times New Roman" w:hAnsi="Times New Roman" w:cs="Times New Roman"/>
          <w:color w:val="auto"/>
        </w:rPr>
        <w:t xml:space="preserve"> </w:t>
      </w:r>
      <w:r w:rsidR="0036695F" w:rsidRPr="00A71337">
        <w:rPr>
          <w:rFonts w:ascii="Times New Roman" w:hAnsi="Times New Roman" w:cs="Times New Roman"/>
          <w:color w:val="auto"/>
        </w:rPr>
        <w:t>platinum mesh(wire) or ITO working electrode</w:t>
      </w:r>
      <w:r w:rsidR="000D5295" w:rsidRPr="00A71337">
        <w:rPr>
          <w:rFonts w:ascii="Times New Roman" w:hAnsi="Times New Roman" w:cs="Times New Roman"/>
          <w:color w:val="auto"/>
        </w:rPr>
        <w:t xml:space="preserve"> (WE)</w:t>
      </w:r>
      <w:r w:rsidR="0036695F" w:rsidRPr="00A71337">
        <w:rPr>
          <w:rFonts w:ascii="Times New Roman" w:hAnsi="Times New Roman" w:cs="Times New Roman"/>
          <w:color w:val="auto"/>
        </w:rPr>
        <w:t xml:space="preserve">, </w:t>
      </w:r>
      <w:r w:rsidR="00C73EAB" w:rsidRPr="00A71337">
        <w:rPr>
          <w:rFonts w:ascii="Times New Roman" w:hAnsi="Times New Roman" w:cs="Times New Roman"/>
          <w:color w:val="auto"/>
        </w:rPr>
        <w:t>Ag/AgCl</w:t>
      </w:r>
      <w:r w:rsidR="00936363" w:rsidRPr="00A71337">
        <w:rPr>
          <w:rFonts w:ascii="Times New Roman" w:hAnsi="Times New Roman" w:cs="Times New Roman"/>
          <w:color w:val="auto"/>
        </w:rPr>
        <w:t xml:space="preserve"> </w:t>
      </w:r>
      <w:r w:rsidR="0036695F" w:rsidRPr="00A71337">
        <w:rPr>
          <w:rFonts w:ascii="Times New Roman" w:hAnsi="Times New Roman" w:cs="Times New Roman"/>
          <w:color w:val="auto"/>
        </w:rPr>
        <w:t xml:space="preserve">or Ag </w:t>
      </w:r>
      <w:r w:rsidR="00C73EAB" w:rsidRPr="00A71337">
        <w:rPr>
          <w:rFonts w:ascii="Times New Roman" w:hAnsi="Times New Roman" w:cs="Times New Roman"/>
          <w:color w:val="auto"/>
        </w:rPr>
        <w:t>elec</w:t>
      </w:r>
      <w:r w:rsidR="0036695F" w:rsidRPr="00A71337">
        <w:rPr>
          <w:rFonts w:ascii="Times New Roman" w:hAnsi="Times New Roman" w:cs="Times New Roman"/>
          <w:color w:val="auto"/>
        </w:rPr>
        <w:t>trode as a reference electrode</w:t>
      </w:r>
      <w:r w:rsidR="000D5295" w:rsidRPr="00A71337">
        <w:rPr>
          <w:rFonts w:ascii="Times New Roman" w:hAnsi="Times New Roman" w:cs="Times New Roman"/>
          <w:color w:val="auto"/>
        </w:rPr>
        <w:t xml:space="preserve"> (RE)</w:t>
      </w:r>
      <w:r w:rsidR="0036695F" w:rsidRPr="00A71337">
        <w:rPr>
          <w:rFonts w:ascii="Times New Roman" w:hAnsi="Times New Roman" w:cs="Times New Roman"/>
          <w:color w:val="auto"/>
        </w:rPr>
        <w:t xml:space="preserve"> </w:t>
      </w:r>
      <w:r w:rsidR="00C73EAB" w:rsidRPr="00A71337">
        <w:rPr>
          <w:rFonts w:ascii="Times New Roman" w:hAnsi="Times New Roman" w:cs="Times New Roman"/>
          <w:color w:val="auto"/>
        </w:rPr>
        <w:t xml:space="preserve">and platinum coil or wire as </w:t>
      </w:r>
      <w:r w:rsidR="005708BC" w:rsidRPr="00A71337">
        <w:rPr>
          <w:rFonts w:ascii="Times New Roman" w:hAnsi="Times New Roman" w:cs="Times New Roman"/>
          <w:color w:val="auto"/>
        </w:rPr>
        <w:t xml:space="preserve">an </w:t>
      </w:r>
      <w:r w:rsidR="00C73EAB" w:rsidRPr="00A71337">
        <w:rPr>
          <w:rFonts w:ascii="Times New Roman" w:hAnsi="Times New Roman" w:cs="Times New Roman"/>
          <w:color w:val="auto"/>
        </w:rPr>
        <w:t>auxiliary electrode (AE) (</w:t>
      </w:r>
      <w:r w:rsidR="00C73EAB" w:rsidRPr="00A71337">
        <w:rPr>
          <w:rFonts w:ascii="Times New Roman" w:hAnsi="Times New Roman" w:cs="Times New Roman"/>
          <w:b/>
          <w:color w:val="auto"/>
        </w:rPr>
        <w:t>Figure 1</w:t>
      </w:r>
      <w:r w:rsidR="00C73EAB" w:rsidRPr="00A71337">
        <w:rPr>
          <w:rFonts w:ascii="Times New Roman" w:hAnsi="Times New Roman" w:cs="Times New Roman"/>
          <w:color w:val="auto"/>
        </w:rPr>
        <w:t xml:space="preserve">). All electrodes must be cleaned before use. </w:t>
      </w:r>
    </w:p>
    <w:p w14:paraId="0E1BB198" w14:textId="77777777" w:rsidR="00961378" w:rsidRPr="00A71337" w:rsidRDefault="00961378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5778D9E7" w14:textId="7E091100" w:rsidR="0018622D" w:rsidRPr="00A71337" w:rsidRDefault="0018622D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bookmarkStart w:id="0" w:name="_Hlk504054285"/>
      <w:r w:rsidRPr="00A71337">
        <w:rPr>
          <w:rFonts w:ascii="Times New Roman" w:hAnsi="Times New Roman" w:cs="Times New Roman"/>
          <w:color w:val="auto"/>
          <w:highlight w:val="yellow"/>
        </w:rPr>
        <w:t>Rinse a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quartz ITO </w:t>
      </w:r>
      <w:r w:rsidR="0036695F" w:rsidRPr="00A71337">
        <w:rPr>
          <w:rFonts w:ascii="Times New Roman" w:hAnsi="Times New Roman" w:cs="Times New Roman"/>
          <w:color w:val="auto"/>
          <w:highlight w:val="yellow"/>
        </w:rPr>
        <w:t>electrode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with dei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>onized water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 xml:space="preserve"> from the wash bottle</w:t>
      </w:r>
      <w:r w:rsidRPr="00A71337">
        <w:rPr>
          <w:rFonts w:ascii="Times New Roman" w:hAnsi="Times New Roman" w:cs="Times New Roman"/>
          <w:color w:val="auto"/>
          <w:highlight w:val="yellow"/>
        </w:rPr>
        <w:t>. Then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 xml:space="preserve"> place it in </w:t>
      </w:r>
      <w:r w:rsidRPr="00A71337">
        <w:rPr>
          <w:rFonts w:ascii="Times New Roman" w:hAnsi="Times New Roman" w:cs="Times New Roman"/>
          <w:color w:val="auto"/>
          <w:highlight w:val="yellow"/>
        </w:rPr>
        <w:t>an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>ultrasonic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bath in </w:t>
      </w:r>
      <w:r w:rsidRPr="00A71337">
        <w:rPr>
          <w:rFonts w:ascii="Times New Roman" w:hAnsi="Times New Roman" w:cs="Times New Roman"/>
          <w:color w:val="auto"/>
          <w:highlight w:val="yellow"/>
        </w:rPr>
        <w:t>a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 xml:space="preserve"> beaker filled with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acetone for 15 minutes </w:t>
      </w:r>
      <w:r w:rsidR="002B450D" w:rsidRPr="00A71337">
        <w:rPr>
          <w:rFonts w:ascii="Times New Roman" w:hAnsi="Times New Roman" w:cs="Times New Roman"/>
          <w:noProof/>
          <w:color w:val="auto"/>
          <w:highlight w:val="yellow"/>
        </w:rPr>
        <w:t>at</w:t>
      </w:r>
      <w:r w:rsidR="000C76B9" w:rsidRPr="00A71337">
        <w:rPr>
          <w:rFonts w:ascii="Times New Roman" w:hAnsi="Times New Roman" w:cs="Times New Roman"/>
          <w:color w:val="auto"/>
          <w:highlight w:val="yellow"/>
        </w:rPr>
        <w:t xml:space="preserve"> room temperature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and then in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 xml:space="preserve"> beaker filled with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isopropanol for the next 15 minutes</w:t>
      </w:r>
      <w:r w:rsidR="00C73EAB" w:rsidRPr="00A71337">
        <w:rPr>
          <w:rFonts w:ascii="Times New Roman" w:hAnsi="Times New Roman" w:cs="Times New Roman"/>
          <w:color w:val="auto"/>
        </w:rPr>
        <w:t>.</w:t>
      </w:r>
      <w:r w:rsidR="00B76C0B" w:rsidRPr="00A71337">
        <w:rPr>
          <w:rFonts w:ascii="Times New Roman" w:hAnsi="Times New Roman" w:cs="Times New Roman"/>
          <w:color w:val="auto"/>
        </w:rPr>
        <w:t xml:space="preserve"> </w:t>
      </w:r>
      <w:r w:rsidR="000D5295" w:rsidRPr="00A71337">
        <w:rPr>
          <w:rFonts w:ascii="Times New Roman" w:hAnsi="Times New Roman" w:cs="Times New Roman"/>
          <w:color w:val="auto"/>
        </w:rPr>
        <w:t>The higher ultrasound bath power</w:t>
      </w:r>
      <w:r w:rsidR="00944989" w:rsidRPr="00A71337">
        <w:rPr>
          <w:rFonts w:ascii="Times New Roman" w:hAnsi="Times New Roman" w:cs="Times New Roman"/>
          <w:color w:val="auto"/>
        </w:rPr>
        <w:t xml:space="preserve"> that is used,</w:t>
      </w:r>
      <w:r w:rsidRPr="00A71337">
        <w:rPr>
          <w:rFonts w:ascii="Times New Roman" w:hAnsi="Times New Roman" w:cs="Times New Roman"/>
          <w:color w:val="auto"/>
        </w:rPr>
        <w:t xml:space="preserve"> the better result of cleaning. </w:t>
      </w:r>
    </w:p>
    <w:p w14:paraId="524C49E9" w14:textId="77777777" w:rsidR="0018622D" w:rsidRPr="00A71337" w:rsidRDefault="0018622D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53BC4510" w14:textId="77777777" w:rsidR="0018622D" w:rsidRPr="00A71337" w:rsidRDefault="0018622D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L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 xml:space="preserve">et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>electrode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 xml:space="preserve"> dry </w:t>
      </w:r>
      <w:r w:rsidR="000D5295" w:rsidRPr="00A71337">
        <w:rPr>
          <w:rFonts w:ascii="Times New Roman" w:hAnsi="Times New Roman" w:cs="Times New Roman"/>
          <w:color w:val="auto"/>
          <w:highlight w:val="yellow"/>
        </w:rPr>
        <w:t>in the</w:t>
      </w:r>
      <w:r w:rsidR="00B76C0B" w:rsidRPr="00A71337">
        <w:rPr>
          <w:rFonts w:ascii="Times New Roman" w:hAnsi="Times New Roman" w:cs="Times New Roman"/>
          <w:color w:val="auto"/>
          <w:highlight w:val="yellow"/>
        </w:rPr>
        <w:t xml:space="preserve"> air.</w:t>
      </w:r>
      <w:r w:rsidR="00B76C0B" w:rsidRPr="00A71337">
        <w:rPr>
          <w:rFonts w:ascii="Times New Roman" w:hAnsi="Times New Roman" w:cs="Times New Roman"/>
          <w:color w:val="auto"/>
        </w:rPr>
        <w:t xml:space="preserve"> </w:t>
      </w:r>
    </w:p>
    <w:p w14:paraId="78B25359" w14:textId="77777777" w:rsidR="0018622D" w:rsidRPr="00A71337" w:rsidRDefault="0018622D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6C3463AF" w14:textId="79332E77" w:rsidR="001E244B" w:rsidRPr="00A71337" w:rsidRDefault="00944989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Burn p</w:t>
      </w:r>
      <w:r w:rsidR="00C73EAB" w:rsidRPr="00A71337">
        <w:rPr>
          <w:rFonts w:ascii="Times New Roman" w:hAnsi="Times New Roman" w:cs="Times New Roman"/>
          <w:color w:val="auto"/>
        </w:rPr>
        <w:t>latinum</w:t>
      </w:r>
      <w:r w:rsidR="00B76C0B" w:rsidRPr="00A71337">
        <w:rPr>
          <w:rFonts w:ascii="Times New Roman" w:hAnsi="Times New Roman" w:cs="Times New Roman"/>
          <w:color w:val="auto"/>
        </w:rPr>
        <w:t xml:space="preserve"> </w:t>
      </w:r>
      <w:r w:rsidR="0036695F" w:rsidRPr="00A71337">
        <w:rPr>
          <w:rFonts w:ascii="Times New Roman" w:hAnsi="Times New Roman" w:cs="Times New Roman"/>
          <w:color w:val="auto"/>
        </w:rPr>
        <w:t xml:space="preserve">mesh or wire working electrode </w:t>
      </w:r>
      <w:r w:rsidR="00C73EAB" w:rsidRPr="00A71337">
        <w:rPr>
          <w:rFonts w:ascii="Times New Roman" w:hAnsi="Times New Roman" w:cs="Times New Roman"/>
          <w:color w:val="auto"/>
        </w:rPr>
        <w:t>using a high-temperature torch</w:t>
      </w:r>
      <w:r w:rsidR="003258E4" w:rsidRPr="00A71337">
        <w:rPr>
          <w:rFonts w:ascii="Times New Roman" w:hAnsi="Times New Roman" w:cs="Times New Roman"/>
          <w:color w:val="auto"/>
        </w:rPr>
        <w:t xml:space="preserve"> (at least 500 ⁰C)</w:t>
      </w:r>
      <w:r w:rsidR="0018622D" w:rsidRPr="00A71337">
        <w:rPr>
          <w:rFonts w:ascii="Times New Roman" w:hAnsi="Times New Roman" w:cs="Times New Roman"/>
          <w:color w:val="auto"/>
        </w:rPr>
        <w:t xml:space="preserve"> until it gets red (approximately 1 min).</w:t>
      </w:r>
      <w:r w:rsidR="0054378E" w:rsidRPr="00A71337">
        <w:rPr>
          <w:rFonts w:ascii="Times New Roman" w:hAnsi="Times New Roman" w:cs="Times New Roman"/>
          <w:color w:val="auto"/>
        </w:rPr>
        <w:t xml:space="preserve"> </w:t>
      </w:r>
      <w:r w:rsidR="0018622D" w:rsidRPr="00A71337">
        <w:rPr>
          <w:rFonts w:ascii="Times New Roman" w:hAnsi="Times New Roman" w:cs="Times New Roman"/>
          <w:color w:val="auto"/>
        </w:rPr>
        <w:t xml:space="preserve">Remove it from the fire, when it turns red and then cool it in the air to room temperature (approximately 1 min). Be careful to </w:t>
      </w:r>
      <w:r w:rsidR="0054378E" w:rsidRPr="00A71337">
        <w:rPr>
          <w:rFonts w:ascii="Times New Roman" w:hAnsi="Times New Roman" w:cs="Times New Roman"/>
          <w:color w:val="auto"/>
        </w:rPr>
        <w:t xml:space="preserve">not melt the mesh electrode. </w:t>
      </w:r>
    </w:p>
    <w:p w14:paraId="30E10F36" w14:textId="77777777" w:rsidR="00932780" w:rsidRPr="00A71337" w:rsidRDefault="00932780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45114DFA" w14:textId="4605E33D" w:rsidR="00932780" w:rsidRPr="00A71337" w:rsidRDefault="00944989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noProof/>
          <w:color w:val="auto"/>
        </w:rPr>
        <w:t>Polish the</w:t>
      </w:r>
      <w:r w:rsidR="002B450D" w:rsidRPr="00A71337">
        <w:rPr>
          <w:rFonts w:ascii="Times New Roman" w:hAnsi="Times New Roman" w:cs="Times New Roman"/>
          <w:noProof/>
          <w:color w:val="auto"/>
        </w:rPr>
        <w:t xml:space="preserve"> g</w:t>
      </w:r>
      <w:r w:rsidR="00932780" w:rsidRPr="00A71337">
        <w:rPr>
          <w:rFonts w:ascii="Times New Roman" w:hAnsi="Times New Roman" w:cs="Times New Roman"/>
          <w:noProof/>
          <w:color w:val="auto"/>
        </w:rPr>
        <w:t>old working electrode</w:t>
      </w:r>
      <w:r w:rsidR="00932780" w:rsidRPr="00A71337">
        <w:rPr>
          <w:rFonts w:ascii="Times New Roman" w:hAnsi="Times New Roman" w:cs="Times New Roman"/>
          <w:color w:val="auto"/>
        </w:rPr>
        <w:t xml:space="preserve"> with emery paper (grit 2000) and </w:t>
      </w:r>
      <w:r w:rsidRPr="00A71337">
        <w:rPr>
          <w:rFonts w:ascii="Times New Roman" w:hAnsi="Times New Roman" w:cs="Times New Roman"/>
          <w:color w:val="auto"/>
        </w:rPr>
        <w:t xml:space="preserve">then </w:t>
      </w:r>
      <w:r w:rsidR="00932780" w:rsidRPr="00A71337">
        <w:rPr>
          <w:rFonts w:ascii="Times New Roman" w:hAnsi="Times New Roman" w:cs="Times New Roman"/>
          <w:color w:val="auto"/>
        </w:rPr>
        <w:t>with 1 μm alumina</w:t>
      </w:r>
      <w:r w:rsidRPr="00A71337">
        <w:rPr>
          <w:rFonts w:ascii="Times New Roman" w:hAnsi="Times New Roman" w:cs="Times New Roman"/>
          <w:color w:val="auto"/>
        </w:rPr>
        <w:t>. U</w:t>
      </w:r>
      <w:r w:rsidR="00932780" w:rsidRPr="00A71337">
        <w:rPr>
          <w:rFonts w:ascii="Times New Roman" w:hAnsi="Times New Roman" w:cs="Times New Roman"/>
          <w:color w:val="auto"/>
        </w:rPr>
        <w:t xml:space="preserve">ltrasonicate in deionized water for 5 minutes. </w:t>
      </w:r>
      <w:r w:rsidR="00932780" w:rsidRPr="00A71337">
        <w:rPr>
          <w:rFonts w:ascii="Times New Roman" w:hAnsi="Times New Roman" w:cs="Times New Roman"/>
          <w:noProof/>
          <w:color w:val="auto"/>
        </w:rPr>
        <w:t>Afterwards</w:t>
      </w:r>
      <w:r w:rsidR="002B450D" w:rsidRPr="00A71337">
        <w:rPr>
          <w:rFonts w:ascii="Times New Roman" w:hAnsi="Times New Roman" w:cs="Times New Roman"/>
          <w:noProof/>
          <w:color w:val="auto"/>
        </w:rPr>
        <w:t>,</w:t>
      </w:r>
      <w:r w:rsidR="00932780" w:rsidRPr="00A71337">
        <w:rPr>
          <w:rFonts w:ascii="Times New Roman" w:hAnsi="Times New Roman" w:cs="Times New Roman"/>
          <w:color w:val="auto"/>
        </w:rPr>
        <w:t xml:space="preserve"> rinse the electrode three times with </w:t>
      </w:r>
      <w:r w:rsidR="00932780" w:rsidRPr="00A71337">
        <w:rPr>
          <w:rFonts w:ascii="Times New Roman" w:hAnsi="Times New Roman" w:cs="Times New Roman"/>
          <w:noProof/>
          <w:color w:val="auto"/>
        </w:rPr>
        <w:t>the</w:t>
      </w:r>
      <w:r w:rsidR="00932780" w:rsidRPr="00A71337">
        <w:rPr>
          <w:rFonts w:ascii="Times New Roman" w:hAnsi="Times New Roman" w:cs="Times New Roman"/>
          <w:color w:val="auto"/>
        </w:rPr>
        <w:t xml:space="preserve"> solvent used for the measurements. </w:t>
      </w:r>
      <w:r w:rsidRPr="00A71337">
        <w:rPr>
          <w:rFonts w:ascii="Times New Roman" w:hAnsi="Times New Roman" w:cs="Times New Roman"/>
          <w:color w:val="auto"/>
        </w:rPr>
        <w:t>Use w</w:t>
      </w:r>
      <w:r w:rsidR="00932780" w:rsidRPr="00A71337">
        <w:rPr>
          <w:rFonts w:ascii="Times New Roman" w:hAnsi="Times New Roman" w:cs="Times New Roman"/>
          <w:color w:val="auto"/>
        </w:rPr>
        <w:t>orking electrodes directly after cleaning.</w:t>
      </w:r>
    </w:p>
    <w:p w14:paraId="43E954F9" w14:textId="77777777" w:rsidR="001E244B" w:rsidRPr="00A71337" w:rsidRDefault="001E244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696DB689" w14:textId="77278520" w:rsidR="001E244B" w:rsidRPr="00A71337" w:rsidRDefault="003258E4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Burn the active area of the</w:t>
      </w:r>
      <w:r w:rsidR="0054378E" w:rsidRPr="00A71337">
        <w:rPr>
          <w:rFonts w:ascii="Times New Roman" w:hAnsi="Times New Roman" w:cs="Times New Roman"/>
          <w:color w:val="auto"/>
          <w:highlight w:val="yellow"/>
        </w:rPr>
        <w:t xml:space="preserve"> auxiliary electrode (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p</w:t>
      </w:r>
      <w:r w:rsidR="0054378E" w:rsidRPr="00A71337">
        <w:rPr>
          <w:rFonts w:ascii="Times New Roman" w:hAnsi="Times New Roman" w:cs="Times New Roman"/>
          <w:color w:val="auto"/>
          <w:highlight w:val="yellow"/>
        </w:rPr>
        <w:t>latinum wire or spiral) using a high-temperature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 xml:space="preserve"> gas torch </w:t>
      </w:r>
      <w:r w:rsidRPr="00A71337">
        <w:rPr>
          <w:rFonts w:ascii="Times New Roman" w:hAnsi="Times New Roman" w:cs="Times New Roman"/>
          <w:color w:val="auto"/>
          <w:highlight w:val="yellow"/>
        </w:rPr>
        <w:t>(at least 500 ⁰C)</w:t>
      </w:r>
      <w:r w:rsidR="0018622D" w:rsidRPr="00A71337">
        <w:rPr>
          <w:rFonts w:ascii="Times New Roman" w:hAnsi="Times New Roman" w:cs="Times New Roman"/>
          <w:color w:val="auto"/>
          <w:highlight w:val="yellow"/>
        </w:rPr>
        <w:t xml:space="preserve"> until it gets red (approximately 1 min)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>and then cool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in the air 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 xml:space="preserve">to room temperature. </w:t>
      </w:r>
    </w:p>
    <w:p w14:paraId="31009D0E" w14:textId="77777777" w:rsidR="001E244B" w:rsidRPr="00A71337" w:rsidRDefault="001E244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7F960284" w14:textId="77777777" w:rsidR="001E244B" w:rsidRPr="00A71337" w:rsidRDefault="003258E4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lastRenderedPageBreak/>
        <w:t>Take the r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eference electrode out from th</w:t>
      </w:r>
      <w:r w:rsidRPr="00A71337">
        <w:rPr>
          <w:rFonts w:ascii="Times New Roman" w:hAnsi="Times New Roman" w:cs="Times New Roman"/>
          <w:color w:val="auto"/>
          <w:highlight w:val="yellow"/>
        </w:rPr>
        <w:t>e storage electrolyte and wash it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three times </w:t>
      </w:r>
      <w:r w:rsidR="0054378E" w:rsidRPr="00A71337">
        <w:rPr>
          <w:rFonts w:ascii="Times New Roman" w:hAnsi="Times New Roman" w:cs="Times New Roman"/>
          <w:color w:val="auto"/>
          <w:highlight w:val="yellow"/>
        </w:rPr>
        <w:t xml:space="preserve">with </w:t>
      </w:r>
      <w:r w:rsidR="0018622D"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54378E" w:rsidRPr="00A71337">
        <w:rPr>
          <w:rFonts w:ascii="Times New Roman" w:hAnsi="Times New Roman" w:cs="Times New Roman"/>
          <w:color w:val="auto"/>
          <w:highlight w:val="yellow"/>
        </w:rPr>
        <w:t>solvent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used for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measurement</w:t>
      </w:r>
      <w:r w:rsidRPr="00A71337">
        <w:rPr>
          <w:rFonts w:ascii="Times New Roman" w:hAnsi="Times New Roman" w:cs="Times New Roman"/>
          <w:color w:val="auto"/>
          <w:highlight w:val="yellow"/>
        </w:rPr>
        <w:t>s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38EB7964" w14:textId="77777777" w:rsidR="001E244B" w:rsidRPr="00A71337" w:rsidRDefault="001E244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3C9CB97C" w14:textId="511F3305" w:rsidR="00C73EAB" w:rsidRPr="00A71337" w:rsidRDefault="00C73EAB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Clean the </w:t>
      </w:r>
      <w:r w:rsidR="001032FF" w:rsidRPr="00A71337">
        <w:rPr>
          <w:rFonts w:ascii="Times New Roman" w:hAnsi="Times New Roman" w:cs="Times New Roman"/>
          <w:color w:val="auto"/>
          <w:highlight w:val="yellow"/>
        </w:rPr>
        <w:t>spectro</w:t>
      </w:r>
      <w:r w:rsidRPr="00A71337">
        <w:rPr>
          <w:rFonts w:ascii="Times New Roman" w:hAnsi="Times New Roman" w:cs="Times New Roman"/>
          <w:color w:val="auto"/>
          <w:highlight w:val="yellow"/>
        </w:rPr>
        <w:t>electro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 xml:space="preserve">chemical vessel with </w:t>
      </w:r>
      <w:r w:rsidR="00036082" w:rsidRPr="00A71337">
        <w:rPr>
          <w:rFonts w:ascii="Times New Roman" w:hAnsi="Times New Roman" w:cs="Times New Roman"/>
          <w:color w:val="auto"/>
          <w:highlight w:val="yellow"/>
        </w:rPr>
        <w:t>alcohol (ethanol or isopropanol)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036082" w:rsidRPr="00A71337">
        <w:rPr>
          <w:rFonts w:ascii="Times New Roman" w:hAnsi="Times New Roman" w:cs="Times New Roman"/>
          <w:color w:val="auto"/>
          <w:highlight w:val="yellow"/>
        </w:rPr>
        <w:t>or acetone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using</w:t>
      </w:r>
      <w:r w:rsidR="002B450D" w:rsidRPr="00A71337">
        <w:rPr>
          <w:rFonts w:ascii="Times New Roman" w:hAnsi="Times New Roman" w:cs="Times New Roman"/>
          <w:color w:val="auto"/>
          <w:highlight w:val="yellow"/>
        </w:rPr>
        <w:t xml:space="preserve"> a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3258E4" w:rsidRPr="00A71337">
        <w:rPr>
          <w:rFonts w:ascii="Times New Roman" w:hAnsi="Times New Roman" w:cs="Times New Roman"/>
          <w:noProof/>
          <w:color w:val="auto"/>
          <w:highlight w:val="yellow"/>
        </w:rPr>
        <w:t>syringe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and </w:t>
      </w:r>
      <w:r w:rsidR="00932780" w:rsidRPr="00A71337">
        <w:rPr>
          <w:rFonts w:ascii="Times New Roman" w:hAnsi="Times New Roman" w:cs="Times New Roman"/>
          <w:color w:val="auto"/>
          <w:highlight w:val="yellow"/>
        </w:rPr>
        <w:t>air dry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Clean all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other elements (</w:t>
      </w:r>
      <w:r w:rsidR="001032FF" w:rsidRPr="00A71337">
        <w:rPr>
          <w:rFonts w:ascii="Times New Roman" w:hAnsi="Times New Roman" w:cs="Times New Roman"/>
          <w:i/>
          <w:color w:val="auto"/>
          <w:highlight w:val="yellow"/>
        </w:rPr>
        <w:t>i.e.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Teflon parts) with acetone and </w:t>
      </w:r>
      <w:r w:rsidR="00932780" w:rsidRPr="00A71337">
        <w:rPr>
          <w:rFonts w:ascii="Times New Roman" w:hAnsi="Times New Roman" w:cs="Times New Roman"/>
          <w:color w:val="auto"/>
          <w:highlight w:val="yellow"/>
        </w:rPr>
        <w:t>air dr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y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before use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 xml:space="preserve"> (minimum 1 minute)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FC3895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6384A0D0" w14:textId="77777777" w:rsidR="00501531" w:rsidRPr="00A71337" w:rsidRDefault="00501531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721A3270" w14:textId="7F0655DB" w:rsidR="00CA1821" w:rsidRPr="00A71337" w:rsidRDefault="00CA1821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Prepare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at least 10 m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L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 of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the supporting electrolyte solution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  <w:r w:rsidRPr="00A71337">
        <w:rPr>
          <w:rFonts w:ascii="Times New Roman" w:hAnsi="Times New Roman" w:cs="Times New Roman"/>
          <w:color w:val="auto"/>
        </w:rPr>
        <w:t xml:space="preserve">The electrolyte solution should </w:t>
      </w:r>
      <w:r w:rsidRPr="00A71337">
        <w:rPr>
          <w:rFonts w:ascii="Times New Roman" w:hAnsi="Times New Roman" w:cs="Times New Roman"/>
          <w:noProof/>
          <w:color w:val="auto"/>
        </w:rPr>
        <w:t>fulfil</w:t>
      </w:r>
      <w:r w:rsidRPr="00A71337">
        <w:rPr>
          <w:rFonts w:ascii="Times New Roman" w:hAnsi="Times New Roman" w:cs="Times New Roman"/>
          <w:color w:val="auto"/>
        </w:rPr>
        <w:t xml:space="preserve"> the same requirements as for</w:t>
      </w:r>
      <w:r w:rsidR="003258E4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standa</w:t>
      </w:r>
      <w:r w:rsidR="003258E4" w:rsidRPr="00A71337">
        <w:rPr>
          <w:rFonts w:ascii="Times New Roman" w:hAnsi="Times New Roman" w:cs="Times New Roman"/>
          <w:color w:val="auto"/>
        </w:rPr>
        <w:t xml:space="preserve">rd electrochemical experiments, </w:t>
      </w:r>
      <w:r w:rsidR="003258E4" w:rsidRPr="00A71337">
        <w:rPr>
          <w:rFonts w:ascii="Times New Roman" w:hAnsi="Times New Roman" w:cs="Times New Roman"/>
          <w:i/>
          <w:color w:val="auto"/>
        </w:rPr>
        <w:t>i.e.</w:t>
      </w:r>
      <w:r w:rsidR="00944989" w:rsidRPr="00A71337">
        <w:rPr>
          <w:rFonts w:ascii="Times New Roman" w:hAnsi="Times New Roman" w:cs="Times New Roman"/>
          <w:i/>
          <w:color w:val="auto"/>
        </w:rPr>
        <w:t>,</w:t>
      </w:r>
      <w:r w:rsidR="003258E4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its concentration should be at least 100 times higher than</w:t>
      </w:r>
      <w:r w:rsidR="003258E4" w:rsidRPr="00A71337">
        <w:rPr>
          <w:rFonts w:ascii="Times New Roman" w:hAnsi="Times New Roman" w:cs="Times New Roman"/>
          <w:color w:val="auto"/>
        </w:rPr>
        <w:t xml:space="preserve"> the</w:t>
      </w:r>
      <w:r w:rsidRPr="00A71337">
        <w:rPr>
          <w:rFonts w:ascii="Times New Roman" w:hAnsi="Times New Roman" w:cs="Times New Roman"/>
          <w:color w:val="auto"/>
        </w:rPr>
        <w:t xml:space="preserve"> concentration of </w:t>
      </w:r>
      <w:r w:rsidR="00944989" w:rsidRPr="00A71337">
        <w:rPr>
          <w:rFonts w:ascii="Times New Roman" w:hAnsi="Times New Roman" w:cs="Times New Roman"/>
          <w:color w:val="auto"/>
        </w:rPr>
        <w:t>the</w:t>
      </w:r>
      <w:r w:rsidRPr="00A71337">
        <w:rPr>
          <w:rFonts w:ascii="Times New Roman" w:hAnsi="Times New Roman" w:cs="Times New Roman"/>
          <w:color w:val="auto"/>
        </w:rPr>
        <w:t xml:space="preserve"> analyte. </w:t>
      </w:r>
      <w:r w:rsidRPr="00A71337">
        <w:rPr>
          <w:rFonts w:ascii="Times New Roman" w:hAnsi="Times New Roman" w:cs="Times New Roman"/>
          <w:color w:val="auto"/>
          <w:highlight w:val="yellow"/>
        </w:rPr>
        <w:t>A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>n example electrolyte could be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0</w:t>
      </w:r>
      <w:r w:rsidR="0001045D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Pr="00A71337">
        <w:rPr>
          <w:rFonts w:ascii="Times New Roman" w:hAnsi="Times New Roman" w:cs="Times New Roman"/>
          <w:color w:val="auto"/>
          <w:highlight w:val="yellow"/>
        </w:rPr>
        <w:t>2 M solution of Bu</w:t>
      </w:r>
      <w:r w:rsidRPr="00A71337">
        <w:rPr>
          <w:rFonts w:ascii="Times New Roman" w:hAnsi="Times New Roman" w:cs="Times New Roman"/>
          <w:color w:val="auto"/>
          <w:highlight w:val="yellow"/>
          <w:vertAlign w:val="subscript"/>
        </w:rPr>
        <w:t>4</w:t>
      </w:r>
      <w:r w:rsidRPr="00A71337">
        <w:rPr>
          <w:rFonts w:ascii="Times New Roman" w:hAnsi="Times New Roman" w:cs="Times New Roman"/>
          <w:color w:val="auto"/>
          <w:highlight w:val="yellow"/>
        </w:rPr>
        <w:t>NPF</w:t>
      </w:r>
      <w:r w:rsidRPr="00A71337">
        <w:rPr>
          <w:rFonts w:ascii="Times New Roman" w:hAnsi="Times New Roman" w:cs="Times New Roman"/>
          <w:color w:val="auto"/>
          <w:highlight w:val="yellow"/>
          <w:vertAlign w:val="subscript"/>
        </w:rPr>
        <w:t>6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in dry acetonitrile</w:t>
      </w:r>
      <w:r w:rsidR="00555679" w:rsidRPr="00A71337">
        <w:rPr>
          <w:rFonts w:ascii="Times New Roman" w:hAnsi="Times New Roman" w:cs="Times New Roman"/>
          <w:color w:val="auto"/>
          <w:highlight w:val="yellow"/>
        </w:rPr>
        <w:t xml:space="preserve"> or dichloromethane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and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a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>sample concentration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3258E4" w:rsidRPr="00A71337">
        <w:rPr>
          <w:rFonts w:ascii="Times New Roman" w:hAnsi="Times New Roman" w:cs="Times New Roman"/>
          <w:color w:val="auto"/>
          <w:highlight w:val="yellow"/>
        </w:rPr>
        <w:t>of 1 mM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55567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5708BC" w:rsidRPr="00A71337">
        <w:rPr>
          <w:rFonts w:ascii="Times New Roman" w:hAnsi="Times New Roman" w:cs="Times New Roman"/>
          <w:color w:val="auto"/>
        </w:rPr>
        <w:t>W</w:t>
      </w:r>
      <w:r w:rsidR="00555679" w:rsidRPr="00A71337">
        <w:rPr>
          <w:rFonts w:ascii="Times New Roman" w:hAnsi="Times New Roman" w:cs="Times New Roman"/>
          <w:color w:val="auto"/>
        </w:rPr>
        <w:t>ater solutions</w:t>
      </w:r>
      <w:r w:rsidR="004957C6" w:rsidRPr="00A71337">
        <w:rPr>
          <w:rFonts w:ascii="Times New Roman" w:hAnsi="Times New Roman" w:cs="Times New Roman"/>
          <w:color w:val="auto"/>
        </w:rPr>
        <w:t>, like 1 M H</w:t>
      </w:r>
      <w:r w:rsidR="004957C6"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="004957C6" w:rsidRPr="00A71337">
        <w:rPr>
          <w:rFonts w:ascii="Times New Roman" w:hAnsi="Times New Roman" w:cs="Times New Roman"/>
          <w:color w:val="auto"/>
        </w:rPr>
        <w:t>SO</w:t>
      </w:r>
      <w:r w:rsidR="004957C6" w:rsidRPr="00A71337">
        <w:rPr>
          <w:rFonts w:ascii="Times New Roman" w:hAnsi="Times New Roman" w:cs="Times New Roman"/>
          <w:color w:val="auto"/>
          <w:vertAlign w:val="subscript"/>
        </w:rPr>
        <w:t>4(aq)</w:t>
      </w:r>
      <w:r w:rsidR="004957C6" w:rsidRPr="00A71337">
        <w:rPr>
          <w:rFonts w:ascii="Times New Roman" w:hAnsi="Times New Roman" w:cs="Times New Roman"/>
          <w:noProof/>
          <w:color w:val="auto"/>
        </w:rPr>
        <w:t>,</w:t>
      </w:r>
      <w:r w:rsidR="00944989" w:rsidRPr="00A71337">
        <w:rPr>
          <w:rFonts w:ascii="Times New Roman" w:hAnsi="Times New Roman" w:cs="Times New Roman"/>
          <w:color w:val="auto"/>
        </w:rPr>
        <w:t xml:space="preserve"> </w:t>
      </w:r>
      <w:r w:rsidR="00555679" w:rsidRPr="00A71337">
        <w:rPr>
          <w:rFonts w:ascii="Times New Roman" w:hAnsi="Times New Roman" w:cs="Times New Roman"/>
          <w:color w:val="auto"/>
        </w:rPr>
        <w:t>can be a</w:t>
      </w:r>
      <w:r w:rsidR="004957C6" w:rsidRPr="00A71337">
        <w:rPr>
          <w:rFonts w:ascii="Times New Roman" w:hAnsi="Times New Roman" w:cs="Times New Roman"/>
          <w:color w:val="auto"/>
        </w:rPr>
        <w:t>lso used for Raman spectroscopy.</w:t>
      </w:r>
      <w:r w:rsidR="00555679" w:rsidRPr="00A71337">
        <w:rPr>
          <w:rFonts w:ascii="Times New Roman" w:hAnsi="Times New Roman" w:cs="Times New Roman"/>
          <w:color w:val="auto"/>
        </w:rPr>
        <w:t xml:space="preserve"> </w:t>
      </w:r>
      <w:r w:rsidR="00D20174" w:rsidRPr="00A71337">
        <w:rPr>
          <w:rFonts w:ascii="Times New Roman" w:hAnsi="Times New Roman" w:cs="Times New Roman"/>
          <w:color w:val="auto"/>
        </w:rPr>
        <w:t>If</w:t>
      </w:r>
      <w:r w:rsidR="004957C6" w:rsidRPr="00A71337">
        <w:rPr>
          <w:rFonts w:ascii="Times New Roman" w:hAnsi="Times New Roman" w:cs="Times New Roman"/>
          <w:color w:val="auto"/>
        </w:rPr>
        <w:t xml:space="preserve"> it is</w:t>
      </w:r>
      <w:r w:rsidR="00D20174" w:rsidRPr="00A71337">
        <w:rPr>
          <w:rFonts w:ascii="Times New Roman" w:hAnsi="Times New Roman" w:cs="Times New Roman"/>
          <w:color w:val="auto"/>
        </w:rPr>
        <w:t xml:space="preserve"> possible</w:t>
      </w:r>
      <w:r w:rsidR="004957C6" w:rsidRPr="00A71337">
        <w:rPr>
          <w:rFonts w:ascii="Times New Roman" w:hAnsi="Times New Roman" w:cs="Times New Roman"/>
          <w:color w:val="auto"/>
        </w:rPr>
        <w:t>,</w:t>
      </w:r>
      <w:r w:rsidR="00D20174" w:rsidRPr="00A71337">
        <w:rPr>
          <w:rFonts w:ascii="Times New Roman" w:hAnsi="Times New Roman" w:cs="Times New Roman"/>
          <w:color w:val="auto"/>
        </w:rPr>
        <w:t xml:space="preserve"> use solvent and electrolyte of the highest purity. </w:t>
      </w:r>
    </w:p>
    <w:p w14:paraId="720DDB96" w14:textId="77777777" w:rsidR="003258E4" w:rsidRPr="00A71337" w:rsidRDefault="003258E4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18ADEEB9" w14:textId="1864C3B6" w:rsidR="003258E4" w:rsidRPr="00A71337" w:rsidRDefault="001C6D91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In the case of </w:t>
      </w:r>
      <w:r w:rsidR="004957C6" w:rsidRPr="00A71337">
        <w:rPr>
          <w:rFonts w:ascii="Times New Roman" w:hAnsi="Times New Roman" w:cs="Times New Roman"/>
          <w:color w:val="auto"/>
        </w:rPr>
        <w:t>spectroelectrochemistry of an</w:t>
      </w:r>
      <w:r w:rsidRPr="00A71337">
        <w:rPr>
          <w:rFonts w:ascii="Times New Roman" w:hAnsi="Times New Roman" w:cs="Times New Roman"/>
          <w:color w:val="auto"/>
        </w:rPr>
        <w:t xml:space="preserve"> analyte present in solution, prepare at </w:t>
      </w:r>
      <w:r w:rsidR="004957C6" w:rsidRPr="00A71337">
        <w:rPr>
          <w:rFonts w:ascii="Times New Roman" w:hAnsi="Times New Roman" w:cs="Times New Roman"/>
          <w:color w:val="auto"/>
        </w:rPr>
        <w:t xml:space="preserve">least 1 mL of an </w:t>
      </w:r>
      <w:r w:rsidRPr="00A71337">
        <w:rPr>
          <w:rFonts w:ascii="Times New Roman" w:hAnsi="Times New Roman" w:cs="Times New Roman"/>
          <w:color w:val="auto"/>
        </w:rPr>
        <w:t>analyte solution at 1 mM concentration in the electrolyte solution.</w:t>
      </w:r>
    </w:p>
    <w:p w14:paraId="63ABF1F7" w14:textId="77777777" w:rsidR="00501531" w:rsidRPr="00A71337" w:rsidRDefault="00501531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566E8ADD" w14:textId="685268D4" w:rsidR="00CA1821" w:rsidRPr="00A71337" w:rsidRDefault="004957C6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Put the argon (or n</w:t>
      </w:r>
      <w:r w:rsidR="00CA1821" w:rsidRPr="00A71337">
        <w:rPr>
          <w:rFonts w:ascii="Times New Roman" w:hAnsi="Times New Roman" w:cs="Times New Roman"/>
          <w:color w:val="auto"/>
          <w:highlight w:val="yellow"/>
        </w:rPr>
        <w:t>itrogen)</w:t>
      </w:r>
      <w:r w:rsidR="001C6D9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>T</w:t>
      </w:r>
      <w:r w:rsidR="001C6D91" w:rsidRPr="00A71337">
        <w:rPr>
          <w:rFonts w:ascii="Times New Roman" w:hAnsi="Times New Roman" w:cs="Times New Roman"/>
          <w:noProof/>
          <w:color w:val="auto"/>
          <w:highlight w:val="yellow"/>
        </w:rPr>
        <w:t>eflon</w:t>
      </w:r>
      <w:r w:rsidR="00CA1821" w:rsidRPr="00A71337">
        <w:rPr>
          <w:rFonts w:ascii="Times New Roman" w:hAnsi="Times New Roman" w:cs="Times New Roman"/>
          <w:color w:val="auto"/>
          <w:highlight w:val="yellow"/>
        </w:rPr>
        <w:t xml:space="preserve"> pipe </w:t>
      </w:r>
      <w:r w:rsidR="001C6D91" w:rsidRPr="00A71337">
        <w:rPr>
          <w:rFonts w:ascii="Times New Roman" w:hAnsi="Times New Roman" w:cs="Times New Roman"/>
          <w:color w:val="auto"/>
          <w:highlight w:val="yellow"/>
        </w:rPr>
        <w:t>in</w:t>
      </w:r>
      <w:r w:rsidR="00CA1821" w:rsidRPr="00A71337">
        <w:rPr>
          <w:rFonts w:ascii="Times New Roman" w:hAnsi="Times New Roman" w:cs="Times New Roman"/>
          <w:color w:val="auto"/>
          <w:highlight w:val="yellow"/>
        </w:rPr>
        <w:t xml:space="preserve"> the solution and start bubbling it for at least 5 min</w:t>
      </w:r>
      <w:r w:rsidR="001C6D91" w:rsidRPr="00A71337">
        <w:rPr>
          <w:rFonts w:ascii="Times New Roman" w:hAnsi="Times New Roman" w:cs="Times New Roman"/>
          <w:color w:val="auto"/>
          <w:highlight w:val="yellow"/>
        </w:rPr>
        <w:t>, in order to remove residual oxygen from the solution</w:t>
      </w:r>
      <w:r w:rsidR="00CA1821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  <w:r w:rsidR="001C6D91" w:rsidRPr="00A71337">
        <w:rPr>
          <w:rFonts w:ascii="Times New Roman" w:hAnsi="Times New Roman" w:cs="Times New Roman"/>
          <w:color w:val="auto"/>
          <w:highlight w:val="yellow"/>
        </w:rPr>
        <w:t>Control the gas flow, so that only small bubbles appear at the solution surface.</w:t>
      </w:r>
      <w:r w:rsidR="001C6D91" w:rsidRPr="00A71337">
        <w:rPr>
          <w:rFonts w:ascii="Times New Roman" w:hAnsi="Times New Roman" w:cs="Times New Roman"/>
          <w:color w:val="auto"/>
        </w:rPr>
        <w:t xml:space="preserve"> </w:t>
      </w:r>
      <w:r w:rsidR="00CA1821" w:rsidRPr="00A71337">
        <w:rPr>
          <w:rFonts w:ascii="Times New Roman" w:hAnsi="Times New Roman" w:cs="Times New Roman"/>
          <w:color w:val="auto"/>
        </w:rPr>
        <w:t xml:space="preserve">Do not </w:t>
      </w:r>
      <w:r w:rsidR="00D20174" w:rsidRPr="00A71337">
        <w:rPr>
          <w:rFonts w:ascii="Times New Roman" w:hAnsi="Times New Roman" w:cs="Times New Roman"/>
          <w:color w:val="auto"/>
        </w:rPr>
        <w:t>use too high gas flow</w:t>
      </w:r>
      <w:r w:rsidR="00944989" w:rsidRPr="00A71337">
        <w:rPr>
          <w:rFonts w:ascii="Times New Roman" w:hAnsi="Times New Roman" w:cs="Times New Roman"/>
          <w:color w:val="auto"/>
        </w:rPr>
        <w:t>;</w:t>
      </w:r>
      <w:r w:rsidR="00D20174" w:rsidRPr="00A71337">
        <w:rPr>
          <w:rFonts w:ascii="Times New Roman" w:hAnsi="Times New Roman" w:cs="Times New Roman"/>
          <w:color w:val="auto"/>
        </w:rPr>
        <w:t xml:space="preserve"> </w:t>
      </w:r>
      <w:r w:rsidR="00D20174" w:rsidRPr="00A71337">
        <w:rPr>
          <w:rFonts w:ascii="Times New Roman" w:hAnsi="Times New Roman" w:cs="Times New Roman"/>
          <w:noProof/>
          <w:color w:val="auto"/>
        </w:rPr>
        <w:t>otherwise</w:t>
      </w:r>
      <w:r w:rsidR="002B450D" w:rsidRPr="00A71337">
        <w:rPr>
          <w:rFonts w:ascii="Times New Roman" w:hAnsi="Times New Roman" w:cs="Times New Roman"/>
          <w:noProof/>
          <w:color w:val="auto"/>
        </w:rPr>
        <w:t>,</w:t>
      </w:r>
      <w:r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the solvent will evaporate </w:t>
      </w:r>
      <w:r w:rsidR="00CA1821" w:rsidRPr="00A71337">
        <w:rPr>
          <w:rFonts w:ascii="Times New Roman" w:hAnsi="Times New Roman" w:cs="Times New Roman"/>
          <w:color w:val="auto"/>
        </w:rPr>
        <w:t xml:space="preserve">from the vessel. </w:t>
      </w:r>
      <w:r w:rsidR="001C6D91" w:rsidRPr="00A71337">
        <w:rPr>
          <w:rFonts w:ascii="Times New Roman" w:hAnsi="Times New Roman" w:cs="Times New Roman"/>
          <w:color w:val="auto"/>
        </w:rPr>
        <w:t>In order t</w:t>
      </w:r>
      <w:r w:rsidR="00CA1821" w:rsidRPr="00A71337">
        <w:rPr>
          <w:rFonts w:ascii="Times New Roman" w:hAnsi="Times New Roman" w:cs="Times New Roman"/>
          <w:color w:val="auto"/>
        </w:rPr>
        <w:t xml:space="preserve">o reduce solvent </w:t>
      </w:r>
      <w:r w:rsidR="00CA1821" w:rsidRPr="00A71337">
        <w:rPr>
          <w:rFonts w:ascii="Times New Roman" w:hAnsi="Times New Roman" w:cs="Times New Roman"/>
          <w:noProof/>
          <w:color w:val="auto"/>
        </w:rPr>
        <w:t>evaporation</w:t>
      </w:r>
      <w:r w:rsidR="00D948B1" w:rsidRPr="00A71337">
        <w:rPr>
          <w:rFonts w:ascii="Times New Roman" w:hAnsi="Times New Roman" w:cs="Times New Roman"/>
          <w:noProof/>
          <w:color w:val="auto"/>
        </w:rPr>
        <w:t>,</w:t>
      </w:r>
      <w:r w:rsidR="00B42A7C" w:rsidRPr="00A71337">
        <w:rPr>
          <w:rFonts w:ascii="Times New Roman" w:hAnsi="Times New Roman" w:cs="Times New Roman"/>
          <w:noProof/>
          <w:color w:val="auto"/>
        </w:rPr>
        <w:t xml:space="preserve"> a</w:t>
      </w:r>
      <w:r w:rsidR="009B2B90" w:rsidRPr="00A71337">
        <w:rPr>
          <w:rFonts w:ascii="Times New Roman" w:hAnsi="Times New Roman" w:cs="Times New Roman"/>
          <w:color w:val="auto"/>
        </w:rPr>
        <w:t xml:space="preserve"> </w:t>
      </w:r>
      <w:r w:rsidR="009B2B90" w:rsidRPr="00A71337">
        <w:rPr>
          <w:rFonts w:ascii="Times New Roman" w:hAnsi="Times New Roman" w:cs="Times New Roman"/>
          <w:noProof/>
          <w:color w:val="auto"/>
        </w:rPr>
        <w:t>gas</w:t>
      </w:r>
      <w:r w:rsidR="009B2B90" w:rsidRPr="00A71337">
        <w:rPr>
          <w:rFonts w:ascii="Times New Roman" w:hAnsi="Times New Roman" w:cs="Times New Roman"/>
          <w:color w:val="auto"/>
        </w:rPr>
        <w:t xml:space="preserve"> saturated with</w:t>
      </w:r>
      <w:r w:rsidR="00B42A7C" w:rsidRPr="00A71337">
        <w:rPr>
          <w:rFonts w:ascii="Times New Roman" w:hAnsi="Times New Roman" w:cs="Times New Roman"/>
          <w:color w:val="auto"/>
        </w:rPr>
        <w:t xml:space="preserve"> the</w:t>
      </w:r>
      <w:r w:rsidR="009B2B90" w:rsidRPr="00A71337">
        <w:rPr>
          <w:rFonts w:ascii="Times New Roman" w:hAnsi="Times New Roman" w:cs="Times New Roman"/>
          <w:color w:val="auto"/>
        </w:rPr>
        <w:t xml:space="preserve"> </w:t>
      </w:r>
      <w:r w:rsidR="009B2B90" w:rsidRPr="00A71337">
        <w:rPr>
          <w:rFonts w:ascii="Times New Roman" w:hAnsi="Times New Roman" w:cs="Times New Roman"/>
          <w:noProof/>
          <w:color w:val="auto"/>
        </w:rPr>
        <w:t>solvent</w:t>
      </w:r>
      <w:r w:rsidR="009B2B90" w:rsidRPr="00A71337">
        <w:rPr>
          <w:rFonts w:ascii="Times New Roman" w:hAnsi="Times New Roman" w:cs="Times New Roman"/>
          <w:color w:val="auto"/>
        </w:rPr>
        <w:t xml:space="preserve"> </w:t>
      </w:r>
      <w:r w:rsidR="00CA1821" w:rsidRPr="00A71337">
        <w:rPr>
          <w:rFonts w:ascii="Times New Roman" w:hAnsi="Times New Roman" w:cs="Times New Roman"/>
          <w:color w:val="auto"/>
        </w:rPr>
        <w:t xml:space="preserve">can </w:t>
      </w:r>
      <w:r w:rsidR="009B2B90" w:rsidRPr="00A71337">
        <w:rPr>
          <w:rFonts w:ascii="Times New Roman" w:hAnsi="Times New Roman" w:cs="Times New Roman"/>
          <w:color w:val="auto"/>
        </w:rPr>
        <w:t>be</w:t>
      </w:r>
      <w:r w:rsidR="00CA1821" w:rsidRPr="00A71337">
        <w:rPr>
          <w:rFonts w:ascii="Times New Roman" w:hAnsi="Times New Roman" w:cs="Times New Roman"/>
          <w:color w:val="auto"/>
        </w:rPr>
        <w:t xml:space="preserve"> use</w:t>
      </w:r>
      <w:r w:rsidR="009B2B90" w:rsidRPr="00A71337">
        <w:rPr>
          <w:rFonts w:ascii="Times New Roman" w:hAnsi="Times New Roman" w:cs="Times New Roman"/>
          <w:color w:val="auto"/>
        </w:rPr>
        <w:t>d</w:t>
      </w:r>
      <w:r w:rsidR="00CA1821" w:rsidRPr="00A71337">
        <w:rPr>
          <w:rFonts w:ascii="Times New Roman" w:hAnsi="Times New Roman" w:cs="Times New Roman"/>
          <w:color w:val="auto"/>
        </w:rPr>
        <w:t>. In</w:t>
      </w:r>
      <w:r w:rsidR="001C6D91" w:rsidRPr="00A71337">
        <w:rPr>
          <w:rFonts w:ascii="Times New Roman" w:hAnsi="Times New Roman" w:cs="Times New Roman"/>
          <w:color w:val="auto"/>
        </w:rPr>
        <w:t xml:space="preserve"> this </w:t>
      </w:r>
      <w:r w:rsidR="001C6D91" w:rsidRPr="00A71337">
        <w:rPr>
          <w:rFonts w:ascii="Times New Roman" w:hAnsi="Times New Roman" w:cs="Times New Roman"/>
          <w:noProof/>
          <w:color w:val="auto"/>
        </w:rPr>
        <w:t>case</w:t>
      </w:r>
      <w:r w:rsidR="00D948B1" w:rsidRPr="00A71337">
        <w:rPr>
          <w:rFonts w:ascii="Times New Roman" w:hAnsi="Times New Roman" w:cs="Times New Roman"/>
          <w:noProof/>
          <w:color w:val="auto"/>
        </w:rPr>
        <w:t>,</w:t>
      </w:r>
      <w:r w:rsidR="001C6D91" w:rsidRPr="00A71337">
        <w:rPr>
          <w:rFonts w:ascii="Times New Roman" w:hAnsi="Times New Roman" w:cs="Times New Roman"/>
          <w:color w:val="auto"/>
        </w:rPr>
        <w:t xml:space="preserve"> the inert gas must flow</w:t>
      </w:r>
      <w:r w:rsidR="00CA1821" w:rsidRPr="00A71337">
        <w:rPr>
          <w:rFonts w:ascii="Times New Roman" w:hAnsi="Times New Roman" w:cs="Times New Roman"/>
          <w:color w:val="auto"/>
        </w:rPr>
        <w:t xml:space="preserve"> </w:t>
      </w:r>
      <w:r w:rsidR="001C6D91" w:rsidRPr="00A71337">
        <w:rPr>
          <w:rFonts w:ascii="Times New Roman" w:hAnsi="Times New Roman" w:cs="Times New Roman"/>
          <w:color w:val="auto"/>
        </w:rPr>
        <w:t xml:space="preserve">through </w:t>
      </w:r>
      <w:r w:rsidR="00D1608C" w:rsidRPr="00A71337">
        <w:rPr>
          <w:rFonts w:ascii="Times New Roman" w:hAnsi="Times New Roman" w:cs="Times New Roman"/>
          <w:color w:val="auto"/>
        </w:rPr>
        <w:t xml:space="preserve">a </w:t>
      </w:r>
      <w:r w:rsidR="00CA1821" w:rsidRPr="00A71337">
        <w:rPr>
          <w:rFonts w:ascii="Times New Roman" w:hAnsi="Times New Roman" w:cs="Times New Roman"/>
          <w:color w:val="auto"/>
        </w:rPr>
        <w:t xml:space="preserve">container with dry solvent </w:t>
      </w:r>
      <w:r w:rsidR="001C6D91" w:rsidRPr="00A71337">
        <w:rPr>
          <w:rFonts w:ascii="Times New Roman" w:hAnsi="Times New Roman" w:cs="Times New Roman"/>
          <w:color w:val="auto"/>
        </w:rPr>
        <w:t>before flowing to</w:t>
      </w:r>
      <w:r w:rsidR="00CA1821" w:rsidRPr="00A71337">
        <w:rPr>
          <w:rFonts w:ascii="Times New Roman" w:hAnsi="Times New Roman" w:cs="Times New Roman"/>
          <w:color w:val="auto"/>
        </w:rPr>
        <w:t xml:space="preserve"> your electrolyte solution. </w:t>
      </w:r>
    </w:p>
    <w:p w14:paraId="69D21CF8" w14:textId="77777777" w:rsidR="00CB74C8" w:rsidRPr="00A71337" w:rsidRDefault="00CB74C8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</w:p>
    <w:p w14:paraId="3CAE4A62" w14:textId="0F62389E" w:rsidR="00C73EAB" w:rsidRPr="00A71337" w:rsidRDefault="00C73EAB" w:rsidP="00A71337">
      <w:pPr>
        <w:pStyle w:val="ListParagraph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IR Spectroelectrochemistry</w:t>
      </w:r>
    </w:p>
    <w:p w14:paraId="056867D9" w14:textId="77777777" w:rsidR="00C73EAB" w:rsidRPr="00A71337" w:rsidRDefault="00C73EAB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1164A5EF" w14:textId="17E54422" w:rsidR="00C73EAB" w:rsidRPr="00A71337" w:rsidRDefault="00944989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R</w:t>
      </w:r>
      <w:r w:rsidR="00B94597" w:rsidRPr="00A71337">
        <w:rPr>
          <w:rFonts w:ascii="Times New Roman" w:hAnsi="Times New Roman" w:cs="Times New Roman"/>
          <w:color w:val="auto"/>
        </w:rPr>
        <w:t>un</w:t>
      </w:r>
      <w:r w:rsidR="00642AC9" w:rsidRPr="00A71337">
        <w:rPr>
          <w:rFonts w:ascii="Times New Roman" w:hAnsi="Times New Roman" w:cs="Times New Roman"/>
          <w:color w:val="auto"/>
        </w:rPr>
        <w:t xml:space="preserve"> electrochemical (</w:t>
      </w:r>
      <w:r w:rsidRPr="00A71337">
        <w:rPr>
          <w:rFonts w:ascii="Times New Roman" w:hAnsi="Times New Roman" w:cs="Times New Roman"/>
          <w:color w:val="auto"/>
        </w:rPr>
        <w:t>cyclic voltammetry</w:t>
      </w:r>
      <w:r w:rsidR="00642AC9" w:rsidRPr="00A71337">
        <w:rPr>
          <w:rFonts w:ascii="Times New Roman" w:hAnsi="Times New Roman" w:cs="Times New Roman"/>
          <w:color w:val="auto"/>
        </w:rPr>
        <w:t xml:space="preserve">) </w:t>
      </w:r>
      <w:r w:rsidR="00B94597" w:rsidRPr="00A71337">
        <w:rPr>
          <w:rFonts w:ascii="Times New Roman" w:hAnsi="Times New Roman" w:cs="Times New Roman"/>
          <w:color w:val="auto"/>
        </w:rPr>
        <w:t>test</w:t>
      </w:r>
      <w:r w:rsidR="00642AC9" w:rsidRPr="00A71337">
        <w:rPr>
          <w:rFonts w:ascii="Times New Roman" w:hAnsi="Times New Roman" w:cs="Times New Roman"/>
          <w:color w:val="auto"/>
        </w:rPr>
        <w:t xml:space="preserve">s </w:t>
      </w:r>
      <w:r w:rsidR="00B94597" w:rsidRPr="00A71337">
        <w:rPr>
          <w:rFonts w:ascii="Times New Roman" w:hAnsi="Times New Roman" w:cs="Times New Roman"/>
          <w:color w:val="auto"/>
        </w:rPr>
        <w:t>on</w:t>
      </w:r>
      <w:r w:rsidR="00C73EAB" w:rsidRPr="00A71337">
        <w:rPr>
          <w:rFonts w:ascii="Times New Roman" w:hAnsi="Times New Roman" w:cs="Times New Roman"/>
          <w:color w:val="auto"/>
        </w:rPr>
        <w:t xml:space="preserve"> </w:t>
      </w:r>
      <w:r w:rsidR="009B2B90" w:rsidRPr="00A71337">
        <w:rPr>
          <w:rFonts w:ascii="Times New Roman" w:hAnsi="Times New Roman" w:cs="Times New Roman"/>
          <w:color w:val="auto"/>
        </w:rPr>
        <w:t>the analyte</w:t>
      </w:r>
      <w:r w:rsidR="00C73EAB" w:rsidRPr="00A71337">
        <w:rPr>
          <w:rFonts w:ascii="Times New Roman" w:hAnsi="Times New Roman" w:cs="Times New Roman"/>
          <w:color w:val="auto"/>
        </w:rPr>
        <w:t xml:space="preserve"> before starting the spectroelectrochemical analysis</w:t>
      </w:r>
      <w:r w:rsidR="009B2B90" w:rsidRPr="00A71337">
        <w:rPr>
          <w:rFonts w:ascii="Times New Roman" w:hAnsi="Times New Roman" w:cs="Times New Roman"/>
          <w:color w:val="auto"/>
          <w:vertAlign w:val="superscript"/>
        </w:rPr>
        <w:t>7</w:t>
      </w:r>
      <w:r w:rsidR="009B2B90" w:rsidRPr="00A71337">
        <w:rPr>
          <w:rFonts w:ascii="Times New Roman" w:hAnsi="Times New Roman" w:cs="Times New Roman"/>
          <w:color w:val="auto"/>
        </w:rPr>
        <w:t xml:space="preserve">, so that the potential range, </w:t>
      </w:r>
      <w:r w:rsidR="00561507" w:rsidRPr="00A71337">
        <w:rPr>
          <w:rFonts w:ascii="Times New Roman" w:hAnsi="Times New Roman" w:cs="Times New Roman"/>
          <w:color w:val="auto"/>
        </w:rPr>
        <w:t xml:space="preserve">in which </w:t>
      </w:r>
      <w:r w:rsidR="009B2B90" w:rsidRPr="00A71337">
        <w:rPr>
          <w:rFonts w:ascii="Times New Roman" w:hAnsi="Times New Roman" w:cs="Times New Roman"/>
          <w:color w:val="auto"/>
        </w:rPr>
        <w:t xml:space="preserve">the </w:t>
      </w:r>
      <w:r w:rsidR="00561507" w:rsidRPr="00A71337">
        <w:rPr>
          <w:rFonts w:ascii="Times New Roman" w:hAnsi="Times New Roman" w:cs="Times New Roman"/>
          <w:color w:val="auto"/>
        </w:rPr>
        <w:t xml:space="preserve">redox processes occur, or </w:t>
      </w:r>
      <w:r w:rsidR="009B2B90" w:rsidRPr="00A71337">
        <w:rPr>
          <w:rFonts w:ascii="Times New Roman" w:hAnsi="Times New Roman" w:cs="Times New Roman"/>
          <w:color w:val="auto"/>
        </w:rPr>
        <w:t>the reversibility of the redox processes, can be determined.</w:t>
      </w:r>
      <w:r w:rsidRPr="00A71337">
        <w:rPr>
          <w:rFonts w:ascii="Times New Roman" w:hAnsi="Times New Roman" w:cs="Times New Roman"/>
          <w:color w:val="auto"/>
        </w:rPr>
        <w:t xml:space="preserve"> </w:t>
      </w:r>
    </w:p>
    <w:p w14:paraId="5D3E7AD8" w14:textId="77777777" w:rsidR="00501531" w:rsidRPr="00A71337" w:rsidRDefault="00501531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0FB9313" w14:textId="7DD071B0" w:rsidR="0094282F" w:rsidRPr="00A71337" w:rsidRDefault="0094282F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Assemble </w:t>
      </w:r>
      <w:r w:rsidR="009B2B90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experimental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cell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equipped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with three electrodes </w:t>
      </w:r>
      <w:r w:rsidRPr="00A71337">
        <w:rPr>
          <w:rFonts w:ascii="Times New Roman" w:hAnsi="Times New Roman" w:cs="Times New Roman"/>
          <w:color w:val="auto"/>
          <w:highlight w:val="yellow"/>
        </w:rPr>
        <w:t>(working mesh platinum, auxiliary an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d reference) as presented i</w:t>
      </w:r>
      <w:r w:rsidRPr="00A71337">
        <w:rPr>
          <w:rFonts w:ascii="Times New Roman" w:hAnsi="Times New Roman" w:cs="Times New Roman"/>
          <w:color w:val="auto"/>
          <w:highlight w:val="yellow"/>
        </w:rPr>
        <w:t>n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35C48" w:rsidRPr="00A71337">
        <w:rPr>
          <w:rFonts w:ascii="Times New Roman" w:hAnsi="Times New Roman" w:cs="Times New Roman"/>
          <w:b/>
          <w:color w:val="auto"/>
          <w:highlight w:val="yellow"/>
        </w:rPr>
        <w:t>Figure 1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Ensure there is no leakage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by filling it with the pure solvent. </w:t>
      </w:r>
      <w:r w:rsidR="00A300AA" w:rsidRPr="00A71337">
        <w:rPr>
          <w:rFonts w:ascii="Times New Roman" w:hAnsi="Times New Roman" w:cs="Times New Roman"/>
          <w:color w:val="auto"/>
          <w:highlight w:val="yellow"/>
        </w:rPr>
        <w:t xml:space="preserve">In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A300AA" w:rsidRPr="00A71337">
        <w:rPr>
          <w:rFonts w:ascii="Times New Roman" w:hAnsi="Times New Roman" w:cs="Times New Roman"/>
          <w:color w:val="auto"/>
          <w:highlight w:val="yellow"/>
        </w:rPr>
        <w:t>case of leakage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="009B2B90" w:rsidRPr="00A71337">
        <w:rPr>
          <w:rFonts w:ascii="Times New Roman" w:hAnsi="Times New Roman" w:cs="Times New Roman"/>
          <w:color w:val="auto"/>
          <w:highlight w:val="yellow"/>
        </w:rPr>
        <w:t xml:space="preserve"> correct</w:t>
      </w:r>
      <w:r w:rsidR="00D1608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9B2B90" w:rsidRPr="00A71337">
        <w:rPr>
          <w:rFonts w:ascii="Times New Roman" w:hAnsi="Times New Roman" w:cs="Times New Roman"/>
          <w:color w:val="auto"/>
          <w:highlight w:val="yellow"/>
        </w:rPr>
        <w:t xml:space="preserve"> mounting of the cell. When the</w:t>
      </w:r>
      <w:r w:rsidR="00A300AA" w:rsidRPr="00A71337">
        <w:rPr>
          <w:rFonts w:ascii="Times New Roman" w:hAnsi="Times New Roman" w:cs="Times New Roman"/>
          <w:color w:val="auto"/>
          <w:highlight w:val="yellow"/>
        </w:rPr>
        <w:t xml:space="preserve"> cell </w:t>
      </w:r>
      <w:r w:rsidR="00A300AA" w:rsidRPr="00A71337">
        <w:rPr>
          <w:rFonts w:ascii="Times New Roman" w:hAnsi="Times New Roman" w:cs="Times New Roman"/>
          <w:noProof/>
          <w:color w:val="auto"/>
          <w:highlight w:val="yellow"/>
        </w:rPr>
        <w:t>is tight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>,</w:t>
      </w:r>
      <w:r w:rsidR="00A300AA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remove</w:t>
      </w:r>
      <w:r w:rsidR="00A300AA" w:rsidRPr="00A71337">
        <w:rPr>
          <w:rFonts w:ascii="Times New Roman" w:hAnsi="Times New Roman" w:cs="Times New Roman"/>
          <w:color w:val="auto"/>
          <w:highlight w:val="yellow"/>
        </w:rPr>
        <w:t xml:space="preserve"> the solvent with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A300AA" w:rsidRPr="00A71337">
        <w:rPr>
          <w:rFonts w:ascii="Times New Roman" w:hAnsi="Times New Roman" w:cs="Times New Roman"/>
          <w:color w:val="auto"/>
          <w:highlight w:val="yellow"/>
        </w:rPr>
        <w:t xml:space="preserve">syringe. </w:t>
      </w:r>
    </w:p>
    <w:p w14:paraId="0E461B3E" w14:textId="77777777" w:rsidR="00501531" w:rsidRPr="00A71337" w:rsidRDefault="00501531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28FDD1C" w14:textId="77777777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Turn on the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>IR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spectrometer and the corresponding software.</w:t>
      </w:r>
      <w:r w:rsidR="0050153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54224EDE" w14:textId="77777777" w:rsidR="00501531" w:rsidRPr="00A71337" w:rsidRDefault="00501531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4338705E" w14:textId="7B29903A" w:rsidR="00C73EAB" w:rsidRPr="00A71337" w:rsidRDefault="00B94597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Put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the cuvette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in the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spectrometer holder.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Fill the cuvette with</w:t>
      </w:r>
      <w:r w:rsidR="002B450D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D387A" w:rsidRPr="00A71337">
        <w:rPr>
          <w:rFonts w:ascii="Times New Roman" w:hAnsi="Times New Roman" w:cs="Times New Roman"/>
          <w:color w:val="auto"/>
          <w:highlight w:val="yellow"/>
        </w:rPr>
        <w:t xml:space="preserve">2 </w:t>
      </w:r>
      <w:r w:rsidR="00FD1355" w:rsidRPr="00A71337">
        <w:rPr>
          <w:rFonts w:ascii="Times New Roman" w:hAnsi="Times New Roman" w:cs="Times New Roman"/>
          <w:color w:val="auto"/>
          <w:highlight w:val="yellow"/>
        </w:rPr>
        <w:t>m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L</w:t>
      </w:r>
      <w:r w:rsidR="00FD1355" w:rsidRPr="00A71337">
        <w:rPr>
          <w:rFonts w:ascii="Times New Roman" w:hAnsi="Times New Roman" w:cs="Times New Roman"/>
          <w:color w:val="auto"/>
          <w:highlight w:val="yellow"/>
        </w:rPr>
        <w:t xml:space="preserve"> of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Pr="00A71337">
        <w:rPr>
          <w:rFonts w:ascii="Times New Roman" w:hAnsi="Times New Roman" w:cs="Times New Roman"/>
          <w:color w:val="auto"/>
          <w:highlight w:val="yellow"/>
        </w:rPr>
        <w:t>analyte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solution.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Immerse the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 xml:space="preserve"> part of the working electrode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 xml:space="preserve">that will be irradiated with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>incident beam</w:t>
      </w:r>
      <w:r w:rsidRPr="00A71337">
        <w:rPr>
          <w:rFonts w:ascii="Times New Roman" w:hAnsi="Times New Roman" w:cs="Times New Roman"/>
          <w:color w:val="auto"/>
          <w:highlight w:val="yellow"/>
        </w:rPr>
        <w:t>,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as well as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the reference and auxiliary electrodes in</w:t>
      </w:r>
      <w:r w:rsidR="00BF0664" w:rsidRPr="00A71337">
        <w:rPr>
          <w:rFonts w:ascii="Times New Roman" w:hAnsi="Times New Roman" w:cs="Times New Roman"/>
          <w:color w:val="auto"/>
          <w:highlight w:val="yellow"/>
        </w:rPr>
        <w:t xml:space="preserve"> the solution. </w:t>
      </w:r>
    </w:p>
    <w:p w14:paraId="673B9831" w14:textId="77777777" w:rsidR="00B20303" w:rsidRPr="00A71337" w:rsidRDefault="00B2030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744A8C07" w14:textId="1A72C866" w:rsidR="00C73EAB" w:rsidRPr="00A71337" w:rsidRDefault="00F35C48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C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onnect the electrodes 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with corresponding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wires 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going from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potentiostat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 using crocodile clamps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D1355" w:rsidRPr="00A71337">
        <w:rPr>
          <w:rFonts w:ascii="Times New Roman" w:hAnsi="Times New Roman" w:cs="Times New Roman"/>
          <w:color w:val="auto"/>
          <w:highlight w:val="yellow"/>
        </w:rPr>
        <w:t xml:space="preserve">Ensure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to</w:t>
      </w:r>
      <w:r w:rsidR="00FD1355" w:rsidRPr="00A71337">
        <w:rPr>
          <w:rFonts w:ascii="Times New Roman" w:hAnsi="Times New Roman" w:cs="Times New Roman"/>
          <w:color w:val="auto"/>
          <w:highlight w:val="yellow"/>
        </w:rPr>
        <w:t xml:space="preserve"> not short circuit the electrodes (they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should not</w:t>
      </w:r>
      <w:r w:rsidR="00FD1355" w:rsidRPr="00A71337">
        <w:rPr>
          <w:rFonts w:ascii="Times New Roman" w:hAnsi="Times New Roman" w:cs="Times New Roman"/>
          <w:color w:val="auto"/>
          <w:highlight w:val="yellow"/>
        </w:rPr>
        <w:t xml:space="preserve"> touch each other)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B2030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6AEAEEE3" w14:textId="77777777" w:rsidR="00B20303" w:rsidRPr="00A71337" w:rsidRDefault="00B2030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51DB6E87" w14:textId="234F1592" w:rsidR="00F35C48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Set the paramet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ers 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>of the spectra acquisition (spectrum range and resolution, the number of spectra to repeat in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 case of FTIR). 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>An example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of typical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 xml:space="preserve"> parameters are as follows: 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lastRenderedPageBreak/>
        <w:t xml:space="preserve">spectrum range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of 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>600-4000 cm</w:t>
      </w:r>
      <w:r w:rsidR="00622E9C" w:rsidRPr="00A71337">
        <w:rPr>
          <w:rFonts w:ascii="Times New Roman" w:hAnsi="Times New Roman" w:cs="Times New Roman"/>
          <w:color w:val="auto"/>
          <w:highlight w:val="yellow"/>
          <w:vertAlign w:val="superscript"/>
        </w:rPr>
        <w:t>-1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>, resolution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of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 xml:space="preserve"> 1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>cm</w:t>
      </w:r>
      <w:r w:rsidR="00622E9C" w:rsidRPr="00A71337">
        <w:rPr>
          <w:rFonts w:ascii="Times New Roman" w:hAnsi="Times New Roman" w:cs="Times New Roman"/>
          <w:color w:val="auto"/>
          <w:highlight w:val="yellow"/>
          <w:vertAlign w:val="superscript"/>
        </w:rPr>
        <w:t>-1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 xml:space="preserve">, the number of spectra to repeat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at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622E9C" w:rsidRPr="00A71337">
        <w:rPr>
          <w:rFonts w:ascii="Times New Roman" w:hAnsi="Times New Roman" w:cs="Times New Roman"/>
          <w:color w:val="auto"/>
          <w:highlight w:val="yellow"/>
        </w:rPr>
        <w:t>16.</w:t>
      </w:r>
      <w:r w:rsidR="00622E9C" w:rsidRPr="00A71337">
        <w:rPr>
          <w:rFonts w:ascii="Times New Roman" w:hAnsi="Times New Roman" w:cs="Times New Roman"/>
          <w:color w:val="auto"/>
        </w:rPr>
        <w:t xml:space="preserve"> </w:t>
      </w:r>
    </w:p>
    <w:p w14:paraId="6A2C18D1" w14:textId="77777777" w:rsidR="00B20303" w:rsidRPr="00A71337" w:rsidRDefault="00B2030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8C0F9B8" w14:textId="360CF4CB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Collect the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>IR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spectrum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by pressing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745B74" w:rsidRPr="00A71337">
        <w:rPr>
          <w:rFonts w:ascii="Times New Roman" w:hAnsi="Times New Roman" w:cs="Times New Roman"/>
          <w:noProof/>
          <w:color w:val="auto"/>
          <w:highlight w:val="yellow"/>
        </w:rPr>
        <w:t>corresponding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button on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spectrometer or in the software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. Here, 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 xml:space="preserve">press the </w:t>
      </w:r>
      <w:r w:rsidR="00724368" w:rsidRPr="00A71337">
        <w:rPr>
          <w:rFonts w:ascii="Times New Roman" w:hAnsi="Times New Roman" w:cs="Times New Roman"/>
          <w:i/>
          <w:color w:val="auto"/>
          <w:highlight w:val="yellow"/>
        </w:rPr>
        <w:t>Background</w:t>
      </w:r>
      <w:r w:rsidR="000625CE" w:rsidRPr="00A71337">
        <w:rPr>
          <w:rFonts w:ascii="Times New Roman" w:hAnsi="Times New Roman" w:cs="Times New Roman"/>
          <w:color w:val="auto"/>
          <w:highlight w:val="yellow"/>
        </w:rPr>
        <w:t xml:space="preserve"> button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 xml:space="preserve"> to register a background </w:t>
      </w:r>
      <w:r w:rsidR="00A078BD" w:rsidRPr="00A71337">
        <w:rPr>
          <w:rFonts w:ascii="Times New Roman" w:hAnsi="Times New Roman" w:cs="Times New Roman"/>
          <w:color w:val="auto"/>
          <w:highlight w:val="yellow"/>
        </w:rPr>
        <w:t>and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 xml:space="preserve"> then press </w:t>
      </w:r>
      <w:r w:rsidR="00724368" w:rsidRPr="00A71337">
        <w:rPr>
          <w:rFonts w:ascii="Times New Roman" w:hAnsi="Times New Roman" w:cs="Times New Roman"/>
          <w:i/>
          <w:color w:val="auto"/>
          <w:highlight w:val="yellow"/>
        </w:rPr>
        <w:t>Scan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 xml:space="preserve"> button to collect spectrum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5E38E1FB" w14:textId="77777777" w:rsidR="00B20303" w:rsidRPr="00A71337" w:rsidRDefault="00B2030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474247BB" w14:textId="33DC772E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Using the connected potentiostat 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>appl</w:t>
      </w:r>
      <w:r w:rsidR="00724368" w:rsidRPr="00A71337">
        <w:rPr>
          <w:rFonts w:ascii="Times New Roman" w:hAnsi="Times New Roman" w:cs="Times New Roman"/>
          <w:noProof/>
          <w:color w:val="auto"/>
          <w:highlight w:val="yellow"/>
        </w:rPr>
        <w:t>y</w:t>
      </w:r>
      <w:r w:rsidR="00FB182D" w:rsidRPr="00A71337">
        <w:rPr>
          <w:rFonts w:ascii="Times New Roman" w:hAnsi="Times New Roman" w:cs="Times New Roman"/>
          <w:color w:val="auto"/>
          <w:highlight w:val="yellow"/>
        </w:rPr>
        <w:t xml:space="preserve"> a</w:t>
      </w:r>
      <w:r w:rsidR="001A66FF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potential 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of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 xml:space="preserve">0.0 V 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>to the working electrode and collect the IR spectrum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 xml:space="preserve"> (press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724368" w:rsidRPr="00A71337">
        <w:rPr>
          <w:rFonts w:ascii="Times New Roman" w:hAnsi="Times New Roman" w:cs="Times New Roman"/>
          <w:color w:val="auto"/>
          <w:highlight w:val="yellow"/>
        </w:rPr>
        <w:t>Scan button)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. Save the spectrum giving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it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an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E30D01" w:rsidRPr="00A71337">
        <w:rPr>
          <w:rFonts w:ascii="Times New Roman" w:hAnsi="Times New Roman" w:cs="Times New Roman"/>
          <w:noProof/>
          <w:color w:val="auto"/>
          <w:highlight w:val="yellow"/>
        </w:rPr>
        <w:t>appropriate filename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54C699D6" w14:textId="77777777" w:rsidR="00B20303" w:rsidRPr="00A71337" w:rsidRDefault="00B2030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62089CD4" w14:textId="1536E532" w:rsidR="00745B74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Change the applied potential, typically </w:t>
      </w:r>
      <w:r w:rsidR="00E17D76" w:rsidRPr="00A71337">
        <w:rPr>
          <w:rFonts w:ascii="Times New Roman" w:hAnsi="Times New Roman" w:cs="Times New Roman"/>
          <w:color w:val="auto"/>
          <w:highlight w:val="yellow"/>
        </w:rPr>
        <w:t xml:space="preserve">increase 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by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100 mV, </w:t>
      </w:r>
      <w:r w:rsidR="00745B74" w:rsidRPr="00A71337">
        <w:rPr>
          <w:rFonts w:ascii="Times New Roman" w:hAnsi="Times New Roman" w:cs="Times New Roman"/>
          <w:noProof/>
          <w:color w:val="auto"/>
          <w:highlight w:val="yellow"/>
        </w:rPr>
        <w:t>wait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for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5 s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,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collect 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another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>IR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spectrum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and save it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under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E30D01" w:rsidRPr="00A71337">
        <w:rPr>
          <w:rFonts w:ascii="Times New Roman" w:hAnsi="Times New Roman" w:cs="Times New Roman"/>
          <w:noProof/>
          <w:color w:val="auto"/>
          <w:highlight w:val="yellow"/>
        </w:rPr>
        <w:t>appropriate filename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Repeat 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this step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until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reaching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 entire potential range, in which 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>oxidation/reduction processes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 may</w:t>
      </w:r>
      <w:r w:rsidR="00745B74" w:rsidRPr="00A71337">
        <w:rPr>
          <w:rFonts w:ascii="Times New Roman" w:hAnsi="Times New Roman" w:cs="Times New Roman"/>
          <w:color w:val="auto"/>
          <w:highlight w:val="yellow"/>
        </w:rPr>
        <w:t xml:space="preserve"> occur. </w:t>
      </w:r>
    </w:p>
    <w:p w14:paraId="7F75550B" w14:textId="77777777" w:rsidR="00B20303" w:rsidRPr="00A71337" w:rsidRDefault="00B2030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534C73A4" w14:textId="4418C26B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In order to check the reversibility of the structural changes during electrochemical oxidation or reduction, return to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an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initial potential</w:t>
      </w:r>
      <w:r w:rsidR="00E17D76" w:rsidRPr="00A71337">
        <w:rPr>
          <w:rFonts w:ascii="Times New Roman" w:hAnsi="Times New Roman" w:cs="Times New Roman"/>
          <w:color w:val="auto"/>
          <w:highlight w:val="yellow"/>
        </w:rPr>
        <w:t xml:space="preserve"> (0.0 V)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and collect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F35C48" w:rsidRPr="00A71337">
        <w:rPr>
          <w:rFonts w:ascii="Times New Roman" w:hAnsi="Times New Roman" w:cs="Times New Roman"/>
          <w:color w:val="auto"/>
          <w:highlight w:val="yellow"/>
        </w:rPr>
        <w:t>IR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spectrum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again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2C20E0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>E</w:t>
      </w:r>
      <w:r w:rsidR="002C20E0" w:rsidRPr="00A71337">
        <w:rPr>
          <w:rFonts w:ascii="Times New Roman" w:hAnsi="Times New Roman" w:cs="Times New Roman"/>
          <w:color w:val="auto"/>
          <w:highlight w:val="yellow"/>
        </w:rPr>
        <w:t xml:space="preserve">ither 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>apply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an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2C20E0" w:rsidRPr="00A71337">
        <w:rPr>
          <w:rFonts w:ascii="Times New Roman" w:hAnsi="Times New Roman" w:cs="Times New Roman"/>
          <w:color w:val="auto"/>
          <w:highlight w:val="yellow"/>
        </w:rPr>
        <w:t>increment of 100 mV or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 xml:space="preserve"> go straight back to the initial</w:t>
      </w:r>
      <w:r w:rsidR="002C20E0" w:rsidRPr="00A71337">
        <w:rPr>
          <w:rFonts w:ascii="Times New Roman" w:hAnsi="Times New Roman" w:cs="Times New Roman"/>
          <w:color w:val="auto"/>
          <w:highlight w:val="yellow"/>
        </w:rPr>
        <w:t xml:space="preserve"> potential. </w:t>
      </w:r>
    </w:p>
    <w:p w14:paraId="36FD431B" w14:textId="77777777" w:rsidR="00B20303" w:rsidRPr="00A71337" w:rsidRDefault="00B2030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A975D37" w14:textId="77777777" w:rsidR="0054497B" w:rsidRPr="00A71337" w:rsidRDefault="00B94597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S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>ubtract the initial spectrum from all other spectra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to obtain differential spectra.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>Then</w:t>
      </w:r>
      <w:r w:rsidRPr="00A71337">
        <w:rPr>
          <w:rFonts w:ascii="Times New Roman" w:hAnsi="Times New Roman" w:cs="Times New Roman"/>
          <w:color w:val="auto"/>
          <w:highlight w:val="yellow"/>
        </w:rPr>
        <w:t>,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determine a straight line as the baseline by </w:t>
      </w:r>
      <w:r w:rsidR="00E30D01" w:rsidRPr="00A71337">
        <w:rPr>
          <w:rFonts w:ascii="Times New Roman" w:hAnsi="Times New Roman" w:cs="Times New Roman"/>
          <w:color w:val="auto"/>
          <w:highlight w:val="yellow"/>
        </w:rPr>
        <w:t xml:space="preserve">subtracting the neutral spectrum from itself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 xml:space="preserve">in the software. </w:t>
      </w:r>
    </w:p>
    <w:p w14:paraId="76A91ADF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78B1416E" w14:textId="68682F90" w:rsidR="007B168C" w:rsidRPr="00A71337" w:rsidRDefault="007B168C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From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menu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Process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chose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Arithmetic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.</w:t>
      </w:r>
    </w:p>
    <w:p w14:paraId="7FF597B4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43280B60" w14:textId="1F815F25" w:rsidR="00E02EA3" w:rsidRPr="00A71337" w:rsidRDefault="00E02EA3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I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>n the newly opened window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 (</w:t>
      </w:r>
      <w:r w:rsidR="00777E56" w:rsidRPr="00A71337">
        <w:rPr>
          <w:rFonts w:ascii="Times New Roman" w:hAnsi="Times New Roman" w:cs="Times New Roman"/>
          <w:b/>
          <w:color w:val="auto"/>
          <w:highlight w:val="yellow"/>
        </w:rPr>
        <w:t>Arithmetic settings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>)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 xml:space="preserve">, 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>chose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>the operator from the dropdown list</w:t>
      </w:r>
      <w:r w:rsidR="0054497B" w:rsidRPr="00A71337">
        <w:rPr>
          <w:rFonts w:ascii="Times New Roman" w:hAnsi="Times New Roman" w:cs="Times New Roman"/>
          <w:b/>
          <w:color w:val="auto"/>
          <w:highlight w:val="yellow"/>
        </w:rPr>
        <w:t xml:space="preserve"> </w:t>
      </w:r>
      <w:r w:rsidR="00777E56" w:rsidRPr="00A71337">
        <w:rPr>
          <w:rFonts w:ascii="Times New Roman" w:hAnsi="Times New Roman" w:cs="Times New Roman"/>
          <w:b/>
          <w:color w:val="auto"/>
          <w:highlight w:val="yellow"/>
        </w:rPr>
        <w:t xml:space="preserve">Subtract </w:t>
      </w:r>
      <w:r w:rsidR="007B168C" w:rsidRPr="00A71337">
        <w:rPr>
          <w:rFonts w:ascii="Times New Roman" w:hAnsi="Times New Roman" w:cs="Times New Roman"/>
          <w:b/>
          <w:color w:val="auto"/>
          <w:highlight w:val="yellow"/>
        </w:rPr>
        <w:t>(-)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4A82CDC9" w14:textId="77777777" w:rsidR="0054497B" w:rsidRPr="00A71337" w:rsidRDefault="0054497B" w:rsidP="00A71337">
      <w:pPr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724949CC" w14:textId="27B95AB1" w:rsidR="00C73EAB" w:rsidRPr="00A71337" w:rsidRDefault="00E02EA3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Select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777E56" w:rsidRPr="00A71337">
        <w:rPr>
          <w:rFonts w:ascii="Times New Roman" w:hAnsi="Times New Roman" w:cs="Times New Roman"/>
          <w:b/>
          <w:color w:val="auto"/>
          <w:highlight w:val="yellow"/>
        </w:rPr>
        <w:t>Operand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 and then 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>select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spectrum registered at </w:t>
      </w:r>
      <w:r w:rsidR="00777E56" w:rsidRPr="00A71337">
        <w:rPr>
          <w:rFonts w:ascii="Times New Roman" w:hAnsi="Times New Roman" w:cs="Times New Roman"/>
          <w:b/>
          <w:color w:val="auto"/>
          <w:highlight w:val="yellow"/>
        </w:rPr>
        <w:t>0.0 V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7B168C" w:rsidRPr="00A71337">
        <w:rPr>
          <w:rFonts w:ascii="Times New Roman" w:hAnsi="Times New Roman" w:cs="Times New Roman"/>
          <w:color w:val="auto"/>
          <w:highlight w:val="yellow"/>
        </w:rPr>
        <w:t>from the dropdown list</w:t>
      </w:r>
      <w:r w:rsidR="00777E56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0CD90C4D" w14:textId="77777777" w:rsidR="0054497B" w:rsidRPr="00A71337" w:rsidRDefault="0054497B" w:rsidP="00A71337">
      <w:pPr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00A114D8" w14:textId="3F721ADD" w:rsidR="00E02EA3" w:rsidRPr="00A71337" w:rsidRDefault="00E02EA3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To confirm the operation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press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OK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</w:p>
    <w:p w14:paraId="295A30F5" w14:textId="77777777" w:rsidR="0054497B" w:rsidRPr="00A71337" w:rsidRDefault="0054497B" w:rsidP="00A71337">
      <w:pPr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EA94E27" w14:textId="00D84E50" w:rsidR="00E02EA3" w:rsidRPr="00A71337" w:rsidRDefault="00E02EA3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To export data to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a spreadsheet,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cho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o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se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File</w:t>
      </w:r>
      <w:r w:rsidR="0054497B" w:rsidRPr="00A71337">
        <w:rPr>
          <w:rFonts w:ascii="Times New Roman" w:hAnsi="Times New Roman" w:cs="Times New Roman"/>
          <w:b/>
          <w:color w:val="auto"/>
          <w:highlight w:val="yellow"/>
        </w:rPr>
        <w:t xml:space="preserve"> |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Send To</w:t>
      </w:r>
      <w:r w:rsidR="0054497B" w:rsidRPr="00A71337">
        <w:rPr>
          <w:rFonts w:ascii="Times New Roman" w:hAnsi="Times New Roman" w:cs="Times New Roman"/>
          <w:b/>
          <w:color w:val="auto"/>
          <w:highlight w:val="yellow"/>
        </w:rPr>
        <w:t xml:space="preserve"> | </w:t>
      </w:r>
      <w:r w:rsidRPr="00A71337">
        <w:rPr>
          <w:rFonts w:ascii="Times New Roman" w:hAnsi="Times New Roman" w:cs="Times New Roman"/>
          <w:b/>
          <w:color w:val="auto"/>
          <w:highlight w:val="yellow"/>
        </w:rPr>
        <w:t>Excel</w:t>
      </w:r>
      <w:r w:rsidR="0054497B" w:rsidRPr="00A71337">
        <w:rPr>
          <w:rFonts w:ascii="Times New Roman" w:hAnsi="Times New Roman" w:cs="Times New Roman"/>
          <w:color w:val="auto"/>
        </w:rPr>
        <w:t>.</w:t>
      </w:r>
      <w:r w:rsidRPr="00A71337">
        <w:rPr>
          <w:rFonts w:ascii="Times New Roman" w:hAnsi="Times New Roman" w:cs="Times New Roman"/>
          <w:color w:val="auto"/>
        </w:rPr>
        <w:t xml:space="preserve"> </w:t>
      </w:r>
    </w:p>
    <w:p w14:paraId="0028040B" w14:textId="77777777" w:rsidR="00B20303" w:rsidRPr="00A71337" w:rsidRDefault="00B2030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2B5A8BEE" w14:textId="77777777" w:rsidR="0054497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When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finishing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>spectroelectrochemical measurement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register a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CV of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solution</w:t>
      </w:r>
      <w:r w:rsidR="00BD3FA2" w:rsidRPr="00A71337">
        <w:rPr>
          <w:rFonts w:ascii="Times New Roman" w:hAnsi="Times New Roman" w:cs="Times New Roman"/>
          <w:color w:val="auto"/>
          <w:highlight w:val="yellow"/>
        </w:rPr>
        <w:t xml:space="preserve"> (</w:t>
      </w:r>
      <w:r w:rsidR="00884B83" w:rsidRPr="00A71337">
        <w:rPr>
          <w:rFonts w:ascii="Times New Roman" w:hAnsi="Times New Roman" w:cs="Times New Roman"/>
          <w:color w:val="auto"/>
          <w:highlight w:val="yellow"/>
        </w:rPr>
        <w:t>refer</w:t>
      </w:r>
      <w:r w:rsidR="00BD3FA2" w:rsidRPr="00A71337">
        <w:rPr>
          <w:rFonts w:ascii="Times New Roman" w:hAnsi="Times New Roman" w:cs="Times New Roman"/>
          <w:color w:val="auto"/>
          <w:highlight w:val="yellow"/>
        </w:rPr>
        <w:t xml:space="preserve"> to point 2.1 of</w:t>
      </w:r>
      <w:r w:rsidR="002B450D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BD3FA2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D3FA2" w:rsidRPr="00A71337">
        <w:rPr>
          <w:rFonts w:ascii="Times New Roman" w:hAnsi="Times New Roman" w:cs="Times New Roman"/>
          <w:noProof/>
          <w:color w:val="auto"/>
          <w:highlight w:val="yellow"/>
        </w:rPr>
        <w:t>protocol</w:t>
      </w:r>
      <w:r w:rsidR="00BD3FA2" w:rsidRPr="00A71337">
        <w:rPr>
          <w:rFonts w:ascii="Times New Roman" w:hAnsi="Times New Roman" w:cs="Times New Roman"/>
          <w:color w:val="auto"/>
          <w:highlight w:val="yellow"/>
        </w:rPr>
        <w:t>)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>Then a</w:t>
      </w:r>
      <w:r w:rsidRPr="00A71337">
        <w:rPr>
          <w:rFonts w:ascii="Times New Roman" w:hAnsi="Times New Roman" w:cs="Times New Roman"/>
          <w:color w:val="auto"/>
          <w:highlight w:val="yellow"/>
        </w:rPr>
        <w:t>dd</w:t>
      </w:r>
      <w:r w:rsidR="002B450D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94597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appropriate </w:t>
      </w:r>
      <w:r w:rsidR="00A34696" w:rsidRPr="00A71337">
        <w:rPr>
          <w:rFonts w:ascii="Times New Roman" w:hAnsi="Times New Roman" w:cs="Times New Roman"/>
          <w:noProof/>
          <w:color w:val="auto"/>
          <w:highlight w:val="yellow"/>
        </w:rPr>
        <w:t>amount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of ferrocene 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>to receive its concentration of app 0</w:t>
      </w:r>
      <w:r w:rsidR="0001045D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5 mM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and </w:t>
      </w:r>
      <w:r w:rsidR="00B94597" w:rsidRPr="00A71337">
        <w:rPr>
          <w:rFonts w:ascii="Times New Roman" w:hAnsi="Times New Roman" w:cs="Times New Roman"/>
          <w:color w:val="auto"/>
          <w:highlight w:val="yellow"/>
        </w:rPr>
        <w:t>register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CV again. </w:t>
      </w:r>
    </w:p>
    <w:p w14:paraId="1671D7E8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1A2FB8B8" w14:textId="3AD1A3A8" w:rsidR="00C73EA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Note: 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>F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errocene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>is used as a standard</w:t>
      </w:r>
      <w:r w:rsidR="006013BC" w:rsidRPr="00A71337">
        <w:rPr>
          <w:rFonts w:ascii="Times New Roman" w:hAnsi="Times New Roman" w:cs="Times New Roman"/>
          <w:color w:val="auto"/>
          <w:highlight w:val="yellow"/>
        </w:rPr>
        <w:t xml:space="preserve"> as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 its 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oxidation potential </w:t>
      </w:r>
      <w:r w:rsidR="00A34696" w:rsidRPr="00A71337">
        <w:rPr>
          <w:rFonts w:ascii="Times New Roman" w:hAnsi="Times New Roman" w:cs="Times New Roman"/>
          <w:noProof/>
          <w:color w:val="auto"/>
          <w:highlight w:val="yellow"/>
        </w:rPr>
        <w:t>occur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>s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 xml:space="preserve"> at 4</w:t>
      </w:r>
      <w:r w:rsidR="00053EBF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A34696" w:rsidRPr="00A71337">
        <w:rPr>
          <w:rFonts w:ascii="Times New Roman" w:hAnsi="Times New Roman" w:cs="Times New Roman"/>
          <w:color w:val="auto"/>
          <w:highlight w:val="yellow"/>
        </w:rPr>
        <w:t>8 eV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. By recalculating the oxidation/reduction potentials of </w:t>
      </w:r>
      <w:r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 sample vs. ferrocene</w:t>
      </w:r>
      <w:r w:rsidRPr="00A71337">
        <w:rPr>
          <w:rFonts w:ascii="Times New Roman" w:hAnsi="Times New Roman" w:cs="Times New Roman"/>
          <w:color w:val="auto"/>
          <w:highlight w:val="yellow"/>
        </w:rPr>
        <w:t>,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 estimate the proper potential of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B94597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registered </w:t>
      </w:r>
      <w:r w:rsidR="00E355E3" w:rsidRPr="00A71337">
        <w:rPr>
          <w:rFonts w:ascii="Times New Roman" w:hAnsi="Times New Roman" w:cs="Times New Roman"/>
          <w:noProof/>
          <w:color w:val="auto"/>
          <w:highlight w:val="yellow"/>
        </w:rPr>
        <w:t>process</w:t>
      </w:r>
      <w:r w:rsidR="00E355E3" w:rsidRPr="00A71337">
        <w:rPr>
          <w:rFonts w:ascii="Times New Roman" w:hAnsi="Times New Roman" w:cs="Times New Roman"/>
          <w:color w:val="auto"/>
          <w:highlight w:val="yellow"/>
        </w:rPr>
        <w:t xml:space="preserve"> and unify your data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.</w:t>
      </w:r>
    </w:p>
    <w:p w14:paraId="33CE3074" w14:textId="77777777" w:rsidR="00C73EAB" w:rsidRPr="00A71337" w:rsidRDefault="00C73EAB" w:rsidP="00A71337">
      <w:pPr>
        <w:pStyle w:val="ListParagraph"/>
        <w:ind w:left="0"/>
        <w:jc w:val="left"/>
        <w:rPr>
          <w:rFonts w:ascii="Times New Roman" w:hAnsi="Times New Roman" w:cs="Times New Roman"/>
          <w:b/>
          <w:color w:val="auto"/>
        </w:rPr>
      </w:pPr>
    </w:p>
    <w:p w14:paraId="0DF239CA" w14:textId="7477D0B1" w:rsidR="0054497B" w:rsidRPr="00A71337" w:rsidRDefault="00947294" w:rsidP="00A71337">
      <w:pPr>
        <w:pStyle w:val="ListParagraph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I</w:t>
      </w:r>
      <w:r w:rsidR="00C73EAB" w:rsidRPr="00A71337">
        <w:rPr>
          <w:rFonts w:ascii="Times New Roman" w:hAnsi="Times New Roman" w:cs="Times New Roman"/>
          <w:b/>
          <w:color w:val="auto"/>
        </w:rPr>
        <w:t xml:space="preserve">R </w:t>
      </w:r>
      <w:r w:rsidR="0054497B" w:rsidRPr="00A71337">
        <w:rPr>
          <w:rFonts w:ascii="Times New Roman" w:hAnsi="Times New Roman" w:cs="Times New Roman"/>
          <w:b/>
          <w:color w:val="auto"/>
        </w:rPr>
        <w:t>Spectroelectrochemistry in a Reflectance Mode</w:t>
      </w:r>
    </w:p>
    <w:p w14:paraId="338E0AD1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28F22E05" w14:textId="6A1F2F7C" w:rsidR="00947294" w:rsidRPr="00A71337" w:rsidRDefault="0054497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Perform the same</w:t>
      </w:r>
      <w:r w:rsidR="00743D45" w:rsidRPr="00A71337">
        <w:rPr>
          <w:rFonts w:ascii="Times New Roman" w:hAnsi="Times New Roman" w:cs="Times New Roman"/>
          <w:color w:val="auto"/>
        </w:rPr>
        <w:t xml:space="preserve"> measurement procedure </w:t>
      </w:r>
      <w:r w:rsidR="00810D48" w:rsidRPr="00A71337">
        <w:rPr>
          <w:rFonts w:ascii="Times New Roman" w:hAnsi="Times New Roman" w:cs="Times New Roman"/>
          <w:color w:val="auto"/>
        </w:rPr>
        <w:t>as for the transmission mode. The only difference is in the cell assembly (2.4) which is different for each kind of experimental cell.</w:t>
      </w:r>
      <w:r w:rsidR="00944989" w:rsidRPr="00A71337">
        <w:rPr>
          <w:rFonts w:ascii="Times New Roman" w:hAnsi="Times New Roman" w:cs="Times New Roman"/>
          <w:color w:val="auto"/>
        </w:rPr>
        <w:t xml:space="preserve"> </w:t>
      </w:r>
    </w:p>
    <w:p w14:paraId="6DDC3CC5" w14:textId="77777777" w:rsidR="00947294" w:rsidRPr="00A71337" w:rsidRDefault="009472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3514524B" w14:textId="6FDB9775" w:rsidR="00947294" w:rsidRPr="00A71337" w:rsidRDefault="00947294" w:rsidP="00A71337">
      <w:pPr>
        <w:pStyle w:val="ListParagraph"/>
        <w:numPr>
          <w:ilvl w:val="0"/>
          <w:numId w:val="26"/>
        </w:numPr>
        <w:ind w:left="0" w:firstLine="0"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lastRenderedPageBreak/>
        <w:t xml:space="preserve">Raman </w:t>
      </w:r>
      <w:r w:rsidR="0054497B" w:rsidRPr="00A71337">
        <w:rPr>
          <w:rFonts w:ascii="Times New Roman" w:hAnsi="Times New Roman" w:cs="Times New Roman"/>
          <w:b/>
          <w:color w:val="auto"/>
        </w:rPr>
        <w:t>S</w:t>
      </w:r>
      <w:r w:rsidRPr="00A71337">
        <w:rPr>
          <w:rFonts w:ascii="Times New Roman" w:hAnsi="Times New Roman" w:cs="Times New Roman"/>
          <w:b/>
          <w:color w:val="auto"/>
        </w:rPr>
        <w:t>pectroelectrochemistry</w:t>
      </w:r>
    </w:p>
    <w:p w14:paraId="67A5E37B" w14:textId="77777777" w:rsidR="00CB74C8" w:rsidRPr="00A71337" w:rsidRDefault="00CB74C8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6214D686" w14:textId="5F1E1850" w:rsidR="009B2B90" w:rsidRPr="00A71337" w:rsidRDefault="009B2B90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Run the electrochemical (</w:t>
      </w:r>
      <w:r w:rsidR="0054497B" w:rsidRPr="00A71337">
        <w:rPr>
          <w:rFonts w:ascii="Times New Roman" w:hAnsi="Times New Roman" w:cs="Times New Roman"/>
          <w:color w:val="auto"/>
        </w:rPr>
        <w:t>cyclic voltammetry</w:t>
      </w:r>
      <w:r w:rsidRPr="00A71337">
        <w:rPr>
          <w:rFonts w:ascii="Times New Roman" w:hAnsi="Times New Roman" w:cs="Times New Roman"/>
          <w:color w:val="auto"/>
        </w:rPr>
        <w:t>) tests on the analyte before starting the spectroelectrochemical analysis</w:t>
      </w:r>
      <w:r w:rsidRPr="00A71337">
        <w:rPr>
          <w:rFonts w:ascii="Times New Roman" w:hAnsi="Times New Roman" w:cs="Times New Roman"/>
          <w:color w:val="auto"/>
          <w:vertAlign w:val="superscript"/>
        </w:rPr>
        <w:t>7</w:t>
      </w:r>
      <w:r w:rsidRPr="00A71337">
        <w:rPr>
          <w:rFonts w:ascii="Times New Roman" w:hAnsi="Times New Roman" w:cs="Times New Roman"/>
          <w:color w:val="auto"/>
        </w:rPr>
        <w:t>, so that the potential range, in which the redox processes occur, or the reversibility of the redox processes, can be determined.</w:t>
      </w:r>
      <w:r w:rsidR="00944989" w:rsidRPr="00A71337">
        <w:rPr>
          <w:rFonts w:ascii="Times New Roman" w:hAnsi="Times New Roman" w:cs="Times New Roman"/>
          <w:color w:val="auto"/>
        </w:rPr>
        <w:t xml:space="preserve"> </w:t>
      </w:r>
    </w:p>
    <w:p w14:paraId="5476C1A6" w14:textId="77777777" w:rsidR="00F15B23" w:rsidRPr="00A71337" w:rsidRDefault="00F15B2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6AEFD784" w14:textId="4557EC70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Deposit the layer of interest on the wire or plate electrode</w:t>
      </w:r>
      <w:r w:rsidR="0054497B" w:rsidRPr="00A71337">
        <w:rPr>
          <w:rFonts w:ascii="Times New Roman" w:hAnsi="Times New Roman" w:cs="Times New Roman"/>
          <w:color w:val="auto"/>
        </w:rPr>
        <w:t xml:space="preserve"> </w:t>
      </w:r>
      <w:r w:rsidR="00406643" w:rsidRPr="00A71337">
        <w:rPr>
          <w:rFonts w:ascii="Times New Roman" w:hAnsi="Times New Roman" w:cs="Times New Roman"/>
          <w:color w:val="auto"/>
        </w:rPr>
        <w:t>by electro</w:t>
      </w:r>
      <w:r w:rsidR="00561507" w:rsidRPr="00A71337">
        <w:rPr>
          <w:rFonts w:ascii="Times New Roman" w:hAnsi="Times New Roman" w:cs="Times New Roman"/>
          <w:color w:val="auto"/>
        </w:rPr>
        <w:t xml:space="preserve">chemical </w:t>
      </w:r>
      <w:r w:rsidR="00406643" w:rsidRPr="00A71337">
        <w:rPr>
          <w:rFonts w:ascii="Times New Roman" w:hAnsi="Times New Roman" w:cs="Times New Roman"/>
          <w:color w:val="auto"/>
        </w:rPr>
        <w:t>polymerization or by dip casting method</w:t>
      </w:r>
      <w:r w:rsidR="009B2B90" w:rsidRPr="00A71337">
        <w:rPr>
          <w:rFonts w:ascii="Times New Roman" w:hAnsi="Times New Roman" w:cs="Times New Roman"/>
          <w:color w:val="auto"/>
          <w:vertAlign w:val="superscript"/>
        </w:rPr>
        <w:t>12</w:t>
      </w:r>
      <w:r w:rsidR="00406643" w:rsidRPr="00A71337">
        <w:rPr>
          <w:rFonts w:ascii="Times New Roman" w:hAnsi="Times New Roman" w:cs="Times New Roman"/>
          <w:color w:val="auto"/>
        </w:rPr>
        <w:t xml:space="preserve">. </w:t>
      </w:r>
    </w:p>
    <w:p w14:paraId="0E2BD778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2F5DB74" w14:textId="77777777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Style w:val="alt-edited"/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Turn on the Raman spectrometer</w:t>
      </w:r>
      <w:r w:rsidR="004D4467" w:rsidRPr="00A71337">
        <w:rPr>
          <w:rFonts w:ascii="Times New Roman" w:hAnsi="Times New Roman" w:cs="Times New Roman"/>
          <w:color w:val="auto"/>
          <w:highlight w:val="yellow"/>
        </w:rPr>
        <w:t>, laser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and the corresponding software.</w:t>
      </w:r>
      <w:r w:rsidR="004D4467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6CF0C834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B53A039" w14:textId="77777777" w:rsidR="0054497B" w:rsidRPr="00A71337" w:rsidRDefault="00561507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Put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A44360" w:rsidRPr="00A71337">
        <w:rPr>
          <w:rFonts w:ascii="Times New Roman" w:hAnsi="Times New Roman" w:cs="Times New Roman"/>
          <w:color w:val="auto"/>
          <w:highlight w:val="yellow"/>
        </w:rPr>
        <w:t xml:space="preserve"> experimental cell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together</w:t>
      </w:r>
      <w:r w:rsidR="00A44360"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A44360" w:rsidRPr="00A71337">
        <w:rPr>
          <w:rFonts w:ascii="Times New Roman" w:hAnsi="Times New Roman" w:cs="Times New Roman"/>
          <w:color w:val="auto"/>
        </w:rPr>
        <w:t xml:space="preserve"> Place the three electrodes (working, reference and auxiliary) </w:t>
      </w:r>
      <w:r w:rsidRPr="00A71337">
        <w:rPr>
          <w:rFonts w:ascii="Times New Roman" w:hAnsi="Times New Roman" w:cs="Times New Roman"/>
          <w:color w:val="auto"/>
        </w:rPr>
        <w:t xml:space="preserve">in the cuvette, </w:t>
      </w:r>
      <w:r w:rsidR="009C18AA" w:rsidRPr="00A71337">
        <w:rPr>
          <w:rFonts w:ascii="Times New Roman" w:hAnsi="Times New Roman" w:cs="Times New Roman"/>
          <w:color w:val="auto"/>
        </w:rPr>
        <w:t>so</w:t>
      </w:r>
      <w:r w:rsidRPr="00A71337">
        <w:rPr>
          <w:rFonts w:ascii="Times New Roman" w:hAnsi="Times New Roman" w:cs="Times New Roman"/>
          <w:color w:val="auto"/>
        </w:rPr>
        <w:t xml:space="preserve"> that</w:t>
      </w:r>
      <w:r w:rsidR="009C18AA" w:rsidRPr="00A71337">
        <w:rPr>
          <w:rFonts w:ascii="Times New Roman" w:hAnsi="Times New Roman" w:cs="Times New Roman"/>
          <w:color w:val="auto"/>
        </w:rPr>
        <w:t xml:space="preserve"> they do not to</w:t>
      </w:r>
      <w:r w:rsidRPr="00A71337">
        <w:rPr>
          <w:rFonts w:ascii="Times New Roman" w:hAnsi="Times New Roman" w:cs="Times New Roman"/>
          <w:color w:val="auto"/>
        </w:rPr>
        <w:t>uch each other</w:t>
      </w:r>
      <w:r w:rsidR="00EA6AE0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as presented i</w:t>
      </w:r>
      <w:r w:rsidR="00F15B23" w:rsidRPr="00A71337">
        <w:rPr>
          <w:rFonts w:ascii="Times New Roman" w:hAnsi="Times New Roman" w:cs="Times New Roman"/>
          <w:color w:val="auto"/>
        </w:rPr>
        <w:t>n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the</w:t>
      </w:r>
      <w:r w:rsidR="00F15B23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F15B23" w:rsidRPr="00A71337">
        <w:rPr>
          <w:rFonts w:ascii="Times New Roman" w:hAnsi="Times New Roman" w:cs="Times New Roman"/>
          <w:b/>
          <w:noProof/>
          <w:color w:val="auto"/>
        </w:rPr>
        <w:t>F</w:t>
      </w:r>
      <w:r w:rsidR="009C18AA" w:rsidRPr="00A71337">
        <w:rPr>
          <w:rFonts w:ascii="Times New Roman" w:hAnsi="Times New Roman" w:cs="Times New Roman"/>
          <w:b/>
          <w:noProof/>
          <w:color w:val="auto"/>
        </w:rPr>
        <w:t>igure</w:t>
      </w:r>
      <w:r w:rsidR="009C18AA" w:rsidRPr="00A71337">
        <w:rPr>
          <w:rFonts w:ascii="Times New Roman" w:hAnsi="Times New Roman" w:cs="Times New Roman"/>
          <w:b/>
          <w:color w:val="auto"/>
        </w:rPr>
        <w:t xml:space="preserve"> 2</w:t>
      </w:r>
      <w:r w:rsidR="009C18AA" w:rsidRPr="00A71337">
        <w:rPr>
          <w:rFonts w:ascii="Times New Roman" w:hAnsi="Times New Roman" w:cs="Times New Roman"/>
          <w:color w:val="auto"/>
        </w:rPr>
        <w:t xml:space="preserve">. The best is to use a </w:t>
      </w:r>
      <w:r w:rsidR="00A44360" w:rsidRPr="00A71337">
        <w:rPr>
          <w:rFonts w:ascii="Times New Roman" w:hAnsi="Times New Roman" w:cs="Times New Roman"/>
          <w:color w:val="auto"/>
        </w:rPr>
        <w:t>Teflon holder</w:t>
      </w:r>
      <w:r w:rsidR="000901EF" w:rsidRPr="00A71337">
        <w:rPr>
          <w:rFonts w:ascii="Times New Roman" w:hAnsi="Times New Roman" w:cs="Times New Roman"/>
          <w:color w:val="auto"/>
        </w:rPr>
        <w:t>,</w:t>
      </w:r>
      <w:r w:rsidR="00A44360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well-fitting</w:t>
      </w:r>
      <w:r w:rsidR="00A44360" w:rsidRPr="00A71337">
        <w:rPr>
          <w:rFonts w:ascii="Times New Roman" w:hAnsi="Times New Roman" w:cs="Times New Roman"/>
          <w:color w:val="auto"/>
        </w:rPr>
        <w:t xml:space="preserve"> the cuvette</w:t>
      </w:r>
      <w:r w:rsidRPr="00A71337">
        <w:rPr>
          <w:rFonts w:ascii="Times New Roman" w:hAnsi="Times New Roman" w:cs="Times New Roman"/>
          <w:color w:val="auto"/>
        </w:rPr>
        <w:t xml:space="preserve">. </w:t>
      </w:r>
    </w:p>
    <w:p w14:paraId="6C3D1845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6C3D75A3" w14:textId="6FBD4656" w:rsidR="00F15B23" w:rsidRPr="00A71337" w:rsidRDefault="00561507" w:rsidP="00A71337">
      <w:pPr>
        <w:pStyle w:val="ListParagraph"/>
        <w:numPr>
          <w:ilvl w:val="2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 xml:space="preserve">lace the working </w:t>
      </w:r>
      <w:r w:rsidR="00A44360" w:rsidRPr="00A71337">
        <w:rPr>
          <w:rFonts w:ascii="Times New Roman" w:hAnsi="Times New Roman" w:cs="Times New Roman"/>
          <w:color w:val="auto"/>
          <w:highlight w:val="yellow"/>
        </w:rPr>
        <w:t>electrode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(or working electrode covered with the deposited film) as close to the cuvette wall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 xml:space="preserve"> facing the incoming incident beam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as possible,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 xml:space="preserve"> but do not press it to the wall (leave some space so the solution 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can 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>flow easily</w:t>
      </w:r>
      <w:r w:rsidR="00F15B2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>between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 xml:space="preserve"> cuvette wall and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the 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>working electrode</w:t>
      </w:r>
      <w:r w:rsidR="009C18AA" w:rsidRPr="00A71337">
        <w:rPr>
          <w:rFonts w:ascii="Times New Roman" w:hAnsi="Times New Roman" w:cs="Times New Roman"/>
          <w:noProof/>
          <w:color w:val="auto"/>
          <w:highlight w:val="yellow"/>
        </w:rPr>
        <w:t>)</w:t>
      </w:r>
      <w:r w:rsidR="00A44360" w:rsidRPr="00A71337">
        <w:rPr>
          <w:rFonts w:ascii="Times New Roman" w:hAnsi="Times New Roman" w:cs="Times New Roman"/>
          <w:noProof/>
          <w:color w:val="auto"/>
          <w:highlight w:val="yellow"/>
        </w:rPr>
        <w:t>.</w:t>
      </w:r>
      <w:r w:rsidR="00A44360" w:rsidRPr="00A71337">
        <w:rPr>
          <w:rFonts w:ascii="Times New Roman" w:hAnsi="Times New Roman" w:cs="Times New Roman"/>
          <w:color w:val="auto"/>
        </w:rPr>
        <w:t xml:space="preserve"> </w:t>
      </w:r>
    </w:p>
    <w:p w14:paraId="0CD6ED12" w14:textId="77777777" w:rsidR="00F15B23" w:rsidRPr="00A71337" w:rsidRDefault="00F15B23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2C5192F2" w14:textId="648D0D0F" w:rsidR="00C73EAB" w:rsidRPr="00A71337" w:rsidRDefault="00A44360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Fill the </w:t>
      </w:r>
      <w:r w:rsidR="00561507" w:rsidRPr="00A71337">
        <w:rPr>
          <w:rFonts w:ascii="Times New Roman" w:hAnsi="Times New Roman" w:cs="Times New Roman"/>
          <w:color w:val="auto"/>
          <w:highlight w:val="yellow"/>
        </w:rPr>
        <w:t>cuvette with the electrolyte or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analyte </w:t>
      </w:r>
      <w:r w:rsidRPr="00A71337">
        <w:rPr>
          <w:rFonts w:ascii="Times New Roman" w:hAnsi="Times New Roman" w:cs="Times New Roman"/>
          <w:color w:val="auto"/>
          <w:highlight w:val="yellow"/>
        </w:rPr>
        <w:t>solution</w:t>
      </w:r>
      <w:r w:rsidR="009C18AA" w:rsidRPr="00A71337">
        <w:rPr>
          <w:rFonts w:ascii="Times New Roman" w:hAnsi="Times New Roman" w:cs="Times New Roman"/>
          <w:color w:val="auto"/>
          <w:highlight w:val="yellow"/>
        </w:rPr>
        <w:t xml:space="preserve"> using a syringe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(approximately 2 m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L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)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D164D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Immerse al</w:t>
      </w:r>
      <w:r w:rsidR="00D164D3" w:rsidRPr="00A71337">
        <w:rPr>
          <w:rFonts w:ascii="Times New Roman" w:hAnsi="Times New Roman" w:cs="Times New Roman"/>
          <w:color w:val="auto"/>
          <w:highlight w:val="yellow"/>
        </w:rPr>
        <w:t>l electrodes in the solution.</w:t>
      </w:r>
      <w:r w:rsidR="00F15B2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507F2BB9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39BD41EE" w14:textId="17355B2C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Put the cuvette into the holder in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Raman spectrometer </w:t>
      </w:r>
      <w:r w:rsidR="00D164D3" w:rsidRPr="00A71337">
        <w:rPr>
          <w:rFonts w:ascii="Times New Roman" w:hAnsi="Times New Roman" w:cs="Times New Roman"/>
          <w:color w:val="auto"/>
          <w:highlight w:val="yellow"/>
        </w:rPr>
        <w:t xml:space="preserve">and connect the electrodes with corresponding wires going from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="00D164D3" w:rsidRPr="00A71337">
        <w:rPr>
          <w:rFonts w:ascii="Times New Roman" w:hAnsi="Times New Roman" w:cs="Times New Roman"/>
          <w:color w:val="auto"/>
          <w:highlight w:val="yellow"/>
        </w:rPr>
        <w:t xml:space="preserve"> potentiostat using crocodile clamps. Ensure that electrodes or connectors do not touch each other. </w:t>
      </w:r>
    </w:p>
    <w:p w14:paraId="2C972C9E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3E97651E" w14:textId="005246B8" w:rsidR="00C73EAB" w:rsidRPr="00A71337" w:rsidRDefault="005149D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If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spectrometer is equipped with 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a </w:t>
      </w:r>
      <w:r w:rsidRPr="00A71337">
        <w:rPr>
          <w:rFonts w:ascii="Times New Roman" w:hAnsi="Times New Roman" w:cs="Times New Roman"/>
          <w:color w:val="auto"/>
          <w:highlight w:val="yellow"/>
        </w:rPr>
        <w:t>camera</w:t>
      </w:r>
      <w:r w:rsidR="00561507" w:rsidRPr="00A71337">
        <w:rPr>
          <w:rFonts w:ascii="Times New Roman" w:hAnsi="Times New Roman" w:cs="Times New Roman"/>
          <w:color w:val="auto"/>
          <w:highlight w:val="yellow"/>
        </w:rPr>
        <w:t>,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f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ocus </w:t>
      </w:r>
      <w:r w:rsidRPr="00A71337">
        <w:rPr>
          <w:rFonts w:ascii="Times New Roman" w:hAnsi="Times New Roman" w:cs="Times New Roman"/>
          <w:color w:val="auto"/>
          <w:highlight w:val="yellow"/>
        </w:rPr>
        <w:t>it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on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>to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the film deposited on the working electrode manually and/or using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C73EAB" w:rsidRPr="00A71337">
        <w:rPr>
          <w:rFonts w:ascii="Times New Roman" w:hAnsi="Times New Roman" w:cs="Times New Roman"/>
          <w:noProof/>
          <w:color w:val="auto"/>
          <w:highlight w:val="yellow"/>
        </w:rPr>
        <w:t>software</w:t>
      </w:r>
      <w:r w:rsidR="000901EF" w:rsidRPr="00A71337">
        <w:rPr>
          <w:rFonts w:ascii="Times New Roman" w:hAnsi="Times New Roman" w:cs="Times New Roman"/>
          <w:noProof/>
          <w:color w:val="auto"/>
          <w:highlight w:val="yellow"/>
        </w:rPr>
        <w:t>.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A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clear view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of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the working electrode surface should be visible.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510F00D2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  <w:highlight w:val="yellow"/>
        </w:rPr>
      </w:pPr>
    </w:p>
    <w:p w14:paraId="479F58B9" w14:textId="77777777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Close the spectrometer’s cover.</w:t>
      </w:r>
      <w:r w:rsidR="00F15B23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471B8248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C900C18" w14:textId="77777777" w:rsidR="0054497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Choose the type of the laser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desired</w:t>
      </w:r>
      <w:r w:rsidR="005149DB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color w:val="auto"/>
          <w:highlight w:val="yellow"/>
        </w:rPr>
        <w:t>and the corresponding grating based on the literature data or self-experience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(for example the near infra-red 830 nm excitation laser and 1200 lines grating can be used)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Pr="00A71337">
        <w:rPr>
          <w:rFonts w:ascii="Times New Roman" w:hAnsi="Times New Roman" w:cs="Times New Roman"/>
          <w:color w:val="auto"/>
        </w:rPr>
        <w:t xml:space="preserve"> </w:t>
      </w:r>
    </w:p>
    <w:p w14:paraId="21C209C0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0561CC2B" w14:textId="3449C02D" w:rsidR="00C73EA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Note: T</w:t>
      </w:r>
      <w:r w:rsidR="005149DB" w:rsidRPr="00A71337">
        <w:rPr>
          <w:rFonts w:ascii="Times New Roman" w:hAnsi="Times New Roman" w:cs="Times New Roman"/>
          <w:color w:val="auto"/>
        </w:rPr>
        <w:t xml:space="preserve">he higher </w:t>
      </w:r>
      <w:r w:rsidR="00B02335" w:rsidRPr="00A71337">
        <w:rPr>
          <w:rFonts w:ascii="Times New Roman" w:hAnsi="Times New Roman" w:cs="Times New Roman"/>
          <w:color w:val="auto"/>
        </w:rPr>
        <w:t>energy of</w:t>
      </w:r>
      <w:r w:rsidR="000901EF" w:rsidRPr="00A71337">
        <w:rPr>
          <w:rFonts w:ascii="Times New Roman" w:hAnsi="Times New Roman" w:cs="Times New Roman"/>
          <w:color w:val="auto"/>
        </w:rPr>
        <w:t xml:space="preserve"> the</w:t>
      </w:r>
      <w:r w:rsidR="00B02335" w:rsidRPr="00A71337">
        <w:rPr>
          <w:rFonts w:ascii="Times New Roman" w:hAnsi="Times New Roman" w:cs="Times New Roman"/>
          <w:color w:val="auto"/>
        </w:rPr>
        <w:t xml:space="preserve"> </w:t>
      </w:r>
      <w:r w:rsidR="005149DB" w:rsidRPr="00A71337">
        <w:rPr>
          <w:rFonts w:ascii="Times New Roman" w:hAnsi="Times New Roman" w:cs="Times New Roman"/>
          <w:color w:val="auto"/>
        </w:rPr>
        <w:t>incident beam</w:t>
      </w:r>
      <w:r w:rsidR="00561507" w:rsidRPr="00A71337">
        <w:rPr>
          <w:rFonts w:ascii="Times New Roman" w:hAnsi="Times New Roman" w:cs="Times New Roman"/>
          <w:color w:val="auto"/>
        </w:rPr>
        <w:t xml:space="preserve"> </w:t>
      </w:r>
      <w:r w:rsidR="005149DB" w:rsidRPr="00A71337">
        <w:rPr>
          <w:rFonts w:ascii="Times New Roman" w:hAnsi="Times New Roman" w:cs="Times New Roman"/>
          <w:color w:val="auto"/>
        </w:rPr>
        <w:t xml:space="preserve">light the more accurate spectra can be </w:t>
      </w:r>
      <w:r w:rsidR="00EA6AE0" w:rsidRPr="00A71337">
        <w:rPr>
          <w:rFonts w:ascii="Times New Roman" w:hAnsi="Times New Roman" w:cs="Times New Roman"/>
          <w:color w:val="auto"/>
        </w:rPr>
        <w:t>obtained</w:t>
      </w:r>
      <w:r w:rsidR="00561507" w:rsidRPr="00A71337">
        <w:rPr>
          <w:rFonts w:ascii="Times New Roman" w:hAnsi="Times New Roman" w:cs="Times New Roman"/>
          <w:color w:val="auto"/>
        </w:rPr>
        <w:t>,</w:t>
      </w:r>
      <w:r w:rsidR="005149DB" w:rsidRPr="00A71337">
        <w:rPr>
          <w:rFonts w:ascii="Times New Roman" w:hAnsi="Times New Roman" w:cs="Times New Roman"/>
          <w:color w:val="auto"/>
        </w:rPr>
        <w:t xml:space="preserve"> but also the greater risk of fluorescence, which prevents </w:t>
      </w:r>
      <w:r w:rsidR="00B02335" w:rsidRPr="00A71337">
        <w:rPr>
          <w:rFonts w:ascii="Times New Roman" w:hAnsi="Times New Roman" w:cs="Times New Roman"/>
          <w:color w:val="auto"/>
        </w:rPr>
        <w:t>spectrum analysis</w:t>
      </w:r>
      <w:r w:rsidR="004A7D65" w:rsidRPr="00A71337">
        <w:rPr>
          <w:rFonts w:ascii="Times New Roman" w:hAnsi="Times New Roman" w:cs="Times New Roman"/>
          <w:color w:val="auto"/>
        </w:rPr>
        <w:t xml:space="preserve">. </w:t>
      </w:r>
      <w:r w:rsidR="00B02335" w:rsidRPr="00A71337">
        <w:rPr>
          <w:rFonts w:ascii="Times New Roman" w:hAnsi="Times New Roman" w:cs="Times New Roman"/>
          <w:color w:val="auto"/>
        </w:rPr>
        <w:t xml:space="preserve">The </w:t>
      </w:r>
      <w:r w:rsidR="00561507" w:rsidRPr="00A71337">
        <w:rPr>
          <w:rFonts w:ascii="Times New Roman" w:hAnsi="Times New Roman" w:cs="Times New Roman"/>
          <w:color w:val="auto"/>
        </w:rPr>
        <w:t xml:space="preserve">choice of the </w:t>
      </w:r>
      <w:r w:rsidR="00B02335" w:rsidRPr="00A71337">
        <w:rPr>
          <w:rFonts w:ascii="Times New Roman" w:hAnsi="Times New Roman" w:cs="Times New Roman"/>
          <w:color w:val="auto"/>
        </w:rPr>
        <w:t>grating</w:t>
      </w:r>
      <w:r w:rsidR="00561507" w:rsidRPr="00A71337">
        <w:rPr>
          <w:rFonts w:ascii="Times New Roman" w:hAnsi="Times New Roman" w:cs="Times New Roman"/>
          <w:color w:val="auto"/>
        </w:rPr>
        <w:t xml:space="preserve"> type will change the</w:t>
      </w:r>
      <w:r w:rsidR="00B02335" w:rsidRPr="00A71337">
        <w:rPr>
          <w:rFonts w:ascii="Times New Roman" w:hAnsi="Times New Roman" w:cs="Times New Roman"/>
          <w:color w:val="auto"/>
        </w:rPr>
        <w:t xml:space="preserve"> range and</w:t>
      </w:r>
      <w:r w:rsidR="00561507" w:rsidRPr="00A71337">
        <w:rPr>
          <w:rFonts w:ascii="Times New Roman" w:hAnsi="Times New Roman" w:cs="Times New Roman"/>
          <w:color w:val="auto"/>
        </w:rPr>
        <w:t>/or</w:t>
      </w:r>
      <w:r w:rsidR="00B02335" w:rsidRPr="00A71337">
        <w:rPr>
          <w:rFonts w:ascii="Times New Roman" w:hAnsi="Times New Roman" w:cs="Times New Roman"/>
          <w:color w:val="auto"/>
        </w:rPr>
        <w:t xml:space="preserve"> resolution</w:t>
      </w:r>
      <w:r w:rsidR="00561507" w:rsidRPr="00A71337">
        <w:rPr>
          <w:rFonts w:ascii="Times New Roman" w:hAnsi="Times New Roman" w:cs="Times New Roman"/>
          <w:color w:val="auto"/>
        </w:rPr>
        <w:t xml:space="preserve"> of acquired spectra</w:t>
      </w:r>
      <w:r w:rsidR="00B02335" w:rsidRPr="00A71337">
        <w:rPr>
          <w:rFonts w:ascii="Times New Roman" w:hAnsi="Times New Roman" w:cs="Times New Roman"/>
          <w:color w:val="auto"/>
        </w:rPr>
        <w:t xml:space="preserve">. </w:t>
      </w:r>
      <w:r w:rsidR="00EA6AE0" w:rsidRPr="00A71337">
        <w:rPr>
          <w:rFonts w:ascii="Times New Roman" w:hAnsi="Times New Roman" w:cs="Times New Roman"/>
          <w:color w:val="auto"/>
        </w:rPr>
        <w:t xml:space="preserve">Typically, the most appropriate </w:t>
      </w:r>
      <w:r w:rsidR="00C73EAB" w:rsidRPr="00A71337">
        <w:rPr>
          <w:rFonts w:ascii="Times New Roman" w:hAnsi="Times New Roman" w:cs="Times New Roman"/>
          <w:color w:val="auto"/>
        </w:rPr>
        <w:t xml:space="preserve">laser and </w:t>
      </w:r>
      <w:r w:rsidR="00B02335" w:rsidRPr="00A71337">
        <w:rPr>
          <w:rFonts w:ascii="Times New Roman" w:hAnsi="Times New Roman" w:cs="Times New Roman"/>
          <w:color w:val="auto"/>
        </w:rPr>
        <w:t>grating</w:t>
      </w:r>
      <w:r w:rsidR="00EA6AE0" w:rsidRPr="00A71337">
        <w:rPr>
          <w:rFonts w:ascii="Times New Roman" w:hAnsi="Times New Roman" w:cs="Times New Roman"/>
          <w:color w:val="auto"/>
        </w:rPr>
        <w:t xml:space="preserve"> can be selected by</w:t>
      </w:r>
      <w:r w:rsidR="00C73EAB" w:rsidRPr="00A71337">
        <w:rPr>
          <w:rFonts w:ascii="Times New Roman" w:hAnsi="Times New Roman" w:cs="Times New Roman"/>
          <w:color w:val="auto"/>
        </w:rPr>
        <w:t xml:space="preserve"> testing </w:t>
      </w:r>
      <w:r w:rsidR="004D4467" w:rsidRPr="00A71337">
        <w:rPr>
          <w:rFonts w:ascii="Times New Roman" w:hAnsi="Times New Roman" w:cs="Times New Roman"/>
          <w:color w:val="auto"/>
        </w:rPr>
        <w:t>all</w:t>
      </w:r>
      <w:r w:rsidR="00C73EAB" w:rsidRPr="00A71337">
        <w:rPr>
          <w:rFonts w:ascii="Times New Roman" w:hAnsi="Times New Roman" w:cs="Times New Roman"/>
          <w:color w:val="auto"/>
        </w:rPr>
        <w:t xml:space="preserve"> available. </w:t>
      </w:r>
    </w:p>
    <w:p w14:paraId="13E23017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75BAB1C" w14:textId="240680A0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Focus the laser beam </w:t>
      </w:r>
      <w:r w:rsidR="00AC5357" w:rsidRPr="00A71337">
        <w:rPr>
          <w:rFonts w:ascii="Times New Roman" w:hAnsi="Times New Roman" w:cs="Times New Roman"/>
          <w:color w:val="auto"/>
          <w:highlight w:val="yellow"/>
        </w:rPr>
        <w:t>on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the working</w:t>
      </w:r>
      <w:r w:rsidR="00AC5357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electrode surface </w:t>
      </w:r>
      <w:r w:rsidRPr="00A71337">
        <w:rPr>
          <w:rFonts w:ascii="Times New Roman" w:hAnsi="Times New Roman" w:cs="Times New Roman"/>
          <w:color w:val="auto"/>
          <w:highlight w:val="yellow"/>
        </w:rPr>
        <w:t>using the software.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EA6AE0" w:rsidRPr="00A71337">
        <w:rPr>
          <w:rFonts w:ascii="Times New Roman" w:hAnsi="Times New Roman" w:cs="Times New Roman"/>
          <w:color w:val="auto"/>
        </w:rPr>
        <w:t>If the</w:t>
      </w:r>
      <w:r w:rsidR="00B941C2" w:rsidRPr="00A71337">
        <w:rPr>
          <w:rFonts w:ascii="Times New Roman" w:hAnsi="Times New Roman" w:cs="Times New Roman"/>
          <w:color w:val="auto"/>
        </w:rPr>
        <w:t xml:space="preserve"> spectrometer is equipped with </w:t>
      </w:r>
      <w:r w:rsidR="000901EF" w:rsidRPr="00A71337">
        <w:rPr>
          <w:rFonts w:ascii="Times New Roman" w:hAnsi="Times New Roman" w:cs="Times New Roman"/>
          <w:color w:val="auto"/>
        </w:rPr>
        <w:t xml:space="preserve">a </w:t>
      </w:r>
      <w:r w:rsidR="00B941C2" w:rsidRPr="00A71337">
        <w:rPr>
          <w:rFonts w:ascii="Times New Roman" w:hAnsi="Times New Roman" w:cs="Times New Roman"/>
          <w:color w:val="auto"/>
        </w:rPr>
        <w:t>camera</w:t>
      </w:r>
      <w:r w:rsidR="00561507" w:rsidRPr="00A71337">
        <w:rPr>
          <w:rFonts w:ascii="Times New Roman" w:hAnsi="Times New Roman" w:cs="Times New Roman"/>
          <w:color w:val="auto"/>
        </w:rPr>
        <w:t>,</w:t>
      </w:r>
      <w:r w:rsidR="00EA6AE0" w:rsidRPr="00A71337">
        <w:rPr>
          <w:rFonts w:ascii="Times New Roman" w:hAnsi="Times New Roman" w:cs="Times New Roman"/>
          <w:color w:val="auto"/>
        </w:rPr>
        <w:t xml:space="preserve"> the</w:t>
      </w:r>
      <w:r w:rsidR="00B941C2" w:rsidRPr="00A71337">
        <w:rPr>
          <w:rFonts w:ascii="Times New Roman" w:hAnsi="Times New Roman" w:cs="Times New Roman"/>
          <w:color w:val="auto"/>
        </w:rPr>
        <w:t xml:space="preserve"> position at which </w:t>
      </w:r>
      <w:r w:rsidR="00EA6AE0" w:rsidRPr="00A71337">
        <w:rPr>
          <w:rFonts w:ascii="Times New Roman" w:hAnsi="Times New Roman" w:cs="Times New Roman"/>
          <w:color w:val="auto"/>
        </w:rPr>
        <w:t>the sharpest dot or line of the</w:t>
      </w:r>
      <w:r w:rsidR="00B941C2" w:rsidRPr="00A71337">
        <w:rPr>
          <w:rFonts w:ascii="Times New Roman" w:hAnsi="Times New Roman" w:cs="Times New Roman"/>
          <w:color w:val="auto"/>
        </w:rPr>
        <w:t xml:space="preserve"> incident beam</w:t>
      </w:r>
      <w:r w:rsidR="00561507" w:rsidRPr="00A71337">
        <w:rPr>
          <w:rFonts w:ascii="Times New Roman" w:hAnsi="Times New Roman" w:cs="Times New Roman"/>
          <w:color w:val="auto"/>
        </w:rPr>
        <w:t xml:space="preserve"> </w:t>
      </w:r>
      <w:r w:rsidR="00EA6AE0" w:rsidRPr="00A71337">
        <w:rPr>
          <w:rFonts w:ascii="Times New Roman" w:hAnsi="Times New Roman" w:cs="Times New Roman"/>
          <w:color w:val="auto"/>
        </w:rPr>
        <w:t>light on the</w:t>
      </w:r>
      <w:r w:rsidR="00B941C2" w:rsidRPr="00A71337">
        <w:rPr>
          <w:rFonts w:ascii="Times New Roman" w:hAnsi="Times New Roman" w:cs="Times New Roman"/>
          <w:color w:val="auto"/>
        </w:rPr>
        <w:t xml:space="preserve"> sample</w:t>
      </w:r>
      <w:r w:rsidR="00EA6AE0" w:rsidRPr="00A71337">
        <w:rPr>
          <w:rFonts w:ascii="Times New Roman" w:hAnsi="Times New Roman" w:cs="Times New Roman"/>
          <w:color w:val="auto"/>
        </w:rPr>
        <w:t xml:space="preserve"> is observed</w:t>
      </w:r>
      <w:r w:rsidR="00B941C2" w:rsidRPr="00A71337">
        <w:rPr>
          <w:rFonts w:ascii="Times New Roman" w:hAnsi="Times New Roman" w:cs="Times New Roman"/>
          <w:color w:val="auto"/>
        </w:rPr>
        <w:t xml:space="preserve">. </w:t>
      </w:r>
    </w:p>
    <w:p w14:paraId="42C03953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363EB0F" w14:textId="41A13FDB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lastRenderedPageBreak/>
        <w:t>Set the parameters of the spectra acquisition: laser power,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spectra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>l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range, time of illumination of the sample etc. The choice of the parameters depends on the type of the film or/and the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substrate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and should be selected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individually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4A7D65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>Do not use too high laser power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;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 xml:space="preserve"> otherwise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the sample is destroyed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 xml:space="preserve">. 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>E</w:t>
      </w:r>
      <w:r w:rsidR="004A7D65" w:rsidRPr="00A71337">
        <w:rPr>
          <w:rFonts w:ascii="Times New Roman" w:hAnsi="Times New Roman" w:cs="Times New Roman"/>
          <w:color w:val="auto"/>
          <w:highlight w:val="yellow"/>
        </w:rPr>
        <w:t>xample parameters are as follows: laser power - 1%,</w:t>
      </w:r>
      <w:r w:rsidR="004A7D65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spectra</w:t>
      </w:r>
      <w:r w:rsidR="004A7D65" w:rsidRPr="00A71337">
        <w:rPr>
          <w:rFonts w:ascii="Times New Roman" w:hAnsi="Times New Roman" w:cs="Times New Roman"/>
          <w:color w:val="auto"/>
          <w:highlight w:val="yellow"/>
        </w:rPr>
        <w:t xml:space="preserve"> range – 400-3200 cm</w:t>
      </w:r>
      <w:r w:rsidR="004A7D65" w:rsidRPr="00A71337">
        <w:rPr>
          <w:rFonts w:ascii="Times New Roman" w:hAnsi="Times New Roman" w:cs="Times New Roman"/>
          <w:color w:val="auto"/>
          <w:highlight w:val="yellow"/>
          <w:vertAlign w:val="superscript"/>
        </w:rPr>
        <w:t>-1</w:t>
      </w:r>
      <w:r w:rsidR="00053EBF" w:rsidRPr="00A71337">
        <w:rPr>
          <w:rFonts w:ascii="Times New Roman" w:hAnsi="Times New Roman" w:cs="Times New Roman"/>
          <w:color w:val="auto"/>
          <w:highlight w:val="yellow"/>
        </w:rPr>
        <w:t xml:space="preserve">, time of illumination - 1 s, </w:t>
      </w:r>
      <w:r w:rsidR="004A7D65" w:rsidRPr="00A71337">
        <w:rPr>
          <w:rFonts w:ascii="Times New Roman" w:hAnsi="Times New Roman" w:cs="Times New Roman"/>
          <w:color w:val="auto"/>
          <w:highlight w:val="yellow"/>
        </w:rPr>
        <w:t>measurement repeated 3 times.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0B3D8A59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52F14163" w14:textId="7AAB43B9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Collect the Raman spectrum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 xml:space="preserve"> by pressing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4F5D20" w:rsidRPr="00A71337">
        <w:rPr>
          <w:rFonts w:ascii="Times New Roman" w:hAnsi="Times New Roman" w:cs="Times New Roman"/>
          <w:noProof/>
          <w:color w:val="auto"/>
          <w:highlight w:val="yellow"/>
        </w:rPr>
        <w:t>corresponding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 xml:space="preserve"> button on the</w:t>
      </w:r>
      <w:r w:rsidR="004F5D20" w:rsidRPr="00A71337">
        <w:rPr>
          <w:rFonts w:ascii="Times New Roman" w:hAnsi="Times New Roman" w:cs="Times New Roman"/>
          <w:color w:val="auto"/>
          <w:highlight w:val="yellow"/>
        </w:rPr>
        <w:t xml:space="preserve"> spectrometer or in the software.</w:t>
      </w:r>
      <w:r w:rsidR="004F5D20" w:rsidRPr="00A71337">
        <w:rPr>
          <w:rFonts w:ascii="Times New Roman" w:hAnsi="Times New Roman" w:cs="Times New Roman"/>
          <w:color w:val="auto"/>
        </w:rPr>
        <w:t xml:space="preserve"> If </w:t>
      </w:r>
      <w:r w:rsidR="00561507" w:rsidRPr="00A71337">
        <w:rPr>
          <w:rFonts w:ascii="Times New Roman" w:hAnsi="Times New Roman" w:cs="Times New Roman"/>
          <w:color w:val="auto"/>
        </w:rPr>
        <w:t xml:space="preserve">the intensity of the </w:t>
      </w:r>
      <w:r w:rsidR="004F5D20" w:rsidRPr="00A71337">
        <w:rPr>
          <w:rFonts w:ascii="Times New Roman" w:hAnsi="Times New Roman" w:cs="Times New Roman"/>
          <w:color w:val="auto"/>
        </w:rPr>
        <w:t>pea</w:t>
      </w:r>
      <w:r w:rsidR="000763F6" w:rsidRPr="00A71337">
        <w:rPr>
          <w:rFonts w:ascii="Times New Roman" w:hAnsi="Times New Roman" w:cs="Times New Roman"/>
          <w:color w:val="auto"/>
        </w:rPr>
        <w:t>ks on</w:t>
      </w:r>
      <w:r w:rsidR="000901EF" w:rsidRPr="00A71337">
        <w:rPr>
          <w:rFonts w:ascii="Times New Roman" w:hAnsi="Times New Roman" w:cs="Times New Roman"/>
          <w:color w:val="auto"/>
        </w:rPr>
        <w:t xml:space="preserve"> the</w:t>
      </w:r>
      <w:r w:rsidR="000763F6" w:rsidRPr="00A71337">
        <w:rPr>
          <w:rFonts w:ascii="Times New Roman" w:hAnsi="Times New Roman" w:cs="Times New Roman"/>
          <w:color w:val="auto"/>
        </w:rPr>
        <w:t xml:space="preserve"> registered spectra</w:t>
      </w:r>
      <w:r w:rsidR="00561507" w:rsidRPr="00A71337">
        <w:rPr>
          <w:rFonts w:ascii="Times New Roman" w:hAnsi="Times New Roman" w:cs="Times New Roman"/>
          <w:color w:val="auto"/>
        </w:rPr>
        <w:t xml:space="preserve"> is wea</w:t>
      </w:r>
      <w:r w:rsidR="004F5D20" w:rsidRPr="00A71337">
        <w:rPr>
          <w:rFonts w:ascii="Times New Roman" w:hAnsi="Times New Roman" w:cs="Times New Roman"/>
          <w:color w:val="auto"/>
        </w:rPr>
        <w:t>k</w:t>
      </w:r>
      <w:r w:rsidR="00561507" w:rsidRPr="00A71337">
        <w:rPr>
          <w:rFonts w:ascii="Times New Roman" w:hAnsi="Times New Roman" w:cs="Times New Roman"/>
          <w:color w:val="auto"/>
        </w:rPr>
        <w:t>,</w:t>
      </w:r>
      <w:r w:rsidR="004F5D20" w:rsidRPr="00A71337">
        <w:rPr>
          <w:rFonts w:ascii="Times New Roman" w:hAnsi="Times New Roman" w:cs="Times New Roman"/>
          <w:color w:val="auto"/>
        </w:rPr>
        <w:t xml:space="preserve"> </w:t>
      </w:r>
      <w:r w:rsidR="000763F6" w:rsidRPr="00A71337">
        <w:rPr>
          <w:rFonts w:ascii="Times New Roman" w:hAnsi="Times New Roman" w:cs="Times New Roman"/>
          <w:color w:val="auto"/>
        </w:rPr>
        <w:t>increase the power o</w:t>
      </w:r>
      <w:r w:rsidR="00561507" w:rsidRPr="00A71337">
        <w:rPr>
          <w:rFonts w:ascii="Times New Roman" w:hAnsi="Times New Roman" w:cs="Times New Roman"/>
          <w:color w:val="auto"/>
        </w:rPr>
        <w:t>r acquisition time.</w:t>
      </w:r>
      <w:r w:rsidR="000901EF" w:rsidRPr="00A71337">
        <w:rPr>
          <w:rFonts w:ascii="Times New Roman" w:hAnsi="Times New Roman" w:cs="Times New Roman"/>
          <w:color w:val="auto"/>
        </w:rPr>
        <w:t xml:space="preserve"> A</w:t>
      </w:r>
      <w:r w:rsidR="00561507" w:rsidRPr="00A71337">
        <w:rPr>
          <w:rFonts w:ascii="Times New Roman" w:hAnsi="Times New Roman" w:cs="Times New Roman"/>
          <w:color w:val="auto"/>
        </w:rPr>
        <w:t xml:space="preserve"> </w:t>
      </w:r>
      <w:r w:rsidR="000901EF" w:rsidRPr="00A71337">
        <w:rPr>
          <w:rFonts w:ascii="Times New Roman" w:hAnsi="Times New Roman" w:cs="Times New Roman"/>
          <w:noProof/>
          <w:color w:val="auto"/>
        </w:rPr>
        <w:t>broadband</w:t>
      </w:r>
      <w:r w:rsidR="000901EF" w:rsidRPr="00A71337">
        <w:rPr>
          <w:rFonts w:ascii="Times New Roman" w:hAnsi="Times New Roman" w:cs="Times New Roman"/>
          <w:color w:val="auto"/>
        </w:rPr>
        <w:t xml:space="preserve"> </w:t>
      </w:r>
      <w:r w:rsidR="00561507" w:rsidRPr="00A71337">
        <w:rPr>
          <w:rFonts w:ascii="Times New Roman" w:hAnsi="Times New Roman" w:cs="Times New Roman"/>
          <w:color w:val="auto"/>
        </w:rPr>
        <w:t>i</w:t>
      </w:r>
      <w:r w:rsidR="000763F6" w:rsidRPr="00A71337">
        <w:rPr>
          <w:rFonts w:ascii="Times New Roman" w:hAnsi="Times New Roman" w:cs="Times New Roman"/>
          <w:color w:val="auto"/>
        </w:rPr>
        <w:t xml:space="preserve">n </w:t>
      </w:r>
      <w:r w:rsidR="00561507" w:rsidRPr="00A71337">
        <w:rPr>
          <w:rFonts w:ascii="Times New Roman" w:hAnsi="Times New Roman" w:cs="Times New Roman"/>
          <w:color w:val="auto"/>
        </w:rPr>
        <w:t xml:space="preserve">the </w:t>
      </w:r>
      <w:r w:rsidR="000763F6" w:rsidRPr="00A71337">
        <w:rPr>
          <w:rFonts w:ascii="Times New Roman" w:hAnsi="Times New Roman" w:cs="Times New Roman"/>
          <w:color w:val="auto"/>
        </w:rPr>
        <w:t>spectra indicate</w:t>
      </w:r>
      <w:r w:rsidR="00561507" w:rsidRPr="00A71337">
        <w:rPr>
          <w:rFonts w:ascii="Times New Roman" w:hAnsi="Times New Roman" w:cs="Times New Roman"/>
          <w:color w:val="auto"/>
        </w:rPr>
        <w:t>s</w:t>
      </w:r>
      <w:r w:rsidR="000763F6" w:rsidRPr="00A71337">
        <w:rPr>
          <w:rFonts w:ascii="Times New Roman" w:hAnsi="Times New Roman" w:cs="Times New Roman"/>
          <w:color w:val="auto"/>
        </w:rPr>
        <w:t xml:space="preserve"> the fluorescence phenomena. </w:t>
      </w:r>
      <w:r w:rsidR="00561507" w:rsidRPr="00A71337">
        <w:rPr>
          <w:rFonts w:ascii="Times New Roman" w:hAnsi="Times New Roman" w:cs="Times New Roman"/>
          <w:color w:val="auto"/>
        </w:rPr>
        <w:t xml:space="preserve">In this case, </w:t>
      </w:r>
      <w:r w:rsidR="000763F6" w:rsidRPr="00A71337">
        <w:rPr>
          <w:rFonts w:ascii="Times New Roman" w:hAnsi="Times New Roman" w:cs="Times New Roman"/>
          <w:color w:val="auto"/>
        </w:rPr>
        <w:t xml:space="preserve">change the incident </w:t>
      </w:r>
      <w:r w:rsidR="000763F6" w:rsidRPr="00A71337">
        <w:rPr>
          <w:rFonts w:ascii="Times New Roman" w:hAnsi="Times New Roman" w:cs="Times New Roman"/>
          <w:noProof/>
          <w:color w:val="auto"/>
        </w:rPr>
        <w:t>beam</w:t>
      </w:r>
      <w:r w:rsidR="00D948B1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0763F6" w:rsidRPr="00A71337">
        <w:rPr>
          <w:rFonts w:ascii="Times New Roman" w:hAnsi="Times New Roman" w:cs="Times New Roman"/>
          <w:noProof/>
          <w:color w:val="auto"/>
        </w:rPr>
        <w:t>light</w:t>
      </w:r>
      <w:r w:rsidR="000763F6" w:rsidRPr="00A71337">
        <w:rPr>
          <w:rFonts w:ascii="Times New Roman" w:hAnsi="Times New Roman" w:cs="Times New Roman"/>
          <w:color w:val="auto"/>
        </w:rPr>
        <w:t xml:space="preserve"> to less energetic</w:t>
      </w:r>
      <w:r w:rsidR="00053EBF" w:rsidRPr="00A71337">
        <w:rPr>
          <w:rFonts w:ascii="Times New Roman" w:hAnsi="Times New Roman" w:cs="Times New Roman"/>
          <w:color w:val="auto"/>
        </w:rPr>
        <w:t xml:space="preserve"> </w:t>
      </w:r>
      <w:r w:rsidR="000763F6" w:rsidRPr="00A71337">
        <w:rPr>
          <w:rFonts w:ascii="Times New Roman" w:hAnsi="Times New Roman" w:cs="Times New Roman"/>
          <w:color w:val="auto"/>
        </w:rPr>
        <w:t xml:space="preserve">(higher wavelength) or </w:t>
      </w:r>
      <w:r w:rsidR="00561507" w:rsidRPr="00A71337">
        <w:rPr>
          <w:rFonts w:ascii="Times New Roman" w:hAnsi="Times New Roman" w:cs="Times New Roman"/>
          <w:color w:val="auto"/>
        </w:rPr>
        <w:t xml:space="preserve">try decreasing </w:t>
      </w:r>
      <w:r w:rsidR="000763F6" w:rsidRPr="00A71337">
        <w:rPr>
          <w:rFonts w:ascii="Times New Roman" w:hAnsi="Times New Roman" w:cs="Times New Roman"/>
          <w:color w:val="auto"/>
        </w:rPr>
        <w:t>the laser power.</w:t>
      </w:r>
      <w:r w:rsidR="00944989" w:rsidRPr="00A71337">
        <w:rPr>
          <w:rFonts w:ascii="Times New Roman" w:hAnsi="Times New Roman" w:cs="Times New Roman"/>
          <w:color w:val="auto"/>
        </w:rPr>
        <w:t xml:space="preserve"> </w:t>
      </w:r>
    </w:p>
    <w:p w14:paraId="0C6650A1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C2FE5E9" w14:textId="6D6E673E" w:rsidR="00C73EAB" w:rsidRPr="00A71337" w:rsidRDefault="00EA6AE0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 xml:space="preserve">Apply 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a </w:t>
      </w:r>
      <w:r w:rsidR="00053EBF" w:rsidRPr="00A71337">
        <w:rPr>
          <w:rFonts w:ascii="Times New Roman" w:hAnsi="Times New Roman" w:cs="Times New Roman"/>
          <w:color w:val="auto"/>
          <w:highlight w:val="yellow"/>
        </w:rPr>
        <w:t xml:space="preserve">potential of </w:t>
      </w:r>
      <w:r w:rsidR="000763F6" w:rsidRPr="00A71337">
        <w:rPr>
          <w:rFonts w:ascii="Times New Roman" w:hAnsi="Times New Roman" w:cs="Times New Roman"/>
          <w:color w:val="auto"/>
          <w:highlight w:val="yellow"/>
        </w:rPr>
        <w:t>0.0 V to the working electrode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using</w:t>
      </w:r>
      <w:r w:rsidR="000901EF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connected potentiostat</w:t>
      </w:r>
      <w:r w:rsidR="000763F6" w:rsidRPr="00A71337">
        <w:rPr>
          <w:rFonts w:ascii="Times New Roman" w:hAnsi="Times New Roman" w:cs="Times New Roman"/>
          <w:color w:val="auto"/>
          <w:highlight w:val="yellow"/>
        </w:rPr>
        <w:t xml:space="preserve"> and collect the Raman spectrum. Save the spectrum giving it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an</w:t>
      </w:r>
      <w:r w:rsidR="000763F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="000763F6" w:rsidRPr="00A71337">
        <w:rPr>
          <w:rFonts w:ascii="Times New Roman" w:hAnsi="Times New Roman" w:cs="Times New Roman"/>
          <w:noProof/>
          <w:color w:val="auto"/>
          <w:highlight w:val="yellow"/>
        </w:rPr>
        <w:t>appropriate filename</w:t>
      </w:r>
      <w:r w:rsidR="00C73EAB" w:rsidRPr="00A71337">
        <w:rPr>
          <w:rFonts w:ascii="Times New Roman" w:hAnsi="Times New Roman" w:cs="Times New Roman"/>
          <w:color w:val="auto"/>
          <w:highlight w:val="yellow"/>
        </w:rPr>
        <w:t>.</w:t>
      </w:r>
    </w:p>
    <w:p w14:paraId="6494090A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1E2BA5F8" w14:textId="61C1F4D4" w:rsidR="00C73EAB" w:rsidRPr="00A71337" w:rsidRDefault="000763F6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Change the a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pplied potential, typically increasing by 100 mV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, 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>wait</w:t>
      </w:r>
      <w:r w:rsidR="00D948B1" w:rsidRPr="00A71337">
        <w:rPr>
          <w:rFonts w:ascii="Times New Roman" w:hAnsi="Times New Roman" w:cs="Times New Roman"/>
          <w:noProof/>
          <w:color w:val="auto"/>
          <w:highlight w:val="yellow"/>
        </w:rPr>
        <w:t xml:space="preserve"> for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app</w:t>
      </w:r>
      <w:r w:rsidR="00EA6AE0" w:rsidRPr="00A71337">
        <w:rPr>
          <w:rFonts w:ascii="Times New Roman" w:hAnsi="Times New Roman" w:cs="Times New Roman"/>
          <w:color w:val="auto"/>
          <w:highlight w:val="yellow"/>
        </w:rPr>
        <w:t>roximately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5 s, collect a</w:t>
      </w:r>
      <w:r w:rsidR="00A71EE2" w:rsidRPr="00A71337">
        <w:rPr>
          <w:rFonts w:ascii="Times New Roman" w:hAnsi="Times New Roman" w:cs="Times New Roman"/>
          <w:color w:val="auto"/>
          <w:highlight w:val="yellow"/>
        </w:rPr>
        <w:t>nother spectrum and save it under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>appropriate filename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. Repeat this step until </w:t>
      </w:r>
      <w:r w:rsidR="0054497B" w:rsidRPr="00A71337">
        <w:rPr>
          <w:rFonts w:ascii="Times New Roman" w:hAnsi="Times New Roman" w:cs="Times New Roman"/>
          <w:color w:val="auto"/>
          <w:highlight w:val="yellow"/>
        </w:rPr>
        <w:t>reaching</w:t>
      </w:r>
      <w:r w:rsidR="00D948B1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  <w:highlight w:val="yellow"/>
        </w:rPr>
        <w:t>entire potential range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whe</w:t>
      </w:r>
      <w:r w:rsidR="00A32006" w:rsidRPr="00A71337">
        <w:rPr>
          <w:rFonts w:ascii="Times New Roman" w:hAnsi="Times New Roman" w:cs="Times New Roman"/>
          <w:color w:val="auto"/>
          <w:highlight w:val="yellow"/>
        </w:rPr>
        <w:t>re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oxidation/reduction processes occur.</w:t>
      </w:r>
      <w:r w:rsidR="00944989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p w14:paraId="0B8ACCB3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6DBABF1" w14:textId="2BE23F70" w:rsidR="00C73EAB" w:rsidRPr="00A71337" w:rsidRDefault="00C73EAB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  <w:highlight w:val="yellow"/>
        </w:rPr>
      </w:pPr>
      <w:r w:rsidRPr="00A71337">
        <w:rPr>
          <w:rFonts w:ascii="Times New Roman" w:hAnsi="Times New Roman" w:cs="Times New Roman"/>
          <w:color w:val="auto"/>
          <w:highlight w:val="yellow"/>
        </w:rPr>
        <w:t>In order to check the reversibility of the structural changes during electrochemical oxidation or reduction, return to</w:t>
      </w:r>
      <w:r w:rsidR="00F11909" w:rsidRPr="00A71337">
        <w:rPr>
          <w:rFonts w:ascii="Times New Roman" w:hAnsi="Times New Roman" w:cs="Times New Roman"/>
          <w:color w:val="auto"/>
          <w:highlight w:val="yellow"/>
        </w:rPr>
        <w:t xml:space="preserve"> the</w:t>
      </w:r>
      <w:r w:rsidRPr="00A71337">
        <w:rPr>
          <w:rFonts w:ascii="Times New Roman" w:hAnsi="Times New Roman" w:cs="Times New Roman"/>
          <w:color w:val="auto"/>
          <w:highlight w:val="yellow"/>
        </w:rPr>
        <w:t xml:space="preserve"> initial potential </w:t>
      </w:r>
      <w:r w:rsidR="00A32006" w:rsidRPr="00A71337">
        <w:rPr>
          <w:rFonts w:ascii="Times New Roman" w:hAnsi="Times New Roman" w:cs="Times New Roman"/>
          <w:color w:val="auto"/>
          <w:highlight w:val="yellow"/>
        </w:rPr>
        <w:t xml:space="preserve">(0 V) </w:t>
      </w:r>
      <w:r w:rsidRPr="00A71337">
        <w:rPr>
          <w:rFonts w:ascii="Times New Roman" w:hAnsi="Times New Roman" w:cs="Times New Roman"/>
          <w:color w:val="auto"/>
          <w:highlight w:val="yellow"/>
        </w:rPr>
        <w:t>and collect Raman spectrum</w:t>
      </w:r>
      <w:r w:rsidR="00A32006" w:rsidRPr="00A71337">
        <w:rPr>
          <w:rFonts w:ascii="Times New Roman" w:hAnsi="Times New Roman" w:cs="Times New Roman"/>
          <w:color w:val="auto"/>
          <w:highlight w:val="yellow"/>
        </w:rPr>
        <w:t xml:space="preserve"> again</w:t>
      </w:r>
      <w:r w:rsidRPr="00A71337">
        <w:rPr>
          <w:rFonts w:ascii="Times New Roman" w:hAnsi="Times New Roman" w:cs="Times New Roman"/>
          <w:color w:val="auto"/>
          <w:highlight w:val="yellow"/>
        </w:rPr>
        <w:t>.</w:t>
      </w:r>
      <w:r w:rsidR="00A32006" w:rsidRPr="00A71337">
        <w:rPr>
          <w:rFonts w:ascii="Times New Roman" w:hAnsi="Times New Roman" w:cs="Times New Roman"/>
          <w:color w:val="auto"/>
          <w:highlight w:val="yellow"/>
        </w:rPr>
        <w:t xml:space="preserve"> </w:t>
      </w:r>
    </w:p>
    <w:bookmarkEnd w:id="0"/>
    <w:p w14:paraId="1460303E" w14:textId="77777777" w:rsidR="00F15B23" w:rsidRPr="00A71337" w:rsidRDefault="00F15B23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6927CFD" w14:textId="77777777" w:rsidR="0054497B" w:rsidRPr="00A71337" w:rsidRDefault="00A71EE2" w:rsidP="00A71337">
      <w:pPr>
        <w:pStyle w:val="ListParagraph"/>
        <w:numPr>
          <w:ilvl w:val="1"/>
          <w:numId w:val="26"/>
        </w:numPr>
        <w:ind w:left="0" w:firstLine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When </w:t>
      </w:r>
      <w:r w:rsidR="00F11F9D" w:rsidRPr="00A71337">
        <w:rPr>
          <w:rFonts w:ascii="Times New Roman" w:hAnsi="Times New Roman" w:cs="Times New Roman"/>
          <w:color w:val="auto"/>
        </w:rPr>
        <w:t>the</w:t>
      </w:r>
      <w:r w:rsidRPr="00A71337">
        <w:rPr>
          <w:rFonts w:ascii="Times New Roman" w:hAnsi="Times New Roman" w:cs="Times New Roman"/>
          <w:color w:val="auto"/>
        </w:rPr>
        <w:t xml:space="preserve"> spectroelectrochemical measurement</w:t>
      </w:r>
      <w:r w:rsidR="00F11F9D" w:rsidRPr="00A71337">
        <w:rPr>
          <w:rFonts w:ascii="Times New Roman" w:hAnsi="Times New Roman" w:cs="Times New Roman"/>
          <w:color w:val="auto"/>
        </w:rPr>
        <w:t>s are finished, register a CV of an analyte (present in solution or deposited on</w:t>
      </w:r>
      <w:r w:rsidR="002B450D" w:rsidRPr="00A71337">
        <w:rPr>
          <w:rFonts w:ascii="Times New Roman" w:hAnsi="Times New Roman" w:cs="Times New Roman"/>
          <w:color w:val="auto"/>
        </w:rPr>
        <w:t xml:space="preserve"> the</w:t>
      </w:r>
      <w:r w:rsidR="00F11F9D" w:rsidRPr="00A71337">
        <w:rPr>
          <w:rFonts w:ascii="Times New Roman" w:hAnsi="Times New Roman" w:cs="Times New Roman"/>
          <w:color w:val="auto"/>
        </w:rPr>
        <w:t xml:space="preserve"> </w:t>
      </w:r>
      <w:r w:rsidR="00F11F9D" w:rsidRPr="00A71337">
        <w:rPr>
          <w:rFonts w:ascii="Times New Roman" w:hAnsi="Times New Roman" w:cs="Times New Roman"/>
          <w:noProof/>
          <w:color w:val="auto"/>
        </w:rPr>
        <w:t>electrode</w:t>
      </w:r>
      <w:r w:rsidR="00F11F9D" w:rsidRPr="00A71337">
        <w:rPr>
          <w:rFonts w:ascii="Times New Roman" w:hAnsi="Times New Roman" w:cs="Times New Roman"/>
          <w:color w:val="auto"/>
        </w:rPr>
        <w:t>)</w:t>
      </w:r>
      <w:r w:rsidRPr="00A71337">
        <w:rPr>
          <w:rFonts w:ascii="Times New Roman" w:hAnsi="Times New Roman" w:cs="Times New Roman"/>
          <w:color w:val="auto"/>
        </w:rPr>
        <w:t xml:space="preserve">. </w:t>
      </w:r>
      <w:r w:rsidR="00E80C3B" w:rsidRPr="00A71337">
        <w:rPr>
          <w:rFonts w:ascii="Times New Roman" w:hAnsi="Times New Roman" w:cs="Times New Roman"/>
          <w:color w:val="auto"/>
        </w:rPr>
        <w:t>Then</w:t>
      </w:r>
      <w:r w:rsidR="00F11F9D" w:rsidRPr="00A71337">
        <w:rPr>
          <w:rFonts w:ascii="Times New Roman" w:hAnsi="Times New Roman" w:cs="Times New Roman"/>
          <w:color w:val="auto"/>
        </w:rPr>
        <w:t>, in the case of aprotic solutions,</w:t>
      </w:r>
      <w:r w:rsidR="00E80C3B" w:rsidRPr="00A71337">
        <w:rPr>
          <w:rFonts w:ascii="Times New Roman" w:hAnsi="Times New Roman" w:cs="Times New Roman"/>
          <w:color w:val="auto"/>
        </w:rPr>
        <w:t xml:space="preserve"> add</w:t>
      </w:r>
      <w:r w:rsidR="002B450D" w:rsidRPr="00A71337">
        <w:rPr>
          <w:rFonts w:ascii="Times New Roman" w:hAnsi="Times New Roman" w:cs="Times New Roman"/>
          <w:color w:val="auto"/>
        </w:rPr>
        <w:t xml:space="preserve"> the</w:t>
      </w:r>
      <w:r w:rsidR="00E80C3B" w:rsidRPr="00A71337">
        <w:rPr>
          <w:rFonts w:ascii="Times New Roman" w:hAnsi="Times New Roman" w:cs="Times New Roman"/>
          <w:color w:val="auto"/>
        </w:rPr>
        <w:t xml:space="preserve"> </w:t>
      </w:r>
      <w:r w:rsidR="00E80C3B" w:rsidRPr="00A71337">
        <w:rPr>
          <w:rFonts w:ascii="Times New Roman" w:hAnsi="Times New Roman" w:cs="Times New Roman"/>
          <w:noProof/>
          <w:color w:val="auto"/>
        </w:rPr>
        <w:t>appropriate amount</w:t>
      </w:r>
      <w:r w:rsidR="00E80C3B" w:rsidRPr="00A71337">
        <w:rPr>
          <w:rFonts w:ascii="Times New Roman" w:hAnsi="Times New Roman" w:cs="Times New Roman"/>
          <w:color w:val="auto"/>
        </w:rPr>
        <w:t xml:space="preserve"> of ferrocene to </w:t>
      </w:r>
      <w:r w:rsidR="00F11F9D" w:rsidRPr="00A71337">
        <w:rPr>
          <w:rFonts w:ascii="Times New Roman" w:hAnsi="Times New Roman" w:cs="Times New Roman"/>
          <w:color w:val="auto"/>
        </w:rPr>
        <w:t>obtain</w:t>
      </w:r>
      <w:r w:rsidR="00E80C3B" w:rsidRPr="00A71337">
        <w:rPr>
          <w:rFonts w:ascii="Times New Roman" w:hAnsi="Times New Roman" w:cs="Times New Roman"/>
          <w:color w:val="auto"/>
        </w:rPr>
        <w:t xml:space="preserve"> its concentration of app 0.5 mM and register </w:t>
      </w:r>
      <w:r w:rsidR="00F11909" w:rsidRPr="00A71337">
        <w:rPr>
          <w:rFonts w:ascii="Times New Roman" w:hAnsi="Times New Roman" w:cs="Times New Roman"/>
          <w:color w:val="auto"/>
        </w:rPr>
        <w:t xml:space="preserve">the </w:t>
      </w:r>
      <w:r w:rsidR="00E80C3B" w:rsidRPr="00A71337">
        <w:rPr>
          <w:rFonts w:ascii="Times New Roman" w:hAnsi="Times New Roman" w:cs="Times New Roman"/>
          <w:color w:val="auto"/>
        </w:rPr>
        <w:t xml:space="preserve">CV again. </w:t>
      </w:r>
    </w:p>
    <w:p w14:paraId="0E662BE9" w14:textId="77777777" w:rsidR="0054497B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</w:p>
    <w:p w14:paraId="49277F62" w14:textId="1815273A" w:rsidR="00A71EE2" w:rsidRPr="00A71337" w:rsidRDefault="0054497B" w:rsidP="00A71337">
      <w:pPr>
        <w:pStyle w:val="ListParagraph"/>
        <w:ind w:left="0"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Note: </w:t>
      </w:r>
      <w:r w:rsidR="00E80C3B" w:rsidRPr="00A71337">
        <w:rPr>
          <w:rFonts w:ascii="Times New Roman" w:hAnsi="Times New Roman" w:cs="Times New Roman"/>
          <w:color w:val="auto"/>
        </w:rPr>
        <w:t>Ferrocene is used as a standard,</w:t>
      </w:r>
      <w:r w:rsidR="00F11909" w:rsidRPr="00A71337">
        <w:rPr>
          <w:rFonts w:ascii="Times New Roman" w:hAnsi="Times New Roman" w:cs="Times New Roman"/>
          <w:color w:val="auto"/>
        </w:rPr>
        <w:t xml:space="preserve"> as</w:t>
      </w:r>
      <w:r w:rsidR="00E80C3B" w:rsidRPr="00A71337">
        <w:rPr>
          <w:rFonts w:ascii="Times New Roman" w:hAnsi="Times New Roman" w:cs="Times New Roman"/>
          <w:color w:val="auto"/>
        </w:rPr>
        <w:t xml:space="preserve"> its oxidation potential </w:t>
      </w:r>
      <w:r w:rsidR="00E80C3B" w:rsidRPr="00A71337">
        <w:rPr>
          <w:rFonts w:ascii="Times New Roman" w:hAnsi="Times New Roman" w:cs="Times New Roman"/>
          <w:noProof/>
          <w:color w:val="auto"/>
        </w:rPr>
        <w:t>occur</w:t>
      </w:r>
      <w:r w:rsidR="002B450D" w:rsidRPr="00A71337">
        <w:rPr>
          <w:rFonts w:ascii="Times New Roman" w:hAnsi="Times New Roman" w:cs="Times New Roman"/>
          <w:noProof/>
          <w:color w:val="auto"/>
        </w:rPr>
        <w:t>s</w:t>
      </w:r>
      <w:r w:rsidR="00E80C3B" w:rsidRPr="00A71337">
        <w:rPr>
          <w:rFonts w:ascii="Times New Roman" w:hAnsi="Times New Roman" w:cs="Times New Roman"/>
          <w:color w:val="auto"/>
        </w:rPr>
        <w:t xml:space="preserve"> at 4.8 eV. By recalculating the oxidat</w:t>
      </w:r>
      <w:r w:rsidR="00F11F9D" w:rsidRPr="00A71337">
        <w:rPr>
          <w:rFonts w:ascii="Times New Roman" w:hAnsi="Times New Roman" w:cs="Times New Roman"/>
          <w:color w:val="auto"/>
        </w:rPr>
        <w:t>ion/reduction potentials of the sample vs. ferrocene,</w:t>
      </w:r>
      <w:r w:rsidR="00E80C3B" w:rsidRPr="00A71337">
        <w:rPr>
          <w:rFonts w:ascii="Times New Roman" w:hAnsi="Times New Roman" w:cs="Times New Roman"/>
          <w:color w:val="auto"/>
        </w:rPr>
        <w:t xml:space="preserve"> the proper potential</w:t>
      </w:r>
      <w:r w:rsidR="00F11F9D" w:rsidRPr="00A71337">
        <w:rPr>
          <w:rFonts w:ascii="Times New Roman" w:hAnsi="Times New Roman" w:cs="Times New Roman"/>
          <w:color w:val="auto"/>
        </w:rPr>
        <w:t>s</w:t>
      </w:r>
      <w:r w:rsidR="00E80C3B" w:rsidRPr="00A71337">
        <w:rPr>
          <w:rFonts w:ascii="Times New Roman" w:hAnsi="Times New Roman" w:cs="Times New Roman"/>
          <w:color w:val="auto"/>
        </w:rPr>
        <w:t xml:space="preserve"> of registered process</w:t>
      </w:r>
      <w:r w:rsidR="00F11F9D" w:rsidRPr="00A71337">
        <w:rPr>
          <w:rFonts w:ascii="Times New Roman" w:hAnsi="Times New Roman" w:cs="Times New Roman"/>
          <w:color w:val="auto"/>
        </w:rPr>
        <w:t>es can be determined.</w:t>
      </w:r>
      <w:r w:rsidR="00E80C3B" w:rsidRPr="00A71337">
        <w:rPr>
          <w:rFonts w:ascii="Times New Roman" w:hAnsi="Times New Roman" w:cs="Times New Roman"/>
          <w:color w:val="auto"/>
        </w:rPr>
        <w:t xml:space="preserve"> </w:t>
      </w:r>
    </w:p>
    <w:p w14:paraId="0B4EA9AC" w14:textId="77777777" w:rsidR="001C1E49" w:rsidRPr="00A71337" w:rsidRDefault="001C1E49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b/>
          <w:color w:val="auto"/>
        </w:rPr>
      </w:pPr>
    </w:p>
    <w:p w14:paraId="390B10A5" w14:textId="1981CB53" w:rsidR="00182799" w:rsidRPr="00A71337" w:rsidRDefault="006305D7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REPRESENTATIVE RESULTS</w:t>
      </w:r>
      <w:r w:rsidR="00EF1462" w:rsidRPr="00A71337">
        <w:rPr>
          <w:rFonts w:ascii="Times New Roman" w:hAnsi="Times New Roman" w:cs="Times New Roman"/>
          <w:b/>
          <w:color w:val="auto"/>
        </w:rPr>
        <w:t>:</w:t>
      </w:r>
    </w:p>
    <w:p w14:paraId="788A4A4D" w14:textId="36E1BD19" w:rsidR="00566A59" w:rsidRPr="00A71337" w:rsidRDefault="000625CE" w:rsidP="00A71337">
      <w:pPr>
        <w:contextualSpacing/>
        <w:jc w:val="left"/>
        <w:rPr>
          <w:rFonts w:ascii="Times New Roman" w:hAnsi="Times New Roman" w:cs="Times New Roman"/>
          <w:noProof/>
          <w:color w:val="auto"/>
        </w:rPr>
      </w:pPr>
      <w:r w:rsidRPr="00A71337">
        <w:rPr>
          <w:rFonts w:ascii="Times New Roman" w:hAnsi="Times New Roman" w:cs="Times New Roman"/>
          <w:color w:val="auto"/>
        </w:rPr>
        <w:t>T</w:t>
      </w:r>
      <w:r w:rsidR="00005857" w:rsidRPr="00A71337">
        <w:rPr>
          <w:rFonts w:ascii="Times New Roman" w:hAnsi="Times New Roman" w:cs="Times New Roman"/>
          <w:color w:val="auto"/>
        </w:rPr>
        <w:t>he structural changes</w:t>
      </w:r>
      <w:r w:rsidR="00566A59" w:rsidRPr="00A71337">
        <w:rPr>
          <w:rFonts w:ascii="Times New Roman" w:hAnsi="Times New Roman" w:cs="Times New Roman"/>
          <w:color w:val="auto"/>
        </w:rPr>
        <w:t xml:space="preserve"> of the monomer and polymer</w:t>
      </w:r>
      <w:r w:rsidR="00005857" w:rsidRPr="00A71337">
        <w:rPr>
          <w:rFonts w:ascii="Times New Roman" w:hAnsi="Times New Roman" w:cs="Times New Roman"/>
          <w:color w:val="auto"/>
        </w:rPr>
        <w:t xml:space="preserve"> </w:t>
      </w:r>
      <w:r w:rsidR="00005857" w:rsidRPr="00A71337">
        <w:rPr>
          <w:rFonts w:ascii="Times New Roman" w:hAnsi="Times New Roman" w:cs="Times New Roman"/>
          <w:noProof/>
          <w:color w:val="auto"/>
        </w:rPr>
        <w:t>occu</w:t>
      </w:r>
      <w:r w:rsidR="002B450D" w:rsidRPr="00A71337">
        <w:rPr>
          <w:rFonts w:ascii="Times New Roman" w:hAnsi="Times New Roman" w:cs="Times New Roman"/>
          <w:noProof/>
          <w:color w:val="auto"/>
        </w:rPr>
        <w:t>r</w:t>
      </w:r>
      <w:r w:rsidR="00005857" w:rsidRPr="00A71337">
        <w:rPr>
          <w:rFonts w:ascii="Times New Roman" w:hAnsi="Times New Roman" w:cs="Times New Roman"/>
          <w:noProof/>
          <w:color w:val="auto"/>
        </w:rPr>
        <w:t>ring</w:t>
      </w:r>
      <w:r w:rsidR="00566A59" w:rsidRPr="00A71337">
        <w:rPr>
          <w:rFonts w:ascii="Times New Roman" w:hAnsi="Times New Roman" w:cs="Times New Roman"/>
          <w:color w:val="auto"/>
        </w:rPr>
        <w:t xml:space="preserve"> during</w:t>
      </w:r>
      <w:r w:rsidR="00A71EE2" w:rsidRPr="00A71337">
        <w:rPr>
          <w:rFonts w:ascii="Times New Roman" w:hAnsi="Times New Roman" w:cs="Times New Roman"/>
          <w:color w:val="auto"/>
        </w:rPr>
        <w:t xml:space="preserve"> the</w:t>
      </w:r>
      <w:r w:rsidR="00566A59" w:rsidRPr="00A71337">
        <w:rPr>
          <w:rFonts w:ascii="Times New Roman" w:hAnsi="Times New Roman" w:cs="Times New Roman"/>
          <w:color w:val="auto"/>
        </w:rPr>
        <w:t xml:space="preserve"> doping</w:t>
      </w:r>
      <w:r w:rsidR="00A71EE2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are very useful to determine</w:t>
      </w:r>
      <w:r w:rsidR="00B42A7C" w:rsidRPr="00A71337">
        <w:rPr>
          <w:rFonts w:ascii="Times New Roman" w:hAnsi="Times New Roman" w:cs="Times New Roman"/>
          <w:color w:val="auto"/>
        </w:rPr>
        <w:t xml:space="preserve">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mechanism</w:t>
      </w:r>
      <w:r w:rsidRPr="00A71337">
        <w:rPr>
          <w:rFonts w:ascii="Times New Roman" w:hAnsi="Times New Roman" w:cs="Times New Roman"/>
          <w:color w:val="auto"/>
        </w:rPr>
        <w:t xml:space="preserve"> of the process and for </w:t>
      </w:r>
      <w:r w:rsidRPr="00A71337">
        <w:rPr>
          <w:rFonts w:ascii="Times New Roman" w:hAnsi="Times New Roman" w:cs="Times New Roman"/>
          <w:noProof/>
          <w:color w:val="auto"/>
        </w:rPr>
        <w:t>that</w:t>
      </w:r>
      <w:r w:rsidR="00B42A7C" w:rsidRPr="00A71337">
        <w:rPr>
          <w:rFonts w:ascii="Times New Roman" w:hAnsi="Times New Roman" w:cs="Times New Roman"/>
          <w:noProof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the </w:t>
      </w:r>
      <w:r w:rsidR="00566A59" w:rsidRPr="00A71337">
        <w:rPr>
          <w:rFonts w:ascii="Times New Roman" w:hAnsi="Times New Roman" w:cs="Times New Roman"/>
          <w:color w:val="auto"/>
        </w:rPr>
        <w:t xml:space="preserve">IR spectroelectrochemical investigation </w:t>
      </w:r>
      <w:r w:rsidR="00005857" w:rsidRPr="00A71337">
        <w:rPr>
          <w:rFonts w:ascii="Times New Roman" w:hAnsi="Times New Roman" w:cs="Times New Roman"/>
          <w:noProof/>
          <w:color w:val="auto"/>
        </w:rPr>
        <w:t>can be</w:t>
      </w:r>
      <w:r w:rsidR="00566A59" w:rsidRPr="00A71337">
        <w:rPr>
          <w:rFonts w:ascii="Times New Roman" w:hAnsi="Times New Roman" w:cs="Times New Roman"/>
          <w:color w:val="auto"/>
        </w:rPr>
        <w:t xml:space="preserve"> conducted (</w:t>
      </w:r>
      <w:r w:rsidR="00566A59" w:rsidRPr="00A71337">
        <w:rPr>
          <w:rFonts w:ascii="Times New Roman" w:hAnsi="Times New Roman" w:cs="Times New Roman"/>
          <w:b/>
          <w:color w:val="auto"/>
        </w:rPr>
        <w:t>Figure 4</w:t>
      </w:r>
      <w:r w:rsidR="00005857" w:rsidRPr="00A71337">
        <w:rPr>
          <w:rFonts w:ascii="Times New Roman" w:hAnsi="Times New Roman" w:cs="Times New Roman"/>
          <w:color w:val="auto"/>
        </w:rPr>
        <w:t>). In the example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experiment,</w:t>
      </w:r>
      <w:r w:rsidR="00005857" w:rsidRPr="00A71337">
        <w:rPr>
          <w:rFonts w:ascii="Times New Roman" w:hAnsi="Times New Roman" w:cs="Times New Roman"/>
          <w:noProof/>
          <w:color w:val="auto"/>
        </w:rPr>
        <w:t xml:space="preserve"> IR</w:t>
      </w:r>
      <w:r w:rsidR="00566A59" w:rsidRPr="00A71337">
        <w:rPr>
          <w:rFonts w:ascii="Times New Roman" w:hAnsi="Times New Roman" w:cs="Times New Roman"/>
          <w:color w:val="auto"/>
        </w:rPr>
        <w:t xml:space="preserve"> spe</w:t>
      </w:r>
      <w:r w:rsidR="00A71EE2" w:rsidRPr="00A71337">
        <w:rPr>
          <w:rFonts w:ascii="Times New Roman" w:hAnsi="Times New Roman" w:cs="Times New Roman"/>
          <w:color w:val="auto"/>
        </w:rPr>
        <w:t>ctra were recorded in the</w:t>
      </w:r>
      <w:r w:rsidR="00566A59" w:rsidRPr="00A71337">
        <w:rPr>
          <w:rFonts w:ascii="Times New Roman" w:hAnsi="Times New Roman" w:cs="Times New Roman"/>
          <w:color w:val="auto"/>
        </w:rPr>
        <w:t xml:space="preserve"> differential form </w:t>
      </w:r>
      <w:r w:rsidR="00566A59" w:rsidRPr="00A71337">
        <w:rPr>
          <w:rFonts w:ascii="Times New Roman" w:hAnsi="Times New Roman" w:cs="Times New Roman"/>
          <w:i/>
          <w:color w:val="auto"/>
        </w:rPr>
        <w:t>i.e.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="00005857" w:rsidRPr="00A71337">
        <w:rPr>
          <w:rFonts w:ascii="Times New Roman" w:hAnsi="Times New Roman" w:cs="Times New Roman"/>
          <w:color w:val="auto"/>
        </w:rPr>
        <w:t>IR spectra of the investigated</w:t>
      </w:r>
      <w:r w:rsidR="00566A59" w:rsidRPr="00A71337">
        <w:rPr>
          <w:rFonts w:ascii="Times New Roman" w:hAnsi="Times New Roman" w:cs="Times New Roman"/>
          <w:color w:val="auto"/>
        </w:rPr>
        <w:t xml:space="preserve"> compound </w:t>
      </w:r>
      <w:r w:rsidR="00A71337" w:rsidRPr="00A71337">
        <w:rPr>
          <w:rFonts w:ascii="Times New Roman" w:hAnsi="Times New Roman" w:cs="Times New Roman"/>
          <w:color w:val="auto"/>
        </w:rPr>
        <w:t>were</w:t>
      </w:r>
      <w:r w:rsidR="00005857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color w:val="auto"/>
        </w:rPr>
        <w:t>taken as a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reference</w:t>
      </w:r>
      <w:r w:rsidR="00566A59" w:rsidRPr="00A71337">
        <w:rPr>
          <w:rFonts w:ascii="Times New Roman" w:hAnsi="Times New Roman" w:cs="Times New Roman"/>
          <w:color w:val="auto"/>
        </w:rPr>
        <w:t xml:space="preserve">. </w:t>
      </w:r>
      <w:r w:rsidR="00005857" w:rsidRPr="00A71337">
        <w:rPr>
          <w:rFonts w:ascii="Times New Roman" w:hAnsi="Times New Roman" w:cs="Times New Roman"/>
          <w:color w:val="auto"/>
        </w:rPr>
        <w:t>Such</w:t>
      </w:r>
      <w:r w:rsidR="00BD09AC" w:rsidRPr="00A71337">
        <w:rPr>
          <w:rFonts w:ascii="Times New Roman" w:hAnsi="Times New Roman" w:cs="Times New Roman"/>
          <w:color w:val="auto"/>
        </w:rPr>
        <w:t xml:space="preserve"> an</w:t>
      </w:r>
      <w:r w:rsidR="00005857" w:rsidRPr="00A71337">
        <w:rPr>
          <w:rFonts w:ascii="Times New Roman" w:hAnsi="Times New Roman" w:cs="Times New Roman"/>
          <w:color w:val="auto"/>
        </w:rPr>
        <w:t xml:space="preserve"> approach allows</w:t>
      </w:r>
      <w:r w:rsidR="00BD09AC" w:rsidRPr="00A71337">
        <w:rPr>
          <w:rFonts w:ascii="Times New Roman" w:hAnsi="Times New Roman" w:cs="Times New Roman"/>
          <w:color w:val="auto"/>
        </w:rPr>
        <w:t xml:space="preserve"> for the</w:t>
      </w:r>
      <w:r w:rsidR="00005857" w:rsidRPr="00A71337">
        <w:rPr>
          <w:rFonts w:ascii="Times New Roman" w:hAnsi="Times New Roman" w:cs="Times New Roman"/>
          <w:color w:val="auto"/>
        </w:rPr>
        <w:t xml:space="preserve"> expos</w:t>
      </w:r>
      <w:r w:rsidR="00BD09AC" w:rsidRPr="00A71337">
        <w:rPr>
          <w:rFonts w:ascii="Times New Roman" w:hAnsi="Times New Roman" w:cs="Times New Roman"/>
          <w:color w:val="auto"/>
        </w:rPr>
        <w:t>ure of</w:t>
      </w:r>
      <w:r w:rsidR="00005857" w:rsidRPr="00A71337">
        <w:rPr>
          <w:rFonts w:ascii="Times New Roman" w:hAnsi="Times New Roman" w:cs="Times New Roman"/>
          <w:color w:val="auto"/>
        </w:rPr>
        <w:t xml:space="preserve"> the 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changes in 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the </w:t>
      </w:r>
      <w:r w:rsidR="00566A59" w:rsidRPr="00A71337">
        <w:rPr>
          <w:rFonts w:ascii="Times New Roman" w:hAnsi="Times New Roman" w:cs="Times New Roman"/>
          <w:noProof/>
          <w:color w:val="auto"/>
        </w:rPr>
        <w:t>spectra occurring during polymerization</w:t>
      </w:r>
      <w:r w:rsidR="00005857" w:rsidRPr="00A71337">
        <w:rPr>
          <w:rFonts w:ascii="Times New Roman" w:hAnsi="Times New Roman" w:cs="Times New Roman"/>
          <w:noProof/>
          <w:color w:val="auto"/>
        </w:rPr>
        <w:t>: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the </w:t>
      </w:r>
      <w:r w:rsidR="00005857" w:rsidRPr="00A71337">
        <w:rPr>
          <w:rFonts w:ascii="Times New Roman" w:hAnsi="Times New Roman" w:cs="Times New Roman"/>
          <w:noProof/>
          <w:color w:val="auto"/>
        </w:rPr>
        <w:t>disappearance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of bond</w:t>
      </w:r>
      <w:r w:rsidR="00A71EE2" w:rsidRPr="00A71337">
        <w:rPr>
          <w:rFonts w:ascii="Times New Roman" w:hAnsi="Times New Roman" w:cs="Times New Roman"/>
          <w:noProof/>
          <w:color w:val="auto"/>
        </w:rPr>
        <w:t>s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A71EE2" w:rsidRPr="00A71337">
        <w:rPr>
          <w:rFonts w:ascii="Times New Roman" w:hAnsi="Times New Roman" w:cs="Times New Roman"/>
          <w:noProof/>
          <w:color w:val="auto"/>
        </w:rPr>
        <w:t>are th</w:t>
      </w:r>
      <w:r w:rsidR="00005857" w:rsidRPr="00A71337">
        <w:rPr>
          <w:rFonts w:ascii="Times New Roman" w:hAnsi="Times New Roman" w:cs="Times New Roman"/>
          <w:noProof/>
          <w:color w:val="auto"/>
        </w:rPr>
        <w:t>us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 seen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as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 a positive signal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(increasing transmit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tance) while </w:t>
      </w:r>
      <w:r w:rsidR="00005857" w:rsidRPr="00A71337">
        <w:rPr>
          <w:rFonts w:ascii="Times New Roman" w:hAnsi="Times New Roman" w:cs="Times New Roman"/>
          <w:noProof/>
          <w:color w:val="auto"/>
        </w:rPr>
        <w:t xml:space="preserve">the formation of the 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new bonds </w:t>
      </w:r>
      <w:r w:rsidR="00005857" w:rsidRPr="00A71337">
        <w:rPr>
          <w:rFonts w:ascii="Times New Roman" w:hAnsi="Times New Roman" w:cs="Times New Roman"/>
          <w:noProof/>
          <w:color w:val="auto"/>
        </w:rPr>
        <w:t>is</w:t>
      </w:r>
      <w:r w:rsidR="00A71EE2" w:rsidRPr="00A71337">
        <w:rPr>
          <w:rFonts w:ascii="Times New Roman" w:hAnsi="Times New Roman" w:cs="Times New Roman"/>
          <w:noProof/>
          <w:color w:val="auto"/>
        </w:rPr>
        <w:t xml:space="preserve"> seen as </w:t>
      </w:r>
      <w:r w:rsidR="00566A59" w:rsidRPr="00A71337">
        <w:rPr>
          <w:rFonts w:ascii="Times New Roman" w:hAnsi="Times New Roman" w:cs="Times New Roman"/>
          <w:noProof/>
          <w:color w:val="auto"/>
        </w:rPr>
        <w:t>negative peak</w:t>
      </w:r>
      <w:r w:rsidR="00BD09AC" w:rsidRPr="00A71337">
        <w:rPr>
          <w:rFonts w:ascii="Times New Roman" w:hAnsi="Times New Roman" w:cs="Times New Roman"/>
          <w:noProof/>
          <w:color w:val="auto"/>
        </w:rPr>
        <w:t>s</w:t>
      </w:r>
      <w:r w:rsidR="00566A59" w:rsidRPr="00A71337">
        <w:rPr>
          <w:rFonts w:ascii="Times New Roman" w:hAnsi="Times New Roman" w:cs="Times New Roman"/>
          <w:noProof/>
          <w:color w:val="auto"/>
        </w:rPr>
        <w:t xml:space="preserve"> (decreasing transmittance) (</w:t>
      </w:r>
      <w:r w:rsidR="00566A59" w:rsidRPr="00A71337">
        <w:rPr>
          <w:rFonts w:ascii="Times New Roman" w:hAnsi="Times New Roman" w:cs="Times New Roman"/>
          <w:b/>
          <w:noProof/>
          <w:color w:val="auto"/>
        </w:rPr>
        <w:t>Figure 4</w:t>
      </w:r>
      <w:r w:rsidR="00566A59" w:rsidRPr="00A71337">
        <w:rPr>
          <w:rFonts w:ascii="Times New Roman" w:hAnsi="Times New Roman" w:cs="Times New Roman"/>
          <w:noProof/>
          <w:color w:val="auto"/>
        </w:rPr>
        <w:t>).</w:t>
      </w:r>
    </w:p>
    <w:p w14:paraId="2A932FA6" w14:textId="77777777" w:rsidR="00A71337" w:rsidRPr="00A71337" w:rsidRDefault="00A7133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6366E72C" w14:textId="50EEED5F" w:rsidR="00566A59" w:rsidRPr="00A71337" w:rsidRDefault="0000585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IR</w:t>
      </w:r>
      <w:r w:rsidR="00A71EE2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color w:val="auto"/>
        </w:rPr>
        <w:t xml:space="preserve">spectra recorded during </w:t>
      </w:r>
      <w:r w:rsidR="00A71EE2" w:rsidRPr="00A71337">
        <w:rPr>
          <w:rFonts w:ascii="Times New Roman" w:hAnsi="Times New Roman" w:cs="Times New Roman"/>
          <w:color w:val="auto"/>
        </w:rPr>
        <w:t>analyte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color w:val="auto"/>
        </w:rPr>
        <w:t>electropolymerization</w:t>
      </w:r>
      <w:r w:rsidR="00A71EE2" w:rsidRPr="00A71337">
        <w:rPr>
          <w:rFonts w:ascii="Times New Roman" w:hAnsi="Times New Roman" w:cs="Times New Roman"/>
          <w:color w:val="auto"/>
        </w:rPr>
        <w:t xml:space="preserve"> are shown</w:t>
      </w:r>
      <w:r w:rsidRPr="00A71337">
        <w:rPr>
          <w:rFonts w:ascii="Times New Roman" w:hAnsi="Times New Roman" w:cs="Times New Roman"/>
          <w:color w:val="auto"/>
        </w:rPr>
        <w:t xml:space="preserve"> in </w:t>
      </w:r>
      <w:r w:rsidRPr="00A71337">
        <w:rPr>
          <w:rFonts w:ascii="Times New Roman" w:hAnsi="Times New Roman" w:cs="Times New Roman"/>
          <w:noProof/>
          <w:color w:val="auto"/>
        </w:rPr>
        <w:t xml:space="preserve">the </w:t>
      </w:r>
      <w:r w:rsidRPr="00A71337">
        <w:rPr>
          <w:rFonts w:ascii="Times New Roman" w:hAnsi="Times New Roman" w:cs="Times New Roman"/>
          <w:b/>
          <w:noProof/>
          <w:color w:val="auto"/>
        </w:rPr>
        <w:t>Figure</w:t>
      </w:r>
      <w:r w:rsidRPr="00A71337">
        <w:rPr>
          <w:rFonts w:ascii="Times New Roman" w:hAnsi="Times New Roman" w:cs="Times New Roman"/>
          <w:b/>
          <w:color w:val="auto"/>
        </w:rPr>
        <w:t xml:space="preserve"> 4</w:t>
      </w:r>
      <w:r w:rsidR="00566A59" w:rsidRPr="00A71337">
        <w:rPr>
          <w:rFonts w:ascii="Times New Roman" w:hAnsi="Times New Roman" w:cs="Times New Roman"/>
          <w:color w:val="auto"/>
        </w:rPr>
        <w:t xml:space="preserve">. </w:t>
      </w:r>
      <w:r w:rsidRPr="00A71337">
        <w:rPr>
          <w:rFonts w:ascii="Times New Roman" w:hAnsi="Times New Roman" w:cs="Times New Roman"/>
          <w:color w:val="auto"/>
        </w:rPr>
        <w:t>As it can be seen</w:t>
      </w:r>
      <w:r w:rsidR="00E80C3B" w:rsidRPr="00A71337">
        <w:rPr>
          <w:rFonts w:ascii="Times New Roman" w:hAnsi="Times New Roman" w:cs="Times New Roman"/>
          <w:noProof/>
          <w:color w:val="auto"/>
        </w:rPr>
        <w:t>,</w:t>
      </w:r>
      <w:r w:rsidR="00566A59" w:rsidRPr="00A71337">
        <w:rPr>
          <w:rFonts w:ascii="Times New Roman" w:hAnsi="Times New Roman" w:cs="Times New Roman"/>
          <w:color w:val="auto"/>
        </w:rPr>
        <w:t xml:space="preserve"> some changes occur at around 1600 cm</w:t>
      </w:r>
      <w:r w:rsidR="00566A59"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="00BD09AC" w:rsidRPr="00A71337">
        <w:rPr>
          <w:rFonts w:ascii="Times New Roman" w:hAnsi="Times New Roman" w:cs="Times New Roman"/>
          <w:color w:val="auto"/>
        </w:rPr>
        <w:t>,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suggesting the</w:t>
      </w:r>
      <w:r w:rsidR="00566A59" w:rsidRPr="00A71337">
        <w:rPr>
          <w:rFonts w:ascii="Times New Roman" w:hAnsi="Times New Roman" w:cs="Times New Roman"/>
          <w:color w:val="auto"/>
        </w:rPr>
        <w:t xml:space="preserve"> disappearance of</w:t>
      </w:r>
      <w:r w:rsidR="00BD09AC" w:rsidRPr="00A71337">
        <w:rPr>
          <w:rFonts w:ascii="Times New Roman" w:hAnsi="Times New Roman" w:cs="Times New Roman"/>
          <w:color w:val="auto"/>
        </w:rPr>
        <w:t xml:space="preserve"> some of</w:t>
      </w:r>
      <w:r w:rsidR="00566A59" w:rsidRPr="00A71337">
        <w:rPr>
          <w:rFonts w:ascii="Times New Roman" w:hAnsi="Times New Roman" w:cs="Times New Roman"/>
          <w:color w:val="auto"/>
        </w:rPr>
        <w:t xml:space="preserve"> the</w:t>
      </w:r>
      <w:r w:rsidR="00BD09AC" w:rsidRPr="00A71337">
        <w:rPr>
          <w:rFonts w:ascii="Times New Roman" w:hAnsi="Times New Roman" w:cs="Times New Roman"/>
          <w:color w:val="auto"/>
        </w:rPr>
        <w:t xml:space="preserve"> material’s</w:t>
      </w:r>
      <w:r w:rsidR="00566A59" w:rsidRPr="00A71337">
        <w:rPr>
          <w:rFonts w:ascii="Times New Roman" w:hAnsi="Times New Roman" w:cs="Times New Roman"/>
          <w:color w:val="auto"/>
        </w:rPr>
        <w:t xml:space="preserve"> double bonds. The most important are changes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color w:val="auto"/>
        </w:rPr>
        <w:t>in the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region</w:t>
      </w:r>
      <w:r w:rsidR="00BD09AC" w:rsidRPr="00A71337">
        <w:rPr>
          <w:rFonts w:ascii="Times New Roman" w:hAnsi="Times New Roman" w:cs="Times New Roman"/>
          <w:noProof/>
          <w:color w:val="auto"/>
        </w:rPr>
        <w:t xml:space="preserve"> between</w:t>
      </w:r>
      <w:r w:rsidR="00A71EE2" w:rsidRPr="00A71337">
        <w:rPr>
          <w:rFonts w:ascii="Times New Roman" w:hAnsi="Times New Roman" w:cs="Times New Roman"/>
          <w:color w:val="auto"/>
        </w:rPr>
        <w:t xml:space="preserve"> 700 -</w:t>
      </w:r>
      <w:r w:rsidR="00566A59" w:rsidRPr="00A71337">
        <w:rPr>
          <w:rFonts w:ascii="Times New Roman" w:hAnsi="Times New Roman" w:cs="Times New Roman"/>
          <w:color w:val="auto"/>
        </w:rPr>
        <w:t xml:space="preserve"> 900 cm</w:t>
      </w:r>
      <w:r w:rsidR="00566A59"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>: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t</w:t>
      </w:r>
      <w:r w:rsidR="00FB182D" w:rsidRPr="00A71337">
        <w:rPr>
          <w:rFonts w:ascii="Times New Roman" w:hAnsi="Times New Roman" w:cs="Times New Roman"/>
          <w:noProof/>
          <w:color w:val="auto"/>
        </w:rPr>
        <w:t>he i</w:t>
      </w:r>
      <w:r w:rsidR="00566A59" w:rsidRPr="00A71337">
        <w:rPr>
          <w:rFonts w:ascii="Times New Roman" w:hAnsi="Times New Roman" w:cs="Times New Roman"/>
          <w:noProof/>
          <w:color w:val="auto"/>
        </w:rPr>
        <w:t>ncrease</w:t>
      </w:r>
      <w:r w:rsidR="00A71EE2" w:rsidRPr="00A71337">
        <w:rPr>
          <w:rFonts w:ascii="Times New Roman" w:hAnsi="Times New Roman" w:cs="Times New Roman"/>
          <w:color w:val="auto"/>
        </w:rPr>
        <w:t xml:space="preserve"> in</w:t>
      </w:r>
      <w:r w:rsidR="00566A59" w:rsidRPr="00A71337">
        <w:rPr>
          <w:rFonts w:ascii="Times New Roman" w:hAnsi="Times New Roman" w:cs="Times New Roman"/>
          <w:color w:val="auto"/>
        </w:rPr>
        <w:t xml:space="preserve"> the transmittance at 750 and 675 cm</w:t>
      </w:r>
      <w:r w:rsidR="00566A59"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="00A71EE2" w:rsidRPr="00A71337">
        <w:rPr>
          <w:rFonts w:ascii="Times New Roman" w:hAnsi="Times New Roman" w:cs="Times New Roman"/>
          <w:color w:val="auto"/>
          <w:vertAlign w:val="superscript"/>
        </w:rPr>
        <w:t xml:space="preserve"> </w:t>
      </w:r>
      <w:r w:rsidR="00A71EE2" w:rsidRPr="00A71337">
        <w:rPr>
          <w:rFonts w:ascii="Times New Roman" w:hAnsi="Times New Roman" w:cs="Times New Roman"/>
          <w:color w:val="auto"/>
        </w:rPr>
        <w:t>indicate</w:t>
      </w:r>
      <w:r w:rsidRPr="00A71337">
        <w:rPr>
          <w:rFonts w:ascii="Times New Roman" w:hAnsi="Times New Roman" w:cs="Times New Roman"/>
          <w:color w:val="auto"/>
        </w:rPr>
        <w:t>s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disappearance</w:t>
      </w:r>
      <w:r w:rsidR="00566A59" w:rsidRPr="00A71337">
        <w:rPr>
          <w:rFonts w:ascii="Times New Roman" w:hAnsi="Times New Roman" w:cs="Times New Roman"/>
          <w:color w:val="auto"/>
        </w:rPr>
        <w:t xml:space="preserve"> of the </w:t>
      </w:r>
      <w:r w:rsidR="00566A59" w:rsidRPr="00A71337">
        <w:rPr>
          <w:rFonts w:ascii="Times New Roman" w:hAnsi="Times New Roman" w:cs="Times New Roman"/>
          <w:noProof/>
          <w:color w:val="auto"/>
        </w:rPr>
        <w:t>monosubstituted</w:t>
      </w:r>
      <w:r w:rsidR="00566A59" w:rsidRPr="00A71337">
        <w:rPr>
          <w:rFonts w:ascii="Times New Roman" w:hAnsi="Times New Roman" w:cs="Times New Roman"/>
          <w:color w:val="auto"/>
        </w:rPr>
        <w:t xml:space="preserve"> ring, simultaneously a new </w:t>
      </w:r>
      <w:r w:rsidRPr="00A71337">
        <w:rPr>
          <w:rFonts w:ascii="Times New Roman" w:hAnsi="Times New Roman" w:cs="Times New Roman"/>
          <w:color w:val="auto"/>
        </w:rPr>
        <w:t>signal arising from</w:t>
      </w:r>
      <w:r w:rsidR="00E80C3B" w:rsidRPr="00A71337">
        <w:rPr>
          <w:rFonts w:ascii="Times New Roman" w:hAnsi="Times New Roman" w:cs="Times New Roman"/>
          <w:color w:val="auto"/>
        </w:rPr>
        <w:t xml:space="preserve"> the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disubstituted ring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="00A71EE2" w:rsidRPr="00A71337">
        <w:rPr>
          <w:rFonts w:ascii="Times New Roman" w:hAnsi="Times New Roman" w:cs="Times New Roman"/>
          <w:color w:val="auto"/>
        </w:rPr>
        <w:t>appears</w:t>
      </w:r>
      <w:r w:rsidR="00566A59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color w:val="auto"/>
        </w:rPr>
        <w:lastRenderedPageBreak/>
        <w:t>around 830 cm</w:t>
      </w:r>
      <w:r w:rsidR="00566A59"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="00566A59" w:rsidRPr="00A71337">
        <w:rPr>
          <w:rFonts w:ascii="Times New Roman" w:hAnsi="Times New Roman" w:cs="Times New Roman"/>
          <w:color w:val="auto"/>
        </w:rPr>
        <w:t>.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71EE2" w:rsidRPr="00A71337">
        <w:rPr>
          <w:rFonts w:ascii="Times New Roman" w:hAnsi="Times New Roman" w:cs="Times New Roman"/>
          <w:color w:val="auto"/>
        </w:rPr>
        <w:t xml:space="preserve">Based on the </w:t>
      </w:r>
      <w:r w:rsidRPr="00A71337">
        <w:rPr>
          <w:rFonts w:ascii="Times New Roman" w:hAnsi="Times New Roman" w:cs="Times New Roman"/>
          <w:color w:val="auto"/>
        </w:rPr>
        <w:t>presented</w:t>
      </w:r>
      <w:r w:rsidR="00566A59" w:rsidRPr="00A71337">
        <w:rPr>
          <w:rFonts w:ascii="Times New Roman" w:hAnsi="Times New Roman" w:cs="Times New Roman"/>
          <w:color w:val="auto"/>
        </w:rPr>
        <w:t xml:space="preserve"> IR spectroelectrochemical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experiment</w:t>
      </w:r>
      <w:r w:rsidR="00FB182D" w:rsidRPr="00A71337">
        <w:rPr>
          <w:rFonts w:ascii="Times New Roman" w:hAnsi="Times New Roman" w:cs="Times New Roman"/>
          <w:noProof/>
          <w:color w:val="auto"/>
        </w:rPr>
        <w:t>,</w:t>
      </w:r>
      <w:r w:rsidR="00C85DFF" w:rsidRPr="00A71337">
        <w:rPr>
          <w:rFonts w:ascii="Times New Roman" w:hAnsi="Times New Roman" w:cs="Times New Roman"/>
          <w:color w:val="auto"/>
        </w:rPr>
        <w:t xml:space="preserve"> the mechanism of the electropolymerization consisting in the </w:t>
      </w:r>
      <w:r w:rsidR="00566A59" w:rsidRPr="00A71337">
        <w:rPr>
          <w:rFonts w:ascii="Times New Roman" w:hAnsi="Times New Roman" w:cs="Times New Roman"/>
          <w:color w:val="auto"/>
        </w:rPr>
        <w:t>reaction of the vinyl group with</w:t>
      </w:r>
      <w:r w:rsidR="00FB182D" w:rsidRPr="00A71337">
        <w:rPr>
          <w:rFonts w:ascii="Times New Roman" w:hAnsi="Times New Roman" w:cs="Times New Roman"/>
          <w:color w:val="auto"/>
        </w:rPr>
        <w:t xml:space="preserve"> the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566A59" w:rsidRPr="00A71337">
        <w:rPr>
          <w:rFonts w:ascii="Times New Roman" w:hAnsi="Times New Roman" w:cs="Times New Roman"/>
          <w:noProof/>
          <w:color w:val="auto"/>
        </w:rPr>
        <w:t>free</w:t>
      </w:r>
      <w:r w:rsidR="00566A59" w:rsidRPr="00A71337">
        <w:rPr>
          <w:rFonts w:ascii="Times New Roman" w:hAnsi="Times New Roman" w:cs="Times New Roman"/>
          <w:color w:val="auto"/>
        </w:rPr>
        <w:t xml:space="preserve"> benzene ring</w:t>
      </w:r>
      <w:r w:rsidR="00C85DFF" w:rsidRPr="00A71337">
        <w:rPr>
          <w:rFonts w:ascii="Times New Roman" w:hAnsi="Times New Roman" w:cs="Times New Roman"/>
          <w:color w:val="auto"/>
        </w:rPr>
        <w:t xml:space="preserve"> is proposed</w:t>
      </w:r>
      <w:r w:rsidR="00566A59" w:rsidRPr="00A71337">
        <w:rPr>
          <w:rFonts w:ascii="Times New Roman" w:hAnsi="Times New Roman" w:cs="Times New Roman"/>
          <w:color w:val="auto"/>
        </w:rPr>
        <w:t>.</w:t>
      </w:r>
    </w:p>
    <w:p w14:paraId="7DBF6344" w14:textId="77777777" w:rsidR="00566A59" w:rsidRPr="00A71337" w:rsidRDefault="00566A5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32501134" w14:textId="77777777" w:rsidR="00A56036" w:rsidRPr="00A71337" w:rsidRDefault="0000585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In the </w:t>
      </w:r>
      <w:r w:rsidR="00182799" w:rsidRPr="00A71337">
        <w:rPr>
          <w:rFonts w:ascii="Times New Roman" w:hAnsi="Times New Roman" w:cs="Times New Roman"/>
          <w:color w:val="auto"/>
        </w:rPr>
        <w:t>presented example</w:t>
      </w:r>
      <w:r w:rsidRPr="00A71337">
        <w:rPr>
          <w:rFonts w:ascii="Times New Roman" w:hAnsi="Times New Roman" w:cs="Times New Roman"/>
          <w:color w:val="auto"/>
        </w:rPr>
        <w:t xml:space="preserve"> of Raman spectroelectrochemical studies</w:t>
      </w:r>
      <w:r w:rsidR="00182799" w:rsidRPr="00A71337">
        <w:rPr>
          <w:rFonts w:ascii="Times New Roman" w:hAnsi="Times New Roman" w:cs="Times New Roman"/>
          <w:color w:val="auto"/>
        </w:rPr>
        <w:t xml:space="preserve">, the </w:t>
      </w:r>
      <w:r w:rsidRPr="00A71337">
        <w:rPr>
          <w:rFonts w:ascii="Times New Roman" w:hAnsi="Times New Roman" w:cs="Times New Roman"/>
          <w:color w:val="auto"/>
        </w:rPr>
        <w:t xml:space="preserve">potentially-induced </w:t>
      </w:r>
      <w:r w:rsidR="00182799" w:rsidRPr="00A71337">
        <w:rPr>
          <w:rFonts w:ascii="Times New Roman" w:hAnsi="Times New Roman" w:cs="Times New Roman"/>
          <w:color w:val="auto"/>
        </w:rPr>
        <w:t xml:space="preserve">structural changes of polyaniline film deposited on </w:t>
      </w:r>
      <w:r w:rsidRPr="00A71337">
        <w:rPr>
          <w:rFonts w:ascii="Times New Roman" w:hAnsi="Times New Roman" w:cs="Times New Roman"/>
          <w:color w:val="auto"/>
        </w:rPr>
        <w:t xml:space="preserve">the </w:t>
      </w:r>
      <w:r w:rsidR="00182799" w:rsidRPr="00A71337">
        <w:rPr>
          <w:rFonts w:ascii="Times New Roman" w:hAnsi="Times New Roman" w:cs="Times New Roman"/>
          <w:noProof/>
          <w:color w:val="auto"/>
        </w:rPr>
        <w:t>electrografted</w:t>
      </w:r>
      <w:r w:rsidR="00182799" w:rsidRPr="00A71337">
        <w:rPr>
          <w:rFonts w:ascii="Times New Roman" w:hAnsi="Times New Roman" w:cs="Times New Roman"/>
          <w:color w:val="auto"/>
        </w:rPr>
        <w:t xml:space="preserve"> layer of aniline</w:t>
      </w:r>
      <w:r w:rsidR="001032FF" w:rsidRPr="00A71337">
        <w:rPr>
          <w:rFonts w:ascii="Times New Roman" w:hAnsi="Times New Roman" w:cs="Times New Roman"/>
          <w:color w:val="auto"/>
        </w:rPr>
        <w:t xml:space="preserve"> (</w:t>
      </w:r>
      <w:r w:rsidR="001032FF" w:rsidRPr="00A71337">
        <w:rPr>
          <w:rFonts w:ascii="Times New Roman" w:hAnsi="Times New Roman" w:cs="Times New Roman"/>
          <w:b/>
          <w:color w:val="auto"/>
        </w:rPr>
        <w:t>Figure 5</w:t>
      </w:r>
      <w:r w:rsidR="001032FF" w:rsidRPr="00A71337">
        <w:rPr>
          <w:rFonts w:ascii="Times New Roman" w:hAnsi="Times New Roman" w:cs="Times New Roman"/>
          <w:color w:val="auto"/>
        </w:rPr>
        <w:t>)</w:t>
      </w:r>
      <w:r w:rsidRPr="00A71337">
        <w:rPr>
          <w:rFonts w:ascii="Times New Roman" w:hAnsi="Times New Roman" w:cs="Times New Roman"/>
          <w:color w:val="auto"/>
        </w:rPr>
        <w:t xml:space="preserve"> are investigated</w:t>
      </w:r>
      <w:r w:rsidR="00182799" w:rsidRPr="00A71337">
        <w:rPr>
          <w:rFonts w:ascii="Times New Roman" w:hAnsi="Times New Roman" w:cs="Times New Roman"/>
          <w:color w:val="auto"/>
        </w:rPr>
        <w:t xml:space="preserve">. The Raman spectra were recorded </w:t>
      </w:r>
      <w:r w:rsidR="00A56036" w:rsidRPr="00A71337">
        <w:rPr>
          <w:rFonts w:ascii="Times New Roman" w:hAnsi="Times New Roman" w:cs="Times New Roman"/>
          <w:color w:val="auto"/>
        </w:rPr>
        <w:t>under potentiostatic conditions in the 1 M H</w:t>
      </w:r>
      <w:r w:rsidR="00A56036"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="00A56036" w:rsidRPr="00A71337">
        <w:rPr>
          <w:rFonts w:ascii="Times New Roman" w:hAnsi="Times New Roman" w:cs="Times New Roman"/>
          <w:color w:val="auto"/>
        </w:rPr>
        <w:t>SO</w:t>
      </w:r>
      <w:r w:rsidR="00A56036" w:rsidRPr="00A71337">
        <w:rPr>
          <w:rFonts w:ascii="Times New Roman" w:hAnsi="Times New Roman" w:cs="Times New Roman"/>
          <w:color w:val="auto"/>
          <w:vertAlign w:val="subscript"/>
        </w:rPr>
        <w:t>4</w:t>
      </w:r>
      <w:r w:rsidR="00A56036" w:rsidRPr="00A71337">
        <w:rPr>
          <w:rFonts w:ascii="Times New Roman" w:hAnsi="Times New Roman" w:cs="Times New Roman"/>
          <w:color w:val="auto"/>
        </w:rPr>
        <w:t xml:space="preserve"> solution </w:t>
      </w:r>
      <w:r w:rsidR="00182799" w:rsidRPr="00A71337">
        <w:rPr>
          <w:rFonts w:ascii="Times New Roman" w:hAnsi="Times New Roman" w:cs="Times New Roman"/>
          <w:color w:val="auto"/>
        </w:rPr>
        <w:t>in the 800 - 1700 cm</w:t>
      </w:r>
      <w:r w:rsidR="00182799"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="00182799" w:rsidRPr="00A71337">
        <w:rPr>
          <w:rFonts w:ascii="Times New Roman" w:hAnsi="Times New Roman" w:cs="Times New Roman"/>
          <w:color w:val="auto"/>
        </w:rPr>
        <w:t xml:space="preserve"> range using 830 nm excitation la</w:t>
      </w:r>
      <w:r w:rsidR="0041363A" w:rsidRPr="00A71337">
        <w:rPr>
          <w:rFonts w:ascii="Times New Roman" w:hAnsi="Times New Roman" w:cs="Times New Roman"/>
          <w:color w:val="auto"/>
        </w:rPr>
        <w:t>ser and 1200 lines grating</w:t>
      </w:r>
      <w:r w:rsidR="00322409" w:rsidRPr="00A71337">
        <w:rPr>
          <w:rFonts w:ascii="Times New Roman" w:hAnsi="Times New Roman" w:cs="Times New Roman"/>
          <w:color w:val="auto"/>
        </w:rPr>
        <w:t xml:space="preserve"> 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2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5</w:t>
      </w:r>
      <w:r w:rsidR="00A56036" w:rsidRPr="00A71337">
        <w:rPr>
          <w:rFonts w:ascii="Times New Roman" w:hAnsi="Times New Roman" w:cs="Times New Roman"/>
          <w:color w:val="auto"/>
        </w:rPr>
        <w:t xml:space="preserve">. </w:t>
      </w:r>
    </w:p>
    <w:p w14:paraId="4DD055B1" w14:textId="77777777" w:rsidR="00182799" w:rsidRPr="00A71337" w:rsidRDefault="0018279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C74524C" w14:textId="3889E7A9" w:rsidR="00182799" w:rsidRPr="00A71337" w:rsidRDefault="0018279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The Raman spectroelectrochemistry results of polyaniline electropolymerized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on the </w:t>
      </w:r>
      <w:r w:rsidRPr="00A71337">
        <w:rPr>
          <w:rFonts w:ascii="Times New Roman" w:hAnsi="Times New Roman" w:cs="Times New Roman"/>
          <w:noProof/>
          <w:color w:val="auto"/>
        </w:rPr>
        <w:t>electrografted</w:t>
      </w:r>
      <w:r w:rsidR="00A56036" w:rsidRPr="00A71337">
        <w:rPr>
          <w:rFonts w:ascii="Times New Roman" w:hAnsi="Times New Roman" w:cs="Times New Roman"/>
          <w:color w:val="auto"/>
        </w:rPr>
        <w:t xml:space="preserve"> gold substrate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56036" w:rsidRPr="00A71337">
        <w:rPr>
          <w:rFonts w:ascii="Times New Roman" w:hAnsi="Times New Roman" w:cs="Times New Roman"/>
          <w:color w:val="auto"/>
        </w:rPr>
        <w:t>(</w:t>
      </w:r>
      <w:r w:rsidRPr="00A71337">
        <w:rPr>
          <w:rFonts w:ascii="Times New Roman" w:hAnsi="Times New Roman" w:cs="Times New Roman"/>
          <w:i/>
          <w:noProof/>
          <w:color w:val="auto"/>
        </w:rPr>
        <w:t>PANi</w:t>
      </w:r>
      <w:r w:rsidRPr="00A71337">
        <w:rPr>
          <w:rFonts w:ascii="Times New Roman" w:hAnsi="Times New Roman" w:cs="Times New Roman"/>
          <w:i/>
          <w:color w:val="auto"/>
        </w:rPr>
        <w:t>/amino/Au</w:t>
      </w:r>
      <w:r w:rsidR="00A56036" w:rsidRPr="00A71337">
        <w:rPr>
          <w:rFonts w:ascii="Times New Roman" w:hAnsi="Times New Roman" w:cs="Times New Roman"/>
          <w:color w:val="auto"/>
        </w:rPr>
        <w:t>)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56036" w:rsidRPr="00A71337">
        <w:rPr>
          <w:rFonts w:ascii="Times New Roman" w:hAnsi="Times New Roman" w:cs="Times New Roman"/>
          <w:noProof/>
          <w:color w:val="auto"/>
        </w:rPr>
        <w:t>are</w:t>
      </w:r>
      <w:r w:rsidRPr="00A71337">
        <w:rPr>
          <w:rFonts w:ascii="Times New Roman" w:hAnsi="Times New Roman" w:cs="Times New Roman"/>
          <w:color w:val="auto"/>
        </w:rPr>
        <w:t xml:space="preserve"> shown in</w:t>
      </w:r>
      <w:r w:rsidR="002B450D" w:rsidRPr="00A71337">
        <w:rPr>
          <w:rFonts w:ascii="Times New Roman" w:hAnsi="Times New Roman" w:cs="Times New Roman"/>
          <w:color w:val="auto"/>
        </w:rPr>
        <w:t xml:space="preserve"> </w:t>
      </w:r>
      <w:r w:rsidR="002B450D" w:rsidRPr="00A71337">
        <w:rPr>
          <w:rFonts w:ascii="Times New Roman" w:hAnsi="Times New Roman" w:cs="Times New Roman"/>
          <w:noProof/>
          <w:color w:val="auto"/>
        </w:rPr>
        <w:t>the</w:t>
      </w:r>
      <w:r w:rsidR="00A56036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noProof/>
          <w:color w:val="auto"/>
        </w:rPr>
        <w:t>Figure</w:t>
      </w:r>
      <w:r w:rsidR="00A56036" w:rsidRPr="00A71337">
        <w:rPr>
          <w:rFonts w:ascii="Times New Roman" w:hAnsi="Times New Roman" w:cs="Times New Roman"/>
          <w:b/>
          <w:color w:val="auto"/>
        </w:rPr>
        <w:t xml:space="preserve"> 5</w:t>
      </w:r>
      <w:r w:rsidRPr="00A71337">
        <w:rPr>
          <w:rFonts w:ascii="Times New Roman" w:hAnsi="Times New Roman" w:cs="Times New Roman"/>
          <w:color w:val="auto"/>
        </w:rPr>
        <w:t>. The signal assignment was based on the literature data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11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,2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6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-2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8</w:t>
      </w:r>
      <w:r w:rsidR="00FD216B" w:rsidRPr="00A71337">
        <w:rPr>
          <w:rFonts w:ascii="Times New Roman" w:hAnsi="Times New Roman" w:cs="Times New Roman"/>
          <w:color w:val="auto"/>
        </w:rPr>
        <w:t>.</w:t>
      </w:r>
      <w:r w:rsidRPr="00A71337">
        <w:rPr>
          <w:rFonts w:ascii="Times New Roman" w:hAnsi="Times New Roman" w:cs="Times New Roman"/>
          <w:color w:val="auto"/>
        </w:rPr>
        <w:t xml:space="preserve"> At the starting potential of 0 mV, the bands at 1178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>, 1265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and 1608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>arising from the C-H in-plane bending, C-N stretching, and C-C stretching respectively, are observed and confirm</w:t>
      </w:r>
      <w:r w:rsidR="00A56036" w:rsidRPr="00A71337">
        <w:rPr>
          <w:rFonts w:ascii="Times New Roman" w:hAnsi="Times New Roman" w:cs="Times New Roman"/>
          <w:color w:val="auto"/>
        </w:rPr>
        <w:t xml:space="preserve"> that</w:t>
      </w:r>
      <w:r w:rsidRPr="00A71337">
        <w:rPr>
          <w:rFonts w:ascii="Times New Roman" w:hAnsi="Times New Roman" w:cs="Times New Roman"/>
          <w:color w:val="auto"/>
        </w:rPr>
        <w:t xml:space="preserve"> the </w:t>
      </w:r>
      <w:r w:rsidR="00A56036" w:rsidRPr="00A71337">
        <w:rPr>
          <w:rFonts w:ascii="Times New Roman" w:hAnsi="Times New Roman" w:cs="Times New Roman"/>
          <w:noProof/>
          <w:color w:val="auto"/>
        </w:rPr>
        <w:t>polyaniline</w:t>
      </w:r>
      <w:r w:rsidRPr="00A71337">
        <w:rPr>
          <w:rFonts w:ascii="Times New Roman" w:hAnsi="Times New Roman" w:cs="Times New Roman"/>
          <w:color w:val="auto"/>
        </w:rPr>
        <w:t xml:space="preserve"> below</w:t>
      </w:r>
      <w:r w:rsidR="00E80C3B" w:rsidRPr="00A71337">
        <w:rPr>
          <w:rFonts w:ascii="Times New Roman" w:hAnsi="Times New Roman" w:cs="Times New Roman"/>
          <w:color w:val="auto"/>
        </w:rPr>
        <w:t xml:space="preserve">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potential</w:t>
      </w:r>
      <w:r w:rsidRPr="00A71337">
        <w:rPr>
          <w:rFonts w:ascii="Times New Roman" w:hAnsi="Times New Roman" w:cs="Times New Roman"/>
          <w:color w:val="auto"/>
        </w:rPr>
        <w:t xml:space="preserve"> of </w:t>
      </w:r>
      <w:r w:rsidRPr="00A71337">
        <w:rPr>
          <w:rFonts w:ascii="Times New Roman" w:hAnsi="Times New Roman" w:cs="Times New Roman"/>
          <w:noProof/>
          <w:color w:val="auto"/>
        </w:rPr>
        <w:t>A-redox</w:t>
      </w:r>
      <w:r w:rsidRPr="00A71337">
        <w:rPr>
          <w:rFonts w:ascii="Times New Roman" w:hAnsi="Times New Roman" w:cs="Times New Roman"/>
          <w:color w:val="auto"/>
        </w:rPr>
        <w:t xml:space="preserve"> couple exists in the </w:t>
      </w:r>
      <w:r w:rsidRPr="00A71337">
        <w:rPr>
          <w:rFonts w:ascii="Times New Roman" w:hAnsi="Times New Roman" w:cs="Times New Roman"/>
          <w:noProof/>
          <w:color w:val="auto"/>
        </w:rPr>
        <w:t>leucoemeraldine</w:t>
      </w:r>
      <w:r w:rsidR="0041363A" w:rsidRPr="00A71337">
        <w:rPr>
          <w:rFonts w:ascii="Times New Roman" w:hAnsi="Times New Roman" w:cs="Times New Roman"/>
          <w:color w:val="auto"/>
        </w:rPr>
        <w:t xml:space="preserve"> form. The increase in</w:t>
      </w:r>
      <w:r w:rsidRPr="00A71337">
        <w:rPr>
          <w:rFonts w:ascii="Times New Roman" w:hAnsi="Times New Roman" w:cs="Times New Roman"/>
          <w:color w:val="auto"/>
        </w:rPr>
        <w:t xml:space="preserve"> the applied potential above the potential of the first redox couple (A) causes the formation of the C-N stretching bands at 1239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and 1264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>, and semiquinone polyaniline structure that is indicated by two overlapping peaks within the 1300-1420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="00A56036" w:rsidRPr="00A71337">
        <w:rPr>
          <w:rFonts w:ascii="Times New Roman" w:hAnsi="Times New Roman" w:cs="Times New Roman"/>
          <w:color w:val="auto"/>
        </w:rPr>
        <w:t xml:space="preserve"> region. F</w:t>
      </w:r>
      <w:r w:rsidRPr="00A71337">
        <w:rPr>
          <w:rFonts w:ascii="Times New Roman" w:hAnsi="Times New Roman" w:cs="Times New Roman"/>
          <w:color w:val="auto"/>
        </w:rPr>
        <w:t xml:space="preserve">urther increase in the potential up to 500-700 mV, </w:t>
      </w:r>
      <w:r w:rsidRPr="00A71337">
        <w:rPr>
          <w:rFonts w:ascii="Times New Roman" w:hAnsi="Times New Roman" w:cs="Times New Roman"/>
          <w:i/>
          <w:color w:val="auto"/>
        </w:rPr>
        <w:t>i.e.</w:t>
      </w:r>
      <w:r w:rsidRPr="00A71337">
        <w:rPr>
          <w:rFonts w:ascii="Times New Roman" w:hAnsi="Times New Roman" w:cs="Times New Roman"/>
          <w:color w:val="auto"/>
        </w:rPr>
        <w:t xml:space="preserve"> above the potential of the second redox couple (B), causes a correlated growth of three bands: at 1235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– C-N stretching, at 1483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– C=N stretching and at 1590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– C=C stretching, which are characteristic for the deprotonated quinoi</w:t>
      </w:r>
      <w:r w:rsidR="00A56036" w:rsidRPr="00A71337">
        <w:rPr>
          <w:rFonts w:ascii="Times New Roman" w:hAnsi="Times New Roman" w:cs="Times New Roman"/>
          <w:color w:val="auto"/>
        </w:rPr>
        <w:t>d ring. This is accompanied by the</w:t>
      </w:r>
      <w:r w:rsidRPr="00A71337">
        <w:rPr>
          <w:rFonts w:ascii="Times New Roman" w:hAnsi="Times New Roman" w:cs="Times New Roman"/>
          <w:color w:val="auto"/>
        </w:rPr>
        <w:t xml:space="preserve"> decrease in the relative intensity of the 1335 cm</w:t>
      </w:r>
      <w:r w:rsidRPr="00A71337">
        <w:rPr>
          <w:rFonts w:ascii="Times New Roman" w:hAnsi="Times New Roman" w:cs="Times New Roman"/>
          <w:color w:val="auto"/>
          <w:vertAlign w:val="superscript"/>
        </w:rPr>
        <w:t>-1</w:t>
      </w:r>
      <w:r w:rsidRPr="00A71337">
        <w:rPr>
          <w:rFonts w:ascii="Times New Roman" w:hAnsi="Times New Roman" w:cs="Times New Roman"/>
          <w:color w:val="auto"/>
        </w:rPr>
        <w:t xml:space="preserve"> band, indicating the transition of polyaniline into</w:t>
      </w:r>
      <w:r w:rsidR="002843F5" w:rsidRPr="00A71337">
        <w:rPr>
          <w:rFonts w:ascii="Times New Roman" w:hAnsi="Times New Roman" w:cs="Times New Roman"/>
          <w:color w:val="auto"/>
        </w:rPr>
        <w:t xml:space="preserve">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pernigraniline</w:t>
      </w:r>
      <w:r w:rsidRPr="00A71337">
        <w:rPr>
          <w:rFonts w:ascii="Times New Roman" w:hAnsi="Times New Roman" w:cs="Times New Roman"/>
          <w:color w:val="auto"/>
        </w:rPr>
        <w:t xml:space="preserve"> form. </w:t>
      </w:r>
    </w:p>
    <w:p w14:paraId="4338C981" w14:textId="77777777" w:rsidR="00944989" w:rsidRPr="00A71337" w:rsidRDefault="00944989" w:rsidP="00A71337">
      <w:pPr>
        <w:keepNext/>
        <w:contextualSpacing/>
        <w:jc w:val="left"/>
        <w:rPr>
          <w:rFonts w:ascii="Times New Roman" w:hAnsi="Times New Roman" w:cs="Times New Roman"/>
          <w:color w:val="auto"/>
        </w:rPr>
      </w:pPr>
    </w:p>
    <w:p w14:paraId="74973858" w14:textId="77777777" w:rsidR="00944989" w:rsidRPr="00A71337" w:rsidRDefault="00944989" w:rsidP="00A71337">
      <w:pPr>
        <w:pStyle w:val="Caption"/>
        <w:spacing w:before="0" w:after="0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A71337">
        <w:rPr>
          <w:rFonts w:ascii="Times New Roman" w:hAnsi="Times New Roman"/>
          <w:sz w:val="24"/>
          <w:szCs w:val="24"/>
          <w:lang w:val="en-US"/>
        </w:rPr>
        <w:t xml:space="preserve">Figure </w:t>
      </w:r>
      <w:r w:rsidRPr="00A71337">
        <w:rPr>
          <w:rFonts w:ascii="Times New Roman" w:hAnsi="Times New Roman"/>
          <w:sz w:val="24"/>
          <w:szCs w:val="24"/>
        </w:rPr>
        <w:fldChar w:fldCharType="begin"/>
      </w:r>
      <w:r w:rsidRPr="00A71337">
        <w:rPr>
          <w:rFonts w:ascii="Times New Roman" w:hAnsi="Times New Roman"/>
          <w:sz w:val="24"/>
          <w:szCs w:val="24"/>
          <w:lang w:val="en-US"/>
        </w:rPr>
        <w:instrText xml:space="preserve"> SEQ Figure \* ARABIC </w:instrText>
      </w:r>
      <w:r w:rsidRPr="00A71337">
        <w:rPr>
          <w:rFonts w:ascii="Times New Roman" w:hAnsi="Times New Roman"/>
          <w:sz w:val="24"/>
          <w:szCs w:val="24"/>
        </w:rPr>
        <w:fldChar w:fldCharType="separate"/>
      </w:r>
      <w:r w:rsidRPr="00A71337">
        <w:rPr>
          <w:rFonts w:ascii="Times New Roman" w:hAnsi="Times New Roman"/>
          <w:noProof/>
          <w:sz w:val="24"/>
          <w:szCs w:val="24"/>
          <w:lang w:val="en-US"/>
        </w:rPr>
        <w:t>1</w:t>
      </w:r>
      <w:r w:rsidRPr="00A71337">
        <w:rPr>
          <w:rFonts w:ascii="Times New Roman" w:hAnsi="Times New Roman"/>
          <w:sz w:val="24"/>
          <w:szCs w:val="24"/>
        </w:rPr>
        <w:fldChar w:fldCharType="end"/>
      </w:r>
      <w:r w:rsidRPr="00A71337">
        <w:rPr>
          <w:rFonts w:ascii="Times New Roman" w:hAnsi="Times New Roman"/>
          <w:sz w:val="24"/>
          <w:szCs w:val="24"/>
          <w:lang w:val="en-GB"/>
        </w:rPr>
        <w:t>:</w:t>
      </w:r>
      <w:r w:rsidRPr="00A71337">
        <w:rPr>
          <w:rFonts w:ascii="Times New Roman" w:hAnsi="Times New Roman"/>
          <w:sz w:val="24"/>
          <w:szCs w:val="24"/>
          <w:lang w:val="en-US"/>
        </w:rPr>
        <w:t xml:space="preserve"> Scheme of transmission IR-spectroelectrochemistry </w:t>
      </w:r>
      <w:r w:rsidRPr="00A71337">
        <w:rPr>
          <w:rFonts w:ascii="Times New Roman" w:hAnsi="Times New Roman"/>
          <w:noProof/>
          <w:sz w:val="24"/>
          <w:szCs w:val="24"/>
          <w:lang w:val="en-US"/>
        </w:rPr>
        <w:t>cell (a</w:t>
      </w:r>
      <w:r w:rsidRPr="00A71337">
        <w:rPr>
          <w:rFonts w:ascii="Times New Roman" w:hAnsi="Times New Roman"/>
          <w:sz w:val="24"/>
          <w:szCs w:val="24"/>
          <w:lang w:val="en-US"/>
        </w:rPr>
        <w:t xml:space="preserve">) and its side view after assembly (b). </w:t>
      </w:r>
    </w:p>
    <w:p w14:paraId="68598A0B" w14:textId="77777777" w:rsidR="00944989" w:rsidRPr="00A71337" w:rsidRDefault="00944989" w:rsidP="00A71337">
      <w:pPr>
        <w:keepNext/>
        <w:contextualSpacing/>
        <w:jc w:val="left"/>
        <w:rPr>
          <w:rFonts w:ascii="Times New Roman" w:hAnsi="Times New Roman" w:cs="Times New Roman"/>
          <w:color w:val="auto"/>
        </w:rPr>
      </w:pPr>
    </w:p>
    <w:p w14:paraId="4E11AE6C" w14:textId="77777777" w:rsidR="00944989" w:rsidRPr="00A71337" w:rsidRDefault="00944989" w:rsidP="00A71337">
      <w:pPr>
        <w:pStyle w:val="Caption"/>
        <w:spacing w:before="0" w:after="0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A71337">
        <w:rPr>
          <w:rFonts w:ascii="Times New Roman" w:hAnsi="Times New Roman"/>
          <w:sz w:val="24"/>
          <w:szCs w:val="24"/>
          <w:lang w:val="en-US"/>
        </w:rPr>
        <w:t xml:space="preserve">Figure </w:t>
      </w:r>
      <w:r w:rsidRPr="00A71337">
        <w:rPr>
          <w:rFonts w:ascii="Times New Roman" w:hAnsi="Times New Roman"/>
          <w:sz w:val="24"/>
          <w:szCs w:val="24"/>
        </w:rPr>
        <w:fldChar w:fldCharType="begin"/>
      </w:r>
      <w:r w:rsidRPr="00A71337">
        <w:rPr>
          <w:rFonts w:ascii="Times New Roman" w:hAnsi="Times New Roman"/>
          <w:sz w:val="24"/>
          <w:szCs w:val="24"/>
          <w:lang w:val="en-US"/>
        </w:rPr>
        <w:instrText xml:space="preserve"> SEQ Figure \* ARABIC </w:instrText>
      </w:r>
      <w:r w:rsidRPr="00A71337">
        <w:rPr>
          <w:rFonts w:ascii="Times New Roman" w:hAnsi="Times New Roman"/>
          <w:sz w:val="24"/>
          <w:szCs w:val="24"/>
        </w:rPr>
        <w:fldChar w:fldCharType="separate"/>
      </w:r>
      <w:r w:rsidRPr="00A71337">
        <w:rPr>
          <w:rFonts w:ascii="Times New Roman" w:hAnsi="Times New Roman"/>
          <w:noProof/>
          <w:sz w:val="24"/>
          <w:szCs w:val="24"/>
          <w:lang w:val="en-US"/>
        </w:rPr>
        <w:t>2</w:t>
      </w:r>
      <w:r w:rsidRPr="00A71337">
        <w:rPr>
          <w:rFonts w:ascii="Times New Roman" w:hAnsi="Times New Roman"/>
          <w:sz w:val="24"/>
          <w:szCs w:val="24"/>
        </w:rPr>
        <w:fldChar w:fldCharType="end"/>
      </w:r>
      <w:r w:rsidRPr="00A71337">
        <w:rPr>
          <w:rFonts w:ascii="Times New Roman" w:hAnsi="Times New Roman"/>
          <w:sz w:val="24"/>
          <w:szCs w:val="24"/>
          <w:lang w:val="en-GB"/>
        </w:rPr>
        <w:t>:</w:t>
      </w:r>
      <w:r w:rsidRPr="00A71337">
        <w:rPr>
          <w:rFonts w:ascii="Times New Roman" w:hAnsi="Times New Roman"/>
          <w:sz w:val="24"/>
          <w:szCs w:val="24"/>
          <w:lang w:val="en-US"/>
        </w:rPr>
        <w:t xml:space="preserve"> Schemes of reflectance cells for IR-spectroelectrochemistry. External reflectance cells a) and b) are used for the investigation of solute species. Internal reflectance cell c) is used for the investigation of species adsorbed on the electrode. </w:t>
      </w:r>
    </w:p>
    <w:p w14:paraId="175D4AB1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71071987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Figure 3</w:t>
      </w:r>
      <w:r w:rsidRPr="00A71337">
        <w:rPr>
          <w:rFonts w:ascii="Times New Roman" w:hAnsi="Times New Roman" w:cs="Times New Roman"/>
          <w:b/>
          <w:color w:val="auto"/>
          <w:lang w:val="en-GB"/>
        </w:rPr>
        <w:t>:</w:t>
      </w:r>
      <w:r w:rsidRPr="00A71337">
        <w:rPr>
          <w:rFonts w:ascii="Times New Roman" w:hAnsi="Times New Roman" w:cs="Times New Roman"/>
          <w:b/>
          <w:color w:val="auto"/>
        </w:rPr>
        <w:t xml:space="preserve"> Schemes of Raman spectroelectrochemical cell</w:t>
      </w:r>
    </w:p>
    <w:p w14:paraId="386B36D8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0423DE67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b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Figure 4</w:t>
      </w:r>
      <w:r w:rsidRPr="00A71337">
        <w:rPr>
          <w:rFonts w:ascii="Times New Roman" w:hAnsi="Times New Roman" w:cs="Times New Roman"/>
          <w:b/>
          <w:color w:val="auto"/>
          <w:lang w:val="en-GB"/>
        </w:rPr>
        <w:t>:</w:t>
      </w:r>
      <w:r w:rsidRPr="00A71337">
        <w:rPr>
          <w:rFonts w:ascii="Times New Roman" w:hAnsi="Times New Roman" w:cs="Times New Roman"/>
          <w:b/>
          <w:color w:val="auto"/>
        </w:rPr>
        <w:t xml:space="preserve"> IR spectra of the </w:t>
      </w:r>
      <w:r w:rsidRPr="00A71337">
        <w:rPr>
          <w:rFonts w:ascii="Times New Roman" w:hAnsi="Times New Roman" w:cs="Times New Roman"/>
          <w:b/>
          <w:noProof/>
          <w:color w:val="auto"/>
        </w:rPr>
        <w:t>monome</w:t>
      </w:r>
      <w:bookmarkStart w:id="1" w:name="_GoBack"/>
      <w:bookmarkEnd w:id="1"/>
      <w:r w:rsidRPr="00A71337">
        <w:rPr>
          <w:rFonts w:ascii="Times New Roman" w:hAnsi="Times New Roman" w:cs="Times New Roman"/>
          <w:b/>
          <w:noProof/>
          <w:color w:val="auto"/>
        </w:rPr>
        <w:t>r</w:t>
      </w:r>
      <w:r w:rsidRPr="00A71337">
        <w:rPr>
          <w:rFonts w:ascii="Times New Roman" w:hAnsi="Times New Roman" w:cs="Times New Roman"/>
          <w:b/>
          <w:color w:val="auto"/>
        </w:rPr>
        <w:t xml:space="preserve"> at various potentials applied</w:t>
      </w:r>
    </w:p>
    <w:p w14:paraId="00D5D019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259CF91E" w14:textId="77777777" w:rsidR="00944989" w:rsidRPr="00A71337" w:rsidRDefault="00944989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Figure 5</w:t>
      </w:r>
      <w:r w:rsidRPr="00A71337">
        <w:rPr>
          <w:rFonts w:ascii="Times New Roman" w:hAnsi="Times New Roman" w:cs="Times New Roman"/>
          <w:b/>
          <w:color w:val="auto"/>
          <w:lang w:val="en-GB"/>
        </w:rPr>
        <w:t xml:space="preserve">: </w:t>
      </w:r>
      <w:r w:rsidRPr="00A71337">
        <w:rPr>
          <w:rFonts w:ascii="Times New Roman" w:hAnsi="Times New Roman" w:cs="Times New Roman"/>
          <w:b/>
          <w:color w:val="auto"/>
        </w:rPr>
        <w:t xml:space="preserve">Raman spectra of polyaniline at a </w:t>
      </w:r>
      <w:r w:rsidRPr="00A71337">
        <w:rPr>
          <w:rFonts w:ascii="Times New Roman" w:hAnsi="Times New Roman" w:cs="Times New Roman"/>
          <w:b/>
          <w:noProof/>
          <w:color w:val="auto"/>
        </w:rPr>
        <w:t>different</w:t>
      </w:r>
      <w:r w:rsidRPr="00A71337">
        <w:rPr>
          <w:rFonts w:ascii="Times New Roman" w:hAnsi="Times New Roman" w:cs="Times New Roman"/>
          <w:b/>
          <w:color w:val="auto"/>
        </w:rPr>
        <w:t xml:space="preserve"> potential; insert: CV curve recorded for the polyaniline film</w:t>
      </w:r>
    </w:p>
    <w:p w14:paraId="25861623" w14:textId="77777777" w:rsidR="00B32616" w:rsidRPr="00A71337" w:rsidRDefault="00B32616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7B465FBC" w14:textId="0C95BB9C" w:rsidR="00FD2615" w:rsidRPr="00A71337" w:rsidRDefault="006305D7" w:rsidP="00A71337">
      <w:pPr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DISCUSSION</w:t>
      </w:r>
      <w:r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55D3A096" w14:textId="6D27A4A5" w:rsidR="00FB4A94" w:rsidRPr="00A71337" w:rsidRDefault="0066583C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Both IR and Raman </w:t>
      </w:r>
      <w:r w:rsidR="00A56036" w:rsidRPr="00A71337">
        <w:rPr>
          <w:rFonts w:ascii="Times New Roman" w:hAnsi="Times New Roman" w:cs="Times New Roman"/>
          <w:color w:val="auto"/>
        </w:rPr>
        <w:t>techniques are recommended for the investigation of the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2B433B" w:rsidRPr="00A71337">
        <w:rPr>
          <w:rFonts w:ascii="Times New Roman" w:hAnsi="Times New Roman" w:cs="Times New Roman"/>
          <w:color w:val="auto"/>
        </w:rPr>
        <w:t>structural chang</w:t>
      </w:r>
      <w:r w:rsidR="0041363A" w:rsidRPr="00A71337">
        <w:rPr>
          <w:rFonts w:ascii="Times New Roman" w:hAnsi="Times New Roman" w:cs="Times New Roman"/>
          <w:color w:val="auto"/>
        </w:rPr>
        <w:t xml:space="preserve">es </w:t>
      </w:r>
      <w:r w:rsidR="00A56036" w:rsidRPr="00A71337">
        <w:rPr>
          <w:rFonts w:ascii="Times New Roman" w:hAnsi="Times New Roman" w:cs="Times New Roman"/>
          <w:color w:val="auto"/>
        </w:rPr>
        <w:t xml:space="preserve">occurring under applied potential </w:t>
      </w:r>
      <w:r w:rsidR="0041363A" w:rsidRPr="00A71337">
        <w:rPr>
          <w:rFonts w:ascii="Times New Roman" w:hAnsi="Times New Roman" w:cs="Times New Roman"/>
          <w:color w:val="auto"/>
        </w:rPr>
        <w:t>and</w:t>
      </w:r>
      <w:r w:rsidR="00A56036" w:rsidRPr="00A71337">
        <w:rPr>
          <w:rFonts w:ascii="Times New Roman" w:hAnsi="Times New Roman" w:cs="Times New Roman"/>
          <w:color w:val="auto"/>
        </w:rPr>
        <w:t xml:space="preserve"> for the investigation of the</w:t>
      </w:r>
      <w:r w:rsidR="0041363A" w:rsidRPr="00A71337">
        <w:rPr>
          <w:rFonts w:ascii="Times New Roman" w:hAnsi="Times New Roman" w:cs="Times New Roman"/>
          <w:color w:val="auto"/>
        </w:rPr>
        <w:t xml:space="preserve"> products of the redox reaction</w:t>
      </w:r>
      <w:r w:rsidR="002B433B" w:rsidRPr="00A71337">
        <w:rPr>
          <w:rFonts w:ascii="Times New Roman" w:hAnsi="Times New Roman" w:cs="Times New Roman"/>
          <w:color w:val="auto"/>
        </w:rPr>
        <w:t xml:space="preserve">. </w:t>
      </w:r>
      <w:r w:rsidR="00A56036" w:rsidRPr="00A71337">
        <w:rPr>
          <w:rFonts w:ascii="Times New Roman" w:hAnsi="Times New Roman" w:cs="Times New Roman"/>
          <w:color w:val="auto"/>
        </w:rPr>
        <w:t>However,</w:t>
      </w:r>
      <w:r w:rsidR="002B433B" w:rsidRPr="00A71337">
        <w:rPr>
          <w:rFonts w:ascii="Times New Roman" w:hAnsi="Times New Roman" w:cs="Times New Roman"/>
          <w:color w:val="auto"/>
        </w:rPr>
        <w:t xml:space="preserve"> from</w:t>
      </w:r>
      <w:r w:rsidR="00A56036" w:rsidRPr="00A71337">
        <w:rPr>
          <w:rFonts w:ascii="Times New Roman" w:hAnsi="Times New Roman" w:cs="Times New Roman"/>
          <w:color w:val="auto"/>
        </w:rPr>
        <w:t xml:space="preserve"> the</w:t>
      </w:r>
      <w:r w:rsidR="002B433B" w:rsidRPr="00A71337">
        <w:rPr>
          <w:rFonts w:ascii="Times New Roman" w:hAnsi="Times New Roman" w:cs="Times New Roman"/>
          <w:color w:val="auto"/>
        </w:rPr>
        <w:t xml:space="preserve"> </w:t>
      </w:r>
      <w:r w:rsidR="002B433B" w:rsidRPr="00A71337">
        <w:rPr>
          <w:rFonts w:ascii="Times New Roman" w:hAnsi="Times New Roman" w:cs="Times New Roman"/>
          <w:noProof/>
          <w:color w:val="auto"/>
        </w:rPr>
        <w:t>practical</w:t>
      </w:r>
      <w:r w:rsidR="0041363A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="002B433B" w:rsidRPr="00A71337">
        <w:rPr>
          <w:rFonts w:ascii="Times New Roman" w:hAnsi="Times New Roman" w:cs="Times New Roman"/>
          <w:noProof/>
          <w:color w:val="auto"/>
        </w:rPr>
        <w:t>point</w:t>
      </w:r>
      <w:r w:rsidR="0041363A" w:rsidRPr="00A71337">
        <w:rPr>
          <w:rFonts w:ascii="Times New Roman" w:hAnsi="Times New Roman" w:cs="Times New Roman"/>
          <w:noProof/>
          <w:color w:val="auto"/>
        </w:rPr>
        <w:t xml:space="preserve"> of view</w:t>
      </w:r>
      <w:r w:rsidR="00E80C3B" w:rsidRPr="00A71337">
        <w:rPr>
          <w:rFonts w:ascii="Times New Roman" w:hAnsi="Times New Roman" w:cs="Times New Roman"/>
          <w:noProof/>
          <w:color w:val="auto"/>
        </w:rPr>
        <w:t>,</w:t>
      </w:r>
      <w:r w:rsidR="002B433B" w:rsidRPr="00A71337">
        <w:rPr>
          <w:rFonts w:ascii="Times New Roman" w:hAnsi="Times New Roman" w:cs="Times New Roman"/>
          <w:color w:val="auto"/>
        </w:rPr>
        <w:t xml:space="preserve"> Raman spectroscopy is </w:t>
      </w:r>
      <w:r w:rsidR="00B07867" w:rsidRPr="00A71337">
        <w:rPr>
          <w:rFonts w:ascii="Times New Roman" w:hAnsi="Times New Roman" w:cs="Times New Roman"/>
          <w:noProof/>
          <w:color w:val="auto"/>
        </w:rPr>
        <w:t>handier</w:t>
      </w:r>
      <w:r w:rsidR="002B433B" w:rsidRPr="00A71337">
        <w:rPr>
          <w:rFonts w:ascii="Times New Roman" w:hAnsi="Times New Roman" w:cs="Times New Roman"/>
          <w:color w:val="auto"/>
        </w:rPr>
        <w:t xml:space="preserve"> as an analytical tool</w:t>
      </w:r>
      <w:r w:rsidR="0041363A" w:rsidRPr="00A71337">
        <w:rPr>
          <w:rFonts w:ascii="Times New Roman" w:hAnsi="Times New Roman" w:cs="Times New Roman"/>
          <w:color w:val="auto"/>
        </w:rPr>
        <w:t xml:space="preserve"> in such experiments</w:t>
      </w:r>
      <w:r w:rsidR="002B433B" w:rsidRPr="00A71337">
        <w:rPr>
          <w:rFonts w:ascii="Times New Roman" w:hAnsi="Times New Roman" w:cs="Times New Roman"/>
          <w:color w:val="auto"/>
        </w:rPr>
        <w:t xml:space="preserve">. </w:t>
      </w:r>
      <w:r w:rsidR="00FB4A94" w:rsidRPr="00A71337">
        <w:rPr>
          <w:rFonts w:ascii="Times New Roman" w:hAnsi="Times New Roman" w:cs="Times New Roman"/>
          <w:color w:val="auto"/>
        </w:rPr>
        <w:t>Raman spectroelectrochemistry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noProof/>
          <w:color w:val="auto"/>
        </w:rPr>
        <w:t>gives</w:t>
      </w:r>
      <w:r w:rsidR="0041363A" w:rsidRPr="00A71337">
        <w:rPr>
          <w:rFonts w:ascii="Times New Roman" w:hAnsi="Times New Roman" w:cs="Times New Roman"/>
          <w:noProof/>
          <w:color w:val="auto"/>
        </w:rPr>
        <w:t xml:space="preserve"> more possibilities</w:t>
      </w:r>
      <w:r w:rsidR="00FB4A94" w:rsidRPr="00A71337">
        <w:rPr>
          <w:rFonts w:ascii="Times New Roman" w:hAnsi="Times New Roman" w:cs="Times New Roman"/>
          <w:color w:val="auto"/>
        </w:rPr>
        <w:t>, as it can be</w:t>
      </w:r>
      <w:r w:rsidR="00A56036" w:rsidRPr="00A71337">
        <w:rPr>
          <w:rFonts w:ascii="Times New Roman" w:hAnsi="Times New Roman" w:cs="Times New Roman"/>
          <w:color w:val="auto"/>
        </w:rPr>
        <w:t xml:space="preserve"> also</w:t>
      </w:r>
      <w:r w:rsidR="00FB4A94" w:rsidRPr="00A71337">
        <w:rPr>
          <w:rFonts w:ascii="Times New Roman" w:hAnsi="Times New Roman" w:cs="Times New Roman"/>
          <w:color w:val="auto"/>
        </w:rPr>
        <w:t xml:space="preserve"> applied to samples with nonpolar bonds. It has been therefore successfully </w:t>
      </w:r>
      <w:r w:rsidR="00A56036" w:rsidRPr="00A71337">
        <w:rPr>
          <w:rFonts w:ascii="Times New Roman" w:hAnsi="Times New Roman" w:cs="Times New Roman"/>
          <w:color w:val="auto"/>
        </w:rPr>
        <w:t>used for</w:t>
      </w:r>
      <w:r w:rsidR="00B07867" w:rsidRPr="00A71337">
        <w:rPr>
          <w:rFonts w:ascii="Times New Roman" w:hAnsi="Times New Roman" w:cs="Times New Roman"/>
          <w:color w:val="auto"/>
        </w:rPr>
        <w:t xml:space="preserve"> the</w:t>
      </w:r>
      <w:r w:rsidR="006379A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noProof/>
          <w:color w:val="auto"/>
        </w:rPr>
        <w:t>investigation</w:t>
      </w:r>
      <w:r w:rsidR="00FB4A94" w:rsidRPr="00A71337">
        <w:rPr>
          <w:rFonts w:ascii="Times New Roman" w:hAnsi="Times New Roman" w:cs="Times New Roman"/>
          <w:color w:val="auto"/>
        </w:rPr>
        <w:t xml:space="preserve"> of carbon mate</w:t>
      </w:r>
      <w:r w:rsidR="00401DBA" w:rsidRPr="00A71337">
        <w:rPr>
          <w:rFonts w:ascii="Times New Roman" w:hAnsi="Times New Roman" w:cs="Times New Roman"/>
          <w:color w:val="auto"/>
        </w:rPr>
        <w:t>rials, polymers, batteries</w:t>
      </w:r>
      <w:r w:rsidR="00A71337" w:rsidRPr="00A71337">
        <w:rPr>
          <w:rFonts w:ascii="Times New Roman" w:hAnsi="Times New Roman" w:cs="Times New Roman"/>
          <w:color w:val="auto"/>
        </w:rPr>
        <w:t>,</w:t>
      </w:r>
      <w:r w:rsidR="00401DBA" w:rsidRPr="00A71337">
        <w:rPr>
          <w:rFonts w:ascii="Times New Roman" w:hAnsi="Times New Roman" w:cs="Times New Roman"/>
          <w:color w:val="auto"/>
        </w:rPr>
        <w:t xml:space="preserve"> </w:t>
      </w:r>
      <w:r w:rsidR="00401DBA" w:rsidRPr="00A71337">
        <w:rPr>
          <w:rFonts w:ascii="Times New Roman" w:hAnsi="Times New Roman" w:cs="Times New Roman"/>
          <w:i/>
          <w:color w:val="auto"/>
        </w:rPr>
        <w:t>etc</w:t>
      </w:r>
      <w:r w:rsidR="00FB4A94" w:rsidRPr="00A71337">
        <w:rPr>
          <w:rFonts w:ascii="Times New Roman" w:hAnsi="Times New Roman" w:cs="Times New Roman"/>
          <w:color w:val="auto"/>
        </w:rPr>
        <w:t>.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2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9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-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33</w:t>
      </w:r>
      <w:r w:rsidR="0041363A" w:rsidRPr="00A71337">
        <w:rPr>
          <w:rFonts w:ascii="Times New Roman" w:hAnsi="Times New Roman" w:cs="Times New Roman"/>
          <w:color w:val="auto"/>
        </w:rPr>
        <w:t xml:space="preserve"> </w:t>
      </w:r>
      <w:r w:rsidR="00FB4A94" w:rsidRPr="00A71337">
        <w:rPr>
          <w:rFonts w:ascii="Times New Roman" w:hAnsi="Times New Roman" w:cs="Times New Roman"/>
          <w:color w:val="auto"/>
        </w:rPr>
        <w:t xml:space="preserve">Since </w:t>
      </w:r>
      <w:r w:rsidR="00A56036" w:rsidRPr="00A71337">
        <w:rPr>
          <w:rFonts w:ascii="Times New Roman" w:hAnsi="Times New Roman" w:cs="Times New Roman"/>
          <w:color w:val="auto"/>
        </w:rPr>
        <w:t>the</w:t>
      </w:r>
      <w:r w:rsidR="00FB4A94" w:rsidRPr="00A71337">
        <w:rPr>
          <w:rFonts w:ascii="Times New Roman" w:hAnsi="Times New Roman" w:cs="Times New Roman"/>
          <w:color w:val="auto"/>
        </w:rPr>
        <w:t xml:space="preserve"> scattered light is </w:t>
      </w:r>
      <w:r w:rsidR="00FB4A94" w:rsidRPr="00A71337">
        <w:rPr>
          <w:rFonts w:ascii="Times New Roman" w:hAnsi="Times New Roman" w:cs="Times New Roman"/>
          <w:color w:val="auto"/>
        </w:rPr>
        <w:lastRenderedPageBreak/>
        <w:t>measured substantially</w:t>
      </w:r>
      <w:r w:rsidR="00A56036" w:rsidRPr="00A71337">
        <w:rPr>
          <w:rFonts w:ascii="Times New Roman" w:hAnsi="Times New Roman" w:cs="Times New Roman"/>
          <w:color w:val="auto"/>
        </w:rPr>
        <w:t xml:space="preserve"> in Raman spectroscopy</w:t>
      </w:r>
      <w:r w:rsidR="0041363A" w:rsidRPr="00A71337">
        <w:rPr>
          <w:rFonts w:ascii="Times New Roman" w:hAnsi="Times New Roman" w:cs="Times New Roman"/>
          <w:color w:val="auto"/>
        </w:rPr>
        <w:t xml:space="preserve">, there are </w:t>
      </w:r>
      <w:r w:rsidR="00A56036" w:rsidRPr="00A71337">
        <w:rPr>
          <w:rFonts w:ascii="Times New Roman" w:hAnsi="Times New Roman" w:cs="Times New Roman"/>
          <w:color w:val="auto"/>
        </w:rPr>
        <w:t xml:space="preserve">generally </w:t>
      </w:r>
      <w:r w:rsidR="0041363A" w:rsidRPr="00A71337">
        <w:rPr>
          <w:rFonts w:ascii="Times New Roman" w:hAnsi="Times New Roman" w:cs="Times New Roman"/>
          <w:color w:val="auto"/>
        </w:rPr>
        <w:t>no limits in</w:t>
      </w:r>
      <w:r w:rsidR="00FB4A94" w:rsidRPr="00A71337">
        <w:rPr>
          <w:rFonts w:ascii="Times New Roman" w:hAnsi="Times New Roman" w:cs="Times New Roman"/>
          <w:color w:val="auto"/>
        </w:rPr>
        <w:t xml:space="preserve"> the working electrode material or construction. Additionally</w:t>
      </w:r>
      <w:r w:rsidR="00A56036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as used herein, incident light (UV-Vis-NIR) is poorly absorbed </w:t>
      </w:r>
      <w:r w:rsidR="0041363A" w:rsidRPr="00A71337">
        <w:rPr>
          <w:rFonts w:ascii="Times New Roman" w:hAnsi="Times New Roman" w:cs="Times New Roman"/>
          <w:color w:val="auto"/>
        </w:rPr>
        <w:t>by the glass</w:t>
      </w:r>
      <w:r w:rsidR="00A56036" w:rsidRPr="00A71337">
        <w:rPr>
          <w:rFonts w:ascii="Times New Roman" w:hAnsi="Times New Roman" w:cs="Times New Roman"/>
          <w:color w:val="auto"/>
        </w:rPr>
        <w:t>,</w:t>
      </w:r>
      <w:r w:rsidR="0041363A" w:rsidRPr="00A71337">
        <w:rPr>
          <w:rFonts w:ascii="Times New Roman" w:hAnsi="Times New Roman" w:cs="Times New Roman"/>
          <w:color w:val="auto"/>
        </w:rPr>
        <w:t xml:space="preserve"> which allows</w:t>
      </w:r>
      <w:r w:rsidR="009551C9" w:rsidRPr="00A71337">
        <w:rPr>
          <w:rFonts w:ascii="Times New Roman" w:hAnsi="Times New Roman" w:cs="Times New Roman"/>
          <w:color w:val="auto"/>
        </w:rPr>
        <w:t xml:space="preserve"> for the</w:t>
      </w:r>
      <w:r w:rsidR="0041363A" w:rsidRPr="00A71337">
        <w:rPr>
          <w:rFonts w:ascii="Times New Roman" w:hAnsi="Times New Roman" w:cs="Times New Roman"/>
          <w:color w:val="auto"/>
        </w:rPr>
        <w:t xml:space="preserve"> us</w:t>
      </w:r>
      <w:r w:rsidR="009551C9" w:rsidRPr="00A71337">
        <w:rPr>
          <w:rFonts w:ascii="Times New Roman" w:hAnsi="Times New Roman" w:cs="Times New Roman"/>
          <w:color w:val="auto"/>
        </w:rPr>
        <w:t>e of</w:t>
      </w:r>
      <w:r w:rsidR="0041363A" w:rsidRPr="00A71337">
        <w:rPr>
          <w:rFonts w:ascii="Times New Roman" w:hAnsi="Times New Roman" w:cs="Times New Roman"/>
          <w:color w:val="auto"/>
        </w:rPr>
        <w:t xml:space="preserve"> </w:t>
      </w:r>
      <w:r w:rsidR="009551C9" w:rsidRPr="00A71337">
        <w:rPr>
          <w:rFonts w:ascii="Times New Roman" w:hAnsi="Times New Roman" w:cs="Times New Roman"/>
          <w:color w:val="auto"/>
        </w:rPr>
        <w:t xml:space="preserve">a </w:t>
      </w:r>
      <w:r w:rsidR="00FB4A94" w:rsidRPr="00A71337">
        <w:rPr>
          <w:rFonts w:ascii="Times New Roman" w:hAnsi="Times New Roman" w:cs="Times New Roman"/>
          <w:color w:val="auto"/>
        </w:rPr>
        <w:t xml:space="preserve">standard electrochemical cell. </w:t>
      </w:r>
      <w:r w:rsidR="00B07867" w:rsidRPr="00A71337">
        <w:rPr>
          <w:rFonts w:ascii="Times New Roman" w:hAnsi="Times New Roman" w:cs="Times New Roman"/>
          <w:noProof/>
          <w:color w:val="auto"/>
        </w:rPr>
        <w:t>The g</w:t>
      </w:r>
      <w:r w:rsidR="00FB4A94" w:rsidRPr="00A71337">
        <w:rPr>
          <w:rFonts w:ascii="Times New Roman" w:hAnsi="Times New Roman" w:cs="Times New Roman"/>
          <w:noProof/>
          <w:color w:val="auto"/>
        </w:rPr>
        <w:t>reat</w:t>
      </w:r>
      <w:r w:rsidR="00FB4A94" w:rsidRPr="00A71337">
        <w:rPr>
          <w:rFonts w:ascii="Times New Roman" w:hAnsi="Times New Roman" w:cs="Times New Roman"/>
          <w:color w:val="auto"/>
        </w:rPr>
        <w:t xml:space="preserve"> advantage is also the possibility of </w:t>
      </w:r>
      <w:r w:rsidRPr="00A71337">
        <w:rPr>
          <w:rFonts w:ascii="Times New Roman" w:hAnsi="Times New Roman" w:cs="Times New Roman"/>
          <w:color w:val="auto"/>
        </w:rPr>
        <w:t>conducting</w:t>
      </w:r>
      <w:r w:rsidR="00FB4A94" w:rsidRPr="00A71337">
        <w:rPr>
          <w:rFonts w:ascii="Times New Roman" w:hAnsi="Times New Roman" w:cs="Times New Roman"/>
          <w:color w:val="auto"/>
        </w:rPr>
        <w:t xml:space="preserve"> measurements outside the spectrometer through </w:t>
      </w:r>
      <w:r w:rsidR="00FB4A94" w:rsidRPr="00A71337">
        <w:rPr>
          <w:rFonts w:ascii="Times New Roman" w:hAnsi="Times New Roman" w:cs="Times New Roman"/>
          <w:noProof/>
          <w:color w:val="auto"/>
        </w:rPr>
        <w:t>fib</w:t>
      </w:r>
      <w:r w:rsidR="00A71337" w:rsidRPr="00A71337">
        <w:rPr>
          <w:rFonts w:ascii="Times New Roman" w:hAnsi="Times New Roman" w:cs="Times New Roman"/>
          <w:noProof/>
          <w:color w:val="auto"/>
        </w:rPr>
        <w:t>er</w:t>
      </w:r>
      <w:r w:rsidR="00FB4A94" w:rsidRPr="00A71337">
        <w:rPr>
          <w:rFonts w:ascii="Times New Roman" w:hAnsi="Times New Roman" w:cs="Times New Roman"/>
          <w:color w:val="auto"/>
        </w:rPr>
        <w:t xml:space="preserve"> optics.</w:t>
      </w:r>
      <w:r w:rsidR="0041363A" w:rsidRPr="00A71337">
        <w:rPr>
          <w:rFonts w:ascii="Times New Roman" w:hAnsi="Times New Roman" w:cs="Times New Roman"/>
          <w:color w:val="auto"/>
        </w:rPr>
        <w:t xml:space="preserve"> </w:t>
      </w:r>
      <w:r w:rsidR="00A56036" w:rsidRPr="00A71337">
        <w:rPr>
          <w:rFonts w:ascii="Times New Roman" w:hAnsi="Times New Roman" w:cs="Times New Roman"/>
          <w:color w:val="auto"/>
        </w:rPr>
        <w:t>In order t</w:t>
      </w:r>
      <w:r w:rsidR="00FB4A94" w:rsidRPr="00A71337">
        <w:rPr>
          <w:rFonts w:ascii="Times New Roman" w:hAnsi="Times New Roman" w:cs="Times New Roman"/>
          <w:color w:val="auto"/>
        </w:rPr>
        <w:t>o register</w:t>
      </w:r>
      <w:r w:rsidR="009551C9" w:rsidRPr="00A71337">
        <w:rPr>
          <w:rFonts w:ascii="Times New Roman" w:hAnsi="Times New Roman" w:cs="Times New Roman"/>
          <w:color w:val="auto"/>
        </w:rPr>
        <w:t xml:space="preserve"> a</w:t>
      </w:r>
      <w:r w:rsidR="00FB4A94" w:rsidRPr="00A71337">
        <w:rPr>
          <w:rFonts w:ascii="Times New Roman" w:hAnsi="Times New Roman" w:cs="Times New Roman"/>
          <w:color w:val="auto"/>
        </w:rPr>
        <w:t xml:space="preserve"> Raman spectrum</w:t>
      </w:r>
      <w:r w:rsidR="0041363A" w:rsidRPr="00A71337">
        <w:rPr>
          <w:rFonts w:ascii="Times New Roman" w:hAnsi="Times New Roman" w:cs="Times New Roman"/>
          <w:color w:val="auto"/>
        </w:rPr>
        <w:t>,</w:t>
      </w:r>
      <w:r w:rsidR="00FB4A94" w:rsidRPr="00A71337">
        <w:rPr>
          <w:rFonts w:ascii="Times New Roman" w:hAnsi="Times New Roman" w:cs="Times New Roman"/>
          <w:color w:val="auto"/>
        </w:rPr>
        <w:t xml:space="preserve"> the incident light needs to be properly focused on the sample. By focusing the light beam at different lo</w:t>
      </w:r>
      <w:r w:rsidR="00A56036" w:rsidRPr="00A71337">
        <w:rPr>
          <w:rFonts w:ascii="Times New Roman" w:hAnsi="Times New Roman" w:cs="Times New Roman"/>
          <w:color w:val="auto"/>
        </w:rPr>
        <w:t>cations of the measuring cell, it</w:t>
      </w:r>
      <w:r w:rsidR="00FB4A94" w:rsidRPr="00A71337">
        <w:rPr>
          <w:rFonts w:ascii="Times New Roman" w:hAnsi="Times New Roman" w:cs="Times New Roman"/>
          <w:color w:val="auto"/>
        </w:rPr>
        <w:t xml:space="preserve"> can</w:t>
      </w:r>
      <w:r w:rsidR="00A56036" w:rsidRPr="00A71337">
        <w:rPr>
          <w:rFonts w:ascii="Times New Roman" w:hAnsi="Times New Roman" w:cs="Times New Roman"/>
          <w:color w:val="auto"/>
        </w:rPr>
        <w:t xml:space="preserve"> be</w:t>
      </w:r>
      <w:r w:rsidR="00FB4A94" w:rsidRPr="00A71337">
        <w:rPr>
          <w:rFonts w:ascii="Times New Roman" w:hAnsi="Times New Roman" w:cs="Times New Roman"/>
          <w:color w:val="auto"/>
        </w:rPr>
        <w:t xml:space="preserve"> decide</w:t>
      </w:r>
      <w:r w:rsidR="00A56036" w:rsidRPr="00A71337">
        <w:rPr>
          <w:rFonts w:ascii="Times New Roman" w:hAnsi="Times New Roman" w:cs="Times New Roman"/>
          <w:color w:val="auto"/>
        </w:rPr>
        <w:t>d if</w:t>
      </w:r>
      <w:r w:rsidR="00FB4A94" w:rsidRPr="00A71337">
        <w:rPr>
          <w:rFonts w:ascii="Times New Roman" w:hAnsi="Times New Roman" w:cs="Times New Roman"/>
          <w:color w:val="auto"/>
        </w:rPr>
        <w:t xml:space="preserve"> the changes in chemical composition occurring in the solution, </w:t>
      </w:r>
      <w:r w:rsidR="00FB4A94" w:rsidRPr="00A71337">
        <w:rPr>
          <w:rFonts w:ascii="Times New Roman" w:hAnsi="Times New Roman" w:cs="Times New Roman"/>
          <w:i/>
          <w:color w:val="auto"/>
        </w:rPr>
        <w:t>e.g</w:t>
      </w:r>
      <w:r w:rsidR="00FB4A94" w:rsidRPr="00A71337">
        <w:rPr>
          <w:rFonts w:ascii="Times New Roman" w:hAnsi="Times New Roman" w:cs="Times New Roman"/>
          <w:color w:val="auto"/>
        </w:rPr>
        <w:t xml:space="preserve">. near the electrode, or in </w:t>
      </w:r>
      <w:r w:rsidR="00A56036" w:rsidRPr="00A71337">
        <w:rPr>
          <w:rFonts w:ascii="Times New Roman" w:hAnsi="Times New Roman" w:cs="Times New Roman"/>
          <w:color w:val="auto"/>
        </w:rPr>
        <w:t xml:space="preserve">the </w:t>
      </w:r>
      <w:r w:rsidR="00FB4A94" w:rsidRPr="00A71337">
        <w:rPr>
          <w:rFonts w:ascii="Times New Roman" w:hAnsi="Times New Roman" w:cs="Times New Roman"/>
          <w:color w:val="auto"/>
        </w:rPr>
        <w:t>species adsorbed on the electrode surface</w:t>
      </w:r>
      <w:r w:rsidR="00A56036" w:rsidRPr="00A71337">
        <w:rPr>
          <w:rFonts w:ascii="Times New Roman" w:hAnsi="Times New Roman" w:cs="Times New Roman"/>
          <w:color w:val="auto"/>
        </w:rPr>
        <w:t xml:space="preserve"> are followed</w:t>
      </w:r>
      <w:r w:rsidR="00FB4A94" w:rsidRPr="00A71337">
        <w:rPr>
          <w:rFonts w:ascii="Times New Roman" w:hAnsi="Times New Roman" w:cs="Times New Roman"/>
          <w:color w:val="auto"/>
        </w:rPr>
        <w:t xml:space="preserve">. </w:t>
      </w:r>
    </w:p>
    <w:p w14:paraId="24E4527E" w14:textId="77777777" w:rsidR="00A71337" w:rsidRPr="00A71337" w:rsidRDefault="00A7133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32C48CE9" w14:textId="57205910" w:rsidR="00FB4A94" w:rsidRPr="00A71337" w:rsidRDefault="00FB4A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The use of Raman </w:t>
      </w:r>
      <w:r w:rsidRPr="00A71337">
        <w:rPr>
          <w:rFonts w:ascii="Times New Roman" w:hAnsi="Times New Roman" w:cs="Times New Roman"/>
          <w:noProof/>
          <w:color w:val="auto"/>
        </w:rPr>
        <w:t>spectroscop</w:t>
      </w:r>
      <w:r w:rsidR="00B07867" w:rsidRPr="00A71337">
        <w:rPr>
          <w:rFonts w:ascii="Times New Roman" w:hAnsi="Times New Roman" w:cs="Times New Roman"/>
          <w:noProof/>
          <w:color w:val="auto"/>
        </w:rPr>
        <w:t>y</w:t>
      </w:r>
      <w:r w:rsidRPr="00A71337">
        <w:rPr>
          <w:rFonts w:ascii="Times New Roman" w:hAnsi="Times New Roman" w:cs="Times New Roman"/>
          <w:color w:val="auto"/>
        </w:rPr>
        <w:t xml:space="preserve"> with an appropriate resolution </w:t>
      </w:r>
      <w:r w:rsidR="007C50E6" w:rsidRPr="00A71337">
        <w:rPr>
          <w:rFonts w:ascii="Times New Roman" w:hAnsi="Times New Roman" w:cs="Times New Roman"/>
          <w:color w:val="auto"/>
        </w:rPr>
        <w:t xml:space="preserve">also </w:t>
      </w:r>
      <w:r w:rsidRPr="00A71337">
        <w:rPr>
          <w:rFonts w:ascii="Times New Roman" w:hAnsi="Times New Roman" w:cs="Times New Roman"/>
          <w:color w:val="auto"/>
        </w:rPr>
        <w:t>allows</w:t>
      </w:r>
      <w:r w:rsidR="007720E0" w:rsidRPr="00A71337">
        <w:rPr>
          <w:rFonts w:ascii="Times New Roman" w:hAnsi="Times New Roman" w:cs="Times New Roman"/>
          <w:color w:val="auto"/>
        </w:rPr>
        <w:t xml:space="preserve"> for the</w:t>
      </w:r>
      <w:r w:rsidRPr="00A71337">
        <w:rPr>
          <w:rFonts w:ascii="Times New Roman" w:hAnsi="Times New Roman" w:cs="Times New Roman"/>
          <w:color w:val="auto"/>
        </w:rPr>
        <w:t xml:space="preserve"> study</w:t>
      </w:r>
      <w:r w:rsidR="007720E0" w:rsidRPr="00A71337">
        <w:rPr>
          <w:rFonts w:ascii="Times New Roman" w:hAnsi="Times New Roman" w:cs="Times New Roman"/>
          <w:color w:val="auto"/>
        </w:rPr>
        <w:t xml:space="preserve"> of</w:t>
      </w:r>
      <w:r w:rsidRPr="00A71337">
        <w:rPr>
          <w:rFonts w:ascii="Times New Roman" w:hAnsi="Times New Roman" w:cs="Times New Roman"/>
          <w:color w:val="auto"/>
        </w:rPr>
        <w:t xml:space="preserve"> the profile of </w:t>
      </w:r>
      <w:r w:rsidR="007C50E6" w:rsidRPr="00A71337">
        <w:rPr>
          <w:rFonts w:ascii="Times New Roman" w:hAnsi="Times New Roman" w:cs="Times New Roman"/>
          <w:color w:val="auto"/>
        </w:rPr>
        <w:t xml:space="preserve">the </w:t>
      </w:r>
      <w:r w:rsidRPr="00A71337">
        <w:rPr>
          <w:rFonts w:ascii="Times New Roman" w:hAnsi="Times New Roman" w:cs="Times New Roman"/>
          <w:color w:val="auto"/>
        </w:rPr>
        <w:t>solid samples, either on the surface or in its depths, also in the multi-layer s</w:t>
      </w:r>
      <w:r w:rsidR="00401DBA" w:rsidRPr="00A71337">
        <w:rPr>
          <w:rFonts w:ascii="Times New Roman" w:hAnsi="Times New Roman" w:cs="Times New Roman"/>
          <w:color w:val="auto"/>
        </w:rPr>
        <w:t>tructures</w:t>
      </w:r>
      <w:r w:rsidRPr="00A71337">
        <w:rPr>
          <w:rFonts w:ascii="Times New Roman" w:hAnsi="Times New Roman" w:cs="Times New Roman"/>
          <w:color w:val="auto"/>
        </w:rPr>
        <w:t>.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34</w:t>
      </w:r>
      <w:r w:rsidR="00401DBA" w:rsidRPr="00A71337">
        <w:rPr>
          <w:rFonts w:ascii="Times New Roman" w:hAnsi="Times New Roman" w:cs="Times New Roman"/>
          <w:color w:val="auto"/>
          <w:vertAlign w:val="superscript"/>
        </w:rPr>
        <w:t>-3</w:t>
      </w:r>
      <w:r w:rsidR="00322409" w:rsidRPr="00A71337">
        <w:rPr>
          <w:rFonts w:ascii="Times New Roman" w:hAnsi="Times New Roman" w:cs="Times New Roman"/>
          <w:color w:val="auto"/>
          <w:vertAlign w:val="superscript"/>
        </w:rPr>
        <w:t>7</w:t>
      </w:r>
      <w:r w:rsidRPr="00A71337">
        <w:rPr>
          <w:rFonts w:ascii="Times New Roman" w:hAnsi="Times New Roman" w:cs="Times New Roman"/>
          <w:color w:val="auto"/>
        </w:rPr>
        <w:t xml:space="preserve"> One </w:t>
      </w:r>
      <w:r w:rsidRPr="00A71337">
        <w:rPr>
          <w:rFonts w:ascii="Times New Roman" w:hAnsi="Times New Roman" w:cs="Times New Roman"/>
          <w:noProof/>
          <w:color w:val="auto"/>
        </w:rPr>
        <w:t>can</w:t>
      </w:r>
      <w:r w:rsidR="00B07867" w:rsidRPr="00A71337">
        <w:rPr>
          <w:rFonts w:ascii="Times New Roman" w:hAnsi="Times New Roman" w:cs="Times New Roman"/>
          <w:noProof/>
          <w:color w:val="auto"/>
        </w:rPr>
        <w:t>, therefore,</w:t>
      </w:r>
      <w:r w:rsidRPr="00A71337">
        <w:rPr>
          <w:rFonts w:ascii="Times New Roman" w:hAnsi="Times New Roman" w:cs="Times New Roman"/>
          <w:color w:val="auto"/>
        </w:rPr>
        <w:t xml:space="preserve"> get information about the surface topography, the distribution of different chemical species at the surface or in cross-section. Raman s</w:t>
      </w:r>
      <w:r w:rsidR="00793D28" w:rsidRPr="00A71337">
        <w:rPr>
          <w:rFonts w:ascii="Times New Roman" w:hAnsi="Times New Roman" w:cs="Times New Roman"/>
          <w:color w:val="auto"/>
        </w:rPr>
        <w:t xml:space="preserve">pectroelectrochemistry </w:t>
      </w:r>
      <w:r w:rsidR="007C50E6" w:rsidRPr="00A71337">
        <w:rPr>
          <w:rFonts w:ascii="Times New Roman" w:hAnsi="Times New Roman" w:cs="Times New Roman"/>
          <w:color w:val="auto"/>
        </w:rPr>
        <w:t>permits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793D28" w:rsidRPr="00A71337">
        <w:rPr>
          <w:rFonts w:ascii="Times New Roman" w:hAnsi="Times New Roman" w:cs="Times New Roman"/>
          <w:i/>
          <w:color w:val="auto"/>
        </w:rPr>
        <w:t xml:space="preserve">in </w:t>
      </w:r>
      <w:r w:rsidR="00793D28" w:rsidRPr="00A71337">
        <w:rPr>
          <w:rFonts w:ascii="Times New Roman" w:hAnsi="Times New Roman" w:cs="Times New Roman"/>
          <w:i/>
          <w:noProof/>
          <w:color w:val="auto"/>
        </w:rPr>
        <w:t xml:space="preserve">situ </w:t>
      </w:r>
      <w:r w:rsidRPr="00A71337">
        <w:rPr>
          <w:rFonts w:ascii="Times New Roman" w:hAnsi="Times New Roman" w:cs="Times New Roman"/>
          <w:noProof/>
          <w:color w:val="auto"/>
        </w:rPr>
        <w:t>track</w:t>
      </w:r>
      <w:r w:rsidR="00793D28" w:rsidRPr="00A71337">
        <w:rPr>
          <w:rFonts w:ascii="Times New Roman" w:hAnsi="Times New Roman" w:cs="Times New Roman"/>
          <w:noProof/>
          <w:color w:val="auto"/>
        </w:rPr>
        <w:t>ing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793D28" w:rsidRPr="00A71337">
        <w:rPr>
          <w:rFonts w:ascii="Times New Roman" w:hAnsi="Times New Roman" w:cs="Times New Roman"/>
          <w:color w:val="auto"/>
        </w:rPr>
        <w:t xml:space="preserve">of the </w:t>
      </w:r>
      <w:r w:rsidRPr="00A71337">
        <w:rPr>
          <w:rFonts w:ascii="Times New Roman" w:hAnsi="Times New Roman" w:cs="Times New Roman"/>
          <w:color w:val="auto"/>
        </w:rPr>
        <w:t>changes of all these features during redox processes and thus estimate</w:t>
      </w:r>
      <w:r w:rsidR="00F44A69" w:rsidRPr="00A71337">
        <w:rPr>
          <w:rFonts w:ascii="Times New Roman" w:hAnsi="Times New Roman" w:cs="Times New Roman"/>
          <w:color w:val="auto"/>
        </w:rPr>
        <w:t xml:space="preserve"> the</w:t>
      </w:r>
      <w:r w:rsidR="005C47CA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quality</w:t>
      </w:r>
      <w:r w:rsidRPr="00A71337">
        <w:rPr>
          <w:rFonts w:ascii="Times New Roman" w:hAnsi="Times New Roman" w:cs="Times New Roman"/>
          <w:color w:val="auto"/>
        </w:rPr>
        <w:t xml:space="preserve"> of the individual layers, the durability of the system </w:t>
      </w:r>
      <w:r w:rsidR="007720E0" w:rsidRPr="00A71337">
        <w:rPr>
          <w:rFonts w:ascii="Times New Roman" w:hAnsi="Times New Roman" w:cs="Times New Roman"/>
          <w:noProof/>
          <w:color w:val="auto"/>
        </w:rPr>
        <w:t>du</w:t>
      </w:r>
      <w:r w:rsidR="00B42A7C" w:rsidRPr="00A71337">
        <w:rPr>
          <w:rFonts w:ascii="Times New Roman" w:hAnsi="Times New Roman" w:cs="Times New Roman"/>
          <w:noProof/>
          <w:color w:val="auto"/>
        </w:rPr>
        <w:t>r</w:t>
      </w:r>
      <w:r w:rsidR="007720E0" w:rsidRPr="00A71337">
        <w:rPr>
          <w:rFonts w:ascii="Times New Roman" w:hAnsi="Times New Roman" w:cs="Times New Roman"/>
          <w:noProof/>
          <w:color w:val="auto"/>
        </w:rPr>
        <w:t>ing</w:t>
      </w:r>
      <w:r w:rsidR="007720E0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multiple </w:t>
      </w:r>
      <w:r w:rsidRPr="00A71337">
        <w:rPr>
          <w:rFonts w:ascii="Times New Roman" w:hAnsi="Times New Roman" w:cs="Times New Roman"/>
          <w:noProof/>
          <w:color w:val="auto"/>
        </w:rPr>
        <w:t>oxidation</w:t>
      </w:r>
      <w:r w:rsidR="00B07867" w:rsidRPr="00A71337">
        <w:rPr>
          <w:rFonts w:ascii="Times New Roman" w:hAnsi="Times New Roman" w:cs="Times New Roman"/>
          <w:noProof/>
          <w:color w:val="auto"/>
        </w:rPr>
        <w:t>/</w:t>
      </w:r>
      <w:r w:rsidRPr="00A71337">
        <w:rPr>
          <w:rFonts w:ascii="Times New Roman" w:hAnsi="Times New Roman" w:cs="Times New Roman"/>
          <w:noProof/>
          <w:color w:val="auto"/>
        </w:rPr>
        <w:t>reduction</w:t>
      </w:r>
      <w:r w:rsidR="007720E0" w:rsidRPr="00A71337">
        <w:rPr>
          <w:rFonts w:ascii="Times New Roman" w:hAnsi="Times New Roman" w:cs="Times New Roman"/>
          <w:noProof/>
          <w:color w:val="auto"/>
        </w:rPr>
        <w:t xml:space="preserve"> cycles</w:t>
      </w:r>
      <w:r w:rsidRPr="00A71337">
        <w:rPr>
          <w:rFonts w:ascii="Times New Roman" w:hAnsi="Times New Roman" w:cs="Times New Roman"/>
          <w:color w:val="auto"/>
        </w:rPr>
        <w:t>, or study</w:t>
      </w:r>
      <w:r w:rsidR="00793D28" w:rsidRPr="00A71337">
        <w:rPr>
          <w:rFonts w:ascii="Times New Roman" w:hAnsi="Times New Roman" w:cs="Times New Roman"/>
          <w:color w:val="auto"/>
        </w:rPr>
        <w:t>ing</w:t>
      </w:r>
      <w:r w:rsidRPr="00A71337">
        <w:rPr>
          <w:rFonts w:ascii="Times New Roman" w:hAnsi="Times New Roman" w:cs="Times New Roman"/>
          <w:color w:val="auto"/>
        </w:rPr>
        <w:t xml:space="preserve"> the diffusion in multilayer structures. The versatility of Raman spectroelectrochemistry lies in the fact that it can be used to examine both the electrochemical processes in a solution or solid state in a typical experimental </w:t>
      </w:r>
      <w:r w:rsidRPr="00A71337">
        <w:rPr>
          <w:rFonts w:ascii="Times New Roman" w:hAnsi="Times New Roman" w:cs="Times New Roman"/>
          <w:noProof/>
          <w:color w:val="auto"/>
        </w:rPr>
        <w:t>cell</w:t>
      </w:r>
      <w:r w:rsidRPr="00A71337">
        <w:rPr>
          <w:rFonts w:ascii="Times New Roman" w:hAnsi="Times New Roman" w:cs="Times New Roman"/>
          <w:color w:val="auto"/>
        </w:rPr>
        <w:t xml:space="preserve"> or even test multilayer solid structures like LED</w:t>
      </w:r>
      <w:r w:rsidR="007720E0" w:rsidRPr="00A71337">
        <w:rPr>
          <w:rFonts w:ascii="Times New Roman" w:hAnsi="Times New Roman" w:cs="Times New Roman"/>
          <w:color w:val="auto"/>
        </w:rPr>
        <w:t>s</w:t>
      </w:r>
      <w:r w:rsidRPr="00A71337">
        <w:rPr>
          <w:rFonts w:ascii="Times New Roman" w:hAnsi="Times New Roman" w:cs="Times New Roman"/>
          <w:color w:val="auto"/>
        </w:rPr>
        <w:t>, batteries, OPV</w:t>
      </w:r>
      <w:r w:rsidR="007720E0" w:rsidRPr="00A71337">
        <w:rPr>
          <w:rFonts w:ascii="Times New Roman" w:hAnsi="Times New Roman" w:cs="Times New Roman"/>
          <w:color w:val="auto"/>
        </w:rPr>
        <w:t>s</w:t>
      </w:r>
      <w:r w:rsidR="00A71337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etc</w:t>
      </w:r>
      <w:r w:rsidRPr="00A71337">
        <w:rPr>
          <w:rFonts w:ascii="Times New Roman" w:hAnsi="Times New Roman" w:cs="Times New Roman"/>
          <w:color w:val="auto"/>
        </w:rPr>
        <w:t xml:space="preserve">. </w:t>
      </w:r>
    </w:p>
    <w:p w14:paraId="123B4B52" w14:textId="77777777" w:rsidR="00A71337" w:rsidRPr="00A71337" w:rsidRDefault="00A71337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395E8822" w14:textId="0422056C" w:rsidR="00FB4A94" w:rsidRPr="00A71337" w:rsidRDefault="00FB4A94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The undoubted disadvantage of Raman spectroscopy and</w:t>
      </w:r>
      <w:r w:rsidR="007C50E6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thus also spectroelectrochemistry</w:t>
      </w:r>
      <w:r w:rsidR="007C50E6" w:rsidRPr="00A71337">
        <w:rPr>
          <w:rFonts w:ascii="Times New Roman" w:hAnsi="Times New Roman" w:cs="Times New Roman"/>
          <w:color w:val="auto"/>
        </w:rPr>
        <w:t xml:space="preserve">, is its limitation due to </w:t>
      </w:r>
      <w:r w:rsidR="007720E0" w:rsidRPr="00A71337">
        <w:rPr>
          <w:rFonts w:ascii="Times New Roman" w:hAnsi="Times New Roman" w:cs="Times New Roman"/>
          <w:noProof/>
          <w:color w:val="auto"/>
        </w:rPr>
        <w:t>observed</w:t>
      </w:r>
      <w:r w:rsidR="00B42A7C" w:rsidRPr="00A71337">
        <w:rPr>
          <w:rFonts w:ascii="Times New Roman" w:hAnsi="Times New Roman" w:cs="Times New Roman"/>
          <w:noProof/>
          <w:color w:val="auto"/>
        </w:rPr>
        <w:t xml:space="preserve"> </w:t>
      </w:r>
      <w:r w:rsidRPr="00A71337">
        <w:rPr>
          <w:rFonts w:ascii="Times New Roman" w:hAnsi="Times New Roman" w:cs="Times New Roman"/>
          <w:noProof/>
          <w:color w:val="auto"/>
        </w:rPr>
        <w:t>fluorescence</w:t>
      </w:r>
      <w:r w:rsidRPr="00A71337">
        <w:rPr>
          <w:rFonts w:ascii="Times New Roman" w:hAnsi="Times New Roman" w:cs="Times New Roman"/>
          <w:color w:val="auto"/>
        </w:rPr>
        <w:t xml:space="preserve">, which often makes it impossible to analyze the spectrum. This phenomenon can be </w:t>
      </w:r>
      <w:r w:rsidR="007C50E6" w:rsidRPr="00A71337">
        <w:rPr>
          <w:rFonts w:ascii="Times New Roman" w:hAnsi="Times New Roman" w:cs="Times New Roman"/>
          <w:color w:val="auto"/>
        </w:rPr>
        <w:t>in some cases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7C50E6" w:rsidRPr="00A71337">
        <w:rPr>
          <w:rFonts w:ascii="Times New Roman" w:hAnsi="Times New Roman" w:cs="Times New Roman"/>
          <w:color w:val="auto"/>
        </w:rPr>
        <w:t>eliminated</w:t>
      </w:r>
      <w:r w:rsidRPr="00A71337">
        <w:rPr>
          <w:rFonts w:ascii="Times New Roman" w:hAnsi="Times New Roman" w:cs="Times New Roman"/>
          <w:color w:val="auto"/>
        </w:rPr>
        <w:t xml:space="preserve"> by changing the excitation wavelength or preliminary illumination - photo-bleaching. </w:t>
      </w:r>
    </w:p>
    <w:p w14:paraId="7A9950BF" w14:textId="77777777" w:rsidR="00B266A8" w:rsidRPr="00A71337" w:rsidRDefault="00B266A8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48B96C1F" w14:textId="718A9258" w:rsidR="00FD2615" w:rsidRPr="00A71337" w:rsidRDefault="00AA03DF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ACKNOWLEDGMENTS:</w:t>
      </w:r>
    </w:p>
    <w:p w14:paraId="0C75CD03" w14:textId="7B2A02ED" w:rsidR="00AA03DF" w:rsidRPr="00A71337" w:rsidRDefault="00DC0902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The research leading to these results has received funding from the European Union</w:t>
      </w:r>
      <w:r w:rsidR="007720E0" w:rsidRPr="00A71337">
        <w:rPr>
          <w:rFonts w:ascii="Times New Roman" w:hAnsi="Times New Roman" w:cs="Times New Roman"/>
          <w:color w:val="auto"/>
        </w:rPr>
        <w:t>’</w:t>
      </w:r>
      <w:r w:rsidRPr="00A71337">
        <w:rPr>
          <w:rFonts w:ascii="Times New Roman" w:hAnsi="Times New Roman" w:cs="Times New Roman"/>
          <w:color w:val="auto"/>
        </w:rPr>
        <w:t xml:space="preserve">s Horizon 2020 research and innovation </w:t>
      </w:r>
      <w:r w:rsidRPr="00A71337">
        <w:rPr>
          <w:rFonts w:ascii="Times New Roman" w:hAnsi="Times New Roman" w:cs="Times New Roman"/>
          <w:noProof/>
          <w:color w:val="auto"/>
        </w:rPr>
        <w:t>programme</w:t>
      </w:r>
      <w:r w:rsidRPr="00A71337">
        <w:rPr>
          <w:rFonts w:ascii="Times New Roman" w:hAnsi="Times New Roman" w:cs="Times New Roman"/>
          <w:color w:val="auto"/>
        </w:rPr>
        <w:t xml:space="preserve"> under the Marie Skłodowska-Curie grant agreement No 674990 (EXCILIGHT). We thank </w:t>
      </w:r>
      <w:r w:rsidR="002B433B" w:rsidRPr="00A71337">
        <w:rPr>
          <w:rFonts w:ascii="Times New Roman" w:hAnsi="Times New Roman" w:cs="Times New Roman"/>
          <w:color w:val="auto"/>
        </w:rPr>
        <w:t xml:space="preserve">the </w:t>
      </w:r>
      <w:r w:rsidRPr="00A71337">
        <w:rPr>
          <w:rFonts w:ascii="Times New Roman" w:hAnsi="Times New Roman" w:cs="Times New Roman"/>
          <w:color w:val="auto"/>
        </w:rPr>
        <w:t xml:space="preserve">networking action funded from the European Union’s Horizon 2020 research and innovation </w:t>
      </w:r>
      <w:r w:rsidRPr="00A71337">
        <w:rPr>
          <w:rFonts w:ascii="Times New Roman" w:hAnsi="Times New Roman" w:cs="Times New Roman"/>
          <w:noProof/>
          <w:color w:val="auto"/>
        </w:rPr>
        <w:t>programme</w:t>
      </w:r>
      <w:r w:rsidRPr="00A71337">
        <w:rPr>
          <w:rFonts w:ascii="Times New Roman" w:hAnsi="Times New Roman" w:cs="Times New Roman"/>
          <w:color w:val="auto"/>
        </w:rPr>
        <w:t xml:space="preserve"> under grant agreement No 691684.</w:t>
      </w:r>
    </w:p>
    <w:p w14:paraId="1E46A736" w14:textId="77777777" w:rsidR="00DC0902" w:rsidRPr="00A71337" w:rsidRDefault="00DC0902" w:rsidP="00A71337">
      <w:pPr>
        <w:contextualSpacing/>
        <w:jc w:val="left"/>
        <w:rPr>
          <w:rFonts w:ascii="Times New Roman" w:hAnsi="Times New Roman" w:cs="Times New Roman"/>
          <w:b/>
          <w:bCs/>
          <w:color w:val="auto"/>
          <w:highlight w:val="yellow"/>
        </w:rPr>
      </w:pPr>
    </w:p>
    <w:p w14:paraId="11531393" w14:textId="52FA7ED6" w:rsidR="00FD2615" w:rsidRPr="00A71337" w:rsidRDefault="00AA03DF" w:rsidP="00A71337">
      <w:pPr>
        <w:pStyle w:val="NormalWeb"/>
        <w:spacing w:before="0" w:beforeAutospacing="0" w:after="0" w:afterAutospacing="0"/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  <w:r w:rsidRPr="00A71337">
        <w:rPr>
          <w:rFonts w:ascii="Times New Roman" w:hAnsi="Times New Roman" w:cs="Times New Roman"/>
          <w:b/>
          <w:color w:val="auto"/>
        </w:rPr>
        <w:t>DISCLOSURES</w:t>
      </w:r>
      <w:r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3B22961D" w14:textId="77777777" w:rsidR="007A4DD6" w:rsidRPr="00A71337" w:rsidRDefault="00224316" w:rsidP="00A71337">
      <w:pPr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The authors have nothing to disclose</w:t>
      </w:r>
      <w:r w:rsidR="002A453E" w:rsidRPr="00A71337">
        <w:rPr>
          <w:rFonts w:ascii="Times New Roman" w:hAnsi="Times New Roman" w:cs="Times New Roman"/>
          <w:color w:val="auto"/>
        </w:rPr>
        <w:t>.</w:t>
      </w:r>
    </w:p>
    <w:p w14:paraId="38E5BAB7" w14:textId="77777777" w:rsidR="00AA03DF" w:rsidRPr="00A71337" w:rsidRDefault="00AA03DF" w:rsidP="00A71337">
      <w:pPr>
        <w:contextualSpacing/>
        <w:jc w:val="left"/>
        <w:rPr>
          <w:rFonts w:ascii="Times New Roman" w:hAnsi="Times New Roman" w:cs="Times New Roman"/>
          <w:color w:val="auto"/>
        </w:rPr>
      </w:pPr>
    </w:p>
    <w:p w14:paraId="7EF7FD28" w14:textId="6CE68D00" w:rsidR="00FD2615" w:rsidRPr="00A71337" w:rsidRDefault="009726EE" w:rsidP="00A71337">
      <w:pPr>
        <w:contextualSpacing/>
        <w:jc w:val="left"/>
        <w:rPr>
          <w:rFonts w:ascii="Times New Roman" w:hAnsi="Times New Roman" w:cs="Times New Roman"/>
          <w:b/>
          <w:bCs/>
          <w:color w:val="auto"/>
        </w:rPr>
      </w:pPr>
      <w:r w:rsidRPr="00A71337">
        <w:rPr>
          <w:rFonts w:ascii="Times New Roman" w:hAnsi="Times New Roman" w:cs="Times New Roman"/>
          <w:b/>
          <w:bCs/>
          <w:color w:val="auto"/>
        </w:rPr>
        <w:t>REFERENCES</w:t>
      </w:r>
      <w:r w:rsidR="00D04760" w:rsidRPr="00A71337">
        <w:rPr>
          <w:rFonts w:ascii="Times New Roman" w:hAnsi="Times New Roman" w:cs="Times New Roman"/>
          <w:b/>
          <w:bCs/>
          <w:color w:val="auto"/>
        </w:rPr>
        <w:t>:</w:t>
      </w:r>
    </w:p>
    <w:p w14:paraId="0AB7E976" w14:textId="693205C3" w:rsidR="00B27CB0" w:rsidRPr="00A71337" w:rsidRDefault="00B4349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2" w:name="_Ref463643650"/>
      <w:r w:rsidRPr="00A71337">
        <w:rPr>
          <w:rFonts w:ascii="Times New Roman" w:hAnsi="Times New Roman" w:cs="Times New Roman"/>
          <w:color w:val="auto"/>
        </w:rPr>
        <w:t xml:space="preserve">Gale, R.J., </w:t>
      </w:r>
      <w:r w:rsidRPr="00A71337">
        <w:rPr>
          <w:rFonts w:ascii="Times New Roman" w:hAnsi="Times New Roman" w:cs="Times New Roman"/>
          <w:i/>
          <w:color w:val="auto"/>
        </w:rPr>
        <w:t>Spectroelectrochemistry. Theory and practice</w:t>
      </w:r>
      <w:r w:rsidRPr="00A71337">
        <w:rPr>
          <w:rFonts w:ascii="Times New Roman" w:hAnsi="Times New Roman" w:cs="Times New Roman"/>
          <w:color w:val="auto"/>
        </w:rPr>
        <w:t>. Springer</w:t>
      </w:r>
      <w:r w:rsidR="00A71337" w:rsidRPr="00A71337">
        <w:rPr>
          <w:rFonts w:ascii="Times New Roman" w:hAnsi="Times New Roman" w:cs="Times New Roman"/>
          <w:color w:val="auto"/>
        </w:rPr>
        <w:t xml:space="preserve"> (1988).</w:t>
      </w:r>
    </w:p>
    <w:p w14:paraId="4C840625" w14:textId="70D4966C" w:rsidR="00B27CB0" w:rsidRPr="00A71337" w:rsidRDefault="00B27CB0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Smith, E., Dent, G., </w:t>
      </w:r>
      <w:r w:rsidRPr="00A71337">
        <w:rPr>
          <w:rFonts w:ascii="Times New Roman" w:hAnsi="Times New Roman" w:cs="Times New Roman"/>
          <w:i/>
          <w:color w:val="auto"/>
        </w:rPr>
        <w:t xml:space="preserve">Modern Raman Spectroscopy - A Practical Approach. </w:t>
      </w:r>
      <w:r w:rsidRPr="00A71337">
        <w:rPr>
          <w:rFonts w:ascii="Times New Roman" w:hAnsi="Times New Roman" w:cs="Times New Roman"/>
          <w:color w:val="auto"/>
        </w:rPr>
        <w:t>John Wiley &amp; Sons, Ltd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A71337" w:rsidRPr="00A71337">
        <w:rPr>
          <w:rFonts w:ascii="Times New Roman" w:hAnsi="Times New Roman" w:cs="Times New Roman"/>
          <w:color w:val="auto"/>
        </w:rPr>
        <w:t>2005</w:t>
      </w:r>
      <w:r w:rsidR="00A71337" w:rsidRPr="00A71337">
        <w:rPr>
          <w:rFonts w:ascii="Times New Roman" w:hAnsi="Times New Roman" w:cs="Times New Roman"/>
          <w:color w:val="auto"/>
        </w:rPr>
        <w:t>).</w:t>
      </w:r>
    </w:p>
    <w:p w14:paraId="7FEC8EB5" w14:textId="027EE9D0" w:rsidR="00671399" w:rsidRPr="00A71337" w:rsidRDefault="0067139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Stuart, B., </w:t>
      </w:r>
      <w:r w:rsidRPr="00A71337">
        <w:rPr>
          <w:rFonts w:ascii="Times New Roman" w:hAnsi="Times New Roman" w:cs="Times New Roman"/>
          <w:i/>
          <w:color w:val="auto"/>
        </w:rPr>
        <w:t>Infrared Spectroscopy: Fundamentals and Applications</w:t>
      </w:r>
      <w:r w:rsidRPr="00A71337">
        <w:rPr>
          <w:rFonts w:ascii="Times New Roman" w:hAnsi="Times New Roman" w:cs="Times New Roman"/>
          <w:color w:val="auto"/>
        </w:rPr>
        <w:t>. Wiley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A71337" w:rsidRPr="00A71337">
        <w:rPr>
          <w:rFonts w:ascii="Times New Roman" w:hAnsi="Times New Roman" w:cs="Times New Roman"/>
          <w:color w:val="auto"/>
        </w:rPr>
        <w:t>2004</w:t>
      </w:r>
      <w:r w:rsidR="00A71337" w:rsidRPr="00A71337">
        <w:rPr>
          <w:rFonts w:ascii="Times New Roman" w:hAnsi="Times New Roman" w:cs="Times New Roman"/>
          <w:color w:val="auto"/>
        </w:rPr>
        <w:t>).</w:t>
      </w:r>
    </w:p>
    <w:p w14:paraId="312BAAB8" w14:textId="13B04117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Kaim, W., Klein, A.</w:t>
      </w:r>
      <w:r w:rsidR="00B43499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Spectroelectrochemistry</w:t>
      </w:r>
      <w:r w:rsidRPr="00A71337">
        <w:rPr>
          <w:rFonts w:ascii="Times New Roman" w:hAnsi="Times New Roman" w:cs="Times New Roman"/>
          <w:color w:val="auto"/>
        </w:rPr>
        <w:t>. Royal Society of Chemistry</w:t>
      </w:r>
      <w:bookmarkEnd w:id="2"/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A71337" w:rsidRPr="00A71337">
        <w:rPr>
          <w:rFonts w:ascii="Times New Roman" w:hAnsi="Times New Roman" w:cs="Times New Roman"/>
          <w:color w:val="auto"/>
        </w:rPr>
        <w:t>2008</w:t>
      </w:r>
      <w:r w:rsidR="00A71337" w:rsidRPr="00A71337">
        <w:rPr>
          <w:rFonts w:ascii="Times New Roman" w:hAnsi="Times New Roman" w:cs="Times New Roman"/>
          <w:color w:val="auto"/>
        </w:rPr>
        <w:t>).</w:t>
      </w:r>
    </w:p>
    <w:p w14:paraId="73411D26" w14:textId="40C7255A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3" w:name="_Ref463645230"/>
      <w:bookmarkStart w:id="4" w:name="_Ref463643685"/>
      <w:r w:rsidRPr="00A71337">
        <w:rPr>
          <w:rFonts w:ascii="Times New Roman" w:hAnsi="Times New Roman" w:cs="Times New Roman"/>
          <w:color w:val="auto"/>
        </w:rPr>
        <w:t xml:space="preserve">Nalwa, H.S. </w:t>
      </w:r>
      <w:r w:rsidRPr="00A71337">
        <w:rPr>
          <w:rFonts w:ascii="Times New Roman" w:hAnsi="Times New Roman" w:cs="Times New Roman"/>
          <w:i/>
          <w:color w:val="auto"/>
        </w:rPr>
        <w:t>Advanced Functional Molecules and Polymers Vol. 2</w:t>
      </w:r>
      <w:r w:rsidRPr="00A71337">
        <w:rPr>
          <w:rFonts w:ascii="Times New Roman" w:hAnsi="Times New Roman" w:cs="Times New Roman"/>
          <w:color w:val="auto"/>
        </w:rPr>
        <w:t>. Overseas Publishers Association</w:t>
      </w:r>
      <w:bookmarkEnd w:id="3"/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A71337" w:rsidRPr="00A71337">
        <w:rPr>
          <w:rFonts w:ascii="Times New Roman" w:hAnsi="Times New Roman" w:cs="Times New Roman"/>
          <w:color w:val="auto"/>
        </w:rPr>
        <w:t>2001</w:t>
      </w:r>
      <w:r w:rsidR="00A71337" w:rsidRPr="00A71337">
        <w:rPr>
          <w:rFonts w:ascii="Times New Roman" w:hAnsi="Times New Roman" w:cs="Times New Roman"/>
          <w:color w:val="auto"/>
        </w:rPr>
        <w:t>).</w:t>
      </w:r>
    </w:p>
    <w:p w14:paraId="24081F83" w14:textId="1CC882F9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5" w:name="_Ref463644867"/>
      <w:r w:rsidRPr="00A71337">
        <w:rPr>
          <w:rFonts w:ascii="Times New Roman" w:hAnsi="Times New Roman" w:cs="Times New Roman"/>
          <w:color w:val="auto"/>
        </w:rPr>
        <w:t>Bullock, J.P., Boyd, D.C., Mann, K.R. In situ infrared spectroelectrochemistry studies of ferrocene, [Rh</w:t>
      </w:r>
      <w:r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Pr="00A71337">
        <w:rPr>
          <w:rFonts w:ascii="Times New Roman" w:hAnsi="Times New Roman" w:cs="Times New Roman"/>
          <w:color w:val="auto"/>
        </w:rPr>
        <w:t>(dimen)</w:t>
      </w:r>
      <w:r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Pr="00A71337">
        <w:rPr>
          <w:rFonts w:ascii="Times New Roman" w:hAnsi="Times New Roman" w:cs="Times New Roman"/>
          <w:color w:val="auto"/>
        </w:rPr>
        <w:t>(dppm)</w:t>
      </w:r>
      <w:r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Pr="00A71337">
        <w:rPr>
          <w:rFonts w:ascii="Times New Roman" w:hAnsi="Times New Roman" w:cs="Times New Roman"/>
          <w:color w:val="auto"/>
        </w:rPr>
        <w:t>](PF</w:t>
      </w:r>
      <w:r w:rsidRPr="00A71337">
        <w:rPr>
          <w:rFonts w:ascii="Times New Roman" w:hAnsi="Times New Roman" w:cs="Times New Roman"/>
          <w:color w:val="auto"/>
          <w:vertAlign w:val="subscript"/>
        </w:rPr>
        <w:t>6</w:t>
      </w:r>
      <w:r w:rsidRPr="00A71337">
        <w:rPr>
          <w:rFonts w:ascii="Times New Roman" w:hAnsi="Times New Roman" w:cs="Times New Roman"/>
          <w:color w:val="auto"/>
        </w:rPr>
        <w:t>)</w:t>
      </w:r>
      <w:r w:rsidRPr="00A71337">
        <w:rPr>
          <w:rFonts w:ascii="Times New Roman" w:hAnsi="Times New Roman" w:cs="Times New Roman"/>
          <w:color w:val="auto"/>
          <w:vertAlign w:val="subscript"/>
        </w:rPr>
        <w:t>2</w:t>
      </w:r>
      <w:r w:rsidRPr="00A71337">
        <w:rPr>
          <w:rFonts w:ascii="Times New Roman" w:hAnsi="Times New Roman" w:cs="Times New Roman"/>
          <w:color w:val="auto"/>
        </w:rPr>
        <w:t xml:space="preserve"> and (mes)Cr(CO)</w:t>
      </w:r>
      <w:r w:rsidRPr="00A71337">
        <w:rPr>
          <w:rFonts w:ascii="Times New Roman" w:hAnsi="Times New Roman" w:cs="Times New Roman"/>
          <w:color w:val="auto"/>
          <w:vertAlign w:val="subscript"/>
        </w:rPr>
        <w:t>3</w:t>
      </w:r>
      <w:r w:rsidRPr="00A71337">
        <w:rPr>
          <w:rFonts w:ascii="Times New Roman" w:hAnsi="Times New Roman" w:cs="Times New Roman"/>
          <w:color w:val="auto"/>
        </w:rPr>
        <w:t xml:space="preserve"> (dimen = 1,8-diisocyanomenthane; dppm = bis(diphenylphosphino)methane); mes = mesitylene). A useful technique for the </w:t>
      </w:r>
      <w:r w:rsidRPr="00A71337">
        <w:rPr>
          <w:rFonts w:ascii="Times New Roman" w:hAnsi="Times New Roman" w:cs="Times New Roman"/>
          <w:color w:val="auto"/>
        </w:rPr>
        <w:lastRenderedPageBreak/>
        <w:t xml:space="preserve">characterization of electrochemically generated organometallic species. </w:t>
      </w:r>
      <w:r w:rsidRPr="00A71337">
        <w:rPr>
          <w:rFonts w:ascii="Times New Roman" w:hAnsi="Times New Roman" w:cs="Times New Roman"/>
          <w:i/>
          <w:color w:val="auto"/>
        </w:rPr>
        <w:t>Inorg Chem.</w:t>
      </w:r>
      <w:r w:rsidRPr="00A71337">
        <w:rPr>
          <w:rFonts w:ascii="Times New Roman" w:hAnsi="Times New Roman" w:cs="Times New Roman"/>
          <w:b/>
          <w:color w:val="auto"/>
        </w:rPr>
        <w:t>26</w:t>
      </w:r>
      <w:r w:rsidRPr="00A71337">
        <w:rPr>
          <w:rFonts w:ascii="Times New Roman" w:hAnsi="Times New Roman" w:cs="Times New Roman"/>
          <w:color w:val="auto"/>
        </w:rPr>
        <w:t>, 3084–3086</w:t>
      </w:r>
      <w:bookmarkEnd w:id="4"/>
      <w:bookmarkEnd w:id="5"/>
      <w:r w:rsidR="00FF4B00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FF4B00" w:rsidRPr="00A71337">
        <w:rPr>
          <w:rFonts w:ascii="Times New Roman" w:hAnsi="Times New Roman" w:cs="Times New Roman"/>
          <w:color w:val="auto"/>
        </w:rPr>
        <w:t>10.1021/ic00266a004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1987).</w:t>
      </w:r>
    </w:p>
    <w:p w14:paraId="66AD9CDC" w14:textId="04726296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6" w:name="_Ref463644181"/>
      <w:r w:rsidRPr="00A71337">
        <w:rPr>
          <w:rFonts w:ascii="Times New Roman" w:hAnsi="Times New Roman" w:cs="Times New Roman"/>
          <w:color w:val="auto"/>
        </w:rPr>
        <w:t xml:space="preserve">Lapkowski, M., Zak, J., Karon, K., Marciniec, B., Prukala, W. The mixed </w:t>
      </w:r>
      <w:r w:rsidRPr="00A71337">
        <w:rPr>
          <w:rFonts w:ascii="Times New Roman" w:hAnsi="Times New Roman" w:cs="Times New Roman"/>
          <w:noProof/>
          <w:color w:val="auto"/>
        </w:rPr>
        <w:t>carbon–nitrogen</w:t>
      </w:r>
      <w:r w:rsidRPr="00A71337">
        <w:rPr>
          <w:rFonts w:ascii="Times New Roman" w:hAnsi="Times New Roman" w:cs="Times New Roman"/>
          <w:color w:val="auto"/>
        </w:rPr>
        <w:t xml:space="preserve"> conjugation in the </w:t>
      </w:r>
      <w:r w:rsidRPr="00A71337">
        <w:rPr>
          <w:rFonts w:ascii="Times New Roman" w:hAnsi="Times New Roman" w:cs="Times New Roman"/>
          <w:noProof/>
          <w:color w:val="auto"/>
        </w:rPr>
        <w:t>carbazole based</w:t>
      </w:r>
      <w:r w:rsidRPr="00A71337">
        <w:rPr>
          <w:rFonts w:ascii="Times New Roman" w:hAnsi="Times New Roman" w:cs="Times New Roman"/>
          <w:color w:val="auto"/>
        </w:rPr>
        <w:t xml:space="preserve"> polymer; the electrochemical, </w:t>
      </w:r>
      <w:r w:rsidRPr="00A71337">
        <w:rPr>
          <w:rFonts w:ascii="Times New Roman" w:hAnsi="Times New Roman" w:cs="Times New Roman"/>
          <w:noProof/>
          <w:color w:val="auto"/>
        </w:rPr>
        <w:t>UVVis</w:t>
      </w:r>
      <w:r w:rsidRPr="00A71337">
        <w:rPr>
          <w:rFonts w:ascii="Times New Roman" w:hAnsi="Times New Roman" w:cs="Times New Roman"/>
          <w:color w:val="auto"/>
        </w:rPr>
        <w:t>, EPR, and IR studies on 1,4 bis[(E)2-(9H-carbazol-9-</w:t>
      </w:r>
      <w:r w:rsidRPr="00A71337">
        <w:rPr>
          <w:rFonts w:ascii="Times New Roman" w:hAnsi="Times New Roman" w:cs="Times New Roman"/>
          <w:noProof/>
          <w:color w:val="auto"/>
        </w:rPr>
        <w:t>yl</w:t>
      </w:r>
      <w:r w:rsidRPr="00A71337">
        <w:rPr>
          <w:rFonts w:ascii="Times New Roman" w:hAnsi="Times New Roman" w:cs="Times New Roman"/>
          <w:color w:val="auto"/>
        </w:rPr>
        <w:t xml:space="preserve">)vinyl]benzene. </w:t>
      </w:r>
      <w:r w:rsidRPr="00A71337">
        <w:rPr>
          <w:rFonts w:ascii="Times New Roman" w:hAnsi="Times New Roman" w:cs="Times New Roman"/>
          <w:i/>
          <w:color w:val="auto"/>
        </w:rPr>
        <w:t>Electrochim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Acta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56</w:t>
      </w:r>
      <w:r w:rsidRPr="00A71337">
        <w:rPr>
          <w:rFonts w:ascii="Times New Roman" w:hAnsi="Times New Roman" w:cs="Times New Roman"/>
          <w:color w:val="auto"/>
        </w:rPr>
        <w:t>, 4105–4111</w:t>
      </w:r>
      <w:bookmarkEnd w:id="6"/>
      <w:r w:rsidR="00FF4B00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FF4B00" w:rsidRPr="00A71337">
        <w:rPr>
          <w:rFonts w:ascii="Times New Roman" w:hAnsi="Times New Roman" w:cs="Times New Roman"/>
          <w:color w:val="auto"/>
        </w:rPr>
        <w:t>10.1016/j.electacta.2011.01.114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 xml:space="preserve">2011). </w:t>
      </w:r>
    </w:p>
    <w:p w14:paraId="2D678D92" w14:textId="112D6D54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7" w:name="_Ref463644128"/>
      <w:r w:rsidRPr="00A71337">
        <w:rPr>
          <w:rFonts w:ascii="Times New Roman" w:hAnsi="Times New Roman" w:cs="Times New Roman"/>
          <w:color w:val="auto"/>
        </w:rPr>
        <w:t xml:space="preserve">Ashley, K., Pons, S. Infrared Spectroelectrochemistry. </w:t>
      </w:r>
      <w:r w:rsidRPr="00A71337">
        <w:rPr>
          <w:rFonts w:ascii="Times New Roman" w:hAnsi="Times New Roman" w:cs="Times New Roman"/>
          <w:i/>
          <w:color w:val="auto"/>
        </w:rPr>
        <w:t>Chem Rev.</w:t>
      </w:r>
      <w:r w:rsidR="00E5085A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88</w:t>
      </w:r>
      <w:r w:rsidRPr="00A71337">
        <w:rPr>
          <w:rFonts w:ascii="Times New Roman" w:hAnsi="Times New Roman" w:cs="Times New Roman"/>
          <w:color w:val="auto"/>
        </w:rPr>
        <w:t>, 673-695</w:t>
      </w:r>
      <w:bookmarkEnd w:id="7"/>
      <w:r w:rsidR="00FF4B00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FF4B00" w:rsidRPr="00A71337">
        <w:rPr>
          <w:rFonts w:ascii="Times New Roman" w:hAnsi="Times New Roman" w:cs="Times New Roman"/>
          <w:color w:val="auto"/>
        </w:rPr>
        <w:t>10.1021/cr00086a006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1988).</w:t>
      </w:r>
    </w:p>
    <w:p w14:paraId="78AEF839" w14:textId="1F1F0D6C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8" w:name="_Ref463643652"/>
      <w:r w:rsidRPr="00A71337">
        <w:rPr>
          <w:rFonts w:ascii="Times New Roman" w:hAnsi="Times New Roman" w:cs="Times New Roman"/>
          <w:color w:val="auto"/>
        </w:rPr>
        <w:t xml:space="preserve">Martin, H.B., Morrison P.W. Application of a Diamond Thin Film as a Transparent Electrode for In Situ Infrared Spectroelectrochemistry. </w:t>
      </w:r>
      <w:r w:rsidRPr="00A71337">
        <w:rPr>
          <w:rFonts w:ascii="Times New Roman" w:hAnsi="Times New Roman" w:cs="Times New Roman"/>
          <w:i/>
          <w:color w:val="auto"/>
        </w:rPr>
        <w:t>Electrochem Solid-State Lett.</w:t>
      </w:r>
      <w:r w:rsidRPr="00A71337">
        <w:rPr>
          <w:rFonts w:ascii="Times New Roman" w:hAnsi="Times New Roman" w:cs="Times New Roman"/>
          <w:b/>
          <w:color w:val="auto"/>
        </w:rPr>
        <w:t>4</w:t>
      </w:r>
      <w:r w:rsidRPr="00A71337">
        <w:rPr>
          <w:rFonts w:ascii="Times New Roman" w:hAnsi="Times New Roman" w:cs="Times New Roman"/>
          <w:color w:val="auto"/>
        </w:rPr>
        <w:t>, 17-20</w:t>
      </w:r>
      <w:bookmarkEnd w:id="8"/>
      <w:r w:rsidR="00FF4B00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FF4B00" w:rsidRPr="00A71337">
        <w:rPr>
          <w:rFonts w:ascii="Times New Roman" w:hAnsi="Times New Roman" w:cs="Times New Roman"/>
          <w:color w:val="auto"/>
        </w:rPr>
        <w:t>10.1149/1.1353162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2001).</w:t>
      </w:r>
    </w:p>
    <w:p w14:paraId="6B7588E8" w14:textId="2510F2F2" w:rsidR="00E5085A" w:rsidRPr="00A71337" w:rsidRDefault="00E5085A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Kulesza, P.J., Malik, M.A., Denca, A., Strojek, J.,</w:t>
      </w:r>
      <w:r w:rsidRPr="00A71337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In Situ FT-IR/ATR Spectroelectrochemistry of Prussian Blue in the Solid State. Anal. Chem. </w:t>
      </w:r>
      <w:r w:rsidRPr="00A71337">
        <w:rPr>
          <w:rFonts w:ascii="Times New Roman" w:hAnsi="Times New Roman" w:cs="Times New Roman"/>
          <w:b/>
          <w:bCs/>
          <w:color w:val="auto"/>
        </w:rPr>
        <w:t xml:space="preserve">1996, </w:t>
      </w:r>
      <w:r w:rsidRPr="00A71337">
        <w:rPr>
          <w:rFonts w:ascii="Times New Roman" w:hAnsi="Times New Roman" w:cs="Times New Roman"/>
          <w:color w:val="auto"/>
        </w:rPr>
        <w:t xml:space="preserve">68, 2442-2446, </w:t>
      </w:r>
      <w:r w:rsidR="00A71337" w:rsidRPr="00A71337">
        <w:rPr>
          <w:rStyle w:val="Strong"/>
          <w:rFonts w:ascii="Times New Roman" w:hAnsi="Times New Roman" w:cs="Times New Roman"/>
          <w:b w:val="0"/>
          <w:color w:val="auto"/>
        </w:rPr>
        <w:t>DOI:</w:t>
      </w:r>
      <w:r w:rsidRPr="00A71337">
        <w:rPr>
          <w:rFonts w:ascii="Times New Roman" w:hAnsi="Times New Roman" w:cs="Times New Roman"/>
          <w:color w:val="auto"/>
        </w:rPr>
        <w:t>10.1021/ac950380k</w:t>
      </w:r>
      <w:r w:rsidR="00A71337" w:rsidRPr="00A71337">
        <w:rPr>
          <w:rFonts w:ascii="Times New Roman" w:hAnsi="Times New Roman" w:cs="Times New Roman"/>
          <w:color w:val="auto"/>
        </w:rPr>
        <w:t xml:space="preserve"> (1996).</w:t>
      </w:r>
    </w:p>
    <w:p w14:paraId="17122332" w14:textId="1292C04B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Visy, C. </w:t>
      </w:r>
      <w:r w:rsidRPr="00A71337">
        <w:rPr>
          <w:rFonts w:ascii="Times New Roman" w:hAnsi="Times New Roman" w:cs="Times New Roman"/>
          <w:i/>
          <w:color w:val="auto"/>
        </w:rPr>
        <w:t>In situ Combined Electrochemical Techniques for Conducting Polymers</w:t>
      </w:r>
      <w:r w:rsidRPr="00A71337">
        <w:rPr>
          <w:rFonts w:ascii="Times New Roman" w:hAnsi="Times New Roman" w:cs="Times New Roman"/>
          <w:color w:val="auto"/>
        </w:rPr>
        <w:t>. Springer</w:t>
      </w:r>
      <w:r w:rsidR="00A71337" w:rsidRPr="00A71337">
        <w:rPr>
          <w:rFonts w:ascii="Times New Roman" w:hAnsi="Times New Roman" w:cs="Times New Roman"/>
          <w:color w:val="auto"/>
        </w:rPr>
        <w:t xml:space="preserve"> (2017).</w:t>
      </w:r>
    </w:p>
    <w:p w14:paraId="2DDCF2D5" w14:textId="216122B6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Lapkowski M., Berrada K., </w:t>
      </w:r>
      <w:r w:rsidRPr="00A71337">
        <w:rPr>
          <w:rFonts w:ascii="Times New Roman" w:hAnsi="Times New Roman" w:cs="Times New Roman"/>
          <w:noProof/>
          <w:color w:val="auto"/>
        </w:rPr>
        <w:t>Quillard</w:t>
      </w:r>
      <w:r w:rsidRPr="00A71337">
        <w:rPr>
          <w:rFonts w:ascii="Times New Roman" w:hAnsi="Times New Roman" w:cs="Times New Roman"/>
          <w:color w:val="auto"/>
        </w:rPr>
        <w:t xml:space="preserve"> S., G. Louarn, L. S., A. Pron Electrochemical Oxidation of Polyaniline in Nonaqueous Electrolytes: “In Situ” Raman Spectroscopic Studies. </w:t>
      </w:r>
      <w:r w:rsidRPr="00A71337">
        <w:rPr>
          <w:rFonts w:ascii="Times New Roman" w:hAnsi="Times New Roman" w:cs="Times New Roman"/>
          <w:i/>
          <w:color w:val="auto"/>
        </w:rPr>
        <w:t>Macromolecules</w:t>
      </w:r>
      <w:r w:rsidRPr="00A71337">
        <w:rPr>
          <w:rFonts w:ascii="Times New Roman" w:hAnsi="Times New Roman" w:cs="Times New Roman"/>
          <w:color w:val="auto"/>
        </w:rPr>
        <w:t xml:space="preserve">. </w:t>
      </w:r>
      <w:r w:rsidRPr="00A71337">
        <w:rPr>
          <w:rFonts w:ascii="Times New Roman" w:hAnsi="Times New Roman" w:cs="Times New Roman"/>
          <w:b/>
          <w:color w:val="auto"/>
        </w:rPr>
        <w:t>28</w:t>
      </w:r>
      <w:r w:rsidRPr="00A71337">
        <w:rPr>
          <w:rFonts w:ascii="Times New Roman" w:hAnsi="Times New Roman" w:cs="Times New Roman"/>
          <w:color w:val="auto"/>
        </w:rPr>
        <w:t>, 1233–1238</w:t>
      </w:r>
      <w:r w:rsidR="00FF4B00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FF4B00" w:rsidRPr="00A71337">
        <w:rPr>
          <w:rFonts w:ascii="Times New Roman" w:hAnsi="Times New Roman" w:cs="Times New Roman"/>
          <w:color w:val="auto"/>
        </w:rPr>
        <w:t>10.1021/ma00108a061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1995).</w:t>
      </w:r>
    </w:p>
    <w:p w14:paraId="105C9BAA" w14:textId="32195317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Santos, M.J.L., Brolo, A.G., Girotto, E.M. Study of polaron and bipolaron states in polypyrrole by in situ Raman spectroelectrochemistry. </w:t>
      </w:r>
      <w:r w:rsidRPr="00A71337">
        <w:rPr>
          <w:rFonts w:ascii="Times New Roman" w:hAnsi="Times New Roman" w:cs="Times New Roman"/>
          <w:i/>
          <w:color w:val="auto"/>
        </w:rPr>
        <w:t>ElectrochimActa.</w:t>
      </w:r>
      <w:r w:rsidRPr="00A71337">
        <w:rPr>
          <w:rFonts w:ascii="Times New Roman" w:hAnsi="Times New Roman" w:cs="Times New Roman"/>
          <w:b/>
          <w:color w:val="auto"/>
        </w:rPr>
        <w:t>52</w:t>
      </w:r>
      <w:r w:rsidRPr="00A71337">
        <w:rPr>
          <w:rFonts w:ascii="Times New Roman" w:hAnsi="Times New Roman" w:cs="Times New Roman"/>
          <w:color w:val="auto"/>
        </w:rPr>
        <w:t>, 6141–6145</w:t>
      </w:r>
      <w:r w:rsidR="003F3FA2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F3FA2" w:rsidRPr="00A71337">
        <w:rPr>
          <w:rFonts w:ascii="Times New Roman" w:hAnsi="Times New Roman" w:cs="Times New Roman"/>
          <w:color w:val="auto"/>
        </w:rPr>
        <w:t>10.1016/j.electacta.2007.03.070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2007).</w:t>
      </w:r>
    </w:p>
    <w:p w14:paraId="4BCC8AC5" w14:textId="4CB9A1A4" w:rsidR="00E5085A" w:rsidRPr="00A71337" w:rsidRDefault="00401DBA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Laba, K. </w:t>
      </w:r>
      <w:r w:rsidRPr="00A71337">
        <w:rPr>
          <w:rFonts w:ascii="Times New Roman" w:hAnsi="Times New Roman" w:cs="Times New Roman"/>
          <w:i/>
          <w:color w:val="auto"/>
        </w:rPr>
        <w:t>et al.</w:t>
      </w:r>
      <w:r w:rsidRPr="00A71337">
        <w:rPr>
          <w:rFonts w:ascii="Times New Roman" w:hAnsi="Times New Roman" w:cs="Times New Roman"/>
          <w:color w:val="auto"/>
        </w:rPr>
        <w:t xml:space="preserve"> Electrochemically induced synthesis of poly(2,6-carbazole). </w:t>
      </w:r>
      <w:r w:rsidRPr="00A71337">
        <w:rPr>
          <w:rFonts w:ascii="Times New Roman" w:hAnsi="Times New Roman" w:cs="Times New Roman"/>
          <w:i/>
          <w:color w:val="auto"/>
        </w:rPr>
        <w:t>Macromol Rapid Commun</w:t>
      </w:r>
      <w:r w:rsidRPr="00A71337">
        <w:rPr>
          <w:rFonts w:ascii="Times New Roman" w:hAnsi="Times New Roman" w:cs="Times New Roman"/>
          <w:color w:val="auto"/>
        </w:rPr>
        <w:t xml:space="preserve">. </w:t>
      </w:r>
      <w:r w:rsidRPr="00A71337">
        <w:rPr>
          <w:rFonts w:ascii="Times New Roman" w:hAnsi="Times New Roman" w:cs="Times New Roman"/>
          <w:b/>
          <w:color w:val="auto"/>
        </w:rPr>
        <w:t>36</w:t>
      </w:r>
      <w:r w:rsidRPr="00A71337">
        <w:rPr>
          <w:rFonts w:ascii="Times New Roman" w:hAnsi="Times New Roman" w:cs="Times New Roman"/>
          <w:color w:val="auto"/>
        </w:rPr>
        <w:t>, 1749-1755</w:t>
      </w:r>
      <w:r w:rsidR="003F3FA2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F3FA2" w:rsidRPr="00A71337">
        <w:rPr>
          <w:rFonts w:ascii="Times New Roman" w:hAnsi="Times New Roman" w:cs="Times New Roman"/>
          <w:color w:val="auto"/>
        </w:rPr>
        <w:t>10.1002/marc.201500260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2015).</w:t>
      </w:r>
    </w:p>
    <w:p w14:paraId="00F48262" w14:textId="3751BF6D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Garreau, S., Louarn, G., Buisson, J.P., Froyer, G., Lefrant, S. In Situ Spectroelectroc</w:t>
      </w:r>
      <w:r w:rsidR="003F3FA2" w:rsidRPr="00A71337">
        <w:rPr>
          <w:rFonts w:ascii="Times New Roman" w:hAnsi="Times New Roman" w:cs="Times New Roman"/>
          <w:color w:val="auto"/>
        </w:rPr>
        <w:t>hemical Raman Studies of Poly (</w:t>
      </w:r>
      <w:r w:rsidRPr="00A71337">
        <w:rPr>
          <w:rFonts w:ascii="Times New Roman" w:hAnsi="Times New Roman" w:cs="Times New Roman"/>
          <w:noProof/>
          <w:color w:val="auto"/>
        </w:rPr>
        <w:t>3</w:t>
      </w:r>
      <w:r w:rsidR="00A71337" w:rsidRPr="00A71337">
        <w:rPr>
          <w:rFonts w:ascii="Times New Roman" w:hAnsi="Times New Roman" w:cs="Times New Roman"/>
          <w:noProof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4-</w:t>
      </w:r>
      <w:r w:rsidRPr="00A71337">
        <w:rPr>
          <w:rFonts w:ascii="Times New Roman" w:hAnsi="Times New Roman" w:cs="Times New Roman"/>
          <w:noProof/>
          <w:color w:val="auto"/>
        </w:rPr>
        <w:t>ethylenedioxyt</w:t>
      </w:r>
      <w:r w:rsidR="003F3FA2" w:rsidRPr="00A71337">
        <w:rPr>
          <w:rFonts w:ascii="Times New Roman" w:hAnsi="Times New Roman" w:cs="Times New Roman"/>
          <w:noProof/>
          <w:color w:val="auto"/>
        </w:rPr>
        <w:t>hiophene</w:t>
      </w:r>
      <w:r w:rsidR="003F3FA2" w:rsidRPr="00A71337">
        <w:rPr>
          <w:rFonts w:ascii="Times New Roman" w:hAnsi="Times New Roman" w:cs="Times New Roman"/>
          <w:color w:val="auto"/>
        </w:rPr>
        <w:t>) (</w:t>
      </w:r>
      <w:r w:rsidRPr="00A71337">
        <w:rPr>
          <w:rFonts w:ascii="Times New Roman" w:hAnsi="Times New Roman" w:cs="Times New Roman"/>
          <w:color w:val="auto"/>
        </w:rPr>
        <w:t xml:space="preserve">PEDT). </w:t>
      </w:r>
      <w:r w:rsidRPr="00A71337">
        <w:rPr>
          <w:rFonts w:ascii="Times New Roman" w:hAnsi="Times New Roman" w:cs="Times New Roman"/>
          <w:i/>
          <w:color w:val="auto"/>
        </w:rPr>
        <w:t>Macromolecules.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32</w:t>
      </w:r>
      <w:r w:rsidRPr="00A71337">
        <w:rPr>
          <w:rFonts w:ascii="Times New Roman" w:hAnsi="Times New Roman" w:cs="Times New Roman"/>
          <w:color w:val="auto"/>
        </w:rPr>
        <w:t>, 6807–6812</w:t>
      </w:r>
      <w:r w:rsidR="003F3FA2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F3FA2" w:rsidRPr="00A71337">
        <w:rPr>
          <w:rFonts w:ascii="Times New Roman" w:hAnsi="Times New Roman" w:cs="Times New Roman"/>
          <w:color w:val="auto"/>
        </w:rPr>
        <w:t>10.1021/ma9905674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1999).</w:t>
      </w:r>
    </w:p>
    <w:p w14:paraId="3F3AA2C6" w14:textId="4A8E536F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Mazeikiene. G., Niaura, R., Malinauskas, A. In situ Raman spectroelectrochemical study of redox processes at poly (Toluidine blue) modified electrode</w:t>
      </w:r>
      <w:r w:rsidRPr="00A71337">
        <w:rPr>
          <w:rFonts w:ascii="Times New Roman" w:hAnsi="Times New Roman" w:cs="Times New Roman"/>
          <w:i/>
          <w:color w:val="auto"/>
        </w:rPr>
        <w:t>, ElectrochimActa.</w:t>
      </w:r>
      <w:r w:rsidRPr="00A71337">
        <w:rPr>
          <w:rFonts w:ascii="Times New Roman" w:hAnsi="Times New Roman" w:cs="Times New Roman"/>
          <w:b/>
          <w:color w:val="auto"/>
        </w:rPr>
        <w:t>53</w:t>
      </w:r>
      <w:r w:rsidRPr="00A71337">
        <w:rPr>
          <w:rFonts w:ascii="Times New Roman" w:hAnsi="Times New Roman" w:cs="Times New Roman"/>
          <w:color w:val="auto"/>
        </w:rPr>
        <w:t>, 7736–7743</w:t>
      </w:r>
      <w:r w:rsidR="003F3FA2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F3FA2" w:rsidRPr="00A71337">
        <w:rPr>
          <w:rFonts w:ascii="Times New Roman" w:hAnsi="Times New Roman" w:cs="Times New Roman"/>
          <w:color w:val="auto"/>
        </w:rPr>
        <w:t>10.1016/j.electacta.2008.05.050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 xml:space="preserve">2008). </w:t>
      </w:r>
    </w:p>
    <w:p w14:paraId="4783501C" w14:textId="627A78F5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Lukkari, J., Kleemola, K., Meretoja, M., Ollonqvist, T., Kankare, J. Electrochemical post-self-assembly transformation of 4-</w:t>
      </w:r>
      <w:r w:rsidRPr="00A71337">
        <w:rPr>
          <w:rFonts w:ascii="Times New Roman" w:hAnsi="Times New Roman" w:cs="Times New Roman"/>
          <w:noProof/>
          <w:color w:val="auto"/>
        </w:rPr>
        <w:t>aminothiophenol</w:t>
      </w:r>
      <w:r w:rsidRPr="00A71337">
        <w:rPr>
          <w:rFonts w:ascii="Times New Roman" w:hAnsi="Times New Roman" w:cs="Times New Roman"/>
          <w:color w:val="auto"/>
        </w:rPr>
        <w:t xml:space="preserve"> monolayers on gold electrodes. </w:t>
      </w:r>
      <w:r w:rsidRPr="00A71337">
        <w:rPr>
          <w:rFonts w:ascii="Times New Roman" w:hAnsi="Times New Roman" w:cs="Times New Roman"/>
          <w:i/>
          <w:color w:val="auto"/>
        </w:rPr>
        <w:t>Langmuir.</w:t>
      </w:r>
      <w:r w:rsidRPr="00A71337">
        <w:rPr>
          <w:rFonts w:ascii="Times New Roman" w:hAnsi="Times New Roman" w:cs="Times New Roman"/>
          <w:color w:val="auto"/>
        </w:rPr>
        <w:t xml:space="preserve"> 14, 1705–1715</w:t>
      </w:r>
      <w:r w:rsidR="003F3FA2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F3FA2" w:rsidRPr="00A71337">
        <w:rPr>
          <w:rFonts w:ascii="Times New Roman" w:hAnsi="Times New Roman" w:cs="Times New Roman"/>
          <w:color w:val="auto"/>
        </w:rPr>
        <w:t>10.1021/la970931x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1998).</w:t>
      </w:r>
    </w:p>
    <w:p w14:paraId="13A520BC" w14:textId="20F1E2BB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Ju, H., Xiao, Y., Lu, X., Chen, H. Electrooxidative coupling of a toluidine blue O terminated self-assembled monolayer studied by electrochemistry and </w:t>
      </w:r>
      <w:r w:rsidRPr="00A71337">
        <w:rPr>
          <w:rFonts w:ascii="Times New Roman" w:hAnsi="Times New Roman" w:cs="Times New Roman"/>
          <w:noProof/>
          <w:color w:val="auto"/>
        </w:rPr>
        <w:t>surface enhanced</w:t>
      </w:r>
      <w:r w:rsidRPr="00A71337">
        <w:rPr>
          <w:rFonts w:ascii="Times New Roman" w:hAnsi="Times New Roman" w:cs="Times New Roman"/>
          <w:color w:val="auto"/>
        </w:rPr>
        <w:t xml:space="preserve"> Raman spectroscopy. </w:t>
      </w:r>
      <w:r w:rsidRPr="00A71337">
        <w:rPr>
          <w:rFonts w:ascii="Times New Roman" w:hAnsi="Times New Roman" w:cs="Times New Roman"/>
          <w:i/>
          <w:color w:val="auto"/>
        </w:rPr>
        <w:t>J Electroanal Chem.</w:t>
      </w:r>
      <w:r w:rsidRPr="00A71337">
        <w:rPr>
          <w:rFonts w:ascii="Times New Roman" w:hAnsi="Times New Roman" w:cs="Times New Roman"/>
          <w:b/>
          <w:color w:val="auto"/>
        </w:rPr>
        <w:t>518</w:t>
      </w:r>
      <w:r w:rsidRPr="00A71337">
        <w:rPr>
          <w:rFonts w:ascii="Times New Roman" w:hAnsi="Times New Roman" w:cs="Times New Roman"/>
          <w:color w:val="auto"/>
        </w:rPr>
        <w:t>, 123–130</w:t>
      </w:r>
      <w:r w:rsidR="001E431B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1E431B" w:rsidRPr="00A71337">
        <w:rPr>
          <w:rFonts w:ascii="Times New Roman" w:hAnsi="Times New Roman" w:cs="Times New Roman"/>
          <w:color w:val="auto"/>
        </w:rPr>
        <w:t>10.1016/S0022-0728(01)00702-1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2002).</w:t>
      </w:r>
    </w:p>
    <w:p w14:paraId="40E5889D" w14:textId="17B72B90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  <w:lang w:val="en-GB"/>
        </w:rPr>
        <w:t xml:space="preserve">Virdee, H.R., Hester, R.E. </w:t>
      </w:r>
      <w:r w:rsidRPr="00A71337">
        <w:rPr>
          <w:rFonts w:ascii="Times New Roman" w:hAnsi="Times New Roman" w:cs="Times New Roman"/>
          <w:color w:val="auto"/>
        </w:rPr>
        <w:t>Surface-Enhanced Raman Spectroscopy of Thionine-</w:t>
      </w:r>
      <w:r w:rsidRPr="00A71337">
        <w:rPr>
          <w:rFonts w:ascii="Times New Roman" w:hAnsi="Times New Roman" w:cs="Times New Roman"/>
          <w:noProof/>
          <w:color w:val="auto"/>
        </w:rPr>
        <w:t>modfied</w:t>
      </w:r>
      <w:r w:rsidRPr="00A71337">
        <w:rPr>
          <w:rFonts w:ascii="Times New Roman" w:hAnsi="Times New Roman" w:cs="Times New Roman"/>
          <w:color w:val="auto"/>
        </w:rPr>
        <w:t xml:space="preserve"> Gold Electrodes. </w:t>
      </w:r>
      <w:r w:rsidRPr="00A71337">
        <w:rPr>
          <w:rFonts w:ascii="Times New Roman" w:hAnsi="Times New Roman" w:cs="Times New Roman"/>
          <w:i/>
          <w:color w:val="auto"/>
        </w:rPr>
        <w:t>Laser Chem.</w:t>
      </w:r>
      <w:r w:rsidRPr="00A71337">
        <w:rPr>
          <w:rFonts w:ascii="Times New Roman" w:hAnsi="Times New Roman" w:cs="Times New Roman"/>
          <w:b/>
          <w:color w:val="auto"/>
        </w:rPr>
        <w:t>9</w:t>
      </w:r>
      <w:r w:rsidRPr="00A71337">
        <w:rPr>
          <w:rFonts w:ascii="Times New Roman" w:hAnsi="Times New Roman" w:cs="Times New Roman"/>
          <w:color w:val="auto"/>
        </w:rPr>
        <w:t>, 401–416</w:t>
      </w:r>
      <w:r w:rsidR="001E431B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1E431B" w:rsidRPr="00A71337">
        <w:rPr>
          <w:rFonts w:ascii="Times New Roman" w:hAnsi="Times New Roman" w:cs="Times New Roman"/>
          <w:color w:val="auto"/>
        </w:rPr>
        <w:t>10.1155/LC.9.401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1988).</w:t>
      </w:r>
    </w:p>
    <w:p w14:paraId="40B6D157" w14:textId="7FE03533" w:rsidR="00E5085A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Itoh, T., McCreery, R.L. In situ Raman spectroelectrochemistry of electron transfer between glassy carbon and a chemisorbed </w:t>
      </w:r>
      <w:r w:rsidRPr="00A71337">
        <w:rPr>
          <w:rFonts w:ascii="Times New Roman" w:hAnsi="Times New Roman" w:cs="Times New Roman"/>
          <w:noProof/>
          <w:color w:val="auto"/>
        </w:rPr>
        <w:t>nitroazobenzene</w:t>
      </w:r>
      <w:r w:rsidRPr="00A71337">
        <w:rPr>
          <w:rFonts w:ascii="Times New Roman" w:hAnsi="Times New Roman" w:cs="Times New Roman"/>
          <w:color w:val="auto"/>
        </w:rPr>
        <w:t xml:space="preserve"> monolayer. </w:t>
      </w:r>
      <w:r w:rsidRPr="00A71337">
        <w:rPr>
          <w:rFonts w:ascii="Times New Roman" w:hAnsi="Times New Roman" w:cs="Times New Roman"/>
          <w:i/>
          <w:color w:val="auto"/>
        </w:rPr>
        <w:t>J Am Chem Soc.</w:t>
      </w:r>
      <w:r w:rsidRPr="00A71337">
        <w:rPr>
          <w:rFonts w:ascii="Times New Roman" w:hAnsi="Times New Roman" w:cs="Times New Roman"/>
          <w:b/>
          <w:color w:val="auto"/>
        </w:rPr>
        <w:t>124</w:t>
      </w:r>
      <w:r w:rsidRPr="00A71337">
        <w:rPr>
          <w:rFonts w:ascii="Times New Roman" w:hAnsi="Times New Roman" w:cs="Times New Roman"/>
          <w:color w:val="auto"/>
        </w:rPr>
        <w:t>, 10894–10902</w:t>
      </w:r>
      <w:r w:rsidR="001E431B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1E431B" w:rsidRPr="00A71337">
        <w:rPr>
          <w:rFonts w:ascii="Times New Roman" w:hAnsi="Times New Roman" w:cs="Times New Roman"/>
          <w:color w:val="auto"/>
        </w:rPr>
        <w:t>10.1021/ja020398u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2002).</w:t>
      </w:r>
    </w:p>
    <w:p w14:paraId="4089DC6F" w14:textId="7C8F78A4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Rosario-Castro, B.I., Fachini, E.R., Hernández, J., Pérez-Davis, M.E., Cabrera, C.R.</w:t>
      </w:r>
      <w:r w:rsidR="00944989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Electrochemical and surface characterization of 4-aminothiophenol adsorption at polycrystalline platinum electrodes. </w:t>
      </w:r>
      <w:r w:rsidRPr="00A71337">
        <w:rPr>
          <w:rFonts w:ascii="Times New Roman" w:hAnsi="Times New Roman" w:cs="Times New Roman"/>
          <w:i/>
          <w:color w:val="auto"/>
        </w:rPr>
        <w:t>Langmuir.</w:t>
      </w:r>
      <w:r w:rsidRPr="00A71337">
        <w:rPr>
          <w:rFonts w:ascii="Times New Roman" w:hAnsi="Times New Roman" w:cs="Times New Roman"/>
          <w:b/>
          <w:color w:val="auto"/>
        </w:rPr>
        <w:t>22</w:t>
      </w:r>
      <w:r w:rsidR="006D2AD4" w:rsidRPr="00A71337">
        <w:rPr>
          <w:rFonts w:ascii="Times New Roman" w:hAnsi="Times New Roman" w:cs="Times New Roman"/>
          <w:color w:val="auto"/>
        </w:rPr>
        <w:t xml:space="preserve">, 6102–6108,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6D2AD4" w:rsidRPr="00A71337">
        <w:rPr>
          <w:rFonts w:ascii="Times New Roman" w:hAnsi="Times New Roman" w:cs="Times New Roman"/>
          <w:color w:val="auto"/>
        </w:rPr>
        <w:t>10.1021/la0522193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2006).</w:t>
      </w:r>
    </w:p>
    <w:p w14:paraId="03DA6266" w14:textId="715B3F8F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lastRenderedPageBreak/>
        <w:t>Piwowar, K., Blacha-Grzechnik, A., Turczyn, R., Zak, J. Electropolymerized</w:t>
      </w:r>
      <w:r w:rsidR="008E537C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phenothiazines for the photochemical generation of singlet oxygen. </w:t>
      </w:r>
      <w:r w:rsidRPr="00A71337">
        <w:rPr>
          <w:rFonts w:ascii="Times New Roman" w:hAnsi="Times New Roman" w:cs="Times New Roman"/>
          <w:i/>
          <w:color w:val="auto"/>
        </w:rPr>
        <w:t>Electrochim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Acta.</w:t>
      </w:r>
      <w:r w:rsidRPr="00A71337">
        <w:rPr>
          <w:rFonts w:ascii="Times New Roman" w:hAnsi="Times New Roman" w:cs="Times New Roman"/>
          <w:b/>
          <w:color w:val="auto"/>
        </w:rPr>
        <w:t>141</w:t>
      </w:r>
      <w:r w:rsidR="006F3895" w:rsidRPr="00A71337">
        <w:rPr>
          <w:rFonts w:ascii="Times New Roman" w:hAnsi="Times New Roman" w:cs="Times New Roman"/>
          <w:color w:val="auto"/>
        </w:rPr>
        <w:t xml:space="preserve">, 182–188,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6F3895" w:rsidRPr="00A71337">
        <w:rPr>
          <w:rFonts w:ascii="Times New Roman" w:hAnsi="Times New Roman" w:cs="Times New Roman"/>
          <w:color w:val="auto"/>
        </w:rPr>
        <w:t>10.1016/j.electacta.2014.07.052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2014).</w:t>
      </w:r>
    </w:p>
    <w:p w14:paraId="6BFD8EE3" w14:textId="526D3373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Mazeikiene, R., Niaura, G., Eicher-Lorka, O., Malinauskas, A. Raman spectroelectrochemical study of Toluidine Blue adsorbed and electropolymerized at a gold electrode. </w:t>
      </w:r>
      <w:r w:rsidRPr="00A71337">
        <w:rPr>
          <w:rFonts w:ascii="Times New Roman" w:hAnsi="Times New Roman" w:cs="Times New Roman"/>
          <w:i/>
          <w:color w:val="auto"/>
        </w:rPr>
        <w:t>Vib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Spectrosc.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47</w:t>
      </w:r>
      <w:r w:rsidRPr="00A71337">
        <w:rPr>
          <w:rFonts w:ascii="Times New Roman" w:hAnsi="Times New Roman" w:cs="Times New Roman"/>
          <w:color w:val="auto"/>
        </w:rPr>
        <w:t>, 105–112</w:t>
      </w:r>
      <w:r w:rsidR="006F3895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6F3895" w:rsidRPr="00A71337">
        <w:rPr>
          <w:rFonts w:ascii="Times New Roman" w:hAnsi="Times New Roman" w:cs="Times New Roman"/>
          <w:color w:val="auto"/>
        </w:rPr>
        <w:t>10.1016/j.vibspec.2008.02.018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2008).</w:t>
      </w:r>
    </w:p>
    <w:p w14:paraId="795F7E44" w14:textId="60EC1617" w:rsidR="00355436" w:rsidRPr="00A71337" w:rsidRDefault="00355436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Data, P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Electrochemically Induced Synthesis of Triphenylamine-based Polyhydrazones. </w:t>
      </w:r>
      <w:r w:rsidRPr="00A71337">
        <w:rPr>
          <w:rFonts w:ascii="Times New Roman" w:hAnsi="Times New Roman" w:cs="Times New Roman"/>
          <w:i/>
          <w:color w:val="auto"/>
        </w:rPr>
        <w:t>Electrochim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Acta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230</w:t>
      </w:r>
      <w:r w:rsidRPr="00A71337">
        <w:rPr>
          <w:rFonts w:ascii="Times New Roman" w:hAnsi="Times New Roman" w:cs="Times New Roman"/>
          <w:color w:val="auto"/>
        </w:rPr>
        <w:t>, 10–21</w:t>
      </w:r>
      <w:r w:rsidR="00AD0988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AD0988" w:rsidRPr="00A71337">
        <w:rPr>
          <w:rFonts w:ascii="Times New Roman" w:hAnsi="Times New Roman" w:cs="Times New Roman"/>
          <w:color w:val="auto"/>
        </w:rPr>
        <w:t>10.1016/j.electacta.2017.01.132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2017).</w:t>
      </w:r>
    </w:p>
    <w:p w14:paraId="5F7BF4CE" w14:textId="1BD17BA4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Blacha-Grzechnik, A., Turczyn, R., Burek, M., Zak, J. In situ Raman spectroscopic studies on potential-induced structural changes in polyaniline thin films synthesized via surface-initiated electropolymerization on </w:t>
      </w:r>
      <w:r w:rsidRPr="00A71337">
        <w:rPr>
          <w:rFonts w:ascii="Times New Roman" w:hAnsi="Times New Roman" w:cs="Times New Roman"/>
          <w:noProof/>
          <w:color w:val="auto"/>
        </w:rPr>
        <w:t>covalently modified gold surface</w:t>
      </w:r>
      <w:r w:rsidRPr="00A71337">
        <w:rPr>
          <w:rFonts w:ascii="Times New Roman" w:hAnsi="Times New Roman" w:cs="Times New Roman"/>
          <w:color w:val="auto"/>
        </w:rPr>
        <w:t xml:space="preserve">. </w:t>
      </w:r>
      <w:r w:rsidRPr="00A71337">
        <w:rPr>
          <w:rFonts w:ascii="Times New Roman" w:hAnsi="Times New Roman" w:cs="Times New Roman"/>
          <w:i/>
          <w:color w:val="auto"/>
        </w:rPr>
        <w:t>Vib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Spectrosc.</w:t>
      </w:r>
      <w:r w:rsidRPr="00A71337">
        <w:rPr>
          <w:rFonts w:ascii="Times New Roman" w:hAnsi="Times New Roman" w:cs="Times New Roman"/>
          <w:b/>
          <w:color w:val="auto"/>
        </w:rPr>
        <w:t>71</w:t>
      </w:r>
      <w:r w:rsidRPr="00A71337">
        <w:rPr>
          <w:rFonts w:ascii="Times New Roman" w:hAnsi="Times New Roman" w:cs="Times New Roman"/>
          <w:color w:val="auto"/>
        </w:rPr>
        <w:t>, 30–36</w:t>
      </w:r>
      <w:r w:rsidR="003B4554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B4554" w:rsidRPr="00A71337">
        <w:rPr>
          <w:rFonts w:ascii="Times New Roman" w:hAnsi="Times New Roman" w:cs="Times New Roman"/>
          <w:color w:val="auto"/>
        </w:rPr>
        <w:t>10.1016/j.vibspec.2014.01.008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2014).</w:t>
      </w:r>
    </w:p>
    <w:p w14:paraId="316B77A6" w14:textId="26471DD3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Baibarac, M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SERS spectra of polyaniline thin films deposited on rough </w:t>
      </w:r>
      <w:r w:rsidRPr="00A71337">
        <w:rPr>
          <w:rFonts w:ascii="Times New Roman" w:hAnsi="Times New Roman" w:cs="Times New Roman"/>
          <w:noProof/>
          <w:color w:val="auto"/>
        </w:rPr>
        <w:t>Ag</w:t>
      </w:r>
      <w:r w:rsidR="00A71337" w:rsidRPr="00A71337">
        <w:rPr>
          <w:rFonts w:ascii="Times New Roman" w:hAnsi="Times New Roman" w:cs="Times New Roman"/>
          <w:noProof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Au and </w:t>
      </w:r>
      <w:r w:rsidRPr="00A71337">
        <w:rPr>
          <w:rFonts w:ascii="Times New Roman" w:hAnsi="Times New Roman" w:cs="Times New Roman"/>
          <w:noProof/>
          <w:color w:val="auto"/>
        </w:rPr>
        <w:t>Cu .</w:t>
      </w:r>
      <w:r w:rsidRPr="00A71337">
        <w:rPr>
          <w:rFonts w:ascii="Times New Roman" w:hAnsi="Times New Roman" w:cs="Times New Roman"/>
          <w:color w:val="auto"/>
        </w:rPr>
        <w:t xml:space="preserve"> Polymer film thickness and roughness parameter dependence of SERS spectra. </w:t>
      </w:r>
      <w:r w:rsidRPr="00A71337">
        <w:rPr>
          <w:rFonts w:ascii="Times New Roman" w:hAnsi="Times New Roman" w:cs="Times New Roman"/>
          <w:i/>
          <w:color w:val="auto"/>
        </w:rPr>
        <w:t>Synth Met.</w:t>
      </w:r>
      <w:r w:rsidRPr="00A71337">
        <w:rPr>
          <w:rFonts w:ascii="Times New Roman" w:hAnsi="Times New Roman" w:cs="Times New Roman"/>
          <w:b/>
          <w:color w:val="auto"/>
        </w:rPr>
        <w:t>96</w:t>
      </w:r>
      <w:r w:rsidRPr="00A71337">
        <w:rPr>
          <w:rFonts w:ascii="Times New Roman" w:hAnsi="Times New Roman" w:cs="Times New Roman"/>
          <w:color w:val="auto"/>
        </w:rPr>
        <w:t>, 63–70</w:t>
      </w:r>
      <w:r w:rsidR="00EF0F54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EF0F54" w:rsidRPr="00A71337">
        <w:rPr>
          <w:rFonts w:ascii="Times New Roman" w:hAnsi="Times New Roman" w:cs="Times New Roman"/>
          <w:color w:val="auto"/>
        </w:rPr>
        <w:t>10.1016/S0379-6779(98)00065-4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1998).</w:t>
      </w:r>
    </w:p>
    <w:p w14:paraId="02D9FBF7" w14:textId="669EB35E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Mazeikiene, R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>Raman spectroelectrochemical study of polyaniline and sulfonated polyaniline in solutions of different pH.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Vib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Spectrosc.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b/>
          <w:color w:val="auto"/>
        </w:rPr>
        <w:t>44</w:t>
      </w:r>
      <w:r w:rsidR="00524EBC" w:rsidRPr="00A71337">
        <w:rPr>
          <w:rFonts w:ascii="Times New Roman" w:hAnsi="Times New Roman" w:cs="Times New Roman"/>
          <w:color w:val="auto"/>
        </w:rPr>
        <w:t xml:space="preserve">, 201–208,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524EBC" w:rsidRPr="00A71337">
        <w:rPr>
          <w:rFonts w:ascii="Times New Roman" w:hAnsi="Times New Roman" w:cs="Times New Roman"/>
          <w:color w:val="auto"/>
        </w:rPr>
        <w:t>10.1016/j.vibspec.2006.09.005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2007).</w:t>
      </w:r>
    </w:p>
    <w:p w14:paraId="7FA3F257" w14:textId="4D73124C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>Jiao, L.S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In situ electrochemical SERS studies on electrodeposition of aniline on 4-ATP/Au surface, </w:t>
      </w:r>
      <w:r w:rsidRPr="00A71337">
        <w:rPr>
          <w:rFonts w:ascii="Times New Roman" w:hAnsi="Times New Roman" w:cs="Times New Roman"/>
          <w:i/>
          <w:color w:val="auto"/>
        </w:rPr>
        <w:t>J Solid State Electrochem.</w:t>
      </w:r>
      <w:r w:rsidRPr="00A71337">
        <w:rPr>
          <w:rFonts w:ascii="Times New Roman" w:hAnsi="Times New Roman" w:cs="Times New Roman"/>
          <w:b/>
          <w:color w:val="auto"/>
        </w:rPr>
        <w:t>10</w:t>
      </w:r>
      <w:r w:rsidR="00D73DF5" w:rsidRPr="00A71337">
        <w:rPr>
          <w:rFonts w:ascii="Times New Roman" w:hAnsi="Times New Roman" w:cs="Times New Roman"/>
          <w:color w:val="auto"/>
        </w:rPr>
        <w:t xml:space="preserve">, 886–893,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D73DF5" w:rsidRPr="00A71337">
        <w:rPr>
          <w:rFonts w:ascii="Times New Roman" w:hAnsi="Times New Roman" w:cs="Times New Roman"/>
          <w:color w:val="auto"/>
        </w:rPr>
        <w:t>10.1007/s10008-005-0021-y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2006).</w:t>
      </w:r>
    </w:p>
    <w:p w14:paraId="4F94FBFA" w14:textId="77777777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Sun, S.G., Christensen, P.A., Wieckowski, A. </w:t>
      </w:r>
      <w:r w:rsidRPr="00A71337">
        <w:rPr>
          <w:rFonts w:ascii="Times New Roman" w:hAnsi="Times New Roman" w:cs="Times New Roman"/>
          <w:i/>
          <w:color w:val="auto"/>
        </w:rPr>
        <w:t>In-situ Spectroscopic Studies of Adsorption at the Electrode and Electrocatalysis</w:t>
      </w:r>
      <w:r w:rsidRPr="00A71337">
        <w:rPr>
          <w:rFonts w:ascii="Times New Roman" w:hAnsi="Times New Roman" w:cs="Times New Roman"/>
          <w:color w:val="auto"/>
        </w:rPr>
        <w:t xml:space="preserve">. Elsevier. 2011 </w:t>
      </w:r>
    </w:p>
    <w:p w14:paraId="219386DB" w14:textId="2DEA447D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9" w:name="_Ref463646630"/>
      <w:r w:rsidRPr="00A71337">
        <w:rPr>
          <w:rFonts w:ascii="Times New Roman" w:hAnsi="Times New Roman" w:cs="Times New Roman"/>
          <w:color w:val="auto"/>
          <w:lang w:val="en-GB"/>
        </w:rPr>
        <w:t>Trznadel, M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UV–VIS–NIR and Raman spectroelectrochemistry of regioregular poly(3-octylthiophene): comparison with its non-regioregular analogue. </w:t>
      </w:r>
      <w:r w:rsidRPr="00A71337">
        <w:rPr>
          <w:rFonts w:ascii="Times New Roman" w:hAnsi="Times New Roman" w:cs="Times New Roman"/>
          <w:i/>
          <w:color w:val="auto"/>
        </w:rPr>
        <w:t>J Chem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Soc, Faraday Trans.</w:t>
      </w:r>
      <w:r w:rsidRPr="00A71337">
        <w:rPr>
          <w:rFonts w:ascii="Times New Roman" w:hAnsi="Times New Roman" w:cs="Times New Roman"/>
          <w:b/>
          <w:color w:val="auto"/>
        </w:rPr>
        <w:t>92</w:t>
      </w:r>
      <w:r w:rsidRPr="00A71337">
        <w:rPr>
          <w:rFonts w:ascii="Times New Roman" w:hAnsi="Times New Roman" w:cs="Times New Roman"/>
          <w:color w:val="auto"/>
        </w:rPr>
        <w:t>, 1387-1393</w:t>
      </w:r>
      <w:bookmarkEnd w:id="9"/>
      <w:r w:rsidRPr="00A71337">
        <w:rPr>
          <w:rFonts w:ascii="Times New Roman" w:hAnsi="Times New Roman" w:cs="Times New Roman"/>
          <w:color w:val="auto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315AF6" w:rsidRPr="00A71337">
        <w:rPr>
          <w:rFonts w:ascii="Times New Roman" w:hAnsi="Times New Roman" w:cs="Times New Roman"/>
          <w:color w:val="auto"/>
        </w:rPr>
        <w:t>10.1039/FT9969201387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1996).</w:t>
      </w:r>
    </w:p>
    <w:p w14:paraId="33A93BA7" w14:textId="0D7D9BC9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10" w:name="_Ref463646631"/>
      <w:r w:rsidRPr="00A71337">
        <w:rPr>
          <w:rFonts w:ascii="Times New Roman" w:hAnsi="Times New Roman" w:cs="Times New Roman"/>
          <w:color w:val="auto"/>
        </w:rPr>
        <w:t>Kalbac, M</w:t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Raman Spectroscopy and in Situ Raman Spectroelectrochemistry of Bilayer 12C/13C Graphene. </w:t>
      </w:r>
      <w:r w:rsidRPr="00A71337">
        <w:rPr>
          <w:rFonts w:ascii="Times New Roman" w:hAnsi="Times New Roman" w:cs="Times New Roman"/>
          <w:i/>
          <w:color w:val="auto"/>
        </w:rPr>
        <w:t>Nano Lett.</w:t>
      </w:r>
      <w:r w:rsidRPr="00A71337">
        <w:rPr>
          <w:rFonts w:ascii="Times New Roman" w:hAnsi="Times New Roman" w:cs="Times New Roman"/>
          <w:b/>
          <w:color w:val="auto"/>
        </w:rPr>
        <w:t>11</w:t>
      </w:r>
      <w:r w:rsidRPr="00A71337">
        <w:rPr>
          <w:rFonts w:ascii="Times New Roman" w:hAnsi="Times New Roman" w:cs="Times New Roman"/>
          <w:color w:val="auto"/>
        </w:rPr>
        <w:t>, 1957–1963</w:t>
      </w:r>
      <w:bookmarkEnd w:id="10"/>
      <w:r w:rsidR="00236FD4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236FD4" w:rsidRPr="00A71337">
        <w:rPr>
          <w:rFonts w:ascii="Times New Roman" w:hAnsi="Times New Roman" w:cs="Times New Roman"/>
          <w:color w:val="auto"/>
        </w:rPr>
        <w:t>10.1021/nl2001956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 xml:space="preserve">2011). </w:t>
      </w:r>
    </w:p>
    <w:p w14:paraId="7E624311" w14:textId="1B36C247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11" w:name="_Ref463646633"/>
      <w:r w:rsidRPr="00A71337">
        <w:rPr>
          <w:rFonts w:ascii="Times New Roman" w:hAnsi="Times New Roman" w:cs="Times New Roman"/>
          <w:color w:val="auto"/>
        </w:rPr>
        <w:t xml:space="preserve">Jeanmaire, D.L., Van Duyne, R.P. Surface </w:t>
      </w:r>
      <w:r w:rsidR="00A71337" w:rsidRPr="00A71337">
        <w:rPr>
          <w:rFonts w:ascii="Times New Roman" w:hAnsi="Times New Roman" w:cs="Times New Roman"/>
          <w:color w:val="auto"/>
        </w:rPr>
        <w:t>R</w:t>
      </w:r>
      <w:r w:rsidRPr="00A71337">
        <w:rPr>
          <w:rFonts w:ascii="Times New Roman" w:hAnsi="Times New Roman" w:cs="Times New Roman"/>
          <w:color w:val="auto"/>
        </w:rPr>
        <w:t>aman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Pr="00A71337">
        <w:rPr>
          <w:rFonts w:ascii="Times New Roman" w:hAnsi="Times New Roman" w:cs="Times New Roman"/>
          <w:color w:val="auto"/>
        </w:rPr>
        <w:t xml:space="preserve">spectroelectrochemistry: Part I. Heterocyclic, aromatic, and aliphatic amines adsorbed on the anodized silver electrode. </w:t>
      </w:r>
      <w:r w:rsidRPr="00A71337">
        <w:rPr>
          <w:rFonts w:ascii="Times New Roman" w:hAnsi="Times New Roman" w:cs="Times New Roman"/>
          <w:i/>
          <w:color w:val="auto"/>
        </w:rPr>
        <w:t>J Electroanal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Pr="00A71337">
        <w:rPr>
          <w:rFonts w:ascii="Times New Roman" w:hAnsi="Times New Roman" w:cs="Times New Roman"/>
          <w:i/>
          <w:color w:val="auto"/>
        </w:rPr>
        <w:t>Chem Inter Electrochem.</w:t>
      </w:r>
      <w:r w:rsidRPr="00A71337">
        <w:rPr>
          <w:rFonts w:ascii="Times New Roman" w:hAnsi="Times New Roman" w:cs="Times New Roman"/>
          <w:b/>
          <w:color w:val="auto"/>
        </w:rPr>
        <w:t>84</w:t>
      </w:r>
      <w:r w:rsidRPr="00A71337">
        <w:rPr>
          <w:rFonts w:ascii="Times New Roman" w:hAnsi="Times New Roman" w:cs="Times New Roman"/>
          <w:color w:val="auto"/>
        </w:rPr>
        <w:t>, 1-20</w:t>
      </w:r>
      <w:bookmarkEnd w:id="11"/>
      <w:r w:rsidR="00DF3087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DF3087" w:rsidRPr="00A71337">
        <w:rPr>
          <w:rFonts w:ascii="Times New Roman" w:hAnsi="Times New Roman" w:cs="Times New Roman"/>
          <w:color w:val="auto"/>
        </w:rPr>
        <w:t>10.1016/S0022-0728(77)80224-6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>1977).</w:t>
      </w:r>
    </w:p>
    <w:bookmarkStart w:id="12" w:name="_Ref463646634"/>
    <w:p w14:paraId="1AB3D55E" w14:textId="5375E04E" w:rsidR="00630DC9" w:rsidRPr="00A71337" w:rsidRDefault="00F87E06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fldChar w:fldCharType="begin"/>
      </w:r>
      <w:r w:rsidR="00630DC9" w:rsidRPr="00A71337">
        <w:rPr>
          <w:rFonts w:ascii="Times New Roman" w:hAnsi="Times New Roman" w:cs="Times New Roman"/>
          <w:color w:val="auto"/>
          <w:lang w:val="en-GB"/>
        </w:rPr>
        <w:instrText xml:space="preserve"> HYPERLINK "http://asp.sagepub.com/search?author1=J.-C.+Panitz&amp;sortspec=date&amp;submit=Submit" </w:instrText>
      </w:r>
      <w:r w:rsidRPr="00A71337">
        <w:rPr>
          <w:rFonts w:ascii="Times New Roman" w:hAnsi="Times New Roman" w:cs="Times New Roman"/>
          <w:color w:val="auto"/>
        </w:rPr>
        <w:fldChar w:fldCharType="separate"/>
      </w:r>
      <w:r w:rsidR="00630DC9" w:rsidRPr="00A71337">
        <w:rPr>
          <w:rFonts w:ascii="Times New Roman" w:hAnsi="Times New Roman" w:cs="Times New Roman"/>
          <w:color w:val="auto"/>
          <w:lang w:val="en-GB"/>
        </w:rPr>
        <w:t>Panitz</w:t>
      </w:r>
      <w:r w:rsidRPr="00A71337">
        <w:rPr>
          <w:rFonts w:ascii="Times New Roman" w:hAnsi="Times New Roman" w:cs="Times New Roman"/>
          <w:color w:val="auto"/>
        </w:rPr>
        <w:fldChar w:fldCharType="end"/>
      </w:r>
      <w:r w:rsidR="00630DC9" w:rsidRPr="00A71337">
        <w:rPr>
          <w:rFonts w:ascii="Times New Roman" w:hAnsi="Times New Roman" w:cs="Times New Roman"/>
          <w:color w:val="auto"/>
          <w:lang w:val="en-GB"/>
        </w:rPr>
        <w:t xml:space="preserve">, J.C., </w:t>
      </w:r>
      <w:hyperlink r:id="rId8" w:history="1">
        <w:r w:rsidR="00630DC9" w:rsidRPr="00A71337">
          <w:rPr>
            <w:rFonts w:ascii="Times New Roman" w:hAnsi="Times New Roman" w:cs="Times New Roman"/>
            <w:color w:val="auto"/>
            <w:lang w:val="en-GB"/>
          </w:rPr>
          <w:t>Joho</w:t>
        </w:r>
      </w:hyperlink>
      <w:r w:rsidR="00630DC9" w:rsidRPr="00A71337">
        <w:rPr>
          <w:rFonts w:ascii="Times New Roman" w:hAnsi="Times New Roman" w:cs="Times New Roman"/>
          <w:color w:val="auto"/>
          <w:lang w:val="en-GB"/>
        </w:rPr>
        <w:t xml:space="preserve">, F., </w:t>
      </w:r>
      <w:hyperlink r:id="rId9" w:history="1">
        <w:r w:rsidR="00630DC9" w:rsidRPr="00A71337">
          <w:rPr>
            <w:rFonts w:ascii="Times New Roman" w:hAnsi="Times New Roman" w:cs="Times New Roman"/>
            <w:color w:val="auto"/>
          </w:rPr>
          <w:t>Novák</w:t>
        </w:r>
      </w:hyperlink>
      <w:r w:rsidR="00630DC9" w:rsidRPr="00A71337">
        <w:rPr>
          <w:rFonts w:ascii="Times New Roman" w:hAnsi="Times New Roman" w:cs="Times New Roman"/>
          <w:color w:val="auto"/>
        </w:rPr>
        <w:t xml:space="preserve">, P. In situ Characterization of a Graphite Electrode in a Secondary Lithium-Ion Battery Using Raman Microscopy. </w:t>
      </w:r>
      <w:r w:rsidR="00630DC9" w:rsidRPr="00A71337">
        <w:rPr>
          <w:rFonts w:ascii="Times New Roman" w:hAnsi="Times New Roman" w:cs="Times New Roman"/>
          <w:i/>
          <w:color w:val="auto"/>
        </w:rPr>
        <w:t>Appl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="00630DC9" w:rsidRPr="00A71337">
        <w:rPr>
          <w:rFonts w:ascii="Times New Roman" w:hAnsi="Times New Roman" w:cs="Times New Roman"/>
          <w:i/>
          <w:color w:val="auto"/>
        </w:rPr>
        <w:t>Spectrosc.</w:t>
      </w:r>
      <w:r w:rsidR="00A71337" w:rsidRPr="00A71337">
        <w:rPr>
          <w:rFonts w:ascii="Times New Roman" w:hAnsi="Times New Roman" w:cs="Times New Roman"/>
          <w:i/>
          <w:color w:val="auto"/>
        </w:rPr>
        <w:t xml:space="preserve"> </w:t>
      </w:r>
      <w:r w:rsidR="00630DC9" w:rsidRPr="00A71337">
        <w:rPr>
          <w:rFonts w:ascii="Times New Roman" w:hAnsi="Times New Roman" w:cs="Times New Roman"/>
          <w:b/>
          <w:color w:val="auto"/>
        </w:rPr>
        <w:t>53</w:t>
      </w:r>
      <w:r w:rsidR="00630DC9" w:rsidRPr="00A71337">
        <w:rPr>
          <w:rFonts w:ascii="Times New Roman" w:hAnsi="Times New Roman" w:cs="Times New Roman"/>
          <w:color w:val="auto"/>
        </w:rPr>
        <w:t>, 1188-1199</w:t>
      </w:r>
      <w:bookmarkEnd w:id="12"/>
      <w:r w:rsidR="00DF3087" w:rsidRPr="00A71337">
        <w:rPr>
          <w:rFonts w:ascii="Times New Roman" w:hAnsi="Times New Roman" w:cs="Times New Roman"/>
          <w:color w:val="auto"/>
        </w:rPr>
        <w:t xml:space="preserve">,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DF3087" w:rsidRPr="00A71337">
        <w:rPr>
          <w:rFonts w:ascii="Times New Roman" w:hAnsi="Times New Roman" w:cs="Times New Roman"/>
          <w:color w:val="auto"/>
        </w:rPr>
        <w:t>10.1366/0003702991945650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630DC9" w:rsidRPr="00A71337">
        <w:rPr>
          <w:rFonts w:ascii="Times New Roman" w:hAnsi="Times New Roman" w:cs="Times New Roman"/>
          <w:color w:val="auto"/>
        </w:rPr>
        <w:t xml:space="preserve">1999). </w:t>
      </w:r>
      <w:bookmarkStart w:id="13" w:name="_Ref463646635"/>
    </w:p>
    <w:p w14:paraId="000D4A19" w14:textId="04595A6C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t xml:space="preserve">Bonhomme, F., Lassègues, J. C., Servant, L. Raman Spectroelectrochemistry of a Carbon Supercapacitor. </w:t>
      </w:r>
      <w:r w:rsidRPr="00A71337">
        <w:rPr>
          <w:rFonts w:ascii="Times New Roman" w:hAnsi="Times New Roman" w:cs="Times New Roman"/>
          <w:i/>
          <w:color w:val="auto"/>
        </w:rPr>
        <w:t>J Electrochem Soc.</w:t>
      </w:r>
      <w:r w:rsidRPr="00A71337">
        <w:rPr>
          <w:rFonts w:ascii="Times New Roman" w:hAnsi="Times New Roman" w:cs="Times New Roman"/>
          <w:b/>
          <w:color w:val="auto"/>
        </w:rPr>
        <w:t>148</w:t>
      </w:r>
      <w:r w:rsidRPr="00A71337">
        <w:rPr>
          <w:rFonts w:ascii="Times New Roman" w:hAnsi="Times New Roman" w:cs="Times New Roman"/>
          <w:color w:val="auto"/>
        </w:rPr>
        <w:t>, 450-458</w:t>
      </w:r>
      <w:bookmarkEnd w:id="13"/>
      <w:r w:rsidR="00DF3087" w:rsidRPr="00A71337">
        <w:rPr>
          <w:rFonts w:ascii="Times New Roman" w:hAnsi="Times New Roman" w:cs="Times New Roman"/>
          <w:color w:val="auto"/>
        </w:rPr>
        <w:t>,</w:t>
      </w:r>
      <w:r w:rsidRPr="00A71337">
        <w:rPr>
          <w:rFonts w:ascii="Times New Roman" w:hAnsi="Times New Roman" w:cs="Times New Roman"/>
          <w:color w:val="auto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</w:rPr>
        <w:t>doi:</w:t>
      </w:r>
      <w:r w:rsidR="00DF3087" w:rsidRPr="00A71337">
        <w:rPr>
          <w:rFonts w:ascii="Times New Roman" w:hAnsi="Times New Roman" w:cs="Times New Roman"/>
          <w:color w:val="auto"/>
        </w:rPr>
        <w:t>10.1149/1.1409546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Pr="00A71337">
        <w:rPr>
          <w:rFonts w:ascii="Times New Roman" w:hAnsi="Times New Roman" w:cs="Times New Roman"/>
          <w:color w:val="auto"/>
        </w:rPr>
        <w:t xml:space="preserve">2001). </w:t>
      </w:r>
    </w:p>
    <w:bookmarkStart w:id="14" w:name="_Ref463648034"/>
    <w:p w14:paraId="18E0577C" w14:textId="56152EBA" w:rsidR="00630DC9" w:rsidRPr="00A71337" w:rsidRDefault="00F87E06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r w:rsidRPr="00A71337">
        <w:rPr>
          <w:rFonts w:ascii="Times New Roman" w:hAnsi="Times New Roman" w:cs="Times New Roman"/>
          <w:color w:val="auto"/>
        </w:rPr>
        <w:fldChar w:fldCharType="begin"/>
      </w:r>
      <w:r w:rsidR="00630DC9" w:rsidRPr="00A71337">
        <w:rPr>
          <w:rFonts w:ascii="Times New Roman" w:hAnsi="Times New Roman" w:cs="Times New Roman"/>
          <w:color w:val="auto"/>
        </w:rPr>
        <w:instrText xml:space="preserve"> HYPERLINK "https://www.ncbi.nlm.nih.gov/pubmed/?term=Vy%C3%B6rykk%C3%A4%20J%5BAuthor%5D&amp;cauthor=true&amp;cauthor_uid=14611042" </w:instrText>
      </w:r>
      <w:r w:rsidRPr="00A71337">
        <w:rPr>
          <w:rFonts w:ascii="Times New Roman" w:hAnsi="Times New Roman" w:cs="Times New Roman"/>
          <w:color w:val="auto"/>
        </w:rPr>
        <w:fldChar w:fldCharType="separate"/>
      </w:r>
      <w:r w:rsidR="00630DC9" w:rsidRPr="00A71337">
        <w:rPr>
          <w:rFonts w:ascii="Times New Roman" w:hAnsi="Times New Roman" w:cs="Times New Roman"/>
          <w:color w:val="auto"/>
        </w:rPr>
        <w:t>Vyörykkä, J</w:t>
      </w:r>
      <w:r w:rsidRPr="00A71337">
        <w:rPr>
          <w:rFonts w:ascii="Times New Roman" w:hAnsi="Times New Roman" w:cs="Times New Roman"/>
          <w:color w:val="auto"/>
        </w:rPr>
        <w:fldChar w:fldCharType="end"/>
      </w:r>
      <w:r w:rsidR="00A71337" w:rsidRPr="00A71337">
        <w:rPr>
          <w:rFonts w:ascii="Times New Roman" w:hAnsi="Times New Roman" w:cs="Times New Roman"/>
          <w:color w:val="auto"/>
        </w:rPr>
        <w:t xml:space="preserve">. </w:t>
      </w:r>
      <w:r w:rsidR="00A71337" w:rsidRPr="00A71337">
        <w:rPr>
          <w:rFonts w:ascii="Times New Roman" w:hAnsi="Times New Roman" w:cs="Times New Roman"/>
          <w:i/>
          <w:color w:val="auto"/>
        </w:rPr>
        <w:t>et al.</w:t>
      </w:r>
      <w:r w:rsidR="00A71337" w:rsidRPr="00A71337">
        <w:rPr>
          <w:rFonts w:ascii="Times New Roman" w:hAnsi="Times New Roman" w:cs="Times New Roman"/>
          <w:color w:val="auto"/>
        </w:rPr>
        <w:t xml:space="preserve"> </w:t>
      </w:r>
      <w:r w:rsidR="00630DC9" w:rsidRPr="00A71337">
        <w:rPr>
          <w:rFonts w:ascii="Times New Roman" w:hAnsi="Times New Roman" w:cs="Times New Roman"/>
          <w:color w:val="auto"/>
        </w:rPr>
        <w:t xml:space="preserve">Analysis of depth profiling data obtained by confocal Raman microspectroscopy. </w:t>
      </w:r>
      <w:hyperlink r:id="rId10" w:tooltip="Applied spectroscopy." w:history="1">
        <w:r w:rsidR="00630DC9" w:rsidRPr="00A71337">
          <w:rPr>
            <w:rFonts w:ascii="Times New Roman" w:hAnsi="Times New Roman" w:cs="Times New Roman"/>
            <w:i/>
            <w:color w:val="auto"/>
          </w:rPr>
          <w:t>Appl</w:t>
        </w:r>
        <w:r w:rsidR="00A71337" w:rsidRPr="00A71337">
          <w:rPr>
            <w:rFonts w:ascii="Times New Roman" w:hAnsi="Times New Roman" w:cs="Times New Roman"/>
            <w:i/>
            <w:color w:val="auto"/>
          </w:rPr>
          <w:t xml:space="preserve"> </w:t>
        </w:r>
        <w:r w:rsidR="00630DC9" w:rsidRPr="00A71337">
          <w:rPr>
            <w:rFonts w:ascii="Times New Roman" w:hAnsi="Times New Roman" w:cs="Times New Roman"/>
            <w:i/>
            <w:color w:val="auto"/>
          </w:rPr>
          <w:t>Spectrosc.</w:t>
        </w:r>
      </w:hyperlink>
      <w:r w:rsidR="00630DC9" w:rsidRPr="00A71337">
        <w:rPr>
          <w:rFonts w:ascii="Times New Roman" w:hAnsi="Times New Roman" w:cs="Times New Roman"/>
          <w:color w:val="auto"/>
        </w:rPr>
        <w:t xml:space="preserve"> 57, 1123-1238</w:t>
      </w:r>
      <w:bookmarkEnd w:id="14"/>
      <w:r w:rsidR="00DF3087" w:rsidRPr="00A71337">
        <w:rPr>
          <w:rFonts w:ascii="Times New Roman" w:hAnsi="Times New Roman" w:cs="Times New Roman"/>
          <w:color w:val="auto"/>
        </w:rPr>
        <w:t>,</w:t>
      </w:r>
      <w:r w:rsidR="00630DC9" w:rsidRPr="00A71337">
        <w:rPr>
          <w:rFonts w:ascii="Times New Roman" w:hAnsi="Times New Roman" w:cs="Times New Roman"/>
          <w:color w:val="auto"/>
        </w:rPr>
        <w:t xml:space="preserve"> </w:t>
      </w:r>
      <w:r w:rsidR="00DF3087" w:rsidRPr="00A71337">
        <w:rPr>
          <w:rFonts w:ascii="Times New Roman" w:hAnsi="Times New Roman" w:cs="Times New Roman"/>
          <w:color w:val="auto"/>
        </w:rPr>
        <w:t>doi:10.1366/00037020360695982</w:t>
      </w:r>
      <w:r w:rsidR="00A71337" w:rsidRPr="00A71337">
        <w:rPr>
          <w:rFonts w:ascii="Times New Roman" w:hAnsi="Times New Roman" w:cs="Times New Roman"/>
          <w:color w:val="auto"/>
        </w:rPr>
        <w:t xml:space="preserve"> (</w:t>
      </w:r>
      <w:r w:rsidR="00630DC9" w:rsidRPr="00A71337">
        <w:rPr>
          <w:rFonts w:ascii="Times New Roman" w:hAnsi="Times New Roman" w:cs="Times New Roman"/>
          <w:color w:val="auto"/>
        </w:rPr>
        <w:t xml:space="preserve">2003). </w:t>
      </w:r>
      <w:bookmarkStart w:id="15" w:name="_Ref463648038"/>
    </w:p>
    <w:p w14:paraId="7188DE93" w14:textId="45C05C4E" w:rsidR="00630DC9" w:rsidRPr="00A71337" w:rsidRDefault="00630DC9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</w:rPr>
      </w:pPr>
      <w:bookmarkStart w:id="16" w:name="_Ref463648685"/>
      <w:bookmarkStart w:id="17" w:name="_Ref463648188"/>
      <w:r w:rsidRPr="00A71337">
        <w:rPr>
          <w:rFonts w:ascii="Times New Roman" w:hAnsi="Times New Roman" w:cs="Times New Roman"/>
          <w:color w:val="auto"/>
          <w:lang w:val="en-GB" w:eastAsia="pl-PL"/>
        </w:rPr>
        <w:t xml:space="preserve">Rey, I., Bruneel, J.L., Grondin, J., Servant, L., Lassègues, L.S. Raman Spectroelectrochemistry of a Lithium/Polymer Electrolyte Symmetric Cell. </w:t>
      </w:r>
      <w:r w:rsidRPr="00A71337">
        <w:rPr>
          <w:rFonts w:ascii="Times New Roman" w:hAnsi="Times New Roman" w:cs="Times New Roman"/>
          <w:i/>
          <w:color w:val="auto"/>
          <w:lang w:val="en-GB" w:eastAsia="pl-PL"/>
        </w:rPr>
        <w:t>J Electrochem Soc.</w:t>
      </w:r>
      <w:r w:rsidRPr="00A71337">
        <w:rPr>
          <w:rFonts w:ascii="Times New Roman" w:hAnsi="Times New Roman" w:cs="Times New Roman"/>
          <w:color w:val="auto"/>
          <w:lang w:val="en-GB" w:eastAsia="pl-PL"/>
        </w:rPr>
        <w:t xml:space="preserve"> 145, 3034-3042</w:t>
      </w:r>
      <w:bookmarkEnd w:id="16"/>
      <w:r w:rsidR="00DF3087" w:rsidRPr="00A71337">
        <w:rPr>
          <w:rFonts w:ascii="Times New Roman" w:hAnsi="Times New Roman" w:cs="Times New Roman"/>
          <w:color w:val="auto"/>
          <w:lang w:val="en-GB" w:eastAsia="pl-PL"/>
        </w:rPr>
        <w:t>,</w:t>
      </w:r>
      <w:r w:rsidRPr="00A71337">
        <w:rPr>
          <w:rFonts w:ascii="Times New Roman" w:hAnsi="Times New Roman" w:cs="Times New Roman"/>
          <w:color w:val="auto"/>
          <w:lang w:val="en-GB" w:eastAsia="pl-PL"/>
        </w:rPr>
        <w:t xml:space="preserve"> </w:t>
      </w:r>
      <w:r w:rsidR="00A71337" w:rsidRPr="00A71337">
        <w:rPr>
          <w:rFonts w:ascii="Times New Roman" w:hAnsi="Times New Roman" w:cs="Times New Roman"/>
          <w:color w:val="auto"/>
          <w:lang w:val="en-GB" w:eastAsia="pl-PL"/>
        </w:rPr>
        <w:t>doi:</w:t>
      </w:r>
      <w:r w:rsidR="00DF3087" w:rsidRPr="00A71337">
        <w:rPr>
          <w:rFonts w:ascii="Times New Roman" w:hAnsi="Times New Roman" w:cs="Times New Roman"/>
          <w:color w:val="auto"/>
          <w:lang w:val="en-GB" w:eastAsia="pl-PL"/>
        </w:rPr>
        <w:t>10.1149/1.1838759</w:t>
      </w:r>
      <w:r w:rsidR="00A71337" w:rsidRPr="00A71337">
        <w:rPr>
          <w:rFonts w:ascii="Times New Roman" w:hAnsi="Times New Roman" w:cs="Times New Roman"/>
          <w:color w:val="auto"/>
          <w:lang w:val="en-GB" w:eastAsia="pl-PL"/>
        </w:rPr>
        <w:t xml:space="preserve"> (</w:t>
      </w:r>
      <w:r w:rsidRPr="00A71337">
        <w:rPr>
          <w:rFonts w:ascii="Times New Roman" w:hAnsi="Times New Roman" w:cs="Times New Roman"/>
          <w:color w:val="auto"/>
          <w:lang w:val="en-GB" w:eastAsia="pl-PL"/>
        </w:rPr>
        <w:t>1998).</w:t>
      </w:r>
    </w:p>
    <w:bookmarkStart w:id="18" w:name="_Ref463648687"/>
    <w:p w14:paraId="2ACFB38B" w14:textId="156433E7" w:rsidR="00630DC9" w:rsidRPr="00A71337" w:rsidRDefault="00F87E06" w:rsidP="00A71337">
      <w:pPr>
        <w:widowControl/>
        <w:numPr>
          <w:ilvl w:val="0"/>
          <w:numId w:val="29"/>
        </w:numPr>
        <w:autoSpaceDE/>
        <w:autoSpaceDN/>
        <w:adjustRightInd/>
        <w:ind w:left="0" w:firstLine="0"/>
        <w:contextualSpacing/>
        <w:jc w:val="left"/>
        <w:rPr>
          <w:rFonts w:ascii="Times New Roman" w:hAnsi="Times New Roman" w:cs="Times New Roman"/>
          <w:color w:val="auto"/>
          <w:lang w:val="en-GB"/>
        </w:rPr>
      </w:pPr>
      <w:r w:rsidRPr="00A71337">
        <w:rPr>
          <w:rFonts w:ascii="Times New Roman" w:hAnsi="Times New Roman" w:cs="Times New Roman"/>
          <w:color w:val="auto"/>
        </w:rPr>
        <w:fldChar w:fldCharType="begin"/>
      </w:r>
      <w:r w:rsidR="00630DC9" w:rsidRPr="00A71337">
        <w:rPr>
          <w:rFonts w:ascii="Times New Roman" w:hAnsi="Times New Roman" w:cs="Times New Roman"/>
          <w:color w:val="auto"/>
        </w:rPr>
        <w:instrText xml:space="preserve"> HYPERLINK "http://www.spectroscopyonline.com/fran-adar" </w:instrText>
      </w:r>
      <w:r w:rsidRPr="00A71337">
        <w:rPr>
          <w:rFonts w:ascii="Times New Roman" w:hAnsi="Times New Roman" w:cs="Times New Roman"/>
          <w:color w:val="auto"/>
        </w:rPr>
        <w:fldChar w:fldCharType="separate"/>
      </w:r>
      <w:r w:rsidR="00630DC9" w:rsidRPr="00A71337">
        <w:rPr>
          <w:rFonts w:ascii="Times New Roman" w:hAnsi="Times New Roman" w:cs="Times New Roman"/>
          <w:color w:val="auto"/>
        </w:rPr>
        <w:t>Adar</w:t>
      </w:r>
      <w:r w:rsidRPr="00A71337">
        <w:rPr>
          <w:rFonts w:ascii="Times New Roman" w:hAnsi="Times New Roman" w:cs="Times New Roman"/>
          <w:color w:val="auto"/>
        </w:rPr>
        <w:fldChar w:fldCharType="end"/>
      </w:r>
      <w:r w:rsidR="00630DC9" w:rsidRPr="00A71337">
        <w:rPr>
          <w:rFonts w:ascii="Times New Roman" w:hAnsi="Times New Roman" w:cs="Times New Roman"/>
          <w:color w:val="auto"/>
        </w:rPr>
        <w:t xml:space="preserve">, F. Depth Resolution of the Raman Microscope: Optical Limitations and Sample Characteristics. </w:t>
      </w:r>
      <w:r w:rsidR="00630DC9" w:rsidRPr="00A71337">
        <w:rPr>
          <w:rFonts w:ascii="Times New Roman" w:hAnsi="Times New Roman" w:cs="Times New Roman"/>
          <w:i/>
          <w:color w:val="auto"/>
          <w:lang w:val="en-GB"/>
        </w:rPr>
        <w:t>Spectroscopy</w:t>
      </w:r>
      <w:r w:rsidR="00630DC9" w:rsidRPr="00A71337">
        <w:rPr>
          <w:rFonts w:ascii="Times New Roman" w:hAnsi="Times New Roman" w:cs="Times New Roman"/>
          <w:color w:val="auto"/>
          <w:lang w:val="en-GB"/>
        </w:rPr>
        <w:t xml:space="preserve">. </w:t>
      </w:r>
      <w:bookmarkEnd w:id="15"/>
      <w:bookmarkEnd w:id="17"/>
      <w:bookmarkEnd w:id="18"/>
      <w:r w:rsidR="00A71337" w:rsidRPr="00A71337">
        <w:rPr>
          <w:rFonts w:ascii="Times New Roman" w:hAnsi="Times New Roman" w:cs="Times New Roman"/>
          <w:color w:val="auto"/>
          <w:lang w:val="en-GB"/>
        </w:rPr>
        <w:t>Available</w:t>
      </w:r>
      <w:r w:rsidR="00630DC9" w:rsidRPr="00A71337">
        <w:rPr>
          <w:rFonts w:ascii="Times New Roman" w:hAnsi="Times New Roman" w:cs="Times New Roman"/>
          <w:color w:val="auto"/>
          <w:lang w:val="en-GB"/>
        </w:rPr>
        <w:t xml:space="preserve"> online: http://www.spectroscopyonline.com/ depth-resolution-raman-microscope-optical-limitations-and-sample-characteristics</w:t>
      </w:r>
      <w:r w:rsidR="00A71337" w:rsidRPr="00A71337">
        <w:rPr>
          <w:rFonts w:ascii="Times New Roman" w:hAnsi="Times New Roman" w:cs="Times New Roman"/>
          <w:color w:val="auto"/>
          <w:lang w:val="en-GB"/>
        </w:rPr>
        <w:t xml:space="preserve"> (2018).</w:t>
      </w:r>
    </w:p>
    <w:p w14:paraId="7D27B2C9" w14:textId="77777777" w:rsidR="00CB74C8" w:rsidRPr="00A71337" w:rsidRDefault="00CB74C8" w:rsidP="00A71337">
      <w:pPr>
        <w:contextualSpacing/>
        <w:jc w:val="left"/>
        <w:rPr>
          <w:rFonts w:ascii="Times New Roman" w:hAnsi="Times New Roman" w:cs="Times New Roman"/>
          <w:color w:val="auto"/>
          <w:lang w:val="en-GB"/>
        </w:rPr>
      </w:pPr>
    </w:p>
    <w:sectPr w:rsidR="00CB74C8" w:rsidRPr="00A71337" w:rsidSect="00DE2D63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FE8B" w14:textId="77777777" w:rsidR="00132FB4" w:rsidRDefault="00132FB4" w:rsidP="00621C4E">
      <w:r>
        <w:separator/>
      </w:r>
    </w:p>
  </w:endnote>
  <w:endnote w:type="continuationSeparator" w:id="0">
    <w:p w14:paraId="28348381" w14:textId="77777777" w:rsidR="00132FB4" w:rsidRDefault="00132FB4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F985F" w14:textId="797F8C4D" w:rsidR="00A56036" w:rsidRDefault="00A56036">
        <w:pPr>
          <w:pStyle w:val="Footer"/>
        </w:pPr>
        <w:r>
          <w:t xml:space="preserve">Page </w:t>
        </w:r>
        <w:r w:rsidR="00F87E06">
          <w:fldChar w:fldCharType="begin"/>
        </w:r>
        <w:r w:rsidR="004F1D61">
          <w:instrText xml:space="preserve"> PAGE   \* MERGEFORMAT </w:instrText>
        </w:r>
        <w:r w:rsidR="00F87E06">
          <w:fldChar w:fldCharType="separate"/>
        </w:r>
        <w:r w:rsidR="00A71337">
          <w:rPr>
            <w:noProof/>
          </w:rPr>
          <w:t>2</w:t>
        </w:r>
        <w:r w:rsidR="00F87E06">
          <w:rPr>
            <w:noProof/>
          </w:rPr>
          <w:fldChar w:fldCharType="end"/>
        </w:r>
        <w:r>
          <w:rPr>
            <w:noProof/>
          </w:rPr>
          <w:t xml:space="preserve"> of 16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36551DE0" w14:textId="77777777" w:rsidR="00A56036" w:rsidRPr="00494F77" w:rsidRDefault="00A56036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EC3F" w14:textId="77777777" w:rsidR="00A56036" w:rsidRDefault="00A56036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070AB" w14:textId="77777777" w:rsidR="00132FB4" w:rsidRDefault="00132FB4" w:rsidP="00621C4E">
      <w:r>
        <w:separator/>
      </w:r>
    </w:p>
  </w:footnote>
  <w:footnote w:type="continuationSeparator" w:id="0">
    <w:p w14:paraId="4FB94D92" w14:textId="77777777" w:rsidR="00132FB4" w:rsidRDefault="00132FB4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7E447" w14:textId="77777777" w:rsidR="00A56036" w:rsidRPr="006F06E4" w:rsidRDefault="00A56036" w:rsidP="006F06E4">
    <w:pPr>
      <w:pStyle w:val="Header"/>
      <w:jc w:val="right"/>
      <w:rPr>
        <w:b/>
        <w:color w:val="1F497D"/>
        <w:sz w:val="32"/>
        <w:szCs w:val="32"/>
      </w:rPr>
    </w:pPr>
    <w:r>
      <w:rPr>
        <w:b/>
        <w:color w:val="1F497D"/>
        <w:sz w:val="32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21839"/>
    <w:multiLevelType w:val="hybridMultilevel"/>
    <w:tmpl w:val="D3F4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E0D60"/>
    <w:multiLevelType w:val="hybridMultilevel"/>
    <w:tmpl w:val="09C41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C2DE7"/>
    <w:multiLevelType w:val="hybridMultilevel"/>
    <w:tmpl w:val="6916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00A8"/>
    <w:multiLevelType w:val="multilevel"/>
    <w:tmpl w:val="9E000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D423C3"/>
    <w:multiLevelType w:val="hybridMultilevel"/>
    <w:tmpl w:val="E7E4991A"/>
    <w:lvl w:ilvl="0" w:tplc="2690A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17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734CC"/>
    <w:multiLevelType w:val="hybridMultilevel"/>
    <w:tmpl w:val="80D638BC"/>
    <w:lvl w:ilvl="0" w:tplc="0F8A898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A781F"/>
    <w:multiLevelType w:val="hybridMultilevel"/>
    <w:tmpl w:val="D82235F4"/>
    <w:lvl w:ilvl="0" w:tplc="20C6BC48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E4EE3"/>
    <w:multiLevelType w:val="multilevel"/>
    <w:tmpl w:val="25F0E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21"/>
  </w:num>
  <w:num w:numId="3">
    <w:abstractNumId w:val="4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13"/>
  </w:num>
  <w:num w:numId="9">
    <w:abstractNumId w:val="14"/>
  </w:num>
  <w:num w:numId="10">
    <w:abstractNumId w:val="20"/>
  </w:num>
  <w:num w:numId="11">
    <w:abstractNumId w:val="25"/>
  </w:num>
  <w:num w:numId="12">
    <w:abstractNumId w:val="1"/>
  </w:num>
  <w:num w:numId="13">
    <w:abstractNumId w:val="22"/>
  </w:num>
  <w:num w:numId="14">
    <w:abstractNumId w:val="31"/>
  </w:num>
  <w:num w:numId="15">
    <w:abstractNumId w:val="15"/>
  </w:num>
  <w:num w:numId="16">
    <w:abstractNumId w:val="11"/>
  </w:num>
  <w:num w:numId="17">
    <w:abstractNumId w:val="24"/>
  </w:num>
  <w:num w:numId="18">
    <w:abstractNumId w:val="16"/>
  </w:num>
  <w:num w:numId="19">
    <w:abstractNumId w:val="27"/>
  </w:num>
  <w:num w:numId="20">
    <w:abstractNumId w:val="2"/>
  </w:num>
  <w:num w:numId="21">
    <w:abstractNumId w:val="30"/>
  </w:num>
  <w:num w:numId="22">
    <w:abstractNumId w:val="26"/>
  </w:num>
  <w:num w:numId="23">
    <w:abstractNumId w:val="17"/>
  </w:num>
  <w:num w:numId="24">
    <w:abstractNumId w:val="32"/>
  </w:num>
  <w:num w:numId="25">
    <w:abstractNumId w:val="10"/>
  </w:num>
  <w:num w:numId="26">
    <w:abstractNumId w:val="29"/>
  </w:num>
  <w:num w:numId="27">
    <w:abstractNumId w:val="5"/>
  </w:num>
  <w:num w:numId="28">
    <w:abstractNumId w:val="28"/>
  </w:num>
  <w:num w:numId="29">
    <w:abstractNumId w:val="23"/>
  </w:num>
  <w:num w:numId="30">
    <w:abstractNumId w:val="3"/>
  </w:num>
  <w:num w:numId="31">
    <w:abstractNumId w:val="8"/>
  </w:num>
  <w:num w:numId="32">
    <w:abstractNumId w:val="6"/>
  </w:num>
  <w:num w:numId="33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rA0NzQxMjQzMrOwMDJQ0lEKTi0uzszPAykwNKoFAGfqlBwtAAAA"/>
  </w:docVars>
  <w:rsids>
    <w:rsidRoot w:val="00EE705F"/>
    <w:rsid w:val="00001169"/>
    <w:rsid w:val="00001806"/>
    <w:rsid w:val="00005815"/>
    <w:rsid w:val="00005857"/>
    <w:rsid w:val="00007DBC"/>
    <w:rsid w:val="00007EA1"/>
    <w:rsid w:val="000100F0"/>
    <w:rsid w:val="0001045D"/>
    <w:rsid w:val="000129B2"/>
    <w:rsid w:val="00012FF9"/>
    <w:rsid w:val="0001389C"/>
    <w:rsid w:val="00014314"/>
    <w:rsid w:val="0001738C"/>
    <w:rsid w:val="00021434"/>
    <w:rsid w:val="00021774"/>
    <w:rsid w:val="00021DF3"/>
    <w:rsid w:val="0002260E"/>
    <w:rsid w:val="00023869"/>
    <w:rsid w:val="00024598"/>
    <w:rsid w:val="00030296"/>
    <w:rsid w:val="00032769"/>
    <w:rsid w:val="0003311E"/>
    <w:rsid w:val="00036082"/>
    <w:rsid w:val="00037B58"/>
    <w:rsid w:val="00045635"/>
    <w:rsid w:val="00051B73"/>
    <w:rsid w:val="00051D37"/>
    <w:rsid w:val="00053EBF"/>
    <w:rsid w:val="00060ABE"/>
    <w:rsid w:val="00061A50"/>
    <w:rsid w:val="000625CE"/>
    <w:rsid w:val="0006361B"/>
    <w:rsid w:val="00064104"/>
    <w:rsid w:val="000652E3"/>
    <w:rsid w:val="00066025"/>
    <w:rsid w:val="0006720D"/>
    <w:rsid w:val="000701D1"/>
    <w:rsid w:val="000763F6"/>
    <w:rsid w:val="00080A20"/>
    <w:rsid w:val="00082796"/>
    <w:rsid w:val="00082DF4"/>
    <w:rsid w:val="00087C0A"/>
    <w:rsid w:val="000901EF"/>
    <w:rsid w:val="00093BC4"/>
    <w:rsid w:val="00097013"/>
    <w:rsid w:val="00097929"/>
    <w:rsid w:val="000A1CE2"/>
    <w:rsid w:val="000A1D3A"/>
    <w:rsid w:val="000A1E80"/>
    <w:rsid w:val="000A3B70"/>
    <w:rsid w:val="000A5153"/>
    <w:rsid w:val="000A7141"/>
    <w:rsid w:val="000B0904"/>
    <w:rsid w:val="000B10AE"/>
    <w:rsid w:val="000B30BF"/>
    <w:rsid w:val="000B3C93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C6EBB"/>
    <w:rsid w:val="000C76B9"/>
    <w:rsid w:val="000D31E8"/>
    <w:rsid w:val="000D5295"/>
    <w:rsid w:val="000D76E4"/>
    <w:rsid w:val="000E08A6"/>
    <w:rsid w:val="000E3816"/>
    <w:rsid w:val="000E4F77"/>
    <w:rsid w:val="000F265C"/>
    <w:rsid w:val="000F3AFA"/>
    <w:rsid w:val="000F5712"/>
    <w:rsid w:val="000F6611"/>
    <w:rsid w:val="000F7E22"/>
    <w:rsid w:val="001032FF"/>
    <w:rsid w:val="001104F3"/>
    <w:rsid w:val="00112EEB"/>
    <w:rsid w:val="001146A9"/>
    <w:rsid w:val="001173FF"/>
    <w:rsid w:val="0012563A"/>
    <w:rsid w:val="001264DE"/>
    <w:rsid w:val="001313A7"/>
    <w:rsid w:val="0013276F"/>
    <w:rsid w:val="00132FB4"/>
    <w:rsid w:val="0013621E"/>
    <w:rsid w:val="0013642E"/>
    <w:rsid w:val="00141687"/>
    <w:rsid w:val="00146CC5"/>
    <w:rsid w:val="00147F13"/>
    <w:rsid w:val="00151A14"/>
    <w:rsid w:val="00152A23"/>
    <w:rsid w:val="001616FD"/>
    <w:rsid w:val="00162CB7"/>
    <w:rsid w:val="00171E5B"/>
    <w:rsid w:val="00171F94"/>
    <w:rsid w:val="00172E90"/>
    <w:rsid w:val="00175D4E"/>
    <w:rsid w:val="0017668A"/>
    <w:rsid w:val="001766FE"/>
    <w:rsid w:val="001771E7"/>
    <w:rsid w:val="00180776"/>
    <w:rsid w:val="00182799"/>
    <w:rsid w:val="001840F2"/>
    <w:rsid w:val="00184965"/>
    <w:rsid w:val="0018622D"/>
    <w:rsid w:val="001911FF"/>
    <w:rsid w:val="00192006"/>
    <w:rsid w:val="00193180"/>
    <w:rsid w:val="00196792"/>
    <w:rsid w:val="001A3BB9"/>
    <w:rsid w:val="001A66FF"/>
    <w:rsid w:val="001B1519"/>
    <w:rsid w:val="001B2E2D"/>
    <w:rsid w:val="001B5CD2"/>
    <w:rsid w:val="001C0BEE"/>
    <w:rsid w:val="001C1E49"/>
    <w:rsid w:val="001C2929"/>
    <w:rsid w:val="001C2A98"/>
    <w:rsid w:val="001C6D91"/>
    <w:rsid w:val="001D3796"/>
    <w:rsid w:val="001D3D7D"/>
    <w:rsid w:val="001D3FFF"/>
    <w:rsid w:val="001D625F"/>
    <w:rsid w:val="001D68A4"/>
    <w:rsid w:val="001D7576"/>
    <w:rsid w:val="001E0E3F"/>
    <w:rsid w:val="001E14A0"/>
    <w:rsid w:val="001E244B"/>
    <w:rsid w:val="001E410D"/>
    <w:rsid w:val="001E431B"/>
    <w:rsid w:val="001E7376"/>
    <w:rsid w:val="001F225C"/>
    <w:rsid w:val="00200C3C"/>
    <w:rsid w:val="00201CFA"/>
    <w:rsid w:val="0020220D"/>
    <w:rsid w:val="00202448"/>
    <w:rsid w:val="00202D15"/>
    <w:rsid w:val="00212282"/>
    <w:rsid w:val="00212EAE"/>
    <w:rsid w:val="00214BEE"/>
    <w:rsid w:val="002205B8"/>
    <w:rsid w:val="00224316"/>
    <w:rsid w:val="00225720"/>
    <w:rsid w:val="002259E5"/>
    <w:rsid w:val="00225A76"/>
    <w:rsid w:val="00226140"/>
    <w:rsid w:val="002274F3"/>
    <w:rsid w:val="0023094C"/>
    <w:rsid w:val="00234BE3"/>
    <w:rsid w:val="00235A90"/>
    <w:rsid w:val="00236FD4"/>
    <w:rsid w:val="00241E48"/>
    <w:rsid w:val="0024214E"/>
    <w:rsid w:val="00242623"/>
    <w:rsid w:val="00250558"/>
    <w:rsid w:val="00254162"/>
    <w:rsid w:val="00260652"/>
    <w:rsid w:val="00261F25"/>
    <w:rsid w:val="002648A9"/>
    <w:rsid w:val="0026536F"/>
    <w:rsid w:val="0026553C"/>
    <w:rsid w:val="00265C2F"/>
    <w:rsid w:val="00267DD5"/>
    <w:rsid w:val="00274A0A"/>
    <w:rsid w:val="00277593"/>
    <w:rsid w:val="00280909"/>
    <w:rsid w:val="00280918"/>
    <w:rsid w:val="00282AF6"/>
    <w:rsid w:val="002843F5"/>
    <w:rsid w:val="0028596A"/>
    <w:rsid w:val="00287085"/>
    <w:rsid w:val="00290AF9"/>
    <w:rsid w:val="00293EC6"/>
    <w:rsid w:val="002967CF"/>
    <w:rsid w:val="002970AC"/>
    <w:rsid w:val="00297788"/>
    <w:rsid w:val="002A177F"/>
    <w:rsid w:val="002A453E"/>
    <w:rsid w:val="002A484B"/>
    <w:rsid w:val="002A6161"/>
    <w:rsid w:val="002A64A6"/>
    <w:rsid w:val="002B0ACB"/>
    <w:rsid w:val="002B3301"/>
    <w:rsid w:val="002B433B"/>
    <w:rsid w:val="002B450D"/>
    <w:rsid w:val="002C11C5"/>
    <w:rsid w:val="002C20E0"/>
    <w:rsid w:val="002C29CD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15AF6"/>
    <w:rsid w:val="00320153"/>
    <w:rsid w:val="00320367"/>
    <w:rsid w:val="00321BF4"/>
    <w:rsid w:val="00322409"/>
    <w:rsid w:val="00322871"/>
    <w:rsid w:val="003258E4"/>
    <w:rsid w:val="00326FB3"/>
    <w:rsid w:val="00327616"/>
    <w:rsid w:val="003316D4"/>
    <w:rsid w:val="00333822"/>
    <w:rsid w:val="00336715"/>
    <w:rsid w:val="00340DFD"/>
    <w:rsid w:val="00344954"/>
    <w:rsid w:val="00350CD7"/>
    <w:rsid w:val="00355436"/>
    <w:rsid w:val="00360C17"/>
    <w:rsid w:val="003621C6"/>
    <w:rsid w:val="003622B8"/>
    <w:rsid w:val="0036695F"/>
    <w:rsid w:val="003669F3"/>
    <w:rsid w:val="00366B76"/>
    <w:rsid w:val="00373051"/>
    <w:rsid w:val="00373B8F"/>
    <w:rsid w:val="00376D95"/>
    <w:rsid w:val="00377FBB"/>
    <w:rsid w:val="00381EA3"/>
    <w:rsid w:val="00385140"/>
    <w:rsid w:val="003A0C9F"/>
    <w:rsid w:val="003A16FC"/>
    <w:rsid w:val="003A4FCD"/>
    <w:rsid w:val="003B0944"/>
    <w:rsid w:val="003B1593"/>
    <w:rsid w:val="003B4381"/>
    <w:rsid w:val="003B4554"/>
    <w:rsid w:val="003C1043"/>
    <w:rsid w:val="003C1A30"/>
    <w:rsid w:val="003C3C38"/>
    <w:rsid w:val="003C3F02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12CD"/>
    <w:rsid w:val="003F3FA2"/>
    <w:rsid w:val="004013AA"/>
    <w:rsid w:val="00401DBA"/>
    <w:rsid w:val="004062A4"/>
    <w:rsid w:val="00406643"/>
    <w:rsid w:val="00407EC8"/>
    <w:rsid w:val="0041110A"/>
    <w:rsid w:val="00411624"/>
    <w:rsid w:val="0041363A"/>
    <w:rsid w:val="004148E1"/>
    <w:rsid w:val="00414CFA"/>
    <w:rsid w:val="00415EC0"/>
    <w:rsid w:val="00420BE9"/>
    <w:rsid w:val="00422A72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7BD1"/>
    <w:rsid w:val="004507F3"/>
    <w:rsid w:val="00450AF4"/>
    <w:rsid w:val="00454821"/>
    <w:rsid w:val="00456A57"/>
    <w:rsid w:val="004607DE"/>
    <w:rsid w:val="004671C7"/>
    <w:rsid w:val="00472F4D"/>
    <w:rsid w:val="004730BF"/>
    <w:rsid w:val="00474DCB"/>
    <w:rsid w:val="0047535C"/>
    <w:rsid w:val="004762F6"/>
    <w:rsid w:val="00485870"/>
    <w:rsid w:val="00485FE8"/>
    <w:rsid w:val="00492EB5"/>
    <w:rsid w:val="00494F77"/>
    <w:rsid w:val="004957C6"/>
    <w:rsid w:val="00497721"/>
    <w:rsid w:val="004A0229"/>
    <w:rsid w:val="004A35D2"/>
    <w:rsid w:val="004A71E4"/>
    <w:rsid w:val="004A7D65"/>
    <w:rsid w:val="004B2F00"/>
    <w:rsid w:val="004B38B0"/>
    <w:rsid w:val="004B5FC0"/>
    <w:rsid w:val="004B6E31"/>
    <w:rsid w:val="004C00EE"/>
    <w:rsid w:val="004C1D66"/>
    <w:rsid w:val="004C31D7"/>
    <w:rsid w:val="004C4AD2"/>
    <w:rsid w:val="004C6981"/>
    <w:rsid w:val="004D1F21"/>
    <w:rsid w:val="004D268C"/>
    <w:rsid w:val="004D4467"/>
    <w:rsid w:val="004D59D8"/>
    <w:rsid w:val="004D5DA1"/>
    <w:rsid w:val="004D69BD"/>
    <w:rsid w:val="004E027E"/>
    <w:rsid w:val="004E150F"/>
    <w:rsid w:val="004E1DCA"/>
    <w:rsid w:val="004E23A1"/>
    <w:rsid w:val="004E3489"/>
    <w:rsid w:val="004E358A"/>
    <w:rsid w:val="004E3AFA"/>
    <w:rsid w:val="004E429F"/>
    <w:rsid w:val="004E6588"/>
    <w:rsid w:val="004F1D61"/>
    <w:rsid w:val="004F5D20"/>
    <w:rsid w:val="00501531"/>
    <w:rsid w:val="00502403"/>
    <w:rsid w:val="00502A0A"/>
    <w:rsid w:val="00507C50"/>
    <w:rsid w:val="005147EF"/>
    <w:rsid w:val="005149DB"/>
    <w:rsid w:val="00516D05"/>
    <w:rsid w:val="00517C3A"/>
    <w:rsid w:val="00524EBC"/>
    <w:rsid w:val="00527BF4"/>
    <w:rsid w:val="005324BE"/>
    <w:rsid w:val="00534F6C"/>
    <w:rsid w:val="00535994"/>
    <w:rsid w:val="0053646D"/>
    <w:rsid w:val="00540AAD"/>
    <w:rsid w:val="0054378E"/>
    <w:rsid w:val="00543EC1"/>
    <w:rsid w:val="00543F2D"/>
    <w:rsid w:val="0054448B"/>
    <w:rsid w:val="0054497B"/>
    <w:rsid w:val="00546458"/>
    <w:rsid w:val="0055087C"/>
    <w:rsid w:val="0055213E"/>
    <w:rsid w:val="00553413"/>
    <w:rsid w:val="00555679"/>
    <w:rsid w:val="00555983"/>
    <w:rsid w:val="00560E31"/>
    <w:rsid w:val="00561507"/>
    <w:rsid w:val="00566A59"/>
    <w:rsid w:val="005708BC"/>
    <w:rsid w:val="00581B23"/>
    <w:rsid w:val="0058219C"/>
    <w:rsid w:val="0058410A"/>
    <w:rsid w:val="0058707F"/>
    <w:rsid w:val="005931FE"/>
    <w:rsid w:val="005978F0"/>
    <w:rsid w:val="005A020D"/>
    <w:rsid w:val="005B0072"/>
    <w:rsid w:val="005B04F7"/>
    <w:rsid w:val="005B0732"/>
    <w:rsid w:val="005B38A0"/>
    <w:rsid w:val="005B491C"/>
    <w:rsid w:val="005B4DBF"/>
    <w:rsid w:val="005B5BF3"/>
    <w:rsid w:val="005B5DE2"/>
    <w:rsid w:val="005B674C"/>
    <w:rsid w:val="005C24F2"/>
    <w:rsid w:val="005C47CA"/>
    <w:rsid w:val="005C7561"/>
    <w:rsid w:val="005D1E57"/>
    <w:rsid w:val="005D2F57"/>
    <w:rsid w:val="005D34F6"/>
    <w:rsid w:val="005D4F1A"/>
    <w:rsid w:val="005D6325"/>
    <w:rsid w:val="005E1884"/>
    <w:rsid w:val="005E27E2"/>
    <w:rsid w:val="005E2A32"/>
    <w:rsid w:val="005F1E3B"/>
    <w:rsid w:val="005F373A"/>
    <w:rsid w:val="005F4F87"/>
    <w:rsid w:val="005F6B0E"/>
    <w:rsid w:val="005F760E"/>
    <w:rsid w:val="005F7B1D"/>
    <w:rsid w:val="006013BC"/>
    <w:rsid w:val="006016EA"/>
    <w:rsid w:val="0060222A"/>
    <w:rsid w:val="00610C21"/>
    <w:rsid w:val="00611907"/>
    <w:rsid w:val="00612161"/>
    <w:rsid w:val="00613116"/>
    <w:rsid w:val="00620211"/>
    <w:rsid w:val="006202A6"/>
    <w:rsid w:val="0062054B"/>
    <w:rsid w:val="00621C4E"/>
    <w:rsid w:val="00622E9C"/>
    <w:rsid w:val="0062472C"/>
    <w:rsid w:val="00624EAE"/>
    <w:rsid w:val="006305D7"/>
    <w:rsid w:val="00630DC9"/>
    <w:rsid w:val="00633A01"/>
    <w:rsid w:val="00633B97"/>
    <w:rsid w:val="006341F7"/>
    <w:rsid w:val="00635014"/>
    <w:rsid w:val="006369CE"/>
    <w:rsid w:val="006379AA"/>
    <w:rsid w:val="00640A05"/>
    <w:rsid w:val="006411CA"/>
    <w:rsid w:val="00642AC9"/>
    <w:rsid w:val="00644BCC"/>
    <w:rsid w:val="0064605E"/>
    <w:rsid w:val="00652B52"/>
    <w:rsid w:val="00653A8B"/>
    <w:rsid w:val="00653CEE"/>
    <w:rsid w:val="006619C8"/>
    <w:rsid w:val="006634CD"/>
    <w:rsid w:val="0066583C"/>
    <w:rsid w:val="00671399"/>
    <w:rsid w:val="00671710"/>
    <w:rsid w:val="00673414"/>
    <w:rsid w:val="00676079"/>
    <w:rsid w:val="00676ECD"/>
    <w:rsid w:val="00677D0A"/>
    <w:rsid w:val="0068185F"/>
    <w:rsid w:val="00685E6C"/>
    <w:rsid w:val="006873C6"/>
    <w:rsid w:val="00695D4A"/>
    <w:rsid w:val="006A01CF"/>
    <w:rsid w:val="006A60DD"/>
    <w:rsid w:val="006B0679"/>
    <w:rsid w:val="006B074C"/>
    <w:rsid w:val="006B3B84"/>
    <w:rsid w:val="006B4E7C"/>
    <w:rsid w:val="006B50EB"/>
    <w:rsid w:val="006B5D8C"/>
    <w:rsid w:val="006B72D4"/>
    <w:rsid w:val="006B73ED"/>
    <w:rsid w:val="006C11CC"/>
    <w:rsid w:val="006C1AEB"/>
    <w:rsid w:val="006C1EBD"/>
    <w:rsid w:val="006C57FE"/>
    <w:rsid w:val="006D2AD4"/>
    <w:rsid w:val="006E4B63"/>
    <w:rsid w:val="006F06E4"/>
    <w:rsid w:val="006F3895"/>
    <w:rsid w:val="006F7B41"/>
    <w:rsid w:val="00701524"/>
    <w:rsid w:val="00702B5D"/>
    <w:rsid w:val="00703ED2"/>
    <w:rsid w:val="00707B8D"/>
    <w:rsid w:val="00713636"/>
    <w:rsid w:val="00714B8C"/>
    <w:rsid w:val="0071675D"/>
    <w:rsid w:val="00717736"/>
    <w:rsid w:val="00724368"/>
    <w:rsid w:val="00735CF5"/>
    <w:rsid w:val="0074063A"/>
    <w:rsid w:val="00742AA4"/>
    <w:rsid w:val="00743BA1"/>
    <w:rsid w:val="00743D45"/>
    <w:rsid w:val="00745B74"/>
    <w:rsid w:val="00745F1E"/>
    <w:rsid w:val="007515FE"/>
    <w:rsid w:val="007601D0"/>
    <w:rsid w:val="007603BB"/>
    <w:rsid w:val="0076109D"/>
    <w:rsid w:val="00767107"/>
    <w:rsid w:val="007720E0"/>
    <w:rsid w:val="00773617"/>
    <w:rsid w:val="00773BFD"/>
    <w:rsid w:val="007743B3"/>
    <w:rsid w:val="00774490"/>
    <w:rsid w:val="00777E56"/>
    <w:rsid w:val="007819FF"/>
    <w:rsid w:val="0078360C"/>
    <w:rsid w:val="00784A4C"/>
    <w:rsid w:val="00784BC6"/>
    <w:rsid w:val="0078523D"/>
    <w:rsid w:val="007904FE"/>
    <w:rsid w:val="007931DF"/>
    <w:rsid w:val="00793548"/>
    <w:rsid w:val="00793D28"/>
    <w:rsid w:val="007A0172"/>
    <w:rsid w:val="007A1804"/>
    <w:rsid w:val="007A2511"/>
    <w:rsid w:val="007A260E"/>
    <w:rsid w:val="007A4D4C"/>
    <w:rsid w:val="007A4DD6"/>
    <w:rsid w:val="007A5CB9"/>
    <w:rsid w:val="007B0946"/>
    <w:rsid w:val="007B168C"/>
    <w:rsid w:val="007B20AE"/>
    <w:rsid w:val="007B6B07"/>
    <w:rsid w:val="007B6D43"/>
    <w:rsid w:val="007B749A"/>
    <w:rsid w:val="007B7C6E"/>
    <w:rsid w:val="007C2DC3"/>
    <w:rsid w:val="007C50E6"/>
    <w:rsid w:val="007D44D7"/>
    <w:rsid w:val="007D621A"/>
    <w:rsid w:val="007D635F"/>
    <w:rsid w:val="007E058A"/>
    <w:rsid w:val="007E2887"/>
    <w:rsid w:val="007E3D65"/>
    <w:rsid w:val="007E5278"/>
    <w:rsid w:val="007E749C"/>
    <w:rsid w:val="007F1B5C"/>
    <w:rsid w:val="007F53A4"/>
    <w:rsid w:val="00801257"/>
    <w:rsid w:val="00803B0A"/>
    <w:rsid w:val="00804DED"/>
    <w:rsid w:val="00805B96"/>
    <w:rsid w:val="008105BE"/>
    <w:rsid w:val="00810D48"/>
    <w:rsid w:val="008115A5"/>
    <w:rsid w:val="00811D46"/>
    <w:rsid w:val="0081415D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9CA"/>
    <w:rsid w:val="008556C3"/>
    <w:rsid w:val="0085687C"/>
    <w:rsid w:val="00861587"/>
    <w:rsid w:val="008706C5"/>
    <w:rsid w:val="00871B6F"/>
    <w:rsid w:val="00873707"/>
    <w:rsid w:val="00874B20"/>
    <w:rsid w:val="008757C6"/>
    <w:rsid w:val="008763E1"/>
    <w:rsid w:val="0087775C"/>
    <w:rsid w:val="00877EC8"/>
    <w:rsid w:val="00880F36"/>
    <w:rsid w:val="00882134"/>
    <w:rsid w:val="00884B83"/>
    <w:rsid w:val="00885530"/>
    <w:rsid w:val="008910D1"/>
    <w:rsid w:val="00891D21"/>
    <w:rsid w:val="0089296C"/>
    <w:rsid w:val="00896ABD"/>
    <w:rsid w:val="00897AB6"/>
    <w:rsid w:val="008A3380"/>
    <w:rsid w:val="008A7A9C"/>
    <w:rsid w:val="008B437D"/>
    <w:rsid w:val="008B5218"/>
    <w:rsid w:val="008B52A6"/>
    <w:rsid w:val="008B7102"/>
    <w:rsid w:val="008C3B7D"/>
    <w:rsid w:val="008D0F90"/>
    <w:rsid w:val="008D3715"/>
    <w:rsid w:val="008D5465"/>
    <w:rsid w:val="008D7EB7"/>
    <w:rsid w:val="008E0DCA"/>
    <w:rsid w:val="008E3684"/>
    <w:rsid w:val="008E537C"/>
    <w:rsid w:val="008E57F5"/>
    <w:rsid w:val="008E7606"/>
    <w:rsid w:val="008F013E"/>
    <w:rsid w:val="008F1DAA"/>
    <w:rsid w:val="008F3EBD"/>
    <w:rsid w:val="008F60B2"/>
    <w:rsid w:val="008F7C41"/>
    <w:rsid w:val="009025BD"/>
    <w:rsid w:val="009031E2"/>
    <w:rsid w:val="0091276C"/>
    <w:rsid w:val="009165AC"/>
    <w:rsid w:val="00916FFC"/>
    <w:rsid w:val="0092053F"/>
    <w:rsid w:val="0092340A"/>
    <w:rsid w:val="00923D72"/>
    <w:rsid w:val="00925A82"/>
    <w:rsid w:val="009313D9"/>
    <w:rsid w:val="00931492"/>
    <w:rsid w:val="00932780"/>
    <w:rsid w:val="00935B7F"/>
    <w:rsid w:val="00936363"/>
    <w:rsid w:val="00937E11"/>
    <w:rsid w:val="00941293"/>
    <w:rsid w:val="0094282F"/>
    <w:rsid w:val="00944989"/>
    <w:rsid w:val="00946372"/>
    <w:rsid w:val="00947294"/>
    <w:rsid w:val="00950C17"/>
    <w:rsid w:val="00951FAF"/>
    <w:rsid w:val="00954740"/>
    <w:rsid w:val="009551C9"/>
    <w:rsid w:val="00961378"/>
    <w:rsid w:val="009629DF"/>
    <w:rsid w:val="00962E71"/>
    <w:rsid w:val="00963ABC"/>
    <w:rsid w:val="00965D21"/>
    <w:rsid w:val="00967764"/>
    <w:rsid w:val="00970B0E"/>
    <w:rsid w:val="00970BB9"/>
    <w:rsid w:val="009726EE"/>
    <w:rsid w:val="009733DD"/>
    <w:rsid w:val="00975573"/>
    <w:rsid w:val="00975635"/>
    <w:rsid w:val="00976D03"/>
    <w:rsid w:val="00977B30"/>
    <w:rsid w:val="00980FC9"/>
    <w:rsid w:val="00981844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25CE"/>
    <w:rsid w:val="009A38A5"/>
    <w:rsid w:val="009A5B73"/>
    <w:rsid w:val="009A61DE"/>
    <w:rsid w:val="009B118B"/>
    <w:rsid w:val="009B1737"/>
    <w:rsid w:val="009B2B90"/>
    <w:rsid w:val="009B2EDC"/>
    <w:rsid w:val="009B2FCF"/>
    <w:rsid w:val="009B3493"/>
    <w:rsid w:val="009B3D4B"/>
    <w:rsid w:val="009B5B99"/>
    <w:rsid w:val="009B6EFC"/>
    <w:rsid w:val="009C18AA"/>
    <w:rsid w:val="009C2DF8"/>
    <w:rsid w:val="009C31BF"/>
    <w:rsid w:val="009C68B7"/>
    <w:rsid w:val="009D0834"/>
    <w:rsid w:val="009D0A1E"/>
    <w:rsid w:val="009D2AE3"/>
    <w:rsid w:val="009D387A"/>
    <w:rsid w:val="009D52BC"/>
    <w:rsid w:val="009D7D0A"/>
    <w:rsid w:val="009E09D9"/>
    <w:rsid w:val="009E670F"/>
    <w:rsid w:val="009F01B1"/>
    <w:rsid w:val="009F0DBB"/>
    <w:rsid w:val="009F3887"/>
    <w:rsid w:val="009F659A"/>
    <w:rsid w:val="009F6BA1"/>
    <w:rsid w:val="009F732B"/>
    <w:rsid w:val="00A019EC"/>
    <w:rsid w:val="00A01FE0"/>
    <w:rsid w:val="00A06945"/>
    <w:rsid w:val="00A078BD"/>
    <w:rsid w:val="00A10656"/>
    <w:rsid w:val="00A113C0"/>
    <w:rsid w:val="00A12FA6"/>
    <w:rsid w:val="00A1339B"/>
    <w:rsid w:val="00A14ABA"/>
    <w:rsid w:val="00A24CB6"/>
    <w:rsid w:val="00A26CD2"/>
    <w:rsid w:val="00A27395"/>
    <w:rsid w:val="00A27667"/>
    <w:rsid w:val="00A300AA"/>
    <w:rsid w:val="00A32006"/>
    <w:rsid w:val="00A32979"/>
    <w:rsid w:val="00A33E20"/>
    <w:rsid w:val="00A34696"/>
    <w:rsid w:val="00A34A67"/>
    <w:rsid w:val="00A37462"/>
    <w:rsid w:val="00A401BF"/>
    <w:rsid w:val="00A44360"/>
    <w:rsid w:val="00A459E1"/>
    <w:rsid w:val="00A46AC4"/>
    <w:rsid w:val="00A52296"/>
    <w:rsid w:val="00A55661"/>
    <w:rsid w:val="00A56036"/>
    <w:rsid w:val="00A61B70"/>
    <w:rsid w:val="00A61FA8"/>
    <w:rsid w:val="00A637F4"/>
    <w:rsid w:val="00A64CA3"/>
    <w:rsid w:val="00A64DF2"/>
    <w:rsid w:val="00A65485"/>
    <w:rsid w:val="00A65620"/>
    <w:rsid w:val="00A66E05"/>
    <w:rsid w:val="00A70753"/>
    <w:rsid w:val="00A712D2"/>
    <w:rsid w:val="00A71337"/>
    <w:rsid w:val="00A71EE2"/>
    <w:rsid w:val="00A74324"/>
    <w:rsid w:val="00A7484D"/>
    <w:rsid w:val="00A82C8A"/>
    <w:rsid w:val="00A8346B"/>
    <w:rsid w:val="00A852FF"/>
    <w:rsid w:val="00A87337"/>
    <w:rsid w:val="00A90C97"/>
    <w:rsid w:val="00A92DDC"/>
    <w:rsid w:val="00A93498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0926"/>
    <w:rsid w:val="00AB367A"/>
    <w:rsid w:val="00AC01D1"/>
    <w:rsid w:val="00AC0E9F"/>
    <w:rsid w:val="00AC52A5"/>
    <w:rsid w:val="00AC5357"/>
    <w:rsid w:val="00AC6EFD"/>
    <w:rsid w:val="00AC7151"/>
    <w:rsid w:val="00AD01FF"/>
    <w:rsid w:val="00AD0988"/>
    <w:rsid w:val="00AD460A"/>
    <w:rsid w:val="00AD6A05"/>
    <w:rsid w:val="00AE272B"/>
    <w:rsid w:val="00AE3E3A"/>
    <w:rsid w:val="00AE61EB"/>
    <w:rsid w:val="00AE77B4"/>
    <w:rsid w:val="00AE7C1A"/>
    <w:rsid w:val="00AE7DF8"/>
    <w:rsid w:val="00AF0D9C"/>
    <w:rsid w:val="00AF1247"/>
    <w:rsid w:val="00AF13AB"/>
    <w:rsid w:val="00AF1D36"/>
    <w:rsid w:val="00AF280B"/>
    <w:rsid w:val="00AF5F75"/>
    <w:rsid w:val="00AF6001"/>
    <w:rsid w:val="00B01A16"/>
    <w:rsid w:val="00B02335"/>
    <w:rsid w:val="00B05E76"/>
    <w:rsid w:val="00B07867"/>
    <w:rsid w:val="00B07F45"/>
    <w:rsid w:val="00B1021A"/>
    <w:rsid w:val="00B1481A"/>
    <w:rsid w:val="00B15A1F"/>
    <w:rsid w:val="00B15FE9"/>
    <w:rsid w:val="00B17BF2"/>
    <w:rsid w:val="00B20303"/>
    <w:rsid w:val="00B2148A"/>
    <w:rsid w:val="00B220C2"/>
    <w:rsid w:val="00B25B32"/>
    <w:rsid w:val="00B266A8"/>
    <w:rsid w:val="00B27CB0"/>
    <w:rsid w:val="00B27E8B"/>
    <w:rsid w:val="00B32616"/>
    <w:rsid w:val="00B36C42"/>
    <w:rsid w:val="00B42A7C"/>
    <w:rsid w:val="00B42EA7"/>
    <w:rsid w:val="00B43499"/>
    <w:rsid w:val="00B51845"/>
    <w:rsid w:val="00B51923"/>
    <w:rsid w:val="00B519AA"/>
    <w:rsid w:val="00B5337C"/>
    <w:rsid w:val="00B53FDE"/>
    <w:rsid w:val="00B56397"/>
    <w:rsid w:val="00B571DA"/>
    <w:rsid w:val="00B6027B"/>
    <w:rsid w:val="00B636C8"/>
    <w:rsid w:val="00B65EDB"/>
    <w:rsid w:val="00B65F97"/>
    <w:rsid w:val="00B66F92"/>
    <w:rsid w:val="00B67AFF"/>
    <w:rsid w:val="00B70268"/>
    <w:rsid w:val="00B70B59"/>
    <w:rsid w:val="00B73657"/>
    <w:rsid w:val="00B739B3"/>
    <w:rsid w:val="00B76C0B"/>
    <w:rsid w:val="00B8179B"/>
    <w:rsid w:val="00B83801"/>
    <w:rsid w:val="00B83E30"/>
    <w:rsid w:val="00B83E4E"/>
    <w:rsid w:val="00B915AE"/>
    <w:rsid w:val="00B941C2"/>
    <w:rsid w:val="00B94597"/>
    <w:rsid w:val="00BA1735"/>
    <w:rsid w:val="00BA19FA"/>
    <w:rsid w:val="00BA4288"/>
    <w:rsid w:val="00BA5745"/>
    <w:rsid w:val="00BB0902"/>
    <w:rsid w:val="00BB121A"/>
    <w:rsid w:val="00BB48E5"/>
    <w:rsid w:val="00BB5607"/>
    <w:rsid w:val="00BB5ACA"/>
    <w:rsid w:val="00BB627F"/>
    <w:rsid w:val="00BC0638"/>
    <w:rsid w:val="00BC0C17"/>
    <w:rsid w:val="00BC2AFF"/>
    <w:rsid w:val="00BC3823"/>
    <w:rsid w:val="00BC5841"/>
    <w:rsid w:val="00BD09AC"/>
    <w:rsid w:val="00BD2EF0"/>
    <w:rsid w:val="00BD3FA2"/>
    <w:rsid w:val="00BD60B4"/>
    <w:rsid w:val="00BD796B"/>
    <w:rsid w:val="00BE1B24"/>
    <w:rsid w:val="00BE40C0"/>
    <w:rsid w:val="00BE5F4A"/>
    <w:rsid w:val="00BE7AEF"/>
    <w:rsid w:val="00BF0664"/>
    <w:rsid w:val="00BF09B0"/>
    <w:rsid w:val="00BF1544"/>
    <w:rsid w:val="00BF1B53"/>
    <w:rsid w:val="00BF246D"/>
    <w:rsid w:val="00BF2682"/>
    <w:rsid w:val="00BF2843"/>
    <w:rsid w:val="00BF7277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4293"/>
    <w:rsid w:val="00C56CE6"/>
    <w:rsid w:val="00C5745F"/>
    <w:rsid w:val="00C60005"/>
    <w:rsid w:val="00C61A98"/>
    <w:rsid w:val="00C6225F"/>
    <w:rsid w:val="00C63201"/>
    <w:rsid w:val="00C64E62"/>
    <w:rsid w:val="00C651D5"/>
    <w:rsid w:val="00C65CCC"/>
    <w:rsid w:val="00C73EAB"/>
    <w:rsid w:val="00C7565D"/>
    <w:rsid w:val="00C7618F"/>
    <w:rsid w:val="00C765A9"/>
    <w:rsid w:val="00C8162D"/>
    <w:rsid w:val="00C830BB"/>
    <w:rsid w:val="00C83A0B"/>
    <w:rsid w:val="00C842D0"/>
    <w:rsid w:val="00C84ED1"/>
    <w:rsid w:val="00C85DFF"/>
    <w:rsid w:val="00C863CC"/>
    <w:rsid w:val="00C9038F"/>
    <w:rsid w:val="00C92AAB"/>
    <w:rsid w:val="00CA1821"/>
    <w:rsid w:val="00CA2435"/>
    <w:rsid w:val="00CA4068"/>
    <w:rsid w:val="00CB37F8"/>
    <w:rsid w:val="00CB74C8"/>
    <w:rsid w:val="00CB7DC3"/>
    <w:rsid w:val="00CC2A04"/>
    <w:rsid w:val="00CC2A6F"/>
    <w:rsid w:val="00CC33FA"/>
    <w:rsid w:val="00CC75A2"/>
    <w:rsid w:val="00CD02CA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6CD4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08C"/>
    <w:rsid w:val="00D164D3"/>
    <w:rsid w:val="00D16FA2"/>
    <w:rsid w:val="00D20174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51D1"/>
    <w:rsid w:val="00D65C97"/>
    <w:rsid w:val="00D677BC"/>
    <w:rsid w:val="00D717BB"/>
    <w:rsid w:val="00D7226B"/>
    <w:rsid w:val="00D72707"/>
    <w:rsid w:val="00D73DF5"/>
    <w:rsid w:val="00D75A9C"/>
    <w:rsid w:val="00D829C8"/>
    <w:rsid w:val="00D90871"/>
    <w:rsid w:val="00D9155F"/>
    <w:rsid w:val="00D9206F"/>
    <w:rsid w:val="00D9403F"/>
    <w:rsid w:val="00D948B1"/>
    <w:rsid w:val="00D959B4"/>
    <w:rsid w:val="00DA44DE"/>
    <w:rsid w:val="00DB620A"/>
    <w:rsid w:val="00DB7A25"/>
    <w:rsid w:val="00DC0902"/>
    <w:rsid w:val="00DC3832"/>
    <w:rsid w:val="00DC5D40"/>
    <w:rsid w:val="00DC7A51"/>
    <w:rsid w:val="00DD3B1E"/>
    <w:rsid w:val="00DE05BB"/>
    <w:rsid w:val="00DE2D63"/>
    <w:rsid w:val="00DE5B5F"/>
    <w:rsid w:val="00DE5D21"/>
    <w:rsid w:val="00DE621E"/>
    <w:rsid w:val="00DF3087"/>
    <w:rsid w:val="00DF4AB0"/>
    <w:rsid w:val="00DF614E"/>
    <w:rsid w:val="00DF621A"/>
    <w:rsid w:val="00E00696"/>
    <w:rsid w:val="00E02EA3"/>
    <w:rsid w:val="00E03651"/>
    <w:rsid w:val="00E03808"/>
    <w:rsid w:val="00E060C2"/>
    <w:rsid w:val="00E06324"/>
    <w:rsid w:val="00E07B81"/>
    <w:rsid w:val="00E07BD4"/>
    <w:rsid w:val="00E10AFD"/>
    <w:rsid w:val="00E12B11"/>
    <w:rsid w:val="00E12FB0"/>
    <w:rsid w:val="00E14814"/>
    <w:rsid w:val="00E14FDB"/>
    <w:rsid w:val="00E1591B"/>
    <w:rsid w:val="00E16A50"/>
    <w:rsid w:val="00E17D76"/>
    <w:rsid w:val="00E249D5"/>
    <w:rsid w:val="00E24FB5"/>
    <w:rsid w:val="00E25017"/>
    <w:rsid w:val="00E26F73"/>
    <w:rsid w:val="00E30A34"/>
    <w:rsid w:val="00E30D01"/>
    <w:rsid w:val="00E32836"/>
    <w:rsid w:val="00E33C68"/>
    <w:rsid w:val="00E34EEB"/>
    <w:rsid w:val="00E355E3"/>
    <w:rsid w:val="00E3687C"/>
    <w:rsid w:val="00E4126B"/>
    <w:rsid w:val="00E44EB9"/>
    <w:rsid w:val="00E45BDC"/>
    <w:rsid w:val="00E46358"/>
    <w:rsid w:val="00E471DC"/>
    <w:rsid w:val="00E5085A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7296"/>
    <w:rsid w:val="00E80C3B"/>
    <w:rsid w:val="00E83098"/>
    <w:rsid w:val="00E87EF7"/>
    <w:rsid w:val="00E93763"/>
    <w:rsid w:val="00E96C4C"/>
    <w:rsid w:val="00EA2AAE"/>
    <w:rsid w:val="00EA2EC0"/>
    <w:rsid w:val="00EA427A"/>
    <w:rsid w:val="00EA6AE0"/>
    <w:rsid w:val="00EA6E6D"/>
    <w:rsid w:val="00EA723B"/>
    <w:rsid w:val="00EB4924"/>
    <w:rsid w:val="00EB6350"/>
    <w:rsid w:val="00EB687A"/>
    <w:rsid w:val="00EC2F62"/>
    <w:rsid w:val="00EC62EB"/>
    <w:rsid w:val="00EC6E9F"/>
    <w:rsid w:val="00ED32A4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0D9C"/>
    <w:rsid w:val="00EF0F54"/>
    <w:rsid w:val="00EF1462"/>
    <w:rsid w:val="00EF54FD"/>
    <w:rsid w:val="00F04F20"/>
    <w:rsid w:val="00F11909"/>
    <w:rsid w:val="00F11DCD"/>
    <w:rsid w:val="00F11F9D"/>
    <w:rsid w:val="00F13112"/>
    <w:rsid w:val="00F15B23"/>
    <w:rsid w:val="00F16FE6"/>
    <w:rsid w:val="00F238BD"/>
    <w:rsid w:val="00F24992"/>
    <w:rsid w:val="00F26399"/>
    <w:rsid w:val="00F32F2F"/>
    <w:rsid w:val="00F33F3F"/>
    <w:rsid w:val="00F35BDD"/>
    <w:rsid w:val="00F35C48"/>
    <w:rsid w:val="00F35EF0"/>
    <w:rsid w:val="00F403FD"/>
    <w:rsid w:val="00F41E72"/>
    <w:rsid w:val="00F44A69"/>
    <w:rsid w:val="00F45BDF"/>
    <w:rsid w:val="00F50300"/>
    <w:rsid w:val="00F56E39"/>
    <w:rsid w:val="00F623E9"/>
    <w:rsid w:val="00F628AB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87E06"/>
    <w:rsid w:val="00F92AA1"/>
    <w:rsid w:val="00F932B8"/>
    <w:rsid w:val="00F932DE"/>
    <w:rsid w:val="00F963DD"/>
    <w:rsid w:val="00F9641A"/>
    <w:rsid w:val="00F97004"/>
    <w:rsid w:val="00FA2045"/>
    <w:rsid w:val="00FA31F4"/>
    <w:rsid w:val="00FA7A66"/>
    <w:rsid w:val="00FB182D"/>
    <w:rsid w:val="00FB1AA9"/>
    <w:rsid w:val="00FB4A94"/>
    <w:rsid w:val="00FB4AD5"/>
    <w:rsid w:val="00FB4B5A"/>
    <w:rsid w:val="00FB5963"/>
    <w:rsid w:val="00FB5DAA"/>
    <w:rsid w:val="00FC04B9"/>
    <w:rsid w:val="00FC161A"/>
    <w:rsid w:val="00FC23D5"/>
    <w:rsid w:val="00FC3895"/>
    <w:rsid w:val="00FC4337"/>
    <w:rsid w:val="00FC4C1A"/>
    <w:rsid w:val="00FC6468"/>
    <w:rsid w:val="00FC6D49"/>
    <w:rsid w:val="00FD1355"/>
    <w:rsid w:val="00FD216B"/>
    <w:rsid w:val="00FD2615"/>
    <w:rsid w:val="00FD2910"/>
    <w:rsid w:val="00FD4922"/>
    <w:rsid w:val="00FD6461"/>
    <w:rsid w:val="00FE0281"/>
    <w:rsid w:val="00FE7083"/>
    <w:rsid w:val="00FF019F"/>
    <w:rsid w:val="00FF1B2A"/>
    <w:rsid w:val="00FF2160"/>
    <w:rsid w:val="00FF30DE"/>
    <w:rsid w:val="00FF4B00"/>
    <w:rsid w:val="00FF6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17442E"/>
  <w15:docId w15:val="{FA0EF233-52A0-46C2-967F-27499FF0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738C"/>
    <w:pPr>
      <w:widowControl/>
      <w:autoSpaceDE/>
      <w:autoSpaceDN/>
      <w:adjustRightInd/>
      <w:ind w:firstLine="567"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38C"/>
    <w:rPr>
      <w:rFonts w:eastAsia="Calibri"/>
    </w:rPr>
  </w:style>
  <w:style w:type="character" w:styleId="FootnoteReference">
    <w:name w:val="footnote reference"/>
    <w:uiPriority w:val="99"/>
    <w:semiHidden/>
    <w:unhideWhenUsed/>
    <w:rsid w:val="0001738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82799"/>
    <w:pPr>
      <w:widowControl/>
      <w:autoSpaceDE/>
      <w:autoSpaceDN/>
      <w:adjustRightInd/>
      <w:spacing w:before="120" w:after="120"/>
    </w:pPr>
    <w:rPr>
      <w:rFonts w:eastAsia="Calibri" w:cs="Times New Roman"/>
      <w:b/>
      <w:bCs/>
      <w:color w:val="auto"/>
      <w:sz w:val="20"/>
      <w:szCs w:val="20"/>
      <w:lang w:val="pl-PL"/>
    </w:rPr>
  </w:style>
  <w:style w:type="character" w:customStyle="1" w:styleId="alt-edited">
    <w:name w:val="alt-edited"/>
    <w:basedOn w:val="DefaultParagraphFont"/>
    <w:rsid w:val="00642AC9"/>
  </w:style>
  <w:style w:type="character" w:customStyle="1" w:styleId="shorttext">
    <w:name w:val="short_text"/>
    <w:basedOn w:val="DefaultParagraphFont"/>
    <w:rsid w:val="00E30D01"/>
  </w:style>
  <w:style w:type="character" w:styleId="LineNumber">
    <w:name w:val="line number"/>
    <w:basedOn w:val="DefaultParagraphFont"/>
    <w:uiPriority w:val="99"/>
    <w:semiHidden/>
    <w:unhideWhenUsed/>
    <w:rsid w:val="00DE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p.sagepub.com/search?author1=F.+Joho&amp;sortspec=date&amp;submit=Subm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ncbi.nlm.nih.gov/pubmed/1461104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p.sagepub.com/search?author1=P.+Nov%C3%A1k&amp;sortspec=date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9FD0-CFF3-4B9C-9204-39356B67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11</Pages>
  <Words>4930</Words>
  <Characters>28102</Characters>
  <Application>Microsoft Office Word</Application>
  <DocSecurity>0</DocSecurity>
  <Lines>234</Lines>
  <Paragraphs>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32967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Nam Nguyen</cp:lastModifiedBy>
  <cp:revision>20</cp:revision>
  <cp:lastPrinted>2013-05-29T14:32:00Z</cp:lastPrinted>
  <dcterms:created xsi:type="dcterms:W3CDTF">2018-01-17T10:57:00Z</dcterms:created>
  <dcterms:modified xsi:type="dcterms:W3CDTF">2018-01-18T21:05:00Z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