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2EAC438D" w:rsidR="006305D7" w:rsidRPr="00A3109C" w:rsidRDefault="006305D7" w:rsidP="00865434">
      <w:pPr>
        <w:pStyle w:val="NormalWeb"/>
        <w:spacing w:before="0" w:beforeAutospacing="0" w:after="0" w:afterAutospacing="0"/>
        <w:rPr>
          <w:rFonts w:asciiTheme="minorHAnsi" w:hAnsiTheme="minorHAnsi" w:cstheme="minorHAnsi"/>
        </w:rPr>
      </w:pPr>
      <w:r w:rsidRPr="00A3109C">
        <w:rPr>
          <w:rFonts w:asciiTheme="minorHAnsi" w:hAnsiTheme="minorHAnsi" w:cstheme="minorHAnsi"/>
          <w:b/>
          <w:bCs/>
        </w:rPr>
        <w:t>TITLE:</w:t>
      </w:r>
      <w:r w:rsidR="009D3E86">
        <w:rPr>
          <w:rFonts w:asciiTheme="minorHAnsi" w:hAnsiTheme="minorHAnsi" w:cstheme="minorHAnsi"/>
        </w:rPr>
        <w:t xml:space="preserve"> </w:t>
      </w:r>
    </w:p>
    <w:p w14:paraId="2E300B21" w14:textId="7C81E706" w:rsidR="007A4DD6" w:rsidRPr="00A3109C" w:rsidRDefault="00586F3E" w:rsidP="00865434">
      <w:r w:rsidRPr="00A3109C">
        <w:t xml:space="preserve">Development of </w:t>
      </w:r>
      <w:r w:rsidR="00503F8B" w:rsidRPr="00A3109C">
        <w:t xml:space="preserve">New Methods </w:t>
      </w:r>
      <w:r w:rsidR="00D60DCB" w:rsidRPr="00A3109C">
        <w:t xml:space="preserve">for </w:t>
      </w:r>
      <w:r w:rsidR="00503F8B" w:rsidRPr="00A3109C">
        <w:t xml:space="preserve">Quantifying Fish Density </w:t>
      </w:r>
      <w:r w:rsidRPr="00A3109C">
        <w:t xml:space="preserve">using </w:t>
      </w:r>
      <w:r w:rsidR="00503F8B" w:rsidRPr="00A3109C">
        <w:t>Underwater Stereo-Video Tools</w:t>
      </w:r>
    </w:p>
    <w:p w14:paraId="780A4FCF" w14:textId="77777777" w:rsidR="00586F3E" w:rsidRPr="00A3109C" w:rsidRDefault="00586F3E" w:rsidP="00865434">
      <w:pPr>
        <w:rPr>
          <w:rFonts w:asciiTheme="minorHAnsi" w:hAnsiTheme="minorHAnsi" w:cstheme="minorHAnsi"/>
          <w:b/>
          <w:bCs/>
        </w:rPr>
      </w:pPr>
    </w:p>
    <w:p w14:paraId="14CC856F" w14:textId="1CB4E8E5" w:rsidR="00586F3E" w:rsidRPr="00A3109C" w:rsidRDefault="006305D7" w:rsidP="00865434">
      <w:pPr>
        <w:rPr>
          <w:rFonts w:asciiTheme="minorHAnsi" w:hAnsiTheme="minorHAnsi" w:cstheme="minorHAnsi"/>
          <w:b/>
          <w:bCs/>
        </w:rPr>
      </w:pPr>
      <w:r w:rsidRPr="00A3109C">
        <w:rPr>
          <w:rFonts w:asciiTheme="minorHAnsi" w:hAnsiTheme="minorHAnsi" w:cstheme="minorHAnsi"/>
          <w:b/>
          <w:bCs/>
        </w:rPr>
        <w:t>AUTHORS</w:t>
      </w:r>
      <w:r w:rsidR="000B662E" w:rsidRPr="00A3109C">
        <w:rPr>
          <w:rFonts w:asciiTheme="minorHAnsi" w:hAnsiTheme="minorHAnsi" w:cstheme="minorHAnsi"/>
          <w:b/>
          <w:bCs/>
        </w:rPr>
        <w:t xml:space="preserve"> &amp; AFFILIATIONS</w:t>
      </w:r>
      <w:r w:rsidRPr="00A3109C">
        <w:rPr>
          <w:rFonts w:asciiTheme="minorHAnsi" w:hAnsiTheme="minorHAnsi" w:cstheme="minorHAnsi"/>
          <w:b/>
          <w:bCs/>
        </w:rPr>
        <w:t xml:space="preserve">: </w:t>
      </w:r>
    </w:p>
    <w:p w14:paraId="537C918E" w14:textId="77777777" w:rsidR="00586F3E" w:rsidRPr="00A3109C" w:rsidRDefault="00586F3E" w:rsidP="00865434">
      <w:pPr>
        <w:pStyle w:val="NoSpacing"/>
        <w:jc w:val="both"/>
        <w:rPr>
          <w:sz w:val="24"/>
          <w:szCs w:val="24"/>
        </w:rPr>
      </w:pPr>
      <w:r w:rsidRPr="00A3109C">
        <w:rPr>
          <w:sz w:val="24"/>
          <w:szCs w:val="24"/>
        </w:rPr>
        <w:t>Christian Denney</w:t>
      </w:r>
      <w:r w:rsidRPr="00A3109C">
        <w:rPr>
          <w:sz w:val="24"/>
          <w:szCs w:val="24"/>
          <w:vertAlign w:val="superscript"/>
        </w:rPr>
        <w:t>1</w:t>
      </w:r>
      <w:r w:rsidRPr="00A3109C">
        <w:rPr>
          <w:sz w:val="24"/>
          <w:szCs w:val="24"/>
        </w:rPr>
        <w:t>, Ryan Fields</w:t>
      </w:r>
      <w:r w:rsidRPr="00A3109C">
        <w:rPr>
          <w:sz w:val="24"/>
          <w:szCs w:val="24"/>
          <w:vertAlign w:val="superscript"/>
        </w:rPr>
        <w:t>1</w:t>
      </w:r>
      <w:r w:rsidRPr="00A3109C">
        <w:rPr>
          <w:sz w:val="24"/>
          <w:szCs w:val="24"/>
        </w:rPr>
        <w:t>, Mary Gleason</w:t>
      </w:r>
      <w:r w:rsidRPr="00A3109C">
        <w:rPr>
          <w:sz w:val="24"/>
          <w:szCs w:val="24"/>
          <w:vertAlign w:val="superscript"/>
        </w:rPr>
        <w:t>2</w:t>
      </w:r>
      <w:r w:rsidRPr="00A3109C">
        <w:rPr>
          <w:sz w:val="24"/>
          <w:szCs w:val="24"/>
        </w:rPr>
        <w:t>, Rick Starr</w:t>
      </w:r>
      <w:r w:rsidRPr="00A3109C">
        <w:rPr>
          <w:sz w:val="24"/>
          <w:szCs w:val="24"/>
          <w:vertAlign w:val="superscript"/>
        </w:rPr>
        <w:t>1</w:t>
      </w:r>
    </w:p>
    <w:p w14:paraId="6CE8CBBA" w14:textId="77777777" w:rsidR="00586F3E" w:rsidRPr="00A3109C" w:rsidRDefault="00586F3E" w:rsidP="00865434">
      <w:pPr>
        <w:pStyle w:val="NoSpacing"/>
        <w:jc w:val="both"/>
        <w:rPr>
          <w:sz w:val="24"/>
          <w:szCs w:val="24"/>
        </w:rPr>
      </w:pPr>
    </w:p>
    <w:p w14:paraId="39DC81ED" w14:textId="77777777" w:rsidR="00586F3E" w:rsidRPr="00A3109C" w:rsidRDefault="00586F3E" w:rsidP="00865434">
      <w:pPr>
        <w:pStyle w:val="NoSpacing"/>
        <w:jc w:val="both"/>
        <w:rPr>
          <w:sz w:val="24"/>
          <w:szCs w:val="24"/>
        </w:rPr>
      </w:pPr>
      <w:r w:rsidRPr="00A3109C">
        <w:rPr>
          <w:sz w:val="24"/>
          <w:szCs w:val="24"/>
          <w:vertAlign w:val="superscript"/>
        </w:rPr>
        <w:t>1</w:t>
      </w:r>
      <w:r w:rsidRPr="00A3109C">
        <w:rPr>
          <w:sz w:val="24"/>
          <w:szCs w:val="24"/>
        </w:rPr>
        <w:t>Moss Landing Marine Laboratories, 8272 Moss Landing Rd, Moss Landing, CA 95039</w:t>
      </w:r>
    </w:p>
    <w:p w14:paraId="5B71358A" w14:textId="77777777" w:rsidR="00586F3E" w:rsidRPr="00A3109C" w:rsidRDefault="00586F3E" w:rsidP="00865434">
      <w:pPr>
        <w:pStyle w:val="NoSpacing"/>
        <w:jc w:val="both"/>
        <w:rPr>
          <w:sz w:val="24"/>
          <w:szCs w:val="24"/>
        </w:rPr>
      </w:pPr>
      <w:r w:rsidRPr="00A3109C">
        <w:rPr>
          <w:sz w:val="24"/>
          <w:szCs w:val="24"/>
          <w:vertAlign w:val="superscript"/>
        </w:rPr>
        <w:t>2</w:t>
      </w:r>
      <w:r w:rsidRPr="00A3109C">
        <w:rPr>
          <w:sz w:val="24"/>
          <w:szCs w:val="24"/>
        </w:rPr>
        <w:t>The Nature Conservancy,</w:t>
      </w:r>
      <w:r w:rsidRPr="00A3109C">
        <w:rPr>
          <w:rFonts w:cstheme="minorHAnsi"/>
          <w:color w:val="222222"/>
          <w:sz w:val="24"/>
          <w:szCs w:val="24"/>
          <w:shd w:val="clear" w:color="auto" w:fill="FFFFFF"/>
        </w:rPr>
        <w:t xml:space="preserve"> 99 Pacific St, Monterey, CA 93940</w:t>
      </w:r>
      <w:r w:rsidRPr="00A3109C">
        <w:rPr>
          <w:sz w:val="24"/>
          <w:szCs w:val="24"/>
        </w:rPr>
        <w:t xml:space="preserve"> </w:t>
      </w:r>
    </w:p>
    <w:p w14:paraId="5AA19E6E" w14:textId="77777777" w:rsidR="00586F3E" w:rsidRPr="00865434" w:rsidRDefault="00586F3E" w:rsidP="00865434">
      <w:pPr>
        <w:pStyle w:val="NoSpacing"/>
        <w:jc w:val="both"/>
        <w:rPr>
          <w:sz w:val="24"/>
          <w:szCs w:val="24"/>
        </w:rPr>
      </w:pPr>
    </w:p>
    <w:p w14:paraId="0547DA86" w14:textId="6FD9DCEA" w:rsidR="00586F3E" w:rsidRPr="00865434" w:rsidRDefault="00503F8B" w:rsidP="00865434">
      <w:pPr>
        <w:pStyle w:val="NoSpacing"/>
        <w:jc w:val="both"/>
        <w:rPr>
          <w:b/>
          <w:sz w:val="24"/>
          <w:szCs w:val="24"/>
        </w:rPr>
      </w:pPr>
      <w:r w:rsidRPr="00865434">
        <w:rPr>
          <w:b/>
          <w:sz w:val="24"/>
          <w:szCs w:val="24"/>
        </w:rPr>
        <w:t>EMAIL ADDRESSES:</w:t>
      </w:r>
    </w:p>
    <w:p w14:paraId="60332599" w14:textId="13FCE3D0" w:rsidR="00D60DCB" w:rsidRPr="00865434" w:rsidRDefault="00D60DCB" w:rsidP="00865434">
      <w:pPr>
        <w:pStyle w:val="NoSpacing"/>
        <w:jc w:val="both"/>
        <w:rPr>
          <w:sz w:val="24"/>
          <w:szCs w:val="24"/>
        </w:rPr>
      </w:pPr>
      <w:r w:rsidRPr="00865434">
        <w:rPr>
          <w:sz w:val="24"/>
          <w:szCs w:val="24"/>
        </w:rPr>
        <w:t xml:space="preserve">Christian Denney </w:t>
      </w:r>
      <w:r w:rsidR="00503F8B" w:rsidRPr="00865434">
        <w:rPr>
          <w:sz w:val="24"/>
          <w:szCs w:val="24"/>
        </w:rPr>
        <w:t>(</w:t>
      </w:r>
      <w:r w:rsidRPr="00865434">
        <w:rPr>
          <w:sz w:val="24"/>
          <w:szCs w:val="24"/>
        </w:rPr>
        <w:t>cdenney@mlml.calstate.edu</w:t>
      </w:r>
      <w:r w:rsidR="00503F8B" w:rsidRPr="00865434">
        <w:rPr>
          <w:sz w:val="24"/>
          <w:szCs w:val="24"/>
        </w:rPr>
        <w:t>)</w:t>
      </w:r>
      <w:r w:rsidRPr="00865434">
        <w:rPr>
          <w:sz w:val="24"/>
          <w:szCs w:val="24"/>
        </w:rPr>
        <w:t xml:space="preserve"> </w:t>
      </w:r>
    </w:p>
    <w:p w14:paraId="3097041F" w14:textId="67BC5E21" w:rsidR="00586F3E" w:rsidRPr="00865434" w:rsidRDefault="00586F3E" w:rsidP="00865434">
      <w:pPr>
        <w:pStyle w:val="NoSpacing"/>
        <w:jc w:val="both"/>
        <w:rPr>
          <w:sz w:val="24"/>
          <w:szCs w:val="24"/>
        </w:rPr>
      </w:pPr>
      <w:r w:rsidRPr="00865434">
        <w:rPr>
          <w:sz w:val="24"/>
          <w:szCs w:val="24"/>
        </w:rPr>
        <w:t xml:space="preserve">Ryan Fields </w:t>
      </w:r>
      <w:r w:rsidR="00503F8B" w:rsidRPr="00865434">
        <w:rPr>
          <w:sz w:val="24"/>
          <w:szCs w:val="24"/>
        </w:rPr>
        <w:t>(</w:t>
      </w:r>
      <w:r w:rsidRPr="00865434">
        <w:rPr>
          <w:sz w:val="24"/>
          <w:szCs w:val="24"/>
        </w:rPr>
        <w:t>rfields@mlml.calstate.edu</w:t>
      </w:r>
      <w:r w:rsidR="00503F8B" w:rsidRPr="00865434">
        <w:rPr>
          <w:sz w:val="24"/>
          <w:szCs w:val="24"/>
        </w:rPr>
        <w:t>)</w:t>
      </w:r>
    </w:p>
    <w:p w14:paraId="2C85F101" w14:textId="3D6428EB" w:rsidR="00586F3E" w:rsidRPr="00865434" w:rsidRDefault="00586F3E" w:rsidP="00865434">
      <w:pPr>
        <w:pStyle w:val="NoSpacing"/>
        <w:jc w:val="both"/>
        <w:rPr>
          <w:sz w:val="24"/>
          <w:szCs w:val="24"/>
        </w:rPr>
      </w:pPr>
      <w:r w:rsidRPr="00865434">
        <w:rPr>
          <w:sz w:val="24"/>
          <w:szCs w:val="24"/>
        </w:rPr>
        <w:t xml:space="preserve">Mary Gleason </w:t>
      </w:r>
      <w:r w:rsidR="00503F8B" w:rsidRPr="00865434">
        <w:rPr>
          <w:sz w:val="24"/>
          <w:szCs w:val="24"/>
        </w:rPr>
        <w:t>(</w:t>
      </w:r>
      <w:r w:rsidRPr="00865434">
        <w:rPr>
          <w:sz w:val="24"/>
          <w:szCs w:val="24"/>
        </w:rPr>
        <w:t>mgleason@tnc.org</w:t>
      </w:r>
      <w:r w:rsidR="00503F8B" w:rsidRPr="00865434">
        <w:rPr>
          <w:sz w:val="24"/>
          <w:szCs w:val="24"/>
        </w:rPr>
        <w:t>)</w:t>
      </w:r>
    </w:p>
    <w:p w14:paraId="297B81BD" w14:textId="46828FB2" w:rsidR="00586F3E" w:rsidRPr="00865434" w:rsidRDefault="00586F3E" w:rsidP="00865434">
      <w:pPr>
        <w:pStyle w:val="NoSpacing"/>
        <w:jc w:val="both"/>
        <w:rPr>
          <w:sz w:val="24"/>
          <w:szCs w:val="24"/>
        </w:rPr>
      </w:pPr>
      <w:r w:rsidRPr="00865434">
        <w:rPr>
          <w:sz w:val="24"/>
          <w:szCs w:val="24"/>
        </w:rPr>
        <w:t xml:space="preserve">Rick Starr </w:t>
      </w:r>
      <w:r w:rsidR="00503F8B" w:rsidRPr="00865434">
        <w:rPr>
          <w:sz w:val="24"/>
          <w:szCs w:val="24"/>
        </w:rPr>
        <w:t>(</w:t>
      </w:r>
      <w:r w:rsidRPr="00865434">
        <w:rPr>
          <w:sz w:val="24"/>
          <w:szCs w:val="24"/>
        </w:rPr>
        <w:t>starr@mlml.calstate.edu</w:t>
      </w:r>
      <w:r w:rsidR="00503F8B" w:rsidRPr="00865434">
        <w:rPr>
          <w:sz w:val="24"/>
          <w:szCs w:val="24"/>
        </w:rPr>
        <w:t>)</w:t>
      </w:r>
    </w:p>
    <w:p w14:paraId="10408CCA" w14:textId="77777777" w:rsidR="00503F8B" w:rsidRPr="00865434" w:rsidRDefault="00503F8B" w:rsidP="00865434">
      <w:pPr>
        <w:pStyle w:val="NoSpacing"/>
        <w:jc w:val="both"/>
        <w:rPr>
          <w:b/>
          <w:caps/>
          <w:sz w:val="24"/>
          <w:szCs w:val="24"/>
        </w:rPr>
      </w:pPr>
    </w:p>
    <w:p w14:paraId="2C0D4CD0" w14:textId="502756FA" w:rsidR="00503F8B" w:rsidRPr="00865434" w:rsidRDefault="00503F8B" w:rsidP="00865434">
      <w:pPr>
        <w:pStyle w:val="NoSpacing"/>
        <w:jc w:val="both"/>
        <w:rPr>
          <w:b/>
          <w:caps/>
          <w:sz w:val="24"/>
          <w:szCs w:val="24"/>
        </w:rPr>
      </w:pPr>
      <w:r w:rsidRPr="00865434">
        <w:rPr>
          <w:b/>
          <w:caps/>
          <w:sz w:val="24"/>
          <w:szCs w:val="24"/>
        </w:rPr>
        <w:t>Corresponding Author:</w:t>
      </w:r>
    </w:p>
    <w:p w14:paraId="1548920B" w14:textId="77777777" w:rsidR="00503F8B" w:rsidRPr="00A3109C" w:rsidRDefault="00503F8B" w:rsidP="00865434">
      <w:pPr>
        <w:pStyle w:val="NoSpacing"/>
        <w:jc w:val="both"/>
        <w:rPr>
          <w:sz w:val="24"/>
          <w:szCs w:val="24"/>
        </w:rPr>
      </w:pPr>
      <w:r w:rsidRPr="00A3109C">
        <w:rPr>
          <w:sz w:val="24"/>
          <w:szCs w:val="24"/>
        </w:rPr>
        <w:t>Rick Starr</w:t>
      </w:r>
      <w:r>
        <w:rPr>
          <w:sz w:val="24"/>
          <w:szCs w:val="24"/>
        </w:rPr>
        <w:t xml:space="preserve"> (</w:t>
      </w:r>
      <w:r w:rsidRPr="0037274F">
        <w:rPr>
          <w:sz w:val="24"/>
          <w:szCs w:val="24"/>
        </w:rPr>
        <w:t>starr@mlml.calstate.edu</w:t>
      </w:r>
      <w:r>
        <w:rPr>
          <w:sz w:val="24"/>
          <w:szCs w:val="24"/>
        </w:rPr>
        <w:t>)</w:t>
      </w:r>
      <w:bookmarkStart w:id="0" w:name="_GoBack"/>
      <w:bookmarkEnd w:id="0"/>
    </w:p>
    <w:p w14:paraId="1C17789B" w14:textId="77777777" w:rsidR="00503F8B" w:rsidRPr="00A3109C" w:rsidRDefault="00503F8B" w:rsidP="00865434">
      <w:pPr>
        <w:pStyle w:val="NoSpacing"/>
        <w:jc w:val="both"/>
        <w:rPr>
          <w:sz w:val="24"/>
          <w:szCs w:val="24"/>
        </w:rPr>
      </w:pPr>
      <w:r w:rsidRPr="00A3109C">
        <w:rPr>
          <w:sz w:val="24"/>
          <w:szCs w:val="24"/>
        </w:rPr>
        <w:t>Tel: 1-831-771-4442</w:t>
      </w:r>
    </w:p>
    <w:p w14:paraId="022D095A" w14:textId="77777777" w:rsidR="00586F3E" w:rsidRPr="00A3109C" w:rsidRDefault="00586F3E" w:rsidP="00865434">
      <w:pPr>
        <w:pStyle w:val="NoSpacing"/>
        <w:jc w:val="both"/>
        <w:rPr>
          <w:sz w:val="24"/>
          <w:szCs w:val="24"/>
        </w:rPr>
      </w:pPr>
    </w:p>
    <w:p w14:paraId="6C0B0781" w14:textId="56A382C5" w:rsidR="007A4DD6" w:rsidRPr="00A3109C" w:rsidRDefault="006305D7" w:rsidP="00865434">
      <w:pPr>
        <w:widowControl/>
        <w:autoSpaceDE/>
        <w:autoSpaceDN/>
        <w:adjustRightInd/>
        <w:rPr>
          <w:rFonts w:asciiTheme="minorHAnsi" w:hAnsiTheme="minorHAnsi" w:cstheme="minorHAnsi"/>
          <w:b/>
          <w:bCs/>
        </w:rPr>
      </w:pPr>
      <w:r w:rsidRPr="00A3109C">
        <w:rPr>
          <w:rFonts w:asciiTheme="minorHAnsi" w:hAnsiTheme="minorHAnsi" w:cstheme="minorHAnsi"/>
          <w:b/>
          <w:bCs/>
        </w:rPr>
        <w:t>KEYWORDS:</w:t>
      </w:r>
      <w:r w:rsidRPr="00A3109C">
        <w:rPr>
          <w:rFonts w:asciiTheme="minorHAnsi" w:hAnsiTheme="minorHAnsi" w:cstheme="minorHAnsi"/>
        </w:rPr>
        <w:t xml:space="preserve"> </w:t>
      </w:r>
    </w:p>
    <w:p w14:paraId="6C1C59C1" w14:textId="6D5959EA" w:rsidR="00586F3E" w:rsidRPr="00A3109C" w:rsidRDefault="007C49B0" w:rsidP="00865434">
      <w:pPr>
        <w:pStyle w:val="NormalWeb"/>
        <w:spacing w:before="0" w:beforeAutospacing="0" w:after="0" w:afterAutospacing="0"/>
        <w:rPr>
          <w:rFonts w:asciiTheme="minorHAnsi" w:hAnsiTheme="minorHAnsi" w:cstheme="minorHAnsi"/>
          <w:color w:val="808080" w:themeColor="background1" w:themeShade="80"/>
        </w:rPr>
      </w:pPr>
      <w:r w:rsidRPr="00A3109C">
        <w:rPr>
          <w:rFonts w:asciiTheme="minorHAnsi" w:hAnsiTheme="minorHAnsi" w:cstheme="minorHAnsi"/>
        </w:rPr>
        <w:t>F</w:t>
      </w:r>
      <w:r w:rsidR="00586F3E" w:rsidRPr="00A3109C">
        <w:rPr>
          <w:rFonts w:asciiTheme="minorHAnsi" w:hAnsiTheme="minorHAnsi" w:cstheme="minorHAnsi"/>
        </w:rPr>
        <w:t>ish ecology, MaxN, fisheries management</w:t>
      </w:r>
      <w:r w:rsidRPr="00A3109C">
        <w:rPr>
          <w:rFonts w:asciiTheme="minorHAnsi" w:hAnsiTheme="minorHAnsi" w:cstheme="minorHAnsi"/>
        </w:rPr>
        <w:t>,</w:t>
      </w:r>
      <w:r w:rsidRPr="00A3109C">
        <w:rPr>
          <w:rFonts w:asciiTheme="minorHAnsi" w:hAnsiTheme="minorHAnsi" w:cstheme="minorHAnsi"/>
          <w:color w:val="222222"/>
          <w:shd w:val="clear" w:color="auto" w:fill="FFFFFF"/>
        </w:rPr>
        <w:t xml:space="preserve"> </w:t>
      </w:r>
      <w:r w:rsidR="001308E9" w:rsidRPr="00A3109C">
        <w:rPr>
          <w:rFonts w:asciiTheme="minorHAnsi" w:hAnsiTheme="minorHAnsi" w:cstheme="minorHAnsi"/>
          <w:color w:val="222222"/>
          <w:shd w:val="clear" w:color="auto" w:fill="FFFFFF"/>
        </w:rPr>
        <w:t>u</w:t>
      </w:r>
      <w:r w:rsidRPr="00A3109C">
        <w:rPr>
          <w:rFonts w:asciiTheme="minorHAnsi" w:hAnsiTheme="minorHAnsi" w:cstheme="minorHAnsi"/>
          <w:color w:val="222222"/>
          <w:shd w:val="clear" w:color="auto" w:fill="FFFFFF"/>
        </w:rPr>
        <w:t>nderwater visual census, groundfish, rotating drop-camera system</w:t>
      </w:r>
    </w:p>
    <w:p w14:paraId="1CB4E390" w14:textId="77777777" w:rsidR="006305D7" w:rsidRPr="00A3109C" w:rsidRDefault="006305D7" w:rsidP="00865434">
      <w:pPr>
        <w:pStyle w:val="NormalWeb"/>
        <w:spacing w:before="0" w:beforeAutospacing="0" w:after="0" w:afterAutospacing="0"/>
        <w:rPr>
          <w:rFonts w:asciiTheme="minorHAnsi" w:hAnsiTheme="minorHAnsi" w:cstheme="minorHAnsi"/>
        </w:rPr>
      </w:pPr>
    </w:p>
    <w:p w14:paraId="32798D51" w14:textId="2A30AD8B" w:rsidR="007A4DD6" w:rsidRPr="00A3109C" w:rsidRDefault="006305D7" w:rsidP="00865434">
      <w:pPr>
        <w:rPr>
          <w:rFonts w:asciiTheme="minorHAnsi" w:hAnsiTheme="minorHAnsi" w:cstheme="minorHAnsi"/>
          <w:color w:val="808080"/>
        </w:rPr>
      </w:pPr>
      <w:r w:rsidRPr="00A3109C">
        <w:rPr>
          <w:rFonts w:asciiTheme="minorHAnsi" w:hAnsiTheme="minorHAnsi" w:cstheme="minorHAnsi"/>
          <w:b/>
          <w:bCs/>
        </w:rPr>
        <w:t>SHORT ABSTRACT:</w:t>
      </w:r>
      <w:r w:rsidRPr="00A3109C">
        <w:rPr>
          <w:rFonts w:asciiTheme="minorHAnsi" w:hAnsiTheme="minorHAnsi" w:cstheme="minorHAnsi"/>
        </w:rPr>
        <w:t xml:space="preserve"> </w:t>
      </w:r>
    </w:p>
    <w:p w14:paraId="287E6C36" w14:textId="60796A83" w:rsidR="00DE5C54" w:rsidRPr="00A3109C" w:rsidRDefault="00DE5C54" w:rsidP="00865434">
      <w:pPr>
        <w:rPr>
          <w:rFonts w:cstheme="minorHAnsi"/>
        </w:rPr>
      </w:pPr>
      <w:r w:rsidRPr="00A3109C">
        <w:rPr>
          <w:rFonts w:cstheme="minorHAnsi"/>
        </w:rPr>
        <w:t>We describe a new method for counting fishes</w:t>
      </w:r>
      <w:r w:rsidR="004C1F56" w:rsidRPr="00A3109C">
        <w:rPr>
          <w:rFonts w:cstheme="minorHAnsi"/>
        </w:rPr>
        <w:t>,</w:t>
      </w:r>
      <w:r w:rsidRPr="00A3109C">
        <w:rPr>
          <w:rFonts w:cstheme="minorHAnsi"/>
        </w:rPr>
        <w:t xml:space="preserve"> and estimating</w:t>
      </w:r>
      <w:r w:rsidR="007C325F" w:rsidRPr="00A3109C">
        <w:rPr>
          <w:rFonts w:cstheme="minorHAnsi"/>
        </w:rPr>
        <w:t xml:space="preserve"> relative abundance (MaxN) and</w:t>
      </w:r>
      <w:r w:rsidRPr="00A3109C">
        <w:rPr>
          <w:rFonts w:cstheme="minorHAnsi"/>
        </w:rPr>
        <w:t xml:space="preserve"> fish density using </w:t>
      </w:r>
      <w:r w:rsidR="00870311" w:rsidRPr="00A3109C">
        <w:rPr>
          <w:rFonts w:cstheme="minorHAnsi"/>
        </w:rPr>
        <w:t xml:space="preserve">rotating </w:t>
      </w:r>
      <w:r w:rsidRPr="00A3109C">
        <w:rPr>
          <w:rFonts w:cstheme="minorHAnsi"/>
        </w:rPr>
        <w:t>stereo-video camera systems. We also demonstrate how</w:t>
      </w:r>
      <w:r w:rsidR="00381055" w:rsidRPr="00A3109C">
        <w:rPr>
          <w:rFonts w:cstheme="minorHAnsi"/>
        </w:rPr>
        <w:t xml:space="preserve"> to use distance from camera (Z </w:t>
      </w:r>
      <w:r w:rsidRPr="00A3109C">
        <w:rPr>
          <w:rFonts w:cstheme="minorHAnsi"/>
        </w:rPr>
        <w:t xml:space="preserve">distance) to estimate species-specific </w:t>
      </w:r>
      <w:r w:rsidR="00870311" w:rsidRPr="00A3109C">
        <w:rPr>
          <w:rFonts w:cstheme="minorHAnsi"/>
        </w:rPr>
        <w:t>detectability</w:t>
      </w:r>
      <w:r w:rsidRPr="00A3109C">
        <w:rPr>
          <w:rFonts w:cstheme="minorHAnsi"/>
        </w:rPr>
        <w:t xml:space="preserve">. </w:t>
      </w:r>
    </w:p>
    <w:p w14:paraId="761028D6" w14:textId="77777777" w:rsidR="006305D7" w:rsidRPr="00A3109C" w:rsidRDefault="006305D7" w:rsidP="00865434">
      <w:pPr>
        <w:rPr>
          <w:rFonts w:asciiTheme="minorHAnsi" w:hAnsiTheme="minorHAnsi" w:cstheme="minorHAnsi"/>
        </w:rPr>
      </w:pPr>
    </w:p>
    <w:p w14:paraId="69D456B9" w14:textId="72BE7701" w:rsidR="007A4DD6" w:rsidRPr="00A3109C" w:rsidRDefault="006305D7" w:rsidP="00865434">
      <w:pPr>
        <w:widowControl/>
        <w:autoSpaceDE/>
        <w:autoSpaceDN/>
        <w:adjustRightInd/>
        <w:rPr>
          <w:rFonts w:asciiTheme="minorHAnsi" w:hAnsiTheme="minorHAnsi" w:cstheme="minorHAnsi"/>
          <w:b/>
          <w:bCs/>
        </w:rPr>
      </w:pPr>
      <w:r w:rsidRPr="00A3109C">
        <w:rPr>
          <w:rFonts w:asciiTheme="minorHAnsi" w:hAnsiTheme="minorHAnsi" w:cstheme="minorHAnsi"/>
          <w:b/>
          <w:bCs/>
        </w:rPr>
        <w:t>LONG ABSTRACT:</w:t>
      </w:r>
      <w:r w:rsidRPr="00A3109C">
        <w:rPr>
          <w:rFonts w:asciiTheme="minorHAnsi" w:hAnsiTheme="minorHAnsi" w:cstheme="minorHAnsi"/>
        </w:rPr>
        <w:t xml:space="preserve"> </w:t>
      </w:r>
    </w:p>
    <w:p w14:paraId="3A7A67BB" w14:textId="569BDB36" w:rsidR="00DE5C54" w:rsidRPr="00A3109C" w:rsidRDefault="00DE5C54" w:rsidP="00865434">
      <w:pPr>
        <w:rPr>
          <w:rFonts w:cstheme="minorHAnsi"/>
        </w:rPr>
      </w:pPr>
      <w:r w:rsidRPr="00A3109C">
        <w:rPr>
          <w:rFonts w:cstheme="minorHAnsi"/>
        </w:rPr>
        <w:t>The use of</w:t>
      </w:r>
      <w:r w:rsidR="00870311" w:rsidRPr="00A3109C">
        <w:rPr>
          <w:rFonts w:cstheme="minorHAnsi"/>
        </w:rPr>
        <w:t xml:space="preserve"> video camera systems </w:t>
      </w:r>
      <w:r w:rsidRPr="00A3109C">
        <w:rPr>
          <w:rFonts w:cstheme="minorHAnsi"/>
        </w:rPr>
        <w:t>in ecological studies</w:t>
      </w:r>
      <w:r w:rsidR="007C325F" w:rsidRPr="00A3109C">
        <w:rPr>
          <w:rFonts w:cstheme="minorHAnsi"/>
        </w:rPr>
        <w:t xml:space="preserve"> of fish</w:t>
      </w:r>
      <w:r w:rsidR="00503F8B">
        <w:rPr>
          <w:rFonts w:cstheme="minorHAnsi"/>
        </w:rPr>
        <w:t xml:space="preserve"> </w:t>
      </w:r>
      <w:r w:rsidRPr="00A3109C">
        <w:rPr>
          <w:rFonts w:cstheme="minorHAnsi"/>
        </w:rPr>
        <w:t>continu</w:t>
      </w:r>
      <w:r w:rsidR="00870311" w:rsidRPr="00A3109C">
        <w:rPr>
          <w:rFonts w:cstheme="minorHAnsi"/>
        </w:rPr>
        <w:t xml:space="preserve">es to gain traction as a viable, </w:t>
      </w:r>
      <w:r w:rsidRPr="00A3109C">
        <w:rPr>
          <w:rFonts w:cstheme="minorHAnsi"/>
        </w:rPr>
        <w:t xml:space="preserve">non-extractive </w:t>
      </w:r>
      <w:r w:rsidR="007C325F" w:rsidRPr="00A3109C">
        <w:rPr>
          <w:rFonts w:cstheme="minorHAnsi"/>
        </w:rPr>
        <w:t>method of</w:t>
      </w:r>
      <w:r w:rsidRPr="00A3109C">
        <w:rPr>
          <w:rFonts w:cstheme="minorHAnsi"/>
        </w:rPr>
        <w:t xml:space="preserve"> </w:t>
      </w:r>
      <w:r w:rsidR="007C325F" w:rsidRPr="00A3109C">
        <w:rPr>
          <w:rFonts w:cstheme="minorHAnsi"/>
        </w:rPr>
        <w:t xml:space="preserve">measuring fish lengths </w:t>
      </w:r>
      <w:r w:rsidRPr="00A3109C">
        <w:rPr>
          <w:rFonts w:cstheme="minorHAnsi"/>
        </w:rPr>
        <w:t xml:space="preserve">and </w:t>
      </w:r>
      <w:r w:rsidR="007C325F" w:rsidRPr="00A3109C">
        <w:rPr>
          <w:rFonts w:cstheme="minorHAnsi"/>
        </w:rPr>
        <w:t>estimating fish</w:t>
      </w:r>
      <w:r w:rsidRPr="00A3109C">
        <w:rPr>
          <w:rFonts w:cstheme="minorHAnsi"/>
        </w:rPr>
        <w:t xml:space="preserve"> abundance. </w:t>
      </w:r>
      <w:r w:rsidR="002038B4" w:rsidRPr="00A3109C">
        <w:rPr>
          <w:rFonts w:cstheme="minorHAnsi"/>
        </w:rPr>
        <w:t>We</w:t>
      </w:r>
      <w:r w:rsidRPr="00A3109C">
        <w:rPr>
          <w:rFonts w:cstheme="minorHAnsi"/>
        </w:rPr>
        <w:t xml:space="preserve"> developed and implemented </w:t>
      </w:r>
      <w:r w:rsidR="00870311" w:rsidRPr="00A3109C">
        <w:rPr>
          <w:rFonts w:cstheme="minorHAnsi"/>
        </w:rPr>
        <w:t>a</w:t>
      </w:r>
      <w:r w:rsidRPr="00A3109C">
        <w:rPr>
          <w:rFonts w:cstheme="minorHAnsi"/>
        </w:rPr>
        <w:t xml:space="preserve"> rotating stereo-video camera tool</w:t>
      </w:r>
      <w:r w:rsidR="002038B4" w:rsidRPr="00A3109C">
        <w:rPr>
          <w:rFonts w:cstheme="minorHAnsi"/>
        </w:rPr>
        <w:t xml:space="preserve"> </w:t>
      </w:r>
      <w:r w:rsidR="007C325F" w:rsidRPr="00A3109C">
        <w:rPr>
          <w:rFonts w:cstheme="minorHAnsi"/>
        </w:rPr>
        <w:t xml:space="preserve">that covers </w:t>
      </w:r>
      <w:r w:rsidR="002038B4" w:rsidRPr="00A3109C">
        <w:rPr>
          <w:rFonts w:cstheme="minorHAnsi"/>
        </w:rPr>
        <w:t>a full 360 degrees of sampling</w:t>
      </w:r>
      <w:r w:rsidR="007C325F" w:rsidRPr="00A3109C">
        <w:rPr>
          <w:rFonts w:cstheme="minorHAnsi"/>
        </w:rPr>
        <w:t>,</w:t>
      </w:r>
      <w:r w:rsidR="001A52DD" w:rsidRPr="00A3109C">
        <w:rPr>
          <w:rFonts w:cstheme="minorHAnsi"/>
        </w:rPr>
        <w:t xml:space="preserve"> which maximizes sampling effort compared to stationary camera tools. </w:t>
      </w:r>
      <w:r w:rsidR="007C325F" w:rsidRPr="00A3109C">
        <w:rPr>
          <w:rFonts w:cstheme="minorHAnsi"/>
        </w:rPr>
        <w:t xml:space="preserve">A variety of </w:t>
      </w:r>
      <w:r w:rsidRPr="00A3109C">
        <w:rPr>
          <w:rFonts w:cstheme="minorHAnsi"/>
        </w:rPr>
        <w:t xml:space="preserve">studies have </w:t>
      </w:r>
      <w:r w:rsidR="00870311" w:rsidRPr="00A3109C">
        <w:rPr>
          <w:rFonts w:cstheme="minorHAnsi"/>
        </w:rPr>
        <w:t>detailed the</w:t>
      </w:r>
      <w:r w:rsidRPr="00A3109C">
        <w:rPr>
          <w:rFonts w:cstheme="minorHAnsi"/>
        </w:rPr>
        <w:t xml:space="preserve"> ability of</w:t>
      </w:r>
      <w:r w:rsidR="007C325F" w:rsidRPr="00A3109C">
        <w:rPr>
          <w:rFonts w:cstheme="minorHAnsi"/>
        </w:rPr>
        <w:t xml:space="preserve"> static,</w:t>
      </w:r>
      <w:r w:rsidRPr="00A3109C">
        <w:rPr>
          <w:rFonts w:cstheme="minorHAnsi"/>
        </w:rPr>
        <w:t xml:space="preserve"> stereo-camera systems to obtain highly accurate and precise measurements</w:t>
      </w:r>
      <w:r w:rsidR="00A34360" w:rsidRPr="00A3109C">
        <w:rPr>
          <w:rFonts w:cstheme="minorHAnsi"/>
        </w:rPr>
        <w:t xml:space="preserve"> of fish</w:t>
      </w:r>
      <w:r w:rsidR="00865434">
        <w:rPr>
          <w:rFonts w:cstheme="minorHAnsi"/>
        </w:rPr>
        <w:t xml:space="preserve">; the </w:t>
      </w:r>
      <w:r w:rsidR="007C325F" w:rsidRPr="00A3109C">
        <w:rPr>
          <w:rFonts w:cstheme="minorHAnsi"/>
        </w:rPr>
        <w:t xml:space="preserve">focus </w:t>
      </w:r>
      <w:r w:rsidR="00865434">
        <w:rPr>
          <w:rFonts w:cstheme="minorHAnsi"/>
        </w:rPr>
        <w:t xml:space="preserve">here </w:t>
      </w:r>
      <w:r w:rsidR="007C325F" w:rsidRPr="00A3109C">
        <w:rPr>
          <w:rFonts w:cstheme="minorHAnsi"/>
        </w:rPr>
        <w:t>was on the development of</w:t>
      </w:r>
      <w:r w:rsidRPr="00A3109C">
        <w:rPr>
          <w:rFonts w:cstheme="minorHAnsi"/>
        </w:rPr>
        <w:t xml:space="preserve"> methodological approaches</w:t>
      </w:r>
      <w:r w:rsidR="00870311" w:rsidRPr="00A3109C">
        <w:rPr>
          <w:rFonts w:cstheme="minorHAnsi"/>
        </w:rPr>
        <w:t xml:space="preserve"> to</w:t>
      </w:r>
      <w:r w:rsidRPr="00A3109C">
        <w:rPr>
          <w:rFonts w:cstheme="minorHAnsi"/>
        </w:rPr>
        <w:t xml:space="preserve"> quantify </w:t>
      </w:r>
      <w:r w:rsidR="00870311" w:rsidRPr="00A3109C">
        <w:rPr>
          <w:rFonts w:cstheme="minorHAnsi"/>
        </w:rPr>
        <w:t>fish density</w:t>
      </w:r>
      <w:r w:rsidR="000A1FAD" w:rsidRPr="00A3109C">
        <w:rPr>
          <w:rFonts w:cstheme="minorHAnsi"/>
        </w:rPr>
        <w:t xml:space="preserve"> </w:t>
      </w:r>
      <w:r w:rsidR="00A34360" w:rsidRPr="00A3109C">
        <w:rPr>
          <w:rFonts w:cstheme="minorHAnsi"/>
        </w:rPr>
        <w:t>using</w:t>
      </w:r>
      <w:r w:rsidR="000A1FAD" w:rsidRPr="00A3109C">
        <w:rPr>
          <w:rFonts w:cstheme="minorHAnsi"/>
        </w:rPr>
        <w:t xml:space="preserve"> rotating camera systems.</w:t>
      </w:r>
      <w:r w:rsidR="00870311" w:rsidRPr="00A3109C">
        <w:rPr>
          <w:rFonts w:cstheme="minorHAnsi"/>
        </w:rPr>
        <w:t xml:space="preserve"> </w:t>
      </w:r>
      <w:r w:rsidR="000A1FAD" w:rsidRPr="00A3109C">
        <w:rPr>
          <w:rFonts w:cstheme="minorHAnsi"/>
        </w:rPr>
        <w:t>The first</w:t>
      </w:r>
      <w:r w:rsidR="00A34360" w:rsidRPr="00A3109C">
        <w:rPr>
          <w:rFonts w:cstheme="minorHAnsi"/>
        </w:rPr>
        <w:t xml:space="preserve"> approach was to develop</w:t>
      </w:r>
      <w:r w:rsidR="000A1FAD" w:rsidRPr="00A3109C">
        <w:rPr>
          <w:rFonts w:cstheme="minorHAnsi"/>
        </w:rPr>
        <w:t xml:space="preserve"> a modification of the </w:t>
      </w:r>
      <w:r w:rsidRPr="00A3109C">
        <w:rPr>
          <w:rFonts w:cstheme="minorHAnsi"/>
        </w:rPr>
        <w:t xml:space="preserve">metric </w:t>
      </w:r>
      <w:r w:rsidR="000A1FAD" w:rsidRPr="00A3109C">
        <w:rPr>
          <w:rFonts w:cstheme="minorHAnsi"/>
        </w:rPr>
        <w:t xml:space="preserve">MaxN, which typically is a </w:t>
      </w:r>
      <w:r w:rsidRPr="00A3109C">
        <w:rPr>
          <w:rFonts w:cstheme="minorHAnsi"/>
        </w:rPr>
        <w:t xml:space="preserve">conservative count </w:t>
      </w:r>
      <w:r w:rsidR="000A1FAD" w:rsidRPr="00A3109C">
        <w:rPr>
          <w:rFonts w:cstheme="minorHAnsi"/>
        </w:rPr>
        <w:t xml:space="preserve">of </w:t>
      </w:r>
      <w:r w:rsidRPr="00A3109C">
        <w:rPr>
          <w:rFonts w:cstheme="minorHAnsi"/>
        </w:rPr>
        <w:t xml:space="preserve">the minimum number of fish observed on a given camera survey. </w:t>
      </w:r>
      <w:r w:rsidR="00A34360" w:rsidRPr="00A3109C">
        <w:rPr>
          <w:rFonts w:cstheme="minorHAnsi"/>
        </w:rPr>
        <w:t>We redefine</w:t>
      </w:r>
      <w:r w:rsidRPr="00A3109C">
        <w:rPr>
          <w:rFonts w:cstheme="minorHAnsi"/>
        </w:rPr>
        <w:t xml:space="preserve"> MaxN </w:t>
      </w:r>
      <w:r w:rsidR="00A34360" w:rsidRPr="00A3109C">
        <w:rPr>
          <w:rFonts w:cstheme="minorHAnsi"/>
        </w:rPr>
        <w:t>to be</w:t>
      </w:r>
      <w:r w:rsidR="000A1FAD" w:rsidRPr="00A3109C">
        <w:rPr>
          <w:rFonts w:cstheme="minorHAnsi"/>
        </w:rPr>
        <w:t xml:space="preserve"> the maximum number of fish observed in any given rotation of the camera</w:t>
      </w:r>
      <w:r w:rsidR="00A34360" w:rsidRPr="00A3109C">
        <w:rPr>
          <w:rFonts w:cstheme="minorHAnsi"/>
        </w:rPr>
        <w:t xml:space="preserve"> </w:t>
      </w:r>
      <w:r w:rsidR="000A1FAD" w:rsidRPr="00A3109C">
        <w:rPr>
          <w:rFonts w:cstheme="minorHAnsi"/>
        </w:rPr>
        <w:t>s</w:t>
      </w:r>
      <w:r w:rsidR="00A34360" w:rsidRPr="00A3109C">
        <w:rPr>
          <w:rFonts w:cstheme="minorHAnsi"/>
        </w:rPr>
        <w:t>ystem</w:t>
      </w:r>
      <w:r w:rsidR="000A1FAD" w:rsidRPr="00A3109C">
        <w:rPr>
          <w:rFonts w:cstheme="minorHAnsi"/>
        </w:rPr>
        <w:t>.</w:t>
      </w:r>
      <w:r w:rsidR="001A52DD" w:rsidRPr="00A3109C">
        <w:rPr>
          <w:rFonts w:cstheme="minorHAnsi"/>
        </w:rPr>
        <w:t xml:space="preserve"> When precautions are taken to avoid double counting, this method for MaxN may more accurately reflect true abundance</w:t>
      </w:r>
      <w:r w:rsidR="00A34360" w:rsidRPr="00A3109C">
        <w:rPr>
          <w:rFonts w:cstheme="minorHAnsi"/>
        </w:rPr>
        <w:t xml:space="preserve"> than that obtained from a fixed camera</w:t>
      </w:r>
      <w:r w:rsidR="001A52DD" w:rsidRPr="00A3109C">
        <w:rPr>
          <w:rFonts w:cstheme="minorHAnsi"/>
        </w:rPr>
        <w:t>.</w:t>
      </w:r>
      <w:r w:rsidR="000A1FAD" w:rsidRPr="00A3109C">
        <w:rPr>
          <w:rFonts w:cstheme="minorHAnsi"/>
        </w:rPr>
        <w:t xml:space="preserve"> Secondly</w:t>
      </w:r>
      <w:r w:rsidR="0071401F" w:rsidRPr="00A3109C">
        <w:rPr>
          <w:rFonts w:cstheme="minorHAnsi"/>
        </w:rPr>
        <w:t xml:space="preserve">, because </w:t>
      </w:r>
      <w:r w:rsidRPr="00A3109C">
        <w:rPr>
          <w:rFonts w:cstheme="minorHAnsi"/>
        </w:rPr>
        <w:t xml:space="preserve">stereo-video </w:t>
      </w:r>
      <w:r w:rsidR="002038B4" w:rsidRPr="00A3109C">
        <w:rPr>
          <w:rFonts w:cstheme="minorHAnsi"/>
        </w:rPr>
        <w:t>allows</w:t>
      </w:r>
      <w:r w:rsidR="0071401F" w:rsidRPr="00A3109C">
        <w:rPr>
          <w:rFonts w:cstheme="minorHAnsi"/>
        </w:rPr>
        <w:t xml:space="preserve"> fish to be mapped in </w:t>
      </w:r>
      <w:r w:rsidR="00A34360" w:rsidRPr="00A3109C">
        <w:rPr>
          <w:rFonts w:cstheme="minorHAnsi"/>
        </w:rPr>
        <w:t>three-</w:t>
      </w:r>
      <w:r w:rsidR="000A1FAD" w:rsidRPr="00A3109C">
        <w:rPr>
          <w:rFonts w:cstheme="minorHAnsi"/>
        </w:rPr>
        <w:t>dimensional space</w:t>
      </w:r>
      <w:r w:rsidR="0071401F" w:rsidRPr="00A3109C">
        <w:rPr>
          <w:rFonts w:cstheme="minorHAnsi"/>
        </w:rPr>
        <w:t>,</w:t>
      </w:r>
      <w:r w:rsidR="002038B4" w:rsidRPr="00A3109C">
        <w:rPr>
          <w:rFonts w:cstheme="minorHAnsi"/>
        </w:rPr>
        <w:t xml:space="preserve"> precise e</w:t>
      </w:r>
      <w:r w:rsidR="0071401F" w:rsidRPr="00A3109C">
        <w:rPr>
          <w:rFonts w:cstheme="minorHAnsi"/>
        </w:rPr>
        <w:t xml:space="preserve">stimates of </w:t>
      </w:r>
      <w:r w:rsidR="009D3E86">
        <w:rPr>
          <w:rFonts w:cstheme="minorHAnsi"/>
        </w:rPr>
        <w:t xml:space="preserve">the </w:t>
      </w:r>
      <w:r w:rsidR="0071401F" w:rsidRPr="00A3109C">
        <w:rPr>
          <w:rFonts w:cstheme="minorHAnsi"/>
        </w:rPr>
        <w:t>distance-from-camera can be obtained for each fish. By using the</w:t>
      </w:r>
      <w:r w:rsidR="00870311" w:rsidRPr="00A3109C">
        <w:rPr>
          <w:rFonts w:cstheme="minorHAnsi"/>
        </w:rPr>
        <w:t xml:space="preserve"> 95% percentile of </w:t>
      </w:r>
      <w:r w:rsidR="00A34360" w:rsidRPr="00A3109C">
        <w:rPr>
          <w:rFonts w:cstheme="minorHAnsi"/>
        </w:rPr>
        <w:t xml:space="preserve">the </w:t>
      </w:r>
      <w:r w:rsidR="00870311" w:rsidRPr="00A3109C">
        <w:rPr>
          <w:rFonts w:cstheme="minorHAnsi"/>
        </w:rPr>
        <w:t>observed distance</w:t>
      </w:r>
      <w:r w:rsidR="00A34360" w:rsidRPr="00A3109C">
        <w:rPr>
          <w:rFonts w:cstheme="minorHAnsi"/>
        </w:rPr>
        <w:t xml:space="preserve"> </w:t>
      </w:r>
      <w:r w:rsidR="00870311" w:rsidRPr="00A3109C">
        <w:rPr>
          <w:rFonts w:cstheme="minorHAnsi"/>
        </w:rPr>
        <w:t>from</w:t>
      </w:r>
      <w:r w:rsidR="00A34360" w:rsidRPr="00A3109C">
        <w:rPr>
          <w:rFonts w:cstheme="minorHAnsi"/>
        </w:rPr>
        <w:t xml:space="preserve"> </w:t>
      </w:r>
      <w:r w:rsidR="00870311" w:rsidRPr="00A3109C">
        <w:rPr>
          <w:rFonts w:cstheme="minorHAnsi"/>
        </w:rPr>
        <w:t xml:space="preserve">camera </w:t>
      </w:r>
      <w:r w:rsidR="000A1FAD" w:rsidRPr="00A3109C">
        <w:rPr>
          <w:rFonts w:cstheme="minorHAnsi"/>
        </w:rPr>
        <w:t>to establish species-specific areas</w:t>
      </w:r>
      <w:r w:rsidR="001A52DD" w:rsidRPr="00A3109C">
        <w:rPr>
          <w:rFonts w:cstheme="minorHAnsi"/>
        </w:rPr>
        <w:t xml:space="preserve"> surveyed</w:t>
      </w:r>
      <w:r w:rsidR="000A1FAD" w:rsidRPr="00A3109C">
        <w:rPr>
          <w:rFonts w:cstheme="minorHAnsi"/>
        </w:rPr>
        <w:t>, we account for differences in detectability among species while avoiding diluting</w:t>
      </w:r>
      <w:r w:rsidR="00865434">
        <w:rPr>
          <w:rFonts w:cstheme="minorHAnsi"/>
        </w:rPr>
        <w:t xml:space="preserve"> </w:t>
      </w:r>
      <w:r w:rsidR="000A1FAD" w:rsidRPr="00A3109C">
        <w:rPr>
          <w:rFonts w:cstheme="minorHAnsi"/>
        </w:rPr>
        <w:lastRenderedPageBreak/>
        <w:t xml:space="preserve">density estimates by using the maximum distance a species was observed. </w:t>
      </w:r>
      <w:r w:rsidR="00E041D1" w:rsidRPr="00A3109C">
        <w:rPr>
          <w:rFonts w:cstheme="minorHAnsi"/>
        </w:rPr>
        <w:t xml:space="preserve">Accounting for this range of detectability is critical to accurately estimate fish abundances. This methodology will </w:t>
      </w:r>
      <w:r w:rsidR="00870311" w:rsidRPr="00A3109C">
        <w:rPr>
          <w:rFonts w:cstheme="minorHAnsi"/>
        </w:rPr>
        <w:t>facilitate the integration of</w:t>
      </w:r>
      <w:r w:rsidRPr="00A3109C">
        <w:rPr>
          <w:rFonts w:cstheme="minorHAnsi"/>
        </w:rPr>
        <w:t xml:space="preserve"> </w:t>
      </w:r>
      <w:r w:rsidR="00870311" w:rsidRPr="00A3109C">
        <w:rPr>
          <w:rFonts w:cstheme="minorHAnsi"/>
        </w:rPr>
        <w:t xml:space="preserve">rotating </w:t>
      </w:r>
      <w:r w:rsidRPr="00A3109C">
        <w:rPr>
          <w:rFonts w:cstheme="minorHAnsi"/>
        </w:rPr>
        <w:t xml:space="preserve">stereo-video </w:t>
      </w:r>
      <w:r w:rsidR="00870311" w:rsidRPr="00A3109C">
        <w:rPr>
          <w:rFonts w:cstheme="minorHAnsi"/>
        </w:rPr>
        <w:t>tools</w:t>
      </w:r>
      <w:r w:rsidRPr="00A3109C">
        <w:rPr>
          <w:rFonts w:cstheme="minorHAnsi"/>
        </w:rPr>
        <w:t xml:space="preserve"> </w:t>
      </w:r>
      <w:r w:rsidR="00870311" w:rsidRPr="00A3109C">
        <w:rPr>
          <w:rFonts w:cstheme="minorHAnsi"/>
        </w:rPr>
        <w:t xml:space="preserve">in </w:t>
      </w:r>
      <w:r w:rsidR="00E041D1" w:rsidRPr="00A3109C">
        <w:rPr>
          <w:rFonts w:cstheme="minorHAnsi"/>
        </w:rPr>
        <w:t xml:space="preserve">both </w:t>
      </w:r>
      <w:r w:rsidR="00870311" w:rsidRPr="00A3109C">
        <w:rPr>
          <w:rFonts w:cstheme="minorHAnsi"/>
        </w:rPr>
        <w:t>applied science</w:t>
      </w:r>
      <w:r w:rsidR="00E041D1" w:rsidRPr="00A3109C">
        <w:rPr>
          <w:rFonts w:cstheme="minorHAnsi"/>
        </w:rPr>
        <w:t xml:space="preserve"> and management</w:t>
      </w:r>
      <w:r w:rsidR="00870311" w:rsidRPr="00A3109C">
        <w:rPr>
          <w:rFonts w:cstheme="minorHAnsi"/>
        </w:rPr>
        <w:t xml:space="preserve"> contexts</w:t>
      </w:r>
      <w:r w:rsidRPr="00A3109C">
        <w:rPr>
          <w:rFonts w:cstheme="minorHAnsi"/>
        </w:rPr>
        <w:t xml:space="preserve">. </w:t>
      </w:r>
    </w:p>
    <w:p w14:paraId="37BBCB7E" w14:textId="77777777" w:rsidR="00DE5C54" w:rsidRPr="00A3109C" w:rsidRDefault="00DE5C54" w:rsidP="00865434">
      <w:pPr>
        <w:rPr>
          <w:rFonts w:asciiTheme="minorHAnsi" w:hAnsiTheme="minorHAnsi" w:cstheme="minorHAnsi"/>
          <w:color w:val="808080" w:themeColor="background1" w:themeShade="80"/>
        </w:rPr>
      </w:pPr>
    </w:p>
    <w:p w14:paraId="45FFBA19" w14:textId="7C346781" w:rsidR="007A4DD6" w:rsidRPr="00A3109C" w:rsidRDefault="006305D7" w:rsidP="00865434">
      <w:pPr>
        <w:widowControl/>
        <w:autoSpaceDE/>
        <w:autoSpaceDN/>
        <w:adjustRightInd/>
        <w:rPr>
          <w:rFonts w:asciiTheme="minorHAnsi" w:hAnsiTheme="minorHAnsi" w:cstheme="minorHAnsi"/>
          <w:b/>
        </w:rPr>
      </w:pPr>
      <w:r w:rsidRPr="00A3109C">
        <w:rPr>
          <w:rFonts w:asciiTheme="minorHAnsi" w:hAnsiTheme="minorHAnsi" w:cstheme="minorHAnsi"/>
          <w:b/>
        </w:rPr>
        <w:t>INTRODUCTION</w:t>
      </w:r>
      <w:r w:rsidRPr="00A3109C">
        <w:rPr>
          <w:rFonts w:asciiTheme="minorHAnsi" w:hAnsiTheme="minorHAnsi" w:cstheme="minorHAnsi"/>
          <w:b/>
          <w:bCs/>
        </w:rPr>
        <w:t>:</w:t>
      </w:r>
      <w:r w:rsidRPr="00A3109C">
        <w:rPr>
          <w:rFonts w:asciiTheme="minorHAnsi" w:hAnsiTheme="minorHAnsi" w:cstheme="minorHAnsi"/>
        </w:rPr>
        <w:t xml:space="preserve"> </w:t>
      </w:r>
    </w:p>
    <w:p w14:paraId="1BAD2311" w14:textId="43B80C0E" w:rsidR="00191A85" w:rsidRPr="00A3109C" w:rsidRDefault="00DE5C54" w:rsidP="00865434">
      <w:pPr>
        <w:rPr>
          <w:rFonts w:cstheme="minorHAnsi"/>
        </w:rPr>
      </w:pPr>
      <w:r w:rsidRPr="00A3109C">
        <w:rPr>
          <w:rFonts w:cstheme="minorHAnsi"/>
        </w:rPr>
        <w:t xml:space="preserve">Along the </w:t>
      </w:r>
      <w:r w:rsidR="000B217E" w:rsidRPr="00A3109C">
        <w:rPr>
          <w:rFonts w:cstheme="minorHAnsi"/>
        </w:rPr>
        <w:t xml:space="preserve">U.S. </w:t>
      </w:r>
      <w:r w:rsidRPr="00A3109C">
        <w:rPr>
          <w:rFonts w:cstheme="minorHAnsi"/>
        </w:rPr>
        <w:t>Pacific Coast, many of the species important to commercial and recreational groundfish fisheries (</w:t>
      </w:r>
      <w:r w:rsidRPr="00865434">
        <w:rPr>
          <w:rFonts w:cstheme="minorHAnsi"/>
          <w:i/>
        </w:rPr>
        <w:t>e.g.</w:t>
      </w:r>
      <w:r w:rsidR="00201449" w:rsidRPr="00A3109C">
        <w:rPr>
          <w:rFonts w:cstheme="minorHAnsi"/>
        </w:rPr>
        <w:t>,</w:t>
      </w:r>
      <w:r w:rsidRPr="00A3109C">
        <w:rPr>
          <w:rFonts w:cstheme="minorHAnsi"/>
        </w:rPr>
        <w:t xml:space="preserve"> the rockfish complex </w:t>
      </w:r>
      <w:r w:rsidR="00201449" w:rsidRPr="00A3109C">
        <w:rPr>
          <w:rFonts w:cstheme="minorHAnsi"/>
        </w:rPr>
        <w:t>(</w:t>
      </w:r>
      <w:r w:rsidR="00201449" w:rsidRPr="00A3109C">
        <w:rPr>
          <w:rFonts w:cstheme="minorHAnsi"/>
          <w:i/>
        </w:rPr>
        <w:t>Sebastes</w:t>
      </w:r>
      <w:r w:rsidR="00201449" w:rsidRPr="00A3109C">
        <w:rPr>
          <w:rFonts w:cstheme="minorHAnsi"/>
        </w:rPr>
        <w:t xml:space="preserve"> spp.) </w:t>
      </w:r>
      <w:r w:rsidRPr="00A3109C">
        <w:rPr>
          <w:rFonts w:cstheme="minorHAnsi"/>
        </w:rPr>
        <w:t>and Lingcod (</w:t>
      </w:r>
      <w:r w:rsidRPr="00A3109C">
        <w:rPr>
          <w:rFonts w:cstheme="minorHAnsi"/>
          <w:i/>
        </w:rPr>
        <w:t>Ophiodon elongatus</w:t>
      </w:r>
      <w:r w:rsidRPr="00A3109C">
        <w:rPr>
          <w:rFonts w:cstheme="minorHAnsi"/>
        </w:rPr>
        <w:t xml:space="preserve">)) are strongly associated </w:t>
      </w:r>
      <w:r w:rsidR="00E872B5" w:rsidRPr="00A3109C">
        <w:rPr>
          <w:rFonts w:cstheme="minorHAnsi"/>
        </w:rPr>
        <w:t>with high</w:t>
      </w:r>
      <w:r w:rsidR="000B217E" w:rsidRPr="00A3109C">
        <w:rPr>
          <w:rFonts w:cstheme="minorHAnsi"/>
        </w:rPr>
        <w:t>-</w:t>
      </w:r>
      <w:r w:rsidR="00E872B5" w:rsidRPr="00A3109C">
        <w:rPr>
          <w:rFonts w:cstheme="minorHAnsi"/>
        </w:rPr>
        <w:t>relief, hard</w:t>
      </w:r>
      <w:r w:rsidR="000B217E" w:rsidRPr="00A3109C">
        <w:rPr>
          <w:rFonts w:cstheme="minorHAnsi"/>
        </w:rPr>
        <w:t>-</w:t>
      </w:r>
      <w:r w:rsidRPr="00A3109C">
        <w:rPr>
          <w:rFonts w:cstheme="minorHAnsi"/>
        </w:rPr>
        <w:t>bottom habitat</w:t>
      </w:r>
      <w:r w:rsidR="009D3E86">
        <w:rPr>
          <w:rFonts w:cstheme="minorHAnsi"/>
        </w:rPr>
        <w:t>s</w:t>
      </w:r>
      <w:r w:rsidRPr="00A3109C">
        <w:rPr>
          <w:rFonts w:cstheme="minorHAnsi"/>
        </w:rPr>
        <w:fldChar w:fldCharType="begin" w:fldLock="1"/>
      </w:r>
      <w:r w:rsidR="00606B9F" w:rsidRPr="00A3109C">
        <w:rPr>
          <w:rFonts w:cstheme="minorHAnsi"/>
        </w:rPr>
        <w:instrText>ADDIN CSL_CITATION { "citationItems" : [ { "id" : "ITEM-1", "itemData" : { "ISBN" : "978-0520234383", "author" : [ { "dropping-particle" : "", "family" : "Love", "given" : "Milton S.", "non-dropping-particle" : "", "parse-names" : false, "suffix" : "" }, { "dropping-particle" : "", "family" : "Yoklavich", "given" : "Mary M.", "non-dropping-particle" : "", "parse-names" : false, "suffix" : "" }, { "dropping-particle" : "", "family" : "Thorsteinson", "given" : "Lyman K.", "non-dropping-particle" : "", "parse-names" : false, "suffix" : "" } ], "edition" : "1st", "id" : "ITEM-1", "issued" : { "date-parts" : [ [ "2002" ] ] }, "number-of-pages" : "416", "publisher" : "University of California Press", "publisher-place" : "Berkley", "title" : "The Rockfishes of the Northeast Pacific", "type" : "book" }, "uris" : [ "http://www.mendeley.com/documents/?uuid=458f28d2-c990-4c55-a6b0-ef70b4ad2f83" ] }, { "id" : "ITEM-2", "itemData" : { "DOI" : "10.1016/j.ecss.2009.05.008", "ISBN" : "0272-7714", "ISSN" : "02727714", "PMID" : "1786", "abstract" : "In 2004, we surveyed demersal fishes and habitats on the continental shelf off central California (65-110 m depth) using the occupied submersible Delta. Our objectives were to estimate the relative abundance of habitats and to examine demersal fish species composition, diversity, density, and sizes relative to these habitats. A total of 112 transects were completed covering 32 km of seafloor. A higher density of fishes was estimated in boulder and cobble habitats than in mud and brachiopod beds. More than 80% of the fishes were small, measuring 20 cm or less in total length. Species with small maximum size (primarily pygmy rockfish, Sebastes wilsoni, and blackeye gobies, Rhinogobiops nicholsii) accounted for nearly half (49%) of the total number of 12,441 fishes. Most fishes were immature, with only 4 of 20 harvested species having more than 50% of the individuals larger than the size at first maturity. Our study area on the continental shelf may be an ontogenetic transition zone for immature fishes before they move to their adult habitat on the slope. Alternatively, historical fishing pressure may have contributed to the lack of large, mature fishes in the survey area. Understanding the importance of these habitats to fishes at various life stages will improve our ability to assess these deepwater fish stocks and effectively manage these living resources on an ecosystem basis.", "author" : [ { "dropping-particle" : "", "family" : "Laidig", "given" : "Thomas E.", "non-dropping-particle" : "", "parse-names" : false, "suffix" : "" }, { "dropping-particle" : "", "family" : "Watters", "given" : "Diana L.", "non-dropping-particle" : "", "parse-names" : false, "suffix" : "" }, { "dropping-particle" : "", "family" : "Yoklavich", "given" : "Mary M.", "non-dropping-particle" : "", "parse-names" : false, "suffix" : "" } ], "container-title" : "Estuarine, Coastal and Shelf Science", "id" : "ITEM-2", "issue" : "4", "issued" : { "date-parts" : [ [ "2009" ] ] }, "page" : "629-637", "publisher" : "Elsevier Ltd", "title" : "Demersal fish and habitat associations from visual surveys on the central California shelf", "type" : "article-journal", "volume" : "83" }, "uris" : [ "http://www.mendeley.com/documents/?uuid=567315e1-82cd-4124-a299-358113139edd" ] }, { "id" : "ITEM-3", "itemData" : { "ISBN" : "0090-0656", "ISSN" : "00900656", "abstract" : "Fish-habitat associations were examined at three spatial scales in Monterey Bay, California, to determine how benthic habitats and landscape configuration have structured deepwater demersal fish assemblages. Fish counts and habitat variables were quantified by using observer and video data collected from a submersible. Fish responded to benthic habitats at scales ranging from cm\u2019s to km\u2019s. At broad-scales (km\u2019s), habitat strata classified from acoustic maps were a strong predictor of fish assemblage composition. At intermediate-scales (m\u2019s\u2212100 m\u2019s), fish species were associated with specific substratum patch types. At fine-scales (&lt;1 m), microhabitat associations revealed differing degrees of microhabitat specificity, and for some species revealed niche separation within patches. The use of habitat characteristics in ecosystembased management, particularly as a surrogate for species distributions, will depend on resolving fish-habitat associations and habitat complexity over multiple scales.", "author" : [ { "dropping-particle" : "", "family" : "Anderson", "given" : "Tara J.", "non-dropping-particle" : "", "parse-names" : false, "suffix" : "" }, { "dropping-particle" : "", "family" : "Yoklavich", "given" : "Mary M.", "non-dropping-particle" : "", "parse-names" : false, "suffix" : "" } ], "container-title" : "Fishery Bulletin", "id" : "ITEM-3", "issue" : "2", "issued" : { "date-parts" : [ [ "2007" ] ] }, "page" : "168-179", "title" : "Multiscale habitat associations of deepwater demersal fishes off central California", "type" : "article-journal", "volume" : "105" }, "uris" : [ "http://www.mendeley.com/documents/?uuid=e41602c6-ee76-4ac5-bdde-750e1a662139" ] }, { "id" : "ITEM-4", "itemData" : { "author" : [ { "dropping-particle" : "", "family" : "Yoklavich", "given" : "Mary M", "non-dropping-particle" : "", "parse-names" : false, "suffix" : "" }, { "dropping-particle" : "", "family" : "Cailliet", "given" : "Gregor M", "non-dropping-particle" : "", "parse-names" : false, "suffix" : "" }, { "dropping-particle" : "", "family" : "Sullivan", "given" : "Deidre E", "non-dropping-particle" : "", "parse-names" : false, "suffix" : "" }, { "dropping-particle" : "", "family" : "Lea", "given" : "Robert N", "non-dropping-particle" : "", "parse-names" : false, "suffix" : "" }, { "dropping-particle" : "", "family" : "Love", "given" : "Milton S", "non-dropping-particle" : "", "parse-names" : false, "suffix" : "" } ], "container-title" : "Fishery Bulletin", "id" : "ITEM-4", "issue" : "3", "issued" : { "date-parts" : [ [ "2000" ] ] }, "page" : "625-641", "title" : "Habitat associations deep-water rockfishes a submarine canyon : an example of a natural refuge", "type" : "article-journal", "volume" : "98" }, "uris" : [ "http://www.mendeley.com/documents/?uuid=804e360a-ffef-4ba7-80ee-4d4922102fd4" ] }, { "id" : "ITEM-5", "itemData" : { "author" : [ { "dropping-particle" : "", "family" : "PFMC", "given" : "", "non-dropping-particle" : "", "parse-names" : false, "suffix" : "" } ], "id" : "ITEM-5", "issued" : { "date-parts" : [ [ "2016" ] ] }, "number-of-pages" : "1-310", "publisher-place" : "Portland, OR", "title" : "Status of the Pacific Coast Groundfish Fishery, Stock Assessment and Fishery Evaluation", "type" : "report" }, "uris" : [ "http://www.mendeley.com/documents/?uuid=3819ae4d-d9cc-46e4-aff4-5814774f30cb" ] } ], "mendeley" : { "formattedCitation" : "&lt;sup&gt;1\u20135&lt;/sup&gt;", "plainTextFormattedCitation" : "1\u20135", "previouslyFormattedCitation" : "&lt;sup&gt;1\u20135&lt;/sup&gt;" }, "properties" : { "noteIndex" : 0 }, "schema" : "https://github.com/citation-style-language/schema/raw/master/csl-citation.json" }</w:instrText>
      </w:r>
      <w:r w:rsidRPr="00A3109C">
        <w:rPr>
          <w:rFonts w:cstheme="minorHAnsi"/>
        </w:rPr>
        <w:fldChar w:fldCharType="separate"/>
      </w:r>
      <w:r w:rsidR="00606B9F" w:rsidRPr="00A3109C">
        <w:rPr>
          <w:rFonts w:cstheme="minorHAnsi"/>
          <w:noProof/>
          <w:vertAlign w:val="superscript"/>
        </w:rPr>
        <w:t>1–5</w:t>
      </w:r>
      <w:r w:rsidRPr="00A3109C">
        <w:rPr>
          <w:rFonts w:cstheme="minorHAnsi"/>
        </w:rPr>
        <w:fldChar w:fldCharType="end"/>
      </w:r>
      <w:r w:rsidRPr="00A3109C">
        <w:rPr>
          <w:rFonts w:cstheme="minorHAnsi"/>
        </w:rPr>
        <w:t>. Stereo-video drop cameras are an attractive</w:t>
      </w:r>
      <w:r w:rsidR="00536B64" w:rsidRPr="00A3109C">
        <w:rPr>
          <w:rFonts w:cstheme="minorHAnsi"/>
        </w:rPr>
        <w:t xml:space="preserve"> non-extractive</w:t>
      </w:r>
      <w:r w:rsidRPr="00A3109C">
        <w:rPr>
          <w:rFonts w:cstheme="minorHAnsi"/>
        </w:rPr>
        <w:t xml:space="preserve"> </w:t>
      </w:r>
      <w:r w:rsidR="0095771F" w:rsidRPr="00A3109C">
        <w:rPr>
          <w:rFonts w:cstheme="minorHAnsi"/>
        </w:rPr>
        <w:t xml:space="preserve">tool to use </w:t>
      </w:r>
      <w:r w:rsidR="00536B64" w:rsidRPr="00A3109C">
        <w:rPr>
          <w:rFonts w:cstheme="minorHAnsi"/>
        </w:rPr>
        <w:t>in rocky habitat</w:t>
      </w:r>
      <w:r w:rsidR="009D3E86">
        <w:rPr>
          <w:rFonts w:cstheme="minorHAnsi"/>
        </w:rPr>
        <w:t>s</w:t>
      </w:r>
      <w:r w:rsidR="007717FD" w:rsidRPr="00A3109C">
        <w:rPr>
          <w:rFonts w:cstheme="minorHAnsi"/>
        </w:rPr>
        <w:t xml:space="preserve"> due to </w:t>
      </w:r>
      <w:r w:rsidR="005632D2" w:rsidRPr="00A3109C">
        <w:rPr>
          <w:rFonts w:cstheme="minorHAnsi"/>
        </w:rPr>
        <w:t xml:space="preserve">the </w:t>
      </w:r>
      <w:r w:rsidR="007717FD" w:rsidRPr="00A3109C">
        <w:rPr>
          <w:rFonts w:cstheme="minorHAnsi"/>
        </w:rPr>
        <w:t xml:space="preserve">relative ease and </w:t>
      </w:r>
      <w:r w:rsidR="001308E9" w:rsidRPr="00A3109C">
        <w:rPr>
          <w:rFonts w:cstheme="minorHAnsi"/>
        </w:rPr>
        <w:t>simplicity</w:t>
      </w:r>
      <w:r w:rsidR="007717FD" w:rsidRPr="00A3109C">
        <w:rPr>
          <w:rFonts w:cstheme="minorHAnsi"/>
        </w:rPr>
        <w:t xml:space="preserve"> of operation</w:t>
      </w:r>
      <w:r w:rsidRPr="00A3109C">
        <w:rPr>
          <w:rFonts w:cstheme="minorHAnsi"/>
        </w:rPr>
        <w:t xml:space="preserve">. </w:t>
      </w:r>
      <w:r w:rsidR="007717FD" w:rsidRPr="00A3109C">
        <w:rPr>
          <w:rFonts w:cstheme="minorHAnsi"/>
        </w:rPr>
        <w:t>A variety</w:t>
      </w:r>
      <w:r w:rsidRPr="00A3109C">
        <w:rPr>
          <w:rFonts w:cstheme="minorHAnsi"/>
        </w:rPr>
        <w:t xml:space="preserve"> </w:t>
      </w:r>
      <w:r w:rsidR="005632D2" w:rsidRPr="00A3109C">
        <w:rPr>
          <w:rFonts w:cstheme="minorHAnsi"/>
        </w:rPr>
        <w:t xml:space="preserve">of </w:t>
      </w:r>
      <w:r w:rsidRPr="00A3109C">
        <w:rPr>
          <w:rFonts w:cstheme="minorHAnsi"/>
        </w:rPr>
        <w:t>stereo-video camera systems have been developed and deployed in southern-hemisphere, shallow-water ecosystems</w:t>
      </w:r>
      <w:r w:rsidRPr="00A3109C">
        <w:rPr>
          <w:rFonts w:cstheme="minorHAnsi"/>
        </w:rPr>
        <w:fldChar w:fldCharType="begin" w:fldLock="1"/>
      </w:r>
      <w:r w:rsidR="00585C6D" w:rsidRPr="00A3109C">
        <w:rPr>
          <w:rFonts w:cstheme="minorHAnsi"/>
        </w:rPr>
        <w:instrText>ADDIN CSL_CITATION { "citationItems" : [ { "id" : "ITEM-1", "itemData" : { "author" : [ { "dropping-particle" : "", "family" : "Cappo", "given" : "M", "non-dropping-particle" : "", "parse-names" : false, "suffix" : "" }, { "dropping-particle" : "", "family" : "Harvey", "given" : "E", "non-dropping-particle" : "", "parse-names" : false, "suffix" : "" }, { "dropping-particle" : "", "family" : "Malcolm", "given" : "H", "non-dropping-particle" : "", "parse-names" : false, "suffix" : "" }, { "dropping-particle" : "", "family" : "Speare", "given" : "P", "non-dropping-particle" : "", "parse-names" : false, "suffix" : "" } ], "id" : "ITEM-1", "issue" : "February", "issued" : { "date-parts" : [ [ "2003" ] ] }, "page" : "455-464", "title" : "Potential of video techniques to monitor diversity, abundance and size of fish in studies of marine protected areas", "type" : "article-journal" }, "uris" : [ "http://www.mendeley.com/documents/?uuid=4c067f59-02f6-4526-9a80-dfbce565ea83" ] }, { "id" : "ITEM-2", "itemData" : { "DOI" : "10.1016/j.dsr.2014.11.013", "ISBN" : "0967-0637", "ISSN" : "09670637", "abstract" : "Expansion of demersal fisheries into the deep sea has driven a need for methods to provide information on the status of deepwater fish assemblages, especially for vulnerable species. For this purpose, we compared co-located sampling by baited longlines and baited remote underwater video systems (BRUVs) off southeastern Australia and found these techniques observed different elements of the continental slope fish assemblage, but were complementary for monitoring needs. Of the 94 species surveyed in total, only 32% were common to both survey techniques, with BRUVs sampling fewer species, with 51 species detected compared with 73 species captured by longlines. Species detected exclusively by BRUVs (21 spp) included those not vulnerable to longline hooks, and those with large-body size-including several chondrichthyans. One group of chondrichthyans, gulper sharks (Centrophorus) were the focus of this study because they are listed as conservation dependent under Australia's Environmental Protection and Biodiversity Conservation Act, and are subject to a management plan that requires their recovery to be monitored. Very few gulper sharks were observed by BRUVs (n=10). Longlines captured 773 gulper sharks suggesting this technique provides a more effective means of sampling. However, most longline caught sharks were either dead or in poor condition on capture, further depleting this vulnerable species. BRUVs are non-lethal, but a high sampling intensity is likely to be needed to detect changes in gulper shark abundance within typical management timeframes (years).", "author" : [ { "dropping-particle" : "", "family" : "McLean", "given" : "D. L.", "non-dropping-particle" : "", "parse-names" : false, "suffix" : "" }, { "dropping-particle" : "", "family" : "Green", "given" : "M.", "non-dropping-particle" : "", "parse-names" : false, "suffix" : "" }, { "dropping-particle" : "", "family" : "Harvey", "given" : "E. S.", "non-dropping-particle" : "", "parse-names" : false, "suffix" : "" }, { "dropping-particle" : "", "family" : "Williams", "given" : "A.", "non-dropping-particle" : "", "parse-names" : false, "suffix" : "" }, { "dropping-particle" : "", "family" : "Daley", "given" : "R.", "non-dropping-particle" : "", "parse-names" : false, "suffix" : "" }, { "dropping-particle" : "", "family" : "Graham", "given" : "K. J.", "non-dropping-particle" : "", "parse-names" : false, "suffix" : "" } ], "container-title" : "Deep-Sea Research Part I: Oceanographic Research Papers", "id" : "ITEM-2", "issued" : { "date-parts" : [ [ "2015" ] ] }, "page" : "10-20", "publisher" : "Elsevier", "title" : "Comparison of baited longlines and baited underwater cameras for assessing the composition of continental slope deepwater fish assemblages off southeast Australia", "type" : "article-journal", "volume" : "98" }, "uris" : [ "http://www.mendeley.com/documents/?uuid=d44813fd-70dc-44cd-90aa-f5eb5fa68b9d" ] }, { "id" : "ITEM-3", "itemData" : { "DOI" : "10.1016/j.fishres.2016.02.025", "ISBN" : "9788578110796", "ISSN" : "01657836", "PMID" : "25246403", "abstract" : "The need to address biodiversity information requirements has led to 'methods research' growing significantly in the field of ecology. Optimizing inference from survey data is dependent upon understanding the extent of sampling bias, which is inevitable when a subsample is taken to represent the entire population. In this study, angling is compared to Baited Remote Underwater Stereo-Video systems (stereo-BRUVs) as fisheries-independent sampling techniques for surveying temperate reef fishes in the Tsitsikamma Marine Protected Area, South Africa. The comparison highlighted a number of differences in the observed ichthyofauna, notably the ability of stereo-BRUVs to sample a wider range of species while also providing a more consistent index of relative abundance. Comparing relative abundance estimates indicated that both sampling methods were, in general, detecting similar environmentally-induced trends. Size distribution data from the two methods differed significantly amongst the predominant species, and angling produced consistently larger length-frequencies than stereo-BRUVs. However, when the hook-based size selectivity of angling was taken into account, there were no significant differences between the two methods. The ability to detect a species-specific population change over a period of five years was assessed using power analyses, and stereo-BRUVs consistently outperformed angling. The results identify stereo-BRUVs as the superior technique for monitoring the population and size-structure of temperate reef fishes.", "author" : [ { "dropping-particle" : "", "family" : "Parker", "given" : "D.", "non-dropping-particle" : "", "parse-names" : false, "suffix" : "" }, { "dropping-particle" : "", "family" : "Winker", "given" : "H.", "non-dropping-particle" : "", "parse-names" : false, "suffix" : "" }, { "dropping-particle" : "", "family" : "Bernard", "given" : "A. T F", "non-dropping-particle" : "", "parse-names" : false, "suffix" : "" }, { "dropping-particle" : "", "family" : "Heyns-Veale", "given" : "E. R.", "non-dropping-particle" : "", "parse-names" : false, "suffix" : "" }, { "dropping-particle" : "", "family" : "Langlois", "given" : "T. J.", "non-dropping-particle" : "", "parse-names" : false, "suffix" : "" }, { "dropping-particle" : "", "family" : "Harvey", "given" : "E. S.", "non-dropping-particle" : "", "parse-names" : false, "suffix" : "" }, { "dropping-particle" : "", "family" : "G\u00f6tz", "given" : "A.", "non-dropping-particle" : "", "parse-names" : false, "suffix" : "" } ], "container-title" : "Fisheries Research", "id" : "ITEM-3", "issue" : "July", "issued" : { "date-parts" : [ [ "2016" ] ] }, "page" : "191-201", "title" : "Insights from baited video sampling of temperate reef fishes: How biased are angling surveys?", "type" : "article-journal", "volume" : "179" }, "uris" : [ "http://www.mendeley.com/documents/?uuid=c59a6c34-aa56-4f4d-8a6d-bd3faae0cf77" ] }, { "id" : "ITEM-4", "itemData" : { "DOI" : "10.1002/lom3.10020", "ISBN" : "1541-5856", "ISSN" : "15415856", "abstract" : "Stereo-video systems are used by marine ecologists to count and measure the size of aquatic organisms. Most marine ecologists are not experts in underwater photogrammetry and are not necessarily aware of some of the key design and implementation issues that influence the accuracy and precision of the measurements. Two factors that can influence the measurement accuracy and precision of a stereo-video system are the calibration strategy and the physical orientation of the system. We compare the accuracy and precision of length measurements made by systems calibrated using two regularly used calibration approaches. We also compare length measurements recorded from cameras with base separations of 150 mm, 400 mm, and 800 mm. A three-dimensional (3D), network calibration method using a purpose built calibration cube was used to determine key calibration and camera orientation parameters (e.g., base separation, focal length, and lens distortions) with much improved precision in comparison to a two-dimensional method using either an A3 or A4 planar calibration pattern. As a result, measurements made with a 3D cube displayed improved accuracy and precision compared to either the A3 or A4 planar calibration pattern across a range of typical operational distances. The distance between the cameras on the base bar (base separation) affects the accuracy and precision of measurements with the 800 mm system producing length estimates of improved accuracy and precision than the systems with narrower baselines. The 150 mm system resulted in measurements with poor precision and accuracy, especially for measurements made at distances greater than six meters.", "author" : [ { "dropping-particle" : "", "family" : "Boutros", "given" : "Nader", "non-dropping-particle" : "", "parse-names" : false, "suffix" : "" }, { "dropping-particle" : "", "family" : "Shortis", "given" : "Mark R", "non-dropping-particle" : "", "parse-names" : false, "suffix" : "" }, { "dropping-particle" : "", "family" : "Harvey", "given" : "Euan S", "non-dropping-particle" : "", "parse-names" : false, "suffix" : "" } ], "container-title" : "Limnology and Oceanography: Methods", "id" : "ITEM-4", "issue" : "5", "issued" : { "date-parts" : [ [ "2015" ] ] }, "page" : "224-236", "title" : "A comparison of calibration methods and system configurations of underwater stereo-video systems for applications in marine ecology", "type" : "article-journal", "volume" : "13" }, "uris" : [ "http://www.mendeley.com/documents/?uuid=15709afe-6095-4e15-a2bc-c74cd928fc22" ] }, { "id" : "ITEM-5", "itemData" : { "DOI" : "10.3354/meps07192", "ISBN" : "0171-8630", "ISSN" : "01718630", "abstract" : "Discriminating marine fish assemblages at broad scales can be difficult because of heterogeneity within their habitats, variability in patterns of behaviour and abundance of fish between habitats, and sampling biases in extractive fishing techniques when used across a range of habitats. Remote underwater video stations have recently been developed to help overcome these problems, but the use of bait as an attractant raises questions about bias towards scavengers and predators in samples of fish communities. We compared the ability of baited and unbaited underwater video stations to discriminate between fish assemblages inhabiting distinct benthic habitats in temperate and tropical continental shelf waters in Australia, to help test whether the bait attracted predatory and scavenging species to the video in disproportionate numbers in comparison to other trophic groups, such as herbivores. Data from baited video cameras displayed a clearer discrimination in constrained canonical analysis of principal coordinates of fish assemblages between marine habitats in both tropical and temperate environments. Analysis of the key trophic groups indicated that bait attracted greater numbers of predatory and scavenging species without decreasing the abundances of herbivorous or omnivorous fishes. There was greater similarity between replicate samples from baited video within habitats, implying that the use of bait will provide better statistical power to detect spatial and temporal changes in the structure of fish assemblages and the relative abundances of individual species within them.", "author" : [ { "dropping-particle" : "", "family" : "Harvey", "given" : "Euan S.", "non-dropping-particle" : "", "parse-names" : false, "suffix" : "" }, { "dropping-particle" : "", "family" : "Cappo", "given" : "Mike", "non-dropping-particle" : "", "parse-names" : false, "suffix" : "" }, { "dropping-particle" : "", "family" : "Butler", "given" : "James J.", "non-dropping-particle" : "", "parse-names" : false, "suffix" : "" }, { "dropping-particle" : "", "family" : "Hall", "given" : "Norm", "non-dropping-particle" : "", "parse-names" : false, "suffix" : "" }, { "dropping-particle" : "", "family" : "Kendrick", "given" : "Gary A.", "non-dropping-particle" : "", "parse-names" : false, "suffix" : "" } ], "container-title" : "Marine Ecology Progress Series", "id" : "ITEM-5", "issued" : { "date-parts" : [ [ "2007" ] ] }, "page" : "245-254", "title" : "Bait attraction affects the performance of remote underwater video stations in assessment of demersal fish community structure", "type" : "article-journal", "volume" : "350" }, "uris" : [ "http://www.mendeley.com/documents/?uuid=d8f4d146-1eb2-4570-ac19-74de1b5b4049" ] } ], "mendeley" : { "formattedCitation" : "&lt;sup&gt;6\u201310&lt;/sup&gt;", "plainTextFormattedCitation" : "6\u201310", "previouslyFormattedCitation" : "&lt;sup&gt;6\u201310&lt;/sup&gt;" }, "properties" : { "noteIndex" : 0 }, "schema" : "https://github.com/citation-style-language/schema/raw/master/csl-citation.json" }</w:instrText>
      </w:r>
      <w:r w:rsidRPr="00A3109C">
        <w:rPr>
          <w:rFonts w:cstheme="minorHAnsi"/>
        </w:rPr>
        <w:fldChar w:fldCharType="separate"/>
      </w:r>
      <w:r w:rsidR="005249B5" w:rsidRPr="00A3109C">
        <w:rPr>
          <w:rFonts w:cstheme="minorHAnsi"/>
          <w:noProof/>
          <w:vertAlign w:val="superscript"/>
        </w:rPr>
        <w:t>6–10</w:t>
      </w:r>
      <w:r w:rsidRPr="00A3109C">
        <w:rPr>
          <w:rFonts w:cstheme="minorHAnsi"/>
        </w:rPr>
        <w:fldChar w:fldCharType="end"/>
      </w:r>
      <w:r w:rsidR="007717FD" w:rsidRPr="00A3109C">
        <w:rPr>
          <w:rFonts w:cstheme="minorHAnsi"/>
        </w:rPr>
        <w:t xml:space="preserve">, and recently, </w:t>
      </w:r>
      <w:r w:rsidRPr="00A3109C">
        <w:rPr>
          <w:rFonts w:cstheme="minorHAnsi"/>
        </w:rPr>
        <w:t xml:space="preserve">video drop-cameras have </w:t>
      </w:r>
      <w:r w:rsidR="005632D2" w:rsidRPr="00A3109C">
        <w:rPr>
          <w:rFonts w:cstheme="minorHAnsi"/>
        </w:rPr>
        <w:t xml:space="preserve">gained </w:t>
      </w:r>
      <w:r w:rsidRPr="00A3109C">
        <w:rPr>
          <w:rFonts w:cstheme="minorHAnsi"/>
        </w:rPr>
        <w:t>traction as a manag</w:t>
      </w:r>
      <w:r w:rsidR="007717FD" w:rsidRPr="00A3109C">
        <w:rPr>
          <w:rFonts w:cstheme="minorHAnsi"/>
        </w:rPr>
        <w:t>ement tool for deep water rocky-</w:t>
      </w:r>
      <w:r w:rsidRPr="00A3109C">
        <w:rPr>
          <w:rFonts w:cstheme="minorHAnsi"/>
        </w:rPr>
        <w:t>reef environments along the Pacific Coast</w:t>
      </w:r>
      <w:r w:rsidRPr="00A3109C">
        <w:rPr>
          <w:rFonts w:cstheme="minorHAnsi"/>
        </w:rPr>
        <w:fldChar w:fldCharType="begin" w:fldLock="1"/>
      </w:r>
      <w:r w:rsidR="00585C6D" w:rsidRPr="00A3109C">
        <w:rPr>
          <w:rFonts w:cstheme="minorHAnsi"/>
        </w:rPr>
        <w:instrText>ADDIN CSL_CITATION { "citationItems" : [ { "id" : "ITEM-1", "itemData" : { "DOI" : "10.1016/j.jembe.2016.07.007", "ISSN" : "00220981", "abstract" : "Rocky reefs in the temperate Northeast Pacific constitute a small portion of the nearshore seabed, yet are highly valued as productive habitat for local fisheries. Surveying these structurally complex, untrawlable habitats requires robust gear that can be deployed in rough sea states. Here, a cost-effective, compact video lander was evaluated for its ability to survey the diversity and abundance of nearshore (&lt;??40??m), rocky-reef-associated fish populations (e.g. Sebastes, Cottidae, Hexagrammidae). To determine the application and limitations of surveying complex rocky reefs with this new tool, this study sought to (1) determine the frequency of observation of known nearshore fish species, (2) evaluate the influence of baiting the lander on the observed fish assemblage, (3) identify the optimal deployment time to maximize observed species richness and abundance, and (4) evaluate species-specific behavioral responses to the lander characterized a priori as attractive, avoidance, or neutral. Seventy percent of lander deployments met established requirements of visibility, view, and habitat. Seventy-seven percent of observed fishes were identifiable to species. The method observed 15 species belonging to 5 families; 5 species were classified as common (observed in &gt;??20% of deployments), the remaining rare. Contrary to lander studies in other regions, bait was not found to improve species-specific identification, increase observed species richness or abundance (at the species or feeding guild level), or shorten deployment duration. A deployment time of 8??min on the benthos was determined as optimal for observing maximum species richness and abundance in the nearshore, doubling the previously described lander drop durations evaluated in deeper Oregon, U.S.A., waters. Species-specific behavioral responses to this compact lander were evaluated by viewing trends in species abundance (assessed within 30??s bins) over the deployment duration; no attractive or avoidance behaviors were observed. Results confirm that this simple, cost-effective video lander configuration is suitable for sampling the suite of fish species found in the nearshore, including rockfish species federally designated as ???overfished??? (Sebastes pinniger and Sebastes ruberrimus). Furthermore, this study illustrates the importance of evaluating the performance of survey tools in the specific environment in which the tool will be used to determine best-practices from long-term monitoring.", "author" : [ { "dropping-particle" : "", "family" : "Watson", "given" : "Jessica L.", "non-dropping-particle" : "", "parse-names" : false, "suffix" : "" }, { "dropping-particle" : "", "family" : "Huntington", "given" : "Brittany E.", "non-dropping-particle" : "", "parse-names" : false, "suffix" : "" } ], "container-title" : "Journal of Experimental Marine Biology and Ecology", "id" : "ITEM-1", "issued" : { "date-parts" : [ [ "2016" ] ] }, "page" : "104-111", "publisher" : "Elsevier B.V.", "title" : "Assessing the performance of a cost-effective video lander for estimating relative abundance and diversity of nearshore fish assemblages", "type" : "article-journal", "volume" : "483" }, "uris" : [ "http://www.mendeley.com/documents/?uuid=2513492e-8286-4b3e-858d-e938565f40a5" ] }, { "id" : "ITEM-2", "itemData" : { "DOI" : "10.1080/19425120.2015.1007184", "ISBN" : "1942-5120", "ISSN" : "1942-5120", "abstract" : "Temperate nearshore reefs along the Pacific coast of North America are highly valuable to commercial and recreational fisheries yet comprise a small fraction of the seabed. Monitoring fisheries resources in this region is difficult; high-relief structural complexity and adverse sea conditions have led to a paucity of information on temperate reef species assemblage patterns. Reliable, inexpensive tools and methods for monitoring are needed, as many traditional tools are both logistically complicated and expensive, limiting the frequency of their implementation over a large scale. Video drop cameras of varying designs have previously been employed to estimate fish abundance and distribution. We surveyed a nearshore rocky reef off the northern Oregon coast with a video lander (a video camera mounted on a landing platform so it can be dropped to the seafloor) over the spring and winter of 2011. We designed a 272-point systematic grid to document the species assemblage and the distribution and habitat associations of the reef species, including two overfished rockfishes: Canary Rockfish Sebastes pinniger and Yelloweye Rockfish Sebastes ruberrimus. Species assemblages differed significantly across the reef by depth and by season for the outer part of the reef. Well-defined habitat associations existed for many species; Canary Rockfish were associated with complex moderate-relief habitat types such as large boulders and small boulders, while Yelloweye Rockfish were associated with high-relief habitats like vertical walls. Species associations were evaluated pairwise to identify nearshore complexes. We compared our site with five exploratory reef sites off the central Oregon coast and found that nearshore reefs differed from our site, while offshore reefs were more similar. Video landers provide a solution to the need for increased sampling of temperate reef systems that are subject to difficult conditions and can contribute to habitat mapping, fish abundance indices, and fish assemblage information for monitoring and management of fisheries resources.", "author" : [ { "dropping-particle" : "", "family" : "Easton", "given" : "Ryan R.", "non-dropping-particle" : "", "parse-names" : false, "suffix" : "" }, { "dropping-particle" : "", "family" : "Heppell", "given" : "Selina S.", "non-dropping-particle" : "", "parse-names" : false, "suffix" : "" }, { "dropping-particle" : "", "family" : "Hannah", "given" : "Robert W.", "non-dropping-particle" : "", "parse-names" : false, "suffix" : "" } ], "container-title" : "Marine and Coastal Fisheries", "id" : "ITEM-2", "issue" : "1", "issued" : { "date-parts" : [ [ "2015" ] ] }, "page" : "87-102", "title" : "Quantification of Habitat and Community Relationships among Nearshore Temperate Fishes Through Analysis of Drop Camera Video", "type" : "article-journal", "volume" : "7" }, "uris" : [ "http://www.mendeley.com/documents/?uuid=37630b33-8f6a-4abf-9f11-da4963f89d57" ] }, { "id" : "ITEM-3", "itemData" : { "ISSN" : "0022-0981", "author" : [ { "dropping-particle" : "", "family" : "Hannah", "given" : "Robert W", "non-dropping-particle" : "", "parse-names" : false, "suffix" : "" }, { "dropping-particle" : "", "family" : "Blume", "given" : "Matthew T O", "non-dropping-particle" : "", "parse-names" : false, "suffix" : "" } ], "container-title" : "Journal of Experimental Marine Biology and Ecology", "id" : "ITEM-3", "issued" : { "date-parts" : [ [ "2012" ] ] }, "page" : "1-9", "publisher" : "Elsevier", "title" : "Tests of an experimental unbaited video lander as a marine fish survey tool for high-relief deepwater rocky reefs", "type" : "article-journal", "volume" : "430" }, "uris" : [ "http://www.mendeley.com/documents/?uuid=23330fe0-83c6-4f3f-8acb-a795275b4458", "http://www.mendeley.com/documents/?uuid=4189eebf-def1-4c43-a77b-4c318c5ca041" ] } ], "mendeley" : { "formattedCitation" : "&lt;sup&gt;11\u201313&lt;/sup&gt;", "plainTextFormattedCitation" : "11\u201313", "previouslyFormattedCitation" : "&lt;sup&gt;11\u201313&lt;/sup&gt;" }, "properties" : { "noteIndex" : 0 }, "schema" : "https://github.com/citation-style-language/schema/raw/master/csl-citation.json" }</w:instrText>
      </w:r>
      <w:r w:rsidRPr="00A3109C">
        <w:rPr>
          <w:rFonts w:cstheme="minorHAnsi"/>
        </w:rPr>
        <w:fldChar w:fldCharType="separate"/>
      </w:r>
      <w:r w:rsidR="005249B5" w:rsidRPr="00A3109C">
        <w:rPr>
          <w:rFonts w:cstheme="minorHAnsi"/>
          <w:noProof/>
          <w:vertAlign w:val="superscript"/>
        </w:rPr>
        <w:t>11–13</w:t>
      </w:r>
      <w:r w:rsidRPr="00A3109C">
        <w:rPr>
          <w:rFonts w:cstheme="minorHAnsi"/>
        </w:rPr>
        <w:fldChar w:fldCharType="end"/>
      </w:r>
      <w:r w:rsidRPr="00A3109C">
        <w:rPr>
          <w:rFonts w:cstheme="minorHAnsi"/>
        </w:rPr>
        <w:t>.</w:t>
      </w:r>
      <w:r w:rsidR="007717FD" w:rsidRPr="00A3109C">
        <w:rPr>
          <w:rFonts w:cstheme="minorHAnsi"/>
        </w:rPr>
        <w:t xml:space="preserve"> </w:t>
      </w:r>
      <w:r w:rsidRPr="00A3109C">
        <w:rPr>
          <w:rFonts w:cstheme="minorHAnsi"/>
        </w:rPr>
        <w:t xml:space="preserve">We sought to modify these existing </w:t>
      </w:r>
      <w:r w:rsidR="007717FD" w:rsidRPr="00A3109C">
        <w:rPr>
          <w:rFonts w:cstheme="minorHAnsi"/>
        </w:rPr>
        <w:t xml:space="preserve">stereo-camera </w:t>
      </w:r>
      <w:r w:rsidR="00AD5642" w:rsidRPr="00A3109C">
        <w:rPr>
          <w:rFonts w:cstheme="minorHAnsi"/>
        </w:rPr>
        <w:t xml:space="preserve">designs </w:t>
      </w:r>
      <w:r w:rsidR="005632D2" w:rsidRPr="00A3109C">
        <w:rPr>
          <w:rFonts w:cstheme="minorHAnsi"/>
        </w:rPr>
        <w:t xml:space="preserve">by using a stereo-video camera system </w:t>
      </w:r>
      <w:r w:rsidR="007717FD" w:rsidRPr="00A3109C">
        <w:rPr>
          <w:rFonts w:cstheme="minorHAnsi"/>
        </w:rPr>
        <w:t>(hereafter referred to as “</w:t>
      </w:r>
      <w:r w:rsidR="00214568" w:rsidRPr="00A3109C">
        <w:rPr>
          <w:rFonts w:cstheme="minorHAnsi"/>
        </w:rPr>
        <w:t>Lander</w:t>
      </w:r>
      <w:r w:rsidR="007717FD" w:rsidRPr="00A3109C">
        <w:rPr>
          <w:rFonts w:cstheme="minorHAnsi"/>
        </w:rPr>
        <w:t>”)</w:t>
      </w:r>
      <w:r w:rsidR="00536B64" w:rsidRPr="00A3109C">
        <w:rPr>
          <w:rFonts w:cstheme="minorHAnsi"/>
        </w:rPr>
        <w:t xml:space="preserve"> </w:t>
      </w:r>
      <w:r w:rsidR="000B217E" w:rsidRPr="00A3109C">
        <w:rPr>
          <w:rFonts w:cstheme="minorHAnsi"/>
        </w:rPr>
        <w:t>to more efficiently characterize fish populations in high-relief seafloors along the central Pacific Coast</w:t>
      </w:r>
      <w:r w:rsidR="00536B64" w:rsidRPr="00A3109C">
        <w:rPr>
          <w:rFonts w:cstheme="minorHAnsi"/>
        </w:rPr>
        <w:t xml:space="preserve"> (see </w:t>
      </w:r>
      <w:r w:rsidR="00E10435" w:rsidRPr="00865434">
        <w:rPr>
          <w:rFonts w:cstheme="minorHAnsi"/>
          <w:b/>
        </w:rPr>
        <w:t xml:space="preserve">Table </w:t>
      </w:r>
      <w:r w:rsidR="00536B64" w:rsidRPr="00865434">
        <w:rPr>
          <w:rFonts w:cstheme="minorHAnsi"/>
          <w:b/>
        </w:rPr>
        <w:t xml:space="preserve">of </w:t>
      </w:r>
      <w:r w:rsidR="00E10435" w:rsidRPr="00865434">
        <w:rPr>
          <w:rFonts w:cstheme="minorHAnsi"/>
          <w:b/>
        </w:rPr>
        <w:t>Materials</w:t>
      </w:r>
      <w:r w:rsidR="00536B64" w:rsidRPr="00A3109C">
        <w:rPr>
          <w:rFonts w:cstheme="minorHAnsi"/>
        </w:rPr>
        <w:t>)</w:t>
      </w:r>
      <w:r w:rsidR="000B217E" w:rsidRPr="00A3109C">
        <w:rPr>
          <w:rFonts w:cstheme="minorHAnsi"/>
        </w:rPr>
        <w:t>.</w:t>
      </w:r>
      <w:r w:rsidR="009D3E86">
        <w:rPr>
          <w:rFonts w:cstheme="minorHAnsi"/>
        </w:rPr>
        <w:t xml:space="preserve"> </w:t>
      </w:r>
      <w:r w:rsidRPr="00A3109C">
        <w:rPr>
          <w:rFonts w:cstheme="minorHAnsi"/>
        </w:rPr>
        <w:t xml:space="preserve">The </w:t>
      </w:r>
      <w:r w:rsidR="00214568" w:rsidRPr="00A3109C">
        <w:rPr>
          <w:rFonts w:cstheme="minorHAnsi"/>
        </w:rPr>
        <w:t>Lander</w:t>
      </w:r>
      <w:r w:rsidRPr="00A3109C">
        <w:rPr>
          <w:rFonts w:cstheme="minorHAnsi"/>
        </w:rPr>
        <w:t xml:space="preserve"> </w:t>
      </w:r>
      <w:r w:rsidR="005632D2" w:rsidRPr="00A3109C">
        <w:rPr>
          <w:rFonts w:cstheme="minorHAnsi"/>
        </w:rPr>
        <w:t xml:space="preserve">used was different than </w:t>
      </w:r>
      <w:r w:rsidRPr="00A3109C">
        <w:rPr>
          <w:rFonts w:cstheme="minorHAnsi"/>
        </w:rPr>
        <w:t xml:space="preserve">existing </w:t>
      </w:r>
      <w:r w:rsidR="000B217E" w:rsidRPr="00A3109C">
        <w:rPr>
          <w:rFonts w:cstheme="minorHAnsi"/>
        </w:rPr>
        <w:t>video</w:t>
      </w:r>
      <w:r w:rsidR="007717FD" w:rsidRPr="00A3109C">
        <w:rPr>
          <w:rFonts w:cstheme="minorHAnsi"/>
        </w:rPr>
        <w:t xml:space="preserve"> </w:t>
      </w:r>
      <w:r w:rsidRPr="00A3109C">
        <w:rPr>
          <w:rFonts w:cstheme="minorHAnsi"/>
        </w:rPr>
        <w:t xml:space="preserve">systems </w:t>
      </w:r>
      <w:r w:rsidR="005632D2" w:rsidRPr="00A3109C">
        <w:rPr>
          <w:rFonts w:cstheme="minorHAnsi"/>
        </w:rPr>
        <w:t>because</w:t>
      </w:r>
      <w:r w:rsidRPr="00A3109C">
        <w:rPr>
          <w:rFonts w:cstheme="minorHAnsi"/>
        </w:rPr>
        <w:t xml:space="preserve"> cameras </w:t>
      </w:r>
      <w:r w:rsidR="005632D2" w:rsidRPr="00A3109C">
        <w:rPr>
          <w:rFonts w:cstheme="minorHAnsi"/>
        </w:rPr>
        <w:t xml:space="preserve">were mounted </w:t>
      </w:r>
      <w:r w:rsidRPr="00A3109C">
        <w:rPr>
          <w:rFonts w:cstheme="minorHAnsi"/>
        </w:rPr>
        <w:t>to a central rotating bar</w:t>
      </w:r>
      <w:r w:rsidR="000B217E" w:rsidRPr="00A3109C">
        <w:rPr>
          <w:rFonts w:cstheme="minorHAnsi"/>
        </w:rPr>
        <w:t>,</w:t>
      </w:r>
      <w:r w:rsidRPr="00A3109C">
        <w:rPr>
          <w:rFonts w:cstheme="minorHAnsi"/>
        </w:rPr>
        <w:t xml:space="preserve"> which allowed for </w:t>
      </w:r>
      <w:r w:rsidR="005632D2" w:rsidRPr="00A3109C">
        <w:rPr>
          <w:rFonts w:cstheme="minorHAnsi"/>
        </w:rPr>
        <w:t>a full 360° of coverage of the seafloor at</w:t>
      </w:r>
      <w:r w:rsidRPr="00A3109C">
        <w:rPr>
          <w:rFonts w:cstheme="minorHAnsi"/>
        </w:rPr>
        <w:t xml:space="preserve"> the drop </w:t>
      </w:r>
      <w:r w:rsidR="005632D2" w:rsidRPr="00A3109C">
        <w:rPr>
          <w:rFonts w:cstheme="minorHAnsi"/>
        </w:rPr>
        <w:t>location</w:t>
      </w:r>
      <w:r w:rsidRPr="00A3109C">
        <w:rPr>
          <w:rFonts w:cstheme="minorHAnsi"/>
        </w:rPr>
        <w:fldChar w:fldCharType="begin" w:fldLock="1"/>
      </w:r>
      <w:r w:rsidR="00585C6D" w:rsidRPr="00A3109C">
        <w:rPr>
          <w:rFonts w:cstheme="minorHAnsi"/>
        </w:rPr>
        <w:instrText>ADDIN CSL_CITATION { "citationItems" : [ { "id" : "ITEM-1", "itemData" : { "DOI" : "10.1371/journal.pone.0168645", "ISBN" : "1111111111", "ISSN" : "1932-6203", "author" : [ { "dropping-particle" : "", "family" : "Starr", "given" : "Richard M.", "non-dropping-particle" : "", "parse-names" : false, "suffix" : "" }, { "dropping-particle" : "", "family" : "Gleason", "given" : "Mary G.", "non-dropping-particle" : "", "parse-names" : false, "suffix" : "" }, { "dropping-particle" : "", "family" : "Marks", "given" : "Corina I.", "non-dropping-particle" : "", "parse-names" : false, "suffix" : "" }, { "dropping-particle" : "", "family" : "Kline", "given" : "Donna", "non-dropping-particle" : "", "parse-names" : false, "suffix" : "" }, { "dropping-particle" : "", "family" : "Rienecke", "given" : "Steve", "non-dropping-particle" : "", "parse-names" : false, "suffix" : "" }, { "dropping-particle" : "", "family" : "Denney", "given" : "Christian", "non-dropping-particle" : "", "parse-names" : false, "suffix" : "" }, { "dropping-particle" : "", "family" : "Tagini", "given" : "Anne", "non-dropping-particle" : "", "parse-names" : false, "suffix" : "" }, { "dropping-particle" : "", "family" : "Field", "given" : "John C.", "non-dropping-particle" : "", "parse-names" : false, "suffix" : "" } ], "container-title" : "Plos One", "id" : "ITEM-1", "issue" : "12", "issued" : { "date-parts" : [ [ "2016" ] ] }, "page" : "e0168645", "title" : "Targeting Abundant Fish Stocks while Avoiding Overfished Species: Video and Fishing Surveys to Inform Management after Long-Term Fishery Closures", "type" : "article-journal", "volume" : "11" }, "uris" : [ "http://www.mendeley.com/documents/?uuid=668095a0-4808-4d1a-a6fb-d9915b2f3b72" ] } ], "mendeley" : { "formattedCitation" : "&lt;sup&gt;14&lt;/sup&gt;", "plainTextFormattedCitation" : "14", "previouslyFormattedCitation" : "&lt;sup&gt;14&lt;/sup&gt;" }, "properties" : { "noteIndex" : 0 }, "schema" : "https://github.com/citation-style-language/schema/raw/master/csl-citation.json" }</w:instrText>
      </w:r>
      <w:r w:rsidRPr="00A3109C">
        <w:rPr>
          <w:rFonts w:cstheme="minorHAnsi"/>
        </w:rPr>
        <w:fldChar w:fldCharType="separate"/>
      </w:r>
      <w:r w:rsidR="005249B5" w:rsidRPr="00A3109C">
        <w:rPr>
          <w:rFonts w:cstheme="minorHAnsi"/>
          <w:noProof/>
          <w:vertAlign w:val="superscript"/>
        </w:rPr>
        <w:t>14</w:t>
      </w:r>
      <w:r w:rsidRPr="00A3109C">
        <w:rPr>
          <w:rFonts w:cstheme="minorHAnsi"/>
        </w:rPr>
        <w:fldChar w:fldCharType="end"/>
      </w:r>
      <w:r w:rsidRPr="00A3109C">
        <w:rPr>
          <w:rFonts w:cstheme="minorHAnsi"/>
        </w:rPr>
        <w:t xml:space="preserve">. The </w:t>
      </w:r>
      <w:r w:rsidR="00214568" w:rsidRPr="00A3109C">
        <w:rPr>
          <w:rFonts w:cstheme="minorHAnsi"/>
        </w:rPr>
        <w:t>Lander</w:t>
      </w:r>
      <w:r w:rsidRPr="00A3109C">
        <w:rPr>
          <w:rFonts w:cstheme="minorHAnsi"/>
        </w:rPr>
        <w:t xml:space="preserve"> completed one full rotation per minute, which allowed us to rapidly characterize the abundance and community composition of an area and achieve the same level of statistical power with fewer </w:t>
      </w:r>
      <w:r w:rsidR="00214568" w:rsidRPr="00A3109C">
        <w:rPr>
          <w:rFonts w:cstheme="minorHAnsi"/>
        </w:rPr>
        <w:t>Lander</w:t>
      </w:r>
      <w:r w:rsidRPr="00A3109C">
        <w:rPr>
          <w:rFonts w:cstheme="minorHAnsi"/>
        </w:rPr>
        <w:t xml:space="preserve"> deployments. (See Starr </w:t>
      </w:r>
      <w:r w:rsidR="00E10435">
        <w:rPr>
          <w:rFonts w:cstheme="minorHAnsi"/>
        </w:rPr>
        <w:t>(</w:t>
      </w:r>
      <w:r w:rsidRPr="00A3109C">
        <w:rPr>
          <w:rFonts w:cstheme="minorHAnsi"/>
        </w:rPr>
        <w:t>2016</w:t>
      </w:r>
      <w:r w:rsidR="00E10435">
        <w:rPr>
          <w:rFonts w:cstheme="minorHAnsi"/>
        </w:rPr>
        <w:t>)</w:t>
      </w:r>
      <w:r w:rsidR="000B217E" w:rsidRPr="00A3109C">
        <w:rPr>
          <w:rFonts w:cstheme="minorHAnsi"/>
        </w:rPr>
        <w:fldChar w:fldCharType="begin" w:fldLock="1"/>
      </w:r>
      <w:r w:rsidR="00585C6D" w:rsidRPr="00A3109C">
        <w:rPr>
          <w:rFonts w:cstheme="minorHAnsi"/>
        </w:rPr>
        <w:instrText>ADDIN CSL_CITATION { "citationItems" : [ { "id" : "ITEM-1", "itemData" : { "DOI" : "10.1371/journal.pone.0168645", "ISBN" : "1111111111", "ISSN" : "1932-6203", "author" : [ { "dropping-particle" : "", "family" : "Starr", "given" : "Richard M.", "non-dropping-particle" : "", "parse-names" : false, "suffix" : "" }, { "dropping-particle" : "", "family" : "Gleason", "given" : "Mary G.", "non-dropping-particle" : "", "parse-names" : false, "suffix" : "" }, { "dropping-particle" : "", "family" : "Marks", "given" : "Corina I.", "non-dropping-particle" : "", "parse-names" : false, "suffix" : "" }, { "dropping-particle" : "", "family" : "Kline", "given" : "Donna", "non-dropping-particle" : "", "parse-names" : false, "suffix" : "" }, { "dropping-particle" : "", "family" : "Rienecke", "given" : "Steve", "non-dropping-particle" : "", "parse-names" : false, "suffix" : "" }, { "dropping-particle" : "", "family" : "Denney", "given" : "Christian", "non-dropping-particle" : "", "parse-names" : false, "suffix" : "" }, { "dropping-particle" : "", "family" : "Tagini", "given" : "Anne", "non-dropping-particle" : "", "parse-names" : false, "suffix" : "" }, { "dropping-particle" : "", "family" : "Field", "given" : "John C.", "non-dropping-particle" : "", "parse-names" : false, "suffix" : "" } ], "container-title" : "Plos One", "id" : "ITEM-1", "issue" : "12", "issued" : { "date-parts" : [ [ "2016" ] ] }, "page" : "e0168645", "title" : "Targeting Abundant Fish Stocks while Avoiding Overfished Species: Video and Fishing Surveys to Inform Management after Long-Term Fishery Closures", "type" : "article-journal", "volume" : "11" }, "uris" : [ "http://www.mendeley.com/documents/?uuid=668095a0-4808-4d1a-a6fb-d9915b2f3b72" ] } ], "mendeley" : { "formattedCitation" : "&lt;sup&gt;14&lt;/sup&gt;", "plainTextFormattedCitation" : "14", "previouslyFormattedCitation" : "&lt;sup&gt;14&lt;/sup&gt;" }, "properties" : { "noteIndex" : 0 }, "schema" : "https://github.com/citation-style-language/schema/raw/master/csl-citation.json" }</w:instrText>
      </w:r>
      <w:r w:rsidR="000B217E" w:rsidRPr="00A3109C">
        <w:rPr>
          <w:rFonts w:cstheme="minorHAnsi"/>
        </w:rPr>
        <w:fldChar w:fldCharType="separate"/>
      </w:r>
      <w:r w:rsidR="005249B5" w:rsidRPr="00A3109C">
        <w:rPr>
          <w:rFonts w:cstheme="minorHAnsi"/>
          <w:noProof/>
          <w:vertAlign w:val="superscript"/>
        </w:rPr>
        <w:t>14</w:t>
      </w:r>
      <w:r w:rsidR="000B217E" w:rsidRPr="00A3109C">
        <w:rPr>
          <w:rFonts w:cstheme="minorHAnsi"/>
        </w:rPr>
        <w:fldChar w:fldCharType="end"/>
      </w:r>
      <w:r w:rsidR="000B217E" w:rsidRPr="00A3109C">
        <w:rPr>
          <w:rFonts w:cstheme="minorHAnsi"/>
        </w:rPr>
        <w:t xml:space="preserve"> </w:t>
      </w:r>
      <w:r w:rsidRPr="00A3109C">
        <w:rPr>
          <w:rFonts w:cstheme="minorHAnsi"/>
        </w:rPr>
        <w:t>for greate</w:t>
      </w:r>
      <w:r w:rsidR="00865434">
        <w:rPr>
          <w:rFonts w:cstheme="minorHAnsi"/>
        </w:rPr>
        <w:t>r detail on the specifics of the</w:t>
      </w:r>
      <w:r w:rsidRPr="00A3109C">
        <w:rPr>
          <w:rFonts w:cstheme="minorHAnsi"/>
        </w:rPr>
        <w:t xml:space="preserve"> </w:t>
      </w:r>
      <w:r w:rsidR="00214568" w:rsidRPr="00A3109C">
        <w:rPr>
          <w:rFonts w:cstheme="minorHAnsi"/>
        </w:rPr>
        <w:t>Lander</w:t>
      </w:r>
      <w:r w:rsidRPr="00A3109C">
        <w:rPr>
          <w:rFonts w:cstheme="minorHAnsi"/>
        </w:rPr>
        <w:t xml:space="preserve"> configuration). </w:t>
      </w:r>
      <w:r w:rsidR="00865434">
        <w:rPr>
          <w:rFonts w:cstheme="minorHAnsi"/>
        </w:rPr>
        <w:t>Preliminary tests in the</w:t>
      </w:r>
      <w:r w:rsidR="00191A85" w:rsidRPr="00A3109C">
        <w:rPr>
          <w:rFonts w:cstheme="minorHAnsi"/>
        </w:rPr>
        <w:t xml:space="preserve"> study system suggested that eight rotations of the cameras </w:t>
      </w:r>
      <w:r w:rsidR="00E10435">
        <w:rPr>
          <w:rFonts w:cstheme="minorHAnsi"/>
        </w:rPr>
        <w:t>in</w:t>
      </w:r>
      <w:r w:rsidR="00E10435" w:rsidRPr="00A3109C">
        <w:rPr>
          <w:rFonts w:cstheme="minorHAnsi"/>
        </w:rPr>
        <w:t xml:space="preserve"> our surveys </w:t>
      </w:r>
      <w:r w:rsidR="00191A85" w:rsidRPr="00A3109C">
        <w:rPr>
          <w:rFonts w:cstheme="minorHAnsi"/>
        </w:rPr>
        <w:t xml:space="preserve">were sufficient to characterize species abundance and richness. </w:t>
      </w:r>
      <w:r w:rsidR="001308E9" w:rsidRPr="00A3109C">
        <w:rPr>
          <w:rFonts w:cstheme="minorHAnsi"/>
        </w:rPr>
        <w:t xml:space="preserve">This determination was made by an observation of diminishing returns in species abundance and fish density over longer drops. </w:t>
      </w:r>
      <w:r w:rsidR="005F41FE" w:rsidRPr="00A3109C">
        <w:rPr>
          <w:rFonts w:cstheme="minorHAnsi"/>
        </w:rPr>
        <w:t>We</w:t>
      </w:r>
      <w:r w:rsidR="001308E9" w:rsidRPr="00A3109C">
        <w:rPr>
          <w:rFonts w:cstheme="minorHAnsi"/>
        </w:rPr>
        <w:t xml:space="preserve"> recommend that a pilot study including longer soak times be conducted in any new system to determine the optimal soak time for a given ecosystem/study species.</w:t>
      </w:r>
      <w:r w:rsidR="009D3E86">
        <w:rPr>
          <w:rFonts w:cstheme="minorHAnsi"/>
        </w:rPr>
        <w:t xml:space="preserve"> </w:t>
      </w:r>
    </w:p>
    <w:p w14:paraId="3696828D" w14:textId="77777777" w:rsidR="004A5149" w:rsidRPr="00A3109C" w:rsidRDefault="004A5149" w:rsidP="00865434">
      <w:pPr>
        <w:rPr>
          <w:rFonts w:cstheme="minorHAnsi"/>
        </w:rPr>
      </w:pPr>
    </w:p>
    <w:p w14:paraId="6246D989" w14:textId="7105DB18" w:rsidR="00DE5C54" w:rsidRPr="00A3109C" w:rsidRDefault="00191A85" w:rsidP="00865434">
      <w:pPr>
        <w:rPr>
          <w:rFonts w:cstheme="minorHAnsi"/>
        </w:rPr>
      </w:pPr>
      <w:r w:rsidRPr="00A3109C">
        <w:rPr>
          <w:rFonts w:cstheme="minorHAnsi"/>
        </w:rPr>
        <w:t>By using</w:t>
      </w:r>
      <w:r w:rsidR="00AD5642" w:rsidRPr="00A3109C">
        <w:rPr>
          <w:rFonts w:cstheme="minorHAnsi"/>
        </w:rPr>
        <w:t xml:space="preserve"> paired stereo cameras</w:t>
      </w:r>
      <w:r w:rsidRPr="00A3109C">
        <w:rPr>
          <w:rFonts w:cstheme="minorHAnsi"/>
        </w:rPr>
        <w:t xml:space="preserve">, </w:t>
      </w:r>
      <w:r w:rsidR="00AD5642" w:rsidRPr="00A3109C">
        <w:rPr>
          <w:rFonts w:cstheme="minorHAnsi"/>
        </w:rPr>
        <w:t xml:space="preserve">both </w:t>
      </w:r>
      <w:r w:rsidR="00DE5C54" w:rsidRPr="00A3109C">
        <w:rPr>
          <w:rFonts w:cstheme="minorHAnsi"/>
        </w:rPr>
        <w:t>total survey area</w:t>
      </w:r>
      <w:r w:rsidR="00AD5642" w:rsidRPr="00A3109C">
        <w:rPr>
          <w:rFonts w:cstheme="minorHAnsi"/>
        </w:rPr>
        <w:t xml:space="preserve"> </w:t>
      </w:r>
      <w:r w:rsidR="00DE5C54" w:rsidRPr="00A3109C">
        <w:rPr>
          <w:rFonts w:cstheme="minorHAnsi"/>
        </w:rPr>
        <w:t xml:space="preserve">and absolute fish density </w:t>
      </w:r>
      <w:r w:rsidRPr="00A3109C">
        <w:rPr>
          <w:rFonts w:cstheme="minorHAnsi"/>
        </w:rPr>
        <w:t>can</w:t>
      </w:r>
      <w:r w:rsidR="00AD5642" w:rsidRPr="00A3109C">
        <w:rPr>
          <w:rFonts w:cstheme="minorHAnsi"/>
        </w:rPr>
        <w:t xml:space="preserve"> be calculated for each video survey</w:t>
      </w:r>
      <w:r w:rsidR="00DE5C54" w:rsidRPr="00A3109C">
        <w:rPr>
          <w:rFonts w:cstheme="minorHAnsi"/>
        </w:rPr>
        <w:t xml:space="preserve">; however, </w:t>
      </w:r>
      <w:r w:rsidRPr="00A3109C">
        <w:rPr>
          <w:rFonts w:cstheme="minorHAnsi"/>
        </w:rPr>
        <w:t>the use of</w:t>
      </w:r>
      <w:r w:rsidR="00DE5C54" w:rsidRPr="00A3109C">
        <w:rPr>
          <w:rFonts w:cstheme="minorHAnsi"/>
        </w:rPr>
        <w:t xml:space="preserve"> rotating cameras necessitated the modification of traditional fish count metrics. Stationary video systems </w:t>
      </w:r>
      <w:r w:rsidR="00AD5642" w:rsidRPr="00A3109C">
        <w:rPr>
          <w:rFonts w:cstheme="minorHAnsi"/>
        </w:rPr>
        <w:t>most often</w:t>
      </w:r>
      <w:r w:rsidR="00DE5C54" w:rsidRPr="00A3109C">
        <w:rPr>
          <w:rFonts w:cstheme="minorHAnsi"/>
        </w:rPr>
        <w:t xml:space="preserve"> use “MaxN” as a conservative count of fishes on a deployment</w:t>
      </w:r>
      <w:r w:rsidR="00DE5C54" w:rsidRPr="00A3109C">
        <w:rPr>
          <w:rFonts w:cstheme="minorHAnsi"/>
        </w:rPr>
        <w:fldChar w:fldCharType="begin" w:fldLock="1"/>
      </w:r>
      <w:r w:rsidR="00585C6D" w:rsidRPr="00A3109C">
        <w:rPr>
          <w:rFonts w:cstheme="minorHAnsi"/>
        </w:rPr>
        <w:instrText>ADDIN CSL_CITATION { "citationItems" : [ { "id" : "ITEM-1", "itemData" : { "author" : [ { "dropping-particle" : "", "family" : "Cappo", "given" : "M", "non-dropping-particle" : "", "parse-names" : false, "suffix" : "" }, { "dropping-particle" : "", "family" : "Harvey", "given" : "E", "non-dropping-particle" : "", "parse-names" : false, "suffix" : "" }, { "dropping-particle" : "", "family" : "Malcolm", "given" : "H", "non-dropping-particle" : "", "parse-names" : false, "suffix" : "" }, { "dropping-particle" : "", "family" : "Speare", "given" : "P", "non-dropping-particle" : "", "parse-names" : false, "suffix" : "" } ], "id" : "ITEM-1", "issue" : "February", "issued" : { "date-parts" : [ [ "2003" ] ] }, "page" : "455-464", "title" : "Potential of video techniques to monitor diversity, abundance and size of fish in studies of marine protected areas", "type" : "article-journal" }, "uris" : [ "http://www.mendeley.com/documents/?uuid=4c067f59-02f6-4526-9a80-dfbce565ea83" ] }, { "id" : "ITEM-2", "itemData" : { "DOI" : "10.3354/meps07192", "ISBN" : "0171-8630", "ISSN" : "01718630", "abstract" : "Discriminating marine fish assemblages at broad scales can be difficult because of heterogeneity within their habitats, variability in patterns of behaviour and abundance of fish between habitats, and sampling biases in extractive fishing techniques when used across a range of habitats. Remote underwater video stations have recently been developed to help overcome these problems, but the use of bait as an attractant raises questions about bias towards scavengers and predators in samples of fish communities. We compared the ability of baited and unbaited underwater video stations to discriminate between fish assemblages inhabiting distinct benthic habitats in temperate and tropical continental shelf waters in Australia, to help test whether the bait attracted predatory and scavenging species to the video in disproportionate numbers in comparison to other trophic groups, such as herbivores. Data from baited video cameras displayed a clearer discrimination in constrained canonical analysis of principal coordinates of fish assemblages between marine habitats in both tropical and temperate environments. Analysis of the key trophic groups indicated that bait attracted greater numbers of predatory and scavenging species without decreasing the abundances of herbivorous or omnivorous fishes. There was greater similarity between replicate samples from baited video within habitats, implying that the use of bait will provide better statistical power to detect spatial and temporal changes in the structure of fish assemblages and the relative abundances of individual species within them.", "author" : [ { "dropping-particle" : "", "family" : "Harvey", "given" : "Euan S.", "non-dropping-particle" : "", "parse-names" : false, "suffix" : "" }, { "dropping-particle" : "", "family" : "Cappo", "given" : "Mike", "non-dropping-particle" : "", "parse-names" : false, "suffix" : "" }, { "dropping-particle" : "", "family" : "Butler", "given" : "James J.", "non-dropping-particle" : "", "parse-names" : false, "suffix" : "" }, { "dropping-particle" : "", "family" : "Hall", "given" : "Norm", "non-dropping-particle" : "", "parse-names" : false, "suffix" : "" }, { "dropping-particle" : "", "family" : "Kendrick", "given" : "Gary A.", "non-dropping-particle" : "", "parse-names" : false, "suffix" : "" } ], "container-title" : "Marine Ecology Progress Series", "id" : "ITEM-2", "issued" : { "date-parts" : [ [ "2007" ] ] }, "page" : "245-254", "title" : "Bait attraction affects the performance of remote underwater video stations in assessment of demersal fish community structure", "type" : "article-journal", "volume" : "350" }, "uris" : [ "http://www.mendeley.com/documents/?uuid=d8f4d146-1eb2-4570-ac19-74de1b5b4049" ] } ], "mendeley" : { "formattedCitation" : "&lt;sup&gt;6,10&lt;/sup&gt;", "plainTextFormattedCitation" : "6,10", "previouslyFormattedCitation" : "&lt;sup&gt;6,10&lt;/sup&gt;" }, "properties" : { "noteIndex" : 0 }, "schema" : "https://github.com/citation-style-language/schema/raw/master/csl-citation.json" }</w:instrText>
      </w:r>
      <w:r w:rsidR="00DE5C54" w:rsidRPr="00A3109C">
        <w:rPr>
          <w:rFonts w:cstheme="minorHAnsi"/>
        </w:rPr>
        <w:fldChar w:fldCharType="separate"/>
      </w:r>
      <w:r w:rsidR="005249B5" w:rsidRPr="00A3109C">
        <w:rPr>
          <w:rFonts w:cstheme="minorHAnsi"/>
          <w:noProof/>
          <w:vertAlign w:val="superscript"/>
        </w:rPr>
        <w:t>6,10</w:t>
      </w:r>
      <w:r w:rsidR="00DE5C54" w:rsidRPr="00A3109C">
        <w:rPr>
          <w:rFonts w:cstheme="minorHAnsi"/>
        </w:rPr>
        <w:fldChar w:fldCharType="end"/>
      </w:r>
      <w:r w:rsidR="00DE5C54" w:rsidRPr="00A3109C">
        <w:rPr>
          <w:rFonts w:cstheme="minorHAnsi"/>
        </w:rPr>
        <w:t>. Traditional MaxN describes the maximum number of fish</w:t>
      </w:r>
      <w:r w:rsidR="005F41FE" w:rsidRPr="00A3109C">
        <w:rPr>
          <w:rFonts w:cstheme="minorHAnsi"/>
        </w:rPr>
        <w:t xml:space="preserve"> of a given species</w:t>
      </w:r>
      <w:r w:rsidR="00DE5C54" w:rsidRPr="00A3109C">
        <w:rPr>
          <w:rFonts w:cstheme="minorHAnsi"/>
        </w:rPr>
        <w:t xml:space="preserve"> observed together in a single video frame</w:t>
      </w:r>
      <w:r w:rsidR="00E10435">
        <w:rPr>
          <w:rFonts w:cstheme="minorHAnsi"/>
        </w:rPr>
        <w:t>,</w:t>
      </w:r>
      <w:r w:rsidR="00DE5C54" w:rsidRPr="00A3109C">
        <w:rPr>
          <w:rFonts w:cstheme="minorHAnsi"/>
        </w:rPr>
        <w:t xml:space="preserve"> in order to avoid double counting a fish that has left and returned to frame. MaxN </w:t>
      </w:r>
      <w:r w:rsidRPr="00A3109C">
        <w:rPr>
          <w:rFonts w:cstheme="minorHAnsi"/>
        </w:rPr>
        <w:t>has therefore been an estimate of the minimum number of fish known to be present and may</w:t>
      </w:r>
      <w:r w:rsidR="00DE5C54" w:rsidRPr="00A3109C">
        <w:rPr>
          <w:rFonts w:cstheme="minorHAnsi"/>
        </w:rPr>
        <w:t xml:space="preserve"> underestimate true fish abundance</w:t>
      </w:r>
      <w:r w:rsidR="00DE5C54" w:rsidRPr="00A3109C">
        <w:rPr>
          <w:rFonts w:cstheme="minorHAnsi"/>
        </w:rPr>
        <w:fldChar w:fldCharType="begin" w:fldLock="1"/>
      </w:r>
      <w:r w:rsidR="00585C6D" w:rsidRPr="00A3109C">
        <w:rPr>
          <w:rFonts w:cstheme="minorHAnsi"/>
        </w:rPr>
        <w:instrText>ADDIN CSL_CITATION { "citationItems" : [ { "id" : "ITEM-1", "itemData" : { "author" : [ { "dropping-particle" : "", "family" : "Cappo", "given" : "M", "non-dropping-particle" : "", "parse-names" : false, "suffix" : "" }, { "dropping-particle" : "", "family" : "Harvey", "given" : "E", "non-dropping-particle" : "", "parse-names" : false, "suffix" : "" }, { "dropping-particle" : "", "family" : "Malcolm", "given" : "H", "non-dropping-particle" : "", "parse-names" : false, "suffix" : "" }, { "dropping-particle" : "", "family" : "Speare", "given" : "P", "non-dropping-particle" : "", "parse-names" : false, "suffix" : "" } ], "id" : "ITEM-1", "issue" : "February", "issued" : { "date-parts" : [ [ "2003" ] ] }, "page" : "455-464", "title" : "Potential of video techniques to monitor diversity, abundance and size of fish in studies of marine protected areas", "type" : "article-journal" }, "uris" : [ "http://www.mendeley.com/documents/?uuid=4c067f59-02f6-4526-9a80-dfbce565ea83" ] }, { "id" : "ITEM-2", "itemData" : { "DOI" : "10.3354/meps07192", "ISBN" : "0171-8630", "ISSN" : "01718630", "abstract" : "Discriminating marine fish assemblages at broad scales can be difficult because of heterogeneity within their habitats, variability in patterns of behaviour and abundance of fish between habitats, and sampling biases in extractive fishing techniques when used across a range of habitats. Remote underwater video stations have recently been developed to help overcome these problems, but the use of bait as an attractant raises questions about bias towards scavengers and predators in samples of fish communities. We compared the ability of baited and unbaited underwater video stations to discriminate between fish assemblages inhabiting distinct benthic habitats in temperate and tropical continental shelf waters in Australia, to help test whether the bait attracted predatory and scavenging species to the video in disproportionate numbers in comparison to other trophic groups, such as herbivores. Data from baited video cameras displayed a clearer discrimination in constrained canonical analysis of principal coordinates of fish assemblages between marine habitats in both tropical and temperate environments. Analysis of the key trophic groups indicated that bait attracted greater numbers of predatory and scavenging species without decreasing the abundances of herbivorous or omnivorous fishes. There was greater similarity between replicate samples from baited video within habitats, implying that the use of bait will provide better statistical power to detect spatial and temporal changes in the structure of fish assemblages and the relative abundances of individual species within them.", "author" : [ { "dropping-particle" : "", "family" : "Harvey", "given" : "Euan S.", "non-dropping-particle" : "", "parse-names" : false, "suffix" : "" }, { "dropping-particle" : "", "family" : "Cappo", "given" : "Mike", "non-dropping-particle" : "", "parse-names" : false, "suffix" : "" }, { "dropping-particle" : "", "family" : "Butler", "given" : "James J.", "non-dropping-particle" : "", "parse-names" : false, "suffix" : "" }, { "dropping-particle" : "", "family" : "Hall", "given" : "Norm", "non-dropping-particle" : "", "parse-names" : false, "suffix" : "" }, { "dropping-particle" : "", "family" : "Kendrick", "given" : "Gary A.", "non-dropping-particle" : "", "parse-names" : false, "suffix" : "" } ], "container-title" : "Marine Ecology Progress Series", "id" : "ITEM-2", "issued" : { "date-parts" : [ [ "2007" ] ] }, "page" : "245-254", "title" : "Bait attraction affects the performance of remote underwater video stations in assessment of demersal fish community structure", "type" : "article-journal", "volume" : "350" }, "uris" : [ "http://www.mendeley.com/documents/?uuid=d8f4d146-1eb2-4570-ac19-74de1b5b4049" ] } ], "mendeley" : { "formattedCitation" : "&lt;sup&gt;6,10&lt;/sup&gt;", "plainTextFormattedCitation" : "6,10", "previouslyFormattedCitation" : "&lt;sup&gt;6,10&lt;/sup&gt;" }, "properties" : { "noteIndex" : 0 }, "schema" : "https://github.com/citation-style-language/schema/raw/master/csl-citation.json" }</w:instrText>
      </w:r>
      <w:r w:rsidR="00DE5C54" w:rsidRPr="00A3109C">
        <w:rPr>
          <w:rFonts w:cstheme="minorHAnsi"/>
        </w:rPr>
        <w:fldChar w:fldCharType="separate"/>
      </w:r>
      <w:r w:rsidR="005249B5" w:rsidRPr="00A3109C">
        <w:rPr>
          <w:rFonts w:cstheme="minorHAnsi"/>
          <w:noProof/>
          <w:vertAlign w:val="superscript"/>
        </w:rPr>
        <w:t>6,10</w:t>
      </w:r>
      <w:r w:rsidR="00DE5C54" w:rsidRPr="00A3109C">
        <w:rPr>
          <w:rFonts w:cstheme="minorHAnsi"/>
        </w:rPr>
        <w:fldChar w:fldCharType="end"/>
      </w:r>
      <w:r w:rsidR="007E11DB">
        <w:rPr>
          <w:rFonts w:cstheme="minorHAnsi"/>
        </w:rPr>
        <w:t>. T</w:t>
      </w:r>
      <w:r w:rsidR="004131AB" w:rsidRPr="00A3109C">
        <w:rPr>
          <w:rFonts w:cstheme="minorHAnsi"/>
        </w:rPr>
        <w:t>he MaxN metric</w:t>
      </w:r>
      <w:r w:rsidR="007E11DB">
        <w:rPr>
          <w:rFonts w:cstheme="minorHAnsi"/>
        </w:rPr>
        <w:t xml:space="preserve"> was redefined</w:t>
      </w:r>
      <w:r w:rsidR="004131AB" w:rsidRPr="00A3109C">
        <w:rPr>
          <w:rFonts w:cstheme="minorHAnsi"/>
        </w:rPr>
        <w:t xml:space="preserve"> to represent the greatest number of fish seen </w:t>
      </w:r>
      <w:r w:rsidR="00E10435" w:rsidRPr="00A3109C">
        <w:rPr>
          <w:rFonts w:cstheme="minorHAnsi"/>
        </w:rPr>
        <w:t>in each</w:t>
      </w:r>
      <w:r w:rsidR="004131AB" w:rsidRPr="00A3109C">
        <w:rPr>
          <w:rFonts w:cstheme="minorHAnsi"/>
        </w:rPr>
        <w:t xml:space="preserve"> full rotation of the cameras. </w:t>
      </w:r>
    </w:p>
    <w:p w14:paraId="3B915957" w14:textId="77777777" w:rsidR="004A5149" w:rsidRPr="00A3109C" w:rsidRDefault="004A5149" w:rsidP="00865434">
      <w:pPr>
        <w:rPr>
          <w:rFonts w:cstheme="minorHAnsi"/>
        </w:rPr>
      </w:pPr>
    </w:p>
    <w:p w14:paraId="5314466B" w14:textId="670A70B8" w:rsidR="00DE5C54" w:rsidRPr="00A3109C" w:rsidRDefault="00DE5C54" w:rsidP="00865434">
      <w:pPr>
        <w:rPr>
          <w:rFonts w:cstheme="minorHAnsi"/>
        </w:rPr>
      </w:pPr>
      <w:r w:rsidRPr="00A3109C">
        <w:rPr>
          <w:rFonts w:cstheme="minorHAnsi"/>
        </w:rPr>
        <w:t xml:space="preserve">The second modification to previous stereo video methods </w:t>
      </w:r>
      <w:r w:rsidR="00AA3D60" w:rsidRPr="00A3109C">
        <w:rPr>
          <w:rFonts w:cstheme="minorHAnsi"/>
        </w:rPr>
        <w:t xml:space="preserve">was to account for the fact that species of </w:t>
      </w:r>
      <w:r w:rsidR="005632D2" w:rsidRPr="00A3109C">
        <w:rPr>
          <w:rFonts w:cstheme="minorHAnsi"/>
        </w:rPr>
        <w:t xml:space="preserve">various </w:t>
      </w:r>
      <w:r w:rsidR="00AA3D60" w:rsidRPr="00A3109C">
        <w:rPr>
          <w:rFonts w:cstheme="minorHAnsi"/>
        </w:rPr>
        <w:t>sizes, color</w:t>
      </w:r>
      <w:r w:rsidR="00127F0D" w:rsidRPr="00A3109C">
        <w:rPr>
          <w:rFonts w:cstheme="minorHAnsi"/>
        </w:rPr>
        <w:t>,</w:t>
      </w:r>
      <w:r w:rsidR="00AA3D60" w:rsidRPr="00A3109C">
        <w:rPr>
          <w:rFonts w:cstheme="minorHAnsi"/>
        </w:rPr>
        <w:t xml:space="preserve"> and shapes have different maximum distances of reliable identification.</w:t>
      </w:r>
      <w:r w:rsidRPr="00A3109C">
        <w:rPr>
          <w:rFonts w:cstheme="minorHAnsi"/>
        </w:rPr>
        <w:t xml:space="preserve"> For example, large species </w:t>
      </w:r>
      <w:r w:rsidR="000B217E" w:rsidRPr="00A3109C">
        <w:rPr>
          <w:rFonts w:cstheme="minorHAnsi"/>
        </w:rPr>
        <w:t>such as</w:t>
      </w:r>
      <w:r w:rsidRPr="00A3109C">
        <w:rPr>
          <w:rFonts w:cstheme="minorHAnsi"/>
        </w:rPr>
        <w:t xml:space="preserve"> </w:t>
      </w:r>
      <w:r w:rsidR="00AA3D60" w:rsidRPr="00A3109C">
        <w:rPr>
          <w:rFonts w:cstheme="minorHAnsi"/>
          <w:i/>
        </w:rPr>
        <w:t>O. elongatus</w:t>
      </w:r>
      <w:r w:rsidRPr="00A3109C">
        <w:rPr>
          <w:rFonts w:cstheme="minorHAnsi"/>
        </w:rPr>
        <w:t xml:space="preserve"> </w:t>
      </w:r>
      <w:r w:rsidR="009F21F6" w:rsidRPr="00A3109C">
        <w:rPr>
          <w:rFonts w:cstheme="minorHAnsi"/>
        </w:rPr>
        <w:t>have a distinct elongated shape and can</w:t>
      </w:r>
      <w:r w:rsidRPr="00A3109C">
        <w:rPr>
          <w:rFonts w:cstheme="minorHAnsi"/>
        </w:rPr>
        <w:t xml:space="preserve"> reliably be identified </w:t>
      </w:r>
      <w:r w:rsidR="00423531" w:rsidRPr="00A3109C">
        <w:rPr>
          <w:rFonts w:cstheme="minorHAnsi"/>
        </w:rPr>
        <w:t xml:space="preserve">at </w:t>
      </w:r>
      <w:r w:rsidR="009F21F6" w:rsidRPr="00A3109C">
        <w:rPr>
          <w:rFonts w:cstheme="minorHAnsi"/>
        </w:rPr>
        <w:t xml:space="preserve">much greater distances compared with small and cryptic species such as the </w:t>
      </w:r>
      <w:r w:rsidRPr="00A3109C">
        <w:rPr>
          <w:rFonts w:cstheme="minorHAnsi"/>
        </w:rPr>
        <w:t>Squarespot Rockfish (</w:t>
      </w:r>
      <w:r w:rsidRPr="00A3109C">
        <w:rPr>
          <w:rFonts w:cstheme="minorHAnsi"/>
          <w:i/>
        </w:rPr>
        <w:t>Sebastes hopkinsi</w:t>
      </w:r>
      <w:r w:rsidRPr="00A3109C">
        <w:rPr>
          <w:rFonts w:cstheme="minorHAnsi"/>
        </w:rPr>
        <w:t xml:space="preserve">). These different maximum ranges of detectability change the effective area sampled by the </w:t>
      </w:r>
      <w:r w:rsidR="00214568" w:rsidRPr="00A3109C">
        <w:rPr>
          <w:rFonts w:cstheme="minorHAnsi"/>
        </w:rPr>
        <w:t>Lander</w:t>
      </w:r>
      <w:r w:rsidRPr="00A3109C">
        <w:rPr>
          <w:rFonts w:cstheme="minorHAnsi"/>
        </w:rPr>
        <w:t xml:space="preserve"> for each species. Because </w:t>
      </w:r>
      <w:r w:rsidR="005F41FE" w:rsidRPr="00A3109C">
        <w:rPr>
          <w:rFonts w:cstheme="minorHAnsi"/>
        </w:rPr>
        <w:t xml:space="preserve">the </w:t>
      </w:r>
      <w:r w:rsidR="005F41FE" w:rsidRPr="00A3109C">
        <w:rPr>
          <w:rFonts w:cstheme="minorHAnsi"/>
        </w:rPr>
        <w:lastRenderedPageBreak/>
        <w:t>stereo cameras allow us to</w:t>
      </w:r>
      <w:r w:rsidRPr="00A3109C">
        <w:rPr>
          <w:rFonts w:cstheme="minorHAnsi"/>
        </w:rPr>
        <w:t xml:space="preserve"> place every fish in three-dimensional space wi</w:t>
      </w:r>
      <w:r w:rsidR="007E11DB">
        <w:rPr>
          <w:rFonts w:cstheme="minorHAnsi"/>
        </w:rPr>
        <w:t>th a high degree of accuracy, one</w:t>
      </w:r>
      <w:r w:rsidRPr="00A3109C">
        <w:rPr>
          <w:rFonts w:cstheme="minorHAnsi"/>
        </w:rPr>
        <w:t xml:space="preserve"> can determine </w:t>
      </w:r>
      <w:r w:rsidR="005632D2" w:rsidRPr="00A3109C">
        <w:rPr>
          <w:rFonts w:cstheme="minorHAnsi"/>
        </w:rPr>
        <w:t xml:space="preserve">the </w:t>
      </w:r>
      <w:r w:rsidRPr="00A3109C">
        <w:rPr>
          <w:rFonts w:cstheme="minorHAnsi"/>
        </w:rPr>
        <w:t xml:space="preserve">distance from </w:t>
      </w:r>
      <w:r w:rsidR="003C5544" w:rsidRPr="00A3109C">
        <w:rPr>
          <w:rFonts w:cstheme="minorHAnsi"/>
        </w:rPr>
        <w:t xml:space="preserve">the </w:t>
      </w:r>
      <w:r w:rsidRPr="00A3109C">
        <w:rPr>
          <w:rFonts w:cstheme="minorHAnsi"/>
        </w:rPr>
        <w:t>camera</w:t>
      </w:r>
      <w:r w:rsidR="003C5544" w:rsidRPr="00A3109C">
        <w:rPr>
          <w:rFonts w:cstheme="minorHAnsi"/>
        </w:rPr>
        <w:t>s</w:t>
      </w:r>
      <w:r w:rsidRPr="00A3109C">
        <w:rPr>
          <w:rFonts w:cstheme="minorHAnsi"/>
        </w:rPr>
        <w:t xml:space="preserve"> that each fish was measured</w:t>
      </w:r>
      <w:r w:rsidR="003C5544" w:rsidRPr="00A3109C">
        <w:rPr>
          <w:rFonts w:cstheme="minorHAnsi"/>
        </w:rPr>
        <w:t xml:space="preserve"> (</w:t>
      </w:r>
      <w:r w:rsidR="003C5544" w:rsidRPr="00865434">
        <w:rPr>
          <w:rFonts w:cstheme="minorHAnsi"/>
          <w:i/>
        </w:rPr>
        <w:t>i.e.</w:t>
      </w:r>
      <w:r w:rsidR="003C5544" w:rsidRPr="00A3109C">
        <w:rPr>
          <w:rFonts w:cstheme="minorHAnsi"/>
        </w:rPr>
        <w:t>, the “Z distance”</w:t>
      </w:r>
      <w:r w:rsidR="005F41FE" w:rsidRPr="00A3109C">
        <w:rPr>
          <w:rFonts w:cstheme="minorHAnsi"/>
        </w:rPr>
        <w:t>, named for the “z-axis” which is perpendicular to the straight line drawn between the cameras</w:t>
      </w:r>
      <w:r w:rsidR="003C5544" w:rsidRPr="00A3109C">
        <w:rPr>
          <w:rFonts w:cstheme="minorHAnsi"/>
        </w:rPr>
        <w:t>). For each species,</w:t>
      </w:r>
      <w:r w:rsidRPr="00A3109C">
        <w:rPr>
          <w:rFonts w:cstheme="minorHAnsi"/>
        </w:rPr>
        <w:t xml:space="preserve"> the distance </w:t>
      </w:r>
      <w:r w:rsidR="003C5544" w:rsidRPr="00A3109C">
        <w:rPr>
          <w:rFonts w:cstheme="minorHAnsi"/>
        </w:rPr>
        <w:t xml:space="preserve">within which </w:t>
      </w:r>
      <w:r w:rsidRPr="00A3109C">
        <w:rPr>
          <w:rFonts w:cstheme="minorHAnsi"/>
        </w:rPr>
        <w:t xml:space="preserve">95% of </w:t>
      </w:r>
      <w:r w:rsidR="003C5544" w:rsidRPr="00A3109C">
        <w:rPr>
          <w:rFonts w:cstheme="minorHAnsi"/>
        </w:rPr>
        <w:t>all individuals were</w:t>
      </w:r>
      <w:r w:rsidRPr="00A3109C">
        <w:rPr>
          <w:rFonts w:cstheme="minorHAnsi"/>
        </w:rPr>
        <w:t xml:space="preserve"> observed</w:t>
      </w:r>
      <w:r w:rsidR="00127F0D" w:rsidRPr="00A3109C">
        <w:rPr>
          <w:rFonts w:cstheme="minorHAnsi"/>
        </w:rPr>
        <w:t xml:space="preserve"> (hereafter “95% Z</w:t>
      </w:r>
      <w:r w:rsidR="003C5544" w:rsidRPr="00A3109C">
        <w:rPr>
          <w:rFonts w:cstheme="minorHAnsi"/>
        </w:rPr>
        <w:t xml:space="preserve"> </w:t>
      </w:r>
      <w:r w:rsidR="00127F0D" w:rsidRPr="00A3109C">
        <w:rPr>
          <w:rFonts w:cstheme="minorHAnsi"/>
        </w:rPr>
        <w:t>distance”)</w:t>
      </w:r>
      <w:r w:rsidRPr="00A3109C">
        <w:rPr>
          <w:rFonts w:cstheme="minorHAnsi"/>
        </w:rPr>
        <w:t xml:space="preserve"> </w:t>
      </w:r>
      <w:r w:rsidR="003C5544" w:rsidRPr="00A3109C">
        <w:rPr>
          <w:rFonts w:cstheme="minorHAnsi"/>
        </w:rPr>
        <w:t xml:space="preserve">was considered to be the radius of the survey area, </w:t>
      </w:r>
      <w:r w:rsidRPr="00A3109C">
        <w:rPr>
          <w:rFonts w:cstheme="minorHAnsi"/>
        </w:rPr>
        <w:t xml:space="preserve">and </w:t>
      </w:r>
      <w:r w:rsidR="003C5544" w:rsidRPr="00A3109C">
        <w:rPr>
          <w:rFonts w:cstheme="minorHAnsi"/>
        </w:rPr>
        <w:t xml:space="preserve">was used to </w:t>
      </w:r>
      <w:r w:rsidRPr="00A3109C">
        <w:rPr>
          <w:rFonts w:cstheme="minorHAnsi"/>
        </w:rPr>
        <w:t xml:space="preserve">calculate </w:t>
      </w:r>
      <w:r w:rsidR="00127F0D" w:rsidRPr="00A3109C">
        <w:rPr>
          <w:rFonts w:cstheme="minorHAnsi"/>
        </w:rPr>
        <w:t xml:space="preserve">the total area surveyed. </w:t>
      </w:r>
      <w:r w:rsidR="001308E9" w:rsidRPr="00A3109C">
        <w:rPr>
          <w:rFonts w:cstheme="minorHAnsi"/>
        </w:rPr>
        <w:t>In addition to species-specific characteristics, identifiability will be impacted by environmental conditions such as water turbidity. Because these factors can vary in time and space, it is important to use the 95% Z statistic only in aggregate. While it will be highly accurate for large samples, any one individual survey may vary in area surveyed.</w:t>
      </w:r>
    </w:p>
    <w:p w14:paraId="665A573D" w14:textId="77777777" w:rsidR="004A5149" w:rsidRPr="00A3109C" w:rsidRDefault="004A5149" w:rsidP="00865434">
      <w:pPr>
        <w:rPr>
          <w:rFonts w:cstheme="minorHAnsi"/>
        </w:rPr>
      </w:pPr>
    </w:p>
    <w:p w14:paraId="4BDE550E" w14:textId="6CC42D2D" w:rsidR="00DE5C54" w:rsidRPr="00A3109C" w:rsidRDefault="000B217E" w:rsidP="00865434">
      <w:pPr>
        <w:rPr>
          <w:rFonts w:cstheme="minorHAnsi"/>
        </w:rPr>
      </w:pPr>
      <w:r w:rsidRPr="00A3109C">
        <w:rPr>
          <w:rFonts w:cstheme="minorHAnsi"/>
        </w:rPr>
        <w:t>The</w:t>
      </w:r>
      <w:r w:rsidR="00DE5C54" w:rsidRPr="00A3109C">
        <w:rPr>
          <w:rFonts w:cstheme="minorHAnsi"/>
        </w:rPr>
        <w:t xml:space="preserve"> protocol detail</w:t>
      </w:r>
      <w:r w:rsidR="0028670A" w:rsidRPr="00A3109C">
        <w:rPr>
          <w:rFonts w:cstheme="minorHAnsi"/>
        </w:rPr>
        <w:t>ed below provides guidance on</w:t>
      </w:r>
      <w:r w:rsidR="00DE5C54" w:rsidRPr="00A3109C">
        <w:rPr>
          <w:rFonts w:cstheme="minorHAnsi"/>
        </w:rPr>
        <w:t xml:space="preserve"> how to </w:t>
      </w:r>
      <w:r w:rsidR="00096B4F" w:rsidRPr="00A3109C">
        <w:rPr>
          <w:rFonts w:cstheme="minorHAnsi"/>
        </w:rPr>
        <w:t>create and use</w:t>
      </w:r>
      <w:r w:rsidR="00DE5C54" w:rsidRPr="00A3109C">
        <w:rPr>
          <w:rFonts w:cstheme="minorHAnsi"/>
        </w:rPr>
        <w:t xml:space="preserve"> these metrics. </w:t>
      </w:r>
      <w:r w:rsidR="00865434">
        <w:rPr>
          <w:rFonts w:cstheme="minorHAnsi"/>
        </w:rPr>
        <w:t xml:space="preserve">Though the </w:t>
      </w:r>
      <w:r w:rsidR="00127F0D" w:rsidRPr="00A3109C">
        <w:rPr>
          <w:rFonts w:cstheme="minorHAnsi"/>
        </w:rPr>
        <w:t xml:space="preserve">focus was to characterize </w:t>
      </w:r>
      <w:r w:rsidR="00423531" w:rsidRPr="00A3109C">
        <w:rPr>
          <w:rFonts w:cstheme="minorHAnsi"/>
        </w:rPr>
        <w:t>deep-water</w:t>
      </w:r>
      <w:r w:rsidR="00127F0D" w:rsidRPr="00A3109C">
        <w:rPr>
          <w:rFonts w:cstheme="minorHAnsi"/>
        </w:rPr>
        <w:t xml:space="preserve"> rocky habitat along the Pacific Coast, the</w:t>
      </w:r>
      <w:r w:rsidR="00865434">
        <w:rPr>
          <w:rFonts w:cstheme="minorHAnsi"/>
        </w:rPr>
        <w:t xml:space="preserve"> methodology described for </w:t>
      </w:r>
      <w:r w:rsidR="00DE5C54" w:rsidRPr="00A3109C">
        <w:rPr>
          <w:rFonts w:cstheme="minorHAnsi"/>
        </w:rPr>
        <w:t xml:space="preserve">modified MaxN count is readily applicable to any rotating drop-camera system. The number of camera rotations needed to characterize fish populations will depend on local ecosystem dynamics, but the </w:t>
      </w:r>
      <w:r w:rsidR="00C37529" w:rsidRPr="00A3109C">
        <w:rPr>
          <w:rFonts w:cstheme="minorHAnsi"/>
        </w:rPr>
        <w:t>conceptualization</w:t>
      </w:r>
      <w:r w:rsidR="00DE5C54" w:rsidRPr="00A3109C">
        <w:rPr>
          <w:rFonts w:cstheme="minorHAnsi"/>
        </w:rPr>
        <w:t xml:space="preserve"> of </w:t>
      </w:r>
      <w:r w:rsidR="00C37529" w:rsidRPr="00A3109C">
        <w:rPr>
          <w:rFonts w:cstheme="minorHAnsi"/>
        </w:rPr>
        <w:t xml:space="preserve">the modified </w:t>
      </w:r>
      <w:r w:rsidR="00DE5C54" w:rsidRPr="00A3109C">
        <w:rPr>
          <w:rFonts w:cstheme="minorHAnsi"/>
        </w:rPr>
        <w:t xml:space="preserve">MaxN will remain the same. Similarly, </w:t>
      </w:r>
      <w:r w:rsidRPr="00A3109C">
        <w:rPr>
          <w:rFonts w:cstheme="minorHAnsi"/>
        </w:rPr>
        <w:t>whereas</w:t>
      </w:r>
      <w:r w:rsidR="00DE5C54" w:rsidRPr="00A3109C">
        <w:rPr>
          <w:rFonts w:cstheme="minorHAnsi"/>
        </w:rPr>
        <w:t xml:space="preserve"> </w:t>
      </w:r>
      <w:r w:rsidR="00536B64" w:rsidRPr="00A3109C">
        <w:rPr>
          <w:rFonts w:cstheme="minorHAnsi"/>
        </w:rPr>
        <w:t xml:space="preserve">we used </w:t>
      </w:r>
      <w:r w:rsidR="001308E9" w:rsidRPr="00A3109C">
        <w:rPr>
          <w:rFonts w:cstheme="minorHAnsi"/>
        </w:rPr>
        <w:t xml:space="preserve">3D photogrammetric </w:t>
      </w:r>
      <w:r w:rsidR="00DE5C54" w:rsidRPr="00A3109C">
        <w:rPr>
          <w:rFonts w:cstheme="minorHAnsi"/>
        </w:rPr>
        <w:t xml:space="preserve">software to analyze stereo video, the techniques described herein are easily applied </w:t>
      </w:r>
      <w:r w:rsidR="00127F0D" w:rsidRPr="00A3109C">
        <w:rPr>
          <w:rFonts w:cstheme="minorHAnsi"/>
        </w:rPr>
        <w:t xml:space="preserve">across </w:t>
      </w:r>
      <w:r w:rsidR="00DE5C54" w:rsidRPr="00A3109C">
        <w:rPr>
          <w:rFonts w:cstheme="minorHAnsi"/>
        </w:rPr>
        <w:t>software platforms</w:t>
      </w:r>
      <w:r w:rsidR="005F41FE" w:rsidRPr="00A3109C">
        <w:rPr>
          <w:rFonts w:cstheme="minorHAnsi"/>
        </w:rPr>
        <w:t xml:space="preserve">, as long as </w:t>
      </w:r>
      <w:r w:rsidR="00D74761">
        <w:rPr>
          <w:rFonts w:cstheme="minorHAnsi"/>
        </w:rPr>
        <w:t xml:space="preserve">the </w:t>
      </w:r>
      <w:r w:rsidR="005F41FE" w:rsidRPr="00A3109C">
        <w:rPr>
          <w:rFonts w:cstheme="minorHAnsi"/>
        </w:rPr>
        <w:t>precise location of fish in three</w:t>
      </w:r>
      <w:r w:rsidR="00D74761">
        <w:rPr>
          <w:rFonts w:cstheme="minorHAnsi"/>
        </w:rPr>
        <w:t>-</w:t>
      </w:r>
      <w:r w:rsidR="005F41FE" w:rsidRPr="00A3109C">
        <w:rPr>
          <w:rFonts w:cstheme="minorHAnsi"/>
        </w:rPr>
        <w:t>dimensional space is possible</w:t>
      </w:r>
      <w:r w:rsidR="00DE5C54" w:rsidRPr="00A3109C">
        <w:rPr>
          <w:rFonts w:cstheme="minorHAnsi"/>
        </w:rPr>
        <w:t>.</w:t>
      </w:r>
      <w:r w:rsidR="009D3E86">
        <w:rPr>
          <w:rFonts w:cstheme="minorHAnsi"/>
        </w:rPr>
        <w:t xml:space="preserve"> </w:t>
      </w:r>
      <w:r w:rsidR="00DE5C54" w:rsidRPr="00A3109C">
        <w:rPr>
          <w:rFonts w:cstheme="minorHAnsi"/>
        </w:rPr>
        <w:t xml:space="preserve">Additionally, </w:t>
      </w:r>
      <w:r w:rsidR="00865434">
        <w:rPr>
          <w:rFonts w:cstheme="minorHAnsi"/>
        </w:rPr>
        <w:t xml:space="preserve">the </w:t>
      </w:r>
      <w:r w:rsidR="00DE5C54" w:rsidRPr="00A3109C">
        <w:rPr>
          <w:rFonts w:cstheme="minorHAnsi"/>
        </w:rPr>
        <w:t>approach of applying a 95% Z</w:t>
      </w:r>
      <w:r w:rsidR="00096B4F" w:rsidRPr="00A3109C">
        <w:rPr>
          <w:rFonts w:cstheme="minorHAnsi"/>
        </w:rPr>
        <w:t xml:space="preserve"> </w:t>
      </w:r>
      <w:r w:rsidR="00DE5C54" w:rsidRPr="00A3109C">
        <w:rPr>
          <w:rFonts w:cstheme="minorHAnsi"/>
        </w:rPr>
        <w:t xml:space="preserve">distance value </w:t>
      </w:r>
      <w:r w:rsidR="00096B4F" w:rsidRPr="00A3109C">
        <w:rPr>
          <w:rFonts w:cstheme="minorHAnsi"/>
        </w:rPr>
        <w:t xml:space="preserve">could </w:t>
      </w:r>
      <w:r w:rsidR="00DE5C54" w:rsidRPr="00A3109C">
        <w:rPr>
          <w:rFonts w:cstheme="minorHAnsi"/>
        </w:rPr>
        <w:t xml:space="preserve">be considered </w:t>
      </w:r>
      <w:r w:rsidR="00127F0D" w:rsidRPr="00A3109C">
        <w:rPr>
          <w:rFonts w:cstheme="minorHAnsi"/>
        </w:rPr>
        <w:t>in</w:t>
      </w:r>
      <w:r w:rsidR="00DE5C54" w:rsidRPr="00A3109C">
        <w:rPr>
          <w:rFonts w:cstheme="minorHAnsi"/>
        </w:rPr>
        <w:t xml:space="preserve"> future studies</w:t>
      </w:r>
      <w:r w:rsidR="00127F0D" w:rsidRPr="00A3109C">
        <w:rPr>
          <w:rFonts w:cstheme="minorHAnsi"/>
        </w:rPr>
        <w:t xml:space="preserve"> with stereo-cameras</w:t>
      </w:r>
      <w:r w:rsidR="00DE5C54" w:rsidRPr="00A3109C">
        <w:rPr>
          <w:rFonts w:cstheme="minorHAnsi"/>
        </w:rPr>
        <w:t xml:space="preserve"> to account for species-specific ranges of detectability and to more accurately calculate fish abundance. </w:t>
      </w:r>
    </w:p>
    <w:p w14:paraId="1E6BDA5D" w14:textId="77777777" w:rsidR="00DE5C54" w:rsidRPr="00A3109C" w:rsidRDefault="00DE5C54" w:rsidP="00865434">
      <w:pPr>
        <w:rPr>
          <w:rFonts w:asciiTheme="minorHAnsi" w:hAnsiTheme="minorHAnsi" w:cstheme="minorHAnsi"/>
          <w:color w:val="808080" w:themeColor="background1" w:themeShade="80"/>
        </w:rPr>
      </w:pPr>
    </w:p>
    <w:p w14:paraId="105092BC" w14:textId="449AC638" w:rsidR="00001169" w:rsidRPr="00A3109C" w:rsidRDefault="006305D7" w:rsidP="00865434">
      <w:pPr>
        <w:widowControl/>
        <w:autoSpaceDE/>
        <w:autoSpaceDN/>
        <w:adjustRightInd/>
        <w:rPr>
          <w:rFonts w:asciiTheme="minorHAnsi" w:hAnsiTheme="minorHAnsi" w:cstheme="minorHAnsi"/>
        </w:rPr>
      </w:pPr>
      <w:r w:rsidRPr="00A3109C">
        <w:rPr>
          <w:rFonts w:asciiTheme="minorHAnsi" w:hAnsiTheme="minorHAnsi" w:cstheme="minorHAnsi"/>
          <w:b/>
        </w:rPr>
        <w:t>PROTOCOL:</w:t>
      </w:r>
      <w:r w:rsidRPr="00A3109C">
        <w:rPr>
          <w:rFonts w:asciiTheme="minorHAnsi" w:hAnsiTheme="minorHAnsi" w:cstheme="minorHAnsi"/>
        </w:rPr>
        <w:t xml:space="preserve"> </w:t>
      </w:r>
    </w:p>
    <w:p w14:paraId="00B327FE" w14:textId="77777777" w:rsidR="00454597" w:rsidRPr="00A3109C" w:rsidRDefault="00454597" w:rsidP="00865434">
      <w:pPr>
        <w:widowControl/>
        <w:autoSpaceDE/>
        <w:autoSpaceDN/>
        <w:adjustRightInd/>
        <w:rPr>
          <w:rFonts w:asciiTheme="minorHAnsi" w:hAnsiTheme="minorHAnsi" w:cstheme="minorHAnsi"/>
        </w:rPr>
      </w:pPr>
    </w:p>
    <w:p w14:paraId="0DB4B257" w14:textId="72F18F65" w:rsidR="004A5149" w:rsidRPr="00A3109C" w:rsidRDefault="00F35540" w:rsidP="00865434">
      <w:pPr>
        <w:widowControl/>
        <w:autoSpaceDE/>
        <w:autoSpaceDN/>
        <w:adjustRightInd/>
        <w:rPr>
          <w:rFonts w:asciiTheme="minorHAnsi" w:hAnsiTheme="minorHAnsi" w:cstheme="minorHAnsi"/>
        </w:rPr>
      </w:pPr>
      <w:r w:rsidRPr="00A3109C">
        <w:rPr>
          <w:rFonts w:asciiTheme="minorHAnsi" w:hAnsiTheme="minorHAnsi" w:cstheme="minorHAnsi"/>
        </w:rPr>
        <w:t xml:space="preserve">Note: Screenshots of software steps are included </w:t>
      </w:r>
      <w:r w:rsidR="00865434">
        <w:rPr>
          <w:rFonts w:asciiTheme="minorHAnsi" w:hAnsiTheme="minorHAnsi" w:cstheme="minorHAnsi"/>
        </w:rPr>
        <w:t xml:space="preserve">as </w:t>
      </w:r>
      <w:r w:rsidR="00865434">
        <w:rPr>
          <w:rFonts w:asciiTheme="minorHAnsi" w:hAnsiTheme="minorHAnsi" w:cstheme="minorHAnsi"/>
          <w:b/>
        </w:rPr>
        <w:t>Supplementary Files.</w:t>
      </w:r>
      <w:r w:rsidR="00F70CBF" w:rsidRPr="00A3109C">
        <w:rPr>
          <w:rFonts w:cstheme="minorHAnsi"/>
        </w:rPr>
        <w:t xml:space="preserve"> Please note that the software steps described below are specific to the chosen software (see the </w:t>
      </w:r>
      <w:r w:rsidR="00F70CBF" w:rsidRPr="00865434">
        <w:rPr>
          <w:rFonts w:cstheme="minorHAnsi"/>
          <w:b/>
        </w:rPr>
        <w:t>Table of Materials</w:t>
      </w:r>
      <w:r w:rsidR="00F70CBF" w:rsidRPr="00A3109C">
        <w:rPr>
          <w:rFonts w:cstheme="minorHAnsi"/>
        </w:rPr>
        <w:t>). The overall approach can be extended to any stereo software platform.</w:t>
      </w:r>
    </w:p>
    <w:p w14:paraId="5E2C7F58" w14:textId="77777777" w:rsidR="00F35540" w:rsidRPr="00A3109C" w:rsidRDefault="00F35540" w:rsidP="00865434">
      <w:pPr>
        <w:widowControl/>
        <w:autoSpaceDE/>
        <w:autoSpaceDN/>
        <w:adjustRightInd/>
        <w:rPr>
          <w:rFonts w:asciiTheme="minorHAnsi" w:hAnsiTheme="minorHAnsi" w:cstheme="minorHAnsi"/>
        </w:rPr>
      </w:pPr>
    </w:p>
    <w:p w14:paraId="1BC8FB95" w14:textId="1DD39D1B" w:rsidR="00DE5C54" w:rsidRPr="00A3109C" w:rsidRDefault="00773519" w:rsidP="00865434">
      <w:pPr>
        <w:rPr>
          <w:rFonts w:cstheme="minorHAnsi"/>
          <w:b/>
        </w:rPr>
      </w:pPr>
      <w:r w:rsidRPr="00A3109C">
        <w:rPr>
          <w:rFonts w:cstheme="minorHAnsi"/>
          <w:b/>
          <w:highlight w:val="yellow"/>
        </w:rPr>
        <w:t>1</w:t>
      </w:r>
      <w:r w:rsidR="009B5FBE" w:rsidRPr="00A3109C">
        <w:rPr>
          <w:rFonts w:cstheme="minorHAnsi"/>
          <w:b/>
          <w:highlight w:val="yellow"/>
        </w:rPr>
        <w:t xml:space="preserve">. </w:t>
      </w:r>
      <w:r w:rsidR="003369A3" w:rsidRPr="00A3109C">
        <w:rPr>
          <w:rFonts w:cstheme="minorHAnsi"/>
          <w:b/>
          <w:highlight w:val="yellow"/>
        </w:rPr>
        <w:t xml:space="preserve">Prepare Stereo-Camera </w:t>
      </w:r>
      <w:r w:rsidR="00D74761" w:rsidRPr="00A3109C">
        <w:rPr>
          <w:rFonts w:cstheme="minorHAnsi"/>
          <w:b/>
          <w:highlight w:val="yellow"/>
        </w:rPr>
        <w:t xml:space="preserve">Footage </w:t>
      </w:r>
      <w:r w:rsidR="003369A3" w:rsidRPr="00A3109C">
        <w:rPr>
          <w:rFonts w:cstheme="minorHAnsi"/>
          <w:b/>
          <w:highlight w:val="yellow"/>
        </w:rPr>
        <w:t xml:space="preserve">for </w:t>
      </w:r>
      <w:r w:rsidR="00D74761" w:rsidRPr="00A3109C">
        <w:rPr>
          <w:rFonts w:cstheme="minorHAnsi"/>
          <w:b/>
          <w:highlight w:val="yellow"/>
        </w:rPr>
        <w:t>Analysis</w:t>
      </w:r>
    </w:p>
    <w:p w14:paraId="2DEB32C0" w14:textId="77777777" w:rsidR="00773519" w:rsidRPr="00A3109C" w:rsidRDefault="00773519" w:rsidP="00865434"/>
    <w:p w14:paraId="0D689050" w14:textId="118C58D0" w:rsidR="00977127" w:rsidRPr="00A3109C" w:rsidRDefault="00773519" w:rsidP="00865434">
      <w:pPr>
        <w:rPr>
          <w:rFonts w:cstheme="minorHAnsi"/>
          <w:b/>
        </w:rPr>
      </w:pPr>
      <w:r w:rsidRPr="00A3109C">
        <w:rPr>
          <w:rFonts w:cstheme="minorHAnsi"/>
        </w:rPr>
        <w:t xml:space="preserve">NOTE: </w:t>
      </w:r>
      <w:r w:rsidR="007E11DB">
        <w:rPr>
          <w:rFonts w:cstheme="minorHAnsi"/>
        </w:rPr>
        <w:t>C</w:t>
      </w:r>
      <w:r w:rsidR="005F41FE" w:rsidRPr="00A3109C">
        <w:rPr>
          <w:rFonts w:cstheme="minorHAnsi"/>
        </w:rPr>
        <w:t>alibration using a calibration cube</w:t>
      </w:r>
      <w:r w:rsidR="007E11DB">
        <w:rPr>
          <w:rFonts w:cstheme="minorHAnsi"/>
        </w:rPr>
        <w:t xml:space="preserve"> is recommended</w:t>
      </w:r>
      <w:r w:rsidR="005F41FE" w:rsidRPr="00A3109C">
        <w:rPr>
          <w:rFonts w:cstheme="minorHAnsi"/>
        </w:rPr>
        <w:t xml:space="preserve">. </w:t>
      </w:r>
      <w:r w:rsidRPr="00A3109C">
        <w:rPr>
          <w:rFonts w:cstheme="minorHAnsi"/>
        </w:rPr>
        <w:t>A calibration cube is a three-dimensional aluminum-frame with precisely positioned reflective dots on the surface. When used in conjunction with calibration software, a calibration cube leads to greater precision and accuracy than checkerboard approaches</w:t>
      </w:r>
      <w:r w:rsidRPr="00A3109C">
        <w:rPr>
          <w:rFonts w:cstheme="minorHAnsi"/>
        </w:rPr>
        <w:fldChar w:fldCharType="begin" w:fldLock="1"/>
      </w:r>
      <w:r w:rsidRPr="00A3109C">
        <w:rPr>
          <w:rFonts w:cstheme="minorHAnsi"/>
        </w:rPr>
        <w:instrText>ADDIN CSL_CITATION { "citationItems" : [ { "id" : "ITEM-1", "itemData" : { "DOI" : "10.1002/lom3.10020", "ISBN" : "1541-5856", "ISSN" : "15415856", "abstract" : "Stereo-video systems are used by marine ecologists to count and measure the size of aquatic organisms. Most marine ecologists are not experts in underwater photogrammetry and are not necessarily aware of some of the key design and implementation issues that influence the accuracy and precision of the measurements. Two factors that can influence the measurement accuracy and precision of a stereo-video system are the calibration strategy and the physical orientation of the system. We compare the accuracy and precision of length measurements made by systems calibrated using two regularly used calibration approaches. We also compare length measurements recorded from cameras with base separations of 150 mm, 400 mm, and 800 mm. A three-dimensional (3D), network calibration method using a purpose built calibration cube was used to determine key calibration and camera orientation parameters (e.g., base separation, focal length, and lens distortions) with much improved precision in comparison to a two-dimensional method using either an A3 or A4 planar calibration pattern. As a result, measurements made with a 3D cube displayed improved accuracy and precision compared to either the A3 or A4 planar calibration pattern across a range of typical operational distances. The distance between the cameras on the base bar (base separation) affects the accuracy and precision of measurements with the 800 mm system producing length estimates of improved accuracy and precision than the systems with narrower baselines. The 150 mm system resulted in measurements with poor precision and accuracy, especially for measurements made at distances greater than six meters.", "author" : [ { "dropping-particle" : "", "family" : "Boutros", "given" : "Nader", "non-dropping-particle" : "", "parse-names" : false, "suffix" : "" }, { "dropping-particle" : "", "family" : "Shortis", "given" : "Mark R", "non-dropping-particle" : "", "parse-names" : false, "suffix" : "" }, { "dropping-particle" : "", "family" : "Harvey", "given" : "Euan S", "non-dropping-particle" : "", "parse-names" : false, "suffix" : "" } ], "container-title" : "Limnology and Oceanography: Methods", "id" : "ITEM-1", "issue" : "5", "issued" : { "date-parts" : [ [ "2015" ] ] }, "page" : "224-236", "title" : "A comparison of calibration methods and system configurations of underwater stereo-video systems for applications in marine ecology", "type" : "article-journal", "volume" : "13" }, "uris" : [ "http://www.mendeley.com/documents/?uuid=15709afe-6095-4e15-a2bc-c74cd928fc22" ] } ], "mendeley" : { "formattedCitation" : "&lt;sup&gt;9&lt;/sup&gt;", "plainTextFormattedCitation" : "9", "previouslyFormattedCitation" : "&lt;sup&gt;9&lt;/sup&gt;" }, "properties" : { "noteIndex" : 0 }, "schema" : "https://github.com/citation-style-language/schema/raw/master/csl-citation.json" }</w:instrText>
      </w:r>
      <w:r w:rsidRPr="00A3109C">
        <w:rPr>
          <w:rFonts w:cstheme="minorHAnsi"/>
        </w:rPr>
        <w:fldChar w:fldCharType="separate"/>
      </w:r>
      <w:r w:rsidRPr="00A3109C">
        <w:rPr>
          <w:rFonts w:cstheme="minorHAnsi"/>
          <w:noProof/>
          <w:vertAlign w:val="superscript"/>
        </w:rPr>
        <w:t>9</w:t>
      </w:r>
      <w:r w:rsidRPr="00A3109C">
        <w:rPr>
          <w:rFonts w:cstheme="minorHAnsi"/>
        </w:rPr>
        <w:fldChar w:fldCharType="end"/>
      </w:r>
      <w:r w:rsidRPr="00A3109C">
        <w:rPr>
          <w:rFonts w:cstheme="minorHAnsi"/>
        </w:rPr>
        <w:t>.</w:t>
      </w:r>
    </w:p>
    <w:p w14:paraId="47D1CD94" w14:textId="77777777" w:rsidR="00DE5C54" w:rsidRPr="00A3109C" w:rsidRDefault="00DE5C54" w:rsidP="00865434">
      <w:pPr>
        <w:rPr>
          <w:rFonts w:cstheme="minorHAnsi"/>
        </w:rPr>
      </w:pPr>
    </w:p>
    <w:p w14:paraId="64ACEF78" w14:textId="751F3725" w:rsidR="00DE5C54" w:rsidRPr="00A3109C" w:rsidRDefault="00773519" w:rsidP="00865434">
      <w:pPr>
        <w:pStyle w:val="NoSpacing"/>
        <w:numPr>
          <w:ilvl w:val="1"/>
          <w:numId w:val="26"/>
        </w:numPr>
        <w:jc w:val="both"/>
        <w:rPr>
          <w:sz w:val="24"/>
          <w:szCs w:val="24"/>
        </w:rPr>
      </w:pPr>
      <w:r w:rsidRPr="00A3109C">
        <w:rPr>
          <w:sz w:val="24"/>
          <w:szCs w:val="24"/>
        </w:rPr>
        <w:t xml:space="preserve">Calibrate the </w:t>
      </w:r>
      <w:r w:rsidR="0026328F" w:rsidRPr="00A3109C">
        <w:rPr>
          <w:sz w:val="24"/>
          <w:szCs w:val="24"/>
        </w:rPr>
        <w:t xml:space="preserve">Lander </w:t>
      </w:r>
      <w:r w:rsidRPr="00A3109C">
        <w:rPr>
          <w:sz w:val="24"/>
          <w:szCs w:val="24"/>
        </w:rPr>
        <w:t>cameras with stereo-calibration software (</w:t>
      </w:r>
      <w:r w:rsidR="0026328F" w:rsidRPr="00865434">
        <w:rPr>
          <w:b/>
          <w:sz w:val="24"/>
          <w:szCs w:val="24"/>
        </w:rPr>
        <w:t>Figure 1</w:t>
      </w:r>
      <w:r w:rsidR="0026328F" w:rsidRPr="00A3109C">
        <w:rPr>
          <w:sz w:val="24"/>
          <w:szCs w:val="24"/>
        </w:rPr>
        <w:t xml:space="preserve"> and </w:t>
      </w:r>
      <w:r w:rsidR="0026328F" w:rsidRPr="00865434">
        <w:rPr>
          <w:b/>
          <w:sz w:val="24"/>
          <w:szCs w:val="24"/>
        </w:rPr>
        <w:t>Figure 2</w:t>
      </w:r>
      <w:r w:rsidR="0026328F" w:rsidRPr="00A3109C">
        <w:rPr>
          <w:sz w:val="24"/>
          <w:szCs w:val="24"/>
        </w:rPr>
        <w:t xml:space="preserve">; </w:t>
      </w:r>
      <w:r w:rsidRPr="00A3109C">
        <w:rPr>
          <w:sz w:val="24"/>
          <w:szCs w:val="24"/>
        </w:rPr>
        <w:t xml:space="preserve">see </w:t>
      </w:r>
      <w:r w:rsidR="00D74761" w:rsidRPr="00865434">
        <w:rPr>
          <w:b/>
          <w:sz w:val="24"/>
          <w:szCs w:val="24"/>
        </w:rPr>
        <w:t>Table of Materials</w:t>
      </w:r>
      <w:r w:rsidR="00D74761" w:rsidRPr="00A3109C">
        <w:rPr>
          <w:sz w:val="24"/>
          <w:szCs w:val="24"/>
        </w:rPr>
        <w:t xml:space="preserve"> </w:t>
      </w:r>
      <w:r w:rsidRPr="00A3109C">
        <w:rPr>
          <w:sz w:val="24"/>
          <w:szCs w:val="24"/>
        </w:rPr>
        <w:t xml:space="preserve">for </w:t>
      </w:r>
      <w:r w:rsidR="00D74761">
        <w:rPr>
          <w:sz w:val="24"/>
          <w:szCs w:val="24"/>
        </w:rPr>
        <w:t xml:space="preserve">a </w:t>
      </w:r>
      <w:r w:rsidRPr="00A3109C">
        <w:rPr>
          <w:sz w:val="24"/>
          <w:szCs w:val="24"/>
        </w:rPr>
        <w:t>software recommendation)</w:t>
      </w:r>
      <w:r w:rsidR="000F1264" w:rsidRPr="00A3109C">
        <w:rPr>
          <w:sz w:val="24"/>
          <w:szCs w:val="24"/>
        </w:rPr>
        <w:t>.</w:t>
      </w:r>
      <w:r w:rsidR="00DE5C54" w:rsidRPr="00A3109C">
        <w:rPr>
          <w:sz w:val="24"/>
          <w:szCs w:val="24"/>
        </w:rPr>
        <w:t xml:space="preserve"> </w:t>
      </w:r>
    </w:p>
    <w:p w14:paraId="7384357D" w14:textId="3A52CF37" w:rsidR="00C4734C" w:rsidRPr="00A3109C" w:rsidRDefault="00C4734C" w:rsidP="00865434">
      <w:pPr>
        <w:pStyle w:val="NoSpacing"/>
        <w:ind w:left="720"/>
        <w:jc w:val="both"/>
        <w:rPr>
          <w:sz w:val="24"/>
          <w:szCs w:val="24"/>
        </w:rPr>
      </w:pPr>
    </w:p>
    <w:p w14:paraId="66CF14B4" w14:textId="3D42E2B8" w:rsidR="00977127" w:rsidRPr="00A3109C" w:rsidRDefault="00C4734C" w:rsidP="00865434">
      <w:pPr>
        <w:rPr>
          <w:rFonts w:cstheme="minorHAnsi"/>
        </w:rPr>
      </w:pPr>
      <w:r w:rsidRPr="00A3109C">
        <w:t xml:space="preserve">NOTE: Calibration can be </w:t>
      </w:r>
      <w:r w:rsidR="000F1264" w:rsidRPr="00A3109C">
        <w:t>verified before use in the field</w:t>
      </w:r>
      <w:r w:rsidRPr="00A3109C">
        <w:t xml:space="preserve"> by </w:t>
      </w:r>
      <w:r w:rsidR="0075257C" w:rsidRPr="00A3109C">
        <w:t>measuring</w:t>
      </w:r>
      <w:r w:rsidRPr="00A3109C">
        <w:t xml:space="preserve"> targets of known sizes at varying distances</w:t>
      </w:r>
      <w:r w:rsidR="007E2BAA" w:rsidRPr="00A3109C">
        <w:t xml:space="preserve"> (see </w:t>
      </w:r>
      <w:r w:rsidR="000B2DB4" w:rsidRPr="00BB0994">
        <w:rPr>
          <w:b/>
        </w:rPr>
        <w:t>Supplementary Video 1</w:t>
      </w:r>
      <w:r w:rsidR="007E2BAA" w:rsidRPr="00A3109C">
        <w:t>)</w:t>
      </w:r>
      <w:r w:rsidRPr="00A3109C">
        <w:t xml:space="preserve">. </w:t>
      </w:r>
      <w:r w:rsidR="000F1264" w:rsidRPr="00A3109C">
        <w:t>Average m</w:t>
      </w:r>
      <w:r w:rsidR="00865434">
        <w:t>easurement error for a 50-</w:t>
      </w:r>
      <w:r w:rsidRPr="00A3109C">
        <w:t xml:space="preserve">cm target at distances of 3 m (or less) should be within 2% of the known </w:t>
      </w:r>
      <w:r w:rsidR="000F1264" w:rsidRPr="00A3109C">
        <w:t xml:space="preserve">target </w:t>
      </w:r>
      <w:r w:rsidRPr="00A3109C">
        <w:t xml:space="preserve">length. Also note that </w:t>
      </w:r>
      <w:r w:rsidRPr="00A3109C">
        <w:rPr>
          <w:rFonts w:cstheme="minorHAnsi"/>
        </w:rPr>
        <w:t xml:space="preserve">a given calibration will only be valid if camera positions do not change relative to one another. </w:t>
      </w:r>
      <w:r w:rsidR="00D74761">
        <w:rPr>
          <w:rFonts w:cstheme="minorHAnsi"/>
        </w:rPr>
        <w:t xml:space="preserve">It is </w:t>
      </w:r>
      <w:r w:rsidR="00D74761" w:rsidRPr="00A3109C">
        <w:rPr>
          <w:rFonts w:cstheme="minorHAnsi"/>
        </w:rPr>
        <w:t xml:space="preserve">critical </w:t>
      </w:r>
      <w:r w:rsidR="00D74761">
        <w:rPr>
          <w:rFonts w:cstheme="minorHAnsi"/>
        </w:rPr>
        <w:t xml:space="preserve">to take </w:t>
      </w:r>
      <w:r w:rsidRPr="00A3109C">
        <w:rPr>
          <w:rFonts w:cstheme="minorHAnsi"/>
        </w:rPr>
        <w:t xml:space="preserve">care </w:t>
      </w:r>
      <w:r w:rsidR="00D74761">
        <w:rPr>
          <w:rFonts w:cstheme="minorHAnsi"/>
        </w:rPr>
        <w:t xml:space="preserve">and </w:t>
      </w:r>
      <w:r w:rsidRPr="00A3109C">
        <w:rPr>
          <w:rFonts w:cstheme="minorHAnsi"/>
        </w:rPr>
        <w:t>avoid unintended jostling of the cameras until all sampling has been performed.</w:t>
      </w:r>
    </w:p>
    <w:p w14:paraId="13FEBFC1" w14:textId="11370B4F" w:rsidR="00DE5C54" w:rsidRPr="00A3109C" w:rsidRDefault="00C4734C" w:rsidP="00865434">
      <w:pPr>
        <w:rPr>
          <w:rFonts w:cstheme="minorHAnsi"/>
        </w:rPr>
      </w:pPr>
      <w:r w:rsidRPr="00A3109C">
        <w:rPr>
          <w:rFonts w:cstheme="minorHAnsi"/>
        </w:rPr>
        <w:lastRenderedPageBreak/>
        <w:t xml:space="preserve"> </w:t>
      </w:r>
    </w:p>
    <w:p w14:paraId="51FAA495" w14:textId="1A8DA20C" w:rsidR="00977127" w:rsidRPr="00A3109C" w:rsidRDefault="00977127" w:rsidP="00865434">
      <w:pPr>
        <w:pStyle w:val="ListParagraph"/>
        <w:widowControl/>
        <w:numPr>
          <w:ilvl w:val="1"/>
          <w:numId w:val="26"/>
        </w:numPr>
        <w:autoSpaceDE/>
        <w:autoSpaceDN/>
        <w:adjustRightInd/>
        <w:rPr>
          <w:rFonts w:cstheme="minorHAnsi"/>
        </w:rPr>
      </w:pPr>
      <w:r w:rsidRPr="00A3109C">
        <w:rPr>
          <w:rFonts w:cstheme="minorHAnsi"/>
          <w:highlight w:val="yellow"/>
        </w:rPr>
        <w:t>Collect field data using the calibrated Lander</w:t>
      </w:r>
      <w:r w:rsidR="007D716F" w:rsidRPr="00A3109C">
        <w:rPr>
          <w:rFonts w:cstheme="minorHAnsi"/>
          <w:highlight w:val="yellow"/>
        </w:rPr>
        <w:t xml:space="preserve"> (</w:t>
      </w:r>
      <w:r w:rsidR="007D716F" w:rsidRPr="00865434">
        <w:rPr>
          <w:rFonts w:cstheme="minorHAnsi"/>
          <w:b/>
          <w:highlight w:val="yellow"/>
        </w:rPr>
        <w:t>Figure 1</w:t>
      </w:r>
      <w:r w:rsidR="00271B12" w:rsidRPr="00A3109C">
        <w:rPr>
          <w:rFonts w:cstheme="minorHAnsi"/>
          <w:highlight w:val="yellow"/>
        </w:rPr>
        <w:t>,</w:t>
      </w:r>
      <w:r w:rsidR="00271B12" w:rsidRPr="00865434">
        <w:rPr>
          <w:rFonts w:cstheme="minorHAnsi"/>
          <w:b/>
          <w:highlight w:val="yellow"/>
        </w:rPr>
        <w:t xml:space="preserve"> Supplementary Video 2</w:t>
      </w:r>
      <w:r w:rsidR="007D716F" w:rsidRPr="00A3109C">
        <w:rPr>
          <w:rFonts w:cstheme="minorHAnsi"/>
          <w:highlight w:val="yellow"/>
        </w:rPr>
        <w:t>)</w:t>
      </w:r>
      <w:r w:rsidRPr="00A3109C">
        <w:rPr>
          <w:rFonts w:cstheme="minorHAnsi"/>
          <w:highlight w:val="yellow"/>
        </w:rPr>
        <w:t xml:space="preserve">. </w:t>
      </w:r>
    </w:p>
    <w:p w14:paraId="420EC0F7" w14:textId="7AED61F8" w:rsidR="00977127" w:rsidRPr="00A3109C" w:rsidRDefault="00977127" w:rsidP="00865434">
      <w:pPr>
        <w:pStyle w:val="ListParagraph"/>
        <w:widowControl/>
        <w:autoSpaceDE/>
        <w:autoSpaceDN/>
        <w:adjustRightInd/>
        <w:ind w:left="0"/>
        <w:rPr>
          <w:rFonts w:cstheme="minorHAnsi"/>
        </w:rPr>
      </w:pPr>
    </w:p>
    <w:p w14:paraId="2F0F0A02" w14:textId="1788B8D4" w:rsidR="00DE5C54" w:rsidRPr="00A3109C" w:rsidRDefault="003D180C" w:rsidP="00865434">
      <w:pPr>
        <w:pStyle w:val="ListParagraph"/>
        <w:widowControl/>
        <w:numPr>
          <w:ilvl w:val="1"/>
          <w:numId w:val="26"/>
        </w:numPr>
        <w:autoSpaceDE/>
        <w:autoSpaceDN/>
        <w:adjustRightInd/>
        <w:rPr>
          <w:rFonts w:cstheme="minorHAnsi"/>
        </w:rPr>
      </w:pPr>
      <w:r w:rsidRPr="00A3109C">
        <w:rPr>
          <w:rFonts w:cstheme="minorHAnsi"/>
          <w:highlight w:val="yellow"/>
        </w:rPr>
        <w:t>After field study is complete, c</w:t>
      </w:r>
      <w:r w:rsidR="00276755" w:rsidRPr="00A3109C">
        <w:rPr>
          <w:rFonts w:cstheme="minorHAnsi"/>
          <w:highlight w:val="yellow"/>
        </w:rPr>
        <w:t xml:space="preserve">reate a new </w:t>
      </w:r>
      <w:r w:rsidR="00DE5C54" w:rsidRPr="00A3109C">
        <w:rPr>
          <w:rFonts w:cstheme="minorHAnsi"/>
          <w:highlight w:val="yellow"/>
        </w:rPr>
        <w:t xml:space="preserve">project folder </w:t>
      </w:r>
      <w:r w:rsidRPr="00A3109C">
        <w:rPr>
          <w:rFonts w:cstheme="minorHAnsi"/>
          <w:highlight w:val="yellow"/>
        </w:rPr>
        <w:t>containing both</w:t>
      </w:r>
      <w:r w:rsidR="00276755" w:rsidRPr="00A3109C">
        <w:rPr>
          <w:rFonts w:cstheme="minorHAnsi"/>
          <w:highlight w:val="yellow"/>
        </w:rPr>
        <w:t xml:space="preserve"> video and calibration files</w:t>
      </w:r>
      <w:r w:rsidR="00FD3F66" w:rsidRPr="00A3109C">
        <w:rPr>
          <w:rFonts w:cstheme="minorHAnsi"/>
          <w:highlight w:val="yellow"/>
        </w:rPr>
        <w:t>.</w:t>
      </w:r>
    </w:p>
    <w:p w14:paraId="7634E829" w14:textId="77777777" w:rsidR="00230FBD" w:rsidRPr="00A3109C" w:rsidRDefault="00230FBD" w:rsidP="00865434">
      <w:pPr>
        <w:widowControl/>
        <w:autoSpaceDE/>
        <w:autoSpaceDN/>
        <w:adjustRightInd/>
        <w:rPr>
          <w:rFonts w:cstheme="minorHAnsi"/>
        </w:rPr>
      </w:pPr>
    </w:p>
    <w:p w14:paraId="5F1906F1" w14:textId="5D5F1505" w:rsidR="00230FBD" w:rsidRPr="00A3109C" w:rsidRDefault="00230FBD" w:rsidP="00865434">
      <w:pPr>
        <w:widowControl/>
        <w:autoSpaceDE/>
        <w:autoSpaceDN/>
        <w:adjustRightInd/>
      </w:pPr>
      <w:r w:rsidRPr="00A3109C">
        <w:rPr>
          <w:rFonts w:cstheme="minorHAnsi"/>
        </w:rPr>
        <w:t>Note: In each project folder there needs to minimum of five files: the left and right “.Cam” calibration files, the left and right video files (.MP4 or</w:t>
      </w:r>
      <w:r w:rsidR="00630EE2">
        <w:rPr>
          <w:rFonts w:cstheme="minorHAnsi"/>
        </w:rPr>
        <w:t>.</w:t>
      </w:r>
      <w:r w:rsidRPr="00A3109C">
        <w:rPr>
          <w:rFonts w:cstheme="minorHAnsi"/>
        </w:rPr>
        <w:t>AVI format only), and the species list</w:t>
      </w:r>
      <w:r w:rsidR="00977127" w:rsidRPr="00A3109C">
        <w:rPr>
          <w:rFonts w:cstheme="minorHAnsi"/>
        </w:rPr>
        <w:t xml:space="preserve"> (.txt format)</w:t>
      </w:r>
      <w:r w:rsidRPr="00A3109C">
        <w:rPr>
          <w:rFonts w:cstheme="minorHAnsi"/>
        </w:rPr>
        <w:t xml:space="preserve">. </w:t>
      </w:r>
    </w:p>
    <w:p w14:paraId="6EFFBFB9" w14:textId="77777777" w:rsidR="00DE5C54" w:rsidRPr="00A3109C" w:rsidRDefault="00DE5C54" w:rsidP="00865434">
      <w:pPr>
        <w:pStyle w:val="ListParagraph"/>
        <w:ind w:left="0"/>
        <w:rPr>
          <w:rFonts w:cstheme="minorHAnsi"/>
        </w:rPr>
      </w:pPr>
    </w:p>
    <w:p w14:paraId="29D1E57E" w14:textId="3CF62041" w:rsidR="00230FBD" w:rsidRPr="00A3109C" w:rsidRDefault="0075257C" w:rsidP="00865434">
      <w:pPr>
        <w:pStyle w:val="ListParagraph"/>
        <w:widowControl/>
        <w:numPr>
          <w:ilvl w:val="1"/>
          <w:numId w:val="26"/>
        </w:numPr>
        <w:autoSpaceDE/>
        <w:autoSpaceDN/>
        <w:adjustRightInd/>
        <w:rPr>
          <w:rFonts w:cstheme="minorHAnsi"/>
          <w:highlight w:val="yellow"/>
        </w:rPr>
      </w:pPr>
      <w:r w:rsidRPr="00A3109C">
        <w:rPr>
          <w:rFonts w:cstheme="minorHAnsi"/>
          <w:highlight w:val="yellow"/>
        </w:rPr>
        <w:t>In</w:t>
      </w:r>
      <w:r w:rsidR="009C4CC1" w:rsidRPr="00A3109C">
        <w:rPr>
          <w:rFonts w:cstheme="minorHAnsi"/>
          <w:highlight w:val="yellow"/>
        </w:rPr>
        <w:t xml:space="preserve"> the</w:t>
      </w:r>
      <w:r w:rsidRPr="00A3109C">
        <w:rPr>
          <w:rFonts w:cstheme="minorHAnsi"/>
          <w:highlight w:val="yellow"/>
        </w:rPr>
        <w:t xml:space="preserve"> stereo measurement software, </w:t>
      </w:r>
      <w:r w:rsidR="00230FBD" w:rsidRPr="00A3109C">
        <w:rPr>
          <w:rFonts w:cstheme="minorHAnsi"/>
          <w:highlight w:val="yellow"/>
        </w:rPr>
        <w:t>start a new measurement project, and load appropriate video and calibration files</w:t>
      </w:r>
      <w:r w:rsidR="007C49B0" w:rsidRPr="00A3109C">
        <w:rPr>
          <w:rFonts w:cstheme="minorHAnsi"/>
          <w:highlight w:val="yellow"/>
        </w:rPr>
        <w:t>.</w:t>
      </w:r>
    </w:p>
    <w:p w14:paraId="0DCF0385" w14:textId="77777777" w:rsidR="00977127" w:rsidRPr="00A3109C" w:rsidRDefault="00977127" w:rsidP="00865434">
      <w:pPr>
        <w:pStyle w:val="ListParagraph"/>
        <w:widowControl/>
        <w:autoSpaceDE/>
        <w:autoSpaceDN/>
        <w:adjustRightInd/>
        <w:ind w:left="0"/>
        <w:rPr>
          <w:rFonts w:cstheme="minorHAnsi"/>
          <w:highlight w:val="yellow"/>
        </w:rPr>
      </w:pPr>
    </w:p>
    <w:p w14:paraId="62AF98A1" w14:textId="3AC00F99" w:rsidR="00977127" w:rsidRPr="00A3109C" w:rsidRDefault="00977127" w:rsidP="00865434">
      <w:pPr>
        <w:pStyle w:val="ListParagraph"/>
        <w:widowControl/>
        <w:autoSpaceDE/>
        <w:autoSpaceDN/>
        <w:adjustRightInd/>
        <w:ind w:left="0"/>
        <w:rPr>
          <w:rFonts w:cstheme="minorHAnsi"/>
        </w:rPr>
      </w:pPr>
      <w:r w:rsidRPr="00A3109C">
        <w:rPr>
          <w:rFonts w:cstheme="minorHAnsi"/>
        </w:rPr>
        <w:t xml:space="preserve">Note: </w:t>
      </w:r>
      <w:r w:rsidR="009C4CC1" w:rsidRPr="00A3109C">
        <w:rPr>
          <w:rFonts w:cstheme="minorHAnsi"/>
        </w:rPr>
        <w:t>S</w:t>
      </w:r>
      <w:r w:rsidRPr="00A3109C">
        <w:rPr>
          <w:rFonts w:cstheme="minorHAnsi"/>
        </w:rPr>
        <w:t xml:space="preserve">creenshots of all software steps are available </w:t>
      </w:r>
      <w:r w:rsidR="009C4CC1" w:rsidRPr="00A3109C">
        <w:rPr>
          <w:rFonts w:cstheme="minorHAnsi"/>
        </w:rPr>
        <w:t>among</w:t>
      </w:r>
      <w:r w:rsidRPr="00A3109C">
        <w:rPr>
          <w:rFonts w:cstheme="minorHAnsi"/>
        </w:rPr>
        <w:t xml:space="preserve"> the </w:t>
      </w:r>
      <w:r w:rsidR="009C4CC1" w:rsidRPr="00BB0994">
        <w:rPr>
          <w:rFonts w:cstheme="minorHAnsi"/>
          <w:b/>
        </w:rPr>
        <w:t>S</w:t>
      </w:r>
      <w:r w:rsidRPr="00BB0994">
        <w:rPr>
          <w:rFonts w:cstheme="minorHAnsi"/>
          <w:b/>
        </w:rPr>
        <w:t xml:space="preserve">upplementary </w:t>
      </w:r>
      <w:r w:rsidR="009C4CC1" w:rsidRPr="00BB0994">
        <w:rPr>
          <w:rFonts w:cstheme="minorHAnsi"/>
          <w:b/>
        </w:rPr>
        <w:t>Files</w:t>
      </w:r>
      <w:r w:rsidRPr="00A3109C">
        <w:rPr>
          <w:rFonts w:cstheme="minorHAnsi"/>
        </w:rPr>
        <w:t xml:space="preserve">. </w:t>
      </w:r>
    </w:p>
    <w:p w14:paraId="4486E1B3" w14:textId="77777777" w:rsidR="007C49B0" w:rsidRPr="00A3109C" w:rsidRDefault="007C49B0" w:rsidP="00865434">
      <w:pPr>
        <w:pStyle w:val="ListParagraph"/>
        <w:widowControl/>
        <w:autoSpaceDE/>
        <w:autoSpaceDN/>
        <w:adjustRightInd/>
        <w:rPr>
          <w:rFonts w:cstheme="minorHAnsi"/>
          <w:highlight w:val="yellow"/>
        </w:rPr>
      </w:pPr>
    </w:p>
    <w:p w14:paraId="56285583" w14:textId="2EF26A86" w:rsidR="00230FBD" w:rsidRPr="00A3109C" w:rsidRDefault="00230FBD"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Navigate to</w:t>
      </w:r>
      <w:r w:rsidRPr="00A3109C">
        <w:rPr>
          <w:rFonts w:cstheme="minorHAnsi"/>
          <w:b/>
          <w:highlight w:val="yellow"/>
        </w:rPr>
        <w:t xml:space="preserve"> </w:t>
      </w:r>
      <w:r w:rsidR="009C4CC1" w:rsidRPr="00A3109C">
        <w:rPr>
          <w:rFonts w:cstheme="minorHAnsi"/>
          <w:highlight w:val="yellow"/>
        </w:rPr>
        <w:t>‘</w:t>
      </w:r>
      <w:r w:rsidRPr="00A3109C">
        <w:rPr>
          <w:rFonts w:cstheme="minorHAnsi"/>
          <w:highlight w:val="yellow"/>
        </w:rPr>
        <w:t>Measurement</w:t>
      </w:r>
      <w:r w:rsidR="009C4CC1" w:rsidRPr="00A3109C">
        <w:rPr>
          <w:rFonts w:cstheme="minorHAnsi"/>
          <w:highlight w:val="yellow"/>
        </w:rPr>
        <w:t>’</w:t>
      </w:r>
      <w:r w:rsidRPr="00A3109C">
        <w:rPr>
          <w:rFonts w:cstheme="minorHAnsi"/>
          <w:highlight w:val="yellow"/>
        </w:rPr>
        <w:t xml:space="preserve"> &gt; </w:t>
      </w:r>
      <w:r w:rsidR="009C4CC1" w:rsidRPr="00A3109C">
        <w:rPr>
          <w:rFonts w:cstheme="minorHAnsi"/>
          <w:highlight w:val="yellow"/>
        </w:rPr>
        <w:t>‘</w:t>
      </w:r>
      <w:r w:rsidRPr="00A3109C">
        <w:rPr>
          <w:rFonts w:cstheme="minorHAnsi"/>
          <w:highlight w:val="yellow"/>
        </w:rPr>
        <w:t>New measurement file</w:t>
      </w:r>
      <w:r w:rsidR="009C4CC1" w:rsidRPr="00A3109C">
        <w:rPr>
          <w:rFonts w:cstheme="minorHAnsi"/>
          <w:highlight w:val="yellow"/>
        </w:rPr>
        <w:t>’.</w:t>
      </w:r>
    </w:p>
    <w:p w14:paraId="0093B9BB" w14:textId="77777777" w:rsidR="00230FBD" w:rsidRPr="00A3109C" w:rsidRDefault="00230FBD" w:rsidP="00865434">
      <w:pPr>
        <w:pStyle w:val="ListParagraph"/>
        <w:widowControl/>
        <w:autoSpaceDE/>
        <w:autoSpaceDN/>
        <w:adjustRightInd/>
        <w:rPr>
          <w:rFonts w:cstheme="minorHAnsi"/>
          <w:highlight w:val="yellow"/>
        </w:rPr>
      </w:pPr>
    </w:p>
    <w:p w14:paraId="79D1A92A" w14:textId="5695B0F6" w:rsidR="00E70E36" w:rsidRPr="00A3109C" w:rsidRDefault="00E70E36"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 xml:space="preserve">Set the picture directory by navigating to </w:t>
      </w:r>
      <w:r w:rsidR="007D716F" w:rsidRPr="00A3109C">
        <w:rPr>
          <w:rFonts w:cstheme="minorHAnsi"/>
          <w:highlight w:val="yellow"/>
        </w:rPr>
        <w:t>‘</w:t>
      </w:r>
      <w:r w:rsidRPr="00A3109C">
        <w:rPr>
          <w:rFonts w:cstheme="minorHAnsi"/>
          <w:highlight w:val="yellow"/>
        </w:rPr>
        <w:t>Picture</w:t>
      </w:r>
      <w:r w:rsidR="007D716F" w:rsidRPr="00A3109C">
        <w:rPr>
          <w:rFonts w:cstheme="minorHAnsi"/>
          <w:highlight w:val="yellow"/>
        </w:rPr>
        <w:t>’</w:t>
      </w:r>
      <w:r w:rsidRPr="00A3109C">
        <w:rPr>
          <w:rFonts w:cstheme="minorHAnsi"/>
          <w:highlight w:val="yellow"/>
        </w:rPr>
        <w:t xml:space="preserve"> &gt; </w:t>
      </w:r>
      <w:r w:rsidR="007D716F" w:rsidRPr="00A3109C">
        <w:rPr>
          <w:rFonts w:cstheme="minorHAnsi"/>
          <w:highlight w:val="yellow"/>
        </w:rPr>
        <w:t>‘</w:t>
      </w:r>
      <w:r w:rsidRPr="00A3109C">
        <w:rPr>
          <w:rFonts w:cstheme="minorHAnsi"/>
          <w:highlight w:val="yellow"/>
        </w:rPr>
        <w:t>Set picture directory</w:t>
      </w:r>
      <w:r w:rsidR="007D716F" w:rsidRPr="00A3109C">
        <w:rPr>
          <w:rFonts w:cstheme="minorHAnsi"/>
          <w:highlight w:val="yellow"/>
        </w:rPr>
        <w:t>’,</w:t>
      </w:r>
      <w:r w:rsidRPr="00A3109C">
        <w:rPr>
          <w:rFonts w:cstheme="minorHAnsi"/>
          <w:highlight w:val="yellow"/>
        </w:rPr>
        <w:t xml:space="preserve"> and choose the folder containing all project files.</w:t>
      </w:r>
    </w:p>
    <w:p w14:paraId="36178FD5" w14:textId="77777777" w:rsidR="00DE5C54" w:rsidRPr="00A3109C" w:rsidRDefault="00DE5C54" w:rsidP="00865434">
      <w:pPr>
        <w:pStyle w:val="ListParagraph"/>
        <w:widowControl/>
        <w:autoSpaceDE/>
        <w:autoSpaceDN/>
        <w:adjustRightInd/>
        <w:ind w:left="0"/>
        <w:rPr>
          <w:rFonts w:cstheme="minorHAnsi"/>
          <w:highlight w:val="yellow"/>
        </w:rPr>
      </w:pPr>
    </w:p>
    <w:p w14:paraId="7723CE78" w14:textId="5C82B306" w:rsidR="00230FBD" w:rsidRPr="00A3109C" w:rsidRDefault="00002A51"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Load the left</w:t>
      </w:r>
      <w:r w:rsidR="00230FBD" w:rsidRPr="00A3109C">
        <w:rPr>
          <w:rFonts w:cstheme="minorHAnsi"/>
          <w:highlight w:val="yellow"/>
        </w:rPr>
        <w:t xml:space="preserve"> </w:t>
      </w:r>
      <w:r w:rsidR="007D716F" w:rsidRPr="00A3109C">
        <w:rPr>
          <w:rFonts w:cstheme="minorHAnsi"/>
          <w:highlight w:val="yellow"/>
        </w:rPr>
        <w:t xml:space="preserve">camera </w:t>
      </w:r>
      <w:r w:rsidR="00230FBD" w:rsidRPr="00A3109C">
        <w:rPr>
          <w:rFonts w:cstheme="minorHAnsi"/>
          <w:highlight w:val="yellow"/>
        </w:rPr>
        <w:t>“</w:t>
      </w:r>
      <w:r w:rsidR="00DE5C54" w:rsidRPr="00A3109C">
        <w:rPr>
          <w:rFonts w:cstheme="minorHAnsi"/>
          <w:highlight w:val="yellow"/>
        </w:rPr>
        <w:t>.C</w:t>
      </w:r>
      <w:r w:rsidR="00276755" w:rsidRPr="00A3109C">
        <w:rPr>
          <w:rFonts w:cstheme="minorHAnsi"/>
          <w:highlight w:val="yellow"/>
        </w:rPr>
        <w:t>am</w:t>
      </w:r>
      <w:r w:rsidR="00230FBD" w:rsidRPr="00A3109C">
        <w:rPr>
          <w:rFonts w:cstheme="minorHAnsi"/>
          <w:highlight w:val="yellow"/>
        </w:rPr>
        <w:t>”</w:t>
      </w:r>
      <w:r w:rsidR="00276755" w:rsidRPr="00A3109C">
        <w:rPr>
          <w:rFonts w:cstheme="minorHAnsi"/>
          <w:highlight w:val="yellow"/>
        </w:rPr>
        <w:t xml:space="preserve"> file</w:t>
      </w:r>
      <w:r w:rsidR="00230FBD" w:rsidRPr="00A3109C">
        <w:rPr>
          <w:rFonts w:cstheme="minorHAnsi"/>
          <w:highlight w:val="yellow"/>
        </w:rPr>
        <w:t xml:space="preserve"> by navigating to </w:t>
      </w:r>
      <w:r w:rsidR="007D716F" w:rsidRPr="00A3109C">
        <w:rPr>
          <w:rFonts w:cstheme="minorHAnsi"/>
          <w:highlight w:val="yellow"/>
        </w:rPr>
        <w:t>‘</w:t>
      </w:r>
      <w:r w:rsidR="00230FBD" w:rsidRPr="00A3109C">
        <w:rPr>
          <w:rFonts w:cstheme="minorHAnsi"/>
          <w:highlight w:val="yellow"/>
        </w:rPr>
        <w:t>Stereo</w:t>
      </w:r>
      <w:r w:rsidR="007D716F" w:rsidRPr="00A3109C">
        <w:rPr>
          <w:rFonts w:cstheme="minorHAnsi"/>
          <w:highlight w:val="yellow"/>
        </w:rPr>
        <w:t>’</w:t>
      </w:r>
      <w:r w:rsidR="00230FBD" w:rsidRPr="00A3109C">
        <w:rPr>
          <w:rFonts w:cstheme="minorHAnsi"/>
          <w:highlight w:val="yellow"/>
        </w:rPr>
        <w:t xml:space="preserve"> &gt; </w:t>
      </w:r>
      <w:r w:rsidR="007D716F" w:rsidRPr="00A3109C">
        <w:rPr>
          <w:rFonts w:cstheme="minorHAnsi"/>
          <w:highlight w:val="yellow"/>
        </w:rPr>
        <w:t>‘</w:t>
      </w:r>
      <w:r w:rsidR="00230FBD" w:rsidRPr="00A3109C">
        <w:rPr>
          <w:rFonts w:cstheme="minorHAnsi"/>
          <w:highlight w:val="yellow"/>
        </w:rPr>
        <w:t>Cameras</w:t>
      </w:r>
      <w:r w:rsidR="007D716F" w:rsidRPr="00A3109C">
        <w:rPr>
          <w:rFonts w:cstheme="minorHAnsi"/>
          <w:highlight w:val="yellow"/>
        </w:rPr>
        <w:t>’</w:t>
      </w:r>
      <w:r w:rsidR="00230FBD" w:rsidRPr="00A3109C">
        <w:rPr>
          <w:rFonts w:cstheme="minorHAnsi"/>
          <w:highlight w:val="yellow"/>
        </w:rPr>
        <w:t xml:space="preserve"> &gt; </w:t>
      </w:r>
      <w:r w:rsidR="007D716F" w:rsidRPr="00A3109C">
        <w:rPr>
          <w:rFonts w:cstheme="minorHAnsi"/>
          <w:highlight w:val="yellow"/>
        </w:rPr>
        <w:t>‘</w:t>
      </w:r>
      <w:r w:rsidR="00230FBD" w:rsidRPr="00A3109C">
        <w:rPr>
          <w:rFonts w:cstheme="minorHAnsi"/>
          <w:highlight w:val="yellow"/>
        </w:rPr>
        <w:t>Left</w:t>
      </w:r>
      <w:r w:rsidR="007D716F" w:rsidRPr="00A3109C">
        <w:rPr>
          <w:rFonts w:cstheme="minorHAnsi"/>
          <w:highlight w:val="yellow"/>
        </w:rPr>
        <w:t>’</w:t>
      </w:r>
      <w:r w:rsidR="00230FBD" w:rsidRPr="00A3109C">
        <w:rPr>
          <w:rFonts w:cstheme="minorHAnsi"/>
          <w:highlight w:val="yellow"/>
        </w:rPr>
        <w:t xml:space="preserve"> &gt; </w:t>
      </w:r>
      <w:r w:rsidR="007D716F" w:rsidRPr="00A3109C">
        <w:rPr>
          <w:rFonts w:cstheme="minorHAnsi"/>
          <w:highlight w:val="yellow"/>
        </w:rPr>
        <w:t>‘</w:t>
      </w:r>
      <w:r w:rsidR="00230FBD" w:rsidRPr="00A3109C">
        <w:rPr>
          <w:rFonts w:cstheme="minorHAnsi"/>
          <w:highlight w:val="yellow"/>
        </w:rPr>
        <w:t>Load camera file</w:t>
      </w:r>
      <w:r w:rsidR="007D716F" w:rsidRPr="00A3109C">
        <w:rPr>
          <w:rFonts w:cstheme="minorHAnsi"/>
          <w:highlight w:val="yellow"/>
        </w:rPr>
        <w:t>’</w:t>
      </w:r>
      <w:r w:rsidR="00230FBD" w:rsidRPr="00A3109C">
        <w:rPr>
          <w:rFonts w:cstheme="minorHAnsi"/>
          <w:highlight w:val="yellow"/>
        </w:rPr>
        <w:t xml:space="preserve"> and selecting the appropriate file.</w:t>
      </w:r>
    </w:p>
    <w:p w14:paraId="69FA85EC" w14:textId="77777777" w:rsidR="00230FBD" w:rsidRPr="00A3109C" w:rsidRDefault="00230FBD" w:rsidP="00865434">
      <w:pPr>
        <w:pStyle w:val="ListParagraph"/>
        <w:widowControl/>
        <w:autoSpaceDE/>
        <w:autoSpaceDN/>
        <w:adjustRightInd/>
        <w:ind w:left="0"/>
        <w:rPr>
          <w:rFonts w:cstheme="minorHAnsi"/>
        </w:rPr>
      </w:pPr>
    </w:p>
    <w:p w14:paraId="7C95CE34" w14:textId="1D1AD8A1" w:rsidR="00230FBD" w:rsidRPr="00A3109C" w:rsidRDefault="00230FBD"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 xml:space="preserve">Repeat </w:t>
      </w:r>
      <w:r w:rsidR="007C49B0" w:rsidRPr="00A3109C">
        <w:rPr>
          <w:rFonts w:cstheme="minorHAnsi"/>
          <w:highlight w:val="yellow"/>
        </w:rPr>
        <w:t>step 1.</w:t>
      </w:r>
      <w:r w:rsidR="00977127" w:rsidRPr="00A3109C">
        <w:rPr>
          <w:rFonts w:cstheme="minorHAnsi"/>
          <w:highlight w:val="yellow"/>
        </w:rPr>
        <w:t>4</w:t>
      </w:r>
      <w:r w:rsidR="007C49B0" w:rsidRPr="00A3109C">
        <w:rPr>
          <w:rFonts w:cstheme="minorHAnsi"/>
          <w:highlight w:val="yellow"/>
        </w:rPr>
        <w:t>.3</w:t>
      </w:r>
      <w:r w:rsidRPr="00A3109C">
        <w:rPr>
          <w:rFonts w:cstheme="minorHAnsi"/>
          <w:highlight w:val="yellow"/>
        </w:rPr>
        <w:t xml:space="preserve"> </w:t>
      </w:r>
      <w:r w:rsidR="007C49B0" w:rsidRPr="00A3109C">
        <w:rPr>
          <w:rFonts w:cstheme="minorHAnsi"/>
          <w:highlight w:val="yellow"/>
        </w:rPr>
        <w:t xml:space="preserve">to load </w:t>
      </w:r>
      <w:r w:rsidRPr="00A3109C">
        <w:rPr>
          <w:rFonts w:cstheme="minorHAnsi"/>
          <w:highlight w:val="yellow"/>
        </w:rPr>
        <w:t>the right camera “.Cam” file</w:t>
      </w:r>
    </w:p>
    <w:p w14:paraId="1E133B66" w14:textId="4527B51B" w:rsidR="00230FBD" w:rsidRPr="00A3109C" w:rsidRDefault="00230FBD" w:rsidP="00865434">
      <w:pPr>
        <w:pStyle w:val="ListParagraph"/>
        <w:widowControl/>
        <w:autoSpaceDE/>
        <w:autoSpaceDN/>
        <w:adjustRightInd/>
        <w:ind w:left="0"/>
        <w:rPr>
          <w:rFonts w:cstheme="minorHAnsi"/>
        </w:rPr>
      </w:pPr>
    </w:p>
    <w:p w14:paraId="2D47526A" w14:textId="7A3AA4F2" w:rsidR="00DE5C54" w:rsidRPr="00A3109C" w:rsidRDefault="00230FBD" w:rsidP="00865434">
      <w:pPr>
        <w:pStyle w:val="ListParagraph"/>
        <w:widowControl/>
        <w:autoSpaceDE/>
        <w:autoSpaceDN/>
        <w:adjustRightInd/>
        <w:ind w:left="0"/>
        <w:rPr>
          <w:rFonts w:cstheme="minorHAnsi"/>
        </w:rPr>
      </w:pPr>
      <w:r w:rsidRPr="00A3109C">
        <w:rPr>
          <w:rFonts w:cstheme="minorHAnsi"/>
        </w:rPr>
        <w:t xml:space="preserve">Note: </w:t>
      </w:r>
      <w:r w:rsidR="00512730" w:rsidRPr="00A3109C">
        <w:rPr>
          <w:rFonts w:cstheme="minorHAnsi"/>
        </w:rPr>
        <w:t>These files contain calibratio</w:t>
      </w:r>
      <w:r w:rsidR="00002A51" w:rsidRPr="00A3109C">
        <w:rPr>
          <w:rFonts w:cstheme="minorHAnsi"/>
        </w:rPr>
        <w:t>n measurements for each camera</w:t>
      </w:r>
      <w:r w:rsidR="00736B22" w:rsidRPr="00A3109C">
        <w:rPr>
          <w:rFonts w:cstheme="minorHAnsi"/>
        </w:rPr>
        <w:t xml:space="preserve"> (</w:t>
      </w:r>
      <w:r w:rsidR="00736B22" w:rsidRPr="00865434">
        <w:rPr>
          <w:rFonts w:cstheme="minorHAnsi"/>
          <w:i/>
        </w:rPr>
        <w:t>e.g.</w:t>
      </w:r>
      <w:r w:rsidR="00D74761">
        <w:rPr>
          <w:rFonts w:cstheme="minorHAnsi"/>
        </w:rPr>
        <w:t>,</w:t>
      </w:r>
      <w:r w:rsidR="00736B22" w:rsidRPr="00A3109C">
        <w:rPr>
          <w:rFonts w:cstheme="minorHAnsi"/>
        </w:rPr>
        <w:t xml:space="preserve"> pixel size, aspect ratio, radial distortion, decentring distortion, </w:t>
      </w:r>
      <w:r w:rsidR="00736B22" w:rsidRPr="00865434">
        <w:rPr>
          <w:rFonts w:cstheme="minorHAnsi"/>
          <w:i/>
        </w:rPr>
        <w:t>etc.</w:t>
      </w:r>
      <w:r w:rsidR="00736B22" w:rsidRPr="00A3109C">
        <w:rPr>
          <w:rFonts w:cstheme="minorHAnsi"/>
        </w:rPr>
        <w:t xml:space="preserve">) </w:t>
      </w:r>
      <w:r w:rsidR="00002A51" w:rsidRPr="00A3109C">
        <w:rPr>
          <w:rFonts w:cstheme="minorHAnsi"/>
        </w:rPr>
        <w:t>and will be used to measure fish and calculate distance-from-camera</w:t>
      </w:r>
      <w:r w:rsidR="005450D8" w:rsidRPr="00A3109C">
        <w:rPr>
          <w:rFonts w:cstheme="minorHAnsi"/>
        </w:rPr>
        <w:t xml:space="preserve"> (</w:t>
      </w:r>
      <w:r w:rsidR="005450D8" w:rsidRPr="00865434">
        <w:rPr>
          <w:rFonts w:cstheme="minorHAnsi"/>
          <w:i/>
        </w:rPr>
        <w:t>i.e.</w:t>
      </w:r>
      <w:r w:rsidR="005450D8" w:rsidRPr="00A3109C">
        <w:rPr>
          <w:rFonts w:cstheme="minorHAnsi"/>
        </w:rPr>
        <w:t>, Z distance)</w:t>
      </w:r>
      <w:r w:rsidR="00002A51" w:rsidRPr="00A3109C">
        <w:rPr>
          <w:rFonts w:cstheme="minorHAnsi"/>
        </w:rPr>
        <w:t xml:space="preserve">. </w:t>
      </w:r>
    </w:p>
    <w:p w14:paraId="5F3F94BC" w14:textId="77777777" w:rsidR="00002A51" w:rsidRPr="00A3109C" w:rsidRDefault="00002A51" w:rsidP="00865434">
      <w:pPr>
        <w:widowControl/>
        <w:autoSpaceDE/>
        <w:autoSpaceDN/>
        <w:adjustRightInd/>
        <w:rPr>
          <w:rFonts w:cstheme="minorHAnsi"/>
        </w:rPr>
      </w:pPr>
    </w:p>
    <w:p w14:paraId="662ABF97" w14:textId="6A728F5D" w:rsidR="007C49B0" w:rsidRPr="00A3109C" w:rsidRDefault="00002A51"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Define the movie sequence for the left video file</w:t>
      </w:r>
      <w:r w:rsidR="007C49B0" w:rsidRPr="00A3109C">
        <w:rPr>
          <w:rFonts w:cstheme="minorHAnsi"/>
          <w:highlight w:val="yellow"/>
        </w:rPr>
        <w:t xml:space="preserve"> by navigating to </w:t>
      </w:r>
      <w:r w:rsidR="007D716F" w:rsidRPr="00A3109C">
        <w:rPr>
          <w:rFonts w:cstheme="minorHAnsi"/>
          <w:highlight w:val="yellow"/>
        </w:rPr>
        <w:t>‘</w:t>
      </w:r>
      <w:r w:rsidR="007C49B0" w:rsidRPr="00A3109C">
        <w:rPr>
          <w:rFonts w:cstheme="minorHAnsi"/>
          <w:highlight w:val="yellow"/>
        </w:rPr>
        <w:t>Picture</w:t>
      </w:r>
      <w:r w:rsidR="007D716F" w:rsidRPr="00A3109C">
        <w:rPr>
          <w:rFonts w:cstheme="minorHAnsi"/>
          <w:highlight w:val="yellow"/>
        </w:rPr>
        <w:t>’</w:t>
      </w:r>
      <w:r w:rsidR="007C49B0" w:rsidRPr="00A3109C">
        <w:rPr>
          <w:rFonts w:cstheme="minorHAnsi"/>
          <w:highlight w:val="yellow"/>
        </w:rPr>
        <w:t xml:space="preserve"> &gt; </w:t>
      </w:r>
      <w:r w:rsidR="007D716F" w:rsidRPr="00A3109C">
        <w:rPr>
          <w:rFonts w:cstheme="minorHAnsi"/>
          <w:highlight w:val="yellow"/>
        </w:rPr>
        <w:t>‘</w:t>
      </w:r>
      <w:r w:rsidR="007C49B0" w:rsidRPr="00A3109C">
        <w:rPr>
          <w:rFonts w:cstheme="minorHAnsi"/>
          <w:highlight w:val="yellow"/>
        </w:rPr>
        <w:t>define movie sequence</w:t>
      </w:r>
      <w:r w:rsidR="007D716F" w:rsidRPr="00A3109C">
        <w:rPr>
          <w:rFonts w:cstheme="minorHAnsi"/>
          <w:highlight w:val="yellow"/>
        </w:rPr>
        <w:t>’</w:t>
      </w:r>
      <w:r w:rsidRPr="00A3109C">
        <w:rPr>
          <w:rFonts w:cstheme="minorHAnsi"/>
          <w:highlight w:val="yellow"/>
        </w:rPr>
        <w:t xml:space="preserve"> and</w:t>
      </w:r>
      <w:r w:rsidR="007C49B0" w:rsidRPr="00A3109C">
        <w:rPr>
          <w:rFonts w:cstheme="minorHAnsi"/>
          <w:highlight w:val="yellow"/>
        </w:rPr>
        <w:t xml:space="preserve"> selecting the left camera video file. </w:t>
      </w:r>
    </w:p>
    <w:p w14:paraId="20139E88" w14:textId="77777777" w:rsidR="007C49B0" w:rsidRPr="00A3109C" w:rsidRDefault="007C49B0" w:rsidP="00865434">
      <w:pPr>
        <w:pStyle w:val="ListParagraph"/>
        <w:widowControl/>
        <w:autoSpaceDE/>
        <w:autoSpaceDN/>
        <w:adjustRightInd/>
        <w:ind w:left="0"/>
        <w:rPr>
          <w:rFonts w:cstheme="minorHAnsi"/>
          <w:highlight w:val="yellow"/>
        </w:rPr>
      </w:pPr>
    </w:p>
    <w:p w14:paraId="642604C3" w14:textId="3770C8BF" w:rsidR="007C49B0" w:rsidRPr="00A3109C" w:rsidRDefault="007C49B0"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L</w:t>
      </w:r>
      <w:r w:rsidR="00002A51" w:rsidRPr="00A3109C">
        <w:rPr>
          <w:rFonts w:cstheme="minorHAnsi"/>
          <w:highlight w:val="yellow"/>
        </w:rPr>
        <w:t>oad</w:t>
      </w:r>
      <w:r w:rsidRPr="00A3109C">
        <w:rPr>
          <w:rFonts w:cstheme="minorHAnsi"/>
          <w:highlight w:val="yellow"/>
        </w:rPr>
        <w:t xml:space="preserve"> the left video file </w:t>
      </w:r>
      <w:r w:rsidR="00002A51" w:rsidRPr="00A3109C">
        <w:rPr>
          <w:rFonts w:cstheme="minorHAnsi"/>
          <w:highlight w:val="yellow"/>
        </w:rPr>
        <w:t>into measurement software</w:t>
      </w:r>
      <w:r w:rsidRPr="00A3109C">
        <w:rPr>
          <w:rFonts w:cstheme="minorHAnsi"/>
          <w:highlight w:val="yellow"/>
        </w:rPr>
        <w:t xml:space="preserve"> by selecting </w:t>
      </w:r>
      <w:r w:rsidR="007D716F" w:rsidRPr="00A3109C">
        <w:rPr>
          <w:rFonts w:cstheme="minorHAnsi"/>
          <w:highlight w:val="yellow"/>
        </w:rPr>
        <w:t>‘</w:t>
      </w:r>
      <w:r w:rsidRPr="00A3109C">
        <w:rPr>
          <w:rFonts w:cstheme="minorHAnsi"/>
          <w:highlight w:val="yellow"/>
        </w:rPr>
        <w:t>Picture</w:t>
      </w:r>
      <w:r w:rsidR="007D716F" w:rsidRPr="00A3109C">
        <w:rPr>
          <w:rFonts w:cstheme="minorHAnsi"/>
          <w:highlight w:val="yellow"/>
        </w:rPr>
        <w:t>’</w:t>
      </w:r>
      <w:r w:rsidRPr="00A3109C">
        <w:rPr>
          <w:rFonts w:cstheme="minorHAnsi"/>
          <w:highlight w:val="yellow"/>
        </w:rPr>
        <w:t xml:space="preserve"> &gt; </w:t>
      </w:r>
      <w:r w:rsidR="007D716F" w:rsidRPr="00A3109C">
        <w:rPr>
          <w:rFonts w:cstheme="minorHAnsi"/>
          <w:highlight w:val="yellow"/>
        </w:rPr>
        <w:t>‘</w:t>
      </w:r>
      <w:r w:rsidRPr="00A3109C">
        <w:rPr>
          <w:rFonts w:cstheme="minorHAnsi"/>
          <w:highlight w:val="yellow"/>
        </w:rPr>
        <w:t>load picture</w:t>
      </w:r>
      <w:r w:rsidR="007D716F" w:rsidRPr="00A3109C">
        <w:rPr>
          <w:rFonts w:cstheme="minorHAnsi"/>
          <w:highlight w:val="yellow"/>
        </w:rPr>
        <w:t>’</w:t>
      </w:r>
      <w:r w:rsidR="0075257C" w:rsidRPr="00A3109C">
        <w:rPr>
          <w:rFonts w:cstheme="minorHAnsi"/>
          <w:highlight w:val="yellow"/>
        </w:rPr>
        <w:t>.</w:t>
      </w:r>
    </w:p>
    <w:p w14:paraId="0288ED91" w14:textId="77777777" w:rsidR="005450D8" w:rsidRPr="00A3109C" w:rsidRDefault="005450D8" w:rsidP="00865434">
      <w:pPr>
        <w:pStyle w:val="ListParagraph"/>
        <w:widowControl/>
        <w:autoSpaceDE/>
        <w:autoSpaceDN/>
        <w:adjustRightInd/>
        <w:ind w:left="0"/>
        <w:rPr>
          <w:rFonts w:cstheme="minorHAnsi"/>
        </w:rPr>
      </w:pPr>
    </w:p>
    <w:p w14:paraId="324E57BE" w14:textId="52BE6A59" w:rsidR="005450D8" w:rsidRPr="00A3109C" w:rsidRDefault="005450D8" w:rsidP="00865434">
      <w:pPr>
        <w:widowControl/>
        <w:autoSpaceDE/>
        <w:autoSpaceDN/>
        <w:adjustRightInd/>
        <w:rPr>
          <w:rFonts w:cstheme="minorHAnsi"/>
        </w:rPr>
      </w:pPr>
      <w:r w:rsidRPr="00A3109C">
        <w:rPr>
          <w:rFonts w:cstheme="minorHAnsi"/>
        </w:rPr>
        <w:t>NOTE: Be sure that the ‘Lock’ box is unchecked before loading video files. This allows both videos to be loaded simultaneously.</w:t>
      </w:r>
    </w:p>
    <w:p w14:paraId="25D60077" w14:textId="77777777" w:rsidR="00DE5C54" w:rsidRPr="00A3109C" w:rsidRDefault="00DE5C54" w:rsidP="00865434">
      <w:pPr>
        <w:rPr>
          <w:rFonts w:cstheme="minorHAnsi"/>
        </w:rPr>
      </w:pPr>
    </w:p>
    <w:p w14:paraId="1DDC9A9E" w14:textId="3B79231A" w:rsidR="00DE5C54" w:rsidRPr="00A3109C" w:rsidRDefault="00D82FC3"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 xml:space="preserve">Define </w:t>
      </w:r>
      <w:r w:rsidR="00002A51" w:rsidRPr="00A3109C">
        <w:rPr>
          <w:rFonts w:cstheme="minorHAnsi"/>
          <w:highlight w:val="yellow"/>
        </w:rPr>
        <w:t>movie sequence and load video file for the right video</w:t>
      </w:r>
      <w:r w:rsidR="007C49B0" w:rsidRPr="00A3109C">
        <w:rPr>
          <w:rFonts w:cstheme="minorHAnsi"/>
          <w:highlight w:val="yellow"/>
        </w:rPr>
        <w:t xml:space="preserve"> using the menus </w:t>
      </w:r>
      <w:r w:rsidR="007D716F" w:rsidRPr="00A3109C">
        <w:rPr>
          <w:rFonts w:cstheme="minorHAnsi"/>
          <w:highlight w:val="yellow"/>
        </w:rPr>
        <w:t>‘</w:t>
      </w:r>
      <w:r w:rsidR="007C49B0" w:rsidRPr="00A3109C">
        <w:rPr>
          <w:rFonts w:cstheme="minorHAnsi"/>
          <w:highlight w:val="yellow"/>
        </w:rPr>
        <w:t>Stereo</w:t>
      </w:r>
      <w:r w:rsidR="007D716F" w:rsidRPr="00A3109C">
        <w:rPr>
          <w:rFonts w:cstheme="minorHAnsi"/>
          <w:highlight w:val="yellow"/>
        </w:rPr>
        <w:t>’</w:t>
      </w:r>
      <w:r w:rsidR="007C49B0" w:rsidRPr="00A3109C">
        <w:rPr>
          <w:rFonts w:cstheme="minorHAnsi"/>
          <w:highlight w:val="yellow"/>
        </w:rPr>
        <w:t xml:space="preserve"> &gt; </w:t>
      </w:r>
      <w:r w:rsidR="007D716F" w:rsidRPr="00A3109C">
        <w:rPr>
          <w:rFonts w:cstheme="minorHAnsi"/>
          <w:highlight w:val="yellow"/>
        </w:rPr>
        <w:t>‘</w:t>
      </w:r>
      <w:r w:rsidR="007C49B0" w:rsidRPr="00A3109C">
        <w:rPr>
          <w:rFonts w:cstheme="minorHAnsi"/>
          <w:highlight w:val="yellow"/>
        </w:rPr>
        <w:t>picture</w:t>
      </w:r>
      <w:r w:rsidR="007D716F" w:rsidRPr="00A3109C">
        <w:rPr>
          <w:rFonts w:cstheme="minorHAnsi"/>
          <w:highlight w:val="yellow"/>
        </w:rPr>
        <w:t>’</w:t>
      </w:r>
      <w:r w:rsidR="007C49B0" w:rsidRPr="00A3109C">
        <w:rPr>
          <w:rFonts w:cstheme="minorHAnsi"/>
          <w:highlight w:val="yellow"/>
        </w:rPr>
        <w:t xml:space="preserve"> &gt; </w:t>
      </w:r>
      <w:r w:rsidR="007D716F" w:rsidRPr="00A3109C">
        <w:rPr>
          <w:rFonts w:cstheme="minorHAnsi"/>
          <w:highlight w:val="yellow"/>
        </w:rPr>
        <w:t>‘</w:t>
      </w:r>
      <w:r w:rsidR="007C49B0" w:rsidRPr="00A3109C">
        <w:rPr>
          <w:rFonts w:cstheme="minorHAnsi"/>
          <w:highlight w:val="yellow"/>
        </w:rPr>
        <w:t>define movie sequence</w:t>
      </w:r>
      <w:r w:rsidR="007D716F" w:rsidRPr="00A3109C">
        <w:rPr>
          <w:rFonts w:cstheme="minorHAnsi"/>
          <w:highlight w:val="yellow"/>
        </w:rPr>
        <w:t>’</w:t>
      </w:r>
      <w:r w:rsidR="007C49B0" w:rsidRPr="00A3109C">
        <w:rPr>
          <w:rFonts w:cstheme="minorHAnsi"/>
          <w:highlight w:val="yellow"/>
        </w:rPr>
        <w:t xml:space="preserve"> and </w:t>
      </w:r>
      <w:r w:rsidR="007D716F" w:rsidRPr="00A3109C">
        <w:rPr>
          <w:rFonts w:cstheme="minorHAnsi"/>
          <w:highlight w:val="yellow"/>
        </w:rPr>
        <w:t>‘</w:t>
      </w:r>
      <w:r w:rsidR="007C49B0" w:rsidRPr="00A3109C">
        <w:rPr>
          <w:rFonts w:cstheme="minorHAnsi"/>
          <w:highlight w:val="yellow"/>
        </w:rPr>
        <w:t>Stereo</w:t>
      </w:r>
      <w:r w:rsidR="007D716F" w:rsidRPr="00A3109C">
        <w:rPr>
          <w:rFonts w:cstheme="minorHAnsi"/>
          <w:highlight w:val="yellow"/>
        </w:rPr>
        <w:t>’</w:t>
      </w:r>
      <w:r w:rsidR="007C49B0" w:rsidRPr="00A3109C">
        <w:rPr>
          <w:rFonts w:cstheme="minorHAnsi"/>
          <w:highlight w:val="yellow"/>
        </w:rPr>
        <w:t xml:space="preserve"> &gt; </w:t>
      </w:r>
      <w:r w:rsidR="007D716F" w:rsidRPr="00A3109C">
        <w:rPr>
          <w:rFonts w:cstheme="minorHAnsi"/>
          <w:highlight w:val="yellow"/>
        </w:rPr>
        <w:t>‘</w:t>
      </w:r>
      <w:r w:rsidR="007C49B0" w:rsidRPr="00A3109C">
        <w:rPr>
          <w:rFonts w:cstheme="minorHAnsi"/>
          <w:highlight w:val="yellow"/>
        </w:rPr>
        <w:t>picture</w:t>
      </w:r>
      <w:r w:rsidR="007D716F" w:rsidRPr="00A3109C">
        <w:rPr>
          <w:rFonts w:cstheme="minorHAnsi"/>
          <w:highlight w:val="yellow"/>
        </w:rPr>
        <w:t>’</w:t>
      </w:r>
      <w:r w:rsidR="007C49B0" w:rsidRPr="00A3109C">
        <w:rPr>
          <w:rFonts w:cstheme="minorHAnsi"/>
          <w:highlight w:val="yellow"/>
        </w:rPr>
        <w:t xml:space="preserve"> &gt; </w:t>
      </w:r>
      <w:r w:rsidR="007D716F" w:rsidRPr="00A3109C">
        <w:rPr>
          <w:rFonts w:cstheme="minorHAnsi"/>
          <w:highlight w:val="yellow"/>
        </w:rPr>
        <w:t>‘</w:t>
      </w:r>
      <w:r w:rsidR="007C49B0" w:rsidRPr="00A3109C">
        <w:rPr>
          <w:rFonts w:cstheme="minorHAnsi"/>
          <w:highlight w:val="yellow"/>
        </w:rPr>
        <w:t>load picture</w:t>
      </w:r>
      <w:r w:rsidR="007D716F" w:rsidRPr="00A3109C">
        <w:rPr>
          <w:rFonts w:cstheme="minorHAnsi"/>
          <w:highlight w:val="yellow"/>
        </w:rPr>
        <w:t>’</w:t>
      </w:r>
      <w:r w:rsidR="007C49B0" w:rsidRPr="00A3109C">
        <w:rPr>
          <w:rFonts w:cstheme="minorHAnsi"/>
          <w:highlight w:val="yellow"/>
        </w:rPr>
        <w:t>.</w:t>
      </w:r>
    </w:p>
    <w:p w14:paraId="7BDC85F4" w14:textId="77777777" w:rsidR="00DB7025" w:rsidRPr="00A3109C" w:rsidRDefault="00DB7025" w:rsidP="00865434">
      <w:pPr>
        <w:pStyle w:val="ListParagraph"/>
        <w:widowControl/>
        <w:autoSpaceDE/>
        <w:autoSpaceDN/>
        <w:adjustRightInd/>
        <w:ind w:left="0"/>
        <w:rPr>
          <w:rFonts w:cstheme="minorHAnsi"/>
          <w:highlight w:val="yellow"/>
        </w:rPr>
      </w:pPr>
    </w:p>
    <w:p w14:paraId="14B15FDC" w14:textId="6588C245" w:rsidR="00DE5C54" w:rsidRPr="00A3109C" w:rsidRDefault="00B837E6"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 xml:space="preserve">Load the species list by navigating to </w:t>
      </w:r>
      <w:r w:rsidR="007D716F" w:rsidRPr="00A3109C">
        <w:rPr>
          <w:rFonts w:cstheme="minorHAnsi"/>
          <w:highlight w:val="yellow"/>
        </w:rPr>
        <w:t>‘</w:t>
      </w:r>
      <w:r w:rsidRPr="00A3109C">
        <w:rPr>
          <w:rFonts w:cstheme="minorHAnsi"/>
          <w:highlight w:val="yellow"/>
        </w:rPr>
        <w:t>Measurement</w:t>
      </w:r>
      <w:r w:rsidR="007D716F" w:rsidRPr="00A3109C">
        <w:rPr>
          <w:rFonts w:cstheme="minorHAnsi"/>
          <w:highlight w:val="yellow"/>
        </w:rPr>
        <w:t>’</w:t>
      </w:r>
      <w:r w:rsidRPr="00A3109C">
        <w:rPr>
          <w:rFonts w:cstheme="minorHAnsi"/>
          <w:highlight w:val="yellow"/>
        </w:rPr>
        <w:t xml:space="preserve"> &gt; </w:t>
      </w:r>
      <w:r w:rsidR="007D716F" w:rsidRPr="00A3109C">
        <w:rPr>
          <w:rFonts w:cstheme="minorHAnsi"/>
          <w:highlight w:val="yellow"/>
        </w:rPr>
        <w:t>‘</w:t>
      </w:r>
      <w:r w:rsidRPr="00A3109C">
        <w:rPr>
          <w:rFonts w:cstheme="minorHAnsi"/>
          <w:highlight w:val="yellow"/>
        </w:rPr>
        <w:t>Attributes</w:t>
      </w:r>
      <w:r w:rsidR="007D716F" w:rsidRPr="00A3109C">
        <w:rPr>
          <w:rFonts w:cstheme="minorHAnsi"/>
          <w:highlight w:val="yellow"/>
        </w:rPr>
        <w:t>’</w:t>
      </w:r>
      <w:r w:rsidRPr="00A3109C">
        <w:rPr>
          <w:rFonts w:cstheme="minorHAnsi"/>
          <w:highlight w:val="yellow"/>
        </w:rPr>
        <w:t xml:space="preserve"> &gt; </w:t>
      </w:r>
      <w:r w:rsidR="007D716F" w:rsidRPr="00A3109C">
        <w:rPr>
          <w:rFonts w:cstheme="minorHAnsi"/>
          <w:highlight w:val="yellow"/>
        </w:rPr>
        <w:t>‘</w:t>
      </w:r>
      <w:r w:rsidRPr="00A3109C">
        <w:rPr>
          <w:rFonts w:cstheme="minorHAnsi"/>
          <w:highlight w:val="yellow"/>
        </w:rPr>
        <w:t>Edit/load species file</w:t>
      </w:r>
      <w:r w:rsidR="007D716F" w:rsidRPr="00A3109C">
        <w:rPr>
          <w:rFonts w:cstheme="minorHAnsi"/>
          <w:highlight w:val="yellow"/>
        </w:rPr>
        <w:t>’</w:t>
      </w:r>
      <w:r w:rsidRPr="00A3109C">
        <w:rPr>
          <w:rFonts w:cstheme="minorHAnsi"/>
          <w:highlight w:val="yellow"/>
        </w:rPr>
        <w:t>.</w:t>
      </w:r>
    </w:p>
    <w:p w14:paraId="26AFE891" w14:textId="77777777" w:rsidR="00D81C42" w:rsidRPr="00A3109C" w:rsidRDefault="00D81C42" w:rsidP="00865434">
      <w:pPr>
        <w:pStyle w:val="ListParagraph"/>
        <w:ind w:left="0"/>
        <w:rPr>
          <w:rFonts w:cstheme="minorHAnsi"/>
          <w:highlight w:val="magenta"/>
        </w:rPr>
      </w:pPr>
    </w:p>
    <w:p w14:paraId="61A233F3" w14:textId="2305F8E9" w:rsidR="00D81C42" w:rsidRPr="00A3109C" w:rsidRDefault="00D81C42"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 xml:space="preserve">Enter survey ID information under </w:t>
      </w:r>
      <w:r w:rsidR="00D21B4F" w:rsidRPr="00A3109C">
        <w:rPr>
          <w:rFonts w:cstheme="minorHAnsi"/>
          <w:highlight w:val="yellow"/>
        </w:rPr>
        <w:t>‘</w:t>
      </w:r>
      <w:r w:rsidRPr="00A3109C">
        <w:rPr>
          <w:rFonts w:cstheme="minorHAnsi"/>
          <w:highlight w:val="yellow"/>
        </w:rPr>
        <w:t>Information Fields</w:t>
      </w:r>
      <w:r w:rsidR="00D21B4F" w:rsidRPr="00A3109C">
        <w:rPr>
          <w:rFonts w:cstheme="minorHAnsi"/>
          <w:highlight w:val="yellow"/>
        </w:rPr>
        <w:t>’</w:t>
      </w:r>
      <w:r w:rsidRPr="00A3109C">
        <w:rPr>
          <w:rFonts w:cstheme="minorHAnsi"/>
          <w:highlight w:val="yellow"/>
        </w:rPr>
        <w:t xml:space="preserve"> &gt; </w:t>
      </w:r>
      <w:r w:rsidR="00D21B4F" w:rsidRPr="00A3109C">
        <w:rPr>
          <w:rFonts w:cstheme="minorHAnsi"/>
          <w:highlight w:val="yellow"/>
        </w:rPr>
        <w:t>‘</w:t>
      </w:r>
      <w:r w:rsidRPr="00A3109C">
        <w:rPr>
          <w:rFonts w:cstheme="minorHAnsi"/>
          <w:highlight w:val="yellow"/>
        </w:rPr>
        <w:t>Edit field value</w:t>
      </w:r>
      <w:r w:rsidR="00D21B4F" w:rsidRPr="00A3109C">
        <w:rPr>
          <w:rFonts w:cstheme="minorHAnsi"/>
          <w:highlight w:val="yellow"/>
        </w:rPr>
        <w:t>’</w:t>
      </w:r>
      <w:r w:rsidRPr="00A3109C">
        <w:rPr>
          <w:rFonts w:cstheme="minorHAnsi"/>
          <w:highlight w:val="yellow"/>
        </w:rPr>
        <w:t xml:space="preserve"> and save file to create a</w:t>
      </w:r>
      <w:r w:rsidR="00423531" w:rsidRPr="00A3109C">
        <w:rPr>
          <w:rFonts w:cstheme="minorHAnsi"/>
          <w:highlight w:val="yellow"/>
        </w:rPr>
        <w:t>n</w:t>
      </w:r>
      <w:r w:rsidR="00630EE2">
        <w:rPr>
          <w:rFonts w:cstheme="minorHAnsi"/>
          <w:highlight w:val="yellow"/>
        </w:rPr>
        <w:t>.</w:t>
      </w:r>
      <w:r w:rsidRPr="00A3109C">
        <w:rPr>
          <w:rFonts w:cstheme="minorHAnsi"/>
          <w:highlight w:val="yellow"/>
        </w:rPr>
        <w:t>EMObs project.</w:t>
      </w:r>
    </w:p>
    <w:p w14:paraId="73B72F98" w14:textId="77777777" w:rsidR="00DE5C54" w:rsidRPr="00A3109C" w:rsidRDefault="00DE5C54" w:rsidP="00865434">
      <w:pPr>
        <w:pStyle w:val="ListParagraph"/>
        <w:ind w:left="0"/>
        <w:rPr>
          <w:rFonts w:cstheme="minorHAnsi"/>
          <w:highlight w:val="yellow"/>
        </w:rPr>
      </w:pPr>
    </w:p>
    <w:p w14:paraId="2100566B" w14:textId="33B86AFA" w:rsidR="00E11E65" w:rsidRPr="00A3109C" w:rsidRDefault="00DE5C54" w:rsidP="00865434">
      <w:pPr>
        <w:pStyle w:val="ListParagraph"/>
        <w:widowControl/>
        <w:numPr>
          <w:ilvl w:val="1"/>
          <w:numId w:val="26"/>
        </w:numPr>
        <w:autoSpaceDE/>
        <w:autoSpaceDN/>
        <w:adjustRightInd/>
        <w:rPr>
          <w:rFonts w:cstheme="minorHAnsi"/>
          <w:highlight w:val="yellow"/>
        </w:rPr>
      </w:pPr>
      <w:r w:rsidRPr="00A3109C">
        <w:rPr>
          <w:rFonts w:cstheme="minorHAnsi"/>
          <w:highlight w:val="yellow"/>
        </w:rPr>
        <w:t xml:space="preserve">Sync </w:t>
      </w:r>
      <w:r w:rsidR="00512730" w:rsidRPr="00A3109C">
        <w:rPr>
          <w:rFonts w:cstheme="minorHAnsi"/>
          <w:highlight w:val="yellow"/>
        </w:rPr>
        <w:t>the videos</w:t>
      </w:r>
      <w:r w:rsidRPr="00A3109C">
        <w:rPr>
          <w:rFonts w:cstheme="minorHAnsi"/>
          <w:highlight w:val="yellow"/>
        </w:rPr>
        <w:t xml:space="preserve"> using light flash</w:t>
      </w:r>
      <w:r w:rsidR="00585C6D" w:rsidRPr="00A3109C">
        <w:rPr>
          <w:rFonts w:cstheme="minorHAnsi"/>
          <w:highlight w:val="yellow"/>
        </w:rPr>
        <w:t xml:space="preserve">, </w:t>
      </w:r>
      <w:r w:rsidR="001308E9" w:rsidRPr="00A3109C">
        <w:rPr>
          <w:rFonts w:cstheme="minorHAnsi"/>
          <w:highlight w:val="yellow"/>
        </w:rPr>
        <w:t>handclap</w:t>
      </w:r>
      <w:r w:rsidR="00585C6D" w:rsidRPr="00A3109C">
        <w:rPr>
          <w:rFonts w:cstheme="minorHAnsi"/>
          <w:highlight w:val="yellow"/>
        </w:rPr>
        <w:t>,</w:t>
      </w:r>
      <w:r w:rsidRPr="00A3109C">
        <w:rPr>
          <w:rFonts w:cstheme="minorHAnsi"/>
          <w:highlight w:val="yellow"/>
        </w:rPr>
        <w:t xml:space="preserve"> </w:t>
      </w:r>
      <w:r w:rsidR="009749D5" w:rsidRPr="00A3109C">
        <w:rPr>
          <w:rFonts w:cstheme="minorHAnsi"/>
          <w:highlight w:val="yellow"/>
        </w:rPr>
        <w:t>C</w:t>
      </w:r>
      <w:r w:rsidR="00585C6D" w:rsidRPr="00A3109C">
        <w:rPr>
          <w:rFonts w:cstheme="minorHAnsi"/>
          <w:highlight w:val="yellow"/>
        </w:rPr>
        <w:t>oordinated U</w:t>
      </w:r>
      <w:r w:rsidR="009749D5" w:rsidRPr="00A3109C">
        <w:rPr>
          <w:rFonts w:cstheme="minorHAnsi"/>
          <w:highlight w:val="yellow"/>
        </w:rPr>
        <w:t>niversal Time (UTC)</w:t>
      </w:r>
      <w:r w:rsidRPr="00A3109C">
        <w:rPr>
          <w:rFonts w:cstheme="minorHAnsi"/>
          <w:highlight w:val="yellow"/>
        </w:rPr>
        <w:t xml:space="preserve"> stamp</w:t>
      </w:r>
      <w:r w:rsidR="00C97573">
        <w:rPr>
          <w:rFonts w:cstheme="minorHAnsi"/>
          <w:highlight w:val="yellow"/>
        </w:rPr>
        <w:t>,</w:t>
      </w:r>
      <w:r w:rsidR="001308E9" w:rsidRPr="00A3109C">
        <w:rPr>
          <w:rFonts w:cstheme="minorHAnsi"/>
          <w:highlight w:val="yellow"/>
        </w:rPr>
        <w:t xml:space="preserve"> or any time specific event that occurs in both videos</w:t>
      </w:r>
      <w:r w:rsidR="00512730" w:rsidRPr="00A3109C">
        <w:rPr>
          <w:rFonts w:cstheme="minorHAnsi"/>
          <w:highlight w:val="yellow"/>
        </w:rPr>
        <w:t xml:space="preserve">. </w:t>
      </w:r>
    </w:p>
    <w:p w14:paraId="3AF52A7B" w14:textId="77777777" w:rsidR="0053548F" w:rsidRPr="00A3109C" w:rsidRDefault="0053548F" w:rsidP="00865434">
      <w:pPr>
        <w:pStyle w:val="ListParagraph"/>
        <w:widowControl/>
        <w:autoSpaceDE/>
        <w:autoSpaceDN/>
        <w:adjustRightInd/>
        <w:ind w:left="0"/>
        <w:rPr>
          <w:rFonts w:cstheme="minorHAnsi"/>
          <w:highlight w:val="yellow"/>
        </w:rPr>
      </w:pPr>
    </w:p>
    <w:p w14:paraId="41CFC6FB" w14:textId="40BD6BF5" w:rsidR="0053548F" w:rsidRPr="00A3109C" w:rsidRDefault="00D82FC3"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If using UTC time stamp, f</w:t>
      </w:r>
      <w:r w:rsidR="0053548F" w:rsidRPr="00A3109C">
        <w:rPr>
          <w:rFonts w:cstheme="minorHAnsi"/>
          <w:highlight w:val="yellow"/>
        </w:rPr>
        <w:t xml:space="preserve">rame-step forward in the left video until </w:t>
      </w:r>
      <w:r w:rsidR="00C97573">
        <w:rPr>
          <w:rFonts w:cstheme="minorHAnsi"/>
          <w:highlight w:val="yellow"/>
        </w:rPr>
        <w:t xml:space="preserve">the </w:t>
      </w:r>
      <w:r w:rsidR="0053548F" w:rsidRPr="00A3109C">
        <w:rPr>
          <w:rFonts w:cstheme="minorHAnsi"/>
          <w:highlight w:val="yellow"/>
        </w:rPr>
        <w:t>time stamp starts a new second</w:t>
      </w:r>
      <w:r w:rsidRPr="00A3109C">
        <w:rPr>
          <w:rFonts w:cstheme="minorHAnsi"/>
          <w:highlight w:val="yellow"/>
        </w:rPr>
        <w:t>. Else frame forward until light flash or handclap occurs.</w:t>
      </w:r>
      <w:r w:rsidR="009D3E86">
        <w:rPr>
          <w:rFonts w:cstheme="minorHAnsi"/>
          <w:highlight w:val="yellow"/>
        </w:rPr>
        <w:t xml:space="preserve"> </w:t>
      </w:r>
    </w:p>
    <w:p w14:paraId="3F3C4B46" w14:textId="77777777" w:rsidR="0053548F" w:rsidRPr="00A3109C" w:rsidRDefault="0053548F" w:rsidP="00865434">
      <w:pPr>
        <w:pStyle w:val="ListParagraph"/>
        <w:widowControl/>
        <w:autoSpaceDE/>
        <w:autoSpaceDN/>
        <w:adjustRightInd/>
        <w:rPr>
          <w:rFonts w:cstheme="minorHAnsi"/>
          <w:highlight w:val="yellow"/>
        </w:rPr>
      </w:pPr>
    </w:p>
    <w:p w14:paraId="0E2BE669" w14:textId="3DE36774" w:rsidR="0053548F" w:rsidRPr="00A3109C" w:rsidRDefault="0053548F"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Frame-step the right video forward until the time stamp matches the left video exactly</w:t>
      </w:r>
      <w:r w:rsidR="0075257C" w:rsidRPr="00A3109C">
        <w:rPr>
          <w:rFonts w:cstheme="minorHAnsi"/>
          <w:highlight w:val="yellow"/>
        </w:rPr>
        <w:t>.</w:t>
      </w:r>
      <w:r w:rsidR="00D82FC3" w:rsidRPr="00A3109C">
        <w:rPr>
          <w:rFonts w:cstheme="minorHAnsi"/>
          <w:highlight w:val="yellow"/>
        </w:rPr>
        <w:t xml:space="preserve"> Else frame step forward until </w:t>
      </w:r>
      <w:r w:rsidR="00C97573">
        <w:rPr>
          <w:rFonts w:cstheme="minorHAnsi"/>
          <w:highlight w:val="yellow"/>
        </w:rPr>
        <w:t xml:space="preserve">the </w:t>
      </w:r>
      <w:r w:rsidR="00D82FC3" w:rsidRPr="00A3109C">
        <w:rPr>
          <w:rFonts w:cstheme="minorHAnsi"/>
          <w:highlight w:val="yellow"/>
        </w:rPr>
        <w:t xml:space="preserve">exact moment </w:t>
      </w:r>
      <w:r w:rsidR="00C97573">
        <w:rPr>
          <w:rFonts w:cstheme="minorHAnsi"/>
          <w:highlight w:val="yellow"/>
        </w:rPr>
        <w:t xml:space="preserve">the </w:t>
      </w:r>
      <w:r w:rsidR="00D82FC3" w:rsidRPr="00A3109C">
        <w:rPr>
          <w:rFonts w:cstheme="minorHAnsi"/>
          <w:highlight w:val="yellow"/>
        </w:rPr>
        <w:t>light</w:t>
      </w:r>
      <w:r w:rsidR="00C97573">
        <w:rPr>
          <w:rFonts w:cstheme="minorHAnsi"/>
          <w:highlight w:val="yellow"/>
        </w:rPr>
        <w:t xml:space="preserve"> </w:t>
      </w:r>
      <w:r w:rsidR="00D82FC3" w:rsidRPr="00A3109C">
        <w:rPr>
          <w:rFonts w:cstheme="minorHAnsi"/>
          <w:highlight w:val="yellow"/>
        </w:rPr>
        <w:t xml:space="preserve">flash or handclap matches </w:t>
      </w:r>
      <w:r w:rsidR="00C97573">
        <w:rPr>
          <w:rFonts w:cstheme="minorHAnsi"/>
          <w:highlight w:val="yellow"/>
        </w:rPr>
        <w:t xml:space="preserve">the </w:t>
      </w:r>
      <w:r w:rsidR="00D82FC3" w:rsidRPr="00A3109C">
        <w:rPr>
          <w:rFonts w:cstheme="minorHAnsi"/>
          <w:highlight w:val="yellow"/>
        </w:rPr>
        <w:t xml:space="preserve">left video. </w:t>
      </w:r>
    </w:p>
    <w:p w14:paraId="43840C53" w14:textId="77777777" w:rsidR="00E11E65" w:rsidRPr="00A3109C" w:rsidRDefault="00E11E65" w:rsidP="00865434">
      <w:pPr>
        <w:pStyle w:val="ListParagraph"/>
        <w:widowControl/>
        <w:autoSpaceDE/>
        <w:autoSpaceDN/>
        <w:adjustRightInd/>
        <w:ind w:left="0"/>
        <w:rPr>
          <w:rFonts w:cstheme="minorHAnsi"/>
        </w:rPr>
      </w:pPr>
    </w:p>
    <w:p w14:paraId="55A9CEA8" w14:textId="5BCE41E1" w:rsidR="00DE5C54" w:rsidRPr="00A3109C" w:rsidRDefault="00E11E65" w:rsidP="00865434">
      <w:pPr>
        <w:pStyle w:val="ListParagraph"/>
        <w:widowControl/>
        <w:autoSpaceDE/>
        <w:autoSpaceDN/>
        <w:adjustRightInd/>
        <w:ind w:left="0"/>
        <w:rPr>
          <w:rFonts w:cstheme="minorHAnsi"/>
        </w:rPr>
      </w:pPr>
      <w:r w:rsidRPr="00A3109C">
        <w:rPr>
          <w:rFonts w:cstheme="minorHAnsi"/>
        </w:rPr>
        <w:t xml:space="preserve">Note: </w:t>
      </w:r>
      <w:r w:rsidR="00512730" w:rsidRPr="00A3109C">
        <w:rPr>
          <w:rFonts w:cstheme="minorHAnsi"/>
        </w:rPr>
        <w:t xml:space="preserve">It is important that videos be synchronized to the same frame. </w:t>
      </w:r>
      <w:r w:rsidRPr="00A3109C">
        <w:rPr>
          <w:rFonts w:cstheme="minorHAnsi"/>
        </w:rPr>
        <w:t xml:space="preserve">Video synchronization should be checked periodically using the video time stamp to avoid camera frame drift during analysis. </w:t>
      </w:r>
      <w:r w:rsidR="00585C6D" w:rsidRPr="00A3109C">
        <w:rPr>
          <w:rFonts w:cstheme="minorHAnsi"/>
        </w:rPr>
        <w:t xml:space="preserve">A filmed hand clap could also be used at the beginning and end of the video to test that right and left videos were synced to the same frame. </w:t>
      </w:r>
    </w:p>
    <w:p w14:paraId="55B98800" w14:textId="77777777" w:rsidR="005450D8" w:rsidRPr="00A3109C" w:rsidRDefault="005450D8" w:rsidP="00865434">
      <w:pPr>
        <w:pStyle w:val="ListParagraph"/>
        <w:widowControl/>
        <w:autoSpaceDE/>
        <w:autoSpaceDN/>
        <w:adjustRightInd/>
        <w:ind w:left="0"/>
        <w:rPr>
          <w:rFonts w:cstheme="minorHAnsi"/>
        </w:rPr>
      </w:pPr>
    </w:p>
    <w:p w14:paraId="2D02AB60" w14:textId="0E9710CE" w:rsidR="005450D8" w:rsidRPr="00A3109C" w:rsidRDefault="005450D8" w:rsidP="00865434">
      <w:pPr>
        <w:pStyle w:val="ListParagraph"/>
        <w:widowControl/>
        <w:numPr>
          <w:ilvl w:val="1"/>
          <w:numId w:val="26"/>
        </w:numPr>
        <w:autoSpaceDE/>
        <w:autoSpaceDN/>
        <w:adjustRightInd/>
        <w:rPr>
          <w:rFonts w:cstheme="minorHAnsi"/>
          <w:highlight w:val="yellow"/>
        </w:rPr>
      </w:pPr>
      <w:r w:rsidRPr="00A3109C">
        <w:rPr>
          <w:rFonts w:cstheme="minorHAnsi"/>
          <w:highlight w:val="yellow"/>
        </w:rPr>
        <w:t>Click the “Lock” button to ensure videos play together and maintain synchronization</w:t>
      </w:r>
      <w:r w:rsidR="00877FA3" w:rsidRPr="00A3109C">
        <w:rPr>
          <w:rFonts w:cstheme="minorHAnsi"/>
          <w:highlight w:val="yellow"/>
        </w:rPr>
        <w:t>.</w:t>
      </w:r>
    </w:p>
    <w:p w14:paraId="6E69E75C" w14:textId="77777777" w:rsidR="00DE5C54" w:rsidRPr="00A3109C" w:rsidRDefault="00DE5C54" w:rsidP="00865434">
      <w:pPr>
        <w:pStyle w:val="ListParagraph"/>
        <w:ind w:left="0"/>
        <w:rPr>
          <w:rFonts w:cstheme="minorHAnsi"/>
        </w:rPr>
      </w:pPr>
    </w:p>
    <w:p w14:paraId="6FDD9693" w14:textId="67408897" w:rsidR="00DE5C54" w:rsidRPr="00A3109C" w:rsidRDefault="00DE5C54" w:rsidP="00865434">
      <w:pPr>
        <w:pStyle w:val="ListParagraph"/>
        <w:widowControl/>
        <w:numPr>
          <w:ilvl w:val="0"/>
          <w:numId w:val="26"/>
        </w:numPr>
        <w:autoSpaceDE/>
        <w:autoSpaceDN/>
        <w:adjustRightInd/>
        <w:rPr>
          <w:rFonts w:cstheme="minorHAnsi"/>
          <w:b/>
          <w:highlight w:val="yellow"/>
        </w:rPr>
      </w:pPr>
      <w:r w:rsidRPr="00A3109C">
        <w:rPr>
          <w:rFonts w:cstheme="minorHAnsi"/>
          <w:b/>
          <w:highlight w:val="yellow"/>
        </w:rPr>
        <w:t xml:space="preserve">Generate </w:t>
      </w:r>
      <w:r w:rsidR="00C97573" w:rsidRPr="00A3109C">
        <w:rPr>
          <w:rFonts w:cstheme="minorHAnsi"/>
          <w:b/>
          <w:highlight w:val="yellow"/>
        </w:rPr>
        <w:t xml:space="preserve">Point Counts </w:t>
      </w:r>
      <w:r w:rsidRPr="00A3109C">
        <w:rPr>
          <w:rFonts w:cstheme="minorHAnsi"/>
          <w:b/>
          <w:highlight w:val="yellow"/>
        </w:rPr>
        <w:t xml:space="preserve">and </w:t>
      </w:r>
      <w:r w:rsidR="00C97573" w:rsidRPr="00A3109C">
        <w:rPr>
          <w:rFonts w:cstheme="minorHAnsi"/>
          <w:b/>
          <w:highlight w:val="yellow"/>
        </w:rPr>
        <w:t xml:space="preserve">Calculate </w:t>
      </w:r>
      <w:r w:rsidRPr="00A3109C">
        <w:rPr>
          <w:rFonts w:cstheme="minorHAnsi"/>
          <w:b/>
          <w:highlight w:val="yellow"/>
        </w:rPr>
        <w:t>MaxN</w:t>
      </w:r>
    </w:p>
    <w:p w14:paraId="64040896" w14:textId="77777777" w:rsidR="00FE58A0" w:rsidRPr="00A3109C" w:rsidRDefault="00FE58A0" w:rsidP="00865434">
      <w:pPr>
        <w:pStyle w:val="ListParagraph"/>
        <w:widowControl/>
        <w:autoSpaceDE/>
        <w:autoSpaceDN/>
        <w:adjustRightInd/>
        <w:ind w:left="0"/>
        <w:rPr>
          <w:rFonts w:cstheme="minorHAnsi"/>
          <w:b/>
        </w:rPr>
      </w:pPr>
    </w:p>
    <w:p w14:paraId="192B4FC8" w14:textId="24B96927" w:rsidR="00FE58A0" w:rsidRPr="00A3109C" w:rsidRDefault="00FE58A0" w:rsidP="00865434">
      <w:pPr>
        <w:widowControl/>
        <w:autoSpaceDE/>
        <w:autoSpaceDN/>
        <w:adjustRightInd/>
        <w:rPr>
          <w:rFonts w:cstheme="minorHAnsi"/>
        </w:rPr>
      </w:pPr>
      <w:r w:rsidRPr="00A3109C">
        <w:rPr>
          <w:rFonts w:cstheme="minorHAnsi"/>
        </w:rPr>
        <w:t xml:space="preserve">NOTE: Each fish is initially marked with a 2D point to the lowest possible taxonomic resolution. Fish with uncertain ID should be marked for later review. </w:t>
      </w:r>
    </w:p>
    <w:p w14:paraId="22E683CF" w14:textId="77777777" w:rsidR="00DE5C54" w:rsidRPr="00A3109C" w:rsidRDefault="00DE5C54" w:rsidP="00865434">
      <w:pPr>
        <w:rPr>
          <w:rFonts w:cstheme="minorHAnsi"/>
        </w:rPr>
      </w:pPr>
    </w:p>
    <w:p w14:paraId="005B602A" w14:textId="580491A0" w:rsidR="00DE5C54" w:rsidRPr="00A3109C" w:rsidRDefault="00DE5C54" w:rsidP="00865434">
      <w:pPr>
        <w:pStyle w:val="ListParagraph"/>
        <w:widowControl/>
        <w:numPr>
          <w:ilvl w:val="1"/>
          <w:numId w:val="26"/>
        </w:numPr>
        <w:autoSpaceDE/>
        <w:autoSpaceDN/>
        <w:adjustRightInd/>
        <w:rPr>
          <w:rFonts w:cstheme="minorHAnsi"/>
          <w:highlight w:val="yellow"/>
        </w:rPr>
      </w:pPr>
      <w:r w:rsidRPr="00A3109C">
        <w:rPr>
          <w:rFonts w:cstheme="minorHAnsi"/>
          <w:highlight w:val="yellow"/>
        </w:rPr>
        <w:t>Wait to begin counting fish until the end of a complete</w:t>
      </w:r>
      <w:r w:rsidR="0075257C" w:rsidRPr="00A3109C">
        <w:rPr>
          <w:rFonts w:cstheme="minorHAnsi"/>
          <w:highlight w:val="yellow"/>
        </w:rPr>
        <w:t xml:space="preserve"> camera</w:t>
      </w:r>
      <w:r w:rsidRPr="00A3109C">
        <w:rPr>
          <w:rFonts w:cstheme="minorHAnsi"/>
          <w:highlight w:val="yellow"/>
        </w:rPr>
        <w:t xml:space="preserve"> rotation to ensure that </w:t>
      </w:r>
      <w:r w:rsidR="009128F2" w:rsidRPr="00A3109C">
        <w:rPr>
          <w:rFonts w:cstheme="minorHAnsi"/>
          <w:highlight w:val="yellow"/>
        </w:rPr>
        <w:t>a full 360 degrees is</w:t>
      </w:r>
      <w:r w:rsidRPr="00A3109C">
        <w:rPr>
          <w:rFonts w:cstheme="minorHAnsi"/>
          <w:highlight w:val="yellow"/>
        </w:rPr>
        <w:t xml:space="preserve"> used. Also wait until sediment has cleared (</w:t>
      </w:r>
      <w:r w:rsidR="00E54936" w:rsidRPr="00A3109C">
        <w:rPr>
          <w:rFonts w:cstheme="minorHAnsi"/>
          <w:highlight w:val="yellow"/>
        </w:rPr>
        <w:t>generally &lt;</w:t>
      </w:r>
      <w:r w:rsidRPr="00A3109C">
        <w:rPr>
          <w:rFonts w:cstheme="minorHAnsi"/>
          <w:highlight w:val="yellow"/>
        </w:rPr>
        <w:t>1-2 min after contact with bottom).</w:t>
      </w:r>
    </w:p>
    <w:p w14:paraId="76BEA1E7" w14:textId="77777777" w:rsidR="00DB7025" w:rsidRPr="00A3109C" w:rsidRDefault="00DB7025" w:rsidP="00865434">
      <w:pPr>
        <w:pStyle w:val="ListParagraph"/>
        <w:widowControl/>
        <w:autoSpaceDE/>
        <w:autoSpaceDN/>
        <w:adjustRightInd/>
        <w:ind w:left="0"/>
        <w:rPr>
          <w:rFonts w:cstheme="minorHAnsi"/>
          <w:highlight w:val="yellow"/>
        </w:rPr>
      </w:pPr>
    </w:p>
    <w:p w14:paraId="4C84D511" w14:textId="50163BA0" w:rsidR="00DE5C54" w:rsidRPr="00A3109C" w:rsidRDefault="00D955FA"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 xml:space="preserve">As </w:t>
      </w:r>
      <w:r w:rsidR="0075257C" w:rsidRPr="00A3109C">
        <w:rPr>
          <w:rFonts w:cstheme="minorHAnsi"/>
          <w:highlight w:val="yellow"/>
        </w:rPr>
        <w:t xml:space="preserve">soon as the </w:t>
      </w:r>
      <w:r w:rsidR="00214568" w:rsidRPr="00A3109C">
        <w:rPr>
          <w:rFonts w:cstheme="minorHAnsi"/>
          <w:highlight w:val="yellow"/>
        </w:rPr>
        <w:t>Lander</w:t>
      </w:r>
      <w:r w:rsidRPr="00A3109C">
        <w:rPr>
          <w:rFonts w:cstheme="minorHAnsi"/>
          <w:highlight w:val="yellow"/>
        </w:rPr>
        <w:t xml:space="preserve"> starts its first rotation, right click to </w:t>
      </w:r>
      <w:r w:rsidR="00DB7025" w:rsidRPr="00A3109C">
        <w:rPr>
          <w:rFonts w:cstheme="minorHAnsi"/>
          <w:highlight w:val="yellow"/>
        </w:rPr>
        <w:t>define a new sample period</w:t>
      </w:r>
      <w:r w:rsidR="00512730" w:rsidRPr="00A3109C">
        <w:rPr>
          <w:rFonts w:cstheme="minorHAnsi"/>
          <w:highlight w:val="yellow"/>
        </w:rPr>
        <w:t>:</w:t>
      </w:r>
      <w:r w:rsidR="00DB7025" w:rsidRPr="00A3109C">
        <w:rPr>
          <w:rFonts w:cstheme="minorHAnsi"/>
          <w:highlight w:val="yellow"/>
        </w:rPr>
        <w:t xml:space="preserve"> </w:t>
      </w:r>
      <w:r w:rsidR="00877FA3" w:rsidRPr="00A3109C">
        <w:rPr>
          <w:rFonts w:cstheme="minorHAnsi"/>
          <w:highlight w:val="yellow"/>
        </w:rPr>
        <w:t>‘</w:t>
      </w:r>
      <w:r w:rsidR="00DB7025" w:rsidRPr="00A3109C">
        <w:rPr>
          <w:rFonts w:cstheme="minorHAnsi"/>
          <w:highlight w:val="yellow"/>
        </w:rPr>
        <w:t>Period definitions</w:t>
      </w:r>
      <w:r w:rsidR="00877FA3" w:rsidRPr="00A3109C">
        <w:rPr>
          <w:rFonts w:cstheme="minorHAnsi"/>
          <w:highlight w:val="yellow"/>
        </w:rPr>
        <w:t>’</w:t>
      </w:r>
      <w:r w:rsidR="00DB7025" w:rsidRPr="00A3109C">
        <w:rPr>
          <w:rFonts w:cstheme="minorHAnsi"/>
          <w:highlight w:val="yellow"/>
        </w:rPr>
        <w:t xml:space="preserve"> &gt;</w:t>
      </w:r>
      <w:r w:rsidR="00877FA3" w:rsidRPr="00A3109C">
        <w:rPr>
          <w:rFonts w:cstheme="minorHAnsi"/>
          <w:highlight w:val="yellow"/>
        </w:rPr>
        <w:t xml:space="preserve"> ‘</w:t>
      </w:r>
      <w:r w:rsidR="00DB7025" w:rsidRPr="00A3109C">
        <w:rPr>
          <w:rFonts w:cstheme="minorHAnsi"/>
          <w:highlight w:val="yellow"/>
        </w:rPr>
        <w:t>Add new start period</w:t>
      </w:r>
      <w:r w:rsidR="00877FA3" w:rsidRPr="00A3109C">
        <w:rPr>
          <w:rFonts w:cstheme="minorHAnsi"/>
          <w:highlight w:val="yellow"/>
        </w:rPr>
        <w:t>’</w:t>
      </w:r>
      <w:r w:rsidR="00DB7025" w:rsidRPr="00A3109C">
        <w:rPr>
          <w:rFonts w:cstheme="minorHAnsi"/>
          <w:highlight w:val="yellow"/>
        </w:rPr>
        <w:t xml:space="preserve">. Enter first period name as “01” and click </w:t>
      </w:r>
      <w:r w:rsidR="00877FA3" w:rsidRPr="00A3109C">
        <w:rPr>
          <w:rFonts w:cstheme="minorHAnsi"/>
          <w:highlight w:val="yellow"/>
        </w:rPr>
        <w:t>“</w:t>
      </w:r>
      <w:r w:rsidR="00DB7025" w:rsidRPr="00A3109C">
        <w:rPr>
          <w:rFonts w:cstheme="minorHAnsi"/>
          <w:highlight w:val="yellow"/>
        </w:rPr>
        <w:t>OK</w:t>
      </w:r>
      <w:r w:rsidR="00877FA3" w:rsidRPr="00A3109C">
        <w:rPr>
          <w:rFonts w:cstheme="minorHAnsi"/>
          <w:highlight w:val="yellow"/>
        </w:rPr>
        <w:t>”</w:t>
      </w:r>
      <w:r w:rsidR="00DB7025" w:rsidRPr="00A3109C">
        <w:rPr>
          <w:rFonts w:cstheme="minorHAnsi"/>
          <w:highlight w:val="yellow"/>
        </w:rPr>
        <w:t xml:space="preserve">. </w:t>
      </w:r>
    </w:p>
    <w:p w14:paraId="112C4F70" w14:textId="77777777" w:rsidR="00DB7025" w:rsidRPr="00A3109C" w:rsidRDefault="00DB7025" w:rsidP="00865434">
      <w:pPr>
        <w:pStyle w:val="ListParagraph"/>
        <w:widowControl/>
        <w:autoSpaceDE/>
        <w:autoSpaceDN/>
        <w:adjustRightInd/>
        <w:ind w:left="0"/>
        <w:rPr>
          <w:rFonts w:cstheme="minorHAnsi"/>
          <w:highlight w:val="yellow"/>
        </w:rPr>
      </w:pPr>
    </w:p>
    <w:p w14:paraId="1EEED4A8" w14:textId="4338E6D6" w:rsidR="00DE5C54" w:rsidRPr="00A3109C" w:rsidRDefault="00DE5C54" w:rsidP="00865434">
      <w:pPr>
        <w:pStyle w:val="ListParagraph"/>
        <w:widowControl/>
        <w:numPr>
          <w:ilvl w:val="1"/>
          <w:numId w:val="26"/>
        </w:numPr>
        <w:autoSpaceDE/>
        <w:autoSpaceDN/>
        <w:adjustRightInd/>
        <w:rPr>
          <w:rFonts w:cstheme="minorHAnsi"/>
          <w:highlight w:val="yellow"/>
        </w:rPr>
      </w:pPr>
      <w:r w:rsidRPr="00A3109C">
        <w:rPr>
          <w:rFonts w:cstheme="minorHAnsi"/>
          <w:highlight w:val="yellow"/>
        </w:rPr>
        <w:t xml:space="preserve">As the </w:t>
      </w:r>
      <w:r w:rsidR="00214568" w:rsidRPr="00A3109C">
        <w:rPr>
          <w:rFonts w:cstheme="minorHAnsi"/>
          <w:highlight w:val="yellow"/>
        </w:rPr>
        <w:t>Lander</w:t>
      </w:r>
      <w:r w:rsidRPr="00A3109C">
        <w:rPr>
          <w:rFonts w:cstheme="minorHAnsi"/>
          <w:highlight w:val="yellow"/>
        </w:rPr>
        <w:t xml:space="preserve"> rotates, begin marking each fish that comes into frame</w:t>
      </w:r>
      <w:r w:rsidR="00512730" w:rsidRPr="00A3109C">
        <w:rPr>
          <w:rFonts w:cstheme="minorHAnsi"/>
          <w:highlight w:val="yellow"/>
        </w:rPr>
        <w:t xml:space="preserve"> with a 2D point using the left camera only</w:t>
      </w:r>
      <w:r w:rsidRPr="00A3109C">
        <w:rPr>
          <w:rFonts w:cstheme="minorHAnsi"/>
          <w:highlight w:val="yellow"/>
        </w:rPr>
        <w:t xml:space="preserve">. </w:t>
      </w:r>
    </w:p>
    <w:p w14:paraId="45F93283" w14:textId="4E5E0A4A" w:rsidR="00512730" w:rsidRPr="00A3109C" w:rsidRDefault="00512730" w:rsidP="00865434">
      <w:pPr>
        <w:widowControl/>
        <w:autoSpaceDE/>
        <w:autoSpaceDN/>
        <w:adjustRightInd/>
        <w:rPr>
          <w:rFonts w:cstheme="minorHAnsi"/>
          <w:highlight w:val="yellow"/>
        </w:rPr>
      </w:pPr>
    </w:p>
    <w:p w14:paraId="0A561820" w14:textId="18A4141D" w:rsidR="00DB7025" w:rsidRPr="00A3109C" w:rsidRDefault="00DB7025"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 xml:space="preserve">To add a 2D point, right click, select </w:t>
      </w:r>
      <w:r w:rsidR="00877FA3" w:rsidRPr="00A3109C">
        <w:rPr>
          <w:rFonts w:cstheme="minorHAnsi"/>
          <w:highlight w:val="yellow"/>
        </w:rPr>
        <w:t>‘</w:t>
      </w:r>
      <w:r w:rsidRPr="00A3109C">
        <w:rPr>
          <w:rFonts w:cstheme="minorHAnsi"/>
          <w:highlight w:val="yellow"/>
        </w:rPr>
        <w:t>Add point</w:t>
      </w:r>
      <w:r w:rsidR="00877FA3" w:rsidRPr="00A3109C">
        <w:rPr>
          <w:rFonts w:cstheme="minorHAnsi"/>
          <w:highlight w:val="yellow"/>
        </w:rPr>
        <w:t>’</w:t>
      </w:r>
      <w:r w:rsidRPr="00865434">
        <w:rPr>
          <w:rFonts w:cstheme="minorHAnsi"/>
          <w:highlight w:val="yellow"/>
        </w:rPr>
        <w:t>,</w:t>
      </w:r>
      <w:r w:rsidRPr="00A3109C">
        <w:rPr>
          <w:rFonts w:cstheme="minorHAnsi"/>
          <w:highlight w:val="yellow"/>
        </w:rPr>
        <w:t xml:space="preserve"> and choose </w:t>
      </w:r>
      <w:r w:rsidR="00AA5602">
        <w:rPr>
          <w:rFonts w:cstheme="minorHAnsi"/>
          <w:highlight w:val="yellow"/>
        </w:rPr>
        <w:t xml:space="preserve">the </w:t>
      </w:r>
      <w:r w:rsidRPr="00A3109C">
        <w:rPr>
          <w:rFonts w:cstheme="minorHAnsi"/>
          <w:highlight w:val="yellow"/>
        </w:rPr>
        <w:t xml:space="preserve">correct species name. Label to </w:t>
      </w:r>
      <w:r w:rsidR="00AA5602">
        <w:rPr>
          <w:rFonts w:cstheme="minorHAnsi"/>
          <w:highlight w:val="yellow"/>
        </w:rPr>
        <w:t xml:space="preserve">the </w:t>
      </w:r>
      <w:r w:rsidRPr="00A3109C">
        <w:rPr>
          <w:rFonts w:cstheme="minorHAnsi"/>
          <w:highlight w:val="yellow"/>
        </w:rPr>
        <w:t>lowest possi</w:t>
      </w:r>
      <w:r w:rsidR="00877FA3" w:rsidRPr="00A3109C">
        <w:rPr>
          <w:rFonts w:cstheme="minorHAnsi"/>
          <w:highlight w:val="yellow"/>
        </w:rPr>
        <w:t>ble taxonomic level, selecting ‘spp.’</w:t>
      </w:r>
      <w:r w:rsidRPr="00A3109C">
        <w:rPr>
          <w:rFonts w:cstheme="minorHAnsi"/>
          <w:highlight w:val="yellow"/>
        </w:rPr>
        <w:t xml:space="preserve"> for unknown species</w:t>
      </w:r>
      <w:r w:rsidR="0075257C" w:rsidRPr="00A3109C">
        <w:rPr>
          <w:rFonts w:cstheme="minorHAnsi"/>
          <w:highlight w:val="yellow"/>
        </w:rPr>
        <w:t xml:space="preserve"> and click </w:t>
      </w:r>
      <w:r w:rsidR="00877FA3" w:rsidRPr="00A3109C">
        <w:rPr>
          <w:rFonts w:cstheme="minorHAnsi"/>
          <w:highlight w:val="yellow"/>
        </w:rPr>
        <w:t>“</w:t>
      </w:r>
      <w:r w:rsidR="0075257C" w:rsidRPr="00A3109C">
        <w:rPr>
          <w:rFonts w:cstheme="minorHAnsi"/>
          <w:highlight w:val="yellow"/>
        </w:rPr>
        <w:t>OK</w:t>
      </w:r>
      <w:r w:rsidR="00877FA3" w:rsidRPr="00A3109C">
        <w:rPr>
          <w:rFonts w:cstheme="minorHAnsi"/>
          <w:highlight w:val="yellow"/>
        </w:rPr>
        <w:t>”</w:t>
      </w:r>
      <w:r w:rsidR="0075257C" w:rsidRPr="00A3109C">
        <w:rPr>
          <w:rFonts w:cstheme="minorHAnsi"/>
          <w:highlight w:val="yellow"/>
        </w:rPr>
        <w:t>.</w:t>
      </w:r>
      <w:r w:rsidR="009D3E86">
        <w:rPr>
          <w:rFonts w:cstheme="minorHAnsi"/>
          <w:highlight w:val="yellow"/>
        </w:rPr>
        <w:t xml:space="preserve"> </w:t>
      </w:r>
    </w:p>
    <w:p w14:paraId="4B49D300" w14:textId="77777777" w:rsidR="0075257C" w:rsidRPr="00A3109C" w:rsidRDefault="0075257C" w:rsidP="00865434">
      <w:pPr>
        <w:pStyle w:val="ListParagraph"/>
        <w:widowControl/>
        <w:autoSpaceDE/>
        <w:autoSpaceDN/>
        <w:adjustRightInd/>
        <w:ind w:left="0"/>
        <w:rPr>
          <w:rFonts w:cstheme="minorHAnsi"/>
          <w:highlight w:val="yellow"/>
        </w:rPr>
      </w:pPr>
    </w:p>
    <w:p w14:paraId="5757384D" w14:textId="7ED1E128" w:rsidR="0075257C" w:rsidRPr="00A3109C" w:rsidRDefault="0075257C"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 xml:space="preserve">Continue to mark each new fish </w:t>
      </w:r>
      <w:r w:rsidR="00A261FD" w:rsidRPr="00A3109C">
        <w:rPr>
          <w:rFonts w:cstheme="minorHAnsi"/>
          <w:highlight w:val="yellow"/>
        </w:rPr>
        <w:t xml:space="preserve">according to step 2.2.1 </w:t>
      </w:r>
      <w:r w:rsidRPr="00A3109C">
        <w:rPr>
          <w:rFonts w:cstheme="minorHAnsi"/>
          <w:highlight w:val="yellow"/>
        </w:rPr>
        <w:t>until the conclusion of the rotation.</w:t>
      </w:r>
    </w:p>
    <w:p w14:paraId="149E3B88" w14:textId="77777777" w:rsidR="00DE5C54" w:rsidRPr="00A3109C" w:rsidRDefault="00DE5C54" w:rsidP="00865434">
      <w:pPr>
        <w:rPr>
          <w:rFonts w:cstheme="minorHAnsi"/>
          <w:highlight w:val="yellow"/>
        </w:rPr>
      </w:pPr>
    </w:p>
    <w:p w14:paraId="155E81C9" w14:textId="282ADA22" w:rsidR="00DE5C54" w:rsidRPr="00A3109C" w:rsidRDefault="00DE5C54" w:rsidP="00865434">
      <w:pPr>
        <w:pStyle w:val="ListParagraph"/>
        <w:widowControl/>
        <w:numPr>
          <w:ilvl w:val="1"/>
          <w:numId w:val="26"/>
        </w:numPr>
        <w:autoSpaceDE/>
        <w:autoSpaceDN/>
        <w:adjustRightInd/>
        <w:rPr>
          <w:rFonts w:cstheme="minorHAnsi"/>
          <w:highlight w:val="yellow"/>
        </w:rPr>
      </w:pPr>
      <w:r w:rsidRPr="00A3109C">
        <w:rPr>
          <w:rFonts w:cstheme="minorHAnsi"/>
          <w:highlight w:val="yellow"/>
        </w:rPr>
        <w:t xml:space="preserve">Repeat </w:t>
      </w:r>
      <w:r w:rsidR="00A261FD" w:rsidRPr="00A3109C">
        <w:rPr>
          <w:rFonts w:cstheme="minorHAnsi"/>
          <w:highlight w:val="yellow"/>
        </w:rPr>
        <w:t>protocol procedures 2.1 – 2.2</w:t>
      </w:r>
      <w:r w:rsidRPr="00A3109C">
        <w:rPr>
          <w:rFonts w:cstheme="minorHAnsi"/>
          <w:highlight w:val="yellow"/>
        </w:rPr>
        <w:t xml:space="preserve"> for </w:t>
      </w:r>
      <w:r w:rsidR="00A261FD" w:rsidRPr="00A3109C">
        <w:rPr>
          <w:rFonts w:cstheme="minorHAnsi"/>
          <w:highlight w:val="yellow"/>
        </w:rPr>
        <w:t xml:space="preserve">each </w:t>
      </w:r>
      <w:r w:rsidRPr="00A3109C">
        <w:rPr>
          <w:rFonts w:cstheme="minorHAnsi"/>
          <w:highlight w:val="yellow"/>
        </w:rPr>
        <w:t>addi</w:t>
      </w:r>
      <w:r w:rsidR="00DB7025" w:rsidRPr="00A3109C">
        <w:rPr>
          <w:rFonts w:cstheme="minorHAnsi"/>
          <w:highlight w:val="yellow"/>
        </w:rPr>
        <w:t xml:space="preserve">tional </w:t>
      </w:r>
      <w:r w:rsidR="00214568" w:rsidRPr="00A3109C">
        <w:rPr>
          <w:rFonts w:cstheme="minorHAnsi"/>
          <w:highlight w:val="yellow"/>
        </w:rPr>
        <w:t>Lander</w:t>
      </w:r>
      <w:r w:rsidR="00DB7025" w:rsidRPr="00A3109C">
        <w:rPr>
          <w:rFonts w:cstheme="minorHAnsi"/>
          <w:highlight w:val="yellow"/>
        </w:rPr>
        <w:t xml:space="preserve"> rotation – ensuring that a new period is defined </w:t>
      </w:r>
      <w:r w:rsidR="00A261FD" w:rsidRPr="00A3109C">
        <w:rPr>
          <w:rFonts w:cstheme="minorHAnsi"/>
          <w:highlight w:val="yellow"/>
        </w:rPr>
        <w:t xml:space="preserve">at the start of </w:t>
      </w:r>
      <w:r w:rsidR="00DB7025" w:rsidRPr="00A3109C">
        <w:rPr>
          <w:rFonts w:cstheme="minorHAnsi"/>
          <w:highlight w:val="yellow"/>
        </w:rPr>
        <w:t xml:space="preserve">each </w:t>
      </w:r>
      <w:r w:rsidR="00A261FD" w:rsidRPr="00A3109C">
        <w:rPr>
          <w:rFonts w:cstheme="minorHAnsi"/>
          <w:highlight w:val="yellow"/>
        </w:rPr>
        <w:t xml:space="preserve">camera rotation. </w:t>
      </w:r>
    </w:p>
    <w:p w14:paraId="32B88AAF" w14:textId="77777777" w:rsidR="004A5149" w:rsidRPr="00A3109C" w:rsidRDefault="004A5149" w:rsidP="00865434">
      <w:pPr>
        <w:pStyle w:val="ListParagraph"/>
        <w:widowControl/>
        <w:autoSpaceDE/>
        <w:autoSpaceDN/>
        <w:adjustRightInd/>
        <w:ind w:left="0"/>
        <w:rPr>
          <w:rFonts w:cstheme="minorHAnsi"/>
          <w:highlight w:val="yellow"/>
        </w:rPr>
      </w:pPr>
    </w:p>
    <w:p w14:paraId="65A5CA64" w14:textId="69A44CB6" w:rsidR="00DE5C54" w:rsidRPr="00A3109C" w:rsidRDefault="00DE5C54" w:rsidP="00865434">
      <w:pPr>
        <w:rPr>
          <w:rFonts w:cstheme="minorHAnsi"/>
        </w:rPr>
      </w:pPr>
      <w:r w:rsidRPr="00A3109C">
        <w:rPr>
          <w:rFonts w:cstheme="minorHAnsi"/>
        </w:rPr>
        <w:t xml:space="preserve">NOTE: </w:t>
      </w:r>
      <w:r w:rsidR="00A261FD" w:rsidRPr="00A3109C">
        <w:rPr>
          <w:rFonts w:cstheme="minorHAnsi"/>
        </w:rPr>
        <w:t>Species accumulation curves were used to determine that eight</w:t>
      </w:r>
      <w:r w:rsidRPr="00A3109C">
        <w:rPr>
          <w:rFonts w:cstheme="minorHAnsi"/>
        </w:rPr>
        <w:t xml:space="preserve"> rotations were</w:t>
      </w:r>
      <w:r w:rsidR="00665282" w:rsidRPr="00A3109C">
        <w:rPr>
          <w:rFonts w:cstheme="minorHAnsi"/>
        </w:rPr>
        <w:t>,</w:t>
      </w:r>
      <w:r w:rsidRPr="00A3109C">
        <w:rPr>
          <w:rFonts w:cstheme="minorHAnsi"/>
        </w:rPr>
        <w:t xml:space="preserve"> </w:t>
      </w:r>
      <w:r w:rsidR="00665282" w:rsidRPr="00A3109C">
        <w:rPr>
          <w:rFonts w:cstheme="minorHAnsi"/>
        </w:rPr>
        <w:t xml:space="preserve">on average, </w:t>
      </w:r>
      <w:r w:rsidRPr="00A3109C">
        <w:rPr>
          <w:rFonts w:cstheme="minorHAnsi"/>
        </w:rPr>
        <w:t>sufficient to characterize fish abundance</w:t>
      </w:r>
      <w:r w:rsidR="00A261FD" w:rsidRPr="00A3109C">
        <w:rPr>
          <w:rFonts w:cstheme="minorHAnsi"/>
        </w:rPr>
        <w:t xml:space="preserve"> in the present study.</w:t>
      </w:r>
      <w:r w:rsidRPr="00A3109C">
        <w:rPr>
          <w:rFonts w:cstheme="minorHAnsi"/>
        </w:rPr>
        <w:t xml:space="preserve"> Researchers should consider </w:t>
      </w:r>
      <w:r w:rsidR="00D955FA" w:rsidRPr="00A3109C">
        <w:rPr>
          <w:rFonts w:cstheme="minorHAnsi"/>
        </w:rPr>
        <w:t xml:space="preserve">conducting </w:t>
      </w:r>
      <w:r w:rsidRPr="00A3109C">
        <w:rPr>
          <w:rFonts w:cstheme="minorHAnsi"/>
        </w:rPr>
        <w:t>preliminary tests with additional camera rotations</w:t>
      </w:r>
      <w:r w:rsidR="00D955FA" w:rsidRPr="00A3109C">
        <w:rPr>
          <w:rFonts w:cstheme="minorHAnsi"/>
        </w:rPr>
        <w:t>,</w:t>
      </w:r>
      <w:r w:rsidRPr="00A3109C">
        <w:rPr>
          <w:rFonts w:cstheme="minorHAnsi"/>
        </w:rPr>
        <w:t xml:space="preserve"> over longer soak times</w:t>
      </w:r>
      <w:r w:rsidR="00D955FA" w:rsidRPr="00A3109C">
        <w:rPr>
          <w:rFonts w:cstheme="minorHAnsi"/>
        </w:rPr>
        <w:t>,</w:t>
      </w:r>
      <w:r w:rsidRPr="00A3109C">
        <w:rPr>
          <w:rFonts w:cstheme="minorHAnsi"/>
        </w:rPr>
        <w:t xml:space="preserve"> to characterize the optimum number of camera rotations </w:t>
      </w:r>
      <w:r w:rsidR="00665282" w:rsidRPr="00A3109C">
        <w:rPr>
          <w:rFonts w:cstheme="minorHAnsi"/>
        </w:rPr>
        <w:t>within a particular</w:t>
      </w:r>
      <w:r w:rsidRPr="00A3109C">
        <w:rPr>
          <w:rFonts w:cstheme="minorHAnsi"/>
        </w:rPr>
        <w:t xml:space="preserve"> ecosystem.</w:t>
      </w:r>
      <w:r w:rsidR="009D3E86">
        <w:rPr>
          <w:rFonts w:cstheme="minorHAnsi"/>
        </w:rPr>
        <w:t xml:space="preserve"> </w:t>
      </w:r>
    </w:p>
    <w:p w14:paraId="6042C516" w14:textId="77777777" w:rsidR="00D955FA" w:rsidRPr="00A3109C" w:rsidRDefault="00D955FA" w:rsidP="00865434">
      <w:pPr>
        <w:rPr>
          <w:rFonts w:cstheme="minorHAnsi"/>
        </w:rPr>
      </w:pPr>
    </w:p>
    <w:p w14:paraId="6DE00DD5" w14:textId="0082C5A5" w:rsidR="00665282" w:rsidRPr="00865434" w:rsidRDefault="00A261FD" w:rsidP="00865434">
      <w:pPr>
        <w:pStyle w:val="ListParagraph"/>
        <w:widowControl/>
        <w:numPr>
          <w:ilvl w:val="1"/>
          <w:numId w:val="26"/>
        </w:numPr>
        <w:autoSpaceDE/>
        <w:autoSpaceDN/>
        <w:adjustRightInd/>
        <w:rPr>
          <w:rFonts w:cstheme="minorHAnsi"/>
          <w:b/>
          <w:highlight w:val="yellow"/>
        </w:rPr>
      </w:pPr>
      <w:r w:rsidRPr="00865434">
        <w:rPr>
          <w:rFonts w:cstheme="minorHAnsi"/>
          <w:b/>
          <w:highlight w:val="yellow"/>
        </w:rPr>
        <w:t>C</w:t>
      </w:r>
      <w:r w:rsidR="00FD3F66" w:rsidRPr="00865434">
        <w:rPr>
          <w:rFonts w:cstheme="minorHAnsi"/>
          <w:b/>
          <w:highlight w:val="yellow"/>
        </w:rPr>
        <w:t xml:space="preserve">alculate </w:t>
      </w:r>
      <w:r w:rsidR="00DE5C54" w:rsidRPr="00865434">
        <w:rPr>
          <w:rFonts w:cstheme="minorHAnsi"/>
          <w:b/>
          <w:highlight w:val="yellow"/>
        </w:rPr>
        <w:t>species-specific counts of individua</w:t>
      </w:r>
      <w:r w:rsidR="00FD3F66" w:rsidRPr="00865434">
        <w:rPr>
          <w:rFonts w:cstheme="minorHAnsi"/>
          <w:b/>
          <w:highlight w:val="yellow"/>
        </w:rPr>
        <w:t>ls observed per camera rotation</w:t>
      </w:r>
      <w:r w:rsidRPr="00865434">
        <w:rPr>
          <w:rFonts w:cstheme="minorHAnsi"/>
          <w:b/>
          <w:highlight w:val="yellow"/>
        </w:rPr>
        <w:t>.</w:t>
      </w:r>
    </w:p>
    <w:p w14:paraId="7F0E1E1E" w14:textId="77777777" w:rsidR="00FD3F66" w:rsidRPr="00A3109C" w:rsidRDefault="00FD3F66" w:rsidP="00865434">
      <w:pPr>
        <w:pStyle w:val="ListParagraph"/>
        <w:widowControl/>
        <w:autoSpaceDE/>
        <w:autoSpaceDN/>
        <w:adjustRightInd/>
        <w:ind w:left="0"/>
        <w:rPr>
          <w:rFonts w:cstheme="minorHAnsi"/>
          <w:highlight w:val="yellow"/>
        </w:rPr>
      </w:pPr>
    </w:p>
    <w:p w14:paraId="03EB7BB5" w14:textId="7DE14630" w:rsidR="00665282" w:rsidRPr="00A3109C" w:rsidRDefault="00A261FD" w:rsidP="00865434">
      <w:pPr>
        <w:pStyle w:val="ListParagraph"/>
        <w:widowControl/>
        <w:numPr>
          <w:ilvl w:val="2"/>
          <w:numId w:val="26"/>
        </w:numPr>
        <w:autoSpaceDE/>
        <w:autoSpaceDN/>
        <w:adjustRightInd/>
        <w:rPr>
          <w:rFonts w:cstheme="minorHAnsi"/>
        </w:rPr>
      </w:pPr>
      <w:r w:rsidRPr="00A3109C">
        <w:rPr>
          <w:rFonts w:cstheme="minorHAnsi"/>
          <w:highlight w:val="yellow"/>
        </w:rPr>
        <w:t>After all rotations have been enumerated, e</w:t>
      </w:r>
      <w:r w:rsidR="00665282" w:rsidRPr="00A3109C">
        <w:rPr>
          <w:rFonts w:cstheme="minorHAnsi"/>
          <w:highlight w:val="yellow"/>
        </w:rPr>
        <w:t xml:space="preserve">xport 2D points by navigating to </w:t>
      </w:r>
      <w:r w:rsidR="00877FA3" w:rsidRPr="00A3109C">
        <w:rPr>
          <w:rFonts w:cstheme="minorHAnsi"/>
          <w:highlight w:val="yellow"/>
        </w:rPr>
        <w:t>‘</w:t>
      </w:r>
      <w:r w:rsidR="00665282" w:rsidRPr="00A3109C">
        <w:rPr>
          <w:rFonts w:cstheme="minorHAnsi"/>
          <w:highlight w:val="yellow"/>
        </w:rPr>
        <w:t>Measurement</w:t>
      </w:r>
      <w:r w:rsidR="00877FA3" w:rsidRPr="00A3109C">
        <w:rPr>
          <w:rFonts w:cstheme="minorHAnsi"/>
          <w:highlight w:val="yellow"/>
        </w:rPr>
        <w:t>’</w:t>
      </w:r>
      <w:r w:rsidR="00665282" w:rsidRPr="00A3109C">
        <w:rPr>
          <w:rFonts w:cstheme="minorHAnsi"/>
          <w:highlight w:val="yellow"/>
        </w:rPr>
        <w:t xml:space="preserve"> &gt; </w:t>
      </w:r>
      <w:r w:rsidR="00877FA3" w:rsidRPr="00A3109C">
        <w:rPr>
          <w:rFonts w:cstheme="minorHAnsi"/>
          <w:highlight w:val="yellow"/>
        </w:rPr>
        <w:t>‘</w:t>
      </w:r>
      <w:r w:rsidR="00665282" w:rsidRPr="00A3109C">
        <w:rPr>
          <w:rFonts w:cstheme="minorHAnsi"/>
          <w:highlight w:val="yellow"/>
        </w:rPr>
        <w:t>Measurement summaries</w:t>
      </w:r>
      <w:r w:rsidR="00877FA3" w:rsidRPr="00A3109C">
        <w:rPr>
          <w:rFonts w:cstheme="minorHAnsi"/>
          <w:highlight w:val="yellow"/>
        </w:rPr>
        <w:t>’</w:t>
      </w:r>
      <w:r w:rsidR="00665282" w:rsidRPr="00A3109C">
        <w:rPr>
          <w:rFonts w:cstheme="minorHAnsi"/>
          <w:highlight w:val="yellow"/>
        </w:rPr>
        <w:t xml:space="preserve"> &gt; </w:t>
      </w:r>
      <w:r w:rsidR="00877FA3" w:rsidRPr="00A3109C">
        <w:rPr>
          <w:rFonts w:cstheme="minorHAnsi"/>
          <w:highlight w:val="yellow"/>
        </w:rPr>
        <w:t>‘</w:t>
      </w:r>
      <w:r w:rsidR="00665282" w:rsidRPr="00A3109C">
        <w:rPr>
          <w:rFonts w:cstheme="minorHAnsi"/>
          <w:highlight w:val="yellow"/>
        </w:rPr>
        <w:t>Point measurements</w:t>
      </w:r>
      <w:r w:rsidR="00877FA3" w:rsidRPr="00A3109C">
        <w:rPr>
          <w:rFonts w:cstheme="minorHAnsi"/>
          <w:highlight w:val="yellow"/>
        </w:rPr>
        <w:t>’</w:t>
      </w:r>
      <w:r w:rsidRPr="00A3109C">
        <w:rPr>
          <w:rFonts w:cstheme="minorHAnsi"/>
          <w:highlight w:val="yellow"/>
        </w:rPr>
        <w:t xml:space="preserve"> and save </w:t>
      </w:r>
      <w:r w:rsidR="00665282" w:rsidRPr="00A3109C">
        <w:rPr>
          <w:rFonts w:cstheme="minorHAnsi"/>
          <w:highlight w:val="yellow"/>
        </w:rPr>
        <w:t>2D points as a</w:t>
      </w:r>
      <w:r w:rsidR="00630EE2">
        <w:rPr>
          <w:rFonts w:cstheme="minorHAnsi"/>
          <w:highlight w:val="yellow"/>
        </w:rPr>
        <w:t>.</w:t>
      </w:r>
      <w:r w:rsidR="00665282" w:rsidRPr="00A3109C">
        <w:rPr>
          <w:rFonts w:cstheme="minorHAnsi"/>
          <w:highlight w:val="yellow"/>
        </w:rPr>
        <w:t>txt file.</w:t>
      </w:r>
      <w:r w:rsidR="00665282" w:rsidRPr="00A3109C">
        <w:rPr>
          <w:rFonts w:cstheme="minorHAnsi"/>
        </w:rPr>
        <w:t xml:space="preserve"> </w:t>
      </w:r>
    </w:p>
    <w:p w14:paraId="5BA660D4" w14:textId="77777777" w:rsidR="00FD3F66" w:rsidRPr="00A3109C" w:rsidRDefault="00FD3F66" w:rsidP="00865434">
      <w:pPr>
        <w:pStyle w:val="ListParagraph"/>
        <w:widowControl/>
        <w:autoSpaceDE/>
        <w:autoSpaceDN/>
        <w:adjustRightInd/>
        <w:ind w:left="0"/>
        <w:rPr>
          <w:rFonts w:cstheme="minorHAnsi"/>
        </w:rPr>
      </w:pPr>
    </w:p>
    <w:p w14:paraId="24525E62" w14:textId="4FD3B965" w:rsidR="00DE5C54" w:rsidRPr="00A3109C" w:rsidRDefault="00665282"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 xml:space="preserve">Open the </w:t>
      </w:r>
      <w:r w:rsidR="00A261FD" w:rsidRPr="00A3109C">
        <w:rPr>
          <w:rFonts w:cstheme="minorHAnsi"/>
          <w:highlight w:val="yellow"/>
        </w:rPr>
        <w:t xml:space="preserve">saved </w:t>
      </w:r>
      <w:r w:rsidRPr="00A3109C">
        <w:rPr>
          <w:rFonts w:cstheme="minorHAnsi"/>
          <w:highlight w:val="yellow"/>
        </w:rPr>
        <w:t>2D</w:t>
      </w:r>
      <w:r w:rsidR="00630EE2">
        <w:rPr>
          <w:rFonts w:cstheme="minorHAnsi"/>
          <w:highlight w:val="yellow"/>
        </w:rPr>
        <w:t>.</w:t>
      </w:r>
      <w:r w:rsidRPr="00A3109C">
        <w:rPr>
          <w:rFonts w:cstheme="minorHAnsi"/>
          <w:highlight w:val="yellow"/>
        </w:rPr>
        <w:t>txt point file</w:t>
      </w:r>
      <w:r w:rsidR="0075257C" w:rsidRPr="00A3109C">
        <w:rPr>
          <w:rFonts w:cstheme="minorHAnsi"/>
          <w:highlight w:val="yellow"/>
        </w:rPr>
        <w:t xml:space="preserve"> as a spreadsheet</w:t>
      </w:r>
      <w:r w:rsidRPr="00A3109C">
        <w:rPr>
          <w:rFonts w:cstheme="minorHAnsi"/>
          <w:highlight w:val="yellow"/>
        </w:rPr>
        <w:t xml:space="preserve"> and create a </w:t>
      </w:r>
      <w:r w:rsidR="003B6BCE" w:rsidRPr="00A3109C">
        <w:rPr>
          <w:rFonts w:cstheme="minorHAnsi"/>
          <w:highlight w:val="yellow"/>
        </w:rPr>
        <w:t>PivotTable</w:t>
      </w:r>
      <w:r w:rsidRPr="00A3109C">
        <w:rPr>
          <w:rFonts w:cstheme="minorHAnsi"/>
          <w:highlight w:val="yellow"/>
        </w:rPr>
        <w:t xml:space="preserve"> of species </w:t>
      </w:r>
      <w:r w:rsidR="00423531" w:rsidRPr="00A3109C">
        <w:rPr>
          <w:rFonts w:cstheme="minorHAnsi"/>
          <w:highlight w:val="yellow"/>
        </w:rPr>
        <w:t>vs.</w:t>
      </w:r>
      <w:r w:rsidRPr="00A3109C">
        <w:rPr>
          <w:rFonts w:cstheme="minorHAnsi"/>
          <w:highlight w:val="yellow"/>
        </w:rPr>
        <w:t xml:space="preserve"> rotation number</w:t>
      </w:r>
      <w:r w:rsidR="00DE5C54" w:rsidRPr="00A3109C">
        <w:rPr>
          <w:rFonts w:cstheme="minorHAnsi"/>
          <w:highlight w:val="yellow"/>
        </w:rPr>
        <w:t xml:space="preserve"> to summarize </w:t>
      </w:r>
      <w:r w:rsidRPr="00A3109C">
        <w:rPr>
          <w:rFonts w:cstheme="minorHAnsi"/>
          <w:highlight w:val="yellow"/>
        </w:rPr>
        <w:t xml:space="preserve">counts </w:t>
      </w:r>
      <w:r w:rsidR="00DE5C54" w:rsidRPr="00A3109C">
        <w:rPr>
          <w:rFonts w:cstheme="minorHAnsi"/>
          <w:highlight w:val="yellow"/>
        </w:rPr>
        <w:t>(</w:t>
      </w:r>
      <w:r w:rsidR="00CA6BB4" w:rsidRPr="00865434">
        <w:rPr>
          <w:rFonts w:cstheme="minorHAnsi"/>
          <w:b/>
          <w:highlight w:val="yellow"/>
        </w:rPr>
        <w:t>Table 1</w:t>
      </w:r>
      <w:r w:rsidR="00DE5C54" w:rsidRPr="00A3109C">
        <w:rPr>
          <w:rFonts w:cstheme="minorHAnsi"/>
          <w:highlight w:val="yellow"/>
        </w:rPr>
        <w:t>)</w:t>
      </w:r>
      <w:r w:rsidR="0075257C" w:rsidRPr="00A3109C">
        <w:rPr>
          <w:rFonts w:cstheme="minorHAnsi"/>
          <w:highlight w:val="yellow"/>
        </w:rPr>
        <w:t xml:space="preserve"> by navigating to </w:t>
      </w:r>
      <w:r w:rsidR="00B05204" w:rsidRPr="00A3109C">
        <w:rPr>
          <w:rFonts w:cstheme="minorHAnsi"/>
          <w:highlight w:val="yellow"/>
        </w:rPr>
        <w:t>‘</w:t>
      </w:r>
      <w:r w:rsidR="0075257C" w:rsidRPr="00A3109C">
        <w:rPr>
          <w:rFonts w:cstheme="minorHAnsi"/>
          <w:highlight w:val="yellow"/>
        </w:rPr>
        <w:t>Insert</w:t>
      </w:r>
      <w:r w:rsidR="00B05204" w:rsidRPr="00A3109C">
        <w:rPr>
          <w:rFonts w:cstheme="minorHAnsi"/>
          <w:highlight w:val="yellow"/>
        </w:rPr>
        <w:t>’</w:t>
      </w:r>
      <w:r w:rsidR="0075257C" w:rsidRPr="00A3109C">
        <w:rPr>
          <w:rFonts w:cstheme="minorHAnsi"/>
          <w:highlight w:val="yellow"/>
        </w:rPr>
        <w:t xml:space="preserve"> &gt; </w:t>
      </w:r>
      <w:r w:rsidR="00B05204" w:rsidRPr="00A3109C">
        <w:rPr>
          <w:rFonts w:cstheme="minorHAnsi"/>
          <w:highlight w:val="yellow"/>
        </w:rPr>
        <w:t>‘</w:t>
      </w:r>
      <w:r w:rsidR="0075257C" w:rsidRPr="00A3109C">
        <w:rPr>
          <w:rFonts w:cstheme="minorHAnsi"/>
          <w:highlight w:val="yellow"/>
        </w:rPr>
        <w:t>PivotTable</w:t>
      </w:r>
      <w:r w:rsidR="00B05204" w:rsidRPr="00A3109C">
        <w:rPr>
          <w:rFonts w:cstheme="minorHAnsi"/>
          <w:highlight w:val="yellow"/>
        </w:rPr>
        <w:t>’</w:t>
      </w:r>
      <w:r w:rsidR="0075257C" w:rsidRPr="00A3109C">
        <w:rPr>
          <w:rFonts w:cstheme="minorHAnsi"/>
          <w:highlight w:val="yellow"/>
        </w:rPr>
        <w:t xml:space="preserve">. Select </w:t>
      </w:r>
      <w:r w:rsidR="00B05204" w:rsidRPr="00A3109C">
        <w:rPr>
          <w:rFonts w:cstheme="minorHAnsi"/>
          <w:highlight w:val="yellow"/>
        </w:rPr>
        <w:t>“</w:t>
      </w:r>
      <w:r w:rsidR="00A261FD" w:rsidRPr="00A3109C">
        <w:rPr>
          <w:rFonts w:cstheme="minorHAnsi"/>
          <w:highlight w:val="yellow"/>
        </w:rPr>
        <w:t xml:space="preserve">Genus and </w:t>
      </w:r>
      <w:r w:rsidR="0075257C" w:rsidRPr="00A3109C">
        <w:rPr>
          <w:rFonts w:cstheme="minorHAnsi"/>
          <w:highlight w:val="yellow"/>
        </w:rPr>
        <w:t>Species</w:t>
      </w:r>
      <w:r w:rsidR="00B05204" w:rsidRPr="00A3109C">
        <w:rPr>
          <w:rFonts w:cstheme="minorHAnsi"/>
          <w:highlight w:val="yellow"/>
        </w:rPr>
        <w:t>”</w:t>
      </w:r>
      <w:r w:rsidR="0075257C" w:rsidRPr="00A3109C">
        <w:rPr>
          <w:rFonts w:cstheme="minorHAnsi"/>
          <w:highlight w:val="yellow"/>
        </w:rPr>
        <w:t xml:space="preserve"> for </w:t>
      </w:r>
      <w:r w:rsidR="00B05204" w:rsidRPr="00A3109C">
        <w:rPr>
          <w:rFonts w:cstheme="minorHAnsi"/>
          <w:highlight w:val="yellow"/>
        </w:rPr>
        <w:t>‘</w:t>
      </w:r>
      <w:r w:rsidR="0075257C" w:rsidRPr="00A3109C">
        <w:rPr>
          <w:rFonts w:cstheme="minorHAnsi"/>
          <w:highlight w:val="yellow"/>
        </w:rPr>
        <w:t>Row Label</w:t>
      </w:r>
      <w:r w:rsidR="00B05204" w:rsidRPr="00A3109C">
        <w:rPr>
          <w:rFonts w:cstheme="minorHAnsi"/>
          <w:highlight w:val="yellow"/>
        </w:rPr>
        <w:t>’</w:t>
      </w:r>
      <w:r w:rsidR="0075257C" w:rsidRPr="00A3109C">
        <w:rPr>
          <w:rFonts w:cstheme="minorHAnsi"/>
          <w:highlight w:val="yellow"/>
        </w:rPr>
        <w:t xml:space="preserve">, and </w:t>
      </w:r>
      <w:r w:rsidR="00B05204" w:rsidRPr="00A3109C">
        <w:rPr>
          <w:rFonts w:cstheme="minorHAnsi"/>
          <w:highlight w:val="yellow"/>
        </w:rPr>
        <w:t>“</w:t>
      </w:r>
      <w:r w:rsidR="0075257C" w:rsidRPr="00A3109C">
        <w:rPr>
          <w:rFonts w:cstheme="minorHAnsi"/>
          <w:highlight w:val="yellow"/>
        </w:rPr>
        <w:t>Period</w:t>
      </w:r>
      <w:r w:rsidR="00B05204" w:rsidRPr="00A3109C">
        <w:rPr>
          <w:rFonts w:cstheme="minorHAnsi"/>
          <w:highlight w:val="yellow"/>
        </w:rPr>
        <w:t>”</w:t>
      </w:r>
      <w:r w:rsidR="0075257C" w:rsidRPr="00A3109C">
        <w:rPr>
          <w:rFonts w:cstheme="minorHAnsi"/>
          <w:highlight w:val="yellow"/>
        </w:rPr>
        <w:t xml:space="preserve"> for </w:t>
      </w:r>
      <w:r w:rsidR="00B05204" w:rsidRPr="00A3109C">
        <w:rPr>
          <w:rFonts w:cstheme="minorHAnsi"/>
          <w:highlight w:val="yellow"/>
        </w:rPr>
        <w:t>‘</w:t>
      </w:r>
      <w:r w:rsidR="0075257C" w:rsidRPr="00A3109C">
        <w:rPr>
          <w:rFonts w:cstheme="minorHAnsi"/>
          <w:highlight w:val="yellow"/>
        </w:rPr>
        <w:t>Column Label</w:t>
      </w:r>
      <w:r w:rsidR="00B05204" w:rsidRPr="00A3109C">
        <w:rPr>
          <w:rFonts w:cstheme="minorHAnsi"/>
          <w:highlight w:val="yellow"/>
        </w:rPr>
        <w:t>’</w:t>
      </w:r>
      <w:r w:rsidR="0075257C" w:rsidRPr="00A3109C">
        <w:rPr>
          <w:rFonts w:cstheme="minorHAnsi"/>
          <w:highlight w:val="yellow"/>
        </w:rPr>
        <w:t>.</w:t>
      </w:r>
    </w:p>
    <w:p w14:paraId="06FB9957" w14:textId="77777777" w:rsidR="00DE5C54" w:rsidRPr="00A3109C" w:rsidRDefault="00DE5C54" w:rsidP="00865434">
      <w:pPr>
        <w:pStyle w:val="ListParagraph"/>
        <w:ind w:left="0"/>
        <w:rPr>
          <w:rFonts w:cstheme="minorHAnsi"/>
        </w:rPr>
      </w:pPr>
    </w:p>
    <w:p w14:paraId="7D3659DF" w14:textId="3D482576" w:rsidR="00DE5C54" w:rsidRPr="00A3109C" w:rsidRDefault="00222CFD" w:rsidP="00865434">
      <w:pPr>
        <w:pStyle w:val="ListParagraph"/>
        <w:widowControl/>
        <w:numPr>
          <w:ilvl w:val="1"/>
          <w:numId w:val="26"/>
        </w:numPr>
        <w:autoSpaceDE/>
        <w:autoSpaceDN/>
        <w:adjustRightInd/>
        <w:rPr>
          <w:rFonts w:cstheme="minorHAnsi"/>
          <w:highlight w:val="yellow"/>
        </w:rPr>
      </w:pPr>
      <w:r w:rsidRPr="00A3109C">
        <w:rPr>
          <w:rFonts w:cstheme="minorHAnsi"/>
          <w:highlight w:val="yellow"/>
        </w:rPr>
        <w:t xml:space="preserve">Choose the </w:t>
      </w:r>
      <w:r w:rsidR="00DE5C54" w:rsidRPr="00A3109C">
        <w:rPr>
          <w:rFonts w:cstheme="minorHAnsi"/>
          <w:highlight w:val="yellow"/>
        </w:rPr>
        <w:t xml:space="preserve">MaxN for each species </w:t>
      </w:r>
      <w:r w:rsidRPr="00A3109C">
        <w:rPr>
          <w:rFonts w:cstheme="minorHAnsi"/>
          <w:highlight w:val="yellow"/>
        </w:rPr>
        <w:t xml:space="preserve">by selecting the </w:t>
      </w:r>
      <w:r w:rsidR="00DE5C54" w:rsidRPr="00A3109C">
        <w:rPr>
          <w:rFonts w:cstheme="minorHAnsi"/>
          <w:highlight w:val="yellow"/>
        </w:rPr>
        <w:t xml:space="preserve">camera rotation </w:t>
      </w:r>
      <w:r w:rsidR="00423531" w:rsidRPr="00A3109C">
        <w:rPr>
          <w:rFonts w:cstheme="minorHAnsi"/>
          <w:highlight w:val="yellow"/>
        </w:rPr>
        <w:t>that</w:t>
      </w:r>
      <w:r w:rsidR="00DE5C54" w:rsidRPr="00A3109C">
        <w:rPr>
          <w:rFonts w:cstheme="minorHAnsi"/>
          <w:highlight w:val="yellow"/>
        </w:rPr>
        <w:t xml:space="preserve"> has the greatest number of individuals of that species</w:t>
      </w:r>
      <w:r w:rsidRPr="00A3109C">
        <w:rPr>
          <w:rFonts w:cstheme="minorHAnsi"/>
          <w:highlight w:val="yellow"/>
        </w:rPr>
        <w:t xml:space="preserve"> (</w:t>
      </w:r>
      <w:r w:rsidRPr="00865434">
        <w:rPr>
          <w:rFonts w:cstheme="minorHAnsi"/>
          <w:b/>
          <w:highlight w:val="yellow"/>
        </w:rPr>
        <w:t>Table 1</w:t>
      </w:r>
      <w:r w:rsidRPr="00A3109C">
        <w:rPr>
          <w:rFonts w:cstheme="minorHAnsi"/>
          <w:highlight w:val="yellow"/>
        </w:rPr>
        <w:t>)</w:t>
      </w:r>
      <w:r w:rsidR="00FD3F66" w:rsidRPr="00A3109C">
        <w:rPr>
          <w:rFonts w:cstheme="minorHAnsi"/>
          <w:highlight w:val="yellow"/>
        </w:rPr>
        <w:t>.</w:t>
      </w:r>
    </w:p>
    <w:p w14:paraId="2922B3DA" w14:textId="77777777" w:rsidR="00DE5C54" w:rsidRPr="00A3109C" w:rsidRDefault="00DE5C54" w:rsidP="00865434">
      <w:pPr>
        <w:pStyle w:val="ListParagraph"/>
        <w:ind w:left="0"/>
        <w:rPr>
          <w:rFonts w:cstheme="minorHAnsi"/>
          <w:highlight w:val="yellow"/>
        </w:rPr>
      </w:pPr>
    </w:p>
    <w:p w14:paraId="5E487CCF" w14:textId="452275DF" w:rsidR="003B6BCE" w:rsidRPr="00A3109C" w:rsidRDefault="009749D5" w:rsidP="00865434">
      <w:pPr>
        <w:pStyle w:val="ListParagraph"/>
        <w:widowControl/>
        <w:numPr>
          <w:ilvl w:val="1"/>
          <w:numId w:val="26"/>
        </w:numPr>
        <w:autoSpaceDE/>
        <w:autoSpaceDN/>
        <w:adjustRightInd/>
        <w:rPr>
          <w:rFonts w:cstheme="minorHAnsi"/>
        </w:rPr>
      </w:pPr>
      <w:r w:rsidRPr="00A3109C">
        <w:rPr>
          <w:rFonts w:cstheme="minorHAnsi"/>
          <w:highlight w:val="yellow"/>
        </w:rPr>
        <w:t>For fishes identified only to genus, s</w:t>
      </w:r>
      <w:r w:rsidR="00DE5C54" w:rsidRPr="00A3109C">
        <w:rPr>
          <w:rFonts w:cstheme="minorHAnsi"/>
          <w:highlight w:val="yellow"/>
        </w:rPr>
        <w:t>elect a genus-level MaxN based on the rotation that had the greatest number of individuals identified to species in that particular genus.</w:t>
      </w:r>
      <w:r w:rsidR="00C71421" w:rsidRPr="00A3109C">
        <w:rPr>
          <w:rFonts w:cstheme="minorHAnsi"/>
        </w:rPr>
        <w:t xml:space="preserve"> </w:t>
      </w:r>
    </w:p>
    <w:p w14:paraId="616245F8" w14:textId="77777777" w:rsidR="00F42DF5" w:rsidRPr="00A3109C" w:rsidRDefault="00F42DF5" w:rsidP="00865434">
      <w:pPr>
        <w:pStyle w:val="ListParagraph"/>
        <w:rPr>
          <w:rFonts w:cstheme="minorHAnsi"/>
        </w:rPr>
      </w:pPr>
    </w:p>
    <w:p w14:paraId="32B292D7" w14:textId="4A405ABD" w:rsidR="00DE5C54" w:rsidRPr="00A3109C" w:rsidRDefault="00F42DF5" w:rsidP="00865434">
      <w:pPr>
        <w:pStyle w:val="ListParagraph"/>
        <w:widowControl/>
        <w:autoSpaceDE/>
        <w:autoSpaceDN/>
        <w:adjustRightInd/>
        <w:ind w:left="0"/>
        <w:rPr>
          <w:rFonts w:cstheme="minorHAnsi"/>
        </w:rPr>
      </w:pPr>
      <w:r w:rsidRPr="00A3109C">
        <w:rPr>
          <w:rFonts w:cstheme="minorHAnsi"/>
        </w:rPr>
        <w:t>Note: This step helps to avoid double-counting individual fish that were only identifiable to higher taxonomic groups (</w:t>
      </w:r>
      <w:r w:rsidRPr="00865434">
        <w:rPr>
          <w:rFonts w:cstheme="minorHAnsi"/>
          <w:i/>
        </w:rPr>
        <w:t>e.g.</w:t>
      </w:r>
      <w:r w:rsidRPr="00A3109C">
        <w:rPr>
          <w:rFonts w:cstheme="minorHAnsi"/>
        </w:rPr>
        <w:t>,</w:t>
      </w:r>
      <w:r w:rsidR="009749D5" w:rsidRPr="00A3109C">
        <w:rPr>
          <w:rFonts w:cstheme="minorHAnsi"/>
        </w:rPr>
        <w:t xml:space="preserve"> only to</w:t>
      </w:r>
      <w:r w:rsidRPr="00A3109C">
        <w:rPr>
          <w:rFonts w:cstheme="minorHAnsi"/>
        </w:rPr>
        <w:t xml:space="preserve"> genus or family). </w:t>
      </w:r>
      <w:r w:rsidR="00C71421" w:rsidRPr="00A3109C">
        <w:rPr>
          <w:rFonts w:cstheme="minorHAnsi"/>
        </w:rPr>
        <w:t xml:space="preserve">For example, in </w:t>
      </w:r>
      <w:r w:rsidR="00C71421" w:rsidRPr="00A3109C">
        <w:rPr>
          <w:rFonts w:cstheme="minorHAnsi"/>
          <w:b/>
        </w:rPr>
        <w:t>Table 1</w:t>
      </w:r>
      <w:r w:rsidR="00C71421" w:rsidRPr="00A3109C">
        <w:rPr>
          <w:rFonts w:cstheme="minorHAnsi"/>
        </w:rPr>
        <w:t>,</w:t>
      </w:r>
      <w:r w:rsidR="009D3E86">
        <w:rPr>
          <w:rFonts w:cstheme="minorHAnsi"/>
        </w:rPr>
        <w:t xml:space="preserve"> </w:t>
      </w:r>
      <w:r w:rsidR="00DE5C54" w:rsidRPr="00A3109C">
        <w:rPr>
          <w:rFonts w:cstheme="minorHAnsi"/>
        </w:rPr>
        <w:t xml:space="preserve">‘rotation 1’ contained </w:t>
      </w:r>
      <w:r w:rsidR="00C71421" w:rsidRPr="00A3109C">
        <w:rPr>
          <w:rFonts w:cstheme="minorHAnsi"/>
        </w:rPr>
        <w:t>10 unidentified</w:t>
      </w:r>
      <w:r w:rsidR="00DE5C54" w:rsidRPr="00A3109C">
        <w:rPr>
          <w:rFonts w:cstheme="minorHAnsi"/>
        </w:rPr>
        <w:t xml:space="preserve"> </w:t>
      </w:r>
      <w:r w:rsidR="00DE5C54" w:rsidRPr="00A3109C">
        <w:rPr>
          <w:rFonts w:cstheme="minorHAnsi"/>
          <w:i/>
        </w:rPr>
        <w:t>Sebastes</w:t>
      </w:r>
      <w:r w:rsidR="00DE5C54" w:rsidRPr="00A3109C">
        <w:rPr>
          <w:rFonts w:cstheme="minorHAnsi"/>
        </w:rPr>
        <w:t xml:space="preserve"> spp. </w:t>
      </w:r>
      <w:r w:rsidR="00C71421" w:rsidRPr="00A3109C">
        <w:rPr>
          <w:rFonts w:cstheme="minorHAnsi"/>
        </w:rPr>
        <w:t>and 33 members of the</w:t>
      </w:r>
      <w:r w:rsidR="00B333B4" w:rsidRPr="00A3109C">
        <w:rPr>
          <w:rFonts w:cstheme="minorHAnsi"/>
        </w:rPr>
        <w:t xml:space="preserve"> genus</w:t>
      </w:r>
      <w:r w:rsidR="00C71421" w:rsidRPr="00A3109C">
        <w:rPr>
          <w:rFonts w:cstheme="minorHAnsi"/>
        </w:rPr>
        <w:t xml:space="preserve"> </w:t>
      </w:r>
      <w:r w:rsidR="00C71421" w:rsidRPr="00A3109C">
        <w:rPr>
          <w:rFonts w:cstheme="minorHAnsi"/>
          <w:i/>
        </w:rPr>
        <w:t>Sebastes</w:t>
      </w:r>
      <w:r w:rsidR="00C71421" w:rsidRPr="00A3109C">
        <w:rPr>
          <w:rFonts w:cstheme="minorHAnsi"/>
        </w:rPr>
        <w:t xml:space="preserve"> identified to species, whereas ’rotation 3</w:t>
      </w:r>
      <w:r w:rsidR="00DE5C54" w:rsidRPr="00A3109C">
        <w:rPr>
          <w:rFonts w:cstheme="minorHAnsi"/>
        </w:rPr>
        <w:t xml:space="preserve">’ contained </w:t>
      </w:r>
      <w:r w:rsidR="00C71421" w:rsidRPr="00A3109C">
        <w:rPr>
          <w:rFonts w:cstheme="minorHAnsi"/>
        </w:rPr>
        <w:t xml:space="preserve">only </w:t>
      </w:r>
      <w:r w:rsidR="00DE5C54" w:rsidRPr="00A3109C">
        <w:rPr>
          <w:rFonts w:cstheme="minorHAnsi"/>
        </w:rPr>
        <w:t>two</w:t>
      </w:r>
      <w:r w:rsidR="00C71421" w:rsidRPr="00A3109C">
        <w:rPr>
          <w:rFonts w:cstheme="minorHAnsi"/>
        </w:rPr>
        <w:t xml:space="preserve"> unidentified</w:t>
      </w:r>
      <w:r w:rsidR="00DE5C54" w:rsidRPr="00A3109C">
        <w:rPr>
          <w:rFonts w:cstheme="minorHAnsi"/>
        </w:rPr>
        <w:t xml:space="preserve"> </w:t>
      </w:r>
      <w:r w:rsidR="00DE5C54" w:rsidRPr="00A3109C">
        <w:rPr>
          <w:rFonts w:cstheme="minorHAnsi"/>
          <w:i/>
        </w:rPr>
        <w:t>Sebastes</w:t>
      </w:r>
      <w:r w:rsidR="00DE5C54" w:rsidRPr="00A3109C">
        <w:rPr>
          <w:rFonts w:cstheme="minorHAnsi"/>
        </w:rPr>
        <w:t xml:space="preserve"> spp.</w:t>
      </w:r>
      <w:r w:rsidR="00C71421" w:rsidRPr="00A3109C">
        <w:rPr>
          <w:rFonts w:cstheme="minorHAnsi"/>
        </w:rPr>
        <w:t xml:space="preserve"> and 43 </w:t>
      </w:r>
      <w:r w:rsidRPr="00A3109C">
        <w:rPr>
          <w:rFonts w:cstheme="minorHAnsi"/>
        </w:rPr>
        <w:t xml:space="preserve">members of the genus </w:t>
      </w:r>
      <w:r w:rsidR="00C71421" w:rsidRPr="00A3109C">
        <w:rPr>
          <w:rFonts w:cstheme="minorHAnsi"/>
          <w:i/>
        </w:rPr>
        <w:t>Sebastes</w:t>
      </w:r>
      <w:r w:rsidR="00C71421" w:rsidRPr="00A3109C">
        <w:rPr>
          <w:rFonts w:cstheme="minorHAnsi"/>
        </w:rPr>
        <w:t xml:space="preserve"> identified to species. Therefore</w:t>
      </w:r>
      <w:r w:rsidR="00DE5C54" w:rsidRPr="00A3109C">
        <w:rPr>
          <w:rFonts w:cstheme="minorHAnsi"/>
        </w:rPr>
        <w:t xml:space="preserve"> </w:t>
      </w:r>
      <w:r w:rsidR="00C71421" w:rsidRPr="00A3109C">
        <w:rPr>
          <w:rFonts w:cstheme="minorHAnsi"/>
        </w:rPr>
        <w:t>‘rotation 3</w:t>
      </w:r>
      <w:r w:rsidR="00DE5C54" w:rsidRPr="00A3109C">
        <w:rPr>
          <w:rFonts w:cstheme="minorHAnsi"/>
        </w:rPr>
        <w:t xml:space="preserve">’ </w:t>
      </w:r>
      <w:r w:rsidR="00C71421" w:rsidRPr="00A3109C">
        <w:rPr>
          <w:rFonts w:cstheme="minorHAnsi"/>
        </w:rPr>
        <w:t xml:space="preserve">would be used </w:t>
      </w:r>
      <w:r w:rsidR="00DE5C54" w:rsidRPr="00A3109C">
        <w:rPr>
          <w:rFonts w:cstheme="minorHAnsi"/>
        </w:rPr>
        <w:t>for MaxN count of</w:t>
      </w:r>
      <w:r w:rsidR="00B333B4" w:rsidRPr="00A3109C">
        <w:rPr>
          <w:rFonts w:cstheme="minorHAnsi"/>
        </w:rPr>
        <w:t xml:space="preserve"> unknown</w:t>
      </w:r>
      <w:r w:rsidR="00DE5C54" w:rsidRPr="00A3109C">
        <w:rPr>
          <w:rFonts w:cstheme="minorHAnsi"/>
        </w:rPr>
        <w:t xml:space="preserve"> </w:t>
      </w:r>
      <w:r w:rsidR="00DE5C54" w:rsidRPr="00A3109C">
        <w:rPr>
          <w:rFonts w:cstheme="minorHAnsi"/>
          <w:i/>
        </w:rPr>
        <w:t>Sebastes</w:t>
      </w:r>
      <w:r w:rsidR="00DE5C54" w:rsidRPr="00A3109C">
        <w:rPr>
          <w:rFonts w:cstheme="minorHAnsi"/>
        </w:rPr>
        <w:t xml:space="preserve"> spp. In this way, the conservative assumption is made that</w:t>
      </w:r>
      <w:r w:rsidR="00C71421" w:rsidRPr="00A3109C">
        <w:rPr>
          <w:rFonts w:cstheme="minorHAnsi"/>
        </w:rPr>
        <w:t xml:space="preserve"> 8</w:t>
      </w:r>
      <w:r w:rsidR="00DE5C54" w:rsidRPr="00A3109C">
        <w:rPr>
          <w:rFonts w:cstheme="minorHAnsi"/>
        </w:rPr>
        <w:t xml:space="preserve"> of the unidentified </w:t>
      </w:r>
      <w:r w:rsidR="00DE5C54" w:rsidRPr="00A3109C">
        <w:rPr>
          <w:rFonts w:cstheme="minorHAnsi"/>
          <w:i/>
        </w:rPr>
        <w:t>Sebastes</w:t>
      </w:r>
      <w:r w:rsidR="00DE5C54" w:rsidRPr="00A3109C">
        <w:rPr>
          <w:rFonts w:cstheme="minorHAnsi"/>
        </w:rPr>
        <w:t xml:space="preserve"> spp. in ‘rotation 1’ were identified in ‘</w:t>
      </w:r>
      <w:r w:rsidR="00C71421" w:rsidRPr="00A3109C">
        <w:rPr>
          <w:rFonts w:cstheme="minorHAnsi"/>
        </w:rPr>
        <w:t>rotation 8</w:t>
      </w:r>
      <w:r w:rsidR="00DE5C54" w:rsidRPr="00A3109C">
        <w:rPr>
          <w:rFonts w:cstheme="minorHAnsi"/>
        </w:rPr>
        <w:t xml:space="preserve">’. </w:t>
      </w:r>
    </w:p>
    <w:p w14:paraId="07B81701" w14:textId="77777777" w:rsidR="00DE5C54" w:rsidRPr="00A3109C" w:rsidRDefault="00DE5C54" w:rsidP="00865434">
      <w:pPr>
        <w:pStyle w:val="ListParagraph"/>
        <w:ind w:left="0"/>
        <w:rPr>
          <w:rFonts w:cstheme="minorHAnsi"/>
        </w:rPr>
      </w:pPr>
    </w:p>
    <w:p w14:paraId="2EFB63EE" w14:textId="1DEE45E1" w:rsidR="00DE5C54" w:rsidRPr="00A3109C" w:rsidRDefault="00C71421" w:rsidP="00865434">
      <w:pPr>
        <w:pStyle w:val="ListParagraph"/>
        <w:widowControl/>
        <w:numPr>
          <w:ilvl w:val="1"/>
          <w:numId w:val="26"/>
        </w:numPr>
        <w:autoSpaceDE/>
        <w:autoSpaceDN/>
        <w:adjustRightInd/>
        <w:rPr>
          <w:rFonts w:cstheme="minorHAnsi"/>
          <w:highlight w:val="yellow"/>
        </w:rPr>
      </w:pPr>
      <w:r w:rsidRPr="00A3109C">
        <w:rPr>
          <w:rFonts w:cstheme="minorHAnsi"/>
          <w:highlight w:val="yellow"/>
        </w:rPr>
        <w:t>If multiple rotations have the same</w:t>
      </w:r>
      <w:r w:rsidR="00DE5C54" w:rsidRPr="00A3109C">
        <w:rPr>
          <w:rFonts w:cstheme="minorHAnsi"/>
          <w:highlight w:val="yellow"/>
        </w:rPr>
        <w:t xml:space="preserve"> MaxN</w:t>
      </w:r>
      <w:r w:rsidRPr="00A3109C">
        <w:rPr>
          <w:rFonts w:cstheme="minorHAnsi"/>
          <w:highlight w:val="yellow"/>
        </w:rPr>
        <w:t xml:space="preserve"> count</w:t>
      </w:r>
      <w:r w:rsidR="00DE5C54" w:rsidRPr="00A3109C">
        <w:rPr>
          <w:rFonts w:cstheme="minorHAnsi"/>
          <w:highlight w:val="yellow"/>
        </w:rPr>
        <w:t xml:space="preserve"> for a</w:t>
      </w:r>
      <w:r w:rsidRPr="00A3109C">
        <w:rPr>
          <w:rFonts w:cstheme="minorHAnsi"/>
          <w:highlight w:val="yellow"/>
        </w:rPr>
        <w:t xml:space="preserve"> given</w:t>
      </w:r>
      <w:r w:rsidR="00DE5C54" w:rsidRPr="00A3109C">
        <w:rPr>
          <w:rFonts w:cstheme="minorHAnsi"/>
          <w:highlight w:val="yellow"/>
        </w:rPr>
        <w:t xml:space="preserve"> species, choose the first rotation with MaxN for 3D point measurements. </w:t>
      </w:r>
    </w:p>
    <w:p w14:paraId="58FB9D8E" w14:textId="77777777" w:rsidR="00FE58A0" w:rsidRPr="00A3109C" w:rsidRDefault="00FE58A0" w:rsidP="00865434">
      <w:pPr>
        <w:pStyle w:val="ListParagraph"/>
        <w:widowControl/>
        <w:autoSpaceDE/>
        <w:autoSpaceDN/>
        <w:adjustRightInd/>
        <w:ind w:left="0"/>
        <w:rPr>
          <w:rFonts w:cstheme="minorHAnsi"/>
        </w:rPr>
      </w:pPr>
    </w:p>
    <w:p w14:paraId="23B68416" w14:textId="21E5D1EA" w:rsidR="00B333B4" w:rsidRPr="00A3109C" w:rsidRDefault="00B333B4" w:rsidP="00865434">
      <w:pPr>
        <w:pStyle w:val="ListParagraph"/>
        <w:widowControl/>
        <w:numPr>
          <w:ilvl w:val="1"/>
          <w:numId w:val="26"/>
        </w:numPr>
        <w:autoSpaceDE/>
        <w:autoSpaceDN/>
        <w:adjustRightInd/>
        <w:rPr>
          <w:rFonts w:cstheme="minorHAnsi"/>
          <w:highlight w:val="yellow"/>
        </w:rPr>
      </w:pPr>
      <w:r w:rsidRPr="00A3109C">
        <w:rPr>
          <w:rFonts w:cstheme="minorHAnsi"/>
          <w:highlight w:val="yellow"/>
        </w:rPr>
        <w:t>For each species, take 3D measurements of fish</w:t>
      </w:r>
      <w:r w:rsidR="00AA5602">
        <w:rPr>
          <w:rFonts w:cstheme="minorHAnsi"/>
          <w:highlight w:val="yellow"/>
        </w:rPr>
        <w:t xml:space="preserve"> </w:t>
      </w:r>
      <w:r w:rsidRPr="00A3109C">
        <w:rPr>
          <w:rFonts w:cstheme="minorHAnsi"/>
          <w:highlight w:val="yellow"/>
        </w:rPr>
        <w:t xml:space="preserve">in the rotation that MaxN occurred. </w:t>
      </w:r>
    </w:p>
    <w:p w14:paraId="19E28238" w14:textId="77777777" w:rsidR="00B333B4" w:rsidRPr="00A3109C" w:rsidRDefault="00B333B4" w:rsidP="00865434">
      <w:pPr>
        <w:pStyle w:val="ListParagraph"/>
        <w:ind w:left="0"/>
        <w:rPr>
          <w:rFonts w:cstheme="minorHAnsi"/>
        </w:rPr>
      </w:pPr>
    </w:p>
    <w:p w14:paraId="00F3DE5B" w14:textId="4BDF41BE" w:rsidR="00FE58A0" w:rsidRPr="00A3109C" w:rsidRDefault="00B333B4"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 xml:space="preserve">Use the </w:t>
      </w:r>
      <w:r w:rsidR="001E656F" w:rsidRPr="00A3109C">
        <w:rPr>
          <w:rFonts w:cstheme="minorHAnsi"/>
          <w:highlight w:val="yellow"/>
        </w:rPr>
        <w:t xml:space="preserve">saved </w:t>
      </w:r>
      <w:r w:rsidRPr="00A3109C">
        <w:rPr>
          <w:rFonts w:cstheme="minorHAnsi"/>
          <w:highlight w:val="yellow"/>
        </w:rPr>
        <w:t>2D points</w:t>
      </w:r>
      <w:r w:rsidR="001E656F" w:rsidRPr="00A3109C">
        <w:rPr>
          <w:rFonts w:cstheme="minorHAnsi"/>
          <w:highlight w:val="yellow"/>
        </w:rPr>
        <w:t xml:space="preserve"> collected in steps 2.1 – 2.3</w:t>
      </w:r>
      <w:r w:rsidRPr="00A3109C">
        <w:rPr>
          <w:rFonts w:cstheme="minorHAnsi"/>
          <w:highlight w:val="yellow"/>
        </w:rPr>
        <w:t xml:space="preserve"> to navigate to </w:t>
      </w:r>
      <w:r w:rsidR="00AA5602">
        <w:rPr>
          <w:rFonts w:cstheme="minorHAnsi"/>
          <w:highlight w:val="yellow"/>
        </w:rPr>
        <w:t xml:space="preserve">the </w:t>
      </w:r>
      <w:r w:rsidR="00D8223E" w:rsidRPr="00A3109C">
        <w:rPr>
          <w:rFonts w:cstheme="minorHAnsi"/>
          <w:highlight w:val="yellow"/>
        </w:rPr>
        <w:t>exact same fish for 3D measurement.</w:t>
      </w:r>
      <w:r w:rsidR="009D3E86">
        <w:rPr>
          <w:rFonts w:cstheme="minorHAnsi"/>
          <w:highlight w:val="yellow"/>
        </w:rPr>
        <w:t xml:space="preserve"> </w:t>
      </w:r>
    </w:p>
    <w:p w14:paraId="2B8AA54A" w14:textId="77777777" w:rsidR="00FE58A0" w:rsidRPr="00A3109C" w:rsidRDefault="00FE58A0" w:rsidP="00865434">
      <w:pPr>
        <w:pStyle w:val="ListParagraph"/>
        <w:widowControl/>
        <w:autoSpaceDE/>
        <w:autoSpaceDN/>
        <w:adjustRightInd/>
        <w:ind w:left="0"/>
        <w:rPr>
          <w:rFonts w:cstheme="minorHAnsi"/>
        </w:rPr>
      </w:pPr>
    </w:p>
    <w:p w14:paraId="1DA0439B" w14:textId="1E18425C" w:rsidR="00FD3F66" w:rsidRPr="00A3109C" w:rsidRDefault="00FD3F66"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 xml:space="preserve">Zoom in at least 4X to better identify </w:t>
      </w:r>
      <w:r w:rsidR="00FE58A0" w:rsidRPr="00A3109C">
        <w:rPr>
          <w:rFonts w:cstheme="minorHAnsi"/>
          <w:highlight w:val="yellow"/>
        </w:rPr>
        <w:t xml:space="preserve">the </w:t>
      </w:r>
      <w:r w:rsidRPr="00A3109C">
        <w:rPr>
          <w:rFonts w:cstheme="minorHAnsi"/>
          <w:highlight w:val="yellow"/>
        </w:rPr>
        <w:t xml:space="preserve">tip of </w:t>
      </w:r>
      <w:r w:rsidR="00FE58A0" w:rsidRPr="00A3109C">
        <w:rPr>
          <w:rFonts w:cstheme="minorHAnsi"/>
          <w:highlight w:val="yellow"/>
        </w:rPr>
        <w:t xml:space="preserve">the </w:t>
      </w:r>
      <w:r w:rsidRPr="00A3109C">
        <w:rPr>
          <w:rFonts w:cstheme="minorHAnsi"/>
          <w:highlight w:val="yellow"/>
        </w:rPr>
        <w:t>fish snout and edges of caudal fins</w:t>
      </w:r>
      <w:r w:rsidR="00B333B4" w:rsidRPr="00A3109C">
        <w:rPr>
          <w:rFonts w:cstheme="minorHAnsi"/>
          <w:highlight w:val="yellow"/>
        </w:rPr>
        <w:t xml:space="preserve"> (</w:t>
      </w:r>
      <w:r w:rsidR="00B333B4" w:rsidRPr="00865434">
        <w:rPr>
          <w:rFonts w:cstheme="minorHAnsi"/>
          <w:b/>
          <w:highlight w:val="yellow"/>
        </w:rPr>
        <w:t>Figure 3</w:t>
      </w:r>
      <w:r w:rsidR="00B333B4" w:rsidRPr="00A3109C">
        <w:rPr>
          <w:rFonts w:cstheme="minorHAnsi"/>
          <w:highlight w:val="yellow"/>
        </w:rPr>
        <w:t>)</w:t>
      </w:r>
      <w:r w:rsidRPr="00A3109C">
        <w:rPr>
          <w:rFonts w:cstheme="minorHAnsi"/>
          <w:highlight w:val="yellow"/>
        </w:rPr>
        <w:t>.</w:t>
      </w:r>
    </w:p>
    <w:p w14:paraId="23B5CDDA" w14:textId="77777777" w:rsidR="00D8223E" w:rsidRPr="00A3109C" w:rsidRDefault="00D8223E" w:rsidP="00865434">
      <w:pPr>
        <w:pStyle w:val="ListParagraph"/>
        <w:ind w:left="0"/>
        <w:rPr>
          <w:rFonts w:cstheme="minorHAnsi"/>
        </w:rPr>
      </w:pPr>
    </w:p>
    <w:p w14:paraId="7CF4BE72" w14:textId="46750939" w:rsidR="008B7D72" w:rsidRPr="00A3109C" w:rsidRDefault="00D8223E" w:rsidP="00865434">
      <w:pPr>
        <w:widowControl/>
        <w:autoSpaceDE/>
        <w:autoSpaceDN/>
        <w:adjustRightInd/>
        <w:rPr>
          <w:rFonts w:cstheme="minorHAnsi"/>
        </w:rPr>
      </w:pPr>
      <w:r w:rsidRPr="00A3109C">
        <w:rPr>
          <w:rFonts w:cstheme="minorHAnsi"/>
        </w:rPr>
        <w:t>NOTE: It may be necessary to frame step forward or backward to find the best orientation of the fish for a 3D measurement.</w:t>
      </w:r>
      <w:r w:rsidR="00977127" w:rsidRPr="00A3109C">
        <w:rPr>
          <w:rFonts w:cstheme="minorHAnsi"/>
        </w:rPr>
        <w:t xml:space="preserve"> The ‘best’ orientation is one where both the snout and edges of the caudal fins are visible in both cameras.</w:t>
      </w:r>
      <w:r w:rsidR="009D3E86">
        <w:rPr>
          <w:rFonts w:cstheme="minorHAnsi"/>
        </w:rPr>
        <w:t xml:space="preserve"> </w:t>
      </w:r>
    </w:p>
    <w:p w14:paraId="394A1D1C" w14:textId="77777777" w:rsidR="008B7D72" w:rsidRPr="00A3109C" w:rsidRDefault="008B7D72" w:rsidP="00865434">
      <w:pPr>
        <w:widowControl/>
        <w:autoSpaceDE/>
        <w:autoSpaceDN/>
        <w:adjustRightInd/>
        <w:rPr>
          <w:rFonts w:cstheme="minorHAnsi"/>
        </w:rPr>
      </w:pPr>
    </w:p>
    <w:p w14:paraId="37BEAC81" w14:textId="0F313292" w:rsidR="00FD3F66" w:rsidRPr="00A3109C" w:rsidRDefault="00FD3F66" w:rsidP="00865434">
      <w:pPr>
        <w:pStyle w:val="ListParagraph"/>
        <w:widowControl/>
        <w:numPr>
          <w:ilvl w:val="2"/>
          <w:numId w:val="26"/>
        </w:numPr>
        <w:autoSpaceDE/>
        <w:autoSpaceDN/>
        <w:adjustRightInd/>
        <w:rPr>
          <w:rFonts w:cstheme="minorHAnsi"/>
        </w:rPr>
      </w:pPr>
      <w:r w:rsidRPr="00A3109C">
        <w:rPr>
          <w:rFonts w:cstheme="minorHAnsi"/>
          <w:highlight w:val="yellow"/>
        </w:rPr>
        <w:t xml:space="preserve">Manually click on </w:t>
      </w:r>
      <w:r w:rsidR="006E4C43">
        <w:rPr>
          <w:rFonts w:cstheme="minorHAnsi"/>
          <w:highlight w:val="yellow"/>
        </w:rPr>
        <w:t xml:space="preserve">the </w:t>
      </w:r>
      <w:r w:rsidRPr="00A3109C">
        <w:rPr>
          <w:rFonts w:cstheme="minorHAnsi"/>
          <w:highlight w:val="yellow"/>
        </w:rPr>
        <w:t xml:space="preserve">tip of </w:t>
      </w:r>
      <w:r w:rsidR="006E4C43">
        <w:rPr>
          <w:rFonts w:cstheme="minorHAnsi"/>
          <w:highlight w:val="yellow"/>
        </w:rPr>
        <w:t xml:space="preserve">the </w:t>
      </w:r>
      <w:r w:rsidRPr="00A3109C">
        <w:rPr>
          <w:rFonts w:cstheme="minorHAnsi"/>
          <w:highlight w:val="yellow"/>
        </w:rPr>
        <w:t xml:space="preserve">snout, then </w:t>
      </w:r>
      <w:r w:rsidR="006E4C43">
        <w:rPr>
          <w:rFonts w:cstheme="minorHAnsi"/>
          <w:highlight w:val="yellow"/>
        </w:rPr>
        <w:t xml:space="preserve">the </w:t>
      </w:r>
      <w:r w:rsidRPr="00A3109C">
        <w:rPr>
          <w:rFonts w:cstheme="minorHAnsi"/>
          <w:highlight w:val="yellow"/>
        </w:rPr>
        <w:t xml:space="preserve">edge of </w:t>
      </w:r>
      <w:r w:rsidR="006E4C43">
        <w:rPr>
          <w:rFonts w:cstheme="minorHAnsi"/>
          <w:highlight w:val="yellow"/>
        </w:rPr>
        <w:t xml:space="preserve">the </w:t>
      </w:r>
      <w:r w:rsidRPr="00A3109C">
        <w:rPr>
          <w:rFonts w:cstheme="minorHAnsi"/>
          <w:highlight w:val="yellow"/>
        </w:rPr>
        <w:t xml:space="preserve">tail in </w:t>
      </w:r>
      <w:r w:rsidR="006E4C43">
        <w:rPr>
          <w:rFonts w:cstheme="minorHAnsi"/>
          <w:highlight w:val="yellow"/>
        </w:rPr>
        <w:t xml:space="preserve">the </w:t>
      </w:r>
      <w:r w:rsidRPr="00A3109C">
        <w:rPr>
          <w:rFonts w:cstheme="minorHAnsi"/>
          <w:highlight w:val="yellow"/>
        </w:rPr>
        <w:t>left camera</w:t>
      </w:r>
      <w:r w:rsidR="006E4C43">
        <w:rPr>
          <w:rFonts w:cstheme="minorHAnsi"/>
          <w:highlight w:val="yellow"/>
        </w:rPr>
        <w:t>,</w:t>
      </w:r>
      <w:r w:rsidR="00F042EE" w:rsidRPr="00A3109C">
        <w:rPr>
          <w:rFonts w:cstheme="minorHAnsi"/>
          <w:highlight w:val="yellow"/>
        </w:rPr>
        <w:t xml:space="preserve"> then repeat the</w:t>
      </w:r>
      <w:r w:rsidRPr="00A3109C">
        <w:rPr>
          <w:rFonts w:cstheme="minorHAnsi"/>
          <w:highlight w:val="yellow"/>
        </w:rPr>
        <w:t xml:space="preserve"> selection in the same order in the right</w:t>
      </w:r>
      <w:r w:rsidR="00D8223E" w:rsidRPr="00A3109C">
        <w:rPr>
          <w:rFonts w:cstheme="minorHAnsi"/>
          <w:highlight w:val="yellow"/>
        </w:rPr>
        <w:t xml:space="preserve"> video</w:t>
      </w:r>
      <w:r w:rsidRPr="00A3109C">
        <w:rPr>
          <w:rFonts w:cstheme="minorHAnsi"/>
          <w:highlight w:val="yellow"/>
        </w:rPr>
        <w:t>.</w:t>
      </w:r>
      <w:r w:rsidRPr="00A3109C">
        <w:rPr>
          <w:rFonts w:cstheme="minorHAnsi"/>
        </w:rPr>
        <w:t xml:space="preserve"> </w:t>
      </w:r>
    </w:p>
    <w:p w14:paraId="2525D73B" w14:textId="77777777" w:rsidR="00FD3F66" w:rsidRPr="00A3109C" w:rsidRDefault="00FD3F66" w:rsidP="00865434">
      <w:pPr>
        <w:pStyle w:val="ListParagraph"/>
        <w:widowControl/>
        <w:autoSpaceDE/>
        <w:autoSpaceDN/>
        <w:adjustRightInd/>
        <w:ind w:left="0"/>
        <w:rPr>
          <w:rFonts w:cstheme="minorHAnsi"/>
        </w:rPr>
      </w:pPr>
    </w:p>
    <w:p w14:paraId="284E5C8A" w14:textId="1AC0E0EA" w:rsidR="00FD3F66" w:rsidRPr="00A3109C" w:rsidRDefault="00FD3F66"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Select correct species identification from dropdown menus</w:t>
      </w:r>
      <w:r w:rsidR="00222CFD" w:rsidRPr="00A3109C">
        <w:rPr>
          <w:rFonts w:cstheme="minorHAnsi"/>
          <w:highlight w:val="yellow"/>
        </w:rPr>
        <w:t xml:space="preserve"> as was done in 2.2.1</w:t>
      </w:r>
      <w:r w:rsidRPr="00A3109C">
        <w:rPr>
          <w:rFonts w:cstheme="minorHAnsi"/>
          <w:highlight w:val="yellow"/>
        </w:rPr>
        <w:t xml:space="preserve">. </w:t>
      </w:r>
    </w:p>
    <w:p w14:paraId="7BD9204B" w14:textId="77777777" w:rsidR="00C71421" w:rsidRPr="00A3109C" w:rsidRDefault="00C71421" w:rsidP="00865434">
      <w:pPr>
        <w:pStyle w:val="ListParagraph"/>
        <w:widowControl/>
        <w:autoSpaceDE/>
        <w:autoSpaceDN/>
        <w:adjustRightInd/>
        <w:ind w:left="0"/>
        <w:rPr>
          <w:rFonts w:cstheme="minorHAnsi"/>
        </w:rPr>
      </w:pPr>
    </w:p>
    <w:p w14:paraId="4E11C979" w14:textId="289FCD01" w:rsidR="00222CFD" w:rsidRPr="00A3109C" w:rsidRDefault="00D955FA"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If a 3D</w:t>
      </w:r>
      <w:r w:rsidR="00D8223E" w:rsidRPr="00A3109C">
        <w:rPr>
          <w:rFonts w:cstheme="minorHAnsi"/>
          <w:highlight w:val="yellow"/>
        </w:rPr>
        <w:t xml:space="preserve"> length</w:t>
      </w:r>
      <w:r w:rsidRPr="00A3109C">
        <w:rPr>
          <w:rFonts w:cstheme="minorHAnsi"/>
          <w:highlight w:val="yellow"/>
        </w:rPr>
        <w:t xml:space="preserve"> measurement is not possible, for instance if</w:t>
      </w:r>
      <w:r w:rsidR="00DE5C54" w:rsidRPr="00A3109C">
        <w:rPr>
          <w:rFonts w:cstheme="minorHAnsi"/>
          <w:highlight w:val="yellow"/>
        </w:rPr>
        <w:t xml:space="preserve"> the head and tail of the fish </w:t>
      </w:r>
      <w:r w:rsidRPr="00A3109C">
        <w:rPr>
          <w:rFonts w:cstheme="minorHAnsi"/>
          <w:highlight w:val="yellow"/>
        </w:rPr>
        <w:t>are not visible in both cameras</w:t>
      </w:r>
      <w:r w:rsidR="00DE5C54" w:rsidRPr="00A3109C">
        <w:rPr>
          <w:rFonts w:cstheme="minorHAnsi"/>
          <w:highlight w:val="yellow"/>
        </w:rPr>
        <w:t>,</w:t>
      </w:r>
      <w:r w:rsidRPr="00A3109C">
        <w:rPr>
          <w:rFonts w:cstheme="minorHAnsi"/>
          <w:highlight w:val="yellow"/>
        </w:rPr>
        <w:t xml:space="preserve"> then</w:t>
      </w:r>
      <w:r w:rsidR="00C45901" w:rsidRPr="00A3109C">
        <w:rPr>
          <w:rFonts w:cstheme="minorHAnsi"/>
          <w:highlight w:val="yellow"/>
        </w:rPr>
        <w:t xml:space="preserve"> mark a 3D point instead</w:t>
      </w:r>
      <w:r w:rsidR="001E656F" w:rsidRPr="00A3109C">
        <w:rPr>
          <w:rFonts w:cstheme="minorHAnsi"/>
          <w:highlight w:val="yellow"/>
        </w:rPr>
        <w:t xml:space="preserve"> by left clicking the same position of the fish in both the left and right videos. Fill out the information fields as before</w:t>
      </w:r>
      <w:r w:rsidR="00C45901" w:rsidRPr="00A3109C">
        <w:rPr>
          <w:rFonts w:cstheme="minorHAnsi"/>
          <w:highlight w:val="yellow"/>
        </w:rPr>
        <w:t xml:space="preserve"> and leave the comment “</w:t>
      </w:r>
      <w:r w:rsidR="00B60EE1" w:rsidRPr="00A3109C">
        <w:rPr>
          <w:rFonts w:cstheme="minorHAnsi"/>
          <w:highlight w:val="yellow"/>
        </w:rPr>
        <w:t>Exclude from length measurement</w:t>
      </w:r>
      <w:r w:rsidR="00C45901" w:rsidRPr="00A3109C">
        <w:rPr>
          <w:rFonts w:cstheme="minorHAnsi"/>
          <w:highlight w:val="yellow"/>
        </w:rPr>
        <w:t xml:space="preserve">”. </w:t>
      </w:r>
    </w:p>
    <w:p w14:paraId="2DBEFA16" w14:textId="77777777" w:rsidR="00910175" w:rsidRPr="00A3109C" w:rsidRDefault="00910175" w:rsidP="00865434">
      <w:pPr>
        <w:pStyle w:val="ListParagraph"/>
        <w:widowControl/>
        <w:autoSpaceDE/>
        <w:autoSpaceDN/>
        <w:adjustRightInd/>
        <w:ind w:left="0"/>
        <w:rPr>
          <w:rFonts w:cstheme="minorHAnsi"/>
        </w:rPr>
      </w:pPr>
    </w:p>
    <w:p w14:paraId="131DB6DE" w14:textId="7F9E4EC9" w:rsidR="000F0579" w:rsidRPr="00A3109C" w:rsidRDefault="000F0579" w:rsidP="00865434">
      <w:pPr>
        <w:rPr>
          <w:rFonts w:cstheme="minorHAnsi"/>
        </w:rPr>
      </w:pPr>
      <w:r w:rsidRPr="00A3109C">
        <w:rPr>
          <w:rFonts w:cstheme="minorHAnsi"/>
        </w:rPr>
        <w:t>NOTE: MaxN may occur on different rotations of the cameras for different specie</w:t>
      </w:r>
      <w:r w:rsidR="00C45901" w:rsidRPr="00A3109C">
        <w:rPr>
          <w:rFonts w:cstheme="minorHAnsi"/>
        </w:rPr>
        <w:t>s; however, for any given species, measurements should occur in one rotation only</w:t>
      </w:r>
      <w:r w:rsidR="00CA6BB4" w:rsidRPr="00A3109C">
        <w:rPr>
          <w:rFonts w:cstheme="minorHAnsi"/>
        </w:rPr>
        <w:t xml:space="preserve"> (</w:t>
      </w:r>
      <w:r w:rsidR="00CA6BB4" w:rsidRPr="00865434">
        <w:rPr>
          <w:rFonts w:cstheme="minorHAnsi"/>
          <w:b/>
        </w:rPr>
        <w:t>Table 1</w:t>
      </w:r>
      <w:r w:rsidR="00CA6BB4" w:rsidRPr="00A3109C">
        <w:rPr>
          <w:rFonts w:cstheme="minorHAnsi"/>
        </w:rPr>
        <w:t>)</w:t>
      </w:r>
      <w:r w:rsidR="00C45901" w:rsidRPr="00A3109C">
        <w:rPr>
          <w:rFonts w:cstheme="minorHAnsi"/>
        </w:rPr>
        <w:t xml:space="preserve">. </w:t>
      </w:r>
    </w:p>
    <w:p w14:paraId="343DF18E" w14:textId="77777777" w:rsidR="00DE5C54" w:rsidRPr="00A3109C" w:rsidRDefault="00DE5C54" w:rsidP="00865434">
      <w:pPr>
        <w:pStyle w:val="ListParagraph"/>
        <w:ind w:left="0"/>
        <w:rPr>
          <w:rFonts w:cstheme="minorHAnsi"/>
        </w:rPr>
      </w:pPr>
    </w:p>
    <w:p w14:paraId="43D83E18" w14:textId="218788EE" w:rsidR="000F0579" w:rsidRPr="00A3109C" w:rsidRDefault="00DE5C54" w:rsidP="00865434">
      <w:pPr>
        <w:pStyle w:val="ListParagraph"/>
        <w:widowControl/>
        <w:numPr>
          <w:ilvl w:val="1"/>
          <w:numId w:val="26"/>
        </w:numPr>
        <w:autoSpaceDE/>
        <w:autoSpaceDN/>
        <w:adjustRightInd/>
        <w:rPr>
          <w:rFonts w:cstheme="minorHAnsi"/>
          <w:highlight w:val="yellow"/>
        </w:rPr>
      </w:pPr>
      <w:r w:rsidRPr="00A3109C">
        <w:rPr>
          <w:rFonts w:cstheme="minorHAnsi"/>
          <w:highlight w:val="yellow"/>
        </w:rPr>
        <w:t>After completing 3D measurements</w:t>
      </w:r>
      <w:r w:rsidR="000F0579" w:rsidRPr="00A3109C">
        <w:rPr>
          <w:rFonts w:cstheme="minorHAnsi"/>
          <w:highlight w:val="yellow"/>
        </w:rPr>
        <w:t xml:space="preserve"> for all fishes</w:t>
      </w:r>
      <w:r w:rsidRPr="00A3109C">
        <w:rPr>
          <w:rFonts w:cstheme="minorHAnsi"/>
          <w:highlight w:val="yellow"/>
        </w:rPr>
        <w:t>, export data as</w:t>
      </w:r>
      <w:r w:rsidR="00630EE2">
        <w:rPr>
          <w:rFonts w:cstheme="minorHAnsi"/>
          <w:highlight w:val="yellow"/>
        </w:rPr>
        <w:t>.</w:t>
      </w:r>
      <w:r w:rsidRPr="00A3109C">
        <w:rPr>
          <w:rFonts w:cstheme="minorHAnsi"/>
          <w:highlight w:val="yellow"/>
        </w:rPr>
        <w:t>txt file for further analysis.</w:t>
      </w:r>
      <w:r w:rsidR="000F0579" w:rsidRPr="00A3109C">
        <w:rPr>
          <w:rFonts w:cstheme="minorHAnsi"/>
          <w:highlight w:val="yellow"/>
        </w:rPr>
        <w:t xml:space="preserve"> </w:t>
      </w:r>
    </w:p>
    <w:p w14:paraId="42BF9CD8" w14:textId="77777777" w:rsidR="00C45901" w:rsidRPr="00A3109C" w:rsidRDefault="00C45901" w:rsidP="00865434">
      <w:pPr>
        <w:pStyle w:val="ListParagraph"/>
        <w:widowControl/>
        <w:autoSpaceDE/>
        <w:autoSpaceDN/>
        <w:adjustRightInd/>
        <w:ind w:left="0"/>
        <w:rPr>
          <w:rFonts w:cstheme="minorHAnsi"/>
        </w:rPr>
      </w:pPr>
    </w:p>
    <w:p w14:paraId="286E7DE8" w14:textId="08C0878E" w:rsidR="00FD3F66" w:rsidRPr="00A3109C" w:rsidRDefault="00B60EE1"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Navigate to</w:t>
      </w:r>
      <w:r w:rsidR="000F0579" w:rsidRPr="00A3109C">
        <w:rPr>
          <w:rFonts w:cstheme="minorHAnsi"/>
          <w:highlight w:val="yellow"/>
        </w:rPr>
        <w:t xml:space="preserve"> </w:t>
      </w:r>
      <w:r w:rsidR="00B05204" w:rsidRPr="00A3109C">
        <w:rPr>
          <w:rFonts w:cstheme="minorHAnsi"/>
          <w:highlight w:val="yellow"/>
        </w:rPr>
        <w:t>‘</w:t>
      </w:r>
      <w:r w:rsidR="000F0579" w:rsidRPr="00A3109C">
        <w:rPr>
          <w:rFonts w:cstheme="minorHAnsi"/>
          <w:highlight w:val="yellow"/>
        </w:rPr>
        <w:t>Measurement</w:t>
      </w:r>
      <w:r w:rsidR="00B05204" w:rsidRPr="00A3109C">
        <w:rPr>
          <w:rFonts w:cstheme="minorHAnsi"/>
          <w:highlight w:val="yellow"/>
        </w:rPr>
        <w:t>’</w:t>
      </w:r>
      <w:r w:rsidR="000F0579" w:rsidRPr="00A3109C">
        <w:rPr>
          <w:rFonts w:cstheme="minorHAnsi"/>
          <w:highlight w:val="yellow"/>
        </w:rPr>
        <w:t xml:space="preserve"> &gt; </w:t>
      </w:r>
      <w:r w:rsidR="00B05204" w:rsidRPr="00A3109C">
        <w:rPr>
          <w:rFonts w:cstheme="minorHAnsi"/>
          <w:highlight w:val="yellow"/>
        </w:rPr>
        <w:t>‘</w:t>
      </w:r>
      <w:r w:rsidR="000F0579" w:rsidRPr="00A3109C">
        <w:rPr>
          <w:rFonts w:cstheme="minorHAnsi"/>
          <w:highlight w:val="yellow"/>
        </w:rPr>
        <w:t>Measurement summaries</w:t>
      </w:r>
      <w:r w:rsidR="00B05204" w:rsidRPr="00A3109C">
        <w:rPr>
          <w:rFonts w:cstheme="minorHAnsi"/>
          <w:highlight w:val="yellow"/>
        </w:rPr>
        <w:t>’</w:t>
      </w:r>
      <w:r w:rsidR="000F0579" w:rsidRPr="00A3109C">
        <w:rPr>
          <w:rFonts w:cstheme="minorHAnsi"/>
          <w:highlight w:val="yellow"/>
        </w:rPr>
        <w:t xml:space="preserve"> &gt; </w:t>
      </w:r>
      <w:r w:rsidR="00B05204" w:rsidRPr="00A3109C">
        <w:rPr>
          <w:rFonts w:cstheme="minorHAnsi"/>
          <w:highlight w:val="yellow"/>
        </w:rPr>
        <w:t>‘</w:t>
      </w:r>
      <w:r w:rsidR="000F0579" w:rsidRPr="00A3109C">
        <w:rPr>
          <w:rFonts w:cstheme="minorHAnsi"/>
          <w:highlight w:val="yellow"/>
        </w:rPr>
        <w:t>3D Point and length measurements</w:t>
      </w:r>
      <w:r w:rsidR="00B05204" w:rsidRPr="00A3109C">
        <w:rPr>
          <w:rFonts w:cstheme="minorHAnsi"/>
          <w:highlight w:val="yellow"/>
        </w:rPr>
        <w:t>’</w:t>
      </w:r>
      <w:r w:rsidR="000F0579" w:rsidRPr="00A3109C">
        <w:rPr>
          <w:rFonts w:cstheme="minorHAnsi"/>
          <w:highlight w:val="yellow"/>
        </w:rPr>
        <w:t>, and save</w:t>
      </w:r>
      <w:r w:rsidR="00630EE2">
        <w:rPr>
          <w:rFonts w:cstheme="minorHAnsi"/>
          <w:highlight w:val="yellow"/>
        </w:rPr>
        <w:t>.</w:t>
      </w:r>
      <w:r w:rsidR="000F0579" w:rsidRPr="00A3109C">
        <w:rPr>
          <w:rFonts w:cstheme="minorHAnsi"/>
          <w:highlight w:val="yellow"/>
        </w:rPr>
        <w:t>txt file to export.</w:t>
      </w:r>
    </w:p>
    <w:p w14:paraId="1CD5F03C" w14:textId="77777777" w:rsidR="00FD3F66" w:rsidRPr="00A3109C" w:rsidRDefault="00FD3F66" w:rsidP="00865434">
      <w:pPr>
        <w:pStyle w:val="ListParagraph"/>
        <w:widowControl/>
        <w:autoSpaceDE/>
        <w:autoSpaceDN/>
        <w:adjustRightInd/>
        <w:ind w:left="0"/>
        <w:rPr>
          <w:rFonts w:cstheme="minorHAnsi"/>
        </w:rPr>
      </w:pPr>
    </w:p>
    <w:p w14:paraId="754AC99E" w14:textId="42B344FD" w:rsidR="00F042EE" w:rsidRPr="00A3109C" w:rsidRDefault="00DA326E" w:rsidP="00865434">
      <w:pPr>
        <w:pStyle w:val="ListParagraph"/>
        <w:widowControl/>
        <w:numPr>
          <w:ilvl w:val="0"/>
          <w:numId w:val="26"/>
        </w:numPr>
        <w:autoSpaceDE/>
        <w:autoSpaceDN/>
        <w:adjustRightInd/>
        <w:rPr>
          <w:rFonts w:cstheme="minorHAnsi"/>
          <w:b/>
          <w:highlight w:val="yellow"/>
        </w:rPr>
      </w:pPr>
      <w:r w:rsidRPr="00A3109C">
        <w:rPr>
          <w:rFonts w:cstheme="minorHAnsi"/>
          <w:b/>
          <w:highlight w:val="yellow"/>
        </w:rPr>
        <w:t xml:space="preserve">95% Z </w:t>
      </w:r>
      <w:r w:rsidR="00DE5C54" w:rsidRPr="00A3109C">
        <w:rPr>
          <w:rFonts w:cstheme="minorHAnsi"/>
          <w:b/>
          <w:highlight w:val="yellow"/>
        </w:rPr>
        <w:t>distance procedure for species-specific survey areas</w:t>
      </w:r>
    </w:p>
    <w:p w14:paraId="7B55E191" w14:textId="77777777" w:rsidR="00DE5C54" w:rsidRPr="00A3109C" w:rsidRDefault="00DE5C54" w:rsidP="00865434">
      <w:pPr>
        <w:pStyle w:val="ListParagraph"/>
        <w:widowControl/>
        <w:autoSpaceDE/>
        <w:autoSpaceDN/>
        <w:adjustRightInd/>
        <w:ind w:left="0"/>
        <w:rPr>
          <w:rFonts w:cstheme="minorHAnsi"/>
        </w:rPr>
      </w:pPr>
    </w:p>
    <w:p w14:paraId="4BF0EB21" w14:textId="1877E10B" w:rsidR="00C45901" w:rsidRPr="00A3109C" w:rsidRDefault="00F042EE" w:rsidP="00865434">
      <w:pPr>
        <w:pStyle w:val="ListParagraph"/>
        <w:widowControl/>
        <w:autoSpaceDE/>
        <w:autoSpaceDN/>
        <w:adjustRightInd/>
        <w:ind w:left="0"/>
        <w:rPr>
          <w:rFonts w:cstheme="minorHAnsi"/>
        </w:rPr>
      </w:pPr>
      <w:r w:rsidRPr="00A3109C">
        <w:rPr>
          <w:rFonts w:cstheme="minorHAnsi"/>
        </w:rPr>
        <w:t xml:space="preserve">Note: The 95% Z distance is an estimate of the average distance a species could reliably </w:t>
      </w:r>
      <w:r w:rsidR="006E4C43">
        <w:rPr>
          <w:rFonts w:cstheme="minorHAnsi"/>
        </w:rPr>
        <w:t xml:space="preserve">be </w:t>
      </w:r>
      <w:r w:rsidRPr="00A3109C">
        <w:rPr>
          <w:rFonts w:cstheme="minorHAnsi"/>
        </w:rPr>
        <w:t xml:space="preserve">identified in a given study while excluding cases of exceptional conditions of water clarity or lighting. </w:t>
      </w:r>
      <w:r w:rsidR="0044621B" w:rsidRPr="00A3109C">
        <w:rPr>
          <w:rFonts w:cstheme="minorHAnsi"/>
        </w:rPr>
        <w:t xml:space="preserve">This calculation takes into account the average oceanographic conditions for a given study and will need to be re-calculated for each new study. </w:t>
      </w:r>
    </w:p>
    <w:p w14:paraId="24696C96" w14:textId="77777777" w:rsidR="00FE4DAC" w:rsidRPr="00A3109C" w:rsidRDefault="00FE4DAC" w:rsidP="00865434">
      <w:pPr>
        <w:pStyle w:val="ListParagraph"/>
        <w:widowControl/>
        <w:autoSpaceDE/>
        <w:autoSpaceDN/>
        <w:adjustRightInd/>
        <w:ind w:left="0"/>
        <w:rPr>
          <w:rFonts w:cstheme="minorHAnsi"/>
        </w:rPr>
      </w:pPr>
    </w:p>
    <w:p w14:paraId="350EE9C8" w14:textId="21D40850" w:rsidR="000F0579" w:rsidRPr="00A3109C" w:rsidRDefault="000F0579" w:rsidP="00865434">
      <w:pPr>
        <w:pStyle w:val="ListParagraph"/>
        <w:widowControl/>
        <w:numPr>
          <w:ilvl w:val="1"/>
          <w:numId w:val="26"/>
        </w:numPr>
        <w:autoSpaceDE/>
        <w:autoSpaceDN/>
        <w:adjustRightInd/>
        <w:rPr>
          <w:rFonts w:cstheme="minorHAnsi"/>
          <w:highlight w:val="yellow"/>
        </w:rPr>
      </w:pPr>
      <w:r w:rsidRPr="00A3109C">
        <w:rPr>
          <w:rFonts w:cstheme="minorHAnsi"/>
          <w:highlight w:val="yellow"/>
        </w:rPr>
        <w:t xml:space="preserve">Use </w:t>
      </w:r>
      <w:r w:rsidR="00C45901" w:rsidRPr="00A3109C">
        <w:rPr>
          <w:rFonts w:cstheme="minorHAnsi"/>
          <w:highlight w:val="yellow"/>
        </w:rPr>
        <w:t>simple bootstrapping</w:t>
      </w:r>
      <w:r w:rsidRPr="00A3109C">
        <w:rPr>
          <w:rFonts w:cstheme="minorHAnsi"/>
          <w:highlight w:val="yellow"/>
        </w:rPr>
        <w:t xml:space="preserve"> to determine if </w:t>
      </w:r>
      <w:r w:rsidR="006E4C43">
        <w:rPr>
          <w:rFonts w:cstheme="minorHAnsi"/>
          <w:highlight w:val="yellow"/>
        </w:rPr>
        <w:t xml:space="preserve">the </w:t>
      </w:r>
      <w:r w:rsidRPr="00A3109C">
        <w:rPr>
          <w:rFonts w:cstheme="minorHAnsi"/>
          <w:highlight w:val="yellow"/>
        </w:rPr>
        <w:t xml:space="preserve">sample size is great enough to characterize </w:t>
      </w:r>
      <w:r w:rsidR="006E4C43">
        <w:rPr>
          <w:rFonts w:cstheme="minorHAnsi"/>
          <w:highlight w:val="yellow"/>
        </w:rPr>
        <w:t xml:space="preserve">the </w:t>
      </w:r>
      <w:r w:rsidRPr="00A3109C">
        <w:rPr>
          <w:rFonts w:cstheme="minorHAnsi"/>
          <w:highlight w:val="yellow"/>
        </w:rPr>
        <w:t>distance of reliable detection for each species</w:t>
      </w:r>
      <w:r w:rsidR="00C45901" w:rsidRPr="00A3109C">
        <w:rPr>
          <w:rFonts w:cstheme="minorHAnsi"/>
          <w:highlight w:val="yellow"/>
        </w:rPr>
        <w:t>.</w:t>
      </w:r>
    </w:p>
    <w:p w14:paraId="1B081563" w14:textId="77777777" w:rsidR="000F0579" w:rsidRPr="00A3109C" w:rsidRDefault="000F0579" w:rsidP="00865434">
      <w:pPr>
        <w:pStyle w:val="ListParagraph"/>
        <w:widowControl/>
        <w:autoSpaceDE/>
        <w:autoSpaceDN/>
        <w:adjustRightInd/>
        <w:ind w:left="0"/>
        <w:rPr>
          <w:rFonts w:cstheme="minorHAnsi"/>
        </w:rPr>
      </w:pPr>
    </w:p>
    <w:p w14:paraId="58B087AD" w14:textId="68C073CD" w:rsidR="00F042EE" w:rsidRPr="00A3109C" w:rsidRDefault="000F0579" w:rsidP="00865434">
      <w:pPr>
        <w:pStyle w:val="ListParagraph"/>
        <w:widowControl/>
        <w:numPr>
          <w:ilvl w:val="2"/>
          <w:numId w:val="26"/>
        </w:numPr>
        <w:autoSpaceDE/>
        <w:autoSpaceDN/>
        <w:adjustRightInd/>
        <w:rPr>
          <w:rFonts w:cstheme="minorHAnsi"/>
        </w:rPr>
      </w:pPr>
      <w:r w:rsidRPr="00A3109C">
        <w:rPr>
          <w:rFonts w:cstheme="minorHAnsi"/>
        </w:rPr>
        <w:t>For each sample size class (</w:t>
      </w:r>
      <w:r w:rsidRPr="00865434">
        <w:rPr>
          <w:rFonts w:cstheme="minorHAnsi"/>
          <w:i/>
        </w:rPr>
        <w:t>e.g.</w:t>
      </w:r>
      <w:r w:rsidR="00E54936" w:rsidRPr="00A3109C">
        <w:rPr>
          <w:rFonts w:cstheme="minorHAnsi"/>
        </w:rPr>
        <w:t>,</w:t>
      </w:r>
      <w:r w:rsidRPr="00A3109C">
        <w:rPr>
          <w:rFonts w:cstheme="minorHAnsi"/>
        </w:rPr>
        <w:t xml:space="preserve"> sample</w:t>
      </w:r>
      <w:r w:rsidR="009122D7" w:rsidRPr="00A3109C">
        <w:rPr>
          <w:rFonts w:cstheme="minorHAnsi"/>
        </w:rPr>
        <w:t xml:space="preserve"> size</w:t>
      </w:r>
      <w:r w:rsidRPr="00A3109C">
        <w:rPr>
          <w:rFonts w:cstheme="minorHAnsi"/>
        </w:rPr>
        <w:t xml:space="preserve"> bins of 5 fish), take 1</w:t>
      </w:r>
      <w:r w:rsidR="006E4C43">
        <w:rPr>
          <w:rFonts w:cstheme="minorHAnsi"/>
        </w:rPr>
        <w:t>,</w:t>
      </w:r>
      <w:r w:rsidRPr="00A3109C">
        <w:rPr>
          <w:rFonts w:cstheme="minorHAnsi"/>
        </w:rPr>
        <w:t xml:space="preserve">000 random </w:t>
      </w:r>
      <w:r w:rsidR="001308E9" w:rsidRPr="00A3109C">
        <w:rPr>
          <w:rFonts w:cstheme="minorHAnsi"/>
        </w:rPr>
        <w:t xml:space="preserve">draws of the selected sample size </w:t>
      </w:r>
      <w:r w:rsidR="009A4D26" w:rsidRPr="00A3109C">
        <w:rPr>
          <w:rFonts w:cstheme="minorHAnsi"/>
        </w:rPr>
        <w:t>with replacement</w:t>
      </w:r>
      <w:r w:rsidRPr="00A3109C">
        <w:rPr>
          <w:rFonts w:cstheme="minorHAnsi"/>
        </w:rPr>
        <w:t xml:space="preserve"> from the sample population and calculate the </w:t>
      </w:r>
      <w:r w:rsidR="001308E9" w:rsidRPr="00A3109C">
        <w:rPr>
          <w:rFonts w:cstheme="minorHAnsi"/>
        </w:rPr>
        <w:t xml:space="preserve">mean </w:t>
      </w:r>
      <w:r w:rsidRPr="00A3109C">
        <w:rPr>
          <w:rFonts w:cstheme="minorHAnsi"/>
        </w:rPr>
        <w:t>95% quantile of distances</w:t>
      </w:r>
      <w:r w:rsidR="001308E9" w:rsidRPr="00A3109C">
        <w:rPr>
          <w:rFonts w:cstheme="minorHAnsi"/>
        </w:rPr>
        <w:t xml:space="preserve"> of these 1</w:t>
      </w:r>
      <w:r w:rsidR="006E4C43">
        <w:rPr>
          <w:rFonts w:cstheme="minorHAnsi"/>
        </w:rPr>
        <w:t>,</w:t>
      </w:r>
      <w:r w:rsidR="001308E9" w:rsidRPr="00A3109C">
        <w:rPr>
          <w:rFonts w:cstheme="minorHAnsi"/>
        </w:rPr>
        <w:t xml:space="preserve">000 draws, </w:t>
      </w:r>
      <w:r w:rsidR="00A932B8" w:rsidRPr="00A3109C">
        <w:rPr>
          <w:rFonts w:cstheme="minorHAnsi"/>
        </w:rPr>
        <w:t xml:space="preserve">and plot the resulting asymptotic curve. </w:t>
      </w:r>
      <w:r w:rsidR="00BB0994">
        <w:rPr>
          <w:rFonts w:cstheme="minorHAnsi"/>
        </w:rPr>
        <w:t xml:space="preserve">See supplied code in </w:t>
      </w:r>
      <w:r w:rsidR="00BB0994" w:rsidRPr="00BB0994">
        <w:rPr>
          <w:rFonts w:cstheme="minorHAnsi"/>
          <w:b/>
        </w:rPr>
        <w:t>S</w:t>
      </w:r>
      <w:r w:rsidR="001308E9" w:rsidRPr="00BB0994">
        <w:rPr>
          <w:rFonts w:cstheme="minorHAnsi"/>
          <w:b/>
        </w:rPr>
        <w:t xml:space="preserve">upplemental </w:t>
      </w:r>
      <w:r w:rsidR="00BB0994" w:rsidRPr="00BB0994">
        <w:rPr>
          <w:rFonts w:cstheme="minorHAnsi"/>
          <w:b/>
        </w:rPr>
        <w:t xml:space="preserve">Files 1 </w:t>
      </w:r>
      <w:r w:rsidR="00BB0994" w:rsidRPr="00BB0994">
        <w:rPr>
          <w:rFonts w:cstheme="minorHAnsi"/>
        </w:rPr>
        <w:t>&amp;</w:t>
      </w:r>
      <w:r w:rsidR="00BB0994">
        <w:rPr>
          <w:rFonts w:cstheme="minorHAnsi"/>
          <w:b/>
        </w:rPr>
        <w:t xml:space="preserve"> </w:t>
      </w:r>
      <w:r w:rsidR="00BB0994" w:rsidRPr="00BB0994">
        <w:rPr>
          <w:rFonts w:cstheme="minorHAnsi"/>
          <w:b/>
        </w:rPr>
        <w:t>2</w:t>
      </w:r>
      <w:r w:rsidR="001308E9" w:rsidRPr="00A3109C">
        <w:rPr>
          <w:rFonts w:cstheme="minorHAnsi"/>
        </w:rPr>
        <w:t xml:space="preserve">. </w:t>
      </w:r>
    </w:p>
    <w:p w14:paraId="5CDBFA46" w14:textId="77777777" w:rsidR="00F042EE" w:rsidRPr="00A3109C" w:rsidRDefault="00F042EE" w:rsidP="00865434">
      <w:pPr>
        <w:pStyle w:val="ListParagraph"/>
        <w:widowControl/>
        <w:autoSpaceDE/>
        <w:autoSpaceDN/>
        <w:adjustRightInd/>
        <w:rPr>
          <w:rFonts w:cstheme="minorHAnsi"/>
        </w:rPr>
      </w:pPr>
    </w:p>
    <w:p w14:paraId="69DD63D1" w14:textId="0FB329E4" w:rsidR="009122D7" w:rsidRPr="00A3109C" w:rsidRDefault="009122D7" w:rsidP="00865434">
      <w:pPr>
        <w:pStyle w:val="ListParagraph"/>
        <w:widowControl/>
        <w:numPr>
          <w:ilvl w:val="2"/>
          <w:numId w:val="26"/>
        </w:numPr>
        <w:autoSpaceDE/>
        <w:autoSpaceDN/>
        <w:adjustRightInd/>
        <w:rPr>
          <w:rFonts w:cstheme="minorHAnsi"/>
          <w:highlight w:val="yellow"/>
        </w:rPr>
      </w:pPr>
      <w:r w:rsidRPr="00A3109C">
        <w:rPr>
          <w:rFonts w:cstheme="minorHAnsi"/>
          <w:highlight w:val="yellow"/>
        </w:rPr>
        <w:t xml:space="preserve">Verify that adequate samples were obtained by comparing </w:t>
      </w:r>
      <w:r w:rsidR="006E4C43">
        <w:rPr>
          <w:rFonts w:cstheme="minorHAnsi"/>
          <w:highlight w:val="yellow"/>
        </w:rPr>
        <w:t xml:space="preserve">the </w:t>
      </w:r>
      <w:r w:rsidRPr="00A3109C">
        <w:rPr>
          <w:rFonts w:cstheme="minorHAnsi"/>
          <w:highlight w:val="yellow"/>
        </w:rPr>
        <w:t xml:space="preserve">actual sample size with the </w:t>
      </w:r>
      <w:r w:rsidR="000F0579" w:rsidRPr="00A3109C">
        <w:rPr>
          <w:rFonts w:cstheme="minorHAnsi"/>
          <w:highlight w:val="yellow"/>
        </w:rPr>
        <w:t>95% Z</w:t>
      </w:r>
      <w:r w:rsidR="00E54936" w:rsidRPr="00A3109C">
        <w:rPr>
          <w:rFonts w:cstheme="minorHAnsi"/>
          <w:highlight w:val="yellow"/>
        </w:rPr>
        <w:t xml:space="preserve"> </w:t>
      </w:r>
      <w:r w:rsidR="000F0579" w:rsidRPr="00A3109C">
        <w:rPr>
          <w:rFonts w:cstheme="minorHAnsi"/>
          <w:highlight w:val="yellow"/>
        </w:rPr>
        <w:t>distance asymptote with increasing sample size</w:t>
      </w:r>
      <w:r w:rsidR="00A932B8" w:rsidRPr="00A3109C">
        <w:rPr>
          <w:rFonts w:cstheme="minorHAnsi"/>
          <w:highlight w:val="yellow"/>
        </w:rPr>
        <w:t>.</w:t>
      </w:r>
    </w:p>
    <w:p w14:paraId="3B0C864B" w14:textId="77777777" w:rsidR="00F042EE" w:rsidRPr="00A3109C" w:rsidRDefault="00F042EE" w:rsidP="00865434">
      <w:pPr>
        <w:pStyle w:val="ListParagraph"/>
        <w:widowControl/>
        <w:autoSpaceDE/>
        <w:autoSpaceDN/>
        <w:adjustRightInd/>
        <w:rPr>
          <w:rFonts w:cstheme="minorHAnsi"/>
        </w:rPr>
      </w:pPr>
    </w:p>
    <w:p w14:paraId="521B4B58" w14:textId="384E7F7D" w:rsidR="00F042EE" w:rsidRPr="00A3109C" w:rsidRDefault="00FE4DAC" w:rsidP="00865434">
      <w:pPr>
        <w:pStyle w:val="ListParagraph"/>
        <w:widowControl/>
        <w:numPr>
          <w:ilvl w:val="1"/>
          <w:numId w:val="26"/>
        </w:numPr>
        <w:autoSpaceDE/>
        <w:autoSpaceDN/>
        <w:adjustRightInd/>
        <w:rPr>
          <w:rFonts w:cstheme="minorHAnsi"/>
        </w:rPr>
      </w:pPr>
      <w:r w:rsidRPr="00A3109C">
        <w:rPr>
          <w:rFonts w:cstheme="minorHAnsi"/>
        </w:rPr>
        <w:t>Calculate t</w:t>
      </w:r>
      <w:r w:rsidR="00F042EE" w:rsidRPr="00A3109C">
        <w:rPr>
          <w:rFonts w:cstheme="minorHAnsi"/>
        </w:rPr>
        <w:t>he 95% Z distance value as the 95% quantile of distance-from-camera measured for a species across all surveys.</w:t>
      </w:r>
    </w:p>
    <w:p w14:paraId="644736A4" w14:textId="77777777" w:rsidR="000F0579" w:rsidRPr="00A3109C" w:rsidRDefault="000F0579" w:rsidP="00865434">
      <w:pPr>
        <w:pStyle w:val="ListParagraph"/>
        <w:widowControl/>
        <w:autoSpaceDE/>
        <w:autoSpaceDN/>
        <w:adjustRightInd/>
        <w:ind w:left="0"/>
        <w:rPr>
          <w:rFonts w:cstheme="minorHAnsi"/>
        </w:rPr>
      </w:pPr>
    </w:p>
    <w:p w14:paraId="111F3582" w14:textId="4DB6AC06" w:rsidR="00A932B8" w:rsidRPr="00A3109C" w:rsidRDefault="006A1768" w:rsidP="00865434">
      <w:pPr>
        <w:pStyle w:val="ListParagraph"/>
        <w:widowControl/>
        <w:numPr>
          <w:ilvl w:val="1"/>
          <w:numId w:val="26"/>
        </w:numPr>
        <w:autoSpaceDE/>
        <w:autoSpaceDN/>
        <w:adjustRightInd/>
        <w:rPr>
          <w:rFonts w:cstheme="minorHAnsi"/>
        </w:rPr>
      </w:pPr>
      <w:r w:rsidRPr="00A3109C">
        <w:rPr>
          <w:rFonts w:cstheme="minorHAnsi"/>
        </w:rPr>
        <w:t xml:space="preserve">Calculate </w:t>
      </w:r>
      <w:r w:rsidR="006E4C43">
        <w:rPr>
          <w:rFonts w:cstheme="minorHAnsi"/>
        </w:rPr>
        <w:t xml:space="preserve">the </w:t>
      </w:r>
      <w:r w:rsidRPr="00A3109C">
        <w:rPr>
          <w:rFonts w:cstheme="minorHAnsi"/>
        </w:rPr>
        <w:t>effective area surveyed for each species using</w:t>
      </w:r>
      <w:r w:rsidR="00DE5C54" w:rsidRPr="00A3109C">
        <w:rPr>
          <w:rFonts w:cstheme="minorHAnsi"/>
        </w:rPr>
        <w:t xml:space="preserve"> the 95% Z value. </w:t>
      </w:r>
    </w:p>
    <w:p w14:paraId="74EB8CBD" w14:textId="77777777" w:rsidR="00A932B8" w:rsidRPr="00A3109C" w:rsidRDefault="00A932B8" w:rsidP="00865434">
      <w:pPr>
        <w:pStyle w:val="ListParagraph"/>
        <w:widowControl/>
        <w:autoSpaceDE/>
        <w:autoSpaceDN/>
        <w:adjustRightInd/>
        <w:ind w:left="0"/>
        <w:rPr>
          <w:rFonts w:cstheme="minorHAnsi"/>
        </w:rPr>
      </w:pPr>
    </w:p>
    <w:p w14:paraId="0E61F283" w14:textId="6D6DB8AB" w:rsidR="00A932B8" w:rsidRPr="00A3109C" w:rsidRDefault="00A932B8" w:rsidP="00865434">
      <w:pPr>
        <w:pStyle w:val="ListParagraph"/>
        <w:widowControl/>
        <w:autoSpaceDE/>
        <w:autoSpaceDN/>
        <w:adjustRightInd/>
        <w:ind w:left="0"/>
        <w:rPr>
          <w:rFonts w:cstheme="minorHAnsi"/>
        </w:rPr>
      </w:pPr>
      <w:r w:rsidRPr="00A3109C">
        <w:rPr>
          <w:rFonts w:cstheme="minorHAnsi"/>
        </w:rPr>
        <w:t xml:space="preserve">Note: </w:t>
      </w:r>
      <w:r w:rsidR="00DE5C54" w:rsidRPr="00A3109C">
        <w:rPr>
          <w:rFonts w:cstheme="minorHAnsi"/>
        </w:rPr>
        <w:t xml:space="preserve">In the case of a rotating </w:t>
      </w:r>
      <w:r w:rsidR="00214568" w:rsidRPr="00A3109C">
        <w:rPr>
          <w:rFonts w:cstheme="minorHAnsi"/>
        </w:rPr>
        <w:t>Lander</w:t>
      </w:r>
      <w:r w:rsidR="00DE5C54" w:rsidRPr="00A3109C">
        <w:rPr>
          <w:rFonts w:cstheme="minorHAnsi"/>
        </w:rPr>
        <w:t xml:space="preserve">, the 95% Z value represents the outer radius of a surveyed </w:t>
      </w:r>
      <w:r w:rsidR="00FE58A0" w:rsidRPr="00A3109C">
        <w:rPr>
          <w:rFonts w:cstheme="minorHAnsi"/>
        </w:rPr>
        <w:t>swath</w:t>
      </w:r>
      <w:r w:rsidR="00DE5C54" w:rsidRPr="00A3109C">
        <w:rPr>
          <w:rFonts w:cstheme="minorHAnsi"/>
        </w:rPr>
        <w:t>, with the inner radius determined by the physical setup of the tool and how close to the base the cameras are able to observe</w:t>
      </w:r>
      <w:r w:rsidR="00FE58A0" w:rsidRPr="00A3109C">
        <w:rPr>
          <w:rFonts w:cstheme="minorHAnsi"/>
        </w:rPr>
        <w:t xml:space="preserve">. As the </w:t>
      </w:r>
      <w:r w:rsidR="00214568" w:rsidRPr="00A3109C">
        <w:rPr>
          <w:rFonts w:cstheme="minorHAnsi"/>
        </w:rPr>
        <w:t>Lander</w:t>
      </w:r>
      <w:r w:rsidR="00FE58A0" w:rsidRPr="00A3109C">
        <w:rPr>
          <w:rFonts w:cstheme="minorHAnsi"/>
        </w:rPr>
        <w:t xml:space="preserve"> rotates, a ‘donut’ shaped survey area is formed</w:t>
      </w:r>
      <w:r w:rsidR="00DE5C54" w:rsidRPr="00A3109C">
        <w:rPr>
          <w:rFonts w:cstheme="minorHAnsi"/>
        </w:rPr>
        <w:t xml:space="preserve"> (</w:t>
      </w:r>
      <w:r w:rsidR="00CA6BB4" w:rsidRPr="00865434">
        <w:rPr>
          <w:rFonts w:cstheme="minorHAnsi"/>
          <w:b/>
        </w:rPr>
        <w:t>Figure 4</w:t>
      </w:r>
      <w:r w:rsidR="00DE5C54" w:rsidRPr="00A3109C">
        <w:rPr>
          <w:rFonts w:cstheme="minorHAnsi"/>
        </w:rPr>
        <w:t xml:space="preserve">). </w:t>
      </w:r>
    </w:p>
    <w:p w14:paraId="166ADF76" w14:textId="77777777" w:rsidR="00A932B8" w:rsidRPr="00A3109C" w:rsidRDefault="00A932B8" w:rsidP="00865434">
      <w:pPr>
        <w:pStyle w:val="ListParagraph"/>
        <w:widowControl/>
        <w:autoSpaceDE/>
        <w:autoSpaceDN/>
        <w:adjustRightInd/>
        <w:ind w:left="0"/>
        <w:rPr>
          <w:rFonts w:cstheme="minorHAnsi"/>
        </w:rPr>
      </w:pPr>
    </w:p>
    <w:p w14:paraId="7F2D3DC1" w14:textId="0DC5D334" w:rsidR="00A231D7" w:rsidRPr="00A3109C" w:rsidRDefault="00A932B8" w:rsidP="00865434">
      <w:pPr>
        <w:pStyle w:val="ListParagraph"/>
        <w:widowControl/>
        <w:numPr>
          <w:ilvl w:val="2"/>
          <w:numId w:val="26"/>
        </w:numPr>
        <w:autoSpaceDE/>
        <w:autoSpaceDN/>
        <w:adjustRightInd/>
        <w:rPr>
          <w:rFonts w:cstheme="minorHAnsi"/>
        </w:rPr>
      </w:pPr>
      <w:r w:rsidRPr="00A3109C">
        <w:rPr>
          <w:rFonts w:cstheme="minorHAnsi"/>
        </w:rPr>
        <w:t>Calculate area surveyed as</w:t>
      </w:r>
      <w:r w:rsidR="00197F90" w:rsidRPr="00A3109C">
        <w:rPr>
          <w:rFonts w:cstheme="minorHAnsi"/>
        </w:rPr>
        <w:t>:</w:t>
      </w:r>
    </w:p>
    <w:p w14:paraId="7056DC63" w14:textId="77777777" w:rsidR="00197F90" w:rsidRPr="00A3109C" w:rsidRDefault="00197F90" w:rsidP="00865434">
      <w:pPr>
        <w:pStyle w:val="ListParagraph"/>
        <w:widowControl/>
        <w:autoSpaceDE/>
        <w:autoSpaceDN/>
        <w:adjustRightInd/>
        <w:ind w:left="0"/>
        <w:rPr>
          <w:rFonts w:cstheme="minorHAnsi"/>
        </w:rPr>
      </w:pPr>
    </w:p>
    <w:p w14:paraId="20E0020A" w14:textId="255269B7" w:rsidR="00A231D7" w:rsidRPr="00A3109C" w:rsidRDefault="00865434" w:rsidP="00865434">
      <w:pPr>
        <w:pStyle w:val="ListParagraph"/>
        <w:widowControl/>
        <w:autoSpaceDE/>
        <w:autoSpaceDN/>
        <w:adjustRightInd/>
        <w:ind w:left="0"/>
        <w:rPr>
          <w:rFonts w:cstheme="minorHAnsi"/>
        </w:rPr>
      </w:pPr>
      <m:oMathPara>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Total</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Large circle</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Small circle</m:t>
              </m:r>
            </m:sub>
          </m:sSub>
          <m:r>
            <w:rPr>
              <w:rFonts w:ascii="Cambria Math" w:hAnsi="Cambria Math" w:cstheme="minorHAnsi"/>
            </w:rPr>
            <m:t>= π</m:t>
          </m:r>
          <m:sSup>
            <m:sSupPr>
              <m:ctrlPr>
                <w:rPr>
                  <w:rFonts w:ascii="Cambria Math" w:hAnsi="Cambria Math" w:cstheme="minorHAnsi"/>
                </w:rPr>
              </m:ctrlPr>
            </m:sSupPr>
            <m:e>
              <m:r>
                <w:rPr>
                  <w:rFonts w:ascii="Cambria Math" w:hAnsi="Cambria Math" w:cstheme="minorHAnsi"/>
                </w:rPr>
                <m:t>(95% Z distance)</m:t>
              </m:r>
            </m:e>
            <m:sup>
              <m:r>
                <w:rPr>
                  <w:rFonts w:ascii="Cambria Math" w:hAnsi="Cambria Math" w:cstheme="minorHAnsi"/>
                </w:rPr>
                <m:t xml:space="preserve">2 </m:t>
              </m:r>
            </m:sup>
          </m:sSup>
          <m:r>
            <w:rPr>
              <w:rFonts w:ascii="Cambria Math" w:hAnsi="Cambria Math" w:cstheme="minorHAnsi"/>
            </w:rPr>
            <m:t>-π</m:t>
          </m:r>
          <m:sSup>
            <m:sSupPr>
              <m:ctrlPr>
                <w:rPr>
                  <w:rFonts w:ascii="Cambria Math" w:hAnsi="Cambria Math" w:cstheme="minorHAnsi"/>
                </w:rPr>
              </m:ctrlPr>
            </m:sSupPr>
            <m:e>
              <m:r>
                <w:rPr>
                  <w:rFonts w:ascii="Cambria Math" w:hAnsi="Cambria Math" w:cstheme="minorHAnsi"/>
                </w:rPr>
                <m:t xml:space="preserve">(Z </m:t>
              </m:r>
              <m:r>
                <m:rPr>
                  <m:sty m:val="p"/>
                </m:rPr>
                <w:rPr>
                  <w:rFonts w:ascii="Cambria Math" w:hAnsi="Cambria Math" w:cstheme="minorHAnsi"/>
                </w:rPr>
                <m:t>minimum⁡</m:t>
              </m:r>
              <m:r>
                <w:rPr>
                  <w:rFonts w:ascii="Cambria Math" w:hAnsi="Cambria Math" w:cstheme="minorHAnsi"/>
                </w:rPr>
                <m:t>)</m:t>
              </m:r>
            </m:e>
            <m:sup>
              <m:r>
                <w:rPr>
                  <w:rFonts w:ascii="Cambria Math" w:hAnsi="Cambria Math" w:cstheme="minorHAnsi"/>
                </w:rPr>
                <m:t>2</m:t>
              </m:r>
            </m:sup>
          </m:sSup>
        </m:oMath>
      </m:oMathPara>
    </w:p>
    <w:p w14:paraId="1984C793" w14:textId="77777777" w:rsidR="00DE5C54" w:rsidRPr="00A3109C" w:rsidRDefault="00DE5C54" w:rsidP="00865434">
      <w:pPr>
        <w:pStyle w:val="ListParagraph"/>
        <w:ind w:left="0"/>
        <w:rPr>
          <w:rFonts w:cstheme="minorHAnsi"/>
        </w:rPr>
      </w:pPr>
    </w:p>
    <w:p w14:paraId="162E4513" w14:textId="6BB4A45C" w:rsidR="00C45901" w:rsidRPr="00A3109C" w:rsidRDefault="00A932B8" w:rsidP="00865434">
      <w:pPr>
        <w:pStyle w:val="ListParagraph"/>
        <w:widowControl/>
        <w:autoSpaceDE/>
        <w:autoSpaceDN/>
        <w:adjustRightInd/>
        <w:ind w:left="0"/>
        <w:rPr>
          <w:rFonts w:cstheme="minorHAnsi"/>
        </w:rPr>
      </w:pPr>
      <w:r w:rsidRPr="00A3109C">
        <w:rPr>
          <w:rFonts w:cstheme="minorHAnsi"/>
        </w:rPr>
        <w:t>Note:</w:t>
      </w:r>
      <w:r w:rsidRPr="00A3109C">
        <w:rPr>
          <w:rFonts w:cstheme="minorHAnsi"/>
        </w:rPr>
        <w:tab/>
      </w:r>
      <w:r w:rsidR="00DE5C54" w:rsidRPr="00A3109C">
        <w:rPr>
          <w:rFonts w:cstheme="minorHAnsi"/>
        </w:rPr>
        <w:t xml:space="preserve">For example, a </w:t>
      </w:r>
      <w:r w:rsidR="006A1768" w:rsidRPr="00A3109C">
        <w:rPr>
          <w:rFonts w:cstheme="minorHAnsi"/>
        </w:rPr>
        <w:t xml:space="preserve">relatively </w:t>
      </w:r>
      <w:r w:rsidR="00DE5C54" w:rsidRPr="00A3109C">
        <w:rPr>
          <w:rFonts w:cstheme="minorHAnsi"/>
        </w:rPr>
        <w:t>large species like Yelloweye Rockfish (</w:t>
      </w:r>
      <w:r w:rsidR="00DE5C54" w:rsidRPr="00A3109C">
        <w:rPr>
          <w:rFonts w:cstheme="minorHAnsi"/>
          <w:i/>
        </w:rPr>
        <w:t>Sebastes ruberrimus</w:t>
      </w:r>
      <w:r w:rsidR="00DE5C54" w:rsidRPr="00A3109C">
        <w:rPr>
          <w:rFonts w:cstheme="minorHAnsi"/>
        </w:rPr>
        <w:t>)</w:t>
      </w:r>
      <w:r w:rsidR="006A1768" w:rsidRPr="00A3109C">
        <w:rPr>
          <w:rFonts w:cstheme="minorHAnsi"/>
        </w:rPr>
        <w:t xml:space="preserve"> </w:t>
      </w:r>
      <w:r w:rsidR="00DE5C54" w:rsidRPr="00A3109C">
        <w:rPr>
          <w:rFonts w:cstheme="minorHAnsi"/>
        </w:rPr>
        <w:t>had a 95% Z distance of 3.3 m and an effective survey area of 30.9 m</w:t>
      </w:r>
      <w:r w:rsidR="00DE5C54" w:rsidRPr="00A3109C">
        <w:rPr>
          <w:rFonts w:cstheme="minorHAnsi"/>
          <w:vertAlign w:val="superscript"/>
        </w:rPr>
        <w:t>2</w:t>
      </w:r>
      <w:r w:rsidR="006A1768" w:rsidRPr="00A3109C">
        <w:rPr>
          <w:rFonts w:cstheme="minorHAnsi"/>
        </w:rPr>
        <w:t xml:space="preserve"> per </w:t>
      </w:r>
      <w:r w:rsidR="00214568" w:rsidRPr="00A3109C">
        <w:rPr>
          <w:rFonts w:cstheme="minorHAnsi"/>
        </w:rPr>
        <w:t>Lander</w:t>
      </w:r>
      <w:r w:rsidR="006A1768" w:rsidRPr="00A3109C">
        <w:rPr>
          <w:rFonts w:cstheme="minorHAnsi"/>
        </w:rPr>
        <w:t xml:space="preserve"> deployment: </w:t>
      </w:r>
      <w:r w:rsidR="00DE5C54" w:rsidRPr="00A3109C">
        <w:rPr>
          <w:rFonts w:cstheme="minorHAnsi"/>
        </w:rPr>
        <w:t>34.3 m</w:t>
      </w:r>
      <w:r w:rsidR="00DE5C54" w:rsidRPr="00A3109C">
        <w:rPr>
          <w:rFonts w:cstheme="minorHAnsi"/>
          <w:vertAlign w:val="superscript"/>
        </w:rPr>
        <w:t>2</w:t>
      </w:r>
      <w:r w:rsidR="006A1768" w:rsidRPr="00A3109C">
        <w:rPr>
          <w:rFonts w:cstheme="minorHAnsi"/>
          <w:vertAlign w:val="superscript"/>
        </w:rPr>
        <w:t xml:space="preserve"> </w:t>
      </w:r>
      <w:r w:rsidR="006A1768" w:rsidRPr="00A3109C">
        <w:rPr>
          <w:rFonts w:cstheme="minorHAnsi"/>
        </w:rPr>
        <w:t>(outer circle)</w:t>
      </w:r>
      <w:r w:rsidR="00DE5C54" w:rsidRPr="00A3109C">
        <w:rPr>
          <w:rFonts w:cstheme="minorHAnsi"/>
        </w:rPr>
        <w:t xml:space="preserve"> </w:t>
      </w:r>
      <w:r w:rsidR="006A1768" w:rsidRPr="00A3109C">
        <w:rPr>
          <w:rFonts w:cstheme="minorHAnsi"/>
        </w:rPr>
        <w:t xml:space="preserve">- </w:t>
      </w:r>
      <w:r w:rsidR="00DE5C54" w:rsidRPr="00A3109C">
        <w:rPr>
          <w:rFonts w:cstheme="minorHAnsi"/>
        </w:rPr>
        <w:t>3.4 m</w:t>
      </w:r>
      <w:r w:rsidR="00DE5C54" w:rsidRPr="00A3109C">
        <w:rPr>
          <w:rFonts w:cstheme="minorHAnsi"/>
          <w:vertAlign w:val="superscript"/>
        </w:rPr>
        <w:t>2</w:t>
      </w:r>
      <w:r w:rsidR="006A1768" w:rsidRPr="00A3109C">
        <w:rPr>
          <w:rFonts w:cstheme="minorHAnsi"/>
        </w:rPr>
        <w:t xml:space="preserve"> (inner circle)</w:t>
      </w:r>
      <w:r w:rsidR="00DE5C54" w:rsidRPr="00A3109C">
        <w:rPr>
          <w:rFonts w:cstheme="minorHAnsi"/>
        </w:rPr>
        <w:t xml:space="preserve"> = 30.9 m</w:t>
      </w:r>
      <w:r w:rsidR="00DE5C54" w:rsidRPr="00A3109C">
        <w:rPr>
          <w:rFonts w:cstheme="minorHAnsi"/>
          <w:vertAlign w:val="superscript"/>
        </w:rPr>
        <w:t>2</w:t>
      </w:r>
      <w:r w:rsidR="009A4D26" w:rsidRPr="00A3109C">
        <w:rPr>
          <w:rFonts w:cstheme="minorHAnsi"/>
          <w:vertAlign w:val="superscript"/>
        </w:rPr>
        <w:t xml:space="preserve"> </w:t>
      </w:r>
      <w:r w:rsidR="006A1768" w:rsidRPr="00A3109C">
        <w:rPr>
          <w:rFonts w:cstheme="minorHAnsi"/>
        </w:rPr>
        <w:t>(total survey area</w:t>
      </w:r>
      <w:r w:rsidR="00DE5C54" w:rsidRPr="00A3109C">
        <w:rPr>
          <w:rFonts w:cstheme="minorHAnsi"/>
        </w:rPr>
        <w:t>).</w:t>
      </w:r>
    </w:p>
    <w:p w14:paraId="26892C68" w14:textId="77777777" w:rsidR="00A932B8" w:rsidRPr="00A3109C" w:rsidRDefault="00A932B8" w:rsidP="00865434">
      <w:pPr>
        <w:pStyle w:val="ListParagraph"/>
        <w:widowControl/>
        <w:autoSpaceDE/>
        <w:autoSpaceDN/>
        <w:adjustRightInd/>
        <w:ind w:left="0"/>
        <w:rPr>
          <w:rFonts w:cstheme="minorHAnsi"/>
        </w:rPr>
      </w:pPr>
    </w:p>
    <w:p w14:paraId="2C469162" w14:textId="0C1255AF" w:rsidR="006A1768" w:rsidRPr="00A3109C" w:rsidRDefault="006E4C43" w:rsidP="00865434">
      <w:pPr>
        <w:pStyle w:val="NoSpacing"/>
        <w:numPr>
          <w:ilvl w:val="0"/>
          <w:numId w:val="26"/>
        </w:numPr>
        <w:jc w:val="both"/>
        <w:rPr>
          <w:rFonts w:cstheme="minorHAnsi"/>
          <w:sz w:val="24"/>
          <w:szCs w:val="24"/>
        </w:rPr>
      </w:pPr>
      <w:r w:rsidRPr="00A3109C">
        <w:rPr>
          <w:rFonts w:cstheme="minorHAnsi"/>
          <w:sz w:val="24"/>
          <w:szCs w:val="24"/>
        </w:rPr>
        <w:t>Us</w:t>
      </w:r>
      <w:r>
        <w:rPr>
          <w:rFonts w:cstheme="minorHAnsi"/>
          <w:sz w:val="24"/>
          <w:szCs w:val="24"/>
        </w:rPr>
        <w:t>ing</w:t>
      </w:r>
      <w:r w:rsidRPr="00A3109C">
        <w:rPr>
          <w:rFonts w:cstheme="minorHAnsi"/>
          <w:sz w:val="24"/>
          <w:szCs w:val="24"/>
        </w:rPr>
        <w:t xml:space="preserve"> </w:t>
      </w:r>
      <w:r w:rsidR="00A932B8" w:rsidRPr="00A3109C">
        <w:rPr>
          <w:rFonts w:cstheme="minorHAnsi"/>
          <w:sz w:val="24"/>
          <w:szCs w:val="24"/>
        </w:rPr>
        <w:t>the</w:t>
      </w:r>
      <w:r w:rsidR="00DE5C54" w:rsidRPr="00A3109C">
        <w:rPr>
          <w:rFonts w:cstheme="minorHAnsi"/>
          <w:sz w:val="24"/>
          <w:szCs w:val="24"/>
        </w:rPr>
        <w:t xml:space="preserve"> calculated area surveyed</w:t>
      </w:r>
      <w:r w:rsidR="00A932B8" w:rsidRPr="00A3109C">
        <w:rPr>
          <w:rFonts w:cstheme="minorHAnsi"/>
          <w:sz w:val="24"/>
          <w:szCs w:val="24"/>
        </w:rPr>
        <w:t xml:space="preserve"> (step 3.3.1)</w:t>
      </w:r>
      <w:r w:rsidR="00DE5C54" w:rsidRPr="00A3109C">
        <w:rPr>
          <w:rFonts w:cstheme="minorHAnsi"/>
          <w:sz w:val="24"/>
          <w:szCs w:val="24"/>
        </w:rPr>
        <w:t>, convert individual species counts</w:t>
      </w:r>
      <w:r w:rsidR="009A4D26" w:rsidRPr="00A3109C">
        <w:rPr>
          <w:rFonts w:cstheme="minorHAnsi"/>
          <w:sz w:val="24"/>
          <w:szCs w:val="24"/>
        </w:rPr>
        <w:t xml:space="preserve"> (MaxN)</w:t>
      </w:r>
      <w:r w:rsidR="00DE5C54" w:rsidRPr="00A3109C">
        <w:rPr>
          <w:rFonts w:cstheme="minorHAnsi"/>
          <w:sz w:val="24"/>
          <w:szCs w:val="24"/>
        </w:rPr>
        <w:t xml:space="preserve"> into density estimates for each visual survey </w:t>
      </w:r>
      <w:r w:rsidR="00A932B8" w:rsidRPr="00A3109C">
        <w:rPr>
          <w:rFonts w:cstheme="minorHAnsi"/>
          <w:sz w:val="24"/>
          <w:szCs w:val="24"/>
        </w:rPr>
        <w:t>using the equation:</w:t>
      </w:r>
    </w:p>
    <w:p w14:paraId="42914E54" w14:textId="77777777" w:rsidR="006A1768" w:rsidRPr="00A3109C" w:rsidRDefault="006A1768" w:rsidP="00865434">
      <w:pPr>
        <w:pStyle w:val="NoSpacing"/>
        <w:jc w:val="both"/>
        <w:rPr>
          <w:rFonts w:cstheme="minorHAnsi"/>
          <w:sz w:val="24"/>
          <w:szCs w:val="24"/>
        </w:rPr>
      </w:pPr>
    </w:p>
    <w:p w14:paraId="36097701" w14:textId="2FF26006" w:rsidR="00DE5C54" w:rsidRPr="00A3109C" w:rsidRDefault="00002A51" w:rsidP="00865434">
      <w:pPr>
        <w:pStyle w:val="NoSpacing"/>
        <w:jc w:val="both"/>
        <w:rPr>
          <w:rFonts w:eastAsiaTheme="minorEastAsia" w:cstheme="minorHAnsi"/>
          <w:sz w:val="24"/>
          <w:szCs w:val="24"/>
        </w:rPr>
      </w:pPr>
      <m:oMathPara>
        <m:oMath>
          <m:r>
            <m:rPr>
              <m:sty m:val="p"/>
            </m:rPr>
            <w:rPr>
              <w:rFonts w:ascii="Cambria Math" w:hAnsi="Cambria Math" w:cstheme="minorHAnsi"/>
              <w:sz w:val="24"/>
              <w:szCs w:val="24"/>
            </w:rPr>
            <m:t>D=(</m:t>
          </m:r>
          <m:f>
            <m:fPr>
              <m:ctrlPr>
                <w:rPr>
                  <w:rFonts w:ascii="Cambria Math" w:hAnsi="Cambria Math" w:cstheme="minorHAnsi"/>
                  <w:sz w:val="24"/>
                  <w:szCs w:val="24"/>
                </w:rPr>
              </m:ctrlPr>
            </m:fPr>
            <m:num>
              <m:r>
                <w:rPr>
                  <w:rFonts w:ascii="Cambria Math" w:hAnsi="Cambria Math" w:cstheme="minorHAnsi"/>
                  <w:sz w:val="24"/>
                  <w:szCs w:val="24"/>
                </w:rPr>
                <m:t>N Fishes</m:t>
              </m:r>
            </m:num>
            <m:den>
              <m:sSup>
                <m:sSupPr>
                  <m:ctrlPr>
                    <w:rPr>
                      <w:rFonts w:ascii="Cambria Math" w:hAnsi="Cambria Math" w:cstheme="minorHAnsi"/>
                      <w:i/>
                      <w:sz w:val="24"/>
                      <w:szCs w:val="24"/>
                    </w:rPr>
                  </m:ctrlPr>
                </m:sSupPr>
                <m:e>
                  <m:r>
                    <w:rPr>
                      <w:rFonts w:ascii="Cambria Math" w:hAnsi="Cambria Math" w:cstheme="minorHAnsi"/>
                      <w:sz w:val="24"/>
                      <w:szCs w:val="24"/>
                    </w:rPr>
                    <m:t>m</m:t>
                  </m:r>
                </m:e>
                <m:sup>
                  <m:r>
                    <w:rPr>
                      <w:rFonts w:ascii="Cambria Math" w:hAnsi="Cambria Math" w:cstheme="minorHAnsi"/>
                      <w:sz w:val="24"/>
                      <w:szCs w:val="24"/>
                    </w:rPr>
                    <m:t>2</m:t>
                  </m:r>
                </m:sup>
              </m:sSup>
            </m:den>
          </m:f>
          <m:r>
            <w:rPr>
              <w:rFonts w:ascii="Cambria Math" w:hAnsi="Cambria Math" w:cstheme="minorHAnsi"/>
              <w:sz w:val="24"/>
              <w:szCs w:val="24"/>
            </w:rPr>
            <m:t>)=</m:t>
          </m:r>
          <m:f>
            <m:fPr>
              <m:ctrlPr>
                <w:rPr>
                  <w:rFonts w:ascii="Cambria Math" w:hAnsi="Cambria Math" w:cstheme="minorHAnsi"/>
                  <w:sz w:val="24"/>
                  <w:szCs w:val="24"/>
                </w:rPr>
              </m:ctrlPr>
            </m:fPr>
            <m:num>
              <m:r>
                <m:rPr>
                  <m:sty m:val="p"/>
                </m:rPr>
                <w:rPr>
                  <w:rFonts w:ascii="Cambria Math" w:hAnsi="Cambria Math" w:cstheme="minorHAnsi"/>
                  <w:sz w:val="24"/>
                  <w:szCs w:val="24"/>
                </w:rPr>
                <m:t>MaxN (N Fishes</m:t>
              </m:r>
              <m:r>
                <w:rPr>
                  <w:rFonts w:ascii="Cambria Math" w:hAnsi="Cambria Math" w:cstheme="minorHAnsi"/>
                  <w:sz w:val="24"/>
                  <w:szCs w:val="24"/>
                </w:rPr>
                <m:t>)</m:t>
              </m:r>
            </m:num>
            <m:den>
              <m:r>
                <m:rPr>
                  <m:sty m:val="p"/>
                </m:rPr>
                <w:rPr>
                  <w:rFonts w:ascii="Cambria Math" w:hAnsi="Cambria Math" w:cstheme="minorHAnsi"/>
                  <w:sz w:val="24"/>
                  <w:szCs w:val="24"/>
                </w:rPr>
                <w:noBreakHyphen/>
              </m:r>
              <m:sSub>
                <m:sSubPr>
                  <m:ctrlPr>
                    <w:rPr>
                      <w:rFonts w:ascii="Cambria Math" w:hAnsi="Cambria Math" w:cstheme="minorHAnsi"/>
                      <w:sz w:val="24"/>
                      <w:szCs w:val="24"/>
                    </w:rPr>
                  </m:ctrlPr>
                </m:sSubPr>
                <m:e>
                  <m:r>
                    <m:rPr>
                      <m:sty m:val="p"/>
                    </m:rPr>
                    <w:rPr>
                      <w:rFonts w:ascii="Cambria Math" w:hAnsi="Cambria Math" w:cstheme="minorHAnsi"/>
                      <w:sz w:val="24"/>
                      <w:szCs w:val="24"/>
                    </w:rPr>
                    <m:t>Area</m:t>
                  </m:r>
                </m:e>
                <m:sub>
                  <m:r>
                    <w:rPr>
                      <w:rFonts w:ascii="Cambria Math" w:hAnsi="Cambria Math" w:cstheme="minorHAnsi"/>
                      <w:sz w:val="24"/>
                      <w:szCs w:val="24"/>
                    </w:rPr>
                    <m:t>Total</m:t>
                  </m:r>
                </m:sub>
              </m:sSub>
              <m:r>
                <m:rPr>
                  <m:sty m:val="p"/>
                </m:rPr>
                <w:rPr>
                  <w:rFonts w:ascii="Cambria Math" w:hAnsi="Cambria Math" w:cstheme="minorHAnsi"/>
                  <w:sz w:val="24"/>
                  <w:szCs w:val="24"/>
                </w:rPr>
                <m:t xml:space="preserve"> (</m:t>
              </m:r>
              <m:sSup>
                <m:sSupPr>
                  <m:ctrlPr>
                    <w:rPr>
                      <w:rFonts w:ascii="Cambria Math" w:hAnsi="Cambria Math" w:cstheme="minorHAnsi"/>
                      <w:sz w:val="24"/>
                      <w:szCs w:val="24"/>
                    </w:rPr>
                  </m:ctrlPr>
                </m:sSupPr>
                <m:e>
                  <m:r>
                    <m:rPr>
                      <m:sty m:val="p"/>
                    </m:rPr>
                    <w:rPr>
                      <w:rFonts w:ascii="Cambria Math" w:hAnsi="Cambria Math" w:cstheme="minorHAnsi"/>
                      <w:sz w:val="24"/>
                      <w:szCs w:val="24"/>
                    </w:rPr>
                    <m:t>m</m:t>
                  </m:r>
                </m:e>
                <m:sup>
                  <m:r>
                    <m:rPr>
                      <m:sty m:val="p"/>
                    </m:rPr>
                    <w:rPr>
                      <w:rFonts w:ascii="Cambria Math" w:hAnsi="Cambria Math" w:cstheme="minorHAnsi"/>
                      <w:sz w:val="24"/>
                      <w:szCs w:val="24"/>
                    </w:rPr>
                    <m:t>2</m:t>
                  </m:r>
                </m:sup>
              </m:sSup>
              <m:r>
                <m:rPr>
                  <m:sty m:val="p"/>
                </m:rPr>
                <w:rPr>
                  <w:rFonts w:ascii="Cambria Math" w:hAnsi="Cambria Math" w:cstheme="minorHAnsi"/>
                  <w:sz w:val="24"/>
                  <w:szCs w:val="24"/>
                </w:rPr>
                <m:t xml:space="preserve"> )</m:t>
              </m:r>
            </m:den>
          </m:f>
          <m:r>
            <w:rPr>
              <w:rFonts w:ascii="Cambria Math" w:hAnsi="Cambria Math" w:cstheme="minorHAnsi"/>
              <w:sz w:val="24"/>
              <w:szCs w:val="24"/>
            </w:rPr>
            <m:t xml:space="preserve"> </m:t>
          </m:r>
        </m:oMath>
      </m:oMathPara>
    </w:p>
    <w:p w14:paraId="75962EE2" w14:textId="77777777" w:rsidR="006A1768" w:rsidRPr="00A3109C" w:rsidRDefault="006A1768" w:rsidP="00865434">
      <w:pPr>
        <w:pStyle w:val="NoSpacing"/>
        <w:jc w:val="both"/>
        <w:rPr>
          <w:rFonts w:cstheme="minorHAnsi"/>
          <w:sz w:val="24"/>
          <w:szCs w:val="24"/>
        </w:rPr>
      </w:pPr>
    </w:p>
    <w:p w14:paraId="24272FF7" w14:textId="650646AC" w:rsidR="00DE5C54" w:rsidRPr="00A3109C" w:rsidRDefault="00DE5C54" w:rsidP="00865434">
      <w:pPr>
        <w:pStyle w:val="NoSpacing"/>
        <w:jc w:val="both"/>
        <w:rPr>
          <w:rFonts w:cstheme="minorHAnsi"/>
          <w:sz w:val="24"/>
          <w:szCs w:val="24"/>
        </w:rPr>
      </w:pPr>
      <w:r w:rsidRPr="00A3109C">
        <w:rPr>
          <w:rFonts w:cstheme="minorHAnsi"/>
          <w:sz w:val="24"/>
          <w:szCs w:val="24"/>
        </w:rPr>
        <w:t>NOTE: A similar procedure could be used to calculate a volumetric density rather than an area</w:t>
      </w:r>
      <w:r w:rsidR="00317CC5">
        <w:rPr>
          <w:rFonts w:cstheme="minorHAnsi"/>
          <w:sz w:val="24"/>
          <w:szCs w:val="24"/>
        </w:rPr>
        <w:t>l</w:t>
      </w:r>
      <w:r w:rsidRPr="00A3109C">
        <w:rPr>
          <w:rFonts w:cstheme="minorHAnsi"/>
          <w:sz w:val="24"/>
          <w:szCs w:val="24"/>
        </w:rPr>
        <w:t xml:space="preserve"> density; however, that process is not described here.</w:t>
      </w:r>
    </w:p>
    <w:p w14:paraId="48477D98" w14:textId="77777777" w:rsidR="00F36D9E" w:rsidRPr="00A3109C" w:rsidRDefault="00F36D9E" w:rsidP="00865434">
      <w:pPr>
        <w:rPr>
          <w:rFonts w:cstheme="minorHAnsi"/>
        </w:rPr>
      </w:pPr>
    </w:p>
    <w:p w14:paraId="449537CE" w14:textId="0E099EE0" w:rsidR="00FE58A0" w:rsidRPr="00A3109C" w:rsidRDefault="009A54F6" w:rsidP="00865434">
      <w:pPr>
        <w:rPr>
          <w:rFonts w:cstheme="minorHAnsi"/>
        </w:rPr>
      </w:pPr>
      <w:r w:rsidRPr="00A3109C">
        <w:rPr>
          <w:rFonts w:cstheme="minorHAnsi"/>
        </w:rPr>
        <w:t>[Place Table 1 here</w:t>
      </w:r>
      <w:r w:rsidR="00F36D9E" w:rsidRPr="00A3109C">
        <w:rPr>
          <w:rFonts w:cstheme="minorHAnsi"/>
        </w:rPr>
        <w:t>]</w:t>
      </w:r>
    </w:p>
    <w:p w14:paraId="6A0FAC4B" w14:textId="3134E80A" w:rsidR="00F36D9E" w:rsidRPr="00A3109C" w:rsidRDefault="00CA6BB4" w:rsidP="00865434">
      <w:pPr>
        <w:pStyle w:val="Caption"/>
        <w:spacing w:after="0"/>
        <w:rPr>
          <w:rFonts w:cstheme="minorHAnsi"/>
          <w:sz w:val="24"/>
          <w:szCs w:val="24"/>
        </w:rPr>
      </w:pPr>
      <w:r w:rsidRPr="00A3109C">
        <w:rPr>
          <w:rFonts w:cstheme="minorHAnsi"/>
          <w:sz w:val="24"/>
          <w:szCs w:val="24"/>
        </w:rPr>
        <w:t>[</w:t>
      </w:r>
      <w:r w:rsidR="009A54F6" w:rsidRPr="00A3109C">
        <w:rPr>
          <w:rFonts w:cstheme="minorHAnsi"/>
          <w:sz w:val="24"/>
          <w:szCs w:val="24"/>
        </w:rPr>
        <w:t xml:space="preserve">Place </w:t>
      </w:r>
      <w:r w:rsidRPr="00A3109C">
        <w:rPr>
          <w:sz w:val="24"/>
          <w:szCs w:val="24"/>
        </w:rPr>
        <w:t xml:space="preserve">Figure </w:t>
      </w:r>
      <w:r w:rsidR="00C939A3" w:rsidRPr="00A3109C">
        <w:rPr>
          <w:sz w:val="24"/>
          <w:szCs w:val="24"/>
        </w:rPr>
        <w:fldChar w:fldCharType="begin"/>
      </w:r>
      <w:r w:rsidR="00C939A3" w:rsidRPr="00A3109C">
        <w:rPr>
          <w:sz w:val="24"/>
          <w:szCs w:val="24"/>
        </w:rPr>
        <w:instrText xml:space="preserve"> SEQ Figure \* ARABIC </w:instrText>
      </w:r>
      <w:r w:rsidR="00C939A3" w:rsidRPr="00A3109C">
        <w:rPr>
          <w:sz w:val="24"/>
          <w:szCs w:val="24"/>
        </w:rPr>
        <w:fldChar w:fldCharType="separate"/>
      </w:r>
      <w:r w:rsidR="00DC3C93" w:rsidRPr="00A3109C">
        <w:rPr>
          <w:noProof/>
          <w:sz w:val="24"/>
          <w:szCs w:val="24"/>
        </w:rPr>
        <w:t>1</w:t>
      </w:r>
      <w:r w:rsidR="00C939A3" w:rsidRPr="00A3109C">
        <w:rPr>
          <w:noProof/>
          <w:sz w:val="24"/>
          <w:szCs w:val="24"/>
        </w:rPr>
        <w:fldChar w:fldCharType="end"/>
      </w:r>
      <w:r w:rsidR="009A54F6" w:rsidRPr="00A3109C">
        <w:rPr>
          <w:noProof/>
          <w:sz w:val="24"/>
          <w:szCs w:val="24"/>
        </w:rPr>
        <w:t xml:space="preserve"> here</w:t>
      </w:r>
      <w:r w:rsidRPr="00A3109C">
        <w:rPr>
          <w:rFonts w:cstheme="minorHAnsi"/>
          <w:sz w:val="24"/>
          <w:szCs w:val="24"/>
        </w:rPr>
        <w:t>]</w:t>
      </w:r>
    </w:p>
    <w:p w14:paraId="2C9F3CA3" w14:textId="785C5C9D" w:rsidR="00CA6BB4" w:rsidRPr="00A3109C" w:rsidRDefault="00F36D9E" w:rsidP="00865434">
      <w:pPr>
        <w:pStyle w:val="NoSpacing"/>
        <w:keepNext/>
        <w:jc w:val="both"/>
        <w:rPr>
          <w:sz w:val="24"/>
          <w:szCs w:val="24"/>
        </w:rPr>
      </w:pPr>
      <w:r w:rsidRPr="00A3109C">
        <w:rPr>
          <w:sz w:val="24"/>
          <w:szCs w:val="24"/>
        </w:rPr>
        <w:t>[</w:t>
      </w:r>
      <w:r w:rsidR="009A54F6" w:rsidRPr="00A3109C">
        <w:rPr>
          <w:sz w:val="24"/>
          <w:szCs w:val="24"/>
        </w:rPr>
        <w:t xml:space="preserve">Place </w:t>
      </w:r>
      <w:r w:rsidRPr="00A3109C">
        <w:rPr>
          <w:sz w:val="24"/>
          <w:szCs w:val="24"/>
        </w:rPr>
        <w:t xml:space="preserve">Figure </w:t>
      </w:r>
      <w:r w:rsidR="00C939A3" w:rsidRPr="00A3109C">
        <w:rPr>
          <w:sz w:val="24"/>
          <w:szCs w:val="24"/>
        </w:rPr>
        <w:fldChar w:fldCharType="begin"/>
      </w:r>
      <w:r w:rsidR="00C939A3" w:rsidRPr="00A3109C">
        <w:rPr>
          <w:sz w:val="24"/>
          <w:szCs w:val="24"/>
        </w:rPr>
        <w:instrText xml:space="preserve"> SEQ Figure \* ARABIC </w:instrText>
      </w:r>
      <w:r w:rsidR="00C939A3" w:rsidRPr="00A3109C">
        <w:rPr>
          <w:sz w:val="24"/>
          <w:szCs w:val="24"/>
        </w:rPr>
        <w:fldChar w:fldCharType="separate"/>
      </w:r>
      <w:r w:rsidR="00DC3C93" w:rsidRPr="00A3109C">
        <w:rPr>
          <w:noProof/>
          <w:sz w:val="24"/>
          <w:szCs w:val="24"/>
        </w:rPr>
        <w:t>2</w:t>
      </w:r>
      <w:r w:rsidR="00C939A3" w:rsidRPr="00A3109C">
        <w:rPr>
          <w:noProof/>
          <w:sz w:val="24"/>
          <w:szCs w:val="24"/>
        </w:rPr>
        <w:fldChar w:fldCharType="end"/>
      </w:r>
      <w:r w:rsidR="009A54F6" w:rsidRPr="00A3109C">
        <w:rPr>
          <w:noProof/>
          <w:sz w:val="24"/>
          <w:szCs w:val="24"/>
        </w:rPr>
        <w:t xml:space="preserve"> here</w:t>
      </w:r>
      <w:r w:rsidRPr="00A3109C">
        <w:rPr>
          <w:sz w:val="24"/>
          <w:szCs w:val="24"/>
        </w:rPr>
        <w:t>]</w:t>
      </w:r>
    </w:p>
    <w:p w14:paraId="5F1196DC" w14:textId="60D707A2" w:rsidR="00CA6BB4" w:rsidRPr="00A3109C" w:rsidRDefault="00CA6BB4" w:rsidP="00865434">
      <w:pPr>
        <w:pStyle w:val="Caption"/>
        <w:spacing w:after="0"/>
        <w:rPr>
          <w:rFonts w:cstheme="minorHAnsi"/>
          <w:sz w:val="24"/>
          <w:szCs w:val="24"/>
        </w:rPr>
      </w:pPr>
      <w:r w:rsidRPr="00A3109C">
        <w:rPr>
          <w:rFonts w:cstheme="minorHAnsi"/>
          <w:sz w:val="24"/>
          <w:szCs w:val="24"/>
        </w:rPr>
        <w:t>[</w:t>
      </w:r>
      <w:r w:rsidR="009A54F6" w:rsidRPr="00A3109C">
        <w:rPr>
          <w:rFonts w:cstheme="minorHAnsi"/>
          <w:sz w:val="24"/>
          <w:szCs w:val="24"/>
        </w:rPr>
        <w:t xml:space="preserve">Place </w:t>
      </w:r>
      <w:r w:rsidRPr="00A3109C">
        <w:rPr>
          <w:sz w:val="24"/>
          <w:szCs w:val="24"/>
        </w:rPr>
        <w:t xml:space="preserve">Figure </w:t>
      </w:r>
      <w:r w:rsidR="00C939A3" w:rsidRPr="00A3109C">
        <w:rPr>
          <w:sz w:val="24"/>
          <w:szCs w:val="24"/>
        </w:rPr>
        <w:fldChar w:fldCharType="begin"/>
      </w:r>
      <w:r w:rsidR="00C939A3" w:rsidRPr="00A3109C">
        <w:rPr>
          <w:sz w:val="24"/>
          <w:szCs w:val="24"/>
        </w:rPr>
        <w:instrText xml:space="preserve"> SEQ Figure \* ARABIC </w:instrText>
      </w:r>
      <w:r w:rsidR="00C939A3" w:rsidRPr="00A3109C">
        <w:rPr>
          <w:sz w:val="24"/>
          <w:szCs w:val="24"/>
        </w:rPr>
        <w:fldChar w:fldCharType="separate"/>
      </w:r>
      <w:r w:rsidR="00DC3C93" w:rsidRPr="00A3109C">
        <w:rPr>
          <w:noProof/>
          <w:sz w:val="24"/>
          <w:szCs w:val="24"/>
        </w:rPr>
        <w:t>3</w:t>
      </w:r>
      <w:r w:rsidR="00C939A3" w:rsidRPr="00A3109C">
        <w:rPr>
          <w:noProof/>
          <w:sz w:val="24"/>
          <w:szCs w:val="24"/>
        </w:rPr>
        <w:fldChar w:fldCharType="end"/>
      </w:r>
      <w:r w:rsidR="009A54F6" w:rsidRPr="00A3109C">
        <w:rPr>
          <w:noProof/>
          <w:sz w:val="24"/>
          <w:szCs w:val="24"/>
        </w:rPr>
        <w:t xml:space="preserve"> here</w:t>
      </w:r>
      <w:r w:rsidRPr="00A3109C">
        <w:rPr>
          <w:rFonts w:cstheme="minorHAnsi"/>
          <w:sz w:val="24"/>
          <w:szCs w:val="24"/>
        </w:rPr>
        <w:t>]</w:t>
      </w:r>
    </w:p>
    <w:p w14:paraId="40D5566E" w14:textId="013A5F3D" w:rsidR="00CA6BB4" w:rsidRPr="00A3109C" w:rsidRDefault="00CA6BB4" w:rsidP="00865434">
      <w:pPr>
        <w:pStyle w:val="Caption"/>
        <w:spacing w:after="0"/>
        <w:rPr>
          <w:sz w:val="24"/>
          <w:szCs w:val="24"/>
        </w:rPr>
      </w:pPr>
      <w:r w:rsidRPr="00A3109C">
        <w:rPr>
          <w:sz w:val="24"/>
          <w:szCs w:val="24"/>
        </w:rPr>
        <w:t>[</w:t>
      </w:r>
      <w:r w:rsidR="009A54F6" w:rsidRPr="00A3109C">
        <w:rPr>
          <w:sz w:val="24"/>
          <w:szCs w:val="24"/>
        </w:rPr>
        <w:t xml:space="preserve">Place </w:t>
      </w:r>
      <w:r w:rsidRPr="00A3109C">
        <w:rPr>
          <w:sz w:val="24"/>
          <w:szCs w:val="24"/>
        </w:rPr>
        <w:t xml:space="preserve">Figure </w:t>
      </w:r>
      <w:r w:rsidR="00C939A3" w:rsidRPr="00A3109C">
        <w:rPr>
          <w:sz w:val="24"/>
          <w:szCs w:val="24"/>
        </w:rPr>
        <w:fldChar w:fldCharType="begin"/>
      </w:r>
      <w:r w:rsidR="00C939A3" w:rsidRPr="00A3109C">
        <w:rPr>
          <w:sz w:val="24"/>
          <w:szCs w:val="24"/>
        </w:rPr>
        <w:instrText xml:space="preserve"> SEQ Figure \* ARABIC </w:instrText>
      </w:r>
      <w:r w:rsidR="00C939A3" w:rsidRPr="00A3109C">
        <w:rPr>
          <w:sz w:val="24"/>
          <w:szCs w:val="24"/>
        </w:rPr>
        <w:fldChar w:fldCharType="separate"/>
      </w:r>
      <w:r w:rsidR="00DC3C93" w:rsidRPr="00A3109C">
        <w:rPr>
          <w:noProof/>
          <w:sz w:val="24"/>
          <w:szCs w:val="24"/>
        </w:rPr>
        <w:t>4</w:t>
      </w:r>
      <w:r w:rsidR="00C939A3" w:rsidRPr="00A3109C">
        <w:rPr>
          <w:noProof/>
          <w:sz w:val="24"/>
          <w:szCs w:val="24"/>
        </w:rPr>
        <w:fldChar w:fldCharType="end"/>
      </w:r>
      <w:r w:rsidR="009A54F6" w:rsidRPr="00A3109C">
        <w:rPr>
          <w:noProof/>
          <w:sz w:val="24"/>
          <w:szCs w:val="24"/>
        </w:rPr>
        <w:t xml:space="preserve"> here</w:t>
      </w:r>
      <w:r w:rsidRPr="00A3109C">
        <w:rPr>
          <w:sz w:val="24"/>
          <w:szCs w:val="24"/>
        </w:rPr>
        <w:t>]</w:t>
      </w:r>
    </w:p>
    <w:p w14:paraId="4918A816" w14:textId="77777777" w:rsidR="004A5149" w:rsidRPr="00A3109C" w:rsidRDefault="004A5149" w:rsidP="00865434">
      <w:pPr>
        <w:rPr>
          <w:rFonts w:cstheme="minorHAnsi"/>
        </w:rPr>
      </w:pPr>
    </w:p>
    <w:p w14:paraId="2D3F820A" w14:textId="4CF0B33A" w:rsidR="007A4DD6" w:rsidRPr="00A3109C" w:rsidRDefault="006305D7" w:rsidP="00865434">
      <w:pPr>
        <w:rPr>
          <w:rFonts w:cstheme="minorHAnsi"/>
        </w:rPr>
      </w:pPr>
      <w:r w:rsidRPr="00A3109C">
        <w:rPr>
          <w:rFonts w:asciiTheme="minorHAnsi" w:hAnsiTheme="minorHAnsi" w:cstheme="minorHAnsi"/>
          <w:b/>
        </w:rPr>
        <w:t>REPRESENTATIVE RESULTS</w:t>
      </w:r>
      <w:r w:rsidR="00EF1462" w:rsidRPr="00A3109C">
        <w:rPr>
          <w:rFonts w:asciiTheme="minorHAnsi" w:hAnsiTheme="minorHAnsi" w:cstheme="minorHAnsi"/>
          <w:b/>
        </w:rPr>
        <w:t xml:space="preserve">: </w:t>
      </w:r>
    </w:p>
    <w:p w14:paraId="68A2D7A8" w14:textId="3B49404B" w:rsidR="00DE5C54" w:rsidRPr="00A3109C" w:rsidRDefault="00DE5C54" w:rsidP="00865434">
      <w:pPr>
        <w:pStyle w:val="NoSpacing"/>
        <w:jc w:val="both"/>
        <w:rPr>
          <w:rFonts w:cstheme="minorHAnsi"/>
          <w:sz w:val="24"/>
          <w:szCs w:val="24"/>
        </w:rPr>
      </w:pPr>
      <w:r w:rsidRPr="00A3109C">
        <w:rPr>
          <w:rFonts w:cstheme="minorHAnsi"/>
          <w:sz w:val="24"/>
          <w:szCs w:val="24"/>
        </w:rPr>
        <w:t xml:space="preserve">Between 2013 and 2014, </w:t>
      </w:r>
      <w:r w:rsidR="007E11DB">
        <w:rPr>
          <w:rFonts w:cstheme="minorHAnsi"/>
          <w:sz w:val="24"/>
          <w:szCs w:val="24"/>
        </w:rPr>
        <w:t>we conducted 816 surveys with the</w:t>
      </w:r>
      <w:r w:rsidR="001E1F36" w:rsidRPr="00A3109C">
        <w:rPr>
          <w:rFonts w:cstheme="minorHAnsi"/>
          <w:sz w:val="24"/>
          <w:szCs w:val="24"/>
        </w:rPr>
        <w:t xml:space="preserve"> rotating stereo-video</w:t>
      </w:r>
      <w:r w:rsidRPr="00A3109C">
        <w:rPr>
          <w:rFonts w:cstheme="minorHAnsi"/>
          <w:sz w:val="24"/>
          <w:szCs w:val="24"/>
        </w:rPr>
        <w:t xml:space="preserve"> </w:t>
      </w:r>
      <w:r w:rsidR="00214568" w:rsidRPr="00A3109C">
        <w:rPr>
          <w:rFonts w:cstheme="minorHAnsi"/>
          <w:sz w:val="24"/>
          <w:szCs w:val="24"/>
        </w:rPr>
        <w:t>Lander</w:t>
      </w:r>
      <w:r w:rsidRPr="00A3109C">
        <w:rPr>
          <w:rFonts w:cstheme="minorHAnsi"/>
          <w:sz w:val="24"/>
          <w:szCs w:val="24"/>
        </w:rPr>
        <w:t xml:space="preserve"> </w:t>
      </w:r>
      <w:r w:rsidR="00AC1197" w:rsidRPr="00A3109C">
        <w:rPr>
          <w:rFonts w:cstheme="minorHAnsi"/>
          <w:sz w:val="24"/>
          <w:szCs w:val="24"/>
        </w:rPr>
        <w:t>(</w:t>
      </w:r>
      <w:r w:rsidR="00AC1197" w:rsidRPr="00865434">
        <w:rPr>
          <w:rFonts w:cstheme="minorHAnsi"/>
          <w:b/>
          <w:sz w:val="24"/>
          <w:szCs w:val="24"/>
        </w:rPr>
        <w:t>Figure 1</w:t>
      </w:r>
      <w:r w:rsidR="00AC1197" w:rsidRPr="00A3109C">
        <w:rPr>
          <w:rFonts w:cstheme="minorHAnsi"/>
          <w:sz w:val="24"/>
          <w:szCs w:val="24"/>
        </w:rPr>
        <w:t xml:space="preserve">) </w:t>
      </w:r>
      <w:r w:rsidRPr="00A3109C">
        <w:rPr>
          <w:rFonts w:cstheme="minorHAnsi"/>
          <w:sz w:val="24"/>
          <w:szCs w:val="24"/>
        </w:rPr>
        <w:t>along the central California coast and collected MaxN and 95% Z</w:t>
      </w:r>
      <w:r w:rsidR="00E54936" w:rsidRPr="00A3109C">
        <w:rPr>
          <w:rFonts w:cstheme="minorHAnsi"/>
          <w:sz w:val="24"/>
          <w:szCs w:val="24"/>
        </w:rPr>
        <w:t xml:space="preserve"> </w:t>
      </w:r>
      <w:r w:rsidRPr="00A3109C">
        <w:rPr>
          <w:rFonts w:cstheme="minorHAnsi"/>
          <w:sz w:val="24"/>
          <w:szCs w:val="24"/>
        </w:rPr>
        <w:t>distance</w:t>
      </w:r>
      <w:r w:rsidR="00734D60" w:rsidRPr="00A3109C">
        <w:rPr>
          <w:rFonts w:cstheme="minorHAnsi"/>
          <w:sz w:val="24"/>
          <w:szCs w:val="24"/>
        </w:rPr>
        <w:t xml:space="preserve"> (</w:t>
      </w:r>
      <w:r w:rsidR="00734D60" w:rsidRPr="00865434">
        <w:rPr>
          <w:rFonts w:cstheme="minorHAnsi"/>
          <w:b/>
          <w:sz w:val="24"/>
          <w:szCs w:val="24"/>
        </w:rPr>
        <w:t>Figure 4</w:t>
      </w:r>
      <w:r w:rsidR="00734D60" w:rsidRPr="00A3109C">
        <w:rPr>
          <w:rFonts w:cstheme="minorHAnsi"/>
          <w:sz w:val="24"/>
          <w:szCs w:val="24"/>
        </w:rPr>
        <w:t xml:space="preserve">) </w:t>
      </w:r>
      <w:r w:rsidRPr="00A3109C">
        <w:rPr>
          <w:rFonts w:cstheme="minorHAnsi"/>
          <w:sz w:val="24"/>
          <w:szCs w:val="24"/>
        </w:rPr>
        <w:t>data</w:t>
      </w:r>
      <w:r w:rsidR="00734D60" w:rsidRPr="00A3109C">
        <w:rPr>
          <w:rFonts w:cstheme="minorHAnsi"/>
          <w:sz w:val="24"/>
          <w:szCs w:val="24"/>
        </w:rPr>
        <w:t xml:space="preserve"> </w:t>
      </w:r>
      <w:r w:rsidRPr="00A3109C">
        <w:rPr>
          <w:rFonts w:cstheme="minorHAnsi"/>
          <w:sz w:val="24"/>
          <w:szCs w:val="24"/>
        </w:rPr>
        <w:t xml:space="preserve">on </w:t>
      </w:r>
      <w:r w:rsidR="00AC1197" w:rsidRPr="00A3109C">
        <w:rPr>
          <w:rFonts w:cstheme="minorHAnsi"/>
          <w:sz w:val="24"/>
          <w:szCs w:val="24"/>
        </w:rPr>
        <w:t>more than</w:t>
      </w:r>
      <w:r w:rsidRPr="00A3109C">
        <w:rPr>
          <w:rFonts w:cstheme="minorHAnsi"/>
          <w:sz w:val="24"/>
          <w:szCs w:val="24"/>
        </w:rPr>
        <w:t xml:space="preserve"> 20 species.</w:t>
      </w:r>
      <w:r w:rsidR="009D3E86">
        <w:rPr>
          <w:rFonts w:cstheme="minorHAnsi"/>
          <w:sz w:val="24"/>
          <w:szCs w:val="24"/>
        </w:rPr>
        <w:t xml:space="preserve"> </w:t>
      </w:r>
      <w:r w:rsidR="00683EC8" w:rsidRPr="00A3109C">
        <w:rPr>
          <w:rFonts w:cstheme="minorHAnsi"/>
          <w:sz w:val="24"/>
          <w:szCs w:val="24"/>
        </w:rPr>
        <w:t xml:space="preserve">There were clear patterns in the effective detectable range of species observed, likely due to the interaction of species’ size, shape and coloration </w:t>
      </w:r>
      <w:r w:rsidR="00B512DF" w:rsidRPr="00A3109C">
        <w:rPr>
          <w:rFonts w:cstheme="minorHAnsi"/>
          <w:sz w:val="24"/>
          <w:szCs w:val="24"/>
        </w:rPr>
        <w:t>(</w:t>
      </w:r>
      <w:r w:rsidR="00B512DF" w:rsidRPr="00865434">
        <w:rPr>
          <w:rFonts w:cstheme="minorHAnsi"/>
          <w:b/>
          <w:sz w:val="24"/>
          <w:szCs w:val="24"/>
        </w:rPr>
        <w:t>Figure 5</w:t>
      </w:r>
      <w:r w:rsidR="00683EC8" w:rsidRPr="00A3109C">
        <w:rPr>
          <w:rFonts w:cstheme="minorHAnsi"/>
          <w:sz w:val="24"/>
          <w:szCs w:val="24"/>
        </w:rPr>
        <w:t>). For instance</w:t>
      </w:r>
      <w:r w:rsidR="00317CC5">
        <w:rPr>
          <w:rFonts w:cstheme="minorHAnsi"/>
          <w:sz w:val="24"/>
          <w:szCs w:val="24"/>
        </w:rPr>
        <w:t>,</w:t>
      </w:r>
      <w:r w:rsidR="00850A7A" w:rsidRPr="00A3109C">
        <w:rPr>
          <w:rFonts w:cstheme="minorHAnsi"/>
          <w:sz w:val="24"/>
          <w:szCs w:val="24"/>
        </w:rPr>
        <w:t xml:space="preserve"> the </w:t>
      </w:r>
      <w:r w:rsidR="00F36D9E" w:rsidRPr="00A3109C">
        <w:rPr>
          <w:rFonts w:cstheme="minorHAnsi"/>
          <w:sz w:val="24"/>
          <w:szCs w:val="24"/>
        </w:rPr>
        <w:t xml:space="preserve">Flag </w:t>
      </w:r>
      <w:r w:rsidR="00850A7A" w:rsidRPr="00A3109C">
        <w:rPr>
          <w:rFonts w:cstheme="minorHAnsi"/>
          <w:sz w:val="24"/>
          <w:szCs w:val="24"/>
        </w:rPr>
        <w:t>Rockfish (</w:t>
      </w:r>
      <w:r w:rsidR="00A878CE" w:rsidRPr="00A3109C">
        <w:rPr>
          <w:rFonts w:cstheme="minorHAnsi"/>
          <w:i/>
          <w:sz w:val="24"/>
          <w:szCs w:val="24"/>
        </w:rPr>
        <w:t>Sebastes</w:t>
      </w:r>
      <w:r w:rsidR="00F36D9E" w:rsidRPr="00A3109C">
        <w:rPr>
          <w:rFonts w:cstheme="minorHAnsi"/>
          <w:i/>
          <w:sz w:val="24"/>
          <w:szCs w:val="24"/>
        </w:rPr>
        <w:t xml:space="preserve"> rubrivinctus</w:t>
      </w:r>
      <w:r w:rsidR="00850A7A" w:rsidRPr="00A3109C">
        <w:rPr>
          <w:rFonts w:cstheme="minorHAnsi"/>
          <w:sz w:val="24"/>
          <w:szCs w:val="24"/>
        </w:rPr>
        <w:t xml:space="preserve">) has </w:t>
      </w:r>
      <w:r w:rsidR="00F36D9E" w:rsidRPr="00A3109C">
        <w:rPr>
          <w:rFonts w:cstheme="minorHAnsi"/>
          <w:sz w:val="24"/>
          <w:szCs w:val="24"/>
        </w:rPr>
        <w:t>distinct banding on</w:t>
      </w:r>
      <w:r w:rsidR="00850A7A" w:rsidRPr="00A3109C">
        <w:rPr>
          <w:rFonts w:cstheme="minorHAnsi"/>
          <w:sz w:val="24"/>
          <w:szCs w:val="24"/>
        </w:rPr>
        <w:t xml:space="preserve"> it</w:t>
      </w:r>
      <w:r w:rsidR="009F21F6" w:rsidRPr="00A3109C">
        <w:rPr>
          <w:rFonts w:cstheme="minorHAnsi"/>
          <w:sz w:val="24"/>
          <w:szCs w:val="24"/>
        </w:rPr>
        <w:t>s</w:t>
      </w:r>
      <w:r w:rsidR="00850A7A" w:rsidRPr="00A3109C">
        <w:rPr>
          <w:rFonts w:cstheme="minorHAnsi"/>
          <w:sz w:val="24"/>
          <w:szCs w:val="24"/>
        </w:rPr>
        <w:t xml:space="preserve"> side</w:t>
      </w:r>
      <w:r w:rsidR="00F36D9E" w:rsidRPr="00A3109C">
        <w:rPr>
          <w:rFonts w:cstheme="minorHAnsi"/>
          <w:sz w:val="24"/>
          <w:szCs w:val="24"/>
        </w:rPr>
        <w:t>s</w:t>
      </w:r>
      <w:r w:rsidR="00850A7A" w:rsidRPr="00A3109C">
        <w:rPr>
          <w:rFonts w:cstheme="minorHAnsi"/>
          <w:sz w:val="24"/>
          <w:szCs w:val="24"/>
        </w:rPr>
        <w:t xml:space="preserve"> allowing for confident</w:t>
      </w:r>
      <w:r w:rsidR="009F21F6" w:rsidRPr="00A3109C">
        <w:rPr>
          <w:rFonts w:cstheme="minorHAnsi"/>
          <w:sz w:val="24"/>
          <w:szCs w:val="24"/>
        </w:rPr>
        <w:t xml:space="preserve"> identification</w:t>
      </w:r>
      <w:r w:rsidR="00850A7A" w:rsidRPr="00A3109C">
        <w:rPr>
          <w:rFonts w:cstheme="minorHAnsi"/>
          <w:sz w:val="24"/>
          <w:szCs w:val="24"/>
        </w:rPr>
        <w:t xml:space="preserve"> at greater distances than o</w:t>
      </w:r>
      <w:r w:rsidR="009F21F6" w:rsidRPr="00A3109C">
        <w:rPr>
          <w:rFonts w:cstheme="minorHAnsi"/>
          <w:sz w:val="24"/>
          <w:szCs w:val="24"/>
        </w:rPr>
        <w:t>ther species of comparable size</w:t>
      </w:r>
      <w:r w:rsidR="00850A7A" w:rsidRPr="00A3109C">
        <w:rPr>
          <w:rFonts w:cstheme="minorHAnsi"/>
          <w:sz w:val="24"/>
          <w:szCs w:val="24"/>
        </w:rPr>
        <w:t xml:space="preserve">. Similarly, </w:t>
      </w:r>
      <w:r w:rsidR="00F36D9E" w:rsidRPr="00A3109C">
        <w:rPr>
          <w:rFonts w:cstheme="minorHAnsi"/>
          <w:sz w:val="24"/>
          <w:szCs w:val="24"/>
        </w:rPr>
        <w:t>Canary</w:t>
      </w:r>
      <w:r w:rsidR="00850A7A" w:rsidRPr="00A3109C">
        <w:rPr>
          <w:rFonts w:cstheme="minorHAnsi"/>
          <w:sz w:val="24"/>
          <w:szCs w:val="24"/>
        </w:rPr>
        <w:t xml:space="preserve"> Rockfish (</w:t>
      </w:r>
      <w:r w:rsidR="00A878CE" w:rsidRPr="00A3109C">
        <w:rPr>
          <w:rFonts w:cstheme="minorHAnsi"/>
          <w:i/>
          <w:sz w:val="24"/>
          <w:szCs w:val="24"/>
        </w:rPr>
        <w:t>Sebastes</w:t>
      </w:r>
      <w:r w:rsidR="00850A7A" w:rsidRPr="00A3109C">
        <w:rPr>
          <w:rFonts w:cstheme="minorHAnsi"/>
          <w:i/>
          <w:sz w:val="24"/>
          <w:szCs w:val="24"/>
        </w:rPr>
        <w:t xml:space="preserve"> </w:t>
      </w:r>
      <w:r w:rsidR="00F36D9E" w:rsidRPr="00A3109C">
        <w:rPr>
          <w:rFonts w:cstheme="minorHAnsi"/>
          <w:i/>
          <w:sz w:val="24"/>
          <w:szCs w:val="24"/>
        </w:rPr>
        <w:t>pinniger</w:t>
      </w:r>
      <w:r w:rsidR="00F36D9E" w:rsidRPr="00A3109C">
        <w:rPr>
          <w:rFonts w:cstheme="minorHAnsi"/>
          <w:sz w:val="24"/>
          <w:szCs w:val="24"/>
        </w:rPr>
        <w:t>)</w:t>
      </w:r>
      <w:r w:rsidR="00850A7A" w:rsidRPr="00A3109C">
        <w:rPr>
          <w:rFonts w:cstheme="minorHAnsi"/>
          <w:sz w:val="24"/>
          <w:szCs w:val="24"/>
        </w:rPr>
        <w:t xml:space="preserve"> are relatively large bodied, but have </w:t>
      </w:r>
      <w:r w:rsidR="00AC1197" w:rsidRPr="00A3109C">
        <w:rPr>
          <w:rFonts w:cstheme="minorHAnsi"/>
          <w:sz w:val="24"/>
          <w:szCs w:val="24"/>
        </w:rPr>
        <w:t>a</w:t>
      </w:r>
      <w:r w:rsidR="00F36D9E" w:rsidRPr="00A3109C">
        <w:rPr>
          <w:rFonts w:cstheme="minorHAnsi"/>
          <w:sz w:val="24"/>
          <w:szCs w:val="24"/>
        </w:rPr>
        <w:t xml:space="preserve"> pigmentation</w:t>
      </w:r>
      <w:r w:rsidR="00850A7A" w:rsidRPr="00A3109C">
        <w:rPr>
          <w:rFonts w:cstheme="minorHAnsi"/>
          <w:sz w:val="24"/>
          <w:szCs w:val="24"/>
        </w:rPr>
        <w:t xml:space="preserve"> that </w:t>
      </w:r>
      <w:r w:rsidR="00AC1197" w:rsidRPr="00A3109C">
        <w:rPr>
          <w:rFonts w:cstheme="minorHAnsi"/>
          <w:sz w:val="24"/>
          <w:szCs w:val="24"/>
        </w:rPr>
        <w:t>is similar to other specie</w:t>
      </w:r>
      <w:r w:rsidR="000D367C" w:rsidRPr="00A3109C">
        <w:rPr>
          <w:rFonts w:cstheme="minorHAnsi"/>
          <w:sz w:val="24"/>
          <w:szCs w:val="24"/>
        </w:rPr>
        <w:t>s</w:t>
      </w:r>
      <w:r w:rsidR="00AC1197" w:rsidRPr="00A3109C">
        <w:rPr>
          <w:rFonts w:cstheme="minorHAnsi"/>
          <w:sz w:val="24"/>
          <w:szCs w:val="24"/>
        </w:rPr>
        <w:t xml:space="preserve">, thus </w:t>
      </w:r>
      <w:r w:rsidR="00850A7A" w:rsidRPr="00A3109C">
        <w:rPr>
          <w:rFonts w:cstheme="minorHAnsi"/>
          <w:sz w:val="24"/>
          <w:szCs w:val="24"/>
        </w:rPr>
        <w:t>mak</w:t>
      </w:r>
      <w:r w:rsidR="00AC1197" w:rsidRPr="00A3109C">
        <w:rPr>
          <w:rFonts w:cstheme="minorHAnsi"/>
          <w:sz w:val="24"/>
          <w:szCs w:val="24"/>
        </w:rPr>
        <w:t xml:space="preserve">ing </w:t>
      </w:r>
      <w:r w:rsidR="000D367C" w:rsidRPr="00A3109C">
        <w:rPr>
          <w:rFonts w:cstheme="minorHAnsi"/>
          <w:sz w:val="24"/>
          <w:szCs w:val="24"/>
        </w:rPr>
        <w:t xml:space="preserve">it </w:t>
      </w:r>
      <w:r w:rsidR="00AC1197" w:rsidRPr="00A3109C">
        <w:rPr>
          <w:rFonts w:cstheme="minorHAnsi"/>
          <w:sz w:val="24"/>
          <w:szCs w:val="24"/>
        </w:rPr>
        <w:t>more difficult to identify</w:t>
      </w:r>
      <w:r w:rsidR="00850A7A" w:rsidRPr="00A3109C">
        <w:rPr>
          <w:rFonts w:cstheme="minorHAnsi"/>
          <w:sz w:val="24"/>
          <w:szCs w:val="24"/>
        </w:rPr>
        <w:t xml:space="preserve"> at distance </w:t>
      </w:r>
      <w:r w:rsidR="00713877" w:rsidRPr="00A3109C">
        <w:rPr>
          <w:rFonts w:cstheme="minorHAnsi"/>
          <w:sz w:val="24"/>
          <w:szCs w:val="24"/>
        </w:rPr>
        <w:t>(</w:t>
      </w:r>
      <w:r w:rsidR="00713877" w:rsidRPr="00865434">
        <w:rPr>
          <w:rFonts w:cstheme="minorHAnsi"/>
          <w:b/>
          <w:sz w:val="24"/>
          <w:szCs w:val="24"/>
        </w:rPr>
        <w:t xml:space="preserve">Figure </w:t>
      </w:r>
      <w:r w:rsidR="00B512DF" w:rsidRPr="00865434">
        <w:rPr>
          <w:rFonts w:cstheme="minorHAnsi"/>
          <w:b/>
          <w:sz w:val="24"/>
          <w:szCs w:val="24"/>
        </w:rPr>
        <w:t>5</w:t>
      </w:r>
      <w:r w:rsidR="00713877" w:rsidRPr="00A3109C">
        <w:rPr>
          <w:rFonts w:cstheme="minorHAnsi"/>
          <w:sz w:val="24"/>
          <w:szCs w:val="24"/>
        </w:rPr>
        <w:t>)</w:t>
      </w:r>
      <w:r w:rsidR="00850A7A" w:rsidRPr="00A3109C">
        <w:rPr>
          <w:rFonts w:cstheme="minorHAnsi"/>
          <w:sz w:val="24"/>
          <w:szCs w:val="24"/>
        </w:rPr>
        <w:t xml:space="preserve">. </w:t>
      </w:r>
    </w:p>
    <w:p w14:paraId="42DFEA50" w14:textId="77777777" w:rsidR="00FE4DAC" w:rsidRPr="00A3109C" w:rsidRDefault="00FE4DAC" w:rsidP="00865434">
      <w:pPr>
        <w:pStyle w:val="NoSpacing"/>
        <w:jc w:val="both"/>
        <w:rPr>
          <w:rFonts w:cstheme="minorHAnsi"/>
          <w:sz w:val="24"/>
          <w:szCs w:val="24"/>
        </w:rPr>
      </w:pPr>
    </w:p>
    <w:p w14:paraId="66B96DF8" w14:textId="67B83C5B" w:rsidR="00DE5C54" w:rsidRPr="00A3109C" w:rsidRDefault="00713877" w:rsidP="00865434">
      <w:pPr>
        <w:pStyle w:val="NoSpacing"/>
        <w:jc w:val="both"/>
        <w:rPr>
          <w:rFonts w:cstheme="minorHAnsi"/>
          <w:sz w:val="24"/>
          <w:szCs w:val="24"/>
        </w:rPr>
      </w:pPr>
      <w:r w:rsidRPr="00A3109C">
        <w:rPr>
          <w:rFonts w:cstheme="minorHAnsi"/>
          <w:sz w:val="24"/>
          <w:szCs w:val="24"/>
        </w:rPr>
        <w:t xml:space="preserve">We </w:t>
      </w:r>
      <w:r w:rsidR="00AC1197" w:rsidRPr="00A3109C">
        <w:rPr>
          <w:rFonts w:cstheme="minorHAnsi"/>
          <w:sz w:val="24"/>
          <w:szCs w:val="24"/>
        </w:rPr>
        <w:t>use</w:t>
      </w:r>
      <w:r w:rsidRPr="00A3109C">
        <w:rPr>
          <w:rFonts w:cstheme="minorHAnsi"/>
          <w:sz w:val="24"/>
          <w:szCs w:val="24"/>
        </w:rPr>
        <w:t xml:space="preserve"> two species to demonstrate</w:t>
      </w:r>
      <w:r w:rsidR="00DE5C54" w:rsidRPr="00A3109C">
        <w:rPr>
          <w:rFonts w:cstheme="minorHAnsi"/>
          <w:sz w:val="24"/>
          <w:szCs w:val="24"/>
        </w:rPr>
        <w:t xml:space="preserve"> the calculation</w:t>
      </w:r>
      <w:r w:rsidR="004460DF" w:rsidRPr="00A3109C">
        <w:rPr>
          <w:rFonts w:cstheme="minorHAnsi"/>
          <w:sz w:val="24"/>
          <w:szCs w:val="24"/>
        </w:rPr>
        <w:t>s</w:t>
      </w:r>
      <w:r w:rsidR="00DA326E" w:rsidRPr="00A3109C">
        <w:rPr>
          <w:rFonts w:cstheme="minorHAnsi"/>
          <w:sz w:val="24"/>
          <w:szCs w:val="24"/>
        </w:rPr>
        <w:t xml:space="preserve"> </w:t>
      </w:r>
      <w:r w:rsidR="004460DF" w:rsidRPr="00A3109C">
        <w:rPr>
          <w:rFonts w:cstheme="minorHAnsi"/>
          <w:sz w:val="24"/>
          <w:szCs w:val="24"/>
        </w:rPr>
        <w:t>of</w:t>
      </w:r>
      <w:r w:rsidR="00DA326E" w:rsidRPr="00A3109C">
        <w:rPr>
          <w:rFonts w:cstheme="minorHAnsi"/>
          <w:sz w:val="24"/>
          <w:szCs w:val="24"/>
        </w:rPr>
        <w:t xml:space="preserve"> both MaxN and 95% Z </w:t>
      </w:r>
      <w:r w:rsidR="00DE5C54" w:rsidRPr="00A3109C">
        <w:rPr>
          <w:rFonts w:cstheme="minorHAnsi"/>
          <w:sz w:val="24"/>
          <w:szCs w:val="24"/>
        </w:rPr>
        <w:t>distance values</w:t>
      </w:r>
      <w:r w:rsidR="004460DF" w:rsidRPr="00A3109C">
        <w:rPr>
          <w:rFonts w:cstheme="minorHAnsi"/>
          <w:sz w:val="24"/>
          <w:szCs w:val="24"/>
        </w:rPr>
        <w:t xml:space="preserve">: </w:t>
      </w:r>
      <w:r w:rsidR="00DE5C54" w:rsidRPr="00A3109C">
        <w:rPr>
          <w:rFonts w:cstheme="minorHAnsi"/>
          <w:sz w:val="24"/>
          <w:szCs w:val="24"/>
        </w:rPr>
        <w:t>Pygmy Rockfish (</w:t>
      </w:r>
      <w:r w:rsidR="00DE5C54" w:rsidRPr="00A3109C">
        <w:rPr>
          <w:rFonts w:cstheme="minorHAnsi"/>
          <w:i/>
          <w:sz w:val="24"/>
          <w:szCs w:val="24"/>
        </w:rPr>
        <w:t>Sebastes wilsoni</w:t>
      </w:r>
      <w:r w:rsidR="00DE5C54" w:rsidRPr="00A3109C">
        <w:rPr>
          <w:rFonts w:cstheme="minorHAnsi"/>
          <w:sz w:val="24"/>
          <w:szCs w:val="24"/>
        </w:rPr>
        <w:t>) and Lingcod (</w:t>
      </w:r>
      <w:r w:rsidR="00DE5C54" w:rsidRPr="00A3109C">
        <w:rPr>
          <w:rFonts w:cstheme="minorHAnsi"/>
          <w:i/>
          <w:sz w:val="24"/>
          <w:szCs w:val="24"/>
        </w:rPr>
        <w:t>O. elongatus</w:t>
      </w:r>
      <w:r w:rsidR="00DE5C54" w:rsidRPr="00A3109C">
        <w:rPr>
          <w:rFonts w:cstheme="minorHAnsi"/>
          <w:sz w:val="24"/>
          <w:szCs w:val="24"/>
        </w:rPr>
        <w:t xml:space="preserve">). The former is a </w:t>
      </w:r>
      <w:r w:rsidR="004047AE" w:rsidRPr="00A3109C">
        <w:rPr>
          <w:rFonts w:cstheme="minorHAnsi"/>
          <w:sz w:val="24"/>
          <w:szCs w:val="24"/>
        </w:rPr>
        <w:t>small-bodied</w:t>
      </w:r>
      <w:r w:rsidR="00DE5C54" w:rsidRPr="00A3109C">
        <w:rPr>
          <w:rFonts w:cstheme="minorHAnsi"/>
          <w:sz w:val="24"/>
          <w:szCs w:val="24"/>
        </w:rPr>
        <w:t xml:space="preserve"> fish that can be difficult to identify at distance; whereas </w:t>
      </w:r>
      <w:r w:rsidR="00DE5C54" w:rsidRPr="00A3109C">
        <w:rPr>
          <w:rFonts w:cstheme="minorHAnsi"/>
          <w:i/>
          <w:sz w:val="24"/>
          <w:szCs w:val="24"/>
        </w:rPr>
        <w:t xml:space="preserve">O. elongatus </w:t>
      </w:r>
      <w:r w:rsidR="00DE5C54" w:rsidRPr="00A3109C">
        <w:rPr>
          <w:rFonts w:cstheme="minorHAnsi"/>
          <w:sz w:val="24"/>
          <w:szCs w:val="24"/>
        </w:rPr>
        <w:t xml:space="preserve">is relatively large, has a distinct shape, and is more easily identifiable. </w:t>
      </w:r>
      <w:r w:rsidR="004460DF" w:rsidRPr="00A3109C">
        <w:rPr>
          <w:rFonts w:cstheme="minorHAnsi"/>
          <w:sz w:val="24"/>
          <w:szCs w:val="24"/>
        </w:rPr>
        <w:t>From</w:t>
      </w:r>
      <w:r w:rsidR="00B512DF" w:rsidRPr="00A3109C">
        <w:rPr>
          <w:rFonts w:cstheme="minorHAnsi"/>
          <w:sz w:val="24"/>
          <w:szCs w:val="24"/>
        </w:rPr>
        <w:t xml:space="preserve"> 2013</w:t>
      </w:r>
      <w:r w:rsidR="004460DF" w:rsidRPr="00A3109C">
        <w:rPr>
          <w:rFonts w:cstheme="minorHAnsi"/>
          <w:sz w:val="24"/>
          <w:szCs w:val="24"/>
        </w:rPr>
        <w:t>–</w:t>
      </w:r>
      <w:r w:rsidR="00B512DF" w:rsidRPr="00A3109C">
        <w:rPr>
          <w:rFonts w:cstheme="minorHAnsi"/>
          <w:sz w:val="24"/>
          <w:szCs w:val="24"/>
        </w:rPr>
        <w:t xml:space="preserve">2014, </w:t>
      </w:r>
      <w:r w:rsidR="00DE5C54" w:rsidRPr="00A3109C">
        <w:rPr>
          <w:rFonts w:cstheme="minorHAnsi"/>
          <w:sz w:val="24"/>
          <w:szCs w:val="24"/>
        </w:rPr>
        <w:t>1</w:t>
      </w:r>
      <w:r w:rsidR="00317CC5">
        <w:rPr>
          <w:rFonts w:cstheme="minorHAnsi"/>
          <w:sz w:val="24"/>
          <w:szCs w:val="24"/>
        </w:rPr>
        <w:t>,</w:t>
      </w:r>
      <w:r w:rsidR="00DE5C54" w:rsidRPr="00A3109C">
        <w:rPr>
          <w:rFonts w:cstheme="minorHAnsi"/>
          <w:sz w:val="24"/>
          <w:szCs w:val="24"/>
        </w:rPr>
        <w:t xml:space="preserve">191 measurements for </w:t>
      </w:r>
      <w:r w:rsidR="00DE5C54" w:rsidRPr="00A3109C">
        <w:rPr>
          <w:rFonts w:cstheme="minorHAnsi"/>
          <w:i/>
          <w:sz w:val="24"/>
          <w:szCs w:val="24"/>
        </w:rPr>
        <w:t>S. wilsoni</w:t>
      </w:r>
      <w:r w:rsidR="00DE5C54" w:rsidRPr="00A3109C">
        <w:rPr>
          <w:rFonts w:cstheme="minorHAnsi"/>
          <w:sz w:val="24"/>
          <w:szCs w:val="24"/>
        </w:rPr>
        <w:t xml:space="preserve"> and 1</w:t>
      </w:r>
      <w:r w:rsidR="00317CC5">
        <w:rPr>
          <w:rFonts w:cstheme="minorHAnsi"/>
          <w:sz w:val="24"/>
          <w:szCs w:val="24"/>
        </w:rPr>
        <w:t>,</w:t>
      </w:r>
      <w:r w:rsidR="00DE5C54" w:rsidRPr="00A3109C">
        <w:rPr>
          <w:rFonts w:cstheme="minorHAnsi"/>
          <w:sz w:val="24"/>
          <w:szCs w:val="24"/>
        </w:rPr>
        <w:t xml:space="preserve">222 measurements for </w:t>
      </w:r>
      <w:r w:rsidR="00DE5C54" w:rsidRPr="00A3109C">
        <w:rPr>
          <w:rFonts w:cstheme="minorHAnsi"/>
          <w:i/>
          <w:sz w:val="24"/>
          <w:szCs w:val="24"/>
        </w:rPr>
        <w:t>O. elongatus</w:t>
      </w:r>
      <w:r w:rsidR="007E11DB">
        <w:rPr>
          <w:rFonts w:cstheme="minorHAnsi"/>
          <w:i/>
          <w:sz w:val="24"/>
          <w:szCs w:val="24"/>
        </w:rPr>
        <w:t xml:space="preserve"> </w:t>
      </w:r>
      <w:r w:rsidR="007E11DB" w:rsidRPr="007E11DB">
        <w:rPr>
          <w:rFonts w:cstheme="minorHAnsi"/>
          <w:sz w:val="24"/>
          <w:szCs w:val="24"/>
        </w:rPr>
        <w:t>were collected</w:t>
      </w:r>
      <w:r w:rsidR="00DE5C54" w:rsidRPr="00A3109C">
        <w:rPr>
          <w:rFonts w:cstheme="minorHAnsi"/>
          <w:sz w:val="24"/>
          <w:szCs w:val="24"/>
        </w:rPr>
        <w:t>.</w:t>
      </w:r>
      <w:r w:rsidR="00B512DF" w:rsidRPr="00A3109C">
        <w:rPr>
          <w:rFonts w:cstheme="minorHAnsi"/>
          <w:sz w:val="24"/>
          <w:szCs w:val="24"/>
        </w:rPr>
        <w:t xml:space="preserve"> </w:t>
      </w:r>
      <w:r w:rsidR="007E11DB">
        <w:rPr>
          <w:rFonts w:cstheme="minorHAnsi"/>
          <w:sz w:val="24"/>
          <w:szCs w:val="24"/>
        </w:rPr>
        <w:t xml:space="preserve">Then, </w:t>
      </w:r>
      <w:r w:rsidR="00B512DF" w:rsidRPr="00A3109C">
        <w:rPr>
          <w:rFonts w:cstheme="minorHAnsi"/>
          <w:sz w:val="24"/>
          <w:szCs w:val="24"/>
        </w:rPr>
        <w:t>the 95% quantile</w:t>
      </w:r>
      <w:r w:rsidR="004460DF" w:rsidRPr="00A3109C">
        <w:rPr>
          <w:rFonts w:cstheme="minorHAnsi"/>
          <w:sz w:val="24"/>
          <w:szCs w:val="24"/>
        </w:rPr>
        <w:t>s</w:t>
      </w:r>
      <w:r w:rsidR="00B512DF" w:rsidRPr="00A3109C">
        <w:rPr>
          <w:rFonts w:cstheme="minorHAnsi"/>
          <w:sz w:val="24"/>
          <w:szCs w:val="24"/>
        </w:rPr>
        <w:t xml:space="preserve"> of distances </w:t>
      </w:r>
      <w:r w:rsidR="00317CC5">
        <w:rPr>
          <w:rFonts w:cstheme="minorHAnsi"/>
          <w:sz w:val="24"/>
          <w:szCs w:val="24"/>
        </w:rPr>
        <w:t xml:space="preserve">at which </w:t>
      </w:r>
      <w:r w:rsidR="00B512DF" w:rsidRPr="00A3109C">
        <w:rPr>
          <w:rFonts w:cstheme="minorHAnsi"/>
          <w:sz w:val="24"/>
          <w:szCs w:val="24"/>
        </w:rPr>
        <w:t>these species were observed</w:t>
      </w:r>
      <w:r w:rsidR="00E54936" w:rsidRPr="00A3109C">
        <w:rPr>
          <w:rFonts w:cstheme="minorHAnsi"/>
          <w:sz w:val="24"/>
          <w:szCs w:val="24"/>
        </w:rPr>
        <w:t>:</w:t>
      </w:r>
      <w:r w:rsidR="00B512DF" w:rsidRPr="00A3109C">
        <w:rPr>
          <w:rFonts w:cstheme="minorHAnsi"/>
          <w:sz w:val="24"/>
          <w:szCs w:val="24"/>
        </w:rPr>
        <w:t xml:space="preserve"> the 95% Z</w:t>
      </w:r>
      <w:r w:rsidR="00E54936" w:rsidRPr="00A3109C">
        <w:rPr>
          <w:rFonts w:cstheme="minorHAnsi"/>
          <w:sz w:val="24"/>
          <w:szCs w:val="24"/>
        </w:rPr>
        <w:t xml:space="preserve"> </w:t>
      </w:r>
      <w:r w:rsidR="00B512DF" w:rsidRPr="00A3109C">
        <w:rPr>
          <w:rFonts w:cstheme="minorHAnsi"/>
          <w:sz w:val="24"/>
          <w:szCs w:val="24"/>
        </w:rPr>
        <w:t xml:space="preserve">distances were 2.65 m for </w:t>
      </w:r>
      <w:r w:rsidR="00B512DF" w:rsidRPr="00A3109C">
        <w:rPr>
          <w:rFonts w:cstheme="minorHAnsi"/>
          <w:i/>
          <w:sz w:val="24"/>
          <w:szCs w:val="24"/>
        </w:rPr>
        <w:t>S. wilsoni</w:t>
      </w:r>
      <w:r w:rsidR="00B512DF" w:rsidRPr="00A3109C">
        <w:rPr>
          <w:rFonts w:cstheme="minorHAnsi"/>
          <w:sz w:val="24"/>
          <w:szCs w:val="24"/>
        </w:rPr>
        <w:t xml:space="preserve"> and 3.96 m for </w:t>
      </w:r>
      <w:r w:rsidR="00B512DF" w:rsidRPr="00A3109C">
        <w:rPr>
          <w:rFonts w:cstheme="minorHAnsi"/>
          <w:i/>
          <w:sz w:val="24"/>
          <w:szCs w:val="24"/>
        </w:rPr>
        <w:t xml:space="preserve">O. </w:t>
      </w:r>
      <w:r w:rsidR="004460DF" w:rsidRPr="00A3109C">
        <w:rPr>
          <w:rFonts w:cstheme="minorHAnsi"/>
          <w:i/>
          <w:sz w:val="24"/>
          <w:szCs w:val="24"/>
        </w:rPr>
        <w:t>elongatus</w:t>
      </w:r>
      <w:r w:rsidR="004460DF" w:rsidRPr="00A3109C">
        <w:rPr>
          <w:rFonts w:cstheme="minorHAnsi"/>
          <w:sz w:val="24"/>
          <w:szCs w:val="24"/>
        </w:rPr>
        <w:t xml:space="preserve"> </w:t>
      </w:r>
      <w:r w:rsidR="00B512DF" w:rsidRPr="00A3109C">
        <w:rPr>
          <w:rFonts w:cstheme="minorHAnsi"/>
          <w:sz w:val="24"/>
          <w:szCs w:val="24"/>
        </w:rPr>
        <w:t>(</w:t>
      </w:r>
      <w:r w:rsidR="00B512DF" w:rsidRPr="00865434">
        <w:rPr>
          <w:rFonts w:cstheme="minorHAnsi"/>
          <w:b/>
          <w:sz w:val="24"/>
          <w:szCs w:val="24"/>
        </w:rPr>
        <w:t>Figure 5</w:t>
      </w:r>
      <w:r w:rsidR="00B512DF" w:rsidRPr="00A3109C">
        <w:rPr>
          <w:rFonts w:cstheme="minorHAnsi"/>
          <w:sz w:val="24"/>
          <w:szCs w:val="24"/>
        </w:rPr>
        <w:t>)</w:t>
      </w:r>
      <w:r w:rsidR="007E11DB">
        <w:rPr>
          <w:rFonts w:cstheme="minorHAnsi"/>
          <w:sz w:val="24"/>
          <w:szCs w:val="24"/>
        </w:rPr>
        <w:t xml:space="preserve"> were calculated</w:t>
      </w:r>
      <w:r w:rsidR="00B512DF" w:rsidRPr="00A3109C">
        <w:rPr>
          <w:rFonts w:cstheme="minorHAnsi"/>
          <w:sz w:val="24"/>
          <w:szCs w:val="24"/>
        </w:rPr>
        <w:t>. These 95% Z</w:t>
      </w:r>
      <w:r w:rsidR="00E54936" w:rsidRPr="00A3109C">
        <w:rPr>
          <w:rFonts w:cstheme="minorHAnsi"/>
          <w:sz w:val="24"/>
          <w:szCs w:val="24"/>
        </w:rPr>
        <w:t xml:space="preserve"> </w:t>
      </w:r>
      <w:r w:rsidR="00B512DF" w:rsidRPr="00A3109C">
        <w:rPr>
          <w:rFonts w:cstheme="minorHAnsi"/>
          <w:sz w:val="24"/>
          <w:szCs w:val="24"/>
        </w:rPr>
        <w:t>distances translate into effective survey areas of 18.6 m</w:t>
      </w:r>
      <w:r w:rsidR="00B512DF" w:rsidRPr="00A3109C">
        <w:rPr>
          <w:rFonts w:cstheme="minorHAnsi"/>
          <w:sz w:val="24"/>
          <w:szCs w:val="24"/>
          <w:vertAlign w:val="superscript"/>
        </w:rPr>
        <w:t>2</w:t>
      </w:r>
      <w:r w:rsidR="00B512DF" w:rsidRPr="00A3109C">
        <w:rPr>
          <w:rFonts w:cstheme="minorHAnsi"/>
          <w:sz w:val="24"/>
          <w:szCs w:val="24"/>
        </w:rPr>
        <w:t xml:space="preserve"> and 46.0 m</w:t>
      </w:r>
      <w:r w:rsidR="00B512DF" w:rsidRPr="00A3109C">
        <w:rPr>
          <w:rFonts w:cstheme="minorHAnsi"/>
          <w:sz w:val="24"/>
          <w:szCs w:val="24"/>
          <w:vertAlign w:val="superscript"/>
        </w:rPr>
        <w:t>2</w:t>
      </w:r>
      <w:r w:rsidR="00B512DF" w:rsidRPr="00A3109C">
        <w:rPr>
          <w:rFonts w:cstheme="minorHAnsi"/>
          <w:sz w:val="24"/>
          <w:szCs w:val="24"/>
        </w:rPr>
        <w:t xml:space="preserve"> for </w:t>
      </w:r>
      <w:r w:rsidR="00B512DF" w:rsidRPr="00A3109C">
        <w:rPr>
          <w:rFonts w:cstheme="minorHAnsi"/>
          <w:i/>
          <w:sz w:val="24"/>
          <w:szCs w:val="24"/>
        </w:rPr>
        <w:t>S. wilsoni</w:t>
      </w:r>
      <w:r w:rsidR="00B512DF" w:rsidRPr="00A3109C">
        <w:rPr>
          <w:rFonts w:cstheme="minorHAnsi"/>
          <w:sz w:val="24"/>
          <w:szCs w:val="24"/>
        </w:rPr>
        <w:t xml:space="preserve"> and </w:t>
      </w:r>
      <w:r w:rsidR="00B512DF" w:rsidRPr="00A3109C">
        <w:rPr>
          <w:rFonts w:cstheme="minorHAnsi"/>
          <w:i/>
          <w:sz w:val="24"/>
          <w:szCs w:val="24"/>
        </w:rPr>
        <w:t xml:space="preserve">O. </w:t>
      </w:r>
      <w:r w:rsidR="00E54936" w:rsidRPr="00A3109C">
        <w:rPr>
          <w:rFonts w:cstheme="minorHAnsi"/>
          <w:i/>
          <w:sz w:val="24"/>
          <w:szCs w:val="24"/>
        </w:rPr>
        <w:t>elongatus,</w:t>
      </w:r>
      <w:r w:rsidR="00B512DF" w:rsidRPr="00A3109C">
        <w:rPr>
          <w:rFonts w:cstheme="minorHAnsi"/>
          <w:sz w:val="24"/>
          <w:szCs w:val="24"/>
        </w:rPr>
        <w:t xml:space="preserve"> respectively.</w:t>
      </w:r>
      <w:r w:rsidR="009D3E86">
        <w:rPr>
          <w:rFonts w:cstheme="minorHAnsi"/>
          <w:sz w:val="24"/>
          <w:szCs w:val="24"/>
        </w:rPr>
        <w:t xml:space="preserve"> </w:t>
      </w:r>
      <w:r w:rsidR="004047AE" w:rsidRPr="00A3109C">
        <w:rPr>
          <w:rFonts w:cstheme="minorHAnsi"/>
          <w:sz w:val="24"/>
          <w:szCs w:val="24"/>
        </w:rPr>
        <w:t xml:space="preserve">A simple bootstrap analysis </w:t>
      </w:r>
      <w:r w:rsidR="00DE5C54" w:rsidRPr="00A3109C">
        <w:rPr>
          <w:rFonts w:cstheme="minorHAnsi"/>
          <w:sz w:val="24"/>
          <w:szCs w:val="24"/>
        </w:rPr>
        <w:t xml:space="preserve">confirmed that </w:t>
      </w:r>
      <w:r w:rsidR="004047AE" w:rsidRPr="00A3109C">
        <w:rPr>
          <w:rFonts w:cstheme="minorHAnsi"/>
          <w:sz w:val="24"/>
          <w:szCs w:val="24"/>
        </w:rPr>
        <w:t>sufficient</w:t>
      </w:r>
      <w:r w:rsidR="00DE5C54" w:rsidRPr="00A3109C">
        <w:rPr>
          <w:rFonts w:cstheme="minorHAnsi"/>
          <w:sz w:val="24"/>
          <w:szCs w:val="24"/>
        </w:rPr>
        <w:t xml:space="preserve"> sample sizes were obtained for characterization of 95% Z</w:t>
      </w:r>
      <w:r w:rsidR="00E54936" w:rsidRPr="00A3109C">
        <w:rPr>
          <w:rFonts w:cstheme="minorHAnsi"/>
          <w:sz w:val="24"/>
          <w:szCs w:val="24"/>
        </w:rPr>
        <w:t xml:space="preserve"> </w:t>
      </w:r>
      <w:r w:rsidR="00DE5C54" w:rsidRPr="00A3109C">
        <w:rPr>
          <w:rFonts w:cstheme="minorHAnsi"/>
          <w:sz w:val="24"/>
          <w:szCs w:val="24"/>
        </w:rPr>
        <w:t>distance values. For both species, the estimate of 95% Z</w:t>
      </w:r>
      <w:r w:rsidR="00E54936" w:rsidRPr="00A3109C">
        <w:rPr>
          <w:rFonts w:cstheme="minorHAnsi"/>
          <w:sz w:val="24"/>
          <w:szCs w:val="24"/>
        </w:rPr>
        <w:t xml:space="preserve"> </w:t>
      </w:r>
      <w:r w:rsidR="00DE5C54" w:rsidRPr="00A3109C">
        <w:rPr>
          <w:rFonts w:cstheme="minorHAnsi"/>
          <w:sz w:val="24"/>
          <w:szCs w:val="24"/>
        </w:rPr>
        <w:t xml:space="preserve">distance stabilized </w:t>
      </w:r>
      <w:r w:rsidR="00B512DF" w:rsidRPr="00A3109C">
        <w:rPr>
          <w:rFonts w:cstheme="minorHAnsi"/>
          <w:sz w:val="24"/>
          <w:szCs w:val="24"/>
        </w:rPr>
        <w:t>when greater than 50 surveys containing these species were sampled</w:t>
      </w:r>
      <w:r w:rsidR="00DE5C54" w:rsidRPr="00A3109C">
        <w:rPr>
          <w:rFonts w:cstheme="minorHAnsi"/>
          <w:sz w:val="24"/>
          <w:szCs w:val="24"/>
        </w:rPr>
        <w:t>, pro</w:t>
      </w:r>
      <w:r w:rsidR="00865434">
        <w:rPr>
          <w:rFonts w:cstheme="minorHAnsi"/>
          <w:sz w:val="24"/>
          <w:szCs w:val="24"/>
        </w:rPr>
        <w:t xml:space="preserve">viding strong evidence that the chosen </w:t>
      </w:r>
      <w:r w:rsidR="00DE5C54" w:rsidRPr="00A3109C">
        <w:rPr>
          <w:rFonts w:cstheme="minorHAnsi"/>
          <w:sz w:val="24"/>
          <w:szCs w:val="24"/>
        </w:rPr>
        <w:t xml:space="preserve">sample sizes were more than adequate to characterize the </w:t>
      </w:r>
      <w:r w:rsidR="00214568" w:rsidRPr="00A3109C">
        <w:rPr>
          <w:rFonts w:cstheme="minorHAnsi"/>
          <w:sz w:val="24"/>
          <w:szCs w:val="24"/>
        </w:rPr>
        <w:t>effective Lander</w:t>
      </w:r>
      <w:r w:rsidR="004047AE" w:rsidRPr="00A3109C">
        <w:rPr>
          <w:rFonts w:cstheme="minorHAnsi"/>
          <w:sz w:val="24"/>
          <w:szCs w:val="24"/>
        </w:rPr>
        <w:t xml:space="preserve"> </w:t>
      </w:r>
      <w:r w:rsidR="00DE5C54" w:rsidRPr="00A3109C">
        <w:rPr>
          <w:rFonts w:cstheme="minorHAnsi"/>
          <w:sz w:val="24"/>
          <w:szCs w:val="24"/>
        </w:rPr>
        <w:t>sample area for these species (</w:t>
      </w:r>
      <w:r w:rsidR="00B512DF" w:rsidRPr="00865434">
        <w:rPr>
          <w:rFonts w:cstheme="minorHAnsi"/>
          <w:b/>
          <w:sz w:val="24"/>
          <w:szCs w:val="24"/>
        </w:rPr>
        <w:t>Figure 6</w:t>
      </w:r>
      <w:r w:rsidR="00DE5C54" w:rsidRPr="00A3109C">
        <w:rPr>
          <w:rFonts w:cstheme="minorHAnsi"/>
          <w:sz w:val="24"/>
          <w:szCs w:val="24"/>
        </w:rPr>
        <w:t xml:space="preserve">). </w:t>
      </w:r>
    </w:p>
    <w:p w14:paraId="3CD27D83" w14:textId="77777777" w:rsidR="004A5149" w:rsidRPr="00A3109C" w:rsidRDefault="004A5149" w:rsidP="00865434">
      <w:pPr>
        <w:pStyle w:val="NoSpacing"/>
        <w:jc w:val="both"/>
        <w:rPr>
          <w:rFonts w:cstheme="minorHAnsi"/>
          <w:sz w:val="24"/>
          <w:szCs w:val="24"/>
        </w:rPr>
      </w:pPr>
    </w:p>
    <w:p w14:paraId="4C7DC4B9" w14:textId="3EA6782A" w:rsidR="00DE5C54" w:rsidRPr="00A3109C" w:rsidRDefault="000E434B" w:rsidP="00865434">
      <w:pPr>
        <w:pStyle w:val="NoSpacing"/>
        <w:jc w:val="both"/>
        <w:rPr>
          <w:rFonts w:cstheme="minorHAnsi"/>
          <w:sz w:val="24"/>
          <w:szCs w:val="24"/>
        </w:rPr>
      </w:pPr>
      <w:r w:rsidRPr="00A3109C">
        <w:rPr>
          <w:rFonts w:cstheme="minorHAnsi"/>
          <w:sz w:val="24"/>
          <w:szCs w:val="24"/>
        </w:rPr>
        <w:t>MaxN counts per survey were</w:t>
      </w:r>
      <w:r w:rsidR="00B512DF" w:rsidRPr="00A3109C">
        <w:rPr>
          <w:rFonts w:cstheme="minorHAnsi"/>
          <w:sz w:val="24"/>
          <w:szCs w:val="24"/>
        </w:rPr>
        <w:t xml:space="preserve"> then </w:t>
      </w:r>
      <w:r w:rsidRPr="00A3109C">
        <w:rPr>
          <w:rFonts w:cstheme="minorHAnsi"/>
          <w:sz w:val="24"/>
          <w:szCs w:val="24"/>
        </w:rPr>
        <w:t>converted into densities (</w:t>
      </w:r>
      <w:r w:rsidR="004460DF" w:rsidRPr="00A3109C">
        <w:rPr>
          <w:rFonts w:cstheme="minorHAnsi"/>
          <w:sz w:val="24"/>
          <w:szCs w:val="24"/>
        </w:rPr>
        <w:t xml:space="preserve">number </w:t>
      </w:r>
      <w:r w:rsidR="00317CC5">
        <w:rPr>
          <w:rFonts w:cstheme="minorHAnsi"/>
          <w:sz w:val="24"/>
          <w:szCs w:val="24"/>
        </w:rPr>
        <w:t xml:space="preserve">of </w:t>
      </w:r>
      <w:r w:rsidR="004460DF" w:rsidRPr="00A3109C">
        <w:rPr>
          <w:rFonts w:cstheme="minorHAnsi"/>
          <w:sz w:val="24"/>
          <w:szCs w:val="24"/>
        </w:rPr>
        <w:t>fish</w:t>
      </w:r>
      <w:r w:rsidRPr="00A3109C">
        <w:rPr>
          <w:rFonts w:cstheme="minorHAnsi"/>
          <w:sz w:val="24"/>
          <w:szCs w:val="24"/>
        </w:rPr>
        <w:t>/m</w:t>
      </w:r>
      <w:r w:rsidRPr="00A3109C">
        <w:rPr>
          <w:rFonts w:cstheme="minorHAnsi"/>
          <w:sz w:val="24"/>
          <w:szCs w:val="24"/>
          <w:vertAlign w:val="superscript"/>
        </w:rPr>
        <w:t>2</w:t>
      </w:r>
      <w:r w:rsidRPr="00A3109C">
        <w:rPr>
          <w:rFonts w:cstheme="minorHAnsi"/>
          <w:sz w:val="24"/>
          <w:szCs w:val="24"/>
        </w:rPr>
        <w:t xml:space="preserve">). </w:t>
      </w:r>
      <w:r w:rsidR="00E61BD7" w:rsidRPr="00A3109C">
        <w:rPr>
          <w:rFonts w:cstheme="minorHAnsi"/>
          <w:sz w:val="24"/>
          <w:szCs w:val="24"/>
        </w:rPr>
        <w:t>We u</w:t>
      </w:r>
      <w:r w:rsidR="007E11DB">
        <w:rPr>
          <w:rFonts w:cstheme="minorHAnsi"/>
          <w:sz w:val="24"/>
          <w:szCs w:val="24"/>
        </w:rPr>
        <w:t>sed density estimates from the 8</w:t>
      </w:r>
      <w:r w:rsidR="00E61BD7" w:rsidRPr="00A3109C">
        <w:rPr>
          <w:rFonts w:cstheme="minorHAnsi"/>
          <w:sz w:val="24"/>
          <w:szCs w:val="24"/>
        </w:rPr>
        <w:t xml:space="preserve">16 surveys to test the hypothesis that Lingcod and Pygmy Rockfish would </w:t>
      </w:r>
      <w:r w:rsidR="00317CC5">
        <w:rPr>
          <w:rFonts w:cstheme="minorHAnsi"/>
          <w:sz w:val="24"/>
          <w:szCs w:val="24"/>
        </w:rPr>
        <w:t xml:space="preserve">be observed </w:t>
      </w:r>
      <w:r w:rsidR="00E61BD7" w:rsidRPr="00A3109C">
        <w:rPr>
          <w:rFonts w:cstheme="minorHAnsi"/>
          <w:sz w:val="24"/>
          <w:szCs w:val="24"/>
        </w:rPr>
        <w:t>primarily on high relief habitat</w:t>
      </w:r>
      <w:r w:rsidR="00317CC5">
        <w:rPr>
          <w:rFonts w:cstheme="minorHAnsi"/>
          <w:sz w:val="24"/>
          <w:szCs w:val="24"/>
        </w:rPr>
        <w:t>s</w:t>
      </w:r>
      <w:r w:rsidR="00E61BD7" w:rsidRPr="00A3109C">
        <w:rPr>
          <w:rFonts w:cstheme="minorHAnsi"/>
          <w:sz w:val="24"/>
          <w:szCs w:val="24"/>
        </w:rPr>
        <w:t>. For both species, there were significantly greater densities over high and medium relief compared with low relief habitat</w:t>
      </w:r>
      <w:r w:rsidR="00317CC5">
        <w:rPr>
          <w:rFonts w:cstheme="minorHAnsi"/>
          <w:sz w:val="24"/>
          <w:szCs w:val="24"/>
        </w:rPr>
        <w:t>s</w:t>
      </w:r>
      <w:r w:rsidR="00E61BD7" w:rsidRPr="00A3109C">
        <w:rPr>
          <w:rFonts w:cstheme="minorHAnsi"/>
          <w:sz w:val="24"/>
          <w:szCs w:val="24"/>
        </w:rPr>
        <w:t xml:space="preserve"> (Kruskal-Wallis, </w:t>
      </w:r>
      <w:r w:rsidR="00E61BD7" w:rsidRPr="00A3109C">
        <w:rPr>
          <w:rFonts w:cstheme="minorHAnsi"/>
          <w:i/>
          <w:sz w:val="24"/>
          <w:szCs w:val="24"/>
        </w:rPr>
        <w:t>p</w:t>
      </w:r>
      <w:r w:rsidR="00E61BD7" w:rsidRPr="00A3109C">
        <w:rPr>
          <w:rFonts w:cstheme="minorHAnsi"/>
          <w:sz w:val="24"/>
          <w:szCs w:val="24"/>
        </w:rPr>
        <w:t xml:space="preserve"> &lt;&lt;</w:t>
      </w:r>
      <w:r w:rsidR="00630EE2">
        <w:rPr>
          <w:rFonts w:cstheme="minorHAnsi"/>
          <w:sz w:val="24"/>
          <w:szCs w:val="24"/>
        </w:rPr>
        <w:t>.</w:t>
      </w:r>
      <w:r w:rsidR="00E61BD7" w:rsidRPr="00A3109C">
        <w:rPr>
          <w:rFonts w:cstheme="minorHAnsi"/>
          <w:sz w:val="24"/>
          <w:szCs w:val="24"/>
        </w:rPr>
        <w:t xml:space="preserve">001; </w:t>
      </w:r>
      <w:r w:rsidR="00B512DF" w:rsidRPr="00865434">
        <w:rPr>
          <w:rFonts w:cstheme="minorHAnsi"/>
          <w:b/>
          <w:sz w:val="24"/>
          <w:szCs w:val="24"/>
        </w:rPr>
        <w:t>Figure 7</w:t>
      </w:r>
      <w:r w:rsidR="00E61BD7" w:rsidRPr="00A3109C">
        <w:rPr>
          <w:rFonts w:cstheme="minorHAnsi"/>
          <w:sz w:val="24"/>
          <w:szCs w:val="24"/>
        </w:rPr>
        <w:t xml:space="preserve">). </w:t>
      </w:r>
      <w:r w:rsidR="00585C6D" w:rsidRPr="00A3109C">
        <w:rPr>
          <w:rFonts w:cstheme="minorHAnsi"/>
          <w:sz w:val="24"/>
          <w:szCs w:val="24"/>
        </w:rPr>
        <w:t xml:space="preserve">These results were consistent with </w:t>
      </w:r>
      <w:r w:rsidR="000F1264" w:rsidRPr="00A3109C">
        <w:rPr>
          <w:rFonts w:cstheme="minorHAnsi"/>
          <w:sz w:val="24"/>
          <w:szCs w:val="24"/>
        </w:rPr>
        <w:t>previously reported</w:t>
      </w:r>
      <w:r w:rsidR="00585C6D" w:rsidRPr="00A3109C">
        <w:rPr>
          <w:rFonts w:cstheme="minorHAnsi"/>
          <w:sz w:val="24"/>
          <w:szCs w:val="24"/>
        </w:rPr>
        <w:t xml:space="preserve"> </w:t>
      </w:r>
      <w:r w:rsidR="000F1264" w:rsidRPr="00A3109C">
        <w:rPr>
          <w:rFonts w:cstheme="minorHAnsi"/>
          <w:sz w:val="24"/>
          <w:szCs w:val="24"/>
        </w:rPr>
        <w:t>habitat associations</w:t>
      </w:r>
      <w:r w:rsidR="00585C6D" w:rsidRPr="00A3109C">
        <w:rPr>
          <w:rFonts w:cstheme="minorHAnsi"/>
          <w:sz w:val="24"/>
          <w:szCs w:val="24"/>
        </w:rPr>
        <w:t xml:space="preserve"> for both species</w:t>
      </w:r>
      <w:r w:rsidR="00585C6D" w:rsidRPr="00A3109C">
        <w:rPr>
          <w:rFonts w:cstheme="minorHAnsi"/>
          <w:sz w:val="24"/>
          <w:szCs w:val="24"/>
        </w:rPr>
        <w:fldChar w:fldCharType="begin" w:fldLock="1"/>
      </w:r>
      <w:r w:rsidR="00585C6D" w:rsidRPr="00A3109C">
        <w:rPr>
          <w:rFonts w:cstheme="minorHAnsi"/>
          <w:sz w:val="24"/>
          <w:szCs w:val="24"/>
        </w:rPr>
        <w:instrText>ADDIN CSL_CITATION { "citationItems" : [ { "id" : "ITEM-1", "itemData" : { "ISBN" : "0962872563", "author" : [ { "dropping-particle" : "", "family" : "Love", "given" : "Milton S.", "non-dropping-particle" : "", "parse-names" : false, "suffix" : "" } ], "edition" : "1st", "id" : "ITEM-1", "issued" : { "date-parts" : [ [ "2011" ] ] }, "number-of-pages" : "672", "publisher" : "Really Big Press", "publisher-place" : "Santa Barbara, CA", "title" : "Certainly more than you want to know about the fishes of the Pacific Coast: a postmodern experience", "type" : "book" }, "uris" : [ "http://www.mendeley.com/documents/?uuid=4bcecae9-5198-488b-b092-a32b8a3e8c3d" ] } ], "mendeley" : { "formattedCitation" : "&lt;sup&gt;15&lt;/sup&gt;", "plainTextFormattedCitation" : "15" }, "properties" : { "noteIndex" : 0 }, "schema" : "https://github.com/citation-style-language/schema/raw/master/csl-citation.json" }</w:instrText>
      </w:r>
      <w:r w:rsidR="00585C6D" w:rsidRPr="00A3109C">
        <w:rPr>
          <w:rFonts w:cstheme="minorHAnsi"/>
          <w:sz w:val="24"/>
          <w:szCs w:val="24"/>
        </w:rPr>
        <w:fldChar w:fldCharType="separate"/>
      </w:r>
      <w:r w:rsidR="00585C6D" w:rsidRPr="00A3109C">
        <w:rPr>
          <w:rFonts w:cstheme="minorHAnsi"/>
          <w:noProof/>
          <w:sz w:val="24"/>
          <w:szCs w:val="24"/>
          <w:vertAlign w:val="superscript"/>
        </w:rPr>
        <w:t>15</w:t>
      </w:r>
      <w:r w:rsidR="00585C6D" w:rsidRPr="00A3109C">
        <w:rPr>
          <w:rFonts w:cstheme="minorHAnsi"/>
          <w:sz w:val="24"/>
          <w:szCs w:val="24"/>
        </w:rPr>
        <w:fldChar w:fldCharType="end"/>
      </w:r>
      <w:r w:rsidR="00585C6D" w:rsidRPr="00A3109C">
        <w:rPr>
          <w:rFonts w:cstheme="minorHAnsi"/>
          <w:sz w:val="24"/>
          <w:szCs w:val="24"/>
        </w:rPr>
        <w:t>.</w:t>
      </w:r>
      <w:r w:rsidR="00E61BD7" w:rsidRPr="00A3109C">
        <w:rPr>
          <w:rFonts w:cstheme="minorHAnsi"/>
          <w:sz w:val="24"/>
          <w:szCs w:val="24"/>
        </w:rPr>
        <w:t xml:space="preserve"> </w:t>
      </w:r>
      <w:r w:rsidR="00AF1911" w:rsidRPr="00A3109C">
        <w:rPr>
          <w:rFonts w:cstheme="minorHAnsi"/>
          <w:sz w:val="24"/>
          <w:szCs w:val="24"/>
        </w:rPr>
        <w:t xml:space="preserve">There were no differences between medium and high relief habitat for either species. </w:t>
      </w:r>
    </w:p>
    <w:p w14:paraId="7864EECD" w14:textId="77777777" w:rsidR="004A5149" w:rsidRPr="00A3109C" w:rsidRDefault="004A5149" w:rsidP="00865434">
      <w:pPr>
        <w:pStyle w:val="NoSpacing"/>
        <w:jc w:val="both"/>
        <w:rPr>
          <w:rFonts w:cstheme="minorHAnsi"/>
          <w:sz w:val="24"/>
          <w:szCs w:val="24"/>
        </w:rPr>
      </w:pPr>
    </w:p>
    <w:p w14:paraId="336F39AA" w14:textId="3B939886" w:rsidR="00214568" w:rsidRPr="00A3109C" w:rsidRDefault="00214568" w:rsidP="00865434">
      <w:pPr>
        <w:pStyle w:val="NoSpacing"/>
        <w:jc w:val="both"/>
        <w:rPr>
          <w:rFonts w:cstheme="minorHAnsi"/>
          <w:sz w:val="24"/>
          <w:szCs w:val="24"/>
        </w:rPr>
      </w:pPr>
      <w:r w:rsidRPr="00A3109C">
        <w:rPr>
          <w:rFonts w:cstheme="minorHAnsi"/>
          <w:sz w:val="24"/>
          <w:szCs w:val="24"/>
        </w:rPr>
        <w:t xml:space="preserve">To understand how the rotating Lander compared with traditional stationary camera systems, we estimated differences in density and variability estimates between </w:t>
      </w:r>
      <w:r w:rsidR="006F4BA2">
        <w:rPr>
          <w:rFonts w:cstheme="minorHAnsi"/>
          <w:sz w:val="24"/>
          <w:szCs w:val="24"/>
        </w:rPr>
        <w:t xml:space="preserve">a </w:t>
      </w:r>
      <w:r w:rsidRPr="00A3109C">
        <w:rPr>
          <w:rFonts w:cstheme="minorHAnsi"/>
          <w:sz w:val="24"/>
          <w:szCs w:val="24"/>
        </w:rPr>
        <w:t xml:space="preserve">rotating </w:t>
      </w:r>
      <w:r w:rsidR="006F4BA2">
        <w:rPr>
          <w:rFonts w:cstheme="minorHAnsi"/>
          <w:sz w:val="24"/>
          <w:szCs w:val="24"/>
        </w:rPr>
        <w:t xml:space="preserve">and </w:t>
      </w:r>
      <w:r w:rsidRPr="00A3109C">
        <w:rPr>
          <w:rFonts w:cstheme="minorHAnsi"/>
          <w:sz w:val="24"/>
          <w:szCs w:val="24"/>
        </w:rPr>
        <w:t xml:space="preserve">a simulated stationary Lander. We assumed a typical stationary single-camera Lander would have a </w:t>
      </w:r>
      <w:r w:rsidR="00423531" w:rsidRPr="00A3109C">
        <w:rPr>
          <w:rFonts w:cstheme="minorHAnsi"/>
          <w:sz w:val="24"/>
          <w:szCs w:val="24"/>
        </w:rPr>
        <w:t>90-degree</w:t>
      </w:r>
      <w:r w:rsidR="007E11DB">
        <w:rPr>
          <w:rFonts w:cstheme="minorHAnsi"/>
          <w:sz w:val="24"/>
          <w:szCs w:val="24"/>
        </w:rPr>
        <w:t xml:space="preserve"> field of view. The</w:t>
      </w:r>
      <w:r w:rsidR="007B095B" w:rsidRPr="00A3109C">
        <w:rPr>
          <w:rFonts w:cstheme="minorHAnsi"/>
          <w:sz w:val="24"/>
          <w:szCs w:val="24"/>
        </w:rPr>
        <w:t xml:space="preserve"> rotating</w:t>
      </w:r>
      <w:r w:rsidRPr="00A3109C">
        <w:rPr>
          <w:rFonts w:cstheme="minorHAnsi"/>
          <w:sz w:val="24"/>
          <w:szCs w:val="24"/>
        </w:rPr>
        <w:t xml:space="preserve"> Lander ha</w:t>
      </w:r>
      <w:r w:rsidR="004460DF" w:rsidRPr="00A3109C">
        <w:rPr>
          <w:rFonts w:cstheme="minorHAnsi"/>
          <w:sz w:val="24"/>
          <w:szCs w:val="24"/>
        </w:rPr>
        <w:t xml:space="preserve">s a </w:t>
      </w:r>
      <w:r w:rsidR="00423531" w:rsidRPr="00A3109C">
        <w:rPr>
          <w:rFonts w:cstheme="minorHAnsi"/>
          <w:sz w:val="24"/>
          <w:szCs w:val="24"/>
        </w:rPr>
        <w:t>60-degree</w:t>
      </w:r>
      <w:r w:rsidR="004460DF" w:rsidRPr="00A3109C">
        <w:rPr>
          <w:rFonts w:cstheme="minorHAnsi"/>
          <w:sz w:val="24"/>
          <w:szCs w:val="24"/>
        </w:rPr>
        <w:t xml:space="preserve"> field</w:t>
      </w:r>
      <w:r w:rsidRPr="00A3109C">
        <w:rPr>
          <w:rFonts w:cstheme="minorHAnsi"/>
          <w:sz w:val="24"/>
          <w:szCs w:val="24"/>
        </w:rPr>
        <w:t xml:space="preserve"> of view, </w:t>
      </w:r>
      <w:r w:rsidR="004460DF" w:rsidRPr="00A3109C">
        <w:rPr>
          <w:rFonts w:cstheme="minorHAnsi"/>
          <w:sz w:val="24"/>
          <w:szCs w:val="24"/>
        </w:rPr>
        <w:t xml:space="preserve">and </w:t>
      </w:r>
      <w:r w:rsidRPr="00A3109C">
        <w:rPr>
          <w:rFonts w:cstheme="minorHAnsi"/>
          <w:sz w:val="24"/>
          <w:szCs w:val="24"/>
        </w:rPr>
        <w:t>requir</w:t>
      </w:r>
      <w:r w:rsidR="004460DF" w:rsidRPr="00A3109C">
        <w:rPr>
          <w:rFonts w:cstheme="minorHAnsi"/>
          <w:sz w:val="24"/>
          <w:szCs w:val="24"/>
        </w:rPr>
        <w:t>es</w:t>
      </w:r>
      <w:r w:rsidRPr="00A3109C">
        <w:rPr>
          <w:rFonts w:cstheme="minorHAnsi"/>
          <w:sz w:val="24"/>
          <w:szCs w:val="24"/>
        </w:rPr>
        <w:t xml:space="preserve"> 5 seconds of rotation to complete a </w:t>
      </w:r>
      <w:r w:rsidR="00423531" w:rsidRPr="00A3109C">
        <w:rPr>
          <w:rFonts w:cstheme="minorHAnsi"/>
          <w:sz w:val="24"/>
          <w:szCs w:val="24"/>
        </w:rPr>
        <w:t>90-degree</w:t>
      </w:r>
      <w:r w:rsidRPr="00A3109C">
        <w:rPr>
          <w:rFonts w:cstheme="minorHAnsi"/>
          <w:sz w:val="24"/>
          <w:szCs w:val="24"/>
        </w:rPr>
        <w:t xml:space="preserve"> view. Using 261 surveys, </w:t>
      </w:r>
      <w:r w:rsidR="007B095B" w:rsidRPr="00A3109C">
        <w:rPr>
          <w:rFonts w:cstheme="minorHAnsi"/>
          <w:sz w:val="24"/>
          <w:szCs w:val="24"/>
        </w:rPr>
        <w:t xml:space="preserve">we selected </w:t>
      </w:r>
      <w:r w:rsidRPr="00A3109C">
        <w:rPr>
          <w:rFonts w:cstheme="minorHAnsi"/>
          <w:sz w:val="24"/>
          <w:szCs w:val="24"/>
        </w:rPr>
        <w:t>fish observation data from the middle 5 seconds of Lander rotations</w:t>
      </w:r>
      <w:r w:rsidR="007B095B" w:rsidRPr="00A3109C">
        <w:rPr>
          <w:rFonts w:cstheme="minorHAnsi"/>
          <w:sz w:val="24"/>
          <w:szCs w:val="24"/>
        </w:rPr>
        <w:t xml:space="preserve"> to establish MaxN.</w:t>
      </w:r>
      <w:r w:rsidRPr="00A3109C">
        <w:rPr>
          <w:rFonts w:cstheme="minorHAnsi"/>
          <w:sz w:val="24"/>
          <w:szCs w:val="24"/>
        </w:rPr>
        <w:t xml:space="preserve"> Density estimates for the pseudo-stationary Lander were standardized </w:t>
      </w:r>
      <w:r w:rsidR="007B095B" w:rsidRPr="00A3109C">
        <w:rPr>
          <w:rFonts w:cstheme="minorHAnsi"/>
          <w:sz w:val="24"/>
          <w:szCs w:val="24"/>
        </w:rPr>
        <w:t xml:space="preserve">by </w:t>
      </w:r>
      <w:r w:rsidRPr="00A3109C">
        <w:rPr>
          <w:rFonts w:cstheme="minorHAnsi"/>
          <w:sz w:val="24"/>
          <w:szCs w:val="24"/>
        </w:rPr>
        <w:t>using the reduced areas of coverage (</w:t>
      </w:r>
      <w:r w:rsidRPr="00865434">
        <w:rPr>
          <w:rFonts w:cstheme="minorHAnsi"/>
          <w:i/>
          <w:sz w:val="24"/>
          <w:szCs w:val="24"/>
        </w:rPr>
        <w:t>i.e.</w:t>
      </w:r>
      <w:r w:rsidRPr="00A3109C">
        <w:rPr>
          <w:rFonts w:cstheme="minorHAnsi"/>
          <w:sz w:val="24"/>
          <w:szCs w:val="24"/>
        </w:rPr>
        <w:t>, approximately ¼ the area of the rotating Lander). Differences in mean density and coefficient of variation between rotating and pseudo-stationary Landers were evaluated with Welch</w:t>
      </w:r>
      <w:r w:rsidR="00A03334" w:rsidRPr="00A3109C">
        <w:rPr>
          <w:rFonts w:cstheme="minorHAnsi"/>
          <w:sz w:val="24"/>
          <w:szCs w:val="24"/>
        </w:rPr>
        <w:t>’</w:t>
      </w:r>
      <w:r w:rsidRPr="00A3109C">
        <w:rPr>
          <w:rFonts w:cstheme="minorHAnsi"/>
          <w:sz w:val="24"/>
          <w:szCs w:val="24"/>
        </w:rPr>
        <w:t>s t-test. Mean densities obtained by the rotating camera were 18% greater than those obtained with stationary cameras (Welch</w:t>
      </w:r>
      <w:r w:rsidR="00A03334" w:rsidRPr="00A3109C">
        <w:rPr>
          <w:rFonts w:cstheme="minorHAnsi"/>
          <w:sz w:val="24"/>
          <w:szCs w:val="24"/>
        </w:rPr>
        <w:t>’s</w:t>
      </w:r>
      <w:r w:rsidR="007B095B" w:rsidRPr="00A3109C">
        <w:rPr>
          <w:rFonts w:cstheme="minorHAnsi"/>
          <w:sz w:val="24"/>
          <w:szCs w:val="24"/>
        </w:rPr>
        <w:t xml:space="preserve"> </w:t>
      </w:r>
      <w:r w:rsidRPr="00A3109C">
        <w:rPr>
          <w:rFonts w:cstheme="minorHAnsi"/>
          <w:sz w:val="24"/>
          <w:szCs w:val="24"/>
        </w:rPr>
        <w:t>t</w:t>
      </w:r>
      <w:r w:rsidRPr="00A3109C">
        <w:rPr>
          <w:rFonts w:cstheme="minorHAnsi"/>
          <w:sz w:val="24"/>
          <w:szCs w:val="24"/>
          <w:vertAlign w:val="subscript"/>
        </w:rPr>
        <w:t>21.7</w:t>
      </w:r>
      <w:r w:rsidRPr="00A3109C">
        <w:rPr>
          <w:rFonts w:cstheme="minorHAnsi"/>
          <w:sz w:val="24"/>
          <w:szCs w:val="24"/>
        </w:rPr>
        <w:t xml:space="preserve">, </w:t>
      </w:r>
      <w:r w:rsidRPr="00A3109C">
        <w:rPr>
          <w:rFonts w:cstheme="minorHAnsi"/>
          <w:i/>
          <w:sz w:val="24"/>
          <w:szCs w:val="24"/>
        </w:rPr>
        <w:t xml:space="preserve">p </w:t>
      </w:r>
      <w:r w:rsidRPr="00A3109C">
        <w:rPr>
          <w:rFonts w:cstheme="minorHAnsi"/>
          <w:sz w:val="24"/>
          <w:szCs w:val="24"/>
        </w:rPr>
        <w:t xml:space="preserve">= 0.081, </w:t>
      </w:r>
      <w:r w:rsidRPr="00865434">
        <w:rPr>
          <w:rFonts w:cstheme="minorHAnsi"/>
          <w:b/>
          <w:sz w:val="24"/>
          <w:szCs w:val="24"/>
        </w:rPr>
        <w:t>Figure 8A</w:t>
      </w:r>
      <w:r w:rsidRPr="00A3109C">
        <w:rPr>
          <w:rFonts w:cstheme="minorHAnsi"/>
          <w:sz w:val="24"/>
          <w:szCs w:val="24"/>
        </w:rPr>
        <w:t xml:space="preserve">). Additionally, the coefficient of variation </w:t>
      </w:r>
      <w:r w:rsidR="006F4BA2">
        <w:rPr>
          <w:rFonts w:cstheme="minorHAnsi"/>
          <w:sz w:val="24"/>
          <w:szCs w:val="24"/>
        </w:rPr>
        <w:t xml:space="preserve">was </w:t>
      </w:r>
      <w:r w:rsidRPr="00A3109C">
        <w:rPr>
          <w:rFonts w:cstheme="minorHAnsi"/>
          <w:sz w:val="24"/>
          <w:szCs w:val="24"/>
        </w:rPr>
        <w:t>1.8 times greater with the stationary camera compared to rotating cameras (Welch</w:t>
      </w:r>
      <w:r w:rsidR="00A03334" w:rsidRPr="00A3109C">
        <w:rPr>
          <w:rFonts w:cstheme="minorHAnsi"/>
          <w:sz w:val="24"/>
          <w:szCs w:val="24"/>
        </w:rPr>
        <w:t>’s</w:t>
      </w:r>
      <w:r w:rsidR="007B095B" w:rsidRPr="00A3109C">
        <w:rPr>
          <w:rFonts w:cstheme="minorHAnsi"/>
          <w:sz w:val="24"/>
          <w:szCs w:val="24"/>
        </w:rPr>
        <w:t xml:space="preserve"> </w:t>
      </w:r>
      <w:r w:rsidRPr="00A3109C">
        <w:rPr>
          <w:rFonts w:cstheme="minorHAnsi"/>
          <w:sz w:val="24"/>
          <w:szCs w:val="24"/>
        </w:rPr>
        <w:t>t</w:t>
      </w:r>
      <w:r w:rsidRPr="00A3109C">
        <w:rPr>
          <w:rFonts w:cstheme="minorHAnsi"/>
          <w:sz w:val="24"/>
          <w:szCs w:val="24"/>
          <w:vertAlign w:val="subscript"/>
        </w:rPr>
        <w:t>15.1</w:t>
      </w:r>
      <w:r w:rsidRPr="00A3109C">
        <w:rPr>
          <w:rFonts w:cstheme="minorHAnsi"/>
          <w:sz w:val="24"/>
          <w:szCs w:val="24"/>
        </w:rPr>
        <w:t xml:space="preserve">, </w:t>
      </w:r>
      <w:r w:rsidRPr="00A3109C">
        <w:rPr>
          <w:rFonts w:cstheme="minorHAnsi"/>
          <w:i/>
          <w:sz w:val="24"/>
          <w:szCs w:val="24"/>
        </w:rPr>
        <w:t xml:space="preserve">p </w:t>
      </w:r>
      <w:r w:rsidR="004460DF" w:rsidRPr="00A3109C">
        <w:rPr>
          <w:rFonts w:cstheme="minorHAnsi"/>
          <w:sz w:val="24"/>
          <w:szCs w:val="24"/>
        </w:rPr>
        <w:t xml:space="preserve">&lt; 0.001, </w:t>
      </w:r>
      <w:r w:rsidR="004460DF" w:rsidRPr="00865434">
        <w:rPr>
          <w:rFonts w:cstheme="minorHAnsi"/>
          <w:b/>
          <w:sz w:val="24"/>
          <w:szCs w:val="24"/>
        </w:rPr>
        <w:t>Figure 8</w:t>
      </w:r>
      <w:r w:rsidRPr="00A3109C">
        <w:rPr>
          <w:rFonts w:cstheme="minorHAnsi"/>
          <w:sz w:val="24"/>
          <w:szCs w:val="24"/>
        </w:rPr>
        <w:t xml:space="preserve">). </w:t>
      </w:r>
    </w:p>
    <w:p w14:paraId="78E4C9AC" w14:textId="7CC29262" w:rsidR="00E51550" w:rsidRPr="00A3109C" w:rsidRDefault="00E51550" w:rsidP="00865434">
      <w:pPr>
        <w:pStyle w:val="NoSpacing"/>
        <w:jc w:val="both"/>
        <w:rPr>
          <w:rFonts w:cstheme="minorHAnsi"/>
          <w:sz w:val="24"/>
          <w:szCs w:val="24"/>
        </w:rPr>
      </w:pPr>
    </w:p>
    <w:p w14:paraId="7C19B461" w14:textId="1E2CE574" w:rsidR="00E51550" w:rsidRPr="00A3109C" w:rsidRDefault="00E51550" w:rsidP="00865434">
      <w:pPr>
        <w:pStyle w:val="Caption"/>
        <w:spacing w:after="0"/>
        <w:rPr>
          <w:rFonts w:cstheme="minorHAnsi"/>
          <w:sz w:val="24"/>
          <w:szCs w:val="24"/>
        </w:rPr>
      </w:pPr>
      <w:r w:rsidRPr="00A3109C">
        <w:rPr>
          <w:rFonts w:cstheme="minorHAnsi"/>
          <w:sz w:val="24"/>
          <w:szCs w:val="24"/>
        </w:rPr>
        <w:t>[</w:t>
      </w:r>
      <w:r w:rsidR="009A54F6" w:rsidRPr="00A3109C">
        <w:rPr>
          <w:rFonts w:cstheme="minorHAnsi"/>
          <w:sz w:val="24"/>
          <w:szCs w:val="24"/>
        </w:rPr>
        <w:t xml:space="preserve">Place </w:t>
      </w:r>
      <w:r w:rsidR="00F36D9E" w:rsidRPr="00A3109C">
        <w:rPr>
          <w:sz w:val="24"/>
          <w:szCs w:val="24"/>
        </w:rPr>
        <w:t xml:space="preserve">Figure </w:t>
      </w:r>
      <w:r w:rsidR="00414711" w:rsidRPr="00A3109C">
        <w:rPr>
          <w:sz w:val="24"/>
          <w:szCs w:val="24"/>
        </w:rPr>
        <w:fldChar w:fldCharType="begin"/>
      </w:r>
      <w:r w:rsidR="00414711" w:rsidRPr="00A3109C">
        <w:rPr>
          <w:sz w:val="24"/>
          <w:szCs w:val="24"/>
        </w:rPr>
        <w:instrText xml:space="preserve"> SEQ Figure \* ARABIC </w:instrText>
      </w:r>
      <w:r w:rsidR="00414711" w:rsidRPr="00A3109C">
        <w:rPr>
          <w:sz w:val="24"/>
          <w:szCs w:val="24"/>
        </w:rPr>
        <w:fldChar w:fldCharType="separate"/>
      </w:r>
      <w:r w:rsidR="00DC3C93" w:rsidRPr="00A3109C">
        <w:rPr>
          <w:noProof/>
          <w:sz w:val="24"/>
          <w:szCs w:val="24"/>
        </w:rPr>
        <w:t>5</w:t>
      </w:r>
      <w:r w:rsidR="00414711" w:rsidRPr="00A3109C">
        <w:rPr>
          <w:noProof/>
          <w:sz w:val="24"/>
          <w:szCs w:val="24"/>
        </w:rPr>
        <w:fldChar w:fldCharType="end"/>
      </w:r>
      <w:r w:rsidR="009A54F6" w:rsidRPr="00A3109C">
        <w:rPr>
          <w:noProof/>
          <w:sz w:val="24"/>
          <w:szCs w:val="24"/>
        </w:rPr>
        <w:t xml:space="preserve"> here</w:t>
      </w:r>
      <w:r w:rsidRPr="00A3109C">
        <w:rPr>
          <w:rFonts w:cstheme="minorHAnsi"/>
          <w:sz w:val="24"/>
          <w:szCs w:val="24"/>
        </w:rPr>
        <w:t>]</w:t>
      </w:r>
    </w:p>
    <w:p w14:paraId="16E05D28" w14:textId="77777777" w:rsidR="00E51550" w:rsidRPr="00A3109C" w:rsidRDefault="00E51550" w:rsidP="00865434">
      <w:pPr>
        <w:pStyle w:val="NoSpacing"/>
        <w:jc w:val="both"/>
        <w:rPr>
          <w:rFonts w:cstheme="minorHAnsi"/>
          <w:sz w:val="24"/>
          <w:szCs w:val="24"/>
        </w:rPr>
      </w:pPr>
    </w:p>
    <w:p w14:paraId="0A2D26DA" w14:textId="1F9D54C2" w:rsidR="00E51550" w:rsidRPr="00A3109C" w:rsidRDefault="00E51550" w:rsidP="00865434">
      <w:pPr>
        <w:pStyle w:val="Caption"/>
        <w:spacing w:after="0"/>
        <w:rPr>
          <w:rFonts w:cstheme="minorHAnsi"/>
          <w:sz w:val="24"/>
          <w:szCs w:val="24"/>
        </w:rPr>
      </w:pPr>
      <w:r w:rsidRPr="00A3109C">
        <w:rPr>
          <w:rFonts w:cstheme="minorHAnsi"/>
          <w:sz w:val="24"/>
          <w:szCs w:val="24"/>
        </w:rPr>
        <w:t>[</w:t>
      </w:r>
      <w:r w:rsidR="009A54F6" w:rsidRPr="00A3109C">
        <w:rPr>
          <w:rFonts w:cstheme="minorHAnsi"/>
          <w:sz w:val="24"/>
          <w:szCs w:val="24"/>
        </w:rPr>
        <w:t xml:space="preserve">Place </w:t>
      </w:r>
      <w:r w:rsidR="00F36D9E" w:rsidRPr="00A3109C">
        <w:rPr>
          <w:sz w:val="24"/>
          <w:szCs w:val="24"/>
        </w:rPr>
        <w:t xml:space="preserve">Figure </w:t>
      </w:r>
      <w:r w:rsidR="00414711" w:rsidRPr="00A3109C">
        <w:rPr>
          <w:sz w:val="24"/>
          <w:szCs w:val="24"/>
        </w:rPr>
        <w:fldChar w:fldCharType="begin"/>
      </w:r>
      <w:r w:rsidR="00414711" w:rsidRPr="00A3109C">
        <w:rPr>
          <w:sz w:val="24"/>
          <w:szCs w:val="24"/>
        </w:rPr>
        <w:instrText xml:space="preserve"> SEQ Figure \* ARABIC </w:instrText>
      </w:r>
      <w:r w:rsidR="00414711" w:rsidRPr="00A3109C">
        <w:rPr>
          <w:sz w:val="24"/>
          <w:szCs w:val="24"/>
        </w:rPr>
        <w:fldChar w:fldCharType="separate"/>
      </w:r>
      <w:r w:rsidR="00DC3C93" w:rsidRPr="00A3109C">
        <w:rPr>
          <w:noProof/>
          <w:sz w:val="24"/>
          <w:szCs w:val="24"/>
        </w:rPr>
        <w:t>6</w:t>
      </w:r>
      <w:r w:rsidR="00414711" w:rsidRPr="00A3109C">
        <w:rPr>
          <w:noProof/>
          <w:sz w:val="24"/>
          <w:szCs w:val="24"/>
        </w:rPr>
        <w:fldChar w:fldCharType="end"/>
      </w:r>
      <w:r w:rsidR="009A54F6" w:rsidRPr="00A3109C">
        <w:rPr>
          <w:noProof/>
          <w:sz w:val="24"/>
          <w:szCs w:val="24"/>
        </w:rPr>
        <w:t xml:space="preserve"> here</w:t>
      </w:r>
      <w:r w:rsidRPr="00A3109C">
        <w:rPr>
          <w:rFonts w:cstheme="minorHAnsi"/>
          <w:sz w:val="24"/>
          <w:szCs w:val="24"/>
        </w:rPr>
        <w:t>]</w:t>
      </w:r>
    </w:p>
    <w:p w14:paraId="423BC624" w14:textId="77777777" w:rsidR="00E51550" w:rsidRPr="00A3109C" w:rsidRDefault="00E51550" w:rsidP="00865434">
      <w:pPr>
        <w:pStyle w:val="NoSpacing"/>
        <w:jc w:val="both"/>
        <w:rPr>
          <w:rFonts w:cstheme="minorHAnsi"/>
          <w:sz w:val="24"/>
          <w:szCs w:val="24"/>
        </w:rPr>
      </w:pPr>
    </w:p>
    <w:p w14:paraId="35E184D8" w14:textId="56B5F2CE" w:rsidR="00E51550" w:rsidRPr="00A3109C" w:rsidRDefault="00E51550" w:rsidP="00865434">
      <w:pPr>
        <w:pStyle w:val="Caption"/>
        <w:spacing w:after="0"/>
        <w:rPr>
          <w:rFonts w:cstheme="minorHAnsi"/>
          <w:sz w:val="24"/>
          <w:szCs w:val="24"/>
        </w:rPr>
      </w:pPr>
      <w:r w:rsidRPr="00A3109C">
        <w:rPr>
          <w:rFonts w:cstheme="minorHAnsi"/>
          <w:sz w:val="24"/>
          <w:szCs w:val="24"/>
        </w:rPr>
        <w:t>[</w:t>
      </w:r>
      <w:r w:rsidR="009A54F6" w:rsidRPr="00A3109C">
        <w:rPr>
          <w:rFonts w:cstheme="minorHAnsi"/>
          <w:sz w:val="24"/>
          <w:szCs w:val="24"/>
        </w:rPr>
        <w:t xml:space="preserve">Place </w:t>
      </w:r>
      <w:r w:rsidR="00F36D9E" w:rsidRPr="00A3109C">
        <w:rPr>
          <w:sz w:val="24"/>
          <w:szCs w:val="24"/>
        </w:rPr>
        <w:t xml:space="preserve">Figure </w:t>
      </w:r>
      <w:r w:rsidR="00414711" w:rsidRPr="00A3109C">
        <w:rPr>
          <w:sz w:val="24"/>
          <w:szCs w:val="24"/>
        </w:rPr>
        <w:fldChar w:fldCharType="begin"/>
      </w:r>
      <w:r w:rsidR="00414711" w:rsidRPr="00A3109C">
        <w:rPr>
          <w:sz w:val="24"/>
          <w:szCs w:val="24"/>
        </w:rPr>
        <w:instrText xml:space="preserve"> SEQ Figure \* ARABIC </w:instrText>
      </w:r>
      <w:r w:rsidR="00414711" w:rsidRPr="00A3109C">
        <w:rPr>
          <w:sz w:val="24"/>
          <w:szCs w:val="24"/>
        </w:rPr>
        <w:fldChar w:fldCharType="separate"/>
      </w:r>
      <w:r w:rsidR="00DC3C93" w:rsidRPr="00A3109C">
        <w:rPr>
          <w:noProof/>
          <w:sz w:val="24"/>
          <w:szCs w:val="24"/>
        </w:rPr>
        <w:t>7</w:t>
      </w:r>
      <w:r w:rsidR="00414711" w:rsidRPr="00A3109C">
        <w:rPr>
          <w:noProof/>
          <w:sz w:val="24"/>
          <w:szCs w:val="24"/>
        </w:rPr>
        <w:fldChar w:fldCharType="end"/>
      </w:r>
      <w:r w:rsidR="009A54F6" w:rsidRPr="00A3109C">
        <w:rPr>
          <w:noProof/>
          <w:sz w:val="24"/>
          <w:szCs w:val="24"/>
        </w:rPr>
        <w:t xml:space="preserve"> here</w:t>
      </w:r>
      <w:r w:rsidRPr="00A3109C">
        <w:rPr>
          <w:rFonts w:cstheme="minorHAnsi"/>
          <w:sz w:val="24"/>
          <w:szCs w:val="24"/>
        </w:rPr>
        <w:t>]</w:t>
      </w:r>
    </w:p>
    <w:p w14:paraId="67D83D0F" w14:textId="77777777" w:rsidR="000E434B" w:rsidRPr="00A3109C" w:rsidRDefault="000E434B" w:rsidP="00865434">
      <w:pPr>
        <w:pStyle w:val="NoSpacing"/>
        <w:jc w:val="both"/>
        <w:rPr>
          <w:rFonts w:cstheme="minorHAnsi"/>
          <w:sz w:val="24"/>
          <w:szCs w:val="24"/>
        </w:rPr>
      </w:pPr>
    </w:p>
    <w:p w14:paraId="3504DD9A" w14:textId="70057FB0" w:rsidR="00713877" w:rsidRPr="00A3109C" w:rsidRDefault="00713877" w:rsidP="00865434">
      <w:pPr>
        <w:pStyle w:val="Caption"/>
        <w:spacing w:after="0"/>
        <w:rPr>
          <w:rFonts w:cstheme="minorHAnsi"/>
          <w:sz w:val="24"/>
          <w:szCs w:val="24"/>
        </w:rPr>
      </w:pPr>
      <w:r w:rsidRPr="00A3109C">
        <w:rPr>
          <w:rFonts w:cstheme="minorHAnsi"/>
          <w:sz w:val="24"/>
          <w:szCs w:val="24"/>
        </w:rPr>
        <w:t>[</w:t>
      </w:r>
      <w:r w:rsidR="009A54F6" w:rsidRPr="00A3109C">
        <w:rPr>
          <w:rFonts w:cstheme="minorHAnsi"/>
          <w:sz w:val="24"/>
          <w:szCs w:val="24"/>
        </w:rPr>
        <w:t xml:space="preserve">Place </w:t>
      </w:r>
      <w:r w:rsidR="00336943" w:rsidRPr="00A3109C">
        <w:rPr>
          <w:sz w:val="24"/>
          <w:szCs w:val="24"/>
        </w:rPr>
        <w:t xml:space="preserve">Figure </w:t>
      </w:r>
      <w:r w:rsidR="00414711" w:rsidRPr="00A3109C">
        <w:rPr>
          <w:sz w:val="24"/>
          <w:szCs w:val="24"/>
        </w:rPr>
        <w:fldChar w:fldCharType="begin"/>
      </w:r>
      <w:r w:rsidR="00414711" w:rsidRPr="00A3109C">
        <w:rPr>
          <w:sz w:val="24"/>
          <w:szCs w:val="24"/>
        </w:rPr>
        <w:instrText xml:space="preserve"> SEQ Figure \* ARABIC </w:instrText>
      </w:r>
      <w:r w:rsidR="00414711" w:rsidRPr="00A3109C">
        <w:rPr>
          <w:sz w:val="24"/>
          <w:szCs w:val="24"/>
        </w:rPr>
        <w:fldChar w:fldCharType="separate"/>
      </w:r>
      <w:r w:rsidR="00DC3C93" w:rsidRPr="00A3109C">
        <w:rPr>
          <w:noProof/>
          <w:sz w:val="24"/>
          <w:szCs w:val="24"/>
        </w:rPr>
        <w:t>8</w:t>
      </w:r>
      <w:r w:rsidR="00414711" w:rsidRPr="00A3109C">
        <w:rPr>
          <w:noProof/>
          <w:sz w:val="24"/>
          <w:szCs w:val="24"/>
        </w:rPr>
        <w:fldChar w:fldCharType="end"/>
      </w:r>
      <w:r w:rsidR="009A54F6" w:rsidRPr="00A3109C">
        <w:rPr>
          <w:noProof/>
          <w:sz w:val="24"/>
          <w:szCs w:val="24"/>
        </w:rPr>
        <w:t xml:space="preserve"> here</w:t>
      </w:r>
      <w:r w:rsidRPr="00A3109C">
        <w:rPr>
          <w:rFonts w:cstheme="minorHAnsi"/>
          <w:sz w:val="24"/>
          <w:szCs w:val="24"/>
        </w:rPr>
        <w:t xml:space="preserve">] </w:t>
      </w:r>
    </w:p>
    <w:p w14:paraId="0738E5A1" w14:textId="77777777" w:rsidR="004A5149" w:rsidRPr="00A3109C" w:rsidRDefault="004A5149" w:rsidP="00865434">
      <w:pPr>
        <w:widowControl/>
        <w:autoSpaceDE/>
        <w:autoSpaceDN/>
        <w:adjustRightInd/>
        <w:rPr>
          <w:rFonts w:asciiTheme="minorHAnsi" w:eastAsiaTheme="minorHAnsi" w:hAnsiTheme="minorHAnsi" w:cstheme="minorHAnsi"/>
          <w:color w:val="auto"/>
        </w:rPr>
      </w:pPr>
    </w:p>
    <w:p w14:paraId="069257D4" w14:textId="3E8ECC1A" w:rsidR="007A4DD6" w:rsidRPr="00A3109C" w:rsidRDefault="00B32616" w:rsidP="00865434">
      <w:pPr>
        <w:widowControl/>
        <w:autoSpaceDE/>
        <w:autoSpaceDN/>
        <w:adjustRightInd/>
        <w:rPr>
          <w:rFonts w:asciiTheme="minorHAnsi" w:hAnsiTheme="minorHAnsi" w:cstheme="minorHAnsi"/>
          <w:b/>
        </w:rPr>
      </w:pPr>
      <w:r w:rsidRPr="00A3109C">
        <w:rPr>
          <w:rFonts w:asciiTheme="minorHAnsi" w:hAnsiTheme="minorHAnsi" w:cstheme="minorHAnsi"/>
          <w:b/>
        </w:rPr>
        <w:t xml:space="preserve">FIGURE </w:t>
      </w:r>
      <w:r w:rsidR="0013621E" w:rsidRPr="00A3109C">
        <w:rPr>
          <w:rFonts w:asciiTheme="minorHAnsi" w:hAnsiTheme="minorHAnsi" w:cstheme="minorHAnsi"/>
          <w:b/>
        </w:rPr>
        <w:t xml:space="preserve">AND TABLE </w:t>
      </w:r>
      <w:r w:rsidRPr="00A3109C">
        <w:rPr>
          <w:rFonts w:asciiTheme="minorHAnsi" w:hAnsiTheme="minorHAnsi" w:cstheme="minorHAnsi"/>
          <w:b/>
        </w:rPr>
        <w:t>LEGENDS:</w:t>
      </w:r>
      <w:r w:rsidRPr="00A3109C">
        <w:rPr>
          <w:rFonts w:asciiTheme="minorHAnsi" w:hAnsiTheme="minorHAnsi" w:cstheme="minorHAnsi"/>
          <w:color w:val="808080"/>
        </w:rPr>
        <w:t xml:space="preserve"> </w:t>
      </w:r>
    </w:p>
    <w:p w14:paraId="5001A384" w14:textId="6386514B" w:rsidR="00DE5C54" w:rsidRPr="00A3109C" w:rsidRDefault="00DE5C54" w:rsidP="00865434">
      <w:pPr>
        <w:rPr>
          <w:rFonts w:asciiTheme="minorHAnsi" w:hAnsiTheme="minorHAnsi" w:cstheme="minorHAnsi"/>
          <w:color w:val="808080"/>
        </w:rPr>
      </w:pPr>
    </w:p>
    <w:p w14:paraId="2C1DA12B" w14:textId="766B1A18" w:rsidR="00606B9F" w:rsidRPr="00A3109C" w:rsidRDefault="00336943" w:rsidP="00865434">
      <w:r w:rsidRPr="00A3109C">
        <w:rPr>
          <w:b/>
        </w:rPr>
        <w:t xml:space="preserve">Figure 1: Stereo video </w:t>
      </w:r>
      <w:r w:rsidR="00214568" w:rsidRPr="00A3109C">
        <w:rPr>
          <w:b/>
        </w:rPr>
        <w:t>Lander</w:t>
      </w:r>
      <w:r w:rsidRPr="00A3109C">
        <w:t xml:space="preserve">. </w:t>
      </w:r>
      <w:r w:rsidR="00606B9F" w:rsidRPr="00A3109C">
        <w:t xml:space="preserve">Key hardware is numbered </w:t>
      </w:r>
      <w:r w:rsidR="00606B9F" w:rsidRPr="00A3109C">
        <w:rPr>
          <w:b/>
        </w:rPr>
        <w:t>(1</w:t>
      </w:r>
      <w:r w:rsidR="00606B9F" w:rsidRPr="00865434">
        <w:rPr>
          <w:b/>
        </w:rPr>
        <w:t>)</w:t>
      </w:r>
      <w:r w:rsidR="00606B9F" w:rsidRPr="00A3109C">
        <w:t xml:space="preserve"> 300 m umbilical, </w:t>
      </w:r>
      <w:r w:rsidR="00606B9F" w:rsidRPr="00A3109C">
        <w:rPr>
          <w:b/>
        </w:rPr>
        <w:t>(2)</w:t>
      </w:r>
      <w:r w:rsidR="00606B9F" w:rsidRPr="00A3109C">
        <w:t xml:space="preserve"> two </w:t>
      </w:r>
      <w:r w:rsidR="00557450" w:rsidRPr="00A3109C">
        <w:t>digital video recorders (DVR)</w:t>
      </w:r>
      <w:r w:rsidR="00606B9F" w:rsidRPr="00A3109C">
        <w:t xml:space="preserve"> with removable 32GB storage cards</w:t>
      </w:r>
      <w:r w:rsidR="002C7B3E" w:rsidRPr="00A3109C">
        <w:t xml:space="preserve"> inside waterproof bottle</w:t>
      </w:r>
      <w:r w:rsidR="00606B9F" w:rsidRPr="00A3109C">
        <w:t xml:space="preserve">, </w:t>
      </w:r>
      <w:r w:rsidR="00606B9F" w:rsidRPr="00A3109C">
        <w:rPr>
          <w:b/>
        </w:rPr>
        <w:t>(3)</w:t>
      </w:r>
      <w:r w:rsidR="00606B9F" w:rsidRPr="00A3109C">
        <w:t xml:space="preserve"> two LED lights outputting 3</w:t>
      </w:r>
      <w:r w:rsidR="006F4BA2">
        <w:t>,</w:t>
      </w:r>
      <w:r w:rsidR="00606B9F" w:rsidRPr="00A3109C">
        <w:t>000 lumens at a color temperature of 5</w:t>
      </w:r>
      <w:r w:rsidR="006F4BA2">
        <w:t>,</w:t>
      </w:r>
      <w:r w:rsidR="00606B9F" w:rsidRPr="00A3109C">
        <w:t>000</w:t>
      </w:r>
      <w:r w:rsidR="006F4BA2">
        <w:t xml:space="preserve"> </w:t>
      </w:r>
      <w:r w:rsidR="00606B9F" w:rsidRPr="00A3109C">
        <w:t xml:space="preserve">K, and </w:t>
      </w:r>
      <w:r w:rsidR="00606B9F" w:rsidRPr="00A3109C">
        <w:rPr>
          <w:b/>
        </w:rPr>
        <w:t>(4)</w:t>
      </w:r>
      <w:r w:rsidR="00606B9F" w:rsidRPr="00A3109C">
        <w:t xml:space="preserve"> two cameras with 620 TV line (TVL) resolution. </w:t>
      </w:r>
    </w:p>
    <w:p w14:paraId="042045BB" w14:textId="77777777" w:rsidR="00336943" w:rsidRPr="00A3109C" w:rsidRDefault="00336943" w:rsidP="00865434">
      <w:pPr>
        <w:rPr>
          <w:rFonts w:asciiTheme="minorHAnsi" w:hAnsiTheme="minorHAnsi" w:cstheme="minorHAnsi"/>
          <w:color w:val="808080"/>
        </w:rPr>
      </w:pPr>
    </w:p>
    <w:p w14:paraId="1C1B22D4" w14:textId="41A9A8FC" w:rsidR="001F7D76" w:rsidRPr="00A3109C" w:rsidRDefault="00336943" w:rsidP="00865434">
      <w:pPr>
        <w:rPr>
          <w:rFonts w:asciiTheme="minorHAnsi" w:hAnsiTheme="minorHAnsi" w:cstheme="minorHAnsi"/>
          <w:color w:val="000000" w:themeColor="text1"/>
        </w:rPr>
      </w:pPr>
      <w:r w:rsidRPr="00A3109C">
        <w:rPr>
          <w:rFonts w:asciiTheme="minorHAnsi" w:hAnsiTheme="minorHAnsi" w:cstheme="minorHAnsi"/>
          <w:b/>
          <w:color w:val="000000" w:themeColor="text1"/>
        </w:rPr>
        <w:t>Figure 2</w:t>
      </w:r>
      <w:r w:rsidR="001F7D76" w:rsidRPr="00A3109C">
        <w:rPr>
          <w:rFonts w:asciiTheme="minorHAnsi" w:hAnsiTheme="minorHAnsi" w:cstheme="minorHAnsi"/>
          <w:b/>
          <w:color w:val="000000" w:themeColor="text1"/>
        </w:rPr>
        <w:t>: Ca</w:t>
      </w:r>
      <w:r w:rsidR="000E434B" w:rsidRPr="00A3109C">
        <w:rPr>
          <w:rFonts w:asciiTheme="minorHAnsi" w:hAnsiTheme="minorHAnsi" w:cstheme="minorHAnsi"/>
          <w:b/>
          <w:color w:val="000000" w:themeColor="text1"/>
        </w:rPr>
        <w:t>libration cube</w:t>
      </w:r>
      <w:r w:rsidR="00322807" w:rsidRPr="00A3109C">
        <w:rPr>
          <w:rFonts w:asciiTheme="minorHAnsi" w:hAnsiTheme="minorHAnsi" w:cstheme="minorHAnsi"/>
          <w:b/>
          <w:color w:val="000000" w:themeColor="text1"/>
        </w:rPr>
        <w:t xml:space="preserve"> (500</w:t>
      </w:r>
      <w:r w:rsidR="00734D60" w:rsidRPr="00A3109C">
        <w:rPr>
          <w:rFonts w:asciiTheme="minorHAnsi" w:hAnsiTheme="minorHAnsi" w:cstheme="minorHAnsi"/>
          <w:b/>
          <w:color w:val="000000" w:themeColor="text1"/>
        </w:rPr>
        <w:t xml:space="preserve"> mm</w:t>
      </w:r>
      <w:r w:rsidR="00322807" w:rsidRPr="00A3109C">
        <w:rPr>
          <w:rFonts w:asciiTheme="minorHAnsi" w:hAnsiTheme="minorHAnsi" w:cstheme="minorHAnsi"/>
          <w:b/>
          <w:color w:val="000000" w:themeColor="text1"/>
        </w:rPr>
        <w:t xml:space="preserve"> x 500 </w:t>
      </w:r>
      <w:r w:rsidR="00734D60" w:rsidRPr="00A3109C">
        <w:rPr>
          <w:rFonts w:asciiTheme="minorHAnsi" w:hAnsiTheme="minorHAnsi" w:cstheme="minorHAnsi"/>
          <w:b/>
          <w:color w:val="000000" w:themeColor="text1"/>
        </w:rPr>
        <w:t xml:space="preserve">mm </w:t>
      </w:r>
      <w:r w:rsidR="00322807" w:rsidRPr="00A3109C">
        <w:rPr>
          <w:rFonts w:asciiTheme="minorHAnsi" w:hAnsiTheme="minorHAnsi" w:cstheme="minorHAnsi"/>
          <w:b/>
          <w:color w:val="000000" w:themeColor="text1"/>
        </w:rPr>
        <w:t>x 300 mm)</w:t>
      </w:r>
      <w:r w:rsidR="002D405D" w:rsidRPr="00A3109C">
        <w:rPr>
          <w:rFonts w:asciiTheme="minorHAnsi" w:hAnsiTheme="minorHAnsi" w:cstheme="minorHAnsi"/>
          <w:color w:val="000000" w:themeColor="text1"/>
        </w:rPr>
        <w:t xml:space="preserve">. </w:t>
      </w:r>
      <w:r w:rsidR="00D82FC3" w:rsidRPr="00A3109C">
        <w:rPr>
          <w:rFonts w:asciiTheme="minorHAnsi" w:hAnsiTheme="minorHAnsi" w:cstheme="minorHAnsi"/>
          <w:color w:val="000000" w:themeColor="text1"/>
        </w:rPr>
        <w:t>Example of a calibration with a ‘calibration cube’ shown in two different</w:t>
      </w:r>
      <w:r w:rsidR="000E434B" w:rsidRPr="00A3109C">
        <w:rPr>
          <w:rFonts w:asciiTheme="minorHAnsi" w:hAnsiTheme="minorHAnsi" w:cstheme="minorHAnsi"/>
          <w:color w:val="000000" w:themeColor="text1"/>
        </w:rPr>
        <w:t xml:space="preserve"> orientations</w:t>
      </w:r>
      <w:r w:rsidR="00993FF0">
        <w:rPr>
          <w:rFonts w:asciiTheme="minorHAnsi" w:hAnsiTheme="minorHAnsi" w:cstheme="minorHAnsi"/>
          <w:color w:val="000000" w:themeColor="text1"/>
        </w:rPr>
        <w:t>:</w:t>
      </w:r>
      <w:r w:rsidR="00131E96" w:rsidRPr="00A3109C">
        <w:rPr>
          <w:rFonts w:asciiTheme="minorHAnsi" w:hAnsiTheme="minorHAnsi" w:cstheme="minorHAnsi"/>
          <w:color w:val="000000" w:themeColor="text1"/>
        </w:rPr>
        <w:t xml:space="preserve"> </w:t>
      </w:r>
      <w:r w:rsidR="00214568" w:rsidRPr="00A3109C">
        <w:rPr>
          <w:rFonts w:asciiTheme="minorHAnsi" w:hAnsiTheme="minorHAnsi" w:cstheme="minorHAnsi"/>
          <w:b/>
          <w:color w:val="000000" w:themeColor="text1"/>
        </w:rPr>
        <w:t>(</w:t>
      </w:r>
      <w:r w:rsidR="00263BE0" w:rsidRPr="00A3109C">
        <w:rPr>
          <w:rFonts w:asciiTheme="minorHAnsi" w:hAnsiTheme="minorHAnsi" w:cstheme="minorHAnsi"/>
          <w:b/>
          <w:color w:val="000000" w:themeColor="text1"/>
        </w:rPr>
        <w:t>A)</w:t>
      </w:r>
      <w:r w:rsidR="00263BE0" w:rsidRPr="00A3109C">
        <w:rPr>
          <w:rFonts w:asciiTheme="minorHAnsi" w:hAnsiTheme="minorHAnsi" w:cstheme="minorHAnsi"/>
          <w:color w:val="000000" w:themeColor="text1"/>
        </w:rPr>
        <w:t xml:space="preserve"> </w:t>
      </w:r>
      <w:r w:rsidR="00214568" w:rsidRPr="00A3109C">
        <w:rPr>
          <w:rFonts w:asciiTheme="minorHAnsi" w:hAnsiTheme="minorHAnsi" w:cstheme="minorHAnsi"/>
          <w:color w:val="000000" w:themeColor="text1"/>
        </w:rPr>
        <w:t xml:space="preserve">the </w:t>
      </w:r>
      <w:r w:rsidR="00263BE0" w:rsidRPr="00A3109C">
        <w:rPr>
          <w:rFonts w:asciiTheme="minorHAnsi" w:hAnsiTheme="minorHAnsi" w:cstheme="minorHAnsi"/>
          <w:color w:val="000000" w:themeColor="text1"/>
        </w:rPr>
        <w:t>right side</w:t>
      </w:r>
      <w:r w:rsidR="000E434B" w:rsidRPr="00A3109C">
        <w:rPr>
          <w:rFonts w:asciiTheme="minorHAnsi" w:hAnsiTheme="minorHAnsi" w:cstheme="minorHAnsi"/>
          <w:color w:val="000000" w:themeColor="text1"/>
        </w:rPr>
        <w:t xml:space="preserve"> of the cub</w:t>
      </w:r>
      <w:r w:rsidR="00263BE0" w:rsidRPr="00A3109C">
        <w:rPr>
          <w:rFonts w:asciiTheme="minorHAnsi" w:hAnsiTheme="minorHAnsi" w:cstheme="minorHAnsi"/>
          <w:color w:val="000000" w:themeColor="text1"/>
        </w:rPr>
        <w:t xml:space="preserve">e is pushed out towards cameras, and </w:t>
      </w:r>
      <w:r w:rsidR="00263BE0" w:rsidRPr="00A3109C">
        <w:rPr>
          <w:rFonts w:asciiTheme="minorHAnsi" w:hAnsiTheme="minorHAnsi" w:cstheme="minorHAnsi"/>
          <w:b/>
          <w:color w:val="000000" w:themeColor="text1"/>
        </w:rPr>
        <w:t>(B)</w:t>
      </w:r>
      <w:r w:rsidR="00263BE0" w:rsidRPr="00A3109C">
        <w:rPr>
          <w:rFonts w:asciiTheme="minorHAnsi" w:hAnsiTheme="minorHAnsi" w:cstheme="minorHAnsi"/>
          <w:color w:val="000000" w:themeColor="text1"/>
        </w:rPr>
        <w:t xml:space="preserve"> </w:t>
      </w:r>
      <w:r w:rsidR="00993FF0">
        <w:rPr>
          <w:rFonts w:asciiTheme="minorHAnsi" w:hAnsiTheme="minorHAnsi" w:cstheme="minorHAnsi"/>
          <w:color w:val="000000" w:themeColor="text1"/>
        </w:rPr>
        <w:t xml:space="preserve">the </w:t>
      </w:r>
      <w:r w:rsidR="00263BE0" w:rsidRPr="00A3109C">
        <w:rPr>
          <w:rFonts w:asciiTheme="minorHAnsi" w:hAnsiTheme="minorHAnsi" w:cstheme="minorHAnsi"/>
          <w:color w:val="000000" w:themeColor="text1"/>
        </w:rPr>
        <w:t xml:space="preserve">face of </w:t>
      </w:r>
      <w:r w:rsidR="00993FF0">
        <w:rPr>
          <w:rFonts w:asciiTheme="minorHAnsi" w:hAnsiTheme="minorHAnsi" w:cstheme="minorHAnsi"/>
          <w:color w:val="000000" w:themeColor="text1"/>
        </w:rPr>
        <w:t xml:space="preserve">the </w:t>
      </w:r>
      <w:r w:rsidR="00263BE0" w:rsidRPr="00A3109C">
        <w:rPr>
          <w:rFonts w:asciiTheme="minorHAnsi" w:hAnsiTheme="minorHAnsi" w:cstheme="minorHAnsi"/>
          <w:color w:val="000000" w:themeColor="text1"/>
        </w:rPr>
        <w:t xml:space="preserve">cube is parallel to </w:t>
      </w:r>
      <w:r w:rsidR="00993FF0">
        <w:rPr>
          <w:rFonts w:asciiTheme="minorHAnsi" w:hAnsiTheme="minorHAnsi" w:cstheme="minorHAnsi"/>
          <w:color w:val="000000" w:themeColor="text1"/>
        </w:rPr>
        <w:t xml:space="preserve">the </w:t>
      </w:r>
      <w:r w:rsidR="00263BE0" w:rsidRPr="00A3109C">
        <w:rPr>
          <w:rFonts w:asciiTheme="minorHAnsi" w:hAnsiTheme="minorHAnsi" w:cstheme="minorHAnsi"/>
          <w:color w:val="000000" w:themeColor="text1"/>
        </w:rPr>
        <w:t xml:space="preserve">face of </w:t>
      </w:r>
      <w:r w:rsidR="00993FF0">
        <w:rPr>
          <w:rFonts w:asciiTheme="minorHAnsi" w:hAnsiTheme="minorHAnsi" w:cstheme="minorHAnsi"/>
          <w:color w:val="000000" w:themeColor="text1"/>
        </w:rPr>
        <w:t xml:space="preserve">the </w:t>
      </w:r>
      <w:r w:rsidR="00263BE0" w:rsidRPr="00A3109C">
        <w:rPr>
          <w:rFonts w:asciiTheme="minorHAnsi" w:hAnsiTheme="minorHAnsi" w:cstheme="minorHAnsi"/>
          <w:color w:val="000000" w:themeColor="text1"/>
        </w:rPr>
        <w:t xml:space="preserve">cameras. Red dots denote the reference points used in </w:t>
      </w:r>
      <w:r w:rsidR="00D82FC3" w:rsidRPr="00A3109C">
        <w:rPr>
          <w:rFonts w:asciiTheme="minorHAnsi" w:hAnsiTheme="minorHAnsi" w:cstheme="minorHAnsi"/>
          <w:color w:val="000000" w:themeColor="text1"/>
        </w:rPr>
        <w:t xml:space="preserve">this particular </w:t>
      </w:r>
      <w:r w:rsidR="00263BE0" w:rsidRPr="00A3109C">
        <w:rPr>
          <w:rFonts w:asciiTheme="minorHAnsi" w:hAnsiTheme="minorHAnsi" w:cstheme="minorHAnsi"/>
          <w:color w:val="000000" w:themeColor="text1"/>
        </w:rPr>
        <w:t>calibration</w:t>
      </w:r>
      <w:r w:rsidR="005C66A3" w:rsidRPr="00A3109C">
        <w:rPr>
          <w:rFonts w:asciiTheme="minorHAnsi" w:hAnsiTheme="minorHAnsi" w:cstheme="minorHAnsi"/>
          <w:color w:val="000000" w:themeColor="text1"/>
        </w:rPr>
        <w:t xml:space="preserve"> </w:t>
      </w:r>
      <w:r w:rsidR="00D82FC3" w:rsidRPr="00A3109C">
        <w:rPr>
          <w:rFonts w:asciiTheme="minorHAnsi" w:hAnsiTheme="minorHAnsi" w:cstheme="minorHAnsi"/>
          <w:color w:val="000000" w:themeColor="text1"/>
        </w:rPr>
        <w:t xml:space="preserve">method </w:t>
      </w:r>
      <w:r w:rsidR="005C66A3" w:rsidRPr="00A3109C">
        <w:rPr>
          <w:rFonts w:asciiTheme="minorHAnsi" w:hAnsiTheme="minorHAnsi" w:cstheme="minorHAnsi"/>
          <w:color w:val="000000" w:themeColor="text1"/>
        </w:rPr>
        <w:t xml:space="preserve">and must always be identified in </w:t>
      </w:r>
      <w:r w:rsidR="00D82FC3" w:rsidRPr="00A3109C">
        <w:rPr>
          <w:rFonts w:asciiTheme="minorHAnsi" w:hAnsiTheme="minorHAnsi" w:cstheme="minorHAnsi"/>
          <w:color w:val="000000" w:themeColor="text1"/>
        </w:rPr>
        <w:t xml:space="preserve">the numbered </w:t>
      </w:r>
      <w:r w:rsidR="005C66A3" w:rsidRPr="00A3109C">
        <w:rPr>
          <w:rFonts w:asciiTheme="minorHAnsi" w:hAnsiTheme="minorHAnsi" w:cstheme="minorHAnsi"/>
          <w:color w:val="000000" w:themeColor="text1"/>
        </w:rPr>
        <w:t>order</w:t>
      </w:r>
      <w:r w:rsidR="00263BE0" w:rsidRPr="00A3109C">
        <w:rPr>
          <w:rFonts w:asciiTheme="minorHAnsi" w:hAnsiTheme="minorHAnsi" w:cstheme="minorHAnsi"/>
          <w:color w:val="000000" w:themeColor="text1"/>
        </w:rPr>
        <w:t xml:space="preserve">. </w:t>
      </w:r>
    </w:p>
    <w:p w14:paraId="3481EE4F" w14:textId="77777777" w:rsidR="001F7D76" w:rsidRPr="00A3109C" w:rsidRDefault="001F7D76" w:rsidP="00865434">
      <w:pPr>
        <w:rPr>
          <w:rFonts w:asciiTheme="minorHAnsi" w:hAnsiTheme="minorHAnsi" w:cstheme="minorHAnsi"/>
          <w:color w:val="000000" w:themeColor="text1"/>
        </w:rPr>
      </w:pPr>
    </w:p>
    <w:p w14:paraId="68C491D7" w14:textId="01F068DB" w:rsidR="005C78E2" w:rsidRPr="00A3109C" w:rsidRDefault="00336943" w:rsidP="00865434">
      <w:pPr>
        <w:rPr>
          <w:rFonts w:asciiTheme="minorHAnsi" w:hAnsiTheme="minorHAnsi" w:cstheme="minorHAnsi"/>
          <w:color w:val="000000" w:themeColor="text1"/>
        </w:rPr>
      </w:pPr>
      <w:r w:rsidRPr="00A3109C">
        <w:rPr>
          <w:rFonts w:asciiTheme="minorHAnsi" w:hAnsiTheme="minorHAnsi" w:cstheme="minorHAnsi"/>
          <w:b/>
          <w:color w:val="000000" w:themeColor="text1"/>
        </w:rPr>
        <w:lastRenderedPageBreak/>
        <w:t>Figure 3</w:t>
      </w:r>
      <w:r w:rsidR="001F7D76" w:rsidRPr="00A3109C">
        <w:rPr>
          <w:rFonts w:asciiTheme="minorHAnsi" w:hAnsiTheme="minorHAnsi" w:cstheme="minorHAnsi"/>
          <w:b/>
          <w:color w:val="000000" w:themeColor="text1"/>
        </w:rPr>
        <w:t xml:space="preserve">: </w:t>
      </w:r>
      <w:r w:rsidR="000E434B" w:rsidRPr="00A3109C">
        <w:rPr>
          <w:rFonts w:asciiTheme="minorHAnsi" w:hAnsiTheme="minorHAnsi" w:cstheme="minorHAnsi"/>
          <w:b/>
          <w:color w:val="000000" w:themeColor="text1"/>
        </w:rPr>
        <w:t xml:space="preserve">3D measurement placed on </w:t>
      </w:r>
      <w:r w:rsidR="000E434B" w:rsidRPr="00A3109C">
        <w:rPr>
          <w:rFonts w:asciiTheme="minorHAnsi" w:hAnsiTheme="minorHAnsi" w:cstheme="minorHAnsi"/>
          <w:b/>
          <w:i/>
          <w:color w:val="000000" w:themeColor="text1"/>
        </w:rPr>
        <w:t>S</w:t>
      </w:r>
      <w:r w:rsidR="000D367C" w:rsidRPr="00A3109C">
        <w:rPr>
          <w:rFonts w:asciiTheme="minorHAnsi" w:hAnsiTheme="minorHAnsi" w:cstheme="minorHAnsi"/>
          <w:b/>
          <w:i/>
          <w:color w:val="000000" w:themeColor="text1"/>
        </w:rPr>
        <w:t>ebastes</w:t>
      </w:r>
      <w:r w:rsidR="000E434B" w:rsidRPr="00A3109C">
        <w:rPr>
          <w:rFonts w:asciiTheme="minorHAnsi" w:hAnsiTheme="minorHAnsi" w:cstheme="minorHAnsi"/>
          <w:b/>
          <w:i/>
          <w:color w:val="000000" w:themeColor="text1"/>
        </w:rPr>
        <w:t xml:space="preserve"> miniatus</w:t>
      </w:r>
      <w:r w:rsidR="000E434B" w:rsidRPr="00A3109C">
        <w:rPr>
          <w:rFonts w:asciiTheme="minorHAnsi" w:hAnsiTheme="minorHAnsi" w:cstheme="minorHAnsi"/>
          <w:color w:val="000000" w:themeColor="text1"/>
        </w:rPr>
        <w:t xml:space="preserve">. </w:t>
      </w:r>
      <w:r w:rsidR="002C7B3E" w:rsidRPr="00A3109C">
        <w:rPr>
          <w:rFonts w:asciiTheme="minorHAnsi" w:hAnsiTheme="minorHAnsi" w:cstheme="minorHAnsi"/>
          <w:color w:val="000000" w:themeColor="text1"/>
        </w:rPr>
        <w:t xml:space="preserve">The tip of the snout and end of the tail </w:t>
      </w:r>
      <w:r w:rsidR="00993FF0" w:rsidRPr="00A3109C">
        <w:rPr>
          <w:rFonts w:asciiTheme="minorHAnsi" w:hAnsiTheme="minorHAnsi" w:cstheme="minorHAnsi"/>
          <w:color w:val="000000" w:themeColor="text1"/>
        </w:rPr>
        <w:t>w</w:t>
      </w:r>
      <w:r w:rsidR="00993FF0">
        <w:rPr>
          <w:rFonts w:asciiTheme="minorHAnsi" w:hAnsiTheme="minorHAnsi" w:cstheme="minorHAnsi"/>
          <w:color w:val="000000" w:themeColor="text1"/>
        </w:rPr>
        <w:t>ere</w:t>
      </w:r>
      <w:r w:rsidR="00993FF0" w:rsidRPr="00A3109C">
        <w:rPr>
          <w:rFonts w:asciiTheme="minorHAnsi" w:hAnsiTheme="minorHAnsi" w:cstheme="minorHAnsi"/>
          <w:color w:val="000000" w:themeColor="text1"/>
        </w:rPr>
        <w:t xml:space="preserve"> </w:t>
      </w:r>
      <w:r w:rsidR="002C7B3E" w:rsidRPr="00A3109C">
        <w:rPr>
          <w:rFonts w:asciiTheme="minorHAnsi" w:hAnsiTheme="minorHAnsi" w:cstheme="minorHAnsi"/>
          <w:color w:val="000000" w:themeColor="text1"/>
        </w:rPr>
        <w:t>identified in each camera frame to allow for stereo measurement.</w:t>
      </w:r>
    </w:p>
    <w:p w14:paraId="21EB4614" w14:textId="77777777" w:rsidR="005C78E2" w:rsidRPr="00A3109C" w:rsidRDefault="005C78E2" w:rsidP="00865434">
      <w:pPr>
        <w:rPr>
          <w:rFonts w:asciiTheme="minorHAnsi" w:hAnsiTheme="minorHAnsi" w:cstheme="minorHAnsi"/>
          <w:color w:val="808080"/>
        </w:rPr>
      </w:pPr>
    </w:p>
    <w:p w14:paraId="7BC6ED13" w14:textId="31DF18D9" w:rsidR="005C78E2" w:rsidRPr="00A3109C" w:rsidRDefault="00336943" w:rsidP="00865434">
      <w:r w:rsidRPr="00A3109C">
        <w:rPr>
          <w:b/>
        </w:rPr>
        <w:t>Figure 4</w:t>
      </w:r>
      <w:r w:rsidR="005C78E2" w:rsidRPr="00A3109C">
        <w:rPr>
          <w:b/>
        </w:rPr>
        <w:t xml:space="preserve">: </w:t>
      </w:r>
      <w:r w:rsidR="00556669" w:rsidRPr="00A3109C">
        <w:rPr>
          <w:b/>
        </w:rPr>
        <w:t xml:space="preserve">Area surveyed by </w:t>
      </w:r>
      <w:r w:rsidR="00993FF0">
        <w:rPr>
          <w:b/>
        </w:rPr>
        <w:t xml:space="preserve">the </w:t>
      </w:r>
      <w:r w:rsidR="00214568" w:rsidRPr="00A3109C">
        <w:rPr>
          <w:b/>
        </w:rPr>
        <w:t>Lander</w:t>
      </w:r>
      <w:r w:rsidR="00556669" w:rsidRPr="00A3109C">
        <w:rPr>
          <w:b/>
        </w:rPr>
        <w:t xml:space="preserve"> tool</w:t>
      </w:r>
      <w:r w:rsidR="00556669" w:rsidRPr="00A3109C">
        <w:t xml:space="preserve">. Effective area surveyed by the </w:t>
      </w:r>
      <w:r w:rsidR="00214568" w:rsidRPr="00A3109C">
        <w:t>Lander</w:t>
      </w:r>
      <w:r w:rsidR="00556669" w:rsidRPr="00A3109C">
        <w:t xml:space="preserve"> tool was bounded by the</w:t>
      </w:r>
      <w:r w:rsidR="00DA326E" w:rsidRPr="00A3109C">
        <w:t xml:space="preserve"> minimum Z </w:t>
      </w:r>
      <w:r w:rsidR="00556669" w:rsidRPr="00A3109C">
        <w:t>d</w:t>
      </w:r>
      <w:r w:rsidR="00DA326E" w:rsidRPr="00A3109C">
        <w:t xml:space="preserve">istance, and the 95% Z </w:t>
      </w:r>
      <w:r w:rsidR="00556669" w:rsidRPr="00A3109C">
        <w:t>distance for each species. Note that this area created a ‘donut’ shaped survey</w:t>
      </w:r>
      <w:r w:rsidR="00865434">
        <w:t xml:space="preserve"> volume</w:t>
      </w:r>
      <w:r w:rsidR="00556669" w:rsidRPr="00A3109C">
        <w:t xml:space="preserve"> around the </w:t>
      </w:r>
      <w:r w:rsidR="00214568" w:rsidRPr="00A3109C">
        <w:t>Lander</w:t>
      </w:r>
      <w:r w:rsidR="00556669" w:rsidRPr="00A3109C">
        <w:t xml:space="preserve">. </w:t>
      </w:r>
    </w:p>
    <w:p w14:paraId="581BCE14" w14:textId="77777777" w:rsidR="005C78E2" w:rsidRPr="00A3109C" w:rsidRDefault="005C78E2" w:rsidP="00865434">
      <w:pPr>
        <w:rPr>
          <w:rFonts w:asciiTheme="minorHAnsi" w:hAnsiTheme="minorHAnsi" w:cstheme="minorHAnsi"/>
          <w:color w:val="808080"/>
        </w:rPr>
      </w:pPr>
    </w:p>
    <w:p w14:paraId="51537698" w14:textId="528499A2" w:rsidR="00336943" w:rsidRPr="00A3109C" w:rsidRDefault="00336943" w:rsidP="00865434">
      <w:pPr>
        <w:rPr>
          <w:rFonts w:asciiTheme="minorHAnsi" w:hAnsiTheme="minorHAnsi" w:cstheme="minorHAnsi"/>
          <w:color w:val="auto"/>
        </w:rPr>
      </w:pPr>
      <w:r w:rsidRPr="00A3109C">
        <w:rPr>
          <w:rFonts w:asciiTheme="minorHAnsi" w:hAnsiTheme="minorHAnsi" w:cstheme="minorHAnsi"/>
          <w:b/>
          <w:color w:val="auto"/>
        </w:rPr>
        <w:t>Figure 5: Z distances observed for select species</w:t>
      </w:r>
      <w:r w:rsidRPr="00A3109C">
        <w:rPr>
          <w:rFonts w:asciiTheme="minorHAnsi" w:hAnsiTheme="minorHAnsi" w:cstheme="minorHAnsi"/>
          <w:color w:val="auto"/>
        </w:rPr>
        <w:t xml:space="preserve">. </w:t>
      </w:r>
      <w:r w:rsidR="00322807" w:rsidRPr="00A3109C">
        <w:rPr>
          <w:rFonts w:asciiTheme="minorHAnsi" w:hAnsiTheme="minorHAnsi" w:cstheme="minorHAnsi"/>
          <w:color w:val="auto"/>
        </w:rPr>
        <w:t>Red v</w:t>
      </w:r>
      <w:r w:rsidRPr="00A3109C">
        <w:rPr>
          <w:rFonts w:asciiTheme="minorHAnsi" w:hAnsiTheme="minorHAnsi" w:cstheme="minorHAnsi"/>
          <w:color w:val="auto"/>
        </w:rPr>
        <w:t xml:space="preserve">ertical bars denote the minimum Z </w:t>
      </w:r>
      <w:r w:rsidR="00993FF0" w:rsidRPr="00A3109C">
        <w:rPr>
          <w:rFonts w:asciiTheme="minorHAnsi" w:hAnsiTheme="minorHAnsi" w:cstheme="minorHAnsi"/>
          <w:color w:val="auto"/>
        </w:rPr>
        <w:t xml:space="preserve">distance </w:t>
      </w:r>
      <w:r w:rsidRPr="00A3109C">
        <w:rPr>
          <w:rFonts w:asciiTheme="minorHAnsi" w:hAnsiTheme="minorHAnsi" w:cstheme="minorHAnsi"/>
          <w:color w:val="auto"/>
        </w:rPr>
        <w:t>(0.81 m</w:t>
      </w:r>
      <w:r w:rsidR="00214568" w:rsidRPr="00A3109C">
        <w:rPr>
          <w:rFonts w:asciiTheme="minorHAnsi" w:hAnsiTheme="minorHAnsi" w:cstheme="minorHAnsi"/>
          <w:color w:val="auto"/>
        </w:rPr>
        <w:t xml:space="preserve"> from cameras</w:t>
      </w:r>
      <w:r w:rsidRPr="00A3109C">
        <w:rPr>
          <w:rFonts w:asciiTheme="minorHAnsi" w:hAnsiTheme="minorHAnsi" w:cstheme="minorHAnsi"/>
          <w:color w:val="auto"/>
        </w:rPr>
        <w:t xml:space="preserve">) on the left and the 95% Z Distance value on the right. Note that this represents the average effective survey area around the </w:t>
      </w:r>
      <w:r w:rsidR="00214568" w:rsidRPr="00A3109C">
        <w:rPr>
          <w:rFonts w:asciiTheme="minorHAnsi" w:hAnsiTheme="minorHAnsi" w:cstheme="minorHAnsi"/>
          <w:color w:val="auto"/>
        </w:rPr>
        <w:t>Lander</w:t>
      </w:r>
      <w:r w:rsidRPr="00A3109C">
        <w:rPr>
          <w:rFonts w:asciiTheme="minorHAnsi" w:hAnsiTheme="minorHAnsi" w:cstheme="minorHAnsi"/>
          <w:color w:val="auto"/>
        </w:rPr>
        <w:t xml:space="preserve"> for each species.</w:t>
      </w:r>
    </w:p>
    <w:p w14:paraId="1F9C9E9C" w14:textId="77777777" w:rsidR="00336943" w:rsidRPr="00A3109C" w:rsidRDefault="00336943" w:rsidP="00865434">
      <w:pPr>
        <w:rPr>
          <w:rFonts w:asciiTheme="minorHAnsi" w:hAnsiTheme="minorHAnsi" w:cstheme="minorHAnsi"/>
          <w:color w:val="auto"/>
        </w:rPr>
      </w:pPr>
    </w:p>
    <w:p w14:paraId="2A216E48" w14:textId="00866802" w:rsidR="005C78E2" w:rsidRPr="00A3109C" w:rsidRDefault="00336943" w:rsidP="00865434">
      <w:r w:rsidRPr="00A3109C">
        <w:rPr>
          <w:b/>
        </w:rPr>
        <w:t>Figure 6</w:t>
      </w:r>
      <w:r w:rsidR="00DA326E" w:rsidRPr="00A3109C">
        <w:rPr>
          <w:b/>
        </w:rPr>
        <w:t xml:space="preserve">: Bootstrapped Z </w:t>
      </w:r>
      <w:r w:rsidR="005C78E2" w:rsidRPr="00A3109C">
        <w:rPr>
          <w:b/>
        </w:rPr>
        <w:t>distance values</w:t>
      </w:r>
      <w:r w:rsidR="00993FF0">
        <w:rPr>
          <w:b/>
        </w:rPr>
        <w:t>.</w:t>
      </w:r>
      <w:r w:rsidR="005C78E2" w:rsidRPr="00A3109C">
        <w:t xml:space="preserve"> </w:t>
      </w:r>
      <w:r w:rsidR="00993FF0">
        <w:t xml:space="preserve">Bootstrapping to </w:t>
      </w:r>
      <w:r w:rsidR="005C78E2" w:rsidRPr="00A3109C">
        <w:t>increas</w:t>
      </w:r>
      <w:r w:rsidR="00993FF0">
        <w:t>e</w:t>
      </w:r>
      <w:r w:rsidR="005C78E2" w:rsidRPr="00A3109C">
        <w:t xml:space="preserve"> </w:t>
      </w:r>
      <w:r w:rsidR="00993FF0">
        <w:t xml:space="preserve">the </w:t>
      </w:r>
      <w:r w:rsidR="005C78E2" w:rsidRPr="00A3109C">
        <w:t xml:space="preserve">sample size for </w:t>
      </w:r>
      <w:r w:rsidR="00214568" w:rsidRPr="00A3109C">
        <w:t>(</w:t>
      </w:r>
      <w:r w:rsidR="005C78E2" w:rsidRPr="00865434">
        <w:rPr>
          <w:b/>
        </w:rPr>
        <w:t>A</w:t>
      </w:r>
      <w:r w:rsidR="005C78E2" w:rsidRPr="00A3109C">
        <w:t xml:space="preserve">) </w:t>
      </w:r>
      <w:r w:rsidR="005C78E2" w:rsidRPr="00A3109C">
        <w:rPr>
          <w:i/>
        </w:rPr>
        <w:t>S. wilsoni</w:t>
      </w:r>
      <w:r w:rsidR="005C78E2" w:rsidRPr="00A3109C">
        <w:t xml:space="preserve"> and </w:t>
      </w:r>
      <w:r w:rsidR="00214568" w:rsidRPr="00A3109C">
        <w:t>(</w:t>
      </w:r>
      <w:r w:rsidR="005C78E2" w:rsidRPr="00865434">
        <w:rPr>
          <w:b/>
        </w:rPr>
        <w:t>B</w:t>
      </w:r>
      <w:r w:rsidR="005C78E2" w:rsidRPr="00A3109C">
        <w:t xml:space="preserve">) </w:t>
      </w:r>
      <w:r w:rsidR="005C78E2" w:rsidRPr="00A3109C">
        <w:rPr>
          <w:i/>
        </w:rPr>
        <w:t>O. elongatus</w:t>
      </w:r>
      <w:r w:rsidR="007B095B" w:rsidRPr="00A3109C">
        <w:rPr>
          <w:i/>
        </w:rPr>
        <w:t xml:space="preserve"> </w:t>
      </w:r>
      <w:r w:rsidR="007B095B" w:rsidRPr="00A3109C">
        <w:t>observations</w:t>
      </w:r>
      <w:r w:rsidR="005C78E2" w:rsidRPr="00A3109C">
        <w:t>. Sample sizes ranging from 3 – 300 were bootstrapped 1</w:t>
      </w:r>
      <w:r w:rsidR="00993FF0">
        <w:t>,</w:t>
      </w:r>
      <w:r w:rsidR="005C78E2" w:rsidRPr="00A3109C">
        <w:t>0</w:t>
      </w:r>
      <w:r w:rsidR="00DA326E" w:rsidRPr="00A3109C">
        <w:t xml:space="preserve">00 </w:t>
      </w:r>
      <w:r w:rsidR="00993FF0">
        <w:t xml:space="preserve">times </w:t>
      </w:r>
      <w:r w:rsidR="00DA326E" w:rsidRPr="00A3109C">
        <w:t xml:space="preserve">each to calculate </w:t>
      </w:r>
      <w:r w:rsidR="00993FF0">
        <w:t xml:space="preserve">the </w:t>
      </w:r>
      <w:r w:rsidR="00DA326E" w:rsidRPr="00A3109C">
        <w:t xml:space="preserve">mean 95% Z </w:t>
      </w:r>
      <w:r w:rsidR="005C78E2" w:rsidRPr="00A3109C">
        <w:t xml:space="preserve">distance and verify </w:t>
      </w:r>
      <w:r w:rsidR="00993FF0">
        <w:t xml:space="preserve">the </w:t>
      </w:r>
      <w:r w:rsidR="00993FF0" w:rsidRPr="00A3109C">
        <w:t xml:space="preserve">sample sizes </w:t>
      </w:r>
      <w:r w:rsidR="00993FF0">
        <w:t xml:space="preserve">were </w:t>
      </w:r>
      <w:r w:rsidR="005C78E2" w:rsidRPr="00A3109C">
        <w:t xml:space="preserve">adequate. </w:t>
      </w:r>
      <w:r w:rsidR="002C7B3E" w:rsidRPr="00A3109C">
        <w:t xml:space="preserve">Note that the y-axis values range from 2.0 – 2.6 m for </w:t>
      </w:r>
      <w:r w:rsidR="002C7B3E" w:rsidRPr="00A3109C">
        <w:rPr>
          <w:i/>
        </w:rPr>
        <w:t xml:space="preserve">S. wilsoni </w:t>
      </w:r>
      <w:r w:rsidR="002C7B3E" w:rsidRPr="00A3109C">
        <w:t>and from 2.6 – 4.0 m for</w:t>
      </w:r>
      <w:r w:rsidR="002C7B3E" w:rsidRPr="00A3109C">
        <w:rPr>
          <w:i/>
        </w:rPr>
        <w:t xml:space="preserve"> O. elongatus.</w:t>
      </w:r>
    </w:p>
    <w:p w14:paraId="1981F7BA" w14:textId="77777777" w:rsidR="005C78E2" w:rsidRPr="00A3109C" w:rsidRDefault="005C78E2" w:rsidP="00865434">
      <w:pPr>
        <w:rPr>
          <w:rFonts w:asciiTheme="minorHAnsi" w:hAnsiTheme="minorHAnsi" w:cstheme="minorHAnsi"/>
          <w:color w:val="808080"/>
        </w:rPr>
      </w:pPr>
    </w:p>
    <w:p w14:paraId="6DBAD4FE" w14:textId="18D287EE" w:rsidR="00DE5C54" w:rsidRPr="00A3109C" w:rsidRDefault="00336943" w:rsidP="00865434">
      <w:r w:rsidRPr="00A3109C">
        <w:rPr>
          <w:rFonts w:cstheme="minorHAnsi"/>
          <w:b/>
        </w:rPr>
        <w:t>Figure 7</w:t>
      </w:r>
      <w:r w:rsidR="00730B86" w:rsidRPr="00A3109C">
        <w:rPr>
          <w:rFonts w:cstheme="minorHAnsi"/>
          <w:b/>
        </w:rPr>
        <w:t xml:space="preserve">: </w:t>
      </w:r>
      <w:r w:rsidR="002D405D" w:rsidRPr="00A3109C">
        <w:rPr>
          <w:rFonts w:cstheme="minorHAnsi"/>
          <w:b/>
        </w:rPr>
        <w:t>Habitat differences for two select species</w:t>
      </w:r>
      <w:r w:rsidR="002D405D" w:rsidRPr="00A3109C">
        <w:rPr>
          <w:rFonts w:cstheme="minorHAnsi"/>
        </w:rPr>
        <w:t xml:space="preserve">. </w:t>
      </w:r>
      <w:r w:rsidR="00730B86" w:rsidRPr="00A3109C">
        <w:rPr>
          <w:rFonts w:cstheme="minorHAnsi"/>
        </w:rPr>
        <w:t xml:space="preserve">Average densities (± </w:t>
      </w:r>
      <w:r w:rsidR="00730B86" w:rsidRPr="00A3109C">
        <w:t>SE)</w:t>
      </w:r>
      <w:r w:rsidR="00730B86" w:rsidRPr="00A3109C">
        <w:rPr>
          <w:rFonts w:cstheme="minorHAnsi"/>
        </w:rPr>
        <w:t xml:space="preserve"> of </w:t>
      </w:r>
      <w:r w:rsidR="00214568" w:rsidRPr="00A3109C">
        <w:rPr>
          <w:rFonts w:cstheme="minorHAnsi"/>
        </w:rPr>
        <w:t>(</w:t>
      </w:r>
      <w:r w:rsidR="00A61DCE" w:rsidRPr="00865434">
        <w:rPr>
          <w:b/>
        </w:rPr>
        <w:t>A</w:t>
      </w:r>
      <w:r w:rsidR="00A61DCE" w:rsidRPr="00A3109C">
        <w:t xml:space="preserve">) </w:t>
      </w:r>
      <w:r w:rsidR="00A61DCE" w:rsidRPr="00A3109C">
        <w:rPr>
          <w:i/>
        </w:rPr>
        <w:t>S. wilsoni</w:t>
      </w:r>
      <w:r w:rsidR="00A61DCE" w:rsidRPr="00A3109C">
        <w:t xml:space="preserve"> and </w:t>
      </w:r>
      <w:r w:rsidR="00214568" w:rsidRPr="00A3109C">
        <w:t>(</w:t>
      </w:r>
      <w:r w:rsidR="00A61DCE" w:rsidRPr="00865434">
        <w:rPr>
          <w:b/>
        </w:rPr>
        <w:t>B</w:t>
      </w:r>
      <w:r w:rsidR="00A61DCE" w:rsidRPr="00A3109C">
        <w:t xml:space="preserve">) </w:t>
      </w:r>
      <w:r w:rsidR="00A61DCE" w:rsidRPr="00A3109C">
        <w:rPr>
          <w:i/>
        </w:rPr>
        <w:t>O. elongatu</w:t>
      </w:r>
      <w:r w:rsidR="00730B86" w:rsidRPr="00A3109C">
        <w:rPr>
          <w:i/>
        </w:rPr>
        <w:t>s</w:t>
      </w:r>
      <w:r w:rsidR="00730B86" w:rsidRPr="00A3109C">
        <w:t xml:space="preserve"> measured on low, medium, and high relief rock habitat.</w:t>
      </w:r>
      <w:r w:rsidR="009D3E86">
        <w:t xml:space="preserve"> </w:t>
      </w:r>
    </w:p>
    <w:p w14:paraId="512F6736" w14:textId="77777777" w:rsidR="005C78E2" w:rsidRPr="00A3109C" w:rsidRDefault="005C78E2" w:rsidP="00865434"/>
    <w:p w14:paraId="69B412B2" w14:textId="4DFD6B8E" w:rsidR="005C78E2" w:rsidRPr="00A3109C" w:rsidRDefault="00336943" w:rsidP="00865434">
      <w:r w:rsidRPr="00A3109C">
        <w:rPr>
          <w:b/>
        </w:rPr>
        <w:t>Figure 8</w:t>
      </w:r>
      <w:r w:rsidR="005C78E2" w:rsidRPr="00A3109C">
        <w:rPr>
          <w:b/>
        </w:rPr>
        <w:t xml:space="preserve">: </w:t>
      </w:r>
      <w:r w:rsidR="00730B86" w:rsidRPr="00A3109C">
        <w:rPr>
          <w:b/>
        </w:rPr>
        <w:t>Differences</w:t>
      </w:r>
      <w:r w:rsidR="00E85555" w:rsidRPr="00A3109C">
        <w:rPr>
          <w:b/>
        </w:rPr>
        <w:t xml:space="preserve"> between</w:t>
      </w:r>
      <w:r w:rsidR="002D405D" w:rsidRPr="00A3109C">
        <w:rPr>
          <w:b/>
        </w:rPr>
        <w:t xml:space="preserve"> rotating and pseudo-</w:t>
      </w:r>
      <w:r w:rsidR="00E85555" w:rsidRPr="00A3109C">
        <w:rPr>
          <w:b/>
        </w:rPr>
        <w:t xml:space="preserve">stationary </w:t>
      </w:r>
      <w:r w:rsidR="002D405D" w:rsidRPr="00A3109C">
        <w:rPr>
          <w:b/>
        </w:rPr>
        <w:t>landers.</w:t>
      </w:r>
      <w:r w:rsidR="002D405D" w:rsidRPr="00A3109C">
        <w:t xml:space="preserve"> Both estimates</w:t>
      </w:r>
      <w:r w:rsidR="00E85555" w:rsidRPr="00A3109C">
        <w:t xml:space="preserve"> of </w:t>
      </w:r>
      <w:r w:rsidR="00214568" w:rsidRPr="00A3109C">
        <w:t>(</w:t>
      </w:r>
      <w:r w:rsidR="00E85555" w:rsidRPr="00865434">
        <w:rPr>
          <w:b/>
        </w:rPr>
        <w:t>A</w:t>
      </w:r>
      <w:r w:rsidR="00E85555" w:rsidRPr="00A3109C">
        <w:t>) mean density</w:t>
      </w:r>
      <w:r w:rsidR="005C78E2" w:rsidRPr="00A3109C">
        <w:t xml:space="preserve"> (fishes/m</w:t>
      </w:r>
      <w:r w:rsidR="005C78E2" w:rsidRPr="00A3109C">
        <w:rPr>
          <w:vertAlign w:val="superscript"/>
        </w:rPr>
        <w:t>2</w:t>
      </w:r>
      <w:r w:rsidR="005C78E2" w:rsidRPr="00A3109C">
        <w:t xml:space="preserve"> </w:t>
      </w:r>
      <w:r w:rsidR="005C78E2" w:rsidRPr="00A3109C">
        <w:rPr>
          <w:rFonts w:cstheme="minorHAnsi"/>
        </w:rPr>
        <w:t xml:space="preserve">± </w:t>
      </w:r>
      <w:r w:rsidR="005C78E2" w:rsidRPr="00A3109C">
        <w:t>SE) and</w:t>
      </w:r>
      <w:r w:rsidR="00E85555" w:rsidRPr="00A3109C">
        <w:t xml:space="preserve"> </w:t>
      </w:r>
      <w:r w:rsidR="00214568" w:rsidRPr="00A3109C">
        <w:t>(</w:t>
      </w:r>
      <w:r w:rsidR="00E85555" w:rsidRPr="00865434">
        <w:rPr>
          <w:b/>
        </w:rPr>
        <w:t>B</w:t>
      </w:r>
      <w:r w:rsidR="00E85555" w:rsidRPr="00A3109C">
        <w:t>) mean coefficient of variation</w:t>
      </w:r>
      <w:r w:rsidR="004256DB" w:rsidRPr="00A3109C">
        <w:t xml:space="preserve"> (CV)</w:t>
      </w:r>
      <w:r w:rsidR="004256DB" w:rsidRPr="00A3109C">
        <w:rPr>
          <w:rFonts w:cstheme="minorHAnsi"/>
        </w:rPr>
        <w:t xml:space="preserve"> </w:t>
      </w:r>
      <w:r w:rsidR="005C78E2" w:rsidRPr="00A3109C">
        <w:rPr>
          <w:rFonts w:cstheme="minorHAnsi"/>
        </w:rPr>
        <w:t>± </w:t>
      </w:r>
      <w:r w:rsidR="005C78E2" w:rsidRPr="00A3109C">
        <w:t xml:space="preserve">SE for </w:t>
      </w:r>
      <w:r w:rsidR="00E85555" w:rsidRPr="00A3109C">
        <w:t>261 surveys</w:t>
      </w:r>
      <w:r w:rsidR="002D405D" w:rsidRPr="00A3109C">
        <w:t xml:space="preserve"> are presented</w:t>
      </w:r>
      <w:r w:rsidR="00E85555" w:rsidRPr="00A3109C">
        <w:t xml:space="preserve">. </w:t>
      </w:r>
    </w:p>
    <w:p w14:paraId="381F2B97" w14:textId="69CAD56A" w:rsidR="00734D60" w:rsidRPr="00A3109C" w:rsidRDefault="00734D60" w:rsidP="00865434"/>
    <w:p w14:paraId="1F84C8D6" w14:textId="0BFEF6D5" w:rsidR="000B2DB4" w:rsidRPr="00A3109C" w:rsidRDefault="00734D60" w:rsidP="00865434">
      <w:pPr>
        <w:rPr>
          <w:rFonts w:cstheme="minorHAnsi"/>
        </w:rPr>
      </w:pPr>
      <w:r w:rsidRPr="00A3109C">
        <w:rPr>
          <w:b/>
        </w:rPr>
        <w:t xml:space="preserve">Table 1: Example MaxN summary table. </w:t>
      </w:r>
      <w:r w:rsidRPr="00A3109C">
        <w:t xml:space="preserve">The selection of MaxN for each species is demonstrated with red and bold text. Note that a conservative MaxN for unidentified </w:t>
      </w:r>
      <w:r w:rsidRPr="00A3109C">
        <w:rPr>
          <w:i/>
        </w:rPr>
        <w:t>Sebastes</w:t>
      </w:r>
      <w:r w:rsidRPr="00A3109C">
        <w:t xml:space="preserve"> spp. was determined by the rotation with the most </w:t>
      </w:r>
      <w:r w:rsidRPr="00A3109C">
        <w:rPr>
          <w:i/>
        </w:rPr>
        <w:t>Sebastes</w:t>
      </w:r>
      <w:r w:rsidRPr="00A3109C">
        <w:t xml:space="preserve"> identified to species (rotation 3).</w:t>
      </w:r>
      <w:r w:rsidR="007E11DB">
        <w:rPr>
          <w:rFonts w:cstheme="minorHAnsi"/>
        </w:rPr>
        <w:t xml:space="preserve"> Also, while this </w:t>
      </w:r>
      <w:r w:rsidRPr="00A3109C">
        <w:rPr>
          <w:rFonts w:cstheme="minorHAnsi"/>
        </w:rPr>
        <w:t xml:space="preserve">study used eight camera rotations, only four rotations are displayed in </w:t>
      </w:r>
      <w:r w:rsidRPr="00865434">
        <w:rPr>
          <w:rFonts w:cstheme="minorHAnsi"/>
          <w:b/>
        </w:rPr>
        <w:t>Table 1</w:t>
      </w:r>
      <w:r w:rsidRPr="00A3109C">
        <w:rPr>
          <w:rFonts w:cstheme="minorHAnsi"/>
        </w:rPr>
        <w:t xml:space="preserve"> for simplicity. The process for selecting MaxN is identical regardless </w:t>
      </w:r>
      <w:r w:rsidR="003553A0">
        <w:rPr>
          <w:rFonts w:cstheme="minorHAnsi"/>
        </w:rPr>
        <w:t xml:space="preserve">of </w:t>
      </w:r>
      <w:r w:rsidRPr="00A3109C">
        <w:rPr>
          <w:rFonts w:cstheme="minorHAnsi"/>
        </w:rPr>
        <w:t>the number of rotations.</w:t>
      </w:r>
    </w:p>
    <w:p w14:paraId="60E21B03" w14:textId="77777777" w:rsidR="000B2DB4" w:rsidRPr="00A3109C" w:rsidRDefault="000B2DB4" w:rsidP="00865434">
      <w:pPr>
        <w:rPr>
          <w:rFonts w:cstheme="minorHAnsi"/>
        </w:rPr>
      </w:pPr>
    </w:p>
    <w:p w14:paraId="256A39F9" w14:textId="0E1416D5" w:rsidR="00734D60" w:rsidRPr="00A3109C" w:rsidRDefault="000B2DB4" w:rsidP="00865434">
      <w:pPr>
        <w:rPr>
          <w:rFonts w:cstheme="minorHAnsi"/>
          <w:b/>
        </w:rPr>
      </w:pPr>
      <w:r w:rsidRPr="00A3109C">
        <w:rPr>
          <w:b/>
        </w:rPr>
        <w:t>Supplementary Video 1:</w:t>
      </w:r>
      <w:r w:rsidR="009D3E86">
        <w:rPr>
          <w:rFonts w:cstheme="minorHAnsi"/>
          <w:b/>
        </w:rPr>
        <w:t xml:space="preserve"> </w:t>
      </w:r>
      <w:r w:rsidRPr="00A3109C">
        <w:rPr>
          <w:rFonts w:cstheme="minorHAnsi"/>
          <w:b/>
        </w:rPr>
        <w:t>Calibration verif</w:t>
      </w:r>
      <w:r w:rsidR="00822CCF" w:rsidRPr="00A3109C">
        <w:rPr>
          <w:rFonts w:cstheme="minorHAnsi"/>
          <w:b/>
        </w:rPr>
        <w:t>i</w:t>
      </w:r>
      <w:r w:rsidRPr="00A3109C">
        <w:rPr>
          <w:rFonts w:cstheme="minorHAnsi"/>
          <w:b/>
        </w:rPr>
        <w:t xml:space="preserve">cation. </w:t>
      </w:r>
      <w:r w:rsidRPr="00A3109C">
        <w:t>Calibration can be verified before use in the field by measuring targets of known sizes at varying distances</w:t>
      </w:r>
      <w:r w:rsidRPr="00865434">
        <w:rPr>
          <w:rFonts w:cstheme="minorHAnsi"/>
        </w:rPr>
        <w:t>.</w:t>
      </w:r>
    </w:p>
    <w:p w14:paraId="5F118A84" w14:textId="03B34BCE" w:rsidR="00822CCF" w:rsidRPr="00A3109C" w:rsidRDefault="00822CCF" w:rsidP="00865434">
      <w:pPr>
        <w:rPr>
          <w:rFonts w:cstheme="minorHAnsi"/>
          <w:b/>
        </w:rPr>
      </w:pPr>
    </w:p>
    <w:p w14:paraId="106FC793" w14:textId="1DA22BBD" w:rsidR="00822CCF" w:rsidRPr="00A3109C" w:rsidRDefault="00822CCF" w:rsidP="00865434">
      <w:pPr>
        <w:rPr>
          <w:rFonts w:cstheme="minorHAnsi"/>
          <w:b/>
        </w:rPr>
      </w:pPr>
      <w:r w:rsidRPr="00A3109C">
        <w:rPr>
          <w:rFonts w:cstheme="minorHAnsi"/>
          <w:b/>
        </w:rPr>
        <w:t xml:space="preserve">Supplementary Video 2: Underwater Survey Footage. </w:t>
      </w:r>
    </w:p>
    <w:p w14:paraId="25D2EB8A" w14:textId="77777777" w:rsidR="00822CCF" w:rsidRPr="00A3109C" w:rsidRDefault="00822CCF" w:rsidP="00865434">
      <w:pPr>
        <w:rPr>
          <w:rFonts w:asciiTheme="minorHAnsi" w:hAnsiTheme="minorHAnsi" w:cstheme="minorHAnsi"/>
          <w:b/>
        </w:rPr>
      </w:pPr>
    </w:p>
    <w:p w14:paraId="78728D18" w14:textId="22C957E9" w:rsidR="00014314" w:rsidRPr="00A3109C" w:rsidRDefault="003553A0" w:rsidP="00865434">
      <w:pPr>
        <w:widowControl/>
        <w:autoSpaceDE/>
        <w:autoSpaceDN/>
        <w:adjustRightInd/>
        <w:rPr>
          <w:rFonts w:asciiTheme="minorHAnsi" w:hAnsiTheme="minorHAnsi" w:cstheme="minorHAnsi"/>
          <w:b/>
        </w:rPr>
      </w:pPr>
      <w:r>
        <w:rPr>
          <w:rFonts w:asciiTheme="minorHAnsi" w:hAnsiTheme="minorHAnsi" w:cstheme="minorHAnsi"/>
          <w:b/>
        </w:rPr>
        <w:t>D</w:t>
      </w:r>
      <w:r w:rsidR="006305D7" w:rsidRPr="00A3109C">
        <w:rPr>
          <w:rFonts w:asciiTheme="minorHAnsi" w:hAnsiTheme="minorHAnsi" w:cstheme="minorHAnsi"/>
          <w:b/>
        </w:rPr>
        <w:t>ISCUSSION</w:t>
      </w:r>
      <w:r w:rsidR="006305D7" w:rsidRPr="00A3109C">
        <w:rPr>
          <w:rFonts w:asciiTheme="minorHAnsi" w:hAnsiTheme="minorHAnsi" w:cstheme="minorHAnsi"/>
          <w:b/>
          <w:bCs/>
        </w:rPr>
        <w:t xml:space="preserve">: </w:t>
      </w:r>
    </w:p>
    <w:p w14:paraId="25D4E648" w14:textId="76606686" w:rsidR="00C52273" w:rsidRPr="00A3109C" w:rsidRDefault="00C37529" w:rsidP="00865434">
      <w:pPr>
        <w:rPr>
          <w:rFonts w:cstheme="minorHAnsi"/>
        </w:rPr>
      </w:pPr>
      <w:r w:rsidRPr="00A3109C">
        <w:rPr>
          <w:rFonts w:cstheme="minorHAnsi"/>
        </w:rPr>
        <w:t xml:space="preserve">The traditional MaxN metric is predicated on the idea of counting </w:t>
      </w:r>
      <w:r w:rsidR="00C52273" w:rsidRPr="00A3109C">
        <w:rPr>
          <w:rFonts w:cstheme="minorHAnsi"/>
        </w:rPr>
        <w:t>a</w:t>
      </w:r>
      <w:r w:rsidRPr="00A3109C">
        <w:rPr>
          <w:rFonts w:cstheme="minorHAnsi"/>
        </w:rPr>
        <w:t xml:space="preserve"> guaranteed minimum number of individuals present </w:t>
      </w:r>
      <w:r w:rsidR="00182F6F" w:rsidRPr="00A3109C">
        <w:rPr>
          <w:rFonts w:cstheme="minorHAnsi"/>
        </w:rPr>
        <w:t>during a</w:t>
      </w:r>
      <w:r w:rsidRPr="00A3109C">
        <w:rPr>
          <w:rFonts w:cstheme="minorHAnsi"/>
        </w:rPr>
        <w:t xml:space="preserve"> survey. If a certain number of fish are simultaneously visible in a single</w:t>
      </w:r>
      <w:r w:rsidR="00ED1471" w:rsidRPr="00A3109C">
        <w:rPr>
          <w:rFonts w:cstheme="minorHAnsi"/>
        </w:rPr>
        <w:t xml:space="preserve"> video</w:t>
      </w:r>
      <w:r w:rsidRPr="00A3109C">
        <w:rPr>
          <w:rFonts w:cstheme="minorHAnsi"/>
        </w:rPr>
        <w:t xml:space="preserve"> frame, there cannot be any fewer</w:t>
      </w:r>
      <w:r w:rsidR="00C52273" w:rsidRPr="00A3109C">
        <w:rPr>
          <w:rFonts w:cstheme="minorHAnsi"/>
        </w:rPr>
        <w:t xml:space="preserve"> present, but b</w:t>
      </w:r>
      <w:r w:rsidR="00182F6F" w:rsidRPr="00A3109C">
        <w:rPr>
          <w:rFonts w:cstheme="minorHAnsi"/>
        </w:rPr>
        <w:t>ecause fish are mobile</w:t>
      </w:r>
      <w:r w:rsidR="00ED1471" w:rsidRPr="00A3109C">
        <w:rPr>
          <w:rFonts w:cstheme="minorHAnsi"/>
        </w:rPr>
        <w:t xml:space="preserve"> and heterogeneously distributed</w:t>
      </w:r>
      <w:r w:rsidR="00182F6F" w:rsidRPr="00A3109C">
        <w:rPr>
          <w:rFonts w:cstheme="minorHAnsi"/>
        </w:rPr>
        <w:t xml:space="preserve">, the likelihood of seeing all individuals simultaneously </w:t>
      </w:r>
      <w:r w:rsidR="00C52273" w:rsidRPr="00A3109C">
        <w:rPr>
          <w:rFonts w:cstheme="minorHAnsi"/>
        </w:rPr>
        <w:t>during a</w:t>
      </w:r>
      <w:r w:rsidR="00182F6F" w:rsidRPr="00A3109C">
        <w:rPr>
          <w:rFonts w:cstheme="minorHAnsi"/>
        </w:rPr>
        <w:t xml:space="preserve"> </w:t>
      </w:r>
      <w:r w:rsidR="00ED1471" w:rsidRPr="00A3109C">
        <w:rPr>
          <w:rFonts w:cstheme="minorHAnsi"/>
        </w:rPr>
        <w:t>single</w:t>
      </w:r>
      <w:r w:rsidR="00182F6F" w:rsidRPr="00A3109C">
        <w:rPr>
          <w:rFonts w:cstheme="minorHAnsi"/>
        </w:rPr>
        <w:t xml:space="preserve"> video frame is low</w:t>
      </w:r>
      <w:r w:rsidR="00C52273" w:rsidRPr="00A3109C">
        <w:rPr>
          <w:rFonts w:cstheme="minorHAnsi"/>
        </w:rPr>
        <w:t>.</w:t>
      </w:r>
      <w:r w:rsidR="00ED1471" w:rsidRPr="00A3109C">
        <w:rPr>
          <w:rFonts w:cstheme="minorHAnsi"/>
        </w:rPr>
        <w:t xml:space="preserve"> It is therefore likely that t</w:t>
      </w:r>
      <w:r w:rsidR="00C52273" w:rsidRPr="00A3109C">
        <w:rPr>
          <w:rFonts w:cstheme="minorHAnsi"/>
        </w:rPr>
        <w:t xml:space="preserve">raditional MaxN </w:t>
      </w:r>
      <w:r w:rsidR="00182F6F" w:rsidRPr="00A3109C">
        <w:rPr>
          <w:rFonts w:cstheme="minorHAnsi"/>
        </w:rPr>
        <w:t>underestimate</w:t>
      </w:r>
      <w:r w:rsidR="00ED1471" w:rsidRPr="00A3109C">
        <w:rPr>
          <w:rFonts w:cstheme="minorHAnsi"/>
        </w:rPr>
        <w:t>s</w:t>
      </w:r>
      <w:r w:rsidR="00182F6F" w:rsidRPr="00A3109C">
        <w:rPr>
          <w:rFonts w:cstheme="minorHAnsi"/>
        </w:rPr>
        <w:t xml:space="preserve"> true</w:t>
      </w:r>
      <w:r w:rsidR="00ED1471" w:rsidRPr="00A3109C">
        <w:rPr>
          <w:rFonts w:cstheme="minorHAnsi"/>
        </w:rPr>
        <w:t xml:space="preserve"> fish</w:t>
      </w:r>
      <w:r w:rsidR="00182F6F" w:rsidRPr="00A3109C">
        <w:rPr>
          <w:rFonts w:cstheme="minorHAnsi"/>
        </w:rPr>
        <w:t xml:space="preserve"> abundance</w:t>
      </w:r>
      <w:r w:rsidR="00182F6F" w:rsidRPr="00A3109C">
        <w:rPr>
          <w:rFonts w:cstheme="minorHAnsi"/>
        </w:rPr>
        <w:fldChar w:fldCharType="begin" w:fldLock="1"/>
      </w:r>
      <w:r w:rsidR="00585C6D" w:rsidRPr="00A3109C">
        <w:rPr>
          <w:rFonts w:cstheme="minorHAnsi"/>
        </w:rPr>
        <w:instrText>ADDIN CSL_CITATION { "citationItems" : [ { "id" : "ITEM-1", "itemData" : { "DOI" : "10.1016/j.fishres.2015.05.011", "ISBN" : "0165-7836", "ISSN" : "01657836", "abstract" : "The use of baited remote underwater video to remotely observe fish and generate indices of relative abundance has steadily gained acceptance as a fisheries management tool particularly as survey time series have matured. Because 'capture' for this gear is visually derived, fish can possibly be counted multiple times and therefore different methods of estimating site abundances have been developed. We compared the performance of two video abundance estimation techniques, MaxN and MeanCount, by generating relative indices of abundance using a delta lognormal model. We demonstrated high correspondence between standardized indices produced through the years analyzed independent of the species evaluated, indicating there was little change in the information content between indices. Despite the agreement between the indices, estimates for proportion positive and coefficient of variation (CV) showed a general reduction in precision when using the MeanCount method for all species analyzed. Systematic underestimation of proportion positives and high CV values generated using MeanCount is problematic for the use of that abundance estimation method. Individual-based modeling results confirmed that MeanCount is linearly related to true abundance, while MaxN showed a power relationship. However, the MaxN estimate became linear as the area observed was increased in the model from 25% to 100%, which suggests that syncing cameras and generating counts over the entire observed area would eliminate the asymptotic relationship and simplify the use of MaxN estimators. Better understanding of catchability for optical type gears would enhance understanding of the relationship between the generated index and true population abundance, and supply assessment scientist with a clearer understanding of how to incorporate these types of survey data into assessments.", "author" : [ { "dropping-particle" : "", "family" : "Campbell", "given" : "Matthew D.", "non-dropping-particle" : "", "parse-names" : false, "suffix" : "" }, { "dropping-particle" : "", "family" : "Pollack", "given" : "Adam G.", "non-dropping-particle" : "", "parse-names" : false, "suffix" : "" }, { "dropping-particle" : "", "family" : "Gledhill", "given" : "Christopher T.", "non-dropping-particle" : "", "parse-names" : false, "suffix" : "" }, { "dropping-particle" : "", "family" : "Switzer", "given" : "Theodore S.", "non-dropping-particle" : "", "parse-names" : false, "suffix" : "" }, { "dropping-particle" : "", "family" : "DeVries", "given" : "Douglas A.", "non-dropping-particle" : "", "parse-names" : false, "suffix" : "" } ], "container-title" : "Fisheries Research", "id" : "ITEM-1", "issued" : { "date-parts" : [ [ "2015" ] ] }, "page" : "125-133", "publisher" : "Elsevier B.V.", "title" : "Comparison of relative abundance indices calculated from two methods of generating video count data", "type" : "article-journal", "volume" : "170" }, "uris" : [ "http://www.mendeley.com/documents/?uuid=bab348f6-f29f-4894-beba-7296113d26cf" ] }, { "id" : "ITEM-2", "itemData" : { "DOI" : "10.1016/j.jembe.2003.10.006", "ISSN" : "00220981", "abstract" : "A field comparison of baited remote underwater video stations (BRUVS) and prawn (shrimp) trawls was made to assess the sampling options for describing patterns of fish biodiversity in the lagoonal waters of the Great Barrier Reef Marine Park. Replicated comparisons were made during the day and night on trawl grounds with different biophysical characteristics. Each trawl was made close and parallel to a long-shore set of five BRUVS set at regular intervals along one nautical mile. For each species, the sum of the maximum number of fish sighted on BRUVS at any one time (\u2211MaxN1, \u2026, 5) was compared with the number of fish caught in trawls (N). The two techniques recorded significantly different components of the fish fauna on the trawl grounds. Trawls caught mainly small (\u2264300 mm), sedentary or cryptic, demersal species\u2014such as flatfishes, apogonids, synodontids, triglids and callionymids. The BRUVS recorded more larger, mobile species from a much wider size range of families, including large elasmobranchs, more fusiform pelagic species (such as carangids and scombrids), and numerous eels. Species accumulation curves were parallel and very similar in shape for both techniques, but were separated by about 11 extra species in trawls. Fifty-two species in 17 families were caught only in trawls and 38 species in 15 families were recorded only by BRUVS. The occurrence of 38 small mobile species in 21 families was common to both techniques, but most of these showed marked differences in relative abundance. Trawls recorded higher species richness at all sites, and at night, but the average number of species and individuals recorded per transect were only about 26% and 19% lower for the BRUVS. The BRUVS consistently recorded more species during the day than trawls, and are limited most by water clarity. Multivariate analyses showed that both techniques indicated the presence of six fish assemblages based on day and night in three locations, despite sampling quite different components of the fauna. The six assemblages accounted for 78.9% of the variation in the BRUVS data compared to 68.9% of the variation in the trawl data, and there was a lower error rate in discriminating the six assemblages in the BRUVS data. BRUVS are non-extractive and can be used on complex topographies and in sensitive habitats in most or all zones of the Marine Park, but models of bait plumes are needed to convert fish sightings to density estimates. They may have a particular role in studi\u2026", "author" : [ { "dropping-particle" : "", "family" : "Cappo", "given" : "Mike", "non-dropping-particle" : "", "parse-names" : false, "suffix" : "" }, { "dropping-particle" : "", "family" : "Speare", "given" : "Peter", "non-dropping-particle" : "", "parse-names" : false, "suffix" : "" }, { "dropping-particle" : "", "family" : "De'ath", "given" : "Glenn", "non-dropping-particle" : "", "parse-names" : false, "suffix" : "" } ], "container-title" : "Journal of Experimental Marine Biology and Ecology", "id" : "ITEM-2", "issue" : "2", "issued" : { "date-parts" : [ [ "2004" ] ] }, "page" : "123-152", "title" : "Comparison of baited remote underwater video stations (BRUVS) and prawn (shrimp) trawls for assessments of fish biodiversity in inter-reefal areas of the Great Barrier Reef Marine Park", "type" : "article-journal", "volume" : "302" }, "uris" : [ "http://www.mendeley.com/documents/?uuid=5e2e5bf7-cd7a-3531-b24d-c181a3dba357" ] } ], "mendeley" : { "formattedCitation" : "&lt;sup&gt;16,17&lt;/sup&gt;", "plainTextFormattedCitation" : "16,17", "previouslyFormattedCitation" : "&lt;sup&gt;15,16&lt;/sup&gt;" }, "properties" : { "noteIndex" : 0 }, "schema" : "https://github.com/citation-style-language/schema/raw/master/csl-citation.json" }</w:instrText>
      </w:r>
      <w:r w:rsidR="00182F6F" w:rsidRPr="00A3109C">
        <w:rPr>
          <w:rFonts w:cstheme="minorHAnsi"/>
        </w:rPr>
        <w:fldChar w:fldCharType="separate"/>
      </w:r>
      <w:r w:rsidR="00585C6D" w:rsidRPr="00A3109C">
        <w:rPr>
          <w:rFonts w:cstheme="minorHAnsi"/>
          <w:noProof/>
          <w:vertAlign w:val="superscript"/>
        </w:rPr>
        <w:t>16,17</w:t>
      </w:r>
      <w:r w:rsidR="00182F6F" w:rsidRPr="00A3109C">
        <w:rPr>
          <w:rFonts w:cstheme="minorHAnsi"/>
        </w:rPr>
        <w:fldChar w:fldCharType="end"/>
      </w:r>
      <w:r w:rsidR="00182F6F" w:rsidRPr="00A3109C">
        <w:rPr>
          <w:rFonts w:cstheme="minorHAnsi"/>
        </w:rPr>
        <w:t>.</w:t>
      </w:r>
      <w:r w:rsidR="009D3E86">
        <w:rPr>
          <w:rFonts w:cstheme="minorHAnsi"/>
        </w:rPr>
        <w:t xml:space="preserve"> </w:t>
      </w:r>
      <w:r w:rsidRPr="00A3109C">
        <w:rPr>
          <w:rFonts w:cstheme="minorHAnsi"/>
        </w:rPr>
        <w:t>Additionally, it has been</w:t>
      </w:r>
      <w:r w:rsidR="00182F6F" w:rsidRPr="00A3109C">
        <w:rPr>
          <w:rFonts w:cstheme="minorHAnsi"/>
        </w:rPr>
        <w:t xml:space="preserve"> demonstrated</w:t>
      </w:r>
      <w:r w:rsidRPr="00A3109C">
        <w:rPr>
          <w:rFonts w:cstheme="minorHAnsi"/>
        </w:rPr>
        <w:t xml:space="preserve"> that </w:t>
      </w:r>
      <w:r w:rsidR="00182F6F" w:rsidRPr="00A3109C">
        <w:rPr>
          <w:rFonts w:cstheme="minorHAnsi"/>
        </w:rPr>
        <w:t xml:space="preserve">traditional </w:t>
      </w:r>
      <w:r w:rsidRPr="00A3109C">
        <w:rPr>
          <w:rFonts w:cstheme="minorHAnsi"/>
        </w:rPr>
        <w:t>MaxN</w:t>
      </w:r>
      <w:r w:rsidR="00C52273" w:rsidRPr="00A3109C">
        <w:rPr>
          <w:rFonts w:cstheme="minorHAnsi"/>
        </w:rPr>
        <w:t xml:space="preserve"> may display non-linear negatively-biased relationships with increasing fish abundances</w:t>
      </w:r>
      <w:r w:rsidR="00C52273" w:rsidRPr="00A3109C">
        <w:rPr>
          <w:rFonts w:cstheme="minorHAnsi"/>
        </w:rPr>
        <w:fldChar w:fldCharType="begin" w:fldLock="1"/>
      </w:r>
      <w:r w:rsidR="00585C6D" w:rsidRPr="00A3109C">
        <w:rPr>
          <w:rFonts w:cstheme="minorHAnsi"/>
        </w:rPr>
        <w:instrText>ADDIN CSL_CITATION { "citationItems" : [ { "id" : "ITEM-1", "itemData" : { "DOI" : "10.1139/cjfas-2013-0086", "ISBN" : "0706-652X", "ISSN" : "0706-652X", "abstract" : "Underwater video has become an important tool for monitoring reef fish populations worldwide because it is nonextractive and not strongly selective. A variety of approaches have been developed to enumerate fish on videos, but to our knowledge these metrics have not been tested to determine if they are proportional to true abundance. We compared the most commonly used metric, MaxN (i.e., the maximum number of fish in a single frame during the viewing interval), to a newly developed metric, MeanCount (i.e., the mean number of fish observed in a series of snapshots over a viewing interval), using simulations, a laboratory experiment, and an empirical study. MaxN was nonlinearly related to true abundance using all three approaches, providing increasingly dampened estimates of abundance with increasing true abundance (i.e., hyperstability). Therefore, MaxN may result in positively biased indices of abundance for declining fish stocks or negatively biased abundance indices when fish stocks are increasing. Alternatively, MeanCount was generally linearly related to true abundance and its variability was similar to MaxN, suggesting that MeanCount can be useful for indexing abundance of fish in underwater video surveys.", "author" : [ { "dropping-particle" : "", "family" : "Schobernd", "given" : "Zeb H.", "non-dropping-particle" : "", "parse-names" : false, "suffix" : "" }, { "dropping-particle" : "", "family" : "Bacheler", "given" : "Nathan M.", "non-dropping-particle" : "", "parse-names" : false, "suffix" : "" }, { "dropping-particle" : "", "family" : "Conn", "given" : "Paul B.", "non-dropping-particle" : "", "parse-names" : false, "suffix" : "" }, { "dropping-particle" : "", "family" : "Trenkel", "given" : "Verena", "non-dropping-particle" : "", "parse-names" : false, "suffix" : "" } ], "container-title" : "Canadian Journal of Fisheries and Aquatic Sciences", "id" : "ITEM-1", "issue" : "3", "issued" : { "date-parts" : [ [ "2014" ] ] }, "page" : "464-471", "title" : "Examining the utility of alternative video monitoring metrics for indexing reef fish abundance", "type" : "article-journal", "volume" : "71" }, "uris" : [ "http://www.mendeley.com/documents/?uuid=64fc57ea-8685-4907-9603-59c3870ad14b" ] }, { "id" : "ITEM-2", "itemData" : { "DOI" : "10.1016/j.fishres.2015.05.011", "ISBN" : "0165-7836", "ISSN" : "01657836", "abstract" : "The use of baited remote underwater video to remotely observe fish and generate indices of relative abundance has steadily gained acceptance as a fisheries management tool particularly as survey time series have matured. Because 'capture' for this gear is visually derived, fish can possibly be counted multiple times and therefore different methods of estimating site abundances have been developed. We compared the performance of two video abundance estimation techniques, MaxN and MeanCount, by generating relative indices of abundance using a delta lognormal model. We demonstrated high correspondence between standardized indices produced through the years analyzed independent of the species evaluated, indicating there was little change in the information content between indices. Despite the agreement between the indices, estimates for proportion positive and coefficient of variation (CV) showed a general reduction in precision when using the MeanCount method for all species analyzed. Systematic underestimation of proportion positives and high CV values generated using MeanCount is problematic for the use of that abundance estimation method. Individual-based modeling results confirmed that MeanCount is linearly related to true abundance, while MaxN showed a power relationship. However, the MaxN estimate became linear as the area observed was increased in the model from 25% to 100%, which suggests that syncing cameras and generating counts over the entire observed area would eliminate the asymptotic relationship and simplify the use of MaxN estimators. Better understanding of catchability for optical type gears would enhance understanding of the relationship between the generated index and true population abundance, and supply assessment scientist with a clearer understanding of how to incorporate these types of survey data into assessments.", "author" : [ { "dropping-particle" : "", "family" : "Campbell", "given" : "Matthew D.", "non-dropping-particle" : "", "parse-names" : false, "suffix" : "" }, { "dropping-particle" : "", "family" : "Pollack", "given" : "Adam G.", "non-dropping-particle" : "", "parse-names" : false, "suffix" : "" }, { "dropping-particle" : "", "family" : "Gledhill", "given" : "Christopher T.", "non-dropping-particle" : "", "parse-names" : false, "suffix" : "" }, { "dropping-particle" : "", "family" : "Switzer", "given" : "Theodore S.", "non-dropping-particle" : "", "parse-names" : false, "suffix" : "" }, { "dropping-particle" : "", "family" : "DeVries", "given" : "Douglas A.", "non-dropping-particle" : "", "parse-names" : false, "suffix" : "" } ], "container-title" : "Fisheries Research", "id" : "ITEM-2", "issued" : { "date-parts" : [ [ "2015" ] ] }, "page" : "125-133", "publisher" : "Elsevier B.V.", "title" : "Comparison of relative abundance indices calculated from two methods of generating video count data", "type" : "article-journal", "volume" : "170" }, "uris" : [ "http://www.mendeley.com/documents/?uuid=bab348f6-f29f-4894-beba-7296113d26cf" ] } ], "mendeley" : { "formattedCitation" : "&lt;sup&gt;16,18&lt;/sup&gt;", "plainTextFormattedCitation" : "16,18", "previouslyFormattedCitation" : "&lt;sup&gt;15,17&lt;/sup&gt;" }, "properties" : { "noteIndex" : 0 }, "schema" : "https://github.com/citation-style-language/schema/raw/master/csl-citation.json" }</w:instrText>
      </w:r>
      <w:r w:rsidR="00C52273" w:rsidRPr="00A3109C">
        <w:rPr>
          <w:rFonts w:cstheme="minorHAnsi"/>
        </w:rPr>
        <w:fldChar w:fldCharType="separate"/>
      </w:r>
      <w:r w:rsidR="00585C6D" w:rsidRPr="00A3109C">
        <w:rPr>
          <w:rFonts w:cstheme="minorHAnsi"/>
          <w:noProof/>
          <w:vertAlign w:val="superscript"/>
        </w:rPr>
        <w:t>16,18</w:t>
      </w:r>
      <w:r w:rsidR="00C52273" w:rsidRPr="00A3109C">
        <w:rPr>
          <w:rFonts w:cstheme="minorHAnsi"/>
        </w:rPr>
        <w:fldChar w:fldCharType="end"/>
      </w:r>
      <w:r w:rsidR="008F5AC0" w:rsidRPr="00A3109C">
        <w:rPr>
          <w:rFonts w:cstheme="minorHAnsi"/>
        </w:rPr>
        <w:t>. This may be related to the phenomenon of gear saturation whereby relative abundance ind</w:t>
      </w:r>
      <w:r w:rsidR="009A4996" w:rsidRPr="00A3109C">
        <w:rPr>
          <w:rFonts w:cstheme="minorHAnsi"/>
        </w:rPr>
        <w:t>ic</w:t>
      </w:r>
      <w:r w:rsidR="008F5AC0" w:rsidRPr="00A3109C">
        <w:rPr>
          <w:rFonts w:cstheme="minorHAnsi"/>
        </w:rPr>
        <w:t xml:space="preserve">es fail to detect true </w:t>
      </w:r>
      <w:r w:rsidR="008F5AC0" w:rsidRPr="00A3109C">
        <w:rPr>
          <w:rFonts w:cstheme="minorHAnsi"/>
        </w:rPr>
        <w:lastRenderedPageBreak/>
        <w:t>increases in abundance</w:t>
      </w:r>
      <w:r w:rsidR="008F5AC0" w:rsidRPr="00A3109C">
        <w:rPr>
          <w:rFonts w:cstheme="minorHAnsi"/>
        </w:rPr>
        <w:fldChar w:fldCharType="begin" w:fldLock="1"/>
      </w:r>
      <w:r w:rsidR="00585C6D" w:rsidRPr="00A3109C">
        <w:rPr>
          <w:rFonts w:cstheme="minorHAnsi"/>
        </w:rPr>
        <w:instrText>ADDIN CSL_CITATION { "citationItems" : [ { "id" : "ITEM-1", "itemData" : { "DOI" : "10.1577/1548-8675(1998)018&lt;0847:GNSBLT&gt;2.0.CO;2", "ISSN" : "0275-5947", "abstract" : "Abstract We conducted experimental fishing for lake trout Salvelinus namaycush in Michigan waters of Lake Superior to determine the importance of soak time on catch per effort (CPE) in numbers per kilometer of standard gill net. We modeled CPE as a nonlinear function of the number of nights between setting and lifting (soak time), in which the nets fill at a certain rate toward some maximum after which the nets cannot hold more fish. We found that lake trout CPE increased with soak time at a rate that varied with lake trout density toward a saturation level that was independent of lake trout density. The CPE values of nets soaked 2?5 nights divided by the CPE of nets soaked 1 night were significantly lower than would be expected had CPE increased as a linear function of the number of nights soaked. We derived a means for correcting gill-net CPE values for differing soak times to a common base of 1 night soaked. We concluded that it is inappropriate to assume lake trout catches in gill nets will increase in direct proportion to the number of nights soaked and recommend that CPE of lake trout in gill nets be corrected for soak time.\\nAbstract We conducted experimental fishing for lake trout Salvelinus namaycush in Michigan waters of Lake Superior to determine the importance of soak time on catch per effort (CPE) in numbers per kilometer of standard gill net. We modeled CPE as a nonlinear function of the number of nights between setting and lifting (soak time), in which the nets fill at a certain rate toward some maximum after which the nets cannot hold more fish. We found that lake trout CPE increased with soak time at a rate that varied with lake trout density toward a saturation level that was independent of lake trout density. The CPE values of nets soaked 2?5 nights divided by the CPE of nets soaked 1 night were significantly lower than would be expected had CPE increased as a linear function of the number of nights soaked. We derived a means for correcting gill-net CPE values for differing soak times to a common base of 1 night soaked. We concluded that it is inappropriate to assume lake trout catches in gill nets will increase in direct proportion to the number of nights soaked and recommend that CPE of lake trout in gill nets be corrected for soak time.", "author" : [ { "dropping-particle" : "", "family" : "Hansen", "given" : "Michael J.", "non-dropping-particle" : "", "parse-names" : false, "suffix" : "" }, { "dropping-particle" : "", "family" : "Schorfhaar", "given" : "Richard G.", "non-dropping-particle" : "", "parse-names" : false, "suffix" : "" }, { "dropping-particle" : "", "family" : "Selgeby", "given" : "James H.", "non-dropping-particle" : "", "parse-names" : false, "suffix" : "" } ], "container-title" : "North American Journal of Fisheries Management", "id" : "ITEM-1", "issue" : "4", "issued" : { "date-parts" : [ [ "1998" ] ] }, "page" : "847-853", "title" : "Gill-Net Saturation by Lake Trout in Michigan Waters of Lake Superior", "type" : "article-journal", "volume" : "18" }, "uris" : [ "http://www.mendeley.com/documents/?uuid=d9f3e89f-582b-4dc8-baa3-bfb1a6e563be" ] }, { "id" : "ITEM-2", "itemData" : { "ISSN" : "0006-341X", "PMID" : "11252612", "abstract" : "One strategy for estimating total catch is to employ two separate surveys that independently estimate total fishing effort and catch rate with the estimator for total catch formed by their product. Survey designs for estimating catch rate often involve interviewing the fishermen during their fishing episodes. Such roving designs result in incomplete episode data and characteristically have employed a model in which the catch rate is assumed to be constant over time. This article extends the problem to that of estimating total catch in the presence of a declining catch rate due, e.g., to gear saturation. Using a gill net fishery as an example, a mean-of-ratios type of estimator for the catch rate together with its variance estimator are developed. Their performance is examined using simulations, with special attention given to effects of restrictions on the roving survey window. Finally, data from a Fraser River gill net fishery are used to illustrate the use of the proposed estimator and to compare results with those from an estimator based on a constant catch rate.", "author" : [ { "dropping-particle" : "", "family" : "Dauk", "given" : "P C", "non-dropping-particle" : "", "parse-names" : false, "suffix" : "" }, { "dropping-particle" : "", "family" : "Schwarz", "given" : "C J", "non-dropping-particle" : "", "parse-names" : false, "suffix" : "" } ], "container-title" : "Biometrics", "id" : "ITEM-2", "issue" : "1", "issued" : { "date-parts" : [ [ "2001" ] ] }, "page" : "287-93", "title" : "Catch estimation in the presence of declining catch rate due to gear saturation.", "type" : "article-journal", "volume" : "57" }, "uris" : [ "http://www.mendeley.com/documents/?uuid=23eb7301-b7a9-4a37-ac06-718b6842f71d" ] } ], "mendeley" : { "formattedCitation" : "&lt;sup&gt;19,20&lt;/sup&gt;", "plainTextFormattedCitation" : "19,20", "previouslyFormattedCitation" : "&lt;sup&gt;18,19&lt;/sup&gt;" }, "properties" : { "noteIndex" : 0 }, "schema" : "https://github.com/citation-style-language/schema/raw/master/csl-citation.json" }</w:instrText>
      </w:r>
      <w:r w:rsidR="008F5AC0" w:rsidRPr="00A3109C">
        <w:rPr>
          <w:rFonts w:cstheme="minorHAnsi"/>
        </w:rPr>
        <w:fldChar w:fldCharType="separate"/>
      </w:r>
      <w:r w:rsidR="00585C6D" w:rsidRPr="00A3109C">
        <w:rPr>
          <w:rFonts w:cstheme="minorHAnsi"/>
          <w:noProof/>
          <w:vertAlign w:val="superscript"/>
        </w:rPr>
        <w:t>19,20</w:t>
      </w:r>
      <w:r w:rsidR="008F5AC0" w:rsidRPr="00A3109C">
        <w:rPr>
          <w:rFonts w:cstheme="minorHAnsi"/>
        </w:rPr>
        <w:fldChar w:fldCharType="end"/>
      </w:r>
      <w:r w:rsidR="008F5AC0" w:rsidRPr="00A3109C">
        <w:rPr>
          <w:rFonts w:cstheme="minorHAnsi"/>
        </w:rPr>
        <w:t>. Conversely</w:t>
      </w:r>
      <w:r w:rsidR="00D802CA">
        <w:rPr>
          <w:rFonts w:cstheme="minorHAnsi"/>
        </w:rPr>
        <w:t>,</w:t>
      </w:r>
      <w:r w:rsidR="008F5AC0" w:rsidRPr="00A3109C">
        <w:rPr>
          <w:rFonts w:cstheme="minorHAnsi"/>
        </w:rPr>
        <w:t xml:space="preserve"> the apparent stability of an index with </w:t>
      </w:r>
      <w:r w:rsidR="00D802CA" w:rsidRPr="00A3109C">
        <w:rPr>
          <w:rFonts w:cstheme="minorHAnsi"/>
        </w:rPr>
        <w:t>tru</w:t>
      </w:r>
      <w:r w:rsidR="00D802CA">
        <w:rPr>
          <w:rFonts w:cstheme="minorHAnsi"/>
        </w:rPr>
        <w:t>ly</w:t>
      </w:r>
      <w:r w:rsidR="00D802CA" w:rsidRPr="00A3109C">
        <w:rPr>
          <w:rFonts w:cstheme="minorHAnsi"/>
        </w:rPr>
        <w:t xml:space="preserve"> </w:t>
      </w:r>
      <w:r w:rsidR="008F5AC0" w:rsidRPr="00A3109C">
        <w:rPr>
          <w:rFonts w:cstheme="minorHAnsi"/>
        </w:rPr>
        <w:t xml:space="preserve">declining fish abundance has been termed </w:t>
      </w:r>
      <w:r w:rsidR="00423531" w:rsidRPr="00A3109C">
        <w:rPr>
          <w:rFonts w:cstheme="minorHAnsi"/>
        </w:rPr>
        <w:t>‘hyperstability’,</w:t>
      </w:r>
      <w:r w:rsidR="007B095B" w:rsidRPr="00A3109C">
        <w:rPr>
          <w:rFonts w:cstheme="minorHAnsi"/>
        </w:rPr>
        <w:t xml:space="preserve"> and may ultimately lead to the crash of fish populations</w:t>
      </w:r>
      <w:r w:rsidR="00C52273" w:rsidRPr="00A3109C">
        <w:rPr>
          <w:rFonts w:cstheme="minorHAnsi"/>
        </w:rPr>
        <w:fldChar w:fldCharType="begin" w:fldLock="1"/>
      </w:r>
      <w:r w:rsidR="00585C6D" w:rsidRPr="00A3109C">
        <w:rPr>
          <w:rFonts w:cstheme="minorHAnsi"/>
        </w:rPr>
        <w:instrText>ADDIN CSL_CITATION { "citationItems" : [ { "id" : "ITEM-1", "itemData" : { "author" : [ { "dropping-particle" : "", "family" : "Hilborn", "given" : "Ray", "non-dropping-particle" : "", "parse-names" : false, "suffix" : "" }, { "dropping-particle" : "", "family" : "Walters", "given" : "Carl J.", "non-dropping-particle" : "", "parse-names" : false, "suffix" : "" } ], "edition" : "1", "id" : "ITEM-1", "issued" : { "date-parts" : [ [ "1992" ] ] }, "number-of-pages" : "175-182", "publisher" : "Springer", "publisher-place" : "Dordrecht", "title" : "Quantitative Fisheries Stock Assessment Choice, Dynamics and uncertainty.", "type" : "book" }, "uris" : [ "http://www.mendeley.com/documents/?uuid=2d88a4fb-4ee5-4305-b63f-684791153579" ] }, { "id" : "ITEM-2", "itemData" : { "DOI" : "10.1139/F2011-090", "ISBN" : "0706-652X", "ISSN" : "0706-652X", "abstract" : "Fisheries that target fish spawning aggregations can exhibit hyperstability, in which catch per unit effort (CPUE) remains elevated as stock abundance declines, but empirical support is limited. We compiled several fishery-dependent and fishery-independent data sets to assess stock trends in the barred sand bass (Paralabrax nebulifer) and the kelp bass (Paral- abrax clathratus) in southern California, USA, evaluate the interaction between spawning aggregations and fishing activities, and test for hyperstability. Annual and seasonal trends from fisheries and population data indicate that regional stocks of both species have collapsed in response to overfishing of spawning aggregations and changes in environmental conditions. The aggregating behavior of fish and persistent targeting of spawning aggregations by recreational fisheries combined to produce a hyperstable relationship between CPUE and stock abundance in both species, which created the illusion that pop- ulation levels were stable and masked fishery collapses. Differences in the rate of decline between the two species may be related to the size, duration, and spatial distribution of their spawning aggregations. Results of this study provide empirical evidence of hyperstability in aggregation-based fisheries and demonstrate that CPUE data be used with caution and given low weight when fishery-independent data are available", "author" : [ { "dropping-particle" : "", "family" : "Erisman", "given" : "Brad E", "non-dropping-particle" : "", "parse-names" : false, "suffix" : "" }, { "dropping-particle" : "", "family" : "Allen", "given" : "Larry G", "non-dropping-particle" : "", "parse-names" : false, "suffix" : "" }, { "dropping-particle" : "", "family" : "Claisse", "given" : "Jeremy T", "non-dropping-particle" : "", "parse-names" : false, "suffix" : "" }, { "dropping-particle" : "", "family" : "Pondella II", "given" : "Daniel J", "non-dropping-particle" : "", "parse-names" : false, "suffix" : "" }, { "dropping-particle" : "", "family" : "Miller", "given" : "Eric F", "non-dropping-particle" : "", "parse-names" : false, "suffix" : "" }, { "dropping-particle" : "", "family" : "Murray", "given" : "Jason H", "non-dropping-particle" : "", "parse-names" : false, "suffix" : "" } ], "container-title" : "Canadian Journal of Fisheries and Aquatic Sciences", "id" : "ITEM-2", "issued" : { "date-parts" : [ [ "2011" ] ] }, "page" : "1705-1716", "title" : "The illusion of plenty: hyperstability masks collapses in two recreational fisheries that target fish spawning aggregations", "type" : "article-journal", "volume" : "68" }, "uris" : [ "http://www.mendeley.com/documents/?uuid=080b806c-2ec7-42fc-b437-f28a388e9bbb" ] } ], "mendeley" : { "formattedCitation" : "&lt;sup&gt;21,22&lt;/sup&gt;", "plainTextFormattedCitation" : "21,22", "previouslyFormattedCitation" : "&lt;sup&gt;20,21&lt;/sup&gt;" }, "properties" : { "noteIndex" : 0 }, "schema" : "https://github.com/citation-style-language/schema/raw/master/csl-citation.json" }</w:instrText>
      </w:r>
      <w:r w:rsidR="00C52273" w:rsidRPr="00A3109C">
        <w:rPr>
          <w:rFonts w:cstheme="minorHAnsi"/>
        </w:rPr>
        <w:fldChar w:fldCharType="separate"/>
      </w:r>
      <w:r w:rsidR="00585C6D" w:rsidRPr="00A3109C">
        <w:rPr>
          <w:rFonts w:cstheme="minorHAnsi"/>
          <w:noProof/>
          <w:vertAlign w:val="superscript"/>
        </w:rPr>
        <w:t>21,22</w:t>
      </w:r>
      <w:r w:rsidR="00C52273" w:rsidRPr="00A3109C">
        <w:rPr>
          <w:rFonts w:cstheme="minorHAnsi"/>
        </w:rPr>
        <w:fldChar w:fldCharType="end"/>
      </w:r>
      <w:r w:rsidR="00ED1471" w:rsidRPr="00A3109C">
        <w:rPr>
          <w:rFonts w:cstheme="minorHAnsi"/>
        </w:rPr>
        <w:t xml:space="preserve">. </w:t>
      </w:r>
      <w:r w:rsidR="008F5AC0" w:rsidRPr="00A3109C">
        <w:rPr>
          <w:rFonts w:cstheme="minorHAnsi"/>
        </w:rPr>
        <w:t>A</w:t>
      </w:r>
      <w:r w:rsidR="006D47A3" w:rsidRPr="00A3109C">
        <w:rPr>
          <w:rFonts w:cstheme="minorHAnsi"/>
        </w:rPr>
        <w:t xml:space="preserve"> recent study reported that</w:t>
      </w:r>
      <w:r w:rsidR="00ED1471" w:rsidRPr="00A3109C">
        <w:rPr>
          <w:rFonts w:cstheme="minorHAnsi"/>
        </w:rPr>
        <w:t xml:space="preserve"> </w:t>
      </w:r>
      <w:r w:rsidR="0025773D" w:rsidRPr="00A3109C">
        <w:rPr>
          <w:rFonts w:cstheme="minorHAnsi"/>
        </w:rPr>
        <w:t xml:space="preserve">instability </w:t>
      </w:r>
      <w:r w:rsidR="00ED1471" w:rsidRPr="00A3109C">
        <w:rPr>
          <w:rFonts w:cstheme="minorHAnsi"/>
        </w:rPr>
        <w:t xml:space="preserve">in </w:t>
      </w:r>
      <w:r w:rsidR="006D47A3" w:rsidRPr="00A3109C">
        <w:rPr>
          <w:rFonts w:cstheme="minorHAnsi"/>
        </w:rPr>
        <w:t>MaxN</w:t>
      </w:r>
      <w:r w:rsidR="00ED1471" w:rsidRPr="00A3109C">
        <w:rPr>
          <w:rFonts w:cstheme="minorHAnsi"/>
        </w:rPr>
        <w:t xml:space="preserve"> could be alleviated by increasing the surveyed field of view</w:t>
      </w:r>
      <w:r w:rsidR="008F5AC0" w:rsidRPr="00A3109C">
        <w:rPr>
          <w:rFonts w:cstheme="minorHAnsi"/>
        </w:rPr>
        <w:fldChar w:fldCharType="begin" w:fldLock="1"/>
      </w:r>
      <w:r w:rsidR="00585C6D" w:rsidRPr="00A3109C">
        <w:rPr>
          <w:rFonts w:cstheme="minorHAnsi"/>
        </w:rPr>
        <w:instrText>ADDIN CSL_CITATION { "citationItems" : [ { "id" : "ITEM-1", "itemData" : { "DOI" : "10.1016/j.fishres.2015.05.011", "ISBN" : "0165-7836", "ISSN" : "01657836", "abstract" : "The use of baited remote underwater video to remotely observe fish and generate indices of relative abundance has steadily gained acceptance as a fisheries management tool particularly as survey time series have matured. Because 'capture' for this gear is visually derived, fish can possibly be counted multiple times and therefore different methods of estimating site abundances have been developed. We compared the performance of two video abundance estimation techniques, MaxN and MeanCount, by generating relative indices of abundance using a delta lognormal model. We demonstrated high correspondence between standardized indices produced through the years analyzed independent of the species evaluated, indicating there was little change in the information content between indices. Despite the agreement between the indices, estimates for proportion positive and coefficient of variation (CV) showed a general reduction in precision when using the MeanCount method for all species analyzed. Systematic underestimation of proportion positives and high CV values generated using MeanCount is problematic for the use of that abundance estimation method. Individual-based modeling results confirmed that MeanCount is linearly related to true abundance, while MaxN showed a power relationship. However, the MaxN estimate became linear as the area observed was increased in the model from 25% to 100%, which suggests that syncing cameras and generating counts over the entire observed area would eliminate the asymptotic relationship and simplify the use of MaxN estimators. Better understanding of catchability for optical type gears would enhance understanding of the relationship between the generated index and true population abundance, and supply assessment scientist with a clearer understanding of how to incorporate these types of survey data into assessments.", "author" : [ { "dropping-particle" : "", "family" : "Campbell", "given" : "Matthew D.", "non-dropping-particle" : "", "parse-names" : false, "suffix" : "" }, { "dropping-particle" : "", "family" : "Pollack", "given" : "Adam G.", "non-dropping-particle" : "", "parse-names" : false, "suffix" : "" }, { "dropping-particle" : "", "family" : "Gledhill", "given" : "Christopher T.", "non-dropping-particle" : "", "parse-names" : false, "suffix" : "" }, { "dropping-particle" : "", "family" : "Switzer", "given" : "Theodore S.", "non-dropping-particle" : "", "parse-names" : false, "suffix" : "" }, { "dropping-particle" : "", "family" : "DeVries", "given" : "Douglas A.", "non-dropping-particle" : "", "parse-names" : false, "suffix" : "" } ], "container-title" : "Fisheries Research", "id" : "ITEM-1", "issued" : { "date-parts" : [ [ "2015" ] ] }, "page" : "125-133", "publisher" : "Elsevier B.V.", "title" : "Comparison of relative abundance indices calculated from two methods of generating video count data", "type" : "article-journal", "volume" : "170" }, "uris" : [ "http://www.mendeley.com/documents/?uuid=bab348f6-f29f-4894-beba-7296113d26cf" ] } ], "mendeley" : { "formattedCitation" : "&lt;sup&gt;16&lt;/sup&gt;", "plainTextFormattedCitation" : "16", "previouslyFormattedCitation" : "&lt;sup&gt;15&lt;/sup&gt;" }, "properties" : { "noteIndex" : 0 }, "schema" : "https://github.com/citation-style-language/schema/raw/master/csl-citation.json" }</w:instrText>
      </w:r>
      <w:r w:rsidR="008F5AC0" w:rsidRPr="00A3109C">
        <w:rPr>
          <w:rFonts w:cstheme="minorHAnsi"/>
        </w:rPr>
        <w:fldChar w:fldCharType="separate"/>
      </w:r>
      <w:r w:rsidR="00585C6D" w:rsidRPr="00A3109C">
        <w:rPr>
          <w:rFonts w:cstheme="minorHAnsi"/>
          <w:noProof/>
          <w:vertAlign w:val="superscript"/>
        </w:rPr>
        <w:t>16</w:t>
      </w:r>
      <w:r w:rsidR="008F5AC0" w:rsidRPr="00A3109C">
        <w:rPr>
          <w:rFonts w:cstheme="minorHAnsi"/>
        </w:rPr>
        <w:fldChar w:fldCharType="end"/>
      </w:r>
      <w:r w:rsidR="00ED1471" w:rsidRPr="00A3109C">
        <w:rPr>
          <w:rFonts w:cstheme="minorHAnsi"/>
        </w:rPr>
        <w:t xml:space="preserve">. In that study, </w:t>
      </w:r>
      <w:r w:rsidR="00CF3B53" w:rsidRPr="00A3109C">
        <w:rPr>
          <w:rFonts w:cstheme="minorHAnsi"/>
        </w:rPr>
        <w:t xml:space="preserve">the relationship between </w:t>
      </w:r>
      <w:r w:rsidR="00ED1471" w:rsidRPr="00A3109C">
        <w:rPr>
          <w:rFonts w:cstheme="minorHAnsi"/>
        </w:rPr>
        <w:t xml:space="preserve">MaxN </w:t>
      </w:r>
      <w:r w:rsidR="00CF3B53" w:rsidRPr="00A3109C">
        <w:rPr>
          <w:rFonts w:cstheme="minorHAnsi"/>
        </w:rPr>
        <w:t>and true abundance became increasingly linear as the field of view approached 100% (</w:t>
      </w:r>
      <w:r w:rsidR="00CF3B53" w:rsidRPr="00865434">
        <w:rPr>
          <w:rFonts w:cstheme="minorHAnsi"/>
          <w:i/>
        </w:rPr>
        <w:t>i.e.</w:t>
      </w:r>
      <w:r w:rsidR="00381055" w:rsidRPr="00A3109C">
        <w:rPr>
          <w:rFonts w:cstheme="minorHAnsi"/>
        </w:rPr>
        <w:t>,</w:t>
      </w:r>
      <w:r w:rsidR="00CF3B53" w:rsidRPr="00A3109C">
        <w:rPr>
          <w:rFonts w:cstheme="minorHAnsi"/>
        </w:rPr>
        <w:t xml:space="preserve"> 360 degrees).</w:t>
      </w:r>
      <w:r w:rsidR="009D3E86">
        <w:rPr>
          <w:rFonts w:cstheme="minorHAnsi"/>
        </w:rPr>
        <w:t xml:space="preserve"> </w:t>
      </w:r>
    </w:p>
    <w:p w14:paraId="5A5A51CF" w14:textId="77777777" w:rsidR="00D802CA" w:rsidRDefault="00D802CA" w:rsidP="00865434">
      <w:pPr>
        <w:rPr>
          <w:rFonts w:cstheme="minorHAnsi"/>
        </w:rPr>
      </w:pPr>
    </w:p>
    <w:p w14:paraId="758E3978" w14:textId="7F1DFE77" w:rsidR="003400D9" w:rsidRPr="00A3109C" w:rsidRDefault="006D47A3" w:rsidP="00865434">
      <w:pPr>
        <w:rPr>
          <w:rFonts w:cstheme="minorHAnsi"/>
        </w:rPr>
      </w:pPr>
      <w:r w:rsidRPr="00A3109C">
        <w:rPr>
          <w:rFonts w:cstheme="minorHAnsi"/>
        </w:rPr>
        <w:t>The</w:t>
      </w:r>
      <w:r w:rsidR="007E11DB">
        <w:rPr>
          <w:rFonts w:cstheme="minorHAnsi"/>
        </w:rPr>
        <w:t xml:space="preserve"> results from the</w:t>
      </w:r>
      <w:r w:rsidR="00ED1471" w:rsidRPr="00A3109C">
        <w:rPr>
          <w:rFonts w:cstheme="minorHAnsi"/>
        </w:rPr>
        <w:t xml:space="preserve"> stationary camera simulation </w:t>
      </w:r>
      <w:r w:rsidR="009A4996" w:rsidRPr="00A3109C">
        <w:rPr>
          <w:rFonts w:cstheme="minorHAnsi"/>
        </w:rPr>
        <w:t>indicate</w:t>
      </w:r>
      <w:r w:rsidR="00ED1471" w:rsidRPr="00A3109C">
        <w:rPr>
          <w:rFonts w:cstheme="minorHAnsi"/>
        </w:rPr>
        <w:t xml:space="preserve"> congruence with</w:t>
      </w:r>
      <w:r w:rsidRPr="00A3109C">
        <w:rPr>
          <w:rFonts w:cstheme="minorHAnsi"/>
        </w:rPr>
        <w:t xml:space="preserve"> these</w:t>
      </w:r>
      <w:r w:rsidR="00ED1471" w:rsidRPr="00A3109C">
        <w:rPr>
          <w:rFonts w:cstheme="minorHAnsi"/>
        </w:rPr>
        <w:t xml:space="preserve"> previous re</w:t>
      </w:r>
      <w:r w:rsidRPr="00A3109C">
        <w:rPr>
          <w:rFonts w:cstheme="minorHAnsi"/>
        </w:rPr>
        <w:t>sults</w:t>
      </w:r>
      <w:r w:rsidR="008C0DE9" w:rsidRPr="00A3109C">
        <w:rPr>
          <w:rFonts w:cstheme="minorHAnsi"/>
        </w:rPr>
        <w:t xml:space="preserve">, and suggest that </w:t>
      </w:r>
      <w:r w:rsidR="007E11DB">
        <w:rPr>
          <w:rFonts w:cstheme="minorHAnsi"/>
        </w:rPr>
        <w:t>the</w:t>
      </w:r>
      <w:r w:rsidR="008C0DE9" w:rsidRPr="00A3109C">
        <w:rPr>
          <w:rFonts w:cstheme="minorHAnsi"/>
        </w:rPr>
        <w:t xml:space="preserve"> MaxN value may</w:t>
      </w:r>
      <w:r w:rsidR="00EE7B15" w:rsidRPr="00A3109C">
        <w:rPr>
          <w:rFonts w:cstheme="minorHAnsi"/>
        </w:rPr>
        <w:t xml:space="preserve"> better characterize fish abundance</w:t>
      </w:r>
      <w:r w:rsidR="00ED1471" w:rsidRPr="00A3109C">
        <w:rPr>
          <w:rFonts w:cstheme="minorHAnsi"/>
        </w:rPr>
        <w:t xml:space="preserve">. </w:t>
      </w:r>
      <w:r w:rsidR="007E11DB">
        <w:rPr>
          <w:rFonts w:cstheme="minorHAnsi"/>
        </w:rPr>
        <w:t>For example, the</w:t>
      </w:r>
      <w:r w:rsidRPr="00A3109C">
        <w:rPr>
          <w:rFonts w:cstheme="minorHAnsi"/>
        </w:rPr>
        <w:t xml:space="preserve"> estimated m</w:t>
      </w:r>
      <w:r w:rsidR="00CF3B53" w:rsidRPr="00A3109C">
        <w:rPr>
          <w:rFonts w:cstheme="minorHAnsi"/>
        </w:rPr>
        <w:t>ean c</w:t>
      </w:r>
      <w:r w:rsidR="00ED1471" w:rsidRPr="00A3109C">
        <w:rPr>
          <w:rFonts w:cstheme="minorHAnsi"/>
        </w:rPr>
        <w:t xml:space="preserve">oefficient of variance was reduced </w:t>
      </w:r>
      <w:r w:rsidR="00CF3B53" w:rsidRPr="00A3109C">
        <w:rPr>
          <w:rFonts w:cstheme="minorHAnsi"/>
        </w:rPr>
        <w:t xml:space="preserve">among density estimates derived from the rotating </w:t>
      </w:r>
      <w:r w:rsidR="00214568" w:rsidRPr="00A3109C">
        <w:rPr>
          <w:rFonts w:cstheme="minorHAnsi"/>
        </w:rPr>
        <w:t>Lander</w:t>
      </w:r>
      <w:r w:rsidR="00CF3B53" w:rsidRPr="00A3109C">
        <w:rPr>
          <w:rFonts w:cstheme="minorHAnsi"/>
        </w:rPr>
        <w:t xml:space="preserve"> compared with the</w:t>
      </w:r>
      <w:r w:rsidR="00ED1471" w:rsidRPr="00A3109C">
        <w:rPr>
          <w:rFonts w:cstheme="minorHAnsi"/>
        </w:rPr>
        <w:t xml:space="preserve"> pseudo-stationary </w:t>
      </w:r>
      <w:r w:rsidR="00214568" w:rsidRPr="00A3109C">
        <w:rPr>
          <w:rFonts w:cstheme="minorHAnsi"/>
        </w:rPr>
        <w:t>Lander</w:t>
      </w:r>
      <w:r w:rsidR="00ED1471" w:rsidRPr="00A3109C">
        <w:rPr>
          <w:rFonts w:cstheme="minorHAnsi"/>
        </w:rPr>
        <w:t xml:space="preserve">. </w:t>
      </w:r>
      <w:r w:rsidRPr="00A3109C">
        <w:rPr>
          <w:rFonts w:cstheme="minorHAnsi"/>
        </w:rPr>
        <w:t xml:space="preserve">This is likely due to the fact that fish are heterogeneously distributed, and that stationary cameras are more likely to ‘miss’ the fish present if the </w:t>
      </w:r>
      <w:r w:rsidR="00214568" w:rsidRPr="00A3109C">
        <w:rPr>
          <w:rFonts w:cstheme="minorHAnsi"/>
        </w:rPr>
        <w:t>Lander</w:t>
      </w:r>
      <w:r w:rsidRPr="00A3109C">
        <w:rPr>
          <w:rFonts w:cstheme="minorHAnsi"/>
        </w:rPr>
        <w:t xml:space="preserve"> faces the wrong direction. Rotating </w:t>
      </w:r>
      <w:r w:rsidR="00214568" w:rsidRPr="00A3109C">
        <w:rPr>
          <w:rFonts w:cstheme="minorHAnsi"/>
        </w:rPr>
        <w:t>Lander</w:t>
      </w:r>
      <w:r w:rsidRPr="00A3109C">
        <w:rPr>
          <w:rFonts w:cstheme="minorHAnsi"/>
        </w:rPr>
        <w:t>s maximize sampling effort by surveying the full 360 degrees around the tool</w:t>
      </w:r>
      <w:r w:rsidR="003400D9" w:rsidRPr="00A3109C">
        <w:rPr>
          <w:rFonts w:cstheme="minorHAnsi"/>
        </w:rPr>
        <w:t>, and</w:t>
      </w:r>
      <w:r w:rsidRPr="00A3109C">
        <w:rPr>
          <w:rFonts w:cstheme="minorHAnsi"/>
        </w:rPr>
        <w:t xml:space="preserve"> </w:t>
      </w:r>
      <w:r w:rsidR="003400D9" w:rsidRPr="00A3109C">
        <w:rPr>
          <w:rFonts w:cstheme="minorHAnsi"/>
        </w:rPr>
        <w:t>t</w:t>
      </w:r>
      <w:r w:rsidRPr="00A3109C">
        <w:rPr>
          <w:rFonts w:cstheme="minorHAnsi"/>
        </w:rPr>
        <w:t>he net effect is reduction</w:t>
      </w:r>
      <w:r w:rsidR="003400D9" w:rsidRPr="00A3109C">
        <w:rPr>
          <w:rFonts w:cstheme="minorHAnsi"/>
        </w:rPr>
        <w:t xml:space="preserve">s to both </w:t>
      </w:r>
      <w:r w:rsidRPr="00A3109C">
        <w:rPr>
          <w:rFonts w:cstheme="minorHAnsi"/>
        </w:rPr>
        <w:t xml:space="preserve">sampling cost </w:t>
      </w:r>
      <w:r w:rsidR="003400D9" w:rsidRPr="00A3109C">
        <w:rPr>
          <w:rFonts w:cstheme="minorHAnsi"/>
        </w:rPr>
        <w:t xml:space="preserve">and </w:t>
      </w:r>
      <w:r w:rsidRPr="00A3109C">
        <w:rPr>
          <w:rFonts w:cstheme="minorHAnsi"/>
        </w:rPr>
        <w:t xml:space="preserve">variance, and an overall increase in the statistical power </w:t>
      </w:r>
      <w:r w:rsidR="00C92169">
        <w:rPr>
          <w:rFonts w:cstheme="minorHAnsi"/>
        </w:rPr>
        <w:t xml:space="preserve">of </w:t>
      </w:r>
      <w:r w:rsidRPr="00A3109C">
        <w:rPr>
          <w:rFonts w:cstheme="minorHAnsi"/>
        </w:rPr>
        <w:t xml:space="preserve">the study. </w:t>
      </w:r>
      <w:r w:rsidR="003400D9" w:rsidRPr="00A3109C">
        <w:rPr>
          <w:rFonts w:cstheme="minorHAnsi"/>
        </w:rPr>
        <w:t xml:space="preserve">Future studies could better address this issue by directly testing a rotating </w:t>
      </w:r>
      <w:r w:rsidR="00214568" w:rsidRPr="00A3109C">
        <w:rPr>
          <w:rFonts w:cstheme="minorHAnsi"/>
        </w:rPr>
        <w:t>Lander</w:t>
      </w:r>
      <w:r w:rsidR="003400D9" w:rsidRPr="00A3109C">
        <w:rPr>
          <w:rFonts w:cstheme="minorHAnsi"/>
        </w:rPr>
        <w:t xml:space="preserve"> with a separate stationary </w:t>
      </w:r>
      <w:r w:rsidR="00214568" w:rsidRPr="00A3109C">
        <w:rPr>
          <w:rFonts w:cstheme="minorHAnsi"/>
        </w:rPr>
        <w:t>Lander</w:t>
      </w:r>
      <w:r w:rsidR="003400D9" w:rsidRPr="00A3109C">
        <w:rPr>
          <w:rFonts w:cstheme="minorHAnsi"/>
        </w:rPr>
        <w:t xml:space="preserve"> in a paired survey design. </w:t>
      </w:r>
      <w:r w:rsidR="008C0DE9" w:rsidRPr="00A3109C">
        <w:rPr>
          <w:rFonts w:cstheme="minorHAnsi"/>
        </w:rPr>
        <w:t>Similarly, w</w:t>
      </w:r>
      <w:r w:rsidRPr="00A3109C">
        <w:rPr>
          <w:rFonts w:cstheme="minorHAnsi"/>
        </w:rPr>
        <w:t>e were unable to directly test f</w:t>
      </w:r>
      <w:r w:rsidR="007E11DB">
        <w:rPr>
          <w:rFonts w:cstheme="minorHAnsi"/>
        </w:rPr>
        <w:t xml:space="preserve">or the relationship between </w:t>
      </w:r>
      <w:r w:rsidRPr="00A3109C">
        <w:rPr>
          <w:rFonts w:cstheme="minorHAnsi"/>
        </w:rPr>
        <w:t>MaxN and true abundance in this study</w:t>
      </w:r>
      <w:r w:rsidR="003400D9" w:rsidRPr="00A3109C">
        <w:rPr>
          <w:rFonts w:cstheme="minorHAnsi"/>
        </w:rPr>
        <w:t>, and</w:t>
      </w:r>
      <w:r w:rsidRPr="00A3109C">
        <w:rPr>
          <w:rFonts w:cstheme="minorHAnsi"/>
        </w:rPr>
        <w:t xml:space="preserve"> </w:t>
      </w:r>
      <w:r w:rsidR="003400D9" w:rsidRPr="00A3109C">
        <w:rPr>
          <w:rFonts w:cstheme="minorHAnsi"/>
        </w:rPr>
        <w:t>f</w:t>
      </w:r>
      <w:r w:rsidR="00CF3B53" w:rsidRPr="00A3109C">
        <w:rPr>
          <w:rFonts w:cstheme="minorHAnsi"/>
        </w:rPr>
        <w:t xml:space="preserve">uture studies might </w:t>
      </w:r>
      <w:r w:rsidRPr="00A3109C">
        <w:rPr>
          <w:rFonts w:cstheme="minorHAnsi"/>
        </w:rPr>
        <w:t xml:space="preserve">directly </w:t>
      </w:r>
      <w:r w:rsidR="00CF3B53" w:rsidRPr="00A3109C">
        <w:rPr>
          <w:rFonts w:cstheme="minorHAnsi"/>
        </w:rPr>
        <w:t xml:space="preserve">test </w:t>
      </w:r>
      <w:r w:rsidR="003400D9" w:rsidRPr="00A3109C">
        <w:rPr>
          <w:rFonts w:cstheme="minorHAnsi"/>
        </w:rPr>
        <w:t xml:space="preserve">this </w:t>
      </w:r>
      <w:r w:rsidRPr="00A3109C">
        <w:rPr>
          <w:rFonts w:cstheme="minorHAnsi"/>
        </w:rPr>
        <w:t>using</w:t>
      </w:r>
      <w:r w:rsidR="003400D9" w:rsidRPr="00A3109C">
        <w:rPr>
          <w:rFonts w:cstheme="minorHAnsi"/>
        </w:rPr>
        <w:t xml:space="preserve"> either</w:t>
      </w:r>
      <w:r w:rsidRPr="00A3109C">
        <w:rPr>
          <w:rFonts w:cstheme="minorHAnsi"/>
        </w:rPr>
        <w:t xml:space="preserve"> simulation or controlled environments</w:t>
      </w:r>
      <w:r w:rsidR="00C92169">
        <w:rPr>
          <w:rFonts w:cstheme="minorHAnsi"/>
        </w:rPr>
        <w:t>,</w:t>
      </w:r>
      <w:r w:rsidRPr="00A3109C">
        <w:rPr>
          <w:rFonts w:cstheme="minorHAnsi"/>
        </w:rPr>
        <w:t xml:space="preserve"> as was </w:t>
      </w:r>
      <w:r w:rsidR="003400D9" w:rsidRPr="00A3109C">
        <w:rPr>
          <w:rFonts w:cstheme="minorHAnsi"/>
        </w:rPr>
        <w:t>done in</w:t>
      </w:r>
      <w:r w:rsidRPr="00A3109C">
        <w:rPr>
          <w:rFonts w:cstheme="minorHAnsi"/>
        </w:rPr>
        <w:t xml:space="preserve"> Campbell </w:t>
      </w:r>
      <w:r w:rsidR="00C92169">
        <w:rPr>
          <w:rFonts w:cstheme="minorHAnsi"/>
        </w:rPr>
        <w:t>(</w:t>
      </w:r>
      <w:r w:rsidRPr="00A3109C">
        <w:rPr>
          <w:rFonts w:cstheme="minorHAnsi"/>
        </w:rPr>
        <w:t>2015</w:t>
      </w:r>
      <w:r w:rsidR="00C92169">
        <w:rPr>
          <w:rFonts w:cstheme="minorHAnsi"/>
        </w:rPr>
        <w:t>)</w:t>
      </w:r>
      <w:r w:rsidR="009A4996" w:rsidRPr="00A3109C">
        <w:rPr>
          <w:rFonts w:cstheme="minorHAnsi"/>
        </w:rPr>
        <w:fldChar w:fldCharType="begin" w:fldLock="1"/>
      </w:r>
      <w:r w:rsidR="00585C6D" w:rsidRPr="00A3109C">
        <w:rPr>
          <w:rFonts w:cstheme="minorHAnsi"/>
        </w:rPr>
        <w:instrText>ADDIN CSL_CITATION { "citationItems" : [ { "id" : "ITEM-1", "itemData" : { "DOI" : "10.1016/j.fishres.2015.05.011", "ISBN" : "0165-7836", "ISSN" : "01657836", "abstract" : "The use of baited remote underwater video to remotely observe fish and generate indices of relative abundance has steadily gained acceptance as a fisheries management tool particularly as survey time series have matured. Because 'capture' for this gear is visually derived, fish can possibly be counted multiple times and therefore different methods of estimating site abundances have been developed. We compared the performance of two video abundance estimation techniques, MaxN and MeanCount, by generating relative indices of abundance using a delta lognormal model. We demonstrated high correspondence between standardized indices produced through the years analyzed independent of the species evaluated, indicating there was little change in the information content between indices. Despite the agreement between the indices, estimates for proportion positive and coefficient of variation (CV) showed a general reduction in precision when using the MeanCount method for all species analyzed. Systematic underestimation of proportion positives and high CV values generated using MeanCount is problematic for the use of that abundance estimation method. Individual-based modeling results confirmed that MeanCount is linearly related to true abundance, while MaxN showed a power relationship. However, the MaxN estimate became linear as the area observed was increased in the model from 25% to 100%, which suggests that syncing cameras and generating counts over the entire observed area would eliminate the asymptotic relationship and simplify the use of MaxN estimators. Better understanding of catchability for optical type gears would enhance understanding of the relationship between the generated index and true population abundance, and supply assessment scientist with a clearer understanding of how to incorporate these types of survey data into assessments.", "author" : [ { "dropping-particle" : "", "family" : "Campbell", "given" : "Matthew D.", "non-dropping-particle" : "", "parse-names" : false, "suffix" : "" }, { "dropping-particle" : "", "family" : "Pollack", "given" : "Adam G.", "non-dropping-particle" : "", "parse-names" : false, "suffix" : "" }, { "dropping-particle" : "", "family" : "Gledhill", "given" : "Christopher T.", "non-dropping-particle" : "", "parse-names" : false, "suffix" : "" }, { "dropping-particle" : "", "family" : "Switzer", "given" : "Theodore S.", "non-dropping-particle" : "", "parse-names" : false, "suffix" : "" }, { "dropping-particle" : "", "family" : "DeVries", "given" : "Douglas A.", "non-dropping-particle" : "", "parse-names" : false, "suffix" : "" } ], "container-title" : "Fisheries Research", "id" : "ITEM-1", "issued" : { "date-parts" : [ [ "2015" ] ] }, "page" : "125-133", "publisher" : "Elsevier B.V.", "title" : "Comparison of relative abundance indices calculated from two methods of generating video count data", "type" : "article-journal", "volume" : "170" }, "uris" : [ "http://www.mendeley.com/documents/?uuid=bab348f6-f29f-4894-beba-7296113d26cf" ] } ], "mendeley" : { "formattedCitation" : "&lt;sup&gt;16&lt;/sup&gt;", "plainTextFormattedCitation" : "16", "previouslyFormattedCitation" : "&lt;sup&gt;15&lt;/sup&gt;" }, "properties" : { "noteIndex" : 0 }, "schema" : "https://github.com/citation-style-language/schema/raw/master/csl-citation.json" }</w:instrText>
      </w:r>
      <w:r w:rsidR="009A4996" w:rsidRPr="00A3109C">
        <w:rPr>
          <w:rFonts w:cstheme="minorHAnsi"/>
        </w:rPr>
        <w:fldChar w:fldCharType="separate"/>
      </w:r>
      <w:r w:rsidR="00585C6D" w:rsidRPr="00A3109C">
        <w:rPr>
          <w:rFonts w:cstheme="minorHAnsi"/>
          <w:noProof/>
          <w:vertAlign w:val="superscript"/>
        </w:rPr>
        <w:t>16</w:t>
      </w:r>
      <w:r w:rsidR="009A4996" w:rsidRPr="00A3109C">
        <w:rPr>
          <w:rFonts w:cstheme="minorHAnsi"/>
        </w:rPr>
        <w:fldChar w:fldCharType="end"/>
      </w:r>
      <w:r w:rsidR="003400D9" w:rsidRPr="00A3109C">
        <w:rPr>
          <w:rFonts w:cstheme="minorHAnsi"/>
        </w:rPr>
        <w:t>.</w:t>
      </w:r>
    </w:p>
    <w:p w14:paraId="6203B650" w14:textId="77777777" w:rsidR="004A5149" w:rsidRPr="00A3109C" w:rsidRDefault="004A5149" w:rsidP="00865434">
      <w:pPr>
        <w:rPr>
          <w:rFonts w:cstheme="minorHAnsi"/>
        </w:rPr>
      </w:pPr>
    </w:p>
    <w:p w14:paraId="4C86E07F" w14:textId="204C8014" w:rsidR="008C0DE9" w:rsidRPr="00A3109C" w:rsidRDefault="003400D9" w:rsidP="00865434">
      <w:pPr>
        <w:rPr>
          <w:rFonts w:cstheme="minorHAnsi"/>
        </w:rPr>
      </w:pPr>
      <w:r w:rsidRPr="00A3109C">
        <w:rPr>
          <w:rFonts w:cstheme="minorHAnsi"/>
        </w:rPr>
        <w:t xml:space="preserve">A possible criticism of the modified MaxN approach is the possibility of double counting individuals. Because the </w:t>
      </w:r>
      <w:r w:rsidR="00214568" w:rsidRPr="00A3109C">
        <w:rPr>
          <w:rFonts w:cstheme="minorHAnsi"/>
        </w:rPr>
        <w:t>Lander</w:t>
      </w:r>
      <w:r w:rsidRPr="00A3109C">
        <w:rPr>
          <w:rFonts w:cstheme="minorHAnsi"/>
        </w:rPr>
        <w:t xml:space="preserve"> made one full rotation per minute, </w:t>
      </w:r>
      <w:r w:rsidR="008C0DE9" w:rsidRPr="00A3109C">
        <w:rPr>
          <w:rFonts w:cstheme="minorHAnsi"/>
        </w:rPr>
        <w:t>and the be</w:t>
      </w:r>
      <w:r w:rsidR="007E11DB">
        <w:rPr>
          <w:rFonts w:cstheme="minorHAnsi"/>
        </w:rPr>
        <w:t>nthic species of interest in the</w:t>
      </w:r>
      <w:r w:rsidR="008C0DE9" w:rsidRPr="00A3109C">
        <w:rPr>
          <w:rFonts w:cstheme="minorHAnsi"/>
        </w:rPr>
        <w:t xml:space="preserve"> ecosystem tend to be relatively sedentary and slow moving under most conditions</w:t>
      </w:r>
      <w:r w:rsidRPr="00A3109C">
        <w:rPr>
          <w:rFonts w:cstheme="minorHAnsi"/>
        </w:rPr>
        <w:t>, we believe the risk of double counting was low.</w:t>
      </w:r>
      <w:r w:rsidR="007E11DB">
        <w:rPr>
          <w:rFonts w:cstheme="minorHAnsi"/>
        </w:rPr>
        <w:t xml:space="preserve"> Additionally, </w:t>
      </w:r>
      <w:r w:rsidR="008C0DE9" w:rsidRPr="00A3109C">
        <w:rPr>
          <w:rFonts w:cstheme="minorHAnsi"/>
        </w:rPr>
        <w:t>cases where fish would enter or leave the survey area over the course of the eight rotations</w:t>
      </w:r>
      <w:r w:rsidR="007E11DB">
        <w:rPr>
          <w:rFonts w:cstheme="minorHAnsi"/>
        </w:rPr>
        <w:t xml:space="preserve"> were observed</w:t>
      </w:r>
      <w:r w:rsidR="008C0DE9" w:rsidRPr="00A3109C">
        <w:rPr>
          <w:rFonts w:cstheme="minorHAnsi"/>
        </w:rPr>
        <w:t>.</w:t>
      </w:r>
      <w:r w:rsidR="007E11DB">
        <w:rPr>
          <w:rFonts w:cstheme="minorHAnsi"/>
        </w:rPr>
        <w:t xml:space="preserve"> A</w:t>
      </w:r>
      <w:r w:rsidR="008C0DE9" w:rsidRPr="00A3109C">
        <w:rPr>
          <w:rFonts w:cstheme="minorHAnsi"/>
        </w:rPr>
        <w:t>dditional precautions to avoid double counting such as using the rotation with the greatest number of individuals of a given Genus to count unidentified species</w:t>
      </w:r>
      <w:r w:rsidR="00BB0994">
        <w:rPr>
          <w:rFonts w:cstheme="minorHAnsi"/>
        </w:rPr>
        <w:t xml:space="preserve"> were taken</w:t>
      </w:r>
      <w:r w:rsidR="008C0DE9" w:rsidRPr="00A3109C">
        <w:rPr>
          <w:rFonts w:cstheme="minorHAnsi"/>
        </w:rPr>
        <w:t xml:space="preserve">. </w:t>
      </w:r>
      <w:r w:rsidR="00D13697" w:rsidRPr="00A3109C">
        <w:rPr>
          <w:rFonts w:cstheme="minorHAnsi"/>
        </w:rPr>
        <w:t>Other metrics have been proposed as ind</w:t>
      </w:r>
      <w:r w:rsidR="008006D7" w:rsidRPr="00A3109C">
        <w:rPr>
          <w:rFonts w:cstheme="minorHAnsi"/>
        </w:rPr>
        <w:t>ices</w:t>
      </w:r>
      <w:r w:rsidR="00D13697" w:rsidRPr="00A3109C">
        <w:rPr>
          <w:rFonts w:cstheme="minorHAnsi"/>
        </w:rPr>
        <w:t xml:space="preserve"> of fish abundance such as </w:t>
      </w:r>
      <w:r w:rsidR="00423531" w:rsidRPr="00A3109C">
        <w:rPr>
          <w:rFonts w:cstheme="minorHAnsi"/>
        </w:rPr>
        <w:t>Mean Count</w:t>
      </w:r>
      <w:r w:rsidR="00D13697" w:rsidRPr="00A3109C">
        <w:rPr>
          <w:rFonts w:cstheme="minorHAnsi"/>
        </w:rPr>
        <w:t>; however, these too have been shown to consistently underestimate true abundance while increasing variability among density estimates</w:t>
      </w:r>
      <w:r w:rsidR="00D13697" w:rsidRPr="00A3109C">
        <w:rPr>
          <w:rFonts w:cstheme="minorHAnsi"/>
        </w:rPr>
        <w:fldChar w:fldCharType="begin" w:fldLock="1"/>
      </w:r>
      <w:r w:rsidR="00585C6D" w:rsidRPr="00A3109C">
        <w:rPr>
          <w:rFonts w:cstheme="minorHAnsi"/>
        </w:rPr>
        <w:instrText>ADDIN CSL_CITATION { "citationItems" : [ { "id" : "ITEM-1", "itemData" : { "DOI" : "10.1016/j.fishres.2015.05.011", "ISBN" : "0165-7836", "ISSN" : "01657836", "abstract" : "The use of baited remote underwater video to remotely observe fish and generate indices of relative abundance has steadily gained acceptance as a fisheries management tool particularly as survey time series have matured. Because 'capture' for this gear is visually derived, fish can possibly be counted multiple times and therefore different methods of estimating site abundances have been developed. We compared the performance of two video abundance estimation techniques, MaxN and MeanCount, by generating relative indices of abundance using a delta lognormal model. We demonstrated high correspondence between standardized indices produced through the years analyzed independent of the species evaluated, indicating there was little change in the information content between indices. Despite the agreement between the indices, estimates for proportion positive and coefficient of variation (CV) showed a general reduction in precision when using the MeanCount method for all species analyzed. Systematic underestimation of proportion positives and high CV values generated using MeanCount is problematic for the use of that abundance estimation method. Individual-based modeling results confirmed that MeanCount is linearly related to true abundance, while MaxN showed a power relationship. However, the MaxN estimate became linear as the area observed was increased in the model from 25% to 100%, which suggests that syncing cameras and generating counts over the entire observed area would eliminate the asymptotic relationship and simplify the use of MaxN estimators. Better understanding of catchability for optical type gears would enhance understanding of the relationship between the generated index and true population abundance, and supply assessment scientist with a clearer understanding of how to incorporate these types of survey data into assessments.", "author" : [ { "dropping-particle" : "", "family" : "Campbell", "given" : "Matthew D.", "non-dropping-particle" : "", "parse-names" : false, "suffix" : "" }, { "dropping-particle" : "", "family" : "Pollack", "given" : "Adam G.", "non-dropping-particle" : "", "parse-names" : false, "suffix" : "" }, { "dropping-particle" : "", "family" : "Gledhill", "given" : "Christopher T.", "non-dropping-particle" : "", "parse-names" : false, "suffix" : "" }, { "dropping-particle" : "", "family" : "Switzer", "given" : "Theodore S.", "non-dropping-particle" : "", "parse-names" : false, "suffix" : "" }, { "dropping-particle" : "", "family" : "DeVries", "given" : "Douglas A.", "non-dropping-particle" : "", "parse-names" : false, "suffix" : "" } ], "container-title" : "Fisheries Research", "id" : "ITEM-1", "issued" : { "date-parts" : [ [ "2015" ] ] }, "page" : "125-133", "publisher" : "Elsevier B.V.", "title" : "Comparison of relative abundance indices calculated from two methods of generating video count data", "type" : "article-journal", "volume" : "170" }, "uris" : [ "http://www.mendeley.com/documents/?uuid=bab348f6-f29f-4894-beba-7296113d26cf" ] } ], "mendeley" : { "formattedCitation" : "&lt;sup&gt;16&lt;/sup&gt;", "plainTextFormattedCitation" : "16", "previouslyFormattedCitation" : "&lt;sup&gt;15&lt;/sup&gt;" }, "properties" : { "noteIndex" : 0 }, "schema" : "https://github.com/citation-style-language/schema/raw/master/csl-citation.json" }</w:instrText>
      </w:r>
      <w:r w:rsidR="00D13697" w:rsidRPr="00A3109C">
        <w:rPr>
          <w:rFonts w:cstheme="minorHAnsi"/>
        </w:rPr>
        <w:fldChar w:fldCharType="separate"/>
      </w:r>
      <w:r w:rsidR="00585C6D" w:rsidRPr="00A3109C">
        <w:rPr>
          <w:rFonts w:cstheme="minorHAnsi"/>
          <w:noProof/>
          <w:vertAlign w:val="superscript"/>
        </w:rPr>
        <w:t>16</w:t>
      </w:r>
      <w:r w:rsidR="00D13697" w:rsidRPr="00A3109C">
        <w:rPr>
          <w:rFonts w:cstheme="minorHAnsi"/>
        </w:rPr>
        <w:fldChar w:fldCharType="end"/>
      </w:r>
      <w:r w:rsidR="00D13697" w:rsidRPr="00A3109C">
        <w:rPr>
          <w:rFonts w:cstheme="minorHAnsi"/>
        </w:rPr>
        <w:t>. MaxN is therefore recommended as a more precise metric of fish abundance. W</w:t>
      </w:r>
      <w:r w:rsidR="008C0DE9" w:rsidRPr="00A3109C">
        <w:rPr>
          <w:rFonts w:cstheme="minorHAnsi"/>
        </w:rPr>
        <w:t xml:space="preserve">hile our </w:t>
      </w:r>
      <w:r w:rsidR="00D13697" w:rsidRPr="00A3109C">
        <w:rPr>
          <w:rFonts w:cstheme="minorHAnsi"/>
        </w:rPr>
        <w:t>modified</w:t>
      </w:r>
      <w:r w:rsidR="008C0DE9" w:rsidRPr="00A3109C">
        <w:rPr>
          <w:rFonts w:cstheme="minorHAnsi"/>
        </w:rPr>
        <w:t xml:space="preserve"> MaxN metric does not guarantee a conservative estimate of absolute minimum number of individuals, w</w:t>
      </w:r>
      <w:r w:rsidR="007E11DB">
        <w:rPr>
          <w:rFonts w:cstheme="minorHAnsi"/>
        </w:rPr>
        <w:t>e are overall confident that this</w:t>
      </w:r>
      <w:r w:rsidR="008C0DE9" w:rsidRPr="00A3109C">
        <w:rPr>
          <w:rFonts w:cstheme="minorHAnsi"/>
        </w:rPr>
        <w:t xml:space="preserve"> modified MaxN approach provides better estimates of true fish abundance, and that over-counting fish is of relatively low concern. </w:t>
      </w:r>
    </w:p>
    <w:p w14:paraId="1F1C34A9" w14:textId="77777777" w:rsidR="004A5149" w:rsidRPr="00A3109C" w:rsidRDefault="004A5149" w:rsidP="00865434">
      <w:pPr>
        <w:rPr>
          <w:rFonts w:cstheme="minorHAnsi"/>
        </w:rPr>
      </w:pPr>
    </w:p>
    <w:p w14:paraId="5F8AC19A" w14:textId="61F615AA" w:rsidR="00C37529" w:rsidRPr="00A3109C" w:rsidRDefault="00C37529" w:rsidP="00865434">
      <w:pPr>
        <w:rPr>
          <w:rFonts w:cstheme="minorHAnsi"/>
        </w:rPr>
      </w:pPr>
      <w:r w:rsidRPr="00A3109C">
        <w:rPr>
          <w:rFonts w:cstheme="minorHAnsi"/>
        </w:rPr>
        <w:t xml:space="preserve">Many side-viewing video-transect surveys use a </w:t>
      </w:r>
      <w:r w:rsidR="00EE7B15" w:rsidRPr="00A3109C">
        <w:rPr>
          <w:rFonts w:cstheme="minorHAnsi"/>
        </w:rPr>
        <w:t>fixed transect width to estimate density for all</w:t>
      </w:r>
      <w:r w:rsidRPr="00A3109C">
        <w:rPr>
          <w:rFonts w:cstheme="minorHAnsi"/>
        </w:rPr>
        <w:t xml:space="preserve"> species.</w:t>
      </w:r>
      <w:r w:rsidR="00EE7B15" w:rsidRPr="00A3109C">
        <w:rPr>
          <w:rFonts w:cstheme="minorHAnsi"/>
        </w:rPr>
        <w:t xml:space="preserve"> Similarly, one approach to using stereo-video </w:t>
      </w:r>
      <w:r w:rsidR="00214568" w:rsidRPr="00A3109C">
        <w:rPr>
          <w:rFonts w:cstheme="minorHAnsi"/>
        </w:rPr>
        <w:t>Lander</w:t>
      </w:r>
      <w:r w:rsidR="00EE7B15" w:rsidRPr="00A3109C">
        <w:rPr>
          <w:rFonts w:cstheme="minorHAnsi"/>
        </w:rPr>
        <w:t>s would be to use one maximum distance-from-camera to calculate both area surveyed and fish density. Both</w:t>
      </w:r>
      <w:r w:rsidRPr="00A3109C">
        <w:rPr>
          <w:rFonts w:cstheme="minorHAnsi"/>
        </w:rPr>
        <w:t xml:space="preserve"> </w:t>
      </w:r>
      <w:r w:rsidR="00D247FD" w:rsidRPr="00A3109C">
        <w:rPr>
          <w:rFonts w:cstheme="minorHAnsi"/>
        </w:rPr>
        <w:t>may</w:t>
      </w:r>
      <w:r w:rsidRPr="00A3109C">
        <w:rPr>
          <w:rFonts w:cstheme="minorHAnsi"/>
        </w:rPr>
        <w:t xml:space="preserve"> lead to an und</w:t>
      </w:r>
      <w:r w:rsidR="00EE7B15" w:rsidRPr="00A3109C">
        <w:rPr>
          <w:rFonts w:cstheme="minorHAnsi"/>
        </w:rPr>
        <w:t xml:space="preserve">erestimate of species which are only reliably </w:t>
      </w:r>
      <w:r w:rsidRPr="00A3109C">
        <w:rPr>
          <w:rFonts w:cstheme="minorHAnsi"/>
        </w:rPr>
        <w:t>ident</w:t>
      </w:r>
      <w:r w:rsidR="00EE7B15" w:rsidRPr="00A3109C">
        <w:rPr>
          <w:rFonts w:cstheme="minorHAnsi"/>
        </w:rPr>
        <w:t>ifiable to</w:t>
      </w:r>
      <w:r w:rsidRPr="00A3109C">
        <w:rPr>
          <w:rFonts w:cstheme="minorHAnsi"/>
        </w:rPr>
        <w:t xml:space="preserve"> smaller distance</w:t>
      </w:r>
      <w:r w:rsidR="00EE7B15" w:rsidRPr="00A3109C">
        <w:rPr>
          <w:rFonts w:cstheme="minorHAnsi"/>
        </w:rPr>
        <w:t>s</w:t>
      </w:r>
      <w:r w:rsidRPr="00A3109C">
        <w:rPr>
          <w:rFonts w:cstheme="minorHAnsi"/>
        </w:rPr>
        <w:t xml:space="preserve"> than </w:t>
      </w:r>
      <w:r w:rsidR="00EE7B15" w:rsidRPr="00A3109C">
        <w:rPr>
          <w:rFonts w:cstheme="minorHAnsi"/>
        </w:rPr>
        <w:t>the fixed</w:t>
      </w:r>
      <w:r w:rsidRPr="00A3109C">
        <w:rPr>
          <w:rFonts w:cstheme="minorHAnsi"/>
        </w:rPr>
        <w:t xml:space="preserve"> transect width estimates</w:t>
      </w:r>
      <w:r w:rsidR="00D247FD" w:rsidRPr="00A3109C">
        <w:rPr>
          <w:rFonts w:cstheme="minorHAnsi"/>
        </w:rPr>
        <w:fldChar w:fldCharType="begin" w:fldLock="1"/>
      </w:r>
      <w:r w:rsidR="00585C6D" w:rsidRPr="00A3109C">
        <w:rPr>
          <w:rFonts w:cstheme="minorHAnsi"/>
        </w:rPr>
        <w:instrText>ADDIN CSL_CITATION { "citationItems" : [ { "id" : "ITEM-1", "itemData" : { "ISBN" : "0412426609", "author" : [ { "dropping-particle" : "", "family" : "Buckland", "given" : "S.T.", "non-dropping-particle" : "", "parse-names" : false, "suffix" : "" }, { "dropping-particle" : "", "family" : "Anderson", "given" : "D.R.", "non-dropping-particle" : "", "parse-names" : false, "suffix" : "" }, { "dropping-particle" : "", "family" : "Burnham", "given" : "K.P.", "non-dropping-particle" : "", "parse-names" : false, "suffix" : "" }, { "dropping-particle" : "", "family" : "Laake", "given" : "J.L.", "non-dropping-particle" : "", "parse-names" : false, "suffix" : "" } ], "edition" : "1", "id" : "ITEM-1", "issued" : { "date-parts" : [ [ "1993" ] ] }, "number-of-pages" : "1-27", "publisher" : "Chapman and Hill", "publisher-place" : "London", "title" : "Distance Sampling: Estimating abundance of biological populations", "type" : "book" }, "uris" : [ "http://www.mendeley.com/documents/?uuid=f2de45b7-a628-4a1d-8eff-807d180782fa" ] } ], "mendeley" : { "formattedCitation" : "&lt;sup&gt;23&lt;/sup&gt;", "plainTextFormattedCitation" : "23", "previouslyFormattedCitation" : "&lt;sup&gt;22&lt;/sup&gt;" }, "properties" : { "noteIndex" : 0 }, "schema" : "https://github.com/citation-style-language/schema/raw/master/csl-citation.json" }</w:instrText>
      </w:r>
      <w:r w:rsidR="00D247FD" w:rsidRPr="00A3109C">
        <w:rPr>
          <w:rFonts w:cstheme="minorHAnsi"/>
        </w:rPr>
        <w:fldChar w:fldCharType="separate"/>
      </w:r>
      <w:r w:rsidR="00585C6D" w:rsidRPr="00A3109C">
        <w:rPr>
          <w:rFonts w:cstheme="minorHAnsi"/>
          <w:noProof/>
          <w:vertAlign w:val="superscript"/>
        </w:rPr>
        <w:t>23</w:t>
      </w:r>
      <w:r w:rsidR="00D247FD" w:rsidRPr="00A3109C">
        <w:rPr>
          <w:rFonts w:cstheme="minorHAnsi"/>
        </w:rPr>
        <w:fldChar w:fldCharType="end"/>
      </w:r>
      <w:r w:rsidR="00D247FD" w:rsidRPr="00A3109C">
        <w:rPr>
          <w:rFonts w:cstheme="minorHAnsi"/>
        </w:rPr>
        <w:t xml:space="preserve">. </w:t>
      </w:r>
      <w:r w:rsidR="00EE7B15" w:rsidRPr="00A3109C">
        <w:rPr>
          <w:rFonts w:cstheme="minorHAnsi"/>
        </w:rPr>
        <w:t xml:space="preserve">The distance </w:t>
      </w:r>
      <w:r w:rsidR="00D247FD" w:rsidRPr="00A3109C">
        <w:rPr>
          <w:rFonts w:cstheme="minorHAnsi"/>
        </w:rPr>
        <w:t xml:space="preserve">to which </w:t>
      </w:r>
      <w:r w:rsidR="00EE7B15" w:rsidRPr="00A3109C">
        <w:rPr>
          <w:rFonts w:cstheme="minorHAnsi"/>
        </w:rPr>
        <w:t xml:space="preserve">a species is reliably identified </w:t>
      </w:r>
      <w:r w:rsidR="00D247FD" w:rsidRPr="00A3109C">
        <w:rPr>
          <w:rFonts w:cstheme="minorHAnsi"/>
        </w:rPr>
        <w:t xml:space="preserve">is caused by the </w:t>
      </w:r>
      <w:r w:rsidR="00EE7B15" w:rsidRPr="00A3109C">
        <w:rPr>
          <w:rFonts w:cstheme="minorHAnsi"/>
        </w:rPr>
        <w:t xml:space="preserve">interaction </w:t>
      </w:r>
      <w:r w:rsidR="00D247FD" w:rsidRPr="00A3109C">
        <w:rPr>
          <w:rFonts w:cstheme="minorHAnsi"/>
        </w:rPr>
        <w:t xml:space="preserve">of </w:t>
      </w:r>
      <w:r w:rsidR="00EE7B15" w:rsidRPr="00A3109C">
        <w:rPr>
          <w:rFonts w:cstheme="minorHAnsi"/>
        </w:rPr>
        <w:t xml:space="preserve">factors such as size, shape, coloration pattern, </w:t>
      </w:r>
      <w:r w:rsidR="00D247FD" w:rsidRPr="00A3109C">
        <w:rPr>
          <w:rFonts w:cstheme="minorHAnsi"/>
        </w:rPr>
        <w:t xml:space="preserve">fish </w:t>
      </w:r>
      <w:r w:rsidR="00EE7B15" w:rsidRPr="00A3109C">
        <w:rPr>
          <w:rFonts w:cstheme="minorHAnsi"/>
        </w:rPr>
        <w:t>behavior</w:t>
      </w:r>
      <w:r w:rsidR="00773519" w:rsidRPr="00A3109C">
        <w:rPr>
          <w:rFonts w:cstheme="minorHAnsi"/>
        </w:rPr>
        <w:t>, as well as environmental factors</w:t>
      </w:r>
      <w:r w:rsidR="00EE7B15" w:rsidRPr="00A3109C">
        <w:rPr>
          <w:rFonts w:cstheme="minorHAnsi"/>
        </w:rPr>
        <w:t xml:space="preserve">. </w:t>
      </w:r>
      <w:r w:rsidR="00D13697" w:rsidRPr="00A3109C">
        <w:rPr>
          <w:rFonts w:cstheme="minorHAnsi"/>
        </w:rPr>
        <w:t>The</w:t>
      </w:r>
      <w:r w:rsidR="00D247FD" w:rsidRPr="00A3109C">
        <w:rPr>
          <w:rFonts w:cstheme="minorHAnsi"/>
        </w:rPr>
        <w:t xml:space="preserve"> 95% </w:t>
      </w:r>
      <w:r w:rsidR="00D247FD" w:rsidRPr="00A3109C">
        <w:t>Z distance</w:t>
      </w:r>
      <w:r w:rsidR="00D247FD" w:rsidRPr="00A3109C">
        <w:rPr>
          <w:rFonts w:cstheme="minorHAnsi"/>
        </w:rPr>
        <w:t xml:space="preserve"> method is</w:t>
      </w:r>
      <w:r w:rsidR="00D13697" w:rsidRPr="00A3109C">
        <w:rPr>
          <w:rFonts w:cstheme="minorHAnsi"/>
        </w:rPr>
        <w:t xml:space="preserve"> particularly advantageous in</w:t>
      </w:r>
      <w:r w:rsidR="00D247FD" w:rsidRPr="00A3109C">
        <w:rPr>
          <w:rFonts w:cstheme="minorHAnsi"/>
        </w:rPr>
        <w:t xml:space="preserve"> that it accounts for the interaction of all these factors</w:t>
      </w:r>
      <w:r w:rsidR="00D13697" w:rsidRPr="00A3109C">
        <w:rPr>
          <w:rFonts w:cstheme="minorHAnsi"/>
        </w:rPr>
        <w:t xml:space="preserve"> simultaneously. </w:t>
      </w:r>
      <w:r w:rsidR="00EE7B15" w:rsidRPr="00A3109C">
        <w:rPr>
          <w:rFonts w:cstheme="minorHAnsi"/>
        </w:rPr>
        <w:t xml:space="preserve">For example, </w:t>
      </w:r>
      <w:r w:rsidR="00EE7B15" w:rsidRPr="00A3109C">
        <w:rPr>
          <w:rFonts w:cstheme="minorHAnsi"/>
          <w:i/>
        </w:rPr>
        <w:t>O. elongatus</w:t>
      </w:r>
      <w:r w:rsidR="00EE7B15" w:rsidRPr="00A3109C">
        <w:rPr>
          <w:rFonts w:cstheme="minorHAnsi"/>
        </w:rPr>
        <w:t xml:space="preserve"> was the </w:t>
      </w:r>
      <w:r w:rsidR="00423531" w:rsidRPr="00A3109C">
        <w:rPr>
          <w:rFonts w:cstheme="minorHAnsi"/>
        </w:rPr>
        <w:t>species that</w:t>
      </w:r>
      <w:r w:rsidR="00EE7B15" w:rsidRPr="00A3109C">
        <w:rPr>
          <w:rFonts w:cstheme="minorHAnsi"/>
        </w:rPr>
        <w:t xml:space="preserve"> we are able to identify to the greatest distance, likely as a result of its distinct,</w:t>
      </w:r>
      <w:r w:rsidR="00D13697" w:rsidRPr="00A3109C">
        <w:rPr>
          <w:rFonts w:cstheme="minorHAnsi"/>
        </w:rPr>
        <w:t xml:space="preserve"> </w:t>
      </w:r>
      <w:r w:rsidR="00D247FD" w:rsidRPr="00A3109C">
        <w:rPr>
          <w:rFonts w:cstheme="minorHAnsi"/>
        </w:rPr>
        <w:t>large,</w:t>
      </w:r>
      <w:r w:rsidR="00EE7B15" w:rsidRPr="00A3109C">
        <w:rPr>
          <w:rFonts w:cstheme="minorHAnsi"/>
        </w:rPr>
        <w:t xml:space="preserve"> elongate body shape and behavioral tendency to lay on the seafloor. Rosy Rockfish</w:t>
      </w:r>
      <w:r w:rsidR="00810E30" w:rsidRPr="00A3109C">
        <w:rPr>
          <w:rFonts w:cstheme="minorHAnsi"/>
        </w:rPr>
        <w:t xml:space="preserve"> (</w:t>
      </w:r>
      <w:r w:rsidR="00810E30" w:rsidRPr="00A3109C">
        <w:rPr>
          <w:rFonts w:cstheme="minorHAnsi"/>
          <w:i/>
        </w:rPr>
        <w:t>S</w:t>
      </w:r>
      <w:r w:rsidR="00A878CE" w:rsidRPr="00A3109C">
        <w:rPr>
          <w:rFonts w:cstheme="minorHAnsi"/>
          <w:i/>
        </w:rPr>
        <w:t>ebastes</w:t>
      </w:r>
      <w:r w:rsidR="00810E30" w:rsidRPr="00A3109C">
        <w:rPr>
          <w:rFonts w:cstheme="minorHAnsi"/>
          <w:i/>
        </w:rPr>
        <w:t xml:space="preserve"> rosaceus</w:t>
      </w:r>
      <w:r w:rsidR="00810E30" w:rsidRPr="00A3109C">
        <w:rPr>
          <w:rFonts w:cstheme="minorHAnsi"/>
        </w:rPr>
        <w:t>)</w:t>
      </w:r>
      <w:r w:rsidR="00BA4DA8" w:rsidRPr="00A3109C">
        <w:rPr>
          <w:rFonts w:cstheme="minorHAnsi"/>
        </w:rPr>
        <w:t xml:space="preserve"> had one of the shortest Z distances</w:t>
      </w:r>
      <w:r w:rsidR="00EE7B15" w:rsidRPr="00A3109C">
        <w:rPr>
          <w:rFonts w:cstheme="minorHAnsi"/>
        </w:rPr>
        <w:t xml:space="preserve">, likely because, as a member of the </w:t>
      </w:r>
      <w:r w:rsidR="00EE7B15" w:rsidRPr="00A3109C">
        <w:rPr>
          <w:rFonts w:cstheme="minorHAnsi"/>
          <w:i/>
        </w:rPr>
        <w:lastRenderedPageBreak/>
        <w:t>Sebastomus</w:t>
      </w:r>
      <w:r w:rsidR="00EE7B15" w:rsidRPr="00A3109C">
        <w:rPr>
          <w:rFonts w:cstheme="minorHAnsi"/>
        </w:rPr>
        <w:t xml:space="preserve"> subgenus, it has several </w:t>
      </w:r>
      <w:r w:rsidR="00423531" w:rsidRPr="00A3109C">
        <w:rPr>
          <w:rFonts w:cstheme="minorHAnsi"/>
        </w:rPr>
        <w:t>congeners that</w:t>
      </w:r>
      <w:r w:rsidR="00EE7B15" w:rsidRPr="00A3109C">
        <w:rPr>
          <w:rFonts w:cstheme="minorHAnsi"/>
        </w:rPr>
        <w:t xml:space="preserve"> look very similar and are difficult to distinguish at increased distances. </w:t>
      </w:r>
      <w:r w:rsidR="00DD19A1" w:rsidRPr="00A3109C">
        <w:rPr>
          <w:rFonts w:cstheme="minorHAnsi"/>
        </w:rPr>
        <w:t xml:space="preserve">By allowing for species-specific areas surveyed by the </w:t>
      </w:r>
      <w:r w:rsidR="00214568" w:rsidRPr="00A3109C">
        <w:rPr>
          <w:rFonts w:cstheme="minorHAnsi"/>
        </w:rPr>
        <w:t>Lander</w:t>
      </w:r>
      <w:r w:rsidR="00DD19A1" w:rsidRPr="00A3109C">
        <w:rPr>
          <w:rFonts w:cstheme="minorHAnsi"/>
        </w:rPr>
        <w:t>, we may be able to more accurately estimate fish abundance</w:t>
      </w:r>
      <w:r w:rsidR="00D13697" w:rsidRPr="00A3109C">
        <w:rPr>
          <w:rFonts w:cstheme="minorHAnsi"/>
        </w:rPr>
        <w:t>.</w:t>
      </w:r>
      <w:r w:rsidR="00D247FD" w:rsidRPr="00A3109C">
        <w:rPr>
          <w:rFonts w:cstheme="minorHAnsi"/>
        </w:rPr>
        <w:t xml:space="preserve"> The bootstrap approach to sample size verification is simple and readily implemented in other surveys, and we believe the method of 95% Z distance could be further adapted to accommodate line transect survey design. 95% Z distance would then represent a horizontal distance of reliable detection for species observed with submersible or </w:t>
      </w:r>
      <w:r w:rsidR="0026328F" w:rsidRPr="00A3109C">
        <w:rPr>
          <w:rFonts w:cstheme="minorHAnsi"/>
        </w:rPr>
        <w:t>remotely operated vehicle (</w:t>
      </w:r>
      <w:r w:rsidR="00D247FD" w:rsidRPr="00A3109C">
        <w:rPr>
          <w:rFonts w:cstheme="minorHAnsi"/>
        </w:rPr>
        <w:t>ROV</w:t>
      </w:r>
      <w:r w:rsidR="0026328F" w:rsidRPr="00A3109C">
        <w:rPr>
          <w:rFonts w:cstheme="minorHAnsi"/>
        </w:rPr>
        <w:t>)</w:t>
      </w:r>
      <w:r w:rsidR="00D247FD" w:rsidRPr="00A3109C">
        <w:rPr>
          <w:rFonts w:cstheme="minorHAnsi"/>
        </w:rPr>
        <w:t xml:space="preserve"> tools. </w:t>
      </w:r>
      <w:r w:rsidR="009A4996" w:rsidRPr="00A3109C">
        <w:rPr>
          <w:rFonts w:cstheme="minorHAnsi"/>
        </w:rPr>
        <w:t>In the future,</w:t>
      </w:r>
      <w:r w:rsidR="00D247FD" w:rsidRPr="00A3109C">
        <w:rPr>
          <w:rFonts w:cstheme="minorHAnsi"/>
        </w:rPr>
        <w:t xml:space="preserve"> research</w:t>
      </w:r>
      <w:r w:rsidR="009A4996" w:rsidRPr="00A3109C">
        <w:rPr>
          <w:rFonts w:cstheme="minorHAnsi"/>
        </w:rPr>
        <w:t>ers</w:t>
      </w:r>
      <w:r w:rsidR="00D247FD" w:rsidRPr="00A3109C">
        <w:rPr>
          <w:rFonts w:cstheme="minorHAnsi"/>
        </w:rPr>
        <w:t xml:space="preserve"> may investigate using distance sampling theory to model density as a function of detectability with distance</w:t>
      </w:r>
      <w:r w:rsidR="00D247FD" w:rsidRPr="00A3109C">
        <w:rPr>
          <w:rFonts w:cstheme="minorHAnsi"/>
        </w:rPr>
        <w:fldChar w:fldCharType="begin" w:fldLock="1"/>
      </w:r>
      <w:r w:rsidR="00585C6D" w:rsidRPr="00A3109C">
        <w:rPr>
          <w:rFonts w:cstheme="minorHAnsi"/>
        </w:rPr>
        <w:instrText>ADDIN CSL_CITATION { "citationItems" : [ { "id" : "ITEM-1", "itemData" : { "ISBN" : "0412426609", "author" : [ { "dropping-particle" : "", "family" : "Buckland", "given" : "S.T.", "non-dropping-particle" : "", "parse-names" : false, "suffix" : "" }, { "dropping-particle" : "", "family" : "Anderson", "given" : "D.R.", "non-dropping-particle" : "", "parse-names" : false, "suffix" : "" }, { "dropping-particle" : "", "family" : "Burnham", "given" : "K.P.", "non-dropping-particle" : "", "parse-names" : false, "suffix" : "" }, { "dropping-particle" : "", "family" : "Laake", "given" : "J.L.", "non-dropping-particle" : "", "parse-names" : false, "suffix" : "" } ], "edition" : "1", "id" : "ITEM-1", "issued" : { "date-parts" : [ [ "1993" ] ] }, "number-of-pages" : "1-27", "publisher" : "Chapman and Hill", "publisher-place" : "London", "title" : "Distance Sampling: Estimating abundance of biological populations", "type" : "book" }, "uris" : [ "http://www.mendeley.com/documents/?uuid=f2de45b7-a628-4a1d-8eff-807d180782fa" ] }, { "id" : "ITEM-2", "itemData" : { "DOI" : "10.3354/ab00112", "ISBN" : "1864-7790", "ISSN" : "18647782", "abstract" : "Vessel-based transects have been a mainstay of seabird research for decades, yet there has been surprisingly little effort to evaluate the detectability of seabirds within strip transects. Dis- tance sampling methods offer an opportunity to quantify detectability and assess the proportions of birds on the water that may be missed during strip transects. Three summers of line-transect surveys were analyzed using the program Distance to model detection functions of 6 seabird taxa (marbled murrelet Brachyramphus marmoratus, rhinoceros auklet Cerorhinca monocerata, common murre Uria aalge, pigeon guillemot Cepphus columba, pelagic cormorant Phalacrocorax pelagicus, gulls Larus spp.). We tested the effects of covariates (year, observers, sea state, and cluster size) on detec- tion function estimation. Year and observer were the most important covariates for some but not all species. For a 300 m wide transect (150 m on either side), 20 to 80% of birds were detected, depend- ing on species, year, and observer. Detectability was highest for cormorants (60 to 90%) and fairly similar among other species (typically 40 to 60%). Sea state had a significant effect on encounter rate for murrelets suggesting that g(0), detection probability near the transect line, may be &lt;1 when wave height increases. These data emphasize that a high proportion of birds on the water remain unde- tected during strip-transect surveys. It is important that surveys develop independent estimates of detection probability to account for detectability among species, years, observers, vessel types/speed, and viewing conditions. The application of distance sampling to seabird surveys can provide more accurate abundance and population estimates, which can improve conservation and management efforts.", "author" : [ { "dropping-particle" : "", "family" : "Ronconi", "given" : "Robert A.", "non-dropping-particle" : "", "parse-names" : false, "suffix" : "" }, { "dropping-particle" : "", "family" : "Burger", "given" : "Alan E.", "non-dropping-particle" : "", "parse-names" : false, "suffix" : "" } ], "container-title" : "Aquatic Biology", "id" : "ITEM-2", "issue" : "3", "issued" : { "date-parts" : [ [ "2008" ] ] }, "page" : "297-309", "title" : "Estimating seabird densities from vessel transects: Distance sampling and implications for strip transects", "type" : "article-journal", "volume" : "4" }, "uris" : [ "http://www.mendeley.com/documents/?uuid=8c68bc6f-769c-49c2-8202-842562c9abf5" ] } ], "mendeley" : { "formattedCitation" : "&lt;sup&gt;23,24&lt;/sup&gt;", "plainTextFormattedCitation" : "23,24", "previouslyFormattedCitation" : "&lt;sup&gt;22,23&lt;/sup&gt;" }, "properties" : { "noteIndex" : 0 }, "schema" : "https://github.com/citation-style-language/schema/raw/master/csl-citation.json" }</w:instrText>
      </w:r>
      <w:r w:rsidR="00D247FD" w:rsidRPr="00A3109C">
        <w:rPr>
          <w:rFonts w:cstheme="minorHAnsi"/>
        </w:rPr>
        <w:fldChar w:fldCharType="separate"/>
      </w:r>
      <w:r w:rsidR="00585C6D" w:rsidRPr="00A3109C">
        <w:rPr>
          <w:rFonts w:cstheme="minorHAnsi"/>
          <w:noProof/>
          <w:vertAlign w:val="superscript"/>
        </w:rPr>
        <w:t>23,24</w:t>
      </w:r>
      <w:r w:rsidR="00D247FD" w:rsidRPr="00A3109C">
        <w:rPr>
          <w:rFonts w:cstheme="minorHAnsi"/>
        </w:rPr>
        <w:fldChar w:fldCharType="end"/>
      </w:r>
      <w:r w:rsidR="00D247FD" w:rsidRPr="00A3109C">
        <w:rPr>
          <w:rFonts w:cstheme="minorHAnsi"/>
        </w:rPr>
        <w:t xml:space="preserve">. </w:t>
      </w:r>
    </w:p>
    <w:p w14:paraId="299F9FB8" w14:textId="77777777" w:rsidR="004A5149" w:rsidRPr="00A3109C" w:rsidRDefault="004A5149" w:rsidP="00865434">
      <w:pPr>
        <w:rPr>
          <w:rFonts w:cstheme="minorHAnsi"/>
        </w:rPr>
      </w:pPr>
    </w:p>
    <w:p w14:paraId="6932175F" w14:textId="5BAA882C" w:rsidR="00C37529" w:rsidRPr="00A3109C" w:rsidRDefault="00C37529" w:rsidP="00865434">
      <w:pPr>
        <w:rPr>
          <w:rFonts w:cstheme="minorHAnsi"/>
        </w:rPr>
      </w:pPr>
      <w:r w:rsidRPr="00A3109C">
        <w:rPr>
          <w:rFonts w:cstheme="minorHAnsi"/>
        </w:rPr>
        <w:t>As there is greater use of no-take reserves in fisheries management</w:t>
      </w:r>
      <w:r w:rsidR="00DD19A1" w:rsidRPr="00A3109C">
        <w:rPr>
          <w:rFonts w:cstheme="minorHAnsi"/>
        </w:rPr>
        <w:fldChar w:fldCharType="begin" w:fldLock="1"/>
      </w:r>
      <w:r w:rsidR="00585C6D" w:rsidRPr="00A3109C">
        <w:rPr>
          <w:rFonts w:cstheme="minorHAnsi"/>
        </w:rPr>
        <w:instrText>ADDIN CSL_CITATION { "citationItems" : [ { "id" : "ITEM-1", "itemData" : { "DOI" : "10.1038/srep14102", "author" : [ { "dropping-particle" : "", "family" : "Caselle", "given" : "Jennifer E", "non-dropping-particle" : "", "parse-names" : false, "suffix" : "" }, { "dropping-particle" : "", "family" : "Rassweiler", "given" : "Andrew", "non-dropping-particle" : "", "parse-names" : false, "suffix" : "" }, { "dropping-particle" : "", "family" : "Hamilton", "given" : "Scott L", "non-dropping-particle" : "", "parse-names" : false, "suffix" : "" }, { "dropping-particle" : "", "family" : "Warner", "given" : "Robert R", "non-dropping-particle" : "", "parse-names" : false, "suffix" : "" } ], "container-title" : "Nature Publishing Group", "id" : "ITEM-1", "issue" : "October", "issued" : { "date-parts" : [ [ "2015" ] ] }, "page" : "1-14", "publisher" : "Nature Publishing Group", "title" : "Recovery trajectories of kelp forest animals are rapid yet spatially variable across a network of temperate marine protected areas Recovery trajectories of kelp forest animals are rapid yet spatially variable across a network of temperate marine protected", "type" : "article-journal" }, "uris" : [ "http://www.mendeley.com/documents/?uuid=605e166c-cfdb-4afc-8284-2295e7dbfe51" ] }, { "id" : "ITEM-2", "itemData" : { "DOI" : "10.1371/journal.pone.0118502", "ISSN" : "1932-6203", "author" : [ { "dropping-particle" : "", "family" : "Starr", "given" : "Richard M.", "non-dropping-particle" : "", "parse-names" : false, "suffix" : "" }, { "dropping-particle" : "", "family" : "Wendt", "given" : "Dean E.", "non-dropping-particle" : "", "parse-names" : false, "suffix" : "" }, { "dropping-particle" : "", "family" : "Barnes", "given" : "Cheryl L.", "non-dropping-particle" : "", "parse-names" : false, "suffix" : "" }, { "dropping-particle" : "", "family" : "Marks", "given" : "Corina I.", "non-dropping-particle" : "", "parse-names" : false, "suffix" : "" }, { "dropping-particle" : "", "family" : "Malone", "given" : "Dan", "non-dropping-particle" : "", "parse-names" : false, "suffix" : "" }, { "dropping-particle" : "", "family" : "Waltz", "given" : "Grant", "non-dropping-particle" : "", "parse-names" : false, "suffix" : "" }, { "dropping-particle" : "", "family" : "Schmidt", "given" : "Katherine T.", "non-dropping-particle" : "", "parse-names" : false, "suffix" : "" }, { "dropping-particle" : "", "family" : "Chiu", "given" : "Jennifer", "non-dropping-particle" : "", "parse-names" : false, "suffix" : "" }, { "dropping-particle" : "", "family" : "Launer", "given" : "Andrea L.", "non-dropping-particle" : "", "parse-names" : false, "suffix" : "" }, { "dropping-particle" : "", "family" : "Hall", "given" : "Nathan C.", "non-dropping-particle" : "", "parse-names" : false, "suffix" : "" }, { "dropping-particle" : "", "family" : "Yochum", "given" : "No\u00eblle", "non-dropping-particle" : "", "parse-names" : false, "suffix" : "" } ], "container-title" : "Plos One", "id" : "ITEM-2", "issue" : "3", "issued" : { "date-parts" : [ [ "2015" ] ] }, "page" : "e0118502", "title" : "Variation in Responses of Fishes across Multiple Reserves within a Network of Marine Protected Areas in Temperate Waters", "type" : "article-journal", "volume" : "10" }, "uris" : [ "http://www.mendeley.com/documents/?uuid=48f67603-2345-4a91-b8fd-5b4aae446649" ] }, { "id" : "ITEM-3", "itemData" : { "DOI" : "10.3354/meps08029", "ISSN" : "0171-8630", "author" : [ { "dropping-particle" : "", "family" : "Lester", "given" : "SE", "non-dropping-particle" : "", "parse-names" : false, "suffix" : "" }, { "dropping-particle" : "", "family" : "Halpern", "given" : "BS", "non-dropping-particle" : "", "parse-names" : false, "suffix" : "" }, { "dropping-particle" : "", "family" : "Grorud-Colvert", "given" : "K", "non-dropping-particle" : "", "parse-names" : false, "suffix" : "" }, { "dropping-particle" : "", "family" : "Lubchenco", "given" : "J", "non-dropping-particle" : "", "parse-names" : false, "suffix" : "" }, { "dropping-particle" : "", "family" : "Ruttenberg", "given" : "BI", "non-dropping-particle" : "", "parse-names" : false, "suffix" : "" }, { "dropping-particle" : "", "family" : "Gaines", "given" : "SD", "non-dropping-particle" : "", "parse-names" : false, "suffix" : "" }, { "dropping-particle" : "", "family" : "Airam\u00e9", "given" : "S", "non-dropping-particle" : "", "parse-names" : false, "suffix" : "" }, { "dropping-particle" : "", "family" : "Warner", "given" : "RR", "non-dropping-particle" : "", "parse-names" : false, "suffix" : "" } ], "container-title" : "Marine Ecology Progress Series", "id" : "ITEM-3", "issued" : { "date-parts" : [ [ "2009" ] ] }, "page" : "33-46", "title" : "Biological effects within no-take marine reserves: a global synthesis", "type" : "article-journal", "volume" : "384" }, "uris" : [ "http://www.mendeley.com/documents/?uuid=e0af9ba5-a615-4baf-8588-e5351e3c1c82" ] } ], "mendeley" : { "formattedCitation" : "&lt;sup&gt;25\u201327&lt;/sup&gt;", "plainTextFormattedCitation" : "25\u201327", "previouslyFormattedCitation" : "&lt;sup&gt;24\u201326&lt;/sup&gt;" }, "properties" : { "noteIndex" : 0 }, "schema" : "https://github.com/citation-style-language/schema/raw/master/csl-citation.json" }</w:instrText>
      </w:r>
      <w:r w:rsidR="00DD19A1" w:rsidRPr="00A3109C">
        <w:rPr>
          <w:rFonts w:cstheme="minorHAnsi"/>
        </w:rPr>
        <w:fldChar w:fldCharType="separate"/>
      </w:r>
      <w:r w:rsidR="00585C6D" w:rsidRPr="00A3109C">
        <w:rPr>
          <w:rFonts w:cstheme="minorHAnsi"/>
          <w:noProof/>
          <w:vertAlign w:val="superscript"/>
        </w:rPr>
        <w:t>25–27</w:t>
      </w:r>
      <w:r w:rsidR="00DD19A1" w:rsidRPr="00A3109C">
        <w:rPr>
          <w:rFonts w:cstheme="minorHAnsi"/>
        </w:rPr>
        <w:fldChar w:fldCharType="end"/>
      </w:r>
      <w:r w:rsidRPr="00A3109C">
        <w:rPr>
          <w:rFonts w:cstheme="minorHAnsi"/>
        </w:rPr>
        <w:t xml:space="preserve">, there is an increasing need for non-extractive sampling techniques, especially in deep water habitats not accessible to diver surveys. However, it is also necessary that those techniques provide accurate, reliable data on fish </w:t>
      </w:r>
      <w:r w:rsidR="00DD19A1" w:rsidRPr="00A3109C">
        <w:rPr>
          <w:rFonts w:cstheme="minorHAnsi"/>
        </w:rPr>
        <w:t xml:space="preserve">length, </w:t>
      </w:r>
      <w:r w:rsidRPr="00A3109C">
        <w:rPr>
          <w:rFonts w:cstheme="minorHAnsi"/>
        </w:rPr>
        <w:t>abundance</w:t>
      </w:r>
      <w:r w:rsidR="00C92169">
        <w:rPr>
          <w:rFonts w:cstheme="minorHAnsi"/>
        </w:rPr>
        <w:t>,</w:t>
      </w:r>
      <w:r w:rsidRPr="00A3109C">
        <w:rPr>
          <w:rFonts w:cstheme="minorHAnsi"/>
        </w:rPr>
        <w:t xml:space="preserve"> and species composition. Video </w:t>
      </w:r>
      <w:r w:rsidR="00214568" w:rsidRPr="00A3109C">
        <w:rPr>
          <w:rFonts w:cstheme="minorHAnsi"/>
        </w:rPr>
        <w:t>Lander</w:t>
      </w:r>
      <w:r w:rsidRPr="00A3109C">
        <w:rPr>
          <w:rFonts w:cstheme="minorHAnsi"/>
        </w:rPr>
        <w:t xml:space="preserve">s </w:t>
      </w:r>
      <w:r w:rsidR="00DD19A1" w:rsidRPr="00A3109C">
        <w:rPr>
          <w:rFonts w:cstheme="minorHAnsi"/>
        </w:rPr>
        <w:t>are a relatively new monitoring</w:t>
      </w:r>
      <w:r w:rsidRPr="00A3109C">
        <w:rPr>
          <w:rFonts w:cstheme="minorHAnsi"/>
        </w:rPr>
        <w:t xml:space="preserve"> </w:t>
      </w:r>
      <w:r w:rsidR="009A4996" w:rsidRPr="00A3109C">
        <w:rPr>
          <w:rFonts w:cstheme="minorHAnsi"/>
        </w:rPr>
        <w:t>tool that have</w:t>
      </w:r>
      <w:r w:rsidR="00DD19A1" w:rsidRPr="00A3109C">
        <w:rPr>
          <w:rFonts w:cstheme="minorHAnsi"/>
        </w:rPr>
        <w:t xml:space="preserve"> a low cost, can be operated on relatively small vessels of opportunity,</w:t>
      </w:r>
      <w:r w:rsidRPr="00A3109C">
        <w:rPr>
          <w:rFonts w:cstheme="minorHAnsi"/>
        </w:rPr>
        <w:t xml:space="preserve"> and</w:t>
      </w:r>
      <w:r w:rsidR="00DD19A1" w:rsidRPr="00A3109C">
        <w:rPr>
          <w:rFonts w:cstheme="minorHAnsi"/>
        </w:rPr>
        <w:t xml:space="preserve"> are</w:t>
      </w:r>
      <w:r w:rsidRPr="00A3109C">
        <w:rPr>
          <w:rFonts w:cstheme="minorHAnsi"/>
        </w:rPr>
        <w:t xml:space="preserve"> logistically simpler </w:t>
      </w:r>
      <w:r w:rsidR="00DD19A1" w:rsidRPr="00A3109C">
        <w:rPr>
          <w:rFonts w:cstheme="minorHAnsi"/>
        </w:rPr>
        <w:t xml:space="preserve">to operate </w:t>
      </w:r>
      <w:r w:rsidR="009A4996" w:rsidRPr="00A3109C">
        <w:rPr>
          <w:rFonts w:cstheme="minorHAnsi"/>
        </w:rPr>
        <w:t>than</w:t>
      </w:r>
      <w:r w:rsidRPr="00A3109C">
        <w:rPr>
          <w:rFonts w:cstheme="minorHAnsi"/>
        </w:rPr>
        <w:t xml:space="preserve"> ROVs and submersibles</w:t>
      </w:r>
      <w:r w:rsidR="00773519" w:rsidRPr="00A3109C">
        <w:rPr>
          <w:rFonts w:cstheme="minorHAnsi"/>
        </w:rPr>
        <w:t xml:space="preserve"> while requiring fewer and less skilled personnel. </w:t>
      </w:r>
      <w:r w:rsidR="00064C45" w:rsidRPr="00A3109C">
        <w:rPr>
          <w:rFonts w:cstheme="minorHAnsi"/>
        </w:rPr>
        <w:t xml:space="preserve">While not discussed in these methods, stereo-camera </w:t>
      </w:r>
      <w:r w:rsidR="00214568" w:rsidRPr="00A3109C">
        <w:rPr>
          <w:rFonts w:cstheme="minorHAnsi"/>
        </w:rPr>
        <w:t>Lander</w:t>
      </w:r>
      <w:r w:rsidR="00064C45" w:rsidRPr="00A3109C">
        <w:rPr>
          <w:rFonts w:cstheme="minorHAnsi"/>
        </w:rPr>
        <w:t>s are capable of accurate length meas</w:t>
      </w:r>
      <w:r w:rsidR="00D13697" w:rsidRPr="00A3109C">
        <w:rPr>
          <w:rFonts w:cstheme="minorHAnsi"/>
        </w:rPr>
        <w:t>urements with error less than 2</w:t>
      </w:r>
      <w:r w:rsidR="00064C45" w:rsidRPr="00A3109C">
        <w:rPr>
          <w:rFonts w:cstheme="minorHAnsi"/>
        </w:rPr>
        <w:t>%</w:t>
      </w:r>
      <w:r w:rsidR="00D13697" w:rsidRPr="00A3109C">
        <w:rPr>
          <w:rFonts w:cstheme="minorHAnsi"/>
        </w:rPr>
        <w:t>.</w:t>
      </w:r>
      <w:r w:rsidR="009D3E86">
        <w:rPr>
          <w:rFonts w:cstheme="minorHAnsi"/>
        </w:rPr>
        <w:t xml:space="preserve"> </w:t>
      </w:r>
      <w:r w:rsidR="00064C45" w:rsidRPr="00A3109C">
        <w:rPr>
          <w:rFonts w:cstheme="minorHAnsi"/>
        </w:rPr>
        <w:t xml:space="preserve">Additionally, </w:t>
      </w:r>
      <w:r w:rsidR="00214568" w:rsidRPr="00A3109C">
        <w:rPr>
          <w:rFonts w:cstheme="minorHAnsi"/>
        </w:rPr>
        <w:t>Lander</w:t>
      </w:r>
      <w:r w:rsidR="00064C45" w:rsidRPr="00A3109C">
        <w:rPr>
          <w:rFonts w:cstheme="minorHAnsi"/>
        </w:rPr>
        <w:t xml:space="preserve">s can be rapidly deployed over </w:t>
      </w:r>
      <w:r w:rsidR="00773519" w:rsidRPr="00A3109C">
        <w:rPr>
          <w:rFonts w:cstheme="minorHAnsi"/>
        </w:rPr>
        <w:t xml:space="preserve">large </w:t>
      </w:r>
      <w:r w:rsidR="00064C45" w:rsidRPr="00A3109C">
        <w:rPr>
          <w:rFonts w:cstheme="minorHAnsi"/>
        </w:rPr>
        <w:t>geographic areas, increasing statistical inference.</w:t>
      </w:r>
      <w:r w:rsidR="009D3E86">
        <w:rPr>
          <w:rFonts w:cstheme="minorHAnsi"/>
        </w:rPr>
        <w:t xml:space="preserve"> </w:t>
      </w:r>
      <w:r w:rsidR="00DD19A1" w:rsidRPr="00A3109C">
        <w:rPr>
          <w:rFonts w:cstheme="minorHAnsi"/>
        </w:rPr>
        <w:t xml:space="preserve">We expect the interest in video monitoring tools to increase </w:t>
      </w:r>
      <w:r w:rsidR="00064C45" w:rsidRPr="00A3109C">
        <w:rPr>
          <w:rFonts w:cstheme="minorHAnsi"/>
        </w:rPr>
        <w:t>as research agencies look to tighten budgets and more efficiently spread sampling effort. Our</w:t>
      </w:r>
      <w:r w:rsidR="00DD19A1" w:rsidRPr="00A3109C">
        <w:rPr>
          <w:rFonts w:cstheme="minorHAnsi"/>
        </w:rPr>
        <w:t xml:space="preserve"> modification of MaxN and 95% Z distance should be considered in future ecological studies utilizing rotating video </w:t>
      </w:r>
      <w:r w:rsidR="00214568" w:rsidRPr="00A3109C">
        <w:rPr>
          <w:rFonts w:cstheme="minorHAnsi"/>
        </w:rPr>
        <w:t>Lander</w:t>
      </w:r>
      <w:r w:rsidR="00DD19A1" w:rsidRPr="00A3109C">
        <w:rPr>
          <w:rFonts w:cstheme="minorHAnsi"/>
        </w:rPr>
        <w:t xml:space="preserve">s. </w:t>
      </w:r>
    </w:p>
    <w:p w14:paraId="5176D245" w14:textId="77777777" w:rsidR="004A5149" w:rsidRPr="00A3109C" w:rsidRDefault="004A5149" w:rsidP="00865434">
      <w:pPr>
        <w:widowControl/>
        <w:autoSpaceDE/>
        <w:autoSpaceDN/>
        <w:adjustRightInd/>
        <w:rPr>
          <w:rFonts w:asciiTheme="minorHAnsi" w:hAnsiTheme="minorHAnsi" w:cstheme="minorHAnsi"/>
          <w:b/>
          <w:bCs/>
        </w:rPr>
      </w:pPr>
    </w:p>
    <w:p w14:paraId="2D96E92E" w14:textId="293E2DFC" w:rsidR="00AA03DF" w:rsidRPr="00A3109C" w:rsidRDefault="00AA03DF" w:rsidP="00865434">
      <w:pPr>
        <w:widowControl/>
        <w:autoSpaceDE/>
        <w:autoSpaceDN/>
        <w:adjustRightInd/>
        <w:rPr>
          <w:rFonts w:asciiTheme="minorHAnsi" w:hAnsiTheme="minorHAnsi" w:cstheme="minorHAnsi"/>
          <w:b/>
          <w:bCs/>
        </w:rPr>
      </w:pPr>
      <w:r w:rsidRPr="00A3109C">
        <w:rPr>
          <w:rFonts w:asciiTheme="minorHAnsi" w:hAnsiTheme="minorHAnsi" w:cstheme="minorHAnsi"/>
          <w:b/>
          <w:bCs/>
        </w:rPr>
        <w:t xml:space="preserve">ACKNOWLEDGMENTS: </w:t>
      </w:r>
    </w:p>
    <w:p w14:paraId="77221F26" w14:textId="7463E594" w:rsidR="00DE5C54" w:rsidRPr="00A3109C" w:rsidRDefault="00DE5C54" w:rsidP="00865434">
      <w:pPr>
        <w:pStyle w:val="NormalWeb"/>
        <w:spacing w:before="0" w:beforeAutospacing="0" w:after="0" w:afterAutospacing="0"/>
        <w:rPr>
          <w:rFonts w:cstheme="minorHAnsi"/>
        </w:rPr>
      </w:pPr>
      <w:r w:rsidRPr="00A3109C">
        <w:rPr>
          <w:rFonts w:cstheme="minorHAnsi"/>
        </w:rPr>
        <w:t>This work was f</w:t>
      </w:r>
      <w:r w:rsidR="009A4996" w:rsidRPr="00A3109C">
        <w:rPr>
          <w:rFonts w:cstheme="minorHAnsi"/>
        </w:rPr>
        <w:t>unded by The Nature Conservancy</w:t>
      </w:r>
      <w:r w:rsidRPr="00A3109C">
        <w:rPr>
          <w:rFonts w:cstheme="minorHAnsi"/>
        </w:rPr>
        <w:t xml:space="preserve"> and private donors, Resources </w:t>
      </w:r>
      <w:r w:rsidR="00131E96" w:rsidRPr="00A3109C">
        <w:rPr>
          <w:rFonts w:cstheme="minorHAnsi"/>
        </w:rPr>
        <w:t>L</w:t>
      </w:r>
      <w:r w:rsidRPr="00A3109C">
        <w:rPr>
          <w:rFonts w:cstheme="minorHAnsi"/>
        </w:rPr>
        <w:t>egacy Fund</w:t>
      </w:r>
      <w:r w:rsidR="00131E96" w:rsidRPr="00A3109C">
        <w:rPr>
          <w:rFonts w:cstheme="minorHAnsi"/>
        </w:rPr>
        <w:t xml:space="preserve"> Foundation</w:t>
      </w:r>
      <w:r w:rsidRPr="00A3109C">
        <w:rPr>
          <w:rFonts w:cstheme="minorHAnsi"/>
        </w:rPr>
        <w:t>, Gordon and Betty Moor</w:t>
      </w:r>
      <w:r w:rsidR="00FE393E" w:rsidRPr="00A3109C">
        <w:rPr>
          <w:rFonts w:cstheme="minorHAnsi"/>
        </w:rPr>
        <w:t>e</w:t>
      </w:r>
      <w:r w:rsidRPr="00A3109C">
        <w:rPr>
          <w:rFonts w:cstheme="minorHAnsi"/>
        </w:rPr>
        <w:t xml:space="preserve"> Foundation, Environmental Defense Fund, California Sea Grant Program, the NMFS National Cooperative Research Program, and a NOAA Saltonstall-Kennedy Grant #13-SWR-008. Marine Applied Research and Exploration (Dirk Rosen, Rick Botman, Andy Lauerman, and David Jefferies) developed, constructed and maintained the video </w:t>
      </w:r>
      <w:r w:rsidR="00214568" w:rsidRPr="00A3109C">
        <w:rPr>
          <w:rFonts w:cstheme="minorHAnsi"/>
        </w:rPr>
        <w:t>Lander</w:t>
      </w:r>
      <w:r w:rsidRPr="00A3109C">
        <w:rPr>
          <w:rFonts w:cstheme="minorHAnsi"/>
        </w:rPr>
        <w:t xml:space="preserve"> tool. We thank Jim Seager and SeaGIS™ software for technical support. Captain and commercial fisherman Tim Maricich and crew onboard the F/V </w:t>
      </w:r>
      <w:r w:rsidRPr="00A3109C">
        <w:rPr>
          <w:rFonts w:cstheme="minorHAnsi"/>
          <w:i/>
        </w:rPr>
        <w:t>Donna Kathleen</w:t>
      </w:r>
      <w:r w:rsidRPr="00A3109C">
        <w:rPr>
          <w:rFonts w:cstheme="minorHAnsi"/>
        </w:rPr>
        <w:t xml:space="preserve"> provided support in deploying the </w:t>
      </w:r>
      <w:r w:rsidR="00214568" w:rsidRPr="00A3109C">
        <w:rPr>
          <w:rFonts w:cstheme="minorHAnsi"/>
        </w:rPr>
        <w:t>Lander</w:t>
      </w:r>
      <w:r w:rsidRPr="00A3109C">
        <w:rPr>
          <w:rFonts w:cstheme="minorHAnsi"/>
        </w:rPr>
        <w:t xml:space="preserve"> </w:t>
      </w:r>
      <w:r w:rsidR="00FE393E" w:rsidRPr="00A3109C">
        <w:rPr>
          <w:rFonts w:cstheme="minorHAnsi"/>
        </w:rPr>
        <w:t>from 2012-20</w:t>
      </w:r>
      <w:r w:rsidRPr="00A3109C">
        <w:rPr>
          <w:rFonts w:cstheme="minorHAnsi"/>
        </w:rPr>
        <w:t xml:space="preserve">15. Thank you to all who participated in video </w:t>
      </w:r>
      <w:r w:rsidR="00131E96" w:rsidRPr="00A3109C">
        <w:rPr>
          <w:rFonts w:cstheme="minorHAnsi"/>
        </w:rPr>
        <w:t xml:space="preserve">data collection or </w:t>
      </w:r>
      <w:r w:rsidRPr="00A3109C">
        <w:rPr>
          <w:rFonts w:cstheme="minorHAnsi"/>
        </w:rPr>
        <w:t xml:space="preserve">analysis (Anne Tagini, Donna Kline, Lt. Amber Payne, Bryon Downey, Marisa Ponte, Rebecca Miller, Matt Merrifield, Walter Heady, </w:t>
      </w:r>
      <w:r w:rsidR="00131E96" w:rsidRPr="00A3109C">
        <w:rPr>
          <w:rFonts w:cstheme="minorHAnsi"/>
        </w:rPr>
        <w:t>Steve Rienecke,</w:t>
      </w:r>
      <w:r w:rsidRPr="00A3109C">
        <w:rPr>
          <w:rFonts w:cstheme="minorHAnsi"/>
        </w:rPr>
        <w:t xml:space="preserve"> EJ Dick</w:t>
      </w:r>
      <w:r w:rsidR="00810E30" w:rsidRPr="00A3109C">
        <w:rPr>
          <w:rFonts w:cstheme="minorHAnsi"/>
        </w:rPr>
        <w:t>, and John Field</w:t>
      </w:r>
      <w:r w:rsidRPr="00A3109C">
        <w:rPr>
          <w:rFonts w:cstheme="minorHAnsi"/>
        </w:rPr>
        <w:t>).</w:t>
      </w:r>
    </w:p>
    <w:p w14:paraId="75E6B999" w14:textId="77777777" w:rsidR="00DE5C54" w:rsidRPr="00A3109C" w:rsidRDefault="00DE5C54" w:rsidP="00865434">
      <w:pPr>
        <w:pStyle w:val="NormalWeb"/>
        <w:spacing w:before="0" w:beforeAutospacing="0" w:after="0" w:afterAutospacing="0"/>
        <w:rPr>
          <w:rFonts w:asciiTheme="minorHAnsi" w:hAnsiTheme="minorHAnsi" w:cstheme="minorHAnsi"/>
          <w:b/>
          <w:bCs/>
        </w:rPr>
      </w:pPr>
    </w:p>
    <w:p w14:paraId="66030076" w14:textId="13A91733" w:rsidR="00AA03DF" w:rsidRPr="00A3109C" w:rsidRDefault="00AA03DF" w:rsidP="00865434">
      <w:pPr>
        <w:pStyle w:val="NormalWeb"/>
        <w:spacing w:before="0" w:beforeAutospacing="0" w:after="0" w:afterAutospacing="0"/>
        <w:rPr>
          <w:rFonts w:asciiTheme="minorHAnsi" w:hAnsiTheme="minorHAnsi" w:cstheme="minorHAnsi"/>
          <w:b/>
          <w:bCs/>
        </w:rPr>
      </w:pPr>
      <w:r w:rsidRPr="00A3109C">
        <w:rPr>
          <w:rFonts w:asciiTheme="minorHAnsi" w:hAnsiTheme="minorHAnsi" w:cstheme="minorHAnsi"/>
          <w:b/>
        </w:rPr>
        <w:t>DISCLOSURES</w:t>
      </w:r>
      <w:r w:rsidRPr="00A3109C">
        <w:rPr>
          <w:rFonts w:asciiTheme="minorHAnsi" w:hAnsiTheme="minorHAnsi" w:cstheme="minorHAnsi"/>
          <w:b/>
          <w:bCs/>
        </w:rPr>
        <w:t xml:space="preserve">: </w:t>
      </w:r>
    </w:p>
    <w:p w14:paraId="41C32171" w14:textId="77777777" w:rsidR="00DE5C54" w:rsidRPr="00A3109C" w:rsidRDefault="00DE5C54" w:rsidP="00865434">
      <w:pPr>
        <w:rPr>
          <w:rFonts w:cstheme="minorHAnsi"/>
        </w:rPr>
      </w:pPr>
      <w:r w:rsidRPr="00A3109C">
        <w:rPr>
          <w:rFonts w:cstheme="minorHAnsi"/>
        </w:rPr>
        <w:t>The authors have nothing to disclose</w:t>
      </w:r>
    </w:p>
    <w:p w14:paraId="3699B50A" w14:textId="77777777" w:rsidR="00DE5C54" w:rsidRPr="00A3109C" w:rsidRDefault="00DE5C54" w:rsidP="00865434">
      <w:pPr>
        <w:pStyle w:val="NormalWeb"/>
        <w:spacing w:before="0" w:beforeAutospacing="0" w:after="0" w:afterAutospacing="0"/>
        <w:rPr>
          <w:rFonts w:asciiTheme="minorHAnsi" w:hAnsiTheme="minorHAnsi" w:cstheme="minorHAnsi"/>
          <w:color w:val="auto"/>
        </w:rPr>
      </w:pPr>
    </w:p>
    <w:p w14:paraId="5690F13B" w14:textId="409E251D" w:rsidR="00521DF0" w:rsidRPr="00A3109C" w:rsidRDefault="00521DF0" w:rsidP="00865434">
      <w:pPr>
        <w:widowControl/>
        <w:autoSpaceDE/>
        <w:autoSpaceDN/>
        <w:adjustRightInd/>
        <w:rPr>
          <w:rFonts w:asciiTheme="minorHAnsi" w:hAnsiTheme="minorHAnsi" w:cstheme="minorHAnsi"/>
          <w:b/>
          <w:bCs/>
        </w:rPr>
      </w:pPr>
      <w:r w:rsidRPr="00A3109C">
        <w:rPr>
          <w:rFonts w:asciiTheme="minorHAnsi" w:hAnsiTheme="minorHAnsi" w:cstheme="minorHAnsi"/>
          <w:b/>
          <w:bCs/>
        </w:rPr>
        <w:t>REFERENCES:</w:t>
      </w:r>
      <w:r w:rsidRPr="00A3109C">
        <w:rPr>
          <w:rFonts w:asciiTheme="minorHAnsi" w:hAnsiTheme="minorHAnsi" w:cstheme="minorHAnsi"/>
        </w:rPr>
        <w:t xml:space="preserve"> </w:t>
      </w:r>
    </w:p>
    <w:p w14:paraId="580C38D1" w14:textId="69F15FFE" w:rsidR="00585C6D" w:rsidRPr="00A3109C" w:rsidRDefault="00521DF0" w:rsidP="00865434">
      <w:pPr>
        <w:ind w:left="640" w:hanging="640"/>
        <w:rPr>
          <w:noProof/>
        </w:rPr>
      </w:pPr>
      <w:r w:rsidRPr="00A3109C">
        <w:rPr>
          <w:rFonts w:asciiTheme="minorHAnsi" w:hAnsiTheme="minorHAnsi" w:cstheme="minorHAnsi"/>
        </w:rPr>
        <w:fldChar w:fldCharType="begin" w:fldLock="1"/>
      </w:r>
      <w:r w:rsidRPr="00A3109C">
        <w:rPr>
          <w:rFonts w:asciiTheme="minorHAnsi" w:hAnsiTheme="minorHAnsi" w:cstheme="minorHAnsi"/>
        </w:rPr>
        <w:instrText xml:space="preserve">ADDIN Mendeley Bibliography CSL_BIBLIOGRAPHY </w:instrText>
      </w:r>
      <w:r w:rsidRPr="00A3109C">
        <w:rPr>
          <w:rFonts w:asciiTheme="minorHAnsi" w:hAnsiTheme="minorHAnsi" w:cstheme="minorHAnsi"/>
        </w:rPr>
        <w:fldChar w:fldCharType="separate"/>
      </w:r>
      <w:r w:rsidR="00585C6D" w:rsidRPr="00A3109C">
        <w:rPr>
          <w:noProof/>
        </w:rPr>
        <w:t>1.</w:t>
      </w:r>
      <w:r w:rsidR="00585C6D" w:rsidRPr="00A3109C">
        <w:rPr>
          <w:noProof/>
        </w:rPr>
        <w:tab/>
        <w:t xml:space="preserve">Love, M. S., Yoklavich, M. M. &amp; Thorsteinson, L. K. </w:t>
      </w:r>
      <w:r w:rsidR="00585C6D" w:rsidRPr="00A3109C">
        <w:rPr>
          <w:i/>
          <w:iCs/>
          <w:noProof/>
        </w:rPr>
        <w:t>The Rockfishes of the Northeast Pacific</w:t>
      </w:r>
      <w:r w:rsidR="00585C6D" w:rsidRPr="00A3109C">
        <w:rPr>
          <w:noProof/>
        </w:rPr>
        <w:t>. (University of California Press: Berkley, 2002).</w:t>
      </w:r>
    </w:p>
    <w:p w14:paraId="67EC7CA5" w14:textId="173B2D95" w:rsidR="00585C6D" w:rsidRPr="00A3109C" w:rsidRDefault="00585C6D" w:rsidP="00865434">
      <w:pPr>
        <w:ind w:left="640" w:hanging="640"/>
        <w:rPr>
          <w:noProof/>
        </w:rPr>
      </w:pPr>
      <w:r w:rsidRPr="00A3109C">
        <w:rPr>
          <w:noProof/>
        </w:rPr>
        <w:t>2.</w:t>
      </w:r>
      <w:r w:rsidRPr="00A3109C">
        <w:rPr>
          <w:noProof/>
        </w:rPr>
        <w:tab/>
        <w:t xml:space="preserve">Laidig, T. E., Watters, D. L. &amp; Yoklavich, M. M. Demersal fish and habitat associations from visual surveys on the central California shelf. </w:t>
      </w:r>
      <w:r w:rsidR="00A14677" w:rsidRPr="00A3109C">
        <w:rPr>
          <w:i/>
          <w:iCs/>
          <w:noProof/>
        </w:rPr>
        <w:t>Estuar. Coast. Shelf Sci.</w:t>
      </w:r>
      <w:r w:rsidR="00BB0994">
        <w:rPr>
          <w:i/>
          <w:iCs/>
          <w:noProof/>
        </w:rPr>
        <w:t xml:space="preserve"> </w:t>
      </w:r>
      <w:r w:rsidRPr="00A3109C">
        <w:rPr>
          <w:b/>
          <w:bCs/>
          <w:noProof/>
        </w:rPr>
        <w:t>83</w:t>
      </w:r>
      <w:r w:rsidR="00BB0994">
        <w:rPr>
          <w:noProof/>
        </w:rPr>
        <w:t xml:space="preserve">, (4) </w:t>
      </w:r>
      <w:r w:rsidRPr="00A3109C">
        <w:rPr>
          <w:noProof/>
        </w:rPr>
        <w:t>629–637 (2009).</w:t>
      </w:r>
    </w:p>
    <w:p w14:paraId="7676B428" w14:textId="24F1FC5C" w:rsidR="00585C6D" w:rsidRPr="00A3109C" w:rsidRDefault="00585C6D" w:rsidP="00865434">
      <w:pPr>
        <w:ind w:left="640" w:hanging="640"/>
        <w:rPr>
          <w:noProof/>
        </w:rPr>
      </w:pPr>
      <w:r w:rsidRPr="00A3109C">
        <w:rPr>
          <w:noProof/>
        </w:rPr>
        <w:lastRenderedPageBreak/>
        <w:t>3.</w:t>
      </w:r>
      <w:r w:rsidRPr="00A3109C">
        <w:rPr>
          <w:noProof/>
        </w:rPr>
        <w:tab/>
        <w:t xml:space="preserve">Anderson, T. J. &amp; Yoklavich, M. M. Multiscale habitat associations of deepwater demersal fishes off central California. </w:t>
      </w:r>
      <w:r w:rsidR="00A14677" w:rsidRPr="00A3109C">
        <w:rPr>
          <w:i/>
          <w:iCs/>
          <w:noProof/>
        </w:rPr>
        <w:t>Fish. Bull.</w:t>
      </w:r>
      <w:r w:rsidRPr="00A3109C">
        <w:rPr>
          <w:noProof/>
        </w:rPr>
        <w:t xml:space="preserve"> </w:t>
      </w:r>
      <w:r w:rsidRPr="00A3109C">
        <w:rPr>
          <w:b/>
          <w:bCs/>
          <w:noProof/>
        </w:rPr>
        <w:t>105</w:t>
      </w:r>
      <w:r w:rsidR="00BB0994">
        <w:rPr>
          <w:noProof/>
        </w:rPr>
        <w:t xml:space="preserve">, (2) </w:t>
      </w:r>
      <w:r w:rsidRPr="00A3109C">
        <w:rPr>
          <w:noProof/>
        </w:rPr>
        <w:t>168–179 (2007).</w:t>
      </w:r>
    </w:p>
    <w:p w14:paraId="42EA6A27" w14:textId="5A19B7C5" w:rsidR="00585C6D" w:rsidRPr="00A3109C" w:rsidRDefault="00585C6D" w:rsidP="00865434">
      <w:pPr>
        <w:ind w:left="640" w:hanging="640"/>
        <w:rPr>
          <w:noProof/>
        </w:rPr>
      </w:pPr>
      <w:r w:rsidRPr="00A3109C">
        <w:rPr>
          <w:noProof/>
        </w:rPr>
        <w:t>4.</w:t>
      </w:r>
      <w:r w:rsidRPr="00A3109C">
        <w:rPr>
          <w:noProof/>
        </w:rPr>
        <w:tab/>
        <w:t xml:space="preserve">Yoklavich, M. M., Cailliet, G. M., Sullivan, D. E., Lea, R. N. &amp; Love, M. S. Habitat associations deep-water rockfishes a submarine canyon : an example of a natural refuge. </w:t>
      </w:r>
      <w:r w:rsidR="00A14677" w:rsidRPr="00A3109C">
        <w:rPr>
          <w:i/>
          <w:iCs/>
          <w:noProof/>
        </w:rPr>
        <w:t>Fish. Bull.</w:t>
      </w:r>
      <w:r w:rsidR="009D3E86">
        <w:rPr>
          <w:noProof/>
        </w:rPr>
        <w:t xml:space="preserve"> </w:t>
      </w:r>
      <w:r w:rsidRPr="00A3109C">
        <w:rPr>
          <w:b/>
          <w:bCs/>
          <w:noProof/>
        </w:rPr>
        <w:t>98</w:t>
      </w:r>
      <w:r w:rsidR="00BB0994">
        <w:rPr>
          <w:noProof/>
        </w:rPr>
        <w:t xml:space="preserve">, (3) </w:t>
      </w:r>
      <w:r w:rsidRPr="00A3109C">
        <w:rPr>
          <w:noProof/>
        </w:rPr>
        <w:t>625–641 (2000).</w:t>
      </w:r>
    </w:p>
    <w:p w14:paraId="35F72B51" w14:textId="77777777" w:rsidR="00585C6D" w:rsidRPr="00A3109C" w:rsidRDefault="00585C6D" w:rsidP="00865434">
      <w:pPr>
        <w:ind w:left="640" w:hanging="640"/>
        <w:rPr>
          <w:noProof/>
        </w:rPr>
      </w:pPr>
      <w:r w:rsidRPr="00A3109C">
        <w:rPr>
          <w:noProof/>
        </w:rPr>
        <w:t>5.</w:t>
      </w:r>
      <w:r w:rsidRPr="00A3109C">
        <w:rPr>
          <w:noProof/>
        </w:rPr>
        <w:tab/>
        <w:t xml:space="preserve">PFMC </w:t>
      </w:r>
      <w:r w:rsidRPr="00A3109C">
        <w:rPr>
          <w:i/>
          <w:iCs/>
          <w:noProof/>
        </w:rPr>
        <w:t>Status of the Pacific Coast Groundfish Fishery, Stock Assessment and Fishery Evaluation</w:t>
      </w:r>
      <w:r w:rsidRPr="00A3109C">
        <w:rPr>
          <w:noProof/>
        </w:rPr>
        <w:t>. (Portland, OR, 2016).</w:t>
      </w:r>
    </w:p>
    <w:p w14:paraId="66459166" w14:textId="05192C6F" w:rsidR="00585C6D" w:rsidRPr="00A3109C" w:rsidRDefault="00585C6D" w:rsidP="00865434">
      <w:pPr>
        <w:ind w:left="640" w:hanging="640"/>
        <w:rPr>
          <w:noProof/>
        </w:rPr>
      </w:pPr>
      <w:r w:rsidRPr="00A3109C">
        <w:rPr>
          <w:noProof/>
        </w:rPr>
        <w:t>6.</w:t>
      </w:r>
      <w:r w:rsidRPr="00A3109C">
        <w:rPr>
          <w:noProof/>
        </w:rPr>
        <w:tab/>
        <w:t>Cappo, M., Harvey, E., Malcolm, H. &amp; Speare, P. Potential of video techniques to monitor diversity, abundance and size of fish in stud</w:t>
      </w:r>
      <w:r w:rsidR="00BB0994">
        <w:rPr>
          <w:noProof/>
        </w:rPr>
        <w:t>ies of marine protected areas.</w:t>
      </w:r>
      <w:r w:rsidR="00A14677" w:rsidRPr="00A3109C">
        <w:rPr>
          <w:noProof/>
        </w:rPr>
        <w:t xml:space="preserve"> In: Beumer JP, Grant A, Smith DC (eds) Aquatic protected areas—What works best and how do we know? Proc. World Congr. on Aquat Protected Areas. Australian Soc. for Fish Bio., North Beach, Western Australia </w:t>
      </w:r>
      <w:r w:rsidRPr="00A3109C">
        <w:rPr>
          <w:noProof/>
        </w:rPr>
        <w:t>February(455–464 (2003).</w:t>
      </w:r>
    </w:p>
    <w:p w14:paraId="15E7E121" w14:textId="77777777" w:rsidR="00585C6D" w:rsidRPr="00A3109C" w:rsidRDefault="00585C6D" w:rsidP="00865434">
      <w:pPr>
        <w:ind w:left="640" w:hanging="640"/>
        <w:rPr>
          <w:noProof/>
        </w:rPr>
      </w:pPr>
      <w:r w:rsidRPr="00A3109C">
        <w:rPr>
          <w:noProof/>
        </w:rPr>
        <w:t>7.</w:t>
      </w:r>
      <w:r w:rsidRPr="00A3109C">
        <w:rPr>
          <w:noProof/>
        </w:rPr>
        <w:tab/>
        <w:t xml:space="preserve">McLean, D. L., Green, M., Harvey, E. S., Williams, A., Daley, R. &amp; Graham, K. J. Comparison of baited longlines and baited underwater cameras for assessing the composition of continental slope deepwater fish assemblages off southeast Australia. </w:t>
      </w:r>
      <w:r w:rsidRPr="00A3109C">
        <w:rPr>
          <w:i/>
          <w:iCs/>
          <w:noProof/>
        </w:rPr>
        <w:t>Deep-Sea Research Part I: Oceanographic Research Papers</w:t>
      </w:r>
      <w:r w:rsidRPr="00A3109C">
        <w:rPr>
          <w:noProof/>
        </w:rPr>
        <w:t xml:space="preserve"> </w:t>
      </w:r>
      <w:r w:rsidRPr="00A3109C">
        <w:rPr>
          <w:b/>
          <w:bCs/>
          <w:noProof/>
        </w:rPr>
        <w:t>98</w:t>
      </w:r>
      <w:r w:rsidRPr="00A3109C">
        <w:rPr>
          <w:noProof/>
        </w:rPr>
        <w:t>, 10–20 (2015).</w:t>
      </w:r>
    </w:p>
    <w:p w14:paraId="7BB4781D" w14:textId="126177B7" w:rsidR="00585C6D" w:rsidRPr="00A3109C" w:rsidRDefault="00585C6D" w:rsidP="00865434">
      <w:pPr>
        <w:ind w:left="640" w:hanging="640"/>
        <w:rPr>
          <w:noProof/>
        </w:rPr>
      </w:pPr>
      <w:r w:rsidRPr="00A3109C">
        <w:rPr>
          <w:noProof/>
        </w:rPr>
        <w:t>8.</w:t>
      </w:r>
      <w:r w:rsidRPr="00A3109C">
        <w:rPr>
          <w:noProof/>
        </w:rPr>
        <w:tab/>
        <w:t xml:space="preserve">Parker, D., Winker, H., </w:t>
      </w:r>
      <w:r w:rsidRPr="00A3109C">
        <w:rPr>
          <w:i/>
          <w:iCs/>
          <w:noProof/>
        </w:rPr>
        <w:t>et al.</w:t>
      </w:r>
      <w:r w:rsidRPr="00A3109C">
        <w:rPr>
          <w:noProof/>
        </w:rPr>
        <w:t xml:space="preserve"> Insights from baited video sampling of temperate reef fishes: How biased are angling surveys? </w:t>
      </w:r>
      <w:r w:rsidR="00A14677" w:rsidRPr="00A3109C">
        <w:rPr>
          <w:i/>
          <w:iCs/>
          <w:noProof/>
        </w:rPr>
        <w:t>Fish. Res.</w:t>
      </w:r>
      <w:r w:rsidRPr="00A3109C">
        <w:rPr>
          <w:noProof/>
        </w:rPr>
        <w:t xml:space="preserve"> </w:t>
      </w:r>
      <w:r w:rsidRPr="00A3109C">
        <w:rPr>
          <w:b/>
          <w:bCs/>
          <w:noProof/>
        </w:rPr>
        <w:t>179</w:t>
      </w:r>
      <w:r w:rsidR="00BB0994">
        <w:rPr>
          <w:noProof/>
        </w:rPr>
        <w:t xml:space="preserve">, </w:t>
      </w:r>
      <w:r w:rsidRPr="00A3109C">
        <w:rPr>
          <w:noProof/>
        </w:rPr>
        <w:t>191–201 (2016).</w:t>
      </w:r>
    </w:p>
    <w:p w14:paraId="5570FB87" w14:textId="0F12129E" w:rsidR="00585C6D" w:rsidRPr="00A3109C" w:rsidRDefault="00585C6D" w:rsidP="00865434">
      <w:pPr>
        <w:ind w:left="640" w:hanging="640"/>
        <w:rPr>
          <w:noProof/>
        </w:rPr>
      </w:pPr>
      <w:r w:rsidRPr="00A3109C">
        <w:rPr>
          <w:noProof/>
        </w:rPr>
        <w:t>9.</w:t>
      </w:r>
      <w:r w:rsidRPr="00A3109C">
        <w:rPr>
          <w:noProof/>
        </w:rPr>
        <w:tab/>
        <w:t xml:space="preserve">Boutros, N., Shortis, M. R. &amp; Harvey, E. S. A comparison of calibration methods and system configurations of underwater stereo-video systems for applications in marine ecology. </w:t>
      </w:r>
      <w:r w:rsidR="00A14677" w:rsidRPr="00A3109C">
        <w:rPr>
          <w:i/>
          <w:iCs/>
          <w:noProof/>
        </w:rPr>
        <w:t>Limnol. Oceanogr. Methods</w:t>
      </w:r>
      <w:r w:rsidRPr="00A3109C">
        <w:rPr>
          <w:i/>
          <w:iCs/>
          <w:noProof/>
        </w:rPr>
        <w:t>s</w:t>
      </w:r>
      <w:r w:rsidRPr="00A3109C">
        <w:rPr>
          <w:noProof/>
        </w:rPr>
        <w:t xml:space="preserve"> </w:t>
      </w:r>
      <w:r w:rsidRPr="00A3109C">
        <w:rPr>
          <w:b/>
          <w:bCs/>
          <w:noProof/>
        </w:rPr>
        <w:t>13</w:t>
      </w:r>
      <w:r w:rsidR="00BB0994">
        <w:rPr>
          <w:noProof/>
        </w:rPr>
        <w:t xml:space="preserve">, (5) </w:t>
      </w:r>
      <w:r w:rsidRPr="00A3109C">
        <w:rPr>
          <w:noProof/>
        </w:rPr>
        <w:t>224–236 (2015).</w:t>
      </w:r>
    </w:p>
    <w:p w14:paraId="6A6E41C8" w14:textId="71A7A194" w:rsidR="00585C6D" w:rsidRPr="00A3109C" w:rsidRDefault="00585C6D" w:rsidP="00865434">
      <w:pPr>
        <w:ind w:left="640" w:hanging="640"/>
        <w:rPr>
          <w:noProof/>
        </w:rPr>
      </w:pPr>
      <w:r w:rsidRPr="00A3109C">
        <w:rPr>
          <w:noProof/>
        </w:rPr>
        <w:t>10.</w:t>
      </w:r>
      <w:r w:rsidRPr="00A3109C">
        <w:rPr>
          <w:noProof/>
        </w:rPr>
        <w:tab/>
        <w:t xml:space="preserve">Harvey, E. S., Cappo, M., Butler, J. J., Hall, N. &amp; Kendrick, G. A. Bait attraction affects the performance of remote underwater video stations in assessment of demersal fish community structure. </w:t>
      </w:r>
      <w:r w:rsidR="00A14677" w:rsidRPr="00A3109C">
        <w:rPr>
          <w:i/>
          <w:iCs/>
          <w:noProof/>
        </w:rPr>
        <w:t>Mar. Ecol. Prog. Ser.</w:t>
      </w:r>
      <w:r w:rsidRPr="00A3109C">
        <w:rPr>
          <w:noProof/>
        </w:rPr>
        <w:t xml:space="preserve"> </w:t>
      </w:r>
      <w:r w:rsidRPr="00A3109C">
        <w:rPr>
          <w:b/>
          <w:bCs/>
          <w:noProof/>
        </w:rPr>
        <w:t>350</w:t>
      </w:r>
      <w:r w:rsidRPr="00A3109C">
        <w:rPr>
          <w:noProof/>
        </w:rPr>
        <w:t>, 245–254 (2007).</w:t>
      </w:r>
    </w:p>
    <w:p w14:paraId="22DE8A66" w14:textId="2F254414" w:rsidR="00585C6D" w:rsidRPr="00A3109C" w:rsidRDefault="00585C6D" w:rsidP="00865434">
      <w:pPr>
        <w:ind w:left="640" w:hanging="640"/>
        <w:rPr>
          <w:noProof/>
        </w:rPr>
      </w:pPr>
      <w:r w:rsidRPr="00A3109C">
        <w:rPr>
          <w:noProof/>
        </w:rPr>
        <w:t>11.</w:t>
      </w:r>
      <w:r w:rsidRPr="00A3109C">
        <w:rPr>
          <w:noProof/>
        </w:rPr>
        <w:tab/>
        <w:t xml:space="preserve">Watson, J. L. &amp; Huntington, B. E. Assessing the performance of a cost-effective video lander for estimating relative abundance and diversity of nearshore fish assemblages. </w:t>
      </w:r>
      <w:r w:rsidR="00A14677" w:rsidRPr="00A3109C">
        <w:rPr>
          <w:i/>
          <w:iCs/>
          <w:noProof/>
        </w:rPr>
        <w:t>J. Exp. Mar. Bio. Ecol.</w:t>
      </w:r>
      <w:r w:rsidR="00A14677" w:rsidRPr="00A3109C">
        <w:rPr>
          <w:noProof/>
        </w:rPr>
        <w:t xml:space="preserve"> </w:t>
      </w:r>
      <w:r w:rsidRPr="00A3109C">
        <w:rPr>
          <w:b/>
          <w:bCs/>
          <w:noProof/>
        </w:rPr>
        <w:t>483</w:t>
      </w:r>
      <w:r w:rsidRPr="00A3109C">
        <w:rPr>
          <w:noProof/>
        </w:rPr>
        <w:t>, 104–111 (2016).</w:t>
      </w:r>
    </w:p>
    <w:p w14:paraId="4E701E61" w14:textId="3B88D856" w:rsidR="00585C6D" w:rsidRPr="00A3109C" w:rsidRDefault="00585C6D" w:rsidP="00865434">
      <w:pPr>
        <w:ind w:left="640" w:hanging="640"/>
        <w:rPr>
          <w:noProof/>
        </w:rPr>
      </w:pPr>
      <w:r w:rsidRPr="00A3109C">
        <w:rPr>
          <w:noProof/>
        </w:rPr>
        <w:t>12.</w:t>
      </w:r>
      <w:r w:rsidRPr="00A3109C">
        <w:rPr>
          <w:noProof/>
        </w:rPr>
        <w:tab/>
        <w:t xml:space="preserve">Easton, R. R., Heppell, S. S. &amp; Hannah, R. W. Quantification of Habitat and Community Relationships among Nearshore Temperate Fishes Through Analysis of Drop Camera Video. </w:t>
      </w:r>
      <w:r w:rsidR="00A14677" w:rsidRPr="00A3109C">
        <w:rPr>
          <w:i/>
          <w:iCs/>
          <w:noProof/>
        </w:rPr>
        <w:t>Mar. Coast. Fish.</w:t>
      </w:r>
      <w:r w:rsidRPr="00A3109C">
        <w:rPr>
          <w:b/>
          <w:bCs/>
          <w:noProof/>
        </w:rPr>
        <w:t>7</w:t>
      </w:r>
      <w:r w:rsidR="00BB0994">
        <w:rPr>
          <w:noProof/>
        </w:rPr>
        <w:t xml:space="preserve">, (1) </w:t>
      </w:r>
      <w:r w:rsidRPr="00A3109C">
        <w:rPr>
          <w:noProof/>
        </w:rPr>
        <w:t>87–102 (2015).</w:t>
      </w:r>
    </w:p>
    <w:p w14:paraId="3E4A5956" w14:textId="488F52B2" w:rsidR="00585C6D" w:rsidRPr="00A3109C" w:rsidRDefault="00585C6D" w:rsidP="00865434">
      <w:pPr>
        <w:ind w:left="640" w:hanging="640"/>
        <w:rPr>
          <w:noProof/>
        </w:rPr>
      </w:pPr>
      <w:r w:rsidRPr="00A3109C">
        <w:rPr>
          <w:noProof/>
        </w:rPr>
        <w:t>13.</w:t>
      </w:r>
      <w:r w:rsidRPr="00A3109C">
        <w:rPr>
          <w:noProof/>
        </w:rPr>
        <w:tab/>
        <w:t xml:space="preserve">Hannah, R. W. &amp; Blume, M. T. O. Tests of an experimental unbaited video lander as a marine fish survey tool for high-relief deepwater rocky reefs. </w:t>
      </w:r>
      <w:r w:rsidR="00A14677" w:rsidRPr="00A3109C">
        <w:rPr>
          <w:i/>
          <w:iCs/>
          <w:noProof/>
        </w:rPr>
        <w:t>J. Exp. Mar. Bio. Ecol.</w:t>
      </w:r>
      <w:r w:rsidR="00A14677" w:rsidRPr="00A3109C">
        <w:rPr>
          <w:noProof/>
        </w:rPr>
        <w:t xml:space="preserve"> </w:t>
      </w:r>
      <w:r w:rsidRPr="00A3109C">
        <w:rPr>
          <w:b/>
          <w:bCs/>
          <w:noProof/>
        </w:rPr>
        <w:t>430</w:t>
      </w:r>
      <w:r w:rsidRPr="00A3109C">
        <w:rPr>
          <w:noProof/>
        </w:rPr>
        <w:t>, 1–9 (2012).</w:t>
      </w:r>
    </w:p>
    <w:p w14:paraId="455219E0" w14:textId="1F043A7A" w:rsidR="00585C6D" w:rsidRPr="00A3109C" w:rsidRDefault="00585C6D" w:rsidP="00865434">
      <w:pPr>
        <w:ind w:left="640" w:hanging="640"/>
        <w:rPr>
          <w:noProof/>
        </w:rPr>
      </w:pPr>
      <w:r w:rsidRPr="00A3109C">
        <w:rPr>
          <w:noProof/>
        </w:rPr>
        <w:t>14.</w:t>
      </w:r>
      <w:r w:rsidRPr="00A3109C">
        <w:rPr>
          <w:noProof/>
        </w:rPr>
        <w:tab/>
        <w:t xml:space="preserve">Starr, R. M., Gleason, M. G., </w:t>
      </w:r>
      <w:r w:rsidRPr="00A3109C">
        <w:rPr>
          <w:i/>
          <w:iCs/>
          <w:noProof/>
        </w:rPr>
        <w:t>et al.</w:t>
      </w:r>
      <w:r w:rsidRPr="00A3109C">
        <w:rPr>
          <w:noProof/>
        </w:rPr>
        <w:t xml:space="preserve"> Targeting Abundant Fish Stocks while Avoiding Overfished Species: Video and Fishing Surveys to Inform Management after Long-Term Fishery Closures. </w:t>
      </w:r>
      <w:r w:rsidRPr="00A3109C">
        <w:rPr>
          <w:i/>
          <w:iCs/>
          <w:noProof/>
        </w:rPr>
        <w:t>Plos One</w:t>
      </w:r>
      <w:r w:rsidRPr="00A3109C">
        <w:rPr>
          <w:noProof/>
        </w:rPr>
        <w:t xml:space="preserve"> </w:t>
      </w:r>
      <w:r w:rsidRPr="00A3109C">
        <w:rPr>
          <w:b/>
          <w:bCs/>
          <w:noProof/>
        </w:rPr>
        <w:t>11</w:t>
      </w:r>
      <w:r w:rsidR="00BB0994">
        <w:rPr>
          <w:noProof/>
        </w:rPr>
        <w:t xml:space="preserve">, (12) </w:t>
      </w:r>
      <w:r w:rsidRPr="00A3109C">
        <w:rPr>
          <w:noProof/>
        </w:rPr>
        <w:t>e0168645 (2016).</w:t>
      </w:r>
    </w:p>
    <w:p w14:paraId="79B773D9" w14:textId="77777777" w:rsidR="00585C6D" w:rsidRPr="00A3109C" w:rsidRDefault="00585C6D" w:rsidP="00865434">
      <w:pPr>
        <w:ind w:left="640" w:hanging="640"/>
        <w:rPr>
          <w:noProof/>
        </w:rPr>
      </w:pPr>
      <w:r w:rsidRPr="00A3109C">
        <w:rPr>
          <w:noProof/>
        </w:rPr>
        <w:t>15.</w:t>
      </w:r>
      <w:r w:rsidRPr="00A3109C">
        <w:rPr>
          <w:noProof/>
        </w:rPr>
        <w:tab/>
        <w:t xml:space="preserve">Love, M. S. </w:t>
      </w:r>
      <w:r w:rsidRPr="00A3109C">
        <w:rPr>
          <w:i/>
          <w:iCs/>
          <w:noProof/>
        </w:rPr>
        <w:t>Certainly more than you want to know about the fishes of the Pacific Coast: a postmodern experience</w:t>
      </w:r>
      <w:r w:rsidRPr="00A3109C">
        <w:rPr>
          <w:noProof/>
        </w:rPr>
        <w:t>. (Really Big Press: Santa Barbara, CA, 2011).</w:t>
      </w:r>
    </w:p>
    <w:p w14:paraId="0DE444FF" w14:textId="3D644650" w:rsidR="00585C6D" w:rsidRPr="00A3109C" w:rsidRDefault="00585C6D" w:rsidP="00865434">
      <w:pPr>
        <w:ind w:left="640" w:hanging="640"/>
        <w:rPr>
          <w:noProof/>
        </w:rPr>
      </w:pPr>
      <w:r w:rsidRPr="00A3109C">
        <w:rPr>
          <w:noProof/>
        </w:rPr>
        <w:t>16.</w:t>
      </w:r>
      <w:r w:rsidRPr="00A3109C">
        <w:rPr>
          <w:noProof/>
        </w:rPr>
        <w:tab/>
        <w:t xml:space="preserve">Campbell, M. D., Pollack, A. G., Gledhill, C. T., Switzer, T. S. &amp; DeVries, D. A. Comparison of relative abundance indices calculated from two methods of generating video count data. </w:t>
      </w:r>
      <w:r w:rsidR="00A14677" w:rsidRPr="00A3109C">
        <w:rPr>
          <w:i/>
          <w:iCs/>
          <w:noProof/>
        </w:rPr>
        <w:t>Fish. Res.</w:t>
      </w:r>
      <w:r w:rsidRPr="00A3109C">
        <w:rPr>
          <w:noProof/>
        </w:rPr>
        <w:t xml:space="preserve"> </w:t>
      </w:r>
      <w:r w:rsidRPr="00A3109C">
        <w:rPr>
          <w:b/>
          <w:bCs/>
          <w:noProof/>
        </w:rPr>
        <w:t>170</w:t>
      </w:r>
      <w:r w:rsidRPr="00A3109C">
        <w:rPr>
          <w:noProof/>
        </w:rPr>
        <w:t>, 125–133 (2015).</w:t>
      </w:r>
    </w:p>
    <w:p w14:paraId="0937932D" w14:textId="4CD9548C" w:rsidR="00585C6D" w:rsidRPr="00A3109C" w:rsidRDefault="00585C6D" w:rsidP="00865434">
      <w:pPr>
        <w:ind w:left="640" w:hanging="640"/>
        <w:rPr>
          <w:noProof/>
        </w:rPr>
      </w:pPr>
      <w:r w:rsidRPr="00A3109C">
        <w:rPr>
          <w:noProof/>
        </w:rPr>
        <w:t>17.</w:t>
      </w:r>
      <w:r w:rsidRPr="00A3109C">
        <w:rPr>
          <w:noProof/>
        </w:rPr>
        <w:tab/>
        <w:t xml:space="preserve">Cappo, M., Speare, P. &amp; De’ath, G. Comparison of baited remote underwater video stations (BRUVS) and prawn (shrimp) trawls for assessments of fish biodiversity in inter-reefal areas of the Great Barrier Reef Marine Park. </w:t>
      </w:r>
      <w:r w:rsidR="00A14677" w:rsidRPr="00A3109C">
        <w:rPr>
          <w:i/>
          <w:iCs/>
          <w:noProof/>
        </w:rPr>
        <w:t>J. Exp. Mar. Bio. Ecol.</w:t>
      </w:r>
      <w:r w:rsidR="00A14677" w:rsidRPr="00A3109C">
        <w:rPr>
          <w:noProof/>
        </w:rPr>
        <w:t xml:space="preserve"> </w:t>
      </w:r>
      <w:r w:rsidRPr="00A3109C">
        <w:rPr>
          <w:b/>
          <w:bCs/>
          <w:noProof/>
        </w:rPr>
        <w:t>302</w:t>
      </w:r>
      <w:r w:rsidR="00BB0994">
        <w:rPr>
          <w:noProof/>
        </w:rPr>
        <w:t xml:space="preserve">, (2) </w:t>
      </w:r>
      <w:r w:rsidRPr="00A3109C">
        <w:rPr>
          <w:noProof/>
        </w:rPr>
        <w:t>123–152 (2004).</w:t>
      </w:r>
    </w:p>
    <w:p w14:paraId="3415E317" w14:textId="6FD85641" w:rsidR="00585C6D" w:rsidRPr="00A3109C" w:rsidRDefault="00585C6D" w:rsidP="00865434">
      <w:pPr>
        <w:ind w:left="640" w:hanging="640"/>
        <w:rPr>
          <w:noProof/>
        </w:rPr>
      </w:pPr>
      <w:r w:rsidRPr="00A3109C">
        <w:rPr>
          <w:noProof/>
        </w:rPr>
        <w:lastRenderedPageBreak/>
        <w:t>18.</w:t>
      </w:r>
      <w:r w:rsidRPr="00A3109C">
        <w:rPr>
          <w:noProof/>
        </w:rPr>
        <w:tab/>
        <w:t xml:space="preserve">Schobernd, Z. H., Bacheler, N. M., Conn, P. B. &amp; Trenkel, V. Examining the utility of alternative video monitoring metrics for indexing reef fish abundance. </w:t>
      </w:r>
      <w:r w:rsidR="00A14677" w:rsidRPr="00A3109C">
        <w:rPr>
          <w:i/>
          <w:iCs/>
          <w:noProof/>
        </w:rPr>
        <w:t>Can. Jour. Fish. Aquat. Sci.</w:t>
      </w:r>
      <w:r w:rsidR="00BB0994">
        <w:rPr>
          <w:i/>
          <w:iCs/>
          <w:noProof/>
        </w:rPr>
        <w:t xml:space="preserve"> </w:t>
      </w:r>
      <w:r w:rsidRPr="00A3109C">
        <w:rPr>
          <w:b/>
          <w:bCs/>
          <w:noProof/>
        </w:rPr>
        <w:t>71</w:t>
      </w:r>
      <w:r w:rsidR="00BB0994">
        <w:rPr>
          <w:noProof/>
        </w:rPr>
        <w:t xml:space="preserve">, (3) </w:t>
      </w:r>
      <w:r w:rsidRPr="00A3109C">
        <w:rPr>
          <w:noProof/>
        </w:rPr>
        <w:t>464–471 (2014).</w:t>
      </w:r>
    </w:p>
    <w:p w14:paraId="46B5B69B" w14:textId="7A483587" w:rsidR="00585C6D" w:rsidRPr="00A3109C" w:rsidRDefault="00585C6D" w:rsidP="00865434">
      <w:pPr>
        <w:ind w:left="640" w:hanging="640"/>
        <w:rPr>
          <w:noProof/>
        </w:rPr>
      </w:pPr>
      <w:r w:rsidRPr="00A3109C">
        <w:rPr>
          <w:noProof/>
        </w:rPr>
        <w:t>19.</w:t>
      </w:r>
      <w:r w:rsidRPr="00A3109C">
        <w:rPr>
          <w:noProof/>
        </w:rPr>
        <w:tab/>
        <w:t xml:space="preserve">Hansen, M. J., Schorfhaar, R. G. &amp; Selgeby, J. H. Gill-Net Saturation by Lake Trout in Michigan Waters of Lake Superior. </w:t>
      </w:r>
      <w:r w:rsidR="00A14677" w:rsidRPr="00A3109C">
        <w:rPr>
          <w:i/>
          <w:iCs/>
          <w:noProof/>
        </w:rPr>
        <w:t>North Am. J. Fish. Manag.</w:t>
      </w:r>
      <w:r w:rsidR="00BB0994">
        <w:rPr>
          <w:i/>
          <w:iCs/>
          <w:noProof/>
        </w:rPr>
        <w:t xml:space="preserve"> </w:t>
      </w:r>
      <w:r w:rsidRPr="00A3109C">
        <w:rPr>
          <w:b/>
          <w:bCs/>
          <w:noProof/>
        </w:rPr>
        <w:t>18</w:t>
      </w:r>
      <w:r w:rsidR="00BB0994">
        <w:rPr>
          <w:noProof/>
        </w:rPr>
        <w:t xml:space="preserve">, (4) </w:t>
      </w:r>
      <w:r w:rsidRPr="00A3109C">
        <w:rPr>
          <w:noProof/>
        </w:rPr>
        <w:t>847–853 (1998).</w:t>
      </w:r>
    </w:p>
    <w:p w14:paraId="442B3C90" w14:textId="0B23BB21" w:rsidR="00585C6D" w:rsidRPr="00A3109C" w:rsidRDefault="00585C6D" w:rsidP="00865434">
      <w:pPr>
        <w:ind w:left="640" w:hanging="640"/>
        <w:rPr>
          <w:noProof/>
        </w:rPr>
      </w:pPr>
      <w:r w:rsidRPr="00A3109C">
        <w:rPr>
          <w:noProof/>
        </w:rPr>
        <w:t>20.</w:t>
      </w:r>
      <w:r w:rsidRPr="00A3109C">
        <w:rPr>
          <w:noProof/>
        </w:rPr>
        <w:tab/>
        <w:t xml:space="preserve">Dauk, P. C. &amp; Schwarz, C. J. Catch estimation in the presence of declining catch rate due to gear saturation. </w:t>
      </w:r>
      <w:r w:rsidRPr="00A3109C">
        <w:rPr>
          <w:i/>
          <w:iCs/>
          <w:noProof/>
        </w:rPr>
        <w:t>Biometrics</w:t>
      </w:r>
      <w:r w:rsidRPr="00A3109C">
        <w:rPr>
          <w:noProof/>
        </w:rPr>
        <w:t xml:space="preserve"> </w:t>
      </w:r>
      <w:r w:rsidRPr="00A3109C">
        <w:rPr>
          <w:b/>
          <w:bCs/>
          <w:noProof/>
        </w:rPr>
        <w:t>57</w:t>
      </w:r>
      <w:r w:rsidR="00BB0994">
        <w:rPr>
          <w:noProof/>
        </w:rPr>
        <w:t xml:space="preserve">, (1) </w:t>
      </w:r>
      <w:r w:rsidRPr="00A3109C">
        <w:rPr>
          <w:noProof/>
        </w:rPr>
        <w:t>287–93 (2001).</w:t>
      </w:r>
    </w:p>
    <w:p w14:paraId="49BF3B80" w14:textId="77777777" w:rsidR="00585C6D" w:rsidRPr="00A3109C" w:rsidRDefault="00585C6D" w:rsidP="00865434">
      <w:pPr>
        <w:ind w:left="640" w:hanging="640"/>
        <w:rPr>
          <w:noProof/>
        </w:rPr>
      </w:pPr>
      <w:r w:rsidRPr="00A3109C">
        <w:rPr>
          <w:noProof/>
        </w:rPr>
        <w:t>21.</w:t>
      </w:r>
      <w:r w:rsidRPr="00A3109C">
        <w:rPr>
          <w:noProof/>
        </w:rPr>
        <w:tab/>
        <w:t xml:space="preserve">Hilborn, R. &amp; Walters, C. J. </w:t>
      </w:r>
      <w:r w:rsidRPr="00A3109C">
        <w:rPr>
          <w:i/>
          <w:iCs/>
          <w:noProof/>
        </w:rPr>
        <w:t>Quantitative Fisheries Stock Assessment Choice, Dynamics and uncertainty.</w:t>
      </w:r>
      <w:r w:rsidRPr="00A3109C">
        <w:rPr>
          <w:noProof/>
        </w:rPr>
        <w:t xml:space="preserve"> (Springer: Dordrecht, 1992).</w:t>
      </w:r>
    </w:p>
    <w:p w14:paraId="485A7983" w14:textId="3F3DC899" w:rsidR="00585C6D" w:rsidRPr="00A3109C" w:rsidRDefault="00585C6D" w:rsidP="00865434">
      <w:pPr>
        <w:ind w:left="640" w:hanging="640"/>
        <w:rPr>
          <w:noProof/>
        </w:rPr>
      </w:pPr>
      <w:r w:rsidRPr="00A3109C">
        <w:rPr>
          <w:noProof/>
        </w:rPr>
        <w:t>22.</w:t>
      </w:r>
      <w:r w:rsidRPr="00A3109C">
        <w:rPr>
          <w:noProof/>
        </w:rPr>
        <w:tab/>
        <w:t xml:space="preserve">Erisman, B. E., Allen, L. G., Claisse, J. T., Pondella II, D. J., Miller, E. F. &amp; Murray, J. H. The illusion of plenty: hyperstability masks collapses in two recreational fisheries that target fish spawning aggregations. </w:t>
      </w:r>
      <w:r w:rsidR="00A14677" w:rsidRPr="00A3109C">
        <w:rPr>
          <w:i/>
          <w:iCs/>
          <w:noProof/>
        </w:rPr>
        <w:t>Can. Jour. Fish. Aquat. Sci.</w:t>
      </w:r>
      <w:r w:rsidR="00BB0994">
        <w:rPr>
          <w:i/>
          <w:iCs/>
          <w:noProof/>
        </w:rPr>
        <w:t xml:space="preserve"> </w:t>
      </w:r>
      <w:r w:rsidRPr="00A3109C">
        <w:rPr>
          <w:b/>
          <w:bCs/>
          <w:noProof/>
        </w:rPr>
        <w:t>68</w:t>
      </w:r>
      <w:r w:rsidRPr="00A3109C">
        <w:rPr>
          <w:noProof/>
        </w:rPr>
        <w:t>, 1705–1716 (2011).</w:t>
      </w:r>
    </w:p>
    <w:p w14:paraId="51F47287" w14:textId="77777777" w:rsidR="00585C6D" w:rsidRPr="00A3109C" w:rsidRDefault="00585C6D" w:rsidP="00865434">
      <w:pPr>
        <w:ind w:left="640" w:hanging="640"/>
        <w:rPr>
          <w:noProof/>
        </w:rPr>
      </w:pPr>
      <w:r w:rsidRPr="00A3109C">
        <w:rPr>
          <w:noProof/>
        </w:rPr>
        <w:t>23.</w:t>
      </w:r>
      <w:r w:rsidRPr="00A3109C">
        <w:rPr>
          <w:noProof/>
        </w:rPr>
        <w:tab/>
        <w:t xml:space="preserve">Buckland, S. T., Anderson, D. R., Burnham, K. P. &amp; Laake, J. L. </w:t>
      </w:r>
      <w:r w:rsidRPr="00A3109C">
        <w:rPr>
          <w:i/>
          <w:iCs/>
          <w:noProof/>
        </w:rPr>
        <w:t>Distance Sampling: Estimating abundance of biological populations</w:t>
      </w:r>
      <w:r w:rsidRPr="00A3109C">
        <w:rPr>
          <w:noProof/>
        </w:rPr>
        <w:t>. (Chapman and Hill: London, 1993).</w:t>
      </w:r>
    </w:p>
    <w:p w14:paraId="29DA7A03" w14:textId="7BD3D707" w:rsidR="00585C6D" w:rsidRPr="00A3109C" w:rsidRDefault="00585C6D" w:rsidP="00865434">
      <w:pPr>
        <w:ind w:left="640" w:hanging="640"/>
        <w:rPr>
          <w:noProof/>
        </w:rPr>
      </w:pPr>
      <w:r w:rsidRPr="00A3109C">
        <w:rPr>
          <w:noProof/>
        </w:rPr>
        <w:t>24.</w:t>
      </w:r>
      <w:r w:rsidRPr="00A3109C">
        <w:rPr>
          <w:noProof/>
        </w:rPr>
        <w:tab/>
        <w:t xml:space="preserve">Ronconi, R. A. &amp; Burger, A. E. Estimating seabird densities from vessel transects: Distance sampling and implications for strip transects. </w:t>
      </w:r>
      <w:r w:rsidR="00A14677" w:rsidRPr="00A3109C">
        <w:rPr>
          <w:i/>
          <w:iCs/>
          <w:noProof/>
        </w:rPr>
        <w:t>Aquat. Bio.</w:t>
      </w:r>
      <w:r w:rsidR="00BB0994">
        <w:rPr>
          <w:i/>
          <w:iCs/>
          <w:noProof/>
        </w:rPr>
        <w:t xml:space="preserve"> </w:t>
      </w:r>
      <w:r w:rsidRPr="00A3109C">
        <w:rPr>
          <w:b/>
          <w:bCs/>
          <w:noProof/>
        </w:rPr>
        <w:t>4</w:t>
      </w:r>
      <w:r w:rsidR="00BB0994">
        <w:rPr>
          <w:noProof/>
        </w:rPr>
        <w:t xml:space="preserve">, (3) </w:t>
      </w:r>
      <w:r w:rsidRPr="00A3109C">
        <w:rPr>
          <w:noProof/>
        </w:rPr>
        <w:t>297–309 (2008).</w:t>
      </w:r>
    </w:p>
    <w:p w14:paraId="3D879E2E" w14:textId="0066B218" w:rsidR="00585C6D" w:rsidRPr="00A3109C" w:rsidRDefault="00585C6D" w:rsidP="00865434">
      <w:pPr>
        <w:ind w:left="640" w:hanging="640"/>
        <w:rPr>
          <w:noProof/>
        </w:rPr>
      </w:pPr>
      <w:r w:rsidRPr="00A3109C">
        <w:rPr>
          <w:noProof/>
        </w:rPr>
        <w:t>25.</w:t>
      </w:r>
      <w:r w:rsidRPr="00A3109C">
        <w:rPr>
          <w:noProof/>
        </w:rPr>
        <w:tab/>
        <w:t xml:space="preserve">Caselle, J. E., Rassweiler, A., Hamilton, S. L. &amp; Warner, R. R. Recovery trajectories of kelp forest animals are rapid yet spatially variable across a network of temperate marine protected areas Recovery trajectories of kelp forest animals are rapid yet spatially variable across a network of temperate marine protected. </w:t>
      </w:r>
      <w:r w:rsidR="00A14677" w:rsidRPr="00A3109C">
        <w:rPr>
          <w:i/>
          <w:iCs/>
          <w:noProof/>
        </w:rPr>
        <w:t>Nat. Publ. Gr.</w:t>
      </w:r>
      <w:r w:rsidR="00BB0994">
        <w:rPr>
          <w:noProof/>
        </w:rPr>
        <w:t xml:space="preserve"> </w:t>
      </w:r>
      <w:r w:rsidRPr="00A3109C">
        <w:rPr>
          <w:noProof/>
        </w:rPr>
        <w:t>1–14 (2015).</w:t>
      </w:r>
      <w:r w:rsidR="00BB0994">
        <w:rPr>
          <w:noProof/>
        </w:rPr>
        <w:t xml:space="preserve"> </w:t>
      </w:r>
      <w:r w:rsidRPr="00A3109C">
        <w:rPr>
          <w:noProof/>
        </w:rPr>
        <w:t>doi:10.1038/srep14102</w:t>
      </w:r>
    </w:p>
    <w:p w14:paraId="16CC236E" w14:textId="136058D4" w:rsidR="00585C6D" w:rsidRPr="00A3109C" w:rsidRDefault="00585C6D" w:rsidP="00865434">
      <w:pPr>
        <w:ind w:left="640" w:hanging="640"/>
        <w:rPr>
          <w:noProof/>
        </w:rPr>
      </w:pPr>
      <w:r w:rsidRPr="00A3109C">
        <w:rPr>
          <w:noProof/>
        </w:rPr>
        <w:t>26.</w:t>
      </w:r>
      <w:r w:rsidRPr="00A3109C">
        <w:rPr>
          <w:noProof/>
        </w:rPr>
        <w:tab/>
        <w:t xml:space="preserve">Starr, R. M., Wendt, D. E., </w:t>
      </w:r>
      <w:r w:rsidRPr="00A3109C">
        <w:rPr>
          <w:i/>
          <w:iCs/>
          <w:noProof/>
        </w:rPr>
        <w:t>et al.</w:t>
      </w:r>
      <w:r w:rsidRPr="00A3109C">
        <w:rPr>
          <w:noProof/>
        </w:rPr>
        <w:t xml:space="preserve"> Variation in Responses of Fishes across Multiple Reserves within a Network of Marine Protected Areas in Temperate Waters. </w:t>
      </w:r>
      <w:r w:rsidRPr="00A3109C">
        <w:rPr>
          <w:i/>
          <w:iCs/>
          <w:noProof/>
        </w:rPr>
        <w:t>Plos One</w:t>
      </w:r>
      <w:r w:rsidRPr="00A3109C">
        <w:rPr>
          <w:noProof/>
        </w:rPr>
        <w:t xml:space="preserve"> </w:t>
      </w:r>
      <w:r w:rsidRPr="00A3109C">
        <w:rPr>
          <w:b/>
          <w:bCs/>
          <w:noProof/>
        </w:rPr>
        <w:t>10</w:t>
      </w:r>
      <w:r w:rsidR="00BB0994">
        <w:rPr>
          <w:noProof/>
        </w:rPr>
        <w:t xml:space="preserve">, (3) </w:t>
      </w:r>
      <w:r w:rsidRPr="00A3109C">
        <w:rPr>
          <w:noProof/>
        </w:rPr>
        <w:t>e0118502 (2015).</w:t>
      </w:r>
    </w:p>
    <w:p w14:paraId="3077E8D6" w14:textId="1878743A" w:rsidR="00585C6D" w:rsidRPr="00A3109C" w:rsidRDefault="00585C6D" w:rsidP="00865434">
      <w:pPr>
        <w:ind w:left="640" w:hanging="640"/>
        <w:rPr>
          <w:noProof/>
        </w:rPr>
      </w:pPr>
      <w:r w:rsidRPr="00A3109C">
        <w:rPr>
          <w:noProof/>
        </w:rPr>
        <w:t>27.</w:t>
      </w:r>
      <w:r w:rsidRPr="00A3109C">
        <w:rPr>
          <w:noProof/>
        </w:rPr>
        <w:tab/>
        <w:t xml:space="preserve">Lester, S., Halpern, B., </w:t>
      </w:r>
      <w:r w:rsidRPr="00A3109C">
        <w:rPr>
          <w:i/>
          <w:iCs/>
          <w:noProof/>
        </w:rPr>
        <w:t>et al.</w:t>
      </w:r>
      <w:r w:rsidRPr="00A3109C">
        <w:rPr>
          <w:noProof/>
        </w:rPr>
        <w:t xml:space="preserve"> Biological effects within no-take marine reserves: a global synthesis. </w:t>
      </w:r>
      <w:r w:rsidR="00A14677" w:rsidRPr="00A3109C">
        <w:rPr>
          <w:i/>
          <w:iCs/>
          <w:noProof/>
        </w:rPr>
        <w:t>Mar. Ecol. Prog. Ser.</w:t>
      </w:r>
      <w:r w:rsidRPr="00A3109C">
        <w:rPr>
          <w:noProof/>
        </w:rPr>
        <w:t xml:space="preserve"> </w:t>
      </w:r>
      <w:r w:rsidRPr="00A3109C">
        <w:rPr>
          <w:b/>
          <w:bCs/>
          <w:noProof/>
        </w:rPr>
        <w:t>384</w:t>
      </w:r>
      <w:r w:rsidRPr="00A3109C">
        <w:rPr>
          <w:noProof/>
        </w:rPr>
        <w:t>, 33–46 (2009).</w:t>
      </w:r>
    </w:p>
    <w:p w14:paraId="246F64B3" w14:textId="5CCEE303" w:rsidR="00FE393E" w:rsidRPr="00A3109C" w:rsidRDefault="00521DF0" w:rsidP="00865434">
      <w:pPr>
        <w:ind w:left="640" w:hanging="640"/>
        <w:rPr>
          <w:rFonts w:asciiTheme="minorHAnsi" w:hAnsiTheme="minorHAnsi" w:cstheme="minorHAnsi"/>
        </w:rPr>
      </w:pPr>
      <w:r w:rsidRPr="00A3109C">
        <w:rPr>
          <w:rFonts w:asciiTheme="minorHAnsi" w:hAnsiTheme="minorHAnsi" w:cstheme="minorHAnsi"/>
        </w:rPr>
        <w:fldChar w:fldCharType="end"/>
      </w:r>
    </w:p>
    <w:p w14:paraId="07DCF19F" w14:textId="50E819B6" w:rsidR="009F659A" w:rsidRPr="00A3109C" w:rsidRDefault="009F659A" w:rsidP="00865434">
      <w:pPr>
        <w:widowControl/>
        <w:autoSpaceDE/>
        <w:autoSpaceDN/>
        <w:adjustRightInd/>
        <w:rPr>
          <w:rFonts w:asciiTheme="minorHAnsi" w:hAnsiTheme="minorHAnsi" w:cstheme="minorHAnsi"/>
          <w:b/>
          <w:color w:val="808080"/>
        </w:rPr>
      </w:pPr>
    </w:p>
    <w:sectPr w:rsidR="009F659A" w:rsidRPr="00A3109C" w:rsidSect="00865434">
      <w:headerReference w:type="defaul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7800A" w14:textId="77777777" w:rsidR="00453354" w:rsidRDefault="00453354" w:rsidP="00621C4E">
      <w:r>
        <w:separator/>
      </w:r>
    </w:p>
  </w:endnote>
  <w:endnote w:type="continuationSeparator" w:id="0">
    <w:p w14:paraId="52CFBB62" w14:textId="77777777" w:rsidR="00453354" w:rsidRDefault="0045335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D71A6" w14:textId="77777777" w:rsidR="00453354" w:rsidRDefault="00453354" w:rsidP="00621C4E">
      <w:r>
        <w:separator/>
      </w:r>
    </w:p>
  </w:footnote>
  <w:footnote w:type="continuationSeparator" w:id="0">
    <w:p w14:paraId="6339428D" w14:textId="77777777" w:rsidR="00453354" w:rsidRDefault="0045335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865434" w:rsidRPr="006F06E4" w:rsidRDefault="00865434"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314AA"/>
    <w:multiLevelType w:val="hybridMultilevel"/>
    <w:tmpl w:val="9140ECD6"/>
    <w:lvl w:ilvl="0" w:tplc="9D962F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9F7EA0"/>
    <w:multiLevelType w:val="multilevel"/>
    <w:tmpl w:val="F266B9A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5"/>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4"/>
  </w:num>
  <w:num w:numId="22">
    <w:abstractNumId w:val="21"/>
  </w:num>
  <w:num w:numId="23">
    <w:abstractNumId w:val="13"/>
  </w:num>
  <w:num w:numId="24">
    <w:abstractNumId w:val="26"/>
  </w:num>
  <w:num w:numId="25">
    <w:abstractNumId w:val="6"/>
  </w:num>
  <w:num w:numId="26">
    <w:abstractNumId w:val="23"/>
  </w:num>
  <w:num w:numId="2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1BAB"/>
    <w:rsid w:val="00002A51"/>
    <w:rsid w:val="00005815"/>
    <w:rsid w:val="00007746"/>
    <w:rsid w:val="00007DBC"/>
    <w:rsid w:val="00007EA1"/>
    <w:rsid w:val="000100F0"/>
    <w:rsid w:val="000129B2"/>
    <w:rsid w:val="00012FF9"/>
    <w:rsid w:val="0001389C"/>
    <w:rsid w:val="00014314"/>
    <w:rsid w:val="00021434"/>
    <w:rsid w:val="00021774"/>
    <w:rsid w:val="00021DF3"/>
    <w:rsid w:val="00023869"/>
    <w:rsid w:val="00023F42"/>
    <w:rsid w:val="00024598"/>
    <w:rsid w:val="00032769"/>
    <w:rsid w:val="0003311E"/>
    <w:rsid w:val="00037B58"/>
    <w:rsid w:val="00043D89"/>
    <w:rsid w:val="00051B73"/>
    <w:rsid w:val="0005594E"/>
    <w:rsid w:val="00060ABE"/>
    <w:rsid w:val="00061A50"/>
    <w:rsid w:val="0006361B"/>
    <w:rsid w:val="00064104"/>
    <w:rsid w:val="00064C45"/>
    <w:rsid w:val="000652E3"/>
    <w:rsid w:val="00066025"/>
    <w:rsid w:val="000701D1"/>
    <w:rsid w:val="000739C1"/>
    <w:rsid w:val="00080A20"/>
    <w:rsid w:val="00082796"/>
    <w:rsid w:val="00082DF4"/>
    <w:rsid w:val="0008713B"/>
    <w:rsid w:val="00087C0A"/>
    <w:rsid w:val="00093BC4"/>
    <w:rsid w:val="00096B4F"/>
    <w:rsid w:val="00097929"/>
    <w:rsid w:val="000A1E80"/>
    <w:rsid w:val="000A1FAD"/>
    <w:rsid w:val="000A3B70"/>
    <w:rsid w:val="000A5153"/>
    <w:rsid w:val="000B10AE"/>
    <w:rsid w:val="000B217E"/>
    <w:rsid w:val="000B2DB4"/>
    <w:rsid w:val="000B30BF"/>
    <w:rsid w:val="000B566B"/>
    <w:rsid w:val="000B662E"/>
    <w:rsid w:val="000B7294"/>
    <w:rsid w:val="000B75D0"/>
    <w:rsid w:val="000C1CF8"/>
    <w:rsid w:val="000C49CF"/>
    <w:rsid w:val="000C52E9"/>
    <w:rsid w:val="000C5CDC"/>
    <w:rsid w:val="000C65DC"/>
    <w:rsid w:val="000C66F3"/>
    <w:rsid w:val="000C6900"/>
    <w:rsid w:val="000D0324"/>
    <w:rsid w:val="000D31E8"/>
    <w:rsid w:val="000D367C"/>
    <w:rsid w:val="000D76E4"/>
    <w:rsid w:val="000E3816"/>
    <w:rsid w:val="000E434B"/>
    <w:rsid w:val="000E4F77"/>
    <w:rsid w:val="000F0579"/>
    <w:rsid w:val="000F1264"/>
    <w:rsid w:val="000F265C"/>
    <w:rsid w:val="000F3AFA"/>
    <w:rsid w:val="000F5712"/>
    <w:rsid w:val="000F6611"/>
    <w:rsid w:val="000F7E22"/>
    <w:rsid w:val="001104F3"/>
    <w:rsid w:val="00112EEB"/>
    <w:rsid w:val="001173FF"/>
    <w:rsid w:val="0012563A"/>
    <w:rsid w:val="001264DE"/>
    <w:rsid w:val="00127F0D"/>
    <w:rsid w:val="0013025D"/>
    <w:rsid w:val="001308E9"/>
    <w:rsid w:val="001313A7"/>
    <w:rsid w:val="00131E96"/>
    <w:rsid w:val="0013276F"/>
    <w:rsid w:val="0013621E"/>
    <w:rsid w:val="0013642E"/>
    <w:rsid w:val="001500DE"/>
    <w:rsid w:val="00152A23"/>
    <w:rsid w:val="00162CB7"/>
    <w:rsid w:val="00171E5B"/>
    <w:rsid w:val="00171F94"/>
    <w:rsid w:val="00175D4E"/>
    <w:rsid w:val="0017668A"/>
    <w:rsid w:val="001766FE"/>
    <w:rsid w:val="001771E7"/>
    <w:rsid w:val="00181290"/>
    <w:rsid w:val="00182F6F"/>
    <w:rsid w:val="00185858"/>
    <w:rsid w:val="001911FF"/>
    <w:rsid w:val="00191A85"/>
    <w:rsid w:val="00192006"/>
    <w:rsid w:val="00193180"/>
    <w:rsid w:val="00196792"/>
    <w:rsid w:val="00197F90"/>
    <w:rsid w:val="001A52DD"/>
    <w:rsid w:val="001B1519"/>
    <w:rsid w:val="001B2E2D"/>
    <w:rsid w:val="001B5CD2"/>
    <w:rsid w:val="001C0BEE"/>
    <w:rsid w:val="001C1E49"/>
    <w:rsid w:val="001C2A98"/>
    <w:rsid w:val="001D3D7D"/>
    <w:rsid w:val="001D3FFF"/>
    <w:rsid w:val="001D625F"/>
    <w:rsid w:val="001D68A4"/>
    <w:rsid w:val="001D7576"/>
    <w:rsid w:val="001E0E3F"/>
    <w:rsid w:val="001E14A0"/>
    <w:rsid w:val="001E1F36"/>
    <w:rsid w:val="001E28A0"/>
    <w:rsid w:val="001E656F"/>
    <w:rsid w:val="001E7376"/>
    <w:rsid w:val="001F225C"/>
    <w:rsid w:val="001F7D76"/>
    <w:rsid w:val="00201449"/>
    <w:rsid w:val="00201CFA"/>
    <w:rsid w:val="0020220D"/>
    <w:rsid w:val="00202448"/>
    <w:rsid w:val="00202D15"/>
    <w:rsid w:val="002038B4"/>
    <w:rsid w:val="00212EAE"/>
    <w:rsid w:val="00214568"/>
    <w:rsid w:val="00214BEE"/>
    <w:rsid w:val="002205B8"/>
    <w:rsid w:val="00222CFD"/>
    <w:rsid w:val="00225720"/>
    <w:rsid w:val="002259E5"/>
    <w:rsid w:val="00226140"/>
    <w:rsid w:val="00226285"/>
    <w:rsid w:val="002274F3"/>
    <w:rsid w:val="0023094C"/>
    <w:rsid w:val="00230FBD"/>
    <w:rsid w:val="00234BE3"/>
    <w:rsid w:val="00235A90"/>
    <w:rsid w:val="00241E48"/>
    <w:rsid w:val="0024214E"/>
    <w:rsid w:val="00242623"/>
    <w:rsid w:val="00250558"/>
    <w:rsid w:val="0025773D"/>
    <w:rsid w:val="00260652"/>
    <w:rsid w:val="00261F25"/>
    <w:rsid w:val="0026328F"/>
    <w:rsid w:val="00263BE0"/>
    <w:rsid w:val="002648A9"/>
    <w:rsid w:val="0026536F"/>
    <w:rsid w:val="0026553C"/>
    <w:rsid w:val="00267DD5"/>
    <w:rsid w:val="00271B12"/>
    <w:rsid w:val="00274A0A"/>
    <w:rsid w:val="00276755"/>
    <w:rsid w:val="00276E82"/>
    <w:rsid w:val="00277593"/>
    <w:rsid w:val="00280909"/>
    <w:rsid w:val="00280918"/>
    <w:rsid w:val="00282AF6"/>
    <w:rsid w:val="0028596A"/>
    <w:rsid w:val="0028670A"/>
    <w:rsid w:val="00287085"/>
    <w:rsid w:val="00290AF9"/>
    <w:rsid w:val="00295027"/>
    <w:rsid w:val="002967CF"/>
    <w:rsid w:val="00297788"/>
    <w:rsid w:val="002A484B"/>
    <w:rsid w:val="002A64A6"/>
    <w:rsid w:val="002B3301"/>
    <w:rsid w:val="002C47D4"/>
    <w:rsid w:val="002C7B3E"/>
    <w:rsid w:val="002D0F38"/>
    <w:rsid w:val="002D405D"/>
    <w:rsid w:val="002D44BF"/>
    <w:rsid w:val="002D77E3"/>
    <w:rsid w:val="002F2859"/>
    <w:rsid w:val="002F2C8A"/>
    <w:rsid w:val="002F6E3C"/>
    <w:rsid w:val="0030117D"/>
    <w:rsid w:val="00301F30"/>
    <w:rsid w:val="003038FD"/>
    <w:rsid w:val="00303C87"/>
    <w:rsid w:val="003108E5"/>
    <w:rsid w:val="003120CB"/>
    <w:rsid w:val="00317CC5"/>
    <w:rsid w:val="00320153"/>
    <w:rsid w:val="00320367"/>
    <w:rsid w:val="00322807"/>
    <w:rsid w:val="00322871"/>
    <w:rsid w:val="00326FB3"/>
    <w:rsid w:val="003316D4"/>
    <w:rsid w:val="00333822"/>
    <w:rsid w:val="00336715"/>
    <w:rsid w:val="00336943"/>
    <w:rsid w:val="003369A3"/>
    <w:rsid w:val="003400D9"/>
    <w:rsid w:val="00340DFD"/>
    <w:rsid w:val="00344954"/>
    <w:rsid w:val="00344EBE"/>
    <w:rsid w:val="00350CD7"/>
    <w:rsid w:val="003553A0"/>
    <w:rsid w:val="00360C17"/>
    <w:rsid w:val="003621C6"/>
    <w:rsid w:val="003622B8"/>
    <w:rsid w:val="00366B76"/>
    <w:rsid w:val="00373051"/>
    <w:rsid w:val="00373B8F"/>
    <w:rsid w:val="00376A22"/>
    <w:rsid w:val="00376D95"/>
    <w:rsid w:val="00377FBB"/>
    <w:rsid w:val="00381055"/>
    <w:rsid w:val="00385140"/>
    <w:rsid w:val="003A16FC"/>
    <w:rsid w:val="003A4FCD"/>
    <w:rsid w:val="003B0944"/>
    <w:rsid w:val="003B1593"/>
    <w:rsid w:val="003B4381"/>
    <w:rsid w:val="003B6BCE"/>
    <w:rsid w:val="003C1043"/>
    <w:rsid w:val="003C1A30"/>
    <w:rsid w:val="003C5544"/>
    <w:rsid w:val="003C6779"/>
    <w:rsid w:val="003D180C"/>
    <w:rsid w:val="003D2998"/>
    <w:rsid w:val="003D2D18"/>
    <w:rsid w:val="003D2F0A"/>
    <w:rsid w:val="003D3891"/>
    <w:rsid w:val="003D5D84"/>
    <w:rsid w:val="003E0F4F"/>
    <w:rsid w:val="003E18AC"/>
    <w:rsid w:val="003E210B"/>
    <w:rsid w:val="003E2A12"/>
    <w:rsid w:val="003E3384"/>
    <w:rsid w:val="003E3CA4"/>
    <w:rsid w:val="003E548E"/>
    <w:rsid w:val="004047AE"/>
    <w:rsid w:val="00407EC8"/>
    <w:rsid w:val="0041110A"/>
    <w:rsid w:val="00411624"/>
    <w:rsid w:val="004131AB"/>
    <w:rsid w:val="00414711"/>
    <w:rsid w:val="004148E1"/>
    <w:rsid w:val="00414CFA"/>
    <w:rsid w:val="00415EC0"/>
    <w:rsid w:val="0042020A"/>
    <w:rsid w:val="00420BE9"/>
    <w:rsid w:val="00423531"/>
    <w:rsid w:val="00423AD8"/>
    <w:rsid w:val="00423FDD"/>
    <w:rsid w:val="00424726"/>
    <w:rsid w:val="00424C85"/>
    <w:rsid w:val="004256DB"/>
    <w:rsid w:val="004260BD"/>
    <w:rsid w:val="0043012F"/>
    <w:rsid w:val="00430F1F"/>
    <w:rsid w:val="004326EA"/>
    <w:rsid w:val="00433B20"/>
    <w:rsid w:val="0044434C"/>
    <w:rsid w:val="0044456B"/>
    <w:rsid w:val="004460DF"/>
    <w:rsid w:val="0044621B"/>
    <w:rsid w:val="00447BD1"/>
    <w:rsid w:val="004507F3"/>
    <w:rsid w:val="00450AF4"/>
    <w:rsid w:val="00453354"/>
    <w:rsid w:val="00454597"/>
    <w:rsid w:val="00456A57"/>
    <w:rsid w:val="004607DE"/>
    <w:rsid w:val="00465505"/>
    <w:rsid w:val="004671C7"/>
    <w:rsid w:val="00472F4D"/>
    <w:rsid w:val="004730BF"/>
    <w:rsid w:val="00474DCB"/>
    <w:rsid w:val="0047535C"/>
    <w:rsid w:val="004762F6"/>
    <w:rsid w:val="00485870"/>
    <w:rsid w:val="00485FE8"/>
    <w:rsid w:val="00492EB5"/>
    <w:rsid w:val="00494F77"/>
    <w:rsid w:val="00497721"/>
    <w:rsid w:val="004A0229"/>
    <w:rsid w:val="004A35D2"/>
    <w:rsid w:val="004A5149"/>
    <w:rsid w:val="004A71E4"/>
    <w:rsid w:val="004B2F00"/>
    <w:rsid w:val="004B6E31"/>
    <w:rsid w:val="004C1D66"/>
    <w:rsid w:val="004C1F56"/>
    <w:rsid w:val="004C2514"/>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334"/>
    <w:rsid w:val="00502A0A"/>
    <w:rsid w:val="00503F8B"/>
    <w:rsid w:val="00506FC2"/>
    <w:rsid w:val="00507C50"/>
    <w:rsid w:val="00512730"/>
    <w:rsid w:val="00517C3A"/>
    <w:rsid w:val="00521DF0"/>
    <w:rsid w:val="005249B5"/>
    <w:rsid w:val="00527BF4"/>
    <w:rsid w:val="005324BE"/>
    <w:rsid w:val="00534F6C"/>
    <w:rsid w:val="0053548F"/>
    <w:rsid w:val="00535994"/>
    <w:rsid w:val="0053646D"/>
    <w:rsid w:val="00536B64"/>
    <w:rsid w:val="00540AAD"/>
    <w:rsid w:val="00543EC1"/>
    <w:rsid w:val="005450D8"/>
    <w:rsid w:val="00546458"/>
    <w:rsid w:val="0055087C"/>
    <w:rsid w:val="00553413"/>
    <w:rsid w:val="00555983"/>
    <w:rsid w:val="00556669"/>
    <w:rsid w:val="00557450"/>
    <w:rsid w:val="00560E31"/>
    <w:rsid w:val="005632D2"/>
    <w:rsid w:val="0057058D"/>
    <w:rsid w:val="00581B23"/>
    <w:rsid w:val="0058219C"/>
    <w:rsid w:val="00585C6D"/>
    <w:rsid w:val="00585DF0"/>
    <w:rsid w:val="00586F3E"/>
    <w:rsid w:val="0058707F"/>
    <w:rsid w:val="005931FE"/>
    <w:rsid w:val="00596568"/>
    <w:rsid w:val="005A04A6"/>
    <w:rsid w:val="005B0072"/>
    <w:rsid w:val="005B0732"/>
    <w:rsid w:val="005B2458"/>
    <w:rsid w:val="005B38A0"/>
    <w:rsid w:val="005B491C"/>
    <w:rsid w:val="005B4DBF"/>
    <w:rsid w:val="005B5DE2"/>
    <w:rsid w:val="005B674C"/>
    <w:rsid w:val="005C24F2"/>
    <w:rsid w:val="005C66A3"/>
    <w:rsid w:val="005C7561"/>
    <w:rsid w:val="005C78E2"/>
    <w:rsid w:val="005D1E57"/>
    <w:rsid w:val="005D2F57"/>
    <w:rsid w:val="005D34F6"/>
    <w:rsid w:val="005D4F1A"/>
    <w:rsid w:val="005E1884"/>
    <w:rsid w:val="005F373A"/>
    <w:rsid w:val="005F41FE"/>
    <w:rsid w:val="005F4F87"/>
    <w:rsid w:val="005F6B0E"/>
    <w:rsid w:val="005F760E"/>
    <w:rsid w:val="005F7B1D"/>
    <w:rsid w:val="005F7E2C"/>
    <w:rsid w:val="0060222A"/>
    <w:rsid w:val="00604AF1"/>
    <w:rsid w:val="00606B9F"/>
    <w:rsid w:val="00610C21"/>
    <w:rsid w:val="00611907"/>
    <w:rsid w:val="00613116"/>
    <w:rsid w:val="006202A6"/>
    <w:rsid w:val="0062054B"/>
    <w:rsid w:val="00621C4E"/>
    <w:rsid w:val="00624EAE"/>
    <w:rsid w:val="006305D7"/>
    <w:rsid w:val="00630EE2"/>
    <w:rsid w:val="00633A01"/>
    <w:rsid w:val="00633B97"/>
    <w:rsid w:val="006341F7"/>
    <w:rsid w:val="00635014"/>
    <w:rsid w:val="006369CE"/>
    <w:rsid w:val="006411CA"/>
    <w:rsid w:val="0064605E"/>
    <w:rsid w:val="006619C8"/>
    <w:rsid w:val="00665282"/>
    <w:rsid w:val="00671710"/>
    <w:rsid w:val="00673414"/>
    <w:rsid w:val="00676079"/>
    <w:rsid w:val="006768A5"/>
    <w:rsid w:val="00676ECD"/>
    <w:rsid w:val="00677D0A"/>
    <w:rsid w:val="0068185F"/>
    <w:rsid w:val="00683EC8"/>
    <w:rsid w:val="006A01CF"/>
    <w:rsid w:val="006A1768"/>
    <w:rsid w:val="006A60DD"/>
    <w:rsid w:val="006B0679"/>
    <w:rsid w:val="006B074C"/>
    <w:rsid w:val="006B0F03"/>
    <w:rsid w:val="006B3B84"/>
    <w:rsid w:val="006B4E7C"/>
    <w:rsid w:val="006B5D8C"/>
    <w:rsid w:val="006B72D4"/>
    <w:rsid w:val="006C11CC"/>
    <w:rsid w:val="006C1AEB"/>
    <w:rsid w:val="006C2583"/>
    <w:rsid w:val="006C57FE"/>
    <w:rsid w:val="006D47A3"/>
    <w:rsid w:val="006D6F57"/>
    <w:rsid w:val="006E4B63"/>
    <w:rsid w:val="006E4C43"/>
    <w:rsid w:val="006E586C"/>
    <w:rsid w:val="006F06E4"/>
    <w:rsid w:val="006F4BA2"/>
    <w:rsid w:val="006F7B41"/>
    <w:rsid w:val="00702B5D"/>
    <w:rsid w:val="00703ED2"/>
    <w:rsid w:val="00707B8D"/>
    <w:rsid w:val="00713636"/>
    <w:rsid w:val="00713651"/>
    <w:rsid w:val="00713877"/>
    <w:rsid w:val="0071401F"/>
    <w:rsid w:val="00714B8C"/>
    <w:rsid w:val="0071675D"/>
    <w:rsid w:val="00717736"/>
    <w:rsid w:val="00730B86"/>
    <w:rsid w:val="00734D60"/>
    <w:rsid w:val="00735CF5"/>
    <w:rsid w:val="00736B22"/>
    <w:rsid w:val="0074063A"/>
    <w:rsid w:val="00742AA4"/>
    <w:rsid w:val="00743BA1"/>
    <w:rsid w:val="00745F1E"/>
    <w:rsid w:val="007515FE"/>
    <w:rsid w:val="0075257C"/>
    <w:rsid w:val="007601D0"/>
    <w:rsid w:val="007603BB"/>
    <w:rsid w:val="007608A6"/>
    <w:rsid w:val="0076109D"/>
    <w:rsid w:val="00767107"/>
    <w:rsid w:val="007717FD"/>
    <w:rsid w:val="00773519"/>
    <w:rsid w:val="00773617"/>
    <w:rsid w:val="00773BFD"/>
    <w:rsid w:val="007743B3"/>
    <w:rsid w:val="00774490"/>
    <w:rsid w:val="00774927"/>
    <w:rsid w:val="007819FF"/>
    <w:rsid w:val="007822FB"/>
    <w:rsid w:val="0078360C"/>
    <w:rsid w:val="00784A4C"/>
    <w:rsid w:val="00784BC6"/>
    <w:rsid w:val="00784F4A"/>
    <w:rsid w:val="0078523D"/>
    <w:rsid w:val="007931DF"/>
    <w:rsid w:val="007A0172"/>
    <w:rsid w:val="007A1804"/>
    <w:rsid w:val="007A2511"/>
    <w:rsid w:val="007A260E"/>
    <w:rsid w:val="007A4D4C"/>
    <w:rsid w:val="007A4DD6"/>
    <w:rsid w:val="007A5CB9"/>
    <w:rsid w:val="007B095B"/>
    <w:rsid w:val="007B20AE"/>
    <w:rsid w:val="007B6B07"/>
    <w:rsid w:val="007B6D43"/>
    <w:rsid w:val="007B749A"/>
    <w:rsid w:val="007B7C6E"/>
    <w:rsid w:val="007C325F"/>
    <w:rsid w:val="007C49B0"/>
    <w:rsid w:val="007D44D7"/>
    <w:rsid w:val="007D621A"/>
    <w:rsid w:val="007D7104"/>
    <w:rsid w:val="007D716F"/>
    <w:rsid w:val="007E058A"/>
    <w:rsid w:val="007E11DB"/>
    <w:rsid w:val="007E2887"/>
    <w:rsid w:val="007E2BAA"/>
    <w:rsid w:val="007E5278"/>
    <w:rsid w:val="007E749C"/>
    <w:rsid w:val="007F1B5C"/>
    <w:rsid w:val="008006D7"/>
    <w:rsid w:val="00801257"/>
    <w:rsid w:val="00803B0A"/>
    <w:rsid w:val="00804DED"/>
    <w:rsid w:val="00805B96"/>
    <w:rsid w:val="008105BE"/>
    <w:rsid w:val="00810E30"/>
    <w:rsid w:val="008115A5"/>
    <w:rsid w:val="00811D46"/>
    <w:rsid w:val="0081415D"/>
    <w:rsid w:val="00820229"/>
    <w:rsid w:val="00822448"/>
    <w:rsid w:val="00822ABE"/>
    <w:rsid w:val="00822CCF"/>
    <w:rsid w:val="008244D1"/>
    <w:rsid w:val="0082475F"/>
    <w:rsid w:val="00827F51"/>
    <w:rsid w:val="0083104E"/>
    <w:rsid w:val="008343BE"/>
    <w:rsid w:val="00836535"/>
    <w:rsid w:val="00840FB4"/>
    <w:rsid w:val="008410B2"/>
    <w:rsid w:val="008456E1"/>
    <w:rsid w:val="008500A0"/>
    <w:rsid w:val="00850A7A"/>
    <w:rsid w:val="00851211"/>
    <w:rsid w:val="008524E5"/>
    <w:rsid w:val="0085351C"/>
    <w:rsid w:val="008549CA"/>
    <w:rsid w:val="008556C3"/>
    <w:rsid w:val="0085687C"/>
    <w:rsid w:val="00857232"/>
    <w:rsid w:val="00860347"/>
    <w:rsid w:val="00864E6C"/>
    <w:rsid w:val="00865434"/>
    <w:rsid w:val="00870311"/>
    <w:rsid w:val="008706C5"/>
    <w:rsid w:val="00873707"/>
    <w:rsid w:val="00874B20"/>
    <w:rsid w:val="008757C6"/>
    <w:rsid w:val="008763E1"/>
    <w:rsid w:val="0087775C"/>
    <w:rsid w:val="00877EC8"/>
    <w:rsid w:val="00877FA3"/>
    <w:rsid w:val="00880F36"/>
    <w:rsid w:val="00885530"/>
    <w:rsid w:val="008910D1"/>
    <w:rsid w:val="0089296C"/>
    <w:rsid w:val="00896ABD"/>
    <w:rsid w:val="00897AB6"/>
    <w:rsid w:val="008A3380"/>
    <w:rsid w:val="008A7A9C"/>
    <w:rsid w:val="008B5218"/>
    <w:rsid w:val="008B7102"/>
    <w:rsid w:val="008B7D72"/>
    <w:rsid w:val="008C0DE9"/>
    <w:rsid w:val="008C3B7D"/>
    <w:rsid w:val="008D0F90"/>
    <w:rsid w:val="008D3715"/>
    <w:rsid w:val="008D5465"/>
    <w:rsid w:val="008D7EB7"/>
    <w:rsid w:val="008E3684"/>
    <w:rsid w:val="008E57F5"/>
    <w:rsid w:val="008E676A"/>
    <w:rsid w:val="008E7606"/>
    <w:rsid w:val="008F1DAA"/>
    <w:rsid w:val="008F3EBD"/>
    <w:rsid w:val="008F44CE"/>
    <w:rsid w:val="008F5AC0"/>
    <w:rsid w:val="008F60B2"/>
    <w:rsid w:val="008F7C41"/>
    <w:rsid w:val="009031E2"/>
    <w:rsid w:val="00904DFE"/>
    <w:rsid w:val="00910175"/>
    <w:rsid w:val="009122D7"/>
    <w:rsid w:val="0091276C"/>
    <w:rsid w:val="009128F2"/>
    <w:rsid w:val="00914CB9"/>
    <w:rsid w:val="009165AC"/>
    <w:rsid w:val="00916FFC"/>
    <w:rsid w:val="0092053F"/>
    <w:rsid w:val="0092340A"/>
    <w:rsid w:val="009313D9"/>
    <w:rsid w:val="00935B7F"/>
    <w:rsid w:val="00941293"/>
    <w:rsid w:val="00941317"/>
    <w:rsid w:val="00946372"/>
    <w:rsid w:val="00950C17"/>
    <w:rsid w:val="00951FAF"/>
    <w:rsid w:val="00954740"/>
    <w:rsid w:val="0095771F"/>
    <w:rsid w:val="00962E71"/>
    <w:rsid w:val="00963ABC"/>
    <w:rsid w:val="00965D21"/>
    <w:rsid w:val="00967764"/>
    <w:rsid w:val="00970B0E"/>
    <w:rsid w:val="00970BB9"/>
    <w:rsid w:val="009726EE"/>
    <w:rsid w:val="009733AE"/>
    <w:rsid w:val="009733DD"/>
    <w:rsid w:val="009749D5"/>
    <w:rsid w:val="00974A45"/>
    <w:rsid w:val="00975573"/>
    <w:rsid w:val="00976D03"/>
    <w:rsid w:val="00977127"/>
    <w:rsid w:val="00977B30"/>
    <w:rsid w:val="00982F41"/>
    <w:rsid w:val="009833F5"/>
    <w:rsid w:val="00985090"/>
    <w:rsid w:val="00987710"/>
    <w:rsid w:val="009904AB"/>
    <w:rsid w:val="00993FF0"/>
    <w:rsid w:val="00995688"/>
    <w:rsid w:val="009958A6"/>
    <w:rsid w:val="00996456"/>
    <w:rsid w:val="009A04F5"/>
    <w:rsid w:val="009A15EF"/>
    <w:rsid w:val="009A38A5"/>
    <w:rsid w:val="009A4996"/>
    <w:rsid w:val="009A4D26"/>
    <w:rsid w:val="009A5134"/>
    <w:rsid w:val="009A54F6"/>
    <w:rsid w:val="009A5B73"/>
    <w:rsid w:val="009B118B"/>
    <w:rsid w:val="009B1737"/>
    <w:rsid w:val="009B3D4B"/>
    <w:rsid w:val="009B5B99"/>
    <w:rsid w:val="009B5FBE"/>
    <w:rsid w:val="009B6EFC"/>
    <w:rsid w:val="009C2DF8"/>
    <w:rsid w:val="009C31BF"/>
    <w:rsid w:val="009C4CC1"/>
    <w:rsid w:val="009C68B7"/>
    <w:rsid w:val="009C715C"/>
    <w:rsid w:val="009D0834"/>
    <w:rsid w:val="009D0A1E"/>
    <w:rsid w:val="009D222A"/>
    <w:rsid w:val="009D2AE3"/>
    <w:rsid w:val="009D3E86"/>
    <w:rsid w:val="009D3EC5"/>
    <w:rsid w:val="009D52BC"/>
    <w:rsid w:val="009D7D0A"/>
    <w:rsid w:val="009E09D9"/>
    <w:rsid w:val="009F01B1"/>
    <w:rsid w:val="009F0DBB"/>
    <w:rsid w:val="009F21F6"/>
    <w:rsid w:val="009F3887"/>
    <w:rsid w:val="009F659A"/>
    <w:rsid w:val="009F732B"/>
    <w:rsid w:val="00A01FE0"/>
    <w:rsid w:val="00A03334"/>
    <w:rsid w:val="00A037E8"/>
    <w:rsid w:val="00A06945"/>
    <w:rsid w:val="00A10656"/>
    <w:rsid w:val="00A113C0"/>
    <w:rsid w:val="00A12FA6"/>
    <w:rsid w:val="00A1339B"/>
    <w:rsid w:val="00A14677"/>
    <w:rsid w:val="00A14ABA"/>
    <w:rsid w:val="00A16205"/>
    <w:rsid w:val="00A231D7"/>
    <w:rsid w:val="00A24CB6"/>
    <w:rsid w:val="00A261FD"/>
    <w:rsid w:val="00A26CD2"/>
    <w:rsid w:val="00A27667"/>
    <w:rsid w:val="00A3109C"/>
    <w:rsid w:val="00A32979"/>
    <w:rsid w:val="00A34360"/>
    <w:rsid w:val="00A34A67"/>
    <w:rsid w:val="00A37462"/>
    <w:rsid w:val="00A459E1"/>
    <w:rsid w:val="00A46AC4"/>
    <w:rsid w:val="00A51A58"/>
    <w:rsid w:val="00A52296"/>
    <w:rsid w:val="00A55661"/>
    <w:rsid w:val="00A61B70"/>
    <w:rsid w:val="00A61DCE"/>
    <w:rsid w:val="00A61FA8"/>
    <w:rsid w:val="00A637F4"/>
    <w:rsid w:val="00A64DF2"/>
    <w:rsid w:val="00A65485"/>
    <w:rsid w:val="00A66E05"/>
    <w:rsid w:val="00A70753"/>
    <w:rsid w:val="00A712D2"/>
    <w:rsid w:val="00A74D01"/>
    <w:rsid w:val="00A82C8A"/>
    <w:rsid w:val="00A8346B"/>
    <w:rsid w:val="00A852FF"/>
    <w:rsid w:val="00A87337"/>
    <w:rsid w:val="00A878CE"/>
    <w:rsid w:val="00A90C97"/>
    <w:rsid w:val="00A92DDC"/>
    <w:rsid w:val="00A932B8"/>
    <w:rsid w:val="00A960C8"/>
    <w:rsid w:val="00A96604"/>
    <w:rsid w:val="00AA03DF"/>
    <w:rsid w:val="00AA1B4F"/>
    <w:rsid w:val="00AA21D8"/>
    <w:rsid w:val="00AA271A"/>
    <w:rsid w:val="00AA3270"/>
    <w:rsid w:val="00AA3D60"/>
    <w:rsid w:val="00AA54F3"/>
    <w:rsid w:val="00AA5602"/>
    <w:rsid w:val="00AA6B43"/>
    <w:rsid w:val="00AA720D"/>
    <w:rsid w:val="00AB367A"/>
    <w:rsid w:val="00AC01D1"/>
    <w:rsid w:val="00AC0E9F"/>
    <w:rsid w:val="00AC1197"/>
    <w:rsid w:val="00AC52A5"/>
    <w:rsid w:val="00AC6EFD"/>
    <w:rsid w:val="00AC7151"/>
    <w:rsid w:val="00AD460A"/>
    <w:rsid w:val="00AD5642"/>
    <w:rsid w:val="00AD6A05"/>
    <w:rsid w:val="00AE272B"/>
    <w:rsid w:val="00AE3E3A"/>
    <w:rsid w:val="00AE77B4"/>
    <w:rsid w:val="00AE7C1A"/>
    <w:rsid w:val="00AE7DF8"/>
    <w:rsid w:val="00AF0D9C"/>
    <w:rsid w:val="00AF13AB"/>
    <w:rsid w:val="00AF1911"/>
    <w:rsid w:val="00AF1D36"/>
    <w:rsid w:val="00AF280B"/>
    <w:rsid w:val="00AF5F75"/>
    <w:rsid w:val="00AF6001"/>
    <w:rsid w:val="00B01A16"/>
    <w:rsid w:val="00B05204"/>
    <w:rsid w:val="00B07F45"/>
    <w:rsid w:val="00B10002"/>
    <w:rsid w:val="00B1021A"/>
    <w:rsid w:val="00B1481A"/>
    <w:rsid w:val="00B15A1F"/>
    <w:rsid w:val="00B15FE9"/>
    <w:rsid w:val="00B2148A"/>
    <w:rsid w:val="00B220C2"/>
    <w:rsid w:val="00B25B32"/>
    <w:rsid w:val="00B32616"/>
    <w:rsid w:val="00B333B4"/>
    <w:rsid w:val="00B36C42"/>
    <w:rsid w:val="00B41C96"/>
    <w:rsid w:val="00B42EA7"/>
    <w:rsid w:val="00B439B4"/>
    <w:rsid w:val="00B512DF"/>
    <w:rsid w:val="00B51845"/>
    <w:rsid w:val="00B51923"/>
    <w:rsid w:val="00B5337C"/>
    <w:rsid w:val="00B53FDE"/>
    <w:rsid w:val="00B56397"/>
    <w:rsid w:val="00B571DA"/>
    <w:rsid w:val="00B6027B"/>
    <w:rsid w:val="00B60EE1"/>
    <w:rsid w:val="00B636C8"/>
    <w:rsid w:val="00B64539"/>
    <w:rsid w:val="00B65EDB"/>
    <w:rsid w:val="00B67AFF"/>
    <w:rsid w:val="00B70B59"/>
    <w:rsid w:val="00B7355A"/>
    <w:rsid w:val="00B73657"/>
    <w:rsid w:val="00B739B3"/>
    <w:rsid w:val="00B837E6"/>
    <w:rsid w:val="00B915AE"/>
    <w:rsid w:val="00BA1735"/>
    <w:rsid w:val="00BA19FA"/>
    <w:rsid w:val="00BA4288"/>
    <w:rsid w:val="00BA4DA8"/>
    <w:rsid w:val="00BA5A1E"/>
    <w:rsid w:val="00BB0902"/>
    <w:rsid w:val="00BB0994"/>
    <w:rsid w:val="00BB286C"/>
    <w:rsid w:val="00BB48E5"/>
    <w:rsid w:val="00BB5607"/>
    <w:rsid w:val="00BB5ACA"/>
    <w:rsid w:val="00BB627F"/>
    <w:rsid w:val="00BC061C"/>
    <w:rsid w:val="00BC0C17"/>
    <w:rsid w:val="00BC3823"/>
    <w:rsid w:val="00BC5841"/>
    <w:rsid w:val="00BD2EF0"/>
    <w:rsid w:val="00BD3AF3"/>
    <w:rsid w:val="00BD60B4"/>
    <w:rsid w:val="00BD796B"/>
    <w:rsid w:val="00BE40C0"/>
    <w:rsid w:val="00BE5F4A"/>
    <w:rsid w:val="00BE7AEF"/>
    <w:rsid w:val="00BF09B0"/>
    <w:rsid w:val="00BF1544"/>
    <w:rsid w:val="00BF1B53"/>
    <w:rsid w:val="00BF246D"/>
    <w:rsid w:val="00BF2682"/>
    <w:rsid w:val="00C06F06"/>
    <w:rsid w:val="00C12690"/>
    <w:rsid w:val="00C20FAD"/>
    <w:rsid w:val="00C2375F"/>
    <w:rsid w:val="00C247CB"/>
    <w:rsid w:val="00C32E66"/>
    <w:rsid w:val="00C3355F"/>
    <w:rsid w:val="00C33A04"/>
    <w:rsid w:val="00C3569A"/>
    <w:rsid w:val="00C35F78"/>
    <w:rsid w:val="00C37529"/>
    <w:rsid w:val="00C43F48"/>
    <w:rsid w:val="00C448FF"/>
    <w:rsid w:val="00C45901"/>
    <w:rsid w:val="00C45E57"/>
    <w:rsid w:val="00C4734C"/>
    <w:rsid w:val="00C52273"/>
    <w:rsid w:val="00C52F29"/>
    <w:rsid w:val="00C56CE6"/>
    <w:rsid w:val="00C5745F"/>
    <w:rsid w:val="00C60005"/>
    <w:rsid w:val="00C61A98"/>
    <w:rsid w:val="00C63201"/>
    <w:rsid w:val="00C64E62"/>
    <w:rsid w:val="00C651D5"/>
    <w:rsid w:val="00C65CCC"/>
    <w:rsid w:val="00C71421"/>
    <w:rsid w:val="00C7618F"/>
    <w:rsid w:val="00C765A9"/>
    <w:rsid w:val="00C77960"/>
    <w:rsid w:val="00C8162D"/>
    <w:rsid w:val="00C830BB"/>
    <w:rsid w:val="00C83A0B"/>
    <w:rsid w:val="00C842D0"/>
    <w:rsid w:val="00C84ED1"/>
    <w:rsid w:val="00C863CC"/>
    <w:rsid w:val="00C9038F"/>
    <w:rsid w:val="00C92169"/>
    <w:rsid w:val="00C92AAB"/>
    <w:rsid w:val="00C92D1D"/>
    <w:rsid w:val="00C939A3"/>
    <w:rsid w:val="00C97573"/>
    <w:rsid w:val="00CA2435"/>
    <w:rsid w:val="00CA4068"/>
    <w:rsid w:val="00CA6BB4"/>
    <w:rsid w:val="00CB3411"/>
    <w:rsid w:val="00CB37F8"/>
    <w:rsid w:val="00CB7DC3"/>
    <w:rsid w:val="00CC00D9"/>
    <w:rsid w:val="00CC75A2"/>
    <w:rsid w:val="00CD0E2F"/>
    <w:rsid w:val="00CD1D49"/>
    <w:rsid w:val="00CD2F20"/>
    <w:rsid w:val="00CD6B20"/>
    <w:rsid w:val="00CE1339"/>
    <w:rsid w:val="00CE61CC"/>
    <w:rsid w:val="00CE6E42"/>
    <w:rsid w:val="00CF20B7"/>
    <w:rsid w:val="00CF2ADF"/>
    <w:rsid w:val="00CF3B53"/>
    <w:rsid w:val="00CF6692"/>
    <w:rsid w:val="00CF7441"/>
    <w:rsid w:val="00D00D16"/>
    <w:rsid w:val="00D03C6C"/>
    <w:rsid w:val="00D04760"/>
    <w:rsid w:val="00D04A95"/>
    <w:rsid w:val="00D06288"/>
    <w:rsid w:val="00D068C7"/>
    <w:rsid w:val="00D128A4"/>
    <w:rsid w:val="00D13697"/>
    <w:rsid w:val="00D147C8"/>
    <w:rsid w:val="00D15131"/>
    <w:rsid w:val="00D16FA2"/>
    <w:rsid w:val="00D176D0"/>
    <w:rsid w:val="00D20954"/>
    <w:rsid w:val="00D21B4F"/>
    <w:rsid w:val="00D21C39"/>
    <w:rsid w:val="00D21FC6"/>
    <w:rsid w:val="00D2243A"/>
    <w:rsid w:val="00D22FDB"/>
    <w:rsid w:val="00D247FD"/>
    <w:rsid w:val="00D301D4"/>
    <w:rsid w:val="00D33393"/>
    <w:rsid w:val="00D33D36"/>
    <w:rsid w:val="00D34D94"/>
    <w:rsid w:val="00D409E2"/>
    <w:rsid w:val="00D427D7"/>
    <w:rsid w:val="00D44E62"/>
    <w:rsid w:val="00D51570"/>
    <w:rsid w:val="00D556AD"/>
    <w:rsid w:val="00D60381"/>
    <w:rsid w:val="00D60DCB"/>
    <w:rsid w:val="00D616DE"/>
    <w:rsid w:val="00D62201"/>
    <w:rsid w:val="00D651D1"/>
    <w:rsid w:val="00D717BB"/>
    <w:rsid w:val="00D7226B"/>
    <w:rsid w:val="00D72707"/>
    <w:rsid w:val="00D74761"/>
    <w:rsid w:val="00D75A9C"/>
    <w:rsid w:val="00D802CA"/>
    <w:rsid w:val="00D81C42"/>
    <w:rsid w:val="00D8223E"/>
    <w:rsid w:val="00D829C8"/>
    <w:rsid w:val="00D82FC3"/>
    <w:rsid w:val="00D90871"/>
    <w:rsid w:val="00D9155F"/>
    <w:rsid w:val="00D9403F"/>
    <w:rsid w:val="00D955FA"/>
    <w:rsid w:val="00D959B4"/>
    <w:rsid w:val="00DA326E"/>
    <w:rsid w:val="00DA44DE"/>
    <w:rsid w:val="00DB620A"/>
    <w:rsid w:val="00DB7025"/>
    <w:rsid w:val="00DC3832"/>
    <w:rsid w:val="00DC3C93"/>
    <w:rsid w:val="00DC7A51"/>
    <w:rsid w:val="00DD19A1"/>
    <w:rsid w:val="00DD3542"/>
    <w:rsid w:val="00DD3B1E"/>
    <w:rsid w:val="00DD5138"/>
    <w:rsid w:val="00DE5B5F"/>
    <w:rsid w:val="00DE5C54"/>
    <w:rsid w:val="00DE604B"/>
    <w:rsid w:val="00DF60F2"/>
    <w:rsid w:val="00DF614E"/>
    <w:rsid w:val="00E00696"/>
    <w:rsid w:val="00E01A38"/>
    <w:rsid w:val="00E03651"/>
    <w:rsid w:val="00E03808"/>
    <w:rsid w:val="00E041D1"/>
    <w:rsid w:val="00E060C2"/>
    <w:rsid w:val="00E06324"/>
    <w:rsid w:val="00E07B81"/>
    <w:rsid w:val="00E10435"/>
    <w:rsid w:val="00E10AFD"/>
    <w:rsid w:val="00E11E65"/>
    <w:rsid w:val="00E12942"/>
    <w:rsid w:val="00E12B11"/>
    <w:rsid w:val="00E12FB0"/>
    <w:rsid w:val="00E14814"/>
    <w:rsid w:val="00E1591B"/>
    <w:rsid w:val="00E16A50"/>
    <w:rsid w:val="00E249D5"/>
    <w:rsid w:val="00E25017"/>
    <w:rsid w:val="00E26F73"/>
    <w:rsid w:val="00E30A34"/>
    <w:rsid w:val="00E33C68"/>
    <w:rsid w:val="00E34EEB"/>
    <w:rsid w:val="00E3687C"/>
    <w:rsid w:val="00E37336"/>
    <w:rsid w:val="00E44EB9"/>
    <w:rsid w:val="00E45BDC"/>
    <w:rsid w:val="00E46358"/>
    <w:rsid w:val="00E471DC"/>
    <w:rsid w:val="00E50EB4"/>
    <w:rsid w:val="00E51550"/>
    <w:rsid w:val="00E532FC"/>
    <w:rsid w:val="00E54936"/>
    <w:rsid w:val="00E559B4"/>
    <w:rsid w:val="00E55BB0"/>
    <w:rsid w:val="00E609E5"/>
    <w:rsid w:val="00E60F27"/>
    <w:rsid w:val="00E61BD7"/>
    <w:rsid w:val="00E64D93"/>
    <w:rsid w:val="00E65EDB"/>
    <w:rsid w:val="00E66927"/>
    <w:rsid w:val="00E677B8"/>
    <w:rsid w:val="00E67FA1"/>
    <w:rsid w:val="00E70E36"/>
    <w:rsid w:val="00E729BB"/>
    <w:rsid w:val="00E7387D"/>
    <w:rsid w:val="00E73D53"/>
    <w:rsid w:val="00E75111"/>
    <w:rsid w:val="00E77296"/>
    <w:rsid w:val="00E85555"/>
    <w:rsid w:val="00E872B5"/>
    <w:rsid w:val="00E87EF7"/>
    <w:rsid w:val="00E93763"/>
    <w:rsid w:val="00E96C4C"/>
    <w:rsid w:val="00EA2AAE"/>
    <w:rsid w:val="00EA2EC0"/>
    <w:rsid w:val="00EA427A"/>
    <w:rsid w:val="00EA723B"/>
    <w:rsid w:val="00EB2CA1"/>
    <w:rsid w:val="00EB361A"/>
    <w:rsid w:val="00EB6350"/>
    <w:rsid w:val="00EB687A"/>
    <w:rsid w:val="00EC2F62"/>
    <w:rsid w:val="00EC62EB"/>
    <w:rsid w:val="00EC6E9F"/>
    <w:rsid w:val="00ED1471"/>
    <w:rsid w:val="00ED44F0"/>
    <w:rsid w:val="00ED4B33"/>
    <w:rsid w:val="00ED5993"/>
    <w:rsid w:val="00ED7675"/>
    <w:rsid w:val="00ED7DD6"/>
    <w:rsid w:val="00EE060B"/>
    <w:rsid w:val="00EE15A1"/>
    <w:rsid w:val="00EE2A7C"/>
    <w:rsid w:val="00EE2C42"/>
    <w:rsid w:val="00EE341B"/>
    <w:rsid w:val="00EE4453"/>
    <w:rsid w:val="00EE5FCE"/>
    <w:rsid w:val="00EE6BBD"/>
    <w:rsid w:val="00EE6E1E"/>
    <w:rsid w:val="00EE705F"/>
    <w:rsid w:val="00EE7B15"/>
    <w:rsid w:val="00EF115E"/>
    <w:rsid w:val="00EF1462"/>
    <w:rsid w:val="00EF457A"/>
    <w:rsid w:val="00EF54FD"/>
    <w:rsid w:val="00F000EE"/>
    <w:rsid w:val="00F042EE"/>
    <w:rsid w:val="00F13112"/>
    <w:rsid w:val="00F16FE6"/>
    <w:rsid w:val="00F238BD"/>
    <w:rsid w:val="00F24992"/>
    <w:rsid w:val="00F31E3F"/>
    <w:rsid w:val="00F32F2F"/>
    <w:rsid w:val="00F33F3F"/>
    <w:rsid w:val="00F35540"/>
    <w:rsid w:val="00F35BDD"/>
    <w:rsid w:val="00F35EF0"/>
    <w:rsid w:val="00F36D9E"/>
    <w:rsid w:val="00F403FD"/>
    <w:rsid w:val="00F41E72"/>
    <w:rsid w:val="00F42DF5"/>
    <w:rsid w:val="00F45BDF"/>
    <w:rsid w:val="00F50300"/>
    <w:rsid w:val="00F56E39"/>
    <w:rsid w:val="00F623E9"/>
    <w:rsid w:val="00F63951"/>
    <w:rsid w:val="00F63C86"/>
    <w:rsid w:val="00F679C2"/>
    <w:rsid w:val="00F70CBF"/>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36AF"/>
    <w:rsid w:val="00FA7A66"/>
    <w:rsid w:val="00FB1AA9"/>
    <w:rsid w:val="00FB4B5A"/>
    <w:rsid w:val="00FB5963"/>
    <w:rsid w:val="00FB5DAA"/>
    <w:rsid w:val="00FC04B9"/>
    <w:rsid w:val="00FC161A"/>
    <w:rsid w:val="00FC23D5"/>
    <w:rsid w:val="00FC4337"/>
    <w:rsid w:val="00FC4C1A"/>
    <w:rsid w:val="00FC6468"/>
    <w:rsid w:val="00FC6D49"/>
    <w:rsid w:val="00FD1295"/>
    <w:rsid w:val="00FD3F66"/>
    <w:rsid w:val="00FD4922"/>
    <w:rsid w:val="00FD6461"/>
    <w:rsid w:val="00FD6D76"/>
    <w:rsid w:val="00FE0281"/>
    <w:rsid w:val="00FE393E"/>
    <w:rsid w:val="00FE4DAC"/>
    <w:rsid w:val="00FE58A0"/>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NoSpacing">
    <w:name w:val="No Spacing"/>
    <w:uiPriority w:val="1"/>
    <w:qFormat/>
    <w:rsid w:val="00586F3E"/>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6A1768"/>
    <w:rPr>
      <w:color w:val="808080"/>
    </w:rPr>
  </w:style>
  <w:style w:type="paragraph" w:styleId="Caption">
    <w:name w:val="caption"/>
    <w:basedOn w:val="Normal"/>
    <w:next w:val="Normal"/>
    <w:uiPriority w:val="35"/>
    <w:unhideWhenUsed/>
    <w:qFormat/>
    <w:rsid w:val="00F36D9E"/>
    <w:pPr>
      <w:spacing w:after="200"/>
    </w:pPr>
    <w:rPr>
      <w:bCs/>
      <w:color w:val="auto"/>
      <w:sz w:val="22"/>
      <w:szCs w:val="18"/>
    </w:rPr>
  </w:style>
  <w:style w:type="character" w:styleId="LineNumber">
    <w:name w:val="line number"/>
    <w:basedOn w:val="DefaultParagraphFont"/>
    <w:uiPriority w:val="99"/>
    <w:semiHidden/>
    <w:unhideWhenUsed/>
    <w:rsid w:val="006E5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5797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88202360">
      <w:bodyDiv w:val="1"/>
      <w:marLeft w:val="0"/>
      <w:marRight w:val="0"/>
      <w:marTop w:val="0"/>
      <w:marBottom w:val="0"/>
      <w:divBdr>
        <w:top w:val="none" w:sz="0" w:space="0" w:color="auto"/>
        <w:left w:val="none" w:sz="0" w:space="0" w:color="auto"/>
        <w:bottom w:val="none" w:sz="0" w:space="0" w:color="auto"/>
        <w:right w:val="none" w:sz="0" w:space="0" w:color="auto"/>
      </w:divBdr>
    </w:div>
    <w:div w:id="1589729395">
      <w:bodyDiv w:val="1"/>
      <w:marLeft w:val="0"/>
      <w:marRight w:val="0"/>
      <w:marTop w:val="0"/>
      <w:marBottom w:val="0"/>
      <w:divBdr>
        <w:top w:val="none" w:sz="0" w:space="0" w:color="auto"/>
        <w:left w:val="none" w:sz="0" w:space="0" w:color="auto"/>
        <w:bottom w:val="none" w:sz="0" w:space="0" w:color="auto"/>
        <w:right w:val="none" w:sz="0" w:space="0" w:color="auto"/>
      </w:divBdr>
    </w:div>
    <w:div w:id="180310756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09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49E3D-3851-480E-98F6-E0FC3AED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18784</Words>
  <Characters>107073</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125606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2017-05-11T23:22:00Z</cp:lastPrinted>
  <dcterms:created xsi:type="dcterms:W3CDTF">2017-08-02T14:30:00Z</dcterms:created>
  <dcterms:modified xsi:type="dcterms:W3CDTF">2017-08-02T18:38:00Z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http://www.zotero.org/styles/apa</vt:lpwstr>
  </property>
  <property fmtid="{D5CDD505-2E9C-101B-9397-08002B2CF9AE}" pid="9" name="Mendeley Recent Style Name 0_1">
    <vt:lpwstr>American Psychological Association 6th edition</vt:lpwstr>
  </property>
  <property fmtid="{D5CDD505-2E9C-101B-9397-08002B2CF9AE}" pid="10" name="Mendeley Recent Style Id 1_1">
    <vt:lpwstr>http://www.zotero.org/styles/chicago-author-date</vt:lpwstr>
  </property>
  <property fmtid="{D5CDD505-2E9C-101B-9397-08002B2CF9AE}" pid="11" name="Mendeley Recent Style Name 1_1">
    <vt:lpwstr>Chicago Manual of Style 16th edition (author-date)</vt:lpwstr>
  </property>
  <property fmtid="{D5CDD505-2E9C-101B-9397-08002B2CF9AE}" pid="12" name="Mendeley Recent Style Id 2_1">
    <vt:lpwstr>http://www.zotero.org/styles/harvard1</vt:lpwstr>
  </property>
  <property fmtid="{D5CDD505-2E9C-101B-9397-08002B2CF9AE}" pid="13" name="Mendeley Recent Style Name 2_1">
    <vt:lpwstr>Harvard Reference format 1 (author-date)</vt:lpwstr>
  </property>
  <property fmtid="{D5CDD505-2E9C-101B-9397-08002B2CF9AE}" pid="14" name="Mendeley Recent Style Id 3_1">
    <vt:lpwstr>http://www.zotero.org/styles/ieee</vt:lpwstr>
  </property>
  <property fmtid="{D5CDD505-2E9C-101B-9397-08002B2CF9AE}" pid="15" name="Mendeley Recent Style Name 3_1">
    <vt:lpwstr>IEEE</vt:lpwstr>
  </property>
  <property fmtid="{D5CDD505-2E9C-101B-9397-08002B2CF9AE}" pid="16" name="Mendeley Recent Style Id 4_1">
    <vt:lpwstr>http://www.zotero.org/styles/jama</vt:lpwstr>
  </property>
  <property fmtid="{D5CDD505-2E9C-101B-9397-08002B2CF9AE}" pid="17" name="Mendeley Recent Style Name 4_1">
    <vt:lpwstr>JAMA (The Journal of the American Medical Association)</vt:lpwstr>
  </property>
  <property fmtid="{D5CDD505-2E9C-101B-9397-08002B2CF9AE}" pid="18" name="Mendeley Recent Style Id 5_1">
    <vt:lpwstr>http://www.zotero.org/styles/journal-of-visualized-experiments</vt:lpwstr>
  </property>
  <property fmtid="{D5CDD505-2E9C-101B-9397-08002B2CF9AE}" pid="19" name="Mendeley Recent Style Name 5_1">
    <vt:lpwstr>Journal of Visualized Experiments</vt:lpwstr>
  </property>
  <property fmtid="{D5CDD505-2E9C-101B-9397-08002B2CF9AE}" pid="20" name="Mendeley Recent Style Id 6_1">
    <vt:lpwstr>http://www.zotero.org/styles/marine-ecology-progress-series</vt:lpwstr>
  </property>
  <property fmtid="{D5CDD505-2E9C-101B-9397-08002B2CF9AE}" pid="21" name="Mendeley Recent Style Name 6_1">
    <vt:lpwstr>Marine Ecology Progress Series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7th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d2f6ccb3-d5e3-3e92-b369-4d510a9dff2a</vt:lpwstr>
  </property>
  <property fmtid="{D5CDD505-2E9C-101B-9397-08002B2CF9AE}" pid="30" name="Mendeley Citation Style_1">
    <vt:lpwstr>http://www.zotero.org/styles/journal-of-visualized-experiments</vt:lpwstr>
  </property>
</Properties>
</file>