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375B4" w14:textId="77777777" w:rsidR="008238FC" w:rsidRPr="00FC21D6" w:rsidRDefault="009D25D6" w:rsidP="007065BB">
      <w:pPr>
        <w:spacing w:after="0" w:line="240" w:lineRule="auto"/>
        <w:rPr>
          <w:rFonts w:ascii="Calibri" w:hAnsi="Calibri" w:cs="Calibri"/>
          <w:b/>
          <w:sz w:val="24"/>
          <w:szCs w:val="24"/>
          <w:lang w:val="en-US"/>
        </w:rPr>
      </w:pPr>
      <w:bookmarkStart w:id="0" w:name="_Hlk479620255"/>
      <w:bookmarkEnd w:id="0"/>
      <w:r w:rsidRPr="00FC21D6">
        <w:rPr>
          <w:rFonts w:ascii="Calibri" w:hAnsi="Calibri" w:cs="Calibri"/>
          <w:b/>
          <w:sz w:val="24"/>
          <w:szCs w:val="24"/>
          <w:lang w:val="en-US"/>
        </w:rPr>
        <w:t>Title:</w:t>
      </w:r>
      <w:r w:rsidR="00081C97" w:rsidRPr="00FC21D6">
        <w:rPr>
          <w:rFonts w:ascii="Calibri" w:hAnsi="Calibri" w:cs="Calibri"/>
          <w:b/>
          <w:sz w:val="24"/>
          <w:szCs w:val="24"/>
          <w:lang w:val="en-US"/>
        </w:rPr>
        <w:t xml:space="preserve"> </w:t>
      </w:r>
    </w:p>
    <w:p w14:paraId="75973475" w14:textId="2206DE71" w:rsidR="009D25D6" w:rsidRPr="00FC21D6" w:rsidRDefault="00FC21D6"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P</w:t>
      </w:r>
      <w:r w:rsidR="0071094E" w:rsidRPr="00FC21D6">
        <w:rPr>
          <w:rFonts w:ascii="Calibri" w:hAnsi="Calibri" w:cs="Calibri"/>
          <w:sz w:val="24"/>
          <w:szCs w:val="24"/>
          <w:lang w:val="en-US"/>
        </w:rPr>
        <w:t>roduction and</w:t>
      </w:r>
      <w:r w:rsidR="008238FC" w:rsidRPr="00FC21D6">
        <w:rPr>
          <w:rFonts w:ascii="Calibri" w:hAnsi="Calibri" w:cs="Calibri"/>
          <w:sz w:val="24"/>
          <w:szCs w:val="24"/>
          <w:lang w:val="en-US"/>
        </w:rPr>
        <w:t xml:space="preserve"> </w:t>
      </w:r>
      <w:r w:rsidRPr="00FC21D6">
        <w:rPr>
          <w:rFonts w:ascii="Calibri" w:hAnsi="Calibri" w:cs="Calibri"/>
          <w:sz w:val="24"/>
          <w:szCs w:val="24"/>
          <w:lang w:val="en-US"/>
        </w:rPr>
        <w:t>Characterization of Vacuum D</w:t>
      </w:r>
      <w:r w:rsidR="0071094E" w:rsidRPr="00FC21D6">
        <w:rPr>
          <w:rFonts w:ascii="Calibri" w:hAnsi="Calibri" w:cs="Calibri"/>
          <w:sz w:val="24"/>
          <w:szCs w:val="24"/>
          <w:lang w:val="en-US"/>
        </w:rPr>
        <w:t xml:space="preserve">eposited </w:t>
      </w:r>
      <w:r w:rsidR="00081C97" w:rsidRPr="00FC21D6">
        <w:rPr>
          <w:rFonts w:ascii="Calibri" w:hAnsi="Calibri" w:cs="Calibri"/>
          <w:sz w:val="24"/>
          <w:szCs w:val="24"/>
          <w:lang w:val="en-US"/>
        </w:rPr>
        <w:t>O</w:t>
      </w:r>
      <w:r w:rsidR="00FA66FF" w:rsidRPr="00FC21D6">
        <w:rPr>
          <w:rFonts w:ascii="Calibri" w:hAnsi="Calibri" w:cs="Calibri"/>
          <w:sz w:val="24"/>
          <w:szCs w:val="24"/>
          <w:lang w:val="en-US"/>
        </w:rPr>
        <w:t>rgan</w:t>
      </w:r>
      <w:r w:rsidR="00B02343" w:rsidRPr="00FC21D6">
        <w:rPr>
          <w:rFonts w:ascii="Calibri" w:hAnsi="Calibri" w:cs="Calibri"/>
          <w:sz w:val="24"/>
          <w:szCs w:val="24"/>
          <w:lang w:val="en-US"/>
        </w:rPr>
        <w:t xml:space="preserve">ic </w:t>
      </w:r>
      <w:r w:rsidR="00081C97" w:rsidRPr="00FC21D6">
        <w:rPr>
          <w:rFonts w:ascii="Calibri" w:hAnsi="Calibri" w:cs="Calibri"/>
          <w:sz w:val="24"/>
          <w:szCs w:val="24"/>
          <w:lang w:val="en-US"/>
        </w:rPr>
        <w:t>L</w:t>
      </w:r>
      <w:r w:rsidR="00FA66FF" w:rsidRPr="00FC21D6">
        <w:rPr>
          <w:rFonts w:ascii="Calibri" w:hAnsi="Calibri" w:cs="Calibri"/>
          <w:sz w:val="24"/>
          <w:szCs w:val="24"/>
          <w:lang w:val="en-US"/>
        </w:rPr>
        <w:t xml:space="preserve">ight </w:t>
      </w:r>
      <w:r w:rsidR="00081C97" w:rsidRPr="00FC21D6">
        <w:rPr>
          <w:rFonts w:ascii="Calibri" w:hAnsi="Calibri" w:cs="Calibri"/>
          <w:sz w:val="24"/>
          <w:szCs w:val="24"/>
          <w:lang w:val="en-US"/>
        </w:rPr>
        <w:t>E</w:t>
      </w:r>
      <w:r w:rsidR="00FA66FF" w:rsidRPr="00FC21D6">
        <w:rPr>
          <w:rFonts w:ascii="Calibri" w:hAnsi="Calibri" w:cs="Calibri"/>
          <w:sz w:val="24"/>
          <w:szCs w:val="24"/>
          <w:lang w:val="en-US"/>
        </w:rPr>
        <w:t xml:space="preserve">mitting </w:t>
      </w:r>
      <w:r w:rsidR="00081C97" w:rsidRPr="00FC21D6">
        <w:rPr>
          <w:rFonts w:ascii="Calibri" w:hAnsi="Calibri" w:cs="Calibri"/>
          <w:sz w:val="24"/>
          <w:szCs w:val="24"/>
          <w:lang w:val="en-US"/>
        </w:rPr>
        <w:t>D</w:t>
      </w:r>
      <w:r w:rsidR="00FA66FF" w:rsidRPr="00FC21D6">
        <w:rPr>
          <w:rFonts w:ascii="Calibri" w:hAnsi="Calibri" w:cs="Calibri"/>
          <w:sz w:val="24"/>
          <w:szCs w:val="24"/>
          <w:lang w:val="en-US"/>
        </w:rPr>
        <w:t>iode</w:t>
      </w:r>
      <w:r w:rsidR="00081C97" w:rsidRPr="00FC21D6">
        <w:rPr>
          <w:rFonts w:ascii="Calibri" w:hAnsi="Calibri" w:cs="Calibri"/>
          <w:sz w:val="24"/>
          <w:szCs w:val="24"/>
          <w:lang w:val="en-US"/>
        </w:rPr>
        <w:t>s</w:t>
      </w:r>
    </w:p>
    <w:p w14:paraId="44C463F1" w14:textId="77777777" w:rsidR="00F26707" w:rsidRPr="00FC21D6" w:rsidRDefault="00F26707" w:rsidP="007065BB">
      <w:pPr>
        <w:spacing w:after="0" w:line="240" w:lineRule="auto"/>
        <w:rPr>
          <w:rFonts w:ascii="Calibri" w:hAnsi="Calibri" w:cs="Calibri"/>
          <w:b/>
          <w:sz w:val="24"/>
          <w:szCs w:val="24"/>
          <w:lang w:val="en-US"/>
        </w:rPr>
      </w:pPr>
    </w:p>
    <w:p w14:paraId="3D3ADCB5" w14:textId="77777777" w:rsidR="009D25D6" w:rsidRPr="00FC21D6" w:rsidRDefault="009D25D6" w:rsidP="007065BB">
      <w:pPr>
        <w:spacing w:after="0" w:line="240" w:lineRule="auto"/>
        <w:rPr>
          <w:rFonts w:ascii="Calibri" w:hAnsi="Calibri" w:cs="Calibri"/>
          <w:b/>
          <w:sz w:val="24"/>
          <w:szCs w:val="24"/>
          <w:lang w:val="en-US"/>
        </w:rPr>
      </w:pPr>
      <w:r w:rsidRPr="00FC21D6">
        <w:rPr>
          <w:rFonts w:ascii="Calibri" w:hAnsi="Calibri" w:cs="Calibri"/>
          <w:b/>
          <w:sz w:val="24"/>
          <w:szCs w:val="24"/>
          <w:lang w:val="en-US"/>
        </w:rPr>
        <w:t>Authors:</w:t>
      </w:r>
    </w:p>
    <w:p w14:paraId="1631E286" w14:textId="77777777" w:rsidR="009D25D6" w:rsidRPr="00FC21D6" w:rsidRDefault="009D25D6" w:rsidP="007065BB">
      <w:pPr>
        <w:spacing w:after="0" w:line="240" w:lineRule="auto"/>
        <w:rPr>
          <w:rFonts w:ascii="Calibri" w:hAnsi="Calibri" w:cs="Calibri"/>
          <w:sz w:val="24"/>
          <w:szCs w:val="24"/>
          <w:vertAlign w:val="superscript"/>
          <w:lang w:val="en-US"/>
        </w:rPr>
      </w:pPr>
      <w:r w:rsidRPr="00FC21D6">
        <w:rPr>
          <w:rFonts w:ascii="Calibri" w:hAnsi="Calibri" w:cs="Calibri"/>
          <w:sz w:val="24"/>
          <w:szCs w:val="24"/>
          <w:lang w:val="en-US"/>
        </w:rPr>
        <w:t>Daniel de Sa Pereira</w:t>
      </w:r>
      <w:r w:rsidR="00CC1391" w:rsidRPr="00FC21D6">
        <w:rPr>
          <w:rFonts w:ascii="Calibri" w:hAnsi="Calibri" w:cs="Calibri"/>
          <w:sz w:val="24"/>
          <w:szCs w:val="24"/>
          <w:vertAlign w:val="superscript"/>
          <w:lang w:val="en-US"/>
        </w:rPr>
        <w:t>1</w:t>
      </w:r>
      <w:r w:rsidRPr="00FC21D6">
        <w:rPr>
          <w:rFonts w:ascii="Calibri" w:hAnsi="Calibri" w:cs="Calibri"/>
          <w:sz w:val="24"/>
          <w:szCs w:val="24"/>
          <w:lang w:val="en-US"/>
        </w:rPr>
        <w:t>, Andrew P. Monkman</w:t>
      </w:r>
      <w:r w:rsidR="00CC1391" w:rsidRPr="00FC21D6">
        <w:rPr>
          <w:rFonts w:ascii="Calibri" w:hAnsi="Calibri" w:cs="Calibri"/>
          <w:sz w:val="24"/>
          <w:szCs w:val="24"/>
          <w:vertAlign w:val="superscript"/>
          <w:lang w:val="en-US"/>
        </w:rPr>
        <w:t>1</w:t>
      </w:r>
      <w:r w:rsidR="00CC1391" w:rsidRPr="00FC21D6">
        <w:rPr>
          <w:rFonts w:ascii="Calibri" w:hAnsi="Calibri" w:cs="Calibri"/>
          <w:sz w:val="24"/>
          <w:szCs w:val="24"/>
          <w:lang w:val="en-US"/>
        </w:rPr>
        <w:t xml:space="preserve">, </w:t>
      </w:r>
      <w:proofErr w:type="spellStart"/>
      <w:r w:rsidR="00CC1391" w:rsidRPr="00FC21D6">
        <w:rPr>
          <w:rFonts w:ascii="Calibri" w:hAnsi="Calibri" w:cs="Calibri"/>
          <w:sz w:val="24"/>
          <w:szCs w:val="24"/>
          <w:lang w:val="en-US"/>
        </w:rPr>
        <w:t>Przemyslaw</w:t>
      </w:r>
      <w:proofErr w:type="spellEnd"/>
      <w:r w:rsidR="00CC1391" w:rsidRPr="00FC21D6">
        <w:rPr>
          <w:rFonts w:ascii="Calibri" w:hAnsi="Calibri" w:cs="Calibri"/>
          <w:sz w:val="24"/>
          <w:szCs w:val="24"/>
          <w:lang w:val="en-US"/>
        </w:rPr>
        <w:t xml:space="preserve"> Data</w:t>
      </w:r>
      <w:r w:rsidR="00CC1391" w:rsidRPr="00FC21D6">
        <w:rPr>
          <w:rFonts w:ascii="Calibri" w:hAnsi="Calibri" w:cs="Calibri"/>
          <w:sz w:val="24"/>
          <w:szCs w:val="24"/>
          <w:vertAlign w:val="superscript"/>
          <w:lang w:val="en-US"/>
        </w:rPr>
        <w:t>1,2,3</w:t>
      </w:r>
    </w:p>
    <w:p w14:paraId="12CBEF32" w14:textId="77777777" w:rsidR="00F26707" w:rsidRPr="00FC21D6" w:rsidRDefault="00F26707" w:rsidP="007065BB">
      <w:pPr>
        <w:spacing w:after="0" w:line="240" w:lineRule="auto"/>
        <w:rPr>
          <w:rFonts w:ascii="Calibri" w:hAnsi="Calibri" w:cs="Calibri"/>
          <w:i/>
          <w:sz w:val="24"/>
          <w:szCs w:val="24"/>
          <w:vertAlign w:val="superscript"/>
          <w:lang w:val="en-US"/>
        </w:rPr>
      </w:pPr>
      <w:bookmarkStart w:id="1" w:name="OLE_LINK1"/>
      <w:bookmarkStart w:id="2" w:name="OLE_LINK2"/>
      <w:bookmarkStart w:id="3" w:name="OLE_LINK3"/>
      <w:bookmarkStart w:id="4" w:name="OLE_LINK4"/>
    </w:p>
    <w:p w14:paraId="34A413B4" w14:textId="674967A3" w:rsidR="009D25D6" w:rsidRPr="00FC21D6" w:rsidRDefault="00E65673" w:rsidP="007065BB">
      <w:pPr>
        <w:spacing w:after="0" w:line="240" w:lineRule="auto"/>
        <w:rPr>
          <w:rFonts w:ascii="Calibri" w:hAnsi="Calibri" w:cs="Calibri"/>
          <w:sz w:val="24"/>
          <w:szCs w:val="24"/>
          <w:lang w:val="en-US"/>
        </w:rPr>
      </w:pPr>
      <w:r w:rsidRPr="00FC21D6">
        <w:rPr>
          <w:rFonts w:ascii="Calibri" w:hAnsi="Calibri" w:cs="Calibri"/>
          <w:sz w:val="24"/>
          <w:szCs w:val="24"/>
          <w:vertAlign w:val="superscript"/>
          <w:lang w:val="en-US"/>
        </w:rPr>
        <w:t>1</w:t>
      </w:r>
      <w:r w:rsidR="00CC1391" w:rsidRPr="00FC21D6">
        <w:rPr>
          <w:rFonts w:ascii="Calibri" w:hAnsi="Calibri" w:cs="Calibri"/>
          <w:sz w:val="24"/>
          <w:szCs w:val="24"/>
          <w:lang w:val="en-US"/>
        </w:rPr>
        <w:t xml:space="preserve">Physics Department, Durham University, Durham, </w:t>
      </w:r>
      <w:r w:rsidR="009D25D6" w:rsidRPr="00FC21D6">
        <w:rPr>
          <w:rFonts w:ascii="Calibri" w:hAnsi="Calibri" w:cs="Calibri"/>
          <w:sz w:val="24"/>
          <w:szCs w:val="24"/>
          <w:lang w:val="en-US"/>
        </w:rPr>
        <w:t>United Kingdom</w:t>
      </w:r>
      <w:bookmarkEnd w:id="1"/>
      <w:bookmarkEnd w:id="2"/>
      <w:bookmarkEnd w:id="3"/>
      <w:bookmarkEnd w:id="4"/>
    </w:p>
    <w:p w14:paraId="15949F42" w14:textId="63414FF6" w:rsidR="00577994" w:rsidRPr="00FC21D6" w:rsidRDefault="00E65673" w:rsidP="007065BB">
      <w:pPr>
        <w:spacing w:after="0" w:line="240" w:lineRule="auto"/>
        <w:rPr>
          <w:rFonts w:ascii="Calibri" w:hAnsi="Calibri" w:cs="Calibri"/>
          <w:sz w:val="24"/>
          <w:szCs w:val="24"/>
          <w:lang w:val="en-US"/>
        </w:rPr>
      </w:pPr>
      <w:r w:rsidRPr="00FC21D6">
        <w:rPr>
          <w:rFonts w:ascii="Calibri" w:hAnsi="Calibri" w:cs="Calibri"/>
          <w:sz w:val="24"/>
          <w:szCs w:val="24"/>
          <w:vertAlign w:val="superscript"/>
          <w:lang w:val="en-US"/>
        </w:rPr>
        <w:t>2</w:t>
      </w:r>
      <w:r w:rsidR="00CC1391" w:rsidRPr="00FC21D6">
        <w:rPr>
          <w:rFonts w:ascii="Calibri" w:hAnsi="Calibri" w:cs="Calibri"/>
          <w:sz w:val="24"/>
          <w:szCs w:val="24"/>
          <w:lang w:val="en-US"/>
        </w:rPr>
        <w:t xml:space="preserve">Faculty of Chemistry, </w:t>
      </w:r>
      <w:r w:rsidR="00577994" w:rsidRPr="00FC21D6">
        <w:rPr>
          <w:rFonts w:ascii="Calibri" w:hAnsi="Calibri" w:cs="Calibri"/>
          <w:sz w:val="24"/>
          <w:szCs w:val="24"/>
          <w:lang w:val="en-US"/>
        </w:rPr>
        <w:t>Silesian University of T</w:t>
      </w:r>
      <w:r w:rsidR="00CC1391" w:rsidRPr="00FC21D6">
        <w:rPr>
          <w:rFonts w:ascii="Calibri" w:hAnsi="Calibri" w:cs="Calibri"/>
          <w:sz w:val="24"/>
          <w:szCs w:val="24"/>
          <w:lang w:val="en-US"/>
        </w:rPr>
        <w:t>echnology</w:t>
      </w:r>
      <w:r w:rsidR="00FC21D6" w:rsidRPr="00FC21D6">
        <w:rPr>
          <w:rFonts w:ascii="Calibri" w:hAnsi="Calibri" w:cs="Calibri"/>
          <w:sz w:val="24"/>
          <w:szCs w:val="24"/>
          <w:lang w:val="en-US"/>
        </w:rPr>
        <w:t xml:space="preserve">, </w:t>
      </w:r>
      <w:r w:rsidR="00CC1391" w:rsidRPr="00FC21D6">
        <w:rPr>
          <w:rFonts w:ascii="Calibri" w:hAnsi="Calibri" w:cs="Calibri"/>
          <w:sz w:val="24"/>
          <w:szCs w:val="24"/>
          <w:lang w:val="en-US"/>
        </w:rPr>
        <w:t xml:space="preserve">Gliwice, </w:t>
      </w:r>
      <w:r w:rsidR="00577994" w:rsidRPr="00FC21D6">
        <w:rPr>
          <w:rFonts w:ascii="Calibri" w:hAnsi="Calibri" w:cs="Calibri"/>
          <w:sz w:val="24"/>
          <w:szCs w:val="24"/>
          <w:lang w:val="en-US"/>
        </w:rPr>
        <w:t>Poland</w:t>
      </w:r>
    </w:p>
    <w:p w14:paraId="01AE69AB" w14:textId="79357912" w:rsidR="00577994" w:rsidRPr="00FC21D6" w:rsidRDefault="00E65673" w:rsidP="007065BB">
      <w:pPr>
        <w:spacing w:after="0" w:line="240" w:lineRule="auto"/>
        <w:rPr>
          <w:rFonts w:ascii="Calibri" w:hAnsi="Calibri" w:cs="Calibri"/>
          <w:sz w:val="24"/>
          <w:szCs w:val="24"/>
          <w:lang w:val="en-US"/>
        </w:rPr>
      </w:pPr>
      <w:r w:rsidRPr="00FC21D6">
        <w:rPr>
          <w:rFonts w:ascii="Calibri" w:hAnsi="Calibri" w:cs="Calibri"/>
          <w:sz w:val="24"/>
          <w:szCs w:val="24"/>
          <w:vertAlign w:val="superscript"/>
          <w:lang w:val="en-US"/>
        </w:rPr>
        <w:t>3</w:t>
      </w:r>
      <w:r w:rsidR="00577994" w:rsidRPr="00FC21D6">
        <w:rPr>
          <w:rFonts w:ascii="Calibri" w:hAnsi="Calibri" w:cs="Calibri"/>
          <w:sz w:val="24"/>
          <w:szCs w:val="24"/>
          <w:lang w:val="en-US"/>
        </w:rPr>
        <w:t xml:space="preserve">Centre </w:t>
      </w:r>
      <w:r w:rsidR="00CC1391" w:rsidRPr="00FC21D6">
        <w:rPr>
          <w:rFonts w:ascii="Calibri" w:hAnsi="Calibri" w:cs="Calibri"/>
          <w:sz w:val="24"/>
          <w:szCs w:val="24"/>
          <w:lang w:val="en-US"/>
        </w:rPr>
        <w:t xml:space="preserve">of Polymer and Carbon Materials, Polish Academy of Science, Zabrze, </w:t>
      </w:r>
      <w:r w:rsidR="00577994" w:rsidRPr="00FC21D6">
        <w:rPr>
          <w:rFonts w:ascii="Calibri" w:hAnsi="Calibri" w:cs="Calibri"/>
          <w:sz w:val="24"/>
          <w:szCs w:val="24"/>
          <w:lang w:val="en-US"/>
        </w:rPr>
        <w:t>Poland</w:t>
      </w:r>
    </w:p>
    <w:p w14:paraId="1B186B90" w14:textId="77777777" w:rsidR="00577994" w:rsidRPr="00FC21D6" w:rsidRDefault="00577994" w:rsidP="007065BB">
      <w:pPr>
        <w:spacing w:after="0" w:line="240" w:lineRule="auto"/>
        <w:rPr>
          <w:rFonts w:ascii="Calibri" w:hAnsi="Calibri" w:cs="Calibri"/>
          <w:b/>
          <w:sz w:val="24"/>
          <w:szCs w:val="24"/>
          <w:lang w:val="en-US"/>
        </w:rPr>
      </w:pPr>
    </w:p>
    <w:p w14:paraId="12E32DC3" w14:textId="77777777" w:rsidR="00F26707" w:rsidRPr="00FC21D6" w:rsidRDefault="00F26707"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 xml:space="preserve">Email Addresses of co-authors: </w:t>
      </w:r>
    </w:p>
    <w:p w14:paraId="305F5008" w14:textId="77777777" w:rsidR="00F26707" w:rsidRPr="00FC21D6" w:rsidRDefault="00F26707"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Daniel de Sa Pereira (daniel.a.pereira@durham.ac.uk)</w:t>
      </w:r>
    </w:p>
    <w:p w14:paraId="538E139A" w14:textId="77777777" w:rsidR="00DB34B3" w:rsidRPr="00FC21D6" w:rsidRDefault="00F26707"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 xml:space="preserve">Andrew P. </w:t>
      </w:r>
      <w:proofErr w:type="spellStart"/>
      <w:r w:rsidRPr="00FC21D6">
        <w:rPr>
          <w:rFonts w:ascii="Calibri" w:hAnsi="Calibri" w:cs="Calibri"/>
          <w:sz w:val="24"/>
          <w:szCs w:val="24"/>
          <w:lang w:val="en-US"/>
        </w:rPr>
        <w:t>Monkman</w:t>
      </w:r>
      <w:proofErr w:type="spellEnd"/>
      <w:r w:rsidRPr="00FC21D6">
        <w:rPr>
          <w:rFonts w:ascii="Calibri" w:hAnsi="Calibri" w:cs="Calibri"/>
          <w:sz w:val="24"/>
          <w:szCs w:val="24"/>
          <w:lang w:val="en-US"/>
        </w:rPr>
        <w:t xml:space="preserve"> (a.p.monkman@durham.ac.uk)</w:t>
      </w:r>
    </w:p>
    <w:p w14:paraId="0C92ECD7" w14:textId="77777777" w:rsidR="00DB34B3" w:rsidRPr="00FC21D6" w:rsidRDefault="00DB34B3" w:rsidP="007065BB">
      <w:pPr>
        <w:spacing w:after="0" w:line="240" w:lineRule="auto"/>
        <w:rPr>
          <w:rFonts w:ascii="Calibri" w:hAnsi="Calibri" w:cs="Calibri"/>
          <w:sz w:val="24"/>
          <w:szCs w:val="24"/>
          <w:lang w:val="en-US"/>
        </w:rPr>
      </w:pPr>
    </w:p>
    <w:p w14:paraId="7B94AB2D" w14:textId="77777777" w:rsidR="00CC1391" w:rsidRPr="00FC21D6" w:rsidRDefault="00094B8A"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 xml:space="preserve">Corresponding author: </w:t>
      </w:r>
    </w:p>
    <w:p w14:paraId="1177CA99" w14:textId="77777777" w:rsidR="00094B8A" w:rsidRPr="00FC21D6" w:rsidRDefault="00094B8A" w:rsidP="007065BB">
      <w:pPr>
        <w:spacing w:after="0" w:line="240" w:lineRule="auto"/>
        <w:rPr>
          <w:rFonts w:ascii="Calibri" w:hAnsi="Calibri" w:cs="Calibri"/>
          <w:sz w:val="24"/>
          <w:szCs w:val="24"/>
          <w:lang w:val="en-US"/>
        </w:rPr>
      </w:pPr>
      <w:proofErr w:type="spellStart"/>
      <w:r w:rsidRPr="00FC21D6">
        <w:rPr>
          <w:rFonts w:ascii="Calibri" w:hAnsi="Calibri" w:cs="Calibri"/>
          <w:sz w:val="24"/>
          <w:szCs w:val="24"/>
          <w:lang w:val="en-US"/>
        </w:rPr>
        <w:t>Przemyslaw</w:t>
      </w:r>
      <w:proofErr w:type="spellEnd"/>
      <w:r w:rsidRPr="00FC21D6">
        <w:rPr>
          <w:rFonts w:ascii="Calibri" w:hAnsi="Calibri" w:cs="Calibri"/>
          <w:sz w:val="24"/>
          <w:szCs w:val="24"/>
          <w:lang w:val="en-US"/>
        </w:rPr>
        <w:t xml:space="preserve"> Data (przemyslaw.data@dur</w:t>
      </w:r>
      <w:r w:rsidR="00CC1391" w:rsidRPr="00FC21D6">
        <w:rPr>
          <w:rFonts w:ascii="Calibri" w:hAnsi="Calibri" w:cs="Calibri"/>
          <w:sz w:val="24"/>
          <w:szCs w:val="24"/>
          <w:lang w:val="en-US"/>
        </w:rPr>
        <w:t>ham</w:t>
      </w:r>
      <w:r w:rsidRPr="00FC21D6">
        <w:rPr>
          <w:rFonts w:ascii="Calibri" w:hAnsi="Calibri" w:cs="Calibri"/>
          <w:sz w:val="24"/>
          <w:szCs w:val="24"/>
          <w:lang w:val="en-US"/>
        </w:rPr>
        <w:t>.ac.uk)</w:t>
      </w:r>
    </w:p>
    <w:p w14:paraId="3BA3FCC4" w14:textId="77777777" w:rsidR="00CC1391" w:rsidRPr="00FC21D6" w:rsidRDefault="00CC1391" w:rsidP="007065BB">
      <w:pPr>
        <w:spacing w:after="0" w:line="240" w:lineRule="auto"/>
        <w:rPr>
          <w:rFonts w:ascii="Calibri" w:hAnsi="Calibri" w:cs="Calibri"/>
          <w:sz w:val="24"/>
          <w:szCs w:val="24"/>
          <w:lang w:val="en-US"/>
        </w:rPr>
      </w:pPr>
    </w:p>
    <w:p w14:paraId="1D24B2FD" w14:textId="77777777" w:rsidR="009D25D6" w:rsidRPr="00FC21D6" w:rsidRDefault="00800340" w:rsidP="007065BB">
      <w:pPr>
        <w:spacing w:after="0" w:line="240" w:lineRule="auto"/>
        <w:rPr>
          <w:rFonts w:ascii="Calibri" w:hAnsi="Calibri" w:cs="Calibri"/>
          <w:b/>
          <w:sz w:val="24"/>
          <w:szCs w:val="24"/>
          <w:lang w:val="en-US"/>
        </w:rPr>
      </w:pPr>
      <w:r w:rsidRPr="00FC21D6">
        <w:rPr>
          <w:rFonts w:ascii="Calibri" w:hAnsi="Calibri" w:cs="Calibri"/>
          <w:b/>
          <w:sz w:val="24"/>
          <w:szCs w:val="24"/>
          <w:lang w:val="en-US"/>
        </w:rPr>
        <w:t>Keywords:</w:t>
      </w:r>
    </w:p>
    <w:p w14:paraId="23F347D6" w14:textId="77777777" w:rsidR="00800340" w:rsidRPr="00FC21D6" w:rsidRDefault="00312E12"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Thermally Activated Delayed Fluorescence</w:t>
      </w:r>
      <w:r w:rsidR="00577994" w:rsidRPr="00FC21D6">
        <w:rPr>
          <w:rFonts w:ascii="Calibri" w:hAnsi="Calibri" w:cs="Calibri"/>
          <w:sz w:val="24"/>
          <w:szCs w:val="24"/>
          <w:lang w:val="en-US"/>
        </w:rPr>
        <w:t xml:space="preserve">, </w:t>
      </w:r>
      <w:r w:rsidR="00800340" w:rsidRPr="00FC21D6">
        <w:rPr>
          <w:rFonts w:ascii="Calibri" w:hAnsi="Calibri" w:cs="Calibri"/>
          <w:sz w:val="24"/>
          <w:szCs w:val="24"/>
          <w:lang w:val="en-US"/>
        </w:rPr>
        <w:t>Organic</w:t>
      </w:r>
      <w:r w:rsidR="003F7C93" w:rsidRPr="00FC21D6">
        <w:rPr>
          <w:rFonts w:ascii="Calibri" w:hAnsi="Calibri" w:cs="Calibri"/>
          <w:sz w:val="24"/>
          <w:szCs w:val="24"/>
          <w:lang w:val="en-US"/>
        </w:rPr>
        <w:t xml:space="preserve"> Electronics, OLED, </w:t>
      </w:r>
      <w:r w:rsidR="00577994" w:rsidRPr="00FC21D6">
        <w:rPr>
          <w:rFonts w:ascii="Calibri" w:hAnsi="Calibri" w:cs="Calibri"/>
          <w:sz w:val="24"/>
          <w:szCs w:val="24"/>
          <w:lang w:val="en-US"/>
        </w:rPr>
        <w:t xml:space="preserve">exciplex, </w:t>
      </w:r>
      <w:r w:rsidR="00203400" w:rsidRPr="00FC21D6">
        <w:rPr>
          <w:rFonts w:ascii="Calibri" w:hAnsi="Calibri" w:cs="Calibri"/>
          <w:sz w:val="24"/>
          <w:szCs w:val="24"/>
          <w:lang w:val="en-US"/>
        </w:rPr>
        <w:t xml:space="preserve">thermal </w:t>
      </w:r>
      <w:r w:rsidR="003F7C93" w:rsidRPr="00FC21D6">
        <w:rPr>
          <w:rFonts w:ascii="Calibri" w:hAnsi="Calibri" w:cs="Calibri"/>
          <w:sz w:val="24"/>
          <w:szCs w:val="24"/>
          <w:lang w:val="en-US"/>
        </w:rPr>
        <w:t>evaporation</w:t>
      </w:r>
      <w:r w:rsidR="008238FC" w:rsidRPr="00FC21D6">
        <w:rPr>
          <w:rFonts w:ascii="Calibri" w:hAnsi="Calibri" w:cs="Calibri"/>
          <w:sz w:val="24"/>
          <w:szCs w:val="24"/>
          <w:lang w:val="en-US"/>
        </w:rPr>
        <w:t>, ambipolar, Donor-Acceptor, patterning.</w:t>
      </w:r>
    </w:p>
    <w:p w14:paraId="4717B1DC" w14:textId="77777777" w:rsidR="00577994" w:rsidRPr="00FC21D6" w:rsidRDefault="00577994" w:rsidP="007065BB">
      <w:pPr>
        <w:spacing w:after="0" w:line="240" w:lineRule="auto"/>
        <w:rPr>
          <w:rFonts w:ascii="Calibri" w:hAnsi="Calibri" w:cs="Calibri"/>
          <w:b/>
          <w:sz w:val="24"/>
          <w:szCs w:val="24"/>
          <w:lang w:val="en-US"/>
        </w:rPr>
      </w:pPr>
    </w:p>
    <w:p w14:paraId="730F2BF2" w14:textId="77777777" w:rsidR="00800340" w:rsidRPr="00FC21D6" w:rsidRDefault="00800340" w:rsidP="007065BB">
      <w:pPr>
        <w:spacing w:after="0" w:line="240" w:lineRule="auto"/>
        <w:rPr>
          <w:rFonts w:ascii="Calibri" w:hAnsi="Calibri" w:cs="Calibri"/>
          <w:b/>
          <w:sz w:val="24"/>
          <w:szCs w:val="24"/>
          <w:lang w:val="en-US"/>
        </w:rPr>
      </w:pPr>
      <w:r w:rsidRPr="00FC21D6">
        <w:rPr>
          <w:rFonts w:ascii="Calibri" w:hAnsi="Calibri" w:cs="Calibri"/>
          <w:b/>
          <w:sz w:val="24"/>
          <w:szCs w:val="24"/>
          <w:lang w:val="en-US"/>
        </w:rPr>
        <w:t>Short Abstract:</w:t>
      </w:r>
    </w:p>
    <w:p w14:paraId="2815D9C1" w14:textId="4193C5A7" w:rsidR="005D2B48" w:rsidRPr="00FC21D6" w:rsidRDefault="00800340"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 xml:space="preserve">A protocol </w:t>
      </w:r>
      <w:proofErr w:type="gramStart"/>
      <w:r w:rsidR="00486B7B" w:rsidRPr="00FC21D6">
        <w:rPr>
          <w:rFonts w:ascii="Calibri" w:hAnsi="Calibri" w:cs="Calibri"/>
          <w:sz w:val="24"/>
          <w:szCs w:val="24"/>
          <w:lang w:val="en-US"/>
        </w:rPr>
        <w:t>for</w:t>
      </w:r>
      <w:r w:rsidRPr="00FC21D6">
        <w:rPr>
          <w:rFonts w:ascii="Calibri" w:hAnsi="Calibri" w:cs="Calibri"/>
          <w:sz w:val="24"/>
          <w:szCs w:val="24"/>
          <w:lang w:val="en-US"/>
        </w:rPr>
        <w:t xml:space="preserve"> the production of</w:t>
      </w:r>
      <w:proofErr w:type="gramEnd"/>
      <w:r w:rsidR="005D2B48" w:rsidRPr="00FC21D6">
        <w:rPr>
          <w:rFonts w:ascii="Calibri" w:hAnsi="Calibri" w:cs="Calibri"/>
          <w:sz w:val="24"/>
          <w:szCs w:val="24"/>
          <w:lang w:val="en-US"/>
        </w:rPr>
        <w:t xml:space="preserve"> simple structured</w:t>
      </w:r>
      <w:r w:rsidR="00564754" w:rsidRPr="00FC21D6">
        <w:rPr>
          <w:rFonts w:ascii="Calibri" w:hAnsi="Calibri" w:cs="Calibri"/>
          <w:sz w:val="24"/>
          <w:szCs w:val="24"/>
          <w:lang w:val="en-US"/>
        </w:rPr>
        <w:t xml:space="preserve"> organic light-</w:t>
      </w:r>
      <w:r w:rsidRPr="00FC21D6">
        <w:rPr>
          <w:rFonts w:ascii="Calibri" w:hAnsi="Calibri" w:cs="Calibri"/>
          <w:sz w:val="24"/>
          <w:szCs w:val="24"/>
          <w:lang w:val="en-US"/>
        </w:rPr>
        <w:t>emitt</w:t>
      </w:r>
      <w:r w:rsidR="005D2B48" w:rsidRPr="00FC21D6">
        <w:rPr>
          <w:rFonts w:ascii="Calibri" w:hAnsi="Calibri" w:cs="Calibri"/>
          <w:sz w:val="24"/>
          <w:szCs w:val="24"/>
          <w:lang w:val="en-US"/>
        </w:rPr>
        <w:t>ing diodes (OLEDs) is presented.</w:t>
      </w:r>
    </w:p>
    <w:p w14:paraId="694F77E2" w14:textId="77777777" w:rsidR="00577994" w:rsidRPr="00FC21D6" w:rsidRDefault="00577994" w:rsidP="007065BB">
      <w:pPr>
        <w:spacing w:after="0" w:line="240" w:lineRule="auto"/>
        <w:rPr>
          <w:rFonts w:ascii="Calibri" w:hAnsi="Calibri" w:cs="Calibri"/>
          <w:b/>
          <w:sz w:val="24"/>
          <w:szCs w:val="24"/>
          <w:lang w:val="en-US"/>
        </w:rPr>
      </w:pPr>
    </w:p>
    <w:p w14:paraId="28B710D7" w14:textId="77777777" w:rsidR="00577994" w:rsidRPr="00FC21D6" w:rsidRDefault="00577994" w:rsidP="007065BB">
      <w:pPr>
        <w:spacing w:after="0" w:line="240" w:lineRule="auto"/>
        <w:rPr>
          <w:rFonts w:ascii="Calibri" w:hAnsi="Calibri" w:cs="Calibri"/>
          <w:b/>
          <w:sz w:val="24"/>
          <w:szCs w:val="24"/>
          <w:lang w:val="en-US"/>
        </w:rPr>
      </w:pPr>
      <w:r w:rsidRPr="00FC21D6">
        <w:rPr>
          <w:rFonts w:ascii="Calibri" w:hAnsi="Calibri" w:cs="Calibri"/>
          <w:b/>
          <w:sz w:val="24"/>
          <w:szCs w:val="24"/>
          <w:lang w:val="en-US"/>
        </w:rPr>
        <w:t>Long Abstract:</w:t>
      </w:r>
    </w:p>
    <w:p w14:paraId="120DC5A0" w14:textId="3FDF6092" w:rsidR="00577994" w:rsidRPr="00FC21D6" w:rsidRDefault="006B0DC9"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 xml:space="preserve">A method for </w:t>
      </w:r>
      <w:r w:rsidR="007A66FF" w:rsidRPr="00FC21D6">
        <w:rPr>
          <w:rFonts w:ascii="Calibri" w:hAnsi="Calibri" w:cs="Calibri"/>
          <w:sz w:val="24"/>
          <w:szCs w:val="24"/>
          <w:lang w:val="en-US"/>
        </w:rPr>
        <w:t>producing</w:t>
      </w:r>
      <w:r w:rsidR="00AB55AB" w:rsidRPr="00FC21D6">
        <w:rPr>
          <w:rFonts w:ascii="Calibri" w:hAnsi="Calibri" w:cs="Calibri"/>
          <w:sz w:val="24"/>
          <w:szCs w:val="24"/>
          <w:lang w:val="en-US"/>
        </w:rPr>
        <w:t xml:space="preserve"> simple and efficient thermally-activated d</w:t>
      </w:r>
      <w:r w:rsidR="00312E12" w:rsidRPr="00FC21D6">
        <w:rPr>
          <w:rFonts w:ascii="Calibri" w:hAnsi="Calibri" w:cs="Calibri"/>
          <w:sz w:val="24"/>
          <w:szCs w:val="24"/>
          <w:lang w:val="en-US"/>
        </w:rPr>
        <w:t xml:space="preserve">elayed </w:t>
      </w:r>
      <w:r w:rsidR="00AB55AB" w:rsidRPr="00FC21D6">
        <w:rPr>
          <w:rFonts w:ascii="Calibri" w:hAnsi="Calibri" w:cs="Calibri"/>
          <w:sz w:val="24"/>
          <w:szCs w:val="24"/>
          <w:lang w:val="en-US"/>
        </w:rPr>
        <w:t>f</w:t>
      </w:r>
      <w:r w:rsidR="00312E12" w:rsidRPr="00FC21D6">
        <w:rPr>
          <w:rFonts w:ascii="Calibri" w:hAnsi="Calibri" w:cs="Calibri"/>
          <w:sz w:val="24"/>
          <w:szCs w:val="24"/>
          <w:lang w:val="en-US"/>
        </w:rPr>
        <w:t>luo</w:t>
      </w:r>
      <w:r w:rsidR="00AB55AB" w:rsidRPr="00FC21D6">
        <w:rPr>
          <w:rFonts w:ascii="Calibri" w:hAnsi="Calibri" w:cs="Calibri"/>
          <w:sz w:val="24"/>
          <w:szCs w:val="24"/>
          <w:lang w:val="en-US"/>
        </w:rPr>
        <w:t xml:space="preserve">rescence </w:t>
      </w:r>
      <w:r w:rsidR="00564754" w:rsidRPr="00FC21D6">
        <w:rPr>
          <w:rFonts w:ascii="Calibri" w:hAnsi="Calibri" w:cs="Calibri"/>
          <w:sz w:val="24"/>
          <w:szCs w:val="24"/>
          <w:lang w:val="en-US"/>
        </w:rPr>
        <w:t>organic light-emitting diodes (</w:t>
      </w:r>
      <w:r w:rsidR="00AB55AB" w:rsidRPr="00FC21D6">
        <w:rPr>
          <w:rFonts w:ascii="Calibri" w:hAnsi="Calibri" w:cs="Calibri"/>
          <w:sz w:val="24"/>
          <w:szCs w:val="24"/>
          <w:lang w:val="en-US"/>
        </w:rPr>
        <w:t>OLED</w:t>
      </w:r>
      <w:r w:rsidR="00564754" w:rsidRPr="00FC21D6">
        <w:rPr>
          <w:rFonts w:ascii="Calibri" w:hAnsi="Calibri" w:cs="Calibri"/>
          <w:sz w:val="24"/>
          <w:szCs w:val="24"/>
          <w:lang w:val="en-US"/>
        </w:rPr>
        <w:t>s)</w:t>
      </w:r>
      <w:r w:rsidR="00AB55AB" w:rsidRPr="00FC21D6">
        <w:rPr>
          <w:rFonts w:ascii="Calibri" w:hAnsi="Calibri" w:cs="Calibri"/>
          <w:sz w:val="24"/>
          <w:szCs w:val="24"/>
          <w:lang w:val="en-US"/>
        </w:rPr>
        <w:t xml:space="preserve"> based on guest-host or exciplex donor-a</w:t>
      </w:r>
      <w:r w:rsidR="00312E12" w:rsidRPr="00FC21D6">
        <w:rPr>
          <w:rFonts w:ascii="Calibri" w:hAnsi="Calibri" w:cs="Calibri"/>
          <w:sz w:val="24"/>
          <w:szCs w:val="24"/>
          <w:lang w:val="en-US"/>
        </w:rPr>
        <w:t>cceptor emitters</w:t>
      </w:r>
      <w:r w:rsidRPr="00FC21D6">
        <w:rPr>
          <w:rFonts w:ascii="Calibri" w:hAnsi="Calibri" w:cs="Calibri"/>
          <w:sz w:val="24"/>
          <w:szCs w:val="24"/>
          <w:lang w:val="en-US"/>
        </w:rPr>
        <w:t xml:space="preserve"> is presented</w:t>
      </w:r>
      <w:r w:rsidR="00312E12" w:rsidRPr="00FC21D6">
        <w:rPr>
          <w:rFonts w:ascii="Calibri" w:hAnsi="Calibri" w:cs="Calibri"/>
          <w:sz w:val="24"/>
          <w:szCs w:val="24"/>
          <w:lang w:val="en-US"/>
        </w:rPr>
        <w:t xml:space="preserve">. </w:t>
      </w:r>
      <w:r w:rsidR="00BB7FC0" w:rsidRPr="00FC21D6">
        <w:rPr>
          <w:rFonts w:ascii="Calibri" w:hAnsi="Calibri" w:cs="Calibri"/>
          <w:sz w:val="24"/>
          <w:szCs w:val="24"/>
          <w:lang w:val="en-US"/>
        </w:rPr>
        <w:t>With</w:t>
      </w:r>
      <w:r w:rsidRPr="00FC21D6">
        <w:rPr>
          <w:rFonts w:ascii="Calibri" w:hAnsi="Calibri" w:cs="Calibri"/>
          <w:sz w:val="24"/>
          <w:szCs w:val="24"/>
          <w:lang w:val="en-US"/>
        </w:rPr>
        <w:t xml:space="preserve"> </w:t>
      </w:r>
      <w:r w:rsidR="00440023" w:rsidRPr="00FC21D6">
        <w:rPr>
          <w:rFonts w:ascii="Calibri" w:hAnsi="Calibri" w:cs="Calibri"/>
          <w:sz w:val="24"/>
          <w:szCs w:val="24"/>
          <w:lang w:val="en-US"/>
        </w:rPr>
        <w:t xml:space="preserve">a </w:t>
      </w:r>
      <w:r w:rsidRPr="00FC21D6">
        <w:rPr>
          <w:rFonts w:ascii="Calibri" w:hAnsi="Calibri" w:cs="Calibri"/>
          <w:sz w:val="24"/>
          <w:szCs w:val="24"/>
          <w:lang w:val="en-US"/>
        </w:rPr>
        <w:t>step-</w:t>
      </w:r>
      <w:r w:rsidR="00312E12" w:rsidRPr="00FC21D6">
        <w:rPr>
          <w:rFonts w:ascii="Calibri" w:hAnsi="Calibri" w:cs="Calibri"/>
          <w:sz w:val="24"/>
          <w:szCs w:val="24"/>
          <w:lang w:val="en-US"/>
        </w:rPr>
        <w:t>by</w:t>
      </w:r>
      <w:r w:rsidRPr="00FC21D6">
        <w:rPr>
          <w:rFonts w:ascii="Calibri" w:hAnsi="Calibri" w:cs="Calibri"/>
          <w:sz w:val="24"/>
          <w:szCs w:val="24"/>
          <w:lang w:val="en-US"/>
        </w:rPr>
        <w:t>-</w:t>
      </w:r>
      <w:r w:rsidR="00312E12" w:rsidRPr="00FC21D6">
        <w:rPr>
          <w:rFonts w:ascii="Calibri" w:hAnsi="Calibri" w:cs="Calibri"/>
          <w:sz w:val="24"/>
          <w:szCs w:val="24"/>
          <w:lang w:val="en-US"/>
        </w:rPr>
        <w:t>step procedure</w:t>
      </w:r>
      <w:r w:rsidR="00BB7FC0" w:rsidRPr="00FC21D6">
        <w:rPr>
          <w:rFonts w:ascii="Calibri" w:hAnsi="Calibri" w:cs="Calibri"/>
          <w:sz w:val="24"/>
          <w:szCs w:val="24"/>
          <w:lang w:val="en-US"/>
        </w:rPr>
        <w:t>,</w:t>
      </w:r>
      <w:r w:rsidR="00440023" w:rsidRPr="00FC21D6">
        <w:rPr>
          <w:rFonts w:ascii="Calibri" w:hAnsi="Calibri" w:cs="Calibri"/>
          <w:sz w:val="24"/>
          <w:szCs w:val="24"/>
          <w:lang w:val="en-US"/>
        </w:rPr>
        <w:t xml:space="preserve"> </w:t>
      </w:r>
      <w:r w:rsidR="00312E12" w:rsidRPr="00FC21D6">
        <w:rPr>
          <w:rFonts w:ascii="Calibri" w:hAnsi="Calibri" w:cs="Calibri"/>
          <w:sz w:val="24"/>
          <w:szCs w:val="24"/>
          <w:lang w:val="en-US"/>
        </w:rPr>
        <w:t xml:space="preserve">readers </w:t>
      </w:r>
      <w:r w:rsidR="00BB7FC0" w:rsidRPr="00FC21D6">
        <w:rPr>
          <w:rFonts w:ascii="Calibri" w:hAnsi="Calibri" w:cs="Calibri"/>
          <w:sz w:val="24"/>
          <w:szCs w:val="24"/>
          <w:lang w:val="en-US"/>
        </w:rPr>
        <w:t xml:space="preserve">will be able </w:t>
      </w:r>
      <w:r w:rsidR="00312E12" w:rsidRPr="00FC21D6">
        <w:rPr>
          <w:rFonts w:ascii="Calibri" w:hAnsi="Calibri" w:cs="Calibri"/>
          <w:sz w:val="24"/>
          <w:szCs w:val="24"/>
          <w:lang w:val="en-US"/>
        </w:rPr>
        <w:t xml:space="preserve">to repeat </w:t>
      </w:r>
      <w:r w:rsidR="008238FC" w:rsidRPr="00FC21D6">
        <w:rPr>
          <w:rFonts w:ascii="Calibri" w:hAnsi="Calibri" w:cs="Calibri"/>
          <w:sz w:val="24"/>
          <w:szCs w:val="24"/>
          <w:lang w:val="en-US"/>
        </w:rPr>
        <w:t xml:space="preserve">and </w:t>
      </w:r>
      <w:r w:rsidRPr="00FC21D6">
        <w:rPr>
          <w:rFonts w:ascii="Calibri" w:hAnsi="Calibri" w:cs="Calibri"/>
          <w:sz w:val="24"/>
          <w:szCs w:val="24"/>
          <w:lang w:val="en-US"/>
        </w:rPr>
        <w:t>produce</w:t>
      </w:r>
      <w:r w:rsidR="008238FC" w:rsidRPr="00FC21D6">
        <w:rPr>
          <w:rFonts w:ascii="Calibri" w:hAnsi="Calibri" w:cs="Calibri"/>
          <w:sz w:val="24"/>
          <w:szCs w:val="24"/>
          <w:lang w:val="en-US"/>
        </w:rPr>
        <w:t xml:space="preserve"> OLED device</w:t>
      </w:r>
      <w:r w:rsidRPr="00FC21D6">
        <w:rPr>
          <w:rFonts w:ascii="Calibri" w:hAnsi="Calibri" w:cs="Calibri"/>
          <w:sz w:val="24"/>
          <w:szCs w:val="24"/>
          <w:lang w:val="en-US"/>
        </w:rPr>
        <w:t>s</w:t>
      </w:r>
      <w:r w:rsidR="008238FC" w:rsidRPr="00FC21D6">
        <w:rPr>
          <w:rFonts w:ascii="Calibri" w:hAnsi="Calibri" w:cs="Calibri"/>
          <w:sz w:val="24"/>
          <w:szCs w:val="24"/>
          <w:lang w:val="en-US"/>
        </w:rPr>
        <w:t xml:space="preserve"> </w:t>
      </w:r>
      <w:r w:rsidRPr="00FC21D6">
        <w:rPr>
          <w:rFonts w:ascii="Calibri" w:hAnsi="Calibri" w:cs="Calibri"/>
          <w:sz w:val="24"/>
          <w:szCs w:val="24"/>
          <w:lang w:val="en-US"/>
        </w:rPr>
        <w:t xml:space="preserve">based on </w:t>
      </w:r>
      <w:r w:rsidR="008238FC" w:rsidRPr="00FC21D6">
        <w:rPr>
          <w:rFonts w:ascii="Calibri" w:hAnsi="Calibri" w:cs="Calibri"/>
          <w:sz w:val="24"/>
          <w:szCs w:val="24"/>
          <w:lang w:val="en-US"/>
        </w:rPr>
        <w:t xml:space="preserve">simple organic </w:t>
      </w:r>
      <w:r w:rsidR="00BB7FC0" w:rsidRPr="00FC21D6">
        <w:rPr>
          <w:rFonts w:ascii="Calibri" w:hAnsi="Calibri" w:cs="Calibri"/>
          <w:sz w:val="24"/>
          <w:szCs w:val="24"/>
          <w:lang w:val="en-US"/>
        </w:rPr>
        <w:t>emitters</w:t>
      </w:r>
      <w:r w:rsidR="008238FC" w:rsidRPr="00FC21D6">
        <w:rPr>
          <w:rFonts w:ascii="Calibri" w:hAnsi="Calibri" w:cs="Calibri"/>
          <w:sz w:val="24"/>
          <w:szCs w:val="24"/>
          <w:lang w:val="en-US"/>
        </w:rPr>
        <w:t xml:space="preserve">. </w:t>
      </w:r>
      <w:r w:rsidR="003E6949" w:rsidRPr="00FC21D6">
        <w:rPr>
          <w:rFonts w:ascii="Calibri" w:hAnsi="Calibri" w:cs="Calibri"/>
          <w:sz w:val="24"/>
          <w:szCs w:val="24"/>
          <w:lang w:val="en-US"/>
        </w:rPr>
        <w:t>A</w:t>
      </w:r>
      <w:r w:rsidR="008238FC" w:rsidRPr="00FC21D6">
        <w:rPr>
          <w:rFonts w:ascii="Calibri" w:hAnsi="Calibri" w:cs="Calibri"/>
          <w:sz w:val="24"/>
          <w:szCs w:val="24"/>
          <w:lang w:val="en-US"/>
        </w:rPr>
        <w:t xml:space="preserve"> patter</w:t>
      </w:r>
      <w:r w:rsidR="00486B7B" w:rsidRPr="00FC21D6">
        <w:rPr>
          <w:rFonts w:ascii="Calibri" w:hAnsi="Calibri" w:cs="Calibri"/>
          <w:sz w:val="24"/>
          <w:szCs w:val="24"/>
          <w:lang w:val="en-US"/>
        </w:rPr>
        <w:t>n</w:t>
      </w:r>
      <w:r w:rsidR="008238FC" w:rsidRPr="00FC21D6">
        <w:rPr>
          <w:rFonts w:ascii="Calibri" w:hAnsi="Calibri" w:cs="Calibri"/>
          <w:sz w:val="24"/>
          <w:szCs w:val="24"/>
          <w:lang w:val="en-US"/>
        </w:rPr>
        <w:t xml:space="preserve">ing </w:t>
      </w:r>
      <w:r w:rsidRPr="00FC21D6">
        <w:rPr>
          <w:rFonts w:ascii="Calibri" w:hAnsi="Calibri" w:cs="Calibri"/>
          <w:sz w:val="24"/>
          <w:szCs w:val="24"/>
          <w:lang w:val="en-US"/>
        </w:rPr>
        <w:t>procedure</w:t>
      </w:r>
      <w:r w:rsidR="008238FC" w:rsidRPr="00FC21D6">
        <w:rPr>
          <w:rFonts w:ascii="Calibri" w:hAnsi="Calibri" w:cs="Calibri"/>
          <w:sz w:val="24"/>
          <w:szCs w:val="24"/>
          <w:lang w:val="en-US"/>
        </w:rPr>
        <w:t xml:space="preserve"> allowing </w:t>
      </w:r>
      <w:r w:rsidRPr="00FC21D6">
        <w:rPr>
          <w:rFonts w:ascii="Calibri" w:hAnsi="Calibri" w:cs="Calibri"/>
          <w:sz w:val="24"/>
          <w:szCs w:val="24"/>
          <w:lang w:val="en-US"/>
        </w:rPr>
        <w:t xml:space="preserve">the creation of </w:t>
      </w:r>
      <w:r w:rsidR="0062422E" w:rsidRPr="00FC21D6">
        <w:rPr>
          <w:rFonts w:ascii="Calibri" w:hAnsi="Calibri" w:cs="Calibri"/>
          <w:sz w:val="24"/>
          <w:szCs w:val="24"/>
          <w:lang w:val="en-US"/>
        </w:rPr>
        <w:t>personalized</w:t>
      </w:r>
      <w:r w:rsidR="008238FC" w:rsidRPr="00FC21D6">
        <w:rPr>
          <w:rFonts w:ascii="Calibri" w:hAnsi="Calibri" w:cs="Calibri"/>
          <w:sz w:val="24"/>
          <w:szCs w:val="24"/>
          <w:lang w:val="en-US"/>
        </w:rPr>
        <w:t xml:space="preserve"> </w:t>
      </w:r>
      <w:r w:rsidR="00564754" w:rsidRPr="00FC21D6">
        <w:rPr>
          <w:rFonts w:ascii="Calibri" w:hAnsi="Calibri" w:cs="Calibri"/>
          <w:sz w:val="24"/>
          <w:szCs w:val="24"/>
          <w:lang w:val="en-US"/>
        </w:rPr>
        <w:t>indium tin oxide (</w:t>
      </w:r>
      <w:r w:rsidR="008238FC" w:rsidRPr="00FC21D6">
        <w:rPr>
          <w:rFonts w:ascii="Calibri" w:hAnsi="Calibri" w:cs="Calibri"/>
          <w:sz w:val="24"/>
          <w:szCs w:val="24"/>
          <w:lang w:val="en-US"/>
        </w:rPr>
        <w:t>ITO</w:t>
      </w:r>
      <w:r w:rsidR="00564754" w:rsidRPr="00FC21D6">
        <w:rPr>
          <w:rFonts w:ascii="Calibri" w:hAnsi="Calibri" w:cs="Calibri"/>
          <w:sz w:val="24"/>
          <w:szCs w:val="24"/>
          <w:lang w:val="en-US"/>
        </w:rPr>
        <w:t>)</w:t>
      </w:r>
      <w:r w:rsidR="007E774E" w:rsidRPr="00FC21D6">
        <w:rPr>
          <w:rFonts w:ascii="Calibri" w:hAnsi="Calibri" w:cs="Calibri"/>
          <w:sz w:val="24"/>
          <w:szCs w:val="24"/>
          <w:lang w:val="en-US"/>
        </w:rPr>
        <w:t xml:space="preserve"> shape is shown.</w:t>
      </w:r>
      <w:r w:rsidR="00FC21D6">
        <w:rPr>
          <w:rFonts w:ascii="Calibri" w:hAnsi="Calibri" w:cs="Calibri"/>
          <w:sz w:val="24"/>
          <w:szCs w:val="24"/>
          <w:lang w:val="en-US"/>
        </w:rPr>
        <w:t xml:space="preserve"> </w:t>
      </w:r>
      <w:r w:rsidR="003E6949" w:rsidRPr="00FC21D6">
        <w:rPr>
          <w:rFonts w:ascii="Calibri" w:hAnsi="Calibri" w:cs="Calibri"/>
          <w:sz w:val="24"/>
          <w:szCs w:val="24"/>
          <w:lang w:val="en-US"/>
        </w:rPr>
        <w:t>This is followed by the evaporation of all layers, encapsulation and characterization of each individual device.</w:t>
      </w:r>
      <w:r w:rsidR="008238FC" w:rsidRPr="00FC21D6">
        <w:rPr>
          <w:rFonts w:ascii="Calibri" w:hAnsi="Calibri" w:cs="Calibri"/>
          <w:sz w:val="24"/>
          <w:szCs w:val="24"/>
          <w:lang w:val="en-US"/>
        </w:rPr>
        <w:t xml:space="preserve"> </w:t>
      </w:r>
      <w:r w:rsidR="00B27F5E" w:rsidRPr="00FC21D6">
        <w:rPr>
          <w:rFonts w:ascii="Calibri" w:hAnsi="Calibri" w:cs="Calibri"/>
          <w:sz w:val="24"/>
          <w:szCs w:val="24"/>
          <w:lang w:val="en-US"/>
        </w:rPr>
        <w:t>The end goal is to present a</w:t>
      </w:r>
      <w:r w:rsidR="008238FC" w:rsidRPr="00FC21D6">
        <w:rPr>
          <w:rFonts w:ascii="Calibri" w:hAnsi="Calibri" w:cs="Calibri"/>
          <w:sz w:val="24"/>
          <w:szCs w:val="24"/>
          <w:lang w:val="en-US"/>
        </w:rPr>
        <w:t xml:space="preserve"> procedure </w:t>
      </w:r>
      <w:r w:rsidR="00B27F5E" w:rsidRPr="00FC21D6">
        <w:rPr>
          <w:rFonts w:ascii="Calibri" w:hAnsi="Calibri" w:cs="Calibri"/>
          <w:sz w:val="24"/>
          <w:szCs w:val="24"/>
          <w:lang w:val="en-US"/>
        </w:rPr>
        <w:t>that</w:t>
      </w:r>
      <w:r w:rsidR="00312E12" w:rsidRPr="00FC21D6">
        <w:rPr>
          <w:rFonts w:ascii="Calibri" w:hAnsi="Calibri" w:cs="Calibri"/>
          <w:sz w:val="24"/>
          <w:szCs w:val="24"/>
          <w:lang w:val="en-US"/>
        </w:rPr>
        <w:t xml:space="preserve"> </w:t>
      </w:r>
      <w:r w:rsidR="008238FC" w:rsidRPr="00FC21D6">
        <w:rPr>
          <w:rFonts w:ascii="Calibri" w:hAnsi="Calibri" w:cs="Calibri"/>
          <w:sz w:val="24"/>
          <w:szCs w:val="24"/>
          <w:lang w:val="en-US"/>
        </w:rPr>
        <w:t>will give</w:t>
      </w:r>
      <w:r w:rsidR="00486B7B" w:rsidRPr="00FC21D6">
        <w:rPr>
          <w:rFonts w:ascii="Calibri" w:hAnsi="Calibri" w:cs="Calibri"/>
          <w:sz w:val="24"/>
          <w:szCs w:val="24"/>
          <w:lang w:val="en-US"/>
        </w:rPr>
        <w:t xml:space="preserve"> the</w:t>
      </w:r>
      <w:r w:rsidR="008238FC" w:rsidRPr="00FC21D6">
        <w:rPr>
          <w:rFonts w:ascii="Calibri" w:hAnsi="Calibri" w:cs="Calibri"/>
          <w:sz w:val="24"/>
          <w:szCs w:val="24"/>
          <w:lang w:val="en-US"/>
        </w:rPr>
        <w:t xml:space="preserve"> opportunity to repeat </w:t>
      </w:r>
      <w:r w:rsidR="00B27F5E" w:rsidRPr="00FC21D6">
        <w:rPr>
          <w:rFonts w:ascii="Calibri" w:hAnsi="Calibri" w:cs="Calibri"/>
          <w:sz w:val="24"/>
          <w:szCs w:val="24"/>
          <w:lang w:val="en-US"/>
        </w:rPr>
        <w:t xml:space="preserve">the </w:t>
      </w:r>
      <w:r w:rsidR="008238FC" w:rsidRPr="00FC21D6">
        <w:rPr>
          <w:rFonts w:ascii="Calibri" w:hAnsi="Calibri" w:cs="Calibri"/>
          <w:sz w:val="24"/>
          <w:szCs w:val="24"/>
          <w:lang w:val="en-US"/>
        </w:rPr>
        <w:t>information presented in cited</w:t>
      </w:r>
      <w:r w:rsidR="00721FB1" w:rsidRPr="00FC21D6">
        <w:rPr>
          <w:rFonts w:ascii="Calibri" w:hAnsi="Calibri" w:cs="Calibri"/>
          <w:sz w:val="24"/>
          <w:szCs w:val="24"/>
          <w:lang w:val="en-US"/>
        </w:rPr>
        <w:t xml:space="preserve"> publication but</w:t>
      </w:r>
      <w:r w:rsidR="00312E12" w:rsidRPr="00FC21D6">
        <w:rPr>
          <w:rFonts w:ascii="Calibri" w:hAnsi="Calibri" w:cs="Calibri"/>
          <w:sz w:val="24"/>
          <w:szCs w:val="24"/>
          <w:lang w:val="en-US"/>
        </w:rPr>
        <w:t xml:space="preserve"> also using </w:t>
      </w:r>
      <w:r w:rsidR="00B27F5E" w:rsidRPr="00FC21D6">
        <w:rPr>
          <w:rFonts w:ascii="Calibri" w:hAnsi="Calibri" w:cs="Calibri"/>
          <w:sz w:val="24"/>
          <w:szCs w:val="24"/>
          <w:lang w:val="en-US"/>
        </w:rPr>
        <w:t>different</w:t>
      </w:r>
      <w:r w:rsidR="00721FB1" w:rsidRPr="00FC21D6">
        <w:rPr>
          <w:rFonts w:ascii="Calibri" w:hAnsi="Calibri" w:cs="Calibri"/>
          <w:sz w:val="24"/>
          <w:szCs w:val="24"/>
          <w:lang w:val="en-US"/>
        </w:rPr>
        <w:t xml:space="preserve"> compounds</w:t>
      </w:r>
      <w:r w:rsidR="00B27F5E" w:rsidRPr="00FC21D6">
        <w:rPr>
          <w:rFonts w:ascii="Calibri" w:hAnsi="Calibri" w:cs="Calibri"/>
          <w:sz w:val="24"/>
          <w:szCs w:val="24"/>
          <w:lang w:val="en-US"/>
        </w:rPr>
        <w:t xml:space="preserve"> and structures </w:t>
      </w:r>
      <w:proofErr w:type="gramStart"/>
      <w:r w:rsidR="00B27F5E" w:rsidRPr="00FC21D6">
        <w:rPr>
          <w:rFonts w:ascii="Calibri" w:hAnsi="Calibri" w:cs="Calibri"/>
          <w:sz w:val="24"/>
          <w:szCs w:val="24"/>
          <w:lang w:val="en-US"/>
        </w:rPr>
        <w:t xml:space="preserve">in order </w:t>
      </w:r>
      <w:r w:rsidR="00721FB1" w:rsidRPr="00FC21D6">
        <w:rPr>
          <w:rFonts w:ascii="Calibri" w:hAnsi="Calibri" w:cs="Calibri"/>
          <w:sz w:val="24"/>
          <w:szCs w:val="24"/>
          <w:lang w:val="en-US"/>
        </w:rPr>
        <w:t>to</w:t>
      </w:r>
      <w:proofErr w:type="gramEnd"/>
      <w:r w:rsidR="00721FB1" w:rsidRPr="00FC21D6">
        <w:rPr>
          <w:rFonts w:ascii="Calibri" w:hAnsi="Calibri" w:cs="Calibri"/>
          <w:sz w:val="24"/>
          <w:szCs w:val="24"/>
          <w:lang w:val="en-US"/>
        </w:rPr>
        <w:t xml:space="preserve"> </w:t>
      </w:r>
      <w:r w:rsidR="00312E12" w:rsidRPr="00FC21D6">
        <w:rPr>
          <w:rFonts w:ascii="Calibri" w:hAnsi="Calibri" w:cs="Calibri"/>
          <w:sz w:val="24"/>
          <w:szCs w:val="24"/>
          <w:lang w:val="en-US"/>
        </w:rPr>
        <w:t>prepare efficient OLED</w:t>
      </w:r>
      <w:r w:rsidR="00440023" w:rsidRPr="00FC21D6">
        <w:rPr>
          <w:rFonts w:ascii="Calibri" w:hAnsi="Calibri" w:cs="Calibri"/>
          <w:sz w:val="24"/>
          <w:szCs w:val="24"/>
          <w:lang w:val="en-US"/>
        </w:rPr>
        <w:t>s</w:t>
      </w:r>
      <w:r w:rsidR="00312E12" w:rsidRPr="00FC21D6">
        <w:rPr>
          <w:rFonts w:ascii="Calibri" w:hAnsi="Calibri" w:cs="Calibri"/>
          <w:sz w:val="24"/>
          <w:szCs w:val="24"/>
          <w:lang w:val="en-US"/>
        </w:rPr>
        <w:t>.</w:t>
      </w:r>
    </w:p>
    <w:p w14:paraId="35634379" w14:textId="77777777" w:rsidR="00577994" w:rsidRPr="00FC21D6" w:rsidRDefault="00577994" w:rsidP="007065BB">
      <w:pPr>
        <w:spacing w:after="0" w:line="240" w:lineRule="auto"/>
        <w:rPr>
          <w:rFonts w:ascii="Calibri" w:hAnsi="Calibri" w:cs="Calibri"/>
          <w:sz w:val="24"/>
          <w:szCs w:val="24"/>
          <w:lang w:val="en-US"/>
        </w:rPr>
      </w:pPr>
    </w:p>
    <w:p w14:paraId="3C204336" w14:textId="77777777" w:rsidR="005D2B48" w:rsidRPr="00FC21D6" w:rsidRDefault="005D2B48" w:rsidP="007065BB">
      <w:pPr>
        <w:spacing w:after="0" w:line="240" w:lineRule="auto"/>
        <w:rPr>
          <w:rFonts w:ascii="Calibri" w:hAnsi="Calibri" w:cs="Calibri"/>
          <w:b/>
          <w:sz w:val="24"/>
          <w:szCs w:val="24"/>
          <w:lang w:val="en-US"/>
        </w:rPr>
      </w:pPr>
      <w:r w:rsidRPr="00FC21D6">
        <w:rPr>
          <w:rFonts w:ascii="Calibri" w:hAnsi="Calibri" w:cs="Calibri"/>
          <w:b/>
          <w:sz w:val="24"/>
          <w:szCs w:val="24"/>
          <w:lang w:val="en-US"/>
        </w:rPr>
        <w:t>Introduction:</w:t>
      </w:r>
    </w:p>
    <w:p w14:paraId="3CBF48AE" w14:textId="2DC9BF5B" w:rsidR="00F55D5A" w:rsidRDefault="00715A10"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 xml:space="preserve">Organic electronics </w:t>
      </w:r>
      <w:r w:rsidR="002F2357" w:rsidRPr="00FC21D6">
        <w:rPr>
          <w:rFonts w:ascii="Calibri" w:hAnsi="Calibri" w:cs="Calibri"/>
          <w:sz w:val="24"/>
          <w:szCs w:val="24"/>
          <w:lang w:val="en-US"/>
        </w:rPr>
        <w:t xml:space="preserve">brings together all fields </w:t>
      </w:r>
      <w:r w:rsidR="00833592" w:rsidRPr="00FC21D6">
        <w:rPr>
          <w:rFonts w:ascii="Calibri" w:hAnsi="Calibri" w:cs="Calibri"/>
          <w:sz w:val="24"/>
          <w:szCs w:val="24"/>
          <w:lang w:val="en-US"/>
        </w:rPr>
        <w:t>from</w:t>
      </w:r>
      <w:r w:rsidR="002F2357" w:rsidRPr="00FC21D6">
        <w:rPr>
          <w:rFonts w:ascii="Calibri" w:hAnsi="Calibri" w:cs="Calibri"/>
          <w:sz w:val="24"/>
          <w:szCs w:val="24"/>
          <w:lang w:val="en-US"/>
        </w:rPr>
        <w:t xml:space="preserve"> chemistry to physics, going through materials science and engineering </w:t>
      </w:r>
      <w:proofErr w:type="gramStart"/>
      <w:r w:rsidR="002F2357" w:rsidRPr="00FC21D6">
        <w:rPr>
          <w:rFonts w:ascii="Calibri" w:hAnsi="Calibri" w:cs="Calibri"/>
          <w:sz w:val="24"/>
          <w:szCs w:val="24"/>
          <w:lang w:val="en-US"/>
        </w:rPr>
        <w:t>in order to</w:t>
      </w:r>
      <w:proofErr w:type="gramEnd"/>
      <w:r w:rsidR="002F2357" w:rsidRPr="00FC21D6">
        <w:rPr>
          <w:rFonts w:ascii="Calibri" w:hAnsi="Calibri" w:cs="Calibri"/>
          <w:sz w:val="24"/>
          <w:szCs w:val="24"/>
          <w:lang w:val="en-US"/>
        </w:rPr>
        <w:t xml:space="preserve"> improve the current technologies </w:t>
      </w:r>
      <w:r w:rsidR="00B27F5E" w:rsidRPr="00FC21D6">
        <w:rPr>
          <w:rFonts w:ascii="Calibri" w:hAnsi="Calibri" w:cs="Calibri"/>
          <w:sz w:val="24"/>
          <w:szCs w:val="24"/>
          <w:lang w:val="en-US"/>
        </w:rPr>
        <w:t>towards</w:t>
      </w:r>
      <w:r w:rsidR="002F2357" w:rsidRPr="00FC21D6">
        <w:rPr>
          <w:rFonts w:ascii="Calibri" w:hAnsi="Calibri" w:cs="Calibri"/>
          <w:sz w:val="24"/>
          <w:szCs w:val="24"/>
          <w:lang w:val="en-US"/>
        </w:rPr>
        <w:t xml:space="preserve"> more efficient and more stable structures and device</w:t>
      </w:r>
      <w:r w:rsidR="005E2C2E" w:rsidRPr="00FC21D6">
        <w:rPr>
          <w:rFonts w:ascii="Calibri" w:hAnsi="Calibri" w:cs="Calibri"/>
          <w:sz w:val="24"/>
          <w:szCs w:val="24"/>
          <w:lang w:val="en-US"/>
        </w:rPr>
        <w:t>s</w:t>
      </w:r>
      <w:r w:rsidR="00440023" w:rsidRPr="00FC21D6">
        <w:rPr>
          <w:rFonts w:ascii="Calibri" w:hAnsi="Calibri" w:cs="Calibri"/>
          <w:sz w:val="24"/>
          <w:szCs w:val="24"/>
          <w:lang w:val="en-US"/>
        </w:rPr>
        <w:t>. From this, organic light-</w:t>
      </w:r>
      <w:r w:rsidR="002F2357" w:rsidRPr="00FC21D6">
        <w:rPr>
          <w:rFonts w:ascii="Calibri" w:hAnsi="Calibri" w:cs="Calibri"/>
          <w:sz w:val="24"/>
          <w:szCs w:val="24"/>
          <w:lang w:val="en-US"/>
        </w:rPr>
        <w:t xml:space="preserve">emitting diodes (OLEDs) </w:t>
      </w:r>
      <w:r w:rsidR="00440023" w:rsidRPr="00FC21D6">
        <w:rPr>
          <w:rFonts w:ascii="Calibri" w:hAnsi="Calibri" w:cs="Calibri"/>
          <w:sz w:val="24"/>
          <w:szCs w:val="24"/>
          <w:lang w:val="en-US"/>
        </w:rPr>
        <w:t>is a</w:t>
      </w:r>
      <w:r w:rsidR="003E6949" w:rsidRPr="00FC21D6">
        <w:rPr>
          <w:rFonts w:ascii="Calibri" w:hAnsi="Calibri" w:cs="Calibri"/>
          <w:sz w:val="24"/>
          <w:szCs w:val="24"/>
          <w:lang w:val="en-US"/>
        </w:rPr>
        <w:t xml:space="preserve"> t</w:t>
      </w:r>
      <w:r w:rsidR="002F2357" w:rsidRPr="00FC21D6">
        <w:rPr>
          <w:rFonts w:ascii="Calibri" w:hAnsi="Calibri" w:cs="Calibri"/>
          <w:sz w:val="24"/>
          <w:szCs w:val="24"/>
          <w:lang w:val="en-US"/>
        </w:rPr>
        <w:t xml:space="preserve">echnology that has shown </w:t>
      </w:r>
      <w:r w:rsidR="00440023" w:rsidRPr="00FC21D6">
        <w:rPr>
          <w:rFonts w:ascii="Calibri" w:hAnsi="Calibri" w:cs="Calibri"/>
          <w:sz w:val="24"/>
          <w:szCs w:val="24"/>
          <w:lang w:val="en-US"/>
        </w:rPr>
        <w:t>great</w:t>
      </w:r>
      <w:r w:rsidR="002F2357" w:rsidRPr="00FC21D6">
        <w:rPr>
          <w:rFonts w:ascii="Calibri" w:hAnsi="Calibri" w:cs="Calibri"/>
          <w:sz w:val="24"/>
          <w:szCs w:val="24"/>
          <w:lang w:val="en-US"/>
        </w:rPr>
        <w:t xml:space="preserve"> improvements </w:t>
      </w:r>
      <w:r w:rsidR="003E6949" w:rsidRPr="00FC21D6">
        <w:rPr>
          <w:rFonts w:ascii="Calibri" w:hAnsi="Calibri" w:cs="Calibri"/>
          <w:sz w:val="24"/>
          <w:szCs w:val="24"/>
          <w:lang w:val="en-US"/>
        </w:rPr>
        <w:t>over</w:t>
      </w:r>
      <w:r w:rsidR="002F2357" w:rsidRPr="00FC21D6">
        <w:rPr>
          <w:rFonts w:ascii="Calibri" w:hAnsi="Calibri" w:cs="Calibri"/>
          <w:sz w:val="24"/>
          <w:szCs w:val="24"/>
          <w:lang w:val="en-US"/>
        </w:rPr>
        <w:t xml:space="preserve"> the last few years, both in terms of efficiency and stability</w:t>
      </w:r>
      <w:r w:rsidR="003E6949" w:rsidRPr="00FC21D6">
        <w:rPr>
          <w:rFonts w:ascii="Calibri" w:hAnsi="Calibri" w:cs="Calibri"/>
          <w:sz w:val="24"/>
          <w:szCs w:val="24"/>
          <w:lang w:val="en-US"/>
        </w:rPr>
        <w:fldChar w:fldCharType="begin" w:fldLock="1"/>
      </w:r>
      <w:r w:rsidR="003E6949" w:rsidRPr="00FC21D6">
        <w:rPr>
          <w:rFonts w:ascii="Calibri" w:hAnsi="Calibri" w:cs="Calibri"/>
          <w:sz w:val="24"/>
          <w:szCs w:val="24"/>
          <w:lang w:val="en-US"/>
        </w:rPr>
        <w:instrText>ADDIN CSL_CITATION { "citationItems" : [ { "id" : "ITEM-1", "itemData" : { "DOI" : "10.1063/1.98799", "ISBN" : "0003-6951", "ISSN" : "00036951", "PMID" : "15003161", "abstract" : "A novel electroluminescent device is constructed using organic materials as the emitting elements. The diode has a double\u2010layer structure of organic thin films, prepared by vapor deposition. Efficient injection of holes and electrons is provided from an indium\u2010tin\u2010oxide anode and an alloyed Mg:Ag cathode. Electron\u2010hole recombination and green electroluminescent emission are confined near the organic interface region. High external quantum efficiency (1% photon/electron), luminous efficiency (1.5 lm/W), and brightness (&gt;1000 cd/m2) are achievable at a driving voltage below 10 V.", "author" : [ { "dropping-particle" : "", "family" : "Tang", "given" : "C. W.", "non-dropping-particle" : "", "parse-names" : false, "suffix" : "" }, { "dropping-particle" : "", "family" : "VanSlyke", "given" : "S. A.", "non-dropping-particle" : "", "parse-names" : false, "suffix" : "" } ], "container-title" : "Applied Physics Letters", "id" : "ITEM-1", "issue" : "12", "issued" : { "date-parts" : [ [ "1987" ] ] }, "page" : "913-915", "title" : "Organic electroluminescent diodes", "type" : "article-journal", "volume" : "51" }, "uris" : [ "http://www.mendeley.com/documents/?uuid=67db6930-063f-4819-848b-0590ea378474" ] }, { "id" : "ITEM-2", "itemData" : { "DOI" : "10.1002/adma.201506065", "ISSN" : "15214095", "author" : [ { "dropping-particle" : "", "family" : "Shin", "given" : "Hyun", "non-dropping-particle" : "", "parse-names" : false, "suffix" : "" }, { "dropping-particle" : "", "family" : "Lee", "given" : "Jeong Hwan", "non-dropping-particle" : "", "parse-names" : false, "suffix" : "" }, { "dropping-particle" : "", "family" : "Moon", "given" : "Chang Ki", "non-dropping-particle" : "", "parse-names" : false, "suffix" : "" }, { "dropping-particle" : "", "family" : "Huh", "given" : "Jin Suk", "non-dropping-particle" : "", "parse-names" : false, "suffix" : "" }, { "dropping-particle" : "", "family" : "Sim", "given" : "Bomi", "non-dropping-particle" : "", "parse-names" : false, "suffix" : "" }, { "dropping-particle" : "", "family" : "Kim", "given" : "Jang Joo", "non-dropping-particle" : "", "parse-names" : false, "suffix" : "" } ], "container-title" : "Advanced Materials", "id" : "ITEM-2", "issued" : { "date-parts" : [ [ "2016" ] ] }, "page" : "1-6", "title" : "Sky-Blue Phosphorescent OLEDs with 34.1% External Quantum Efficiency Using a Low Refractive Index Electron Transporting Layer", "type" : "article-journal" }, "uris" : [ "http://www.mendeley.com/documents/?uuid=8ff954da-cbee-4f07-b87e-baa2ae4f7a72" ] } ], "mendeley" : { "formattedCitation" : "&lt;sup&gt;1,2&lt;/sup&gt;", "plainTextFormattedCitation" : "1,2", "previouslyFormattedCitation" : "&lt;sup&gt;1,2&lt;/sup&gt;" }, "properties" : {  }, "schema" : "https://github.com/citation-style-language/schema/raw/master/csl-citation.json" }</w:instrText>
      </w:r>
      <w:r w:rsidR="003E6949" w:rsidRPr="00FC21D6">
        <w:rPr>
          <w:rFonts w:ascii="Calibri" w:hAnsi="Calibri" w:cs="Calibri"/>
          <w:sz w:val="24"/>
          <w:szCs w:val="24"/>
          <w:lang w:val="en-US"/>
        </w:rPr>
        <w:fldChar w:fldCharType="separate"/>
      </w:r>
      <w:r w:rsidR="003E6949" w:rsidRPr="00FC21D6">
        <w:rPr>
          <w:rFonts w:ascii="Calibri" w:hAnsi="Calibri" w:cs="Calibri"/>
          <w:sz w:val="24"/>
          <w:szCs w:val="24"/>
          <w:vertAlign w:val="superscript"/>
          <w:lang w:val="en-US"/>
        </w:rPr>
        <w:t>1,2</w:t>
      </w:r>
      <w:r w:rsidR="003E6949" w:rsidRPr="00FC21D6">
        <w:rPr>
          <w:rFonts w:ascii="Calibri" w:hAnsi="Calibri" w:cs="Calibri"/>
          <w:sz w:val="24"/>
          <w:szCs w:val="24"/>
          <w:lang w:val="en-US"/>
        </w:rPr>
        <w:fldChar w:fldCharType="end"/>
      </w:r>
      <w:r w:rsidR="002F2357" w:rsidRPr="00FC21D6">
        <w:rPr>
          <w:rFonts w:ascii="Calibri" w:hAnsi="Calibri" w:cs="Calibri"/>
          <w:sz w:val="24"/>
          <w:szCs w:val="24"/>
          <w:lang w:val="en-US"/>
        </w:rPr>
        <w:t>. Reports say that the OLED industry for displays may increase from the 16 billion dollar</w:t>
      </w:r>
      <w:r w:rsidR="00486B7B" w:rsidRPr="00FC21D6">
        <w:rPr>
          <w:rFonts w:ascii="Calibri" w:hAnsi="Calibri" w:cs="Calibri"/>
          <w:sz w:val="24"/>
          <w:szCs w:val="24"/>
          <w:lang w:val="en-US"/>
        </w:rPr>
        <w:t>s</w:t>
      </w:r>
      <w:r w:rsidR="002F2357" w:rsidRPr="00FC21D6">
        <w:rPr>
          <w:rFonts w:ascii="Calibri" w:hAnsi="Calibri" w:cs="Calibri"/>
          <w:sz w:val="24"/>
          <w:szCs w:val="24"/>
          <w:lang w:val="en-US"/>
        </w:rPr>
        <w:t xml:space="preserve"> </w:t>
      </w:r>
      <w:r w:rsidR="0071094E" w:rsidRPr="00FC21D6">
        <w:rPr>
          <w:rFonts w:ascii="Calibri" w:hAnsi="Calibri" w:cs="Calibri"/>
          <w:sz w:val="24"/>
          <w:szCs w:val="24"/>
          <w:lang w:val="en-US"/>
        </w:rPr>
        <w:t>in 2016 t</w:t>
      </w:r>
      <w:r w:rsidR="002F2357" w:rsidRPr="00FC21D6">
        <w:rPr>
          <w:rFonts w:ascii="Calibri" w:hAnsi="Calibri" w:cs="Calibri"/>
          <w:sz w:val="24"/>
          <w:szCs w:val="24"/>
          <w:lang w:val="en-US"/>
        </w:rPr>
        <w:t>o around 40 billion dollars by 2020 and more than 50 billion by 2026</w:t>
      </w:r>
      <w:r w:rsidR="00B827B0" w:rsidRPr="00FC21D6">
        <w:rPr>
          <w:rFonts w:ascii="Calibri" w:hAnsi="Calibri" w:cs="Calibri"/>
          <w:sz w:val="24"/>
          <w:szCs w:val="24"/>
          <w:vertAlign w:val="superscript"/>
          <w:lang w:val="en-US"/>
        </w:rPr>
        <w:fldChar w:fldCharType="begin" w:fldLock="1"/>
      </w:r>
      <w:r w:rsidR="003E6949" w:rsidRPr="00FC21D6">
        <w:rPr>
          <w:rFonts w:ascii="Calibri" w:hAnsi="Calibri" w:cs="Calibri"/>
          <w:sz w:val="24"/>
          <w:szCs w:val="24"/>
          <w:vertAlign w:val="superscript"/>
          <w:lang w:val="en-US"/>
        </w:rPr>
        <w:instrText>ADDIN CSL_CITATION { "citationItems" : [ { "id" : "ITEM-1", "itemData" : { "URL" : "http://cen.acs.org/articles/94/i28/rise-OLED-displays.html", "accessed" : { "date-parts" : [ [ "2016", "12", "1" ] ] }, "author" : [ { "dropping-particle" : "", "family" : "Tremblay", "given" : "Jean-Fran\u00e7ois", "non-dropping-particle" : "", "parse-names" : false, "suffix" : "" } ], "container-title" : "C&amp;EN", "id" : "ITEM-1", "issued" : { "date-parts" : [ [ "2016" ] ] }, "title" : "The rise of OLED displays", "type" : "webpage" }, "uris" : [ "http://www.mendeley.com/documents/?uuid=c5736669-7ce8-45c9-a42f-cb904f18693f" ] } ], "mendeley" : { "formattedCitation" : "&lt;sup&gt;3&lt;/sup&gt;", "plainTextFormattedCitation" : "3", "previouslyFormattedCitation" : "&lt;sup&gt;3&lt;/sup&gt;" }, "properties" : {  }, "schema" : "https://github.com/citation-style-language/schema/raw/master/csl-citation.json" }</w:instrText>
      </w:r>
      <w:r w:rsidR="00B827B0" w:rsidRPr="00FC21D6">
        <w:rPr>
          <w:rFonts w:ascii="Calibri" w:hAnsi="Calibri" w:cs="Calibri"/>
          <w:sz w:val="24"/>
          <w:szCs w:val="24"/>
          <w:vertAlign w:val="superscript"/>
          <w:lang w:val="en-US"/>
        </w:rPr>
        <w:fldChar w:fldCharType="separate"/>
      </w:r>
      <w:r w:rsidR="003E6949" w:rsidRPr="00FC21D6">
        <w:rPr>
          <w:rFonts w:ascii="Calibri" w:hAnsi="Calibri" w:cs="Calibri"/>
          <w:sz w:val="24"/>
          <w:szCs w:val="24"/>
          <w:vertAlign w:val="superscript"/>
          <w:lang w:val="en-US"/>
        </w:rPr>
        <w:t>3</w:t>
      </w:r>
      <w:r w:rsidR="00B827B0" w:rsidRPr="00FC21D6">
        <w:rPr>
          <w:rFonts w:ascii="Calibri" w:hAnsi="Calibri" w:cs="Calibri"/>
          <w:sz w:val="24"/>
          <w:szCs w:val="24"/>
          <w:vertAlign w:val="superscript"/>
          <w:lang w:val="en-US"/>
        </w:rPr>
        <w:fldChar w:fldCharType="end"/>
      </w:r>
      <w:r w:rsidR="002F2357" w:rsidRPr="00FC21D6">
        <w:rPr>
          <w:rFonts w:ascii="Calibri" w:hAnsi="Calibri" w:cs="Calibri"/>
          <w:sz w:val="24"/>
          <w:szCs w:val="24"/>
          <w:lang w:val="en-US"/>
        </w:rPr>
        <w:t>. It is also finding its way into general lighting</w:t>
      </w:r>
      <w:r w:rsidR="005E2C2E" w:rsidRPr="00FC21D6">
        <w:rPr>
          <w:rFonts w:ascii="Calibri" w:hAnsi="Calibri" w:cs="Calibri"/>
          <w:sz w:val="24"/>
          <w:szCs w:val="24"/>
          <w:lang w:val="en-US"/>
        </w:rPr>
        <w:t xml:space="preserve"> </w:t>
      </w:r>
      <w:r w:rsidR="003E6949" w:rsidRPr="00FC21D6">
        <w:rPr>
          <w:rFonts w:ascii="Calibri" w:hAnsi="Calibri" w:cs="Calibri"/>
          <w:sz w:val="24"/>
          <w:szCs w:val="24"/>
          <w:lang w:val="en-US"/>
        </w:rPr>
        <w:t>and</w:t>
      </w:r>
      <w:r w:rsidR="005E2C2E" w:rsidRPr="00FC21D6">
        <w:rPr>
          <w:rFonts w:ascii="Calibri" w:hAnsi="Calibri" w:cs="Calibri"/>
          <w:sz w:val="24"/>
          <w:szCs w:val="24"/>
          <w:lang w:val="en-US"/>
        </w:rPr>
        <w:t xml:space="preserve"> head-mounted </w:t>
      </w:r>
      <w:proofErr w:type="spellStart"/>
      <w:r w:rsidR="005E2C2E" w:rsidRPr="00FC21D6">
        <w:rPr>
          <w:rFonts w:ascii="Calibri" w:hAnsi="Calibri" w:cs="Calibri"/>
          <w:sz w:val="24"/>
          <w:szCs w:val="24"/>
          <w:lang w:val="en-US"/>
        </w:rPr>
        <w:t>microdisplays</w:t>
      </w:r>
      <w:proofErr w:type="spellEnd"/>
      <w:r w:rsidR="005E2C2E" w:rsidRPr="00FC21D6">
        <w:rPr>
          <w:rFonts w:ascii="Calibri" w:hAnsi="Calibri" w:cs="Calibri"/>
          <w:sz w:val="24"/>
          <w:szCs w:val="24"/>
          <w:lang w:val="en-US"/>
        </w:rPr>
        <w:t xml:space="preserve"> for augmented-</w:t>
      </w:r>
      <w:r w:rsidR="005E2C2E" w:rsidRPr="00FC21D6">
        <w:rPr>
          <w:rFonts w:ascii="Calibri" w:hAnsi="Calibri" w:cs="Calibri"/>
          <w:sz w:val="24"/>
          <w:szCs w:val="24"/>
          <w:lang w:val="en-US"/>
        </w:rPr>
        <w:lastRenderedPageBreak/>
        <w:t>reality</w:t>
      </w:r>
      <w:r w:rsidR="003E6949" w:rsidRPr="00FC21D6">
        <w:rPr>
          <w:rFonts w:ascii="Calibri" w:hAnsi="Calibri" w:cs="Calibri"/>
          <w:sz w:val="24"/>
          <w:szCs w:val="24"/>
          <w:lang w:val="en-US"/>
        </w:rPr>
        <w:fldChar w:fldCharType="begin" w:fldLock="1"/>
      </w:r>
      <w:r w:rsidR="003E6949" w:rsidRPr="00FC21D6">
        <w:rPr>
          <w:rFonts w:ascii="Calibri" w:hAnsi="Calibri" w:cs="Calibri"/>
          <w:sz w:val="24"/>
          <w:szCs w:val="24"/>
          <w:lang w:val="en-US"/>
        </w:rPr>
        <w:instrText>ADDIN CSL_CITATION { "citationItems" : [ { "id" : "ITEM-1", "itemData" : { "DOI" : "DOE/EE-1418", "author" : [ { "dropping-particle" : "", "family" : "Bardsley", "given" : "Norman", "non-dropping-particle" : "", "parse-names" : false, "suffix" : "" }, { "dropping-particle" : "", "family" : "Hansen", "given" : "Monica", "non-dropping-particle" : "", "parse-names" : false, "suffix" : "" }, { "dropping-particle" : "", "family" : "Pattison", "given" : "Lisa", "non-dropping-particle" : "", "parse-names" : false, "suffix" : "" }, { "dropping-particle" : "", "family" : "Pattison Morgan", "given" : "", "non-dropping-particle" : "", "parse-names" : false, "suffix" : "" }, { "dropping-particle" : "", "family" : "Stober", "given" : "Kelsey", "non-dropping-particle" : "", "parse-names" : false, "suffix" : "" }, { "dropping-particle" : "", "family" : "Taylor", "given" : "Victor", "non-dropping-particle" : "", "parse-names" : false, "suffix" : "" }, { "dropping-particle" : "", "family" : "Tsao", "given" : "Jeffrey", "non-dropping-particle" : "", "parse-names" : false, "suffix" : "" }, { "dropping-particle" : "", "family" : "Yamada", "given" : "Mary", "non-dropping-particle" : "", "parse-names" : false, "suffix" : "" } ], "id" : "ITEM-1", "issue" : "June", "issued" : { "date-parts" : [ [ "2016" ] ] }, "number-of-pages" : "191", "title" : "Solid-State Lighting R&amp;D Plan", "type" : "report" }, "uris" : [ "http://www.mendeley.com/documents/?uuid=8be06889-1aa0-402e-a6a3-8c1465892774" ] } ], "mendeley" : { "formattedCitation" : "&lt;sup&gt;4&lt;/sup&gt;", "plainTextFormattedCitation" : "4", "previouslyFormattedCitation" : "&lt;sup&gt;4&lt;/sup&gt;" }, "properties" : {  }, "schema" : "https://github.com/citation-style-language/schema/raw/master/csl-citation.json" }</w:instrText>
      </w:r>
      <w:r w:rsidR="003E6949" w:rsidRPr="00FC21D6">
        <w:rPr>
          <w:rFonts w:ascii="Calibri" w:hAnsi="Calibri" w:cs="Calibri"/>
          <w:sz w:val="24"/>
          <w:szCs w:val="24"/>
          <w:lang w:val="en-US"/>
        </w:rPr>
        <w:fldChar w:fldCharType="separate"/>
      </w:r>
      <w:r w:rsidR="003E6949" w:rsidRPr="00FC21D6">
        <w:rPr>
          <w:rFonts w:ascii="Calibri" w:hAnsi="Calibri" w:cs="Calibri"/>
          <w:sz w:val="24"/>
          <w:szCs w:val="24"/>
          <w:vertAlign w:val="superscript"/>
          <w:lang w:val="en-US"/>
        </w:rPr>
        <w:t>4</w:t>
      </w:r>
      <w:r w:rsidR="003E6949" w:rsidRPr="00FC21D6">
        <w:rPr>
          <w:rFonts w:ascii="Calibri" w:hAnsi="Calibri" w:cs="Calibri"/>
          <w:sz w:val="24"/>
          <w:szCs w:val="24"/>
          <w:lang w:val="en-US"/>
        </w:rPr>
        <w:fldChar w:fldCharType="end"/>
      </w:r>
      <w:r w:rsidR="003E6949" w:rsidRPr="00FC21D6">
        <w:rPr>
          <w:rFonts w:ascii="Calibri" w:hAnsi="Calibri" w:cs="Calibri"/>
          <w:sz w:val="24"/>
          <w:szCs w:val="24"/>
          <w:lang w:val="en-US"/>
        </w:rPr>
        <w:t>. A</w:t>
      </w:r>
      <w:r w:rsidR="005E2C2E" w:rsidRPr="00FC21D6">
        <w:rPr>
          <w:rFonts w:ascii="Calibri" w:hAnsi="Calibri" w:cs="Calibri"/>
          <w:sz w:val="24"/>
          <w:szCs w:val="24"/>
          <w:lang w:val="en-US"/>
        </w:rPr>
        <w:t xml:space="preserve">pplications </w:t>
      </w:r>
      <w:r w:rsidR="003E6949" w:rsidRPr="00FC21D6">
        <w:rPr>
          <w:rFonts w:ascii="Calibri" w:hAnsi="Calibri" w:cs="Calibri"/>
          <w:sz w:val="24"/>
          <w:szCs w:val="24"/>
          <w:lang w:val="en-US"/>
        </w:rPr>
        <w:t>like</w:t>
      </w:r>
      <w:r w:rsidR="005E2C2E" w:rsidRPr="00FC21D6">
        <w:rPr>
          <w:rFonts w:ascii="Calibri" w:hAnsi="Calibri" w:cs="Calibri"/>
          <w:sz w:val="24"/>
          <w:szCs w:val="24"/>
          <w:lang w:val="en-US"/>
        </w:rPr>
        <w:t xml:space="preserve"> organic sensors for biomedical applications </w:t>
      </w:r>
      <w:r w:rsidR="00440023" w:rsidRPr="00FC21D6">
        <w:rPr>
          <w:rFonts w:ascii="Calibri" w:hAnsi="Calibri" w:cs="Calibri"/>
          <w:sz w:val="24"/>
          <w:szCs w:val="24"/>
          <w:lang w:val="en-US"/>
        </w:rPr>
        <w:t>is</w:t>
      </w:r>
      <w:r w:rsidR="005E2C2E" w:rsidRPr="00FC21D6">
        <w:rPr>
          <w:rFonts w:ascii="Calibri" w:hAnsi="Calibri" w:cs="Calibri"/>
          <w:sz w:val="24"/>
          <w:szCs w:val="24"/>
          <w:lang w:val="en-US"/>
        </w:rPr>
        <w:t xml:space="preserve"> more </w:t>
      </w:r>
      <w:r w:rsidR="00440023" w:rsidRPr="00FC21D6">
        <w:rPr>
          <w:rFonts w:ascii="Calibri" w:hAnsi="Calibri" w:cs="Calibri"/>
          <w:sz w:val="24"/>
          <w:szCs w:val="24"/>
          <w:lang w:val="en-US"/>
        </w:rPr>
        <w:t>of</w:t>
      </w:r>
      <w:r w:rsidR="003E6949" w:rsidRPr="00FC21D6">
        <w:rPr>
          <w:rFonts w:ascii="Calibri" w:hAnsi="Calibri" w:cs="Calibri"/>
          <w:sz w:val="24"/>
          <w:szCs w:val="24"/>
          <w:lang w:val="en-US"/>
        </w:rPr>
        <w:t xml:space="preserve"> a</w:t>
      </w:r>
      <w:r w:rsidR="00440023" w:rsidRPr="00FC21D6">
        <w:rPr>
          <w:rFonts w:ascii="Calibri" w:hAnsi="Calibri" w:cs="Calibri"/>
          <w:sz w:val="24"/>
          <w:szCs w:val="24"/>
          <w:lang w:val="en-US"/>
        </w:rPr>
        <w:t xml:space="preserve"> </w:t>
      </w:r>
      <w:r w:rsidR="005E2C2E" w:rsidRPr="00FC21D6">
        <w:rPr>
          <w:rFonts w:ascii="Calibri" w:hAnsi="Calibri" w:cs="Calibri"/>
          <w:sz w:val="24"/>
          <w:szCs w:val="24"/>
          <w:lang w:val="en-US"/>
        </w:rPr>
        <w:t>futuristic application</w:t>
      </w:r>
      <w:r w:rsidR="00440023" w:rsidRPr="00FC21D6">
        <w:rPr>
          <w:rFonts w:ascii="Calibri" w:hAnsi="Calibri" w:cs="Calibri"/>
          <w:sz w:val="24"/>
          <w:szCs w:val="24"/>
          <w:lang w:val="en-US"/>
        </w:rPr>
        <w:t xml:space="preserve"> at the moment</w:t>
      </w:r>
      <w:r w:rsidR="005E2C2E" w:rsidRPr="00FC21D6">
        <w:rPr>
          <w:rFonts w:ascii="Calibri" w:hAnsi="Calibri" w:cs="Calibri"/>
          <w:sz w:val="24"/>
          <w:szCs w:val="24"/>
          <w:lang w:val="en-US"/>
        </w:rPr>
        <w:t xml:space="preserve">, given the </w:t>
      </w:r>
      <w:r w:rsidR="00AB55AB" w:rsidRPr="00FC21D6">
        <w:rPr>
          <w:rFonts w:ascii="Calibri" w:hAnsi="Calibri" w:cs="Calibri"/>
          <w:sz w:val="24"/>
          <w:szCs w:val="24"/>
          <w:lang w:val="en-US"/>
        </w:rPr>
        <w:t>requirements</w:t>
      </w:r>
      <w:r w:rsidR="005E2C2E" w:rsidRPr="00FC21D6">
        <w:rPr>
          <w:rFonts w:ascii="Calibri" w:hAnsi="Calibri" w:cs="Calibri"/>
          <w:sz w:val="24"/>
          <w:szCs w:val="24"/>
          <w:lang w:val="en-US"/>
        </w:rPr>
        <w:t xml:space="preserve"> for </w:t>
      </w:r>
      <w:r w:rsidR="00440023" w:rsidRPr="00FC21D6">
        <w:rPr>
          <w:rFonts w:ascii="Calibri" w:hAnsi="Calibri" w:cs="Calibri"/>
          <w:sz w:val="24"/>
          <w:szCs w:val="24"/>
          <w:lang w:val="en-US"/>
        </w:rPr>
        <w:t xml:space="preserve">both </w:t>
      </w:r>
      <w:r w:rsidR="005E2C2E" w:rsidRPr="00FC21D6">
        <w:rPr>
          <w:rFonts w:ascii="Calibri" w:hAnsi="Calibri" w:cs="Calibri"/>
          <w:sz w:val="24"/>
          <w:szCs w:val="24"/>
          <w:lang w:val="en-US"/>
        </w:rPr>
        <w:t>high luminance and stability</w:t>
      </w:r>
      <w:r w:rsidR="003E6949" w:rsidRPr="00FC21D6">
        <w:rPr>
          <w:rFonts w:ascii="Calibri" w:hAnsi="Calibri" w:cs="Calibri"/>
          <w:sz w:val="24"/>
          <w:szCs w:val="24"/>
          <w:lang w:val="en-US"/>
        </w:rPr>
        <w:fldChar w:fldCharType="begin" w:fldLock="1"/>
      </w:r>
      <w:r w:rsidR="003E6949" w:rsidRPr="00FC21D6">
        <w:rPr>
          <w:rFonts w:ascii="Calibri" w:hAnsi="Calibri" w:cs="Calibri"/>
          <w:sz w:val="24"/>
          <w:szCs w:val="24"/>
          <w:lang w:val="en-US"/>
        </w:rPr>
        <w:instrText>ADDIN CSL_CITATION { "citationItems" : [ { "id" : "ITEM-1", "itemData" : { "author" : [ { "dropping-particle" : "", "family" : "B. Richter, U; Vogel, R. Herold; K. Fehse; S. Brenner; L. Kroker", "given" : "J. Baumgarten;", "non-dropping-particle" : "", "parse-names" : false, "suffix" : "" } ], "container-title" : "IEEE", "id" : "ITEM-1", "issued" : { "date-parts" : [ [ "2011" ] ] }, "page" : "314", "title" : "Bidirectional OLED Microdisplay: Combining Display and Image Sensor Functionality into a Monolithic CMOS chip", "type" : "paper-conference" }, "uris" : [ "http://www.mendeley.com/documents/?uuid=6c4b11c3-63c8-4c43-ae48-bad84f35f7c4" ] } ], "mendeley" : { "formattedCitation" : "&lt;sup&gt;5&lt;/sup&gt;", "plainTextFormattedCitation" : "5", "previouslyFormattedCitation" : "&lt;sup&gt;5&lt;/sup&gt;" }, "properties" : {  }, "schema" : "https://github.com/citation-style-language/schema/raw/master/csl-citation.json" }</w:instrText>
      </w:r>
      <w:r w:rsidR="003E6949" w:rsidRPr="00FC21D6">
        <w:rPr>
          <w:rFonts w:ascii="Calibri" w:hAnsi="Calibri" w:cs="Calibri"/>
          <w:sz w:val="24"/>
          <w:szCs w:val="24"/>
          <w:lang w:val="en-US"/>
        </w:rPr>
        <w:fldChar w:fldCharType="separate"/>
      </w:r>
      <w:r w:rsidR="003E6949" w:rsidRPr="00FC21D6">
        <w:rPr>
          <w:rFonts w:ascii="Calibri" w:hAnsi="Calibri" w:cs="Calibri"/>
          <w:sz w:val="24"/>
          <w:szCs w:val="24"/>
          <w:vertAlign w:val="superscript"/>
          <w:lang w:val="en-US"/>
        </w:rPr>
        <w:t>5</w:t>
      </w:r>
      <w:r w:rsidR="003E6949" w:rsidRPr="00FC21D6">
        <w:rPr>
          <w:rFonts w:ascii="Calibri" w:hAnsi="Calibri" w:cs="Calibri"/>
          <w:sz w:val="24"/>
          <w:szCs w:val="24"/>
          <w:lang w:val="en-US"/>
        </w:rPr>
        <w:fldChar w:fldCharType="end"/>
      </w:r>
      <w:r w:rsidR="005E2C2E" w:rsidRPr="00FC21D6">
        <w:rPr>
          <w:rFonts w:ascii="Calibri" w:hAnsi="Calibri" w:cs="Calibri"/>
          <w:sz w:val="24"/>
          <w:szCs w:val="24"/>
          <w:lang w:val="en-US"/>
        </w:rPr>
        <w:t xml:space="preserve">. This trend confirms the need </w:t>
      </w:r>
      <w:r w:rsidR="00AB55AB" w:rsidRPr="00FC21D6">
        <w:rPr>
          <w:rFonts w:ascii="Calibri" w:hAnsi="Calibri" w:cs="Calibri"/>
          <w:sz w:val="24"/>
          <w:szCs w:val="24"/>
          <w:lang w:val="en-US"/>
        </w:rPr>
        <w:t>for improved</w:t>
      </w:r>
      <w:r w:rsidR="005E2C2E" w:rsidRPr="00FC21D6">
        <w:rPr>
          <w:rFonts w:ascii="Calibri" w:hAnsi="Calibri" w:cs="Calibri"/>
          <w:sz w:val="24"/>
          <w:szCs w:val="24"/>
          <w:lang w:val="en-US"/>
        </w:rPr>
        <w:t xml:space="preserve"> device structures </w:t>
      </w:r>
      <w:r w:rsidR="006606F9">
        <w:rPr>
          <w:rFonts w:ascii="Calibri" w:hAnsi="Calibri" w:cs="Calibri"/>
          <w:sz w:val="24"/>
          <w:szCs w:val="24"/>
          <w:lang w:val="en-US"/>
        </w:rPr>
        <w:t>that</w:t>
      </w:r>
      <w:r w:rsidR="005E2C2E" w:rsidRPr="00FC21D6">
        <w:rPr>
          <w:rFonts w:ascii="Calibri" w:hAnsi="Calibri" w:cs="Calibri"/>
          <w:sz w:val="24"/>
          <w:szCs w:val="24"/>
          <w:lang w:val="en-US"/>
        </w:rPr>
        <w:t xml:space="preserve"> includes more efficient molecules at less expense of natural resources. </w:t>
      </w:r>
      <w:r w:rsidR="006606F9">
        <w:rPr>
          <w:rFonts w:ascii="Calibri" w:hAnsi="Calibri" w:cs="Calibri"/>
          <w:sz w:val="24"/>
          <w:szCs w:val="24"/>
          <w:lang w:val="en-US"/>
        </w:rPr>
        <w:t>A</w:t>
      </w:r>
      <w:r w:rsidR="005E2C2E" w:rsidRPr="00FC21D6">
        <w:rPr>
          <w:rFonts w:ascii="Calibri" w:hAnsi="Calibri" w:cs="Calibri"/>
          <w:sz w:val="24"/>
          <w:szCs w:val="24"/>
          <w:lang w:val="en-US"/>
        </w:rPr>
        <w:t xml:space="preserve"> better understanding o</w:t>
      </w:r>
      <w:r w:rsidR="00486B7B" w:rsidRPr="00FC21D6">
        <w:rPr>
          <w:rFonts w:ascii="Calibri" w:hAnsi="Calibri" w:cs="Calibri"/>
          <w:sz w:val="24"/>
          <w:szCs w:val="24"/>
          <w:lang w:val="en-US"/>
        </w:rPr>
        <w:t>f</w:t>
      </w:r>
      <w:r w:rsidR="005E2C2E" w:rsidRPr="00FC21D6">
        <w:rPr>
          <w:rFonts w:ascii="Calibri" w:hAnsi="Calibri" w:cs="Calibri"/>
          <w:sz w:val="24"/>
          <w:szCs w:val="24"/>
          <w:lang w:val="en-US"/>
        </w:rPr>
        <w:t xml:space="preserve"> the inherent processes of the materials used for OLEDs is</w:t>
      </w:r>
      <w:r w:rsidR="0063188E" w:rsidRPr="00FC21D6">
        <w:rPr>
          <w:rFonts w:ascii="Calibri" w:hAnsi="Calibri" w:cs="Calibri"/>
          <w:sz w:val="24"/>
          <w:szCs w:val="24"/>
          <w:lang w:val="en-US"/>
        </w:rPr>
        <w:t xml:space="preserve"> also </w:t>
      </w:r>
      <w:r w:rsidR="005E2C2E" w:rsidRPr="00FC21D6">
        <w:rPr>
          <w:rFonts w:ascii="Calibri" w:hAnsi="Calibri" w:cs="Calibri"/>
          <w:sz w:val="24"/>
          <w:szCs w:val="24"/>
          <w:lang w:val="en-US"/>
        </w:rPr>
        <w:t xml:space="preserve">of great importance </w:t>
      </w:r>
      <w:r w:rsidR="00833592" w:rsidRPr="00FC21D6">
        <w:rPr>
          <w:rFonts w:ascii="Calibri" w:hAnsi="Calibri" w:cs="Calibri"/>
          <w:sz w:val="24"/>
          <w:szCs w:val="24"/>
          <w:lang w:val="en-US"/>
        </w:rPr>
        <w:t>when designing</w:t>
      </w:r>
      <w:r w:rsidR="005E2C2E" w:rsidRPr="00FC21D6">
        <w:rPr>
          <w:rFonts w:ascii="Calibri" w:hAnsi="Calibri" w:cs="Calibri"/>
          <w:sz w:val="24"/>
          <w:szCs w:val="24"/>
          <w:lang w:val="en-US"/>
        </w:rPr>
        <w:t xml:space="preserve"> t</w:t>
      </w:r>
      <w:r w:rsidR="00967490" w:rsidRPr="00FC21D6">
        <w:rPr>
          <w:rFonts w:ascii="Calibri" w:hAnsi="Calibri" w:cs="Calibri"/>
          <w:sz w:val="24"/>
          <w:szCs w:val="24"/>
          <w:lang w:val="en-US"/>
        </w:rPr>
        <w:t>hese</w:t>
      </w:r>
      <w:r w:rsidR="005E2C2E" w:rsidRPr="00FC21D6">
        <w:rPr>
          <w:rFonts w:ascii="Calibri" w:hAnsi="Calibri" w:cs="Calibri"/>
          <w:sz w:val="24"/>
          <w:szCs w:val="24"/>
          <w:lang w:val="en-US"/>
        </w:rPr>
        <w:t>.</w:t>
      </w:r>
      <w:r w:rsidR="00CC2E78" w:rsidRPr="00FC21D6">
        <w:rPr>
          <w:rFonts w:ascii="Calibri" w:hAnsi="Calibri" w:cs="Calibri"/>
          <w:sz w:val="24"/>
          <w:szCs w:val="24"/>
          <w:lang w:val="en-US"/>
        </w:rPr>
        <w:t xml:space="preserve"> </w:t>
      </w:r>
    </w:p>
    <w:p w14:paraId="2FBECA78" w14:textId="77777777" w:rsidR="006606F9" w:rsidRPr="00FC21D6" w:rsidRDefault="006606F9" w:rsidP="007065BB">
      <w:pPr>
        <w:spacing w:after="0" w:line="240" w:lineRule="auto"/>
        <w:rPr>
          <w:rFonts w:ascii="Calibri" w:hAnsi="Calibri" w:cs="Calibri"/>
          <w:sz w:val="24"/>
          <w:szCs w:val="24"/>
          <w:lang w:val="en-US"/>
        </w:rPr>
      </w:pPr>
    </w:p>
    <w:p w14:paraId="19E5FBA7" w14:textId="386F3BE7" w:rsidR="000F0CBD" w:rsidRDefault="000F0CBD"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An OLED is a multi-layered organic stack sandwiched between two electrodes, at least one of the latter transparent. Each layer, designed accordingly to their highest occupied molecular orbital (HOMO) and lowest unoccupied molecular orbital (LUMO) and their intrinsic mobility, has a specific function (injection, blockage, and transport) in the overall device. The mechanism is based on opposite charge carriers (electrons and holes) trave</w:t>
      </w:r>
      <w:r w:rsidR="007E774E" w:rsidRPr="00FC21D6">
        <w:rPr>
          <w:rFonts w:ascii="Calibri" w:hAnsi="Calibri" w:cs="Calibri"/>
          <w:sz w:val="24"/>
          <w:szCs w:val="24"/>
          <w:lang w:val="en-US"/>
        </w:rPr>
        <w:t>l</w:t>
      </w:r>
      <w:r w:rsidRPr="00FC21D6">
        <w:rPr>
          <w:rFonts w:ascii="Calibri" w:hAnsi="Calibri" w:cs="Calibri"/>
          <w:sz w:val="24"/>
          <w:szCs w:val="24"/>
          <w:lang w:val="en-US"/>
        </w:rPr>
        <w:t>ling across the device where they meet in a specific layer, recombine to form excitons and from the deactivation of these excitons comes the emission of a photon</w:t>
      </w:r>
      <w:r w:rsidR="00B827B0" w:rsidRPr="00FC21D6">
        <w:rPr>
          <w:rFonts w:ascii="Calibri" w:hAnsi="Calibri" w:cs="Calibri"/>
          <w:sz w:val="24"/>
          <w:szCs w:val="24"/>
          <w:vertAlign w:val="superscript"/>
          <w:lang w:val="en-US"/>
        </w:rPr>
        <w:fldChar w:fldCharType="begin" w:fldLock="1"/>
      </w:r>
      <w:r w:rsidR="003E6949" w:rsidRPr="00FC21D6">
        <w:rPr>
          <w:rFonts w:ascii="Calibri" w:hAnsi="Calibri" w:cs="Calibri"/>
          <w:sz w:val="24"/>
          <w:szCs w:val="24"/>
          <w:vertAlign w:val="superscript"/>
          <w:lang w:val="en-US"/>
        </w:rPr>
        <w:instrText>ADDIN CSL_CITATION { "citationItems" : [ { "id" : "ITEM-1", "itemData" : { "author" : [ { "dropping-particle" : "", "family" : "Sa Pereira", "given" : "Daniel;", "non-dropping-particle" : "de", "parse-names" : false, "suffix" : "" }, { "dropping-particle" : "", "family" : "Data", "given" : "Przemyslaw;", "non-dropping-particle" : "", "parse-names" : false, "suffix" : "" }, { "dropping-particle" : "", "family" : "Monkman", "given" : "Andrew P.", "non-dropping-particle" : "", "parse-names" : false, "suffix" : "" } ], "container-title" : "Display and Imaging", "id" : "ITEM-1", "issued" : { "date-parts" : [ [ "2017" ] ] }, "page" : "323-337", "title" : "Methods of Analysis of Organic Light", "type" : "article-journal", "volume" : "2" }, "uris" : [ "http://www.mendeley.com/documents/?uuid=ed820663-b204-44f2-9e1d-972bec768838" ] } ], "mendeley" : { "formattedCitation" : "&lt;sup&gt;6&lt;/sup&gt;", "plainTextFormattedCitation" : "6", "previouslyFormattedCitation" : "&lt;sup&gt;6&lt;/sup&gt;" }, "properties" : {  }, "schema" : "https://github.com/citation-style-language/schema/raw/master/csl-citation.json" }</w:instrText>
      </w:r>
      <w:r w:rsidR="00B827B0" w:rsidRPr="00FC21D6">
        <w:rPr>
          <w:rFonts w:ascii="Calibri" w:hAnsi="Calibri" w:cs="Calibri"/>
          <w:sz w:val="24"/>
          <w:szCs w:val="24"/>
          <w:vertAlign w:val="superscript"/>
          <w:lang w:val="en-US"/>
        </w:rPr>
        <w:fldChar w:fldCharType="separate"/>
      </w:r>
      <w:r w:rsidR="003E6949" w:rsidRPr="00FC21D6">
        <w:rPr>
          <w:rFonts w:ascii="Calibri" w:hAnsi="Calibri" w:cs="Calibri"/>
          <w:sz w:val="24"/>
          <w:szCs w:val="24"/>
          <w:vertAlign w:val="superscript"/>
          <w:lang w:val="en-US"/>
        </w:rPr>
        <w:t>6</w:t>
      </w:r>
      <w:r w:rsidR="00B827B0" w:rsidRPr="00FC21D6">
        <w:rPr>
          <w:rFonts w:ascii="Calibri" w:hAnsi="Calibri" w:cs="Calibri"/>
          <w:sz w:val="24"/>
          <w:szCs w:val="24"/>
          <w:vertAlign w:val="superscript"/>
          <w:lang w:val="en-US"/>
        </w:rPr>
        <w:fldChar w:fldCharType="end"/>
      </w:r>
      <w:r w:rsidRPr="00FC21D6">
        <w:rPr>
          <w:rFonts w:ascii="Calibri" w:hAnsi="Calibri" w:cs="Calibri"/>
          <w:sz w:val="24"/>
          <w:szCs w:val="24"/>
          <w:lang w:val="en-US"/>
        </w:rPr>
        <w:t xml:space="preserve">. This photon will be a characteristic of the layer where the deactivation </w:t>
      </w:r>
      <w:r w:rsidR="00B27F5E" w:rsidRPr="00FC21D6">
        <w:rPr>
          <w:rFonts w:ascii="Calibri" w:hAnsi="Calibri" w:cs="Calibri"/>
          <w:sz w:val="24"/>
          <w:szCs w:val="24"/>
          <w:lang w:val="en-US"/>
        </w:rPr>
        <w:t>is taking place</w:t>
      </w:r>
      <w:r w:rsidR="00B827B0" w:rsidRPr="00FC21D6">
        <w:rPr>
          <w:rFonts w:ascii="Calibri" w:hAnsi="Calibri" w:cs="Calibri"/>
          <w:sz w:val="24"/>
          <w:szCs w:val="24"/>
          <w:lang w:val="en-US"/>
        </w:rPr>
        <w:fldChar w:fldCharType="begin" w:fldLock="1"/>
      </w:r>
      <w:r w:rsidR="003E6949" w:rsidRPr="00FC21D6">
        <w:rPr>
          <w:rFonts w:ascii="Calibri" w:hAnsi="Calibri" w:cs="Calibri"/>
          <w:sz w:val="24"/>
          <w:szCs w:val="24"/>
          <w:lang w:val="en-US"/>
        </w:rPr>
        <w:instrText>ADDIN CSL_CITATION { "citationItems" : [ { "id" : "ITEM-1", "itemData" : { "DOI" : "10.1002/adma.201601675", "ISSN" : "09359648", "PMID" : "27271917", "author" : [ { "dropping-particle" : "", "family" : "Lin", "given" : "Ting-An", "non-dropping-particle" : "", "parse-names" : false, "suffix" : "" }, { "dropping-particle" : "", "family" : "Chatterjee", "given" : "Tanmay", "non-dropping-particle" : "", "parse-names" : false, "suffix" : "" }, { "dropping-particle" : "", "family" : "Tsai", "given" : "Wei-Lung", "non-dropping-particle" : "", "parse-names" : false, "suffix" : "" }, { "dropping-particle" : "", "family" : "Lee", "given" : "Wei-Kai", "non-dropping-particle" : "", "parse-names" : false, "suffix" : "" }, { "dropping-particle" : "", "family" : "Wu", "given" : "Meng-Jung", "non-dropping-particle" : "", "parse-names" : false, "suffix" : "" }, { "dropping-particle" : "", "family" : "Jiao", "given" : "Min", "non-dropping-particle" : "", "parse-names" : false, "suffix" : "" }, { "dropping-particle" : "", "family" : "Pan", "given" : "Kuan-Chung", "non-dropping-particle" : "", "parse-names" : false, "suffix" : "" }, { "dropping-particle" : "", "family" : "Yi", "given" : "Chih-Lung", "non-dropping-particle" : "", "parse-names" : false, "suffix" : "" }, { "dropping-particle" : "", "family" : "Chung", "given" : "Chin-Lung", "non-dropping-particle" : "", "parse-names" : false, "suffix" : "" }, { "dropping-particle" : "", "family" : "Wong", "given" : "Ken-Tsung", "non-dropping-particle" : "", "parse-names" : false, "suffix" : "" }, { "dropping-particle" : "", "family" : "Wu", "given" : "Chung-Chih", "non-dropping-particle" : "", "parse-names" : false, "suffix" : "" } ], "container-title" : "Advanced Materials", "id" : "ITEM-1", "issued" : { "date-parts" : [ [ "2016" ] ] }, "title" : "Sky-Blue Organic Light Emitting Diode with 37% External Quantum Efficiency Using Thermally Activated Delayed Fluorescence from Spiroacridine-Triazine Hybrid", "type" : "article-journal" }, "uris" : [ "http://www.mendeley.com/documents/?uuid=17b8f5e0-6699-41e6-8736-5264572fd48d" ] }, { "id" : "ITEM-2", "itemData" : { "DOI" : "10.1021/acs.jpclett.6b01542", "ISSN" : "19487185", "abstract" : "We show that the emitter and host combination must be optimized to minimize the reverse intersystem crossing (rISC) barrier and maximize thermally activated delayed fluorescence (TADF). The blue TADF emitter, 2,7-bis(9,9-dimethyl-acridin-10-yl)-9,9-dimethylthioxanthene-S,S-dioxide (DDMA-TXO2), has strong TADF character due to efficient charge transfer (CT) state formation. By combining DDMA-TXO2 with a host of correct polarity (DPEPO) that relaxes the CT manifolds\u2019 energy to become resonant with the lowest-energy local triplet state of DDMA-TXO2, the emitter and host combination produce a minimum rISC barrier (\u0394EST), which maximizes TADF efficiency. We show that the sensitivity of these splittings is highly dependent on emitter environment and must be carefully tuned to optimize device performance. Devices utilizing DDMA-TXO2 in the DPEPO host show blue electroluminescence (EL), with commission internationale de l\u2019\u00e9clairage (CIE) chromaticity coordinates of CIE (0.16, 0.24), with a maximum external quantu...", "author" : [ { "dropping-particle" : "", "family" : "Santos", "given" : "Paloma L.", "non-dropping-particle" : "Dos", "parse-names" : false, "suffix" : "" }, { "dropping-particle" : "", "family" : "Ward", "given" : "Jonathan S", "non-dropping-particle" : "", "parse-names" : false, "suffix" : "" }, { "dropping-particle" : "", "family" : "Bryce", "given" : "Martin R", "non-dropping-particle" : "", "parse-names" : false, "suffix" : "" }, { "dropping-particle" : "", "family" : "Monkman", "given" : "Andrew P", "non-dropping-particle" : "", "parse-names" : false, "suffix" : "" } ], "container-title" : "Journal of Physical Chemistry Letters", "id" : "ITEM-2", "issue" : "17", "issued" : { "date-parts" : [ [ "2016" ] ] }, "page" : "3341-3346", "title" : "Using Guest-Host Interactions to Optimize the Efficiency of TADF OLEDs", "type" : "article-journal", "volume" : "7" }, "uris" : [ "http://www.mendeley.com/documents/?uuid=7cf6bae6-16c7-4695-a51b-2298dbe69e5b" ] }, { "id" : "ITEM-3", "itemData" : { "DOI" : "10.1039/c4tc02495h", "ISSN" : "2050-7526", "abstract" : "Efficiency is crucial for organic light emitting diodes (OLEDs) to be energy-saving and to have a long lifetime for display and solid state lighting applications. Numerous approaches have been proposed to attain high efficiency OLEDs through the synthesis of novel organic materials, the design of light extraction structures and the design of efficiency-effective device architectures. In this report, we first summarise the efficiency records of OLED devices using fluorescent, phosphorescent, and thermally activated delay fluorescent materials. Importantly, we review all the available efficiency-effective device architectural approaches, which include using thin layer structures, low carrier injection barriers, high carrier mobility, balanced carrier injection, effective carrier confinement, effective host-to-guest energy transfer, effective recombination zone, effective exciton generation on the host, effective exciton confinement, p\u2013i\u2013n structures, and tandem structures. It is hoped that better device structures can therefore be devised upon suitable device engineering to achieve higher efficiency for OLED devices.", "author" : [ { "dropping-particle" : "", "family" : "Jou", "given" : "Jwo-Huei", "non-dropping-particle" : "", "parse-names" : false, "suffix" : "" }, { "dropping-particle" : "", "family" : "Kumar", "given" : "Sudhir", "non-dropping-particle" : "", "parse-names" : false, "suffix" : "" }, { "dropping-particle" : "", "family" : "Agrawal", "given" : "Abhishek", "non-dropping-particle" : "", "parse-names" : false, "suffix" : "" }, { "dropping-particle" : "", "family" : "Li", "given" : "Tsung-Han", "non-dropping-particle" : "", "parse-names" : false, "suffix" : "" }, { "dropping-particle" : "", "family" : "Sahoo", "given" : "Snehashis", "non-dropping-particle" : "", "parse-names" : false, "suffix" : "" } ], "container-title" : "J. Mater. Chem. C", "id" : "ITEM-3", "issue" : "3", "issued" : { "date-parts" : [ [ "2015" ] ] }, "page" : "2974-3002", "title" : "Approaches for fabricating high efficiency organic light emitting diodes", "type" : "article-journal", "volume" : "3" }, "uris" : [ "http://www.mendeley.com/documents/?uuid=119b83ab-8892-4818-a9ff-b43795396931" ] } ], "mendeley" : { "formattedCitation" : "&lt;sup&gt;7\u20139&lt;/sup&gt;", "plainTextFormattedCitation" : "7\u20139", "previouslyFormattedCitation" : "&lt;sup&gt;7\u20139&lt;/sup&gt;" }, "properties" : {  }, "schema" : "https://github.com/citation-style-language/schema/raw/master/csl-citation.json" }</w:instrText>
      </w:r>
      <w:r w:rsidR="00B827B0" w:rsidRPr="00FC21D6">
        <w:rPr>
          <w:rFonts w:ascii="Calibri" w:hAnsi="Calibri" w:cs="Calibri"/>
          <w:sz w:val="24"/>
          <w:szCs w:val="24"/>
          <w:lang w:val="en-US"/>
        </w:rPr>
        <w:fldChar w:fldCharType="separate"/>
      </w:r>
      <w:r w:rsidR="003E6949" w:rsidRPr="00FC21D6">
        <w:rPr>
          <w:rFonts w:ascii="Calibri" w:hAnsi="Calibri" w:cs="Calibri"/>
          <w:sz w:val="24"/>
          <w:szCs w:val="24"/>
          <w:vertAlign w:val="superscript"/>
          <w:lang w:val="en-US"/>
        </w:rPr>
        <w:t>7–9</w:t>
      </w:r>
      <w:r w:rsidR="00B827B0" w:rsidRPr="00FC21D6">
        <w:rPr>
          <w:rFonts w:ascii="Calibri" w:hAnsi="Calibri" w:cs="Calibri"/>
          <w:sz w:val="24"/>
          <w:szCs w:val="24"/>
          <w:lang w:val="en-US"/>
        </w:rPr>
        <w:fldChar w:fldCharType="end"/>
      </w:r>
      <w:r w:rsidRPr="00FC21D6">
        <w:rPr>
          <w:rFonts w:ascii="Calibri" w:hAnsi="Calibri" w:cs="Calibri"/>
          <w:sz w:val="24"/>
          <w:szCs w:val="24"/>
          <w:lang w:val="en-US"/>
        </w:rPr>
        <w:t xml:space="preserve">. So, pending molecular design strategies, different red, green and blue emitters can be synthesized and applied to the stack. Putting them together, white devices can also be </w:t>
      </w:r>
      <w:r w:rsidR="001C2AE3" w:rsidRPr="00FC21D6">
        <w:rPr>
          <w:rFonts w:ascii="Calibri" w:hAnsi="Calibri" w:cs="Calibri"/>
          <w:sz w:val="24"/>
          <w:szCs w:val="24"/>
          <w:lang w:val="en-US"/>
        </w:rPr>
        <w:t>produced</w:t>
      </w:r>
      <w:r w:rsidR="00B827B0" w:rsidRPr="00FC21D6">
        <w:rPr>
          <w:rFonts w:ascii="Calibri" w:hAnsi="Calibri" w:cs="Calibri"/>
          <w:sz w:val="24"/>
          <w:szCs w:val="24"/>
          <w:vertAlign w:val="superscript"/>
          <w:lang w:val="en-US"/>
        </w:rPr>
        <w:fldChar w:fldCharType="begin" w:fldLock="1"/>
      </w:r>
      <w:r w:rsidR="003E6949" w:rsidRPr="00FC21D6">
        <w:rPr>
          <w:rFonts w:ascii="Calibri" w:hAnsi="Calibri" w:cs="Calibri"/>
          <w:sz w:val="24"/>
          <w:szCs w:val="24"/>
          <w:vertAlign w:val="superscript"/>
          <w:lang w:val="en-US"/>
        </w:rPr>
        <w:instrText>ADDIN CSL_CITATION { "citationItems" : [ { "id" : "ITEM-1", "itemData" : { "DOI" : "10.1038/s41598-017-06568-3", "ISBN" : "4159801706", "ISSN" : "20452322", "abstract" : "We report on the engineering of full thermally activated delayed fluorescence \u2013 based white organic light emitting diodes (W-OLEDs) composed of three emitters (2,7-bis(9,9-dimethyl-acridin-10-yl)-9,9-dimethylthioxanthene-S,S-dioxide (DDMA-TXO2), 2,7-bis(phenoxazin-10-yl)-9,9-dimethylthioxanthene-S,S-dioxide (DPO-TXO2) and 3,11-di(10H-phenoxazin-10-yl)dibenzo[a,j] phenazine (POZ-DBPHZ) in two different hosts. By controlling the device design through the study of the emission of DDMA-TXO2 and DPO-TXO2, the behaviour of POZ-DBPHZ in a device with more than one emitter, and the combination of the three materials, respectively, we show that external quantum efficiencies as high as 16% can be obtained for a structure with a correlated colour temperature close to warm white, together with colour rendering index close to 80. However it is in their performance stability that provides the true breakthrough: at 1000 cd/m 2 the efficiencies were still above 10%, which is one of the best for this type of devices. 30 years of organic light-emitting diode (OLED) research, since Tang and VanSlyke's 1 first report, have trans-formed the optoelectronic landscape, especially within the smartphone and flat panel display industries 2 . This has given rise to remarkable OLED properties, which allow for light-weight devices with high efficiency, flexibility and low energy consumption using ultra-thin structures and tailored manufacturing. A particular application that has shown great progress is solid state lighting (SSL) with white OLEDs (W-OLEDs), producing high white colour quality, homogeneous illumination, high quality colour rendering and stability 3", "author" : [ { "dropping-particle" : "", "family" : "Pereira", "given" : "Daniel De Sa", "non-dropping-particle" : "", "parse-names" : false, "suffix" : "" }, { "dropping-particle" : "", "family" : "Santos", "given" : "Paloma L.", "non-dropping-particle" : "Dos", "parse-names" : false, "suffix" : "" }, { "dropping-particle" : "", "family" : "Ward", "given" : "Jonathan S.", "non-dropping-particle" : "", "parse-names" : false, "suffix" : "" }, { "dropping-particle" : "", "family" : "Data", "given" : "Przemyslaw", "non-dropping-particle" : "", "parse-names" : false, "suffix" : "" }, { "dropping-particle" : "", "family" : "Okazaki", "given" : "Masato", "non-dropping-particle" : "", "parse-names" : false, "suffix" : "" }, { "dropping-particle" : "", "family" : "Takeda", "given" : "Youhei", "non-dropping-particle" : "", "parse-names" : false, "suffix" : "" }, { "dropping-particle" : "", "family" : "Minakata", "given" : "Satoshi", "non-dropping-particle" : "", "parse-names" : false, "suffix" : "" }, { "dropping-particle" : "", "family" : "Bryce", "given" : "Martin R.", "non-dropping-particle" : "", "parse-names" : false, "suffix" : "" }, { "dropping-particle" : "", "family" : "Monkman", "given" : "Andrew P.", "non-dropping-particle" : "", "parse-names" : false, "suffix" : "" } ], "container-title" : "Scientific Reports", "id" : "ITEM-1", "issue" : "1", "issued" : { "date-parts" : [ [ "2017" ] ] }, "publisher" : "Springer US", "title" : "An optical and electrical study of full thermally activated delayed fluorescent white organic light-emitting diodes", "type" : "article-journal", "volume" : "7" }, "uris" : [ "http://www.mendeley.com/documents/?uuid=0cb3c801-dbad-4da4-ab8d-6308926b29bc" ] }, { "id" : "ITEM-2", "itemData" : { "DOI" : "10.1016/j.mseb.2016.07.004", "ISSN" : "09215107", "author" : [ { "dropping-particle" : "", "family" : "Pereira", "given" : "Daniel", "non-dropping-particle" : "", "parse-names" : false, "suffix" : "" }, { "dropping-particle" : "", "family" : "Pinto", "given" : "Andre", "non-dropping-particle" : "", "parse-names" : false, "suffix" : "" }, { "dropping-particle" : "", "family" : "California", "given" : "Antonio", "non-dropping-particle" : "", "parse-names" : false, "suffix" : "" }, { "dropping-particle" : "", "family" : "Gomes", "given" : "Joao", "non-dropping-particle" : "", "parse-names" : false, "suffix" : "" }, { "dropping-particle" : "", "family" : "Pereira", "given" : "Luiz", "non-dropping-particle" : "", "parse-names" : false, "suffix" : "" } ], "container-title" : "Materials Science &amp; Engineering B", "id" : "ITEM-2", "issue" : "September", "issued" : { "date-parts" : [ [ "2016" ] ] }, "page" : "156-165", "publisher" : "Elsevier B.V.", "title" : "Control of a White Organic Light Emitting Diode\u2019s emission parameters using a single doped RGB active layer", "type" : "article-journal", "volume" : "211" }, "uris" : [ "http://www.mendeley.com/documents/?uuid=00962962-af2c-4976-b4a5-1eaf1387b75d" ] } ], "mendeley" : { "formattedCitation" : "&lt;sup&gt;10,11&lt;/sup&gt;", "plainTextFormattedCitation" : "10,11", "previouslyFormattedCitation" : "&lt;sup&gt;10,11&lt;/sup&gt;" }, "properties" : {  }, "schema" : "https://github.com/citation-style-language/schema/raw/master/csl-citation.json" }</w:instrText>
      </w:r>
      <w:r w:rsidR="00B827B0" w:rsidRPr="00FC21D6">
        <w:rPr>
          <w:rFonts w:ascii="Calibri" w:hAnsi="Calibri" w:cs="Calibri"/>
          <w:sz w:val="24"/>
          <w:szCs w:val="24"/>
          <w:vertAlign w:val="superscript"/>
          <w:lang w:val="en-US"/>
        </w:rPr>
        <w:fldChar w:fldCharType="separate"/>
      </w:r>
      <w:r w:rsidR="003E6949" w:rsidRPr="00FC21D6">
        <w:rPr>
          <w:rFonts w:ascii="Calibri" w:hAnsi="Calibri" w:cs="Calibri"/>
          <w:sz w:val="24"/>
          <w:szCs w:val="24"/>
          <w:vertAlign w:val="superscript"/>
          <w:lang w:val="en-US"/>
        </w:rPr>
        <w:t>10,11</w:t>
      </w:r>
      <w:r w:rsidR="00B827B0" w:rsidRPr="00FC21D6">
        <w:rPr>
          <w:rFonts w:ascii="Calibri" w:hAnsi="Calibri" w:cs="Calibri"/>
          <w:sz w:val="24"/>
          <w:szCs w:val="24"/>
          <w:vertAlign w:val="superscript"/>
          <w:lang w:val="en-US"/>
        </w:rPr>
        <w:fldChar w:fldCharType="end"/>
      </w:r>
      <w:r w:rsidR="00B827B0" w:rsidRPr="00FC21D6">
        <w:rPr>
          <w:rFonts w:ascii="Calibri" w:hAnsi="Calibri" w:cs="Calibri"/>
          <w:sz w:val="24"/>
          <w:szCs w:val="24"/>
          <w:lang w:val="en-US"/>
        </w:rPr>
        <w:t>.</w:t>
      </w:r>
      <w:r w:rsidR="007E774E" w:rsidRPr="00FC21D6">
        <w:rPr>
          <w:rFonts w:ascii="Calibri" w:hAnsi="Calibri" w:cs="Calibri"/>
          <w:sz w:val="24"/>
          <w:szCs w:val="24"/>
          <w:lang w:val="en-US"/>
        </w:rPr>
        <w:t xml:space="preserve"> </w:t>
      </w:r>
      <w:r w:rsidR="00B827B0" w:rsidRPr="00FC21D6">
        <w:rPr>
          <w:rFonts w:ascii="Calibri" w:hAnsi="Calibri" w:cs="Calibri"/>
          <w:sz w:val="24"/>
          <w:szCs w:val="24"/>
          <w:lang w:val="en-US"/>
        </w:rPr>
        <w:t>T</w:t>
      </w:r>
      <w:r w:rsidRPr="00FC21D6">
        <w:rPr>
          <w:rFonts w:ascii="Calibri" w:hAnsi="Calibri" w:cs="Calibri"/>
          <w:sz w:val="24"/>
          <w:szCs w:val="24"/>
          <w:lang w:val="en-US"/>
        </w:rPr>
        <w:t>he emitting layer of an OLED</w:t>
      </w:r>
      <w:r w:rsidR="00967490" w:rsidRPr="00FC21D6">
        <w:rPr>
          <w:rFonts w:ascii="Calibri" w:hAnsi="Calibri" w:cs="Calibri"/>
          <w:sz w:val="24"/>
          <w:szCs w:val="24"/>
          <w:lang w:val="en-US"/>
        </w:rPr>
        <w:t xml:space="preserve"> stack is usually based on the guest-h</w:t>
      </w:r>
      <w:r w:rsidRPr="00FC21D6">
        <w:rPr>
          <w:rFonts w:ascii="Calibri" w:hAnsi="Calibri" w:cs="Calibri"/>
          <w:sz w:val="24"/>
          <w:szCs w:val="24"/>
          <w:lang w:val="en-US"/>
        </w:rPr>
        <w:t>ost (G-H) system where the guest is dispersed into the host to avoid quenching of light</w:t>
      </w:r>
      <w:r w:rsidR="00872B96" w:rsidRPr="00FC21D6">
        <w:rPr>
          <w:rFonts w:ascii="Calibri" w:hAnsi="Calibri" w:cs="Calibri"/>
          <w:sz w:val="24"/>
          <w:szCs w:val="24"/>
          <w:vertAlign w:val="superscript"/>
          <w:lang w:val="en-US"/>
        </w:rPr>
        <w:fldChar w:fldCharType="begin" w:fldLock="1"/>
      </w:r>
      <w:r w:rsidR="003E6949" w:rsidRPr="00FC21D6">
        <w:rPr>
          <w:rFonts w:ascii="Calibri" w:hAnsi="Calibri" w:cs="Calibri"/>
          <w:sz w:val="24"/>
          <w:szCs w:val="24"/>
          <w:vertAlign w:val="superscript"/>
          <w:lang w:val="en-US"/>
        </w:rPr>
        <w:instrText>ADDIN CSL_CITATION { "citationItems" : [ { "id" : "ITEM-1", "itemData" : { "DOI" : "10.1039/c4tc02495h", "ISSN" : "2050-7526", "abstract" : "Efficiency is crucial for organic light emitting diodes (OLEDs) to be energy-saving and to have a long lifetime for display and solid state lighting applications. Numerous approaches have been proposed to attain high efficiency OLEDs through the synthesis of novel organic materials, the design of light extraction structures and the design of efficiency-effective device architectures. In this report, we first summarise the efficiency records of OLED devices using fluorescent, phosphorescent, and thermally activated delay fluorescent materials. Importantly, we review all the available efficiency-effective device architectural approaches, which include using thin layer structures, low carrier injection barriers, high carrier mobility, balanced carrier injection, effective carrier confinement, effective host-to-guest energy transfer, effective recombination zone, effective exciton generation on the host, effective exciton confinement, p\u2013i\u2013n structures, and tandem structures. It is hoped that better device structures can therefore be devised upon suitable device engineering to achieve higher efficiency for OLED devices.", "author" : [ { "dropping-particle" : "", "family" : "Jou", "given" : "Jwo-Huei", "non-dropping-particle" : "", "parse-names" : false, "suffix" : "" }, { "dropping-particle" : "", "family" : "Kumar", "given" : "Sudhir", "non-dropping-particle" : "", "parse-names" : false, "suffix" : "" }, { "dropping-particle" : "", "family" : "Agrawal", "given" : "Abhishek", "non-dropping-particle" : "", "parse-names" : false, "suffix" : "" }, { "dropping-particle" : "", "family" : "Li", "given" : "Tsung-Han", "non-dropping-particle" : "", "parse-names" : false, "suffix" : "" }, { "dropping-particle" : "", "family" : "Sahoo", "given" : "Snehashis", "non-dropping-particle" : "", "parse-names" : false, "suffix" : "" } ], "container-title" : "J. Mater. Chem. C", "id" : "ITEM-1", "issue" : "3", "issued" : { "date-parts" : [ [ "2015" ] ] }, "page" : "2974-3002", "title" : "Approaches for fabricating high efficiency organic light emitting diodes", "type" : "article-journal", "volume" : "3" }, "uris" : [ "http://www.mendeley.com/documents/?uuid=119b83ab-8892-4818-a9ff-b43795396931" ] } ], "mendeley" : { "formattedCitation" : "&lt;sup&gt;9&lt;/sup&gt;", "plainTextFormattedCitation" : "9", "previouslyFormattedCitation" : "&lt;sup&gt;9&lt;/sup&gt;" }, "properties" : {  }, "schema" : "https://github.com/citation-style-language/schema/raw/master/csl-citation.json" }</w:instrText>
      </w:r>
      <w:r w:rsidR="00872B96" w:rsidRPr="00FC21D6">
        <w:rPr>
          <w:rFonts w:ascii="Calibri" w:hAnsi="Calibri" w:cs="Calibri"/>
          <w:sz w:val="24"/>
          <w:szCs w:val="24"/>
          <w:vertAlign w:val="superscript"/>
          <w:lang w:val="en-US"/>
        </w:rPr>
        <w:fldChar w:fldCharType="separate"/>
      </w:r>
      <w:r w:rsidR="003E6949" w:rsidRPr="00FC21D6">
        <w:rPr>
          <w:rFonts w:ascii="Calibri" w:hAnsi="Calibri" w:cs="Calibri"/>
          <w:sz w:val="24"/>
          <w:szCs w:val="24"/>
          <w:vertAlign w:val="superscript"/>
          <w:lang w:val="en-US"/>
        </w:rPr>
        <w:t>9</w:t>
      </w:r>
      <w:r w:rsidR="00872B96" w:rsidRPr="00FC21D6">
        <w:rPr>
          <w:rFonts w:ascii="Calibri" w:hAnsi="Calibri" w:cs="Calibri"/>
          <w:sz w:val="24"/>
          <w:szCs w:val="24"/>
          <w:vertAlign w:val="superscript"/>
          <w:lang w:val="en-US"/>
        </w:rPr>
        <w:fldChar w:fldCharType="end"/>
      </w:r>
      <w:r w:rsidRPr="00FC21D6">
        <w:rPr>
          <w:rFonts w:ascii="Calibri" w:hAnsi="Calibri" w:cs="Calibri"/>
          <w:sz w:val="24"/>
          <w:szCs w:val="24"/>
          <w:lang w:val="en-US"/>
        </w:rPr>
        <w:t xml:space="preserve"> and by-side reactions</w:t>
      </w:r>
      <w:r w:rsidR="00391D70" w:rsidRPr="00FC21D6">
        <w:rPr>
          <w:rFonts w:ascii="Calibri" w:hAnsi="Calibri" w:cs="Calibri"/>
          <w:sz w:val="24"/>
          <w:szCs w:val="24"/>
          <w:vertAlign w:val="superscript"/>
          <w:lang w:val="en-US"/>
        </w:rPr>
        <w:fldChar w:fldCharType="begin" w:fldLock="1"/>
      </w:r>
      <w:r w:rsidR="003E6949" w:rsidRPr="00FC21D6">
        <w:rPr>
          <w:rFonts w:ascii="Calibri" w:hAnsi="Calibri" w:cs="Calibri"/>
          <w:sz w:val="24"/>
          <w:szCs w:val="24"/>
          <w:vertAlign w:val="superscript"/>
          <w:lang w:val="en-US"/>
        </w:rPr>
        <w:instrText>ADDIN CSL_CITATION { "citationItems" : [ { "id" : "ITEM-1", "itemData" : { "DOI" : "10.1016/j.electacta.2015.10.047", "ISSN" : "00134686", "abstract" : "Acridone derivative have been synthesised and used as OLED (Organic Light Emitting Diode) emitters which were found to be electroactive. Electrochemical investigations showed a side reaction takes place inside an active layer which diminished the overall device efficiency. By using a dopant and host active layer architecture, the formation of the by product was removed. The by-product was identified as a \u03c3-dimer formed inside an oligomer. The active layers were investigated by electrochemical techniques (cyclic voltammetry, UV-Vis-NIR spectroelectrochemistry, Electron Paramagnetic Resonance (EPR) spectroelectrochemistry and Dynamic Electrochemical Impedance Spectroscopy (DEIS)) to characterize the layers, charge carriers, and electronic energy levels. It is clear from these observations that electrochemical reactions of emitter molecules in a working devices is a route to device degradation.", "author" : [ { "dropping-particle" : "", "family" : "Data", "given" : "Przemyslaw", "non-dropping-particle" : "", "parse-names" : false, "suffix" : "" }, { "dropping-particle" : "", "family" : "Swist", "given" : "Agnieszka", "non-dropping-particle" : "", "parse-names" : false, "suffix" : "" }, { "dropping-particle" : "", "family" : "Lapkowski", "given" : "Mieczyslaw", "non-dropping-particle" : "", "parse-names" : false, "suffix" : "" }, { "dropping-particle" : "", "family" : "Soloducho", "given" : "Jadwiga", "non-dropping-particle" : "", "parse-names" : false, "suffix" : "" }, { "dropping-particle" : "", "family" : "Darowicki", "given" : "Kazimierz", "non-dropping-particle" : "", "parse-names" : false, "suffix" : "" }, { "dropping-particle" : "", "family" : "Monkman", "given" : "Andrew P.", "non-dropping-particle" : "", "parse-names" : false, "suffix" : "" } ], "container-title" : "Electrochimica Acta", "id" : "ITEM-1", "issued" : { "date-parts" : [ [ "2015" ] ] }, "page" : "86-93", "publisher" : "Elsevier Ltd", "title" : "Evidence for Solid State Electrochemical Degradation Within a Small Molecule OLED", "type" : "article-journal", "volume" : "184" }, "uris" : [ "http://www.mendeley.com/documents/?uuid=bfca3d47-4f80-4b51-9385-575628d84d09" ] } ], "mendeley" : { "formattedCitation" : "&lt;sup&gt;12&lt;/sup&gt;", "plainTextFormattedCitation" : "12", "previouslyFormattedCitation" : "&lt;sup&gt;12&lt;/sup&gt;" }, "properties" : {  }, "schema" : "https://github.com/citation-style-language/schema/raw/master/csl-citation.json" }</w:instrText>
      </w:r>
      <w:r w:rsidR="00391D70" w:rsidRPr="00FC21D6">
        <w:rPr>
          <w:rFonts w:ascii="Calibri" w:hAnsi="Calibri" w:cs="Calibri"/>
          <w:sz w:val="24"/>
          <w:szCs w:val="24"/>
          <w:vertAlign w:val="superscript"/>
          <w:lang w:val="en-US"/>
        </w:rPr>
        <w:fldChar w:fldCharType="separate"/>
      </w:r>
      <w:r w:rsidR="003E6949" w:rsidRPr="00FC21D6">
        <w:rPr>
          <w:rFonts w:ascii="Calibri" w:hAnsi="Calibri" w:cs="Calibri"/>
          <w:sz w:val="24"/>
          <w:szCs w:val="24"/>
          <w:vertAlign w:val="superscript"/>
          <w:lang w:val="en-US"/>
        </w:rPr>
        <w:t>12</w:t>
      </w:r>
      <w:r w:rsidR="00391D70" w:rsidRPr="00FC21D6">
        <w:rPr>
          <w:rFonts w:ascii="Calibri" w:hAnsi="Calibri" w:cs="Calibri"/>
          <w:sz w:val="24"/>
          <w:szCs w:val="24"/>
          <w:vertAlign w:val="superscript"/>
          <w:lang w:val="en-US"/>
        </w:rPr>
        <w:fldChar w:fldCharType="end"/>
      </w:r>
      <w:r w:rsidRPr="00FC21D6">
        <w:rPr>
          <w:rFonts w:ascii="Calibri" w:hAnsi="Calibri" w:cs="Calibri"/>
          <w:sz w:val="24"/>
          <w:szCs w:val="24"/>
          <w:lang w:val="en-US"/>
        </w:rPr>
        <w:t>.</w:t>
      </w:r>
    </w:p>
    <w:p w14:paraId="1E59E51C" w14:textId="77777777" w:rsidR="006606F9" w:rsidRPr="00FC21D6" w:rsidRDefault="006606F9" w:rsidP="007065BB">
      <w:pPr>
        <w:spacing w:after="0" w:line="240" w:lineRule="auto"/>
        <w:rPr>
          <w:rFonts w:ascii="Calibri" w:hAnsi="Calibri" w:cs="Calibri"/>
          <w:sz w:val="24"/>
          <w:szCs w:val="24"/>
          <w:lang w:val="en-US"/>
        </w:rPr>
      </w:pPr>
    </w:p>
    <w:p w14:paraId="63A10F68" w14:textId="20CFA42D" w:rsidR="005E2C2E" w:rsidRPr="00FC21D6" w:rsidRDefault="00F55D5A"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There are several ways to push molecule</w:t>
      </w:r>
      <w:r w:rsidR="00833592" w:rsidRPr="00FC21D6">
        <w:rPr>
          <w:rFonts w:ascii="Calibri" w:hAnsi="Calibri" w:cs="Calibri"/>
          <w:sz w:val="24"/>
          <w:szCs w:val="24"/>
          <w:lang w:val="en-US"/>
        </w:rPr>
        <w:t>s</w:t>
      </w:r>
      <w:r w:rsidRPr="00FC21D6">
        <w:rPr>
          <w:rFonts w:ascii="Calibri" w:hAnsi="Calibri" w:cs="Calibri"/>
          <w:sz w:val="24"/>
          <w:szCs w:val="24"/>
          <w:lang w:val="en-US"/>
        </w:rPr>
        <w:t xml:space="preserve"> to emit light, </w:t>
      </w:r>
      <w:r w:rsidR="009A6769" w:rsidRPr="00FC21D6">
        <w:rPr>
          <w:rFonts w:ascii="Calibri" w:hAnsi="Calibri" w:cs="Calibri"/>
          <w:sz w:val="24"/>
          <w:szCs w:val="24"/>
          <w:lang w:val="en-US"/>
        </w:rPr>
        <w:t>with</w:t>
      </w:r>
      <w:r w:rsidRPr="00FC21D6">
        <w:rPr>
          <w:rFonts w:ascii="Calibri" w:hAnsi="Calibri" w:cs="Calibri"/>
          <w:sz w:val="24"/>
          <w:szCs w:val="24"/>
          <w:lang w:val="en-US"/>
        </w:rPr>
        <w:t xml:space="preserve"> </w:t>
      </w:r>
      <w:r w:rsidR="009A6769" w:rsidRPr="00FC21D6">
        <w:rPr>
          <w:rFonts w:ascii="Calibri" w:hAnsi="Calibri" w:cs="Calibri"/>
          <w:sz w:val="24"/>
          <w:szCs w:val="24"/>
          <w:lang w:val="en-US"/>
        </w:rPr>
        <w:t>thermally</w:t>
      </w:r>
      <w:r w:rsidR="00967490" w:rsidRPr="00FC21D6">
        <w:rPr>
          <w:rFonts w:ascii="Calibri" w:hAnsi="Calibri" w:cs="Calibri"/>
          <w:sz w:val="24"/>
          <w:szCs w:val="24"/>
          <w:lang w:val="en-US"/>
        </w:rPr>
        <w:t>-</w:t>
      </w:r>
      <w:r w:rsidR="009A6769" w:rsidRPr="00FC21D6">
        <w:rPr>
          <w:rFonts w:ascii="Calibri" w:hAnsi="Calibri" w:cs="Calibri"/>
          <w:sz w:val="24"/>
          <w:szCs w:val="24"/>
          <w:lang w:val="en-US"/>
        </w:rPr>
        <w:t>activated delayed fluorescence (</w:t>
      </w:r>
      <w:r w:rsidRPr="00FC21D6">
        <w:rPr>
          <w:rFonts w:ascii="Calibri" w:hAnsi="Calibri" w:cs="Calibri"/>
          <w:sz w:val="24"/>
          <w:szCs w:val="24"/>
          <w:lang w:val="en-US"/>
        </w:rPr>
        <w:t>TADF</w:t>
      </w:r>
      <w:r w:rsidR="009A6769" w:rsidRPr="00FC21D6">
        <w:rPr>
          <w:rFonts w:ascii="Calibri" w:hAnsi="Calibri" w:cs="Calibri"/>
          <w:sz w:val="24"/>
          <w:szCs w:val="24"/>
          <w:lang w:val="en-US"/>
        </w:rPr>
        <w:t>)</w:t>
      </w:r>
      <w:r w:rsidR="006606F9">
        <w:rPr>
          <w:rFonts w:ascii="Calibri" w:hAnsi="Calibri" w:cs="Calibri"/>
          <w:sz w:val="24"/>
          <w:szCs w:val="24"/>
          <w:lang w:val="en-US"/>
        </w:rPr>
        <w:t xml:space="preserve"> </w:t>
      </w:r>
      <w:r w:rsidRPr="00FC21D6">
        <w:rPr>
          <w:rFonts w:ascii="Calibri" w:hAnsi="Calibri" w:cs="Calibri"/>
          <w:sz w:val="24"/>
          <w:szCs w:val="24"/>
          <w:lang w:val="en-US"/>
        </w:rPr>
        <w:t>implemented</w:t>
      </w:r>
      <w:r w:rsidR="009A6769" w:rsidRPr="00FC21D6">
        <w:rPr>
          <w:rFonts w:ascii="Calibri" w:hAnsi="Calibri" w:cs="Calibri"/>
          <w:sz w:val="24"/>
          <w:szCs w:val="24"/>
          <w:lang w:val="en-US"/>
        </w:rPr>
        <w:t xml:space="preserve"> more recently</w:t>
      </w:r>
      <w:r w:rsidR="00872B96" w:rsidRPr="00FC21D6">
        <w:rPr>
          <w:rFonts w:ascii="Calibri" w:hAnsi="Calibri" w:cs="Calibri"/>
          <w:sz w:val="24"/>
          <w:szCs w:val="24"/>
          <w:lang w:val="en-US"/>
        </w:rPr>
        <w:fldChar w:fldCharType="begin" w:fldLock="1"/>
      </w:r>
      <w:r w:rsidR="003E6949" w:rsidRPr="00FC21D6">
        <w:rPr>
          <w:rFonts w:ascii="Calibri" w:hAnsi="Calibri" w:cs="Calibri"/>
          <w:sz w:val="24"/>
          <w:szCs w:val="24"/>
          <w:lang w:val="en-US"/>
        </w:rPr>
        <w:instrText>ADDIN CSL_CITATION { "citationItems" : [ { "id" : "ITEM-1", "itemData" : { "DOI" : "10.1038/nature11687", "ISBN" : "1476-4687 (Electronic)\\r0028-0836 (Linking)", "ISSN" : "1476-4687", "PMID" : "23235877", "abstract" : "The inherent flexibility afforded by molecular design has accelerated the development of a wide variety of organic semiconductors over the past two decades. In particular, great advances have been made in the development of materials for organic light-emitting diodes (OLEDs), from early devices based on fluorescent molecules to those using phosphorescent molecules. In OLEDs, electrically injected charge carriers recombine to form singlet and triplet excitons in a 1:3 ratio; the use of phosphorescent metal-organic complexes exploits the normally non-radiative triplet excitons and so enhances the overall electroluminescence efficiency. Here we report a class of metal-free organic electroluminescent molecules in which the energy gap between the singlet and triplet excited states is minimized by design, thereby promoting highly efficient spin up-conversion from non-radiative triplet states to radiative singlet states while maintaining high radiative decay rates, of more than 10(6) decays per second. In other words, these molecules harness both singlet and triplet excitons for light emission through fluorescence decay channels, leading to an intrinsic fluorescence efficiency in excess of 90 per cent and a very high external electroluminescence efficiency, of more than 19 per cent, which is comparable to that achieved in high-efficiency phosphorescence-based OLEDs.", "author" : [ { "dropping-particle" : "", "family" : "Uoyama", "given" : "Hiroki", "non-dropping-particle" : "", "parse-names" : false, "suffix" : "" }, { "dropping-particle" : "", "family" : "Goushi", "given" : "Kenichi", "non-dropping-particle" : "", "parse-names" : false, "suffix" : "" }, { "dropping-particle" : "", "family" : "Shizu", "given" : "Katsuyuki", "non-dropping-particle" : "", "parse-names" : false, "suffix" : "" }, { "dropping-particle" : "", "family" : "Nomura", "given" : "Hiroko", "non-dropping-particle" : "", "parse-names" : false, "suffix" : "" }, { "dropping-particle" : "", "family" : "Adachi", "given" : "Chihaya", "non-dropping-particle" : "", "parse-names" : false, "suffix" : "" } ], "container-title" : "Nature", "id" : "ITEM-1", "issue" : "7428", "issued" : { "date-parts" : [ [ "2012" ] ] }, "page" : "234-8", "title" : "Highly efficient organic light-emitting diodes from delayed fluorescence.", "type" : "article-journal", "volume" : "492" }, "uris" : [ "http://www.mendeley.com/documents/?uuid=852c94ca-717c-4770-8160-c3f86a974409" ] }, { "id" : "ITEM-2", "itemData" : { "DOI" : "10.1038/nphoton.2012.31", "ISBN" : "1749-4885", "ISSN" : "1749-4885", "abstract" : "Light emission from organic light-emitting diodes that make use of fluorescent materials have an internal quantum efficiency that is typically limited to no more than 25% due to the creation of non-radiative triplet excited states. Here, we report the use of electron-donating and electron-accepting molecules that allow a very high reverse intersystem crossing of 86.5% between non-radiative triplet and radiative singlet excited states and thus a means of achieving enhanced electroluminescence. Organic light-emitting diodes made using m-MTDATA as the donor material and 3TPYMB as the acceptor material demonstrate that external quantum efficiencies as high as 5.4% can be achieved, and we believe that the approach will offer even higher values in the future as a result of careful material selection.", "author" : [ { "dropping-particle" : "", "family" : "Goushi", "given" : "Kenichi", "non-dropping-particle" : "", "parse-names" : false, "suffix" : "" }, { "dropping-particle" : "", "family" : "Yoshida", "given" : "Kou", "non-dropping-particle" : "", "parse-names" : false, "suffix" : "" }, { "dropping-particle" : "", "family" : "Sato", "given" : "Keigo", "non-dropping-particle" : "", "parse-names" : false, "suffix" : "" }, { "dropping-particle" : "", "family" : "Adachi", "given" : "Chihaya", "non-dropping-particle" : "", "parse-names" : false, "suffix" : "" } ], "container-title" : "Nature Photonics", "id" : "ITEM-2", "issue" : "4", "issued" : { "date-parts" : [ [ "2012" ] ] }, "page" : "253-258", "publisher" : "Nature Publishing Group", "title" : "Organic light-emitting diodes employing efficient reverse intersystem crossing for triplet-to-singlet state conversion", "type" : "article-journal", "volume" : "6" }, "uris" : [ "http://www.mendeley.com/documents/?uuid=fbce24bd-6022-4266-9b9d-35d840aa2ad3" ] }, { "id" : "ITEM-3", "itemData" : { "DOI" : "10.1002/adfm.201400948", "ISBN" : "1616-3028", "ISSN" : "16163028", "abstract" : "... Article first published online: 8 AUG 2014. DOI: 10.1002 / adfm . 201400948 . \u00a9 2014 WILEY-VCH Verlag GmbH &amp; Co. KGaA, Weinheim. Issue. Advanced Functional Materials. ... Adv. Funct. Mater., 24: 6178\u20136186. doi: 10.1002 / adfm . 201400948 . Author Information. 1 ... \\n", "author" : [ { "dropping-particle" : "", "family" : "Jankus", "given" : "Vygintas", "non-dropping-particle" : "", "parse-names" : false, "suffix" : "" }, { "dropping-particle" : "", "family" : "Data", "given" : "Przemyslaw", "non-dropping-particle" : "", "parse-names" : false, "suffix" : "" }, { "dropping-particle" : "", "family" : "Graves", "given" : "David", "non-dropping-particle" : "", "parse-names" : false, "suffix" : "" }, { "dropping-particle" : "", "family" : "McGuinness", "given" : "Callum", "non-dropping-particle" : "", "parse-names" : false, "suffix" : "" }, { "dropping-particle" : "", "family" : "Santos", "given" : "Jose", "non-dropping-particle" : "", "parse-names" : false, "suffix" : "" }, { "dropping-particle" : "", "family" : "Bryce", "given" : "Martin R.", "non-dropping-particle" : "", "parse-names" : false, "suffix" : "" }, { "dropping-particle" : "", "family" : "Dias", "given" : "Fernando B.", "non-dropping-particle" : "", "parse-names" : false, "suffix" : "" }, { "dropping-particle" : "", "family" : "Monkman", "given" : "Andrew P.", "non-dropping-particle" : "", "parse-names" : false, "suffix" : "" } ], "container-title" : "Advanced Functional Materials", "id" : "ITEM-3", "issue" : "39", "issued" : { "date-parts" : [ [ "2014" ] ] }, "page" : "6178-6186", "title" : "Highly efficient TADF OLEDs: How the emitter-host interaction controls both the excited state species and electrical properties of the devices to achieve near 100% triplet harvesting and high efficiency", "type" : "article-journal", "volume" : "24" }, "uris" : [ "http://www.mendeley.com/documents/?uuid=7491b2cc-0494-4d86-81d7-015432e0ad11" ] } ], "mendeley" : { "formattedCitation" : "&lt;sup&gt;13\u201315&lt;/sup&gt;", "plainTextFormattedCitation" : "13\u201315", "previouslyFormattedCitation" : "&lt;sup&gt;13\u201315&lt;/sup&gt;" }, "properties" : {  }, "schema" : "https://github.com/citation-style-language/schema/raw/master/csl-citation.json" }</w:instrText>
      </w:r>
      <w:r w:rsidR="00872B96" w:rsidRPr="00FC21D6">
        <w:rPr>
          <w:rFonts w:ascii="Calibri" w:hAnsi="Calibri" w:cs="Calibri"/>
          <w:sz w:val="24"/>
          <w:szCs w:val="24"/>
          <w:lang w:val="en-US"/>
        </w:rPr>
        <w:fldChar w:fldCharType="separate"/>
      </w:r>
      <w:r w:rsidR="003E6949" w:rsidRPr="00FC21D6">
        <w:rPr>
          <w:rFonts w:ascii="Calibri" w:hAnsi="Calibri" w:cs="Calibri"/>
          <w:sz w:val="24"/>
          <w:szCs w:val="24"/>
          <w:vertAlign w:val="superscript"/>
          <w:lang w:val="en-US"/>
        </w:rPr>
        <w:t>13–15</w:t>
      </w:r>
      <w:r w:rsidR="00872B96" w:rsidRPr="00FC21D6">
        <w:rPr>
          <w:rFonts w:ascii="Calibri" w:hAnsi="Calibri" w:cs="Calibri"/>
          <w:sz w:val="24"/>
          <w:szCs w:val="24"/>
          <w:lang w:val="en-US"/>
        </w:rPr>
        <w:fldChar w:fldCharType="end"/>
      </w:r>
      <w:r w:rsidR="00E430FA" w:rsidRPr="00FC21D6">
        <w:rPr>
          <w:rFonts w:ascii="Calibri" w:hAnsi="Calibri" w:cs="Calibri"/>
          <w:sz w:val="24"/>
          <w:szCs w:val="24"/>
          <w:lang w:val="en-US"/>
        </w:rPr>
        <w:t xml:space="preserve">. </w:t>
      </w:r>
      <w:r w:rsidRPr="00FC21D6">
        <w:rPr>
          <w:rFonts w:ascii="Calibri" w:hAnsi="Calibri" w:cs="Calibri"/>
          <w:sz w:val="24"/>
          <w:szCs w:val="24"/>
          <w:lang w:val="en-US"/>
        </w:rPr>
        <w:t>TADF allowed</w:t>
      </w:r>
      <w:r w:rsidR="00440023" w:rsidRPr="00FC21D6">
        <w:rPr>
          <w:rFonts w:ascii="Calibri" w:hAnsi="Calibri" w:cs="Calibri"/>
          <w:sz w:val="24"/>
          <w:szCs w:val="24"/>
          <w:lang w:val="en-US"/>
        </w:rPr>
        <w:t xml:space="preserve"> for the</w:t>
      </w:r>
      <w:r w:rsidRPr="00FC21D6">
        <w:rPr>
          <w:rFonts w:ascii="Calibri" w:hAnsi="Calibri" w:cs="Calibri"/>
          <w:sz w:val="24"/>
          <w:szCs w:val="24"/>
          <w:lang w:val="en-US"/>
        </w:rPr>
        <w:t xml:space="preserve"> </w:t>
      </w:r>
      <w:r w:rsidR="00486B7B" w:rsidRPr="00FC21D6">
        <w:rPr>
          <w:rFonts w:ascii="Calibri" w:hAnsi="Calibri" w:cs="Calibri"/>
          <w:sz w:val="24"/>
          <w:szCs w:val="24"/>
          <w:lang w:val="en-US"/>
        </w:rPr>
        <w:t>increas</w:t>
      </w:r>
      <w:r w:rsidR="007E774E" w:rsidRPr="00FC21D6">
        <w:rPr>
          <w:rFonts w:ascii="Calibri" w:hAnsi="Calibri" w:cs="Calibri"/>
          <w:sz w:val="24"/>
          <w:szCs w:val="24"/>
          <w:lang w:val="en-US"/>
        </w:rPr>
        <w:t>e</w:t>
      </w:r>
      <w:r w:rsidR="00440023" w:rsidRPr="00FC21D6">
        <w:rPr>
          <w:rFonts w:ascii="Calibri" w:hAnsi="Calibri" w:cs="Calibri"/>
          <w:sz w:val="24"/>
          <w:szCs w:val="24"/>
          <w:lang w:val="en-US"/>
        </w:rPr>
        <w:t xml:space="preserve"> of</w:t>
      </w:r>
      <w:r w:rsidRPr="00FC21D6">
        <w:rPr>
          <w:rFonts w:ascii="Calibri" w:hAnsi="Calibri" w:cs="Calibri"/>
          <w:sz w:val="24"/>
          <w:szCs w:val="24"/>
          <w:lang w:val="en-US"/>
        </w:rPr>
        <w:t xml:space="preserve"> </w:t>
      </w:r>
      <w:r w:rsidR="00967490" w:rsidRPr="00FC21D6">
        <w:rPr>
          <w:rFonts w:ascii="Calibri" w:hAnsi="Calibri" w:cs="Calibri"/>
          <w:sz w:val="24"/>
          <w:szCs w:val="24"/>
          <w:lang w:val="en-US"/>
        </w:rPr>
        <w:t>the</w:t>
      </w:r>
      <w:r w:rsidRPr="00FC21D6">
        <w:rPr>
          <w:rFonts w:ascii="Calibri" w:hAnsi="Calibri" w:cs="Calibri"/>
          <w:sz w:val="24"/>
          <w:szCs w:val="24"/>
          <w:lang w:val="en-US"/>
        </w:rPr>
        <w:t xml:space="preserve"> external efficiency of devices from</w:t>
      </w:r>
      <w:r w:rsidR="000F0CBD" w:rsidRPr="00FC21D6">
        <w:rPr>
          <w:rFonts w:ascii="Calibri" w:hAnsi="Calibri" w:cs="Calibri"/>
          <w:sz w:val="24"/>
          <w:szCs w:val="24"/>
          <w:lang w:val="en-US"/>
        </w:rPr>
        <w:t xml:space="preserve"> </w:t>
      </w:r>
      <w:r w:rsidRPr="00FC21D6">
        <w:rPr>
          <w:rFonts w:ascii="Calibri" w:hAnsi="Calibri" w:cs="Calibri"/>
          <w:sz w:val="24"/>
          <w:szCs w:val="24"/>
          <w:lang w:val="en-US"/>
        </w:rPr>
        <w:t xml:space="preserve">5% </w:t>
      </w:r>
      <w:r w:rsidR="009A6769" w:rsidRPr="00FC21D6">
        <w:rPr>
          <w:rFonts w:ascii="Calibri" w:hAnsi="Calibri" w:cs="Calibri"/>
          <w:sz w:val="24"/>
          <w:szCs w:val="24"/>
          <w:lang w:val="en-US"/>
        </w:rPr>
        <w:t>of a</w:t>
      </w:r>
      <w:r w:rsidRPr="00FC21D6">
        <w:rPr>
          <w:rFonts w:ascii="Calibri" w:hAnsi="Calibri" w:cs="Calibri"/>
          <w:sz w:val="24"/>
          <w:szCs w:val="24"/>
          <w:lang w:val="en-US"/>
        </w:rPr>
        <w:t xml:space="preserve"> typical fluorescence emitter up to 30%</w:t>
      </w:r>
      <w:r w:rsidR="009A6769" w:rsidRPr="00FC21D6">
        <w:rPr>
          <w:rFonts w:ascii="Calibri" w:hAnsi="Calibri" w:cs="Calibri"/>
          <w:sz w:val="24"/>
          <w:szCs w:val="24"/>
          <w:lang w:val="en-US"/>
        </w:rPr>
        <w:t xml:space="preserve"> by means of triplet harvesting through</w:t>
      </w:r>
      <w:r w:rsidR="00967490" w:rsidRPr="00FC21D6">
        <w:rPr>
          <w:rFonts w:ascii="Calibri" w:hAnsi="Calibri" w:cs="Calibri"/>
          <w:sz w:val="24"/>
          <w:szCs w:val="24"/>
          <w:lang w:val="en-US"/>
        </w:rPr>
        <w:t xml:space="preserve"> a small singlet-triplet energy-</w:t>
      </w:r>
      <w:r w:rsidR="00B27F5E" w:rsidRPr="00FC21D6">
        <w:rPr>
          <w:rFonts w:ascii="Calibri" w:hAnsi="Calibri" w:cs="Calibri"/>
          <w:sz w:val="24"/>
          <w:szCs w:val="24"/>
          <w:lang w:val="en-US"/>
        </w:rPr>
        <w:t>splitting</w:t>
      </w:r>
      <w:r w:rsidR="009A6769" w:rsidRPr="00FC21D6">
        <w:rPr>
          <w:rFonts w:ascii="Calibri" w:hAnsi="Calibri" w:cs="Calibri"/>
          <w:sz w:val="24"/>
          <w:szCs w:val="24"/>
          <w:lang w:val="en-US"/>
        </w:rPr>
        <w:t xml:space="preserve"> in a process called reverse intersystem crossing (</w:t>
      </w:r>
      <w:proofErr w:type="spellStart"/>
      <w:r w:rsidR="009A6769" w:rsidRPr="00FC21D6">
        <w:rPr>
          <w:rFonts w:ascii="Calibri" w:hAnsi="Calibri" w:cs="Calibri"/>
          <w:sz w:val="24"/>
          <w:szCs w:val="24"/>
          <w:lang w:val="en-US"/>
        </w:rPr>
        <w:t>rISC</w:t>
      </w:r>
      <w:proofErr w:type="spellEnd"/>
      <w:r w:rsidR="009A6769" w:rsidRPr="00FC21D6">
        <w:rPr>
          <w:rFonts w:ascii="Calibri" w:hAnsi="Calibri" w:cs="Calibri"/>
          <w:sz w:val="24"/>
          <w:szCs w:val="24"/>
          <w:lang w:val="en-US"/>
        </w:rPr>
        <w:t>)</w:t>
      </w:r>
      <w:r w:rsidRPr="00FC21D6">
        <w:rPr>
          <w:rFonts w:ascii="Calibri" w:hAnsi="Calibri" w:cs="Calibri"/>
          <w:sz w:val="24"/>
          <w:szCs w:val="24"/>
          <w:lang w:val="en-US"/>
        </w:rPr>
        <w:t>. There are seve</w:t>
      </w:r>
      <w:r w:rsidR="00967490" w:rsidRPr="00FC21D6">
        <w:rPr>
          <w:rFonts w:ascii="Calibri" w:hAnsi="Calibri" w:cs="Calibri"/>
          <w:sz w:val="24"/>
          <w:szCs w:val="24"/>
          <w:lang w:val="en-US"/>
        </w:rPr>
        <w:t>ral ways to form efficient TADF-</w:t>
      </w:r>
      <w:r w:rsidRPr="00FC21D6">
        <w:rPr>
          <w:rFonts w:ascii="Calibri" w:hAnsi="Calibri" w:cs="Calibri"/>
          <w:sz w:val="24"/>
          <w:szCs w:val="24"/>
          <w:lang w:val="en-US"/>
        </w:rPr>
        <w:t>based OLED</w:t>
      </w:r>
      <w:r w:rsidR="00967490" w:rsidRPr="00FC21D6">
        <w:rPr>
          <w:rFonts w:ascii="Calibri" w:hAnsi="Calibri" w:cs="Calibri"/>
          <w:sz w:val="24"/>
          <w:szCs w:val="24"/>
          <w:lang w:val="en-US"/>
        </w:rPr>
        <w:t>s</w:t>
      </w:r>
      <w:r w:rsidR="00440023" w:rsidRPr="00FC21D6">
        <w:rPr>
          <w:rFonts w:ascii="Calibri" w:hAnsi="Calibri" w:cs="Calibri"/>
          <w:sz w:val="24"/>
          <w:szCs w:val="24"/>
          <w:lang w:val="en-US"/>
        </w:rPr>
        <w:t xml:space="preserve">: </w:t>
      </w:r>
      <w:r w:rsidRPr="00FC21D6">
        <w:rPr>
          <w:rFonts w:ascii="Calibri" w:hAnsi="Calibri" w:cs="Calibri"/>
          <w:sz w:val="24"/>
          <w:szCs w:val="24"/>
          <w:lang w:val="en-US"/>
        </w:rPr>
        <w:t xml:space="preserve">one of the </w:t>
      </w:r>
      <w:r w:rsidR="009A6769" w:rsidRPr="00FC21D6">
        <w:rPr>
          <w:rFonts w:ascii="Calibri" w:hAnsi="Calibri" w:cs="Calibri"/>
          <w:sz w:val="24"/>
          <w:szCs w:val="24"/>
          <w:lang w:val="en-US"/>
        </w:rPr>
        <w:t xml:space="preserve">most </w:t>
      </w:r>
      <w:r w:rsidRPr="00FC21D6">
        <w:rPr>
          <w:rFonts w:ascii="Calibri" w:hAnsi="Calibri" w:cs="Calibri"/>
          <w:sz w:val="24"/>
          <w:szCs w:val="24"/>
          <w:lang w:val="en-US"/>
        </w:rPr>
        <w:t xml:space="preserve">common in literature is </w:t>
      </w:r>
      <w:r w:rsidR="009A6769" w:rsidRPr="00FC21D6">
        <w:rPr>
          <w:rFonts w:ascii="Calibri" w:hAnsi="Calibri" w:cs="Calibri"/>
          <w:sz w:val="24"/>
          <w:szCs w:val="24"/>
          <w:lang w:val="en-US"/>
        </w:rPr>
        <w:t xml:space="preserve">the </w:t>
      </w:r>
      <w:r w:rsidR="000F0CBD" w:rsidRPr="00FC21D6">
        <w:rPr>
          <w:rFonts w:ascii="Calibri" w:hAnsi="Calibri" w:cs="Calibri"/>
          <w:sz w:val="24"/>
          <w:szCs w:val="24"/>
          <w:lang w:val="en-US"/>
        </w:rPr>
        <w:t xml:space="preserve">G-H </w:t>
      </w:r>
      <w:r w:rsidRPr="00FC21D6">
        <w:rPr>
          <w:rFonts w:ascii="Calibri" w:hAnsi="Calibri" w:cs="Calibri"/>
          <w:sz w:val="24"/>
          <w:szCs w:val="24"/>
          <w:lang w:val="en-US"/>
        </w:rPr>
        <w:t>system where</w:t>
      </w:r>
      <w:r w:rsidR="00486B7B" w:rsidRPr="00FC21D6">
        <w:rPr>
          <w:rFonts w:ascii="Calibri" w:hAnsi="Calibri" w:cs="Calibri"/>
          <w:sz w:val="24"/>
          <w:szCs w:val="24"/>
          <w:lang w:val="en-US"/>
        </w:rPr>
        <w:t xml:space="preserve"> the</w:t>
      </w:r>
      <w:r w:rsidRPr="00FC21D6">
        <w:rPr>
          <w:rFonts w:ascii="Calibri" w:hAnsi="Calibri" w:cs="Calibri"/>
          <w:sz w:val="24"/>
          <w:szCs w:val="24"/>
          <w:lang w:val="en-US"/>
        </w:rPr>
        <w:t xml:space="preserve"> emissive state is formed by</w:t>
      </w:r>
      <w:r w:rsidR="000F0CBD" w:rsidRPr="00FC21D6">
        <w:rPr>
          <w:rFonts w:ascii="Calibri" w:hAnsi="Calibri" w:cs="Calibri"/>
          <w:sz w:val="24"/>
          <w:szCs w:val="24"/>
          <w:lang w:val="en-US"/>
        </w:rPr>
        <w:t xml:space="preserve"> a</w:t>
      </w:r>
      <w:r w:rsidRPr="00FC21D6">
        <w:rPr>
          <w:rFonts w:ascii="Calibri" w:hAnsi="Calibri" w:cs="Calibri"/>
          <w:sz w:val="24"/>
          <w:szCs w:val="24"/>
          <w:lang w:val="en-US"/>
        </w:rPr>
        <w:t xml:space="preserve"> single </w:t>
      </w:r>
      <w:r w:rsidR="000F0CBD" w:rsidRPr="00FC21D6">
        <w:rPr>
          <w:rFonts w:ascii="Calibri" w:hAnsi="Calibri" w:cs="Calibri"/>
          <w:sz w:val="24"/>
          <w:szCs w:val="24"/>
          <w:lang w:val="en-US"/>
        </w:rPr>
        <w:t>molecule</w:t>
      </w:r>
      <w:r w:rsidR="00872B96" w:rsidRPr="00FC21D6">
        <w:rPr>
          <w:rFonts w:ascii="Calibri" w:hAnsi="Calibri" w:cs="Calibri"/>
          <w:sz w:val="24"/>
          <w:szCs w:val="24"/>
          <w:lang w:val="en-US"/>
        </w:rPr>
        <w:fldChar w:fldCharType="begin" w:fldLock="1"/>
      </w:r>
      <w:r w:rsidR="003E6949" w:rsidRPr="00FC21D6">
        <w:rPr>
          <w:rFonts w:ascii="Calibri" w:hAnsi="Calibri" w:cs="Calibri"/>
          <w:sz w:val="24"/>
          <w:szCs w:val="24"/>
          <w:lang w:val="en-US"/>
        </w:rPr>
        <w:instrText>ADDIN CSL_CITATION { "citationItems" : [ { "id" : "ITEM-1", "itemData" : { "DOI" : "10.1038/ncomms14987", "ISSN" : "2041-1723", "author" : [ { "dropping-particle" : "", "family" : "Etherington", "given" : "Marc K.", "non-dropping-particle" : "", "parse-names" : false, "suffix" : "" }, { "dropping-particle" : "", "family" : "Franchello", "given" : "Flavio", "non-dropping-particle" : "", "parse-names" : false, "suffix" : "" }, { "dropping-particle" : "", "family" : "Gibson", "given" : "Jamie", "non-dropping-particle" : "", "parse-names" : false, "suffix" : "" }, { "dropping-particle" : "", "family" : "Northey", "given" : "Thomas", "non-dropping-particle" : "", "parse-names" : false, "suffix" : "" }, { "dropping-particle" : "", "family" : "Santos", "given" : "Jose", "non-dropping-particle" : "", "parse-names" : false, "suffix" : "" }, { "dropping-particle" : "", "family" : "Ward", "given" : "Jonathan S.", "non-dropping-particle" : "", "parse-names" : false, "suffix" : "" }, { "dropping-particle" : "", "family" : "Higginbotham", "given" : "Heather F.", "non-dropping-particle" : "", "parse-names" : false, "suffix" : "" }, { "dropping-particle" : "", "family" : "Data", "given" : "Przemyslaw", "non-dropping-particle" : "", "parse-names" : false, "suffix" : "" }, { "dropping-particle" : "", "family" : "Kurowska", "given" : "Aleksandra", "non-dropping-particle" : "", "parse-names" : false, "suffix" : "" }, { "dropping-particle" : "", "family" : "Santos", "given" : "Paloma Lays", "non-dropping-particle" : "Dos", "parse-names" : false, "suffix" : "" }, { "dropping-particle" : "", "family" : "Graves", "given" : "David R.", "non-dropping-particle" : "", "parse-names" : false, "suffix" : "" }, { "dropping-particle" : "", "family" : "Batsanov", "given" : "Andrei S.", "non-dropping-particle" : "", "parse-names" : false, "suffix" : "" }, { "dropping-particle" : "", "family" : "Dias", "given" : "Fernando B.", "non-dropping-particle" : "", "parse-names" : false, "suffix" : "" }, { "dropping-particle" : "", "family" : "Bryce", "given" : "Martin R.", "non-dropping-particle" : "", "parse-names" : false, "suffix" : "" }, { "dropping-particle" : "", "family" : "Penfold", "given" : "Thomas J.", "non-dropping-particle" : "", "parse-names" : false, "suffix" : "" }, { "dropping-particle" : "", "family" : "Monkman", "given" : "Andrew P.", "non-dropping-particle" : "", "parse-names" : false, "suffix" : "" } ], "container-title" : "Nature Communications", "id" : "ITEM-1", "issue" : "April", "issued" : { "date-parts" : [ [ "2017" ] ] }, "page" : "14987", "publisher" : "Nature Publishing Group", "title" : "Regio- and conformational isomerization critical to design of efficient thermally-activated delayed fluorescence emitters", "type" : "article-journal", "volume" : "8" }, "uris" : [ "http://www.mendeley.com/documents/?uuid=0f2e98c2-80d0-4d11-b7bc-24c0ded75fe3" ] }, { "id" : "ITEM-2", "itemData" : { "DOI" : "10.1039/C6SC04863C", "ISSN" : "2041-6520", "abstract" : "Novel U-shaped donor\u2013acceptor\u2013donor (D\u2013A\u2013D) \u03c0-conjugated multi-functional molecules comprising dibenzo[a,j]phenazine (DBPHZ) as an acceptor and phenothiazines (PTZ) as donors have been developed. Most importantly, the D\u2013A\u2013D compounds exhibit not only distinct tricolor-changeable mechanochromic luminescence (MCL) properties but also efficient thermally activated delayed fluorescence (TADF). Quantum chemical calculations, X-ray diffraction analysis, and systematic studies on the photophysical properties indicated that the \u201ctwo-conformation-switchable\u201d PTZ units play a highly important role in achieving multi-color-changing MCL. Time-resolved photophysical measurements revealed that the developed D\u2013A\u2013D compounds also exhibit efficient orange-TADF. Furthermore, organic light-emitting diode (OLED) devices fabricated with the new TADF emitters have achieved high external quantum efficiencies (EQEs) up to 16.8%, which significantly exceeds the theoretical maximum (\u223c5%) of conventional fluorescent emitters.", "author" : [ { "dropping-particle" : "", "family" : "Okazaki", "given" : "Masato", "non-dropping-particle" : "", "parse-names" : false, "suffix" : "" }, { "dropping-particle" : "", "family" : "Takeda", "given" : "Youhei", "non-dropping-particle" : "", "parse-names" : false, "suffix" : "" }, { "dropping-particle" : "", "family" : "Data", "given" : "Przemyslaw", "non-dropping-particle" : "", "parse-names" : false, "suffix" : "" }, { "dropping-particle" : "", "family" : "Pander", "given" : "Piotr", "non-dropping-particle" : "", "parse-names" : false, "suffix" : "" }, { "dropping-particle" : "", "family" : "Higginbotham", "given" : "Heather", "non-dropping-particle" : "", "parse-names" : false, "suffix" : "" }, { "dropping-particle" : "", "family" : "Monkman", "given" : "Andrew P.", "non-dropping-particle" : "", "parse-names" : false, "suffix" : "" }, { "dropping-particle" : "", "family" : "Minakata", "given" : "Satoshi", "non-dropping-particle" : "", "parse-names" : false, "suffix" : "" } ], "container-title" : "Chem. Sci.", "id" : "ITEM-2", "issue" : "4", "issued" : { "date-parts" : [ [ "2017" ] ] }, "page" : "2677-2686", "publisher" : "Royal Society of Chemistry", "title" : "Thermally activated delayed fluorescent phenothiazine\u2013dibenzo[a,j]phenazine\u2013phenothiazine triads exhibiting tricolor-changing mechanochromic luminescence", "type" : "article-journal", "volume" : "8" }, "uris" : [ "http://www.mendeley.com/documents/?uuid=d540ccb0-44fa-489c-ab93-e9c69968cec3" ] }, { "id" : "ITEM-3", "itemData" : { "DOI" : "10.1039/C4TC02211D", "ISBN" : "2050-7526", "ISSN" : "2050-7526", "abstract" : "&lt;p&gt;The stability of solution-processed organic light-emitting diodes employing a thermally activated delayed fluorescent emitter was improved using a host with a high glass transition temperature and high mobility electron transport layers.&lt;/p&gt;", "author" : [ { "dropping-particle" : "", "family" : "Suzuki", "given" : "Yoshitake", "non-dropping-particle" : "", "parse-names" : false, "suffix" : "" }, { "dropping-particle" : "", "family" : "Zhang", "given" : "Qisheng", "non-dropping-particle" : "", "parse-names" : false, "suffix" : "" }, { "dropping-particle" : "", "family" : "Adachi", "given" : "Chihaya", "non-dropping-particle" : "", "parse-names" : false, "suffix" : "" } ], "container-title" : "J. Mater. Chem. C", "id" : "ITEM-3", "issue" : "8", "issued" : { "date-parts" : [ [ "2015" ] ] }, "page" : "1700-1706", "publisher" : "Royal Society of Chemistry", "title" : "A solution-processable host material of 1,3-bis{3-[3-(9-carbazolyl)phenyl]-9-carbazolyl}benzene and its application in organic light-emitting diodes employing thermally activated delayed fluorescence", "type" : "article-journal", "volume" : "3" }, "uris" : [ "http://www.mendeley.com/documents/?uuid=61b2180c-2a11-47a8-ab54-1806c94fef15" ] } ], "mendeley" : { "formattedCitation" : "&lt;sup&gt;16\u201318&lt;/sup&gt;", "plainTextFormattedCitation" : "16\u201318", "previouslyFormattedCitation" : "&lt;sup&gt;16\u201318&lt;/sup&gt;" }, "properties" : {  }, "schema" : "https://github.com/citation-style-language/schema/raw/master/csl-citation.json" }</w:instrText>
      </w:r>
      <w:r w:rsidR="00872B96" w:rsidRPr="00FC21D6">
        <w:rPr>
          <w:rFonts w:ascii="Calibri" w:hAnsi="Calibri" w:cs="Calibri"/>
          <w:sz w:val="24"/>
          <w:szCs w:val="24"/>
          <w:lang w:val="en-US"/>
        </w:rPr>
        <w:fldChar w:fldCharType="separate"/>
      </w:r>
      <w:r w:rsidR="003E6949" w:rsidRPr="00FC21D6">
        <w:rPr>
          <w:rFonts w:ascii="Calibri" w:hAnsi="Calibri" w:cs="Calibri"/>
          <w:sz w:val="24"/>
          <w:szCs w:val="24"/>
          <w:vertAlign w:val="superscript"/>
          <w:lang w:val="en-US"/>
        </w:rPr>
        <w:t>16–18</w:t>
      </w:r>
      <w:r w:rsidR="00872B96" w:rsidRPr="00FC21D6">
        <w:rPr>
          <w:rFonts w:ascii="Calibri" w:hAnsi="Calibri" w:cs="Calibri"/>
          <w:sz w:val="24"/>
          <w:szCs w:val="24"/>
          <w:lang w:val="en-US"/>
        </w:rPr>
        <w:fldChar w:fldCharType="end"/>
      </w:r>
      <w:r w:rsidR="00EC464A" w:rsidRPr="00FC21D6">
        <w:rPr>
          <w:rFonts w:ascii="Calibri" w:hAnsi="Calibri" w:cs="Calibri"/>
          <w:sz w:val="24"/>
          <w:szCs w:val="24"/>
          <w:lang w:val="en-US"/>
        </w:rPr>
        <w:t xml:space="preserve">. </w:t>
      </w:r>
      <w:r w:rsidR="000F0CBD" w:rsidRPr="00FC21D6">
        <w:rPr>
          <w:rFonts w:ascii="Calibri" w:hAnsi="Calibri" w:cs="Calibri"/>
          <w:sz w:val="24"/>
          <w:szCs w:val="24"/>
          <w:lang w:val="en-US"/>
        </w:rPr>
        <w:t>A</w:t>
      </w:r>
      <w:r w:rsidRPr="00FC21D6">
        <w:rPr>
          <w:rFonts w:ascii="Calibri" w:hAnsi="Calibri" w:cs="Calibri"/>
          <w:sz w:val="24"/>
          <w:szCs w:val="24"/>
          <w:lang w:val="en-US"/>
        </w:rPr>
        <w:t xml:space="preserve"> second system </w:t>
      </w:r>
      <w:r w:rsidR="009A6769" w:rsidRPr="00FC21D6">
        <w:rPr>
          <w:rFonts w:ascii="Calibri" w:hAnsi="Calibri" w:cs="Calibri"/>
          <w:sz w:val="24"/>
          <w:szCs w:val="24"/>
          <w:lang w:val="en-US"/>
        </w:rPr>
        <w:t>uses</w:t>
      </w:r>
      <w:r w:rsidRPr="00FC21D6">
        <w:rPr>
          <w:rFonts w:ascii="Calibri" w:hAnsi="Calibri" w:cs="Calibri"/>
          <w:sz w:val="24"/>
          <w:szCs w:val="24"/>
          <w:lang w:val="en-US"/>
        </w:rPr>
        <w:t xml:space="preserve"> an exciplex emitter</w:t>
      </w:r>
      <w:r w:rsidR="00CC2E78" w:rsidRPr="00FC21D6">
        <w:rPr>
          <w:rFonts w:ascii="Calibri" w:hAnsi="Calibri" w:cs="Calibri"/>
          <w:sz w:val="24"/>
          <w:szCs w:val="24"/>
          <w:lang w:val="en-US"/>
        </w:rPr>
        <w:t xml:space="preserve"> </w:t>
      </w:r>
      <w:r w:rsidRPr="00FC21D6">
        <w:rPr>
          <w:rFonts w:ascii="Calibri" w:hAnsi="Calibri" w:cs="Calibri"/>
          <w:sz w:val="24"/>
          <w:szCs w:val="24"/>
          <w:lang w:val="en-US"/>
        </w:rPr>
        <w:t>formed</w:t>
      </w:r>
      <w:r w:rsidR="00CC2E78" w:rsidRPr="00FC21D6">
        <w:rPr>
          <w:rFonts w:ascii="Calibri" w:hAnsi="Calibri" w:cs="Calibri"/>
          <w:sz w:val="24"/>
          <w:szCs w:val="24"/>
          <w:lang w:val="en-US"/>
        </w:rPr>
        <w:t xml:space="preserve"> </w:t>
      </w:r>
      <w:r w:rsidR="00445F3F" w:rsidRPr="00FC21D6">
        <w:rPr>
          <w:rFonts w:ascii="Calibri" w:hAnsi="Calibri" w:cs="Calibri"/>
          <w:sz w:val="24"/>
          <w:szCs w:val="24"/>
          <w:lang w:val="en-US"/>
        </w:rPr>
        <w:t>between</w:t>
      </w:r>
      <w:r w:rsidR="009A6769" w:rsidRPr="00FC21D6">
        <w:rPr>
          <w:rFonts w:ascii="Calibri" w:hAnsi="Calibri" w:cs="Calibri"/>
          <w:sz w:val="24"/>
          <w:szCs w:val="24"/>
          <w:lang w:val="en-US"/>
        </w:rPr>
        <w:t xml:space="preserve"> an</w:t>
      </w:r>
      <w:r w:rsidR="00CC2E78" w:rsidRPr="00FC21D6">
        <w:rPr>
          <w:rFonts w:ascii="Calibri" w:hAnsi="Calibri" w:cs="Calibri"/>
          <w:sz w:val="24"/>
          <w:szCs w:val="24"/>
          <w:lang w:val="en-US"/>
        </w:rPr>
        <w:t xml:space="preserve"> electron donor (D) and </w:t>
      </w:r>
      <w:r w:rsidR="009A6769" w:rsidRPr="00FC21D6">
        <w:rPr>
          <w:rFonts w:ascii="Calibri" w:hAnsi="Calibri" w:cs="Calibri"/>
          <w:sz w:val="24"/>
          <w:szCs w:val="24"/>
          <w:lang w:val="en-US"/>
        </w:rPr>
        <w:t xml:space="preserve">an </w:t>
      </w:r>
      <w:r w:rsidR="00CC2E78" w:rsidRPr="00FC21D6">
        <w:rPr>
          <w:rFonts w:ascii="Calibri" w:hAnsi="Calibri" w:cs="Calibri"/>
          <w:sz w:val="24"/>
          <w:szCs w:val="24"/>
          <w:lang w:val="en-US"/>
        </w:rPr>
        <w:t>electron acceptor (A) molecules</w:t>
      </w:r>
      <w:r w:rsidR="00907DCA">
        <w:rPr>
          <w:rFonts w:ascii="Calibri" w:hAnsi="Calibri" w:cs="Calibri"/>
          <w:sz w:val="24"/>
          <w:szCs w:val="24"/>
          <w:lang w:val="en-US"/>
        </w:rPr>
        <w:t>,</w:t>
      </w:r>
      <w:r w:rsidRPr="00FC21D6">
        <w:rPr>
          <w:rFonts w:ascii="Calibri" w:hAnsi="Calibri" w:cs="Calibri"/>
          <w:sz w:val="24"/>
          <w:szCs w:val="24"/>
          <w:lang w:val="en-US"/>
        </w:rPr>
        <w:t xml:space="preserve"> which </w:t>
      </w:r>
      <w:r w:rsidR="007E774E" w:rsidRPr="00FC21D6">
        <w:rPr>
          <w:rFonts w:ascii="Calibri" w:hAnsi="Calibri" w:cs="Calibri"/>
          <w:sz w:val="24"/>
          <w:szCs w:val="24"/>
          <w:lang w:val="en-US"/>
        </w:rPr>
        <w:t>are</w:t>
      </w:r>
      <w:r w:rsidR="00967490" w:rsidRPr="00FC21D6">
        <w:rPr>
          <w:rFonts w:ascii="Calibri" w:hAnsi="Calibri" w:cs="Calibri"/>
          <w:sz w:val="24"/>
          <w:szCs w:val="24"/>
          <w:lang w:val="en-US"/>
        </w:rPr>
        <w:t xml:space="preserve"> simply called </w:t>
      </w:r>
      <w:r w:rsidR="00907DCA">
        <w:rPr>
          <w:rFonts w:ascii="Calibri" w:hAnsi="Calibri" w:cs="Calibri"/>
          <w:sz w:val="24"/>
          <w:szCs w:val="24"/>
          <w:lang w:val="en-US"/>
        </w:rPr>
        <w:t xml:space="preserve">the </w:t>
      </w:r>
      <w:r w:rsidR="00967490" w:rsidRPr="00FC21D6">
        <w:rPr>
          <w:rFonts w:ascii="Calibri" w:hAnsi="Calibri" w:cs="Calibri"/>
          <w:sz w:val="24"/>
          <w:szCs w:val="24"/>
          <w:lang w:val="en-US"/>
        </w:rPr>
        <w:t>donor-a</w:t>
      </w:r>
      <w:r w:rsidRPr="00FC21D6">
        <w:rPr>
          <w:rFonts w:ascii="Calibri" w:hAnsi="Calibri" w:cs="Calibri"/>
          <w:sz w:val="24"/>
          <w:szCs w:val="24"/>
          <w:lang w:val="en-US"/>
        </w:rPr>
        <w:t>cceptor (D-A) system</w:t>
      </w:r>
      <w:r w:rsidR="00EC464A" w:rsidRPr="00FC21D6">
        <w:rPr>
          <w:rFonts w:ascii="Calibri" w:hAnsi="Calibri" w:cs="Calibri"/>
          <w:sz w:val="24"/>
          <w:szCs w:val="24"/>
          <w:vertAlign w:val="superscript"/>
          <w:lang w:val="en-US"/>
        </w:rPr>
        <w:fldChar w:fldCharType="begin" w:fldLock="1"/>
      </w:r>
      <w:r w:rsidR="003E6949" w:rsidRPr="00FC21D6">
        <w:rPr>
          <w:rFonts w:ascii="Calibri" w:hAnsi="Calibri" w:cs="Calibri"/>
          <w:sz w:val="24"/>
          <w:szCs w:val="24"/>
          <w:vertAlign w:val="superscript"/>
          <w:lang w:val="en-US"/>
        </w:rPr>
        <w:instrText>ADDIN CSL_CITATION { "citationItems" : [ { "id" : "ITEM-1", "itemData" : { "DOI" : "10.1002/adfm.201400948", "ISBN" : "1616-3028", "ISSN" : "16163028", "abstract" : "... Article first published online: 8 AUG 2014. DOI: 10.1002 / adfm . 201400948 . \u00a9 2014 WILEY-VCH Verlag GmbH &amp; Co. KGaA, Weinheim. Issue. Advanced Functional Materials. ... Adv. Funct. Mater., 24: 6178\u20136186. doi: 10.1002 / adfm . 201400948 . Author Information. 1 ... \\n", "author" : [ { "dropping-particle" : "", "family" : "Jankus", "given" : "Vygintas", "non-dropping-particle" : "", "parse-names" : false, "suffix" : "" }, { "dropping-particle" : "", "family" : "Data", "given" : "Przemyslaw", "non-dropping-particle" : "", "parse-names" : false, "suffix" : "" }, { "dropping-particle" : "", "family" : "Graves", "given" : "David", "non-dropping-particle" : "", "parse-names" : false, "suffix" : "" }, { "dropping-particle" : "", "family" : "McGuinness", "given" : "Callum", "non-dropping-particle" : "", "parse-names" : false, "suffix" : "" }, { "dropping-particle" : "", "family" : "Santos", "given" : "Jose", "non-dropping-particle" : "", "parse-names" : false, "suffix" : "" }, { "dropping-particle" : "", "family" : "Bryce", "given" : "Martin R.", "non-dropping-particle" : "", "parse-names" : false, "suffix" : "" }, { "dropping-particle" : "", "family" : "Dias", "given" : "Fernando B.", "non-dropping-particle" : "", "parse-names" : false, "suffix" : "" }, { "dropping-particle" : "", "family" : "Monkman", "given" : "Andrew P.", "non-dropping-particle" : "", "parse-names" : false, "suffix" : "" } ], "container-title" : "Advanced Functional Materials", "id" : "ITEM-1", "issue" : "39", "issued" : { "date-parts" : [ [ "2014" ] ] }, "page" : "6178-6186", "title" : "Highly efficient TADF OLEDs: How the emitter-host interaction controls both the excited state species and electrical properties of the devices to achieve near 100% triplet harvesting and high efficiency", "type" : "article-journal", "volume" : "24" }, "uris" : [ "http://www.mendeley.com/documents/?uuid=7491b2cc-0494-4d86-81d7-015432e0ad11" ] }, { "id" : "ITEM-2", "itemData" : { "DOI" : "10.1016/j.electacta.2015.09.110", "ISSN" : "00134686", "abstract" : "Organic electronics, mainly due to the advancement of OLED (Organic Light Emitting Diode) technology, is a fast developing research area, and has already revolutionized the displays market. This direction presents the use of exciplex emitters and thermally activated delayed fluorescence (TADF) in OLEDs. This is shown through electrochemical characterisation of six p-phenylene derivatives for application in optoelectronic devices and presents the possibility the compounds' use as OLED emitters. In these OLED devices, it is established that selenophene based compounds with a \"heavy-atom effect\" can be used as potential emitters when exciplex phenomena are involved.", "author" : [ { "dropping-particle" : "", "family" : "Data", "given" : "P.", "non-dropping-particle" : "", "parse-names" : false, "suffix" : "" }, { "dropping-particle" : "", "family" : "Motyka", "given" : "R.", "non-dropping-particle" : "", "parse-names" : false, "suffix" : "" }, { "dropping-particle" : "", "family" : "Lapkowski", "given" : "M.", "non-dropping-particle" : "", "parse-names" : false, "suffix" : "" }, { "dropping-particle" : "", "family" : "Suwinski", "given" : "J.", "non-dropping-particle" : "", "parse-names" : false, "suffix" : "" }, { "dropping-particle" : "", "family" : "Jursenas", "given" : "S.", "non-dropping-particle" : "", "parse-names" : false, "suffix" : "" }, { "dropping-particle" : "", "family" : "Kreiza", "given" : "G.", "non-dropping-particle" : "", "parse-names" : false, "suffix" : "" }, { "dropping-particle" : "", "family" : "Miasojedovas", "given" : "A.", "non-dropping-particle" : "", "parse-names" : false, "suffix" : "" }, { "dropping-particle" : "", "family" : "Monkman", "given" : "A. P.", "non-dropping-particle" : "", "parse-names" : false, "suffix" : "" } ], "container-title" : "Electrochimica Acta", "id" : "ITEM-2", "issued" : { "date-parts" : [ [ "2015" ] ] }, "page" : "524-528", "publisher" : "Elsevier Ltd", "title" : "Efficient p-phenylene based OLEDs with mixed interfacial exciplex emission", "type" : "article-journal", "volume" : "182" }, "uris" : [ "http://www.mendeley.com/documents/?uuid=5208462b-e359-4783-b4e1-f4be19722242" ] }, { "id" : "ITEM-3", "itemData" : { "DOI" : "10.1021/acs.jpcc.5b11263", "ISSN" : "19327455", "abstract" : "Organic electronics, mainly due to advancements in OLED (organic light-emitting diode) technology, is a fast developing research area having already revolutionized the displays market. This direction presents the use of exciplex emitters and thermally activated delayed fluorescence (TADF) in OLEDs, to give efficient, stable emitters that do not use scarce and expensive materials such as iridium. Here, it is shown for the first time several diketopyrrolopyrrole (DPP) derivatives that could be used as emitters in OLED devices. We were able to improve the efficiency of DPP materials by forming exciplex-enhanced OLED devices. These organic materials were also characterized by electrochemical and spectroscopic methods in order to elucidate each molecule?s interaction and decrease the photoluminescence efficiency. Organic electronics, mainly due to advancements in OLED (organic light-emitting diode) technology, is a fast developing research area having already revolutionized the displays market. This direction presents the use of exciplex emitters and thermally activated delayed fluorescence (TADF) in OLEDs, to give efficient, stable emitters that do not use scarce and expensive materials such as iridium. Here, it is shown for the first time several diketopyrrolopyrrole (DPP) derivatives that could be used as emitters in OLED devices. We were able to improve the efficiency of DPP materials by forming exciplex-enhanced OLED devices. These organic materials were also characterized by electrochemical and spectroscopic methods in order to elucidate each molecule?s interaction and decrease the photoluminescence efficiency.", "author" : [ { "dropping-particle" : "", "family" : "Data", "given" : "Przemyslaw", "non-dropping-particle" : "", "parse-names" : false, "suffix" : "" }, { "dropping-particle" : "", "family" : "Kurowska", "given" : "Aleksandra", "non-dropping-particle" : "", "parse-names" : false, "suffix" : "" }, { "dropping-particle" : "", "family" : "Pluczyk", "given" : "Sandra", "non-dropping-particle" : "", "parse-names" : false, "suffix" : "" }, { "dropping-particle" : "", "family" : "Zassowski", "given" : "Pawel", "non-dropping-particle" : "", "parse-names" : false, "suffix" : "" }, { "dropping-particle" : "", "family" : "Pander", "given" : "Piotr", "non-dropping-particle" : "", "parse-names" : false, "suffix" : "" }, { "dropping-particle" : "", "family" : "Jedrysiak", "given" : "Rafal", "non-dropping-particle" : "", "parse-names" : false, "suffix" : "" }, { "dropping-particle" : "", "family" : "Czwartosz", "given" : "Michal", "non-dropping-particle" : "", "parse-names" : false, "suffix" : "" }, { "dropping-particle" : "", "family" : "Otulakowski", "given" : "Lukasz", "non-dropping-particle" : "", "parse-names" : false, "suffix" : "" }, { "dropping-particle" : "", "family" : "Suwinski", "given" : "Jerzy", "non-dropping-particle" : "", "parse-names" : false, "suffix" : "" }, { "dropping-particle" : "", "family" : "Lapkowski", "given" : "Mieczyslaw", "non-dropping-particle" : "", "parse-names" : false, "suffix" : "" }, { "dropping-particle" : "", "family" : "Monkman", "given" : "Andrew P.", "non-dropping-particle" : "", "parse-names" : false, "suffix" : "" } ], "container-title" : "Journal of Physical Chemistry C", "id" : "ITEM-3", "issue" : "4", "issued" : { "date-parts" : [ [ "2016" ] ] }, "page" : "2070-2078", "title" : "Exciplex Enhancement as a Tool to Increase OLED Device Efficiency", "type" : "article-journal", "volume" : "120" }, "uris" : [ "http://www.mendeley.com/documents/?uuid=7bde918c-0fea-4f0b-ab87-c89944b21aa6" ] }, { "id" : "ITEM-4", "itemData" : { "DOI" : "10.1002/anie.201600113", "ISBN" : "1521-4095", "ISSN" : "15213773", "PMID" : "24839234", "abstract" : "A new family of thermally activated delayed fluorescence (TADF) emitters based on U-shaped D-A-D architecture with a novel accepting unit has been developed. All investigated compounds have small singlet-triplet energy splitting (\u0394EST) ranging from 0.02 to 0.20 eV and showed efficient TADF properties. The lowest triplet state of the acceptor unit plays the key role in the TADF mechanism. OLEDs fabricated with these TADF emitters achieved excellent efficiencies up to 16 % external quantum efficiency (EQE).", "author" : [ { "dropping-particle" : "", "family" : "Data", "given" : "Przemyslaw", "non-dropping-particle" : "", "parse-names" : false, "suffix" : "" }, { "dropping-particle" : "", "family" : "Pander", "given" : "Piotr", "non-dropping-particle" : "", "parse-names" : false, "suffix" : "" }, { "dropping-particle" : "", "family" : "Okazaki", "given" : "Masato", "non-dropping-particle" : "", "parse-names" : false, "suffix" : "" }, { "dropping-particle" : "", "family" : "Takeda", "given" : "Youhei", "non-dropping-particle" : "", "parse-names" : false, "suffix" : "" }, { "dropping-particle" : "", "family" : "Minakata", "given" : "Satoshi", "non-dropping-particle" : "", "parse-names" : false, "suffix" : "" }, { "dropping-particle" : "", "family" : "Monkman", "given" : "Andrew P", "non-dropping-particle" : "", "parse-names" : false, "suffix" : "" } ], "container-title" : "Angewandte Chem., International Edition", "id" : "ITEM-4", "issue" : "19", "issued" : { "date-parts" : [ [ "2016" ] ] }, "page" : "5739-5744", "title" : "Dibenzo[a,j]phenazine-Cored Donor-Acceptor-Donor Compounds as Green-to-Red/NIR Thermally Activated Delayed Fluorescence Organic Light Emitters", "type" : "article-journal", "volume" : "55" }, "uris" : [ "http://www.mendeley.com/documents/?uuid=0396092c-c58a-47f0-8d00-59c7fc96d78b" ] } ], "mendeley" : { "formattedCitation" : "&lt;sup&gt;15,19\u201321&lt;/sup&gt;", "plainTextFormattedCitation" : "15,19\u201321", "previouslyFormattedCitation" : "&lt;sup&gt;15,19\u201321&lt;/sup&gt;" }, "properties" : {  }, "schema" : "https://github.com/citation-style-language/schema/raw/master/csl-citation.json" }</w:instrText>
      </w:r>
      <w:r w:rsidR="00EC464A" w:rsidRPr="00FC21D6">
        <w:rPr>
          <w:rFonts w:ascii="Calibri" w:hAnsi="Calibri" w:cs="Calibri"/>
          <w:sz w:val="24"/>
          <w:szCs w:val="24"/>
          <w:vertAlign w:val="superscript"/>
          <w:lang w:val="en-US"/>
        </w:rPr>
        <w:fldChar w:fldCharType="separate"/>
      </w:r>
      <w:r w:rsidR="003E6949" w:rsidRPr="00FC21D6">
        <w:rPr>
          <w:rFonts w:ascii="Calibri" w:hAnsi="Calibri" w:cs="Calibri"/>
          <w:sz w:val="24"/>
          <w:szCs w:val="24"/>
          <w:vertAlign w:val="superscript"/>
          <w:lang w:val="en-US"/>
        </w:rPr>
        <w:t>15,19–21</w:t>
      </w:r>
      <w:r w:rsidR="00EC464A" w:rsidRPr="00FC21D6">
        <w:rPr>
          <w:rFonts w:ascii="Calibri" w:hAnsi="Calibri" w:cs="Calibri"/>
          <w:sz w:val="24"/>
          <w:szCs w:val="24"/>
          <w:vertAlign w:val="superscript"/>
          <w:lang w:val="en-US"/>
        </w:rPr>
        <w:fldChar w:fldCharType="end"/>
      </w:r>
      <w:r w:rsidR="00440023" w:rsidRPr="00FC21D6">
        <w:rPr>
          <w:rFonts w:ascii="Calibri" w:hAnsi="Calibri" w:cs="Calibri"/>
          <w:sz w:val="24"/>
          <w:szCs w:val="24"/>
          <w:lang w:val="en-US"/>
        </w:rPr>
        <w:t>;</w:t>
      </w:r>
      <w:r w:rsidR="00CC2E78" w:rsidRPr="00FC21D6">
        <w:rPr>
          <w:rFonts w:ascii="Calibri" w:hAnsi="Calibri" w:cs="Calibri"/>
          <w:sz w:val="24"/>
          <w:szCs w:val="24"/>
          <w:lang w:val="en-US"/>
        </w:rPr>
        <w:t xml:space="preserve"> A small range of TADF materials and devices </w:t>
      </w:r>
      <w:r w:rsidR="009A6769" w:rsidRPr="00FC21D6">
        <w:rPr>
          <w:rFonts w:ascii="Calibri" w:hAnsi="Calibri" w:cs="Calibri"/>
          <w:sz w:val="24"/>
          <w:szCs w:val="24"/>
          <w:lang w:val="en-US"/>
        </w:rPr>
        <w:t>have</w:t>
      </w:r>
      <w:r w:rsidR="00CC2E78" w:rsidRPr="00FC21D6">
        <w:rPr>
          <w:rFonts w:ascii="Calibri" w:hAnsi="Calibri" w:cs="Calibri"/>
          <w:sz w:val="24"/>
          <w:szCs w:val="24"/>
          <w:lang w:val="en-US"/>
        </w:rPr>
        <w:t xml:space="preserve"> been reported, yielding very h</w:t>
      </w:r>
      <w:r w:rsidR="009B0E1A" w:rsidRPr="00FC21D6">
        <w:rPr>
          <w:rFonts w:ascii="Calibri" w:hAnsi="Calibri" w:cs="Calibri"/>
          <w:sz w:val="24"/>
          <w:szCs w:val="24"/>
          <w:lang w:val="en-US"/>
        </w:rPr>
        <w:t>igh external quantum yields</w:t>
      </w:r>
      <w:r w:rsidR="00872B96" w:rsidRPr="00FC21D6">
        <w:rPr>
          <w:rFonts w:ascii="Calibri" w:hAnsi="Calibri" w:cs="Calibri"/>
          <w:sz w:val="24"/>
          <w:szCs w:val="24"/>
          <w:vertAlign w:val="superscript"/>
          <w:lang w:val="en-US"/>
        </w:rPr>
        <w:fldChar w:fldCharType="begin" w:fldLock="1"/>
      </w:r>
      <w:r w:rsidR="003E6949" w:rsidRPr="00FC21D6">
        <w:rPr>
          <w:rFonts w:ascii="Calibri" w:hAnsi="Calibri" w:cs="Calibri"/>
          <w:sz w:val="24"/>
          <w:szCs w:val="24"/>
          <w:vertAlign w:val="superscript"/>
          <w:lang w:val="en-US"/>
        </w:rPr>
        <w:instrText>ADDIN CSL_CITATION { "citationItems" : [ { "id" : "ITEM-1", "itemData" : { "DOI" : "10.1038/nphoton.2012.31", "ISBN" : "1749-4885", "ISSN" : "1749-4885", "abstract" : "Light emission from organic light-emitting diodes that make use of fluorescent materials have an internal quantum efficiency that is typically limited to no more than 25% due to the creation of non-radiative triplet excited states. Here, we report the use of electron-donating and electron-accepting molecules that allow a very high reverse intersystem crossing of 86.5% between non-radiative triplet and radiative singlet excited states and thus a means of achieving enhanced electroluminescence. Organic light-emitting diodes made using m-MTDATA as the donor material and 3TPYMB as the acceptor material demonstrate that external quantum efficiencies as high as 5.4% can be achieved, and we believe that the approach will offer even higher values in the future as a result of careful material selection.", "author" : [ { "dropping-particle" : "", "family" : "Goushi", "given" : "Kenichi", "non-dropping-particle" : "", "parse-names" : false, "suffix" : "" }, { "dropping-particle" : "", "family" : "Yoshida", "given" : "Kou", "non-dropping-particle" : "", "parse-names" : false, "suffix" : "" }, { "dropping-particle" : "", "family" : "Sato", "given" : "Keigo", "non-dropping-particle" : "", "parse-names" : false, "suffix" : "" }, { "dropping-particle" : "", "family" : "Adachi", "given" : "Chihaya", "non-dropping-particle" : "", "parse-names" : false, "suffix" : "" } ], "container-title" : "Nature Photonics", "id" : "ITEM-1", "issue" : "4", "issued" : { "date-parts" : [ [ "2012" ] ] }, "page" : "253-258", "publisher" : "Nature Publishing Group", "title" : "Organic light-emitting diodes employing efficient reverse intersystem crossing for triplet-to-singlet state conversion", "type" : "article-journal", "volume" : "6" }, "uris" : [ "http://www.mendeley.com/documents/?uuid=fbce24bd-6022-4266-9b9d-35d840aa2ad3" ] } ], "mendeley" : { "formattedCitation" : "&lt;sup&gt;14&lt;/sup&gt;", "plainTextFormattedCitation" : "14", "previouslyFormattedCitation" : "&lt;sup&gt;14&lt;/sup&gt;" }, "properties" : {  }, "schema" : "https://github.com/citation-style-language/schema/raw/master/csl-citation.json" }</w:instrText>
      </w:r>
      <w:r w:rsidR="00872B96" w:rsidRPr="00FC21D6">
        <w:rPr>
          <w:rFonts w:ascii="Calibri" w:hAnsi="Calibri" w:cs="Calibri"/>
          <w:sz w:val="24"/>
          <w:szCs w:val="24"/>
          <w:vertAlign w:val="superscript"/>
          <w:lang w:val="en-US"/>
        </w:rPr>
        <w:fldChar w:fldCharType="separate"/>
      </w:r>
      <w:r w:rsidR="003E6949" w:rsidRPr="00FC21D6">
        <w:rPr>
          <w:rFonts w:ascii="Calibri" w:hAnsi="Calibri" w:cs="Calibri"/>
          <w:sz w:val="24"/>
          <w:szCs w:val="24"/>
          <w:vertAlign w:val="superscript"/>
          <w:lang w:val="en-US"/>
        </w:rPr>
        <w:t>14</w:t>
      </w:r>
      <w:r w:rsidR="00872B96" w:rsidRPr="00FC21D6">
        <w:rPr>
          <w:rFonts w:ascii="Calibri" w:hAnsi="Calibri" w:cs="Calibri"/>
          <w:sz w:val="24"/>
          <w:szCs w:val="24"/>
          <w:vertAlign w:val="superscript"/>
          <w:lang w:val="en-US"/>
        </w:rPr>
        <w:fldChar w:fldCharType="end"/>
      </w:r>
      <w:r w:rsidR="00CC2E78" w:rsidRPr="00FC21D6">
        <w:rPr>
          <w:rFonts w:ascii="Calibri" w:hAnsi="Calibri" w:cs="Calibri"/>
          <w:sz w:val="24"/>
          <w:szCs w:val="24"/>
          <w:lang w:val="en-US"/>
        </w:rPr>
        <w:t>, reaching</w:t>
      </w:r>
      <w:r w:rsidR="009B0E1A" w:rsidRPr="00FC21D6">
        <w:rPr>
          <w:rFonts w:ascii="Calibri" w:hAnsi="Calibri" w:cs="Calibri"/>
          <w:sz w:val="24"/>
          <w:szCs w:val="24"/>
          <w:lang w:val="en-US"/>
        </w:rPr>
        <w:t xml:space="preserve"> a value</w:t>
      </w:r>
      <w:r w:rsidR="009A6769" w:rsidRPr="00FC21D6">
        <w:rPr>
          <w:rFonts w:ascii="Calibri" w:hAnsi="Calibri" w:cs="Calibri"/>
          <w:sz w:val="24"/>
          <w:szCs w:val="24"/>
          <w:lang w:val="en-US"/>
        </w:rPr>
        <w:t>s</w:t>
      </w:r>
      <w:r w:rsidR="009B0E1A" w:rsidRPr="00FC21D6">
        <w:rPr>
          <w:rFonts w:ascii="Calibri" w:hAnsi="Calibri" w:cs="Calibri"/>
          <w:sz w:val="24"/>
          <w:szCs w:val="24"/>
          <w:lang w:val="en-US"/>
        </w:rPr>
        <w:t xml:space="preserve"> of</w:t>
      </w:r>
      <w:r w:rsidR="009A6769" w:rsidRPr="00FC21D6">
        <w:rPr>
          <w:rFonts w:ascii="Calibri" w:hAnsi="Calibri" w:cs="Calibri"/>
          <w:sz w:val="24"/>
          <w:szCs w:val="24"/>
          <w:lang w:val="en-US"/>
        </w:rPr>
        <w:t>, for example,</w:t>
      </w:r>
      <w:r w:rsidR="009B0E1A" w:rsidRPr="00FC21D6">
        <w:rPr>
          <w:rFonts w:ascii="Calibri" w:hAnsi="Calibri" w:cs="Calibri"/>
          <w:sz w:val="24"/>
          <w:szCs w:val="24"/>
          <w:lang w:val="en-US"/>
        </w:rPr>
        <w:t xml:space="preserve"> 19% EQE</w:t>
      </w:r>
      <w:r w:rsidR="00EC464A" w:rsidRPr="00FC21D6">
        <w:rPr>
          <w:rFonts w:ascii="Calibri" w:hAnsi="Calibri" w:cs="Calibri"/>
          <w:sz w:val="24"/>
          <w:szCs w:val="24"/>
          <w:lang w:val="en-US"/>
        </w:rPr>
        <w:fldChar w:fldCharType="begin" w:fldLock="1"/>
      </w:r>
      <w:r w:rsidR="003E6949" w:rsidRPr="00FC21D6">
        <w:rPr>
          <w:rFonts w:ascii="Calibri" w:hAnsi="Calibri" w:cs="Calibri"/>
          <w:sz w:val="24"/>
          <w:szCs w:val="24"/>
          <w:lang w:val="en-US"/>
        </w:rPr>
        <w:instrText>ADDIN CSL_CITATION { "citationItems" : [ { "id" : "ITEM-1", "itemData" : { "DOI" : "10.1063/1.4737006", "author" : [ { "dropping-particle" : "", "family" : "Goushi", "given" : "Kenichi", "non-dropping-particle" : "", "parse-names" : false, "suffix" : "" }, { "dropping-particle" : "", "family" : "Adachi", "given" : "Chihaya", "non-dropping-particle" : "", "parse-names" : false, "suffix" : "" } ], "id" : "ITEM-1", "issue" : "2012", "issued" : { "date-parts" : [ [ "2014" ] ] }, "page" : "10-14", "title" : "Efficient organic light-emitting diodes through up-conversion from triplet to singlet excited states of exciplexes Efficient organic light-emitting diodes through up-conversion from triplet to singlet excited states of exciplexes", "type" : "article-journal", "volume" : "023306" }, "uris" : [ "http://www.mendeley.com/documents/?uuid=cf1e41d9-d48c-49d8-8912-352d3a28afc3" ] } ], "mendeley" : { "formattedCitation" : "&lt;sup&gt;22&lt;/sup&gt;", "plainTextFormattedCitation" : "22", "previouslyFormattedCitation" : "&lt;sup&gt;22&lt;/sup&gt;" }, "properties" : {  }, "schema" : "https://github.com/citation-style-language/schema/raw/master/csl-citation.json" }</w:instrText>
      </w:r>
      <w:r w:rsidR="00EC464A" w:rsidRPr="00FC21D6">
        <w:rPr>
          <w:rFonts w:ascii="Calibri" w:hAnsi="Calibri" w:cs="Calibri"/>
          <w:sz w:val="24"/>
          <w:szCs w:val="24"/>
          <w:lang w:val="en-US"/>
        </w:rPr>
        <w:fldChar w:fldCharType="separate"/>
      </w:r>
      <w:r w:rsidR="003E6949" w:rsidRPr="00FC21D6">
        <w:rPr>
          <w:rFonts w:ascii="Calibri" w:hAnsi="Calibri" w:cs="Calibri"/>
          <w:sz w:val="24"/>
          <w:szCs w:val="24"/>
          <w:vertAlign w:val="superscript"/>
          <w:lang w:val="en-US"/>
        </w:rPr>
        <w:t>22</w:t>
      </w:r>
      <w:r w:rsidR="00EC464A" w:rsidRPr="00FC21D6">
        <w:rPr>
          <w:rFonts w:ascii="Calibri" w:hAnsi="Calibri" w:cs="Calibri"/>
          <w:sz w:val="24"/>
          <w:szCs w:val="24"/>
          <w:lang w:val="en-US"/>
        </w:rPr>
        <w:fldChar w:fldCharType="end"/>
      </w:r>
      <w:r w:rsidR="00CC2E78" w:rsidRPr="00FC21D6">
        <w:rPr>
          <w:rFonts w:ascii="Calibri" w:hAnsi="Calibri" w:cs="Calibri"/>
          <w:sz w:val="24"/>
          <w:szCs w:val="24"/>
          <w:lang w:val="en-US"/>
        </w:rPr>
        <w:t xml:space="preserve">, clearly indicating that very efficient triplet harvesting is occurring and that 100% internal quantum efficiency is possible. </w:t>
      </w:r>
      <w:bookmarkStart w:id="5" w:name="_Hlk490489285"/>
      <w:r w:rsidR="00A043B8" w:rsidRPr="00FC21D6">
        <w:rPr>
          <w:rFonts w:ascii="Calibri" w:hAnsi="Calibri" w:cs="Calibri"/>
          <w:sz w:val="24"/>
          <w:szCs w:val="24"/>
          <w:lang w:val="en-US"/>
        </w:rPr>
        <w:t>I</w:t>
      </w:r>
      <w:r w:rsidR="009A6769" w:rsidRPr="00FC21D6">
        <w:rPr>
          <w:rFonts w:ascii="Calibri" w:hAnsi="Calibri" w:cs="Calibri"/>
          <w:sz w:val="24"/>
          <w:szCs w:val="24"/>
          <w:lang w:val="en-US"/>
        </w:rPr>
        <w:t>n these</w:t>
      </w:r>
      <w:r w:rsidR="00967490" w:rsidRPr="00FC21D6">
        <w:rPr>
          <w:rFonts w:ascii="Calibri" w:hAnsi="Calibri" w:cs="Calibri"/>
          <w:sz w:val="24"/>
          <w:szCs w:val="24"/>
          <w:lang w:val="en-US"/>
        </w:rPr>
        <w:t xml:space="preserve"> TADF-</w:t>
      </w:r>
      <w:r w:rsidR="00A043B8" w:rsidRPr="00FC21D6">
        <w:rPr>
          <w:rFonts w:ascii="Calibri" w:hAnsi="Calibri" w:cs="Calibri"/>
          <w:sz w:val="24"/>
          <w:szCs w:val="24"/>
          <w:lang w:val="en-US"/>
        </w:rPr>
        <w:t>based OLED</w:t>
      </w:r>
      <w:r w:rsidR="009A6769" w:rsidRPr="00FC21D6">
        <w:rPr>
          <w:rFonts w:ascii="Calibri" w:hAnsi="Calibri" w:cs="Calibri"/>
          <w:sz w:val="24"/>
          <w:szCs w:val="24"/>
          <w:lang w:val="en-US"/>
        </w:rPr>
        <w:t>s</w:t>
      </w:r>
      <w:r w:rsidR="00A043B8" w:rsidRPr="00FC21D6">
        <w:rPr>
          <w:rFonts w:ascii="Calibri" w:hAnsi="Calibri" w:cs="Calibri"/>
          <w:sz w:val="24"/>
          <w:szCs w:val="24"/>
          <w:lang w:val="en-US"/>
        </w:rPr>
        <w:t xml:space="preserve">, care must be </w:t>
      </w:r>
      <w:r w:rsidR="00967490" w:rsidRPr="00FC21D6">
        <w:rPr>
          <w:rFonts w:ascii="Calibri" w:hAnsi="Calibri" w:cs="Calibri"/>
          <w:sz w:val="24"/>
          <w:szCs w:val="24"/>
          <w:lang w:val="en-US"/>
        </w:rPr>
        <w:t>taken when choosing the proper h</w:t>
      </w:r>
      <w:r w:rsidR="00A043B8" w:rsidRPr="00FC21D6">
        <w:rPr>
          <w:rFonts w:ascii="Calibri" w:hAnsi="Calibri" w:cs="Calibri"/>
          <w:sz w:val="24"/>
          <w:szCs w:val="24"/>
          <w:lang w:val="en-US"/>
        </w:rPr>
        <w:t>ost</w:t>
      </w:r>
      <w:r w:rsidR="009A6769" w:rsidRPr="00FC21D6">
        <w:rPr>
          <w:rFonts w:ascii="Calibri" w:hAnsi="Calibri" w:cs="Calibri"/>
          <w:sz w:val="24"/>
          <w:szCs w:val="24"/>
          <w:lang w:val="en-US"/>
        </w:rPr>
        <w:t xml:space="preserve"> material</w:t>
      </w:r>
      <w:r w:rsidR="00775C7C" w:rsidRPr="00FC21D6">
        <w:rPr>
          <w:rFonts w:ascii="Calibri" w:hAnsi="Calibri" w:cs="Calibri"/>
          <w:sz w:val="24"/>
          <w:szCs w:val="24"/>
          <w:lang w:val="en-US"/>
        </w:rPr>
        <w:t xml:space="preserve"> as the polarity of the environment can change the charge transfer (CT) state away from the local excited (LE) state</w:t>
      </w:r>
      <w:r w:rsidR="007E774E" w:rsidRPr="00FC21D6">
        <w:rPr>
          <w:rFonts w:ascii="Calibri" w:hAnsi="Calibri" w:cs="Calibri"/>
          <w:sz w:val="24"/>
          <w:szCs w:val="24"/>
          <w:lang w:val="en-US"/>
        </w:rPr>
        <w:t>, therefore,</w:t>
      </w:r>
      <w:r w:rsidR="00B27F5E" w:rsidRPr="00FC21D6">
        <w:rPr>
          <w:rFonts w:ascii="Calibri" w:hAnsi="Calibri" w:cs="Calibri"/>
          <w:sz w:val="24"/>
          <w:szCs w:val="24"/>
          <w:lang w:val="en-US"/>
        </w:rPr>
        <w:t xml:space="preserve"> reducing</w:t>
      </w:r>
      <w:r w:rsidR="00775C7C" w:rsidRPr="00FC21D6">
        <w:rPr>
          <w:rFonts w:ascii="Calibri" w:hAnsi="Calibri" w:cs="Calibri"/>
          <w:sz w:val="24"/>
          <w:szCs w:val="24"/>
          <w:lang w:val="en-US"/>
        </w:rPr>
        <w:t xml:space="preserve"> the TADF mechanism. </w:t>
      </w:r>
      <w:r w:rsidR="00D62A0B" w:rsidRPr="00FC21D6">
        <w:rPr>
          <w:rFonts w:ascii="Calibri" w:hAnsi="Calibri" w:cs="Calibri"/>
          <w:sz w:val="24"/>
          <w:szCs w:val="24"/>
          <w:lang w:val="en-US"/>
        </w:rPr>
        <w:t>The procedure to be taken into account is similar to other fluorescent emitters</w:t>
      </w:r>
      <w:r w:rsidR="00872B96" w:rsidRPr="00FC21D6">
        <w:rPr>
          <w:rFonts w:ascii="Calibri" w:hAnsi="Calibri" w:cs="Calibri"/>
          <w:sz w:val="24"/>
          <w:szCs w:val="24"/>
          <w:lang w:val="en-US"/>
        </w:rPr>
        <w:fldChar w:fldCharType="begin" w:fldLock="1"/>
      </w:r>
      <w:r w:rsidR="003E6949" w:rsidRPr="00FC21D6">
        <w:rPr>
          <w:rFonts w:ascii="Calibri" w:hAnsi="Calibri" w:cs="Calibri"/>
          <w:sz w:val="24"/>
          <w:szCs w:val="24"/>
          <w:lang w:val="en-US"/>
        </w:rPr>
        <w:instrText>ADDIN CSL_CITATION { "citationItems" : [ { "id" : "ITEM-1", "itemData" : { "DOI" : "10.1039/C5TC03849A", "ISSN" : "2050-7526", "abstract" : "The key to engineering an efficient TADF emitter is to achieve a small energy splitting between a pair of molecular singlet and triplet states. This work makes important contributions towards achieving this goal. By studying the new TADF emitter 2,7-bis(phenoxazin-10-yl)-9,9-dimethylthioxanthene-S,S-dioxide (DPO-TXO2) and the donor and acceptor units separately, the available radiative and non-radiative pathways of DPO-TXO2 have been identified. The energy splitting between singlet and triplet states was clearly identified in four different environments, in solutions and solid state. The results show that DPO-TXO2 is a promising TADF emitter, having \u2206EST = 0.01 eV in zeonex matrix. We further show how the environment plays a key role in the fine tuning of the energy levels of the 1CT state with respect to the donor 3LED triplet state, which can then be used to control the \u2206EST energy value. We elucidate the TADF mechanism dynamics when the 1CT state is located below the 3LE triplet state which it spin orbit couples to, and we also discuss the OLED device performance with this new emitter, which shows maximum external quantum efficiency (E.Q.E) of 13.5% at 166 cd/m2.", "author" : [ { "dropping-particle" : "", "family" : "Santos", "given" : "Paloma Lays", "non-dropping-particle" : "Dos", "parse-names" : false, "suffix" : "" }, { "dropping-particle" : "", "family" : "Ward", "given" : "Jonathan Stuart", "non-dropping-particle" : "", "parse-names" : false, "suffix" : "" }, { "dropping-particle" : "", "family" : "Data", "given" : "Przemyslaw", "non-dropping-particle" : "", "parse-names" : false, "suffix" : "" }, { "dropping-particle" : "", "family" : "Batsanov", "given" : "A", "non-dropping-particle" : "", "parse-names" : false, "suffix" : "" }, { "dropping-particle" : "", "family" : "Bryce", "given" : "Martin R", "non-dropping-particle" : "", "parse-names" : false, "suffix" : "" }, { "dropping-particle" : "", "family" : "Dias", "given" : "Fernando", "non-dropping-particle" : "", "parse-names" : false, "suffix" : "" }, { "dropping-particle" : "", "family" : "Monkman", "given" : "Andrew P", "non-dropping-particle" : "", "parse-names" : false, "suffix" : "" } ], "container-title" : "J. Mater. Chem. C", "id" : "ITEM-1", "issue" : "ii", "issued" : { "date-parts" : [ [ "2016" ] ] }, "note" : "NULL", "page" : "3815-3824", "publisher" : "Royal Society of Chemistry", "title" : "Engineering the singlet-triplet energy splitting in a TADF molecule", "type" : "article-journal", "volume" : "4" }, "uris" : [ "http://www.mendeley.com/documents/?uuid=890c5fb9-89f8-4107-966f-729328847e42" ] } ], "mendeley" : { "formattedCitation" : "&lt;sup&gt;23&lt;/sup&gt;", "plainTextFormattedCitation" : "23", "previouslyFormattedCitation" : "&lt;sup&gt;23&lt;/sup&gt;" }, "properties" : {  }, "schema" : "https://github.com/citation-style-language/schema/raw/master/csl-citation.json" }</w:instrText>
      </w:r>
      <w:r w:rsidR="00872B96" w:rsidRPr="00FC21D6">
        <w:rPr>
          <w:rFonts w:ascii="Calibri" w:hAnsi="Calibri" w:cs="Calibri"/>
          <w:sz w:val="24"/>
          <w:szCs w:val="24"/>
          <w:lang w:val="en-US"/>
        </w:rPr>
        <w:fldChar w:fldCharType="separate"/>
      </w:r>
      <w:r w:rsidR="003E6949" w:rsidRPr="00FC21D6">
        <w:rPr>
          <w:rFonts w:ascii="Calibri" w:hAnsi="Calibri" w:cs="Calibri"/>
          <w:sz w:val="24"/>
          <w:szCs w:val="24"/>
          <w:vertAlign w:val="superscript"/>
          <w:lang w:val="en-US"/>
        </w:rPr>
        <w:t>23</w:t>
      </w:r>
      <w:r w:rsidR="00872B96" w:rsidRPr="00FC21D6">
        <w:rPr>
          <w:rFonts w:ascii="Calibri" w:hAnsi="Calibri" w:cs="Calibri"/>
          <w:sz w:val="24"/>
          <w:szCs w:val="24"/>
          <w:lang w:val="en-US"/>
        </w:rPr>
        <w:fldChar w:fldCharType="end"/>
      </w:r>
      <w:r w:rsidR="00D62A0B" w:rsidRPr="00FC21D6">
        <w:rPr>
          <w:rFonts w:ascii="Calibri" w:hAnsi="Calibri" w:cs="Calibri"/>
          <w:sz w:val="24"/>
          <w:szCs w:val="24"/>
          <w:lang w:val="en-US"/>
        </w:rPr>
        <w:t xml:space="preserve">. </w:t>
      </w:r>
      <w:bookmarkEnd w:id="5"/>
      <w:r w:rsidR="000F0CBD" w:rsidRPr="00FC21D6">
        <w:rPr>
          <w:rFonts w:ascii="Calibri" w:hAnsi="Calibri" w:cs="Calibri"/>
          <w:sz w:val="24"/>
          <w:szCs w:val="24"/>
          <w:lang w:val="en-US"/>
        </w:rPr>
        <w:t>Such</w:t>
      </w:r>
      <w:r w:rsidR="00CC2E78" w:rsidRPr="00FC21D6">
        <w:rPr>
          <w:rFonts w:ascii="Calibri" w:hAnsi="Calibri" w:cs="Calibri"/>
          <w:sz w:val="24"/>
          <w:szCs w:val="24"/>
          <w:lang w:val="en-US"/>
        </w:rPr>
        <w:t xml:space="preserve"> devices have </w:t>
      </w:r>
      <w:r w:rsidR="000F0CBD" w:rsidRPr="00FC21D6">
        <w:rPr>
          <w:rFonts w:ascii="Calibri" w:hAnsi="Calibri" w:cs="Calibri"/>
          <w:sz w:val="24"/>
          <w:szCs w:val="24"/>
          <w:lang w:val="en-US"/>
        </w:rPr>
        <w:t xml:space="preserve">relatively </w:t>
      </w:r>
      <w:r w:rsidR="00CC2E78" w:rsidRPr="00FC21D6">
        <w:rPr>
          <w:rFonts w:ascii="Calibri" w:hAnsi="Calibri" w:cs="Calibri"/>
          <w:sz w:val="24"/>
          <w:szCs w:val="24"/>
          <w:lang w:val="en-US"/>
        </w:rPr>
        <w:t>simpl</w:t>
      </w:r>
      <w:r w:rsidR="00486B7B" w:rsidRPr="00FC21D6">
        <w:rPr>
          <w:rFonts w:ascii="Calibri" w:hAnsi="Calibri" w:cs="Calibri"/>
          <w:sz w:val="24"/>
          <w:szCs w:val="24"/>
          <w:lang w:val="en-US"/>
        </w:rPr>
        <w:t>e</w:t>
      </w:r>
      <w:r w:rsidR="00CC2E78" w:rsidRPr="00FC21D6">
        <w:rPr>
          <w:rFonts w:ascii="Calibri" w:hAnsi="Calibri" w:cs="Calibri"/>
          <w:sz w:val="24"/>
          <w:szCs w:val="24"/>
          <w:lang w:val="en-US"/>
        </w:rPr>
        <w:t xml:space="preserve"> stack structure</w:t>
      </w:r>
      <w:r w:rsidR="000F0CBD" w:rsidRPr="00FC21D6">
        <w:rPr>
          <w:rFonts w:ascii="Calibri" w:hAnsi="Calibri" w:cs="Calibri"/>
          <w:sz w:val="24"/>
          <w:szCs w:val="24"/>
          <w:lang w:val="en-US"/>
        </w:rPr>
        <w:t>s</w:t>
      </w:r>
      <w:r w:rsidR="00CC2E78" w:rsidRPr="00FC21D6">
        <w:rPr>
          <w:rFonts w:ascii="Calibri" w:hAnsi="Calibri" w:cs="Calibri"/>
          <w:sz w:val="24"/>
          <w:szCs w:val="24"/>
          <w:lang w:val="en-US"/>
        </w:rPr>
        <w:t>, typically 3 to 5 organic layers, and without th</w:t>
      </w:r>
      <w:r w:rsidR="009B0E1A" w:rsidRPr="00FC21D6">
        <w:rPr>
          <w:rFonts w:ascii="Calibri" w:hAnsi="Calibri" w:cs="Calibri"/>
          <w:sz w:val="24"/>
          <w:szCs w:val="24"/>
          <w:lang w:val="en-US"/>
        </w:rPr>
        <w:t xml:space="preserve">e need of a </w:t>
      </w:r>
      <w:r w:rsidR="009B0E1A" w:rsidRPr="00FC21D6">
        <w:rPr>
          <w:rFonts w:ascii="Calibri" w:hAnsi="Calibri" w:cs="Calibri"/>
          <w:i/>
          <w:sz w:val="24"/>
          <w:szCs w:val="24"/>
          <w:lang w:val="en-US"/>
        </w:rPr>
        <w:t>p-</w:t>
      </w:r>
      <w:proofErr w:type="spellStart"/>
      <w:r w:rsidR="009B0E1A" w:rsidRPr="00FC21D6">
        <w:rPr>
          <w:rFonts w:ascii="Calibri" w:hAnsi="Calibri" w:cs="Calibri"/>
          <w:i/>
          <w:sz w:val="24"/>
          <w:szCs w:val="24"/>
          <w:lang w:val="en-US"/>
        </w:rPr>
        <w:t>i</w:t>
      </w:r>
      <w:proofErr w:type="spellEnd"/>
      <w:r w:rsidR="009B0E1A" w:rsidRPr="00FC21D6">
        <w:rPr>
          <w:rFonts w:ascii="Calibri" w:hAnsi="Calibri" w:cs="Calibri"/>
          <w:i/>
          <w:sz w:val="24"/>
          <w:szCs w:val="24"/>
          <w:lang w:val="en-US"/>
        </w:rPr>
        <w:t>-n</w:t>
      </w:r>
      <w:r w:rsidR="009B0E1A" w:rsidRPr="00FC21D6">
        <w:rPr>
          <w:rFonts w:ascii="Calibri" w:hAnsi="Calibri" w:cs="Calibri"/>
          <w:sz w:val="24"/>
          <w:szCs w:val="24"/>
          <w:lang w:val="en-US"/>
        </w:rPr>
        <w:t xml:space="preserve"> structure</w:t>
      </w:r>
      <w:r w:rsidR="00EC464A" w:rsidRPr="00FC21D6">
        <w:rPr>
          <w:rFonts w:ascii="Calibri" w:hAnsi="Calibri" w:cs="Calibri"/>
          <w:sz w:val="24"/>
          <w:szCs w:val="24"/>
          <w:lang w:val="en-US"/>
        </w:rPr>
        <w:fldChar w:fldCharType="begin" w:fldLock="1"/>
      </w:r>
      <w:r w:rsidR="003E6949" w:rsidRPr="00FC21D6">
        <w:rPr>
          <w:rFonts w:ascii="Calibri" w:hAnsi="Calibri" w:cs="Calibri"/>
          <w:sz w:val="24"/>
          <w:szCs w:val="24"/>
          <w:lang w:val="en-US"/>
        </w:rPr>
        <w:instrText>ADDIN CSL_CITATION { "citationItems" : [ { "id" : "ITEM-1", "itemData" : { "DOI" : "10.1063/1.1702143", "ISBN" : "0021-8979, 1089-7550", "ISSN" : "00218979", "abstract" : "Green phosphorescent organic light-emitting devices (OLEDs) employing tris(2-phenylpyridine) iridium doped into a wide energy gap hole transport host have been studied. N,N,N\u2032,N\u2032-tetrakis(4-methoxyphenyl)-benzidine doped with 2,3,5,6-tetrafluoro-7,7,8,8-tetracyanoquinodimethane is used as a hole injection and transport layer, 4,7-diphenyl-1,10-phenanthroline and cesium are coevaporated as a n-doped electron transport layer, and an intrinsic emission layer is sandwiched between these two doped layer. Such a p-i-n device features efficient carrier injection from both contacts into the doped transport layers and low ohmic losses in these highly conductive layers. Thus, low operating voltages are obtained compared to conventional undoped OLEDs. By modifying the device structure, we optimized the carrier balance in the emission layer and at its interfaces. For the optimized device, the maximum power efficiency is 53 lm/W, and a luminance of 1000 cd/m2 is reached at 3.1 V with a power efficiency of 45 lm/W.", "author" : [ { "dropping-particle" : "", "family" : "He", "given" : "Gufeng", "non-dropping-particle" : "", "parse-names" : false, "suffix" : "" }, { "dropping-particle" : "", "family" : "Schneider", "given" : "Oliver", "non-dropping-particle" : "", "parse-names" : false, "suffix" : "" }, { "dropping-particle" : "", "family" : "Qin", "given" : "Dashan", "non-dropping-particle" : "", "parse-names" : false, "suffix" : "" }, { "dropping-particle" : "", "family" : "Zhou", "given" : "Xiang", "non-dropping-particle" : "", "parse-names" : false, "suffix" : "" }, { "dropping-particle" : "", "family" : "Pfeiffer", "given" : "Martin", "non-dropping-particle" : "", "parse-names" : false, "suffix" : "" }, { "dropping-particle" : "", "family" : "Leo", "given" : "Karl", "non-dropping-particle" : "", "parse-names" : false, "suffix" : "" } ], "container-title" : "Journal of Applied Physics", "id" : "ITEM-1", "issue" : "10", "issued" : { "date-parts" : [ [ "2004" ] ] }, "page" : "5773-5777", "title" : "Very high-efficiency and low voltage phosphorescent organic light-emitting diodes based on a p-i-n junction", "type" : "article-journal", "volume" : "95" }, "uris" : [ "http://www.mendeley.com/documents/?uuid=5b0a462e-824b-4655-8ed2-aca5fcdb98b8" ] } ], "mendeley" : { "formattedCitation" : "&lt;sup&gt;24&lt;/sup&gt;", "plainTextFormattedCitation" : "24", "previouslyFormattedCitation" : "&lt;sup&gt;24&lt;/sup&gt;" }, "properties" : {  }, "schema" : "https://github.com/citation-style-language/schema/raw/master/csl-citation.json" }</w:instrText>
      </w:r>
      <w:r w:rsidR="00EC464A" w:rsidRPr="00FC21D6">
        <w:rPr>
          <w:rFonts w:ascii="Calibri" w:hAnsi="Calibri" w:cs="Calibri"/>
          <w:sz w:val="24"/>
          <w:szCs w:val="24"/>
          <w:lang w:val="en-US"/>
        </w:rPr>
        <w:fldChar w:fldCharType="separate"/>
      </w:r>
      <w:r w:rsidR="003E6949" w:rsidRPr="00FC21D6">
        <w:rPr>
          <w:rFonts w:ascii="Calibri" w:hAnsi="Calibri" w:cs="Calibri"/>
          <w:sz w:val="24"/>
          <w:szCs w:val="24"/>
          <w:vertAlign w:val="superscript"/>
          <w:lang w:val="en-US"/>
        </w:rPr>
        <w:t>24</w:t>
      </w:r>
      <w:r w:rsidR="00EC464A" w:rsidRPr="00FC21D6">
        <w:rPr>
          <w:rFonts w:ascii="Calibri" w:hAnsi="Calibri" w:cs="Calibri"/>
          <w:sz w:val="24"/>
          <w:szCs w:val="24"/>
          <w:lang w:val="en-US"/>
        </w:rPr>
        <w:fldChar w:fldCharType="end"/>
      </w:r>
      <w:r w:rsidR="00907DCA">
        <w:rPr>
          <w:rFonts w:ascii="Calibri" w:hAnsi="Calibri" w:cs="Calibri"/>
          <w:sz w:val="24"/>
          <w:szCs w:val="24"/>
          <w:lang w:val="en-US"/>
        </w:rPr>
        <w:t xml:space="preserve">, </w:t>
      </w:r>
      <w:r w:rsidR="000F0CBD" w:rsidRPr="00FC21D6">
        <w:rPr>
          <w:rFonts w:ascii="Calibri" w:hAnsi="Calibri" w:cs="Calibri"/>
          <w:sz w:val="24"/>
          <w:szCs w:val="24"/>
          <w:lang w:val="en-US"/>
        </w:rPr>
        <w:t>resulting in</w:t>
      </w:r>
      <w:r w:rsidR="00CC2E78" w:rsidRPr="00FC21D6">
        <w:rPr>
          <w:rFonts w:ascii="Calibri" w:hAnsi="Calibri" w:cs="Calibri"/>
          <w:sz w:val="24"/>
          <w:szCs w:val="24"/>
          <w:lang w:val="en-US"/>
        </w:rPr>
        <w:t xml:space="preserve"> ultra-low turn-on voltages</w:t>
      </w:r>
      <w:r w:rsidR="00907DCA">
        <w:rPr>
          <w:rFonts w:ascii="Calibri" w:hAnsi="Calibri" w:cs="Calibri"/>
          <w:sz w:val="24"/>
          <w:szCs w:val="24"/>
          <w:lang w:val="en-US"/>
        </w:rPr>
        <w:t xml:space="preserve"> </w:t>
      </w:r>
      <w:r w:rsidR="00CC2E78" w:rsidRPr="00FC21D6">
        <w:rPr>
          <w:rFonts w:ascii="Calibri" w:hAnsi="Calibri" w:cs="Calibri"/>
          <w:sz w:val="24"/>
          <w:szCs w:val="24"/>
          <w:lang w:val="en-US"/>
        </w:rPr>
        <w:t>of the order of 2.7 V</w:t>
      </w:r>
      <w:r w:rsidR="000F0CBD" w:rsidRPr="00FC21D6">
        <w:rPr>
          <w:rFonts w:ascii="Calibri" w:hAnsi="Calibri" w:cs="Calibri"/>
          <w:sz w:val="24"/>
          <w:szCs w:val="24"/>
          <w:lang w:val="en-US"/>
        </w:rPr>
        <w:t xml:space="preserve"> and</w:t>
      </w:r>
      <w:r w:rsidR="00445F3F" w:rsidRPr="00FC21D6">
        <w:rPr>
          <w:rFonts w:ascii="Calibri" w:hAnsi="Calibri" w:cs="Calibri"/>
          <w:sz w:val="24"/>
          <w:szCs w:val="24"/>
          <w:lang w:val="en-US"/>
        </w:rPr>
        <w:t xml:space="preserve"> </w:t>
      </w:r>
      <w:r w:rsidR="00486661" w:rsidRPr="00FC21D6">
        <w:rPr>
          <w:rFonts w:ascii="Calibri" w:hAnsi="Calibri" w:cs="Calibri"/>
          <w:sz w:val="24"/>
          <w:szCs w:val="24"/>
          <w:lang w:val="en-US"/>
        </w:rPr>
        <w:t>a maximum thickness of around 130 nm for all organic layers to guarantee a good charge balance</w:t>
      </w:r>
      <w:r w:rsidR="00CC2E78" w:rsidRPr="00FC21D6">
        <w:rPr>
          <w:rFonts w:ascii="Calibri" w:hAnsi="Calibri" w:cs="Calibri"/>
          <w:sz w:val="24"/>
          <w:szCs w:val="24"/>
          <w:lang w:val="en-US"/>
        </w:rPr>
        <w:t>.</w:t>
      </w:r>
      <w:r w:rsidRPr="00FC21D6">
        <w:rPr>
          <w:rFonts w:ascii="Calibri" w:hAnsi="Calibri" w:cs="Calibri"/>
          <w:sz w:val="24"/>
          <w:szCs w:val="24"/>
          <w:lang w:val="en-US"/>
        </w:rPr>
        <w:t xml:space="preserve"> </w:t>
      </w:r>
    </w:p>
    <w:p w14:paraId="34D8FE7F" w14:textId="77777777" w:rsidR="00283A30" w:rsidRPr="00FC21D6" w:rsidRDefault="00283A30" w:rsidP="007065BB">
      <w:pPr>
        <w:spacing w:after="0" w:line="240" w:lineRule="auto"/>
        <w:rPr>
          <w:rFonts w:ascii="Calibri" w:hAnsi="Calibri" w:cs="Calibri"/>
          <w:sz w:val="24"/>
          <w:szCs w:val="24"/>
          <w:lang w:val="en-US"/>
        </w:rPr>
      </w:pPr>
    </w:p>
    <w:p w14:paraId="03A80F54" w14:textId="6EC65EE1" w:rsidR="00577994" w:rsidRPr="00FC21D6" w:rsidRDefault="007C2825"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Apart from the materials’ properties, t</w:t>
      </w:r>
      <w:r w:rsidR="00F82D53" w:rsidRPr="00FC21D6">
        <w:rPr>
          <w:rFonts w:ascii="Calibri" w:hAnsi="Calibri" w:cs="Calibri"/>
          <w:sz w:val="24"/>
          <w:szCs w:val="24"/>
          <w:lang w:val="en-US"/>
        </w:rPr>
        <w:t xml:space="preserve">he </w:t>
      </w:r>
      <w:r w:rsidR="009600B6" w:rsidRPr="00FC21D6">
        <w:rPr>
          <w:rFonts w:ascii="Calibri" w:hAnsi="Calibri" w:cs="Calibri"/>
          <w:sz w:val="24"/>
          <w:szCs w:val="24"/>
          <w:lang w:val="en-US"/>
        </w:rPr>
        <w:t>production</w:t>
      </w:r>
      <w:r w:rsidR="00F82D53" w:rsidRPr="00FC21D6">
        <w:rPr>
          <w:rFonts w:ascii="Calibri" w:hAnsi="Calibri" w:cs="Calibri"/>
          <w:sz w:val="24"/>
          <w:szCs w:val="24"/>
          <w:lang w:val="en-US"/>
        </w:rPr>
        <w:t xml:space="preserve"> of </w:t>
      </w:r>
      <w:r w:rsidR="009600B6" w:rsidRPr="00FC21D6">
        <w:rPr>
          <w:rFonts w:ascii="Calibri" w:hAnsi="Calibri" w:cs="Calibri"/>
          <w:sz w:val="24"/>
          <w:szCs w:val="24"/>
          <w:lang w:val="en-US"/>
        </w:rPr>
        <w:t>multi-layered</w:t>
      </w:r>
      <w:r w:rsidR="00F82D53" w:rsidRPr="00FC21D6">
        <w:rPr>
          <w:rFonts w:ascii="Calibri" w:hAnsi="Calibri" w:cs="Calibri"/>
          <w:sz w:val="24"/>
          <w:szCs w:val="24"/>
          <w:lang w:val="en-US"/>
        </w:rPr>
        <w:t xml:space="preserve"> </w:t>
      </w:r>
      <w:r w:rsidR="00445F3F" w:rsidRPr="00FC21D6">
        <w:rPr>
          <w:rFonts w:ascii="Calibri" w:hAnsi="Calibri" w:cs="Calibri"/>
          <w:sz w:val="24"/>
          <w:szCs w:val="24"/>
          <w:lang w:val="en-US"/>
        </w:rPr>
        <w:t>stacks can be either be</w:t>
      </w:r>
      <w:r w:rsidR="009600B6" w:rsidRPr="00FC21D6">
        <w:rPr>
          <w:rFonts w:ascii="Calibri" w:hAnsi="Calibri" w:cs="Calibri"/>
          <w:sz w:val="24"/>
          <w:szCs w:val="24"/>
          <w:lang w:val="en-US"/>
        </w:rPr>
        <w:t xml:space="preserve"> based on vacuum thermal evaporation (VTE)</w:t>
      </w:r>
      <w:r w:rsidR="00445F3F" w:rsidRPr="00FC21D6">
        <w:rPr>
          <w:rFonts w:ascii="Calibri" w:hAnsi="Calibri" w:cs="Calibri"/>
          <w:sz w:val="24"/>
          <w:szCs w:val="24"/>
          <w:lang w:val="en-US"/>
        </w:rPr>
        <w:t xml:space="preserve"> or spin-coating</w:t>
      </w:r>
      <w:r w:rsidR="009600B6" w:rsidRPr="00FC21D6">
        <w:rPr>
          <w:rFonts w:ascii="Calibri" w:hAnsi="Calibri" w:cs="Calibri"/>
          <w:sz w:val="24"/>
          <w:szCs w:val="24"/>
          <w:lang w:val="en-US"/>
        </w:rPr>
        <w:t>,</w:t>
      </w:r>
      <w:r w:rsidR="00F82D53" w:rsidRPr="00FC21D6">
        <w:rPr>
          <w:rFonts w:ascii="Calibri" w:hAnsi="Calibri" w:cs="Calibri"/>
          <w:sz w:val="24"/>
          <w:szCs w:val="24"/>
          <w:lang w:val="en-US"/>
        </w:rPr>
        <w:t xml:space="preserve"> </w:t>
      </w:r>
      <w:r w:rsidR="00445F3F" w:rsidRPr="00FC21D6">
        <w:rPr>
          <w:rFonts w:ascii="Calibri" w:hAnsi="Calibri" w:cs="Calibri"/>
          <w:sz w:val="24"/>
          <w:szCs w:val="24"/>
          <w:lang w:val="en-US"/>
        </w:rPr>
        <w:t>the former more frequent for small molecules. It</w:t>
      </w:r>
      <w:r w:rsidRPr="00FC21D6">
        <w:rPr>
          <w:rFonts w:ascii="Calibri" w:hAnsi="Calibri" w:cs="Calibri"/>
          <w:sz w:val="24"/>
          <w:szCs w:val="24"/>
          <w:lang w:val="en-US"/>
        </w:rPr>
        <w:t xml:space="preserve"> </w:t>
      </w:r>
      <w:r w:rsidR="00F82D53" w:rsidRPr="00FC21D6">
        <w:rPr>
          <w:rFonts w:ascii="Calibri" w:hAnsi="Calibri" w:cs="Calibri"/>
          <w:sz w:val="24"/>
          <w:szCs w:val="24"/>
          <w:lang w:val="en-US"/>
        </w:rPr>
        <w:t xml:space="preserve">requires precise control over the </w:t>
      </w:r>
      <w:r w:rsidR="009600B6" w:rsidRPr="00FC21D6">
        <w:rPr>
          <w:rFonts w:ascii="Calibri" w:hAnsi="Calibri" w:cs="Calibri"/>
          <w:sz w:val="24"/>
          <w:szCs w:val="24"/>
          <w:lang w:val="en-US"/>
        </w:rPr>
        <w:t>temperature</w:t>
      </w:r>
      <w:r w:rsidR="00F82D53" w:rsidRPr="00FC21D6">
        <w:rPr>
          <w:rFonts w:ascii="Calibri" w:hAnsi="Calibri" w:cs="Calibri"/>
          <w:sz w:val="24"/>
          <w:szCs w:val="24"/>
          <w:lang w:val="en-US"/>
        </w:rPr>
        <w:t>,</w:t>
      </w:r>
      <w:r w:rsidR="009600B6" w:rsidRPr="00FC21D6">
        <w:rPr>
          <w:rFonts w:ascii="Calibri" w:hAnsi="Calibri" w:cs="Calibri"/>
          <w:sz w:val="24"/>
          <w:szCs w:val="24"/>
          <w:lang w:val="en-US"/>
        </w:rPr>
        <w:t xml:space="preserve"> pressure,</w:t>
      </w:r>
      <w:r w:rsidRPr="00FC21D6">
        <w:rPr>
          <w:rFonts w:ascii="Calibri" w:hAnsi="Calibri" w:cs="Calibri"/>
          <w:sz w:val="24"/>
          <w:szCs w:val="24"/>
          <w:lang w:val="en-US"/>
        </w:rPr>
        <w:t xml:space="preserve"> environment,</w:t>
      </w:r>
      <w:r w:rsidR="009600B6" w:rsidRPr="00FC21D6">
        <w:rPr>
          <w:rFonts w:ascii="Calibri" w:hAnsi="Calibri" w:cs="Calibri"/>
          <w:sz w:val="24"/>
          <w:szCs w:val="24"/>
          <w:lang w:val="en-US"/>
        </w:rPr>
        <w:t xml:space="preserve"> rate</w:t>
      </w:r>
      <w:r w:rsidR="00F259B4" w:rsidRPr="00FC21D6">
        <w:rPr>
          <w:rFonts w:ascii="Calibri" w:hAnsi="Calibri" w:cs="Calibri"/>
          <w:sz w:val="24"/>
          <w:szCs w:val="24"/>
          <w:lang w:val="en-US"/>
        </w:rPr>
        <w:t>, and</w:t>
      </w:r>
      <w:r w:rsidR="009600B6" w:rsidRPr="00FC21D6">
        <w:rPr>
          <w:rFonts w:ascii="Calibri" w:hAnsi="Calibri" w:cs="Calibri"/>
          <w:sz w:val="24"/>
          <w:szCs w:val="24"/>
          <w:lang w:val="en-US"/>
        </w:rPr>
        <w:t xml:space="preserve"> thickness </w:t>
      </w:r>
      <w:r w:rsidR="00F259B4" w:rsidRPr="00FC21D6">
        <w:rPr>
          <w:rFonts w:ascii="Calibri" w:hAnsi="Calibri" w:cs="Calibri"/>
          <w:sz w:val="24"/>
          <w:szCs w:val="24"/>
          <w:lang w:val="en-US"/>
        </w:rPr>
        <w:t>of each layer. For emitting</w:t>
      </w:r>
      <w:r w:rsidR="00967490" w:rsidRPr="00FC21D6">
        <w:rPr>
          <w:rFonts w:ascii="Calibri" w:hAnsi="Calibri" w:cs="Calibri"/>
          <w:sz w:val="24"/>
          <w:szCs w:val="24"/>
          <w:lang w:val="en-US"/>
        </w:rPr>
        <w:t xml:space="preserve"> G-H</w:t>
      </w:r>
      <w:r w:rsidR="00F259B4" w:rsidRPr="00FC21D6">
        <w:rPr>
          <w:rFonts w:ascii="Calibri" w:hAnsi="Calibri" w:cs="Calibri"/>
          <w:sz w:val="24"/>
          <w:szCs w:val="24"/>
          <w:lang w:val="en-US"/>
        </w:rPr>
        <w:t xml:space="preserve"> layer</w:t>
      </w:r>
      <w:r w:rsidR="00445F3F" w:rsidRPr="00FC21D6">
        <w:rPr>
          <w:rFonts w:ascii="Calibri" w:hAnsi="Calibri" w:cs="Calibri"/>
          <w:sz w:val="24"/>
          <w:szCs w:val="24"/>
          <w:lang w:val="en-US"/>
        </w:rPr>
        <w:t>s</w:t>
      </w:r>
      <w:r w:rsidR="00F259B4" w:rsidRPr="00FC21D6">
        <w:rPr>
          <w:rFonts w:ascii="Calibri" w:hAnsi="Calibri" w:cs="Calibri"/>
          <w:sz w:val="24"/>
          <w:szCs w:val="24"/>
          <w:lang w:val="en-US"/>
        </w:rPr>
        <w:t xml:space="preserve">, the rates of co-evaporation </w:t>
      </w:r>
      <w:proofErr w:type="gramStart"/>
      <w:r w:rsidRPr="00FC21D6">
        <w:rPr>
          <w:rFonts w:ascii="Calibri" w:hAnsi="Calibri" w:cs="Calibri"/>
          <w:sz w:val="24"/>
          <w:szCs w:val="24"/>
          <w:lang w:val="en-US"/>
        </w:rPr>
        <w:t>have</w:t>
      </w:r>
      <w:r w:rsidR="00F259B4" w:rsidRPr="00FC21D6">
        <w:rPr>
          <w:rFonts w:ascii="Calibri" w:hAnsi="Calibri" w:cs="Calibri"/>
          <w:sz w:val="24"/>
          <w:szCs w:val="24"/>
          <w:lang w:val="en-US"/>
        </w:rPr>
        <w:t xml:space="preserve"> to</w:t>
      </w:r>
      <w:proofErr w:type="gramEnd"/>
      <w:r w:rsidR="00F259B4" w:rsidRPr="00FC21D6">
        <w:rPr>
          <w:rFonts w:ascii="Calibri" w:hAnsi="Calibri" w:cs="Calibri"/>
          <w:sz w:val="24"/>
          <w:szCs w:val="24"/>
          <w:lang w:val="en-US"/>
        </w:rPr>
        <w:t xml:space="preserve"> be controlled for the desired ratios</w:t>
      </w:r>
      <w:r w:rsidR="001C2AE3" w:rsidRPr="00FC21D6">
        <w:rPr>
          <w:rFonts w:ascii="Calibri" w:hAnsi="Calibri" w:cs="Calibri"/>
          <w:sz w:val="24"/>
          <w:szCs w:val="24"/>
          <w:lang w:val="en-US"/>
        </w:rPr>
        <w:t xml:space="preserve"> to be obtained</w:t>
      </w:r>
      <w:r w:rsidR="00F259B4" w:rsidRPr="00FC21D6">
        <w:rPr>
          <w:rFonts w:ascii="Calibri" w:hAnsi="Calibri" w:cs="Calibri"/>
          <w:sz w:val="24"/>
          <w:szCs w:val="24"/>
          <w:lang w:val="en-US"/>
        </w:rPr>
        <w:t>.</w:t>
      </w:r>
      <w:r w:rsidRPr="00FC21D6">
        <w:rPr>
          <w:rFonts w:ascii="Calibri" w:hAnsi="Calibri" w:cs="Calibri"/>
          <w:sz w:val="24"/>
          <w:szCs w:val="24"/>
          <w:lang w:val="en-US"/>
        </w:rPr>
        <w:t xml:space="preserve"> Also of extreme importance is the cleaning of </w:t>
      </w:r>
      <w:r w:rsidRPr="00FC21D6">
        <w:rPr>
          <w:rFonts w:ascii="Calibri" w:hAnsi="Calibri" w:cs="Calibri"/>
          <w:sz w:val="24"/>
          <w:szCs w:val="24"/>
          <w:lang w:val="en-US"/>
        </w:rPr>
        <w:lastRenderedPageBreak/>
        <w:t>the substrates used for OLEDs w</w:t>
      </w:r>
      <w:r w:rsidR="00445F3F" w:rsidRPr="00FC21D6">
        <w:rPr>
          <w:rFonts w:ascii="Calibri" w:hAnsi="Calibri" w:cs="Calibri"/>
          <w:sz w:val="24"/>
          <w:szCs w:val="24"/>
          <w:lang w:val="en-US"/>
        </w:rPr>
        <w:t>hich can result in non-working</w:t>
      </w:r>
      <w:r w:rsidRPr="00FC21D6">
        <w:rPr>
          <w:rFonts w:ascii="Calibri" w:hAnsi="Calibri" w:cs="Calibri"/>
          <w:sz w:val="24"/>
          <w:szCs w:val="24"/>
          <w:lang w:val="en-US"/>
        </w:rPr>
        <w:t xml:space="preserve"> devices or uneven emission</w:t>
      </w:r>
      <w:r w:rsidR="00445F3F" w:rsidRPr="00FC21D6">
        <w:rPr>
          <w:rFonts w:ascii="Calibri" w:hAnsi="Calibri" w:cs="Calibri"/>
          <w:sz w:val="24"/>
          <w:szCs w:val="24"/>
          <w:lang w:val="en-US"/>
        </w:rPr>
        <w:t>s</w:t>
      </w:r>
      <w:r w:rsidRPr="00FC21D6">
        <w:rPr>
          <w:rFonts w:ascii="Calibri" w:hAnsi="Calibri" w:cs="Calibri"/>
          <w:sz w:val="24"/>
          <w:szCs w:val="24"/>
          <w:lang w:val="en-US"/>
        </w:rPr>
        <w:t xml:space="preserve"> throughout the </w:t>
      </w:r>
      <w:r w:rsidR="00445F3F" w:rsidRPr="00FC21D6">
        <w:rPr>
          <w:rFonts w:ascii="Calibri" w:hAnsi="Calibri" w:cs="Calibri"/>
          <w:sz w:val="24"/>
          <w:szCs w:val="24"/>
          <w:lang w:val="en-US"/>
        </w:rPr>
        <w:t>emitting pixel</w:t>
      </w:r>
      <w:r w:rsidR="00872B96" w:rsidRPr="00FC21D6">
        <w:rPr>
          <w:rFonts w:ascii="Calibri" w:hAnsi="Calibri" w:cs="Calibri"/>
          <w:sz w:val="24"/>
          <w:szCs w:val="24"/>
          <w:vertAlign w:val="superscript"/>
          <w:lang w:val="en-US"/>
        </w:rPr>
        <w:fldChar w:fldCharType="begin" w:fldLock="1"/>
      </w:r>
      <w:r w:rsidR="003E6949" w:rsidRPr="00FC21D6">
        <w:rPr>
          <w:rFonts w:ascii="Calibri" w:hAnsi="Calibri" w:cs="Calibri"/>
          <w:sz w:val="24"/>
          <w:szCs w:val="24"/>
          <w:vertAlign w:val="superscript"/>
          <w:lang w:val="en-US"/>
        </w:rPr>
        <w:instrText>ADDIN CSL_CITATION { "citationItems" : [ { "id" : "ITEM-1", "itemData" : { "author" : [ { "dropping-particle" : "", "family" : "Pereira", "given" : "Luiz", "non-dropping-particle" : "", "parse-names" : false, "suffix" : "" } ], "chapter-number" : "2", "container-title" : "Organic light emitting diodes: the use of rare earth and transition metals", "edition" : "1st", "id" : "ITEM-1", "issued" : { "date-parts" : [ [ "2011" ] ] }, "page" : "33-36", "publisher" : "Pan Stanford", "publisher-place" : "Singapore", "title" : "Methods for processing organic semiconductors", "type" : "chapter" }, "uris" : [ "http://www.mendeley.com/documents/?uuid=cf19f4fc-3e6a-4595-bf15-8dcc6dce48ca" ] } ], "mendeley" : { "formattedCitation" : "&lt;sup&gt;25&lt;/sup&gt;", "plainTextFormattedCitation" : "25", "previouslyFormattedCitation" : "&lt;sup&gt;25&lt;/sup&gt;" }, "properties" : {  }, "schema" : "https://github.com/citation-style-language/schema/raw/master/csl-citation.json" }</w:instrText>
      </w:r>
      <w:r w:rsidR="00872B96" w:rsidRPr="00FC21D6">
        <w:rPr>
          <w:rFonts w:ascii="Calibri" w:hAnsi="Calibri" w:cs="Calibri"/>
          <w:sz w:val="24"/>
          <w:szCs w:val="24"/>
          <w:vertAlign w:val="superscript"/>
          <w:lang w:val="en-US"/>
        </w:rPr>
        <w:fldChar w:fldCharType="separate"/>
      </w:r>
      <w:r w:rsidR="003E6949" w:rsidRPr="00FC21D6">
        <w:rPr>
          <w:rFonts w:ascii="Calibri" w:hAnsi="Calibri" w:cs="Calibri"/>
          <w:sz w:val="24"/>
          <w:szCs w:val="24"/>
          <w:vertAlign w:val="superscript"/>
          <w:lang w:val="en-US"/>
        </w:rPr>
        <w:t>25</w:t>
      </w:r>
      <w:r w:rsidR="00872B96" w:rsidRPr="00FC21D6">
        <w:rPr>
          <w:rFonts w:ascii="Calibri" w:hAnsi="Calibri" w:cs="Calibri"/>
          <w:sz w:val="24"/>
          <w:szCs w:val="24"/>
          <w:vertAlign w:val="superscript"/>
          <w:lang w:val="en-US"/>
        </w:rPr>
        <w:fldChar w:fldCharType="end"/>
      </w:r>
      <w:r w:rsidRPr="00FC21D6">
        <w:rPr>
          <w:rFonts w:ascii="Calibri" w:hAnsi="Calibri" w:cs="Calibri"/>
          <w:sz w:val="24"/>
          <w:szCs w:val="24"/>
          <w:lang w:val="en-US"/>
        </w:rPr>
        <w:t xml:space="preserve">. </w:t>
      </w:r>
    </w:p>
    <w:p w14:paraId="6160BE0A" w14:textId="77777777" w:rsidR="00283A30" w:rsidRPr="00FC21D6" w:rsidRDefault="00283A30" w:rsidP="007065BB">
      <w:pPr>
        <w:spacing w:after="0" w:line="240" w:lineRule="auto"/>
        <w:rPr>
          <w:rFonts w:ascii="Calibri" w:hAnsi="Calibri" w:cs="Calibri"/>
          <w:sz w:val="24"/>
          <w:szCs w:val="24"/>
          <w:lang w:val="en-US"/>
        </w:rPr>
      </w:pPr>
    </w:p>
    <w:p w14:paraId="57676C22" w14:textId="0E97BD6D" w:rsidR="00A85084" w:rsidRPr="00FC21D6" w:rsidRDefault="001C2AE3"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 xml:space="preserve">Therefore, this </w:t>
      </w:r>
      <w:r w:rsidR="00907DCA">
        <w:rPr>
          <w:rFonts w:ascii="Calibri" w:hAnsi="Calibri" w:cs="Calibri"/>
          <w:sz w:val="24"/>
          <w:szCs w:val="24"/>
          <w:lang w:val="en-US"/>
        </w:rPr>
        <w:t>article</w:t>
      </w:r>
      <w:r w:rsidRPr="00FC21D6">
        <w:rPr>
          <w:rFonts w:ascii="Calibri" w:hAnsi="Calibri" w:cs="Calibri"/>
          <w:sz w:val="24"/>
          <w:szCs w:val="24"/>
          <w:lang w:val="en-US"/>
        </w:rPr>
        <w:t xml:space="preserve"> aims at all steps of preparation, production, and characterization of organic devices and intends to help new specialists on the careful protocol required for high </w:t>
      </w:r>
      <w:r w:rsidRPr="00907DCA">
        <w:rPr>
          <w:rFonts w:ascii="Calibri" w:hAnsi="Calibri" w:cs="Calibri"/>
          <w:sz w:val="24"/>
          <w:szCs w:val="24"/>
          <w:lang w:val="en-US"/>
        </w:rPr>
        <w:t>efficiency and evenness of emission. It</w:t>
      </w:r>
      <w:r w:rsidR="00A85084" w:rsidRPr="00907DCA">
        <w:rPr>
          <w:rFonts w:ascii="Calibri" w:hAnsi="Calibri" w:cs="Calibri"/>
          <w:sz w:val="24"/>
          <w:szCs w:val="24"/>
          <w:lang w:val="en-US"/>
        </w:rPr>
        <w:t xml:space="preserve"> involves the use of DPTZ-DBTO</w:t>
      </w:r>
      <w:r w:rsidR="00A85084" w:rsidRPr="00907DCA">
        <w:rPr>
          <w:rFonts w:ascii="Calibri" w:hAnsi="Calibri" w:cs="Calibri"/>
          <w:sz w:val="24"/>
          <w:szCs w:val="24"/>
          <w:vertAlign w:val="subscript"/>
          <w:lang w:val="en-US"/>
        </w:rPr>
        <w:t>2</w:t>
      </w:r>
      <w:r w:rsidR="00A85084" w:rsidRPr="00907DCA">
        <w:rPr>
          <w:rFonts w:ascii="Calibri" w:hAnsi="Calibri" w:cs="Calibri"/>
          <w:sz w:val="24"/>
          <w:szCs w:val="24"/>
          <w:lang w:val="en-US"/>
        </w:rPr>
        <w:t xml:space="preserve"> </w:t>
      </w:r>
      <w:r w:rsidR="00577994" w:rsidRPr="00907DCA">
        <w:rPr>
          <w:rFonts w:ascii="Calibri" w:hAnsi="Calibri" w:cs="Calibri"/>
          <w:sz w:val="24"/>
          <w:szCs w:val="24"/>
          <w:lang w:val="en-US"/>
        </w:rPr>
        <w:t xml:space="preserve">(2,8‐Bis(10H-phenothiazin-10-yl)dibenzothiophene‐S,S‐dioxide) </w:t>
      </w:r>
      <w:r w:rsidR="00A85084" w:rsidRPr="00907DCA">
        <w:rPr>
          <w:rFonts w:ascii="Calibri" w:hAnsi="Calibri" w:cs="Calibri"/>
          <w:sz w:val="24"/>
          <w:szCs w:val="24"/>
          <w:lang w:val="en-US"/>
        </w:rPr>
        <w:t>as emitting guest</w:t>
      </w:r>
      <w:r w:rsidR="00445F3F" w:rsidRPr="00907DCA">
        <w:rPr>
          <w:rFonts w:ascii="Calibri" w:hAnsi="Calibri" w:cs="Calibri"/>
          <w:sz w:val="24"/>
          <w:szCs w:val="24"/>
          <w:lang w:val="en-US"/>
        </w:rPr>
        <w:t xml:space="preserve"> in a TADF </w:t>
      </w:r>
      <w:r w:rsidR="00681661" w:rsidRPr="00907DCA">
        <w:rPr>
          <w:rFonts w:ascii="Calibri" w:hAnsi="Calibri" w:cs="Calibri"/>
          <w:sz w:val="24"/>
          <w:szCs w:val="24"/>
          <w:lang w:val="en-US"/>
        </w:rPr>
        <w:t>G</w:t>
      </w:r>
      <w:r w:rsidR="00445F3F" w:rsidRPr="00907DCA">
        <w:rPr>
          <w:rFonts w:ascii="Calibri" w:hAnsi="Calibri" w:cs="Calibri"/>
          <w:sz w:val="24"/>
          <w:szCs w:val="24"/>
          <w:lang w:val="en-US"/>
        </w:rPr>
        <w:t>-H</w:t>
      </w:r>
      <w:r w:rsidR="00681661" w:rsidRPr="00907DCA">
        <w:rPr>
          <w:rFonts w:ascii="Calibri" w:hAnsi="Calibri" w:cs="Calibri"/>
          <w:sz w:val="24"/>
          <w:szCs w:val="24"/>
          <w:lang w:val="en-US"/>
        </w:rPr>
        <w:t xml:space="preserve"> system</w:t>
      </w:r>
      <w:r w:rsidR="00872B96" w:rsidRPr="00907DCA">
        <w:rPr>
          <w:rFonts w:ascii="Calibri" w:hAnsi="Calibri" w:cs="Calibri"/>
          <w:sz w:val="24"/>
          <w:szCs w:val="24"/>
          <w:vertAlign w:val="superscript"/>
          <w:lang w:val="en-US"/>
        </w:rPr>
        <w:fldChar w:fldCharType="begin" w:fldLock="1"/>
      </w:r>
      <w:r w:rsidR="003E6949" w:rsidRPr="00907DCA">
        <w:rPr>
          <w:rFonts w:ascii="Calibri" w:hAnsi="Calibri" w:cs="Calibri"/>
          <w:sz w:val="24"/>
          <w:szCs w:val="24"/>
          <w:vertAlign w:val="superscript"/>
          <w:lang w:val="en-US"/>
        </w:rPr>
        <w:instrText>ADDIN CSL_CITATION { "citationItems" : [ { "id" : "ITEM-1", "itemData" : { "DOI" : "10.1038/ncomms14987", "ISSN" : "2041-1723", "author" : [ { "dropping-particle" : "", "family" : "Etherington", "given" : "Marc K.", "non-dropping-particle" : "", "parse-names" : false, "suffix" : "" }, { "dropping-particle" : "", "family" : "Franchello", "given" : "Flavio", "non-dropping-particle" : "", "parse-names" : false, "suffix" : "" }, { "dropping-particle" : "", "family" : "Gibson", "given" : "Jamie", "non-dropping-particle" : "", "parse-names" : false, "suffix" : "" }, { "dropping-particle" : "", "family" : "Northey", "given" : "Thomas", "non-dropping-particle" : "", "parse-names" : false, "suffix" : "" }, { "dropping-particle" : "", "family" : "Santos", "given" : "Jose", "non-dropping-particle" : "", "parse-names" : false, "suffix" : "" }, { "dropping-particle" : "", "family" : "Ward", "given" : "Jonathan S.", "non-dropping-particle" : "", "parse-names" : false, "suffix" : "" }, { "dropping-particle" : "", "family" : "Higginbotham", "given" : "Heather F.", "non-dropping-particle" : "", "parse-names" : false, "suffix" : "" }, { "dropping-particle" : "", "family" : "Data", "given" : "Przemyslaw", "non-dropping-particle" : "", "parse-names" : false, "suffix" : "" }, { "dropping-particle" : "", "family" : "Kurowska", "given" : "Aleksandra", "non-dropping-particle" : "", "parse-names" : false, "suffix" : "" }, { "dropping-particle" : "", "family" : "Santos", "given" : "Paloma Lays", "non-dropping-particle" : "Dos", "parse-names" : false, "suffix" : "" }, { "dropping-particle" : "", "family" : "Graves", "given" : "David R.", "non-dropping-particle" : "", "parse-names" : false, "suffix" : "" }, { "dropping-particle" : "", "family" : "Batsanov", "given" : "Andrei S.", "non-dropping-particle" : "", "parse-names" : false, "suffix" : "" }, { "dropping-particle" : "", "family" : "Dias", "given" : "Fernando B.", "non-dropping-particle" : "", "parse-names" : false, "suffix" : "" }, { "dropping-particle" : "", "family" : "Bryce", "given" : "Martin R.", "non-dropping-particle" : "", "parse-names" : false, "suffix" : "" }, { "dropping-particle" : "", "family" : "Penfold", "given" : "Thomas J.", "non-dropping-particle" : "", "parse-names" : false, "suffix" : "" }, { "dropping-particle" : "", "family" : "Monkman", "given" : "Andrew P.", "non-dropping-particle" : "", "parse-names" : false, "suffix" : "" } ], "container-title" : "Nature Communications", "id" : "ITEM-1", "issue" : "April", "issued" : { "date-parts" : [ [ "2017" ] ] }, "page" : "14987", "publisher" : "Nature Publishing Group", "title" : "Regio- and conformational isomerization critical to design of efficient thermally-activated delayed fluorescence emitters", "type" : "article-journal", "volume" : "8" }, "uris" : [ "http://www.mendeley.com/documents/?uuid=0f2e98c2-80d0-4d11-b7bc-24c0ded75fe3" ] }, { "id" : "ITEM-2", "itemData" : { "DOI" : "10.1002/advs.201600080", "ISSN" : "21983844", "author" : [ { "dropping-particle" : "", "family" : "Dias", "given" : "F. B.", "non-dropping-particle" : "", "parse-names" : false, "suffix" : "" }, { "dropping-particle" : "", "family" : "Santos", "given" : "J.", "non-dropping-particle" : "", "parse-names" : false, "suffix" : "" }, { "dropping-particle" : "", "family" : "Graves", "given" : "D.", "non-dropping-particle" : "", "parse-names" : false, "suffix" : "" }, { "dropping-particle" : "", "family" : "Data", "given" : "P.", "non-dropping-particle" : "", "parse-names" : false, "suffix" : "" }, { "dropping-particle" : "", "family" : "Nobuyasu", "given" : "R. S.", "non-dropping-particle" : "", "parse-names" : false, "suffix" : "" }, { "dropping-particle" : "", "family" : "Fox", "given" : "M. A.", "non-dropping-particle" : "", "parse-names" : false, "suffix" : "" }, { "dropping-particle" : "", "family" : "Batsanov", "given" : "A. S.", "non-dropping-particle" : "", "parse-names" : false, "suffix" : "" }, { "dropping-particle" : "", "family" : "Palmeira", "given" : "T.", "non-dropping-particle" : "", "parse-names" : false, "suffix" : "" }, { "dropping-particle" : "", "family" : "Berberan-Santos", "given" : "M. N.", "non-dropping-particle" : "", "parse-names" : false, "suffix" : "" }, { "dropping-particle" : "", "family" : "Bryce", "given" : "M. R.", "non-dropping-particle" : "", "parse-names" : false, "suffix" : "" }, { "dropping-particle" : "", "family" : "Monkman", "given" : "A. P.", "non-dropping-particle" : "", "parse-names" : false, "suffix" : "" } ], "container-title" : "Advanced Science", "id" : "ITEM-2", "issue" : "12", "issued" : { "date-parts" : [ [ "2016" ] ] }, "page" : "1600080", "title" : "The Role of Local Triplet Excited States in Thermally-Activated Delayed Fluorescence: Photophysics and Devices.", "type" : "article-journal", "volume" : "3" }, "uris" : [ "http://www.mendeley.com/documents/?uuid=ca33747d-64dd-4f2c-bac3-4bb1745d8662" ] } ], "mendeley" : { "formattedCitation" : "&lt;sup&gt;16,26&lt;/sup&gt;", "plainTextFormattedCitation" : "16,26", "previouslyFormattedCitation" : "&lt;sup&gt;16,26&lt;/sup&gt;" }, "properties" : {  }, "schema" : "https://github.com/citation-style-language/schema/raw/master/csl-citation.json" }</w:instrText>
      </w:r>
      <w:r w:rsidR="00872B96" w:rsidRPr="00907DCA">
        <w:rPr>
          <w:rFonts w:ascii="Calibri" w:hAnsi="Calibri" w:cs="Calibri"/>
          <w:sz w:val="24"/>
          <w:szCs w:val="24"/>
          <w:vertAlign w:val="superscript"/>
          <w:lang w:val="en-US"/>
        </w:rPr>
        <w:fldChar w:fldCharType="separate"/>
      </w:r>
      <w:r w:rsidR="003E6949" w:rsidRPr="00907DCA">
        <w:rPr>
          <w:rFonts w:ascii="Calibri" w:hAnsi="Calibri" w:cs="Calibri"/>
          <w:sz w:val="24"/>
          <w:szCs w:val="24"/>
          <w:vertAlign w:val="superscript"/>
          <w:lang w:val="en-US"/>
        </w:rPr>
        <w:t>16,26</w:t>
      </w:r>
      <w:r w:rsidR="00872B96" w:rsidRPr="00907DCA">
        <w:rPr>
          <w:rFonts w:ascii="Calibri" w:hAnsi="Calibri" w:cs="Calibri"/>
          <w:sz w:val="24"/>
          <w:szCs w:val="24"/>
          <w:vertAlign w:val="superscript"/>
          <w:lang w:val="en-US"/>
        </w:rPr>
        <w:fldChar w:fldCharType="end"/>
      </w:r>
      <w:r w:rsidR="006B0DC9" w:rsidRPr="00907DCA">
        <w:rPr>
          <w:rFonts w:ascii="Calibri" w:hAnsi="Calibri" w:cs="Calibri"/>
          <w:sz w:val="24"/>
          <w:szCs w:val="24"/>
          <w:lang w:val="en-US"/>
        </w:rPr>
        <w:t>. S</w:t>
      </w:r>
      <w:r w:rsidR="00681661" w:rsidRPr="00907DCA">
        <w:rPr>
          <w:rFonts w:ascii="Calibri" w:hAnsi="Calibri" w:cs="Calibri"/>
          <w:sz w:val="24"/>
          <w:szCs w:val="24"/>
          <w:lang w:val="en-US"/>
        </w:rPr>
        <w:t>imilar method</w:t>
      </w:r>
      <w:r w:rsidR="00445F3F" w:rsidRPr="00907DCA">
        <w:rPr>
          <w:rFonts w:ascii="Calibri" w:hAnsi="Calibri" w:cs="Calibri"/>
          <w:sz w:val="24"/>
          <w:szCs w:val="24"/>
          <w:lang w:val="en-US"/>
        </w:rPr>
        <w:t>s</w:t>
      </w:r>
      <w:r w:rsidR="00681661" w:rsidRPr="00907DCA">
        <w:rPr>
          <w:rFonts w:ascii="Calibri" w:hAnsi="Calibri" w:cs="Calibri"/>
          <w:sz w:val="24"/>
          <w:szCs w:val="24"/>
          <w:lang w:val="en-US"/>
        </w:rPr>
        <w:t xml:space="preserve"> can be also implemented </w:t>
      </w:r>
      <w:r w:rsidR="006B0DC9" w:rsidRPr="00907DCA">
        <w:rPr>
          <w:rFonts w:ascii="Calibri" w:hAnsi="Calibri" w:cs="Calibri"/>
          <w:sz w:val="24"/>
          <w:szCs w:val="24"/>
          <w:lang w:val="en-US"/>
        </w:rPr>
        <w:t>for</w:t>
      </w:r>
      <w:r w:rsidR="00445F3F" w:rsidRPr="00907DCA">
        <w:rPr>
          <w:rFonts w:ascii="Calibri" w:hAnsi="Calibri" w:cs="Calibri"/>
          <w:sz w:val="24"/>
          <w:szCs w:val="24"/>
          <w:lang w:val="en-US"/>
        </w:rPr>
        <w:t xml:space="preserve"> the</w:t>
      </w:r>
      <w:r w:rsidR="00F55D5A" w:rsidRPr="00907DCA">
        <w:rPr>
          <w:rFonts w:ascii="Calibri" w:hAnsi="Calibri" w:cs="Calibri"/>
          <w:sz w:val="24"/>
          <w:szCs w:val="24"/>
          <w:lang w:val="en-US"/>
        </w:rPr>
        <w:t xml:space="preserve"> formation of </w:t>
      </w:r>
      <w:r w:rsidR="006B0DC9" w:rsidRPr="00907DCA">
        <w:rPr>
          <w:rFonts w:ascii="Calibri" w:hAnsi="Calibri" w:cs="Calibri"/>
          <w:sz w:val="24"/>
          <w:szCs w:val="24"/>
          <w:lang w:val="en-US"/>
        </w:rPr>
        <w:t xml:space="preserve">an </w:t>
      </w:r>
      <w:r w:rsidR="00F55D5A" w:rsidRPr="00907DCA">
        <w:rPr>
          <w:rFonts w:ascii="Calibri" w:hAnsi="Calibri" w:cs="Calibri"/>
          <w:sz w:val="24"/>
          <w:szCs w:val="24"/>
          <w:lang w:val="en-US"/>
        </w:rPr>
        <w:t>exciplex based D-A</w:t>
      </w:r>
      <w:r w:rsidR="00681661" w:rsidRPr="00907DCA">
        <w:rPr>
          <w:rFonts w:ascii="Calibri" w:hAnsi="Calibri" w:cs="Calibri"/>
          <w:sz w:val="24"/>
          <w:szCs w:val="24"/>
          <w:lang w:val="en-US"/>
        </w:rPr>
        <w:t xml:space="preserve"> systems using D</w:t>
      </w:r>
      <w:r w:rsidR="00681661" w:rsidRPr="00907DCA">
        <w:rPr>
          <w:rFonts w:ascii="Calibri" w:hAnsi="Calibri" w:cs="Calibri"/>
          <w:i/>
          <w:sz w:val="24"/>
          <w:szCs w:val="24"/>
          <w:lang w:val="en-US"/>
        </w:rPr>
        <w:t>t</w:t>
      </w:r>
      <w:r w:rsidR="00681661" w:rsidRPr="00907DCA">
        <w:rPr>
          <w:rFonts w:ascii="Calibri" w:hAnsi="Calibri" w:cs="Calibri"/>
          <w:sz w:val="24"/>
          <w:szCs w:val="24"/>
          <w:lang w:val="en-US"/>
        </w:rPr>
        <w:t>BuCz-DBTO</w:t>
      </w:r>
      <w:r w:rsidR="00681661" w:rsidRPr="00907DCA">
        <w:rPr>
          <w:rFonts w:ascii="Calibri" w:hAnsi="Calibri" w:cs="Calibri"/>
          <w:sz w:val="24"/>
          <w:szCs w:val="24"/>
          <w:vertAlign w:val="subscript"/>
          <w:lang w:val="en-US"/>
        </w:rPr>
        <w:t>2</w:t>
      </w:r>
      <w:r w:rsidR="00681661" w:rsidRPr="00907DCA">
        <w:rPr>
          <w:rFonts w:ascii="Calibri" w:hAnsi="Calibri" w:cs="Calibri"/>
          <w:sz w:val="24"/>
          <w:szCs w:val="24"/>
          <w:lang w:val="en-US"/>
        </w:rPr>
        <w:t xml:space="preserve"> (2,8‐Bis(3,6‐di‐tert‐butyl‐9H‐carbazol‐9‐yl)dibenzothiophene‐S,S‐dioxide) in TAPC (4,4′-Cyclohexylidenebis[N,N-bis(4-methylphenyl)</w:t>
      </w:r>
      <w:proofErr w:type="spellStart"/>
      <w:r w:rsidR="00681661" w:rsidRPr="00907DCA">
        <w:rPr>
          <w:rFonts w:ascii="Calibri" w:hAnsi="Calibri" w:cs="Calibri"/>
          <w:sz w:val="24"/>
          <w:szCs w:val="24"/>
          <w:lang w:val="en-US"/>
        </w:rPr>
        <w:t>benzenamine</w:t>
      </w:r>
      <w:proofErr w:type="spellEnd"/>
      <w:r w:rsidR="00681661" w:rsidRPr="00907DCA">
        <w:rPr>
          <w:rFonts w:ascii="Calibri" w:hAnsi="Calibri" w:cs="Calibri"/>
          <w:sz w:val="24"/>
          <w:szCs w:val="24"/>
          <w:lang w:val="en-US"/>
        </w:rPr>
        <w:t>]</w:t>
      </w:r>
      <w:r w:rsidR="00CC2E78" w:rsidRPr="00907DCA">
        <w:rPr>
          <w:rFonts w:ascii="Calibri" w:hAnsi="Calibri" w:cs="Calibri"/>
          <w:sz w:val="24"/>
          <w:szCs w:val="24"/>
          <w:lang w:val="en-US"/>
        </w:rPr>
        <w:t>)</w:t>
      </w:r>
      <w:r w:rsidR="00EC464A" w:rsidRPr="00907DCA">
        <w:rPr>
          <w:rFonts w:ascii="Calibri" w:hAnsi="Calibri" w:cs="Calibri"/>
          <w:sz w:val="24"/>
          <w:szCs w:val="24"/>
          <w:vertAlign w:val="superscript"/>
          <w:lang w:val="en-US"/>
        </w:rPr>
        <w:fldChar w:fldCharType="begin" w:fldLock="1"/>
      </w:r>
      <w:r w:rsidR="003E6949" w:rsidRPr="00907DCA">
        <w:rPr>
          <w:rFonts w:ascii="Calibri" w:hAnsi="Calibri" w:cs="Calibri"/>
          <w:sz w:val="24"/>
          <w:szCs w:val="24"/>
          <w:vertAlign w:val="superscript"/>
          <w:lang w:val="en-US"/>
        </w:rPr>
        <w:instrText>ADDIN CSL_CITATION { "citationItems" : [ { "id" : "ITEM-1", "itemData" : { "DOI" : "10.1002/adfm.201400948", "ISBN" : "1616-3028", "ISSN" : "16163028", "abstract" : "... Article first published online: 8 AUG 2014. DOI: 10.1002 / adfm . 201400948 . \u00a9 2014 WILEY-VCH Verlag GmbH &amp; Co. KGaA, Weinheim. Issue. Advanced Functional Materials. ... Adv. Funct. Mater., 24: 6178\u20136186. doi: 10.1002 / adfm . 201400948 . Author Information. 1 ... \\n", "author" : [ { "dropping-particle" : "", "family" : "Jankus", "given" : "Vygintas", "non-dropping-particle" : "", "parse-names" : false, "suffix" : "" }, { "dropping-particle" : "", "family" : "Data", "given" : "Przemyslaw", "non-dropping-particle" : "", "parse-names" : false, "suffix" : "" }, { "dropping-particle" : "", "family" : "Graves", "given" : "David", "non-dropping-particle" : "", "parse-names" : false, "suffix" : "" }, { "dropping-particle" : "", "family" : "McGuinness", "given" : "Callum", "non-dropping-particle" : "", "parse-names" : false, "suffix" : "" }, { "dropping-particle" : "", "family" : "Santos", "given" : "Jose", "non-dropping-particle" : "", "parse-names" : false, "suffix" : "" }, { "dropping-particle" : "", "family" : "Bryce", "given" : "Martin R.", "non-dropping-particle" : "", "parse-names" : false, "suffix" : "" }, { "dropping-particle" : "", "family" : "Dias", "given" : "Fernando B.", "non-dropping-particle" : "", "parse-names" : false, "suffix" : "" }, { "dropping-particle" : "", "family" : "Monkman", "given" : "Andrew P.", "non-dropping-particle" : "", "parse-names" : false, "suffix" : "" } ], "container-title" : "Advanced Functional Materials", "id" : "ITEM-1", "issue" : "39", "issued" : { "date-parts" : [ [ "2014" ] ] }, "page" : "6178-6186", "title" : "Highly efficient TADF OLEDs: How the emitter-host interaction controls both the excited state species and electrical properties of the devices to achieve near 100% triplet harvesting and high efficiency", "type" : "article-journal", "volume" : "24" }, "uris" : [ "http://www.mendeley.com/documents/?uuid=7491b2cc-0494-4d86-81d7-015432e0ad11" ] } ], "mendeley" : { "formattedCitation" : "&lt;sup&gt;15&lt;/sup&gt;", "plainTextFormattedCitation" : "15", "previouslyFormattedCitation" : "&lt;sup&gt;15&lt;/sup&gt;" }, "properties" : {  }, "schema" : "https://github.com/citation-style-language/schema/raw/master/csl-citation.json" }</w:instrText>
      </w:r>
      <w:r w:rsidR="00EC464A" w:rsidRPr="00907DCA">
        <w:rPr>
          <w:rFonts w:ascii="Calibri" w:hAnsi="Calibri" w:cs="Calibri"/>
          <w:sz w:val="24"/>
          <w:szCs w:val="24"/>
          <w:vertAlign w:val="superscript"/>
          <w:lang w:val="en-US"/>
        </w:rPr>
        <w:fldChar w:fldCharType="separate"/>
      </w:r>
      <w:r w:rsidR="003E6949" w:rsidRPr="00907DCA">
        <w:rPr>
          <w:rFonts w:ascii="Calibri" w:hAnsi="Calibri" w:cs="Calibri"/>
          <w:sz w:val="24"/>
          <w:szCs w:val="24"/>
          <w:vertAlign w:val="superscript"/>
          <w:lang w:val="en-US"/>
        </w:rPr>
        <w:t>15</w:t>
      </w:r>
      <w:r w:rsidR="00EC464A" w:rsidRPr="00907DCA">
        <w:rPr>
          <w:rFonts w:ascii="Calibri" w:hAnsi="Calibri" w:cs="Calibri"/>
          <w:sz w:val="24"/>
          <w:szCs w:val="24"/>
          <w:vertAlign w:val="superscript"/>
          <w:lang w:val="en-US"/>
        </w:rPr>
        <w:fldChar w:fldCharType="end"/>
      </w:r>
      <w:r w:rsidR="0031623E" w:rsidRPr="00907DCA">
        <w:rPr>
          <w:rFonts w:ascii="Calibri" w:hAnsi="Calibri" w:cs="Calibri"/>
          <w:sz w:val="24"/>
          <w:szCs w:val="24"/>
          <w:lang w:val="en-US"/>
        </w:rPr>
        <w:t>, where the main difference in the procedure is the con</w:t>
      </w:r>
      <w:r w:rsidR="00D369C3" w:rsidRPr="00907DCA">
        <w:rPr>
          <w:rFonts w:ascii="Calibri" w:hAnsi="Calibri" w:cs="Calibri"/>
          <w:sz w:val="24"/>
          <w:szCs w:val="24"/>
          <w:lang w:val="en-US"/>
        </w:rPr>
        <w:t>centration ratio</w:t>
      </w:r>
      <w:r w:rsidR="0031623E" w:rsidRPr="00907DCA">
        <w:rPr>
          <w:rFonts w:ascii="Calibri" w:hAnsi="Calibri" w:cs="Calibri"/>
          <w:sz w:val="24"/>
          <w:szCs w:val="24"/>
          <w:lang w:val="en-US"/>
        </w:rPr>
        <w:t xml:space="preserve"> of</w:t>
      </w:r>
      <w:r w:rsidR="00B27F5E" w:rsidRPr="00907DCA">
        <w:rPr>
          <w:rFonts w:ascii="Calibri" w:hAnsi="Calibri" w:cs="Calibri"/>
          <w:sz w:val="24"/>
          <w:szCs w:val="24"/>
          <w:lang w:val="en-US"/>
        </w:rPr>
        <w:t xml:space="preserve"> the</w:t>
      </w:r>
      <w:r w:rsidR="0031623E" w:rsidRPr="00907DCA">
        <w:rPr>
          <w:rFonts w:ascii="Calibri" w:hAnsi="Calibri" w:cs="Calibri"/>
          <w:sz w:val="24"/>
          <w:szCs w:val="24"/>
          <w:lang w:val="en-US"/>
        </w:rPr>
        <w:t xml:space="preserve"> emissive layer </w:t>
      </w:r>
      <w:r w:rsidR="00D369C3" w:rsidRPr="00907DCA">
        <w:rPr>
          <w:rFonts w:ascii="Calibri" w:hAnsi="Calibri" w:cs="Calibri"/>
          <w:sz w:val="24"/>
          <w:szCs w:val="24"/>
          <w:lang w:val="en-US"/>
        </w:rPr>
        <w:t>but it significantly changes the nature of emission (single molecule CT emission vs exciplex CT emission)</w:t>
      </w:r>
      <w:r w:rsidR="00A85084" w:rsidRPr="00907DCA">
        <w:rPr>
          <w:rFonts w:ascii="Calibri" w:hAnsi="Calibri" w:cs="Calibri"/>
          <w:sz w:val="24"/>
          <w:szCs w:val="24"/>
          <w:lang w:val="en-US"/>
        </w:rPr>
        <w:t xml:space="preserve">. </w:t>
      </w:r>
      <w:r w:rsidR="006B0DC9" w:rsidRPr="00907DCA">
        <w:rPr>
          <w:rFonts w:ascii="Calibri" w:hAnsi="Calibri" w:cs="Calibri"/>
          <w:sz w:val="24"/>
          <w:szCs w:val="24"/>
          <w:lang w:val="en-US"/>
        </w:rPr>
        <w:t xml:space="preserve">The </w:t>
      </w:r>
      <w:r w:rsidR="00D369C3" w:rsidRPr="00907DCA">
        <w:rPr>
          <w:rFonts w:ascii="Calibri" w:hAnsi="Calibri" w:cs="Calibri"/>
          <w:sz w:val="24"/>
          <w:szCs w:val="24"/>
          <w:lang w:val="en-US"/>
        </w:rPr>
        <w:t xml:space="preserve">G-H system </w:t>
      </w:r>
      <w:r w:rsidRPr="00907DCA">
        <w:rPr>
          <w:rFonts w:ascii="Calibri" w:hAnsi="Calibri" w:cs="Calibri"/>
          <w:sz w:val="24"/>
          <w:szCs w:val="24"/>
          <w:lang w:val="en-US"/>
        </w:rPr>
        <w:t>described here has</w:t>
      </w:r>
      <w:r w:rsidR="00D369C3" w:rsidRPr="00907DCA">
        <w:rPr>
          <w:rFonts w:ascii="Calibri" w:hAnsi="Calibri" w:cs="Calibri"/>
          <w:sz w:val="24"/>
          <w:szCs w:val="24"/>
          <w:lang w:val="en-US"/>
        </w:rPr>
        <w:t xml:space="preserve"> </w:t>
      </w:r>
      <w:r w:rsidRPr="00907DCA">
        <w:rPr>
          <w:rFonts w:ascii="Calibri" w:hAnsi="Calibri" w:cs="Calibri"/>
          <w:sz w:val="24"/>
          <w:szCs w:val="24"/>
          <w:lang w:val="en-US"/>
        </w:rPr>
        <w:t xml:space="preserve">a </w:t>
      </w:r>
      <w:r w:rsidR="006B0DC9" w:rsidRPr="00907DCA">
        <w:rPr>
          <w:rFonts w:ascii="Calibri" w:hAnsi="Calibri" w:cs="Calibri"/>
          <w:sz w:val="24"/>
          <w:szCs w:val="24"/>
          <w:lang w:val="en-US"/>
        </w:rPr>
        <w:t>single molecule</w:t>
      </w:r>
      <w:r w:rsidR="00D369C3" w:rsidRPr="00907DCA">
        <w:rPr>
          <w:rFonts w:ascii="Calibri" w:hAnsi="Calibri" w:cs="Calibri"/>
          <w:sz w:val="24"/>
          <w:szCs w:val="24"/>
          <w:lang w:val="en-US"/>
        </w:rPr>
        <w:t xml:space="preserve"> CT emitter</w:t>
      </w:r>
      <w:r w:rsidRPr="00907DCA">
        <w:rPr>
          <w:rFonts w:ascii="Calibri" w:hAnsi="Calibri" w:cs="Calibri"/>
          <w:sz w:val="24"/>
          <w:szCs w:val="24"/>
          <w:lang w:val="en-US"/>
        </w:rPr>
        <w:t xml:space="preserve"> and</w:t>
      </w:r>
      <w:r w:rsidR="006B0DC9" w:rsidRPr="00907DCA">
        <w:rPr>
          <w:rFonts w:ascii="Calibri" w:hAnsi="Calibri" w:cs="Calibri"/>
          <w:sz w:val="24"/>
          <w:szCs w:val="24"/>
          <w:lang w:val="en-US"/>
        </w:rPr>
        <w:t xml:space="preserve"> </w:t>
      </w:r>
      <w:r w:rsidR="00B27F5E" w:rsidRPr="00907DCA">
        <w:rPr>
          <w:rFonts w:ascii="Calibri" w:hAnsi="Calibri" w:cs="Calibri"/>
          <w:sz w:val="24"/>
          <w:szCs w:val="24"/>
          <w:lang w:val="en-US"/>
        </w:rPr>
        <w:t>involves the evaporation of</w:t>
      </w:r>
      <w:r w:rsidR="00A85084" w:rsidRPr="00907DCA">
        <w:rPr>
          <w:rFonts w:ascii="Calibri" w:hAnsi="Calibri" w:cs="Calibri"/>
          <w:sz w:val="24"/>
          <w:szCs w:val="24"/>
          <w:lang w:val="en-US"/>
        </w:rPr>
        <w:t xml:space="preserve"> 5 layers</w:t>
      </w:r>
      <w:r w:rsidR="006B0DC9" w:rsidRPr="00907DCA">
        <w:rPr>
          <w:rFonts w:ascii="Calibri" w:hAnsi="Calibri" w:cs="Calibri"/>
          <w:sz w:val="24"/>
          <w:szCs w:val="24"/>
          <w:lang w:val="en-US"/>
        </w:rPr>
        <w:t xml:space="preserve"> with</w:t>
      </w:r>
      <w:r w:rsidR="00A85084" w:rsidRPr="00907DCA">
        <w:rPr>
          <w:rFonts w:ascii="Calibri" w:hAnsi="Calibri" w:cs="Calibri"/>
          <w:sz w:val="24"/>
          <w:szCs w:val="24"/>
          <w:lang w:val="en-US"/>
        </w:rPr>
        <w:t xml:space="preserve"> 3 organic</w:t>
      </w:r>
      <w:r w:rsidR="00486B7B" w:rsidRPr="00907DCA">
        <w:rPr>
          <w:rFonts w:ascii="Calibri" w:hAnsi="Calibri" w:cs="Calibri"/>
          <w:sz w:val="24"/>
          <w:szCs w:val="24"/>
          <w:lang w:val="en-US"/>
        </w:rPr>
        <w:t>,</w:t>
      </w:r>
      <w:r w:rsidR="00A85084" w:rsidRPr="00907DCA">
        <w:rPr>
          <w:rFonts w:ascii="Calibri" w:hAnsi="Calibri" w:cs="Calibri"/>
          <w:sz w:val="24"/>
          <w:szCs w:val="24"/>
          <w:lang w:val="en-US"/>
        </w:rPr>
        <w:t xml:space="preserve"> and 2 inorganic</w:t>
      </w:r>
      <w:r w:rsidR="00AC1629" w:rsidRPr="00907DCA">
        <w:rPr>
          <w:rFonts w:ascii="Calibri" w:hAnsi="Calibri" w:cs="Calibri"/>
          <w:sz w:val="24"/>
          <w:szCs w:val="24"/>
          <w:lang w:val="en-US"/>
        </w:rPr>
        <w:t xml:space="preserve"> materials</w:t>
      </w:r>
      <w:r w:rsidR="00A85084" w:rsidRPr="00907DCA">
        <w:rPr>
          <w:rFonts w:ascii="Calibri" w:hAnsi="Calibri" w:cs="Calibri"/>
          <w:sz w:val="24"/>
          <w:szCs w:val="24"/>
          <w:lang w:val="en-US"/>
        </w:rPr>
        <w:t xml:space="preserve">. The device is composed </w:t>
      </w:r>
      <w:r w:rsidR="00486B7B" w:rsidRPr="00907DCA">
        <w:rPr>
          <w:rFonts w:ascii="Calibri" w:hAnsi="Calibri" w:cs="Calibri"/>
          <w:sz w:val="24"/>
          <w:szCs w:val="24"/>
          <w:lang w:val="en-US"/>
        </w:rPr>
        <w:t>of</w:t>
      </w:r>
      <w:r w:rsidR="00A85084" w:rsidRPr="00907DCA">
        <w:rPr>
          <w:rFonts w:ascii="Calibri" w:hAnsi="Calibri" w:cs="Calibri"/>
          <w:sz w:val="24"/>
          <w:szCs w:val="24"/>
          <w:lang w:val="en-US"/>
        </w:rPr>
        <w:t xml:space="preserve"> indium tin oxide (ITO) as </w:t>
      </w:r>
      <w:r w:rsidR="00907DCA" w:rsidRPr="00907DCA">
        <w:rPr>
          <w:rFonts w:ascii="Calibri" w:hAnsi="Calibri" w:cs="Calibri"/>
          <w:sz w:val="24"/>
          <w:szCs w:val="24"/>
          <w:lang w:val="en-US"/>
        </w:rPr>
        <w:t xml:space="preserve">the </w:t>
      </w:r>
      <w:r w:rsidR="00A85084" w:rsidRPr="00907DCA">
        <w:rPr>
          <w:rFonts w:ascii="Calibri" w:hAnsi="Calibri" w:cs="Calibri"/>
          <w:sz w:val="24"/>
          <w:szCs w:val="24"/>
          <w:lang w:val="en-US"/>
        </w:rPr>
        <w:t xml:space="preserve">anode, </w:t>
      </w:r>
      <w:r w:rsidR="00460751" w:rsidRPr="00907DCA">
        <w:rPr>
          <w:rFonts w:ascii="Calibri" w:hAnsi="Calibri" w:cs="Calibri"/>
          <w:sz w:val="24"/>
          <w:szCs w:val="24"/>
          <w:lang w:val="en-US"/>
        </w:rPr>
        <w:t xml:space="preserve">40 nm of </w:t>
      </w:r>
      <w:proofErr w:type="gramStart"/>
      <w:r w:rsidR="00AC1629" w:rsidRPr="00907DCA">
        <w:rPr>
          <w:rFonts w:ascii="Calibri" w:hAnsi="Calibri" w:cs="Calibri"/>
          <w:i/>
          <w:sz w:val="24"/>
          <w:szCs w:val="24"/>
          <w:lang w:val="en-US"/>
        </w:rPr>
        <w:t>N</w:t>
      </w:r>
      <w:r w:rsidR="00AC1629" w:rsidRPr="00907DCA">
        <w:rPr>
          <w:rFonts w:ascii="Calibri" w:hAnsi="Calibri" w:cs="Calibri"/>
          <w:sz w:val="24"/>
          <w:szCs w:val="24"/>
          <w:lang w:val="en-US"/>
        </w:rPr>
        <w:t>,</w:t>
      </w:r>
      <w:r w:rsidR="00AC1629" w:rsidRPr="00907DCA">
        <w:rPr>
          <w:rFonts w:ascii="Calibri" w:hAnsi="Calibri" w:cs="Calibri"/>
          <w:i/>
          <w:sz w:val="24"/>
          <w:szCs w:val="24"/>
          <w:lang w:val="en-US"/>
        </w:rPr>
        <w:t>N</w:t>
      </w:r>
      <w:proofErr w:type="gramEnd"/>
      <w:r w:rsidR="00AC1629" w:rsidRPr="00907DCA">
        <w:rPr>
          <w:rFonts w:ascii="Calibri" w:hAnsi="Calibri" w:cs="Calibri"/>
          <w:sz w:val="24"/>
          <w:szCs w:val="24"/>
          <w:lang w:val="en-US"/>
        </w:rPr>
        <w:t>′-di(1-naphthyl)-</w:t>
      </w:r>
      <w:r w:rsidR="00AC1629" w:rsidRPr="00907DCA">
        <w:rPr>
          <w:rFonts w:ascii="Calibri" w:hAnsi="Calibri" w:cs="Calibri"/>
          <w:i/>
          <w:sz w:val="24"/>
          <w:szCs w:val="24"/>
          <w:lang w:val="en-US"/>
        </w:rPr>
        <w:t>N</w:t>
      </w:r>
      <w:r w:rsidR="00AC1629" w:rsidRPr="00907DCA">
        <w:rPr>
          <w:rFonts w:ascii="Calibri" w:hAnsi="Calibri" w:cs="Calibri"/>
          <w:sz w:val="24"/>
          <w:szCs w:val="24"/>
          <w:lang w:val="en-US"/>
        </w:rPr>
        <w:t>,</w:t>
      </w:r>
      <w:r w:rsidR="00AC1629" w:rsidRPr="00907DCA">
        <w:rPr>
          <w:rFonts w:ascii="Calibri" w:hAnsi="Calibri" w:cs="Calibri"/>
          <w:i/>
          <w:sz w:val="24"/>
          <w:szCs w:val="24"/>
          <w:lang w:val="en-US"/>
        </w:rPr>
        <w:t>N</w:t>
      </w:r>
      <w:r w:rsidR="00AC1629" w:rsidRPr="00907DCA">
        <w:rPr>
          <w:rFonts w:ascii="Calibri" w:hAnsi="Calibri" w:cs="Calibri"/>
          <w:sz w:val="24"/>
          <w:szCs w:val="24"/>
          <w:lang w:val="en-US"/>
        </w:rPr>
        <w:t xml:space="preserve">′-diphenyl-(1,1′-biphenyl)-4,4′-diamine (NPB) </w:t>
      </w:r>
      <w:r w:rsidR="00A85084" w:rsidRPr="00907DCA">
        <w:rPr>
          <w:rFonts w:ascii="Calibri" w:hAnsi="Calibri" w:cs="Calibri"/>
          <w:sz w:val="24"/>
          <w:szCs w:val="24"/>
          <w:lang w:val="en-US"/>
        </w:rPr>
        <w:t xml:space="preserve">as </w:t>
      </w:r>
      <w:r w:rsidR="00907DCA" w:rsidRPr="00907DCA">
        <w:rPr>
          <w:rFonts w:ascii="Calibri" w:hAnsi="Calibri" w:cs="Calibri"/>
          <w:sz w:val="24"/>
          <w:szCs w:val="24"/>
          <w:lang w:val="en-US"/>
        </w:rPr>
        <w:t xml:space="preserve">the </w:t>
      </w:r>
      <w:r w:rsidR="00A85084" w:rsidRPr="00907DCA">
        <w:rPr>
          <w:rFonts w:ascii="Calibri" w:hAnsi="Calibri" w:cs="Calibri"/>
          <w:sz w:val="24"/>
          <w:szCs w:val="24"/>
          <w:lang w:val="en-US"/>
        </w:rPr>
        <w:t xml:space="preserve">hole transport layer (HTL), </w:t>
      </w:r>
      <w:r w:rsidR="00907DCA" w:rsidRPr="00907DCA">
        <w:rPr>
          <w:rFonts w:ascii="Calibri" w:hAnsi="Calibri" w:cs="Calibri"/>
          <w:sz w:val="24"/>
          <w:szCs w:val="24"/>
          <w:lang w:val="en-US"/>
        </w:rPr>
        <w:t xml:space="preserve">and </w:t>
      </w:r>
      <w:r w:rsidR="00460751" w:rsidRPr="00907DCA">
        <w:rPr>
          <w:rFonts w:ascii="Calibri" w:hAnsi="Calibri" w:cs="Calibri"/>
          <w:sz w:val="24"/>
          <w:szCs w:val="24"/>
          <w:lang w:val="en-US"/>
        </w:rPr>
        <w:t xml:space="preserve">a total 20 nm of </w:t>
      </w:r>
      <w:r w:rsidR="00AC1629" w:rsidRPr="00907DCA">
        <w:rPr>
          <w:rFonts w:ascii="Calibri" w:hAnsi="Calibri" w:cs="Calibri"/>
          <w:sz w:val="24"/>
          <w:szCs w:val="24"/>
          <w:lang w:val="en-US"/>
        </w:rPr>
        <w:t>4,4′-bis(</w:t>
      </w:r>
      <w:r w:rsidR="00AC1629" w:rsidRPr="00907DCA">
        <w:rPr>
          <w:rFonts w:ascii="Calibri" w:hAnsi="Calibri" w:cs="Calibri"/>
          <w:i/>
          <w:sz w:val="24"/>
          <w:szCs w:val="24"/>
          <w:lang w:val="en-US"/>
        </w:rPr>
        <w:t>N</w:t>
      </w:r>
      <w:r w:rsidR="00AC1629" w:rsidRPr="00907DCA">
        <w:rPr>
          <w:rFonts w:ascii="Calibri" w:hAnsi="Calibri" w:cs="Calibri"/>
          <w:sz w:val="24"/>
          <w:szCs w:val="24"/>
          <w:lang w:val="en-US"/>
        </w:rPr>
        <w:t>-carbazolyl)-1,1′-biphenyl (CBP)</w:t>
      </w:r>
      <w:r w:rsidR="00A85084" w:rsidRPr="00907DCA">
        <w:rPr>
          <w:rFonts w:ascii="Calibri" w:hAnsi="Calibri" w:cs="Calibri"/>
          <w:sz w:val="24"/>
          <w:szCs w:val="24"/>
          <w:lang w:val="en-US"/>
        </w:rPr>
        <w:t xml:space="preserve"> </w:t>
      </w:r>
      <w:r w:rsidR="00460751" w:rsidRPr="00907DCA">
        <w:rPr>
          <w:rFonts w:ascii="Calibri" w:hAnsi="Calibri" w:cs="Calibri"/>
          <w:sz w:val="24"/>
          <w:szCs w:val="24"/>
          <w:lang w:val="en-US"/>
        </w:rPr>
        <w:t>with</w:t>
      </w:r>
      <w:r w:rsidR="00A85084" w:rsidRPr="00907DCA">
        <w:rPr>
          <w:rFonts w:ascii="Calibri" w:hAnsi="Calibri" w:cs="Calibri"/>
          <w:sz w:val="24"/>
          <w:szCs w:val="24"/>
          <w:lang w:val="en-US"/>
        </w:rPr>
        <w:t xml:space="preserve"> 10% of DPTZ-DBTO</w:t>
      </w:r>
      <w:r w:rsidR="00A85084" w:rsidRPr="00907DCA">
        <w:rPr>
          <w:rFonts w:ascii="Calibri" w:hAnsi="Calibri" w:cs="Calibri"/>
          <w:sz w:val="24"/>
          <w:szCs w:val="24"/>
          <w:vertAlign w:val="subscript"/>
          <w:lang w:val="en-US"/>
        </w:rPr>
        <w:t>2</w:t>
      </w:r>
      <w:r w:rsidR="00872B96" w:rsidRPr="00907DCA">
        <w:rPr>
          <w:rFonts w:ascii="Calibri" w:hAnsi="Calibri" w:cs="Calibri"/>
          <w:sz w:val="24"/>
          <w:szCs w:val="24"/>
          <w:vertAlign w:val="superscript"/>
          <w:lang w:val="en-US"/>
        </w:rPr>
        <w:t xml:space="preserve"> </w:t>
      </w:r>
      <w:r w:rsidR="00A85084" w:rsidRPr="00907DCA">
        <w:rPr>
          <w:rFonts w:ascii="Calibri" w:hAnsi="Calibri" w:cs="Calibri"/>
          <w:sz w:val="24"/>
          <w:szCs w:val="24"/>
          <w:lang w:val="en-US"/>
        </w:rPr>
        <w:t xml:space="preserve">as </w:t>
      </w:r>
      <w:r w:rsidR="00907DCA" w:rsidRPr="00907DCA">
        <w:rPr>
          <w:rFonts w:ascii="Calibri" w:hAnsi="Calibri" w:cs="Calibri"/>
          <w:sz w:val="24"/>
          <w:szCs w:val="24"/>
          <w:lang w:val="en-US"/>
        </w:rPr>
        <w:t xml:space="preserve">the </w:t>
      </w:r>
      <w:r w:rsidR="00A85084" w:rsidRPr="00907DCA">
        <w:rPr>
          <w:rFonts w:ascii="Calibri" w:hAnsi="Calibri" w:cs="Calibri"/>
          <w:sz w:val="24"/>
          <w:szCs w:val="24"/>
          <w:lang w:val="en-US"/>
        </w:rPr>
        <w:t xml:space="preserve">emitting layer based on the </w:t>
      </w:r>
      <w:r w:rsidR="00CC2E78" w:rsidRPr="00907DCA">
        <w:rPr>
          <w:rFonts w:ascii="Calibri" w:hAnsi="Calibri" w:cs="Calibri"/>
          <w:sz w:val="24"/>
          <w:szCs w:val="24"/>
          <w:lang w:val="en-US"/>
        </w:rPr>
        <w:t>G-H</w:t>
      </w:r>
      <w:r w:rsidR="00A85084" w:rsidRPr="00907DCA">
        <w:rPr>
          <w:rFonts w:ascii="Calibri" w:hAnsi="Calibri" w:cs="Calibri"/>
          <w:sz w:val="24"/>
          <w:szCs w:val="24"/>
          <w:lang w:val="en-US"/>
        </w:rPr>
        <w:t xml:space="preserve"> system.</w:t>
      </w:r>
      <w:r w:rsidR="00460751" w:rsidRPr="00907DCA">
        <w:rPr>
          <w:rFonts w:ascii="Calibri" w:hAnsi="Calibri" w:cs="Calibri"/>
          <w:sz w:val="24"/>
          <w:szCs w:val="24"/>
          <w:lang w:val="en-US"/>
        </w:rPr>
        <w:t xml:space="preserve"> 60 nm of</w:t>
      </w:r>
      <w:r w:rsidR="00A85084" w:rsidRPr="00907DCA">
        <w:rPr>
          <w:rFonts w:ascii="Calibri" w:hAnsi="Calibri" w:cs="Calibri"/>
          <w:sz w:val="24"/>
          <w:szCs w:val="24"/>
          <w:lang w:val="en-US"/>
        </w:rPr>
        <w:t xml:space="preserve"> </w:t>
      </w:r>
      <w:r w:rsidR="00AC1629" w:rsidRPr="00907DCA">
        <w:rPr>
          <w:rFonts w:ascii="Calibri" w:hAnsi="Calibri" w:cs="Calibri"/>
          <w:sz w:val="24"/>
          <w:szCs w:val="24"/>
          <w:lang w:val="en-US"/>
        </w:rPr>
        <w:t>2,2′,2"-(1,3,5-benzinetriyl)-tris(1-phenyl-1</w:t>
      </w:r>
      <w:r w:rsidR="00AC1629" w:rsidRPr="00907DCA">
        <w:rPr>
          <w:rFonts w:ascii="Calibri" w:hAnsi="Calibri" w:cs="Calibri"/>
          <w:i/>
          <w:sz w:val="24"/>
          <w:szCs w:val="24"/>
          <w:lang w:val="en-US"/>
        </w:rPr>
        <w:t>H</w:t>
      </w:r>
      <w:r w:rsidR="00AC1629" w:rsidRPr="00907DCA">
        <w:rPr>
          <w:rFonts w:ascii="Calibri" w:hAnsi="Calibri" w:cs="Calibri"/>
          <w:sz w:val="24"/>
          <w:szCs w:val="24"/>
          <w:lang w:val="en-US"/>
        </w:rPr>
        <w:t>-benzimidazole) (</w:t>
      </w:r>
      <w:proofErr w:type="spellStart"/>
      <w:r w:rsidR="00AC1629" w:rsidRPr="00907DCA">
        <w:rPr>
          <w:rFonts w:ascii="Calibri" w:hAnsi="Calibri" w:cs="Calibri"/>
          <w:sz w:val="24"/>
          <w:szCs w:val="24"/>
          <w:lang w:val="en-US"/>
        </w:rPr>
        <w:t>TPBi</w:t>
      </w:r>
      <w:proofErr w:type="spellEnd"/>
      <w:r w:rsidR="00AC1629" w:rsidRPr="00907DCA">
        <w:rPr>
          <w:rFonts w:ascii="Calibri" w:hAnsi="Calibri" w:cs="Calibri"/>
          <w:sz w:val="24"/>
          <w:szCs w:val="24"/>
          <w:lang w:val="en-US"/>
        </w:rPr>
        <w:t xml:space="preserve">) </w:t>
      </w:r>
      <w:r w:rsidR="00A85084" w:rsidRPr="00907DCA">
        <w:rPr>
          <w:rFonts w:ascii="Calibri" w:hAnsi="Calibri" w:cs="Calibri"/>
          <w:sz w:val="24"/>
          <w:szCs w:val="24"/>
          <w:lang w:val="en-US"/>
        </w:rPr>
        <w:t xml:space="preserve">is then used as </w:t>
      </w:r>
      <w:r w:rsidR="00907DCA" w:rsidRPr="00907DCA">
        <w:rPr>
          <w:rFonts w:ascii="Calibri" w:hAnsi="Calibri" w:cs="Calibri"/>
          <w:sz w:val="24"/>
          <w:szCs w:val="24"/>
          <w:lang w:val="en-US"/>
        </w:rPr>
        <w:t xml:space="preserve">the </w:t>
      </w:r>
      <w:r w:rsidR="00A85084" w:rsidRPr="00907DCA">
        <w:rPr>
          <w:rFonts w:ascii="Calibri" w:hAnsi="Calibri" w:cs="Calibri"/>
          <w:sz w:val="24"/>
          <w:szCs w:val="24"/>
          <w:lang w:val="en-US"/>
        </w:rPr>
        <w:t>electron transport layer (ETL) and</w:t>
      </w:r>
      <w:r w:rsidR="00460751" w:rsidRPr="00907DCA">
        <w:rPr>
          <w:rFonts w:ascii="Calibri" w:hAnsi="Calibri" w:cs="Calibri"/>
          <w:sz w:val="24"/>
          <w:szCs w:val="24"/>
          <w:lang w:val="en-US"/>
        </w:rPr>
        <w:t xml:space="preserve"> 1 nm of</w:t>
      </w:r>
      <w:r w:rsidR="00A85084" w:rsidRPr="00907DCA">
        <w:rPr>
          <w:rFonts w:ascii="Calibri" w:hAnsi="Calibri" w:cs="Calibri"/>
          <w:sz w:val="24"/>
          <w:szCs w:val="24"/>
          <w:lang w:val="en-US"/>
        </w:rPr>
        <w:t xml:space="preserve"> Lithium </w:t>
      </w:r>
      <w:proofErr w:type="spellStart"/>
      <w:r w:rsidR="00A85084" w:rsidRPr="00907DCA">
        <w:rPr>
          <w:rFonts w:ascii="Calibri" w:hAnsi="Calibri" w:cs="Calibri"/>
          <w:sz w:val="24"/>
          <w:szCs w:val="24"/>
          <w:lang w:val="en-US"/>
        </w:rPr>
        <w:t>Floride</w:t>
      </w:r>
      <w:proofErr w:type="spellEnd"/>
      <w:r w:rsidR="00A85084" w:rsidRPr="00907DCA">
        <w:rPr>
          <w:rFonts w:ascii="Calibri" w:hAnsi="Calibri" w:cs="Calibri"/>
          <w:sz w:val="24"/>
          <w:szCs w:val="24"/>
          <w:lang w:val="en-US"/>
        </w:rPr>
        <w:t xml:space="preserve"> (</w:t>
      </w:r>
      <w:proofErr w:type="spellStart"/>
      <w:r w:rsidR="00A85084" w:rsidRPr="00907DCA">
        <w:rPr>
          <w:rFonts w:ascii="Calibri" w:hAnsi="Calibri" w:cs="Calibri"/>
          <w:sz w:val="24"/>
          <w:szCs w:val="24"/>
          <w:lang w:val="en-US"/>
        </w:rPr>
        <w:t>LiF</w:t>
      </w:r>
      <w:proofErr w:type="spellEnd"/>
      <w:r w:rsidR="00A85084" w:rsidRPr="00907DCA">
        <w:rPr>
          <w:rFonts w:ascii="Calibri" w:hAnsi="Calibri" w:cs="Calibri"/>
          <w:sz w:val="24"/>
          <w:szCs w:val="24"/>
          <w:lang w:val="en-US"/>
        </w:rPr>
        <w:t xml:space="preserve">) as electron injection layer (EIL). </w:t>
      </w:r>
      <w:r w:rsidR="00460751" w:rsidRPr="00907DCA">
        <w:rPr>
          <w:rFonts w:ascii="Calibri" w:hAnsi="Calibri" w:cs="Calibri"/>
          <w:sz w:val="24"/>
          <w:szCs w:val="24"/>
          <w:lang w:val="en-US"/>
        </w:rPr>
        <w:t xml:space="preserve">100 nm of </w:t>
      </w:r>
      <w:r w:rsidR="00907DCA" w:rsidRPr="00907DCA">
        <w:rPr>
          <w:rFonts w:ascii="Calibri" w:hAnsi="Calibri" w:cs="Calibri"/>
          <w:sz w:val="24"/>
          <w:szCs w:val="24"/>
          <w:lang w:val="en-US"/>
        </w:rPr>
        <w:t>aluminum</w:t>
      </w:r>
      <w:r w:rsidR="00B15C54" w:rsidRPr="00907DCA">
        <w:rPr>
          <w:rFonts w:ascii="Calibri" w:hAnsi="Calibri" w:cs="Calibri"/>
          <w:sz w:val="24"/>
          <w:szCs w:val="24"/>
          <w:lang w:val="en-US"/>
        </w:rPr>
        <w:t xml:space="preserve"> (Al)</w:t>
      </w:r>
      <w:r w:rsidR="00A85084" w:rsidRPr="00907DCA">
        <w:rPr>
          <w:rFonts w:ascii="Calibri" w:hAnsi="Calibri" w:cs="Calibri"/>
          <w:sz w:val="24"/>
          <w:szCs w:val="24"/>
          <w:lang w:val="en-US"/>
        </w:rPr>
        <w:t xml:space="preserve"> finalizes the device as</w:t>
      </w:r>
      <w:r w:rsidR="00486B7B" w:rsidRPr="00907DCA">
        <w:rPr>
          <w:rFonts w:ascii="Calibri" w:hAnsi="Calibri" w:cs="Calibri"/>
          <w:sz w:val="24"/>
          <w:szCs w:val="24"/>
          <w:lang w:val="en-US"/>
        </w:rPr>
        <w:t xml:space="preserve"> a</w:t>
      </w:r>
      <w:r w:rsidR="00A85084" w:rsidRPr="00907DCA">
        <w:rPr>
          <w:rFonts w:ascii="Calibri" w:hAnsi="Calibri" w:cs="Calibri"/>
          <w:sz w:val="24"/>
          <w:szCs w:val="24"/>
          <w:lang w:val="en-US"/>
        </w:rPr>
        <w:t xml:space="preserve"> cathode. A diagram of the whole procedure can be found in </w:t>
      </w:r>
      <w:r w:rsidR="00A85084" w:rsidRPr="00907DCA">
        <w:rPr>
          <w:rFonts w:ascii="Calibri" w:hAnsi="Calibri" w:cs="Calibri"/>
          <w:b/>
          <w:sz w:val="24"/>
          <w:szCs w:val="24"/>
          <w:lang w:val="en-US"/>
        </w:rPr>
        <w:fldChar w:fldCharType="begin"/>
      </w:r>
      <w:r w:rsidR="00A85084" w:rsidRPr="00907DCA">
        <w:rPr>
          <w:rFonts w:ascii="Calibri" w:hAnsi="Calibri" w:cs="Calibri"/>
          <w:b/>
          <w:sz w:val="24"/>
          <w:szCs w:val="24"/>
          <w:lang w:val="en-US"/>
        </w:rPr>
        <w:instrText xml:space="preserve"> REF _Ref479620388 \h  \* MERGEFORMAT </w:instrText>
      </w:r>
      <w:r w:rsidR="00A85084" w:rsidRPr="00907DCA">
        <w:rPr>
          <w:rFonts w:ascii="Calibri" w:hAnsi="Calibri" w:cs="Calibri"/>
          <w:b/>
          <w:sz w:val="24"/>
          <w:szCs w:val="24"/>
          <w:lang w:val="en-US"/>
        </w:rPr>
      </w:r>
      <w:r w:rsidR="00A85084" w:rsidRPr="00907DCA">
        <w:rPr>
          <w:rFonts w:ascii="Calibri" w:hAnsi="Calibri" w:cs="Calibri"/>
          <w:b/>
          <w:sz w:val="24"/>
          <w:szCs w:val="24"/>
          <w:lang w:val="en-US"/>
        </w:rPr>
        <w:fldChar w:fldCharType="separate"/>
      </w:r>
      <w:r w:rsidR="00FC21D6" w:rsidRPr="00907DCA">
        <w:rPr>
          <w:rFonts w:ascii="Calibri" w:hAnsi="Calibri" w:cs="Calibri"/>
          <w:b/>
          <w:sz w:val="24"/>
          <w:szCs w:val="24"/>
          <w:lang w:val="en-US"/>
        </w:rPr>
        <w:t>Figure 1</w:t>
      </w:r>
      <w:r w:rsidR="00A85084" w:rsidRPr="00907DCA">
        <w:rPr>
          <w:rFonts w:ascii="Calibri" w:hAnsi="Calibri" w:cs="Calibri"/>
          <w:b/>
          <w:sz w:val="24"/>
          <w:szCs w:val="24"/>
          <w:lang w:val="en-US"/>
        </w:rPr>
        <w:fldChar w:fldCharType="end"/>
      </w:r>
      <w:r w:rsidR="00A85084" w:rsidRPr="00907DCA">
        <w:rPr>
          <w:rFonts w:ascii="Calibri" w:hAnsi="Calibri" w:cs="Calibri"/>
          <w:sz w:val="24"/>
          <w:szCs w:val="24"/>
          <w:lang w:val="en-US"/>
        </w:rPr>
        <w:t>.</w:t>
      </w:r>
      <w:r w:rsidR="008473EB" w:rsidRPr="00FC21D6">
        <w:rPr>
          <w:rFonts w:ascii="Calibri" w:hAnsi="Calibri" w:cs="Calibri"/>
          <w:sz w:val="24"/>
          <w:szCs w:val="24"/>
          <w:lang w:val="en-US"/>
        </w:rPr>
        <w:t xml:space="preserve"> </w:t>
      </w:r>
      <w:bookmarkStart w:id="6" w:name="_Hlk490491549"/>
      <w:r w:rsidR="00460751" w:rsidRPr="00FC21D6">
        <w:rPr>
          <w:rFonts w:ascii="Calibri" w:hAnsi="Calibri" w:cs="Calibri"/>
          <w:sz w:val="24"/>
          <w:szCs w:val="24"/>
          <w:lang w:val="en-US"/>
        </w:rPr>
        <w:t xml:space="preserve">The thicknesses of organics were chosen to be </w:t>
      </w:r>
      <w:proofErr w:type="gramStart"/>
      <w:r w:rsidR="00460751" w:rsidRPr="00FC21D6">
        <w:rPr>
          <w:rFonts w:ascii="Calibri" w:hAnsi="Calibri" w:cs="Calibri"/>
          <w:sz w:val="24"/>
          <w:szCs w:val="24"/>
          <w:lang w:val="en-US"/>
        </w:rPr>
        <w:t>similar to</w:t>
      </w:r>
      <w:proofErr w:type="gramEnd"/>
      <w:r w:rsidR="00460751" w:rsidRPr="00FC21D6">
        <w:rPr>
          <w:rFonts w:ascii="Calibri" w:hAnsi="Calibri" w:cs="Calibri"/>
          <w:sz w:val="24"/>
          <w:szCs w:val="24"/>
          <w:lang w:val="en-US"/>
        </w:rPr>
        <w:t xml:space="preserve"> other devices used in the literature. The mobility of each layer must be carefully examined as to ensure good carrier balance inside the layer. </w:t>
      </w:r>
      <w:r w:rsidR="00440023" w:rsidRPr="00FC21D6">
        <w:rPr>
          <w:rFonts w:ascii="Calibri" w:hAnsi="Calibri" w:cs="Calibri"/>
          <w:sz w:val="24"/>
          <w:szCs w:val="24"/>
          <w:lang w:val="en-US"/>
        </w:rPr>
        <w:t xml:space="preserve">The operation of </w:t>
      </w:r>
      <w:proofErr w:type="spellStart"/>
      <w:r w:rsidR="00B15C54" w:rsidRPr="00FC21D6">
        <w:rPr>
          <w:rFonts w:ascii="Calibri" w:hAnsi="Calibri" w:cs="Calibri"/>
          <w:sz w:val="24"/>
          <w:szCs w:val="24"/>
          <w:lang w:val="en-US"/>
        </w:rPr>
        <w:t>LiF</w:t>
      </w:r>
      <w:proofErr w:type="spellEnd"/>
      <w:r w:rsidR="00B15C54" w:rsidRPr="00FC21D6">
        <w:rPr>
          <w:rFonts w:ascii="Calibri" w:hAnsi="Calibri" w:cs="Calibri"/>
          <w:sz w:val="24"/>
          <w:szCs w:val="24"/>
          <w:lang w:val="en-US"/>
        </w:rPr>
        <w:t xml:space="preserve"> is based on a </w:t>
      </w:r>
      <w:proofErr w:type="spellStart"/>
      <w:r w:rsidR="00B15C54" w:rsidRPr="00FC21D6">
        <w:rPr>
          <w:rFonts w:ascii="Calibri" w:hAnsi="Calibri" w:cs="Calibri"/>
          <w:sz w:val="24"/>
          <w:szCs w:val="24"/>
          <w:lang w:val="en-US"/>
        </w:rPr>
        <w:t>tunnelling</w:t>
      </w:r>
      <w:proofErr w:type="spellEnd"/>
      <w:r w:rsidR="00B15C54" w:rsidRPr="00FC21D6">
        <w:rPr>
          <w:rFonts w:ascii="Calibri" w:hAnsi="Calibri" w:cs="Calibri"/>
          <w:sz w:val="24"/>
          <w:szCs w:val="24"/>
          <w:lang w:val="en-US"/>
        </w:rPr>
        <w:t xml:space="preserve"> effect, </w:t>
      </w:r>
      <w:r w:rsidR="00FC21D6" w:rsidRPr="00FC21D6">
        <w:rPr>
          <w:rFonts w:ascii="Calibri" w:hAnsi="Calibri" w:cs="Calibri"/>
          <w:i/>
          <w:sz w:val="24"/>
          <w:szCs w:val="24"/>
          <w:lang w:val="en-US"/>
        </w:rPr>
        <w:t>i.e.,</w:t>
      </w:r>
      <w:r w:rsidR="00B15C54" w:rsidRPr="00FC21D6">
        <w:rPr>
          <w:rFonts w:ascii="Calibri" w:hAnsi="Calibri" w:cs="Calibri"/>
          <w:sz w:val="24"/>
          <w:szCs w:val="24"/>
          <w:lang w:val="en-US"/>
        </w:rPr>
        <w:t xml:space="preserve"> carriers travel through the tunnels of </w:t>
      </w:r>
      <w:r w:rsidR="00440023" w:rsidRPr="00FC21D6">
        <w:rPr>
          <w:rFonts w:ascii="Calibri" w:hAnsi="Calibri" w:cs="Calibri"/>
          <w:sz w:val="24"/>
          <w:szCs w:val="24"/>
          <w:lang w:val="en-US"/>
        </w:rPr>
        <w:t>a</w:t>
      </w:r>
      <w:r w:rsidR="00B15C54" w:rsidRPr="00FC21D6">
        <w:rPr>
          <w:rFonts w:ascii="Calibri" w:hAnsi="Calibri" w:cs="Calibri"/>
          <w:sz w:val="24"/>
          <w:szCs w:val="24"/>
          <w:lang w:val="en-US"/>
        </w:rPr>
        <w:t xml:space="preserve"> packed </w:t>
      </w:r>
      <w:proofErr w:type="spellStart"/>
      <w:r w:rsidR="00B15C54" w:rsidRPr="00FC21D6">
        <w:rPr>
          <w:rFonts w:ascii="Calibri" w:hAnsi="Calibri" w:cs="Calibri"/>
          <w:sz w:val="24"/>
          <w:szCs w:val="24"/>
          <w:lang w:val="en-US"/>
        </w:rPr>
        <w:t>LiF</w:t>
      </w:r>
      <w:proofErr w:type="spellEnd"/>
      <w:r w:rsidR="00B15C54" w:rsidRPr="00FC21D6">
        <w:rPr>
          <w:rFonts w:ascii="Calibri" w:hAnsi="Calibri" w:cs="Calibri"/>
          <w:sz w:val="24"/>
          <w:szCs w:val="24"/>
          <w:lang w:val="en-US"/>
        </w:rPr>
        <w:t>, ensuring a better injection</w:t>
      </w:r>
      <w:r w:rsidR="00440023" w:rsidRPr="00FC21D6">
        <w:rPr>
          <w:rFonts w:ascii="Calibri" w:hAnsi="Calibri" w:cs="Calibri"/>
          <w:sz w:val="24"/>
          <w:szCs w:val="24"/>
          <w:lang w:val="en-US"/>
        </w:rPr>
        <w:t xml:space="preserve"> to the transport layers. This means </w:t>
      </w:r>
      <w:r w:rsidR="00B15C54" w:rsidRPr="00FC21D6">
        <w:rPr>
          <w:rFonts w:ascii="Calibri" w:hAnsi="Calibri" w:cs="Calibri"/>
          <w:sz w:val="24"/>
          <w:szCs w:val="24"/>
          <w:lang w:val="en-US"/>
        </w:rPr>
        <w:t>thin layers (between 0.8 and 1.5 nm) are required</w:t>
      </w:r>
      <w:r w:rsidRPr="00FC21D6">
        <w:rPr>
          <w:rFonts w:ascii="Calibri" w:hAnsi="Calibri" w:cs="Calibri"/>
          <w:sz w:val="24"/>
          <w:szCs w:val="24"/>
          <w:lang w:val="en-US"/>
        </w:rPr>
        <w:fldChar w:fldCharType="begin" w:fldLock="1"/>
      </w:r>
      <w:r w:rsidRPr="00FC21D6">
        <w:rPr>
          <w:rFonts w:ascii="Calibri" w:hAnsi="Calibri" w:cs="Calibri"/>
          <w:sz w:val="24"/>
          <w:szCs w:val="24"/>
          <w:lang w:val="en-US"/>
        </w:rPr>
        <w:instrText>ADDIN CSL_CITATION { "citationItems" : [ { "id" : "ITEM-1", "itemData" : { "DOI" : "10.1088/0957-4484/19/35/355207", "ISBN" : "02767783", "ISSN" : "09574484", "PMID" : "34960547", "abstract" : "This work reports a power-law-type electron injection model that accounts for the thickness effect of lithium fluoride (LiF) nanolayers used as an electron injection layer in phosphorescence organic light-emitting devices (PHOLEDs). A series of PHOLEDs were fabricated with various LiF thicknesses in order to investigate the influence of LiF nanolayer thickness on the device current. The PHOLEDs exhibited pronouncedly changed electron currents by only 0.2 nm thickness variation. The device current as a function of LiF thickness excellently followed the power-law model proposed in this study, from which a physical constant indicating the intrinsic nature of electron injection materials has been extracted.", "author" : [ { "dropping-particle" : "", "family" : "Kim", "given" : "Youngkyoo", "non-dropping-particle" : "", "parse-names" : false, "suffix" : "" } ], "container-title" : "Nanotechnology", "id" : "ITEM-1", "issue" : "35", "issued" : { "date-parts" : [ [ "2008" ] ] }, "page" : "0-4", "title" : "Power-law-type electron injection through lithium fluoride nanolayers in phosphorescence organic light-emitting devices", "type" : "article-journal", "volume" : "19" }, "uris" : [ "http://www.mendeley.com/documents/?uuid=593b38d0-8463-4eb0-b4c6-2e21e7896b94" ] } ], "mendeley" : { "formattedCitation" : "&lt;sup&gt;27&lt;/sup&gt;", "plainTextFormattedCitation" : "27", "previouslyFormattedCitation" : "&lt;sup&gt;27&lt;/sup&gt;" }, "properties" : {  }, "schema" : "https://github.com/citation-style-language/schema/raw/master/csl-citation.json" }</w:instrText>
      </w:r>
      <w:r w:rsidRPr="00FC21D6">
        <w:rPr>
          <w:rFonts w:ascii="Calibri" w:hAnsi="Calibri" w:cs="Calibri"/>
          <w:sz w:val="24"/>
          <w:szCs w:val="24"/>
          <w:lang w:val="en-US"/>
        </w:rPr>
        <w:fldChar w:fldCharType="separate"/>
      </w:r>
      <w:r w:rsidRPr="00FC21D6">
        <w:rPr>
          <w:rFonts w:ascii="Calibri" w:hAnsi="Calibri" w:cs="Calibri"/>
          <w:sz w:val="24"/>
          <w:szCs w:val="24"/>
          <w:vertAlign w:val="superscript"/>
          <w:lang w:val="en-US"/>
        </w:rPr>
        <w:t>27</w:t>
      </w:r>
      <w:r w:rsidRPr="00FC21D6">
        <w:rPr>
          <w:rFonts w:ascii="Calibri" w:hAnsi="Calibri" w:cs="Calibri"/>
          <w:sz w:val="24"/>
          <w:szCs w:val="24"/>
          <w:lang w:val="en-US"/>
        </w:rPr>
        <w:fldChar w:fldCharType="end"/>
      </w:r>
      <w:r w:rsidR="00B15C54" w:rsidRPr="00FC21D6">
        <w:rPr>
          <w:rFonts w:ascii="Calibri" w:hAnsi="Calibri" w:cs="Calibri"/>
          <w:sz w:val="24"/>
          <w:szCs w:val="24"/>
          <w:lang w:val="en-US"/>
        </w:rPr>
        <w:t xml:space="preserve">. The layer of Al must be thick enough to prevent any oxidation (70 nm is </w:t>
      </w:r>
      <w:r w:rsidR="00F50D50" w:rsidRPr="00FC21D6">
        <w:rPr>
          <w:rFonts w:ascii="Calibri" w:hAnsi="Calibri" w:cs="Calibri"/>
          <w:sz w:val="24"/>
          <w:szCs w:val="24"/>
          <w:lang w:val="en-US"/>
        </w:rPr>
        <w:t>a</w:t>
      </w:r>
      <w:r w:rsidR="00B15C54" w:rsidRPr="00FC21D6">
        <w:rPr>
          <w:rFonts w:ascii="Calibri" w:hAnsi="Calibri" w:cs="Calibri"/>
          <w:sz w:val="24"/>
          <w:szCs w:val="24"/>
          <w:lang w:val="en-US"/>
        </w:rPr>
        <w:t xml:space="preserve"> minimal requirement).</w:t>
      </w:r>
      <w:bookmarkEnd w:id="6"/>
    </w:p>
    <w:p w14:paraId="1D3BB51E" w14:textId="77777777" w:rsidR="009C06ED" w:rsidRPr="00FC21D6" w:rsidRDefault="009C06ED" w:rsidP="007065BB">
      <w:pPr>
        <w:spacing w:after="0" w:line="240" w:lineRule="auto"/>
        <w:rPr>
          <w:rFonts w:ascii="Calibri" w:hAnsi="Calibri" w:cs="Calibri"/>
          <w:sz w:val="24"/>
          <w:szCs w:val="24"/>
          <w:lang w:val="en-US"/>
        </w:rPr>
      </w:pPr>
    </w:p>
    <w:p w14:paraId="1AEC5F37" w14:textId="77777777" w:rsidR="00DC7391" w:rsidRPr="00FC21D6" w:rsidRDefault="00980581" w:rsidP="007065BB">
      <w:pPr>
        <w:spacing w:after="0" w:line="240" w:lineRule="auto"/>
        <w:rPr>
          <w:rFonts w:ascii="Calibri" w:hAnsi="Calibri" w:cs="Calibri"/>
          <w:sz w:val="24"/>
          <w:szCs w:val="24"/>
          <w:lang w:val="en-US"/>
        </w:rPr>
      </w:pPr>
      <w:r w:rsidRPr="00FC21D6">
        <w:rPr>
          <w:rFonts w:ascii="Calibri" w:hAnsi="Calibri" w:cs="Calibri"/>
          <w:b/>
          <w:sz w:val="24"/>
          <w:szCs w:val="24"/>
          <w:lang w:val="en-US"/>
        </w:rPr>
        <w:t>PROTOCOL:</w:t>
      </w:r>
    </w:p>
    <w:p w14:paraId="790D853D" w14:textId="77777777" w:rsidR="00283A30" w:rsidRPr="00FC21D6" w:rsidRDefault="00283A30" w:rsidP="007065BB">
      <w:pPr>
        <w:spacing w:after="0" w:line="240" w:lineRule="auto"/>
        <w:rPr>
          <w:rFonts w:ascii="Calibri" w:hAnsi="Calibri" w:cs="Calibri"/>
          <w:sz w:val="24"/>
          <w:szCs w:val="24"/>
          <w:lang w:val="en-US"/>
        </w:rPr>
      </w:pPr>
    </w:p>
    <w:p w14:paraId="16BD6136" w14:textId="3DDA24DB" w:rsidR="00DC7391" w:rsidRPr="00FC21D6" w:rsidRDefault="00FC21D6" w:rsidP="007065BB">
      <w:pPr>
        <w:spacing w:after="0" w:line="240" w:lineRule="auto"/>
        <w:rPr>
          <w:rFonts w:ascii="Calibri" w:hAnsi="Calibri" w:cs="Calibri"/>
          <w:sz w:val="24"/>
          <w:szCs w:val="24"/>
          <w:lang w:val="en-US"/>
        </w:rPr>
      </w:pPr>
      <w:r>
        <w:rPr>
          <w:rFonts w:ascii="Calibri" w:hAnsi="Calibri" w:cs="Calibri"/>
          <w:sz w:val="24"/>
          <w:szCs w:val="24"/>
          <w:lang w:val="en-US"/>
        </w:rPr>
        <w:t>CAUTION:</w:t>
      </w:r>
      <w:r w:rsidR="00DC7391" w:rsidRPr="00FC21D6">
        <w:rPr>
          <w:rFonts w:ascii="Calibri" w:hAnsi="Calibri" w:cs="Calibri"/>
          <w:sz w:val="24"/>
          <w:szCs w:val="24"/>
          <w:lang w:val="en-US"/>
        </w:rPr>
        <w:t xml:space="preserve"> The following procedure involves the use of </w:t>
      </w:r>
      <w:r w:rsidR="001C2AE3" w:rsidRPr="00FC21D6">
        <w:rPr>
          <w:rFonts w:ascii="Calibri" w:hAnsi="Calibri" w:cs="Calibri"/>
          <w:sz w:val="24"/>
          <w:szCs w:val="24"/>
          <w:lang w:val="en-US"/>
        </w:rPr>
        <w:t>different solvents</w:t>
      </w:r>
      <w:r w:rsidR="00041FDF" w:rsidRPr="00FC21D6">
        <w:rPr>
          <w:rFonts w:ascii="Calibri" w:hAnsi="Calibri" w:cs="Calibri"/>
          <w:sz w:val="24"/>
          <w:szCs w:val="24"/>
          <w:lang w:val="en-US"/>
        </w:rPr>
        <w:t>,</w:t>
      </w:r>
      <w:r w:rsidR="001C2AE3" w:rsidRPr="00FC21D6">
        <w:rPr>
          <w:rFonts w:ascii="Calibri" w:hAnsi="Calibri" w:cs="Calibri"/>
          <w:sz w:val="24"/>
          <w:szCs w:val="24"/>
          <w:lang w:val="en-US"/>
        </w:rPr>
        <w:t xml:space="preserve"> so proper care must be taken when using them</w:t>
      </w:r>
      <w:r w:rsidR="00DC7391" w:rsidRPr="00FC21D6">
        <w:rPr>
          <w:rFonts w:ascii="Calibri" w:hAnsi="Calibri" w:cs="Calibri"/>
          <w:sz w:val="24"/>
          <w:szCs w:val="24"/>
          <w:lang w:val="en-US"/>
        </w:rPr>
        <w:t xml:space="preserve">. </w:t>
      </w:r>
      <w:r w:rsidR="001C2AE3" w:rsidRPr="00FC21D6">
        <w:rPr>
          <w:rFonts w:ascii="Calibri" w:hAnsi="Calibri" w:cs="Calibri"/>
          <w:sz w:val="24"/>
          <w:szCs w:val="24"/>
          <w:lang w:val="en-US"/>
        </w:rPr>
        <w:t xml:space="preserve">Please use fume and personal protective equipment (gloves, lab-coat). </w:t>
      </w:r>
      <w:r w:rsidR="00DC7391" w:rsidRPr="00FC21D6">
        <w:rPr>
          <w:rFonts w:ascii="Calibri" w:hAnsi="Calibri" w:cs="Calibri"/>
          <w:sz w:val="24"/>
          <w:szCs w:val="24"/>
          <w:lang w:val="en-US"/>
        </w:rPr>
        <w:t xml:space="preserve">To ensure </w:t>
      </w:r>
      <w:r w:rsidR="007E774E" w:rsidRPr="00FC21D6">
        <w:rPr>
          <w:rFonts w:ascii="Calibri" w:hAnsi="Calibri" w:cs="Calibri"/>
          <w:sz w:val="24"/>
          <w:szCs w:val="24"/>
          <w:lang w:val="en-US"/>
        </w:rPr>
        <w:t xml:space="preserve">the </w:t>
      </w:r>
      <w:r w:rsidR="00DC7391" w:rsidRPr="00FC21D6">
        <w:rPr>
          <w:rFonts w:ascii="Calibri" w:hAnsi="Calibri" w:cs="Calibri"/>
          <w:sz w:val="24"/>
          <w:szCs w:val="24"/>
          <w:lang w:val="en-US"/>
        </w:rPr>
        <w:t xml:space="preserve">quality of the devices </w:t>
      </w:r>
      <w:r w:rsidR="00041FDF" w:rsidRPr="00FC21D6">
        <w:rPr>
          <w:rFonts w:ascii="Calibri" w:hAnsi="Calibri" w:cs="Calibri"/>
          <w:sz w:val="24"/>
          <w:szCs w:val="24"/>
          <w:lang w:val="en-US"/>
        </w:rPr>
        <w:t>evaporated</w:t>
      </w:r>
      <w:r w:rsidR="00DC7391" w:rsidRPr="00FC21D6">
        <w:rPr>
          <w:rFonts w:ascii="Calibri" w:hAnsi="Calibri" w:cs="Calibri"/>
          <w:sz w:val="24"/>
          <w:szCs w:val="24"/>
          <w:lang w:val="en-US"/>
        </w:rPr>
        <w:t xml:space="preserve">, it </w:t>
      </w:r>
      <w:r w:rsidR="001C2AE3" w:rsidRPr="00FC21D6">
        <w:rPr>
          <w:rFonts w:ascii="Calibri" w:hAnsi="Calibri" w:cs="Calibri"/>
          <w:sz w:val="24"/>
          <w:szCs w:val="24"/>
          <w:lang w:val="en-US"/>
        </w:rPr>
        <w:t xml:space="preserve">is recommended that all the </w:t>
      </w:r>
      <w:r w:rsidR="00DC7391" w:rsidRPr="00FC21D6">
        <w:rPr>
          <w:rFonts w:ascii="Calibri" w:hAnsi="Calibri" w:cs="Calibri"/>
          <w:sz w:val="24"/>
          <w:szCs w:val="24"/>
          <w:lang w:val="en-US"/>
        </w:rPr>
        <w:t>procedure</w:t>
      </w:r>
      <w:r w:rsidR="001C2AE3" w:rsidRPr="00FC21D6">
        <w:rPr>
          <w:rFonts w:ascii="Calibri" w:hAnsi="Calibri" w:cs="Calibri"/>
          <w:sz w:val="24"/>
          <w:szCs w:val="24"/>
          <w:lang w:val="en-US"/>
        </w:rPr>
        <w:t xml:space="preserve"> is done</w:t>
      </w:r>
      <w:r w:rsidR="00DC7391" w:rsidRPr="00FC21D6">
        <w:rPr>
          <w:rFonts w:ascii="Calibri" w:hAnsi="Calibri" w:cs="Calibri"/>
          <w:sz w:val="24"/>
          <w:szCs w:val="24"/>
          <w:lang w:val="en-US"/>
        </w:rPr>
        <w:t xml:space="preserve"> in a clean environment (such as</w:t>
      </w:r>
      <w:r w:rsidR="00486B7B" w:rsidRPr="00FC21D6">
        <w:rPr>
          <w:rFonts w:ascii="Calibri" w:hAnsi="Calibri" w:cs="Calibri"/>
          <w:sz w:val="24"/>
          <w:szCs w:val="24"/>
          <w:lang w:val="en-US"/>
        </w:rPr>
        <w:t xml:space="preserve"> a</w:t>
      </w:r>
      <w:r w:rsidR="00DC7391" w:rsidRPr="00FC21D6">
        <w:rPr>
          <w:rFonts w:ascii="Calibri" w:hAnsi="Calibri" w:cs="Calibri"/>
          <w:sz w:val="24"/>
          <w:szCs w:val="24"/>
          <w:lang w:val="en-US"/>
        </w:rPr>
        <w:t xml:space="preserve"> clean room </w:t>
      </w:r>
      <w:r w:rsidR="00F50D50" w:rsidRPr="00FC21D6">
        <w:rPr>
          <w:rFonts w:ascii="Calibri" w:hAnsi="Calibri" w:cs="Calibri"/>
          <w:sz w:val="24"/>
          <w:szCs w:val="24"/>
          <w:lang w:val="en-US"/>
        </w:rPr>
        <w:t>and/</w:t>
      </w:r>
      <w:r w:rsidR="00DC7391" w:rsidRPr="00FC21D6">
        <w:rPr>
          <w:rFonts w:ascii="Calibri" w:hAnsi="Calibri" w:cs="Calibri"/>
          <w:sz w:val="24"/>
          <w:szCs w:val="24"/>
          <w:lang w:val="en-US"/>
        </w:rPr>
        <w:t xml:space="preserve">or a glovebox). </w:t>
      </w:r>
      <w:r w:rsidR="00B172B5" w:rsidRPr="00FC21D6">
        <w:rPr>
          <w:rFonts w:ascii="Calibri" w:hAnsi="Calibri" w:cs="Calibri"/>
          <w:sz w:val="24"/>
          <w:szCs w:val="24"/>
          <w:lang w:val="en-US"/>
        </w:rPr>
        <w:t>T</w:t>
      </w:r>
      <w:r w:rsidR="00DC7391" w:rsidRPr="00FC21D6">
        <w:rPr>
          <w:rFonts w:ascii="Calibri" w:hAnsi="Calibri" w:cs="Calibri"/>
          <w:sz w:val="24"/>
          <w:szCs w:val="24"/>
          <w:lang w:val="en-US"/>
        </w:rPr>
        <w:t xml:space="preserve">he safety datasheets </w:t>
      </w:r>
      <w:r w:rsidR="00721FB1" w:rsidRPr="00FC21D6">
        <w:rPr>
          <w:rFonts w:ascii="Calibri" w:hAnsi="Calibri" w:cs="Calibri"/>
          <w:sz w:val="24"/>
          <w:szCs w:val="24"/>
          <w:lang w:val="en-US"/>
        </w:rPr>
        <w:t xml:space="preserve">must be consulted before </w:t>
      </w:r>
      <w:r w:rsidR="00041FDF" w:rsidRPr="00FC21D6">
        <w:rPr>
          <w:rFonts w:ascii="Calibri" w:hAnsi="Calibri" w:cs="Calibri"/>
          <w:sz w:val="24"/>
          <w:szCs w:val="24"/>
          <w:lang w:val="en-US"/>
        </w:rPr>
        <w:t xml:space="preserve">the </w:t>
      </w:r>
      <w:r w:rsidR="00721FB1" w:rsidRPr="00FC21D6">
        <w:rPr>
          <w:rFonts w:ascii="Calibri" w:hAnsi="Calibri" w:cs="Calibri"/>
          <w:sz w:val="24"/>
          <w:szCs w:val="24"/>
          <w:lang w:val="en-US"/>
        </w:rPr>
        <w:t>use</w:t>
      </w:r>
      <w:r w:rsidR="00041FDF" w:rsidRPr="00FC21D6">
        <w:rPr>
          <w:rFonts w:ascii="Calibri" w:hAnsi="Calibri" w:cs="Calibri"/>
          <w:sz w:val="24"/>
          <w:szCs w:val="24"/>
          <w:lang w:val="en-US"/>
        </w:rPr>
        <w:t xml:space="preserve"> of each equipment/material</w:t>
      </w:r>
      <w:r w:rsidR="00DC7391" w:rsidRPr="00FC21D6">
        <w:rPr>
          <w:rFonts w:ascii="Calibri" w:hAnsi="Calibri" w:cs="Calibri"/>
          <w:sz w:val="24"/>
          <w:szCs w:val="24"/>
          <w:lang w:val="en-US"/>
        </w:rPr>
        <w:t xml:space="preserve">. </w:t>
      </w:r>
    </w:p>
    <w:p w14:paraId="7A470564" w14:textId="77777777" w:rsidR="00DC7391" w:rsidRPr="00FC21D6" w:rsidRDefault="00DC7391" w:rsidP="007065BB">
      <w:pPr>
        <w:spacing w:after="0" w:line="240" w:lineRule="auto"/>
        <w:rPr>
          <w:rFonts w:ascii="Calibri" w:hAnsi="Calibri" w:cs="Calibri"/>
          <w:sz w:val="24"/>
          <w:szCs w:val="24"/>
          <w:lang w:val="en-US"/>
        </w:rPr>
      </w:pPr>
    </w:p>
    <w:p w14:paraId="11A6D70D" w14:textId="784E8E83" w:rsidR="00DC7391" w:rsidRPr="00FC21D6" w:rsidRDefault="00DC7391" w:rsidP="007065BB">
      <w:pPr>
        <w:pStyle w:val="ListParagraph"/>
        <w:numPr>
          <w:ilvl w:val="0"/>
          <w:numId w:val="1"/>
        </w:numPr>
        <w:spacing w:after="0" w:line="240" w:lineRule="auto"/>
        <w:ind w:left="0" w:firstLine="0"/>
        <w:contextualSpacing w:val="0"/>
        <w:rPr>
          <w:rFonts w:ascii="Calibri" w:hAnsi="Calibri" w:cs="Calibri"/>
          <w:b/>
          <w:sz w:val="24"/>
          <w:szCs w:val="24"/>
          <w:lang w:val="en-US"/>
        </w:rPr>
      </w:pPr>
      <w:r w:rsidRPr="00FC21D6">
        <w:rPr>
          <w:rFonts w:ascii="Calibri" w:hAnsi="Calibri" w:cs="Calibri"/>
          <w:b/>
          <w:sz w:val="24"/>
          <w:szCs w:val="24"/>
          <w:lang w:val="en-US"/>
        </w:rPr>
        <w:t xml:space="preserve">ITO </w:t>
      </w:r>
      <w:r w:rsidR="007065BB">
        <w:rPr>
          <w:rFonts w:ascii="Calibri" w:hAnsi="Calibri" w:cs="Calibri"/>
          <w:b/>
          <w:sz w:val="24"/>
          <w:szCs w:val="24"/>
          <w:lang w:val="en-US"/>
        </w:rPr>
        <w:t>P</w:t>
      </w:r>
      <w:r w:rsidRPr="00FC21D6">
        <w:rPr>
          <w:rFonts w:ascii="Calibri" w:hAnsi="Calibri" w:cs="Calibri"/>
          <w:b/>
          <w:sz w:val="24"/>
          <w:szCs w:val="24"/>
          <w:lang w:val="en-US"/>
        </w:rPr>
        <w:t>atterning</w:t>
      </w:r>
      <w:r w:rsidR="006D116F" w:rsidRPr="00FC21D6">
        <w:rPr>
          <w:rFonts w:ascii="Calibri" w:hAnsi="Calibri" w:cs="Calibri"/>
          <w:b/>
          <w:sz w:val="24"/>
          <w:szCs w:val="24"/>
          <w:lang w:val="en-US"/>
        </w:rPr>
        <w:t xml:space="preserve"> </w:t>
      </w:r>
    </w:p>
    <w:p w14:paraId="4894BBCE" w14:textId="77777777" w:rsidR="006D116F" w:rsidRPr="00FC21D6" w:rsidRDefault="006D116F" w:rsidP="007065BB">
      <w:pPr>
        <w:spacing w:after="0" w:line="240" w:lineRule="auto"/>
        <w:rPr>
          <w:rFonts w:ascii="Calibri" w:hAnsi="Calibri" w:cs="Calibri"/>
          <w:sz w:val="24"/>
          <w:szCs w:val="24"/>
          <w:lang w:val="en-US"/>
        </w:rPr>
      </w:pPr>
    </w:p>
    <w:p w14:paraId="0CF59C84" w14:textId="2773438E" w:rsidR="006D116F" w:rsidRDefault="006D116F" w:rsidP="007065BB">
      <w:pPr>
        <w:pStyle w:val="ListParagraph"/>
        <w:numPr>
          <w:ilvl w:val="1"/>
          <w:numId w:val="6"/>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 xml:space="preserve">Cover uniformly </w:t>
      </w:r>
      <w:r w:rsidR="00B172B5" w:rsidRPr="00FC21D6">
        <w:rPr>
          <w:rFonts w:ascii="Calibri" w:hAnsi="Calibri" w:cs="Calibri"/>
          <w:sz w:val="24"/>
          <w:szCs w:val="24"/>
          <w:lang w:val="en-US"/>
        </w:rPr>
        <w:t>the</w:t>
      </w:r>
      <w:r w:rsidRPr="00FC21D6">
        <w:rPr>
          <w:rFonts w:ascii="Calibri" w:hAnsi="Calibri" w:cs="Calibri"/>
          <w:sz w:val="24"/>
          <w:szCs w:val="24"/>
          <w:lang w:val="en-US"/>
        </w:rPr>
        <w:t xml:space="preserve"> </w:t>
      </w:r>
      <w:r w:rsidR="00C8670A" w:rsidRPr="00FC21D6">
        <w:rPr>
          <w:rFonts w:ascii="Calibri" w:hAnsi="Calibri" w:cs="Calibri"/>
          <w:sz w:val="24"/>
          <w:szCs w:val="24"/>
          <w:lang w:val="en-US"/>
        </w:rPr>
        <w:t>Indium Tin Oxide (</w:t>
      </w:r>
      <w:r w:rsidR="00073C19" w:rsidRPr="00FC21D6">
        <w:rPr>
          <w:rFonts w:ascii="Calibri" w:hAnsi="Calibri" w:cs="Calibri"/>
          <w:sz w:val="24"/>
          <w:szCs w:val="24"/>
          <w:lang w:val="en-US"/>
        </w:rPr>
        <w:t>24</w:t>
      </w:r>
      <w:r w:rsidR="007065BB">
        <w:rPr>
          <w:rFonts w:ascii="Calibri" w:hAnsi="Calibri" w:cs="Calibri"/>
          <w:sz w:val="24"/>
          <w:szCs w:val="24"/>
          <w:lang w:val="en-US"/>
        </w:rPr>
        <w:t xml:space="preserve"> </w:t>
      </w:r>
      <w:r w:rsidR="00073C19" w:rsidRPr="00FC21D6">
        <w:rPr>
          <w:rFonts w:ascii="Calibri" w:hAnsi="Calibri" w:cs="Calibri"/>
          <w:sz w:val="24"/>
          <w:szCs w:val="24"/>
          <w:lang w:val="en-US"/>
        </w:rPr>
        <w:t>x</w:t>
      </w:r>
      <w:r w:rsidR="007065BB">
        <w:rPr>
          <w:rFonts w:ascii="Calibri" w:hAnsi="Calibri" w:cs="Calibri"/>
          <w:sz w:val="24"/>
          <w:szCs w:val="24"/>
          <w:lang w:val="en-US"/>
        </w:rPr>
        <w:t xml:space="preserve"> </w:t>
      </w:r>
      <w:r w:rsidR="00073C19" w:rsidRPr="00FC21D6">
        <w:rPr>
          <w:rFonts w:ascii="Calibri" w:hAnsi="Calibri" w:cs="Calibri"/>
          <w:sz w:val="24"/>
          <w:szCs w:val="24"/>
          <w:lang w:val="en-US"/>
        </w:rPr>
        <w:t>24 mm</w:t>
      </w:r>
      <w:r w:rsidR="00073C19" w:rsidRPr="00FC21D6">
        <w:rPr>
          <w:rFonts w:ascii="Calibri" w:hAnsi="Calibri" w:cs="Calibri"/>
          <w:sz w:val="24"/>
          <w:szCs w:val="24"/>
          <w:vertAlign w:val="superscript"/>
          <w:lang w:val="en-US"/>
        </w:rPr>
        <w:t>2</w:t>
      </w:r>
      <w:r w:rsidR="00041FDF" w:rsidRPr="00FC21D6">
        <w:rPr>
          <w:rFonts w:ascii="Calibri" w:hAnsi="Calibri" w:cs="Calibri"/>
          <w:sz w:val="24"/>
          <w:szCs w:val="24"/>
          <w:lang w:val="en-US"/>
        </w:rPr>
        <w:t>,</w:t>
      </w:r>
      <w:r w:rsidR="00073C19" w:rsidRPr="00FC21D6">
        <w:rPr>
          <w:rFonts w:ascii="Calibri" w:hAnsi="Calibri" w:cs="Calibri"/>
          <w:sz w:val="24"/>
          <w:szCs w:val="24"/>
          <w:lang w:val="en-US"/>
        </w:rPr>
        <w:t xml:space="preserve"> </w:t>
      </w:r>
      <w:r w:rsidR="00C8670A" w:rsidRPr="00FC21D6">
        <w:rPr>
          <w:rFonts w:ascii="Calibri" w:hAnsi="Calibri" w:cs="Calibri"/>
          <w:sz w:val="24"/>
          <w:szCs w:val="24"/>
          <w:lang w:val="en-US"/>
        </w:rPr>
        <w:t>ITO-coated glass substrates with a sheet resistance of 20 Ω/cm</w:t>
      </w:r>
      <w:r w:rsidR="00C8670A" w:rsidRPr="00FC21D6">
        <w:rPr>
          <w:rFonts w:ascii="Calibri" w:hAnsi="Calibri" w:cs="Calibri"/>
          <w:sz w:val="24"/>
          <w:szCs w:val="24"/>
          <w:vertAlign w:val="superscript"/>
          <w:lang w:val="en-US"/>
        </w:rPr>
        <w:t>2</w:t>
      </w:r>
      <w:r w:rsidR="00C8670A" w:rsidRPr="00FC21D6">
        <w:rPr>
          <w:rFonts w:ascii="Calibri" w:hAnsi="Calibri" w:cs="Calibri"/>
          <w:sz w:val="24"/>
          <w:szCs w:val="24"/>
          <w:lang w:val="en-US"/>
        </w:rPr>
        <w:t xml:space="preserve"> and ITO thickness of 100 nm)</w:t>
      </w:r>
      <w:r w:rsidR="00FC21D6">
        <w:rPr>
          <w:rFonts w:ascii="Calibri" w:hAnsi="Calibri" w:cs="Calibri"/>
          <w:sz w:val="24"/>
          <w:szCs w:val="24"/>
          <w:lang w:val="en-US"/>
        </w:rPr>
        <w:t xml:space="preserve"> </w:t>
      </w:r>
      <w:r w:rsidRPr="00FC21D6">
        <w:rPr>
          <w:rFonts w:ascii="Calibri" w:hAnsi="Calibri" w:cs="Calibri"/>
          <w:sz w:val="24"/>
          <w:szCs w:val="24"/>
          <w:lang w:val="en-US"/>
        </w:rPr>
        <w:t xml:space="preserve">substrate with </w:t>
      </w:r>
      <w:r w:rsidR="008106FA" w:rsidRPr="00FC21D6">
        <w:rPr>
          <w:rFonts w:ascii="Calibri" w:hAnsi="Calibri" w:cs="Calibri"/>
          <w:sz w:val="24"/>
          <w:szCs w:val="24"/>
          <w:lang w:val="en-US"/>
        </w:rPr>
        <w:t>a p-type p</w:t>
      </w:r>
      <w:r w:rsidRPr="00FC21D6">
        <w:rPr>
          <w:rFonts w:ascii="Calibri" w:hAnsi="Calibri" w:cs="Calibri"/>
          <w:sz w:val="24"/>
          <w:szCs w:val="24"/>
          <w:lang w:val="en-US"/>
        </w:rPr>
        <w:t xml:space="preserve">hotoresist using </w:t>
      </w:r>
      <w:r w:rsidR="008106FA" w:rsidRPr="00FC21D6">
        <w:rPr>
          <w:rFonts w:ascii="Calibri" w:hAnsi="Calibri" w:cs="Calibri"/>
          <w:sz w:val="24"/>
          <w:szCs w:val="24"/>
          <w:lang w:val="en-US"/>
        </w:rPr>
        <w:t xml:space="preserve">a </w:t>
      </w:r>
      <w:r w:rsidR="001A20D1" w:rsidRPr="00FC21D6">
        <w:rPr>
          <w:rFonts w:ascii="Calibri" w:hAnsi="Calibri" w:cs="Calibri"/>
          <w:sz w:val="24"/>
          <w:szCs w:val="24"/>
          <w:lang w:val="en-US"/>
        </w:rPr>
        <w:t>pipette. S</w:t>
      </w:r>
      <w:r w:rsidR="00041FDF" w:rsidRPr="00FC21D6">
        <w:rPr>
          <w:rFonts w:ascii="Calibri" w:hAnsi="Calibri" w:cs="Calibri"/>
          <w:sz w:val="24"/>
          <w:szCs w:val="24"/>
          <w:lang w:val="en-US"/>
        </w:rPr>
        <w:t>pin-</w:t>
      </w:r>
      <w:r w:rsidRPr="00FC21D6">
        <w:rPr>
          <w:rFonts w:ascii="Calibri" w:hAnsi="Calibri" w:cs="Calibri"/>
          <w:sz w:val="24"/>
          <w:szCs w:val="24"/>
          <w:lang w:val="en-US"/>
        </w:rPr>
        <w:t xml:space="preserve">coat </w:t>
      </w:r>
      <w:r w:rsidR="001A20D1" w:rsidRPr="00FC21D6">
        <w:rPr>
          <w:rFonts w:ascii="Calibri" w:hAnsi="Calibri" w:cs="Calibri"/>
          <w:sz w:val="24"/>
          <w:szCs w:val="24"/>
          <w:lang w:val="en-US"/>
        </w:rPr>
        <w:t xml:space="preserve">it </w:t>
      </w:r>
      <w:r w:rsidRPr="00FC21D6">
        <w:rPr>
          <w:rFonts w:ascii="Calibri" w:hAnsi="Calibri" w:cs="Calibri"/>
          <w:sz w:val="24"/>
          <w:szCs w:val="24"/>
          <w:lang w:val="en-US"/>
        </w:rPr>
        <w:t>at rate 500</w:t>
      </w:r>
      <w:r w:rsidR="0033577B" w:rsidRPr="00FC21D6">
        <w:rPr>
          <w:rFonts w:ascii="Calibri" w:hAnsi="Calibri" w:cs="Calibri"/>
          <w:sz w:val="24"/>
          <w:szCs w:val="24"/>
          <w:lang w:val="en-US"/>
        </w:rPr>
        <w:t xml:space="preserve"> </w:t>
      </w:r>
      <w:r w:rsidRPr="00FC21D6">
        <w:rPr>
          <w:rFonts w:ascii="Calibri" w:hAnsi="Calibri" w:cs="Calibri"/>
          <w:sz w:val="24"/>
          <w:szCs w:val="24"/>
          <w:lang w:val="en-US"/>
        </w:rPr>
        <w:t>rpm for 5</w:t>
      </w:r>
      <w:r w:rsidR="007065BB">
        <w:rPr>
          <w:rFonts w:ascii="Calibri" w:hAnsi="Calibri" w:cs="Calibri"/>
          <w:sz w:val="24"/>
          <w:szCs w:val="24"/>
          <w:lang w:val="en-US"/>
        </w:rPr>
        <w:t xml:space="preserve"> </w:t>
      </w:r>
      <w:r w:rsidRPr="00FC21D6">
        <w:rPr>
          <w:rFonts w:ascii="Calibri" w:hAnsi="Calibri" w:cs="Calibri"/>
          <w:sz w:val="24"/>
          <w:szCs w:val="24"/>
          <w:lang w:val="en-US"/>
        </w:rPr>
        <w:t xml:space="preserve">s </w:t>
      </w:r>
      <w:r w:rsidR="00F50D50" w:rsidRPr="00FC21D6">
        <w:rPr>
          <w:rFonts w:ascii="Calibri" w:hAnsi="Calibri" w:cs="Calibri"/>
          <w:sz w:val="24"/>
          <w:szCs w:val="24"/>
          <w:lang w:val="en-US"/>
        </w:rPr>
        <w:t>followed by</w:t>
      </w:r>
      <w:r w:rsidRPr="00FC21D6">
        <w:rPr>
          <w:rFonts w:ascii="Calibri" w:hAnsi="Calibri" w:cs="Calibri"/>
          <w:sz w:val="24"/>
          <w:szCs w:val="24"/>
          <w:lang w:val="en-US"/>
        </w:rPr>
        <w:t xml:space="preserve"> 4000</w:t>
      </w:r>
      <w:r w:rsidR="0033577B" w:rsidRPr="00FC21D6">
        <w:rPr>
          <w:rFonts w:ascii="Calibri" w:hAnsi="Calibri" w:cs="Calibri"/>
          <w:sz w:val="24"/>
          <w:szCs w:val="24"/>
          <w:lang w:val="en-US"/>
        </w:rPr>
        <w:t xml:space="preserve"> </w:t>
      </w:r>
      <w:r w:rsidRPr="00FC21D6">
        <w:rPr>
          <w:rFonts w:ascii="Calibri" w:hAnsi="Calibri" w:cs="Calibri"/>
          <w:sz w:val="24"/>
          <w:szCs w:val="24"/>
          <w:lang w:val="en-US"/>
        </w:rPr>
        <w:t>rpm for 45</w:t>
      </w:r>
      <w:r w:rsidR="007065BB">
        <w:rPr>
          <w:rFonts w:ascii="Calibri" w:hAnsi="Calibri" w:cs="Calibri"/>
          <w:sz w:val="24"/>
          <w:szCs w:val="24"/>
          <w:lang w:val="en-US"/>
        </w:rPr>
        <w:t xml:space="preserve"> </w:t>
      </w:r>
      <w:r w:rsidRPr="00FC21D6">
        <w:rPr>
          <w:rFonts w:ascii="Calibri" w:hAnsi="Calibri" w:cs="Calibri"/>
          <w:sz w:val="24"/>
          <w:szCs w:val="24"/>
          <w:lang w:val="en-US"/>
        </w:rPr>
        <w:t>s.</w:t>
      </w:r>
    </w:p>
    <w:p w14:paraId="59ED79C4"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45821CCA" w14:textId="6010683B" w:rsidR="006D116F" w:rsidRDefault="001A20D1" w:rsidP="007065BB">
      <w:pPr>
        <w:pStyle w:val="ListParagraph"/>
        <w:numPr>
          <w:ilvl w:val="1"/>
          <w:numId w:val="6"/>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Anneal</w:t>
      </w:r>
      <w:r w:rsidR="0033577B" w:rsidRPr="00FC21D6">
        <w:rPr>
          <w:rFonts w:ascii="Calibri" w:hAnsi="Calibri" w:cs="Calibri"/>
          <w:sz w:val="24"/>
          <w:szCs w:val="24"/>
          <w:lang w:val="en-US"/>
        </w:rPr>
        <w:t xml:space="preserve"> the</w:t>
      </w:r>
      <w:r w:rsidR="006D116F" w:rsidRPr="00FC21D6">
        <w:rPr>
          <w:rFonts w:ascii="Calibri" w:hAnsi="Calibri" w:cs="Calibri"/>
          <w:sz w:val="24"/>
          <w:szCs w:val="24"/>
          <w:lang w:val="en-US"/>
        </w:rPr>
        <w:t xml:space="preserve"> substrate</w:t>
      </w:r>
      <w:r w:rsidR="007F40AC" w:rsidRPr="00FC21D6">
        <w:rPr>
          <w:rFonts w:ascii="Calibri" w:hAnsi="Calibri" w:cs="Calibri"/>
          <w:sz w:val="24"/>
          <w:szCs w:val="24"/>
          <w:lang w:val="en-US"/>
        </w:rPr>
        <w:t>s</w:t>
      </w:r>
      <w:r w:rsidR="006D116F" w:rsidRPr="00FC21D6">
        <w:rPr>
          <w:rFonts w:ascii="Calibri" w:hAnsi="Calibri" w:cs="Calibri"/>
          <w:sz w:val="24"/>
          <w:szCs w:val="24"/>
          <w:lang w:val="en-US"/>
        </w:rPr>
        <w:t xml:space="preserve"> </w:t>
      </w:r>
      <w:r w:rsidR="00FB2705" w:rsidRPr="00FC21D6">
        <w:rPr>
          <w:rFonts w:ascii="Calibri" w:hAnsi="Calibri" w:cs="Calibri"/>
          <w:sz w:val="24"/>
          <w:szCs w:val="24"/>
          <w:lang w:val="en-US"/>
        </w:rPr>
        <w:t>on</w:t>
      </w:r>
      <w:r w:rsidR="00F50D50" w:rsidRPr="00FC21D6">
        <w:rPr>
          <w:rFonts w:ascii="Calibri" w:hAnsi="Calibri" w:cs="Calibri"/>
          <w:sz w:val="24"/>
          <w:szCs w:val="24"/>
          <w:lang w:val="en-US"/>
        </w:rPr>
        <w:t xml:space="preserve"> a</w:t>
      </w:r>
      <w:r w:rsidR="00FB2705" w:rsidRPr="00FC21D6">
        <w:rPr>
          <w:rFonts w:ascii="Calibri" w:hAnsi="Calibri" w:cs="Calibri"/>
          <w:sz w:val="24"/>
          <w:szCs w:val="24"/>
          <w:lang w:val="en-US"/>
        </w:rPr>
        <w:t xml:space="preserve"> hotplate </w:t>
      </w:r>
      <w:r w:rsidR="006D116F" w:rsidRPr="00FC21D6">
        <w:rPr>
          <w:rFonts w:ascii="Calibri" w:hAnsi="Calibri" w:cs="Calibri"/>
          <w:sz w:val="24"/>
          <w:szCs w:val="24"/>
          <w:lang w:val="en-US"/>
        </w:rPr>
        <w:t xml:space="preserve">for </w:t>
      </w:r>
      <w:r w:rsidR="0071094E" w:rsidRPr="00FC21D6">
        <w:rPr>
          <w:rFonts w:ascii="Calibri" w:hAnsi="Calibri" w:cs="Calibri"/>
          <w:sz w:val="24"/>
          <w:szCs w:val="24"/>
          <w:lang w:val="en-US"/>
        </w:rPr>
        <w:t xml:space="preserve">at least </w:t>
      </w:r>
      <w:r w:rsidR="006D116F" w:rsidRPr="00FC21D6">
        <w:rPr>
          <w:rFonts w:ascii="Calibri" w:hAnsi="Calibri" w:cs="Calibri"/>
          <w:sz w:val="24"/>
          <w:szCs w:val="24"/>
          <w:lang w:val="en-US"/>
        </w:rPr>
        <w:t xml:space="preserve">5 </w:t>
      </w:r>
      <w:r w:rsidR="0071094E" w:rsidRPr="00FC21D6">
        <w:rPr>
          <w:rFonts w:ascii="Calibri" w:hAnsi="Calibri" w:cs="Calibri"/>
          <w:sz w:val="24"/>
          <w:szCs w:val="24"/>
          <w:lang w:val="en-US"/>
        </w:rPr>
        <w:t>min</w:t>
      </w:r>
      <w:r w:rsidR="006D116F" w:rsidRPr="00FC21D6">
        <w:rPr>
          <w:rFonts w:ascii="Calibri" w:hAnsi="Calibri" w:cs="Calibri"/>
          <w:sz w:val="24"/>
          <w:szCs w:val="24"/>
          <w:lang w:val="en-US"/>
        </w:rPr>
        <w:t xml:space="preserve"> at 95</w:t>
      </w:r>
      <w:r w:rsidR="007065BB">
        <w:rPr>
          <w:rFonts w:ascii="Calibri" w:hAnsi="Calibri" w:cs="Calibri"/>
          <w:sz w:val="24"/>
          <w:szCs w:val="24"/>
          <w:lang w:val="en-US"/>
        </w:rPr>
        <w:t xml:space="preserve"> °</w:t>
      </w:r>
      <w:r w:rsidR="006D116F" w:rsidRPr="00FC21D6">
        <w:rPr>
          <w:rFonts w:ascii="Calibri" w:hAnsi="Calibri" w:cs="Calibri"/>
          <w:sz w:val="24"/>
          <w:szCs w:val="24"/>
          <w:lang w:val="en-US"/>
        </w:rPr>
        <w:t>C.</w:t>
      </w:r>
      <w:r w:rsidRPr="00FC21D6">
        <w:rPr>
          <w:rFonts w:ascii="Calibri" w:hAnsi="Calibri" w:cs="Calibri"/>
          <w:sz w:val="24"/>
          <w:szCs w:val="24"/>
          <w:lang w:val="en-US"/>
        </w:rPr>
        <w:t xml:space="preserve"> This will ensure that all the remaining solvent evaporates producing a uniform film.</w:t>
      </w:r>
    </w:p>
    <w:p w14:paraId="707B9B4A"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2B974B00" w14:textId="2DC44CE4" w:rsidR="006D116F" w:rsidRDefault="006D116F" w:rsidP="007065BB">
      <w:pPr>
        <w:pStyle w:val="ListParagraph"/>
        <w:numPr>
          <w:ilvl w:val="1"/>
          <w:numId w:val="6"/>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lastRenderedPageBreak/>
        <w:t>Place</w:t>
      </w:r>
      <w:r w:rsidR="001A20D1" w:rsidRPr="00FC21D6">
        <w:rPr>
          <w:rFonts w:ascii="Calibri" w:hAnsi="Calibri" w:cs="Calibri"/>
          <w:sz w:val="24"/>
          <w:szCs w:val="24"/>
          <w:lang w:val="en-US"/>
        </w:rPr>
        <w:t xml:space="preserve"> the</w:t>
      </w:r>
      <w:r w:rsidRPr="00FC21D6">
        <w:rPr>
          <w:rFonts w:ascii="Calibri" w:hAnsi="Calibri" w:cs="Calibri"/>
          <w:sz w:val="24"/>
          <w:szCs w:val="24"/>
          <w:lang w:val="en-US"/>
        </w:rPr>
        <w:t xml:space="preserve"> mask</w:t>
      </w:r>
      <w:r w:rsidR="00AD7601" w:rsidRPr="00FC21D6">
        <w:rPr>
          <w:rFonts w:ascii="Calibri" w:hAnsi="Calibri" w:cs="Calibri"/>
          <w:sz w:val="24"/>
          <w:szCs w:val="24"/>
          <w:lang w:val="en-US"/>
        </w:rPr>
        <w:t xml:space="preserve"> with 4 mm stripes (or </w:t>
      </w:r>
      <w:r w:rsidR="007E774E" w:rsidRPr="00FC21D6">
        <w:rPr>
          <w:rFonts w:ascii="Calibri" w:hAnsi="Calibri" w:cs="Calibri"/>
          <w:sz w:val="24"/>
          <w:szCs w:val="24"/>
          <w:lang w:val="en-US"/>
        </w:rPr>
        <w:t>the</w:t>
      </w:r>
      <w:r w:rsidR="001A20D1" w:rsidRPr="00FC21D6">
        <w:rPr>
          <w:rFonts w:ascii="Calibri" w:hAnsi="Calibri" w:cs="Calibri"/>
          <w:sz w:val="24"/>
          <w:szCs w:val="24"/>
          <w:lang w:val="en-US"/>
        </w:rPr>
        <w:t xml:space="preserve"> desired pattern</w:t>
      </w:r>
      <w:r w:rsidR="00AD7601" w:rsidRPr="00FC21D6">
        <w:rPr>
          <w:rFonts w:ascii="Calibri" w:hAnsi="Calibri" w:cs="Calibri"/>
          <w:sz w:val="24"/>
          <w:szCs w:val="24"/>
          <w:lang w:val="en-US"/>
        </w:rPr>
        <w:t>)</w:t>
      </w:r>
      <w:r w:rsidRPr="00FC21D6">
        <w:rPr>
          <w:rFonts w:ascii="Calibri" w:hAnsi="Calibri" w:cs="Calibri"/>
          <w:sz w:val="24"/>
          <w:szCs w:val="24"/>
          <w:lang w:val="en-US"/>
        </w:rPr>
        <w:t xml:space="preserve"> on </w:t>
      </w:r>
      <w:r w:rsidR="00B172B5" w:rsidRPr="00FC21D6">
        <w:rPr>
          <w:rFonts w:ascii="Calibri" w:hAnsi="Calibri" w:cs="Calibri"/>
          <w:sz w:val="24"/>
          <w:szCs w:val="24"/>
          <w:lang w:val="en-US"/>
        </w:rPr>
        <w:t>the</w:t>
      </w:r>
      <w:r w:rsidRPr="00FC21D6">
        <w:rPr>
          <w:rFonts w:ascii="Calibri" w:hAnsi="Calibri" w:cs="Calibri"/>
          <w:sz w:val="24"/>
          <w:szCs w:val="24"/>
          <w:lang w:val="en-US"/>
        </w:rPr>
        <w:t xml:space="preserve"> </w:t>
      </w:r>
      <w:r w:rsidR="001A20D1" w:rsidRPr="00FC21D6">
        <w:rPr>
          <w:rFonts w:ascii="Calibri" w:hAnsi="Calibri" w:cs="Calibri"/>
          <w:sz w:val="24"/>
          <w:szCs w:val="24"/>
          <w:lang w:val="en-US"/>
        </w:rPr>
        <w:t>resist</w:t>
      </w:r>
      <w:r w:rsidR="00041FDF" w:rsidRPr="00FC21D6">
        <w:rPr>
          <w:rFonts w:ascii="Calibri" w:hAnsi="Calibri" w:cs="Calibri"/>
          <w:sz w:val="24"/>
          <w:szCs w:val="24"/>
          <w:lang w:val="en-US"/>
        </w:rPr>
        <w:t>-</w:t>
      </w:r>
      <w:r w:rsidR="001A20D1" w:rsidRPr="00FC21D6">
        <w:rPr>
          <w:rFonts w:ascii="Calibri" w:hAnsi="Calibri" w:cs="Calibri"/>
          <w:sz w:val="24"/>
          <w:szCs w:val="24"/>
          <w:lang w:val="en-US"/>
        </w:rPr>
        <w:t>coated ITO substrate.</w:t>
      </w:r>
      <w:r w:rsidRPr="00FC21D6">
        <w:rPr>
          <w:rFonts w:ascii="Calibri" w:hAnsi="Calibri" w:cs="Calibri"/>
          <w:sz w:val="24"/>
          <w:szCs w:val="24"/>
          <w:lang w:val="en-US"/>
        </w:rPr>
        <w:t xml:space="preserve"> </w:t>
      </w:r>
      <w:r w:rsidR="001A20D1" w:rsidRPr="00FC21D6">
        <w:rPr>
          <w:rFonts w:ascii="Calibri" w:hAnsi="Calibri" w:cs="Calibri"/>
          <w:sz w:val="24"/>
          <w:szCs w:val="24"/>
          <w:lang w:val="en-US"/>
        </w:rPr>
        <w:t>E</w:t>
      </w:r>
      <w:r w:rsidRPr="00FC21D6">
        <w:rPr>
          <w:rFonts w:ascii="Calibri" w:hAnsi="Calibri" w:cs="Calibri"/>
          <w:sz w:val="24"/>
          <w:szCs w:val="24"/>
          <w:lang w:val="en-US"/>
        </w:rPr>
        <w:t>xpose to</w:t>
      </w:r>
      <w:r w:rsidR="00721FB1" w:rsidRPr="00FC21D6">
        <w:rPr>
          <w:rFonts w:ascii="Calibri" w:hAnsi="Calibri" w:cs="Calibri"/>
          <w:sz w:val="24"/>
          <w:szCs w:val="24"/>
          <w:lang w:val="en-US"/>
        </w:rPr>
        <w:t xml:space="preserve"> </w:t>
      </w:r>
      <w:bookmarkStart w:id="7" w:name="_Hlk493764561"/>
      <w:r w:rsidR="007065BB">
        <w:rPr>
          <w:rFonts w:ascii="Calibri" w:hAnsi="Calibri" w:cs="Calibri"/>
          <w:sz w:val="24"/>
          <w:szCs w:val="24"/>
          <w:lang w:val="en-US"/>
        </w:rPr>
        <w:t xml:space="preserve">an </w:t>
      </w:r>
      <w:r w:rsidR="00721FB1" w:rsidRPr="00FC21D6">
        <w:rPr>
          <w:rFonts w:ascii="Calibri" w:hAnsi="Calibri" w:cs="Calibri"/>
          <w:sz w:val="24"/>
          <w:szCs w:val="24"/>
          <w:lang w:val="en-US"/>
        </w:rPr>
        <w:t>8</w:t>
      </w:r>
      <w:r w:rsidR="007065BB">
        <w:rPr>
          <w:rFonts w:ascii="Calibri" w:hAnsi="Calibri" w:cs="Calibri"/>
          <w:sz w:val="24"/>
          <w:szCs w:val="24"/>
          <w:lang w:val="en-US"/>
        </w:rPr>
        <w:t xml:space="preserve"> </w:t>
      </w:r>
      <w:r w:rsidR="00721FB1" w:rsidRPr="00FC21D6">
        <w:rPr>
          <w:rFonts w:ascii="Calibri" w:hAnsi="Calibri" w:cs="Calibri"/>
          <w:sz w:val="24"/>
          <w:szCs w:val="24"/>
          <w:lang w:val="en-US"/>
        </w:rPr>
        <w:t>W</w:t>
      </w:r>
      <w:r w:rsidRPr="00FC21D6">
        <w:rPr>
          <w:rFonts w:ascii="Calibri" w:hAnsi="Calibri" w:cs="Calibri"/>
          <w:sz w:val="24"/>
          <w:szCs w:val="24"/>
          <w:lang w:val="en-US"/>
        </w:rPr>
        <w:t xml:space="preserve"> </w:t>
      </w:r>
      <w:r w:rsidR="00F34058" w:rsidRPr="00FC21D6">
        <w:rPr>
          <w:rFonts w:ascii="Calibri" w:hAnsi="Calibri" w:cs="Calibri"/>
          <w:sz w:val="24"/>
          <w:szCs w:val="24"/>
          <w:lang w:val="en-US"/>
        </w:rPr>
        <w:t xml:space="preserve">365 nm </w:t>
      </w:r>
      <w:bookmarkEnd w:id="7"/>
      <w:r w:rsidR="007E774E" w:rsidRPr="00FC21D6">
        <w:rPr>
          <w:rFonts w:ascii="Calibri" w:hAnsi="Calibri" w:cs="Calibri"/>
          <w:sz w:val="24"/>
          <w:szCs w:val="24"/>
          <w:lang w:val="en-US"/>
        </w:rPr>
        <w:t xml:space="preserve">UV lamp for </w:t>
      </w:r>
      <w:r w:rsidRPr="00FC21D6">
        <w:rPr>
          <w:rFonts w:ascii="Calibri" w:hAnsi="Calibri" w:cs="Calibri"/>
          <w:sz w:val="24"/>
          <w:szCs w:val="24"/>
          <w:lang w:val="en-US"/>
        </w:rPr>
        <w:t>50</w:t>
      </w:r>
      <w:r w:rsidR="007E774E" w:rsidRPr="00FC21D6">
        <w:rPr>
          <w:rFonts w:ascii="Calibri" w:hAnsi="Calibri" w:cs="Calibri"/>
          <w:sz w:val="24"/>
          <w:szCs w:val="24"/>
          <w:lang w:val="en-US"/>
        </w:rPr>
        <w:t xml:space="preserve"> </w:t>
      </w:r>
      <w:r w:rsidRPr="00FC21D6">
        <w:rPr>
          <w:rFonts w:ascii="Calibri" w:hAnsi="Calibri" w:cs="Calibri"/>
          <w:sz w:val="24"/>
          <w:szCs w:val="24"/>
          <w:lang w:val="en-US"/>
        </w:rPr>
        <w:t>s.</w:t>
      </w:r>
    </w:p>
    <w:p w14:paraId="017B6CA6"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6624FBC4" w14:textId="30B09FDA" w:rsidR="006D116F" w:rsidRDefault="006D116F" w:rsidP="007065BB">
      <w:pPr>
        <w:pStyle w:val="ListParagraph"/>
        <w:numPr>
          <w:ilvl w:val="1"/>
          <w:numId w:val="6"/>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Place</w:t>
      </w:r>
      <w:r w:rsidR="008106FA" w:rsidRPr="00FC21D6">
        <w:rPr>
          <w:rFonts w:ascii="Calibri" w:hAnsi="Calibri" w:cs="Calibri"/>
          <w:sz w:val="24"/>
          <w:szCs w:val="24"/>
          <w:lang w:val="en-US"/>
        </w:rPr>
        <w:t xml:space="preserve"> the</w:t>
      </w:r>
      <w:r w:rsidRPr="00FC21D6">
        <w:rPr>
          <w:rFonts w:ascii="Calibri" w:hAnsi="Calibri" w:cs="Calibri"/>
          <w:sz w:val="24"/>
          <w:szCs w:val="24"/>
          <w:lang w:val="en-US"/>
        </w:rPr>
        <w:t xml:space="preserve"> ITO substrate into </w:t>
      </w:r>
      <w:r w:rsidR="007E774E" w:rsidRPr="00FC21D6">
        <w:rPr>
          <w:rFonts w:ascii="Calibri" w:hAnsi="Calibri" w:cs="Calibri"/>
          <w:sz w:val="24"/>
          <w:szCs w:val="24"/>
          <w:lang w:val="en-US"/>
        </w:rPr>
        <w:t>the</w:t>
      </w:r>
      <w:r w:rsidR="008106FA" w:rsidRPr="00FC21D6">
        <w:rPr>
          <w:rFonts w:ascii="Calibri" w:hAnsi="Calibri" w:cs="Calibri"/>
          <w:sz w:val="24"/>
          <w:szCs w:val="24"/>
          <w:lang w:val="en-US"/>
        </w:rPr>
        <w:t xml:space="preserve"> </w:t>
      </w:r>
      <w:r w:rsidRPr="00FC21D6">
        <w:rPr>
          <w:rFonts w:ascii="Calibri" w:hAnsi="Calibri" w:cs="Calibri"/>
          <w:sz w:val="24"/>
          <w:szCs w:val="24"/>
          <w:lang w:val="en-US"/>
        </w:rPr>
        <w:t>developer solution (</w:t>
      </w:r>
      <w:proofErr w:type="gramStart"/>
      <w:r w:rsidRPr="00FC21D6">
        <w:rPr>
          <w:rFonts w:ascii="Calibri" w:hAnsi="Calibri" w:cs="Calibri"/>
          <w:sz w:val="24"/>
          <w:szCs w:val="24"/>
          <w:lang w:val="en-US"/>
        </w:rPr>
        <w:t>1 part</w:t>
      </w:r>
      <w:proofErr w:type="gramEnd"/>
      <w:r w:rsidRPr="00FC21D6">
        <w:rPr>
          <w:rFonts w:ascii="Calibri" w:hAnsi="Calibri" w:cs="Calibri"/>
          <w:sz w:val="24"/>
          <w:szCs w:val="24"/>
          <w:lang w:val="en-US"/>
        </w:rPr>
        <w:t xml:space="preserve"> </w:t>
      </w:r>
      <w:r w:rsidR="007065BB" w:rsidRPr="00FC21D6">
        <w:rPr>
          <w:rFonts w:ascii="Calibri" w:hAnsi="Calibri" w:cs="Calibri"/>
          <w:sz w:val="24"/>
          <w:szCs w:val="24"/>
          <w:lang w:val="en-US"/>
        </w:rPr>
        <w:t>developer:</w:t>
      </w:r>
      <w:r w:rsidRPr="00FC21D6">
        <w:rPr>
          <w:rFonts w:ascii="Calibri" w:hAnsi="Calibri" w:cs="Calibri"/>
          <w:sz w:val="24"/>
          <w:szCs w:val="24"/>
          <w:lang w:val="en-US"/>
        </w:rPr>
        <w:t xml:space="preserve"> 2</w:t>
      </w:r>
      <w:r w:rsidR="00FC21D6">
        <w:rPr>
          <w:rFonts w:ascii="Calibri" w:hAnsi="Calibri" w:cs="Calibri"/>
          <w:sz w:val="24"/>
          <w:szCs w:val="24"/>
          <w:lang w:val="en-US"/>
        </w:rPr>
        <w:t xml:space="preserve"> </w:t>
      </w:r>
      <w:r w:rsidRPr="00FC21D6">
        <w:rPr>
          <w:rFonts w:ascii="Calibri" w:hAnsi="Calibri" w:cs="Calibri"/>
          <w:sz w:val="24"/>
          <w:szCs w:val="24"/>
          <w:lang w:val="en-US"/>
        </w:rPr>
        <w:t>parts</w:t>
      </w:r>
      <w:r w:rsidR="00FF0B7F" w:rsidRPr="00FC21D6">
        <w:rPr>
          <w:rFonts w:ascii="Calibri" w:hAnsi="Calibri" w:cs="Calibri"/>
          <w:sz w:val="24"/>
          <w:szCs w:val="24"/>
          <w:lang w:val="en-US"/>
        </w:rPr>
        <w:t xml:space="preserve"> </w:t>
      </w:r>
      <w:r w:rsidR="007065BB">
        <w:rPr>
          <w:rFonts w:ascii="Calibri" w:hAnsi="Calibri" w:cs="Calibri"/>
          <w:sz w:val="24"/>
          <w:szCs w:val="24"/>
          <w:lang w:val="en-US"/>
        </w:rPr>
        <w:t>d</w:t>
      </w:r>
      <w:r w:rsidR="007065BB" w:rsidRPr="00FC21D6">
        <w:rPr>
          <w:rFonts w:ascii="Calibri" w:hAnsi="Calibri" w:cs="Calibri"/>
          <w:sz w:val="24"/>
          <w:szCs w:val="24"/>
          <w:lang w:val="en-US"/>
        </w:rPr>
        <w:t>eionized</w:t>
      </w:r>
      <w:r w:rsidR="00FF0B7F" w:rsidRPr="00FC21D6">
        <w:rPr>
          <w:rFonts w:ascii="Calibri" w:hAnsi="Calibri" w:cs="Calibri"/>
          <w:sz w:val="24"/>
          <w:szCs w:val="24"/>
          <w:lang w:val="en-US"/>
        </w:rPr>
        <w:t xml:space="preserve"> </w:t>
      </w:r>
      <w:r w:rsidR="007065BB">
        <w:rPr>
          <w:rFonts w:ascii="Calibri" w:hAnsi="Calibri" w:cs="Calibri"/>
          <w:sz w:val="24"/>
          <w:szCs w:val="24"/>
          <w:lang w:val="en-US"/>
        </w:rPr>
        <w:t>(DI)</w:t>
      </w:r>
      <w:r w:rsidRPr="00FC21D6">
        <w:rPr>
          <w:rFonts w:ascii="Calibri" w:hAnsi="Calibri" w:cs="Calibri"/>
          <w:sz w:val="24"/>
          <w:szCs w:val="24"/>
          <w:lang w:val="en-US"/>
        </w:rPr>
        <w:t xml:space="preserve"> water</w:t>
      </w:r>
      <w:r w:rsidR="00FF0B7F" w:rsidRPr="00FC21D6">
        <w:rPr>
          <w:rFonts w:ascii="Calibri" w:hAnsi="Calibri" w:cs="Calibri"/>
          <w:sz w:val="24"/>
          <w:szCs w:val="24"/>
          <w:lang w:val="en-US"/>
        </w:rPr>
        <w:t>)</w:t>
      </w:r>
      <w:r w:rsidRPr="00FC21D6">
        <w:rPr>
          <w:rFonts w:ascii="Calibri" w:hAnsi="Calibri" w:cs="Calibri"/>
          <w:sz w:val="24"/>
          <w:szCs w:val="24"/>
          <w:lang w:val="en-US"/>
        </w:rPr>
        <w:t xml:space="preserve"> for 60</w:t>
      </w:r>
      <w:r w:rsidR="007E774E" w:rsidRPr="00FC21D6">
        <w:rPr>
          <w:rFonts w:ascii="Calibri" w:hAnsi="Calibri" w:cs="Calibri"/>
          <w:sz w:val="24"/>
          <w:szCs w:val="24"/>
          <w:lang w:val="en-US"/>
        </w:rPr>
        <w:t xml:space="preserve"> </w:t>
      </w:r>
      <w:r w:rsidRPr="00FC21D6">
        <w:rPr>
          <w:rFonts w:ascii="Calibri" w:hAnsi="Calibri" w:cs="Calibri"/>
          <w:sz w:val="24"/>
          <w:szCs w:val="24"/>
          <w:lang w:val="en-US"/>
        </w:rPr>
        <w:t>s</w:t>
      </w:r>
      <w:r w:rsidR="007E774E" w:rsidRPr="00FC21D6">
        <w:rPr>
          <w:rFonts w:ascii="Calibri" w:hAnsi="Calibri" w:cs="Calibri"/>
          <w:sz w:val="24"/>
          <w:szCs w:val="24"/>
          <w:lang w:val="en-US"/>
        </w:rPr>
        <w:t xml:space="preserve">. </w:t>
      </w:r>
    </w:p>
    <w:p w14:paraId="709242AE"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33DB73F5" w14:textId="04E4D6BF" w:rsidR="006D116F" w:rsidRDefault="0024361F" w:rsidP="007065BB">
      <w:pPr>
        <w:pStyle w:val="ListParagraph"/>
        <w:numPr>
          <w:ilvl w:val="1"/>
          <w:numId w:val="6"/>
        </w:numPr>
        <w:spacing w:after="0" w:line="240" w:lineRule="auto"/>
        <w:ind w:left="0" w:firstLine="0"/>
        <w:contextualSpacing w:val="0"/>
        <w:rPr>
          <w:rFonts w:ascii="Calibri" w:hAnsi="Calibri" w:cs="Calibri"/>
          <w:sz w:val="24"/>
          <w:szCs w:val="24"/>
          <w:lang w:val="en-US"/>
        </w:rPr>
      </w:pPr>
      <w:bookmarkStart w:id="8" w:name="_Hlk505888030"/>
      <w:bookmarkStart w:id="9" w:name="_Hlk504754096"/>
      <w:r w:rsidRPr="00FC21D6">
        <w:rPr>
          <w:rFonts w:ascii="Calibri" w:hAnsi="Calibri" w:cs="Calibri"/>
          <w:sz w:val="24"/>
          <w:szCs w:val="24"/>
          <w:lang w:val="en-US"/>
        </w:rPr>
        <w:t xml:space="preserve">Carefully </w:t>
      </w:r>
      <w:r w:rsidR="00041FDF" w:rsidRPr="00FC21D6">
        <w:rPr>
          <w:rFonts w:ascii="Calibri" w:hAnsi="Calibri" w:cs="Calibri"/>
          <w:sz w:val="24"/>
          <w:szCs w:val="24"/>
          <w:lang w:val="en-US"/>
        </w:rPr>
        <w:t xml:space="preserve">the substrate </w:t>
      </w:r>
      <w:r w:rsidRPr="00FC21D6">
        <w:rPr>
          <w:rFonts w:ascii="Calibri" w:hAnsi="Calibri" w:cs="Calibri"/>
          <w:sz w:val="24"/>
          <w:szCs w:val="24"/>
          <w:lang w:val="en-US"/>
        </w:rPr>
        <w:t>rinse</w:t>
      </w:r>
      <w:r w:rsidR="007543F9" w:rsidRPr="00FC21D6">
        <w:rPr>
          <w:rFonts w:ascii="Calibri" w:hAnsi="Calibri" w:cs="Calibri"/>
          <w:sz w:val="24"/>
          <w:szCs w:val="24"/>
          <w:lang w:val="en-US"/>
        </w:rPr>
        <w:t xml:space="preserve"> for about 10 s</w:t>
      </w:r>
      <w:r w:rsidRPr="00FC21D6">
        <w:rPr>
          <w:rFonts w:ascii="Calibri" w:hAnsi="Calibri" w:cs="Calibri"/>
          <w:sz w:val="24"/>
          <w:szCs w:val="24"/>
          <w:lang w:val="en-US"/>
        </w:rPr>
        <w:t xml:space="preserve"> </w:t>
      </w:r>
      <w:r w:rsidR="00F50D50" w:rsidRPr="00FC21D6">
        <w:rPr>
          <w:rFonts w:ascii="Calibri" w:hAnsi="Calibri" w:cs="Calibri"/>
          <w:sz w:val="24"/>
          <w:szCs w:val="24"/>
          <w:lang w:val="en-US"/>
        </w:rPr>
        <w:t>with</w:t>
      </w:r>
      <w:r w:rsidRPr="00FC21D6">
        <w:rPr>
          <w:rFonts w:ascii="Calibri" w:hAnsi="Calibri" w:cs="Calibri"/>
          <w:sz w:val="24"/>
          <w:szCs w:val="24"/>
          <w:lang w:val="en-US"/>
        </w:rPr>
        <w:t xml:space="preserve"> </w:t>
      </w:r>
      <w:r w:rsidR="0096211A" w:rsidRPr="00FC21D6">
        <w:rPr>
          <w:rFonts w:ascii="Calibri" w:hAnsi="Calibri" w:cs="Calibri"/>
          <w:sz w:val="24"/>
          <w:szCs w:val="24"/>
          <w:lang w:val="en-US"/>
        </w:rPr>
        <w:t xml:space="preserve">a wash bottle containing </w:t>
      </w:r>
      <w:r w:rsidR="006D116F" w:rsidRPr="00FC21D6">
        <w:rPr>
          <w:rFonts w:ascii="Calibri" w:hAnsi="Calibri" w:cs="Calibri"/>
          <w:sz w:val="24"/>
          <w:szCs w:val="24"/>
          <w:lang w:val="en-US"/>
        </w:rPr>
        <w:t>DI water</w:t>
      </w:r>
      <w:r w:rsidRPr="00FC21D6">
        <w:rPr>
          <w:rFonts w:ascii="Calibri" w:hAnsi="Calibri" w:cs="Calibri"/>
          <w:sz w:val="24"/>
          <w:szCs w:val="24"/>
          <w:lang w:val="en-US"/>
        </w:rPr>
        <w:t>, holdin</w:t>
      </w:r>
      <w:r w:rsidR="001A20D1" w:rsidRPr="00FC21D6">
        <w:rPr>
          <w:rFonts w:ascii="Calibri" w:hAnsi="Calibri" w:cs="Calibri"/>
          <w:sz w:val="24"/>
          <w:szCs w:val="24"/>
          <w:lang w:val="en-US"/>
        </w:rPr>
        <w:t>g the substrate with tweezers. D</w:t>
      </w:r>
      <w:r w:rsidR="0096211A" w:rsidRPr="00FC21D6">
        <w:rPr>
          <w:rFonts w:ascii="Calibri" w:hAnsi="Calibri" w:cs="Calibri"/>
          <w:sz w:val="24"/>
          <w:szCs w:val="24"/>
          <w:lang w:val="en-US"/>
        </w:rPr>
        <w:t xml:space="preserve">ry the remaining water with an air </w:t>
      </w:r>
      <w:r w:rsidRPr="00FC21D6">
        <w:rPr>
          <w:rFonts w:ascii="Calibri" w:hAnsi="Calibri" w:cs="Calibri"/>
          <w:sz w:val="24"/>
          <w:szCs w:val="24"/>
          <w:lang w:val="en-US"/>
        </w:rPr>
        <w:t>gun</w:t>
      </w:r>
      <w:bookmarkEnd w:id="8"/>
      <w:r w:rsidRPr="00FC21D6">
        <w:rPr>
          <w:rFonts w:ascii="Calibri" w:hAnsi="Calibri" w:cs="Calibri"/>
          <w:sz w:val="24"/>
          <w:szCs w:val="24"/>
          <w:lang w:val="en-US"/>
        </w:rPr>
        <w:t>.</w:t>
      </w:r>
    </w:p>
    <w:p w14:paraId="5A0F01BA"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bookmarkEnd w:id="9"/>
    <w:p w14:paraId="04FC4B1C" w14:textId="15CAF79A" w:rsidR="006D116F" w:rsidRDefault="00FB2705" w:rsidP="007065BB">
      <w:pPr>
        <w:pStyle w:val="ListParagraph"/>
        <w:numPr>
          <w:ilvl w:val="1"/>
          <w:numId w:val="6"/>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Heat</w:t>
      </w:r>
      <w:r w:rsidR="006D116F" w:rsidRPr="00FC21D6">
        <w:rPr>
          <w:rFonts w:ascii="Calibri" w:hAnsi="Calibri" w:cs="Calibri"/>
          <w:sz w:val="24"/>
          <w:szCs w:val="24"/>
          <w:lang w:val="en-US"/>
        </w:rPr>
        <w:t xml:space="preserve"> the ITO substrate </w:t>
      </w:r>
      <w:r w:rsidRPr="00FC21D6">
        <w:rPr>
          <w:rFonts w:ascii="Calibri" w:hAnsi="Calibri" w:cs="Calibri"/>
          <w:sz w:val="24"/>
          <w:szCs w:val="24"/>
          <w:lang w:val="en-US"/>
        </w:rPr>
        <w:t>on</w:t>
      </w:r>
      <w:r w:rsidR="00F50D50" w:rsidRPr="00FC21D6">
        <w:rPr>
          <w:rFonts w:ascii="Calibri" w:hAnsi="Calibri" w:cs="Calibri"/>
          <w:sz w:val="24"/>
          <w:szCs w:val="24"/>
          <w:lang w:val="en-US"/>
        </w:rPr>
        <w:t xml:space="preserve"> the</w:t>
      </w:r>
      <w:r w:rsidRPr="00FC21D6">
        <w:rPr>
          <w:rFonts w:ascii="Calibri" w:hAnsi="Calibri" w:cs="Calibri"/>
          <w:sz w:val="24"/>
          <w:szCs w:val="24"/>
          <w:lang w:val="en-US"/>
        </w:rPr>
        <w:t xml:space="preserve"> hotplate </w:t>
      </w:r>
      <w:r w:rsidR="006D116F" w:rsidRPr="00FC21D6">
        <w:rPr>
          <w:rFonts w:ascii="Calibri" w:hAnsi="Calibri" w:cs="Calibri"/>
          <w:sz w:val="24"/>
          <w:szCs w:val="24"/>
          <w:lang w:val="en-US"/>
        </w:rPr>
        <w:t>at 95</w:t>
      </w:r>
      <w:r w:rsidR="007065BB">
        <w:rPr>
          <w:rFonts w:ascii="Calibri" w:hAnsi="Calibri" w:cs="Calibri"/>
          <w:sz w:val="24"/>
          <w:szCs w:val="24"/>
          <w:vertAlign w:val="superscript"/>
          <w:lang w:val="en-US"/>
        </w:rPr>
        <w:t xml:space="preserve"> </w:t>
      </w:r>
      <w:r w:rsidR="007065BB">
        <w:rPr>
          <w:rFonts w:ascii="Calibri" w:hAnsi="Calibri" w:cs="Calibri"/>
          <w:sz w:val="24"/>
          <w:szCs w:val="24"/>
          <w:lang w:val="en-US"/>
        </w:rPr>
        <w:t>°</w:t>
      </w:r>
      <w:r w:rsidR="007F40AC" w:rsidRPr="00FC21D6">
        <w:rPr>
          <w:rFonts w:ascii="Calibri" w:hAnsi="Calibri" w:cs="Calibri"/>
          <w:sz w:val="24"/>
          <w:szCs w:val="24"/>
          <w:lang w:val="en-US"/>
        </w:rPr>
        <w:t xml:space="preserve">C for, at least, </w:t>
      </w:r>
      <w:r w:rsidR="006D116F" w:rsidRPr="00FC21D6">
        <w:rPr>
          <w:rFonts w:ascii="Calibri" w:hAnsi="Calibri" w:cs="Calibri"/>
          <w:sz w:val="24"/>
          <w:szCs w:val="24"/>
          <w:lang w:val="en-US"/>
        </w:rPr>
        <w:t xml:space="preserve">15 </w:t>
      </w:r>
      <w:r w:rsidR="0071094E" w:rsidRPr="00FC21D6">
        <w:rPr>
          <w:rFonts w:ascii="Calibri" w:hAnsi="Calibri" w:cs="Calibri"/>
          <w:sz w:val="24"/>
          <w:szCs w:val="24"/>
          <w:lang w:val="en-US"/>
        </w:rPr>
        <w:t>min</w:t>
      </w:r>
      <w:r w:rsidR="006D116F" w:rsidRPr="00FC21D6">
        <w:rPr>
          <w:rFonts w:ascii="Calibri" w:hAnsi="Calibri" w:cs="Calibri"/>
          <w:sz w:val="24"/>
          <w:szCs w:val="24"/>
          <w:lang w:val="en-US"/>
        </w:rPr>
        <w:t>.</w:t>
      </w:r>
    </w:p>
    <w:p w14:paraId="6EA2BB3A"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5DDA2120" w14:textId="523E202D" w:rsidR="006D116F" w:rsidRDefault="006D116F" w:rsidP="007065BB">
      <w:pPr>
        <w:pStyle w:val="ListParagraph"/>
        <w:numPr>
          <w:ilvl w:val="1"/>
          <w:numId w:val="6"/>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 xml:space="preserve">Remove the photoresist from the edges </w:t>
      </w:r>
      <w:r w:rsidR="007F40AC" w:rsidRPr="00FC21D6">
        <w:rPr>
          <w:rFonts w:ascii="Calibri" w:hAnsi="Calibri" w:cs="Calibri"/>
          <w:sz w:val="24"/>
          <w:szCs w:val="24"/>
          <w:lang w:val="en-US"/>
        </w:rPr>
        <w:t xml:space="preserve">of the substrate </w:t>
      </w:r>
      <w:r w:rsidRPr="00FC21D6">
        <w:rPr>
          <w:rFonts w:ascii="Calibri" w:hAnsi="Calibri" w:cs="Calibri"/>
          <w:sz w:val="24"/>
          <w:szCs w:val="24"/>
          <w:lang w:val="en-US"/>
        </w:rPr>
        <w:t>and in</w:t>
      </w:r>
      <w:r w:rsidR="00F50D50" w:rsidRPr="00FC21D6">
        <w:rPr>
          <w:rFonts w:ascii="Calibri" w:hAnsi="Calibri" w:cs="Calibri"/>
          <w:sz w:val="24"/>
          <w:szCs w:val="24"/>
          <w:lang w:val="en-US"/>
        </w:rPr>
        <w:t>-</w:t>
      </w:r>
      <w:r w:rsidRPr="00FC21D6">
        <w:rPr>
          <w:rFonts w:ascii="Calibri" w:hAnsi="Calibri" w:cs="Calibri"/>
          <w:sz w:val="24"/>
          <w:szCs w:val="24"/>
          <w:lang w:val="en-US"/>
        </w:rPr>
        <w:t>between the stripes using</w:t>
      </w:r>
      <w:r w:rsidR="00486B7B" w:rsidRPr="00FC21D6">
        <w:rPr>
          <w:rFonts w:ascii="Calibri" w:hAnsi="Calibri" w:cs="Calibri"/>
          <w:sz w:val="24"/>
          <w:szCs w:val="24"/>
          <w:lang w:val="en-US"/>
        </w:rPr>
        <w:t xml:space="preserve"> a</w:t>
      </w:r>
      <w:r w:rsidRPr="00FC21D6">
        <w:rPr>
          <w:rFonts w:ascii="Calibri" w:hAnsi="Calibri" w:cs="Calibri"/>
          <w:sz w:val="24"/>
          <w:szCs w:val="24"/>
          <w:lang w:val="en-US"/>
        </w:rPr>
        <w:t xml:space="preserve"> cotton </w:t>
      </w:r>
      <w:r w:rsidR="006C5FC1" w:rsidRPr="00FC21D6">
        <w:rPr>
          <w:rFonts w:ascii="Calibri" w:hAnsi="Calibri" w:cs="Calibri"/>
          <w:sz w:val="24"/>
          <w:szCs w:val="24"/>
          <w:lang w:val="en-US"/>
        </w:rPr>
        <w:t>swab</w:t>
      </w:r>
      <w:r w:rsidRPr="00FC21D6">
        <w:rPr>
          <w:rFonts w:ascii="Calibri" w:hAnsi="Calibri" w:cs="Calibri"/>
          <w:sz w:val="24"/>
          <w:szCs w:val="24"/>
          <w:lang w:val="en-US"/>
        </w:rPr>
        <w:t xml:space="preserve"> </w:t>
      </w:r>
      <w:r w:rsidR="006C5FC1" w:rsidRPr="00FC21D6">
        <w:rPr>
          <w:rFonts w:ascii="Calibri" w:hAnsi="Calibri" w:cs="Calibri"/>
          <w:sz w:val="24"/>
          <w:szCs w:val="24"/>
          <w:lang w:val="en-US"/>
        </w:rPr>
        <w:t>soaked with</w:t>
      </w:r>
      <w:r w:rsidRPr="00FC21D6">
        <w:rPr>
          <w:rFonts w:ascii="Calibri" w:hAnsi="Calibri" w:cs="Calibri"/>
          <w:sz w:val="24"/>
          <w:szCs w:val="24"/>
          <w:lang w:val="en-US"/>
        </w:rPr>
        <w:t xml:space="preserve"> acetone. </w:t>
      </w:r>
    </w:p>
    <w:p w14:paraId="34654DC4"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1435AC0F" w14:textId="67A48B1A" w:rsidR="006D116F" w:rsidRDefault="006D116F" w:rsidP="007065BB">
      <w:pPr>
        <w:pStyle w:val="ListParagraph"/>
        <w:numPr>
          <w:ilvl w:val="1"/>
          <w:numId w:val="6"/>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 xml:space="preserve">Remove </w:t>
      </w:r>
      <w:r w:rsidR="00F50D50" w:rsidRPr="00FC21D6">
        <w:rPr>
          <w:rFonts w:ascii="Calibri" w:hAnsi="Calibri" w:cs="Calibri"/>
          <w:sz w:val="24"/>
          <w:szCs w:val="24"/>
          <w:lang w:val="en-US"/>
        </w:rPr>
        <w:t xml:space="preserve">the </w:t>
      </w:r>
      <w:r w:rsidRPr="00FC21D6">
        <w:rPr>
          <w:rFonts w:ascii="Calibri" w:hAnsi="Calibri" w:cs="Calibri"/>
          <w:sz w:val="24"/>
          <w:szCs w:val="24"/>
          <w:lang w:val="en-US"/>
        </w:rPr>
        <w:t>ITO using a mixture of hydrochloric acid and nitric acid (20:1</w:t>
      </w:r>
      <w:r w:rsidR="006C5FC1" w:rsidRPr="00FC21D6">
        <w:rPr>
          <w:rFonts w:ascii="Calibri" w:hAnsi="Calibri" w:cs="Calibri"/>
          <w:sz w:val="24"/>
          <w:szCs w:val="24"/>
          <w:lang w:val="en-US"/>
        </w:rPr>
        <w:t xml:space="preserve"> v/v</w:t>
      </w:r>
      <w:r w:rsidRPr="00FC21D6">
        <w:rPr>
          <w:rFonts w:ascii="Calibri" w:hAnsi="Calibri" w:cs="Calibri"/>
          <w:sz w:val="24"/>
          <w:szCs w:val="24"/>
          <w:lang w:val="en-US"/>
        </w:rPr>
        <w:t>)</w:t>
      </w:r>
      <w:r w:rsidR="007F40AC" w:rsidRPr="00FC21D6">
        <w:rPr>
          <w:rFonts w:ascii="Calibri" w:hAnsi="Calibri" w:cs="Calibri"/>
          <w:sz w:val="24"/>
          <w:szCs w:val="24"/>
          <w:lang w:val="en-US"/>
        </w:rPr>
        <w:t>,</w:t>
      </w:r>
      <w:r w:rsidRPr="00FC21D6">
        <w:rPr>
          <w:rFonts w:ascii="Calibri" w:hAnsi="Calibri" w:cs="Calibri"/>
          <w:sz w:val="24"/>
          <w:szCs w:val="24"/>
          <w:lang w:val="en-US"/>
        </w:rPr>
        <w:t xml:space="preserve"> leave it for 5 min at room temperature.</w:t>
      </w:r>
    </w:p>
    <w:p w14:paraId="2E794135" w14:textId="4B18B91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6A167059" w14:textId="143CF803" w:rsidR="00DC7391" w:rsidRPr="00FC21D6" w:rsidRDefault="006C5FC1" w:rsidP="007065BB">
      <w:pPr>
        <w:pStyle w:val="ListParagraph"/>
        <w:numPr>
          <w:ilvl w:val="1"/>
          <w:numId w:val="6"/>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 xml:space="preserve">Rinse with DI </w:t>
      </w:r>
      <w:r w:rsidR="00073C19" w:rsidRPr="00FC21D6">
        <w:rPr>
          <w:rFonts w:ascii="Calibri" w:hAnsi="Calibri" w:cs="Calibri"/>
          <w:sz w:val="24"/>
          <w:szCs w:val="24"/>
          <w:lang w:val="en-US"/>
        </w:rPr>
        <w:t xml:space="preserve">water for 10 s </w:t>
      </w:r>
      <w:r w:rsidRPr="00FC21D6">
        <w:rPr>
          <w:rFonts w:ascii="Calibri" w:hAnsi="Calibri" w:cs="Calibri"/>
          <w:sz w:val="24"/>
          <w:szCs w:val="24"/>
          <w:lang w:val="en-US"/>
        </w:rPr>
        <w:t>and r</w:t>
      </w:r>
      <w:r w:rsidR="006D116F" w:rsidRPr="00FC21D6">
        <w:rPr>
          <w:rFonts w:ascii="Calibri" w:hAnsi="Calibri" w:cs="Calibri"/>
          <w:sz w:val="24"/>
          <w:szCs w:val="24"/>
          <w:lang w:val="en-US"/>
        </w:rPr>
        <w:t xml:space="preserve">emove </w:t>
      </w:r>
      <w:r w:rsidR="001A20D1" w:rsidRPr="00FC21D6">
        <w:rPr>
          <w:rFonts w:ascii="Calibri" w:hAnsi="Calibri" w:cs="Calibri"/>
          <w:sz w:val="24"/>
          <w:szCs w:val="24"/>
          <w:lang w:val="en-US"/>
        </w:rPr>
        <w:t xml:space="preserve">the </w:t>
      </w:r>
      <w:r w:rsidRPr="00FC21D6">
        <w:rPr>
          <w:rFonts w:ascii="Calibri" w:hAnsi="Calibri" w:cs="Calibri"/>
          <w:sz w:val="24"/>
          <w:szCs w:val="24"/>
          <w:lang w:val="en-US"/>
        </w:rPr>
        <w:t xml:space="preserve">rest of </w:t>
      </w:r>
      <w:r w:rsidR="006D116F" w:rsidRPr="00FC21D6">
        <w:rPr>
          <w:rFonts w:ascii="Calibri" w:hAnsi="Calibri" w:cs="Calibri"/>
          <w:sz w:val="24"/>
          <w:szCs w:val="24"/>
          <w:lang w:val="en-US"/>
        </w:rPr>
        <w:t>photoresist with acetone.</w:t>
      </w:r>
    </w:p>
    <w:p w14:paraId="79E0E94F" w14:textId="77777777" w:rsidR="006D116F" w:rsidRPr="00FC21D6" w:rsidRDefault="006D116F" w:rsidP="007065BB">
      <w:pPr>
        <w:spacing w:after="0" w:line="240" w:lineRule="auto"/>
        <w:rPr>
          <w:rFonts w:ascii="Calibri" w:hAnsi="Calibri" w:cs="Calibri"/>
          <w:sz w:val="24"/>
          <w:szCs w:val="24"/>
          <w:lang w:val="en-US"/>
        </w:rPr>
      </w:pPr>
      <w:bookmarkStart w:id="10" w:name="_Hlk514313969"/>
    </w:p>
    <w:p w14:paraId="446379E1" w14:textId="7F9E9417" w:rsidR="00DC7391" w:rsidRPr="007065BB" w:rsidRDefault="00DC7391" w:rsidP="007065BB">
      <w:pPr>
        <w:pStyle w:val="ListParagraph"/>
        <w:numPr>
          <w:ilvl w:val="0"/>
          <w:numId w:val="1"/>
        </w:numPr>
        <w:spacing w:after="0" w:line="240" w:lineRule="auto"/>
        <w:ind w:left="0" w:firstLine="0"/>
        <w:contextualSpacing w:val="0"/>
        <w:rPr>
          <w:rFonts w:ascii="Calibri" w:hAnsi="Calibri" w:cs="Calibri"/>
          <w:b/>
          <w:sz w:val="24"/>
          <w:szCs w:val="24"/>
          <w:highlight w:val="yellow"/>
          <w:lang w:val="en-US"/>
        </w:rPr>
      </w:pPr>
      <w:r w:rsidRPr="007065BB">
        <w:rPr>
          <w:rFonts w:ascii="Calibri" w:hAnsi="Calibri" w:cs="Calibri"/>
          <w:b/>
          <w:sz w:val="24"/>
          <w:szCs w:val="24"/>
          <w:highlight w:val="yellow"/>
          <w:lang w:val="en-US"/>
        </w:rPr>
        <w:t xml:space="preserve">Substrate </w:t>
      </w:r>
      <w:r w:rsidR="007065BB" w:rsidRPr="007065BB">
        <w:rPr>
          <w:rFonts w:ascii="Calibri" w:hAnsi="Calibri" w:cs="Calibri"/>
          <w:b/>
          <w:sz w:val="24"/>
          <w:szCs w:val="24"/>
          <w:highlight w:val="yellow"/>
          <w:lang w:val="en-US"/>
        </w:rPr>
        <w:t>C</w:t>
      </w:r>
      <w:r w:rsidRPr="007065BB">
        <w:rPr>
          <w:rFonts w:ascii="Calibri" w:hAnsi="Calibri" w:cs="Calibri"/>
          <w:b/>
          <w:sz w:val="24"/>
          <w:szCs w:val="24"/>
          <w:highlight w:val="yellow"/>
          <w:lang w:val="en-US"/>
        </w:rPr>
        <w:t>leaning</w:t>
      </w:r>
    </w:p>
    <w:p w14:paraId="37478215" w14:textId="77777777" w:rsidR="008A756A" w:rsidRPr="007065BB" w:rsidRDefault="008A756A" w:rsidP="007065BB">
      <w:pPr>
        <w:pStyle w:val="ListParagraph"/>
        <w:numPr>
          <w:ilvl w:val="0"/>
          <w:numId w:val="2"/>
        </w:numPr>
        <w:spacing w:after="0" w:line="240" w:lineRule="auto"/>
        <w:ind w:left="0" w:firstLine="0"/>
        <w:contextualSpacing w:val="0"/>
        <w:rPr>
          <w:rFonts w:ascii="Calibri" w:hAnsi="Calibri" w:cs="Calibri"/>
          <w:vanish/>
          <w:sz w:val="24"/>
          <w:szCs w:val="24"/>
          <w:highlight w:val="yellow"/>
          <w:lang w:val="en-US"/>
        </w:rPr>
      </w:pPr>
    </w:p>
    <w:p w14:paraId="4D563532" w14:textId="77777777" w:rsidR="008A756A" w:rsidRPr="007065BB" w:rsidRDefault="008A756A" w:rsidP="007065BB">
      <w:pPr>
        <w:pStyle w:val="ListParagraph"/>
        <w:numPr>
          <w:ilvl w:val="0"/>
          <w:numId w:val="2"/>
        </w:numPr>
        <w:spacing w:after="0" w:line="240" w:lineRule="auto"/>
        <w:ind w:left="0" w:firstLine="0"/>
        <w:contextualSpacing w:val="0"/>
        <w:rPr>
          <w:rFonts w:ascii="Calibri" w:hAnsi="Calibri" w:cs="Calibri"/>
          <w:vanish/>
          <w:sz w:val="24"/>
          <w:szCs w:val="24"/>
          <w:highlight w:val="yellow"/>
          <w:lang w:val="en-US"/>
        </w:rPr>
      </w:pPr>
    </w:p>
    <w:p w14:paraId="7F43A9A2" w14:textId="77777777" w:rsidR="006D116F" w:rsidRPr="007065BB" w:rsidRDefault="006D116F" w:rsidP="007065BB">
      <w:pPr>
        <w:pStyle w:val="ListParagraph"/>
        <w:spacing w:after="0" w:line="240" w:lineRule="auto"/>
        <w:ind w:left="0"/>
        <w:contextualSpacing w:val="0"/>
        <w:rPr>
          <w:rFonts w:ascii="Calibri" w:hAnsi="Calibri" w:cs="Calibri"/>
          <w:sz w:val="24"/>
          <w:szCs w:val="24"/>
          <w:highlight w:val="yellow"/>
          <w:lang w:val="en-US"/>
        </w:rPr>
      </w:pPr>
    </w:p>
    <w:p w14:paraId="61CFB053" w14:textId="416834D7" w:rsidR="00C8670A" w:rsidRPr="007065BB" w:rsidRDefault="00C8670A" w:rsidP="007065BB">
      <w:pPr>
        <w:pStyle w:val="ListParagraph"/>
        <w:numPr>
          <w:ilvl w:val="1"/>
          <w:numId w:val="2"/>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 xml:space="preserve">Take </w:t>
      </w:r>
      <w:r w:rsidR="001A20D1" w:rsidRPr="007065BB">
        <w:rPr>
          <w:rFonts w:ascii="Calibri" w:hAnsi="Calibri" w:cs="Calibri"/>
          <w:sz w:val="24"/>
          <w:szCs w:val="24"/>
          <w:highlight w:val="yellow"/>
          <w:lang w:val="en-US"/>
        </w:rPr>
        <w:t>two</w:t>
      </w:r>
      <w:r w:rsidRPr="007065BB">
        <w:rPr>
          <w:rFonts w:ascii="Calibri" w:hAnsi="Calibri" w:cs="Calibri"/>
          <w:sz w:val="24"/>
          <w:szCs w:val="24"/>
          <w:highlight w:val="yellow"/>
          <w:lang w:val="en-US"/>
        </w:rPr>
        <w:t xml:space="preserve"> patterned</w:t>
      </w:r>
      <w:r w:rsidR="007F40AC" w:rsidRPr="007065BB">
        <w:rPr>
          <w:rFonts w:ascii="Calibri" w:hAnsi="Calibri" w:cs="Calibri"/>
          <w:sz w:val="24"/>
          <w:szCs w:val="24"/>
          <w:highlight w:val="yellow"/>
          <w:lang w:val="en-US"/>
        </w:rPr>
        <w:t xml:space="preserve"> ITO</w:t>
      </w:r>
      <w:r w:rsidRPr="007065BB">
        <w:rPr>
          <w:rFonts w:ascii="Calibri" w:hAnsi="Calibri" w:cs="Calibri"/>
          <w:sz w:val="24"/>
          <w:szCs w:val="24"/>
          <w:highlight w:val="yellow"/>
          <w:lang w:val="en-US"/>
        </w:rPr>
        <w:t xml:space="preserve"> </w:t>
      </w:r>
      <w:r w:rsidR="00F50D50" w:rsidRPr="007065BB">
        <w:rPr>
          <w:rFonts w:ascii="Calibri" w:hAnsi="Calibri" w:cs="Calibri"/>
          <w:sz w:val="24"/>
          <w:szCs w:val="24"/>
          <w:highlight w:val="yellow"/>
          <w:lang w:val="en-US"/>
        </w:rPr>
        <w:t>substrate</w:t>
      </w:r>
      <w:r w:rsidR="001A20D1" w:rsidRPr="007065BB">
        <w:rPr>
          <w:rFonts w:ascii="Calibri" w:hAnsi="Calibri" w:cs="Calibri"/>
          <w:sz w:val="24"/>
          <w:szCs w:val="24"/>
          <w:highlight w:val="yellow"/>
          <w:lang w:val="en-US"/>
        </w:rPr>
        <w:t>s</w:t>
      </w:r>
      <w:r w:rsidRPr="007065BB">
        <w:rPr>
          <w:rFonts w:ascii="Calibri" w:hAnsi="Calibri" w:cs="Calibri"/>
          <w:sz w:val="24"/>
          <w:szCs w:val="24"/>
          <w:highlight w:val="yellow"/>
          <w:lang w:val="en-US"/>
        </w:rPr>
        <w:t xml:space="preserve">, </w:t>
      </w:r>
      <w:r w:rsidR="00FF0B7F" w:rsidRPr="007065BB">
        <w:rPr>
          <w:rFonts w:ascii="Calibri" w:hAnsi="Calibri" w:cs="Calibri"/>
          <w:sz w:val="24"/>
          <w:szCs w:val="24"/>
          <w:highlight w:val="yellow"/>
          <w:lang w:val="en-US"/>
        </w:rPr>
        <w:t>rinse</w:t>
      </w:r>
      <w:r w:rsidR="00073C19" w:rsidRPr="007065BB">
        <w:rPr>
          <w:rFonts w:ascii="Calibri" w:hAnsi="Calibri" w:cs="Calibri"/>
          <w:sz w:val="24"/>
          <w:szCs w:val="24"/>
          <w:highlight w:val="yellow"/>
          <w:lang w:val="en-US"/>
        </w:rPr>
        <w:t xml:space="preserve"> for </w:t>
      </w:r>
      <w:r w:rsidR="00041FDF" w:rsidRPr="007065BB">
        <w:rPr>
          <w:rFonts w:ascii="Calibri" w:hAnsi="Calibri" w:cs="Calibri"/>
          <w:sz w:val="24"/>
          <w:szCs w:val="24"/>
          <w:highlight w:val="yellow"/>
          <w:lang w:val="en-US"/>
        </w:rPr>
        <w:t xml:space="preserve">about </w:t>
      </w:r>
      <w:r w:rsidR="00073C19" w:rsidRPr="007065BB">
        <w:rPr>
          <w:rFonts w:ascii="Calibri" w:hAnsi="Calibri" w:cs="Calibri"/>
          <w:sz w:val="24"/>
          <w:szCs w:val="24"/>
          <w:highlight w:val="yellow"/>
          <w:lang w:val="en-US"/>
        </w:rPr>
        <w:t>10 s</w:t>
      </w:r>
      <w:r w:rsidRPr="007065BB">
        <w:rPr>
          <w:rFonts w:ascii="Calibri" w:hAnsi="Calibri" w:cs="Calibri"/>
          <w:sz w:val="24"/>
          <w:szCs w:val="24"/>
          <w:highlight w:val="yellow"/>
          <w:lang w:val="en-US"/>
        </w:rPr>
        <w:t xml:space="preserve"> with acetone and wipe with a non-porous sheet of paper. </w:t>
      </w:r>
    </w:p>
    <w:p w14:paraId="55BFEA1B" w14:textId="77777777" w:rsidR="007065BB" w:rsidRPr="007065BB" w:rsidRDefault="007065BB" w:rsidP="007065BB">
      <w:pPr>
        <w:pStyle w:val="ListParagraph"/>
        <w:spacing w:after="0" w:line="240" w:lineRule="auto"/>
        <w:ind w:left="0"/>
        <w:contextualSpacing w:val="0"/>
        <w:rPr>
          <w:rFonts w:ascii="Calibri" w:hAnsi="Calibri" w:cs="Calibri"/>
          <w:sz w:val="24"/>
          <w:szCs w:val="24"/>
          <w:highlight w:val="yellow"/>
          <w:lang w:val="en-US"/>
        </w:rPr>
      </w:pPr>
    </w:p>
    <w:p w14:paraId="77AC3F62" w14:textId="0455B062" w:rsidR="00C8670A" w:rsidRPr="007065BB" w:rsidRDefault="00C8670A" w:rsidP="007065BB">
      <w:pPr>
        <w:pStyle w:val="ListParagraph"/>
        <w:numPr>
          <w:ilvl w:val="1"/>
          <w:numId w:val="2"/>
        </w:numPr>
        <w:spacing w:after="0" w:line="240" w:lineRule="auto"/>
        <w:ind w:left="0" w:firstLine="0"/>
        <w:contextualSpacing w:val="0"/>
        <w:rPr>
          <w:rFonts w:ascii="Calibri" w:hAnsi="Calibri" w:cs="Calibri"/>
          <w:sz w:val="24"/>
          <w:szCs w:val="24"/>
          <w:highlight w:val="yellow"/>
          <w:lang w:val="en-US"/>
        </w:rPr>
      </w:pPr>
      <w:bookmarkStart w:id="11" w:name="_Hlk505888450"/>
      <w:r w:rsidRPr="007065BB">
        <w:rPr>
          <w:rFonts w:ascii="Calibri" w:hAnsi="Calibri" w:cs="Calibri"/>
          <w:sz w:val="24"/>
          <w:szCs w:val="24"/>
          <w:highlight w:val="yellow"/>
          <w:lang w:val="en-US"/>
        </w:rPr>
        <w:t xml:space="preserve">Using tweezers, fully submerge the substrates into </w:t>
      </w:r>
      <w:r w:rsidR="007F40AC" w:rsidRPr="007065BB">
        <w:rPr>
          <w:rFonts w:ascii="Calibri" w:hAnsi="Calibri" w:cs="Calibri"/>
          <w:sz w:val="24"/>
          <w:szCs w:val="24"/>
          <w:highlight w:val="yellow"/>
          <w:lang w:val="en-US"/>
        </w:rPr>
        <w:t xml:space="preserve">a </w:t>
      </w:r>
      <w:r w:rsidRPr="007065BB">
        <w:rPr>
          <w:rFonts w:ascii="Calibri" w:hAnsi="Calibri" w:cs="Calibri"/>
          <w:sz w:val="24"/>
          <w:szCs w:val="24"/>
          <w:highlight w:val="yellow"/>
          <w:lang w:val="en-US"/>
        </w:rPr>
        <w:t xml:space="preserve">container with acetone. Put it into an ultrasonic bath </w:t>
      </w:r>
      <w:r w:rsidR="004451A5" w:rsidRPr="007065BB">
        <w:rPr>
          <w:rFonts w:ascii="Calibri" w:hAnsi="Calibri" w:cs="Calibri"/>
          <w:sz w:val="24"/>
          <w:szCs w:val="24"/>
          <w:highlight w:val="yellow"/>
          <w:lang w:val="en-US"/>
        </w:rPr>
        <w:t xml:space="preserve">(320 W, 37 kHz) </w:t>
      </w:r>
      <w:r w:rsidRPr="007065BB">
        <w:rPr>
          <w:rFonts w:ascii="Calibri" w:hAnsi="Calibri" w:cs="Calibri"/>
          <w:sz w:val="24"/>
          <w:szCs w:val="24"/>
          <w:highlight w:val="yellow"/>
          <w:lang w:val="en-US"/>
        </w:rPr>
        <w:t xml:space="preserve">for 15 </w:t>
      </w:r>
      <w:r w:rsidR="0071094E" w:rsidRPr="007065BB">
        <w:rPr>
          <w:rFonts w:ascii="Calibri" w:hAnsi="Calibri" w:cs="Calibri"/>
          <w:sz w:val="24"/>
          <w:szCs w:val="24"/>
          <w:highlight w:val="yellow"/>
          <w:lang w:val="en-US"/>
        </w:rPr>
        <w:t>min</w:t>
      </w:r>
      <w:r w:rsidR="00BE3F0D" w:rsidRPr="007065BB">
        <w:rPr>
          <w:rFonts w:ascii="Calibri" w:hAnsi="Calibri" w:cs="Calibri"/>
          <w:sz w:val="24"/>
          <w:szCs w:val="24"/>
          <w:highlight w:val="yellow"/>
          <w:lang w:val="en-US"/>
        </w:rPr>
        <w:t>.</w:t>
      </w:r>
    </w:p>
    <w:p w14:paraId="665C52C7" w14:textId="77777777" w:rsidR="007065BB" w:rsidRPr="007065BB" w:rsidRDefault="007065BB" w:rsidP="007065BB">
      <w:pPr>
        <w:pStyle w:val="ListParagraph"/>
        <w:spacing w:after="0" w:line="240" w:lineRule="auto"/>
        <w:ind w:left="0"/>
        <w:contextualSpacing w:val="0"/>
        <w:rPr>
          <w:rFonts w:ascii="Calibri" w:hAnsi="Calibri" w:cs="Calibri"/>
          <w:sz w:val="24"/>
          <w:szCs w:val="24"/>
          <w:highlight w:val="yellow"/>
          <w:lang w:val="en-US"/>
        </w:rPr>
      </w:pPr>
    </w:p>
    <w:p w14:paraId="26088DA3" w14:textId="549E99D3" w:rsidR="003C7714" w:rsidRPr="007065BB" w:rsidRDefault="003C7714" w:rsidP="007065BB">
      <w:pPr>
        <w:pStyle w:val="ListParagraph"/>
        <w:numPr>
          <w:ilvl w:val="1"/>
          <w:numId w:val="2"/>
        </w:numPr>
        <w:spacing w:after="0" w:line="240" w:lineRule="auto"/>
        <w:ind w:left="0" w:firstLine="0"/>
        <w:contextualSpacing w:val="0"/>
        <w:rPr>
          <w:rFonts w:ascii="Calibri" w:hAnsi="Calibri" w:cs="Calibri"/>
          <w:sz w:val="24"/>
          <w:szCs w:val="24"/>
          <w:highlight w:val="yellow"/>
          <w:lang w:val="en-US"/>
        </w:rPr>
      </w:pPr>
      <w:bookmarkStart w:id="12" w:name="_Hlk504754367"/>
      <w:bookmarkEnd w:id="11"/>
      <w:r w:rsidRPr="007065BB">
        <w:rPr>
          <w:rFonts w:ascii="Calibri" w:hAnsi="Calibri" w:cs="Calibri"/>
          <w:sz w:val="24"/>
          <w:szCs w:val="24"/>
          <w:highlight w:val="yellow"/>
          <w:lang w:val="en-US"/>
        </w:rPr>
        <w:t>Now submer</w:t>
      </w:r>
      <w:r w:rsidR="00283F9B" w:rsidRPr="007065BB">
        <w:rPr>
          <w:rFonts w:ascii="Calibri" w:hAnsi="Calibri" w:cs="Calibri"/>
          <w:sz w:val="24"/>
          <w:szCs w:val="24"/>
          <w:highlight w:val="yellow"/>
          <w:lang w:val="en-US"/>
        </w:rPr>
        <w:t>g</w:t>
      </w:r>
      <w:r w:rsidRPr="007065BB">
        <w:rPr>
          <w:rFonts w:ascii="Calibri" w:hAnsi="Calibri" w:cs="Calibri"/>
          <w:sz w:val="24"/>
          <w:szCs w:val="24"/>
          <w:highlight w:val="yellow"/>
          <w:lang w:val="en-US"/>
        </w:rPr>
        <w:t xml:space="preserve">e the substrates into a container with </w:t>
      </w:r>
      <w:r w:rsidR="007065BB" w:rsidRPr="007065BB">
        <w:rPr>
          <w:rFonts w:ascii="Calibri" w:hAnsi="Calibri" w:cs="Calibri"/>
          <w:sz w:val="24"/>
          <w:szCs w:val="24"/>
          <w:highlight w:val="yellow"/>
          <w:lang w:val="en-US"/>
        </w:rPr>
        <w:t>i</w:t>
      </w:r>
      <w:r w:rsidRPr="007065BB">
        <w:rPr>
          <w:rFonts w:ascii="Calibri" w:hAnsi="Calibri" w:cs="Calibri"/>
          <w:sz w:val="24"/>
          <w:szCs w:val="24"/>
          <w:highlight w:val="yellow"/>
          <w:lang w:val="en-US"/>
        </w:rPr>
        <w:t>sopropyl alcohol (IPA</w:t>
      </w:r>
      <w:r w:rsidR="006C5FC1" w:rsidRPr="007065BB">
        <w:rPr>
          <w:rFonts w:ascii="Calibri" w:hAnsi="Calibri" w:cs="Calibri"/>
          <w:sz w:val="24"/>
          <w:szCs w:val="24"/>
          <w:highlight w:val="yellow"/>
          <w:lang w:val="en-US"/>
        </w:rPr>
        <w:t>, 2-propanol</w:t>
      </w:r>
      <w:r w:rsidRPr="007065BB">
        <w:rPr>
          <w:rFonts w:ascii="Calibri" w:hAnsi="Calibri" w:cs="Calibri"/>
          <w:sz w:val="24"/>
          <w:szCs w:val="24"/>
          <w:highlight w:val="yellow"/>
          <w:lang w:val="en-US"/>
        </w:rPr>
        <w:t xml:space="preserve">). Put </w:t>
      </w:r>
      <w:r w:rsidR="00984B27" w:rsidRPr="007065BB">
        <w:rPr>
          <w:rFonts w:ascii="Calibri" w:hAnsi="Calibri" w:cs="Calibri"/>
          <w:sz w:val="24"/>
          <w:szCs w:val="24"/>
          <w:highlight w:val="yellow"/>
          <w:lang w:val="en-US"/>
        </w:rPr>
        <w:t>the container</w:t>
      </w:r>
      <w:r w:rsidRPr="007065BB">
        <w:rPr>
          <w:rFonts w:ascii="Calibri" w:hAnsi="Calibri" w:cs="Calibri"/>
          <w:sz w:val="24"/>
          <w:szCs w:val="24"/>
          <w:highlight w:val="yellow"/>
          <w:lang w:val="en-US"/>
        </w:rPr>
        <w:t xml:space="preserve"> in the ultrasonic bath for another 15 </w:t>
      </w:r>
      <w:r w:rsidR="0071094E" w:rsidRPr="007065BB">
        <w:rPr>
          <w:rFonts w:ascii="Calibri" w:hAnsi="Calibri" w:cs="Calibri"/>
          <w:sz w:val="24"/>
          <w:szCs w:val="24"/>
          <w:highlight w:val="yellow"/>
          <w:lang w:val="en-US"/>
        </w:rPr>
        <w:t>min</w:t>
      </w:r>
      <w:r w:rsidRPr="007065BB">
        <w:rPr>
          <w:rFonts w:ascii="Calibri" w:hAnsi="Calibri" w:cs="Calibri"/>
          <w:sz w:val="24"/>
          <w:szCs w:val="24"/>
          <w:highlight w:val="yellow"/>
          <w:lang w:val="en-US"/>
        </w:rPr>
        <w:t>.</w:t>
      </w:r>
    </w:p>
    <w:p w14:paraId="28CF0443" w14:textId="77777777" w:rsidR="007065BB" w:rsidRPr="007065BB" w:rsidRDefault="007065BB" w:rsidP="007065BB">
      <w:pPr>
        <w:pStyle w:val="ListParagraph"/>
        <w:spacing w:after="0" w:line="240" w:lineRule="auto"/>
        <w:ind w:left="0"/>
        <w:contextualSpacing w:val="0"/>
        <w:rPr>
          <w:rFonts w:ascii="Calibri" w:hAnsi="Calibri" w:cs="Calibri"/>
          <w:sz w:val="24"/>
          <w:szCs w:val="24"/>
          <w:highlight w:val="yellow"/>
          <w:lang w:val="en-US"/>
        </w:rPr>
      </w:pPr>
    </w:p>
    <w:p w14:paraId="312E6395" w14:textId="559A6632" w:rsidR="003C7714" w:rsidRPr="007065BB" w:rsidRDefault="003C7714" w:rsidP="007065BB">
      <w:pPr>
        <w:pStyle w:val="ListParagraph"/>
        <w:numPr>
          <w:ilvl w:val="1"/>
          <w:numId w:val="2"/>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Remove</w:t>
      </w:r>
      <w:r w:rsidR="00984B27" w:rsidRPr="007065BB">
        <w:rPr>
          <w:rFonts w:ascii="Calibri" w:hAnsi="Calibri" w:cs="Calibri"/>
          <w:sz w:val="24"/>
          <w:szCs w:val="24"/>
          <w:highlight w:val="yellow"/>
          <w:lang w:val="en-US"/>
        </w:rPr>
        <w:t xml:space="preserve"> the container from the ultrasonic bath and then the</w:t>
      </w:r>
      <w:r w:rsidRPr="007065BB">
        <w:rPr>
          <w:rFonts w:ascii="Calibri" w:hAnsi="Calibri" w:cs="Calibri"/>
          <w:sz w:val="24"/>
          <w:szCs w:val="24"/>
          <w:highlight w:val="yellow"/>
          <w:lang w:val="en-US"/>
        </w:rPr>
        <w:t xml:space="preserve"> substrates from the IPA </w:t>
      </w:r>
      <w:r w:rsidR="006C5FC1" w:rsidRPr="007065BB">
        <w:rPr>
          <w:rFonts w:ascii="Calibri" w:hAnsi="Calibri" w:cs="Calibri"/>
          <w:sz w:val="24"/>
          <w:szCs w:val="24"/>
          <w:highlight w:val="yellow"/>
          <w:lang w:val="en-US"/>
        </w:rPr>
        <w:t>bath and dry with a nitrogen</w:t>
      </w:r>
      <w:r w:rsidR="007F40AC" w:rsidRPr="007065BB">
        <w:rPr>
          <w:rFonts w:ascii="Calibri" w:hAnsi="Calibri" w:cs="Calibri"/>
          <w:sz w:val="24"/>
          <w:szCs w:val="24"/>
          <w:highlight w:val="yellow"/>
          <w:lang w:val="en-US"/>
        </w:rPr>
        <w:t xml:space="preserve"> gun</w:t>
      </w:r>
      <w:bookmarkStart w:id="13" w:name="_Hlk493764170"/>
      <w:r w:rsidRPr="007065BB">
        <w:rPr>
          <w:rFonts w:ascii="Calibri" w:hAnsi="Calibri" w:cs="Calibri"/>
          <w:sz w:val="24"/>
          <w:szCs w:val="24"/>
          <w:highlight w:val="yellow"/>
          <w:lang w:val="en-US"/>
        </w:rPr>
        <w:t xml:space="preserve">. </w:t>
      </w:r>
      <w:r w:rsidR="00984B27" w:rsidRPr="007065BB">
        <w:rPr>
          <w:rFonts w:ascii="Calibri" w:hAnsi="Calibri" w:cs="Calibri"/>
          <w:sz w:val="24"/>
          <w:szCs w:val="24"/>
          <w:highlight w:val="yellow"/>
          <w:lang w:val="en-US"/>
        </w:rPr>
        <w:t>Visually inspect</w:t>
      </w:r>
      <w:r w:rsidRPr="007065BB">
        <w:rPr>
          <w:rFonts w:ascii="Calibri" w:hAnsi="Calibri" w:cs="Calibri"/>
          <w:sz w:val="24"/>
          <w:szCs w:val="24"/>
          <w:highlight w:val="yellow"/>
          <w:lang w:val="en-US"/>
        </w:rPr>
        <w:t xml:space="preserve"> the substrates to see if the</w:t>
      </w:r>
      <w:r w:rsidR="00721FB1" w:rsidRPr="007065BB">
        <w:rPr>
          <w:rFonts w:ascii="Calibri" w:hAnsi="Calibri" w:cs="Calibri"/>
          <w:sz w:val="24"/>
          <w:szCs w:val="24"/>
          <w:highlight w:val="yellow"/>
          <w:lang w:val="en-US"/>
        </w:rPr>
        <w:t>re are no solid residues or smudges</w:t>
      </w:r>
      <w:r w:rsidRPr="007065BB">
        <w:rPr>
          <w:rFonts w:ascii="Calibri" w:hAnsi="Calibri" w:cs="Calibri"/>
          <w:sz w:val="24"/>
          <w:szCs w:val="24"/>
          <w:highlight w:val="yellow"/>
          <w:lang w:val="en-US"/>
        </w:rPr>
        <w:t>.</w:t>
      </w:r>
      <w:r w:rsidR="006C5FC1" w:rsidRPr="007065BB">
        <w:rPr>
          <w:rFonts w:ascii="Calibri" w:hAnsi="Calibri" w:cs="Calibri"/>
          <w:sz w:val="24"/>
          <w:szCs w:val="24"/>
          <w:highlight w:val="yellow"/>
          <w:lang w:val="en-US"/>
        </w:rPr>
        <w:t xml:space="preserve"> </w:t>
      </w:r>
      <w:bookmarkEnd w:id="13"/>
      <w:r w:rsidR="006C5FC1" w:rsidRPr="007065BB">
        <w:rPr>
          <w:rFonts w:ascii="Calibri" w:hAnsi="Calibri" w:cs="Calibri"/>
          <w:sz w:val="24"/>
          <w:szCs w:val="24"/>
          <w:highlight w:val="yellow"/>
          <w:lang w:val="en-US"/>
        </w:rPr>
        <w:t>If not, repeat from point 2.1.</w:t>
      </w:r>
    </w:p>
    <w:p w14:paraId="1F4F62C9" w14:textId="77777777" w:rsidR="007065BB" w:rsidRPr="007065BB" w:rsidRDefault="007065BB" w:rsidP="007065BB">
      <w:pPr>
        <w:pStyle w:val="ListParagraph"/>
        <w:spacing w:after="0" w:line="240" w:lineRule="auto"/>
        <w:ind w:left="0"/>
        <w:contextualSpacing w:val="0"/>
        <w:rPr>
          <w:rFonts w:ascii="Calibri" w:hAnsi="Calibri" w:cs="Calibri"/>
          <w:sz w:val="24"/>
          <w:szCs w:val="24"/>
          <w:highlight w:val="yellow"/>
          <w:lang w:val="en-US"/>
        </w:rPr>
      </w:pPr>
    </w:p>
    <w:p w14:paraId="5BAF1BE6" w14:textId="636A6439" w:rsidR="001E7E0F" w:rsidRPr="007065BB" w:rsidRDefault="00C8670A" w:rsidP="007065BB">
      <w:pPr>
        <w:pStyle w:val="ListParagraph"/>
        <w:numPr>
          <w:ilvl w:val="1"/>
          <w:numId w:val="2"/>
        </w:numPr>
        <w:spacing w:after="0" w:line="240" w:lineRule="auto"/>
        <w:ind w:left="0" w:firstLine="0"/>
        <w:contextualSpacing w:val="0"/>
        <w:rPr>
          <w:rFonts w:ascii="Calibri" w:hAnsi="Calibri" w:cs="Calibri"/>
          <w:sz w:val="24"/>
          <w:szCs w:val="24"/>
          <w:highlight w:val="yellow"/>
          <w:lang w:val="en-US"/>
        </w:rPr>
      </w:pPr>
      <w:bookmarkStart w:id="14" w:name="_Hlk505888502"/>
      <w:bookmarkEnd w:id="12"/>
      <w:r w:rsidRPr="007065BB">
        <w:rPr>
          <w:rFonts w:ascii="Calibri" w:hAnsi="Calibri" w:cs="Calibri"/>
          <w:sz w:val="24"/>
          <w:szCs w:val="24"/>
          <w:highlight w:val="yellow"/>
          <w:lang w:val="en-US"/>
        </w:rPr>
        <w:t xml:space="preserve">Open the flow in the oxygen tank to a rate of around 50 units. </w:t>
      </w:r>
      <w:r w:rsidR="00E21932" w:rsidRPr="007065BB">
        <w:rPr>
          <w:rFonts w:ascii="Calibri" w:hAnsi="Calibri" w:cs="Calibri"/>
          <w:sz w:val="24"/>
          <w:szCs w:val="24"/>
          <w:highlight w:val="yellow"/>
          <w:lang w:val="en-US"/>
        </w:rPr>
        <w:t xml:space="preserve">Use an oxygen plasma </w:t>
      </w:r>
      <w:r w:rsidR="003C7714" w:rsidRPr="007065BB">
        <w:rPr>
          <w:rFonts w:ascii="Calibri" w:hAnsi="Calibri" w:cs="Calibri"/>
          <w:sz w:val="24"/>
          <w:szCs w:val="24"/>
          <w:highlight w:val="yellow"/>
          <w:lang w:val="en-US"/>
        </w:rPr>
        <w:t>cleaner</w:t>
      </w:r>
      <w:r w:rsidR="004451A5" w:rsidRPr="007065BB">
        <w:rPr>
          <w:rFonts w:ascii="Calibri" w:hAnsi="Calibri" w:cs="Calibri"/>
          <w:sz w:val="24"/>
          <w:szCs w:val="24"/>
          <w:highlight w:val="yellow"/>
          <w:lang w:val="en-US"/>
        </w:rPr>
        <w:t xml:space="preserve"> (100 W, 40 kHz)</w:t>
      </w:r>
      <w:r w:rsidR="003C7714" w:rsidRPr="007065BB">
        <w:rPr>
          <w:rFonts w:ascii="Calibri" w:hAnsi="Calibri" w:cs="Calibri"/>
          <w:sz w:val="24"/>
          <w:szCs w:val="24"/>
          <w:highlight w:val="yellow"/>
          <w:lang w:val="en-US"/>
        </w:rPr>
        <w:t xml:space="preserve"> </w:t>
      </w:r>
      <w:r w:rsidR="00E21932" w:rsidRPr="007065BB">
        <w:rPr>
          <w:rFonts w:ascii="Calibri" w:hAnsi="Calibri" w:cs="Calibri"/>
          <w:sz w:val="24"/>
          <w:szCs w:val="24"/>
          <w:highlight w:val="yellow"/>
          <w:lang w:val="en-US"/>
        </w:rPr>
        <w:t xml:space="preserve">to clean </w:t>
      </w:r>
      <w:r w:rsidR="001A20D1" w:rsidRPr="007065BB">
        <w:rPr>
          <w:rFonts w:ascii="Calibri" w:hAnsi="Calibri" w:cs="Calibri"/>
          <w:sz w:val="24"/>
          <w:szCs w:val="24"/>
          <w:highlight w:val="yellow"/>
          <w:lang w:val="en-US"/>
        </w:rPr>
        <w:t xml:space="preserve">the </w:t>
      </w:r>
      <w:r w:rsidR="00E21932" w:rsidRPr="007065BB">
        <w:rPr>
          <w:rFonts w:ascii="Calibri" w:hAnsi="Calibri" w:cs="Calibri"/>
          <w:sz w:val="24"/>
          <w:szCs w:val="24"/>
          <w:highlight w:val="yellow"/>
          <w:lang w:val="en-US"/>
        </w:rPr>
        <w:t>ITO substrates</w:t>
      </w:r>
      <w:r w:rsidR="0071094E" w:rsidRPr="007065BB">
        <w:rPr>
          <w:rFonts w:ascii="Calibri" w:hAnsi="Calibri" w:cs="Calibri"/>
          <w:sz w:val="24"/>
          <w:szCs w:val="24"/>
          <w:highlight w:val="yellow"/>
          <w:lang w:val="en-US"/>
        </w:rPr>
        <w:t xml:space="preserve"> </w:t>
      </w:r>
      <w:r w:rsidR="004451A5" w:rsidRPr="007065BB">
        <w:rPr>
          <w:rFonts w:ascii="Calibri" w:hAnsi="Calibri" w:cs="Calibri"/>
          <w:sz w:val="24"/>
          <w:szCs w:val="24"/>
          <w:highlight w:val="yellow"/>
          <w:lang w:val="en-US"/>
        </w:rPr>
        <w:t>for 6</w:t>
      </w:r>
      <w:r w:rsidR="0071094E" w:rsidRPr="007065BB">
        <w:rPr>
          <w:rFonts w:ascii="Calibri" w:hAnsi="Calibri" w:cs="Calibri"/>
          <w:sz w:val="24"/>
          <w:szCs w:val="24"/>
          <w:highlight w:val="yellow"/>
          <w:lang w:val="en-US"/>
        </w:rPr>
        <w:t xml:space="preserve"> min</w:t>
      </w:r>
      <w:r w:rsidR="0033577B" w:rsidRPr="007065BB">
        <w:rPr>
          <w:rFonts w:ascii="Calibri" w:hAnsi="Calibri" w:cs="Calibri"/>
          <w:sz w:val="24"/>
          <w:szCs w:val="24"/>
          <w:highlight w:val="yellow"/>
          <w:lang w:val="en-US"/>
        </w:rPr>
        <w:t xml:space="preserve"> </w:t>
      </w:r>
      <w:r w:rsidR="004451A5" w:rsidRPr="007065BB">
        <w:rPr>
          <w:rFonts w:ascii="Calibri" w:hAnsi="Calibri" w:cs="Calibri"/>
          <w:sz w:val="24"/>
          <w:szCs w:val="24"/>
          <w:highlight w:val="yellow"/>
          <w:lang w:val="en-US"/>
        </w:rPr>
        <w:t>at</w:t>
      </w:r>
      <w:r w:rsidR="001A20D1" w:rsidRPr="007065BB">
        <w:rPr>
          <w:rFonts w:ascii="Calibri" w:hAnsi="Calibri" w:cs="Calibri"/>
          <w:sz w:val="24"/>
          <w:szCs w:val="24"/>
          <w:highlight w:val="yellow"/>
          <w:lang w:val="en-US"/>
        </w:rPr>
        <w:t xml:space="preserve"> a</w:t>
      </w:r>
      <w:r w:rsidR="0033577B" w:rsidRPr="007065BB">
        <w:rPr>
          <w:rFonts w:ascii="Calibri" w:hAnsi="Calibri" w:cs="Calibri"/>
          <w:sz w:val="24"/>
          <w:szCs w:val="24"/>
          <w:highlight w:val="yellow"/>
          <w:lang w:val="en-US"/>
        </w:rPr>
        <w:t xml:space="preserve"> 2.5 </w:t>
      </w:r>
      <w:r w:rsidR="00FC21D6" w:rsidRPr="007065BB">
        <w:rPr>
          <w:rFonts w:ascii="Calibri" w:hAnsi="Calibri" w:cs="Calibri"/>
          <w:sz w:val="24"/>
          <w:szCs w:val="24"/>
          <w:highlight w:val="yellow"/>
          <w:lang w:val="en-US"/>
        </w:rPr>
        <w:t>L</w:t>
      </w:r>
      <w:r w:rsidR="0033577B" w:rsidRPr="007065BB">
        <w:rPr>
          <w:rFonts w:ascii="Calibri" w:hAnsi="Calibri" w:cs="Calibri"/>
          <w:sz w:val="24"/>
          <w:szCs w:val="24"/>
          <w:highlight w:val="yellow"/>
          <w:lang w:val="en-US"/>
        </w:rPr>
        <w:t>/h</w:t>
      </w:r>
      <w:r w:rsidR="00E21932" w:rsidRPr="007065BB">
        <w:rPr>
          <w:rFonts w:ascii="Calibri" w:hAnsi="Calibri" w:cs="Calibri"/>
          <w:sz w:val="24"/>
          <w:szCs w:val="24"/>
          <w:highlight w:val="yellow"/>
          <w:lang w:val="en-US"/>
        </w:rPr>
        <w:t xml:space="preserve"> </w:t>
      </w:r>
      <w:r w:rsidR="0033577B" w:rsidRPr="007065BB">
        <w:rPr>
          <w:rFonts w:ascii="Calibri" w:hAnsi="Calibri" w:cs="Calibri"/>
          <w:sz w:val="24"/>
          <w:szCs w:val="24"/>
          <w:highlight w:val="yellow"/>
          <w:lang w:val="en-US"/>
        </w:rPr>
        <w:t xml:space="preserve">oxygen flow </w:t>
      </w:r>
      <w:r w:rsidR="00E21932" w:rsidRPr="007065BB">
        <w:rPr>
          <w:rFonts w:ascii="Calibri" w:hAnsi="Calibri" w:cs="Calibri"/>
          <w:sz w:val="24"/>
          <w:szCs w:val="24"/>
          <w:highlight w:val="yellow"/>
          <w:lang w:val="en-US"/>
        </w:rPr>
        <w:t>be</w:t>
      </w:r>
      <w:r w:rsidR="007F40AC" w:rsidRPr="007065BB">
        <w:rPr>
          <w:rFonts w:ascii="Calibri" w:hAnsi="Calibri" w:cs="Calibri"/>
          <w:sz w:val="24"/>
          <w:szCs w:val="24"/>
          <w:highlight w:val="yellow"/>
          <w:lang w:val="en-US"/>
        </w:rPr>
        <w:t>ing</w:t>
      </w:r>
      <w:r w:rsidR="003C7714" w:rsidRPr="007065BB">
        <w:rPr>
          <w:rFonts w:ascii="Calibri" w:hAnsi="Calibri" w:cs="Calibri"/>
          <w:sz w:val="24"/>
          <w:szCs w:val="24"/>
          <w:highlight w:val="yellow"/>
          <w:lang w:val="en-US"/>
        </w:rPr>
        <w:t xml:space="preserve"> sure the ITO faces upward. </w:t>
      </w:r>
    </w:p>
    <w:p w14:paraId="0393C7C3" w14:textId="77777777" w:rsidR="007065BB" w:rsidRPr="007065BB" w:rsidRDefault="007065BB" w:rsidP="007065BB">
      <w:pPr>
        <w:pStyle w:val="ListParagraph"/>
        <w:spacing w:after="0" w:line="240" w:lineRule="auto"/>
        <w:ind w:left="0"/>
        <w:contextualSpacing w:val="0"/>
        <w:rPr>
          <w:rFonts w:ascii="Calibri" w:hAnsi="Calibri" w:cs="Calibri"/>
          <w:sz w:val="24"/>
          <w:szCs w:val="24"/>
          <w:highlight w:val="yellow"/>
          <w:lang w:val="en-US"/>
        </w:rPr>
      </w:pPr>
    </w:p>
    <w:bookmarkEnd w:id="14"/>
    <w:p w14:paraId="67CE3F69" w14:textId="47B25EDF" w:rsidR="002652BB" w:rsidRPr="007065BB" w:rsidRDefault="002652BB" w:rsidP="007065BB">
      <w:pPr>
        <w:pStyle w:val="ListParagraph"/>
        <w:numPr>
          <w:ilvl w:val="1"/>
          <w:numId w:val="2"/>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 xml:space="preserve">Remove </w:t>
      </w:r>
      <w:r w:rsidR="00F50D50" w:rsidRPr="007065BB">
        <w:rPr>
          <w:rFonts w:ascii="Calibri" w:hAnsi="Calibri" w:cs="Calibri"/>
          <w:sz w:val="24"/>
          <w:szCs w:val="24"/>
          <w:highlight w:val="yellow"/>
          <w:lang w:val="en-US"/>
        </w:rPr>
        <w:t xml:space="preserve">the </w:t>
      </w:r>
      <w:r w:rsidRPr="007065BB">
        <w:rPr>
          <w:rFonts w:ascii="Calibri" w:hAnsi="Calibri" w:cs="Calibri"/>
          <w:sz w:val="24"/>
          <w:szCs w:val="24"/>
          <w:highlight w:val="yellow"/>
          <w:lang w:val="en-US"/>
        </w:rPr>
        <w:t xml:space="preserve">substrates </w:t>
      </w:r>
      <w:r w:rsidR="001E7E0F" w:rsidRPr="007065BB">
        <w:rPr>
          <w:rFonts w:ascii="Calibri" w:hAnsi="Calibri" w:cs="Calibri"/>
          <w:sz w:val="24"/>
          <w:szCs w:val="24"/>
          <w:highlight w:val="yellow"/>
          <w:lang w:val="en-US"/>
        </w:rPr>
        <w:t>from</w:t>
      </w:r>
      <w:r w:rsidR="007F40AC" w:rsidRPr="007065BB">
        <w:rPr>
          <w:rFonts w:ascii="Calibri" w:hAnsi="Calibri" w:cs="Calibri"/>
          <w:sz w:val="24"/>
          <w:szCs w:val="24"/>
          <w:highlight w:val="yellow"/>
          <w:lang w:val="en-US"/>
        </w:rPr>
        <w:t xml:space="preserve"> the</w:t>
      </w:r>
      <w:r w:rsidR="001E7E0F" w:rsidRPr="007065BB">
        <w:rPr>
          <w:rFonts w:ascii="Calibri" w:hAnsi="Calibri" w:cs="Calibri"/>
          <w:sz w:val="24"/>
          <w:szCs w:val="24"/>
          <w:highlight w:val="yellow"/>
          <w:lang w:val="en-US"/>
        </w:rPr>
        <w:t xml:space="preserve"> plasma chamber </w:t>
      </w:r>
      <w:r w:rsidRPr="007065BB">
        <w:rPr>
          <w:rFonts w:ascii="Calibri" w:hAnsi="Calibri" w:cs="Calibri"/>
          <w:sz w:val="24"/>
          <w:szCs w:val="24"/>
          <w:highlight w:val="yellow"/>
          <w:lang w:val="en-US"/>
        </w:rPr>
        <w:t xml:space="preserve">and </w:t>
      </w:r>
      <w:r w:rsidR="00E21932" w:rsidRPr="007065BB">
        <w:rPr>
          <w:rFonts w:ascii="Calibri" w:hAnsi="Calibri" w:cs="Calibri"/>
          <w:sz w:val="24"/>
          <w:szCs w:val="24"/>
          <w:highlight w:val="yellow"/>
          <w:lang w:val="en-US"/>
        </w:rPr>
        <w:t>attach them to the substrate holder</w:t>
      </w:r>
      <w:r w:rsidRPr="007065BB">
        <w:rPr>
          <w:rFonts w:ascii="Calibri" w:hAnsi="Calibri" w:cs="Calibri"/>
          <w:sz w:val="24"/>
          <w:szCs w:val="24"/>
          <w:highlight w:val="yellow"/>
          <w:lang w:val="en-US"/>
        </w:rPr>
        <w:t xml:space="preserve">. Two masks will be used: </w:t>
      </w:r>
      <w:r w:rsidR="00E21932" w:rsidRPr="007065BB">
        <w:rPr>
          <w:rFonts w:ascii="Calibri" w:hAnsi="Calibri" w:cs="Calibri"/>
          <w:sz w:val="24"/>
          <w:szCs w:val="24"/>
          <w:highlight w:val="yellow"/>
          <w:lang w:val="en-US"/>
        </w:rPr>
        <w:t>(</w:t>
      </w:r>
      <w:r w:rsidR="00D4185E" w:rsidRPr="007065BB">
        <w:rPr>
          <w:rFonts w:ascii="Calibri" w:hAnsi="Calibri" w:cs="Calibri"/>
          <w:sz w:val="24"/>
          <w:szCs w:val="24"/>
          <w:highlight w:val="yellow"/>
          <w:lang w:val="en-US"/>
        </w:rPr>
        <w:t>A) f</w:t>
      </w:r>
      <w:r w:rsidRPr="007065BB">
        <w:rPr>
          <w:rFonts w:ascii="Calibri" w:hAnsi="Calibri" w:cs="Calibri"/>
          <w:sz w:val="24"/>
          <w:szCs w:val="24"/>
          <w:highlight w:val="yellow"/>
          <w:lang w:val="en-US"/>
        </w:rPr>
        <w:t>or the eva</w:t>
      </w:r>
      <w:r w:rsidR="00F12982" w:rsidRPr="007065BB">
        <w:rPr>
          <w:rFonts w:ascii="Calibri" w:hAnsi="Calibri" w:cs="Calibri"/>
          <w:sz w:val="24"/>
          <w:szCs w:val="24"/>
          <w:highlight w:val="yellow"/>
          <w:lang w:val="en-US"/>
        </w:rPr>
        <w:t xml:space="preserve">poration of all organic layers </w:t>
      </w:r>
      <w:r w:rsidRPr="007065BB">
        <w:rPr>
          <w:rFonts w:ascii="Calibri" w:hAnsi="Calibri" w:cs="Calibri"/>
          <w:sz w:val="24"/>
          <w:szCs w:val="24"/>
          <w:highlight w:val="yellow"/>
          <w:lang w:val="en-US"/>
        </w:rPr>
        <w:t xml:space="preserve">and </w:t>
      </w:r>
      <w:r w:rsidR="00E21932" w:rsidRPr="007065BB">
        <w:rPr>
          <w:rFonts w:ascii="Calibri" w:hAnsi="Calibri" w:cs="Calibri"/>
          <w:sz w:val="24"/>
          <w:szCs w:val="24"/>
          <w:highlight w:val="yellow"/>
          <w:lang w:val="en-US"/>
        </w:rPr>
        <w:t>(</w:t>
      </w:r>
      <w:r w:rsidR="00D4185E" w:rsidRPr="007065BB">
        <w:rPr>
          <w:rFonts w:ascii="Calibri" w:hAnsi="Calibri" w:cs="Calibri"/>
          <w:sz w:val="24"/>
          <w:szCs w:val="24"/>
          <w:highlight w:val="yellow"/>
          <w:lang w:val="en-US"/>
        </w:rPr>
        <w:t>B)</w:t>
      </w:r>
      <w:r w:rsidRPr="007065BB">
        <w:rPr>
          <w:rFonts w:ascii="Calibri" w:hAnsi="Calibri" w:cs="Calibri"/>
          <w:sz w:val="24"/>
          <w:szCs w:val="24"/>
          <w:highlight w:val="yellow"/>
          <w:lang w:val="en-US"/>
        </w:rPr>
        <w:t xml:space="preserve"> for the evaporation of </w:t>
      </w:r>
      <w:r w:rsidR="007065BB" w:rsidRPr="007065BB">
        <w:rPr>
          <w:rFonts w:ascii="Calibri" w:hAnsi="Calibri" w:cs="Calibri"/>
          <w:sz w:val="24"/>
          <w:szCs w:val="24"/>
          <w:highlight w:val="yellow"/>
          <w:lang w:val="en-US"/>
        </w:rPr>
        <w:t>aluminum</w:t>
      </w:r>
      <w:r w:rsidR="001E7E0F" w:rsidRPr="007065BB">
        <w:rPr>
          <w:rFonts w:ascii="Calibri" w:hAnsi="Calibri" w:cs="Calibri"/>
          <w:sz w:val="24"/>
          <w:szCs w:val="24"/>
          <w:highlight w:val="yellow"/>
          <w:lang w:val="en-US"/>
        </w:rPr>
        <w:t xml:space="preserve"> (</w:t>
      </w:r>
      <w:r w:rsidR="00FC21D6" w:rsidRPr="007065BB">
        <w:rPr>
          <w:rFonts w:ascii="Calibri" w:hAnsi="Calibri" w:cs="Calibri"/>
          <w:b/>
          <w:sz w:val="24"/>
          <w:szCs w:val="24"/>
          <w:highlight w:val="yellow"/>
          <w:lang w:val="en-US"/>
        </w:rPr>
        <w:t>Figure 1</w:t>
      </w:r>
      <w:r w:rsidR="00D4185E" w:rsidRPr="007065BB">
        <w:rPr>
          <w:rFonts w:ascii="Calibri" w:hAnsi="Calibri" w:cs="Calibri"/>
          <w:sz w:val="24"/>
          <w:szCs w:val="24"/>
          <w:highlight w:val="yellow"/>
          <w:lang w:val="en-US"/>
        </w:rPr>
        <w:t xml:space="preserve">). Place the substrates </w:t>
      </w:r>
      <w:r w:rsidR="00E21932" w:rsidRPr="007065BB">
        <w:rPr>
          <w:rFonts w:ascii="Calibri" w:hAnsi="Calibri" w:cs="Calibri"/>
          <w:sz w:val="24"/>
          <w:szCs w:val="24"/>
          <w:highlight w:val="yellow"/>
          <w:lang w:val="en-US"/>
        </w:rPr>
        <w:t xml:space="preserve">holder </w:t>
      </w:r>
      <w:r w:rsidR="00D4185E" w:rsidRPr="007065BB">
        <w:rPr>
          <w:rFonts w:ascii="Calibri" w:hAnsi="Calibri" w:cs="Calibri"/>
          <w:sz w:val="24"/>
          <w:szCs w:val="24"/>
          <w:highlight w:val="yellow"/>
          <w:lang w:val="en-US"/>
        </w:rPr>
        <w:t xml:space="preserve">onto mask </w:t>
      </w:r>
      <w:r w:rsidR="00E21932" w:rsidRPr="007065BB">
        <w:rPr>
          <w:rFonts w:ascii="Calibri" w:hAnsi="Calibri" w:cs="Calibri"/>
          <w:sz w:val="24"/>
          <w:szCs w:val="24"/>
          <w:highlight w:val="yellow"/>
          <w:lang w:val="en-US"/>
        </w:rPr>
        <w:t>A</w:t>
      </w:r>
      <w:r w:rsidR="00D4185E" w:rsidRPr="007065BB">
        <w:rPr>
          <w:rFonts w:ascii="Calibri" w:hAnsi="Calibri" w:cs="Calibri"/>
          <w:sz w:val="24"/>
          <w:szCs w:val="24"/>
          <w:highlight w:val="yellow"/>
          <w:lang w:val="en-US"/>
        </w:rPr>
        <w:t>.</w:t>
      </w:r>
    </w:p>
    <w:p w14:paraId="6E639ED2" w14:textId="77777777" w:rsidR="008A756A" w:rsidRPr="007065BB" w:rsidRDefault="008A756A" w:rsidP="007065BB">
      <w:pPr>
        <w:spacing w:after="0" w:line="240" w:lineRule="auto"/>
        <w:rPr>
          <w:rFonts w:ascii="Calibri" w:hAnsi="Calibri" w:cs="Calibri"/>
          <w:sz w:val="24"/>
          <w:szCs w:val="24"/>
          <w:highlight w:val="yellow"/>
          <w:lang w:val="en-US"/>
        </w:rPr>
      </w:pPr>
    </w:p>
    <w:p w14:paraId="7ED0CBE8" w14:textId="7F877BB2" w:rsidR="008A756A" w:rsidRPr="007065BB" w:rsidRDefault="001E7E0F" w:rsidP="007065BB">
      <w:pPr>
        <w:pStyle w:val="ListParagraph"/>
        <w:numPr>
          <w:ilvl w:val="0"/>
          <w:numId w:val="1"/>
        </w:numPr>
        <w:spacing w:after="0" w:line="240" w:lineRule="auto"/>
        <w:ind w:left="0" w:firstLine="0"/>
        <w:contextualSpacing w:val="0"/>
        <w:rPr>
          <w:rFonts w:ascii="Calibri" w:hAnsi="Calibri" w:cs="Calibri"/>
          <w:b/>
          <w:sz w:val="24"/>
          <w:szCs w:val="24"/>
          <w:highlight w:val="yellow"/>
          <w:lang w:val="en-US"/>
        </w:rPr>
      </w:pPr>
      <w:r w:rsidRPr="007065BB">
        <w:rPr>
          <w:rFonts w:ascii="Calibri" w:hAnsi="Calibri" w:cs="Calibri"/>
          <w:b/>
          <w:sz w:val="24"/>
          <w:szCs w:val="24"/>
          <w:highlight w:val="yellow"/>
          <w:lang w:val="en-US"/>
        </w:rPr>
        <w:t xml:space="preserve">Preparation of </w:t>
      </w:r>
      <w:r w:rsidR="001A1AD2" w:rsidRPr="007065BB">
        <w:rPr>
          <w:rFonts w:ascii="Calibri" w:hAnsi="Calibri" w:cs="Calibri"/>
          <w:b/>
          <w:sz w:val="24"/>
          <w:szCs w:val="24"/>
          <w:highlight w:val="yellow"/>
          <w:lang w:val="en-US"/>
        </w:rPr>
        <w:t xml:space="preserve">the </w:t>
      </w:r>
      <w:r w:rsidR="007065BB" w:rsidRPr="007065BB">
        <w:rPr>
          <w:rFonts w:ascii="Calibri" w:hAnsi="Calibri" w:cs="Calibri"/>
          <w:b/>
          <w:sz w:val="24"/>
          <w:szCs w:val="24"/>
          <w:highlight w:val="yellow"/>
          <w:lang w:val="en-US"/>
        </w:rPr>
        <w:t>Evaporation Chamber</w:t>
      </w:r>
    </w:p>
    <w:p w14:paraId="2B2B7998" w14:textId="77777777" w:rsidR="006D116F" w:rsidRPr="007065BB" w:rsidRDefault="006D116F" w:rsidP="007065BB">
      <w:pPr>
        <w:pStyle w:val="ListParagraph"/>
        <w:spacing w:after="0" w:line="240" w:lineRule="auto"/>
        <w:ind w:left="0"/>
        <w:contextualSpacing w:val="0"/>
        <w:rPr>
          <w:rFonts w:ascii="Calibri" w:hAnsi="Calibri" w:cs="Calibri"/>
          <w:sz w:val="24"/>
          <w:szCs w:val="24"/>
          <w:highlight w:val="yellow"/>
          <w:lang w:val="en-US"/>
        </w:rPr>
      </w:pPr>
    </w:p>
    <w:p w14:paraId="3DE48EDD" w14:textId="6106BE0D" w:rsidR="001E7E0F" w:rsidRPr="007065BB" w:rsidRDefault="001E7E0F"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lastRenderedPageBreak/>
        <w:t xml:space="preserve">Insert </w:t>
      </w:r>
      <w:r w:rsidR="00B172B5" w:rsidRPr="007065BB">
        <w:rPr>
          <w:rFonts w:ascii="Calibri" w:hAnsi="Calibri" w:cs="Calibri"/>
          <w:sz w:val="24"/>
          <w:szCs w:val="24"/>
          <w:highlight w:val="yellow"/>
          <w:lang w:val="en-US"/>
        </w:rPr>
        <w:t>the</w:t>
      </w:r>
      <w:r w:rsidRPr="007065BB">
        <w:rPr>
          <w:rFonts w:ascii="Calibri" w:hAnsi="Calibri" w:cs="Calibri"/>
          <w:sz w:val="24"/>
          <w:szCs w:val="24"/>
          <w:highlight w:val="yellow"/>
          <w:lang w:val="en-US"/>
        </w:rPr>
        <w:t xml:space="preserve"> substrate holder</w:t>
      </w:r>
      <w:r w:rsidR="001A20D1" w:rsidRPr="007065BB">
        <w:rPr>
          <w:rFonts w:ascii="Calibri" w:hAnsi="Calibri" w:cs="Calibri"/>
          <w:sz w:val="24"/>
          <w:szCs w:val="24"/>
          <w:highlight w:val="yellow"/>
          <w:lang w:val="en-US"/>
        </w:rPr>
        <w:t xml:space="preserve">, </w:t>
      </w:r>
      <w:r w:rsidRPr="007065BB">
        <w:rPr>
          <w:rFonts w:ascii="Calibri" w:hAnsi="Calibri" w:cs="Calibri"/>
          <w:sz w:val="24"/>
          <w:szCs w:val="24"/>
          <w:highlight w:val="yellow"/>
          <w:lang w:val="en-US"/>
        </w:rPr>
        <w:t>mask A and mask B</w:t>
      </w:r>
      <w:r w:rsidR="007065BB" w:rsidRPr="007065BB">
        <w:rPr>
          <w:rFonts w:ascii="Calibri" w:hAnsi="Calibri" w:cs="Calibri"/>
          <w:sz w:val="24"/>
          <w:szCs w:val="24"/>
          <w:highlight w:val="yellow"/>
          <w:lang w:val="en-US"/>
        </w:rPr>
        <w:t>,</w:t>
      </w:r>
      <w:r w:rsidRPr="007065BB">
        <w:rPr>
          <w:rFonts w:ascii="Calibri" w:hAnsi="Calibri" w:cs="Calibri"/>
          <w:sz w:val="24"/>
          <w:szCs w:val="24"/>
          <w:highlight w:val="yellow"/>
          <w:lang w:val="en-US"/>
        </w:rPr>
        <w:t xml:space="preserve"> into the evaporation chamber. Depending o</w:t>
      </w:r>
      <w:r w:rsidR="00283F9B" w:rsidRPr="007065BB">
        <w:rPr>
          <w:rFonts w:ascii="Calibri" w:hAnsi="Calibri" w:cs="Calibri"/>
          <w:sz w:val="24"/>
          <w:szCs w:val="24"/>
          <w:highlight w:val="yellow"/>
          <w:lang w:val="en-US"/>
        </w:rPr>
        <w:t>n</w:t>
      </w:r>
      <w:r w:rsidRPr="007065BB">
        <w:rPr>
          <w:rFonts w:ascii="Calibri" w:hAnsi="Calibri" w:cs="Calibri"/>
          <w:sz w:val="24"/>
          <w:szCs w:val="24"/>
          <w:highlight w:val="yellow"/>
          <w:lang w:val="en-US"/>
        </w:rPr>
        <w:t xml:space="preserve"> </w:t>
      </w:r>
      <w:r w:rsidR="008473EB" w:rsidRPr="007065BB">
        <w:rPr>
          <w:rFonts w:ascii="Calibri" w:hAnsi="Calibri" w:cs="Calibri"/>
          <w:sz w:val="24"/>
          <w:szCs w:val="24"/>
          <w:highlight w:val="yellow"/>
          <w:lang w:val="en-US"/>
        </w:rPr>
        <w:t>the</w:t>
      </w:r>
      <w:r w:rsidRPr="007065BB">
        <w:rPr>
          <w:rFonts w:ascii="Calibri" w:hAnsi="Calibri" w:cs="Calibri"/>
          <w:sz w:val="24"/>
          <w:szCs w:val="24"/>
          <w:highlight w:val="yellow"/>
          <w:lang w:val="en-US"/>
        </w:rPr>
        <w:t xml:space="preserve"> type of the evaporating system, place </w:t>
      </w:r>
      <w:r w:rsidR="007065BB" w:rsidRPr="007065BB">
        <w:rPr>
          <w:rFonts w:ascii="Calibri" w:hAnsi="Calibri" w:cs="Calibri"/>
          <w:sz w:val="24"/>
          <w:szCs w:val="24"/>
          <w:highlight w:val="yellow"/>
          <w:lang w:val="en-US"/>
        </w:rPr>
        <w:t xml:space="preserve">a </w:t>
      </w:r>
      <w:r w:rsidRPr="007065BB">
        <w:rPr>
          <w:rFonts w:ascii="Calibri" w:hAnsi="Calibri" w:cs="Calibri"/>
          <w:sz w:val="24"/>
          <w:szCs w:val="24"/>
          <w:highlight w:val="yellow"/>
          <w:lang w:val="en-US"/>
        </w:rPr>
        <w:t xml:space="preserve">substrate holder with mask A on </w:t>
      </w:r>
      <w:r w:rsidR="007F40AC" w:rsidRPr="007065BB">
        <w:rPr>
          <w:rFonts w:ascii="Calibri" w:hAnsi="Calibri" w:cs="Calibri"/>
          <w:sz w:val="24"/>
          <w:szCs w:val="24"/>
          <w:highlight w:val="yellow"/>
          <w:lang w:val="en-US"/>
        </w:rPr>
        <w:t xml:space="preserve">the </w:t>
      </w:r>
      <w:r w:rsidRPr="007065BB">
        <w:rPr>
          <w:rFonts w:ascii="Calibri" w:hAnsi="Calibri" w:cs="Calibri"/>
          <w:sz w:val="24"/>
          <w:szCs w:val="24"/>
          <w:highlight w:val="yellow"/>
          <w:lang w:val="en-US"/>
        </w:rPr>
        <w:t xml:space="preserve">deposition shelf and mask B on shelf 1. </w:t>
      </w:r>
    </w:p>
    <w:p w14:paraId="631F7B61" w14:textId="77777777" w:rsidR="007065BB" w:rsidRPr="00FC21D6" w:rsidRDefault="007065BB" w:rsidP="007065BB">
      <w:pPr>
        <w:pStyle w:val="ListParagraph"/>
        <w:spacing w:after="0" w:line="240" w:lineRule="auto"/>
        <w:ind w:left="0"/>
        <w:contextualSpacing w:val="0"/>
        <w:rPr>
          <w:rFonts w:ascii="Calibri" w:hAnsi="Calibri" w:cs="Calibri"/>
          <w:sz w:val="24"/>
          <w:szCs w:val="24"/>
          <w:highlight w:val="cyan"/>
          <w:lang w:val="en-US"/>
        </w:rPr>
      </w:pPr>
    </w:p>
    <w:p w14:paraId="3749860E" w14:textId="494861F0" w:rsidR="001A20D1" w:rsidRDefault="001A20D1" w:rsidP="007065BB">
      <w:pPr>
        <w:pStyle w:val="ListParagraph"/>
        <w:numPr>
          <w:ilvl w:val="1"/>
          <w:numId w:val="4"/>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 xml:space="preserve">Add </w:t>
      </w:r>
      <w:r w:rsidR="00041FDF" w:rsidRPr="00FC21D6">
        <w:rPr>
          <w:rFonts w:ascii="Calibri" w:hAnsi="Calibri" w:cs="Calibri"/>
          <w:sz w:val="24"/>
          <w:szCs w:val="24"/>
          <w:lang w:val="en-US"/>
        </w:rPr>
        <w:t xml:space="preserve">the </w:t>
      </w:r>
      <w:r w:rsidRPr="00FC21D6">
        <w:rPr>
          <w:rFonts w:ascii="Calibri" w:hAnsi="Calibri" w:cs="Calibri"/>
          <w:sz w:val="24"/>
          <w:szCs w:val="24"/>
          <w:lang w:val="en-US"/>
        </w:rPr>
        <w:t xml:space="preserve">organic </w:t>
      </w:r>
      <w:r w:rsidR="00041FDF" w:rsidRPr="00FC21D6">
        <w:rPr>
          <w:rFonts w:ascii="Calibri" w:hAnsi="Calibri" w:cs="Calibri"/>
          <w:sz w:val="24"/>
          <w:szCs w:val="24"/>
          <w:lang w:val="en-US"/>
        </w:rPr>
        <w:t>powder of all different materials used for this device</w:t>
      </w:r>
      <w:r w:rsidRPr="00FC21D6">
        <w:rPr>
          <w:rFonts w:ascii="Calibri" w:hAnsi="Calibri" w:cs="Calibri"/>
          <w:sz w:val="24"/>
          <w:szCs w:val="24"/>
          <w:lang w:val="en-US"/>
        </w:rPr>
        <w:t xml:space="preserve"> in different </w:t>
      </w:r>
      <w:r w:rsidR="007065BB" w:rsidRPr="00FC21D6">
        <w:rPr>
          <w:rFonts w:ascii="Calibri" w:hAnsi="Calibri" w:cs="Calibri"/>
          <w:sz w:val="24"/>
          <w:szCs w:val="24"/>
          <w:lang w:val="en-US"/>
        </w:rPr>
        <w:t>aluminum</w:t>
      </w:r>
      <w:r w:rsidRPr="00FC21D6">
        <w:rPr>
          <w:rFonts w:ascii="Calibri" w:hAnsi="Calibri" w:cs="Calibri"/>
          <w:sz w:val="24"/>
          <w:szCs w:val="24"/>
          <w:lang w:val="en-US"/>
        </w:rPr>
        <w:t xml:space="preserve"> oxide crucibles</w:t>
      </w:r>
      <w:r w:rsidR="00FC11E5" w:rsidRPr="00FC21D6">
        <w:rPr>
          <w:rFonts w:ascii="Calibri" w:hAnsi="Calibri" w:cs="Calibri"/>
          <w:sz w:val="24"/>
          <w:szCs w:val="24"/>
          <w:lang w:val="en-US"/>
        </w:rPr>
        <w:t xml:space="preserve"> making sure the surface is covered by </w:t>
      </w:r>
      <w:r w:rsidR="00256A26" w:rsidRPr="00FC21D6">
        <w:rPr>
          <w:rFonts w:ascii="Calibri" w:hAnsi="Calibri" w:cs="Calibri"/>
          <w:sz w:val="24"/>
          <w:szCs w:val="24"/>
          <w:lang w:val="en-US"/>
        </w:rPr>
        <w:t>it</w:t>
      </w:r>
      <w:r w:rsidR="00FC11E5" w:rsidRPr="00FC21D6">
        <w:rPr>
          <w:rFonts w:ascii="Calibri" w:hAnsi="Calibri" w:cs="Calibri"/>
          <w:sz w:val="24"/>
          <w:szCs w:val="24"/>
          <w:lang w:val="en-US"/>
        </w:rPr>
        <w:t>. In this case</w:t>
      </w:r>
      <w:r w:rsidR="007065BB">
        <w:rPr>
          <w:rFonts w:ascii="Calibri" w:hAnsi="Calibri" w:cs="Calibri"/>
          <w:sz w:val="24"/>
          <w:szCs w:val="24"/>
          <w:lang w:val="en-US"/>
        </w:rPr>
        <w:t>, add</w:t>
      </w:r>
      <w:r w:rsidR="00FC11E5" w:rsidRPr="00FC21D6">
        <w:rPr>
          <w:rFonts w:ascii="Calibri" w:hAnsi="Calibri" w:cs="Calibri"/>
          <w:sz w:val="24"/>
          <w:szCs w:val="24"/>
          <w:lang w:val="en-US"/>
        </w:rPr>
        <w:t xml:space="preserve"> NPB, DPTZ-DBTO</w:t>
      </w:r>
      <w:r w:rsidR="00FC11E5" w:rsidRPr="00FC21D6">
        <w:rPr>
          <w:rFonts w:ascii="Calibri" w:hAnsi="Calibri" w:cs="Calibri"/>
          <w:sz w:val="24"/>
          <w:szCs w:val="24"/>
          <w:vertAlign w:val="subscript"/>
          <w:lang w:val="en-US"/>
        </w:rPr>
        <w:t>2</w:t>
      </w:r>
      <w:r w:rsidR="00FC11E5" w:rsidRPr="00FC21D6">
        <w:rPr>
          <w:rFonts w:ascii="Calibri" w:hAnsi="Calibri" w:cs="Calibri"/>
          <w:sz w:val="24"/>
          <w:szCs w:val="24"/>
          <w:lang w:val="en-US"/>
        </w:rPr>
        <w:t xml:space="preserve">, CBP and </w:t>
      </w:r>
      <w:proofErr w:type="spellStart"/>
      <w:r w:rsidR="00FC11E5" w:rsidRPr="00FC21D6">
        <w:rPr>
          <w:rFonts w:ascii="Calibri" w:hAnsi="Calibri" w:cs="Calibri"/>
          <w:sz w:val="24"/>
          <w:szCs w:val="24"/>
          <w:lang w:val="en-US"/>
        </w:rPr>
        <w:t>TPBi</w:t>
      </w:r>
      <w:proofErr w:type="spellEnd"/>
      <w:r w:rsidR="00FC11E5" w:rsidRPr="00FC21D6">
        <w:rPr>
          <w:rFonts w:ascii="Calibri" w:hAnsi="Calibri" w:cs="Calibri"/>
          <w:sz w:val="24"/>
          <w:szCs w:val="24"/>
          <w:lang w:val="en-US"/>
        </w:rPr>
        <w:t xml:space="preserve"> to 4 different 10</w:t>
      </w:r>
      <w:r w:rsidR="007065BB">
        <w:rPr>
          <w:rFonts w:ascii="Calibri" w:hAnsi="Calibri" w:cs="Calibri"/>
          <w:sz w:val="24"/>
          <w:szCs w:val="24"/>
          <w:lang w:val="en-US"/>
        </w:rPr>
        <w:t xml:space="preserve"> mL</w:t>
      </w:r>
      <w:r w:rsidR="00FC11E5" w:rsidRPr="00FC21D6">
        <w:rPr>
          <w:rFonts w:ascii="Calibri" w:hAnsi="Calibri" w:cs="Calibri"/>
          <w:sz w:val="24"/>
          <w:szCs w:val="24"/>
          <w:lang w:val="en-US"/>
        </w:rPr>
        <w:t xml:space="preserve"> </w:t>
      </w:r>
      <w:r w:rsidR="007065BB" w:rsidRPr="00FC21D6">
        <w:rPr>
          <w:rFonts w:ascii="Calibri" w:hAnsi="Calibri" w:cs="Calibri"/>
          <w:sz w:val="24"/>
          <w:szCs w:val="24"/>
          <w:lang w:val="en-US"/>
        </w:rPr>
        <w:t>aluminum</w:t>
      </w:r>
      <w:r w:rsidR="00FC11E5" w:rsidRPr="00FC21D6">
        <w:rPr>
          <w:rFonts w:ascii="Calibri" w:hAnsi="Calibri" w:cs="Calibri"/>
          <w:sz w:val="24"/>
          <w:szCs w:val="24"/>
          <w:lang w:val="en-US"/>
        </w:rPr>
        <w:t xml:space="preserve"> oxide crucibles. </w:t>
      </w:r>
      <w:r w:rsidR="007065BB">
        <w:rPr>
          <w:rFonts w:ascii="Calibri" w:hAnsi="Calibri" w:cs="Calibri"/>
          <w:sz w:val="24"/>
          <w:szCs w:val="24"/>
          <w:lang w:val="en-US"/>
        </w:rPr>
        <w:t xml:space="preserve">Add </w:t>
      </w:r>
      <w:proofErr w:type="spellStart"/>
      <w:r w:rsidR="00FC11E5" w:rsidRPr="00FC21D6">
        <w:rPr>
          <w:rFonts w:ascii="Calibri" w:hAnsi="Calibri" w:cs="Calibri"/>
          <w:sz w:val="24"/>
          <w:szCs w:val="24"/>
          <w:lang w:val="en-US"/>
        </w:rPr>
        <w:t>LiF</w:t>
      </w:r>
      <w:proofErr w:type="spellEnd"/>
      <w:r w:rsidR="00FC11E5" w:rsidRPr="00FC21D6">
        <w:rPr>
          <w:rFonts w:ascii="Calibri" w:hAnsi="Calibri" w:cs="Calibri"/>
          <w:sz w:val="24"/>
          <w:szCs w:val="24"/>
          <w:lang w:val="en-US"/>
        </w:rPr>
        <w:t xml:space="preserve"> </w:t>
      </w:r>
      <w:r w:rsidR="007065BB">
        <w:rPr>
          <w:rFonts w:ascii="Calibri" w:hAnsi="Calibri" w:cs="Calibri"/>
          <w:sz w:val="24"/>
          <w:szCs w:val="24"/>
          <w:lang w:val="en-US"/>
        </w:rPr>
        <w:t>in one 5 mL</w:t>
      </w:r>
      <w:r w:rsidR="00FC11E5" w:rsidRPr="00FC21D6">
        <w:rPr>
          <w:rFonts w:ascii="Calibri" w:hAnsi="Calibri" w:cs="Calibri"/>
          <w:sz w:val="24"/>
          <w:szCs w:val="24"/>
          <w:lang w:val="en-US"/>
        </w:rPr>
        <w:t xml:space="preserve"> crucible and </w:t>
      </w:r>
      <w:r w:rsidR="007065BB" w:rsidRPr="00FC21D6">
        <w:rPr>
          <w:rFonts w:ascii="Calibri" w:hAnsi="Calibri" w:cs="Calibri"/>
          <w:sz w:val="24"/>
          <w:szCs w:val="24"/>
          <w:lang w:val="en-US"/>
        </w:rPr>
        <w:t>aluminum</w:t>
      </w:r>
      <w:r w:rsidR="00FC11E5" w:rsidRPr="00FC21D6">
        <w:rPr>
          <w:rFonts w:ascii="Calibri" w:hAnsi="Calibri" w:cs="Calibri"/>
          <w:sz w:val="24"/>
          <w:szCs w:val="24"/>
          <w:lang w:val="en-US"/>
        </w:rPr>
        <w:t xml:space="preserve"> (Al) pieces in a half-full 5</w:t>
      </w:r>
      <w:r w:rsidR="007065BB">
        <w:rPr>
          <w:rFonts w:ascii="Calibri" w:hAnsi="Calibri" w:cs="Calibri"/>
          <w:sz w:val="24"/>
          <w:szCs w:val="24"/>
          <w:lang w:val="en-US"/>
        </w:rPr>
        <w:t xml:space="preserve"> mL</w:t>
      </w:r>
      <w:r w:rsidR="00FC11E5" w:rsidRPr="00FC21D6">
        <w:rPr>
          <w:rFonts w:ascii="Calibri" w:hAnsi="Calibri" w:cs="Calibri"/>
          <w:sz w:val="24"/>
          <w:szCs w:val="24"/>
          <w:lang w:val="en-US"/>
        </w:rPr>
        <w:t xml:space="preserve"> boron nitride high-temperature crucible. </w:t>
      </w:r>
    </w:p>
    <w:p w14:paraId="78E20807"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16E0BC26" w14:textId="39EACA4B" w:rsidR="00A85084" w:rsidRDefault="001E7E0F" w:rsidP="007065BB">
      <w:pPr>
        <w:pStyle w:val="ListParagraph"/>
        <w:numPr>
          <w:ilvl w:val="1"/>
          <w:numId w:val="4"/>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 xml:space="preserve">Take into consideration </w:t>
      </w:r>
      <w:r w:rsidR="00B172B5" w:rsidRPr="00FC21D6">
        <w:rPr>
          <w:rFonts w:ascii="Calibri" w:hAnsi="Calibri" w:cs="Calibri"/>
          <w:sz w:val="24"/>
          <w:szCs w:val="24"/>
          <w:lang w:val="en-US"/>
        </w:rPr>
        <w:t>the</w:t>
      </w:r>
      <w:r w:rsidRPr="00FC21D6">
        <w:rPr>
          <w:rFonts w:ascii="Calibri" w:hAnsi="Calibri" w:cs="Calibri"/>
          <w:sz w:val="24"/>
          <w:szCs w:val="24"/>
          <w:lang w:val="en-US"/>
        </w:rPr>
        <w:t xml:space="preserve"> organic crucible position with respective </w:t>
      </w:r>
      <w:r w:rsidR="00FC11E5" w:rsidRPr="00FC21D6">
        <w:rPr>
          <w:rFonts w:ascii="Calibri" w:hAnsi="Calibri" w:cs="Calibri"/>
          <w:sz w:val="24"/>
          <w:szCs w:val="24"/>
          <w:lang w:val="en-US"/>
        </w:rPr>
        <w:t>Quartz Crystal Microbalance</w:t>
      </w:r>
      <w:r w:rsidRPr="00FC21D6">
        <w:rPr>
          <w:rFonts w:ascii="Calibri" w:hAnsi="Calibri" w:cs="Calibri"/>
          <w:sz w:val="24"/>
          <w:szCs w:val="24"/>
          <w:lang w:val="en-US"/>
        </w:rPr>
        <w:t xml:space="preserve"> </w:t>
      </w:r>
      <w:r w:rsidR="00FC11E5" w:rsidRPr="00FC21D6">
        <w:rPr>
          <w:rFonts w:ascii="Calibri" w:hAnsi="Calibri" w:cs="Calibri"/>
          <w:sz w:val="24"/>
          <w:szCs w:val="24"/>
          <w:lang w:val="en-US"/>
        </w:rPr>
        <w:t xml:space="preserve">(QCM) </w:t>
      </w:r>
      <w:r w:rsidRPr="00FC21D6">
        <w:rPr>
          <w:rFonts w:ascii="Calibri" w:hAnsi="Calibri" w:cs="Calibri"/>
          <w:sz w:val="24"/>
          <w:szCs w:val="24"/>
          <w:lang w:val="en-US"/>
        </w:rPr>
        <w:t xml:space="preserve">sensor </w:t>
      </w:r>
      <w:r w:rsidR="00FA3F8D" w:rsidRPr="00FC21D6">
        <w:rPr>
          <w:rFonts w:ascii="Calibri" w:hAnsi="Calibri" w:cs="Calibri"/>
          <w:sz w:val="24"/>
          <w:szCs w:val="24"/>
          <w:lang w:val="en-US"/>
        </w:rPr>
        <w:t>which will give the real value of thickness</w:t>
      </w:r>
      <w:r w:rsidRPr="00FC21D6">
        <w:rPr>
          <w:rFonts w:ascii="Calibri" w:hAnsi="Calibri" w:cs="Calibri"/>
          <w:sz w:val="24"/>
          <w:szCs w:val="24"/>
          <w:lang w:val="en-US"/>
        </w:rPr>
        <w:t>. For D-A and G-H system evaporations,</w:t>
      </w:r>
      <w:r w:rsidR="00283F9B" w:rsidRPr="00FC21D6">
        <w:rPr>
          <w:rFonts w:ascii="Calibri" w:hAnsi="Calibri" w:cs="Calibri"/>
          <w:sz w:val="24"/>
          <w:szCs w:val="24"/>
          <w:lang w:val="en-US"/>
        </w:rPr>
        <w:t xml:space="preserve"> the</w:t>
      </w:r>
      <w:r w:rsidRPr="00FC21D6">
        <w:rPr>
          <w:rFonts w:ascii="Calibri" w:hAnsi="Calibri" w:cs="Calibri"/>
          <w:sz w:val="24"/>
          <w:szCs w:val="24"/>
          <w:lang w:val="en-US"/>
        </w:rPr>
        <w:t xml:space="preserve"> co-evaporation</w:t>
      </w:r>
      <w:r w:rsidR="00FC11E5" w:rsidRPr="00FC21D6">
        <w:rPr>
          <w:rFonts w:ascii="Calibri" w:hAnsi="Calibri" w:cs="Calibri"/>
          <w:sz w:val="24"/>
          <w:szCs w:val="24"/>
          <w:lang w:val="en-US"/>
        </w:rPr>
        <w:t xml:space="preserve"> process needs to be done so t</w:t>
      </w:r>
      <w:r w:rsidRPr="00FC21D6">
        <w:rPr>
          <w:rFonts w:ascii="Calibri" w:hAnsi="Calibri" w:cs="Calibri"/>
          <w:sz w:val="24"/>
          <w:szCs w:val="24"/>
          <w:lang w:val="en-US"/>
        </w:rPr>
        <w:t xml:space="preserve">o control </w:t>
      </w:r>
      <w:r w:rsidR="00F50D50" w:rsidRPr="00FC21D6">
        <w:rPr>
          <w:rFonts w:ascii="Calibri" w:hAnsi="Calibri" w:cs="Calibri"/>
          <w:sz w:val="24"/>
          <w:szCs w:val="24"/>
          <w:lang w:val="en-US"/>
        </w:rPr>
        <w:t xml:space="preserve">the </w:t>
      </w:r>
      <w:r w:rsidRPr="00FC21D6">
        <w:rPr>
          <w:rFonts w:ascii="Calibri" w:hAnsi="Calibri" w:cs="Calibri"/>
          <w:sz w:val="24"/>
          <w:szCs w:val="24"/>
          <w:lang w:val="en-US"/>
        </w:rPr>
        <w:t>co-evaporation process</w:t>
      </w:r>
      <w:r w:rsidR="00F50D50" w:rsidRPr="00FC21D6">
        <w:rPr>
          <w:rFonts w:ascii="Calibri" w:hAnsi="Calibri" w:cs="Calibri"/>
          <w:sz w:val="24"/>
          <w:szCs w:val="24"/>
          <w:lang w:val="en-US"/>
        </w:rPr>
        <w:t>,</w:t>
      </w:r>
      <w:r w:rsidRPr="00FC21D6">
        <w:rPr>
          <w:rFonts w:ascii="Calibri" w:hAnsi="Calibri" w:cs="Calibri"/>
          <w:sz w:val="24"/>
          <w:szCs w:val="24"/>
          <w:lang w:val="en-US"/>
        </w:rPr>
        <w:t xml:space="preserve"> both DPTZ-DBTO</w:t>
      </w:r>
      <w:r w:rsidRPr="00FC21D6">
        <w:rPr>
          <w:rFonts w:ascii="Calibri" w:hAnsi="Calibri" w:cs="Calibri"/>
          <w:sz w:val="24"/>
          <w:szCs w:val="24"/>
          <w:vertAlign w:val="subscript"/>
          <w:lang w:val="en-US"/>
        </w:rPr>
        <w:t>2</w:t>
      </w:r>
      <w:r w:rsidRPr="00FC21D6">
        <w:rPr>
          <w:rFonts w:ascii="Calibri" w:hAnsi="Calibri" w:cs="Calibri"/>
          <w:sz w:val="24"/>
          <w:szCs w:val="24"/>
          <w:lang w:val="en-US"/>
        </w:rPr>
        <w:t xml:space="preserve"> and CBP</w:t>
      </w:r>
      <w:r w:rsidR="00FC11E5" w:rsidRPr="00FC21D6">
        <w:rPr>
          <w:rFonts w:ascii="Calibri" w:hAnsi="Calibri" w:cs="Calibri"/>
          <w:sz w:val="24"/>
          <w:szCs w:val="24"/>
          <w:lang w:val="en-US"/>
        </w:rPr>
        <w:t xml:space="preserve"> (TADF OLED)</w:t>
      </w:r>
      <w:r w:rsidRPr="00FC21D6">
        <w:rPr>
          <w:rFonts w:ascii="Calibri" w:hAnsi="Calibri" w:cs="Calibri"/>
          <w:sz w:val="24"/>
          <w:szCs w:val="24"/>
          <w:lang w:val="en-US"/>
        </w:rPr>
        <w:t xml:space="preserve"> or D</w:t>
      </w:r>
      <w:r w:rsidRPr="00FC21D6">
        <w:rPr>
          <w:rFonts w:ascii="Calibri" w:hAnsi="Calibri" w:cs="Calibri"/>
          <w:i/>
          <w:sz w:val="24"/>
          <w:szCs w:val="24"/>
          <w:lang w:val="en-US"/>
        </w:rPr>
        <w:t>t</w:t>
      </w:r>
      <w:r w:rsidRPr="00FC21D6">
        <w:rPr>
          <w:rFonts w:ascii="Calibri" w:hAnsi="Calibri" w:cs="Calibri"/>
          <w:sz w:val="24"/>
          <w:szCs w:val="24"/>
          <w:lang w:val="en-US"/>
        </w:rPr>
        <w:t>BuCz-DBTO</w:t>
      </w:r>
      <w:r w:rsidRPr="00FC21D6">
        <w:rPr>
          <w:rFonts w:ascii="Calibri" w:hAnsi="Calibri" w:cs="Calibri"/>
          <w:sz w:val="24"/>
          <w:szCs w:val="24"/>
          <w:vertAlign w:val="subscript"/>
          <w:lang w:val="en-US"/>
        </w:rPr>
        <w:t>2</w:t>
      </w:r>
      <w:r w:rsidR="00F50D50" w:rsidRPr="00FC21D6">
        <w:rPr>
          <w:rFonts w:ascii="Calibri" w:hAnsi="Calibri" w:cs="Calibri"/>
          <w:sz w:val="24"/>
          <w:szCs w:val="24"/>
          <w:lang w:val="en-US"/>
        </w:rPr>
        <w:t xml:space="preserve"> and TAPC</w:t>
      </w:r>
      <w:r w:rsidR="00FC11E5" w:rsidRPr="00FC21D6">
        <w:rPr>
          <w:rFonts w:ascii="Calibri" w:hAnsi="Calibri" w:cs="Calibri"/>
          <w:sz w:val="24"/>
          <w:szCs w:val="24"/>
          <w:lang w:val="en-US"/>
        </w:rPr>
        <w:t xml:space="preserve"> (Exciplex OLED)</w:t>
      </w:r>
      <w:r w:rsidR="00F50D50" w:rsidRPr="00FC21D6">
        <w:rPr>
          <w:rFonts w:ascii="Calibri" w:hAnsi="Calibri" w:cs="Calibri"/>
          <w:sz w:val="24"/>
          <w:szCs w:val="24"/>
          <w:lang w:val="en-US"/>
        </w:rPr>
        <w:t xml:space="preserve"> need</w:t>
      </w:r>
      <w:r w:rsidRPr="00FC21D6">
        <w:rPr>
          <w:rFonts w:ascii="Calibri" w:hAnsi="Calibri" w:cs="Calibri"/>
          <w:sz w:val="24"/>
          <w:szCs w:val="24"/>
          <w:lang w:val="en-US"/>
        </w:rPr>
        <w:t xml:space="preserve"> to be controlled by different QCM</w:t>
      </w:r>
      <w:r w:rsidR="00F50D50" w:rsidRPr="00FC21D6">
        <w:rPr>
          <w:rFonts w:ascii="Calibri" w:hAnsi="Calibri" w:cs="Calibri"/>
          <w:sz w:val="24"/>
          <w:szCs w:val="24"/>
          <w:lang w:val="en-US"/>
        </w:rPr>
        <w:t>s</w:t>
      </w:r>
      <w:r w:rsidRPr="00FC21D6">
        <w:rPr>
          <w:rFonts w:ascii="Calibri" w:hAnsi="Calibri" w:cs="Calibri"/>
          <w:sz w:val="24"/>
          <w:szCs w:val="24"/>
          <w:lang w:val="en-US"/>
        </w:rPr>
        <w:t xml:space="preserve">. In </w:t>
      </w:r>
      <w:r w:rsidR="008473EB" w:rsidRPr="00FC21D6">
        <w:rPr>
          <w:rFonts w:ascii="Calibri" w:hAnsi="Calibri" w:cs="Calibri"/>
          <w:sz w:val="24"/>
          <w:szCs w:val="24"/>
          <w:lang w:val="en-US"/>
        </w:rPr>
        <w:t>this</w:t>
      </w:r>
      <w:r w:rsidRPr="00FC21D6">
        <w:rPr>
          <w:rFonts w:ascii="Calibri" w:hAnsi="Calibri" w:cs="Calibri"/>
          <w:sz w:val="24"/>
          <w:szCs w:val="24"/>
          <w:lang w:val="en-US"/>
        </w:rPr>
        <w:t xml:space="preserve"> case</w:t>
      </w:r>
      <w:r w:rsidR="00283F9B" w:rsidRPr="00FC21D6">
        <w:rPr>
          <w:rFonts w:ascii="Calibri" w:hAnsi="Calibri" w:cs="Calibri"/>
          <w:sz w:val="24"/>
          <w:szCs w:val="24"/>
          <w:lang w:val="en-US"/>
        </w:rPr>
        <w:t>,</w:t>
      </w:r>
      <w:r w:rsidRPr="00FC21D6">
        <w:rPr>
          <w:rFonts w:ascii="Calibri" w:hAnsi="Calibri" w:cs="Calibri"/>
          <w:sz w:val="24"/>
          <w:szCs w:val="24"/>
          <w:lang w:val="en-US"/>
        </w:rPr>
        <w:t xml:space="preserve"> the positions of the respective compounds are presented </w:t>
      </w:r>
      <w:r w:rsidR="00283F9B" w:rsidRPr="00FC21D6">
        <w:rPr>
          <w:rFonts w:ascii="Calibri" w:hAnsi="Calibri" w:cs="Calibri"/>
          <w:sz w:val="24"/>
          <w:szCs w:val="24"/>
          <w:lang w:val="en-US"/>
        </w:rPr>
        <w:t>i</w:t>
      </w:r>
      <w:r w:rsidRPr="00FC21D6">
        <w:rPr>
          <w:rFonts w:ascii="Calibri" w:hAnsi="Calibri" w:cs="Calibri"/>
          <w:sz w:val="24"/>
          <w:szCs w:val="24"/>
          <w:lang w:val="en-US"/>
        </w:rPr>
        <w:t xml:space="preserve">n </w:t>
      </w:r>
      <w:r w:rsidR="00FC21D6" w:rsidRPr="00FC21D6">
        <w:rPr>
          <w:rFonts w:ascii="Calibri" w:hAnsi="Calibri" w:cs="Calibri"/>
          <w:b/>
          <w:sz w:val="24"/>
          <w:szCs w:val="24"/>
          <w:lang w:val="en-US"/>
        </w:rPr>
        <w:t>Figure 2</w:t>
      </w:r>
      <w:r w:rsidRPr="00FC21D6">
        <w:rPr>
          <w:rFonts w:ascii="Calibri" w:hAnsi="Calibri" w:cs="Calibri"/>
          <w:sz w:val="24"/>
          <w:szCs w:val="24"/>
          <w:lang w:val="en-US"/>
        </w:rPr>
        <w:t>.</w:t>
      </w:r>
    </w:p>
    <w:p w14:paraId="7F5F7D47" w14:textId="5C7B2BB0"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469ECE6D" w14:textId="4329A043" w:rsidR="008A756A" w:rsidRPr="007065BB" w:rsidRDefault="00A85084"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 xml:space="preserve">Close </w:t>
      </w:r>
      <w:r w:rsidR="00FC11E5" w:rsidRPr="007065BB">
        <w:rPr>
          <w:rFonts w:ascii="Calibri" w:hAnsi="Calibri" w:cs="Calibri"/>
          <w:sz w:val="24"/>
          <w:szCs w:val="24"/>
          <w:highlight w:val="yellow"/>
          <w:lang w:val="en-US"/>
        </w:rPr>
        <w:t>the chamber and initiate the vacuum procedure (also known as</w:t>
      </w:r>
      <w:r w:rsidRPr="007065BB">
        <w:rPr>
          <w:rFonts w:ascii="Calibri" w:hAnsi="Calibri" w:cs="Calibri"/>
          <w:sz w:val="24"/>
          <w:szCs w:val="24"/>
          <w:highlight w:val="yellow"/>
          <w:lang w:val="en-US"/>
        </w:rPr>
        <w:t xml:space="preserve"> </w:t>
      </w:r>
      <w:r w:rsidR="003D6F15" w:rsidRPr="007065BB">
        <w:rPr>
          <w:rFonts w:ascii="Calibri" w:hAnsi="Calibri" w:cs="Calibri"/>
          <w:sz w:val="24"/>
          <w:szCs w:val="24"/>
          <w:highlight w:val="yellow"/>
          <w:lang w:val="en-US"/>
        </w:rPr>
        <w:t>pump</w:t>
      </w:r>
      <w:r w:rsidR="00FC11E5" w:rsidRPr="007065BB">
        <w:rPr>
          <w:rFonts w:ascii="Calibri" w:hAnsi="Calibri" w:cs="Calibri"/>
          <w:sz w:val="24"/>
          <w:szCs w:val="24"/>
          <w:highlight w:val="yellow"/>
          <w:lang w:val="en-US"/>
        </w:rPr>
        <w:t>ing</w:t>
      </w:r>
      <w:r w:rsidR="003D6F15" w:rsidRPr="007065BB">
        <w:rPr>
          <w:rFonts w:ascii="Calibri" w:hAnsi="Calibri" w:cs="Calibri"/>
          <w:sz w:val="24"/>
          <w:szCs w:val="24"/>
          <w:highlight w:val="yellow"/>
          <w:lang w:val="en-US"/>
        </w:rPr>
        <w:t xml:space="preserve"> down</w:t>
      </w:r>
      <w:r w:rsidR="00FC11E5" w:rsidRPr="007065BB">
        <w:rPr>
          <w:rFonts w:ascii="Calibri" w:hAnsi="Calibri" w:cs="Calibri"/>
          <w:sz w:val="24"/>
          <w:szCs w:val="24"/>
          <w:highlight w:val="yellow"/>
          <w:lang w:val="en-US"/>
        </w:rPr>
        <w:t>).</w:t>
      </w:r>
      <w:r w:rsidR="00F50D50" w:rsidRPr="007065BB">
        <w:rPr>
          <w:rFonts w:ascii="Calibri" w:hAnsi="Calibri" w:cs="Calibri"/>
          <w:sz w:val="24"/>
          <w:szCs w:val="24"/>
          <w:highlight w:val="yellow"/>
          <w:lang w:val="en-US"/>
        </w:rPr>
        <w:t xml:space="preserve"> Wait for the pressure P</w:t>
      </w:r>
      <w:r w:rsidR="003D6F15" w:rsidRPr="007065BB">
        <w:rPr>
          <w:rFonts w:ascii="Calibri" w:hAnsi="Calibri" w:cs="Calibri"/>
          <w:sz w:val="24"/>
          <w:szCs w:val="24"/>
          <w:highlight w:val="yellow"/>
          <w:lang w:val="en-US"/>
        </w:rPr>
        <w:t xml:space="preserve"> </w:t>
      </w:r>
      <w:r w:rsidR="00EE54C2" w:rsidRPr="007065BB">
        <w:rPr>
          <w:rFonts w:ascii="Calibri" w:hAnsi="Calibri" w:cs="Calibri"/>
          <w:sz w:val="24"/>
          <w:szCs w:val="24"/>
          <w:highlight w:val="yellow"/>
          <w:lang w:val="en-US"/>
        </w:rPr>
        <w:t>&lt;1·</w:t>
      </w:r>
      <w:r w:rsidR="003D6F15" w:rsidRPr="007065BB">
        <w:rPr>
          <w:rFonts w:ascii="Calibri" w:hAnsi="Calibri" w:cs="Calibri"/>
          <w:sz w:val="24"/>
          <w:szCs w:val="24"/>
          <w:highlight w:val="yellow"/>
          <w:lang w:val="en-US"/>
        </w:rPr>
        <w:t>10</w:t>
      </w:r>
      <w:r w:rsidR="00FF0B7F" w:rsidRPr="007065BB">
        <w:rPr>
          <w:rFonts w:ascii="Calibri" w:hAnsi="Calibri" w:cs="Calibri"/>
          <w:sz w:val="24"/>
          <w:szCs w:val="24"/>
          <w:highlight w:val="yellow"/>
          <w:vertAlign w:val="superscript"/>
          <w:lang w:val="en-US"/>
        </w:rPr>
        <w:t>-5</w:t>
      </w:r>
      <w:r w:rsidR="003D6F15" w:rsidRPr="007065BB">
        <w:rPr>
          <w:rFonts w:ascii="Calibri" w:hAnsi="Calibri" w:cs="Calibri"/>
          <w:sz w:val="24"/>
          <w:szCs w:val="24"/>
          <w:highlight w:val="yellow"/>
          <w:lang w:val="en-US"/>
        </w:rPr>
        <w:t xml:space="preserve"> mbar to start the evaporation.</w:t>
      </w:r>
    </w:p>
    <w:p w14:paraId="2F06CDE0" w14:textId="53BE990C" w:rsidR="00C423CA" w:rsidRPr="007065BB" w:rsidRDefault="00C423CA" w:rsidP="007065BB">
      <w:pPr>
        <w:pStyle w:val="ListParagraph"/>
        <w:spacing w:after="0" w:line="240" w:lineRule="auto"/>
        <w:ind w:left="0"/>
        <w:contextualSpacing w:val="0"/>
        <w:rPr>
          <w:rFonts w:ascii="Calibri" w:hAnsi="Calibri" w:cs="Calibri"/>
          <w:sz w:val="24"/>
          <w:szCs w:val="24"/>
          <w:highlight w:val="yellow"/>
          <w:lang w:val="en-US"/>
        </w:rPr>
      </w:pPr>
    </w:p>
    <w:p w14:paraId="529AE86D" w14:textId="0D043B73" w:rsidR="00460751" w:rsidRPr="007065BB" w:rsidRDefault="00CA5B60" w:rsidP="007065BB">
      <w:pPr>
        <w:pStyle w:val="ListParagraph"/>
        <w:numPr>
          <w:ilvl w:val="0"/>
          <w:numId w:val="1"/>
        </w:numPr>
        <w:spacing w:after="0" w:line="240" w:lineRule="auto"/>
        <w:ind w:left="0" w:firstLine="0"/>
        <w:contextualSpacing w:val="0"/>
        <w:rPr>
          <w:rFonts w:ascii="Calibri" w:hAnsi="Calibri" w:cs="Calibri"/>
          <w:b/>
          <w:sz w:val="24"/>
          <w:szCs w:val="24"/>
          <w:highlight w:val="yellow"/>
          <w:lang w:val="en-US"/>
        </w:rPr>
      </w:pPr>
      <w:r w:rsidRPr="007065BB">
        <w:rPr>
          <w:rFonts w:ascii="Calibri" w:hAnsi="Calibri" w:cs="Calibri"/>
          <w:b/>
          <w:sz w:val="24"/>
          <w:szCs w:val="24"/>
          <w:highlight w:val="yellow"/>
          <w:lang w:val="en-US"/>
        </w:rPr>
        <w:t xml:space="preserve">Evaporation of the </w:t>
      </w:r>
      <w:r w:rsidR="007065BB" w:rsidRPr="007065BB">
        <w:rPr>
          <w:rFonts w:ascii="Calibri" w:hAnsi="Calibri" w:cs="Calibri"/>
          <w:b/>
          <w:sz w:val="24"/>
          <w:szCs w:val="24"/>
          <w:highlight w:val="yellow"/>
          <w:lang w:val="en-US"/>
        </w:rPr>
        <w:t xml:space="preserve">Organic Layers </w:t>
      </w:r>
    </w:p>
    <w:p w14:paraId="65BF600E" w14:textId="77777777" w:rsidR="007065BB" w:rsidRPr="00FC21D6" w:rsidRDefault="007065BB" w:rsidP="007065BB">
      <w:pPr>
        <w:pStyle w:val="ListParagraph"/>
        <w:spacing w:after="0" w:line="240" w:lineRule="auto"/>
        <w:ind w:left="0"/>
        <w:contextualSpacing w:val="0"/>
        <w:rPr>
          <w:rFonts w:ascii="Calibri" w:hAnsi="Calibri" w:cs="Calibri"/>
          <w:b/>
          <w:sz w:val="24"/>
          <w:szCs w:val="24"/>
          <w:highlight w:val="cyan"/>
          <w:lang w:val="en-US"/>
        </w:rPr>
      </w:pPr>
    </w:p>
    <w:p w14:paraId="5808CF83" w14:textId="6C49A75C" w:rsidR="00DC7F28" w:rsidRPr="00FC21D6" w:rsidRDefault="00DC7F28" w:rsidP="007065BB">
      <w:pPr>
        <w:pStyle w:val="ListParagraph"/>
        <w:spacing w:after="0" w:line="240" w:lineRule="auto"/>
        <w:ind w:left="0"/>
        <w:contextualSpacing w:val="0"/>
        <w:rPr>
          <w:rFonts w:ascii="Calibri" w:hAnsi="Calibri" w:cs="Calibri"/>
          <w:b/>
          <w:sz w:val="24"/>
          <w:szCs w:val="24"/>
          <w:lang w:val="en-US"/>
        </w:rPr>
      </w:pPr>
      <w:r w:rsidRPr="00FC21D6">
        <w:rPr>
          <w:rFonts w:ascii="Calibri" w:hAnsi="Calibri" w:cs="Calibri"/>
          <w:sz w:val="24"/>
          <w:szCs w:val="24"/>
          <w:lang w:val="en-US"/>
        </w:rPr>
        <w:t xml:space="preserve">Note: </w:t>
      </w:r>
      <w:r w:rsidR="00A74D75" w:rsidRPr="00FC21D6">
        <w:rPr>
          <w:rFonts w:ascii="Calibri" w:hAnsi="Calibri" w:cs="Calibri"/>
          <w:sz w:val="24"/>
          <w:szCs w:val="24"/>
          <w:lang w:val="en-US"/>
        </w:rPr>
        <w:t>For all organics, d</w:t>
      </w:r>
      <w:r w:rsidRPr="00FC21D6">
        <w:rPr>
          <w:rFonts w:ascii="Calibri" w:hAnsi="Calibri" w:cs="Calibri"/>
          <w:sz w:val="24"/>
          <w:szCs w:val="24"/>
          <w:lang w:val="en-US"/>
        </w:rPr>
        <w:t xml:space="preserve">o not exceed the evaporation rate </w:t>
      </w:r>
      <w:r w:rsidR="00A74D75" w:rsidRPr="00FC21D6">
        <w:rPr>
          <w:rFonts w:ascii="Calibri" w:hAnsi="Calibri" w:cs="Calibri"/>
          <w:sz w:val="24"/>
          <w:szCs w:val="24"/>
          <w:lang w:val="en-US"/>
        </w:rPr>
        <w:t xml:space="preserve">of </w:t>
      </w:r>
      <w:r w:rsidRPr="00FC21D6">
        <w:rPr>
          <w:rFonts w:ascii="Calibri" w:hAnsi="Calibri" w:cs="Calibri"/>
          <w:sz w:val="24"/>
          <w:szCs w:val="24"/>
          <w:lang w:val="en-US"/>
        </w:rPr>
        <w:t xml:space="preserve">2 Å/s as this results in increased roughness </w:t>
      </w:r>
      <w:r w:rsidR="00A74D75" w:rsidRPr="00FC21D6">
        <w:rPr>
          <w:rFonts w:ascii="Calibri" w:hAnsi="Calibri" w:cs="Calibri"/>
          <w:sz w:val="24"/>
          <w:szCs w:val="24"/>
          <w:lang w:val="en-US"/>
        </w:rPr>
        <w:t>and</w:t>
      </w:r>
      <w:r w:rsidRPr="00FC21D6">
        <w:rPr>
          <w:rFonts w:ascii="Calibri" w:hAnsi="Calibri" w:cs="Calibri"/>
          <w:sz w:val="24"/>
          <w:szCs w:val="24"/>
          <w:lang w:val="en-US"/>
        </w:rPr>
        <w:t xml:space="preserve"> decreasing the uniformity of the layers. To a certain point, this may result in non-uniform emissions and even shorts.</w:t>
      </w:r>
    </w:p>
    <w:p w14:paraId="12CA9F45" w14:textId="77777777" w:rsidR="001A1AD2" w:rsidRPr="00FC21D6" w:rsidRDefault="001A1AD2" w:rsidP="007065BB">
      <w:pPr>
        <w:spacing w:after="0" w:line="240" w:lineRule="auto"/>
        <w:rPr>
          <w:rFonts w:ascii="Calibri" w:hAnsi="Calibri" w:cs="Calibri"/>
          <w:sz w:val="24"/>
          <w:szCs w:val="24"/>
          <w:lang w:val="en-US"/>
        </w:rPr>
      </w:pPr>
    </w:p>
    <w:p w14:paraId="024CD45D" w14:textId="77777777" w:rsidR="00DD5E11" w:rsidRPr="00FC21D6" w:rsidRDefault="00DD5E11" w:rsidP="007065BB">
      <w:pPr>
        <w:pStyle w:val="ListParagraph"/>
        <w:numPr>
          <w:ilvl w:val="0"/>
          <w:numId w:val="4"/>
        </w:numPr>
        <w:spacing w:after="0" w:line="240" w:lineRule="auto"/>
        <w:ind w:left="0" w:firstLine="0"/>
        <w:contextualSpacing w:val="0"/>
        <w:rPr>
          <w:rFonts w:ascii="Calibri" w:hAnsi="Calibri" w:cs="Calibri"/>
          <w:vanish/>
          <w:sz w:val="24"/>
          <w:szCs w:val="24"/>
          <w:lang w:val="en-US"/>
        </w:rPr>
      </w:pPr>
    </w:p>
    <w:p w14:paraId="587BB366" w14:textId="4032BE4C" w:rsidR="00AF2D25" w:rsidRPr="007065BB" w:rsidRDefault="00AF2D25"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 xml:space="preserve">Turn ON the </w:t>
      </w:r>
      <w:r w:rsidR="001A1AD2" w:rsidRPr="007065BB">
        <w:rPr>
          <w:rFonts w:ascii="Calibri" w:hAnsi="Calibri" w:cs="Calibri"/>
          <w:sz w:val="24"/>
          <w:szCs w:val="24"/>
          <w:highlight w:val="yellow"/>
          <w:lang w:val="en-US"/>
        </w:rPr>
        <w:t>water flow to provide sufficient cooling of the elements</w:t>
      </w:r>
      <w:r w:rsidRPr="007065BB">
        <w:rPr>
          <w:rFonts w:ascii="Calibri" w:hAnsi="Calibri" w:cs="Calibri"/>
          <w:sz w:val="24"/>
          <w:szCs w:val="24"/>
          <w:highlight w:val="yellow"/>
          <w:lang w:val="en-US"/>
        </w:rPr>
        <w:t>.</w:t>
      </w:r>
    </w:p>
    <w:p w14:paraId="75BB34AF" w14:textId="77777777" w:rsidR="007065BB" w:rsidRPr="007065BB" w:rsidRDefault="007065BB" w:rsidP="007065BB">
      <w:pPr>
        <w:pStyle w:val="ListParagraph"/>
        <w:spacing w:after="0" w:line="240" w:lineRule="auto"/>
        <w:ind w:left="0"/>
        <w:contextualSpacing w:val="0"/>
        <w:rPr>
          <w:rFonts w:ascii="Calibri" w:hAnsi="Calibri" w:cs="Calibri"/>
          <w:sz w:val="24"/>
          <w:szCs w:val="24"/>
          <w:highlight w:val="yellow"/>
          <w:lang w:val="en-US"/>
        </w:rPr>
      </w:pPr>
    </w:p>
    <w:p w14:paraId="1C9E3211" w14:textId="59BA518E" w:rsidR="00AF2D25" w:rsidRPr="007065BB" w:rsidRDefault="001A1AD2"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Turn ON the substrate rotation,</w:t>
      </w:r>
      <w:r w:rsidR="00AF2D25" w:rsidRPr="007065BB">
        <w:rPr>
          <w:rFonts w:ascii="Calibri" w:hAnsi="Calibri" w:cs="Calibri"/>
          <w:sz w:val="24"/>
          <w:szCs w:val="24"/>
          <w:highlight w:val="yellow"/>
          <w:lang w:val="en-US"/>
        </w:rPr>
        <w:t xml:space="preserve"> </w:t>
      </w:r>
      <w:r w:rsidR="00806712" w:rsidRPr="007065BB">
        <w:rPr>
          <w:rFonts w:ascii="Calibri" w:hAnsi="Calibri" w:cs="Calibri"/>
          <w:sz w:val="24"/>
          <w:szCs w:val="24"/>
          <w:highlight w:val="yellow"/>
          <w:lang w:val="en-US"/>
        </w:rPr>
        <w:t>at</w:t>
      </w:r>
      <w:r w:rsidRPr="007065BB">
        <w:rPr>
          <w:rFonts w:ascii="Calibri" w:hAnsi="Calibri" w:cs="Calibri"/>
          <w:sz w:val="24"/>
          <w:szCs w:val="24"/>
          <w:highlight w:val="yellow"/>
          <w:lang w:val="en-US"/>
        </w:rPr>
        <w:t xml:space="preserve"> 10</w:t>
      </w:r>
      <w:r w:rsidR="00F50D50" w:rsidRPr="007065BB">
        <w:rPr>
          <w:rFonts w:ascii="Calibri" w:hAnsi="Calibri" w:cs="Calibri"/>
          <w:sz w:val="24"/>
          <w:szCs w:val="24"/>
          <w:highlight w:val="yellow"/>
          <w:lang w:val="en-US"/>
        </w:rPr>
        <w:t xml:space="preserve"> rotations per min</w:t>
      </w:r>
      <w:r w:rsidR="007065BB" w:rsidRPr="007065BB">
        <w:rPr>
          <w:rFonts w:ascii="Calibri" w:hAnsi="Calibri" w:cs="Calibri"/>
          <w:sz w:val="24"/>
          <w:szCs w:val="24"/>
          <w:highlight w:val="yellow"/>
          <w:lang w:val="en-US"/>
        </w:rPr>
        <w:t xml:space="preserve"> </w:t>
      </w:r>
      <w:r w:rsidR="00F50D50" w:rsidRPr="007065BB">
        <w:rPr>
          <w:rFonts w:ascii="Calibri" w:hAnsi="Calibri" w:cs="Calibri"/>
          <w:sz w:val="24"/>
          <w:szCs w:val="24"/>
          <w:highlight w:val="yellow"/>
          <w:lang w:val="en-US"/>
        </w:rPr>
        <w:t>(</w:t>
      </w:r>
      <w:r w:rsidRPr="007065BB">
        <w:rPr>
          <w:rFonts w:ascii="Calibri" w:hAnsi="Calibri" w:cs="Calibri"/>
          <w:sz w:val="24"/>
          <w:szCs w:val="24"/>
          <w:highlight w:val="yellow"/>
          <w:lang w:val="en-US"/>
        </w:rPr>
        <w:t>rpm</w:t>
      </w:r>
      <w:r w:rsidR="00F50D50" w:rsidRPr="007065BB">
        <w:rPr>
          <w:rFonts w:ascii="Calibri" w:hAnsi="Calibri" w:cs="Calibri"/>
          <w:sz w:val="24"/>
          <w:szCs w:val="24"/>
          <w:highlight w:val="yellow"/>
          <w:lang w:val="en-US"/>
        </w:rPr>
        <w:t>)</w:t>
      </w:r>
      <w:r w:rsidR="008C6905" w:rsidRPr="007065BB">
        <w:rPr>
          <w:rFonts w:ascii="Calibri" w:hAnsi="Calibri" w:cs="Calibri"/>
          <w:sz w:val="24"/>
          <w:szCs w:val="24"/>
          <w:highlight w:val="yellow"/>
          <w:lang w:val="en-US"/>
        </w:rPr>
        <w:t xml:space="preserve">, to </w:t>
      </w:r>
      <w:r w:rsidR="00806712" w:rsidRPr="007065BB">
        <w:rPr>
          <w:rFonts w:ascii="Calibri" w:hAnsi="Calibri" w:cs="Calibri"/>
          <w:sz w:val="24"/>
          <w:szCs w:val="24"/>
          <w:highlight w:val="yellow"/>
          <w:lang w:val="en-US"/>
        </w:rPr>
        <w:t>ensure the deposition of</w:t>
      </w:r>
      <w:r w:rsidR="008C6905" w:rsidRPr="007065BB">
        <w:rPr>
          <w:rFonts w:ascii="Calibri" w:hAnsi="Calibri" w:cs="Calibri"/>
          <w:sz w:val="24"/>
          <w:szCs w:val="24"/>
          <w:highlight w:val="yellow"/>
          <w:lang w:val="en-US"/>
        </w:rPr>
        <w:t xml:space="preserve"> uniform layers.</w:t>
      </w:r>
    </w:p>
    <w:p w14:paraId="1CB36BB7" w14:textId="77777777" w:rsidR="007065BB" w:rsidRPr="007065BB" w:rsidRDefault="007065BB" w:rsidP="007065BB">
      <w:pPr>
        <w:pStyle w:val="ListParagraph"/>
        <w:spacing w:after="0" w:line="240" w:lineRule="auto"/>
        <w:ind w:left="0"/>
        <w:contextualSpacing w:val="0"/>
        <w:rPr>
          <w:rFonts w:ascii="Calibri" w:hAnsi="Calibri" w:cs="Calibri"/>
          <w:sz w:val="24"/>
          <w:szCs w:val="24"/>
          <w:highlight w:val="yellow"/>
          <w:lang w:val="en-US"/>
        </w:rPr>
      </w:pPr>
    </w:p>
    <w:p w14:paraId="7BF370C4" w14:textId="5F54883A" w:rsidR="008C6905" w:rsidRPr="007065BB" w:rsidRDefault="008C6905"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bookmarkStart w:id="15" w:name="_Hlk504754874"/>
      <w:bookmarkStart w:id="16" w:name="_Hlk490489663"/>
      <w:r w:rsidRPr="007065BB">
        <w:rPr>
          <w:rFonts w:ascii="Calibri" w:hAnsi="Calibri" w:cs="Calibri"/>
          <w:sz w:val="24"/>
          <w:szCs w:val="24"/>
          <w:highlight w:val="yellow"/>
          <w:lang w:val="en-US"/>
        </w:rPr>
        <w:t>Pre-heat</w:t>
      </w:r>
      <w:r w:rsidR="009C5521" w:rsidRPr="007065BB">
        <w:rPr>
          <w:rFonts w:ascii="Calibri" w:hAnsi="Calibri" w:cs="Calibri"/>
          <w:sz w:val="24"/>
          <w:szCs w:val="24"/>
          <w:highlight w:val="yellow"/>
          <w:lang w:val="en-US"/>
        </w:rPr>
        <w:t xml:space="preserve"> the NPB</w:t>
      </w:r>
      <w:r w:rsidR="00806712" w:rsidRPr="007065BB">
        <w:rPr>
          <w:rFonts w:ascii="Calibri" w:hAnsi="Calibri" w:cs="Calibri"/>
          <w:sz w:val="24"/>
          <w:szCs w:val="24"/>
          <w:highlight w:val="yellow"/>
          <w:lang w:val="en-US"/>
        </w:rPr>
        <w:t xml:space="preserve"> crucible </w:t>
      </w:r>
      <w:r w:rsidR="009C5521" w:rsidRPr="007065BB">
        <w:rPr>
          <w:rFonts w:ascii="Calibri" w:hAnsi="Calibri" w:cs="Calibri"/>
          <w:sz w:val="24"/>
          <w:szCs w:val="24"/>
          <w:highlight w:val="yellow"/>
          <w:lang w:val="en-US"/>
        </w:rPr>
        <w:t>by switching</w:t>
      </w:r>
      <w:r w:rsidR="00A27B9C" w:rsidRPr="007065BB">
        <w:rPr>
          <w:rFonts w:ascii="Calibri" w:hAnsi="Calibri" w:cs="Calibri"/>
          <w:sz w:val="24"/>
          <w:szCs w:val="24"/>
          <w:highlight w:val="yellow"/>
          <w:lang w:val="en-US"/>
        </w:rPr>
        <w:t>-</w:t>
      </w:r>
      <w:r w:rsidR="009C5521" w:rsidRPr="007065BB">
        <w:rPr>
          <w:rFonts w:ascii="Calibri" w:hAnsi="Calibri" w:cs="Calibri"/>
          <w:sz w:val="24"/>
          <w:szCs w:val="24"/>
          <w:highlight w:val="yellow"/>
          <w:lang w:val="en-US"/>
        </w:rPr>
        <w:t>on the temperature controller of the system</w:t>
      </w:r>
      <w:r w:rsidRPr="007065BB">
        <w:rPr>
          <w:rFonts w:ascii="Calibri" w:hAnsi="Calibri" w:cs="Calibri"/>
          <w:sz w:val="24"/>
          <w:szCs w:val="24"/>
          <w:highlight w:val="yellow"/>
          <w:lang w:val="en-US"/>
        </w:rPr>
        <w:t xml:space="preserve"> </w:t>
      </w:r>
      <w:r w:rsidR="00DC7F28" w:rsidRPr="007065BB">
        <w:rPr>
          <w:rFonts w:ascii="Calibri" w:hAnsi="Calibri" w:cs="Calibri"/>
          <w:sz w:val="24"/>
          <w:szCs w:val="24"/>
          <w:highlight w:val="yellow"/>
          <w:lang w:val="en-US"/>
        </w:rPr>
        <w:t xml:space="preserve">and open its’ shutter. </w:t>
      </w:r>
      <w:r w:rsidR="009C5521" w:rsidRPr="007065BB">
        <w:rPr>
          <w:rFonts w:ascii="Calibri" w:hAnsi="Calibri" w:cs="Calibri"/>
          <w:sz w:val="24"/>
          <w:szCs w:val="24"/>
          <w:highlight w:val="yellow"/>
          <w:lang w:val="en-US"/>
        </w:rPr>
        <w:t xml:space="preserve">This can be done using the VTE software at the disposal of the user. </w:t>
      </w:r>
      <w:r w:rsidR="00DC7F28" w:rsidRPr="007065BB">
        <w:rPr>
          <w:rFonts w:ascii="Calibri" w:hAnsi="Calibri" w:cs="Calibri"/>
          <w:sz w:val="24"/>
          <w:szCs w:val="24"/>
          <w:highlight w:val="yellow"/>
          <w:lang w:val="en-US"/>
        </w:rPr>
        <w:t>S</w:t>
      </w:r>
      <w:r w:rsidRPr="007065BB">
        <w:rPr>
          <w:rFonts w:ascii="Calibri" w:hAnsi="Calibri" w:cs="Calibri"/>
          <w:sz w:val="24"/>
          <w:szCs w:val="24"/>
          <w:highlight w:val="yellow"/>
          <w:lang w:val="en-US"/>
        </w:rPr>
        <w:t>ta</w:t>
      </w:r>
      <w:r w:rsidR="00EE54C2" w:rsidRPr="007065BB">
        <w:rPr>
          <w:rFonts w:ascii="Calibri" w:hAnsi="Calibri" w:cs="Calibri"/>
          <w:sz w:val="24"/>
          <w:szCs w:val="24"/>
          <w:highlight w:val="yellow"/>
          <w:lang w:val="en-US"/>
        </w:rPr>
        <w:t xml:space="preserve">rt the evaporation </w:t>
      </w:r>
      <w:r w:rsidR="007D65B7" w:rsidRPr="007065BB">
        <w:rPr>
          <w:rFonts w:ascii="Calibri" w:hAnsi="Calibri" w:cs="Calibri"/>
          <w:sz w:val="24"/>
          <w:szCs w:val="24"/>
          <w:highlight w:val="yellow"/>
          <w:lang w:val="en-US"/>
        </w:rPr>
        <w:t>(open</w:t>
      </w:r>
      <w:r w:rsidR="00DC7F28" w:rsidRPr="007065BB">
        <w:rPr>
          <w:rFonts w:ascii="Calibri" w:hAnsi="Calibri" w:cs="Calibri"/>
          <w:sz w:val="24"/>
          <w:szCs w:val="24"/>
          <w:highlight w:val="yellow"/>
          <w:lang w:val="en-US"/>
        </w:rPr>
        <w:t xml:space="preserve"> deposit</w:t>
      </w:r>
      <w:r w:rsidR="007D65B7" w:rsidRPr="007065BB">
        <w:rPr>
          <w:rFonts w:ascii="Calibri" w:hAnsi="Calibri" w:cs="Calibri"/>
          <w:sz w:val="24"/>
          <w:szCs w:val="24"/>
          <w:highlight w:val="yellow"/>
          <w:lang w:val="en-US"/>
        </w:rPr>
        <w:t xml:space="preserve"> shutter) </w:t>
      </w:r>
      <w:r w:rsidR="00EE54C2" w:rsidRPr="007065BB">
        <w:rPr>
          <w:rFonts w:ascii="Calibri" w:hAnsi="Calibri" w:cs="Calibri"/>
          <w:sz w:val="24"/>
          <w:szCs w:val="24"/>
          <w:highlight w:val="yellow"/>
          <w:lang w:val="en-US"/>
        </w:rPr>
        <w:t>when</w:t>
      </w:r>
      <w:r w:rsidR="00283F9B" w:rsidRPr="007065BB">
        <w:rPr>
          <w:rFonts w:ascii="Calibri" w:hAnsi="Calibri" w:cs="Calibri"/>
          <w:sz w:val="24"/>
          <w:szCs w:val="24"/>
          <w:highlight w:val="yellow"/>
          <w:lang w:val="en-US"/>
        </w:rPr>
        <w:t xml:space="preserve"> the</w:t>
      </w:r>
      <w:r w:rsidRPr="007065BB">
        <w:rPr>
          <w:rFonts w:ascii="Calibri" w:hAnsi="Calibri" w:cs="Calibri"/>
          <w:sz w:val="24"/>
          <w:szCs w:val="24"/>
          <w:highlight w:val="yellow"/>
          <w:lang w:val="en-US"/>
        </w:rPr>
        <w:t xml:space="preserve"> rate </w:t>
      </w:r>
      <w:r w:rsidR="00EE54C2" w:rsidRPr="007065BB">
        <w:rPr>
          <w:rFonts w:ascii="Calibri" w:hAnsi="Calibri" w:cs="Calibri"/>
          <w:sz w:val="24"/>
          <w:szCs w:val="24"/>
          <w:highlight w:val="yellow"/>
          <w:lang w:val="en-US"/>
        </w:rPr>
        <w:t>stabilize</w:t>
      </w:r>
      <w:r w:rsidR="00DC7F28" w:rsidRPr="007065BB">
        <w:rPr>
          <w:rFonts w:ascii="Calibri" w:hAnsi="Calibri" w:cs="Calibri"/>
          <w:sz w:val="24"/>
          <w:szCs w:val="24"/>
          <w:highlight w:val="yellow"/>
          <w:lang w:val="en-US"/>
        </w:rPr>
        <w:t>s at</w:t>
      </w:r>
      <w:r w:rsidR="00EE54C2" w:rsidRPr="007065BB">
        <w:rPr>
          <w:rFonts w:ascii="Calibri" w:hAnsi="Calibri" w:cs="Calibri"/>
          <w:sz w:val="24"/>
          <w:szCs w:val="24"/>
          <w:highlight w:val="yellow"/>
          <w:lang w:val="en-US"/>
        </w:rPr>
        <w:t xml:space="preserve"> around</w:t>
      </w:r>
      <w:r w:rsidRPr="007065BB">
        <w:rPr>
          <w:rFonts w:ascii="Calibri" w:hAnsi="Calibri" w:cs="Calibri"/>
          <w:sz w:val="24"/>
          <w:szCs w:val="24"/>
          <w:highlight w:val="yellow"/>
          <w:lang w:val="en-US"/>
        </w:rPr>
        <w:t xml:space="preserve"> 1 </w:t>
      </w:r>
      <w:r w:rsidR="0071094E" w:rsidRPr="007065BB">
        <w:rPr>
          <w:rFonts w:ascii="Calibri" w:hAnsi="Calibri" w:cs="Calibri"/>
          <w:sz w:val="24"/>
          <w:szCs w:val="24"/>
          <w:highlight w:val="yellow"/>
          <w:lang w:val="en-US"/>
        </w:rPr>
        <w:t>Å/s</w:t>
      </w:r>
      <w:r w:rsidR="00DC7F28" w:rsidRPr="007065BB">
        <w:rPr>
          <w:rFonts w:ascii="Calibri" w:hAnsi="Calibri" w:cs="Calibri"/>
          <w:sz w:val="24"/>
          <w:szCs w:val="24"/>
          <w:highlight w:val="yellow"/>
          <w:lang w:val="en-US"/>
        </w:rPr>
        <w:t xml:space="preserve">. </w:t>
      </w:r>
      <w:r w:rsidR="007D65B7" w:rsidRPr="007065BB">
        <w:rPr>
          <w:rFonts w:ascii="Calibri" w:hAnsi="Calibri" w:cs="Calibri"/>
          <w:sz w:val="24"/>
          <w:szCs w:val="24"/>
          <w:highlight w:val="yellow"/>
          <w:lang w:val="en-US"/>
        </w:rPr>
        <w:t>Evaporate</w:t>
      </w:r>
      <w:r w:rsidR="00F50D50" w:rsidRPr="007065BB">
        <w:rPr>
          <w:rFonts w:ascii="Calibri" w:hAnsi="Calibri" w:cs="Calibri"/>
          <w:sz w:val="24"/>
          <w:szCs w:val="24"/>
          <w:highlight w:val="yellow"/>
          <w:lang w:val="en-US"/>
        </w:rPr>
        <w:t xml:space="preserve"> a</w:t>
      </w:r>
      <w:r w:rsidR="007D65B7" w:rsidRPr="007065BB">
        <w:rPr>
          <w:rFonts w:ascii="Calibri" w:hAnsi="Calibri" w:cs="Calibri"/>
          <w:sz w:val="24"/>
          <w:szCs w:val="24"/>
          <w:highlight w:val="yellow"/>
          <w:lang w:val="en-US"/>
        </w:rPr>
        <w:t xml:space="preserve"> 40 nm thick layer, close the shutter, wait </w:t>
      </w:r>
      <w:r w:rsidR="00F50D50" w:rsidRPr="007065BB">
        <w:rPr>
          <w:rFonts w:ascii="Calibri" w:hAnsi="Calibri" w:cs="Calibri"/>
          <w:sz w:val="24"/>
          <w:szCs w:val="24"/>
          <w:highlight w:val="yellow"/>
          <w:lang w:val="en-US"/>
        </w:rPr>
        <w:t>until</w:t>
      </w:r>
      <w:r w:rsidR="007D65B7" w:rsidRPr="007065BB">
        <w:rPr>
          <w:rFonts w:ascii="Calibri" w:hAnsi="Calibri" w:cs="Calibri"/>
          <w:sz w:val="24"/>
          <w:szCs w:val="24"/>
          <w:highlight w:val="yellow"/>
          <w:lang w:val="en-US"/>
        </w:rPr>
        <w:t xml:space="preserve"> the crucible cool</w:t>
      </w:r>
      <w:r w:rsidR="00F50D50" w:rsidRPr="007065BB">
        <w:rPr>
          <w:rFonts w:ascii="Calibri" w:hAnsi="Calibri" w:cs="Calibri"/>
          <w:sz w:val="24"/>
          <w:szCs w:val="24"/>
          <w:highlight w:val="yellow"/>
          <w:lang w:val="en-US"/>
        </w:rPr>
        <w:t>s</w:t>
      </w:r>
      <w:r w:rsidR="007D65B7" w:rsidRPr="007065BB">
        <w:rPr>
          <w:rFonts w:ascii="Calibri" w:hAnsi="Calibri" w:cs="Calibri"/>
          <w:sz w:val="24"/>
          <w:szCs w:val="24"/>
          <w:highlight w:val="yellow"/>
          <w:lang w:val="en-US"/>
        </w:rPr>
        <w:t xml:space="preserve"> down to start</w:t>
      </w:r>
      <w:r w:rsidR="00F50D50" w:rsidRPr="007065BB">
        <w:rPr>
          <w:rFonts w:ascii="Calibri" w:hAnsi="Calibri" w:cs="Calibri"/>
          <w:sz w:val="24"/>
          <w:szCs w:val="24"/>
          <w:highlight w:val="yellow"/>
          <w:lang w:val="en-US"/>
        </w:rPr>
        <w:t xml:space="preserve"> the</w:t>
      </w:r>
      <w:r w:rsidR="007D65B7" w:rsidRPr="007065BB">
        <w:rPr>
          <w:rFonts w:ascii="Calibri" w:hAnsi="Calibri" w:cs="Calibri"/>
          <w:sz w:val="24"/>
          <w:szCs w:val="24"/>
          <w:highlight w:val="yellow"/>
          <w:lang w:val="en-US"/>
        </w:rPr>
        <w:t xml:space="preserve"> next process</w:t>
      </w:r>
      <w:bookmarkEnd w:id="15"/>
      <w:r w:rsidR="007D65B7" w:rsidRPr="007065BB">
        <w:rPr>
          <w:rFonts w:ascii="Calibri" w:hAnsi="Calibri" w:cs="Calibri"/>
          <w:sz w:val="24"/>
          <w:szCs w:val="24"/>
          <w:highlight w:val="yellow"/>
          <w:lang w:val="en-US"/>
        </w:rPr>
        <w:t>.</w:t>
      </w:r>
    </w:p>
    <w:p w14:paraId="48FB0484" w14:textId="77777777" w:rsidR="007065BB" w:rsidRPr="007065BB" w:rsidRDefault="007065BB" w:rsidP="007065BB">
      <w:pPr>
        <w:pStyle w:val="ListParagraph"/>
        <w:spacing w:after="0" w:line="240" w:lineRule="auto"/>
        <w:ind w:left="0"/>
        <w:contextualSpacing w:val="0"/>
        <w:rPr>
          <w:rFonts w:ascii="Calibri" w:hAnsi="Calibri" w:cs="Calibri"/>
          <w:sz w:val="24"/>
          <w:szCs w:val="24"/>
          <w:highlight w:val="yellow"/>
          <w:lang w:val="en-US"/>
        </w:rPr>
      </w:pPr>
    </w:p>
    <w:bookmarkEnd w:id="16"/>
    <w:p w14:paraId="167C8380" w14:textId="77777777" w:rsidR="007065BB" w:rsidRPr="007065BB" w:rsidRDefault="009C5521"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In a similar fashion to point 4.3., p</w:t>
      </w:r>
      <w:r w:rsidR="00B42EF8" w:rsidRPr="007065BB">
        <w:rPr>
          <w:rFonts w:ascii="Calibri" w:hAnsi="Calibri" w:cs="Calibri"/>
          <w:sz w:val="24"/>
          <w:szCs w:val="24"/>
          <w:highlight w:val="yellow"/>
          <w:lang w:val="en-US"/>
        </w:rPr>
        <w:t>reheat the CBP and DPTZ-DBTO</w:t>
      </w:r>
      <w:r w:rsidR="00B42EF8" w:rsidRPr="007065BB">
        <w:rPr>
          <w:rFonts w:ascii="Calibri" w:hAnsi="Calibri" w:cs="Calibri"/>
          <w:sz w:val="24"/>
          <w:szCs w:val="24"/>
          <w:highlight w:val="yellow"/>
          <w:vertAlign w:val="subscript"/>
          <w:lang w:val="en-US"/>
        </w:rPr>
        <w:t>2</w:t>
      </w:r>
      <w:r w:rsidR="00B42EF8" w:rsidRPr="007065BB">
        <w:rPr>
          <w:rFonts w:ascii="Calibri" w:hAnsi="Calibri" w:cs="Calibri"/>
          <w:sz w:val="24"/>
          <w:szCs w:val="24"/>
          <w:highlight w:val="yellow"/>
          <w:lang w:val="en-US"/>
        </w:rPr>
        <w:t xml:space="preserve"> </w:t>
      </w:r>
      <w:r w:rsidR="00DC7F28" w:rsidRPr="007065BB">
        <w:rPr>
          <w:rFonts w:ascii="Calibri" w:hAnsi="Calibri" w:cs="Calibri"/>
          <w:sz w:val="24"/>
          <w:szCs w:val="24"/>
          <w:highlight w:val="yellow"/>
          <w:lang w:val="en-US"/>
        </w:rPr>
        <w:t>and open their shutters for co-evaporation.</w:t>
      </w:r>
      <w:r w:rsidR="00B42EF8" w:rsidRPr="007065BB">
        <w:rPr>
          <w:rFonts w:ascii="Calibri" w:hAnsi="Calibri" w:cs="Calibri"/>
          <w:sz w:val="24"/>
          <w:szCs w:val="24"/>
          <w:highlight w:val="yellow"/>
          <w:lang w:val="en-US"/>
        </w:rPr>
        <w:t xml:space="preserve"> </w:t>
      </w:r>
      <w:r w:rsidR="00DC7F28" w:rsidRPr="007065BB">
        <w:rPr>
          <w:rFonts w:ascii="Calibri" w:hAnsi="Calibri" w:cs="Calibri"/>
          <w:sz w:val="24"/>
          <w:szCs w:val="24"/>
          <w:highlight w:val="yellow"/>
          <w:lang w:val="en-US"/>
        </w:rPr>
        <w:t>D</w:t>
      </w:r>
      <w:r w:rsidR="00B42EF8" w:rsidRPr="007065BB">
        <w:rPr>
          <w:rFonts w:ascii="Calibri" w:hAnsi="Calibri" w:cs="Calibri"/>
          <w:sz w:val="24"/>
          <w:szCs w:val="24"/>
          <w:highlight w:val="yellow"/>
          <w:lang w:val="en-US"/>
        </w:rPr>
        <w:t xml:space="preserve">epending on the final concentration of the layer, </w:t>
      </w:r>
      <w:r w:rsidR="007065BB" w:rsidRPr="007065BB">
        <w:rPr>
          <w:rFonts w:ascii="Calibri" w:hAnsi="Calibri" w:cs="Calibri"/>
          <w:sz w:val="24"/>
          <w:szCs w:val="24"/>
          <w:highlight w:val="yellow"/>
          <w:lang w:val="en-US"/>
        </w:rPr>
        <w:t xml:space="preserve">use </w:t>
      </w:r>
      <w:r w:rsidR="00B42EF8" w:rsidRPr="007065BB">
        <w:rPr>
          <w:rFonts w:ascii="Calibri" w:hAnsi="Calibri" w:cs="Calibri"/>
          <w:sz w:val="24"/>
          <w:szCs w:val="24"/>
          <w:highlight w:val="yellow"/>
          <w:lang w:val="en-US"/>
        </w:rPr>
        <w:t xml:space="preserve">different rates of compounds. </w:t>
      </w:r>
    </w:p>
    <w:p w14:paraId="3845807B" w14:textId="77777777" w:rsidR="007065BB" w:rsidRPr="007065BB" w:rsidRDefault="007065BB" w:rsidP="007065BB">
      <w:pPr>
        <w:pStyle w:val="ListParagraph"/>
        <w:ind w:left="0"/>
        <w:rPr>
          <w:rFonts w:ascii="Calibri" w:hAnsi="Calibri" w:cs="Calibri"/>
          <w:sz w:val="24"/>
          <w:szCs w:val="24"/>
          <w:highlight w:val="yellow"/>
          <w:lang w:val="en-US"/>
        </w:rPr>
      </w:pPr>
    </w:p>
    <w:p w14:paraId="7CD30FD2" w14:textId="5F35C45F" w:rsidR="007065BB" w:rsidRPr="007065BB" w:rsidRDefault="00B42EF8" w:rsidP="007065BB">
      <w:pPr>
        <w:pStyle w:val="ListParagraph"/>
        <w:numPr>
          <w:ilvl w:val="2"/>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For the 10% emissive layer start the evaporation when</w:t>
      </w:r>
      <w:r w:rsidR="00283F9B" w:rsidRPr="007065BB">
        <w:rPr>
          <w:rFonts w:ascii="Calibri" w:hAnsi="Calibri" w:cs="Calibri"/>
          <w:sz w:val="24"/>
          <w:szCs w:val="24"/>
          <w:highlight w:val="yellow"/>
          <w:lang w:val="en-US"/>
        </w:rPr>
        <w:t xml:space="preserve"> the</w:t>
      </w:r>
      <w:r w:rsidRPr="007065BB">
        <w:rPr>
          <w:rFonts w:ascii="Calibri" w:hAnsi="Calibri" w:cs="Calibri"/>
          <w:sz w:val="24"/>
          <w:szCs w:val="24"/>
          <w:highlight w:val="yellow"/>
          <w:lang w:val="en-US"/>
        </w:rPr>
        <w:t xml:space="preserve"> rate will stabilize around 2</w:t>
      </w:r>
      <w:r w:rsidR="007D65B7" w:rsidRPr="007065BB">
        <w:rPr>
          <w:rFonts w:ascii="Calibri" w:hAnsi="Calibri" w:cs="Calibri"/>
          <w:sz w:val="24"/>
          <w:szCs w:val="24"/>
          <w:highlight w:val="yellow"/>
          <w:lang w:val="en-US"/>
        </w:rPr>
        <w:t>.0</w:t>
      </w:r>
      <w:r w:rsidRPr="007065BB">
        <w:rPr>
          <w:rFonts w:ascii="Calibri" w:hAnsi="Calibri" w:cs="Calibri"/>
          <w:sz w:val="24"/>
          <w:szCs w:val="24"/>
          <w:highlight w:val="yellow"/>
          <w:lang w:val="en-US"/>
        </w:rPr>
        <w:t xml:space="preserve"> </w:t>
      </w:r>
      <w:r w:rsidR="0071094E" w:rsidRPr="007065BB">
        <w:rPr>
          <w:rFonts w:ascii="Calibri" w:hAnsi="Calibri" w:cs="Calibri"/>
          <w:sz w:val="24"/>
          <w:szCs w:val="24"/>
          <w:highlight w:val="yellow"/>
          <w:lang w:val="en-US"/>
        </w:rPr>
        <w:t>Å/s</w:t>
      </w:r>
      <w:r w:rsidRPr="007065BB">
        <w:rPr>
          <w:rFonts w:ascii="Calibri" w:hAnsi="Calibri" w:cs="Calibri"/>
          <w:sz w:val="24"/>
          <w:szCs w:val="24"/>
          <w:highlight w:val="yellow"/>
          <w:lang w:val="en-US"/>
        </w:rPr>
        <w:t xml:space="preserve"> for CBP and 0.22 </w:t>
      </w:r>
      <w:r w:rsidR="0071094E" w:rsidRPr="007065BB">
        <w:rPr>
          <w:rFonts w:ascii="Calibri" w:hAnsi="Calibri" w:cs="Calibri"/>
          <w:sz w:val="24"/>
          <w:szCs w:val="24"/>
          <w:highlight w:val="yellow"/>
          <w:lang w:val="en-US"/>
        </w:rPr>
        <w:t>Å/s</w:t>
      </w:r>
      <w:r w:rsidRPr="007065BB">
        <w:rPr>
          <w:rFonts w:ascii="Calibri" w:hAnsi="Calibri" w:cs="Calibri"/>
          <w:sz w:val="24"/>
          <w:szCs w:val="24"/>
          <w:highlight w:val="yellow"/>
          <w:lang w:val="en-US"/>
        </w:rPr>
        <w:t xml:space="preserve"> for DPTZ-DBTO</w:t>
      </w:r>
      <w:r w:rsidRPr="007065BB">
        <w:rPr>
          <w:rFonts w:ascii="Calibri" w:hAnsi="Calibri" w:cs="Calibri"/>
          <w:sz w:val="24"/>
          <w:szCs w:val="24"/>
          <w:highlight w:val="yellow"/>
          <w:vertAlign w:val="subscript"/>
          <w:lang w:val="en-US"/>
        </w:rPr>
        <w:t>2</w:t>
      </w:r>
      <w:r w:rsidRPr="007065BB">
        <w:rPr>
          <w:rFonts w:ascii="Calibri" w:hAnsi="Calibri" w:cs="Calibri"/>
          <w:sz w:val="24"/>
          <w:szCs w:val="24"/>
          <w:highlight w:val="yellow"/>
          <w:lang w:val="en-US"/>
        </w:rPr>
        <w:t>.</w:t>
      </w:r>
      <w:r w:rsidR="007D65B7" w:rsidRPr="007065BB">
        <w:rPr>
          <w:rFonts w:ascii="Calibri" w:hAnsi="Calibri" w:cs="Calibri"/>
          <w:sz w:val="24"/>
          <w:szCs w:val="24"/>
          <w:highlight w:val="yellow"/>
          <w:lang w:val="en-US"/>
        </w:rPr>
        <w:t xml:space="preserve"> </w:t>
      </w:r>
      <w:r w:rsidR="00DC7F28" w:rsidRPr="007065BB">
        <w:rPr>
          <w:rFonts w:ascii="Calibri" w:hAnsi="Calibri" w:cs="Calibri"/>
          <w:sz w:val="24"/>
          <w:szCs w:val="24"/>
          <w:highlight w:val="yellow"/>
          <w:lang w:val="en-US"/>
        </w:rPr>
        <w:t>Open the deposit</w:t>
      </w:r>
      <w:r w:rsidR="007E774E" w:rsidRPr="007065BB">
        <w:rPr>
          <w:rFonts w:ascii="Calibri" w:hAnsi="Calibri" w:cs="Calibri"/>
          <w:sz w:val="24"/>
          <w:szCs w:val="24"/>
          <w:highlight w:val="yellow"/>
          <w:lang w:val="en-US"/>
        </w:rPr>
        <w:t>ing</w:t>
      </w:r>
      <w:r w:rsidR="00DC7F28" w:rsidRPr="007065BB">
        <w:rPr>
          <w:rFonts w:ascii="Calibri" w:hAnsi="Calibri" w:cs="Calibri"/>
          <w:sz w:val="24"/>
          <w:szCs w:val="24"/>
          <w:highlight w:val="yellow"/>
          <w:lang w:val="en-US"/>
        </w:rPr>
        <w:t xml:space="preserve"> shutter when the rate is achieved. </w:t>
      </w:r>
    </w:p>
    <w:p w14:paraId="2CBB4914" w14:textId="77777777" w:rsidR="007065BB" w:rsidRPr="007065BB" w:rsidRDefault="007065BB" w:rsidP="007065BB">
      <w:pPr>
        <w:pStyle w:val="ListParagraph"/>
        <w:spacing w:after="0" w:line="240" w:lineRule="auto"/>
        <w:ind w:left="0"/>
        <w:contextualSpacing w:val="0"/>
        <w:rPr>
          <w:rFonts w:ascii="Calibri" w:hAnsi="Calibri" w:cs="Calibri"/>
          <w:sz w:val="24"/>
          <w:szCs w:val="24"/>
          <w:highlight w:val="yellow"/>
          <w:lang w:val="en-US"/>
        </w:rPr>
      </w:pPr>
    </w:p>
    <w:p w14:paraId="453A110E" w14:textId="02E3EBA0" w:rsidR="00B42EF8" w:rsidRPr="007065BB" w:rsidRDefault="007D65B7" w:rsidP="007065BB">
      <w:pPr>
        <w:pStyle w:val="ListParagraph"/>
        <w:numPr>
          <w:ilvl w:val="2"/>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lastRenderedPageBreak/>
        <w:t>Evaporate 20</w:t>
      </w:r>
      <w:r w:rsidR="007065BB" w:rsidRPr="007065BB">
        <w:rPr>
          <w:rFonts w:ascii="Calibri" w:hAnsi="Calibri" w:cs="Calibri"/>
          <w:sz w:val="24"/>
          <w:szCs w:val="24"/>
          <w:highlight w:val="yellow"/>
          <w:lang w:val="en-US"/>
        </w:rPr>
        <w:t xml:space="preserve"> </w:t>
      </w:r>
      <w:r w:rsidRPr="007065BB">
        <w:rPr>
          <w:rFonts w:ascii="Calibri" w:hAnsi="Calibri" w:cs="Calibri"/>
          <w:sz w:val="24"/>
          <w:szCs w:val="24"/>
          <w:highlight w:val="yellow"/>
          <w:lang w:val="en-US"/>
        </w:rPr>
        <w:t>nm thickness layer containing 18 nm of CBP and 2 nm of DPTZ-DBTO</w:t>
      </w:r>
      <w:r w:rsidRPr="007065BB">
        <w:rPr>
          <w:rFonts w:ascii="Calibri" w:hAnsi="Calibri" w:cs="Calibri"/>
          <w:sz w:val="24"/>
          <w:szCs w:val="24"/>
          <w:highlight w:val="yellow"/>
          <w:vertAlign w:val="subscript"/>
          <w:lang w:val="en-US"/>
        </w:rPr>
        <w:t>2</w:t>
      </w:r>
      <w:r w:rsidRPr="007065BB">
        <w:rPr>
          <w:rFonts w:ascii="Calibri" w:hAnsi="Calibri" w:cs="Calibri"/>
          <w:sz w:val="24"/>
          <w:szCs w:val="24"/>
          <w:highlight w:val="yellow"/>
          <w:lang w:val="en-US"/>
        </w:rPr>
        <w:t xml:space="preserve">, close the shutter, wait </w:t>
      </w:r>
      <w:r w:rsidR="00F50D50" w:rsidRPr="007065BB">
        <w:rPr>
          <w:rFonts w:ascii="Calibri" w:hAnsi="Calibri" w:cs="Calibri"/>
          <w:sz w:val="24"/>
          <w:szCs w:val="24"/>
          <w:highlight w:val="yellow"/>
          <w:lang w:val="en-US"/>
        </w:rPr>
        <w:t>until</w:t>
      </w:r>
      <w:r w:rsidRPr="007065BB">
        <w:rPr>
          <w:rFonts w:ascii="Calibri" w:hAnsi="Calibri" w:cs="Calibri"/>
          <w:sz w:val="24"/>
          <w:szCs w:val="24"/>
          <w:highlight w:val="yellow"/>
          <w:lang w:val="en-US"/>
        </w:rPr>
        <w:t xml:space="preserve"> the crucible cool</w:t>
      </w:r>
      <w:r w:rsidR="00F50D50" w:rsidRPr="007065BB">
        <w:rPr>
          <w:rFonts w:ascii="Calibri" w:hAnsi="Calibri" w:cs="Calibri"/>
          <w:sz w:val="24"/>
          <w:szCs w:val="24"/>
          <w:highlight w:val="yellow"/>
          <w:lang w:val="en-US"/>
        </w:rPr>
        <w:t>s</w:t>
      </w:r>
      <w:r w:rsidRPr="007065BB">
        <w:rPr>
          <w:rFonts w:ascii="Calibri" w:hAnsi="Calibri" w:cs="Calibri"/>
          <w:sz w:val="24"/>
          <w:szCs w:val="24"/>
          <w:highlight w:val="yellow"/>
          <w:lang w:val="en-US"/>
        </w:rPr>
        <w:t xml:space="preserve"> down to start</w:t>
      </w:r>
      <w:r w:rsidR="00F50D50" w:rsidRPr="007065BB">
        <w:rPr>
          <w:rFonts w:ascii="Calibri" w:hAnsi="Calibri" w:cs="Calibri"/>
          <w:sz w:val="24"/>
          <w:szCs w:val="24"/>
          <w:highlight w:val="yellow"/>
          <w:lang w:val="en-US"/>
        </w:rPr>
        <w:t xml:space="preserve"> the</w:t>
      </w:r>
      <w:r w:rsidRPr="007065BB">
        <w:rPr>
          <w:rFonts w:ascii="Calibri" w:hAnsi="Calibri" w:cs="Calibri"/>
          <w:sz w:val="24"/>
          <w:szCs w:val="24"/>
          <w:highlight w:val="yellow"/>
          <w:lang w:val="en-US"/>
        </w:rPr>
        <w:t xml:space="preserve"> next process.</w:t>
      </w:r>
    </w:p>
    <w:p w14:paraId="6270A314" w14:textId="77777777" w:rsidR="007065BB" w:rsidRPr="00FC21D6" w:rsidRDefault="007065BB" w:rsidP="007065BB">
      <w:pPr>
        <w:pStyle w:val="ListParagraph"/>
        <w:spacing w:after="0" w:line="240" w:lineRule="auto"/>
        <w:ind w:left="0"/>
        <w:contextualSpacing w:val="0"/>
        <w:rPr>
          <w:rFonts w:ascii="Calibri" w:hAnsi="Calibri" w:cs="Calibri"/>
          <w:sz w:val="24"/>
          <w:szCs w:val="24"/>
          <w:highlight w:val="cyan"/>
          <w:lang w:val="en-US"/>
        </w:rPr>
      </w:pPr>
    </w:p>
    <w:p w14:paraId="5FAD17AE" w14:textId="0D66073F" w:rsidR="007D65B7" w:rsidRDefault="007D65B7" w:rsidP="007065BB">
      <w:pPr>
        <w:pStyle w:val="ListParagraph"/>
        <w:numPr>
          <w:ilvl w:val="1"/>
          <w:numId w:val="4"/>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 xml:space="preserve">Pre-heat the </w:t>
      </w:r>
      <w:proofErr w:type="spellStart"/>
      <w:r w:rsidRPr="00FC21D6">
        <w:rPr>
          <w:rFonts w:ascii="Calibri" w:hAnsi="Calibri" w:cs="Calibri"/>
          <w:sz w:val="24"/>
          <w:szCs w:val="24"/>
          <w:lang w:val="en-US"/>
        </w:rPr>
        <w:t>TPBi</w:t>
      </w:r>
      <w:proofErr w:type="spellEnd"/>
      <w:r w:rsidR="00DC7F28" w:rsidRPr="00FC21D6">
        <w:rPr>
          <w:rFonts w:ascii="Calibri" w:hAnsi="Calibri" w:cs="Calibri"/>
          <w:sz w:val="24"/>
          <w:szCs w:val="24"/>
          <w:lang w:val="en-US"/>
        </w:rPr>
        <w:t xml:space="preserve"> and open its shutter. S</w:t>
      </w:r>
      <w:r w:rsidRPr="00FC21D6">
        <w:rPr>
          <w:rFonts w:ascii="Calibri" w:hAnsi="Calibri" w:cs="Calibri"/>
          <w:sz w:val="24"/>
          <w:szCs w:val="24"/>
          <w:lang w:val="en-US"/>
        </w:rPr>
        <w:t xml:space="preserve">tart the evaporation (open </w:t>
      </w:r>
      <w:r w:rsidR="00DC7F28" w:rsidRPr="00FC21D6">
        <w:rPr>
          <w:rFonts w:ascii="Calibri" w:hAnsi="Calibri" w:cs="Calibri"/>
          <w:sz w:val="24"/>
          <w:szCs w:val="24"/>
          <w:lang w:val="en-US"/>
        </w:rPr>
        <w:t xml:space="preserve">deposit </w:t>
      </w:r>
      <w:r w:rsidRPr="00FC21D6">
        <w:rPr>
          <w:rFonts w:ascii="Calibri" w:hAnsi="Calibri" w:cs="Calibri"/>
          <w:sz w:val="24"/>
          <w:szCs w:val="24"/>
          <w:lang w:val="en-US"/>
        </w:rPr>
        <w:t>shutter) when</w:t>
      </w:r>
      <w:r w:rsidR="00283F9B" w:rsidRPr="00FC21D6">
        <w:rPr>
          <w:rFonts w:ascii="Calibri" w:hAnsi="Calibri" w:cs="Calibri"/>
          <w:sz w:val="24"/>
          <w:szCs w:val="24"/>
          <w:lang w:val="en-US"/>
        </w:rPr>
        <w:t xml:space="preserve"> the</w:t>
      </w:r>
      <w:r w:rsidRPr="00FC21D6">
        <w:rPr>
          <w:rFonts w:ascii="Calibri" w:hAnsi="Calibri" w:cs="Calibri"/>
          <w:sz w:val="24"/>
          <w:szCs w:val="24"/>
          <w:lang w:val="en-US"/>
        </w:rPr>
        <w:t xml:space="preserve"> rate stabilize</w:t>
      </w:r>
      <w:r w:rsidR="00DC7F28" w:rsidRPr="00FC21D6">
        <w:rPr>
          <w:rFonts w:ascii="Calibri" w:hAnsi="Calibri" w:cs="Calibri"/>
          <w:sz w:val="24"/>
          <w:szCs w:val="24"/>
          <w:lang w:val="en-US"/>
        </w:rPr>
        <w:t>s at</w:t>
      </w:r>
      <w:r w:rsidRPr="00FC21D6">
        <w:rPr>
          <w:rFonts w:ascii="Calibri" w:hAnsi="Calibri" w:cs="Calibri"/>
          <w:sz w:val="24"/>
          <w:szCs w:val="24"/>
          <w:lang w:val="en-US"/>
        </w:rPr>
        <w:t xml:space="preserve"> around 1 </w:t>
      </w:r>
      <w:r w:rsidR="0071094E" w:rsidRPr="00FC21D6">
        <w:rPr>
          <w:rFonts w:ascii="Calibri" w:hAnsi="Calibri" w:cs="Calibri"/>
          <w:sz w:val="24"/>
          <w:szCs w:val="24"/>
          <w:lang w:val="en-US"/>
        </w:rPr>
        <w:t>Å/s</w:t>
      </w:r>
      <w:r w:rsidR="00DC7F28" w:rsidRPr="00FC21D6">
        <w:rPr>
          <w:rFonts w:ascii="Calibri" w:hAnsi="Calibri" w:cs="Calibri"/>
          <w:sz w:val="24"/>
          <w:szCs w:val="24"/>
          <w:lang w:val="en-US"/>
        </w:rPr>
        <w:t>.</w:t>
      </w:r>
      <w:r w:rsidRPr="00FC21D6">
        <w:rPr>
          <w:rFonts w:ascii="Calibri" w:hAnsi="Calibri" w:cs="Calibri"/>
          <w:sz w:val="24"/>
          <w:szCs w:val="24"/>
          <w:lang w:val="en-US"/>
        </w:rPr>
        <w:t xml:space="preserve"> Evaporate </w:t>
      </w:r>
      <w:r w:rsidR="000B20CD" w:rsidRPr="00FC21D6">
        <w:rPr>
          <w:rFonts w:ascii="Calibri" w:hAnsi="Calibri" w:cs="Calibri"/>
          <w:sz w:val="24"/>
          <w:szCs w:val="24"/>
          <w:lang w:val="en-US"/>
        </w:rPr>
        <w:t>6</w:t>
      </w:r>
      <w:r w:rsidRPr="00FC21D6">
        <w:rPr>
          <w:rFonts w:ascii="Calibri" w:hAnsi="Calibri" w:cs="Calibri"/>
          <w:sz w:val="24"/>
          <w:szCs w:val="24"/>
          <w:lang w:val="en-US"/>
        </w:rPr>
        <w:t xml:space="preserve">0 nm thickness layer, close the shutter, wait </w:t>
      </w:r>
      <w:r w:rsidR="00F50D50" w:rsidRPr="00FC21D6">
        <w:rPr>
          <w:rFonts w:ascii="Calibri" w:hAnsi="Calibri" w:cs="Calibri"/>
          <w:sz w:val="24"/>
          <w:szCs w:val="24"/>
          <w:lang w:val="en-US"/>
        </w:rPr>
        <w:t>until the crucible cools down to start the next process</w:t>
      </w:r>
      <w:r w:rsidRPr="00FC21D6">
        <w:rPr>
          <w:rFonts w:ascii="Calibri" w:hAnsi="Calibri" w:cs="Calibri"/>
          <w:sz w:val="24"/>
          <w:szCs w:val="24"/>
          <w:lang w:val="en-US"/>
        </w:rPr>
        <w:t>.</w:t>
      </w:r>
    </w:p>
    <w:p w14:paraId="3278BE0D"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0E726700" w14:textId="1FD5D5F2" w:rsidR="007D65B7" w:rsidRDefault="007D65B7" w:rsidP="007065BB">
      <w:pPr>
        <w:pStyle w:val="ListParagraph"/>
        <w:numPr>
          <w:ilvl w:val="1"/>
          <w:numId w:val="4"/>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 xml:space="preserve">Pre-heat the </w:t>
      </w:r>
      <w:proofErr w:type="spellStart"/>
      <w:r w:rsidRPr="00FC21D6">
        <w:rPr>
          <w:rFonts w:ascii="Calibri" w:hAnsi="Calibri" w:cs="Calibri"/>
          <w:sz w:val="24"/>
          <w:szCs w:val="24"/>
          <w:lang w:val="en-US"/>
        </w:rPr>
        <w:t>LiF</w:t>
      </w:r>
      <w:proofErr w:type="spellEnd"/>
      <w:r w:rsidRPr="00FC21D6">
        <w:rPr>
          <w:rFonts w:ascii="Calibri" w:hAnsi="Calibri" w:cs="Calibri"/>
          <w:sz w:val="24"/>
          <w:szCs w:val="24"/>
          <w:lang w:val="en-US"/>
        </w:rPr>
        <w:t>, start the evaporation (open</w:t>
      </w:r>
      <w:r w:rsidR="00A74D75" w:rsidRPr="00FC21D6">
        <w:rPr>
          <w:rFonts w:ascii="Calibri" w:hAnsi="Calibri" w:cs="Calibri"/>
          <w:sz w:val="24"/>
          <w:szCs w:val="24"/>
          <w:lang w:val="en-US"/>
        </w:rPr>
        <w:t xml:space="preserve"> evaporation</w:t>
      </w:r>
      <w:r w:rsidRPr="00FC21D6">
        <w:rPr>
          <w:rFonts w:ascii="Calibri" w:hAnsi="Calibri" w:cs="Calibri"/>
          <w:sz w:val="24"/>
          <w:szCs w:val="24"/>
          <w:lang w:val="en-US"/>
        </w:rPr>
        <w:t xml:space="preserve"> shutter) when</w:t>
      </w:r>
      <w:r w:rsidR="00283F9B" w:rsidRPr="00FC21D6">
        <w:rPr>
          <w:rFonts w:ascii="Calibri" w:hAnsi="Calibri" w:cs="Calibri"/>
          <w:sz w:val="24"/>
          <w:szCs w:val="24"/>
          <w:lang w:val="en-US"/>
        </w:rPr>
        <w:t xml:space="preserve"> the</w:t>
      </w:r>
      <w:r w:rsidRPr="00FC21D6">
        <w:rPr>
          <w:rFonts w:ascii="Calibri" w:hAnsi="Calibri" w:cs="Calibri"/>
          <w:sz w:val="24"/>
          <w:szCs w:val="24"/>
          <w:lang w:val="en-US"/>
        </w:rPr>
        <w:t xml:space="preserve"> rate stabilize</w:t>
      </w:r>
      <w:r w:rsidR="00F50D50" w:rsidRPr="00FC21D6">
        <w:rPr>
          <w:rFonts w:ascii="Calibri" w:hAnsi="Calibri" w:cs="Calibri"/>
          <w:sz w:val="24"/>
          <w:szCs w:val="24"/>
          <w:lang w:val="en-US"/>
        </w:rPr>
        <w:t>s at</w:t>
      </w:r>
      <w:r w:rsidRPr="00FC21D6">
        <w:rPr>
          <w:rFonts w:ascii="Calibri" w:hAnsi="Calibri" w:cs="Calibri"/>
          <w:sz w:val="24"/>
          <w:szCs w:val="24"/>
          <w:lang w:val="en-US"/>
        </w:rPr>
        <w:t xml:space="preserve"> around 0.2 </w:t>
      </w:r>
      <w:r w:rsidR="0071094E" w:rsidRPr="00FC21D6">
        <w:rPr>
          <w:rFonts w:ascii="Calibri" w:hAnsi="Calibri" w:cs="Calibri"/>
          <w:sz w:val="24"/>
          <w:szCs w:val="24"/>
          <w:lang w:val="en-US"/>
        </w:rPr>
        <w:t>Å/s</w:t>
      </w:r>
      <w:r w:rsidR="00A74D75" w:rsidRPr="00FC21D6">
        <w:rPr>
          <w:rFonts w:ascii="Calibri" w:hAnsi="Calibri" w:cs="Calibri"/>
          <w:sz w:val="24"/>
          <w:szCs w:val="24"/>
          <w:lang w:val="en-US"/>
        </w:rPr>
        <w:t xml:space="preserve">. Do not </w:t>
      </w:r>
      <w:r w:rsidRPr="00FC21D6">
        <w:rPr>
          <w:rFonts w:ascii="Calibri" w:hAnsi="Calibri" w:cs="Calibri"/>
          <w:sz w:val="24"/>
          <w:szCs w:val="24"/>
          <w:lang w:val="en-US"/>
        </w:rPr>
        <w:t>exceed the evaporation rate</w:t>
      </w:r>
      <w:r w:rsidR="00F50D50" w:rsidRPr="00FC21D6">
        <w:rPr>
          <w:rFonts w:ascii="Calibri" w:hAnsi="Calibri" w:cs="Calibri"/>
          <w:sz w:val="24"/>
          <w:szCs w:val="24"/>
          <w:lang w:val="en-US"/>
        </w:rPr>
        <w:t xml:space="preserve"> of</w:t>
      </w:r>
      <w:r w:rsidRPr="00FC21D6">
        <w:rPr>
          <w:rFonts w:ascii="Calibri" w:hAnsi="Calibri" w:cs="Calibri"/>
          <w:sz w:val="24"/>
          <w:szCs w:val="24"/>
          <w:lang w:val="en-US"/>
        </w:rPr>
        <w:t xml:space="preserve"> 0.5 </w:t>
      </w:r>
      <w:r w:rsidR="0071094E" w:rsidRPr="00FC21D6">
        <w:rPr>
          <w:rFonts w:ascii="Calibri" w:hAnsi="Calibri" w:cs="Calibri"/>
          <w:sz w:val="24"/>
          <w:szCs w:val="24"/>
          <w:lang w:val="en-US"/>
        </w:rPr>
        <w:t>Å/s</w:t>
      </w:r>
      <w:r w:rsidRPr="00FC21D6">
        <w:rPr>
          <w:rFonts w:ascii="Calibri" w:hAnsi="Calibri" w:cs="Calibri"/>
          <w:sz w:val="24"/>
          <w:szCs w:val="24"/>
          <w:lang w:val="en-US"/>
        </w:rPr>
        <w:t xml:space="preserve">. Evaporate 1 nm thickness layer, close the shutter, wait </w:t>
      </w:r>
      <w:r w:rsidR="00A74D75" w:rsidRPr="00FC21D6">
        <w:rPr>
          <w:rFonts w:ascii="Calibri" w:hAnsi="Calibri" w:cs="Calibri"/>
          <w:sz w:val="24"/>
          <w:szCs w:val="24"/>
          <w:lang w:val="en-US"/>
        </w:rPr>
        <w:t>until</w:t>
      </w:r>
      <w:r w:rsidRPr="00FC21D6">
        <w:rPr>
          <w:rFonts w:ascii="Calibri" w:hAnsi="Calibri" w:cs="Calibri"/>
          <w:sz w:val="24"/>
          <w:szCs w:val="24"/>
          <w:lang w:val="en-US"/>
        </w:rPr>
        <w:t xml:space="preserve"> the crucible cool</w:t>
      </w:r>
      <w:r w:rsidR="00A74D75" w:rsidRPr="00FC21D6">
        <w:rPr>
          <w:rFonts w:ascii="Calibri" w:hAnsi="Calibri" w:cs="Calibri"/>
          <w:sz w:val="24"/>
          <w:szCs w:val="24"/>
          <w:lang w:val="en-US"/>
        </w:rPr>
        <w:t>s</w:t>
      </w:r>
      <w:r w:rsidRPr="00FC21D6">
        <w:rPr>
          <w:rFonts w:ascii="Calibri" w:hAnsi="Calibri" w:cs="Calibri"/>
          <w:sz w:val="24"/>
          <w:szCs w:val="24"/>
          <w:lang w:val="en-US"/>
        </w:rPr>
        <w:t xml:space="preserve"> down to start next process.</w:t>
      </w:r>
    </w:p>
    <w:p w14:paraId="697D570A"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55E616FB" w14:textId="43B71B39" w:rsidR="007E0E88" w:rsidRDefault="007E0E88" w:rsidP="007065BB">
      <w:pPr>
        <w:pStyle w:val="ListParagraph"/>
        <w:numPr>
          <w:ilvl w:val="1"/>
          <w:numId w:val="4"/>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Turn OFF the substrate rotation.</w:t>
      </w:r>
    </w:p>
    <w:p w14:paraId="629C2682"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770C8CEC" w14:textId="540C3B61" w:rsidR="00B42EF8" w:rsidRDefault="000B20CD" w:rsidP="007065BB">
      <w:pPr>
        <w:pStyle w:val="ListParagraph"/>
        <w:numPr>
          <w:ilvl w:val="1"/>
          <w:numId w:val="4"/>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Replace the mask A on</w:t>
      </w:r>
      <w:r w:rsidR="00283F9B" w:rsidRPr="00FC21D6">
        <w:rPr>
          <w:rFonts w:ascii="Calibri" w:hAnsi="Calibri" w:cs="Calibri"/>
          <w:sz w:val="24"/>
          <w:szCs w:val="24"/>
          <w:lang w:val="en-US"/>
        </w:rPr>
        <w:t xml:space="preserve"> a</w:t>
      </w:r>
      <w:r w:rsidRPr="00FC21D6">
        <w:rPr>
          <w:rFonts w:ascii="Calibri" w:hAnsi="Calibri" w:cs="Calibri"/>
          <w:sz w:val="24"/>
          <w:szCs w:val="24"/>
          <w:lang w:val="en-US"/>
        </w:rPr>
        <w:t xml:space="preserve"> substrate</w:t>
      </w:r>
      <w:r w:rsidR="00A74D75" w:rsidRPr="00FC21D6">
        <w:rPr>
          <w:rFonts w:ascii="Calibri" w:hAnsi="Calibri" w:cs="Calibri"/>
          <w:sz w:val="24"/>
          <w:szCs w:val="24"/>
          <w:lang w:val="en-US"/>
        </w:rPr>
        <w:t xml:space="preserve"> holder with mask B. If necessary, vent </w:t>
      </w:r>
      <w:r w:rsidRPr="00FC21D6">
        <w:rPr>
          <w:rFonts w:ascii="Calibri" w:hAnsi="Calibri" w:cs="Calibri"/>
          <w:sz w:val="24"/>
          <w:szCs w:val="24"/>
          <w:lang w:val="en-US"/>
        </w:rPr>
        <w:t>the evaporation chamber.</w:t>
      </w:r>
      <w:r w:rsidR="00F50D50" w:rsidRPr="00FC21D6">
        <w:rPr>
          <w:rFonts w:ascii="Calibri" w:hAnsi="Calibri" w:cs="Calibri"/>
          <w:sz w:val="24"/>
          <w:szCs w:val="24"/>
          <w:lang w:val="en-US"/>
        </w:rPr>
        <w:t xml:space="preserve"> If vented, the chamber must be pumped down before </w:t>
      </w:r>
      <w:r w:rsidR="007E774E" w:rsidRPr="00FC21D6">
        <w:rPr>
          <w:rFonts w:ascii="Calibri" w:hAnsi="Calibri" w:cs="Calibri"/>
          <w:sz w:val="24"/>
          <w:szCs w:val="24"/>
          <w:lang w:val="en-US"/>
        </w:rPr>
        <w:t xml:space="preserve">the </w:t>
      </w:r>
      <w:r w:rsidR="00F50D50" w:rsidRPr="00FC21D6">
        <w:rPr>
          <w:rFonts w:ascii="Calibri" w:hAnsi="Calibri" w:cs="Calibri"/>
          <w:sz w:val="24"/>
          <w:szCs w:val="24"/>
          <w:lang w:val="en-US"/>
        </w:rPr>
        <w:t xml:space="preserve">continuation of </w:t>
      </w:r>
      <w:r w:rsidR="007E774E" w:rsidRPr="00FC21D6">
        <w:rPr>
          <w:rFonts w:ascii="Calibri" w:hAnsi="Calibri" w:cs="Calibri"/>
          <w:sz w:val="24"/>
          <w:szCs w:val="24"/>
          <w:lang w:val="en-US"/>
        </w:rPr>
        <w:t xml:space="preserve">the </w:t>
      </w:r>
      <w:r w:rsidR="00F50D50" w:rsidRPr="00FC21D6">
        <w:rPr>
          <w:rFonts w:ascii="Calibri" w:hAnsi="Calibri" w:cs="Calibri"/>
          <w:sz w:val="24"/>
          <w:szCs w:val="24"/>
          <w:lang w:val="en-US"/>
        </w:rPr>
        <w:t>procedure.</w:t>
      </w:r>
    </w:p>
    <w:p w14:paraId="744EEBA0"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37872F99" w14:textId="520D64FB" w:rsidR="007E0E88" w:rsidRDefault="007E0E88" w:rsidP="007065BB">
      <w:pPr>
        <w:pStyle w:val="ListParagraph"/>
        <w:numPr>
          <w:ilvl w:val="1"/>
          <w:numId w:val="4"/>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 xml:space="preserve">Turn ON the substrate rotation, </w:t>
      </w:r>
      <w:r w:rsidR="00FC21D6" w:rsidRPr="00FC21D6">
        <w:rPr>
          <w:rFonts w:ascii="Calibri" w:hAnsi="Calibri" w:cs="Calibri"/>
          <w:i/>
          <w:sz w:val="24"/>
          <w:szCs w:val="24"/>
          <w:lang w:val="en-US"/>
        </w:rPr>
        <w:t>i.e.,</w:t>
      </w:r>
      <w:r w:rsidRPr="00FC21D6">
        <w:rPr>
          <w:rFonts w:ascii="Calibri" w:hAnsi="Calibri" w:cs="Calibri"/>
          <w:sz w:val="24"/>
          <w:szCs w:val="24"/>
          <w:lang w:val="en-US"/>
        </w:rPr>
        <w:t xml:space="preserve"> 10</w:t>
      </w:r>
      <w:r w:rsidR="00FA3F8D" w:rsidRPr="00FC21D6">
        <w:rPr>
          <w:rFonts w:ascii="Calibri" w:hAnsi="Calibri" w:cs="Calibri"/>
          <w:sz w:val="24"/>
          <w:szCs w:val="24"/>
          <w:lang w:val="en-US"/>
        </w:rPr>
        <w:t xml:space="preserve"> </w:t>
      </w:r>
      <w:r w:rsidRPr="00FC21D6">
        <w:rPr>
          <w:rFonts w:ascii="Calibri" w:hAnsi="Calibri" w:cs="Calibri"/>
          <w:sz w:val="24"/>
          <w:szCs w:val="24"/>
          <w:lang w:val="en-US"/>
        </w:rPr>
        <w:t>rpm.</w:t>
      </w:r>
    </w:p>
    <w:p w14:paraId="66E7D835"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7F3CE46F" w14:textId="7D88E3DB" w:rsidR="00A74D75" w:rsidRDefault="007E0E88" w:rsidP="007065BB">
      <w:pPr>
        <w:pStyle w:val="ListParagraph"/>
        <w:numPr>
          <w:ilvl w:val="1"/>
          <w:numId w:val="4"/>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Pre-heat the Al, start the evaporation (open</w:t>
      </w:r>
      <w:r w:rsidR="00A74D75" w:rsidRPr="00FC21D6">
        <w:rPr>
          <w:rFonts w:ascii="Calibri" w:hAnsi="Calibri" w:cs="Calibri"/>
          <w:sz w:val="24"/>
          <w:szCs w:val="24"/>
          <w:lang w:val="en-US"/>
        </w:rPr>
        <w:t xml:space="preserve"> deposit</w:t>
      </w:r>
      <w:r w:rsidRPr="00FC21D6">
        <w:rPr>
          <w:rFonts w:ascii="Calibri" w:hAnsi="Calibri" w:cs="Calibri"/>
          <w:sz w:val="24"/>
          <w:szCs w:val="24"/>
          <w:lang w:val="en-US"/>
        </w:rPr>
        <w:t xml:space="preserve"> shutter)</w:t>
      </w:r>
      <w:r w:rsidR="00A74D75" w:rsidRPr="00FC21D6">
        <w:rPr>
          <w:rFonts w:ascii="Calibri" w:hAnsi="Calibri" w:cs="Calibri"/>
          <w:sz w:val="24"/>
          <w:szCs w:val="24"/>
          <w:lang w:val="en-US"/>
        </w:rPr>
        <w:t xml:space="preserve"> </w:t>
      </w:r>
      <w:r w:rsidRPr="00FC21D6">
        <w:rPr>
          <w:rFonts w:ascii="Calibri" w:hAnsi="Calibri" w:cs="Calibri"/>
          <w:sz w:val="24"/>
          <w:szCs w:val="24"/>
          <w:lang w:val="en-US"/>
        </w:rPr>
        <w:t>when</w:t>
      </w:r>
      <w:r w:rsidR="00283F9B" w:rsidRPr="00FC21D6">
        <w:rPr>
          <w:rFonts w:ascii="Calibri" w:hAnsi="Calibri" w:cs="Calibri"/>
          <w:sz w:val="24"/>
          <w:szCs w:val="24"/>
          <w:lang w:val="en-US"/>
        </w:rPr>
        <w:t xml:space="preserve"> the</w:t>
      </w:r>
      <w:r w:rsidRPr="00FC21D6">
        <w:rPr>
          <w:rFonts w:ascii="Calibri" w:hAnsi="Calibri" w:cs="Calibri"/>
          <w:sz w:val="24"/>
          <w:szCs w:val="24"/>
          <w:lang w:val="en-US"/>
        </w:rPr>
        <w:t xml:space="preserve"> rate </w:t>
      </w:r>
      <w:r w:rsidR="00A74D75" w:rsidRPr="00FC21D6">
        <w:rPr>
          <w:rFonts w:ascii="Calibri" w:hAnsi="Calibri" w:cs="Calibri"/>
          <w:sz w:val="24"/>
          <w:szCs w:val="24"/>
          <w:lang w:val="en-US"/>
        </w:rPr>
        <w:t xml:space="preserve">stabilizes at </w:t>
      </w:r>
      <w:r w:rsidRPr="00FC21D6">
        <w:rPr>
          <w:rFonts w:ascii="Calibri" w:hAnsi="Calibri" w:cs="Calibri"/>
          <w:sz w:val="24"/>
          <w:szCs w:val="24"/>
          <w:lang w:val="en-US"/>
        </w:rPr>
        <w:t xml:space="preserve">around 1 </w:t>
      </w:r>
      <w:r w:rsidR="0071094E" w:rsidRPr="00FC21D6">
        <w:rPr>
          <w:rFonts w:ascii="Calibri" w:hAnsi="Calibri" w:cs="Calibri"/>
          <w:sz w:val="24"/>
          <w:szCs w:val="24"/>
          <w:lang w:val="en-US"/>
        </w:rPr>
        <w:t>Å/s</w:t>
      </w:r>
      <w:r w:rsidR="00A74D75" w:rsidRPr="00FC21D6">
        <w:rPr>
          <w:rFonts w:ascii="Calibri" w:hAnsi="Calibri" w:cs="Calibri"/>
          <w:sz w:val="24"/>
          <w:szCs w:val="24"/>
          <w:lang w:val="en-US"/>
        </w:rPr>
        <w:t>. Do not</w:t>
      </w:r>
      <w:r w:rsidRPr="00FC21D6">
        <w:rPr>
          <w:rFonts w:ascii="Calibri" w:hAnsi="Calibri" w:cs="Calibri"/>
          <w:sz w:val="24"/>
          <w:szCs w:val="24"/>
          <w:lang w:val="en-US"/>
        </w:rPr>
        <w:t xml:space="preserve"> exceed the evaporation rate </w:t>
      </w:r>
      <w:r w:rsidR="00F50D50" w:rsidRPr="00FC21D6">
        <w:rPr>
          <w:rFonts w:ascii="Calibri" w:hAnsi="Calibri" w:cs="Calibri"/>
          <w:sz w:val="24"/>
          <w:szCs w:val="24"/>
          <w:lang w:val="en-US"/>
        </w:rPr>
        <w:t xml:space="preserve">of </w:t>
      </w:r>
      <w:r w:rsidRPr="00FC21D6">
        <w:rPr>
          <w:rFonts w:ascii="Calibri" w:hAnsi="Calibri" w:cs="Calibri"/>
          <w:sz w:val="24"/>
          <w:szCs w:val="24"/>
          <w:lang w:val="en-US"/>
        </w:rPr>
        <w:t xml:space="preserve">2 </w:t>
      </w:r>
      <w:r w:rsidR="0071094E" w:rsidRPr="00FC21D6">
        <w:rPr>
          <w:rFonts w:ascii="Calibri" w:hAnsi="Calibri" w:cs="Calibri"/>
          <w:sz w:val="24"/>
          <w:szCs w:val="24"/>
          <w:lang w:val="en-US"/>
        </w:rPr>
        <w:t>Å/s</w:t>
      </w:r>
      <w:r w:rsidRPr="00FC21D6">
        <w:rPr>
          <w:rFonts w:ascii="Calibri" w:hAnsi="Calibri" w:cs="Calibri"/>
          <w:sz w:val="24"/>
          <w:szCs w:val="24"/>
          <w:lang w:val="en-US"/>
        </w:rPr>
        <w:t xml:space="preserve">. Evaporate 100 nm thickness layer, close the shutter, wait </w:t>
      </w:r>
      <w:r w:rsidR="00A74D75" w:rsidRPr="00FC21D6">
        <w:rPr>
          <w:rFonts w:ascii="Calibri" w:hAnsi="Calibri" w:cs="Calibri"/>
          <w:sz w:val="24"/>
          <w:szCs w:val="24"/>
          <w:lang w:val="en-US"/>
        </w:rPr>
        <w:t>until</w:t>
      </w:r>
      <w:r w:rsidRPr="00FC21D6">
        <w:rPr>
          <w:rFonts w:ascii="Calibri" w:hAnsi="Calibri" w:cs="Calibri"/>
          <w:sz w:val="24"/>
          <w:szCs w:val="24"/>
          <w:lang w:val="en-US"/>
        </w:rPr>
        <w:t xml:space="preserve"> the crucible cool</w:t>
      </w:r>
      <w:r w:rsidR="00A74D75" w:rsidRPr="00FC21D6">
        <w:rPr>
          <w:rFonts w:ascii="Calibri" w:hAnsi="Calibri" w:cs="Calibri"/>
          <w:sz w:val="24"/>
          <w:szCs w:val="24"/>
          <w:lang w:val="en-US"/>
        </w:rPr>
        <w:t>s down.</w:t>
      </w:r>
    </w:p>
    <w:p w14:paraId="079A44DE"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39080B33" w14:textId="237A89E9" w:rsidR="008473EB" w:rsidRPr="007065BB" w:rsidRDefault="00A74D75"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 xml:space="preserve">Vent and </w:t>
      </w:r>
      <w:r w:rsidR="009E3D54" w:rsidRPr="007065BB">
        <w:rPr>
          <w:rFonts w:ascii="Calibri" w:hAnsi="Calibri" w:cs="Calibri"/>
          <w:sz w:val="24"/>
          <w:szCs w:val="24"/>
          <w:highlight w:val="yellow"/>
          <w:lang w:val="en-US"/>
        </w:rPr>
        <w:t>open the chamber</w:t>
      </w:r>
      <w:r w:rsidRPr="007065BB">
        <w:rPr>
          <w:rFonts w:ascii="Calibri" w:hAnsi="Calibri" w:cs="Calibri"/>
          <w:sz w:val="24"/>
          <w:szCs w:val="24"/>
          <w:highlight w:val="yellow"/>
          <w:lang w:val="en-US"/>
        </w:rPr>
        <w:t>. R</w:t>
      </w:r>
      <w:r w:rsidR="009E3D54" w:rsidRPr="007065BB">
        <w:rPr>
          <w:rFonts w:ascii="Calibri" w:hAnsi="Calibri" w:cs="Calibri"/>
          <w:sz w:val="24"/>
          <w:szCs w:val="24"/>
          <w:highlight w:val="yellow"/>
          <w:lang w:val="en-US"/>
        </w:rPr>
        <w:t>emove</w:t>
      </w:r>
      <w:r w:rsidR="00F50D50" w:rsidRPr="007065BB">
        <w:rPr>
          <w:rFonts w:ascii="Calibri" w:hAnsi="Calibri" w:cs="Calibri"/>
          <w:sz w:val="24"/>
          <w:szCs w:val="24"/>
          <w:highlight w:val="yellow"/>
          <w:lang w:val="en-US"/>
        </w:rPr>
        <w:t xml:space="preserve"> the</w:t>
      </w:r>
      <w:r w:rsidR="009E3D54" w:rsidRPr="007065BB">
        <w:rPr>
          <w:rFonts w:ascii="Calibri" w:hAnsi="Calibri" w:cs="Calibri"/>
          <w:sz w:val="24"/>
          <w:szCs w:val="24"/>
          <w:highlight w:val="yellow"/>
          <w:lang w:val="en-US"/>
        </w:rPr>
        <w:t xml:space="preserve"> substrate holder with deposited devices.</w:t>
      </w:r>
    </w:p>
    <w:p w14:paraId="2F096D16" w14:textId="77777777" w:rsidR="007065BB" w:rsidRPr="00FC21D6" w:rsidRDefault="007065BB" w:rsidP="007065BB">
      <w:pPr>
        <w:pStyle w:val="ListParagraph"/>
        <w:spacing w:after="0" w:line="240" w:lineRule="auto"/>
        <w:ind w:left="0"/>
        <w:contextualSpacing w:val="0"/>
        <w:rPr>
          <w:rFonts w:ascii="Calibri" w:hAnsi="Calibri" w:cs="Calibri"/>
          <w:sz w:val="24"/>
          <w:szCs w:val="24"/>
          <w:highlight w:val="cyan"/>
          <w:lang w:val="en-US"/>
        </w:rPr>
      </w:pPr>
    </w:p>
    <w:p w14:paraId="04A262EC" w14:textId="696ED65F" w:rsidR="008473EB" w:rsidRPr="00FC21D6" w:rsidRDefault="007065BB" w:rsidP="007065BB">
      <w:pPr>
        <w:pStyle w:val="ListParagraph"/>
        <w:spacing w:after="0" w:line="240" w:lineRule="auto"/>
        <w:ind w:left="0"/>
        <w:contextualSpacing w:val="0"/>
        <w:rPr>
          <w:rFonts w:ascii="Calibri" w:hAnsi="Calibri" w:cs="Calibri"/>
          <w:sz w:val="24"/>
          <w:szCs w:val="24"/>
          <w:lang w:val="en-US"/>
        </w:rPr>
      </w:pPr>
      <w:r>
        <w:rPr>
          <w:rFonts w:ascii="Calibri" w:hAnsi="Calibri" w:cs="Calibri"/>
          <w:sz w:val="24"/>
          <w:szCs w:val="24"/>
          <w:lang w:val="en-US"/>
        </w:rPr>
        <w:t xml:space="preserve">Note: </w:t>
      </w:r>
      <w:r w:rsidR="008473EB" w:rsidRPr="00FC21D6">
        <w:rPr>
          <w:rFonts w:ascii="Calibri" w:hAnsi="Calibri" w:cs="Calibri"/>
          <w:sz w:val="24"/>
          <w:szCs w:val="24"/>
          <w:lang w:val="en-US"/>
        </w:rPr>
        <w:t xml:space="preserve">Once evaporated, 4 pixels are obtained with two different sizes as shown in </w:t>
      </w:r>
      <w:r w:rsidR="00FC21D6" w:rsidRPr="00FC21D6">
        <w:rPr>
          <w:rFonts w:ascii="Calibri" w:hAnsi="Calibri" w:cs="Calibri"/>
          <w:b/>
          <w:sz w:val="24"/>
          <w:szCs w:val="24"/>
          <w:lang w:val="en-US"/>
        </w:rPr>
        <w:t>Figure 1</w:t>
      </w:r>
      <w:r w:rsidR="008473EB" w:rsidRPr="00FC21D6">
        <w:rPr>
          <w:rFonts w:ascii="Calibri" w:hAnsi="Calibri" w:cs="Calibri"/>
          <w:sz w:val="24"/>
          <w:szCs w:val="24"/>
          <w:lang w:val="en-US"/>
        </w:rPr>
        <w:t>: 2x4 and 4x4 cm</w:t>
      </w:r>
      <w:r w:rsidR="008473EB" w:rsidRPr="00FC21D6">
        <w:rPr>
          <w:rFonts w:ascii="Calibri" w:hAnsi="Calibri" w:cs="Calibri"/>
          <w:sz w:val="24"/>
          <w:szCs w:val="24"/>
          <w:vertAlign w:val="superscript"/>
          <w:lang w:val="en-US"/>
        </w:rPr>
        <w:t>2</w:t>
      </w:r>
      <w:r w:rsidR="00A74D75" w:rsidRPr="00FC21D6">
        <w:rPr>
          <w:rFonts w:ascii="Calibri" w:hAnsi="Calibri" w:cs="Calibri"/>
          <w:sz w:val="24"/>
          <w:szCs w:val="24"/>
          <w:lang w:val="en-US"/>
        </w:rPr>
        <w:t xml:space="preserve">. This </w:t>
      </w:r>
      <w:r w:rsidR="008473EB" w:rsidRPr="00FC21D6">
        <w:rPr>
          <w:rFonts w:ascii="Calibri" w:hAnsi="Calibri" w:cs="Calibri"/>
          <w:sz w:val="24"/>
          <w:szCs w:val="24"/>
          <w:lang w:val="en-US"/>
        </w:rPr>
        <w:t xml:space="preserve">ensures </w:t>
      </w:r>
      <w:r w:rsidR="00806712" w:rsidRPr="00FC21D6">
        <w:rPr>
          <w:rFonts w:ascii="Calibri" w:hAnsi="Calibri" w:cs="Calibri"/>
          <w:sz w:val="24"/>
          <w:szCs w:val="24"/>
          <w:lang w:val="en-US"/>
        </w:rPr>
        <w:t>t</w:t>
      </w:r>
      <w:r w:rsidR="008473EB" w:rsidRPr="00FC21D6">
        <w:rPr>
          <w:rFonts w:ascii="Calibri" w:hAnsi="Calibri" w:cs="Calibri"/>
          <w:sz w:val="24"/>
          <w:szCs w:val="24"/>
          <w:lang w:val="en-US"/>
        </w:rPr>
        <w:t>here is reproducibility when upscaling the devices. The level of defects can also be more visible in the bigger pixels</w:t>
      </w:r>
      <w:r w:rsidR="00806712" w:rsidRPr="00FC21D6">
        <w:rPr>
          <w:rFonts w:ascii="Calibri" w:hAnsi="Calibri" w:cs="Calibri"/>
          <w:sz w:val="24"/>
          <w:szCs w:val="24"/>
          <w:lang w:val="en-US"/>
        </w:rPr>
        <w:fldChar w:fldCharType="begin" w:fldLock="1"/>
      </w:r>
      <w:r w:rsidR="00806712" w:rsidRPr="00FC21D6">
        <w:rPr>
          <w:rFonts w:ascii="Calibri" w:hAnsi="Calibri" w:cs="Calibri"/>
          <w:sz w:val="24"/>
          <w:szCs w:val="24"/>
          <w:lang w:val="en-US"/>
        </w:rPr>
        <w:instrText>ADDIN CSL_CITATION { "citationItems" : [ { "id" : "ITEM-1", "itemData" : { "DOI" : "10.1016/j.mseb.2016.07.004", "ISSN" : "09215107", "author" : [ { "dropping-particle" : "", "family" : "Pereira", "given" : "Daniel", "non-dropping-particle" : "", "parse-names" : false, "suffix" : "" }, { "dropping-particle" : "", "family" : "Pinto", "given" : "Andre", "non-dropping-particle" : "", "parse-names" : false, "suffix" : "" }, { "dropping-particle" : "", "family" : "California", "given" : "Antonio", "non-dropping-particle" : "", "parse-names" : false, "suffix" : "" }, { "dropping-particle" : "", "family" : "Gomes", "given" : "Joao", "non-dropping-particle" : "", "parse-names" : false, "suffix" : "" }, { "dropping-particle" : "", "family" : "Pereira", "given" : "Luiz", "non-dropping-particle" : "", "parse-names" : false, "suffix" : "" } ], "container-title" : "Materials Science &amp; Engineering B", "id" : "ITEM-1", "issue" : "September", "issued" : { "date-parts" : [ [ "2016" ] ] }, "page" : "156-165", "publisher" : "Elsevier B.V.", "title" : "Control of a White Organic Light Emitting Diode\u2019s emission parameters using a single doped RGB active layer", "type" : "article-journal", "volume" : "211" }, "uris" : [ "http://www.mendeley.com/documents/?uuid=00962962-af2c-4976-b4a5-1eaf1387b75d" ] } ], "mendeley" : { "formattedCitation" : "&lt;sup&gt;11&lt;/sup&gt;", "plainTextFormattedCitation" : "11", "previouslyFormattedCitation" : "&lt;sup&gt;11&lt;/sup&gt;" }, "properties" : {  }, "schema" : "https://github.com/citation-style-language/schema/raw/master/csl-citation.json" }</w:instrText>
      </w:r>
      <w:r w:rsidR="00806712" w:rsidRPr="00FC21D6">
        <w:rPr>
          <w:rFonts w:ascii="Calibri" w:hAnsi="Calibri" w:cs="Calibri"/>
          <w:sz w:val="24"/>
          <w:szCs w:val="24"/>
          <w:lang w:val="en-US"/>
        </w:rPr>
        <w:fldChar w:fldCharType="separate"/>
      </w:r>
      <w:r w:rsidR="00806712" w:rsidRPr="00FC21D6">
        <w:rPr>
          <w:rFonts w:ascii="Calibri" w:hAnsi="Calibri" w:cs="Calibri"/>
          <w:sz w:val="24"/>
          <w:szCs w:val="24"/>
          <w:vertAlign w:val="superscript"/>
          <w:lang w:val="en-US"/>
        </w:rPr>
        <w:t>11</w:t>
      </w:r>
      <w:r w:rsidR="00806712" w:rsidRPr="00FC21D6">
        <w:rPr>
          <w:rFonts w:ascii="Calibri" w:hAnsi="Calibri" w:cs="Calibri"/>
          <w:sz w:val="24"/>
          <w:szCs w:val="24"/>
          <w:lang w:val="en-US"/>
        </w:rPr>
        <w:fldChar w:fldCharType="end"/>
      </w:r>
      <w:r w:rsidR="008473EB" w:rsidRPr="00FC21D6">
        <w:rPr>
          <w:rFonts w:ascii="Calibri" w:hAnsi="Calibri" w:cs="Calibri"/>
          <w:sz w:val="24"/>
          <w:szCs w:val="24"/>
          <w:lang w:val="en-US"/>
        </w:rPr>
        <w:t>.</w:t>
      </w:r>
    </w:p>
    <w:p w14:paraId="40015E46" w14:textId="77777777" w:rsidR="00572B16" w:rsidRPr="00FC21D6" w:rsidRDefault="00572B16" w:rsidP="007065BB">
      <w:pPr>
        <w:spacing w:after="0" w:line="240" w:lineRule="auto"/>
        <w:rPr>
          <w:rFonts w:ascii="Calibri" w:hAnsi="Calibri" w:cs="Calibri"/>
          <w:sz w:val="24"/>
          <w:szCs w:val="24"/>
          <w:lang w:val="en-US"/>
        </w:rPr>
      </w:pPr>
    </w:p>
    <w:p w14:paraId="516E5A71" w14:textId="49CEECD9" w:rsidR="00967198" w:rsidRPr="007065BB" w:rsidRDefault="0033577B" w:rsidP="007065BB">
      <w:pPr>
        <w:pStyle w:val="ListParagraph"/>
        <w:numPr>
          <w:ilvl w:val="0"/>
          <w:numId w:val="1"/>
        </w:numPr>
        <w:spacing w:after="0" w:line="240" w:lineRule="auto"/>
        <w:ind w:left="0" w:firstLine="0"/>
        <w:contextualSpacing w:val="0"/>
        <w:rPr>
          <w:rFonts w:ascii="Calibri" w:hAnsi="Calibri" w:cs="Calibri"/>
          <w:b/>
          <w:sz w:val="24"/>
          <w:szCs w:val="24"/>
          <w:highlight w:val="yellow"/>
          <w:lang w:val="en-US"/>
        </w:rPr>
      </w:pPr>
      <w:r w:rsidRPr="007065BB">
        <w:rPr>
          <w:rFonts w:ascii="Calibri" w:hAnsi="Calibri" w:cs="Calibri"/>
          <w:b/>
          <w:sz w:val="24"/>
          <w:szCs w:val="24"/>
          <w:highlight w:val="yellow"/>
          <w:lang w:val="en-US"/>
        </w:rPr>
        <w:t>OLED Encapsulation</w:t>
      </w:r>
    </w:p>
    <w:p w14:paraId="22610BFD" w14:textId="77777777" w:rsidR="007065BB" w:rsidRPr="00FC21D6" w:rsidRDefault="007065BB" w:rsidP="007065BB">
      <w:pPr>
        <w:pStyle w:val="ListParagraph"/>
        <w:spacing w:after="0" w:line="240" w:lineRule="auto"/>
        <w:ind w:left="0"/>
        <w:contextualSpacing w:val="0"/>
        <w:rPr>
          <w:rFonts w:ascii="Calibri" w:hAnsi="Calibri" w:cs="Calibri"/>
          <w:b/>
          <w:sz w:val="24"/>
          <w:szCs w:val="24"/>
          <w:highlight w:val="cyan"/>
          <w:lang w:val="en-US"/>
        </w:rPr>
      </w:pPr>
    </w:p>
    <w:p w14:paraId="73B90BE5" w14:textId="5E45FE87" w:rsidR="00967198" w:rsidRDefault="00967198" w:rsidP="007065BB">
      <w:pPr>
        <w:pStyle w:val="ListParagraph"/>
        <w:spacing w:after="0" w:line="240" w:lineRule="auto"/>
        <w:ind w:left="0"/>
        <w:contextualSpacing w:val="0"/>
        <w:rPr>
          <w:rFonts w:ascii="Calibri" w:hAnsi="Calibri" w:cs="Calibri"/>
          <w:sz w:val="24"/>
          <w:szCs w:val="24"/>
          <w:lang w:val="en-US"/>
        </w:rPr>
      </w:pPr>
      <w:r w:rsidRPr="00FC21D6">
        <w:rPr>
          <w:rFonts w:ascii="Calibri" w:hAnsi="Calibri" w:cs="Calibri"/>
          <w:sz w:val="24"/>
          <w:szCs w:val="24"/>
          <w:lang w:val="en-US"/>
        </w:rPr>
        <w:t xml:space="preserve">Note: This section is not mandatory for the analysis of OLEDs though it is highly recommended. To secure their quality, it is also important that this section is done </w:t>
      </w:r>
      <w:r w:rsidR="007E774E" w:rsidRPr="00FC21D6">
        <w:rPr>
          <w:rFonts w:ascii="Calibri" w:hAnsi="Calibri" w:cs="Calibri"/>
          <w:sz w:val="24"/>
          <w:szCs w:val="24"/>
          <w:lang w:val="en-US"/>
        </w:rPr>
        <w:t>in</w:t>
      </w:r>
      <w:r w:rsidRPr="00FC21D6">
        <w:rPr>
          <w:rFonts w:ascii="Calibri" w:hAnsi="Calibri" w:cs="Calibri"/>
          <w:sz w:val="24"/>
          <w:szCs w:val="24"/>
          <w:lang w:val="en-US"/>
        </w:rPr>
        <w:t xml:space="preserve"> a controlled environment.</w:t>
      </w:r>
    </w:p>
    <w:p w14:paraId="3E426213" w14:textId="77777777" w:rsidR="007065BB" w:rsidRPr="00FC21D6" w:rsidRDefault="007065BB" w:rsidP="007065BB">
      <w:pPr>
        <w:pStyle w:val="ListParagraph"/>
        <w:spacing w:after="0" w:line="240" w:lineRule="auto"/>
        <w:ind w:left="0"/>
        <w:contextualSpacing w:val="0"/>
        <w:rPr>
          <w:rFonts w:ascii="Calibri" w:hAnsi="Calibri" w:cs="Calibri"/>
          <w:b/>
          <w:sz w:val="24"/>
          <w:szCs w:val="24"/>
          <w:lang w:val="en-US"/>
        </w:rPr>
      </w:pPr>
    </w:p>
    <w:p w14:paraId="321A666B" w14:textId="77777777" w:rsidR="0033577B" w:rsidRPr="00FC21D6" w:rsidRDefault="0033577B" w:rsidP="007065BB">
      <w:pPr>
        <w:pStyle w:val="ListParagraph"/>
        <w:numPr>
          <w:ilvl w:val="0"/>
          <w:numId w:val="4"/>
        </w:numPr>
        <w:spacing w:after="0" w:line="240" w:lineRule="auto"/>
        <w:ind w:left="0" w:firstLine="0"/>
        <w:contextualSpacing w:val="0"/>
        <w:rPr>
          <w:rFonts w:ascii="Calibri" w:hAnsi="Calibri" w:cs="Calibri"/>
          <w:b/>
          <w:vanish/>
          <w:sz w:val="24"/>
          <w:szCs w:val="24"/>
          <w:lang w:val="en-US"/>
        </w:rPr>
      </w:pPr>
    </w:p>
    <w:p w14:paraId="69630B2F" w14:textId="25A656EB" w:rsidR="0033577B" w:rsidRPr="007065BB" w:rsidRDefault="0033577B"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 xml:space="preserve">Remove </w:t>
      </w:r>
      <w:r w:rsidR="00431881" w:rsidRPr="007065BB">
        <w:rPr>
          <w:rFonts w:ascii="Calibri" w:hAnsi="Calibri" w:cs="Calibri"/>
          <w:sz w:val="24"/>
          <w:szCs w:val="24"/>
          <w:highlight w:val="yellow"/>
          <w:lang w:val="en-US"/>
        </w:rPr>
        <w:t xml:space="preserve">the </w:t>
      </w:r>
      <w:r w:rsidRPr="007065BB">
        <w:rPr>
          <w:rFonts w:ascii="Calibri" w:hAnsi="Calibri" w:cs="Calibri"/>
          <w:sz w:val="24"/>
          <w:szCs w:val="24"/>
          <w:highlight w:val="yellow"/>
          <w:lang w:val="en-US"/>
        </w:rPr>
        <w:t>substrates from the substrate holder. Place them on top of an encapsulation stage with the evaporated films facing forward.</w:t>
      </w:r>
    </w:p>
    <w:p w14:paraId="1EF5172D" w14:textId="3EC72C28" w:rsidR="0033577B" w:rsidRPr="007065BB" w:rsidRDefault="0033577B" w:rsidP="007065BB">
      <w:pPr>
        <w:spacing w:after="0" w:line="240" w:lineRule="auto"/>
        <w:rPr>
          <w:rFonts w:ascii="Calibri" w:hAnsi="Calibri" w:cs="Calibri"/>
          <w:sz w:val="24"/>
          <w:szCs w:val="24"/>
          <w:highlight w:val="yellow"/>
          <w:lang w:val="en-US"/>
        </w:rPr>
      </w:pPr>
    </w:p>
    <w:p w14:paraId="3D3B9E25" w14:textId="369BA285" w:rsidR="00967198" w:rsidRPr="007065BB" w:rsidRDefault="009C5521"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 xml:space="preserve">Prepare the resin tube and dispersing tools. </w:t>
      </w:r>
      <w:r w:rsidR="007065BB" w:rsidRPr="007065BB">
        <w:rPr>
          <w:rFonts w:ascii="Calibri" w:hAnsi="Calibri" w:cs="Calibri"/>
          <w:sz w:val="24"/>
          <w:szCs w:val="24"/>
          <w:highlight w:val="yellow"/>
          <w:lang w:val="en-US"/>
        </w:rPr>
        <w:t>Screw a</w:t>
      </w:r>
      <w:r w:rsidRPr="007065BB">
        <w:rPr>
          <w:rFonts w:ascii="Calibri" w:hAnsi="Calibri" w:cs="Calibri"/>
          <w:sz w:val="24"/>
          <w:szCs w:val="24"/>
          <w:highlight w:val="yellow"/>
          <w:lang w:val="en-US"/>
        </w:rPr>
        <w:t xml:space="preserve"> proper tip to one side of the tube, </w:t>
      </w:r>
      <w:r w:rsidR="007065BB" w:rsidRPr="007065BB">
        <w:rPr>
          <w:rFonts w:ascii="Calibri" w:hAnsi="Calibri" w:cs="Calibri"/>
          <w:sz w:val="24"/>
          <w:szCs w:val="24"/>
          <w:highlight w:val="yellow"/>
          <w:lang w:val="en-US"/>
        </w:rPr>
        <w:t>and</w:t>
      </w:r>
      <w:r w:rsidRPr="007065BB">
        <w:rPr>
          <w:rFonts w:ascii="Calibri" w:hAnsi="Calibri" w:cs="Calibri"/>
          <w:sz w:val="24"/>
          <w:szCs w:val="24"/>
          <w:highlight w:val="yellow"/>
          <w:lang w:val="en-US"/>
        </w:rPr>
        <w:t xml:space="preserve"> a pressure gun to the other</w:t>
      </w:r>
      <w:r w:rsidR="007065BB" w:rsidRPr="007065BB">
        <w:rPr>
          <w:rFonts w:ascii="Calibri" w:hAnsi="Calibri" w:cs="Calibri"/>
          <w:sz w:val="24"/>
          <w:szCs w:val="24"/>
          <w:highlight w:val="yellow"/>
          <w:lang w:val="en-US"/>
        </w:rPr>
        <w:t xml:space="preserve"> side of the tube</w:t>
      </w:r>
      <w:r w:rsidRPr="007065BB">
        <w:rPr>
          <w:rFonts w:ascii="Calibri" w:hAnsi="Calibri" w:cs="Calibri"/>
          <w:sz w:val="24"/>
          <w:szCs w:val="24"/>
          <w:highlight w:val="yellow"/>
          <w:lang w:val="en-US"/>
        </w:rPr>
        <w:t>.</w:t>
      </w:r>
    </w:p>
    <w:p w14:paraId="70AB1BC2" w14:textId="77777777" w:rsidR="00967198" w:rsidRPr="007065BB" w:rsidRDefault="00967198" w:rsidP="007065BB">
      <w:pPr>
        <w:pStyle w:val="ListParagraph"/>
        <w:spacing w:after="0" w:line="240" w:lineRule="auto"/>
        <w:ind w:left="0"/>
        <w:rPr>
          <w:rFonts w:ascii="Calibri" w:hAnsi="Calibri" w:cs="Calibri"/>
          <w:sz w:val="24"/>
          <w:szCs w:val="24"/>
          <w:highlight w:val="yellow"/>
          <w:lang w:val="en-US"/>
        </w:rPr>
      </w:pPr>
    </w:p>
    <w:p w14:paraId="7CEDAAF5" w14:textId="6CEA4432" w:rsidR="0033577B" w:rsidRPr="007065BB" w:rsidRDefault="007065BB"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A</w:t>
      </w:r>
      <w:r w:rsidR="009C5521" w:rsidRPr="007065BB">
        <w:rPr>
          <w:rFonts w:ascii="Calibri" w:hAnsi="Calibri" w:cs="Calibri"/>
          <w:sz w:val="24"/>
          <w:szCs w:val="24"/>
          <w:highlight w:val="yellow"/>
          <w:lang w:val="en-US"/>
        </w:rPr>
        <w:t>pply pressure with the gun</w:t>
      </w:r>
      <w:r w:rsidRPr="007065BB">
        <w:rPr>
          <w:rFonts w:ascii="Calibri" w:hAnsi="Calibri" w:cs="Calibri"/>
          <w:sz w:val="24"/>
          <w:szCs w:val="24"/>
          <w:highlight w:val="yellow"/>
          <w:lang w:val="en-US"/>
        </w:rPr>
        <w:t xml:space="preserve"> to disperse </w:t>
      </w:r>
      <w:r w:rsidR="009C5521" w:rsidRPr="007065BB">
        <w:rPr>
          <w:rFonts w:ascii="Calibri" w:hAnsi="Calibri" w:cs="Calibri"/>
          <w:sz w:val="24"/>
          <w:szCs w:val="24"/>
          <w:highlight w:val="yellow"/>
          <w:lang w:val="en-US"/>
        </w:rPr>
        <w:t>the resin</w:t>
      </w:r>
      <w:r w:rsidRPr="007065BB">
        <w:rPr>
          <w:rFonts w:ascii="Calibri" w:hAnsi="Calibri" w:cs="Calibri"/>
          <w:sz w:val="24"/>
          <w:szCs w:val="24"/>
          <w:highlight w:val="yellow"/>
          <w:lang w:val="en-US"/>
        </w:rPr>
        <w:t>.</w:t>
      </w:r>
      <w:r w:rsidR="009C5521" w:rsidRPr="007065BB">
        <w:rPr>
          <w:rFonts w:ascii="Calibri" w:hAnsi="Calibri" w:cs="Calibri"/>
          <w:sz w:val="24"/>
          <w:szCs w:val="24"/>
          <w:highlight w:val="yellow"/>
          <w:lang w:val="en-US"/>
        </w:rPr>
        <w:t xml:space="preserve"> Draw squares that involve all</w:t>
      </w:r>
      <w:r w:rsidR="0096211A" w:rsidRPr="007065BB">
        <w:rPr>
          <w:rFonts w:ascii="Calibri" w:hAnsi="Calibri" w:cs="Calibri"/>
          <w:sz w:val="24"/>
          <w:szCs w:val="24"/>
          <w:highlight w:val="yellow"/>
          <w:lang w:val="en-US"/>
        </w:rPr>
        <w:t xml:space="preserve"> e</w:t>
      </w:r>
      <w:r w:rsidR="009C5521" w:rsidRPr="007065BB">
        <w:rPr>
          <w:rFonts w:ascii="Calibri" w:hAnsi="Calibri" w:cs="Calibri"/>
          <w:sz w:val="24"/>
          <w:szCs w:val="24"/>
          <w:highlight w:val="yellow"/>
          <w:lang w:val="en-US"/>
        </w:rPr>
        <w:t>vaporated</w:t>
      </w:r>
      <w:r w:rsidR="0096211A" w:rsidRPr="007065BB">
        <w:rPr>
          <w:rFonts w:ascii="Calibri" w:hAnsi="Calibri" w:cs="Calibri"/>
          <w:sz w:val="24"/>
          <w:szCs w:val="24"/>
          <w:highlight w:val="yellow"/>
          <w:lang w:val="en-US"/>
        </w:rPr>
        <w:t xml:space="preserve"> pixels</w:t>
      </w:r>
      <w:r w:rsidR="009C5521" w:rsidRPr="007065BB">
        <w:rPr>
          <w:rFonts w:ascii="Calibri" w:hAnsi="Calibri" w:cs="Calibri"/>
          <w:sz w:val="24"/>
          <w:szCs w:val="24"/>
          <w:highlight w:val="yellow"/>
          <w:lang w:val="en-US"/>
        </w:rPr>
        <w:t xml:space="preserve"> (</w:t>
      </w:r>
      <w:r w:rsidR="00FC21D6" w:rsidRPr="007065BB">
        <w:rPr>
          <w:rFonts w:ascii="Calibri" w:hAnsi="Calibri" w:cs="Calibri"/>
          <w:b/>
          <w:sz w:val="24"/>
          <w:szCs w:val="24"/>
          <w:highlight w:val="yellow"/>
          <w:lang w:val="en-US"/>
        </w:rPr>
        <w:t>Figure 2</w:t>
      </w:r>
      <w:r w:rsidR="009C5521" w:rsidRPr="007065BB">
        <w:rPr>
          <w:rFonts w:ascii="Calibri" w:hAnsi="Calibri" w:cs="Calibri"/>
          <w:sz w:val="24"/>
          <w:szCs w:val="24"/>
          <w:highlight w:val="yellow"/>
          <w:lang w:val="en-US"/>
        </w:rPr>
        <w:t xml:space="preserve">). </w:t>
      </w:r>
    </w:p>
    <w:p w14:paraId="481E82B0" w14:textId="77777777" w:rsidR="00967198" w:rsidRPr="007065BB" w:rsidRDefault="00967198" w:rsidP="007065BB">
      <w:pPr>
        <w:pStyle w:val="ListParagraph"/>
        <w:spacing w:after="0" w:line="240" w:lineRule="auto"/>
        <w:ind w:left="0"/>
        <w:rPr>
          <w:rFonts w:ascii="Calibri" w:hAnsi="Calibri" w:cs="Calibri"/>
          <w:sz w:val="24"/>
          <w:szCs w:val="24"/>
          <w:highlight w:val="yellow"/>
          <w:lang w:val="en-US"/>
        </w:rPr>
      </w:pPr>
    </w:p>
    <w:p w14:paraId="4A8C9CAA" w14:textId="58ACBEC3" w:rsidR="00967198" w:rsidRPr="007065BB" w:rsidRDefault="00967198"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Place an encapsulation glass on top of each square of resin.</w:t>
      </w:r>
    </w:p>
    <w:p w14:paraId="4CB66E96" w14:textId="77777777" w:rsidR="00967198" w:rsidRPr="007065BB" w:rsidRDefault="00967198" w:rsidP="007065BB">
      <w:pPr>
        <w:pStyle w:val="ListParagraph"/>
        <w:spacing w:after="0" w:line="240" w:lineRule="auto"/>
        <w:ind w:left="0"/>
        <w:rPr>
          <w:rFonts w:ascii="Calibri" w:hAnsi="Calibri" w:cs="Calibri"/>
          <w:sz w:val="24"/>
          <w:szCs w:val="24"/>
          <w:highlight w:val="yellow"/>
          <w:lang w:val="en-US"/>
        </w:rPr>
      </w:pPr>
    </w:p>
    <w:p w14:paraId="1AFA75AB" w14:textId="39E213C6" w:rsidR="0033577B" w:rsidRPr="007065BB" w:rsidRDefault="00967198"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UV</w:t>
      </w:r>
      <w:r w:rsidR="00431881" w:rsidRPr="007065BB">
        <w:rPr>
          <w:rFonts w:ascii="Calibri" w:hAnsi="Calibri" w:cs="Calibri"/>
          <w:sz w:val="24"/>
          <w:szCs w:val="24"/>
          <w:highlight w:val="yellow"/>
          <w:lang w:val="en-US"/>
        </w:rPr>
        <w:t>-</w:t>
      </w:r>
      <w:r w:rsidRPr="007065BB">
        <w:rPr>
          <w:rFonts w:ascii="Calibri" w:hAnsi="Calibri" w:cs="Calibri"/>
          <w:sz w:val="24"/>
          <w:szCs w:val="24"/>
          <w:highlight w:val="yellow"/>
          <w:lang w:val="en-US"/>
        </w:rPr>
        <w:t xml:space="preserve">cure the substrates with the resin and encapsulation glass for as long as required by the resin manufacturer. </w:t>
      </w:r>
    </w:p>
    <w:p w14:paraId="04623BA8" w14:textId="4E4D57C1" w:rsidR="00431881" w:rsidRPr="007065BB" w:rsidRDefault="00431881" w:rsidP="007065BB">
      <w:pPr>
        <w:pStyle w:val="ListParagraph"/>
        <w:spacing w:after="0" w:line="240" w:lineRule="auto"/>
        <w:ind w:left="0"/>
        <w:contextualSpacing w:val="0"/>
        <w:rPr>
          <w:rFonts w:ascii="Calibri" w:hAnsi="Calibri" w:cs="Calibri"/>
          <w:sz w:val="24"/>
          <w:szCs w:val="24"/>
          <w:highlight w:val="yellow"/>
          <w:lang w:val="en-US"/>
        </w:rPr>
      </w:pPr>
    </w:p>
    <w:p w14:paraId="0F8A86DD" w14:textId="68B8E1A1" w:rsidR="00AC1629" w:rsidRPr="007065BB" w:rsidRDefault="009E3D54" w:rsidP="007065BB">
      <w:pPr>
        <w:pStyle w:val="ListParagraph"/>
        <w:numPr>
          <w:ilvl w:val="0"/>
          <w:numId w:val="1"/>
        </w:numPr>
        <w:spacing w:after="0" w:line="240" w:lineRule="auto"/>
        <w:ind w:left="0" w:firstLine="0"/>
        <w:contextualSpacing w:val="0"/>
        <w:rPr>
          <w:rFonts w:ascii="Calibri" w:hAnsi="Calibri" w:cs="Calibri"/>
          <w:b/>
          <w:sz w:val="24"/>
          <w:szCs w:val="24"/>
          <w:highlight w:val="yellow"/>
          <w:lang w:val="en-US"/>
        </w:rPr>
      </w:pPr>
      <w:r w:rsidRPr="007065BB">
        <w:rPr>
          <w:rFonts w:ascii="Calibri" w:hAnsi="Calibri" w:cs="Calibri"/>
          <w:b/>
          <w:sz w:val="24"/>
          <w:szCs w:val="24"/>
          <w:highlight w:val="yellow"/>
          <w:lang w:val="en-US"/>
        </w:rPr>
        <w:t>OLED</w:t>
      </w:r>
      <w:r w:rsidR="00AC1629" w:rsidRPr="007065BB">
        <w:rPr>
          <w:rFonts w:ascii="Calibri" w:hAnsi="Calibri" w:cs="Calibri"/>
          <w:b/>
          <w:sz w:val="24"/>
          <w:szCs w:val="24"/>
          <w:highlight w:val="yellow"/>
          <w:lang w:val="en-US"/>
        </w:rPr>
        <w:t xml:space="preserve"> Characterization</w:t>
      </w:r>
    </w:p>
    <w:p w14:paraId="17B4DB4C" w14:textId="77777777" w:rsidR="007065BB" w:rsidRPr="007065BB" w:rsidRDefault="007065BB" w:rsidP="007065BB">
      <w:pPr>
        <w:pStyle w:val="ListParagraph"/>
        <w:spacing w:after="0" w:line="240" w:lineRule="auto"/>
        <w:ind w:left="0"/>
        <w:contextualSpacing w:val="0"/>
        <w:rPr>
          <w:rFonts w:ascii="Calibri" w:hAnsi="Calibri" w:cs="Calibri"/>
          <w:b/>
          <w:sz w:val="24"/>
          <w:szCs w:val="24"/>
          <w:highlight w:val="yellow"/>
          <w:lang w:val="en-US"/>
        </w:rPr>
      </w:pPr>
    </w:p>
    <w:p w14:paraId="0247A041" w14:textId="77777777" w:rsidR="00967198" w:rsidRPr="007065BB" w:rsidRDefault="00967198" w:rsidP="007065BB">
      <w:pPr>
        <w:pStyle w:val="ListParagraph"/>
        <w:numPr>
          <w:ilvl w:val="0"/>
          <w:numId w:val="4"/>
        </w:numPr>
        <w:spacing w:after="0" w:line="240" w:lineRule="auto"/>
        <w:ind w:left="0" w:firstLine="0"/>
        <w:contextualSpacing w:val="0"/>
        <w:rPr>
          <w:rFonts w:ascii="Calibri" w:hAnsi="Calibri" w:cs="Calibri"/>
          <w:vanish/>
          <w:sz w:val="24"/>
          <w:szCs w:val="24"/>
          <w:highlight w:val="yellow"/>
          <w:lang w:val="en-US"/>
        </w:rPr>
      </w:pPr>
    </w:p>
    <w:p w14:paraId="77C6AFE6" w14:textId="25A99858" w:rsidR="009E3D54" w:rsidRPr="007065BB" w:rsidRDefault="00F613E6"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If necessary, c</w:t>
      </w:r>
      <w:r w:rsidR="009E3D54" w:rsidRPr="007065BB">
        <w:rPr>
          <w:rFonts w:ascii="Calibri" w:hAnsi="Calibri" w:cs="Calibri"/>
          <w:sz w:val="24"/>
          <w:szCs w:val="24"/>
          <w:highlight w:val="yellow"/>
          <w:lang w:val="en-US"/>
        </w:rPr>
        <w:t>lean the ITO stripes</w:t>
      </w:r>
      <w:r w:rsidR="00B172B5" w:rsidRPr="007065BB">
        <w:rPr>
          <w:rFonts w:ascii="Calibri" w:hAnsi="Calibri" w:cs="Calibri"/>
          <w:sz w:val="24"/>
          <w:szCs w:val="24"/>
          <w:highlight w:val="yellow"/>
          <w:lang w:val="en-US"/>
        </w:rPr>
        <w:t xml:space="preserve"> </w:t>
      </w:r>
      <w:r w:rsidR="00FA3F8D" w:rsidRPr="007065BB">
        <w:rPr>
          <w:rFonts w:ascii="Calibri" w:hAnsi="Calibri" w:cs="Calibri"/>
          <w:sz w:val="24"/>
          <w:szCs w:val="24"/>
          <w:highlight w:val="yellow"/>
          <w:lang w:val="en-US"/>
        </w:rPr>
        <w:t xml:space="preserve">not covered by the encapsulation glass </w:t>
      </w:r>
      <w:r w:rsidR="00B172B5" w:rsidRPr="007065BB">
        <w:rPr>
          <w:rFonts w:ascii="Calibri" w:hAnsi="Calibri" w:cs="Calibri"/>
          <w:sz w:val="24"/>
          <w:szCs w:val="24"/>
          <w:highlight w:val="yellow"/>
          <w:lang w:val="en-US"/>
        </w:rPr>
        <w:t xml:space="preserve">with </w:t>
      </w:r>
      <w:r w:rsidR="00A74D75" w:rsidRPr="007065BB">
        <w:rPr>
          <w:rFonts w:ascii="Calibri" w:hAnsi="Calibri" w:cs="Calibri"/>
          <w:sz w:val="24"/>
          <w:szCs w:val="24"/>
          <w:highlight w:val="yellow"/>
          <w:lang w:val="en-US"/>
        </w:rPr>
        <w:t xml:space="preserve">a toothpick using </w:t>
      </w:r>
      <w:r w:rsidR="00431881" w:rsidRPr="007065BB">
        <w:rPr>
          <w:rFonts w:ascii="Calibri" w:hAnsi="Calibri" w:cs="Calibri"/>
          <w:sz w:val="24"/>
          <w:szCs w:val="24"/>
          <w:highlight w:val="yellow"/>
          <w:lang w:val="en-US"/>
        </w:rPr>
        <w:t>a</w:t>
      </w:r>
      <w:r w:rsidR="00A74D75" w:rsidRPr="007065BB">
        <w:rPr>
          <w:rFonts w:ascii="Calibri" w:hAnsi="Calibri" w:cs="Calibri"/>
          <w:sz w:val="24"/>
          <w:szCs w:val="24"/>
          <w:highlight w:val="yellow"/>
          <w:lang w:val="en-US"/>
        </w:rPr>
        <w:t xml:space="preserve">cetone or IPA </w:t>
      </w:r>
      <w:r w:rsidR="009E3D54" w:rsidRPr="007065BB">
        <w:rPr>
          <w:rFonts w:ascii="Calibri" w:hAnsi="Calibri" w:cs="Calibri"/>
          <w:sz w:val="24"/>
          <w:szCs w:val="24"/>
          <w:highlight w:val="yellow"/>
          <w:lang w:val="en-US"/>
        </w:rPr>
        <w:t xml:space="preserve">to </w:t>
      </w:r>
      <w:r w:rsidR="00FA3F8D" w:rsidRPr="007065BB">
        <w:rPr>
          <w:rFonts w:ascii="Calibri" w:hAnsi="Calibri" w:cs="Calibri"/>
          <w:sz w:val="24"/>
          <w:szCs w:val="24"/>
          <w:highlight w:val="yellow"/>
          <w:lang w:val="en-US"/>
        </w:rPr>
        <w:t>remove</w:t>
      </w:r>
      <w:r w:rsidR="00A74D75" w:rsidRPr="007065BB">
        <w:rPr>
          <w:rFonts w:ascii="Calibri" w:hAnsi="Calibri" w:cs="Calibri"/>
          <w:sz w:val="24"/>
          <w:szCs w:val="24"/>
          <w:highlight w:val="yellow"/>
          <w:lang w:val="en-US"/>
        </w:rPr>
        <w:t xml:space="preserve"> any organic material deposited</w:t>
      </w:r>
      <w:r w:rsidR="009E3D54" w:rsidRPr="007065BB">
        <w:rPr>
          <w:rFonts w:ascii="Calibri" w:hAnsi="Calibri" w:cs="Calibri"/>
          <w:sz w:val="24"/>
          <w:szCs w:val="24"/>
          <w:highlight w:val="yellow"/>
          <w:lang w:val="en-US"/>
        </w:rPr>
        <w:t xml:space="preserve"> before connecting to the measuring unit.</w:t>
      </w:r>
      <w:r w:rsidR="00FA3F8D" w:rsidRPr="007065BB">
        <w:rPr>
          <w:rFonts w:ascii="Calibri" w:hAnsi="Calibri" w:cs="Calibri"/>
          <w:sz w:val="24"/>
          <w:szCs w:val="24"/>
          <w:highlight w:val="yellow"/>
          <w:lang w:val="en-US"/>
        </w:rPr>
        <w:t xml:space="preserve"> This will guarantee that a good ohmic contact between measuring system and </w:t>
      </w:r>
      <w:r w:rsidR="00D60289" w:rsidRPr="007065BB">
        <w:rPr>
          <w:rFonts w:ascii="Calibri" w:hAnsi="Calibri" w:cs="Calibri"/>
          <w:sz w:val="24"/>
          <w:szCs w:val="24"/>
          <w:highlight w:val="yellow"/>
          <w:lang w:val="en-US"/>
        </w:rPr>
        <w:t>electrodes</w:t>
      </w:r>
      <w:r w:rsidR="00FA3F8D" w:rsidRPr="007065BB">
        <w:rPr>
          <w:rFonts w:ascii="Calibri" w:hAnsi="Calibri" w:cs="Calibri"/>
          <w:sz w:val="24"/>
          <w:szCs w:val="24"/>
          <w:highlight w:val="yellow"/>
          <w:lang w:val="en-US"/>
        </w:rPr>
        <w:t xml:space="preserve"> is </w:t>
      </w:r>
      <w:r w:rsidR="00D60289" w:rsidRPr="007065BB">
        <w:rPr>
          <w:rFonts w:ascii="Calibri" w:hAnsi="Calibri" w:cs="Calibri"/>
          <w:sz w:val="24"/>
          <w:szCs w:val="24"/>
          <w:highlight w:val="yellow"/>
          <w:lang w:val="en-US"/>
        </w:rPr>
        <w:t>achieved</w:t>
      </w:r>
      <w:r w:rsidR="00FA3F8D" w:rsidRPr="007065BB">
        <w:rPr>
          <w:rFonts w:ascii="Calibri" w:hAnsi="Calibri" w:cs="Calibri"/>
          <w:sz w:val="24"/>
          <w:szCs w:val="24"/>
          <w:highlight w:val="yellow"/>
          <w:lang w:val="en-US"/>
        </w:rPr>
        <w:t>.</w:t>
      </w:r>
    </w:p>
    <w:p w14:paraId="7646324B" w14:textId="77777777" w:rsidR="007065BB" w:rsidRPr="00FC21D6" w:rsidRDefault="007065BB" w:rsidP="007065BB">
      <w:pPr>
        <w:pStyle w:val="ListParagraph"/>
        <w:spacing w:after="0" w:line="240" w:lineRule="auto"/>
        <w:ind w:left="0"/>
        <w:contextualSpacing w:val="0"/>
        <w:rPr>
          <w:rFonts w:ascii="Calibri" w:hAnsi="Calibri" w:cs="Calibri"/>
          <w:sz w:val="24"/>
          <w:szCs w:val="24"/>
          <w:highlight w:val="cyan"/>
          <w:lang w:val="en-US"/>
        </w:rPr>
      </w:pPr>
    </w:p>
    <w:p w14:paraId="1C570644" w14:textId="193E1ACC" w:rsidR="00C66F00" w:rsidRDefault="009E3D54" w:rsidP="007065BB">
      <w:pPr>
        <w:pStyle w:val="ListParagraph"/>
        <w:numPr>
          <w:ilvl w:val="1"/>
          <w:numId w:val="4"/>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Calibrate the OL</w:t>
      </w:r>
      <w:r w:rsidR="00A74D75" w:rsidRPr="00FC21D6">
        <w:rPr>
          <w:rFonts w:ascii="Calibri" w:hAnsi="Calibri" w:cs="Calibri"/>
          <w:sz w:val="24"/>
          <w:szCs w:val="24"/>
          <w:lang w:val="en-US"/>
        </w:rPr>
        <w:t>ED measurement</w:t>
      </w:r>
      <w:r w:rsidRPr="00FC21D6">
        <w:rPr>
          <w:rFonts w:ascii="Calibri" w:hAnsi="Calibri" w:cs="Calibri"/>
          <w:sz w:val="24"/>
          <w:szCs w:val="24"/>
          <w:lang w:val="en-US"/>
        </w:rPr>
        <w:t xml:space="preserve"> according to the NIST standards using </w:t>
      </w:r>
      <w:r w:rsidR="00A74D75" w:rsidRPr="00FC21D6">
        <w:rPr>
          <w:rFonts w:ascii="Calibri" w:hAnsi="Calibri" w:cs="Calibri"/>
          <w:sz w:val="24"/>
          <w:szCs w:val="24"/>
          <w:lang w:val="en-US"/>
        </w:rPr>
        <w:t>a</w:t>
      </w:r>
      <w:r w:rsidR="00FC21D6">
        <w:rPr>
          <w:rFonts w:ascii="Calibri" w:hAnsi="Calibri" w:cs="Calibri"/>
          <w:sz w:val="24"/>
          <w:szCs w:val="24"/>
          <w:lang w:val="en-US"/>
        </w:rPr>
        <w:t xml:space="preserve"> </w:t>
      </w:r>
      <w:r w:rsidR="00431881" w:rsidRPr="00FC21D6">
        <w:rPr>
          <w:rFonts w:ascii="Calibri" w:hAnsi="Calibri" w:cs="Calibri"/>
          <w:sz w:val="24"/>
          <w:szCs w:val="24"/>
          <w:lang w:val="en-US"/>
        </w:rPr>
        <w:t>pre-ca</w:t>
      </w:r>
      <w:r w:rsidRPr="00FC21D6">
        <w:rPr>
          <w:rFonts w:ascii="Calibri" w:hAnsi="Calibri" w:cs="Calibri"/>
          <w:sz w:val="24"/>
          <w:szCs w:val="24"/>
          <w:lang w:val="en-US"/>
        </w:rPr>
        <w:t>librated lamp.</w:t>
      </w:r>
    </w:p>
    <w:p w14:paraId="7E96CBE3" w14:textId="77777777" w:rsidR="007065BB" w:rsidRPr="00FC21D6" w:rsidRDefault="007065BB" w:rsidP="007065BB">
      <w:pPr>
        <w:pStyle w:val="ListParagraph"/>
        <w:spacing w:after="0" w:line="240" w:lineRule="auto"/>
        <w:ind w:left="0"/>
        <w:contextualSpacing w:val="0"/>
        <w:rPr>
          <w:rFonts w:ascii="Calibri" w:hAnsi="Calibri" w:cs="Calibri"/>
          <w:sz w:val="24"/>
          <w:szCs w:val="24"/>
          <w:lang w:val="en-US"/>
        </w:rPr>
      </w:pPr>
    </w:p>
    <w:p w14:paraId="51980DFB" w14:textId="50DD46D3" w:rsidR="00B172B5" w:rsidRPr="007065BB" w:rsidRDefault="009E3D54"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P</w:t>
      </w:r>
      <w:r w:rsidR="00C66F00" w:rsidRPr="007065BB">
        <w:rPr>
          <w:rFonts w:ascii="Calibri" w:hAnsi="Calibri" w:cs="Calibri"/>
          <w:sz w:val="24"/>
          <w:szCs w:val="24"/>
          <w:highlight w:val="yellow"/>
          <w:lang w:val="en-US"/>
        </w:rPr>
        <w:t xml:space="preserve">lace </w:t>
      </w:r>
      <w:r w:rsidRPr="007065BB">
        <w:rPr>
          <w:rFonts w:ascii="Calibri" w:hAnsi="Calibri" w:cs="Calibri"/>
          <w:sz w:val="24"/>
          <w:szCs w:val="24"/>
          <w:highlight w:val="yellow"/>
          <w:lang w:val="en-US"/>
        </w:rPr>
        <w:t>the OLED</w:t>
      </w:r>
      <w:r w:rsidR="00C66F00" w:rsidRPr="007065BB">
        <w:rPr>
          <w:rFonts w:ascii="Calibri" w:hAnsi="Calibri" w:cs="Calibri"/>
          <w:sz w:val="24"/>
          <w:szCs w:val="24"/>
          <w:highlight w:val="yellow"/>
          <w:lang w:val="en-US"/>
        </w:rPr>
        <w:t xml:space="preserve"> in the integrating sphere, making sure the contacts are placed correctly (</w:t>
      </w:r>
      <w:r w:rsidR="00C66F00" w:rsidRPr="007065BB">
        <w:rPr>
          <w:rFonts w:ascii="Calibri" w:hAnsi="Calibri" w:cs="Calibri"/>
          <w:sz w:val="24"/>
          <w:szCs w:val="24"/>
          <w:highlight w:val="yellow"/>
          <w:lang w:val="en-US"/>
        </w:rPr>
        <w:fldChar w:fldCharType="begin"/>
      </w:r>
      <w:r w:rsidR="00C66F00" w:rsidRPr="007065BB">
        <w:rPr>
          <w:rFonts w:ascii="Calibri" w:hAnsi="Calibri" w:cs="Calibri"/>
          <w:sz w:val="24"/>
          <w:szCs w:val="24"/>
          <w:highlight w:val="yellow"/>
          <w:lang w:val="en-US"/>
        </w:rPr>
        <w:instrText xml:space="preserve"> REF _Ref479620388 \h  \* MERGEFORMAT </w:instrText>
      </w:r>
      <w:r w:rsidR="00C66F00" w:rsidRPr="007065BB">
        <w:rPr>
          <w:rFonts w:ascii="Calibri" w:hAnsi="Calibri" w:cs="Calibri"/>
          <w:sz w:val="24"/>
          <w:szCs w:val="24"/>
          <w:highlight w:val="yellow"/>
          <w:lang w:val="en-US"/>
        </w:rPr>
      </w:r>
      <w:r w:rsidR="00C66F00" w:rsidRPr="007065BB">
        <w:rPr>
          <w:rFonts w:ascii="Calibri" w:hAnsi="Calibri" w:cs="Calibri"/>
          <w:sz w:val="24"/>
          <w:szCs w:val="24"/>
          <w:highlight w:val="yellow"/>
          <w:lang w:val="en-US"/>
        </w:rPr>
        <w:fldChar w:fldCharType="separate"/>
      </w:r>
      <w:r w:rsidR="00FC21D6" w:rsidRPr="007065BB">
        <w:rPr>
          <w:rFonts w:ascii="Calibri" w:hAnsi="Calibri" w:cs="Calibri"/>
          <w:b/>
          <w:sz w:val="24"/>
          <w:szCs w:val="24"/>
          <w:highlight w:val="yellow"/>
          <w:lang w:val="en-US"/>
        </w:rPr>
        <w:t>Figure 1</w:t>
      </w:r>
      <w:r w:rsidR="00C66F00" w:rsidRPr="007065BB">
        <w:rPr>
          <w:rFonts w:ascii="Calibri" w:hAnsi="Calibri" w:cs="Calibri"/>
          <w:sz w:val="24"/>
          <w:szCs w:val="24"/>
          <w:highlight w:val="yellow"/>
          <w:lang w:val="en-US"/>
        </w:rPr>
        <w:fldChar w:fldCharType="end"/>
      </w:r>
      <w:r w:rsidR="00C66F00" w:rsidRPr="007065BB">
        <w:rPr>
          <w:rFonts w:ascii="Calibri" w:hAnsi="Calibri" w:cs="Calibri"/>
          <w:sz w:val="24"/>
          <w:szCs w:val="24"/>
          <w:highlight w:val="yellow"/>
          <w:lang w:val="en-US"/>
        </w:rPr>
        <w:t>)</w:t>
      </w:r>
      <w:r w:rsidR="0026015C" w:rsidRPr="007065BB">
        <w:rPr>
          <w:rFonts w:ascii="Calibri" w:hAnsi="Calibri" w:cs="Calibri"/>
          <w:sz w:val="24"/>
          <w:szCs w:val="24"/>
          <w:highlight w:val="yellow"/>
          <w:lang w:val="en-US"/>
        </w:rPr>
        <w:t>.</w:t>
      </w:r>
      <w:r w:rsidR="00775C7C" w:rsidRPr="007065BB">
        <w:rPr>
          <w:rFonts w:ascii="Calibri" w:hAnsi="Calibri" w:cs="Calibri"/>
          <w:sz w:val="24"/>
          <w:szCs w:val="24"/>
          <w:highlight w:val="yellow"/>
          <w:lang w:val="en-US"/>
        </w:rPr>
        <w:t xml:space="preserve"> </w:t>
      </w:r>
      <w:r w:rsidR="00431881" w:rsidRPr="007065BB">
        <w:rPr>
          <w:rFonts w:ascii="Calibri" w:hAnsi="Calibri" w:cs="Calibri"/>
          <w:sz w:val="24"/>
          <w:szCs w:val="24"/>
          <w:highlight w:val="yellow"/>
          <w:lang w:val="en-US"/>
        </w:rPr>
        <w:t>Confirm that the</w:t>
      </w:r>
      <w:r w:rsidR="00B172B5" w:rsidRPr="007065BB">
        <w:rPr>
          <w:rFonts w:ascii="Calibri" w:hAnsi="Calibri" w:cs="Calibri"/>
          <w:sz w:val="24"/>
          <w:szCs w:val="24"/>
          <w:highlight w:val="yellow"/>
          <w:lang w:val="en-US"/>
        </w:rPr>
        <w:t xml:space="preserve"> anode (+) and cathode (-) are connected to the ITO and Al pads</w:t>
      </w:r>
      <w:r w:rsidR="00FF0B7F" w:rsidRPr="007065BB">
        <w:rPr>
          <w:rFonts w:ascii="Calibri" w:hAnsi="Calibri" w:cs="Calibri"/>
          <w:sz w:val="24"/>
          <w:szCs w:val="24"/>
          <w:highlight w:val="yellow"/>
          <w:lang w:val="en-US"/>
        </w:rPr>
        <w:t>, respectively</w:t>
      </w:r>
      <w:r w:rsidR="00B172B5" w:rsidRPr="007065BB">
        <w:rPr>
          <w:rFonts w:ascii="Calibri" w:hAnsi="Calibri" w:cs="Calibri"/>
          <w:sz w:val="24"/>
          <w:szCs w:val="24"/>
          <w:highlight w:val="yellow"/>
          <w:lang w:val="en-US"/>
        </w:rPr>
        <w:t>. Close</w:t>
      </w:r>
      <w:r w:rsidR="007E774E" w:rsidRPr="007065BB">
        <w:rPr>
          <w:rFonts w:ascii="Calibri" w:hAnsi="Calibri" w:cs="Calibri"/>
          <w:sz w:val="24"/>
          <w:szCs w:val="24"/>
          <w:highlight w:val="yellow"/>
          <w:lang w:val="en-US"/>
        </w:rPr>
        <w:t xml:space="preserve"> to</w:t>
      </w:r>
      <w:r w:rsidR="00B172B5" w:rsidRPr="007065BB">
        <w:rPr>
          <w:rFonts w:ascii="Calibri" w:hAnsi="Calibri" w:cs="Calibri"/>
          <w:sz w:val="24"/>
          <w:szCs w:val="24"/>
          <w:highlight w:val="yellow"/>
          <w:lang w:val="en-US"/>
        </w:rPr>
        <w:t xml:space="preserve"> the integrating sphere.</w:t>
      </w:r>
    </w:p>
    <w:p w14:paraId="53F2F8A0" w14:textId="77777777" w:rsidR="007065BB" w:rsidRPr="007065BB" w:rsidRDefault="007065BB" w:rsidP="007065BB">
      <w:pPr>
        <w:pStyle w:val="ListParagraph"/>
        <w:spacing w:after="0" w:line="240" w:lineRule="auto"/>
        <w:ind w:left="0"/>
        <w:contextualSpacing w:val="0"/>
        <w:rPr>
          <w:rFonts w:ascii="Calibri" w:hAnsi="Calibri" w:cs="Calibri"/>
          <w:sz w:val="24"/>
          <w:szCs w:val="24"/>
          <w:highlight w:val="yellow"/>
          <w:lang w:val="en-US"/>
        </w:rPr>
      </w:pPr>
    </w:p>
    <w:p w14:paraId="6E615FA3" w14:textId="77777777" w:rsidR="007065BB" w:rsidRPr="007065BB" w:rsidRDefault="00AE5A39" w:rsidP="007065BB">
      <w:pPr>
        <w:pStyle w:val="ListParagraph"/>
        <w:numPr>
          <w:ilvl w:val="1"/>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 xml:space="preserve">Measure the I-V curve of the device and the obtained luminance and </w:t>
      </w:r>
      <w:r w:rsidR="00431881" w:rsidRPr="007065BB">
        <w:rPr>
          <w:rFonts w:ascii="Calibri" w:hAnsi="Calibri" w:cs="Calibri"/>
          <w:sz w:val="24"/>
          <w:szCs w:val="24"/>
          <w:highlight w:val="yellow"/>
          <w:lang w:val="en-US"/>
        </w:rPr>
        <w:t xml:space="preserve">emission </w:t>
      </w:r>
      <w:r w:rsidR="00D60289" w:rsidRPr="007065BB">
        <w:rPr>
          <w:rFonts w:ascii="Calibri" w:hAnsi="Calibri" w:cs="Calibri"/>
          <w:sz w:val="24"/>
          <w:szCs w:val="24"/>
          <w:highlight w:val="yellow"/>
          <w:lang w:val="en-US"/>
        </w:rPr>
        <w:t>spectra</w:t>
      </w:r>
      <w:r w:rsidRPr="007065BB">
        <w:rPr>
          <w:rFonts w:ascii="Calibri" w:hAnsi="Calibri" w:cs="Calibri"/>
          <w:sz w:val="24"/>
          <w:szCs w:val="24"/>
          <w:highlight w:val="yellow"/>
          <w:lang w:val="en-US"/>
        </w:rPr>
        <w:t xml:space="preserve"> at different voltage</w:t>
      </w:r>
      <w:r w:rsidR="00431881" w:rsidRPr="007065BB">
        <w:rPr>
          <w:rFonts w:ascii="Calibri" w:hAnsi="Calibri" w:cs="Calibri"/>
          <w:sz w:val="24"/>
          <w:szCs w:val="24"/>
          <w:highlight w:val="yellow"/>
          <w:lang w:val="en-US"/>
        </w:rPr>
        <w:t>s</w:t>
      </w:r>
      <w:r w:rsidRPr="007065BB">
        <w:rPr>
          <w:rFonts w:ascii="Calibri" w:hAnsi="Calibri" w:cs="Calibri"/>
          <w:sz w:val="24"/>
          <w:szCs w:val="24"/>
          <w:highlight w:val="yellow"/>
          <w:lang w:val="en-US"/>
        </w:rPr>
        <w:t xml:space="preserve">. </w:t>
      </w:r>
    </w:p>
    <w:p w14:paraId="604475D2" w14:textId="77777777" w:rsidR="007065BB" w:rsidRPr="007065BB" w:rsidRDefault="007065BB" w:rsidP="007065BB">
      <w:pPr>
        <w:pStyle w:val="ListParagraph"/>
        <w:ind w:left="0"/>
        <w:rPr>
          <w:rFonts w:ascii="Calibri" w:hAnsi="Calibri" w:cs="Calibri"/>
          <w:sz w:val="24"/>
          <w:szCs w:val="24"/>
          <w:highlight w:val="yellow"/>
          <w:lang w:val="en-US"/>
        </w:rPr>
      </w:pPr>
    </w:p>
    <w:p w14:paraId="2E9B7C72" w14:textId="35BCEEF4" w:rsidR="007065BB" w:rsidRPr="007065BB" w:rsidRDefault="007065BB" w:rsidP="007065BB">
      <w:pPr>
        <w:pStyle w:val="ListParagraph"/>
        <w:numPr>
          <w:ilvl w:val="2"/>
          <w:numId w:val="4"/>
        </w:numPr>
        <w:spacing w:after="0" w:line="240" w:lineRule="auto"/>
        <w:ind w:left="0" w:firstLine="0"/>
        <w:contextualSpacing w:val="0"/>
        <w:rPr>
          <w:rFonts w:ascii="Calibri" w:hAnsi="Calibri" w:cs="Calibri"/>
          <w:sz w:val="24"/>
          <w:szCs w:val="24"/>
          <w:highlight w:val="yellow"/>
          <w:lang w:val="en-US"/>
        </w:rPr>
      </w:pPr>
      <w:r w:rsidRPr="007065BB">
        <w:rPr>
          <w:rFonts w:ascii="Calibri" w:hAnsi="Calibri" w:cs="Calibri"/>
          <w:sz w:val="24"/>
          <w:szCs w:val="24"/>
          <w:highlight w:val="yellow"/>
          <w:lang w:val="en-US"/>
        </w:rPr>
        <w:t>Apply</w:t>
      </w:r>
      <w:r w:rsidR="003B09C5" w:rsidRPr="007065BB">
        <w:rPr>
          <w:rFonts w:ascii="Calibri" w:hAnsi="Calibri" w:cs="Calibri"/>
          <w:sz w:val="24"/>
          <w:szCs w:val="24"/>
          <w:highlight w:val="yellow"/>
          <w:lang w:val="en-US"/>
        </w:rPr>
        <w:t xml:space="preserve"> a voltage between the two terminals and measur</w:t>
      </w:r>
      <w:r w:rsidRPr="007065BB">
        <w:rPr>
          <w:rFonts w:ascii="Calibri" w:hAnsi="Calibri" w:cs="Calibri"/>
          <w:sz w:val="24"/>
          <w:szCs w:val="24"/>
          <w:highlight w:val="yellow"/>
          <w:lang w:val="en-US"/>
        </w:rPr>
        <w:t>e</w:t>
      </w:r>
      <w:r w:rsidR="003B09C5" w:rsidRPr="007065BB">
        <w:rPr>
          <w:rFonts w:ascii="Calibri" w:hAnsi="Calibri" w:cs="Calibri"/>
          <w:sz w:val="24"/>
          <w:szCs w:val="24"/>
          <w:highlight w:val="yellow"/>
          <w:lang w:val="en-US"/>
        </w:rPr>
        <w:t xml:space="preserve"> the current output. A </w:t>
      </w:r>
      <w:r w:rsidR="00431881" w:rsidRPr="007065BB">
        <w:rPr>
          <w:rFonts w:ascii="Calibri" w:hAnsi="Calibri" w:cs="Calibri"/>
          <w:sz w:val="24"/>
          <w:szCs w:val="24"/>
          <w:highlight w:val="yellow"/>
          <w:lang w:val="en-US"/>
        </w:rPr>
        <w:t xml:space="preserve">luminance </w:t>
      </w:r>
      <w:r w:rsidR="003B09C5" w:rsidRPr="007065BB">
        <w:rPr>
          <w:rFonts w:ascii="Calibri" w:hAnsi="Calibri" w:cs="Calibri"/>
          <w:sz w:val="24"/>
          <w:szCs w:val="24"/>
          <w:highlight w:val="yellow"/>
          <w:lang w:val="en-US"/>
        </w:rPr>
        <w:t>meter measure</w:t>
      </w:r>
      <w:r w:rsidR="00431881" w:rsidRPr="007065BB">
        <w:rPr>
          <w:rFonts w:ascii="Calibri" w:hAnsi="Calibri" w:cs="Calibri"/>
          <w:sz w:val="24"/>
          <w:szCs w:val="24"/>
          <w:highlight w:val="yellow"/>
          <w:lang w:val="en-US"/>
        </w:rPr>
        <w:t>s</w:t>
      </w:r>
      <w:r w:rsidR="003B09C5" w:rsidRPr="007065BB">
        <w:rPr>
          <w:rFonts w:ascii="Calibri" w:hAnsi="Calibri" w:cs="Calibri"/>
          <w:sz w:val="24"/>
          <w:szCs w:val="24"/>
          <w:highlight w:val="yellow"/>
          <w:lang w:val="en-US"/>
        </w:rPr>
        <w:t xml:space="preserve"> the brightness output. </w:t>
      </w:r>
      <w:bookmarkEnd w:id="10"/>
    </w:p>
    <w:p w14:paraId="2C27DAA3" w14:textId="77777777" w:rsidR="007065BB" w:rsidRDefault="007065BB" w:rsidP="007065BB">
      <w:pPr>
        <w:pStyle w:val="ListParagraph"/>
        <w:spacing w:after="0" w:line="240" w:lineRule="auto"/>
        <w:ind w:left="0"/>
        <w:contextualSpacing w:val="0"/>
        <w:rPr>
          <w:rFonts w:ascii="Calibri" w:hAnsi="Calibri" w:cs="Calibri"/>
          <w:sz w:val="24"/>
          <w:szCs w:val="24"/>
          <w:highlight w:val="cyan"/>
          <w:lang w:val="en-US"/>
        </w:rPr>
      </w:pPr>
    </w:p>
    <w:p w14:paraId="515D47A0" w14:textId="10AF429F" w:rsidR="009C01FB" w:rsidRPr="007065BB" w:rsidRDefault="00AE5A39" w:rsidP="007065BB">
      <w:pPr>
        <w:pStyle w:val="ListParagraph"/>
        <w:numPr>
          <w:ilvl w:val="2"/>
          <w:numId w:val="4"/>
        </w:numPr>
        <w:spacing w:after="0" w:line="240" w:lineRule="auto"/>
        <w:ind w:left="0" w:firstLine="0"/>
        <w:contextualSpacing w:val="0"/>
        <w:rPr>
          <w:rFonts w:ascii="Calibri" w:hAnsi="Calibri" w:cs="Calibri"/>
          <w:sz w:val="24"/>
          <w:szCs w:val="24"/>
          <w:lang w:val="en-US"/>
        </w:rPr>
      </w:pPr>
      <w:r w:rsidRPr="007065BB">
        <w:rPr>
          <w:rFonts w:ascii="Calibri" w:hAnsi="Calibri" w:cs="Calibri"/>
          <w:sz w:val="24"/>
          <w:szCs w:val="24"/>
          <w:lang w:val="en-US"/>
        </w:rPr>
        <w:t xml:space="preserve">Using </w:t>
      </w:r>
      <w:r w:rsidR="003B09C5" w:rsidRPr="007065BB">
        <w:rPr>
          <w:rFonts w:ascii="Calibri" w:hAnsi="Calibri" w:cs="Calibri"/>
          <w:sz w:val="24"/>
          <w:szCs w:val="24"/>
          <w:lang w:val="en-US"/>
        </w:rPr>
        <w:t xml:space="preserve">a </w:t>
      </w:r>
      <w:r w:rsidRPr="007065BB">
        <w:rPr>
          <w:rFonts w:ascii="Calibri" w:hAnsi="Calibri" w:cs="Calibri"/>
          <w:sz w:val="24"/>
          <w:szCs w:val="24"/>
          <w:lang w:val="en-US"/>
        </w:rPr>
        <w:t>software</w:t>
      </w:r>
      <w:r w:rsidR="00D60289" w:rsidRPr="007065BB">
        <w:rPr>
          <w:rFonts w:ascii="Calibri" w:hAnsi="Calibri" w:cs="Calibri"/>
          <w:sz w:val="24"/>
          <w:szCs w:val="24"/>
          <w:lang w:val="en-US"/>
        </w:rPr>
        <w:t xml:space="preserve"> and the correct pixel size</w:t>
      </w:r>
      <w:r w:rsidR="003B09C5" w:rsidRPr="007065BB">
        <w:rPr>
          <w:rFonts w:ascii="Calibri" w:hAnsi="Calibri" w:cs="Calibri"/>
          <w:sz w:val="24"/>
          <w:szCs w:val="24"/>
          <w:lang w:val="en-US"/>
        </w:rPr>
        <w:t>,</w:t>
      </w:r>
      <w:r w:rsidRPr="007065BB">
        <w:rPr>
          <w:rFonts w:ascii="Calibri" w:hAnsi="Calibri" w:cs="Calibri"/>
          <w:sz w:val="24"/>
          <w:szCs w:val="24"/>
          <w:lang w:val="en-US"/>
        </w:rPr>
        <w:t xml:space="preserve"> calculate the</w:t>
      </w:r>
      <w:r w:rsidR="009C01FB" w:rsidRPr="007065BB">
        <w:rPr>
          <w:rFonts w:ascii="Calibri" w:hAnsi="Calibri" w:cs="Calibri"/>
          <w:sz w:val="24"/>
          <w:szCs w:val="24"/>
          <w:lang w:val="en-US"/>
        </w:rPr>
        <w:t xml:space="preserve"> Current Density</w:t>
      </w:r>
      <w:r w:rsidR="00821AF6" w:rsidRPr="007065BB">
        <w:rPr>
          <w:rFonts w:ascii="Calibri" w:hAnsi="Calibri" w:cs="Calibri"/>
          <w:sz w:val="24"/>
          <w:szCs w:val="24"/>
          <w:lang w:val="en-US"/>
        </w:rPr>
        <w:t xml:space="preserve"> (J)</w:t>
      </w:r>
      <w:r w:rsidR="009C01FB" w:rsidRPr="007065BB">
        <w:rPr>
          <w:rFonts w:ascii="Calibri" w:hAnsi="Calibri" w:cs="Calibri"/>
          <w:sz w:val="24"/>
          <w:szCs w:val="24"/>
          <w:lang w:val="en-US"/>
        </w:rPr>
        <w:t>, External Quantum Efficiency</w:t>
      </w:r>
      <w:r w:rsidR="00821AF6" w:rsidRPr="007065BB">
        <w:rPr>
          <w:rFonts w:ascii="Calibri" w:hAnsi="Calibri" w:cs="Calibri"/>
          <w:sz w:val="24"/>
          <w:szCs w:val="24"/>
          <w:lang w:val="en-US"/>
        </w:rPr>
        <w:t xml:space="preserve"> (EQE)</w:t>
      </w:r>
      <w:r w:rsidR="009C01FB" w:rsidRPr="007065BB">
        <w:rPr>
          <w:rFonts w:ascii="Calibri" w:hAnsi="Calibri" w:cs="Calibri"/>
          <w:sz w:val="24"/>
          <w:szCs w:val="24"/>
          <w:lang w:val="en-US"/>
        </w:rPr>
        <w:t xml:space="preserve">, Power, </w:t>
      </w:r>
      <w:r w:rsidR="00821AF6" w:rsidRPr="007065BB">
        <w:rPr>
          <w:rFonts w:ascii="Calibri" w:hAnsi="Calibri" w:cs="Calibri"/>
          <w:sz w:val="24"/>
          <w:szCs w:val="24"/>
          <w:lang w:val="en-US"/>
        </w:rPr>
        <w:t>Wall-plug efficiency, Luminous Flux, Luminous efficiency</w:t>
      </w:r>
      <w:r w:rsidR="00EA3566" w:rsidRPr="007065BB">
        <w:rPr>
          <w:rFonts w:ascii="Calibri" w:hAnsi="Calibri" w:cs="Calibri"/>
          <w:sz w:val="24"/>
          <w:szCs w:val="24"/>
          <w:lang w:val="en-US"/>
        </w:rPr>
        <w:t xml:space="preserve"> (</w:t>
      </w:r>
      <w:proofErr w:type="spellStart"/>
      <w:r w:rsidR="00EA3566" w:rsidRPr="007065BB">
        <w:rPr>
          <w:rFonts w:ascii="Calibri" w:hAnsi="Calibri" w:cs="Calibri"/>
          <w:sz w:val="24"/>
          <w:szCs w:val="24"/>
          <w:lang w:val="en-US"/>
        </w:rPr>
        <w:t>ƞ</w:t>
      </w:r>
      <w:r w:rsidR="00EA3566" w:rsidRPr="007065BB">
        <w:rPr>
          <w:rFonts w:ascii="Calibri" w:hAnsi="Calibri" w:cs="Calibri"/>
          <w:sz w:val="24"/>
          <w:szCs w:val="24"/>
          <w:vertAlign w:val="subscript"/>
          <w:lang w:val="en-US"/>
        </w:rPr>
        <w:t>P</w:t>
      </w:r>
      <w:proofErr w:type="spellEnd"/>
      <w:r w:rsidR="00EA3566" w:rsidRPr="007065BB">
        <w:rPr>
          <w:rFonts w:ascii="Calibri" w:hAnsi="Calibri" w:cs="Calibri"/>
          <w:sz w:val="24"/>
          <w:szCs w:val="24"/>
          <w:lang w:val="en-US"/>
        </w:rPr>
        <w:t>)</w:t>
      </w:r>
      <w:r w:rsidR="00821AF6" w:rsidRPr="007065BB">
        <w:rPr>
          <w:rFonts w:ascii="Calibri" w:hAnsi="Calibri" w:cs="Calibri"/>
          <w:sz w:val="24"/>
          <w:szCs w:val="24"/>
          <w:lang w:val="en-US"/>
        </w:rPr>
        <w:t>, Current Efficiency (</w:t>
      </w:r>
      <w:proofErr w:type="spellStart"/>
      <w:r w:rsidR="00821AF6" w:rsidRPr="007065BB">
        <w:rPr>
          <w:rFonts w:ascii="Calibri" w:hAnsi="Calibri" w:cs="Calibri"/>
          <w:sz w:val="24"/>
          <w:szCs w:val="24"/>
          <w:lang w:val="en-US"/>
        </w:rPr>
        <w:t>ƞ</w:t>
      </w:r>
      <w:r w:rsidR="00EA3566" w:rsidRPr="007065BB">
        <w:rPr>
          <w:rFonts w:ascii="Calibri" w:hAnsi="Calibri" w:cs="Calibri"/>
          <w:sz w:val="24"/>
          <w:szCs w:val="24"/>
          <w:vertAlign w:val="subscript"/>
          <w:lang w:val="en-US"/>
        </w:rPr>
        <w:t>L</w:t>
      </w:r>
      <w:proofErr w:type="spellEnd"/>
      <w:r w:rsidR="00821AF6" w:rsidRPr="007065BB">
        <w:rPr>
          <w:rFonts w:ascii="Calibri" w:hAnsi="Calibri" w:cs="Calibri"/>
          <w:sz w:val="24"/>
          <w:szCs w:val="24"/>
          <w:lang w:val="en-US"/>
        </w:rPr>
        <w:t xml:space="preserve">) Luminance (L) and Commission </w:t>
      </w:r>
      <w:proofErr w:type="spellStart"/>
      <w:r w:rsidR="00821AF6" w:rsidRPr="007065BB">
        <w:rPr>
          <w:rFonts w:ascii="Calibri" w:hAnsi="Calibri" w:cs="Calibri"/>
          <w:sz w:val="24"/>
          <w:szCs w:val="24"/>
          <w:lang w:val="en-US"/>
        </w:rPr>
        <w:t>Internationale</w:t>
      </w:r>
      <w:proofErr w:type="spellEnd"/>
      <w:r w:rsidR="00821AF6" w:rsidRPr="007065BB">
        <w:rPr>
          <w:rFonts w:ascii="Calibri" w:hAnsi="Calibri" w:cs="Calibri"/>
          <w:sz w:val="24"/>
          <w:szCs w:val="24"/>
          <w:lang w:val="en-US"/>
        </w:rPr>
        <w:t xml:space="preserve"> de </w:t>
      </w:r>
      <w:proofErr w:type="spellStart"/>
      <w:r w:rsidR="00FC21D6" w:rsidRPr="007065BB">
        <w:rPr>
          <w:rFonts w:ascii="Calibri" w:hAnsi="Calibri" w:cs="Calibri"/>
          <w:sz w:val="24"/>
          <w:szCs w:val="24"/>
          <w:lang w:val="en-US"/>
        </w:rPr>
        <w:t>L</w:t>
      </w:r>
      <w:r w:rsidR="00821AF6" w:rsidRPr="007065BB">
        <w:rPr>
          <w:rFonts w:ascii="Calibri" w:hAnsi="Calibri" w:cs="Calibri"/>
          <w:sz w:val="24"/>
          <w:szCs w:val="24"/>
          <w:lang w:val="en-US"/>
        </w:rPr>
        <w:t>’Eclairage</w:t>
      </w:r>
      <w:proofErr w:type="spellEnd"/>
      <w:r w:rsidR="00821AF6" w:rsidRPr="007065BB">
        <w:rPr>
          <w:rFonts w:ascii="Calibri" w:hAnsi="Calibri" w:cs="Calibri"/>
          <w:sz w:val="24"/>
          <w:szCs w:val="24"/>
          <w:lang w:val="en-US"/>
        </w:rPr>
        <w:t xml:space="preserve"> (CIE) coordinates. </w:t>
      </w:r>
      <w:r w:rsidRPr="007065BB">
        <w:rPr>
          <w:rFonts w:ascii="Calibri" w:hAnsi="Calibri" w:cs="Calibri"/>
          <w:sz w:val="24"/>
          <w:szCs w:val="24"/>
          <w:lang w:val="en-US"/>
        </w:rPr>
        <w:t>M</w:t>
      </w:r>
      <w:r w:rsidR="00821AF6" w:rsidRPr="007065BB">
        <w:rPr>
          <w:rFonts w:ascii="Calibri" w:hAnsi="Calibri" w:cs="Calibri"/>
          <w:sz w:val="24"/>
          <w:szCs w:val="24"/>
          <w:lang w:val="en-US"/>
        </w:rPr>
        <w:t xml:space="preserve">ore information on these values </w:t>
      </w:r>
      <w:r w:rsidR="003B09C5" w:rsidRPr="007065BB">
        <w:rPr>
          <w:rFonts w:ascii="Calibri" w:hAnsi="Calibri" w:cs="Calibri"/>
          <w:sz w:val="24"/>
          <w:szCs w:val="24"/>
          <w:lang w:val="en-US"/>
        </w:rPr>
        <w:t>can be found in r</w:t>
      </w:r>
      <w:r w:rsidRPr="007065BB">
        <w:rPr>
          <w:rFonts w:ascii="Calibri" w:hAnsi="Calibri" w:cs="Calibri"/>
          <w:sz w:val="24"/>
          <w:szCs w:val="24"/>
          <w:lang w:val="en-US"/>
        </w:rPr>
        <w:t>eference</w:t>
      </w:r>
      <w:r w:rsidRPr="007065BB">
        <w:rPr>
          <w:rFonts w:ascii="Calibri" w:hAnsi="Calibri" w:cs="Calibri"/>
          <w:sz w:val="24"/>
          <w:szCs w:val="24"/>
          <w:vertAlign w:val="superscript"/>
          <w:lang w:val="en-US"/>
        </w:rPr>
        <w:t>15</w:t>
      </w:r>
      <w:r w:rsidR="00821AF6" w:rsidRPr="007065BB">
        <w:rPr>
          <w:rFonts w:ascii="Calibri" w:hAnsi="Calibri" w:cs="Calibri"/>
          <w:sz w:val="24"/>
          <w:szCs w:val="24"/>
          <w:lang w:val="en-US"/>
        </w:rPr>
        <w:t>.</w:t>
      </w:r>
    </w:p>
    <w:p w14:paraId="74D45C09" w14:textId="77777777" w:rsidR="007065BB" w:rsidRPr="00FC21D6" w:rsidRDefault="007065BB" w:rsidP="007065BB">
      <w:pPr>
        <w:pStyle w:val="ListParagraph"/>
        <w:spacing w:after="0" w:line="240" w:lineRule="auto"/>
        <w:ind w:left="0"/>
        <w:contextualSpacing w:val="0"/>
        <w:rPr>
          <w:rFonts w:ascii="Calibri" w:hAnsi="Calibri" w:cs="Calibri"/>
          <w:sz w:val="24"/>
          <w:szCs w:val="24"/>
          <w:highlight w:val="cyan"/>
          <w:lang w:val="en-US"/>
        </w:rPr>
      </w:pPr>
    </w:p>
    <w:p w14:paraId="02919F1E" w14:textId="01D39AC2" w:rsidR="00B172B5" w:rsidRPr="00FC21D6" w:rsidRDefault="00821AF6" w:rsidP="007065BB">
      <w:pPr>
        <w:pStyle w:val="ListParagraph"/>
        <w:numPr>
          <w:ilvl w:val="1"/>
          <w:numId w:val="4"/>
        </w:numPr>
        <w:spacing w:after="0" w:line="240" w:lineRule="auto"/>
        <w:ind w:left="0" w:firstLine="0"/>
        <w:contextualSpacing w:val="0"/>
        <w:rPr>
          <w:rFonts w:ascii="Calibri" w:hAnsi="Calibri" w:cs="Calibri"/>
          <w:sz w:val="24"/>
          <w:szCs w:val="24"/>
          <w:lang w:val="en-US"/>
        </w:rPr>
      </w:pPr>
      <w:r w:rsidRPr="00FC21D6">
        <w:rPr>
          <w:rFonts w:ascii="Calibri" w:hAnsi="Calibri" w:cs="Calibri"/>
          <w:sz w:val="24"/>
          <w:szCs w:val="24"/>
          <w:lang w:val="en-US"/>
        </w:rPr>
        <w:t xml:space="preserve">Plot J-V-L, EQE-J, </w:t>
      </w:r>
      <w:proofErr w:type="spellStart"/>
      <w:r w:rsidR="00EA3566" w:rsidRPr="00FC21D6">
        <w:rPr>
          <w:rFonts w:ascii="Calibri" w:hAnsi="Calibri" w:cs="Calibri"/>
          <w:sz w:val="24"/>
          <w:szCs w:val="24"/>
          <w:lang w:val="en-US"/>
        </w:rPr>
        <w:t>ƞ</w:t>
      </w:r>
      <w:r w:rsidR="00EA3566" w:rsidRPr="00FC21D6">
        <w:rPr>
          <w:rFonts w:ascii="Calibri" w:hAnsi="Calibri" w:cs="Calibri"/>
          <w:sz w:val="24"/>
          <w:szCs w:val="24"/>
          <w:vertAlign w:val="subscript"/>
          <w:lang w:val="en-US"/>
        </w:rPr>
        <w:t>P</w:t>
      </w:r>
      <w:proofErr w:type="spellEnd"/>
      <w:r w:rsidR="00EA3566" w:rsidRPr="00FC21D6">
        <w:rPr>
          <w:rFonts w:ascii="Calibri" w:hAnsi="Calibri" w:cs="Calibri"/>
          <w:sz w:val="24"/>
          <w:szCs w:val="24"/>
          <w:lang w:val="en-US"/>
        </w:rPr>
        <w:t xml:space="preserve">-V- </w:t>
      </w:r>
      <w:proofErr w:type="spellStart"/>
      <w:r w:rsidR="00EA3566" w:rsidRPr="00FC21D6">
        <w:rPr>
          <w:rFonts w:ascii="Calibri" w:hAnsi="Calibri" w:cs="Calibri"/>
          <w:sz w:val="24"/>
          <w:szCs w:val="24"/>
          <w:lang w:val="en-US"/>
        </w:rPr>
        <w:t>ƞ</w:t>
      </w:r>
      <w:r w:rsidR="00EA3566" w:rsidRPr="00FC21D6">
        <w:rPr>
          <w:rFonts w:ascii="Calibri" w:hAnsi="Calibri" w:cs="Calibri"/>
          <w:sz w:val="24"/>
          <w:szCs w:val="24"/>
          <w:vertAlign w:val="subscript"/>
          <w:lang w:val="en-US"/>
        </w:rPr>
        <w:t>L</w:t>
      </w:r>
      <w:proofErr w:type="spellEnd"/>
      <w:r w:rsidR="00EA3566" w:rsidRPr="00FC21D6">
        <w:rPr>
          <w:rFonts w:ascii="Calibri" w:hAnsi="Calibri" w:cs="Calibri"/>
          <w:sz w:val="24"/>
          <w:szCs w:val="24"/>
          <w:lang w:val="en-US"/>
        </w:rPr>
        <w:t>, EL-λ at different voltages</w:t>
      </w:r>
      <w:r w:rsidR="00AE5A39" w:rsidRPr="00FC21D6">
        <w:rPr>
          <w:rFonts w:ascii="Calibri" w:hAnsi="Calibri" w:cs="Calibri"/>
          <w:sz w:val="24"/>
          <w:szCs w:val="24"/>
          <w:lang w:val="en-US"/>
        </w:rPr>
        <w:t xml:space="preserve"> and </w:t>
      </w:r>
      <w:proofErr w:type="spellStart"/>
      <w:r w:rsidR="00AE5A39" w:rsidRPr="00FC21D6">
        <w:rPr>
          <w:rFonts w:ascii="Calibri" w:hAnsi="Calibri" w:cs="Calibri"/>
          <w:sz w:val="24"/>
          <w:szCs w:val="24"/>
          <w:lang w:val="en-US"/>
        </w:rPr>
        <w:t>analy</w:t>
      </w:r>
      <w:r w:rsidR="00431881" w:rsidRPr="00FC21D6">
        <w:rPr>
          <w:rFonts w:ascii="Calibri" w:hAnsi="Calibri" w:cs="Calibri"/>
          <w:sz w:val="24"/>
          <w:szCs w:val="24"/>
          <w:lang w:val="en-US"/>
        </w:rPr>
        <w:t>s</w:t>
      </w:r>
      <w:r w:rsidR="00AE5A39" w:rsidRPr="00FC21D6">
        <w:rPr>
          <w:rFonts w:ascii="Calibri" w:hAnsi="Calibri" w:cs="Calibri"/>
          <w:sz w:val="24"/>
          <w:szCs w:val="24"/>
          <w:lang w:val="en-US"/>
        </w:rPr>
        <w:t>e</w:t>
      </w:r>
      <w:proofErr w:type="spellEnd"/>
      <w:r w:rsidR="00AE5A39" w:rsidRPr="00FC21D6">
        <w:rPr>
          <w:rFonts w:ascii="Calibri" w:hAnsi="Calibri" w:cs="Calibri"/>
          <w:sz w:val="24"/>
          <w:szCs w:val="24"/>
          <w:lang w:val="en-US"/>
        </w:rPr>
        <w:t xml:space="preserve"> the data</w:t>
      </w:r>
      <w:r w:rsidR="00037C06" w:rsidRPr="00FC21D6">
        <w:rPr>
          <w:rFonts w:ascii="Calibri" w:hAnsi="Calibri" w:cs="Calibri"/>
          <w:sz w:val="24"/>
          <w:szCs w:val="24"/>
          <w:lang w:val="en-US"/>
        </w:rPr>
        <w:t>.</w:t>
      </w:r>
      <w:r w:rsidR="00C61F64" w:rsidRPr="00FC21D6">
        <w:rPr>
          <w:rFonts w:ascii="Calibri" w:hAnsi="Calibri" w:cs="Calibri"/>
          <w:sz w:val="24"/>
          <w:szCs w:val="24"/>
          <w:lang w:val="en-US"/>
        </w:rPr>
        <w:t xml:space="preserve"> </w:t>
      </w:r>
      <w:r w:rsidR="00B172B5" w:rsidRPr="00FC21D6">
        <w:rPr>
          <w:rFonts w:ascii="Calibri" w:hAnsi="Calibri" w:cs="Calibri"/>
          <w:sz w:val="24"/>
          <w:szCs w:val="24"/>
          <w:lang w:val="en-US"/>
        </w:rPr>
        <w:t xml:space="preserve">This can be done using a data processing software. For a better understanding, </w:t>
      </w:r>
      <w:r w:rsidR="00D60289" w:rsidRPr="00FC21D6">
        <w:rPr>
          <w:rFonts w:ascii="Calibri" w:hAnsi="Calibri" w:cs="Calibri"/>
          <w:sz w:val="24"/>
          <w:szCs w:val="24"/>
          <w:lang w:val="en-US"/>
        </w:rPr>
        <w:t>use the following table as a reference on the plotting.</w:t>
      </w:r>
    </w:p>
    <w:p w14:paraId="56814445" w14:textId="006227E1" w:rsidR="00AB55AB" w:rsidRPr="00FC21D6" w:rsidRDefault="00AB55AB" w:rsidP="007065BB">
      <w:pPr>
        <w:spacing w:after="0" w:line="240" w:lineRule="auto"/>
        <w:rPr>
          <w:rFonts w:ascii="Calibri" w:hAnsi="Calibri" w:cs="Calibri"/>
          <w:b/>
          <w:sz w:val="24"/>
          <w:szCs w:val="24"/>
          <w:lang w:val="en-US"/>
        </w:rPr>
      </w:pPr>
    </w:p>
    <w:p w14:paraId="629CA58D" w14:textId="1FE6986E" w:rsidR="00FF0B7F" w:rsidRPr="00FC21D6" w:rsidRDefault="007065BB" w:rsidP="007065BB">
      <w:pPr>
        <w:pStyle w:val="ListParagraph"/>
        <w:spacing w:after="0" w:line="240" w:lineRule="auto"/>
        <w:ind w:left="0"/>
        <w:contextualSpacing w:val="0"/>
        <w:rPr>
          <w:rFonts w:ascii="Calibri" w:hAnsi="Calibri" w:cs="Calibri"/>
          <w:b/>
          <w:sz w:val="24"/>
          <w:szCs w:val="24"/>
          <w:lang w:val="en-US"/>
        </w:rPr>
      </w:pPr>
      <w:r>
        <w:rPr>
          <w:rFonts w:ascii="Calibri" w:hAnsi="Calibri" w:cs="Calibri"/>
          <w:b/>
          <w:sz w:val="24"/>
          <w:szCs w:val="24"/>
          <w:lang w:val="en-US"/>
        </w:rPr>
        <w:t xml:space="preserve">Representative </w:t>
      </w:r>
      <w:r w:rsidR="003B09C5" w:rsidRPr="00FC21D6">
        <w:rPr>
          <w:rFonts w:ascii="Calibri" w:hAnsi="Calibri" w:cs="Calibri"/>
          <w:b/>
          <w:sz w:val="24"/>
          <w:szCs w:val="24"/>
          <w:lang w:val="en-US"/>
        </w:rPr>
        <w:t>Results:</w:t>
      </w:r>
    </w:p>
    <w:p w14:paraId="32927D4C" w14:textId="5F20128A" w:rsidR="00A14C34" w:rsidRPr="00FC21D6" w:rsidRDefault="00A14C34"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 xml:space="preserve">The data presented in </w:t>
      </w:r>
      <w:r w:rsidRPr="00FC21D6">
        <w:rPr>
          <w:rFonts w:ascii="Calibri" w:hAnsi="Calibri" w:cs="Calibri"/>
          <w:b/>
          <w:sz w:val="24"/>
          <w:szCs w:val="24"/>
          <w:lang w:val="en-US"/>
        </w:rPr>
        <w:fldChar w:fldCharType="begin"/>
      </w:r>
      <w:r w:rsidRPr="00FC21D6">
        <w:rPr>
          <w:rFonts w:ascii="Calibri" w:hAnsi="Calibri" w:cs="Calibri"/>
          <w:b/>
          <w:sz w:val="24"/>
          <w:szCs w:val="24"/>
          <w:lang w:val="en-US"/>
        </w:rPr>
        <w:instrText xml:space="preserve"> REF _Ref479639445 \h  \* MERGEFORMAT </w:instrText>
      </w:r>
      <w:r w:rsidRPr="00FC21D6">
        <w:rPr>
          <w:rFonts w:ascii="Calibri" w:hAnsi="Calibri" w:cs="Calibri"/>
          <w:b/>
          <w:sz w:val="24"/>
          <w:szCs w:val="24"/>
          <w:lang w:val="en-US"/>
        </w:rPr>
      </w:r>
      <w:r w:rsidRPr="00FC21D6">
        <w:rPr>
          <w:rFonts w:ascii="Calibri" w:hAnsi="Calibri" w:cs="Calibri"/>
          <w:b/>
          <w:sz w:val="24"/>
          <w:szCs w:val="24"/>
          <w:lang w:val="en-US"/>
        </w:rPr>
        <w:fldChar w:fldCharType="separate"/>
      </w:r>
      <w:r w:rsidR="00FC21D6" w:rsidRPr="00FC21D6">
        <w:rPr>
          <w:rFonts w:ascii="Calibri" w:hAnsi="Calibri" w:cs="Calibri"/>
          <w:b/>
          <w:sz w:val="24"/>
          <w:szCs w:val="24"/>
          <w:lang w:val="en-US"/>
        </w:rPr>
        <w:t>Figure 3</w:t>
      </w:r>
      <w:r w:rsidRPr="00FC21D6">
        <w:rPr>
          <w:rFonts w:ascii="Calibri" w:hAnsi="Calibri" w:cs="Calibri"/>
          <w:b/>
          <w:sz w:val="24"/>
          <w:szCs w:val="24"/>
          <w:lang w:val="en-US"/>
        </w:rPr>
        <w:fldChar w:fldCharType="end"/>
      </w:r>
      <w:r w:rsidRPr="00FC21D6">
        <w:rPr>
          <w:rFonts w:ascii="Calibri" w:hAnsi="Calibri" w:cs="Calibri"/>
          <w:b/>
          <w:sz w:val="24"/>
          <w:szCs w:val="24"/>
          <w:lang w:val="en-US"/>
        </w:rPr>
        <w:t xml:space="preserve"> </w:t>
      </w:r>
      <w:r w:rsidRPr="00FC21D6">
        <w:rPr>
          <w:rFonts w:ascii="Calibri" w:hAnsi="Calibri" w:cs="Calibri"/>
          <w:sz w:val="24"/>
          <w:szCs w:val="24"/>
          <w:lang w:val="en-US"/>
        </w:rPr>
        <w:t xml:space="preserve">is a good example of the different information one can get by the analysis of this type of OLEDs. From </w:t>
      </w:r>
      <w:r w:rsidRPr="00FC21D6">
        <w:rPr>
          <w:rFonts w:ascii="Calibri" w:hAnsi="Calibri" w:cs="Calibri"/>
          <w:b/>
          <w:sz w:val="24"/>
          <w:szCs w:val="24"/>
          <w:lang w:val="en-US"/>
        </w:rPr>
        <w:fldChar w:fldCharType="begin"/>
      </w:r>
      <w:r w:rsidRPr="00FC21D6">
        <w:rPr>
          <w:rFonts w:ascii="Calibri" w:hAnsi="Calibri" w:cs="Calibri"/>
          <w:b/>
          <w:sz w:val="24"/>
          <w:szCs w:val="24"/>
          <w:lang w:val="en-US"/>
        </w:rPr>
        <w:instrText xml:space="preserve"> REF _Ref479639445 \h  \* MERGEFORMAT </w:instrText>
      </w:r>
      <w:r w:rsidRPr="00FC21D6">
        <w:rPr>
          <w:rFonts w:ascii="Calibri" w:hAnsi="Calibri" w:cs="Calibri"/>
          <w:b/>
          <w:sz w:val="24"/>
          <w:szCs w:val="24"/>
          <w:lang w:val="en-US"/>
        </w:rPr>
      </w:r>
      <w:r w:rsidRPr="00FC21D6">
        <w:rPr>
          <w:rFonts w:ascii="Calibri" w:hAnsi="Calibri" w:cs="Calibri"/>
          <w:b/>
          <w:sz w:val="24"/>
          <w:szCs w:val="24"/>
          <w:lang w:val="en-US"/>
        </w:rPr>
        <w:fldChar w:fldCharType="separate"/>
      </w:r>
      <w:r w:rsidR="00FC21D6" w:rsidRPr="00FC21D6">
        <w:rPr>
          <w:rFonts w:ascii="Calibri" w:hAnsi="Calibri" w:cs="Calibri"/>
          <w:b/>
          <w:sz w:val="24"/>
          <w:szCs w:val="24"/>
          <w:lang w:val="en-US"/>
        </w:rPr>
        <w:t>Figure 3</w:t>
      </w:r>
      <w:r w:rsidRPr="00FC21D6">
        <w:rPr>
          <w:rFonts w:ascii="Calibri" w:hAnsi="Calibri" w:cs="Calibri"/>
          <w:b/>
          <w:sz w:val="24"/>
          <w:szCs w:val="24"/>
          <w:lang w:val="en-US"/>
        </w:rPr>
        <w:fldChar w:fldCharType="end"/>
      </w:r>
      <w:r w:rsidRPr="00FC21D6">
        <w:rPr>
          <w:rFonts w:ascii="Calibri" w:hAnsi="Calibri" w:cs="Calibri"/>
          <w:b/>
          <w:sz w:val="24"/>
          <w:szCs w:val="24"/>
          <w:lang w:val="en-US"/>
        </w:rPr>
        <w:t>a</w:t>
      </w:r>
      <w:r w:rsidR="007065BB">
        <w:rPr>
          <w:rFonts w:ascii="Calibri" w:hAnsi="Calibri" w:cs="Calibri"/>
          <w:sz w:val="24"/>
          <w:szCs w:val="24"/>
          <w:lang w:val="en-US"/>
        </w:rPr>
        <w:t>,</w:t>
      </w:r>
      <w:r w:rsidRPr="00FC21D6">
        <w:rPr>
          <w:rFonts w:ascii="Calibri" w:hAnsi="Calibri" w:cs="Calibri"/>
          <w:sz w:val="24"/>
          <w:szCs w:val="24"/>
          <w:lang w:val="en-US"/>
        </w:rPr>
        <w:t xml:space="preserve"> the turn-on voltage (</w:t>
      </w:r>
      <w:bookmarkStart w:id="17" w:name="OLE_LINK5"/>
      <w:bookmarkStart w:id="18" w:name="OLE_LINK6"/>
      <w:r w:rsidRPr="00FC21D6">
        <w:rPr>
          <w:rFonts w:ascii="Calibri" w:hAnsi="Calibri" w:cs="Calibri"/>
          <w:sz w:val="24"/>
          <w:szCs w:val="24"/>
          <w:lang w:val="en-US"/>
        </w:rPr>
        <w:t>voltage at which the detector starts detecting light on the device</w:t>
      </w:r>
      <w:bookmarkEnd w:id="17"/>
      <w:bookmarkEnd w:id="18"/>
      <w:r w:rsidRPr="00FC21D6">
        <w:rPr>
          <w:rFonts w:ascii="Calibri" w:hAnsi="Calibri" w:cs="Calibri"/>
          <w:sz w:val="24"/>
          <w:szCs w:val="24"/>
          <w:lang w:val="en-US"/>
        </w:rPr>
        <w:t xml:space="preserve">) can be determined. In this case, it is 4 V. Device degradation due to high voltages is seen when luminance decreases substantially (around 13 V). Degradation occurs when carriers injected into the device react with the organic layers resulting in the breaking of bonds and molecules. Also, electrical stress can be associated with device degradation. The maximum luminance </w:t>
      </w:r>
      <w:r w:rsidR="00053118" w:rsidRPr="00FC21D6">
        <w:rPr>
          <w:rFonts w:ascii="Calibri" w:hAnsi="Calibri" w:cs="Calibri"/>
          <w:sz w:val="24"/>
          <w:szCs w:val="24"/>
          <w:lang w:val="en-US"/>
        </w:rPr>
        <w:t>of this device is</w:t>
      </w:r>
      <w:r w:rsidRPr="00FC21D6">
        <w:rPr>
          <w:rFonts w:ascii="Calibri" w:hAnsi="Calibri" w:cs="Calibri"/>
          <w:sz w:val="24"/>
          <w:szCs w:val="24"/>
          <w:lang w:val="en-US"/>
        </w:rPr>
        <w:t xml:space="preserve"> around 17000 cd/m</w:t>
      </w:r>
      <w:r w:rsidRPr="00FC21D6">
        <w:rPr>
          <w:rFonts w:ascii="Calibri" w:hAnsi="Calibri" w:cs="Calibri"/>
          <w:sz w:val="24"/>
          <w:szCs w:val="24"/>
          <w:vertAlign w:val="superscript"/>
          <w:lang w:val="en-US"/>
        </w:rPr>
        <w:t>2</w:t>
      </w:r>
      <w:r w:rsidRPr="00FC21D6">
        <w:rPr>
          <w:rFonts w:ascii="Calibri" w:hAnsi="Calibri" w:cs="Calibri"/>
          <w:sz w:val="24"/>
          <w:szCs w:val="24"/>
          <w:lang w:val="en-US"/>
        </w:rPr>
        <w:t xml:space="preserve">. From </w:t>
      </w:r>
      <w:r w:rsidRPr="00FC21D6">
        <w:rPr>
          <w:rFonts w:ascii="Calibri" w:hAnsi="Calibri" w:cs="Calibri"/>
          <w:b/>
          <w:sz w:val="24"/>
          <w:szCs w:val="24"/>
          <w:lang w:val="en-US"/>
        </w:rPr>
        <w:fldChar w:fldCharType="begin"/>
      </w:r>
      <w:r w:rsidRPr="00FC21D6">
        <w:rPr>
          <w:rFonts w:ascii="Calibri" w:hAnsi="Calibri" w:cs="Calibri"/>
          <w:b/>
          <w:sz w:val="24"/>
          <w:szCs w:val="24"/>
          <w:lang w:val="en-US"/>
        </w:rPr>
        <w:instrText xml:space="preserve"> REF _Ref479639445 \h  \* MERGEFORMAT </w:instrText>
      </w:r>
      <w:r w:rsidRPr="00FC21D6">
        <w:rPr>
          <w:rFonts w:ascii="Calibri" w:hAnsi="Calibri" w:cs="Calibri"/>
          <w:b/>
          <w:sz w:val="24"/>
          <w:szCs w:val="24"/>
          <w:lang w:val="en-US"/>
        </w:rPr>
      </w:r>
      <w:r w:rsidRPr="00FC21D6">
        <w:rPr>
          <w:rFonts w:ascii="Calibri" w:hAnsi="Calibri" w:cs="Calibri"/>
          <w:b/>
          <w:sz w:val="24"/>
          <w:szCs w:val="24"/>
          <w:lang w:val="en-US"/>
        </w:rPr>
        <w:fldChar w:fldCharType="separate"/>
      </w:r>
      <w:r w:rsidR="00FC21D6" w:rsidRPr="00FC21D6">
        <w:rPr>
          <w:rFonts w:ascii="Calibri" w:hAnsi="Calibri" w:cs="Calibri"/>
          <w:b/>
          <w:sz w:val="24"/>
          <w:szCs w:val="24"/>
          <w:lang w:val="en-US"/>
        </w:rPr>
        <w:t>Figure 3</w:t>
      </w:r>
      <w:r w:rsidRPr="00FC21D6">
        <w:rPr>
          <w:rFonts w:ascii="Calibri" w:hAnsi="Calibri" w:cs="Calibri"/>
          <w:b/>
          <w:sz w:val="24"/>
          <w:szCs w:val="24"/>
          <w:lang w:val="en-US"/>
        </w:rPr>
        <w:fldChar w:fldCharType="end"/>
      </w:r>
      <w:r w:rsidRPr="00FC21D6">
        <w:rPr>
          <w:rFonts w:ascii="Calibri" w:hAnsi="Calibri" w:cs="Calibri"/>
          <w:b/>
          <w:sz w:val="24"/>
          <w:szCs w:val="24"/>
          <w:lang w:val="en-US"/>
        </w:rPr>
        <w:t>b</w:t>
      </w:r>
      <w:r w:rsidR="007065BB">
        <w:rPr>
          <w:rFonts w:ascii="Calibri" w:hAnsi="Calibri" w:cs="Calibri"/>
          <w:b/>
          <w:sz w:val="24"/>
          <w:szCs w:val="24"/>
          <w:lang w:val="en-US"/>
        </w:rPr>
        <w:t>,</w:t>
      </w:r>
      <w:r w:rsidRPr="00FC21D6">
        <w:rPr>
          <w:rFonts w:ascii="Calibri" w:hAnsi="Calibri" w:cs="Calibri"/>
          <w:sz w:val="24"/>
          <w:szCs w:val="24"/>
          <w:lang w:val="en-US"/>
        </w:rPr>
        <w:t xml:space="preserve"> the maximum E.Q.E. (around 7%) and roll-off, a measure of the device electrical stability, are determined. </w:t>
      </w:r>
      <w:bookmarkStart w:id="19" w:name="_Hlk490842031"/>
      <w:r w:rsidRPr="00FC21D6">
        <w:rPr>
          <w:rFonts w:ascii="Calibri" w:hAnsi="Calibri" w:cs="Calibri"/>
          <w:sz w:val="24"/>
          <w:szCs w:val="24"/>
          <w:lang w:val="en-US"/>
        </w:rPr>
        <w:t xml:space="preserve">The roll-off of a device is also defined as the </w:t>
      </w:r>
      <w:proofErr w:type="gramStart"/>
      <w:r w:rsidRPr="00FC21D6">
        <w:rPr>
          <w:rFonts w:ascii="Calibri" w:hAnsi="Calibri" w:cs="Calibri"/>
          <w:sz w:val="24"/>
          <w:szCs w:val="24"/>
          <w:lang w:val="en-US"/>
        </w:rPr>
        <w:t>drop in</w:t>
      </w:r>
      <w:proofErr w:type="gramEnd"/>
      <w:r w:rsidRPr="00FC21D6">
        <w:rPr>
          <w:rFonts w:ascii="Calibri" w:hAnsi="Calibri" w:cs="Calibri"/>
          <w:sz w:val="24"/>
          <w:szCs w:val="24"/>
          <w:lang w:val="en-US"/>
        </w:rPr>
        <w:t xml:space="preserve"> efficiency with the current flowing through it. To compare the roll-off of different devices, the </w:t>
      </w:r>
      <w:r w:rsidR="00053118" w:rsidRPr="00FC21D6">
        <w:rPr>
          <w:rFonts w:ascii="Calibri" w:hAnsi="Calibri" w:cs="Calibri"/>
          <w:sz w:val="24"/>
          <w:szCs w:val="24"/>
          <w:lang w:val="en-US"/>
        </w:rPr>
        <w:t xml:space="preserve">values of EQE at </w:t>
      </w:r>
      <w:r w:rsidR="00053118" w:rsidRPr="00FC21D6">
        <w:rPr>
          <w:rFonts w:ascii="Calibri" w:hAnsi="Calibri" w:cs="Calibri"/>
          <w:sz w:val="24"/>
          <w:szCs w:val="24"/>
          <w:lang w:val="en-US"/>
        </w:rPr>
        <w:lastRenderedPageBreak/>
        <w:t>the standard luminance of</w:t>
      </w:r>
      <w:r w:rsidRPr="00FC21D6">
        <w:rPr>
          <w:rFonts w:ascii="Calibri" w:hAnsi="Calibri" w:cs="Calibri"/>
          <w:sz w:val="24"/>
          <w:szCs w:val="24"/>
          <w:lang w:val="en-US"/>
        </w:rPr>
        <w:t xml:space="preserve"> 100 and 1000 cd/m</w:t>
      </w:r>
      <w:r w:rsidRPr="00FC21D6">
        <w:rPr>
          <w:rFonts w:ascii="Calibri" w:hAnsi="Calibri" w:cs="Calibri"/>
          <w:sz w:val="24"/>
          <w:szCs w:val="24"/>
          <w:vertAlign w:val="superscript"/>
          <w:lang w:val="en-US"/>
        </w:rPr>
        <w:t>2</w:t>
      </w:r>
      <w:r w:rsidRPr="00FC21D6">
        <w:rPr>
          <w:rFonts w:ascii="Calibri" w:hAnsi="Calibri" w:cs="Calibri"/>
          <w:sz w:val="24"/>
          <w:szCs w:val="24"/>
          <w:lang w:val="en-US"/>
        </w:rPr>
        <w:t xml:space="preserve"> are usually given</w:t>
      </w:r>
      <w:r w:rsidRPr="00FC21D6">
        <w:rPr>
          <w:rFonts w:ascii="Calibri" w:hAnsi="Calibri" w:cs="Calibri"/>
          <w:sz w:val="24"/>
          <w:szCs w:val="24"/>
          <w:lang w:val="en-US"/>
        </w:rPr>
        <w:fldChar w:fldCharType="begin" w:fldLock="1"/>
      </w:r>
      <w:r w:rsidR="003E6949" w:rsidRPr="00FC21D6">
        <w:rPr>
          <w:rFonts w:ascii="Calibri" w:hAnsi="Calibri" w:cs="Calibri"/>
          <w:sz w:val="24"/>
          <w:szCs w:val="24"/>
          <w:lang w:val="en-US"/>
        </w:rPr>
        <w:instrText>ADDIN CSL_CITATION { "citationItems" : [ { "id" : "ITEM-1", "itemData" : { "author" : [ { "dropping-particle" : "", "family" : "Sa Pereira", "given" : "Daniel;", "non-dropping-particle" : "de", "parse-names" : false, "suffix" : "" }, { "dropping-particle" : "", "family" : "Data", "given" : "Przemyslaw;", "non-dropping-particle" : "", "parse-names" : false, "suffix" : "" }, { "dropping-particle" : "", "family" : "Monkman", "given" : "Andrew P.", "non-dropping-particle" : "", "parse-names" : false, "suffix" : "" } ], "container-title" : "Display and Imaging", "id" : "ITEM-1", "issued" : { "date-parts" : [ [ "2017" ] ] }, "page" : "323-337", "title" : "Methods of Analysis of Organic Light", "type" : "article-journal", "volume" : "2" }, "uris" : [ "http://www.mendeley.com/documents/?uuid=ed820663-b204-44f2-9e1d-972bec768838" ] } ], "mendeley" : { "formattedCitation" : "&lt;sup&gt;6&lt;/sup&gt;", "plainTextFormattedCitation" : "6", "previouslyFormattedCitation" : "&lt;sup&gt;6&lt;/sup&gt;" }, "properties" : {  }, "schema" : "https://github.com/citation-style-language/schema/raw/master/csl-citation.json" }</w:instrText>
      </w:r>
      <w:r w:rsidRPr="00FC21D6">
        <w:rPr>
          <w:rFonts w:ascii="Calibri" w:hAnsi="Calibri" w:cs="Calibri"/>
          <w:sz w:val="24"/>
          <w:szCs w:val="24"/>
          <w:lang w:val="en-US"/>
        </w:rPr>
        <w:fldChar w:fldCharType="separate"/>
      </w:r>
      <w:r w:rsidR="003E6949" w:rsidRPr="00FC21D6">
        <w:rPr>
          <w:rFonts w:ascii="Calibri" w:hAnsi="Calibri" w:cs="Calibri"/>
          <w:sz w:val="24"/>
          <w:szCs w:val="24"/>
          <w:vertAlign w:val="superscript"/>
          <w:lang w:val="en-US"/>
        </w:rPr>
        <w:t>6</w:t>
      </w:r>
      <w:r w:rsidRPr="00FC21D6">
        <w:rPr>
          <w:rFonts w:ascii="Calibri" w:hAnsi="Calibri" w:cs="Calibri"/>
          <w:sz w:val="24"/>
          <w:szCs w:val="24"/>
          <w:lang w:val="en-US"/>
        </w:rPr>
        <w:fldChar w:fldCharType="end"/>
      </w:r>
      <w:r w:rsidRPr="00FC21D6">
        <w:rPr>
          <w:rFonts w:ascii="Calibri" w:hAnsi="Calibri" w:cs="Calibri"/>
          <w:sz w:val="24"/>
          <w:szCs w:val="24"/>
          <w:lang w:val="en-US"/>
        </w:rPr>
        <w:t>. In this case, 6.1 and 5.5%, respectively which represents a drop of 9% and 20</w:t>
      </w:r>
      <w:r w:rsidR="00FC21D6">
        <w:rPr>
          <w:rFonts w:ascii="Calibri" w:hAnsi="Calibri" w:cs="Calibri"/>
          <w:sz w:val="24"/>
          <w:szCs w:val="24"/>
          <w:lang w:val="en-US"/>
        </w:rPr>
        <w:t>%</w:t>
      </w:r>
      <w:r w:rsidRPr="00FC21D6">
        <w:rPr>
          <w:rFonts w:ascii="Calibri" w:hAnsi="Calibri" w:cs="Calibri"/>
          <w:sz w:val="24"/>
          <w:szCs w:val="24"/>
          <w:lang w:val="en-US"/>
        </w:rPr>
        <w:t xml:space="preserve"> </w:t>
      </w:r>
      <w:r w:rsidR="007E774E" w:rsidRPr="00FC21D6">
        <w:rPr>
          <w:rFonts w:ascii="Calibri" w:hAnsi="Calibri" w:cs="Calibri"/>
          <w:sz w:val="24"/>
          <w:szCs w:val="24"/>
          <w:lang w:val="en-US"/>
        </w:rPr>
        <w:t>of</w:t>
      </w:r>
      <w:r w:rsidRPr="00FC21D6">
        <w:rPr>
          <w:rFonts w:ascii="Calibri" w:hAnsi="Calibri" w:cs="Calibri"/>
          <w:sz w:val="24"/>
          <w:szCs w:val="24"/>
          <w:lang w:val="en-US"/>
        </w:rPr>
        <w:t xml:space="preserve"> its maximum value.</w:t>
      </w:r>
      <w:bookmarkEnd w:id="19"/>
      <w:r w:rsidRPr="00FC21D6">
        <w:rPr>
          <w:rFonts w:ascii="Calibri" w:hAnsi="Calibri" w:cs="Calibri"/>
          <w:sz w:val="24"/>
          <w:szCs w:val="24"/>
          <w:lang w:val="en-US"/>
        </w:rPr>
        <w:t xml:space="preserve"> This represents a poor roll-off. Good values should be between 0 and 5</w:t>
      </w:r>
      <w:r w:rsidR="00FC21D6">
        <w:rPr>
          <w:rFonts w:ascii="Calibri" w:hAnsi="Calibri" w:cs="Calibri"/>
          <w:sz w:val="24"/>
          <w:szCs w:val="24"/>
          <w:lang w:val="en-US"/>
        </w:rPr>
        <w:t>%</w:t>
      </w:r>
      <w:r w:rsidRPr="00FC21D6">
        <w:rPr>
          <w:rFonts w:ascii="Calibri" w:hAnsi="Calibri" w:cs="Calibri"/>
          <w:sz w:val="24"/>
          <w:szCs w:val="24"/>
          <w:lang w:val="en-US"/>
        </w:rPr>
        <w:t xml:space="preserve"> until high levels of luminance. The other values of efficiency are shown in </w:t>
      </w:r>
      <w:r w:rsidRPr="00FC21D6">
        <w:rPr>
          <w:rFonts w:ascii="Calibri" w:hAnsi="Calibri" w:cs="Calibri"/>
          <w:b/>
          <w:sz w:val="24"/>
          <w:szCs w:val="24"/>
          <w:lang w:val="en-US"/>
        </w:rPr>
        <w:fldChar w:fldCharType="begin"/>
      </w:r>
      <w:r w:rsidRPr="00FC21D6">
        <w:rPr>
          <w:rFonts w:ascii="Calibri" w:hAnsi="Calibri" w:cs="Calibri"/>
          <w:b/>
          <w:sz w:val="24"/>
          <w:szCs w:val="24"/>
          <w:lang w:val="en-US"/>
        </w:rPr>
        <w:instrText xml:space="preserve"> REF _Ref479639445 \h  \* MERGEFORMAT </w:instrText>
      </w:r>
      <w:r w:rsidRPr="00FC21D6">
        <w:rPr>
          <w:rFonts w:ascii="Calibri" w:hAnsi="Calibri" w:cs="Calibri"/>
          <w:b/>
          <w:sz w:val="24"/>
          <w:szCs w:val="24"/>
          <w:lang w:val="en-US"/>
        </w:rPr>
      </w:r>
      <w:r w:rsidRPr="00FC21D6">
        <w:rPr>
          <w:rFonts w:ascii="Calibri" w:hAnsi="Calibri" w:cs="Calibri"/>
          <w:b/>
          <w:sz w:val="24"/>
          <w:szCs w:val="24"/>
          <w:lang w:val="en-US"/>
        </w:rPr>
        <w:fldChar w:fldCharType="separate"/>
      </w:r>
      <w:r w:rsidR="00FC21D6" w:rsidRPr="00FC21D6">
        <w:rPr>
          <w:rFonts w:ascii="Calibri" w:hAnsi="Calibri" w:cs="Calibri"/>
          <w:b/>
          <w:sz w:val="24"/>
          <w:szCs w:val="24"/>
          <w:lang w:val="en-US"/>
        </w:rPr>
        <w:t>Figure 3</w:t>
      </w:r>
      <w:r w:rsidRPr="00FC21D6">
        <w:rPr>
          <w:rFonts w:ascii="Calibri" w:hAnsi="Calibri" w:cs="Calibri"/>
          <w:b/>
          <w:sz w:val="24"/>
          <w:szCs w:val="24"/>
          <w:lang w:val="en-US"/>
        </w:rPr>
        <w:fldChar w:fldCharType="end"/>
      </w:r>
      <w:r w:rsidRPr="00FC21D6">
        <w:rPr>
          <w:rFonts w:ascii="Calibri" w:hAnsi="Calibri" w:cs="Calibri"/>
          <w:b/>
          <w:sz w:val="24"/>
          <w:szCs w:val="24"/>
          <w:lang w:val="en-US"/>
        </w:rPr>
        <w:t>c</w:t>
      </w:r>
      <w:r w:rsidR="007065BB">
        <w:rPr>
          <w:rFonts w:ascii="Calibri" w:hAnsi="Calibri" w:cs="Calibri"/>
          <w:b/>
          <w:sz w:val="24"/>
          <w:szCs w:val="24"/>
          <w:lang w:val="en-US"/>
        </w:rPr>
        <w:t>,</w:t>
      </w:r>
      <w:r w:rsidRPr="00FC21D6">
        <w:rPr>
          <w:rFonts w:ascii="Calibri" w:hAnsi="Calibri" w:cs="Calibri"/>
          <w:sz w:val="24"/>
          <w:szCs w:val="24"/>
          <w:lang w:val="en-US"/>
        </w:rPr>
        <w:t xml:space="preserve"> as other means of comparison with similar types of devices. Finally, the EL is shown </w:t>
      </w:r>
      <w:r w:rsidR="00053118" w:rsidRPr="00FC21D6">
        <w:rPr>
          <w:rFonts w:ascii="Calibri" w:hAnsi="Calibri" w:cs="Calibri"/>
          <w:sz w:val="24"/>
          <w:szCs w:val="24"/>
          <w:lang w:val="en-US"/>
        </w:rPr>
        <w:t>peaking</w:t>
      </w:r>
      <w:r w:rsidRPr="00FC21D6">
        <w:rPr>
          <w:rFonts w:ascii="Calibri" w:hAnsi="Calibri" w:cs="Calibri"/>
          <w:sz w:val="24"/>
          <w:szCs w:val="24"/>
          <w:lang w:val="en-US"/>
        </w:rPr>
        <w:t xml:space="preserve"> at </w:t>
      </w:r>
      <w:r w:rsidR="00053118" w:rsidRPr="00FC21D6">
        <w:rPr>
          <w:rFonts w:ascii="Calibri" w:hAnsi="Calibri" w:cs="Calibri"/>
          <w:sz w:val="24"/>
          <w:szCs w:val="24"/>
          <w:lang w:val="en-US"/>
        </w:rPr>
        <w:t>573 nm, a typical green-yellow emission</w:t>
      </w:r>
      <w:r w:rsidRPr="00FC21D6">
        <w:rPr>
          <w:rFonts w:ascii="Calibri" w:hAnsi="Calibri" w:cs="Calibri"/>
          <w:sz w:val="24"/>
          <w:szCs w:val="24"/>
          <w:lang w:val="en-US"/>
        </w:rPr>
        <w:t xml:space="preserve"> </w:t>
      </w:r>
      <w:r w:rsidR="00053118" w:rsidRPr="00FC21D6">
        <w:rPr>
          <w:rFonts w:ascii="Calibri" w:hAnsi="Calibri" w:cs="Calibri"/>
          <w:sz w:val="24"/>
          <w:szCs w:val="24"/>
          <w:lang w:val="en-US"/>
        </w:rPr>
        <w:t>(</w:t>
      </w:r>
      <w:r w:rsidRPr="00FC21D6">
        <w:rPr>
          <w:rFonts w:ascii="Calibri" w:hAnsi="Calibri" w:cs="Calibri"/>
          <w:sz w:val="24"/>
          <w:szCs w:val="24"/>
          <w:lang w:val="en-US"/>
        </w:rPr>
        <w:t xml:space="preserve">inset of </w:t>
      </w:r>
      <w:r w:rsidRPr="00FC21D6">
        <w:rPr>
          <w:rFonts w:ascii="Calibri" w:hAnsi="Calibri" w:cs="Calibri"/>
          <w:b/>
          <w:sz w:val="24"/>
          <w:szCs w:val="24"/>
          <w:lang w:val="en-US"/>
        </w:rPr>
        <w:fldChar w:fldCharType="begin"/>
      </w:r>
      <w:r w:rsidRPr="00FC21D6">
        <w:rPr>
          <w:rFonts w:ascii="Calibri" w:hAnsi="Calibri" w:cs="Calibri"/>
          <w:b/>
          <w:sz w:val="24"/>
          <w:szCs w:val="24"/>
          <w:lang w:val="en-US"/>
        </w:rPr>
        <w:instrText xml:space="preserve"> REF _Ref479639445 \h  \* MERGEFORMAT </w:instrText>
      </w:r>
      <w:r w:rsidRPr="00FC21D6">
        <w:rPr>
          <w:rFonts w:ascii="Calibri" w:hAnsi="Calibri" w:cs="Calibri"/>
          <w:b/>
          <w:sz w:val="24"/>
          <w:szCs w:val="24"/>
          <w:lang w:val="en-US"/>
        </w:rPr>
      </w:r>
      <w:r w:rsidRPr="00FC21D6">
        <w:rPr>
          <w:rFonts w:ascii="Calibri" w:hAnsi="Calibri" w:cs="Calibri"/>
          <w:b/>
          <w:sz w:val="24"/>
          <w:szCs w:val="24"/>
          <w:lang w:val="en-US"/>
        </w:rPr>
        <w:fldChar w:fldCharType="separate"/>
      </w:r>
      <w:r w:rsidR="00FC21D6" w:rsidRPr="00FC21D6">
        <w:rPr>
          <w:rFonts w:ascii="Calibri" w:hAnsi="Calibri" w:cs="Calibri"/>
          <w:b/>
          <w:sz w:val="24"/>
          <w:szCs w:val="24"/>
          <w:lang w:val="en-US"/>
        </w:rPr>
        <w:t>Figure 3</w:t>
      </w:r>
      <w:r w:rsidRPr="00FC21D6">
        <w:rPr>
          <w:rFonts w:ascii="Calibri" w:hAnsi="Calibri" w:cs="Calibri"/>
          <w:b/>
          <w:sz w:val="24"/>
          <w:szCs w:val="24"/>
          <w:lang w:val="en-US"/>
        </w:rPr>
        <w:fldChar w:fldCharType="end"/>
      </w:r>
      <w:r w:rsidRPr="00FC21D6">
        <w:rPr>
          <w:rFonts w:ascii="Calibri" w:hAnsi="Calibri" w:cs="Calibri"/>
          <w:b/>
          <w:sz w:val="24"/>
          <w:szCs w:val="24"/>
          <w:lang w:val="en-US"/>
        </w:rPr>
        <w:t>d</w:t>
      </w:r>
      <w:r w:rsidRPr="007065BB">
        <w:rPr>
          <w:rFonts w:ascii="Calibri" w:hAnsi="Calibri" w:cs="Calibri"/>
          <w:sz w:val="24"/>
          <w:szCs w:val="24"/>
          <w:lang w:val="en-US"/>
        </w:rPr>
        <w:t>)</w:t>
      </w:r>
      <w:r w:rsidRPr="00FC21D6">
        <w:rPr>
          <w:rFonts w:ascii="Calibri" w:hAnsi="Calibri" w:cs="Calibri"/>
          <w:sz w:val="24"/>
          <w:szCs w:val="24"/>
          <w:lang w:val="en-US"/>
        </w:rPr>
        <w:t>. The EL at different voltages can help giving insights in</w:t>
      </w:r>
      <w:r w:rsidR="007E774E" w:rsidRPr="00FC21D6">
        <w:rPr>
          <w:rFonts w:ascii="Calibri" w:hAnsi="Calibri" w:cs="Calibri"/>
          <w:sz w:val="24"/>
          <w:szCs w:val="24"/>
          <w:lang w:val="en-US"/>
        </w:rPr>
        <w:t>to</w:t>
      </w:r>
      <w:r w:rsidRPr="00FC21D6">
        <w:rPr>
          <w:rFonts w:ascii="Calibri" w:hAnsi="Calibri" w:cs="Calibri"/>
          <w:sz w:val="24"/>
          <w:szCs w:val="24"/>
          <w:lang w:val="en-US"/>
        </w:rPr>
        <w:t xml:space="preserve"> optical stability </w:t>
      </w:r>
      <w:r w:rsidR="00FC21D6" w:rsidRPr="00FC21D6">
        <w:rPr>
          <w:rFonts w:ascii="Calibri" w:hAnsi="Calibri" w:cs="Calibri"/>
          <w:i/>
          <w:sz w:val="24"/>
          <w:szCs w:val="24"/>
          <w:lang w:val="en-US"/>
        </w:rPr>
        <w:t>i.e.,</w:t>
      </w:r>
      <w:r w:rsidRPr="00FC21D6">
        <w:rPr>
          <w:rFonts w:ascii="Calibri" w:hAnsi="Calibri" w:cs="Calibri"/>
          <w:sz w:val="24"/>
          <w:szCs w:val="24"/>
          <w:lang w:val="en-US"/>
        </w:rPr>
        <w:t xml:space="preserve"> wher</w:t>
      </w:r>
      <w:r w:rsidR="00053118" w:rsidRPr="00FC21D6">
        <w:rPr>
          <w:rFonts w:ascii="Calibri" w:hAnsi="Calibri" w:cs="Calibri"/>
          <w:sz w:val="24"/>
          <w:szCs w:val="24"/>
          <w:lang w:val="en-US"/>
        </w:rPr>
        <w:t>e the emission is taking place.</w:t>
      </w:r>
      <w:r w:rsidRPr="00FC21D6">
        <w:rPr>
          <w:rFonts w:ascii="Calibri" w:hAnsi="Calibri" w:cs="Calibri"/>
          <w:sz w:val="24"/>
          <w:szCs w:val="24"/>
          <w:lang w:val="en-US"/>
        </w:rPr>
        <w:t xml:space="preserve"> In this case, </w:t>
      </w:r>
      <w:r w:rsidR="00053118" w:rsidRPr="00FC21D6">
        <w:rPr>
          <w:rFonts w:ascii="Calibri" w:hAnsi="Calibri" w:cs="Calibri"/>
          <w:sz w:val="24"/>
          <w:szCs w:val="24"/>
          <w:lang w:val="en-US"/>
        </w:rPr>
        <w:t>as this seemingly</w:t>
      </w:r>
      <w:r w:rsidRPr="00FC21D6">
        <w:rPr>
          <w:rFonts w:ascii="Calibri" w:hAnsi="Calibri" w:cs="Calibri"/>
          <w:sz w:val="24"/>
          <w:szCs w:val="24"/>
          <w:lang w:val="en-US"/>
        </w:rPr>
        <w:t xml:space="preserve"> does not change with </w:t>
      </w:r>
      <w:r w:rsidR="00053118" w:rsidRPr="00FC21D6">
        <w:rPr>
          <w:rFonts w:ascii="Calibri" w:hAnsi="Calibri" w:cs="Calibri"/>
          <w:sz w:val="24"/>
          <w:szCs w:val="24"/>
          <w:lang w:val="en-US"/>
        </w:rPr>
        <w:t xml:space="preserve">the </w:t>
      </w:r>
      <w:r w:rsidRPr="00FC21D6">
        <w:rPr>
          <w:rFonts w:ascii="Calibri" w:hAnsi="Calibri" w:cs="Calibri"/>
          <w:sz w:val="24"/>
          <w:szCs w:val="24"/>
          <w:lang w:val="en-US"/>
        </w:rPr>
        <w:t xml:space="preserve">applied voltage, one can assume that the device is optically-stable. Checking the CIE coordinates (inset of </w:t>
      </w:r>
      <w:r w:rsidRPr="00FC21D6">
        <w:rPr>
          <w:rFonts w:ascii="Calibri" w:hAnsi="Calibri" w:cs="Calibri"/>
          <w:b/>
          <w:sz w:val="24"/>
          <w:szCs w:val="24"/>
          <w:lang w:val="en-US"/>
        </w:rPr>
        <w:fldChar w:fldCharType="begin"/>
      </w:r>
      <w:r w:rsidRPr="00FC21D6">
        <w:rPr>
          <w:rFonts w:ascii="Calibri" w:hAnsi="Calibri" w:cs="Calibri"/>
          <w:b/>
          <w:sz w:val="24"/>
          <w:szCs w:val="24"/>
          <w:lang w:val="en-US"/>
        </w:rPr>
        <w:instrText xml:space="preserve"> REF _Ref485671923 \h  \* MERGEFORMAT </w:instrText>
      </w:r>
      <w:r w:rsidRPr="00FC21D6">
        <w:rPr>
          <w:rFonts w:ascii="Calibri" w:hAnsi="Calibri" w:cs="Calibri"/>
          <w:b/>
          <w:sz w:val="24"/>
          <w:szCs w:val="24"/>
          <w:lang w:val="en-US"/>
        </w:rPr>
      </w:r>
      <w:r w:rsidRPr="00FC21D6">
        <w:rPr>
          <w:rFonts w:ascii="Calibri" w:hAnsi="Calibri" w:cs="Calibri"/>
          <w:b/>
          <w:sz w:val="24"/>
          <w:szCs w:val="24"/>
          <w:lang w:val="en-US"/>
        </w:rPr>
        <w:fldChar w:fldCharType="separate"/>
      </w:r>
      <w:r w:rsidR="00FC21D6" w:rsidRPr="00FC21D6">
        <w:rPr>
          <w:rFonts w:ascii="Calibri" w:hAnsi="Calibri" w:cs="Calibri"/>
          <w:b/>
          <w:sz w:val="24"/>
          <w:szCs w:val="24"/>
          <w:lang w:val="en-US"/>
        </w:rPr>
        <w:t>Figure 3</w:t>
      </w:r>
      <w:r w:rsidRPr="00FC21D6">
        <w:rPr>
          <w:rFonts w:ascii="Calibri" w:hAnsi="Calibri" w:cs="Calibri"/>
          <w:b/>
          <w:sz w:val="24"/>
          <w:szCs w:val="24"/>
          <w:lang w:val="en-US"/>
        </w:rPr>
        <w:fldChar w:fldCharType="end"/>
      </w:r>
      <w:r w:rsidRPr="00FC21D6">
        <w:rPr>
          <w:rFonts w:ascii="Calibri" w:hAnsi="Calibri" w:cs="Calibri"/>
          <w:b/>
          <w:sz w:val="24"/>
          <w:szCs w:val="24"/>
          <w:lang w:val="en-US"/>
        </w:rPr>
        <w:t>b</w:t>
      </w:r>
      <w:r w:rsidRPr="00FC21D6">
        <w:rPr>
          <w:rFonts w:ascii="Calibri" w:hAnsi="Calibri" w:cs="Calibri"/>
          <w:sz w:val="24"/>
          <w:szCs w:val="24"/>
          <w:lang w:val="en-US"/>
        </w:rPr>
        <w:t xml:space="preserve"> with voltage is another way to measure the optical stability.</w:t>
      </w:r>
    </w:p>
    <w:p w14:paraId="08B584DD" w14:textId="77777777" w:rsidR="003B09C5" w:rsidRPr="00FC21D6" w:rsidRDefault="003B09C5" w:rsidP="007065BB">
      <w:pPr>
        <w:pStyle w:val="Caption"/>
        <w:spacing w:after="0"/>
        <w:rPr>
          <w:rFonts w:ascii="Calibri" w:hAnsi="Calibri" w:cs="Calibri"/>
          <w:b/>
          <w:i w:val="0"/>
          <w:color w:val="auto"/>
          <w:sz w:val="24"/>
          <w:szCs w:val="24"/>
          <w:lang w:val="en-US"/>
        </w:rPr>
      </w:pPr>
    </w:p>
    <w:p w14:paraId="3C49B375" w14:textId="3B0A880C" w:rsidR="003B09C5" w:rsidRPr="00FC21D6" w:rsidRDefault="003B09C5" w:rsidP="007065BB">
      <w:pPr>
        <w:pStyle w:val="Caption"/>
        <w:spacing w:after="0"/>
        <w:rPr>
          <w:rFonts w:ascii="Calibri" w:hAnsi="Calibri" w:cs="Calibri"/>
          <w:b/>
          <w:i w:val="0"/>
          <w:color w:val="auto"/>
          <w:sz w:val="24"/>
          <w:szCs w:val="24"/>
          <w:lang w:val="en-US"/>
        </w:rPr>
      </w:pPr>
      <w:r w:rsidRPr="00FC21D6">
        <w:rPr>
          <w:rFonts w:ascii="Calibri" w:hAnsi="Calibri" w:cs="Calibri"/>
          <w:b/>
          <w:i w:val="0"/>
          <w:color w:val="auto"/>
          <w:sz w:val="24"/>
          <w:szCs w:val="24"/>
          <w:lang w:val="en-US"/>
        </w:rPr>
        <w:t xml:space="preserve">Figure </w:t>
      </w:r>
      <w:r w:rsidRPr="00FC21D6">
        <w:rPr>
          <w:rFonts w:ascii="Calibri" w:hAnsi="Calibri" w:cs="Calibri"/>
          <w:b/>
          <w:i w:val="0"/>
          <w:color w:val="auto"/>
          <w:sz w:val="24"/>
          <w:szCs w:val="24"/>
          <w:lang w:val="en-US"/>
        </w:rPr>
        <w:fldChar w:fldCharType="begin"/>
      </w:r>
      <w:r w:rsidRPr="00FC21D6">
        <w:rPr>
          <w:rFonts w:ascii="Calibri" w:hAnsi="Calibri" w:cs="Calibri"/>
          <w:b/>
          <w:i w:val="0"/>
          <w:color w:val="auto"/>
          <w:sz w:val="24"/>
          <w:szCs w:val="24"/>
          <w:lang w:val="en-US"/>
        </w:rPr>
        <w:instrText xml:space="preserve"> SEQ Figure \* ARABIC </w:instrText>
      </w:r>
      <w:r w:rsidRPr="00FC21D6">
        <w:rPr>
          <w:rFonts w:ascii="Calibri" w:hAnsi="Calibri" w:cs="Calibri"/>
          <w:b/>
          <w:i w:val="0"/>
          <w:color w:val="auto"/>
          <w:sz w:val="24"/>
          <w:szCs w:val="24"/>
          <w:lang w:val="en-US"/>
        </w:rPr>
        <w:fldChar w:fldCharType="separate"/>
      </w:r>
      <w:r w:rsidRPr="00FC21D6">
        <w:rPr>
          <w:rFonts w:ascii="Calibri" w:hAnsi="Calibri" w:cs="Calibri"/>
          <w:b/>
          <w:i w:val="0"/>
          <w:color w:val="auto"/>
          <w:sz w:val="24"/>
          <w:szCs w:val="24"/>
          <w:lang w:val="en-US"/>
        </w:rPr>
        <w:t>1</w:t>
      </w:r>
      <w:r w:rsidRPr="00FC21D6">
        <w:rPr>
          <w:rFonts w:ascii="Calibri" w:hAnsi="Calibri" w:cs="Calibri"/>
          <w:b/>
          <w:i w:val="0"/>
          <w:color w:val="auto"/>
          <w:sz w:val="24"/>
          <w:szCs w:val="24"/>
          <w:lang w:val="en-US"/>
        </w:rPr>
        <w:fldChar w:fldCharType="end"/>
      </w:r>
      <w:r w:rsidRPr="00FC21D6">
        <w:rPr>
          <w:rFonts w:ascii="Calibri" w:hAnsi="Calibri" w:cs="Calibri"/>
          <w:b/>
          <w:i w:val="0"/>
          <w:color w:val="auto"/>
          <w:sz w:val="24"/>
          <w:szCs w:val="24"/>
          <w:lang w:val="en-US"/>
        </w:rPr>
        <w:t xml:space="preserve">: Diagram containing all steps represented in this protocol. </w:t>
      </w:r>
      <w:r w:rsidRPr="007065BB">
        <w:rPr>
          <w:rFonts w:ascii="Calibri" w:hAnsi="Calibri" w:cs="Calibri"/>
          <w:i w:val="0"/>
          <w:color w:val="auto"/>
          <w:sz w:val="24"/>
          <w:szCs w:val="24"/>
          <w:lang w:val="en-US"/>
        </w:rPr>
        <w:t xml:space="preserve">All organic layers and </w:t>
      </w:r>
      <w:proofErr w:type="spellStart"/>
      <w:r w:rsidRPr="007065BB">
        <w:rPr>
          <w:rFonts w:ascii="Calibri" w:hAnsi="Calibri" w:cs="Calibri"/>
          <w:i w:val="0"/>
          <w:color w:val="auto"/>
          <w:sz w:val="24"/>
          <w:szCs w:val="24"/>
          <w:lang w:val="en-US"/>
        </w:rPr>
        <w:t>LiF</w:t>
      </w:r>
      <w:proofErr w:type="spellEnd"/>
      <w:r w:rsidRPr="007065BB">
        <w:rPr>
          <w:rFonts w:ascii="Calibri" w:hAnsi="Calibri" w:cs="Calibri"/>
          <w:i w:val="0"/>
          <w:color w:val="auto"/>
          <w:sz w:val="24"/>
          <w:szCs w:val="24"/>
          <w:lang w:val="en-US"/>
        </w:rPr>
        <w:t xml:space="preserve"> are evaporated using mask A. After</w:t>
      </w:r>
      <w:r w:rsidR="00AB55AB" w:rsidRPr="007065BB">
        <w:rPr>
          <w:rFonts w:ascii="Calibri" w:hAnsi="Calibri" w:cs="Calibri"/>
          <w:i w:val="0"/>
          <w:color w:val="auto"/>
          <w:sz w:val="24"/>
          <w:szCs w:val="24"/>
          <w:lang w:val="en-US"/>
        </w:rPr>
        <w:t xml:space="preserve"> metallization (evaporation of </w:t>
      </w:r>
      <w:proofErr w:type="spellStart"/>
      <w:r w:rsidR="00AB55AB" w:rsidRPr="007065BB">
        <w:rPr>
          <w:rFonts w:ascii="Calibri" w:hAnsi="Calibri" w:cs="Calibri"/>
          <w:i w:val="0"/>
          <w:color w:val="auto"/>
          <w:sz w:val="24"/>
          <w:szCs w:val="24"/>
          <w:lang w:val="en-US"/>
        </w:rPr>
        <w:t>a</w:t>
      </w:r>
      <w:r w:rsidRPr="007065BB">
        <w:rPr>
          <w:rFonts w:ascii="Calibri" w:hAnsi="Calibri" w:cs="Calibri"/>
          <w:i w:val="0"/>
          <w:color w:val="auto"/>
          <w:sz w:val="24"/>
          <w:szCs w:val="24"/>
          <w:lang w:val="en-US"/>
        </w:rPr>
        <w:t>luminium</w:t>
      </w:r>
      <w:proofErr w:type="spellEnd"/>
      <w:r w:rsidRPr="007065BB">
        <w:rPr>
          <w:rFonts w:ascii="Calibri" w:hAnsi="Calibri" w:cs="Calibri"/>
          <w:i w:val="0"/>
          <w:color w:val="auto"/>
          <w:sz w:val="24"/>
          <w:szCs w:val="24"/>
          <w:lang w:val="en-US"/>
        </w:rPr>
        <w:t>), two sets of devices can be produced using mask B: one with 2x4 cm</w:t>
      </w:r>
      <w:r w:rsidRPr="007065BB">
        <w:rPr>
          <w:rFonts w:ascii="Calibri" w:hAnsi="Calibri" w:cs="Calibri"/>
          <w:i w:val="0"/>
          <w:color w:val="auto"/>
          <w:sz w:val="24"/>
          <w:szCs w:val="24"/>
          <w:vertAlign w:val="superscript"/>
          <w:lang w:val="en-US"/>
        </w:rPr>
        <w:t xml:space="preserve">2 </w:t>
      </w:r>
      <w:r w:rsidRPr="007065BB">
        <w:rPr>
          <w:rFonts w:ascii="Calibri" w:hAnsi="Calibri" w:cs="Calibri"/>
          <w:i w:val="0"/>
          <w:color w:val="auto"/>
          <w:sz w:val="24"/>
          <w:szCs w:val="24"/>
          <w:lang w:val="en-US"/>
        </w:rPr>
        <w:t>and another with 4x4 cm</w:t>
      </w:r>
      <w:r w:rsidRPr="007065BB">
        <w:rPr>
          <w:rFonts w:ascii="Calibri" w:hAnsi="Calibri" w:cs="Calibri"/>
          <w:i w:val="0"/>
          <w:color w:val="auto"/>
          <w:sz w:val="24"/>
          <w:szCs w:val="24"/>
          <w:vertAlign w:val="superscript"/>
          <w:lang w:val="en-US"/>
        </w:rPr>
        <w:t>2</w:t>
      </w:r>
      <w:r w:rsidRPr="007065BB">
        <w:rPr>
          <w:rFonts w:ascii="Calibri" w:hAnsi="Calibri" w:cs="Calibri"/>
          <w:i w:val="0"/>
          <w:color w:val="auto"/>
          <w:sz w:val="24"/>
          <w:szCs w:val="24"/>
          <w:lang w:val="en-US"/>
        </w:rPr>
        <w:t xml:space="preserve">. </w:t>
      </w:r>
      <w:r w:rsidR="007E774E" w:rsidRPr="007065BB">
        <w:rPr>
          <w:rFonts w:ascii="Calibri" w:hAnsi="Calibri" w:cs="Calibri"/>
          <w:i w:val="0"/>
          <w:color w:val="auto"/>
          <w:sz w:val="24"/>
          <w:szCs w:val="24"/>
          <w:lang w:val="en-US"/>
        </w:rPr>
        <w:t>The v</w:t>
      </w:r>
      <w:r w:rsidRPr="007065BB">
        <w:rPr>
          <w:rFonts w:ascii="Calibri" w:hAnsi="Calibri" w:cs="Calibri"/>
          <w:i w:val="0"/>
          <w:color w:val="auto"/>
          <w:sz w:val="24"/>
          <w:szCs w:val="24"/>
          <w:lang w:val="en-US"/>
        </w:rPr>
        <w:t xml:space="preserve">oltage will be applied between the ITO (anode: +) and </w:t>
      </w:r>
      <w:proofErr w:type="spellStart"/>
      <w:r w:rsidRPr="007065BB">
        <w:rPr>
          <w:rFonts w:ascii="Calibri" w:hAnsi="Calibri" w:cs="Calibri"/>
          <w:i w:val="0"/>
          <w:color w:val="auto"/>
          <w:sz w:val="24"/>
          <w:szCs w:val="24"/>
          <w:lang w:val="en-US"/>
        </w:rPr>
        <w:t>aluminium</w:t>
      </w:r>
      <w:proofErr w:type="spellEnd"/>
      <w:r w:rsidRPr="007065BB">
        <w:rPr>
          <w:rFonts w:ascii="Calibri" w:hAnsi="Calibri" w:cs="Calibri"/>
          <w:i w:val="0"/>
          <w:color w:val="auto"/>
          <w:sz w:val="24"/>
          <w:szCs w:val="24"/>
          <w:lang w:val="en-US"/>
        </w:rPr>
        <w:t xml:space="preserve"> (cathode: </w:t>
      </w:r>
      <w:proofErr w:type="gramStart"/>
      <w:r w:rsidRPr="007065BB">
        <w:rPr>
          <w:rFonts w:ascii="Calibri" w:hAnsi="Calibri" w:cs="Calibri"/>
          <w:i w:val="0"/>
          <w:color w:val="auto"/>
          <w:sz w:val="24"/>
          <w:szCs w:val="24"/>
          <w:lang w:val="en-US"/>
        </w:rPr>
        <w:t>- )</w:t>
      </w:r>
      <w:proofErr w:type="gramEnd"/>
      <w:r w:rsidRPr="007065BB">
        <w:rPr>
          <w:rFonts w:ascii="Calibri" w:hAnsi="Calibri" w:cs="Calibri"/>
          <w:i w:val="0"/>
          <w:color w:val="auto"/>
          <w:sz w:val="24"/>
          <w:szCs w:val="24"/>
          <w:lang w:val="en-US"/>
        </w:rPr>
        <w:t xml:space="preserve"> and a current will be measured. A cross-section of the device structure is also shown.</w:t>
      </w:r>
    </w:p>
    <w:p w14:paraId="727673AE" w14:textId="77777777" w:rsidR="003B09C5" w:rsidRPr="00FC21D6" w:rsidRDefault="003B09C5" w:rsidP="007065BB">
      <w:pPr>
        <w:pStyle w:val="ListParagraph"/>
        <w:spacing w:after="0" w:line="240" w:lineRule="auto"/>
        <w:ind w:left="0"/>
        <w:contextualSpacing w:val="0"/>
        <w:rPr>
          <w:rFonts w:ascii="Calibri" w:hAnsi="Calibri" w:cs="Calibri"/>
          <w:sz w:val="24"/>
          <w:szCs w:val="24"/>
          <w:lang w:val="en-US"/>
        </w:rPr>
      </w:pPr>
    </w:p>
    <w:p w14:paraId="4540D4CB" w14:textId="256FF3E7" w:rsidR="003B09C5" w:rsidRPr="00FC21D6" w:rsidRDefault="003B09C5" w:rsidP="007065BB">
      <w:pPr>
        <w:pStyle w:val="Caption"/>
        <w:spacing w:after="0"/>
        <w:rPr>
          <w:rFonts w:ascii="Calibri" w:hAnsi="Calibri" w:cs="Calibri"/>
          <w:b/>
          <w:i w:val="0"/>
          <w:color w:val="auto"/>
          <w:sz w:val="24"/>
          <w:szCs w:val="24"/>
          <w:lang w:val="en-US"/>
        </w:rPr>
      </w:pPr>
      <w:bookmarkStart w:id="20" w:name="_Ref479605262"/>
      <w:r w:rsidRPr="00FC21D6">
        <w:rPr>
          <w:rFonts w:ascii="Calibri" w:hAnsi="Calibri" w:cs="Calibri"/>
          <w:b/>
          <w:i w:val="0"/>
          <w:color w:val="auto"/>
          <w:sz w:val="24"/>
          <w:szCs w:val="24"/>
          <w:lang w:val="en-US"/>
        </w:rPr>
        <w:t xml:space="preserve">Figure </w:t>
      </w:r>
      <w:r w:rsidRPr="00FC21D6">
        <w:rPr>
          <w:rFonts w:ascii="Calibri" w:hAnsi="Calibri" w:cs="Calibri"/>
          <w:b/>
          <w:i w:val="0"/>
          <w:color w:val="auto"/>
          <w:sz w:val="24"/>
          <w:szCs w:val="24"/>
          <w:lang w:val="en-US"/>
        </w:rPr>
        <w:fldChar w:fldCharType="begin"/>
      </w:r>
      <w:r w:rsidRPr="00FC21D6">
        <w:rPr>
          <w:rFonts w:ascii="Calibri" w:hAnsi="Calibri" w:cs="Calibri"/>
          <w:b/>
          <w:i w:val="0"/>
          <w:color w:val="auto"/>
          <w:sz w:val="24"/>
          <w:szCs w:val="24"/>
          <w:lang w:val="en-US"/>
        </w:rPr>
        <w:instrText xml:space="preserve"> SEQ Figure \* ARABIC </w:instrText>
      </w:r>
      <w:r w:rsidRPr="00FC21D6">
        <w:rPr>
          <w:rFonts w:ascii="Calibri" w:hAnsi="Calibri" w:cs="Calibri"/>
          <w:b/>
          <w:i w:val="0"/>
          <w:color w:val="auto"/>
          <w:sz w:val="24"/>
          <w:szCs w:val="24"/>
          <w:lang w:val="en-US"/>
        </w:rPr>
        <w:fldChar w:fldCharType="separate"/>
      </w:r>
      <w:r w:rsidRPr="00FC21D6">
        <w:rPr>
          <w:rFonts w:ascii="Calibri" w:hAnsi="Calibri" w:cs="Calibri"/>
          <w:b/>
          <w:i w:val="0"/>
          <w:color w:val="auto"/>
          <w:sz w:val="24"/>
          <w:szCs w:val="24"/>
          <w:lang w:val="en-US"/>
        </w:rPr>
        <w:t>2</w:t>
      </w:r>
      <w:r w:rsidRPr="00FC21D6">
        <w:rPr>
          <w:rFonts w:ascii="Calibri" w:hAnsi="Calibri" w:cs="Calibri"/>
          <w:b/>
          <w:i w:val="0"/>
          <w:color w:val="auto"/>
          <w:sz w:val="24"/>
          <w:szCs w:val="24"/>
          <w:lang w:val="en-US"/>
        </w:rPr>
        <w:fldChar w:fldCharType="end"/>
      </w:r>
      <w:bookmarkEnd w:id="20"/>
      <w:r w:rsidRPr="00FC21D6">
        <w:rPr>
          <w:rFonts w:ascii="Calibri" w:hAnsi="Calibri" w:cs="Calibri"/>
          <w:b/>
          <w:i w:val="0"/>
          <w:color w:val="auto"/>
          <w:sz w:val="24"/>
          <w:szCs w:val="24"/>
          <w:lang w:val="en-US"/>
        </w:rPr>
        <w:t>: a) Diagram of the organic low temperature (black) and inorganic high-temperature sources (blue) to be placed in the vacuum chamber. E</w:t>
      </w:r>
      <w:r w:rsidRPr="007065BB">
        <w:rPr>
          <w:rFonts w:ascii="Calibri" w:hAnsi="Calibri" w:cs="Calibri"/>
          <w:i w:val="0"/>
          <w:color w:val="auto"/>
          <w:sz w:val="24"/>
          <w:szCs w:val="24"/>
          <w:lang w:val="en-US"/>
        </w:rPr>
        <w:t xml:space="preserve">ach material </w:t>
      </w:r>
      <w:proofErr w:type="gramStart"/>
      <w:r w:rsidRPr="007065BB">
        <w:rPr>
          <w:rFonts w:ascii="Calibri" w:hAnsi="Calibri" w:cs="Calibri"/>
          <w:i w:val="0"/>
          <w:color w:val="auto"/>
          <w:sz w:val="24"/>
          <w:szCs w:val="24"/>
          <w:lang w:val="en-US"/>
        </w:rPr>
        <w:t>has to</w:t>
      </w:r>
      <w:proofErr w:type="gramEnd"/>
      <w:r w:rsidRPr="007065BB">
        <w:rPr>
          <w:rFonts w:ascii="Calibri" w:hAnsi="Calibri" w:cs="Calibri"/>
          <w:i w:val="0"/>
          <w:color w:val="auto"/>
          <w:sz w:val="24"/>
          <w:szCs w:val="24"/>
          <w:lang w:val="en-US"/>
        </w:rPr>
        <w:t xml:space="preserve"> be put in the specified source with a specific heating number for the software as they were previously optimized for each material in question. b) QCM sensors arranged throughout the chamber.</w:t>
      </w:r>
    </w:p>
    <w:p w14:paraId="52ECA1D5" w14:textId="77777777" w:rsidR="00AB55AB" w:rsidRPr="00FC21D6" w:rsidRDefault="00AB55AB" w:rsidP="007065BB">
      <w:pPr>
        <w:spacing w:after="0" w:line="240" w:lineRule="auto"/>
        <w:rPr>
          <w:rFonts w:ascii="Calibri" w:hAnsi="Calibri" w:cs="Calibri"/>
          <w:sz w:val="24"/>
          <w:lang w:val="en-US"/>
        </w:rPr>
      </w:pPr>
    </w:p>
    <w:p w14:paraId="63304FE1" w14:textId="1BA3FDC1" w:rsidR="003B09C5" w:rsidRPr="00FC21D6" w:rsidRDefault="003B09C5" w:rsidP="007065BB">
      <w:pPr>
        <w:pStyle w:val="Caption"/>
        <w:spacing w:after="0"/>
        <w:rPr>
          <w:rFonts w:ascii="Calibri" w:hAnsi="Calibri" w:cs="Calibri"/>
          <w:b/>
          <w:i w:val="0"/>
          <w:color w:val="auto"/>
          <w:sz w:val="24"/>
          <w:szCs w:val="24"/>
          <w:lang w:val="en-US"/>
        </w:rPr>
      </w:pPr>
      <w:bookmarkStart w:id="21" w:name="_Ref485671923"/>
      <w:r w:rsidRPr="00FC21D6">
        <w:rPr>
          <w:rFonts w:ascii="Calibri" w:hAnsi="Calibri" w:cs="Calibri"/>
          <w:b/>
          <w:i w:val="0"/>
          <w:color w:val="auto"/>
          <w:sz w:val="24"/>
          <w:szCs w:val="24"/>
          <w:lang w:val="en-US"/>
        </w:rPr>
        <w:t xml:space="preserve">Figure </w:t>
      </w:r>
      <w:r w:rsidRPr="00FC21D6">
        <w:rPr>
          <w:rFonts w:ascii="Calibri" w:hAnsi="Calibri" w:cs="Calibri"/>
          <w:b/>
          <w:i w:val="0"/>
          <w:color w:val="auto"/>
          <w:sz w:val="24"/>
          <w:szCs w:val="24"/>
          <w:lang w:val="en-US"/>
        </w:rPr>
        <w:fldChar w:fldCharType="begin"/>
      </w:r>
      <w:r w:rsidRPr="00FC21D6">
        <w:rPr>
          <w:rFonts w:ascii="Calibri" w:hAnsi="Calibri" w:cs="Calibri"/>
          <w:b/>
          <w:i w:val="0"/>
          <w:color w:val="auto"/>
          <w:sz w:val="24"/>
          <w:szCs w:val="24"/>
          <w:lang w:val="en-US"/>
        </w:rPr>
        <w:instrText xml:space="preserve"> SEQ Figure \* ARABIC </w:instrText>
      </w:r>
      <w:r w:rsidRPr="00FC21D6">
        <w:rPr>
          <w:rFonts w:ascii="Calibri" w:hAnsi="Calibri" w:cs="Calibri"/>
          <w:b/>
          <w:i w:val="0"/>
          <w:color w:val="auto"/>
          <w:sz w:val="24"/>
          <w:szCs w:val="24"/>
          <w:lang w:val="en-US"/>
        </w:rPr>
        <w:fldChar w:fldCharType="separate"/>
      </w:r>
      <w:r w:rsidRPr="00FC21D6">
        <w:rPr>
          <w:rFonts w:ascii="Calibri" w:hAnsi="Calibri" w:cs="Calibri"/>
          <w:b/>
          <w:i w:val="0"/>
          <w:color w:val="auto"/>
          <w:sz w:val="24"/>
          <w:szCs w:val="24"/>
          <w:lang w:val="en-US"/>
        </w:rPr>
        <w:t>3</w:t>
      </w:r>
      <w:r w:rsidRPr="00FC21D6">
        <w:rPr>
          <w:rFonts w:ascii="Calibri" w:hAnsi="Calibri" w:cs="Calibri"/>
          <w:b/>
          <w:i w:val="0"/>
          <w:color w:val="auto"/>
          <w:sz w:val="24"/>
          <w:szCs w:val="24"/>
          <w:lang w:val="en-US"/>
        </w:rPr>
        <w:fldChar w:fldCharType="end"/>
      </w:r>
      <w:bookmarkEnd w:id="21"/>
      <w:r w:rsidRPr="00FC21D6">
        <w:rPr>
          <w:rFonts w:ascii="Calibri" w:hAnsi="Calibri" w:cs="Calibri"/>
          <w:b/>
          <w:i w:val="0"/>
          <w:color w:val="auto"/>
          <w:sz w:val="24"/>
          <w:szCs w:val="24"/>
          <w:lang w:val="en-US"/>
        </w:rPr>
        <w:t xml:space="preserve">: a) J-V-L, b) EQE-J, c) </w:t>
      </w:r>
      <w:proofErr w:type="spellStart"/>
      <w:r w:rsidRPr="00FC21D6">
        <w:rPr>
          <w:rFonts w:ascii="Calibri" w:hAnsi="Calibri" w:cs="Calibri"/>
          <w:b/>
          <w:i w:val="0"/>
          <w:color w:val="auto"/>
          <w:sz w:val="24"/>
          <w:szCs w:val="24"/>
          <w:lang w:val="en-US"/>
        </w:rPr>
        <w:t>ƞP</w:t>
      </w:r>
      <w:proofErr w:type="spellEnd"/>
      <w:r w:rsidRPr="00FC21D6">
        <w:rPr>
          <w:rFonts w:ascii="Calibri" w:hAnsi="Calibri" w:cs="Calibri"/>
          <w:b/>
          <w:i w:val="0"/>
          <w:color w:val="auto"/>
          <w:sz w:val="24"/>
          <w:szCs w:val="24"/>
          <w:lang w:val="en-US"/>
        </w:rPr>
        <w:t xml:space="preserve">-V- </w:t>
      </w:r>
      <w:proofErr w:type="spellStart"/>
      <w:r w:rsidRPr="00FC21D6">
        <w:rPr>
          <w:rFonts w:ascii="Calibri" w:hAnsi="Calibri" w:cs="Calibri"/>
          <w:b/>
          <w:i w:val="0"/>
          <w:color w:val="auto"/>
          <w:sz w:val="24"/>
          <w:szCs w:val="24"/>
          <w:lang w:val="en-US"/>
        </w:rPr>
        <w:t>ƞL</w:t>
      </w:r>
      <w:proofErr w:type="spellEnd"/>
      <w:r w:rsidRPr="00FC21D6">
        <w:rPr>
          <w:rFonts w:ascii="Calibri" w:hAnsi="Calibri" w:cs="Calibri"/>
          <w:b/>
          <w:i w:val="0"/>
          <w:color w:val="auto"/>
          <w:sz w:val="24"/>
          <w:szCs w:val="24"/>
          <w:lang w:val="en-US"/>
        </w:rPr>
        <w:t>, d) EL-λ at different voltages for the device in this study. The CIE coordinates change with voltage is shown on the inset of b) while a photograph of the device is shown in the inset of d).</w:t>
      </w:r>
    </w:p>
    <w:p w14:paraId="7D4A9F10" w14:textId="77777777" w:rsidR="00AB55AB" w:rsidRPr="00FC21D6" w:rsidRDefault="00AB55AB" w:rsidP="007065BB">
      <w:pPr>
        <w:spacing w:after="0" w:line="240" w:lineRule="auto"/>
        <w:rPr>
          <w:rFonts w:ascii="Calibri" w:hAnsi="Calibri" w:cs="Calibri"/>
          <w:sz w:val="24"/>
          <w:lang w:val="en-US"/>
        </w:rPr>
      </w:pPr>
    </w:p>
    <w:p w14:paraId="4F75464D" w14:textId="096802BA" w:rsidR="00AB55AB" w:rsidRDefault="003B09C5" w:rsidP="007065BB">
      <w:pPr>
        <w:pStyle w:val="ListParagraph"/>
        <w:spacing w:after="0" w:line="240" w:lineRule="auto"/>
        <w:ind w:left="0"/>
        <w:contextualSpacing w:val="0"/>
        <w:rPr>
          <w:rFonts w:ascii="Calibri" w:hAnsi="Calibri" w:cs="Calibri"/>
          <w:b/>
          <w:sz w:val="24"/>
          <w:szCs w:val="24"/>
          <w:lang w:val="en-US"/>
        </w:rPr>
      </w:pPr>
      <w:r w:rsidRPr="00FC21D6">
        <w:rPr>
          <w:rFonts w:ascii="Calibri" w:hAnsi="Calibri" w:cs="Calibri"/>
          <w:b/>
          <w:sz w:val="24"/>
          <w:szCs w:val="24"/>
          <w:lang w:val="en-US"/>
        </w:rPr>
        <w:t xml:space="preserve">Table </w:t>
      </w:r>
      <w:r w:rsidRPr="00FC21D6">
        <w:rPr>
          <w:rFonts w:ascii="Calibri" w:hAnsi="Calibri" w:cs="Calibri"/>
          <w:b/>
          <w:sz w:val="24"/>
          <w:szCs w:val="24"/>
          <w:lang w:val="en-US"/>
        </w:rPr>
        <w:fldChar w:fldCharType="begin"/>
      </w:r>
      <w:r w:rsidRPr="00FC21D6">
        <w:rPr>
          <w:rFonts w:ascii="Calibri" w:hAnsi="Calibri" w:cs="Calibri"/>
          <w:b/>
          <w:sz w:val="24"/>
          <w:szCs w:val="24"/>
          <w:lang w:val="en-US"/>
        </w:rPr>
        <w:instrText xml:space="preserve"> SEQ Table \* ARABIC </w:instrText>
      </w:r>
      <w:r w:rsidRPr="00FC21D6">
        <w:rPr>
          <w:rFonts w:ascii="Calibri" w:hAnsi="Calibri" w:cs="Calibri"/>
          <w:b/>
          <w:sz w:val="24"/>
          <w:szCs w:val="24"/>
          <w:lang w:val="en-US"/>
        </w:rPr>
        <w:fldChar w:fldCharType="separate"/>
      </w:r>
      <w:r w:rsidRPr="00FC21D6">
        <w:rPr>
          <w:rFonts w:ascii="Calibri" w:hAnsi="Calibri" w:cs="Calibri"/>
          <w:b/>
          <w:sz w:val="24"/>
          <w:szCs w:val="24"/>
          <w:lang w:val="en-US"/>
        </w:rPr>
        <w:t>1</w:t>
      </w:r>
      <w:r w:rsidRPr="00FC21D6">
        <w:rPr>
          <w:rFonts w:ascii="Calibri" w:hAnsi="Calibri" w:cs="Calibri"/>
          <w:b/>
          <w:sz w:val="24"/>
          <w:szCs w:val="24"/>
          <w:lang w:val="en-US"/>
        </w:rPr>
        <w:fldChar w:fldCharType="end"/>
      </w:r>
      <w:r w:rsidRPr="00FC21D6">
        <w:rPr>
          <w:rFonts w:ascii="Calibri" w:hAnsi="Calibri" w:cs="Calibri"/>
          <w:b/>
          <w:sz w:val="24"/>
          <w:szCs w:val="24"/>
          <w:lang w:val="en-US"/>
        </w:rPr>
        <w:t xml:space="preserve">: Considered curves and related scale for </w:t>
      </w:r>
      <w:r w:rsidR="007E774E" w:rsidRPr="00FC21D6">
        <w:rPr>
          <w:rFonts w:ascii="Calibri" w:hAnsi="Calibri" w:cs="Calibri"/>
          <w:b/>
          <w:sz w:val="24"/>
          <w:szCs w:val="24"/>
          <w:lang w:val="en-US"/>
        </w:rPr>
        <w:t xml:space="preserve">the </w:t>
      </w:r>
      <w:r w:rsidRPr="00FC21D6">
        <w:rPr>
          <w:rFonts w:ascii="Calibri" w:hAnsi="Calibri" w:cs="Calibri"/>
          <w:b/>
          <w:sz w:val="24"/>
          <w:szCs w:val="24"/>
          <w:lang w:val="en-US"/>
        </w:rPr>
        <w:t xml:space="preserve">unification of the characterization of OLEDs. </w:t>
      </w:r>
    </w:p>
    <w:p w14:paraId="763D5EA7" w14:textId="77777777" w:rsidR="007065BB" w:rsidRPr="00FC21D6" w:rsidRDefault="007065BB" w:rsidP="007065BB">
      <w:pPr>
        <w:pStyle w:val="ListParagraph"/>
        <w:spacing w:after="0" w:line="240" w:lineRule="auto"/>
        <w:ind w:left="0"/>
        <w:contextualSpacing w:val="0"/>
        <w:rPr>
          <w:rFonts w:ascii="Calibri" w:hAnsi="Calibri" w:cs="Calibri"/>
          <w:b/>
          <w:sz w:val="24"/>
          <w:szCs w:val="24"/>
          <w:lang w:val="en-US"/>
        </w:rPr>
      </w:pPr>
    </w:p>
    <w:p w14:paraId="3A40B539" w14:textId="3D7C4275" w:rsidR="00AB55AB" w:rsidRPr="00FC21D6" w:rsidRDefault="00412834" w:rsidP="007065BB">
      <w:pPr>
        <w:spacing w:after="0" w:line="240" w:lineRule="auto"/>
        <w:rPr>
          <w:rFonts w:ascii="Calibri" w:hAnsi="Calibri" w:cs="Calibri"/>
          <w:b/>
          <w:sz w:val="24"/>
          <w:szCs w:val="24"/>
          <w:lang w:val="en-US"/>
        </w:rPr>
      </w:pPr>
      <w:bookmarkStart w:id="22" w:name="OLE_LINK7"/>
      <w:bookmarkStart w:id="23" w:name="OLE_LINK8"/>
      <w:bookmarkStart w:id="24" w:name="OLE_LINK9"/>
      <w:r w:rsidRPr="00FC21D6">
        <w:rPr>
          <w:rFonts w:ascii="Calibri" w:hAnsi="Calibri" w:cs="Calibri"/>
          <w:b/>
          <w:sz w:val="24"/>
          <w:szCs w:val="24"/>
          <w:lang w:val="en-US"/>
        </w:rPr>
        <w:t>Discussion</w:t>
      </w:r>
      <w:bookmarkEnd w:id="22"/>
      <w:bookmarkEnd w:id="23"/>
      <w:bookmarkEnd w:id="24"/>
      <w:r w:rsidRPr="00FC21D6">
        <w:rPr>
          <w:rFonts w:ascii="Calibri" w:hAnsi="Calibri" w:cs="Calibri"/>
          <w:b/>
          <w:sz w:val="24"/>
          <w:szCs w:val="24"/>
          <w:lang w:val="en-US"/>
        </w:rPr>
        <w:t>:</w:t>
      </w:r>
    </w:p>
    <w:p w14:paraId="7A58378D" w14:textId="580F89CE" w:rsidR="00A14C34" w:rsidRDefault="00A14C34"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 xml:space="preserve">The present protocol aims to present an effective tool for the patterning, production, encapsulation and characterization of </w:t>
      </w:r>
      <w:r w:rsidR="00F47E18" w:rsidRPr="00FC21D6">
        <w:rPr>
          <w:rFonts w:ascii="Calibri" w:hAnsi="Calibri" w:cs="Calibri"/>
          <w:sz w:val="24"/>
          <w:szCs w:val="24"/>
          <w:lang w:val="en-US"/>
        </w:rPr>
        <w:t>OLEDs based on small molecular</w:t>
      </w:r>
      <w:r w:rsidR="00A27B9C" w:rsidRPr="00FC21D6">
        <w:rPr>
          <w:rFonts w:ascii="Calibri" w:hAnsi="Calibri" w:cs="Calibri"/>
          <w:sz w:val="24"/>
          <w:szCs w:val="24"/>
          <w:lang w:val="en-US"/>
        </w:rPr>
        <w:t>-</w:t>
      </w:r>
      <w:r w:rsidR="00431881" w:rsidRPr="00FC21D6">
        <w:rPr>
          <w:rFonts w:ascii="Calibri" w:hAnsi="Calibri" w:cs="Calibri"/>
          <w:sz w:val="24"/>
          <w:szCs w:val="24"/>
          <w:lang w:val="en-US"/>
        </w:rPr>
        <w:t>weight TADF-</w:t>
      </w:r>
      <w:r w:rsidR="00F47E18" w:rsidRPr="00FC21D6">
        <w:rPr>
          <w:rFonts w:ascii="Calibri" w:hAnsi="Calibri" w:cs="Calibri"/>
          <w:sz w:val="24"/>
          <w:szCs w:val="24"/>
          <w:lang w:val="en-US"/>
        </w:rPr>
        <w:t>emitting</w:t>
      </w:r>
      <w:r w:rsidRPr="00FC21D6">
        <w:rPr>
          <w:rFonts w:ascii="Calibri" w:hAnsi="Calibri" w:cs="Calibri"/>
          <w:sz w:val="24"/>
          <w:szCs w:val="24"/>
          <w:lang w:val="en-US"/>
        </w:rPr>
        <w:t xml:space="preserve"> or exciplex-emitting</w:t>
      </w:r>
      <w:r w:rsidR="00F47E18" w:rsidRPr="00FC21D6">
        <w:rPr>
          <w:rFonts w:ascii="Calibri" w:hAnsi="Calibri" w:cs="Calibri"/>
          <w:sz w:val="24"/>
          <w:szCs w:val="24"/>
          <w:lang w:val="en-US"/>
        </w:rPr>
        <w:t xml:space="preserve"> </w:t>
      </w:r>
      <w:r w:rsidRPr="00FC21D6">
        <w:rPr>
          <w:rFonts w:ascii="Calibri" w:hAnsi="Calibri" w:cs="Calibri"/>
          <w:sz w:val="24"/>
          <w:szCs w:val="24"/>
          <w:lang w:val="en-US"/>
        </w:rPr>
        <w:t>layers</w:t>
      </w:r>
      <w:r w:rsidR="00F47E18" w:rsidRPr="00FC21D6">
        <w:rPr>
          <w:rFonts w:ascii="Calibri" w:hAnsi="Calibri" w:cs="Calibri"/>
          <w:sz w:val="24"/>
          <w:szCs w:val="24"/>
          <w:lang w:val="en-US"/>
        </w:rPr>
        <w:t>.</w:t>
      </w:r>
      <w:r w:rsidRPr="00FC21D6">
        <w:rPr>
          <w:rFonts w:ascii="Calibri" w:hAnsi="Calibri" w:cs="Calibri"/>
          <w:sz w:val="24"/>
          <w:szCs w:val="24"/>
          <w:lang w:val="en-US"/>
        </w:rPr>
        <w:t xml:space="preserve"> The organic vacuum thermal evaporation allows </w:t>
      </w:r>
      <w:proofErr w:type="gramStart"/>
      <w:r w:rsidRPr="00FC21D6">
        <w:rPr>
          <w:rFonts w:ascii="Calibri" w:hAnsi="Calibri" w:cs="Calibri"/>
          <w:sz w:val="24"/>
          <w:szCs w:val="24"/>
          <w:lang w:val="en-US"/>
        </w:rPr>
        <w:t>for the production of</w:t>
      </w:r>
      <w:proofErr w:type="gramEnd"/>
      <w:r w:rsidR="00833592" w:rsidRPr="00FC21D6">
        <w:rPr>
          <w:rFonts w:ascii="Calibri" w:hAnsi="Calibri" w:cs="Calibri"/>
          <w:sz w:val="24"/>
          <w:szCs w:val="24"/>
          <w:lang w:val="en-US"/>
        </w:rPr>
        <w:t xml:space="preserve"> thin </w:t>
      </w:r>
      <w:r w:rsidR="00053118" w:rsidRPr="00FC21D6">
        <w:rPr>
          <w:rFonts w:ascii="Calibri" w:hAnsi="Calibri" w:cs="Calibri"/>
          <w:sz w:val="24"/>
          <w:szCs w:val="24"/>
          <w:lang w:val="en-US"/>
        </w:rPr>
        <w:t>films</w:t>
      </w:r>
      <w:r w:rsidR="00833592" w:rsidRPr="00FC21D6">
        <w:rPr>
          <w:rFonts w:ascii="Calibri" w:hAnsi="Calibri" w:cs="Calibri"/>
          <w:sz w:val="24"/>
          <w:szCs w:val="24"/>
          <w:lang w:val="en-US"/>
        </w:rPr>
        <w:t xml:space="preserve"> (</w:t>
      </w:r>
      <w:r w:rsidR="00F47E18" w:rsidRPr="00FC21D6">
        <w:rPr>
          <w:rFonts w:ascii="Calibri" w:hAnsi="Calibri" w:cs="Calibri"/>
          <w:sz w:val="24"/>
          <w:szCs w:val="24"/>
          <w:lang w:val="en-US"/>
        </w:rPr>
        <w:t>from a few Å</w:t>
      </w:r>
      <w:r w:rsidR="00FC21D6">
        <w:rPr>
          <w:rFonts w:ascii="Calibri" w:hAnsi="Calibri" w:cs="Calibri"/>
          <w:sz w:val="24"/>
          <w:szCs w:val="24"/>
          <w:lang w:val="en-US"/>
        </w:rPr>
        <w:t xml:space="preserve"> </w:t>
      </w:r>
      <w:r w:rsidR="00F47E18" w:rsidRPr="00FC21D6">
        <w:rPr>
          <w:rFonts w:ascii="Calibri" w:hAnsi="Calibri" w:cs="Calibri"/>
          <w:sz w:val="24"/>
          <w:szCs w:val="24"/>
          <w:lang w:val="en-US"/>
        </w:rPr>
        <w:t xml:space="preserve">to hundreds of nm) of both organic and inorganic materials and produce pathways for charge carriers to recombine from which light will be emitted. Although versatile, the device production is </w:t>
      </w:r>
      <w:proofErr w:type="gramStart"/>
      <w:r w:rsidR="00F47E18" w:rsidRPr="00FC21D6">
        <w:rPr>
          <w:rFonts w:ascii="Calibri" w:hAnsi="Calibri" w:cs="Calibri"/>
          <w:sz w:val="24"/>
          <w:szCs w:val="24"/>
          <w:lang w:val="en-US"/>
        </w:rPr>
        <w:t>fairly limited</w:t>
      </w:r>
      <w:proofErr w:type="gramEnd"/>
      <w:r w:rsidR="00F47E18" w:rsidRPr="00FC21D6">
        <w:rPr>
          <w:rFonts w:ascii="Calibri" w:hAnsi="Calibri" w:cs="Calibri"/>
          <w:sz w:val="24"/>
          <w:szCs w:val="24"/>
          <w:lang w:val="en-US"/>
        </w:rPr>
        <w:t xml:space="preserve"> to the evaporator </w:t>
      </w:r>
      <w:r w:rsidR="00FC21D6" w:rsidRPr="00FC21D6">
        <w:rPr>
          <w:rFonts w:ascii="Calibri" w:hAnsi="Calibri" w:cs="Calibri"/>
          <w:i/>
          <w:sz w:val="24"/>
          <w:szCs w:val="24"/>
          <w:lang w:val="en-US"/>
        </w:rPr>
        <w:t>i.e.,</w:t>
      </w:r>
      <w:r w:rsidR="00F47E18" w:rsidRPr="00FC21D6">
        <w:rPr>
          <w:rFonts w:ascii="Calibri" w:hAnsi="Calibri" w:cs="Calibri"/>
          <w:sz w:val="24"/>
          <w:szCs w:val="24"/>
          <w:lang w:val="en-US"/>
        </w:rPr>
        <w:t xml:space="preserve"> the number of organic </w:t>
      </w:r>
      <w:r w:rsidR="00045625" w:rsidRPr="00FC21D6">
        <w:rPr>
          <w:rFonts w:ascii="Calibri" w:hAnsi="Calibri" w:cs="Calibri"/>
          <w:sz w:val="24"/>
          <w:szCs w:val="24"/>
          <w:lang w:val="en-US"/>
        </w:rPr>
        <w:t>and inorganic sources available or</w:t>
      </w:r>
      <w:r w:rsidR="00F47E18" w:rsidRPr="00FC21D6">
        <w:rPr>
          <w:rFonts w:ascii="Calibri" w:hAnsi="Calibri" w:cs="Calibri"/>
          <w:sz w:val="24"/>
          <w:szCs w:val="24"/>
          <w:lang w:val="en-US"/>
        </w:rPr>
        <w:t xml:space="preserve"> </w:t>
      </w:r>
      <w:r w:rsidR="007E774E" w:rsidRPr="00FC21D6">
        <w:rPr>
          <w:rFonts w:ascii="Calibri" w:hAnsi="Calibri" w:cs="Calibri"/>
          <w:sz w:val="24"/>
          <w:szCs w:val="24"/>
          <w:lang w:val="en-US"/>
        </w:rPr>
        <w:t xml:space="preserve">the </w:t>
      </w:r>
      <w:r w:rsidR="00F47E18" w:rsidRPr="00FC21D6">
        <w:rPr>
          <w:rFonts w:ascii="Calibri" w:hAnsi="Calibri" w:cs="Calibri"/>
          <w:sz w:val="24"/>
          <w:szCs w:val="24"/>
          <w:lang w:val="en-US"/>
        </w:rPr>
        <w:t>possibility of more than one evaporation at the same time (co</w:t>
      </w:r>
      <w:r w:rsidR="00431881" w:rsidRPr="00FC21D6">
        <w:rPr>
          <w:rFonts w:ascii="Calibri" w:hAnsi="Calibri" w:cs="Calibri"/>
          <w:sz w:val="24"/>
          <w:szCs w:val="24"/>
          <w:lang w:val="en-US"/>
        </w:rPr>
        <w:t>-</w:t>
      </w:r>
      <w:r w:rsidR="00F47E18" w:rsidRPr="00FC21D6">
        <w:rPr>
          <w:rFonts w:ascii="Calibri" w:hAnsi="Calibri" w:cs="Calibri"/>
          <w:sz w:val="24"/>
          <w:szCs w:val="24"/>
          <w:lang w:val="en-US"/>
        </w:rPr>
        <w:t xml:space="preserve"> and tri</w:t>
      </w:r>
      <w:r w:rsidR="00431881" w:rsidRPr="00FC21D6">
        <w:rPr>
          <w:rFonts w:ascii="Calibri" w:hAnsi="Calibri" w:cs="Calibri"/>
          <w:sz w:val="24"/>
          <w:szCs w:val="24"/>
          <w:lang w:val="en-US"/>
        </w:rPr>
        <w:t>-</w:t>
      </w:r>
      <w:r w:rsidR="00F47E18" w:rsidRPr="00FC21D6">
        <w:rPr>
          <w:rFonts w:ascii="Calibri" w:hAnsi="Calibri" w:cs="Calibri"/>
          <w:sz w:val="24"/>
          <w:szCs w:val="24"/>
          <w:lang w:val="en-US"/>
        </w:rPr>
        <w:t xml:space="preserve">evaporations are very common, particularly </w:t>
      </w:r>
      <w:r w:rsidR="00431881" w:rsidRPr="00FC21D6">
        <w:rPr>
          <w:rFonts w:ascii="Calibri" w:hAnsi="Calibri" w:cs="Calibri"/>
          <w:sz w:val="24"/>
          <w:szCs w:val="24"/>
          <w:lang w:val="en-US"/>
        </w:rPr>
        <w:t>in</w:t>
      </w:r>
      <w:r w:rsidR="00F47E18" w:rsidRPr="00FC21D6">
        <w:rPr>
          <w:rFonts w:ascii="Calibri" w:hAnsi="Calibri" w:cs="Calibri"/>
          <w:sz w:val="24"/>
          <w:szCs w:val="24"/>
          <w:lang w:val="en-US"/>
        </w:rPr>
        <w:t xml:space="preserve"> TADF devices)</w:t>
      </w:r>
      <w:r w:rsidR="00045625" w:rsidRPr="00FC21D6">
        <w:rPr>
          <w:rFonts w:ascii="Calibri" w:hAnsi="Calibri" w:cs="Calibri"/>
          <w:sz w:val="24"/>
          <w:szCs w:val="24"/>
          <w:lang w:val="en-US"/>
        </w:rPr>
        <w:t xml:space="preserve">. </w:t>
      </w:r>
      <w:r w:rsidR="0058718D" w:rsidRPr="00FC21D6">
        <w:rPr>
          <w:rFonts w:ascii="Calibri" w:hAnsi="Calibri" w:cs="Calibri"/>
          <w:sz w:val="24"/>
          <w:szCs w:val="24"/>
          <w:lang w:val="en-US"/>
        </w:rPr>
        <w:t>More advanced systems may allow fo</w:t>
      </w:r>
      <w:r w:rsidR="00A27B9C" w:rsidRPr="00FC21D6">
        <w:rPr>
          <w:rFonts w:ascii="Calibri" w:hAnsi="Calibri" w:cs="Calibri"/>
          <w:sz w:val="24"/>
          <w:szCs w:val="24"/>
          <w:lang w:val="en-US"/>
        </w:rPr>
        <w:t>r the evaporation of more than 3</w:t>
      </w:r>
      <w:r w:rsidR="0058718D" w:rsidRPr="00FC21D6">
        <w:rPr>
          <w:rFonts w:ascii="Calibri" w:hAnsi="Calibri" w:cs="Calibri"/>
          <w:sz w:val="24"/>
          <w:szCs w:val="24"/>
          <w:lang w:val="en-US"/>
        </w:rPr>
        <w:t xml:space="preserve"> sources at the same time, which may be useful for applications such as white</w:t>
      </w:r>
      <w:r w:rsidR="00A27B9C" w:rsidRPr="00FC21D6">
        <w:rPr>
          <w:rFonts w:ascii="Calibri" w:hAnsi="Calibri" w:cs="Calibri"/>
          <w:sz w:val="24"/>
          <w:szCs w:val="24"/>
          <w:lang w:val="en-US"/>
        </w:rPr>
        <w:t>-</w:t>
      </w:r>
      <w:r w:rsidR="007543F9" w:rsidRPr="00FC21D6">
        <w:rPr>
          <w:rFonts w:ascii="Calibri" w:hAnsi="Calibri" w:cs="Calibri"/>
          <w:sz w:val="24"/>
          <w:szCs w:val="24"/>
          <w:lang w:val="en-US"/>
        </w:rPr>
        <w:t>OLEDs</w:t>
      </w:r>
      <w:r w:rsidR="007543F9" w:rsidRPr="00FC21D6">
        <w:rPr>
          <w:rFonts w:ascii="Calibri" w:hAnsi="Calibri" w:cs="Calibri"/>
          <w:sz w:val="24"/>
          <w:szCs w:val="24"/>
          <w:lang w:val="en-US"/>
        </w:rPr>
        <w:fldChar w:fldCharType="begin" w:fldLock="1"/>
      </w:r>
      <w:r w:rsidR="001C2AE3" w:rsidRPr="00FC21D6">
        <w:rPr>
          <w:rFonts w:ascii="Calibri" w:hAnsi="Calibri" w:cs="Calibri"/>
          <w:sz w:val="24"/>
          <w:szCs w:val="24"/>
          <w:lang w:val="en-US"/>
        </w:rPr>
        <w:instrText>ADDIN CSL_CITATION { "citationItems" : [ { "id" : "ITEM-1", "itemData" : { "DOI" : "10.1103/RevModPhys.85.1245", "ISBN" : "0034-6861\\r1539-0756", "ISSN" : "00346861", "abstract" : "White organic light-emitting diodes (OLEDs) are ultrathin, large-area light sources made from organic semiconductor materials. Over the past decades, much research has been spent on finding suitable materials to realize highly efficient monochrome and white OLEDs. With their high efficiency, color tunability, and color quality, white OLEDs are emerging as one of the next- generation light sources. In this review, the physics of a variety of device concepts that have been introduced to realize white OLEDs based on both polymer and small-molecule organic materials are discussed. Owing to the fact that about 80% of the internally generated photons are trapped within the thin-film layer structure, a second focus is put on reviewing promising concepts for improved light outcoupling.", "author" : [ { "dropping-particle" : "", "family" : "Reineke", "given" : "Sebastian", "non-dropping-particle" : "", "parse-names" : false, "suffix" : "" }, { "dropping-particle" : "", "family" : "Thomschke", "given" : "Michael", "non-dropping-particle" : "", "parse-names" : false, "suffix" : "" }, { "dropping-particle" : "", "family" : "L\u00fcssem", "given" : "Bj\u00f6rn", "non-dropping-particle" : "", "parse-names" : false, "suffix" : "" }, { "dropping-particle" : "", "family" : "Leo", "given" : "Karl", "non-dropping-particle" : "", "parse-names" : false, "suffix" : "" } ], "container-title" : "Reviews of Modern Physics", "id" : "ITEM-1", "issue" : "3", "issued" : { "date-parts" : [ [ "2013" ] ] }, "page" : "1245-1293", "title" : "White organic light-emitting diodes: Status and perspective", "type" : "article-journal", "volume" : "85" }, "uris" : [ "http://www.mendeley.com/documents/?uuid=d1b1560e-5ef8-4e71-ab27-214539a229f2" ] } ], "mendeley" : { "formattedCitation" : "&lt;sup&gt;28&lt;/sup&gt;", "plainTextFormattedCitation" : "28", "previouslyFormattedCitation" : "&lt;sup&gt;28&lt;/sup&gt;" }, "properties" : {  }, "schema" : "https://github.com/citation-style-language/schema/raw/master/csl-citation.json" }</w:instrText>
      </w:r>
      <w:r w:rsidR="007543F9" w:rsidRPr="00FC21D6">
        <w:rPr>
          <w:rFonts w:ascii="Calibri" w:hAnsi="Calibri" w:cs="Calibri"/>
          <w:sz w:val="24"/>
          <w:szCs w:val="24"/>
          <w:lang w:val="en-US"/>
        </w:rPr>
        <w:fldChar w:fldCharType="separate"/>
      </w:r>
      <w:r w:rsidR="001C2AE3" w:rsidRPr="00FC21D6">
        <w:rPr>
          <w:rFonts w:ascii="Calibri" w:hAnsi="Calibri" w:cs="Calibri"/>
          <w:sz w:val="24"/>
          <w:szCs w:val="24"/>
          <w:vertAlign w:val="superscript"/>
          <w:lang w:val="en-US"/>
        </w:rPr>
        <w:t>28</w:t>
      </w:r>
      <w:r w:rsidR="007543F9" w:rsidRPr="00FC21D6">
        <w:rPr>
          <w:rFonts w:ascii="Calibri" w:hAnsi="Calibri" w:cs="Calibri"/>
          <w:sz w:val="24"/>
          <w:szCs w:val="24"/>
          <w:lang w:val="en-US"/>
        </w:rPr>
        <w:fldChar w:fldCharType="end"/>
      </w:r>
      <w:r w:rsidR="007543F9" w:rsidRPr="00FC21D6">
        <w:rPr>
          <w:rFonts w:ascii="Calibri" w:hAnsi="Calibri" w:cs="Calibri"/>
          <w:sz w:val="24"/>
          <w:szCs w:val="24"/>
          <w:lang w:val="en-US"/>
        </w:rPr>
        <w:t xml:space="preserve"> </w:t>
      </w:r>
      <w:r w:rsidR="00A27B9C" w:rsidRPr="00FC21D6">
        <w:rPr>
          <w:rFonts w:ascii="Calibri" w:hAnsi="Calibri" w:cs="Calibri"/>
          <w:sz w:val="24"/>
          <w:szCs w:val="24"/>
          <w:lang w:val="en-US"/>
        </w:rPr>
        <w:t>for displays and general lighting</w:t>
      </w:r>
      <w:r w:rsidR="0058718D" w:rsidRPr="00FC21D6">
        <w:rPr>
          <w:rFonts w:ascii="Calibri" w:hAnsi="Calibri" w:cs="Calibri"/>
          <w:sz w:val="24"/>
          <w:szCs w:val="24"/>
          <w:lang w:val="en-US"/>
        </w:rPr>
        <w:t xml:space="preserve">. Nevertheless, a trade-off between the device complexity and its performance must be met. </w:t>
      </w:r>
      <w:r w:rsidRPr="00FC21D6">
        <w:rPr>
          <w:rFonts w:ascii="Calibri" w:hAnsi="Calibri" w:cs="Calibri"/>
          <w:sz w:val="24"/>
          <w:szCs w:val="24"/>
          <w:lang w:val="en-US"/>
        </w:rPr>
        <w:t xml:space="preserve">The multifunctionality of this evaporation procedure also allows </w:t>
      </w:r>
      <w:bookmarkStart w:id="25" w:name="_GoBack"/>
      <w:r w:rsidR="007E774E" w:rsidRPr="00FC21D6">
        <w:rPr>
          <w:rFonts w:ascii="Calibri" w:hAnsi="Calibri" w:cs="Calibri"/>
          <w:sz w:val="24"/>
          <w:szCs w:val="24"/>
          <w:lang w:val="en-US"/>
        </w:rPr>
        <w:t>doi</w:t>
      </w:r>
      <w:bookmarkEnd w:id="25"/>
      <w:r w:rsidR="007E774E" w:rsidRPr="00FC21D6">
        <w:rPr>
          <w:rFonts w:ascii="Calibri" w:hAnsi="Calibri" w:cs="Calibri"/>
          <w:sz w:val="24"/>
          <w:szCs w:val="24"/>
          <w:lang w:val="en-US"/>
        </w:rPr>
        <w:t>ng</w:t>
      </w:r>
      <w:r w:rsidRPr="00FC21D6">
        <w:rPr>
          <w:rFonts w:ascii="Calibri" w:hAnsi="Calibri" w:cs="Calibri"/>
          <w:sz w:val="24"/>
          <w:szCs w:val="24"/>
          <w:lang w:val="en-US"/>
        </w:rPr>
        <w:t xml:space="preserve"> different studies that go beyond </w:t>
      </w:r>
      <w:r w:rsidR="00053118" w:rsidRPr="00FC21D6">
        <w:rPr>
          <w:rFonts w:ascii="Calibri" w:hAnsi="Calibri" w:cs="Calibri"/>
          <w:sz w:val="24"/>
          <w:szCs w:val="24"/>
          <w:lang w:val="en-US"/>
        </w:rPr>
        <w:t>this work</w:t>
      </w:r>
      <w:r w:rsidRPr="00FC21D6">
        <w:rPr>
          <w:rFonts w:ascii="Calibri" w:hAnsi="Calibri" w:cs="Calibri"/>
          <w:sz w:val="24"/>
          <w:szCs w:val="24"/>
          <w:lang w:val="en-US"/>
        </w:rPr>
        <w:t xml:space="preserve">. These include effects of layer thickness, dopant concentration, layer functionality or even study the inherent mobilities of new layers. The fine control over the rates </w:t>
      </w:r>
      <w:r w:rsidRPr="00FC21D6">
        <w:rPr>
          <w:rFonts w:ascii="Calibri" w:hAnsi="Calibri" w:cs="Calibri"/>
          <w:sz w:val="24"/>
          <w:szCs w:val="24"/>
          <w:lang w:val="en-US"/>
        </w:rPr>
        <w:lastRenderedPageBreak/>
        <w:t xml:space="preserve">of single and co-evaporated layers is also </w:t>
      </w:r>
      <w:r w:rsidR="00BB7FC0" w:rsidRPr="00FC21D6">
        <w:rPr>
          <w:rFonts w:ascii="Calibri" w:hAnsi="Calibri" w:cs="Calibri"/>
          <w:sz w:val="24"/>
          <w:szCs w:val="24"/>
          <w:lang w:val="en-US"/>
        </w:rPr>
        <w:t>crucial</w:t>
      </w:r>
      <w:r w:rsidRPr="00FC21D6">
        <w:rPr>
          <w:rFonts w:ascii="Calibri" w:hAnsi="Calibri" w:cs="Calibri"/>
          <w:sz w:val="24"/>
          <w:szCs w:val="24"/>
          <w:lang w:val="en-US"/>
        </w:rPr>
        <w:t xml:space="preserve"> since it allows for</w:t>
      </w:r>
      <w:r w:rsidR="00BB7FC0" w:rsidRPr="00FC21D6">
        <w:rPr>
          <w:rFonts w:ascii="Calibri" w:hAnsi="Calibri" w:cs="Calibri"/>
          <w:sz w:val="24"/>
          <w:szCs w:val="24"/>
          <w:lang w:val="en-US"/>
        </w:rPr>
        <w:t xml:space="preserve"> the formation of</w:t>
      </w:r>
      <w:r w:rsidRPr="00FC21D6">
        <w:rPr>
          <w:rFonts w:ascii="Calibri" w:hAnsi="Calibri" w:cs="Calibri"/>
          <w:sz w:val="24"/>
          <w:szCs w:val="24"/>
          <w:lang w:val="en-US"/>
        </w:rPr>
        <w:t xml:space="preserve"> uniform film</w:t>
      </w:r>
      <w:r w:rsidR="00BB7FC0" w:rsidRPr="00FC21D6">
        <w:rPr>
          <w:rFonts w:ascii="Calibri" w:hAnsi="Calibri" w:cs="Calibri"/>
          <w:sz w:val="24"/>
          <w:szCs w:val="24"/>
          <w:lang w:val="en-US"/>
        </w:rPr>
        <w:t>s with controlled precise rations.</w:t>
      </w:r>
    </w:p>
    <w:p w14:paraId="67268457" w14:textId="77777777" w:rsidR="000A2501" w:rsidRPr="00FC21D6" w:rsidRDefault="000A2501" w:rsidP="007065BB">
      <w:pPr>
        <w:spacing w:after="0" w:line="240" w:lineRule="auto"/>
        <w:rPr>
          <w:rFonts w:ascii="Calibri" w:hAnsi="Calibri" w:cs="Calibri"/>
          <w:sz w:val="24"/>
          <w:szCs w:val="24"/>
          <w:lang w:val="en-US"/>
        </w:rPr>
      </w:pPr>
    </w:p>
    <w:p w14:paraId="32F9A942" w14:textId="105395A4" w:rsidR="00190266" w:rsidRPr="00FC21D6" w:rsidRDefault="00045625"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 xml:space="preserve">It is recommended that all steps of this protocol are </w:t>
      </w:r>
      <w:r w:rsidR="000A2501">
        <w:rPr>
          <w:rFonts w:ascii="Calibri" w:hAnsi="Calibri" w:cs="Calibri"/>
          <w:sz w:val="24"/>
          <w:szCs w:val="24"/>
          <w:lang w:val="en-US"/>
        </w:rPr>
        <w:t>done</w:t>
      </w:r>
      <w:r w:rsidRPr="00FC21D6">
        <w:rPr>
          <w:rFonts w:ascii="Calibri" w:hAnsi="Calibri" w:cs="Calibri"/>
          <w:sz w:val="24"/>
          <w:szCs w:val="24"/>
          <w:lang w:val="en-US"/>
        </w:rPr>
        <w:t xml:space="preserve"> in a controlled environment and, more importantly for the encapsulation, inside a glovebox to avoid an</w:t>
      </w:r>
      <w:r w:rsidR="00833592" w:rsidRPr="00FC21D6">
        <w:rPr>
          <w:rFonts w:ascii="Calibri" w:hAnsi="Calibri" w:cs="Calibri"/>
          <w:sz w:val="24"/>
          <w:szCs w:val="24"/>
          <w:lang w:val="en-US"/>
        </w:rPr>
        <w:t>y</w:t>
      </w:r>
      <w:r w:rsidRPr="00FC21D6">
        <w:rPr>
          <w:rFonts w:ascii="Calibri" w:hAnsi="Calibri" w:cs="Calibri"/>
          <w:sz w:val="24"/>
          <w:szCs w:val="24"/>
          <w:lang w:val="en-US"/>
        </w:rPr>
        <w:t xml:space="preserve"> ambient related degradation.</w:t>
      </w:r>
      <w:r w:rsidR="00A27B9C" w:rsidRPr="00FC21D6">
        <w:rPr>
          <w:rFonts w:ascii="Calibri" w:hAnsi="Calibri" w:cs="Calibri"/>
          <w:sz w:val="24"/>
          <w:szCs w:val="24"/>
          <w:lang w:val="en-US"/>
        </w:rPr>
        <w:t xml:space="preserve"> </w:t>
      </w:r>
      <w:r w:rsidRPr="00FC21D6">
        <w:rPr>
          <w:rFonts w:ascii="Calibri" w:hAnsi="Calibri" w:cs="Calibri"/>
          <w:sz w:val="24"/>
          <w:szCs w:val="24"/>
          <w:lang w:val="en-US"/>
        </w:rPr>
        <w:t xml:space="preserve">Finally, </w:t>
      </w:r>
      <w:r w:rsidR="00A27B9C" w:rsidRPr="00FC21D6">
        <w:rPr>
          <w:rFonts w:ascii="Calibri" w:hAnsi="Calibri" w:cs="Calibri"/>
          <w:sz w:val="24"/>
          <w:szCs w:val="24"/>
          <w:lang w:val="en-US"/>
        </w:rPr>
        <w:t>an</w:t>
      </w:r>
      <w:r w:rsidRPr="00FC21D6">
        <w:rPr>
          <w:rFonts w:ascii="Calibri" w:hAnsi="Calibri" w:cs="Calibri"/>
          <w:sz w:val="24"/>
          <w:szCs w:val="24"/>
          <w:lang w:val="en-US"/>
        </w:rPr>
        <w:t xml:space="preserve"> integrating sphere is most welcomed as it provides for a more detailed electrical and optical analysis. </w:t>
      </w:r>
      <w:r w:rsidR="00BB7FC0" w:rsidRPr="00FC21D6">
        <w:rPr>
          <w:rFonts w:ascii="Calibri" w:hAnsi="Calibri" w:cs="Calibri"/>
          <w:sz w:val="24"/>
          <w:szCs w:val="24"/>
          <w:lang w:val="en-US"/>
        </w:rPr>
        <w:t xml:space="preserve">With this mind, </w:t>
      </w:r>
      <w:r w:rsidR="00053118" w:rsidRPr="00FC21D6">
        <w:rPr>
          <w:rFonts w:ascii="Calibri" w:hAnsi="Calibri" w:cs="Calibri"/>
          <w:sz w:val="24"/>
          <w:szCs w:val="24"/>
          <w:lang w:val="en-US"/>
        </w:rPr>
        <w:t>all steps from theoretical introduction to production and characterization of TADF-based OLEDs were presented in this protocol highlighting all these different stages allowing</w:t>
      </w:r>
      <w:r w:rsidR="00BB7FC0" w:rsidRPr="00FC21D6">
        <w:rPr>
          <w:rFonts w:ascii="Calibri" w:hAnsi="Calibri" w:cs="Calibri"/>
          <w:sz w:val="24"/>
          <w:szCs w:val="24"/>
          <w:lang w:val="en-US"/>
        </w:rPr>
        <w:t xml:space="preserve"> the production of stable devices that, when encapsulated, can last for large periods of time.</w:t>
      </w:r>
    </w:p>
    <w:p w14:paraId="4B331BC1" w14:textId="77777777" w:rsidR="00BB7FC0" w:rsidRPr="00FC21D6" w:rsidRDefault="00BB7FC0" w:rsidP="007065BB">
      <w:pPr>
        <w:spacing w:after="0" w:line="240" w:lineRule="auto"/>
        <w:rPr>
          <w:rFonts w:ascii="Calibri" w:hAnsi="Calibri" w:cs="Calibri"/>
          <w:b/>
          <w:sz w:val="24"/>
          <w:szCs w:val="24"/>
          <w:lang w:val="en-US"/>
        </w:rPr>
      </w:pPr>
    </w:p>
    <w:p w14:paraId="67EBF1C1" w14:textId="52EF8E4E" w:rsidR="00ED1AA2" w:rsidRPr="00FC21D6" w:rsidRDefault="00ED1AA2" w:rsidP="007065BB">
      <w:pPr>
        <w:spacing w:after="0" w:line="240" w:lineRule="auto"/>
        <w:rPr>
          <w:rFonts w:ascii="Calibri" w:hAnsi="Calibri" w:cs="Calibri"/>
          <w:b/>
          <w:sz w:val="24"/>
          <w:szCs w:val="24"/>
          <w:lang w:val="en-US"/>
        </w:rPr>
      </w:pPr>
      <w:r w:rsidRPr="00FC21D6">
        <w:rPr>
          <w:rFonts w:ascii="Calibri" w:hAnsi="Calibri" w:cs="Calibri"/>
          <w:b/>
          <w:sz w:val="24"/>
          <w:szCs w:val="24"/>
          <w:lang w:val="en-US"/>
        </w:rPr>
        <w:t>Acknowledgements:</w:t>
      </w:r>
    </w:p>
    <w:p w14:paraId="61A676C4" w14:textId="2A985A57" w:rsidR="00ED1AA2" w:rsidRPr="00FC21D6" w:rsidRDefault="00ED1AA2"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The authors would like to acknowledge the “</w:t>
      </w:r>
      <w:proofErr w:type="spellStart"/>
      <w:r w:rsidRPr="00FC21D6">
        <w:rPr>
          <w:rFonts w:ascii="Calibri" w:hAnsi="Calibri" w:cs="Calibri"/>
          <w:sz w:val="24"/>
          <w:szCs w:val="24"/>
          <w:lang w:val="en-US"/>
        </w:rPr>
        <w:t>Excilight</w:t>
      </w:r>
      <w:proofErr w:type="spellEnd"/>
      <w:r w:rsidRPr="00FC21D6">
        <w:rPr>
          <w:rFonts w:ascii="Calibri" w:hAnsi="Calibri" w:cs="Calibri"/>
          <w:sz w:val="24"/>
          <w:szCs w:val="24"/>
          <w:lang w:val="en-US"/>
        </w:rPr>
        <w:t xml:space="preserve"> project” which received funding from H2020-MSCA-ITN-2015/674990.</w:t>
      </w:r>
    </w:p>
    <w:p w14:paraId="31CE74A1" w14:textId="7A173B65" w:rsidR="00AB55AB" w:rsidRPr="00FC21D6" w:rsidRDefault="00AB55AB" w:rsidP="007065BB">
      <w:pPr>
        <w:spacing w:after="0" w:line="240" w:lineRule="auto"/>
        <w:rPr>
          <w:rFonts w:ascii="Calibri" w:hAnsi="Calibri" w:cs="Calibri"/>
          <w:b/>
          <w:sz w:val="24"/>
          <w:szCs w:val="24"/>
          <w:lang w:val="en-US"/>
        </w:rPr>
      </w:pPr>
    </w:p>
    <w:p w14:paraId="162D087A" w14:textId="3A610918" w:rsidR="00AB55AB" w:rsidRPr="00FC21D6" w:rsidRDefault="00AB55AB" w:rsidP="007065BB">
      <w:pPr>
        <w:spacing w:after="0" w:line="240" w:lineRule="auto"/>
        <w:rPr>
          <w:rFonts w:ascii="Calibri" w:hAnsi="Calibri" w:cs="Calibri"/>
          <w:b/>
          <w:sz w:val="24"/>
          <w:szCs w:val="24"/>
          <w:lang w:val="en-US"/>
        </w:rPr>
      </w:pPr>
      <w:r w:rsidRPr="00FC21D6">
        <w:rPr>
          <w:rFonts w:ascii="Calibri" w:hAnsi="Calibri" w:cs="Calibri"/>
          <w:b/>
          <w:sz w:val="24"/>
          <w:szCs w:val="24"/>
          <w:lang w:val="en-US"/>
        </w:rPr>
        <w:t>Disclosures:</w:t>
      </w:r>
    </w:p>
    <w:p w14:paraId="32A620BA" w14:textId="51B54712" w:rsidR="00723790" w:rsidRPr="00FC21D6" w:rsidRDefault="00723790" w:rsidP="007065BB">
      <w:pPr>
        <w:spacing w:after="0" w:line="240" w:lineRule="auto"/>
        <w:rPr>
          <w:rFonts w:ascii="Calibri" w:hAnsi="Calibri" w:cs="Calibri"/>
          <w:sz w:val="24"/>
          <w:szCs w:val="24"/>
          <w:lang w:val="en-US"/>
        </w:rPr>
      </w:pPr>
      <w:r w:rsidRPr="00FC21D6">
        <w:rPr>
          <w:rFonts w:ascii="Calibri" w:hAnsi="Calibri" w:cs="Calibri"/>
          <w:sz w:val="24"/>
          <w:szCs w:val="24"/>
          <w:lang w:val="en-US"/>
        </w:rPr>
        <w:t>The authors have nothing to disclose.</w:t>
      </w:r>
    </w:p>
    <w:p w14:paraId="4A272E7F" w14:textId="77777777" w:rsidR="00C9778A" w:rsidRPr="00FC21D6" w:rsidRDefault="00C9778A" w:rsidP="007065BB">
      <w:pPr>
        <w:spacing w:after="0" w:line="240" w:lineRule="auto"/>
        <w:rPr>
          <w:rFonts w:ascii="Calibri" w:hAnsi="Calibri" w:cs="Calibri"/>
          <w:b/>
          <w:sz w:val="24"/>
          <w:szCs w:val="24"/>
          <w:lang w:val="en-US"/>
        </w:rPr>
      </w:pPr>
    </w:p>
    <w:p w14:paraId="5C2F8A30" w14:textId="77777777" w:rsidR="00ED1AA2" w:rsidRPr="00FC21D6" w:rsidRDefault="00ED1AA2" w:rsidP="007065BB">
      <w:pPr>
        <w:spacing w:after="0" w:line="240" w:lineRule="auto"/>
        <w:rPr>
          <w:rFonts w:ascii="Calibri" w:hAnsi="Calibri" w:cs="Calibri"/>
          <w:b/>
          <w:sz w:val="24"/>
          <w:szCs w:val="24"/>
          <w:lang w:val="en-US"/>
        </w:rPr>
      </w:pPr>
      <w:r w:rsidRPr="00FC21D6">
        <w:rPr>
          <w:rFonts w:ascii="Calibri" w:hAnsi="Calibri" w:cs="Calibri"/>
          <w:b/>
          <w:sz w:val="24"/>
          <w:szCs w:val="24"/>
          <w:lang w:val="en-US"/>
        </w:rPr>
        <w:t>References:</w:t>
      </w:r>
    </w:p>
    <w:p w14:paraId="32B01652" w14:textId="77E58AE9" w:rsidR="00806712" w:rsidRPr="00FC21D6" w:rsidRDefault="00ED1AA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highlight w:val="green"/>
          <w:lang w:val="en-US"/>
        </w:rPr>
        <w:fldChar w:fldCharType="begin" w:fldLock="1"/>
      </w:r>
      <w:r w:rsidRPr="00FC21D6">
        <w:rPr>
          <w:rFonts w:ascii="Calibri" w:hAnsi="Calibri" w:cs="Calibri"/>
          <w:sz w:val="24"/>
          <w:szCs w:val="24"/>
          <w:highlight w:val="green"/>
          <w:lang w:val="en-US"/>
        </w:rPr>
        <w:instrText xml:space="preserve">ADDIN Mendeley Bibliography CSL_BIBLIOGRAPHY </w:instrText>
      </w:r>
      <w:r w:rsidRPr="00FC21D6">
        <w:rPr>
          <w:rFonts w:ascii="Calibri" w:hAnsi="Calibri" w:cs="Calibri"/>
          <w:sz w:val="24"/>
          <w:szCs w:val="24"/>
          <w:highlight w:val="green"/>
          <w:lang w:val="en-US"/>
        </w:rPr>
        <w:fldChar w:fldCharType="separate"/>
      </w:r>
      <w:r w:rsidR="00806712" w:rsidRPr="00FC21D6">
        <w:rPr>
          <w:rFonts w:ascii="Calibri" w:hAnsi="Calibri" w:cs="Calibri"/>
          <w:sz w:val="24"/>
          <w:szCs w:val="24"/>
          <w:lang w:val="en-US"/>
        </w:rPr>
        <w:t>1.</w:t>
      </w:r>
      <w:r w:rsidR="00806712" w:rsidRPr="00FC21D6">
        <w:rPr>
          <w:rFonts w:ascii="Calibri" w:hAnsi="Calibri" w:cs="Calibri"/>
          <w:sz w:val="24"/>
          <w:szCs w:val="24"/>
          <w:lang w:val="en-US"/>
        </w:rPr>
        <w:tab/>
        <w:t xml:space="preserve">Tang, C. W. &amp; </w:t>
      </w:r>
      <w:proofErr w:type="spellStart"/>
      <w:r w:rsidR="00806712" w:rsidRPr="00FC21D6">
        <w:rPr>
          <w:rFonts w:ascii="Calibri" w:hAnsi="Calibri" w:cs="Calibri"/>
          <w:sz w:val="24"/>
          <w:szCs w:val="24"/>
          <w:lang w:val="en-US"/>
        </w:rPr>
        <w:t>VanSlyke</w:t>
      </w:r>
      <w:proofErr w:type="spellEnd"/>
      <w:r w:rsidR="00806712" w:rsidRPr="00FC21D6">
        <w:rPr>
          <w:rFonts w:ascii="Calibri" w:hAnsi="Calibri" w:cs="Calibri"/>
          <w:sz w:val="24"/>
          <w:szCs w:val="24"/>
          <w:lang w:val="en-US"/>
        </w:rPr>
        <w:t xml:space="preserve">, S. A. Organic electroluminescent diodes. </w:t>
      </w:r>
      <w:r w:rsidR="000A2501">
        <w:rPr>
          <w:rFonts w:ascii="Calibri" w:hAnsi="Calibri" w:cs="Calibri"/>
          <w:i/>
          <w:iCs/>
          <w:sz w:val="24"/>
          <w:szCs w:val="24"/>
          <w:lang w:val="en-US"/>
        </w:rPr>
        <w:t>Applied Physics Letters</w:t>
      </w:r>
      <w:r w:rsidR="00806712" w:rsidRPr="00FC21D6">
        <w:rPr>
          <w:rFonts w:ascii="Calibri" w:hAnsi="Calibri" w:cs="Calibri"/>
          <w:i/>
          <w:iCs/>
          <w:sz w:val="24"/>
          <w:szCs w:val="24"/>
          <w:lang w:val="en-US"/>
        </w:rPr>
        <w:t>.</w:t>
      </w:r>
      <w:r w:rsidR="00806712" w:rsidRPr="00FC21D6">
        <w:rPr>
          <w:rFonts w:ascii="Calibri" w:hAnsi="Calibri" w:cs="Calibri"/>
          <w:sz w:val="24"/>
          <w:szCs w:val="24"/>
          <w:lang w:val="en-US"/>
        </w:rPr>
        <w:t xml:space="preserve"> </w:t>
      </w:r>
      <w:r w:rsidR="00806712" w:rsidRPr="00FC21D6">
        <w:rPr>
          <w:rFonts w:ascii="Calibri" w:hAnsi="Calibri" w:cs="Calibri"/>
          <w:b/>
          <w:bCs/>
          <w:sz w:val="24"/>
          <w:szCs w:val="24"/>
          <w:lang w:val="en-US"/>
        </w:rPr>
        <w:t>51,</w:t>
      </w:r>
      <w:r w:rsidR="00806712" w:rsidRPr="00FC21D6">
        <w:rPr>
          <w:rFonts w:ascii="Calibri" w:hAnsi="Calibri" w:cs="Calibri"/>
          <w:sz w:val="24"/>
          <w:szCs w:val="24"/>
          <w:lang w:val="en-US"/>
        </w:rPr>
        <w:t xml:space="preserve"> 913–915 (1987).</w:t>
      </w:r>
    </w:p>
    <w:p w14:paraId="285521C8" w14:textId="38A826CF"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2.</w:t>
      </w:r>
      <w:r w:rsidRPr="00FC21D6">
        <w:rPr>
          <w:rFonts w:ascii="Calibri" w:hAnsi="Calibri" w:cs="Calibri"/>
          <w:sz w:val="24"/>
          <w:szCs w:val="24"/>
          <w:lang w:val="en-US"/>
        </w:rPr>
        <w:tab/>
        <w:t>Shin, H.</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Sky-Blue Phosphorescent OLEDs with 34.1% External Quantum Efficiency Using a Low Refractive Index Electron Transporting Layer. </w:t>
      </w:r>
      <w:r w:rsidR="000A2501">
        <w:rPr>
          <w:rFonts w:ascii="Calibri" w:hAnsi="Calibri" w:cs="Calibri"/>
          <w:i/>
          <w:iCs/>
          <w:sz w:val="24"/>
          <w:szCs w:val="24"/>
          <w:lang w:val="en-US"/>
        </w:rPr>
        <w:t>Advanced Materials</w:t>
      </w:r>
      <w:r w:rsidRPr="00FC21D6">
        <w:rPr>
          <w:rFonts w:ascii="Calibri" w:hAnsi="Calibri" w:cs="Calibri"/>
          <w:i/>
          <w:iCs/>
          <w:sz w:val="24"/>
          <w:szCs w:val="24"/>
          <w:lang w:val="en-US"/>
        </w:rPr>
        <w:t>.</w:t>
      </w:r>
      <w:r w:rsidRPr="00FC21D6">
        <w:rPr>
          <w:rFonts w:ascii="Calibri" w:hAnsi="Calibri" w:cs="Calibri"/>
          <w:sz w:val="24"/>
          <w:szCs w:val="24"/>
          <w:lang w:val="en-US"/>
        </w:rPr>
        <w:t xml:space="preserve"> 1–6 (2016).</w:t>
      </w:r>
    </w:p>
    <w:p w14:paraId="64FDAEE6" w14:textId="77777777"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3.</w:t>
      </w:r>
      <w:r w:rsidRPr="00FC21D6">
        <w:rPr>
          <w:rFonts w:ascii="Calibri" w:hAnsi="Calibri" w:cs="Calibri"/>
          <w:sz w:val="24"/>
          <w:szCs w:val="24"/>
          <w:lang w:val="en-US"/>
        </w:rPr>
        <w:tab/>
        <w:t xml:space="preserve">Tremblay, J.-F. The rise of OLED displays. </w:t>
      </w:r>
      <w:r w:rsidRPr="00FC21D6">
        <w:rPr>
          <w:rFonts w:ascii="Calibri" w:hAnsi="Calibri" w:cs="Calibri"/>
          <w:i/>
          <w:iCs/>
          <w:sz w:val="24"/>
          <w:szCs w:val="24"/>
          <w:lang w:val="en-US"/>
        </w:rPr>
        <w:t>C&amp;EN</w:t>
      </w:r>
      <w:r w:rsidRPr="00FC21D6">
        <w:rPr>
          <w:rFonts w:ascii="Calibri" w:hAnsi="Calibri" w:cs="Calibri"/>
          <w:sz w:val="24"/>
          <w:szCs w:val="24"/>
          <w:lang w:val="en-US"/>
        </w:rPr>
        <w:t xml:space="preserve"> (2016). Available at: http://cen.acs.org/articles/94/i28/rise-OLED-displays.html. (Accessed: 1st December 2016)</w:t>
      </w:r>
    </w:p>
    <w:p w14:paraId="732BA510" w14:textId="6AB4FE5E"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4.</w:t>
      </w:r>
      <w:r w:rsidRPr="00FC21D6">
        <w:rPr>
          <w:rFonts w:ascii="Calibri" w:hAnsi="Calibri" w:cs="Calibri"/>
          <w:sz w:val="24"/>
          <w:szCs w:val="24"/>
          <w:lang w:val="en-US"/>
        </w:rPr>
        <w:tab/>
      </w:r>
      <w:proofErr w:type="spellStart"/>
      <w:r w:rsidRPr="00FC21D6">
        <w:rPr>
          <w:rFonts w:ascii="Calibri" w:hAnsi="Calibri" w:cs="Calibri"/>
          <w:sz w:val="24"/>
          <w:szCs w:val="24"/>
          <w:lang w:val="en-US"/>
        </w:rPr>
        <w:t>Bardsley</w:t>
      </w:r>
      <w:proofErr w:type="spellEnd"/>
      <w:r w:rsidRPr="00FC21D6">
        <w:rPr>
          <w:rFonts w:ascii="Calibri" w:hAnsi="Calibri" w:cs="Calibri"/>
          <w:sz w:val="24"/>
          <w:szCs w:val="24"/>
          <w:lang w:val="en-US"/>
        </w:rPr>
        <w:t>, N.</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w:t>
      </w:r>
      <w:r w:rsidRPr="00FC21D6">
        <w:rPr>
          <w:rFonts w:ascii="Calibri" w:hAnsi="Calibri" w:cs="Calibri"/>
          <w:i/>
          <w:iCs/>
          <w:sz w:val="24"/>
          <w:szCs w:val="24"/>
          <w:lang w:val="en-US"/>
        </w:rPr>
        <w:t>Solid-State Lighting R&amp;D Plan</w:t>
      </w:r>
      <w:r w:rsidRPr="00FC21D6">
        <w:rPr>
          <w:rFonts w:ascii="Calibri" w:hAnsi="Calibri" w:cs="Calibri"/>
          <w:sz w:val="24"/>
          <w:szCs w:val="24"/>
          <w:lang w:val="en-US"/>
        </w:rPr>
        <w:t>. (2016)</w:t>
      </w:r>
      <w:r w:rsidR="000A2501">
        <w:rPr>
          <w:rFonts w:ascii="Calibri" w:hAnsi="Calibri" w:cs="Calibri"/>
          <w:sz w:val="24"/>
          <w:szCs w:val="24"/>
          <w:lang w:val="en-US"/>
        </w:rPr>
        <w:t xml:space="preserve"> </w:t>
      </w:r>
    </w:p>
    <w:p w14:paraId="6C684C26" w14:textId="77777777"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5.</w:t>
      </w:r>
      <w:r w:rsidRPr="00FC21D6">
        <w:rPr>
          <w:rFonts w:ascii="Calibri" w:hAnsi="Calibri" w:cs="Calibri"/>
          <w:sz w:val="24"/>
          <w:szCs w:val="24"/>
          <w:lang w:val="en-US"/>
        </w:rPr>
        <w:tab/>
        <w:t xml:space="preserve">B. Richter, U; Vogel, R. Herold; K. </w:t>
      </w:r>
      <w:proofErr w:type="spellStart"/>
      <w:r w:rsidRPr="00FC21D6">
        <w:rPr>
          <w:rFonts w:ascii="Calibri" w:hAnsi="Calibri" w:cs="Calibri"/>
          <w:sz w:val="24"/>
          <w:szCs w:val="24"/>
          <w:lang w:val="en-US"/>
        </w:rPr>
        <w:t>Fehse</w:t>
      </w:r>
      <w:proofErr w:type="spellEnd"/>
      <w:r w:rsidRPr="00FC21D6">
        <w:rPr>
          <w:rFonts w:ascii="Calibri" w:hAnsi="Calibri" w:cs="Calibri"/>
          <w:sz w:val="24"/>
          <w:szCs w:val="24"/>
          <w:lang w:val="en-US"/>
        </w:rPr>
        <w:t xml:space="preserve">; S. Brenner; L. </w:t>
      </w:r>
      <w:proofErr w:type="spellStart"/>
      <w:r w:rsidRPr="00FC21D6">
        <w:rPr>
          <w:rFonts w:ascii="Calibri" w:hAnsi="Calibri" w:cs="Calibri"/>
          <w:sz w:val="24"/>
          <w:szCs w:val="24"/>
          <w:lang w:val="en-US"/>
        </w:rPr>
        <w:t>Kroker</w:t>
      </w:r>
      <w:proofErr w:type="spellEnd"/>
      <w:r w:rsidRPr="00FC21D6">
        <w:rPr>
          <w:rFonts w:ascii="Calibri" w:hAnsi="Calibri" w:cs="Calibri"/>
          <w:sz w:val="24"/>
          <w:szCs w:val="24"/>
          <w:lang w:val="en-US"/>
        </w:rPr>
        <w:t xml:space="preserve">, J. B. Bidirectional OLED </w:t>
      </w:r>
      <w:proofErr w:type="spellStart"/>
      <w:r w:rsidRPr="00FC21D6">
        <w:rPr>
          <w:rFonts w:ascii="Calibri" w:hAnsi="Calibri" w:cs="Calibri"/>
          <w:sz w:val="24"/>
          <w:szCs w:val="24"/>
          <w:lang w:val="en-US"/>
        </w:rPr>
        <w:t>Microdisplay</w:t>
      </w:r>
      <w:proofErr w:type="spellEnd"/>
      <w:r w:rsidRPr="00FC21D6">
        <w:rPr>
          <w:rFonts w:ascii="Calibri" w:hAnsi="Calibri" w:cs="Calibri"/>
          <w:sz w:val="24"/>
          <w:szCs w:val="24"/>
          <w:lang w:val="en-US"/>
        </w:rPr>
        <w:t xml:space="preserve">: Combining Display and Image Sensor Functionality into a Monolithic CMOS chip. in </w:t>
      </w:r>
      <w:r w:rsidRPr="00FC21D6">
        <w:rPr>
          <w:rFonts w:ascii="Calibri" w:hAnsi="Calibri" w:cs="Calibri"/>
          <w:i/>
          <w:iCs/>
          <w:sz w:val="24"/>
          <w:szCs w:val="24"/>
          <w:lang w:val="en-US"/>
        </w:rPr>
        <w:t>IEEE</w:t>
      </w:r>
      <w:r w:rsidRPr="00FC21D6">
        <w:rPr>
          <w:rFonts w:ascii="Calibri" w:hAnsi="Calibri" w:cs="Calibri"/>
          <w:sz w:val="24"/>
          <w:szCs w:val="24"/>
          <w:lang w:val="en-US"/>
        </w:rPr>
        <w:t xml:space="preserve"> </w:t>
      </w:r>
      <w:r w:rsidRPr="000A2501">
        <w:rPr>
          <w:rFonts w:ascii="Calibri" w:hAnsi="Calibri" w:cs="Calibri"/>
          <w:b/>
          <w:sz w:val="24"/>
          <w:szCs w:val="24"/>
          <w:lang w:val="en-US"/>
        </w:rPr>
        <w:t>314</w:t>
      </w:r>
      <w:r w:rsidRPr="00FC21D6">
        <w:rPr>
          <w:rFonts w:ascii="Calibri" w:hAnsi="Calibri" w:cs="Calibri"/>
          <w:sz w:val="24"/>
          <w:szCs w:val="24"/>
          <w:lang w:val="en-US"/>
        </w:rPr>
        <w:t xml:space="preserve"> (2011).</w:t>
      </w:r>
    </w:p>
    <w:p w14:paraId="783E3906" w14:textId="2BD6C0B0"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6.</w:t>
      </w:r>
      <w:r w:rsidRPr="00FC21D6">
        <w:rPr>
          <w:rFonts w:ascii="Calibri" w:hAnsi="Calibri" w:cs="Calibri"/>
          <w:sz w:val="24"/>
          <w:szCs w:val="24"/>
          <w:lang w:val="en-US"/>
        </w:rPr>
        <w:tab/>
        <w:t xml:space="preserve">de Sa Pereira, D., Data, P. &amp; </w:t>
      </w:r>
      <w:proofErr w:type="spellStart"/>
      <w:r w:rsidRPr="00FC21D6">
        <w:rPr>
          <w:rFonts w:ascii="Calibri" w:hAnsi="Calibri" w:cs="Calibri"/>
          <w:sz w:val="24"/>
          <w:szCs w:val="24"/>
          <w:lang w:val="en-US"/>
        </w:rPr>
        <w:t>Monkman</w:t>
      </w:r>
      <w:proofErr w:type="spellEnd"/>
      <w:r w:rsidRPr="00FC21D6">
        <w:rPr>
          <w:rFonts w:ascii="Calibri" w:hAnsi="Calibri" w:cs="Calibri"/>
          <w:sz w:val="24"/>
          <w:szCs w:val="24"/>
          <w:lang w:val="en-US"/>
        </w:rPr>
        <w:t xml:space="preserve">, A. P. Methods of Analysis of Organic Light. </w:t>
      </w:r>
      <w:r w:rsidR="000A2501">
        <w:rPr>
          <w:rFonts w:ascii="Calibri" w:hAnsi="Calibri" w:cs="Calibri"/>
          <w:i/>
          <w:iCs/>
          <w:sz w:val="24"/>
          <w:szCs w:val="24"/>
          <w:lang w:val="en-US"/>
        </w:rPr>
        <w:t>Display and Imaging</w:t>
      </w:r>
      <w:r w:rsidRPr="00FC21D6">
        <w:rPr>
          <w:rFonts w:ascii="Calibri" w:hAnsi="Calibri" w:cs="Calibri"/>
          <w:sz w:val="24"/>
          <w:szCs w:val="24"/>
          <w:lang w:val="en-US"/>
        </w:rPr>
        <w:t xml:space="preserve"> </w:t>
      </w:r>
      <w:r w:rsidRPr="00FC21D6">
        <w:rPr>
          <w:rFonts w:ascii="Calibri" w:hAnsi="Calibri" w:cs="Calibri"/>
          <w:b/>
          <w:bCs/>
          <w:sz w:val="24"/>
          <w:szCs w:val="24"/>
          <w:lang w:val="en-US"/>
        </w:rPr>
        <w:t>2,</w:t>
      </w:r>
      <w:r w:rsidRPr="00FC21D6">
        <w:rPr>
          <w:rFonts w:ascii="Calibri" w:hAnsi="Calibri" w:cs="Calibri"/>
          <w:sz w:val="24"/>
          <w:szCs w:val="24"/>
          <w:lang w:val="en-US"/>
        </w:rPr>
        <w:t xml:space="preserve"> 323–337 (2017).</w:t>
      </w:r>
    </w:p>
    <w:p w14:paraId="061E98B0" w14:textId="3BF3718E"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7.</w:t>
      </w:r>
      <w:r w:rsidRPr="00FC21D6">
        <w:rPr>
          <w:rFonts w:ascii="Calibri" w:hAnsi="Calibri" w:cs="Calibri"/>
          <w:sz w:val="24"/>
          <w:szCs w:val="24"/>
          <w:lang w:val="en-US"/>
        </w:rPr>
        <w:tab/>
        <w:t>Lin, T.-A.</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Sky-Blue Organic Light Emitting Diode with 37% External Quantum Efficiency Using Thermally Activated Delayed Fluorescence from </w:t>
      </w:r>
      <w:proofErr w:type="spellStart"/>
      <w:r w:rsidRPr="00FC21D6">
        <w:rPr>
          <w:rFonts w:ascii="Calibri" w:hAnsi="Calibri" w:cs="Calibri"/>
          <w:sz w:val="24"/>
          <w:szCs w:val="24"/>
          <w:lang w:val="en-US"/>
        </w:rPr>
        <w:t>Spiroacridine</w:t>
      </w:r>
      <w:proofErr w:type="spellEnd"/>
      <w:r w:rsidRPr="00FC21D6">
        <w:rPr>
          <w:rFonts w:ascii="Calibri" w:hAnsi="Calibri" w:cs="Calibri"/>
          <w:sz w:val="24"/>
          <w:szCs w:val="24"/>
          <w:lang w:val="en-US"/>
        </w:rPr>
        <w:t xml:space="preserve">-Triazine Hybrid. </w:t>
      </w:r>
      <w:r w:rsidR="000A2501">
        <w:rPr>
          <w:rFonts w:ascii="Calibri" w:hAnsi="Calibri" w:cs="Calibri"/>
          <w:i/>
          <w:iCs/>
          <w:sz w:val="24"/>
          <w:szCs w:val="24"/>
          <w:lang w:val="en-US"/>
        </w:rPr>
        <w:t>Advanced Materials</w:t>
      </w:r>
      <w:r w:rsidRPr="00FC21D6">
        <w:rPr>
          <w:rFonts w:ascii="Calibri" w:hAnsi="Calibri" w:cs="Calibri"/>
          <w:i/>
          <w:iCs/>
          <w:sz w:val="24"/>
          <w:szCs w:val="24"/>
          <w:lang w:val="en-US"/>
        </w:rPr>
        <w:t>.</w:t>
      </w:r>
      <w:r w:rsidRPr="00FC21D6">
        <w:rPr>
          <w:rFonts w:ascii="Calibri" w:hAnsi="Calibri" w:cs="Calibri"/>
          <w:sz w:val="24"/>
          <w:szCs w:val="24"/>
          <w:lang w:val="en-US"/>
        </w:rPr>
        <w:t xml:space="preserve"> (2016). </w:t>
      </w:r>
      <w:r w:rsidR="000A2501">
        <w:rPr>
          <w:rFonts w:ascii="Calibri" w:hAnsi="Calibri" w:cs="Calibri"/>
          <w:sz w:val="24"/>
          <w:szCs w:val="24"/>
          <w:lang w:val="en-US"/>
        </w:rPr>
        <w:t xml:space="preserve"> </w:t>
      </w:r>
    </w:p>
    <w:p w14:paraId="5ED45501" w14:textId="357EB180"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8.</w:t>
      </w:r>
      <w:r w:rsidRPr="00FC21D6">
        <w:rPr>
          <w:rFonts w:ascii="Calibri" w:hAnsi="Calibri" w:cs="Calibri"/>
          <w:sz w:val="24"/>
          <w:szCs w:val="24"/>
          <w:lang w:val="en-US"/>
        </w:rPr>
        <w:tab/>
        <w:t xml:space="preserve">Dos Santos, P. L., Ward, J. S., Bryce, M. R. &amp; </w:t>
      </w:r>
      <w:proofErr w:type="spellStart"/>
      <w:r w:rsidRPr="00FC21D6">
        <w:rPr>
          <w:rFonts w:ascii="Calibri" w:hAnsi="Calibri" w:cs="Calibri"/>
          <w:sz w:val="24"/>
          <w:szCs w:val="24"/>
          <w:lang w:val="en-US"/>
        </w:rPr>
        <w:t>Monkman</w:t>
      </w:r>
      <w:proofErr w:type="spellEnd"/>
      <w:r w:rsidRPr="00FC21D6">
        <w:rPr>
          <w:rFonts w:ascii="Calibri" w:hAnsi="Calibri" w:cs="Calibri"/>
          <w:sz w:val="24"/>
          <w:szCs w:val="24"/>
          <w:lang w:val="en-US"/>
        </w:rPr>
        <w:t xml:space="preserve">, A. P. Using Guest-Host Interactions to Optimize the Efficiency of TADF OLEDs. </w:t>
      </w:r>
      <w:r w:rsidR="000A2501">
        <w:rPr>
          <w:rFonts w:ascii="Calibri" w:hAnsi="Calibri" w:cs="Calibri"/>
          <w:i/>
          <w:iCs/>
          <w:sz w:val="24"/>
          <w:szCs w:val="24"/>
          <w:lang w:val="en-US"/>
        </w:rPr>
        <w:t>Journal of Physical Chemistry Letters</w:t>
      </w:r>
      <w:r w:rsidRPr="00FC21D6">
        <w:rPr>
          <w:rFonts w:ascii="Calibri" w:hAnsi="Calibri" w:cs="Calibri"/>
          <w:i/>
          <w:iCs/>
          <w:sz w:val="24"/>
          <w:szCs w:val="24"/>
          <w:lang w:val="en-US"/>
        </w:rPr>
        <w:t>.</w:t>
      </w:r>
      <w:r w:rsidRPr="00FC21D6">
        <w:rPr>
          <w:rFonts w:ascii="Calibri" w:hAnsi="Calibri" w:cs="Calibri"/>
          <w:sz w:val="24"/>
          <w:szCs w:val="24"/>
          <w:lang w:val="en-US"/>
        </w:rPr>
        <w:t xml:space="preserve"> </w:t>
      </w:r>
      <w:r w:rsidRPr="00FC21D6">
        <w:rPr>
          <w:rFonts w:ascii="Calibri" w:hAnsi="Calibri" w:cs="Calibri"/>
          <w:b/>
          <w:bCs/>
          <w:sz w:val="24"/>
          <w:szCs w:val="24"/>
          <w:lang w:val="en-US"/>
        </w:rPr>
        <w:t>7,</w:t>
      </w:r>
      <w:r w:rsidRPr="00FC21D6">
        <w:rPr>
          <w:rFonts w:ascii="Calibri" w:hAnsi="Calibri" w:cs="Calibri"/>
          <w:sz w:val="24"/>
          <w:szCs w:val="24"/>
          <w:lang w:val="en-US"/>
        </w:rPr>
        <w:t xml:space="preserve"> 3341–3346 (2016).</w:t>
      </w:r>
    </w:p>
    <w:p w14:paraId="12CDE2A1" w14:textId="57499E1D"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9.</w:t>
      </w:r>
      <w:r w:rsidRPr="00FC21D6">
        <w:rPr>
          <w:rFonts w:ascii="Calibri" w:hAnsi="Calibri" w:cs="Calibri"/>
          <w:sz w:val="24"/>
          <w:szCs w:val="24"/>
          <w:lang w:val="en-US"/>
        </w:rPr>
        <w:tab/>
      </w:r>
      <w:proofErr w:type="spellStart"/>
      <w:r w:rsidRPr="00FC21D6">
        <w:rPr>
          <w:rFonts w:ascii="Calibri" w:hAnsi="Calibri" w:cs="Calibri"/>
          <w:sz w:val="24"/>
          <w:szCs w:val="24"/>
          <w:lang w:val="en-US"/>
        </w:rPr>
        <w:t>Jou</w:t>
      </w:r>
      <w:proofErr w:type="spellEnd"/>
      <w:r w:rsidRPr="00FC21D6">
        <w:rPr>
          <w:rFonts w:ascii="Calibri" w:hAnsi="Calibri" w:cs="Calibri"/>
          <w:sz w:val="24"/>
          <w:szCs w:val="24"/>
          <w:lang w:val="en-US"/>
        </w:rPr>
        <w:t xml:space="preserve">, J.-H., Kumar, S., Agrawal, A., Li, T.-H. &amp; Sahoo, S. Approaches for fabricating high efficiency organic light emitting diodes. </w:t>
      </w:r>
      <w:r w:rsidR="000A2501">
        <w:rPr>
          <w:rFonts w:ascii="Calibri" w:hAnsi="Calibri" w:cs="Calibri"/>
          <w:i/>
          <w:iCs/>
          <w:sz w:val="24"/>
          <w:szCs w:val="24"/>
          <w:lang w:val="en-US"/>
        </w:rPr>
        <w:t>Journal of Materials Chemistry</w:t>
      </w:r>
      <w:r w:rsidRPr="00FC21D6">
        <w:rPr>
          <w:rFonts w:ascii="Calibri" w:hAnsi="Calibri" w:cs="Calibri"/>
          <w:i/>
          <w:iCs/>
          <w:sz w:val="24"/>
          <w:szCs w:val="24"/>
          <w:lang w:val="en-US"/>
        </w:rPr>
        <w:t>. C</w:t>
      </w:r>
      <w:r w:rsidRPr="00FC21D6">
        <w:rPr>
          <w:rFonts w:ascii="Calibri" w:hAnsi="Calibri" w:cs="Calibri"/>
          <w:sz w:val="24"/>
          <w:szCs w:val="24"/>
          <w:lang w:val="en-US"/>
        </w:rPr>
        <w:t xml:space="preserve"> </w:t>
      </w:r>
      <w:r w:rsidRPr="00FC21D6">
        <w:rPr>
          <w:rFonts w:ascii="Calibri" w:hAnsi="Calibri" w:cs="Calibri"/>
          <w:b/>
          <w:bCs/>
          <w:sz w:val="24"/>
          <w:szCs w:val="24"/>
          <w:lang w:val="en-US"/>
        </w:rPr>
        <w:t>3,</w:t>
      </w:r>
      <w:r w:rsidRPr="00FC21D6">
        <w:rPr>
          <w:rFonts w:ascii="Calibri" w:hAnsi="Calibri" w:cs="Calibri"/>
          <w:sz w:val="24"/>
          <w:szCs w:val="24"/>
          <w:lang w:val="en-US"/>
        </w:rPr>
        <w:t xml:space="preserve"> 2974–3002 (2015).</w:t>
      </w:r>
    </w:p>
    <w:p w14:paraId="7F7BF71A" w14:textId="1F95E248"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10.</w:t>
      </w:r>
      <w:r w:rsidRPr="00FC21D6">
        <w:rPr>
          <w:rFonts w:ascii="Calibri" w:hAnsi="Calibri" w:cs="Calibri"/>
          <w:sz w:val="24"/>
          <w:szCs w:val="24"/>
          <w:lang w:val="en-US"/>
        </w:rPr>
        <w:tab/>
        <w:t>Pereira, D. D. S.</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An optical and electrical study of full thermally activated delayed fluorescent white organic light-emitting diodes. </w:t>
      </w:r>
      <w:r w:rsidR="000A2501">
        <w:rPr>
          <w:rFonts w:ascii="Calibri" w:hAnsi="Calibri" w:cs="Calibri"/>
          <w:i/>
          <w:iCs/>
          <w:sz w:val="24"/>
          <w:szCs w:val="24"/>
          <w:lang w:val="en-US"/>
        </w:rPr>
        <w:t>Scientific Reports</w:t>
      </w:r>
      <w:r w:rsidRPr="00FC21D6">
        <w:rPr>
          <w:rFonts w:ascii="Calibri" w:hAnsi="Calibri" w:cs="Calibri"/>
          <w:i/>
          <w:iCs/>
          <w:sz w:val="24"/>
          <w:szCs w:val="24"/>
          <w:lang w:val="en-US"/>
        </w:rPr>
        <w:t>.</w:t>
      </w:r>
      <w:r w:rsidRPr="00FC21D6">
        <w:rPr>
          <w:rFonts w:ascii="Calibri" w:hAnsi="Calibri" w:cs="Calibri"/>
          <w:sz w:val="24"/>
          <w:szCs w:val="24"/>
          <w:lang w:val="en-US"/>
        </w:rPr>
        <w:t xml:space="preserve"> </w:t>
      </w:r>
      <w:r w:rsidRPr="00FC21D6">
        <w:rPr>
          <w:rFonts w:ascii="Calibri" w:hAnsi="Calibri" w:cs="Calibri"/>
          <w:b/>
          <w:bCs/>
          <w:sz w:val="24"/>
          <w:szCs w:val="24"/>
          <w:lang w:val="en-US"/>
        </w:rPr>
        <w:t>7,</w:t>
      </w:r>
      <w:r w:rsidRPr="00FC21D6">
        <w:rPr>
          <w:rFonts w:ascii="Calibri" w:hAnsi="Calibri" w:cs="Calibri"/>
          <w:sz w:val="24"/>
          <w:szCs w:val="24"/>
          <w:lang w:val="en-US"/>
        </w:rPr>
        <w:t xml:space="preserve"> (2017).</w:t>
      </w:r>
    </w:p>
    <w:p w14:paraId="51C39EA0" w14:textId="65B5A0DB"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11.</w:t>
      </w:r>
      <w:r w:rsidRPr="00FC21D6">
        <w:rPr>
          <w:rFonts w:ascii="Calibri" w:hAnsi="Calibri" w:cs="Calibri"/>
          <w:sz w:val="24"/>
          <w:szCs w:val="24"/>
          <w:lang w:val="en-US"/>
        </w:rPr>
        <w:tab/>
        <w:t xml:space="preserve">Pereira, D., Pinto, A., California, A., Gomes, J. &amp; Pereira, L. Control of a White Organic Light Emitting Diode’s emission parameters using a single doped RGB active layer. </w:t>
      </w:r>
      <w:r w:rsidR="000A2501">
        <w:rPr>
          <w:rFonts w:ascii="Calibri" w:hAnsi="Calibri" w:cs="Calibri"/>
          <w:i/>
          <w:iCs/>
          <w:sz w:val="24"/>
          <w:szCs w:val="24"/>
          <w:lang w:val="en-US"/>
        </w:rPr>
        <w:t>Materials Science and Engineering: B</w:t>
      </w:r>
      <w:r w:rsidRPr="00FC21D6">
        <w:rPr>
          <w:rFonts w:ascii="Calibri" w:hAnsi="Calibri" w:cs="Calibri"/>
          <w:sz w:val="24"/>
          <w:szCs w:val="24"/>
          <w:lang w:val="en-US"/>
        </w:rPr>
        <w:t xml:space="preserve"> </w:t>
      </w:r>
      <w:r w:rsidRPr="00FC21D6">
        <w:rPr>
          <w:rFonts w:ascii="Calibri" w:hAnsi="Calibri" w:cs="Calibri"/>
          <w:b/>
          <w:bCs/>
          <w:sz w:val="24"/>
          <w:szCs w:val="24"/>
          <w:lang w:val="en-US"/>
        </w:rPr>
        <w:t>211,</w:t>
      </w:r>
      <w:r w:rsidRPr="00FC21D6">
        <w:rPr>
          <w:rFonts w:ascii="Calibri" w:hAnsi="Calibri" w:cs="Calibri"/>
          <w:sz w:val="24"/>
          <w:szCs w:val="24"/>
          <w:lang w:val="en-US"/>
        </w:rPr>
        <w:t xml:space="preserve"> 156–165 (2016).</w:t>
      </w:r>
    </w:p>
    <w:p w14:paraId="58A93578" w14:textId="0F44C626"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lastRenderedPageBreak/>
        <w:t>12.</w:t>
      </w:r>
      <w:r w:rsidRPr="00FC21D6">
        <w:rPr>
          <w:rFonts w:ascii="Calibri" w:hAnsi="Calibri" w:cs="Calibri"/>
          <w:sz w:val="24"/>
          <w:szCs w:val="24"/>
          <w:lang w:val="en-US"/>
        </w:rPr>
        <w:tab/>
        <w:t>Data, P.</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Evidence for Solid State Electrochemical Degradation Within a Small Molecule OLED. </w:t>
      </w:r>
      <w:proofErr w:type="spellStart"/>
      <w:r w:rsidR="000A2501">
        <w:rPr>
          <w:rFonts w:ascii="Calibri" w:hAnsi="Calibri" w:cs="Calibri"/>
          <w:i/>
          <w:iCs/>
          <w:sz w:val="24"/>
          <w:szCs w:val="24"/>
          <w:lang w:val="en-US"/>
        </w:rPr>
        <w:t>Electrochimica</w:t>
      </w:r>
      <w:proofErr w:type="spellEnd"/>
      <w:r w:rsidR="000A2501">
        <w:rPr>
          <w:rFonts w:ascii="Calibri" w:hAnsi="Calibri" w:cs="Calibri"/>
          <w:i/>
          <w:iCs/>
          <w:sz w:val="24"/>
          <w:szCs w:val="24"/>
          <w:lang w:val="en-US"/>
        </w:rPr>
        <w:t xml:space="preserve"> Acta</w:t>
      </w:r>
      <w:r w:rsidRPr="00FC21D6">
        <w:rPr>
          <w:rFonts w:ascii="Calibri" w:hAnsi="Calibri" w:cs="Calibri"/>
          <w:sz w:val="24"/>
          <w:szCs w:val="24"/>
          <w:lang w:val="en-US"/>
        </w:rPr>
        <w:t xml:space="preserve"> </w:t>
      </w:r>
      <w:r w:rsidRPr="00FC21D6">
        <w:rPr>
          <w:rFonts w:ascii="Calibri" w:hAnsi="Calibri" w:cs="Calibri"/>
          <w:b/>
          <w:bCs/>
          <w:sz w:val="24"/>
          <w:szCs w:val="24"/>
          <w:lang w:val="en-US"/>
        </w:rPr>
        <w:t>184,</w:t>
      </w:r>
      <w:r w:rsidRPr="00FC21D6">
        <w:rPr>
          <w:rFonts w:ascii="Calibri" w:hAnsi="Calibri" w:cs="Calibri"/>
          <w:sz w:val="24"/>
          <w:szCs w:val="24"/>
          <w:lang w:val="en-US"/>
        </w:rPr>
        <w:t xml:space="preserve"> 86–93 (2015).</w:t>
      </w:r>
    </w:p>
    <w:p w14:paraId="6E751229" w14:textId="77777777"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13.</w:t>
      </w:r>
      <w:r w:rsidRPr="00FC21D6">
        <w:rPr>
          <w:rFonts w:ascii="Calibri" w:hAnsi="Calibri" w:cs="Calibri"/>
          <w:sz w:val="24"/>
          <w:szCs w:val="24"/>
          <w:lang w:val="en-US"/>
        </w:rPr>
        <w:tab/>
      </w:r>
      <w:proofErr w:type="spellStart"/>
      <w:r w:rsidRPr="00FC21D6">
        <w:rPr>
          <w:rFonts w:ascii="Calibri" w:hAnsi="Calibri" w:cs="Calibri"/>
          <w:sz w:val="24"/>
          <w:szCs w:val="24"/>
          <w:lang w:val="en-US"/>
        </w:rPr>
        <w:t>Uoyama</w:t>
      </w:r>
      <w:proofErr w:type="spellEnd"/>
      <w:r w:rsidRPr="00FC21D6">
        <w:rPr>
          <w:rFonts w:ascii="Calibri" w:hAnsi="Calibri" w:cs="Calibri"/>
          <w:sz w:val="24"/>
          <w:szCs w:val="24"/>
          <w:lang w:val="en-US"/>
        </w:rPr>
        <w:t xml:space="preserve">, H., </w:t>
      </w:r>
      <w:proofErr w:type="spellStart"/>
      <w:r w:rsidRPr="00FC21D6">
        <w:rPr>
          <w:rFonts w:ascii="Calibri" w:hAnsi="Calibri" w:cs="Calibri"/>
          <w:sz w:val="24"/>
          <w:szCs w:val="24"/>
          <w:lang w:val="en-US"/>
        </w:rPr>
        <w:t>Goushi</w:t>
      </w:r>
      <w:proofErr w:type="spellEnd"/>
      <w:r w:rsidRPr="00FC21D6">
        <w:rPr>
          <w:rFonts w:ascii="Calibri" w:hAnsi="Calibri" w:cs="Calibri"/>
          <w:sz w:val="24"/>
          <w:szCs w:val="24"/>
          <w:lang w:val="en-US"/>
        </w:rPr>
        <w:t xml:space="preserve">, K., </w:t>
      </w:r>
      <w:proofErr w:type="spellStart"/>
      <w:r w:rsidRPr="00FC21D6">
        <w:rPr>
          <w:rFonts w:ascii="Calibri" w:hAnsi="Calibri" w:cs="Calibri"/>
          <w:sz w:val="24"/>
          <w:szCs w:val="24"/>
          <w:lang w:val="en-US"/>
        </w:rPr>
        <w:t>Shizu</w:t>
      </w:r>
      <w:proofErr w:type="spellEnd"/>
      <w:r w:rsidRPr="00FC21D6">
        <w:rPr>
          <w:rFonts w:ascii="Calibri" w:hAnsi="Calibri" w:cs="Calibri"/>
          <w:sz w:val="24"/>
          <w:szCs w:val="24"/>
          <w:lang w:val="en-US"/>
        </w:rPr>
        <w:t xml:space="preserve">, K., Nomura, H. &amp; Adachi, C. Highly efficient organic light-emitting diodes from delayed fluorescence. </w:t>
      </w:r>
      <w:r w:rsidRPr="00FC21D6">
        <w:rPr>
          <w:rFonts w:ascii="Calibri" w:hAnsi="Calibri" w:cs="Calibri"/>
          <w:i/>
          <w:iCs/>
          <w:sz w:val="24"/>
          <w:szCs w:val="24"/>
          <w:lang w:val="en-US"/>
        </w:rPr>
        <w:t>Nature</w:t>
      </w:r>
      <w:r w:rsidRPr="00FC21D6">
        <w:rPr>
          <w:rFonts w:ascii="Calibri" w:hAnsi="Calibri" w:cs="Calibri"/>
          <w:sz w:val="24"/>
          <w:szCs w:val="24"/>
          <w:lang w:val="en-US"/>
        </w:rPr>
        <w:t xml:space="preserve"> </w:t>
      </w:r>
      <w:r w:rsidRPr="00FC21D6">
        <w:rPr>
          <w:rFonts w:ascii="Calibri" w:hAnsi="Calibri" w:cs="Calibri"/>
          <w:b/>
          <w:bCs/>
          <w:sz w:val="24"/>
          <w:szCs w:val="24"/>
          <w:lang w:val="en-US"/>
        </w:rPr>
        <w:t>492,</w:t>
      </w:r>
      <w:r w:rsidRPr="00FC21D6">
        <w:rPr>
          <w:rFonts w:ascii="Calibri" w:hAnsi="Calibri" w:cs="Calibri"/>
          <w:sz w:val="24"/>
          <w:szCs w:val="24"/>
          <w:lang w:val="en-US"/>
        </w:rPr>
        <w:t xml:space="preserve"> 234–8 (2012).</w:t>
      </w:r>
    </w:p>
    <w:p w14:paraId="1C46995F" w14:textId="0EE158A4"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14.</w:t>
      </w:r>
      <w:r w:rsidRPr="00FC21D6">
        <w:rPr>
          <w:rFonts w:ascii="Calibri" w:hAnsi="Calibri" w:cs="Calibri"/>
          <w:sz w:val="24"/>
          <w:szCs w:val="24"/>
          <w:lang w:val="en-US"/>
        </w:rPr>
        <w:tab/>
      </w:r>
      <w:proofErr w:type="spellStart"/>
      <w:r w:rsidRPr="00FC21D6">
        <w:rPr>
          <w:rFonts w:ascii="Calibri" w:hAnsi="Calibri" w:cs="Calibri"/>
          <w:sz w:val="24"/>
          <w:szCs w:val="24"/>
          <w:lang w:val="en-US"/>
        </w:rPr>
        <w:t>Goushi</w:t>
      </w:r>
      <w:proofErr w:type="spellEnd"/>
      <w:r w:rsidRPr="00FC21D6">
        <w:rPr>
          <w:rFonts w:ascii="Calibri" w:hAnsi="Calibri" w:cs="Calibri"/>
          <w:sz w:val="24"/>
          <w:szCs w:val="24"/>
          <w:lang w:val="en-US"/>
        </w:rPr>
        <w:t xml:space="preserve">, K., Yoshida, K., Sato, K. &amp; Adachi, C. Organic light-emitting diodes employing efficient reverse intersystem crossing for triplet-to-singlet state conversion. </w:t>
      </w:r>
      <w:r w:rsidRPr="00FC21D6">
        <w:rPr>
          <w:rFonts w:ascii="Calibri" w:hAnsi="Calibri" w:cs="Calibri"/>
          <w:i/>
          <w:iCs/>
          <w:sz w:val="24"/>
          <w:szCs w:val="24"/>
          <w:lang w:val="en-US"/>
        </w:rPr>
        <w:t>Nat</w:t>
      </w:r>
      <w:r w:rsidR="000A2501">
        <w:rPr>
          <w:rFonts w:ascii="Calibri" w:hAnsi="Calibri" w:cs="Calibri"/>
          <w:i/>
          <w:iCs/>
          <w:sz w:val="24"/>
          <w:szCs w:val="24"/>
          <w:lang w:val="en-US"/>
        </w:rPr>
        <w:t>ure</w:t>
      </w:r>
      <w:r w:rsidRPr="00FC21D6">
        <w:rPr>
          <w:rFonts w:ascii="Calibri" w:hAnsi="Calibri" w:cs="Calibri"/>
          <w:i/>
          <w:iCs/>
          <w:sz w:val="24"/>
          <w:szCs w:val="24"/>
          <w:lang w:val="en-US"/>
        </w:rPr>
        <w:t xml:space="preserve"> Photonics</w:t>
      </w:r>
      <w:r w:rsidRPr="00FC21D6">
        <w:rPr>
          <w:rFonts w:ascii="Calibri" w:hAnsi="Calibri" w:cs="Calibri"/>
          <w:sz w:val="24"/>
          <w:szCs w:val="24"/>
          <w:lang w:val="en-US"/>
        </w:rPr>
        <w:t xml:space="preserve"> </w:t>
      </w:r>
      <w:r w:rsidRPr="00FC21D6">
        <w:rPr>
          <w:rFonts w:ascii="Calibri" w:hAnsi="Calibri" w:cs="Calibri"/>
          <w:b/>
          <w:bCs/>
          <w:sz w:val="24"/>
          <w:szCs w:val="24"/>
          <w:lang w:val="en-US"/>
        </w:rPr>
        <w:t>6,</w:t>
      </w:r>
      <w:r w:rsidRPr="00FC21D6">
        <w:rPr>
          <w:rFonts w:ascii="Calibri" w:hAnsi="Calibri" w:cs="Calibri"/>
          <w:sz w:val="24"/>
          <w:szCs w:val="24"/>
          <w:lang w:val="en-US"/>
        </w:rPr>
        <w:t xml:space="preserve"> 253–258 (2012).</w:t>
      </w:r>
    </w:p>
    <w:p w14:paraId="5B768955" w14:textId="693C4468"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15.</w:t>
      </w:r>
      <w:r w:rsidRPr="00FC21D6">
        <w:rPr>
          <w:rFonts w:ascii="Calibri" w:hAnsi="Calibri" w:cs="Calibri"/>
          <w:sz w:val="24"/>
          <w:szCs w:val="24"/>
          <w:lang w:val="en-US"/>
        </w:rPr>
        <w:tab/>
      </w:r>
      <w:proofErr w:type="spellStart"/>
      <w:r w:rsidRPr="00FC21D6">
        <w:rPr>
          <w:rFonts w:ascii="Calibri" w:hAnsi="Calibri" w:cs="Calibri"/>
          <w:sz w:val="24"/>
          <w:szCs w:val="24"/>
          <w:lang w:val="en-US"/>
        </w:rPr>
        <w:t>Jankus</w:t>
      </w:r>
      <w:proofErr w:type="spellEnd"/>
      <w:r w:rsidRPr="00FC21D6">
        <w:rPr>
          <w:rFonts w:ascii="Calibri" w:hAnsi="Calibri" w:cs="Calibri"/>
          <w:sz w:val="24"/>
          <w:szCs w:val="24"/>
          <w:lang w:val="en-US"/>
        </w:rPr>
        <w:t>, V.</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Highly efficient TADF OLEDs: How the emitter-host interaction controls both the excited state species and electrical properties of the devices to achieve near 100% triplet harvesting and high efficiency. </w:t>
      </w:r>
      <w:r w:rsidR="000A2501" w:rsidRPr="000A2501">
        <w:rPr>
          <w:rFonts w:ascii="Calibri" w:hAnsi="Calibri" w:cs="Calibri"/>
          <w:i/>
          <w:iCs/>
          <w:sz w:val="24"/>
          <w:szCs w:val="24"/>
          <w:lang w:val="en-US"/>
        </w:rPr>
        <w:t>Advanced Functional Materials</w:t>
      </w:r>
      <w:r w:rsidRPr="00FC21D6">
        <w:rPr>
          <w:rFonts w:ascii="Calibri" w:hAnsi="Calibri" w:cs="Calibri"/>
          <w:i/>
          <w:iCs/>
          <w:sz w:val="24"/>
          <w:szCs w:val="24"/>
          <w:lang w:val="en-US"/>
        </w:rPr>
        <w:t>.</w:t>
      </w:r>
      <w:r w:rsidRPr="00FC21D6">
        <w:rPr>
          <w:rFonts w:ascii="Calibri" w:hAnsi="Calibri" w:cs="Calibri"/>
          <w:sz w:val="24"/>
          <w:szCs w:val="24"/>
          <w:lang w:val="en-US"/>
        </w:rPr>
        <w:t xml:space="preserve"> </w:t>
      </w:r>
      <w:r w:rsidRPr="00FC21D6">
        <w:rPr>
          <w:rFonts w:ascii="Calibri" w:hAnsi="Calibri" w:cs="Calibri"/>
          <w:b/>
          <w:bCs/>
          <w:sz w:val="24"/>
          <w:szCs w:val="24"/>
          <w:lang w:val="en-US"/>
        </w:rPr>
        <w:t>24,</w:t>
      </w:r>
      <w:r w:rsidRPr="00FC21D6">
        <w:rPr>
          <w:rFonts w:ascii="Calibri" w:hAnsi="Calibri" w:cs="Calibri"/>
          <w:sz w:val="24"/>
          <w:szCs w:val="24"/>
          <w:lang w:val="en-US"/>
        </w:rPr>
        <w:t xml:space="preserve"> 6178–6186 (2014).</w:t>
      </w:r>
    </w:p>
    <w:p w14:paraId="6D7F6814" w14:textId="469BBFA8"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16.</w:t>
      </w:r>
      <w:r w:rsidRPr="00FC21D6">
        <w:rPr>
          <w:rFonts w:ascii="Calibri" w:hAnsi="Calibri" w:cs="Calibri"/>
          <w:sz w:val="24"/>
          <w:szCs w:val="24"/>
          <w:lang w:val="en-US"/>
        </w:rPr>
        <w:tab/>
        <w:t>Etherington, M. K.</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Regio- and conformational isomerization critical to design of efficient thermally-activated delayed fluorescence emitters. </w:t>
      </w:r>
      <w:r w:rsidR="000A2501">
        <w:rPr>
          <w:rFonts w:ascii="Calibri" w:hAnsi="Calibri" w:cs="Calibri"/>
          <w:i/>
          <w:iCs/>
          <w:sz w:val="24"/>
          <w:szCs w:val="24"/>
          <w:lang w:val="en-US"/>
        </w:rPr>
        <w:t>Nature Communications</w:t>
      </w:r>
      <w:r w:rsidRPr="00FC21D6">
        <w:rPr>
          <w:rFonts w:ascii="Calibri" w:hAnsi="Calibri" w:cs="Calibri"/>
          <w:i/>
          <w:iCs/>
          <w:sz w:val="24"/>
          <w:szCs w:val="24"/>
          <w:lang w:val="en-US"/>
        </w:rPr>
        <w:t>.</w:t>
      </w:r>
      <w:r w:rsidRPr="00FC21D6">
        <w:rPr>
          <w:rFonts w:ascii="Calibri" w:hAnsi="Calibri" w:cs="Calibri"/>
          <w:sz w:val="24"/>
          <w:szCs w:val="24"/>
          <w:lang w:val="en-US"/>
        </w:rPr>
        <w:t xml:space="preserve"> </w:t>
      </w:r>
      <w:r w:rsidRPr="00FC21D6">
        <w:rPr>
          <w:rFonts w:ascii="Calibri" w:hAnsi="Calibri" w:cs="Calibri"/>
          <w:b/>
          <w:bCs/>
          <w:sz w:val="24"/>
          <w:szCs w:val="24"/>
          <w:lang w:val="en-US"/>
        </w:rPr>
        <w:t>8,</w:t>
      </w:r>
      <w:r w:rsidRPr="00FC21D6">
        <w:rPr>
          <w:rFonts w:ascii="Calibri" w:hAnsi="Calibri" w:cs="Calibri"/>
          <w:sz w:val="24"/>
          <w:szCs w:val="24"/>
          <w:lang w:val="en-US"/>
        </w:rPr>
        <w:t xml:space="preserve"> 14987 (2017).</w:t>
      </w:r>
    </w:p>
    <w:p w14:paraId="4BC8BE2D" w14:textId="660787F6"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17.</w:t>
      </w:r>
      <w:r w:rsidRPr="00FC21D6">
        <w:rPr>
          <w:rFonts w:ascii="Calibri" w:hAnsi="Calibri" w:cs="Calibri"/>
          <w:sz w:val="24"/>
          <w:szCs w:val="24"/>
          <w:lang w:val="en-US"/>
        </w:rPr>
        <w:tab/>
        <w:t>Okazaki, M.</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Thermally activated delayed fluorescent phenothiazine–dibenzo[</w:t>
      </w:r>
      <w:proofErr w:type="spellStart"/>
      <w:proofErr w:type="gramStart"/>
      <w:r w:rsidRPr="00FC21D6">
        <w:rPr>
          <w:rFonts w:ascii="Calibri" w:hAnsi="Calibri" w:cs="Calibri"/>
          <w:sz w:val="24"/>
          <w:szCs w:val="24"/>
          <w:lang w:val="en-US"/>
        </w:rPr>
        <w:t>a,j</w:t>
      </w:r>
      <w:proofErr w:type="spellEnd"/>
      <w:proofErr w:type="gramEnd"/>
      <w:r w:rsidRPr="00FC21D6">
        <w:rPr>
          <w:rFonts w:ascii="Calibri" w:hAnsi="Calibri" w:cs="Calibri"/>
          <w:sz w:val="24"/>
          <w:szCs w:val="24"/>
          <w:lang w:val="en-US"/>
        </w:rPr>
        <w:t xml:space="preserve">]phenazine–phenothiazine triads exhibiting tricolor-changing </w:t>
      </w:r>
      <w:proofErr w:type="spellStart"/>
      <w:r w:rsidRPr="00FC21D6">
        <w:rPr>
          <w:rFonts w:ascii="Calibri" w:hAnsi="Calibri" w:cs="Calibri"/>
          <w:sz w:val="24"/>
          <w:szCs w:val="24"/>
          <w:lang w:val="en-US"/>
        </w:rPr>
        <w:t>mechanochromic</w:t>
      </w:r>
      <w:proofErr w:type="spellEnd"/>
      <w:r w:rsidRPr="00FC21D6">
        <w:rPr>
          <w:rFonts w:ascii="Calibri" w:hAnsi="Calibri" w:cs="Calibri"/>
          <w:sz w:val="24"/>
          <w:szCs w:val="24"/>
          <w:lang w:val="en-US"/>
        </w:rPr>
        <w:t xml:space="preserve"> luminescence. </w:t>
      </w:r>
      <w:r w:rsidR="000A2501">
        <w:rPr>
          <w:rFonts w:ascii="Calibri" w:hAnsi="Calibri" w:cs="Calibri"/>
          <w:i/>
          <w:iCs/>
          <w:sz w:val="24"/>
          <w:szCs w:val="24"/>
          <w:lang w:val="en-US"/>
        </w:rPr>
        <w:t>Chemical Science</w:t>
      </w:r>
      <w:r w:rsidRPr="00FC21D6">
        <w:rPr>
          <w:rFonts w:ascii="Calibri" w:hAnsi="Calibri" w:cs="Calibri"/>
          <w:i/>
          <w:iCs/>
          <w:sz w:val="24"/>
          <w:szCs w:val="24"/>
          <w:lang w:val="en-US"/>
        </w:rPr>
        <w:t>.</w:t>
      </w:r>
      <w:r w:rsidRPr="00FC21D6">
        <w:rPr>
          <w:rFonts w:ascii="Calibri" w:hAnsi="Calibri" w:cs="Calibri"/>
          <w:sz w:val="24"/>
          <w:szCs w:val="24"/>
          <w:lang w:val="en-US"/>
        </w:rPr>
        <w:t xml:space="preserve"> </w:t>
      </w:r>
      <w:r w:rsidRPr="00FC21D6">
        <w:rPr>
          <w:rFonts w:ascii="Calibri" w:hAnsi="Calibri" w:cs="Calibri"/>
          <w:b/>
          <w:bCs/>
          <w:sz w:val="24"/>
          <w:szCs w:val="24"/>
          <w:lang w:val="en-US"/>
        </w:rPr>
        <w:t>8,</w:t>
      </w:r>
      <w:r w:rsidRPr="00FC21D6">
        <w:rPr>
          <w:rFonts w:ascii="Calibri" w:hAnsi="Calibri" w:cs="Calibri"/>
          <w:sz w:val="24"/>
          <w:szCs w:val="24"/>
          <w:lang w:val="en-US"/>
        </w:rPr>
        <w:t xml:space="preserve"> 2677–2686 (2017).</w:t>
      </w:r>
    </w:p>
    <w:p w14:paraId="6F34A860" w14:textId="4275C9D5"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18.</w:t>
      </w:r>
      <w:r w:rsidRPr="00FC21D6">
        <w:rPr>
          <w:rFonts w:ascii="Calibri" w:hAnsi="Calibri" w:cs="Calibri"/>
          <w:sz w:val="24"/>
          <w:szCs w:val="24"/>
          <w:lang w:val="en-US"/>
        </w:rPr>
        <w:tab/>
        <w:t>Suzuki, Y., Zhang, Q. &amp; Adachi, C. A solution-processable host material of 1,3-bis{3-[3-(9-</w:t>
      </w:r>
      <w:proofErr w:type="gramStart"/>
      <w:r w:rsidRPr="00FC21D6">
        <w:rPr>
          <w:rFonts w:ascii="Calibri" w:hAnsi="Calibri" w:cs="Calibri"/>
          <w:sz w:val="24"/>
          <w:szCs w:val="24"/>
          <w:lang w:val="en-US"/>
        </w:rPr>
        <w:t>carbazolyl)phenyl</w:t>
      </w:r>
      <w:proofErr w:type="gramEnd"/>
      <w:r w:rsidRPr="00FC21D6">
        <w:rPr>
          <w:rFonts w:ascii="Calibri" w:hAnsi="Calibri" w:cs="Calibri"/>
          <w:sz w:val="24"/>
          <w:szCs w:val="24"/>
          <w:lang w:val="en-US"/>
        </w:rPr>
        <w:t xml:space="preserve">]-9-carbazolyl}benzene and its application in organic light-emitting diodes employing thermally activated delayed fluorescence. </w:t>
      </w:r>
      <w:r w:rsidR="000A2501">
        <w:rPr>
          <w:rFonts w:ascii="Calibri" w:hAnsi="Calibri" w:cs="Calibri"/>
          <w:i/>
          <w:iCs/>
          <w:sz w:val="24"/>
          <w:szCs w:val="24"/>
          <w:lang w:val="en-US"/>
        </w:rPr>
        <w:t>Journal of Materials Chemistry</w:t>
      </w:r>
      <w:r w:rsidRPr="00FC21D6">
        <w:rPr>
          <w:rFonts w:ascii="Calibri" w:hAnsi="Calibri" w:cs="Calibri"/>
          <w:i/>
          <w:iCs/>
          <w:sz w:val="24"/>
          <w:szCs w:val="24"/>
          <w:lang w:val="en-US"/>
        </w:rPr>
        <w:t>. C</w:t>
      </w:r>
      <w:r w:rsidRPr="00FC21D6">
        <w:rPr>
          <w:rFonts w:ascii="Calibri" w:hAnsi="Calibri" w:cs="Calibri"/>
          <w:sz w:val="24"/>
          <w:szCs w:val="24"/>
          <w:lang w:val="en-US"/>
        </w:rPr>
        <w:t xml:space="preserve"> </w:t>
      </w:r>
      <w:r w:rsidRPr="00FC21D6">
        <w:rPr>
          <w:rFonts w:ascii="Calibri" w:hAnsi="Calibri" w:cs="Calibri"/>
          <w:b/>
          <w:bCs/>
          <w:sz w:val="24"/>
          <w:szCs w:val="24"/>
          <w:lang w:val="en-US"/>
        </w:rPr>
        <w:t>3,</w:t>
      </w:r>
      <w:r w:rsidRPr="00FC21D6">
        <w:rPr>
          <w:rFonts w:ascii="Calibri" w:hAnsi="Calibri" w:cs="Calibri"/>
          <w:sz w:val="24"/>
          <w:szCs w:val="24"/>
          <w:lang w:val="en-US"/>
        </w:rPr>
        <w:t xml:space="preserve"> 1700–1706 (2015).</w:t>
      </w:r>
    </w:p>
    <w:p w14:paraId="522C5785" w14:textId="6D579F7E"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19.</w:t>
      </w:r>
      <w:r w:rsidRPr="00FC21D6">
        <w:rPr>
          <w:rFonts w:ascii="Calibri" w:hAnsi="Calibri" w:cs="Calibri"/>
          <w:sz w:val="24"/>
          <w:szCs w:val="24"/>
          <w:lang w:val="en-US"/>
        </w:rPr>
        <w:tab/>
        <w:t>Data, P.</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Efficient p-phenylene based OLEDs with mixed interfacial exciplex emission. </w:t>
      </w:r>
      <w:proofErr w:type="spellStart"/>
      <w:r w:rsidR="000A2501">
        <w:rPr>
          <w:rFonts w:ascii="Calibri" w:hAnsi="Calibri" w:cs="Calibri"/>
          <w:i/>
          <w:iCs/>
          <w:sz w:val="24"/>
          <w:szCs w:val="24"/>
          <w:lang w:val="en-US"/>
        </w:rPr>
        <w:t>Electrochimica</w:t>
      </w:r>
      <w:proofErr w:type="spellEnd"/>
      <w:r w:rsidR="000A2501">
        <w:rPr>
          <w:rFonts w:ascii="Calibri" w:hAnsi="Calibri" w:cs="Calibri"/>
          <w:i/>
          <w:iCs/>
          <w:sz w:val="24"/>
          <w:szCs w:val="24"/>
          <w:lang w:val="en-US"/>
        </w:rPr>
        <w:t xml:space="preserve"> Acta</w:t>
      </w:r>
      <w:r w:rsidRPr="00FC21D6">
        <w:rPr>
          <w:rFonts w:ascii="Calibri" w:hAnsi="Calibri" w:cs="Calibri"/>
          <w:sz w:val="24"/>
          <w:szCs w:val="24"/>
          <w:lang w:val="en-US"/>
        </w:rPr>
        <w:t xml:space="preserve"> </w:t>
      </w:r>
      <w:r w:rsidRPr="00FC21D6">
        <w:rPr>
          <w:rFonts w:ascii="Calibri" w:hAnsi="Calibri" w:cs="Calibri"/>
          <w:b/>
          <w:bCs/>
          <w:sz w:val="24"/>
          <w:szCs w:val="24"/>
          <w:lang w:val="en-US"/>
        </w:rPr>
        <w:t>182,</w:t>
      </w:r>
      <w:r w:rsidRPr="00FC21D6">
        <w:rPr>
          <w:rFonts w:ascii="Calibri" w:hAnsi="Calibri" w:cs="Calibri"/>
          <w:sz w:val="24"/>
          <w:szCs w:val="24"/>
          <w:lang w:val="en-US"/>
        </w:rPr>
        <w:t xml:space="preserve"> 524–528 (2015).</w:t>
      </w:r>
    </w:p>
    <w:p w14:paraId="0A2671D8" w14:textId="04CC3995"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20.</w:t>
      </w:r>
      <w:r w:rsidRPr="00FC21D6">
        <w:rPr>
          <w:rFonts w:ascii="Calibri" w:hAnsi="Calibri" w:cs="Calibri"/>
          <w:sz w:val="24"/>
          <w:szCs w:val="24"/>
          <w:lang w:val="en-US"/>
        </w:rPr>
        <w:tab/>
        <w:t>Data, P.</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Exciplex Enhancement as a Tool to Increase OLED Device Efficiency. </w:t>
      </w:r>
      <w:r w:rsidR="000A2501">
        <w:rPr>
          <w:rFonts w:ascii="Calibri" w:hAnsi="Calibri" w:cs="Calibri"/>
          <w:i/>
          <w:iCs/>
          <w:sz w:val="24"/>
          <w:szCs w:val="24"/>
          <w:lang w:val="en-US"/>
        </w:rPr>
        <w:t>Journal of Physical Chemistry C</w:t>
      </w:r>
      <w:r w:rsidRPr="00FC21D6">
        <w:rPr>
          <w:rFonts w:ascii="Calibri" w:hAnsi="Calibri" w:cs="Calibri"/>
          <w:sz w:val="24"/>
          <w:szCs w:val="24"/>
          <w:lang w:val="en-US"/>
        </w:rPr>
        <w:t xml:space="preserve"> </w:t>
      </w:r>
      <w:r w:rsidRPr="00FC21D6">
        <w:rPr>
          <w:rFonts w:ascii="Calibri" w:hAnsi="Calibri" w:cs="Calibri"/>
          <w:b/>
          <w:bCs/>
          <w:sz w:val="24"/>
          <w:szCs w:val="24"/>
          <w:lang w:val="en-US"/>
        </w:rPr>
        <w:t>120,</w:t>
      </w:r>
      <w:r w:rsidRPr="00FC21D6">
        <w:rPr>
          <w:rFonts w:ascii="Calibri" w:hAnsi="Calibri" w:cs="Calibri"/>
          <w:sz w:val="24"/>
          <w:szCs w:val="24"/>
          <w:lang w:val="en-US"/>
        </w:rPr>
        <w:t xml:space="preserve"> 2070–2078 (2016).</w:t>
      </w:r>
    </w:p>
    <w:p w14:paraId="7FEA2DDA" w14:textId="3D19FB62"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21.</w:t>
      </w:r>
      <w:r w:rsidRPr="00FC21D6">
        <w:rPr>
          <w:rFonts w:ascii="Calibri" w:hAnsi="Calibri" w:cs="Calibri"/>
          <w:sz w:val="24"/>
          <w:szCs w:val="24"/>
          <w:lang w:val="en-US"/>
        </w:rPr>
        <w:tab/>
        <w:t>Data, P.</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Dibenzo[</w:t>
      </w:r>
      <w:proofErr w:type="spellStart"/>
      <w:proofErr w:type="gramStart"/>
      <w:r w:rsidRPr="00FC21D6">
        <w:rPr>
          <w:rFonts w:ascii="Calibri" w:hAnsi="Calibri" w:cs="Calibri"/>
          <w:sz w:val="24"/>
          <w:szCs w:val="24"/>
          <w:lang w:val="en-US"/>
        </w:rPr>
        <w:t>a,j</w:t>
      </w:r>
      <w:proofErr w:type="spellEnd"/>
      <w:proofErr w:type="gramEnd"/>
      <w:r w:rsidRPr="00FC21D6">
        <w:rPr>
          <w:rFonts w:ascii="Calibri" w:hAnsi="Calibri" w:cs="Calibri"/>
          <w:sz w:val="24"/>
          <w:szCs w:val="24"/>
          <w:lang w:val="en-US"/>
        </w:rPr>
        <w:t xml:space="preserve">]phenazine-Cored Donor-Acceptor-Donor Compounds as Green-to-Red/NIR Thermally Activated Delayed Fluorescence Organic Light Emitters. </w:t>
      </w:r>
      <w:proofErr w:type="spellStart"/>
      <w:r w:rsidR="000A2501">
        <w:rPr>
          <w:rFonts w:ascii="Calibri" w:hAnsi="Calibri" w:cs="Calibri"/>
          <w:i/>
          <w:iCs/>
          <w:sz w:val="24"/>
          <w:szCs w:val="24"/>
          <w:lang w:val="en-US"/>
        </w:rPr>
        <w:t>Angewandte</w:t>
      </w:r>
      <w:proofErr w:type="spellEnd"/>
      <w:r w:rsidR="000A2501">
        <w:rPr>
          <w:rFonts w:ascii="Calibri" w:hAnsi="Calibri" w:cs="Calibri"/>
          <w:i/>
          <w:iCs/>
          <w:sz w:val="24"/>
          <w:szCs w:val="24"/>
          <w:lang w:val="en-US"/>
        </w:rPr>
        <w:t xml:space="preserve"> </w:t>
      </w:r>
      <w:proofErr w:type="spellStart"/>
      <w:r w:rsidR="000A2501">
        <w:rPr>
          <w:rFonts w:ascii="Calibri" w:hAnsi="Calibri" w:cs="Calibri"/>
          <w:i/>
          <w:iCs/>
          <w:sz w:val="24"/>
          <w:szCs w:val="24"/>
          <w:lang w:val="en-US"/>
        </w:rPr>
        <w:t>Chemie</w:t>
      </w:r>
      <w:proofErr w:type="spellEnd"/>
      <w:r w:rsidR="000A2501">
        <w:rPr>
          <w:rFonts w:ascii="Calibri" w:hAnsi="Calibri" w:cs="Calibri"/>
          <w:i/>
          <w:iCs/>
          <w:sz w:val="24"/>
          <w:szCs w:val="24"/>
          <w:lang w:val="en-US"/>
        </w:rPr>
        <w:t xml:space="preserve"> International Edition</w:t>
      </w:r>
      <w:r w:rsidRPr="00FC21D6">
        <w:rPr>
          <w:rFonts w:ascii="Calibri" w:hAnsi="Calibri" w:cs="Calibri"/>
          <w:i/>
          <w:iCs/>
          <w:sz w:val="24"/>
          <w:szCs w:val="24"/>
          <w:lang w:val="en-US"/>
        </w:rPr>
        <w:t>.</w:t>
      </w:r>
      <w:r w:rsidRPr="00FC21D6">
        <w:rPr>
          <w:rFonts w:ascii="Calibri" w:hAnsi="Calibri" w:cs="Calibri"/>
          <w:sz w:val="24"/>
          <w:szCs w:val="24"/>
          <w:lang w:val="en-US"/>
        </w:rPr>
        <w:t xml:space="preserve"> </w:t>
      </w:r>
      <w:r w:rsidRPr="00FC21D6">
        <w:rPr>
          <w:rFonts w:ascii="Calibri" w:hAnsi="Calibri" w:cs="Calibri"/>
          <w:b/>
          <w:bCs/>
          <w:sz w:val="24"/>
          <w:szCs w:val="24"/>
          <w:lang w:val="en-US"/>
        </w:rPr>
        <w:t>55,</w:t>
      </w:r>
      <w:r w:rsidRPr="00FC21D6">
        <w:rPr>
          <w:rFonts w:ascii="Calibri" w:hAnsi="Calibri" w:cs="Calibri"/>
          <w:sz w:val="24"/>
          <w:szCs w:val="24"/>
          <w:lang w:val="en-US"/>
        </w:rPr>
        <w:t xml:space="preserve"> 5739–5744 (2016).</w:t>
      </w:r>
    </w:p>
    <w:p w14:paraId="55EE01D9" w14:textId="623BDCA0"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22.</w:t>
      </w:r>
      <w:r w:rsidRPr="00FC21D6">
        <w:rPr>
          <w:rFonts w:ascii="Calibri" w:hAnsi="Calibri" w:cs="Calibri"/>
          <w:sz w:val="24"/>
          <w:szCs w:val="24"/>
          <w:lang w:val="en-US"/>
        </w:rPr>
        <w:tab/>
      </w:r>
      <w:proofErr w:type="spellStart"/>
      <w:r w:rsidRPr="00FC21D6">
        <w:rPr>
          <w:rFonts w:ascii="Calibri" w:hAnsi="Calibri" w:cs="Calibri"/>
          <w:sz w:val="24"/>
          <w:szCs w:val="24"/>
          <w:lang w:val="en-US"/>
        </w:rPr>
        <w:t>Goushi</w:t>
      </w:r>
      <w:proofErr w:type="spellEnd"/>
      <w:r w:rsidRPr="00FC21D6">
        <w:rPr>
          <w:rFonts w:ascii="Calibri" w:hAnsi="Calibri" w:cs="Calibri"/>
          <w:sz w:val="24"/>
          <w:szCs w:val="24"/>
          <w:lang w:val="en-US"/>
        </w:rPr>
        <w:t xml:space="preserve">, K. &amp; Adachi, C. Efficient organic light-emitting diodes through up-conversion from triplet to singlet excited states of exciplexes. </w:t>
      </w:r>
      <w:r w:rsidR="000A2501" w:rsidRPr="000A2501">
        <w:rPr>
          <w:rFonts w:ascii="Calibri" w:hAnsi="Calibri" w:cs="Calibri"/>
          <w:i/>
          <w:sz w:val="24"/>
          <w:szCs w:val="24"/>
          <w:lang w:val="en-US"/>
        </w:rPr>
        <w:t>Applied Physics Letters</w:t>
      </w:r>
      <w:r w:rsidR="000A2501">
        <w:rPr>
          <w:rFonts w:ascii="Calibri" w:hAnsi="Calibri" w:cs="Calibri"/>
          <w:sz w:val="24"/>
          <w:szCs w:val="24"/>
          <w:lang w:val="en-US"/>
        </w:rPr>
        <w:t xml:space="preserve">. </w:t>
      </w:r>
      <w:r w:rsidRPr="00FC21D6">
        <w:rPr>
          <w:rFonts w:ascii="Calibri" w:hAnsi="Calibri" w:cs="Calibri"/>
          <w:b/>
          <w:bCs/>
          <w:sz w:val="24"/>
          <w:szCs w:val="24"/>
          <w:lang w:val="en-US"/>
        </w:rPr>
        <w:t>23306,</w:t>
      </w:r>
      <w:r w:rsidRPr="00FC21D6">
        <w:rPr>
          <w:rFonts w:ascii="Calibri" w:hAnsi="Calibri" w:cs="Calibri"/>
          <w:sz w:val="24"/>
          <w:szCs w:val="24"/>
          <w:lang w:val="en-US"/>
        </w:rPr>
        <w:t xml:space="preserve"> 10–14 (2014).</w:t>
      </w:r>
    </w:p>
    <w:p w14:paraId="26C9D333" w14:textId="38ECC9BC"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23.</w:t>
      </w:r>
      <w:r w:rsidRPr="00FC21D6">
        <w:rPr>
          <w:rFonts w:ascii="Calibri" w:hAnsi="Calibri" w:cs="Calibri"/>
          <w:sz w:val="24"/>
          <w:szCs w:val="24"/>
          <w:lang w:val="en-US"/>
        </w:rPr>
        <w:tab/>
        <w:t>Dos Santos, P. L.</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Engineering the singlet-triplet energy splitting in a TADF molecule. </w:t>
      </w:r>
      <w:r w:rsidR="000A2501">
        <w:rPr>
          <w:rFonts w:ascii="Calibri" w:hAnsi="Calibri" w:cs="Calibri"/>
          <w:i/>
          <w:iCs/>
          <w:sz w:val="24"/>
          <w:szCs w:val="24"/>
          <w:lang w:val="en-US"/>
        </w:rPr>
        <w:t>Journal of Materials Chemistry</w:t>
      </w:r>
      <w:r w:rsidRPr="00FC21D6">
        <w:rPr>
          <w:rFonts w:ascii="Calibri" w:hAnsi="Calibri" w:cs="Calibri"/>
          <w:i/>
          <w:iCs/>
          <w:sz w:val="24"/>
          <w:szCs w:val="24"/>
          <w:lang w:val="en-US"/>
        </w:rPr>
        <w:t>. C</w:t>
      </w:r>
      <w:r w:rsidRPr="00FC21D6">
        <w:rPr>
          <w:rFonts w:ascii="Calibri" w:hAnsi="Calibri" w:cs="Calibri"/>
          <w:sz w:val="24"/>
          <w:szCs w:val="24"/>
          <w:lang w:val="en-US"/>
        </w:rPr>
        <w:t xml:space="preserve"> </w:t>
      </w:r>
      <w:r w:rsidRPr="00FC21D6">
        <w:rPr>
          <w:rFonts w:ascii="Calibri" w:hAnsi="Calibri" w:cs="Calibri"/>
          <w:b/>
          <w:bCs/>
          <w:sz w:val="24"/>
          <w:szCs w:val="24"/>
          <w:lang w:val="en-US"/>
        </w:rPr>
        <w:t>4,</w:t>
      </w:r>
      <w:r w:rsidRPr="00FC21D6">
        <w:rPr>
          <w:rFonts w:ascii="Calibri" w:hAnsi="Calibri" w:cs="Calibri"/>
          <w:sz w:val="24"/>
          <w:szCs w:val="24"/>
          <w:lang w:val="en-US"/>
        </w:rPr>
        <w:t xml:space="preserve"> 3815–3824 (2016).</w:t>
      </w:r>
    </w:p>
    <w:p w14:paraId="27B81E8D" w14:textId="3BFF62AA"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24.</w:t>
      </w:r>
      <w:r w:rsidRPr="00FC21D6">
        <w:rPr>
          <w:rFonts w:ascii="Calibri" w:hAnsi="Calibri" w:cs="Calibri"/>
          <w:sz w:val="24"/>
          <w:szCs w:val="24"/>
          <w:lang w:val="en-US"/>
        </w:rPr>
        <w:tab/>
        <w:t>He, G.</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Very high-efficiency and low voltage phosphorescent organic light-emitting diodes based on a p-</w:t>
      </w:r>
      <w:proofErr w:type="spellStart"/>
      <w:r w:rsidRPr="00FC21D6">
        <w:rPr>
          <w:rFonts w:ascii="Calibri" w:hAnsi="Calibri" w:cs="Calibri"/>
          <w:sz w:val="24"/>
          <w:szCs w:val="24"/>
          <w:lang w:val="en-US"/>
        </w:rPr>
        <w:t>i</w:t>
      </w:r>
      <w:proofErr w:type="spellEnd"/>
      <w:r w:rsidRPr="00FC21D6">
        <w:rPr>
          <w:rFonts w:ascii="Calibri" w:hAnsi="Calibri" w:cs="Calibri"/>
          <w:sz w:val="24"/>
          <w:szCs w:val="24"/>
          <w:lang w:val="en-US"/>
        </w:rPr>
        <w:t xml:space="preserve">-n junction. </w:t>
      </w:r>
      <w:r w:rsidR="000A2501">
        <w:rPr>
          <w:rFonts w:ascii="Calibri" w:hAnsi="Calibri" w:cs="Calibri"/>
          <w:i/>
          <w:iCs/>
          <w:sz w:val="24"/>
          <w:szCs w:val="24"/>
          <w:lang w:val="en-US"/>
        </w:rPr>
        <w:t>Journal of Applied Physics</w:t>
      </w:r>
      <w:r w:rsidRPr="00FC21D6">
        <w:rPr>
          <w:rFonts w:ascii="Calibri" w:hAnsi="Calibri" w:cs="Calibri"/>
          <w:i/>
          <w:iCs/>
          <w:sz w:val="24"/>
          <w:szCs w:val="24"/>
          <w:lang w:val="en-US"/>
        </w:rPr>
        <w:t>.</w:t>
      </w:r>
      <w:r w:rsidRPr="00FC21D6">
        <w:rPr>
          <w:rFonts w:ascii="Calibri" w:hAnsi="Calibri" w:cs="Calibri"/>
          <w:sz w:val="24"/>
          <w:szCs w:val="24"/>
          <w:lang w:val="en-US"/>
        </w:rPr>
        <w:t xml:space="preserve"> </w:t>
      </w:r>
      <w:r w:rsidRPr="00FC21D6">
        <w:rPr>
          <w:rFonts w:ascii="Calibri" w:hAnsi="Calibri" w:cs="Calibri"/>
          <w:b/>
          <w:bCs/>
          <w:sz w:val="24"/>
          <w:szCs w:val="24"/>
          <w:lang w:val="en-US"/>
        </w:rPr>
        <w:t>95,</w:t>
      </w:r>
      <w:r w:rsidRPr="00FC21D6">
        <w:rPr>
          <w:rFonts w:ascii="Calibri" w:hAnsi="Calibri" w:cs="Calibri"/>
          <w:sz w:val="24"/>
          <w:szCs w:val="24"/>
          <w:lang w:val="en-US"/>
        </w:rPr>
        <w:t xml:space="preserve"> 5773–5777 (2004).</w:t>
      </w:r>
    </w:p>
    <w:p w14:paraId="5D78C496" w14:textId="77777777"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25.</w:t>
      </w:r>
      <w:r w:rsidRPr="00FC21D6">
        <w:rPr>
          <w:rFonts w:ascii="Calibri" w:hAnsi="Calibri" w:cs="Calibri"/>
          <w:sz w:val="24"/>
          <w:szCs w:val="24"/>
          <w:lang w:val="en-US"/>
        </w:rPr>
        <w:tab/>
        <w:t xml:space="preserve">Pereira, L. in </w:t>
      </w:r>
      <w:r w:rsidRPr="00FC21D6">
        <w:rPr>
          <w:rFonts w:ascii="Calibri" w:hAnsi="Calibri" w:cs="Calibri"/>
          <w:i/>
          <w:iCs/>
          <w:sz w:val="24"/>
          <w:szCs w:val="24"/>
          <w:lang w:val="en-US"/>
        </w:rPr>
        <w:t>Organic light emitting diodes: the use of rare earth and transition metals</w:t>
      </w:r>
      <w:r w:rsidRPr="00FC21D6">
        <w:rPr>
          <w:rFonts w:ascii="Calibri" w:hAnsi="Calibri" w:cs="Calibri"/>
          <w:sz w:val="24"/>
          <w:szCs w:val="24"/>
          <w:lang w:val="en-US"/>
        </w:rPr>
        <w:t xml:space="preserve"> 33–36 (Pan Stanford, 2011).</w:t>
      </w:r>
    </w:p>
    <w:p w14:paraId="7D1AA5A0" w14:textId="5DFD5C2E"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26.</w:t>
      </w:r>
      <w:r w:rsidRPr="00FC21D6">
        <w:rPr>
          <w:rFonts w:ascii="Calibri" w:hAnsi="Calibri" w:cs="Calibri"/>
          <w:sz w:val="24"/>
          <w:szCs w:val="24"/>
          <w:lang w:val="en-US"/>
        </w:rPr>
        <w:tab/>
        <w:t>Dias, F. B.</w:t>
      </w:r>
      <w:r w:rsidR="00FC21D6" w:rsidRPr="00FC21D6">
        <w:rPr>
          <w:rFonts w:ascii="Calibri" w:hAnsi="Calibri" w:cs="Calibri"/>
          <w:i/>
          <w:sz w:val="24"/>
          <w:szCs w:val="24"/>
          <w:lang w:val="en-US"/>
        </w:rPr>
        <w:t xml:space="preserve"> et al.</w:t>
      </w:r>
      <w:r w:rsidRPr="00FC21D6">
        <w:rPr>
          <w:rFonts w:ascii="Calibri" w:hAnsi="Calibri" w:cs="Calibri"/>
          <w:sz w:val="24"/>
          <w:szCs w:val="24"/>
          <w:lang w:val="en-US"/>
        </w:rPr>
        <w:t xml:space="preserve"> The Role of Local Triplet Excited States in Thermally-Activated Delayed Fluorescence: </w:t>
      </w:r>
      <w:proofErr w:type="spellStart"/>
      <w:r w:rsidRPr="00FC21D6">
        <w:rPr>
          <w:rFonts w:ascii="Calibri" w:hAnsi="Calibri" w:cs="Calibri"/>
          <w:sz w:val="24"/>
          <w:szCs w:val="24"/>
          <w:lang w:val="en-US"/>
        </w:rPr>
        <w:t>Photophysics</w:t>
      </w:r>
      <w:proofErr w:type="spellEnd"/>
      <w:r w:rsidRPr="00FC21D6">
        <w:rPr>
          <w:rFonts w:ascii="Calibri" w:hAnsi="Calibri" w:cs="Calibri"/>
          <w:sz w:val="24"/>
          <w:szCs w:val="24"/>
          <w:lang w:val="en-US"/>
        </w:rPr>
        <w:t xml:space="preserve"> and Devices. </w:t>
      </w:r>
      <w:r w:rsidR="000A2501">
        <w:rPr>
          <w:rFonts w:ascii="Calibri" w:hAnsi="Calibri" w:cs="Calibri"/>
          <w:i/>
          <w:iCs/>
          <w:sz w:val="24"/>
          <w:szCs w:val="24"/>
          <w:lang w:val="en-US"/>
        </w:rPr>
        <w:t>Advanced Science</w:t>
      </w:r>
      <w:r w:rsidRPr="00FC21D6">
        <w:rPr>
          <w:rFonts w:ascii="Calibri" w:hAnsi="Calibri" w:cs="Calibri"/>
          <w:i/>
          <w:iCs/>
          <w:sz w:val="24"/>
          <w:szCs w:val="24"/>
          <w:lang w:val="en-US"/>
        </w:rPr>
        <w:t>.</w:t>
      </w:r>
      <w:r w:rsidRPr="00FC21D6">
        <w:rPr>
          <w:rFonts w:ascii="Calibri" w:hAnsi="Calibri" w:cs="Calibri"/>
          <w:sz w:val="24"/>
          <w:szCs w:val="24"/>
          <w:lang w:val="en-US"/>
        </w:rPr>
        <w:t xml:space="preserve"> </w:t>
      </w:r>
      <w:r w:rsidRPr="00FC21D6">
        <w:rPr>
          <w:rFonts w:ascii="Calibri" w:hAnsi="Calibri" w:cs="Calibri"/>
          <w:b/>
          <w:bCs/>
          <w:sz w:val="24"/>
          <w:szCs w:val="24"/>
          <w:lang w:val="en-US"/>
        </w:rPr>
        <w:t>3,</w:t>
      </w:r>
      <w:r w:rsidRPr="00FC21D6">
        <w:rPr>
          <w:rFonts w:ascii="Calibri" w:hAnsi="Calibri" w:cs="Calibri"/>
          <w:sz w:val="24"/>
          <w:szCs w:val="24"/>
          <w:lang w:val="en-US"/>
        </w:rPr>
        <w:t xml:space="preserve"> 1600080 (2016).</w:t>
      </w:r>
    </w:p>
    <w:p w14:paraId="0250E3FD" w14:textId="77777777" w:rsidR="00806712" w:rsidRPr="00FC21D6" w:rsidRDefault="00806712" w:rsidP="007065BB">
      <w:pPr>
        <w:autoSpaceDE w:val="0"/>
        <w:autoSpaceDN w:val="0"/>
        <w:adjustRightInd w:val="0"/>
        <w:spacing w:after="0" w:line="240" w:lineRule="auto"/>
        <w:rPr>
          <w:rFonts w:ascii="Calibri" w:hAnsi="Calibri" w:cs="Calibri"/>
          <w:sz w:val="24"/>
          <w:szCs w:val="24"/>
          <w:lang w:val="en-US"/>
        </w:rPr>
      </w:pPr>
      <w:r w:rsidRPr="00FC21D6">
        <w:rPr>
          <w:rFonts w:ascii="Calibri" w:hAnsi="Calibri" w:cs="Calibri"/>
          <w:sz w:val="24"/>
          <w:szCs w:val="24"/>
          <w:lang w:val="en-US"/>
        </w:rPr>
        <w:t>27.</w:t>
      </w:r>
      <w:r w:rsidRPr="00FC21D6">
        <w:rPr>
          <w:rFonts w:ascii="Calibri" w:hAnsi="Calibri" w:cs="Calibri"/>
          <w:sz w:val="24"/>
          <w:szCs w:val="24"/>
          <w:lang w:val="en-US"/>
        </w:rPr>
        <w:tab/>
        <w:t xml:space="preserve">Kim, Y. Power-law-type electron injection through lithium fluoride nanolayers in phosphorescence organic light-emitting devices. </w:t>
      </w:r>
      <w:r w:rsidRPr="00FC21D6">
        <w:rPr>
          <w:rFonts w:ascii="Calibri" w:hAnsi="Calibri" w:cs="Calibri"/>
          <w:i/>
          <w:iCs/>
          <w:sz w:val="24"/>
          <w:szCs w:val="24"/>
          <w:lang w:val="en-US"/>
        </w:rPr>
        <w:t>Nanotechnology</w:t>
      </w:r>
      <w:r w:rsidRPr="00FC21D6">
        <w:rPr>
          <w:rFonts w:ascii="Calibri" w:hAnsi="Calibri" w:cs="Calibri"/>
          <w:sz w:val="24"/>
          <w:szCs w:val="24"/>
          <w:lang w:val="en-US"/>
        </w:rPr>
        <w:t xml:space="preserve"> </w:t>
      </w:r>
      <w:r w:rsidRPr="00FC21D6">
        <w:rPr>
          <w:rFonts w:ascii="Calibri" w:hAnsi="Calibri" w:cs="Calibri"/>
          <w:b/>
          <w:bCs/>
          <w:sz w:val="24"/>
          <w:szCs w:val="24"/>
          <w:lang w:val="en-US"/>
        </w:rPr>
        <w:t>19,</w:t>
      </w:r>
      <w:r w:rsidRPr="00FC21D6">
        <w:rPr>
          <w:rFonts w:ascii="Calibri" w:hAnsi="Calibri" w:cs="Calibri"/>
          <w:sz w:val="24"/>
          <w:szCs w:val="24"/>
          <w:lang w:val="en-US"/>
        </w:rPr>
        <w:t xml:space="preserve"> 0–4 (2008).</w:t>
      </w:r>
    </w:p>
    <w:p w14:paraId="744713EF" w14:textId="02F1A1B3" w:rsidR="00806712" w:rsidRPr="00FC21D6" w:rsidRDefault="00806712" w:rsidP="007065BB">
      <w:pPr>
        <w:autoSpaceDE w:val="0"/>
        <w:autoSpaceDN w:val="0"/>
        <w:adjustRightInd w:val="0"/>
        <w:spacing w:after="0" w:line="240" w:lineRule="auto"/>
        <w:rPr>
          <w:rFonts w:ascii="Calibri" w:hAnsi="Calibri" w:cs="Calibri"/>
          <w:sz w:val="24"/>
          <w:lang w:val="en-US"/>
        </w:rPr>
      </w:pPr>
      <w:r w:rsidRPr="00FC21D6">
        <w:rPr>
          <w:rFonts w:ascii="Calibri" w:hAnsi="Calibri" w:cs="Calibri"/>
          <w:sz w:val="24"/>
          <w:szCs w:val="24"/>
          <w:lang w:val="en-US"/>
        </w:rPr>
        <w:t>28.</w:t>
      </w:r>
      <w:r w:rsidRPr="00FC21D6">
        <w:rPr>
          <w:rFonts w:ascii="Calibri" w:hAnsi="Calibri" w:cs="Calibri"/>
          <w:sz w:val="24"/>
          <w:szCs w:val="24"/>
          <w:lang w:val="en-US"/>
        </w:rPr>
        <w:tab/>
      </w:r>
      <w:proofErr w:type="spellStart"/>
      <w:r w:rsidRPr="00FC21D6">
        <w:rPr>
          <w:rFonts w:ascii="Calibri" w:hAnsi="Calibri" w:cs="Calibri"/>
          <w:sz w:val="24"/>
          <w:szCs w:val="24"/>
          <w:lang w:val="en-US"/>
        </w:rPr>
        <w:t>Reineke</w:t>
      </w:r>
      <w:proofErr w:type="spellEnd"/>
      <w:r w:rsidRPr="00FC21D6">
        <w:rPr>
          <w:rFonts w:ascii="Calibri" w:hAnsi="Calibri" w:cs="Calibri"/>
          <w:sz w:val="24"/>
          <w:szCs w:val="24"/>
          <w:lang w:val="en-US"/>
        </w:rPr>
        <w:t xml:space="preserve">, S., </w:t>
      </w:r>
      <w:proofErr w:type="spellStart"/>
      <w:r w:rsidRPr="00FC21D6">
        <w:rPr>
          <w:rFonts w:ascii="Calibri" w:hAnsi="Calibri" w:cs="Calibri"/>
          <w:sz w:val="24"/>
          <w:szCs w:val="24"/>
          <w:lang w:val="en-US"/>
        </w:rPr>
        <w:t>Thomschke</w:t>
      </w:r>
      <w:proofErr w:type="spellEnd"/>
      <w:r w:rsidRPr="00FC21D6">
        <w:rPr>
          <w:rFonts w:ascii="Calibri" w:hAnsi="Calibri" w:cs="Calibri"/>
          <w:sz w:val="24"/>
          <w:szCs w:val="24"/>
          <w:lang w:val="en-US"/>
        </w:rPr>
        <w:t xml:space="preserve">, M., </w:t>
      </w:r>
      <w:proofErr w:type="spellStart"/>
      <w:r w:rsidRPr="00FC21D6">
        <w:rPr>
          <w:rFonts w:ascii="Calibri" w:hAnsi="Calibri" w:cs="Calibri"/>
          <w:sz w:val="24"/>
          <w:szCs w:val="24"/>
          <w:lang w:val="en-US"/>
        </w:rPr>
        <w:t>Lüssem</w:t>
      </w:r>
      <w:proofErr w:type="spellEnd"/>
      <w:r w:rsidRPr="00FC21D6">
        <w:rPr>
          <w:rFonts w:ascii="Calibri" w:hAnsi="Calibri" w:cs="Calibri"/>
          <w:sz w:val="24"/>
          <w:szCs w:val="24"/>
          <w:lang w:val="en-US"/>
        </w:rPr>
        <w:t xml:space="preserve">, B. &amp; Leo, K. White organic light-emitting diodes: Status and perspective. </w:t>
      </w:r>
      <w:r w:rsidR="000A2501">
        <w:rPr>
          <w:rFonts w:ascii="Calibri" w:hAnsi="Calibri" w:cs="Calibri"/>
          <w:i/>
          <w:iCs/>
          <w:sz w:val="24"/>
          <w:szCs w:val="24"/>
          <w:lang w:val="en-US"/>
        </w:rPr>
        <w:t>Reviews of Modern Physics</w:t>
      </w:r>
      <w:r w:rsidRPr="00FC21D6">
        <w:rPr>
          <w:rFonts w:ascii="Calibri" w:hAnsi="Calibri" w:cs="Calibri"/>
          <w:i/>
          <w:iCs/>
          <w:sz w:val="24"/>
          <w:szCs w:val="24"/>
          <w:lang w:val="en-US"/>
        </w:rPr>
        <w:t>.</w:t>
      </w:r>
      <w:r w:rsidRPr="00FC21D6">
        <w:rPr>
          <w:rFonts w:ascii="Calibri" w:hAnsi="Calibri" w:cs="Calibri"/>
          <w:sz w:val="24"/>
          <w:szCs w:val="24"/>
          <w:lang w:val="en-US"/>
        </w:rPr>
        <w:t xml:space="preserve"> </w:t>
      </w:r>
      <w:r w:rsidRPr="00FC21D6">
        <w:rPr>
          <w:rFonts w:ascii="Calibri" w:hAnsi="Calibri" w:cs="Calibri"/>
          <w:b/>
          <w:bCs/>
          <w:sz w:val="24"/>
          <w:szCs w:val="24"/>
          <w:lang w:val="en-US"/>
        </w:rPr>
        <w:t>85,</w:t>
      </w:r>
      <w:r w:rsidRPr="00FC21D6">
        <w:rPr>
          <w:rFonts w:ascii="Calibri" w:hAnsi="Calibri" w:cs="Calibri"/>
          <w:sz w:val="24"/>
          <w:szCs w:val="24"/>
          <w:lang w:val="en-US"/>
        </w:rPr>
        <w:t xml:space="preserve"> 1245–1293 (2013).</w:t>
      </w:r>
    </w:p>
    <w:p w14:paraId="74443998" w14:textId="323A2584" w:rsidR="00B55BA3" w:rsidRPr="00FC21D6" w:rsidRDefault="00ED1AA2" w:rsidP="007065BB">
      <w:pPr>
        <w:spacing w:after="0" w:line="240" w:lineRule="auto"/>
        <w:rPr>
          <w:rFonts w:ascii="Calibri" w:hAnsi="Calibri" w:cs="Calibri"/>
          <w:sz w:val="24"/>
          <w:szCs w:val="24"/>
          <w:lang w:val="en-US"/>
        </w:rPr>
      </w:pPr>
      <w:r w:rsidRPr="00FC21D6">
        <w:rPr>
          <w:rFonts w:ascii="Calibri" w:hAnsi="Calibri" w:cs="Calibri"/>
          <w:sz w:val="24"/>
          <w:szCs w:val="24"/>
          <w:highlight w:val="green"/>
          <w:lang w:val="en-US"/>
        </w:rPr>
        <w:fldChar w:fldCharType="end"/>
      </w:r>
    </w:p>
    <w:sectPr w:rsidR="00B55BA3" w:rsidRPr="00FC21D6" w:rsidSect="00FC21D6">
      <w:footerReference w:type="default" r:id="rId8"/>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CCF14" w14:textId="77777777" w:rsidR="00353E37" w:rsidRDefault="00353E37" w:rsidP="003C7714">
      <w:pPr>
        <w:spacing w:after="0" w:line="240" w:lineRule="auto"/>
      </w:pPr>
      <w:r>
        <w:separator/>
      </w:r>
    </w:p>
  </w:endnote>
  <w:endnote w:type="continuationSeparator" w:id="0">
    <w:p w14:paraId="77C9E275" w14:textId="77777777" w:rsidR="00353E37" w:rsidRDefault="00353E37" w:rsidP="003C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4934" w14:textId="77777777" w:rsidR="00FC11E5" w:rsidRPr="002652BB" w:rsidRDefault="00FC11E5" w:rsidP="002652BB">
    <w:pPr>
      <w:pStyle w:val="Footer"/>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A1DA2" w14:textId="77777777" w:rsidR="00353E37" w:rsidRDefault="00353E37" w:rsidP="003C7714">
      <w:pPr>
        <w:spacing w:after="0" w:line="240" w:lineRule="auto"/>
      </w:pPr>
      <w:r>
        <w:separator/>
      </w:r>
    </w:p>
  </w:footnote>
  <w:footnote w:type="continuationSeparator" w:id="0">
    <w:p w14:paraId="06463D61" w14:textId="77777777" w:rsidR="00353E37" w:rsidRDefault="00353E37" w:rsidP="003C7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985"/>
    <w:multiLevelType w:val="multilevel"/>
    <w:tmpl w:val="E76CBA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6C4207B"/>
    <w:multiLevelType w:val="multilevel"/>
    <w:tmpl w:val="C97E705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3029C8"/>
    <w:multiLevelType w:val="multilevel"/>
    <w:tmpl w:val="1E66AB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C75306"/>
    <w:multiLevelType w:val="multilevel"/>
    <w:tmpl w:val="A972118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1157D1"/>
    <w:multiLevelType w:val="multilevel"/>
    <w:tmpl w:val="C97E705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9656A6"/>
    <w:multiLevelType w:val="multilevel"/>
    <w:tmpl w:val="C158EBBC"/>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DB5667"/>
    <w:multiLevelType w:val="hybridMultilevel"/>
    <w:tmpl w:val="EDCC70AC"/>
    <w:lvl w:ilvl="0" w:tplc="CF1AC260">
      <w:start w:val="1"/>
      <w:numFmt w:val="decimal"/>
      <w:lvlText w:val="%1."/>
      <w:lvlJc w:val="left"/>
      <w:pPr>
        <w:ind w:left="720" w:hanging="360"/>
      </w:pPr>
      <w:rPr>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4530C8"/>
    <w:multiLevelType w:val="hybridMultilevel"/>
    <w:tmpl w:val="4CD4B4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F3559ED"/>
    <w:multiLevelType w:val="multilevel"/>
    <w:tmpl w:val="C97E705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5"/>
  </w:num>
  <w:num w:numId="3">
    <w:abstractNumId w:val="7"/>
  </w:num>
  <w:num w:numId="4">
    <w:abstractNumId w:val="1"/>
  </w:num>
  <w:num w:numId="5">
    <w:abstractNumId w:val="6"/>
  </w:num>
  <w:num w:numId="6">
    <w:abstractNumId w:val="0"/>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C3NDUzMDc2MDE2MDRV0lEKTi0uzszPAykwrwUAnh1mUCwAAAA="/>
  </w:docVars>
  <w:rsids>
    <w:rsidRoot w:val="009D25D6"/>
    <w:rsid w:val="000020CC"/>
    <w:rsid w:val="00037C06"/>
    <w:rsid w:val="00041FDF"/>
    <w:rsid w:val="00045625"/>
    <w:rsid w:val="00053118"/>
    <w:rsid w:val="00054F3C"/>
    <w:rsid w:val="00073C19"/>
    <w:rsid w:val="00081C97"/>
    <w:rsid w:val="00094232"/>
    <w:rsid w:val="00094B8A"/>
    <w:rsid w:val="000A2501"/>
    <w:rsid w:val="000A7FA2"/>
    <w:rsid w:val="000B20CD"/>
    <w:rsid w:val="000F0CBD"/>
    <w:rsid w:val="000F1D9F"/>
    <w:rsid w:val="00120929"/>
    <w:rsid w:val="00123B14"/>
    <w:rsid w:val="00127AE7"/>
    <w:rsid w:val="00141063"/>
    <w:rsid w:val="00155A33"/>
    <w:rsid w:val="00157E52"/>
    <w:rsid w:val="00190266"/>
    <w:rsid w:val="001973BC"/>
    <w:rsid w:val="001A1AD2"/>
    <w:rsid w:val="001A20D1"/>
    <w:rsid w:val="001A5884"/>
    <w:rsid w:val="001C2AE3"/>
    <w:rsid w:val="001D6C69"/>
    <w:rsid w:val="001E7E0F"/>
    <w:rsid w:val="001F1044"/>
    <w:rsid w:val="00203400"/>
    <w:rsid w:val="00225526"/>
    <w:rsid w:val="0024361F"/>
    <w:rsid w:val="00256A26"/>
    <w:rsid w:val="0026015C"/>
    <w:rsid w:val="0026212F"/>
    <w:rsid w:val="00262223"/>
    <w:rsid w:val="00263429"/>
    <w:rsid w:val="002652BB"/>
    <w:rsid w:val="00283A30"/>
    <w:rsid w:val="00283F9B"/>
    <w:rsid w:val="002B61E1"/>
    <w:rsid w:val="002F2357"/>
    <w:rsid w:val="002F612E"/>
    <w:rsid w:val="00312E12"/>
    <w:rsid w:val="0031623E"/>
    <w:rsid w:val="00321CB2"/>
    <w:rsid w:val="003270D6"/>
    <w:rsid w:val="0033577B"/>
    <w:rsid w:val="00353E37"/>
    <w:rsid w:val="0038146C"/>
    <w:rsid w:val="0039137D"/>
    <w:rsid w:val="00391D32"/>
    <w:rsid w:val="00391D70"/>
    <w:rsid w:val="00392E47"/>
    <w:rsid w:val="003B09C5"/>
    <w:rsid w:val="003C7714"/>
    <w:rsid w:val="003D6F15"/>
    <w:rsid w:val="003E6949"/>
    <w:rsid w:val="003F7C93"/>
    <w:rsid w:val="0041049A"/>
    <w:rsid w:val="00412834"/>
    <w:rsid w:val="00423777"/>
    <w:rsid w:val="00431881"/>
    <w:rsid w:val="00440023"/>
    <w:rsid w:val="004451A5"/>
    <w:rsid w:val="00445F3F"/>
    <w:rsid w:val="00454E70"/>
    <w:rsid w:val="00460751"/>
    <w:rsid w:val="00462D7E"/>
    <w:rsid w:val="00465D58"/>
    <w:rsid w:val="00480790"/>
    <w:rsid w:val="00486661"/>
    <w:rsid w:val="00486B7B"/>
    <w:rsid w:val="00492661"/>
    <w:rsid w:val="00496A6A"/>
    <w:rsid w:val="004A2ECF"/>
    <w:rsid w:val="004A7ACD"/>
    <w:rsid w:val="004C3C56"/>
    <w:rsid w:val="00554072"/>
    <w:rsid w:val="00561C18"/>
    <w:rsid w:val="00564754"/>
    <w:rsid w:val="005678D2"/>
    <w:rsid w:val="00570F77"/>
    <w:rsid w:val="00572B16"/>
    <w:rsid w:val="00577994"/>
    <w:rsid w:val="0058718D"/>
    <w:rsid w:val="00594407"/>
    <w:rsid w:val="005A5C47"/>
    <w:rsid w:val="005A5F2E"/>
    <w:rsid w:val="005B5D8C"/>
    <w:rsid w:val="005C491A"/>
    <w:rsid w:val="005D2B48"/>
    <w:rsid w:val="005E2C2E"/>
    <w:rsid w:val="00621D3E"/>
    <w:rsid w:val="0062422E"/>
    <w:rsid w:val="0063188E"/>
    <w:rsid w:val="006606F9"/>
    <w:rsid w:val="00681661"/>
    <w:rsid w:val="00682F2D"/>
    <w:rsid w:val="006859CF"/>
    <w:rsid w:val="006A43C9"/>
    <w:rsid w:val="006B0DC9"/>
    <w:rsid w:val="006C2605"/>
    <w:rsid w:val="006C5FC1"/>
    <w:rsid w:val="006C60A1"/>
    <w:rsid w:val="006D116F"/>
    <w:rsid w:val="007042E7"/>
    <w:rsid w:val="007065BB"/>
    <w:rsid w:val="007068FF"/>
    <w:rsid w:val="0071094E"/>
    <w:rsid w:val="00715A10"/>
    <w:rsid w:val="00716335"/>
    <w:rsid w:val="00721FB1"/>
    <w:rsid w:val="00723790"/>
    <w:rsid w:val="00726C1E"/>
    <w:rsid w:val="00743CF9"/>
    <w:rsid w:val="007543F9"/>
    <w:rsid w:val="00775C7C"/>
    <w:rsid w:val="007A0780"/>
    <w:rsid w:val="007A2923"/>
    <w:rsid w:val="007A3F78"/>
    <w:rsid w:val="007A66FF"/>
    <w:rsid w:val="007A7CF5"/>
    <w:rsid w:val="007C2825"/>
    <w:rsid w:val="007D65B7"/>
    <w:rsid w:val="007E0E88"/>
    <w:rsid w:val="007E774E"/>
    <w:rsid w:val="007F40AC"/>
    <w:rsid w:val="00800340"/>
    <w:rsid w:val="00806712"/>
    <w:rsid w:val="00807F54"/>
    <w:rsid w:val="008106FA"/>
    <w:rsid w:val="00820229"/>
    <w:rsid w:val="00821AF6"/>
    <w:rsid w:val="0082316F"/>
    <w:rsid w:val="008238FC"/>
    <w:rsid w:val="008249C3"/>
    <w:rsid w:val="00833592"/>
    <w:rsid w:val="008473EB"/>
    <w:rsid w:val="00872B96"/>
    <w:rsid w:val="00886546"/>
    <w:rsid w:val="008A756A"/>
    <w:rsid w:val="008C61AA"/>
    <w:rsid w:val="008C6905"/>
    <w:rsid w:val="00907DCA"/>
    <w:rsid w:val="00920A4A"/>
    <w:rsid w:val="009600B6"/>
    <w:rsid w:val="0096211A"/>
    <w:rsid w:val="00967198"/>
    <w:rsid w:val="00967490"/>
    <w:rsid w:val="00977E59"/>
    <w:rsid w:val="00980581"/>
    <w:rsid w:val="00984B27"/>
    <w:rsid w:val="009A2225"/>
    <w:rsid w:val="009A6769"/>
    <w:rsid w:val="009B0E1A"/>
    <w:rsid w:val="009C01FB"/>
    <w:rsid w:val="009C06ED"/>
    <w:rsid w:val="009C5521"/>
    <w:rsid w:val="009D25D6"/>
    <w:rsid w:val="009E3D54"/>
    <w:rsid w:val="00A043B8"/>
    <w:rsid w:val="00A1101E"/>
    <w:rsid w:val="00A14C34"/>
    <w:rsid w:val="00A17EBC"/>
    <w:rsid w:val="00A21FCC"/>
    <w:rsid w:val="00A27B9C"/>
    <w:rsid w:val="00A354BC"/>
    <w:rsid w:val="00A37EA3"/>
    <w:rsid w:val="00A52F97"/>
    <w:rsid w:val="00A74D75"/>
    <w:rsid w:val="00A75230"/>
    <w:rsid w:val="00A85084"/>
    <w:rsid w:val="00AB55AB"/>
    <w:rsid w:val="00AC1629"/>
    <w:rsid w:val="00AC34BD"/>
    <w:rsid w:val="00AD7601"/>
    <w:rsid w:val="00AE2600"/>
    <w:rsid w:val="00AE5A39"/>
    <w:rsid w:val="00AF2D25"/>
    <w:rsid w:val="00B02343"/>
    <w:rsid w:val="00B10236"/>
    <w:rsid w:val="00B125AF"/>
    <w:rsid w:val="00B15C54"/>
    <w:rsid w:val="00B172B5"/>
    <w:rsid w:val="00B21C6B"/>
    <w:rsid w:val="00B2334F"/>
    <w:rsid w:val="00B27F5E"/>
    <w:rsid w:val="00B316DE"/>
    <w:rsid w:val="00B42EF8"/>
    <w:rsid w:val="00B55BA3"/>
    <w:rsid w:val="00B827B0"/>
    <w:rsid w:val="00BB7FC0"/>
    <w:rsid w:val="00BC0B9F"/>
    <w:rsid w:val="00BC120F"/>
    <w:rsid w:val="00BE3F0D"/>
    <w:rsid w:val="00C10DD1"/>
    <w:rsid w:val="00C1670E"/>
    <w:rsid w:val="00C423CA"/>
    <w:rsid w:val="00C47960"/>
    <w:rsid w:val="00C61F64"/>
    <w:rsid w:val="00C66F00"/>
    <w:rsid w:val="00C8670A"/>
    <w:rsid w:val="00C87EE1"/>
    <w:rsid w:val="00C9778A"/>
    <w:rsid w:val="00CA5B60"/>
    <w:rsid w:val="00CC1391"/>
    <w:rsid w:val="00CC1751"/>
    <w:rsid w:val="00CC2E78"/>
    <w:rsid w:val="00CE2090"/>
    <w:rsid w:val="00D100DC"/>
    <w:rsid w:val="00D222BF"/>
    <w:rsid w:val="00D369C3"/>
    <w:rsid w:val="00D4185E"/>
    <w:rsid w:val="00D464C2"/>
    <w:rsid w:val="00D60289"/>
    <w:rsid w:val="00D62A0B"/>
    <w:rsid w:val="00D77A30"/>
    <w:rsid w:val="00DA079D"/>
    <w:rsid w:val="00DB34B3"/>
    <w:rsid w:val="00DB4911"/>
    <w:rsid w:val="00DC7391"/>
    <w:rsid w:val="00DC7F28"/>
    <w:rsid w:val="00DD5E11"/>
    <w:rsid w:val="00DE3462"/>
    <w:rsid w:val="00DF4FF8"/>
    <w:rsid w:val="00E21932"/>
    <w:rsid w:val="00E430FA"/>
    <w:rsid w:val="00E4563A"/>
    <w:rsid w:val="00E45DC7"/>
    <w:rsid w:val="00E65673"/>
    <w:rsid w:val="00E84825"/>
    <w:rsid w:val="00E956C1"/>
    <w:rsid w:val="00EA3566"/>
    <w:rsid w:val="00EA5F2A"/>
    <w:rsid w:val="00EB55F2"/>
    <w:rsid w:val="00EB6296"/>
    <w:rsid w:val="00EC464A"/>
    <w:rsid w:val="00ED1AA2"/>
    <w:rsid w:val="00EE54C2"/>
    <w:rsid w:val="00F0528B"/>
    <w:rsid w:val="00F10D84"/>
    <w:rsid w:val="00F12982"/>
    <w:rsid w:val="00F13B71"/>
    <w:rsid w:val="00F16B0A"/>
    <w:rsid w:val="00F259B4"/>
    <w:rsid w:val="00F26707"/>
    <w:rsid w:val="00F34058"/>
    <w:rsid w:val="00F445C5"/>
    <w:rsid w:val="00F47E18"/>
    <w:rsid w:val="00F50D50"/>
    <w:rsid w:val="00F55D5A"/>
    <w:rsid w:val="00F613E6"/>
    <w:rsid w:val="00F82D53"/>
    <w:rsid w:val="00F864F0"/>
    <w:rsid w:val="00FA3F8D"/>
    <w:rsid w:val="00FA6661"/>
    <w:rsid w:val="00FA66FF"/>
    <w:rsid w:val="00FB18EA"/>
    <w:rsid w:val="00FB2705"/>
    <w:rsid w:val="00FC11E5"/>
    <w:rsid w:val="00FC21D6"/>
    <w:rsid w:val="00FE26A5"/>
    <w:rsid w:val="00FF0B7F"/>
    <w:rsid w:val="00FF5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410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55B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5D6"/>
    <w:pPr>
      <w:spacing w:line="256" w:lineRule="auto"/>
      <w:ind w:left="720"/>
      <w:contextualSpacing/>
    </w:pPr>
  </w:style>
  <w:style w:type="character" w:styleId="Hyperlink">
    <w:name w:val="Hyperlink"/>
    <w:basedOn w:val="DefaultParagraphFont"/>
    <w:uiPriority w:val="99"/>
    <w:unhideWhenUsed/>
    <w:rsid w:val="00B21C6B"/>
    <w:rPr>
      <w:color w:val="0563C1" w:themeColor="hyperlink"/>
      <w:u w:val="single"/>
    </w:rPr>
  </w:style>
  <w:style w:type="character" w:customStyle="1" w:styleId="Mention1">
    <w:name w:val="Mention1"/>
    <w:basedOn w:val="DefaultParagraphFont"/>
    <w:uiPriority w:val="99"/>
    <w:semiHidden/>
    <w:unhideWhenUsed/>
    <w:rsid w:val="00B21C6B"/>
    <w:rPr>
      <w:color w:val="2B579A"/>
      <w:shd w:val="clear" w:color="auto" w:fill="E6E6E6"/>
    </w:rPr>
  </w:style>
  <w:style w:type="character" w:customStyle="1" w:styleId="rwrro">
    <w:name w:val="rwrro"/>
    <w:basedOn w:val="DefaultParagraphFont"/>
    <w:rsid w:val="00B21C6B"/>
  </w:style>
  <w:style w:type="paragraph" w:styleId="Header">
    <w:name w:val="header"/>
    <w:basedOn w:val="Normal"/>
    <w:link w:val="HeaderChar"/>
    <w:uiPriority w:val="99"/>
    <w:unhideWhenUsed/>
    <w:rsid w:val="003C7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714"/>
  </w:style>
  <w:style w:type="paragraph" w:styleId="Footer">
    <w:name w:val="footer"/>
    <w:basedOn w:val="Normal"/>
    <w:link w:val="FooterChar"/>
    <w:uiPriority w:val="99"/>
    <w:unhideWhenUsed/>
    <w:rsid w:val="003C7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714"/>
  </w:style>
  <w:style w:type="paragraph" w:styleId="Caption">
    <w:name w:val="caption"/>
    <w:basedOn w:val="Normal"/>
    <w:next w:val="Normal"/>
    <w:uiPriority w:val="35"/>
    <w:unhideWhenUsed/>
    <w:qFormat/>
    <w:rsid w:val="00C423CA"/>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462D7E"/>
    <w:rPr>
      <w:color w:val="808080"/>
    </w:rPr>
  </w:style>
  <w:style w:type="table" w:styleId="TableGrid">
    <w:name w:val="Table Grid"/>
    <w:basedOn w:val="TableNormal"/>
    <w:uiPriority w:val="39"/>
    <w:rsid w:val="0012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5BA3"/>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B55BA3"/>
    <w:rPr>
      <w:rFonts w:asciiTheme="majorHAnsi" w:eastAsiaTheme="majorEastAsia" w:hAnsiTheme="majorHAnsi" w:cstheme="majorBidi"/>
      <w:color w:val="2E74B5" w:themeColor="accent1" w:themeShade="BF"/>
      <w:sz w:val="32"/>
      <w:szCs w:val="32"/>
    </w:rPr>
  </w:style>
  <w:style w:type="character" w:styleId="LineNumber">
    <w:name w:val="line number"/>
    <w:basedOn w:val="DefaultParagraphFont"/>
    <w:uiPriority w:val="99"/>
    <w:semiHidden/>
    <w:unhideWhenUsed/>
    <w:rsid w:val="00F26707"/>
  </w:style>
  <w:style w:type="character" w:styleId="CommentReference">
    <w:name w:val="annotation reference"/>
    <w:basedOn w:val="DefaultParagraphFont"/>
    <w:uiPriority w:val="99"/>
    <w:semiHidden/>
    <w:unhideWhenUsed/>
    <w:rsid w:val="00C8670A"/>
    <w:rPr>
      <w:sz w:val="16"/>
      <w:szCs w:val="16"/>
    </w:rPr>
  </w:style>
  <w:style w:type="paragraph" w:styleId="CommentText">
    <w:name w:val="annotation text"/>
    <w:basedOn w:val="Normal"/>
    <w:link w:val="CommentTextChar"/>
    <w:uiPriority w:val="99"/>
    <w:semiHidden/>
    <w:unhideWhenUsed/>
    <w:rsid w:val="00C8670A"/>
    <w:pPr>
      <w:spacing w:line="240" w:lineRule="auto"/>
    </w:pPr>
    <w:rPr>
      <w:sz w:val="20"/>
      <w:szCs w:val="20"/>
    </w:rPr>
  </w:style>
  <w:style w:type="character" w:customStyle="1" w:styleId="CommentTextChar">
    <w:name w:val="Comment Text Char"/>
    <w:basedOn w:val="DefaultParagraphFont"/>
    <w:link w:val="CommentText"/>
    <w:uiPriority w:val="99"/>
    <w:semiHidden/>
    <w:rsid w:val="00C8670A"/>
    <w:rPr>
      <w:sz w:val="20"/>
      <w:szCs w:val="20"/>
    </w:rPr>
  </w:style>
  <w:style w:type="paragraph" w:styleId="CommentSubject">
    <w:name w:val="annotation subject"/>
    <w:basedOn w:val="CommentText"/>
    <w:next w:val="CommentText"/>
    <w:link w:val="CommentSubjectChar"/>
    <w:uiPriority w:val="99"/>
    <w:semiHidden/>
    <w:unhideWhenUsed/>
    <w:rsid w:val="00C8670A"/>
    <w:rPr>
      <w:b/>
      <w:bCs/>
    </w:rPr>
  </w:style>
  <w:style w:type="character" w:customStyle="1" w:styleId="CommentSubjectChar">
    <w:name w:val="Comment Subject Char"/>
    <w:basedOn w:val="CommentTextChar"/>
    <w:link w:val="CommentSubject"/>
    <w:uiPriority w:val="99"/>
    <w:semiHidden/>
    <w:rsid w:val="00C8670A"/>
    <w:rPr>
      <w:b/>
      <w:bCs/>
      <w:sz w:val="20"/>
      <w:szCs w:val="20"/>
    </w:rPr>
  </w:style>
  <w:style w:type="paragraph" w:styleId="BalloonText">
    <w:name w:val="Balloon Text"/>
    <w:basedOn w:val="Normal"/>
    <w:link w:val="BalloonTextChar"/>
    <w:uiPriority w:val="99"/>
    <w:semiHidden/>
    <w:unhideWhenUsed/>
    <w:rsid w:val="00C86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70A"/>
    <w:rPr>
      <w:rFonts w:ascii="Segoe UI" w:hAnsi="Segoe UI" w:cs="Segoe UI"/>
      <w:sz w:val="18"/>
      <w:szCs w:val="18"/>
    </w:rPr>
  </w:style>
  <w:style w:type="character" w:customStyle="1" w:styleId="hlfld-title">
    <w:name w:val="hlfld-title"/>
    <w:basedOn w:val="DefaultParagraphFont"/>
    <w:rsid w:val="00977E59"/>
  </w:style>
  <w:style w:type="table" w:styleId="GridTable1Light">
    <w:name w:val="Grid Table 1 Light"/>
    <w:basedOn w:val="TableNormal"/>
    <w:uiPriority w:val="46"/>
    <w:rsid w:val="008335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8872">
      <w:bodyDiv w:val="1"/>
      <w:marLeft w:val="0"/>
      <w:marRight w:val="0"/>
      <w:marTop w:val="0"/>
      <w:marBottom w:val="0"/>
      <w:divBdr>
        <w:top w:val="none" w:sz="0" w:space="0" w:color="auto"/>
        <w:left w:val="none" w:sz="0" w:space="0" w:color="auto"/>
        <w:bottom w:val="none" w:sz="0" w:space="0" w:color="auto"/>
        <w:right w:val="none" w:sz="0" w:space="0" w:color="auto"/>
      </w:divBdr>
    </w:div>
    <w:div w:id="270091402">
      <w:bodyDiv w:val="1"/>
      <w:marLeft w:val="0"/>
      <w:marRight w:val="0"/>
      <w:marTop w:val="0"/>
      <w:marBottom w:val="0"/>
      <w:divBdr>
        <w:top w:val="none" w:sz="0" w:space="0" w:color="auto"/>
        <w:left w:val="none" w:sz="0" w:space="0" w:color="auto"/>
        <w:bottom w:val="none" w:sz="0" w:space="0" w:color="auto"/>
        <w:right w:val="none" w:sz="0" w:space="0" w:color="auto"/>
      </w:divBdr>
    </w:div>
    <w:div w:id="618024827">
      <w:bodyDiv w:val="1"/>
      <w:marLeft w:val="0"/>
      <w:marRight w:val="0"/>
      <w:marTop w:val="0"/>
      <w:marBottom w:val="0"/>
      <w:divBdr>
        <w:top w:val="none" w:sz="0" w:space="0" w:color="auto"/>
        <w:left w:val="none" w:sz="0" w:space="0" w:color="auto"/>
        <w:bottom w:val="none" w:sz="0" w:space="0" w:color="auto"/>
        <w:right w:val="none" w:sz="0" w:space="0" w:color="auto"/>
      </w:divBdr>
      <w:divsChild>
        <w:div w:id="884828096">
          <w:marLeft w:val="0"/>
          <w:marRight w:val="0"/>
          <w:marTop w:val="0"/>
          <w:marBottom w:val="0"/>
          <w:divBdr>
            <w:top w:val="none" w:sz="0" w:space="0" w:color="auto"/>
            <w:left w:val="none" w:sz="0" w:space="0" w:color="auto"/>
            <w:bottom w:val="none" w:sz="0" w:space="0" w:color="auto"/>
            <w:right w:val="none" w:sz="0" w:space="0" w:color="auto"/>
          </w:divBdr>
        </w:div>
        <w:div w:id="1534922580">
          <w:marLeft w:val="0"/>
          <w:marRight w:val="0"/>
          <w:marTop w:val="0"/>
          <w:marBottom w:val="0"/>
          <w:divBdr>
            <w:top w:val="none" w:sz="0" w:space="0" w:color="auto"/>
            <w:left w:val="none" w:sz="0" w:space="0" w:color="auto"/>
            <w:bottom w:val="none" w:sz="0" w:space="0" w:color="auto"/>
            <w:right w:val="none" w:sz="0" w:space="0" w:color="auto"/>
          </w:divBdr>
        </w:div>
      </w:divsChild>
    </w:div>
    <w:div w:id="902176484">
      <w:bodyDiv w:val="1"/>
      <w:marLeft w:val="0"/>
      <w:marRight w:val="0"/>
      <w:marTop w:val="0"/>
      <w:marBottom w:val="0"/>
      <w:divBdr>
        <w:top w:val="none" w:sz="0" w:space="0" w:color="auto"/>
        <w:left w:val="none" w:sz="0" w:space="0" w:color="auto"/>
        <w:bottom w:val="none" w:sz="0" w:space="0" w:color="auto"/>
        <w:right w:val="none" w:sz="0" w:space="0" w:color="auto"/>
      </w:divBdr>
    </w:div>
    <w:div w:id="986207644">
      <w:bodyDiv w:val="1"/>
      <w:marLeft w:val="0"/>
      <w:marRight w:val="0"/>
      <w:marTop w:val="0"/>
      <w:marBottom w:val="0"/>
      <w:divBdr>
        <w:top w:val="none" w:sz="0" w:space="0" w:color="auto"/>
        <w:left w:val="none" w:sz="0" w:space="0" w:color="auto"/>
        <w:bottom w:val="none" w:sz="0" w:space="0" w:color="auto"/>
        <w:right w:val="none" w:sz="0" w:space="0" w:color="auto"/>
      </w:divBdr>
    </w:div>
    <w:div w:id="1024092214">
      <w:bodyDiv w:val="1"/>
      <w:marLeft w:val="0"/>
      <w:marRight w:val="0"/>
      <w:marTop w:val="0"/>
      <w:marBottom w:val="0"/>
      <w:divBdr>
        <w:top w:val="none" w:sz="0" w:space="0" w:color="auto"/>
        <w:left w:val="none" w:sz="0" w:space="0" w:color="auto"/>
        <w:bottom w:val="none" w:sz="0" w:space="0" w:color="auto"/>
        <w:right w:val="none" w:sz="0" w:space="0" w:color="auto"/>
      </w:divBdr>
    </w:div>
    <w:div w:id="1132600463">
      <w:bodyDiv w:val="1"/>
      <w:marLeft w:val="0"/>
      <w:marRight w:val="0"/>
      <w:marTop w:val="0"/>
      <w:marBottom w:val="0"/>
      <w:divBdr>
        <w:top w:val="none" w:sz="0" w:space="0" w:color="auto"/>
        <w:left w:val="none" w:sz="0" w:space="0" w:color="auto"/>
        <w:bottom w:val="none" w:sz="0" w:space="0" w:color="auto"/>
        <w:right w:val="none" w:sz="0" w:space="0" w:color="auto"/>
      </w:divBdr>
      <w:divsChild>
        <w:div w:id="2042003410">
          <w:marLeft w:val="0"/>
          <w:marRight w:val="0"/>
          <w:marTop w:val="0"/>
          <w:marBottom w:val="0"/>
          <w:divBdr>
            <w:top w:val="none" w:sz="0" w:space="0" w:color="auto"/>
            <w:left w:val="none" w:sz="0" w:space="0" w:color="auto"/>
            <w:bottom w:val="none" w:sz="0" w:space="0" w:color="auto"/>
            <w:right w:val="none" w:sz="0" w:space="0" w:color="auto"/>
          </w:divBdr>
        </w:div>
      </w:divsChild>
    </w:div>
    <w:div w:id="1139542538">
      <w:bodyDiv w:val="1"/>
      <w:marLeft w:val="0"/>
      <w:marRight w:val="0"/>
      <w:marTop w:val="0"/>
      <w:marBottom w:val="0"/>
      <w:divBdr>
        <w:top w:val="none" w:sz="0" w:space="0" w:color="auto"/>
        <w:left w:val="none" w:sz="0" w:space="0" w:color="auto"/>
        <w:bottom w:val="none" w:sz="0" w:space="0" w:color="auto"/>
        <w:right w:val="none" w:sz="0" w:space="0" w:color="auto"/>
      </w:divBdr>
    </w:div>
    <w:div w:id="1309478419">
      <w:bodyDiv w:val="1"/>
      <w:marLeft w:val="0"/>
      <w:marRight w:val="0"/>
      <w:marTop w:val="0"/>
      <w:marBottom w:val="0"/>
      <w:divBdr>
        <w:top w:val="none" w:sz="0" w:space="0" w:color="auto"/>
        <w:left w:val="none" w:sz="0" w:space="0" w:color="auto"/>
        <w:bottom w:val="none" w:sz="0" w:space="0" w:color="auto"/>
        <w:right w:val="none" w:sz="0" w:space="0" w:color="auto"/>
      </w:divBdr>
    </w:div>
    <w:div w:id="1661540725">
      <w:bodyDiv w:val="1"/>
      <w:marLeft w:val="0"/>
      <w:marRight w:val="0"/>
      <w:marTop w:val="0"/>
      <w:marBottom w:val="0"/>
      <w:divBdr>
        <w:top w:val="none" w:sz="0" w:space="0" w:color="auto"/>
        <w:left w:val="none" w:sz="0" w:space="0" w:color="auto"/>
        <w:bottom w:val="none" w:sz="0" w:space="0" w:color="auto"/>
        <w:right w:val="none" w:sz="0" w:space="0" w:color="auto"/>
      </w:divBdr>
    </w:div>
    <w:div w:id="1673527816">
      <w:bodyDiv w:val="1"/>
      <w:marLeft w:val="0"/>
      <w:marRight w:val="0"/>
      <w:marTop w:val="0"/>
      <w:marBottom w:val="0"/>
      <w:divBdr>
        <w:top w:val="none" w:sz="0" w:space="0" w:color="auto"/>
        <w:left w:val="none" w:sz="0" w:space="0" w:color="auto"/>
        <w:bottom w:val="none" w:sz="0" w:space="0" w:color="auto"/>
        <w:right w:val="none" w:sz="0" w:space="0" w:color="auto"/>
      </w:divBdr>
    </w:div>
    <w:div w:id="2025745978">
      <w:bodyDiv w:val="1"/>
      <w:marLeft w:val="0"/>
      <w:marRight w:val="0"/>
      <w:marTop w:val="0"/>
      <w:marBottom w:val="0"/>
      <w:divBdr>
        <w:top w:val="none" w:sz="0" w:space="0" w:color="auto"/>
        <w:left w:val="none" w:sz="0" w:space="0" w:color="auto"/>
        <w:bottom w:val="none" w:sz="0" w:space="0" w:color="auto"/>
        <w:right w:val="none" w:sz="0" w:space="0" w:color="auto"/>
      </w:divBdr>
      <w:divsChild>
        <w:div w:id="152332941">
          <w:marLeft w:val="0"/>
          <w:marRight w:val="0"/>
          <w:marTop w:val="0"/>
          <w:marBottom w:val="0"/>
          <w:divBdr>
            <w:top w:val="none" w:sz="0" w:space="0" w:color="auto"/>
            <w:left w:val="none" w:sz="0" w:space="0" w:color="auto"/>
            <w:bottom w:val="none" w:sz="0" w:space="0" w:color="auto"/>
            <w:right w:val="none" w:sz="0" w:space="0" w:color="auto"/>
          </w:divBdr>
        </w:div>
        <w:div w:id="1450124330">
          <w:marLeft w:val="0"/>
          <w:marRight w:val="0"/>
          <w:marTop w:val="0"/>
          <w:marBottom w:val="0"/>
          <w:divBdr>
            <w:top w:val="none" w:sz="0" w:space="0" w:color="auto"/>
            <w:left w:val="none" w:sz="0" w:space="0" w:color="auto"/>
            <w:bottom w:val="none" w:sz="0" w:space="0" w:color="auto"/>
            <w:right w:val="none" w:sz="0" w:space="0" w:color="auto"/>
          </w:divBdr>
        </w:div>
        <w:div w:id="180847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8CBA8-31B4-403A-8860-042CE30A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15122</Words>
  <Characters>86197</Characters>
  <Application>Microsoft Office Word</Application>
  <DocSecurity>0</DocSecurity>
  <Lines>718</Lines>
  <Paragraphs>202</Paragraphs>
  <ScaleCrop>false</ScaleCrop>
  <HeadingPairs>
    <vt:vector size="6" baseType="variant">
      <vt:variant>
        <vt:lpstr>Title</vt:lpstr>
      </vt:variant>
      <vt:variant>
        <vt:i4>1</vt:i4>
      </vt:variant>
      <vt:variant>
        <vt:lpstr>Tytuł</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101117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2018-01-26T18:47:00Z</dcterms:created>
  <dcterms:modified xsi:type="dcterms:W3CDTF">2018-05-17T13:59:00Z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4b397e51-5170-3c72-bd68-34d96fe76022</vt:lpwstr>
  </property>
  <property fmtid="{D5CDD505-2E9C-101B-9397-08002B2CF9AE}" pid="4" name="Mendeley Citation Style_1">
    <vt:lpwstr>http://www.zotero.org/styles/nature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