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7F653" w14:textId="7BDF86A6" w:rsidR="00E473EC" w:rsidRDefault="00EE7707" w:rsidP="00E473EC">
      <w:r>
        <w:rPr>
          <w:b/>
        </w:rPr>
        <w:t>JoVE Science Education Series: Analytical Chemistry</w:t>
      </w:r>
    </w:p>
    <w:p w14:paraId="5CB32091" w14:textId="0E74340A" w:rsidR="004E13BC" w:rsidRDefault="00EE7707">
      <w:r>
        <w:rPr>
          <w:b/>
          <w:sz w:val="28"/>
        </w:rPr>
        <w:t xml:space="preserve">Title: </w:t>
      </w:r>
      <w:r w:rsidR="00551C16">
        <w:t>Demonstration</w:t>
      </w:r>
      <w:r w:rsidR="00F21F2C">
        <w:t xml:space="preserve"> of </w:t>
      </w:r>
      <w:r>
        <w:t>the S</w:t>
      </w:r>
      <w:r w:rsidR="00F21F2C">
        <w:t xml:space="preserve">canning </w:t>
      </w:r>
      <w:r>
        <w:t xml:space="preserve">Electron Microscope </w:t>
      </w:r>
    </w:p>
    <w:p w14:paraId="3BCF616D" w14:textId="67BED00F" w:rsidR="00F83BBE" w:rsidRDefault="001E2750">
      <w:r>
        <w:rPr>
          <w:b/>
          <w:sz w:val="28"/>
        </w:rPr>
        <w:t>Overview:</w:t>
      </w:r>
      <w:r w:rsidR="00B84DE8">
        <w:t xml:space="preserve"> </w:t>
      </w:r>
    </w:p>
    <w:p w14:paraId="6BEE7028" w14:textId="2511069E" w:rsidR="005158F0" w:rsidRDefault="00F83BBE">
      <w:r>
        <w:t xml:space="preserve">A scanning electron microscope, or SEM, is a powerful microscope that uses electrons to form an image. It allows for imaging of conductive samples at magnifications that cannot be achieved using traditional microscopes. </w:t>
      </w:r>
      <w:r w:rsidR="003F5343">
        <w:t>Modern light microscopes can achieve a magnification of ~1</w:t>
      </w:r>
      <w:r w:rsidR="00EA2001">
        <w:t>,</w:t>
      </w:r>
      <w:r w:rsidR="003F5343">
        <w:t>000X, while typical SEM can reach magnifications of more than 30</w:t>
      </w:r>
      <w:r w:rsidR="00795BCE">
        <w:t>k</w:t>
      </w:r>
      <w:r w:rsidR="003F5343">
        <w:t>X.  Because the SEM doesn’t use light to create images</w:t>
      </w:r>
      <w:r w:rsidR="00C3327F">
        <w:t xml:space="preserve">, the resulting pictures it forms are in black and white.  </w:t>
      </w:r>
    </w:p>
    <w:p w14:paraId="5EF5417A" w14:textId="0FD3DD4E" w:rsidR="004E13BC" w:rsidRDefault="006F2CCB">
      <w:r>
        <w:t xml:space="preserve">Conductive samples are loaded onto the SEM’s sample stage. Once the sample chamber reaches vacuum, the user will proceed to align the electron gun in the system to the proper location. The electron </w:t>
      </w:r>
      <w:r w:rsidR="000431C5">
        <w:t>gun</w:t>
      </w:r>
      <w:r>
        <w:t xml:space="preserve"> shoots out </w:t>
      </w:r>
      <w:r w:rsidR="000431C5">
        <w:t xml:space="preserve">a beam of </w:t>
      </w:r>
      <w:r>
        <w:t>high</w:t>
      </w:r>
      <w:r w:rsidR="00EA2001">
        <w:t>-</w:t>
      </w:r>
      <w:r>
        <w:t xml:space="preserve">energy </w:t>
      </w:r>
      <w:r w:rsidR="00E420B8">
        <w:t>electrons, which</w:t>
      </w:r>
      <w:r>
        <w:t xml:space="preserve"> travel through a combination of lenses and ape</w:t>
      </w:r>
      <w:r w:rsidR="000431C5">
        <w:t>rtures</w:t>
      </w:r>
      <w:r>
        <w:t xml:space="preserve"> and eventually hit the sample. As the electron </w:t>
      </w:r>
      <w:r w:rsidR="000431C5">
        <w:t>gun</w:t>
      </w:r>
      <w:r>
        <w:t xml:space="preserve"> continues to shoot electrons at a precise position on the sample, secondary electrons will bounce off of the sample. These secondary electrons are identified by the detector. The signal found from the secondary electrons is amplified and sent to t</w:t>
      </w:r>
      <w:r w:rsidR="00E420B8">
        <w:t xml:space="preserve">he monitor, creating a 3D image.  </w:t>
      </w:r>
      <w:r w:rsidR="00234523">
        <w:t>This video will demonstrate SEM sample preparation, operation, and imaging capabilities.</w:t>
      </w:r>
    </w:p>
    <w:p w14:paraId="48CD5FE7" w14:textId="7E83196D" w:rsidR="00B84DE8" w:rsidRDefault="001E2750">
      <w:r>
        <w:rPr>
          <w:b/>
          <w:sz w:val="28"/>
          <w:szCs w:val="28"/>
        </w:rPr>
        <w:t>Principles</w:t>
      </w:r>
      <w:r w:rsidR="00E420B8">
        <w:rPr>
          <w:b/>
          <w:sz w:val="28"/>
          <w:szCs w:val="28"/>
        </w:rPr>
        <w:t xml:space="preserve"> of SEM</w:t>
      </w:r>
      <w:r>
        <w:rPr>
          <w:b/>
          <w:sz w:val="28"/>
          <w:szCs w:val="28"/>
        </w:rPr>
        <w:t>:</w:t>
      </w:r>
    </w:p>
    <w:p w14:paraId="1F666161" w14:textId="64C78C78" w:rsidR="00E420B8" w:rsidRDefault="00032793">
      <w:r>
        <w:t>Electrons are generated by heating</w:t>
      </w:r>
      <w:r w:rsidR="00746F00">
        <w:t xml:space="preserve"> by the electron gun, </w:t>
      </w:r>
      <w:r w:rsidR="00E420B8">
        <w:t>which acts</w:t>
      </w:r>
      <w:r w:rsidR="00746F00">
        <w:t xml:space="preserve"> like a cathode. These electrons are propelled towards the anode, in the same direction as the sample, due to a strong electric field. After the beam of electrons is condensed, it enters the objective </w:t>
      </w:r>
      <w:r w:rsidR="00E420B8">
        <w:t>lens, which</w:t>
      </w:r>
      <w:r w:rsidR="00746F00">
        <w:t xml:space="preserve"> is calibrated by the user to a fixed position on the sample. </w:t>
      </w:r>
      <w:r w:rsidR="00326F0B">
        <w:t>(</w:t>
      </w:r>
      <w:r w:rsidR="00326F0B" w:rsidRPr="00326F0B">
        <w:rPr>
          <w:b/>
        </w:rPr>
        <w:t>Figure 1</w:t>
      </w:r>
      <w:r w:rsidR="00326F0B">
        <w:t>)</w:t>
      </w:r>
    </w:p>
    <w:p w14:paraId="31399ABE" w14:textId="198DEB72" w:rsidR="00E420B8" w:rsidRPr="00795BCE" w:rsidRDefault="00746F00">
      <w:pPr>
        <w:rPr>
          <w:vertAlign w:val="superscript"/>
        </w:rPr>
      </w:pPr>
      <w:r>
        <w:t>Once the electrons strike the conductive sample, two things can happen. First, the primary electrons that hit the sample will tunnel through it to a depth which is dependent on the energy level of those electrons. Then, the secondary and backscattered electrons will hit the sample and reflect outwards from it. These reflect</w:t>
      </w:r>
      <w:r w:rsidR="00E420B8">
        <w:t>ed</w:t>
      </w:r>
      <w:r>
        <w:t xml:space="preserve"> electrons are then measured </w:t>
      </w:r>
      <w:r w:rsidR="00DB7FFE">
        <w:t xml:space="preserve">either </w:t>
      </w:r>
      <w:r>
        <w:t xml:space="preserve">by the secondary electron </w:t>
      </w:r>
      <w:r w:rsidR="00193580">
        <w:t xml:space="preserve">(SE) </w:t>
      </w:r>
      <w:r w:rsidR="007D1674">
        <w:t xml:space="preserve">or backscattered </w:t>
      </w:r>
      <w:r w:rsidR="00193580">
        <w:t xml:space="preserve">(BS) </w:t>
      </w:r>
      <w:r>
        <w:t>detector. After signal processing takes place, an image of the sample is formed on the screen.</w:t>
      </w:r>
      <w:r w:rsidR="002F3F03">
        <w:t xml:space="preserve"> </w:t>
      </w:r>
      <w:r w:rsidR="00795BCE">
        <w:rPr>
          <w:vertAlign w:val="superscript"/>
        </w:rPr>
        <w:t>1</w:t>
      </w:r>
    </w:p>
    <w:p w14:paraId="32B7224A" w14:textId="748E3885" w:rsidR="00032793" w:rsidRPr="00795BCE" w:rsidRDefault="002F3F03">
      <w:pPr>
        <w:rPr>
          <w:vertAlign w:val="superscript"/>
        </w:rPr>
      </w:pPr>
      <w:r>
        <w:t>In SE mode, secondary electrons are attracted by positive bias on the front of detector because of their low energy. The signal intensity is varie</w:t>
      </w:r>
      <w:r w:rsidR="008D0636">
        <w:t>d</w:t>
      </w:r>
      <w:r>
        <w:t xml:space="preserve"> depend</w:t>
      </w:r>
      <w:r w:rsidR="008D0636">
        <w:t>ing</w:t>
      </w:r>
      <w:r>
        <w:t xml:space="preserve"> on the angle of the sample. Therefore, SE mode provides highly topographical images. On the other hand, in BS mode, the </w:t>
      </w:r>
      <w:r w:rsidR="00E420B8">
        <w:t>direction of electrons is</w:t>
      </w:r>
      <w:r>
        <w:t xml:space="preserve"> almost</w:t>
      </w:r>
      <w:r w:rsidR="00E420B8">
        <w:t xml:space="preserve"> directly</w:t>
      </w:r>
      <w:r>
        <w:t xml:space="preserve"> opposite of the </w:t>
      </w:r>
      <w:r w:rsidR="0039360E">
        <w:t>e-beam</w:t>
      </w:r>
      <w:r>
        <w:t xml:space="preserve"> direction and the detection intensity is proportional to the atomic number of the sample. Therefore, it is </w:t>
      </w:r>
      <w:r w:rsidR="0039360E">
        <w:t>less topographical</w:t>
      </w:r>
      <w:r w:rsidR="008D0636">
        <w:t>,</w:t>
      </w:r>
      <w:r w:rsidR="0039360E">
        <w:t xml:space="preserve"> but </w:t>
      </w:r>
      <w:r>
        <w:t>useful</w:t>
      </w:r>
      <w:r w:rsidR="00E420B8">
        <w:t xml:space="preserve"> for </w:t>
      </w:r>
      <w:r>
        <w:t>compositional images.</w:t>
      </w:r>
      <w:r w:rsidR="005445BF">
        <w:t xml:space="preserve"> BS mode</w:t>
      </w:r>
      <w:r w:rsidR="008D0636">
        <w:t xml:space="preserve"> is</w:t>
      </w:r>
      <w:r w:rsidR="005445BF">
        <w:t xml:space="preserve"> also less affected by </w:t>
      </w:r>
      <w:r w:rsidR="008D0636">
        <w:t xml:space="preserve">the </w:t>
      </w:r>
      <w:r w:rsidR="005445BF">
        <w:t xml:space="preserve">charging effect </w:t>
      </w:r>
      <w:r w:rsidR="0039360E">
        <w:t>on</w:t>
      </w:r>
      <w:r w:rsidR="005445BF">
        <w:t xml:space="preserve"> the sample</w:t>
      </w:r>
      <w:r w:rsidR="008D0636">
        <w:t>,</w:t>
      </w:r>
      <w:r w:rsidR="0039360E">
        <w:t xml:space="preserve"> which is</w:t>
      </w:r>
      <w:r w:rsidR="005445BF">
        <w:t xml:space="preserve"> beneficial for non-conductive samples.</w:t>
      </w:r>
      <w:r w:rsidR="00795BCE">
        <w:rPr>
          <w:vertAlign w:val="superscript"/>
        </w:rPr>
        <w:t>1</w:t>
      </w:r>
    </w:p>
    <w:p w14:paraId="3CC61325" w14:textId="3E72DDD4" w:rsidR="009C10DC" w:rsidRDefault="000331A6">
      <w:r w:rsidRPr="001E2750">
        <w:rPr>
          <w:b/>
          <w:sz w:val="28"/>
        </w:rPr>
        <w:t>Procedure</w:t>
      </w:r>
      <w:r w:rsidR="001E2750" w:rsidRPr="001E2750">
        <w:rPr>
          <w:b/>
          <w:sz w:val="28"/>
        </w:rPr>
        <w:t>:</w:t>
      </w:r>
      <w:r>
        <w:t xml:space="preserve"> </w:t>
      </w:r>
    </w:p>
    <w:p w14:paraId="20BEC44E" w14:textId="2B1848B0" w:rsidR="00245146" w:rsidRDefault="00B0770A" w:rsidP="00B0770A">
      <w:pPr>
        <w:pStyle w:val="ListParagraph"/>
        <w:numPr>
          <w:ilvl w:val="0"/>
          <w:numId w:val="3"/>
        </w:numPr>
        <w:rPr>
          <w:b/>
        </w:rPr>
      </w:pPr>
      <w:r w:rsidRPr="00B0770A">
        <w:rPr>
          <w:b/>
        </w:rPr>
        <w:t xml:space="preserve">Preparation of </w:t>
      </w:r>
      <w:r w:rsidR="00E420B8">
        <w:rPr>
          <w:b/>
        </w:rPr>
        <w:t xml:space="preserve">the </w:t>
      </w:r>
      <w:r>
        <w:rPr>
          <w:b/>
        </w:rPr>
        <w:t>sample</w:t>
      </w:r>
    </w:p>
    <w:p w14:paraId="55B25464" w14:textId="77777777" w:rsidR="00B0770A" w:rsidRDefault="00B0770A" w:rsidP="00B0770A">
      <w:pPr>
        <w:pStyle w:val="ListParagraph"/>
        <w:rPr>
          <w:b/>
        </w:rPr>
      </w:pPr>
    </w:p>
    <w:p w14:paraId="5677566B" w14:textId="7F8AB846" w:rsidR="009C10DC" w:rsidRDefault="009C10DC" w:rsidP="00A84332">
      <w:pPr>
        <w:pStyle w:val="ListParagraph"/>
        <w:numPr>
          <w:ilvl w:val="1"/>
          <w:numId w:val="4"/>
        </w:numPr>
      </w:pPr>
      <w:r>
        <w:t>Place sample on</w:t>
      </w:r>
      <w:r w:rsidR="00536187">
        <w:t>to sample stub. If necessary,</w:t>
      </w:r>
      <w:r>
        <w:t xml:space="preserve"> </w:t>
      </w:r>
      <w:r w:rsidR="00536187" w:rsidRPr="00536187">
        <w:t>carbon tape</w:t>
      </w:r>
      <w:r>
        <w:t xml:space="preserve"> may be used to adhesively bond the sample to the stub.</w:t>
      </w:r>
    </w:p>
    <w:p w14:paraId="07CC5DE1" w14:textId="77777777" w:rsidR="00A84332" w:rsidRDefault="00A84332" w:rsidP="00A84332">
      <w:pPr>
        <w:pStyle w:val="ListParagraph"/>
        <w:ind w:left="1440"/>
      </w:pPr>
    </w:p>
    <w:p w14:paraId="18DFA2DA" w14:textId="1B391148" w:rsidR="009C10DC" w:rsidRDefault="009C10DC" w:rsidP="009C10DC">
      <w:pPr>
        <w:pStyle w:val="ListParagraph"/>
        <w:numPr>
          <w:ilvl w:val="1"/>
          <w:numId w:val="4"/>
        </w:numPr>
      </w:pPr>
      <w:r>
        <w:t>Place the sample into a gold sputterin</w:t>
      </w:r>
      <w:r w:rsidR="00020285">
        <w:t>g system. Sputter</w:t>
      </w:r>
      <w:r>
        <w:t xml:space="preserve"> </w:t>
      </w:r>
      <w:r w:rsidR="00020285">
        <w:t>~</w:t>
      </w:r>
      <w:r w:rsidR="00CC7486">
        <w:t>few</w:t>
      </w:r>
      <w:r w:rsidR="00CC7486" w:rsidRPr="00020285">
        <w:t xml:space="preserve"> </w:t>
      </w:r>
      <w:r w:rsidR="00020285">
        <w:t>n</w:t>
      </w:r>
      <w:r w:rsidR="00BF0286">
        <w:t xml:space="preserve">m of gold onto the sample. </w:t>
      </w:r>
      <w:r w:rsidR="006D5415">
        <w:t xml:space="preserve">Using our mini-gold Sputter, we have sputtered gold </w:t>
      </w:r>
      <w:r w:rsidR="00CC7486">
        <w:t>for 3</w:t>
      </w:r>
      <w:r w:rsidR="00A84332">
        <w:t>0 s</w:t>
      </w:r>
      <w:r w:rsidR="006D5415">
        <w:t xml:space="preserve"> at ~ 70 </w:t>
      </w:r>
      <w:proofErr w:type="spellStart"/>
      <w:r w:rsidR="006D5415">
        <w:t>mTorr</w:t>
      </w:r>
      <w:proofErr w:type="spellEnd"/>
      <w:r w:rsidR="006D5415">
        <w:t xml:space="preserve"> pressure. </w:t>
      </w:r>
      <w:r w:rsidR="00BF0286">
        <w:t>A different gold layer thickness</w:t>
      </w:r>
      <w:r>
        <w:t xml:space="preserve"> may be necessary depending on the geome</w:t>
      </w:r>
      <w:r w:rsidR="00020285">
        <w:t>try of the sample</w:t>
      </w:r>
      <w:r>
        <w:t>.</w:t>
      </w:r>
      <w:r w:rsidR="00BB3954">
        <w:t xml:space="preserve"> </w:t>
      </w:r>
      <w:r w:rsidR="00CC7486">
        <w:t xml:space="preserve">More rough or porous surface </w:t>
      </w:r>
      <w:r w:rsidR="00EF34C5">
        <w:t>requires a</w:t>
      </w:r>
      <w:r w:rsidR="00CC7486">
        <w:t xml:space="preserve"> longer sputter</w:t>
      </w:r>
      <w:r w:rsidR="00EF34C5">
        <w:t>ing</w:t>
      </w:r>
      <w:r w:rsidR="00CC7486">
        <w:t xml:space="preserve"> time.</w:t>
      </w:r>
    </w:p>
    <w:p w14:paraId="754041D7" w14:textId="77777777" w:rsidR="009C10DC" w:rsidRDefault="009C10DC" w:rsidP="009C10DC">
      <w:pPr>
        <w:pStyle w:val="ListParagraph"/>
      </w:pPr>
    </w:p>
    <w:p w14:paraId="37554F30" w14:textId="5FF37AC0" w:rsidR="009C10DC" w:rsidRPr="009C10DC" w:rsidRDefault="00BF0286" w:rsidP="00B12203">
      <w:pPr>
        <w:pStyle w:val="ListParagraph"/>
        <w:numPr>
          <w:ilvl w:val="1"/>
          <w:numId w:val="4"/>
        </w:numPr>
      </w:pPr>
      <w:r>
        <w:t>Remove stub from gold sputtering system.</w:t>
      </w:r>
    </w:p>
    <w:p w14:paraId="74FEF675" w14:textId="77777777" w:rsidR="009C10DC" w:rsidRDefault="009C10DC" w:rsidP="00B0770A">
      <w:pPr>
        <w:pStyle w:val="ListParagraph"/>
        <w:rPr>
          <w:b/>
        </w:rPr>
      </w:pPr>
    </w:p>
    <w:p w14:paraId="10DCDCAF" w14:textId="26BAEE11" w:rsidR="00B2762F" w:rsidRDefault="00B0770A" w:rsidP="00B2762F">
      <w:pPr>
        <w:pStyle w:val="ListParagraph"/>
        <w:numPr>
          <w:ilvl w:val="0"/>
          <w:numId w:val="3"/>
        </w:numPr>
        <w:rPr>
          <w:b/>
        </w:rPr>
      </w:pPr>
      <w:r>
        <w:rPr>
          <w:b/>
        </w:rPr>
        <w:t>S</w:t>
      </w:r>
      <w:r w:rsidR="004A3F21">
        <w:rPr>
          <w:b/>
        </w:rPr>
        <w:t>ample Insertion and</w:t>
      </w:r>
      <w:r>
        <w:rPr>
          <w:b/>
        </w:rPr>
        <w:t xml:space="preserve"> SEM</w:t>
      </w:r>
      <w:r w:rsidR="004A3F21">
        <w:rPr>
          <w:b/>
        </w:rPr>
        <w:t xml:space="preserve"> Startup</w:t>
      </w:r>
    </w:p>
    <w:p w14:paraId="2F030E8F" w14:textId="77777777" w:rsidR="00B2762F" w:rsidRDefault="00B2762F" w:rsidP="00B2762F">
      <w:pPr>
        <w:pStyle w:val="ListParagraph"/>
        <w:rPr>
          <w:b/>
        </w:rPr>
      </w:pPr>
    </w:p>
    <w:p w14:paraId="3C4B7F52" w14:textId="1D17CB10" w:rsidR="00B2762F" w:rsidRPr="00B2762F" w:rsidRDefault="00B2762F" w:rsidP="00B2762F">
      <w:pPr>
        <w:pStyle w:val="ListParagraph"/>
        <w:numPr>
          <w:ilvl w:val="1"/>
          <w:numId w:val="3"/>
        </w:numPr>
        <w:rPr>
          <w:b/>
        </w:rPr>
      </w:pPr>
      <w:r>
        <w:t>Vent the SEM chamber</w:t>
      </w:r>
      <w:r w:rsidR="00B3005A">
        <w:t>,</w:t>
      </w:r>
      <w:r>
        <w:t xml:space="preserve"> allowing the chamber to reach nominal pressure.  </w:t>
      </w:r>
    </w:p>
    <w:p w14:paraId="5A2ECE96" w14:textId="77777777" w:rsidR="00B2762F" w:rsidRPr="00B2762F" w:rsidRDefault="00B2762F" w:rsidP="00B2762F">
      <w:pPr>
        <w:pStyle w:val="ListParagraph"/>
        <w:ind w:left="1440"/>
        <w:rPr>
          <w:b/>
        </w:rPr>
      </w:pPr>
    </w:p>
    <w:p w14:paraId="5BEF9FF6" w14:textId="1AF7D9A6" w:rsidR="006D5415" w:rsidRPr="00A84332" w:rsidRDefault="00B2762F" w:rsidP="00B2762F">
      <w:pPr>
        <w:pStyle w:val="ListParagraph"/>
        <w:numPr>
          <w:ilvl w:val="1"/>
          <w:numId w:val="3"/>
        </w:numPr>
        <w:rPr>
          <w:b/>
        </w:rPr>
      </w:pPr>
      <w:r>
        <w:t xml:space="preserve">Open </w:t>
      </w:r>
      <w:r w:rsidR="00EA2001">
        <w:t xml:space="preserve">the </w:t>
      </w:r>
      <w:r>
        <w:t xml:space="preserve">SEM sample compartment and </w:t>
      </w:r>
      <w:r w:rsidR="006D5415">
        <w:t>take out the sample stage.</w:t>
      </w:r>
    </w:p>
    <w:p w14:paraId="16C68A11" w14:textId="77777777" w:rsidR="006D5415" w:rsidRDefault="006D5415" w:rsidP="00A84332">
      <w:pPr>
        <w:pStyle w:val="ListParagraph"/>
      </w:pPr>
    </w:p>
    <w:p w14:paraId="3B9015EA" w14:textId="7758BE2F" w:rsidR="00B2762F" w:rsidRPr="00B2762F" w:rsidRDefault="006D5415" w:rsidP="00B2762F">
      <w:pPr>
        <w:pStyle w:val="ListParagraph"/>
        <w:numPr>
          <w:ilvl w:val="1"/>
          <w:numId w:val="3"/>
        </w:numPr>
        <w:rPr>
          <w:b/>
        </w:rPr>
      </w:pPr>
      <w:r>
        <w:t xml:space="preserve">Insert </w:t>
      </w:r>
      <w:r w:rsidR="00B2762F">
        <w:t>the sample stub containing</w:t>
      </w:r>
      <w:r w:rsidR="00A84332">
        <w:t xml:space="preserve"> the</w:t>
      </w:r>
      <w:r w:rsidR="00B2762F">
        <w:t xml:space="preserve"> sample onto the stage. Tighten the stub into place. </w:t>
      </w:r>
    </w:p>
    <w:p w14:paraId="46257A91" w14:textId="77777777" w:rsidR="00B2762F" w:rsidRDefault="00B2762F" w:rsidP="00B2762F">
      <w:pPr>
        <w:pStyle w:val="ListParagraph"/>
        <w:rPr>
          <w:b/>
        </w:rPr>
      </w:pPr>
    </w:p>
    <w:p w14:paraId="27E3411E" w14:textId="1C5C59A6" w:rsidR="006D5415" w:rsidRPr="00A84332" w:rsidRDefault="006D5415" w:rsidP="006D5415">
      <w:pPr>
        <w:pStyle w:val="ListParagraph"/>
        <w:numPr>
          <w:ilvl w:val="1"/>
          <w:numId w:val="3"/>
        </w:numPr>
      </w:pPr>
      <w:r w:rsidRPr="00A84332">
        <w:t>If the z-distance cannot be controlled by software, make sure the sample stage with sample stub has proper height to obtain the better image.</w:t>
      </w:r>
    </w:p>
    <w:p w14:paraId="675555BF" w14:textId="77777777" w:rsidR="006D5415" w:rsidRPr="00A84332" w:rsidRDefault="006D5415" w:rsidP="00A84332">
      <w:pPr>
        <w:pStyle w:val="ListParagraph"/>
        <w:rPr>
          <w:b/>
        </w:rPr>
      </w:pPr>
    </w:p>
    <w:p w14:paraId="1DE7F958" w14:textId="083D2463" w:rsidR="006D5415" w:rsidRPr="009A233D" w:rsidRDefault="00C75BA5" w:rsidP="006D5415">
      <w:pPr>
        <w:pStyle w:val="ListParagraph"/>
        <w:numPr>
          <w:ilvl w:val="1"/>
          <w:numId w:val="3"/>
        </w:numPr>
        <w:rPr>
          <w:b/>
        </w:rPr>
      </w:pPr>
      <w:r>
        <w:t xml:space="preserve">Put the sample stage into sample chamber. </w:t>
      </w:r>
      <w:r w:rsidR="006D5415">
        <w:t>Close the sample compartment.</w:t>
      </w:r>
    </w:p>
    <w:p w14:paraId="6624ABE4" w14:textId="77777777" w:rsidR="006D5415" w:rsidRPr="00B2762F" w:rsidRDefault="006D5415" w:rsidP="00B2762F">
      <w:pPr>
        <w:pStyle w:val="ListParagraph"/>
        <w:rPr>
          <w:b/>
        </w:rPr>
      </w:pPr>
    </w:p>
    <w:p w14:paraId="50B83711" w14:textId="26D73B6F" w:rsidR="00B2762F" w:rsidRPr="00B2762F" w:rsidRDefault="00B2762F" w:rsidP="00B2762F">
      <w:pPr>
        <w:pStyle w:val="ListParagraph"/>
        <w:numPr>
          <w:ilvl w:val="1"/>
          <w:numId w:val="3"/>
        </w:numPr>
        <w:rPr>
          <w:b/>
        </w:rPr>
      </w:pPr>
      <w:r>
        <w:t>Turn on the pumps and allow system to reach vacuum. The system will notify the user when this is completed.</w:t>
      </w:r>
    </w:p>
    <w:p w14:paraId="563BC652" w14:textId="77777777" w:rsidR="00B2762F" w:rsidRPr="00B2762F" w:rsidRDefault="00B2762F" w:rsidP="00B2762F">
      <w:pPr>
        <w:pStyle w:val="ListParagraph"/>
        <w:rPr>
          <w:b/>
        </w:rPr>
      </w:pPr>
    </w:p>
    <w:p w14:paraId="391ADA76" w14:textId="23C9560F" w:rsidR="00B2762F" w:rsidRPr="00B2762F" w:rsidRDefault="00C75BA5" w:rsidP="00B2762F">
      <w:pPr>
        <w:pStyle w:val="ListParagraph"/>
        <w:numPr>
          <w:ilvl w:val="1"/>
          <w:numId w:val="3"/>
        </w:numPr>
        <w:rPr>
          <w:b/>
        </w:rPr>
      </w:pPr>
      <w:r>
        <w:t>O</w:t>
      </w:r>
      <w:r w:rsidR="00B2762F">
        <w:t>pen the SEM software. Select desired operating</w:t>
      </w:r>
      <w:r w:rsidR="002C0249">
        <w:t xml:space="preserve"> voltage</w:t>
      </w:r>
      <w:r>
        <w:t xml:space="preserve"> ranging from 1-30KV</w:t>
      </w:r>
      <w:r w:rsidR="00F67A89">
        <w:t>.</w:t>
      </w:r>
      <w:r w:rsidR="002C0249">
        <w:t xml:space="preserve">  </w:t>
      </w:r>
      <w:r w:rsidR="00F67A89">
        <w:t xml:space="preserve">Higher operating voltage </w:t>
      </w:r>
      <w:r w:rsidR="002C0249">
        <w:t>give</w:t>
      </w:r>
      <w:r w:rsidR="00F67A89">
        <w:t>s</w:t>
      </w:r>
      <w:r w:rsidR="002C0249">
        <w:t xml:space="preserve"> better</w:t>
      </w:r>
      <w:r w:rsidR="00F67A89">
        <w:t xml:space="preserve"> image</w:t>
      </w:r>
      <w:r w:rsidR="002C0249">
        <w:t xml:space="preserve"> </w:t>
      </w:r>
      <w:r w:rsidR="00F67A89">
        <w:t xml:space="preserve">contrast, but can yield lower resolution if </w:t>
      </w:r>
      <w:r>
        <w:t xml:space="preserve">charges accumulate in </w:t>
      </w:r>
      <w:r w:rsidR="00F67A89">
        <w:t>the sample.</w:t>
      </w:r>
      <w:r w:rsidR="00B068F7">
        <w:t xml:space="preserve"> </w:t>
      </w:r>
    </w:p>
    <w:p w14:paraId="5BDBA83F" w14:textId="77777777" w:rsidR="00B0770A" w:rsidRPr="00B0770A" w:rsidRDefault="00B0770A" w:rsidP="00B0770A">
      <w:pPr>
        <w:pStyle w:val="ListParagraph"/>
        <w:rPr>
          <w:b/>
        </w:rPr>
      </w:pPr>
    </w:p>
    <w:p w14:paraId="355C55F9" w14:textId="088DC590" w:rsidR="00B0770A" w:rsidRDefault="005E3D2B" w:rsidP="00B0770A">
      <w:pPr>
        <w:pStyle w:val="ListParagraph"/>
        <w:numPr>
          <w:ilvl w:val="0"/>
          <w:numId w:val="3"/>
        </w:numPr>
        <w:rPr>
          <w:b/>
        </w:rPr>
      </w:pPr>
      <w:r>
        <w:rPr>
          <w:b/>
        </w:rPr>
        <w:t>Capturing the SEM</w:t>
      </w:r>
      <w:r w:rsidR="00B0770A">
        <w:rPr>
          <w:b/>
        </w:rPr>
        <w:t xml:space="preserve"> </w:t>
      </w:r>
      <w:r>
        <w:rPr>
          <w:b/>
        </w:rPr>
        <w:t>Image</w:t>
      </w:r>
    </w:p>
    <w:p w14:paraId="02B49AA2" w14:textId="77777777" w:rsidR="004162E2" w:rsidRDefault="004162E2" w:rsidP="004162E2">
      <w:pPr>
        <w:pStyle w:val="ListParagraph"/>
        <w:rPr>
          <w:b/>
        </w:rPr>
      </w:pPr>
    </w:p>
    <w:p w14:paraId="03BB7C13" w14:textId="3C308AC5" w:rsidR="00B3005A" w:rsidRPr="00B3005A" w:rsidRDefault="00B3005A" w:rsidP="004162E2">
      <w:pPr>
        <w:pStyle w:val="ListParagraph"/>
        <w:numPr>
          <w:ilvl w:val="1"/>
          <w:numId w:val="3"/>
        </w:numPr>
        <w:rPr>
          <w:b/>
        </w:rPr>
      </w:pPr>
      <w:r>
        <w:t>Begin ‘Auto Focus’ in the SEM software by clicking on the key icon. This will acquire a focus</w:t>
      </w:r>
      <w:r w:rsidR="002E1C7C">
        <w:t>ed image</w:t>
      </w:r>
      <w:r>
        <w:t xml:space="preserve"> of the sample to use as a starting point.</w:t>
      </w:r>
    </w:p>
    <w:p w14:paraId="3C1F9743" w14:textId="77777777" w:rsidR="00B3005A" w:rsidRPr="00B3005A" w:rsidRDefault="00B3005A" w:rsidP="00B3005A">
      <w:pPr>
        <w:pStyle w:val="ListParagraph"/>
        <w:ind w:left="1440"/>
        <w:rPr>
          <w:b/>
        </w:rPr>
      </w:pPr>
    </w:p>
    <w:p w14:paraId="0BE78B84" w14:textId="6EBAF43B" w:rsidR="00D36DFF" w:rsidRPr="00D36DFF" w:rsidRDefault="00B3005A" w:rsidP="004162E2">
      <w:pPr>
        <w:pStyle w:val="ListParagraph"/>
        <w:numPr>
          <w:ilvl w:val="1"/>
          <w:numId w:val="3"/>
        </w:numPr>
        <w:rPr>
          <w:b/>
        </w:rPr>
      </w:pPr>
      <w:r>
        <w:t>Make sure the magnification is set to the minimum zoom level of 50X.</w:t>
      </w:r>
    </w:p>
    <w:p w14:paraId="4CE008D1" w14:textId="77777777" w:rsidR="00D36DFF" w:rsidRPr="00D36DFF" w:rsidRDefault="00D36DFF" w:rsidP="00D36DFF">
      <w:pPr>
        <w:pStyle w:val="ListParagraph"/>
        <w:ind w:left="1440"/>
        <w:rPr>
          <w:b/>
        </w:rPr>
      </w:pPr>
    </w:p>
    <w:p w14:paraId="6E533E4F" w14:textId="77777777" w:rsidR="0018402F" w:rsidRPr="00A84332" w:rsidRDefault="0018402F" w:rsidP="004162E2">
      <w:pPr>
        <w:pStyle w:val="ListParagraph"/>
        <w:numPr>
          <w:ilvl w:val="1"/>
          <w:numId w:val="3"/>
        </w:numPr>
      </w:pPr>
      <w:r w:rsidRPr="00A84332">
        <w:t>Select ‘fast scan’ mode.</w:t>
      </w:r>
    </w:p>
    <w:p w14:paraId="76325D15" w14:textId="77777777" w:rsidR="0018402F" w:rsidRPr="00A84332" w:rsidRDefault="0018402F" w:rsidP="00A84332">
      <w:pPr>
        <w:pStyle w:val="ListParagraph"/>
        <w:rPr>
          <w:b/>
        </w:rPr>
      </w:pPr>
    </w:p>
    <w:p w14:paraId="01E72FC9" w14:textId="2D487CFC" w:rsidR="00C75BA5" w:rsidRPr="007C30BC" w:rsidRDefault="00C75BA5" w:rsidP="004162E2">
      <w:pPr>
        <w:pStyle w:val="ListParagraph"/>
        <w:numPr>
          <w:ilvl w:val="1"/>
          <w:numId w:val="3"/>
        </w:numPr>
      </w:pPr>
      <w:r w:rsidRPr="00A84332">
        <w:t xml:space="preserve">Adjust the focus in coarse mode until a rough focus is </w:t>
      </w:r>
      <w:r w:rsidR="002E1C7C">
        <w:t>acquired</w:t>
      </w:r>
      <w:r w:rsidRPr="00A84332">
        <w:t>.</w:t>
      </w:r>
    </w:p>
    <w:p w14:paraId="1D20D7B6" w14:textId="77777777" w:rsidR="00C75BA5" w:rsidRDefault="00C75BA5" w:rsidP="00A84332">
      <w:pPr>
        <w:pStyle w:val="ListParagraph"/>
      </w:pPr>
    </w:p>
    <w:p w14:paraId="4215D0BE" w14:textId="0035087A" w:rsidR="002E1C7C" w:rsidRPr="002D1B8F" w:rsidRDefault="004162E2" w:rsidP="004162E2">
      <w:pPr>
        <w:pStyle w:val="ListParagraph"/>
        <w:numPr>
          <w:ilvl w:val="1"/>
          <w:numId w:val="3"/>
        </w:numPr>
        <w:rPr>
          <w:b/>
        </w:rPr>
      </w:pPr>
      <w:r>
        <w:t xml:space="preserve">Adjust the stage manually using the exterior knobs </w:t>
      </w:r>
      <w:r w:rsidR="002E1C7C">
        <w:t xml:space="preserve">so </w:t>
      </w:r>
      <w:r>
        <w:t>that the</w:t>
      </w:r>
      <w:r w:rsidR="00C75BA5">
        <w:t xml:space="preserve"> region of interest</w:t>
      </w:r>
      <w:r>
        <w:t xml:space="preserve"> </w:t>
      </w:r>
      <w:r w:rsidR="002E1C7C">
        <w:t>is visible</w:t>
      </w:r>
      <w:r>
        <w:t xml:space="preserve"> on the display.</w:t>
      </w:r>
    </w:p>
    <w:p w14:paraId="4C723D4A" w14:textId="77777777" w:rsidR="002D1B8F" w:rsidRPr="002D1B8F" w:rsidRDefault="002D1B8F" w:rsidP="00A84332">
      <w:pPr>
        <w:pStyle w:val="ListParagraph"/>
        <w:ind w:left="1440"/>
        <w:rPr>
          <w:b/>
        </w:rPr>
      </w:pPr>
    </w:p>
    <w:p w14:paraId="2DC36408" w14:textId="79D77A1F" w:rsidR="002D1B8F" w:rsidRPr="002D1B8F" w:rsidRDefault="002D1B8F" w:rsidP="004162E2">
      <w:pPr>
        <w:pStyle w:val="ListParagraph"/>
        <w:numPr>
          <w:ilvl w:val="1"/>
          <w:numId w:val="3"/>
        </w:numPr>
        <w:rPr>
          <w:b/>
        </w:rPr>
      </w:pPr>
      <w:r>
        <w:t xml:space="preserve">Increase </w:t>
      </w:r>
      <w:r w:rsidR="002E1C7C">
        <w:t xml:space="preserve">the </w:t>
      </w:r>
      <w:r>
        <w:t>magnification level</w:t>
      </w:r>
      <w:r w:rsidR="00C75BA5">
        <w:t xml:space="preserve"> until the </w:t>
      </w:r>
      <w:r w:rsidR="00B325CD">
        <w:t>desired feature is observed</w:t>
      </w:r>
      <w:r>
        <w:t xml:space="preserve">. Adjust </w:t>
      </w:r>
      <w:r w:rsidR="002E1C7C">
        <w:t xml:space="preserve">the </w:t>
      </w:r>
      <w:r>
        <w:t xml:space="preserve">coarse focusing knob </w:t>
      </w:r>
      <w:r w:rsidR="002E1C7C">
        <w:t>to roughly focus</w:t>
      </w:r>
      <w:r w:rsidR="00B325CD">
        <w:t xml:space="preserve"> </w:t>
      </w:r>
      <w:r w:rsidR="008D63EA">
        <w:t xml:space="preserve">the image </w:t>
      </w:r>
      <w:r w:rsidR="00B325CD">
        <w:t>at this magnification</w:t>
      </w:r>
      <w:r w:rsidR="002E1C7C">
        <w:t xml:space="preserve">.  Then, improve the focus </w:t>
      </w:r>
      <w:r w:rsidR="00B325CD">
        <w:t>using the fine focusing knob to get a focused</w:t>
      </w:r>
      <w:r w:rsidR="00B75A5B">
        <w:t xml:space="preserve"> </w:t>
      </w:r>
      <w:r w:rsidR="00B325CD">
        <w:t>image at the desired magnification level</w:t>
      </w:r>
      <w:r>
        <w:t xml:space="preserve">. This step will be repeated </w:t>
      </w:r>
      <w:r w:rsidR="00B068F7">
        <w:t xml:space="preserve">whenever </w:t>
      </w:r>
      <w:r w:rsidR="00B325CD">
        <w:t>the magnification level is increased.</w:t>
      </w:r>
      <w:r w:rsidR="00515161">
        <w:t xml:space="preserve"> </w:t>
      </w:r>
    </w:p>
    <w:p w14:paraId="5599B650" w14:textId="77777777" w:rsidR="002D1B8F" w:rsidRPr="002D1B8F" w:rsidRDefault="002D1B8F" w:rsidP="002D1B8F">
      <w:pPr>
        <w:pStyle w:val="ListParagraph"/>
        <w:rPr>
          <w:b/>
        </w:rPr>
      </w:pPr>
    </w:p>
    <w:p w14:paraId="12ED87F8" w14:textId="133FBA89" w:rsidR="002D1B8F" w:rsidRPr="00A84332" w:rsidRDefault="002D1B8F" w:rsidP="004162E2">
      <w:pPr>
        <w:pStyle w:val="ListParagraph"/>
        <w:numPr>
          <w:ilvl w:val="1"/>
          <w:numId w:val="3"/>
        </w:numPr>
        <w:rPr>
          <w:b/>
        </w:rPr>
      </w:pPr>
      <w:r>
        <w:t xml:space="preserve">Once the desired magnification is reached, </w:t>
      </w:r>
      <w:r w:rsidR="00846713">
        <w:t>adjust</w:t>
      </w:r>
      <w:r>
        <w:t xml:space="preserve"> the fine focusing knob</w:t>
      </w:r>
      <w:r w:rsidR="00846713">
        <w:t xml:space="preserve"> to improve clarity</w:t>
      </w:r>
      <w:r>
        <w:t>.</w:t>
      </w:r>
      <w:r w:rsidR="00B325CD">
        <w:t xml:space="preserve"> </w:t>
      </w:r>
    </w:p>
    <w:p w14:paraId="5AD09A78" w14:textId="77777777" w:rsidR="00CB55A7" w:rsidRPr="00A84332" w:rsidRDefault="00CB55A7" w:rsidP="00A84332">
      <w:pPr>
        <w:pStyle w:val="ListParagraph"/>
        <w:rPr>
          <w:b/>
        </w:rPr>
      </w:pPr>
    </w:p>
    <w:p w14:paraId="7FCC471A" w14:textId="54587F08" w:rsidR="00CB55A7" w:rsidRPr="00630AEC" w:rsidRDefault="00B75A5B" w:rsidP="004162E2">
      <w:pPr>
        <w:pStyle w:val="ListParagraph"/>
        <w:numPr>
          <w:ilvl w:val="1"/>
          <w:numId w:val="3"/>
        </w:numPr>
        <w:rPr>
          <w:b/>
        </w:rPr>
      </w:pPr>
      <w:r>
        <w:t xml:space="preserve">To </w:t>
      </w:r>
      <w:r w:rsidR="00846713">
        <w:t>optimize image clarity</w:t>
      </w:r>
      <w:r w:rsidR="00CB55A7">
        <w:t xml:space="preserve">, increase the magnification close to the maximum level, </w:t>
      </w:r>
      <w:r>
        <w:t>and then</w:t>
      </w:r>
      <w:r w:rsidR="00CB55A7">
        <w:t xml:space="preserve"> </w:t>
      </w:r>
      <w:r>
        <w:t>focus the image</w:t>
      </w:r>
      <w:r w:rsidR="00CB55A7">
        <w:t xml:space="preserve"> </w:t>
      </w:r>
      <w:r>
        <w:t>using the fine</w:t>
      </w:r>
      <w:r w:rsidR="00846713">
        <w:t xml:space="preserve"> focus</w:t>
      </w:r>
      <w:r>
        <w:t xml:space="preserve"> knob</w:t>
      </w:r>
      <w:r w:rsidR="00CB55A7">
        <w:t xml:space="preserve">. </w:t>
      </w:r>
      <w:r w:rsidR="00CB55A7" w:rsidRPr="00B068F7">
        <w:t xml:space="preserve">If </w:t>
      </w:r>
      <w:r w:rsidR="00846713">
        <w:t>a clear image cannot be obtained</w:t>
      </w:r>
      <w:r w:rsidR="00CB55A7" w:rsidRPr="00B068F7">
        <w:t>, adjust the stigmation in both</w:t>
      </w:r>
      <w:r w:rsidR="00326F0B">
        <w:t xml:space="preserve"> the</w:t>
      </w:r>
      <w:r w:rsidR="00CB55A7" w:rsidRPr="00B068F7">
        <w:t xml:space="preserve"> x and y direction. Keep adjusting the focus and </w:t>
      </w:r>
      <w:proofErr w:type="spellStart"/>
      <w:r w:rsidR="00CB55A7" w:rsidRPr="00B068F7">
        <w:t>stigmations</w:t>
      </w:r>
      <w:proofErr w:type="spellEnd"/>
      <w:r w:rsidR="00CB55A7" w:rsidRPr="00B068F7">
        <w:t xml:space="preserve"> until the </w:t>
      </w:r>
      <w:r w:rsidR="00326F0B">
        <w:t>clearest image</w:t>
      </w:r>
      <w:r w:rsidR="00CB55A7" w:rsidRPr="00B068F7">
        <w:t xml:space="preserve"> is obtained at the exaggerated magnification level.</w:t>
      </w:r>
      <w:r w:rsidR="00CB55A7">
        <w:rPr>
          <w:b/>
        </w:rPr>
        <w:t xml:space="preserve"> </w:t>
      </w:r>
    </w:p>
    <w:p w14:paraId="011B89D3" w14:textId="77777777" w:rsidR="00630AEC" w:rsidRPr="00630AEC" w:rsidRDefault="00630AEC" w:rsidP="00630AEC">
      <w:pPr>
        <w:pStyle w:val="ListParagraph"/>
        <w:rPr>
          <w:b/>
        </w:rPr>
      </w:pPr>
    </w:p>
    <w:p w14:paraId="5DE28C73" w14:textId="29E1A700" w:rsidR="00B3005A" w:rsidRPr="00B3005A" w:rsidRDefault="00630AEC" w:rsidP="00B3005A">
      <w:pPr>
        <w:pStyle w:val="ListParagraph"/>
        <w:numPr>
          <w:ilvl w:val="1"/>
          <w:numId w:val="3"/>
        </w:numPr>
        <w:rPr>
          <w:b/>
        </w:rPr>
      </w:pPr>
      <w:r>
        <w:t>After reaching a quality image of the sample</w:t>
      </w:r>
      <w:r w:rsidR="00CB55A7">
        <w:t>, go back to the desired magnification level.</w:t>
      </w:r>
      <w:r>
        <w:t xml:space="preserve"> </w:t>
      </w:r>
      <w:r w:rsidR="00CB55A7">
        <w:t xml:space="preserve">The </w:t>
      </w:r>
      <w:r>
        <w:t xml:space="preserve">image can be taken by pressing the </w:t>
      </w:r>
      <w:r w:rsidR="0018402F">
        <w:t xml:space="preserve">photo </w:t>
      </w:r>
      <w:r w:rsidR="00A67CCF">
        <w:t>button</w:t>
      </w:r>
      <w:r w:rsidR="0018402F">
        <w:t xml:space="preserve"> in either </w:t>
      </w:r>
      <w:r>
        <w:t>‘</w:t>
      </w:r>
      <w:r w:rsidR="00B3005A">
        <w:t>slow photo</w:t>
      </w:r>
      <w:r>
        <w:t>’</w:t>
      </w:r>
      <w:r w:rsidR="00B3005A">
        <w:t xml:space="preserve"> </w:t>
      </w:r>
      <w:r w:rsidR="0018402F">
        <w:t xml:space="preserve">or ‘fast photo’ mode. </w:t>
      </w:r>
      <w:r w:rsidR="005305B0">
        <w:t>The ‘s</w:t>
      </w:r>
      <w:r w:rsidR="0018402F">
        <w:t>low photo</w:t>
      </w:r>
      <w:r w:rsidR="005305B0">
        <w:t>’</w:t>
      </w:r>
      <w:r w:rsidR="0018402F">
        <w:t xml:space="preserve"> mode gives better quality and high resolution of the image.</w:t>
      </w:r>
    </w:p>
    <w:p w14:paraId="75552111" w14:textId="77777777" w:rsidR="00B3005A" w:rsidRPr="004162E2" w:rsidRDefault="00B3005A" w:rsidP="00B3005A">
      <w:pPr>
        <w:pStyle w:val="ListParagraph"/>
        <w:ind w:left="1440"/>
        <w:rPr>
          <w:b/>
        </w:rPr>
      </w:pPr>
    </w:p>
    <w:p w14:paraId="2B9BFC45" w14:textId="620E307E" w:rsidR="00B0770A" w:rsidRDefault="00B3005A" w:rsidP="00B3005A">
      <w:pPr>
        <w:pStyle w:val="ListParagraph"/>
        <w:numPr>
          <w:ilvl w:val="0"/>
          <w:numId w:val="3"/>
        </w:numPr>
        <w:rPr>
          <w:b/>
        </w:rPr>
      </w:pPr>
      <w:r>
        <w:rPr>
          <w:b/>
        </w:rPr>
        <w:t>Making Measurement</w:t>
      </w:r>
      <w:r w:rsidR="00326F0B">
        <w:rPr>
          <w:b/>
        </w:rPr>
        <w:t>s</w:t>
      </w:r>
      <w:r>
        <w:rPr>
          <w:b/>
        </w:rPr>
        <w:t xml:space="preserve"> Using the SEM Software</w:t>
      </w:r>
    </w:p>
    <w:p w14:paraId="2C21B9C7" w14:textId="77777777" w:rsidR="00BC0763" w:rsidRDefault="00BC0763" w:rsidP="00BC0763">
      <w:pPr>
        <w:pStyle w:val="ListParagraph"/>
        <w:rPr>
          <w:b/>
        </w:rPr>
      </w:pPr>
    </w:p>
    <w:p w14:paraId="127FB18E" w14:textId="77777777" w:rsidR="00BC0763" w:rsidRPr="00BC0763" w:rsidRDefault="00BC0763" w:rsidP="00B3005A">
      <w:pPr>
        <w:pStyle w:val="ListParagraph"/>
        <w:numPr>
          <w:ilvl w:val="1"/>
          <w:numId w:val="3"/>
        </w:numPr>
        <w:rPr>
          <w:b/>
        </w:rPr>
      </w:pPr>
      <w:r>
        <w:t xml:space="preserve">In the ‘Panels’ dropdown list, select ‘M. Tools’. </w:t>
      </w:r>
    </w:p>
    <w:p w14:paraId="4878A769" w14:textId="77777777" w:rsidR="00BC0763" w:rsidRPr="00BC0763" w:rsidRDefault="00BC0763" w:rsidP="00BC0763">
      <w:pPr>
        <w:pStyle w:val="ListParagraph"/>
        <w:ind w:left="1440"/>
        <w:rPr>
          <w:b/>
        </w:rPr>
      </w:pPr>
    </w:p>
    <w:p w14:paraId="48490920" w14:textId="69F5443E" w:rsidR="00B3005A" w:rsidRPr="00BC0763" w:rsidRDefault="00BC0763" w:rsidP="00B3005A">
      <w:pPr>
        <w:pStyle w:val="ListParagraph"/>
        <w:numPr>
          <w:ilvl w:val="1"/>
          <w:numId w:val="3"/>
        </w:numPr>
        <w:rPr>
          <w:b/>
        </w:rPr>
      </w:pPr>
      <w:r>
        <w:t xml:space="preserve">Various measurements such as length, area, and angle can be measured directly in the SEM software. To perform one of these measurements, click on the desired icon in the M. Tools window. </w:t>
      </w:r>
    </w:p>
    <w:p w14:paraId="6ADD88A6" w14:textId="77777777" w:rsidR="00BC0763" w:rsidRPr="00BC0763" w:rsidRDefault="00BC0763" w:rsidP="00BC0763">
      <w:pPr>
        <w:pStyle w:val="ListParagraph"/>
        <w:rPr>
          <w:b/>
        </w:rPr>
      </w:pPr>
    </w:p>
    <w:p w14:paraId="447F8351" w14:textId="3E5521A9" w:rsidR="00BC0763" w:rsidRPr="00BC0763" w:rsidRDefault="00BC0763" w:rsidP="00B3005A">
      <w:pPr>
        <w:pStyle w:val="ListParagraph"/>
        <w:numPr>
          <w:ilvl w:val="1"/>
          <w:numId w:val="3"/>
        </w:numPr>
        <w:rPr>
          <w:b/>
        </w:rPr>
      </w:pPr>
      <w:r>
        <w:t>Scroll to the measurement site on the SEM image. Measurements are done by clicking on the image to create points of reference that will be analyzed by the software. Data points measured can be inserted directly onto the image if desired by the user.</w:t>
      </w:r>
    </w:p>
    <w:p w14:paraId="4D0E47A4" w14:textId="77777777" w:rsidR="00BC0763" w:rsidRPr="00BC0763" w:rsidRDefault="00BC0763" w:rsidP="00BC0763">
      <w:pPr>
        <w:pStyle w:val="ListParagraph"/>
        <w:rPr>
          <w:b/>
        </w:rPr>
      </w:pPr>
    </w:p>
    <w:p w14:paraId="4E8485CF" w14:textId="3C70AC23" w:rsidR="00BC0763" w:rsidRPr="00BC0763" w:rsidRDefault="00BC0763" w:rsidP="00B3005A">
      <w:pPr>
        <w:pStyle w:val="ListParagraph"/>
        <w:numPr>
          <w:ilvl w:val="1"/>
          <w:numId w:val="3"/>
        </w:numPr>
        <w:rPr>
          <w:b/>
        </w:rPr>
      </w:pPr>
      <w:r>
        <w:t>Images are then saved to the computer.</w:t>
      </w:r>
    </w:p>
    <w:p w14:paraId="43D020BE" w14:textId="77777777" w:rsidR="00BC0763" w:rsidRPr="00BC0763" w:rsidRDefault="00BC0763" w:rsidP="00BC0763">
      <w:pPr>
        <w:pStyle w:val="ListParagraph"/>
        <w:rPr>
          <w:b/>
        </w:rPr>
      </w:pPr>
    </w:p>
    <w:p w14:paraId="45CC25BA" w14:textId="5B6BB827" w:rsidR="00BC0763" w:rsidRDefault="00BC0763" w:rsidP="00BC0763">
      <w:pPr>
        <w:pStyle w:val="ListParagraph"/>
        <w:numPr>
          <w:ilvl w:val="0"/>
          <w:numId w:val="3"/>
        </w:numPr>
        <w:rPr>
          <w:b/>
        </w:rPr>
      </w:pPr>
      <w:r>
        <w:rPr>
          <w:b/>
        </w:rPr>
        <w:t>Shutting Down the Software and SEM</w:t>
      </w:r>
    </w:p>
    <w:p w14:paraId="70426833" w14:textId="77777777" w:rsidR="005671F1" w:rsidRDefault="005671F1" w:rsidP="005671F1">
      <w:pPr>
        <w:pStyle w:val="ListParagraph"/>
        <w:rPr>
          <w:b/>
        </w:rPr>
      </w:pPr>
    </w:p>
    <w:p w14:paraId="1CB4B40A" w14:textId="62F932C6" w:rsidR="00BC0763" w:rsidRPr="00A84332" w:rsidRDefault="00B068F7" w:rsidP="00BC0763">
      <w:pPr>
        <w:pStyle w:val="ListParagraph"/>
        <w:numPr>
          <w:ilvl w:val="1"/>
          <w:numId w:val="3"/>
        </w:numPr>
        <w:rPr>
          <w:b/>
        </w:rPr>
      </w:pPr>
      <w:r>
        <w:t>Turn off the acceleration voltage</w:t>
      </w:r>
      <w:r w:rsidR="00BC0763">
        <w:t>.</w:t>
      </w:r>
    </w:p>
    <w:p w14:paraId="77D133A6" w14:textId="77777777" w:rsidR="00A74408" w:rsidRPr="005671F1" w:rsidRDefault="00A74408" w:rsidP="00A84332">
      <w:pPr>
        <w:pStyle w:val="ListParagraph"/>
        <w:ind w:left="1440"/>
        <w:rPr>
          <w:b/>
        </w:rPr>
      </w:pPr>
    </w:p>
    <w:p w14:paraId="0201535E" w14:textId="1F79C4C6" w:rsidR="005671F1" w:rsidRPr="005671F1" w:rsidRDefault="00B068F7" w:rsidP="00BC0763">
      <w:pPr>
        <w:pStyle w:val="ListParagraph"/>
        <w:numPr>
          <w:ilvl w:val="1"/>
          <w:numId w:val="3"/>
        </w:numPr>
        <w:rPr>
          <w:b/>
        </w:rPr>
      </w:pPr>
      <w:r>
        <w:t xml:space="preserve">Push the exchange button to turn </w:t>
      </w:r>
      <w:r w:rsidR="005671F1">
        <w:t>off pump</w:t>
      </w:r>
      <w:r>
        <w:t xml:space="preserve"> and ventilate the chamber</w:t>
      </w:r>
      <w:r w:rsidR="005671F1">
        <w:t>.</w:t>
      </w:r>
    </w:p>
    <w:p w14:paraId="00D0DC28" w14:textId="77777777" w:rsidR="005671F1" w:rsidRPr="005671F1" w:rsidRDefault="005671F1" w:rsidP="005671F1">
      <w:pPr>
        <w:pStyle w:val="ListParagraph"/>
        <w:ind w:left="1440"/>
        <w:rPr>
          <w:b/>
        </w:rPr>
      </w:pPr>
    </w:p>
    <w:p w14:paraId="679AA9FE" w14:textId="1D7EA17F" w:rsidR="005671F1" w:rsidRPr="00A84332" w:rsidRDefault="00B068F7" w:rsidP="007C7108">
      <w:pPr>
        <w:pStyle w:val="ListParagraph"/>
        <w:numPr>
          <w:ilvl w:val="1"/>
          <w:numId w:val="3"/>
        </w:numPr>
        <w:rPr>
          <w:b/>
        </w:rPr>
      </w:pPr>
      <w:r>
        <w:t xml:space="preserve">After completing ventilation, take </w:t>
      </w:r>
      <w:r w:rsidR="00EF34C5">
        <w:t xml:space="preserve">the </w:t>
      </w:r>
      <w:r>
        <w:t>sample out</w:t>
      </w:r>
      <w:r w:rsidR="00EF34C5">
        <w:t xml:space="preserve"> of the sample chamber</w:t>
      </w:r>
      <w:r>
        <w:t>.</w:t>
      </w:r>
    </w:p>
    <w:p w14:paraId="1ED0E34E" w14:textId="77777777" w:rsidR="00B068F7" w:rsidRPr="00A84332" w:rsidRDefault="00B068F7" w:rsidP="00A84332">
      <w:pPr>
        <w:pStyle w:val="ListParagraph"/>
        <w:rPr>
          <w:b/>
        </w:rPr>
      </w:pPr>
    </w:p>
    <w:p w14:paraId="11C866C1" w14:textId="6393EEB2" w:rsidR="00EE27A1" w:rsidRPr="00A84332" w:rsidRDefault="00B068F7" w:rsidP="00A84332">
      <w:pPr>
        <w:pStyle w:val="ListParagraph"/>
        <w:numPr>
          <w:ilvl w:val="1"/>
          <w:numId w:val="3"/>
        </w:numPr>
      </w:pPr>
      <w:r w:rsidRPr="00A84332">
        <w:t xml:space="preserve">Close the sample chamber and push the exchange button to </w:t>
      </w:r>
      <w:r w:rsidR="00A74408">
        <w:t>pump down</w:t>
      </w:r>
      <w:r w:rsidRPr="00A84332">
        <w:t xml:space="preserve"> the chamber.</w:t>
      </w:r>
    </w:p>
    <w:p w14:paraId="2F66824E" w14:textId="530450B7" w:rsidR="00467282" w:rsidRDefault="00467282">
      <w:r w:rsidRPr="00EE27A1">
        <w:rPr>
          <w:b/>
          <w:sz w:val="28"/>
        </w:rPr>
        <w:lastRenderedPageBreak/>
        <w:t>Representative Result</w:t>
      </w:r>
      <w:r w:rsidR="003E02E7" w:rsidRPr="00EE27A1">
        <w:rPr>
          <w:b/>
          <w:sz w:val="28"/>
        </w:rPr>
        <w:t>s</w:t>
      </w:r>
      <w:r w:rsidR="00EE27A1" w:rsidRPr="00EE27A1">
        <w:rPr>
          <w:b/>
        </w:rPr>
        <w:t>:</w:t>
      </w:r>
    </w:p>
    <w:p w14:paraId="2F892EC5" w14:textId="5F872808" w:rsidR="00EE27A1" w:rsidRDefault="00EE27A1">
      <w:r>
        <w:t xml:space="preserve">The SEM, seen in </w:t>
      </w:r>
      <w:r w:rsidRPr="00AB5DE9">
        <w:rPr>
          <w:b/>
        </w:rPr>
        <w:t>Figure 2a</w:t>
      </w:r>
      <w:r>
        <w:t xml:space="preserve">, </w:t>
      </w:r>
      <w:r w:rsidR="00831E22">
        <w:t>h</w:t>
      </w:r>
      <w:r>
        <w:t>as</w:t>
      </w:r>
      <w:r w:rsidR="00831E22">
        <w:t xml:space="preserve"> been</w:t>
      </w:r>
      <w:r>
        <w:t xml:space="preserve"> used for </w:t>
      </w:r>
      <w:r w:rsidR="00831E22">
        <w:t xml:space="preserve">making </w:t>
      </w:r>
      <w:r>
        <w:t>measurements</w:t>
      </w:r>
      <w:r w:rsidR="00831E22">
        <w:t xml:space="preserve"> and acquiring sample photos</w:t>
      </w:r>
      <w:r>
        <w:t>. The sample consisted of sodium chloride (</w:t>
      </w:r>
      <w:proofErr w:type="spellStart"/>
      <w:r>
        <w:t>NaCl</w:t>
      </w:r>
      <w:proofErr w:type="spellEnd"/>
      <w:r>
        <w:t xml:space="preserve">) salt. It was placed onto the stub as seen in </w:t>
      </w:r>
      <w:r w:rsidRPr="00AB5DE9">
        <w:rPr>
          <w:b/>
        </w:rPr>
        <w:t>Figure 2b</w:t>
      </w:r>
      <w:r>
        <w:t xml:space="preserve">, then a few nanometers of gold </w:t>
      </w:r>
      <w:proofErr w:type="gramStart"/>
      <w:r>
        <w:t>was</w:t>
      </w:r>
      <w:proofErr w:type="gramEnd"/>
      <w:r>
        <w:t xml:space="preserve"> sputtered onto it to make it conductive. The conductive sample was then placed into the SEM sample area as seen in </w:t>
      </w:r>
      <w:r w:rsidRPr="00AB5DE9">
        <w:rPr>
          <w:b/>
        </w:rPr>
        <w:t>Figure 2c</w:t>
      </w:r>
      <w:r>
        <w:t>.</w:t>
      </w:r>
    </w:p>
    <w:p w14:paraId="092BF940" w14:textId="02254181" w:rsidR="00BC5DD5" w:rsidRDefault="00BC5DD5">
      <w:r>
        <w:t>SEM images were obtained at 50</w:t>
      </w:r>
      <w:r w:rsidR="00AB5DE9">
        <w:t>X</w:t>
      </w:r>
      <w:r>
        <w:t>, 200</w:t>
      </w:r>
      <w:r w:rsidR="00AB5DE9">
        <w:t>X</w:t>
      </w:r>
      <w:r>
        <w:t>, 500</w:t>
      </w:r>
      <w:r w:rsidR="00AB5DE9">
        <w:t>X</w:t>
      </w:r>
      <w:r>
        <w:t>, 1k</w:t>
      </w:r>
      <w:r w:rsidR="00AB5DE9">
        <w:t>X</w:t>
      </w:r>
      <w:r>
        <w:t>, and 5k</w:t>
      </w:r>
      <w:r w:rsidR="00AB5DE9">
        <w:t>X</w:t>
      </w:r>
      <w:r>
        <w:t xml:space="preserve"> magnification levels as seen in </w:t>
      </w:r>
      <w:r w:rsidR="00AB5DE9">
        <w:rPr>
          <w:b/>
        </w:rPr>
        <w:t>Figure 3</w:t>
      </w:r>
      <w:r>
        <w:t xml:space="preserve">. </w:t>
      </w:r>
      <w:r w:rsidRPr="00AB5DE9">
        <w:rPr>
          <w:b/>
        </w:rPr>
        <w:t>Figure 3a</w:t>
      </w:r>
      <w:r>
        <w:t xml:space="preserve"> shows a birds-eye view of the salt sample at 50</w:t>
      </w:r>
      <w:r w:rsidR="00AB5DE9">
        <w:t>X</w:t>
      </w:r>
      <w:r>
        <w:t xml:space="preserve"> magnification.  </w:t>
      </w:r>
      <w:r w:rsidRPr="00AB5DE9">
        <w:rPr>
          <w:b/>
        </w:rPr>
        <w:t>Figure 3b</w:t>
      </w:r>
      <w:r>
        <w:t xml:space="preserve"> then zooms in to an individual salt particle at a magnification of 200</w:t>
      </w:r>
      <w:r w:rsidR="00AB5DE9">
        <w:t>X</w:t>
      </w:r>
      <w:r>
        <w:t xml:space="preserve">. </w:t>
      </w:r>
      <w:r w:rsidRPr="00AB5DE9">
        <w:rPr>
          <w:b/>
        </w:rPr>
        <w:t>Figure 3c</w:t>
      </w:r>
      <w:r>
        <w:t xml:space="preserve"> shows this same magnification level but includes area and diameter measurements made within the SEM software. </w:t>
      </w:r>
      <w:r w:rsidRPr="00AB5DE9">
        <w:rPr>
          <w:b/>
        </w:rPr>
        <w:t>Figure 3d</w:t>
      </w:r>
      <w:r>
        <w:t xml:space="preserve"> then zooms</w:t>
      </w:r>
      <w:r w:rsidR="00745058">
        <w:t xml:space="preserve"> to 500</w:t>
      </w:r>
      <w:r w:rsidR="00326F0B">
        <w:t>X</w:t>
      </w:r>
      <w:r w:rsidR="00745058">
        <w:t xml:space="preserve">, showing the area of interest on the salt particle. </w:t>
      </w:r>
      <w:r w:rsidR="00745058" w:rsidRPr="00AB5DE9">
        <w:rPr>
          <w:b/>
        </w:rPr>
        <w:t>Figure 3e</w:t>
      </w:r>
      <w:r w:rsidR="00745058">
        <w:t xml:space="preserve"> shows a magnification of 1k</w:t>
      </w:r>
      <w:r w:rsidR="00326F0B">
        <w:t>X</w:t>
      </w:r>
      <w:r w:rsidR="00745058">
        <w:t xml:space="preserve">, allowing one to observe the corner of the salt particle that has been damaged. </w:t>
      </w:r>
      <w:r w:rsidR="00745058" w:rsidRPr="00AB5DE9">
        <w:rPr>
          <w:b/>
        </w:rPr>
        <w:t>Figure 3f</w:t>
      </w:r>
      <w:r w:rsidR="00745058">
        <w:t xml:space="preserve"> shows a magnification of 5k</w:t>
      </w:r>
      <w:r w:rsidR="00AB5DE9">
        <w:t>X</w:t>
      </w:r>
      <w:r w:rsidR="00745058">
        <w:t>, allowing the user to view the structure of the salt particle.</w:t>
      </w:r>
    </w:p>
    <w:p w14:paraId="7AAFBC04" w14:textId="42CCED73" w:rsidR="00326F0B" w:rsidRDefault="00326F0B">
      <w:r w:rsidRPr="00326F0B">
        <w:rPr>
          <w:b/>
        </w:rPr>
        <w:t>Figure 1</w:t>
      </w:r>
      <w:r>
        <w:t xml:space="preserve">.  </w:t>
      </w:r>
      <w:proofErr w:type="gramStart"/>
      <w:r>
        <w:t>Schematic of the SEM.</w:t>
      </w:r>
      <w:proofErr w:type="gramEnd"/>
      <w:r>
        <w:t xml:space="preserve"> </w:t>
      </w:r>
    </w:p>
    <w:p w14:paraId="76571F52" w14:textId="4ABE2254" w:rsidR="00326F0B" w:rsidRDefault="00326F0B" w:rsidP="00326F0B">
      <w:r w:rsidRPr="00EE27A1">
        <w:rPr>
          <w:b/>
        </w:rPr>
        <w:t>Figure 2</w:t>
      </w:r>
      <w:r>
        <w:rPr>
          <w:b/>
        </w:rPr>
        <w:t>.</w:t>
      </w:r>
      <w:r w:rsidRPr="00EE27A1">
        <w:rPr>
          <w:b/>
        </w:rPr>
        <w:t xml:space="preserve">  </w:t>
      </w:r>
      <w:r>
        <w:t xml:space="preserve">(a) Image of SEM. (b) </w:t>
      </w:r>
      <w:proofErr w:type="spellStart"/>
      <w:r>
        <w:t>NaCl</w:t>
      </w:r>
      <w:proofErr w:type="spellEnd"/>
      <w:r>
        <w:t xml:space="preserve"> salt placed onto sample stub with carbon tape. (c) Sample stub placed into SEM sample stage after it was treated with gold coating.</w:t>
      </w:r>
    </w:p>
    <w:p w14:paraId="3D3CCD12" w14:textId="6E8F1CA3" w:rsidR="00EE27A1" w:rsidRDefault="00326F0B" w:rsidP="00326F0B">
      <w:r w:rsidRPr="00BC5DD5">
        <w:rPr>
          <w:b/>
        </w:rPr>
        <w:t>Figure 3</w:t>
      </w:r>
      <w:r>
        <w:rPr>
          <w:b/>
        </w:rPr>
        <w:t xml:space="preserve">.  </w:t>
      </w:r>
      <w:r>
        <w:t xml:space="preserve"> SEM images of sample at various magnification levels:  (a) 50X, (b) 200X, (c) 200X with measurements, (d) 500X, (e) 1kX, and (f) 5kX</w:t>
      </w:r>
    </w:p>
    <w:p w14:paraId="1B9070B3" w14:textId="7DE6757E" w:rsidR="005158F0" w:rsidRDefault="005158F0" w:rsidP="001E2750">
      <w:pPr>
        <w:jc w:val="center"/>
      </w:pPr>
    </w:p>
    <w:p w14:paraId="4D49D155" w14:textId="45B28A5E" w:rsidR="007870DB" w:rsidRDefault="00DD2B35">
      <w:r w:rsidRPr="0051701C">
        <w:rPr>
          <w:b/>
          <w:sz w:val="28"/>
        </w:rPr>
        <w:t>Applications</w:t>
      </w:r>
      <w:r w:rsidR="00742048">
        <w:rPr>
          <w:b/>
          <w:sz w:val="28"/>
        </w:rPr>
        <w:t xml:space="preserve"> and Summary</w:t>
      </w:r>
      <w:r w:rsidR="004E13BC" w:rsidRPr="004E13BC">
        <w:rPr>
          <w:b/>
          <w:sz w:val="28"/>
        </w:rPr>
        <w:t>:</w:t>
      </w:r>
      <w:bookmarkStart w:id="0" w:name="_GoBack"/>
      <w:bookmarkEnd w:id="0"/>
    </w:p>
    <w:p w14:paraId="5B76DB99" w14:textId="5B4C4F60" w:rsidR="001D1023" w:rsidRDefault="007870DB">
      <w:r>
        <w:t>The SEM is a very powerful tool that is co</w:t>
      </w:r>
      <w:r w:rsidR="004D5446">
        <w:t>mmon i</w:t>
      </w:r>
      <w:r w:rsidR="000A3048">
        <w:t>n</w:t>
      </w:r>
      <w:r w:rsidR="004D5446">
        <w:t xml:space="preserve"> most research institutions because of its ability to image any object that is conductive, or has </w:t>
      </w:r>
      <w:r w:rsidR="000A3048">
        <w:t xml:space="preserve">been treated with </w:t>
      </w:r>
      <w:r w:rsidR="004D5446">
        <w:t xml:space="preserve">a conductive </w:t>
      </w:r>
      <w:r w:rsidR="001F29AE">
        <w:t>coating</w:t>
      </w:r>
      <w:r w:rsidR="004D5446">
        <w:t>. The SEM has been used to image objects such as semiconductor devices</w:t>
      </w:r>
      <w:proofErr w:type="gramStart"/>
      <w:r w:rsidR="00685F0A">
        <w:t>,</w:t>
      </w:r>
      <w:r w:rsidR="00795BCE">
        <w:rPr>
          <w:vertAlign w:val="superscript"/>
        </w:rPr>
        <w:t>2</w:t>
      </w:r>
      <w:proofErr w:type="gramEnd"/>
      <w:r w:rsidR="004D5446">
        <w:t xml:space="preserve"> </w:t>
      </w:r>
      <w:r w:rsidR="001D1023">
        <w:t>biological membranes,</w:t>
      </w:r>
      <w:r w:rsidR="00795BCE" w:rsidRPr="00795BCE">
        <w:rPr>
          <w:vertAlign w:val="superscript"/>
        </w:rPr>
        <w:t>3</w:t>
      </w:r>
      <w:r w:rsidR="001D1023">
        <w:t xml:space="preserve"> </w:t>
      </w:r>
      <w:r w:rsidR="004D5446">
        <w:t>and insects,</w:t>
      </w:r>
      <w:r w:rsidR="00795BCE" w:rsidRPr="00795BCE">
        <w:rPr>
          <w:vertAlign w:val="superscript"/>
        </w:rPr>
        <w:t>4</w:t>
      </w:r>
      <w:r w:rsidR="00685F0A">
        <w:t xml:space="preserve"> </w:t>
      </w:r>
      <w:r w:rsidR="004D5446">
        <w:t xml:space="preserve">among others. </w:t>
      </w:r>
      <w:r w:rsidR="001F29AE">
        <w:t>W</w:t>
      </w:r>
      <w:r w:rsidR="00CE1149">
        <w:t xml:space="preserve">e have </w:t>
      </w:r>
      <w:r w:rsidR="001F29AE">
        <w:t xml:space="preserve">also </w:t>
      </w:r>
      <w:r w:rsidR="00CE1149">
        <w:t xml:space="preserve">used the SEM to analyze nanofibers and paper-based materials, biomaterials, </w:t>
      </w:r>
      <w:proofErr w:type="spellStart"/>
      <w:r w:rsidR="00CE1149">
        <w:t>micropatterned</w:t>
      </w:r>
      <w:proofErr w:type="spellEnd"/>
      <w:r w:rsidR="00CE1149">
        <w:t xml:space="preserve"> structures. </w:t>
      </w:r>
      <w:r w:rsidR="001D1023">
        <w:t>Of course, there are materials</w:t>
      </w:r>
      <w:r w:rsidR="00824F02">
        <w:t>, such as liquids,</w:t>
      </w:r>
      <w:r w:rsidR="001D1023">
        <w:t xml:space="preserve"> that can’t be placed into a standard SEM for imaging, but continuous development of Environmental Scanning Electron Microscopes (ESEM) allows for such functionality. </w:t>
      </w:r>
      <w:r w:rsidR="00A97C9C">
        <w:t xml:space="preserve">ESEM is similar to SEM in that it uses an electron gun and analyzes the electron interaction with the sample. </w:t>
      </w:r>
      <w:r w:rsidR="00C43D11">
        <w:t>The m</w:t>
      </w:r>
      <w:r w:rsidR="001F29AE">
        <w:t>ain</w:t>
      </w:r>
      <w:r w:rsidR="00A97C9C">
        <w:t xml:space="preserve"> difference is that the ESEM is split into two separate chambers. The top chamber consists of the electron gun and goes into a high vacuum state, while the lower chamber contains the sample and enters a high pressure state. Because the sample area does not need to enter a vacuum, </w:t>
      </w:r>
      <w:r w:rsidR="001F29AE">
        <w:t xml:space="preserve">wet or </w:t>
      </w:r>
      <w:r w:rsidR="00A67CCF">
        <w:t>biological sample</w:t>
      </w:r>
      <w:r w:rsidR="00C43D11">
        <w:t>s</w:t>
      </w:r>
      <w:r w:rsidR="00A97C9C">
        <w:t xml:space="preserve"> </w:t>
      </w:r>
      <w:r w:rsidR="001F29AE">
        <w:t>can be used</w:t>
      </w:r>
      <w:r w:rsidR="00A97C9C">
        <w:t xml:space="preserve"> during the imaging process. Another ESEM benefit is that the sample does not need to be </w:t>
      </w:r>
      <w:r w:rsidR="001F29AE">
        <w:t>coated</w:t>
      </w:r>
      <w:r w:rsidR="00A97C9C">
        <w:t xml:space="preserve"> with a conductive </w:t>
      </w:r>
      <w:r w:rsidR="001F29AE">
        <w:t>material</w:t>
      </w:r>
      <w:r w:rsidR="00A97C9C">
        <w:t xml:space="preserve">. However, </w:t>
      </w:r>
      <w:r w:rsidR="001F29AE">
        <w:t>ES</w:t>
      </w:r>
      <w:r w:rsidR="00596B9C">
        <w:t>EM has some disadvantages of</w:t>
      </w:r>
      <w:r w:rsidR="001F29AE">
        <w:t xml:space="preserve"> low image contrast</w:t>
      </w:r>
      <w:r w:rsidR="00596B9C">
        <w:t xml:space="preserve"> and </w:t>
      </w:r>
      <w:r w:rsidR="001F29AE">
        <w:t>small working distance</w:t>
      </w:r>
      <w:r w:rsidR="00596B9C">
        <w:t xml:space="preserve"> due to gaseous environment in the sample chamber.</w:t>
      </w:r>
      <w:r w:rsidR="001F29AE">
        <w:t xml:space="preserve"> </w:t>
      </w:r>
      <w:r w:rsidR="00A97C9C">
        <w:t xml:space="preserve">. </w:t>
      </w:r>
      <w:r w:rsidR="001D1023">
        <w:t>The general rule of thumb is that if you are able to coat a sample with a conductive layer, then it can be imaged in an SEM, allowing for almost all solid objects to be analyzed.</w:t>
      </w:r>
    </w:p>
    <w:p w14:paraId="3F2AF66D" w14:textId="59B31BB7" w:rsidR="001D1023" w:rsidRDefault="00685F0A">
      <w:r>
        <w:lastRenderedPageBreak/>
        <w:t xml:space="preserve">References: </w:t>
      </w:r>
    </w:p>
    <w:p w14:paraId="58E80FCD" w14:textId="564C0B95" w:rsidR="00685F0A" w:rsidRDefault="00685F0A" w:rsidP="00795BCE">
      <w:pPr>
        <w:pStyle w:val="ListParagraph"/>
        <w:numPr>
          <w:ilvl w:val="0"/>
          <w:numId w:val="6"/>
        </w:numPr>
      </w:pPr>
      <w:r>
        <w:t xml:space="preserve">Goldstein, J., Newbury, D., Joy, D., Lyman, C., Echlin, P., </w:t>
      </w:r>
      <w:proofErr w:type="spellStart"/>
      <w:r>
        <w:t>Lifshin</w:t>
      </w:r>
      <w:proofErr w:type="spellEnd"/>
      <w:r>
        <w:t xml:space="preserve">, E., Sawyer, L., Michael, J.  </w:t>
      </w:r>
      <w:r w:rsidRPr="00795BCE">
        <w:rPr>
          <w:i/>
        </w:rPr>
        <w:t>Scanning Electron Microscopy and X-ray Microanalysis 3</w:t>
      </w:r>
      <w:r w:rsidRPr="00795BCE">
        <w:rPr>
          <w:i/>
          <w:vertAlign w:val="superscript"/>
        </w:rPr>
        <w:t>rd</w:t>
      </w:r>
      <w:r w:rsidRPr="00795BCE">
        <w:rPr>
          <w:i/>
        </w:rPr>
        <w:t xml:space="preserve"> Ed</w:t>
      </w:r>
      <w:r>
        <w:t xml:space="preserve">. </w:t>
      </w:r>
      <w:r w:rsidR="00795BCE">
        <w:t>Springer, New York, NY. (2003)</w:t>
      </w:r>
    </w:p>
    <w:p w14:paraId="1506B8C4" w14:textId="77777777" w:rsidR="00795BCE" w:rsidRDefault="00795BCE" w:rsidP="00795BCE">
      <w:pPr>
        <w:pStyle w:val="ListParagraph"/>
        <w:ind w:left="1080"/>
      </w:pPr>
    </w:p>
    <w:p w14:paraId="7B8FA078" w14:textId="7F3512EF" w:rsidR="00795BCE" w:rsidRDefault="00795BCE" w:rsidP="00795BCE">
      <w:pPr>
        <w:pStyle w:val="ListParagraph"/>
        <w:numPr>
          <w:ilvl w:val="0"/>
          <w:numId w:val="6"/>
        </w:numPr>
      </w:pPr>
      <w:proofErr w:type="spellStart"/>
      <w:r>
        <w:t>Purandare</w:t>
      </w:r>
      <w:proofErr w:type="spellEnd"/>
      <w:r>
        <w:t xml:space="preserve">, S., Gomez, E.F., </w:t>
      </w:r>
      <w:proofErr w:type="spellStart"/>
      <w:r>
        <w:t>Steckl</w:t>
      </w:r>
      <w:proofErr w:type="spellEnd"/>
      <w:r>
        <w:t xml:space="preserve">, A.J.  High brightness phosphorescent organic light emitting diodes on transparent and flexible cellulose films.  </w:t>
      </w:r>
      <w:r>
        <w:rPr>
          <w:i/>
        </w:rPr>
        <w:t>Nanotechnology</w:t>
      </w:r>
      <w:r>
        <w:t xml:space="preserve"> </w:t>
      </w:r>
      <w:r>
        <w:rPr>
          <w:b/>
        </w:rPr>
        <w:t>25</w:t>
      </w:r>
      <w:r>
        <w:t>, 094012 (2014).</w:t>
      </w:r>
    </w:p>
    <w:p w14:paraId="3DEB00EF" w14:textId="77777777" w:rsidR="00795BCE" w:rsidRDefault="00795BCE" w:rsidP="00795BCE">
      <w:pPr>
        <w:pStyle w:val="ListParagraph"/>
        <w:ind w:left="1080"/>
      </w:pPr>
    </w:p>
    <w:p w14:paraId="39433C04" w14:textId="2C7C1707" w:rsidR="00795BCE" w:rsidRDefault="00795BCE" w:rsidP="00795BCE">
      <w:pPr>
        <w:pStyle w:val="ListParagraph"/>
        <w:numPr>
          <w:ilvl w:val="0"/>
          <w:numId w:val="6"/>
        </w:numPr>
      </w:pPr>
      <w:r>
        <w:t xml:space="preserve">Masuda, Y., Yamanaka, N., Ishikawa, A., </w:t>
      </w:r>
      <w:proofErr w:type="spellStart"/>
      <w:r>
        <w:t>Kataoka</w:t>
      </w:r>
      <w:proofErr w:type="spellEnd"/>
      <w:r>
        <w:t xml:space="preserve">, M., Aral, T., Wakamatsu, K., </w:t>
      </w:r>
      <w:proofErr w:type="spellStart"/>
      <w:r>
        <w:t>Kuwahara</w:t>
      </w:r>
      <w:proofErr w:type="spellEnd"/>
      <w:r>
        <w:t xml:space="preserve">, N., </w:t>
      </w:r>
      <w:proofErr w:type="spellStart"/>
      <w:r>
        <w:t>Nagahama</w:t>
      </w:r>
      <w:proofErr w:type="spellEnd"/>
      <w:r>
        <w:t xml:space="preserve">, K., Ichikawa, K., Shimizu, A.  Glomerular basement membrane injuries in IgA nephropathy evaluated by double </w:t>
      </w:r>
      <w:proofErr w:type="spellStart"/>
      <w:r>
        <w:t>immunostaining</w:t>
      </w:r>
      <w:proofErr w:type="spellEnd"/>
      <w:r>
        <w:t xml:space="preserve"> for </w:t>
      </w:r>
      <w:proofErr w:type="gramStart"/>
      <w:r w:rsidRPr="00795BCE">
        <w:rPr>
          <w:rFonts w:ascii="Symbol" w:hAnsi="Symbol"/>
        </w:rPr>
        <w:t></w:t>
      </w:r>
      <w:r>
        <w:t>5(</w:t>
      </w:r>
      <w:proofErr w:type="gramEnd"/>
      <w:r>
        <w:t xml:space="preserve">IV) and </w:t>
      </w:r>
      <w:r w:rsidRPr="00795BCE">
        <w:rPr>
          <w:rFonts w:ascii="Symbol" w:hAnsi="Symbol"/>
        </w:rPr>
        <w:t></w:t>
      </w:r>
      <w:r>
        <w:t xml:space="preserve">2(IV) chains of type IV collagen and low-vacuum scanning electron microscopy. </w:t>
      </w:r>
      <w:r>
        <w:rPr>
          <w:i/>
        </w:rPr>
        <w:t xml:space="preserve">Clinical and Experimental Nephrology. </w:t>
      </w:r>
      <w:r>
        <w:t xml:space="preserve">1-9. (2014). </w:t>
      </w:r>
    </w:p>
    <w:p w14:paraId="322464FE" w14:textId="77777777" w:rsidR="00795BCE" w:rsidRDefault="00795BCE" w:rsidP="00795BCE">
      <w:pPr>
        <w:pStyle w:val="ListParagraph"/>
        <w:ind w:left="1080"/>
      </w:pPr>
    </w:p>
    <w:p w14:paraId="0830263D" w14:textId="75D5D61E" w:rsidR="00795BCE" w:rsidRDefault="00795BCE" w:rsidP="00795BCE">
      <w:pPr>
        <w:pStyle w:val="ListParagraph"/>
        <w:numPr>
          <w:ilvl w:val="0"/>
          <w:numId w:val="6"/>
        </w:numPr>
      </w:pPr>
      <w:r>
        <w:t xml:space="preserve">Kang, J.H., Lee, Y.J., Oh, B.K., Lee, S.K. Hyun, B.R. Lee, B.W, Choi, Y.G., Nam, K.S., Lim, J.D.  </w:t>
      </w:r>
      <w:r w:rsidRPr="00795BCE">
        <w:t>Microstructure of the water spider (</w:t>
      </w:r>
      <w:proofErr w:type="spellStart"/>
      <w:r w:rsidRPr="00795BCE">
        <w:t>Argyroneta</w:t>
      </w:r>
      <w:proofErr w:type="spellEnd"/>
      <w:r w:rsidRPr="00795BCE">
        <w:t xml:space="preserve"> aquatic) using the scanning electron microscope</w:t>
      </w:r>
      <w:r>
        <w:rPr>
          <w:i/>
        </w:rPr>
        <w:t xml:space="preserve">. Journal of Asia-Pacific Biodiversity. </w:t>
      </w:r>
      <w:r>
        <w:rPr>
          <w:b/>
        </w:rPr>
        <w:t xml:space="preserve">7 </w:t>
      </w:r>
      <w:r>
        <w:t>484-488 (2014)</w:t>
      </w:r>
    </w:p>
    <w:p w14:paraId="23F09301" w14:textId="27842EDE" w:rsidR="007870DB" w:rsidRPr="00467282" w:rsidRDefault="007870DB"/>
    <w:sectPr w:rsidR="007870DB" w:rsidRPr="00467282" w:rsidSect="000331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CD796" w14:textId="77777777" w:rsidR="00685F0A" w:rsidRDefault="00685F0A" w:rsidP="000F5166">
      <w:pPr>
        <w:spacing w:after="0"/>
      </w:pPr>
      <w:r>
        <w:separator/>
      </w:r>
    </w:p>
  </w:endnote>
  <w:endnote w:type="continuationSeparator" w:id="0">
    <w:p w14:paraId="4FD56203" w14:textId="77777777" w:rsidR="00685F0A" w:rsidRDefault="00685F0A" w:rsidP="000F51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998FC" w14:textId="77777777" w:rsidR="00685F0A" w:rsidRDefault="00685F0A" w:rsidP="000F5166">
      <w:pPr>
        <w:spacing w:after="0"/>
      </w:pPr>
      <w:r>
        <w:separator/>
      </w:r>
    </w:p>
  </w:footnote>
  <w:footnote w:type="continuationSeparator" w:id="0">
    <w:p w14:paraId="49120BAF" w14:textId="77777777" w:rsidR="00685F0A" w:rsidRDefault="00685F0A" w:rsidP="000F5166">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23C7"/>
    <w:multiLevelType w:val="multilevel"/>
    <w:tmpl w:val="E8943038"/>
    <w:lvl w:ilvl="0">
      <w:start w:val="1"/>
      <w:numFmt w:val="decimal"/>
      <w:lvlText w:val="%1."/>
      <w:lvlJc w:val="left"/>
      <w:pPr>
        <w:ind w:left="360" w:hanging="360"/>
      </w:pPr>
      <w:rPr>
        <w:rFonts w:hint="default"/>
      </w:rPr>
    </w:lvl>
    <w:lvl w:ilvl="1">
      <w:start w:val="1"/>
      <w:numFmt w:val="decimal"/>
      <w:lvlText w:val="%1.%2."/>
      <w:lvlJc w:val="left"/>
      <w:pPr>
        <w:ind w:left="1008" w:hanging="28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6333E54"/>
    <w:multiLevelType w:val="multilevel"/>
    <w:tmpl w:val="FC12CD9C"/>
    <w:lvl w:ilvl="0">
      <w:start w:val="1"/>
      <w:numFmt w:val="decimal"/>
      <w:lvlText w:val="%1"/>
      <w:lvlJc w:val="left"/>
      <w:pPr>
        <w:ind w:left="396" w:hanging="396"/>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
    <w:nsid w:val="3E644D04"/>
    <w:multiLevelType w:val="hybridMultilevel"/>
    <w:tmpl w:val="3ACE51E6"/>
    <w:lvl w:ilvl="0" w:tplc="F604C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66184A"/>
    <w:multiLevelType w:val="multilevel"/>
    <w:tmpl w:val="5F6E52C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68F4E68"/>
    <w:multiLevelType w:val="hybridMultilevel"/>
    <w:tmpl w:val="6D8053D4"/>
    <w:lvl w:ilvl="0" w:tplc="8C7A86F6">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C9C3D7C"/>
    <w:multiLevelType w:val="hybridMultilevel"/>
    <w:tmpl w:val="3FA88BFA"/>
    <w:lvl w:ilvl="0" w:tplc="28721AB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k">
    <w15:presenceInfo w15:providerId="None" w15:userId="Nick"/>
  </w15:person>
  <w15:person w15:author="daewoo">
    <w15:presenceInfo w15:providerId="None" w15:userId="daewo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2w0red6zxez0e9p2u5svxpa2a0df2zx9a2&quot;&gt;EndNote Library&lt;record-ids&gt;&lt;item&gt;43&lt;/item&gt;&lt;item&gt;44&lt;/item&gt;&lt;item&gt;45&lt;/item&gt;&lt;/record-ids&gt;&lt;/item&gt;&lt;/Libraries&gt;"/>
  </w:docVars>
  <w:rsids>
    <w:rsidRoot w:val="000331A6"/>
    <w:rsid w:val="00020285"/>
    <w:rsid w:val="00020CEC"/>
    <w:rsid w:val="00032793"/>
    <w:rsid w:val="000331A6"/>
    <w:rsid w:val="00040633"/>
    <w:rsid w:val="000431C5"/>
    <w:rsid w:val="000512AE"/>
    <w:rsid w:val="000550AD"/>
    <w:rsid w:val="00071EBA"/>
    <w:rsid w:val="000A3048"/>
    <w:rsid w:val="000B31BE"/>
    <w:rsid w:val="000B347D"/>
    <w:rsid w:val="000F5166"/>
    <w:rsid w:val="00102FEA"/>
    <w:rsid w:val="00105021"/>
    <w:rsid w:val="001828CA"/>
    <w:rsid w:val="0018402F"/>
    <w:rsid w:val="0018549C"/>
    <w:rsid w:val="00193580"/>
    <w:rsid w:val="001D1023"/>
    <w:rsid w:val="001D1FBD"/>
    <w:rsid w:val="001E2750"/>
    <w:rsid w:val="001F29AE"/>
    <w:rsid w:val="001F79F7"/>
    <w:rsid w:val="00204BA6"/>
    <w:rsid w:val="00210050"/>
    <w:rsid w:val="002158B3"/>
    <w:rsid w:val="0023272D"/>
    <w:rsid w:val="00234523"/>
    <w:rsid w:val="00245146"/>
    <w:rsid w:val="002B37A2"/>
    <w:rsid w:val="002C0249"/>
    <w:rsid w:val="002D1B8F"/>
    <w:rsid w:val="002E1C7C"/>
    <w:rsid w:val="002F3F03"/>
    <w:rsid w:val="00326F0B"/>
    <w:rsid w:val="003722EC"/>
    <w:rsid w:val="0039360E"/>
    <w:rsid w:val="003E02E7"/>
    <w:rsid w:val="003E31AF"/>
    <w:rsid w:val="003E3864"/>
    <w:rsid w:val="003E4BFD"/>
    <w:rsid w:val="003F5343"/>
    <w:rsid w:val="004162E2"/>
    <w:rsid w:val="00464572"/>
    <w:rsid w:val="00467282"/>
    <w:rsid w:val="004A1B00"/>
    <w:rsid w:val="004A3F21"/>
    <w:rsid w:val="004D5446"/>
    <w:rsid w:val="004E13BC"/>
    <w:rsid w:val="00515161"/>
    <w:rsid w:val="005158F0"/>
    <w:rsid w:val="0051701C"/>
    <w:rsid w:val="0052000F"/>
    <w:rsid w:val="005305B0"/>
    <w:rsid w:val="00536187"/>
    <w:rsid w:val="005445BF"/>
    <w:rsid w:val="00551C16"/>
    <w:rsid w:val="005525A0"/>
    <w:rsid w:val="005546C8"/>
    <w:rsid w:val="005671F1"/>
    <w:rsid w:val="005843F3"/>
    <w:rsid w:val="00596B9C"/>
    <w:rsid w:val="005C0E96"/>
    <w:rsid w:val="005E3D2B"/>
    <w:rsid w:val="00630AEC"/>
    <w:rsid w:val="0065358D"/>
    <w:rsid w:val="00671CDC"/>
    <w:rsid w:val="00685F0A"/>
    <w:rsid w:val="006C196C"/>
    <w:rsid w:val="006D4F1C"/>
    <w:rsid w:val="006D5415"/>
    <w:rsid w:val="006E76F5"/>
    <w:rsid w:val="006F09A8"/>
    <w:rsid w:val="006F2CCB"/>
    <w:rsid w:val="00701418"/>
    <w:rsid w:val="00731EC3"/>
    <w:rsid w:val="00742048"/>
    <w:rsid w:val="00745058"/>
    <w:rsid w:val="00746F00"/>
    <w:rsid w:val="00750056"/>
    <w:rsid w:val="007870DB"/>
    <w:rsid w:val="00795BCE"/>
    <w:rsid w:val="007B00F5"/>
    <w:rsid w:val="007C30BC"/>
    <w:rsid w:val="007C7108"/>
    <w:rsid w:val="007D1674"/>
    <w:rsid w:val="007D2389"/>
    <w:rsid w:val="00824F02"/>
    <w:rsid w:val="00831E22"/>
    <w:rsid w:val="00846713"/>
    <w:rsid w:val="00882330"/>
    <w:rsid w:val="008D0636"/>
    <w:rsid w:val="008D63EA"/>
    <w:rsid w:val="00903A4F"/>
    <w:rsid w:val="0091355F"/>
    <w:rsid w:val="00973E64"/>
    <w:rsid w:val="009A2113"/>
    <w:rsid w:val="009C10DC"/>
    <w:rsid w:val="00A10E92"/>
    <w:rsid w:val="00A564CB"/>
    <w:rsid w:val="00A61343"/>
    <w:rsid w:val="00A67CCF"/>
    <w:rsid w:val="00A74408"/>
    <w:rsid w:val="00A84332"/>
    <w:rsid w:val="00A97C9C"/>
    <w:rsid w:val="00AA0759"/>
    <w:rsid w:val="00AA39F2"/>
    <w:rsid w:val="00AB5DE9"/>
    <w:rsid w:val="00AE04AF"/>
    <w:rsid w:val="00AE79F9"/>
    <w:rsid w:val="00B068F7"/>
    <w:rsid w:val="00B0770A"/>
    <w:rsid w:val="00B12203"/>
    <w:rsid w:val="00B26084"/>
    <w:rsid w:val="00B2762F"/>
    <w:rsid w:val="00B3005A"/>
    <w:rsid w:val="00B325CD"/>
    <w:rsid w:val="00B3305B"/>
    <w:rsid w:val="00B575AD"/>
    <w:rsid w:val="00B75A5B"/>
    <w:rsid w:val="00B84DE8"/>
    <w:rsid w:val="00B96FA5"/>
    <w:rsid w:val="00BB3954"/>
    <w:rsid w:val="00BC0763"/>
    <w:rsid w:val="00BC5DD5"/>
    <w:rsid w:val="00BE1343"/>
    <w:rsid w:val="00BF0286"/>
    <w:rsid w:val="00C124F6"/>
    <w:rsid w:val="00C128D4"/>
    <w:rsid w:val="00C3327F"/>
    <w:rsid w:val="00C43D11"/>
    <w:rsid w:val="00C75BA5"/>
    <w:rsid w:val="00C954AD"/>
    <w:rsid w:val="00CB55A7"/>
    <w:rsid w:val="00CC7486"/>
    <w:rsid w:val="00CD7CE0"/>
    <w:rsid w:val="00CE1149"/>
    <w:rsid w:val="00CF656C"/>
    <w:rsid w:val="00D3637B"/>
    <w:rsid w:val="00D36DFF"/>
    <w:rsid w:val="00D450A6"/>
    <w:rsid w:val="00DB0B36"/>
    <w:rsid w:val="00DB7FFE"/>
    <w:rsid w:val="00DC16E3"/>
    <w:rsid w:val="00DD2B35"/>
    <w:rsid w:val="00E05207"/>
    <w:rsid w:val="00E30B90"/>
    <w:rsid w:val="00E32B6E"/>
    <w:rsid w:val="00E420B8"/>
    <w:rsid w:val="00E473EC"/>
    <w:rsid w:val="00EA2001"/>
    <w:rsid w:val="00EB026E"/>
    <w:rsid w:val="00EE27A1"/>
    <w:rsid w:val="00EE7707"/>
    <w:rsid w:val="00EF34C5"/>
    <w:rsid w:val="00F21F2C"/>
    <w:rsid w:val="00F30607"/>
    <w:rsid w:val="00F35304"/>
    <w:rsid w:val="00F67A89"/>
    <w:rsid w:val="00F83BBE"/>
    <w:rsid w:val="00FE24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Header">
    <w:name w:val="header"/>
    <w:basedOn w:val="Normal"/>
    <w:link w:val="HeaderChar"/>
    <w:uiPriority w:val="99"/>
    <w:unhideWhenUsed/>
    <w:rsid w:val="000F5166"/>
    <w:pPr>
      <w:tabs>
        <w:tab w:val="center" w:pos="4680"/>
        <w:tab w:val="right" w:pos="9360"/>
      </w:tabs>
      <w:spacing w:after="0"/>
    </w:pPr>
  </w:style>
  <w:style w:type="character" w:customStyle="1" w:styleId="HeaderChar">
    <w:name w:val="Header Char"/>
    <w:basedOn w:val="DefaultParagraphFont"/>
    <w:link w:val="Header"/>
    <w:uiPriority w:val="99"/>
    <w:rsid w:val="000F5166"/>
  </w:style>
  <w:style w:type="paragraph" w:styleId="Footer">
    <w:name w:val="footer"/>
    <w:basedOn w:val="Normal"/>
    <w:link w:val="FooterChar"/>
    <w:uiPriority w:val="99"/>
    <w:unhideWhenUsed/>
    <w:rsid w:val="000F5166"/>
    <w:pPr>
      <w:tabs>
        <w:tab w:val="center" w:pos="4680"/>
        <w:tab w:val="right" w:pos="9360"/>
      </w:tabs>
      <w:spacing w:after="0"/>
    </w:pPr>
  </w:style>
  <w:style w:type="character" w:customStyle="1" w:styleId="FooterChar">
    <w:name w:val="Footer Char"/>
    <w:basedOn w:val="DefaultParagraphFont"/>
    <w:link w:val="Footer"/>
    <w:uiPriority w:val="99"/>
    <w:rsid w:val="000F5166"/>
  </w:style>
  <w:style w:type="paragraph" w:styleId="ListParagraph">
    <w:name w:val="List Paragraph"/>
    <w:basedOn w:val="Normal"/>
    <w:uiPriority w:val="34"/>
    <w:qFormat/>
    <w:rsid w:val="00B0770A"/>
    <w:pPr>
      <w:ind w:left="720"/>
      <w:contextualSpacing/>
    </w:pPr>
  </w:style>
  <w:style w:type="paragraph" w:customStyle="1" w:styleId="EndNoteBibliographyTitle">
    <w:name w:val="EndNote Bibliography Title"/>
    <w:basedOn w:val="Normal"/>
    <w:link w:val="EndNoteBibliographyTitleChar"/>
    <w:rsid w:val="001D1023"/>
    <w:pPr>
      <w:spacing w:after="0"/>
      <w:jc w:val="center"/>
    </w:pPr>
    <w:rPr>
      <w:rFonts w:ascii="Cambria" w:hAnsi="Cambria"/>
      <w:noProof/>
    </w:rPr>
  </w:style>
  <w:style w:type="character" w:customStyle="1" w:styleId="EndNoteBibliographyTitleChar">
    <w:name w:val="EndNote Bibliography Title Char"/>
    <w:basedOn w:val="DefaultParagraphFont"/>
    <w:link w:val="EndNoteBibliographyTitle"/>
    <w:rsid w:val="001D1023"/>
    <w:rPr>
      <w:rFonts w:ascii="Cambria" w:hAnsi="Cambria"/>
      <w:noProof/>
    </w:rPr>
  </w:style>
  <w:style w:type="paragraph" w:customStyle="1" w:styleId="EndNoteBibliography">
    <w:name w:val="EndNote Bibliography"/>
    <w:basedOn w:val="Normal"/>
    <w:link w:val="EndNoteBibliographyChar"/>
    <w:rsid w:val="001D1023"/>
    <w:rPr>
      <w:rFonts w:ascii="Cambria" w:hAnsi="Cambria"/>
      <w:noProof/>
    </w:rPr>
  </w:style>
  <w:style w:type="character" w:customStyle="1" w:styleId="EndNoteBibliographyChar">
    <w:name w:val="EndNote Bibliography Char"/>
    <w:basedOn w:val="DefaultParagraphFont"/>
    <w:link w:val="EndNoteBibliography"/>
    <w:rsid w:val="001D1023"/>
    <w:rPr>
      <w:rFonts w:ascii="Cambria" w:hAnsi="Cambria"/>
      <w:noProof/>
    </w:rPr>
  </w:style>
  <w:style w:type="character" w:styleId="Hyperlink">
    <w:name w:val="Hyperlink"/>
    <w:basedOn w:val="DefaultParagraphFont"/>
    <w:uiPriority w:val="99"/>
    <w:unhideWhenUsed/>
    <w:rsid w:val="00824F02"/>
    <w:rPr>
      <w:color w:val="0000FF" w:themeColor="hyperlink"/>
      <w:u w:val="single"/>
    </w:rPr>
  </w:style>
  <w:style w:type="table" w:styleId="TableGrid">
    <w:name w:val="Table Grid"/>
    <w:basedOn w:val="TableNormal"/>
    <w:uiPriority w:val="59"/>
    <w:rsid w:val="00EE27A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Header">
    <w:name w:val="header"/>
    <w:basedOn w:val="Normal"/>
    <w:link w:val="HeaderChar"/>
    <w:uiPriority w:val="99"/>
    <w:unhideWhenUsed/>
    <w:rsid w:val="000F5166"/>
    <w:pPr>
      <w:tabs>
        <w:tab w:val="center" w:pos="4680"/>
        <w:tab w:val="right" w:pos="9360"/>
      </w:tabs>
      <w:spacing w:after="0"/>
    </w:pPr>
  </w:style>
  <w:style w:type="character" w:customStyle="1" w:styleId="HeaderChar">
    <w:name w:val="Header Char"/>
    <w:basedOn w:val="DefaultParagraphFont"/>
    <w:link w:val="Header"/>
    <w:uiPriority w:val="99"/>
    <w:rsid w:val="000F5166"/>
  </w:style>
  <w:style w:type="paragraph" w:styleId="Footer">
    <w:name w:val="footer"/>
    <w:basedOn w:val="Normal"/>
    <w:link w:val="FooterChar"/>
    <w:uiPriority w:val="99"/>
    <w:unhideWhenUsed/>
    <w:rsid w:val="000F5166"/>
    <w:pPr>
      <w:tabs>
        <w:tab w:val="center" w:pos="4680"/>
        <w:tab w:val="right" w:pos="9360"/>
      </w:tabs>
      <w:spacing w:after="0"/>
    </w:pPr>
  </w:style>
  <w:style w:type="character" w:customStyle="1" w:styleId="FooterChar">
    <w:name w:val="Footer Char"/>
    <w:basedOn w:val="DefaultParagraphFont"/>
    <w:link w:val="Footer"/>
    <w:uiPriority w:val="99"/>
    <w:rsid w:val="000F5166"/>
  </w:style>
  <w:style w:type="paragraph" w:styleId="ListParagraph">
    <w:name w:val="List Paragraph"/>
    <w:basedOn w:val="Normal"/>
    <w:uiPriority w:val="34"/>
    <w:qFormat/>
    <w:rsid w:val="00B0770A"/>
    <w:pPr>
      <w:ind w:left="720"/>
      <w:contextualSpacing/>
    </w:pPr>
  </w:style>
  <w:style w:type="paragraph" w:customStyle="1" w:styleId="EndNoteBibliographyTitle">
    <w:name w:val="EndNote Bibliography Title"/>
    <w:basedOn w:val="Normal"/>
    <w:link w:val="EndNoteBibliographyTitleChar"/>
    <w:rsid w:val="001D1023"/>
    <w:pPr>
      <w:spacing w:after="0"/>
      <w:jc w:val="center"/>
    </w:pPr>
    <w:rPr>
      <w:rFonts w:ascii="Cambria" w:hAnsi="Cambria"/>
      <w:noProof/>
    </w:rPr>
  </w:style>
  <w:style w:type="character" w:customStyle="1" w:styleId="EndNoteBibliographyTitleChar">
    <w:name w:val="EndNote Bibliography Title Char"/>
    <w:basedOn w:val="DefaultParagraphFont"/>
    <w:link w:val="EndNoteBibliographyTitle"/>
    <w:rsid w:val="001D1023"/>
    <w:rPr>
      <w:rFonts w:ascii="Cambria" w:hAnsi="Cambria"/>
      <w:noProof/>
    </w:rPr>
  </w:style>
  <w:style w:type="paragraph" w:customStyle="1" w:styleId="EndNoteBibliography">
    <w:name w:val="EndNote Bibliography"/>
    <w:basedOn w:val="Normal"/>
    <w:link w:val="EndNoteBibliographyChar"/>
    <w:rsid w:val="001D1023"/>
    <w:rPr>
      <w:rFonts w:ascii="Cambria" w:hAnsi="Cambria"/>
      <w:noProof/>
    </w:rPr>
  </w:style>
  <w:style w:type="character" w:customStyle="1" w:styleId="EndNoteBibliographyChar">
    <w:name w:val="EndNote Bibliography Char"/>
    <w:basedOn w:val="DefaultParagraphFont"/>
    <w:link w:val="EndNoteBibliography"/>
    <w:rsid w:val="001D1023"/>
    <w:rPr>
      <w:rFonts w:ascii="Cambria" w:hAnsi="Cambria"/>
      <w:noProof/>
    </w:rPr>
  </w:style>
  <w:style w:type="character" w:styleId="Hyperlink">
    <w:name w:val="Hyperlink"/>
    <w:basedOn w:val="DefaultParagraphFont"/>
    <w:uiPriority w:val="99"/>
    <w:unhideWhenUsed/>
    <w:rsid w:val="00824F02"/>
    <w:rPr>
      <w:color w:val="0000FF" w:themeColor="hyperlink"/>
      <w:u w:val="single"/>
    </w:rPr>
  </w:style>
  <w:style w:type="table" w:styleId="TableGrid">
    <w:name w:val="Table Grid"/>
    <w:basedOn w:val="TableNormal"/>
    <w:uiPriority w:val="59"/>
    <w:rsid w:val="00EE27A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1560</Words>
  <Characters>8892</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Kolski-Andreaco</dc:creator>
  <cp:keywords/>
  <cp:lastModifiedBy>Amy Manocchi</cp:lastModifiedBy>
  <cp:revision>4</cp:revision>
  <dcterms:created xsi:type="dcterms:W3CDTF">2015-05-21T13:57:00Z</dcterms:created>
  <dcterms:modified xsi:type="dcterms:W3CDTF">2015-05-21T16:11:00Z</dcterms:modified>
</cp:coreProperties>
</file>