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874" w:rsidRPr="00F42E34" w:rsidRDefault="0014710F" w:rsidP="00F42E34">
      <w:pPr>
        <w:pStyle w:val="NormalWeb"/>
        <w:spacing w:before="0" w:beforeAutospacing="0" w:after="0" w:afterAutospacing="0"/>
        <w:jc w:val="left"/>
        <w:rPr>
          <w:rFonts w:asciiTheme="minorHAnsi" w:hAnsiTheme="minorHAnsi" w:cstheme="minorHAnsi"/>
          <w:color w:val="auto"/>
        </w:rPr>
      </w:pPr>
      <w:r w:rsidRPr="00F42E34">
        <w:rPr>
          <w:rFonts w:asciiTheme="minorHAnsi" w:hAnsiTheme="minorHAnsi" w:cstheme="minorHAnsi"/>
          <w:b/>
          <w:bCs/>
          <w:color w:val="auto"/>
        </w:rPr>
        <w:t>TITLE:</w:t>
      </w:r>
    </w:p>
    <w:p w:rsidR="00102874" w:rsidRPr="00F42E34" w:rsidRDefault="0014710F" w:rsidP="00F42E34">
      <w:pPr>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 xml:space="preserve">Deposition of </w:t>
      </w:r>
      <w:r w:rsidRPr="00F42E34">
        <w:rPr>
          <w:rFonts w:asciiTheme="minorHAnsi" w:hAnsiTheme="minorHAnsi" w:cstheme="minorHAnsi"/>
          <w:color w:val="auto"/>
          <w:lang w:eastAsia="zh-CN"/>
        </w:rPr>
        <w:t>O</w:t>
      </w:r>
      <w:r w:rsidRPr="00F42E34">
        <w:rPr>
          <w:rFonts w:asciiTheme="minorHAnsi" w:hAnsiTheme="minorHAnsi" w:cstheme="minorHAnsi" w:hint="eastAsia"/>
          <w:color w:val="auto"/>
          <w:lang w:eastAsia="zh-CN"/>
        </w:rPr>
        <w:t xml:space="preserve">rganic </w:t>
      </w:r>
      <w:r w:rsidRPr="00F42E34">
        <w:rPr>
          <w:rFonts w:asciiTheme="minorHAnsi" w:hAnsiTheme="minorHAnsi" w:cstheme="minorHAnsi"/>
          <w:color w:val="auto"/>
          <w:lang w:eastAsia="zh-CN"/>
        </w:rPr>
        <w:t>Crystals in Large Scale by Bar Coating Method</w:t>
      </w:r>
    </w:p>
    <w:p w:rsidR="00102874" w:rsidRPr="00F42E34" w:rsidRDefault="00957156" w:rsidP="00F42E34">
      <w:pPr>
        <w:jc w:val="left"/>
        <w:rPr>
          <w:rFonts w:asciiTheme="minorHAnsi" w:hAnsiTheme="minorHAnsi" w:cstheme="minorHAnsi"/>
          <w:b/>
          <w:bCs/>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b/>
          <w:bCs/>
          <w:color w:val="auto"/>
        </w:rPr>
        <w:t>AUTHORS &amp; AFFILIATIONS:</w:t>
      </w:r>
    </w:p>
    <w:p w:rsidR="00102874" w:rsidRPr="00F42E34" w:rsidRDefault="0014710F" w:rsidP="00F42E34">
      <w:pPr>
        <w:jc w:val="left"/>
        <w:rPr>
          <w:rFonts w:asciiTheme="minorHAnsi" w:hAnsiTheme="minorHAnsi" w:cstheme="minorHAnsi"/>
          <w:color w:val="auto"/>
          <w:lang w:eastAsia="zh-CN"/>
        </w:rPr>
      </w:pPr>
      <w:proofErr w:type="spellStart"/>
      <w:r w:rsidRPr="00F42E34">
        <w:rPr>
          <w:rFonts w:asciiTheme="minorHAnsi" w:hAnsiTheme="minorHAnsi" w:cstheme="minorHAnsi"/>
          <w:color w:val="auto"/>
          <w:lang w:eastAsia="zh-CN"/>
        </w:rPr>
        <w:t>Z</w:t>
      </w:r>
      <w:r w:rsidRPr="00F42E34">
        <w:rPr>
          <w:rFonts w:asciiTheme="minorHAnsi" w:hAnsiTheme="minorHAnsi" w:cstheme="minorHAnsi" w:hint="eastAsia"/>
          <w:color w:val="auto"/>
          <w:lang w:eastAsia="zh-CN"/>
        </w:rPr>
        <w:t>hi</w:t>
      </w:r>
      <w:r w:rsidRPr="00F42E34">
        <w:rPr>
          <w:rFonts w:asciiTheme="minorHAnsi" w:hAnsiTheme="minorHAnsi" w:cstheme="minorHAnsi"/>
          <w:color w:val="auto"/>
          <w:lang w:eastAsia="zh-CN"/>
        </w:rPr>
        <w:t>chao</w:t>
      </w:r>
      <w:proofErr w:type="spellEnd"/>
      <w:r w:rsidRPr="00F42E34">
        <w:rPr>
          <w:rFonts w:asciiTheme="minorHAnsi" w:hAnsiTheme="minorHAnsi" w:cstheme="minorHAnsi"/>
          <w:color w:val="auto"/>
          <w:lang w:eastAsia="zh-CN"/>
        </w:rPr>
        <w:t xml:space="preserve"> Zhang, Paddy </w:t>
      </w:r>
      <w:r w:rsidR="0062763E" w:rsidRPr="00F42E34">
        <w:rPr>
          <w:rFonts w:asciiTheme="minorHAnsi" w:hAnsiTheme="minorHAnsi" w:cstheme="minorHAnsi"/>
          <w:color w:val="auto"/>
          <w:lang w:eastAsia="zh-CN"/>
        </w:rPr>
        <w:t>K. L.</w:t>
      </w:r>
      <w:r w:rsidRPr="00F42E34">
        <w:rPr>
          <w:rFonts w:asciiTheme="minorHAnsi" w:hAnsiTheme="minorHAnsi" w:cstheme="minorHAnsi"/>
          <w:color w:val="auto"/>
          <w:lang w:eastAsia="zh-CN"/>
        </w:rPr>
        <w:t xml:space="preserve"> Chan</w:t>
      </w:r>
    </w:p>
    <w:p w:rsidR="00102874" w:rsidRPr="00F42E34" w:rsidRDefault="0014710F" w:rsidP="00F42E34">
      <w:pPr>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Department of Mechanical Engineering, The University of Hong Kong, </w:t>
      </w:r>
      <w:proofErr w:type="spellStart"/>
      <w:r w:rsidRPr="00F42E34">
        <w:rPr>
          <w:rFonts w:asciiTheme="minorHAnsi" w:hAnsiTheme="minorHAnsi" w:cstheme="minorHAnsi"/>
          <w:color w:val="auto"/>
          <w:lang w:eastAsia="zh-CN"/>
        </w:rPr>
        <w:t>Pok</w:t>
      </w:r>
      <w:proofErr w:type="spellEnd"/>
      <w:r w:rsidRPr="00F42E34">
        <w:rPr>
          <w:rFonts w:asciiTheme="minorHAnsi" w:hAnsiTheme="minorHAnsi" w:cstheme="minorHAnsi"/>
          <w:color w:val="auto"/>
          <w:lang w:eastAsia="zh-CN"/>
        </w:rPr>
        <w:t xml:space="preserve"> Fu Lam Road, Hong Kong</w:t>
      </w:r>
      <w:r w:rsidRPr="00F42E34">
        <w:rPr>
          <w:rFonts w:asciiTheme="minorHAnsi" w:hAnsiTheme="minorHAnsi" w:cstheme="minorHAnsi"/>
          <w:color w:val="auto"/>
          <w:lang w:eastAsia="zh-CN"/>
        </w:rPr>
        <w:br/>
        <w:t xml:space="preserve">E-mail: </w:t>
      </w:r>
      <w:hyperlink r:id="rId7" w:history="1">
        <w:r w:rsidRPr="00F42E34">
          <w:rPr>
            <w:rStyle w:val="Hyperlink"/>
            <w:rFonts w:asciiTheme="minorHAnsi" w:hAnsiTheme="minorHAnsi" w:cstheme="minorHAnsi"/>
            <w:color w:val="auto"/>
            <w:lang w:eastAsia="zh-CN"/>
          </w:rPr>
          <w:t>pklc@hku.hk</w:t>
        </w:r>
      </w:hyperlink>
    </w:p>
    <w:p w:rsidR="00102874" w:rsidRPr="00F42E34" w:rsidRDefault="0014710F" w:rsidP="00F42E34">
      <w:pPr>
        <w:jc w:val="left"/>
        <w:rPr>
          <w:rFonts w:asciiTheme="minorHAnsi" w:hAnsiTheme="minorHAnsi" w:cstheme="minorHAnsi"/>
          <w:color w:val="auto"/>
          <w:lang w:eastAsia="zh-CN"/>
        </w:rPr>
      </w:pPr>
      <w:r w:rsidRPr="00F42E34">
        <w:rPr>
          <w:rFonts w:asciiTheme="minorHAnsi" w:hAnsiTheme="minorHAnsi" w:cstheme="minorHAnsi"/>
          <w:bCs/>
          <w:color w:val="auto"/>
        </w:rPr>
        <w:t>Tel: (852)-3917-2634</w:t>
      </w:r>
    </w:p>
    <w:p w:rsidR="00102874" w:rsidRPr="00F42E34" w:rsidRDefault="00957156" w:rsidP="00F42E34">
      <w:pPr>
        <w:jc w:val="left"/>
        <w:rPr>
          <w:rFonts w:asciiTheme="minorHAnsi" w:hAnsiTheme="minorHAnsi" w:cstheme="minorHAnsi"/>
          <w:color w:val="auto"/>
          <w:lang w:eastAsia="zh-CN"/>
        </w:rPr>
      </w:pPr>
    </w:p>
    <w:p w:rsidR="00102874" w:rsidRPr="00F42E34" w:rsidRDefault="0014710F" w:rsidP="00F42E34">
      <w:pPr>
        <w:pStyle w:val="NormalWeb"/>
        <w:spacing w:before="0" w:beforeAutospacing="0" w:after="0" w:afterAutospacing="0"/>
        <w:jc w:val="left"/>
        <w:rPr>
          <w:rFonts w:asciiTheme="minorHAnsi" w:hAnsiTheme="minorHAnsi" w:cstheme="minorHAnsi"/>
          <w:color w:val="auto"/>
        </w:rPr>
      </w:pPr>
      <w:r w:rsidRPr="00F42E34">
        <w:rPr>
          <w:rFonts w:asciiTheme="minorHAnsi" w:hAnsiTheme="minorHAnsi" w:cstheme="minorHAnsi"/>
          <w:b/>
          <w:bCs/>
          <w:color w:val="auto"/>
        </w:rPr>
        <w:t>KEYWORDS:</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Organic semiconductor, solution process, single crystal, bar coating, large area, field-effect transistor</w:t>
      </w:r>
    </w:p>
    <w:p w:rsidR="00102874" w:rsidRPr="00F42E34" w:rsidRDefault="00957156" w:rsidP="00F42E34">
      <w:pPr>
        <w:pStyle w:val="NormalWeb"/>
        <w:spacing w:before="0" w:beforeAutospacing="0" w:after="0" w:afterAutospacing="0"/>
        <w:jc w:val="left"/>
        <w:rPr>
          <w:rFonts w:asciiTheme="minorHAnsi" w:hAnsiTheme="minorHAnsi" w:cstheme="minorHAnsi"/>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b/>
          <w:bCs/>
          <w:color w:val="auto"/>
        </w:rPr>
        <w:t>SHORT ABSTRACT:</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A low-cost solution shearing method, bar coating, is </w:t>
      </w:r>
      <w:r w:rsidR="00F42E34">
        <w:rPr>
          <w:rFonts w:asciiTheme="minorHAnsi" w:hAnsiTheme="minorHAnsi" w:cstheme="minorHAnsi"/>
          <w:color w:val="auto"/>
        </w:rPr>
        <w:t>used</w:t>
      </w:r>
      <w:r w:rsidRPr="00F42E34">
        <w:rPr>
          <w:rFonts w:asciiTheme="minorHAnsi" w:hAnsiTheme="minorHAnsi" w:cstheme="minorHAnsi"/>
          <w:color w:val="auto"/>
        </w:rPr>
        <w:t xml:space="preserve"> to deposit highly crystallized and uniformly oriented organic crystals with </w:t>
      </w:r>
      <w:r w:rsidR="00F42E34">
        <w:rPr>
          <w:rFonts w:asciiTheme="minorHAnsi" w:hAnsiTheme="minorHAnsi" w:cstheme="minorHAnsi"/>
          <w:color w:val="auto"/>
        </w:rPr>
        <w:t xml:space="preserve">a </w:t>
      </w:r>
      <w:r w:rsidRPr="00F42E34">
        <w:rPr>
          <w:rFonts w:asciiTheme="minorHAnsi" w:hAnsiTheme="minorHAnsi" w:cstheme="minorHAnsi"/>
          <w:color w:val="auto"/>
        </w:rPr>
        <w:t xml:space="preserve">domain size </w:t>
      </w:r>
      <w:r w:rsidR="00F42E34">
        <w:rPr>
          <w:rFonts w:asciiTheme="minorHAnsi" w:hAnsiTheme="minorHAnsi" w:cstheme="minorHAnsi"/>
          <w:color w:val="auto"/>
        </w:rPr>
        <w:t>on the</w:t>
      </w:r>
      <w:r w:rsidRPr="00F42E34">
        <w:rPr>
          <w:rFonts w:asciiTheme="minorHAnsi" w:hAnsiTheme="minorHAnsi" w:cstheme="minorHAnsi"/>
          <w:color w:val="auto"/>
        </w:rPr>
        <w:t xml:space="preserve"> millimeter scale. The organic semiconductor films show very good performance as active layers in organic field-effect transistors (OFETs).</w:t>
      </w:r>
    </w:p>
    <w:p w:rsidR="00102874" w:rsidRPr="00F42E34" w:rsidRDefault="00957156" w:rsidP="00F42E34">
      <w:pPr>
        <w:jc w:val="left"/>
        <w:rPr>
          <w:rFonts w:asciiTheme="minorHAnsi" w:hAnsiTheme="minorHAnsi" w:cstheme="minorHAnsi"/>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b/>
          <w:bCs/>
          <w:color w:val="auto"/>
        </w:rPr>
        <w:t>LONG ABSTRACT:</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High-quality organic semiconductor layers are critical for achieving high-performance organic transistors. Other than the quality of the active layer, the compatibility of the fabrication method for mass production and </w:t>
      </w:r>
      <w:r w:rsidRPr="00F42E34">
        <w:rPr>
          <w:rFonts w:asciiTheme="minorHAnsi" w:hAnsiTheme="minorHAnsi" w:cstheme="minorHAnsi" w:hint="eastAsia"/>
          <w:color w:val="auto"/>
          <w:lang w:eastAsia="zh-CN"/>
        </w:rPr>
        <w:t>low</w:t>
      </w:r>
      <w:r w:rsidRPr="00F42E34">
        <w:rPr>
          <w:rFonts w:asciiTheme="minorHAnsi" w:hAnsiTheme="minorHAnsi" w:cstheme="minorHAnsi"/>
          <w:color w:val="auto"/>
        </w:rPr>
        <w:t xml:space="preserve"> fabrication cost are also important </w:t>
      </w:r>
      <w:r w:rsidR="00F42E34">
        <w:rPr>
          <w:rFonts w:asciiTheme="minorHAnsi" w:hAnsiTheme="minorHAnsi" w:cstheme="minorHAnsi"/>
          <w:color w:val="auto"/>
        </w:rPr>
        <w:t>research</w:t>
      </w:r>
      <w:r w:rsidRPr="00F42E34">
        <w:rPr>
          <w:rFonts w:asciiTheme="minorHAnsi" w:hAnsiTheme="minorHAnsi" w:cstheme="minorHAnsi"/>
          <w:color w:val="auto"/>
        </w:rPr>
        <w:t xml:space="preserve"> directions. In the current study, a solution processed bar coating method is investigated for its </w:t>
      </w:r>
      <w:r w:rsidR="00F42E34">
        <w:rPr>
          <w:rFonts w:asciiTheme="minorHAnsi" w:hAnsiTheme="minorHAnsi" w:cstheme="minorHAnsi"/>
          <w:color w:val="auto"/>
        </w:rPr>
        <w:t>ability</w:t>
      </w:r>
      <w:r w:rsidRPr="00F42E34">
        <w:rPr>
          <w:rFonts w:asciiTheme="minorHAnsi" w:hAnsiTheme="minorHAnsi" w:cstheme="minorHAnsi"/>
          <w:color w:val="auto"/>
        </w:rPr>
        <w:t xml:space="preserve"> </w:t>
      </w:r>
      <w:r w:rsidR="00F42E34">
        <w:rPr>
          <w:rFonts w:asciiTheme="minorHAnsi" w:hAnsiTheme="minorHAnsi" w:cstheme="minorHAnsi"/>
          <w:color w:val="auto"/>
        </w:rPr>
        <w:t>to deposit</w:t>
      </w:r>
      <w:r w:rsidRPr="00F42E34">
        <w:rPr>
          <w:rFonts w:asciiTheme="minorHAnsi" w:hAnsiTheme="minorHAnsi" w:cstheme="minorHAnsi"/>
          <w:color w:val="auto"/>
        </w:rPr>
        <w:t xml:space="preserve"> small molecule organic crystals by a homemade experimental setup. The bar coating approach shows advantages </w:t>
      </w:r>
      <w:r w:rsidR="00F42E34">
        <w:rPr>
          <w:rFonts w:asciiTheme="minorHAnsi" w:hAnsiTheme="minorHAnsi" w:cstheme="minorHAnsi"/>
          <w:color w:val="auto"/>
        </w:rPr>
        <w:t>in</w:t>
      </w:r>
      <w:r w:rsidRPr="00F42E34">
        <w:rPr>
          <w:rFonts w:asciiTheme="minorHAnsi" w:hAnsiTheme="minorHAnsi" w:cstheme="minorHAnsi"/>
          <w:color w:val="auto"/>
        </w:rPr>
        <w:t xml:space="preserve"> sav</w:t>
      </w:r>
      <w:r w:rsidR="00F42E34">
        <w:rPr>
          <w:rFonts w:asciiTheme="minorHAnsi" w:hAnsiTheme="minorHAnsi" w:cstheme="minorHAnsi"/>
          <w:color w:val="auto"/>
        </w:rPr>
        <w:t>ing material usage</w:t>
      </w:r>
      <w:r w:rsidRPr="00F42E34">
        <w:rPr>
          <w:rFonts w:asciiTheme="minorHAnsi" w:hAnsiTheme="minorHAnsi" w:cstheme="minorHAnsi"/>
          <w:color w:val="auto"/>
        </w:rPr>
        <w:t>, suitability for large-scale deposition</w:t>
      </w:r>
      <w:r w:rsidRPr="00F42E34">
        <w:rPr>
          <w:rFonts w:asciiTheme="minorHAnsi" w:hAnsiTheme="minorHAnsi" w:cstheme="minorHAnsi"/>
          <w:color w:val="auto"/>
          <w:lang w:eastAsia="zh-CN"/>
        </w:rPr>
        <w:t xml:space="preserve">, </w:t>
      </w:r>
      <w:r w:rsidRPr="00F42E34">
        <w:rPr>
          <w:rFonts w:asciiTheme="minorHAnsi" w:hAnsiTheme="minorHAnsi" w:cstheme="minorHAnsi"/>
          <w:color w:val="auto"/>
        </w:rPr>
        <w:t xml:space="preserve">and </w:t>
      </w:r>
      <w:r w:rsidR="00F42E34">
        <w:rPr>
          <w:rFonts w:asciiTheme="minorHAnsi" w:hAnsiTheme="minorHAnsi" w:cstheme="minorHAnsi"/>
          <w:color w:val="auto"/>
        </w:rPr>
        <w:t>the ability</w:t>
      </w:r>
      <w:r w:rsidRPr="00F42E34">
        <w:rPr>
          <w:rFonts w:asciiTheme="minorHAnsi" w:hAnsiTheme="minorHAnsi" w:cstheme="minorHAnsi"/>
          <w:color w:val="auto"/>
        </w:rPr>
        <w:t xml:space="preserve"> to guide the crystal orientations of the deposited organic layers. It also has particular advantages over other shearing methods </w:t>
      </w:r>
      <w:r w:rsidR="00F42E34">
        <w:rPr>
          <w:rFonts w:asciiTheme="minorHAnsi" w:hAnsiTheme="minorHAnsi" w:cstheme="minorHAnsi"/>
          <w:color w:val="auto"/>
        </w:rPr>
        <w:t>such as</w:t>
      </w:r>
      <w:r w:rsidRPr="00F42E34">
        <w:rPr>
          <w:rFonts w:asciiTheme="minorHAnsi" w:hAnsiTheme="minorHAnsi" w:cstheme="minorHAnsi"/>
          <w:color w:val="auto"/>
        </w:rPr>
        <w:t xml:space="preserve"> the</w:t>
      </w:r>
      <w:r w:rsidR="00F42E34">
        <w:rPr>
          <w:rFonts w:asciiTheme="minorHAnsi" w:hAnsiTheme="minorHAnsi" w:cstheme="minorHAnsi"/>
          <w:color w:val="auto"/>
        </w:rPr>
        <w:t xml:space="preserve"> low </w:t>
      </w:r>
      <w:r w:rsidRPr="00F42E34">
        <w:rPr>
          <w:rFonts w:asciiTheme="minorHAnsi" w:hAnsiTheme="minorHAnsi" w:cstheme="minorHAnsi"/>
          <w:color w:val="auto"/>
        </w:rPr>
        <w:t xml:space="preserve">confinement of solution near the meniscus area by using the bar, which assists in forming </w:t>
      </w:r>
      <w:r w:rsidR="00F42E34">
        <w:rPr>
          <w:rFonts w:asciiTheme="minorHAnsi" w:hAnsiTheme="minorHAnsi" w:cstheme="minorHAnsi"/>
          <w:color w:val="auto"/>
        </w:rPr>
        <w:t xml:space="preserve">a </w:t>
      </w:r>
      <w:r w:rsidRPr="00F42E34">
        <w:rPr>
          <w:rFonts w:asciiTheme="minorHAnsi" w:hAnsiTheme="minorHAnsi" w:cstheme="minorHAnsi"/>
          <w:color w:val="auto"/>
        </w:rPr>
        <w:t>larger crystal domain size. The coated 2,7-</w:t>
      </w:r>
      <w:r w:rsidR="00F42E34">
        <w:rPr>
          <w:rFonts w:asciiTheme="minorHAnsi" w:hAnsiTheme="minorHAnsi" w:cstheme="minorHAnsi"/>
          <w:color w:val="auto"/>
        </w:rPr>
        <w:t>d</w:t>
      </w:r>
      <w:r w:rsidRPr="00F42E34">
        <w:rPr>
          <w:rFonts w:asciiTheme="minorHAnsi" w:hAnsiTheme="minorHAnsi" w:cstheme="minorHAnsi"/>
          <w:color w:val="auto"/>
        </w:rPr>
        <w:t>ioctyl[1]</w:t>
      </w:r>
      <w:proofErr w:type="spellStart"/>
      <w:r w:rsidRPr="00F42E34">
        <w:rPr>
          <w:rFonts w:asciiTheme="minorHAnsi" w:hAnsiTheme="minorHAnsi" w:cstheme="minorHAnsi"/>
          <w:color w:val="auto"/>
        </w:rPr>
        <w:t>benzothieno</w:t>
      </w:r>
      <w:proofErr w:type="spellEnd"/>
      <w:r w:rsidRPr="00F42E34">
        <w:rPr>
          <w:rFonts w:asciiTheme="minorHAnsi" w:hAnsiTheme="minorHAnsi" w:cstheme="minorHAnsi"/>
          <w:color w:val="auto"/>
        </w:rPr>
        <w:t>[3,2-b][1]</w:t>
      </w:r>
      <w:proofErr w:type="spellStart"/>
      <w:r w:rsidRPr="00F42E34">
        <w:rPr>
          <w:rFonts w:asciiTheme="minorHAnsi" w:hAnsiTheme="minorHAnsi" w:cstheme="minorHAnsi"/>
          <w:color w:val="auto"/>
        </w:rPr>
        <w:t>benzothiophene</w:t>
      </w:r>
      <w:proofErr w:type="spellEnd"/>
      <w:r w:rsidRPr="00F42E34">
        <w:rPr>
          <w:rFonts w:asciiTheme="minorHAnsi" w:hAnsiTheme="minorHAnsi" w:cstheme="minorHAnsi"/>
          <w:color w:val="auto"/>
        </w:rPr>
        <w:t xml:space="preserve"> (C8-BTBT) layers are highly crystalline films with a thickness of a few monolayers and single crystal domains can achieve millimeter-scale</w:t>
      </w:r>
      <w:r w:rsidR="00F42E34">
        <w:rPr>
          <w:rFonts w:asciiTheme="minorHAnsi" w:hAnsiTheme="minorHAnsi" w:cstheme="minorHAnsi"/>
          <w:color w:val="auto"/>
        </w:rPr>
        <w:t>s</w:t>
      </w:r>
      <w:r w:rsidRPr="00F42E34">
        <w:rPr>
          <w:rFonts w:asciiTheme="minorHAnsi" w:hAnsiTheme="minorHAnsi" w:cstheme="minorHAnsi"/>
          <w:color w:val="auto"/>
        </w:rPr>
        <w:t xml:space="preserve"> with uniform orientations. The structural and electrical properties of the C8-BTBT layers are studied by atomic force microscopy (AFM), polarized microscopy, X-ray diffraction (XRD) and electronic measurements. The bar coating method can be further developed into manufacturing platform to deposit high-performance organic crystals for industrial applications.</w:t>
      </w:r>
    </w:p>
    <w:p w:rsidR="00102874" w:rsidRPr="00F42E34" w:rsidRDefault="00957156" w:rsidP="00F42E34">
      <w:pPr>
        <w:jc w:val="left"/>
        <w:rPr>
          <w:rFonts w:asciiTheme="minorHAnsi" w:hAnsiTheme="minorHAnsi" w:cstheme="minorHAnsi"/>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INTRODUCTION</w:t>
      </w:r>
      <w:r w:rsidRPr="00F42E34">
        <w:rPr>
          <w:rFonts w:asciiTheme="minorHAnsi" w:hAnsiTheme="minorHAnsi" w:cstheme="minorHAnsi"/>
          <w:b/>
          <w:bCs/>
          <w:color w:val="auto"/>
        </w:rPr>
        <w:t>:</w:t>
      </w:r>
      <w:r w:rsidRPr="00F42E34">
        <w:rPr>
          <w:rFonts w:asciiTheme="minorHAnsi" w:hAnsiTheme="minorHAnsi" w:cstheme="minorHAnsi"/>
          <w:color w:val="auto"/>
        </w:rPr>
        <w:t xml:space="preserve"> </w:t>
      </w:r>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Organic electronics </w:t>
      </w:r>
      <w:r w:rsidR="00F42E34">
        <w:rPr>
          <w:rFonts w:asciiTheme="minorHAnsi" w:hAnsiTheme="minorHAnsi" w:cstheme="minorHAnsi"/>
          <w:color w:val="auto"/>
        </w:rPr>
        <w:t>have</w:t>
      </w:r>
      <w:r w:rsidRPr="00F42E34">
        <w:rPr>
          <w:rFonts w:asciiTheme="minorHAnsi" w:hAnsiTheme="minorHAnsi" w:cstheme="minorHAnsi"/>
          <w:color w:val="auto"/>
        </w:rPr>
        <w:t xml:space="preserve"> </w:t>
      </w:r>
      <w:r w:rsidR="00F42E34" w:rsidRPr="00F42E34">
        <w:rPr>
          <w:rFonts w:asciiTheme="minorHAnsi" w:hAnsiTheme="minorHAnsi" w:cstheme="minorHAnsi"/>
          <w:color w:val="auto"/>
        </w:rPr>
        <w:t xml:space="preserve">rapidly </w:t>
      </w:r>
      <w:r w:rsidRPr="00F42E34">
        <w:rPr>
          <w:rFonts w:asciiTheme="minorHAnsi" w:hAnsiTheme="minorHAnsi" w:cstheme="minorHAnsi"/>
          <w:color w:val="auto"/>
        </w:rPr>
        <w:t>developed in the last decade</w:t>
      </w:r>
      <w:r w:rsidRPr="00F42E34">
        <w:rPr>
          <w:rFonts w:asciiTheme="minorHAnsi" w:hAnsiTheme="minorHAnsi" w:cstheme="minorHAnsi" w:hint="eastAsia"/>
          <w:color w:val="auto"/>
          <w:lang w:eastAsia="zh-CN"/>
        </w:rPr>
        <w:t>.</w:t>
      </w:r>
      <w:r w:rsidRPr="00F42E34">
        <w:rPr>
          <w:rFonts w:asciiTheme="minorHAnsi" w:hAnsiTheme="minorHAnsi" w:cstheme="minorHAnsi"/>
          <w:color w:val="auto"/>
        </w:rPr>
        <w:t xml:space="preserve"> As an essential layer of these devices, the properties of the organic semiconductor active layers have </w:t>
      </w:r>
      <w:r w:rsidRPr="00F42E34">
        <w:rPr>
          <w:rFonts w:asciiTheme="minorHAnsi" w:hAnsiTheme="minorHAnsi" w:cstheme="minorHAnsi"/>
          <w:color w:val="auto"/>
        </w:rPr>
        <w:lastRenderedPageBreak/>
        <w:t>experienced significant improvements due to the emergence of novel deposition technologies and a better understanding of their molecular structures</w:t>
      </w:r>
      <w:r w:rsidRPr="00F42E34">
        <w:rPr>
          <w:rFonts w:asciiTheme="minorHAnsi" w:hAnsiTheme="minorHAnsi" w:cstheme="minorHAnsi"/>
          <w:noProof/>
          <w:color w:val="auto"/>
          <w:vertAlign w:val="superscript"/>
        </w:rPr>
        <w:t>1-4</w:t>
      </w:r>
      <w:r w:rsidRPr="00F42E34">
        <w:rPr>
          <w:rFonts w:asciiTheme="minorHAnsi" w:hAnsiTheme="minorHAnsi" w:cstheme="minorHAnsi"/>
          <w:color w:val="auto"/>
        </w:rPr>
        <w:t>. High mobility organic crystals have been achieved by a variety of low-cost solution methods including inkjet printing</w:t>
      </w:r>
      <w:r w:rsidRPr="00F42E34">
        <w:rPr>
          <w:rFonts w:asciiTheme="minorHAnsi" w:hAnsiTheme="minorHAnsi" w:cstheme="minorHAnsi"/>
          <w:noProof/>
          <w:color w:val="auto"/>
          <w:vertAlign w:val="superscript"/>
        </w:rPr>
        <w:t>5</w:t>
      </w:r>
      <w:r w:rsidRPr="00F42E34">
        <w:rPr>
          <w:rFonts w:asciiTheme="minorHAnsi" w:hAnsiTheme="minorHAnsi" w:cstheme="minorHAnsi"/>
          <w:color w:val="auto"/>
        </w:rPr>
        <w:t>, spin coating</w:t>
      </w:r>
      <w:r w:rsidRPr="00F42E34">
        <w:rPr>
          <w:rFonts w:asciiTheme="minorHAnsi" w:hAnsiTheme="minorHAnsi" w:cstheme="minorHAnsi"/>
          <w:noProof/>
          <w:color w:val="auto"/>
          <w:vertAlign w:val="superscript"/>
        </w:rPr>
        <w:t>6</w:t>
      </w:r>
      <w:r w:rsidRPr="00F42E34">
        <w:rPr>
          <w:rFonts w:asciiTheme="minorHAnsi" w:hAnsiTheme="minorHAnsi" w:cstheme="minorHAnsi"/>
          <w:color w:val="auto"/>
        </w:rPr>
        <w:t>, droplet pinning</w:t>
      </w:r>
      <w:r w:rsidRPr="00F42E34">
        <w:rPr>
          <w:rFonts w:asciiTheme="minorHAnsi" w:hAnsiTheme="minorHAnsi" w:cstheme="minorHAnsi"/>
          <w:noProof/>
          <w:color w:val="auto"/>
          <w:vertAlign w:val="superscript"/>
        </w:rPr>
        <w:t>7</w:t>
      </w:r>
      <w:r w:rsidRPr="00F42E34">
        <w:rPr>
          <w:rFonts w:asciiTheme="minorHAnsi" w:hAnsiTheme="minorHAnsi" w:cstheme="minorHAnsi"/>
          <w:color w:val="auto"/>
        </w:rPr>
        <w:t xml:space="preserve"> and blade shearing</w:t>
      </w:r>
      <w:r w:rsidRPr="00F42E34">
        <w:rPr>
          <w:rFonts w:asciiTheme="minorHAnsi" w:hAnsiTheme="minorHAnsi" w:cstheme="minorHAnsi"/>
          <w:noProof/>
          <w:color w:val="auto"/>
          <w:vertAlign w:val="superscript"/>
        </w:rPr>
        <w:t>8,9</w:t>
      </w:r>
      <w:r w:rsidRPr="00F42E34">
        <w:rPr>
          <w:rFonts w:asciiTheme="minorHAnsi" w:hAnsiTheme="minorHAnsi" w:cstheme="minorHAnsi"/>
          <w:color w:val="auto"/>
        </w:rPr>
        <w:t xml:space="preserve"> </w:t>
      </w:r>
      <w:r w:rsidRPr="00F42E34">
        <w:rPr>
          <w:rFonts w:asciiTheme="minorHAnsi" w:hAnsiTheme="minorHAnsi" w:cstheme="minorHAnsi"/>
          <w:i/>
          <w:color w:val="auto"/>
        </w:rPr>
        <w:t>etc</w:t>
      </w:r>
      <w:r w:rsidRPr="00F42E34">
        <w:rPr>
          <w:rFonts w:asciiTheme="minorHAnsi" w:hAnsiTheme="minorHAnsi" w:cstheme="minorHAnsi"/>
          <w:color w:val="auto"/>
        </w:rPr>
        <w:t xml:space="preserve">. Among these solution processes, shearing methods have great potential for applications in industrial manufacturing </w:t>
      </w:r>
      <w:r w:rsidR="00F42E34">
        <w:rPr>
          <w:rFonts w:asciiTheme="minorHAnsi" w:hAnsiTheme="minorHAnsi" w:cstheme="minorHAnsi"/>
          <w:color w:val="auto"/>
        </w:rPr>
        <w:t>because</w:t>
      </w:r>
      <w:r w:rsidRPr="00F42E34">
        <w:rPr>
          <w:rFonts w:asciiTheme="minorHAnsi" w:hAnsiTheme="minorHAnsi" w:cstheme="minorHAnsi"/>
          <w:color w:val="auto"/>
        </w:rPr>
        <w:t xml:space="preserve"> only small amount</w:t>
      </w:r>
      <w:r w:rsidR="00F42E34">
        <w:rPr>
          <w:rFonts w:asciiTheme="minorHAnsi" w:hAnsiTheme="minorHAnsi" w:cstheme="minorHAnsi"/>
          <w:color w:val="auto"/>
        </w:rPr>
        <w:t>s</w:t>
      </w:r>
      <w:r w:rsidRPr="00F42E34">
        <w:rPr>
          <w:rFonts w:asciiTheme="minorHAnsi" w:hAnsiTheme="minorHAnsi" w:cstheme="minorHAnsi"/>
          <w:color w:val="auto"/>
        </w:rPr>
        <w:t xml:space="preserve"> of materials are needed for deposition. Besides, the fast deposition rate and the compatibility with roll-to-roll processes for large area deposition are also the advantages of the solution shearing approach. The guided meniscus line in the solution shearing can attain good uniformity and regulate the orientations of the deposited crystals</w:t>
      </w:r>
      <w:r w:rsidRPr="00F42E34">
        <w:rPr>
          <w:rFonts w:asciiTheme="minorHAnsi" w:hAnsiTheme="minorHAnsi" w:cstheme="minorHAnsi"/>
          <w:noProof/>
          <w:color w:val="auto"/>
          <w:vertAlign w:val="superscript"/>
        </w:rPr>
        <w:t>10,11</w:t>
      </w:r>
      <w:r w:rsidRPr="00F42E34">
        <w:rPr>
          <w:rFonts w:asciiTheme="minorHAnsi" w:hAnsiTheme="minorHAnsi" w:cstheme="minorHAnsi"/>
          <w:color w:val="auto"/>
        </w:rPr>
        <w:t>. Compar</w:t>
      </w:r>
      <w:r w:rsidR="00F42E34">
        <w:rPr>
          <w:rFonts w:asciiTheme="minorHAnsi" w:hAnsiTheme="minorHAnsi" w:cstheme="minorHAnsi"/>
          <w:color w:val="auto"/>
        </w:rPr>
        <w:t>ed</w:t>
      </w:r>
      <w:r w:rsidRPr="00F42E34">
        <w:rPr>
          <w:rFonts w:asciiTheme="minorHAnsi" w:hAnsiTheme="minorHAnsi" w:cstheme="minorHAnsi"/>
          <w:color w:val="auto"/>
        </w:rPr>
        <w:t xml:space="preserve"> with other shearing methods, bar coating has less confinement for the solutions near the meniscus line, which favors the crystal deposition</w:t>
      </w:r>
      <w:r w:rsidRPr="00F42E34">
        <w:rPr>
          <w:rFonts w:asciiTheme="minorHAnsi" w:hAnsiTheme="minorHAnsi" w:cstheme="minorHAnsi"/>
          <w:noProof/>
          <w:color w:val="auto"/>
          <w:vertAlign w:val="superscript"/>
        </w:rPr>
        <w:t>12</w:t>
      </w:r>
      <w:r w:rsidRPr="00F42E34">
        <w:rPr>
          <w:rFonts w:asciiTheme="minorHAnsi" w:hAnsiTheme="minorHAnsi" w:cstheme="minorHAnsi"/>
          <w:color w:val="auto"/>
        </w:rPr>
        <w:t xml:space="preserve">. Previously bar coating has been </w:t>
      </w:r>
      <w:r w:rsidR="00F42E34">
        <w:rPr>
          <w:rFonts w:asciiTheme="minorHAnsi" w:hAnsiTheme="minorHAnsi" w:cstheme="minorHAnsi"/>
          <w:color w:val="auto"/>
        </w:rPr>
        <w:t>used</w:t>
      </w:r>
      <w:r w:rsidRPr="00F42E34">
        <w:rPr>
          <w:rFonts w:asciiTheme="minorHAnsi" w:hAnsiTheme="minorHAnsi" w:cstheme="minorHAnsi"/>
          <w:color w:val="auto"/>
        </w:rPr>
        <w:t xml:space="preserve"> to deposit a smooth and uniform layer of polymer or oxide dielectrics, but the deposited layers are usually in </w:t>
      </w:r>
      <w:r w:rsidR="00F42E34">
        <w:rPr>
          <w:rFonts w:asciiTheme="minorHAnsi" w:hAnsiTheme="minorHAnsi" w:cstheme="minorHAnsi"/>
          <w:color w:val="auto"/>
        </w:rPr>
        <w:t xml:space="preserve">an </w:t>
      </w:r>
      <w:r w:rsidRPr="00F42E34">
        <w:rPr>
          <w:rFonts w:asciiTheme="minorHAnsi" w:hAnsiTheme="minorHAnsi" w:cstheme="minorHAnsi"/>
          <w:color w:val="auto"/>
        </w:rPr>
        <w:t>amorphous form</w:t>
      </w:r>
      <w:r w:rsidRPr="00F42E34">
        <w:rPr>
          <w:rFonts w:asciiTheme="minorHAnsi" w:hAnsiTheme="minorHAnsi" w:cstheme="minorHAnsi"/>
          <w:noProof/>
          <w:color w:val="auto"/>
          <w:vertAlign w:val="superscript"/>
        </w:rPr>
        <w:t>13-17</w:t>
      </w:r>
      <w:r w:rsidRPr="00F42E34">
        <w:rPr>
          <w:rFonts w:asciiTheme="minorHAnsi" w:hAnsiTheme="minorHAnsi" w:cstheme="minorHAnsi"/>
          <w:color w:val="auto"/>
        </w:rPr>
        <w:t>. Here, we optimized the deposition parameters and modified the meniscus of this method to deposit small molecule organic crystals with good crystallinity and aligned orientations.</w:t>
      </w:r>
    </w:p>
    <w:p w:rsidR="00F42E34" w:rsidRPr="00F42E34" w:rsidRDefault="00F42E34" w:rsidP="00F42E34">
      <w:pPr>
        <w:jc w:val="left"/>
        <w:rPr>
          <w:rFonts w:asciiTheme="minorHAnsi" w:hAnsiTheme="minorHAnsi" w:cstheme="minorHAnsi"/>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hint="eastAsia"/>
          <w:color w:val="auto"/>
          <w:lang w:eastAsia="zh-CN"/>
        </w:rPr>
        <w:t>As a representative small molecule semiconductor,</w:t>
      </w:r>
      <w:r w:rsidRPr="00F42E34">
        <w:rPr>
          <w:rFonts w:asciiTheme="minorHAnsi" w:hAnsiTheme="minorHAnsi" w:cstheme="minorHAnsi" w:hint="eastAsia"/>
          <w:color w:val="auto"/>
        </w:rPr>
        <w:t xml:space="preserve"> </w:t>
      </w:r>
      <w:r w:rsidRPr="00F42E34">
        <w:rPr>
          <w:rFonts w:asciiTheme="minorHAnsi" w:hAnsiTheme="minorHAnsi" w:cstheme="minorHAnsi"/>
          <w:color w:val="auto"/>
        </w:rPr>
        <w:t>2,7-</w:t>
      </w:r>
      <w:r w:rsidR="00F42E34">
        <w:rPr>
          <w:rFonts w:asciiTheme="minorHAnsi" w:hAnsiTheme="minorHAnsi" w:cstheme="minorHAnsi"/>
          <w:color w:val="auto"/>
        </w:rPr>
        <w:t>d</w:t>
      </w:r>
      <w:r w:rsidRPr="00F42E34">
        <w:rPr>
          <w:rFonts w:asciiTheme="minorHAnsi" w:hAnsiTheme="minorHAnsi" w:cstheme="minorHAnsi"/>
          <w:color w:val="auto"/>
        </w:rPr>
        <w:t>ioctyl[1]</w:t>
      </w:r>
      <w:proofErr w:type="spellStart"/>
      <w:r w:rsidRPr="00F42E34">
        <w:rPr>
          <w:rFonts w:asciiTheme="minorHAnsi" w:hAnsiTheme="minorHAnsi" w:cstheme="minorHAnsi"/>
          <w:color w:val="auto"/>
        </w:rPr>
        <w:t>benzothieno</w:t>
      </w:r>
      <w:proofErr w:type="spellEnd"/>
      <w:r w:rsidRPr="00F42E34">
        <w:rPr>
          <w:rFonts w:asciiTheme="minorHAnsi" w:hAnsiTheme="minorHAnsi" w:cstheme="minorHAnsi"/>
          <w:color w:val="auto"/>
        </w:rPr>
        <w:t>[3,2-b][1]</w:t>
      </w:r>
      <w:proofErr w:type="spellStart"/>
      <w:r w:rsidRPr="00F42E34">
        <w:rPr>
          <w:rFonts w:asciiTheme="minorHAnsi" w:hAnsiTheme="minorHAnsi" w:cstheme="minorHAnsi"/>
          <w:color w:val="auto"/>
        </w:rPr>
        <w:t>benzothiophene</w:t>
      </w:r>
      <w:proofErr w:type="spellEnd"/>
      <w:r w:rsidRPr="00F42E34">
        <w:rPr>
          <w:rFonts w:asciiTheme="minorHAnsi" w:hAnsiTheme="minorHAnsi" w:cstheme="minorHAnsi"/>
          <w:color w:val="auto"/>
        </w:rPr>
        <w:t xml:space="preserve"> (C8-BTBT) has attracted worldwide investigations because of its high intrinsic mobility and good solubility in organic solvents</w:t>
      </w:r>
      <w:r w:rsidRPr="00F42E34">
        <w:rPr>
          <w:rFonts w:asciiTheme="minorHAnsi" w:hAnsiTheme="minorHAnsi" w:cstheme="minorHAnsi"/>
          <w:noProof/>
          <w:color w:val="auto"/>
          <w:vertAlign w:val="superscript"/>
        </w:rPr>
        <w:t>18,19</w:t>
      </w:r>
      <w:r w:rsidRPr="00F42E34">
        <w:rPr>
          <w:rFonts w:asciiTheme="minorHAnsi" w:hAnsiTheme="minorHAnsi" w:cstheme="minorHAnsi"/>
          <w:color w:val="auto"/>
        </w:rPr>
        <w:t>. The unit cell of C8-BTBT single crystal is monoclinic with herringbone-packed in-plane structure, and the self-assemble of this material can be easily achieved from solutions or vapor phase.</w:t>
      </w:r>
      <w:r w:rsidRPr="00F42E34">
        <w:rPr>
          <w:rFonts w:asciiTheme="minorHAnsi" w:hAnsiTheme="minorHAnsi" w:cstheme="minorHAnsi" w:hint="eastAsia"/>
          <w:color w:val="auto"/>
          <w:lang w:eastAsia="zh-CN"/>
        </w:rPr>
        <w:t xml:space="preserve"> </w:t>
      </w:r>
      <w:r w:rsidRPr="00F42E34">
        <w:rPr>
          <w:rFonts w:asciiTheme="minorHAnsi" w:hAnsiTheme="minorHAnsi" w:cstheme="minorHAnsi"/>
          <w:color w:val="auto"/>
        </w:rPr>
        <w:t xml:space="preserve">Here, we use </w:t>
      </w:r>
      <w:r w:rsidR="00F42E34">
        <w:rPr>
          <w:rFonts w:asciiTheme="minorHAnsi" w:hAnsiTheme="minorHAnsi" w:cstheme="minorHAnsi"/>
          <w:color w:val="auto"/>
        </w:rPr>
        <w:t xml:space="preserve">the </w:t>
      </w:r>
      <w:r w:rsidRPr="00F42E34">
        <w:rPr>
          <w:rFonts w:asciiTheme="minorHAnsi" w:hAnsiTheme="minorHAnsi" w:cstheme="minorHAnsi"/>
          <w:color w:val="auto"/>
        </w:rPr>
        <w:t xml:space="preserve">bar coating method to deposit highly crystallized C8-BTBT thin layers with large domain size and guided orientations from solutions. </w:t>
      </w:r>
    </w:p>
    <w:p w:rsidR="00102874" w:rsidRPr="00F42E34" w:rsidRDefault="00957156" w:rsidP="00F42E34">
      <w:pPr>
        <w:jc w:val="left"/>
        <w:rPr>
          <w:rFonts w:asciiTheme="minorHAnsi" w:hAnsiTheme="minorHAnsi" w:cstheme="minorHAnsi"/>
          <w:b/>
          <w:color w:val="auto"/>
        </w:rPr>
      </w:pPr>
    </w:p>
    <w:p w:rsidR="00102874"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PROTOCOL:</w:t>
      </w:r>
      <w:r w:rsidRPr="00F42E34">
        <w:rPr>
          <w:rFonts w:asciiTheme="minorHAnsi" w:hAnsiTheme="minorHAnsi" w:cstheme="minorHAnsi"/>
          <w:color w:val="auto"/>
        </w:rPr>
        <w:t xml:space="preserve"> </w:t>
      </w:r>
    </w:p>
    <w:p w:rsidR="00F42E34" w:rsidRPr="00F42E34" w:rsidRDefault="00F42E34" w:rsidP="00F42E34">
      <w:pPr>
        <w:jc w:val="left"/>
        <w:rPr>
          <w:rFonts w:asciiTheme="minorHAnsi" w:hAnsiTheme="minorHAnsi" w:cstheme="minorHAnsi"/>
          <w:color w:val="auto"/>
        </w:rPr>
      </w:pPr>
    </w:p>
    <w:p w:rsidR="00102874" w:rsidRPr="00F42E34" w:rsidRDefault="0014710F" w:rsidP="00F42E34">
      <w:pPr>
        <w:pStyle w:val="ListParagraph"/>
        <w:numPr>
          <w:ilvl w:val="0"/>
          <w:numId w:val="22"/>
        </w:numPr>
        <w:ind w:left="0" w:firstLine="0"/>
        <w:jc w:val="left"/>
        <w:rPr>
          <w:rFonts w:asciiTheme="minorHAnsi" w:hAnsiTheme="minorHAnsi" w:cstheme="minorHAnsi"/>
          <w:b/>
          <w:color w:val="auto"/>
        </w:rPr>
      </w:pPr>
      <w:r w:rsidRPr="00F42E34">
        <w:rPr>
          <w:rFonts w:asciiTheme="minorHAnsi" w:hAnsiTheme="minorHAnsi" w:cstheme="minorHAnsi" w:hint="eastAsia"/>
          <w:b/>
          <w:color w:val="auto"/>
          <w:lang w:eastAsia="zh-CN"/>
        </w:rPr>
        <w:t xml:space="preserve">Substrate </w:t>
      </w:r>
      <w:r w:rsidRPr="00F42E34">
        <w:rPr>
          <w:rFonts w:asciiTheme="minorHAnsi" w:hAnsiTheme="minorHAnsi" w:cstheme="minorHAnsi"/>
          <w:b/>
          <w:color w:val="auto"/>
          <w:lang w:eastAsia="zh-CN"/>
        </w:rPr>
        <w:t>C</w:t>
      </w:r>
      <w:r w:rsidRPr="00F42E34">
        <w:rPr>
          <w:rFonts w:asciiTheme="minorHAnsi" w:hAnsiTheme="minorHAnsi" w:cstheme="minorHAnsi" w:hint="eastAsia"/>
          <w:b/>
          <w:color w:val="auto"/>
          <w:lang w:eastAsia="zh-CN"/>
        </w:rPr>
        <w:t xml:space="preserve">leaning and </w:t>
      </w:r>
      <w:r w:rsidRPr="00F42E34">
        <w:rPr>
          <w:rFonts w:asciiTheme="minorHAnsi" w:hAnsiTheme="minorHAnsi" w:cstheme="minorHAnsi"/>
          <w:b/>
          <w:color w:val="auto"/>
          <w:lang w:eastAsia="zh-CN"/>
        </w:rPr>
        <w:t>Self-Assembled Monolayer (SAM) Treatment</w:t>
      </w: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Put the pre-cut silicon substrates (1.5 cm x 2 cm) with 300 nm silicon dioxide (SiO</w:t>
      </w:r>
      <w:r w:rsidRPr="00F42E34">
        <w:rPr>
          <w:rFonts w:asciiTheme="minorHAnsi" w:hAnsiTheme="minorHAnsi" w:cstheme="minorHAnsi"/>
          <w:color w:val="auto"/>
          <w:vertAlign w:val="subscript"/>
          <w:lang w:eastAsia="zh-CN"/>
        </w:rPr>
        <w:t>2</w:t>
      </w:r>
      <w:r w:rsidRPr="00F42E34">
        <w:rPr>
          <w:rFonts w:asciiTheme="minorHAnsi" w:hAnsiTheme="minorHAnsi" w:cstheme="minorHAnsi"/>
          <w:color w:val="auto"/>
          <w:lang w:eastAsia="zh-CN"/>
        </w:rPr>
        <w:t xml:space="preserve">) into a glass beaker with substrate holders and clean by ultra-sonication in detergent solution, DI water, acetone and 2-propanol separately for 10 </w:t>
      </w:r>
      <w:r w:rsidR="00F42E34">
        <w:rPr>
          <w:rFonts w:asciiTheme="minorHAnsi" w:hAnsiTheme="minorHAnsi" w:cstheme="minorHAnsi"/>
          <w:color w:val="auto"/>
          <w:lang w:eastAsia="zh-CN"/>
        </w:rPr>
        <w:t>min</w:t>
      </w:r>
      <w:r w:rsidRPr="00F42E34">
        <w:rPr>
          <w:rFonts w:asciiTheme="minorHAnsi" w:hAnsiTheme="minorHAnsi" w:cstheme="minorHAnsi"/>
          <w:color w:val="auto"/>
          <w:lang w:eastAsia="zh-CN"/>
        </w:rPr>
        <w:t xml:space="preserve"> each. </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Heat up the substrates in 2-propanol on a 200 </w:t>
      </w:r>
      <w:r w:rsidRPr="00F42E34">
        <w:rPr>
          <w:rFonts w:asciiTheme="minorHAnsi" w:hAnsiTheme="minorHAnsi" w:cstheme="minorHAnsi"/>
          <w:color w:val="auto"/>
        </w:rPr>
        <w:t>°C</w:t>
      </w:r>
      <w:r w:rsidRPr="00F42E34">
        <w:rPr>
          <w:rFonts w:asciiTheme="minorHAnsi" w:hAnsiTheme="minorHAnsi" w:cstheme="minorHAnsi"/>
          <w:color w:val="auto"/>
          <w:lang w:eastAsia="zh-CN"/>
        </w:rPr>
        <w:t xml:space="preserve"> hot plate for around 10 </w:t>
      </w:r>
      <w:r w:rsidR="00F42E34">
        <w:rPr>
          <w:rFonts w:asciiTheme="minorHAnsi" w:hAnsiTheme="minorHAnsi" w:cstheme="minorHAnsi"/>
          <w:color w:val="auto"/>
          <w:lang w:eastAsia="zh-CN"/>
        </w:rPr>
        <w:t>min</w:t>
      </w:r>
      <w:r w:rsidRPr="00F42E34">
        <w:rPr>
          <w:rFonts w:asciiTheme="minorHAnsi" w:hAnsiTheme="minorHAnsi" w:cstheme="minorHAnsi"/>
          <w:color w:val="auto"/>
          <w:lang w:eastAsia="zh-CN"/>
        </w:rPr>
        <w:t xml:space="preserve"> until the solvent boils. Then dry the substrates </w:t>
      </w:r>
      <w:r w:rsidR="00B622CB">
        <w:rPr>
          <w:rFonts w:asciiTheme="minorHAnsi" w:hAnsiTheme="minorHAnsi" w:cstheme="minorHAnsi"/>
          <w:color w:val="auto"/>
          <w:lang w:eastAsia="zh-CN"/>
        </w:rPr>
        <w:t>with</w:t>
      </w:r>
      <w:r w:rsidRPr="00F42E34">
        <w:rPr>
          <w:rFonts w:asciiTheme="minorHAnsi" w:hAnsiTheme="minorHAnsi" w:cstheme="minorHAnsi"/>
          <w:color w:val="auto"/>
          <w:lang w:eastAsia="zh-CN"/>
        </w:rPr>
        <w:t xml:space="preserve"> nitrogen gas.</w:t>
      </w:r>
    </w:p>
    <w:p w:rsidR="00F42E34" w:rsidRPr="00F42E34" w:rsidRDefault="00F42E34" w:rsidP="00F42E34">
      <w:pPr>
        <w:jc w:val="left"/>
        <w:rPr>
          <w:rFonts w:asciiTheme="minorHAnsi" w:hAnsiTheme="minorHAnsi" w:cstheme="minorHAnsi"/>
          <w:color w:val="auto"/>
          <w:lang w:eastAsia="zh-CN"/>
        </w:rPr>
      </w:pP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Put the s</w:t>
      </w:r>
      <w:r w:rsidRPr="00F42E34">
        <w:rPr>
          <w:rFonts w:asciiTheme="minorHAnsi" w:hAnsiTheme="minorHAnsi" w:cstheme="minorHAnsi"/>
          <w:color w:val="auto"/>
          <w:lang w:eastAsia="zh-CN"/>
        </w:rPr>
        <w:t>ubstrate</w:t>
      </w:r>
      <w:r w:rsidRPr="00F42E34">
        <w:rPr>
          <w:rFonts w:asciiTheme="minorHAnsi" w:hAnsiTheme="minorHAnsi" w:cstheme="minorHAnsi" w:hint="eastAsia"/>
          <w:color w:val="auto"/>
          <w:lang w:eastAsia="zh-CN"/>
        </w:rPr>
        <w:t>s</w:t>
      </w:r>
      <w:r w:rsidRPr="00F42E34">
        <w:rPr>
          <w:rFonts w:asciiTheme="minorHAnsi" w:hAnsiTheme="minorHAnsi" w:cstheme="minorHAnsi"/>
          <w:color w:val="auto"/>
          <w:lang w:eastAsia="zh-CN"/>
        </w:rPr>
        <w:t xml:space="preserve"> into oxygen plasma for one </w:t>
      </w:r>
      <w:r w:rsidR="00F42E34">
        <w:rPr>
          <w:rFonts w:asciiTheme="minorHAnsi" w:hAnsiTheme="minorHAnsi" w:cstheme="minorHAnsi"/>
          <w:color w:val="auto"/>
          <w:lang w:eastAsia="zh-CN"/>
        </w:rPr>
        <w:t>h</w:t>
      </w:r>
      <w:r w:rsidRPr="00F42E34">
        <w:rPr>
          <w:rFonts w:asciiTheme="minorHAnsi" w:hAnsiTheme="minorHAnsi" w:cstheme="minorHAnsi"/>
          <w:color w:val="auto"/>
          <w:lang w:eastAsia="zh-CN"/>
        </w:rPr>
        <w:t xml:space="preserve">. </w:t>
      </w:r>
    </w:p>
    <w:p w:rsidR="00F42E34" w:rsidRPr="00F42E34" w:rsidRDefault="00F42E34" w:rsidP="00F42E34">
      <w:pPr>
        <w:jc w:val="left"/>
        <w:rPr>
          <w:rFonts w:asciiTheme="minorHAnsi" w:hAnsiTheme="minorHAnsi" w:cstheme="minorHAnsi"/>
          <w:color w:val="auto"/>
          <w:lang w:eastAsia="zh-CN"/>
        </w:rPr>
      </w:pP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Immediately immerse the cleaned substrates into the phenyl </w:t>
      </w:r>
      <w:proofErr w:type="spellStart"/>
      <w:r w:rsidRPr="00F42E34">
        <w:rPr>
          <w:rFonts w:asciiTheme="minorHAnsi" w:hAnsiTheme="minorHAnsi" w:cstheme="minorHAnsi"/>
          <w:color w:val="auto"/>
          <w:lang w:eastAsia="zh-CN"/>
        </w:rPr>
        <w:t>trichlorosilane</w:t>
      </w:r>
      <w:proofErr w:type="spellEnd"/>
      <w:r w:rsidRPr="00F42E34">
        <w:rPr>
          <w:rFonts w:asciiTheme="minorHAnsi" w:hAnsiTheme="minorHAnsi" w:cstheme="minorHAnsi"/>
          <w:color w:val="auto"/>
          <w:lang w:eastAsia="zh-CN"/>
        </w:rPr>
        <w:t xml:space="preserve"> (PTS) solution (0.2 %wt in toluene), and seal the glass vial.</w:t>
      </w:r>
    </w:p>
    <w:p w:rsidR="00F42E34" w:rsidRPr="00F42E34" w:rsidRDefault="00F42E34" w:rsidP="00F42E34">
      <w:pPr>
        <w:jc w:val="left"/>
        <w:rPr>
          <w:rFonts w:asciiTheme="minorHAnsi" w:hAnsiTheme="minorHAnsi" w:cstheme="minorHAnsi"/>
          <w:color w:val="auto"/>
          <w:lang w:eastAsia="zh-CN"/>
        </w:rPr>
      </w:pP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Put the vial onto a 90</w:t>
      </w:r>
      <w:r w:rsidRPr="00F42E34">
        <w:rPr>
          <w:rFonts w:asciiTheme="minorHAnsi" w:hAnsiTheme="minorHAnsi" w:cstheme="minorHAnsi"/>
          <w:color w:val="auto"/>
          <w:vertAlign w:val="superscript"/>
          <w:lang w:eastAsia="zh-CN"/>
        </w:rPr>
        <w:t xml:space="preserve"> </w:t>
      </w:r>
      <w:r w:rsidRPr="00F42E34">
        <w:rPr>
          <w:rFonts w:asciiTheme="minorHAnsi" w:hAnsiTheme="minorHAnsi" w:cstheme="minorHAnsi"/>
          <w:color w:val="auto"/>
        </w:rPr>
        <w:t>°C</w:t>
      </w:r>
      <w:r w:rsidRPr="00F42E34">
        <w:rPr>
          <w:rFonts w:asciiTheme="minorHAnsi" w:hAnsiTheme="minorHAnsi" w:cstheme="minorHAnsi"/>
          <w:color w:val="auto"/>
          <w:lang w:eastAsia="zh-CN"/>
        </w:rPr>
        <w:t xml:space="preserve"> hot plate for 1.5 h.</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1"/>
          <w:numId w:val="23"/>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Wait for 0.5 h until the vial cools down, take out the samples and clean in chloroform and 2-propanol by sonication for two times (5 min each time). Then blow dry </w:t>
      </w:r>
      <w:r w:rsidR="00B622CB">
        <w:rPr>
          <w:rFonts w:asciiTheme="minorHAnsi" w:hAnsiTheme="minorHAnsi" w:cstheme="minorHAnsi"/>
          <w:color w:val="auto"/>
          <w:lang w:eastAsia="zh-CN"/>
        </w:rPr>
        <w:t>with</w:t>
      </w:r>
      <w:bookmarkStart w:id="0" w:name="_GoBack"/>
      <w:bookmarkEnd w:id="0"/>
      <w:r w:rsidRPr="00F42E34">
        <w:rPr>
          <w:rFonts w:asciiTheme="minorHAnsi" w:hAnsiTheme="minorHAnsi" w:cstheme="minorHAnsi"/>
          <w:color w:val="auto"/>
          <w:lang w:eastAsia="zh-CN"/>
        </w:rPr>
        <w:t xml:space="preserve"> nitrogen gas.</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Pr="00F42E34" w:rsidRDefault="0014710F" w:rsidP="00F42E34">
      <w:pPr>
        <w:pStyle w:val="ListParagraph"/>
        <w:numPr>
          <w:ilvl w:val="0"/>
          <w:numId w:val="22"/>
        </w:numPr>
        <w:ind w:left="0" w:firstLine="0"/>
        <w:jc w:val="left"/>
        <w:rPr>
          <w:rFonts w:asciiTheme="minorHAnsi" w:hAnsiTheme="minorHAnsi" w:cstheme="minorHAnsi"/>
          <w:b/>
          <w:color w:val="auto"/>
          <w:lang w:eastAsia="zh-CN"/>
        </w:rPr>
      </w:pPr>
      <w:r w:rsidRPr="00F42E34">
        <w:rPr>
          <w:rFonts w:asciiTheme="minorHAnsi" w:hAnsiTheme="minorHAnsi" w:cstheme="minorHAnsi" w:hint="eastAsia"/>
          <w:b/>
          <w:color w:val="auto"/>
          <w:lang w:eastAsia="zh-CN"/>
        </w:rPr>
        <w:t>Organic Crystal Depos</w:t>
      </w:r>
      <w:r w:rsidRPr="00F42E34">
        <w:rPr>
          <w:rFonts w:asciiTheme="minorHAnsi" w:hAnsiTheme="minorHAnsi" w:cstheme="minorHAnsi"/>
          <w:b/>
          <w:color w:val="auto"/>
          <w:lang w:eastAsia="zh-CN"/>
        </w:rPr>
        <w:t>i</w:t>
      </w:r>
      <w:r w:rsidRPr="00F42E34">
        <w:rPr>
          <w:rFonts w:asciiTheme="minorHAnsi" w:hAnsiTheme="minorHAnsi" w:cstheme="minorHAnsi" w:hint="eastAsia"/>
          <w:b/>
          <w:color w:val="auto"/>
          <w:lang w:eastAsia="zh-CN"/>
        </w:rPr>
        <w:t xml:space="preserve">tion by </w:t>
      </w:r>
      <w:r w:rsidRPr="00F42E34">
        <w:rPr>
          <w:rFonts w:asciiTheme="minorHAnsi" w:hAnsiTheme="minorHAnsi" w:cstheme="minorHAnsi"/>
          <w:b/>
          <w:color w:val="auto"/>
          <w:lang w:eastAsia="zh-CN"/>
        </w:rPr>
        <w:t>Bar Coating Method</w:t>
      </w:r>
    </w:p>
    <w:p w:rsidR="0010287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b/>
          <w:color w:val="auto"/>
          <w:lang w:eastAsia="zh-CN"/>
        </w:rPr>
        <w:t>T</w:t>
      </w:r>
      <w:r w:rsidRPr="00F42E34">
        <w:rPr>
          <w:rFonts w:asciiTheme="minorHAnsi" w:hAnsiTheme="minorHAnsi" w:cstheme="minorHAnsi" w:hint="eastAsia"/>
          <w:b/>
          <w:color w:val="auto"/>
          <w:lang w:eastAsia="zh-CN"/>
        </w:rPr>
        <w:t xml:space="preserve">reatment of </w:t>
      </w:r>
      <w:r w:rsidRPr="00F42E34">
        <w:rPr>
          <w:rFonts w:asciiTheme="minorHAnsi" w:hAnsiTheme="minorHAnsi" w:cstheme="minorHAnsi"/>
          <w:b/>
          <w:color w:val="auto"/>
          <w:lang w:eastAsia="zh-CN"/>
        </w:rPr>
        <w:t xml:space="preserve">metal </w:t>
      </w:r>
      <w:r w:rsidRPr="00F42E34">
        <w:rPr>
          <w:rFonts w:asciiTheme="minorHAnsi" w:hAnsiTheme="minorHAnsi" w:cstheme="minorHAnsi" w:hint="eastAsia"/>
          <w:b/>
          <w:color w:val="auto"/>
          <w:lang w:eastAsia="zh-CN"/>
        </w:rPr>
        <w:t>bar</w:t>
      </w:r>
      <w:r w:rsidRPr="00F42E34">
        <w:rPr>
          <w:rFonts w:asciiTheme="minorHAnsi" w:hAnsiTheme="minorHAnsi" w:cstheme="minorHAnsi"/>
          <w:b/>
          <w:color w:val="auto"/>
          <w:lang w:eastAsia="zh-CN"/>
        </w:rPr>
        <w:t xml:space="preserve"> surface</w:t>
      </w: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Clean</w:t>
      </w:r>
      <w:r w:rsidRPr="00F42E34">
        <w:rPr>
          <w:rFonts w:asciiTheme="minorHAnsi" w:hAnsiTheme="minorHAnsi" w:cstheme="minorHAnsi" w:hint="eastAsia"/>
          <w:color w:val="auto"/>
          <w:lang w:eastAsia="zh-CN"/>
        </w:rPr>
        <w:t xml:space="preserve"> the steel bar</w:t>
      </w:r>
      <w:r w:rsidRPr="00F42E34">
        <w:rPr>
          <w:rFonts w:asciiTheme="minorHAnsi" w:hAnsiTheme="minorHAnsi" w:cstheme="minorHAnsi"/>
          <w:color w:val="auto"/>
          <w:lang w:eastAsia="zh-CN"/>
        </w:rPr>
        <w:t xml:space="preserve"> with a smooth surface by the similar procedure as in 1.1-1.3. </w:t>
      </w:r>
    </w:p>
    <w:p w:rsidR="00F42E34" w:rsidRPr="00F42E34" w:rsidRDefault="00F42E34" w:rsidP="00F42E34">
      <w:pPr>
        <w:pStyle w:val="ListParagraph"/>
        <w:ind w:left="0"/>
        <w:jc w:val="left"/>
        <w:rPr>
          <w:rFonts w:asciiTheme="minorHAnsi" w:hAnsiTheme="minorHAnsi" w:cstheme="minorHAnsi"/>
          <w:color w:val="auto"/>
          <w:lang w:eastAsia="zh-CN"/>
        </w:rPr>
      </w:pPr>
    </w:p>
    <w:p w:rsidR="00F42E34" w:rsidRP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Immerse the bar into 1H,1H,2H,2H-perfluorooctanephosphonic acid (PFPA) solution (1 mM in 2-propanol) at 70 </w:t>
      </w:r>
      <w:r w:rsidRPr="00F42E34">
        <w:rPr>
          <w:rFonts w:asciiTheme="minorHAnsi" w:hAnsiTheme="minorHAnsi" w:cstheme="minorHAnsi"/>
          <w:color w:val="auto"/>
        </w:rPr>
        <w:t>°C</w:t>
      </w:r>
      <w:r w:rsidRPr="00F42E34">
        <w:rPr>
          <w:rFonts w:asciiTheme="minorHAnsi" w:hAnsiTheme="minorHAnsi" w:cstheme="minorHAnsi"/>
          <w:color w:val="auto"/>
          <w:lang w:eastAsia="zh-CN"/>
        </w:rPr>
        <w:t xml:space="preserve"> overnight in ambient air.</w:t>
      </w:r>
      <w:r w:rsidRPr="00F42E34">
        <w:rPr>
          <w:rFonts w:asciiTheme="minorHAnsi" w:hAnsiTheme="minorHAnsi" w:cstheme="minorHAnsi"/>
          <w:b/>
          <w:color w:val="auto"/>
          <w:lang w:eastAsia="zh-CN"/>
        </w:rPr>
        <w:t xml:space="preserve"> </w:t>
      </w:r>
    </w:p>
    <w:p w:rsidR="00F42E34" w:rsidRPr="00F42E34" w:rsidRDefault="00F42E34" w:rsidP="00F42E34">
      <w:pPr>
        <w:pStyle w:val="ListParagraph"/>
        <w:ind w:left="0"/>
        <w:rPr>
          <w:rFonts w:asciiTheme="minorHAnsi" w:hAnsiTheme="minorHAnsi" w:cstheme="minorHAnsi"/>
          <w:b/>
          <w:color w:val="auto"/>
          <w:lang w:eastAsia="zh-CN"/>
        </w:rPr>
      </w:pPr>
    </w:p>
    <w:p w:rsidR="00102874" w:rsidRPr="00F42E34" w:rsidRDefault="0014710F" w:rsidP="00F42E34">
      <w:pPr>
        <w:jc w:val="left"/>
        <w:rPr>
          <w:rFonts w:asciiTheme="minorHAnsi" w:hAnsiTheme="minorHAnsi" w:cstheme="minorHAnsi"/>
          <w:color w:val="auto"/>
          <w:lang w:eastAsia="zh-CN"/>
        </w:rPr>
      </w:pPr>
      <w:r w:rsidRPr="00F42E34">
        <w:rPr>
          <w:rFonts w:asciiTheme="minorHAnsi" w:hAnsiTheme="minorHAnsi" w:cstheme="minorHAnsi"/>
          <w:b/>
          <w:color w:val="auto"/>
          <w:lang w:eastAsia="zh-CN"/>
        </w:rPr>
        <w:t>Note:</w:t>
      </w:r>
      <w:r w:rsidRPr="00F42E34">
        <w:rPr>
          <w:rFonts w:asciiTheme="minorHAnsi" w:hAnsiTheme="minorHAnsi" w:cstheme="minorHAnsi"/>
          <w:color w:val="auto"/>
          <w:lang w:eastAsia="zh-CN"/>
        </w:rPr>
        <w:t xml:space="preserve"> </w:t>
      </w:r>
      <w:r w:rsidR="00F42E34">
        <w:rPr>
          <w:rFonts w:asciiTheme="minorHAnsi" w:hAnsiTheme="minorHAnsi" w:cstheme="minorHAnsi"/>
          <w:color w:val="auto"/>
          <w:lang w:eastAsia="zh-CN"/>
        </w:rPr>
        <w:t>Th</w:t>
      </w:r>
      <w:r w:rsidRPr="00F42E34">
        <w:rPr>
          <w:rFonts w:asciiTheme="minorHAnsi" w:hAnsiTheme="minorHAnsi" w:cstheme="minorHAnsi"/>
          <w:color w:val="auto"/>
          <w:lang w:eastAsia="zh-CN"/>
        </w:rPr>
        <w:t>e PFPA with fluorine atoms as terminal groups can reduce the surface energy and adhesion force for organic molecules, thus reduce the organic residues on the bar during shearing.</w:t>
      </w:r>
    </w:p>
    <w:p w:rsidR="00F42E34" w:rsidRPr="00F42E34" w:rsidRDefault="00F42E34" w:rsidP="00F42E34">
      <w:pPr>
        <w:jc w:val="left"/>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Clean with 2-propanol by sonication for 10 min. Then dry it with 99.99% pure nitrogen gas.</w:t>
      </w:r>
    </w:p>
    <w:p w:rsidR="00F42E34" w:rsidRPr="00F42E34" w:rsidRDefault="00F42E34" w:rsidP="00F42E34">
      <w:pPr>
        <w:jc w:val="left"/>
        <w:rPr>
          <w:rFonts w:asciiTheme="minorHAnsi" w:hAnsiTheme="minorHAnsi" w:cstheme="minorHAnsi"/>
          <w:color w:val="auto"/>
          <w:lang w:eastAsia="zh-CN"/>
        </w:rPr>
      </w:pPr>
    </w:p>
    <w:p w:rsidR="0010287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b/>
          <w:color w:val="auto"/>
          <w:lang w:eastAsia="zh-CN"/>
        </w:rPr>
        <w:t>Growth of C8-BTBT crystals</w:t>
      </w: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Prepare organic semiconductor solution by dissolving </w:t>
      </w:r>
      <w:r w:rsidRPr="00F42E34">
        <w:rPr>
          <w:rFonts w:asciiTheme="minorHAnsi" w:hAnsiTheme="minorHAnsi" w:cstheme="minorHAnsi" w:hint="eastAsia"/>
          <w:color w:val="auto"/>
          <w:lang w:eastAsia="zh-CN"/>
        </w:rPr>
        <w:t>5</w:t>
      </w:r>
      <w:r w:rsidRPr="00F42E34">
        <w:rPr>
          <w:rFonts w:asciiTheme="minorHAnsi" w:hAnsiTheme="minorHAnsi" w:cstheme="minorHAnsi"/>
          <w:color w:val="auto"/>
          <w:lang w:eastAsia="zh-CN"/>
        </w:rPr>
        <w:t xml:space="preserve"> mg C8-BTBT into </w:t>
      </w:r>
      <w:r w:rsidRPr="00F42E34">
        <w:rPr>
          <w:rFonts w:asciiTheme="minorHAnsi" w:hAnsiTheme="minorHAnsi" w:cstheme="minorHAnsi" w:hint="eastAsia"/>
          <w:color w:val="auto"/>
          <w:lang w:eastAsia="zh-CN"/>
        </w:rPr>
        <w:t>0.5</w:t>
      </w:r>
      <w:r w:rsidRPr="00F42E34">
        <w:rPr>
          <w:rFonts w:asciiTheme="minorHAnsi" w:hAnsiTheme="minorHAnsi" w:cstheme="minorHAnsi"/>
          <w:color w:val="auto"/>
          <w:lang w:eastAsia="zh-CN"/>
        </w:rPr>
        <w:t xml:space="preserve"> mL m-xylene solvent.</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Turn</w:t>
      </w:r>
      <w:r w:rsidRPr="00F42E34">
        <w:rPr>
          <w:rFonts w:asciiTheme="minorHAnsi" w:hAnsiTheme="minorHAnsi" w:cstheme="minorHAnsi"/>
          <w:color w:val="auto"/>
          <w:lang w:eastAsia="zh-CN"/>
        </w:rPr>
        <w:t xml:space="preserve"> on the Peltier heater to preheat the metal stage to 60 </w:t>
      </w:r>
      <w:r w:rsidRPr="00F42E34">
        <w:rPr>
          <w:rFonts w:asciiTheme="minorHAnsi" w:hAnsiTheme="minorHAnsi" w:cstheme="minorHAnsi"/>
          <w:color w:val="auto"/>
        </w:rPr>
        <w:t>°C.</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 xml:space="preserve">Stick the </w:t>
      </w:r>
      <w:r w:rsidRPr="00F42E34">
        <w:rPr>
          <w:rFonts w:asciiTheme="minorHAnsi" w:hAnsiTheme="minorHAnsi" w:cstheme="minorHAnsi"/>
          <w:color w:val="auto"/>
          <w:lang w:eastAsia="zh-CN"/>
        </w:rPr>
        <w:t>substrates onto the metal stage and wait for around 5 min until the surface temperatures reach equilibrium.</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Tune the height of the bar to the 70 </w:t>
      </w:r>
      <w:r w:rsidR="00F42E34">
        <w:rPr>
          <w:rFonts w:asciiTheme="minorHAnsi" w:hAnsiTheme="minorHAnsi" w:cstheme="minorHAnsi"/>
          <w:color w:val="auto"/>
          <w:lang w:eastAsia="zh-CN"/>
        </w:rPr>
        <w:t>µ</w:t>
      </w:r>
      <w:r w:rsidRPr="00F42E34">
        <w:rPr>
          <w:rFonts w:asciiTheme="minorHAnsi" w:hAnsiTheme="minorHAnsi" w:cstheme="minorHAnsi"/>
          <w:color w:val="auto"/>
          <w:lang w:eastAsia="zh-CN"/>
        </w:rPr>
        <w:t>m higher than the substrate surface.</w:t>
      </w:r>
    </w:p>
    <w:p w:rsidR="00F42E34" w:rsidRPr="00F42E34" w:rsidRDefault="00F42E34" w:rsidP="00F42E34">
      <w:pPr>
        <w:pStyle w:val="ListParagraph"/>
        <w:ind w:left="0"/>
        <w:jc w:val="left"/>
        <w:rPr>
          <w:rFonts w:asciiTheme="minorHAnsi" w:hAnsiTheme="minorHAnsi" w:cstheme="minorHAnsi"/>
          <w:color w:val="auto"/>
          <w:lang w:eastAsia="zh-CN"/>
        </w:rPr>
      </w:pPr>
    </w:p>
    <w:p w:rsidR="00F42E34" w:rsidRP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 xml:space="preserve">Drop 18 </w:t>
      </w:r>
      <w:r w:rsidRPr="00F42E34">
        <w:rPr>
          <w:rFonts w:ascii="Times New Roman" w:hAnsi="Times New Roman" w:cs="Times New Roman"/>
          <w:color w:val="auto"/>
          <w:lang w:eastAsia="zh-CN"/>
        </w:rPr>
        <w:t>μ</w:t>
      </w:r>
      <w:r w:rsidRPr="00F42E34">
        <w:rPr>
          <w:rFonts w:asciiTheme="minorHAnsi" w:hAnsiTheme="minorHAnsi" w:cstheme="minorHAnsi"/>
          <w:color w:val="auto"/>
          <w:lang w:eastAsia="zh-CN"/>
        </w:rPr>
        <w:t xml:space="preserve">L </w:t>
      </w:r>
      <w:r w:rsidR="00F42E34">
        <w:rPr>
          <w:rFonts w:asciiTheme="minorHAnsi" w:hAnsiTheme="minorHAnsi" w:cstheme="minorHAnsi"/>
          <w:color w:val="auto"/>
          <w:lang w:eastAsia="zh-CN"/>
        </w:rPr>
        <w:t xml:space="preserve">of </w:t>
      </w:r>
      <w:r w:rsidRPr="00F42E34">
        <w:rPr>
          <w:rFonts w:asciiTheme="minorHAnsi" w:hAnsiTheme="minorHAnsi" w:cstheme="minorHAnsi"/>
          <w:color w:val="auto"/>
          <w:lang w:eastAsia="zh-CN"/>
        </w:rPr>
        <w:t xml:space="preserve">C8-BTBT solution into the gap </w:t>
      </w:r>
      <w:r w:rsidR="00F42E34">
        <w:rPr>
          <w:rFonts w:asciiTheme="minorHAnsi" w:hAnsiTheme="minorHAnsi" w:cstheme="minorHAnsi"/>
          <w:color w:val="auto"/>
          <w:lang w:eastAsia="zh-CN"/>
        </w:rPr>
        <w:t xml:space="preserve">between the bar and substrate. </w:t>
      </w:r>
      <w:r w:rsidR="00F42E34" w:rsidRPr="00F42E34">
        <w:rPr>
          <w:rFonts w:asciiTheme="minorHAnsi" w:hAnsiTheme="minorHAnsi" w:cstheme="minorHAnsi"/>
          <w:color w:val="auto"/>
          <w:lang w:eastAsia="zh-CN"/>
        </w:rPr>
        <w:t>T</w:t>
      </w:r>
      <w:r w:rsidRPr="00F42E34">
        <w:rPr>
          <w:rFonts w:asciiTheme="minorHAnsi" w:hAnsiTheme="minorHAnsi" w:cstheme="minorHAnsi"/>
          <w:color w:val="auto"/>
          <w:lang w:eastAsia="zh-CN"/>
        </w:rPr>
        <w:t>he solution will be pinned between the bar and substrate by capillary force.</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Move the bottom stage horizontally towards certain direction at a constant speed 200 </w:t>
      </w:r>
      <w:r w:rsidR="00F42E34">
        <w:rPr>
          <w:rFonts w:asciiTheme="minorHAnsi" w:hAnsiTheme="minorHAnsi" w:cstheme="minorHAnsi"/>
          <w:color w:val="auto"/>
          <w:lang w:eastAsia="zh-CN"/>
        </w:rPr>
        <w:t>µ</w:t>
      </w:r>
      <w:r w:rsidRPr="00F42E34">
        <w:rPr>
          <w:rFonts w:asciiTheme="minorHAnsi" w:hAnsiTheme="minorHAnsi" w:cstheme="minorHAnsi"/>
          <w:color w:val="auto"/>
          <w:lang w:eastAsia="zh-CN"/>
        </w:rPr>
        <w:t xml:space="preserve">m/s by a movement controller. </w:t>
      </w:r>
    </w:p>
    <w:p w:rsidR="00F42E34" w:rsidRPr="00F42E34" w:rsidRDefault="00F42E34" w:rsidP="00F42E34">
      <w:pPr>
        <w:pStyle w:val="ListParagraph"/>
        <w:ind w:left="0"/>
        <w:jc w:val="left"/>
        <w:rPr>
          <w:rFonts w:asciiTheme="minorHAnsi" w:hAnsiTheme="minorHAnsi" w:cstheme="minorHAnsi"/>
          <w:color w:val="auto"/>
          <w:lang w:eastAsia="zh-CN"/>
        </w:rPr>
      </w:pPr>
    </w:p>
    <w:p w:rsid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Collect the samples after shearing. Put them into the vacuum chamber for more than 5 </w:t>
      </w:r>
      <w:r w:rsidR="00F42E34">
        <w:rPr>
          <w:rFonts w:asciiTheme="minorHAnsi" w:hAnsiTheme="minorHAnsi" w:cstheme="minorHAnsi"/>
          <w:color w:val="auto"/>
          <w:lang w:eastAsia="zh-CN"/>
        </w:rPr>
        <w:t>h</w:t>
      </w:r>
      <w:r w:rsidRPr="00F42E34">
        <w:rPr>
          <w:rFonts w:asciiTheme="minorHAnsi" w:hAnsiTheme="minorHAnsi" w:cstheme="minorHAnsi"/>
          <w:color w:val="auto"/>
          <w:lang w:eastAsia="zh-CN"/>
        </w:rPr>
        <w:t xml:space="preserve"> to get rid of the residual solvents. </w:t>
      </w:r>
    </w:p>
    <w:p w:rsidR="00F42E34" w:rsidRPr="00F42E34" w:rsidRDefault="00F42E34" w:rsidP="00F42E34">
      <w:pPr>
        <w:pStyle w:val="ListParagraph"/>
        <w:ind w:left="0"/>
        <w:rPr>
          <w:rFonts w:asciiTheme="minorHAnsi" w:hAnsiTheme="minorHAnsi" w:cstheme="minorHAnsi"/>
          <w:b/>
          <w:color w:val="auto"/>
          <w:lang w:eastAsia="zh-CN"/>
        </w:rPr>
      </w:pPr>
    </w:p>
    <w:p w:rsidR="00102874" w:rsidRDefault="0014710F" w:rsidP="00F42E34">
      <w:pPr>
        <w:pStyle w:val="ListParagraph"/>
        <w:ind w:left="0"/>
        <w:jc w:val="left"/>
        <w:rPr>
          <w:rFonts w:asciiTheme="minorHAnsi" w:hAnsiTheme="minorHAnsi" w:cstheme="minorHAnsi"/>
          <w:color w:val="auto"/>
          <w:lang w:eastAsia="zh-CN"/>
        </w:rPr>
      </w:pPr>
      <w:r w:rsidRPr="00F42E34">
        <w:rPr>
          <w:rFonts w:asciiTheme="minorHAnsi" w:hAnsiTheme="minorHAnsi" w:cstheme="minorHAnsi"/>
          <w:b/>
          <w:color w:val="auto"/>
          <w:lang w:eastAsia="zh-CN"/>
        </w:rPr>
        <w:t>Note:</w:t>
      </w:r>
      <w:r w:rsidRPr="00F42E34">
        <w:rPr>
          <w:rFonts w:asciiTheme="minorHAnsi" w:hAnsiTheme="minorHAnsi" w:cstheme="minorHAnsi"/>
          <w:color w:val="auto"/>
          <w:lang w:eastAsia="zh-CN"/>
        </w:rPr>
        <w:t xml:space="preserve"> </w:t>
      </w:r>
      <w:r w:rsidR="00F42E34">
        <w:rPr>
          <w:rFonts w:asciiTheme="minorHAnsi" w:hAnsiTheme="minorHAnsi" w:cstheme="minorHAnsi"/>
          <w:color w:val="auto"/>
          <w:lang w:eastAsia="zh-CN"/>
        </w:rPr>
        <w:t>T</w:t>
      </w:r>
      <w:r w:rsidRPr="00F42E34">
        <w:rPr>
          <w:rFonts w:asciiTheme="minorHAnsi" w:hAnsiTheme="minorHAnsi" w:cstheme="minorHAnsi"/>
          <w:color w:val="auto"/>
          <w:lang w:eastAsia="zh-CN"/>
        </w:rPr>
        <w:t>he experiment can be paused here.</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Pr="00F42E34" w:rsidRDefault="0014710F" w:rsidP="00F42E34">
      <w:pPr>
        <w:pStyle w:val="ListParagraph"/>
        <w:numPr>
          <w:ilvl w:val="0"/>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hint="eastAsia"/>
          <w:b/>
          <w:color w:val="auto"/>
          <w:lang w:eastAsia="zh-CN"/>
        </w:rPr>
        <w:lastRenderedPageBreak/>
        <w:t xml:space="preserve">Organic </w:t>
      </w:r>
      <w:r w:rsidRPr="00F42E34">
        <w:rPr>
          <w:rFonts w:asciiTheme="minorHAnsi" w:hAnsiTheme="minorHAnsi" w:cstheme="minorHAnsi"/>
          <w:b/>
          <w:color w:val="auto"/>
          <w:lang w:eastAsia="zh-CN"/>
        </w:rPr>
        <w:t>Field-Effect T</w:t>
      </w:r>
      <w:r w:rsidRPr="00F42E34">
        <w:rPr>
          <w:rFonts w:asciiTheme="minorHAnsi" w:hAnsiTheme="minorHAnsi" w:cstheme="minorHAnsi" w:hint="eastAsia"/>
          <w:b/>
          <w:color w:val="auto"/>
          <w:lang w:eastAsia="zh-CN"/>
        </w:rPr>
        <w:t>ransistors</w:t>
      </w:r>
      <w:r w:rsidRPr="00F42E34">
        <w:rPr>
          <w:rFonts w:asciiTheme="minorHAnsi" w:hAnsiTheme="minorHAnsi" w:cstheme="minorHAnsi"/>
          <w:b/>
          <w:color w:val="auto"/>
          <w:lang w:eastAsia="zh-CN"/>
        </w:rPr>
        <w:t xml:space="preserve"> (OFETs) Fabrication</w:t>
      </w:r>
    </w:p>
    <w:p w:rsidR="00102874" w:rsidRDefault="0014710F" w:rsidP="00F42E34">
      <w:pPr>
        <w:pStyle w:val="ListParagraph"/>
        <w:numPr>
          <w:ilvl w:val="1"/>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Put the Si/SiO</w:t>
      </w:r>
      <w:r w:rsidRPr="00F42E34">
        <w:rPr>
          <w:rFonts w:asciiTheme="minorHAnsi" w:hAnsiTheme="minorHAnsi" w:cstheme="minorHAnsi"/>
          <w:color w:val="auto"/>
          <w:vertAlign w:val="subscript"/>
          <w:lang w:eastAsia="zh-CN"/>
        </w:rPr>
        <w:t>2</w:t>
      </w:r>
      <w:r w:rsidRPr="00F42E34">
        <w:rPr>
          <w:rFonts w:asciiTheme="minorHAnsi" w:hAnsiTheme="minorHAnsi" w:cstheme="minorHAnsi"/>
          <w:color w:val="auto"/>
          <w:lang w:eastAsia="zh-CN"/>
        </w:rPr>
        <w:t xml:space="preserve"> substrate with coated crystals into the evaporation chamber.</w:t>
      </w:r>
    </w:p>
    <w:p w:rsidR="00F42E34" w:rsidRPr="00F42E34" w:rsidRDefault="00F42E34" w:rsidP="00F42E34">
      <w:pPr>
        <w:pStyle w:val="ListParagraph"/>
        <w:ind w:left="0"/>
        <w:jc w:val="left"/>
        <w:rPr>
          <w:rFonts w:asciiTheme="minorHAnsi" w:hAnsiTheme="minorHAnsi" w:cstheme="minorHAnsi"/>
          <w:color w:val="auto"/>
          <w:lang w:eastAsia="zh-CN"/>
        </w:rPr>
      </w:pPr>
    </w:p>
    <w:p w:rsidR="00F42E34" w:rsidRDefault="0014710F" w:rsidP="00F42E34">
      <w:pPr>
        <w:pStyle w:val="ListParagraph"/>
        <w:numPr>
          <w:ilvl w:val="1"/>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Pump down the system to a vacuum of 2 x 10</w:t>
      </w:r>
      <w:r w:rsidRPr="00F42E34">
        <w:rPr>
          <w:rFonts w:asciiTheme="minorHAnsi" w:hAnsiTheme="minorHAnsi" w:cstheme="minorHAnsi"/>
          <w:color w:val="auto"/>
          <w:vertAlign w:val="superscript"/>
          <w:lang w:eastAsia="zh-CN"/>
        </w:rPr>
        <w:t>-6</w:t>
      </w:r>
      <w:r w:rsidRPr="00F42E34">
        <w:rPr>
          <w:rFonts w:asciiTheme="minorHAnsi" w:hAnsiTheme="minorHAnsi" w:cstheme="minorHAnsi"/>
          <w:color w:val="auto"/>
          <w:lang w:eastAsia="zh-CN"/>
        </w:rPr>
        <w:t xml:space="preserve"> Torr and then deposit the charge injection layer 2,3,5,6-tetrafluoro-7,7,8,8-tetracyanoquinodimethane (F4-TCNQ) at 1 </w:t>
      </w:r>
      <w:r w:rsidRPr="00F42E34">
        <w:rPr>
          <w:color w:val="auto"/>
          <w:lang w:eastAsia="zh-CN"/>
        </w:rPr>
        <w:t>Å</w:t>
      </w:r>
      <w:r w:rsidRPr="00F42E34">
        <w:rPr>
          <w:rFonts w:asciiTheme="minorHAnsi" w:hAnsiTheme="minorHAnsi" w:cstheme="minorHAnsi"/>
          <w:color w:val="auto"/>
          <w:lang w:eastAsia="zh-CN"/>
        </w:rPr>
        <w:t xml:space="preserve">/s to 3 nm and silver (Ag) electrode at 0.2 </w:t>
      </w:r>
      <w:r w:rsidRPr="00F42E34">
        <w:rPr>
          <w:color w:val="auto"/>
          <w:lang w:eastAsia="zh-CN"/>
        </w:rPr>
        <w:t>Å</w:t>
      </w:r>
      <w:r w:rsidRPr="00F42E34">
        <w:rPr>
          <w:rFonts w:asciiTheme="minorHAnsi" w:hAnsiTheme="minorHAnsi" w:cstheme="minorHAnsi"/>
          <w:color w:val="auto"/>
          <w:lang w:eastAsia="zh-CN"/>
        </w:rPr>
        <w:t xml:space="preserve">/s to 50 nm through the same shadow mask with patterns. </w:t>
      </w:r>
    </w:p>
    <w:p w:rsidR="00F42E34" w:rsidRPr="00F42E34" w:rsidRDefault="00F42E34" w:rsidP="00F42E34">
      <w:pPr>
        <w:pStyle w:val="ListParagraph"/>
        <w:ind w:left="0"/>
        <w:rPr>
          <w:rFonts w:asciiTheme="minorHAnsi" w:hAnsiTheme="minorHAnsi" w:cstheme="minorHAnsi"/>
          <w:b/>
          <w:color w:val="auto"/>
          <w:lang w:eastAsia="zh-CN"/>
        </w:rPr>
      </w:pPr>
    </w:p>
    <w:p w:rsidR="00102874" w:rsidRDefault="0014710F" w:rsidP="00F42E34">
      <w:pPr>
        <w:pStyle w:val="ListParagraph"/>
        <w:ind w:left="0"/>
        <w:jc w:val="left"/>
        <w:rPr>
          <w:rFonts w:asciiTheme="minorHAnsi" w:hAnsiTheme="minorHAnsi" w:cstheme="minorHAnsi"/>
          <w:color w:val="auto"/>
          <w:lang w:eastAsia="zh-CN"/>
        </w:rPr>
      </w:pPr>
      <w:r w:rsidRPr="00F42E34">
        <w:rPr>
          <w:rFonts w:asciiTheme="minorHAnsi" w:hAnsiTheme="minorHAnsi" w:cstheme="minorHAnsi"/>
          <w:b/>
          <w:color w:val="auto"/>
          <w:lang w:eastAsia="zh-CN"/>
        </w:rPr>
        <w:t>Note:</w:t>
      </w:r>
      <w:r w:rsidRPr="00F42E34">
        <w:rPr>
          <w:rFonts w:asciiTheme="minorHAnsi" w:hAnsiTheme="minorHAnsi" w:cstheme="minorHAnsi"/>
          <w:color w:val="auto"/>
          <w:lang w:eastAsia="zh-CN"/>
        </w:rPr>
        <w:t xml:space="preserve"> </w:t>
      </w:r>
      <w:r w:rsidR="00F42E34">
        <w:rPr>
          <w:rFonts w:asciiTheme="minorHAnsi" w:hAnsiTheme="minorHAnsi" w:cstheme="minorHAnsi"/>
          <w:color w:val="auto"/>
          <w:lang w:eastAsia="zh-CN"/>
        </w:rPr>
        <w:t>T</w:t>
      </w:r>
      <w:r w:rsidRPr="00F42E34">
        <w:rPr>
          <w:rFonts w:asciiTheme="minorHAnsi" w:hAnsiTheme="minorHAnsi" w:cstheme="minorHAnsi"/>
          <w:color w:val="auto"/>
          <w:lang w:eastAsia="zh-CN"/>
        </w:rPr>
        <w:t>he F4-TCNQ layer can help the injection of charge carriers</w:t>
      </w:r>
      <w:r w:rsidRPr="00F42E34">
        <w:rPr>
          <w:rFonts w:asciiTheme="minorHAnsi" w:hAnsiTheme="minorHAnsi" w:cstheme="minorHAnsi"/>
          <w:noProof/>
          <w:color w:val="auto"/>
          <w:vertAlign w:val="superscript"/>
          <w:lang w:eastAsia="zh-CN"/>
        </w:rPr>
        <w:t>20</w:t>
      </w:r>
      <w:r w:rsidRPr="00F42E34">
        <w:rPr>
          <w:rFonts w:asciiTheme="minorHAnsi" w:hAnsiTheme="minorHAnsi" w:cstheme="minorHAnsi"/>
          <w:color w:val="auto"/>
          <w:lang w:eastAsia="zh-CN"/>
        </w:rPr>
        <w:t xml:space="preserve"> and work as a buffer layer to reduce the damage of organic semiconductors during metal deposition, the slow rate of Ag deposition can also reduce the damage of crystals. All these parameters help to minimize the contact resistances.</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Pr="00F42E34" w:rsidRDefault="0014710F" w:rsidP="00F42E34">
      <w:pPr>
        <w:pStyle w:val="ListParagraph"/>
        <w:numPr>
          <w:ilvl w:val="0"/>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b/>
          <w:color w:val="auto"/>
          <w:lang w:eastAsia="zh-CN"/>
        </w:rPr>
        <w:t>Characterizations</w:t>
      </w:r>
    </w:p>
    <w:p w:rsidR="00F42E3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hint="eastAsia"/>
          <w:b/>
          <w:color w:val="auto"/>
          <w:lang w:eastAsia="zh-CN"/>
        </w:rPr>
        <w:t>Polarized microscopy</w:t>
      </w:r>
    </w:p>
    <w:p w:rsidR="00102874" w:rsidRDefault="00F42E34" w:rsidP="00F42E34">
      <w:pPr>
        <w:pStyle w:val="ListParagraph"/>
        <w:numPr>
          <w:ilvl w:val="2"/>
          <w:numId w:val="24"/>
        </w:numPr>
        <w:ind w:left="0" w:firstLine="0"/>
        <w:jc w:val="left"/>
        <w:rPr>
          <w:rFonts w:asciiTheme="minorHAnsi" w:hAnsiTheme="minorHAnsi" w:cstheme="minorHAnsi"/>
          <w:color w:val="auto"/>
          <w:lang w:eastAsia="zh-CN"/>
        </w:rPr>
      </w:pPr>
      <w:r>
        <w:rPr>
          <w:rFonts w:asciiTheme="minorHAnsi" w:hAnsiTheme="minorHAnsi" w:cstheme="minorHAnsi"/>
          <w:color w:val="auto"/>
          <w:lang w:eastAsia="zh-CN"/>
        </w:rPr>
        <w:t>View</w:t>
      </w:r>
      <w:r w:rsidR="0014710F" w:rsidRPr="00F42E34">
        <w:rPr>
          <w:rFonts w:asciiTheme="minorHAnsi" w:hAnsiTheme="minorHAnsi" w:cstheme="minorHAnsi"/>
          <w:color w:val="auto"/>
          <w:lang w:eastAsia="zh-CN"/>
        </w:rPr>
        <w:t xml:space="preserve"> the crystals under </w:t>
      </w:r>
      <w:r>
        <w:rPr>
          <w:rFonts w:asciiTheme="minorHAnsi" w:hAnsiTheme="minorHAnsi" w:cstheme="minorHAnsi"/>
          <w:color w:val="auto"/>
          <w:lang w:eastAsia="zh-CN"/>
        </w:rPr>
        <w:t>a</w:t>
      </w:r>
      <w:r w:rsidR="0014710F" w:rsidRPr="00F42E34">
        <w:rPr>
          <w:rFonts w:asciiTheme="minorHAnsi" w:hAnsiTheme="minorHAnsi" w:cstheme="minorHAnsi"/>
          <w:color w:val="auto"/>
          <w:lang w:eastAsia="zh-CN"/>
        </w:rPr>
        <w:t xml:space="preserve"> polarized microscope with </w:t>
      </w:r>
      <w:r>
        <w:rPr>
          <w:rFonts w:asciiTheme="minorHAnsi" w:hAnsiTheme="minorHAnsi" w:cstheme="minorHAnsi"/>
          <w:color w:val="auto"/>
          <w:lang w:eastAsia="zh-CN"/>
        </w:rPr>
        <w:t xml:space="preserve">a </w:t>
      </w:r>
      <w:r w:rsidR="0014710F" w:rsidRPr="00F42E34">
        <w:rPr>
          <w:rFonts w:asciiTheme="minorHAnsi" w:hAnsiTheme="minorHAnsi" w:cstheme="minorHAnsi"/>
          <w:color w:val="auto"/>
          <w:lang w:eastAsia="zh-CN"/>
        </w:rPr>
        <w:t>rotation stage. T</w:t>
      </w:r>
      <w:r w:rsidR="0014710F" w:rsidRPr="00F42E34">
        <w:rPr>
          <w:rFonts w:asciiTheme="minorHAnsi" w:hAnsiTheme="minorHAnsi" w:cstheme="minorHAnsi" w:hint="eastAsia"/>
          <w:color w:val="auto"/>
          <w:lang w:eastAsia="zh-CN"/>
        </w:rPr>
        <w:t>he crystal size</w:t>
      </w:r>
      <w:r w:rsidR="0014710F" w:rsidRPr="00F42E34">
        <w:rPr>
          <w:rFonts w:asciiTheme="minorHAnsi" w:hAnsiTheme="minorHAnsi" w:cstheme="minorHAnsi"/>
          <w:color w:val="auto"/>
          <w:lang w:eastAsia="zh-CN"/>
        </w:rPr>
        <w:t xml:space="preserve"> and crystallinity</w:t>
      </w:r>
      <w:r w:rsidR="0014710F" w:rsidRPr="00F42E34">
        <w:rPr>
          <w:rFonts w:asciiTheme="minorHAnsi" w:hAnsiTheme="minorHAnsi" w:cstheme="minorHAnsi" w:hint="eastAsia"/>
          <w:color w:val="auto"/>
          <w:lang w:eastAsia="zh-CN"/>
        </w:rPr>
        <w:t xml:space="preserve"> </w:t>
      </w:r>
      <w:r w:rsidR="0014710F" w:rsidRPr="00F42E34">
        <w:rPr>
          <w:rFonts w:asciiTheme="minorHAnsi" w:hAnsiTheme="minorHAnsi" w:cstheme="minorHAnsi"/>
          <w:color w:val="auto"/>
          <w:lang w:eastAsia="zh-CN"/>
        </w:rPr>
        <w:t>can be indicated.</w:t>
      </w:r>
    </w:p>
    <w:p w:rsidR="00F42E34" w:rsidRPr="00F42E34" w:rsidRDefault="00F42E34" w:rsidP="00F42E34">
      <w:pPr>
        <w:pStyle w:val="ListParagraph"/>
        <w:ind w:left="0"/>
        <w:jc w:val="left"/>
        <w:rPr>
          <w:rFonts w:asciiTheme="minorHAnsi" w:hAnsiTheme="minorHAnsi" w:cstheme="minorHAnsi"/>
          <w:color w:val="auto"/>
          <w:lang w:eastAsia="zh-CN"/>
        </w:rPr>
      </w:pPr>
    </w:p>
    <w:p w:rsidR="0010287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hint="eastAsia"/>
          <w:b/>
          <w:color w:val="auto"/>
          <w:lang w:eastAsia="zh-CN"/>
        </w:rPr>
        <w:t>Atomic-force microscopy (</w:t>
      </w:r>
      <w:r w:rsidRPr="00F42E34">
        <w:rPr>
          <w:rFonts w:asciiTheme="minorHAnsi" w:hAnsiTheme="minorHAnsi" w:cstheme="minorHAnsi"/>
          <w:b/>
          <w:color w:val="auto"/>
          <w:lang w:eastAsia="zh-CN"/>
        </w:rPr>
        <w:t>AFM</w:t>
      </w:r>
      <w:r w:rsidRPr="00F42E34">
        <w:rPr>
          <w:rFonts w:asciiTheme="minorHAnsi" w:hAnsiTheme="minorHAnsi" w:cstheme="minorHAnsi" w:hint="eastAsia"/>
          <w:b/>
          <w:color w:val="auto"/>
          <w:lang w:eastAsia="zh-CN"/>
        </w:rPr>
        <w:t>)</w:t>
      </w:r>
    </w:p>
    <w:p w:rsid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Measure the thickness and surface morphology by AFM</w:t>
      </w:r>
      <w:r w:rsidR="00F42E34">
        <w:rPr>
          <w:rFonts w:asciiTheme="minorHAnsi" w:hAnsiTheme="minorHAnsi" w:cstheme="minorHAnsi"/>
          <w:color w:val="auto"/>
          <w:lang w:eastAsia="zh-CN"/>
        </w:rPr>
        <w:t xml:space="preserve"> system </w:t>
      </w:r>
      <w:r w:rsidRPr="00F42E34">
        <w:rPr>
          <w:rFonts w:asciiTheme="minorHAnsi" w:hAnsiTheme="minorHAnsi" w:cstheme="minorHAnsi"/>
          <w:color w:val="auto"/>
          <w:lang w:eastAsia="zh-CN"/>
        </w:rPr>
        <w:t xml:space="preserve">with tapping mode. </w:t>
      </w:r>
    </w:p>
    <w:p w:rsidR="00F42E34" w:rsidRDefault="00F42E34" w:rsidP="00F42E34">
      <w:pPr>
        <w:jc w:val="left"/>
        <w:rPr>
          <w:rFonts w:asciiTheme="minorHAnsi" w:hAnsiTheme="minorHAnsi" w:cstheme="minorHAnsi"/>
          <w:b/>
          <w:color w:val="auto"/>
          <w:lang w:eastAsia="zh-CN"/>
        </w:rPr>
      </w:pPr>
    </w:p>
    <w:p w:rsidR="00102874" w:rsidRDefault="0014710F" w:rsidP="00F42E34">
      <w:pPr>
        <w:jc w:val="left"/>
        <w:rPr>
          <w:rFonts w:asciiTheme="minorHAnsi" w:hAnsiTheme="minorHAnsi" w:cstheme="minorHAnsi"/>
          <w:color w:val="auto"/>
          <w:lang w:eastAsia="zh-CN"/>
        </w:rPr>
      </w:pPr>
      <w:r w:rsidRPr="00F42E34">
        <w:rPr>
          <w:rFonts w:asciiTheme="minorHAnsi" w:hAnsiTheme="minorHAnsi" w:cstheme="minorHAnsi"/>
          <w:b/>
          <w:color w:val="auto"/>
          <w:lang w:eastAsia="zh-CN"/>
        </w:rPr>
        <w:t>Note:</w:t>
      </w:r>
      <w:r w:rsidRPr="00F42E34">
        <w:rPr>
          <w:rFonts w:asciiTheme="minorHAnsi" w:hAnsiTheme="minorHAnsi" w:cstheme="minorHAnsi"/>
          <w:color w:val="auto"/>
          <w:lang w:eastAsia="zh-CN"/>
        </w:rPr>
        <w:t xml:space="preserve"> </w:t>
      </w:r>
      <w:r w:rsidR="00F42E34">
        <w:rPr>
          <w:rFonts w:asciiTheme="minorHAnsi" w:hAnsiTheme="minorHAnsi" w:cstheme="minorHAnsi"/>
          <w:color w:val="auto"/>
          <w:lang w:eastAsia="zh-CN"/>
        </w:rPr>
        <w:t>F</w:t>
      </w:r>
      <w:r w:rsidRPr="00F42E34">
        <w:rPr>
          <w:rFonts w:asciiTheme="minorHAnsi" w:hAnsiTheme="minorHAnsi" w:cstheme="minorHAnsi"/>
          <w:color w:val="auto"/>
          <w:lang w:eastAsia="zh-CN"/>
        </w:rPr>
        <w:t>or thickness measurement, the crystals are scratched by a sharp needle, the substrate surface is exposed after scratching, and the height difference can be measured.</w:t>
      </w:r>
    </w:p>
    <w:p w:rsidR="00F42E34" w:rsidRPr="00F42E34" w:rsidRDefault="00F42E34" w:rsidP="00F42E34">
      <w:pPr>
        <w:jc w:val="left"/>
        <w:rPr>
          <w:rFonts w:asciiTheme="minorHAnsi" w:hAnsiTheme="minorHAnsi" w:cstheme="minorHAnsi"/>
          <w:color w:val="auto"/>
          <w:lang w:eastAsia="zh-CN"/>
        </w:rPr>
      </w:pPr>
    </w:p>
    <w:p w:rsidR="0010287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hint="eastAsia"/>
          <w:b/>
          <w:color w:val="auto"/>
          <w:lang w:eastAsia="zh-CN"/>
        </w:rPr>
        <w:t>X-ray diffraction (</w:t>
      </w:r>
      <w:r w:rsidRPr="00F42E34">
        <w:rPr>
          <w:rFonts w:asciiTheme="minorHAnsi" w:hAnsiTheme="minorHAnsi" w:cstheme="minorHAnsi"/>
          <w:b/>
          <w:color w:val="auto"/>
          <w:lang w:eastAsia="zh-CN"/>
        </w:rPr>
        <w:t>XRD</w:t>
      </w:r>
      <w:r w:rsidRPr="00F42E34">
        <w:rPr>
          <w:rFonts w:asciiTheme="minorHAnsi" w:hAnsiTheme="minorHAnsi" w:cstheme="minorHAnsi" w:hint="eastAsia"/>
          <w:b/>
          <w:color w:val="auto"/>
          <w:lang w:eastAsia="zh-CN"/>
        </w:rPr>
        <w:t>)</w:t>
      </w:r>
    </w:p>
    <w:p w:rsid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Put the crystals into the XRD system (with the highest power of 9 kW) and q</w:t>
      </w:r>
      <w:r w:rsidRPr="00F42E34">
        <w:rPr>
          <w:rFonts w:asciiTheme="minorHAnsi" w:hAnsiTheme="minorHAnsi" w:cstheme="minorHAnsi" w:hint="eastAsia"/>
          <w:color w:val="auto"/>
          <w:lang w:eastAsia="zh-CN"/>
        </w:rPr>
        <w:t>ua</w:t>
      </w:r>
      <w:r w:rsidRPr="00F42E34">
        <w:rPr>
          <w:rFonts w:asciiTheme="minorHAnsi" w:hAnsiTheme="minorHAnsi" w:cstheme="minorHAnsi"/>
          <w:color w:val="auto"/>
          <w:lang w:eastAsia="zh-CN"/>
        </w:rPr>
        <w:t>n</w:t>
      </w:r>
      <w:r w:rsidRPr="00F42E34">
        <w:rPr>
          <w:rFonts w:asciiTheme="minorHAnsi" w:hAnsiTheme="minorHAnsi" w:cstheme="minorHAnsi" w:hint="eastAsia"/>
          <w:color w:val="auto"/>
          <w:lang w:eastAsia="zh-CN"/>
        </w:rPr>
        <w:t>tify</w:t>
      </w:r>
      <w:r w:rsidRPr="00F42E34">
        <w:rPr>
          <w:rFonts w:asciiTheme="minorHAnsi" w:hAnsiTheme="minorHAnsi" w:cstheme="minorHAnsi"/>
          <w:color w:val="auto"/>
          <w:lang w:eastAsia="zh-CN"/>
        </w:rPr>
        <w:t xml:space="preserve"> the lattice structure and crystal orientation by using out-of-plane and in-plane XRD mode. </w:t>
      </w:r>
    </w:p>
    <w:p w:rsidR="00F42E34" w:rsidRDefault="00F42E34" w:rsidP="00F42E34">
      <w:pPr>
        <w:pStyle w:val="ListParagraph"/>
        <w:ind w:left="0"/>
        <w:jc w:val="left"/>
        <w:rPr>
          <w:rFonts w:asciiTheme="minorHAnsi" w:hAnsiTheme="minorHAnsi" w:cstheme="minorHAnsi"/>
          <w:color w:val="auto"/>
          <w:lang w:eastAsia="zh-CN"/>
        </w:rPr>
      </w:pPr>
    </w:p>
    <w:p w:rsidR="00F42E34" w:rsidRDefault="00F42E34" w:rsidP="00F42E34">
      <w:pPr>
        <w:pStyle w:val="ListParagraph"/>
        <w:numPr>
          <w:ilvl w:val="2"/>
          <w:numId w:val="24"/>
        </w:numPr>
        <w:ind w:left="0" w:firstLine="0"/>
        <w:jc w:val="left"/>
        <w:rPr>
          <w:rFonts w:asciiTheme="minorHAnsi" w:hAnsiTheme="minorHAnsi" w:cstheme="minorHAnsi"/>
          <w:color w:val="auto"/>
        </w:rPr>
      </w:pPr>
      <w:r w:rsidRPr="00F42E34">
        <w:rPr>
          <w:rFonts w:asciiTheme="minorHAnsi" w:hAnsiTheme="minorHAnsi" w:cstheme="minorHAnsi"/>
          <w:color w:val="auto"/>
          <w:lang w:eastAsia="zh-CN"/>
        </w:rPr>
        <w:t>F</w:t>
      </w:r>
      <w:r w:rsidR="0014710F" w:rsidRPr="00F42E34">
        <w:rPr>
          <w:rFonts w:asciiTheme="minorHAnsi" w:hAnsiTheme="minorHAnsi" w:cstheme="minorHAnsi"/>
          <w:color w:val="auto"/>
          <w:lang w:eastAsia="zh-CN"/>
        </w:rPr>
        <w:t xml:space="preserve">or the out-of-plane test, </w:t>
      </w:r>
      <w:r>
        <w:rPr>
          <w:rFonts w:asciiTheme="minorHAnsi" w:hAnsiTheme="minorHAnsi" w:cstheme="minorHAnsi"/>
          <w:color w:val="auto"/>
          <w:lang w:eastAsia="zh-CN"/>
        </w:rPr>
        <w:t xml:space="preserve">use </w:t>
      </w:r>
      <w:r w:rsidR="0014710F" w:rsidRPr="00F42E34">
        <w:rPr>
          <w:rFonts w:asciiTheme="minorHAnsi" w:hAnsiTheme="minorHAnsi" w:cstheme="minorHAnsi"/>
          <w:i/>
          <w:color w:val="auto"/>
          <w:lang w:eastAsia="zh-CN"/>
        </w:rPr>
        <w:t>2</w:t>
      </w:r>
      <w:r w:rsidR="0014710F" w:rsidRPr="00F42E34">
        <w:rPr>
          <w:i/>
          <w:color w:val="auto"/>
          <w:lang w:eastAsia="zh-CN"/>
        </w:rPr>
        <w:t>θ/ω</w:t>
      </w:r>
      <w:r w:rsidR="0014710F" w:rsidRPr="00F42E34">
        <w:rPr>
          <w:rFonts w:asciiTheme="minorHAnsi" w:hAnsiTheme="minorHAnsi" w:cstheme="minorHAnsi" w:hint="eastAsia"/>
          <w:color w:val="auto"/>
          <w:lang w:eastAsia="zh-CN"/>
        </w:rPr>
        <w:t xml:space="preserve"> </w:t>
      </w:r>
      <w:r w:rsidR="0014710F" w:rsidRPr="00F42E34">
        <w:rPr>
          <w:rFonts w:asciiTheme="minorHAnsi" w:hAnsiTheme="minorHAnsi" w:cstheme="minorHAnsi"/>
          <w:color w:val="auto"/>
          <w:lang w:eastAsia="zh-CN"/>
        </w:rPr>
        <w:t xml:space="preserve">mode. </w:t>
      </w:r>
    </w:p>
    <w:p w:rsidR="00F42E34" w:rsidRPr="00F42E34" w:rsidRDefault="00F42E34" w:rsidP="00F42E34">
      <w:pPr>
        <w:pStyle w:val="ListParagraph"/>
        <w:rPr>
          <w:rFonts w:asciiTheme="minorHAnsi" w:hAnsiTheme="minorHAnsi" w:cstheme="minorHAnsi"/>
          <w:color w:val="auto"/>
          <w:lang w:eastAsia="zh-CN"/>
        </w:rPr>
      </w:pPr>
    </w:p>
    <w:p w:rsidR="00102874" w:rsidRDefault="0014710F" w:rsidP="00F42E34">
      <w:pPr>
        <w:pStyle w:val="ListParagraph"/>
        <w:numPr>
          <w:ilvl w:val="2"/>
          <w:numId w:val="24"/>
        </w:numPr>
        <w:ind w:left="0" w:firstLine="0"/>
        <w:jc w:val="left"/>
        <w:rPr>
          <w:rFonts w:asciiTheme="minorHAnsi" w:hAnsiTheme="minorHAnsi" w:cstheme="minorHAnsi"/>
          <w:color w:val="auto"/>
        </w:rPr>
      </w:pPr>
      <w:r w:rsidRPr="00F42E34">
        <w:rPr>
          <w:rFonts w:asciiTheme="minorHAnsi" w:hAnsiTheme="minorHAnsi" w:cstheme="minorHAnsi"/>
          <w:color w:val="auto"/>
          <w:lang w:eastAsia="zh-CN"/>
        </w:rPr>
        <w:t xml:space="preserve">For the in-plane test, </w:t>
      </w:r>
      <w:r w:rsidR="00F42E34">
        <w:rPr>
          <w:rFonts w:asciiTheme="minorHAnsi" w:hAnsiTheme="minorHAnsi" w:cstheme="minorHAnsi"/>
          <w:color w:val="auto"/>
          <w:lang w:eastAsia="zh-CN"/>
        </w:rPr>
        <w:t xml:space="preserve">use </w:t>
      </w:r>
      <w:r w:rsidRPr="00F42E34">
        <w:rPr>
          <w:rFonts w:asciiTheme="minorHAnsi" w:hAnsiTheme="minorHAnsi" w:cstheme="minorHAnsi"/>
          <w:i/>
          <w:color w:val="auto"/>
          <w:lang w:eastAsia="zh-CN"/>
        </w:rPr>
        <w:t>2</w:t>
      </w:r>
      <w:r w:rsidRPr="00F42E34">
        <w:rPr>
          <w:i/>
          <w:color w:val="auto"/>
          <w:lang w:eastAsia="zh-CN"/>
        </w:rPr>
        <w:t>θ/χ</w:t>
      </w:r>
      <w:r w:rsidR="00F42E34">
        <w:rPr>
          <w:color w:val="auto"/>
          <w:lang w:eastAsia="zh-CN"/>
        </w:rPr>
        <w:t xml:space="preserve"> mode and set </w:t>
      </w:r>
      <w:r w:rsidRPr="00F42E34">
        <w:rPr>
          <w:rFonts w:asciiTheme="minorHAnsi" w:hAnsiTheme="minorHAnsi" w:cstheme="minorHAnsi"/>
          <w:color w:val="auto"/>
          <w:lang w:eastAsia="zh-CN"/>
        </w:rPr>
        <w:t>the incident a</w:t>
      </w:r>
      <w:r w:rsidR="00F42E34">
        <w:rPr>
          <w:rFonts w:asciiTheme="minorHAnsi" w:hAnsiTheme="minorHAnsi" w:cstheme="minorHAnsi"/>
          <w:color w:val="auto"/>
          <w:lang w:eastAsia="zh-CN"/>
        </w:rPr>
        <w:t>ngle of X-ray to be 0.15</w:t>
      </w:r>
      <w:r w:rsidRPr="00F42E34">
        <w:rPr>
          <w:rFonts w:asciiTheme="minorHAnsi" w:hAnsiTheme="minorHAnsi" w:cstheme="minorHAnsi"/>
          <w:color w:val="auto"/>
        </w:rPr>
        <w:t>°</w:t>
      </w:r>
      <w:r w:rsidR="00F42E34">
        <w:rPr>
          <w:rFonts w:asciiTheme="minorHAnsi" w:hAnsiTheme="minorHAnsi" w:cstheme="minorHAnsi"/>
          <w:color w:val="auto"/>
        </w:rPr>
        <w:t xml:space="preserve">. Place </w:t>
      </w:r>
      <w:r w:rsidRPr="00F42E34">
        <w:rPr>
          <w:rFonts w:asciiTheme="minorHAnsi" w:hAnsiTheme="minorHAnsi" w:cstheme="minorHAnsi"/>
          <w:color w:val="auto"/>
        </w:rPr>
        <w:t>the sample parallel or perpendicular with the incident X-ray.</w:t>
      </w:r>
    </w:p>
    <w:p w:rsidR="00F42E34" w:rsidRPr="00F42E34" w:rsidRDefault="00F42E34" w:rsidP="00F42E34">
      <w:pPr>
        <w:jc w:val="left"/>
        <w:rPr>
          <w:rFonts w:asciiTheme="minorHAnsi" w:hAnsiTheme="minorHAnsi" w:cstheme="minorHAnsi"/>
          <w:color w:val="auto"/>
          <w:lang w:eastAsia="zh-CN"/>
        </w:rPr>
      </w:pPr>
    </w:p>
    <w:p w:rsidR="00102874" w:rsidRPr="00F42E34" w:rsidRDefault="0014710F" w:rsidP="00F42E34">
      <w:pPr>
        <w:pStyle w:val="ListParagraph"/>
        <w:numPr>
          <w:ilvl w:val="1"/>
          <w:numId w:val="24"/>
        </w:numPr>
        <w:ind w:left="0" w:firstLine="0"/>
        <w:jc w:val="left"/>
        <w:rPr>
          <w:rFonts w:asciiTheme="minorHAnsi" w:hAnsiTheme="minorHAnsi" w:cstheme="minorHAnsi"/>
          <w:b/>
          <w:color w:val="auto"/>
          <w:lang w:eastAsia="zh-CN"/>
        </w:rPr>
      </w:pPr>
      <w:r w:rsidRPr="00F42E34">
        <w:rPr>
          <w:rFonts w:asciiTheme="minorHAnsi" w:hAnsiTheme="minorHAnsi" w:cstheme="minorHAnsi"/>
          <w:b/>
          <w:color w:val="auto"/>
          <w:lang w:eastAsia="zh-CN"/>
        </w:rPr>
        <w:t>Electronic measurement of OFETs</w:t>
      </w:r>
    </w:p>
    <w:p w:rsid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 xml:space="preserve">Put the fabricated OFET devices into the glove box, connect the source electrode to ground, the drain and gate electrodes with two channels of </w:t>
      </w:r>
      <w:r w:rsidR="00F42E34">
        <w:rPr>
          <w:rFonts w:asciiTheme="minorHAnsi" w:hAnsiTheme="minorHAnsi" w:cstheme="minorHAnsi"/>
          <w:color w:val="auto"/>
          <w:lang w:eastAsia="zh-CN"/>
        </w:rPr>
        <w:t xml:space="preserve">a </w:t>
      </w:r>
      <w:r w:rsidRPr="00F42E34">
        <w:rPr>
          <w:rFonts w:asciiTheme="minorHAnsi" w:hAnsiTheme="minorHAnsi" w:cstheme="minorHAnsi"/>
          <w:color w:val="auto"/>
          <w:lang w:eastAsia="zh-CN"/>
        </w:rPr>
        <w:t xml:space="preserve">source meter. </w:t>
      </w:r>
    </w:p>
    <w:p w:rsidR="00F42E34" w:rsidRDefault="00F42E34" w:rsidP="00F42E34">
      <w:pPr>
        <w:pStyle w:val="ListParagraph"/>
        <w:ind w:left="0"/>
        <w:jc w:val="left"/>
        <w:rPr>
          <w:rFonts w:asciiTheme="minorHAnsi" w:hAnsiTheme="minorHAnsi" w:cstheme="minorHAnsi"/>
          <w:color w:val="auto"/>
          <w:lang w:eastAsia="zh-CN"/>
        </w:rPr>
      </w:pPr>
    </w:p>
    <w:p w:rsidR="00102874" w:rsidRPr="00F42E34" w:rsidRDefault="0014710F" w:rsidP="00F42E34">
      <w:pPr>
        <w:pStyle w:val="ListParagraph"/>
        <w:numPr>
          <w:ilvl w:val="2"/>
          <w:numId w:val="24"/>
        </w:numPr>
        <w:ind w:left="0" w:firstLine="0"/>
        <w:jc w:val="left"/>
        <w:rPr>
          <w:rFonts w:asciiTheme="minorHAnsi" w:hAnsiTheme="minorHAnsi" w:cstheme="minorHAnsi"/>
          <w:color w:val="auto"/>
          <w:lang w:eastAsia="zh-CN"/>
        </w:rPr>
      </w:pPr>
      <w:r w:rsidRPr="00F42E34">
        <w:rPr>
          <w:rFonts w:asciiTheme="minorHAnsi" w:hAnsiTheme="minorHAnsi" w:cstheme="minorHAnsi"/>
          <w:color w:val="auto"/>
          <w:lang w:eastAsia="zh-CN"/>
        </w:rPr>
        <w:t>Scan the transfer curves by fixing the V</w:t>
      </w:r>
      <w:r w:rsidRPr="00F42E34">
        <w:rPr>
          <w:rFonts w:asciiTheme="minorHAnsi" w:hAnsiTheme="minorHAnsi" w:cstheme="minorHAnsi"/>
          <w:color w:val="auto"/>
          <w:vertAlign w:val="subscript"/>
          <w:lang w:eastAsia="zh-CN"/>
        </w:rPr>
        <w:t>DS</w:t>
      </w:r>
      <w:r w:rsidRPr="00F42E34">
        <w:rPr>
          <w:rFonts w:asciiTheme="minorHAnsi" w:hAnsiTheme="minorHAnsi" w:cstheme="minorHAnsi"/>
          <w:color w:val="auto"/>
          <w:lang w:eastAsia="zh-CN"/>
        </w:rPr>
        <w:t xml:space="preserve"> to -80 V and V</w:t>
      </w:r>
      <w:r w:rsidRPr="00F42E34">
        <w:rPr>
          <w:rFonts w:asciiTheme="minorHAnsi" w:hAnsiTheme="minorHAnsi" w:cstheme="minorHAnsi"/>
          <w:color w:val="auto"/>
          <w:vertAlign w:val="subscript"/>
          <w:lang w:eastAsia="zh-CN"/>
        </w:rPr>
        <w:t>G</w:t>
      </w:r>
      <w:r w:rsidRPr="00F42E34">
        <w:rPr>
          <w:rFonts w:asciiTheme="minorHAnsi" w:hAnsiTheme="minorHAnsi" w:cstheme="minorHAnsi"/>
          <w:color w:val="auto"/>
          <w:lang w:eastAsia="zh-CN"/>
        </w:rPr>
        <w:t xml:space="preserve"> is set from 20 V to -</w:t>
      </w:r>
      <w:r w:rsidRPr="00F42E34">
        <w:rPr>
          <w:rFonts w:asciiTheme="minorHAnsi" w:hAnsiTheme="minorHAnsi" w:cstheme="minorHAnsi"/>
          <w:color w:val="auto"/>
          <w:lang w:eastAsia="zh-CN"/>
        </w:rPr>
        <w:lastRenderedPageBreak/>
        <w:t xml:space="preserve">80 V. </w:t>
      </w:r>
      <w:r w:rsidR="00F42E34">
        <w:rPr>
          <w:rFonts w:asciiTheme="minorHAnsi" w:hAnsiTheme="minorHAnsi" w:cstheme="minorHAnsi"/>
          <w:color w:val="auto"/>
          <w:lang w:eastAsia="zh-CN"/>
        </w:rPr>
        <w:t>Plot the</w:t>
      </w:r>
      <w:r w:rsidRPr="00F42E34">
        <w:rPr>
          <w:rFonts w:asciiTheme="minorHAnsi" w:hAnsiTheme="minorHAnsi" w:cstheme="minorHAnsi"/>
          <w:color w:val="auto"/>
          <w:lang w:eastAsia="zh-CN"/>
        </w:rPr>
        <w:t xml:space="preserve"> output curve by scanning the V</w:t>
      </w:r>
      <w:r w:rsidRPr="00F42E34">
        <w:rPr>
          <w:rFonts w:asciiTheme="minorHAnsi" w:hAnsiTheme="minorHAnsi" w:cstheme="minorHAnsi"/>
          <w:color w:val="auto"/>
          <w:vertAlign w:val="subscript"/>
          <w:lang w:eastAsia="zh-CN"/>
        </w:rPr>
        <w:t>DS</w:t>
      </w:r>
      <w:r w:rsidRPr="00F42E34">
        <w:rPr>
          <w:rFonts w:asciiTheme="minorHAnsi" w:hAnsiTheme="minorHAnsi" w:cstheme="minorHAnsi"/>
          <w:color w:val="auto"/>
          <w:lang w:eastAsia="zh-CN"/>
        </w:rPr>
        <w:t xml:space="preserve"> from 0 to -80 V under a constant V</w:t>
      </w:r>
      <w:r w:rsidRPr="00F42E34">
        <w:rPr>
          <w:rFonts w:asciiTheme="minorHAnsi" w:hAnsiTheme="minorHAnsi" w:cstheme="minorHAnsi"/>
          <w:color w:val="auto"/>
          <w:vertAlign w:val="subscript"/>
          <w:lang w:eastAsia="zh-CN"/>
        </w:rPr>
        <w:t>G</w:t>
      </w:r>
      <w:r w:rsidRPr="00F42E34">
        <w:rPr>
          <w:rFonts w:asciiTheme="minorHAnsi" w:hAnsiTheme="minorHAnsi" w:cstheme="minorHAnsi"/>
          <w:color w:val="auto"/>
          <w:lang w:eastAsia="zh-CN"/>
        </w:rPr>
        <w:t>.</w:t>
      </w:r>
    </w:p>
    <w:p w:rsidR="00102874" w:rsidRPr="00F42E34" w:rsidRDefault="00957156" w:rsidP="00F42E34">
      <w:pPr>
        <w:pStyle w:val="NormalWeb"/>
        <w:spacing w:before="0" w:beforeAutospacing="0" w:after="0" w:afterAutospacing="0"/>
        <w:jc w:val="left"/>
        <w:rPr>
          <w:rFonts w:asciiTheme="minorHAnsi" w:hAnsiTheme="minorHAnsi" w:cstheme="minorHAnsi"/>
          <w:b/>
          <w:color w:val="auto"/>
        </w:rPr>
      </w:pPr>
    </w:p>
    <w:p w:rsidR="00102874" w:rsidRPr="00F42E34" w:rsidRDefault="0014710F" w:rsidP="00F42E34">
      <w:pPr>
        <w:pStyle w:val="NormalWeb"/>
        <w:spacing w:before="0" w:beforeAutospacing="0" w:after="0" w:afterAutospacing="0"/>
        <w:jc w:val="left"/>
        <w:rPr>
          <w:rFonts w:asciiTheme="minorHAnsi" w:hAnsiTheme="minorHAnsi" w:cstheme="minorHAnsi"/>
          <w:color w:val="auto"/>
        </w:rPr>
      </w:pPr>
      <w:r w:rsidRPr="00F42E34">
        <w:rPr>
          <w:rFonts w:asciiTheme="minorHAnsi" w:hAnsiTheme="minorHAnsi" w:cstheme="minorHAnsi"/>
          <w:b/>
          <w:color w:val="auto"/>
        </w:rPr>
        <w:t>REPRESENTATIVE RESULTS:</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hint="eastAsia"/>
          <w:color w:val="auto"/>
          <w:lang w:eastAsia="zh-CN"/>
        </w:rPr>
        <w:t xml:space="preserve">The </w:t>
      </w:r>
      <w:r w:rsidRPr="00F42E34">
        <w:rPr>
          <w:rFonts w:asciiTheme="minorHAnsi" w:hAnsiTheme="minorHAnsi" w:cstheme="minorHAnsi"/>
          <w:color w:val="auto"/>
          <w:lang w:eastAsia="zh-CN"/>
        </w:rPr>
        <w:t>homemade setup</w:t>
      </w:r>
      <w:r w:rsidRPr="00F42E34">
        <w:rPr>
          <w:rFonts w:asciiTheme="minorHAnsi" w:hAnsiTheme="minorHAnsi" w:cstheme="minorHAnsi" w:hint="eastAsia"/>
          <w:color w:val="auto"/>
          <w:lang w:eastAsia="zh-CN"/>
        </w:rPr>
        <w:t xml:space="preserve"> </w:t>
      </w:r>
      <w:r w:rsidRPr="00F42E34">
        <w:rPr>
          <w:rFonts w:asciiTheme="minorHAnsi" w:hAnsiTheme="minorHAnsi" w:cstheme="minorHAnsi"/>
          <w:color w:val="auto"/>
          <w:lang w:eastAsia="zh-CN"/>
        </w:rPr>
        <w:t>for</w:t>
      </w:r>
      <w:r w:rsidRPr="00F42E34">
        <w:rPr>
          <w:rFonts w:asciiTheme="minorHAnsi" w:hAnsiTheme="minorHAnsi" w:cstheme="minorHAnsi" w:hint="eastAsia"/>
          <w:color w:val="auto"/>
          <w:lang w:eastAsia="zh-CN"/>
        </w:rPr>
        <w:t xml:space="preserve"> bar coating </w:t>
      </w:r>
      <w:r w:rsidRPr="00F42E34">
        <w:rPr>
          <w:rFonts w:asciiTheme="minorHAnsi" w:hAnsiTheme="minorHAnsi" w:cstheme="minorHAnsi"/>
          <w:color w:val="auto"/>
          <w:lang w:eastAsia="zh-CN"/>
        </w:rPr>
        <w:t xml:space="preserve">deposition is illustrated in </w:t>
      </w:r>
      <w:r w:rsidR="00F42E34">
        <w:rPr>
          <w:rFonts w:asciiTheme="minorHAnsi" w:hAnsiTheme="minorHAnsi" w:cstheme="minorHAnsi"/>
          <w:b/>
          <w:color w:val="auto"/>
          <w:lang w:eastAsia="zh-CN"/>
        </w:rPr>
        <w:t>Figure</w:t>
      </w:r>
      <w:r w:rsidRPr="00F42E34">
        <w:rPr>
          <w:rFonts w:asciiTheme="minorHAnsi" w:hAnsiTheme="minorHAnsi" w:cstheme="minorHAnsi"/>
          <w:b/>
          <w:color w:val="auto"/>
          <w:lang w:eastAsia="zh-CN"/>
        </w:rPr>
        <w:t xml:space="preserve"> 1</w:t>
      </w:r>
      <w:r w:rsidRPr="00F42E34">
        <w:rPr>
          <w:rFonts w:asciiTheme="minorHAnsi" w:hAnsiTheme="minorHAnsi" w:cstheme="minorHAnsi"/>
          <w:color w:val="auto"/>
          <w:lang w:eastAsia="zh-CN"/>
        </w:rPr>
        <w:t xml:space="preserve">, which consists a lift stage, a smooth bar, a metal stage, a Peltier temperature controller and a translation stage. The stage can tune the height of the bar and change the gap between the bar and substrate. The metal stage was used for temperature test and the feedback was transmitted to a temperature controller. The temperature controller can control the power supply for Peltier heater and adjust the deposition temperature. The translation stage was controlled by an electronic movement controller. When C8-BTBT solution is dropped into the gap, and the substrate begins to move, the organic crystals will be deposited at the air-liquid-solid three phase contact line. Large size crystals will be grown along the shearing direction as indicated in </w:t>
      </w:r>
      <w:r w:rsidR="00F42E34">
        <w:rPr>
          <w:rFonts w:asciiTheme="minorHAnsi" w:hAnsiTheme="minorHAnsi" w:cstheme="minorHAnsi"/>
          <w:b/>
          <w:color w:val="auto"/>
          <w:lang w:eastAsia="zh-CN"/>
        </w:rPr>
        <w:t>Figure</w:t>
      </w:r>
      <w:r w:rsidRPr="00F42E34">
        <w:rPr>
          <w:rFonts w:asciiTheme="minorHAnsi" w:hAnsiTheme="minorHAnsi" w:cstheme="minorHAnsi"/>
          <w:b/>
          <w:color w:val="auto"/>
          <w:lang w:eastAsia="zh-CN"/>
        </w:rPr>
        <w:t xml:space="preserve"> 2</w:t>
      </w:r>
      <w:r w:rsidRPr="00F42E34">
        <w:rPr>
          <w:rFonts w:asciiTheme="minorHAnsi" w:hAnsiTheme="minorHAnsi" w:cstheme="minorHAnsi"/>
          <w:color w:val="auto"/>
          <w:lang w:eastAsia="zh-CN"/>
        </w:rPr>
        <w:t>. The length of the crystals can be up to centimeter scale, and the width of the single domain can reach a few millimeters. After rotating the samples by 45</w:t>
      </w:r>
      <w:r w:rsidRPr="00F42E34">
        <w:rPr>
          <w:rFonts w:asciiTheme="minorHAnsi" w:hAnsiTheme="minorHAnsi" w:cstheme="minorHAnsi"/>
          <w:color w:val="auto"/>
        </w:rPr>
        <w:t>°</w:t>
      </w:r>
      <w:r w:rsidRPr="00F42E34">
        <w:rPr>
          <w:rFonts w:asciiTheme="minorHAnsi" w:hAnsiTheme="minorHAnsi" w:cstheme="minorHAnsi"/>
          <w:color w:val="auto"/>
          <w:lang w:eastAsia="zh-CN"/>
        </w:rPr>
        <w:t>,</w:t>
      </w:r>
      <w:r w:rsidRPr="00F42E34">
        <w:rPr>
          <w:rFonts w:asciiTheme="minorHAnsi" w:hAnsiTheme="minorHAnsi" w:cstheme="minorHAnsi"/>
          <w:color w:val="auto"/>
        </w:rPr>
        <w:t xml:space="preserve"> the bright regions will become totally dark</w:t>
      </w:r>
      <w:r w:rsidRPr="00F42E34">
        <w:rPr>
          <w:rFonts w:asciiTheme="minorHAnsi" w:hAnsiTheme="minorHAnsi" w:cstheme="minorHAnsi"/>
          <w:color w:val="auto"/>
          <w:lang w:eastAsia="zh-CN"/>
        </w:rPr>
        <w:t xml:space="preserve"> under POM, which indicates uniform crystallinity of the deposited crystals. The surface morphology and the thickness of the deposited layers are measured by AFM and the results are shown in </w:t>
      </w:r>
      <w:r w:rsidR="00F42E34">
        <w:rPr>
          <w:rFonts w:asciiTheme="minorHAnsi" w:hAnsiTheme="minorHAnsi" w:cstheme="minorHAnsi"/>
          <w:b/>
          <w:color w:val="auto"/>
          <w:lang w:eastAsia="zh-CN"/>
        </w:rPr>
        <w:t>Figure</w:t>
      </w:r>
      <w:r w:rsidRPr="00F42E34">
        <w:rPr>
          <w:rFonts w:asciiTheme="minorHAnsi" w:hAnsiTheme="minorHAnsi" w:cstheme="minorHAnsi"/>
          <w:b/>
          <w:color w:val="auto"/>
          <w:lang w:eastAsia="zh-CN"/>
        </w:rPr>
        <w:t xml:space="preserve"> 3</w:t>
      </w:r>
      <w:r w:rsidRPr="00F42E34">
        <w:rPr>
          <w:rFonts w:asciiTheme="minorHAnsi" w:hAnsiTheme="minorHAnsi" w:cstheme="minorHAnsi"/>
          <w:color w:val="auto"/>
          <w:lang w:eastAsia="zh-CN"/>
        </w:rPr>
        <w:t xml:space="preserve">. It can be indicated from the morphology image of area 10 </w:t>
      </w:r>
      <w:bookmarkStart w:id="1" w:name="OLE_LINK7"/>
      <w:bookmarkStart w:id="2" w:name="OLE_LINK8"/>
      <w:r w:rsidRPr="00F42E34">
        <w:rPr>
          <w:rFonts w:asciiTheme="minorHAnsi" w:hAnsiTheme="minorHAnsi" w:cstheme="minorHAnsi"/>
          <w:color w:val="auto"/>
          <w:lang w:eastAsia="zh-CN"/>
        </w:rPr>
        <w:t>μm</w:t>
      </w:r>
      <w:bookmarkEnd w:id="1"/>
      <w:bookmarkEnd w:id="2"/>
      <w:r w:rsidRPr="00F42E34">
        <w:rPr>
          <w:rFonts w:asciiTheme="minorHAnsi" w:hAnsiTheme="minorHAnsi" w:cstheme="minorHAnsi"/>
          <w:color w:val="auto"/>
          <w:lang w:eastAsia="zh-CN"/>
        </w:rPr>
        <w:t xml:space="preserve"> by </w:t>
      </w:r>
      <w:r w:rsidR="00B622CB">
        <w:rPr>
          <w:rFonts w:asciiTheme="minorHAnsi" w:hAnsiTheme="minorHAnsi" w:cstheme="minorHAnsi"/>
          <w:color w:val="auto"/>
          <w:lang w:eastAsia="zh-CN"/>
        </w:rPr>
        <w:t>10</w:t>
      </w:r>
      <w:r w:rsidRPr="00F42E34">
        <w:rPr>
          <w:rFonts w:asciiTheme="minorHAnsi" w:hAnsiTheme="minorHAnsi" w:cstheme="minorHAnsi"/>
          <w:color w:val="auto"/>
          <w:lang w:eastAsia="zh-CN"/>
        </w:rPr>
        <w:t xml:space="preserve"> μm that a very smooth crystal surface was formed, and the root-mean-square (RMS) roughness is only 0.24 nm, quite comparable with underneath SiO</w:t>
      </w:r>
      <w:r w:rsidRPr="00F42E34">
        <w:rPr>
          <w:rFonts w:asciiTheme="minorHAnsi" w:hAnsiTheme="minorHAnsi" w:cstheme="minorHAnsi"/>
          <w:color w:val="auto"/>
          <w:vertAlign w:val="subscript"/>
          <w:lang w:eastAsia="zh-CN"/>
        </w:rPr>
        <w:t>2</w:t>
      </w:r>
      <w:r w:rsidRPr="00F42E34">
        <w:rPr>
          <w:rFonts w:asciiTheme="minorHAnsi" w:hAnsiTheme="minorHAnsi" w:cstheme="minorHAnsi"/>
          <w:color w:val="auto"/>
          <w:lang w:eastAsia="zh-CN"/>
        </w:rPr>
        <w:t xml:space="preserve">. The thickness of the film is around 24 nm, </w:t>
      </w:r>
      <w:r w:rsidRPr="00F42E34">
        <w:rPr>
          <w:rFonts w:asciiTheme="minorHAnsi" w:hAnsiTheme="minorHAnsi" w:cstheme="minorHAnsi"/>
          <w:i/>
          <w:color w:val="auto"/>
          <w:lang w:eastAsia="zh-CN"/>
        </w:rPr>
        <w:t>i.e.</w:t>
      </w:r>
      <w:r w:rsidRPr="00F42E34">
        <w:rPr>
          <w:rFonts w:asciiTheme="minorHAnsi" w:hAnsiTheme="minorHAnsi" w:cstheme="minorHAnsi"/>
          <w:color w:val="auto"/>
          <w:lang w:eastAsia="zh-CN"/>
        </w:rPr>
        <w:t xml:space="preserve"> eight monolayers of C8-BTBT. The crystallinity and lattice structure is further characterized by X-ray diffraction. Layer-by-layer growth of C8-BTBT is observed in coated crystals due to the multiple (00</w:t>
      </w:r>
      <w:r w:rsidRPr="00F42E34">
        <w:rPr>
          <w:rFonts w:asciiTheme="minorHAnsi" w:hAnsiTheme="minorHAnsi" w:cstheme="minorHAnsi"/>
          <w:i/>
          <w:color w:val="auto"/>
          <w:lang w:eastAsia="zh-CN"/>
        </w:rPr>
        <w:t>l</w:t>
      </w:r>
      <w:r w:rsidRPr="00F42E34">
        <w:rPr>
          <w:rFonts w:asciiTheme="minorHAnsi" w:hAnsiTheme="minorHAnsi" w:cstheme="minorHAnsi"/>
          <w:color w:val="auto"/>
          <w:lang w:eastAsia="zh-CN"/>
        </w:rPr>
        <w:t xml:space="preserve">) peaks in out-of-plane results as shown in </w:t>
      </w:r>
      <w:r w:rsidR="00F42E34">
        <w:rPr>
          <w:rFonts w:asciiTheme="minorHAnsi" w:hAnsiTheme="minorHAnsi" w:cstheme="minorHAnsi"/>
          <w:b/>
          <w:color w:val="auto"/>
          <w:lang w:eastAsia="zh-CN"/>
        </w:rPr>
        <w:t>Figure</w:t>
      </w:r>
      <w:r w:rsidR="00B622CB">
        <w:rPr>
          <w:rFonts w:asciiTheme="minorHAnsi" w:hAnsiTheme="minorHAnsi" w:cstheme="minorHAnsi"/>
          <w:b/>
          <w:color w:val="auto"/>
          <w:lang w:eastAsia="zh-CN"/>
        </w:rPr>
        <w:t xml:space="preserve"> 4A</w:t>
      </w:r>
      <w:r w:rsidRPr="00F42E34">
        <w:rPr>
          <w:rFonts w:asciiTheme="minorHAnsi" w:hAnsiTheme="minorHAnsi" w:cstheme="minorHAnsi"/>
          <w:color w:val="auto"/>
          <w:lang w:eastAsia="zh-CN"/>
        </w:rPr>
        <w:t xml:space="preserve">. For in-plane XRD test, when the sample was put in the way as the schematic in </w:t>
      </w:r>
      <w:r w:rsidR="00F42E34">
        <w:rPr>
          <w:rFonts w:asciiTheme="minorHAnsi" w:hAnsiTheme="minorHAnsi" w:cstheme="minorHAnsi"/>
          <w:b/>
          <w:color w:val="auto"/>
          <w:lang w:eastAsia="zh-CN"/>
        </w:rPr>
        <w:t>Figure</w:t>
      </w:r>
      <w:r w:rsidR="00B622CB">
        <w:rPr>
          <w:rFonts w:asciiTheme="minorHAnsi" w:hAnsiTheme="minorHAnsi" w:cstheme="minorHAnsi"/>
          <w:b/>
          <w:color w:val="auto"/>
          <w:lang w:eastAsia="zh-CN"/>
        </w:rPr>
        <w:t xml:space="preserve"> 4B</w:t>
      </w:r>
      <w:r w:rsidRPr="00F42E34">
        <w:rPr>
          <w:rFonts w:asciiTheme="minorHAnsi" w:hAnsiTheme="minorHAnsi" w:cstheme="minorHAnsi"/>
          <w:color w:val="auto"/>
          <w:lang w:eastAsia="zh-CN"/>
        </w:rPr>
        <w:t>, only (020) peak can be clearly observed, which indicates that the b-axis is dominated in the shearing direction. When the sample rotates, the intensity of (020) becomes much smaller, and other peaks begin to form. (200) Peak shows its highest value when the sample rotates 90</w:t>
      </w:r>
      <w:r w:rsidRPr="00F42E34">
        <w:rPr>
          <w:rFonts w:asciiTheme="minorHAnsi" w:hAnsiTheme="minorHAnsi" w:cstheme="minorHAnsi"/>
          <w:color w:val="auto"/>
        </w:rPr>
        <w:t xml:space="preserve">°. Those in-plane results clearly indicate a good crystallization with uniform orientations of the formed crystals and the lattice constants are calculated to be </w:t>
      </w:r>
      <w:r w:rsidRPr="00F42E34">
        <w:rPr>
          <w:rFonts w:asciiTheme="minorHAnsi" w:hAnsiTheme="minorHAnsi" w:cstheme="minorHAnsi"/>
          <w:i/>
          <w:color w:val="auto"/>
        </w:rPr>
        <w:t>a</w:t>
      </w:r>
      <w:r w:rsidRPr="00F42E34">
        <w:rPr>
          <w:rFonts w:asciiTheme="minorHAnsi" w:hAnsiTheme="minorHAnsi" w:cstheme="minorHAnsi"/>
          <w:color w:val="auto"/>
        </w:rPr>
        <w:t xml:space="preserve"> = 5.925 Å, </w:t>
      </w:r>
      <w:r w:rsidRPr="00F42E34">
        <w:rPr>
          <w:rFonts w:asciiTheme="minorHAnsi" w:hAnsiTheme="minorHAnsi" w:cstheme="minorHAnsi"/>
          <w:i/>
          <w:color w:val="auto"/>
        </w:rPr>
        <w:t>b</w:t>
      </w:r>
      <w:r w:rsidRPr="00F42E34">
        <w:rPr>
          <w:rFonts w:asciiTheme="minorHAnsi" w:hAnsiTheme="minorHAnsi" w:cstheme="minorHAnsi"/>
          <w:color w:val="auto"/>
        </w:rPr>
        <w:t xml:space="preserve"> = 7.905 Å and </w:t>
      </w:r>
      <w:r w:rsidRPr="00F42E34">
        <w:rPr>
          <w:rFonts w:asciiTheme="minorHAnsi" w:hAnsiTheme="minorHAnsi" w:cstheme="minorHAnsi"/>
          <w:i/>
          <w:color w:val="auto"/>
        </w:rPr>
        <w:t>c</w:t>
      </w:r>
      <w:r w:rsidRPr="00F42E34">
        <w:rPr>
          <w:rFonts w:asciiTheme="minorHAnsi" w:hAnsiTheme="minorHAnsi" w:cstheme="minorHAnsi"/>
          <w:color w:val="auto"/>
        </w:rPr>
        <w:t xml:space="preserve"> = 29.1 Å (comparable with the values of bulk single crystals</w:t>
      </w:r>
      <w:r w:rsidRPr="00F42E34">
        <w:rPr>
          <w:rFonts w:asciiTheme="minorHAnsi" w:hAnsiTheme="minorHAnsi" w:cstheme="minorHAnsi"/>
          <w:noProof/>
          <w:color w:val="auto"/>
          <w:vertAlign w:val="superscript"/>
        </w:rPr>
        <w:t>18</w:t>
      </w:r>
      <w:r w:rsidRPr="00F42E34">
        <w:rPr>
          <w:rFonts w:asciiTheme="minorHAnsi" w:hAnsiTheme="minorHAnsi" w:cstheme="minorHAnsi"/>
          <w:color w:val="auto"/>
        </w:rPr>
        <w:t xml:space="preserve">). The uniform orientation and good coverage of crystals on substrate surface also induce a very good performance and uniformity of OFETs. The OFET device structure is presented In </w:t>
      </w:r>
      <w:r w:rsidR="00F42E34">
        <w:rPr>
          <w:rFonts w:asciiTheme="minorHAnsi" w:hAnsiTheme="minorHAnsi" w:cstheme="minorHAnsi"/>
          <w:b/>
          <w:color w:val="auto"/>
        </w:rPr>
        <w:t>Figure</w:t>
      </w:r>
      <w:r w:rsidR="00B622CB">
        <w:rPr>
          <w:rFonts w:asciiTheme="minorHAnsi" w:hAnsiTheme="minorHAnsi" w:cstheme="minorHAnsi"/>
          <w:b/>
          <w:color w:val="auto"/>
        </w:rPr>
        <w:t xml:space="preserve"> 5A</w:t>
      </w:r>
      <w:r w:rsidRPr="00F42E34">
        <w:rPr>
          <w:rFonts w:asciiTheme="minorHAnsi" w:hAnsiTheme="minorHAnsi" w:cstheme="minorHAnsi"/>
          <w:color w:val="auto"/>
        </w:rPr>
        <w:t>, a charge injection layer F4-TCNQ was introduced to reduce the contact resistance, and a clear linear region can be observed in the output curve (</w:t>
      </w:r>
      <w:r w:rsidR="00F42E34">
        <w:rPr>
          <w:rFonts w:asciiTheme="minorHAnsi" w:hAnsiTheme="minorHAnsi" w:cstheme="minorHAnsi"/>
          <w:b/>
          <w:color w:val="auto"/>
        </w:rPr>
        <w:t>Figure</w:t>
      </w:r>
      <w:r w:rsidR="00B622CB">
        <w:rPr>
          <w:rFonts w:asciiTheme="minorHAnsi" w:hAnsiTheme="minorHAnsi" w:cstheme="minorHAnsi"/>
          <w:b/>
          <w:color w:val="auto"/>
        </w:rPr>
        <w:t xml:space="preserve"> 5B</w:t>
      </w:r>
      <w:r w:rsidRPr="00F42E34">
        <w:rPr>
          <w:rFonts w:asciiTheme="minorHAnsi" w:hAnsiTheme="minorHAnsi" w:cstheme="minorHAnsi"/>
          <w:color w:val="auto"/>
        </w:rPr>
        <w:t xml:space="preserve">). The field-effect mobility is calculated using transfer curve in </w:t>
      </w:r>
      <w:r w:rsidR="00F42E34">
        <w:rPr>
          <w:rFonts w:asciiTheme="minorHAnsi" w:hAnsiTheme="minorHAnsi" w:cstheme="minorHAnsi"/>
          <w:b/>
          <w:color w:val="auto"/>
        </w:rPr>
        <w:t>Figure</w:t>
      </w:r>
      <w:r w:rsidR="00B622CB">
        <w:rPr>
          <w:rFonts w:asciiTheme="minorHAnsi" w:hAnsiTheme="minorHAnsi" w:cstheme="minorHAnsi"/>
          <w:b/>
          <w:color w:val="auto"/>
        </w:rPr>
        <w:t xml:space="preserve"> 5C</w:t>
      </w:r>
      <w:r w:rsidRPr="00F42E34">
        <w:rPr>
          <w:rFonts w:asciiTheme="minorHAnsi" w:hAnsiTheme="minorHAnsi" w:cstheme="minorHAnsi"/>
          <w:color w:val="auto"/>
        </w:rPr>
        <w:t xml:space="preserve"> in saturation regime by the equation:</w:t>
      </w:r>
    </w:p>
    <w:p w:rsidR="00102874" w:rsidRPr="00F42E34" w:rsidRDefault="0014710F" w:rsidP="00F42E34">
      <w:pPr>
        <w:jc w:val="left"/>
        <w:rPr>
          <w:rFonts w:asciiTheme="minorHAnsi" w:hAnsiTheme="minorHAnsi" w:cstheme="minorHAnsi"/>
          <w:color w:val="auto"/>
        </w:rPr>
      </w:pPr>
      <m:oMathPara>
        <m:oMath>
          <m:r>
            <w:rPr>
              <w:rFonts w:ascii="Cambria Math" w:hAnsi="Cambria Math" w:cstheme="minorHAnsi"/>
              <w:color w:val="auto"/>
            </w:rPr>
            <m:t>μ</m:t>
          </m:r>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2L</m:t>
              </m:r>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DS</m:t>
                  </m:r>
                </m:sub>
              </m:sSub>
            </m:num>
            <m:den>
              <m:r>
                <w:rPr>
                  <w:rFonts w:ascii="Cambria Math" w:hAnsi="Cambria Math" w:cstheme="minorHAnsi"/>
                  <w:color w:val="auto"/>
                </w:rPr>
                <m:t>W</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i</m:t>
                  </m:r>
                </m:sub>
              </m:sSub>
              <m:sSup>
                <m:sSupPr>
                  <m:ctrlPr>
                    <w:rPr>
                      <w:rFonts w:ascii="Cambria Math" w:hAnsi="Cambria Math" w:cstheme="minorHAnsi"/>
                      <w:i/>
                      <w:color w:val="auto"/>
                    </w:rPr>
                  </m:ctrlPr>
                </m:sSupPr>
                <m:e>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G</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th</m:t>
                      </m:r>
                    </m:sub>
                  </m:sSub>
                  <m:r>
                    <w:rPr>
                      <w:rFonts w:ascii="Cambria Math" w:hAnsi="Cambria Math" w:cstheme="minorHAnsi"/>
                      <w:color w:val="auto"/>
                    </w:rPr>
                    <m:t>)</m:t>
                  </m:r>
                </m:e>
                <m:sup>
                  <m:r>
                    <w:rPr>
                      <w:rFonts w:ascii="Cambria Math" w:hAnsi="Cambria Math" w:cstheme="minorHAnsi"/>
                      <w:color w:val="auto"/>
                    </w:rPr>
                    <m:t>2</m:t>
                  </m:r>
                </m:sup>
              </m:sSup>
            </m:den>
          </m:f>
        </m:oMath>
      </m:oMathPara>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Where </w:t>
      </w:r>
      <w:r w:rsidRPr="00F42E34">
        <w:rPr>
          <w:rFonts w:asciiTheme="minorHAnsi" w:hAnsiTheme="minorHAnsi" w:cstheme="minorHAnsi"/>
          <w:i/>
          <w:color w:val="auto"/>
        </w:rPr>
        <w:t>L</w:t>
      </w:r>
      <w:r w:rsidRPr="00F42E34">
        <w:rPr>
          <w:rFonts w:asciiTheme="minorHAnsi" w:hAnsiTheme="minorHAnsi" w:cstheme="minorHAnsi"/>
          <w:color w:val="auto"/>
        </w:rPr>
        <w:t xml:space="preserve"> and </w:t>
      </w:r>
      <w:r w:rsidRPr="00F42E34">
        <w:rPr>
          <w:rFonts w:asciiTheme="minorHAnsi" w:hAnsiTheme="minorHAnsi" w:cstheme="minorHAnsi"/>
          <w:i/>
          <w:color w:val="auto"/>
        </w:rPr>
        <w:t>W</w:t>
      </w:r>
      <w:r w:rsidRPr="00F42E34">
        <w:rPr>
          <w:rFonts w:asciiTheme="minorHAnsi" w:hAnsiTheme="minorHAnsi" w:cstheme="minorHAnsi"/>
          <w:color w:val="auto"/>
        </w:rPr>
        <w:t xml:space="preserve"> are channel length (250</w:t>
      </w:r>
      <w:bookmarkStart w:id="3" w:name="OLE_LINK9"/>
      <w:bookmarkStart w:id="4" w:name="OLE_LINK10"/>
      <w:r w:rsidRPr="00F42E34">
        <w:rPr>
          <w:rFonts w:asciiTheme="minorHAnsi" w:hAnsiTheme="minorHAnsi" w:cstheme="minorHAnsi"/>
          <w:color w:val="auto"/>
        </w:rPr>
        <w:t xml:space="preserve"> μm</w:t>
      </w:r>
      <w:bookmarkEnd w:id="3"/>
      <w:bookmarkEnd w:id="4"/>
      <w:r w:rsidRPr="00F42E34">
        <w:rPr>
          <w:rFonts w:asciiTheme="minorHAnsi" w:hAnsiTheme="minorHAnsi" w:cstheme="minorHAnsi"/>
          <w:color w:val="auto"/>
        </w:rPr>
        <w:t xml:space="preserve">) and width (500 μm) respectively. </w:t>
      </w:r>
      <w:r w:rsidRPr="00F42E34">
        <w:rPr>
          <w:rFonts w:asciiTheme="minorHAnsi" w:hAnsiTheme="minorHAnsi" w:cstheme="minorHAnsi"/>
          <w:i/>
          <w:color w:val="auto"/>
        </w:rPr>
        <w:t>I</w:t>
      </w:r>
      <w:r w:rsidRPr="00F42E34">
        <w:rPr>
          <w:rFonts w:asciiTheme="minorHAnsi" w:hAnsiTheme="minorHAnsi" w:cstheme="minorHAnsi"/>
          <w:i/>
          <w:color w:val="auto"/>
          <w:vertAlign w:val="subscript"/>
        </w:rPr>
        <w:t>DS</w:t>
      </w:r>
      <w:r w:rsidRPr="00F42E34">
        <w:rPr>
          <w:rFonts w:asciiTheme="minorHAnsi" w:hAnsiTheme="minorHAnsi" w:cstheme="minorHAnsi"/>
          <w:color w:val="auto"/>
        </w:rPr>
        <w:t xml:space="preserve"> is the on current value at certain </w:t>
      </w:r>
      <w:r w:rsidRPr="00F42E34">
        <w:rPr>
          <w:rFonts w:asciiTheme="minorHAnsi" w:hAnsiTheme="minorHAnsi" w:cstheme="minorHAnsi"/>
          <w:i/>
          <w:color w:val="auto"/>
        </w:rPr>
        <w:t>V</w:t>
      </w:r>
      <w:r w:rsidRPr="00F42E34">
        <w:rPr>
          <w:rFonts w:asciiTheme="minorHAnsi" w:hAnsiTheme="minorHAnsi" w:cstheme="minorHAnsi"/>
          <w:i/>
          <w:color w:val="auto"/>
          <w:vertAlign w:val="subscript"/>
        </w:rPr>
        <w:t>G</w:t>
      </w:r>
      <w:r w:rsidRPr="00F42E34">
        <w:rPr>
          <w:rFonts w:asciiTheme="minorHAnsi" w:hAnsiTheme="minorHAnsi" w:cstheme="minorHAnsi"/>
          <w:color w:val="auto"/>
        </w:rPr>
        <w:t xml:space="preserve">; </w:t>
      </w:r>
      <w:r w:rsidRPr="00F42E34">
        <w:rPr>
          <w:rFonts w:asciiTheme="minorHAnsi" w:hAnsiTheme="minorHAnsi" w:cstheme="minorHAnsi"/>
          <w:i/>
          <w:color w:val="auto"/>
        </w:rPr>
        <w:t>C</w:t>
      </w:r>
      <w:r w:rsidRPr="00F42E34">
        <w:rPr>
          <w:rFonts w:asciiTheme="minorHAnsi" w:hAnsiTheme="minorHAnsi" w:cstheme="minorHAnsi"/>
          <w:i/>
          <w:color w:val="auto"/>
          <w:vertAlign w:val="subscript"/>
        </w:rPr>
        <w:t>i</w:t>
      </w:r>
      <w:r w:rsidRPr="00F42E34">
        <w:rPr>
          <w:rFonts w:asciiTheme="minorHAnsi" w:hAnsiTheme="minorHAnsi" w:cstheme="minorHAnsi"/>
          <w:color w:val="auto"/>
          <w:vertAlign w:val="subscript"/>
        </w:rPr>
        <w:t xml:space="preserve"> </w:t>
      </w:r>
      <w:r w:rsidRPr="00F42E34">
        <w:rPr>
          <w:rFonts w:asciiTheme="minorHAnsi" w:hAnsiTheme="minorHAnsi" w:cstheme="minorHAnsi"/>
          <w:color w:val="auto"/>
        </w:rPr>
        <w:t xml:space="preserve">represents the capacitance of the dielectric </w:t>
      </w:r>
      <w:r w:rsidRPr="00F42E34">
        <w:rPr>
          <w:rFonts w:asciiTheme="minorHAnsi" w:hAnsiTheme="minorHAnsi" w:cstheme="minorHAnsi"/>
          <w:color w:val="auto"/>
        </w:rPr>
        <w:lastRenderedPageBreak/>
        <w:t>layer (300 nm SiO</w:t>
      </w:r>
      <w:r w:rsidRPr="00F42E34">
        <w:rPr>
          <w:rFonts w:asciiTheme="minorHAnsi" w:hAnsiTheme="minorHAnsi" w:cstheme="minorHAnsi"/>
          <w:color w:val="auto"/>
          <w:vertAlign w:val="subscript"/>
        </w:rPr>
        <w:t>2</w:t>
      </w:r>
      <w:r w:rsidRPr="00F42E34">
        <w:rPr>
          <w:rFonts w:asciiTheme="minorHAnsi" w:hAnsiTheme="minorHAnsi" w:cstheme="minorHAnsi"/>
          <w:color w:val="auto"/>
        </w:rPr>
        <w:t xml:space="preserve">) and </w:t>
      </w:r>
      <w:r w:rsidRPr="00F42E34">
        <w:rPr>
          <w:rFonts w:asciiTheme="minorHAnsi" w:hAnsiTheme="minorHAnsi" w:cstheme="minorHAnsi"/>
          <w:i/>
          <w:color w:val="auto"/>
        </w:rPr>
        <w:t>V</w:t>
      </w:r>
      <w:r w:rsidRPr="00F42E34">
        <w:rPr>
          <w:rFonts w:asciiTheme="minorHAnsi" w:hAnsiTheme="minorHAnsi" w:cstheme="minorHAnsi"/>
          <w:i/>
          <w:color w:val="auto"/>
          <w:vertAlign w:val="subscript"/>
        </w:rPr>
        <w:t>th</w:t>
      </w:r>
      <w:r w:rsidRPr="00F42E34">
        <w:rPr>
          <w:rFonts w:asciiTheme="minorHAnsi" w:hAnsiTheme="minorHAnsi" w:cstheme="minorHAnsi"/>
          <w:color w:val="auto"/>
        </w:rPr>
        <w:t xml:space="preserve"> is the threshold voltage. The mobility of the OFETs can reach as high as ten cm</w:t>
      </w:r>
      <w:r w:rsidRPr="00F42E34">
        <w:rPr>
          <w:rFonts w:asciiTheme="minorHAnsi" w:hAnsiTheme="minorHAnsi" w:cstheme="minorHAnsi"/>
          <w:color w:val="auto"/>
          <w:vertAlign w:val="superscript"/>
        </w:rPr>
        <w:t>2</w:t>
      </w:r>
      <w:r w:rsidRPr="00F42E34">
        <w:rPr>
          <w:rFonts w:asciiTheme="minorHAnsi" w:hAnsiTheme="minorHAnsi" w:cstheme="minorHAnsi"/>
          <w:color w:val="auto"/>
        </w:rPr>
        <w:t>V</w:t>
      </w:r>
      <w:r w:rsidRPr="00F42E34">
        <w:rPr>
          <w:rFonts w:asciiTheme="minorHAnsi" w:hAnsiTheme="minorHAnsi" w:cstheme="minorHAnsi"/>
          <w:color w:val="auto"/>
          <w:vertAlign w:val="superscript"/>
        </w:rPr>
        <w:t>-1</w:t>
      </w:r>
      <w:r w:rsidRPr="00F42E34">
        <w:rPr>
          <w:rFonts w:asciiTheme="minorHAnsi" w:hAnsiTheme="minorHAnsi" w:cstheme="minorHAnsi"/>
          <w:color w:val="auto"/>
        </w:rPr>
        <w:t>s</w:t>
      </w:r>
      <w:r w:rsidRPr="00F42E34">
        <w:rPr>
          <w:rFonts w:asciiTheme="minorHAnsi" w:hAnsiTheme="minorHAnsi" w:cstheme="minorHAnsi"/>
          <w:color w:val="auto"/>
          <w:vertAlign w:val="superscript"/>
        </w:rPr>
        <w:t>-1</w:t>
      </w:r>
      <w:r w:rsidRPr="00F42E34">
        <w:rPr>
          <w:rFonts w:asciiTheme="minorHAnsi" w:hAnsiTheme="minorHAnsi" w:cstheme="minorHAnsi"/>
          <w:color w:val="auto"/>
        </w:rPr>
        <w:t xml:space="preserve"> with the averaged value of 8.7 cm</w:t>
      </w:r>
      <w:r w:rsidRPr="00F42E34">
        <w:rPr>
          <w:rFonts w:asciiTheme="minorHAnsi" w:hAnsiTheme="minorHAnsi" w:cstheme="minorHAnsi"/>
          <w:color w:val="auto"/>
          <w:vertAlign w:val="superscript"/>
        </w:rPr>
        <w:t>2</w:t>
      </w:r>
      <w:r w:rsidRPr="00F42E34">
        <w:rPr>
          <w:rFonts w:asciiTheme="minorHAnsi" w:hAnsiTheme="minorHAnsi" w:cstheme="minorHAnsi"/>
          <w:color w:val="auto"/>
        </w:rPr>
        <w:t>V</w:t>
      </w:r>
      <w:r w:rsidRPr="00F42E34">
        <w:rPr>
          <w:rFonts w:asciiTheme="minorHAnsi" w:hAnsiTheme="minorHAnsi" w:cstheme="minorHAnsi"/>
          <w:color w:val="auto"/>
          <w:vertAlign w:val="superscript"/>
        </w:rPr>
        <w:t>-1</w:t>
      </w:r>
      <w:r w:rsidRPr="00F42E34">
        <w:rPr>
          <w:rFonts w:asciiTheme="minorHAnsi" w:hAnsiTheme="minorHAnsi" w:cstheme="minorHAnsi"/>
          <w:color w:val="auto"/>
        </w:rPr>
        <w:t>s</w:t>
      </w:r>
      <w:r w:rsidRPr="00F42E34">
        <w:rPr>
          <w:rFonts w:asciiTheme="minorHAnsi" w:hAnsiTheme="minorHAnsi" w:cstheme="minorHAnsi"/>
          <w:color w:val="auto"/>
          <w:vertAlign w:val="superscript"/>
        </w:rPr>
        <w:t>-1</w:t>
      </w:r>
      <w:r w:rsidRPr="00F42E34">
        <w:rPr>
          <w:rFonts w:asciiTheme="minorHAnsi" w:hAnsiTheme="minorHAnsi" w:cstheme="minorHAnsi"/>
          <w:color w:val="auto"/>
        </w:rPr>
        <w:t>. These mobility values are comparable with the devices based on single-crystallized C8-BTBT</w:t>
      </w:r>
      <w:r w:rsidRPr="00F42E34">
        <w:rPr>
          <w:rFonts w:asciiTheme="minorHAnsi" w:hAnsiTheme="minorHAnsi" w:cstheme="minorHAnsi"/>
          <w:noProof/>
          <w:color w:val="auto"/>
          <w:vertAlign w:val="superscript"/>
        </w:rPr>
        <w:t>21</w:t>
      </w:r>
      <w:r w:rsidRPr="00F42E34">
        <w:rPr>
          <w:rFonts w:asciiTheme="minorHAnsi" w:hAnsiTheme="minorHAnsi" w:cstheme="minorHAnsi"/>
          <w:color w:val="auto"/>
        </w:rPr>
        <w:t>.</w:t>
      </w:r>
    </w:p>
    <w:p w:rsidR="00B622CB" w:rsidRPr="00F42E34" w:rsidRDefault="00B622CB" w:rsidP="00F42E34">
      <w:pPr>
        <w:jc w:val="left"/>
        <w:rPr>
          <w:rFonts w:asciiTheme="minorHAnsi" w:hAnsiTheme="minorHAnsi" w:cstheme="minorHAnsi"/>
          <w:color w:val="auto"/>
        </w:rPr>
      </w:pPr>
    </w:p>
    <w:p w:rsidR="00102874" w:rsidRDefault="0014710F" w:rsidP="00F42E34">
      <w:pPr>
        <w:jc w:val="left"/>
        <w:rPr>
          <w:rFonts w:asciiTheme="minorHAnsi" w:hAnsiTheme="minorHAnsi" w:cstheme="minorHAnsi"/>
          <w:b/>
          <w:color w:val="auto"/>
        </w:rPr>
      </w:pPr>
      <w:r w:rsidRPr="00F42E34">
        <w:rPr>
          <w:rFonts w:asciiTheme="minorHAnsi" w:hAnsiTheme="minorHAnsi" w:cstheme="minorHAnsi"/>
          <w:b/>
          <w:color w:val="auto"/>
        </w:rPr>
        <w:t>Figure 1. Experimental setup of bar coating method for organic crystals deposition.</w:t>
      </w:r>
    </w:p>
    <w:p w:rsidR="00B622CB" w:rsidRPr="00F42E34" w:rsidRDefault="00B622CB" w:rsidP="00F42E34">
      <w:pPr>
        <w:jc w:val="left"/>
        <w:rPr>
          <w:rFonts w:asciiTheme="minorHAnsi" w:hAnsiTheme="minorHAnsi" w:cstheme="minorHAnsi"/>
          <w:b/>
          <w:color w:val="auto"/>
        </w:rPr>
      </w:pPr>
    </w:p>
    <w:p w:rsidR="00B622CB"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Figure 2. POM images of deposited C8-BTBT crystals.</w:t>
      </w:r>
      <w:r w:rsidRPr="00F42E34">
        <w:rPr>
          <w:rFonts w:asciiTheme="minorHAnsi" w:hAnsiTheme="minorHAnsi" w:cstheme="minorHAnsi"/>
          <w:color w:val="auto"/>
        </w:rPr>
        <w:t xml:space="preserve"> </w:t>
      </w:r>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Crystals are grown along the shearing direction. The sample in right figure is the same region as in left figure after rotating by 45°.</w:t>
      </w:r>
    </w:p>
    <w:p w:rsidR="00B622CB" w:rsidRPr="00F42E34" w:rsidRDefault="00B622CB" w:rsidP="00F42E34">
      <w:pPr>
        <w:jc w:val="left"/>
        <w:rPr>
          <w:rFonts w:asciiTheme="minorHAnsi" w:hAnsiTheme="minorHAnsi" w:cstheme="minorHAnsi"/>
          <w:color w:val="auto"/>
        </w:rPr>
      </w:pPr>
    </w:p>
    <w:p w:rsidR="00B622CB"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Figure 3. Surface morphology and thickness measurement by AFM.</w:t>
      </w:r>
      <w:r w:rsidRPr="00F42E34">
        <w:rPr>
          <w:rFonts w:asciiTheme="minorHAnsi" w:hAnsiTheme="minorHAnsi" w:cstheme="minorHAnsi"/>
          <w:color w:val="auto"/>
        </w:rPr>
        <w:t xml:space="preserve"> </w:t>
      </w:r>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The upper figure shows the smooth surface of deposited C8-BTBT crystals. The lower figures are the thickness of the coated crystal layer. </w:t>
      </w:r>
    </w:p>
    <w:p w:rsidR="00B622CB" w:rsidRPr="00F42E34" w:rsidRDefault="00B622CB" w:rsidP="00F42E34">
      <w:pPr>
        <w:jc w:val="left"/>
        <w:rPr>
          <w:rFonts w:asciiTheme="minorHAnsi" w:hAnsiTheme="minorHAnsi" w:cstheme="minorHAnsi"/>
          <w:color w:val="auto"/>
        </w:rPr>
      </w:pPr>
    </w:p>
    <w:p w:rsidR="00B622CB"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Figure 4. X-ray diffraction patterns of deposited C8-BTBT crystal.</w:t>
      </w:r>
      <w:r w:rsidRPr="00F42E34">
        <w:rPr>
          <w:rFonts w:asciiTheme="minorHAnsi" w:hAnsiTheme="minorHAnsi" w:cstheme="minorHAnsi"/>
          <w:color w:val="auto"/>
        </w:rPr>
        <w:t xml:space="preserve"> </w:t>
      </w:r>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The schematics of XRD test is indicated above the line graphs. (A) Out-of-plane measurement for a layer-by-layer growth of C8-BTBT. (B) and (C) are in-plane XRD measurements, by changing the position of the sample, different peaks can be observed, which indicate good crystallinity and orientations of the crystals. </w:t>
      </w:r>
    </w:p>
    <w:p w:rsidR="00B622CB" w:rsidRPr="00F42E34" w:rsidRDefault="00B622CB" w:rsidP="00F42E34">
      <w:pPr>
        <w:jc w:val="left"/>
        <w:rPr>
          <w:rFonts w:asciiTheme="minorHAnsi" w:hAnsiTheme="minorHAnsi" w:cstheme="minorHAnsi"/>
          <w:color w:val="auto"/>
        </w:rPr>
      </w:pPr>
    </w:p>
    <w:p w:rsidR="00B622CB"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Figure 5. Electronic measurement of OFETs.</w:t>
      </w:r>
      <w:r w:rsidRPr="00F42E34">
        <w:rPr>
          <w:rFonts w:asciiTheme="minorHAnsi" w:hAnsiTheme="minorHAnsi" w:cstheme="minorHAnsi"/>
          <w:color w:val="auto"/>
        </w:rPr>
        <w:t xml:space="preserve"> </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(A) The device structure of field-effect transistors, W/L = 2. (B) Output curves. (C) Transfer curve and leakage current. </w:t>
      </w:r>
    </w:p>
    <w:p w:rsidR="00102874" w:rsidRPr="00F42E34" w:rsidRDefault="00957156" w:rsidP="00F42E34">
      <w:pPr>
        <w:jc w:val="left"/>
        <w:rPr>
          <w:rFonts w:asciiTheme="minorHAnsi" w:hAnsiTheme="minorHAnsi" w:cstheme="minorHAnsi"/>
          <w:color w:val="auto"/>
        </w:rPr>
      </w:pP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b/>
          <w:color w:val="auto"/>
        </w:rPr>
        <w:t>DISCUSSION</w:t>
      </w:r>
      <w:r w:rsidRPr="00F42E34">
        <w:rPr>
          <w:rFonts w:asciiTheme="minorHAnsi" w:hAnsiTheme="minorHAnsi" w:cstheme="minorHAnsi"/>
          <w:b/>
          <w:bCs/>
          <w:color w:val="auto"/>
        </w:rPr>
        <w:t>:</w:t>
      </w:r>
    </w:p>
    <w:p w:rsidR="00102874" w:rsidRDefault="0014710F" w:rsidP="00F42E34">
      <w:pPr>
        <w:jc w:val="left"/>
        <w:rPr>
          <w:rFonts w:asciiTheme="minorHAnsi" w:hAnsiTheme="minorHAnsi" w:cstheme="minorHAnsi"/>
          <w:color w:val="auto"/>
        </w:rPr>
      </w:pPr>
      <w:r w:rsidRPr="00F42E34">
        <w:rPr>
          <w:rFonts w:asciiTheme="minorHAnsi" w:hAnsiTheme="minorHAnsi" w:cstheme="minorHAnsi"/>
          <w:color w:val="auto"/>
        </w:rPr>
        <w:t xml:space="preserve">The quality of crystals deposited by </w:t>
      </w:r>
      <w:r w:rsidR="00B622CB">
        <w:rPr>
          <w:rFonts w:asciiTheme="minorHAnsi" w:hAnsiTheme="minorHAnsi" w:cstheme="minorHAnsi"/>
          <w:color w:val="auto"/>
        </w:rPr>
        <w:t xml:space="preserve">the </w:t>
      </w:r>
      <w:r w:rsidRPr="00F42E34">
        <w:rPr>
          <w:rFonts w:asciiTheme="minorHAnsi" w:hAnsiTheme="minorHAnsi" w:cstheme="minorHAnsi"/>
          <w:color w:val="auto"/>
        </w:rPr>
        <w:t>bar coating method depends on some important processing factors. Suitable surface energy and roughness of the substrates are the primary requests. The surface energy should be high enough to wet the solution and a smooth surface with fewer defects is always favorable for a large and continuous crystal layer deposition. Also, a smooth surface with fewer charge traps can favors the performance of the electronic devices. Here we treated the smooth SiO</w:t>
      </w:r>
      <w:r w:rsidRPr="00F42E34">
        <w:rPr>
          <w:rFonts w:asciiTheme="minorHAnsi" w:hAnsiTheme="minorHAnsi" w:cstheme="minorHAnsi"/>
          <w:color w:val="auto"/>
          <w:vertAlign w:val="subscript"/>
        </w:rPr>
        <w:t>2</w:t>
      </w:r>
      <w:r w:rsidRPr="00F42E34">
        <w:rPr>
          <w:rFonts w:asciiTheme="minorHAnsi" w:hAnsiTheme="minorHAnsi" w:cstheme="minorHAnsi"/>
          <w:color w:val="auto"/>
        </w:rPr>
        <w:t xml:space="preserve"> surface with PTS monolayer as reported in other literatures</w:t>
      </w:r>
      <w:r w:rsidRPr="00F42E34">
        <w:rPr>
          <w:rFonts w:asciiTheme="minorHAnsi" w:hAnsiTheme="minorHAnsi" w:cstheme="minorHAnsi"/>
          <w:noProof/>
          <w:color w:val="auto"/>
          <w:vertAlign w:val="superscript"/>
        </w:rPr>
        <w:t>8,22</w:t>
      </w:r>
      <w:r w:rsidRPr="00F42E34">
        <w:rPr>
          <w:rFonts w:asciiTheme="minorHAnsi" w:hAnsiTheme="minorHAnsi" w:cstheme="minorHAnsi"/>
          <w:color w:val="auto"/>
        </w:rPr>
        <w:t xml:space="preserve">. </w:t>
      </w:r>
    </w:p>
    <w:p w:rsidR="00B622CB" w:rsidRPr="00F42E34" w:rsidRDefault="00B622CB" w:rsidP="00F42E34">
      <w:pPr>
        <w:jc w:val="left"/>
        <w:rPr>
          <w:rFonts w:asciiTheme="minorHAnsi" w:hAnsiTheme="minorHAnsi" w:cstheme="minorHAnsi"/>
          <w:color w:val="auto"/>
        </w:rPr>
      </w:pPr>
    </w:p>
    <w:p w:rsidR="00102874" w:rsidRDefault="0014710F" w:rsidP="00F42E34">
      <w:pPr>
        <w:jc w:val="left"/>
        <w:rPr>
          <w:rFonts w:asciiTheme="minorHAnsi" w:hAnsiTheme="minorHAnsi" w:cstheme="minorHAnsi"/>
          <w:color w:val="auto"/>
          <w:lang w:eastAsia="zh-CN"/>
        </w:rPr>
      </w:pPr>
      <w:r w:rsidRPr="00F42E34">
        <w:rPr>
          <w:rFonts w:asciiTheme="minorHAnsi" w:hAnsiTheme="minorHAnsi" w:cstheme="minorHAnsi"/>
          <w:color w:val="auto"/>
        </w:rPr>
        <w:t>During the shearing process, the deposition of the organic semiconductor is dominated by evaporation of solvent and supersaturation of organic semiconductors at the end of the meniscus (three phase contact line). Parameters including substrate temperature, shearing speed and the properties of solvent should all influence the crystals deposition. Higher temperature can help the solutions to reach supersaturation regimes and enhance the deposition rate/shearing speed. But if the temperature is too high, cracks may form inside crystals due to the differences in coefficients of thermal expansion (CTE) of the substrate and semiconductors. 60 °C</w:t>
      </w:r>
      <w:r w:rsidRPr="00F42E34">
        <w:rPr>
          <w:rFonts w:asciiTheme="minorHAnsi" w:hAnsiTheme="minorHAnsi" w:cstheme="minorHAnsi"/>
          <w:color w:val="auto"/>
          <w:lang w:eastAsia="zh-CN"/>
        </w:rPr>
        <w:t xml:space="preserve"> is </w:t>
      </w:r>
      <w:r w:rsidRPr="00F42E34">
        <w:rPr>
          <w:rFonts w:asciiTheme="minorHAnsi" w:hAnsiTheme="minorHAnsi" w:cstheme="minorHAnsi"/>
          <w:color w:val="auto"/>
          <w:lang w:eastAsia="zh-CN"/>
        </w:rPr>
        <w:lastRenderedPageBreak/>
        <w:t xml:space="preserve">found to be suitable for our case to deposit a continuous layer without cracks. </w:t>
      </w:r>
      <w:r w:rsidRPr="00F42E34">
        <w:rPr>
          <w:rFonts w:asciiTheme="minorHAnsi" w:hAnsiTheme="minorHAnsi" w:cstheme="minorHAnsi" w:hint="eastAsia"/>
          <w:color w:val="auto"/>
          <w:lang w:eastAsia="zh-CN"/>
        </w:rPr>
        <w:t>As</w:t>
      </w:r>
      <w:r w:rsidRPr="00F42E34">
        <w:rPr>
          <w:rFonts w:asciiTheme="minorHAnsi" w:hAnsiTheme="minorHAnsi" w:cstheme="minorHAnsi"/>
          <w:color w:val="auto"/>
          <w:lang w:eastAsia="zh-CN"/>
        </w:rPr>
        <w:t xml:space="preserve"> another important parameter, the shearing speed can influence the amount of deposited semiconductor and the thickness of the semiconductor. Higher shearing speed will induce thinner layer (the speeds we used in current work are still inside the evaporation regime, which means we do not need to consider the elongation of meniscus due to the viscous force and the increase of thickness with speed in Landau-</w:t>
      </w:r>
      <w:proofErr w:type="spellStart"/>
      <w:r w:rsidRPr="00F42E34">
        <w:rPr>
          <w:rFonts w:asciiTheme="minorHAnsi" w:hAnsiTheme="minorHAnsi" w:cstheme="minorHAnsi"/>
          <w:color w:val="auto"/>
          <w:lang w:eastAsia="zh-CN"/>
        </w:rPr>
        <w:t>Levich</w:t>
      </w:r>
      <w:proofErr w:type="spellEnd"/>
      <w:r w:rsidRPr="00F42E34">
        <w:rPr>
          <w:rFonts w:asciiTheme="minorHAnsi" w:hAnsiTheme="minorHAnsi" w:cstheme="minorHAnsi"/>
          <w:color w:val="auto"/>
          <w:lang w:eastAsia="zh-CN"/>
        </w:rPr>
        <w:t xml:space="preserve"> regime</w:t>
      </w:r>
      <w:r w:rsidRPr="00F42E34">
        <w:rPr>
          <w:rFonts w:asciiTheme="minorHAnsi" w:hAnsiTheme="minorHAnsi" w:cstheme="minorHAnsi"/>
          <w:noProof/>
          <w:color w:val="auto"/>
          <w:vertAlign w:val="superscript"/>
          <w:lang w:eastAsia="zh-CN"/>
        </w:rPr>
        <w:t>23</w:t>
      </w:r>
      <w:r w:rsidRPr="00F42E34">
        <w:rPr>
          <w:rFonts w:asciiTheme="minorHAnsi" w:hAnsiTheme="minorHAnsi" w:cstheme="minorHAnsi"/>
          <w:color w:val="auto"/>
          <w:lang w:eastAsia="zh-CN"/>
        </w:rPr>
        <w:t>). Reduction of the layer thickness was found to have better performance of bottom gate top contact OFETs, and it is attributed to decrease of the accessary resistance between the electrode and conductive channel</w:t>
      </w:r>
      <w:r w:rsidRPr="00F42E34">
        <w:rPr>
          <w:rFonts w:asciiTheme="minorHAnsi" w:hAnsiTheme="minorHAnsi" w:cstheme="minorHAnsi"/>
          <w:color w:val="auto"/>
          <w:vertAlign w:val="superscript"/>
          <w:lang w:eastAsia="zh-CN"/>
        </w:rPr>
        <w:t>6</w:t>
      </w:r>
      <w:r w:rsidRPr="00F42E34">
        <w:rPr>
          <w:rFonts w:asciiTheme="minorHAnsi" w:hAnsiTheme="minorHAnsi" w:cstheme="minorHAnsi"/>
          <w:color w:val="auto"/>
          <w:lang w:eastAsia="zh-CN"/>
        </w:rPr>
        <w:t xml:space="preserve">. However, if the shearing speed is too high, voids would begin to form and the coverage of organic semiconductors drops. An optimized shearing speed of 200 </w:t>
      </w:r>
      <w:r w:rsidRPr="00F42E34">
        <w:rPr>
          <w:rFonts w:asciiTheme="minorHAnsi" w:hAnsiTheme="minorHAnsi" w:cstheme="minorHAnsi"/>
          <w:color w:val="auto"/>
        </w:rPr>
        <w:t>μm</w:t>
      </w:r>
      <w:r w:rsidRPr="00F42E34">
        <w:rPr>
          <w:rFonts w:asciiTheme="minorHAnsi" w:hAnsiTheme="minorHAnsi" w:cstheme="minorHAnsi"/>
          <w:color w:val="auto"/>
          <w:lang w:eastAsia="zh-CN"/>
        </w:rPr>
        <w:t>/s was applied in this study. At last, the boiling point, volatility, surface tension and molecular weight</w:t>
      </w:r>
      <w:r w:rsidRPr="00F42E34">
        <w:rPr>
          <w:rFonts w:asciiTheme="minorHAnsi" w:hAnsiTheme="minorHAnsi" w:cstheme="minorHAnsi"/>
          <w:noProof/>
          <w:color w:val="auto"/>
          <w:vertAlign w:val="superscript"/>
          <w:lang w:eastAsia="zh-CN"/>
        </w:rPr>
        <w:t>11</w:t>
      </w:r>
      <w:r w:rsidRPr="00F42E34">
        <w:rPr>
          <w:rFonts w:asciiTheme="minorHAnsi" w:hAnsiTheme="minorHAnsi" w:cstheme="minorHAnsi"/>
          <w:color w:val="auto"/>
          <w:lang w:eastAsia="zh-CN"/>
        </w:rPr>
        <w:t xml:space="preserve"> of solvent will also determine the deposition, since they are not within the scope of this manuscript, we just focus on the m-xylene as a solvent. Other physical parameters like the volume of the solvent should also affect the crystals. In our experiments, it was found that very small amount of solution dropped into the gap may reduce the meniscus area, thus reduce the amount of semiconductors deposited and form voids inside the crystals. The change of surface tension due to temperature gradient inside the solution is also found to influence the deposited crystals, and it is investigated in another paper from our group.</w:t>
      </w:r>
    </w:p>
    <w:p w:rsidR="00B622CB" w:rsidRPr="00F42E34" w:rsidRDefault="00B622CB" w:rsidP="00F42E34">
      <w:pPr>
        <w:jc w:val="left"/>
        <w:rPr>
          <w:rFonts w:asciiTheme="minorHAnsi" w:hAnsiTheme="minorHAnsi" w:cstheme="minorHAnsi"/>
          <w:color w:val="auto"/>
          <w:lang w:eastAsia="zh-CN"/>
        </w:rPr>
      </w:pPr>
    </w:p>
    <w:p w:rsidR="00102874" w:rsidRPr="00F42E34" w:rsidRDefault="0014710F" w:rsidP="00F42E34">
      <w:pPr>
        <w:jc w:val="left"/>
        <w:rPr>
          <w:rFonts w:asciiTheme="minorHAnsi" w:hAnsiTheme="minorHAnsi" w:cstheme="minorHAnsi"/>
          <w:color w:val="auto"/>
          <w:lang w:eastAsia="zh-CN"/>
        </w:rPr>
      </w:pPr>
      <w:r w:rsidRPr="00F42E34">
        <w:rPr>
          <w:rFonts w:asciiTheme="minorHAnsi" w:hAnsiTheme="minorHAnsi" w:cstheme="minorHAnsi" w:hint="eastAsia"/>
          <w:color w:val="auto"/>
          <w:lang w:eastAsia="zh-CN"/>
        </w:rPr>
        <w:t>This</w:t>
      </w:r>
      <w:r w:rsidRPr="00F42E34">
        <w:rPr>
          <w:rFonts w:asciiTheme="minorHAnsi" w:hAnsiTheme="minorHAnsi" w:cstheme="minorHAnsi"/>
          <w:color w:val="auto"/>
          <w:lang w:eastAsia="zh-CN"/>
        </w:rPr>
        <w:t xml:space="preserve"> bar coating</w:t>
      </w:r>
      <w:r w:rsidRPr="00F42E34">
        <w:rPr>
          <w:rFonts w:asciiTheme="minorHAnsi" w:hAnsiTheme="minorHAnsi" w:cstheme="minorHAnsi" w:hint="eastAsia"/>
          <w:color w:val="auto"/>
          <w:lang w:eastAsia="zh-CN"/>
        </w:rPr>
        <w:t xml:space="preserve"> method </w:t>
      </w:r>
      <w:r w:rsidRPr="00F42E34">
        <w:rPr>
          <w:rFonts w:asciiTheme="minorHAnsi" w:hAnsiTheme="minorHAnsi" w:cstheme="minorHAnsi"/>
          <w:color w:val="auto"/>
          <w:lang w:eastAsia="zh-CN"/>
        </w:rPr>
        <w:t>provides another way of depositing small molecule organic crystals with large grain size and uniform orientations. It can be a good supplement for current technologies and provide more options to fabricate organic electronics by low-cost solution process.</w:t>
      </w:r>
    </w:p>
    <w:p w:rsidR="00102874" w:rsidRPr="00F42E34" w:rsidRDefault="00957156" w:rsidP="00F42E34">
      <w:pPr>
        <w:jc w:val="left"/>
        <w:rPr>
          <w:rFonts w:asciiTheme="minorHAnsi" w:hAnsiTheme="minorHAnsi" w:cstheme="minorHAnsi"/>
          <w:color w:val="auto"/>
        </w:rPr>
      </w:pPr>
    </w:p>
    <w:p w:rsidR="00102874" w:rsidRPr="00F42E34" w:rsidRDefault="0014710F" w:rsidP="00F42E34">
      <w:pPr>
        <w:pStyle w:val="NormalWeb"/>
        <w:spacing w:before="0" w:beforeAutospacing="0" w:after="0" w:afterAutospacing="0"/>
        <w:jc w:val="left"/>
        <w:rPr>
          <w:rFonts w:asciiTheme="minorHAnsi" w:hAnsiTheme="minorHAnsi" w:cstheme="minorHAnsi"/>
          <w:color w:val="auto"/>
        </w:rPr>
      </w:pPr>
      <w:r w:rsidRPr="00F42E34">
        <w:rPr>
          <w:rFonts w:asciiTheme="minorHAnsi" w:hAnsiTheme="minorHAnsi" w:cstheme="minorHAnsi"/>
          <w:b/>
          <w:bCs/>
          <w:color w:val="auto"/>
        </w:rPr>
        <w:t>ACKNOWLEDGMENTS:</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The current work is supported by General Research Fund (GRF) under Grant No. HKU 710313E and 17200314, Collaborative Research Fund (CRF) under Grant No. C704514E, the National Natural Science Foundation of China (NSFC) and the Research Grants Council (RGC) of Hong Kong Joint Research Scheme under Grant No. HKU 715/14.</w:t>
      </w:r>
    </w:p>
    <w:p w:rsidR="0042002A" w:rsidRPr="00F42E34" w:rsidRDefault="00957156" w:rsidP="00F42E34">
      <w:pPr>
        <w:jc w:val="left"/>
        <w:rPr>
          <w:rFonts w:asciiTheme="minorHAnsi" w:hAnsiTheme="minorHAnsi" w:cstheme="minorHAnsi"/>
          <w:color w:val="auto"/>
        </w:rPr>
      </w:pPr>
    </w:p>
    <w:p w:rsidR="0042002A" w:rsidRPr="00F42E34" w:rsidRDefault="00957156" w:rsidP="00F42E34">
      <w:pPr>
        <w:jc w:val="left"/>
        <w:rPr>
          <w:rFonts w:asciiTheme="minorHAnsi" w:hAnsiTheme="minorHAnsi" w:cstheme="minorHAnsi"/>
          <w:b/>
          <w:bCs/>
          <w:color w:val="auto"/>
        </w:rPr>
      </w:pPr>
    </w:p>
    <w:p w:rsidR="00102874" w:rsidRPr="00F42E34" w:rsidRDefault="0014710F" w:rsidP="00F42E34">
      <w:pPr>
        <w:pStyle w:val="NormalWeb"/>
        <w:spacing w:before="0" w:beforeAutospacing="0" w:after="0" w:afterAutospacing="0"/>
        <w:jc w:val="left"/>
        <w:rPr>
          <w:rFonts w:asciiTheme="minorHAnsi" w:hAnsiTheme="minorHAnsi" w:cstheme="minorHAnsi"/>
          <w:color w:val="auto"/>
        </w:rPr>
      </w:pPr>
      <w:r w:rsidRPr="00F42E34">
        <w:rPr>
          <w:rFonts w:asciiTheme="minorHAnsi" w:hAnsiTheme="minorHAnsi" w:cstheme="minorHAnsi"/>
          <w:b/>
          <w:color w:val="auto"/>
        </w:rPr>
        <w:t>DISCLOSURES</w:t>
      </w:r>
      <w:r w:rsidRPr="00F42E34">
        <w:rPr>
          <w:rFonts w:asciiTheme="minorHAnsi" w:hAnsiTheme="minorHAnsi" w:cstheme="minorHAnsi"/>
          <w:b/>
          <w:bCs/>
          <w:color w:val="auto"/>
        </w:rPr>
        <w:t xml:space="preserve">: </w:t>
      </w:r>
    </w:p>
    <w:p w:rsidR="00102874" w:rsidRPr="00F42E34" w:rsidRDefault="0014710F" w:rsidP="00F42E34">
      <w:pPr>
        <w:jc w:val="left"/>
        <w:rPr>
          <w:rFonts w:asciiTheme="minorHAnsi" w:hAnsiTheme="minorHAnsi" w:cstheme="minorHAnsi"/>
          <w:color w:val="auto"/>
        </w:rPr>
      </w:pPr>
      <w:r w:rsidRPr="00F42E34">
        <w:rPr>
          <w:rFonts w:asciiTheme="minorHAnsi" w:hAnsiTheme="minorHAnsi" w:cstheme="minorHAnsi"/>
          <w:color w:val="auto"/>
        </w:rPr>
        <w:t>The authors have nothing to disclose.</w:t>
      </w:r>
    </w:p>
    <w:p w:rsidR="00102874" w:rsidRPr="00F42E34" w:rsidRDefault="00957156" w:rsidP="00F42E34">
      <w:pPr>
        <w:jc w:val="left"/>
        <w:rPr>
          <w:rFonts w:asciiTheme="minorHAnsi" w:hAnsiTheme="minorHAnsi" w:cstheme="minorHAnsi"/>
          <w:b/>
          <w:color w:val="auto"/>
        </w:rPr>
      </w:pPr>
    </w:p>
    <w:p w:rsidR="00102874" w:rsidRPr="00F42E34" w:rsidRDefault="0014710F" w:rsidP="00F42E34">
      <w:pPr>
        <w:autoSpaceDE/>
        <w:autoSpaceDN/>
        <w:adjustRightInd/>
        <w:jc w:val="left"/>
        <w:rPr>
          <w:rFonts w:asciiTheme="minorHAnsi" w:hAnsiTheme="minorHAnsi" w:cstheme="minorHAnsi"/>
          <w:color w:val="auto"/>
        </w:rPr>
      </w:pPr>
      <w:bookmarkStart w:id="5" w:name="References"/>
      <w:r w:rsidRPr="00F42E34">
        <w:rPr>
          <w:rFonts w:asciiTheme="minorHAnsi" w:hAnsiTheme="minorHAnsi" w:cstheme="minorHAnsi"/>
          <w:b/>
          <w:bCs/>
          <w:color w:val="auto"/>
        </w:rPr>
        <w:t>REFERENCES</w:t>
      </w:r>
      <w:r w:rsidRPr="00F42E34">
        <w:rPr>
          <w:rFonts w:asciiTheme="minorHAnsi" w:hAnsiTheme="minorHAnsi" w:cstheme="minorHAnsi"/>
          <w:color w:val="auto"/>
        </w:rPr>
        <w:t xml:space="preserve"> </w:t>
      </w:r>
      <w:bookmarkEnd w:id="5"/>
    </w:p>
    <w:p w:rsidR="00102874" w:rsidRPr="00F42E34" w:rsidRDefault="0014710F" w:rsidP="00F42E34">
      <w:pPr>
        <w:pStyle w:val="EndNoteBibliography"/>
        <w:jc w:val="left"/>
        <w:rPr>
          <w:color w:val="auto"/>
        </w:rPr>
      </w:pPr>
      <w:r w:rsidRPr="00F42E34">
        <w:rPr>
          <w:color w:val="auto"/>
        </w:rPr>
        <w:t>1</w:t>
      </w:r>
      <w:r w:rsidRPr="00F42E34">
        <w:rPr>
          <w:color w:val="auto"/>
        </w:rPr>
        <w:tab/>
        <w:t>Liu, C.</w:t>
      </w:r>
      <w:r w:rsidRPr="00F42E34">
        <w:rPr>
          <w:i/>
          <w:color w:val="auto"/>
        </w:rPr>
        <w:t xml:space="preserve"> et al.</w:t>
      </w:r>
      <w:r w:rsidRPr="00F42E34">
        <w:rPr>
          <w:color w:val="auto"/>
        </w:rPr>
        <w:t xml:space="preserve"> Solution-Processable Organic Single Crystals with Bandlike Transport in Field-Effect Transistors. </w:t>
      </w:r>
      <w:r w:rsidRPr="00F42E34">
        <w:rPr>
          <w:i/>
          <w:color w:val="auto"/>
        </w:rPr>
        <w:t>Advanced Materials.</w:t>
      </w:r>
      <w:r w:rsidRPr="00F42E34">
        <w:rPr>
          <w:color w:val="auto"/>
        </w:rPr>
        <w:t xml:space="preserve"> </w:t>
      </w:r>
      <w:r w:rsidRPr="00F42E34">
        <w:rPr>
          <w:b/>
          <w:color w:val="auto"/>
        </w:rPr>
        <w:t>23</w:t>
      </w:r>
      <w:r w:rsidRPr="00F42E34">
        <w:rPr>
          <w:color w:val="auto"/>
        </w:rPr>
        <w:t xml:space="preserve"> (4), 523-526, doi:10.1002/adma.201002682</w:t>
      </w:r>
      <w:r w:rsidR="00B622CB">
        <w:rPr>
          <w:color w:val="auto"/>
        </w:rPr>
        <w:t xml:space="preserve"> (</w:t>
      </w:r>
      <w:r w:rsidRPr="00F42E34">
        <w:rPr>
          <w:color w:val="auto"/>
        </w:rPr>
        <w:t>2011).</w:t>
      </w:r>
    </w:p>
    <w:p w:rsidR="00102874" w:rsidRPr="00F42E34" w:rsidRDefault="0014710F" w:rsidP="00F42E34">
      <w:pPr>
        <w:pStyle w:val="EndNoteBibliography"/>
        <w:jc w:val="left"/>
        <w:rPr>
          <w:color w:val="auto"/>
        </w:rPr>
      </w:pPr>
      <w:r w:rsidRPr="00F42E34">
        <w:rPr>
          <w:rFonts w:hint="eastAsia"/>
          <w:color w:val="auto"/>
        </w:rPr>
        <w:t>2</w:t>
      </w:r>
      <w:r w:rsidRPr="00F42E34">
        <w:rPr>
          <w:rFonts w:hint="eastAsia"/>
          <w:color w:val="auto"/>
        </w:rPr>
        <w:tab/>
        <w:t>Kwon, S.</w:t>
      </w:r>
      <w:r w:rsidRPr="00F42E34">
        <w:rPr>
          <w:rFonts w:hint="eastAsia"/>
          <w:i/>
          <w:color w:val="auto"/>
        </w:rPr>
        <w:t xml:space="preserve"> et al.</w:t>
      </w:r>
      <w:r w:rsidRPr="00F42E34">
        <w:rPr>
          <w:rFonts w:hint="eastAsia"/>
          <w:color w:val="auto"/>
        </w:rPr>
        <w:t xml:space="preserve"> Organic Single</w:t>
      </w:r>
      <w:r w:rsidRPr="00F42E34">
        <w:rPr>
          <w:rFonts w:hint="eastAsia"/>
          <w:color w:val="auto"/>
        </w:rPr>
        <w:t>‐</w:t>
      </w:r>
      <w:r w:rsidRPr="00F42E34">
        <w:rPr>
          <w:rFonts w:hint="eastAsia"/>
          <w:color w:val="auto"/>
        </w:rPr>
        <w:t>Crystal Semiconductor Films on a M</w:t>
      </w:r>
      <w:r w:rsidRPr="00F42E34">
        <w:rPr>
          <w:color w:val="auto"/>
        </w:rPr>
        <w:t xml:space="preserve">illimeter </w:t>
      </w:r>
      <w:r w:rsidRPr="00F42E34">
        <w:rPr>
          <w:color w:val="auto"/>
        </w:rPr>
        <w:lastRenderedPageBreak/>
        <w:t xml:space="preserve">Domain Scale. </w:t>
      </w:r>
      <w:r w:rsidRPr="00F42E34">
        <w:rPr>
          <w:i/>
          <w:color w:val="auto"/>
        </w:rPr>
        <w:t>Advanced Materials.</w:t>
      </w:r>
      <w:r w:rsidRPr="00F42E34">
        <w:rPr>
          <w:color w:val="auto"/>
        </w:rPr>
        <w:t xml:space="preserve"> </w:t>
      </w:r>
      <w:r w:rsidRPr="00F42E34">
        <w:rPr>
          <w:b/>
          <w:color w:val="auto"/>
        </w:rPr>
        <w:t>27</w:t>
      </w:r>
      <w:r w:rsidRPr="00F42E34">
        <w:rPr>
          <w:color w:val="auto"/>
        </w:rPr>
        <w:t xml:space="preserve"> (43), 6870-6877 (2015).</w:t>
      </w:r>
    </w:p>
    <w:p w:rsidR="00102874" w:rsidRPr="00F42E34" w:rsidRDefault="0014710F" w:rsidP="00F42E34">
      <w:pPr>
        <w:pStyle w:val="EndNoteBibliography"/>
        <w:jc w:val="left"/>
        <w:rPr>
          <w:color w:val="auto"/>
        </w:rPr>
      </w:pPr>
      <w:r w:rsidRPr="00F42E34">
        <w:rPr>
          <w:color w:val="auto"/>
        </w:rPr>
        <w:t>3</w:t>
      </w:r>
      <w:r w:rsidRPr="00F42E34">
        <w:rPr>
          <w:color w:val="auto"/>
        </w:rPr>
        <w:tab/>
        <w:t xml:space="preserve">Reyes-Martinez, M. A., Crosby, A. J. &amp; Briseno, A. L. Rubrene crystal field-effect mobility modulation via conducting channel wrinkling. </w:t>
      </w:r>
      <w:r w:rsidRPr="00F42E34">
        <w:rPr>
          <w:i/>
          <w:color w:val="auto"/>
        </w:rPr>
        <w:t>Nature Communications.</w:t>
      </w:r>
      <w:r w:rsidRPr="00F42E34">
        <w:rPr>
          <w:color w:val="auto"/>
        </w:rPr>
        <w:t xml:space="preserve"> </w:t>
      </w:r>
      <w:r w:rsidRPr="00F42E34">
        <w:rPr>
          <w:b/>
          <w:color w:val="auto"/>
        </w:rPr>
        <w:t>6</w:t>
      </w:r>
      <w:r w:rsidRPr="00F42E34">
        <w:rPr>
          <w:color w:val="auto"/>
        </w:rPr>
        <w:t xml:space="preserve"> 6948, doi:10.1038/ncomms7948 (2015).</w:t>
      </w:r>
    </w:p>
    <w:p w:rsidR="00102874" w:rsidRPr="00F42E34" w:rsidRDefault="0014710F" w:rsidP="00F42E34">
      <w:pPr>
        <w:pStyle w:val="EndNoteBibliography"/>
        <w:jc w:val="left"/>
        <w:rPr>
          <w:color w:val="auto"/>
        </w:rPr>
      </w:pPr>
      <w:r w:rsidRPr="00F42E34">
        <w:rPr>
          <w:color w:val="auto"/>
        </w:rPr>
        <w:t>4</w:t>
      </w:r>
      <w:r w:rsidRPr="00F42E34">
        <w:rPr>
          <w:color w:val="auto"/>
        </w:rPr>
        <w:tab/>
        <w:t>Kubo, T.</w:t>
      </w:r>
      <w:r w:rsidRPr="00F42E34">
        <w:rPr>
          <w:i/>
          <w:color w:val="auto"/>
        </w:rPr>
        <w:t xml:space="preserve"> et al.</w:t>
      </w:r>
      <w:r w:rsidRPr="00F42E34">
        <w:rPr>
          <w:color w:val="auto"/>
        </w:rPr>
        <w:t xml:space="preserve"> Suppressing molecular vibrations in organic semiconductors by inducing strain. </w:t>
      </w:r>
      <w:r w:rsidRPr="00F42E34">
        <w:rPr>
          <w:i/>
          <w:color w:val="auto"/>
        </w:rPr>
        <w:t>Nature communications.</w:t>
      </w:r>
      <w:r w:rsidRPr="00F42E34">
        <w:rPr>
          <w:color w:val="auto"/>
        </w:rPr>
        <w:t xml:space="preserve"> </w:t>
      </w:r>
      <w:r w:rsidRPr="00F42E34">
        <w:rPr>
          <w:b/>
          <w:color w:val="auto"/>
        </w:rPr>
        <w:t>7</w:t>
      </w:r>
      <w:r w:rsidR="00F42E34">
        <w:rPr>
          <w:color w:val="auto"/>
        </w:rPr>
        <w:t xml:space="preserve"> </w:t>
      </w:r>
      <w:r w:rsidRPr="00F42E34">
        <w:rPr>
          <w:color w:val="auto"/>
        </w:rPr>
        <w:t>(2016).</w:t>
      </w:r>
    </w:p>
    <w:p w:rsidR="00102874" w:rsidRPr="00F42E34" w:rsidRDefault="0014710F" w:rsidP="00F42E34">
      <w:pPr>
        <w:pStyle w:val="EndNoteBibliography"/>
        <w:jc w:val="left"/>
        <w:rPr>
          <w:color w:val="auto"/>
        </w:rPr>
      </w:pPr>
      <w:r w:rsidRPr="00F42E34">
        <w:rPr>
          <w:color w:val="auto"/>
        </w:rPr>
        <w:t>5</w:t>
      </w:r>
      <w:r w:rsidRPr="00F42E34">
        <w:rPr>
          <w:color w:val="auto"/>
        </w:rPr>
        <w:tab/>
        <w:t>Minemawari, H.</w:t>
      </w:r>
      <w:r w:rsidRPr="00F42E34">
        <w:rPr>
          <w:i/>
          <w:color w:val="auto"/>
        </w:rPr>
        <w:t xml:space="preserve"> et al.</w:t>
      </w:r>
      <w:r w:rsidRPr="00F42E34">
        <w:rPr>
          <w:color w:val="auto"/>
        </w:rPr>
        <w:t xml:space="preserve"> Inkjet printing of single-crystal films. </w:t>
      </w:r>
      <w:r w:rsidRPr="00F42E34">
        <w:rPr>
          <w:i/>
          <w:color w:val="auto"/>
        </w:rPr>
        <w:t>Nature.</w:t>
      </w:r>
      <w:r w:rsidRPr="00F42E34">
        <w:rPr>
          <w:color w:val="auto"/>
        </w:rPr>
        <w:t xml:space="preserve"> </w:t>
      </w:r>
      <w:r w:rsidRPr="00F42E34">
        <w:rPr>
          <w:b/>
          <w:color w:val="auto"/>
        </w:rPr>
        <w:t>475</w:t>
      </w:r>
      <w:r w:rsidRPr="00F42E34">
        <w:rPr>
          <w:color w:val="auto"/>
        </w:rPr>
        <w:t xml:space="preserve"> (7356), 364-367 (2011).</w:t>
      </w:r>
    </w:p>
    <w:p w:rsidR="00102874" w:rsidRPr="00F42E34" w:rsidRDefault="0014710F" w:rsidP="00F42E34">
      <w:pPr>
        <w:pStyle w:val="EndNoteBibliography"/>
        <w:jc w:val="left"/>
        <w:rPr>
          <w:color w:val="auto"/>
        </w:rPr>
      </w:pPr>
      <w:r w:rsidRPr="00F42E34">
        <w:rPr>
          <w:color w:val="auto"/>
        </w:rPr>
        <w:t>6</w:t>
      </w:r>
      <w:r w:rsidRPr="00F42E34">
        <w:rPr>
          <w:color w:val="auto"/>
        </w:rPr>
        <w:tab/>
        <w:t>Yuan, Y.</w:t>
      </w:r>
      <w:r w:rsidRPr="00F42E34">
        <w:rPr>
          <w:i/>
          <w:color w:val="auto"/>
        </w:rPr>
        <w:t xml:space="preserve"> et al.</w:t>
      </w:r>
      <w:r w:rsidRPr="00F42E34">
        <w:rPr>
          <w:color w:val="auto"/>
        </w:rPr>
        <w:t xml:space="preserve"> Ultra-high mobility transparent organic thin film transistors grown by an off-centre spin-coating method. </w:t>
      </w:r>
      <w:r w:rsidRPr="00F42E34">
        <w:rPr>
          <w:i/>
          <w:color w:val="auto"/>
        </w:rPr>
        <w:t>Nature communications.</w:t>
      </w:r>
      <w:r w:rsidRPr="00F42E34">
        <w:rPr>
          <w:color w:val="auto"/>
        </w:rPr>
        <w:t xml:space="preserve"> </w:t>
      </w:r>
      <w:r w:rsidRPr="00F42E34">
        <w:rPr>
          <w:b/>
          <w:color w:val="auto"/>
        </w:rPr>
        <w:t>5</w:t>
      </w:r>
      <w:r w:rsidR="00F42E34">
        <w:rPr>
          <w:color w:val="auto"/>
        </w:rPr>
        <w:t xml:space="preserve"> </w:t>
      </w:r>
      <w:r w:rsidRPr="00F42E34">
        <w:rPr>
          <w:color w:val="auto"/>
        </w:rPr>
        <w:t>(2014).</w:t>
      </w:r>
    </w:p>
    <w:p w:rsidR="00102874" w:rsidRPr="00F42E34" w:rsidRDefault="0014710F" w:rsidP="00F42E34">
      <w:pPr>
        <w:pStyle w:val="EndNoteBibliography"/>
        <w:jc w:val="left"/>
        <w:rPr>
          <w:color w:val="auto"/>
        </w:rPr>
      </w:pPr>
      <w:r w:rsidRPr="00F42E34">
        <w:rPr>
          <w:color w:val="auto"/>
        </w:rPr>
        <w:t>7</w:t>
      </w:r>
      <w:r w:rsidRPr="00F42E34">
        <w:rPr>
          <w:color w:val="auto"/>
        </w:rPr>
        <w:tab/>
        <w:t>Li, H.</w:t>
      </w:r>
      <w:r w:rsidRPr="00F42E34">
        <w:rPr>
          <w:i/>
          <w:color w:val="auto"/>
        </w:rPr>
        <w:t xml:space="preserve"> et al.</w:t>
      </w:r>
      <w:r w:rsidRPr="00F42E34">
        <w:rPr>
          <w:color w:val="auto"/>
        </w:rPr>
        <w:t xml:space="preserve"> High-mobility field-effect transistors from large-area solution-grown aligned C60 single crystals. </w:t>
      </w:r>
      <w:r w:rsidRPr="00F42E34">
        <w:rPr>
          <w:i/>
          <w:color w:val="auto"/>
        </w:rPr>
        <w:t>Journal of the American Chemical Society.</w:t>
      </w:r>
      <w:r w:rsidRPr="00F42E34">
        <w:rPr>
          <w:color w:val="auto"/>
        </w:rPr>
        <w:t xml:space="preserve"> </w:t>
      </w:r>
      <w:r w:rsidRPr="00F42E34">
        <w:rPr>
          <w:b/>
          <w:color w:val="auto"/>
        </w:rPr>
        <w:t>134</w:t>
      </w:r>
      <w:r w:rsidRPr="00F42E34">
        <w:rPr>
          <w:color w:val="auto"/>
        </w:rPr>
        <w:t xml:space="preserve"> (5), 2760-2765 (2012).</w:t>
      </w:r>
    </w:p>
    <w:p w:rsidR="00102874" w:rsidRPr="00F42E34" w:rsidRDefault="0014710F" w:rsidP="00F42E34">
      <w:pPr>
        <w:pStyle w:val="EndNoteBibliography"/>
        <w:jc w:val="left"/>
        <w:rPr>
          <w:color w:val="auto"/>
        </w:rPr>
      </w:pPr>
      <w:r w:rsidRPr="00F42E34">
        <w:rPr>
          <w:color w:val="auto"/>
        </w:rPr>
        <w:t>8</w:t>
      </w:r>
      <w:r w:rsidRPr="00F42E34">
        <w:rPr>
          <w:color w:val="auto"/>
        </w:rPr>
        <w:tab/>
        <w:t>Diao, Y.</w:t>
      </w:r>
      <w:r w:rsidRPr="00F42E34">
        <w:rPr>
          <w:i/>
          <w:color w:val="auto"/>
        </w:rPr>
        <w:t xml:space="preserve"> et al.</w:t>
      </w:r>
      <w:r w:rsidRPr="00F42E34">
        <w:rPr>
          <w:color w:val="auto"/>
        </w:rPr>
        <w:t xml:space="preserve"> Solution coating of large-area organic semiconductor thin films with aligned single-crystalline domains. </w:t>
      </w:r>
      <w:r w:rsidRPr="00F42E34">
        <w:rPr>
          <w:i/>
          <w:color w:val="auto"/>
        </w:rPr>
        <w:t>Nature materials.</w:t>
      </w:r>
      <w:r w:rsidRPr="00F42E34">
        <w:rPr>
          <w:color w:val="auto"/>
        </w:rPr>
        <w:t xml:space="preserve"> </w:t>
      </w:r>
      <w:r w:rsidRPr="00F42E34">
        <w:rPr>
          <w:b/>
          <w:color w:val="auto"/>
        </w:rPr>
        <w:t>12</w:t>
      </w:r>
      <w:r w:rsidRPr="00F42E34">
        <w:rPr>
          <w:color w:val="auto"/>
        </w:rPr>
        <w:t xml:space="preserve"> (7), 665-671 (2013).</w:t>
      </w:r>
    </w:p>
    <w:p w:rsidR="00102874" w:rsidRPr="00F42E34" w:rsidRDefault="0014710F" w:rsidP="00F42E34">
      <w:pPr>
        <w:pStyle w:val="EndNoteBibliography"/>
        <w:jc w:val="left"/>
        <w:rPr>
          <w:color w:val="auto"/>
        </w:rPr>
      </w:pPr>
      <w:r w:rsidRPr="00F42E34">
        <w:rPr>
          <w:color w:val="auto"/>
        </w:rPr>
        <w:t>9</w:t>
      </w:r>
      <w:r w:rsidRPr="00F42E34">
        <w:rPr>
          <w:color w:val="auto"/>
        </w:rPr>
        <w:tab/>
        <w:t>Giri, G.</w:t>
      </w:r>
      <w:r w:rsidRPr="00F42E34">
        <w:rPr>
          <w:i/>
          <w:color w:val="auto"/>
        </w:rPr>
        <w:t xml:space="preserve"> et al.</w:t>
      </w:r>
      <w:r w:rsidRPr="00F42E34">
        <w:rPr>
          <w:color w:val="auto"/>
        </w:rPr>
        <w:t xml:space="preserve"> Tuning charge transport in solution-sheared organic semiconductors using lattice strain. </w:t>
      </w:r>
      <w:r w:rsidRPr="00F42E34">
        <w:rPr>
          <w:i/>
          <w:color w:val="auto"/>
        </w:rPr>
        <w:t>Nature.</w:t>
      </w:r>
      <w:r w:rsidRPr="00F42E34">
        <w:rPr>
          <w:color w:val="auto"/>
        </w:rPr>
        <w:t xml:space="preserve"> </w:t>
      </w:r>
      <w:r w:rsidRPr="00F42E34">
        <w:rPr>
          <w:b/>
          <w:color w:val="auto"/>
        </w:rPr>
        <w:t>480</w:t>
      </w:r>
      <w:r w:rsidRPr="00F42E34">
        <w:rPr>
          <w:color w:val="auto"/>
        </w:rPr>
        <w:t xml:space="preserve"> (7378), 504-508 (2011).</w:t>
      </w:r>
    </w:p>
    <w:p w:rsidR="00102874" w:rsidRPr="00F42E34" w:rsidRDefault="0014710F" w:rsidP="00F42E34">
      <w:pPr>
        <w:pStyle w:val="EndNoteBibliography"/>
        <w:jc w:val="left"/>
        <w:rPr>
          <w:color w:val="auto"/>
        </w:rPr>
      </w:pPr>
      <w:r w:rsidRPr="00F42E34">
        <w:rPr>
          <w:color w:val="auto"/>
        </w:rPr>
        <w:t>10</w:t>
      </w:r>
      <w:r w:rsidRPr="00F42E34">
        <w:rPr>
          <w:color w:val="auto"/>
        </w:rPr>
        <w:tab/>
        <w:t>Chang, J., Chi, C., Zhang, J. &amp; Wu, J. Controlled</w:t>
      </w:r>
      <w:r w:rsidRPr="00F42E34">
        <w:rPr>
          <w:rFonts w:hint="eastAsia"/>
          <w:color w:val="auto"/>
        </w:rPr>
        <w:t xml:space="preserve"> Growth of Large</w:t>
      </w:r>
      <w:r w:rsidRPr="00F42E34">
        <w:rPr>
          <w:rFonts w:hint="eastAsia"/>
          <w:color w:val="auto"/>
        </w:rPr>
        <w:t>‐</w:t>
      </w:r>
      <w:r w:rsidRPr="00F42E34">
        <w:rPr>
          <w:rFonts w:hint="eastAsia"/>
          <w:color w:val="auto"/>
        </w:rPr>
        <w:t>Area High</w:t>
      </w:r>
      <w:r w:rsidRPr="00F42E34">
        <w:rPr>
          <w:rFonts w:hint="eastAsia"/>
          <w:color w:val="auto"/>
        </w:rPr>
        <w:t>‐</w:t>
      </w:r>
      <w:r w:rsidRPr="00F42E34">
        <w:rPr>
          <w:rFonts w:hint="eastAsia"/>
          <w:color w:val="auto"/>
        </w:rPr>
        <w:t>Performance Small</w:t>
      </w:r>
      <w:r w:rsidRPr="00F42E34">
        <w:rPr>
          <w:rFonts w:hint="eastAsia"/>
          <w:color w:val="auto"/>
        </w:rPr>
        <w:t>‐</w:t>
      </w:r>
      <w:r w:rsidRPr="00F42E34">
        <w:rPr>
          <w:rFonts w:hint="eastAsia"/>
          <w:color w:val="auto"/>
        </w:rPr>
        <w:t>Molecule Organic Single</w:t>
      </w:r>
      <w:r w:rsidRPr="00F42E34">
        <w:rPr>
          <w:rFonts w:hint="eastAsia"/>
          <w:color w:val="auto"/>
        </w:rPr>
        <w:t>‐</w:t>
      </w:r>
      <w:r w:rsidRPr="00F42E34">
        <w:rPr>
          <w:rFonts w:hint="eastAsia"/>
          <w:color w:val="auto"/>
        </w:rPr>
        <w:t>Crystalline Transistors by Slot</w:t>
      </w:r>
      <w:r w:rsidRPr="00F42E34">
        <w:rPr>
          <w:rFonts w:hint="eastAsia"/>
          <w:color w:val="auto"/>
        </w:rPr>
        <w:t>‐</w:t>
      </w:r>
      <w:r w:rsidRPr="00F42E34">
        <w:rPr>
          <w:rFonts w:hint="eastAsia"/>
          <w:color w:val="auto"/>
        </w:rPr>
        <w:t xml:space="preserve">Die Coating Using A Mixed Solvent System. </w:t>
      </w:r>
      <w:r w:rsidRPr="00F42E34">
        <w:rPr>
          <w:rFonts w:hint="eastAsia"/>
          <w:i/>
          <w:color w:val="auto"/>
        </w:rPr>
        <w:t>Advanced Materials.</w:t>
      </w:r>
      <w:r w:rsidRPr="00F42E34">
        <w:rPr>
          <w:rFonts w:hint="eastAsia"/>
          <w:color w:val="auto"/>
        </w:rPr>
        <w:t xml:space="preserve"> </w:t>
      </w:r>
      <w:r w:rsidRPr="00F42E34">
        <w:rPr>
          <w:rFonts w:hint="eastAsia"/>
          <w:b/>
          <w:color w:val="auto"/>
        </w:rPr>
        <w:t>25</w:t>
      </w:r>
      <w:r w:rsidRPr="00F42E34">
        <w:rPr>
          <w:rFonts w:hint="eastAsia"/>
          <w:color w:val="auto"/>
        </w:rPr>
        <w:t xml:space="preserve"> (44), 6442-6447 (2013).</w:t>
      </w:r>
    </w:p>
    <w:p w:rsidR="00102874" w:rsidRPr="00F42E34" w:rsidRDefault="0014710F" w:rsidP="00F42E34">
      <w:pPr>
        <w:pStyle w:val="EndNoteBibliography"/>
        <w:jc w:val="left"/>
        <w:rPr>
          <w:color w:val="auto"/>
        </w:rPr>
      </w:pPr>
      <w:r w:rsidRPr="00F42E34">
        <w:rPr>
          <w:color w:val="auto"/>
        </w:rPr>
        <w:t>11</w:t>
      </w:r>
      <w:r w:rsidRPr="00F42E34">
        <w:rPr>
          <w:color w:val="auto"/>
        </w:rPr>
        <w:tab/>
        <w:t>Giri, G.</w:t>
      </w:r>
      <w:r w:rsidRPr="00F42E34">
        <w:rPr>
          <w:i/>
          <w:color w:val="auto"/>
        </w:rPr>
        <w:t xml:space="preserve"> et al.</w:t>
      </w:r>
      <w:r w:rsidRPr="00F42E34">
        <w:rPr>
          <w:color w:val="auto"/>
        </w:rPr>
        <w:t xml:space="preserve"> One-dimensional self-confinement promotes polymorph selection in large-area organic semiconductor thin films. </w:t>
      </w:r>
      <w:r w:rsidRPr="00F42E34">
        <w:rPr>
          <w:i/>
          <w:color w:val="auto"/>
        </w:rPr>
        <w:t>Nat Commun.</w:t>
      </w:r>
      <w:r w:rsidRPr="00F42E34">
        <w:rPr>
          <w:color w:val="auto"/>
        </w:rPr>
        <w:t xml:space="preserve"> </w:t>
      </w:r>
      <w:r w:rsidRPr="00F42E34">
        <w:rPr>
          <w:b/>
          <w:color w:val="auto"/>
        </w:rPr>
        <w:t>5</w:t>
      </w:r>
      <w:r w:rsidRPr="00F42E34">
        <w:rPr>
          <w:color w:val="auto"/>
        </w:rPr>
        <w:t>, doi:10.1038/ncomms4573</w:t>
      </w:r>
      <w:r w:rsidR="00B622CB">
        <w:rPr>
          <w:color w:val="auto"/>
        </w:rPr>
        <w:t xml:space="preserve"> (</w:t>
      </w:r>
      <w:r w:rsidRPr="00F42E34">
        <w:rPr>
          <w:color w:val="auto"/>
        </w:rPr>
        <w:t>2014).</w:t>
      </w:r>
    </w:p>
    <w:p w:rsidR="00102874" w:rsidRPr="00F42E34" w:rsidRDefault="0014710F" w:rsidP="00F42E34">
      <w:pPr>
        <w:pStyle w:val="EndNoteBibliography"/>
        <w:jc w:val="left"/>
        <w:rPr>
          <w:color w:val="auto"/>
        </w:rPr>
      </w:pPr>
      <w:r w:rsidRPr="00F42E34">
        <w:rPr>
          <w:rFonts w:hint="eastAsia"/>
          <w:color w:val="auto"/>
        </w:rPr>
        <w:t>12</w:t>
      </w:r>
      <w:r w:rsidRPr="00F42E34">
        <w:rPr>
          <w:rFonts w:hint="eastAsia"/>
          <w:color w:val="auto"/>
        </w:rPr>
        <w:tab/>
        <w:t>Temiño, I.</w:t>
      </w:r>
      <w:r w:rsidRPr="00F42E34">
        <w:rPr>
          <w:rFonts w:hint="eastAsia"/>
          <w:i/>
          <w:color w:val="auto"/>
        </w:rPr>
        <w:t xml:space="preserve"> et al.</w:t>
      </w:r>
      <w:r w:rsidRPr="00F42E34">
        <w:rPr>
          <w:rFonts w:hint="eastAsia"/>
          <w:color w:val="auto"/>
        </w:rPr>
        <w:t xml:space="preserve"> A Rapid, Low</w:t>
      </w:r>
      <w:r w:rsidRPr="00F42E34">
        <w:rPr>
          <w:rFonts w:hint="eastAsia"/>
          <w:color w:val="auto"/>
        </w:rPr>
        <w:t>‐</w:t>
      </w:r>
      <w:r w:rsidRPr="00F42E34">
        <w:rPr>
          <w:rFonts w:hint="eastAsia"/>
          <w:color w:val="auto"/>
        </w:rPr>
        <w:t>Cost, and Scalable Technique for Printing State</w:t>
      </w:r>
      <w:r w:rsidRPr="00F42E34">
        <w:rPr>
          <w:rFonts w:hint="eastAsia"/>
          <w:color w:val="auto"/>
        </w:rPr>
        <w:t>‐</w:t>
      </w:r>
      <w:r w:rsidRPr="00F42E34">
        <w:rPr>
          <w:rFonts w:hint="eastAsia"/>
          <w:color w:val="auto"/>
        </w:rPr>
        <w:t>of</w:t>
      </w:r>
      <w:r w:rsidRPr="00F42E34">
        <w:rPr>
          <w:rFonts w:hint="eastAsia"/>
          <w:color w:val="auto"/>
        </w:rPr>
        <w:t>‐</w:t>
      </w:r>
      <w:r w:rsidRPr="00F42E34">
        <w:rPr>
          <w:rFonts w:hint="eastAsia"/>
          <w:color w:val="auto"/>
        </w:rPr>
        <w:t>the</w:t>
      </w:r>
      <w:r w:rsidRPr="00F42E34">
        <w:rPr>
          <w:rFonts w:hint="eastAsia"/>
          <w:color w:val="auto"/>
        </w:rPr>
        <w:t>‐</w:t>
      </w:r>
      <w:r w:rsidRPr="00F42E34">
        <w:rPr>
          <w:rFonts w:hint="eastAsia"/>
          <w:color w:val="auto"/>
        </w:rPr>
        <w:t>Art Organic Field</w:t>
      </w:r>
      <w:r w:rsidRPr="00F42E34">
        <w:rPr>
          <w:rFonts w:hint="eastAsia"/>
          <w:color w:val="auto"/>
        </w:rPr>
        <w:t>‐</w:t>
      </w:r>
      <w:r w:rsidRPr="00F42E34">
        <w:rPr>
          <w:rFonts w:hint="eastAsia"/>
          <w:color w:val="auto"/>
        </w:rPr>
        <w:t xml:space="preserve">Effect Transistors. </w:t>
      </w:r>
      <w:r w:rsidRPr="00F42E34">
        <w:rPr>
          <w:rFonts w:hint="eastAsia"/>
          <w:i/>
          <w:color w:val="auto"/>
        </w:rPr>
        <w:t>Advanced Material</w:t>
      </w:r>
      <w:r w:rsidRPr="00F42E34">
        <w:rPr>
          <w:i/>
          <w:color w:val="auto"/>
        </w:rPr>
        <w:t>s Technologies.</w:t>
      </w:r>
      <w:r w:rsidR="00F42E34">
        <w:rPr>
          <w:color w:val="auto"/>
        </w:rPr>
        <w:t xml:space="preserve"> </w:t>
      </w:r>
      <w:r w:rsidRPr="00F42E34">
        <w:rPr>
          <w:color w:val="auto"/>
        </w:rPr>
        <w:t>(2016).</w:t>
      </w:r>
    </w:p>
    <w:p w:rsidR="00102874" w:rsidRPr="00F42E34" w:rsidRDefault="0014710F" w:rsidP="00F42E34">
      <w:pPr>
        <w:pStyle w:val="EndNoteBibliography"/>
        <w:jc w:val="left"/>
        <w:rPr>
          <w:color w:val="auto"/>
        </w:rPr>
      </w:pPr>
      <w:r w:rsidRPr="00F42E34">
        <w:rPr>
          <w:rFonts w:hint="eastAsia"/>
          <w:color w:val="auto"/>
        </w:rPr>
        <w:t>13</w:t>
      </w:r>
      <w:r w:rsidRPr="00F42E34">
        <w:rPr>
          <w:rFonts w:hint="eastAsia"/>
          <w:color w:val="auto"/>
        </w:rPr>
        <w:tab/>
        <w:t>del Pozo, F. G.</w:t>
      </w:r>
      <w:r w:rsidRPr="00F42E34">
        <w:rPr>
          <w:rFonts w:hint="eastAsia"/>
          <w:i/>
          <w:color w:val="auto"/>
        </w:rPr>
        <w:t xml:space="preserve"> et al.</w:t>
      </w:r>
      <w:r w:rsidRPr="00F42E34">
        <w:rPr>
          <w:rFonts w:hint="eastAsia"/>
          <w:color w:val="auto"/>
        </w:rPr>
        <w:t xml:space="preserve"> Single Crystal</w:t>
      </w:r>
      <w:r w:rsidRPr="00F42E34">
        <w:rPr>
          <w:rFonts w:hint="eastAsia"/>
          <w:color w:val="auto"/>
        </w:rPr>
        <w:t>‐</w:t>
      </w:r>
      <w:r w:rsidRPr="00F42E34">
        <w:rPr>
          <w:rFonts w:hint="eastAsia"/>
          <w:color w:val="auto"/>
        </w:rPr>
        <w:t>Like Performance in Solution</w:t>
      </w:r>
      <w:r w:rsidRPr="00F42E34">
        <w:rPr>
          <w:rFonts w:hint="eastAsia"/>
          <w:color w:val="auto"/>
        </w:rPr>
        <w:t>‐</w:t>
      </w:r>
      <w:r w:rsidRPr="00F42E34">
        <w:rPr>
          <w:rFonts w:hint="eastAsia"/>
          <w:color w:val="auto"/>
        </w:rPr>
        <w:t>Coated Thin</w:t>
      </w:r>
      <w:r w:rsidRPr="00F42E34">
        <w:rPr>
          <w:rFonts w:hint="eastAsia"/>
          <w:color w:val="auto"/>
        </w:rPr>
        <w:t>‐</w:t>
      </w:r>
      <w:r w:rsidRPr="00F42E34">
        <w:rPr>
          <w:rFonts w:hint="eastAsia"/>
          <w:color w:val="auto"/>
        </w:rPr>
        <w:t>Film Organic Field</w:t>
      </w:r>
      <w:r w:rsidRPr="00F42E34">
        <w:rPr>
          <w:rFonts w:hint="eastAsia"/>
          <w:color w:val="auto"/>
        </w:rPr>
        <w:t>‐</w:t>
      </w:r>
      <w:r w:rsidRPr="00F42E34">
        <w:rPr>
          <w:rFonts w:hint="eastAsia"/>
          <w:color w:val="auto"/>
        </w:rPr>
        <w:t xml:space="preserve">Effect Transistors. </w:t>
      </w:r>
      <w:r w:rsidRPr="00F42E34">
        <w:rPr>
          <w:rFonts w:hint="eastAsia"/>
          <w:i/>
          <w:color w:val="auto"/>
        </w:rPr>
        <w:t>Advanced Functional Materials.</w:t>
      </w:r>
      <w:r w:rsidR="00F42E34">
        <w:rPr>
          <w:rFonts w:hint="eastAsia"/>
          <w:color w:val="auto"/>
        </w:rPr>
        <w:t xml:space="preserve"> </w:t>
      </w:r>
      <w:r w:rsidRPr="00F42E34">
        <w:rPr>
          <w:rFonts w:hint="eastAsia"/>
          <w:color w:val="auto"/>
        </w:rPr>
        <w:t>(2015).</w:t>
      </w:r>
    </w:p>
    <w:p w:rsidR="00102874" w:rsidRPr="00F42E34" w:rsidRDefault="0014710F" w:rsidP="00F42E34">
      <w:pPr>
        <w:pStyle w:val="EndNoteBibliography"/>
        <w:jc w:val="left"/>
        <w:rPr>
          <w:color w:val="auto"/>
        </w:rPr>
      </w:pPr>
      <w:r w:rsidRPr="00F42E34">
        <w:rPr>
          <w:color w:val="auto"/>
        </w:rPr>
        <w:t>14</w:t>
      </w:r>
      <w:r w:rsidRPr="00F42E34">
        <w:rPr>
          <w:color w:val="auto"/>
        </w:rPr>
        <w:tab/>
        <w:t xml:space="preserve">Nketia-Yawson, B., Lee, H.-S., Son, H. J., Kim, B. &amp; Noh, Y.-Y. Bar-coated high-performance organic thin-film transistors based on ultrathin PDFDT polymer with molecular weight independence. </w:t>
      </w:r>
      <w:r w:rsidRPr="00F42E34">
        <w:rPr>
          <w:i/>
          <w:color w:val="auto"/>
        </w:rPr>
        <w:t>Organic Electronics.</w:t>
      </w:r>
      <w:r w:rsidRPr="00F42E34">
        <w:rPr>
          <w:color w:val="auto"/>
        </w:rPr>
        <w:t xml:space="preserve"> </w:t>
      </w:r>
      <w:r w:rsidRPr="00F42E34">
        <w:rPr>
          <w:b/>
          <w:color w:val="auto"/>
        </w:rPr>
        <w:t>29</w:t>
      </w:r>
      <w:r w:rsidRPr="00F42E34">
        <w:rPr>
          <w:color w:val="auto"/>
        </w:rPr>
        <w:t xml:space="preserve"> 88-93, doi:http://dx.doi.org/10.1016/j.orgel.2015.11.033</w:t>
      </w:r>
      <w:r w:rsidR="00B622CB">
        <w:rPr>
          <w:color w:val="auto"/>
        </w:rPr>
        <w:t xml:space="preserve"> (</w:t>
      </w:r>
      <w:r w:rsidRPr="00F42E34">
        <w:rPr>
          <w:color w:val="auto"/>
        </w:rPr>
        <w:t>2016).</w:t>
      </w:r>
    </w:p>
    <w:p w:rsidR="00102874" w:rsidRPr="00F42E34" w:rsidRDefault="0014710F" w:rsidP="00F42E34">
      <w:pPr>
        <w:pStyle w:val="EndNoteBibliography"/>
        <w:jc w:val="left"/>
        <w:rPr>
          <w:color w:val="auto"/>
        </w:rPr>
      </w:pPr>
      <w:r w:rsidRPr="00F42E34">
        <w:rPr>
          <w:color w:val="auto"/>
        </w:rPr>
        <w:t>15</w:t>
      </w:r>
      <w:r w:rsidRPr="00F42E34">
        <w:rPr>
          <w:color w:val="auto"/>
        </w:rPr>
        <w:tab/>
        <w:t>Bucella, S. G.</w:t>
      </w:r>
      <w:r w:rsidRPr="00F42E34">
        <w:rPr>
          <w:i/>
          <w:color w:val="auto"/>
        </w:rPr>
        <w:t xml:space="preserve"> et al.</w:t>
      </w:r>
      <w:r w:rsidRPr="00F42E34">
        <w:rPr>
          <w:color w:val="auto"/>
        </w:rPr>
        <w:t xml:space="preserve"> Macroscopic and high-throughput printing of aligned nanostructured polymer semiconductors for MHz large-area electronics. </w:t>
      </w:r>
      <w:r w:rsidRPr="00F42E34">
        <w:rPr>
          <w:i/>
          <w:color w:val="auto"/>
        </w:rPr>
        <w:t>Nature Communications.</w:t>
      </w:r>
      <w:r w:rsidRPr="00F42E34">
        <w:rPr>
          <w:color w:val="auto"/>
        </w:rPr>
        <w:t xml:space="preserve"> </w:t>
      </w:r>
      <w:r w:rsidRPr="00F42E34">
        <w:rPr>
          <w:b/>
          <w:color w:val="auto"/>
        </w:rPr>
        <w:t>6</w:t>
      </w:r>
      <w:r w:rsidRPr="00F42E34">
        <w:rPr>
          <w:color w:val="auto"/>
        </w:rPr>
        <w:t xml:space="preserve"> 8394, doi:10.1038/ncomms9394 (2015).</w:t>
      </w:r>
    </w:p>
    <w:p w:rsidR="00102874" w:rsidRPr="00F42E34" w:rsidRDefault="0014710F" w:rsidP="00F42E34">
      <w:pPr>
        <w:pStyle w:val="EndNoteBibliography"/>
        <w:jc w:val="left"/>
        <w:rPr>
          <w:color w:val="auto"/>
        </w:rPr>
      </w:pPr>
      <w:r w:rsidRPr="00F42E34">
        <w:rPr>
          <w:color w:val="auto"/>
        </w:rPr>
        <w:t>16</w:t>
      </w:r>
      <w:r w:rsidRPr="00F42E34">
        <w:rPr>
          <w:color w:val="auto"/>
        </w:rPr>
        <w:tab/>
        <w:t>Lee, W.-J.</w:t>
      </w:r>
      <w:r w:rsidRPr="00F42E34">
        <w:rPr>
          <w:i/>
          <w:color w:val="auto"/>
        </w:rPr>
        <w:t xml:space="preserve"> et al.</w:t>
      </w:r>
      <w:r w:rsidRPr="00F42E34">
        <w:rPr>
          <w:color w:val="auto"/>
        </w:rPr>
        <w:t xml:space="preserve"> Large-Scale Precise Printing of Ultrathin Sol–Gel Oxide Dielectrics for Directly Patterned Solution-Processed Metal Oxide Transistor Arrays. </w:t>
      </w:r>
      <w:r w:rsidRPr="00F42E34">
        <w:rPr>
          <w:i/>
          <w:color w:val="auto"/>
        </w:rPr>
        <w:t>Advanced Materials.</w:t>
      </w:r>
      <w:r w:rsidRPr="00F42E34">
        <w:rPr>
          <w:color w:val="auto"/>
        </w:rPr>
        <w:t xml:space="preserve"> </w:t>
      </w:r>
      <w:r w:rsidRPr="00F42E34">
        <w:rPr>
          <w:b/>
          <w:color w:val="auto"/>
        </w:rPr>
        <w:t>27</w:t>
      </w:r>
      <w:r w:rsidRPr="00F42E34">
        <w:rPr>
          <w:color w:val="auto"/>
        </w:rPr>
        <w:t xml:space="preserve"> (34), 5043-5048, doi:10.1002/adma.201502239</w:t>
      </w:r>
      <w:r w:rsidR="00B622CB">
        <w:rPr>
          <w:color w:val="auto"/>
        </w:rPr>
        <w:t xml:space="preserve"> (</w:t>
      </w:r>
      <w:r w:rsidRPr="00F42E34">
        <w:rPr>
          <w:color w:val="auto"/>
        </w:rPr>
        <w:t>2015).</w:t>
      </w:r>
    </w:p>
    <w:p w:rsidR="00102874" w:rsidRPr="00F42E34" w:rsidRDefault="0014710F" w:rsidP="00F42E34">
      <w:pPr>
        <w:pStyle w:val="EndNoteBibliography"/>
        <w:jc w:val="left"/>
        <w:rPr>
          <w:color w:val="auto"/>
        </w:rPr>
      </w:pPr>
      <w:r w:rsidRPr="00F42E34">
        <w:rPr>
          <w:color w:val="auto"/>
        </w:rPr>
        <w:t>17</w:t>
      </w:r>
      <w:r w:rsidRPr="00F42E34">
        <w:rPr>
          <w:color w:val="auto"/>
        </w:rPr>
        <w:tab/>
        <w:t>Khim, D.</w:t>
      </w:r>
      <w:r w:rsidRPr="00F42E34">
        <w:rPr>
          <w:i/>
          <w:color w:val="auto"/>
        </w:rPr>
        <w:t xml:space="preserve"> et al.</w:t>
      </w:r>
      <w:r w:rsidRPr="00F42E34">
        <w:rPr>
          <w:color w:val="auto"/>
        </w:rPr>
        <w:t xml:space="preserve"> Precisely Controlled Ultrathin Conjugated Polymer Films for Large Area Transparent Transistors and Highly Sensitive Chemical Sensors. </w:t>
      </w:r>
      <w:r w:rsidRPr="00F42E34">
        <w:rPr>
          <w:i/>
          <w:color w:val="auto"/>
        </w:rPr>
        <w:t>Advanced Materials.</w:t>
      </w:r>
      <w:r w:rsidR="00F42E34">
        <w:rPr>
          <w:color w:val="auto"/>
        </w:rPr>
        <w:t xml:space="preserve"> </w:t>
      </w:r>
      <w:r w:rsidRPr="00F42E34">
        <w:rPr>
          <w:color w:val="auto"/>
        </w:rPr>
        <w:t>(2016).</w:t>
      </w:r>
    </w:p>
    <w:p w:rsidR="00102874" w:rsidRPr="00F42E34" w:rsidRDefault="0014710F" w:rsidP="00F42E34">
      <w:pPr>
        <w:pStyle w:val="EndNoteBibliography"/>
        <w:jc w:val="left"/>
        <w:rPr>
          <w:color w:val="auto"/>
        </w:rPr>
      </w:pPr>
      <w:r w:rsidRPr="00F42E34">
        <w:rPr>
          <w:rFonts w:hint="eastAsia"/>
          <w:color w:val="auto"/>
        </w:rPr>
        <w:lastRenderedPageBreak/>
        <w:t>18</w:t>
      </w:r>
      <w:r w:rsidRPr="00F42E34">
        <w:rPr>
          <w:rFonts w:hint="eastAsia"/>
          <w:color w:val="auto"/>
        </w:rPr>
        <w:tab/>
        <w:t>Izawa, T., Miyazaki, E. &amp; Takimiya, K. Molecular ordering of high</w:t>
      </w:r>
      <w:r w:rsidRPr="00F42E34">
        <w:rPr>
          <w:rFonts w:hint="eastAsia"/>
          <w:color w:val="auto"/>
        </w:rPr>
        <w:t>‐</w:t>
      </w:r>
      <w:r w:rsidRPr="00F42E34">
        <w:rPr>
          <w:rFonts w:hint="eastAsia"/>
          <w:color w:val="auto"/>
        </w:rPr>
        <w:t>performance soluble molecular semiconductors and re</w:t>
      </w:r>
      <w:r w:rsidRPr="00F42E34">
        <w:rPr>
          <w:rFonts w:hint="eastAsia"/>
          <w:color w:val="auto"/>
        </w:rPr>
        <w:t>‐</w:t>
      </w:r>
      <w:r w:rsidRPr="00F42E34">
        <w:rPr>
          <w:rFonts w:hint="eastAsia"/>
          <w:color w:val="auto"/>
        </w:rPr>
        <w:t>evaluation of their field</w:t>
      </w:r>
      <w:r w:rsidRPr="00F42E34">
        <w:rPr>
          <w:rFonts w:hint="eastAsia"/>
          <w:color w:val="auto"/>
        </w:rPr>
        <w:t>‐</w:t>
      </w:r>
      <w:r w:rsidRPr="00F42E34">
        <w:rPr>
          <w:rFonts w:hint="eastAsia"/>
          <w:color w:val="auto"/>
        </w:rPr>
        <w:t xml:space="preserve">effect transistor characteristics. </w:t>
      </w:r>
      <w:r w:rsidRPr="00F42E34">
        <w:rPr>
          <w:rFonts w:hint="eastAsia"/>
          <w:i/>
          <w:color w:val="auto"/>
        </w:rPr>
        <w:t>Advanced Materials.</w:t>
      </w:r>
      <w:r w:rsidRPr="00F42E34">
        <w:rPr>
          <w:rFonts w:hint="eastAsia"/>
          <w:color w:val="auto"/>
        </w:rPr>
        <w:t xml:space="preserve"> </w:t>
      </w:r>
      <w:r w:rsidRPr="00F42E34">
        <w:rPr>
          <w:rFonts w:hint="eastAsia"/>
          <w:b/>
          <w:color w:val="auto"/>
        </w:rPr>
        <w:t>20</w:t>
      </w:r>
      <w:r w:rsidRPr="00F42E34">
        <w:rPr>
          <w:rFonts w:hint="eastAsia"/>
          <w:color w:val="auto"/>
        </w:rPr>
        <w:t xml:space="preserve"> (18), 3388-3392 (2008).</w:t>
      </w:r>
    </w:p>
    <w:p w:rsidR="00102874" w:rsidRPr="00F42E34" w:rsidRDefault="0014710F" w:rsidP="00F42E34">
      <w:pPr>
        <w:pStyle w:val="EndNoteBibliography"/>
        <w:jc w:val="left"/>
        <w:rPr>
          <w:color w:val="auto"/>
        </w:rPr>
      </w:pPr>
      <w:r w:rsidRPr="00F42E34">
        <w:rPr>
          <w:color w:val="auto"/>
        </w:rPr>
        <w:t>19</w:t>
      </w:r>
      <w:r w:rsidRPr="00F42E34">
        <w:rPr>
          <w:color w:val="auto"/>
        </w:rPr>
        <w:tab/>
        <w:t>Liu, C.</w:t>
      </w:r>
      <w:r w:rsidRPr="00F42E34">
        <w:rPr>
          <w:i/>
          <w:color w:val="auto"/>
        </w:rPr>
        <w:t xml:space="preserve"> et al.</w:t>
      </w:r>
      <w:r w:rsidRPr="00F42E34">
        <w:rPr>
          <w:color w:val="auto"/>
        </w:rPr>
        <w:t xml:space="preserve"> Direct formation of organic semiconducting single crystals by solvent vapor annealing on a polymer base film. </w:t>
      </w:r>
      <w:r w:rsidRPr="00F42E34">
        <w:rPr>
          <w:i/>
          <w:color w:val="auto"/>
        </w:rPr>
        <w:t>Journal of Materials Chemistry.</w:t>
      </w:r>
      <w:r w:rsidRPr="00F42E34">
        <w:rPr>
          <w:color w:val="auto"/>
        </w:rPr>
        <w:t xml:space="preserve"> </w:t>
      </w:r>
      <w:r w:rsidRPr="00F42E34">
        <w:rPr>
          <w:b/>
          <w:color w:val="auto"/>
        </w:rPr>
        <w:t>22</w:t>
      </w:r>
      <w:r w:rsidRPr="00F42E34">
        <w:rPr>
          <w:color w:val="auto"/>
        </w:rPr>
        <w:t xml:space="preserve"> (17), 8462-8469, doi:10.1039/C2JM15747K</w:t>
      </w:r>
      <w:r w:rsidR="00B622CB">
        <w:rPr>
          <w:color w:val="auto"/>
        </w:rPr>
        <w:t xml:space="preserve"> (</w:t>
      </w:r>
      <w:r w:rsidRPr="00F42E34">
        <w:rPr>
          <w:color w:val="auto"/>
        </w:rPr>
        <w:t>2012).</w:t>
      </w:r>
    </w:p>
    <w:p w:rsidR="00102874" w:rsidRPr="00F42E34" w:rsidRDefault="0014710F" w:rsidP="00F42E34">
      <w:pPr>
        <w:pStyle w:val="EndNoteBibliography"/>
        <w:jc w:val="left"/>
        <w:rPr>
          <w:color w:val="auto"/>
        </w:rPr>
      </w:pPr>
      <w:r w:rsidRPr="00F42E34">
        <w:rPr>
          <w:color w:val="auto"/>
        </w:rPr>
        <w:t>20</w:t>
      </w:r>
      <w:r w:rsidRPr="00F42E34">
        <w:rPr>
          <w:color w:val="auto"/>
        </w:rPr>
        <w:tab/>
        <w:t>Soeda, J.</w:t>
      </w:r>
      <w:r w:rsidRPr="00F42E34">
        <w:rPr>
          <w:i/>
          <w:color w:val="auto"/>
        </w:rPr>
        <w:t xml:space="preserve"> et al.</w:t>
      </w:r>
      <w:r w:rsidRPr="00F42E34">
        <w:rPr>
          <w:color w:val="auto"/>
        </w:rPr>
        <w:t xml:space="preserve"> Solution-Crystallized Organic Field-Effect Transistors with Charge-Acceptor Layers: High-Mobility and Low-Threshold-Voltage Operation in Air. </w:t>
      </w:r>
      <w:r w:rsidRPr="00F42E34">
        <w:rPr>
          <w:i/>
          <w:color w:val="auto"/>
        </w:rPr>
        <w:t>Advanced Materials.</w:t>
      </w:r>
      <w:r w:rsidRPr="00F42E34">
        <w:rPr>
          <w:color w:val="auto"/>
        </w:rPr>
        <w:t xml:space="preserve"> </w:t>
      </w:r>
      <w:r w:rsidRPr="00F42E34">
        <w:rPr>
          <w:b/>
          <w:color w:val="auto"/>
        </w:rPr>
        <w:t>23</w:t>
      </w:r>
      <w:r w:rsidRPr="00F42E34">
        <w:rPr>
          <w:color w:val="auto"/>
        </w:rPr>
        <w:t xml:space="preserve"> (29), 3309-3314, doi:10.1002/adma.201101027</w:t>
      </w:r>
      <w:r w:rsidR="00B622CB">
        <w:rPr>
          <w:color w:val="auto"/>
        </w:rPr>
        <w:t xml:space="preserve"> (</w:t>
      </w:r>
      <w:r w:rsidRPr="00F42E34">
        <w:rPr>
          <w:color w:val="auto"/>
        </w:rPr>
        <w:t>2011).</w:t>
      </w:r>
    </w:p>
    <w:p w:rsidR="00102874" w:rsidRPr="00F42E34" w:rsidRDefault="0014710F" w:rsidP="00F42E34">
      <w:pPr>
        <w:pStyle w:val="EndNoteBibliography"/>
        <w:jc w:val="left"/>
        <w:rPr>
          <w:color w:val="auto"/>
        </w:rPr>
      </w:pPr>
      <w:r w:rsidRPr="00F42E34">
        <w:rPr>
          <w:color w:val="auto"/>
        </w:rPr>
        <w:t>21</w:t>
      </w:r>
      <w:r w:rsidRPr="00F42E34">
        <w:rPr>
          <w:color w:val="auto"/>
        </w:rPr>
        <w:tab/>
        <w:t>Kwon, S.</w:t>
      </w:r>
      <w:r w:rsidRPr="00F42E34">
        <w:rPr>
          <w:i/>
          <w:color w:val="auto"/>
        </w:rPr>
        <w:t xml:space="preserve"> et al.</w:t>
      </w:r>
      <w:r w:rsidRPr="00F42E34">
        <w:rPr>
          <w:color w:val="auto"/>
        </w:rPr>
        <w:t xml:space="preserve"> Organic Single-Crystal Semiconductor Films on a Millimeter Domain Scale. </w:t>
      </w:r>
      <w:r w:rsidRPr="00F42E34">
        <w:rPr>
          <w:i/>
          <w:color w:val="auto"/>
        </w:rPr>
        <w:t>Advanced Materials.</w:t>
      </w:r>
      <w:r w:rsidRPr="00F42E34">
        <w:rPr>
          <w:color w:val="auto"/>
        </w:rPr>
        <w:t xml:space="preserve"> </w:t>
      </w:r>
      <w:r w:rsidRPr="00F42E34">
        <w:rPr>
          <w:b/>
          <w:color w:val="auto"/>
        </w:rPr>
        <w:t>27</w:t>
      </w:r>
      <w:r w:rsidRPr="00F42E34">
        <w:rPr>
          <w:color w:val="auto"/>
        </w:rPr>
        <w:t xml:space="preserve"> (43), 6870-6877, doi:10.1002/adma.201502980</w:t>
      </w:r>
      <w:r w:rsidR="00B622CB">
        <w:rPr>
          <w:color w:val="auto"/>
        </w:rPr>
        <w:t xml:space="preserve"> (</w:t>
      </w:r>
      <w:r w:rsidRPr="00F42E34">
        <w:rPr>
          <w:color w:val="auto"/>
        </w:rPr>
        <w:t>2015).</w:t>
      </w:r>
    </w:p>
    <w:p w:rsidR="00102874" w:rsidRPr="00F42E34" w:rsidRDefault="0014710F" w:rsidP="00F42E34">
      <w:pPr>
        <w:pStyle w:val="EndNoteBibliography"/>
        <w:jc w:val="left"/>
        <w:rPr>
          <w:color w:val="auto"/>
        </w:rPr>
      </w:pPr>
      <w:r w:rsidRPr="00F42E34">
        <w:rPr>
          <w:color w:val="auto"/>
        </w:rPr>
        <w:t>22</w:t>
      </w:r>
      <w:r w:rsidRPr="00F42E34">
        <w:rPr>
          <w:color w:val="auto"/>
        </w:rPr>
        <w:tab/>
        <w:t xml:space="preserve">Peng, B., Wang, Z. &amp; Chan, P. K. L. A simulation-assisted solution-processing method for a large-area, high-performance C10-DNTT organic semiconductor crystal. </w:t>
      </w:r>
      <w:r w:rsidRPr="00F42E34">
        <w:rPr>
          <w:i/>
          <w:color w:val="auto"/>
        </w:rPr>
        <w:t>Journal of Materials Chemistry C.</w:t>
      </w:r>
      <w:r w:rsidRPr="00F42E34">
        <w:rPr>
          <w:color w:val="auto"/>
        </w:rPr>
        <w:t xml:space="preserve"> </w:t>
      </w:r>
      <w:r w:rsidRPr="00F42E34">
        <w:rPr>
          <w:b/>
          <w:color w:val="auto"/>
        </w:rPr>
        <w:t>4</w:t>
      </w:r>
      <w:r w:rsidRPr="00F42E34">
        <w:rPr>
          <w:color w:val="auto"/>
        </w:rPr>
        <w:t xml:space="preserve"> (37), 8628-8633, doi:10.1039/C6TC03432B</w:t>
      </w:r>
      <w:r w:rsidR="00B622CB">
        <w:rPr>
          <w:color w:val="auto"/>
        </w:rPr>
        <w:t xml:space="preserve"> (</w:t>
      </w:r>
      <w:r w:rsidRPr="00F42E34">
        <w:rPr>
          <w:color w:val="auto"/>
        </w:rPr>
        <w:t>2016).</w:t>
      </w:r>
    </w:p>
    <w:p w:rsidR="00102874" w:rsidRPr="00F42E34" w:rsidRDefault="0014710F" w:rsidP="00F42E34">
      <w:pPr>
        <w:pStyle w:val="EndNoteBibliography"/>
        <w:jc w:val="left"/>
        <w:rPr>
          <w:color w:val="auto"/>
        </w:rPr>
      </w:pPr>
      <w:r w:rsidRPr="00F42E34">
        <w:rPr>
          <w:color w:val="auto"/>
        </w:rPr>
        <w:t>23</w:t>
      </w:r>
      <w:r w:rsidRPr="00F42E34">
        <w:rPr>
          <w:color w:val="auto"/>
        </w:rPr>
        <w:tab/>
        <w:t xml:space="preserve">Le Berre, M., Chen, Y. &amp; Baigl, D. From convective assembly to Landau− Levich deposition of multilayered phospholipid films of controlled thickness. </w:t>
      </w:r>
      <w:r w:rsidRPr="00F42E34">
        <w:rPr>
          <w:i/>
          <w:color w:val="auto"/>
        </w:rPr>
        <w:t>Langmuir.</w:t>
      </w:r>
      <w:r w:rsidRPr="00F42E34">
        <w:rPr>
          <w:color w:val="auto"/>
        </w:rPr>
        <w:t xml:space="preserve"> </w:t>
      </w:r>
      <w:r w:rsidRPr="00F42E34">
        <w:rPr>
          <w:b/>
          <w:color w:val="auto"/>
        </w:rPr>
        <w:t>25</w:t>
      </w:r>
      <w:r w:rsidRPr="00F42E34">
        <w:rPr>
          <w:color w:val="auto"/>
        </w:rPr>
        <w:t xml:space="preserve"> (5), 2554-2557 (2009).</w:t>
      </w:r>
    </w:p>
    <w:p w:rsidR="00102874" w:rsidRPr="00F42E34" w:rsidRDefault="00957156" w:rsidP="00F42E34">
      <w:pPr>
        <w:jc w:val="left"/>
        <w:rPr>
          <w:color w:val="auto"/>
        </w:rPr>
      </w:pPr>
    </w:p>
    <w:p w:rsidR="00517085" w:rsidRPr="00F42E34" w:rsidRDefault="00957156" w:rsidP="00F42E34">
      <w:pPr>
        <w:jc w:val="left"/>
        <w:rPr>
          <w:color w:val="auto"/>
        </w:rPr>
      </w:pPr>
    </w:p>
    <w:sectPr w:rsidR="00517085" w:rsidRPr="00F42E34" w:rsidSect="00F42E34">
      <w:headerReference w:type="default" r:id="rId8"/>
      <w:footerReference w:type="default" r:id="rId9"/>
      <w:headerReference w:type="first" r:id="rId10"/>
      <w:footerReference w:type="first" r:id="rId11"/>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56" w:rsidRDefault="00957156">
      <w:r>
        <w:separator/>
      </w:r>
    </w:p>
  </w:endnote>
  <w:endnote w:type="continuationSeparator" w:id="0">
    <w:p w:rsidR="00957156" w:rsidRDefault="009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6" w:rsidRDefault="00957156">
    <w:pPr>
      <w:pStyle w:val="Footer"/>
      <w:jc w:val="center"/>
    </w:pPr>
  </w:p>
  <w:p w:rsidR="00304BF6" w:rsidRPr="00494F77" w:rsidRDefault="0095715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967282"/>
      <w:docPartObj>
        <w:docPartGallery w:val="Page Numbers (Bottom of Page)"/>
        <w:docPartUnique/>
      </w:docPartObj>
    </w:sdtPr>
    <w:sdtEndPr/>
    <w:sdtContent>
      <w:p w:rsidR="00304BF6" w:rsidRDefault="0014710F">
        <w:pPr>
          <w:pStyle w:val="Footer"/>
          <w:jc w:val="center"/>
        </w:pPr>
        <w:r>
          <w:fldChar w:fldCharType="begin"/>
        </w:r>
        <w:r>
          <w:instrText>PAGE   \* MERGEFORMAT</w:instrText>
        </w:r>
        <w:r>
          <w:fldChar w:fldCharType="separate"/>
        </w:r>
        <w:r w:rsidRPr="009B7338">
          <w:rPr>
            <w:noProof/>
            <w:lang w:val="zh-CN" w:eastAsia="zh-CN"/>
          </w:rPr>
          <w:t>0</w:t>
        </w:r>
        <w:r>
          <w:fldChar w:fldCharType="end"/>
        </w:r>
      </w:p>
    </w:sdtContent>
  </w:sdt>
  <w:p w:rsidR="00304BF6" w:rsidRDefault="0095715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56" w:rsidRDefault="00957156">
      <w:r>
        <w:separator/>
      </w:r>
    </w:p>
  </w:footnote>
  <w:footnote w:type="continuationSeparator" w:id="0">
    <w:p w:rsidR="00957156" w:rsidRDefault="0095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6" w:rsidRPr="006F06E4" w:rsidRDefault="0014710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6" w:rsidRPr="006F06E4" w:rsidRDefault="0014710F"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97227"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C50"/>
    <w:multiLevelType w:val="multilevel"/>
    <w:tmpl w:val="F6A475EE"/>
    <w:lvl w:ilvl="0">
      <w:start w:val="1"/>
      <w:numFmt w:val="decimal"/>
      <w:lvlText w:val="%1."/>
      <w:lvlJc w:val="left"/>
      <w:pPr>
        <w:ind w:left="360" w:hanging="360"/>
      </w:pPr>
      <w:rPr>
        <w:rFonts w:hint="default"/>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1908ADE6">
      <w:start w:val="1"/>
      <w:numFmt w:val="bullet"/>
      <w:lvlText w:val=""/>
      <w:lvlJc w:val="left"/>
      <w:pPr>
        <w:ind w:left="720" w:hanging="360"/>
      </w:pPr>
      <w:rPr>
        <w:rFonts w:ascii="Symbol" w:hAnsi="Symbol" w:hint="default"/>
      </w:rPr>
    </w:lvl>
    <w:lvl w:ilvl="1" w:tplc="C994DC66">
      <w:start w:val="1"/>
      <w:numFmt w:val="bullet"/>
      <w:lvlText w:val="o"/>
      <w:lvlJc w:val="left"/>
      <w:pPr>
        <w:ind w:left="1440" w:hanging="360"/>
      </w:pPr>
      <w:rPr>
        <w:rFonts w:ascii="Courier New" w:hAnsi="Courier New" w:cs="Courier New" w:hint="default"/>
      </w:rPr>
    </w:lvl>
    <w:lvl w:ilvl="2" w:tplc="DF380F3A">
      <w:start w:val="1"/>
      <w:numFmt w:val="bullet"/>
      <w:lvlText w:val=""/>
      <w:lvlJc w:val="left"/>
      <w:pPr>
        <w:ind w:left="2160" w:hanging="360"/>
      </w:pPr>
      <w:rPr>
        <w:rFonts w:ascii="Wingdings" w:hAnsi="Wingdings" w:hint="default"/>
      </w:rPr>
    </w:lvl>
    <w:lvl w:ilvl="3" w:tplc="96F6D2A8" w:tentative="1">
      <w:start w:val="1"/>
      <w:numFmt w:val="bullet"/>
      <w:lvlText w:val=""/>
      <w:lvlJc w:val="left"/>
      <w:pPr>
        <w:ind w:left="2880" w:hanging="360"/>
      </w:pPr>
      <w:rPr>
        <w:rFonts w:ascii="Symbol" w:hAnsi="Symbol" w:hint="default"/>
      </w:rPr>
    </w:lvl>
    <w:lvl w:ilvl="4" w:tplc="2DC445B4" w:tentative="1">
      <w:start w:val="1"/>
      <w:numFmt w:val="bullet"/>
      <w:lvlText w:val="o"/>
      <w:lvlJc w:val="left"/>
      <w:pPr>
        <w:ind w:left="3600" w:hanging="360"/>
      </w:pPr>
      <w:rPr>
        <w:rFonts w:ascii="Courier New" w:hAnsi="Courier New" w:cs="Courier New" w:hint="default"/>
      </w:rPr>
    </w:lvl>
    <w:lvl w:ilvl="5" w:tplc="5DF04BE4" w:tentative="1">
      <w:start w:val="1"/>
      <w:numFmt w:val="bullet"/>
      <w:lvlText w:val=""/>
      <w:lvlJc w:val="left"/>
      <w:pPr>
        <w:ind w:left="4320" w:hanging="360"/>
      </w:pPr>
      <w:rPr>
        <w:rFonts w:ascii="Wingdings" w:hAnsi="Wingdings" w:hint="default"/>
      </w:rPr>
    </w:lvl>
    <w:lvl w:ilvl="6" w:tplc="BF72EBBE" w:tentative="1">
      <w:start w:val="1"/>
      <w:numFmt w:val="bullet"/>
      <w:lvlText w:val=""/>
      <w:lvlJc w:val="left"/>
      <w:pPr>
        <w:ind w:left="5040" w:hanging="360"/>
      </w:pPr>
      <w:rPr>
        <w:rFonts w:ascii="Symbol" w:hAnsi="Symbol" w:hint="default"/>
      </w:rPr>
    </w:lvl>
    <w:lvl w:ilvl="7" w:tplc="736A32C4" w:tentative="1">
      <w:start w:val="1"/>
      <w:numFmt w:val="bullet"/>
      <w:lvlText w:val="o"/>
      <w:lvlJc w:val="left"/>
      <w:pPr>
        <w:ind w:left="5760" w:hanging="360"/>
      </w:pPr>
      <w:rPr>
        <w:rFonts w:ascii="Courier New" w:hAnsi="Courier New" w:cs="Courier New" w:hint="default"/>
      </w:rPr>
    </w:lvl>
    <w:lvl w:ilvl="8" w:tplc="F60271AC"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BE486608">
      <w:start w:val="1"/>
      <w:numFmt w:val="bullet"/>
      <w:lvlText w:val=""/>
      <w:lvlJc w:val="left"/>
      <w:pPr>
        <w:ind w:left="720" w:hanging="360"/>
      </w:pPr>
      <w:rPr>
        <w:rFonts w:ascii="Symbol" w:hAnsi="Symbol" w:hint="default"/>
      </w:rPr>
    </w:lvl>
    <w:lvl w:ilvl="1" w:tplc="A634AB02">
      <w:start w:val="1"/>
      <w:numFmt w:val="bullet"/>
      <w:lvlText w:val=""/>
      <w:lvlJc w:val="left"/>
      <w:pPr>
        <w:ind w:left="1440" w:hanging="360"/>
      </w:pPr>
      <w:rPr>
        <w:rFonts w:ascii="Symbol" w:hAnsi="Symbol" w:hint="default"/>
      </w:rPr>
    </w:lvl>
    <w:lvl w:ilvl="2" w:tplc="19228C32" w:tentative="1">
      <w:start w:val="1"/>
      <w:numFmt w:val="bullet"/>
      <w:lvlText w:val=""/>
      <w:lvlJc w:val="left"/>
      <w:pPr>
        <w:ind w:left="2160" w:hanging="360"/>
      </w:pPr>
      <w:rPr>
        <w:rFonts w:ascii="Wingdings" w:hAnsi="Wingdings" w:hint="default"/>
      </w:rPr>
    </w:lvl>
    <w:lvl w:ilvl="3" w:tplc="0504A412" w:tentative="1">
      <w:start w:val="1"/>
      <w:numFmt w:val="bullet"/>
      <w:lvlText w:val=""/>
      <w:lvlJc w:val="left"/>
      <w:pPr>
        <w:ind w:left="2880" w:hanging="360"/>
      </w:pPr>
      <w:rPr>
        <w:rFonts w:ascii="Symbol" w:hAnsi="Symbol" w:hint="default"/>
      </w:rPr>
    </w:lvl>
    <w:lvl w:ilvl="4" w:tplc="F0742320" w:tentative="1">
      <w:start w:val="1"/>
      <w:numFmt w:val="bullet"/>
      <w:lvlText w:val="o"/>
      <w:lvlJc w:val="left"/>
      <w:pPr>
        <w:ind w:left="3600" w:hanging="360"/>
      </w:pPr>
      <w:rPr>
        <w:rFonts w:ascii="Courier New" w:hAnsi="Courier New" w:cs="Courier New" w:hint="default"/>
      </w:rPr>
    </w:lvl>
    <w:lvl w:ilvl="5" w:tplc="DF5C74DE" w:tentative="1">
      <w:start w:val="1"/>
      <w:numFmt w:val="bullet"/>
      <w:lvlText w:val=""/>
      <w:lvlJc w:val="left"/>
      <w:pPr>
        <w:ind w:left="4320" w:hanging="360"/>
      </w:pPr>
      <w:rPr>
        <w:rFonts w:ascii="Wingdings" w:hAnsi="Wingdings" w:hint="default"/>
      </w:rPr>
    </w:lvl>
    <w:lvl w:ilvl="6" w:tplc="D7CE7F7A" w:tentative="1">
      <w:start w:val="1"/>
      <w:numFmt w:val="bullet"/>
      <w:lvlText w:val=""/>
      <w:lvlJc w:val="left"/>
      <w:pPr>
        <w:ind w:left="5040" w:hanging="360"/>
      </w:pPr>
      <w:rPr>
        <w:rFonts w:ascii="Symbol" w:hAnsi="Symbol" w:hint="default"/>
      </w:rPr>
    </w:lvl>
    <w:lvl w:ilvl="7" w:tplc="0B44B272" w:tentative="1">
      <w:start w:val="1"/>
      <w:numFmt w:val="bullet"/>
      <w:lvlText w:val="o"/>
      <w:lvlJc w:val="left"/>
      <w:pPr>
        <w:ind w:left="5760" w:hanging="360"/>
      </w:pPr>
      <w:rPr>
        <w:rFonts w:ascii="Courier New" w:hAnsi="Courier New" w:cs="Courier New" w:hint="default"/>
      </w:rPr>
    </w:lvl>
    <w:lvl w:ilvl="8" w:tplc="4A3AE192"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3BDAA244">
      <w:start w:val="1"/>
      <w:numFmt w:val="upperLetter"/>
      <w:lvlText w:val="%1)"/>
      <w:lvlJc w:val="left"/>
      <w:pPr>
        <w:ind w:left="720" w:hanging="360"/>
      </w:pPr>
      <w:rPr>
        <w:rFonts w:hint="default"/>
      </w:rPr>
    </w:lvl>
    <w:lvl w:ilvl="1" w:tplc="B8D8E124" w:tentative="1">
      <w:start w:val="1"/>
      <w:numFmt w:val="lowerLetter"/>
      <w:lvlText w:val="%2."/>
      <w:lvlJc w:val="left"/>
      <w:pPr>
        <w:ind w:left="1440" w:hanging="360"/>
      </w:pPr>
    </w:lvl>
    <w:lvl w:ilvl="2" w:tplc="C7383524" w:tentative="1">
      <w:start w:val="1"/>
      <w:numFmt w:val="lowerRoman"/>
      <w:lvlText w:val="%3."/>
      <w:lvlJc w:val="right"/>
      <w:pPr>
        <w:ind w:left="2160" w:hanging="180"/>
      </w:pPr>
    </w:lvl>
    <w:lvl w:ilvl="3" w:tplc="F8E27FBC" w:tentative="1">
      <w:start w:val="1"/>
      <w:numFmt w:val="decimal"/>
      <w:lvlText w:val="%4."/>
      <w:lvlJc w:val="left"/>
      <w:pPr>
        <w:ind w:left="2880" w:hanging="360"/>
      </w:pPr>
    </w:lvl>
    <w:lvl w:ilvl="4" w:tplc="D618E954" w:tentative="1">
      <w:start w:val="1"/>
      <w:numFmt w:val="lowerLetter"/>
      <w:lvlText w:val="%5."/>
      <w:lvlJc w:val="left"/>
      <w:pPr>
        <w:ind w:left="3600" w:hanging="360"/>
      </w:pPr>
    </w:lvl>
    <w:lvl w:ilvl="5" w:tplc="BC8013C6" w:tentative="1">
      <w:start w:val="1"/>
      <w:numFmt w:val="lowerRoman"/>
      <w:lvlText w:val="%6."/>
      <w:lvlJc w:val="right"/>
      <w:pPr>
        <w:ind w:left="4320" w:hanging="180"/>
      </w:pPr>
    </w:lvl>
    <w:lvl w:ilvl="6" w:tplc="000C096C" w:tentative="1">
      <w:start w:val="1"/>
      <w:numFmt w:val="decimal"/>
      <w:lvlText w:val="%7."/>
      <w:lvlJc w:val="left"/>
      <w:pPr>
        <w:ind w:left="5040" w:hanging="360"/>
      </w:pPr>
    </w:lvl>
    <w:lvl w:ilvl="7" w:tplc="B3B6BFD4" w:tentative="1">
      <w:start w:val="1"/>
      <w:numFmt w:val="lowerLetter"/>
      <w:lvlText w:val="%8."/>
      <w:lvlJc w:val="left"/>
      <w:pPr>
        <w:ind w:left="5760" w:hanging="360"/>
      </w:pPr>
    </w:lvl>
    <w:lvl w:ilvl="8" w:tplc="A98C11B4"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8CB46DA2">
      <w:start w:val="1"/>
      <w:numFmt w:val="bullet"/>
      <w:lvlText w:val=""/>
      <w:lvlJc w:val="left"/>
      <w:pPr>
        <w:ind w:left="720" w:hanging="360"/>
      </w:pPr>
      <w:rPr>
        <w:rFonts w:ascii="Symbol" w:hAnsi="Symbol" w:hint="default"/>
      </w:rPr>
    </w:lvl>
    <w:lvl w:ilvl="1" w:tplc="520CEDA8" w:tentative="1">
      <w:start w:val="1"/>
      <w:numFmt w:val="bullet"/>
      <w:lvlText w:val="o"/>
      <w:lvlJc w:val="left"/>
      <w:pPr>
        <w:ind w:left="1440" w:hanging="360"/>
      </w:pPr>
      <w:rPr>
        <w:rFonts w:ascii="Courier New" w:hAnsi="Courier New" w:cs="Courier New" w:hint="default"/>
      </w:rPr>
    </w:lvl>
    <w:lvl w:ilvl="2" w:tplc="0328810C" w:tentative="1">
      <w:start w:val="1"/>
      <w:numFmt w:val="bullet"/>
      <w:lvlText w:val=""/>
      <w:lvlJc w:val="left"/>
      <w:pPr>
        <w:ind w:left="2160" w:hanging="360"/>
      </w:pPr>
      <w:rPr>
        <w:rFonts w:ascii="Wingdings" w:hAnsi="Wingdings" w:hint="default"/>
      </w:rPr>
    </w:lvl>
    <w:lvl w:ilvl="3" w:tplc="2ED299E8" w:tentative="1">
      <w:start w:val="1"/>
      <w:numFmt w:val="bullet"/>
      <w:lvlText w:val=""/>
      <w:lvlJc w:val="left"/>
      <w:pPr>
        <w:ind w:left="2880" w:hanging="360"/>
      </w:pPr>
      <w:rPr>
        <w:rFonts w:ascii="Symbol" w:hAnsi="Symbol" w:hint="default"/>
      </w:rPr>
    </w:lvl>
    <w:lvl w:ilvl="4" w:tplc="D5D4AF5E" w:tentative="1">
      <w:start w:val="1"/>
      <w:numFmt w:val="bullet"/>
      <w:lvlText w:val="o"/>
      <w:lvlJc w:val="left"/>
      <w:pPr>
        <w:ind w:left="3600" w:hanging="360"/>
      </w:pPr>
      <w:rPr>
        <w:rFonts w:ascii="Courier New" w:hAnsi="Courier New" w:cs="Courier New" w:hint="default"/>
      </w:rPr>
    </w:lvl>
    <w:lvl w:ilvl="5" w:tplc="143698A6" w:tentative="1">
      <w:start w:val="1"/>
      <w:numFmt w:val="bullet"/>
      <w:lvlText w:val=""/>
      <w:lvlJc w:val="left"/>
      <w:pPr>
        <w:ind w:left="4320" w:hanging="360"/>
      </w:pPr>
      <w:rPr>
        <w:rFonts w:ascii="Wingdings" w:hAnsi="Wingdings" w:hint="default"/>
      </w:rPr>
    </w:lvl>
    <w:lvl w:ilvl="6" w:tplc="961C1970" w:tentative="1">
      <w:start w:val="1"/>
      <w:numFmt w:val="bullet"/>
      <w:lvlText w:val=""/>
      <w:lvlJc w:val="left"/>
      <w:pPr>
        <w:ind w:left="5040" w:hanging="360"/>
      </w:pPr>
      <w:rPr>
        <w:rFonts w:ascii="Symbol" w:hAnsi="Symbol" w:hint="default"/>
      </w:rPr>
    </w:lvl>
    <w:lvl w:ilvl="7" w:tplc="62909800" w:tentative="1">
      <w:start w:val="1"/>
      <w:numFmt w:val="bullet"/>
      <w:lvlText w:val="o"/>
      <w:lvlJc w:val="left"/>
      <w:pPr>
        <w:ind w:left="5760" w:hanging="360"/>
      </w:pPr>
      <w:rPr>
        <w:rFonts w:ascii="Courier New" w:hAnsi="Courier New" w:cs="Courier New" w:hint="default"/>
      </w:rPr>
    </w:lvl>
    <w:lvl w:ilvl="8" w:tplc="A6FECAEA"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336A012">
      <w:start w:val="1"/>
      <w:numFmt w:val="bullet"/>
      <w:lvlText w:val=""/>
      <w:lvlJc w:val="left"/>
      <w:pPr>
        <w:ind w:left="720" w:hanging="360"/>
      </w:pPr>
      <w:rPr>
        <w:rFonts w:ascii="Symbol" w:hAnsi="Symbol" w:hint="default"/>
      </w:rPr>
    </w:lvl>
    <w:lvl w:ilvl="1" w:tplc="683A0B52" w:tentative="1">
      <w:start w:val="1"/>
      <w:numFmt w:val="bullet"/>
      <w:lvlText w:val="o"/>
      <w:lvlJc w:val="left"/>
      <w:pPr>
        <w:ind w:left="1440" w:hanging="360"/>
      </w:pPr>
      <w:rPr>
        <w:rFonts w:ascii="Courier New" w:hAnsi="Courier New" w:cs="Courier New" w:hint="default"/>
      </w:rPr>
    </w:lvl>
    <w:lvl w:ilvl="2" w:tplc="94864932" w:tentative="1">
      <w:start w:val="1"/>
      <w:numFmt w:val="bullet"/>
      <w:lvlText w:val=""/>
      <w:lvlJc w:val="left"/>
      <w:pPr>
        <w:ind w:left="2160" w:hanging="360"/>
      </w:pPr>
      <w:rPr>
        <w:rFonts w:ascii="Wingdings" w:hAnsi="Wingdings" w:hint="default"/>
      </w:rPr>
    </w:lvl>
    <w:lvl w:ilvl="3" w:tplc="5764270C" w:tentative="1">
      <w:start w:val="1"/>
      <w:numFmt w:val="bullet"/>
      <w:lvlText w:val=""/>
      <w:lvlJc w:val="left"/>
      <w:pPr>
        <w:ind w:left="2880" w:hanging="360"/>
      </w:pPr>
      <w:rPr>
        <w:rFonts w:ascii="Symbol" w:hAnsi="Symbol" w:hint="default"/>
      </w:rPr>
    </w:lvl>
    <w:lvl w:ilvl="4" w:tplc="433EFC7C" w:tentative="1">
      <w:start w:val="1"/>
      <w:numFmt w:val="bullet"/>
      <w:lvlText w:val="o"/>
      <w:lvlJc w:val="left"/>
      <w:pPr>
        <w:ind w:left="3600" w:hanging="360"/>
      </w:pPr>
      <w:rPr>
        <w:rFonts w:ascii="Courier New" w:hAnsi="Courier New" w:cs="Courier New" w:hint="default"/>
      </w:rPr>
    </w:lvl>
    <w:lvl w:ilvl="5" w:tplc="D0A28A4E" w:tentative="1">
      <w:start w:val="1"/>
      <w:numFmt w:val="bullet"/>
      <w:lvlText w:val=""/>
      <w:lvlJc w:val="left"/>
      <w:pPr>
        <w:ind w:left="4320" w:hanging="360"/>
      </w:pPr>
      <w:rPr>
        <w:rFonts w:ascii="Wingdings" w:hAnsi="Wingdings" w:hint="default"/>
      </w:rPr>
    </w:lvl>
    <w:lvl w:ilvl="6" w:tplc="63D66248" w:tentative="1">
      <w:start w:val="1"/>
      <w:numFmt w:val="bullet"/>
      <w:lvlText w:val=""/>
      <w:lvlJc w:val="left"/>
      <w:pPr>
        <w:ind w:left="5040" w:hanging="360"/>
      </w:pPr>
      <w:rPr>
        <w:rFonts w:ascii="Symbol" w:hAnsi="Symbol" w:hint="default"/>
      </w:rPr>
    </w:lvl>
    <w:lvl w:ilvl="7" w:tplc="C242D526" w:tentative="1">
      <w:start w:val="1"/>
      <w:numFmt w:val="bullet"/>
      <w:lvlText w:val="o"/>
      <w:lvlJc w:val="left"/>
      <w:pPr>
        <w:ind w:left="5760" w:hanging="360"/>
      </w:pPr>
      <w:rPr>
        <w:rFonts w:ascii="Courier New" w:hAnsi="Courier New" w:cs="Courier New" w:hint="default"/>
      </w:rPr>
    </w:lvl>
    <w:lvl w:ilvl="8" w:tplc="90187A9A"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5E8CB020">
      <w:start w:val="1"/>
      <w:numFmt w:val="bullet"/>
      <w:lvlText w:val=""/>
      <w:lvlJc w:val="left"/>
      <w:pPr>
        <w:ind w:left="720" w:hanging="360"/>
      </w:pPr>
      <w:rPr>
        <w:rFonts w:ascii="Symbol" w:hAnsi="Symbol" w:hint="default"/>
      </w:rPr>
    </w:lvl>
    <w:lvl w:ilvl="1" w:tplc="6354FEE4" w:tentative="1">
      <w:start w:val="1"/>
      <w:numFmt w:val="bullet"/>
      <w:lvlText w:val="o"/>
      <w:lvlJc w:val="left"/>
      <w:pPr>
        <w:ind w:left="1440" w:hanging="360"/>
      </w:pPr>
      <w:rPr>
        <w:rFonts w:ascii="Courier New" w:hAnsi="Courier New" w:cs="Courier New" w:hint="default"/>
      </w:rPr>
    </w:lvl>
    <w:lvl w:ilvl="2" w:tplc="29D8B646" w:tentative="1">
      <w:start w:val="1"/>
      <w:numFmt w:val="bullet"/>
      <w:lvlText w:val=""/>
      <w:lvlJc w:val="left"/>
      <w:pPr>
        <w:ind w:left="2160" w:hanging="360"/>
      </w:pPr>
      <w:rPr>
        <w:rFonts w:ascii="Wingdings" w:hAnsi="Wingdings" w:hint="default"/>
      </w:rPr>
    </w:lvl>
    <w:lvl w:ilvl="3" w:tplc="4DB6B554" w:tentative="1">
      <w:start w:val="1"/>
      <w:numFmt w:val="bullet"/>
      <w:lvlText w:val=""/>
      <w:lvlJc w:val="left"/>
      <w:pPr>
        <w:ind w:left="2880" w:hanging="360"/>
      </w:pPr>
      <w:rPr>
        <w:rFonts w:ascii="Symbol" w:hAnsi="Symbol" w:hint="default"/>
      </w:rPr>
    </w:lvl>
    <w:lvl w:ilvl="4" w:tplc="E202E576" w:tentative="1">
      <w:start w:val="1"/>
      <w:numFmt w:val="bullet"/>
      <w:lvlText w:val="o"/>
      <w:lvlJc w:val="left"/>
      <w:pPr>
        <w:ind w:left="3600" w:hanging="360"/>
      </w:pPr>
      <w:rPr>
        <w:rFonts w:ascii="Courier New" w:hAnsi="Courier New" w:cs="Courier New" w:hint="default"/>
      </w:rPr>
    </w:lvl>
    <w:lvl w:ilvl="5" w:tplc="6E620592" w:tentative="1">
      <w:start w:val="1"/>
      <w:numFmt w:val="bullet"/>
      <w:lvlText w:val=""/>
      <w:lvlJc w:val="left"/>
      <w:pPr>
        <w:ind w:left="4320" w:hanging="360"/>
      </w:pPr>
      <w:rPr>
        <w:rFonts w:ascii="Wingdings" w:hAnsi="Wingdings" w:hint="default"/>
      </w:rPr>
    </w:lvl>
    <w:lvl w:ilvl="6" w:tplc="14D0CBF0" w:tentative="1">
      <w:start w:val="1"/>
      <w:numFmt w:val="bullet"/>
      <w:lvlText w:val=""/>
      <w:lvlJc w:val="left"/>
      <w:pPr>
        <w:ind w:left="5040" w:hanging="360"/>
      </w:pPr>
      <w:rPr>
        <w:rFonts w:ascii="Symbol" w:hAnsi="Symbol" w:hint="default"/>
      </w:rPr>
    </w:lvl>
    <w:lvl w:ilvl="7" w:tplc="69C4DF0A" w:tentative="1">
      <w:start w:val="1"/>
      <w:numFmt w:val="bullet"/>
      <w:lvlText w:val="o"/>
      <w:lvlJc w:val="left"/>
      <w:pPr>
        <w:ind w:left="5760" w:hanging="360"/>
      </w:pPr>
      <w:rPr>
        <w:rFonts w:ascii="Courier New" w:hAnsi="Courier New" w:cs="Courier New" w:hint="default"/>
      </w:rPr>
    </w:lvl>
    <w:lvl w:ilvl="8" w:tplc="3C643000"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5F12A836">
      <w:start w:val="1"/>
      <w:numFmt w:val="bullet"/>
      <w:lvlText w:val=""/>
      <w:lvlJc w:val="left"/>
      <w:pPr>
        <w:ind w:left="720" w:hanging="360"/>
      </w:pPr>
      <w:rPr>
        <w:rFonts w:ascii="Symbol" w:hAnsi="Symbol" w:hint="default"/>
      </w:rPr>
    </w:lvl>
    <w:lvl w:ilvl="1" w:tplc="C8F048B0" w:tentative="1">
      <w:start w:val="1"/>
      <w:numFmt w:val="bullet"/>
      <w:lvlText w:val="o"/>
      <w:lvlJc w:val="left"/>
      <w:pPr>
        <w:ind w:left="1440" w:hanging="360"/>
      </w:pPr>
      <w:rPr>
        <w:rFonts w:ascii="Courier New" w:hAnsi="Courier New" w:cs="Courier New" w:hint="default"/>
      </w:rPr>
    </w:lvl>
    <w:lvl w:ilvl="2" w:tplc="D4206A8A" w:tentative="1">
      <w:start w:val="1"/>
      <w:numFmt w:val="bullet"/>
      <w:lvlText w:val=""/>
      <w:lvlJc w:val="left"/>
      <w:pPr>
        <w:ind w:left="2160" w:hanging="360"/>
      </w:pPr>
      <w:rPr>
        <w:rFonts w:ascii="Wingdings" w:hAnsi="Wingdings" w:hint="default"/>
      </w:rPr>
    </w:lvl>
    <w:lvl w:ilvl="3" w:tplc="AF96AAB6" w:tentative="1">
      <w:start w:val="1"/>
      <w:numFmt w:val="bullet"/>
      <w:lvlText w:val=""/>
      <w:lvlJc w:val="left"/>
      <w:pPr>
        <w:ind w:left="2880" w:hanging="360"/>
      </w:pPr>
      <w:rPr>
        <w:rFonts w:ascii="Symbol" w:hAnsi="Symbol" w:hint="default"/>
      </w:rPr>
    </w:lvl>
    <w:lvl w:ilvl="4" w:tplc="71DA5AC8" w:tentative="1">
      <w:start w:val="1"/>
      <w:numFmt w:val="bullet"/>
      <w:lvlText w:val="o"/>
      <w:lvlJc w:val="left"/>
      <w:pPr>
        <w:ind w:left="3600" w:hanging="360"/>
      </w:pPr>
      <w:rPr>
        <w:rFonts w:ascii="Courier New" w:hAnsi="Courier New" w:cs="Courier New" w:hint="default"/>
      </w:rPr>
    </w:lvl>
    <w:lvl w:ilvl="5" w:tplc="0C70879C" w:tentative="1">
      <w:start w:val="1"/>
      <w:numFmt w:val="bullet"/>
      <w:lvlText w:val=""/>
      <w:lvlJc w:val="left"/>
      <w:pPr>
        <w:ind w:left="4320" w:hanging="360"/>
      </w:pPr>
      <w:rPr>
        <w:rFonts w:ascii="Wingdings" w:hAnsi="Wingdings" w:hint="default"/>
      </w:rPr>
    </w:lvl>
    <w:lvl w:ilvl="6" w:tplc="E04663D4" w:tentative="1">
      <w:start w:val="1"/>
      <w:numFmt w:val="bullet"/>
      <w:lvlText w:val=""/>
      <w:lvlJc w:val="left"/>
      <w:pPr>
        <w:ind w:left="5040" w:hanging="360"/>
      </w:pPr>
      <w:rPr>
        <w:rFonts w:ascii="Symbol" w:hAnsi="Symbol" w:hint="default"/>
      </w:rPr>
    </w:lvl>
    <w:lvl w:ilvl="7" w:tplc="32DCA4E6" w:tentative="1">
      <w:start w:val="1"/>
      <w:numFmt w:val="bullet"/>
      <w:lvlText w:val="o"/>
      <w:lvlJc w:val="left"/>
      <w:pPr>
        <w:ind w:left="5760" w:hanging="360"/>
      </w:pPr>
      <w:rPr>
        <w:rFonts w:ascii="Courier New" w:hAnsi="Courier New" w:cs="Courier New" w:hint="default"/>
      </w:rPr>
    </w:lvl>
    <w:lvl w:ilvl="8" w:tplc="92FEA5D8"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C136C53E">
      <w:start w:val="1"/>
      <w:numFmt w:val="bullet"/>
      <w:lvlText w:val=""/>
      <w:lvlJc w:val="left"/>
      <w:pPr>
        <w:ind w:left="720" w:hanging="360"/>
      </w:pPr>
      <w:rPr>
        <w:rFonts w:ascii="Symbol" w:hAnsi="Symbol" w:hint="default"/>
      </w:rPr>
    </w:lvl>
    <w:lvl w:ilvl="1" w:tplc="5B3217A8" w:tentative="1">
      <w:start w:val="1"/>
      <w:numFmt w:val="bullet"/>
      <w:lvlText w:val="o"/>
      <w:lvlJc w:val="left"/>
      <w:pPr>
        <w:ind w:left="1440" w:hanging="360"/>
      </w:pPr>
      <w:rPr>
        <w:rFonts w:ascii="Courier New" w:hAnsi="Courier New" w:cs="Courier New" w:hint="default"/>
      </w:rPr>
    </w:lvl>
    <w:lvl w:ilvl="2" w:tplc="028647C0" w:tentative="1">
      <w:start w:val="1"/>
      <w:numFmt w:val="bullet"/>
      <w:lvlText w:val=""/>
      <w:lvlJc w:val="left"/>
      <w:pPr>
        <w:ind w:left="2160" w:hanging="360"/>
      </w:pPr>
      <w:rPr>
        <w:rFonts w:ascii="Wingdings" w:hAnsi="Wingdings" w:hint="default"/>
      </w:rPr>
    </w:lvl>
    <w:lvl w:ilvl="3" w:tplc="E31A0546" w:tentative="1">
      <w:start w:val="1"/>
      <w:numFmt w:val="bullet"/>
      <w:lvlText w:val=""/>
      <w:lvlJc w:val="left"/>
      <w:pPr>
        <w:ind w:left="2880" w:hanging="360"/>
      </w:pPr>
      <w:rPr>
        <w:rFonts w:ascii="Symbol" w:hAnsi="Symbol" w:hint="default"/>
      </w:rPr>
    </w:lvl>
    <w:lvl w:ilvl="4" w:tplc="97EEF4F4" w:tentative="1">
      <w:start w:val="1"/>
      <w:numFmt w:val="bullet"/>
      <w:lvlText w:val="o"/>
      <w:lvlJc w:val="left"/>
      <w:pPr>
        <w:ind w:left="3600" w:hanging="360"/>
      </w:pPr>
      <w:rPr>
        <w:rFonts w:ascii="Courier New" w:hAnsi="Courier New" w:cs="Courier New" w:hint="default"/>
      </w:rPr>
    </w:lvl>
    <w:lvl w:ilvl="5" w:tplc="C4E8AC06" w:tentative="1">
      <w:start w:val="1"/>
      <w:numFmt w:val="bullet"/>
      <w:lvlText w:val=""/>
      <w:lvlJc w:val="left"/>
      <w:pPr>
        <w:ind w:left="4320" w:hanging="360"/>
      </w:pPr>
      <w:rPr>
        <w:rFonts w:ascii="Wingdings" w:hAnsi="Wingdings" w:hint="default"/>
      </w:rPr>
    </w:lvl>
    <w:lvl w:ilvl="6" w:tplc="E11EE66C" w:tentative="1">
      <w:start w:val="1"/>
      <w:numFmt w:val="bullet"/>
      <w:lvlText w:val=""/>
      <w:lvlJc w:val="left"/>
      <w:pPr>
        <w:ind w:left="5040" w:hanging="360"/>
      </w:pPr>
      <w:rPr>
        <w:rFonts w:ascii="Symbol" w:hAnsi="Symbol" w:hint="default"/>
      </w:rPr>
    </w:lvl>
    <w:lvl w:ilvl="7" w:tplc="4CACC468" w:tentative="1">
      <w:start w:val="1"/>
      <w:numFmt w:val="bullet"/>
      <w:lvlText w:val="o"/>
      <w:lvlJc w:val="left"/>
      <w:pPr>
        <w:ind w:left="5760" w:hanging="360"/>
      </w:pPr>
      <w:rPr>
        <w:rFonts w:ascii="Courier New" w:hAnsi="Courier New" w:cs="Courier New" w:hint="default"/>
      </w:rPr>
    </w:lvl>
    <w:lvl w:ilvl="8" w:tplc="55DEC112"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691E409C">
      <w:start w:val="1"/>
      <w:numFmt w:val="bullet"/>
      <w:lvlText w:val=""/>
      <w:lvlJc w:val="left"/>
      <w:pPr>
        <w:ind w:left="720" w:hanging="360"/>
      </w:pPr>
      <w:rPr>
        <w:rFonts w:ascii="Symbol" w:hAnsi="Symbol" w:hint="default"/>
      </w:rPr>
    </w:lvl>
    <w:lvl w:ilvl="1" w:tplc="FCFAAE5C" w:tentative="1">
      <w:start w:val="1"/>
      <w:numFmt w:val="bullet"/>
      <w:lvlText w:val="o"/>
      <w:lvlJc w:val="left"/>
      <w:pPr>
        <w:ind w:left="1440" w:hanging="360"/>
      </w:pPr>
      <w:rPr>
        <w:rFonts w:ascii="Courier New" w:hAnsi="Courier New" w:cs="Courier New" w:hint="default"/>
      </w:rPr>
    </w:lvl>
    <w:lvl w:ilvl="2" w:tplc="A6F82CBC" w:tentative="1">
      <w:start w:val="1"/>
      <w:numFmt w:val="bullet"/>
      <w:lvlText w:val=""/>
      <w:lvlJc w:val="left"/>
      <w:pPr>
        <w:ind w:left="2160" w:hanging="360"/>
      </w:pPr>
      <w:rPr>
        <w:rFonts w:ascii="Wingdings" w:hAnsi="Wingdings" w:hint="default"/>
      </w:rPr>
    </w:lvl>
    <w:lvl w:ilvl="3" w:tplc="9EB4E980" w:tentative="1">
      <w:start w:val="1"/>
      <w:numFmt w:val="bullet"/>
      <w:lvlText w:val=""/>
      <w:lvlJc w:val="left"/>
      <w:pPr>
        <w:ind w:left="2880" w:hanging="360"/>
      </w:pPr>
      <w:rPr>
        <w:rFonts w:ascii="Symbol" w:hAnsi="Symbol" w:hint="default"/>
      </w:rPr>
    </w:lvl>
    <w:lvl w:ilvl="4" w:tplc="5A94525C" w:tentative="1">
      <w:start w:val="1"/>
      <w:numFmt w:val="bullet"/>
      <w:lvlText w:val="o"/>
      <w:lvlJc w:val="left"/>
      <w:pPr>
        <w:ind w:left="3600" w:hanging="360"/>
      </w:pPr>
      <w:rPr>
        <w:rFonts w:ascii="Courier New" w:hAnsi="Courier New" w:cs="Courier New" w:hint="default"/>
      </w:rPr>
    </w:lvl>
    <w:lvl w:ilvl="5" w:tplc="1AE89E46" w:tentative="1">
      <w:start w:val="1"/>
      <w:numFmt w:val="bullet"/>
      <w:lvlText w:val=""/>
      <w:lvlJc w:val="left"/>
      <w:pPr>
        <w:ind w:left="4320" w:hanging="360"/>
      </w:pPr>
      <w:rPr>
        <w:rFonts w:ascii="Wingdings" w:hAnsi="Wingdings" w:hint="default"/>
      </w:rPr>
    </w:lvl>
    <w:lvl w:ilvl="6" w:tplc="4D1A742E" w:tentative="1">
      <w:start w:val="1"/>
      <w:numFmt w:val="bullet"/>
      <w:lvlText w:val=""/>
      <w:lvlJc w:val="left"/>
      <w:pPr>
        <w:ind w:left="5040" w:hanging="360"/>
      </w:pPr>
      <w:rPr>
        <w:rFonts w:ascii="Symbol" w:hAnsi="Symbol" w:hint="default"/>
      </w:rPr>
    </w:lvl>
    <w:lvl w:ilvl="7" w:tplc="7B864D48" w:tentative="1">
      <w:start w:val="1"/>
      <w:numFmt w:val="bullet"/>
      <w:lvlText w:val="o"/>
      <w:lvlJc w:val="left"/>
      <w:pPr>
        <w:ind w:left="5760" w:hanging="360"/>
      </w:pPr>
      <w:rPr>
        <w:rFonts w:ascii="Courier New" w:hAnsi="Courier New" w:cs="Courier New" w:hint="default"/>
      </w:rPr>
    </w:lvl>
    <w:lvl w:ilvl="8" w:tplc="17EE871E"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FACABAE6">
      <w:start w:val="1"/>
      <w:numFmt w:val="bullet"/>
      <w:lvlText w:val=""/>
      <w:lvlJc w:val="left"/>
      <w:pPr>
        <w:ind w:left="900" w:hanging="360"/>
      </w:pPr>
      <w:rPr>
        <w:rFonts w:ascii="Symbol" w:eastAsia="Symbol" w:hAnsi="Symbol" w:cs="Symbol" w:hint="default"/>
        <w:w w:val="100"/>
        <w:sz w:val="24"/>
        <w:szCs w:val="24"/>
      </w:rPr>
    </w:lvl>
    <w:lvl w:ilvl="1" w:tplc="9E301DE6">
      <w:start w:val="1"/>
      <w:numFmt w:val="bullet"/>
      <w:lvlText w:val="o"/>
      <w:lvlJc w:val="left"/>
      <w:pPr>
        <w:ind w:left="1620" w:hanging="360"/>
      </w:pPr>
      <w:rPr>
        <w:rFonts w:ascii="Courier New" w:eastAsia="Courier New" w:hAnsi="Courier New" w:cs="Courier New" w:hint="default"/>
        <w:w w:val="99"/>
      </w:rPr>
    </w:lvl>
    <w:lvl w:ilvl="2" w:tplc="4ABCA052">
      <w:start w:val="1"/>
      <w:numFmt w:val="bullet"/>
      <w:lvlText w:val="•"/>
      <w:lvlJc w:val="left"/>
      <w:pPr>
        <w:ind w:left="2520" w:hanging="360"/>
      </w:pPr>
      <w:rPr>
        <w:rFonts w:hint="default"/>
      </w:rPr>
    </w:lvl>
    <w:lvl w:ilvl="3" w:tplc="11F8A8DC">
      <w:start w:val="1"/>
      <w:numFmt w:val="bullet"/>
      <w:lvlText w:val="•"/>
      <w:lvlJc w:val="left"/>
      <w:pPr>
        <w:ind w:left="3420" w:hanging="360"/>
      </w:pPr>
      <w:rPr>
        <w:rFonts w:hint="default"/>
      </w:rPr>
    </w:lvl>
    <w:lvl w:ilvl="4" w:tplc="A99EB2FA">
      <w:start w:val="1"/>
      <w:numFmt w:val="bullet"/>
      <w:lvlText w:val="•"/>
      <w:lvlJc w:val="left"/>
      <w:pPr>
        <w:ind w:left="4320" w:hanging="360"/>
      </w:pPr>
      <w:rPr>
        <w:rFonts w:hint="default"/>
      </w:rPr>
    </w:lvl>
    <w:lvl w:ilvl="5" w:tplc="D4CC1DFE">
      <w:start w:val="1"/>
      <w:numFmt w:val="bullet"/>
      <w:lvlText w:val="•"/>
      <w:lvlJc w:val="left"/>
      <w:pPr>
        <w:ind w:left="5220" w:hanging="360"/>
      </w:pPr>
      <w:rPr>
        <w:rFonts w:hint="default"/>
      </w:rPr>
    </w:lvl>
    <w:lvl w:ilvl="6" w:tplc="F88829B6">
      <w:start w:val="1"/>
      <w:numFmt w:val="bullet"/>
      <w:lvlText w:val="•"/>
      <w:lvlJc w:val="left"/>
      <w:pPr>
        <w:ind w:left="6120" w:hanging="360"/>
      </w:pPr>
      <w:rPr>
        <w:rFonts w:hint="default"/>
      </w:rPr>
    </w:lvl>
    <w:lvl w:ilvl="7" w:tplc="B3567666">
      <w:start w:val="1"/>
      <w:numFmt w:val="bullet"/>
      <w:lvlText w:val="•"/>
      <w:lvlJc w:val="left"/>
      <w:pPr>
        <w:ind w:left="7020" w:hanging="360"/>
      </w:pPr>
      <w:rPr>
        <w:rFonts w:hint="default"/>
      </w:rPr>
    </w:lvl>
    <w:lvl w:ilvl="8" w:tplc="BC4C1FF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3208E614">
      <w:start w:val="1"/>
      <w:numFmt w:val="bullet"/>
      <w:lvlText w:val=""/>
      <w:lvlJc w:val="left"/>
      <w:pPr>
        <w:ind w:left="720" w:hanging="360"/>
      </w:pPr>
      <w:rPr>
        <w:rFonts w:ascii="Symbol" w:hAnsi="Symbol" w:hint="default"/>
      </w:rPr>
    </w:lvl>
    <w:lvl w:ilvl="1" w:tplc="3BA0BDDC" w:tentative="1">
      <w:start w:val="1"/>
      <w:numFmt w:val="bullet"/>
      <w:lvlText w:val="o"/>
      <w:lvlJc w:val="left"/>
      <w:pPr>
        <w:ind w:left="1440" w:hanging="360"/>
      </w:pPr>
      <w:rPr>
        <w:rFonts w:ascii="Courier New" w:hAnsi="Courier New" w:cs="Courier New" w:hint="default"/>
      </w:rPr>
    </w:lvl>
    <w:lvl w:ilvl="2" w:tplc="3B0450A6" w:tentative="1">
      <w:start w:val="1"/>
      <w:numFmt w:val="bullet"/>
      <w:lvlText w:val=""/>
      <w:lvlJc w:val="left"/>
      <w:pPr>
        <w:ind w:left="2160" w:hanging="360"/>
      </w:pPr>
      <w:rPr>
        <w:rFonts w:ascii="Wingdings" w:hAnsi="Wingdings" w:hint="default"/>
      </w:rPr>
    </w:lvl>
    <w:lvl w:ilvl="3" w:tplc="3EB4FB62" w:tentative="1">
      <w:start w:val="1"/>
      <w:numFmt w:val="bullet"/>
      <w:lvlText w:val=""/>
      <w:lvlJc w:val="left"/>
      <w:pPr>
        <w:ind w:left="2880" w:hanging="360"/>
      </w:pPr>
      <w:rPr>
        <w:rFonts w:ascii="Symbol" w:hAnsi="Symbol" w:hint="default"/>
      </w:rPr>
    </w:lvl>
    <w:lvl w:ilvl="4" w:tplc="66CC23D8" w:tentative="1">
      <w:start w:val="1"/>
      <w:numFmt w:val="bullet"/>
      <w:lvlText w:val="o"/>
      <w:lvlJc w:val="left"/>
      <w:pPr>
        <w:ind w:left="3600" w:hanging="360"/>
      </w:pPr>
      <w:rPr>
        <w:rFonts w:ascii="Courier New" w:hAnsi="Courier New" w:cs="Courier New" w:hint="default"/>
      </w:rPr>
    </w:lvl>
    <w:lvl w:ilvl="5" w:tplc="83D275E0" w:tentative="1">
      <w:start w:val="1"/>
      <w:numFmt w:val="bullet"/>
      <w:lvlText w:val=""/>
      <w:lvlJc w:val="left"/>
      <w:pPr>
        <w:ind w:left="4320" w:hanging="360"/>
      </w:pPr>
      <w:rPr>
        <w:rFonts w:ascii="Wingdings" w:hAnsi="Wingdings" w:hint="default"/>
      </w:rPr>
    </w:lvl>
    <w:lvl w:ilvl="6" w:tplc="6D5E0C12" w:tentative="1">
      <w:start w:val="1"/>
      <w:numFmt w:val="bullet"/>
      <w:lvlText w:val=""/>
      <w:lvlJc w:val="left"/>
      <w:pPr>
        <w:ind w:left="5040" w:hanging="360"/>
      </w:pPr>
      <w:rPr>
        <w:rFonts w:ascii="Symbol" w:hAnsi="Symbol" w:hint="default"/>
      </w:rPr>
    </w:lvl>
    <w:lvl w:ilvl="7" w:tplc="68482F14" w:tentative="1">
      <w:start w:val="1"/>
      <w:numFmt w:val="bullet"/>
      <w:lvlText w:val="o"/>
      <w:lvlJc w:val="left"/>
      <w:pPr>
        <w:ind w:left="5760" w:hanging="360"/>
      </w:pPr>
      <w:rPr>
        <w:rFonts w:ascii="Courier New" w:hAnsi="Courier New" w:cs="Courier New" w:hint="default"/>
      </w:rPr>
    </w:lvl>
    <w:lvl w:ilvl="8" w:tplc="90080012"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F61E83B2">
      <w:start w:val="1"/>
      <w:numFmt w:val="bullet"/>
      <w:lvlText w:val=""/>
      <w:lvlJc w:val="left"/>
      <w:pPr>
        <w:ind w:left="720" w:hanging="360"/>
      </w:pPr>
      <w:rPr>
        <w:rFonts w:ascii="Symbol" w:hAnsi="Symbol" w:hint="default"/>
      </w:rPr>
    </w:lvl>
    <w:lvl w:ilvl="1" w:tplc="AD94A3A6" w:tentative="1">
      <w:start w:val="1"/>
      <w:numFmt w:val="bullet"/>
      <w:lvlText w:val="o"/>
      <w:lvlJc w:val="left"/>
      <w:pPr>
        <w:ind w:left="1440" w:hanging="360"/>
      </w:pPr>
      <w:rPr>
        <w:rFonts w:ascii="Courier New" w:hAnsi="Courier New" w:cs="Courier New" w:hint="default"/>
      </w:rPr>
    </w:lvl>
    <w:lvl w:ilvl="2" w:tplc="9A1A4C50" w:tentative="1">
      <w:start w:val="1"/>
      <w:numFmt w:val="bullet"/>
      <w:lvlText w:val=""/>
      <w:lvlJc w:val="left"/>
      <w:pPr>
        <w:ind w:left="2160" w:hanging="360"/>
      </w:pPr>
      <w:rPr>
        <w:rFonts w:ascii="Wingdings" w:hAnsi="Wingdings" w:hint="default"/>
      </w:rPr>
    </w:lvl>
    <w:lvl w:ilvl="3" w:tplc="EA6245FE" w:tentative="1">
      <w:start w:val="1"/>
      <w:numFmt w:val="bullet"/>
      <w:lvlText w:val=""/>
      <w:lvlJc w:val="left"/>
      <w:pPr>
        <w:ind w:left="2880" w:hanging="360"/>
      </w:pPr>
      <w:rPr>
        <w:rFonts w:ascii="Symbol" w:hAnsi="Symbol" w:hint="default"/>
      </w:rPr>
    </w:lvl>
    <w:lvl w:ilvl="4" w:tplc="AD9A83CC" w:tentative="1">
      <w:start w:val="1"/>
      <w:numFmt w:val="bullet"/>
      <w:lvlText w:val="o"/>
      <w:lvlJc w:val="left"/>
      <w:pPr>
        <w:ind w:left="3600" w:hanging="360"/>
      </w:pPr>
      <w:rPr>
        <w:rFonts w:ascii="Courier New" w:hAnsi="Courier New" w:cs="Courier New" w:hint="default"/>
      </w:rPr>
    </w:lvl>
    <w:lvl w:ilvl="5" w:tplc="B598104C" w:tentative="1">
      <w:start w:val="1"/>
      <w:numFmt w:val="bullet"/>
      <w:lvlText w:val=""/>
      <w:lvlJc w:val="left"/>
      <w:pPr>
        <w:ind w:left="4320" w:hanging="360"/>
      </w:pPr>
      <w:rPr>
        <w:rFonts w:ascii="Wingdings" w:hAnsi="Wingdings" w:hint="default"/>
      </w:rPr>
    </w:lvl>
    <w:lvl w:ilvl="6" w:tplc="9E861E8E" w:tentative="1">
      <w:start w:val="1"/>
      <w:numFmt w:val="bullet"/>
      <w:lvlText w:val=""/>
      <w:lvlJc w:val="left"/>
      <w:pPr>
        <w:ind w:left="5040" w:hanging="360"/>
      </w:pPr>
      <w:rPr>
        <w:rFonts w:ascii="Symbol" w:hAnsi="Symbol" w:hint="default"/>
      </w:rPr>
    </w:lvl>
    <w:lvl w:ilvl="7" w:tplc="83885990" w:tentative="1">
      <w:start w:val="1"/>
      <w:numFmt w:val="bullet"/>
      <w:lvlText w:val="o"/>
      <w:lvlJc w:val="left"/>
      <w:pPr>
        <w:ind w:left="5760" w:hanging="360"/>
      </w:pPr>
      <w:rPr>
        <w:rFonts w:ascii="Courier New" w:hAnsi="Courier New" w:cs="Courier New" w:hint="default"/>
      </w:rPr>
    </w:lvl>
    <w:lvl w:ilvl="8" w:tplc="7E5623CC"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87A67F00">
      <w:start w:val="1"/>
      <w:numFmt w:val="bullet"/>
      <w:lvlText w:val=""/>
      <w:lvlJc w:val="left"/>
      <w:pPr>
        <w:ind w:left="720" w:hanging="360"/>
      </w:pPr>
      <w:rPr>
        <w:rFonts w:ascii="Symbol" w:hAnsi="Symbol" w:hint="default"/>
      </w:rPr>
    </w:lvl>
    <w:lvl w:ilvl="1" w:tplc="A3988BA2">
      <w:start w:val="1"/>
      <w:numFmt w:val="bullet"/>
      <w:lvlText w:val="o"/>
      <w:lvlJc w:val="left"/>
      <w:pPr>
        <w:ind w:left="1440" w:hanging="360"/>
      </w:pPr>
      <w:rPr>
        <w:rFonts w:ascii="Courier New" w:hAnsi="Courier New" w:cs="Courier New" w:hint="default"/>
      </w:rPr>
    </w:lvl>
    <w:lvl w:ilvl="2" w:tplc="4B3A4B10" w:tentative="1">
      <w:start w:val="1"/>
      <w:numFmt w:val="bullet"/>
      <w:lvlText w:val=""/>
      <w:lvlJc w:val="left"/>
      <w:pPr>
        <w:ind w:left="2160" w:hanging="360"/>
      </w:pPr>
      <w:rPr>
        <w:rFonts w:ascii="Wingdings" w:hAnsi="Wingdings" w:hint="default"/>
      </w:rPr>
    </w:lvl>
    <w:lvl w:ilvl="3" w:tplc="09986B94" w:tentative="1">
      <w:start w:val="1"/>
      <w:numFmt w:val="bullet"/>
      <w:lvlText w:val=""/>
      <w:lvlJc w:val="left"/>
      <w:pPr>
        <w:ind w:left="2880" w:hanging="360"/>
      </w:pPr>
      <w:rPr>
        <w:rFonts w:ascii="Symbol" w:hAnsi="Symbol" w:hint="default"/>
      </w:rPr>
    </w:lvl>
    <w:lvl w:ilvl="4" w:tplc="98384C28" w:tentative="1">
      <w:start w:val="1"/>
      <w:numFmt w:val="bullet"/>
      <w:lvlText w:val="o"/>
      <w:lvlJc w:val="left"/>
      <w:pPr>
        <w:ind w:left="3600" w:hanging="360"/>
      </w:pPr>
      <w:rPr>
        <w:rFonts w:ascii="Courier New" w:hAnsi="Courier New" w:cs="Courier New" w:hint="default"/>
      </w:rPr>
    </w:lvl>
    <w:lvl w:ilvl="5" w:tplc="ED7AFBC0" w:tentative="1">
      <w:start w:val="1"/>
      <w:numFmt w:val="bullet"/>
      <w:lvlText w:val=""/>
      <w:lvlJc w:val="left"/>
      <w:pPr>
        <w:ind w:left="4320" w:hanging="360"/>
      </w:pPr>
      <w:rPr>
        <w:rFonts w:ascii="Wingdings" w:hAnsi="Wingdings" w:hint="default"/>
      </w:rPr>
    </w:lvl>
    <w:lvl w:ilvl="6" w:tplc="AFA83116" w:tentative="1">
      <w:start w:val="1"/>
      <w:numFmt w:val="bullet"/>
      <w:lvlText w:val=""/>
      <w:lvlJc w:val="left"/>
      <w:pPr>
        <w:ind w:left="5040" w:hanging="360"/>
      </w:pPr>
      <w:rPr>
        <w:rFonts w:ascii="Symbol" w:hAnsi="Symbol" w:hint="default"/>
      </w:rPr>
    </w:lvl>
    <w:lvl w:ilvl="7" w:tplc="7C8C9B4A" w:tentative="1">
      <w:start w:val="1"/>
      <w:numFmt w:val="bullet"/>
      <w:lvlText w:val="o"/>
      <w:lvlJc w:val="left"/>
      <w:pPr>
        <w:ind w:left="5760" w:hanging="360"/>
      </w:pPr>
      <w:rPr>
        <w:rFonts w:ascii="Courier New" w:hAnsi="Courier New" w:cs="Courier New" w:hint="default"/>
      </w:rPr>
    </w:lvl>
    <w:lvl w:ilvl="8" w:tplc="FDCC23E6"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22CEA60A">
      <w:start w:val="1"/>
      <w:numFmt w:val="bullet"/>
      <w:lvlText w:val=""/>
      <w:lvlJc w:val="left"/>
      <w:pPr>
        <w:ind w:left="720" w:hanging="360"/>
      </w:pPr>
      <w:rPr>
        <w:rFonts w:ascii="Symbol" w:hAnsi="Symbol" w:hint="default"/>
      </w:rPr>
    </w:lvl>
    <w:lvl w:ilvl="1" w:tplc="5622C154" w:tentative="1">
      <w:start w:val="1"/>
      <w:numFmt w:val="bullet"/>
      <w:lvlText w:val="o"/>
      <w:lvlJc w:val="left"/>
      <w:pPr>
        <w:ind w:left="1440" w:hanging="360"/>
      </w:pPr>
      <w:rPr>
        <w:rFonts w:ascii="Courier New" w:hAnsi="Courier New" w:cs="Courier New" w:hint="default"/>
      </w:rPr>
    </w:lvl>
    <w:lvl w:ilvl="2" w:tplc="2AE28E76" w:tentative="1">
      <w:start w:val="1"/>
      <w:numFmt w:val="bullet"/>
      <w:lvlText w:val=""/>
      <w:lvlJc w:val="left"/>
      <w:pPr>
        <w:ind w:left="2160" w:hanging="360"/>
      </w:pPr>
      <w:rPr>
        <w:rFonts w:ascii="Wingdings" w:hAnsi="Wingdings" w:hint="default"/>
      </w:rPr>
    </w:lvl>
    <w:lvl w:ilvl="3" w:tplc="AB7A10D4" w:tentative="1">
      <w:start w:val="1"/>
      <w:numFmt w:val="bullet"/>
      <w:lvlText w:val=""/>
      <w:lvlJc w:val="left"/>
      <w:pPr>
        <w:ind w:left="2880" w:hanging="360"/>
      </w:pPr>
      <w:rPr>
        <w:rFonts w:ascii="Symbol" w:hAnsi="Symbol" w:hint="default"/>
      </w:rPr>
    </w:lvl>
    <w:lvl w:ilvl="4" w:tplc="E3084382" w:tentative="1">
      <w:start w:val="1"/>
      <w:numFmt w:val="bullet"/>
      <w:lvlText w:val="o"/>
      <w:lvlJc w:val="left"/>
      <w:pPr>
        <w:ind w:left="3600" w:hanging="360"/>
      </w:pPr>
      <w:rPr>
        <w:rFonts w:ascii="Courier New" w:hAnsi="Courier New" w:cs="Courier New" w:hint="default"/>
      </w:rPr>
    </w:lvl>
    <w:lvl w:ilvl="5" w:tplc="49C0DFF4" w:tentative="1">
      <w:start w:val="1"/>
      <w:numFmt w:val="bullet"/>
      <w:lvlText w:val=""/>
      <w:lvlJc w:val="left"/>
      <w:pPr>
        <w:ind w:left="4320" w:hanging="360"/>
      </w:pPr>
      <w:rPr>
        <w:rFonts w:ascii="Wingdings" w:hAnsi="Wingdings" w:hint="default"/>
      </w:rPr>
    </w:lvl>
    <w:lvl w:ilvl="6" w:tplc="3BF2192E" w:tentative="1">
      <w:start w:val="1"/>
      <w:numFmt w:val="bullet"/>
      <w:lvlText w:val=""/>
      <w:lvlJc w:val="left"/>
      <w:pPr>
        <w:ind w:left="5040" w:hanging="360"/>
      </w:pPr>
      <w:rPr>
        <w:rFonts w:ascii="Symbol" w:hAnsi="Symbol" w:hint="default"/>
      </w:rPr>
    </w:lvl>
    <w:lvl w:ilvl="7" w:tplc="3DA2BC42" w:tentative="1">
      <w:start w:val="1"/>
      <w:numFmt w:val="bullet"/>
      <w:lvlText w:val="o"/>
      <w:lvlJc w:val="left"/>
      <w:pPr>
        <w:ind w:left="5760" w:hanging="360"/>
      </w:pPr>
      <w:rPr>
        <w:rFonts w:ascii="Courier New" w:hAnsi="Courier New" w:cs="Courier New" w:hint="default"/>
      </w:rPr>
    </w:lvl>
    <w:lvl w:ilvl="8" w:tplc="C2281444"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FC026FE4">
      <w:start w:val="1"/>
      <w:numFmt w:val="bullet"/>
      <w:lvlText w:val=""/>
      <w:lvlJc w:val="left"/>
      <w:pPr>
        <w:ind w:left="720" w:hanging="360"/>
      </w:pPr>
      <w:rPr>
        <w:rFonts w:ascii="Symbol" w:hAnsi="Symbol" w:hint="default"/>
      </w:rPr>
    </w:lvl>
    <w:lvl w:ilvl="1" w:tplc="FC4C8CDC" w:tentative="1">
      <w:start w:val="1"/>
      <w:numFmt w:val="bullet"/>
      <w:lvlText w:val="o"/>
      <w:lvlJc w:val="left"/>
      <w:pPr>
        <w:ind w:left="1440" w:hanging="360"/>
      </w:pPr>
      <w:rPr>
        <w:rFonts w:ascii="Courier New" w:hAnsi="Courier New" w:cs="Courier New" w:hint="default"/>
      </w:rPr>
    </w:lvl>
    <w:lvl w:ilvl="2" w:tplc="7542C232" w:tentative="1">
      <w:start w:val="1"/>
      <w:numFmt w:val="bullet"/>
      <w:lvlText w:val=""/>
      <w:lvlJc w:val="left"/>
      <w:pPr>
        <w:ind w:left="2160" w:hanging="360"/>
      </w:pPr>
      <w:rPr>
        <w:rFonts w:ascii="Wingdings" w:hAnsi="Wingdings" w:hint="default"/>
      </w:rPr>
    </w:lvl>
    <w:lvl w:ilvl="3" w:tplc="8BF224E4" w:tentative="1">
      <w:start w:val="1"/>
      <w:numFmt w:val="bullet"/>
      <w:lvlText w:val=""/>
      <w:lvlJc w:val="left"/>
      <w:pPr>
        <w:ind w:left="2880" w:hanging="360"/>
      </w:pPr>
      <w:rPr>
        <w:rFonts w:ascii="Symbol" w:hAnsi="Symbol" w:hint="default"/>
      </w:rPr>
    </w:lvl>
    <w:lvl w:ilvl="4" w:tplc="98ACA732" w:tentative="1">
      <w:start w:val="1"/>
      <w:numFmt w:val="bullet"/>
      <w:lvlText w:val="o"/>
      <w:lvlJc w:val="left"/>
      <w:pPr>
        <w:ind w:left="3600" w:hanging="360"/>
      </w:pPr>
      <w:rPr>
        <w:rFonts w:ascii="Courier New" w:hAnsi="Courier New" w:cs="Courier New" w:hint="default"/>
      </w:rPr>
    </w:lvl>
    <w:lvl w:ilvl="5" w:tplc="DA78B93A" w:tentative="1">
      <w:start w:val="1"/>
      <w:numFmt w:val="bullet"/>
      <w:lvlText w:val=""/>
      <w:lvlJc w:val="left"/>
      <w:pPr>
        <w:ind w:left="4320" w:hanging="360"/>
      </w:pPr>
      <w:rPr>
        <w:rFonts w:ascii="Wingdings" w:hAnsi="Wingdings" w:hint="default"/>
      </w:rPr>
    </w:lvl>
    <w:lvl w:ilvl="6" w:tplc="8EACEFD0" w:tentative="1">
      <w:start w:val="1"/>
      <w:numFmt w:val="bullet"/>
      <w:lvlText w:val=""/>
      <w:lvlJc w:val="left"/>
      <w:pPr>
        <w:ind w:left="5040" w:hanging="360"/>
      </w:pPr>
      <w:rPr>
        <w:rFonts w:ascii="Symbol" w:hAnsi="Symbol" w:hint="default"/>
      </w:rPr>
    </w:lvl>
    <w:lvl w:ilvl="7" w:tplc="C0EA695C" w:tentative="1">
      <w:start w:val="1"/>
      <w:numFmt w:val="bullet"/>
      <w:lvlText w:val="o"/>
      <w:lvlJc w:val="left"/>
      <w:pPr>
        <w:ind w:left="5760" w:hanging="360"/>
      </w:pPr>
      <w:rPr>
        <w:rFonts w:ascii="Courier New" w:hAnsi="Courier New" w:cs="Courier New" w:hint="default"/>
      </w:rPr>
    </w:lvl>
    <w:lvl w:ilvl="8" w:tplc="51664AFE"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A2949FA8">
      <w:start w:val="1"/>
      <w:numFmt w:val="bullet"/>
      <w:lvlText w:val=""/>
      <w:lvlJc w:val="left"/>
      <w:pPr>
        <w:ind w:left="1800" w:hanging="360"/>
      </w:pPr>
      <w:rPr>
        <w:rFonts w:ascii="Symbol" w:hAnsi="Symbol" w:hint="default"/>
      </w:rPr>
    </w:lvl>
    <w:lvl w:ilvl="1" w:tplc="8148229C">
      <w:start w:val="1"/>
      <w:numFmt w:val="bullet"/>
      <w:lvlText w:val="o"/>
      <w:lvlJc w:val="left"/>
      <w:pPr>
        <w:ind w:left="2520" w:hanging="360"/>
      </w:pPr>
      <w:rPr>
        <w:rFonts w:ascii="Courier New" w:hAnsi="Courier New" w:cs="Courier New" w:hint="default"/>
      </w:rPr>
    </w:lvl>
    <w:lvl w:ilvl="2" w:tplc="1FFC5102" w:tentative="1">
      <w:start w:val="1"/>
      <w:numFmt w:val="bullet"/>
      <w:lvlText w:val=""/>
      <w:lvlJc w:val="left"/>
      <w:pPr>
        <w:ind w:left="3240" w:hanging="360"/>
      </w:pPr>
      <w:rPr>
        <w:rFonts w:ascii="Wingdings" w:hAnsi="Wingdings" w:hint="default"/>
      </w:rPr>
    </w:lvl>
    <w:lvl w:ilvl="3" w:tplc="1382E460" w:tentative="1">
      <w:start w:val="1"/>
      <w:numFmt w:val="bullet"/>
      <w:lvlText w:val=""/>
      <w:lvlJc w:val="left"/>
      <w:pPr>
        <w:ind w:left="3960" w:hanging="360"/>
      </w:pPr>
      <w:rPr>
        <w:rFonts w:ascii="Symbol" w:hAnsi="Symbol" w:hint="default"/>
      </w:rPr>
    </w:lvl>
    <w:lvl w:ilvl="4" w:tplc="E2764C30" w:tentative="1">
      <w:start w:val="1"/>
      <w:numFmt w:val="bullet"/>
      <w:lvlText w:val="o"/>
      <w:lvlJc w:val="left"/>
      <w:pPr>
        <w:ind w:left="4680" w:hanging="360"/>
      </w:pPr>
      <w:rPr>
        <w:rFonts w:ascii="Courier New" w:hAnsi="Courier New" w:cs="Courier New" w:hint="default"/>
      </w:rPr>
    </w:lvl>
    <w:lvl w:ilvl="5" w:tplc="1F0A32CA" w:tentative="1">
      <w:start w:val="1"/>
      <w:numFmt w:val="bullet"/>
      <w:lvlText w:val=""/>
      <w:lvlJc w:val="left"/>
      <w:pPr>
        <w:ind w:left="5400" w:hanging="360"/>
      </w:pPr>
      <w:rPr>
        <w:rFonts w:ascii="Wingdings" w:hAnsi="Wingdings" w:hint="default"/>
      </w:rPr>
    </w:lvl>
    <w:lvl w:ilvl="6" w:tplc="E31C2A7A" w:tentative="1">
      <w:start w:val="1"/>
      <w:numFmt w:val="bullet"/>
      <w:lvlText w:val=""/>
      <w:lvlJc w:val="left"/>
      <w:pPr>
        <w:ind w:left="6120" w:hanging="360"/>
      </w:pPr>
      <w:rPr>
        <w:rFonts w:ascii="Symbol" w:hAnsi="Symbol" w:hint="default"/>
      </w:rPr>
    </w:lvl>
    <w:lvl w:ilvl="7" w:tplc="0EAC4FB2" w:tentative="1">
      <w:start w:val="1"/>
      <w:numFmt w:val="bullet"/>
      <w:lvlText w:val="o"/>
      <w:lvlJc w:val="left"/>
      <w:pPr>
        <w:ind w:left="6840" w:hanging="360"/>
      </w:pPr>
      <w:rPr>
        <w:rFonts w:ascii="Courier New" w:hAnsi="Courier New" w:cs="Courier New" w:hint="default"/>
      </w:rPr>
    </w:lvl>
    <w:lvl w:ilvl="8" w:tplc="EF726A16"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1DE8C99A">
      <w:start w:val="1"/>
      <w:numFmt w:val="bullet"/>
      <w:lvlText w:val=""/>
      <w:lvlJc w:val="left"/>
      <w:pPr>
        <w:ind w:left="720" w:hanging="360"/>
      </w:pPr>
      <w:rPr>
        <w:rFonts w:ascii="Symbol" w:hAnsi="Symbol" w:hint="default"/>
      </w:rPr>
    </w:lvl>
    <w:lvl w:ilvl="1" w:tplc="ACEC834C">
      <w:start w:val="1"/>
      <w:numFmt w:val="bullet"/>
      <w:lvlText w:val="o"/>
      <w:lvlJc w:val="left"/>
      <w:pPr>
        <w:ind w:left="1440" w:hanging="360"/>
      </w:pPr>
      <w:rPr>
        <w:rFonts w:ascii="Courier New" w:hAnsi="Courier New" w:cs="Courier New" w:hint="default"/>
      </w:rPr>
    </w:lvl>
    <w:lvl w:ilvl="2" w:tplc="96CC8600">
      <w:start w:val="1"/>
      <w:numFmt w:val="bullet"/>
      <w:lvlText w:val="o"/>
      <w:lvlJc w:val="left"/>
      <w:pPr>
        <w:ind w:left="2160" w:hanging="360"/>
      </w:pPr>
      <w:rPr>
        <w:rFonts w:ascii="Courier New" w:hAnsi="Courier New" w:cs="Courier New" w:hint="default"/>
      </w:rPr>
    </w:lvl>
    <w:lvl w:ilvl="3" w:tplc="41DAA4D0" w:tentative="1">
      <w:start w:val="1"/>
      <w:numFmt w:val="bullet"/>
      <w:lvlText w:val=""/>
      <w:lvlJc w:val="left"/>
      <w:pPr>
        <w:ind w:left="2880" w:hanging="360"/>
      </w:pPr>
      <w:rPr>
        <w:rFonts w:ascii="Symbol" w:hAnsi="Symbol" w:hint="default"/>
      </w:rPr>
    </w:lvl>
    <w:lvl w:ilvl="4" w:tplc="50008CF6" w:tentative="1">
      <w:start w:val="1"/>
      <w:numFmt w:val="bullet"/>
      <w:lvlText w:val="o"/>
      <w:lvlJc w:val="left"/>
      <w:pPr>
        <w:ind w:left="3600" w:hanging="360"/>
      </w:pPr>
      <w:rPr>
        <w:rFonts w:ascii="Courier New" w:hAnsi="Courier New" w:cs="Courier New" w:hint="default"/>
      </w:rPr>
    </w:lvl>
    <w:lvl w:ilvl="5" w:tplc="5F78E018" w:tentative="1">
      <w:start w:val="1"/>
      <w:numFmt w:val="bullet"/>
      <w:lvlText w:val=""/>
      <w:lvlJc w:val="left"/>
      <w:pPr>
        <w:ind w:left="4320" w:hanging="360"/>
      </w:pPr>
      <w:rPr>
        <w:rFonts w:ascii="Wingdings" w:hAnsi="Wingdings" w:hint="default"/>
      </w:rPr>
    </w:lvl>
    <w:lvl w:ilvl="6" w:tplc="ACD606E6" w:tentative="1">
      <w:start w:val="1"/>
      <w:numFmt w:val="bullet"/>
      <w:lvlText w:val=""/>
      <w:lvlJc w:val="left"/>
      <w:pPr>
        <w:ind w:left="5040" w:hanging="360"/>
      </w:pPr>
      <w:rPr>
        <w:rFonts w:ascii="Symbol" w:hAnsi="Symbol" w:hint="default"/>
      </w:rPr>
    </w:lvl>
    <w:lvl w:ilvl="7" w:tplc="FC4C7EC2" w:tentative="1">
      <w:start w:val="1"/>
      <w:numFmt w:val="bullet"/>
      <w:lvlText w:val="o"/>
      <w:lvlJc w:val="left"/>
      <w:pPr>
        <w:ind w:left="5760" w:hanging="360"/>
      </w:pPr>
      <w:rPr>
        <w:rFonts w:ascii="Courier New" w:hAnsi="Courier New" w:cs="Courier New" w:hint="default"/>
      </w:rPr>
    </w:lvl>
    <w:lvl w:ilvl="8" w:tplc="36F2695C"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C5C23E0A">
      <w:start w:val="1"/>
      <w:numFmt w:val="decimal"/>
      <w:lvlText w:val="%1."/>
      <w:lvlJc w:val="left"/>
      <w:pPr>
        <w:ind w:left="360" w:hanging="360"/>
      </w:pPr>
    </w:lvl>
    <w:lvl w:ilvl="1" w:tplc="865E5900">
      <w:start w:val="1"/>
      <w:numFmt w:val="lowerLetter"/>
      <w:lvlText w:val="%2."/>
      <w:lvlJc w:val="left"/>
      <w:pPr>
        <w:ind w:left="1080" w:hanging="360"/>
      </w:pPr>
    </w:lvl>
    <w:lvl w:ilvl="2" w:tplc="DB806B20" w:tentative="1">
      <w:start w:val="1"/>
      <w:numFmt w:val="lowerRoman"/>
      <w:lvlText w:val="%3."/>
      <w:lvlJc w:val="right"/>
      <w:pPr>
        <w:ind w:left="1800" w:hanging="180"/>
      </w:pPr>
    </w:lvl>
    <w:lvl w:ilvl="3" w:tplc="03BC8896" w:tentative="1">
      <w:start w:val="1"/>
      <w:numFmt w:val="decimal"/>
      <w:lvlText w:val="%4."/>
      <w:lvlJc w:val="left"/>
      <w:pPr>
        <w:ind w:left="2520" w:hanging="360"/>
      </w:pPr>
    </w:lvl>
    <w:lvl w:ilvl="4" w:tplc="4590F96E" w:tentative="1">
      <w:start w:val="1"/>
      <w:numFmt w:val="lowerLetter"/>
      <w:lvlText w:val="%5."/>
      <w:lvlJc w:val="left"/>
      <w:pPr>
        <w:ind w:left="3240" w:hanging="360"/>
      </w:pPr>
    </w:lvl>
    <w:lvl w:ilvl="5" w:tplc="962CB2D4" w:tentative="1">
      <w:start w:val="1"/>
      <w:numFmt w:val="lowerRoman"/>
      <w:lvlText w:val="%6."/>
      <w:lvlJc w:val="right"/>
      <w:pPr>
        <w:ind w:left="3960" w:hanging="180"/>
      </w:pPr>
    </w:lvl>
    <w:lvl w:ilvl="6" w:tplc="0A84DAEC" w:tentative="1">
      <w:start w:val="1"/>
      <w:numFmt w:val="decimal"/>
      <w:lvlText w:val="%7."/>
      <w:lvlJc w:val="left"/>
      <w:pPr>
        <w:ind w:left="4680" w:hanging="360"/>
      </w:pPr>
    </w:lvl>
    <w:lvl w:ilvl="7" w:tplc="237492EA" w:tentative="1">
      <w:start w:val="1"/>
      <w:numFmt w:val="lowerLetter"/>
      <w:lvlText w:val="%8."/>
      <w:lvlJc w:val="left"/>
      <w:pPr>
        <w:ind w:left="5400" w:hanging="360"/>
      </w:pPr>
    </w:lvl>
    <w:lvl w:ilvl="8" w:tplc="935CB726"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A2B48548">
      <w:start w:val="1"/>
      <w:numFmt w:val="decimal"/>
      <w:lvlText w:val="%1."/>
      <w:lvlJc w:val="left"/>
      <w:pPr>
        <w:ind w:left="720" w:hanging="360"/>
      </w:pPr>
      <w:rPr>
        <w:rFonts w:hint="default"/>
      </w:rPr>
    </w:lvl>
    <w:lvl w:ilvl="1" w:tplc="97C4DA3C" w:tentative="1">
      <w:start w:val="1"/>
      <w:numFmt w:val="lowerLetter"/>
      <w:lvlText w:val="%2."/>
      <w:lvlJc w:val="left"/>
      <w:pPr>
        <w:ind w:left="1440" w:hanging="360"/>
      </w:pPr>
    </w:lvl>
    <w:lvl w:ilvl="2" w:tplc="D8BEAE0C" w:tentative="1">
      <w:start w:val="1"/>
      <w:numFmt w:val="lowerRoman"/>
      <w:lvlText w:val="%3."/>
      <w:lvlJc w:val="right"/>
      <w:pPr>
        <w:ind w:left="2160" w:hanging="180"/>
      </w:pPr>
    </w:lvl>
    <w:lvl w:ilvl="3" w:tplc="B11032A4" w:tentative="1">
      <w:start w:val="1"/>
      <w:numFmt w:val="decimal"/>
      <w:lvlText w:val="%4."/>
      <w:lvlJc w:val="left"/>
      <w:pPr>
        <w:ind w:left="2880" w:hanging="360"/>
      </w:pPr>
    </w:lvl>
    <w:lvl w:ilvl="4" w:tplc="07FC8980" w:tentative="1">
      <w:start w:val="1"/>
      <w:numFmt w:val="lowerLetter"/>
      <w:lvlText w:val="%5."/>
      <w:lvlJc w:val="left"/>
      <w:pPr>
        <w:ind w:left="3600" w:hanging="360"/>
      </w:pPr>
    </w:lvl>
    <w:lvl w:ilvl="5" w:tplc="6E041A62" w:tentative="1">
      <w:start w:val="1"/>
      <w:numFmt w:val="lowerRoman"/>
      <w:lvlText w:val="%6."/>
      <w:lvlJc w:val="right"/>
      <w:pPr>
        <w:ind w:left="4320" w:hanging="180"/>
      </w:pPr>
    </w:lvl>
    <w:lvl w:ilvl="6" w:tplc="6440759E" w:tentative="1">
      <w:start w:val="1"/>
      <w:numFmt w:val="decimal"/>
      <w:lvlText w:val="%7."/>
      <w:lvlJc w:val="left"/>
      <w:pPr>
        <w:ind w:left="5040" w:hanging="360"/>
      </w:pPr>
    </w:lvl>
    <w:lvl w:ilvl="7" w:tplc="8C4A9C9C" w:tentative="1">
      <w:start w:val="1"/>
      <w:numFmt w:val="lowerLetter"/>
      <w:lvlText w:val="%8."/>
      <w:lvlJc w:val="left"/>
      <w:pPr>
        <w:ind w:left="5760" w:hanging="360"/>
      </w:pPr>
    </w:lvl>
    <w:lvl w:ilvl="8" w:tplc="90D6F7D0" w:tentative="1">
      <w:start w:val="1"/>
      <w:numFmt w:val="lowerRoman"/>
      <w:lvlText w:val="%9."/>
      <w:lvlJc w:val="right"/>
      <w:pPr>
        <w:ind w:left="6480" w:hanging="180"/>
      </w:pPr>
    </w:lvl>
  </w:abstractNum>
  <w:abstractNum w:abstractNumId="22" w15:restartNumberingAfterBreak="0">
    <w:nsid w:val="7A2A62A5"/>
    <w:multiLevelType w:val="multilevel"/>
    <w:tmpl w:val="321A9C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455B57"/>
    <w:multiLevelType w:val="multilevel"/>
    <w:tmpl w:val="A89E59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1"/>
  </w:num>
  <w:num w:numId="8">
    <w:abstractNumId w:val="8"/>
  </w:num>
  <w:num w:numId="9">
    <w:abstractNumId w:val="9"/>
  </w:num>
  <w:num w:numId="10">
    <w:abstractNumId w:val="14"/>
  </w:num>
  <w:num w:numId="11">
    <w:abstractNumId w:val="18"/>
  </w:num>
  <w:num w:numId="12">
    <w:abstractNumId w:val="2"/>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0"/>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2461"/>
    <w:rsid w:val="0014710F"/>
    <w:rsid w:val="0062763E"/>
    <w:rsid w:val="008A4E0A"/>
    <w:rsid w:val="00957156"/>
    <w:rsid w:val="00B622CB"/>
    <w:rsid w:val="00E62461"/>
    <w:rsid w:val="00F4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5959"/>
  <w15:chartTrackingRefBased/>
  <w15:docId w15:val="{3C6F11A9-C53E-423A-BEA7-A5F13E23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74"/>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qFormat/>
    <w:rsid w:val="0010287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0287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10287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2874"/>
    <w:rPr>
      <w:rFonts w:ascii="Calibri" w:eastAsia="SimSun" w:hAnsi="Calibri" w:cs="Times New Roman"/>
      <w:b/>
      <w:bCs/>
      <w:color w:val="000000"/>
      <w:kern w:val="32"/>
      <w:sz w:val="28"/>
      <w:szCs w:val="32"/>
      <w:lang w:eastAsia="en-US"/>
    </w:rPr>
  </w:style>
  <w:style w:type="character" w:customStyle="1" w:styleId="Heading2Char">
    <w:name w:val="Heading 2 Char"/>
    <w:link w:val="Heading2"/>
    <w:rsid w:val="00102874"/>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102874"/>
    <w:rPr>
      <w:rFonts w:asciiTheme="majorHAnsi" w:eastAsiaTheme="majorEastAsia" w:hAnsiTheme="majorHAnsi" w:cstheme="majorBidi"/>
      <w:b/>
      <w:bCs/>
      <w:color w:val="5B9BD5" w:themeColor="accent1"/>
      <w:kern w:val="0"/>
      <w:sz w:val="24"/>
      <w:szCs w:val="24"/>
      <w:lang w:eastAsia="en-US"/>
    </w:rPr>
  </w:style>
  <w:style w:type="paragraph" w:styleId="NormalWeb">
    <w:name w:val="Normal (Web)"/>
    <w:basedOn w:val="Normal"/>
    <w:rsid w:val="00102874"/>
    <w:pPr>
      <w:spacing w:before="100" w:beforeAutospacing="1" w:after="100" w:afterAutospacing="1"/>
    </w:pPr>
  </w:style>
  <w:style w:type="character" w:styleId="Hyperlink">
    <w:name w:val="Hyperlink"/>
    <w:uiPriority w:val="99"/>
    <w:rsid w:val="00102874"/>
    <w:rPr>
      <w:color w:val="0000FF"/>
      <w:u w:val="single"/>
    </w:rPr>
  </w:style>
  <w:style w:type="paragraph" w:styleId="Header">
    <w:name w:val="header"/>
    <w:basedOn w:val="Normal"/>
    <w:link w:val="HeaderChar"/>
    <w:rsid w:val="00102874"/>
    <w:pPr>
      <w:tabs>
        <w:tab w:val="center" w:pos="4680"/>
        <w:tab w:val="right" w:pos="9360"/>
      </w:tabs>
    </w:pPr>
  </w:style>
  <w:style w:type="character" w:customStyle="1" w:styleId="HeaderChar">
    <w:name w:val="Header Char"/>
    <w:link w:val="Header"/>
    <w:rsid w:val="00102874"/>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102874"/>
    <w:pPr>
      <w:tabs>
        <w:tab w:val="center" w:pos="4680"/>
        <w:tab w:val="right" w:pos="9360"/>
      </w:tabs>
    </w:pPr>
  </w:style>
  <w:style w:type="character" w:customStyle="1" w:styleId="FooterChar">
    <w:name w:val="Footer Char"/>
    <w:link w:val="Footer"/>
    <w:uiPriority w:val="99"/>
    <w:rsid w:val="00102874"/>
    <w:rPr>
      <w:rFonts w:ascii="Calibri" w:eastAsia="SimSun" w:hAnsi="Calibri" w:cs="Calibri"/>
      <w:color w:val="000000"/>
      <w:kern w:val="0"/>
      <w:sz w:val="24"/>
      <w:szCs w:val="24"/>
      <w:lang w:eastAsia="en-US"/>
    </w:rPr>
  </w:style>
  <w:style w:type="character" w:styleId="CommentReference">
    <w:name w:val="annotation reference"/>
    <w:rsid w:val="00102874"/>
    <w:rPr>
      <w:sz w:val="18"/>
      <w:szCs w:val="18"/>
    </w:rPr>
  </w:style>
  <w:style w:type="paragraph" w:styleId="CommentText">
    <w:name w:val="annotation text"/>
    <w:basedOn w:val="Normal"/>
    <w:link w:val="CommentTextChar"/>
    <w:rsid w:val="00102874"/>
  </w:style>
  <w:style w:type="character" w:customStyle="1" w:styleId="CommentTextChar">
    <w:name w:val="Comment Text Char"/>
    <w:link w:val="CommentText"/>
    <w:rsid w:val="00102874"/>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rsid w:val="00102874"/>
    <w:rPr>
      <w:b/>
      <w:bCs/>
      <w:sz w:val="20"/>
      <w:szCs w:val="20"/>
    </w:rPr>
  </w:style>
  <w:style w:type="character" w:customStyle="1" w:styleId="CommentSubjectChar">
    <w:name w:val="Comment Subject Char"/>
    <w:link w:val="CommentSubject"/>
    <w:rsid w:val="00102874"/>
    <w:rPr>
      <w:rFonts w:ascii="Calibri" w:eastAsia="SimSun" w:hAnsi="Calibri" w:cs="Calibri"/>
      <w:b/>
      <w:bCs/>
      <w:color w:val="000000"/>
      <w:kern w:val="0"/>
      <w:sz w:val="20"/>
      <w:szCs w:val="20"/>
      <w:lang w:eastAsia="en-US"/>
    </w:rPr>
  </w:style>
  <w:style w:type="paragraph" w:styleId="BalloonText">
    <w:name w:val="Balloon Text"/>
    <w:basedOn w:val="Normal"/>
    <w:link w:val="BalloonTextChar"/>
    <w:rsid w:val="00102874"/>
    <w:rPr>
      <w:rFonts w:ascii="Lucida Grande" w:hAnsi="Lucida Grande"/>
      <w:sz w:val="18"/>
      <w:szCs w:val="18"/>
    </w:rPr>
  </w:style>
  <w:style w:type="character" w:customStyle="1" w:styleId="BalloonTextChar">
    <w:name w:val="Balloon Text Char"/>
    <w:link w:val="BalloonText"/>
    <w:rsid w:val="00102874"/>
    <w:rPr>
      <w:rFonts w:ascii="Lucida Grande" w:eastAsia="SimSun" w:hAnsi="Lucida Grande" w:cs="Calibri"/>
      <w:color w:val="000000"/>
      <w:kern w:val="0"/>
      <w:sz w:val="18"/>
      <w:szCs w:val="18"/>
      <w:lang w:eastAsia="en-US"/>
    </w:rPr>
  </w:style>
  <w:style w:type="character" w:styleId="PageNumber">
    <w:name w:val="page number"/>
    <w:basedOn w:val="DefaultParagraphFont"/>
    <w:rsid w:val="00102874"/>
  </w:style>
  <w:style w:type="character" w:styleId="FollowedHyperlink">
    <w:name w:val="FollowedHyperlink"/>
    <w:rsid w:val="00102874"/>
    <w:rPr>
      <w:color w:val="800080"/>
      <w:u w:val="single"/>
    </w:rPr>
  </w:style>
  <w:style w:type="character" w:customStyle="1" w:styleId="apple-converted-space">
    <w:name w:val="apple-converted-space"/>
    <w:basedOn w:val="DefaultParagraphFont"/>
    <w:rsid w:val="00102874"/>
  </w:style>
  <w:style w:type="character" w:styleId="IntenseEmphasis">
    <w:name w:val="Intense Emphasis"/>
    <w:qFormat/>
    <w:rsid w:val="00102874"/>
    <w:rPr>
      <w:b/>
      <w:bCs/>
      <w:i/>
      <w:iCs/>
      <w:color w:val="4F81BD"/>
    </w:rPr>
  </w:style>
  <w:style w:type="paragraph" w:customStyle="1" w:styleId="Exampletext">
    <w:name w:val="Example text"/>
    <w:basedOn w:val="Normal"/>
    <w:link w:val="ExampletextChar"/>
    <w:qFormat/>
    <w:rsid w:val="00102874"/>
    <w:pPr>
      <w:spacing w:after="240"/>
    </w:pPr>
    <w:rPr>
      <w:color w:val="7F7F7F"/>
    </w:rPr>
  </w:style>
  <w:style w:type="character" w:customStyle="1" w:styleId="ExampletextChar">
    <w:name w:val="Example text Char"/>
    <w:link w:val="Exampletext"/>
    <w:rsid w:val="00102874"/>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102874"/>
    <w:pPr>
      <w:ind w:left="720"/>
      <w:contextualSpacing/>
    </w:pPr>
  </w:style>
  <w:style w:type="paragraph" w:styleId="Revision">
    <w:name w:val="Revision"/>
    <w:hidden/>
    <w:uiPriority w:val="99"/>
    <w:semiHidden/>
    <w:rsid w:val="00102874"/>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10287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102874"/>
    <w:rPr>
      <w:rFonts w:ascii="Calibri" w:eastAsia="Calibri" w:hAnsi="Calibri" w:cs="Calibri"/>
      <w:kern w:val="0"/>
      <w:sz w:val="24"/>
      <w:szCs w:val="24"/>
      <w:lang w:eastAsia="en-US"/>
    </w:rPr>
  </w:style>
  <w:style w:type="character" w:styleId="Strong">
    <w:name w:val="Strong"/>
    <w:basedOn w:val="DefaultParagraphFont"/>
    <w:uiPriority w:val="22"/>
    <w:qFormat/>
    <w:rsid w:val="00102874"/>
    <w:rPr>
      <w:b/>
      <w:bCs/>
    </w:rPr>
  </w:style>
  <w:style w:type="character" w:styleId="Emphasis">
    <w:name w:val="Emphasis"/>
    <w:basedOn w:val="DefaultParagraphFont"/>
    <w:uiPriority w:val="20"/>
    <w:qFormat/>
    <w:rsid w:val="00102874"/>
    <w:rPr>
      <w:i/>
      <w:iCs/>
    </w:rPr>
  </w:style>
  <w:style w:type="paragraph" w:customStyle="1" w:styleId="Addresses">
    <w:name w:val="Addresses"/>
    <w:basedOn w:val="Normal"/>
    <w:rsid w:val="00102874"/>
    <w:pPr>
      <w:widowControl/>
      <w:autoSpaceDE/>
      <w:autoSpaceDN/>
      <w:adjustRightInd/>
      <w:jc w:val="left"/>
    </w:pPr>
    <w:rPr>
      <w:rFonts w:ascii="Times New Roman" w:eastAsia="MS Mincho" w:hAnsi="Times New Roman" w:cs="Times New Roman"/>
      <w:color w:val="auto"/>
      <w:lang w:eastAsia="ja-JP"/>
    </w:rPr>
  </w:style>
  <w:style w:type="paragraph" w:customStyle="1" w:styleId="EndNoteBibliographyTitle">
    <w:name w:val="EndNote Bibliography Title"/>
    <w:basedOn w:val="Normal"/>
    <w:link w:val="EndNoteBibliographyTitleChar"/>
    <w:rsid w:val="00102874"/>
    <w:pPr>
      <w:jc w:val="center"/>
    </w:pPr>
    <w:rPr>
      <w:noProof/>
    </w:rPr>
  </w:style>
  <w:style w:type="character" w:customStyle="1" w:styleId="EndNoteBibliographyTitleChar">
    <w:name w:val="EndNote Bibliography Title Char"/>
    <w:basedOn w:val="DefaultParagraphFont"/>
    <w:link w:val="EndNoteBibliographyTitle"/>
    <w:rsid w:val="00102874"/>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Char"/>
    <w:rsid w:val="00102874"/>
    <w:rPr>
      <w:noProof/>
    </w:rPr>
  </w:style>
  <w:style w:type="character" w:customStyle="1" w:styleId="EndNoteBibliographyChar">
    <w:name w:val="EndNote Bibliography Char"/>
    <w:basedOn w:val="DefaultParagraphFont"/>
    <w:link w:val="EndNoteBibliography"/>
    <w:rsid w:val="00102874"/>
    <w:rPr>
      <w:rFonts w:ascii="Calibri" w:eastAsia="SimSun" w:hAnsi="Calibri" w:cs="Calibri"/>
      <w:noProof/>
      <w:color w:val="000000"/>
      <w:kern w:val="0"/>
      <w:sz w:val="24"/>
      <w:szCs w:val="24"/>
      <w:lang w:eastAsia="en-US"/>
    </w:rPr>
  </w:style>
  <w:style w:type="character" w:styleId="PlaceholderText">
    <w:name w:val="Placeholder Text"/>
    <w:basedOn w:val="DefaultParagraphFont"/>
    <w:uiPriority w:val="99"/>
    <w:semiHidden/>
    <w:rsid w:val="00102874"/>
    <w:rPr>
      <w:color w:val="808080"/>
    </w:rPr>
  </w:style>
  <w:style w:type="character" w:styleId="LineNumber">
    <w:name w:val="line number"/>
    <w:basedOn w:val="DefaultParagraphFont"/>
    <w:uiPriority w:val="99"/>
    <w:semiHidden/>
    <w:unhideWhenUsed/>
    <w:rsid w:val="00F42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klc@hku.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Liu</dc:creator>
  <cp:lastModifiedBy>Nam Nguyen</cp:lastModifiedBy>
  <cp:revision>4</cp:revision>
  <dcterms:created xsi:type="dcterms:W3CDTF">2017-03-28T05:39:00Z</dcterms:created>
  <dcterms:modified xsi:type="dcterms:W3CDTF">2017-03-28T19:25:00Z</dcterms:modified>
</cp:coreProperties>
</file>