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64B92" w14:textId="3C86DD3E" w:rsidR="00977D01" w:rsidRPr="00235342" w:rsidRDefault="00977D01" w:rsidP="00235342">
      <w:pPr>
        <w:rPr>
          <w:rFonts w:cstheme="minorHAnsi"/>
          <w:b/>
          <w:color w:val="auto"/>
        </w:rPr>
      </w:pPr>
      <w:r w:rsidRPr="00235342">
        <w:rPr>
          <w:rFonts w:cstheme="minorHAnsi"/>
          <w:b/>
          <w:color w:val="auto"/>
        </w:rPr>
        <w:t>TITLE:</w:t>
      </w:r>
    </w:p>
    <w:p w14:paraId="68C1D8D0" w14:textId="4CB295F4" w:rsidR="00B16D25" w:rsidRPr="00235342" w:rsidRDefault="00977D01" w:rsidP="00235342">
      <w:pPr>
        <w:rPr>
          <w:rFonts w:cstheme="minorHAnsi"/>
          <w:color w:val="auto"/>
        </w:rPr>
      </w:pPr>
      <w:r w:rsidRPr="00235342">
        <w:rPr>
          <w:rFonts w:cstheme="minorHAnsi"/>
          <w:color w:val="auto"/>
        </w:rPr>
        <w:t>Analysis of Spinal Cord Blood Supply Combining Vascular Corrosion Casting and Fluorescence Microsphere Technique: A Feasibility Study in an Aortic Surgical Large Animal Model</w:t>
      </w:r>
    </w:p>
    <w:p w14:paraId="6FA78172" w14:textId="77777777" w:rsidR="00B16D25" w:rsidRPr="00235342" w:rsidRDefault="00B16D25" w:rsidP="00235342">
      <w:pPr>
        <w:rPr>
          <w:rFonts w:cstheme="minorHAnsi"/>
          <w:color w:val="auto"/>
        </w:rPr>
      </w:pPr>
    </w:p>
    <w:p w14:paraId="081DE31C" w14:textId="77777777" w:rsidR="00B16D25" w:rsidRPr="00235342" w:rsidRDefault="00B16D25" w:rsidP="00235342">
      <w:pPr>
        <w:rPr>
          <w:rFonts w:cstheme="minorHAnsi"/>
          <w:b/>
          <w:color w:val="auto"/>
        </w:rPr>
      </w:pPr>
      <w:r w:rsidRPr="00235342">
        <w:rPr>
          <w:rFonts w:cstheme="minorHAnsi"/>
          <w:b/>
          <w:color w:val="auto"/>
        </w:rPr>
        <w:t>AUTHORS &amp; AFFILIATIONS:</w:t>
      </w:r>
    </w:p>
    <w:p w14:paraId="7D9E63D6" w14:textId="08B63075" w:rsidR="00B16D25" w:rsidRPr="00235342" w:rsidRDefault="00B16D25" w:rsidP="00235342">
      <w:pPr>
        <w:rPr>
          <w:rFonts w:cstheme="minorHAnsi"/>
          <w:color w:val="auto"/>
          <w:vertAlign w:val="superscript"/>
        </w:rPr>
      </w:pPr>
      <w:r w:rsidRPr="00235342">
        <w:rPr>
          <w:rFonts w:cstheme="minorHAnsi"/>
          <w:color w:val="auto"/>
        </w:rPr>
        <w:t>Babak E. Saravi, Karin Wittmann</w:t>
      </w:r>
      <w:r w:rsidR="00977D01" w:rsidRPr="00235342">
        <w:rPr>
          <w:rFonts w:cstheme="minorHAnsi"/>
          <w:color w:val="auto"/>
          <w:vertAlign w:val="superscript"/>
        </w:rPr>
        <w:t>1</w:t>
      </w:r>
      <w:r w:rsidRPr="00235342">
        <w:rPr>
          <w:rFonts w:cstheme="minorHAnsi"/>
          <w:color w:val="auto"/>
        </w:rPr>
        <w:t>, Sonja Krause</w:t>
      </w:r>
      <w:r w:rsidR="00977D01" w:rsidRPr="00235342">
        <w:rPr>
          <w:rFonts w:cstheme="minorHAnsi"/>
          <w:color w:val="auto"/>
          <w:vertAlign w:val="superscript"/>
        </w:rPr>
        <w:t>1</w:t>
      </w:r>
      <w:r w:rsidRPr="00235342">
        <w:rPr>
          <w:rFonts w:cstheme="minorHAnsi"/>
          <w:color w:val="auto"/>
        </w:rPr>
        <w:t>, Luisa Puttfarcken</w:t>
      </w:r>
      <w:r w:rsidR="00977D01" w:rsidRPr="00235342">
        <w:rPr>
          <w:rFonts w:cstheme="minorHAnsi"/>
          <w:color w:val="auto"/>
          <w:vertAlign w:val="superscript"/>
        </w:rPr>
        <w:t>1</w:t>
      </w:r>
      <w:r w:rsidRPr="00235342">
        <w:rPr>
          <w:rFonts w:cstheme="minorHAnsi"/>
          <w:color w:val="auto"/>
        </w:rPr>
        <w:t>, Matthias Siepe</w:t>
      </w:r>
      <w:r w:rsidR="00977D01" w:rsidRPr="00235342">
        <w:rPr>
          <w:rFonts w:cstheme="minorHAnsi"/>
          <w:color w:val="auto"/>
          <w:vertAlign w:val="superscript"/>
        </w:rPr>
        <w:t>1</w:t>
      </w:r>
      <w:r w:rsidRPr="00235342">
        <w:rPr>
          <w:rFonts w:cstheme="minorHAnsi"/>
          <w:color w:val="auto"/>
        </w:rPr>
        <w:t>, Ulrich Göbel</w:t>
      </w:r>
      <w:r w:rsidR="00977D01" w:rsidRPr="00235342">
        <w:rPr>
          <w:rFonts w:cstheme="minorHAnsi"/>
          <w:color w:val="auto"/>
          <w:vertAlign w:val="superscript"/>
        </w:rPr>
        <w:t>2</w:t>
      </w:r>
      <w:r w:rsidRPr="00235342">
        <w:rPr>
          <w:rFonts w:cstheme="minorHAnsi"/>
          <w:color w:val="auto"/>
        </w:rPr>
        <w:t>, Friedhelm Beyers</w:t>
      </w:r>
      <w:r w:rsidR="00A97CE9" w:rsidRPr="00235342">
        <w:rPr>
          <w:rFonts w:cstheme="minorHAnsi"/>
          <w:color w:val="auto"/>
        </w:rPr>
        <w:t>dorf</w:t>
      </w:r>
      <w:r w:rsidR="00BE0871" w:rsidRPr="00235342">
        <w:rPr>
          <w:rFonts w:cstheme="minorHAnsi"/>
          <w:color w:val="auto"/>
          <w:vertAlign w:val="superscript"/>
        </w:rPr>
        <w:t>1</w:t>
      </w:r>
      <w:r w:rsidR="00A97CE9" w:rsidRPr="00235342">
        <w:rPr>
          <w:rFonts w:cstheme="minorHAnsi"/>
          <w:color w:val="auto"/>
        </w:rPr>
        <w:t>, Fabian A. Kari</w:t>
      </w:r>
      <w:r w:rsidR="00BE0871" w:rsidRPr="00235342">
        <w:rPr>
          <w:rFonts w:cstheme="minorHAnsi"/>
          <w:color w:val="auto"/>
          <w:vertAlign w:val="superscript"/>
        </w:rPr>
        <w:t>1</w:t>
      </w:r>
    </w:p>
    <w:p w14:paraId="40691190" w14:textId="071896E6" w:rsidR="00B16D25" w:rsidRPr="00235342" w:rsidRDefault="00B16D25" w:rsidP="00235342">
      <w:pPr>
        <w:rPr>
          <w:rFonts w:cstheme="minorHAnsi"/>
          <w:color w:val="auto"/>
        </w:rPr>
      </w:pPr>
    </w:p>
    <w:p w14:paraId="39149702" w14:textId="148D44A3" w:rsidR="00977D01" w:rsidRPr="00235342" w:rsidRDefault="00977D01" w:rsidP="00235342">
      <w:pPr>
        <w:rPr>
          <w:rFonts w:cstheme="minorHAnsi"/>
          <w:color w:val="auto"/>
          <w:lang w:val="de-DE"/>
        </w:rPr>
      </w:pPr>
      <w:r w:rsidRPr="00235342">
        <w:rPr>
          <w:rFonts w:cstheme="minorHAnsi"/>
          <w:color w:val="auto"/>
          <w:vertAlign w:val="superscript"/>
        </w:rPr>
        <w:t>1</w:t>
      </w:r>
      <w:r w:rsidRPr="00235342">
        <w:rPr>
          <w:rFonts w:cstheme="minorHAnsi"/>
          <w:color w:val="auto"/>
        </w:rPr>
        <w:t>Cardiovascular Surgery, Heart Center Freiburg University, Faculty of Medicine, University of Freiburg</w:t>
      </w:r>
      <w:r w:rsidRPr="00235342">
        <w:rPr>
          <w:rFonts w:cstheme="minorHAnsi"/>
          <w:color w:val="auto"/>
          <w:lang w:val="de-DE"/>
        </w:rPr>
        <w:t>, Freiburg, Germany</w:t>
      </w:r>
    </w:p>
    <w:p w14:paraId="02DD0CDC" w14:textId="52BB1462" w:rsidR="00977D01" w:rsidRPr="00235342" w:rsidRDefault="00BE0871" w:rsidP="00235342">
      <w:pPr>
        <w:rPr>
          <w:rFonts w:cstheme="minorHAnsi"/>
          <w:color w:val="auto"/>
          <w:lang w:val="de-DE"/>
        </w:rPr>
      </w:pPr>
      <w:r w:rsidRPr="00235342">
        <w:rPr>
          <w:rFonts w:cstheme="minorHAnsi"/>
          <w:color w:val="auto"/>
          <w:vertAlign w:val="superscript"/>
        </w:rPr>
        <w:t>2</w:t>
      </w:r>
      <w:r w:rsidR="00977D01" w:rsidRPr="00235342">
        <w:rPr>
          <w:rFonts w:cstheme="minorHAnsi"/>
          <w:color w:val="auto"/>
        </w:rPr>
        <w:t>Anesthesiology and Intensive Care</w:t>
      </w:r>
      <w:r w:rsidRPr="00235342">
        <w:rPr>
          <w:rFonts w:cstheme="minorHAnsi"/>
          <w:color w:val="auto"/>
        </w:rPr>
        <w:t xml:space="preserve">, </w:t>
      </w:r>
      <w:r w:rsidR="00977D01" w:rsidRPr="00235342">
        <w:rPr>
          <w:rFonts w:cstheme="minorHAnsi"/>
          <w:color w:val="auto"/>
        </w:rPr>
        <w:t>University Medical Center Freiburg, Faculty of Medicine, University of Freiburg</w:t>
      </w:r>
      <w:r w:rsidRPr="00235342">
        <w:rPr>
          <w:rFonts w:cstheme="minorHAnsi"/>
          <w:color w:val="auto"/>
          <w:lang w:val="de-DE"/>
        </w:rPr>
        <w:t xml:space="preserve">, </w:t>
      </w:r>
      <w:r w:rsidR="00977D01" w:rsidRPr="00235342">
        <w:rPr>
          <w:rFonts w:cstheme="minorHAnsi"/>
          <w:color w:val="auto"/>
          <w:lang w:val="de-DE"/>
        </w:rPr>
        <w:t>Freiburg, Germany</w:t>
      </w:r>
    </w:p>
    <w:p w14:paraId="5561B16C" w14:textId="38EC8350" w:rsidR="00977D01" w:rsidRPr="00235342" w:rsidRDefault="00977D01" w:rsidP="00235342">
      <w:pPr>
        <w:rPr>
          <w:rFonts w:cstheme="minorHAnsi"/>
          <w:color w:val="auto"/>
        </w:rPr>
      </w:pPr>
    </w:p>
    <w:p w14:paraId="64766D60" w14:textId="709AA949" w:rsidR="00BE0871" w:rsidRPr="00235342" w:rsidRDefault="00BE0871" w:rsidP="00235342">
      <w:pPr>
        <w:rPr>
          <w:rFonts w:cstheme="minorHAnsi"/>
          <w:b/>
          <w:color w:val="auto"/>
        </w:rPr>
      </w:pPr>
      <w:r w:rsidRPr="00235342">
        <w:rPr>
          <w:rFonts w:cstheme="minorHAnsi"/>
          <w:b/>
          <w:color w:val="auto"/>
        </w:rPr>
        <w:t>E-MAIL ADDRESSES:</w:t>
      </w:r>
    </w:p>
    <w:p w14:paraId="0162071A" w14:textId="0B76DE91" w:rsidR="00B16D25" w:rsidRPr="00235342" w:rsidRDefault="00B16D25" w:rsidP="00235342">
      <w:pPr>
        <w:rPr>
          <w:rFonts w:cstheme="minorHAnsi"/>
          <w:color w:val="auto"/>
        </w:rPr>
      </w:pPr>
      <w:r w:rsidRPr="00235342">
        <w:rPr>
          <w:rFonts w:cstheme="minorHAnsi"/>
          <w:color w:val="auto"/>
        </w:rPr>
        <w:t>Babak</w:t>
      </w:r>
      <w:r w:rsidR="00977D01" w:rsidRPr="00235342">
        <w:rPr>
          <w:rFonts w:cstheme="minorHAnsi"/>
          <w:color w:val="auto"/>
        </w:rPr>
        <w:t xml:space="preserve"> E. Saravi</w:t>
      </w:r>
      <w:r w:rsidR="00977D01" w:rsidRPr="00235342">
        <w:rPr>
          <w:rFonts w:cstheme="minorHAnsi"/>
          <w:color w:val="auto"/>
          <w:lang w:val="de-DE"/>
        </w:rPr>
        <w:t xml:space="preserve"> (Babak.saravi@jupiter.uni-freiburg.de)</w:t>
      </w:r>
    </w:p>
    <w:p w14:paraId="3289B208" w14:textId="5BE4368D" w:rsidR="00B16D25" w:rsidRPr="00235342" w:rsidRDefault="00B16D25" w:rsidP="00235342">
      <w:pPr>
        <w:rPr>
          <w:rFonts w:cstheme="minorHAnsi"/>
          <w:color w:val="auto"/>
          <w:lang w:val="de-DE"/>
        </w:rPr>
      </w:pPr>
      <w:r w:rsidRPr="00235342">
        <w:rPr>
          <w:rFonts w:cstheme="minorHAnsi"/>
          <w:color w:val="auto"/>
        </w:rPr>
        <w:t>Karin</w:t>
      </w:r>
      <w:r w:rsidR="00977D01" w:rsidRPr="00235342">
        <w:rPr>
          <w:rFonts w:cstheme="minorHAnsi"/>
          <w:color w:val="auto"/>
        </w:rPr>
        <w:t xml:space="preserve"> Wittmann (</w:t>
      </w:r>
      <w:r w:rsidR="00977D01" w:rsidRPr="00235342">
        <w:rPr>
          <w:rFonts w:cstheme="minorHAnsi"/>
          <w:color w:val="auto"/>
          <w:lang w:val="de-DE"/>
        </w:rPr>
        <w:t>Karin.Wittmann@universitaets-herzzentrum.de)</w:t>
      </w:r>
    </w:p>
    <w:p w14:paraId="13E2B141" w14:textId="0CEA2B6D" w:rsidR="00C6519C" w:rsidRPr="00235342" w:rsidRDefault="00C6519C" w:rsidP="00235342">
      <w:pPr>
        <w:rPr>
          <w:rFonts w:cstheme="minorHAnsi"/>
          <w:color w:val="auto"/>
        </w:rPr>
      </w:pPr>
      <w:r w:rsidRPr="00235342">
        <w:rPr>
          <w:rFonts w:cstheme="minorHAnsi"/>
          <w:color w:val="auto"/>
        </w:rPr>
        <w:t>Sonja</w:t>
      </w:r>
      <w:r w:rsidR="00977D01" w:rsidRPr="00235342">
        <w:rPr>
          <w:rFonts w:cstheme="minorHAnsi"/>
          <w:color w:val="auto"/>
        </w:rPr>
        <w:t xml:space="preserve"> Krause (</w:t>
      </w:r>
      <w:r w:rsidRPr="00235342">
        <w:rPr>
          <w:rFonts w:cstheme="minorHAnsi"/>
          <w:color w:val="auto"/>
          <w:lang w:val="de-DE"/>
        </w:rPr>
        <w:t>Sonja.krause@universitaets-herzzentrum.de</w:t>
      </w:r>
      <w:r w:rsidR="00977D01" w:rsidRPr="00235342">
        <w:rPr>
          <w:rFonts w:cstheme="minorHAnsi"/>
          <w:color w:val="auto"/>
          <w:lang w:val="de-DE"/>
        </w:rPr>
        <w:t>)</w:t>
      </w:r>
    </w:p>
    <w:p w14:paraId="34EB1363" w14:textId="0E90BE7B" w:rsidR="00977D01" w:rsidRPr="00235342" w:rsidRDefault="00B16D25" w:rsidP="00235342">
      <w:pPr>
        <w:rPr>
          <w:rFonts w:cstheme="minorHAnsi"/>
          <w:color w:val="auto"/>
          <w:lang w:val="de-DE"/>
        </w:rPr>
      </w:pPr>
      <w:r w:rsidRPr="00235342">
        <w:rPr>
          <w:rFonts w:cstheme="minorHAnsi"/>
          <w:color w:val="auto"/>
        </w:rPr>
        <w:t>Luisa</w:t>
      </w:r>
      <w:r w:rsidR="00977D01" w:rsidRPr="00235342">
        <w:rPr>
          <w:rFonts w:cstheme="minorHAnsi"/>
          <w:color w:val="auto"/>
        </w:rPr>
        <w:t xml:space="preserve"> Puttfarcken</w:t>
      </w:r>
      <w:r w:rsidR="00977D01" w:rsidRPr="00235342">
        <w:rPr>
          <w:rFonts w:cstheme="minorHAnsi"/>
          <w:color w:val="auto"/>
          <w:lang w:val="de-DE"/>
        </w:rPr>
        <w:t xml:space="preserve"> (Luisa.Puttfarcken@universitaets-herzzentrum.de)</w:t>
      </w:r>
    </w:p>
    <w:p w14:paraId="6E736D11" w14:textId="17714F88" w:rsidR="00C6519C" w:rsidRPr="00235342" w:rsidRDefault="00C6519C" w:rsidP="00235342">
      <w:pPr>
        <w:rPr>
          <w:rFonts w:cstheme="minorHAnsi"/>
          <w:color w:val="auto"/>
          <w:lang w:val="de-DE"/>
        </w:rPr>
      </w:pPr>
      <w:r w:rsidRPr="00235342">
        <w:rPr>
          <w:rFonts w:cstheme="minorHAnsi"/>
          <w:color w:val="auto"/>
        </w:rPr>
        <w:t>Matthias Siepe</w:t>
      </w:r>
      <w:r w:rsidR="00977D01" w:rsidRPr="00235342">
        <w:rPr>
          <w:rFonts w:cstheme="minorHAnsi"/>
          <w:color w:val="auto"/>
        </w:rPr>
        <w:t xml:space="preserve"> (</w:t>
      </w:r>
      <w:r w:rsidRPr="00235342">
        <w:rPr>
          <w:rFonts w:cstheme="minorHAnsi"/>
          <w:color w:val="auto"/>
          <w:lang w:val="de-DE"/>
        </w:rPr>
        <w:t>Matthias.Siepe@universitaets-herzzentrum.de</w:t>
      </w:r>
      <w:r w:rsidR="00977D01" w:rsidRPr="00235342">
        <w:rPr>
          <w:rFonts w:cstheme="minorHAnsi"/>
          <w:color w:val="auto"/>
          <w:lang w:val="de-DE"/>
        </w:rPr>
        <w:t>)</w:t>
      </w:r>
    </w:p>
    <w:p w14:paraId="1EA8C5F8" w14:textId="0C9D09DB" w:rsidR="00B16D25" w:rsidRPr="00235342" w:rsidRDefault="00977D01" w:rsidP="00235342">
      <w:pPr>
        <w:rPr>
          <w:rFonts w:cstheme="minorHAnsi"/>
          <w:color w:val="auto"/>
          <w:lang w:val="de-DE"/>
        </w:rPr>
      </w:pPr>
      <w:r w:rsidRPr="00235342">
        <w:rPr>
          <w:rFonts w:cstheme="minorHAnsi"/>
          <w:color w:val="auto"/>
        </w:rPr>
        <w:t xml:space="preserve">Ulrich </w:t>
      </w:r>
      <w:r w:rsidR="00B16D25" w:rsidRPr="00235342">
        <w:rPr>
          <w:rFonts w:cstheme="minorHAnsi"/>
          <w:color w:val="auto"/>
        </w:rPr>
        <w:t>Göbel</w:t>
      </w:r>
      <w:r w:rsidRPr="00235342">
        <w:rPr>
          <w:rFonts w:cstheme="minorHAnsi"/>
          <w:color w:val="auto"/>
        </w:rPr>
        <w:t xml:space="preserve"> (</w:t>
      </w:r>
      <w:r w:rsidR="00B16D25" w:rsidRPr="00235342">
        <w:rPr>
          <w:rFonts w:cstheme="minorHAnsi"/>
          <w:color w:val="auto"/>
          <w:lang w:val="de-DE"/>
        </w:rPr>
        <w:t>Ulrich.goebel@uniklinik-freiburg.de</w:t>
      </w:r>
      <w:r w:rsidRPr="00235342">
        <w:rPr>
          <w:rFonts w:cstheme="minorHAnsi"/>
          <w:color w:val="auto"/>
          <w:lang w:val="de-DE"/>
        </w:rPr>
        <w:t>)</w:t>
      </w:r>
    </w:p>
    <w:p w14:paraId="4CE99806" w14:textId="160708E1" w:rsidR="00C6519C" w:rsidRPr="00235342" w:rsidRDefault="00B16D25" w:rsidP="00235342">
      <w:pPr>
        <w:rPr>
          <w:rFonts w:cstheme="minorHAnsi"/>
          <w:color w:val="auto"/>
        </w:rPr>
      </w:pPr>
      <w:r w:rsidRPr="00235342">
        <w:rPr>
          <w:rFonts w:cstheme="minorHAnsi"/>
          <w:color w:val="auto"/>
        </w:rPr>
        <w:t>Friedhelm</w:t>
      </w:r>
      <w:r w:rsidR="00977D01" w:rsidRPr="00235342">
        <w:rPr>
          <w:rFonts w:cstheme="minorHAnsi"/>
          <w:color w:val="auto"/>
        </w:rPr>
        <w:t xml:space="preserve"> Beyersdorf (</w:t>
      </w:r>
      <w:r w:rsidRPr="00235342">
        <w:rPr>
          <w:rFonts w:cstheme="minorHAnsi"/>
          <w:color w:val="auto"/>
          <w:lang w:val="de-DE"/>
        </w:rPr>
        <w:t>Friedhelm.beyersdorf@universitaets-herzzentrum.de</w:t>
      </w:r>
      <w:r w:rsidR="00977D01" w:rsidRPr="00235342">
        <w:rPr>
          <w:rFonts w:cstheme="minorHAnsi"/>
          <w:color w:val="auto"/>
          <w:lang w:val="de-DE"/>
        </w:rPr>
        <w:t>)</w:t>
      </w:r>
    </w:p>
    <w:p w14:paraId="5FFACEB3" w14:textId="42E64E42" w:rsidR="00C6519C" w:rsidRPr="00235342" w:rsidRDefault="00C6519C" w:rsidP="00235342">
      <w:pPr>
        <w:rPr>
          <w:rFonts w:cstheme="minorHAnsi"/>
          <w:color w:val="auto"/>
          <w:lang w:val="de-DE"/>
        </w:rPr>
      </w:pPr>
      <w:r w:rsidRPr="00235342">
        <w:rPr>
          <w:rFonts w:cstheme="minorHAnsi"/>
          <w:color w:val="auto"/>
        </w:rPr>
        <w:t>Fabian A.</w:t>
      </w:r>
      <w:r w:rsidR="00977D01" w:rsidRPr="00235342">
        <w:rPr>
          <w:rFonts w:cstheme="minorHAnsi"/>
          <w:color w:val="auto"/>
        </w:rPr>
        <w:t xml:space="preserve"> Kari (</w:t>
      </w:r>
      <w:r w:rsidRPr="00235342">
        <w:rPr>
          <w:rFonts w:cstheme="minorHAnsi"/>
          <w:color w:val="auto"/>
          <w:lang w:val="de-DE"/>
        </w:rPr>
        <w:t>Fabian.alexander.kari@universitaets-herzzentrum.de</w:t>
      </w:r>
      <w:r w:rsidR="00977D01" w:rsidRPr="00235342">
        <w:rPr>
          <w:rFonts w:cstheme="minorHAnsi"/>
          <w:color w:val="auto"/>
          <w:lang w:val="de-DE"/>
        </w:rPr>
        <w:t>)</w:t>
      </w:r>
    </w:p>
    <w:p w14:paraId="3364D9BB" w14:textId="77777777" w:rsidR="00A97CE9" w:rsidRPr="00235342" w:rsidRDefault="00A97CE9" w:rsidP="00235342">
      <w:pPr>
        <w:rPr>
          <w:rFonts w:cstheme="minorHAnsi"/>
          <w:b/>
          <w:color w:val="auto"/>
        </w:rPr>
      </w:pPr>
    </w:p>
    <w:p w14:paraId="7EC00905" w14:textId="0AAD3F5F" w:rsidR="00A97CE9" w:rsidRPr="00235342" w:rsidRDefault="00A97CE9" w:rsidP="00235342">
      <w:pPr>
        <w:rPr>
          <w:rFonts w:cstheme="minorHAnsi"/>
          <w:b/>
          <w:color w:val="auto"/>
        </w:rPr>
      </w:pPr>
      <w:r w:rsidRPr="00235342">
        <w:rPr>
          <w:rFonts w:cstheme="minorHAnsi"/>
          <w:b/>
          <w:color w:val="auto"/>
        </w:rPr>
        <w:t>CORRESPONDING AUTHOR:</w:t>
      </w:r>
    </w:p>
    <w:p w14:paraId="4AC71666" w14:textId="77777777" w:rsidR="00BE0871" w:rsidRPr="00235342" w:rsidRDefault="00BE0871" w:rsidP="00235342">
      <w:pPr>
        <w:rPr>
          <w:rFonts w:cstheme="minorHAnsi"/>
          <w:color w:val="auto"/>
          <w:lang w:val="de-DE"/>
        </w:rPr>
      </w:pPr>
      <w:r w:rsidRPr="00235342">
        <w:rPr>
          <w:rFonts w:cstheme="minorHAnsi"/>
          <w:color w:val="auto"/>
        </w:rPr>
        <w:t>Fabian A. Kari (</w:t>
      </w:r>
      <w:r w:rsidRPr="00235342">
        <w:rPr>
          <w:rFonts w:cstheme="minorHAnsi"/>
          <w:color w:val="auto"/>
          <w:lang w:val="de-DE"/>
        </w:rPr>
        <w:t>Fabian.alexander.kari@universitaets-herzzentrum.de)</w:t>
      </w:r>
    </w:p>
    <w:p w14:paraId="3BC57C05" w14:textId="139282D7" w:rsidR="00A97CE9" w:rsidRPr="00235342" w:rsidRDefault="00A97CE9" w:rsidP="00235342">
      <w:pPr>
        <w:rPr>
          <w:rFonts w:cstheme="minorHAnsi"/>
          <w:color w:val="auto"/>
          <w:lang w:val="de-DE"/>
        </w:rPr>
      </w:pPr>
      <w:r w:rsidRPr="00235342">
        <w:rPr>
          <w:rFonts w:cstheme="minorHAnsi"/>
          <w:color w:val="auto"/>
        </w:rPr>
        <w:t>Department of Cardiovascular Surgery, Heart Center Freiburg</w:t>
      </w:r>
      <w:r w:rsidR="00BE0871" w:rsidRPr="00235342">
        <w:rPr>
          <w:rFonts w:cstheme="minorHAnsi"/>
          <w:color w:val="auto"/>
          <w:lang w:val="de-DE"/>
        </w:rPr>
        <w:t xml:space="preserve"> </w:t>
      </w:r>
      <w:r w:rsidRPr="00235342">
        <w:rPr>
          <w:rFonts w:cstheme="minorHAnsi"/>
          <w:color w:val="auto"/>
          <w:lang w:val="de-DE"/>
        </w:rPr>
        <w:t>University, Hugstetter Strasse</w:t>
      </w:r>
      <w:r w:rsidR="00577DCB" w:rsidRPr="00235342">
        <w:rPr>
          <w:rFonts w:cstheme="minorHAnsi"/>
          <w:color w:val="auto"/>
          <w:lang w:val="de-DE"/>
        </w:rPr>
        <w:t xml:space="preserve"> 55, 79106 Freiburg, Germany</w:t>
      </w:r>
      <w:r w:rsidRPr="00235342">
        <w:rPr>
          <w:rFonts w:cstheme="minorHAnsi"/>
          <w:color w:val="auto"/>
          <w:lang w:val="de-DE"/>
        </w:rPr>
        <w:t xml:space="preserve"> </w:t>
      </w:r>
    </w:p>
    <w:p w14:paraId="31D1766E" w14:textId="5FB277E1" w:rsidR="00A97CE9" w:rsidRPr="00235342" w:rsidRDefault="00A97CE9" w:rsidP="00235342">
      <w:pPr>
        <w:rPr>
          <w:rFonts w:cstheme="minorHAnsi"/>
          <w:color w:val="auto"/>
          <w:lang w:val="de-DE"/>
        </w:rPr>
      </w:pPr>
      <w:r w:rsidRPr="00235342">
        <w:rPr>
          <w:rFonts w:cstheme="minorHAnsi"/>
          <w:color w:val="auto"/>
          <w:lang w:val="de-DE"/>
        </w:rPr>
        <w:t xml:space="preserve">Tel: +49-761-27024400; </w:t>
      </w:r>
      <w:r w:rsidR="00BE0871" w:rsidRPr="00235342">
        <w:rPr>
          <w:rFonts w:cstheme="minorHAnsi"/>
          <w:color w:val="auto"/>
          <w:lang w:val="de-DE"/>
        </w:rPr>
        <w:t>F</w:t>
      </w:r>
      <w:r w:rsidRPr="00235342">
        <w:rPr>
          <w:rFonts w:cstheme="minorHAnsi"/>
          <w:color w:val="auto"/>
          <w:lang w:val="de-DE"/>
        </w:rPr>
        <w:t xml:space="preserve">ax: +49-761-27024430; </w:t>
      </w:r>
    </w:p>
    <w:p w14:paraId="582C68F9" w14:textId="77777777" w:rsidR="00B16D25" w:rsidRPr="00235342" w:rsidRDefault="00B16D25" w:rsidP="00235342">
      <w:pPr>
        <w:rPr>
          <w:rFonts w:cstheme="minorHAnsi"/>
          <w:color w:val="auto"/>
          <w:lang w:val="de-DE"/>
        </w:rPr>
      </w:pPr>
    </w:p>
    <w:p w14:paraId="3AC3FA3D" w14:textId="77777777" w:rsidR="00B16D25" w:rsidRPr="00235342" w:rsidRDefault="00B16D25" w:rsidP="00235342">
      <w:pPr>
        <w:rPr>
          <w:rFonts w:cstheme="minorHAnsi"/>
          <w:b/>
          <w:color w:val="auto"/>
        </w:rPr>
      </w:pPr>
      <w:r w:rsidRPr="00235342">
        <w:rPr>
          <w:rFonts w:cstheme="minorHAnsi"/>
          <w:b/>
          <w:color w:val="auto"/>
        </w:rPr>
        <w:t>KEYWORDS:</w:t>
      </w:r>
    </w:p>
    <w:p w14:paraId="0B63D194" w14:textId="4F21FD66" w:rsidR="00B16D25" w:rsidRPr="00235342" w:rsidRDefault="0058719C" w:rsidP="00235342">
      <w:pPr>
        <w:rPr>
          <w:rFonts w:cstheme="minorHAnsi"/>
          <w:color w:val="auto"/>
        </w:rPr>
      </w:pPr>
      <w:r w:rsidRPr="00235342">
        <w:rPr>
          <w:rFonts w:cstheme="minorHAnsi"/>
          <w:color w:val="auto"/>
        </w:rPr>
        <w:t>V</w:t>
      </w:r>
      <w:r w:rsidR="00B16D25" w:rsidRPr="00235342">
        <w:rPr>
          <w:rFonts w:cstheme="minorHAnsi"/>
          <w:color w:val="auto"/>
        </w:rPr>
        <w:t>ascular corrosion casting, fluorescence microspheres, spinal cord blood flow, spinal cord</w:t>
      </w:r>
    </w:p>
    <w:p w14:paraId="0F6BBEF6" w14:textId="77777777" w:rsidR="007B6B07" w:rsidRPr="00235342" w:rsidRDefault="00B16D25" w:rsidP="00235342">
      <w:pPr>
        <w:rPr>
          <w:rFonts w:cstheme="minorHAnsi"/>
          <w:color w:val="auto"/>
        </w:rPr>
      </w:pPr>
      <w:r w:rsidRPr="00235342">
        <w:rPr>
          <w:rFonts w:cstheme="minorHAnsi"/>
          <w:color w:val="auto"/>
        </w:rPr>
        <w:t>vasculature, collateral blood flow, watershed infarction</w:t>
      </w:r>
    </w:p>
    <w:p w14:paraId="33898C94" w14:textId="77777777" w:rsidR="00506FB0" w:rsidRPr="00235342" w:rsidRDefault="00506FB0" w:rsidP="00235342">
      <w:pPr>
        <w:pStyle w:val="NormalWeb"/>
        <w:spacing w:before="0" w:beforeAutospacing="0" w:after="0" w:afterAutospacing="0"/>
        <w:rPr>
          <w:rFonts w:cstheme="minorHAnsi"/>
          <w:color w:val="auto"/>
        </w:rPr>
      </w:pPr>
    </w:p>
    <w:p w14:paraId="3EE2DFDC" w14:textId="77777777" w:rsidR="006305D7" w:rsidRPr="00235342" w:rsidRDefault="006305D7" w:rsidP="00235342">
      <w:pPr>
        <w:rPr>
          <w:rFonts w:cstheme="minorHAnsi"/>
          <w:color w:val="auto"/>
        </w:rPr>
      </w:pPr>
      <w:r w:rsidRPr="00235342">
        <w:rPr>
          <w:rFonts w:cstheme="minorHAnsi"/>
          <w:b/>
          <w:bCs/>
          <w:color w:val="auto"/>
        </w:rPr>
        <w:t>SHORT ABSTRACT:</w:t>
      </w:r>
      <w:r w:rsidRPr="00235342">
        <w:rPr>
          <w:rFonts w:cstheme="minorHAnsi"/>
          <w:color w:val="auto"/>
        </w:rPr>
        <w:t xml:space="preserve"> </w:t>
      </w:r>
    </w:p>
    <w:p w14:paraId="20B2C973" w14:textId="48DD0F40" w:rsidR="004A5F67" w:rsidRPr="00235342" w:rsidRDefault="00514762" w:rsidP="00235342">
      <w:pPr>
        <w:rPr>
          <w:rFonts w:cs="Arial"/>
          <w:color w:val="auto"/>
        </w:rPr>
      </w:pPr>
      <w:r w:rsidRPr="00235342">
        <w:rPr>
          <w:rFonts w:cs="Arial"/>
          <w:color w:val="auto"/>
        </w:rPr>
        <w:t>T</w:t>
      </w:r>
      <w:r w:rsidR="004A5F67" w:rsidRPr="00235342">
        <w:rPr>
          <w:rFonts w:cs="Arial"/>
          <w:color w:val="auto"/>
        </w:rPr>
        <w:t>his study combine</w:t>
      </w:r>
      <w:r w:rsidRPr="00235342">
        <w:rPr>
          <w:rFonts w:cs="Arial"/>
          <w:color w:val="auto"/>
        </w:rPr>
        <w:t>s</w:t>
      </w:r>
      <w:r w:rsidR="004A5F67" w:rsidRPr="00235342">
        <w:rPr>
          <w:rFonts w:cs="Arial"/>
          <w:color w:val="auto"/>
        </w:rPr>
        <w:t xml:space="preserve"> fluorescence microsphere technique and vascular corrosion casting </w:t>
      </w:r>
      <w:r w:rsidRPr="00235342">
        <w:rPr>
          <w:rFonts w:cs="Arial"/>
          <w:color w:val="auto"/>
        </w:rPr>
        <w:t xml:space="preserve">to </w:t>
      </w:r>
      <w:r w:rsidR="00A80CFA" w:rsidRPr="00235342">
        <w:rPr>
          <w:rFonts w:cs="Arial"/>
          <w:color w:val="auto"/>
        </w:rPr>
        <w:t xml:space="preserve">simultaneously </w:t>
      </w:r>
      <w:r w:rsidRPr="00235342">
        <w:rPr>
          <w:rFonts w:cs="Arial"/>
          <w:color w:val="auto"/>
        </w:rPr>
        <w:t xml:space="preserve">investigate spinal cord blood flow and visualize spinal cord feeding arteries </w:t>
      </w:r>
      <w:r w:rsidR="004A5F67" w:rsidRPr="00235342">
        <w:rPr>
          <w:rFonts w:cs="Arial"/>
          <w:color w:val="auto"/>
        </w:rPr>
        <w:t xml:space="preserve">in a large animal </w:t>
      </w:r>
      <w:r w:rsidR="00317366" w:rsidRPr="00235342">
        <w:rPr>
          <w:rFonts w:cs="Arial"/>
          <w:color w:val="auto"/>
        </w:rPr>
        <w:t>model</w:t>
      </w:r>
      <w:r w:rsidR="004A5F67" w:rsidRPr="00235342">
        <w:rPr>
          <w:rFonts w:cs="Arial"/>
          <w:color w:val="auto"/>
        </w:rPr>
        <w:t xml:space="preserve">. This model can be </w:t>
      </w:r>
      <w:r w:rsidR="006D02D2" w:rsidRPr="00235342">
        <w:rPr>
          <w:rFonts w:cs="Arial"/>
          <w:color w:val="auto"/>
        </w:rPr>
        <w:t>employ</w:t>
      </w:r>
      <w:r w:rsidR="004A5F67" w:rsidRPr="00235342">
        <w:rPr>
          <w:rFonts w:cs="Arial"/>
          <w:color w:val="auto"/>
        </w:rPr>
        <w:t xml:space="preserve">ed to investigate </w:t>
      </w:r>
      <w:r w:rsidR="003D72E6" w:rsidRPr="00235342">
        <w:rPr>
          <w:rFonts w:cs="Arial"/>
          <w:color w:val="auto"/>
        </w:rPr>
        <w:t xml:space="preserve">morphological vascular </w:t>
      </w:r>
      <w:r w:rsidR="004A5F67" w:rsidRPr="00235342">
        <w:rPr>
          <w:rFonts w:cs="Arial"/>
          <w:color w:val="auto"/>
        </w:rPr>
        <w:t xml:space="preserve">alterations </w:t>
      </w:r>
      <w:r w:rsidR="003D72E6" w:rsidRPr="00235342">
        <w:rPr>
          <w:rFonts w:cs="Arial"/>
          <w:color w:val="auto"/>
        </w:rPr>
        <w:t>and hemodynamic parameters in the same tissue</w:t>
      </w:r>
      <w:r w:rsidR="004A5F67" w:rsidRPr="00235342">
        <w:rPr>
          <w:rFonts w:cs="Arial"/>
          <w:color w:val="auto"/>
        </w:rPr>
        <w:t>.</w:t>
      </w:r>
    </w:p>
    <w:p w14:paraId="05E7020B" w14:textId="77777777" w:rsidR="007A4DD6" w:rsidRPr="00235342" w:rsidRDefault="007A4DD6" w:rsidP="00235342">
      <w:pPr>
        <w:rPr>
          <w:rFonts w:cstheme="minorHAnsi"/>
          <w:color w:val="auto"/>
        </w:rPr>
      </w:pPr>
    </w:p>
    <w:p w14:paraId="0A461B7E" w14:textId="77777777" w:rsidR="006305D7" w:rsidRPr="00235342" w:rsidRDefault="006305D7" w:rsidP="00235342">
      <w:pPr>
        <w:rPr>
          <w:rFonts w:cstheme="minorHAnsi"/>
          <w:color w:val="auto"/>
        </w:rPr>
      </w:pPr>
      <w:r w:rsidRPr="00235342">
        <w:rPr>
          <w:rFonts w:cstheme="minorHAnsi"/>
          <w:b/>
          <w:bCs/>
          <w:color w:val="auto"/>
        </w:rPr>
        <w:t>LONG ABSTRACT:</w:t>
      </w:r>
      <w:r w:rsidRPr="00235342">
        <w:rPr>
          <w:rFonts w:cstheme="minorHAnsi"/>
          <w:color w:val="auto"/>
        </w:rPr>
        <w:t xml:space="preserve"> </w:t>
      </w:r>
    </w:p>
    <w:p w14:paraId="3E996CCB" w14:textId="25492FED" w:rsidR="00C13B66" w:rsidRPr="00235342" w:rsidRDefault="00C13B66" w:rsidP="00235342">
      <w:pPr>
        <w:rPr>
          <w:rFonts w:cs="Arial"/>
          <w:b/>
          <w:color w:val="auto"/>
        </w:rPr>
      </w:pPr>
      <w:bookmarkStart w:id="0" w:name="_Hlk487720123"/>
      <w:r w:rsidRPr="00392ED7">
        <w:rPr>
          <w:rFonts w:cs="Arial"/>
          <w:color w:val="auto"/>
        </w:rPr>
        <w:t xml:space="preserve">Spinal cord </w:t>
      </w:r>
      <w:r w:rsidR="00CC11A1" w:rsidRPr="00392ED7">
        <w:rPr>
          <w:rFonts w:cs="Arial"/>
          <w:color w:val="auto"/>
        </w:rPr>
        <w:t>ischemia after cardiovascular interventions continues</w:t>
      </w:r>
      <w:r w:rsidRPr="00392ED7">
        <w:rPr>
          <w:rFonts w:cs="Arial"/>
          <w:color w:val="auto"/>
        </w:rPr>
        <w:t xml:space="preserve"> to be a devastating problem in modern surgery. The role of intraspinal vascular networks and anterior radiculomedullary arteries (ARMA) in preventing spinal cord ischemia is poorly understood.</w:t>
      </w:r>
      <w:r w:rsidR="000D53F9" w:rsidRPr="00392ED7">
        <w:rPr>
          <w:rFonts w:cs="Arial"/>
          <w:color w:val="auto"/>
        </w:rPr>
        <w:t xml:space="preserve"> </w:t>
      </w:r>
      <w:r w:rsidR="00B53131" w:rsidRPr="00392ED7">
        <w:rPr>
          <w:rFonts w:cs="Arial"/>
          <w:color w:val="auto"/>
        </w:rPr>
        <w:t xml:space="preserve">We are the first to </w:t>
      </w:r>
      <w:r w:rsidR="00A80CFA" w:rsidRPr="00392ED7">
        <w:rPr>
          <w:rFonts w:cs="Arial"/>
          <w:color w:val="auto"/>
        </w:rPr>
        <w:t>combine</w:t>
      </w:r>
      <w:r w:rsidR="00CC11A1" w:rsidRPr="00392ED7">
        <w:rPr>
          <w:rFonts w:cs="Arial"/>
          <w:color w:val="auto"/>
        </w:rPr>
        <w:t xml:space="preserve"> the fluorescence microsphere technique and vascular corrosion cast to investigate </w:t>
      </w:r>
      <w:r w:rsidR="00CC11A1" w:rsidRPr="00392ED7">
        <w:rPr>
          <w:rFonts w:cs="Arial"/>
          <w:color w:val="auto"/>
        </w:rPr>
        <w:lastRenderedPageBreak/>
        <w:t xml:space="preserve">spinal cord blood supply in a large animal model. Landrace pigs </w:t>
      </w:r>
      <w:r w:rsidRPr="00392ED7">
        <w:rPr>
          <w:rFonts w:cs="Arial"/>
          <w:color w:val="auto"/>
        </w:rPr>
        <w:t xml:space="preserve">(n= 30, 35.1 ± 3.9 kg) underwent a lateral thoracotomy. </w:t>
      </w:r>
      <w:r w:rsidR="006D02D2" w:rsidRPr="00392ED7">
        <w:rPr>
          <w:rFonts w:cs="Arial"/>
          <w:color w:val="auto"/>
        </w:rPr>
        <w:t xml:space="preserve">Fluorescent </w:t>
      </w:r>
      <w:r w:rsidRPr="00392ED7">
        <w:rPr>
          <w:rFonts w:cs="Arial"/>
          <w:color w:val="auto"/>
        </w:rPr>
        <w:t>microsphere</w:t>
      </w:r>
      <w:r w:rsidR="00CC11A1" w:rsidRPr="00392ED7">
        <w:rPr>
          <w:rFonts w:cs="Arial"/>
          <w:color w:val="auto"/>
        </w:rPr>
        <w:t>s</w:t>
      </w:r>
      <w:r w:rsidRPr="00392ED7">
        <w:rPr>
          <w:rFonts w:cs="Arial"/>
          <w:color w:val="auto"/>
        </w:rPr>
        <w:t xml:space="preserve"> </w:t>
      </w:r>
      <w:r w:rsidR="00CC11A1" w:rsidRPr="00392ED7">
        <w:rPr>
          <w:rFonts w:cs="Arial"/>
          <w:color w:val="auto"/>
        </w:rPr>
        <w:t xml:space="preserve">were injected into the left atrium and </w:t>
      </w:r>
      <w:r w:rsidR="00A80CFA" w:rsidRPr="00392ED7">
        <w:rPr>
          <w:rFonts w:cs="Arial"/>
          <w:color w:val="auto"/>
        </w:rPr>
        <w:t xml:space="preserve">a </w:t>
      </w:r>
      <w:r w:rsidR="00CC11A1" w:rsidRPr="00392ED7">
        <w:rPr>
          <w:rFonts w:cs="Arial"/>
          <w:color w:val="auto"/>
        </w:rPr>
        <w:t>reference sample was aspirated from the descending aorta</w:t>
      </w:r>
      <w:r w:rsidRPr="00392ED7">
        <w:rPr>
          <w:rFonts w:cs="Arial"/>
          <w:color w:val="auto"/>
        </w:rPr>
        <w:t xml:space="preserve">. Repeated measurements of spinal cord and renal cortical blood flow from the left and right kidneys </w:t>
      </w:r>
      <w:r w:rsidR="00CC11A1" w:rsidRPr="00392ED7">
        <w:rPr>
          <w:rFonts w:cs="Arial"/>
          <w:color w:val="auto"/>
        </w:rPr>
        <w:t xml:space="preserve">with three different microsphere </w:t>
      </w:r>
      <w:r w:rsidR="007C4CEE" w:rsidRPr="00392ED7">
        <w:rPr>
          <w:rFonts w:cs="Arial"/>
          <w:color w:val="auto"/>
        </w:rPr>
        <w:t>colors</w:t>
      </w:r>
      <w:r w:rsidR="00CC11A1" w:rsidRPr="00392ED7">
        <w:rPr>
          <w:rFonts w:cs="Arial"/>
          <w:color w:val="auto"/>
        </w:rPr>
        <w:t xml:space="preserve"> </w:t>
      </w:r>
      <w:r w:rsidR="005074AD" w:rsidRPr="00392ED7">
        <w:rPr>
          <w:rFonts w:cs="Arial"/>
          <w:color w:val="auto"/>
        </w:rPr>
        <w:t xml:space="preserve">in 5 pigs </w:t>
      </w:r>
      <w:r w:rsidRPr="00392ED7">
        <w:rPr>
          <w:rFonts w:cs="Arial"/>
          <w:color w:val="auto"/>
        </w:rPr>
        <w:t xml:space="preserve">were </w:t>
      </w:r>
      <w:r w:rsidR="00B53131" w:rsidRPr="00392ED7">
        <w:rPr>
          <w:rFonts w:cs="Arial"/>
          <w:color w:val="auto"/>
        </w:rPr>
        <w:t xml:space="preserve">taken </w:t>
      </w:r>
      <w:r w:rsidRPr="00392ED7">
        <w:rPr>
          <w:rFonts w:cs="Arial"/>
          <w:color w:val="auto"/>
        </w:rPr>
        <w:t>to validate reproducibility.</w:t>
      </w:r>
      <w:r w:rsidR="00064997" w:rsidRPr="00392ED7">
        <w:rPr>
          <w:rFonts w:cs="Arial"/>
          <w:color w:val="auto"/>
        </w:rPr>
        <w:t xml:space="preserve"> Spinal cord blood flow to the upper thoracic (T1</w:t>
      </w:r>
      <w:r w:rsidR="00A80CFA" w:rsidRPr="00392ED7">
        <w:rPr>
          <w:color w:val="auto"/>
        </w:rPr>
        <w:t>–</w:t>
      </w:r>
      <w:r w:rsidR="00064997" w:rsidRPr="00392ED7">
        <w:rPr>
          <w:rFonts w:cs="Arial"/>
          <w:color w:val="auto"/>
        </w:rPr>
        <w:t>T4), mid-thoracic (T5</w:t>
      </w:r>
      <w:r w:rsidR="00A80CFA" w:rsidRPr="00392ED7">
        <w:rPr>
          <w:color w:val="auto"/>
        </w:rPr>
        <w:t>–</w:t>
      </w:r>
      <w:r w:rsidR="00064997" w:rsidRPr="00392ED7">
        <w:rPr>
          <w:rFonts w:cs="Arial"/>
          <w:color w:val="auto"/>
        </w:rPr>
        <w:t>T8), lower thoracic (T9</w:t>
      </w:r>
      <w:r w:rsidR="00A80CFA" w:rsidRPr="00392ED7">
        <w:rPr>
          <w:color w:val="auto"/>
        </w:rPr>
        <w:t>–</w:t>
      </w:r>
      <w:r w:rsidR="00064997" w:rsidRPr="00392ED7">
        <w:rPr>
          <w:rFonts w:cs="Arial"/>
          <w:color w:val="auto"/>
        </w:rPr>
        <w:t>T13)</w:t>
      </w:r>
      <w:r w:rsidR="00A80CFA" w:rsidRPr="00392ED7">
        <w:rPr>
          <w:rFonts w:cs="Arial"/>
          <w:color w:val="auto"/>
        </w:rPr>
        <w:t>,</w:t>
      </w:r>
      <w:r w:rsidR="00064997" w:rsidRPr="00392ED7">
        <w:rPr>
          <w:rFonts w:cs="Arial"/>
          <w:color w:val="auto"/>
        </w:rPr>
        <w:t xml:space="preserve"> and lumbar (L1</w:t>
      </w:r>
      <w:r w:rsidR="00A80CFA" w:rsidRPr="00392ED7">
        <w:rPr>
          <w:color w:val="auto"/>
        </w:rPr>
        <w:t>–</w:t>
      </w:r>
      <w:r w:rsidR="00064997" w:rsidRPr="00392ED7">
        <w:rPr>
          <w:rFonts w:cs="Arial"/>
          <w:color w:val="auto"/>
        </w:rPr>
        <w:t>L3)</w:t>
      </w:r>
      <w:r w:rsidRPr="00392ED7">
        <w:rPr>
          <w:rFonts w:cs="Arial"/>
          <w:color w:val="auto"/>
        </w:rPr>
        <w:t xml:space="preserve"> </w:t>
      </w:r>
      <w:r w:rsidR="00C247E2" w:rsidRPr="00392ED7">
        <w:rPr>
          <w:rFonts w:cs="Arial"/>
          <w:color w:val="auto"/>
        </w:rPr>
        <w:t xml:space="preserve">levels </w:t>
      </w:r>
      <w:r w:rsidR="00064997" w:rsidRPr="00392ED7">
        <w:rPr>
          <w:rFonts w:cs="Arial"/>
          <w:color w:val="auto"/>
        </w:rPr>
        <w:t xml:space="preserve">were determined. </w:t>
      </w:r>
      <w:r w:rsidRPr="00392ED7">
        <w:rPr>
          <w:rFonts w:cs="Arial"/>
          <w:color w:val="auto"/>
        </w:rPr>
        <w:t>After euthanasia</w:t>
      </w:r>
      <w:r w:rsidR="00B53131" w:rsidRPr="00392ED7">
        <w:rPr>
          <w:rFonts w:cs="Arial"/>
          <w:color w:val="auto"/>
        </w:rPr>
        <w:t>,</w:t>
      </w:r>
      <w:r w:rsidRPr="00392ED7">
        <w:rPr>
          <w:rFonts w:cs="Arial"/>
          <w:color w:val="auto"/>
        </w:rPr>
        <w:t xml:space="preserve"> </w:t>
      </w:r>
      <w:r w:rsidR="00B53131" w:rsidRPr="00392ED7">
        <w:rPr>
          <w:rFonts w:cs="Arial"/>
          <w:color w:val="auto"/>
        </w:rPr>
        <w:t xml:space="preserve">we carried out </w:t>
      </w:r>
      <w:r w:rsidRPr="00392ED7">
        <w:rPr>
          <w:rFonts w:cs="Arial"/>
          <w:color w:val="auto"/>
        </w:rPr>
        <w:t xml:space="preserve">selective vascular corrosion cast and </w:t>
      </w:r>
      <w:r w:rsidR="00B53131" w:rsidRPr="00392ED7">
        <w:rPr>
          <w:rFonts w:cs="Arial"/>
          <w:color w:val="auto"/>
        </w:rPr>
        <w:t>counted the</w:t>
      </w:r>
      <w:r w:rsidR="00B53131" w:rsidRPr="00392ED7">
        <w:rPr>
          <w:rFonts w:cs="Arial"/>
          <w:b/>
          <w:color w:val="auto"/>
        </w:rPr>
        <w:t xml:space="preserve"> </w:t>
      </w:r>
      <w:r w:rsidRPr="00392ED7">
        <w:rPr>
          <w:rFonts w:cs="Arial"/>
          <w:color w:val="auto"/>
        </w:rPr>
        <w:t>left and right ARMA</w:t>
      </w:r>
      <w:r w:rsidR="006D02D2" w:rsidRPr="00392ED7">
        <w:rPr>
          <w:rFonts w:cs="Arial"/>
          <w:color w:val="auto"/>
        </w:rPr>
        <w:t>s</w:t>
      </w:r>
      <w:r w:rsidRPr="00392ED7">
        <w:rPr>
          <w:rFonts w:cs="Arial"/>
          <w:color w:val="auto"/>
        </w:rPr>
        <w:t xml:space="preserve"> from level</w:t>
      </w:r>
      <w:r w:rsidR="006D02D2" w:rsidRPr="00392ED7">
        <w:rPr>
          <w:rFonts w:cs="Arial"/>
          <w:color w:val="auto"/>
        </w:rPr>
        <w:t>s</w:t>
      </w:r>
      <w:r w:rsidRPr="00392ED7">
        <w:rPr>
          <w:rFonts w:cs="Arial"/>
          <w:color w:val="auto"/>
        </w:rPr>
        <w:t xml:space="preserve"> T1</w:t>
      </w:r>
      <w:r w:rsidR="00A80CFA" w:rsidRPr="00392ED7">
        <w:rPr>
          <w:color w:val="auto"/>
        </w:rPr>
        <w:t>–</w:t>
      </w:r>
      <w:r w:rsidRPr="00392ED7">
        <w:rPr>
          <w:rFonts w:cs="Arial"/>
          <w:color w:val="auto"/>
        </w:rPr>
        <w:t>T13</w:t>
      </w:r>
      <w:r w:rsidR="00EA2C0A" w:rsidRPr="00392ED7">
        <w:rPr>
          <w:rFonts w:cs="Arial"/>
          <w:color w:val="auto"/>
        </w:rPr>
        <w:t xml:space="preserve">. </w:t>
      </w:r>
      <w:r w:rsidR="006D02D2" w:rsidRPr="00392ED7">
        <w:rPr>
          <w:rFonts w:cs="Arial"/>
          <w:color w:val="auto"/>
        </w:rPr>
        <w:t>We observed</w:t>
      </w:r>
      <w:r w:rsidRPr="00392ED7">
        <w:rPr>
          <w:rFonts w:cs="Arial"/>
          <w:color w:val="auto"/>
        </w:rPr>
        <w:t xml:space="preserve"> no alterations in blood flow analysis and fluorescence background noise when using vascular corrosion casting in the same tissue. Repeated measurements of cortical renal blood flow and spinal cord blood flow were reproducible. Blood flow analysis </w:t>
      </w:r>
      <w:r w:rsidR="00B53131" w:rsidRPr="00392ED7">
        <w:rPr>
          <w:rFonts w:cs="Arial"/>
          <w:color w:val="auto"/>
        </w:rPr>
        <w:t xml:space="preserve">of </w:t>
      </w:r>
      <w:r w:rsidRPr="00392ED7">
        <w:rPr>
          <w:rFonts w:cs="Arial"/>
          <w:color w:val="auto"/>
        </w:rPr>
        <w:t>the left and right kidney</w:t>
      </w:r>
      <w:r w:rsidR="00B53131" w:rsidRPr="00392ED7">
        <w:rPr>
          <w:rFonts w:cs="Arial"/>
          <w:color w:val="auto"/>
        </w:rPr>
        <w:t>s</w:t>
      </w:r>
      <w:r w:rsidRPr="00392ED7">
        <w:rPr>
          <w:rFonts w:cs="Arial"/>
          <w:color w:val="auto"/>
        </w:rPr>
        <w:t xml:space="preserve"> </w:t>
      </w:r>
      <w:r w:rsidR="00B53131" w:rsidRPr="00392ED7">
        <w:rPr>
          <w:rFonts w:cs="Arial"/>
          <w:color w:val="auto"/>
        </w:rPr>
        <w:t xml:space="preserve">revealed </w:t>
      </w:r>
      <w:r w:rsidRPr="00392ED7">
        <w:rPr>
          <w:rFonts w:cs="Arial"/>
          <w:color w:val="auto"/>
        </w:rPr>
        <w:t>a strong correlation (r</w:t>
      </w:r>
      <w:r w:rsidR="00A80CFA" w:rsidRPr="00392ED7">
        <w:rPr>
          <w:rFonts w:cs="Arial"/>
          <w:color w:val="auto"/>
        </w:rPr>
        <w:t xml:space="preserve"> </w:t>
      </w:r>
      <w:r w:rsidRPr="00392ED7">
        <w:rPr>
          <w:rFonts w:cs="Arial"/>
          <w:color w:val="auto"/>
        </w:rPr>
        <w:t>=</w:t>
      </w:r>
      <w:r w:rsidR="00A80CFA" w:rsidRPr="00392ED7">
        <w:rPr>
          <w:rFonts w:cs="Arial"/>
          <w:color w:val="auto"/>
        </w:rPr>
        <w:t xml:space="preserve"> </w:t>
      </w:r>
      <w:r w:rsidRPr="00392ED7">
        <w:rPr>
          <w:rFonts w:cs="Arial"/>
          <w:color w:val="auto"/>
        </w:rPr>
        <w:t xml:space="preserve">0.94, </w:t>
      </w:r>
      <w:r w:rsidRPr="00392ED7">
        <w:rPr>
          <w:rFonts w:cs="Arial"/>
          <w:i/>
          <w:color w:val="auto"/>
        </w:rPr>
        <w:t>p</w:t>
      </w:r>
      <w:r w:rsidRPr="00392ED7">
        <w:rPr>
          <w:rFonts w:cs="Arial"/>
          <w:color w:val="auto"/>
        </w:rPr>
        <w:t xml:space="preserve">&lt;0.001). </w:t>
      </w:r>
      <w:r w:rsidR="00B53131" w:rsidRPr="00392ED7">
        <w:rPr>
          <w:rFonts w:cs="Arial"/>
          <w:color w:val="auto"/>
        </w:rPr>
        <w:t>We detected</w:t>
      </w:r>
      <w:r w:rsidRPr="00392ED7">
        <w:rPr>
          <w:rFonts w:cs="Arial"/>
          <w:color w:val="auto"/>
        </w:rPr>
        <w:t xml:space="preserve"> more left than right ARMA</w:t>
      </w:r>
      <w:r w:rsidR="006D02D2" w:rsidRPr="00392ED7">
        <w:rPr>
          <w:rFonts w:cs="Arial"/>
          <w:color w:val="auto"/>
        </w:rPr>
        <w:t>s</w:t>
      </w:r>
      <w:r w:rsidR="00B53131" w:rsidRPr="00392ED7">
        <w:rPr>
          <w:rFonts w:cs="Arial"/>
          <w:color w:val="auto"/>
        </w:rPr>
        <w:t>,</w:t>
      </w:r>
      <w:r w:rsidRPr="00392ED7">
        <w:rPr>
          <w:rFonts w:cs="Arial"/>
          <w:color w:val="auto"/>
        </w:rPr>
        <w:t xml:space="preserve"> with the highest prevalence at T4 (</w:t>
      </w:r>
      <w:r w:rsidRPr="00392ED7">
        <w:rPr>
          <w:rFonts w:cs="Arial"/>
          <w:i/>
          <w:color w:val="auto"/>
        </w:rPr>
        <w:t>p</w:t>
      </w:r>
      <w:r w:rsidRPr="00392ED7">
        <w:rPr>
          <w:rFonts w:cs="Arial"/>
          <w:color w:val="auto"/>
        </w:rPr>
        <w:t xml:space="preserve">&lt;0.05). </w:t>
      </w:r>
      <w:r w:rsidR="006D02D2" w:rsidRPr="00392ED7">
        <w:rPr>
          <w:rFonts w:cs="Arial"/>
          <w:color w:val="auto"/>
        </w:rPr>
        <w:t xml:space="preserve">The mean </w:t>
      </w:r>
      <w:r w:rsidRPr="00392ED7">
        <w:rPr>
          <w:rFonts w:cs="Arial"/>
          <w:color w:val="auto"/>
        </w:rPr>
        <w:t>number of ARMA</w:t>
      </w:r>
      <w:r w:rsidR="006D02D2" w:rsidRPr="00392ED7">
        <w:rPr>
          <w:rFonts w:cs="Arial"/>
          <w:color w:val="auto"/>
        </w:rPr>
        <w:t>s</w:t>
      </w:r>
      <w:r w:rsidRPr="00392ED7">
        <w:rPr>
          <w:rFonts w:cs="Arial"/>
          <w:color w:val="auto"/>
        </w:rPr>
        <w:t xml:space="preserve"> </w:t>
      </w:r>
      <w:bookmarkStart w:id="1" w:name="_GoBack"/>
      <w:bookmarkEnd w:id="1"/>
      <w:r w:rsidRPr="00392ED7">
        <w:rPr>
          <w:rFonts w:cs="Arial"/>
          <w:color w:val="auto"/>
        </w:rPr>
        <w:t>was 8 ± 2. The</w:t>
      </w:r>
      <w:r w:rsidR="006D02D2" w:rsidRPr="00392ED7">
        <w:rPr>
          <w:rFonts w:cs="Arial"/>
          <w:color w:val="auto"/>
        </w:rPr>
        <w:t>ir</w:t>
      </w:r>
      <w:r w:rsidRPr="00392ED7">
        <w:rPr>
          <w:rFonts w:cs="Arial"/>
          <w:color w:val="auto"/>
        </w:rPr>
        <w:t xml:space="preserve"> number in the upper thoracic region ranged from 2 to 7 </w:t>
      </w:r>
      <w:r w:rsidR="00A34A42" w:rsidRPr="00392ED7">
        <w:rPr>
          <w:rFonts w:cs="Arial"/>
          <w:color w:val="auto"/>
        </w:rPr>
        <w:t>(</w:t>
      </w:r>
      <w:r w:rsidRPr="00392ED7">
        <w:rPr>
          <w:rFonts w:cs="Arial"/>
          <w:color w:val="auto"/>
        </w:rPr>
        <w:t>mean of 5</w:t>
      </w:r>
      <w:r w:rsidR="00A80CFA" w:rsidRPr="00392ED7">
        <w:rPr>
          <w:rFonts w:cs="Arial"/>
          <w:color w:val="auto"/>
        </w:rPr>
        <w:t xml:space="preserve"> </w:t>
      </w:r>
      <w:r w:rsidRPr="00392ED7">
        <w:rPr>
          <w:rFonts w:cs="Arial"/>
          <w:color w:val="auto"/>
        </w:rPr>
        <w:t>±</w:t>
      </w:r>
      <w:r w:rsidR="00A80CFA" w:rsidRPr="00392ED7">
        <w:rPr>
          <w:rFonts w:cs="Arial"/>
          <w:color w:val="auto"/>
        </w:rPr>
        <w:t xml:space="preserve"> </w:t>
      </w:r>
      <w:r w:rsidRPr="00392ED7">
        <w:rPr>
          <w:rFonts w:cs="Arial"/>
          <w:color w:val="auto"/>
        </w:rPr>
        <w:t>1</w:t>
      </w:r>
      <w:r w:rsidR="00A34A42" w:rsidRPr="00392ED7">
        <w:rPr>
          <w:rFonts w:cs="Arial"/>
          <w:color w:val="auto"/>
        </w:rPr>
        <w:t>)</w:t>
      </w:r>
      <w:r w:rsidR="00B53131" w:rsidRPr="00392ED7">
        <w:rPr>
          <w:rFonts w:cs="Arial"/>
          <w:color w:val="auto"/>
        </w:rPr>
        <w:t>,</w:t>
      </w:r>
      <w:r w:rsidRPr="00392ED7">
        <w:rPr>
          <w:rFonts w:cs="Arial"/>
          <w:color w:val="auto"/>
        </w:rPr>
        <w:t xml:space="preserve"> while in the lower thoracic region </w:t>
      </w:r>
      <w:r w:rsidR="006D02D2" w:rsidRPr="00392ED7">
        <w:rPr>
          <w:rFonts w:cs="Arial"/>
          <w:color w:val="auto"/>
        </w:rPr>
        <w:t xml:space="preserve">they </w:t>
      </w:r>
      <w:r w:rsidRPr="00392ED7">
        <w:rPr>
          <w:rFonts w:cs="Arial"/>
          <w:color w:val="auto"/>
        </w:rPr>
        <w:t xml:space="preserve">ranged from 0 to 5 </w:t>
      </w:r>
      <w:r w:rsidR="00A34A42" w:rsidRPr="00392ED7">
        <w:rPr>
          <w:rFonts w:cs="Arial"/>
          <w:color w:val="auto"/>
        </w:rPr>
        <w:t>(</w:t>
      </w:r>
      <w:r w:rsidRPr="00392ED7">
        <w:rPr>
          <w:rFonts w:cs="Arial"/>
          <w:color w:val="auto"/>
        </w:rPr>
        <w:t>mean of 3</w:t>
      </w:r>
      <w:r w:rsidR="00A80CFA" w:rsidRPr="00392ED7">
        <w:rPr>
          <w:rFonts w:cs="Arial"/>
          <w:color w:val="auto"/>
        </w:rPr>
        <w:t xml:space="preserve"> </w:t>
      </w:r>
      <w:r w:rsidRPr="00392ED7">
        <w:rPr>
          <w:rFonts w:cs="Arial"/>
          <w:color w:val="auto"/>
        </w:rPr>
        <w:t>±</w:t>
      </w:r>
      <w:r w:rsidR="00A80CFA" w:rsidRPr="00392ED7">
        <w:rPr>
          <w:rFonts w:cs="Arial"/>
          <w:color w:val="auto"/>
        </w:rPr>
        <w:t xml:space="preserve"> </w:t>
      </w:r>
      <w:r w:rsidRPr="00392ED7">
        <w:rPr>
          <w:rFonts w:cs="Arial"/>
          <w:color w:val="auto"/>
        </w:rPr>
        <w:t>1 (</w:t>
      </w:r>
      <w:r w:rsidRPr="00392ED7">
        <w:rPr>
          <w:rFonts w:cs="Arial"/>
          <w:i/>
          <w:color w:val="auto"/>
        </w:rPr>
        <w:t>p</w:t>
      </w:r>
      <w:r w:rsidRPr="00392ED7">
        <w:rPr>
          <w:rFonts w:cs="Arial"/>
          <w:color w:val="auto"/>
        </w:rPr>
        <w:t>&lt;0.001</w:t>
      </w:r>
      <w:r w:rsidR="00CC11A1" w:rsidRPr="00392ED7">
        <w:rPr>
          <w:rFonts w:cs="Arial"/>
          <w:color w:val="auto"/>
        </w:rPr>
        <w:t>)</w:t>
      </w:r>
      <w:r w:rsidR="00A34A42" w:rsidRPr="00392ED7">
        <w:rPr>
          <w:rFonts w:cs="Arial"/>
          <w:color w:val="auto"/>
        </w:rPr>
        <w:t>)</w:t>
      </w:r>
      <w:r w:rsidR="00CC11A1" w:rsidRPr="00392ED7">
        <w:rPr>
          <w:rFonts w:cs="Arial"/>
          <w:color w:val="auto"/>
        </w:rPr>
        <w:t xml:space="preserve">. </w:t>
      </w:r>
      <w:r w:rsidR="009A197B" w:rsidRPr="00392ED7">
        <w:rPr>
          <w:rFonts w:cs="Arial"/>
          <w:color w:val="auto"/>
        </w:rPr>
        <w:t>This</w:t>
      </w:r>
      <w:r w:rsidRPr="00392ED7">
        <w:rPr>
          <w:rFonts w:cs="Arial"/>
          <w:color w:val="auto"/>
        </w:rPr>
        <w:t xml:space="preserve"> study shows that </w:t>
      </w:r>
      <w:r w:rsidR="0044421E" w:rsidRPr="00392ED7">
        <w:rPr>
          <w:rFonts w:cs="Arial"/>
          <w:color w:val="auto"/>
        </w:rPr>
        <w:t>combining</w:t>
      </w:r>
      <w:r w:rsidRPr="00392ED7">
        <w:rPr>
          <w:rFonts w:cs="Arial"/>
          <w:color w:val="auto"/>
        </w:rPr>
        <w:t xml:space="preserve"> fluorescence microsphere technique and vascular corrosion cast is </w:t>
      </w:r>
      <w:r w:rsidR="00B53131" w:rsidRPr="00392ED7">
        <w:rPr>
          <w:rFonts w:cs="Arial"/>
          <w:color w:val="auto"/>
        </w:rPr>
        <w:t>well</w:t>
      </w:r>
      <w:r w:rsidR="009A197B" w:rsidRPr="00392ED7">
        <w:rPr>
          <w:rFonts w:cs="Arial"/>
          <w:color w:val="auto"/>
        </w:rPr>
        <w:t xml:space="preserve"> </w:t>
      </w:r>
      <w:r w:rsidR="00B53131" w:rsidRPr="00392ED7">
        <w:rPr>
          <w:rFonts w:cs="Arial"/>
          <w:color w:val="auto"/>
        </w:rPr>
        <w:t xml:space="preserve">suited </w:t>
      </w:r>
      <w:r w:rsidRPr="00392ED7">
        <w:rPr>
          <w:rFonts w:cs="Arial"/>
          <w:color w:val="auto"/>
        </w:rPr>
        <w:t xml:space="preserve">for </w:t>
      </w:r>
      <w:r w:rsidR="006D02D2" w:rsidRPr="00392ED7">
        <w:rPr>
          <w:rFonts w:cs="Arial"/>
          <w:color w:val="auto"/>
        </w:rPr>
        <w:t xml:space="preserve">assessing the </w:t>
      </w:r>
      <w:r w:rsidRPr="00392ED7">
        <w:rPr>
          <w:rFonts w:cs="Arial"/>
          <w:color w:val="auto"/>
        </w:rPr>
        <w:t>blood flow and visualiz</w:t>
      </w:r>
      <w:r w:rsidR="00B53131" w:rsidRPr="00392ED7">
        <w:rPr>
          <w:rFonts w:cs="Arial"/>
          <w:color w:val="auto"/>
        </w:rPr>
        <w:t>ing</w:t>
      </w:r>
      <w:r w:rsidRPr="00392ED7">
        <w:rPr>
          <w:rFonts w:cs="Arial"/>
          <w:color w:val="auto"/>
        </w:rPr>
        <w:t xml:space="preserve"> </w:t>
      </w:r>
      <w:r w:rsidR="00B53131" w:rsidRPr="00392ED7">
        <w:rPr>
          <w:rFonts w:cs="Arial"/>
          <w:color w:val="auto"/>
        </w:rPr>
        <w:t xml:space="preserve">the </w:t>
      </w:r>
      <w:r w:rsidRPr="00392ED7">
        <w:rPr>
          <w:rFonts w:cs="Arial"/>
          <w:color w:val="auto"/>
        </w:rPr>
        <w:t>arteries at the same time.</w:t>
      </w:r>
      <w:r w:rsidRPr="00235342">
        <w:rPr>
          <w:rFonts w:cs="Arial"/>
          <w:color w:val="auto"/>
        </w:rPr>
        <w:t xml:space="preserve"> </w:t>
      </w:r>
    </w:p>
    <w:bookmarkEnd w:id="0"/>
    <w:p w14:paraId="1EEF6E2E" w14:textId="77777777" w:rsidR="006305D7" w:rsidRPr="00235342" w:rsidRDefault="006305D7" w:rsidP="00235342">
      <w:pPr>
        <w:rPr>
          <w:rFonts w:cstheme="minorHAnsi"/>
          <w:color w:val="auto"/>
        </w:rPr>
      </w:pPr>
    </w:p>
    <w:p w14:paraId="6E4E0ACF" w14:textId="77777777" w:rsidR="00BE0871" w:rsidRPr="00235342" w:rsidRDefault="006305D7" w:rsidP="00235342">
      <w:pPr>
        <w:rPr>
          <w:rFonts w:cstheme="minorHAnsi"/>
          <w:color w:val="auto"/>
        </w:rPr>
      </w:pPr>
      <w:r w:rsidRPr="00235342">
        <w:rPr>
          <w:rFonts w:cstheme="minorHAnsi"/>
          <w:b/>
          <w:color w:val="auto"/>
        </w:rPr>
        <w:t>INTRODUCTION</w:t>
      </w:r>
      <w:r w:rsidRPr="00235342">
        <w:rPr>
          <w:rFonts w:cstheme="minorHAnsi"/>
          <w:b/>
          <w:bCs/>
          <w:color w:val="auto"/>
        </w:rPr>
        <w:t>:</w:t>
      </w:r>
    </w:p>
    <w:p w14:paraId="7E39E7F6" w14:textId="509D93E2" w:rsidR="00FE3C86" w:rsidRPr="00235342" w:rsidRDefault="00FE3C86" w:rsidP="00235342">
      <w:pPr>
        <w:rPr>
          <w:rFonts w:cs="Arial"/>
          <w:b/>
          <w:color w:val="auto"/>
        </w:rPr>
      </w:pPr>
      <w:r w:rsidRPr="00235342">
        <w:rPr>
          <w:rFonts w:cs="Arial"/>
          <w:b/>
          <w:color w:val="auto"/>
        </w:rPr>
        <w:t>Microspheres</w:t>
      </w:r>
    </w:p>
    <w:p w14:paraId="0E84CF04" w14:textId="15AE945B" w:rsidR="00FE3C86" w:rsidRPr="00235342" w:rsidRDefault="00FE3C86" w:rsidP="00235342">
      <w:pPr>
        <w:rPr>
          <w:rFonts w:cs="Arial"/>
          <w:color w:val="auto"/>
        </w:rPr>
      </w:pPr>
      <w:r w:rsidRPr="00235342">
        <w:rPr>
          <w:rFonts w:cs="Arial"/>
          <w:color w:val="auto"/>
        </w:rPr>
        <w:t>Since its introduction by Rudolph and Heymann in 1967</w:t>
      </w:r>
      <w:r w:rsidR="00B53131" w:rsidRPr="00235342">
        <w:rPr>
          <w:rFonts w:cs="Arial"/>
          <w:color w:val="auto"/>
        </w:rPr>
        <w:t>,</w:t>
      </w:r>
      <w:r w:rsidRPr="00235342">
        <w:rPr>
          <w:rFonts w:cs="Arial"/>
          <w:color w:val="auto"/>
        </w:rPr>
        <w:t xml:space="preserve"> microsphere technique </w:t>
      </w:r>
      <w:r w:rsidR="00B53131" w:rsidRPr="00235342">
        <w:rPr>
          <w:rFonts w:cs="Arial"/>
          <w:color w:val="auto"/>
        </w:rPr>
        <w:t>has undergone continuous development</w:t>
      </w:r>
      <w:r w:rsidR="00CF31BF" w:rsidRPr="00235342">
        <w:rPr>
          <w:rFonts w:cs="Arial"/>
          <w:color w:val="auto"/>
        </w:rPr>
        <w:fldChar w:fldCharType="begin"/>
      </w:r>
      <w:r w:rsidRPr="00235342">
        <w:rPr>
          <w:rFonts w:cs="Arial"/>
          <w:color w:val="auto"/>
        </w:rPr>
        <w:instrText xml:space="preserve"> ADDIN ZOTERO_ITEM CSL_CITATION {"citationID":"qe8H1ts1","properties":{"formattedCitation":"{\\rtf \\super 1\\nosupersub{}}","plainCitation":"1"},"citationItems":[{"id":45,"uris":["http://zotero.org/users/local/4m5kzluw/items/KTB59C8F"],"uri":["http://zotero.org/users/local/4m5kzluw/items/KTB59C8F"],"itemData":{"id":45,"type":"article-journal","title":"The Circulation of the Fetus in Utero","container-title":"Circulation Research","page":"163","volume":"21","issue":"2","abstract":"Techniques are described for insertion of vinyl catheters into the umbilical and limb vessels of the fetus of the sheep or the goat through small uterine incisions, with the ewes under spinal analgesia. The catheters are exteriorized and the fetus can be studied in its normal intrauterine environment. During constant infusion of antipyrine into a fetal limb vein, placental arteriovenous difference of antipyrine was measured, and fetal umbilical blood flow was calculated by the Fick method. \"Carbonized\" microspheres (50-µ diameter) labeled with various nuclides were injected into different venous sites in the fetus. The distribution pattern of the microspheres was used to determine the relative distribution of blood flow. Experimental evidence is provided that (1) there is no significant recirculation of microspheres, (2) the distribution of spheres is proportional to flow, and (3) circulatory physiology is not altered by injection of spheres. Quantitative data on the distribution of umbilical venous and superior and inferior vena caval return were obtained. It was possible to determine the actual blood flow to each of the fetal organs by relating the proportions of nuclide in each organ to that in the placenta. Total cardiac output was then calculable, taking into consideration the hemodynamic arrangement of the fetal circulation.","DOI":"10.1161/01.RES.21.2.163","journalAbbreviation":"Circ Res","author":[{"family":"RUDOLPH","given":"ABRAHAM M."},{"family":"HEYMANN","given":"MICHAEL A."}],"issued":{"date-parts":[["1967",8,1]]}}}],"schema":"https://github.com/citation-style-language/schema/raw/master/csl-citation.json"}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1</w:t>
      </w:r>
      <w:r w:rsidR="00CF31BF" w:rsidRPr="00235342">
        <w:rPr>
          <w:rFonts w:cs="Arial"/>
          <w:color w:val="auto"/>
        </w:rPr>
        <w:fldChar w:fldCharType="end"/>
      </w:r>
      <w:r w:rsidR="00BE0871" w:rsidRPr="00235342">
        <w:rPr>
          <w:rFonts w:cs="Arial"/>
          <w:color w:val="auto"/>
        </w:rPr>
        <w:t>.</w:t>
      </w:r>
      <w:r w:rsidRPr="00235342">
        <w:rPr>
          <w:rFonts w:cs="Arial"/>
          <w:color w:val="auto"/>
        </w:rPr>
        <w:t xml:space="preserve"> Today it is the gold standard for </w:t>
      </w:r>
      <w:r w:rsidR="00B53131" w:rsidRPr="00235342">
        <w:rPr>
          <w:rFonts w:cs="Arial"/>
          <w:color w:val="auto"/>
        </w:rPr>
        <w:t>measuring</w:t>
      </w:r>
      <w:r w:rsidRPr="00235342">
        <w:rPr>
          <w:rFonts w:cs="Arial"/>
          <w:color w:val="auto"/>
        </w:rPr>
        <w:t xml:space="preserve"> regional organ perfusion. Microspheres for blood flow studies are typically 15</w:t>
      </w:r>
      <w:r w:rsidR="00C27439" w:rsidRPr="00235342">
        <w:rPr>
          <w:rFonts w:cs="Arial"/>
          <w:color w:val="auto"/>
        </w:rPr>
        <w:t>-</w:t>
      </w:r>
      <w:r w:rsidRPr="00235342">
        <w:rPr>
          <w:rFonts w:cs="Arial"/>
          <w:color w:val="auto"/>
        </w:rPr>
        <w:t>µm</w:t>
      </w:r>
      <w:r w:rsidR="00557280" w:rsidRPr="00235342">
        <w:rPr>
          <w:rFonts w:cs="Arial"/>
          <w:color w:val="auto"/>
        </w:rPr>
        <w:t>-</w:t>
      </w:r>
      <w:r w:rsidRPr="00235342">
        <w:rPr>
          <w:rFonts w:cs="Arial"/>
          <w:color w:val="auto"/>
        </w:rPr>
        <w:t xml:space="preserve">diameter particles </w:t>
      </w:r>
      <w:r w:rsidR="00C64906" w:rsidRPr="00235342">
        <w:rPr>
          <w:rFonts w:cs="Arial"/>
          <w:color w:val="auto"/>
        </w:rPr>
        <w:t>labeled</w:t>
      </w:r>
      <w:r w:rsidRPr="00235342">
        <w:rPr>
          <w:rFonts w:cs="Arial"/>
          <w:color w:val="auto"/>
        </w:rPr>
        <w:t xml:space="preserve"> with colored, radioactive</w:t>
      </w:r>
      <w:r w:rsidR="00B53131" w:rsidRPr="00235342">
        <w:rPr>
          <w:rFonts w:cs="Arial"/>
          <w:color w:val="auto"/>
        </w:rPr>
        <w:t>,</w:t>
      </w:r>
      <w:r w:rsidRPr="00235342">
        <w:rPr>
          <w:rFonts w:cs="Arial"/>
          <w:color w:val="auto"/>
        </w:rPr>
        <w:t xml:space="preserve"> or </w:t>
      </w:r>
      <w:r w:rsidR="006D02D2" w:rsidRPr="00235342">
        <w:rPr>
          <w:rFonts w:cs="Arial"/>
          <w:color w:val="auto"/>
        </w:rPr>
        <w:t xml:space="preserve">fluorescent </w:t>
      </w:r>
      <w:r w:rsidRPr="00235342">
        <w:rPr>
          <w:rFonts w:cs="Arial"/>
          <w:color w:val="auto"/>
        </w:rPr>
        <w:t>substances. When injected into the left atrium</w:t>
      </w:r>
      <w:r w:rsidR="00B53131" w:rsidRPr="00235342">
        <w:rPr>
          <w:rFonts w:cs="Arial"/>
          <w:color w:val="auto"/>
        </w:rPr>
        <w:t>,</w:t>
      </w:r>
      <w:r w:rsidRPr="00235342">
        <w:rPr>
          <w:rFonts w:cs="Arial"/>
          <w:color w:val="auto"/>
        </w:rPr>
        <w:t xml:space="preserve"> they mix into the central circulation and </w:t>
      </w:r>
      <w:r w:rsidR="00B53131" w:rsidRPr="00235342">
        <w:rPr>
          <w:rFonts w:cs="Arial"/>
          <w:color w:val="auto"/>
        </w:rPr>
        <w:t>trigger</w:t>
      </w:r>
      <w:r w:rsidRPr="00235342">
        <w:rPr>
          <w:rFonts w:cs="Arial"/>
          <w:color w:val="auto"/>
        </w:rPr>
        <w:t xml:space="preserve"> </w:t>
      </w:r>
      <w:r w:rsidR="00B53131" w:rsidRPr="00235342">
        <w:rPr>
          <w:rFonts w:cs="Arial"/>
          <w:color w:val="auto"/>
        </w:rPr>
        <w:t xml:space="preserve">microembolization in </w:t>
      </w:r>
      <w:r w:rsidRPr="00235342">
        <w:rPr>
          <w:rFonts w:cs="Arial"/>
          <w:color w:val="auto"/>
        </w:rPr>
        <w:t xml:space="preserve">small capillaries (“trapping”). Blood flow is proportional to the number of microspheres in the region of interest. </w:t>
      </w:r>
      <w:r w:rsidR="00B53131" w:rsidRPr="00235342">
        <w:rPr>
          <w:rFonts w:cs="Arial"/>
          <w:color w:val="auto"/>
        </w:rPr>
        <w:t xml:space="preserve">Following </w:t>
      </w:r>
      <w:r w:rsidRPr="00235342">
        <w:rPr>
          <w:rFonts w:cs="Arial"/>
          <w:color w:val="auto"/>
        </w:rPr>
        <w:t>introduction of the reference sample method</w:t>
      </w:r>
      <w:r w:rsidR="00B53131" w:rsidRPr="00235342">
        <w:rPr>
          <w:rFonts w:cs="Arial"/>
          <w:color w:val="auto"/>
        </w:rPr>
        <w:t>,</w:t>
      </w:r>
      <w:r w:rsidRPr="00235342">
        <w:rPr>
          <w:rFonts w:cs="Arial"/>
          <w:color w:val="auto"/>
        </w:rPr>
        <w:t xml:space="preserve"> </w:t>
      </w:r>
      <w:r w:rsidR="00B53131" w:rsidRPr="00235342">
        <w:rPr>
          <w:rFonts w:cs="Arial"/>
          <w:color w:val="auto"/>
        </w:rPr>
        <w:t xml:space="preserve">it became possible to calculate </w:t>
      </w:r>
      <w:r w:rsidRPr="00235342">
        <w:rPr>
          <w:rFonts w:cs="Arial"/>
          <w:color w:val="auto"/>
        </w:rPr>
        <w:t xml:space="preserve">absolute blood flow in </w:t>
      </w:r>
      <w:r w:rsidR="00C96C13" w:rsidRPr="00235342">
        <w:rPr>
          <w:rFonts w:cs="Arial"/>
          <w:color w:val="auto"/>
        </w:rPr>
        <w:t>mL</w:t>
      </w:r>
      <w:r w:rsidRPr="00235342">
        <w:rPr>
          <w:rFonts w:cs="Arial"/>
          <w:color w:val="auto"/>
        </w:rPr>
        <w:t xml:space="preserve">/min/g by comparing the number of microspheres in the reference sample, aspirated </w:t>
      </w:r>
      <w:r w:rsidR="00B53131" w:rsidRPr="00235342">
        <w:rPr>
          <w:rFonts w:cs="Arial"/>
          <w:color w:val="auto"/>
        </w:rPr>
        <w:t xml:space="preserve">at </w:t>
      </w:r>
      <w:r w:rsidRPr="00235342">
        <w:rPr>
          <w:rFonts w:cs="Arial"/>
          <w:color w:val="auto"/>
        </w:rPr>
        <w:t>a predefined rate downstream to the injection site, with the number of microspheres in the region of interest</w:t>
      </w:r>
      <w:r w:rsidR="00CF31BF" w:rsidRPr="00235342">
        <w:rPr>
          <w:rFonts w:cs="Arial"/>
          <w:color w:val="auto"/>
        </w:rPr>
        <w:fldChar w:fldCharType="begin"/>
      </w:r>
      <w:r w:rsidRPr="00235342">
        <w:rPr>
          <w:rFonts w:cs="Arial"/>
          <w:color w:val="auto"/>
        </w:rPr>
        <w:instrText xml:space="preserve"> ADDIN ZOTERO_ITEM CSL_CITATION {"citationID":"tpZVWlv7","properties":{"formattedCitation":"{\\rtf \\super 2\\nosupersub{}}","plainCitation":"2"},"citationItems":[{"id":48,"uris":["http://zotero.org/users/local/4m5kzluw/items/SCVA4XZG"],"uri":["http://zotero.org/users/local/4m5kzluw/items/SCVA4XZG"],"itemData":{"id":48,"type":"article-journal","title":"Reference sample method for cardiac output and regional blood flow determinations in the rat","container-title":"Journal of Applied Physiology","page":"472","volume":"40","issue":"3","abstract":"The reference sample method was used for simultaneous determinations of cardiac output and regional blood flows in conscious rats. Microspheres (15 +/- 5 mum in diam) labeled with strontium-85 were injected into the left ventricle and known volumes of reference sample were withdrawn from peripheral arteries. The calculated cardiac output measurements agreed with the previously reported values in rats. The percent distribution of the cardiac output to the brain, intestinal bed, and lungs were different from the reported values obtained in the rats using larger spheres. These differences may be related to the use of smaller spheres and to differences in the preparation. The absolute regional flows to various organs expressed in terms of milliliters per minute per gram tissue weight were also determined. The results indicate that the reference sample method can be applied to smaller mammals for determinations of regional flows and cardiac output.","journalAbbreviation":"J Appl Physiol","author":[{"family":"Malik","given":"A. B."},{"family":"Kaplan","given":"J. E."},{"family":"Saba","given":"T. M."}],"issued":{"date-parts":[["1976",3,1]]}}}],"schema":"https://github.com/citation-style-language/schema/raw/master/csl-citation.json"}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2</w:t>
      </w:r>
      <w:r w:rsidR="00CF31BF" w:rsidRPr="00235342">
        <w:rPr>
          <w:rFonts w:cs="Arial"/>
          <w:color w:val="auto"/>
        </w:rPr>
        <w:fldChar w:fldCharType="end"/>
      </w:r>
      <w:r w:rsidR="00BE0871" w:rsidRPr="00235342">
        <w:rPr>
          <w:rFonts w:cs="Arial"/>
          <w:color w:val="auto"/>
        </w:rPr>
        <w:t>.</w:t>
      </w:r>
      <w:r w:rsidRPr="00235342">
        <w:rPr>
          <w:rFonts w:cs="Arial"/>
          <w:color w:val="auto"/>
        </w:rPr>
        <w:t xml:space="preserve"> However</w:t>
      </w:r>
      <w:r w:rsidR="00F3126A" w:rsidRPr="00235342">
        <w:rPr>
          <w:rFonts w:cs="Arial"/>
          <w:color w:val="auto"/>
        </w:rPr>
        <w:t>,</w:t>
      </w:r>
      <w:r w:rsidRPr="00235342">
        <w:rPr>
          <w:rFonts w:cs="Arial"/>
          <w:color w:val="auto"/>
        </w:rPr>
        <w:t xml:space="preserve"> the </w:t>
      </w:r>
      <w:r w:rsidR="00B53131" w:rsidRPr="00235342">
        <w:rPr>
          <w:rFonts w:cs="Arial"/>
          <w:color w:val="auto"/>
        </w:rPr>
        <w:t xml:space="preserve">radioactive microspheres that were first </w:t>
      </w:r>
      <w:r w:rsidR="001E77BE" w:rsidRPr="00235342">
        <w:rPr>
          <w:rFonts w:cs="Arial"/>
          <w:color w:val="auto"/>
        </w:rPr>
        <w:t>introduced</w:t>
      </w:r>
      <w:r w:rsidR="00B53131" w:rsidRPr="00235342">
        <w:rPr>
          <w:rFonts w:cs="Arial"/>
          <w:color w:val="auto"/>
        </w:rPr>
        <w:t xml:space="preserve"> were hazard</w:t>
      </w:r>
      <w:r w:rsidR="006D02D2" w:rsidRPr="00235342">
        <w:rPr>
          <w:rFonts w:cs="Arial"/>
          <w:color w:val="auto"/>
        </w:rPr>
        <w:t>ous</w:t>
      </w:r>
      <w:r w:rsidR="00B53131" w:rsidRPr="00235342">
        <w:rPr>
          <w:rFonts w:cs="Arial"/>
          <w:color w:val="auto"/>
        </w:rPr>
        <w:t xml:space="preserve"> for both humans and animals</w:t>
      </w:r>
      <w:r w:rsidRPr="00235342">
        <w:rPr>
          <w:rFonts w:cs="Arial"/>
          <w:color w:val="auto"/>
        </w:rPr>
        <w:t xml:space="preserve"> because of the radiation burden. The</w:t>
      </w:r>
      <w:r w:rsidR="00B53131" w:rsidRPr="00235342">
        <w:rPr>
          <w:rFonts w:cs="Arial"/>
          <w:color w:val="auto"/>
        </w:rPr>
        <w:t>ir expense</w:t>
      </w:r>
      <w:r w:rsidRPr="00235342">
        <w:rPr>
          <w:rFonts w:cs="Arial"/>
          <w:color w:val="auto"/>
        </w:rPr>
        <w:t xml:space="preserve">, </w:t>
      </w:r>
      <w:r w:rsidR="00B53131" w:rsidRPr="00235342">
        <w:rPr>
          <w:rFonts w:cs="Arial"/>
          <w:color w:val="auto"/>
        </w:rPr>
        <w:t>especially due to their</w:t>
      </w:r>
      <w:r w:rsidRPr="00235342">
        <w:rPr>
          <w:rFonts w:cs="Arial"/>
          <w:color w:val="auto"/>
        </w:rPr>
        <w:t xml:space="preserve"> high disposal cost</w:t>
      </w:r>
      <w:r w:rsidR="00B53131" w:rsidRPr="00235342">
        <w:rPr>
          <w:rFonts w:cs="Arial"/>
          <w:color w:val="auto"/>
        </w:rPr>
        <w:t>s</w:t>
      </w:r>
      <w:r w:rsidRPr="00235342">
        <w:rPr>
          <w:rFonts w:cs="Arial"/>
          <w:color w:val="auto"/>
        </w:rPr>
        <w:t xml:space="preserve"> and large animal experimental model</w:t>
      </w:r>
      <w:r w:rsidR="006561F7" w:rsidRPr="00235342">
        <w:rPr>
          <w:rFonts w:cs="Arial"/>
          <w:color w:val="auto"/>
        </w:rPr>
        <w:t>s</w:t>
      </w:r>
      <w:r w:rsidR="00B53131" w:rsidRPr="00235342">
        <w:rPr>
          <w:rFonts w:cs="Arial"/>
          <w:color w:val="auto"/>
        </w:rPr>
        <w:t>,</w:t>
      </w:r>
      <w:r w:rsidRPr="00235342">
        <w:rPr>
          <w:rFonts w:cs="Arial"/>
          <w:color w:val="auto"/>
        </w:rPr>
        <w:t xml:space="preserve"> led to new methods</w:t>
      </w:r>
      <w:r w:rsidR="00CF31BF" w:rsidRPr="00235342">
        <w:rPr>
          <w:rFonts w:cs="Arial"/>
          <w:color w:val="auto"/>
        </w:rPr>
        <w:fldChar w:fldCharType="begin"/>
      </w:r>
      <w:r w:rsidRPr="00235342">
        <w:rPr>
          <w:rFonts w:cs="Arial"/>
          <w:color w:val="auto"/>
        </w:rPr>
        <w:instrText xml:space="preserve"> ADDIN ZOTERO_ITEM CSL_CITATION {"citationID":"vROF9X7q","properties":{"formattedCitation":"{\\rtf \\super 3\\nosupersub{}}","plainCitation":"3"},"citationItems":[{"id":71,"uris":["http://zotero.org/users/local/4m5kzluw/items/U75SFA4P"],"uri":["http://zotero.org/users/local/4m5kzluw/items/U75SFA4P"],"itemData":{"id":71,"type":"article-journal","title":"Blood flow distributions by microsphere deposition methods","container-title":"Cardiovascular research","page":"13-21","volume":"45","issue":"1","archive":"PMC","archive_location":"PMC3483311","abstract":"The art and science of the use of deposition markers for the estimation of blood flow distributions throughout the body and within organs is reviewed. Development of diffusible tracer techniques started 50 years ago. Twenty years later, radioactive 15 micron microspheres became the standard marker. Early studies on small animals, fetal sheep in 1967 and rats in 1976, provoked much of the technical development. Needs for avoiding the use of radioactivity, for having long lasting labels, and for providing higher spatial resolution, are driving the continuing exploration of newer techniques using colored and fluorescent microspheres and molecular deposition markers. Strengths and weaknesses of the various methods are compared.","ISSN":"0008-6363","author":[{"family":"Prinzen","given":"Frits W"},{"family":"Bassingthwaighte","given":"James B"}],"issued":{"date-parts":[["2000",1,1]]}}}],"schema":"https://github.com/citation-style-language/schema/raw/master/csl-citation.json"}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3</w:t>
      </w:r>
      <w:r w:rsidR="00CF31BF" w:rsidRPr="00235342">
        <w:rPr>
          <w:rFonts w:cs="Arial"/>
          <w:color w:val="auto"/>
        </w:rPr>
        <w:fldChar w:fldCharType="end"/>
      </w:r>
      <w:r w:rsidR="00BE0871" w:rsidRPr="00235342">
        <w:rPr>
          <w:rFonts w:cs="Arial"/>
          <w:color w:val="auto"/>
        </w:rPr>
        <w:t>.</w:t>
      </w:r>
      <w:r w:rsidRPr="00235342">
        <w:rPr>
          <w:rFonts w:cs="Arial"/>
          <w:color w:val="auto"/>
        </w:rPr>
        <w:t xml:space="preserve"> </w:t>
      </w:r>
      <w:r w:rsidR="006D02D2" w:rsidRPr="00235342">
        <w:rPr>
          <w:rFonts w:cs="Arial"/>
          <w:color w:val="auto"/>
        </w:rPr>
        <w:t xml:space="preserve">Fluorescent </w:t>
      </w:r>
      <w:r w:rsidRPr="00235342">
        <w:rPr>
          <w:rFonts w:cs="Arial"/>
          <w:color w:val="auto"/>
        </w:rPr>
        <w:t xml:space="preserve">microspheres have the advantage of </w:t>
      </w:r>
      <w:r w:rsidR="00B0660C" w:rsidRPr="00235342">
        <w:rPr>
          <w:rFonts w:cs="Arial"/>
          <w:color w:val="auto"/>
        </w:rPr>
        <w:t xml:space="preserve">great </w:t>
      </w:r>
      <w:r w:rsidRPr="00235342">
        <w:rPr>
          <w:rFonts w:cs="Arial"/>
          <w:color w:val="auto"/>
        </w:rPr>
        <w:t>accuracy, very good spectral separation, high reliability</w:t>
      </w:r>
      <w:r w:rsidR="00A80CFA" w:rsidRPr="00235342">
        <w:rPr>
          <w:rFonts w:cs="Arial"/>
          <w:color w:val="auto"/>
        </w:rPr>
        <w:t>,</w:t>
      </w:r>
      <w:r w:rsidRPr="00235342">
        <w:rPr>
          <w:rFonts w:cs="Arial"/>
          <w:color w:val="auto"/>
        </w:rPr>
        <w:t xml:space="preserve"> and low cost compared to radioactive microspheres</w:t>
      </w:r>
      <w:r w:rsidR="00CF31BF" w:rsidRPr="00235342">
        <w:rPr>
          <w:rFonts w:cs="Arial"/>
          <w:color w:val="auto"/>
          <w:lang w:val="de-DE"/>
        </w:rPr>
        <w:fldChar w:fldCharType="begin"/>
      </w:r>
      <w:r w:rsidRPr="00235342">
        <w:rPr>
          <w:rFonts w:cs="Arial"/>
          <w:color w:val="auto"/>
        </w:rPr>
        <w:instrText xml:space="preserve"> ADDIN ZOTERO_ITEM CSL_CITATION {"citationID":"1j0upjcp1o","properties":{"formattedCitation":"{\\rtf \\super 4,5\\nosupersub{}}","plainCitation":"4,5"},"citationItems":[{"id":69,"uris":["http://zotero.org/users/local/4m5kzluw/items/77CRSFIN"],"uri":["http://zotero.org/users/local/4m5kzluw/items/77CRSFIN"],"itemData":{"id":69,"type":"article-journal","title":"Fluorescent microspheres to measure organ perfusion: validation of a simplified sample processing technique","container-title":"American Journal of Physiology - Heart and Circulatory Physiology","page":"H725","volume":"269","issue":"2","abstract":"A disadvantage of nonradioactive microsphere techniques is that the processing of samples is time-consuming and complex. We developed and validated a simplified processing method for the fluorescent microsphere (FM) technique. In seven anesthetized dogs with coronary artery stenosis up to six different FM and five different radioactivity labeled microspheres (RM) were injected. Two FM and two RM labels were injected simultaneously to enable inter- and intramethod comparison. After gamma-counting samples of blood, myocardium (n = 168), and other organs (n = 59) were digested in test tubes with 2 N ethanolic KOH (60 degrees C, 48 h), microspheres were sedimented by centrifugation, dye was extracted in the same tube, a</w:instrText>
      </w:r>
      <w:r w:rsidRPr="00235342">
        <w:rPr>
          <w:rFonts w:cs="Arial"/>
          <w:color w:val="auto"/>
          <w:lang w:val="de-DE"/>
        </w:rPr>
        <w:instrText xml:space="preserve">nd fluorescence was measured. With this processing method, recovery of FM was approximately 100%. Good correlations for inter- and intramethod comparisons were found [r = 0.985 +/- 0.01 (mean +/- SD)]. The lower intermethod correlation for blue microspheres (r = 0.958) indicates that the use of this label is less desirable. RM and FM endocardial-to-epicardial blood flow ratios correlated well (r = 0.974). With this one-vessel centrifugal sedimentation method and at least five fluorescently labeled microspheres, blood flow can be reliably measured in various organs, including ischemic myocardium.","journalAbbreviation":"Am J Physiol Heart Circ Physiol","author":[{"family":"Van Oosterhout","given":"M. F."},{"family":"Willigers","given":"H. M."},{"family":"Reneman","given":"R. S."},{"family":"Prinzen","given":"F. W."}],"issued":{"date-parts":[["1995",8,1]]}},"label":"page"},{"id":51,"uris":["http://zotero.org/users/local/4m5kzluw/items/W7K6A75M"],"uri":["http://zotero.org/users/local/4m5kzluw/items/W7K6A75M"],"itemData":{"id":51,"type":"article-journal","title":"Validation of fluorescent-labeled microspheres for measurement of regional organ perfusion","container-title":"Journal of Applied Physiology","page":"2585","volume":"74","issue":"5","abstract":"Estimations of dog lung, pig heart, and pig kidney regional perfusion by use of fluorescent-labeled microspheres were compared with measurements obtained with standard radiolabeled microspheres. Pairs of radio- and fluorescent-labeled microspheres (15 microns diam, 6 colors) were injected into a central vein of a supine anesthetized dog and the left ventricle of three supine anesthetized pigs while reference blood samples were simultaneously withdrawn from a femoral artery in the pigs. The lungs were cubed into approximately 2 cm3 pieces (n = 1,510). Each pig heart and kidney was cubed into </w:instrText>
      </w:r>
      <w:r w:rsidRPr="00235342">
        <w:rPr>
          <w:rFonts w:cs="Arial"/>
          <w:color w:val="auto"/>
        </w:rPr>
        <w:instrText xml:space="preserve">approximately 1-g pieces (total n = 192 and 120, respectively). The radioactivity of each organ piece and reference blood sample was determined using a scintillation counter with count rates corrected for decay, background, and spillover. Tissue samples and reference blood samples were digested with KOH and filtered and the fluorescent dye was extracted with a solvent, or the dye was extracted from lung tissue without filtering. The fluorescence of each sample was determined for each color by use of an automated spectrophotometer. Perfusion was calculated for each organ piece from both the radioactivity and fluorescence. Correlation between flow determined by radio- and fluorescent-labeled microspheres was as follows: r = 0.96 +/- 0.01 (SD) (lung, filtered, n = 588), r = 0.99 +/- 0.00 (lung, nonfiltered, n = 710), r = 0.95 +/- 0.02 (heart, filtered), and r = 0.96 +/- 0.02 (kidney, filtered). Compared with colored microspheres, methods for quantitating fluorescent-labeled microspheres are more sensitive, less labor intensive, and less expensive. Fluorescent-labeled microspheres provide a new nonradioactive method for single and repeated measurement of regional organ perfusion.","journalAbbreviation":"J Appl Physiol","author":[{"family":"Glenny","given":"R. W."},{"family":"Bernard","given":"S."},{"family":"Brinkley","given":"M."}],"issued":{"date-parts":[["1993",5,1]]}},"label":"page"}],"schema":"https://github.com/citation-style-language/schema/raw/master/csl-citation.json"} </w:instrText>
      </w:r>
      <w:r w:rsidR="00CF31BF" w:rsidRPr="00235342">
        <w:rPr>
          <w:rFonts w:cs="Arial"/>
          <w:color w:val="auto"/>
          <w:lang w:val="de-DE"/>
        </w:rPr>
        <w:fldChar w:fldCharType="separate"/>
      </w:r>
      <w:r w:rsidR="00C555CA" w:rsidRPr="00235342">
        <w:rPr>
          <w:color w:val="auto"/>
          <w:vertAlign w:val="superscript"/>
        </w:rPr>
        <w:t>4,5</w:t>
      </w:r>
      <w:r w:rsidR="00CF31BF" w:rsidRPr="00235342">
        <w:rPr>
          <w:rFonts w:cs="Arial"/>
          <w:color w:val="auto"/>
          <w:lang w:val="de-DE"/>
        </w:rPr>
        <w:fldChar w:fldCharType="end"/>
      </w:r>
      <w:r w:rsidR="00BE0871" w:rsidRPr="00235342">
        <w:rPr>
          <w:rFonts w:cs="Arial"/>
          <w:color w:val="auto"/>
          <w:lang w:val="de-DE"/>
        </w:rPr>
        <w:t>.</w:t>
      </w:r>
      <w:r w:rsidR="000D53F9" w:rsidRPr="00235342">
        <w:rPr>
          <w:rFonts w:cs="Arial"/>
          <w:color w:val="auto"/>
        </w:rPr>
        <w:t xml:space="preserve"> </w:t>
      </w:r>
    </w:p>
    <w:p w14:paraId="18068FAB" w14:textId="77777777" w:rsidR="00404A8D" w:rsidRPr="00235342" w:rsidRDefault="00404A8D" w:rsidP="00235342">
      <w:pPr>
        <w:rPr>
          <w:rFonts w:cs="Arial"/>
          <w:color w:val="auto"/>
        </w:rPr>
      </w:pPr>
    </w:p>
    <w:p w14:paraId="4EC243F9" w14:textId="16FFE46F" w:rsidR="00FE3C86" w:rsidRPr="00235342" w:rsidRDefault="00FE3C86" w:rsidP="00235342">
      <w:pPr>
        <w:rPr>
          <w:rFonts w:cs="Arial"/>
          <w:b/>
          <w:color w:val="auto"/>
        </w:rPr>
      </w:pPr>
      <w:r w:rsidRPr="00235342">
        <w:rPr>
          <w:rFonts w:cs="Arial"/>
          <w:b/>
          <w:color w:val="auto"/>
        </w:rPr>
        <w:t xml:space="preserve">Vascular Corrosion </w:t>
      </w:r>
      <w:r w:rsidR="00BE0871" w:rsidRPr="00235342">
        <w:rPr>
          <w:rFonts w:cs="Arial"/>
          <w:b/>
          <w:color w:val="auto"/>
        </w:rPr>
        <w:t>C</w:t>
      </w:r>
      <w:r w:rsidRPr="00235342">
        <w:rPr>
          <w:rFonts w:cs="Arial"/>
          <w:b/>
          <w:color w:val="auto"/>
        </w:rPr>
        <w:t xml:space="preserve">asting and </w:t>
      </w:r>
      <w:r w:rsidR="00BE0871" w:rsidRPr="00235342">
        <w:rPr>
          <w:rFonts w:cs="Arial"/>
          <w:b/>
          <w:color w:val="auto"/>
        </w:rPr>
        <w:t>Spinal Cord Anatomy</w:t>
      </w:r>
    </w:p>
    <w:p w14:paraId="0DB691C9" w14:textId="290D6EF1" w:rsidR="00FE3C86" w:rsidRPr="00235342" w:rsidRDefault="00FE3C86" w:rsidP="00235342">
      <w:pPr>
        <w:rPr>
          <w:rFonts w:cs="Arial"/>
          <w:color w:val="auto"/>
        </w:rPr>
      </w:pPr>
      <w:r w:rsidRPr="00235342">
        <w:rPr>
          <w:rFonts w:cs="Arial"/>
          <w:color w:val="auto"/>
        </w:rPr>
        <w:t xml:space="preserve">Vascular corrosion casting has a long history in describing the morphology of vessels and visualizing small vessels that </w:t>
      </w:r>
      <w:r w:rsidR="00B0660C" w:rsidRPr="00235342">
        <w:rPr>
          <w:rFonts w:cs="Arial"/>
          <w:color w:val="auto"/>
        </w:rPr>
        <w:t xml:space="preserve">remain </w:t>
      </w:r>
      <w:r w:rsidRPr="00235342">
        <w:rPr>
          <w:rFonts w:cs="Arial"/>
          <w:color w:val="auto"/>
        </w:rPr>
        <w:t xml:space="preserve">otherwise </w:t>
      </w:r>
      <w:r w:rsidR="00B0660C" w:rsidRPr="00235342">
        <w:rPr>
          <w:rFonts w:cs="Arial"/>
          <w:color w:val="auto"/>
        </w:rPr>
        <w:t>undetectable by</w:t>
      </w:r>
      <w:r w:rsidRPr="00235342">
        <w:rPr>
          <w:rFonts w:cs="Arial"/>
          <w:color w:val="auto"/>
        </w:rPr>
        <w:t xml:space="preserve"> the human eye. With the invention of low viscosity resin in 1970</w:t>
      </w:r>
      <w:r w:rsidR="00B0660C" w:rsidRPr="00235342">
        <w:rPr>
          <w:rFonts w:cs="Arial"/>
          <w:color w:val="auto"/>
        </w:rPr>
        <w:t>,</w:t>
      </w:r>
      <w:r w:rsidRPr="00235342">
        <w:rPr>
          <w:rFonts w:cs="Arial"/>
          <w:color w:val="auto"/>
        </w:rPr>
        <w:t xml:space="preserve"> it became possible to study the microvasculature and distribution of small vessels</w:t>
      </w:r>
      <w:r w:rsidR="00CF31BF" w:rsidRPr="00235342">
        <w:rPr>
          <w:rFonts w:cs="Arial"/>
          <w:color w:val="auto"/>
        </w:rPr>
        <w:fldChar w:fldCharType="begin"/>
      </w:r>
      <w:r w:rsidRPr="00235342">
        <w:rPr>
          <w:rFonts w:cs="Arial"/>
          <w:color w:val="auto"/>
        </w:rPr>
        <w:instrText xml:space="preserve"> ADDIN ZOTERO_ITEM CSL_CITATION {"citationID":"1p7mo5orij","properties":{"formattedCitation":"{\\rtf \\super 6\\uc0\\u8211{}8\\nosupersub{}}","plainCitation":"6–8"},"citationItems":[{"id":91,"uris":["http://zotero.org/users/local/4m5kzluw/items/G9UISEJK"],"uri":["http://zotero.org/users/local/4m5kzluw/items/G9UISEJK"],"itemData":{"id":91,"type":"article-journal","title":"Microcirculation of monkey pancreas with special reference to the insulo-acinar portal system. A scanning electron microscope study of vascular casts","container-title":"Archivum Histologicum Japonicum = Nihon Soshikigaku Kiroku","page":"255-263","volume":"35","issue":"4","source":"PubMed","ISSN":"0004-0681","note":"PMID: 4198293","journalAbbreviation":"Arch Histol Jpn","language":"eng","author":[{"family":"Fujita","given":"T."},{"family":"Murakami","given":"T."}],"issued":{"date-parts":[["1973",5]]}},"label":"page"},{"id":88,"uris":["http://zotero.org/users/local/4m5kzluw/items/BQJMTSZ3"],"uri":["http://zotero.org/users/local/4m5kzluw/items/BQJMTSZ3"],"itemData":{"id":88,"type":"article-journal","title":"Scanning electron microscopy of renal vascular casts","container-title":"Journal of Microscopy","page":"89-96","volume":"108","issue":"1","source":"PubMed","abstract":"The use of Cementex to form casts of the renal vascular system is described. These casts are useful in delineating the vascular microarchitecture of the kidney including that of the glomerular capillaries, but do not appear to reproducibly reflect physiological vascular tone. The postglomerular vascular system is often incompletely filled using this technique. The amount of filling can be altered by the techniques used in cast preparation. The effect of perfusion pressure, concentration of Cementex, fixation, and type of colour additive are compared with respect to the cast structure.","ISSN":"0022-2720","note":"PMID: 796460","journalAbbreviation":"J Microsc","language":"eng","author":[{"family":"Bielke","given":"S. R."},{"family":"Nagle","given":"R. B."},{"family":"Trump","given":"B. F."},{"family":"Bulger","given":"R. E."}],"issued":{"date-parts":[["1976",9]]}},"label":"page"},{"id":87,"uris":["http://zotero.org/users/local/4m5kzluw/items/UPHM3ZNJ"],"uri":["http://zotero.org/users/local/4m5kzluw/items/UPHM3ZNJ"],"itemData":{"id":87,"type":"article-journal","title":"Scanning electron microscopy of injection replicas of the chick embryo circulatory system","container-title":"Journal of Microscopy","page":"179-186","volume":"102","issue":"2","source":"CrossRef","DOI":"10.1111/j.1365-2818.1974.tb03977.x","ISSN":"00222720","language":"en","author":[{"family":"Dollinger","given":"Russell K."},{"family":"Armstrong","given":"Peter B."}],"issued":{"date-parts":[["1974",11]]}},"label":"page"}],"schema":"https://github.com/citation-style-language/schema/raw/master/csl-citation.json"}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6–8</w:t>
      </w:r>
      <w:r w:rsidR="00CF31BF" w:rsidRPr="00235342">
        <w:rPr>
          <w:rFonts w:cs="Arial"/>
          <w:color w:val="auto"/>
        </w:rPr>
        <w:fldChar w:fldCharType="end"/>
      </w:r>
      <w:r w:rsidR="00BE0871" w:rsidRPr="00235342">
        <w:rPr>
          <w:rFonts w:cs="Arial"/>
          <w:color w:val="auto"/>
        </w:rPr>
        <w:t>.</w:t>
      </w:r>
      <w:r w:rsidRPr="00235342">
        <w:rPr>
          <w:rFonts w:cs="Arial"/>
          <w:color w:val="auto"/>
        </w:rPr>
        <w:t xml:space="preserve"> Modifications in </w:t>
      </w:r>
      <w:r w:rsidR="00B0660C" w:rsidRPr="00235342">
        <w:rPr>
          <w:rFonts w:cs="Arial"/>
          <w:color w:val="auto"/>
        </w:rPr>
        <w:t xml:space="preserve">resin's </w:t>
      </w:r>
      <w:r w:rsidRPr="00235342">
        <w:rPr>
          <w:rFonts w:cs="Arial"/>
          <w:color w:val="auto"/>
        </w:rPr>
        <w:t xml:space="preserve">viscosity </w:t>
      </w:r>
      <w:r w:rsidR="00B0660C" w:rsidRPr="00235342">
        <w:rPr>
          <w:rFonts w:cs="Arial"/>
          <w:color w:val="auto"/>
        </w:rPr>
        <w:t>help</w:t>
      </w:r>
      <w:r w:rsidR="00A80CFA" w:rsidRPr="00235342">
        <w:rPr>
          <w:rFonts w:cs="Arial"/>
          <w:color w:val="auto"/>
        </w:rPr>
        <w:t xml:space="preserve">ed </w:t>
      </w:r>
      <w:r w:rsidRPr="00235342">
        <w:rPr>
          <w:rFonts w:cs="Arial"/>
          <w:color w:val="auto"/>
        </w:rPr>
        <w:t xml:space="preserve">to obtain highly detailed vascular castings. In </w:t>
      </w:r>
      <w:r w:rsidR="00B0660C" w:rsidRPr="00235342">
        <w:rPr>
          <w:rFonts w:cs="Arial"/>
          <w:color w:val="auto"/>
        </w:rPr>
        <w:t xml:space="preserve">combination </w:t>
      </w:r>
      <w:r w:rsidRPr="00235342">
        <w:rPr>
          <w:rFonts w:cs="Arial"/>
          <w:color w:val="auto"/>
        </w:rPr>
        <w:t>with scanning electron microscopy</w:t>
      </w:r>
      <w:r w:rsidR="00B0660C" w:rsidRPr="00235342">
        <w:rPr>
          <w:rFonts w:cs="Arial"/>
          <w:color w:val="auto"/>
        </w:rPr>
        <w:t>,</w:t>
      </w:r>
      <w:r w:rsidRPr="00235342">
        <w:rPr>
          <w:rFonts w:cs="Arial"/>
          <w:color w:val="auto"/>
        </w:rPr>
        <w:t xml:space="preserve"> this method can </w:t>
      </w:r>
      <w:r w:rsidR="00B0660C" w:rsidRPr="00235342">
        <w:rPr>
          <w:rFonts w:cs="Arial"/>
          <w:color w:val="auto"/>
        </w:rPr>
        <w:t xml:space="preserve">provide </w:t>
      </w:r>
      <w:r w:rsidRPr="00235342">
        <w:rPr>
          <w:rFonts w:cs="Arial"/>
          <w:color w:val="auto"/>
        </w:rPr>
        <w:t>a</w:t>
      </w:r>
      <w:r w:rsidR="00B0660C" w:rsidRPr="00235342">
        <w:rPr>
          <w:rFonts w:cs="Arial"/>
          <w:color w:val="auto"/>
        </w:rPr>
        <w:t xml:space="preserve"> precise</w:t>
      </w:r>
      <w:r w:rsidRPr="00235342">
        <w:rPr>
          <w:rFonts w:cs="Arial"/>
          <w:color w:val="auto"/>
        </w:rPr>
        <w:t xml:space="preserve"> image of the endothelial surface of the vessels</w:t>
      </w:r>
      <w:r w:rsidR="00CF31BF" w:rsidRPr="00235342">
        <w:rPr>
          <w:rFonts w:cs="Arial"/>
          <w:color w:val="auto"/>
        </w:rPr>
        <w:fldChar w:fldCharType="begin"/>
      </w:r>
      <w:r w:rsidR="00C32D2F" w:rsidRPr="00235342">
        <w:rPr>
          <w:rFonts w:cs="Arial"/>
          <w:color w:val="auto"/>
        </w:rPr>
        <w:instrText xml:space="preserve"> ADDIN ZOTERO_ITEM CSL_CITATION {"citationID":"EQ47jZvy","properties":{"formattedCitation":"{\\rtf \\super 9\\nosupersub{}}","plainCitation":"9"},"citationItems":[{"id":159,"uris":["http://zotero.org/users/local/4m5kzluw/items/BRTF8DSD"],"uri":["http://zotero.org/users/local/4m5kzluw/items/BRTF8DSD"],"itemData":{"id":159,"type":"article-journal","title":"Application of the scanning electron microscope to the study of the fine distribution of the blood vessels","container-title":"Archivum Histologicum Japonicum = Nihon Soshikigaku Kiroku","page":"445-454","volume":"32","issue":"5","source":"PubMed","ISSN":"0004-0681","note":"PMID: 5101965","journalAbbreviation":"Arch Histol Jpn","language":"eng","author":[{"family":"Murakami","given":"T."}],"issued":{"date-parts":[["1971",2]]}}}],"schema":"https://github.com/citation-style-language/schema/raw/master/csl-citation.json"}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9</w:t>
      </w:r>
      <w:r w:rsidR="00CF31BF" w:rsidRPr="00235342">
        <w:rPr>
          <w:rFonts w:cs="Arial"/>
          <w:color w:val="auto"/>
        </w:rPr>
        <w:fldChar w:fldCharType="end"/>
      </w:r>
      <w:r w:rsidR="00BE0871" w:rsidRPr="00235342">
        <w:rPr>
          <w:rFonts w:cs="Arial"/>
          <w:color w:val="auto"/>
        </w:rPr>
        <w:t>.</w:t>
      </w:r>
      <w:r w:rsidRPr="00235342">
        <w:rPr>
          <w:rFonts w:cs="Arial"/>
          <w:color w:val="auto"/>
        </w:rPr>
        <w:t xml:space="preserve"> </w:t>
      </w:r>
    </w:p>
    <w:p w14:paraId="300375D5" w14:textId="77777777" w:rsidR="006676E6" w:rsidRPr="00235342" w:rsidRDefault="006676E6" w:rsidP="00235342">
      <w:pPr>
        <w:rPr>
          <w:rFonts w:cs="Arial"/>
          <w:color w:val="auto"/>
        </w:rPr>
      </w:pPr>
    </w:p>
    <w:p w14:paraId="0FCC2D7F" w14:textId="21491DAB" w:rsidR="00FE3C86" w:rsidRPr="00235342" w:rsidRDefault="00FE3C86" w:rsidP="00235342">
      <w:pPr>
        <w:rPr>
          <w:rFonts w:cs="Arial"/>
          <w:color w:val="auto"/>
        </w:rPr>
      </w:pPr>
      <w:r w:rsidRPr="00235342">
        <w:rPr>
          <w:rFonts w:cs="Arial"/>
          <w:color w:val="auto"/>
        </w:rPr>
        <w:t>In contrast to these advantages</w:t>
      </w:r>
      <w:r w:rsidR="00B0660C" w:rsidRPr="00235342">
        <w:rPr>
          <w:rFonts w:cs="Arial"/>
          <w:color w:val="auto"/>
        </w:rPr>
        <w:t>,</w:t>
      </w:r>
      <w:r w:rsidRPr="00235342">
        <w:rPr>
          <w:rFonts w:cs="Arial"/>
          <w:color w:val="auto"/>
        </w:rPr>
        <w:t xml:space="preserve"> there are </w:t>
      </w:r>
      <w:r w:rsidR="00B0660C" w:rsidRPr="00235342">
        <w:rPr>
          <w:rFonts w:cs="Arial"/>
          <w:color w:val="auto"/>
        </w:rPr>
        <w:t xml:space="preserve">certain </w:t>
      </w:r>
      <w:r w:rsidRPr="00235342">
        <w:rPr>
          <w:rFonts w:cs="Arial"/>
          <w:color w:val="auto"/>
        </w:rPr>
        <w:t>sources of error</w:t>
      </w:r>
      <w:r w:rsidR="00B0660C" w:rsidRPr="00235342">
        <w:rPr>
          <w:rFonts w:cs="Arial"/>
          <w:color w:val="auto"/>
        </w:rPr>
        <w:t xml:space="preserve"> that</w:t>
      </w:r>
      <w:r w:rsidRPr="00235342">
        <w:rPr>
          <w:rFonts w:cs="Arial"/>
          <w:color w:val="auto"/>
        </w:rPr>
        <w:t xml:space="preserve"> can affect </w:t>
      </w:r>
      <w:r w:rsidR="00B0660C" w:rsidRPr="00235342">
        <w:rPr>
          <w:rFonts w:cs="Arial"/>
          <w:color w:val="auto"/>
        </w:rPr>
        <w:t>the casts'</w:t>
      </w:r>
      <w:r w:rsidRPr="00235342">
        <w:rPr>
          <w:rFonts w:cs="Arial"/>
          <w:color w:val="auto"/>
        </w:rPr>
        <w:t xml:space="preserve"> </w:t>
      </w:r>
      <w:r w:rsidRPr="00235342">
        <w:rPr>
          <w:rFonts w:cs="Arial"/>
          <w:color w:val="auto"/>
        </w:rPr>
        <w:lastRenderedPageBreak/>
        <w:t xml:space="preserve">reliability. </w:t>
      </w:r>
      <w:r w:rsidR="00B0660C" w:rsidRPr="00235342">
        <w:rPr>
          <w:rFonts w:cs="Arial"/>
          <w:color w:val="auto"/>
        </w:rPr>
        <w:t>Although</w:t>
      </w:r>
      <w:r w:rsidRPr="00235342">
        <w:rPr>
          <w:rFonts w:cs="Arial"/>
          <w:color w:val="auto"/>
        </w:rPr>
        <w:t xml:space="preserve"> modern polymers </w:t>
      </w:r>
      <w:r w:rsidR="00B0660C" w:rsidRPr="00235342">
        <w:rPr>
          <w:rFonts w:cs="Arial"/>
          <w:color w:val="auto"/>
        </w:rPr>
        <w:t xml:space="preserve">have </w:t>
      </w:r>
      <w:r w:rsidRPr="00235342">
        <w:rPr>
          <w:rFonts w:cs="Arial"/>
          <w:color w:val="auto"/>
        </w:rPr>
        <w:t>improved the quality of casts, there is still some shrinkage. For example</w:t>
      </w:r>
      <w:r w:rsidR="00B0660C" w:rsidRPr="00235342">
        <w:rPr>
          <w:rFonts w:cs="Arial"/>
          <w:color w:val="auto"/>
        </w:rPr>
        <w:t>,</w:t>
      </w:r>
      <w:r w:rsidRPr="00235342">
        <w:rPr>
          <w:rFonts w:cs="Arial"/>
          <w:color w:val="auto"/>
        </w:rPr>
        <w:t xml:space="preserve"> the average shrinking of </w:t>
      </w:r>
      <w:r w:rsidR="006D02D2" w:rsidRPr="00235342">
        <w:rPr>
          <w:rFonts w:cs="Arial"/>
          <w:color w:val="auto"/>
        </w:rPr>
        <w:t xml:space="preserve">the </w:t>
      </w:r>
      <w:r w:rsidRPr="00235342">
        <w:rPr>
          <w:rFonts w:cs="Arial"/>
          <w:color w:val="auto"/>
        </w:rPr>
        <w:t>polyurethane</w:t>
      </w:r>
      <w:r w:rsidR="00B0660C" w:rsidRPr="00235342">
        <w:rPr>
          <w:rFonts w:cs="Arial"/>
          <w:color w:val="auto"/>
        </w:rPr>
        <w:t>-</w:t>
      </w:r>
      <w:r w:rsidRPr="00235342">
        <w:rPr>
          <w:rFonts w:cs="Arial"/>
          <w:color w:val="auto"/>
        </w:rPr>
        <w:t xml:space="preserve">based </w:t>
      </w:r>
      <w:r w:rsidR="0043673E" w:rsidRPr="00235342">
        <w:rPr>
          <w:rFonts w:cs="Arial"/>
          <w:color w:val="auto"/>
        </w:rPr>
        <w:t xml:space="preserve">resin </w:t>
      </w:r>
      <w:r w:rsidR="0031604D" w:rsidRPr="00235342">
        <w:rPr>
          <w:rFonts w:cs="Arial"/>
          <w:color w:val="auto"/>
        </w:rPr>
        <w:t xml:space="preserve">(the same one that </w:t>
      </w:r>
      <w:r w:rsidRPr="00235342">
        <w:rPr>
          <w:rFonts w:cs="Arial"/>
          <w:color w:val="auto"/>
        </w:rPr>
        <w:t xml:space="preserve">we </w:t>
      </w:r>
      <w:r w:rsidR="00B0660C" w:rsidRPr="00235342">
        <w:rPr>
          <w:rFonts w:cs="Arial"/>
          <w:color w:val="auto"/>
        </w:rPr>
        <w:t>use</w:t>
      </w:r>
      <w:r w:rsidR="006C5C19" w:rsidRPr="00235342">
        <w:rPr>
          <w:rFonts w:cs="Arial"/>
          <w:color w:val="auto"/>
        </w:rPr>
        <w:t>d</w:t>
      </w:r>
      <w:r w:rsidR="00B0660C" w:rsidRPr="00235342">
        <w:rPr>
          <w:rFonts w:cs="Arial"/>
          <w:color w:val="auto"/>
        </w:rPr>
        <w:t xml:space="preserve"> </w:t>
      </w:r>
      <w:r w:rsidRPr="00235342">
        <w:rPr>
          <w:rFonts w:cs="Arial"/>
          <w:color w:val="auto"/>
        </w:rPr>
        <w:t>in our experiments</w:t>
      </w:r>
      <w:r w:rsidR="0031604D" w:rsidRPr="00235342">
        <w:rPr>
          <w:rFonts w:cs="Arial"/>
          <w:color w:val="auto"/>
        </w:rPr>
        <w:t>)</w:t>
      </w:r>
      <w:r w:rsidRPr="00235342">
        <w:rPr>
          <w:rFonts w:cs="Arial"/>
          <w:color w:val="auto"/>
        </w:rPr>
        <w:t xml:space="preserve"> is reported to be 6.8% after one week</w:t>
      </w:r>
      <w:r w:rsidR="00CF31BF" w:rsidRPr="00235342">
        <w:rPr>
          <w:rFonts w:cs="Arial"/>
          <w:color w:val="auto"/>
        </w:rPr>
        <w:fldChar w:fldCharType="begin"/>
      </w:r>
      <w:r w:rsidRPr="00235342">
        <w:rPr>
          <w:rFonts w:cs="Arial"/>
          <w:color w:val="auto"/>
        </w:rPr>
        <w:instrText xml:space="preserve"> ADDIN ZOTERO_ITEM CSL_CITATION {"citationID":"sE5Dku17","properties":{"formattedCitation":"{\\rtf \\super 10\\nosupersub{}}","plainCitation":"10"},"citationItems":[{"id":65,"uris":["http://zotero.org/users/local/4m5kzluw/items/UZ6CT82B"],"uri":["http://zotero.org/users/local/4m5kzluw/items/UZ6CT82B"],"itemData":{"id":65,"type":"article-journal","title":"New polyurethane-based material for vascular corrosion casting with improved physical and imaging characteristics","container-title":"Microscopy Research and Technique","page":"138-147","volume":"69","issue":"2","DOI":"10.1002/jemt.20263","ISSN":"1097-0029","journalAbbreviation":"Microsc. Res. Tech.","author":[{"family":"Krucker","given":"Thomas"},{"family":"Lang","given":"Axel"},{"family":"Meyer","given":"Eric P."}],"issued":{"date-parts":[["2006",2,1]]}}}],"schema":"https://github.com/citation-style-language/schema/raw/master/csl-citation.json"}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10</w:t>
      </w:r>
      <w:r w:rsidR="00CF31BF" w:rsidRPr="00235342">
        <w:rPr>
          <w:rFonts w:cs="Arial"/>
          <w:color w:val="auto"/>
        </w:rPr>
        <w:fldChar w:fldCharType="end"/>
      </w:r>
      <w:r w:rsidR="00BE0871" w:rsidRPr="00235342">
        <w:rPr>
          <w:rFonts w:cs="Arial"/>
          <w:color w:val="auto"/>
        </w:rPr>
        <w:t>.</w:t>
      </w:r>
      <w:r w:rsidRPr="00235342">
        <w:rPr>
          <w:rFonts w:cs="Arial"/>
          <w:color w:val="auto"/>
        </w:rPr>
        <w:t xml:space="preserve"> Furthermore</w:t>
      </w:r>
      <w:r w:rsidR="00B0660C" w:rsidRPr="00235342">
        <w:rPr>
          <w:rFonts w:cs="Arial"/>
          <w:color w:val="auto"/>
        </w:rPr>
        <w:t>,</w:t>
      </w:r>
      <w:r w:rsidRPr="00235342">
        <w:rPr>
          <w:rFonts w:cs="Arial"/>
          <w:color w:val="auto"/>
        </w:rPr>
        <w:t xml:space="preserve"> extravasation and </w:t>
      </w:r>
      <w:r w:rsidR="00B0660C" w:rsidRPr="00235342">
        <w:rPr>
          <w:rFonts w:cs="Arial"/>
          <w:color w:val="auto"/>
        </w:rPr>
        <w:t>changes in</w:t>
      </w:r>
      <w:r w:rsidRPr="00235342">
        <w:rPr>
          <w:rFonts w:cs="Arial"/>
          <w:color w:val="auto"/>
        </w:rPr>
        <w:t xml:space="preserve"> the surface and surrounding tissue have been mentioned</w:t>
      </w:r>
      <w:r w:rsidR="00CF31BF" w:rsidRPr="00235342">
        <w:rPr>
          <w:rFonts w:cs="Arial"/>
          <w:color w:val="auto"/>
        </w:rPr>
        <w:fldChar w:fldCharType="begin"/>
      </w:r>
      <w:r w:rsidRPr="00235342">
        <w:rPr>
          <w:rFonts w:cs="Arial"/>
          <w:color w:val="auto"/>
        </w:rPr>
        <w:instrText xml:space="preserve"> ADDIN ZOTERO_ITEM CSL_CITATION {"citationID":"TWuZNW4F","properties":{"formattedCitation":"{\\rtf \\super 11\\nosupersub{}}","plainCitation":"11"},"citationItems":[{"id":100,"uris":["http://zotero.org/users/local/4m5kzluw/items/WWHFBDF9"],"uri":["http://zotero.org/users/local/4m5kzluw/items/WWHFBDF9"],"itemData":{"id":100,"type":"article-journal","title":"Sphincterlike structures in corrosion casts","container-title":"Scanning","page":"280-289","volume":"12","issue":"5","DOI":"10.1002/sca.4950120507","ISSN":"1932-8745","journalAbbreviation":"Scanning","author":[{"family":"Aharinejad","given":"S."},{"family":"Franz","given":"P."},{"family":"Böck","given":"P."},{"family":"Lametschwandtner","given":"A."},{"family":"Breiteneder","given":"H."},{"family":"Firbas","given":"W."}],"issued":{"date-parts":[["1990",9,1]]}}}],"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11</w:t>
      </w:r>
      <w:r w:rsidR="00CF31BF" w:rsidRPr="00235342">
        <w:rPr>
          <w:rFonts w:cs="Arial"/>
          <w:color w:val="auto"/>
        </w:rPr>
        <w:fldChar w:fldCharType="end"/>
      </w:r>
      <w:r w:rsidR="00BE0871" w:rsidRPr="00235342">
        <w:rPr>
          <w:rFonts w:cs="Arial"/>
          <w:color w:val="auto"/>
        </w:rPr>
        <w:t>.</w:t>
      </w:r>
      <w:r w:rsidRPr="00235342">
        <w:rPr>
          <w:rFonts w:cs="Arial"/>
          <w:color w:val="auto"/>
        </w:rPr>
        <w:t xml:space="preserve"> However</w:t>
      </w:r>
      <w:r w:rsidR="00B0660C" w:rsidRPr="00235342">
        <w:rPr>
          <w:rFonts w:cs="Arial"/>
          <w:color w:val="auto"/>
        </w:rPr>
        <w:t>,</w:t>
      </w:r>
      <w:r w:rsidRPr="00235342">
        <w:rPr>
          <w:rFonts w:cs="Arial"/>
          <w:color w:val="auto"/>
        </w:rPr>
        <w:t xml:space="preserve"> these observations have not </w:t>
      </w:r>
      <w:r w:rsidR="00B0660C" w:rsidRPr="00235342">
        <w:rPr>
          <w:rFonts w:cs="Arial"/>
          <w:color w:val="auto"/>
        </w:rPr>
        <w:t xml:space="preserve">been made </w:t>
      </w:r>
      <w:r w:rsidR="0043673E" w:rsidRPr="00235342">
        <w:rPr>
          <w:rFonts w:cs="Arial"/>
          <w:color w:val="auto"/>
        </w:rPr>
        <w:t>with the resin we used</w:t>
      </w:r>
      <w:r w:rsidR="00CF31BF" w:rsidRPr="00235342">
        <w:rPr>
          <w:rFonts w:cs="Arial"/>
          <w:color w:val="auto"/>
        </w:rPr>
        <w:fldChar w:fldCharType="begin"/>
      </w:r>
      <w:r w:rsidRPr="00235342">
        <w:rPr>
          <w:rFonts w:cs="Arial"/>
          <w:color w:val="auto"/>
        </w:rPr>
        <w:instrText xml:space="preserve"> ADDIN ZOTERO_ITEM CSL_CITATION {"citationID":"CmMUQQV1","properties":{"formattedCitation":"{\\rtf \\super 10\\nosupersub{}}","plainCitation":"10"},"citationItems":[{"id":65,"uris":["http://zotero.org/users/local/4m5kzluw/items/UZ6CT82B"],"uri":["http://zotero.org/users/local/4m5kzluw/items/UZ6CT82B"],"itemData":{"id":65,"type":"article-journal","title":"New polyurethane-based material for vascular corrosion casting with improved physical and imaging characteristics","container-title":"Microscopy Research and Technique","page":"138-147","volume":"69","issue":"2","DOI":"10.1002/jemt.20263","ISSN":"1097-0029","journalAbbreviation":"Microsc. Res. Tech.","author":[{"family":"Krucker","given":"Thomas"},{"family":"Lang","given":"Axel"},{"family":"Meyer","given":"Eric P."}],"issued":{"date-parts":[["2006",2,1]]}}}],"schema":"https://github.com/citation-style-language/schema/raw/master/csl-citation.json"}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10</w:t>
      </w:r>
      <w:r w:rsidR="00CF31BF" w:rsidRPr="00235342">
        <w:rPr>
          <w:rFonts w:cs="Arial"/>
          <w:color w:val="auto"/>
        </w:rPr>
        <w:fldChar w:fldCharType="end"/>
      </w:r>
      <w:r w:rsidR="00BE0871" w:rsidRPr="00235342">
        <w:rPr>
          <w:rFonts w:cs="Arial"/>
          <w:color w:val="auto"/>
        </w:rPr>
        <w:t>.</w:t>
      </w:r>
      <w:r w:rsidRPr="00235342">
        <w:rPr>
          <w:rFonts w:cs="Arial"/>
          <w:color w:val="auto"/>
        </w:rPr>
        <w:t xml:space="preserve"> </w:t>
      </w:r>
      <w:r w:rsidR="0017129B" w:rsidRPr="00235342">
        <w:rPr>
          <w:rFonts w:cs="Arial"/>
          <w:color w:val="auto"/>
        </w:rPr>
        <w:t xml:space="preserve">Even though </w:t>
      </w:r>
      <w:r w:rsidR="00B0660C" w:rsidRPr="00235342">
        <w:rPr>
          <w:rFonts w:cs="Arial"/>
          <w:color w:val="auto"/>
        </w:rPr>
        <w:t>combining</w:t>
      </w:r>
      <w:r w:rsidRPr="00235342">
        <w:rPr>
          <w:rFonts w:cs="Arial"/>
          <w:color w:val="auto"/>
        </w:rPr>
        <w:t xml:space="preserve"> the </w:t>
      </w:r>
      <w:r w:rsidR="001E77BE" w:rsidRPr="00235342">
        <w:rPr>
          <w:rFonts w:cs="Arial"/>
          <w:color w:val="auto"/>
        </w:rPr>
        <w:t xml:space="preserve">fluorescence </w:t>
      </w:r>
      <w:r w:rsidRPr="00235342">
        <w:rPr>
          <w:rFonts w:cs="Arial"/>
          <w:color w:val="auto"/>
        </w:rPr>
        <w:t xml:space="preserve">microsphere technique and vascular corrosion cast is a useful method to describe the anatomy of the vasculature and determine the </w:t>
      </w:r>
      <w:r w:rsidR="00B0660C" w:rsidRPr="00235342">
        <w:rPr>
          <w:rFonts w:cs="Arial"/>
          <w:color w:val="auto"/>
        </w:rPr>
        <w:t xml:space="preserve">tissue </w:t>
      </w:r>
      <w:r w:rsidRPr="00235342">
        <w:rPr>
          <w:rFonts w:cs="Arial"/>
          <w:color w:val="auto"/>
        </w:rPr>
        <w:t xml:space="preserve">perfusion </w:t>
      </w:r>
      <w:r w:rsidR="000C26EE" w:rsidRPr="00235342">
        <w:rPr>
          <w:rFonts w:cs="Arial"/>
          <w:color w:val="auto"/>
        </w:rPr>
        <w:t>in the same model</w:t>
      </w:r>
      <w:r w:rsidRPr="00235342">
        <w:rPr>
          <w:rFonts w:cs="Arial"/>
          <w:color w:val="auto"/>
        </w:rPr>
        <w:t xml:space="preserve">, </w:t>
      </w:r>
      <w:r w:rsidR="00B0660C" w:rsidRPr="00235342">
        <w:rPr>
          <w:rFonts w:cs="Arial"/>
          <w:color w:val="auto"/>
        </w:rPr>
        <w:t xml:space="preserve">no simultaneous usage has been reported </w:t>
      </w:r>
      <w:r w:rsidR="001E77BE" w:rsidRPr="00235342">
        <w:rPr>
          <w:rFonts w:cs="Arial"/>
          <w:color w:val="auto"/>
        </w:rPr>
        <w:t>to our knowledge.</w:t>
      </w:r>
      <w:r w:rsidRPr="00235342">
        <w:rPr>
          <w:rFonts w:cs="Arial"/>
          <w:color w:val="auto"/>
        </w:rPr>
        <w:t xml:space="preserve"> </w:t>
      </w:r>
    </w:p>
    <w:p w14:paraId="26FA0EB2" w14:textId="77777777" w:rsidR="006676E6" w:rsidRPr="00235342" w:rsidRDefault="006676E6" w:rsidP="00235342">
      <w:pPr>
        <w:rPr>
          <w:rFonts w:cs="Arial"/>
          <w:color w:val="auto"/>
        </w:rPr>
      </w:pPr>
    </w:p>
    <w:p w14:paraId="621286EC" w14:textId="4CD6DE54" w:rsidR="00FE3C86" w:rsidRPr="00235342" w:rsidRDefault="00B0660C" w:rsidP="00235342">
      <w:pPr>
        <w:rPr>
          <w:rFonts w:cs="Arial"/>
          <w:color w:val="auto"/>
        </w:rPr>
      </w:pPr>
      <w:r w:rsidRPr="00235342">
        <w:rPr>
          <w:rFonts w:cs="Arial"/>
          <w:color w:val="auto"/>
        </w:rPr>
        <w:t xml:space="preserve">We are the first to </w:t>
      </w:r>
      <w:r w:rsidR="00FE3C86" w:rsidRPr="00235342">
        <w:rPr>
          <w:rFonts w:cs="Arial"/>
          <w:color w:val="auto"/>
        </w:rPr>
        <w:t xml:space="preserve">combine fluorescence microsphere technique and vascular corrosion casting in an experimental porcine model to determine spinal cord perfusion and </w:t>
      </w:r>
      <w:r w:rsidR="00EF2182" w:rsidRPr="00235342">
        <w:rPr>
          <w:rFonts w:cs="Arial"/>
          <w:color w:val="auto"/>
        </w:rPr>
        <w:t>visualize</w:t>
      </w:r>
      <w:r w:rsidR="00FE3C86" w:rsidRPr="00235342">
        <w:rPr>
          <w:rFonts w:cs="Arial"/>
          <w:color w:val="auto"/>
        </w:rPr>
        <w:t xml:space="preserve"> ARMA. </w:t>
      </w:r>
      <w:r w:rsidRPr="00235342">
        <w:rPr>
          <w:rFonts w:cs="Arial"/>
          <w:color w:val="auto"/>
        </w:rPr>
        <w:t xml:space="preserve">The </w:t>
      </w:r>
      <w:r w:rsidR="00FE3C86" w:rsidRPr="00235342">
        <w:rPr>
          <w:rFonts w:cs="Arial"/>
          <w:color w:val="auto"/>
        </w:rPr>
        <w:t>ARMA</w:t>
      </w:r>
      <w:r w:rsidR="00066D0C" w:rsidRPr="00235342">
        <w:rPr>
          <w:rFonts w:cs="Arial"/>
          <w:color w:val="auto"/>
        </w:rPr>
        <w:t>s</w:t>
      </w:r>
      <w:r w:rsidR="00FE3C86" w:rsidRPr="00235342">
        <w:rPr>
          <w:rFonts w:cs="Arial"/>
          <w:color w:val="auto"/>
        </w:rPr>
        <w:t xml:space="preserve"> are branches from segmental intercostal arteries supplying the anterior spinal artery</w:t>
      </w:r>
      <w:r w:rsidR="0017129B" w:rsidRPr="00235342">
        <w:rPr>
          <w:rFonts w:cs="Arial"/>
          <w:color w:val="auto"/>
        </w:rPr>
        <w:t>,</w:t>
      </w:r>
      <w:r w:rsidR="00FE3C86" w:rsidRPr="00235342">
        <w:rPr>
          <w:rFonts w:cs="Arial"/>
          <w:color w:val="auto"/>
        </w:rPr>
        <w:t xml:space="preserve"> </w:t>
      </w:r>
      <w:r w:rsidR="00F14854" w:rsidRPr="00235342">
        <w:rPr>
          <w:rFonts w:cs="Arial"/>
          <w:color w:val="auto"/>
        </w:rPr>
        <w:t>and</w:t>
      </w:r>
      <w:r w:rsidR="00066D0C" w:rsidRPr="00235342">
        <w:rPr>
          <w:rFonts w:cs="Arial"/>
          <w:color w:val="auto"/>
        </w:rPr>
        <w:t xml:space="preserve"> </w:t>
      </w:r>
      <w:r w:rsidR="00FE3C86" w:rsidRPr="00235342">
        <w:rPr>
          <w:rFonts w:cs="Arial"/>
          <w:color w:val="auto"/>
        </w:rPr>
        <w:t xml:space="preserve">vary in number and distribution. 31 somites are formed </w:t>
      </w:r>
      <w:r w:rsidRPr="00235342">
        <w:rPr>
          <w:rFonts w:cs="Arial"/>
          <w:color w:val="auto"/>
        </w:rPr>
        <w:t xml:space="preserve">during </w:t>
      </w:r>
      <w:r w:rsidR="00FE3C86" w:rsidRPr="00235342">
        <w:rPr>
          <w:rFonts w:cs="Arial"/>
          <w:color w:val="auto"/>
        </w:rPr>
        <w:t>embryological development and receive blood from the corresponding segmental arteries through ARMA</w:t>
      </w:r>
      <w:r w:rsidR="00066D0C" w:rsidRPr="00235342">
        <w:rPr>
          <w:rFonts w:cs="Arial"/>
          <w:color w:val="auto"/>
        </w:rPr>
        <w:t xml:space="preserve">s, </w:t>
      </w:r>
      <w:r w:rsidR="00FE3C86" w:rsidRPr="00235342">
        <w:rPr>
          <w:rFonts w:cs="Arial"/>
          <w:color w:val="auto"/>
        </w:rPr>
        <w:t xml:space="preserve">most of </w:t>
      </w:r>
      <w:r w:rsidR="00066D0C" w:rsidRPr="00235342">
        <w:rPr>
          <w:rFonts w:cs="Arial"/>
          <w:color w:val="auto"/>
        </w:rPr>
        <w:t>which</w:t>
      </w:r>
      <w:r w:rsidR="00FE3C86" w:rsidRPr="00235342">
        <w:rPr>
          <w:rFonts w:cs="Arial"/>
          <w:color w:val="auto"/>
        </w:rPr>
        <w:t xml:space="preserve"> degenerate</w:t>
      </w:r>
      <w:r w:rsidRPr="00235342">
        <w:rPr>
          <w:rFonts w:cs="Arial"/>
          <w:color w:val="auto"/>
        </w:rPr>
        <w:t>,</w:t>
      </w:r>
      <w:r w:rsidR="00FE3C86" w:rsidRPr="00235342">
        <w:rPr>
          <w:rFonts w:cs="Arial"/>
          <w:color w:val="auto"/>
        </w:rPr>
        <w:t xml:space="preserve"> and only 4 to 8 </w:t>
      </w:r>
      <w:r w:rsidRPr="00235342">
        <w:rPr>
          <w:rFonts w:cs="Arial"/>
          <w:color w:val="auto"/>
        </w:rPr>
        <w:t xml:space="preserve">of them </w:t>
      </w:r>
      <w:r w:rsidR="00FE3C86" w:rsidRPr="00235342">
        <w:rPr>
          <w:rFonts w:cs="Arial"/>
          <w:color w:val="auto"/>
        </w:rPr>
        <w:t>remain feeding the anterior spinal artery</w:t>
      </w:r>
      <w:r w:rsidR="00CF31BF" w:rsidRPr="00235342">
        <w:rPr>
          <w:rFonts w:cs="Arial"/>
          <w:color w:val="auto"/>
        </w:rPr>
        <w:fldChar w:fldCharType="begin"/>
      </w:r>
      <w:r w:rsidR="00FE3C86" w:rsidRPr="00235342">
        <w:rPr>
          <w:rFonts w:cs="Arial"/>
          <w:color w:val="auto"/>
        </w:rPr>
        <w:instrText xml:space="preserve"> ADDIN ZOTERO_ITEM CSL_CITATION {"citationID":"dFsDVOIO","properties":{"formattedCitation":"{\\rtf \\super 12\\nosupersub{}}","plainCitation":"12"},"citationItems":[{"id":114,"uris":["http://zotero.org/users/local/4m5kzluw/items/4DETC7WT"],"uri":["http://zotero.org/users/local/4m5kzluw/items/4DETC7WT"],"itemData":{"id":114,"type":"article-journal","title":"Blood supply to the human spinal cord: part I. Anatomy and hemodynamics","container-title":"Clinical Anatomy (New York, N.Y.)","page":"52-64","volume":"28","issue":"1","source":"PubMed","abstract":"The arterial network that supplies the human spinal cord, which was once thought to be similar to that of the brain, is in fact much different and more extensive. In this article, the authors attempt to provide a comprehensive review of the literature regarding the anatomy and known hemodynamics of the blood supply to the human spinal cord. Additionally, as the medical literature often fails to provide accurate terminology for the arteries that supply the cord, the authors attempt to categorize and clarify this nomenclature. A complete understanding of the morphology of the arterial blood supply to the human spinal cord is important to anatomists and clinicians alike.","DOI":"10.1002/ca.22281","ISSN":"1098-2353","note":"PMID: 23813725","shortTitle":"Blood supply to the human spinal cord","journalAbbreviation":"Clin Anat","language":"eng","author":[{"family":"Bosmia","given":"Anand N."},{"family":"Hogan","given":"Elizabeth"},{"family":"Loukas","given":"Marios"},{"family":"Tubbs","given":"R. Shane"},{"family":"Cohen-Gadol","given":"Aaron A."}],"issued":{"date-parts":[["2015",1]]}}}],"schema":"https://github.com/citation-style-language/schema/raw/master/csl-citation.json"}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12</w:t>
      </w:r>
      <w:r w:rsidR="00CF31BF" w:rsidRPr="00235342">
        <w:rPr>
          <w:rFonts w:cs="Arial"/>
          <w:color w:val="auto"/>
        </w:rPr>
        <w:fldChar w:fldCharType="end"/>
      </w:r>
      <w:r w:rsidR="00BE0871" w:rsidRPr="00235342">
        <w:rPr>
          <w:rFonts w:cs="Arial"/>
          <w:color w:val="auto"/>
        </w:rPr>
        <w:t>.</w:t>
      </w:r>
      <w:r w:rsidR="00FE3C86" w:rsidRPr="00235342">
        <w:rPr>
          <w:rFonts w:cs="Arial"/>
          <w:color w:val="auto"/>
        </w:rPr>
        <w:t xml:space="preserve"> </w:t>
      </w:r>
      <w:r w:rsidRPr="00235342">
        <w:rPr>
          <w:rFonts w:cs="Arial"/>
          <w:color w:val="auto"/>
        </w:rPr>
        <w:t xml:space="preserve">They are therefore </w:t>
      </w:r>
      <w:r w:rsidR="00FE3C86" w:rsidRPr="00235342">
        <w:rPr>
          <w:rFonts w:cs="Arial"/>
          <w:color w:val="auto"/>
        </w:rPr>
        <w:t xml:space="preserve">crucial for </w:t>
      </w:r>
      <w:r w:rsidRPr="00235342">
        <w:rPr>
          <w:rFonts w:cs="Arial"/>
          <w:color w:val="auto"/>
        </w:rPr>
        <w:t xml:space="preserve">supplying adequate </w:t>
      </w:r>
      <w:r w:rsidR="00FE3C86" w:rsidRPr="00235342">
        <w:rPr>
          <w:rFonts w:cs="Arial"/>
          <w:color w:val="auto"/>
        </w:rPr>
        <w:t xml:space="preserve">blood flow to the anterior two-thirds of the spinal cord and </w:t>
      </w:r>
      <w:r w:rsidR="00066D0C" w:rsidRPr="00235342">
        <w:rPr>
          <w:rFonts w:cs="Arial"/>
          <w:color w:val="auto"/>
        </w:rPr>
        <w:t xml:space="preserve">thus </w:t>
      </w:r>
      <w:r w:rsidR="0043673E" w:rsidRPr="00235342">
        <w:rPr>
          <w:rFonts w:cs="Arial"/>
          <w:color w:val="auto"/>
        </w:rPr>
        <w:t xml:space="preserve">motor </w:t>
      </w:r>
      <w:r w:rsidR="00FE3C86" w:rsidRPr="00235342">
        <w:rPr>
          <w:rFonts w:cs="Arial"/>
          <w:color w:val="auto"/>
        </w:rPr>
        <w:t xml:space="preserve">functions. </w:t>
      </w:r>
      <w:r w:rsidRPr="00235342">
        <w:rPr>
          <w:rFonts w:cs="Arial"/>
          <w:color w:val="auto"/>
        </w:rPr>
        <w:t>Our group's recent investigations</w:t>
      </w:r>
      <w:r w:rsidR="00FE3C86" w:rsidRPr="00235342">
        <w:rPr>
          <w:rFonts w:cs="Arial"/>
          <w:color w:val="auto"/>
        </w:rPr>
        <w:t xml:space="preserve"> suggest </w:t>
      </w:r>
      <w:r w:rsidRPr="00235342">
        <w:rPr>
          <w:rFonts w:cs="Arial"/>
          <w:color w:val="auto"/>
        </w:rPr>
        <w:t>that ARMA</w:t>
      </w:r>
      <w:r w:rsidR="00066D0C" w:rsidRPr="00235342">
        <w:rPr>
          <w:rFonts w:cs="Arial"/>
          <w:color w:val="auto"/>
        </w:rPr>
        <w:t>s</w:t>
      </w:r>
      <w:r w:rsidRPr="00235342">
        <w:rPr>
          <w:rFonts w:cs="Arial"/>
          <w:color w:val="auto"/>
        </w:rPr>
        <w:t xml:space="preserve"> play a key</w:t>
      </w:r>
      <w:r w:rsidR="00FE3C86" w:rsidRPr="00235342">
        <w:rPr>
          <w:rFonts w:cs="Arial"/>
          <w:color w:val="auto"/>
        </w:rPr>
        <w:t xml:space="preserve"> role</w:t>
      </w:r>
      <w:r w:rsidR="008F06B3" w:rsidRPr="00235342">
        <w:rPr>
          <w:rFonts w:cs="Arial"/>
          <w:color w:val="auto"/>
        </w:rPr>
        <w:t xml:space="preserve"> </w:t>
      </w:r>
      <w:r w:rsidR="00FE3C86" w:rsidRPr="00235342">
        <w:rPr>
          <w:rFonts w:cs="Arial"/>
          <w:color w:val="auto"/>
        </w:rPr>
        <w:t>in preventing ischemia after cardiovascular surgery interventions</w:t>
      </w:r>
      <w:r w:rsidR="00CF31BF" w:rsidRPr="00235342">
        <w:rPr>
          <w:rFonts w:cs="Arial"/>
          <w:color w:val="auto"/>
        </w:rPr>
        <w:fldChar w:fldCharType="begin"/>
      </w:r>
      <w:r w:rsidR="00FE3C86" w:rsidRPr="00235342">
        <w:rPr>
          <w:rFonts w:cs="Arial"/>
          <w:color w:val="auto"/>
        </w:rPr>
        <w:instrText xml:space="preserve"> ADDIN ZOTERO_ITEM CSL_CITATION {"citationID":"Qi3ofVrq","properties":{"formattedCitation":"{\\rtf \\super 13\\nosupersub{}}","plainCitation":"13"},"citationItems":[{"id":106,"uris":["http://zotero.org/users/local/4m5kzluw/items/RXU4MVKM"],"uri":["http://zotero.org/users/local/4m5kzluw/items/RXU4MVKM"],"itemData":{"id":106,"type":"article-journal","title":"New Insights into Spinal Cord Ischemia after Thoracic Aortic Procedures: The Importance of Anterior Radiculo-Medullary Artery Anatomy for Surgical Outcome","container-title":"The Thoracic and Cardiovascular Surgeon","page":"S1-S110","volume":"65","issue":"S 01","source":"CrossRef","DOI":"10.1055/s-0037-1598779","ISSN":"0171-6425, 1439-1902","shortTitle":"New Insights into Spinal Cord Ischemia after Thoracic Aortic Procedures","language":"en","author":[{"family":"Kari","given":"F.A."},{"family":"Wittmann","given":"K."},{"family":"Krause","given":"S."},{"family":"Saravi","given":"B.E."},{"family":"Puttfarcken","given":"L."},{"family":"Förster","given":"K."},{"family":"Rylski","given":"B."},{"family":"Maier","given":"S."},{"family":"Göbel","given":"U."},{"family":"Siepe","given":"M."},{"family":"Czerny","given":"M."},{"family":"Beyersdorf","given":"F."}],"issued":{"date-parts":[["2017",2,3]]}}}],"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13</w:t>
      </w:r>
      <w:r w:rsidR="00CF31BF" w:rsidRPr="00235342">
        <w:rPr>
          <w:rFonts w:cs="Arial"/>
          <w:color w:val="auto"/>
        </w:rPr>
        <w:fldChar w:fldCharType="end"/>
      </w:r>
      <w:r w:rsidR="00BE0871" w:rsidRPr="00235342">
        <w:rPr>
          <w:rFonts w:cs="Arial"/>
          <w:color w:val="auto"/>
        </w:rPr>
        <w:t>.</w:t>
      </w:r>
      <w:r w:rsidR="00FE3C86" w:rsidRPr="00235342">
        <w:rPr>
          <w:rFonts w:cs="Arial"/>
          <w:color w:val="auto"/>
        </w:rPr>
        <w:t xml:space="preserve"> The </w:t>
      </w:r>
      <w:r w:rsidR="003C711A" w:rsidRPr="00235342">
        <w:rPr>
          <w:rFonts w:cs="Arial"/>
          <w:color w:val="auto"/>
        </w:rPr>
        <w:t>C</w:t>
      </w:r>
      <w:r w:rsidR="00FE3C86" w:rsidRPr="00235342">
        <w:rPr>
          <w:rFonts w:cs="Arial"/>
          <w:color w:val="auto"/>
        </w:rPr>
        <w:t xml:space="preserve">ollateral </w:t>
      </w:r>
      <w:r w:rsidR="003C711A" w:rsidRPr="00235342">
        <w:rPr>
          <w:rFonts w:cs="Arial"/>
          <w:color w:val="auto"/>
        </w:rPr>
        <w:t>N</w:t>
      </w:r>
      <w:r w:rsidR="00FE3C86" w:rsidRPr="00235342">
        <w:rPr>
          <w:rFonts w:cs="Arial"/>
          <w:color w:val="auto"/>
        </w:rPr>
        <w:t xml:space="preserve">etwork </w:t>
      </w:r>
      <w:r w:rsidR="003C711A" w:rsidRPr="00235342">
        <w:rPr>
          <w:rFonts w:cs="Arial"/>
          <w:color w:val="auto"/>
        </w:rPr>
        <w:t>C</w:t>
      </w:r>
      <w:r w:rsidR="00FE3C86" w:rsidRPr="00235342">
        <w:rPr>
          <w:rFonts w:cs="Arial"/>
          <w:color w:val="auto"/>
        </w:rPr>
        <w:t>oncept introduced by Griepp describes intraspinal vascular networks</w:t>
      </w:r>
      <w:r w:rsidR="008F06B3" w:rsidRPr="00235342">
        <w:rPr>
          <w:rFonts w:cs="Arial"/>
          <w:color w:val="auto"/>
        </w:rPr>
        <w:t xml:space="preserve"> </w:t>
      </w:r>
      <w:r w:rsidR="00066D0C" w:rsidRPr="00235342">
        <w:rPr>
          <w:rFonts w:cs="Arial"/>
          <w:color w:val="auto"/>
        </w:rPr>
        <w:t xml:space="preserve">that </w:t>
      </w:r>
      <w:r w:rsidR="00FE3C86" w:rsidRPr="00235342">
        <w:rPr>
          <w:rFonts w:cs="Arial"/>
          <w:color w:val="auto"/>
        </w:rPr>
        <w:t xml:space="preserve">can </w:t>
      </w:r>
      <w:r w:rsidRPr="00235342">
        <w:rPr>
          <w:rFonts w:cs="Arial"/>
          <w:color w:val="auto"/>
        </w:rPr>
        <w:t xml:space="preserve">prevent </w:t>
      </w:r>
      <w:r w:rsidR="00FE3C86" w:rsidRPr="00235342">
        <w:rPr>
          <w:rFonts w:cs="Arial"/>
          <w:color w:val="auto"/>
        </w:rPr>
        <w:t xml:space="preserve">acute ischemic conditions if segmental arteries </w:t>
      </w:r>
      <w:r w:rsidRPr="00235342">
        <w:rPr>
          <w:rFonts w:cs="Arial"/>
          <w:color w:val="auto"/>
        </w:rPr>
        <w:t xml:space="preserve">become </w:t>
      </w:r>
      <w:r w:rsidR="00FE3C86" w:rsidRPr="00235342">
        <w:rPr>
          <w:rFonts w:cs="Arial"/>
          <w:color w:val="auto"/>
        </w:rPr>
        <w:t>occluded</w:t>
      </w:r>
      <w:r w:rsidR="00CF31BF" w:rsidRPr="00235342">
        <w:rPr>
          <w:rFonts w:cs="Arial"/>
          <w:color w:val="auto"/>
        </w:rPr>
        <w:fldChar w:fldCharType="begin"/>
      </w:r>
      <w:r w:rsidR="00FE3C86" w:rsidRPr="00235342">
        <w:rPr>
          <w:rFonts w:cs="Arial"/>
          <w:color w:val="auto"/>
        </w:rPr>
        <w:instrText xml:space="preserve"> ADDIN ZOTERO_ITEM CSL_CITATION {"citationID":"RIwoOb2Q","properties":{"formattedCitation":"{\\rtf \\super 14\\nosupersub{}}","plainCitation":"14"},"citationItems":[{"id":107,"uris":["http://zotero.org/users/local/4m5kzluw/items/369JPWKP"],"uri":["http://zotero.org/users/local/4m5kzluw/items/369JPWKP"],"itemData":{"id":107,"type":"article-journal","title":"The Collateral Network Concept: Minimizing Paraplegia Secondary to Thoracoabdominal Aortic Aneurysm Resection","container-title":"Texas Heart Institute Journal","page":"672-674","volume":"37","issue":"6","archive":"PMC","archive_location":"PMC3014112","ISSN":"0730-2347","author":[{"family":"Griepp","given":"Eva B"},{"family":"Griepp","given":"Randall B"}],"editor":[{"family":"Coselli","given":"Joseph S"}],"issued":{"date-parts":[["2010"]]}}}],"schema":"https://github.com/citation-style-language/schema/raw/master/csl-citation.json"}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14</w:t>
      </w:r>
      <w:r w:rsidR="00CF31BF" w:rsidRPr="00235342">
        <w:rPr>
          <w:rFonts w:cs="Arial"/>
          <w:color w:val="auto"/>
        </w:rPr>
        <w:fldChar w:fldCharType="end"/>
      </w:r>
      <w:r w:rsidR="00BE0871" w:rsidRPr="00235342">
        <w:rPr>
          <w:rFonts w:cs="Arial"/>
          <w:color w:val="auto"/>
        </w:rPr>
        <w:t>.</w:t>
      </w:r>
      <w:r w:rsidR="00FE3C86" w:rsidRPr="00235342">
        <w:rPr>
          <w:rFonts w:cs="Arial"/>
          <w:color w:val="auto"/>
        </w:rPr>
        <w:t xml:space="preserve"> ARMA</w:t>
      </w:r>
      <w:r w:rsidR="00066D0C" w:rsidRPr="00235342">
        <w:rPr>
          <w:rFonts w:cs="Arial"/>
          <w:color w:val="auto"/>
        </w:rPr>
        <w:t>s</w:t>
      </w:r>
      <w:r w:rsidR="00FE3C86" w:rsidRPr="00235342">
        <w:rPr>
          <w:rFonts w:cs="Arial"/>
          <w:color w:val="auto"/>
        </w:rPr>
        <w:t xml:space="preserve"> in this case connect the intraspinal collateral system and extraspinal vessels with the anterior spinal artery</w:t>
      </w:r>
      <w:r w:rsidRPr="00235342">
        <w:rPr>
          <w:rFonts w:cs="Arial"/>
          <w:color w:val="auto"/>
        </w:rPr>
        <w:t>, thus</w:t>
      </w:r>
      <w:r w:rsidR="00FE3C86" w:rsidRPr="00235342">
        <w:rPr>
          <w:rFonts w:cs="Arial"/>
          <w:color w:val="auto"/>
        </w:rPr>
        <w:t xml:space="preserve"> </w:t>
      </w:r>
      <w:r w:rsidRPr="00235342">
        <w:rPr>
          <w:rFonts w:cs="Arial"/>
          <w:color w:val="auto"/>
        </w:rPr>
        <w:t xml:space="preserve">their </w:t>
      </w:r>
      <w:r w:rsidR="00FE3C86" w:rsidRPr="00235342">
        <w:rPr>
          <w:rFonts w:cs="Arial"/>
          <w:color w:val="auto"/>
        </w:rPr>
        <w:t xml:space="preserve">number and </w:t>
      </w:r>
      <w:r w:rsidRPr="00235342">
        <w:rPr>
          <w:rFonts w:cs="Arial"/>
          <w:color w:val="auto"/>
        </w:rPr>
        <w:t xml:space="preserve">the maximum </w:t>
      </w:r>
      <w:r w:rsidR="00FE3C86" w:rsidRPr="00235342">
        <w:rPr>
          <w:rFonts w:cs="Arial"/>
          <w:color w:val="auto"/>
        </w:rPr>
        <w:t>distance between them could be an important preoperative risk predictor in aortic surgery</w:t>
      </w:r>
      <w:r w:rsidR="00CF31BF" w:rsidRPr="00235342">
        <w:rPr>
          <w:rFonts w:cs="Arial"/>
          <w:color w:val="auto"/>
        </w:rPr>
        <w:fldChar w:fldCharType="begin"/>
      </w:r>
      <w:r w:rsidR="00FE3C86" w:rsidRPr="00235342">
        <w:rPr>
          <w:rFonts w:cs="Arial"/>
          <w:color w:val="auto"/>
        </w:rPr>
        <w:instrText xml:space="preserve"> ADDIN ZOTERO_ITEM CSL_CITATION {"citationID":"gn4010j3d","properties":{"formattedCitation":"{\\rtf \\super 15,16\\nosupersub{}}","plainCitation":"15,16"},"citationItems":[{"id":103,"uris":["http://zotero.org/users/local/4m5kzluw/items/VP5SXSEM"],"uri":["http://zotero.org/users/local/4m5kzluw/items/VP5SXSEM"],"itemData":{"id":103,"type":"article-journal","title":"Immediate Spinal Cord Collateral Blood Flow During Thoracic Aortic Procedures: The Role of Epidural Arcades","container-title":"Seminars in Thoracic and Cardiovascular Surgery","page":"378-387","volume":"28","issue":"2","DOI":"10.1053/j.semtcvs.2016.06.004","ISSN":"1043-0679","author":[{"family":"Kari","given":"Fabian A."},{"family":"Wittmann","given":"Karin"},{"family":"Saravi","given":"Babak"},{"family":"Puttfarcken","given":"Luisa"},{"family":"Krause","given":"Sonja"},{"family":"Förster","given":"Katharina"},{"family":"Maier","given":"Sven"},{"family":"Göbel","given":"Ulrich"},{"family":"Beyersdorf","given":"Friedhelm"}]},"label":"page"},{"id":105,"uris":["http://zotero.org/users/local/4m5kzluw/items/5SUIE22D"],"uri":["http://zotero.org/users/local/4m5kzluw/items/5SUIE22D"],"itemData":{"id":105,"type":"article-journal","title":"Immediate Spinal Cord Backup Flow during Frozen Elephant Trunk Procedure: Intraspinal or Paraspinal System?","container-title":"Thorac cardiovasc Surg","page":"OP174","volume":"64","issue":"S 01","DOI":"10.1055/s-0036-1571608","ISSN":"0171-6425","note":"OP174","journalAbbreviation":"Thorac cardiovasc Surg","language":"EN","author":[{"family":"Kari","given":"F. A."},{"family":"Wittmann","given":"K."},{"family":"Saravi","given":"B."},{"family":"Puttfarcken","given":"L."},{"family":"Förster","given":"K."},{"family":"Krause","given":"S."},{"family":"Maier","given":"S."},{"family":"Beyersdorf","given":"F."}],"issued":{"date-parts":[["2016",1,20]]}},"label":"page"}],"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15,16</w:t>
      </w:r>
      <w:r w:rsidR="00CF31BF" w:rsidRPr="00235342">
        <w:rPr>
          <w:rFonts w:cs="Arial"/>
          <w:color w:val="auto"/>
        </w:rPr>
        <w:fldChar w:fldCharType="end"/>
      </w:r>
      <w:r w:rsidR="00BE0871" w:rsidRPr="00235342">
        <w:rPr>
          <w:rFonts w:cs="Arial"/>
          <w:color w:val="auto"/>
        </w:rPr>
        <w:t>.</w:t>
      </w:r>
      <w:r w:rsidR="00FE3C86" w:rsidRPr="00235342">
        <w:rPr>
          <w:rFonts w:cs="Arial"/>
          <w:color w:val="auto"/>
        </w:rPr>
        <w:t xml:space="preserve"> </w:t>
      </w:r>
      <w:r w:rsidR="00FE3C86" w:rsidRPr="00235342">
        <w:rPr>
          <w:rFonts w:cs="Arial"/>
          <w:b/>
          <w:color w:val="auto"/>
        </w:rPr>
        <w:t>Figure 1</w:t>
      </w:r>
      <w:r w:rsidR="00FE3C86" w:rsidRPr="00235342">
        <w:rPr>
          <w:rFonts w:cs="Arial"/>
          <w:color w:val="auto"/>
        </w:rPr>
        <w:t xml:space="preserve"> </w:t>
      </w:r>
      <w:r w:rsidRPr="00235342">
        <w:rPr>
          <w:rFonts w:cs="Arial"/>
          <w:color w:val="auto"/>
        </w:rPr>
        <w:t xml:space="preserve">illustrates </w:t>
      </w:r>
      <w:r w:rsidR="00FE3C86" w:rsidRPr="00235342">
        <w:rPr>
          <w:rFonts w:cs="Arial"/>
          <w:color w:val="auto"/>
        </w:rPr>
        <w:t xml:space="preserve">the </w:t>
      </w:r>
      <w:r w:rsidRPr="00235342">
        <w:rPr>
          <w:rFonts w:cs="Arial"/>
          <w:color w:val="auto"/>
        </w:rPr>
        <w:t xml:space="preserve">blood supply's </w:t>
      </w:r>
      <w:r w:rsidR="00FE3C86" w:rsidRPr="00235342">
        <w:rPr>
          <w:rFonts w:cs="Arial"/>
          <w:color w:val="auto"/>
        </w:rPr>
        <w:t>schematic to the spinal cord.</w:t>
      </w:r>
    </w:p>
    <w:p w14:paraId="7BCEF7C7" w14:textId="77777777" w:rsidR="00A840FA" w:rsidRPr="00235342" w:rsidRDefault="00A840FA" w:rsidP="00235342">
      <w:pPr>
        <w:rPr>
          <w:rFonts w:cstheme="minorHAnsi"/>
          <w:b/>
          <w:color w:val="auto"/>
        </w:rPr>
      </w:pPr>
    </w:p>
    <w:p w14:paraId="4E048AA6" w14:textId="77777777" w:rsidR="006305D7" w:rsidRPr="00235342" w:rsidRDefault="006305D7" w:rsidP="00235342">
      <w:pPr>
        <w:rPr>
          <w:rStyle w:val="Hyperlink"/>
          <w:rFonts w:cstheme="minorHAnsi"/>
          <w:color w:val="auto"/>
          <w:u w:val="none"/>
        </w:rPr>
      </w:pPr>
      <w:r w:rsidRPr="00235342">
        <w:rPr>
          <w:rFonts w:cstheme="minorHAnsi"/>
          <w:b/>
          <w:color w:val="auto"/>
        </w:rPr>
        <w:t>PROTOCOL:</w:t>
      </w:r>
      <w:r w:rsidRPr="00235342">
        <w:rPr>
          <w:rFonts w:cstheme="minorHAnsi"/>
          <w:color w:val="auto"/>
        </w:rPr>
        <w:t xml:space="preserve"> </w:t>
      </w:r>
    </w:p>
    <w:p w14:paraId="1F47D7CD" w14:textId="77777777" w:rsidR="00ED2D0B" w:rsidRPr="00235342" w:rsidRDefault="00ED2D0B" w:rsidP="00235342">
      <w:pPr>
        <w:rPr>
          <w:rFonts w:cs="Arial"/>
          <w:color w:val="auto"/>
        </w:rPr>
      </w:pPr>
    </w:p>
    <w:p w14:paraId="222E909E" w14:textId="6E11DD3C" w:rsidR="00FE3C86" w:rsidRPr="00235342" w:rsidRDefault="0088031D" w:rsidP="00235342">
      <w:pPr>
        <w:rPr>
          <w:rFonts w:cs="Arial"/>
          <w:color w:val="auto"/>
        </w:rPr>
      </w:pPr>
      <w:r w:rsidRPr="00235342">
        <w:rPr>
          <w:rFonts w:cs="Arial"/>
          <w:color w:val="auto"/>
        </w:rPr>
        <w:t xml:space="preserve">This study was </w:t>
      </w:r>
      <w:r w:rsidR="00066D0C" w:rsidRPr="00235342">
        <w:rPr>
          <w:rFonts w:cs="Arial"/>
          <w:color w:val="auto"/>
        </w:rPr>
        <w:t xml:space="preserve">conducted </w:t>
      </w:r>
      <w:r w:rsidRPr="00235342">
        <w:rPr>
          <w:rFonts w:cs="Arial"/>
          <w:color w:val="auto"/>
        </w:rPr>
        <w:t>at the University Medical Center Freiburg, Freiburg, Germany. Institutional Review Board (IRB) approval was obtained before beginning any experiment. The study animals received humane care in compliance with the Guide for the Care and Use of Laboratory Animals and in compliance with the guidelines established by the local German government (Protocol number G 14/39).</w:t>
      </w:r>
      <w:r w:rsidR="00951CFC" w:rsidRPr="00235342">
        <w:rPr>
          <w:rFonts w:cs="Arial"/>
          <w:color w:val="auto"/>
        </w:rPr>
        <w:t xml:space="preserve"> </w:t>
      </w:r>
      <w:r w:rsidR="002E7698" w:rsidRPr="00235342">
        <w:rPr>
          <w:rFonts w:cs="Arial"/>
          <w:color w:val="auto"/>
        </w:rPr>
        <w:t xml:space="preserve">An experienced veterinarian carried out anesthesia, </w:t>
      </w:r>
      <w:r w:rsidR="00A30935" w:rsidRPr="00235342">
        <w:rPr>
          <w:rFonts w:cs="Arial"/>
          <w:color w:val="auto"/>
        </w:rPr>
        <w:t xml:space="preserve">pain control, </w:t>
      </w:r>
      <w:r w:rsidR="002E7698" w:rsidRPr="00235342">
        <w:rPr>
          <w:rFonts w:cs="Arial"/>
          <w:color w:val="auto"/>
        </w:rPr>
        <w:t>perioperative monitoring</w:t>
      </w:r>
      <w:r w:rsidR="00066D0C" w:rsidRPr="00235342">
        <w:rPr>
          <w:rFonts w:cs="Arial"/>
          <w:color w:val="auto"/>
        </w:rPr>
        <w:t>,</w:t>
      </w:r>
      <w:r w:rsidR="002E7698" w:rsidRPr="00235342">
        <w:rPr>
          <w:rFonts w:cs="Arial"/>
          <w:color w:val="auto"/>
        </w:rPr>
        <w:t xml:space="preserve"> and euthanasia</w:t>
      </w:r>
      <w:r w:rsidR="00951CFC" w:rsidRPr="00235342">
        <w:rPr>
          <w:rFonts w:cs="Arial"/>
          <w:color w:val="auto"/>
        </w:rPr>
        <w:t>.</w:t>
      </w:r>
      <w:r w:rsidR="000D53F9" w:rsidRPr="00235342">
        <w:rPr>
          <w:rFonts w:cs="Arial"/>
          <w:color w:val="auto"/>
        </w:rPr>
        <w:t xml:space="preserve"> </w:t>
      </w:r>
      <w:r w:rsidR="00951CFC" w:rsidRPr="00235342">
        <w:rPr>
          <w:rFonts w:cs="Arial"/>
          <w:color w:val="auto"/>
        </w:rPr>
        <w:t xml:space="preserve"> </w:t>
      </w:r>
    </w:p>
    <w:p w14:paraId="6F6EB943" w14:textId="77777777" w:rsidR="0088031D" w:rsidRPr="00235342" w:rsidRDefault="0088031D" w:rsidP="00235342">
      <w:pPr>
        <w:rPr>
          <w:rFonts w:cstheme="minorHAnsi"/>
          <w:color w:val="auto"/>
        </w:rPr>
      </w:pPr>
    </w:p>
    <w:p w14:paraId="05C64491" w14:textId="20CB6840" w:rsidR="00FE3C86" w:rsidRPr="00235342" w:rsidRDefault="0088031D" w:rsidP="00235342">
      <w:pPr>
        <w:pStyle w:val="ListParagraph"/>
        <w:numPr>
          <w:ilvl w:val="0"/>
          <w:numId w:val="31"/>
        </w:numPr>
        <w:ind w:left="0" w:firstLine="0"/>
        <w:rPr>
          <w:rFonts w:cs="Arial"/>
          <w:b/>
          <w:color w:val="auto"/>
        </w:rPr>
      </w:pPr>
      <w:r w:rsidRPr="00235342">
        <w:rPr>
          <w:rFonts w:cs="Arial"/>
          <w:b/>
          <w:color w:val="auto"/>
        </w:rPr>
        <w:t xml:space="preserve">Preparation for </w:t>
      </w:r>
      <w:r w:rsidR="00BE0871" w:rsidRPr="00235342">
        <w:rPr>
          <w:rFonts w:cs="Arial"/>
          <w:b/>
          <w:color w:val="auto"/>
        </w:rPr>
        <w:t>S</w:t>
      </w:r>
      <w:r w:rsidRPr="00235342">
        <w:rPr>
          <w:rFonts w:cs="Arial"/>
          <w:b/>
          <w:color w:val="auto"/>
        </w:rPr>
        <w:t>urgery</w:t>
      </w:r>
    </w:p>
    <w:p w14:paraId="224120A8" w14:textId="77777777" w:rsidR="00201F4C" w:rsidRPr="00235342" w:rsidRDefault="00201F4C" w:rsidP="00235342">
      <w:pPr>
        <w:pStyle w:val="ListParagraph"/>
        <w:ind w:left="0"/>
        <w:rPr>
          <w:rFonts w:cs="Arial"/>
          <w:b/>
          <w:color w:val="auto"/>
        </w:rPr>
      </w:pPr>
    </w:p>
    <w:p w14:paraId="378E866D" w14:textId="77777777" w:rsidR="00FE3C86" w:rsidRPr="00235342" w:rsidRDefault="0088031D" w:rsidP="00235342">
      <w:pPr>
        <w:pStyle w:val="ListParagraph"/>
        <w:numPr>
          <w:ilvl w:val="1"/>
          <w:numId w:val="31"/>
        </w:numPr>
        <w:ind w:left="0" w:firstLine="0"/>
        <w:rPr>
          <w:rFonts w:cs="Arial"/>
          <w:b/>
          <w:color w:val="auto"/>
        </w:rPr>
      </w:pPr>
      <w:r w:rsidRPr="00235342">
        <w:rPr>
          <w:rFonts w:cs="Arial"/>
          <w:color w:val="auto"/>
        </w:rPr>
        <w:t>Allow</w:t>
      </w:r>
      <w:r w:rsidR="00FE3C86" w:rsidRPr="00235342">
        <w:rPr>
          <w:rFonts w:cs="Arial"/>
          <w:color w:val="auto"/>
        </w:rPr>
        <w:t xml:space="preserve"> </w:t>
      </w:r>
      <w:r w:rsidRPr="00235342">
        <w:rPr>
          <w:rFonts w:cs="Arial"/>
          <w:color w:val="auto"/>
        </w:rPr>
        <w:t>pigs</w:t>
      </w:r>
      <w:r w:rsidR="00FE3C86" w:rsidRPr="00235342">
        <w:rPr>
          <w:rFonts w:cs="Arial"/>
          <w:color w:val="auto"/>
        </w:rPr>
        <w:t xml:space="preserve"> </w:t>
      </w:r>
      <w:r w:rsidRPr="00235342">
        <w:rPr>
          <w:rFonts w:cs="Arial"/>
          <w:color w:val="auto"/>
        </w:rPr>
        <w:t>to</w:t>
      </w:r>
      <w:r w:rsidR="00FE3C86" w:rsidRPr="00235342">
        <w:rPr>
          <w:rFonts w:cs="Arial"/>
          <w:color w:val="auto"/>
        </w:rPr>
        <w:t xml:space="preserve"> </w:t>
      </w:r>
      <w:r w:rsidRPr="00235342">
        <w:rPr>
          <w:rFonts w:cs="Arial"/>
          <w:color w:val="auto"/>
        </w:rPr>
        <w:t>house</w:t>
      </w:r>
      <w:r w:rsidR="00FE3C86" w:rsidRPr="00235342">
        <w:rPr>
          <w:rFonts w:cs="Arial"/>
          <w:color w:val="auto"/>
        </w:rPr>
        <w:t xml:space="preserve"> in ventilated rooms and fast</w:t>
      </w:r>
      <w:r w:rsidRPr="00235342">
        <w:rPr>
          <w:rFonts w:cs="Arial"/>
          <w:color w:val="auto"/>
        </w:rPr>
        <w:t xml:space="preserve"> them</w:t>
      </w:r>
      <w:r w:rsidR="00FE3C86" w:rsidRPr="00235342">
        <w:rPr>
          <w:rFonts w:cs="Arial"/>
          <w:color w:val="auto"/>
        </w:rPr>
        <w:t xml:space="preserve"> 18 h before surgery. </w:t>
      </w:r>
      <w:r w:rsidRPr="00235342">
        <w:rPr>
          <w:rFonts w:cs="Arial"/>
          <w:color w:val="auto"/>
        </w:rPr>
        <w:t>Provide water</w:t>
      </w:r>
      <w:r w:rsidR="00FE3C86" w:rsidRPr="00235342">
        <w:rPr>
          <w:rFonts w:cs="Arial"/>
          <w:color w:val="auto"/>
        </w:rPr>
        <w:t xml:space="preserve"> </w:t>
      </w:r>
      <w:r w:rsidR="00FE3C86" w:rsidRPr="00235342">
        <w:rPr>
          <w:rFonts w:cs="Arial"/>
          <w:i/>
          <w:color w:val="auto"/>
        </w:rPr>
        <w:t>ad libitum</w:t>
      </w:r>
      <w:r w:rsidR="00FE3C86" w:rsidRPr="00235342">
        <w:rPr>
          <w:rFonts w:cs="Arial"/>
          <w:color w:val="auto"/>
        </w:rPr>
        <w:t>.</w:t>
      </w:r>
    </w:p>
    <w:p w14:paraId="71C7E2AE" w14:textId="77777777" w:rsidR="00201F4C" w:rsidRPr="00235342" w:rsidRDefault="00201F4C" w:rsidP="00235342">
      <w:pPr>
        <w:pStyle w:val="ListParagraph"/>
        <w:ind w:left="0"/>
        <w:rPr>
          <w:rFonts w:cs="Arial"/>
          <w:b/>
          <w:color w:val="auto"/>
        </w:rPr>
      </w:pPr>
    </w:p>
    <w:p w14:paraId="1C501A4F" w14:textId="4795EF15" w:rsidR="0088031D" w:rsidRPr="00235342" w:rsidRDefault="0088031D" w:rsidP="00235342">
      <w:pPr>
        <w:pStyle w:val="ListParagraph"/>
        <w:numPr>
          <w:ilvl w:val="1"/>
          <w:numId w:val="31"/>
        </w:numPr>
        <w:ind w:left="0" w:firstLine="0"/>
        <w:rPr>
          <w:rFonts w:cs="Arial"/>
          <w:b/>
          <w:color w:val="auto"/>
        </w:rPr>
      </w:pPr>
      <w:r w:rsidRPr="00235342">
        <w:rPr>
          <w:rFonts w:cs="Arial"/>
          <w:color w:val="auto"/>
        </w:rPr>
        <w:t>Prem</w:t>
      </w:r>
      <w:r w:rsidR="00A9598B" w:rsidRPr="00235342">
        <w:rPr>
          <w:rFonts w:cs="Arial"/>
          <w:color w:val="auto"/>
        </w:rPr>
        <w:t>e</w:t>
      </w:r>
      <w:r w:rsidRPr="00235342">
        <w:rPr>
          <w:rFonts w:cs="Arial"/>
          <w:color w:val="auto"/>
        </w:rPr>
        <w:t>dicate the pigs wit</w:t>
      </w:r>
      <w:r w:rsidR="00C64906" w:rsidRPr="00235342">
        <w:rPr>
          <w:rFonts w:cs="Arial"/>
          <w:color w:val="auto"/>
        </w:rPr>
        <w:t>h</w:t>
      </w:r>
      <w:r w:rsidRPr="00235342">
        <w:rPr>
          <w:rFonts w:cs="Arial"/>
          <w:color w:val="auto"/>
        </w:rPr>
        <w:t xml:space="preserve"> an intramuscular injection of </w:t>
      </w:r>
      <w:r w:rsidR="0017129B" w:rsidRPr="00235342">
        <w:rPr>
          <w:rFonts w:cs="Arial"/>
          <w:color w:val="auto"/>
        </w:rPr>
        <w:t>k</w:t>
      </w:r>
      <w:r w:rsidRPr="00235342">
        <w:rPr>
          <w:rFonts w:cs="Arial"/>
          <w:color w:val="auto"/>
        </w:rPr>
        <w:t>etamine (20</w:t>
      </w:r>
      <w:r w:rsidR="00276809" w:rsidRPr="00235342">
        <w:rPr>
          <w:rFonts w:cs="Arial"/>
          <w:color w:val="auto"/>
        </w:rPr>
        <w:t xml:space="preserve"> </w:t>
      </w:r>
      <w:r w:rsidRPr="00235342">
        <w:rPr>
          <w:rFonts w:cs="Arial"/>
          <w:color w:val="auto"/>
        </w:rPr>
        <w:t>mg/kg) and 0</w:t>
      </w:r>
      <w:r w:rsidR="00BE0871" w:rsidRPr="00235342">
        <w:rPr>
          <w:rFonts w:cs="Arial"/>
          <w:color w:val="auto"/>
        </w:rPr>
        <w:t>.</w:t>
      </w:r>
      <w:r w:rsidRPr="00235342">
        <w:rPr>
          <w:rFonts w:cs="Arial"/>
          <w:color w:val="auto"/>
        </w:rPr>
        <w:t xml:space="preserve">5 mg/kg </w:t>
      </w:r>
      <w:r w:rsidR="0017129B" w:rsidRPr="00235342">
        <w:rPr>
          <w:rFonts w:cs="Arial"/>
          <w:color w:val="auto"/>
        </w:rPr>
        <w:t>of body weight (BW) m</w:t>
      </w:r>
      <w:r w:rsidRPr="00235342">
        <w:rPr>
          <w:rFonts w:cs="Arial"/>
          <w:color w:val="auto"/>
        </w:rPr>
        <w:t>idazolam.</w:t>
      </w:r>
      <w:r w:rsidR="000B3E1E" w:rsidRPr="00235342">
        <w:rPr>
          <w:rFonts w:cs="Arial"/>
          <w:color w:val="auto"/>
        </w:rPr>
        <w:t xml:space="preserve"> </w:t>
      </w:r>
    </w:p>
    <w:p w14:paraId="480E0E28" w14:textId="77777777" w:rsidR="00201F4C" w:rsidRPr="00235342" w:rsidRDefault="00201F4C" w:rsidP="00235342">
      <w:pPr>
        <w:pStyle w:val="ListParagraph"/>
        <w:ind w:left="0"/>
        <w:rPr>
          <w:rFonts w:cs="Arial"/>
          <w:b/>
          <w:color w:val="auto"/>
        </w:rPr>
      </w:pPr>
    </w:p>
    <w:p w14:paraId="5E41FCFB" w14:textId="49240DB2" w:rsidR="006F4DC4" w:rsidRPr="00235342" w:rsidRDefault="006F4DC4" w:rsidP="00235342">
      <w:pPr>
        <w:pStyle w:val="ListParagraph"/>
        <w:numPr>
          <w:ilvl w:val="1"/>
          <w:numId w:val="31"/>
        </w:numPr>
        <w:ind w:left="0" w:firstLine="0"/>
        <w:rPr>
          <w:rFonts w:cs="Arial"/>
          <w:b/>
          <w:color w:val="auto"/>
        </w:rPr>
      </w:pPr>
      <w:r w:rsidRPr="00235342">
        <w:rPr>
          <w:rFonts w:cs="Arial"/>
          <w:color w:val="auto"/>
        </w:rPr>
        <w:t>Insert a</w:t>
      </w:r>
      <w:r w:rsidR="00223B77" w:rsidRPr="00235342">
        <w:rPr>
          <w:rFonts w:cs="Arial"/>
          <w:color w:val="auto"/>
        </w:rPr>
        <w:t>n</w:t>
      </w:r>
      <w:r w:rsidR="0043673E" w:rsidRPr="00235342">
        <w:rPr>
          <w:rFonts w:cs="Arial"/>
          <w:color w:val="auto"/>
        </w:rPr>
        <w:t xml:space="preserve"> 18 G</w:t>
      </w:r>
      <w:r w:rsidRPr="00235342">
        <w:rPr>
          <w:rFonts w:cs="Arial"/>
          <w:color w:val="auto"/>
        </w:rPr>
        <w:t xml:space="preserve"> </w:t>
      </w:r>
      <w:r w:rsidR="0043673E" w:rsidRPr="00235342">
        <w:rPr>
          <w:rFonts w:cs="Arial"/>
          <w:color w:val="auto"/>
        </w:rPr>
        <w:t>intra</w:t>
      </w:r>
      <w:r w:rsidRPr="00235342">
        <w:rPr>
          <w:rFonts w:cs="Arial"/>
          <w:color w:val="auto"/>
        </w:rPr>
        <w:t xml:space="preserve">venous cannula into an ear and deepen </w:t>
      </w:r>
      <w:r w:rsidR="00C64906" w:rsidRPr="00235342">
        <w:rPr>
          <w:rFonts w:cs="Arial"/>
          <w:color w:val="auto"/>
        </w:rPr>
        <w:t>anesthesia</w:t>
      </w:r>
      <w:r w:rsidRPr="00235342">
        <w:rPr>
          <w:rFonts w:cs="Arial"/>
          <w:color w:val="auto"/>
        </w:rPr>
        <w:t xml:space="preserve"> with propofol (2</w:t>
      </w:r>
      <w:r w:rsidR="0017129B" w:rsidRPr="00235342">
        <w:rPr>
          <w:color w:val="auto"/>
        </w:rPr>
        <w:t>–</w:t>
      </w:r>
      <w:r w:rsidRPr="00235342">
        <w:rPr>
          <w:rFonts w:cs="Arial"/>
          <w:color w:val="auto"/>
        </w:rPr>
        <w:t>4</w:t>
      </w:r>
      <w:r w:rsidR="00276809" w:rsidRPr="00235342">
        <w:rPr>
          <w:rFonts w:cs="Arial"/>
          <w:color w:val="auto"/>
        </w:rPr>
        <w:t xml:space="preserve"> </w:t>
      </w:r>
      <w:r w:rsidRPr="00235342">
        <w:rPr>
          <w:rFonts w:cs="Arial"/>
          <w:color w:val="auto"/>
        </w:rPr>
        <w:t>mg/kg</w:t>
      </w:r>
      <w:r w:rsidR="00356883" w:rsidRPr="00235342">
        <w:rPr>
          <w:rFonts w:cs="Arial"/>
          <w:color w:val="auto"/>
        </w:rPr>
        <w:t xml:space="preserve"> BW</w:t>
      </w:r>
      <w:r w:rsidRPr="00235342">
        <w:rPr>
          <w:rFonts w:cs="Arial"/>
          <w:color w:val="auto"/>
        </w:rPr>
        <w:t>) intravenously</w:t>
      </w:r>
      <w:r w:rsidR="004771DC" w:rsidRPr="00235342">
        <w:rPr>
          <w:rFonts w:cs="Arial"/>
          <w:color w:val="auto"/>
        </w:rPr>
        <w:t xml:space="preserve"> (i.v.)</w:t>
      </w:r>
      <w:r w:rsidRPr="00235342">
        <w:rPr>
          <w:rFonts w:cs="Arial"/>
          <w:color w:val="auto"/>
        </w:rPr>
        <w:t xml:space="preserve">. </w:t>
      </w:r>
      <w:r w:rsidR="005D44AA" w:rsidRPr="00235342">
        <w:rPr>
          <w:rFonts w:cs="Arial"/>
          <w:color w:val="auto"/>
        </w:rPr>
        <w:t xml:space="preserve">Carry out orotracheal intubation with a 6.5 Fr tracheal tube. </w:t>
      </w:r>
      <w:r w:rsidR="00305561" w:rsidRPr="00235342">
        <w:rPr>
          <w:rFonts w:cs="Arial"/>
          <w:color w:val="auto"/>
        </w:rPr>
        <w:lastRenderedPageBreak/>
        <w:t xml:space="preserve">Ensure </w:t>
      </w:r>
      <w:r w:rsidRPr="00235342">
        <w:rPr>
          <w:rFonts w:cs="Arial"/>
          <w:color w:val="auto"/>
        </w:rPr>
        <w:t>adequate ventilation and oxygenation by ventilation with a</w:t>
      </w:r>
      <w:r w:rsidR="00356883" w:rsidRPr="00235342">
        <w:rPr>
          <w:rFonts w:cs="Arial"/>
          <w:color w:val="auto"/>
        </w:rPr>
        <w:t xml:space="preserve"> positive end-expiratory pressure</w:t>
      </w:r>
      <w:r w:rsidRPr="00235342">
        <w:rPr>
          <w:rFonts w:cs="Arial"/>
          <w:color w:val="auto"/>
        </w:rPr>
        <w:t xml:space="preserve"> </w:t>
      </w:r>
      <w:r w:rsidR="00356883" w:rsidRPr="00235342">
        <w:rPr>
          <w:rFonts w:cs="Arial"/>
          <w:color w:val="auto"/>
        </w:rPr>
        <w:t>(</w:t>
      </w:r>
      <w:r w:rsidRPr="00235342">
        <w:rPr>
          <w:rFonts w:cs="Arial"/>
          <w:color w:val="auto"/>
        </w:rPr>
        <w:t>PEEP</w:t>
      </w:r>
      <w:r w:rsidR="00356883" w:rsidRPr="00235342">
        <w:rPr>
          <w:rFonts w:cs="Arial"/>
          <w:color w:val="auto"/>
        </w:rPr>
        <w:t>)</w:t>
      </w:r>
      <w:r w:rsidRPr="00235342">
        <w:rPr>
          <w:rFonts w:cs="Arial"/>
          <w:color w:val="auto"/>
        </w:rPr>
        <w:t xml:space="preserve"> of 5 cm H</w:t>
      </w:r>
      <w:r w:rsidRPr="00235342">
        <w:rPr>
          <w:rFonts w:cs="Arial"/>
          <w:color w:val="auto"/>
          <w:vertAlign w:val="subscript"/>
        </w:rPr>
        <w:t>2</w:t>
      </w:r>
      <w:r w:rsidRPr="00235342">
        <w:rPr>
          <w:rFonts w:cs="Arial"/>
          <w:color w:val="auto"/>
        </w:rPr>
        <w:t>O</w:t>
      </w:r>
      <w:r w:rsidR="00356883" w:rsidRPr="00235342">
        <w:rPr>
          <w:rFonts w:cs="Arial"/>
          <w:color w:val="auto"/>
        </w:rPr>
        <w:t xml:space="preserve">, </w:t>
      </w:r>
      <w:r w:rsidRPr="00235342">
        <w:rPr>
          <w:rFonts w:cs="Arial"/>
          <w:color w:val="auto"/>
        </w:rPr>
        <w:t>respiratory frequency of 12</w:t>
      </w:r>
      <w:r w:rsidR="00BE0871" w:rsidRPr="00235342">
        <w:rPr>
          <w:color w:val="auto"/>
        </w:rPr>
        <w:t>–</w:t>
      </w:r>
      <w:r w:rsidRPr="00235342">
        <w:rPr>
          <w:rFonts w:cs="Arial"/>
          <w:color w:val="auto"/>
        </w:rPr>
        <w:t>14 min</w:t>
      </w:r>
      <w:r w:rsidRPr="00235342">
        <w:rPr>
          <w:rFonts w:cs="Arial"/>
          <w:color w:val="auto"/>
          <w:vertAlign w:val="superscript"/>
        </w:rPr>
        <w:t>-1</w:t>
      </w:r>
      <w:r w:rsidR="00356883" w:rsidRPr="00235342">
        <w:rPr>
          <w:rFonts w:cs="Arial"/>
          <w:color w:val="auto"/>
        </w:rPr>
        <w:t xml:space="preserve">, </w:t>
      </w:r>
      <w:r w:rsidRPr="00235342">
        <w:rPr>
          <w:rFonts w:cs="Arial"/>
          <w:color w:val="auto"/>
        </w:rPr>
        <w:t xml:space="preserve">and a tidal volume of 8 </w:t>
      </w:r>
      <w:r w:rsidR="00C96C13" w:rsidRPr="00235342">
        <w:rPr>
          <w:rFonts w:cs="Arial"/>
          <w:color w:val="auto"/>
        </w:rPr>
        <w:t>mL</w:t>
      </w:r>
      <w:r w:rsidRPr="00235342">
        <w:rPr>
          <w:rFonts w:cs="Arial"/>
          <w:color w:val="auto"/>
        </w:rPr>
        <w:t>/kg BW.</w:t>
      </w:r>
    </w:p>
    <w:p w14:paraId="24930AF8" w14:textId="77777777" w:rsidR="00201F4C" w:rsidRPr="00235342" w:rsidRDefault="00201F4C" w:rsidP="00235342">
      <w:pPr>
        <w:rPr>
          <w:rFonts w:cs="Arial"/>
          <w:b/>
          <w:color w:val="auto"/>
        </w:rPr>
      </w:pPr>
    </w:p>
    <w:p w14:paraId="38188125" w14:textId="11671EE5" w:rsidR="002E7698" w:rsidRPr="00235342" w:rsidRDefault="006F4DC4" w:rsidP="00235342">
      <w:pPr>
        <w:pStyle w:val="ListParagraph"/>
        <w:numPr>
          <w:ilvl w:val="1"/>
          <w:numId w:val="31"/>
        </w:numPr>
        <w:ind w:left="0" w:firstLine="0"/>
        <w:rPr>
          <w:rFonts w:cs="Arial"/>
          <w:b/>
          <w:color w:val="auto"/>
        </w:rPr>
      </w:pPr>
      <w:r w:rsidRPr="00235342">
        <w:rPr>
          <w:rFonts w:cs="Arial"/>
          <w:color w:val="auto"/>
        </w:rPr>
        <w:t xml:space="preserve">Maintain </w:t>
      </w:r>
      <w:r w:rsidR="00C64906" w:rsidRPr="00235342">
        <w:rPr>
          <w:rFonts w:cs="Arial"/>
          <w:color w:val="auto"/>
        </w:rPr>
        <w:t>anesthesia</w:t>
      </w:r>
      <w:r w:rsidR="006543DA" w:rsidRPr="00235342">
        <w:rPr>
          <w:rFonts w:cs="Arial"/>
          <w:color w:val="auto"/>
        </w:rPr>
        <w:t xml:space="preserve"> with isoflurane 1.</w:t>
      </w:r>
      <w:r w:rsidRPr="00235342">
        <w:rPr>
          <w:rFonts w:cs="Arial"/>
          <w:color w:val="auto"/>
        </w:rPr>
        <w:t>5</w:t>
      </w:r>
      <w:r w:rsidR="00BE0871" w:rsidRPr="00235342">
        <w:rPr>
          <w:color w:val="auto"/>
        </w:rPr>
        <w:t>–</w:t>
      </w:r>
      <w:r w:rsidRPr="00235342">
        <w:rPr>
          <w:rFonts w:cs="Arial"/>
          <w:color w:val="auto"/>
        </w:rPr>
        <w:t>2% in O</w:t>
      </w:r>
      <w:r w:rsidRPr="00235342">
        <w:rPr>
          <w:rFonts w:cs="Arial"/>
          <w:color w:val="auto"/>
          <w:vertAlign w:val="subscript"/>
        </w:rPr>
        <w:t>2</w:t>
      </w:r>
      <w:r w:rsidRPr="00235342">
        <w:rPr>
          <w:rFonts w:cs="Arial"/>
          <w:color w:val="auto"/>
        </w:rPr>
        <w:t>/Room Air (FiO</w:t>
      </w:r>
      <w:r w:rsidRPr="00235342">
        <w:rPr>
          <w:rFonts w:cs="Arial"/>
          <w:color w:val="auto"/>
          <w:vertAlign w:val="subscript"/>
        </w:rPr>
        <w:t xml:space="preserve">2 </w:t>
      </w:r>
      <w:r w:rsidR="006543DA" w:rsidRPr="00235342">
        <w:rPr>
          <w:rFonts w:cs="Arial"/>
          <w:color w:val="auto"/>
        </w:rPr>
        <w:t>= 0.</w:t>
      </w:r>
      <w:r w:rsidRPr="00235342">
        <w:rPr>
          <w:rFonts w:cs="Arial"/>
          <w:color w:val="auto"/>
        </w:rPr>
        <w:t>6) in combination with fentanyl (5</w:t>
      </w:r>
      <w:r w:rsidR="00BE0871" w:rsidRPr="00235342">
        <w:rPr>
          <w:color w:val="auto"/>
        </w:rPr>
        <w:t>–</w:t>
      </w:r>
      <w:r w:rsidRPr="00235342">
        <w:rPr>
          <w:rFonts w:cs="Arial"/>
          <w:color w:val="auto"/>
        </w:rPr>
        <w:t>10 µg/kg/h) and vecuronium (0</w:t>
      </w:r>
      <w:r w:rsidR="00BE0871" w:rsidRPr="00235342">
        <w:rPr>
          <w:rFonts w:cs="Arial"/>
          <w:color w:val="auto"/>
        </w:rPr>
        <w:t>.</w:t>
      </w:r>
      <w:r w:rsidRPr="00235342">
        <w:rPr>
          <w:rFonts w:cs="Arial"/>
          <w:color w:val="auto"/>
        </w:rPr>
        <w:t>2</w:t>
      </w:r>
      <w:r w:rsidR="00BE0871" w:rsidRPr="00235342">
        <w:rPr>
          <w:color w:val="auto"/>
        </w:rPr>
        <w:t>–</w:t>
      </w:r>
      <w:r w:rsidRPr="00235342">
        <w:rPr>
          <w:rFonts w:cs="Arial"/>
          <w:color w:val="auto"/>
        </w:rPr>
        <w:t>0</w:t>
      </w:r>
      <w:r w:rsidR="00BE0871" w:rsidRPr="00235342">
        <w:rPr>
          <w:rFonts w:cs="Arial"/>
          <w:color w:val="auto"/>
        </w:rPr>
        <w:t>.</w:t>
      </w:r>
      <w:r w:rsidRPr="00235342">
        <w:rPr>
          <w:rFonts w:cs="Arial"/>
          <w:color w:val="auto"/>
        </w:rPr>
        <w:t>4</w:t>
      </w:r>
      <w:r w:rsidR="00276809" w:rsidRPr="00235342">
        <w:rPr>
          <w:rFonts w:cs="Arial"/>
          <w:color w:val="auto"/>
        </w:rPr>
        <w:t xml:space="preserve"> </w:t>
      </w:r>
      <w:r w:rsidRPr="00235342">
        <w:rPr>
          <w:rFonts w:cs="Arial"/>
          <w:color w:val="auto"/>
        </w:rPr>
        <w:t xml:space="preserve">mg/kg/h). </w:t>
      </w:r>
    </w:p>
    <w:p w14:paraId="1F1F32FF" w14:textId="77777777" w:rsidR="00201F4C" w:rsidRPr="00235342" w:rsidRDefault="00201F4C" w:rsidP="00235342">
      <w:pPr>
        <w:pStyle w:val="ListParagraph"/>
        <w:ind w:left="0"/>
        <w:rPr>
          <w:rFonts w:cs="Arial"/>
          <w:b/>
          <w:color w:val="auto"/>
        </w:rPr>
      </w:pPr>
    </w:p>
    <w:p w14:paraId="0AF43037" w14:textId="54042735" w:rsidR="000B3E1E" w:rsidRPr="00235342" w:rsidRDefault="006F4DC4" w:rsidP="00235342">
      <w:pPr>
        <w:pStyle w:val="ListParagraph"/>
        <w:numPr>
          <w:ilvl w:val="1"/>
          <w:numId w:val="31"/>
        </w:numPr>
        <w:ind w:left="0" w:firstLine="0"/>
        <w:rPr>
          <w:rFonts w:cs="Arial"/>
          <w:color w:val="auto"/>
        </w:rPr>
      </w:pPr>
      <w:r w:rsidRPr="00235342">
        <w:rPr>
          <w:rFonts w:cs="Arial"/>
          <w:color w:val="auto"/>
        </w:rPr>
        <w:t>Perform electrocardiogram, pulse ox</w:t>
      </w:r>
      <w:r w:rsidR="00356883" w:rsidRPr="00235342">
        <w:rPr>
          <w:rFonts w:cs="Arial"/>
          <w:color w:val="auto"/>
        </w:rPr>
        <w:t>i</w:t>
      </w:r>
      <w:r w:rsidRPr="00235342">
        <w:rPr>
          <w:rFonts w:cs="Arial"/>
          <w:color w:val="auto"/>
        </w:rPr>
        <w:t>metry</w:t>
      </w:r>
      <w:r w:rsidR="00066D0C" w:rsidRPr="00235342">
        <w:rPr>
          <w:rFonts w:cs="Arial"/>
          <w:color w:val="auto"/>
        </w:rPr>
        <w:t>,</w:t>
      </w:r>
      <w:r w:rsidR="002E7698" w:rsidRPr="00235342">
        <w:rPr>
          <w:rFonts w:cs="Arial"/>
          <w:color w:val="auto"/>
        </w:rPr>
        <w:t xml:space="preserve"> and temperature</w:t>
      </w:r>
      <w:r w:rsidR="00042D6B" w:rsidRPr="00235342">
        <w:rPr>
          <w:rFonts w:cs="Arial"/>
          <w:color w:val="auto"/>
        </w:rPr>
        <w:t xml:space="preserve"> monitoring</w:t>
      </w:r>
      <w:r w:rsidR="002E7698" w:rsidRPr="00235342">
        <w:rPr>
          <w:rFonts w:cs="Arial"/>
          <w:color w:val="auto"/>
        </w:rPr>
        <w:t>. Use vet ointment on eyes to prevent dryness under anesthesia.</w:t>
      </w:r>
      <w:r w:rsidR="000B3E1E" w:rsidRPr="00235342">
        <w:rPr>
          <w:rFonts w:cs="Arial"/>
          <w:color w:val="auto"/>
        </w:rPr>
        <w:t xml:space="preserve"> </w:t>
      </w:r>
      <w:r w:rsidR="00066D0C" w:rsidRPr="00235342">
        <w:rPr>
          <w:rFonts w:cs="Arial"/>
          <w:color w:val="auto"/>
        </w:rPr>
        <w:t>Carry out</w:t>
      </w:r>
      <w:r w:rsidR="000B3E1E" w:rsidRPr="00235342">
        <w:rPr>
          <w:rFonts w:cs="Arial"/>
          <w:color w:val="auto"/>
        </w:rPr>
        <w:t xml:space="preserve"> adequate pain control with </w:t>
      </w:r>
      <w:r w:rsidR="00356883" w:rsidRPr="00235342">
        <w:rPr>
          <w:rFonts w:cs="Arial"/>
          <w:color w:val="auto"/>
        </w:rPr>
        <w:t>fentanyl (</w:t>
      </w:r>
      <w:r w:rsidR="000B3E1E" w:rsidRPr="00235342">
        <w:rPr>
          <w:rFonts w:cs="Arial"/>
          <w:color w:val="auto"/>
        </w:rPr>
        <w:t>5</w:t>
      </w:r>
      <w:r w:rsidR="00BE0871" w:rsidRPr="00235342">
        <w:rPr>
          <w:color w:val="auto"/>
        </w:rPr>
        <w:t>–</w:t>
      </w:r>
      <w:r w:rsidR="000B3E1E" w:rsidRPr="00235342">
        <w:rPr>
          <w:rFonts w:cs="Arial"/>
          <w:color w:val="auto"/>
        </w:rPr>
        <w:t>10 μg/kg/h</w:t>
      </w:r>
      <w:r w:rsidR="00356883" w:rsidRPr="00235342">
        <w:rPr>
          <w:rFonts w:cs="Arial"/>
          <w:color w:val="auto"/>
        </w:rPr>
        <w:t>)</w:t>
      </w:r>
      <w:r w:rsidR="000B3E1E" w:rsidRPr="00235342">
        <w:rPr>
          <w:rFonts w:cs="Arial"/>
          <w:color w:val="auto"/>
        </w:rPr>
        <w:t xml:space="preserve"> </w:t>
      </w:r>
      <w:r w:rsidR="004771DC" w:rsidRPr="00235342">
        <w:rPr>
          <w:rFonts w:cs="Arial"/>
          <w:color w:val="auto"/>
        </w:rPr>
        <w:t xml:space="preserve">i.v. </w:t>
      </w:r>
      <w:r w:rsidR="000B3E1E" w:rsidRPr="00235342">
        <w:rPr>
          <w:rFonts w:cs="Arial"/>
          <w:color w:val="auto"/>
        </w:rPr>
        <w:t xml:space="preserve">and monitor heart rate and pain reactions. </w:t>
      </w:r>
    </w:p>
    <w:p w14:paraId="3E19DDA4" w14:textId="77777777" w:rsidR="002E7698" w:rsidRPr="00235342" w:rsidRDefault="002E7698" w:rsidP="00235342">
      <w:pPr>
        <w:rPr>
          <w:rFonts w:cs="Arial"/>
          <w:color w:val="auto"/>
        </w:rPr>
      </w:pPr>
    </w:p>
    <w:p w14:paraId="257CFE19" w14:textId="290FE56B" w:rsidR="00A83E68" w:rsidRPr="00235342" w:rsidDel="00A83E68" w:rsidRDefault="00A83E68" w:rsidP="00235342">
      <w:pPr>
        <w:pStyle w:val="ListParagraph"/>
        <w:numPr>
          <w:ilvl w:val="1"/>
          <w:numId w:val="31"/>
        </w:numPr>
        <w:ind w:left="0" w:firstLine="0"/>
        <w:rPr>
          <w:rFonts w:cs="Arial"/>
          <w:b/>
          <w:color w:val="auto"/>
        </w:rPr>
      </w:pPr>
      <w:r w:rsidRPr="00235342" w:rsidDel="00A83E68">
        <w:rPr>
          <w:rFonts w:cs="Arial"/>
          <w:color w:val="auto"/>
        </w:rPr>
        <w:t xml:space="preserve">Under sterile conditions, dissect free the common carotid artery and external jugular vein carefully using scissors, and cannulate with a </w:t>
      </w:r>
      <w:r w:rsidR="007001AF" w:rsidRPr="00235342">
        <w:rPr>
          <w:rFonts w:cs="Arial"/>
          <w:color w:val="auto"/>
        </w:rPr>
        <w:t>3</w:t>
      </w:r>
      <w:r w:rsidRPr="00235342" w:rsidDel="00A83E68">
        <w:rPr>
          <w:rFonts w:cs="Arial"/>
          <w:color w:val="auto"/>
        </w:rPr>
        <w:t>-French-catheter using the Seldinger technique</w:t>
      </w:r>
      <w:r w:rsidRPr="00235342" w:rsidDel="00A83E68">
        <w:rPr>
          <w:rFonts w:cs="Arial"/>
          <w:color w:val="auto"/>
        </w:rPr>
        <w:fldChar w:fldCharType="begin"/>
      </w:r>
      <w:r w:rsidRPr="00235342" w:rsidDel="00A83E68">
        <w:rPr>
          <w:rFonts w:cs="Arial"/>
          <w:color w:val="auto"/>
        </w:rPr>
        <w:instrText xml:space="preserve"> ADDIN ZOTERO_ITEM CSL_CITATION {"citationID":"32uSbjmT","properties":{"formattedCitation":"{\\rtf \\super 17\\nosupersub{}}","plainCitation":"17"},"citationItems":[{"id":186,"uris":["http://zotero.org/users/local/4m5kzluw/items/2JRJRP2M"],"uri":["http://zotero.org/users/local/4m5kzluw/items/2JRJRP2M"],"itemData":{"id":186,"type":"article-journal","title":"Catheter replacement of the needle in percutaneous arteriography; a new technique","container-title":"Acta Radiologica","page":"368-376","volume":"39","issue":"5","source":"PubMed","ISSN":"0001-6926","note":"PMID: 13057644","journalAbbreviation":"Acta radiol","language":"eng","author":[{"family":"Seldinger","given":"S. I."}],"issued":{"date-parts":[["1953",5]]}}}],"schema":"https://github.com/citation-style-language/schema/raw/master/csl-citation.json"} </w:instrText>
      </w:r>
      <w:r w:rsidRPr="00235342" w:rsidDel="00A83E68">
        <w:rPr>
          <w:rFonts w:cs="Arial"/>
          <w:color w:val="auto"/>
        </w:rPr>
        <w:fldChar w:fldCharType="separate"/>
      </w:r>
      <w:r w:rsidR="00C555CA" w:rsidRPr="00235342">
        <w:rPr>
          <w:color w:val="auto"/>
          <w:vertAlign w:val="superscript"/>
        </w:rPr>
        <w:t>17</w:t>
      </w:r>
      <w:r w:rsidRPr="00235342" w:rsidDel="00A83E68">
        <w:rPr>
          <w:rFonts w:cs="Arial"/>
          <w:color w:val="auto"/>
        </w:rPr>
        <w:fldChar w:fldCharType="end"/>
      </w:r>
      <w:r w:rsidR="00BE0871" w:rsidRPr="00235342">
        <w:rPr>
          <w:rFonts w:cs="Arial"/>
          <w:color w:val="auto"/>
        </w:rPr>
        <w:t>.</w:t>
      </w:r>
      <w:r w:rsidRPr="00235342" w:rsidDel="00A83E68">
        <w:rPr>
          <w:rFonts w:cs="Arial"/>
          <w:color w:val="auto"/>
        </w:rPr>
        <w:t xml:space="preserve"> This step is taken to monitor central venous (CVP) and mean arterial pressure (MAP) via pressure transducer and amplifier.</w:t>
      </w:r>
    </w:p>
    <w:p w14:paraId="456BE0BF" w14:textId="77777777" w:rsidR="00404A8D" w:rsidRPr="00235342" w:rsidRDefault="00404A8D" w:rsidP="00235342">
      <w:pPr>
        <w:rPr>
          <w:rFonts w:cs="Arial"/>
          <w:color w:val="auto"/>
          <w:highlight w:val="yellow"/>
        </w:rPr>
      </w:pPr>
    </w:p>
    <w:p w14:paraId="5699E1C5" w14:textId="61E10133" w:rsidR="00FE3C86" w:rsidRPr="00235342" w:rsidRDefault="00FE3C86" w:rsidP="00235342">
      <w:pPr>
        <w:pStyle w:val="ListParagraph"/>
        <w:numPr>
          <w:ilvl w:val="0"/>
          <w:numId w:val="31"/>
        </w:numPr>
        <w:ind w:left="0" w:firstLine="0"/>
        <w:rPr>
          <w:rFonts w:cs="Arial"/>
          <w:color w:val="auto"/>
          <w:highlight w:val="yellow"/>
        </w:rPr>
      </w:pPr>
      <w:r w:rsidRPr="00235342">
        <w:rPr>
          <w:rFonts w:cs="Arial"/>
          <w:b/>
          <w:color w:val="auto"/>
          <w:highlight w:val="yellow"/>
        </w:rPr>
        <w:t xml:space="preserve">Microsphere </w:t>
      </w:r>
      <w:r w:rsidR="00BE0871" w:rsidRPr="00235342">
        <w:rPr>
          <w:rFonts w:cs="Arial"/>
          <w:b/>
          <w:color w:val="auto"/>
          <w:highlight w:val="yellow"/>
        </w:rPr>
        <w:t xml:space="preserve">Injection </w:t>
      </w:r>
    </w:p>
    <w:p w14:paraId="68771476" w14:textId="77777777" w:rsidR="005D44AA" w:rsidRPr="00235342" w:rsidRDefault="005D44AA" w:rsidP="00235342">
      <w:pPr>
        <w:pStyle w:val="ListParagraph"/>
        <w:ind w:left="0"/>
        <w:rPr>
          <w:rFonts w:cs="Arial"/>
          <w:color w:val="auto"/>
          <w:highlight w:val="yellow"/>
        </w:rPr>
      </w:pPr>
    </w:p>
    <w:p w14:paraId="0E155B34" w14:textId="18CF53B3" w:rsidR="001D51AD" w:rsidRPr="00235342" w:rsidRDefault="004370C7" w:rsidP="00235342">
      <w:pPr>
        <w:pStyle w:val="ListParagraph"/>
        <w:numPr>
          <w:ilvl w:val="1"/>
          <w:numId w:val="31"/>
        </w:numPr>
        <w:ind w:left="0" w:firstLine="0"/>
        <w:rPr>
          <w:rFonts w:cs="Arial"/>
          <w:color w:val="auto"/>
          <w:highlight w:val="yellow"/>
        </w:rPr>
      </w:pPr>
      <w:r w:rsidRPr="00235342">
        <w:rPr>
          <w:rFonts w:cs="Arial"/>
          <w:color w:val="auto"/>
          <w:highlight w:val="yellow"/>
        </w:rPr>
        <w:t>While</w:t>
      </w:r>
      <w:r w:rsidR="00077376" w:rsidRPr="00235342">
        <w:rPr>
          <w:rFonts w:cs="Arial"/>
          <w:color w:val="auto"/>
          <w:highlight w:val="yellow"/>
        </w:rPr>
        <w:t xml:space="preserve"> maintain</w:t>
      </w:r>
      <w:r w:rsidR="00066D0C" w:rsidRPr="00235342">
        <w:rPr>
          <w:rFonts w:cs="Arial"/>
          <w:color w:val="auto"/>
          <w:highlight w:val="yellow"/>
        </w:rPr>
        <w:t>ing</w:t>
      </w:r>
      <w:r w:rsidR="00077376" w:rsidRPr="00235342">
        <w:rPr>
          <w:rFonts w:cs="Arial"/>
          <w:color w:val="auto"/>
          <w:highlight w:val="yellow"/>
        </w:rPr>
        <w:t xml:space="preserve"> sterile conditions</w:t>
      </w:r>
      <w:r w:rsidR="00066D0C" w:rsidRPr="00235342">
        <w:rPr>
          <w:rFonts w:cs="Arial"/>
          <w:color w:val="auto"/>
          <w:highlight w:val="yellow"/>
        </w:rPr>
        <w:t>,</w:t>
      </w:r>
      <w:r w:rsidR="00077376" w:rsidRPr="00235342">
        <w:rPr>
          <w:rFonts w:cs="Arial"/>
          <w:color w:val="auto"/>
          <w:highlight w:val="yellow"/>
        </w:rPr>
        <w:t xml:space="preserve"> </w:t>
      </w:r>
      <w:r w:rsidR="00066D0C" w:rsidRPr="00235342">
        <w:rPr>
          <w:rFonts w:cs="Arial"/>
          <w:color w:val="auto"/>
          <w:highlight w:val="yellow"/>
        </w:rPr>
        <w:t>carry out</w:t>
      </w:r>
      <w:r w:rsidR="00077376" w:rsidRPr="00235342">
        <w:rPr>
          <w:rFonts w:cs="Arial"/>
          <w:color w:val="auto"/>
          <w:highlight w:val="yellow"/>
        </w:rPr>
        <w:t xml:space="preserve"> a left posterolateral thoracotomy by an incision in the 5</w:t>
      </w:r>
      <w:r w:rsidR="001964BE" w:rsidRPr="00235342">
        <w:rPr>
          <w:rFonts w:cs="Arial"/>
          <w:color w:val="auto"/>
          <w:highlight w:val="yellow"/>
        </w:rPr>
        <w:t>/</w:t>
      </w:r>
      <w:r w:rsidR="009B6E35" w:rsidRPr="00235342">
        <w:rPr>
          <w:rFonts w:cs="Arial"/>
          <w:color w:val="auto"/>
          <w:highlight w:val="yellow"/>
        </w:rPr>
        <w:t>6</w:t>
      </w:r>
      <w:r w:rsidR="00077376" w:rsidRPr="00235342">
        <w:rPr>
          <w:rFonts w:cs="Arial"/>
          <w:color w:val="auto"/>
          <w:highlight w:val="yellow"/>
        </w:rPr>
        <w:t xml:space="preserve"> </w:t>
      </w:r>
      <w:r w:rsidR="00066D0C" w:rsidRPr="00235342">
        <w:rPr>
          <w:rFonts w:cs="Arial"/>
          <w:color w:val="auto"/>
          <w:highlight w:val="yellow"/>
        </w:rPr>
        <w:t>i</w:t>
      </w:r>
      <w:r w:rsidR="00077376" w:rsidRPr="00235342">
        <w:rPr>
          <w:rFonts w:cs="Arial"/>
          <w:color w:val="auto"/>
          <w:highlight w:val="yellow"/>
        </w:rPr>
        <w:t>ntercostal</w:t>
      </w:r>
      <w:r w:rsidR="00A83E68" w:rsidRPr="00235342">
        <w:rPr>
          <w:rFonts w:cs="Arial"/>
          <w:color w:val="auto"/>
          <w:highlight w:val="yellow"/>
        </w:rPr>
        <w:t xml:space="preserve"> space using a #10 scalpel blade for the initial incision.  Open the situs with scissors and fingers.</w:t>
      </w:r>
      <w:r w:rsidR="00077376" w:rsidRPr="00235342">
        <w:rPr>
          <w:rFonts w:cs="Arial"/>
          <w:color w:val="auto"/>
          <w:highlight w:val="yellow"/>
        </w:rPr>
        <w:t xml:space="preserve"> Open the parietal pleura by an incision and </w:t>
      </w:r>
      <w:r w:rsidR="00356883" w:rsidRPr="00235342">
        <w:rPr>
          <w:rFonts w:cs="Arial"/>
          <w:color w:val="auto"/>
          <w:highlight w:val="yellow"/>
        </w:rPr>
        <w:t>anesthetize</w:t>
      </w:r>
      <w:r w:rsidR="00077376" w:rsidRPr="00235342">
        <w:rPr>
          <w:rFonts w:cs="Arial"/>
          <w:color w:val="auto"/>
          <w:highlight w:val="yellow"/>
        </w:rPr>
        <w:t xml:space="preserve"> the intercostal nerves by injecti</w:t>
      </w:r>
      <w:r w:rsidR="00066D0C" w:rsidRPr="00235342">
        <w:rPr>
          <w:rFonts w:cs="Arial"/>
          <w:color w:val="auto"/>
          <w:highlight w:val="yellow"/>
        </w:rPr>
        <w:t>ng</w:t>
      </w:r>
      <w:r w:rsidR="00077376" w:rsidRPr="00235342">
        <w:rPr>
          <w:rFonts w:cs="Arial"/>
          <w:color w:val="auto"/>
          <w:highlight w:val="yellow"/>
        </w:rPr>
        <w:t xml:space="preserve"> </w:t>
      </w:r>
      <w:r w:rsidR="00C311A7" w:rsidRPr="00235342">
        <w:rPr>
          <w:rFonts w:cs="Arial"/>
          <w:color w:val="auto"/>
          <w:highlight w:val="yellow"/>
        </w:rPr>
        <w:t>1</w:t>
      </w:r>
      <w:r w:rsidR="00BE0871" w:rsidRPr="00235342">
        <w:rPr>
          <w:color w:val="auto"/>
          <w:highlight w:val="yellow"/>
        </w:rPr>
        <w:t>–</w:t>
      </w:r>
      <w:r w:rsidR="00C311A7" w:rsidRPr="00235342">
        <w:rPr>
          <w:rFonts w:cs="Arial"/>
          <w:color w:val="auto"/>
          <w:highlight w:val="yellow"/>
        </w:rPr>
        <w:t xml:space="preserve">2 </w:t>
      </w:r>
      <w:r w:rsidR="00C96C13" w:rsidRPr="00235342">
        <w:rPr>
          <w:rFonts w:cs="Arial"/>
          <w:color w:val="auto"/>
          <w:highlight w:val="yellow"/>
        </w:rPr>
        <w:t>mL</w:t>
      </w:r>
      <w:r w:rsidR="00C311A7" w:rsidRPr="00235342">
        <w:rPr>
          <w:rFonts w:cs="Arial"/>
          <w:color w:val="auto"/>
          <w:highlight w:val="yellow"/>
        </w:rPr>
        <w:t xml:space="preserve"> </w:t>
      </w:r>
      <w:r w:rsidR="00E55AA7" w:rsidRPr="00235342">
        <w:rPr>
          <w:rFonts w:cs="Arial"/>
          <w:color w:val="auto"/>
          <w:highlight w:val="yellow"/>
        </w:rPr>
        <w:t>mepivacaine</w:t>
      </w:r>
      <w:r w:rsidR="00356883" w:rsidRPr="00235342">
        <w:rPr>
          <w:rFonts w:cs="Arial"/>
          <w:color w:val="auto"/>
          <w:highlight w:val="yellow"/>
        </w:rPr>
        <w:t xml:space="preserve"> </w:t>
      </w:r>
      <w:r w:rsidR="00C311A7" w:rsidRPr="00235342">
        <w:rPr>
          <w:rFonts w:cs="Arial"/>
          <w:color w:val="auto"/>
          <w:highlight w:val="yellow"/>
        </w:rPr>
        <w:t>(2%, 20</w:t>
      </w:r>
      <w:r w:rsidR="00BE0871" w:rsidRPr="00235342">
        <w:rPr>
          <w:color w:val="auto"/>
          <w:highlight w:val="yellow"/>
        </w:rPr>
        <w:t>–</w:t>
      </w:r>
      <w:r w:rsidR="00C311A7" w:rsidRPr="00235342">
        <w:rPr>
          <w:rFonts w:cs="Arial"/>
          <w:color w:val="auto"/>
          <w:highlight w:val="yellow"/>
        </w:rPr>
        <w:t>40 mg)</w:t>
      </w:r>
      <w:r w:rsidR="00077376" w:rsidRPr="00235342">
        <w:rPr>
          <w:rFonts w:cs="Arial"/>
          <w:color w:val="auto"/>
          <w:highlight w:val="yellow"/>
        </w:rPr>
        <w:t xml:space="preserve">. </w:t>
      </w:r>
      <w:r w:rsidR="001D1132" w:rsidRPr="00235342">
        <w:rPr>
          <w:rFonts w:cs="Arial"/>
          <w:color w:val="auto"/>
          <w:highlight w:val="yellow"/>
        </w:rPr>
        <w:t>Open the situs</w:t>
      </w:r>
      <w:r w:rsidR="00077376" w:rsidRPr="00235342">
        <w:rPr>
          <w:rFonts w:cs="Arial"/>
          <w:color w:val="auto"/>
          <w:highlight w:val="yellow"/>
        </w:rPr>
        <w:t xml:space="preserve"> by introducing a rib spreader. </w:t>
      </w:r>
    </w:p>
    <w:p w14:paraId="0CA31D7D" w14:textId="77777777" w:rsidR="001D51AD" w:rsidRPr="00235342" w:rsidRDefault="001D51AD" w:rsidP="00235342">
      <w:pPr>
        <w:pStyle w:val="ListParagraph"/>
        <w:ind w:left="0"/>
        <w:rPr>
          <w:rFonts w:cs="Arial"/>
          <w:color w:val="auto"/>
          <w:highlight w:val="yellow"/>
        </w:rPr>
      </w:pPr>
    </w:p>
    <w:p w14:paraId="3B58E12A" w14:textId="6A6A0EFE" w:rsidR="00077376" w:rsidRPr="00235342" w:rsidRDefault="004370C7" w:rsidP="00235342">
      <w:pPr>
        <w:pStyle w:val="ListParagraph"/>
        <w:numPr>
          <w:ilvl w:val="1"/>
          <w:numId w:val="31"/>
        </w:numPr>
        <w:ind w:left="0" w:firstLine="0"/>
        <w:rPr>
          <w:rFonts w:cs="Arial"/>
          <w:color w:val="auto"/>
          <w:highlight w:val="yellow"/>
        </w:rPr>
      </w:pPr>
      <w:r w:rsidRPr="00235342">
        <w:rPr>
          <w:rFonts w:cs="Arial"/>
          <w:color w:val="auto"/>
          <w:highlight w:val="yellow"/>
        </w:rPr>
        <w:t>D</w:t>
      </w:r>
      <w:r w:rsidR="00077376" w:rsidRPr="00235342">
        <w:rPr>
          <w:rFonts w:cs="Arial"/>
          <w:color w:val="auto"/>
          <w:highlight w:val="yellow"/>
        </w:rPr>
        <w:t xml:space="preserve">issect the </w:t>
      </w:r>
      <w:r w:rsidR="00FD2470" w:rsidRPr="00235342">
        <w:rPr>
          <w:rFonts w:cs="Arial"/>
          <w:color w:val="auto"/>
          <w:highlight w:val="yellow"/>
        </w:rPr>
        <w:t>thoracic</w:t>
      </w:r>
      <w:r w:rsidR="00077376" w:rsidRPr="00235342">
        <w:rPr>
          <w:rFonts w:cs="Arial"/>
          <w:color w:val="auto"/>
          <w:highlight w:val="yellow"/>
        </w:rPr>
        <w:t xml:space="preserve"> aorta</w:t>
      </w:r>
      <w:r w:rsidR="00066D0C" w:rsidRPr="00235342">
        <w:rPr>
          <w:rFonts w:cs="Arial"/>
          <w:color w:val="auto"/>
          <w:highlight w:val="yellow"/>
        </w:rPr>
        <w:t xml:space="preserve"> free</w:t>
      </w:r>
      <w:r w:rsidR="001D51AD" w:rsidRPr="00235342">
        <w:rPr>
          <w:rFonts w:cs="Arial"/>
          <w:color w:val="auto"/>
          <w:highlight w:val="yellow"/>
        </w:rPr>
        <w:t xml:space="preserve"> </w:t>
      </w:r>
      <w:r w:rsidR="00887C0A" w:rsidRPr="00235342">
        <w:rPr>
          <w:rFonts w:cs="Arial"/>
          <w:color w:val="auto"/>
          <w:highlight w:val="yellow"/>
        </w:rPr>
        <w:t>using scissor</w:t>
      </w:r>
      <w:r w:rsidR="00002685" w:rsidRPr="00235342">
        <w:rPr>
          <w:rFonts w:cs="Arial"/>
          <w:color w:val="auto"/>
          <w:highlight w:val="yellow"/>
        </w:rPr>
        <w:t>s, tweezers</w:t>
      </w:r>
      <w:r w:rsidR="00356883" w:rsidRPr="00235342">
        <w:rPr>
          <w:rFonts w:cs="Arial"/>
          <w:color w:val="auto"/>
          <w:highlight w:val="yellow"/>
        </w:rPr>
        <w:t>,</w:t>
      </w:r>
      <w:r w:rsidR="00887C0A" w:rsidRPr="00235342">
        <w:rPr>
          <w:rFonts w:cs="Arial"/>
          <w:color w:val="auto"/>
          <w:highlight w:val="yellow"/>
        </w:rPr>
        <w:t xml:space="preserve"> </w:t>
      </w:r>
      <w:r w:rsidR="001D51AD" w:rsidRPr="00235342">
        <w:rPr>
          <w:rFonts w:cs="Arial"/>
          <w:color w:val="auto"/>
          <w:highlight w:val="yellow"/>
        </w:rPr>
        <w:t xml:space="preserve">and </w:t>
      </w:r>
      <w:r w:rsidR="00F84271" w:rsidRPr="00235342">
        <w:rPr>
          <w:rFonts w:cs="Arial"/>
          <w:color w:val="auto"/>
          <w:highlight w:val="yellow"/>
        </w:rPr>
        <w:t>fingers</w:t>
      </w:r>
      <w:r w:rsidR="00356883" w:rsidRPr="00235342">
        <w:rPr>
          <w:rFonts w:cs="Arial"/>
          <w:color w:val="auto"/>
          <w:highlight w:val="yellow"/>
        </w:rPr>
        <w:t>,</w:t>
      </w:r>
      <w:r w:rsidR="00F84271" w:rsidRPr="00235342">
        <w:rPr>
          <w:rFonts w:cs="Arial"/>
          <w:color w:val="auto"/>
          <w:highlight w:val="yellow"/>
        </w:rPr>
        <w:t xml:space="preserve"> </w:t>
      </w:r>
      <w:r w:rsidR="0034068F" w:rsidRPr="00235342">
        <w:rPr>
          <w:rFonts w:cs="Arial"/>
          <w:color w:val="auto"/>
          <w:highlight w:val="yellow"/>
        </w:rPr>
        <w:t xml:space="preserve">and </w:t>
      </w:r>
      <w:r w:rsidR="00077376" w:rsidRPr="00235342">
        <w:rPr>
          <w:rFonts w:cs="Arial"/>
          <w:color w:val="auto"/>
          <w:highlight w:val="yellow"/>
        </w:rPr>
        <w:t xml:space="preserve">introduce a </w:t>
      </w:r>
      <w:r w:rsidR="00E21D93" w:rsidRPr="00235342">
        <w:rPr>
          <w:rFonts w:cs="Arial"/>
          <w:color w:val="auto"/>
          <w:highlight w:val="yellow"/>
        </w:rPr>
        <w:t>3</w:t>
      </w:r>
      <w:r w:rsidR="009D275C" w:rsidRPr="00235342">
        <w:rPr>
          <w:rFonts w:cs="Arial"/>
          <w:color w:val="auto"/>
          <w:highlight w:val="yellow"/>
        </w:rPr>
        <w:t>-F</w:t>
      </w:r>
      <w:r w:rsidR="006E015D" w:rsidRPr="00235342">
        <w:rPr>
          <w:rFonts w:cs="Arial"/>
          <w:color w:val="auto"/>
          <w:highlight w:val="yellow"/>
        </w:rPr>
        <w:t>rench</w:t>
      </w:r>
      <w:r w:rsidR="009D275C" w:rsidRPr="00235342">
        <w:rPr>
          <w:rFonts w:cs="Arial"/>
          <w:color w:val="auto"/>
          <w:highlight w:val="yellow"/>
        </w:rPr>
        <w:t>-</w:t>
      </w:r>
      <w:r w:rsidR="00077376" w:rsidRPr="00235342">
        <w:rPr>
          <w:rFonts w:cs="Arial"/>
          <w:color w:val="auto"/>
          <w:highlight w:val="yellow"/>
        </w:rPr>
        <w:t>catheter into the aorta to withdraw microsphere reference samples. Connect a three-way-stop-cock for blood sampling.</w:t>
      </w:r>
    </w:p>
    <w:p w14:paraId="5BC2CA1E" w14:textId="77777777" w:rsidR="00EA72A8" w:rsidRPr="00235342" w:rsidRDefault="00EA72A8" w:rsidP="00235342">
      <w:pPr>
        <w:pStyle w:val="ListParagraph"/>
        <w:ind w:left="0"/>
        <w:rPr>
          <w:rFonts w:cs="Arial"/>
          <w:color w:val="auto"/>
          <w:highlight w:val="yellow"/>
        </w:rPr>
      </w:pPr>
    </w:p>
    <w:p w14:paraId="5AD0D423" w14:textId="645047AA" w:rsidR="00EA72A8" w:rsidRPr="00235342" w:rsidRDefault="00AA209E" w:rsidP="00235342">
      <w:pPr>
        <w:pStyle w:val="ListParagraph"/>
        <w:numPr>
          <w:ilvl w:val="1"/>
          <w:numId w:val="31"/>
        </w:numPr>
        <w:ind w:left="0" w:firstLine="0"/>
        <w:rPr>
          <w:rFonts w:cs="Arial"/>
          <w:color w:val="auto"/>
          <w:highlight w:val="yellow"/>
        </w:rPr>
      </w:pPr>
      <w:r w:rsidRPr="00235342">
        <w:rPr>
          <w:rFonts w:cs="Arial"/>
          <w:color w:val="auto"/>
          <w:highlight w:val="yellow"/>
        </w:rPr>
        <w:t xml:space="preserve">Open </w:t>
      </w:r>
      <w:r w:rsidR="00305561" w:rsidRPr="00235342">
        <w:rPr>
          <w:rFonts w:cs="Arial"/>
          <w:color w:val="auto"/>
          <w:highlight w:val="yellow"/>
        </w:rPr>
        <w:t xml:space="preserve">the </w:t>
      </w:r>
      <w:r w:rsidRPr="00235342">
        <w:rPr>
          <w:rFonts w:cs="Arial"/>
          <w:color w:val="auto"/>
          <w:highlight w:val="yellow"/>
        </w:rPr>
        <w:t>pericardium</w:t>
      </w:r>
      <w:r w:rsidR="008819B0" w:rsidRPr="00235342">
        <w:rPr>
          <w:rFonts w:cs="Arial"/>
          <w:color w:val="auto"/>
          <w:highlight w:val="yellow"/>
        </w:rPr>
        <w:t xml:space="preserve"> using a scissor</w:t>
      </w:r>
      <w:r w:rsidRPr="00235342">
        <w:rPr>
          <w:rFonts w:cs="Arial"/>
          <w:color w:val="auto"/>
          <w:highlight w:val="yellow"/>
        </w:rPr>
        <w:t xml:space="preserve"> and insert a </w:t>
      </w:r>
      <w:r w:rsidR="00011543" w:rsidRPr="00235342">
        <w:rPr>
          <w:rFonts w:cs="Arial"/>
          <w:color w:val="auto"/>
          <w:highlight w:val="yellow"/>
        </w:rPr>
        <w:t>14</w:t>
      </w:r>
      <w:r w:rsidR="00143ED9" w:rsidRPr="00235342">
        <w:rPr>
          <w:rFonts w:cs="Arial"/>
          <w:color w:val="auto"/>
          <w:highlight w:val="yellow"/>
        </w:rPr>
        <w:t>-</w:t>
      </w:r>
      <w:r w:rsidR="00011543" w:rsidRPr="00235342">
        <w:rPr>
          <w:rFonts w:cs="Arial"/>
          <w:color w:val="auto"/>
          <w:highlight w:val="yellow"/>
        </w:rPr>
        <w:t>G</w:t>
      </w:r>
      <w:r w:rsidR="00143ED9" w:rsidRPr="00235342">
        <w:rPr>
          <w:rFonts w:cs="Arial"/>
          <w:color w:val="auto"/>
          <w:highlight w:val="yellow"/>
        </w:rPr>
        <w:t>-</w:t>
      </w:r>
      <w:r w:rsidR="00011543" w:rsidRPr="00235342">
        <w:rPr>
          <w:rFonts w:cs="Arial"/>
          <w:color w:val="auto"/>
          <w:highlight w:val="yellow"/>
        </w:rPr>
        <w:t xml:space="preserve">cannula </w:t>
      </w:r>
      <w:r w:rsidRPr="00235342">
        <w:rPr>
          <w:rFonts w:cs="Arial"/>
          <w:color w:val="auto"/>
          <w:highlight w:val="yellow"/>
        </w:rPr>
        <w:t xml:space="preserve">into the left atrium through the left atrial appendage. Secure the </w:t>
      </w:r>
      <w:r w:rsidR="00011543" w:rsidRPr="00235342">
        <w:rPr>
          <w:rFonts w:cs="Arial"/>
          <w:color w:val="auto"/>
          <w:highlight w:val="yellow"/>
        </w:rPr>
        <w:t xml:space="preserve">cannula </w:t>
      </w:r>
      <w:r w:rsidRPr="00235342">
        <w:rPr>
          <w:rFonts w:cs="Arial"/>
          <w:color w:val="auto"/>
          <w:highlight w:val="yellow"/>
        </w:rPr>
        <w:t>with a 4-0-prolene suture</w:t>
      </w:r>
      <w:r w:rsidR="003838F9" w:rsidRPr="00235342">
        <w:rPr>
          <w:rFonts w:cs="Arial"/>
          <w:color w:val="auto"/>
          <w:highlight w:val="yellow"/>
        </w:rPr>
        <w:t xml:space="preserve"> for microsphere in</w:t>
      </w:r>
      <w:r w:rsidR="001B3A37" w:rsidRPr="00235342">
        <w:rPr>
          <w:rFonts w:cs="Arial"/>
          <w:color w:val="auto"/>
          <w:highlight w:val="yellow"/>
        </w:rPr>
        <w:t>j</w:t>
      </w:r>
      <w:r w:rsidR="003838F9" w:rsidRPr="00235342">
        <w:rPr>
          <w:rFonts w:cs="Arial"/>
          <w:color w:val="auto"/>
          <w:highlight w:val="yellow"/>
        </w:rPr>
        <w:t>e</w:t>
      </w:r>
      <w:r w:rsidR="001B3A37" w:rsidRPr="00235342">
        <w:rPr>
          <w:rFonts w:cs="Arial"/>
          <w:color w:val="auto"/>
          <w:highlight w:val="yellow"/>
        </w:rPr>
        <w:t>c</w:t>
      </w:r>
      <w:r w:rsidR="003838F9" w:rsidRPr="00235342">
        <w:rPr>
          <w:rFonts w:cs="Arial"/>
          <w:color w:val="auto"/>
          <w:highlight w:val="yellow"/>
        </w:rPr>
        <w:t xml:space="preserve">tions. </w:t>
      </w:r>
      <w:r w:rsidR="00066D0C" w:rsidRPr="00235342">
        <w:rPr>
          <w:rFonts w:cs="Arial"/>
          <w:color w:val="auto"/>
          <w:highlight w:val="yellow"/>
        </w:rPr>
        <w:t xml:space="preserve">Rinse </w:t>
      </w:r>
      <w:r w:rsidRPr="00235342">
        <w:rPr>
          <w:rFonts w:cs="Arial"/>
          <w:color w:val="auto"/>
          <w:highlight w:val="yellow"/>
        </w:rPr>
        <w:t>with approximately 10</w:t>
      </w:r>
      <w:r w:rsidR="00276809" w:rsidRPr="00235342">
        <w:rPr>
          <w:rFonts w:cs="Arial"/>
          <w:color w:val="auto"/>
          <w:highlight w:val="yellow"/>
        </w:rPr>
        <w:t xml:space="preserve"> </w:t>
      </w:r>
      <w:r w:rsidR="00C96C13" w:rsidRPr="00235342">
        <w:rPr>
          <w:rFonts w:cs="Arial"/>
          <w:color w:val="auto"/>
          <w:highlight w:val="yellow"/>
        </w:rPr>
        <w:t xml:space="preserve">mL </w:t>
      </w:r>
      <w:r w:rsidRPr="00235342">
        <w:rPr>
          <w:rFonts w:cs="Arial"/>
          <w:color w:val="auto"/>
          <w:highlight w:val="yellow"/>
        </w:rPr>
        <w:t>saline to maintain</w:t>
      </w:r>
      <w:r w:rsidR="00F05648" w:rsidRPr="00235342">
        <w:rPr>
          <w:rFonts w:cs="Arial"/>
          <w:color w:val="auto"/>
          <w:highlight w:val="yellow"/>
        </w:rPr>
        <w:t xml:space="preserve"> </w:t>
      </w:r>
      <w:r w:rsidRPr="00235342">
        <w:rPr>
          <w:rFonts w:cs="Arial"/>
          <w:color w:val="auto"/>
          <w:highlight w:val="yellow"/>
        </w:rPr>
        <w:t>paten</w:t>
      </w:r>
      <w:r w:rsidR="00011543" w:rsidRPr="00235342">
        <w:rPr>
          <w:rFonts w:cs="Arial"/>
          <w:color w:val="auto"/>
          <w:highlight w:val="yellow"/>
        </w:rPr>
        <w:t xml:space="preserve">cy </w:t>
      </w:r>
      <w:r w:rsidRPr="00235342">
        <w:rPr>
          <w:rFonts w:cs="Arial"/>
          <w:color w:val="auto"/>
          <w:highlight w:val="yellow"/>
        </w:rPr>
        <w:t>for microsphere injection.</w:t>
      </w:r>
    </w:p>
    <w:p w14:paraId="18672A7E" w14:textId="77777777" w:rsidR="009D42C0" w:rsidRPr="00235342" w:rsidRDefault="009D42C0" w:rsidP="00235342">
      <w:pPr>
        <w:rPr>
          <w:rFonts w:cs="Arial"/>
          <w:color w:val="auto"/>
        </w:rPr>
      </w:pPr>
    </w:p>
    <w:p w14:paraId="48D5ED34" w14:textId="17625CFE" w:rsidR="009D42C0" w:rsidRPr="00235342" w:rsidRDefault="003838F9" w:rsidP="00235342">
      <w:pPr>
        <w:pStyle w:val="ListParagraph"/>
        <w:numPr>
          <w:ilvl w:val="1"/>
          <w:numId w:val="31"/>
        </w:numPr>
        <w:ind w:left="0" w:firstLine="0"/>
        <w:rPr>
          <w:rFonts w:cs="Arial"/>
          <w:color w:val="auto"/>
        </w:rPr>
      </w:pPr>
      <w:r w:rsidRPr="00235342">
        <w:rPr>
          <w:rFonts w:cs="Arial"/>
          <w:color w:val="auto"/>
        </w:rPr>
        <w:t xml:space="preserve">Calculate the </w:t>
      </w:r>
      <w:r w:rsidR="009D42C0" w:rsidRPr="00235342">
        <w:rPr>
          <w:rFonts w:cs="Arial"/>
          <w:color w:val="auto"/>
        </w:rPr>
        <w:t xml:space="preserve">minimum </w:t>
      </w:r>
      <w:r w:rsidRPr="00235342">
        <w:rPr>
          <w:rFonts w:cs="Arial"/>
          <w:color w:val="auto"/>
        </w:rPr>
        <w:t>number of microspheres</w:t>
      </w:r>
      <w:r w:rsidR="001A7729" w:rsidRPr="00235342">
        <w:rPr>
          <w:rFonts w:cs="Arial"/>
          <w:color w:val="auto"/>
        </w:rPr>
        <w:t xml:space="preserve"> </w:t>
      </w:r>
      <w:r w:rsidRPr="00235342">
        <w:rPr>
          <w:rFonts w:cs="Arial"/>
          <w:color w:val="auto"/>
        </w:rPr>
        <w:t>to be injected</w:t>
      </w:r>
      <w:r w:rsidR="009D42C0" w:rsidRPr="00235342">
        <w:rPr>
          <w:rFonts w:cs="Arial"/>
          <w:color w:val="auto"/>
        </w:rPr>
        <w:t xml:space="preserve"> using </w:t>
      </w:r>
      <w:r w:rsidR="00066D0C" w:rsidRPr="00235342">
        <w:rPr>
          <w:rFonts w:cs="Arial"/>
          <w:color w:val="auto"/>
        </w:rPr>
        <w:t xml:space="preserve">the </w:t>
      </w:r>
      <w:r w:rsidR="009D42C0" w:rsidRPr="00235342">
        <w:rPr>
          <w:rFonts w:cs="Arial"/>
          <w:color w:val="auto"/>
        </w:rPr>
        <w:t>formula:</w:t>
      </w:r>
    </w:p>
    <w:p w14:paraId="565D4AC0" w14:textId="6E30E68A" w:rsidR="007A57DF" w:rsidRPr="00235342" w:rsidRDefault="007A57DF" w:rsidP="00235342">
      <w:pPr>
        <w:rPr>
          <w:rFonts w:cs="Arial"/>
          <w:color w:val="auto"/>
        </w:rPr>
      </w:pPr>
    </w:p>
    <w:p w14:paraId="650929FA" w14:textId="13D56687" w:rsidR="00BE0871" w:rsidRPr="00235342" w:rsidRDefault="00BE0871" w:rsidP="00235342">
      <w:pPr>
        <w:rPr>
          <w:rFonts w:cs="Arial"/>
          <w:color w:val="auto"/>
        </w:rPr>
      </w:pPr>
      <m:oMathPara>
        <m:oMath>
          <m:r>
            <w:rPr>
              <w:rFonts w:ascii="Cambria Math" w:hAnsi="Cambria Math" w:cs="Arial"/>
              <w:color w:val="auto"/>
            </w:rPr>
            <m:t xml:space="preserve">N </m:t>
          </m:r>
          <m:d>
            <m:dPr>
              <m:ctrlPr>
                <w:rPr>
                  <w:rFonts w:ascii="Cambria Math" w:hAnsi="Cambria Math" w:cs="Arial"/>
                  <w:i/>
                  <w:color w:val="auto"/>
                </w:rPr>
              </m:ctrlPr>
            </m:dPr>
            <m:e>
              <m:r>
                <w:rPr>
                  <w:rFonts w:ascii="Cambria Math" w:hAnsi="Cambria Math" w:cs="Arial"/>
                  <w:color w:val="auto"/>
                </w:rPr>
                <m:t>min</m:t>
              </m:r>
            </m:e>
          </m:d>
          <m:r>
            <w:rPr>
              <w:rFonts w:ascii="Cambria Math" w:hAnsi="Cambria Math" w:cs="Arial"/>
              <w:color w:val="auto"/>
            </w:rPr>
            <m:t>=400×(n)/</m:t>
          </m:r>
          <m:d>
            <m:dPr>
              <m:ctrlPr>
                <w:rPr>
                  <w:rFonts w:ascii="Cambria Math" w:hAnsi="Cambria Math" w:cs="Arial"/>
                  <w:i/>
                  <w:color w:val="auto"/>
                </w:rPr>
              </m:ctrlPr>
            </m:dPr>
            <m:e>
              <m:f>
                <m:fPr>
                  <m:ctrlPr>
                    <w:rPr>
                      <w:rFonts w:ascii="Cambria Math" w:hAnsi="Cambria Math" w:cs="Arial"/>
                      <w:i/>
                      <w:color w:val="auto"/>
                    </w:rPr>
                  </m:ctrlPr>
                </m:fPr>
                <m:num>
                  <m:r>
                    <w:rPr>
                      <w:rFonts w:ascii="Cambria Math" w:hAnsi="Cambria Math" w:cs="Arial"/>
                      <w:color w:val="auto"/>
                    </w:rPr>
                    <m:t>Q</m:t>
                  </m:r>
                  <m:d>
                    <m:dPr>
                      <m:ctrlPr>
                        <w:rPr>
                          <w:rFonts w:ascii="Cambria Math" w:hAnsi="Cambria Math" w:cs="Arial"/>
                          <w:i/>
                          <w:color w:val="auto"/>
                        </w:rPr>
                      </m:ctrlPr>
                    </m:dPr>
                    <m:e>
                      <m:r>
                        <w:rPr>
                          <w:rFonts w:ascii="Cambria Math" w:hAnsi="Cambria Math" w:cs="Arial"/>
                          <w:color w:val="auto"/>
                        </w:rPr>
                        <m:t>organ</m:t>
                      </m:r>
                    </m:e>
                  </m:d>
                </m:num>
                <m:den>
                  <m:r>
                    <w:rPr>
                      <w:rFonts w:ascii="Cambria Math" w:hAnsi="Cambria Math" w:cs="Arial"/>
                      <w:color w:val="auto"/>
                    </w:rPr>
                    <m:t>Q</m:t>
                  </m:r>
                  <m:d>
                    <m:dPr>
                      <m:ctrlPr>
                        <w:rPr>
                          <w:rFonts w:ascii="Cambria Math" w:hAnsi="Cambria Math" w:cs="Arial"/>
                          <w:i/>
                          <w:color w:val="auto"/>
                        </w:rPr>
                      </m:ctrlPr>
                    </m:dPr>
                    <m:e>
                      <m:r>
                        <w:rPr>
                          <w:rFonts w:ascii="Cambria Math" w:hAnsi="Cambria Math" w:cs="Arial"/>
                          <w:color w:val="auto"/>
                        </w:rPr>
                        <m:t>total</m:t>
                      </m:r>
                    </m:e>
                  </m:d>
                </m:den>
              </m:f>
            </m:e>
          </m:d>
        </m:oMath>
      </m:oMathPara>
    </w:p>
    <w:p w14:paraId="0372240A" w14:textId="77777777" w:rsidR="007A57DF" w:rsidRPr="00235342" w:rsidRDefault="007A57DF" w:rsidP="00235342">
      <w:pPr>
        <w:rPr>
          <w:rFonts w:cs="Arial"/>
          <w:color w:val="auto"/>
        </w:rPr>
      </w:pPr>
    </w:p>
    <w:p w14:paraId="74FC0016" w14:textId="533712AE" w:rsidR="001A7729" w:rsidRPr="00235342" w:rsidRDefault="007A57DF" w:rsidP="00235342">
      <w:pPr>
        <w:rPr>
          <w:rFonts w:cs="Arial"/>
          <w:color w:val="auto"/>
        </w:rPr>
      </w:pPr>
      <w:r w:rsidRPr="00235342">
        <w:rPr>
          <w:rFonts w:cs="Arial"/>
          <w:color w:val="auto"/>
        </w:rPr>
        <w:t>Where,</w:t>
      </w:r>
      <w:r w:rsidR="001A7729" w:rsidRPr="00235342">
        <w:rPr>
          <w:rFonts w:cs="Arial"/>
          <w:color w:val="auto"/>
        </w:rPr>
        <w:t xml:space="preserve"> N</w:t>
      </w:r>
      <w:r w:rsidR="006440D6" w:rsidRPr="00235342">
        <w:rPr>
          <w:rFonts w:cs="Arial"/>
          <w:color w:val="auto"/>
        </w:rPr>
        <w:t xml:space="preserve"> </w:t>
      </w:r>
      <w:r w:rsidR="001A7729" w:rsidRPr="00235342">
        <w:rPr>
          <w:rFonts w:cs="Arial"/>
          <w:color w:val="auto"/>
        </w:rPr>
        <w:t>(min)</w:t>
      </w:r>
      <w:r w:rsidR="006440D6" w:rsidRPr="00235342">
        <w:rPr>
          <w:rFonts w:cs="Arial"/>
          <w:color w:val="auto"/>
        </w:rPr>
        <w:t>=</w:t>
      </w:r>
      <w:r w:rsidR="001A7729" w:rsidRPr="00235342">
        <w:rPr>
          <w:rFonts w:cs="Arial"/>
          <w:color w:val="auto"/>
        </w:rPr>
        <w:t xml:space="preserve"> minimum</w:t>
      </w:r>
      <w:r w:rsidR="00F364A7" w:rsidRPr="00235342">
        <w:rPr>
          <w:rFonts w:cs="Arial"/>
          <w:color w:val="auto"/>
        </w:rPr>
        <w:t xml:space="preserve"> number of</w:t>
      </w:r>
      <w:r w:rsidR="001A7729" w:rsidRPr="00235342">
        <w:rPr>
          <w:rFonts w:cs="Arial"/>
          <w:color w:val="auto"/>
        </w:rPr>
        <w:t xml:space="preserve"> </w:t>
      </w:r>
      <w:r w:rsidR="006440D6" w:rsidRPr="00235342">
        <w:rPr>
          <w:rFonts w:cs="Arial"/>
          <w:color w:val="auto"/>
        </w:rPr>
        <w:t>m</w:t>
      </w:r>
      <w:r w:rsidR="001A7729" w:rsidRPr="00235342">
        <w:rPr>
          <w:rFonts w:cs="Arial"/>
          <w:color w:val="auto"/>
        </w:rPr>
        <w:t xml:space="preserve">icrospheres </w:t>
      </w:r>
      <w:r w:rsidR="00066D0C" w:rsidRPr="00235342">
        <w:rPr>
          <w:rFonts w:cs="Arial"/>
          <w:color w:val="auto"/>
        </w:rPr>
        <w:t>required for the injection</w:t>
      </w:r>
      <w:r w:rsidR="001A7729" w:rsidRPr="00235342">
        <w:rPr>
          <w:rFonts w:cs="Arial"/>
          <w:color w:val="auto"/>
        </w:rPr>
        <w:t xml:space="preserve">, </w:t>
      </w:r>
      <w:r w:rsidR="006440D6" w:rsidRPr="00235342">
        <w:rPr>
          <w:rFonts w:cs="Arial"/>
          <w:color w:val="auto"/>
        </w:rPr>
        <w:t>n</w:t>
      </w:r>
      <w:r w:rsidR="00BE0871" w:rsidRPr="00235342">
        <w:rPr>
          <w:rFonts w:cs="Arial"/>
          <w:color w:val="auto"/>
        </w:rPr>
        <w:t xml:space="preserve"> </w:t>
      </w:r>
      <w:r w:rsidR="006440D6" w:rsidRPr="00235342">
        <w:rPr>
          <w:rFonts w:cs="Arial"/>
          <w:color w:val="auto"/>
        </w:rPr>
        <w:t>=</w:t>
      </w:r>
      <w:r w:rsidR="001A7729" w:rsidRPr="00235342">
        <w:rPr>
          <w:rFonts w:cs="Arial"/>
          <w:color w:val="auto"/>
        </w:rPr>
        <w:t xml:space="preserve"> </w:t>
      </w:r>
      <w:r w:rsidR="006440D6" w:rsidRPr="00235342">
        <w:rPr>
          <w:rFonts w:cs="Arial"/>
          <w:color w:val="auto"/>
        </w:rPr>
        <w:t>tota</w:t>
      </w:r>
      <w:r w:rsidR="00D062FF" w:rsidRPr="00235342">
        <w:rPr>
          <w:rFonts w:cs="Arial"/>
          <w:color w:val="auto"/>
        </w:rPr>
        <w:t>l</w:t>
      </w:r>
      <w:r w:rsidR="006440D6" w:rsidRPr="00235342">
        <w:rPr>
          <w:rFonts w:cs="Arial"/>
          <w:color w:val="auto"/>
        </w:rPr>
        <w:t xml:space="preserve"> number of organ pieces, Q (organ)/Q (total)</w:t>
      </w:r>
      <w:r w:rsidR="00356883" w:rsidRPr="00235342">
        <w:rPr>
          <w:rFonts w:cs="Arial"/>
          <w:color w:val="auto"/>
        </w:rPr>
        <w:t xml:space="preserve"> </w:t>
      </w:r>
      <w:r w:rsidR="006440D6" w:rsidRPr="00235342">
        <w:rPr>
          <w:rFonts w:cs="Arial"/>
          <w:color w:val="auto"/>
        </w:rPr>
        <w:t xml:space="preserve">= fraction of total cardiac output supplying </w:t>
      </w:r>
      <w:r w:rsidR="00356883" w:rsidRPr="00235342">
        <w:rPr>
          <w:rFonts w:cs="Arial"/>
          <w:color w:val="auto"/>
        </w:rPr>
        <w:t xml:space="preserve">the </w:t>
      </w:r>
      <w:r w:rsidR="006440D6" w:rsidRPr="00235342">
        <w:rPr>
          <w:rFonts w:cs="Arial"/>
          <w:color w:val="auto"/>
        </w:rPr>
        <w:t>organ of interest.</w:t>
      </w:r>
      <w:r w:rsidR="001A7729" w:rsidRPr="00235342">
        <w:rPr>
          <w:rFonts w:cs="Arial"/>
          <w:color w:val="auto"/>
        </w:rPr>
        <w:t xml:space="preserve"> </w:t>
      </w:r>
    </w:p>
    <w:p w14:paraId="6106623B" w14:textId="77777777" w:rsidR="00923A1C" w:rsidRPr="00235342" w:rsidRDefault="00923A1C" w:rsidP="00235342">
      <w:pPr>
        <w:pStyle w:val="ListParagraph"/>
        <w:ind w:left="0"/>
        <w:rPr>
          <w:rFonts w:cs="Arial"/>
          <w:color w:val="auto"/>
        </w:rPr>
      </w:pPr>
    </w:p>
    <w:p w14:paraId="029C3B44" w14:textId="014E9780" w:rsidR="003838F9" w:rsidRPr="00235342" w:rsidRDefault="00923A1C" w:rsidP="00235342">
      <w:pPr>
        <w:pStyle w:val="ListParagraph"/>
        <w:ind w:left="0"/>
        <w:rPr>
          <w:rFonts w:cs="Arial"/>
          <w:color w:val="auto"/>
        </w:rPr>
      </w:pPr>
      <w:r w:rsidRPr="00235342">
        <w:rPr>
          <w:rFonts w:cs="Arial"/>
          <w:color w:val="auto"/>
        </w:rPr>
        <w:t xml:space="preserve">Note: </w:t>
      </w:r>
      <w:r w:rsidR="003838F9" w:rsidRPr="00235342">
        <w:rPr>
          <w:rFonts w:cs="Arial"/>
          <w:color w:val="auto"/>
        </w:rPr>
        <w:t>There should be a minimum number of microspheres in the region of interest</w:t>
      </w:r>
      <w:r w:rsidR="00246F40" w:rsidRPr="00235342">
        <w:rPr>
          <w:rFonts w:cs="Arial"/>
          <w:color w:val="auto"/>
        </w:rPr>
        <w:t xml:space="preserve"> </w:t>
      </w:r>
      <w:r w:rsidR="004B3487" w:rsidRPr="00235342">
        <w:rPr>
          <w:rFonts w:cs="Arial"/>
          <w:color w:val="auto"/>
        </w:rPr>
        <w:t xml:space="preserve">to </w:t>
      </w:r>
      <w:r w:rsidR="00066D0C" w:rsidRPr="00235342">
        <w:rPr>
          <w:rFonts w:cs="Arial"/>
          <w:color w:val="auto"/>
        </w:rPr>
        <w:t xml:space="preserve">ensure </w:t>
      </w:r>
      <w:r w:rsidR="004B3487" w:rsidRPr="00235342">
        <w:rPr>
          <w:rFonts w:cs="Arial"/>
          <w:color w:val="auto"/>
        </w:rPr>
        <w:t>high</w:t>
      </w:r>
      <w:r w:rsidR="00066D0C" w:rsidRPr="00235342">
        <w:rPr>
          <w:rFonts w:cs="Arial"/>
          <w:color w:val="auto"/>
        </w:rPr>
        <w:t>ly</w:t>
      </w:r>
      <w:r w:rsidR="00246F40" w:rsidRPr="00235342">
        <w:rPr>
          <w:rFonts w:cs="Arial"/>
          <w:color w:val="auto"/>
        </w:rPr>
        <w:t xml:space="preserve"> </w:t>
      </w:r>
      <w:r w:rsidR="00066D0C" w:rsidRPr="00235342">
        <w:rPr>
          <w:rFonts w:cs="Arial"/>
          <w:color w:val="auto"/>
        </w:rPr>
        <w:t xml:space="preserve">accurate </w:t>
      </w:r>
      <w:r w:rsidR="004B3487" w:rsidRPr="00235342">
        <w:rPr>
          <w:rFonts w:cs="Arial"/>
          <w:color w:val="auto"/>
        </w:rPr>
        <w:t>measurements</w:t>
      </w:r>
      <w:r w:rsidR="00CF31BF" w:rsidRPr="00235342">
        <w:rPr>
          <w:rFonts w:cs="Arial"/>
          <w:color w:val="auto"/>
        </w:rPr>
        <w:fldChar w:fldCharType="begin"/>
      </w:r>
      <w:r w:rsidR="006F7A4D" w:rsidRPr="00235342">
        <w:rPr>
          <w:rFonts w:cs="Arial"/>
          <w:color w:val="auto"/>
        </w:rPr>
        <w:instrText xml:space="preserve"> ADDIN ZOTERO_ITEM CSL_CITATION {"citationID":"y1IgDneB","properties":{"formattedCitation":"{\\rtf \\super 18\\nosupersub{}}","plainCitation":"18"},"citationItems":[{"id":150,"uris":["http://zotero.org/users/local/4m5kzluw/items/4RTJS4NV"],"uri":["http://zotero.org/users/local/4m5kzluw/items/4RTJS4NV"],"itemData":{"id":150,"type":"article-journal","title":"Some sources of error in measuring regional blood flow with radioactive microspheres","container-title":"Journal of Applied Physiology","page":"598-604","volume":"31","issue":"4","source":"PubMed","ISSN":"0021-8987","note":"PMID: 5111009","journalAbbreviation":"J Appl Physiol","language":"eng","author":[{"family":"Buckberg","given":"G. D."},{"family":"Luck","given":"J. C."},{"family":"Payne","given":"D. B."},{"family":"Hoffman","given":"J. I."},{"family":"Archie","given":"J. P."},{"family":"Fixler","given":"D. E."}],"issued":{"date-parts":[["1971",10]]}}}],"schema":"https://github.com/citation-style-language/schema/raw/master/csl-citation.json"}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18</w:t>
      </w:r>
      <w:r w:rsidR="00CF31BF" w:rsidRPr="00235342">
        <w:rPr>
          <w:rFonts w:cs="Arial"/>
          <w:color w:val="auto"/>
        </w:rPr>
        <w:fldChar w:fldCharType="end"/>
      </w:r>
      <w:r w:rsidR="00BE0871" w:rsidRPr="00235342">
        <w:rPr>
          <w:rFonts w:cs="Arial"/>
          <w:color w:val="auto"/>
        </w:rPr>
        <w:t>.</w:t>
      </w:r>
      <w:r w:rsidR="00246F40" w:rsidRPr="00235342">
        <w:rPr>
          <w:rFonts w:cs="Arial"/>
          <w:color w:val="auto"/>
        </w:rPr>
        <w:t xml:space="preserve"> </w:t>
      </w:r>
      <w:r w:rsidRPr="00235342">
        <w:rPr>
          <w:rFonts w:cs="Arial"/>
          <w:color w:val="auto"/>
        </w:rPr>
        <w:t>Here,</w:t>
      </w:r>
      <w:r w:rsidR="00993B53" w:rsidRPr="00235342">
        <w:rPr>
          <w:rFonts w:cs="Arial"/>
          <w:color w:val="auto"/>
        </w:rPr>
        <w:t xml:space="preserve"> </w:t>
      </w:r>
      <w:r w:rsidR="003838F9" w:rsidRPr="00235342">
        <w:rPr>
          <w:rFonts w:cs="Arial"/>
          <w:color w:val="auto"/>
        </w:rPr>
        <w:t xml:space="preserve">2.5 million microspheres </w:t>
      </w:r>
      <w:r w:rsidRPr="00235342">
        <w:rPr>
          <w:rFonts w:cs="Arial"/>
          <w:color w:val="auto"/>
        </w:rPr>
        <w:t xml:space="preserve">were used </w:t>
      </w:r>
      <w:r w:rsidR="001B3A37" w:rsidRPr="00235342">
        <w:rPr>
          <w:rFonts w:cs="Arial"/>
          <w:color w:val="auto"/>
        </w:rPr>
        <w:t xml:space="preserve">for </w:t>
      </w:r>
      <w:r w:rsidRPr="00235342">
        <w:rPr>
          <w:rFonts w:cs="Arial"/>
          <w:color w:val="auto"/>
        </w:rPr>
        <w:t xml:space="preserve">the </w:t>
      </w:r>
      <w:r w:rsidR="001B3A37" w:rsidRPr="00235342">
        <w:rPr>
          <w:rFonts w:cs="Arial"/>
          <w:color w:val="auto"/>
        </w:rPr>
        <w:t>injection</w:t>
      </w:r>
      <w:r w:rsidR="003838F9" w:rsidRPr="00235342">
        <w:rPr>
          <w:rFonts w:cs="Arial"/>
          <w:color w:val="auto"/>
        </w:rPr>
        <w:t>.</w:t>
      </w:r>
    </w:p>
    <w:p w14:paraId="3E9A4924" w14:textId="77777777" w:rsidR="00EA72A8" w:rsidRPr="00235342" w:rsidRDefault="00EA72A8" w:rsidP="00235342">
      <w:pPr>
        <w:pStyle w:val="ListParagraph"/>
        <w:ind w:left="0"/>
        <w:rPr>
          <w:rFonts w:cs="Arial"/>
          <w:color w:val="auto"/>
          <w:highlight w:val="yellow"/>
        </w:rPr>
      </w:pPr>
    </w:p>
    <w:p w14:paraId="2D144B22" w14:textId="3F16B8EE" w:rsidR="007C1AE0" w:rsidRPr="00235342" w:rsidRDefault="007E0781" w:rsidP="00235342">
      <w:pPr>
        <w:pStyle w:val="ListParagraph"/>
        <w:numPr>
          <w:ilvl w:val="1"/>
          <w:numId w:val="31"/>
        </w:numPr>
        <w:ind w:left="0" w:firstLine="0"/>
        <w:rPr>
          <w:rFonts w:cs="Arial"/>
          <w:color w:val="auto"/>
        </w:rPr>
      </w:pPr>
      <w:r w:rsidRPr="00235342">
        <w:rPr>
          <w:rFonts w:cs="Arial"/>
          <w:color w:val="auto"/>
          <w:highlight w:val="yellow"/>
        </w:rPr>
        <w:t>Store t</w:t>
      </w:r>
      <w:r w:rsidR="009B3184" w:rsidRPr="00235342">
        <w:rPr>
          <w:rFonts w:cs="Arial"/>
          <w:color w:val="auto"/>
          <w:highlight w:val="yellow"/>
        </w:rPr>
        <w:t xml:space="preserve">he vials containing the </w:t>
      </w:r>
      <w:r w:rsidR="007C1AE0" w:rsidRPr="00235342">
        <w:rPr>
          <w:rFonts w:cs="Arial"/>
          <w:color w:val="auto"/>
          <w:highlight w:val="yellow"/>
        </w:rPr>
        <w:t>fluorescent</w:t>
      </w:r>
      <w:r w:rsidR="009B3184" w:rsidRPr="00235342">
        <w:rPr>
          <w:rFonts w:cs="Arial"/>
          <w:color w:val="auto"/>
          <w:highlight w:val="yellow"/>
        </w:rPr>
        <w:t xml:space="preserve"> microspheres in a refrigerator </w:t>
      </w:r>
      <w:r w:rsidR="00AD26A7" w:rsidRPr="00235342">
        <w:rPr>
          <w:rFonts w:cs="Arial"/>
          <w:color w:val="auto"/>
          <w:highlight w:val="yellow"/>
        </w:rPr>
        <w:t xml:space="preserve">at </w:t>
      </w:r>
      <w:r w:rsidR="009B3184" w:rsidRPr="00235342">
        <w:rPr>
          <w:rFonts w:cs="Arial"/>
          <w:color w:val="auto"/>
          <w:highlight w:val="yellow"/>
        </w:rPr>
        <w:t>2</w:t>
      </w:r>
      <w:r w:rsidR="00BE0871" w:rsidRPr="00235342">
        <w:rPr>
          <w:color w:val="auto"/>
          <w:highlight w:val="yellow"/>
        </w:rPr>
        <w:t>–</w:t>
      </w:r>
      <w:r w:rsidR="009B3184" w:rsidRPr="00235342">
        <w:rPr>
          <w:rFonts w:cs="Arial"/>
          <w:color w:val="auto"/>
          <w:highlight w:val="yellow"/>
        </w:rPr>
        <w:t>8</w:t>
      </w:r>
      <w:r w:rsidR="007C1AE0" w:rsidRPr="00235342">
        <w:rPr>
          <w:rFonts w:cs="Arial"/>
          <w:color w:val="auto"/>
          <w:highlight w:val="yellow"/>
        </w:rPr>
        <w:t xml:space="preserve"> </w:t>
      </w:r>
      <w:r w:rsidR="009B3184" w:rsidRPr="00235342">
        <w:rPr>
          <w:rFonts w:cs="Arial"/>
          <w:color w:val="auto"/>
          <w:highlight w:val="yellow"/>
        </w:rPr>
        <w:t xml:space="preserve">°C and protect </w:t>
      </w:r>
      <w:r w:rsidR="006905D9" w:rsidRPr="00235342">
        <w:rPr>
          <w:rFonts w:cs="Arial"/>
          <w:color w:val="auto"/>
          <w:highlight w:val="yellow"/>
        </w:rPr>
        <w:t xml:space="preserve">them </w:t>
      </w:r>
      <w:r w:rsidR="009B3184" w:rsidRPr="00235342">
        <w:rPr>
          <w:rFonts w:cs="Arial"/>
          <w:color w:val="auto"/>
          <w:highlight w:val="yellow"/>
        </w:rPr>
        <w:t xml:space="preserve">from light. </w:t>
      </w:r>
      <w:r w:rsidR="003838F9" w:rsidRPr="00235342">
        <w:rPr>
          <w:rFonts w:cs="Arial"/>
          <w:color w:val="auto"/>
          <w:highlight w:val="yellow"/>
        </w:rPr>
        <w:t>Vortex the fluorescence microsphere vials containing 10</w:t>
      </w:r>
      <w:r w:rsidR="00276809" w:rsidRPr="00235342">
        <w:rPr>
          <w:rFonts w:cs="Arial"/>
          <w:color w:val="auto"/>
          <w:highlight w:val="yellow"/>
        </w:rPr>
        <w:t xml:space="preserve"> </w:t>
      </w:r>
      <w:r w:rsidR="00C96C13" w:rsidRPr="00235342">
        <w:rPr>
          <w:rFonts w:cs="Arial"/>
          <w:color w:val="auto"/>
          <w:highlight w:val="yellow"/>
        </w:rPr>
        <w:t xml:space="preserve">mL </w:t>
      </w:r>
      <w:r w:rsidR="003838F9" w:rsidRPr="00235342">
        <w:rPr>
          <w:rFonts w:cs="Arial"/>
          <w:color w:val="auto"/>
          <w:highlight w:val="yellow"/>
        </w:rPr>
        <w:t>solution</w:t>
      </w:r>
      <w:r w:rsidR="002E69E3" w:rsidRPr="00235342">
        <w:rPr>
          <w:rFonts w:cs="Arial"/>
          <w:color w:val="auto"/>
          <w:highlight w:val="yellow"/>
        </w:rPr>
        <w:t xml:space="preserve"> (one million microspheres per </w:t>
      </w:r>
      <w:r w:rsidR="00267D79" w:rsidRPr="00235342">
        <w:rPr>
          <w:rFonts w:cs="Arial"/>
          <w:color w:val="auto"/>
          <w:highlight w:val="yellow"/>
        </w:rPr>
        <w:t>mL</w:t>
      </w:r>
      <w:r w:rsidR="002E69E3" w:rsidRPr="00235342">
        <w:rPr>
          <w:rFonts w:cs="Arial"/>
          <w:color w:val="auto"/>
          <w:highlight w:val="yellow"/>
        </w:rPr>
        <w:t>)</w:t>
      </w:r>
      <w:r w:rsidR="00A826C1" w:rsidRPr="00235342">
        <w:rPr>
          <w:rFonts w:cs="Arial"/>
          <w:color w:val="auto"/>
          <w:highlight w:val="yellow"/>
        </w:rPr>
        <w:t xml:space="preserve"> for 20 </w:t>
      </w:r>
      <w:r w:rsidR="00276809" w:rsidRPr="00235342">
        <w:rPr>
          <w:rFonts w:cs="Arial"/>
          <w:color w:val="auto"/>
          <w:highlight w:val="yellow"/>
        </w:rPr>
        <w:t xml:space="preserve">s </w:t>
      </w:r>
      <w:r w:rsidR="003838F9" w:rsidRPr="00235342">
        <w:rPr>
          <w:rFonts w:cs="Arial"/>
          <w:color w:val="auto"/>
          <w:highlight w:val="yellow"/>
        </w:rPr>
        <w:t xml:space="preserve">and </w:t>
      </w:r>
      <w:r w:rsidR="00305561" w:rsidRPr="00235342">
        <w:rPr>
          <w:rFonts w:cs="Arial"/>
          <w:color w:val="auto"/>
          <w:highlight w:val="yellow"/>
        </w:rPr>
        <w:t xml:space="preserve">place </w:t>
      </w:r>
      <w:r w:rsidR="003838F9" w:rsidRPr="00235342">
        <w:rPr>
          <w:rFonts w:cs="Arial"/>
          <w:color w:val="auto"/>
          <w:highlight w:val="yellow"/>
        </w:rPr>
        <w:t>them in</w:t>
      </w:r>
      <w:r w:rsidR="00DA5BF5" w:rsidRPr="00235342">
        <w:rPr>
          <w:rFonts w:cs="Arial"/>
          <w:color w:val="auto"/>
          <w:highlight w:val="yellow"/>
        </w:rPr>
        <w:t xml:space="preserve"> </w:t>
      </w:r>
      <w:r w:rsidR="00173771" w:rsidRPr="00235342">
        <w:rPr>
          <w:rFonts w:cs="Arial"/>
          <w:color w:val="auto"/>
          <w:highlight w:val="yellow"/>
        </w:rPr>
        <w:t>a</w:t>
      </w:r>
      <w:r w:rsidR="007D0F28" w:rsidRPr="00235342">
        <w:rPr>
          <w:rFonts w:cs="Arial"/>
          <w:color w:val="auto"/>
          <w:highlight w:val="yellow"/>
        </w:rPr>
        <w:t xml:space="preserve"> </w:t>
      </w:r>
      <w:r w:rsidR="00381D45" w:rsidRPr="00235342">
        <w:rPr>
          <w:rFonts w:cs="Arial"/>
          <w:color w:val="auto"/>
          <w:highlight w:val="yellow"/>
        </w:rPr>
        <w:t xml:space="preserve">cold </w:t>
      </w:r>
      <w:r w:rsidR="003838F9" w:rsidRPr="00235342">
        <w:rPr>
          <w:rFonts w:cs="Arial"/>
          <w:color w:val="auto"/>
          <w:highlight w:val="yellow"/>
        </w:rPr>
        <w:t xml:space="preserve">ultrasonic water bath for 5 </w:t>
      </w:r>
      <w:r w:rsidR="00276809" w:rsidRPr="00235342">
        <w:rPr>
          <w:rFonts w:cs="Arial"/>
          <w:color w:val="auto"/>
          <w:highlight w:val="yellow"/>
        </w:rPr>
        <w:t>min</w:t>
      </w:r>
      <w:r w:rsidR="003838F9" w:rsidRPr="00235342">
        <w:rPr>
          <w:rFonts w:cs="Arial"/>
          <w:color w:val="auto"/>
          <w:highlight w:val="yellow"/>
        </w:rPr>
        <w:t xml:space="preserve">. </w:t>
      </w:r>
    </w:p>
    <w:p w14:paraId="2A56BBBD" w14:textId="77777777" w:rsidR="007C1AE0" w:rsidRPr="00235342" w:rsidRDefault="007C1AE0" w:rsidP="00235342">
      <w:pPr>
        <w:pStyle w:val="ListParagraph"/>
        <w:ind w:left="0"/>
        <w:rPr>
          <w:rFonts w:cs="Arial"/>
          <w:color w:val="auto"/>
        </w:rPr>
      </w:pPr>
    </w:p>
    <w:p w14:paraId="3FF4AEB7" w14:textId="65C15B7A" w:rsidR="00066D0C" w:rsidRPr="00235342" w:rsidRDefault="003838F9" w:rsidP="00235342">
      <w:pPr>
        <w:pStyle w:val="ListParagraph"/>
        <w:ind w:left="0"/>
        <w:rPr>
          <w:rFonts w:cs="Arial"/>
          <w:color w:val="auto"/>
        </w:rPr>
      </w:pPr>
      <w:r w:rsidRPr="00235342">
        <w:rPr>
          <w:rFonts w:cs="Arial"/>
          <w:color w:val="auto"/>
        </w:rPr>
        <w:t xml:space="preserve">Note: </w:t>
      </w:r>
      <w:r w:rsidR="007C1AE0" w:rsidRPr="00235342">
        <w:rPr>
          <w:rFonts w:cs="Arial"/>
          <w:color w:val="auto"/>
        </w:rPr>
        <w:t>B</w:t>
      </w:r>
      <w:r w:rsidR="00066D0C" w:rsidRPr="00235342">
        <w:rPr>
          <w:rFonts w:cs="Arial"/>
          <w:color w:val="auto"/>
        </w:rPr>
        <w:t>ecause the heat generated might damage the microsphere particles, do not leave them in the ultrasonic bath</w:t>
      </w:r>
      <w:r w:rsidR="00356883" w:rsidRPr="00235342">
        <w:rPr>
          <w:rFonts w:cs="Arial"/>
          <w:color w:val="auto"/>
        </w:rPr>
        <w:t xml:space="preserve"> for too long</w:t>
      </w:r>
      <w:r w:rsidR="00066D0C" w:rsidRPr="00235342">
        <w:rPr>
          <w:rFonts w:cs="Arial"/>
          <w:color w:val="auto"/>
        </w:rPr>
        <w:t>.</w:t>
      </w:r>
    </w:p>
    <w:p w14:paraId="28DF7BA6" w14:textId="77777777" w:rsidR="00066D0C" w:rsidRPr="00235342" w:rsidRDefault="00066D0C" w:rsidP="00235342">
      <w:pPr>
        <w:rPr>
          <w:rFonts w:cs="Arial"/>
          <w:color w:val="auto"/>
        </w:rPr>
      </w:pPr>
    </w:p>
    <w:p w14:paraId="0F4573BD" w14:textId="09190DF6" w:rsidR="00D01D10" w:rsidRPr="00235342" w:rsidRDefault="003838F9" w:rsidP="00235342">
      <w:pPr>
        <w:pStyle w:val="ListParagraph"/>
        <w:numPr>
          <w:ilvl w:val="1"/>
          <w:numId w:val="31"/>
        </w:numPr>
        <w:ind w:left="0" w:firstLine="0"/>
        <w:rPr>
          <w:rFonts w:cs="Arial"/>
          <w:color w:val="auto"/>
        </w:rPr>
      </w:pPr>
      <w:r w:rsidRPr="00235342">
        <w:rPr>
          <w:rFonts w:cs="Arial"/>
          <w:color w:val="auto"/>
          <w:highlight w:val="yellow"/>
        </w:rPr>
        <w:t>Dilute 2</w:t>
      </w:r>
      <w:r w:rsidR="004A7E2D" w:rsidRPr="00235342">
        <w:rPr>
          <w:rFonts w:cs="Arial"/>
          <w:color w:val="auto"/>
          <w:highlight w:val="yellow"/>
        </w:rPr>
        <w:t>.</w:t>
      </w:r>
      <w:r w:rsidRPr="00235342">
        <w:rPr>
          <w:rFonts w:cs="Arial"/>
          <w:color w:val="auto"/>
          <w:highlight w:val="yellow"/>
        </w:rPr>
        <w:t>5</w:t>
      </w:r>
      <w:r w:rsidR="00276809" w:rsidRPr="00235342">
        <w:rPr>
          <w:rFonts w:cs="Arial"/>
          <w:color w:val="auto"/>
          <w:highlight w:val="yellow"/>
        </w:rPr>
        <w:t xml:space="preserve"> </w:t>
      </w:r>
      <w:r w:rsidR="00C96C13" w:rsidRPr="00235342">
        <w:rPr>
          <w:rFonts w:cs="Arial"/>
          <w:color w:val="auto"/>
          <w:highlight w:val="yellow"/>
        </w:rPr>
        <w:t>mL</w:t>
      </w:r>
      <w:r w:rsidR="00247E0A" w:rsidRPr="00235342">
        <w:rPr>
          <w:rFonts w:cs="Arial"/>
          <w:color w:val="auto"/>
          <w:highlight w:val="yellow"/>
        </w:rPr>
        <w:t xml:space="preserve"> (2.5 million</w:t>
      </w:r>
      <w:r w:rsidR="00D01D10" w:rsidRPr="00235342">
        <w:rPr>
          <w:rFonts w:cs="Arial"/>
          <w:color w:val="auto"/>
          <w:highlight w:val="yellow"/>
        </w:rPr>
        <w:t>) of</w:t>
      </w:r>
      <w:r w:rsidR="00247E0A" w:rsidRPr="00235342">
        <w:rPr>
          <w:rFonts w:cs="Arial"/>
          <w:color w:val="auto"/>
          <w:highlight w:val="yellow"/>
        </w:rPr>
        <w:t xml:space="preserve"> microspheres with 7.5</w:t>
      </w:r>
      <w:r w:rsidR="00276809" w:rsidRPr="00235342">
        <w:rPr>
          <w:rFonts w:cs="Arial"/>
          <w:color w:val="auto"/>
          <w:highlight w:val="yellow"/>
        </w:rPr>
        <w:t xml:space="preserve"> </w:t>
      </w:r>
      <w:r w:rsidR="00C96C13" w:rsidRPr="00235342">
        <w:rPr>
          <w:rFonts w:cs="Arial"/>
          <w:color w:val="auto"/>
          <w:highlight w:val="yellow"/>
        </w:rPr>
        <w:t>mL</w:t>
      </w:r>
      <w:r w:rsidR="00247E0A" w:rsidRPr="00235342">
        <w:rPr>
          <w:rFonts w:cs="Arial"/>
          <w:color w:val="auto"/>
          <w:highlight w:val="yellow"/>
        </w:rPr>
        <w:t xml:space="preserve"> sodium chloride in a 10</w:t>
      </w:r>
      <w:r w:rsidR="004771DC" w:rsidRPr="00235342">
        <w:rPr>
          <w:rFonts w:cs="Arial"/>
          <w:color w:val="auto"/>
          <w:highlight w:val="yellow"/>
        </w:rPr>
        <w:t>-</w:t>
      </w:r>
      <w:r w:rsidR="00C96C13" w:rsidRPr="00235342">
        <w:rPr>
          <w:rFonts w:cs="Arial"/>
          <w:color w:val="auto"/>
          <w:highlight w:val="yellow"/>
        </w:rPr>
        <w:t>mL</w:t>
      </w:r>
      <w:r w:rsidR="00247E0A" w:rsidRPr="00235342">
        <w:rPr>
          <w:rFonts w:cs="Arial"/>
          <w:color w:val="auto"/>
          <w:highlight w:val="yellow"/>
        </w:rPr>
        <w:t xml:space="preserve"> plastic syringe. </w:t>
      </w:r>
    </w:p>
    <w:p w14:paraId="15308273" w14:textId="77777777" w:rsidR="00D01D10" w:rsidRPr="00235342" w:rsidRDefault="00D01D10" w:rsidP="00235342">
      <w:pPr>
        <w:pStyle w:val="ListParagraph"/>
        <w:ind w:left="0"/>
        <w:rPr>
          <w:rFonts w:cs="Arial"/>
          <w:color w:val="auto"/>
        </w:rPr>
      </w:pPr>
    </w:p>
    <w:p w14:paraId="6D91E760" w14:textId="0C8CEB6E" w:rsidR="003838F9" w:rsidRPr="00235342" w:rsidRDefault="00247E0A" w:rsidP="00235342">
      <w:pPr>
        <w:pStyle w:val="ListParagraph"/>
        <w:ind w:left="0"/>
        <w:rPr>
          <w:rFonts w:cs="Arial"/>
          <w:color w:val="auto"/>
        </w:rPr>
      </w:pPr>
      <w:r w:rsidRPr="00235342">
        <w:rPr>
          <w:rFonts w:cs="Arial"/>
          <w:color w:val="auto"/>
        </w:rPr>
        <w:t xml:space="preserve">Note: </w:t>
      </w:r>
      <w:r w:rsidR="00DD5C65" w:rsidRPr="00235342">
        <w:rPr>
          <w:rFonts w:cs="Arial"/>
          <w:color w:val="auto"/>
        </w:rPr>
        <w:t>Carry out injection</w:t>
      </w:r>
      <w:r w:rsidR="00305561" w:rsidRPr="00235342">
        <w:rPr>
          <w:rFonts w:cs="Arial"/>
          <w:color w:val="auto"/>
        </w:rPr>
        <w:t xml:space="preserve"> </w:t>
      </w:r>
      <w:r w:rsidRPr="00235342">
        <w:rPr>
          <w:rFonts w:cs="Arial"/>
          <w:color w:val="auto"/>
        </w:rPr>
        <w:t xml:space="preserve">immediately after aspiration into the syringe. Aggregation of microspheres leads to inaccurate measurements. </w:t>
      </w:r>
    </w:p>
    <w:p w14:paraId="11663953" w14:textId="77777777" w:rsidR="00EA72A8" w:rsidRPr="00235342" w:rsidRDefault="00EA72A8" w:rsidP="00235342">
      <w:pPr>
        <w:rPr>
          <w:rFonts w:cs="Arial"/>
          <w:color w:val="auto"/>
          <w:highlight w:val="yellow"/>
        </w:rPr>
      </w:pPr>
    </w:p>
    <w:p w14:paraId="19B1EAEA" w14:textId="7BA6F2F2" w:rsidR="00247E0A" w:rsidRPr="00235342" w:rsidRDefault="00247E0A" w:rsidP="00235342">
      <w:pPr>
        <w:pStyle w:val="ListParagraph"/>
        <w:numPr>
          <w:ilvl w:val="1"/>
          <w:numId w:val="31"/>
        </w:numPr>
        <w:ind w:left="0" w:firstLine="0"/>
        <w:rPr>
          <w:rFonts w:cs="Arial"/>
          <w:color w:val="auto"/>
        </w:rPr>
      </w:pPr>
      <w:r w:rsidRPr="00235342">
        <w:rPr>
          <w:rFonts w:cs="Arial"/>
          <w:color w:val="auto"/>
          <w:highlight w:val="yellow"/>
        </w:rPr>
        <w:t xml:space="preserve">Inject the microsphere solution into the </w:t>
      </w:r>
      <w:r w:rsidR="00B81F7F" w:rsidRPr="00235342">
        <w:rPr>
          <w:rFonts w:cs="Arial"/>
          <w:color w:val="auto"/>
          <w:highlight w:val="yellow"/>
        </w:rPr>
        <w:t xml:space="preserve">previously introduced </w:t>
      </w:r>
      <w:r w:rsidRPr="00235342">
        <w:rPr>
          <w:rFonts w:cs="Arial"/>
          <w:color w:val="auto"/>
          <w:highlight w:val="yellow"/>
        </w:rPr>
        <w:t xml:space="preserve">left atrial </w:t>
      </w:r>
      <w:r w:rsidR="009D275C" w:rsidRPr="00235342">
        <w:rPr>
          <w:rFonts w:cs="Arial"/>
          <w:color w:val="auto"/>
          <w:highlight w:val="yellow"/>
        </w:rPr>
        <w:t xml:space="preserve">cannula </w:t>
      </w:r>
      <w:r w:rsidR="00305561" w:rsidRPr="00235342">
        <w:rPr>
          <w:rFonts w:cs="Arial"/>
          <w:color w:val="auto"/>
          <w:highlight w:val="yellow"/>
        </w:rPr>
        <w:t xml:space="preserve">at </w:t>
      </w:r>
      <w:r w:rsidRPr="00235342">
        <w:rPr>
          <w:rFonts w:cs="Arial"/>
          <w:color w:val="auto"/>
          <w:highlight w:val="yellow"/>
        </w:rPr>
        <w:t xml:space="preserve">a steady injection rate </w:t>
      </w:r>
      <w:r w:rsidR="00305561" w:rsidRPr="00235342">
        <w:rPr>
          <w:rFonts w:cs="Arial"/>
          <w:color w:val="auto"/>
          <w:highlight w:val="yellow"/>
        </w:rPr>
        <w:t xml:space="preserve">lasting </w:t>
      </w:r>
      <w:r w:rsidRPr="00235342">
        <w:rPr>
          <w:rFonts w:cs="Arial"/>
          <w:color w:val="auto"/>
          <w:highlight w:val="yellow"/>
        </w:rPr>
        <w:t xml:space="preserve">60 </w:t>
      </w:r>
      <w:r w:rsidR="00276809" w:rsidRPr="00235342">
        <w:rPr>
          <w:rFonts w:cs="Arial"/>
          <w:color w:val="auto"/>
          <w:highlight w:val="yellow"/>
        </w:rPr>
        <w:t>s</w:t>
      </w:r>
      <w:r w:rsidRPr="00235342">
        <w:rPr>
          <w:rFonts w:cs="Arial"/>
          <w:color w:val="auto"/>
          <w:highlight w:val="yellow"/>
        </w:rPr>
        <w:t xml:space="preserve">. </w:t>
      </w:r>
      <w:r w:rsidR="00066D0C" w:rsidRPr="00235342">
        <w:rPr>
          <w:rFonts w:cs="Arial"/>
          <w:color w:val="auto"/>
        </w:rPr>
        <w:t>Inject</w:t>
      </w:r>
      <w:r w:rsidR="001B3A37" w:rsidRPr="00235342">
        <w:rPr>
          <w:rFonts w:cs="Arial"/>
          <w:color w:val="auto"/>
        </w:rPr>
        <w:t xml:space="preserve"> </w:t>
      </w:r>
      <w:r w:rsidR="00BB01FD" w:rsidRPr="00235342">
        <w:rPr>
          <w:rFonts w:cs="Arial"/>
          <w:color w:val="auto"/>
        </w:rPr>
        <w:t xml:space="preserve">only </w:t>
      </w:r>
      <w:r w:rsidR="001B3A37" w:rsidRPr="00235342">
        <w:rPr>
          <w:rFonts w:cs="Arial"/>
          <w:color w:val="auto"/>
        </w:rPr>
        <w:t xml:space="preserve">in </w:t>
      </w:r>
      <w:r w:rsidR="004B3487" w:rsidRPr="00235342">
        <w:rPr>
          <w:rFonts w:cs="Arial"/>
          <w:color w:val="auto"/>
        </w:rPr>
        <w:t>hemodynamically stable</w:t>
      </w:r>
      <w:r w:rsidR="001B3A37" w:rsidRPr="00235342">
        <w:rPr>
          <w:rFonts w:cs="Arial"/>
          <w:color w:val="auto"/>
        </w:rPr>
        <w:t xml:space="preserve"> pigs to </w:t>
      </w:r>
      <w:r w:rsidR="00305561" w:rsidRPr="00235342">
        <w:rPr>
          <w:rFonts w:cs="Arial"/>
          <w:color w:val="auto"/>
        </w:rPr>
        <w:t xml:space="preserve">ensure </w:t>
      </w:r>
      <w:r w:rsidR="001B3A37" w:rsidRPr="00235342">
        <w:rPr>
          <w:rFonts w:cs="Arial"/>
          <w:color w:val="auto"/>
        </w:rPr>
        <w:t>good microsphere distribution in the cardiovascular system and accurate measurements.</w:t>
      </w:r>
    </w:p>
    <w:p w14:paraId="598DCA9A" w14:textId="77777777" w:rsidR="00EA72A8" w:rsidRPr="00235342" w:rsidRDefault="00EA72A8" w:rsidP="00235342">
      <w:pPr>
        <w:rPr>
          <w:rFonts w:cs="Arial"/>
          <w:color w:val="auto"/>
          <w:highlight w:val="yellow"/>
        </w:rPr>
      </w:pPr>
    </w:p>
    <w:p w14:paraId="6325588B" w14:textId="213945F3" w:rsidR="000E48BE" w:rsidRPr="00235342" w:rsidRDefault="00247E0A" w:rsidP="00235342">
      <w:pPr>
        <w:pStyle w:val="ListParagraph"/>
        <w:numPr>
          <w:ilvl w:val="1"/>
          <w:numId w:val="31"/>
        </w:numPr>
        <w:ind w:left="0" w:firstLine="0"/>
        <w:rPr>
          <w:rFonts w:cs="Arial"/>
          <w:color w:val="auto"/>
          <w:highlight w:val="yellow"/>
        </w:rPr>
      </w:pPr>
      <w:r w:rsidRPr="00235342">
        <w:rPr>
          <w:rFonts w:cs="Arial"/>
          <w:color w:val="auto"/>
          <w:highlight w:val="yellow"/>
        </w:rPr>
        <w:t xml:space="preserve">Aspirate the reference blood sample through the aortic catheter with </w:t>
      </w:r>
      <w:r w:rsidR="00DA5BF5" w:rsidRPr="00235342">
        <w:rPr>
          <w:rFonts w:cs="Arial"/>
          <w:color w:val="auto"/>
          <w:highlight w:val="yellow"/>
        </w:rPr>
        <w:t>a withdrawal</w:t>
      </w:r>
      <w:r w:rsidRPr="00235342">
        <w:rPr>
          <w:rFonts w:cs="Arial"/>
          <w:color w:val="auto"/>
          <w:highlight w:val="yellow"/>
        </w:rPr>
        <w:t xml:space="preserve"> pump </w:t>
      </w:r>
      <w:r w:rsidR="00305561" w:rsidRPr="00235342">
        <w:rPr>
          <w:rFonts w:cs="Arial"/>
          <w:color w:val="auto"/>
          <w:highlight w:val="yellow"/>
        </w:rPr>
        <w:t xml:space="preserve">at </w:t>
      </w:r>
      <w:r w:rsidRPr="00235342">
        <w:rPr>
          <w:rFonts w:cs="Arial"/>
          <w:color w:val="auto"/>
          <w:highlight w:val="yellow"/>
        </w:rPr>
        <w:t>a predefined aspiration rate of 4.55</w:t>
      </w:r>
      <w:r w:rsidR="00276809" w:rsidRPr="00235342">
        <w:rPr>
          <w:rFonts w:cs="Arial"/>
          <w:color w:val="auto"/>
          <w:highlight w:val="yellow"/>
        </w:rPr>
        <w:t xml:space="preserve"> </w:t>
      </w:r>
      <w:r w:rsidR="00C96C13" w:rsidRPr="00235342">
        <w:rPr>
          <w:rFonts w:cs="Arial"/>
          <w:color w:val="auto"/>
          <w:highlight w:val="yellow"/>
        </w:rPr>
        <w:t>mL</w:t>
      </w:r>
      <w:r w:rsidRPr="00235342">
        <w:rPr>
          <w:rFonts w:cs="Arial"/>
          <w:color w:val="auto"/>
          <w:highlight w:val="yellow"/>
        </w:rPr>
        <w:t>/min</w:t>
      </w:r>
      <w:r w:rsidR="00F22BD5" w:rsidRPr="00235342">
        <w:rPr>
          <w:rFonts w:cs="Arial"/>
          <w:color w:val="auto"/>
          <w:highlight w:val="yellow"/>
        </w:rPr>
        <w:t xml:space="preserve"> into a 20-</w:t>
      </w:r>
      <w:r w:rsidR="00C96C13" w:rsidRPr="00235342">
        <w:rPr>
          <w:rFonts w:cs="Arial"/>
          <w:color w:val="auto"/>
          <w:highlight w:val="yellow"/>
        </w:rPr>
        <w:t>mL</w:t>
      </w:r>
      <w:r w:rsidR="004771DC" w:rsidRPr="00235342">
        <w:rPr>
          <w:rFonts w:cs="Arial"/>
          <w:color w:val="auto"/>
          <w:highlight w:val="yellow"/>
        </w:rPr>
        <w:t xml:space="preserve"> </w:t>
      </w:r>
      <w:r w:rsidR="00F22BD5" w:rsidRPr="00235342">
        <w:rPr>
          <w:rFonts w:cs="Arial"/>
          <w:color w:val="auto"/>
          <w:highlight w:val="yellow"/>
        </w:rPr>
        <w:t>syringe</w:t>
      </w:r>
      <w:r w:rsidRPr="00235342">
        <w:rPr>
          <w:rFonts w:cs="Arial"/>
          <w:color w:val="auto"/>
          <w:highlight w:val="yellow"/>
        </w:rPr>
        <w:t>.</w:t>
      </w:r>
      <w:r w:rsidR="00F9557D" w:rsidRPr="00235342">
        <w:rPr>
          <w:rFonts w:cs="Arial"/>
          <w:color w:val="auto"/>
          <w:highlight w:val="yellow"/>
        </w:rPr>
        <w:t xml:space="preserve"> </w:t>
      </w:r>
    </w:p>
    <w:p w14:paraId="53396592" w14:textId="77777777" w:rsidR="000E48BE" w:rsidRPr="00235342" w:rsidRDefault="000E48BE" w:rsidP="00235342">
      <w:pPr>
        <w:pStyle w:val="ListParagraph"/>
        <w:ind w:left="0"/>
        <w:rPr>
          <w:rFonts w:cs="Arial"/>
          <w:color w:val="auto"/>
          <w:highlight w:val="yellow"/>
        </w:rPr>
      </w:pPr>
    </w:p>
    <w:p w14:paraId="2DCBFE40" w14:textId="2530FBA8" w:rsidR="000E48BE" w:rsidRPr="00235342" w:rsidRDefault="000E48BE" w:rsidP="00235342">
      <w:pPr>
        <w:pStyle w:val="ListParagraph"/>
        <w:numPr>
          <w:ilvl w:val="2"/>
          <w:numId w:val="31"/>
        </w:numPr>
        <w:ind w:left="0" w:firstLine="0"/>
        <w:rPr>
          <w:rFonts w:cs="Arial"/>
          <w:color w:val="auto"/>
        </w:rPr>
      </w:pPr>
      <w:r w:rsidRPr="00235342">
        <w:rPr>
          <w:rFonts w:cs="Arial"/>
          <w:color w:val="auto"/>
          <w:highlight w:val="yellow"/>
        </w:rPr>
        <w:t xml:space="preserve">Start aspiration 15 s before the microsphere injection, and continue for an additional 180 s for a total of 195 s. </w:t>
      </w:r>
      <w:r w:rsidRPr="00235342">
        <w:rPr>
          <w:rFonts w:cs="Arial"/>
          <w:color w:val="auto"/>
        </w:rPr>
        <w:t xml:space="preserve">This step guarantees that all microspheres are “trapped” in the tissue and reference sample, and can be used to calculate blood flow. </w:t>
      </w:r>
    </w:p>
    <w:p w14:paraId="63331DD1" w14:textId="77777777" w:rsidR="000E48BE" w:rsidRPr="00235342" w:rsidRDefault="000E48BE" w:rsidP="00235342">
      <w:pPr>
        <w:pStyle w:val="ListParagraph"/>
        <w:ind w:left="0"/>
        <w:rPr>
          <w:rFonts w:cs="Arial"/>
          <w:color w:val="auto"/>
        </w:rPr>
      </w:pPr>
    </w:p>
    <w:p w14:paraId="2FA26D9B" w14:textId="2D3D3BDE" w:rsidR="001B3A37" w:rsidRPr="00235342" w:rsidRDefault="00F9557D" w:rsidP="00235342">
      <w:pPr>
        <w:pStyle w:val="ListParagraph"/>
        <w:numPr>
          <w:ilvl w:val="2"/>
          <w:numId w:val="31"/>
        </w:numPr>
        <w:ind w:left="0" w:firstLine="0"/>
        <w:rPr>
          <w:rFonts w:cs="Arial"/>
          <w:color w:val="auto"/>
          <w:highlight w:val="yellow"/>
        </w:rPr>
      </w:pPr>
      <w:r w:rsidRPr="00235342">
        <w:rPr>
          <w:rFonts w:cs="Arial"/>
          <w:color w:val="auto"/>
          <w:highlight w:val="yellow"/>
        </w:rPr>
        <w:t>Transfer</w:t>
      </w:r>
      <w:r w:rsidR="00A9598B" w:rsidRPr="00235342">
        <w:rPr>
          <w:rFonts w:cs="Arial"/>
          <w:color w:val="auto"/>
          <w:highlight w:val="yellow"/>
        </w:rPr>
        <w:t xml:space="preserve"> the blood samples into tubes</w:t>
      </w:r>
      <w:r w:rsidR="000E48BE" w:rsidRPr="00235342">
        <w:rPr>
          <w:rFonts w:cs="Arial"/>
          <w:color w:val="auto"/>
          <w:highlight w:val="yellow"/>
        </w:rPr>
        <w:t>.</w:t>
      </w:r>
      <w:r w:rsidR="00F22BD5" w:rsidRPr="00235342">
        <w:rPr>
          <w:rFonts w:cs="Arial"/>
          <w:color w:val="auto"/>
          <w:highlight w:val="yellow"/>
        </w:rPr>
        <w:t xml:space="preserve"> </w:t>
      </w:r>
      <w:r w:rsidR="000E48BE" w:rsidRPr="00235342">
        <w:rPr>
          <w:rFonts w:cs="Arial"/>
          <w:color w:val="auto"/>
          <w:highlight w:val="yellow"/>
        </w:rPr>
        <w:t>R</w:t>
      </w:r>
      <w:r w:rsidR="00F22BD5" w:rsidRPr="00235342">
        <w:rPr>
          <w:rFonts w:cs="Arial"/>
          <w:color w:val="auto"/>
          <w:highlight w:val="yellow"/>
        </w:rPr>
        <w:t xml:space="preserve">inse the syringe with 5 </w:t>
      </w:r>
      <w:r w:rsidR="00C96C13" w:rsidRPr="00235342">
        <w:rPr>
          <w:rFonts w:cs="Arial"/>
          <w:color w:val="auto"/>
          <w:highlight w:val="yellow"/>
        </w:rPr>
        <w:t>mL</w:t>
      </w:r>
      <w:r w:rsidR="00F22BD5" w:rsidRPr="00235342">
        <w:rPr>
          <w:rFonts w:cs="Arial"/>
          <w:color w:val="auto"/>
          <w:highlight w:val="yellow"/>
        </w:rPr>
        <w:t xml:space="preserve"> 2% Tween</w:t>
      </w:r>
      <w:r w:rsidR="004A3016" w:rsidRPr="00235342">
        <w:rPr>
          <w:rFonts w:cs="Arial"/>
          <w:color w:val="auto"/>
          <w:highlight w:val="yellow"/>
        </w:rPr>
        <w:t xml:space="preserve"> </w:t>
      </w:r>
      <w:r w:rsidR="00F22BD5" w:rsidRPr="00235342">
        <w:rPr>
          <w:rFonts w:cs="Arial"/>
          <w:color w:val="auto"/>
          <w:highlight w:val="yellow"/>
        </w:rPr>
        <w:t>80 solution</w:t>
      </w:r>
      <w:r w:rsidR="000E48BE" w:rsidRPr="00235342">
        <w:rPr>
          <w:rFonts w:cs="Arial"/>
          <w:color w:val="auto"/>
          <w:highlight w:val="yellow"/>
        </w:rPr>
        <w:t xml:space="preserve"> and add it </w:t>
      </w:r>
      <w:r w:rsidR="00F22BD5" w:rsidRPr="00235342">
        <w:rPr>
          <w:rFonts w:cs="Arial"/>
          <w:color w:val="auto"/>
          <w:highlight w:val="yellow"/>
        </w:rPr>
        <w:t>to the tube.</w:t>
      </w:r>
      <w:r w:rsidR="00247E0A" w:rsidRPr="00235342">
        <w:rPr>
          <w:rFonts w:cs="Arial"/>
          <w:color w:val="auto"/>
          <w:highlight w:val="yellow"/>
        </w:rPr>
        <w:t xml:space="preserve"> </w:t>
      </w:r>
    </w:p>
    <w:p w14:paraId="0553B039" w14:textId="77777777" w:rsidR="00EA72A8" w:rsidRPr="00235342" w:rsidRDefault="00EA72A8" w:rsidP="00235342">
      <w:pPr>
        <w:rPr>
          <w:rFonts w:cs="Arial"/>
          <w:color w:val="auto"/>
          <w:highlight w:val="yellow"/>
        </w:rPr>
      </w:pPr>
    </w:p>
    <w:p w14:paraId="05A562DE" w14:textId="5B23C0DA" w:rsidR="009852BB" w:rsidRPr="00235342" w:rsidRDefault="001B3A37" w:rsidP="00235342">
      <w:pPr>
        <w:pStyle w:val="ListParagraph"/>
        <w:numPr>
          <w:ilvl w:val="1"/>
          <w:numId w:val="31"/>
        </w:numPr>
        <w:ind w:left="0" w:firstLine="0"/>
        <w:rPr>
          <w:rFonts w:cs="Arial"/>
          <w:color w:val="auto"/>
          <w:highlight w:val="yellow"/>
        </w:rPr>
      </w:pPr>
      <w:r w:rsidRPr="00235342">
        <w:rPr>
          <w:rFonts w:cs="Arial"/>
          <w:color w:val="auto"/>
          <w:highlight w:val="yellow"/>
        </w:rPr>
        <w:t xml:space="preserve">Repeat </w:t>
      </w:r>
      <w:r w:rsidR="00EE24B5" w:rsidRPr="00235342">
        <w:rPr>
          <w:rFonts w:cs="Arial"/>
          <w:color w:val="auto"/>
          <w:highlight w:val="yellow"/>
        </w:rPr>
        <w:t>steps 2.5</w:t>
      </w:r>
      <w:r w:rsidR="00BE0871" w:rsidRPr="00235342">
        <w:rPr>
          <w:color w:val="auto"/>
          <w:highlight w:val="yellow"/>
        </w:rPr>
        <w:t>–</w:t>
      </w:r>
      <w:r w:rsidR="00EE24B5" w:rsidRPr="00235342">
        <w:rPr>
          <w:rFonts w:cs="Arial"/>
          <w:color w:val="auto"/>
          <w:highlight w:val="yellow"/>
        </w:rPr>
        <w:t>2.8</w:t>
      </w:r>
      <w:r w:rsidRPr="00235342">
        <w:rPr>
          <w:rFonts w:cs="Arial"/>
          <w:color w:val="auto"/>
          <w:highlight w:val="yellow"/>
        </w:rPr>
        <w:t xml:space="preserve"> with </w:t>
      </w:r>
      <w:r w:rsidR="00066D0C" w:rsidRPr="00235342">
        <w:rPr>
          <w:rFonts w:cs="Arial"/>
          <w:color w:val="auto"/>
          <w:highlight w:val="yellow"/>
        </w:rPr>
        <w:t xml:space="preserve">fluorescent </w:t>
      </w:r>
      <w:r w:rsidR="00305561" w:rsidRPr="00235342">
        <w:rPr>
          <w:rFonts w:cs="Arial"/>
          <w:color w:val="auto"/>
          <w:highlight w:val="yellow"/>
        </w:rPr>
        <w:t xml:space="preserve">microspheres of </w:t>
      </w:r>
      <w:r w:rsidRPr="00235342">
        <w:rPr>
          <w:rFonts w:cs="Arial"/>
          <w:color w:val="auto"/>
          <w:highlight w:val="yellow"/>
        </w:rPr>
        <w:t xml:space="preserve">different </w:t>
      </w:r>
      <w:r w:rsidR="00C64906" w:rsidRPr="00235342">
        <w:rPr>
          <w:rFonts w:cs="Arial"/>
          <w:color w:val="auto"/>
          <w:highlight w:val="yellow"/>
        </w:rPr>
        <w:t>colors</w:t>
      </w:r>
      <w:r w:rsidR="00A9598B" w:rsidRPr="00235342">
        <w:rPr>
          <w:rFonts w:cs="Arial"/>
          <w:color w:val="auto"/>
          <w:highlight w:val="yellow"/>
        </w:rPr>
        <w:t xml:space="preserve"> </w:t>
      </w:r>
      <w:r w:rsidR="00305561" w:rsidRPr="00235342">
        <w:rPr>
          <w:rFonts w:cs="Arial"/>
          <w:color w:val="auto"/>
          <w:highlight w:val="yellow"/>
        </w:rPr>
        <w:t xml:space="preserve">that </w:t>
      </w:r>
      <w:r w:rsidR="00A9598B" w:rsidRPr="00235342">
        <w:rPr>
          <w:rFonts w:cs="Arial"/>
          <w:color w:val="auto"/>
          <w:highlight w:val="yellow"/>
        </w:rPr>
        <w:t xml:space="preserve">to do not </w:t>
      </w:r>
      <w:r w:rsidR="00305561" w:rsidRPr="00235342">
        <w:rPr>
          <w:rFonts w:cs="Arial"/>
          <w:color w:val="auto"/>
          <w:highlight w:val="yellow"/>
        </w:rPr>
        <w:t xml:space="preserve">exhibit </w:t>
      </w:r>
      <w:r w:rsidR="00A9598B" w:rsidRPr="00235342">
        <w:rPr>
          <w:rFonts w:cs="Arial"/>
          <w:color w:val="auto"/>
          <w:highlight w:val="yellow"/>
        </w:rPr>
        <w:t>spectral overlap of excitation and emission wavelengths</w:t>
      </w:r>
      <w:r w:rsidRPr="00235342">
        <w:rPr>
          <w:rFonts w:cs="Arial"/>
          <w:color w:val="auto"/>
          <w:highlight w:val="yellow"/>
        </w:rPr>
        <w:t xml:space="preserve"> to obtain blood flow at different time points.</w:t>
      </w:r>
      <w:r w:rsidR="00F83CB4" w:rsidRPr="00235342">
        <w:rPr>
          <w:rFonts w:cs="Arial"/>
          <w:color w:val="auto"/>
          <w:highlight w:val="yellow"/>
        </w:rPr>
        <w:t xml:space="preserve"> </w:t>
      </w:r>
    </w:p>
    <w:p w14:paraId="7533C24B" w14:textId="77777777" w:rsidR="009852BB" w:rsidRPr="00235342" w:rsidRDefault="009852BB" w:rsidP="00235342">
      <w:pPr>
        <w:pStyle w:val="ListParagraph"/>
        <w:ind w:left="0"/>
        <w:rPr>
          <w:rFonts w:cs="Arial"/>
          <w:color w:val="auto"/>
          <w:highlight w:val="yellow"/>
        </w:rPr>
      </w:pPr>
    </w:p>
    <w:p w14:paraId="769C372C" w14:textId="09A0E388" w:rsidR="001B3A37" w:rsidRPr="00235342" w:rsidRDefault="00F83CB4" w:rsidP="00235342">
      <w:pPr>
        <w:pStyle w:val="ListParagraph"/>
        <w:ind w:left="0"/>
        <w:rPr>
          <w:rFonts w:cs="Arial"/>
          <w:color w:val="auto"/>
        </w:rPr>
      </w:pPr>
      <w:r w:rsidRPr="00235342">
        <w:rPr>
          <w:rFonts w:cs="Arial"/>
          <w:color w:val="auto"/>
        </w:rPr>
        <w:t xml:space="preserve">Note: </w:t>
      </w:r>
      <w:r w:rsidR="009852BB" w:rsidRPr="00235342">
        <w:rPr>
          <w:rFonts w:cs="Arial"/>
          <w:color w:val="auto"/>
        </w:rPr>
        <w:t>The t</w:t>
      </w:r>
      <w:r w:rsidRPr="00235342">
        <w:rPr>
          <w:rFonts w:cs="Arial"/>
          <w:color w:val="auto"/>
        </w:rPr>
        <w:t>ime</w:t>
      </w:r>
      <w:r w:rsidR="00E84D89" w:rsidRPr="00235342">
        <w:rPr>
          <w:rFonts w:cs="Arial"/>
          <w:color w:val="auto"/>
        </w:rPr>
        <w:t xml:space="preserve"> </w:t>
      </w:r>
      <w:r w:rsidRPr="00235342">
        <w:rPr>
          <w:rFonts w:cs="Arial"/>
          <w:color w:val="auto"/>
        </w:rPr>
        <w:t xml:space="preserve">points can be </w:t>
      </w:r>
      <w:r w:rsidR="00794D66" w:rsidRPr="00235342">
        <w:rPr>
          <w:rFonts w:cs="Arial"/>
          <w:color w:val="auto"/>
        </w:rPr>
        <w:t>chosen</w:t>
      </w:r>
      <w:r w:rsidRPr="00235342">
        <w:rPr>
          <w:rFonts w:cs="Arial"/>
          <w:color w:val="auto"/>
        </w:rPr>
        <w:t xml:space="preserve"> according </w:t>
      </w:r>
      <w:r w:rsidR="00B454E4" w:rsidRPr="00235342">
        <w:rPr>
          <w:rFonts w:cs="Arial"/>
          <w:color w:val="auto"/>
        </w:rPr>
        <w:t>to the experimental set</w:t>
      </w:r>
      <w:r w:rsidRPr="00235342">
        <w:rPr>
          <w:rFonts w:cs="Arial"/>
          <w:color w:val="auto"/>
        </w:rPr>
        <w:t>up. Up to 7 different microsphere colors can be used in the same model</w:t>
      </w:r>
      <w:r w:rsidR="00065BFB" w:rsidRPr="00235342">
        <w:rPr>
          <w:rFonts w:cs="Arial"/>
          <w:color w:val="auto"/>
        </w:rPr>
        <w:t xml:space="preserve"> without performing correction calculations</w:t>
      </w:r>
      <w:r w:rsidR="00CF31BF" w:rsidRPr="00235342">
        <w:rPr>
          <w:rFonts w:cs="Arial"/>
          <w:color w:val="auto"/>
        </w:rPr>
        <w:fldChar w:fldCharType="begin"/>
      </w:r>
      <w:r w:rsidR="006F7A4D" w:rsidRPr="00235342">
        <w:rPr>
          <w:rFonts w:cs="Arial"/>
          <w:color w:val="auto"/>
        </w:rPr>
        <w:instrText xml:space="preserve"> ADDIN ZOTERO_ITEM CSL_CITATION {"citationID":"2IXkoqBY","properties":{"formattedCitation":"{\\rtf \\super 19\\nosupersub{}}","plainCitation":"19"},"citationItems":[{"id":52,"uris":["http://zotero.org/users/local/4m5kzluw/items/49VWRRRU"],"uri":["http://zotero.org/users/local/4m5kzluw/items/49VWRRRU"],"itemData":{"id":52,"type":"article-journal","title":"Extending fluorescent microsphere methods for regional organ blood flow to 13 simultaneous colors","container-title":"American Journal of Physiology - Heart and Circulatory Physiology","page":"H2496","volume":"280","issue":"6","abstract":"Seven fluorescent microsphere colors can be used in a single experiment to estimate regional blood flow without correcting for spillover of emitted fluorescence. To extend the method to 13 colors, we compared the accuracy of three methods for spillover correction. Fixed wavelength intensities were corrected by matrix inversion, and synchronous scan spectra were corrected by least squares fit of an overdetermined system of linear equations and by least squares fit of a sum of Gaussian and Lorentzian functions. Correction methods were validated in pigs and sheep by simultaneous injections of radioactive microspheres and fluorescent microspheres of 7, 10, and 13 different colors. We induced extreme changes in flow to create regions with low fluorescent signals bound on either side by high fluorescent signals. Blood flow was determined by radioactivity and by fluorescence using both fixed excitation and emission wavelength pairs and synchronous scanning and then corrected for spillover. Correlation between fluorescent intensity and radioactivity were excellent for all three correction methods [R 2 = 0.98 ± 0.02 (mean ± SD)]. Low-flow regions requiring large spillover correction had systematic errors for some color combinations in all methods. We conclude that for 13 fluorescent colors spillover error can be minimized so that all three correction methods provide accurate estimates of regional blood flow.","journalAbbreviation":"Am J Physiol Heart Circ Physiol","author":[{"family":"Schimmel","given":"Carmel"},{"family":"Frazer","given":"David"},{"family":"Glenny","given":"Robb W."}],"issued":{"date-parts":[["2001",6,1]]}}}],"schema":"https://github.com/citation-style-language/schema/raw/master/csl-citation.json"}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19</w:t>
      </w:r>
      <w:r w:rsidR="00CF31BF" w:rsidRPr="00235342">
        <w:rPr>
          <w:rFonts w:cs="Arial"/>
          <w:color w:val="auto"/>
        </w:rPr>
        <w:fldChar w:fldCharType="end"/>
      </w:r>
      <w:r w:rsidR="00B454E4" w:rsidRPr="00235342">
        <w:rPr>
          <w:rFonts w:cs="Arial"/>
          <w:color w:val="auto"/>
        </w:rPr>
        <w:t>.</w:t>
      </w:r>
      <w:r w:rsidR="00C17A36" w:rsidRPr="00235342">
        <w:rPr>
          <w:rFonts w:cs="Arial"/>
          <w:color w:val="auto"/>
        </w:rPr>
        <w:t xml:space="preserve"> Adequate postsurgical treatment, including treatment of postsurgical pain and recovery conditions are obligatory for survival strategies and long-term experiments. Do not leave an animal unattended until it has regained sufficient consciousness to maintain sternal recumbency. Do not return an animal that has undergone surgery to </w:t>
      </w:r>
      <w:r w:rsidR="004771DC" w:rsidRPr="00235342">
        <w:rPr>
          <w:rFonts w:cs="Arial"/>
          <w:color w:val="auto"/>
        </w:rPr>
        <w:t xml:space="preserve">the </w:t>
      </w:r>
      <w:r w:rsidR="00C17A36" w:rsidRPr="00235342">
        <w:rPr>
          <w:rFonts w:cs="Arial"/>
          <w:color w:val="auto"/>
        </w:rPr>
        <w:t>company of other animals until it has fully recovered.</w:t>
      </w:r>
    </w:p>
    <w:p w14:paraId="61FD833A" w14:textId="77777777" w:rsidR="00EA72A8" w:rsidRPr="00235342" w:rsidRDefault="00EA72A8" w:rsidP="00235342">
      <w:pPr>
        <w:rPr>
          <w:rFonts w:cs="Arial"/>
          <w:color w:val="auto"/>
          <w:highlight w:val="yellow"/>
        </w:rPr>
      </w:pPr>
    </w:p>
    <w:p w14:paraId="255BEBA6" w14:textId="77777777" w:rsidR="00145D39" w:rsidRPr="00235342" w:rsidRDefault="001C7670" w:rsidP="00235342">
      <w:pPr>
        <w:pStyle w:val="ListParagraph"/>
        <w:numPr>
          <w:ilvl w:val="1"/>
          <w:numId w:val="31"/>
        </w:numPr>
        <w:ind w:left="0" w:firstLine="0"/>
        <w:rPr>
          <w:rFonts w:cs="Arial"/>
          <w:color w:val="auto"/>
        </w:rPr>
      </w:pPr>
      <w:r w:rsidRPr="00235342">
        <w:rPr>
          <w:rFonts w:cs="Arial"/>
          <w:color w:val="auto"/>
        </w:rPr>
        <w:t xml:space="preserve">Perform </w:t>
      </w:r>
      <w:r w:rsidR="00305561" w:rsidRPr="00235342">
        <w:rPr>
          <w:rFonts w:cs="Arial"/>
          <w:color w:val="auto"/>
        </w:rPr>
        <w:t xml:space="preserve">euthanasia using </w:t>
      </w:r>
      <w:r w:rsidR="00386938" w:rsidRPr="00235342">
        <w:rPr>
          <w:rFonts w:cs="Arial"/>
          <w:color w:val="auto"/>
        </w:rPr>
        <w:t>t</w:t>
      </w:r>
      <w:r w:rsidR="001B3A37" w:rsidRPr="00235342">
        <w:rPr>
          <w:rFonts w:cs="Arial"/>
          <w:color w:val="auto"/>
        </w:rPr>
        <w:t>hiopental (20 mg/kg BW i.v.), potassium (5 mmol/kg BW i.v.), and exsanguination</w:t>
      </w:r>
      <w:r w:rsidR="00951CFC" w:rsidRPr="00235342">
        <w:rPr>
          <w:rFonts w:cs="Arial"/>
          <w:color w:val="auto"/>
        </w:rPr>
        <w:t xml:space="preserve"> by cutting the inferior vena cava under isoflurane anesthesia</w:t>
      </w:r>
      <w:r w:rsidR="001B3A37" w:rsidRPr="00235342">
        <w:rPr>
          <w:rFonts w:cs="Arial"/>
          <w:color w:val="auto"/>
        </w:rPr>
        <w:t>.</w:t>
      </w:r>
      <w:r w:rsidR="00970EF9" w:rsidRPr="00235342">
        <w:rPr>
          <w:rFonts w:cs="Arial"/>
          <w:color w:val="auto"/>
        </w:rPr>
        <w:t xml:space="preserve"> </w:t>
      </w:r>
    </w:p>
    <w:p w14:paraId="66C0AA73" w14:textId="77777777" w:rsidR="00145D39" w:rsidRPr="00235342" w:rsidRDefault="00145D39" w:rsidP="00235342">
      <w:pPr>
        <w:pStyle w:val="ListParagraph"/>
        <w:ind w:left="0"/>
        <w:rPr>
          <w:rFonts w:cs="Arial"/>
          <w:color w:val="auto"/>
        </w:rPr>
      </w:pPr>
    </w:p>
    <w:p w14:paraId="09BCB422" w14:textId="14B4FC06" w:rsidR="001B3A37" w:rsidRPr="00235342" w:rsidRDefault="001B3A37" w:rsidP="00235342">
      <w:pPr>
        <w:pStyle w:val="ListParagraph"/>
        <w:numPr>
          <w:ilvl w:val="0"/>
          <w:numId w:val="31"/>
        </w:numPr>
        <w:ind w:left="0" w:firstLine="0"/>
        <w:rPr>
          <w:rFonts w:cs="Arial"/>
          <w:b/>
          <w:color w:val="auto"/>
        </w:rPr>
      </w:pPr>
      <w:r w:rsidRPr="00235342">
        <w:rPr>
          <w:rFonts w:cs="Arial"/>
          <w:b/>
          <w:color w:val="auto"/>
        </w:rPr>
        <w:lastRenderedPageBreak/>
        <w:t xml:space="preserve">Vascular </w:t>
      </w:r>
      <w:r w:rsidR="00BE0871" w:rsidRPr="00235342">
        <w:rPr>
          <w:rFonts w:cs="Arial"/>
          <w:b/>
          <w:color w:val="auto"/>
        </w:rPr>
        <w:t>Corrosion Casting</w:t>
      </w:r>
    </w:p>
    <w:p w14:paraId="275737C6" w14:textId="77777777" w:rsidR="00EA72A8" w:rsidRPr="00235342" w:rsidRDefault="00EA72A8" w:rsidP="00235342">
      <w:pPr>
        <w:pStyle w:val="ListParagraph"/>
        <w:ind w:left="0"/>
        <w:rPr>
          <w:rFonts w:cs="Arial"/>
          <w:b/>
          <w:color w:val="auto"/>
        </w:rPr>
      </w:pPr>
    </w:p>
    <w:p w14:paraId="58035BFA" w14:textId="27DBE94A" w:rsidR="001B3A37" w:rsidRPr="00235342" w:rsidRDefault="001B3A37" w:rsidP="00235342">
      <w:pPr>
        <w:pStyle w:val="ListParagraph"/>
        <w:numPr>
          <w:ilvl w:val="1"/>
          <w:numId w:val="31"/>
        </w:numPr>
        <w:ind w:left="0" w:firstLine="0"/>
        <w:rPr>
          <w:rFonts w:cs="Arial"/>
          <w:b/>
          <w:color w:val="auto"/>
          <w:highlight w:val="yellow"/>
        </w:rPr>
      </w:pPr>
      <w:r w:rsidRPr="00235342">
        <w:rPr>
          <w:rFonts w:cs="Arial"/>
          <w:color w:val="auto"/>
          <w:highlight w:val="yellow"/>
        </w:rPr>
        <w:t>Immediately after sacrifice</w:t>
      </w:r>
      <w:r w:rsidR="00D72ABD" w:rsidRPr="00235342">
        <w:rPr>
          <w:rFonts w:cs="Arial"/>
          <w:color w:val="auto"/>
          <w:highlight w:val="yellow"/>
        </w:rPr>
        <w:t>,</w:t>
      </w:r>
      <w:r w:rsidRPr="00235342">
        <w:rPr>
          <w:rFonts w:cs="Arial"/>
          <w:color w:val="auto"/>
          <w:highlight w:val="yellow"/>
        </w:rPr>
        <w:t xml:space="preserve"> </w:t>
      </w:r>
      <w:r w:rsidR="002061BE" w:rsidRPr="00235342">
        <w:rPr>
          <w:rFonts w:cs="Arial"/>
          <w:color w:val="auto"/>
          <w:highlight w:val="yellow"/>
        </w:rPr>
        <w:t>place the animals in supine position</w:t>
      </w:r>
      <w:r w:rsidRPr="00235342">
        <w:rPr>
          <w:rFonts w:cs="Arial"/>
          <w:color w:val="auto"/>
          <w:highlight w:val="yellow"/>
        </w:rPr>
        <w:t>.</w:t>
      </w:r>
    </w:p>
    <w:p w14:paraId="13EC76BE" w14:textId="77777777" w:rsidR="00EA72A8" w:rsidRPr="00235342" w:rsidRDefault="00EA72A8" w:rsidP="00235342">
      <w:pPr>
        <w:pStyle w:val="ListParagraph"/>
        <w:ind w:left="0"/>
        <w:rPr>
          <w:rFonts w:cs="Arial"/>
          <w:b/>
          <w:color w:val="auto"/>
          <w:highlight w:val="yellow"/>
        </w:rPr>
      </w:pPr>
    </w:p>
    <w:p w14:paraId="7194003B" w14:textId="4D4C1770" w:rsidR="002061BE" w:rsidRPr="00235342" w:rsidRDefault="002061BE" w:rsidP="00235342">
      <w:pPr>
        <w:pStyle w:val="ListParagraph"/>
        <w:numPr>
          <w:ilvl w:val="1"/>
          <w:numId w:val="31"/>
        </w:numPr>
        <w:ind w:left="0" w:firstLine="0"/>
        <w:rPr>
          <w:rFonts w:cs="Arial"/>
          <w:b/>
          <w:color w:val="auto"/>
          <w:highlight w:val="yellow"/>
        </w:rPr>
      </w:pPr>
      <w:r w:rsidRPr="00235342">
        <w:rPr>
          <w:rFonts w:cs="Arial"/>
          <w:color w:val="auto"/>
          <w:highlight w:val="yellow"/>
        </w:rPr>
        <w:t xml:space="preserve">Place a </w:t>
      </w:r>
      <w:r w:rsidR="0041018D" w:rsidRPr="00235342">
        <w:rPr>
          <w:rFonts w:cs="Arial"/>
          <w:color w:val="auto"/>
          <w:highlight w:val="yellow"/>
        </w:rPr>
        <w:t>1</w:t>
      </w:r>
      <w:r w:rsidR="00A53055" w:rsidRPr="00235342">
        <w:rPr>
          <w:rFonts w:cs="Arial"/>
          <w:color w:val="auto"/>
          <w:highlight w:val="yellow"/>
        </w:rPr>
        <w:t>4</w:t>
      </w:r>
      <w:r w:rsidR="00011543" w:rsidRPr="00235342">
        <w:rPr>
          <w:rFonts w:cs="Arial"/>
          <w:color w:val="auto"/>
          <w:highlight w:val="yellow"/>
        </w:rPr>
        <w:t>-F</w:t>
      </w:r>
      <w:r w:rsidR="001E4BDD" w:rsidRPr="00235342">
        <w:rPr>
          <w:rFonts w:cs="Arial"/>
          <w:color w:val="auto"/>
          <w:highlight w:val="yellow"/>
        </w:rPr>
        <w:t>rench</w:t>
      </w:r>
      <w:r w:rsidR="00011543" w:rsidRPr="00235342">
        <w:rPr>
          <w:rFonts w:cs="Arial"/>
          <w:color w:val="auto"/>
          <w:highlight w:val="yellow"/>
        </w:rPr>
        <w:t>-</w:t>
      </w:r>
      <w:r w:rsidRPr="00235342">
        <w:rPr>
          <w:rFonts w:cs="Arial"/>
          <w:color w:val="auto"/>
          <w:highlight w:val="yellow"/>
        </w:rPr>
        <w:t>catheter in the descending aorta</w:t>
      </w:r>
      <w:r w:rsidR="00596BD7" w:rsidRPr="00235342">
        <w:rPr>
          <w:rFonts w:cs="Arial"/>
          <w:color w:val="auto"/>
          <w:highlight w:val="yellow"/>
        </w:rPr>
        <w:t>, fix it with a 4-0-prolene suture</w:t>
      </w:r>
      <w:r w:rsidRPr="00235342">
        <w:rPr>
          <w:rFonts w:cs="Arial"/>
          <w:color w:val="auto"/>
          <w:highlight w:val="yellow"/>
        </w:rPr>
        <w:t xml:space="preserve"> and flush with 500</w:t>
      </w:r>
      <w:r w:rsidR="00276809" w:rsidRPr="00235342">
        <w:rPr>
          <w:rFonts w:cs="Arial"/>
          <w:color w:val="auto"/>
          <w:highlight w:val="yellow"/>
        </w:rPr>
        <w:t xml:space="preserve"> </w:t>
      </w:r>
      <w:r w:rsidR="00C96C13" w:rsidRPr="00235342">
        <w:rPr>
          <w:rFonts w:cs="Arial"/>
          <w:color w:val="auto"/>
          <w:highlight w:val="yellow"/>
        </w:rPr>
        <w:t>mL</w:t>
      </w:r>
      <w:r w:rsidRPr="00235342">
        <w:rPr>
          <w:rFonts w:cs="Arial"/>
          <w:color w:val="auto"/>
          <w:highlight w:val="yellow"/>
        </w:rPr>
        <w:t xml:space="preserve"> saline with heparin.</w:t>
      </w:r>
    </w:p>
    <w:p w14:paraId="55D9D3E3" w14:textId="77777777" w:rsidR="00EA72A8" w:rsidRPr="00235342" w:rsidRDefault="00EA72A8" w:rsidP="00235342">
      <w:pPr>
        <w:rPr>
          <w:rFonts w:cs="Arial"/>
          <w:b/>
          <w:color w:val="auto"/>
        </w:rPr>
      </w:pPr>
    </w:p>
    <w:p w14:paraId="415E01B5" w14:textId="0C3025DD" w:rsidR="00B935E8" w:rsidRPr="00235342" w:rsidRDefault="007F7E22" w:rsidP="00235342">
      <w:pPr>
        <w:pStyle w:val="ListParagraph"/>
        <w:numPr>
          <w:ilvl w:val="1"/>
          <w:numId w:val="31"/>
        </w:numPr>
        <w:ind w:left="0" w:firstLine="0"/>
        <w:rPr>
          <w:rFonts w:cs="Arial"/>
          <w:b/>
          <w:color w:val="auto"/>
        </w:rPr>
      </w:pPr>
      <w:r w:rsidRPr="00235342">
        <w:rPr>
          <w:rFonts w:cs="Arial"/>
          <w:color w:val="auto"/>
        </w:rPr>
        <w:t>Mix</w:t>
      </w:r>
      <w:r w:rsidR="00E40D19" w:rsidRPr="00235342">
        <w:rPr>
          <w:rFonts w:cs="Arial"/>
          <w:color w:val="auto"/>
        </w:rPr>
        <w:t xml:space="preserve"> 50 mg blue vascular casting pigment in 50 g casting resin until a dark blue solution is obtained. Mix </w:t>
      </w:r>
      <w:r w:rsidR="004771DC" w:rsidRPr="00235342">
        <w:rPr>
          <w:rFonts w:cs="Arial"/>
          <w:color w:val="auto"/>
        </w:rPr>
        <w:t xml:space="preserve">the </w:t>
      </w:r>
      <w:r w:rsidR="0018388C" w:rsidRPr="00235342">
        <w:rPr>
          <w:rFonts w:cs="Arial"/>
          <w:color w:val="auto"/>
        </w:rPr>
        <w:t>dilution solution (</w:t>
      </w:r>
      <w:r w:rsidR="00E40D19" w:rsidRPr="00235342">
        <w:rPr>
          <w:rFonts w:cs="Arial"/>
          <w:color w:val="auto"/>
        </w:rPr>
        <w:t>74</w:t>
      </w:r>
      <w:r w:rsidR="002D1F48" w:rsidRPr="00235342">
        <w:rPr>
          <w:rFonts w:cs="Arial"/>
          <w:color w:val="auto"/>
        </w:rPr>
        <w:t>.</w:t>
      </w:r>
      <w:r w:rsidR="00E40D19" w:rsidRPr="00235342">
        <w:rPr>
          <w:rFonts w:cs="Arial"/>
          <w:color w:val="auto"/>
        </w:rPr>
        <w:t>1</w:t>
      </w:r>
      <w:r w:rsidR="004E0A5B" w:rsidRPr="00235342">
        <w:rPr>
          <w:rFonts w:cs="Arial"/>
          <w:color w:val="auto"/>
        </w:rPr>
        <w:t xml:space="preserve"> </w:t>
      </w:r>
      <w:r w:rsidR="00BE0871" w:rsidRPr="00235342">
        <w:rPr>
          <w:rFonts w:cs="Arial"/>
          <w:color w:val="auto"/>
        </w:rPr>
        <w:t xml:space="preserve">mL </w:t>
      </w:r>
      <w:r w:rsidR="00E40D19" w:rsidRPr="00235342">
        <w:rPr>
          <w:rFonts w:cs="Arial"/>
          <w:color w:val="auto"/>
        </w:rPr>
        <w:t>ethanol, 10</w:t>
      </w:r>
      <w:r w:rsidR="004E0A5B" w:rsidRPr="00235342">
        <w:rPr>
          <w:rFonts w:cs="Arial"/>
          <w:color w:val="auto"/>
        </w:rPr>
        <w:t xml:space="preserve"> </w:t>
      </w:r>
      <w:r w:rsidR="00BE0871" w:rsidRPr="00235342">
        <w:rPr>
          <w:rFonts w:cs="Arial"/>
          <w:color w:val="auto"/>
        </w:rPr>
        <w:t xml:space="preserve">mL </w:t>
      </w:r>
      <w:r w:rsidR="00E40D19" w:rsidRPr="00235342">
        <w:rPr>
          <w:rFonts w:cs="Arial"/>
          <w:color w:val="auto"/>
        </w:rPr>
        <w:t>2-propanol</w:t>
      </w:r>
      <w:r w:rsidR="004771DC" w:rsidRPr="00235342">
        <w:rPr>
          <w:rFonts w:cs="Arial"/>
          <w:color w:val="auto"/>
        </w:rPr>
        <w:t>,</w:t>
      </w:r>
      <w:r w:rsidR="00E40D19" w:rsidRPr="00235342">
        <w:rPr>
          <w:rFonts w:cs="Arial"/>
          <w:color w:val="auto"/>
        </w:rPr>
        <w:t xml:space="preserve"> </w:t>
      </w:r>
      <w:r w:rsidR="003958A5" w:rsidRPr="00235342">
        <w:rPr>
          <w:rFonts w:cs="Arial"/>
          <w:color w:val="auto"/>
        </w:rPr>
        <w:t>and</w:t>
      </w:r>
      <w:r w:rsidR="004F3453" w:rsidRPr="00235342">
        <w:rPr>
          <w:rFonts w:cs="Arial"/>
          <w:color w:val="auto"/>
        </w:rPr>
        <w:t xml:space="preserve"> </w:t>
      </w:r>
      <w:r w:rsidR="001B3EC6" w:rsidRPr="00235342">
        <w:rPr>
          <w:rFonts w:cs="Arial"/>
          <w:color w:val="auto"/>
        </w:rPr>
        <w:t>distilled water in 100</w:t>
      </w:r>
      <w:r w:rsidR="0056453F" w:rsidRPr="00235342">
        <w:rPr>
          <w:rFonts w:cs="Arial"/>
          <w:color w:val="auto"/>
        </w:rPr>
        <w:t xml:space="preserve"> </w:t>
      </w:r>
      <w:r w:rsidR="00BE0871" w:rsidRPr="00235342">
        <w:rPr>
          <w:rFonts w:cs="Arial"/>
          <w:color w:val="auto"/>
        </w:rPr>
        <w:t xml:space="preserve">mL </w:t>
      </w:r>
      <w:r w:rsidR="001B3EC6" w:rsidRPr="00235342">
        <w:rPr>
          <w:rFonts w:cs="Arial"/>
          <w:color w:val="auto"/>
        </w:rPr>
        <w:t>solution</w:t>
      </w:r>
      <w:r w:rsidR="0018388C" w:rsidRPr="00235342">
        <w:rPr>
          <w:rFonts w:cs="Arial"/>
          <w:color w:val="auto"/>
        </w:rPr>
        <w:t>)</w:t>
      </w:r>
      <w:r w:rsidR="0082664B" w:rsidRPr="00235342">
        <w:rPr>
          <w:rFonts w:cs="Arial"/>
          <w:color w:val="auto"/>
        </w:rPr>
        <w:t xml:space="preserve"> </w:t>
      </w:r>
      <w:r w:rsidR="00E40D19" w:rsidRPr="00235342">
        <w:rPr>
          <w:rFonts w:cs="Arial"/>
          <w:color w:val="auto"/>
        </w:rPr>
        <w:t xml:space="preserve">and 5 g hardener into the resin. Adjust the amount of casting material and solvent needed for injection depending on the experimental setup. </w:t>
      </w:r>
    </w:p>
    <w:p w14:paraId="6C9D3E4C" w14:textId="77777777" w:rsidR="00B935E8" w:rsidRPr="00235342" w:rsidRDefault="00B935E8" w:rsidP="00235342">
      <w:pPr>
        <w:pStyle w:val="ListParagraph"/>
        <w:ind w:left="0"/>
        <w:rPr>
          <w:rFonts w:cs="Arial"/>
          <w:color w:val="auto"/>
        </w:rPr>
      </w:pPr>
    </w:p>
    <w:p w14:paraId="20A2A06E" w14:textId="7FC226B5" w:rsidR="00E40D19" w:rsidRPr="00235342" w:rsidRDefault="0059629E" w:rsidP="00235342">
      <w:pPr>
        <w:pStyle w:val="ListParagraph"/>
        <w:ind w:left="0"/>
        <w:rPr>
          <w:rFonts w:cs="Arial"/>
          <w:b/>
          <w:color w:val="auto"/>
        </w:rPr>
      </w:pPr>
      <w:r w:rsidRPr="00235342">
        <w:rPr>
          <w:rFonts w:cs="Arial"/>
          <w:color w:val="auto"/>
        </w:rPr>
        <w:t xml:space="preserve">Note: </w:t>
      </w:r>
      <w:r w:rsidR="004771DC" w:rsidRPr="00235342">
        <w:rPr>
          <w:rFonts w:cs="Arial"/>
          <w:color w:val="auto"/>
        </w:rPr>
        <w:t>E</w:t>
      </w:r>
      <w:r w:rsidR="004008ED" w:rsidRPr="00235342">
        <w:rPr>
          <w:rFonts w:cs="Arial"/>
          <w:color w:val="auto"/>
        </w:rPr>
        <w:t>thylmethylketone</w:t>
      </w:r>
      <w:r w:rsidR="00EE5351" w:rsidRPr="00235342">
        <w:rPr>
          <w:rFonts w:cs="Arial"/>
          <w:color w:val="auto"/>
        </w:rPr>
        <w:t xml:space="preserve"> or dichlor</w:t>
      </w:r>
      <w:r w:rsidR="00691772" w:rsidRPr="00235342">
        <w:rPr>
          <w:rFonts w:cs="Arial"/>
          <w:color w:val="auto"/>
        </w:rPr>
        <w:t>o</w:t>
      </w:r>
      <w:r w:rsidR="00EE5351" w:rsidRPr="00235342">
        <w:rPr>
          <w:rFonts w:cs="Arial"/>
          <w:color w:val="auto"/>
        </w:rPr>
        <w:t>methane</w:t>
      </w:r>
      <w:r w:rsidR="004008ED" w:rsidRPr="00235342">
        <w:rPr>
          <w:rFonts w:cs="Arial"/>
          <w:color w:val="auto"/>
        </w:rPr>
        <w:t xml:space="preserve"> </w:t>
      </w:r>
      <w:r w:rsidR="00993DB9" w:rsidRPr="00235342">
        <w:rPr>
          <w:rFonts w:cs="Arial"/>
          <w:color w:val="auto"/>
        </w:rPr>
        <w:t>can also be used</w:t>
      </w:r>
      <w:r w:rsidR="004008ED" w:rsidRPr="00235342">
        <w:rPr>
          <w:rFonts w:cs="Arial"/>
          <w:color w:val="auto"/>
        </w:rPr>
        <w:t xml:space="preserve"> as a dilution solution</w:t>
      </w:r>
      <w:r w:rsidR="00D42DC6" w:rsidRPr="00235342">
        <w:rPr>
          <w:rFonts w:cs="Arial"/>
          <w:color w:val="auto"/>
        </w:rPr>
        <w:t xml:space="preserve">. </w:t>
      </w:r>
      <w:r w:rsidR="004771DC" w:rsidRPr="00235342">
        <w:rPr>
          <w:rFonts w:cs="Arial"/>
          <w:color w:val="auto"/>
        </w:rPr>
        <w:t>A d</w:t>
      </w:r>
      <w:r w:rsidR="00D42DC6" w:rsidRPr="00235342">
        <w:rPr>
          <w:rFonts w:cs="Arial"/>
          <w:color w:val="auto"/>
        </w:rPr>
        <w:t>ilution</w:t>
      </w:r>
      <w:r w:rsidR="004771DC" w:rsidRPr="00235342">
        <w:rPr>
          <w:rFonts w:cs="Arial"/>
          <w:color w:val="auto"/>
        </w:rPr>
        <w:t xml:space="preserve"> of</w:t>
      </w:r>
      <w:r w:rsidR="00D42DC6" w:rsidRPr="00235342">
        <w:rPr>
          <w:rFonts w:cs="Arial"/>
          <w:color w:val="auto"/>
        </w:rPr>
        <w:t xml:space="preserve"> up to 40% is recommended.</w:t>
      </w:r>
    </w:p>
    <w:p w14:paraId="19F16432" w14:textId="77777777" w:rsidR="00EA72A8" w:rsidRPr="00235342" w:rsidRDefault="00EA72A8" w:rsidP="00235342">
      <w:pPr>
        <w:rPr>
          <w:rFonts w:cs="Arial"/>
          <w:b/>
          <w:color w:val="auto"/>
        </w:rPr>
      </w:pPr>
    </w:p>
    <w:p w14:paraId="1D74BADB" w14:textId="5653E6D6" w:rsidR="008B2A9D" w:rsidRPr="00235342" w:rsidRDefault="00211934" w:rsidP="00235342">
      <w:pPr>
        <w:pStyle w:val="ListParagraph"/>
        <w:numPr>
          <w:ilvl w:val="1"/>
          <w:numId w:val="31"/>
        </w:numPr>
        <w:ind w:left="0" w:firstLine="0"/>
        <w:rPr>
          <w:rFonts w:cs="Arial"/>
          <w:b/>
          <w:color w:val="auto"/>
          <w:highlight w:val="yellow"/>
        </w:rPr>
      </w:pPr>
      <w:r w:rsidRPr="00235342">
        <w:rPr>
          <w:rFonts w:cs="Arial"/>
          <w:color w:val="auto"/>
          <w:highlight w:val="yellow"/>
        </w:rPr>
        <w:t>D</w:t>
      </w:r>
      <w:r w:rsidR="00AC4B72" w:rsidRPr="00235342">
        <w:rPr>
          <w:rFonts w:cs="Arial"/>
          <w:color w:val="auto"/>
          <w:highlight w:val="yellow"/>
        </w:rPr>
        <w:t xml:space="preserve">raw the prepared </w:t>
      </w:r>
      <w:r w:rsidR="008B2A9D" w:rsidRPr="00235342">
        <w:rPr>
          <w:rFonts w:cs="Arial"/>
          <w:color w:val="auto"/>
          <w:highlight w:val="yellow"/>
        </w:rPr>
        <w:t>casting material</w:t>
      </w:r>
      <w:r w:rsidR="00AC4B72" w:rsidRPr="00235342">
        <w:rPr>
          <w:rFonts w:cs="Arial"/>
          <w:color w:val="auto"/>
          <w:highlight w:val="yellow"/>
        </w:rPr>
        <w:t xml:space="preserve"> into a 50-</w:t>
      </w:r>
      <w:r w:rsidR="00C96C13" w:rsidRPr="00235342">
        <w:rPr>
          <w:rFonts w:cs="Arial"/>
          <w:color w:val="auto"/>
          <w:highlight w:val="yellow"/>
        </w:rPr>
        <w:t>mL</w:t>
      </w:r>
      <w:r w:rsidR="004771DC" w:rsidRPr="00235342">
        <w:rPr>
          <w:rFonts w:cs="Arial"/>
          <w:color w:val="auto"/>
          <w:highlight w:val="yellow"/>
        </w:rPr>
        <w:t xml:space="preserve"> </w:t>
      </w:r>
      <w:r w:rsidR="00AC4B72" w:rsidRPr="00235342">
        <w:rPr>
          <w:rFonts w:cs="Arial"/>
          <w:color w:val="auto"/>
          <w:highlight w:val="yellow"/>
        </w:rPr>
        <w:t>plastic syringe</w:t>
      </w:r>
      <w:r w:rsidR="009D3781" w:rsidRPr="00235342">
        <w:rPr>
          <w:rFonts w:cs="Arial"/>
          <w:color w:val="auto"/>
          <w:highlight w:val="yellow"/>
        </w:rPr>
        <w:t xml:space="preserve"> and immediately inject </w:t>
      </w:r>
      <w:r w:rsidR="008B2A9D" w:rsidRPr="00235342">
        <w:rPr>
          <w:rFonts w:cs="Arial"/>
          <w:color w:val="auto"/>
          <w:highlight w:val="yellow"/>
        </w:rPr>
        <w:t>it</w:t>
      </w:r>
      <w:r w:rsidR="009D3781" w:rsidRPr="00235342">
        <w:rPr>
          <w:rFonts w:cs="Arial"/>
          <w:color w:val="auto"/>
          <w:highlight w:val="yellow"/>
        </w:rPr>
        <w:t xml:space="preserve"> manually with high pressure into the aortic catheter. </w:t>
      </w:r>
    </w:p>
    <w:p w14:paraId="3F5DE393" w14:textId="77777777" w:rsidR="008B2A9D" w:rsidRPr="00235342" w:rsidRDefault="008B2A9D" w:rsidP="00235342">
      <w:pPr>
        <w:pStyle w:val="ListParagraph"/>
        <w:ind w:left="0"/>
        <w:rPr>
          <w:rFonts w:cs="Arial"/>
          <w:color w:val="auto"/>
        </w:rPr>
      </w:pPr>
    </w:p>
    <w:p w14:paraId="5C9D8989" w14:textId="722D5EAF" w:rsidR="009D3781" w:rsidRPr="00235342" w:rsidRDefault="003C7DB8" w:rsidP="00235342">
      <w:pPr>
        <w:pStyle w:val="ListParagraph"/>
        <w:ind w:left="0"/>
        <w:rPr>
          <w:rFonts w:cs="Arial"/>
          <w:b/>
          <w:color w:val="auto"/>
        </w:rPr>
      </w:pPr>
      <w:r w:rsidRPr="00235342">
        <w:rPr>
          <w:rFonts w:cs="Arial"/>
          <w:color w:val="auto"/>
        </w:rPr>
        <w:t xml:space="preserve">Note: The use of an injection apparatus </w:t>
      </w:r>
      <w:r w:rsidR="004E0A5B" w:rsidRPr="00235342">
        <w:rPr>
          <w:rFonts w:cs="Arial"/>
          <w:color w:val="auto"/>
        </w:rPr>
        <w:t xml:space="preserve">enables pressure </w:t>
      </w:r>
      <w:r w:rsidRPr="00235342">
        <w:rPr>
          <w:rFonts w:cs="Arial"/>
          <w:color w:val="auto"/>
        </w:rPr>
        <w:t>monitoring</w:t>
      </w:r>
      <w:r w:rsidR="003755BD" w:rsidRPr="00235342">
        <w:rPr>
          <w:rFonts w:cs="Arial"/>
          <w:color w:val="auto"/>
        </w:rPr>
        <w:t xml:space="preserve">. </w:t>
      </w:r>
      <w:r w:rsidR="007E22CD" w:rsidRPr="00235342">
        <w:rPr>
          <w:rFonts w:cs="Arial"/>
          <w:color w:val="auto"/>
        </w:rPr>
        <w:t>A physiological pressure of 90</w:t>
      </w:r>
      <w:r w:rsidR="00BE0871" w:rsidRPr="00235342">
        <w:rPr>
          <w:color w:val="auto"/>
        </w:rPr>
        <w:t>–</w:t>
      </w:r>
      <w:r w:rsidR="007E22CD" w:rsidRPr="00235342">
        <w:rPr>
          <w:rFonts w:cs="Arial"/>
          <w:color w:val="auto"/>
        </w:rPr>
        <w:t>120 mmH</w:t>
      </w:r>
      <w:r w:rsidR="004771DC" w:rsidRPr="00235342">
        <w:rPr>
          <w:rFonts w:cs="Arial"/>
          <w:color w:val="auto"/>
        </w:rPr>
        <w:t>g</w:t>
      </w:r>
      <w:r w:rsidR="007E22CD" w:rsidRPr="00235342">
        <w:rPr>
          <w:rFonts w:cs="Arial"/>
          <w:color w:val="auto"/>
        </w:rPr>
        <w:t xml:space="preserve"> is recommended</w:t>
      </w:r>
      <w:r w:rsidR="003755BD" w:rsidRPr="00235342">
        <w:rPr>
          <w:rFonts w:cs="Arial"/>
          <w:color w:val="auto"/>
        </w:rPr>
        <w:t>.</w:t>
      </w:r>
      <w:r w:rsidR="000D53F9" w:rsidRPr="00235342">
        <w:rPr>
          <w:rFonts w:cs="Arial"/>
          <w:color w:val="auto"/>
        </w:rPr>
        <w:t xml:space="preserve"> </w:t>
      </w:r>
      <w:r w:rsidRPr="00235342">
        <w:rPr>
          <w:rFonts w:cs="Arial"/>
          <w:color w:val="auto"/>
        </w:rPr>
        <w:t xml:space="preserve"> </w:t>
      </w:r>
    </w:p>
    <w:p w14:paraId="22B22F87" w14:textId="77777777" w:rsidR="009D3781" w:rsidRPr="00235342" w:rsidRDefault="009D3781" w:rsidP="00235342">
      <w:pPr>
        <w:rPr>
          <w:rFonts w:cs="Arial"/>
          <w:color w:val="auto"/>
        </w:rPr>
      </w:pPr>
    </w:p>
    <w:p w14:paraId="5CDF24C6" w14:textId="75ABDC94" w:rsidR="003C7DB8" w:rsidRPr="00235342" w:rsidRDefault="00612047" w:rsidP="00235342">
      <w:pPr>
        <w:pStyle w:val="ListParagraph"/>
        <w:ind w:left="0"/>
        <w:rPr>
          <w:rFonts w:cs="Arial"/>
          <w:b/>
          <w:color w:val="auto"/>
        </w:rPr>
      </w:pPr>
      <w:r w:rsidRPr="00235342">
        <w:rPr>
          <w:rFonts w:cs="Arial"/>
          <w:color w:val="auto"/>
        </w:rPr>
        <w:t>3.4.1</w:t>
      </w:r>
      <w:r w:rsidR="009D3781" w:rsidRPr="00235342">
        <w:rPr>
          <w:rFonts w:cs="Arial"/>
          <w:color w:val="auto"/>
        </w:rPr>
        <w:t xml:space="preserve"> </w:t>
      </w:r>
      <w:r w:rsidR="00235342" w:rsidRPr="00235342">
        <w:rPr>
          <w:rFonts w:cs="Arial"/>
          <w:color w:val="auto"/>
        </w:rPr>
        <w:t>During injection,</w:t>
      </w:r>
      <w:r w:rsidR="003958A5" w:rsidRPr="00235342">
        <w:rPr>
          <w:rFonts w:cs="Arial"/>
          <w:color w:val="auto"/>
        </w:rPr>
        <w:t xml:space="preserve"> </w:t>
      </w:r>
      <w:r w:rsidR="009D3781" w:rsidRPr="00235342">
        <w:rPr>
          <w:rFonts w:cs="Arial"/>
          <w:color w:val="auto"/>
        </w:rPr>
        <w:t xml:space="preserve">maintain high </w:t>
      </w:r>
      <w:r w:rsidR="002C090D" w:rsidRPr="00235342">
        <w:rPr>
          <w:rFonts w:cs="Arial"/>
          <w:color w:val="auto"/>
        </w:rPr>
        <w:t xml:space="preserve">pressure </w:t>
      </w:r>
      <w:r w:rsidR="009D3781" w:rsidRPr="00235342">
        <w:rPr>
          <w:rFonts w:cs="Arial"/>
          <w:color w:val="auto"/>
        </w:rPr>
        <w:t>by closing the catheter manually.</w:t>
      </w:r>
      <w:r w:rsidRPr="00235342">
        <w:rPr>
          <w:rFonts w:cs="Arial"/>
          <w:b/>
          <w:color w:val="auto"/>
        </w:rPr>
        <w:t xml:space="preserve"> </w:t>
      </w:r>
      <w:r w:rsidR="00283053" w:rsidRPr="00235342">
        <w:rPr>
          <w:rFonts w:cs="Arial"/>
          <w:color w:val="auto"/>
        </w:rPr>
        <w:t>Perform adequate suction of casting material through the inferior vena cava vein. After the injection</w:t>
      </w:r>
      <w:r w:rsidRPr="00235342">
        <w:rPr>
          <w:rFonts w:cs="Arial"/>
          <w:color w:val="auto"/>
        </w:rPr>
        <w:t>,</w:t>
      </w:r>
      <w:r w:rsidR="00283053" w:rsidRPr="00235342">
        <w:rPr>
          <w:rFonts w:cs="Arial"/>
          <w:color w:val="auto"/>
        </w:rPr>
        <w:t xml:space="preserve"> </w:t>
      </w:r>
      <w:r w:rsidR="00594CF6" w:rsidRPr="00235342">
        <w:rPr>
          <w:rFonts w:cs="Arial"/>
          <w:color w:val="auto"/>
        </w:rPr>
        <w:t>adjust the operating table for a better distribution into the organ of interest.</w:t>
      </w:r>
      <w:r w:rsidR="00283053" w:rsidRPr="00235342">
        <w:rPr>
          <w:rFonts w:cs="Arial"/>
          <w:color w:val="auto"/>
        </w:rPr>
        <w:t xml:space="preserve"> </w:t>
      </w:r>
    </w:p>
    <w:p w14:paraId="7792B4F7" w14:textId="77777777" w:rsidR="00AC4B72" w:rsidRPr="00235342" w:rsidRDefault="00AC4B72" w:rsidP="00235342">
      <w:pPr>
        <w:rPr>
          <w:rFonts w:cs="Arial"/>
          <w:b/>
          <w:color w:val="auto"/>
        </w:rPr>
      </w:pPr>
    </w:p>
    <w:p w14:paraId="6448DFEF" w14:textId="77777777" w:rsidR="0089480C" w:rsidRPr="00235342" w:rsidRDefault="0089480C" w:rsidP="00235342">
      <w:pPr>
        <w:pStyle w:val="ListParagraph"/>
        <w:numPr>
          <w:ilvl w:val="0"/>
          <w:numId w:val="31"/>
        </w:numPr>
        <w:spacing w:after="240"/>
        <w:ind w:left="0" w:firstLine="0"/>
        <w:rPr>
          <w:rFonts w:cs="Arial"/>
          <w:b/>
          <w:color w:val="auto"/>
        </w:rPr>
      </w:pPr>
      <w:r w:rsidRPr="00235342">
        <w:rPr>
          <w:rFonts w:cs="Arial"/>
          <w:b/>
          <w:color w:val="auto"/>
        </w:rPr>
        <w:t>Autopsy</w:t>
      </w:r>
    </w:p>
    <w:p w14:paraId="5AC3BDEC" w14:textId="77777777" w:rsidR="00EA72A8" w:rsidRPr="00235342" w:rsidRDefault="00EA72A8" w:rsidP="00235342">
      <w:pPr>
        <w:pStyle w:val="ListParagraph"/>
        <w:spacing w:after="240"/>
        <w:ind w:left="0"/>
        <w:rPr>
          <w:rFonts w:cs="Arial"/>
          <w:b/>
          <w:color w:val="auto"/>
        </w:rPr>
      </w:pPr>
    </w:p>
    <w:p w14:paraId="639BD3CB" w14:textId="19B7DA92" w:rsidR="00C0372F" w:rsidRPr="00235342" w:rsidRDefault="00C0372F" w:rsidP="00235342">
      <w:pPr>
        <w:pStyle w:val="ListParagraph"/>
        <w:spacing w:after="240"/>
        <w:ind w:left="0"/>
        <w:rPr>
          <w:rFonts w:cs="Arial"/>
          <w:color w:val="auto"/>
        </w:rPr>
      </w:pPr>
      <w:r w:rsidRPr="00235342">
        <w:rPr>
          <w:rFonts w:cs="Arial"/>
          <w:color w:val="auto"/>
        </w:rPr>
        <w:t xml:space="preserve">Note: Autopsy is performed the day after </w:t>
      </w:r>
      <w:r w:rsidR="004A3016" w:rsidRPr="00235342">
        <w:rPr>
          <w:rFonts w:cs="Arial"/>
          <w:color w:val="auto"/>
        </w:rPr>
        <w:t xml:space="preserve">the </w:t>
      </w:r>
      <w:r w:rsidRPr="00235342">
        <w:rPr>
          <w:rFonts w:cs="Arial"/>
          <w:color w:val="auto"/>
        </w:rPr>
        <w:t xml:space="preserve">vascular corrosion casting procedure. </w:t>
      </w:r>
      <w:r w:rsidR="000C52CE" w:rsidRPr="00235342">
        <w:rPr>
          <w:rFonts w:cs="Arial"/>
          <w:color w:val="auto"/>
        </w:rPr>
        <w:t xml:space="preserve">Store the pigs </w:t>
      </w:r>
      <w:r w:rsidRPr="00235342">
        <w:rPr>
          <w:rFonts w:cs="Arial"/>
          <w:color w:val="auto"/>
        </w:rPr>
        <w:t xml:space="preserve">in a </w:t>
      </w:r>
      <w:r w:rsidR="003A0F51" w:rsidRPr="00235342">
        <w:rPr>
          <w:rFonts w:cs="Arial"/>
          <w:color w:val="auto"/>
        </w:rPr>
        <w:t>freezer</w:t>
      </w:r>
      <w:r w:rsidR="009D433F" w:rsidRPr="00235342">
        <w:rPr>
          <w:rFonts w:cs="Arial"/>
          <w:color w:val="auto"/>
        </w:rPr>
        <w:t xml:space="preserve"> overnight</w:t>
      </w:r>
      <w:r w:rsidR="00AE3DC1" w:rsidRPr="00235342">
        <w:rPr>
          <w:rFonts w:cs="Arial"/>
          <w:color w:val="auto"/>
        </w:rPr>
        <w:t xml:space="preserve"> </w:t>
      </w:r>
      <w:r w:rsidR="00E53FD7" w:rsidRPr="00235342">
        <w:rPr>
          <w:rFonts w:cs="Arial"/>
          <w:color w:val="auto"/>
        </w:rPr>
        <w:t xml:space="preserve">at </w:t>
      </w:r>
      <w:r w:rsidR="00AE3DC1" w:rsidRPr="00235342">
        <w:rPr>
          <w:rFonts w:cs="Arial"/>
          <w:color w:val="auto"/>
        </w:rPr>
        <w:t xml:space="preserve">approximately </w:t>
      </w:r>
      <w:r w:rsidR="004A3016" w:rsidRPr="00235342">
        <w:rPr>
          <w:color w:val="auto"/>
        </w:rPr>
        <w:t>−</w:t>
      </w:r>
      <w:r w:rsidR="00AE3DC1" w:rsidRPr="00235342">
        <w:rPr>
          <w:rFonts w:cs="Arial"/>
          <w:color w:val="auto"/>
        </w:rPr>
        <w:t xml:space="preserve">10 </w:t>
      </w:r>
      <w:r w:rsidR="003F29E4" w:rsidRPr="00235342">
        <w:rPr>
          <w:color w:val="auto"/>
        </w:rPr>
        <w:t>°</w:t>
      </w:r>
      <w:r w:rsidR="00AE3DC1" w:rsidRPr="00235342">
        <w:rPr>
          <w:rFonts w:cs="Arial"/>
          <w:color w:val="auto"/>
        </w:rPr>
        <w:t>C</w:t>
      </w:r>
      <w:r w:rsidR="00622383" w:rsidRPr="00235342">
        <w:rPr>
          <w:rFonts w:cs="Arial"/>
          <w:color w:val="auto"/>
        </w:rPr>
        <w:t>.</w:t>
      </w:r>
      <w:r w:rsidR="007F46F6" w:rsidRPr="00235342">
        <w:rPr>
          <w:rFonts w:cs="Arial"/>
          <w:color w:val="auto"/>
        </w:rPr>
        <w:t xml:space="preserve"> </w:t>
      </w:r>
    </w:p>
    <w:p w14:paraId="4F59F8E5" w14:textId="77777777" w:rsidR="00AB0E02" w:rsidRPr="00235342" w:rsidRDefault="00AB0E02" w:rsidP="00235342">
      <w:pPr>
        <w:pStyle w:val="ListParagraph"/>
        <w:spacing w:after="240"/>
        <w:ind w:left="0"/>
        <w:rPr>
          <w:rFonts w:cs="Arial"/>
          <w:b/>
          <w:color w:val="auto"/>
          <w:highlight w:val="yellow"/>
        </w:rPr>
      </w:pPr>
    </w:p>
    <w:p w14:paraId="2259E85E" w14:textId="09449764" w:rsidR="0089480C" w:rsidRPr="00235342" w:rsidRDefault="0089480C" w:rsidP="00235342">
      <w:pPr>
        <w:pStyle w:val="ListParagraph"/>
        <w:numPr>
          <w:ilvl w:val="1"/>
          <w:numId w:val="31"/>
        </w:numPr>
        <w:spacing w:after="240"/>
        <w:ind w:left="0" w:firstLine="0"/>
        <w:rPr>
          <w:rFonts w:cs="Arial"/>
          <w:b/>
          <w:color w:val="auto"/>
          <w:highlight w:val="yellow"/>
        </w:rPr>
      </w:pPr>
      <w:r w:rsidRPr="00235342">
        <w:rPr>
          <w:rFonts w:cs="Arial"/>
          <w:color w:val="auto"/>
          <w:highlight w:val="yellow"/>
        </w:rPr>
        <w:t xml:space="preserve">Place the animal in prone position and </w:t>
      </w:r>
      <w:r w:rsidR="00D72ABD" w:rsidRPr="00235342">
        <w:rPr>
          <w:rFonts w:cs="Arial"/>
          <w:color w:val="auto"/>
          <w:highlight w:val="yellow"/>
        </w:rPr>
        <w:t xml:space="preserve">make </w:t>
      </w:r>
      <w:r w:rsidR="00B2163F" w:rsidRPr="00235342">
        <w:rPr>
          <w:rFonts w:cs="Arial"/>
          <w:color w:val="auto"/>
          <w:highlight w:val="yellow"/>
        </w:rPr>
        <w:t>a</w:t>
      </w:r>
      <w:r w:rsidRPr="00235342">
        <w:rPr>
          <w:rFonts w:cs="Arial"/>
          <w:color w:val="auto"/>
          <w:highlight w:val="yellow"/>
        </w:rPr>
        <w:t xml:space="preserve"> </w:t>
      </w:r>
      <w:r w:rsidR="00D72ABD" w:rsidRPr="00235342">
        <w:rPr>
          <w:rFonts w:cs="Arial"/>
          <w:color w:val="auto"/>
          <w:highlight w:val="yellow"/>
        </w:rPr>
        <w:t xml:space="preserve">longitudinal </w:t>
      </w:r>
      <w:r w:rsidRPr="00235342">
        <w:rPr>
          <w:rFonts w:cs="Arial"/>
          <w:color w:val="auto"/>
          <w:highlight w:val="yellow"/>
        </w:rPr>
        <w:t>incision above the dorsal spine processes.</w:t>
      </w:r>
      <w:r w:rsidR="00367B52" w:rsidRPr="00235342">
        <w:rPr>
          <w:rFonts w:cs="Arial"/>
          <w:color w:val="auto"/>
          <w:highlight w:val="yellow"/>
        </w:rPr>
        <w:t xml:space="preserve"> </w:t>
      </w:r>
      <w:r w:rsidR="00661F22" w:rsidRPr="00235342">
        <w:rPr>
          <w:rFonts w:cs="Arial"/>
          <w:color w:val="auto"/>
          <w:highlight w:val="yellow"/>
        </w:rPr>
        <w:t>Carryout</w:t>
      </w:r>
      <w:r w:rsidR="004C00DF" w:rsidRPr="00235342">
        <w:rPr>
          <w:rFonts w:cs="Arial"/>
          <w:color w:val="auto"/>
          <w:highlight w:val="yellow"/>
        </w:rPr>
        <w:t xml:space="preserve"> </w:t>
      </w:r>
      <w:r w:rsidR="00AC406B" w:rsidRPr="00235342">
        <w:rPr>
          <w:rFonts w:cs="Arial"/>
          <w:color w:val="auto"/>
          <w:highlight w:val="yellow"/>
        </w:rPr>
        <w:t xml:space="preserve">a midline </w:t>
      </w:r>
      <w:r w:rsidR="004C00DF" w:rsidRPr="00235342">
        <w:rPr>
          <w:rFonts w:cs="Arial"/>
          <w:color w:val="auto"/>
          <w:highlight w:val="yellow"/>
        </w:rPr>
        <w:t>incision</w:t>
      </w:r>
      <w:r w:rsidR="00AC406B" w:rsidRPr="00235342">
        <w:rPr>
          <w:rFonts w:cs="Arial"/>
          <w:color w:val="auto"/>
          <w:highlight w:val="yellow"/>
        </w:rPr>
        <w:t xml:space="preserve"> from the cervical region to the sacrum</w:t>
      </w:r>
      <w:r w:rsidR="00367B52" w:rsidRPr="00235342">
        <w:rPr>
          <w:rFonts w:cs="Arial"/>
          <w:color w:val="auto"/>
          <w:highlight w:val="yellow"/>
        </w:rPr>
        <w:t xml:space="preserve"> </w:t>
      </w:r>
      <w:r w:rsidR="00B463DA" w:rsidRPr="00235342">
        <w:rPr>
          <w:rFonts w:cs="Arial"/>
          <w:color w:val="auto"/>
          <w:highlight w:val="yellow"/>
        </w:rPr>
        <w:t>using a #10 scalpel blade</w:t>
      </w:r>
      <w:r w:rsidR="00AC406B" w:rsidRPr="00235342">
        <w:rPr>
          <w:rFonts w:cs="Arial"/>
          <w:color w:val="auto"/>
          <w:highlight w:val="yellow"/>
        </w:rPr>
        <w:t>.</w:t>
      </w:r>
    </w:p>
    <w:p w14:paraId="6E342B9F" w14:textId="77777777" w:rsidR="00EA72A8" w:rsidRPr="00235342" w:rsidRDefault="00EA72A8" w:rsidP="00235342">
      <w:pPr>
        <w:pStyle w:val="ListParagraph"/>
        <w:spacing w:after="240"/>
        <w:ind w:left="0"/>
        <w:rPr>
          <w:rFonts w:cs="Arial"/>
          <w:b/>
          <w:color w:val="auto"/>
          <w:highlight w:val="yellow"/>
        </w:rPr>
      </w:pPr>
    </w:p>
    <w:p w14:paraId="627A6BEB" w14:textId="3D48D50D" w:rsidR="00EA72A8" w:rsidRPr="00235342" w:rsidRDefault="00A9446C" w:rsidP="00235342">
      <w:pPr>
        <w:pStyle w:val="ListParagraph"/>
        <w:numPr>
          <w:ilvl w:val="1"/>
          <w:numId w:val="31"/>
        </w:numPr>
        <w:spacing w:after="240"/>
        <w:ind w:left="0" w:firstLine="0"/>
        <w:rPr>
          <w:rFonts w:cs="Arial"/>
          <w:b/>
          <w:color w:val="auto"/>
          <w:highlight w:val="yellow"/>
        </w:rPr>
      </w:pPr>
      <w:r w:rsidRPr="00235342">
        <w:rPr>
          <w:rFonts w:cs="Arial"/>
          <w:color w:val="auto"/>
          <w:highlight w:val="yellow"/>
        </w:rPr>
        <w:t xml:space="preserve">Dissect the paraspinal muscles off the vertebral column and expose the spinal cord via laminectomies </w:t>
      </w:r>
      <w:r w:rsidR="0089480C" w:rsidRPr="00235342">
        <w:rPr>
          <w:rFonts w:cs="Arial"/>
          <w:color w:val="auto"/>
          <w:highlight w:val="yellow"/>
        </w:rPr>
        <w:t xml:space="preserve">using a bone </w:t>
      </w:r>
      <w:r w:rsidR="003F29E4" w:rsidRPr="00235342">
        <w:rPr>
          <w:rFonts w:cs="Arial"/>
          <w:color w:val="auto"/>
          <w:highlight w:val="yellow"/>
        </w:rPr>
        <w:t>Rongeur</w:t>
      </w:r>
      <w:r w:rsidR="0089480C" w:rsidRPr="00235342">
        <w:rPr>
          <w:rFonts w:cs="Arial"/>
          <w:color w:val="auto"/>
          <w:highlight w:val="yellow"/>
        </w:rPr>
        <w:t xml:space="preserve">. </w:t>
      </w:r>
    </w:p>
    <w:p w14:paraId="0D8B0BA3" w14:textId="77777777" w:rsidR="00EA72A8" w:rsidRPr="00235342" w:rsidRDefault="00EA72A8" w:rsidP="00235342">
      <w:pPr>
        <w:pStyle w:val="ListParagraph"/>
        <w:spacing w:after="240"/>
        <w:ind w:left="0"/>
        <w:rPr>
          <w:rFonts w:cs="Arial"/>
          <w:b/>
          <w:color w:val="auto"/>
          <w:highlight w:val="yellow"/>
        </w:rPr>
      </w:pPr>
    </w:p>
    <w:p w14:paraId="2A4A29F5" w14:textId="750C7982" w:rsidR="0089480C" w:rsidRPr="00235342" w:rsidRDefault="0089480C" w:rsidP="00235342">
      <w:pPr>
        <w:pStyle w:val="ListParagraph"/>
        <w:numPr>
          <w:ilvl w:val="1"/>
          <w:numId w:val="31"/>
        </w:numPr>
        <w:spacing w:after="240"/>
        <w:ind w:left="0" w:firstLine="0"/>
        <w:rPr>
          <w:rFonts w:cs="Arial"/>
          <w:b/>
          <w:color w:val="auto"/>
          <w:highlight w:val="yellow"/>
        </w:rPr>
      </w:pPr>
      <w:r w:rsidRPr="00235342">
        <w:rPr>
          <w:rFonts w:cs="Arial"/>
          <w:color w:val="auto"/>
          <w:highlight w:val="yellow"/>
        </w:rPr>
        <w:t>After removing fatty tissue in the spinal canal</w:t>
      </w:r>
      <w:r w:rsidR="008E1FA3" w:rsidRPr="00235342">
        <w:rPr>
          <w:rFonts w:cs="Arial"/>
          <w:color w:val="auto"/>
          <w:highlight w:val="yellow"/>
        </w:rPr>
        <w:t xml:space="preserve"> using </w:t>
      </w:r>
      <w:r w:rsidR="00B94F3D" w:rsidRPr="00235342">
        <w:rPr>
          <w:rFonts w:cs="Arial"/>
          <w:color w:val="auto"/>
          <w:highlight w:val="yellow"/>
        </w:rPr>
        <w:t xml:space="preserve">an </w:t>
      </w:r>
      <w:r w:rsidR="008E1FA3" w:rsidRPr="00235342">
        <w:rPr>
          <w:rFonts w:cs="Arial"/>
          <w:color w:val="auto"/>
          <w:highlight w:val="yellow"/>
        </w:rPr>
        <w:t>anatomical tweezer</w:t>
      </w:r>
      <w:r w:rsidR="00D72ABD" w:rsidRPr="00235342">
        <w:rPr>
          <w:rFonts w:cs="Arial"/>
          <w:color w:val="auto"/>
          <w:highlight w:val="yellow"/>
        </w:rPr>
        <w:t>,</w:t>
      </w:r>
      <w:r w:rsidRPr="00235342">
        <w:rPr>
          <w:rFonts w:cs="Arial"/>
          <w:color w:val="auto"/>
          <w:highlight w:val="yellow"/>
        </w:rPr>
        <w:t xml:space="preserve"> count the anterior </w:t>
      </w:r>
      <w:r w:rsidR="00B2163F" w:rsidRPr="00235342">
        <w:rPr>
          <w:rFonts w:cs="Arial"/>
          <w:color w:val="auto"/>
          <w:highlight w:val="yellow"/>
        </w:rPr>
        <w:t xml:space="preserve">radiculomedullary </w:t>
      </w:r>
      <w:r w:rsidRPr="00235342">
        <w:rPr>
          <w:rFonts w:cs="Arial"/>
          <w:color w:val="auto"/>
          <w:highlight w:val="yellow"/>
        </w:rPr>
        <w:t>arteries from segments T1</w:t>
      </w:r>
      <w:r w:rsidR="003F29E4" w:rsidRPr="00235342">
        <w:rPr>
          <w:color w:val="auto"/>
          <w:highlight w:val="yellow"/>
        </w:rPr>
        <w:t>–</w:t>
      </w:r>
      <w:r w:rsidRPr="00235342">
        <w:rPr>
          <w:rFonts w:cs="Arial"/>
          <w:color w:val="auto"/>
          <w:highlight w:val="yellow"/>
        </w:rPr>
        <w:t>T13</w:t>
      </w:r>
      <w:r w:rsidR="009D0CAC" w:rsidRPr="00235342">
        <w:rPr>
          <w:rFonts w:cs="Arial"/>
          <w:color w:val="auto"/>
          <w:highlight w:val="yellow"/>
        </w:rPr>
        <w:t>. Identify the segments through the origins of the spinal nerves.</w:t>
      </w:r>
    </w:p>
    <w:p w14:paraId="7A386940" w14:textId="77777777" w:rsidR="00EA72A8" w:rsidRPr="00235342" w:rsidRDefault="00EA72A8" w:rsidP="00235342">
      <w:pPr>
        <w:pStyle w:val="ListParagraph"/>
        <w:spacing w:after="240"/>
        <w:ind w:left="0"/>
        <w:rPr>
          <w:rFonts w:cs="Arial"/>
          <w:b/>
          <w:color w:val="auto"/>
          <w:highlight w:val="yellow"/>
        </w:rPr>
      </w:pPr>
    </w:p>
    <w:p w14:paraId="612AC6DE" w14:textId="7A9E6FD4" w:rsidR="0089480C" w:rsidRPr="00235342" w:rsidRDefault="0089480C" w:rsidP="00235342">
      <w:pPr>
        <w:pStyle w:val="ListParagraph"/>
        <w:numPr>
          <w:ilvl w:val="1"/>
          <w:numId w:val="31"/>
        </w:numPr>
        <w:spacing w:after="240"/>
        <w:ind w:left="0" w:firstLine="0"/>
        <w:rPr>
          <w:rFonts w:cs="Arial"/>
          <w:b/>
          <w:color w:val="auto"/>
          <w:highlight w:val="yellow"/>
        </w:rPr>
      </w:pPr>
      <w:r w:rsidRPr="00235342">
        <w:rPr>
          <w:rFonts w:cs="Arial"/>
          <w:color w:val="auto"/>
          <w:highlight w:val="yellow"/>
        </w:rPr>
        <w:t>Dissect the spinal cord at each segment for blood flow analysis</w:t>
      </w:r>
      <w:r w:rsidR="00367B52" w:rsidRPr="00235342">
        <w:rPr>
          <w:rFonts w:cs="Arial"/>
          <w:color w:val="auto"/>
          <w:highlight w:val="yellow"/>
        </w:rPr>
        <w:t xml:space="preserve"> using a disposable </w:t>
      </w:r>
      <w:r w:rsidR="00093C36" w:rsidRPr="00235342">
        <w:rPr>
          <w:rFonts w:cs="Arial"/>
          <w:color w:val="auto"/>
          <w:highlight w:val="yellow"/>
        </w:rPr>
        <w:t>microtome</w:t>
      </w:r>
      <w:r w:rsidR="00367B52" w:rsidRPr="00235342">
        <w:rPr>
          <w:rFonts w:cs="Arial"/>
          <w:color w:val="auto"/>
          <w:highlight w:val="yellow"/>
        </w:rPr>
        <w:t xml:space="preserve"> blade</w:t>
      </w:r>
      <w:r w:rsidR="00D72ABD" w:rsidRPr="00235342">
        <w:rPr>
          <w:rFonts w:cs="Arial"/>
          <w:color w:val="auto"/>
          <w:highlight w:val="yellow"/>
        </w:rPr>
        <w:t>,</w:t>
      </w:r>
      <w:r w:rsidRPr="00235342">
        <w:rPr>
          <w:rFonts w:cs="Arial"/>
          <w:color w:val="auto"/>
          <w:highlight w:val="yellow"/>
        </w:rPr>
        <w:t xml:space="preserve"> and put the tissue in 15-</w:t>
      </w:r>
      <w:r w:rsidR="00C96C13" w:rsidRPr="00235342">
        <w:rPr>
          <w:rFonts w:cs="Arial"/>
          <w:color w:val="auto"/>
          <w:highlight w:val="yellow"/>
        </w:rPr>
        <w:t>mL</w:t>
      </w:r>
      <w:r w:rsidRPr="00235342">
        <w:rPr>
          <w:rFonts w:cs="Arial"/>
          <w:color w:val="auto"/>
          <w:highlight w:val="yellow"/>
        </w:rPr>
        <w:t xml:space="preserve"> polypropylene tubes. </w:t>
      </w:r>
      <w:r w:rsidR="00E95582" w:rsidRPr="00235342">
        <w:rPr>
          <w:rFonts w:cs="Arial"/>
          <w:color w:val="auto"/>
          <w:highlight w:val="yellow"/>
        </w:rPr>
        <w:t>Perform the</w:t>
      </w:r>
      <w:r w:rsidR="00F35C4F" w:rsidRPr="00235342">
        <w:rPr>
          <w:rFonts w:cs="Arial"/>
          <w:color w:val="auto"/>
          <w:highlight w:val="yellow"/>
        </w:rPr>
        <w:t xml:space="preserve"> dissection in the middle of two consecutive spinal nerves. </w:t>
      </w:r>
      <w:r w:rsidR="002F4990" w:rsidRPr="00235342">
        <w:rPr>
          <w:rFonts w:cs="Arial"/>
          <w:color w:val="auto"/>
        </w:rPr>
        <w:t>Do not use</w:t>
      </w:r>
      <w:r w:rsidRPr="00235342">
        <w:rPr>
          <w:rFonts w:cs="Arial"/>
          <w:color w:val="auto"/>
        </w:rPr>
        <w:t xml:space="preserve"> </w:t>
      </w:r>
      <w:r w:rsidR="002F4990" w:rsidRPr="00235342">
        <w:rPr>
          <w:rFonts w:cs="Arial"/>
          <w:color w:val="auto"/>
        </w:rPr>
        <w:t xml:space="preserve">polyethylene </w:t>
      </w:r>
      <w:r w:rsidRPr="00235342">
        <w:rPr>
          <w:rFonts w:cs="Arial"/>
          <w:color w:val="auto"/>
        </w:rPr>
        <w:t>tubes</w:t>
      </w:r>
      <w:r w:rsidR="002F4990" w:rsidRPr="00235342">
        <w:rPr>
          <w:rFonts w:cs="Arial"/>
          <w:color w:val="auto"/>
        </w:rPr>
        <w:t xml:space="preserve"> </w:t>
      </w:r>
      <w:r w:rsidRPr="00235342">
        <w:rPr>
          <w:rFonts w:cs="Arial"/>
          <w:color w:val="auto"/>
        </w:rPr>
        <w:t xml:space="preserve">because the </w:t>
      </w:r>
      <w:r w:rsidRPr="00235342">
        <w:rPr>
          <w:rFonts w:cs="Arial"/>
          <w:color w:val="auto"/>
        </w:rPr>
        <w:lastRenderedPageBreak/>
        <w:t>digesting solution used in</w:t>
      </w:r>
      <w:r w:rsidR="004A3016" w:rsidRPr="00235342">
        <w:rPr>
          <w:rFonts w:cs="Arial"/>
          <w:color w:val="auto"/>
        </w:rPr>
        <w:t xml:space="preserve"> the</w:t>
      </w:r>
      <w:r w:rsidRPr="00235342">
        <w:rPr>
          <w:rFonts w:cs="Arial"/>
          <w:color w:val="auto"/>
        </w:rPr>
        <w:t xml:space="preserve"> tissue processing will also digest the tubes.</w:t>
      </w:r>
    </w:p>
    <w:p w14:paraId="411C0DFC" w14:textId="77777777" w:rsidR="00EA72A8" w:rsidRPr="00235342" w:rsidRDefault="00EA72A8" w:rsidP="00235342">
      <w:pPr>
        <w:pStyle w:val="ListParagraph"/>
        <w:spacing w:after="240"/>
        <w:ind w:left="0"/>
        <w:rPr>
          <w:rFonts w:cs="Arial"/>
          <w:b/>
          <w:color w:val="auto"/>
        </w:rPr>
      </w:pPr>
    </w:p>
    <w:p w14:paraId="59BDEA7E" w14:textId="0AB5B485" w:rsidR="00044DEB" w:rsidRPr="00235342" w:rsidRDefault="005F11C7" w:rsidP="00235342">
      <w:pPr>
        <w:pStyle w:val="ListParagraph"/>
        <w:numPr>
          <w:ilvl w:val="1"/>
          <w:numId w:val="31"/>
        </w:numPr>
        <w:spacing w:after="240"/>
        <w:ind w:left="0" w:firstLine="0"/>
        <w:rPr>
          <w:rFonts w:cs="Arial"/>
          <w:b/>
          <w:color w:val="auto"/>
        </w:rPr>
      </w:pPr>
      <w:r w:rsidRPr="00235342">
        <w:rPr>
          <w:rFonts w:cs="Arial"/>
          <w:color w:val="auto"/>
        </w:rPr>
        <w:t>Expose</w:t>
      </w:r>
      <w:r w:rsidR="0089480C" w:rsidRPr="00235342">
        <w:rPr>
          <w:rFonts w:cs="Arial"/>
          <w:color w:val="auto"/>
        </w:rPr>
        <w:t xml:space="preserve"> </w:t>
      </w:r>
      <w:r w:rsidRPr="00235342">
        <w:rPr>
          <w:rFonts w:cs="Arial"/>
          <w:color w:val="auto"/>
        </w:rPr>
        <w:t xml:space="preserve">the </w:t>
      </w:r>
      <w:r w:rsidR="0089480C" w:rsidRPr="00235342">
        <w:rPr>
          <w:rFonts w:cs="Arial"/>
          <w:color w:val="auto"/>
        </w:rPr>
        <w:t>left and right kidney</w:t>
      </w:r>
      <w:r w:rsidR="00D72ABD" w:rsidRPr="00235342">
        <w:rPr>
          <w:rFonts w:cs="Arial"/>
          <w:color w:val="auto"/>
        </w:rPr>
        <w:t>s</w:t>
      </w:r>
      <w:r w:rsidRPr="00235342">
        <w:rPr>
          <w:rFonts w:cs="Arial"/>
          <w:color w:val="auto"/>
        </w:rPr>
        <w:t xml:space="preserve"> </w:t>
      </w:r>
      <w:r w:rsidR="00ED1EBD" w:rsidRPr="00235342">
        <w:rPr>
          <w:rFonts w:cs="Arial"/>
          <w:color w:val="auto"/>
        </w:rPr>
        <w:t>tak</w:t>
      </w:r>
      <w:r w:rsidRPr="00235342">
        <w:rPr>
          <w:rFonts w:cs="Arial"/>
          <w:color w:val="auto"/>
        </w:rPr>
        <w:t>ing a posterior surgical approach between segment T12 and the iliac crest</w:t>
      </w:r>
      <w:r w:rsidR="00A73601" w:rsidRPr="00235342">
        <w:rPr>
          <w:rFonts w:cs="Arial"/>
          <w:color w:val="auto"/>
        </w:rPr>
        <w:t xml:space="preserve"> using a scalpel and scissors</w:t>
      </w:r>
      <w:r w:rsidR="008F704D" w:rsidRPr="00235342">
        <w:rPr>
          <w:rFonts w:cs="Arial"/>
          <w:color w:val="auto"/>
        </w:rPr>
        <w:t xml:space="preserve">. </w:t>
      </w:r>
      <w:r w:rsidRPr="00235342">
        <w:rPr>
          <w:rFonts w:cs="Arial"/>
          <w:color w:val="auto"/>
        </w:rPr>
        <w:t>Deepen the incision through the latis</w:t>
      </w:r>
      <w:r w:rsidR="00851F06" w:rsidRPr="00235342">
        <w:rPr>
          <w:rFonts w:cs="Arial"/>
          <w:color w:val="auto"/>
        </w:rPr>
        <w:t>s</w:t>
      </w:r>
      <w:r w:rsidRPr="00235342">
        <w:rPr>
          <w:rFonts w:cs="Arial"/>
          <w:color w:val="auto"/>
        </w:rPr>
        <w:t>imus dorsi muscle</w:t>
      </w:r>
      <w:r w:rsidR="004A3016" w:rsidRPr="00235342">
        <w:rPr>
          <w:rFonts w:cs="Arial"/>
          <w:color w:val="auto"/>
        </w:rPr>
        <w:t>,</w:t>
      </w:r>
      <w:r w:rsidRPr="00235342">
        <w:rPr>
          <w:rFonts w:cs="Arial"/>
          <w:color w:val="auto"/>
        </w:rPr>
        <w:t xml:space="preserve"> and remove fat and parts of the lumbodorsal facia </w:t>
      </w:r>
      <w:r w:rsidR="000673A3" w:rsidRPr="00235342">
        <w:rPr>
          <w:rFonts w:cs="Arial"/>
          <w:color w:val="auto"/>
        </w:rPr>
        <w:t xml:space="preserve">with a tweezer </w:t>
      </w:r>
      <w:r w:rsidRPr="00235342">
        <w:rPr>
          <w:rFonts w:cs="Arial"/>
          <w:color w:val="auto"/>
        </w:rPr>
        <w:t xml:space="preserve">until reaching the renal fossa. </w:t>
      </w:r>
    </w:p>
    <w:p w14:paraId="4BB14863" w14:textId="77777777" w:rsidR="00044DEB" w:rsidRPr="00235342" w:rsidRDefault="00044DEB" w:rsidP="00235342">
      <w:pPr>
        <w:pStyle w:val="ListParagraph"/>
        <w:ind w:left="0"/>
        <w:rPr>
          <w:rFonts w:cs="Arial"/>
          <w:color w:val="auto"/>
        </w:rPr>
      </w:pPr>
    </w:p>
    <w:p w14:paraId="73B84843" w14:textId="0665B5DA" w:rsidR="005E7A89" w:rsidRPr="00235342" w:rsidRDefault="005F11C7" w:rsidP="00235342">
      <w:pPr>
        <w:pStyle w:val="ListParagraph"/>
        <w:numPr>
          <w:ilvl w:val="1"/>
          <w:numId w:val="31"/>
        </w:numPr>
        <w:spacing w:after="240"/>
        <w:ind w:left="0" w:firstLine="0"/>
        <w:rPr>
          <w:rFonts w:cs="Arial"/>
          <w:b/>
          <w:color w:val="auto"/>
        </w:rPr>
      </w:pPr>
      <w:r w:rsidRPr="00235342">
        <w:rPr>
          <w:rFonts w:cs="Arial"/>
          <w:color w:val="auto"/>
        </w:rPr>
        <w:t xml:space="preserve">After </w:t>
      </w:r>
      <w:r w:rsidR="00ED1EBD" w:rsidRPr="00235342">
        <w:rPr>
          <w:rFonts w:cs="Arial"/>
          <w:color w:val="auto"/>
        </w:rPr>
        <w:t xml:space="preserve">the </w:t>
      </w:r>
      <w:r w:rsidRPr="00235342">
        <w:rPr>
          <w:rFonts w:cs="Arial"/>
          <w:color w:val="auto"/>
        </w:rPr>
        <w:t xml:space="preserve">incision </w:t>
      </w:r>
      <w:r w:rsidR="00ED1EBD" w:rsidRPr="00235342">
        <w:rPr>
          <w:rFonts w:cs="Arial"/>
          <w:color w:val="auto"/>
        </w:rPr>
        <w:t>into</w:t>
      </w:r>
      <w:r w:rsidRPr="00235342">
        <w:rPr>
          <w:rFonts w:cs="Arial"/>
          <w:color w:val="auto"/>
        </w:rPr>
        <w:t xml:space="preserve"> </w:t>
      </w:r>
      <w:r w:rsidR="004A3016" w:rsidRPr="00235342">
        <w:rPr>
          <w:rFonts w:cs="Arial"/>
          <w:color w:val="auto"/>
        </w:rPr>
        <w:t xml:space="preserve">the </w:t>
      </w:r>
      <w:r w:rsidRPr="00235342">
        <w:rPr>
          <w:rFonts w:cs="Arial"/>
          <w:color w:val="auto"/>
        </w:rPr>
        <w:t>renal fascia</w:t>
      </w:r>
      <w:r w:rsidR="00FE3AE3" w:rsidRPr="00235342">
        <w:rPr>
          <w:rFonts w:cs="Arial"/>
          <w:color w:val="auto"/>
        </w:rPr>
        <w:t xml:space="preserve"> with a scissor</w:t>
      </w:r>
      <w:r w:rsidR="00ED1EBD" w:rsidRPr="00235342">
        <w:rPr>
          <w:rFonts w:cs="Arial"/>
          <w:color w:val="auto"/>
        </w:rPr>
        <w:t>,</w:t>
      </w:r>
      <w:r w:rsidR="00044DEB" w:rsidRPr="00235342">
        <w:rPr>
          <w:rFonts w:cs="Arial"/>
          <w:color w:val="auto"/>
        </w:rPr>
        <w:t xml:space="preserve"> dissect</w:t>
      </w:r>
      <w:r w:rsidRPr="00235342">
        <w:rPr>
          <w:rFonts w:cs="Arial"/>
          <w:color w:val="auto"/>
        </w:rPr>
        <w:t xml:space="preserve"> the kidneys free </w:t>
      </w:r>
      <w:r w:rsidR="00E33B94" w:rsidRPr="00235342">
        <w:rPr>
          <w:rFonts w:cs="Arial"/>
          <w:color w:val="auto"/>
        </w:rPr>
        <w:t>using a scissor and fingers</w:t>
      </w:r>
      <w:r w:rsidR="004A3016" w:rsidRPr="00235342">
        <w:rPr>
          <w:rFonts w:cs="Arial"/>
          <w:color w:val="auto"/>
        </w:rPr>
        <w:t>,</w:t>
      </w:r>
      <w:r w:rsidR="00E33B94" w:rsidRPr="00235342">
        <w:rPr>
          <w:rFonts w:cs="Arial"/>
          <w:color w:val="auto"/>
        </w:rPr>
        <w:t xml:space="preserve"> </w:t>
      </w:r>
      <w:r w:rsidRPr="00235342">
        <w:rPr>
          <w:rFonts w:cs="Arial"/>
          <w:color w:val="auto"/>
        </w:rPr>
        <w:t xml:space="preserve">and remove. </w:t>
      </w:r>
      <w:r w:rsidR="00235342" w:rsidRPr="00235342">
        <w:rPr>
          <w:rFonts w:cs="Arial"/>
          <w:color w:val="auto"/>
        </w:rPr>
        <w:t>Perform</w:t>
      </w:r>
      <w:r w:rsidRPr="00235342">
        <w:rPr>
          <w:rFonts w:cs="Arial"/>
          <w:color w:val="auto"/>
        </w:rPr>
        <w:t xml:space="preserve"> this step after removing the paraspinal muscles</w:t>
      </w:r>
      <w:r w:rsidR="008A2ABA" w:rsidRPr="00235342">
        <w:rPr>
          <w:rFonts w:cs="Arial"/>
          <w:color w:val="auto"/>
        </w:rPr>
        <w:t xml:space="preserve"> (step 4.2)</w:t>
      </w:r>
      <w:r w:rsidRPr="00235342">
        <w:rPr>
          <w:rFonts w:cs="Arial"/>
          <w:color w:val="auto"/>
        </w:rPr>
        <w:t xml:space="preserve">. </w:t>
      </w:r>
      <w:r w:rsidR="008F704D" w:rsidRPr="00235342">
        <w:rPr>
          <w:rFonts w:cs="Arial"/>
          <w:color w:val="auto"/>
        </w:rPr>
        <w:t>Dissect</w:t>
      </w:r>
      <w:r w:rsidR="0089480C" w:rsidRPr="00235342">
        <w:rPr>
          <w:rFonts w:cs="Arial"/>
          <w:color w:val="auto"/>
        </w:rPr>
        <w:t xml:space="preserve"> the outer renal cortical part of the </w:t>
      </w:r>
      <w:r w:rsidR="00B2163F" w:rsidRPr="00235342">
        <w:rPr>
          <w:rFonts w:cs="Arial"/>
          <w:color w:val="auto"/>
        </w:rPr>
        <w:t xml:space="preserve">left and right </w:t>
      </w:r>
      <w:r w:rsidR="0089480C" w:rsidRPr="00235342">
        <w:rPr>
          <w:rFonts w:cs="Arial"/>
          <w:color w:val="auto"/>
        </w:rPr>
        <w:t>kidney</w:t>
      </w:r>
      <w:r w:rsidR="00D72ABD" w:rsidRPr="00235342">
        <w:rPr>
          <w:rFonts w:cs="Arial"/>
          <w:color w:val="auto"/>
        </w:rPr>
        <w:t>s</w:t>
      </w:r>
      <w:r w:rsidR="008A2ABA" w:rsidRPr="00235342">
        <w:rPr>
          <w:rFonts w:cs="Arial"/>
          <w:color w:val="auto"/>
        </w:rPr>
        <w:t xml:space="preserve"> using a #11 scalpel</w:t>
      </w:r>
      <w:r w:rsidR="00ED1EBD" w:rsidRPr="00235342">
        <w:rPr>
          <w:rFonts w:cs="Arial"/>
          <w:color w:val="auto"/>
        </w:rPr>
        <w:t>,</w:t>
      </w:r>
      <w:r w:rsidR="008F704D" w:rsidRPr="00235342">
        <w:rPr>
          <w:rFonts w:cs="Arial"/>
          <w:color w:val="auto"/>
        </w:rPr>
        <w:t xml:space="preserve"> put them into the tubes for blood flow analysis</w:t>
      </w:r>
      <w:r w:rsidR="00ED1EBD" w:rsidRPr="00235342">
        <w:rPr>
          <w:rFonts w:cs="Arial"/>
          <w:color w:val="auto"/>
        </w:rPr>
        <w:t>,</w:t>
      </w:r>
      <w:r w:rsidR="00621C5F" w:rsidRPr="00235342">
        <w:rPr>
          <w:rFonts w:cs="Arial"/>
          <w:color w:val="auto"/>
        </w:rPr>
        <w:t xml:space="preserve"> and store them in the dark at room temperature</w:t>
      </w:r>
      <w:r w:rsidR="008F704D" w:rsidRPr="00235342">
        <w:rPr>
          <w:rFonts w:cs="Arial"/>
          <w:color w:val="auto"/>
        </w:rPr>
        <w:t xml:space="preserve">. </w:t>
      </w:r>
    </w:p>
    <w:p w14:paraId="430A88BD" w14:textId="77777777" w:rsidR="005E7A89" w:rsidRPr="00235342" w:rsidRDefault="005E7A89" w:rsidP="00235342">
      <w:pPr>
        <w:pStyle w:val="ListParagraph"/>
        <w:ind w:left="0"/>
        <w:rPr>
          <w:rFonts w:cs="Arial"/>
          <w:color w:val="auto"/>
        </w:rPr>
      </w:pPr>
    </w:p>
    <w:p w14:paraId="6C51667E" w14:textId="3D55BFAB" w:rsidR="00621C5F" w:rsidRPr="00235342" w:rsidRDefault="008F704D" w:rsidP="00235342">
      <w:pPr>
        <w:pStyle w:val="ListParagraph"/>
        <w:spacing w:after="240"/>
        <w:ind w:left="0"/>
        <w:rPr>
          <w:rFonts w:cs="Arial"/>
          <w:b/>
          <w:color w:val="auto"/>
        </w:rPr>
      </w:pPr>
      <w:r w:rsidRPr="00235342">
        <w:rPr>
          <w:rFonts w:cs="Arial"/>
          <w:color w:val="auto"/>
        </w:rPr>
        <w:t xml:space="preserve">Note: </w:t>
      </w:r>
      <w:r w:rsidR="004A3016" w:rsidRPr="00235342">
        <w:rPr>
          <w:rFonts w:cs="Arial"/>
          <w:color w:val="auto"/>
        </w:rPr>
        <w:t>Perform</w:t>
      </w:r>
      <w:r w:rsidR="003F29E4" w:rsidRPr="00235342">
        <w:rPr>
          <w:rFonts w:cs="Arial"/>
          <w:color w:val="auto"/>
        </w:rPr>
        <w:t xml:space="preserve"> </w:t>
      </w:r>
      <w:r w:rsidR="00D72ABD" w:rsidRPr="00235342">
        <w:rPr>
          <w:rFonts w:cs="Arial"/>
          <w:color w:val="auto"/>
        </w:rPr>
        <w:t>this step</w:t>
      </w:r>
      <w:r w:rsidRPr="00235342">
        <w:rPr>
          <w:rFonts w:cs="Arial"/>
          <w:color w:val="auto"/>
        </w:rPr>
        <w:t xml:space="preserve"> to validate microsphere distribution and reproducibility of blood flow analysis due to the simultaneous usage of casting material in the same tissue.</w:t>
      </w:r>
      <w:r w:rsidR="000D53F9" w:rsidRPr="00235342">
        <w:rPr>
          <w:rFonts w:cs="Arial"/>
          <w:color w:val="auto"/>
        </w:rPr>
        <w:t xml:space="preserve"> </w:t>
      </w:r>
      <w:r w:rsidRPr="00235342">
        <w:rPr>
          <w:rFonts w:cs="Arial"/>
          <w:color w:val="auto"/>
        </w:rPr>
        <w:t xml:space="preserve"> </w:t>
      </w:r>
    </w:p>
    <w:p w14:paraId="09D5E9D6" w14:textId="77777777" w:rsidR="00427FA3" w:rsidRPr="00235342" w:rsidRDefault="00427FA3" w:rsidP="00235342">
      <w:pPr>
        <w:pStyle w:val="ListParagraph"/>
        <w:spacing w:after="240"/>
        <w:ind w:left="0"/>
        <w:rPr>
          <w:color w:val="auto"/>
        </w:rPr>
      </w:pPr>
    </w:p>
    <w:p w14:paraId="6E78662B" w14:textId="1DA6CB94" w:rsidR="001B3A37" w:rsidRPr="00235342" w:rsidRDefault="001B3A37" w:rsidP="00235342">
      <w:pPr>
        <w:pStyle w:val="ListParagraph"/>
        <w:numPr>
          <w:ilvl w:val="0"/>
          <w:numId w:val="31"/>
        </w:numPr>
        <w:ind w:left="0" w:firstLine="0"/>
        <w:rPr>
          <w:rFonts w:cs="Arial"/>
          <w:b/>
          <w:color w:val="auto"/>
        </w:rPr>
      </w:pPr>
      <w:r w:rsidRPr="00235342">
        <w:rPr>
          <w:rFonts w:cs="Arial"/>
          <w:b/>
          <w:color w:val="auto"/>
        </w:rPr>
        <w:t xml:space="preserve">Tissue </w:t>
      </w:r>
      <w:r w:rsidR="003F29E4" w:rsidRPr="00235342">
        <w:rPr>
          <w:rFonts w:cs="Arial"/>
          <w:b/>
          <w:color w:val="auto"/>
        </w:rPr>
        <w:t>Processing</w:t>
      </w:r>
    </w:p>
    <w:p w14:paraId="1BF47F00" w14:textId="77777777" w:rsidR="00EA72A8" w:rsidRPr="00235342" w:rsidRDefault="00EA72A8" w:rsidP="00235342">
      <w:pPr>
        <w:pStyle w:val="ListParagraph"/>
        <w:ind w:left="0"/>
        <w:rPr>
          <w:rFonts w:cs="Arial"/>
          <w:b/>
          <w:color w:val="auto"/>
        </w:rPr>
      </w:pPr>
    </w:p>
    <w:p w14:paraId="0DB8F4C0" w14:textId="005CB93E" w:rsidR="008F704D" w:rsidRPr="00235342" w:rsidRDefault="002E69E3" w:rsidP="00235342">
      <w:pPr>
        <w:rPr>
          <w:rFonts w:cs="Arial"/>
          <w:b/>
          <w:color w:val="auto"/>
        </w:rPr>
      </w:pPr>
      <w:r w:rsidRPr="00235342">
        <w:rPr>
          <w:rFonts w:cs="Arial"/>
          <w:color w:val="auto"/>
        </w:rPr>
        <w:t>Note: Blood</w:t>
      </w:r>
      <w:r w:rsidR="008F704D" w:rsidRPr="00235342">
        <w:rPr>
          <w:rFonts w:cs="Arial"/>
          <w:color w:val="auto"/>
        </w:rPr>
        <w:t xml:space="preserve"> and tissue samples</w:t>
      </w:r>
      <w:r w:rsidR="00FE3C86" w:rsidRPr="00235342">
        <w:rPr>
          <w:rFonts w:cs="Arial"/>
          <w:color w:val="auto"/>
        </w:rPr>
        <w:t xml:space="preserve"> </w:t>
      </w:r>
      <w:r w:rsidRPr="00235342">
        <w:rPr>
          <w:rFonts w:cs="Arial"/>
          <w:color w:val="auto"/>
        </w:rPr>
        <w:t xml:space="preserve">are processed </w:t>
      </w:r>
      <w:r w:rsidR="00D72ABD" w:rsidRPr="00235342">
        <w:rPr>
          <w:rFonts w:cs="Arial"/>
          <w:color w:val="auto"/>
        </w:rPr>
        <w:t xml:space="preserve">via </w:t>
      </w:r>
      <w:r w:rsidR="00FE3C86" w:rsidRPr="00235342">
        <w:rPr>
          <w:rFonts w:cs="Arial"/>
          <w:color w:val="auto"/>
        </w:rPr>
        <w:t>a modified sedimentation technique for lipid</w:t>
      </w:r>
      <w:r w:rsidR="00D72ABD" w:rsidRPr="00235342">
        <w:rPr>
          <w:rFonts w:cs="Arial"/>
          <w:color w:val="auto"/>
        </w:rPr>
        <w:t>-</w:t>
      </w:r>
      <w:r w:rsidR="00FE3C86" w:rsidRPr="00235342">
        <w:rPr>
          <w:rFonts w:cs="Arial"/>
          <w:color w:val="auto"/>
        </w:rPr>
        <w:t>rich tissues</w:t>
      </w:r>
      <w:r w:rsidR="00CF31BF" w:rsidRPr="00235342">
        <w:rPr>
          <w:rFonts w:cs="Arial"/>
          <w:color w:val="auto"/>
        </w:rPr>
        <w:fldChar w:fldCharType="begin"/>
      </w:r>
      <w:r w:rsidR="006F7A4D" w:rsidRPr="00235342">
        <w:rPr>
          <w:rFonts w:cs="Arial"/>
          <w:color w:val="auto"/>
        </w:rPr>
        <w:instrText xml:space="preserve"> ADDIN ZOTERO_ITEM CSL_CITATION {"citationID":"oALzaOuc","properties":{"formattedCitation":"{\\rtf \\super 20\\nosupersub{}}","plainCitation":"20"},"citationItems":[{"id":73,"uris":["http://zotero.org/users/local/4m5kzluw/items/AH2IHCXV"],"uri":["http://zotero.org/users/local/4m5kzluw/items/AH2IHCXV"],"itemData":{"id":73,"type":"article-journal","title":"Cerebral blood flow determinations using fluorescent microspheres: variations on the sedimentation method validated","container-title":"Journal of Neuroscience Methods","page":"159-165","volume":"87","issue":"2","DOI":"10.1016/S0165-0270(98)00180-0","ISSN":"0165-0270","journalAbbreviation":"Journal of Neuroscience Methods","author":[{"family":"Powers","given":"K.M"},{"family":"Schimmel","given":"C"},{"family":"Glenny","given":"R.W"},{"family":"Bernards","given":"C.M"}],"issued":{"date-parts":[["1999"]],"season":"März"}}}],"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20</w:t>
      </w:r>
      <w:r w:rsidR="00CF31BF" w:rsidRPr="00235342">
        <w:rPr>
          <w:rFonts w:cs="Arial"/>
          <w:color w:val="auto"/>
        </w:rPr>
        <w:fldChar w:fldCharType="end"/>
      </w:r>
      <w:r w:rsidR="003F29E4" w:rsidRPr="00235342">
        <w:rPr>
          <w:rFonts w:cs="Arial"/>
          <w:color w:val="auto"/>
        </w:rPr>
        <w:t>.</w:t>
      </w:r>
      <w:r w:rsidR="00FE3C86" w:rsidRPr="00235342">
        <w:rPr>
          <w:rFonts w:cs="Arial"/>
          <w:color w:val="auto"/>
        </w:rPr>
        <w:t xml:space="preserve"> </w:t>
      </w:r>
    </w:p>
    <w:p w14:paraId="0B9223BF" w14:textId="77777777" w:rsidR="00497083" w:rsidRPr="00235342" w:rsidRDefault="00497083" w:rsidP="00235342">
      <w:pPr>
        <w:pStyle w:val="ListParagraph"/>
        <w:ind w:left="0"/>
        <w:rPr>
          <w:rFonts w:cs="Arial"/>
          <w:b/>
          <w:color w:val="auto"/>
        </w:rPr>
      </w:pPr>
    </w:p>
    <w:p w14:paraId="0072207F" w14:textId="003B2CEF" w:rsidR="008F704D" w:rsidRPr="00235342" w:rsidRDefault="008F704D" w:rsidP="00235342">
      <w:pPr>
        <w:pStyle w:val="ListParagraph"/>
        <w:numPr>
          <w:ilvl w:val="1"/>
          <w:numId w:val="31"/>
        </w:numPr>
        <w:ind w:left="0" w:firstLine="0"/>
        <w:rPr>
          <w:rFonts w:cs="Arial"/>
          <w:b/>
          <w:color w:val="auto"/>
        </w:rPr>
      </w:pPr>
      <w:r w:rsidRPr="00235342">
        <w:rPr>
          <w:rFonts w:cs="Arial"/>
          <w:color w:val="auto"/>
          <w:highlight w:val="yellow"/>
        </w:rPr>
        <w:t xml:space="preserve">Allow the samples </w:t>
      </w:r>
      <w:r w:rsidR="00FE3C86" w:rsidRPr="00235342">
        <w:rPr>
          <w:rFonts w:cs="Arial"/>
          <w:color w:val="auto"/>
          <w:highlight w:val="yellow"/>
        </w:rPr>
        <w:t xml:space="preserve">to </w:t>
      </w:r>
      <w:r w:rsidR="00D72ABD" w:rsidRPr="00235342">
        <w:rPr>
          <w:rFonts w:cs="Arial"/>
          <w:color w:val="auto"/>
          <w:highlight w:val="yellow"/>
        </w:rPr>
        <w:t xml:space="preserve">rest </w:t>
      </w:r>
      <w:r w:rsidR="00FE3C86" w:rsidRPr="00235342">
        <w:rPr>
          <w:rFonts w:cs="Arial"/>
          <w:color w:val="auto"/>
          <w:highlight w:val="yellow"/>
        </w:rPr>
        <w:t>for 2 weeks in the dark at room temperature</w:t>
      </w:r>
      <w:r w:rsidR="005A0883" w:rsidRPr="00235342">
        <w:rPr>
          <w:rFonts w:cs="Arial"/>
          <w:color w:val="auto"/>
          <w:highlight w:val="yellow"/>
        </w:rPr>
        <w:t xml:space="preserve"> (18</w:t>
      </w:r>
      <w:r w:rsidR="003F29E4" w:rsidRPr="00235342">
        <w:rPr>
          <w:color w:val="auto"/>
          <w:highlight w:val="yellow"/>
        </w:rPr>
        <w:t>–</w:t>
      </w:r>
      <w:r w:rsidR="005A0883" w:rsidRPr="00235342">
        <w:rPr>
          <w:rFonts w:cs="Arial"/>
          <w:color w:val="auto"/>
          <w:highlight w:val="yellow"/>
        </w:rPr>
        <w:t>22</w:t>
      </w:r>
      <w:r w:rsidR="00BC189A" w:rsidRPr="00235342">
        <w:rPr>
          <w:rFonts w:cs="Arial"/>
          <w:color w:val="auto"/>
          <w:highlight w:val="yellow"/>
        </w:rPr>
        <w:t xml:space="preserve"> </w:t>
      </w:r>
      <w:r w:rsidR="005A0883" w:rsidRPr="00235342">
        <w:rPr>
          <w:rFonts w:cs="Arial"/>
          <w:color w:val="auto"/>
          <w:highlight w:val="yellow"/>
        </w:rPr>
        <w:t xml:space="preserve">°C) </w:t>
      </w:r>
      <w:r w:rsidR="00FE3C86" w:rsidRPr="00235342">
        <w:rPr>
          <w:rFonts w:cs="Arial"/>
          <w:color w:val="auto"/>
          <w:highlight w:val="yellow"/>
        </w:rPr>
        <w:t>for autolysis to occur</w:t>
      </w:r>
      <w:r w:rsidR="00FE3C86" w:rsidRPr="00235342">
        <w:rPr>
          <w:rFonts w:cs="Arial"/>
          <w:color w:val="auto"/>
        </w:rPr>
        <w:t>.</w:t>
      </w:r>
      <w:r w:rsidR="005A0883" w:rsidRPr="00235342">
        <w:rPr>
          <w:rFonts w:cs="Arial"/>
          <w:color w:val="auto"/>
        </w:rPr>
        <w:t xml:space="preserve"> </w:t>
      </w:r>
      <w:r w:rsidR="001D7699" w:rsidRPr="00235342">
        <w:rPr>
          <w:rFonts w:cs="Arial"/>
          <w:color w:val="auto"/>
        </w:rPr>
        <w:t>T</w:t>
      </w:r>
      <w:r w:rsidR="00B71F1C" w:rsidRPr="00235342">
        <w:rPr>
          <w:rFonts w:cs="Arial"/>
          <w:color w:val="auto"/>
        </w:rPr>
        <w:t xml:space="preserve">he </w:t>
      </w:r>
      <w:r w:rsidR="00ED1EBD" w:rsidRPr="00235342">
        <w:rPr>
          <w:rFonts w:cs="Arial"/>
          <w:color w:val="auto"/>
        </w:rPr>
        <w:t>s</w:t>
      </w:r>
      <w:r w:rsidR="00D23DDB" w:rsidRPr="00235342">
        <w:rPr>
          <w:rFonts w:cs="Arial"/>
          <w:color w:val="auto"/>
        </w:rPr>
        <w:t xml:space="preserve">amples </w:t>
      </w:r>
      <w:r w:rsidR="00ED1EBD" w:rsidRPr="00235342">
        <w:rPr>
          <w:rFonts w:cs="Arial"/>
          <w:color w:val="auto"/>
        </w:rPr>
        <w:t xml:space="preserve">need </w:t>
      </w:r>
      <w:r w:rsidR="001C0508" w:rsidRPr="00235342">
        <w:rPr>
          <w:rFonts w:cs="Arial"/>
          <w:color w:val="auto"/>
        </w:rPr>
        <w:t>not be</w:t>
      </w:r>
      <w:r w:rsidR="00D23DDB" w:rsidRPr="00235342">
        <w:rPr>
          <w:rFonts w:cs="Arial"/>
          <w:color w:val="auto"/>
        </w:rPr>
        <w:t xml:space="preserve"> stored in solution</w:t>
      </w:r>
      <w:r w:rsidR="005A0883" w:rsidRPr="00235342">
        <w:rPr>
          <w:rFonts w:cs="Arial"/>
          <w:color w:val="auto"/>
        </w:rPr>
        <w:t xml:space="preserve">. </w:t>
      </w:r>
    </w:p>
    <w:p w14:paraId="35554DE7" w14:textId="77777777" w:rsidR="00497083" w:rsidRPr="00235342" w:rsidRDefault="00497083" w:rsidP="00235342">
      <w:pPr>
        <w:pStyle w:val="ListParagraph"/>
        <w:ind w:left="0"/>
        <w:rPr>
          <w:rFonts w:cs="Arial"/>
          <w:b/>
          <w:color w:val="auto"/>
        </w:rPr>
      </w:pPr>
    </w:p>
    <w:p w14:paraId="249A5F60" w14:textId="79378325" w:rsidR="008F704D" w:rsidRPr="00235342" w:rsidRDefault="00FE3C86" w:rsidP="00235342">
      <w:pPr>
        <w:pStyle w:val="ListParagraph"/>
        <w:numPr>
          <w:ilvl w:val="1"/>
          <w:numId w:val="31"/>
        </w:numPr>
        <w:ind w:left="0" w:firstLine="0"/>
        <w:rPr>
          <w:rFonts w:cs="Arial"/>
          <w:b/>
          <w:color w:val="auto"/>
          <w:highlight w:val="yellow"/>
        </w:rPr>
      </w:pPr>
      <w:r w:rsidRPr="00235342">
        <w:rPr>
          <w:rFonts w:cs="Arial"/>
          <w:color w:val="auto"/>
          <w:highlight w:val="yellow"/>
        </w:rPr>
        <w:t>After 2 weeks</w:t>
      </w:r>
      <w:r w:rsidR="00D72ABD" w:rsidRPr="00235342">
        <w:rPr>
          <w:rFonts w:cs="Arial"/>
          <w:color w:val="auto"/>
          <w:highlight w:val="yellow"/>
        </w:rPr>
        <w:t>,</w:t>
      </w:r>
      <w:r w:rsidRPr="00235342">
        <w:rPr>
          <w:rFonts w:cs="Arial"/>
          <w:color w:val="auto"/>
          <w:highlight w:val="yellow"/>
        </w:rPr>
        <w:t xml:space="preserve"> </w:t>
      </w:r>
      <w:r w:rsidR="00D72ABD" w:rsidRPr="00235342">
        <w:rPr>
          <w:rFonts w:cs="Arial"/>
          <w:color w:val="auto"/>
          <w:highlight w:val="yellow"/>
        </w:rPr>
        <w:t xml:space="preserve">place </w:t>
      </w:r>
      <w:r w:rsidRPr="00235342">
        <w:rPr>
          <w:rFonts w:cs="Arial"/>
          <w:color w:val="auto"/>
          <w:highlight w:val="yellow"/>
        </w:rPr>
        <w:t xml:space="preserve">7 </w:t>
      </w:r>
      <w:r w:rsidR="00C96C13" w:rsidRPr="00235342">
        <w:rPr>
          <w:rFonts w:cs="Arial"/>
          <w:color w:val="auto"/>
          <w:highlight w:val="yellow"/>
        </w:rPr>
        <w:t>mL</w:t>
      </w:r>
      <w:r w:rsidRPr="00235342">
        <w:rPr>
          <w:rFonts w:cs="Arial"/>
          <w:color w:val="auto"/>
          <w:highlight w:val="yellow"/>
        </w:rPr>
        <w:t xml:space="preserve"> of 2.3</w:t>
      </w:r>
      <w:r w:rsidR="00432515" w:rsidRPr="00235342">
        <w:rPr>
          <w:rFonts w:cs="Arial"/>
          <w:color w:val="auto"/>
          <w:highlight w:val="yellow"/>
        </w:rPr>
        <w:t xml:space="preserve"> </w:t>
      </w:r>
      <w:r w:rsidRPr="00235342">
        <w:rPr>
          <w:rFonts w:cs="Arial"/>
          <w:color w:val="auto"/>
          <w:highlight w:val="yellow"/>
        </w:rPr>
        <w:t xml:space="preserve">M KOH with 0.5% Tween 80 </w:t>
      </w:r>
      <w:r w:rsidR="00D72ABD" w:rsidRPr="00235342">
        <w:rPr>
          <w:rFonts w:cs="Arial"/>
          <w:color w:val="auto"/>
          <w:highlight w:val="yellow"/>
        </w:rPr>
        <w:t>in</w:t>
      </w:r>
      <w:r w:rsidRPr="00235342">
        <w:rPr>
          <w:rFonts w:cs="Arial"/>
          <w:color w:val="auto"/>
          <w:highlight w:val="yellow"/>
        </w:rPr>
        <w:t>to each tube</w:t>
      </w:r>
      <w:r w:rsidR="008F704D" w:rsidRPr="00235342">
        <w:rPr>
          <w:rFonts w:cs="Arial"/>
          <w:color w:val="auto"/>
          <w:highlight w:val="yellow"/>
        </w:rPr>
        <w:t>. Vortex</w:t>
      </w:r>
      <w:r w:rsidRPr="00235342">
        <w:rPr>
          <w:rFonts w:cs="Arial"/>
          <w:color w:val="auto"/>
          <w:highlight w:val="yellow"/>
        </w:rPr>
        <w:t xml:space="preserve"> for 20 </w:t>
      </w:r>
      <w:r w:rsidR="00276809" w:rsidRPr="00235342">
        <w:rPr>
          <w:rFonts w:cs="Arial"/>
          <w:color w:val="auto"/>
          <w:highlight w:val="yellow"/>
        </w:rPr>
        <w:t>s</w:t>
      </w:r>
      <w:r w:rsidR="00D72ABD" w:rsidRPr="00235342">
        <w:rPr>
          <w:rFonts w:cs="Arial"/>
          <w:color w:val="auto"/>
          <w:highlight w:val="yellow"/>
        </w:rPr>
        <w:t>,</w:t>
      </w:r>
      <w:r w:rsidRPr="00235342">
        <w:rPr>
          <w:rFonts w:cs="Arial"/>
          <w:color w:val="auto"/>
          <w:highlight w:val="yellow"/>
        </w:rPr>
        <w:t xml:space="preserve"> and place in a 50</w:t>
      </w:r>
      <w:r w:rsidR="001C349D" w:rsidRPr="00235342">
        <w:rPr>
          <w:rFonts w:cs="Arial"/>
          <w:color w:val="auto"/>
          <w:highlight w:val="yellow"/>
        </w:rPr>
        <w:t xml:space="preserve"> </w:t>
      </w:r>
      <w:r w:rsidRPr="00235342">
        <w:rPr>
          <w:rFonts w:cs="Arial"/>
          <w:color w:val="auto"/>
          <w:highlight w:val="yellow"/>
        </w:rPr>
        <w:t>°C water bath for 48</w:t>
      </w:r>
      <w:r w:rsidR="008B695F" w:rsidRPr="00235342">
        <w:rPr>
          <w:rFonts w:cs="Arial"/>
          <w:color w:val="auto"/>
          <w:highlight w:val="yellow"/>
        </w:rPr>
        <w:t xml:space="preserve"> </w:t>
      </w:r>
      <w:r w:rsidRPr="00235342">
        <w:rPr>
          <w:rFonts w:cs="Arial"/>
          <w:color w:val="auto"/>
          <w:highlight w:val="yellow"/>
        </w:rPr>
        <w:t xml:space="preserve">h. </w:t>
      </w:r>
    </w:p>
    <w:p w14:paraId="5149BDA7" w14:textId="77777777" w:rsidR="00497083" w:rsidRPr="00235342" w:rsidRDefault="00497083" w:rsidP="00235342">
      <w:pPr>
        <w:pStyle w:val="ListParagraph"/>
        <w:ind w:left="0"/>
        <w:rPr>
          <w:rFonts w:cs="Arial"/>
          <w:b/>
          <w:color w:val="auto"/>
        </w:rPr>
      </w:pPr>
    </w:p>
    <w:p w14:paraId="14FD94B6" w14:textId="01BCD59D" w:rsidR="00497083" w:rsidRPr="00235342" w:rsidRDefault="00FE3C86" w:rsidP="00235342">
      <w:pPr>
        <w:pStyle w:val="ListParagraph"/>
        <w:numPr>
          <w:ilvl w:val="1"/>
          <w:numId w:val="31"/>
        </w:numPr>
        <w:ind w:left="0" w:firstLine="0"/>
        <w:rPr>
          <w:rFonts w:cs="Arial"/>
          <w:b/>
          <w:color w:val="auto"/>
          <w:highlight w:val="yellow"/>
        </w:rPr>
      </w:pPr>
      <w:r w:rsidRPr="00235342">
        <w:rPr>
          <w:rFonts w:cs="Arial"/>
          <w:color w:val="auto"/>
          <w:highlight w:val="yellow"/>
        </w:rPr>
        <w:t>After 48</w:t>
      </w:r>
      <w:r w:rsidR="002C6804" w:rsidRPr="00235342">
        <w:rPr>
          <w:rFonts w:cs="Arial"/>
          <w:color w:val="auto"/>
          <w:highlight w:val="yellow"/>
        </w:rPr>
        <w:t xml:space="preserve"> </w:t>
      </w:r>
      <w:r w:rsidRPr="00235342">
        <w:rPr>
          <w:rFonts w:cs="Arial"/>
          <w:color w:val="auto"/>
          <w:highlight w:val="yellow"/>
        </w:rPr>
        <w:t>h</w:t>
      </w:r>
      <w:r w:rsidR="00ED1EBD" w:rsidRPr="00235342">
        <w:rPr>
          <w:rFonts w:cs="Arial"/>
          <w:color w:val="auto"/>
          <w:highlight w:val="yellow"/>
        </w:rPr>
        <w:t>,</w:t>
      </w:r>
      <w:r w:rsidRPr="00235342">
        <w:rPr>
          <w:rFonts w:cs="Arial"/>
          <w:color w:val="auto"/>
          <w:highlight w:val="yellow"/>
        </w:rPr>
        <w:t xml:space="preserve"> </w:t>
      </w:r>
      <w:r w:rsidR="00D72ABD" w:rsidRPr="00235342">
        <w:rPr>
          <w:rFonts w:cs="Arial"/>
          <w:color w:val="auto"/>
          <w:highlight w:val="yellow"/>
        </w:rPr>
        <w:t>centrifug</w:t>
      </w:r>
      <w:r w:rsidR="00957820" w:rsidRPr="00235342">
        <w:rPr>
          <w:rFonts w:cs="Arial"/>
          <w:color w:val="auto"/>
          <w:highlight w:val="yellow"/>
        </w:rPr>
        <w:t>e</w:t>
      </w:r>
      <w:r w:rsidR="00D72ABD" w:rsidRPr="00235342">
        <w:rPr>
          <w:rFonts w:cs="Arial"/>
          <w:color w:val="auto"/>
          <w:highlight w:val="yellow"/>
        </w:rPr>
        <w:t xml:space="preserve"> </w:t>
      </w:r>
      <w:r w:rsidRPr="00235342">
        <w:rPr>
          <w:rFonts w:cs="Arial"/>
          <w:color w:val="auto"/>
          <w:highlight w:val="yellow"/>
        </w:rPr>
        <w:t>at 2</w:t>
      </w:r>
      <w:r w:rsidR="003F29E4" w:rsidRPr="00235342">
        <w:rPr>
          <w:rFonts w:cs="Arial"/>
          <w:color w:val="auto"/>
          <w:highlight w:val="yellow"/>
        </w:rPr>
        <w:t>,</w:t>
      </w:r>
      <w:r w:rsidRPr="00235342">
        <w:rPr>
          <w:rFonts w:cs="Arial"/>
          <w:color w:val="auto"/>
          <w:highlight w:val="yellow"/>
        </w:rPr>
        <w:t>000</w:t>
      </w:r>
      <w:r w:rsidR="000404BE" w:rsidRPr="00235342">
        <w:rPr>
          <w:rFonts w:cs="Arial"/>
          <w:color w:val="auto"/>
          <w:highlight w:val="yellow"/>
        </w:rPr>
        <w:t xml:space="preserve"> </w:t>
      </w:r>
      <w:r w:rsidRPr="00235342">
        <w:rPr>
          <w:rFonts w:cs="Arial"/>
          <w:color w:val="auto"/>
          <w:highlight w:val="yellow"/>
        </w:rPr>
        <w:t>x</w:t>
      </w:r>
      <w:r w:rsidR="000404BE" w:rsidRPr="00235342">
        <w:rPr>
          <w:rFonts w:cs="Arial"/>
          <w:color w:val="auto"/>
          <w:highlight w:val="yellow"/>
        </w:rPr>
        <w:t xml:space="preserve"> </w:t>
      </w:r>
      <w:r w:rsidRPr="00235342">
        <w:rPr>
          <w:rFonts w:cs="Arial"/>
          <w:color w:val="auto"/>
          <w:highlight w:val="yellow"/>
        </w:rPr>
        <w:t xml:space="preserve">g for 20 </w:t>
      </w:r>
      <w:r w:rsidR="00276809" w:rsidRPr="00235342">
        <w:rPr>
          <w:rFonts w:cs="Arial"/>
          <w:color w:val="auto"/>
          <w:highlight w:val="yellow"/>
        </w:rPr>
        <w:t xml:space="preserve">min </w:t>
      </w:r>
      <w:r w:rsidRPr="00235342">
        <w:rPr>
          <w:rFonts w:cs="Arial"/>
          <w:color w:val="auto"/>
          <w:highlight w:val="yellow"/>
        </w:rPr>
        <w:t>at 20</w:t>
      </w:r>
      <w:r w:rsidR="004729B5" w:rsidRPr="00235342">
        <w:rPr>
          <w:rFonts w:cs="Arial"/>
          <w:color w:val="auto"/>
          <w:highlight w:val="yellow"/>
        </w:rPr>
        <w:t xml:space="preserve"> </w:t>
      </w:r>
      <w:r w:rsidRPr="00235342">
        <w:rPr>
          <w:rFonts w:cs="Arial"/>
          <w:color w:val="auto"/>
          <w:highlight w:val="yellow"/>
        </w:rPr>
        <w:t>°C</w:t>
      </w:r>
      <w:r w:rsidR="00676B89" w:rsidRPr="00235342">
        <w:rPr>
          <w:rFonts w:cs="Arial"/>
          <w:color w:val="auto"/>
          <w:highlight w:val="yellow"/>
        </w:rPr>
        <w:t>;</w:t>
      </w:r>
      <w:r w:rsidR="00786BD3" w:rsidRPr="00235342">
        <w:rPr>
          <w:rFonts w:cs="Arial"/>
          <w:color w:val="auto"/>
          <w:highlight w:val="yellow"/>
        </w:rPr>
        <w:t xml:space="preserve"> </w:t>
      </w:r>
      <w:r w:rsidR="00676B89" w:rsidRPr="00235342">
        <w:rPr>
          <w:rFonts w:cs="Arial"/>
          <w:color w:val="auto"/>
          <w:highlight w:val="yellow"/>
        </w:rPr>
        <w:t>t</w:t>
      </w:r>
      <w:r w:rsidR="00786BD3" w:rsidRPr="00235342">
        <w:rPr>
          <w:rFonts w:cs="Arial"/>
          <w:color w:val="auto"/>
          <w:highlight w:val="yellow"/>
        </w:rPr>
        <w:t>he</w:t>
      </w:r>
      <w:r w:rsidR="00D72ABD" w:rsidRPr="00235342">
        <w:rPr>
          <w:rFonts w:cs="Arial"/>
          <w:color w:val="auto"/>
          <w:highlight w:val="yellow"/>
        </w:rPr>
        <w:t xml:space="preserve"> </w:t>
      </w:r>
      <w:r w:rsidRPr="00235342">
        <w:rPr>
          <w:rFonts w:cs="Arial"/>
          <w:color w:val="auto"/>
          <w:highlight w:val="yellow"/>
        </w:rPr>
        <w:t xml:space="preserve">microspheres </w:t>
      </w:r>
      <w:r w:rsidR="00D72ABD" w:rsidRPr="00235342">
        <w:rPr>
          <w:rFonts w:cs="Arial"/>
          <w:color w:val="auto"/>
          <w:highlight w:val="yellow"/>
        </w:rPr>
        <w:t xml:space="preserve">are </w:t>
      </w:r>
      <w:r w:rsidRPr="00235342">
        <w:rPr>
          <w:rFonts w:cs="Arial"/>
          <w:color w:val="auto"/>
          <w:highlight w:val="yellow"/>
        </w:rPr>
        <w:t xml:space="preserve">pelleted at this step. </w:t>
      </w:r>
      <w:r w:rsidR="00676B89" w:rsidRPr="00235342">
        <w:rPr>
          <w:rFonts w:cs="Arial"/>
          <w:color w:val="auto"/>
          <w:highlight w:val="yellow"/>
        </w:rPr>
        <w:t>Remove t</w:t>
      </w:r>
      <w:r w:rsidR="00A7409C" w:rsidRPr="00235342">
        <w:rPr>
          <w:rFonts w:cs="Arial"/>
          <w:color w:val="auto"/>
          <w:highlight w:val="yellow"/>
        </w:rPr>
        <w:t xml:space="preserve">he supernatant </w:t>
      </w:r>
      <w:r w:rsidRPr="00235342">
        <w:rPr>
          <w:rFonts w:cs="Arial"/>
          <w:color w:val="auto"/>
          <w:highlight w:val="yellow"/>
        </w:rPr>
        <w:t xml:space="preserve">until </w:t>
      </w:r>
      <w:r w:rsidR="00A7409C" w:rsidRPr="00235342">
        <w:rPr>
          <w:rFonts w:cs="Arial"/>
          <w:color w:val="auto"/>
          <w:highlight w:val="yellow"/>
        </w:rPr>
        <w:t xml:space="preserve">there is </w:t>
      </w:r>
      <w:r w:rsidRPr="00235342">
        <w:rPr>
          <w:rFonts w:cs="Arial"/>
          <w:color w:val="auto"/>
          <w:highlight w:val="yellow"/>
        </w:rPr>
        <w:t>a volume of 1</w:t>
      </w:r>
      <w:r w:rsidR="004729B5" w:rsidRPr="00235342">
        <w:rPr>
          <w:rFonts w:cs="Arial"/>
          <w:color w:val="auto"/>
          <w:highlight w:val="yellow"/>
        </w:rPr>
        <w:t xml:space="preserve"> </w:t>
      </w:r>
      <w:r w:rsidR="00C96C13" w:rsidRPr="00235342">
        <w:rPr>
          <w:rFonts w:cs="Arial"/>
          <w:color w:val="auto"/>
          <w:highlight w:val="yellow"/>
        </w:rPr>
        <w:t>mL</w:t>
      </w:r>
      <w:r w:rsidRPr="00235342">
        <w:rPr>
          <w:rFonts w:cs="Arial"/>
          <w:color w:val="auto"/>
          <w:highlight w:val="yellow"/>
        </w:rPr>
        <w:t xml:space="preserve">. </w:t>
      </w:r>
    </w:p>
    <w:p w14:paraId="5F3ECE9A" w14:textId="77777777" w:rsidR="00497083" w:rsidRPr="00235342" w:rsidRDefault="00497083" w:rsidP="00235342">
      <w:pPr>
        <w:rPr>
          <w:rFonts w:cs="Arial"/>
          <w:color w:val="auto"/>
        </w:rPr>
      </w:pPr>
    </w:p>
    <w:p w14:paraId="0788C48A" w14:textId="1B257922" w:rsidR="00497083" w:rsidRPr="00235342" w:rsidRDefault="00FE3C86" w:rsidP="00235342">
      <w:pPr>
        <w:pStyle w:val="ListParagraph"/>
        <w:numPr>
          <w:ilvl w:val="1"/>
          <w:numId w:val="31"/>
        </w:numPr>
        <w:ind w:left="0" w:firstLine="0"/>
        <w:rPr>
          <w:rFonts w:cs="Arial"/>
          <w:b/>
          <w:color w:val="auto"/>
          <w:highlight w:val="yellow"/>
        </w:rPr>
      </w:pPr>
      <w:r w:rsidRPr="00235342">
        <w:rPr>
          <w:rFonts w:cs="Arial"/>
          <w:color w:val="auto"/>
          <w:highlight w:val="yellow"/>
        </w:rPr>
        <w:t xml:space="preserve">Next, </w:t>
      </w:r>
      <w:r w:rsidR="008F704D" w:rsidRPr="00235342">
        <w:rPr>
          <w:rFonts w:cs="Arial"/>
          <w:color w:val="auto"/>
          <w:highlight w:val="yellow"/>
        </w:rPr>
        <w:t xml:space="preserve">add </w:t>
      </w:r>
      <w:r w:rsidRPr="00235342">
        <w:rPr>
          <w:rFonts w:cs="Arial"/>
          <w:color w:val="auto"/>
          <w:highlight w:val="yellow"/>
        </w:rPr>
        <w:t>7</w:t>
      </w:r>
      <w:r w:rsidR="001849A8" w:rsidRPr="00235342">
        <w:rPr>
          <w:rFonts w:cs="Arial"/>
          <w:color w:val="auto"/>
          <w:highlight w:val="yellow"/>
        </w:rPr>
        <w:t xml:space="preserve"> </w:t>
      </w:r>
      <w:r w:rsidR="00C96C13" w:rsidRPr="00235342">
        <w:rPr>
          <w:rFonts w:cs="Arial"/>
          <w:color w:val="auto"/>
          <w:highlight w:val="yellow"/>
        </w:rPr>
        <w:t>mL</w:t>
      </w:r>
      <w:r w:rsidRPr="00235342">
        <w:rPr>
          <w:rFonts w:cs="Arial"/>
          <w:color w:val="auto"/>
          <w:highlight w:val="yellow"/>
        </w:rPr>
        <w:t xml:space="preserve"> of Triton X-100 </w:t>
      </w:r>
      <w:r w:rsidR="008F704D" w:rsidRPr="00235342">
        <w:rPr>
          <w:rFonts w:cs="Arial"/>
          <w:color w:val="auto"/>
          <w:highlight w:val="yellow"/>
        </w:rPr>
        <w:t xml:space="preserve">and vortex </w:t>
      </w:r>
      <w:r w:rsidRPr="00235342">
        <w:rPr>
          <w:rFonts w:cs="Arial"/>
          <w:color w:val="auto"/>
          <w:highlight w:val="yellow"/>
        </w:rPr>
        <w:t xml:space="preserve">again. </w:t>
      </w:r>
      <w:r w:rsidR="002E69E3" w:rsidRPr="00235342">
        <w:rPr>
          <w:rFonts w:cs="Arial"/>
          <w:color w:val="auto"/>
          <w:highlight w:val="yellow"/>
        </w:rPr>
        <w:t>Centrifuge</w:t>
      </w:r>
      <w:r w:rsidR="008F704D" w:rsidRPr="00235342">
        <w:rPr>
          <w:rFonts w:cs="Arial"/>
          <w:color w:val="auto"/>
          <w:highlight w:val="yellow"/>
        </w:rPr>
        <w:t xml:space="preserve"> </w:t>
      </w:r>
      <w:r w:rsidRPr="00235342">
        <w:rPr>
          <w:rFonts w:cs="Arial"/>
          <w:color w:val="auto"/>
          <w:highlight w:val="yellow"/>
        </w:rPr>
        <w:t>at 2</w:t>
      </w:r>
      <w:r w:rsidR="003F29E4" w:rsidRPr="00235342">
        <w:rPr>
          <w:rFonts w:cs="Arial"/>
          <w:color w:val="auto"/>
          <w:highlight w:val="yellow"/>
        </w:rPr>
        <w:t>,</w:t>
      </w:r>
      <w:r w:rsidRPr="00235342">
        <w:rPr>
          <w:rFonts w:cs="Arial"/>
          <w:color w:val="auto"/>
          <w:highlight w:val="yellow"/>
        </w:rPr>
        <w:t>000</w:t>
      </w:r>
      <w:r w:rsidR="001849A8" w:rsidRPr="00235342">
        <w:rPr>
          <w:rFonts w:cs="Arial"/>
          <w:color w:val="auto"/>
          <w:highlight w:val="yellow"/>
        </w:rPr>
        <w:t xml:space="preserve"> </w:t>
      </w:r>
      <w:r w:rsidRPr="00235342">
        <w:rPr>
          <w:rFonts w:cs="Arial"/>
          <w:color w:val="auto"/>
          <w:highlight w:val="yellow"/>
        </w:rPr>
        <w:t>x</w:t>
      </w:r>
      <w:r w:rsidR="001849A8" w:rsidRPr="00235342">
        <w:rPr>
          <w:rFonts w:cs="Arial"/>
          <w:color w:val="auto"/>
          <w:highlight w:val="yellow"/>
        </w:rPr>
        <w:t xml:space="preserve"> </w:t>
      </w:r>
      <w:r w:rsidRPr="00235342">
        <w:rPr>
          <w:rFonts w:cs="Arial"/>
          <w:color w:val="auto"/>
          <w:highlight w:val="yellow"/>
        </w:rPr>
        <w:t xml:space="preserve">g for 20 </w:t>
      </w:r>
      <w:r w:rsidR="00276809" w:rsidRPr="00235342">
        <w:rPr>
          <w:rFonts w:cs="Arial"/>
          <w:color w:val="auto"/>
          <w:highlight w:val="yellow"/>
        </w:rPr>
        <w:t xml:space="preserve">min </w:t>
      </w:r>
      <w:r w:rsidRPr="00235342">
        <w:rPr>
          <w:rFonts w:cs="Arial"/>
          <w:color w:val="auto"/>
          <w:highlight w:val="yellow"/>
        </w:rPr>
        <w:t>at 20</w:t>
      </w:r>
      <w:r w:rsidR="001849A8" w:rsidRPr="00235342">
        <w:rPr>
          <w:rFonts w:cs="Arial"/>
          <w:color w:val="auto"/>
          <w:highlight w:val="yellow"/>
        </w:rPr>
        <w:t xml:space="preserve"> </w:t>
      </w:r>
      <w:r w:rsidRPr="00235342">
        <w:rPr>
          <w:rFonts w:cs="Arial"/>
          <w:color w:val="auto"/>
          <w:highlight w:val="yellow"/>
        </w:rPr>
        <w:t xml:space="preserve">°C and </w:t>
      </w:r>
      <w:r w:rsidR="008F704D" w:rsidRPr="00235342">
        <w:rPr>
          <w:rFonts w:cs="Arial"/>
          <w:color w:val="auto"/>
          <w:highlight w:val="yellow"/>
        </w:rPr>
        <w:t>discard the</w:t>
      </w:r>
      <w:r w:rsidRPr="00235342">
        <w:rPr>
          <w:rFonts w:cs="Arial"/>
          <w:color w:val="auto"/>
          <w:highlight w:val="yellow"/>
        </w:rPr>
        <w:t xml:space="preserve"> supernatant until a volume of approximately 1</w:t>
      </w:r>
      <w:r w:rsidR="00DD0C34" w:rsidRPr="00235342">
        <w:rPr>
          <w:rFonts w:cs="Arial"/>
          <w:color w:val="auto"/>
          <w:highlight w:val="yellow"/>
        </w:rPr>
        <w:t xml:space="preserve"> </w:t>
      </w:r>
      <w:r w:rsidR="00C96C13" w:rsidRPr="00235342">
        <w:rPr>
          <w:rFonts w:cs="Arial"/>
          <w:color w:val="auto"/>
          <w:highlight w:val="yellow"/>
        </w:rPr>
        <w:t>mL</w:t>
      </w:r>
      <w:r w:rsidR="00A7409C" w:rsidRPr="00235342">
        <w:rPr>
          <w:rFonts w:cs="Arial"/>
          <w:color w:val="auto"/>
          <w:highlight w:val="yellow"/>
        </w:rPr>
        <w:t xml:space="preserve"> is obtained</w:t>
      </w:r>
      <w:r w:rsidRPr="00235342">
        <w:rPr>
          <w:rFonts w:cs="Arial"/>
          <w:color w:val="auto"/>
          <w:highlight w:val="yellow"/>
        </w:rPr>
        <w:t xml:space="preserve">. </w:t>
      </w:r>
    </w:p>
    <w:p w14:paraId="24E88666" w14:textId="77777777" w:rsidR="00497083" w:rsidRPr="00235342" w:rsidRDefault="00497083" w:rsidP="00235342">
      <w:pPr>
        <w:rPr>
          <w:rFonts w:cs="Arial"/>
          <w:color w:val="auto"/>
        </w:rPr>
      </w:pPr>
    </w:p>
    <w:p w14:paraId="0778CD9A" w14:textId="0C054809" w:rsidR="00497083" w:rsidRPr="00235342" w:rsidRDefault="00A7409C" w:rsidP="00235342">
      <w:pPr>
        <w:pStyle w:val="ListParagraph"/>
        <w:numPr>
          <w:ilvl w:val="1"/>
          <w:numId w:val="31"/>
        </w:numPr>
        <w:ind w:left="0" w:firstLine="0"/>
        <w:rPr>
          <w:rFonts w:cs="Arial"/>
          <w:b/>
          <w:color w:val="auto"/>
          <w:highlight w:val="yellow"/>
        </w:rPr>
      </w:pPr>
      <w:r w:rsidRPr="00235342">
        <w:rPr>
          <w:rFonts w:cs="Arial"/>
          <w:color w:val="auto"/>
          <w:highlight w:val="yellow"/>
        </w:rPr>
        <w:t xml:space="preserve">To </w:t>
      </w:r>
      <w:r w:rsidR="00FE3C86" w:rsidRPr="00235342">
        <w:rPr>
          <w:rFonts w:cs="Arial"/>
          <w:color w:val="auto"/>
          <w:highlight w:val="yellow"/>
        </w:rPr>
        <w:t>neutraliz</w:t>
      </w:r>
      <w:r w:rsidRPr="00235342">
        <w:rPr>
          <w:rFonts w:cs="Arial"/>
          <w:color w:val="auto"/>
          <w:highlight w:val="yellow"/>
        </w:rPr>
        <w:t>e</w:t>
      </w:r>
      <w:r w:rsidR="00FE3C86" w:rsidRPr="00235342">
        <w:rPr>
          <w:rFonts w:cs="Arial"/>
          <w:color w:val="auto"/>
          <w:highlight w:val="yellow"/>
        </w:rPr>
        <w:t xml:space="preserve"> KOH</w:t>
      </w:r>
      <w:r w:rsidRPr="00235342">
        <w:rPr>
          <w:rFonts w:cs="Arial"/>
          <w:color w:val="auto"/>
          <w:highlight w:val="yellow"/>
        </w:rPr>
        <w:t>,</w:t>
      </w:r>
      <w:r w:rsidR="00FE3C86" w:rsidRPr="00235342">
        <w:rPr>
          <w:rFonts w:cs="Arial"/>
          <w:color w:val="auto"/>
          <w:highlight w:val="yellow"/>
        </w:rPr>
        <w:t xml:space="preserve"> </w:t>
      </w:r>
      <w:r w:rsidR="008F704D" w:rsidRPr="00235342">
        <w:rPr>
          <w:rFonts w:cs="Arial"/>
          <w:color w:val="auto"/>
          <w:highlight w:val="yellow"/>
        </w:rPr>
        <w:t xml:space="preserve">add </w:t>
      </w:r>
      <w:r w:rsidR="00FE3C86" w:rsidRPr="00235342">
        <w:rPr>
          <w:rFonts w:cs="Arial"/>
          <w:color w:val="auto"/>
          <w:highlight w:val="yellow"/>
        </w:rPr>
        <w:t>7</w:t>
      </w:r>
      <w:r w:rsidR="001A19F2" w:rsidRPr="00235342">
        <w:rPr>
          <w:rFonts w:cs="Arial"/>
          <w:color w:val="auto"/>
          <w:highlight w:val="yellow"/>
        </w:rPr>
        <w:t xml:space="preserve"> </w:t>
      </w:r>
      <w:r w:rsidR="00C96C13" w:rsidRPr="00235342">
        <w:rPr>
          <w:rFonts w:cs="Arial"/>
          <w:color w:val="auto"/>
          <w:highlight w:val="yellow"/>
        </w:rPr>
        <w:t>mL</w:t>
      </w:r>
      <w:r w:rsidR="00FE3C86" w:rsidRPr="00235342">
        <w:rPr>
          <w:rFonts w:cs="Arial"/>
          <w:color w:val="auto"/>
          <w:highlight w:val="yellow"/>
        </w:rPr>
        <w:t xml:space="preserve"> of dilute buffer (5.88</w:t>
      </w:r>
      <w:r w:rsidR="00DD0C34" w:rsidRPr="00235342">
        <w:rPr>
          <w:rFonts w:cs="Arial"/>
          <w:color w:val="auto"/>
          <w:highlight w:val="yellow"/>
        </w:rPr>
        <w:t xml:space="preserve"> </w:t>
      </w:r>
      <w:r w:rsidR="00FE3C86" w:rsidRPr="00235342">
        <w:rPr>
          <w:rFonts w:cs="Arial"/>
          <w:color w:val="auto"/>
          <w:highlight w:val="yellow"/>
        </w:rPr>
        <w:t>g K</w:t>
      </w:r>
      <w:r w:rsidR="00FE3C86" w:rsidRPr="00235342">
        <w:rPr>
          <w:rFonts w:cs="Arial"/>
          <w:color w:val="auto"/>
          <w:highlight w:val="yellow"/>
          <w:vertAlign w:val="subscript"/>
        </w:rPr>
        <w:t>2</w:t>
      </w:r>
      <w:r w:rsidR="00FE3C86" w:rsidRPr="00235342">
        <w:rPr>
          <w:rFonts w:cs="Arial"/>
          <w:color w:val="auto"/>
          <w:highlight w:val="yellow"/>
        </w:rPr>
        <w:t>HPO</w:t>
      </w:r>
      <w:r w:rsidR="00FE3C86" w:rsidRPr="00235342">
        <w:rPr>
          <w:rFonts w:cs="Arial"/>
          <w:color w:val="auto"/>
          <w:highlight w:val="yellow"/>
          <w:vertAlign w:val="subscript"/>
        </w:rPr>
        <w:t>4</w:t>
      </w:r>
      <w:r w:rsidR="00FE3C86" w:rsidRPr="00235342">
        <w:rPr>
          <w:rFonts w:cs="Arial"/>
          <w:color w:val="auto"/>
          <w:highlight w:val="yellow"/>
        </w:rPr>
        <w:t xml:space="preserve"> in 200</w:t>
      </w:r>
      <w:r w:rsidR="00DD0C34" w:rsidRPr="00235342">
        <w:rPr>
          <w:rFonts w:cs="Arial"/>
          <w:color w:val="auto"/>
          <w:highlight w:val="yellow"/>
        </w:rPr>
        <w:t xml:space="preserve"> </w:t>
      </w:r>
      <w:r w:rsidR="00C96C13" w:rsidRPr="00235342">
        <w:rPr>
          <w:rFonts w:cs="Arial"/>
          <w:color w:val="auto"/>
          <w:highlight w:val="yellow"/>
        </w:rPr>
        <w:t>mL</w:t>
      </w:r>
      <w:r w:rsidR="00FE3C86" w:rsidRPr="00235342">
        <w:rPr>
          <w:rFonts w:cs="Arial"/>
          <w:color w:val="auto"/>
          <w:highlight w:val="yellow"/>
        </w:rPr>
        <w:t xml:space="preserve"> distilled water and 22.9</w:t>
      </w:r>
      <w:r w:rsidR="00DD0C34" w:rsidRPr="00235342">
        <w:rPr>
          <w:rFonts w:cs="Arial"/>
          <w:color w:val="auto"/>
          <w:highlight w:val="yellow"/>
        </w:rPr>
        <w:t xml:space="preserve"> </w:t>
      </w:r>
      <w:r w:rsidR="00FE3C86" w:rsidRPr="00235342">
        <w:rPr>
          <w:rFonts w:cs="Arial"/>
          <w:color w:val="auto"/>
          <w:highlight w:val="yellow"/>
        </w:rPr>
        <w:t xml:space="preserve">g </w:t>
      </w:r>
      <w:r w:rsidR="003F29E4" w:rsidRPr="00235342">
        <w:rPr>
          <w:rFonts w:cs="Arial"/>
          <w:color w:val="auto"/>
          <w:highlight w:val="yellow"/>
        </w:rPr>
        <w:t>K</w:t>
      </w:r>
      <w:r w:rsidR="003F29E4" w:rsidRPr="00235342">
        <w:rPr>
          <w:rFonts w:cs="Arial"/>
          <w:color w:val="auto"/>
          <w:highlight w:val="yellow"/>
          <w:vertAlign w:val="subscript"/>
        </w:rPr>
        <w:t>2</w:t>
      </w:r>
      <w:r w:rsidR="003F29E4" w:rsidRPr="00235342">
        <w:rPr>
          <w:rFonts w:cs="Arial"/>
          <w:color w:val="auto"/>
          <w:highlight w:val="yellow"/>
        </w:rPr>
        <w:t>HPO</w:t>
      </w:r>
      <w:r w:rsidR="003F29E4" w:rsidRPr="00235342">
        <w:rPr>
          <w:rFonts w:cs="Arial"/>
          <w:color w:val="auto"/>
          <w:highlight w:val="yellow"/>
          <w:vertAlign w:val="subscript"/>
        </w:rPr>
        <w:t>4</w:t>
      </w:r>
      <w:r w:rsidR="003F29E4" w:rsidRPr="00235342">
        <w:rPr>
          <w:rFonts w:cs="Arial"/>
          <w:color w:val="auto"/>
          <w:highlight w:val="yellow"/>
        </w:rPr>
        <w:t xml:space="preserve"> i</w:t>
      </w:r>
      <w:r w:rsidR="00FE3C86" w:rsidRPr="00235342">
        <w:rPr>
          <w:rFonts w:cs="Arial"/>
          <w:color w:val="auto"/>
          <w:highlight w:val="yellow"/>
        </w:rPr>
        <w:t>n 800</w:t>
      </w:r>
      <w:r w:rsidR="00DD0C34" w:rsidRPr="00235342">
        <w:rPr>
          <w:rFonts w:cs="Arial"/>
          <w:color w:val="auto"/>
          <w:highlight w:val="yellow"/>
        </w:rPr>
        <w:t xml:space="preserve"> </w:t>
      </w:r>
      <w:r w:rsidR="00C96C13" w:rsidRPr="00235342">
        <w:rPr>
          <w:rFonts w:cs="Arial"/>
          <w:color w:val="auto"/>
          <w:highlight w:val="yellow"/>
        </w:rPr>
        <w:t>mL</w:t>
      </w:r>
      <w:r w:rsidR="00FE3C86" w:rsidRPr="00235342">
        <w:rPr>
          <w:rFonts w:cs="Arial"/>
          <w:color w:val="auto"/>
          <w:highlight w:val="yellow"/>
        </w:rPr>
        <w:t xml:space="preserve"> distilled water</w:t>
      </w:r>
      <w:r w:rsidR="004A3016" w:rsidRPr="00235342">
        <w:rPr>
          <w:rFonts w:cs="Arial"/>
          <w:color w:val="auto"/>
          <w:highlight w:val="yellow"/>
        </w:rPr>
        <w:t>;</w:t>
      </w:r>
      <w:r w:rsidR="00FE3C86" w:rsidRPr="00235342">
        <w:rPr>
          <w:rFonts w:cs="Arial"/>
          <w:color w:val="auto"/>
          <w:highlight w:val="yellow"/>
        </w:rPr>
        <w:t xml:space="preserve"> combine the solutions) and </w:t>
      </w:r>
      <w:r w:rsidR="008F704D" w:rsidRPr="00235342">
        <w:rPr>
          <w:rFonts w:cs="Arial"/>
          <w:color w:val="auto"/>
          <w:highlight w:val="yellow"/>
        </w:rPr>
        <w:t>vortex the tubes</w:t>
      </w:r>
      <w:r w:rsidR="00FE3C86" w:rsidRPr="00235342">
        <w:rPr>
          <w:rFonts w:cs="Arial"/>
          <w:color w:val="auto"/>
          <w:highlight w:val="yellow"/>
        </w:rPr>
        <w:t xml:space="preserve">. </w:t>
      </w:r>
    </w:p>
    <w:p w14:paraId="4074388E" w14:textId="77777777" w:rsidR="00497083" w:rsidRPr="00235342" w:rsidRDefault="00497083" w:rsidP="00235342">
      <w:pPr>
        <w:rPr>
          <w:rFonts w:cs="Arial"/>
          <w:color w:val="auto"/>
        </w:rPr>
      </w:pPr>
    </w:p>
    <w:p w14:paraId="69269C0A" w14:textId="41A9338C" w:rsidR="002D3CC2" w:rsidRPr="00235342" w:rsidRDefault="008F704D" w:rsidP="00235342">
      <w:pPr>
        <w:pStyle w:val="ListParagraph"/>
        <w:numPr>
          <w:ilvl w:val="1"/>
          <w:numId w:val="31"/>
        </w:numPr>
        <w:ind w:left="0" w:firstLine="0"/>
        <w:rPr>
          <w:rFonts w:cs="Arial"/>
          <w:b/>
          <w:color w:val="auto"/>
          <w:highlight w:val="yellow"/>
        </w:rPr>
      </w:pPr>
      <w:r w:rsidRPr="00235342">
        <w:rPr>
          <w:rFonts w:cs="Arial"/>
          <w:color w:val="auto"/>
          <w:highlight w:val="yellow"/>
        </w:rPr>
        <w:t>Following the next centrifugation at 2</w:t>
      </w:r>
      <w:r w:rsidR="003F29E4" w:rsidRPr="00235342">
        <w:rPr>
          <w:rFonts w:cs="Arial"/>
          <w:color w:val="auto"/>
          <w:highlight w:val="yellow"/>
        </w:rPr>
        <w:t>,</w:t>
      </w:r>
      <w:r w:rsidRPr="00235342">
        <w:rPr>
          <w:rFonts w:cs="Arial"/>
          <w:color w:val="auto"/>
          <w:highlight w:val="yellow"/>
        </w:rPr>
        <w:t>000</w:t>
      </w:r>
      <w:r w:rsidR="00DD0C34" w:rsidRPr="00235342">
        <w:rPr>
          <w:rFonts w:cs="Arial"/>
          <w:color w:val="auto"/>
          <w:highlight w:val="yellow"/>
        </w:rPr>
        <w:t xml:space="preserve"> </w:t>
      </w:r>
      <w:r w:rsidRPr="00235342">
        <w:rPr>
          <w:rFonts w:cs="Arial"/>
          <w:color w:val="auto"/>
          <w:highlight w:val="yellow"/>
        </w:rPr>
        <w:t>x</w:t>
      </w:r>
      <w:r w:rsidR="00DD0C34" w:rsidRPr="00235342">
        <w:rPr>
          <w:rFonts w:cs="Arial"/>
          <w:color w:val="auto"/>
          <w:highlight w:val="yellow"/>
        </w:rPr>
        <w:t xml:space="preserve"> </w:t>
      </w:r>
      <w:r w:rsidRPr="00235342">
        <w:rPr>
          <w:rFonts w:cs="Arial"/>
          <w:color w:val="auto"/>
          <w:highlight w:val="yellow"/>
        </w:rPr>
        <w:t xml:space="preserve">g for 20 </w:t>
      </w:r>
      <w:r w:rsidR="00276809" w:rsidRPr="00235342">
        <w:rPr>
          <w:rFonts w:cs="Arial"/>
          <w:color w:val="auto"/>
          <w:highlight w:val="yellow"/>
        </w:rPr>
        <w:t xml:space="preserve">min </w:t>
      </w:r>
      <w:r w:rsidRPr="00235342">
        <w:rPr>
          <w:rFonts w:cs="Arial"/>
          <w:color w:val="auto"/>
          <w:highlight w:val="yellow"/>
        </w:rPr>
        <w:t>at 20</w:t>
      </w:r>
      <w:r w:rsidR="00DD0C34" w:rsidRPr="00235342">
        <w:rPr>
          <w:rFonts w:cs="Arial"/>
          <w:color w:val="auto"/>
          <w:highlight w:val="yellow"/>
        </w:rPr>
        <w:t xml:space="preserve"> </w:t>
      </w:r>
      <w:r w:rsidRPr="00235342">
        <w:rPr>
          <w:rFonts w:cs="Arial"/>
          <w:color w:val="auto"/>
          <w:highlight w:val="yellow"/>
        </w:rPr>
        <w:t>°C</w:t>
      </w:r>
      <w:r w:rsidR="00A7409C" w:rsidRPr="00235342">
        <w:rPr>
          <w:rFonts w:cs="Arial"/>
          <w:color w:val="auto"/>
          <w:highlight w:val="yellow"/>
        </w:rPr>
        <w:t>,</w:t>
      </w:r>
      <w:r w:rsidR="00FE3C86" w:rsidRPr="00235342">
        <w:rPr>
          <w:rFonts w:cs="Arial"/>
          <w:color w:val="auto"/>
          <w:highlight w:val="yellow"/>
        </w:rPr>
        <w:t xml:space="preserve"> </w:t>
      </w:r>
      <w:r w:rsidRPr="00235342">
        <w:rPr>
          <w:rFonts w:cs="Arial"/>
          <w:color w:val="auto"/>
          <w:highlight w:val="yellow"/>
        </w:rPr>
        <w:t xml:space="preserve">remove </w:t>
      </w:r>
      <w:r w:rsidR="00FE3C86" w:rsidRPr="00235342">
        <w:rPr>
          <w:rFonts w:cs="Arial"/>
          <w:color w:val="auto"/>
          <w:highlight w:val="yellow"/>
        </w:rPr>
        <w:t>all but approximately 150</w:t>
      </w:r>
      <w:r w:rsidR="00DD0C34" w:rsidRPr="00235342">
        <w:rPr>
          <w:rFonts w:cs="Arial"/>
          <w:color w:val="auto"/>
          <w:highlight w:val="yellow"/>
        </w:rPr>
        <w:t xml:space="preserve"> </w:t>
      </w:r>
      <w:r w:rsidR="003F29E4" w:rsidRPr="00235342">
        <w:rPr>
          <w:rFonts w:cs="Arial"/>
          <w:color w:val="auto"/>
          <w:highlight w:val="yellow"/>
        </w:rPr>
        <w:t xml:space="preserve">μL </w:t>
      </w:r>
      <w:r w:rsidR="00FE3C86" w:rsidRPr="00235342">
        <w:rPr>
          <w:rFonts w:cs="Arial"/>
          <w:color w:val="auto"/>
          <w:highlight w:val="yellow"/>
        </w:rPr>
        <w:t xml:space="preserve">of </w:t>
      </w:r>
      <w:r w:rsidR="00A7409C" w:rsidRPr="00235342">
        <w:rPr>
          <w:rFonts w:cs="Arial"/>
          <w:color w:val="auto"/>
          <w:highlight w:val="yellow"/>
        </w:rPr>
        <w:t xml:space="preserve">the </w:t>
      </w:r>
      <w:r w:rsidR="00FE3C86" w:rsidRPr="00235342">
        <w:rPr>
          <w:rFonts w:cs="Arial"/>
          <w:color w:val="auto"/>
          <w:highlight w:val="yellow"/>
        </w:rPr>
        <w:t xml:space="preserve">supernatant. </w:t>
      </w:r>
    </w:p>
    <w:p w14:paraId="0343EFF4" w14:textId="77777777" w:rsidR="002D3CC2" w:rsidRPr="00235342" w:rsidRDefault="002D3CC2" w:rsidP="00235342">
      <w:pPr>
        <w:pStyle w:val="ListParagraph"/>
        <w:ind w:left="0"/>
        <w:rPr>
          <w:rFonts w:cs="Arial"/>
          <w:color w:val="auto"/>
        </w:rPr>
      </w:pPr>
    </w:p>
    <w:p w14:paraId="45AA6E7C" w14:textId="132B5721" w:rsidR="00497083" w:rsidRPr="00235342" w:rsidRDefault="008F704D" w:rsidP="00235342">
      <w:pPr>
        <w:pStyle w:val="ListParagraph"/>
        <w:ind w:left="0"/>
        <w:rPr>
          <w:rFonts w:cs="Arial"/>
          <w:b/>
          <w:color w:val="auto"/>
        </w:rPr>
      </w:pPr>
      <w:r w:rsidRPr="00235342">
        <w:rPr>
          <w:rFonts w:cs="Arial"/>
          <w:color w:val="auto"/>
        </w:rPr>
        <w:t xml:space="preserve">Note: </w:t>
      </w:r>
      <w:r w:rsidR="003F29E4" w:rsidRPr="00235342">
        <w:rPr>
          <w:rFonts w:cs="Arial"/>
          <w:color w:val="auto"/>
        </w:rPr>
        <w:t>T</w:t>
      </w:r>
      <w:r w:rsidR="00E962F5" w:rsidRPr="00235342">
        <w:rPr>
          <w:rFonts w:cs="Arial"/>
          <w:color w:val="auto"/>
        </w:rPr>
        <w:t xml:space="preserve">his step is crucial. Execute this step </w:t>
      </w:r>
      <w:r w:rsidR="00A7409C" w:rsidRPr="00235342">
        <w:rPr>
          <w:rFonts w:cs="Arial"/>
          <w:color w:val="auto"/>
        </w:rPr>
        <w:t xml:space="preserve">very </w:t>
      </w:r>
      <w:r w:rsidRPr="00235342">
        <w:rPr>
          <w:rFonts w:cs="Arial"/>
          <w:color w:val="auto"/>
        </w:rPr>
        <w:t>carefully</w:t>
      </w:r>
      <w:r w:rsidR="00E962F5" w:rsidRPr="00235342">
        <w:rPr>
          <w:rFonts w:cs="Arial"/>
          <w:color w:val="auto"/>
        </w:rPr>
        <w:t xml:space="preserve"> to minimize microsphere loss. </w:t>
      </w:r>
    </w:p>
    <w:p w14:paraId="365D6F27" w14:textId="77777777" w:rsidR="00497083" w:rsidRPr="00235342" w:rsidRDefault="00497083" w:rsidP="00235342">
      <w:pPr>
        <w:rPr>
          <w:rFonts w:cs="Arial"/>
          <w:color w:val="auto"/>
        </w:rPr>
      </w:pPr>
    </w:p>
    <w:p w14:paraId="45DCDB77" w14:textId="77777777" w:rsidR="007F3B83" w:rsidRPr="00235342" w:rsidRDefault="00FE3C86" w:rsidP="00235342">
      <w:pPr>
        <w:pStyle w:val="ListParagraph"/>
        <w:numPr>
          <w:ilvl w:val="1"/>
          <w:numId w:val="31"/>
        </w:numPr>
        <w:ind w:left="0" w:firstLine="0"/>
        <w:rPr>
          <w:rFonts w:cs="Arial"/>
          <w:b/>
          <w:color w:val="auto"/>
        </w:rPr>
      </w:pPr>
      <w:r w:rsidRPr="00235342">
        <w:rPr>
          <w:rFonts w:cs="Arial"/>
          <w:color w:val="auto"/>
          <w:highlight w:val="yellow"/>
        </w:rPr>
        <w:t>Finally,</w:t>
      </w:r>
      <w:r w:rsidR="002505A6" w:rsidRPr="00235342">
        <w:rPr>
          <w:rFonts w:cs="Arial"/>
          <w:color w:val="auto"/>
          <w:highlight w:val="yellow"/>
        </w:rPr>
        <w:t xml:space="preserve"> add </w:t>
      </w:r>
      <w:r w:rsidRPr="00235342">
        <w:rPr>
          <w:rFonts w:cs="Arial"/>
          <w:color w:val="auto"/>
          <w:highlight w:val="yellow"/>
        </w:rPr>
        <w:t>exactly 3</w:t>
      </w:r>
      <w:r w:rsidR="00041B46" w:rsidRPr="00235342">
        <w:rPr>
          <w:rFonts w:cs="Arial"/>
          <w:color w:val="auto"/>
          <w:highlight w:val="yellow"/>
        </w:rPr>
        <w:t xml:space="preserve"> </w:t>
      </w:r>
      <w:r w:rsidR="00C96C13" w:rsidRPr="00235342">
        <w:rPr>
          <w:rFonts w:cs="Arial"/>
          <w:color w:val="auto"/>
          <w:highlight w:val="yellow"/>
        </w:rPr>
        <w:t>mL</w:t>
      </w:r>
      <w:r w:rsidRPr="00235342">
        <w:rPr>
          <w:rFonts w:cs="Arial"/>
          <w:color w:val="auto"/>
          <w:highlight w:val="yellow"/>
        </w:rPr>
        <w:t xml:space="preserve"> of 2-ethoxyethylacetate </w:t>
      </w:r>
      <w:r w:rsidR="002505A6" w:rsidRPr="00235342">
        <w:rPr>
          <w:rFonts w:cs="Arial"/>
          <w:color w:val="auto"/>
          <w:highlight w:val="yellow"/>
        </w:rPr>
        <w:t>and</w:t>
      </w:r>
      <w:r w:rsidRPr="00235342">
        <w:rPr>
          <w:rFonts w:cs="Arial"/>
          <w:color w:val="auto"/>
          <w:highlight w:val="yellow"/>
        </w:rPr>
        <w:t xml:space="preserve"> allow</w:t>
      </w:r>
      <w:r w:rsidR="002505A6" w:rsidRPr="00235342">
        <w:rPr>
          <w:rFonts w:cs="Arial"/>
          <w:color w:val="auto"/>
          <w:highlight w:val="yellow"/>
        </w:rPr>
        <w:t xml:space="preserve"> the tubes</w:t>
      </w:r>
      <w:r w:rsidRPr="00235342">
        <w:rPr>
          <w:rFonts w:cs="Arial"/>
          <w:color w:val="auto"/>
          <w:highlight w:val="yellow"/>
        </w:rPr>
        <w:t xml:space="preserve"> to </w:t>
      </w:r>
      <w:r w:rsidR="00A7409C" w:rsidRPr="00235342">
        <w:rPr>
          <w:rFonts w:cs="Arial"/>
          <w:color w:val="auto"/>
          <w:highlight w:val="yellow"/>
        </w:rPr>
        <w:t xml:space="preserve">rest </w:t>
      </w:r>
      <w:r w:rsidRPr="00235342">
        <w:rPr>
          <w:rFonts w:cs="Arial"/>
          <w:color w:val="auto"/>
          <w:highlight w:val="yellow"/>
        </w:rPr>
        <w:t>for 5 days in the dark at room temperature.</w:t>
      </w:r>
      <w:r w:rsidRPr="00235342">
        <w:rPr>
          <w:rFonts w:cs="Arial"/>
          <w:color w:val="auto"/>
        </w:rPr>
        <w:t xml:space="preserve"> This step </w:t>
      </w:r>
      <w:r w:rsidR="002505A6" w:rsidRPr="00235342">
        <w:rPr>
          <w:rFonts w:cs="Arial"/>
          <w:color w:val="auto"/>
        </w:rPr>
        <w:t>will release</w:t>
      </w:r>
      <w:r w:rsidRPr="00235342">
        <w:rPr>
          <w:rFonts w:cs="Arial"/>
          <w:color w:val="auto"/>
        </w:rPr>
        <w:t xml:space="preserve"> the </w:t>
      </w:r>
      <w:r w:rsidR="00ED1EBD" w:rsidRPr="00235342">
        <w:rPr>
          <w:rFonts w:cs="Arial"/>
          <w:color w:val="auto"/>
        </w:rPr>
        <w:t xml:space="preserve">fluorescent </w:t>
      </w:r>
      <w:r w:rsidRPr="00235342">
        <w:rPr>
          <w:rFonts w:cs="Arial"/>
          <w:color w:val="auto"/>
        </w:rPr>
        <w:t xml:space="preserve">dyes from the microsphere particles. </w:t>
      </w:r>
    </w:p>
    <w:p w14:paraId="3612A7CE" w14:textId="77777777" w:rsidR="007F3B83" w:rsidRPr="00235342" w:rsidRDefault="007F3B83" w:rsidP="00235342">
      <w:pPr>
        <w:pStyle w:val="ListParagraph"/>
        <w:ind w:left="0"/>
        <w:rPr>
          <w:rFonts w:cs="Arial"/>
          <w:color w:val="auto"/>
        </w:rPr>
      </w:pPr>
    </w:p>
    <w:p w14:paraId="397DF86B" w14:textId="3BBD2C1A" w:rsidR="00497083" w:rsidRPr="00235342" w:rsidRDefault="002505A6" w:rsidP="00235342">
      <w:pPr>
        <w:pStyle w:val="ListParagraph"/>
        <w:ind w:left="0"/>
        <w:rPr>
          <w:rFonts w:cs="Arial"/>
          <w:b/>
          <w:color w:val="auto"/>
        </w:rPr>
      </w:pPr>
      <w:r w:rsidRPr="00235342">
        <w:rPr>
          <w:rFonts w:cs="Arial"/>
          <w:color w:val="auto"/>
        </w:rPr>
        <w:lastRenderedPageBreak/>
        <w:t xml:space="preserve">Note: </w:t>
      </w:r>
      <w:r w:rsidR="004A3016" w:rsidRPr="00235342">
        <w:rPr>
          <w:rFonts w:cs="Arial"/>
          <w:color w:val="auto"/>
        </w:rPr>
        <w:t xml:space="preserve">An </w:t>
      </w:r>
      <w:r w:rsidR="00A7409C" w:rsidRPr="00235342">
        <w:rPr>
          <w:rFonts w:cs="Arial"/>
          <w:color w:val="auto"/>
        </w:rPr>
        <w:t xml:space="preserve">exact </w:t>
      </w:r>
      <w:r w:rsidRPr="00235342">
        <w:rPr>
          <w:rFonts w:cs="Arial"/>
          <w:color w:val="auto"/>
        </w:rPr>
        <w:t>volume of 2-ethoxyethylacetate is crucial because the fluorescence</w:t>
      </w:r>
      <w:r w:rsidR="00ED1EBD" w:rsidRPr="00235342">
        <w:rPr>
          <w:rFonts w:cs="Arial"/>
          <w:color w:val="auto"/>
        </w:rPr>
        <w:t>-</w:t>
      </w:r>
      <w:r w:rsidRPr="00235342">
        <w:rPr>
          <w:rFonts w:cs="Arial"/>
          <w:color w:val="auto"/>
        </w:rPr>
        <w:t>intensity measurements depend on the concentration. The tube should be placed in the dark</w:t>
      </w:r>
      <w:r w:rsidR="00A83E60" w:rsidRPr="00235342">
        <w:rPr>
          <w:rFonts w:cs="Arial"/>
          <w:color w:val="auto"/>
        </w:rPr>
        <w:t>,</w:t>
      </w:r>
      <w:r w:rsidRPr="00235342">
        <w:rPr>
          <w:rFonts w:cs="Arial"/>
          <w:color w:val="auto"/>
        </w:rPr>
        <w:t xml:space="preserve"> because the </w:t>
      </w:r>
      <w:r w:rsidR="00ED1EBD" w:rsidRPr="00235342">
        <w:rPr>
          <w:rFonts w:cs="Arial"/>
          <w:color w:val="auto"/>
        </w:rPr>
        <w:t xml:space="preserve">fluorescent </w:t>
      </w:r>
      <w:r w:rsidRPr="00235342">
        <w:rPr>
          <w:rFonts w:cs="Arial"/>
          <w:color w:val="auto"/>
        </w:rPr>
        <w:t xml:space="preserve">dyes are </w:t>
      </w:r>
      <w:r w:rsidR="00A9598B" w:rsidRPr="00235342">
        <w:rPr>
          <w:rFonts w:cs="Arial"/>
          <w:color w:val="auto"/>
        </w:rPr>
        <w:t>no</w:t>
      </w:r>
      <w:r w:rsidRPr="00235342">
        <w:rPr>
          <w:rFonts w:cs="Arial"/>
          <w:color w:val="auto"/>
        </w:rPr>
        <w:t xml:space="preserve"> longer bo</w:t>
      </w:r>
      <w:r w:rsidR="00A9598B" w:rsidRPr="00235342">
        <w:rPr>
          <w:rFonts w:cs="Arial"/>
          <w:color w:val="auto"/>
        </w:rPr>
        <w:t>u</w:t>
      </w:r>
      <w:r w:rsidRPr="00235342">
        <w:rPr>
          <w:rFonts w:cs="Arial"/>
          <w:color w:val="auto"/>
        </w:rPr>
        <w:t xml:space="preserve">nd </w:t>
      </w:r>
      <w:r w:rsidR="00A9598B" w:rsidRPr="00235342">
        <w:rPr>
          <w:rFonts w:cs="Arial"/>
          <w:color w:val="auto"/>
        </w:rPr>
        <w:t>to</w:t>
      </w:r>
      <w:r w:rsidRPr="00235342">
        <w:rPr>
          <w:rFonts w:cs="Arial"/>
          <w:color w:val="auto"/>
        </w:rPr>
        <w:t xml:space="preserve"> the particles and </w:t>
      </w:r>
      <w:r w:rsidR="00A7409C" w:rsidRPr="00235342">
        <w:rPr>
          <w:rFonts w:cs="Arial"/>
          <w:color w:val="auto"/>
        </w:rPr>
        <w:t xml:space="preserve">the </w:t>
      </w:r>
      <w:r w:rsidRPr="00235342">
        <w:rPr>
          <w:rFonts w:cs="Arial"/>
          <w:color w:val="auto"/>
        </w:rPr>
        <w:t xml:space="preserve">fluorescence intensity will </w:t>
      </w:r>
      <w:r w:rsidR="00A7409C" w:rsidRPr="00235342">
        <w:rPr>
          <w:rFonts w:cs="Arial"/>
          <w:color w:val="auto"/>
        </w:rPr>
        <w:t xml:space="preserve">weaken </w:t>
      </w:r>
      <w:r w:rsidRPr="00235342">
        <w:rPr>
          <w:rFonts w:cs="Arial"/>
          <w:color w:val="auto"/>
        </w:rPr>
        <w:t>due to light exposure</w:t>
      </w:r>
      <w:r w:rsidR="00A9598B" w:rsidRPr="00235342">
        <w:rPr>
          <w:rFonts w:cs="Arial"/>
          <w:color w:val="auto"/>
        </w:rPr>
        <w:t xml:space="preserve"> (</w:t>
      </w:r>
      <w:r w:rsidRPr="00235342">
        <w:rPr>
          <w:rFonts w:cs="Arial"/>
          <w:color w:val="auto"/>
        </w:rPr>
        <w:t>“quenching”</w:t>
      </w:r>
      <w:r w:rsidR="00A9598B" w:rsidRPr="00235342">
        <w:rPr>
          <w:rFonts w:cs="Arial"/>
          <w:color w:val="auto"/>
        </w:rPr>
        <w:t>)</w:t>
      </w:r>
      <w:r w:rsidRPr="00235342">
        <w:rPr>
          <w:rFonts w:cs="Arial"/>
          <w:color w:val="auto"/>
        </w:rPr>
        <w:t>.</w:t>
      </w:r>
    </w:p>
    <w:p w14:paraId="30B00520" w14:textId="77777777" w:rsidR="00497083" w:rsidRPr="00235342" w:rsidRDefault="00497083" w:rsidP="00235342">
      <w:pPr>
        <w:rPr>
          <w:rFonts w:cs="Arial"/>
          <w:color w:val="auto"/>
        </w:rPr>
      </w:pPr>
    </w:p>
    <w:p w14:paraId="289AAAE5" w14:textId="0336A2C9" w:rsidR="00986C64" w:rsidRPr="00235342" w:rsidRDefault="00FE3C86" w:rsidP="00235342">
      <w:pPr>
        <w:pStyle w:val="ListParagraph"/>
        <w:numPr>
          <w:ilvl w:val="1"/>
          <w:numId w:val="31"/>
        </w:numPr>
        <w:ind w:left="0" w:firstLine="0"/>
        <w:rPr>
          <w:rFonts w:cs="Arial"/>
          <w:b/>
          <w:color w:val="auto"/>
          <w:highlight w:val="yellow"/>
        </w:rPr>
      </w:pPr>
      <w:r w:rsidRPr="00235342">
        <w:rPr>
          <w:rFonts w:cs="Arial"/>
          <w:color w:val="auto"/>
          <w:highlight w:val="yellow"/>
        </w:rPr>
        <w:t xml:space="preserve">After the last centrifugation </w:t>
      </w:r>
      <w:r w:rsidR="00C13B66" w:rsidRPr="00235342">
        <w:rPr>
          <w:rFonts w:cs="Arial"/>
          <w:color w:val="auto"/>
          <w:highlight w:val="yellow"/>
        </w:rPr>
        <w:t>step at 2</w:t>
      </w:r>
      <w:r w:rsidR="003F29E4" w:rsidRPr="00235342">
        <w:rPr>
          <w:rFonts w:cs="Arial"/>
          <w:color w:val="auto"/>
          <w:highlight w:val="yellow"/>
        </w:rPr>
        <w:t>,</w:t>
      </w:r>
      <w:r w:rsidR="00C13B66" w:rsidRPr="00235342">
        <w:rPr>
          <w:rFonts w:cs="Arial"/>
          <w:color w:val="auto"/>
          <w:highlight w:val="yellow"/>
        </w:rPr>
        <w:t>000</w:t>
      </w:r>
      <w:r w:rsidR="00041B46" w:rsidRPr="00235342">
        <w:rPr>
          <w:rFonts w:cs="Arial"/>
          <w:color w:val="auto"/>
          <w:highlight w:val="yellow"/>
        </w:rPr>
        <w:t xml:space="preserve"> </w:t>
      </w:r>
      <w:r w:rsidR="00C13B66" w:rsidRPr="00235342">
        <w:rPr>
          <w:rFonts w:cs="Arial"/>
          <w:color w:val="auto"/>
          <w:highlight w:val="yellow"/>
        </w:rPr>
        <w:t>x</w:t>
      </w:r>
      <w:r w:rsidR="00041B46" w:rsidRPr="00235342">
        <w:rPr>
          <w:rFonts w:cs="Arial"/>
          <w:color w:val="auto"/>
          <w:highlight w:val="yellow"/>
        </w:rPr>
        <w:t xml:space="preserve"> </w:t>
      </w:r>
      <w:r w:rsidR="00C13B66" w:rsidRPr="00235342">
        <w:rPr>
          <w:rFonts w:cs="Arial"/>
          <w:color w:val="auto"/>
          <w:highlight w:val="yellow"/>
        </w:rPr>
        <w:t xml:space="preserve">g for 20 </w:t>
      </w:r>
      <w:r w:rsidR="00276809" w:rsidRPr="00235342">
        <w:rPr>
          <w:rFonts w:cs="Arial"/>
          <w:color w:val="auto"/>
          <w:highlight w:val="yellow"/>
        </w:rPr>
        <w:t xml:space="preserve">min </w:t>
      </w:r>
      <w:r w:rsidR="00C13B66" w:rsidRPr="00235342">
        <w:rPr>
          <w:rFonts w:cs="Arial"/>
          <w:color w:val="auto"/>
          <w:highlight w:val="yellow"/>
        </w:rPr>
        <w:t>at 20</w:t>
      </w:r>
      <w:r w:rsidR="00041B46" w:rsidRPr="00235342">
        <w:rPr>
          <w:rFonts w:cs="Arial"/>
          <w:color w:val="auto"/>
          <w:highlight w:val="yellow"/>
        </w:rPr>
        <w:t xml:space="preserve"> </w:t>
      </w:r>
      <w:r w:rsidR="00C13B66" w:rsidRPr="00235342">
        <w:rPr>
          <w:rFonts w:cs="Arial"/>
          <w:color w:val="auto"/>
          <w:highlight w:val="yellow"/>
        </w:rPr>
        <w:t>°C</w:t>
      </w:r>
      <w:r w:rsidR="00BD6DF9" w:rsidRPr="00235342">
        <w:rPr>
          <w:rFonts w:cs="Arial"/>
          <w:color w:val="auto"/>
          <w:highlight w:val="yellow"/>
        </w:rPr>
        <w:t>,</w:t>
      </w:r>
      <w:r w:rsidR="00C13B66" w:rsidRPr="00235342">
        <w:rPr>
          <w:rFonts w:cs="Arial"/>
          <w:color w:val="auto"/>
          <w:highlight w:val="yellow"/>
        </w:rPr>
        <w:t xml:space="preserve"> </w:t>
      </w:r>
      <w:r w:rsidR="002505A6" w:rsidRPr="00235342">
        <w:rPr>
          <w:rFonts w:cs="Arial"/>
          <w:color w:val="auto"/>
          <w:highlight w:val="yellow"/>
        </w:rPr>
        <w:t xml:space="preserve">take </w:t>
      </w:r>
      <w:r w:rsidR="008571BD" w:rsidRPr="00235342">
        <w:rPr>
          <w:rFonts w:cs="Arial"/>
          <w:color w:val="auto"/>
          <w:highlight w:val="yellow"/>
        </w:rPr>
        <w:t xml:space="preserve">out </w:t>
      </w:r>
      <w:r w:rsidR="002505A6" w:rsidRPr="00235342">
        <w:rPr>
          <w:rFonts w:cs="Arial"/>
          <w:color w:val="auto"/>
          <w:highlight w:val="yellow"/>
        </w:rPr>
        <w:t xml:space="preserve">the supernatant and measure </w:t>
      </w:r>
      <w:r w:rsidR="00BD6DF9" w:rsidRPr="00235342">
        <w:rPr>
          <w:rFonts w:cs="Arial"/>
          <w:color w:val="auto"/>
          <w:highlight w:val="yellow"/>
        </w:rPr>
        <w:t xml:space="preserve">the </w:t>
      </w:r>
      <w:r w:rsidRPr="00235342">
        <w:rPr>
          <w:rFonts w:cs="Arial"/>
          <w:color w:val="auto"/>
          <w:highlight w:val="yellow"/>
        </w:rPr>
        <w:t>fluorescenc</w:t>
      </w:r>
      <w:r w:rsidR="00565F03" w:rsidRPr="00235342">
        <w:rPr>
          <w:rFonts w:cs="Arial"/>
          <w:color w:val="auto"/>
          <w:highlight w:val="yellow"/>
        </w:rPr>
        <w:t xml:space="preserve">e intensity in the spectrometer. </w:t>
      </w:r>
    </w:p>
    <w:p w14:paraId="2C1F0DD8" w14:textId="77777777" w:rsidR="00986C64" w:rsidRPr="00235342" w:rsidRDefault="00986C64" w:rsidP="00235342">
      <w:pPr>
        <w:pStyle w:val="ListParagraph"/>
        <w:ind w:left="0"/>
        <w:rPr>
          <w:rFonts w:cs="Arial"/>
          <w:color w:val="auto"/>
        </w:rPr>
      </w:pPr>
    </w:p>
    <w:p w14:paraId="08F427A7" w14:textId="2A303CD9" w:rsidR="00F35D53" w:rsidRPr="00235342" w:rsidRDefault="002505A6" w:rsidP="00235342">
      <w:pPr>
        <w:pStyle w:val="ListParagraph"/>
        <w:ind w:left="0"/>
        <w:rPr>
          <w:rFonts w:cs="Arial"/>
          <w:b/>
          <w:color w:val="auto"/>
        </w:rPr>
      </w:pPr>
      <w:r w:rsidRPr="00235342">
        <w:rPr>
          <w:rFonts w:cs="Arial"/>
          <w:color w:val="auto"/>
        </w:rPr>
        <w:t xml:space="preserve">Note: </w:t>
      </w:r>
      <w:r w:rsidR="003F29E4" w:rsidRPr="00235342">
        <w:rPr>
          <w:rFonts w:cs="Arial"/>
          <w:color w:val="auto"/>
        </w:rPr>
        <w:t xml:space="preserve">A </w:t>
      </w:r>
      <w:r w:rsidRPr="00235342">
        <w:rPr>
          <w:rFonts w:cs="Arial"/>
          <w:color w:val="auto"/>
        </w:rPr>
        <w:t>less time</w:t>
      </w:r>
      <w:r w:rsidR="00BD6DF9" w:rsidRPr="00235342">
        <w:rPr>
          <w:rFonts w:cs="Arial"/>
          <w:color w:val="auto"/>
        </w:rPr>
        <w:t>-</w:t>
      </w:r>
      <w:r w:rsidRPr="00235342">
        <w:rPr>
          <w:rFonts w:cs="Arial"/>
          <w:color w:val="auto"/>
        </w:rPr>
        <w:t xml:space="preserve">consuming wavelength program can be used </w:t>
      </w:r>
      <w:r w:rsidR="00BD6DF9" w:rsidRPr="00235342">
        <w:rPr>
          <w:rFonts w:cs="Arial"/>
          <w:color w:val="auto"/>
        </w:rPr>
        <w:t xml:space="preserve">to take </w:t>
      </w:r>
      <w:r w:rsidRPr="00235342">
        <w:rPr>
          <w:rFonts w:cs="Arial"/>
          <w:color w:val="auto"/>
        </w:rPr>
        <w:t>repeated measurement</w:t>
      </w:r>
      <w:r w:rsidR="00BD6DF9" w:rsidRPr="00235342">
        <w:rPr>
          <w:rFonts w:cs="Arial"/>
          <w:color w:val="auto"/>
        </w:rPr>
        <w:t>s</w:t>
      </w:r>
      <w:r w:rsidRPr="00235342">
        <w:rPr>
          <w:rFonts w:cs="Arial"/>
          <w:color w:val="auto"/>
        </w:rPr>
        <w:t xml:space="preserve"> at different excitation and emission wavelengths according to the microsphere </w:t>
      </w:r>
      <w:r w:rsidR="00565F03" w:rsidRPr="00235342">
        <w:rPr>
          <w:rFonts w:cs="Arial"/>
          <w:color w:val="auto"/>
        </w:rPr>
        <w:t>colors</w:t>
      </w:r>
      <w:r w:rsidRPr="00235342">
        <w:rPr>
          <w:rFonts w:cs="Arial"/>
          <w:color w:val="auto"/>
        </w:rPr>
        <w:t xml:space="preserve"> used in the experiment. </w:t>
      </w:r>
      <w:r w:rsidR="00F35D53" w:rsidRPr="00235342">
        <w:rPr>
          <w:rFonts w:cs="Arial"/>
          <w:color w:val="auto"/>
        </w:rPr>
        <w:t>Excitation (Ex) and Emis</w:t>
      </w:r>
      <w:r w:rsidR="00ED1EBD" w:rsidRPr="00235342">
        <w:rPr>
          <w:rFonts w:cs="Arial"/>
          <w:color w:val="auto"/>
        </w:rPr>
        <w:t>s</w:t>
      </w:r>
      <w:r w:rsidR="00F35D53" w:rsidRPr="00235342">
        <w:rPr>
          <w:rFonts w:cs="Arial"/>
          <w:color w:val="auto"/>
        </w:rPr>
        <w:t>ion (Em) wavelength of red, green</w:t>
      </w:r>
      <w:r w:rsidR="004A3016" w:rsidRPr="00235342">
        <w:rPr>
          <w:rFonts w:cs="Arial"/>
          <w:color w:val="auto"/>
        </w:rPr>
        <w:t>,</w:t>
      </w:r>
      <w:r w:rsidR="00F35D53" w:rsidRPr="00235342">
        <w:rPr>
          <w:rFonts w:cs="Arial"/>
          <w:color w:val="auto"/>
        </w:rPr>
        <w:t xml:space="preserve"> and yellow fluorescen</w:t>
      </w:r>
      <w:r w:rsidR="00ED1EBD" w:rsidRPr="00235342">
        <w:rPr>
          <w:rFonts w:cs="Arial"/>
          <w:color w:val="auto"/>
        </w:rPr>
        <w:t xml:space="preserve">t </w:t>
      </w:r>
      <w:r w:rsidR="00F35D53" w:rsidRPr="00235342">
        <w:rPr>
          <w:rFonts w:cs="Arial"/>
          <w:color w:val="auto"/>
        </w:rPr>
        <w:t>microspheres:</w:t>
      </w:r>
      <w:r w:rsidR="00B518BA" w:rsidRPr="00235342">
        <w:rPr>
          <w:rFonts w:cs="Arial"/>
          <w:b/>
          <w:color w:val="auto"/>
        </w:rPr>
        <w:t xml:space="preserve"> </w:t>
      </w:r>
      <w:r w:rsidR="00F35D53" w:rsidRPr="00235342">
        <w:rPr>
          <w:rFonts w:cs="Arial"/>
          <w:color w:val="auto"/>
        </w:rPr>
        <w:t>Red (Ex/Em</w:t>
      </w:r>
      <w:r w:rsidR="00E55AA7" w:rsidRPr="00235342">
        <w:rPr>
          <w:rFonts w:cs="Arial"/>
          <w:color w:val="auto"/>
        </w:rPr>
        <w:t>), green</w:t>
      </w:r>
      <w:r w:rsidR="00F35D53" w:rsidRPr="00235342">
        <w:rPr>
          <w:rFonts w:cs="Arial"/>
          <w:color w:val="auto"/>
        </w:rPr>
        <w:t xml:space="preserve"> (Ex/Em</w:t>
      </w:r>
      <w:r w:rsidR="00E55AA7" w:rsidRPr="00235342">
        <w:rPr>
          <w:rFonts w:cs="Arial"/>
          <w:color w:val="auto"/>
        </w:rPr>
        <w:t>), yellow</w:t>
      </w:r>
      <w:r w:rsidR="00F35D53" w:rsidRPr="00235342">
        <w:rPr>
          <w:rFonts w:cs="Arial"/>
          <w:color w:val="auto"/>
        </w:rPr>
        <w:t xml:space="preserve"> (Ex/Em)</w:t>
      </w:r>
      <w:r w:rsidR="00B518BA" w:rsidRPr="00235342">
        <w:rPr>
          <w:rFonts w:cs="Arial"/>
          <w:b/>
          <w:color w:val="auto"/>
        </w:rPr>
        <w:t xml:space="preserve"> = </w:t>
      </w:r>
      <w:r w:rsidR="00F35D53" w:rsidRPr="00235342">
        <w:rPr>
          <w:rFonts w:cs="Arial"/>
          <w:color w:val="auto"/>
        </w:rPr>
        <w:t>568/595</w:t>
      </w:r>
      <w:r w:rsidR="003F29E4" w:rsidRPr="00235342">
        <w:rPr>
          <w:rFonts w:cs="Arial"/>
          <w:color w:val="auto"/>
        </w:rPr>
        <w:t xml:space="preserve">, </w:t>
      </w:r>
      <w:r w:rsidR="00C77052" w:rsidRPr="00235342">
        <w:rPr>
          <w:rFonts w:cs="Arial"/>
          <w:color w:val="auto"/>
        </w:rPr>
        <w:t>455</w:t>
      </w:r>
      <w:r w:rsidR="00F35D53" w:rsidRPr="00235342">
        <w:rPr>
          <w:rFonts w:cs="Arial"/>
          <w:color w:val="auto"/>
        </w:rPr>
        <w:t>/</w:t>
      </w:r>
      <w:r w:rsidR="00C77052" w:rsidRPr="00235342">
        <w:rPr>
          <w:rFonts w:cs="Arial"/>
          <w:color w:val="auto"/>
        </w:rPr>
        <w:t>482</w:t>
      </w:r>
      <w:r w:rsidR="004A3016" w:rsidRPr="00235342">
        <w:rPr>
          <w:rFonts w:cs="Arial"/>
          <w:color w:val="auto"/>
        </w:rPr>
        <w:t>,</w:t>
      </w:r>
      <w:r w:rsidR="000D53F9" w:rsidRPr="00235342">
        <w:rPr>
          <w:rFonts w:cs="Arial"/>
          <w:color w:val="auto"/>
        </w:rPr>
        <w:t xml:space="preserve">       </w:t>
      </w:r>
      <w:r w:rsidR="00C77052" w:rsidRPr="00235342">
        <w:rPr>
          <w:rFonts w:cs="Arial"/>
          <w:color w:val="auto"/>
        </w:rPr>
        <w:t>508/538</w:t>
      </w:r>
      <w:r w:rsidR="00B518BA" w:rsidRPr="00235342">
        <w:rPr>
          <w:rFonts w:cs="Arial"/>
          <w:color w:val="auto"/>
        </w:rPr>
        <w:t>, respectively.</w:t>
      </w:r>
    </w:p>
    <w:p w14:paraId="19A1EB5E" w14:textId="7ED493CA" w:rsidR="00497083" w:rsidRPr="00235342" w:rsidRDefault="000D53F9" w:rsidP="00235342">
      <w:pPr>
        <w:rPr>
          <w:rFonts w:cs="Arial"/>
          <w:bCs/>
          <w:color w:val="auto"/>
        </w:rPr>
      </w:pPr>
      <w:r w:rsidRPr="00235342">
        <w:rPr>
          <w:rFonts w:cs="Arial"/>
          <w:bCs/>
          <w:color w:val="auto"/>
        </w:rPr>
        <w:t xml:space="preserve">  </w:t>
      </w:r>
    </w:p>
    <w:p w14:paraId="73CF2360" w14:textId="33C16B13" w:rsidR="00A9598B" w:rsidRPr="00235342" w:rsidRDefault="002505A6" w:rsidP="00235342">
      <w:pPr>
        <w:pStyle w:val="ListParagraph"/>
        <w:numPr>
          <w:ilvl w:val="1"/>
          <w:numId w:val="31"/>
        </w:numPr>
        <w:ind w:left="0" w:firstLine="0"/>
        <w:rPr>
          <w:rFonts w:cs="Arial"/>
          <w:b/>
          <w:color w:val="auto"/>
        </w:rPr>
      </w:pPr>
      <w:r w:rsidRPr="00235342">
        <w:rPr>
          <w:rFonts w:cs="Arial"/>
          <w:bCs/>
          <w:color w:val="auto"/>
        </w:rPr>
        <w:t xml:space="preserve">Calculate </w:t>
      </w:r>
      <w:r w:rsidR="004A3016" w:rsidRPr="00235342">
        <w:rPr>
          <w:rFonts w:cs="Arial"/>
          <w:bCs/>
          <w:color w:val="auto"/>
        </w:rPr>
        <w:t xml:space="preserve">the </w:t>
      </w:r>
      <w:r w:rsidR="00BD6DF9" w:rsidRPr="00235342">
        <w:rPr>
          <w:rFonts w:cs="Arial"/>
          <w:bCs/>
          <w:color w:val="auto"/>
        </w:rPr>
        <w:t xml:space="preserve">regional </w:t>
      </w:r>
      <w:r w:rsidR="00FE3C86" w:rsidRPr="00235342">
        <w:rPr>
          <w:rFonts w:cs="Arial"/>
          <w:bCs/>
          <w:color w:val="auto"/>
        </w:rPr>
        <w:t xml:space="preserve">blood flow </w:t>
      </w:r>
      <w:r w:rsidR="004A3016" w:rsidRPr="00235342">
        <w:rPr>
          <w:rFonts w:cs="Arial"/>
          <w:bCs/>
          <w:color w:val="auto"/>
        </w:rPr>
        <w:t>(</w:t>
      </w:r>
      <w:r w:rsidR="00C96C13" w:rsidRPr="00235342">
        <w:rPr>
          <w:rFonts w:cs="Arial"/>
          <w:bCs/>
          <w:color w:val="auto"/>
        </w:rPr>
        <w:t>mL</w:t>
      </w:r>
      <w:r w:rsidR="00FE3C86" w:rsidRPr="00235342">
        <w:rPr>
          <w:rFonts w:cs="Arial"/>
          <w:bCs/>
          <w:color w:val="auto"/>
        </w:rPr>
        <w:t>/min/g</w:t>
      </w:r>
      <w:r w:rsidR="004A3016" w:rsidRPr="00235342">
        <w:rPr>
          <w:rFonts w:cs="Arial"/>
          <w:bCs/>
          <w:color w:val="auto"/>
        </w:rPr>
        <w:t xml:space="preserve">) </w:t>
      </w:r>
      <w:r w:rsidR="00FE3C86" w:rsidRPr="00235342">
        <w:rPr>
          <w:rFonts w:cs="Arial"/>
          <w:bCs/>
          <w:color w:val="auto"/>
        </w:rPr>
        <w:t xml:space="preserve">using </w:t>
      </w:r>
      <w:r w:rsidR="00BD6DF9" w:rsidRPr="00235342">
        <w:rPr>
          <w:rFonts w:cs="Arial"/>
          <w:bCs/>
          <w:color w:val="auto"/>
        </w:rPr>
        <w:t xml:space="preserve">the </w:t>
      </w:r>
      <w:r w:rsidR="00FE3C86" w:rsidRPr="00235342">
        <w:rPr>
          <w:rFonts w:cs="Arial"/>
          <w:bCs/>
          <w:color w:val="auto"/>
        </w:rPr>
        <w:t>following formula:</w:t>
      </w:r>
      <w:r w:rsidR="00A9598B" w:rsidRPr="00235342">
        <w:rPr>
          <w:rFonts w:cs="Arial"/>
          <w:bCs/>
          <w:color w:val="auto"/>
        </w:rPr>
        <w:t xml:space="preserve"> </w:t>
      </w:r>
    </w:p>
    <w:p w14:paraId="6C8D1CD9" w14:textId="30C5D31C" w:rsidR="00A9598B" w:rsidRPr="00235342" w:rsidRDefault="00A9598B" w:rsidP="00235342">
      <w:pPr>
        <w:pStyle w:val="ListParagraph"/>
        <w:ind w:left="0"/>
        <w:contextualSpacing w:val="0"/>
        <w:rPr>
          <w:rFonts w:cs="Arial"/>
          <w:color w:val="auto"/>
        </w:rPr>
      </w:pPr>
    </w:p>
    <w:p w14:paraId="3040975D" w14:textId="66B9EDD6" w:rsidR="004A3016" w:rsidRPr="00235342" w:rsidRDefault="004A3016" w:rsidP="00235342">
      <w:pPr>
        <w:pStyle w:val="ListParagraph"/>
        <w:ind w:left="0"/>
        <w:contextualSpacing w:val="0"/>
        <w:rPr>
          <w:rFonts w:cs="Arial"/>
          <w:color w:val="auto"/>
        </w:rPr>
      </w:pPr>
      <m:oMathPara>
        <m:oMath>
          <m:r>
            <w:rPr>
              <w:rFonts w:ascii="Cambria Math" w:hAnsi="Cambria Math" w:cs="Arial"/>
              <w:color w:val="auto"/>
            </w:rPr>
            <m:t>RBF=</m:t>
          </m:r>
          <m:f>
            <m:fPr>
              <m:ctrlPr>
                <w:rPr>
                  <w:rFonts w:ascii="Cambria Math" w:hAnsi="Cambria Math" w:cs="Arial"/>
                  <w:i/>
                  <w:color w:val="auto"/>
                </w:rPr>
              </m:ctrlPr>
            </m:fPr>
            <m:num>
              <m:r>
                <w:rPr>
                  <w:rFonts w:ascii="Cambria Math" w:hAnsi="Cambria Math" w:cs="Arial"/>
                  <w:color w:val="auto"/>
                </w:rPr>
                <m:t>Ft</m:t>
              </m:r>
            </m:num>
            <m:den>
              <m:r>
                <w:rPr>
                  <w:rFonts w:ascii="Cambria Math" w:hAnsi="Cambria Math" w:cs="Arial"/>
                  <w:color w:val="auto"/>
                </w:rPr>
                <m:t>Fref</m:t>
              </m:r>
            </m:den>
          </m:f>
          <m:r>
            <w:rPr>
              <w:rFonts w:ascii="Cambria Math" w:hAnsi="Cambria Math" w:cs="Arial"/>
              <w:color w:val="auto"/>
            </w:rPr>
            <m:t>×</m:t>
          </m:r>
          <m:f>
            <m:fPr>
              <m:ctrlPr>
                <w:rPr>
                  <w:rFonts w:ascii="Cambria Math" w:hAnsi="Cambria Math" w:cs="Arial"/>
                  <w:i/>
                  <w:color w:val="auto"/>
                </w:rPr>
              </m:ctrlPr>
            </m:fPr>
            <m:num>
              <m:r>
                <w:rPr>
                  <w:rFonts w:ascii="Cambria Math" w:hAnsi="Cambria Math" w:cs="Arial"/>
                  <w:color w:val="auto"/>
                </w:rPr>
                <m:t>R</m:t>
              </m:r>
            </m:num>
            <m:den>
              <m:r>
                <w:rPr>
                  <w:rFonts w:ascii="Cambria Math" w:hAnsi="Cambria Math" w:cs="Arial"/>
                  <w:color w:val="auto"/>
                </w:rPr>
                <m:t>g</m:t>
              </m:r>
            </m:den>
          </m:f>
        </m:oMath>
      </m:oMathPara>
    </w:p>
    <w:p w14:paraId="05F8189C" w14:textId="77777777" w:rsidR="00A9598B" w:rsidRPr="00235342" w:rsidRDefault="00A9598B" w:rsidP="00235342">
      <w:pPr>
        <w:pStyle w:val="ListParagraph"/>
        <w:ind w:left="0"/>
        <w:contextualSpacing w:val="0"/>
        <w:rPr>
          <w:rFonts w:cs="Arial"/>
          <w:b/>
          <w:bCs/>
          <w:color w:val="auto"/>
          <w:lang w:val="de-DE"/>
        </w:rPr>
      </w:pPr>
    </w:p>
    <w:p w14:paraId="19D4D571" w14:textId="6D62C8B9" w:rsidR="001C1E49" w:rsidRPr="00235342" w:rsidRDefault="00FE3C86" w:rsidP="00235342">
      <w:pPr>
        <w:rPr>
          <w:rFonts w:cs="Arial"/>
          <w:color w:val="auto"/>
        </w:rPr>
      </w:pPr>
      <w:r w:rsidRPr="00235342">
        <w:rPr>
          <w:rFonts w:cs="Arial"/>
          <w:bCs/>
          <w:color w:val="auto"/>
        </w:rPr>
        <w:t>With RBF: regional blood flow; Ft: fluorescence intensity of tissue sample; Fref</w:t>
      </w:r>
      <w:r w:rsidR="00962A84" w:rsidRPr="00235342">
        <w:rPr>
          <w:rFonts w:cs="Arial"/>
          <w:bCs/>
          <w:color w:val="auto"/>
        </w:rPr>
        <w:t>: fluorescence</w:t>
      </w:r>
      <w:r w:rsidRPr="00235342">
        <w:rPr>
          <w:rFonts w:cs="Arial"/>
          <w:bCs/>
          <w:color w:val="auto"/>
        </w:rPr>
        <w:t xml:space="preserve"> intensity of reference sample; R: withdrawal rate of pump</w:t>
      </w:r>
      <w:r w:rsidR="0043196F" w:rsidRPr="00235342">
        <w:rPr>
          <w:rFonts w:cs="Arial"/>
          <w:bCs/>
          <w:color w:val="auto"/>
        </w:rPr>
        <w:t>;</w:t>
      </w:r>
      <w:r w:rsidRPr="00235342">
        <w:rPr>
          <w:rFonts w:cs="Arial"/>
          <w:bCs/>
          <w:color w:val="auto"/>
        </w:rPr>
        <w:t xml:space="preserve"> g: tissue weight in gram</w:t>
      </w:r>
      <w:r w:rsidR="00BD6DF9" w:rsidRPr="00235342">
        <w:rPr>
          <w:rFonts w:cs="Arial"/>
          <w:bCs/>
          <w:color w:val="auto"/>
        </w:rPr>
        <w:t>s</w:t>
      </w:r>
      <w:r w:rsidRPr="00235342">
        <w:rPr>
          <w:rFonts w:cs="Arial"/>
          <w:bCs/>
          <w:color w:val="auto"/>
        </w:rPr>
        <w:t>.</w:t>
      </w:r>
    </w:p>
    <w:p w14:paraId="150D0F71" w14:textId="77777777" w:rsidR="00C13B66" w:rsidRPr="00235342" w:rsidRDefault="00C13B66" w:rsidP="00235342">
      <w:pPr>
        <w:pStyle w:val="NormalWeb"/>
        <w:spacing w:before="0" w:beforeAutospacing="0" w:after="0" w:afterAutospacing="0"/>
        <w:rPr>
          <w:rFonts w:cstheme="minorHAnsi"/>
          <w:b/>
          <w:color w:val="auto"/>
        </w:rPr>
      </w:pPr>
    </w:p>
    <w:p w14:paraId="70659B57" w14:textId="77777777" w:rsidR="003F29E4" w:rsidRPr="00235342" w:rsidRDefault="006305D7" w:rsidP="00235342">
      <w:pPr>
        <w:pStyle w:val="NormalWeb"/>
        <w:spacing w:before="0" w:beforeAutospacing="0" w:after="0" w:afterAutospacing="0"/>
        <w:rPr>
          <w:rFonts w:cstheme="minorHAnsi"/>
          <w:b/>
          <w:color w:val="auto"/>
        </w:rPr>
      </w:pPr>
      <w:r w:rsidRPr="00235342">
        <w:rPr>
          <w:rFonts w:cstheme="minorHAnsi"/>
          <w:b/>
          <w:color w:val="auto"/>
        </w:rPr>
        <w:t>REPRESENTATIVE RESULTS</w:t>
      </w:r>
      <w:r w:rsidR="00EF1462" w:rsidRPr="00235342">
        <w:rPr>
          <w:rFonts w:cstheme="minorHAnsi"/>
          <w:b/>
          <w:color w:val="auto"/>
        </w:rPr>
        <w:t>:</w:t>
      </w:r>
    </w:p>
    <w:p w14:paraId="31162F27" w14:textId="0B183C4D" w:rsidR="006305D7" w:rsidRPr="00235342" w:rsidRDefault="006305D7" w:rsidP="00235342">
      <w:pPr>
        <w:pStyle w:val="NormalWeb"/>
        <w:spacing w:before="0" w:beforeAutospacing="0" w:after="0" w:afterAutospacing="0"/>
        <w:rPr>
          <w:rFonts w:cstheme="minorHAnsi"/>
          <w:b/>
          <w:bCs/>
          <w:color w:val="auto"/>
        </w:rPr>
      </w:pPr>
    </w:p>
    <w:p w14:paraId="3B1BC17C" w14:textId="7FC32968" w:rsidR="00C13B66" w:rsidRPr="00235342" w:rsidRDefault="00C13B66" w:rsidP="00235342">
      <w:pPr>
        <w:rPr>
          <w:rFonts w:cs="Arial"/>
          <w:b/>
          <w:color w:val="auto"/>
        </w:rPr>
      </w:pPr>
      <w:r w:rsidRPr="00235342">
        <w:rPr>
          <w:rFonts w:cs="Arial"/>
          <w:b/>
          <w:color w:val="auto"/>
        </w:rPr>
        <w:t xml:space="preserve">Blood </w:t>
      </w:r>
      <w:r w:rsidR="003F29E4" w:rsidRPr="00235342">
        <w:rPr>
          <w:rFonts w:cs="Arial"/>
          <w:b/>
          <w:color w:val="auto"/>
        </w:rPr>
        <w:t>Flow Analysis:</w:t>
      </w:r>
    </w:p>
    <w:p w14:paraId="5605086B" w14:textId="77777777" w:rsidR="003F29E4" w:rsidRPr="00235342" w:rsidRDefault="003F29E4" w:rsidP="00235342">
      <w:pPr>
        <w:rPr>
          <w:rFonts w:cs="Arial"/>
          <w:b/>
          <w:color w:val="auto"/>
        </w:rPr>
      </w:pPr>
    </w:p>
    <w:p w14:paraId="32DA957A" w14:textId="1B26CC81" w:rsidR="00C13B66" w:rsidRPr="00235342" w:rsidRDefault="00BD6DF9" w:rsidP="00235342">
      <w:pPr>
        <w:rPr>
          <w:rFonts w:cs="Arial"/>
          <w:color w:val="auto"/>
        </w:rPr>
      </w:pPr>
      <w:r w:rsidRPr="00235342">
        <w:rPr>
          <w:rFonts w:cs="Arial"/>
          <w:color w:val="auto"/>
        </w:rPr>
        <w:t>We observed</w:t>
      </w:r>
      <w:r w:rsidR="00C13B66" w:rsidRPr="00235342">
        <w:rPr>
          <w:rFonts w:cs="Arial"/>
          <w:color w:val="auto"/>
        </w:rPr>
        <w:t xml:space="preserve"> no alterations in </w:t>
      </w:r>
      <w:r w:rsidRPr="00235342">
        <w:rPr>
          <w:rFonts w:cs="Arial"/>
          <w:color w:val="auto"/>
        </w:rPr>
        <w:t xml:space="preserve">the </w:t>
      </w:r>
      <w:r w:rsidR="00C13B66" w:rsidRPr="00235342">
        <w:rPr>
          <w:rFonts w:cs="Arial"/>
          <w:color w:val="auto"/>
        </w:rPr>
        <w:t>blood</w:t>
      </w:r>
      <w:r w:rsidRPr="00235342">
        <w:rPr>
          <w:rFonts w:cs="Arial"/>
          <w:color w:val="auto"/>
        </w:rPr>
        <w:t>-</w:t>
      </w:r>
      <w:r w:rsidR="00C13B66" w:rsidRPr="00235342">
        <w:rPr>
          <w:rFonts w:cs="Arial"/>
          <w:color w:val="auto"/>
        </w:rPr>
        <w:t xml:space="preserve">flow analysis </w:t>
      </w:r>
      <w:r w:rsidRPr="00235342">
        <w:rPr>
          <w:rFonts w:cs="Arial"/>
          <w:color w:val="auto"/>
        </w:rPr>
        <w:t xml:space="preserve">results </w:t>
      </w:r>
      <w:r w:rsidR="00C13B66" w:rsidRPr="00235342">
        <w:rPr>
          <w:rFonts w:cs="Arial"/>
          <w:color w:val="auto"/>
        </w:rPr>
        <w:t xml:space="preserve">and background fluorescence noise when using </w:t>
      </w:r>
      <w:r w:rsidR="00483C44" w:rsidRPr="00235342">
        <w:rPr>
          <w:rFonts w:cs="Arial"/>
          <w:color w:val="auto"/>
        </w:rPr>
        <w:t>corrosion-casting</w:t>
      </w:r>
      <w:r w:rsidR="00C13B66" w:rsidRPr="00235342">
        <w:rPr>
          <w:rFonts w:cs="Arial"/>
          <w:color w:val="auto"/>
        </w:rPr>
        <w:t xml:space="preserve"> material in the same tissue. </w:t>
      </w:r>
      <w:r w:rsidR="00C57BD7" w:rsidRPr="00235342">
        <w:rPr>
          <w:rFonts w:cs="Arial"/>
          <w:color w:val="auto"/>
        </w:rPr>
        <w:t>To prevent background fluorescence with the combined technique</w:t>
      </w:r>
      <w:r w:rsidR="00ED1EBD" w:rsidRPr="00235342">
        <w:rPr>
          <w:rFonts w:cs="Arial"/>
          <w:color w:val="auto"/>
        </w:rPr>
        <w:t>,</w:t>
      </w:r>
      <w:r w:rsidR="00C57BD7" w:rsidRPr="00235342">
        <w:rPr>
          <w:rFonts w:cs="Arial"/>
          <w:color w:val="auto"/>
        </w:rPr>
        <w:t xml:space="preserve"> the microsphere colors and inherent background fluorescence of the casting pigment must not </w:t>
      </w:r>
      <w:r w:rsidR="00ED1EBD" w:rsidRPr="00235342">
        <w:rPr>
          <w:rFonts w:cs="Arial"/>
          <w:color w:val="auto"/>
        </w:rPr>
        <w:t>exhibit</w:t>
      </w:r>
      <w:r w:rsidR="00C57BD7" w:rsidRPr="00235342">
        <w:rPr>
          <w:rFonts w:cs="Arial"/>
          <w:color w:val="auto"/>
        </w:rPr>
        <w:t xml:space="preserve"> spectral overlap of their excitation and emission wavelengths.</w:t>
      </w:r>
      <w:r w:rsidR="00C27685" w:rsidRPr="00235342">
        <w:rPr>
          <w:rFonts w:cs="Arial"/>
          <w:color w:val="auto"/>
        </w:rPr>
        <w:t xml:space="preserve"> Furthermore</w:t>
      </w:r>
      <w:r w:rsidR="00ED1EBD" w:rsidRPr="00235342">
        <w:rPr>
          <w:rFonts w:cs="Arial"/>
          <w:color w:val="auto"/>
        </w:rPr>
        <w:t>,</w:t>
      </w:r>
      <w:r w:rsidR="00C27685" w:rsidRPr="00235342">
        <w:rPr>
          <w:rFonts w:cs="Arial"/>
          <w:color w:val="auto"/>
        </w:rPr>
        <w:t xml:space="preserve"> spectral overlap with the solvents used for digesting the tissue must be excluded. </w:t>
      </w:r>
    </w:p>
    <w:p w14:paraId="6413C733" w14:textId="77777777" w:rsidR="002D09A2" w:rsidRPr="00235342" w:rsidRDefault="002D09A2" w:rsidP="00235342">
      <w:pPr>
        <w:rPr>
          <w:rFonts w:cs="Arial"/>
          <w:color w:val="auto"/>
        </w:rPr>
      </w:pPr>
    </w:p>
    <w:p w14:paraId="06A54496" w14:textId="277B125C" w:rsidR="00C13B66" w:rsidRPr="00235342" w:rsidRDefault="00C13B66" w:rsidP="00235342">
      <w:pPr>
        <w:rPr>
          <w:rFonts w:cs="Arial"/>
          <w:color w:val="auto"/>
        </w:rPr>
      </w:pPr>
      <w:r w:rsidRPr="00235342">
        <w:rPr>
          <w:rFonts w:cs="Arial"/>
          <w:color w:val="auto"/>
        </w:rPr>
        <w:t xml:space="preserve">Regional blood flow values are shown in </w:t>
      </w:r>
      <w:r w:rsidRPr="00235342">
        <w:rPr>
          <w:rFonts w:cs="Arial"/>
          <w:b/>
          <w:color w:val="auto"/>
        </w:rPr>
        <w:t>Figure 2</w:t>
      </w:r>
      <w:r w:rsidRPr="00235342">
        <w:rPr>
          <w:rFonts w:cs="Arial"/>
          <w:color w:val="auto"/>
        </w:rPr>
        <w:t xml:space="preserve">. Blood flow to the mid-thoracic region </w:t>
      </w:r>
      <w:r w:rsidR="00ED1EBD" w:rsidRPr="00235342">
        <w:rPr>
          <w:rFonts w:cs="Arial"/>
          <w:color w:val="auto"/>
        </w:rPr>
        <w:t xml:space="preserve">in </w:t>
      </w:r>
      <w:r w:rsidRPr="00235342">
        <w:rPr>
          <w:rFonts w:cs="Arial"/>
          <w:color w:val="auto"/>
        </w:rPr>
        <w:t xml:space="preserve">the spinal cord was less </w:t>
      </w:r>
      <w:r w:rsidR="008571BD" w:rsidRPr="00235342">
        <w:rPr>
          <w:rFonts w:cs="Arial"/>
          <w:color w:val="auto"/>
        </w:rPr>
        <w:t xml:space="preserve">pronounced </w:t>
      </w:r>
      <w:r w:rsidRPr="00235342">
        <w:rPr>
          <w:rFonts w:cs="Arial"/>
          <w:color w:val="auto"/>
        </w:rPr>
        <w:t>than to the upper thoracic (</w:t>
      </w:r>
      <w:r w:rsidRPr="00235342">
        <w:rPr>
          <w:rFonts w:cs="Arial"/>
          <w:i/>
          <w:color w:val="auto"/>
        </w:rPr>
        <w:t>p</w:t>
      </w:r>
      <w:r w:rsidR="003F29E4" w:rsidRPr="00235342">
        <w:rPr>
          <w:rFonts w:cs="Arial"/>
          <w:color w:val="auto"/>
        </w:rPr>
        <w:t xml:space="preserve"> </w:t>
      </w:r>
      <w:r w:rsidRPr="00235342">
        <w:rPr>
          <w:rFonts w:cs="Arial"/>
          <w:color w:val="auto"/>
        </w:rPr>
        <w:t>&lt;</w:t>
      </w:r>
      <w:r w:rsidR="003F29E4" w:rsidRPr="00235342">
        <w:rPr>
          <w:rFonts w:cs="Arial"/>
          <w:color w:val="auto"/>
        </w:rPr>
        <w:t xml:space="preserve"> </w:t>
      </w:r>
      <w:r w:rsidRPr="00235342">
        <w:rPr>
          <w:rFonts w:cs="Arial"/>
          <w:color w:val="auto"/>
        </w:rPr>
        <w:t>0.05), lower thoracic (</w:t>
      </w:r>
      <w:r w:rsidRPr="00235342">
        <w:rPr>
          <w:rFonts w:cs="Arial"/>
          <w:i/>
          <w:color w:val="auto"/>
        </w:rPr>
        <w:t>p</w:t>
      </w:r>
      <w:r w:rsidR="003F29E4" w:rsidRPr="00235342">
        <w:rPr>
          <w:rFonts w:cs="Arial"/>
          <w:color w:val="auto"/>
        </w:rPr>
        <w:t xml:space="preserve"> </w:t>
      </w:r>
      <w:r w:rsidRPr="00235342">
        <w:rPr>
          <w:rFonts w:cs="Arial"/>
          <w:color w:val="auto"/>
        </w:rPr>
        <w:t>&lt;</w:t>
      </w:r>
      <w:r w:rsidR="003F29E4" w:rsidRPr="00235342">
        <w:rPr>
          <w:rFonts w:cs="Arial"/>
          <w:color w:val="auto"/>
        </w:rPr>
        <w:t xml:space="preserve"> </w:t>
      </w:r>
      <w:r w:rsidRPr="00235342">
        <w:rPr>
          <w:rFonts w:cs="Arial"/>
          <w:color w:val="auto"/>
        </w:rPr>
        <w:t>0.001), and lumbar levels (</w:t>
      </w:r>
      <w:r w:rsidRPr="00235342">
        <w:rPr>
          <w:rFonts w:cs="Arial"/>
          <w:i/>
          <w:color w:val="auto"/>
        </w:rPr>
        <w:t>p</w:t>
      </w:r>
      <w:r w:rsidR="003F29E4" w:rsidRPr="00235342">
        <w:rPr>
          <w:rFonts w:cs="Arial"/>
          <w:color w:val="auto"/>
        </w:rPr>
        <w:t xml:space="preserve"> </w:t>
      </w:r>
      <w:r w:rsidRPr="00235342">
        <w:rPr>
          <w:rFonts w:cs="Arial"/>
          <w:color w:val="auto"/>
        </w:rPr>
        <w:t>&lt;</w:t>
      </w:r>
      <w:r w:rsidR="003F29E4" w:rsidRPr="00235342">
        <w:rPr>
          <w:rFonts w:cs="Arial"/>
          <w:color w:val="auto"/>
        </w:rPr>
        <w:t xml:space="preserve"> </w:t>
      </w:r>
      <w:r w:rsidRPr="00235342">
        <w:rPr>
          <w:rFonts w:cs="Arial"/>
          <w:color w:val="auto"/>
        </w:rPr>
        <w:t xml:space="preserve">0.05). </w:t>
      </w:r>
      <w:r w:rsidR="00C27685" w:rsidRPr="00235342">
        <w:rPr>
          <w:rFonts w:cs="Arial"/>
          <w:color w:val="auto"/>
        </w:rPr>
        <w:t xml:space="preserve">The </w:t>
      </w:r>
      <w:r w:rsidR="004B2EB7" w:rsidRPr="00235342">
        <w:rPr>
          <w:rFonts w:cs="Arial"/>
          <w:color w:val="auto"/>
        </w:rPr>
        <w:t xml:space="preserve">absolute </w:t>
      </w:r>
      <w:r w:rsidR="00C27685" w:rsidRPr="00235342">
        <w:rPr>
          <w:rFonts w:cs="Arial"/>
          <w:color w:val="auto"/>
        </w:rPr>
        <w:t>blood flow values allow a comparison between</w:t>
      </w:r>
      <w:r w:rsidR="00DB06E1" w:rsidRPr="00235342">
        <w:rPr>
          <w:rFonts w:cs="Arial"/>
          <w:color w:val="auto"/>
        </w:rPr>
        <w:t xml:space="preserve"> different</w:t>
      </w:r>
      <w:r w:rsidR="00C27685" w:rsidRPr="00235342">
        <w:rPr>
          <w:rFonts w:cs="Arial"/>
          <w:color w:val="auto"/>
        </w:rPr>
        <w:t xml:space="preserve"> timepoints and </w:t>
      </w:r>
      <w:r w:rsidR="00DB06E1" w:rsidRPr="00235342">
        <w:rPr>
          <w:rFonts w:cs="Arial"/>
          <w:color w:val="auto"/>
        </w:rPr>
        <w:t>regions in in the tissue of interest.</w:t>
      </w:r>
      <w:r w:rsidR="000D53F9" w:rsidRPr="00235342">
        <w:rPr>
          <w:rFonts w:cs="Arial"/>
          <w:color w:val="auto"/>
        </w:rPr>
        <w:t xml:space="preserve"> </w:t>
      </w:r>
      <w:r w:rsidR="00BD6DF9" w:rsidRPr="00235342">
        <w:rPr>
          <w:rFonts w:cs="Arial"/>
          <w:color w:val="auto"/>
        </w:rPr>
        <w:t xml:space="preserve">Repeated measurements of spinal </w:t>
      </w:r>
      <w:r w:rsidRPr="00235342">
        <w:rPr>
          <w:rFonts w:cs="Arial"/>
          <w:color w:val="auto"/>
        </w:rPr>
        <w:t xml:space="preserve">cord blood flow values are shown in </w:t>
      </w:r>
      <w:r w:rsidRPr="00235342">
        <w:rPr>
          <w:rFonts w:cs="Arial"/>
          <w:b/>
          <w:color w:val="auto"/>
        </w:rPr>
        <w:t>Figure 3</w:t>
      </w:r>
      <w:r w:rsidRPr="00235342">
        <w:rPr>
          <w:rFonts w:cs="Arial"/>
          <w:color w:val="auto"/>
        </w:rPr>
        <w:t xml:space="preserve">. </w:t>
      </w:r>
      <w:r w:rsidR="00BD6DF9" w:rsidRPr="00235342">
        <w:rPr>
          <w:rFonts w:cs="Arial"/>
          <w:color w:val="auto"/>
        </w:rPr>
        <w:t>We identified</w:t>
      </w:r>
      <w:r w:rsidRPr="00235342">
        <w:rPr>
          <w:rFonts w:cs="Arial"/>
          <w:color w:val="auto"/>
        </w:rPr>
        <w:t xml:space="preserve"> no significant differences in spinal cord perfusion </w:t>
      </w:r>
      <w:r w:rsidR="00BD6DF9" w:rsidRPr="00235342">
        <w:rPr>
          <w:rFonts w:cs="Arial"/>
          <w:color w:val="auto"/>
        </w:rPr>
        <w:t xml:space="preserve">at </w:t>
      </w:r>
      <w:r w:rsidRPr="00235342">
        <w:rPr>
          <w:rFonts w:cs="Arial"/>
          <w:color w:val="auto"/>
        </w:rPr>
        <w:t xml:space="preserve">the three timepoints. </w:t>
      </w:r>
      <w:r w:rsidR="00ED1EBD" w:rsidRPr="00235342">
        <w:rPr>
          <w:rFonts w:cs="Arial"/>
          <w:color w:val="auto"/>
        </w:rPr>
        <w:t>T</w:t>
      </w:r>
      <w:r w:rsidR="00C27685" w:rsidRPr="00235342">
        <w:rPr>
          <w:rFonts w:cs="Arial"/>
          <w:color w:val="auto"/>
        </w:rPr>
        <w:t xml:space="preserve">he microsphere </w:t>
      </w:r>
      <w:r w:rsidR="003C7831" w:rsidRPr="00235342">
        <w:rPr>
          <w:rFonts w:cs="Arial"/>
          <w:color w:val="auto"/>
        </w:rPr>
        <w:t xml:space="preserve">method </w:t>
      </w:r>
      <w:r w:rsidR="00ED1EBD" w:rsidRPr="00235342">
        <w:rPr>
          <w:rFonts w:cs="Arial"/>
          <w:color w:val="auto"/>
        </w:rPr>
        <w:t>thus yielded</w:t>
      </w:r>
      <w:r w:rsidR="00C27685" w:rsidRPr="00235342">
        <w:rPr>
          <w:rFonts w:cs="Arial"/>
          <w:color w:val="auto"/>
        </w:rPr>
        <w:t xml:space="preserve"> a reproducible blood flow measurement at different timepoints. </w:t>
      </w:r>
      <w:r w:rsidRPr="00235342">
        <w:rPr>
          <w:rFonts w:cs="Arial"/>
          <w:color w:val="auto"/>
        </w:rPr>
        <w:t>Regional cortical renal blood flow in the left and right kidney</w:t>
      </w:r>
      <w:r w:rsidR="00BD6DF9" w:rsidRPr="00235342">
        <w:rPr>
          <w:rFonts w:cs="Arial"/>
          <w:color w:val="auto"/>
        </w:rPr>
        <w:t>s</w:t>
      </w:r>
      <w:r w:rsidRPr="00235342">
        <w:rPr>
          <w:rFonts w:cs="Arial"/>
          <w:color w:val="auto"/>
        </w:rPr>
        <w:t xml:space="preserve"> is shown in </w:t>
      </w:r>
      <w:r w:rsidRPr="00235342">
        <w:rPr>
          <w:rFonts w:cs="Arial"/>
          <w:b/>
          <w:color w:val="auto"/>
        </w:rPr>
        <w:t>Figure 4</w:t>
      </w:r>
      <w:r w:rsidRPr="00235342">
        <w:rPr>
          <w:rFonts w:cs="Arial"/>
          <w:color w:val="auto"/>
        </w:rPr>
        <w:t xml:space="preserve">. A strong correlation was </w:t>
      </w:r>
      <w:r w:rsidR="00BD6DF9" w:rsidRPr="00235342">
        <w:rPr>
          <w:rFonts w:cs="Arial"/>
          <w:color w:val="auto"/>
        </w:rPr>
        <w:t xml:space="preserve">detected </w:t>
      </w:r>
      <w:r w:rsidRPr="00235342">
        <w:rPr>
          <w:rFonts w:cs="Arial"/>
          <w:color w:val="auto"/>
        </w:rPr>
        <w:t>between blood flow values from the left and right kidney</w:t>
      </w:r>
      <w:r w:rsidR="00BD6DF9" w:rsidRPr="00235342">
        <w:rPr>
          <w:rFonts w:cs="Arial"/>
          <w:color w:val="auto"/>
        </w:rPr>
        <w:t>s</w:t>
      </w:r>
      <w:r w:rsidRPr="00235342">
        <w:rPr>
          <w:rFonts w:cs="Arial"/>
          <w:color w:val="auto"/>
        </w:rPr>
        <w:t xml:space="preserve"> (r</w:t>
      </w:r>
      <w:r w:rsidR="003F29E4" w:rsidRPr="00235342">
        <w:rPr>
          <w:rFonts w:cs="Arial"/>
          <w:color w:val="auto"/>
        </w:rPr>
        <w:t xml:space="preserve"> </w:t>
      </w:r>
      <w:r w:rsidRPr="00235342">
        <w:rPr>
          <w:rFonts w:cs="Arial"/>
          <w:color w:val="auto"/>
        </w:rPr>
        <w:t>=</w:t>
      </w:r>
      <w:r w:rsidR="003F29E4" w:rsidRPr="00235342">
        <w:rPr>
          <w:rFonts w:cs="Arial"/>
          <w:color w:val="auto"/>
        </w:rPr>
        <w:t xml:space="preserve"> </w:t>
      </w:r>
      <w:r w:rsidRPr="00235342">
        <w:rPr>
          <w:rFonts w:cs="Arial"/>
          <w:color w:val="auto"/>
        </w:rPr>
        <w:t xml:space="preserve">0.94, </w:t>
      </w:r>
      <w:r w:rsidRPr="00235342">
        <w:rPr>
          <w:rFonts w:cs="Arial"/>
          <w:i/>
          <w:color w:val="auto"/>
        </w:rPr>
        <w:t>p</w:t>
      </w:r>
      <w:r w:rsidR="003F29E4" w:rsidRPr="00235342">
        <w:rPr>
          <w:rFonts w:cs="Arial"/>
          <w:color w:val="auto"/>
        </w:rPr>
        <w:t xml:space="preserve"> </w:t>
      </w:r>
      <w:r w:rsidRPr="00235342">
        <w:rPr>
          <w:rFonts w:cs="Arial"/>
          <w:color w:val="auto"/>
        </w:rPr>
        <w:t>&lt;</w:t>
      </w:r>
      <w:r w:rsidR="003F29E4" w:rsidRPr="00235342">
        <w:rPr>
          <w:rFonts w:cs="Arial"/>
          <w:color w:val="auto"/>
        </w:rPr>
        <w:t xml:space="preserve"> </w:t>
      </w:r>
      <w:r w:rsidRPr="00235342">
        <w:rPr>
          <w:rFonts w:cs="Arial"/>
          <w:color w:val="auto"/>
        </w:rPr>
        <w:t xml:space="preserve">0.001). </w:t>
      </w:r>
      <w:r w:rsidR="00BD6DF9" w:rsidRPr="00235342">
        <w:rPr>
          <w:rFonts w:cs="Arial"/>
          <w:color w:val="auto"/>
        </w:rPr>
        <w:t xml:space="preserve">There </w:t>
      </w:r>
      <w:r w:rsidRPr="00235342">
        <w:rPr>
          <w:rFonts w:cs="Arial"/>
          <w:color w:val="auto"/>
        </w:rPr>
        <w:t xml:space="preserve">was no difference in regional renal cortical perfusion </w:t>
      </w:r>
      <w:r w:rsidR="00BD6DF9" w:rsidRPr="00235342">
        <w:rPr>
          <w:rFonts w:cs="Arial"/>
          <w:color w:val="auto"/>
        </w:rPr>
        <w:t xml:space="preserve">among </w:t>
      </w:r>
      <w:r w:rsidRPr="00235342">
        <w:rPr>
          <w:rFonts w:cs="Arial"/>
          <w:color w:val="auto"/>
        </w:rPr>
        <w:t xml:space="preserve">repeated measurements. </w:t>
      </w:r>
      <w:r w:rsidR="00C27685" w:rsidRPr="00235342">
        <w:rPr>
          <w:rFonts w:cs="Arial"/>
          <w:color w:val="auto"/>
        </w:rPr>
        <w:t xml:space="preserve">The high correlation and reproducible blood flow measurements of the kidneys </w:t>
      </w:r>
      <w:r w:rsidR="00ED1EBD" w:rsidRPr="00235342">
        <w:rPr>
          <w:rFonts w:cs="Arial"/>
          <w:color w:val="auto"/>
        </w:rPr>
        <w:t>reveal</w:t>
      </w:r>
      <w:r w:rsidR="00C27685" w:rsidRPr="00235342">
        <w:rPr>
          <w:rFonts w:cs="Arial"/>
          <w:color w:val="auto"/>
        </w:rPr>
        <w:t xml:space="preserve"> good distribution </w:t>
      </w:r>
      <w:r w:rsidR="00C27685" w:rsidRPr="00235342">
        <w:rPr>
          <w:rFonts w:cs="Arial"/>
          <w:color w:val="auto"/>
        </w:rPr>
        <w:lastRenderedPageBreak/>
        <w:t xml:space="preserve">of microspheres in the cardiovascular system </w:t>
      </w:r>
      <w:r w:rsidR="0047525A" w:rsidRPr="00235342">
        <w:rPr>
          <w:rFonts w:cs="Arial"/>
          <w:color w:val="auto"/>
        </w:rPr>
        <w:t xml:space="preserve">and </w:t>
      </w:r>
      <w:r w:rsidR="00ED1EBD" w:rsidRPr="00235342">
        <w:rPr>
          <w:rFonts w:cs="Arial"/>
          <w:color w:val="auto"/>
        </w:rPr>
        <w:t xml:space="preserve">their </w:t>
      </w:r>
      <w:r w:rsidR="0047525A" w:rsidRPr="00235342">
        <w:rPr>
          <w:rFonts w:cs="Arial"/>
          <w:color w:val="auto"/>
        </w:rPr>
        <w:t>high yield in the tissue</w:t>
      </w:r>
      <w:r w:rsidR="00ED1EBD" w:rsidRPr="00235342">
        <w:rPr>
          <w:rFonts w:cs="Arial"/>
          <w:color w:val="auto"/>
        </w:rPr>
        <w:t>-</w:t>
      </w:r>
      <w:r w:rsidR="0047525A" w:rsidRPr="00235342">
        <w:rPr>
          <w:rFonts w:cs="Arial"/>
          <w:color w:val="auto"/>
        </w:rPr>
        <w:t>digesting process.</w:t>
      </w:r>
      <w:r w:rsidR="00C27685" w:rsidRPr="00235342">
        <w:rPr>
          <w:rFonts w:cs="Arial"/>
          <w:color w:val="auto"/>
        </w:rPr>
        <w:t xml:space="preserve"> </w:t>
      </w:r>
      <w:r w:rsidR="00ED1EBD" w:rsidRPr="00235342">
        <w:rPr>
          <w:rFonts w:cs="Arial"/>
          <w:color w:val="auto"/>
        </w:rPr>
        <w:t>A s</w:t>
      </w:r>
      <w:r w:rsidR="0047525A" w:rsidRPr="00235342">
        <w:rPr>
          <w:rFonts w:cs="Arial"/>
          <w:color w:val="auto"/>
        </w:rPr>
        <w:t xml:space="preserve">trong difference </w:t>
      </w:r>
      <w:r w:rsidR="00ED1EBD" w:rsidRPr="00235342">
        <w:rPr>
          <w:rFonts w:cs="Arial"/>
          <w:color w:val="auto"/>
        </w:rPr>
        <w:t>between</w:t>
      </w:r>
      <w:r w:rsidR="0047525A" w:rsidRPr="00235342">
        <w:rPr>
          <w:rFonts w:cs="Arial"/>
          <w:color w:val="auto"/>
        </w:rPr>
        <w:t xml:space="preserve"> the </w:t>
      </w:r>
      <w:r w:rsidR="00ED1EBD" w:rsidRPr="00235342">
        <w:rPr>
          <w:rFonts w:cs="Arial"/>
          <w:color w:val="auto"/>
        </w:rPr>
        <w:t xml:space="preserve">kidneys </w:t>
      </w:r>
      <w:r w:rsidR="0047525A" w:rsidRPr="00235342">
        <w:rPr>
          <w:rFonts w:cs="Arial"/>
          <w:color w:val="auto"/>
        </w:rPr>
        <w:t xml:space="preserve">is evidence </w:t>
      </w:r>
      <w:r w:rsidR="00ED1EBD" w:rsidRPr="00235342">
        <w:rPr>
          <w:rFonts w:cs="Arial"/>
          <w:color w:val="auto"/>
        </w:rPr>
        <w:t>of</w:t>
      </w:r>
      <w:r w:rsidR="0047525A" w:rsidRPr="00235342">
        <w:rPr>
          <w:rFonts w:cs="Arial"/>
          <w:color w:val="auto"/>
        </w:rPr>
        <w:t xml:space="preserve"> a hemodynamic</w:t>
      </w:r>
      <w:r w:rsidR="00ED1EBD" w:rsidRPr="00235342">
        <w:rPr>
          <w:rFonts w:cs="Arial"/>
          <w:color w:val="auto"/>
        </w:rPr>
        <w:t>ally</w:t>
      </w:r>
      <w:r w:rsidR="0047525A" w:rsidRPr="00235342">
        <w:rPr>
          <w:rFonts w:cs="Arial"/>
          <w:color w:val="auto"/>
        </w:rPr>
        <w:t xml:space="preserve"> unstable pig during injection, bad pipetting during tissue digesting</w:t>
      </w:r>
      <w:r w:rsidR="00ED1EBD" w:rsidRPr="00235342">
        <w:rPr>
          <w:rFonts w:cs="Arial"/>
          <w:color w:val="auto"/>
        </w:rPr>
        <w:t>,</w:t>
      </w:r>
      <w:r w:rsidR="0047525A" w:rsidRPr="00235342">
        <w:rPr>
          <w:rFonts w:cs="Arial"/>
          <w:color w:val="auto"/>
        </w:rPr>
        <w:t xml:space="preserve"> </w:t>
      </w:r>
      <w:r w:rsidR="0043196F" w:rsidRPr="00235342">
        <w:rPr>
          <w:rFonts w:cs="Arial"/>
          <w:color w:val="auto"/>
        </w:rPr>
        <w:t xml:space="preserve">or </w:t>
      </w:r>
      <w:r w:rsidR="0047525A" w:rsidRPr="00235342">
        <w:rPr>
          <w:rFonts w:cs="Arial"/>
          <w:color w:val="auto"/>
        </w:rPr>
        <w:t xml:space="preserve">a </w:t>
      </w:r>
      <w:r w:rsidR="00ED1EBD" w:rsidRPr="00235342">
        <w:rPr>
          <w:rFonts w:cs="Arial"/>
          <w:color w:val="auto"/>
        </w:rPr>
        <w:t>faulty</w:t>
      </w:r>
      <w:r w:rsidR="001B11A6" w:rsidRPr="00235342">
        <w:rPr>
          <w:rFonts w:cs="Arial"/>
          <w:color w:val="auto"/>
        </w:rPr>
        <w:t xml:space="preserve"> microsphere</w:t>
      </w:r>
      <w:r w:rsidR="0047525A" w:rsidRPr="00235342">
        <w:rPr>
          <w:rFonts w:cs="Arial"/>
          <w:color w:val="auto"/>
        </w:rPr>
        <w:t xml:space="preserve"> injection</w:t>
      </w:r>
      <w:r w:rsidR="0043196F" w:rsidRPr="00235342">
        <w:rPr>
          <w:rFonts w:cs="Arial"/>
          <w:color w:val="auto"/>
        </w:rPr>
        <w:t xml:space="preserve"> </w:t>
      </w:r>
      <w:r w:rsidR="0047525A" w:rsidRPr="00235342">
        <w:rPr>
          <w:rFonts w:cs="Arial"/>
          <w:color w:val="auto"/>
        </w:rPr>
        <w:t>or withdrawal of the microsphere</w:t>
      </w:r>
      <w:r w:rsidR="00957F6C" w:rsidRPr="00235342">
        <w:rPr>
          <w:rFonts w:cs="Arial"/>
          <w:color w:val="auto"/>
        </w:rPr>
        <w:t xml:space="preserve"> </w:t>
      </w:r>
      <w:r w:rsidR="004855F2" w:rsidRPr="00235342">
        <w:rPr>
          <w:rFonts w:cs="Arial"/>
          <w:color w:val="auto"/>
        </w:rPr>
        <w:t xml:space="preserve">reference </w:t>
      </w:r>
      <w:r w:rsidR="00957F6C" w:rsidRPr="00235342">
        <w:rPr>
          <w:rFonts w:cs="Arial"/>
          <w:color w:val="auto"/>
        </w:rPr>
        <w:t>samples</w:t>
      </w:r>
      <w:r w:rsidR="0047525A" w:rsidRPr="00235342">
        <w:rPr>
          <w:rFonts w:cs="Arial"/>
          <w:color w:val="auto"/>
        </w:rPr>
        <w:t xml:space="preserve">. </w:t>
      </w:r>
    </w:p>
    <w:p w14:paraId="0D44EB1D" w14:textId="77777777" w:rsidR="00F00125" w:rsidRPr="00235342" w:rsidRDefault="00F00125" w:rsidP="00235342">
      <w:pPr>
        <w:rPr>
          <w:rFonts w:cs="Arial"/>
          <w:b/>
          <w:color w:val="auto"/>
        </w:rPr>
      </w:pPr>
    </w:p>
    <w:p w14:paraId="27FC68FD" w14:textId="2CDF2EB1" w:rsidR="00C13B66" w:rsidRPr="00235342" w:rsidRDefault="00C13B66" w:rsidP="00235342">
      <w:pPr>
        <w:rPr>
          <w:rFonts w:cs="Arial"/>
          <w:b/>
          <w:color w:val="auto"/>
        </w:rPr>
      </w:pPr>
      <w:r w:rsidRPr="00235342">
        <w:rPr>
          <w:rFonts w:cs="Arial"/>
          <w:b/>
          <w:color w:val="auto"/>
        </w:rPr>
        <w:t xml:space="preserve">Vascular </w:t>
      </w:r>
      <w:r w:rsidR="003F29E4" w:rsidRPr="00235342">
        <w:rPr>
          <w:rFonts w:cs="Arial"/>
          <w:b/>
          <w:color w:val="auto"/>
        </w:rPr>
        <w:t>Corrosion Cast:</w:t>
      </w:r>
    </w:p>
    <w:p w14:paraId="03AA7D91" w14:textId="77777777" w:rsidR="003F29E4" w:rsidRPr="00235342" w:rsidRDefault="003F29E4" w:rsidP="00235342">
      <w:pPr>
        <w:rPr>
          <w:rFonts w:cs="Arial"/>
          <w:b/>
          <w:color w:val="auto"/>
        </w:rPr>
      </w:pPr>
    </w:p>
    <w:p w14:paraId="4B5F2A2F" w14:textId="223BBB7A" w:rsidR="00C13B66" w:rsidRPr="00235342" w:rsidRDefault="00C13B66" w:rsidP="00235342">
      <w:pPr>
        <w:rPr>
          <w:rFonts w:cs="Arial"/>
          <w:color w:val="auto"/>
        </w:rPr>
      </w:pPr>
      <w:r w:rsidRPr="00235342">
        <w:rPr>
          <w:rFonts w:cs="Arial"/>
          <w:color w:val="auto"/>
        </w:rPr>
        <w:t>ARMA</w:t>
      </w:r>
      <w:r w:rsidR="00ED1EBD" w:rsidRPr="00235342">
        <w:rPr>
          <w:rFonts w:cs="Arial"/>
          <w:color w:val="auto"/>
        </w:rPr>
        <w:t>s</w:t>
      </w:r>
      <w:r w:rsidRPr="00235342">
        <w:rPr>
          <w:rFonts w:cs="Arial"/>
          <w:color w:val="auto"/>
        </w:rPr>
        <w:t xml:space="preserve"> were well perfused with casting material through their </w:t>
      </w:r>
      <w:r w:rsidR="00BD6DF9" w:rsidRPr="00235342">
        <w:rPr>
          <w:rFonts w:cs="Arial"/>
          <w:color w:val="auto"/>
        </w:rPr>
        <w:t xml:space="preserve">entire </w:t>
      </w:r>
      <w:r w:rsidRPr="00235342">
        <w:rPr>
          <w:rFonts w:cs="Arial"/>
          <w:color w:val="auto"/>
        </w:rPr>
        <w:t>length</w:t>
      </w:r>
      <w:r w:rsidR="0043196F" w:rsidRPr="00235342">
        <w:rPr>
          <w:rFonts w:cs="Arial"/>
          <w:color w:val="auto"/>
        </w:rPr>
        <w:t xml:space="preserve"> </w:t>
      </w:r>
      <w:r w:rsidRPr="00235342">
        <w:rPr>
          <w:rFonts w:cs="Arial"/>
          <w:color w:val="auto"/>
        </w:rPr>
        <w:t>(</w:t>
      </w:r>
      <w:r w:rsidRPr="00235342">
        <w:rPr>
          <w:rFonts w:cs="Arial"/>
          <w:b/>
          <w:color w:val="auto"/>
        </w:rPr>
        <w:t xml:space="preserve">Figure </w:t>
      </w:r>
      <w:r w:rsidR="003B2945" w:rsidRPr="00235342">
        <w:rPr>
          <w:rFonts w:cs="Arial"/>
          <w:b/>
          <w:color w:val="auto"/>
        </w:rPr>
        <w:t>5</w:t>
      </w:r>
      <w:r w:rsidRPr="00235342">
        <w:rPr>
          <w:rFonts w:cs="Arial"/>
          <w:color w:val="auto"/>
        </w:rPr>
        <w:t>)</w:t>
      </w:r>
      <w:r w:rsidR="0043196F" w:rsidRPr="00235342">
        <w:rPr>
          <w:rFonts w:cs="Arial"/>
          <w:color w:val="auto"/>
        </w:rPr>
        <w:t>.</w:t>
      </w:r>
      <w:r w:rsidR="0047525A" w:rsidRPr="00235342">
        <w:rPr>
          <w:rFonts w:cs="Arial"/>
          <w:color w:val="auto"/>
        </w:rPr>
        <w:t xml:space="preserve"> A low penetration of the ARMA</w:t>
      </w:r>
      <w:r w:rsidR="00ED1EBD" w:rsidRPr="00235342">
        <w:rPr>
          <w:rFonts w:cs="Arial"/>
          <w:color w:val="auto"/>
        </w:rPr>
        <w:t>s</w:t>
      </w:r>
      <w:r w:rsidR="0047525A" w:rsidRPr="00235342">
        <w:rPr>
          <w:rFonts w:cs="Arial"/>
          <w:color w:val="auto"/>
        </w:rPr>
        <w:t xml:space="preserve"> is due to the </w:t>
      </w:r>
      <w:r w:rsidR="00ED1EBD" w:rsidRPr="00235342">
        <w:rPr>
          <w:rFonts w:cs="Arial"/>
          <w:color w:val="auto"/>
        </w:rPr>
        <w:t xml:space="preserve">casting material’s </w:t>
      </w:r>
      <w:r w:rsidR="0047525A" w:rsidRPr="00235342">
        <w:rPr>
          <w:rFonts w:cs="Arial"/>
          <w:color w:val="auto"/>
        </w:rPr>
        <w:t xml:space="preserve">high viscosity or a low injection pressure. A </w:t>
      </w:r>
      <w:r w:rsidR="00ED1EBD" w:rsidRPr="00235342">
        <w:rPr>
          <w:rFonts w:cs="Arial"/>
          <w:color w:val="auto"/>
        </w:rPr>
        <w:t xml:space="preserve">material of </w:t>
      </w:r>
      <w:r w:rsidR="0047525A" w:rsidRPr="00235342">
        <w:rPr>
          <w:rFonts w:cs="Arial"/>
          <w:color w:val="auto"/>
        </w:rPr>
        <w:t>low viscosity will penetrate smaller vessels.</w:t>
      </w:r>
      <w:r w:rsidR="006E50AB" w:rsidRPr="00235342">
        <w:rPr>
          <w:rFonts w:cs="Arial"/>
          <w:color w:val="auto"/>
        </w:rPr>
        <w:t xml:space="preserve"> </w:t>
      </w:r>
      <w:r w:rsidRPr="00235342">
        <w:rPr>
          <w:rFonts w:cs="Arial"/>
          <w:color w:val="auto"/>
        </w:rPr>
        <w:t>The anterior spinal artery</w:t>
      </w:r>
      <w:r w:rsidR="00BD6DF9" w:rsidRPr="00235342">
        <w:rPr>
          <w:rFonts w:cs="Arial"/>
          <w:color w:val="auto"/>
        </w:rPr>
        <w:t>,</w:t>
      </w:r>
      <w:r w:rsidRPr="00235342">
        <w:rPr>
          <w:rFonts w:cs="Arial"/>
          <w:color w:val="auto"/>
        </w:rPr>
        <w:t xml:space="preserve"> however</w:t>
      </w:r>
      <w:r w:rsidR="00BD6DF9" w:rsidRPr="00235342">
        <w:rPr>
          <w:rFonts w:cs="Arial"/>
          <w:color w:val="auto"/>
        </w:rPr>
        <w:t>,</w:t>
      </w:r>
      <w:r w:rsidRPr="00235342">
        <w:rPr>
          <w:rFonts w:cs="Arial"/>
          <w:color w:val="auto"/>
        </w:rPr>
        <w:t xml:space="preserve"> </w:t>
      </w:r>
      <w:r w:rsidR="00BD6DF9" w:rsidRPr="00235342">
        <w:rPr>
          <w:rFonts w:cs="Arial"/>
          <w:color w:val="auto"/>
        </w:rPr>
        <w:t xml:space="preserve">exhibited </w:t>
      </w:r>
      <w:r w:rsidRPr="00235342">
        <w:rPr>
          <w:rFonts w:cs="Arial"/>
          <w:color w:val="auto"/>
        </w:rPr>
        <w:t xml:space="preserve">some interruptions in the mid-thoracic region. </w:t>
      </w:r>
      <w:r w:rsidR="00ED1EBD" w:rsidRPr="00235342">
        <w:rPr>
          <w:rFonts w:cs="Arial"/>
          <w:color w:val="auto"/>
        </w:rPr>
        <w:t>Such</w:t>
      </w:r>
      <w:r w:rsidR="0047525A" w:rsidRPr="00235342">
        <w:rPr>
          <w:rFonts w:cs="Arial"/>
          <w:color w:val="auto"/>
        </w:rPr>
        <w:t xml:space="preserve"> interruption </w:t>
      </w:r>
      <w:r w:rsidR="00F230DD" w:rsidRPr="00235342">
        <w:rPr>
          <w:rFonts w:cs="Arial"/>
          <w:color w:val="auto"/>
        </w:rPr>
        <w:t>is</w:t>
      </w:r>
      <w:r w:rsidR="0047525A" w:rsidRPr="00235342">
        <w:rPr>
          <w:rFonts w:cs="Arial"/>
          <w:color w:val="auto"/>
        </w:rPr>
        <w:t xml:space="preserve"> technical due to the viscosity of the casting material </w:t>
      </w:r>
      <w:r w:rsidR="00D4495E" w:rsidRPr="00235342">
        <w:rPr>
          <w:rFonts w:cs="Arial"/>
          <w:color w:val="auto"/>
        </w:rPr>
        <w:t xml:space="preserve">that </w:t>
      </w:r>
      <w:r w:rsidR="00ED1EBD" w:rsidRPr="00235342">
        <w:rPr>
          <w:rFonts w:cs="Arial"/>
          <w:color w:val="auto"/>
        </w:rPr>
        <w:t>demonstrates</w:t>
      </w:r>
      <w:r w:rsidR="00D4495E" w:rsidRPr="00235342">
        <w:rPr>
          <w:rFonts w:cs="Arial"/>
          <w:color w:val="auto"/>
        </w:rPr>
        <w:t xml:space="preserve"> less penetration of</w:t>
      </w:r>
      <w:r w:rsidR="0047525A" w:rsidRPr="00235342">
        <w:rPr>
          <w:rFonts w:cs="Arial"/>
          <w:color w:val="auto"/>
        </w:rPr>
        <w:t xml:space="preserve"> the </w:t>
      </w:r>
      <w:r w:rsidR="00ED1EBD" w:rsidRPr="00235342">
        <w:rPr>
          <w:rFonts w:cs="Arial"/>
          <w:color w:val="auto"/>
        </w:rPr>
        <w:t xml:space="preserve">anterior spinal arteries of </w:t>
      </w:r>
      <w:r w:rsidR="0047525A" w:rsidRPr="00235342">
        <w:rPr>
          <w:rFonts w:cs="Arial"/>
          <w:color w:val="auto"/>
        </w:rPr>
        <w:t xml:space="preserve">small diameter </w:t>
      </w:r>
      <w:r w:rsidR="00ED1EBD" w:rsidRPr="00235342">
        <w:rPr>
          <w:rFonts w:cs="Arial"/>
          <w:color w:val="auto"/>
        </w:rPr>
        <w:t xml:space="preserve">in </w:t>
      </w:r>
      <w:r w:rsidR="00E123F6" w:rsidRPr="00235342">
        <w:rPr>
          <w:rFonts w:cs="Arial"/>
          <w:color w:val="auto"/>
        </w:rPr>
        <w:t>the mid</w:t>
      </w:r>
      <w:r w:rsidR="008333B8" w:rsidRPr="00235342">
        <w:rPr>
          <w:rFonts w:cs="Arial"/>
          <w:color w:val="auto"/>
        </w:rPr>
        <w:t>-</w:t>
      </w:r>
      <w:r w:rsidR="00E123F6" w:rsidRPr="00235342">
        <w:rPr>
          <w:rFonts w:cs="Arial"/>
          <w:color w:val="auto"/>
        </w:rPr>
        <w:t>thoracic</w:t>
      </w:r>
      <w:r w:rsidR="0047525A" w:rsidRPr="00235342">
        <w:rPr>
          <w:rFonts w:cs="Arial"/>
          <w:color w:val="auto"/>
        </w:rPr>
        <w:t xml:space="preserve"> region</w:t>
      </w:r>
      <w:r w:rsidR="006E2792" w:rsidRPr="00235342">
        <w:rPr>
          <w:rFonts w:cs="Arial"/>
          <w:color w:val="auto"/>
        </w:rPr>
        <w:t>.</w:t>
      </w:r>
      <w:r w:rsidR="006E50AB" w:rsidRPr="00235342">
        <w:rPr>
          <w:rFonts w:cs="Arial"/>
          <w:color w:val="auto"/>
        </w:rPr>
        <w:t xml:space="preserve"> </w:t>
      </w:r>
      <w:r w:rsidR="00DD69ED" w:rsidRPr="00235342">
        <w:rPr>
          <w:rFonts w:cs="Arial"/>
          <w:color w:val="auto"/>
        </w:rPr>
        <w:t xml:space="preserve">The ARMAs’ number </w:t>
      </w:r>
      <w:r w:rsidRPr="00235342">
        <w:rPr>
          <w:rFonts w:cs="Arial"/>
          <w:color w:val="auto"/>
        </w:rPr>
        <w:t xml:space="preserve">and distribution are shown in </w:t>
      </w:r>
      <w:r w:rsidRPr="00235342">
        <w:rPr>
          <w:rFonts w:cs="Arial"/>
          <w:b/>
          <w:color w:val="auto"/>
        </w:rPr>
        <w:t xml:space="preserve">Figure </w:t>
      </w:r>
      <w:r w:rsidR="003B2945" w:rsidRPr="00235342">
        <w:rPr>
          <w:rFonts w:cs="Arial"/>
          <w:b/>
          <w:color w:val="auto"/>
        </w:rPr>
        <w:t>6</w:t>
      </w:r>
      <w:r w:rsidRPr="00235342">
        <w:rPr>
          <w:rFonts w:cs="Arial"/>
          <w:color w:val="auto"/>
        </w:rPr>
        <w:t xml:space="preserve">. </w:t>
      </w:r>
      <w:r w:rsidR="00BD6DF9" w:rsidRPr="00235342">
        <w:rPr>
          <w:rFonts w:cs="Arial"/>
          <w:color w:val="auto"/>
        </w:rPr>
        <w:t>We counted</w:t>
      </w:r>
      <w:r w:rsidRPr="00235342">
        <w:rPr>
          <w:rFonts w:cs="Arial"/>
          <w:color w:val="auto"/>
        </w:rPr>
        <w:t xml:space="preserve"> more left than right ARMA</w:t>
      </w:r>
      <w:r w:rsidR="00DD69ED" w:rsidRPr="00235342">
        <w:rPr>
          <w:rFonts w:cs="Arial"/>
          <w:color w:val="auto"/>
        </w:rPr>
        <w:t>s</w:t>
      </w:r>
      <w:r w:rsidRPr="00235342">
        <w:rPr>
          <w:rFonts w:cs="Arial"/>
          <w:color w:val="auto"/>
        </w:rPr>
        <w:t xml:space="preserve"> in all autopsies (</w:t>
      </w:r>
      <w:r w:rsidRPr="00235342">
        <w:rPr>
          <w:rFonts w:cs="Arial"/>
          <w:i/>
          <w:color w:val="auto"/>
        </w:rPr>
        <w:t>p</w:t>
      </w:r>
      <w:r w:rsidR="003F29E4" w:rsidRPr="00235342">
        <w:rPr>
          <w:rFonts w:cs="Arial"/>
          <w:color w:val="auto"/>
        </w:rPr>
        <w:t xml:space="preserve"> </w:t>
      </w:r>
      <w:r w:rsidRPr="00235342">
        <w:rPr>
          <w:rFonts w:cs="Arial"/>
          <w:color w:val="auto"/>
        </w:rPr>
        <w:t>&lt;</w:t>
      </w:r>
      <w:r w:rsidR="003F29E4" w:rsidRPr="00235342">
        <w:rPr>
          <w:rFonts w:cs="Arial"/>
          <w:color w:val="auto"/>
        </w:rPr>
        <w:t xml:space="preserve"> </w:t>
      </w:r>
      <w:r w:rsidRPr="00235342">
        <w:rPr>
          <w:rFonts w:cs="Arial"/>
          <w:color w:val="auto"/>
        </w:rPr>
        <w:t>0.05). Mean number of ARMA</w:t>
      </w:r>
      <w:r w:rsidR="00DD69ED" w:rsidRPr="00235342">
        <w:rPr>
          <w:rFonts w:cs="Arial"/>
          <w:color w:val="auto"/>
        </w:rPr>
        <w:t>s</w:t>
      </w:r>
      <w:r w:rsidRPr="00235342">
        <w:rPr>
          <w:rFonts w:cs="Arial"/>
          <w:color w:val="auto"/>
        </w:rPr>
        <w:t xml:space="preserve"> in </w:t>
      </w:r>
      <w:r w:rsidR="00BD6DF9" w:rsidRPr="00235342">
        <w:rPr>
          <w:rFonts w:cs="Arial"/>
          <w:color w:val="auto"/>
        </w:rPr>
        <w:t xml:space="preserve">the </w:t>
      </w:r>
      <w:r w:rsidRPr="00235342">
        <w:rPr>
          <w:rFonts w:cs="Arial"/>
          <w:color w:val="auto"/>
        </w:rPr>
        <w:t>pig</w:t>
      </w:r>
      <w:r w:rsidR="00BD6DF9" w:rsidRPr="00235342">
        <w:rPr>
          <w:rFonts w:cs="Arial"/>
          <w:color w:val="auto"/>
        </w:rPr>
        <w:t>s</w:t>
      </w:r>
      <w:r w:rsidRPr="00235342">
        <w:rPr>
          <w:rFonts w:cs="Arial"/>
          <w:color w:val="auto"/>
        </w:rPr>
        <w:t xml:space="preserve"> was 8 ±</w:t>
      </w:r>
      <w:r w:rsidR="0043196F" w:rsidRPr="00235342">
        <w:rPr>
          <w:rFonts w:cs="Arial"/>
          <w:color w:val="auto"/>
        </w:rPr>
        <w:t xml:space="preserve"> </w:t>
      </w:r>
      <w:r w:rsidRPr="00235342">
        <w:rPr>
          <w:rFonts w:cs="Arial"/>
          <w:color w:val="auto"/>
        </w:rPr>
        <w:t>2. The number of ARMA</w:t>
      </w:r>
      <w:r w:rsidR="00DD69ED" w:rsidRPr="00235342">
        <w:rPr>
          <w:rFonts w:cs="Arial"/>
          <w:color w:val="auto"/>
        </w:rPr>
        <w:t>s</w:t>
      </w:r>
      <w:r w:rsidRPr="00235342">
        <w:rPr>
          <w:rFonts w:cs="Arial"/>
          <w:color w:val="auto"/>
        </w:rPr>
        <w:t xml:space="preserve"> in the upper thoracic region ranged from 2 to 7 with a mean of 5</w:t>
      </w:r>
      <w:r w:rsidR="003F29E4" w:rsidRPr="00235342">
        <w:rPr>
          <w:rFonts w:cs="Arial"/>
          <w:color w:val="auto"/>
        </w:rPr>
        <w:t xml:space="preserve"> </w:t>
      </w:r>
      <w:r w:rsidRPr="00235342">
        <w:rPr>
          <w:rFonts w:cs="Arial"/>
          <w:color w:val="auto"/>
        </w:rPr>
        <w:t>±</w:t>
      </w:r>
      <w:r w:rsidR="0043196F" w:rsidRPr="00235342">
        <w:rPr>
          <w:rFonts w:cs="Arial"/>
          <w:color w:val="auto"/>
        </w:rPr>
        <w:t xml:space="preserve"> </w:t>
      </w:r>
      <w:r w:rsidRPr="00235342">
        <w:rPr>
          <w:rFonts w:cs="Arial"/>
          <w:color w:val="auto"/>
        </w:rPr>
        <w:t>1</w:t>
      </w:r>
      <w:r w:rsidR="00BD6DF9" w:rsidRPr="00235342">
        <w:rPr>
          <w:rFonts w:cs="Arial"/>
          <w:color w:val="auto"/>
        </w:rPr>
        <w:t>,</w:t>
      </w:r>
      <w:r w:rsidRPr="00235342">
        <w:rPr>
          <w:rFonts w:cs="Arial"/>
          <w:color w:val="auto"/>
        </w:rPr>
        <w:t xml:space="preserve"> while in the lower thoracic region </w:t>
      </w:r>
      <w:r w:rsidR="00BD6DF9" w:rsidRPr="00235342">
        <w:rPr>
          <w:rFonts w:cs="Arial"/>
          <w:color w:val="auto"/>
        </w:rPr>
        <w:t xml:space="preserve">they </w:t>
      </w:r>
      <w:r w:rsidRPr="00235342">
        <w:rPr>
          <w:rFonts w:cs="Arial"/>
          <w:color w:val="auto"/>
        </w:rPr>
        <w:t>ranged from 0 to 5 with a mean of 3</w:t>
      </w:r>
      <w:r w:rsidR="003F29E4" w:rsidRPr="00235342">
        <w:rPr>
          <w:rFonts w:cs="Arial"/>
          <w:color w:val="auto"/>
        </w:rPr>
        <w:t xml:space="preserve"> </w:t>
      </w:r>
      <w:r w:rsidRPr="00235342">
        <w:rPr>
          <w:rFonts w:cs="Arial"/>
          <w:color w:val="auto"/>
        </w:rPr>
        <w:t>±</w:t>
      </w:r>
      <w:r w:rsidR="0043196F" w:rsidRPr="00235342">
        <w:rPr>
          <w:rFonts w:cs="Arial"/>
          <w:color w:val="auto"/>
        </w:rPr>
        <w:t xml:space="preserve"> </w:t>
      </w:r>
      <w:r w:rsidRPr="00235342">
        <w:rPr>
          <w:rFonts w:cs="Arial"/>
          <w:color w:val="auto"/>
        </w:rPr>
        <w:t>1 (</w:t>
      </w:r>
      <w:r w:rsidRPr="00235342">
        <w:rPr>
          <w:rFonts w:cs="Arial"/>
          <w:i/>
          <w:color w:val="auto"/>
        </w:rPr>
        <w:t>p</w:t>
      </w:r>
      <w:r w:rsidR="003F29E4" w:rsidRPr="00235342">
        <w:rPr>
          <w:rFonts w:cs="Arial"/>
          <w:color w:val="auto"/>
        </w:rPr>
        <w:t xml:space="preserve"> </w:t>
      </w:r>
      <w:r w:rsidRPr="00235342">
        <w:rPr>
          <w:rFonts w:cs="Arial"/>
          <w:color w:val="auto"/>
        </w:rPr>
        <w:t>&lt;</w:t>
      </w:r>
      <w:r w:rsidR="003F29E4" w:rsidRPr="00235342">
        <w:rPr>
          <w:rFonts w:cs="Arial"/>
          <w:color w:val="auto"/>
        </w:rPr>
        <w:t xml:space="preserve"> </w:t>
      </w:r>
      <w:r w:rsidRPr="00235342">
        <w:rPr>
          <w:rFonts w:cs="Arial"/>
          <w:color w:val="auto"/>
        </w:rPr>
        <w:t xml:space="preserve">0.001). </w:t>
      </w:r>
      <w:r w:rsidR="008A02FA" w:rsidRPr="00235342">
        <w:rPr>
          <w:rFonts w:cs="Arial"/>
          <w:color w:val="auto"/>
        </w:rPr>
        <w:t>Selective</w:t>
      </w:r>
      <w:r w:rsidR="007D08F8" w:rsidRPr="00235342">
        <w:rPr>
          <w:rFonts w:cs="Arial"/>
          <w:color w:val="auto"/>
        </w:rPr>
        <w:t xml:space="preserve"> vascular casting allowed visualizing the distribution of these small vessels of the spinal cord. </w:t>
      </w:r>
      <w:r w:rsidR="008A02FA" w:rsidRPr="00235342">
        <w:rPr>
          <w:rFonts w:cs="Arial"/>
          <w:color w:val="auto"/>
        </w:rPr>
        <w:t xml:space="preserve">The technique can be combined with scanning electron microscopy to analyze morphological alterations of small vessels. </w:t>
      </w:r>
    </w:p>
    <w:p w14:paraId="1CE22C4F" w14:textId="77777777" w:rsidR="00404A8D" w:rsidRPr="00235342" w:rsidRDefault="00404A8D" w:rsidP="00235342">
      <w:pPr>
        <w:rPr>
          <w:rFonts w:cstheme="minorHAnsi"/>
          <w:b/>
          <w:color w:val="auto"/>
        </w:rPr>
      </w:pPr>
    </w:p>
    <w:p w14:paraId="2BCAA75F" w14:textId="43C1CC07" w:rsidR="00B32616" w:rsidRPr="00235342" w:rsidRDefault="00B32616" w:rsidP="00235342">
      <w:pPr>
        <w:rPr>
          <w:rFonts w:cstheme="minorHAnsi"/>
          <w:color w:val="auto"/>
        </w:rPr>
      </w:pPr>
      <w:r w:rsidRPr="00235342">
        <w:rPr>
          <w:rFonts w:cstheme="minorHAnsi"/>
          <w:b/>
          <w:color w:val="auto"/>
        </w:rPr>
        <w:t>FIGURE LEGENDS:</w:t>
      </w:r>
      <w:r w:rsidRPr="00235342">
        <w:rPr>
          <w:rFonts w:cstheme="minorHAnsi"/>
          <w:color w:val="auto"/>
        </w:rPr>
        <w:t xml:space="preserve"> </w:t>
      </w:r>
    </w:p>
    <w:p w14:paraId="0D535CC6" w14:textId="6164E4F8" w:rsidR="00064997" w:rsidRPr="00235342" w:rsidRDefault="00064997" w:rsidP="00235342">
      <w:pPr>
        <w:rPr>
          <w:rFonts w:cs="Arial"/>
          <w:color w:val="auto"/>
        </w:rPr>
      </w:pPr>
      <w:r w:rsidRPr="00235342">
        <w:rPr>
          <w:rFonts w:cs="Arial"/>
          <w:b/>
          <w:color w:val="auto"/>
        </w:rPr>
        <w:t>Figure 1: Schematic illustration</w:t>
      </w:r>
      <w:r w:rsidR="006E50AB" w:rsidRPr="00235342">
        <w:rPr>
          <w:rFonts w:cs="Arial"/>
          <w:b/>
          <w:color w:val="auto"/>
        </w:rPr>
        <w:t>s</w:t>
      </w:r>
      <w:r w:rsidRPr="00235342">
        <w:rPr>
          <w:rFonts w:cs="Arial"/>
          <w:b/>
          <w:color w:val="auto"/>
        </w:rPr>
        <w:t xml:space="preserve"> of the blood supply to the intraspinal and paraspinal vascular system of the spinal cord.</w:t>
      </w:r>
      <w:r w:rsidRPr="00235342">
        <w:rPr>
          <w:rFonts w:cs="Arial"/>
          <w:color w:val="auto"/>
        </w:rPr>
        <w:t xml:space="preserve"> Branch points of segment arteries connect the paraspinal with the intraspinal system and consecutive intraspinal systems. ARMA</w:t>
      </w:r>
      <w:r w:rsidR="00DD69ED" w:rsidRPr="00235342">
        <w:rPr>
          <w:rFonts w:cs="Arial"/>
          <w:color w:val="auto"/>
        </w:rPr>
        <w:t>s</w:t>
      </w:r>
      <w:r w:rsidRPr="00235342">
        <w:rPr>
          <w:rFonts w:cs="Arial"/>
          <w:color w:val="auto"/>
        </w:rPr>
        <w:t xml:space="preserve"> </w:t>
      </w:r>
      <w:r w:rsidR="00BD6DF9" w:rsidRPr="00235342">
        <w:rPr>
          <w:rFonts w:cs="Arial"/>
          <w:color w:val="auto"/>
        </w:rPr>
        <w:t>vary</w:t>
      </w:r>
      <w:r w:rsidRPr="00235342">
        <w:rPr>
          <w:rFonts w:cs="Arial"/>
          <w:color w:val="auto"/>
        </w:rPr>
        <w:t xml:space="preserve"> in number and distribution and connect the intraspinal and paraspinal system with the anterior spinal arteries. The paraspinal system is the </w:t>
      </w:r>
      <w:r w:rsidR="008571BD" w:rsidRPr="00235342">
        <w:rPr>
          <w:rFonts w:cs="Arial"/>
          <w:color w:val="auto"/>
        </w:rPr>
        <w:t xml:space="preserve">“sleeping reserve” </w:t>
      </w:r>
      <w:r w:rsidRPr="00235342">
        <w:rPr>
          <w:rFonts w:cs="Arial"/>
          <w:color w:val="auto"/>
        </w:rPr>
        <w:t>of blood supply activated by arteriogenic stimuli. It serves as a long-term back</w:t>
      </w:r>
      <w:r w:rsidR="00F3251C" w:rsidRPr="00235342">
        <w:rPr>
          <w:rFonts w:cs="Arial"/>
          <w:color w:val="auto"/>
        </w:rPr>
        <w:t>-</w:t>
      </w:r>
      <w:r w:rsidRPr="00235342">
        <w:rPr>
          <w:rFonts w:cs="Arial"/>
          <w:color w:val="auto"/>
        </w:rPr>
        <w:t>up system</w:t>
      </w:r>
      <w:r w:rsidR="00F3251C" w:rsidRPr="00235342">
        <w:rPr>
          <w:rFonts w:cs="Arial"/>
          <w:color w:val="auto"/>
        </w:rPr>
        <w:t>,</w:t>
      </w:r>
      <w:r w:rsidRPr="00235342">
        <w:rPr>
          <w:rFonts w:cs="Arial"/>
          <w:color w:val="auto"/>
        </w:rPr>
        <w:t xml:space="preserve"> </w:t>
      </w:r>
      <w:r w:rsidR="00F3251C" w:rsidRPr="00235342">
        <w:rPr>
          <w:rFonts w:cs="Arial"/>
          <w:color w:val="auto"/>
        </w:rPr>
        <w:t xml:space="preserve">as </w:t>
      </w:r>
      <w:r w:rsidRPr="00235342">
        <w:rPr>
          <w:rFonts w:cs="Arial"/>
          <w:color w:val="auto"/>
        </w:rPr>
        <w:t>opposed to the intraspinal collateral system</w:t>
      </w:r>
      <w:r w:rsidR="00F3251C" w:rsidRPr="00235342">
        <w:rPr>
          <w:rFonts w:cs="Arial"/>
          <w:color w:val="auto"/>
        </w:rPr>
        <w:t>,</w:t>
      </w:r>
      <w:r w:rsidRPr="00235342">
        <w:rPr>
          <w:rFonts w:cs="Arial"/>
          <w:color w:val="auto"/>
        </w:rPr>
        <w:t xml:space="preserve"> which is the </w:t>
      </w:r>
      <w:r w:rsidR="00F3251C" w:rsidRPr="00235342">
        <w:rPr>
          <w:rFonts w:cs="Arial"/>
          <w:color w:val="auto"/>
        </w:rPr>
        <w:t xml:space="preserve">spinal cord’s </w:t>
      </w:r>
      <w:r w:rsidRPr="00235342">
        <w:rPr>
          <w:rFonts w:cs="Arial"/>
          <w:color w:val="auto"/>
        </w:rPr>
        <w:t>emergency back</w:t>
      </w:r>
      <w:r w:rsidR="00F3251C" w:rsidRPr="00235342">
        <w:rPr>
          <w:rFonts w:cs="Arial"/>
          <w:color w:val="auto"/>
        </w:rPr>
        <w:t>-</w:t>
      </w:r>
      <w:r w:rsidRPr="00235342">
        <w:rPr>
          <w:rFonts w:cs="Arial"/>
          <w:color w:val="auto"/>
        </w:rPr>
        <w:t xml:space="preserve">up system as described in </w:t>
      </w:r>
      <w:r w:rsidR="00C5167F" w:rsidRPr="00235342">
        <w:rPr>
          <w:rFonts w:cs="Arial"/>
          <w:color w:val="auto"/>
        </w:rPr>
        <w:t>reference</w:t>
      </w:r>
      <w:r w:rsidR="00CF31BF" w:rsidRPr="00235342">
        <w:rPr>
          <w:rFonts w:cs="Arial"/>
          <w:color w:val="auto"/>
        </w:rPr>
        <w:fldChar w:fldCharType="begin"/>
      </w:r>
      <w:r w:rsidR="006F7A4D" w:rsidRPr="00235342">
        <w:rPr>
          <w:rFonts w:cs="Arial"/>
          <w:color w:val="auto"/>
        </w:rPr>
        <w:instrText xml:space="preserve"> ADDIN ZOTERO_ITEM CSL_CITATION {"citationID":"kUXz4f8j","properties":{"formattedCitation":"{\\rtf \\super 21\\nosupersub{}}","plainCitation":"21"},"citationItems":[{"id":132,"uris":["http://zotero.org/users/local/4m5kzluw/items/ZXGXWSIQ"],"uri":["http://zotero.org/users/local/4m5kzluw/items/ZXGXWSIQ"],"itemData":{"id":132,"type":"article-journal","title":"Significance and function of different spinal collateral compartments following thoracic aortic surgery: immediate versus long-term flow compensation","container-title":"European Journal of Cardio-Thoracic Surgery","page":"799-804","volume":"45","issue":"5","abstract":"Iatrogenic paraplegia has been accompanying cardiovascular surgery since its beginning. As a result, surgeons have been developing many theories about the exact mechanisms of this devastating complication. Thus, the impact of single arteries that contribute to the spinal perfusion is one of the most discussed subjects in modern surgery. The subsequent decision of reattachment or the permanent disconnection of these intercostal arteries divides the surgical community. On the one hand, the anatomical or vascular approach pleads for the immediate reimplantation to reconstruct the anatomical situation. On the other hand, the decision of the permanent disconnection aims at avoiding stealing phenomenon away from the spinal vascular network. This spinal collateral network can be described as consisting of three components—the intraspinal and two paraspinal compartments–that feed the nutrient arteries of the spinal cord. The exact functional impact of the different compartments of the collateral network remains poorly understood. In this review, the function of the intraspinal compartment in the context of collateral network principle as an immediate emergency backup system is described. The exact structure and architectural principles of the intraspinal compartment are described. The critical parameters with regard to the risk of postoperative spinal cord ischaemia are the number of anterior radiculomedullary arteries (ARMAs) and the distance between them in relation to the longitudinal extent of aortic disease. The paraspinal network as a sleeping reserve is proposed as the long-term backup system. This sleeping reserve has to be activated by arteriogenic stimuli. These are presented briefly, and prior findings regarding arteriogenesis are discussed in the light of the collateral network concept. Finally, the role of preoperative visualization of the ARMAs in order to evaluate the risk of postoperative paraplegia is emphasized.","DOI":"10.1093/ejcts/ezt479","ISSN":"1010-7940","journalAbbreviation":"European Journal of Cardio-Thoracic Surgery","author":[{"family":"Meffert","given":"Philipp"},{"family":"Bischoff","given":"Moritz S."},{"family":"Brenner","given":"Robert"},{"family":"Siepe","given":"Matthias"},{"family":"Beyersdorf","given":"Friedhelm"},{"family":"Kari","given":"Fabian A."}],"issued":{"date-parts":[["2014",5,1]]}}}],"schema":"https://github.com/citation-style-language/schema/raw/master/csl-citation.json"}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21</w:t>
      </w:r>
      <w:r w:rsidR="00CF31BF" w:rsidRPr="00235342">
        <w:rPr>
          <w:rFonts w:cs="Arial"/>
          <w:color w:val="auto"/>
        </w:rPr>
        <w:fldChar w:fldCharType="end"/>
      </w:r>
      <w:r w:rsidRPr="00235342">
        <w:rPr>
          <w:rFonts w:cs="Arial"/>
          <w:color w:val="auto"/>
        </w:rPr>
        <w:t>.</w:t>
      </w:r>
      <w:r w:rsidR="00B40ED8" w:rsidRPr="00235342">
        <w:rPr>
          <w:rFonts w:cs="Arial"/>
          <w:color w:val="auto"/>
        </w:rPr>
        <w:t xml:space="preserve"> Cervicothoracic and lumb</w:t>
      </w:r>
      <w:r w:rsidR="009330F7" w:rsidRPr="00235342">
        <w:rPr>
          <w:rFonts w:cs="Arial"/>
          <w:color w:val="auto"/>
        </w:rPr>
        <w:t>o</w:t>
      </w:r>
      <w:r w:rsidR="00B40ED8" w:rsidRPr="00235342">
        <w:rPr>
          <w:rFonts w:cs="Arial"/>
          <w:color w:val="auto"/>
        </w:rPr>
        <w:t>sacral inflow</w:t>
      </w:r>
      <w:r w:rsidR="002B4B2C" w:rsidRPr="00235342">
        <w:rPr>
          <w:rFonts w:cs="Arial"/>
          <w:color w:val="auto"/>
        </w:rPr>
        <w:t>s</w:t>
      </w:r>
      <w:r w:rsidR="00E838E1" w:rsidRPr="00235342">
        <w:rPr>
          <w:rFonts w:cs="Arial"/>
          <w:color w:val="auto"/>
        </w:rPr>
        <w:t xml:space="preserve"> to the spinal cord</w:t>
      </w:r>
      <w:r w:rsidR="00B40ED8" w:rsidRPr="00235342">
        <w:rPr>
          <w:rFonts w:cs="Arial"/>
          <w:color w:val="auto"/>
        </w:rPr>
        <w:t xml:space="preserve"> </w:t>
      </w:r>
      <w:r w:rsidR="002B4B2C" w:rsidRPr="00235342">
        <w:rPr>
          <w:rFonts w:cs="Arial"/>
          <w:color w:val="auto"/>
        </w:rPr>
        <w:t>are</w:t>
      </w:r>
      <w:r w:rsidR="00B40ED8" w:rsidRPr="00235342">
        <w:rPr>
          <w:rFonts w:cs="Arial"/>
          <w:color w:val="auto"/>
        </w:rPr>
        <w:t xml:space="preserve"> part</w:t>
      </w:r>
      <w:r w:rsidR="002B4B2C" w:rsidRPr="00235342">
        <w:rPr>
          <w:rFonts w:cs="Arial"/>
          <w:color w:val="auto"/>
        </w:rPr>
        <w:t>s</w:t>
      </w:r>
      <w:r w:rsidR="00B40ED8" w:rsidRPr="00235342">
        <w:rPr>
          <w:rFonts w:cs="Arial"/>
          <w:color w:val="auto"/>
        </w:rPr>
        <w:t xml:space="preserve"> of the </w:t>
      </w:r>
      <w:r w:rsidR="002B668F" w:rsidRPr="00235342">
        <w:rPr>
          <w:rFonts w:cs="Arial"/>
          <w:color w:val="auto"/>
        </w:rPr>
        <w:t>C</w:t>
      </w:r>
      <w:r w:rsidR="00B40ED8" w:rsidRPr="00235342">
        <w:rPr>
          <w:rFonts w:cs="Arial"/>
          <w:color w:val="auto"/>
        </w:rPr>
        <w:t xml:space="preserve">ollateral </w:t>
      </w:r>
      <w:r w:rsidR="002B668F" w:rsidRPr="00235342">
        <w:rPr>
          <w:rFonts w:cs="Arial"/>
          <w:color w:val="auto"/>
        </w:rPr>
        <w:t>N</w:t>
      </w:r>
      <w:r w:rsidR="00B40ED8" w:rsidRPr="00235342">
        <w:rPr>
          <w:rFonts w:cs="Arial"/>
          <w:color w:val="auto"/>
        </w:rPr>
        <w:t xml:space="preserve">etwork </w:t>
      </w:r>
      <w:r w:rsidR="002B668F" w:rsidRPr="00235342">
        <w:rPr>
          <w:rFonts w:cs="Arial"/>
          <w:color w:val="auto"/>
        </w:rPr>
        <w:t>C</w:t>
      </w:r>
      <w:r w:rsidR="00B40ED8" w:rsidRPr="00235342">
        <w:rPr>
          <w:rFonts w:cs="Arial"/>
          <w:color w:val="auto"/>
        </w:rPr>
        <w:t>oncept</w:t>
      </w:r>
      <w:r w:rsidR="00B40ED8" w:rsidRPr="00235342">
        <w:rPr>
          <w:rFonts w:cs="Arial"/>
          <w:color w:val="auto"/>
          <w:vertAlign w:val="superscript"/>
        </w:rPr>
        <w:t>14</w:t>
      </w:r>
      <w:r w:rsidR="00235342" w:rsidRPr="00235342">
        <w:rPr>
          <w:rFonts w:cs="Arial"/>
          <w:color w:val="auto"/>
          <w:vertAlign w:val="superscript"/>
        </w:rPr>
        <w:t xml:space="preserve"> </w:t>
      </w:r>
      <w:r w:rsidR="00235342" w:rsidRPr="00235342">
        <w:rPr>
          <w:rFonts w:cs="Arial"/>
          <w:color w:val="auto"/>
        </w:rPr>
        <w:t>(</w:t>
      </w:r>
      <w:r w:rsidR="00235342" w:rsidRPr="00235342">
        <w:rPr>
          <w:rFonts w:cs="Arial"/>
          <w:b/>
          <w:color w:val="auto"/>
        </w:rPr>
        <w:t>Illustration 2</w:t>
      </w:r>
      <w:r w:rsidR="00235342" w:rsidRPr="00235342">
        <w:rPr>
          <w:rFonts w:cs="Arial"/>
          <w:color w:val="auto"/>
        </w:rPr>
        <w:t xml:space="preserve">) </w:t>
      </w:r>
      <w:r w:rsidR="00C5167F" w:rsidRPr="00235342">
        <w:rPr>
          <w:rFonts w:cs="Arial"/>
          <w:color w:val="auto"/>
        </w:rPr>
        <w:t xml:space="preserve">. </w:t>
      </w:r>
      <w:r w:rsidR="0063291E" w:rsidRPr="00235342">
        <w:rPr>
          <w:rFonts w:cs="Arial"/>
          <w:color w:val="auto"/>
        </w:rPr>
        <w:t>Watershed</w:t>
      </w:r>
      <w:r w:rsidR="0043196F" w:rsidRPr="00235342">
        <w:rPr>
          <w:rFonts w:cs="Arial"/>
          <w:color w:val="auto"/>
        </w:rPr>
        <w:t xml:space="preserve"> </w:t>
      </w:r>
      <w:r w:rsidR="0063291E" w:rsidRPr="00235342">
        <w:rPr>
          <w:rFonts w:cs="Arial"/>
          <w:color w:val="auto"/>
        </w:rPr>
        <w:t>= Classical Watershed areas of the poor collateralized mid-thoracic spinal cord at T4/T5 and T8/T9</w:t>
      </w:r>
      <w:r w:rsidR="001571C9" w:rsidRPr="00235342">
        <w:rPr>
          <w:rFonts w:cs="Arial"/>
          <w:color w:val="auto"/>
          <w:vertAlign w:val="superscript"/>
        </w:rPr>
        <w:t>22-24</w:t>
      </w:r>
      <w:r w:rsidR="003F29E4" w:rsidRPr="00235342">
        <w:rPr>
          <w:rFonts w:cs="Arial"/>
          <w:color w:val="auto"/>
        </w:rPr>
        <w:t xml:space="preserve">. </w:t>
      </w:r>
      <w:r w:rsidR="00F6792D" w:rsidRPr="00235342">
        <w:rPr>
          <w:rFonts w:cs="Arial"/>
          <w:color w:val="auto"/>
        </w:rPr>
        <w:t>GARMA</w:t>
      </w:r>
      <w:r w:rsidR="00C5167F" w:rsidRPr="00235342">
        <w:rPr>
          <w:rFonts w:cs="Arial"/>
          <w:color w:val="auto"/>
        </w:rPr>
        <w:t xml:space="preserve"> </w:t>
      </w:r>
      <w:r w:rsidR="00F6792D" w:rsidRPr="00235342">
        <w:rPr>
          <w:rFonts w:cs="Arial"/>
          <w:color w:val="auto"/>
        </w:rPr>
        <w:t>= great anterior radiculomedullary artery.</w:t>
      </w:r>
      <w:r w:rsidR="00B40ED8" w:rsidRPr="00235342">
        <w:rPr>
          <w:rFonts w:cs="Arial"/>
          <w:color w:val="auto"/>
        </w:rPr>
        <w:t xml:space="preserve"> </w:t>
      </w:r>
    </w:p>
    <w:p w14:paraId="521ACC4E" w14:textId="77777777" w:rsidR="00B32616" w:rsidRPr="00235342" w:rsidRDefault="00B32616" w:rsidP="00235342">
      <w:pPr>
        <w:tabs>
          <w:tab w:val="left" w:pos="1140"/>
        </w:tabs>
        <w:rPr>
          <w:rFonts w:cstheme="minorHAnsi"/>
          <w:color w:val="auto"/>
        </w:rPr>
      </w:pPr>
    </w:p>
    <w:p w14:paraId="0AEF0039" w14:textId="56D8BA19" w:rsidR="00064997" w:rsidRPr="00235342" w:rsidRDefault="00064997" w:rsidP="00235342">
      <w:pPr>
        <w:rPr>
          <w:rFonts w:cs="Arial"/>
          <w:b/>
          <w:color w:val="auto"/>
        </w:rPr>
      </w:pPr>
      <w:r w:rsidRPr="00235342">
        <w:rPr>
          <w:rFonts w:cs="Arial"/>
          <w:b/>
          <w:color w:val="auto"/>
        </w:rPr>
        <w:t>Figure</w:t>
      </w:r>
      <w:r w:rsidR="00C5167F" w:rsidRPr="00235342">
        <w:rPr>
          <w:rFonts w:cs="Arial"/>
          <w:b/>
          <w:color w:val="auto"/>
        </w:rPr>
        <w:t xml:space="preserve"> </w:t>
      </w:r>
      <w:r w:rsidRPr="00235342">
        <w:rPr>
          <w:rFonts w:cs="Arial"/>
          <w:b/>
          <w:color w:val="auto"/>
        </w:rPr>
        <w:t>2: Regional spinal cord blood flows in the upper thoracic (T1</w:t>
      </w:r>
      <w:r w:rsidR="00C5167F" w:rsidRPr="00235342">
        <w:rPr>
          <w:b/>
          <w:color w:val="auto"/>
        </w:rPr>
        <w:t>–</w:t>
      </w:r>
      <w:r w:rsidRPr="00235342">
        <w:rPr>
          <w:rFonts w:cs="Arial"/>
          <w:b/>
          <w:color w:val="auto"/>
        </w:rPr>
        <w:t>T4), mid-thoracic (T5</w:t>
      </w:r>
      <w:r w:rsidR="00C5167F" w:rsidRPr="00235342">
        <w:rPr>
          <w:b/>
          <w:color w:val="auto"/>
        </w:rPr>
        <w:t>–</w:t>
      </w:r>
      <w:r w:rsidRPr="00235342">
        <w:rPr>
          <w:rFonts w:cs="Arial"/>
          <w:b/>
          <w:color w:val="auto"/>
        </w:rPr>
        <w:t>T8), lower thoracic (T9</w:t>
      </w:r>
      <w:r w:rsidR="003F29E4" w:rsidRPr="00235342">
        <w:rPr>
          <w:b/>
          <w:color w:val="auto"/>
        </w:rPr>
        <w:t>–</w:t>
      </w:r>
      <w:r w:rsidRPr="00235342">
        <w:rPr>
          <w:rFonts w:cs="Arial"/>
          <w:b/>
          <w:color w:val="auto"/>
        </w:rPr>
        <w:t>T13)</w:t>
      </w:r>
      <w:r w:rsidR="00B23732" w:rsidRPr="00235342">
        <w:rPr>
          <w:rFonts w:cs="Arial"/>
          <w:b/>
          <w:color w:val="auto"/>
        </w:rPr>
        <w:t>,</w:t>
      </w:r>
      <w:r w:rsidRPr="00235342">
        <w:rPr>
          <w:rFonts w:cs="Arial"/>
          <w:b/>
          <w:color w:val="auto"/>
        </w:rPr>
        <w:t xml:space="preserve"> and lumbar (L1</w:t>
      </w:r>
      <w:r w:rsidR="003F29E4" w:rsidRPr="00235342">
        <w:rPr>
          <w:b/>
          <w:color w:val="auto"/>
        </w:rPr>
        <w:t>–</w:t>
      </w:r>
      <w:r w:rsidRPr="00235342">
        <w:rPr>
          <w:rFonts w:cs="Arial"/>
          <w:b/>
          <w:color w:val="auto"/>
        </w:rPr>
        <w:t>L3) level.</w:t>
      </w:r>
      <w:r w:rsidRPr="00235342">
        <w:rPr>
          <w:rFonts w:cs="Arial"/>
          <w:color w:val="auto"/>
        </w:rPr>
        <w:t xml:space="preserve"> Spinal cord blood flow is less </w:t>
      </w:r>
      <w:r w:rsidR="008953F8" w:rsidRPr="00235342">
        <w:rPr>
          <w:rFonts w:cs="Arial"/>
          <w:color w:val="auto"/>
        </w:rPr>
        <w:t xml:space="preserve">pronounced </w:t>
      </w:r>
      <w:r w:rsidRPr="00235342">
        <w:rPr>
          <w:rFonts w:cs="Arial"/>
          <w:color w:val="auto"/>
        </w:rPr>
        <w:t xml:space="preserve">in the mid-thoracic region. </w:t>
      </w:r>
      <w:r w:rsidR="00237670" w:rsidRPr="00235342">
        <w:rPr>
          <w:rFonts w:cs="Arial"/>
          <w:color w:val="auto"/>
        </w:rPr>
        <w:t xml:space="preserve">Results are expressed as mean ± SD. Student’s </w:t>
      </w:r>
      <w:r w:rsidR="00237670" w:rsidRPr="00235342">
        <w:rPr>
          <w:rFonts w:cs="Arial"/>
          <w:i/>
          <w:color w:val="auto"/>
        </w:rPr>
        <w:t>t</w:t>
      </w:r>
      <w:r w:rsidR="00237670" w:rsidRPr="00235342">
        <w:rPr>
          <w:rFonts w:cs="Arial"/>
          <w:color w:val="auto"/>
        </w:rPr>
        <w:t>-tests were performed to determine significan</w:t>
      </w:r>
      <w:r w:rsidR="00187271" w:rsidRPr="00235342">
        <w:rPr>
          <w:rFonts w:cs="Arial"/>
          <w:color w:val="auto"/>
        </w:rPr>
        <w:t>t</w:t>
      </w:r>
      <w:r w:rsidR="00237670" w:rsidRPr="00235342">
        <w:rPr>
          <w:rFonts w:cs="Arial"/>
          <w:color w:val="auto"/>
        </w:rPr>
        <w:t xml:space="preserve"> differences. </w:t>
      </w:r>
      <w:r w:rsidR="003F29E4" w:rsidRPr="00235342">
        <w:rPr>
          <w:rFonts w:cs="Arial"/>
          <w:i/>
          <w:color w:val="auto"/>
        </w:rPr>
        <w:t xml:space="preserve">p </w:t>
      </w:r>
      <w:r w:rsidR="00237670" w:rsidRPr="00235342">
        <w:rPr>
          <w:rFonts w:cs="Arial"/>
          <w:color w:val="auto"/>
        </w:rPr>
        <w:t>&lt;</w:t>
      </w:r>
      <w:r w:rsidR="003F29E4" w:rsidRPr="00235342">
        <w:rPr>
          <w:rFonts w:cs="Arial"/>
          <w:color w:val="auto"/>
        </w:rPr>
        <w:t xml:space="preserve"> </w:t>
      </w:r>
      <w:r w:rsidR="00237670" w:rsidRPr="00235342">
        <w:rPr>
          <w:rFonts w:cs="Arial"/>
          <w:color w:val="auto"/>
        </w:rPr>
        <w:t>0.05 was considered as significant.</w:t>
      </w:r>
    </w:p>
    <w:p w14:paraId="0DE83711" w14:textId="77777777" w:rsidR="00A10A7E" w:rsidRPr="00235342" w:rsidRDefault="00A10A7E" w:rsidP="00235342">
      <w:pPr>
        <w:tabs>
          <w:tab w:val="left" w:pos="1140"/>
        </w:tabs>
        <w:rPr>
          <w:rFonts w:cstheme="minorHAnsi"/>
          <w:color w:val="auto"/>
        </w:rPr>
      </w:pPr>
    </w:p>
    <w:p w14:paraId="1B05C72A" w14:textId="5368375C" w:rsidR="00064997" w:rsidRPr="00235342" w:rsidRDefault="00064997" w:rsidP="00235342">
      <w:pPr>
        <w:tabs>
          <w:tab w:val="left" w:pos="1140"/>
        </w:tabs>
        <w:rPr>
          <w:rFonts w:cs="Arial"/>
          <w:color w:val="auto"/>
        </w:rPr>
      </w:pPr>
      <w:r w:rsidRPr="00235342">
        <w:rPr>
          <w:rFonts w:cs="Arial"/>
          <w:b/>
          <w:color w:val="auto"/>
        </w:rPr>
        <w:t>Figure</w:t>
      </w:r>
      <w:r w:rsidR="00C5167F" w:rsidRPr="00235342">
        <w:rPr>
          <w:rFonts w:cs="Arial"/>
          <w:b/>
          <w:color w:val="auto"/>
        </w:rPr>
        <w:t xml:space="preserve"> </w:t>
      </w:r>
      <w:r w:rsidRPr="00235342">
        <w:rPr>
          <w:rFonts w:cs="Arial"/>
          <w:b/>
          <w:color w:val="auto"/>
        </w:rPr>
        <w:t>3</w:t>
      </w:r>
      <w:r w:rsidR="003D7A3C" w:rsidRPr="00235342">
        <w:rPr>
          <w:rFonts w:cs="Arial"/>
          <w:b/>
          <w:color w:val="auto"/>
        </w:rPr>
        <w:t>:</w:t>
      </w:r>
      <w:r w:rsidR="00557F7A" w:rsidRPr="00235342">
        <w:rPr>
          <w:rFonts w:cs="Arial"/>
          <w:b/>
          <w:color w:val="auto"/>
        </w:rPr>
        <w:t xml:space="preserve"> </w:t>
      </w:r>
      <w:r w:rsidRPr="00235342">
        <w:rPr>
          <w:rFonts w:cs="Arial"/>
          <w:b/>
          <w:color w:val="auto"/>
        </w:rPr>
        <w:t>Repeated measurements of regional spinal cord blood flow with three different microsphere colors</w:t>
      </w:r>
      <w:r w:rsidRPr="00235342">
        <w:rPr>
          <w:rFonts w:cs="Arial"/>
          <w:color w:val="auto"/>
        </w:rPr>
        <w:t xml:space="preserve">. </w:t>
      </w:r>
      <w:r w:rsidR="00902DB6" w:rsidRPr="00235342">
        <w:rPr>
          <w:rFonts w:cs="Arial"/>
          <w:color w:val="auto"/>
        </w:rPr>
        <w:t>Results are expressed as mean ± SD.</w:t>
      </w:r>
      <w:r w:rsidR="00C63113" w:rsidRPr="00235342">
        <w:rPr>
          <w:rFonts w:cs="Arial"/>
          <w:color w:val="auto"/>
        </w:rPr>
        <w:t xml:space="preserve"> There is no significant difference in blood flow values between repeated measurements</w:t>
      </w:r>
      <w:r w:rsidR="00DD69ED" w:rsidRPr="00235342">
        <w:rPr>
          <w:rFonts w:cs="Arial"/>
          <w:color w:val="auto"/>
        </w:rPr>
        <w:t xml:space="preserve">, thus revealing </w:t>
      </w:r>
      <w:r w:rsidR="00C63113" w:rsidRPr="00235342">
        <w:rPr>
          <w:rFonts w:cs="Arial"/>
          <w:color w:val="auto"/>
        </w:rPr>
        <w:t>reproducible measurements at different timepoints.</w:t>
      </w:r>
    </w:p>
    <w:p w14:paraId="47B66741" w14:textId="77777777" w:rsidR="00064997" w:rsidRPr="00235342" w:rsidRDefault="00064997" w:rsidP="00235342">
      <w:pPr>
        <w:tabs>
          <w:tab w:val="left" w:pos="1140"/>
        </w:tabs>
        <w:rPr>
          <w:rFonts w:cstheme="minorHAnsi"/>
          <w:color w:val="auto"/>
        </w:rPr>
      </w:pPr>
    </w:p>
    <w:p w14:paraId="20073668" w14:textId="6020A767" w:rsidR="00064997" w:rsidRPr="00235342" w:rsidRDefault="00064997" w:rsidP="00235342">
      <w:pPr>
        <w:rPr>
          <w:rFonts w:cs="Arial"/>
          <w:color w:val="auto"/>
        </w:rPr>
      </w:pPr>
      <w:r w:rsidRPr="00235342">
        <w:rPr>
          <w:rFonts w:cs="Arial"/>
          <w:b/>
          <w:color w:val="auto"/>
        </w:rPr>
        <w:t>Figure 4: Repeated measurement</w:t>
      </w:r>
      <w:r w:rsidR="00F3251C" w:rsidRPr="00235342">
        <w:rPr>
          <w:rFonts w:cs="Arial"/>
          <w:b/>
          <w:color w:val="auto"/>
        </w:rPr>
        <w:t>s</w:t>
      </w:r>
      <w:r w:rsidRPr="00235342">
        <w:rPr>
          <w:rFonts w:cs="Arial"/>
          <w:b/>
          <w:color w:val="auto"/>
        </w:rPr>
        <w:t xml:space="preserve"> of regional cortical renal blood flows (</w:t>
      </w:r>
      <w:r w:rsidR="00C96C13" w:rsidRPr="00235342">
        <w:rPr>
          <w:rFonts w:cs="Arial"/>
          <w:b/>
          <w:color w:val="auto"/>
        </w:rPr>
        <w:t>mL</w:t>
      </w:r>
      <w:r w:rsidRPr="00235342">
        <w:rPr>
          <w:rFonts w:cs="Arial"/>
          <w:b/>
          <w:color w:val="auto"/>
        </w:rPr>
        <w:t xml:space="preserve">/min/g) in the </w:t>
      </w:r>
      <w:r w:rsidRPr="00235342">
        <w:rPr>
          <w:rFonts w:cs="Arial"/>
          <w:b/>
          <w:color w:val="auto"/>
        </w:rPr>
        <w:lastRenderedPageBreak/>
        <w:t>right and left kidney</w:t>
      </w:r>
      <w:r w:rsidR="00F3251C" w:rsidRPr="00235342">
        <w:rPr>
          <w:rFonts w:cs="Arial"/>
          <w:b/>
          <w:color w:val="auto"/>
        </w:rPr>
        <w:t>s</w:t>
      </w:r>
      <w:r w:rsidRPr="00235342">
        <w:rPr>
          <w:rFonts w:cs="Arial"/>
          <w:b/>
          <w:color w:val="auto"/>
        </w:rPr>
        <w:t>.</w:t>
      </w:r>
      <w:r w:rsidRPr="00235342">
        <w:rPr>
          <w:rFonts w:cs="Arial"/>
          <w:color w:val="auto"/>
        </w:rPr>
        <w:t xml:space="preserve"> </w:t>
      </w:r>
      <w:r w:rsidR="00902DB6" w:rsidRPr="00235342">
        <w:rPr>
          <w:rFonts w:cs="Arial"/>
          <w:color w:val="auto"/>
        </w:rPr>
        <w:t>Results are expressed as mean ± SD.</w:t>
      </w:r>
      <w:r w:rsidR="00285026" w:rsidRPr="00235342">
        <w:rPr>
          <w:rFonts w:cs="Arial"/>
          <w:color w:val="auto"/>
        </w:rPr>
        <w:t xml:space="preserve"> A strong correlation (r</w:t>
      </w:r>
      <w:r w:rsidR="00C5167F" w:rsidRPr="00235342">
        <w:rPr>
          <w:rFonts w:cs="Arial"/>
          <w:color w:val="auto"/>
        </w:rPr>
        <w:t xml:space="preserve"> </w:t>
      </w:r>
      <w:r w:rsidR="00285026" w:rsidRPr="00235342">
        <w:rPr>
          <w:rFonts w:cs="Arial"/>
          <w:color w:val="auto"/>
        </w:rPr>
        <w:t>=</w:t>
      </w:r>
      <w:r w:rsidR="00C5167F" w:rsidRPr="00235342">
        <w:rPr>
          <w:rFonts w:cs="Arial"/>
          <w:color w:val="auto"/>
        </w:rPr>
        <w:t xml:space="preserve"> </w:t>
      </w:r>
      <w:r w:rsidR="00285026" w:rsidRPr="00235342">
        <w:rPr>
          <w:rFonts w:cs="Arial"/>
          <w:color w:val="auto"/>
        </w:rPr>
        <w:t xml:space="preserve">0.94, </w:t>
      </w:r>
      <w:r w:rsidR="00285026" w:rsidRPr="00235342">
        <w:rPr>
          <w:rFonts w:cs="Arial"/>
          <w:i/>
          <w:color w:val="auto"/>
        </w:rPr>
        <w:t>p</w:t>
      </w:r>
      <w:r w:rsidR="00C5167F" w:rsidRPr="00235342">
        <w:rPr>
          <w:rFonts w:cs="Arial"/>
          <w:color w:val="auto"/>
        </w:rPr>
        <w:t xml:space="preserve"> </w:t>
      </w:r>
      <w:r w:rsidR="00285026" w:rsidRPr="00235342">
        <w:rPr>
          <w:rFonts w:cs="Arial"/>
          <w:color w:val="auto"/>
        </w:rPr>
        <w:t>&lt;</w:t>
      </w:r>
      <w:r w:rsidR="00C5167F" w:rsidRPr="00235342">
        <w:rPr>
          <w:rFonts w:cs="Arial"/>
          <w:color w:val="auto"/>
        </w:rPr>
        <w:t xml:space="preserve"> </w:t>
      </w:r>
      <w:r w:rsidR="00285026" w:rsidRPr="00235342">
        <w:rPr>
          <w:rFonts w:cs="Arial"/>
          <w:color w:val="auto"/>
        </w:rPr>
        <w:t>0.001) between the left and right kidneys and reproducible blood flow values indicate good distribution of microspheres in the cardiovascular system</w:t>
      </w:r>
      <w:r w:rsidR="002761C5" w:rsidRPr="00235342">
        <w:rPr>
          <w:rFonts w:cs="Arial"/>
          <w:color w:val="auto"/>
        </w:rPr>
        <w:t>.</w:t>
      </w:r>
    </w:p>
    <w:p w14:paraId="4FBEFC29" w14:textId="77777777" w:rsidR="00064997" w:rsidRPr="00235342" w:rsidRDefault="00064997" w:rsidP="00235342">
      <w:pPr>
        <w:tabs>
          <w:tab w:val="left" w:pos="1140"/>
        </w:tabs>
        <w:rPr>
          <w:rFonts w:cstheme="minorHAnsi"/>
          <w:color w:val="auto"/>
        </w:rPr>
      </w:pPr>
    </w:p>
    <w:p w14:paraId="5524B876" w14:textId="5FC2F23B" w:rsidR="00064997" w:rsidRPr="00235342" w:rsidRDefault="00064997" w:rsidP="00235342">
      <w:pPr>
        <w:rPr>
          <w:rFonts w:cs="Arial"/>
          <w:color w:val="auto"/>
        </w:rPr>
      </w:pPr>
      <w:r w:rsidRPr="00235342">
        <w:rPr>
          <w:rFonts w:cs="Arial"/>
          <w:b/>
          <w:color w:val="auto"/>
        </w:rPr>
        <w:t xml:space="preserve">Figure </w:t>
      </w:r>
      <w:r w:rsidR="003B2945" w:rsidRPr="00235342">
        <w:rPr>
          <w:rFonts w:cs="Arial"/>
          <w:b/>
          <w:color w:val="auto"/>
        </w:rPr>
        <w:t>5</w:t>
      </w:r>
      <w:r w:rsidRPr="00235342">
        <w:rPr>
          <w:rFonts w:cs="Arial"/>
          <w:b/>
          <w:color w:val="auto"/>
        </w:rPr>
        <w:t>:</w:t>
      </w:r>
      <w:r w:rsidR="003D7A3C" w:rsidRPr="00235342">
        <w:rPr>
          <w:rFonts w:cs="Arial"/>
          <w:b/>
          <w:color w:val="auto"/>
        </w:rPr>
        <w:t xml:space="preserve"> Visualizing ARMA</w:t>
      </w:r>
      <w:r w:rsidR="00DD69ED" w:rsidRPr="00235342">
        <w:rPr>
          <w:rFonts w:cs="Arial"/>
          <w:b/>
          <w:color w:val="auto"/>
        </w:rPr>
        <w:t>s</w:t>
      </w:r>
      <w:r w:rsidR="003D7A3C" w:rsidRPr="00235342">
        <w:rPr>
          <w:rFonts w:cs="Arial"/>
          <w:b/>
          <w:color w:val="auto"/>
        </w:rPr>
        <w:t xml:space="preserve"> via vascular corrosion casting</w:t>
      </w:r>
      <w:r w:rsidR="00685229" w:rsidRPr="00235342">
        <w:rPr>
          <w:rFonts w:cs="Arial"/>
          <w:b/>
          <w:color w:val="auto"/>
        </w:rPr>
        <w:t>.</w:t>
      </w:r>
      <w:r w:rsidR="00685229" w:rsidRPr="00235342">
        <w:rPr>
          <w:rFonts w:cs="Arial"/>
          <w:color w:val="auto"/>
        </w:rPr>
        <w:t xml:space="preserve"> </w:t>
      </w:r>
      <w:r w:rsidRPr="00235342">
        <w:rPr>
          <w:rFonts w:cs="Arial"/>
          <w:color w:val="auto"/>
        </w:rPr>
        <w:t xml:space="preserve">Visualizing the connection </w:t>
      </w:r>
      <w:r w:rsidR="00F3251C" w:rsidRPr="00235342">
        <w:rPr>
          <w:rFonts w:cs="Arial"/>
          <w:color w:val="auto"/>
        </w:rPr>
        <w:t xml:space="preserve">between </w:t>
      </w:r>
      <w:r w:rsidR="00DD69ED" w:rsidRPr="00235342">
        <w:rPr>
          <w:rFonts w:cs="Arial"/>
          <w:color w:val="auto"/>
        </w:rPr>
        <w:t xml:space="preserve">the </w:t>
      </w:r>
      <w:r w:rsidRPr="00235342">
        <w:rPr>
          <w:rFonts w:cs="Arial"/>
          <w:color w:val="auto"/>
        </w:rPr>
        <w:t xml:space="preserve">anterior radiculomedullary arteries </w:t>
      </w:r>
      <w:r w:rsidR="00F3251C" w:rsidRPr="00235342">
        <w:rPr>
          <w:rFonts w:cs="Arial"/>
          <w:color w:val="auto"/>
        </w:rPr>
        <w:t xml:space="preserve">and </w:t>
      </w:r>
      <w:r w:rsidRPr="00235342">
        <w:rPr>
          <w:rFonts w:cs="Arial"/>
          <w:color w:val="auto"/>
        </w:rPr>
        <w:t xml:space="preserve">anterior spinal artery </w:t>
      </w:r>
      <w:r w:rsidR="00F3251C" w:rsidRPr="00235342">
        <w:rPr>
          <w:rFonts w:cs="Arial"/>
          <w:color w:val="auto"/>
        </w:rPr>
        <w:t xml:space="preserve">via </w:t>
      </w:r>
      <w:r w:rsidRPr="00235342">
        <w:rPr>
          <w:rFonts w:cs="Arial"/>
          <w:color w:val="auto"/>
        </w:rPr>
        <w:t xml:space="preserve">vascular corrosion casting. </w:t>
      </w:r>
      <w:r w:rsidR="00494F3D" w:rsidRPr="00235342">
        <w:rPr>
          <w:rFonts w:cs="Arial"/>
          <w:color w:val="auto"/>
        </w:rPr>
        <w:t>ARMA</w:t>
      </w:r>
      <w:r w:rsidR="00DD69ED" w:rsidRPr="00235342">
        <w:rPr>
          <w:rFonts w:cs="Arial"/>
          <w:color w:val="auto"/>
        </w:rPr>
        <w:t>s</w:t>
      </w:r>
      <w:r w:rsidR="00494F3D" w:rsidRPr="00235342">
        <w:rPr>
          <w:rFonts w:cs="Arial"/>
          <w:color w:val="auto"/>
        </w:rPr>
        <w:t xml:space="preserve"> var</w:t>
      </w:r>
      <w:r w:rsidR="00DD69ED" w:rsidRPr="00235342">
        <w:rPr>
          <w:rFonts w:cs="Arial"/>
          <w:color w:val="auto"/>
        </w:rPr>
        <w:t>y</w:t>
      </w:r>
      <w:r w:rsidR="00494F3D" w:rsidRPr="00235342">
        <w:rPr>
          <w:rFonts w:cs="Arial"/>
          <w:color w:val="auto"/>
        </w:rPr>
        <w:t xml:space="preserve"> in number and distribution and connect </w:t>
      </w:r>
      <w:r w:rsidR="00B25AF3" w:rsidRPr="00235342">
        <w:rPr>
          <w:rFonts w:cs="Arial"/>
          <w:color w:val="auto"/>
        </w:rPr>
        <w:t>intraspinal and extraspinal vessels with the anterior spinal artery.</w:t>
      </w:r>
      <w:r w:rsidR="00685229" w:rsidRPr="00235342">
        <w:rPr>
          <w:rFonts w:cs="Arial"/>
          <w:color w:val="auto"/>
        </w:rPr>
        <w:t xml:space="preserve"> </w:t>
      </w:r>
      <w:r w:rsidRPr="00235342">
        <w:rPr>
          <w:rFonts w:cs="Arial"/>
          <w:b/>
          <w:color w:val="auto"/>
        </w:rPr>
        <w:t>A</w:t>
      </w:r>
      <w:r w:rsidR="00C5167F" w:rsidRPr="00235342">
        <w:rPr>
          <w:rFonts w:cs="Arial"/>
          <w:color w:val="auto"/>
        </w:rPr>
        <w:t xml:space="preserve"> </w:t>
      </w:r>
      <w:r w:rsidRPr="00235342">
        <w:rPr>
          <w:rFonts w:cs="Arial"/>
          <w:color w:val="auto"/>
        </w:rPr>
        <w:t xml:space="preserve">= anterior spinal artery; </w:t>
      </w:r>
      <w:r w:rsidRPr="00235342">
        <w:rPr>
          <w:rFonts w:cs="Arial"/>
          <w:b/>
          <w:color w:val="auto"/>
        </w:rPr>
        <w:t>B</w:t>
      </w:r>
      <w:r w:rsidR="00C5167F" w:rsidRPr="00235342">
        <w:rPr>
          <w:rFonts w:cs="Arial"/>
          <w:color w:val="auto"/>
        </w:rPr>
        <w:t xml:space="preserve"> </w:t>
      </w:r>
      <w:r w:rsidRPr="00235342">
        <w:rPr>
          <w:rFonts w:cs="Arial"/>
          <w:color w:val="auto"/>
        </w:rPr>
        <w:t>= anterior radiculomedullary arteries</w:t>
      </w:r>
    </w:p>
    <w:p w14:paraId="7CC56187" w14:textId="77777777" w:rsidR="00064997" w:rsidRPr="00235342" w:rsidRDefault="00064997" w:rsidP="00235342">
      <w:pPr>
        <w:tabs>
          <w:tab w:val="left" w:pos="1140"/>
        </w:tabs>
        <w:rPr>
          <w:rFonts w:cstheme="minorHAnsi"/>
          <w:color w:val="auto"/>
        </w:rPr>
      </w:pPr>
    </w:p>
    <w:p w14:paraId="7244A8DB" w14:textId="5A0BE3A5" w:rsidR="003B2945" w:rsidRPr="00235342" w:rsidRDefault="003B2945" w:rsidP="00235342">
      <w:pPr>
        <w:rPr>
          <w:rFonts w:cs="Arial"/>
          <w:color w:val="auto"/>
        </w:rPr>
      </w:pPr>
      <w:r w:rsidRPr="00235342">
        <w:rPr>
          <w:rFonts w:cs="Arial"/>
          <w:b/>
          <w:color w:val="auto"/>
        </w:rPr>
        <w:t>Figure 6:</w:t>
      </w:r>
      <w:r w:rsidR="003D7A3C" w:rsidRPr="00235342">
        <w:rPr>
          <w:rFonts w:cs="Arial"/>
          <w:b/>
          <w:color w:val="auto"/>
        </w:rPr>
        <w:t xml:space="preserve"> Distribution of anterior radiculomedullary arteries</w:t>
      </w:r>
      <w:r w:rsidR="00685229" w:rsidRPr="00235342">
        <w:rPr>
          <w:rFonts w:cs="Arial"/>
          <w:color w:val="auto"/>
        </w:rPr>
        <w:t xml:space="preserve">. </w:t>
      </w:r>
      <w:r w:rsidR="00F3251C" w:rsidRPr="00235342">
        <w:rPr>
          <w:rFonts w:cs="Arial"/>
          <w:color w:val="auto"/>
        </w:rPr>
        <w:t xml:space="preserve">This </w:t>
      </w:r>
      <w:r w:rsidRPr="00235342">
        <w:rPr>
          <w:rFonts w:cs="Arial"/>
          <w:color w:val="auto"/>
        </w:rPr>
        <w:t xml:space="preserve">graph </w:t>
      </w:r>
      <w:r w:rsidR="00F3251C" w:rsidRPr="00235342">
        <w:rPr>
          <w:rFonts w:cs="Arial"/>
          <w:color w:val="auto"/>
        </w:rPr>
        <w:t xml:space="preserve">illustrates </w:t>
      </w:r>
      <w:r w:rsidRPr="00235342">
        <w:rPr>
          <w:rFonts w:cs="Arial"/>
          <w:color w:val="auto"/>
        </w:rPr>
        <w:t xml:space="preserve">all the anterior radiculomedullary arteries </w:t>
      </w:r>
      <w:r w:rsidR="00DD69ED" w:rsidRPr="00235342">
        <w:rPr>
          <w:rFonts w:cs="Arial"/>
          <w:color w:val="auto"/>
        </w:rPr>
        <w:t>identified</w:t>
      </w:r>
      <w:r w:rsidR="000827CF" w:rsidRPr="00235342">
        <w:rPr>
          <w:rFonts w:cs="Arial"/>
          <w:color w:val="auto"/>
        </w:rPr>
        <w:t xml:space="preserve"> </w:t>
      </w:r>
      <w:r w:rsidRPr="00235342">
        <w:rPr>
          <w:rFonts w:cs="Arial"/>
          <w:color w:val="auto"/>
        </w:rPr>
        <w:t>between T1</w:t>
      </w:r>
      <w:r w:rsidR="00C5167F" w:rsidRPr="00235342">
        <w:rPr>
          <w:color w:val="auto"/>
        </w:rPr>
        <w:t>–</w:t>
      </w:r>
      <w:r w:rsidRPr="00235342">
        <w:rPr>
          <w:rFonts w:cs="Arial"/>
          <w:color w:val="auto"/>
        </w:rPr>
        <w:t>T13 in 30 autopsies</w:t>
      </w:r>
      <w:r w:rsidR="007B676A" w:rsidRPr="00235342">
        <w:rPr>
          <w:rFonts w:cs="Arial"/>
          <w:color w:val="auto"/>
        </w:rPr>
        <w:t xml:space="preserve"> via vascular corrosion casting</w:t>
      </w:r>
      <w:r w:rsidRPr="00235342">
        <w:rPr>
          <w:rFonts w:cs="Arial"/>
          <w:color w:val="auto"/>
        </w:rPr>
        <w:t>. The highest prevalence of left and right ARMA</w:t>
      </w:r>
      <w:r w:rsidR="00DD69ED" w:rsidRPr="00235342">
        <w:rPr>
          <w:rFonts w:cs="Arial"/>
          <w:color w:val="auto"/>
        </w:rPr>
        <w:t>s</w:t>
      </w:r>
      <w:r w:rsidRPr="00235342">
        <w:rPr>
          <w:rFonts w:cs="Arial"/>
          <w:color w:val="auto"/>
        </w:rPr>
        <w:t xml:space="preserve"> was found at level T4.</w:t>
      </w:r>
    </w:p>
    <w:p w14:paraId="4F0ED93C" w14:textId="77777777" w:rsidR="003B2945" w:rsidRPr="00235342" w:rsidRDefault="003B2945" w:rsidP="00235342">
      <w:pPr>
        <w:tabs>
          <w:tab w:val="left" w:pos="1140"/>
        </w:tabs>
        <w:rPr>
          <w:rFonts w:cstheme="minorHAnsi"/>
          <w:color w:val="auto"/>
        </w:rPr>
      </w:pPr>
    </w:p>
    <w:p w14:paraId="07B0C06C" w14:textId="77777777" w:rsidR="006305D7" w:rsidRPr="00235342" w:rsidRDefault="006305D7" w:rsidP="00235342">
      <w:pPr>
        <w:rPr>
          <w:rFonts w:cstheme="minorHAnsi"/>
          <w:bCs/>
          <w:color w:val="auto"/>
        </w:rPr>
      </w:pPr>
      <w:r w:rsidRPr="00235342">
        <w:rPr>
          <w:rFonts w:cstheme="minorHAnsi"/>
          <w:b/>
          <w:color w:val="auto"/>
        </w:rPr>
        <w:t>DISCUSSION</w:t>
      </w:r>
      <w:r w:rsidRPr="00235342">
        <w:rPr>
          <w:rFonts w:cstheme="minorHAnsi"/>
          <w:b/>
          <w:bCs/>
          <w:color w:val="auto"/>
        </w:rPr>
        <w:t xml:space="preserve">: </w:t>
      </w:r>
    </w:p>
    <w:p w14:paraId="22D298BF" w14:textId="77777777" w:rsidR="00064997" w:rsidRPr="00235342" w:rsidRDefault="00F3251C" w:rsidP="00235342">
      <w:pPr>
        <w:rPr>
          <w:rFonts w:cs="Arial"/>
          <w:color w:val="auto"/>
        </w:rPr>
      </w:pPr>
      <w:r w:rsidRPr="00235342">
        <w:rPr>
          <w:rFonts w:cs="Arial"/>
          <w:color w:val="auto"/>
        </w:rPr>
        <w:t xml:space="preserve">We are the first to have combined the </w:t>
      </w:r>
      <w:r w:rsidR="00064997" w:rsidRPr="00235342">
        <w:rPr>
          <w:rFonts w:cs="Arial"/>
          <w:color w:val="auto"/>
        </w:rPr>
        <w:t>fluorescence microsphere technique and vascular corrosion cast in this feasibility study to visualize spinal cord vasculature and determine spinal cord blood flow at the same time.</w:t>
      </w:r>
    </w:p>
    <w:p w14:paraId="043AA2FE" w14:textId="77777777" w:rsidR="002D6A7D" w:rsidRPr="00235342" w:rsidRDefault="002D6A7D" w:rsidP="00235342">
      <w:pPr>
        <w:rPr>
          <w:rFonts w:cs="Arial"/>
          <w:color w:val="auto"/>
        </w:rPr>
      </w:pPr>
    </w:p>
    <w:p w14:paraId="588BA850" w14:textId="3BD55EB7" w:rsidR="00064997" w:rsidRPr="00235342" w:rsidRDefault="00064997" w:rsidP="00235342">
      <w:pPr>
        <w:rPr>
          <w:rFonts w:cs="Arial"/>
          <w:color w:val="auto"/>
        </w:rPr>
      </w:pPr>
      <w:r w:rsidRPr="00235342">
        <w:rPr>
          <w:rFonts w:cs="Arial"/>
          <w:color w:val="auto"/>
        </w:rPr>
        <w:t xml:space="preserve">The </w:t>
      </w:r>
      <w:r w:rsidR="00F3251C" w:rsidRPr="00235342">
        <w:rPr>
          <w:rFonts w:cs="Arial"/>
          <w:color w:val="auto"/>
        </w:rPr>
        <w:t xml:space="preserve">spinal cord’s </w:t>
      </w:r>
      <w:r w:rsidRPr="00235342">
        <w:rPr>
          <w:rFonts w:cs="Arial"/>
          <w:color w:val="auto"/>
        </w:rPr>
        <w:t xml:space="preserve">thoracic region has some important features </w:t>
      </w:r>
      <w:r w:rsidR="00F3251C" w:rsidRPr="00235342">
        <w:rPr>
          <w:rFonts w:cs="Arial"/>
          <w:color w:val="auto"/>
        </w:rPr>
        <w:t xml:space="preserve">that </w:t>
      </w:r>
      <w:r w:rsidRPr="00235342">
        <w:rPr>
          <w:rFonts w:cs="Arial"/>
          <w:color w:val="auto"/>
        </w:rPr>
        <w:t xml:space="preserve">must be considered in cardiovascular surgery. The </w:t>
      </w:r>
      <w:r w:rsidR="00F3251C" w:rsidRPr="00235342">
        <w:rPr>
          <w:rFonts w:cs="Arial"/>
          <w:color w:val="auto"/>
        </w:rPr>
        <w:t xml:space="preserve">anterior spinal artery’s </w:t>
      </w:r>
      <w:r w:rsidRPr="00235342">
        <w:rPr>
          <w:rFonts w:cs="Arial"/>
          <w:color w:val="auto"/>
        </w:rPr>
        <w:t xml:space="preserve">supply </w:t>
      </w:r>
      <w:r w:rsidR="00F3251C" w:rsidRPr="00235342">
        <w:rPr>
          <w:rFonts w:cs="Arial"/>
          <w:color w:val="auto"/>
        </w:rPr>
        <w:t xml:space="preserve">of blood </w:t>
      </w:r>
      <w:r w:rsidRPr="00235342">
        <w:rPr>
          <w:rFonts w:cs="Arial"/>
          <w:color w:val="auto"/>
        </w:rPr>
        <w:t xml:space="preserve">through the anterior radiculomedullary arteries leaves watershed areas with decreased blood flow </w:t>
      </w:r>
      <w:r w:rsidR="00965E22" w:rsidRPr="00235342">
        <w:rPr>
          <w:rFonts w:cs="Arial"/>
          <w:color w:val="auto"/>
        </w:rPr>
        <w:t>next to the</w:t>
      </w:r>
      <w:r w:rsidRPr="00235342">
        <w:rPr>
          <w:rFonts w:cs="Arial"/>
          <w:color w:val="auto"/>
        </w:rPr>
        <w:t xml:space="preserve"> regions in which extraspinal and intraspinal vessels overlap</w:t>
      </w:r>
      <w:r w:rsidR="00CF31BF" w:rsidRPr="00235342">
        <w:rPr>
          <w:rFonts w:cs="Arial"/>
          <w:color w:val="auto"/>
        </w:rPr>
        <w:fldChar w:fldCharType="begin"/>
      </w:r>
      <w:r w:rsidR="006F7A4D" w:rsidRPr="00235342">
        <w:rPr>
          <w:rFonts w:cs="Arial"/>
          <w:color w:val="auto"/>
        </w:rPr>
        <w:instrText xml:space="preserve"> ADDIN ZOTERO_ITEM CSL_CITATION {"citationID":"oCnsHwel","properties":{"formattedCitation":"{\\rtf \\super 22\\nosupersub{}}","plainCitation":"22"},"citationItems":[{"id":157,"uris":["http://zotero.org/users/local/4m5kzluw/items/PMQPQQHX"],"uri":["http://zotero.org/users/local/4m5kzluw/items/PMQPQQHX"],"itemData":{"id":157,"type":"article-journal","title":"[Deficient circulation in the border zone of the two vascular regions as a cause of hitherto unexplained injuries of the spinal cord]","container-title":"Deutsche Zeitschrift Fur Nervenheilkunde","page":"81-101","volume":"172","issue":"1","source":"PubMed","ISSN":"0367-004X","note":"PMID: 13220250","journalAbbreviation":"Dtsch Z Nervenheilkd","language":"ger","author":[{"family":"Zulch","given":"K. J."}],"issued":{"date-parts":[["1954"]]}}}],"schema":"https://github.com/citation-style-language/schema/raw/master/csl-citation.json"}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22</w:t>
      </w:r>
      <w:r w:rsidR="00CF31BF" w:rsidRPr="00235342">
        <w:rPr>
          <w:rFonts w:cs="Arial"/>
          <w:color w:val="auto"/>
        </w:rPr>
        <w:fldChar w:fldCharType="end"/>
      </w:r>
      <w:r w:rsidR="00C5167F" w:rsidRPr="00235342">
        <w:rPr>
          <w:rFonts w:cs="Arial"/>
          <w:color w:val="auto"/>
        </w:rPr>
        <w:t>.</w:t>
      </w:r>
      <w:r w:rsidRPr="00235342">
        <w:rPr>
          <w:rFonts w:cs="Arial"/>
          <w:color w:val="auto"/>
        </w:rPr>
        <w:t xml:space="preserve"> The </w:t>
      </w:r>
      <w:r w:rsidR="00F3251C" w:rsidRPr="00235342">
        <w:rPr>
          <w:rFonts w:cs="Arial"/>
          <w:color w:val="auto"/>
        </w:rPr>
        <w:t xml:space="preserve">spinal cord’s </w:t>
      </w:r>
      <w:r w:rsidR="001F7956" w:rsidRPr="00235342">
        <w:rPr>
          <w:rFonts w:cs="Arial"/>
          <w:color w:val="auto"/>
        </w:rPr>
        <w:t>mid-</w:t>
      </w:r>
      <w:r w:rsidRPr="00235342">
        <w:rPr>
          <w:rFonts w:cs="Arial"/>
          <w:color w:val="auto"/>
        </w:rPr>
        <w:t xml:space="preserve">thoracic region in this case has </w:t>
      </w:r>
      <w:r w:rsidR="00B00730" w:rsidRPr="00235342">
        <w:rPr>
          <w:rFonts w:cs="Arial"/>
          <w:color w:val="auto"/>
        </w:rPr>
        <w:t xml:space="preserve">classic </w:t>
      </w:r>
      <w:r w:rsidRPr="00235342">
        <w:rPr>
          <w:rFonts w:cs="Arial"/>
          <w:color w:val="auto"/>
        </w:rPr>
        <w:t>watershed areas</w:t>
      </w:r>
      <w:r w:rsidR="00B00730" w:rsidRPr="00235342">
        <w:rPr>
          <w:rFonts w:cs="Arial"/>
          <w:color w:val="auto"/>
        </w:rPr>
        <w:t xml:space="preserve"> vulnerable to ischemic damage</w:t>
      </w:r>
      <w:r w:rsidR="005E0D39" w:rsidRPr="00235342">
        <w:rPr>
          <w:rFonts w:cs="Arial"/>
          <w:color w:val="auto"/>
        </w:rPr>
        <w:t xml:space="preserve"> </w:t>
      </w:r>
      <w:r w:rsidR="004F7D88" w:rsidRPr="00235342">
        <w:rPr>
          <w:rFonts w:cs="Arial"/>
          <w:color w:val="auto"/>
        </w:rPr>
        <w:t>around segments</w:t>
      </w:r>
      <w:r w:rsidR="00B00730" w:rsidRPr="00235342">
        <w:rPr>
          <w:rFonts w:cs="Arial"/>
          <w:color w:val="auto"/>
        </w:rPr>
        <w:t xml:space="preserve"> </w:t>
      </w:r>
      <w:r w:rsidR="001F7956" w:rsidRPr="00235342">
        <w:rPr>
          <w:rFonts w:cs="Arial"/>
          <w:color w:val="auto"/>
        </w:rPr>
        <w:t>T4/</w:t>
      </w:r>
      <w:r w:rsidR="00B00730" w:rsidRPr="00235342">
        <w:rPr>
          <w:rFonts w:cs="Arial"/>
          <w:color w:val="auto"/>
        </w:rPr>
        <w:t>T5</w:t>
      </w:r>
      <w:r w:rsidR="004F7D88" w:rsidRPr="00235342">
        <w:rPr>
          <w:rFonts w:cs="Arial"/>
          <w:color w:val="auto"/>
        </w:rPr>
        <w:t xml:space="preserve"> and T8</w:t>
      </w:r>
      <w:r w:rsidR="001F7956" w:rsidRPr="00235342">
        <w:rPr>
          <w:rFonts w:cs="Arial"/>
          <w:color w:val="auto"/>
        </w:rPr>
        <w:t>/</w:t>
      </w:r>
      <w:r w:rsidR="004F7D88" w:rsidRPr="00235342">
        <w:rPr>
          <w:rFonts w:cs="Arial"/>
          <w:color w:val="auto"/>
        </w:rPr>
        <w:t>T9</w:t>
      </w:r>
      <w:r w:rsidR="00CF31BF" w:rsidRPr="00235342">
        <w:rPr>
          <w:rFonts w:cs="Arial"/>
          <w:color w:val="auto"/>
        </w:rPr>
        <w:fldChar w:fldCharType="begin"/>
      </w:r>
      <w:r w:rsidR="006F7A4D" w:rsidRPr="00235342">
        <w:rPr>
          <w:rFonts w:cs="Arial"/>
          <w:color w:val="auto"/>
        </w:rPr>
        <w:instrText xml:space="preserve"> ADDIN ZOTERO_ITEM CSL_CITATION {"citationID":"NCnl8nAD","properties":{"formattedCitation":"{\\rtf \\super 23\\uc0\\u8211{}25\\nosupersub{}}","plainCitation":"23–25"},"citationItems":[{"id":148,"uris":["http://zotero.org/users/local/4m5kzluw/items/GNUR7UXG"],"uri":["http://zotero.org/users/local/4m5kzluw/items/GNUR7UXG"],"itemData":{"id":148,"type":"article-journal","title":"Pathogenetic and clinical observations in spinovascular insufficiency","container-title":"Zentralblatt Fur Neurochirurgie","page":"1-13","volume":"37","issue":"1","source":"PubMed","abstract":"The data about the arterial spinal circulation in man are presented, some spinal syndromes \"unexplained still today\" in their pathogenesis are described, and the earlier attempts to formulate working hypotheses for the explanation of this spinovascular insufficiency are critically rediscussed.","ISSN":"0044-4251","note":"PMID: 1015049","journalAbbreviation":"Zentralbl. Neurochir.","language":"eng","author":[{"family":"Zülch","given":"K. J."}],"issued":{"date-parts":[["1976"]]}},"label":"page"},{"id":140,"uris":["http://zotero.org/users/local/4m5kzluw/items/6VQ7GAMT"],"uri":["http://zotero.org/users/local/4m5kzluw/items/6VQ7GAMT"],"itemData":{"id":140,"type":"article-journal","title":"Spinal cord infarction: etiology and outcome","container-title":"Neurology","page":"321-330","volume":"47","issue":"2","source":"PubMed","abstract":"We reviewed 44 cases of ischemia and infarction of the spinal cord at two university hospitals. Three patients experienced transient ischemic attacks. Etiologies of completed strokes were diverse and included rupture and surgical repair of aortic aneurysms, aortic dissection, aortic rupture and thrombosis, global ischemia, anterior spinal artery embolism, repair and thrombosis of spinal arteriovenous malformations, hematomyelia, epidural hematoma, cervical osteophytosis, celiac plexus block, systemic lupus erythematosus, coagulopathy, and decompression sickness. Motor function improved in 12 patients, was substantial in only one, and occurred largely within the first 2 to 4 weeks. Favorable ambulatory outcome correlated with improving neurologic examinations and relatively preserved strength in hip abductors and knee extensors. More extensive deficits without initial improvement portended a more severe prognosis. Autonomic dysfunction, pain, paresthesia, and depression were common and impeded recovery in some patients. The mean level of deficit was at T-8 and in cases of global ischemia was at T-9, which leads us to dispute the classical view of a midthoracic watershed zone of ischemic vulnerability near T-4.","ISSN":"0028-3878","note":"PMID: 8757000","shortTitle":"Spinal cord infarction","journalAbbreviation":"Neurology","language":"eng","author":[{"family":"Cheshire","given":"W. P."},{"family":"Santos","given":"C. C."},{"family":"Massey","given":"E. W."},{"family":"Howard","given":"J. F."}],"issued":{"date-parts":[["1996",8]]}},"label":"page"},{"id":110,"uris":["http://zotero.org/users/local/4m5kzluw/items/TR2ZURH7"],"uri":["http://zotero.org/users/local/4m5kzluw/items/TR2ZURH7"],"itemData":{"id":110,"type":"article-journal","title":"Circulation of the spinal cord: an important consideration for thoracic surgeons","container-title":"The Annals of Thoracic Surgery","page":"315-321","volume":"76","issue":"1","source":"PubMed","abstract":"The spinal cord has significant thoracic arterial watershed areas rendering it vulnerable to intraoperative ischemic damage, clearly mandating a need for postoperative neurologic monitoring. Mechanisms of hypoperfusion include aortic cross-clamping, rib retraction, intercostal artery interruption, and costovertebral junction bleeding. We report cases of primary lung cancer resection, resection of pulmonary metastasis adherent to the thoracic aorta, resection of cartilaginous tumor with chest wall invasion, and esophagomyotomy for achalasia-all complicated by postoperative paraplegia. We review spinal cord circulation, describe mechanisms and patterns of neurologic dysfunction of susceptible watershed areas, and outline roles of preoperative spinal angiography and intraoperative evoked potentials.","ISSN":"0003-4975","note":"PMID: 12842576","shortTitle":"Circulation of the spinal cord","journalAbbreviation":"Ann. Thorac. Surg.","language":"eng","author":[{"family":"Shamji","given":"Mohammed F."},{"family":"Maziak","given":"Donna E."},{"family":"Shamji","given":"Farid M."},{"family":"Ginsberg","given":"Robert J."},{"family":"Pon","given":"Ron"}],"issued":{"date-parts":[["2003",7]]}},"label":"page"}],"schema":"https://github.com/citation-style-language/schema/raw/master/csl-citation.json"}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23–25</w:t>
      </w:r>
      <w:r w:rsidR="00CF31BF" w:rsidRPr="00235342">
        <w:rPr>
          <w:rFonts w:cs="Arial"/>
          <w:color w:val="auto"/>
        </w:rPr>
        <w:fldChar w:fldCharType="end"/>
      </w:r>
      <w:r w:rsidR="00C5167F" w:rsidRPr="00235342">
        <w:rPr>
          <w:rFonts w:cs="Arial"/>
          <w:color w:val="auto"/>
        </w:rPr>
        <w:t>.</w:t>
      </w:r>
      <w:r w:rsidR="007D3756" w:rsidRPr="00235342">
        <w:rPr>
          <w:rFonts w:cs="Arial"/>
          <w:color w:val="auto"/>
        </w:rPr>
        <w:t xml:space="preserve"> </w:t>
      </w:r>
      <w:r w:rsidR="00965E22" w:rsidRPr="00235342">
        <w:rPr>
          <w:rFonts w:cs="Arial"/>
          <w:color w:val="auto"/>
        </w:rPr>
        <w:t xml:space="preserve">Furthermore, the thoracic region </w:t>
      </w:r>
      <w:r w:rsidR="00DD69ED" w:rsidRPr="00235342">
        <w:rPr>
          <w:rFonts w:cs="Arial"/>
          <w:color w:val="auto"/>
        </w:rPr>
        <w:t xml:space="preserve">reveals </w:t>
      </w:r>
      <w:r w:rsidR="00965E22" w:rsidRPr="00235342">
        <w:rPr>
          <w:rFonts w:cs="Arial"/>
          <w:color w:val="auto"/>
        </w:rPr>
        <w:t xml:space="preserve">the largest </w:t>
      </w:r>
      <w:r w:rsidR="00DD69ED" w:rsidRPr="00235342">
        <w:rPr>
          <w:rFonts w:cs="Arial"/>
          <w:color w:val="auto"/>
        </w:rPr>
        <w:t xml:space="preserve">space </w:t>
      </w:r>
      <w:r w:rsidR="00965E22" w:rsidRPr="00235342">
        <w:rPr>
          <w:rFonts w:cs="Arial"/>
          <w:color w:val="auto"/>
        </w:rPr>
        <w:t xml:space="preserve">between </w:t>
      </w:r>
      <w:r w:rsidR="00DD69ED" w:rsidRPr="00235342">
        <w:rPr>
          <w:rFonts w:cs="Arial"/>
          <w:color w:val="auto"/>
        </w:rPr>
        <w:t xml:space="preserve">the </w:t>
      </w:r>
      <w:r w:rsidR="00965E22" w:rsidRPr="00235342">
        <w:rPr>
          <w:rFonts w:cs="Arial"/>
          <w:color w:val="auto"/>
        </w:rPr>
        <w:t>ARMA</w:t>
      </w:r>
      <w:r w:rsidR="00DD69ED" w:rsidRPr="00235342">
        <w:rPr>
          <w:rFonts w:cs="Arial"/>
          <w:color w:val="auto"/>
        </w:rPr>
        <w:t>s,</w:t>
      </w:r>
      <w:r w:rsidR="00965E22" w:rsidRPr="00235342">
        <w:rPr>
          <w:rFonts w:cs="Arial"/>
          <w:color w:val="auto"/>
        </w:rPr>
        <w:t xml:space="preserve"> and collateral </w:t>
      </w:r>
      <w:r w:rsidRPr="00235342">
        <w:rPr>
          <w:rFonts w:cs="Arial"/>
          <w:color w:val="auto"/>
        </w:rPr>
        <w:t xml:space="preserve">blood flow in this </w:t>
      </w:r>
      <w:r w:rsidR="00F3251C" w:rsidRPr="00235342">
        <w:rPr>
          <w:rFonts w:cs="Arial"/>
          <w:color w:val="auto"/>
        </w:rPr>
        <w:t xml:space="preserve">section </w:t>
      </w:r>
      <w:r w:rsidRPr="00235342">
        <w:rPr>
          <w:rFonts w:cs="Arial"/>
          <w:color w:val="auto"/>
        </w:rPr>
        <w:t>is reported</w:t>
      </w:r>
      <w:r w:rsidR="00F3251C" w:rsidRPr="00235342">
        <w:rPr>
          <w:rFonts w:cs="Arial"/>
          <w:color w:val="auto"/>
        </w:rPr>
        <w:t>ly</w:t>
      </w:r>
      <w:r w:rsidRPr="00235342">
        <w:rPr>
          <w:rFonts w:cs="Arial"/>
          <w:color w:val="auto"/>
        </w:rPr>
        <w:t xml:space="preserve"> low</w:t>
      </w:r>
      <w:r w:rsidR="00CF31BF" w:rsidRPr="00235342">
        <w:rPr>
          <w:rFonts w:cs="Arial"/>
          <w:color w:val="auto"/>
        </w:rPr>
        <w:fldChar w:fldCharType="begin"/>
      </w:r>
      <w:r w:rsidR="006F7A4D" w:rsidRPr="00235342">
        <w:rPr>
          <w:rFonts w:cs="Arial"/>
          <w:color w:val="auto"/>
        </w:rPr>
        <w:instrText xml:space="preserve"> ADDIN ZOTERO_ITEM CSL_CITATION {"citationID":"d8k1sm09j","properties":{"formattedCitation":"{\\rtf \\super 12,26\\nosupersub{}}","plainCitation":"12,26"},"citationItems":[{"id":114,"uris":["http://zotero.org/users/local/4m5kzluw/items/4DETC7WT"],"uri":["http://zotero.org/users/local/4m5kzluw/items/4DETC7WT"],"itemData":{"id":114,"type":"article-journal","title":"Blood supply to the human spinal cord: part I. Anatomy and hemodynamics","container-title":"Clinical Anatomy (New York, N.Y.)","page":"52-64","volume":"28","issue":"1","source":"PubMed","abstract":"The arterial network that supplies the human spinal cord, which was once thought to be similar to that of the brain, is in fact much different and more extensive. In this article, the authors attempt to provide a comprehensive review of the literature regarding the anatomy and known hemodynamics of the blood supply to the human spinal cord. Additionally, as the medical literature often fails to provide accurate terminology for the arteries that supply the cord, the authors attempt to categorize and clarify this nomenclature. A complete understanding of the morphology of the arterial blood supply to the human spinal cord is important to anatomists and clinicians alike.","DOI":"10.1002/ca.22281","ISSN":"1098-2353","note":"PMID: 23813725","shortTitle":"Blood supply to the human spinal cord","journalAbbreviation":"Clin Anat","language":"eng","author":[{"family":"Bosmia","given":"Anand N."},{"family":"Hogan","given":"Elizabeth"},{"family":"Loukas","given":"Marios"},{"family":"Tubbs","given":"R. Shane"},{"family":"Cohen-Gadol","given":"Aaron A."}],"issued":{"date-parts":[["2015",1]]}},"label":"page"},{"id":112,"uris":["http://zotero.org/users/local/4m5kzluw/items/3HDSIHIP"],"uri":["http://zotero.org/users/local/4m5kzluw/items/3HDSIHIP"],"itemData":{"id":112,"type":"article-journal","title":"Autoregulation of spinal cord blood flow: is the cord a microcosm of the brain?","container-title":"Stroke","page":"1183-1189","volume":"17","issue":"6","source":"PubMed","abstract":"The autoregulatory capability of regional areas of the brain and spinal cord was demonstrated in 18 rats anesthetized with a continuous infusion of intravenous pentothal. Blood flow was measured by the injection of radioactive microspheres (Co57, Sn113, Ru103, Sc46). Blood flow measurements were made at varying levels of mean arterial pressure (MAP) which was altered by neosynephrine to raise MAP or trimethaphan to lower MAP. Autoregulation of the spinal cord mirrored that of the brain, with an autoregulatory range of 60 to 120 mm Hg for both tissues. Within this range, cerebral blood flow (CBF) was 59.2 +/- 3.2 ml/100 g/min (SEM) and spinal cord blood flow (SCBF) was 61.1 +/- 3.6. There was no significant difference in CBF and SCBF in the autoregulatory range. Autoregulation was also demonstrated regionally in the left cortex, right cortex, brainstem, thalamus, cerebellum, hippocampus and cervical, thoracic and lumbar cord. This data provides a coherent reference point in establishing autoregulatory curves under barbiturate anesthesia. Further investigation of the effects of other anesthetic agents on autoregulation of the spinal cord is needed. It is possible that intraspinal cord compliance, like intracranial compliance, might be adversely affected by the effects of anesthetics on autoregulation.","ISSN":"0039-2499","note":"PMID: 3810718","shortTitle":"Autoregulation of spinal cord blood flow","journalAbbreviation":"Stroke","language":"eng","author":[{"family":"Hickey","given":"R."},{"family":"Albin","given":"M. S."},{"family":"Bunegin","given":"L."},{"family":"Gelineau","given":"J."}],"issued":{"date-parts":[["1986",12]]}},"label":"page"}],"schema":"https://github.com/citation-style-language/schema/raw/master/csl-citation.json"}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12,26</w:t>
      </w:r>
      <w:r w:rsidR="00CF31BF" w:rsidRPr="00235342">
        <w:rPr>
          <w:rFonts w:cs="Arial"/>
          <w:color w:val="auto"/>
        </w:rPr>
        <w:fldChar w:fldCharType="end"/>
      </w:r>
      <w:r w:rsidR="00C5167F" w:rsidRPr="00235342">
        <w:rPr>
          <w:rFonts w:cs="Arial"/>
          <w:color w:val="auto"/>
        </w:rPr>
        <w:t>.</w:t>
      </w:r>
      <w:r w:rsidRPr="00235342">
        <w:rPr>
          <w:rFonts w:cs="Arial"/>
          <w:color w:val="auto"/>
        </w:rPr>
        <w:t xml:space="preserve"> </w:t>
      </w:r>
      <w:r w:rsidR="00F3251C" w:rsidRPr="00235342">
        <w:rPr>
          <w:rFonts w:cs="Arial"/>
          <w:color w:val="auto"/>
        </w:rPr>
        <w:t xml:space="preserve">The risk for spinal cord ischemia therefore rises </w:t>
      </w:r>
      <w:r w:rsidRPr="00235342">
        <w:rPr>
          <w:rFonts w:cs="Arial"/>
          <w:color w:val="auto"/>
        </w:rPr>
        <w:t xml:space="preserve">when intercostal arteries are occluded, because the collateral system is </w:t>
      </w:r>
      <w:r w:rsidR="00F3251C" w:rsidRPr="00235342">
        <w:rPr>
          <w:rFonts w:cs="Arial"/>
          <w:color w:val="auto"/>
        </w:rPr>
        <w:t xml:space="preserve">incapable of providing </w:t>
      </w:r>
      <w:r w:rsidRPr="00235342">
        <w:rPr>
          <w:rFonts w:cs="Arial"/>
          <w:color w:val="auto"/>
        </w:rPr>
        <w:t xml:space="preserve">sufficient blood flow </w:t>
      </w:r>
      <w:r w:rsidR="00DD69ED" w:rsidRPr="00235342">
        <w:rPr>
          <w:rFonts w:cs="Arial"/>
          <w:color w:val="auto"/>
        </w:rPr>
        <w:t xml:space="preserve">to </w:t>
      </w:r>
      <w:r w:rsidRPr="00235342">
        <w:rPr>
          <w:rFonts w:cs="Arial"/>
          <w:color w:val="auto"/>
        </w:rPr>
        <w:t>this area</w:t>
      </w:r>
      <w:r w:rsidR="00CF31BF" w:rsidRPr="00235342">
        <w:rPr>
          <w:rFonts w:cs="Arial"/>
          <w:color w:val="auto"/>
        </w:rPr>
        <w:fldChar w:fldCharType="begin"/>
      </w:r>
      <w:r w:rsidR="006F7A4D" w:rsidRPr="00235342">
        <w:rPr>
          <w:rFonts w:cs="Arial"/>
          <w:color w:val="auto"/>
        </w:rPr>
        <w:instrText xml:space="preserve"> ADDIN ZOTERO_ITEM CSL_CITATION {"citationID":"GOu8amAy","properties":{"formattedCitation":"{\\rtf \\super 27\\nosupersub{}}","plainCitation":"27"},"citationItems":[{"id":117,"uris":["http://zotero.org/users/local/4m5kzluw/items/D9M4V7GW"],"uri":["http://zotero.org/users/local/4m5kzluw/items/D9M4V7GW"],"itemData":{"id":117,"type":"article-journal","title":"The arterial blood supply of the human spinal cord","container-title":"The Journal of Comparative Neurology","page":"75-103","volume":"110","issue":"1","source":"PubMed","ISSN":"0021-9967","note":"PMID: 13631126","journalAbbreviation":"J. Comp. Neurol.","language":"eng","author":[{"family":"Gillilan","given":"L. A."}],"issued":{"date-parts":[["1958",8]]}}}],"schema":"https://github.com/citation-style-language/schema/raw/master/csl-citation.json"}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27</w:t>
      </w:r>
      <w:r w:rsidR="00CF31BF" w:rsidRPr="00235342">
        <w:rPr>
          <w:rFonts w:cs="Arial"/>
          <w:color w:val="auto"/>
        </w:rPr>
        <w:fldChar w:fldCharType="end"/>
      </w:r>
      <w:r w:rsidR="00C5167F" w:rsidRPr="00235342">
        <w:rPr>
          <w:rFonts w:cs="Arial"/>
          <w:color w:val="auto"/>
        </w:rPr>
        <w:t>.</w:t>
      </w:r>
      <w:r w:rsidRPr="00235342">
        <w:rPr>
          <w:rFonts w:cs="Arial"/>
          <w:color w:val="auto"/>
        </w:rPr>
        <w:t xml:space="preserve"> Furthermore</w:t>
      </w:r>
      <w:r w:rsidR="00F3251C" w:rsidRPr="00235342">
        <w:rPr>
          <w:rFonts w:cs="Arial"/>
          <w:color w:val="auto"/>
        </w:rPr>
        <w:t>,</w:t>
      </w:r>
      <w:r w:rsidRPr="00235342">
        <w:rPr>
          <w:rFonts w:cs="Arial"/>
          <w:color w:val="auto"/>
        </w:rPr>
        <w:t xml:space="preserve"> the anterior spinal artery is </w:t>
      </w:r>
      <w:r w:rsidR="00390E7A" w:rsidRPr="00235342">
        <w:rPr>
          <w:rFonts w:cs="Arial"/>
          <w:color w:val="auto"/>
        </w:rPr>
        <w:t>reported</w:t>
      </w:r>
      <w:r w:rsidR="00F3251C" w:rsidRPr="00235342">
        <w:rPr>
          <w:rFonts w:cs="Arial"/>
          <w:color w:val="auto"/>
        </w:rPr>
        <w:t xml:space="preserve"> </w:t>
      </w:r>
      <w:r w:rsidRPr="00235342">
        <w:rPr>
          <w:rFonts w:cs="Arial"/>
          <w:color w:val="auto"/>
        </w:rPr>
        <w:t>to be narrowest in the mid-thoracic region</w:t>
      </w:r>
      <w:r w:rsidR="00F3251C" w:rsidRPr="00235342">
        <w:rPr>
          <w:rFonts w:cs="Arial"/>
          <w:color w:val="auto"/>
        </w:rPr>
        <w:t>,</w:t>
      </w:r>
      <w:r w:rsidRPr="00235342">
        <w:rPr>
          <w:rFonts w:cs="Arial"/>
          <w:color w:val="auto"/>
        </w:rPr>
        <w:t xml:space="preserve"> increasing the risk for infarction in this area.</w:t>
      </w:r>
      <w:r w:rsidR="00CF31BF" w:rsidRPr="00235342">
        <w:rPr>
          <w:rFonts w:cs="Arial"/>
          <w:color w:val="auto"/>
        </w:rPr>
        <w:fldChar w:fldCharType="begin"/>
      </w:r>
      <w:r w:rsidR="006F7A4D" w:rsidRPr="00235342">
        <w:rPr>
          <w:rFonts w:cs="Arial"/>
          <w:color w:val="auto"/>
        </w:rPr>
        <w:instrText xml:space="preserve"> ADDIN ZOTERO_ITEM CSL_CITATION {"citationID":"zZ8PB4Qm","properties":{"formattedCitation":"{\\rtf \\super 28\\nosupersub{}}","plainCitation":"28"},"citationItems":[{"id":156,"uris":["http://zotero.org/users/local/4m5kzluw/items/6ZPM8RWK"],"uri":["http://zotero.org/users/local/4m5kzluw/items/6ZPM8RWK"],"itemData":{"id":156,"type":"book","title":"Neurology and General Medicine","collection-title":"ClinicalKey 2012","publisher":"Churchill Livingstone","number-of-pages":"23-29","URL":"https://books.google.de/books?id=lB6oVJ50oL4C","ISBN":"978-0-443-06707-5","author":[{"family":"Aminoff","given":"M.J."}],"issued":{"date-parts":[["2008"]]}}}],"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28</w:t>
      </w:r>
      <w:r w:rsidR="00CF31BF" w:rsidRPr="00235342">
        <w:rPr>
          <w:rFonts w:cs="Arial"/>
          <w:color w:val="auto"/>
        </w:rPr>
        <w:fldChar w:fldCharType="end"/>
      </w:r>
      <w:r w:rsidR="00320C4E" w:rsidRPr="00235342">
        <w:rPr>
          <w:rFonts w:cs="Arial"/>
          <w:color w:val="auto"/>
        </w:rPr>
        <w:t xml:space="preserve"> </w:t>
      </w:r>
      <w:r w:rsidRPr="00235342">
        <w:rPr>
          <w:rFonts w:cs="Arial"/>
          <w:color w:val="auto"/>
        </w:rPr>
        <w:t xml:space="preserve">The casting material we used </w:t>
      </w:r>
      <w:r w:rsidR="00F3251C" w:rsidRPr="00235342">
        <w:rPr>
          <w:rFonts w:cs="Arial"/>
          <w:color w:val="auto"/>
        </w:rPr>
        <w:t>penetrated</w:t>
      </w:r>
      <w:r w:rsidRPr="00235342">
        <w:rPr>
          <w:rFonts w:cs="Arial"/>
          <w:color w:val="auto"/>
        </w:rPr>
        <w:t xml:space="preserve"> the anterior spinal artery in the mid-thoracic area</w:t>
      </w:r>
      <w:r w:rsidR="00B23732" w:rsidRPr="00235342">
        <w:rPr>
          <w:rFonts w:cs="Arial"/>
          <w:color w:val="auto"/>
        </w:rPr>
        <w:t xml:space="preserve"> the</w:t>
      </w:r>
      <w:r w:rsidR="00F3251C" w:rsidRPr="00235342">
        <w:rPr>
          <w:rFonts w:cs="Arial"/>
          <w:color w:val="auto"/>
        </w:rPr>
        <w:t xml:space="preserve"> least,</w:t>
      </w:r>
      <w:r w:rsidRPr="00235342">
        <w:rPr>
          <w:rFonts w:cs="Arial"/>
          <w:color w:val="auto"/>
        </w:rPr>
        <w:t xml:space="preserve"> </w:t>
      </w:r>
      <w:r w:rsidR="00DD69ED" w:rsidRPr="00235342">
        <w:rPr>
          <w:rFonts w:cs="Arial"/>
          <w:color w:val="auto"/>
        </w:rPr>
        <w:t>thus verifying previous f</w:t>
      </w:r>
      <w:r w:rsidR="00F3251C" w:rsidRPr="00235342">
        <w:rPr>
          <w:rFonts w:cs="Arial"/>
          <w:color w:val="auto"/>
        </w:rPr>
        <w:t>indings</w:t>
      </w:r>
      <w:r w:rsidR="00320C4E" w:rsidRPr="00235342">
        <w:rPr>
          <w:rFonts w:cs="Arial"/>
          <w:color w:val="auto"/>
        </w:rPr>
        <w:t>.</w:t>
      </w:r>
      <w:r w:rsidR="0030156D" w:rsidRPr="00235342">
        <w:rPr>
          <w:rFonts w:cs="Arial"/>
          <w:color w:val="auto"/>
        </w:rPr>
        <w:t xml:space="preserve"> </w:t>
      </w:r>
      <w:r w:rsidR="00DD69ED" w:rsidRPr="00235342">
        <w:rPr>
          <w:rFonts w:cs="Arial"/>
          <w:color w:val="auto"/>
        </w:rPr>
        <w:t>T</w:t>
      </w:r>
      <w:r w:rsidR="00823E22" w:rsidRPr="00235342">
        <w:rPr>
          <w:rFonts w:cs="Arial"/>
          <w:color w:val="auto"/>
        </w:rPr>
        <w:t>he</w:t>
      </w:r>
      <w:r w:rsidR="0030156D" w:rsidRPr="00235342">
        <w:rPr>
          <w:rFonts w:cs="Arial"/>
          <w:color w:val="auto"/>
        </w:rPr>
        <w:t xml:space="preserve"> interruptions in our experiments were technical </w:t>
      </w:r>
      <w:r w:rsidR="00DD69ED" w:rsidRPr="00235342">
        <w:rPr>
          <w:rFonts w:cs="Arial"/>
          <w:color w:val="auto"/>
        </w:rPr>
        <w:t xml:space="preserve">in nature </w:t>
      </w:r>
      <w:r w:rsidR="0030156D" w:rsidRPr="00235342">
        <w:rPr>
          <w:rFonts w:cs="Arial"/>
          <w:color w:val="auto"/>
        </w:rPr>
        <w:t xml:space="preserve">due to </w:t>
      </w:r>
      <w:r w:rsidR="00DD69ED" w:rsidRPr="00235342">
        <w:rPr>
          <w:rFonts w:cs="Arial"/>
          <w:color w:val="auto"/>
        </w:rPr>
        <w:t xml:space="preserve">the anterior spinal artery’s </w:t>
      </w:r>
      <w:r w:rsidR="0030156D" w:rsidRPr="00235342">
        <w:rPr>
          <w:rFonts w:cs="Arial"/>
          <w:color w:val="auto"/>
        </w:rPr>
        <w:t xml:space="preserve">small diameter in the mid-thoracic region and </w:t>
      </w:r>
      <w:r w:rsidR="00DD69ED" w:rsidRPr="00235342">
        <w:rPr>
          <w:rFonts w:cs="Arial"/>
          <w:color w:val="auto"/>
        </w:rPr>
        <w:t xml:space="preserve">due to </w:t>
      </w:r>
      <w:r w:rsidR="0030156D" w:rsidRPr="00235342">
        <w:rPr>
          <w:rFonts w:cs="Arial"/>
          <w:color w:val="auto"/>
        </w:rPr>
        <w:t xml:space="preserve">the </w:t>
      </w:r>
      <w:r w:rsidR="00DD69ED" w:rsidRPr="00235342">
        <w:rPr>
          <w:rFonts w:cs="Arial"/>
          <w:color w:val="auto"/>
        </w:rPr>
        <w:t xml:space="preserve">casting material’s </w:t>
      </w:r>
      <w:r w:rsidR="0030156D" w:rsidRPr="00235342">
        <w:rPr>
          <w:rFonts w:cs="Arial"/>
          <w:color w:val="auto"/>
        </w:rPr>
        <w:t>viscosity</w:t>
      </w:r>
      <w:r w:rsidR="006B27A6" w:rsidRPr="00235342">
        <w:rPr>
          <w:rFonts w:cs="Arial"/>
          <w:color w:val="auto"/>
        </w:rPr>
        <w:t>.</w:t>
      </w:r>
      <w:r w:rsidR="00DD69ED" w:rsidRPr="00235342">
        <w:rPr>
          <w:rFonts w:cs="Arial"/>
          <w:color w:val="auto"/>
        </w:rPr>
        <w:t xml:space="preserve"> </w:t>
      </w:r>
      <w:r w:rsidR="00673E7A" w:rsidRPr="00235342">
        <w:rPr>
          <w:rFonts w:cs="Arial"/>
          <w:color w:val="auto"/>
        </w:rPr>
        <w:t>In one study</w:t>
      </w:r>
      <w:r w:rsidR="00B23732" w:rsidRPr="00235342">
        <w:rPr>
          <w:rFonts w:cs="Arial"/>
          <w:color w:val="auto"/>
        </w:rPr>
        <w:t xml:space="preserve">, </w:t>
      </w:r>
      <w:r w:rsidR="00673E7A" w:rsidRPr="00235342">
        <w:rPr>
          <w:rFonts w:cs="Arial"/>
          <w:color w:val="auto"/>
        </w:rPr>
        <w:t xml:space="preserve">we carried out a simulated </w:t>
      </w:r>
      <w:r w:rsidR="0030156D" w:rsidRPr="00235342">
        <w:rPr>
          <w:rFonts w:cs="Arial"/>
          <w:color w:val="auto"/>
        </w:rPr>
        <w:t>“</w:t>
      </w:r>
      <w:r w:rsidR="00DD69ED" w:rsidRPr="00235342">
        <w:rPr>
          <w:rFonts w:cs="Arial"/>
          <w:color w:val="auto"/>
        </w:rPr>
        <w:t>f</w:t>
      </w:r>
      <w:r w:rsidR="00673E7A" w:rsidRPr="00235342">
        <w:rPr>
          <w:rFonts w:cs="Arial"/>
          <w:color w:val="auto"/>
        </w:rPr>
        <w:t>rozen elephant trunk procedure</w:t>
      </w:r>
      <w:r w:rsidR="0030156D" w:rsidRPr="00235342">
        <w:rPr>
          <w:rFonts w:cs="Arial"/>
          <w:color w:val="auto"/>
        </w:rPr>
        <w:t>”</w:t>
      </w:r>
      <w:r w:rsidR="001F75EE" w:rsidRPr="00235342">
        <w:rPr>
          <w:rFonts w:cs="Arial"/>
          <w:color w:val="auto"/>
        </w:rPr>
        <w:t xml:space="preserve"> (FET)</w:t>
      </w:r>
      <w:r w:rsidR="00673E7A" w:rsidRPr="00235342">
        <w:rPr>
          <w:rFonts w:cs="Arial"/>
          <w:color w:val="auto"/>
        </w:rPr>
        <w:t xml:space="preserve"> by occluding thoracic segment arteries and interrupting collateral inflow into the epidural</w:t>
      </w:r>
      <w:r w:rsidR="007A73AC" w:rsidRPr="00235342">
        <w:rPr>
          <w:rFonts w:cs="Arial"/>
          <w:color w:val="auto"/>
        </w:rPr>
        <w:t xml:space="preserve"> arcades</w:t>
      </w:r>
      <w:r w:rsidR="00673E7A" w:rsidRPr="00235342">
        <w:rPr>
          <w:rFonts w:cs="Arial"/>
          <w:color w:val="auto"/>
        </w:rPr>
        <w:t xml:space="preserve"> to investigate histological changes in the thoracic region</w:t>
      </w:r>
      <w:r w:rsidR="00CF31BF" w:rsidRPr="00235342">
        <w:rPr>
          <w:rFonts w:cs="Arial"/>
          <w:color w:val="auto"/>
        </w:rPr>
        <w:fldChar w:fldCharType="begin"/>
      </w:r>
      <w:r w:rsidR="000533BF" w:rsidRPr="00235342">
        <w:rPr>
          <w:rFonts w:cs="Arial"/>
          <w:color w:val="auto"/>
        </w:rPr>
        <w:instrText xml:space="preserve"> ADDIN ZOTERO_ITEM CSL_CITATION {"citationID":"WPlnUwt2","properties":{"formattedCitation":"{\\rtf \\super 13\\nosupersub{}}","plainCitation":"13"},"citationItems":[{"id":106,"uris":["http://zotero.org/users/local/4m5kzluw/items/RXU4MVKM"],"uri":["http://zotero.org/users/local/4m5kzluw/items/RXU4MVKM"],"itemData":{"id":106,"type":"article-journal","title":"New Insights into Spinal Cord Ischemia after Thoracic Aortic Procedures: The Importance of Anterior Radiculo-Medullary Artery Anatomy for Surgical Outcome","container-title":"The Thoracic and Cardiovascular Surgeon","page":"S1-S110","volume":"65","issue":"S 01","source":"CrossRef","DOI":"10.1055/s-0037-1598779","ISSN":"0171-6425, 1439-1902","shortTitle":"New Insights into Spinal Cord Ischemia after Thoracic Aortic Procedures","language":"en","author":[{"family":"Kari","given":"F.A."},{"family":"Wittmann","given":"K."},{"family":"Krause","given":"S."},{"family":"Saravi","given":"B.E."},{"family":"Puttfarcken","given":"L."},{"family":"Förster","given":"K."},{"family":"Rylski","given":"B."},{"family":"Maier","given":"S."},{"family":"Göbel","given":"U."},{"family":"Siepe","given":"M."},{"family":"Czerny","given":"M."},{"family":"Beyersdorf","given":"F."}],"issued":{"date-parts":[["2017",2,3]]}}}],"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13</w:t>
      </w:r>
      <w:r w:rsidR="00CF31BF" w:rsidRPr="00235342">
        <w:rPr>
          <w:rFonts w:cs="Arial"/>
          <w:color w:val="auto"/>
        </w:rPr>
        <w:fldChar w:fldCharType="end"/>
      </w:r>
      <w:r w:rsidR="00B23732" w:rsidRPr="00235342">
        <w:rPr>
          <w:rFonts w:cs="Arial"/>
          <w:color w:val="auto"/>
        </w:rPr>
        <w:t>.</w:t>
      </w:r>
      <w:r w:rsidR="000533BF" w:rsidRPr="00235342">
        <w:rPr>
          <w:rFonts w:cs="Arial"/>
          <w:color w:val="auto"/>
        </w:rPr>
        <w:t xml:space="preserve"> </w:t>
      </w:r>
      <w:r w:rsidR="00673E7A" w:rsidRPr="00235342">
        <w:rPr>
          <w:rFonts w:cs="Arial"/>
          <w:color w:val="auto"/>
        </w:rPr>
        <w:t xml:space="preserve">We found out that the </w:t>
      </w:r>
      <w:r w:rsidR="00DD69ED" w:rsidRPr="00235342">
        <w:rPr>
          <w:rFonts w:cs="Arial"/>
          <w:color w:val="auto"/>
        </w:rPr>
        <w:t xml:space="preserve">3 h postoperative observation of </w:t>
      </w:r>
      <w:r w:rsidR="00673E7A" w:rsidRPr="00235342">
        <w:rPr>
          <w:rFonts w:cs="Arial"/>
          <w:color w:val="auto"/>
        </w:rPr>
        <w:t>ischemi</w:t>
      </w:r>
      <w:r w:rsidR="00DD69ED" w:rsidRPr="00235342">
        <w:rPr>
          <w:rFonts w:cs="Arial"/>
          <w:color w:val="auto"/>
        </w:rPr>
        <w:t>a</w:t>
      </w:r>
      <w:r w:rsidR="00673E7A" w:rsidRPr="00235342">
        <w:rPr>
          <w:rFonts w:cs="Arial"/>
          <w:color w:val="auto"/>
        </w:rPr>
        <w:t xml:space="preserve"> was to</w:t>
      </w:r>
      <w:r w:rsidR="00BE63E1" w:rsidRPr="00235342">
        <w:rPr>
          <w:rFonts w:cs="Arial"/>
          <w:color w:val="auto"/>
        </w:rPr>
        <w:t>o</w:t>
      </w:r>
      <w:r w:rsidR="00673E7A" w:rsidRPr="00235342">
        <w:rPr>
          <w:rFonts w:cs="Arial"/>
          <w:color w:val="auto"/>
        </w:rPr>
        <w:t xml:space="preserve"> </w:t>
      </w:r>
      <w:r w:rsidR="0030156D" w:rsidRPr="00235342">
        <w:rPr>
          <w:rFonts w:cs="Arial"/>
          <w:color w:val="auto"/>
        </w:rPr>
        <w:t>short</w:t>
      </w:r>
      <w:r w:rsidR="00673E7A" w:rsidRPr="00235342">
        <w:rPr>
          <w:rFonts w:cs="Arial"/>
          <w:color w:val="auto"/>
        </w:rPr>
        <w:t xml:space="preserve"> to </w:t>
      </w:r>
      <w:r w:rsidR="00A455B3" w:rsidRPr="00235342">
        <w:rPr>
          <w:rFonts w:cs="Arial"/>
          <w:color w:val="auto"/>
        </w:rPr>
        <w:t xml:space="preserve">permit the observance of </w:t>
      </w:r>
      <w:r w:rsidR="00673E7A" w:rsidRPr="00235342">
        <w:rPr>
          <w:rFonts w:cs="Arial"/>
          <w:color w:val="auto"/>
        </w:rPr>
        <w:t xml:space="preserve">any histological </w:t>
      </w:r>
      <w:r w:rsidR="00A455B3" w:rsidRPr="00235342">
        <w:rPr>
          <w:rFonts w:cs="Arial"/>
          <w:color w:val="auto"/>
        </w:rPr>
        <w:t xml:space="preserve">tissue </w:t>
      </w:r>
      <w:r w:rsidR="00673E7A" w:rsidRPr="00235342">
        <w:rPr>
          <w:rFonts w:cs="Arial"/>
          <w:color w:val="auto"/>
        </w:rPr>
        <w:t>changes.</w:t>
      </w:r>
      <w:r w:rsidR="000D53F9" w:rsidRPr="00235342">
        <w:rPr>
          <w:rFonts w:cs="Arial"/>
          <w:color w:val="auto"/>
        </w:rPr>
        <w:t xml:space="preserve"> </w:t>
      </w:r>
      <w:r w:rsidR="00673E7A" w:rsidRPr="00235342">
        <w:rPr>
          <w:rFonts w:cs="Arial"/>
          <w:color w:val="auto"/>
        </w:rPr>
        <w:t xml:space="preserve">Further long-term experiments </w:t>
      </w:r>
      <w:r w:rsidR="0030156D" w:rsidRPr="00235342">
        <w:rPr>
          <w:rFonts w:cs="Arial"/>
          <w:color w:val="auto"/>
        </w:rPr>
        <w:t>could help us better understand the findings previously mentioned.</w:t>
      </w:r>
      <w:r w:rsidR="000D53F9" w:rsidRPr="00235342">
        <w:rPr>
          <w:rFonts w:cs="Arial"/>
          <w:color w:val="auto"/>
        </w:rPr>
        <w:t xml:space="preserve"> </w:t>
      </w:r>
    </w:p>
    <w:p w14:paraId="00C4EE31" w14:textId="77777777" w:rsidR="002D6A7D" w:rsidRPr="00235342" w:rsidRDefault="00673E7A" w:rsidP="00235342">
      <w:pPr>
        <w:tabs>
          <w:tab w:val="left" w:pos="2040"/>
        </w:tabs>
        <w:rPr>
          <w:rFonts w:cs="Arial"/>
          <w:color w:val="auto"/>
        </w:rPr>
      </w:pPr>
      <w:r w:rsidRPr="00235342">
        <w:rPr>
          <w:rFonts w:cs="Arial"/>
          <w:color w:val="auto"/>
        </w:rPr>
        <w:tab/>
      </w:r>
    </w:p>
    <w:p w14:paraId="1DF27B36" w14:textId="50CAFA04" w:rsidR="00064997" w:rsidRPr="00235342" w:rsidRDefault="00064997" w:rsidP="00235342">
      <w:pPr>
        <w:rPr>
          <w:rFonts w:cs="Arial"/>
          <w:color w:val="auto"/>
        </w:rPr>
      </w:pPr>
      <w:r w:rsidRPr="00235342">
        <w:rPr>
          <w:rFonts w:cs="Arial"/>
          <w:color w:val="auto"/>
        </w:rPr>
        <w:t xml:space="preserve">This study supports the existence of a constant anterior radiculomedullary artery, referred to </w:t>
      </w:r>
      <w:r w:rsidR="00F3251C" w:rsidRPr="00235342">
        <w:rPr>
          <w:rFonts w:cs="Arial"/>
          <w:color w:val="auto"/>
        </w:rPr>
        <w:t xml:space="preserve">as </w:t>
      </w:r>
      <w:r w:rsidRPr="00235342">
        <w:rPr>
          <w:rFonts w:cs="Arial"/>
          <w:color w:val="auto"/>
        </w:rPr>
        <w:t>the “</w:t>
      </w:r>
      <w:r w:rsidR="00A455B3" w:rsidRPr="00235342">
        <w:rPr>
          <w:rFonts w:cs="Arial"/>
          <w:color w:val="auto"/>
        </w:rPr>
        <w:t xml:space="preserve">Artery </w:t>
      </w:r>
      <w:r w:rsidRPr="00235342">
        <w:rPr>
          <w:rFonts w:cs="Arial"/>
          <w:color w:val="auto"/>
        </w:rPr>
        <w:t>of von Haller “ at level T4</w:t>
      </w:r>
      <w:r w:rsidR="00F3251C" w:rsidRPr="00235342">
        <w:rPr>
          <w:rFonts w:cs="Arial"/>
          <w:color w:val="auto"/>
        </w:rPr>
        <w:t>,</w:t>
      </w:r>
      <w:r w:rsidRPr="00235342">
        <w:rPr>
          <w:rFonts w:cs="Arial"/>
          <w:color w:val="auto"/>
        </w:rPr>
        <w:t xml:space="preserve"> </w:t>
      </w:r>
      <w:r w:rsidR="00390E7A" w:rsidRPr="00235342">
        <w:rPr>
          <w:rFonts w:cs="Arial"/>
          <w:color w:val="auto"/>
        </w:rPr>
        <w:t xml:space="preserve">as opposed to </w:t>
      </w:r>
      <w:r w:rsidRPr="00235342">
        <w:rPr>
          <w:rFonts w:cs="Arial"/>
          <w:color w:val="auto"/>
        </w:rPr>
        <w:t>the “</w:t>
      </w:r>
      <w:r w:rsidR="00A455B3" w:rsidRPr="00235342">
        <w:rPr>
          <w:rFonts w:cs="Arial"/>
          <w:color w:val="auto"/>
        </w:rPr>
        <w:t xml:space="preserve">Artery </w:t>
      </w:r>
      <w:r w:rsidRPr="00235342">
        <w:rPr>
          <w:rFonts w:cs="Arial"/>
          <w:color w:val="auto"/>
        </w:rPr>
        <w:t>of Adamkiewicz”, which often originates between T8</w:t>
      </w:r>
      <w:r w:rsidR="00B23732" w:rsidRPr="00235342">
        <w:rPr>
          <w:color w:val="auto"/>
        </w:rPr>
        <w:t>–</w:t>
      </w:r>
      <w:r w:rsidRPr="00235342">
        <w:rPr>
          <w:rFonts w:cs="Arial"/>
          <w:color w:val="auto"/>
        </w:rPr>
        <w:t>L3</w:t>
      </w:r>
      <w:r w:rsidR="00CF31BF" w:rsidRPr="00235342">
        <w:rPr>
          <w:rFonts w:cs="Arial"/>
          <w:color w:val="auto"/>
        </w:rPr>
        <w:fldChar w:fldCharType="begin"/>
      </w:r>
      <w:r w:rsidR="006F7A4D" w:rsidRPr="00235342">
        <w:rPr>
          <w:rFonts w:cs="Arial"/>
          <w:color w:val="auto"/>
        </w:rPr>
        <w:instrText xml:space="preserve"> ADDIN ZOTERO_ITEM CSL_CITATION {"citationID":"4071loqbt","properties":{"formattedCitation":"{\\rtf \\super 29,30\\nosupersub{}}","plainCitation":"29,30"},"citationItems":[{"id":123,"uris":["http://zotero.org/users/local/4m5kzluw/items/SSKT8AHW"],"uri":["http://zotero.org/users/local/4m5kzluw/items/SSKT8AHW"],"itemData":{"id":123,"type":"book","title":"Die Blutgefässe des menschlichen Rückenmarkes. I. Theil. Die Gefässe der Rückenmarkssubstanz. Sitzungsberichten der Kaiserlichen Akademie der Wissenschaften, Mathematisch-naturwissenschaftliche Classe.","volume":"84","number-of-pages":"469-502.","author":[{"family":"Adamkiewicz","given":"A."}],"issued":{"date-parts":[["1881"]]}},"label":"page"},{"id":108,"uris":["http://zotero.org/users/local/4m5kzluw/items/KZ7G448G"],"uri":["http://zotero.org/users/local/4m5kzluw/items/KZ7G448G"],"itemData":{"id":108,"type":"article-journal","title":"The artery of von Haller: a constant anterior radiculomedullary artery at the upper thoracic level","container-title":"Neurosurgery","page":"1034-1043","volume":"73","issue":"6","source":"PubMed","abstract":"BACKGROUND: Although recognized since the 18th century, radiculomedullary arteries (RMAs) originating from upper thoracic intersegmental arteries are generally considered to be inconstant branches of little clinical importance. Yet, such vessels are commonly observed during spinal angiography.\nOBJECTIVE: To evaluate the angiographic prevalence of upper thoracic RMAs, in particular, branches supplying the anterior spinal artery (ASA).\nMETHODS: Fifty spinal angiograms were reviewed. Anterior and posterior RMAs originating in the upper thoracic region (T3 to T7) were recorded. The level of origin of the artery of Adamkiewicz (T8 to L3) was also noted.\nRESULTS: Forty-three patients (86%) had at least 1 ASA contributor between T3 and T7. Of the other 7 patients, 4 had one at an immediately adjacent level (T2 or T8). The most frequent origin of upper thoracic anterior RMAs was left T5 (n = 10). Only left T9 (n = 12) and left T8 (n = 11) were more common. When combining the left and right sides, an ASA contributor was more frequent at T5 (n = 16) than at any other level (n = 15 for T9, n = 14 for T8). The sum of ASA contributors at T4 and T5 (n = 27) represented 54% of all upper thoracic anterior RMAs, and 23% of all anterior RMAs between T3 and L3.\nCONCLUSION: A significant upper thoracic anterior RMA distinct from the artery of Adamkiewicz appears to be a constant anatomic feature, which undermines the classic concept of an arterial watershed zone in the thoracic region. We propose to name this artery after Albrecht von Haller, who documented its existence in 1754.","DOI":"10.1227/NEU.0000000000000163","ISSN":"1524-4040","note":"PMID: 24077585","shortTitle":"The artery of von Haller","journalAbbreviation":"Neurosurgery","language":"eng","author":[{"family":"Gailloud","given":"Philippe"}],"issued":{"date-parts":[["2013",12]]}},"label":"page"}],"schema":"https://github.com/citation-style-language/schema/raw/master/csl-citation.json"}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29,30</w:t>
      </w:r>
      <w:r w:rsidR="00CF31BF" w:rsidRPr="00235342">
        <w:rPr>
          <w:rFonts w:cs="Arial"/>
          <w:color w:val="auto"/>
        </w:rPr>
        <w:fldChar w:fldCharType="end"/>
      </w:r>
      <w:r w:rsidR="00C5167F" w:rsidRPr="00235342">
        <w:rPr>
          <w:rFonts w:cs="Arial"/>
          <w:color w:val="auto"/>
        </w:rPr>
        <w:t>.</w:t>
      </w:r>
      <w:r w:rsidRPr="00235342">
        <w:rPr>
          <w:rFonts w:cs="Arial"/>
          <w:color w:val="auto"/>
        </w:rPr>
        <w:t xml:space="preserve"> This fact should be considered in aortic surgery when segmental arteries in this area are occluded because of the watershed zone downstream of this region</w:t>
      </w:r>
      <w:r w:rsidR="00CF31BF" w:rsidRPr="00235342">
        <w:rPr>
          <w:rFonts w:cs="Arial"/>
          <w:color w:val="auto"/>
        </w:rPr>
        <w:fldChar w:fldCharType="begin"/>
      </w:r>
      <w:r w:rsidR="006F7A4D" w:rsidRPr="00235342">
        <w:rPr>
          <w:rFonts w:cs="Arial"/>
          <w:color w:val="auto"/>
        </w:rPr>
        <w:instrText xml:space="preserve"> ADDIN ZOTERO_ITEM CSL_CITATION {"citationID":"19m6uqm6q8","properties":{"formattedCitation":"{\\rtf \\super 23,31\\nosupersub{}}","plainCitation":"23,31"},"citationItems":[{"id":148,"uris":["http://zotero.org/users/local/4m5kzluw/items/GNUR7UXG"],"uri":["http://zotero.org/users/local/4m5kzluw/items/GNUR7UXG"],"itemData":{"id":148,"type":"article-journal","title":"Pathogenetic and clinical observations in spinovascular insufficiency","container-title":"Zentralblatt Fur Neurochirurgie","page":"1-13","volume":"37","issue":"1","source":"PubMed","abstract":"The data about the arterial spinal circulation in man are presented, some spinal syndromes \"unexplained still today\" in their pathogenesis are described, and the earlier attempts to formulate working hypotheses for the explanation of this spinovascular insufficiency are critically rediscussed.","ISSN":"0044-4251","note":"PMID: 1015049","journalAbbreviation":"Zentralbl. Neurochir.","language":"eng","author":[{"family":"Zülch","given":"K. J."}],"issued":{"date-parts":[["1976"]]}},"label":"page"},{"id":128,"uris":["http://zotero.org/users/local/4m5kzluw/items/PT5DSPBD"],"uri":["http://zotero.org/users/local/4m5kzluw/items/PT5DSPBD"],"itemData":{"id":128,"type":"article-journal","title":"Ischaemic lesions of the spinal cord: an illustrated review","container-title":"QJM: An International Journal of Medicine","page":"205-222","volume":"36","issue":"2","DOI":"10.1093/oxfordjournals.qjmed.a067108","ISSN":"1460-2725","journalAbbreviation":"QJM: An International Journal of Medicine","author":[{"family":"HENSON","given":"R.A."},{"family":"PARSONS","given":"M."}],"issued":{"date-parts":[["1967",4,1]]}},"label":"page"}],"schema":"https://github.com/citation-style-language/schema/raw/master/csl-citation.json"}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23,31</w:t>
      </w:r>
      <w:r w:rsidR="00CF31BF" w:rsidRPr="00235342">
        <w:rPr>
          <w:rFonts w:cs="Arial"/>
          <w:color w:val="auto"/>
        </w:rPr>
        <w:fldChar w:fldCharType="end"/>
      </w:r>
      <w:r w:rsidR="00C5167F" w:rsidRPr="00235342">
        <w:rPr>
          <w:rFonts w:cs="Arial"/>
          <w:color w:val="auto"/>
        </w:rPr>
        <w:t>.</w:t>
      </w:r>
      <w:r w:rsidR="00D854D0" w:rsidRPr="00235342">
        <w:rPr>
          <w:rFonts w:cs="Arial"/>
          <w:color w:val="auto"/>
        </w:rPr>
        <w:t xml:space="preserve"> </w:t>
      </w:r>
      <w:r w:rsidRPr="00235342">
        <w:rPr>
          <w:rFonts w:cs="Arial"/>
          <w:color w:val="auto"/>
        </w:rPr>
        <w:t xml:space="preserve">Furthermore, the upper thoracic region </w:t>
      </w:r>
      <w:r w:rsidR="00F026F3" w:rsidRPr="00235342">
        <w:rPr>
          <w:rFonts w:cs="Arial"/>
          <w:color w:val="auto"/>
        </w:rPr>
        <w:t xml:space="preserve">has </w:t>
      </w:r>
      <w:r w:rsidRPr="00235342">
        <w:rPr>
          <w:rFonts w:cs="Arial"/>
          <w:color w:val="auto"/>
        </w:rPr>
        <w:t xml:space="preserve">more </w:t>
      </w:r>
      <w:r w:rsidR="00A455B3" w:rsidRPr="00235342">
        <w:rPr>
          <w:rFonts w:cs="Arial"/>
          <w:color w:val="auto"/>
        </w:rPr>
        <w:t xml:space="preserve">ARMAs </w:t>
      </w:r>
      <w:r w:rsidRPr="00235342">
        <w:rPr>
          <w:rFonts w:cs="Arial"/>
          <w:color w:val="auto"/>
        </w:rPr>
        <w:t xml:space="preserve">than the mid-thoracic and lower thoracic segments. These findings support the theory of </w:t>
      </w:r>
      <w:r w:rsidR="00F026F3" w:rsidRPr="00235342">
        <w:rPr>
          <w:rFonts w:cs="Arial"/>
          <w:color w:val="auto"/>
        </w:rPr>
        <w:t xml:space="preserve">a higher ischemia risk </w:t>
      </w:r>
      <w:r w:rsidRPr="00235342">
        <w:rPr>
          <w:rFonts w:cs="Arial"/>
          <w:color w:val="auto"/>
        </w:rPr>
        <w:t>in these regions</w:t>
      </w:r>
      <w:r w:rsidR="00F026F3" w:rsidRPr="00235342">
        <w:rPr>
          <w:rFonts w:cs="Arial"/>
          <w:color w:val="auto"/>
        </w:rPr>
        <w:t>,</w:t>
      </w:r>
      <w:r w:rsidRPr="00235342">
        <w:rPr>
          <w:rFonts w:cs="Arial"/>
          <w:color w:val="auto"/>
        </w:rPr>
        <w:t xml:space="preserve"> </w:t>
      </w:r>
      <w:r w:rsidR="00F026F3" w:rsidRPr="00235342">
        <w:rPr>
          <w:rFonts w:cs="Arial"/>
          <w:color w:val="auto"/>
        </w:rPr>
        <w:lastRenderedPageBreak/>
        <w:t xml:space="preserve">as other studies have </w:t>
      </w:r>
      <w:r w:rsidRPr="00235342">
        <w:rPr>
          <w:rFonts w:cs="Arial"/>
          <w:color w:val="auto"/>
        </w:rPr>
        <w:t>documented</w:t>
      </w:r>
      <w:r w:rsidR="00CF31BF" w:rsidRPr="00235342">
        <w:rPr>
          <w:rFonts w:cs="Arial"/>
          <w:color w:val="auto"/>
        </w:rPr>
        <w:fldChar w:fldCharType="begin"/>
      </w:r>
      <w:r w:rsidR="006F7A4D" w:rsidRPr="00235342">
        <w:rPr>
          <w:rFonts w:cs="Arial"/>
          <w:color w:val="auto"/>
        </w:rPr>
        <w:instrText xml:space="preserve"> ADDIN ZOTERO_ITEM CSL_CITATION {"citationID":"ha40ToPl","properties":{"formattedCitation":"{\\rtf \\super 23,24,30,32,33\\nosupersub{}}","plainCitation":"23,24,30,32,33"},"citationItems":[{"id":124,"uris":["http://zotero.org/users/local/4m5kzluw/items/6G3EK3AA"],"uri":["http://zotero.org/users/local/4m5kzluw/items/6G3EK3AA"],"itemData":{"id":124,"type":"chapter","title":"Spinal Cord Diseases","container-title":"Encyclopedia of the Neurological Sciences (Second Edition)","publisher":"Academic Press","publisher-place":"Oxford","page":"264-268","event-place":"Oxford","URL":"http://www.sciencedirect.com/science/article/pii/B9780123851574006448","ISBN":"978-0-12-385158-1","note":"DOI: 10.1016/B978-0-12-385157-4.00644-8","author":[{"family":"Perk","given":"J."}],"issued":{"date-parts":[["2014"]]}},"label":"page"},{"id":108,"uris":["http://zotero.org/users/local/4m5kzluw/items/KZ7G448G"],"uri":["http://zotero.org/users/local/4m5kzluw/items/KZ7G448G"],"itemData":{"id":108,"type":"article-journal","title":"The artery of von Haller: a constant anterior radiculomedullary artery at the upper thoracic level","container-title":"Neurosurgery","page":"1034-1043","volume":"73","issue":"6","source":"PubMed","abstract":"BACKGROUND: Although recognized since the 18th century, radiculomedullary arteries (RMAs) originating from upper thoracic intersegmental arteries are generally considered to be inconstant branches of little clinical importance. Yet, such vessels are commonly observed during spinal angiography.\nOBJECTIVE: To evaluate the angiographic prevalence of upper thoracic RMAs, in particular, branches supplying the anterior spinal artery (ASA).\nMETHODS: Fifty spinal angiograms were reviewed. Anterior and posterior RMAs originating in the upper thoracic region (T3 to T7) were recorded. The level of origin of the artery of Adamkiewicz (T8 to L3) was also noted.\nRESULTS: Forty-three patients (86%) had at least 1 ASA contributor between T3 and T7. Of the other 7 patients, 4 had one at an immediately adjacent level (T2 or T8). The most frequent origin of upper thoracic anterior RMAs was left T5 (n = 10). Only left T9 (n = 12) and left T8 (n = 11) were more common. When combining the left and right sides, an ASA contributor was more frequent at T5 (n = 16) than at any other level (n = 15 for T9, n = 14 for T8). The sum of ASA contributors at T4 and T5 (n = 27) represented 54% of all upper thoracic anterior RMAs, and 23% of all anterior RMAs between T3 and L3.\nCONCLUSION: A significant upper thoracic anterior RMA distinct from the artery of Adamkiewicz appears to be a constant anatomic feature, which undermines the classic concept of an arterial watershed zone in the thoracic region. We propose to name this artery after Albrecht von Haller, who documented its existence in 1754.","DOI":"10.1227/NEU.0000000000000163","ISSN":"1524-4040","note":"PMID: 24077585","shortTitle":"The artery of von Haller","journalAbbreviation":"Neurosurgery","language":"eng","author":[{"family":"Gailloud","given":"Philippe"}],"issued":{"date-parts":[["2013",12]]}},"label":"page"},{"id":136,"uris":["http://zotero.org/users/local/4m5kzluw/items/BWSPBTDG"],"uri":["http://zotero.org/users/local/4m5kzluw/items/BWSPBTDG"],"itemData":{"id":136,"type":"article-journal","title":"The blood supply of the spinal cord. A critical vascular zone in spinal surgery","container-title":"The Journal of Bone and Joint Surgery. British Volume","page":"225-235","volume":"56","issue":"2","source":"PubMed","ISSN":"0301-620X","note":"PMID: 4854669","journalAbbreviation":"J Bone Joint Surg Br","language":"eng","author":[{"family":"Dommisse","given":"G. F."}],"issued":{"date-parts":[["1974",5]]}},"label":"page"},{"id":140,"uris":["http://zotero.org/users/local/4m5kzluw/items/6VQ7GAMT"],"uri":["http://zotero.org/users/local/4m5kzluw/items/6VQ7GAMT"],"itemData":{"id":140,"type":"article-journal","title":"Spinal cord infarction: etiology and outcome","container-title":"Neurology","page":"321-330","volume":"47","issue":"2","source":"PubMed","abstract":"We reviewed 44 cases of ischemia and infarction of the spinal cord at two university hospitals. Three patients experienced transient ischemic attacks. Etiologies of completed strokes were diverse and included rupture and surgical repair of aortic aneurysms, aortic dissection, aortic rupture and thrombosis, global ischemia, anterior spinal artery embolism, repair and thrombosis of spinal arteriovenous malformations, hematomyelia, epidural hematoma, cervical osteophytosis, celiac plexus block, systemic lupus erythematosus, coagulopathy, and decompression sickness. Motor function improved in 12 patients, was substantial in only one, and occurred largely within the first 2 to 4 weeks. Favorable ambulatory outcome correlated with improving neurologic examinations and relatively preserved strength in hip abductors and knee extensors. More extensive deficits without initial improvement portended a more severe prognosis. Autonomic dysfunction, pain, paresthesia, and depression were common and impeded recovery in some patients. The mean level of deficit was at T-8 and in cases of global ischemia was at T-9, which leads us to dispute the classical view of a midthoracic watershed zone of ischemic vulnerability near T-4.","ISSN":"0028-3878","note":"PMID: 8757000","shortTitle":"Spinal cord infarction","journalAbbreviation":"Neurology","language":"eng","author":[{"family":"Cheshire","given":"W. P."},{"family":"Santos","given":"C. C."},{"family":"Massey","given":"E. W."},{"family":"Howard","given":"J. F."}],"issued":{"date-parts":[["1996",8]]}},"label":"page"},{"id":148,"uris":["http://zotero.org/users/local/4m5kzluw/items/GNUR7UXG"],"uri":["http://zotero.org/users/local/4m5kzluw/items/GNUR7UXG"],"itemData":{"id":148,"type":"article-journal","title":"Pathogenetic and clinical observations in spinovascular insufficiency","container-title":"Zentralblatt Fur Neurochirurgie","page":"1-13","volume":"37","issue":"1","source":"PubMed","abstract":"The data about the arterial spinal circulation in man are presented, some spinal syndromes \"unexplained still today\" in their pathogenesis are described, and the earlier attempts to formulate working hypotheses for the explanation of this spinovascular insufficiency are critically rediscussed.","ISSN":"0044-4251","note":"PMID: 1015049","journalAbbreviation":"Zentralbl. Neurochir.","language":"eng","author":[{"family":"Zülch","given":"K. J."}],"issued":{"date-parts":[["1976"]]}},"label":"page"}],"schema":"https://github.com/citation-style-language/schema/raw/master/csl-citation.json"}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23,24,30,32,33</w:t>
      </w:r>
      <w:r w:rsidR="00CF31BF" w:rsidRPr="00235342">
        <w:rPr>
          <w:rFonts w:cs="Arial"/>
          <w:color w:val="auto"/>
        </w:rPr>
        <w:fldChar w:fldCharType="end"/>
      </w:r>
      <w:r w:rsidR="00C5167F" w:rsidRPr="00235342">
        <w:rPr>
          <w:rFonts w:cs="Arial"/>
          <w:color w:val="auto"/>
        </w:rPr>
        <w:t>.</w:t>
      </w:r>
      <w:r w:rsidRPr="00235342">
        <w:rPr>
          <w:rFonts w:cs="Arial"/>
          <w:color w:val="auto"/>
        </w:rPr>
        <w:t xml:space="preserve"> The regression of ARMA</w:t>
      </w:r>
      <w:r w:rsidR="00A455B3" w:rsidRPr="00235342">
        <w:rPr>
          <w:rFonts w:cs="Arial"/>
          <w:color w:val="auto"/>
        </w:rPr>
        <w:t>s</w:t>
      </w:r>
      <w:r w:rsidRPr="00235342">
        <w:rPr>
          <w:rFonts w:cs="Arial"/>
          <w:color w:val="auto"/>
        </w:rPr>
        <w:t xml:space="preserve"> </w:t>
      </w:r>
      <w:r w:rsidR="00F026F3" w:rsidRPr="00235342">
        <w:rPr>
          <w:rFonts w:cs="Arial"/>
          <w:color w:val="auto"/>
        </w:rPr>
        <w:t>has been described as being</w:t>
      </w:r>
      <w:r w:rsidRPr="00235342">
        <w:rPr>
          <w:rFonts w:cs="Arial"/>
          <w:color w:val="auto"/>
        </w:rPr>
        <w:t xml:space="preserve"> prominent in the caudal region, where the Artery of Adamkiewicz often </w:t>
      </w:r>
      <w:r w:rsidR="00ED0681" w:rsidRPr="00235342">
        <w:rPr>
          <w:rFonts w:cs="Arial"/>
          <w:color w:val="auto"/>
        </w:rPr>
        <w:t xml:space="preserve">remains </w:t>
      </w:r>
      <w:r w:rsidRPr="00235342">
        <w:rPr>
          <w:rFonts w:cs="Arial"/>
          <w:color w:val="auto"/>
        </w:rPr>
        <w:t>as the largest ARMA</w:t>
      </w:r>
      <w:r w:rsidR="00CF31BF" w:rsidRPr="00235342">
        <w:rPr>
          <w:rFonts w:cs="Arial"/>
          <w:color w:val="auto"/>
        </w:rPr>
        <w:fldChar w:fldCharType="begin"/>
      </w:r>
      <w:r w:rsidR="006F7A4D" w:rsidRPr="00235342">
        <w:rPr>
          <w:rFonts w:cs="Arial"/>
          <w:color w:val="auto"/>
        </w:rPr>
        <w:instrText xml:space="preserve"> ADDIN ZOTERO_ITEM CSL_CITATION {"citationID":"2k82qatmvp","properties":{"formattedCitation":"{\\rtf \\super 27,29,34\\nosupersub{}}","plainCitation":"27,29,34"},"citationItems":[{"id":117,"uris":["http://zotero.org/users/local/4m5kzluw/items/D9M4V7GW"],"uri":["http://zotero.org/users/local/4m5kzluw/items/D9M4V7GW"],"itemData":{"id":117,"type":"article-journal","title":"The arterial blood supply of the human spinal cord","container-title":"The Journal of Comparative Neurology","page":"75-103","volume":"110","issue":"1","source":"PubMed","ISSN":"0021-9967","note":"PMID: 13631126","journalAbbreviation":"J. Comp. Neurol.","language":"eng","author":[{"family":"Gillilan","given":"L. A."}],"issued":{"date-parts":[["1958",8]]}},"label":"page"},{"id":123,"uris":["http://zotero.org/users/local/4m5kzluw/items/SSKT8AHW"],"uri":["http://zotero.org/users/local/4m5kzluw/items/SSKT8AHW"],"itemData":{"id":123,"type":"book","title":"Die Blutgefässe des menschlichen Rückenmarkes. I. Theil. Die Gefässe der Rückenmarkssubstanz. Sitzungsberichten der Kaiserlichen Akademie der Wissenschaften, Mathematisch-naturwissenschaftliche Classe.","volume":"84","number-of-pages":"469-502.","author":[{"family":"Adamkiewicz","given":"A."}],"issued":{"date-parts":[["1881"]]}},"label":"page"},{"id":122,"uris":["http://zotero.org/users/local/4m5kzluw/items/NI2CCDW7"],"uri":["http://zotero.org/users/local/4m5kzluw/items/NI2CCDW7"],"itemData":{"id":122,"type":"article-journal","title":"Vascular system of the human spinal cord.","container-title":"Arch Neurol Psychiatry","page":"659-677","volume":"41","author":[{"family":"Suh","given":"TH"},{"family":"Alexander","given":"L."}],"issued":{"date-parts":[["1939"]]}},"label":"page"}],"schema":"https://github.com/citation-style-language/schema/raw/master/csl-citation.json"}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27,29,34</w:t>
      </w:r>
      <w:r w:rsidR="00CF31BF" w:rsidRPr="00235342">
        <w:rPr>
          <w:rFonts w:cs="Arial"/>
          <w:color w:val="auto"/>
        </w:rPr>
        <w:fldChar w:fldCharType="end"/>
      </w:r>
      <w:r w:rsidR="00C5167F" w:rsidRPr="00235342">
        <w:rPr>
          <w:rFonts w:cs="Arial"/>
          <w:color w:val="auto"/>
        </w:rPr>
        <w:t>.</w:t>
      </w:r>
    </w:p>
    <w:p w14:paraId="7A6D7CF0" w14:textId="77777777" w:rsidR="002D6A7D" w:rsidRPr="00235342" w:rsidRDefault="002D6A7D" w:rsidP="00235342">
      <w:pPr>
        <w:rPr>
          <w:rFonts w:cs="Arial"/>
          <w:color w:val="auto"/>
        </w:rPr>
      </w:pPr>
    </w:p>
    <w:p w14:paraId="555F02FA" w14:textId="4AD6D4A1" w:rsidR="00064997" w:rsidRPr="00235342" w:rsidRDefault="00064997" w:rsidP="00235342">
      <w:pPr>
        <w:rPr>
          <w:rFonts w:cs="Arial"/>
          <w:color w:val="auto"/>
        </w:rPr>
      </w:pPr>
      <w:r w:rsidRPr="00235342">
        <w:rPr>
          <w:rFonts w:cs="Arial"/>
          <w:color w:val="auto"/>
        </w:rPr>
        <w:t xml:space="preserve">The combined method </w:t>
      </w:r>
      <w:r w:rsidR="00F026F3" w:rsidRPr="00235342">
        <w:rPr>
          <w:rFonts w:cs="Arial"/>
          <w:color w:val="auto"/>
        </w:rPr>
        <w:t>applied</w:t>
      </w:r>
      <w:r w:rsidRPr="00235342">
        <w:rPr>
          <w:rFonts w:cs="Arial"/>
          <w:color w:val="auto"/>
        </w:rPr>
        <w:t xml:space="preserve"> in this study was reproducible in blood flow </w:t>
      </w:r>
      <w:r w:rsidR="00A455B3" w:rsidRPr="00235342">
        <w:rPr>
          <w:rFonts w:cs="Arial"/>
          <w:color w:val="auto"/>
        </w:rPr>
        <w:t>analyses</w:t>
      </w:r>
      <w:r w:rsidRPr="00235342">
        <w:rPr>
          <w:rFonts w:cs="Arial"/>
          <w:color w:val="auto"/>
        </w:rPr>
        <w:t xml:space="preserve">, although </w:t>
      </w:r>
      <w:r w:rsidR="00F026F3" w:rsidRPr="00235342">
        <w:rPr>
          <w:rFonts w:cs="Arial"/>
          <w:color w:val="auto"/>
        </w:rPr>
        <w:t xml:space="preserve">the </w:t>
      </w:r>
      <w:r w:rsidRPr="00235342">
        <w:rPr>
          <w:rFonts w:cs="Arial"/>
          <w:color w:val="auto"/>
        </w:rPr>
        <w:t xml:space="preserve">vascular corrosion cast </w:t>
      </w:r>
      <w:r w:rsidR="00A455B3" w:rsidRPr="00235342">
        <w:rPr>
          <w:rFonts w:cs="Arial"/>
          <w:color w:val="auto"/>
        </w:rPr>
        <w:t xml:space="preserve">had been </w:t>
      </w:r>
      <w:r w:rsidRPr="00235342">
        <w:rPr>
          <w:rFonts w:cs="Arial"/>
          <w:color w:val="auto"/>
        </w:rPr>
        <w:t xml:space="preserve">used in the same tissue. </w:t>
      </w:r>
      <w:r w:rsidR="00A455B3" w:rsidRPr="00235342">
        <w:rPr>
          <w:rFonts w:cs="Arial"/>
          <w:color w:val="auto"/>
        </w:rPr>
        <w:t xml:space="preserve">The blood </w:t>
      </w:r>
      <w:r w:rsidRPr="00235342">
        <w:rPr>
          <w:rFonts w:cs="Arial"/>
          <w:color w:val="auto"/>
        </w:rPr>
        <w:t xml:space="preserve">flow values </w:t>
      </w:r>
      <w:r w:rsidR="00F026F3" w:rsidRPr="00235342">
        <w:rPr>
          <w:rFonts w:cs="Arial"/>
          <w:color w:val="auto"/>
        </w:rPr>
        <w:t xml:space="preserve">we measured </w:t>
      </w:r>
      <w:r w:rsidR="001744BA" w:rsidRPr="00235342">
        <w:rPr>
          <w:rFonts w:cs="Arial"/>
          <w:color w:val="auto"/>
        </w:rPr>
        <w:t>in</w:t>
      </w:r>
      <w:r w:rsidR="00F026F3" w:rsidRPr="00235342">
        <w:rPr>
          <w:rFonts w:cs="Arial"/>
          <w:color w:val="auto"/>
        </w:rPr>
        <w:t xml:space="preserve"> the</w:t>
      </w:r>
      <w:r w:rsidR="001744BA" w:rsidRPr="00235342">
        <w:rPr>
          <w:rFonts w:cs="Arial"/>
          <w:color w:val="auto"/>
        </w:rPr>
        <w:t xml:space="preserve"> pig </w:t>
      </w:r>
      <w:r w:rsidR="00F026F3" w:rsidRPr="00235342">
        <w:rPr>
          <w:rFonts w:cs="Arial"/>
          <w:color w:val="auto"/>
        </w:rPr>
        <w:t>resemble</w:t>
      </w:r>
      <w:r w:rsidRPr="00235342">
        <w:rPr>
          <w:rFonts w:cs="Arial"/>
          <w:color w:val="auto"/>
        </w:rPr>
        <w:t xml:space="preserve"> </w:t>
      </w:r>
      <w:r w:rsidR="00A455B3" w:rsidRPr="00235342">
        <w:rPr>
          <w:rFonts w:cs="Arial"/>
          <w:color w:val="auto"/>
        </w:rPr>
        <w:t xml:space="preserve">those </w:t>
      </w:r>
      <w:r w:rsidRPr="00235342">
        <w:rPr>
          <w:rFonts w:cs="Arial"/>
          <w:color w:val="auto"/>
        </w:rPr>
        <w:t>described before</w:t>
      </w:r>
      <w:r w:rsidR="00CF31BF" w:rsidRPr="00235342">
        <w:rPr>
          <w:rFonts w:cs="Arial"/>
          <w:color w:val="auto"/>
        </w:rPr>
        <w:fldChar w:fldCharType="begin"/>
      </w:r>
      <w:r w:rsidR="006F7A4D" w:rsidRPr="00235342">
        <w:rPr>
          <w:rFonts w:cs="Arial"/>
          <w:color w:val="auto"/>
        </w:rPr>
        <w:instrText xml:space="preserve"> ADDIN ZOTERO_ITEM CSL_CITATION {"citationID":"xEX1xKr1","properties":{"formattedCitation":"{\\rtf \\super 35\\nosupersub{}}","plainCitation":"35"},"citationItems":[{"id":142,"uris":["http://zotero.org/users/local/4m5kzluw/items/VAGV7DWP"],"uri":["http://zotero.org/users/local/4m5kzluw/items/VAGV7DWP"],"itemData":{"id":142,"type":"article-journal","title":"Spinal cord blood flow and ischemic injury after experimental sacrifice of thoracic and abdominal segmental arteries","container-title":"European Journal of Cardio-Thoracic Surgery: Official Journal of the European Association for Cardio-Thoracic Surgery","page":"1030-1038","volume":"33","issue":"6","source":"PubMed","abstract":"OBJECTIVE: Spinal cord blood flow (SCBF) after sacrifice of thoracoabdominal aortic segmental arteries (TAASA) during thoracoabdominal aortic aneurysm (TAAA) repair remains poorly understood. This study explored SCBF for 72 h after sacrifice of all TAASA.\nMETHODS: Fourteen juvenile Yorkshire pigs underwent complete serial TAASA sacrifice (T4-L5). Six control pigs underwent anesthesia and cooling to 32 degrees C with no TAASA sacrifice. In the experimental animals, spinal cord function was continuously monitored using motor evoked potentials (MEPs) until 1h after clamping the last TAASA. Fluorescent microspheres enabled segmental measurement of SCBF along the entire spinal cord before, and 5 min, 1 h, 5 h, 24 h and 72 h after complete TAASA sacrifice. A modified Tarlov score was obtained for 3 days after surgery.\nRESULTS: All the pigs with complete TAASA sacrifice retained normal cord function (MEP) until 1h after TAASA ligation. Seven pigs (50%) with complete TAASA sacrifice recovered after 72 h; seven pigs suffered paraparesis or paraplegia. Intraoperatively, and until 1h postoperatively, SCBF was similar among the three groups along the entire cord. Postoperatively, SCBF did not decrease in any group, but significant hyperemia occurred at 5h in controls and recovery animals, but did not occur in pigs that developed paraparesis or paraplegia in the T8-L2 segments (p=0.0002) and L3-S segments (p=0.0007). At 24h, SCBF remained marginally lower from T8 caudally; at 72h, SCBF was similar among all groups along the entire cord. SCBF in the segments T8-L2 at 5h predicted functional recovery (p=0.003).\nCONCLUSIONS: This study suggests that critical spinal cord ischemia after complete TAASA sacrifice does not occur immediately (intraoperatively), but is delayed 1-5h or longer after clamping, and represents failure to mount a hyperemic response to rewarming and awakening. The short duration of low SCBF associated with spinal cord injury suggests that hemodynamic and metabolic manipulation lasting only 24-72 h may allow routine preservation of normal cord function despite sacrifice of all TAASA secondary to surgical or endovascular repair of large TAAA.","DOI":"10.1016/j.ejcts.2008.01.069","ISSN":"1010-7940","note":"PMID: 18374592\nPMCID: PMC3096485","journalAbbreviation":"Eur J Cardiothorac Surg","language":"eng","author":[{"family":"Etz","given":"Christian D."},{"family":"Homann","given":"Tobias M."},{"family":"Luehr","given":"Maximilian"},{"family":"Kari","given":"Fabian A."},{"family":"Weisz","given":"Donald J."},{"family":"Kleinman","given":"George"},{"family":"Plestis","given":"Konstadinos A."},{"family":"Griepp","given":"Randall B."}],"issued":{"date-parts":[["2008",6]]}}}],"schema":"https://github.com/citation-style-language/schema/raw/master/csl-citation.json"}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35</w:t>
      </w:r>
      <w:r w:rsidR="00CF31BF" w:rsidRPr="00235342">
        <w:rPr>
          <w:rFonts w:cs="Arial"/>
          <w:color w:val="auto"/>
        </w:rPr>
        <w:fldChar w:fldCharType="end"/>
      </w:r>
      <w:r w:rsidR="00C5167F" w:rsidRPr="00235342">
        <w:rPr>
          <w:rFonts w:cs="Arial"/>
          <w:color w:val="auto"/>
        </w:rPr>
        <w:t>.</w:t>
      </w:r>
      <w:r w:rsidR="00D854D0" w:rsidRPr="00235342">
        <w:rPr>
          <w:rFonts w:cs="Arial"/>
          <w:color w:val="auto"/>
        </w:rPr>
        <w:t xml:space="preserve"> </w:t>
      </w:r>
      <w:r w:rsidRPr="00235342">
        <w:rPr>
          <w:rFonts w:cs="Arial"/>
          <w:color w:val="auto"/>
        </w:rPr>
        <w:t>The number and distribution of ARMA</w:t>
      </w:r>
      <w:r w:rsidR="00A455B3" w:rsidRPr="00235342">
        <w:rPr>
          <w:rFonts w:cs="Arial"/>
          <w:color w:val="auto"/>
        </w:rPr>
        <w:t>s</w:t>
      </w:r>
      <w:r w:rsidRPr="00235342">
        <w:rPr>
          <w:rFonts w:cs="Arial"/>
          <w:color w:val="auto"/>
        </w:rPr>
        <w:t xml:space="preserve"> in </w:t>
      </w:r>
      <w:r w:rsidR="00F026F3" w:rsidRPr="00235342">
        <w:rPr>
          <w:rFonts w:cs="Arial"/>
          <w:color w:val="auto"/>
        </w:rPr>
        <w:t xml:space="preserve">the </w:t>
      </w:r>
      <w:r w:rsidRPr="00235342">
        <w:rPr>
          <w:rFonts w:cs="Arial"/>
          <w:color w:val="auto"/>
        </w:rPr>
        <w:t xml:space="preserve">pig </w:t>
      </w:r>
      <w:r w:rsidR="00A455B3" w:rsidRPr="00235342">
        <w:rPr>
          <w:rFonts w:cs="Arial"/>
          <w:color w:val="auto"/>
        </w:rPr>
        <w:t>resemble</w:t>
      </w:r>
      <w:r w:rsidR="00ED0681" w:rsidRPr="00235342">
        <w:rPr>
          <w:rFonts w:cs="Arial"/>
          <w:color w:val="auto"/>
        </w:rPr>
        <w:t xml:space="preserve"> </w:t>
      </w:r>
      <w:r w:rsidRPr="00235342">
        <w:rPr>
          <w:rFonts w:cs="Arial"/>
          <w:color w:val="auto"/>
        </w:rPr>
        <w:t xml:space="preserve">the values documented </w:t>
      </w:r>
      <w:r w:rsidR="00F026F3" w:rsidRPr="00235342">
        <w:rPr>
          <w:rFonts w:cs="Arial"/>
          <w:color w:val="auto"/>
        </w:rPr>
        <w:t xml:space="preserve">in </w:t>
      </w:r>
      <w:r w:rsidRPr="00235342">
        <w:rPr>
          <w:rFonts w:cs="Arial"/>
          <w:color w:val="auto"/>
        </w:rPr>
        <w:t>humans</w:t>
      </w:r>
      <w:r w:rsidR="00CF31BF" w:rsidRPr="00235342">
        <w:rPr>
          <w:rFonts w:cs="Arial"/>
          <w:color w:val="auto"/>
        </w:rPr>
        <w:fldChar w:fldCharType="begin"/>
      </w:r>
      <w:r w:rsidR="006F7A4D" w:rsidRPr="00235342">
        <w:rPr>
          <w:rFonts w:cs="Arial"/>
          <w:color w:val="auto"/>
        </w:rPr>
        <w:instrText xml:space="preserve"> ADDIN ZOTERO_ITEM CSL_CITATION {"citationID":"DOCvrpBZ","properties":{"formattedCitation":"{\\rtf \\super 30\\nosupersub{}}","plainCitation":"30"},"citationItems":[{"id":108,"uris":["http://zotero.org/users/local/4m5kzluw/items/KZ7G448G"],"uri":["http://zotero.org/users/local/4m5kzluw/items/KZ7G448G"],"itemData":{"id":108,"type":"article-journal","title":"The artery of von Haller: a constant anterior radiculomedullary artery at the upper thoracic level","container-title":"Neurosurgery","page":"1034-1043","volume":"73","issue":"6","source":"PubMed","abstract":"BACKGROUND: Although recognized since the 18th century, radiculomedullary arteries (RMAs) originating from upper thoracic intersegmental arteries are generally considered to be inconstant branches of little clinical importance. Yet, such vessels are commonly observed during spinal angiography.\nOBJECTIVE: To evaluate the angiographic prevalence of upper thoracic RMAs, in particular, branches supplying the anterior spinal artery (ASA).\nMETHODS: Fifty spinal angiograms were reviewed. Anterior and posterior RMAs originating in the upper thoracic region (T3 to T7) were recorded. The level of origin of the artery of Adamkiewicz (T8 to L3) was also noted.\nRESULTS: Forty-three patients (86%) had at least 1 ASA contributor between T3 and T7. Of the other 7 patients, 4 had one at an immediately adjacent level (T2 or T8). The most frequent origin of upper thoracic anterior RMAs was left T5 (n = 10). Only left T9 (n = 12) and left T8 (n = 11) were more common. When combining the left and right sides, an ASA contributor was more frequent at T5 (n = 16) than at any other level (n = 15 for T9, n = 14 for T8). The sum of ASA contributors at T4 and T5 (n = 27) represented 54% of all upper thoracic anterior RMAs, and 23% of all anterior RMAs between T3 and L3.\nCONCLUSION: A significant upper thoracic anterior RMA distinct from the artery of Adamkiewicz appears to be a constant anatomic feature, which undermines the classic concept of an arterial watershed zone in the thoracic region. We propose to name this artery after Albrecht von Haller, who documented its existence in 1754.","DOI":"10.1227/NEU.0000000000000163","ISSN":"1524-4040","note":"PMID: 24077585","shortTitle":"The artery of von Haller","journalAbbreviation":"Neurosurgery","language":"eng","author":[{"family":"Gailloud","given":"Philippe"}],"issued":{"date-parts":[["2013",12]]}}}],"schema":"https://github.com/citation-style-language/schema/raw/master/csl-citation.json"}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30</w:t>
      </w:r>
      <w:r w:rsidR="00CF31BF" w:rsidRPr="00235342">
        <w:rPr>
          <w:rFonts w:cs="Arial"/>
          <w:color w:val="auto"/>
        </w:rPr>
        <w:fldChar w:fldCharType="end"/>
      </w:r>
      <w:r w:rsidR="00C5167F" w:rsidRPr="00235342">
        <w:rPr>
          <w:rFonts w:cs="Arial"/>
          <w:color w:val="auto"/>
        </w:rPr>
        <w:t>.</w:t>
      </w:r>
      <w:r w:rsidRPr="00235342">
        <w:rPr>
          <w:rFonts w:cs="Arial"/>
          <w:color w:val="auto"/>
        </w:rPr>
        <w:t xml:space="preserve"> Krucker </w:t>
      </w:r>
      <w:r w:rsidRPr="00235342">
        <w:rPr>
          <w:rFonts w:cs="Arial"/>
          <w:i/>
          <w:color w:val="auto"/>
        </w:rPr>
        <w:t xml:space="preserve">et al. </w:t>
      </w:r>
      <w:r w:rsidRPr="00235342">
        <w:rPr>
          <w:rFonts w:cs="Arial"/>
          <w:color w:val="auto"/>
        </w:rPr>
        <w:t xml:space="preserve">reported some background fluorescence of casting material, but we </w:t>
      </w:r>
      <w:r w:rsidR="00F026F3" w:rsidRPr="00235342">
        <w:rPr>
          <w:rFonts w:cs="Arial"/>
          <w:color w:val="auto"/>
        </w:rPr>
        <w:t xml:space="preserve">detected no </w:t>
      </w:r>
      <w:r w:rsidRPr="00235342">
        <w:rPr>
          <w:rFonts w:cs="Arial"/>
          <w:color w:val="auto"/>
        </w:rPr>
        <w:t xml:space="preserve">spectral overlaps with the microsphere </w:t>
      </w:r>
      <w:r w:rsidR="00C67E7F" w:rsidRPr="00235342">
        <w:rPr>
          <w:rFonts w:cs="Arial"/>
          <w:color w:val="auto"/>
        </w:rPr>
        <w:t>colors</w:t>
      </w:r>
      <w:r w:rsidRPr="00235342">
        <w:rPr>
          <w:rFonts w:cs="Arial"/>
          <w:color w:val="auto"/>
        </w:rPr>
        <w:t xml:space="preserve"> used in our experiment</w:t>
      </w:r>
      <w:r w:rsidR="00CF31BF" w:rsidRPr="00235342">
        <w:rPr>
          <w:rFonts w:cs="Arial"/>
          <w:color w:val="auto"/>
        </w:rPr>
        <w:fldChar w:fldCharType="begin"/>
      </w:r>
      <w:r w:rsidRPr="00235342">
        <w:rPr>
          <w:rFonts w:cs="Arial"/>
          <w:color w:val="auto"/>
        </w:rPr>
        <w:instrText xml:space="preserve"> ADDIN ZOTERO_ITEM CSL_CITATION {"citationID":"3d8FS7Ze","properties":{"formattedCitation":"{\\rtf \\super 10\\nosupersub{}}","plainCitation":"10"},"citationItems":[{"id":65,"uris":["http://zotero.org/users/local/4m5kzluw/items/UZ6CT82B"],"uri":["http://zotero.org/users/local/4m5kzluw/items/UZ6CT82B"],"itemData":{"id":65,"type":"article-journal","title":"New polyurethane-based material for vascular corrosion casting with improved physical and imaging characteristics","container-title":"Microscopy Research and Technique","page":"138-147","volume":"69","issue":"2","DOI":"10.1002/jemt.20263","ISSN":"1097-0029","journalAbbreviation":"Microsc. Res. Tech.","author":[{"family":"Krucker","given":"Thomas"},{"family":"Lang","given":"Axel"},{"family":"Meyer","given":"Eric P."}],"issued":{"date-parts":[["2006",2,1]]}}}],"schema":"https://github.com/citation-style-language/schema/raw/master/csl-citation.json"}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10</w:t>
      </w:r>
      <w:r w:rsidR="00CF31BF" w:rsidRPr="00235342">
        <w:rPr>
          <w:rFonts w:cs="Arial"/>
          <w:color w:val="auto"/>
        </w:rPr>
        <w:fldChar w:fldCharType="end"/>
      </w:r>
      <w:r w:rsidR="00C5167F" w:rsidRPr="00235342">
        <w:rPr>
          <w:rFonts w:cs="Arial"/>
          <w:color w:val="auto"/>
        </w:rPr>
        <w:t>.</w:t>
      </w:r>
      <w:r w:rsidRPr="00235342">
        <w:rPr>
          <w:rFonts w:cs="Arial"/>
          <w:color w:val="auto"/>
        </w:rPr>
        <w:t xml:space="preserve"> However, blue microspher</w:t>
      </w:r>
      <w:r w:rsidR="00ED0681" w:rsidRPr="00235342">
        <w:rPr>
          <w:rFonts w:cs="Arial"/>
          <w:color w:val="auto"/>
        </w:rPr>
        <w:t>es are not recommended</w:t>
      </w:r>
      <w:r w:rsidRPr="00235342">
        <w:rPr>
          <w:rFonts w:cs="Arial"/>
          <w:color w:val="auto"/>
        </w:rPr>
        <w:t xml:space="preserve">, </w:t>
      </w:r>
      <w:r w:rsidR="00A455B3" w:rsidRPr="00235342">
        <w:rPr>
          <w:rFonts w:cs="Arial"/>
          <w:color w:val="auto"/>
        </w:rPr>
        <w:t xml:space="preserve">as </w:t>
      </w:r>
      <w:r w:rsidRPr="00235342">
        <w:rPr>
          <w:rFonts w:cs="Arial"/>
          <w:color w:val="auto"/>
        </w:rPr>
        <w:t xml:space="preserve">background fluorescence noise </w:t>
      </w:r>
      <w:r w:rsidR="00F026F3" w:rsidRPr="00235342">
        <w:rPr>
          <w:rFonts w:cs="Arial"/>
          <w:color w:val="auto"/>
        </w:rPr>
        <w:t xml:space="preserve">has been </w:t>
      </w:r>
      <w:r w:rsidRPr="00235342">
        <w:rPr>
          <w:rFonts w:cs="Arial"/>
          <w:color w:val="auto"/>
        </w:rPr>
        <w:t>reported when using the digesting solution to release the microsphere dyes from the particles and blue pigment for vascular corrosion cast</w:t>
      </w:r>
      <w:r w:rsidR="00CF31BF" w:rsidRPr="00235342">
        <w:rPr>
          <w:rFonts w:cs="Arial"/>
          <w:color w:val="auto"/>
        </w:rPr>
        <w:fldChar w:fldCharType="begin"/>
      </w:r>
      <w:r w:rsidRPr="00235342">
        <w:rPr>
          <w:rFonts w:cs="Arial"/>
          <w:color w:val="auto"/>
        </w:rPr>
        <w:instrText xml:space="preserve"> ADDIN ZOTERO_ITEM CSL_CITATION {"citationID":"L5K0H5eP","properties":{"formattedCitation":"{\\rtf \\super 5\\nosupersub{}}","plainCitation":"5"},"citationItems":[{"id":51,"uris":["http://zotero.org/users/local/4m5kzluw/items/W7K6A75M"],"uri":["http://zotero.org/users/local/4m5kzluw/items/W7K6A75M"],"itemData":{"id":51,"type":"article-journal","title":"Validation of fluorescent-labeled microspheres for measurement of regional organ perfusion","container-title":"Journal of Applied Physiology","page":"2585","volume":"74","issue":"5","abstract":"Estimations of dog lung, pig heart, and pig kidney regional perfusion by use of fluorescent-labeled microspheres were compared with measurements obtained with standard radiolabeled microspheres. Pairs of radio- and fluorescent-labeled microspheres (15 microns diam, 6 colors) were injected into a central vein of a supine anesthetized dog and the left ventricle of three supine anesthetized pigs while reference blood samples were simultaneously withdrawn from a femoral artery in the pigs. The lungs were cubed into approximately 2 cm3 pieces (n = 1,510). Each pig heart and kidney was cubed into approximately 1-g pieces (total n = 192 and 120, respectively). The radioactivity of each organ piece and reference blood sample was determined using a scintillation counter with count rates corrected for decay, background, and spillover. Tissue samples and reference blood samples were digested with KOH and filtered and the fluorescent dye was extracted with a solvent, or the dye was extracted from lung tissue without filtering. The fluorescence of each sample was determined for each color by use of an automated spectrophotometer. Perfusion was calculated for each organ piece from both the radioactivity and fluorescence. Correlation between flow determined by radio- and fluorescent-labeled microspheres was as follows: r = 0.96 +/- 0.01 (SD) (lung, filtered, n = 588), r = 0.99 +/- 0.00 (lung, nonfiltered, n = 710), r = 0.95 +/- 0.02 (heart, filtered), and r = 0.96 +/- 0.02 (kidney, filtered). Compared with colored microspheres, methods for quantitating fluorescent-labeled microspheres are more sensitive, less labor intensive, and less expensive. Fluorescent-labeled microspheres provide a new nonradioactive method for single and repeated measurement of regional organ perfusion.","journalAbbreviation":"J Appl Physiol","author":[{"family":"Glenny","given":"R. W."},{"family":"Bernard","given":"S."},{"family":"Brinkley","given":"M."}],"issued":{"date-parts":[["1993",5,1]]}}}],"schema":"https://github.com/citation-style-language/schema/raw/master/csl-citation.json"}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5</w:t>
      </w:r>
      <w:r w:rsidR="00CF31BF" w:rsidRPr="00235342">
        <w:rPr>
          <w:rFonts w:cs="Arial"/>
          <w:color w:val="auto"/>
        </w:rPr>
        <w:fldChar w:fldCharType="end"/>
      </w:r>
      <w:r w:rsidR="00C5167F" w:rsidRPr="00235342">
        <w:rPr>
          <w:rFonts w:cs="Arial"/>
          <w:color w:val="auto"/>
        </w:rPr>
        <w:t>.</w:t>
      </w:r>
      <w:r w:rsidRPr="00235342">
        <w:rPr>
          <w:rFonts w:cs="Arial"/>
          <w:color w:val="auto"/>
        </w:rPr>
        <w:t xml:space="preserve"> </w:t>
      </w:r>
      <w:r w:rsidR="00A455B3" w:rsidRPr="00235342">
        <w:rPr>
          <w:rFonts w:cs="Arial"/>
          <w:color w:val="auto"/>
        </w:rPr>
        <w:t>This combined technique has</w:t>
      </w:r>
      <w:r w:rsidR="00D60975" w:rsidRPr="00235342">
        <w:rPr>
          <w:rFonts w:cs="Arial"/>
          <w:color w:val="auto"/>
        </w:rPr>
        <w:t xml:space="preserve"> several limitations </w:t>
      </w:r>
      <w:r w:rsidR="00A455B3" w:rsidRPr="00235342">
        <w:rPr>
          <w:rFonts w:cs="Arial"/>
          <w:color w:val="auto"/>
        </w:rPr>
        <w:t>that</w:t>
      </w:r>
      <w:r w:rsidR="00D60975" w:rsidRPr="00235342">
        <w:rPr>
          <w:rFonts w:cs="Arial"/>
          <w:color w:val="auto"/>
        </w:rPr>
        <w:t xml:space="preserve"> </w:t>
      </w:r>
      <w:r w:rsidR="00A455B3" w:rsidRPr="00235342">
        <w:rPr>
          <w:rFonts w:cs="Arial"/>
          <w:color w:val="auto"/>
        </w:rPr>
        <w:t>should</w:t>
      </w:r>
      <w:r w:rsidR="00D60975" w:rsidRPr="00235342">
        <w:rPr>
          <w:rFonts w:cs="Arial"/>
          <w:color w:val="auto"/>
        </w:rPr>
        <w:t xml:space="preserve"> be addressed. The microsphere method is prone to errors, which can influence the blood flow values calculated. The injection of microspheres in hemodynamically unstable pigs leads to </w:t>
      </w:r>
      <w:r w:rsidR="00A455B3" w:rsidRPr="00235342">
        <w:rPr>
          <w:rFonts w:cs="Arial"/>
          <w:color w:val="auto"/>
        </w:rPr>
        <w:t>poor</w:t>
      </w:r>
      <w:r w:rsidR="00D60975" w:rsidRPr="00235342">
        <w:rPr>
          <w:rFonts w:cs="Arial"/>
          <w:color w:val="auto"/>
        </w:rPr>
        <w:t xml:space="preserve"> distribution of microspheres in the cardiovascular system and therefore </w:t>
      </w:r>
      <w:r w:rsidR="00062E92" w:rsidRPr="00235342">
        <w:rPr>
          <w:rFonts w:cs="Arial"/>
          <w:color w:val="auto"/>
        </w:rPr>
        <w:t>inaccurate</w:t>
      </w:r>
      <w:r w:rsidR="00D60975" w:rsidRPr="00235342">
        <w:rPr>
          <w:rFonts w:cs="Arial"/>
          <w:color w:val="auto"/>
        </w:rPr>
        <w:t xml:space="preserve"> blood flow values. Furthermore</w:t>
      </w:r>
      <w:r w:rsidR="00A455B3" w:rsidRPr="00235342">
        <w:rPr>
          <w:rFonts w:cs="Arial"/>
          <w:color w:val="auto"/>
        </w:rPr>
        <w:t>,</w:t>
      </w:r>
      <w:r w:rsidR="00D60975" w:rsidRPr="00235342">
        <w:rPr>
          <w:rFonts w:cs="Arial"/>
          <w:color w:val="auto"/>
        </w:rPr>
        <w:t xml:space="preserve"> the reference sample needs to be withdrawn at a steady withdrawal rate for blood flow calculation. Any </w:t>
      </w:r>
      <w:r w:rsidR="00A455B3" w:rsidRPr="00235342">
        <w:rPr>
          <w:rFonts w:cs="Arial"/>
          <w:color w:val="auto"/>
        </w:rPr>
        <w:t>irregularities</w:t>
      </w:r>
      <w:r w:rsidR="00D60975" w:rsidRPr="00235342">
        <w:rPr>
          <w:rFonts w:cs="Arial"/>
          <w:color w:val="auto"/>
        </w:rPr>
        <w:t xml:space="preserve"> </w:t>
      </w:r>
      <w:r w:rsidR="00A455B3" w:rsidRPr="00235342">
        <w:rPr>
          <w:rFonts w:cs="Arial"/>
          <w:color w:val="auto"/>
        </w:rPr>
        <w:t>in</w:t>
      </w:r>
      <w:r w:rsidR="00D60975" w:rsidRPr="00235342">
        <w:rPr>
          <w:rFonts w:cs="Arial"/>
          <w:color w:val="auto"/>
        </w:rPr>
        <w:t xml:space="preserve"> the withdrawal pump lead to </w:t>
      </w:r>
      <w:r w:rsidR="00AC6CDF" w:rsidRPr="00235342">
        <w:rPr>
          <w:rFonts w:cs="Arial"/>
          <w:color w:val="auto"/>
        </w:rPr>
        <w:t>inaccurate</w:t>
      </w:r>
      <w:r w:rsidR="00D60975" w:rsidRPr="00235342">
        <w:rPr>
          <w:rFonts w:cs="Arial"/>
          <w:color w:val="auto"/>
        </w:rPr>
        <w:t xml:space="preserve"> blood flow </w:t>
      </w:r>
      <w:r w:rsidR="00CE4576" w:rsidRPr="00235342">
        <w:rPr>
          <w:rFonts w:cs="Arial"/>
          <w:color w:val="auto"/>
        </w:rPr>
        <w:t>calculat</w:t>
      </w:r>
      <w:r w:rsidR="00A455B3" w:rsidRPr="00235342">
        <w:rPr>
          <w:rFonts w:cs="Arial"/>
          <w:color w:val="auto"/>
        </w:rPr>
        <w:t>ions</w:t>
      </w:r>
      <w:r w:rsidR="00D60975" w:rsidRPr="00235342">
        <w:rPr>
          <w:rFonts w:cs="Arial"/>
          <w:color w:val="auto"/>
        </w:rPr>
        <w:t>. The time-consuming processing of the samples is an important limitation, as each process step can lead to inaccura</w:t>
      </w:r>
      <w:r w:rsidR="00A455B3" w:rsidRPr="00235342">
        <w:rPr>
          <w:rFonts w:cs="Arial"/>
          <w:color w:val="auto"/>
        </w:rPr>
        <w:t>te</w:t>
      </w:r>
      <w:r w:rsidR="00A455B3" w:rsidRPr="00235342" w:rsidDel="00A455B3">
        <w:rPr>
          <w:rFonts w:cs="Arial"/>
          <w:color w:val="auto"/>
        </w:rPr>
        <w:t xml:space="preserve"> </w:t>
      </w:r>
      <w:r w:rsidR="00D60975" w:rsidRPr="00235342">
        <w:rPr>
          <w:rFonts w:cs="Arial"/>
          <w:color w:val="auto"/>
        </w:rPr>
        <w:t xml:space="preserve">blood flow </w:t>
      </w:r>
      <w:r w:rsidR="00A455B3" w:rsidRPr="00235342">
        <w:rPr>
          <w:rFonts w:cs="Arial"/>
          <w:color w:val="auto"/>
        </w:rPr>
        <w:t>calculations</w:t>
      </w:r>
      <w:r w:rsidR="00D60975" w:rsidRPr="00235342">
        <w:rPr>
          <w:rFonts w:cs="Arial"/>
          <w:color w:val="auto"/>
        </w:rPr>
        <w:t>. However</w:t>
      </w:r>
      <w:r w:rsidR="00A455B3" w:rsidRPr="00235342">
        <w:rPr>
          <w:rFonts w:cs="Arial"/>
          <w:color w:val="auto"/>
        </w:rPr>
        <w:t>,</w:t>
      </w:r>
      <w:r w:rsidR="00D60975" w:rsidRPr="00235342">
        <w:rPr>
          <w:rFonts w:cs="Arial"/>
          <w:color w:val="auto"/>
        </w:rPr>
        <w:t xml:space="preserve"> an internal standard can be used with a predefined number of microspheres colors </w:t>
      </w:r>
      <w:r w:rsidR="00A455B3" w:rsidRPr="00235342">
        <w:rPr>
          <w:rFonts w:cs="Arial"/>
          <w:color w:val="auto"/>
        </w:rPr>
        <w:t>that</w:t>
      </w:r>
      <w:r w:rsidR="00D60975" w:rsidRPr="00235342">
        <w:rPr>
          <w:rFonts w:cs="Arial"/>
          <w:color w:val="auto"/>
        </w:rPr>
        <w:t xml:space="preserve"> are not used in the experiments before beginning processing. Low extraction rates of the internal standard can be due to </w:t>
      </w:r>
      <w:r w:rsidR="00A455B3" w:rsidRPr="00235342">
        <w:rPr>
          <w:rFonts w:cs="Arial"/>
          <w:color w:val="auto"/>
        </w:rPr>
        <w:t>faulty</w:t>
      </w:r>
      <w:r w:rsidR="00D60975" w:rsidRPr="00235342">
        <w:rPr>
          <w:rFonts w:cs="Arial"/>
          <w:color w:val="auto"/>
        </w:rPr>
        <w:t xml:space="preserve"> pipetting and a</w:t>
      </w:r>
      <w:r w:rsidR="00375B41" w:rsidRPr="00235342">
        <w:rPr>
          <w:rFonts w:cs="Arial"/>
          <w:color w:val="auto"/>
        </w:rPr>
        <w:t>n</w:t>
      </w:r>
      <w:r w:rsidR="00D60975" w:rsidRPr="00235342">
        <w:rPr>
          <w:rFonts w:cs="Arial"/>
          <w:color w:val="auto"/>
        </w:rPr>
        <w:t xml:space="preserve"> inaccurate </w:t>
      </w:r>
      <w:r w:rsidR="00A455B3" w:rsidRPr="00235342">
        <w:rPr>
          <w:rFonts w:cs="Arial"/>
          <w:color w:val="auto"/>
        </w:rPr>
        <w:t xml:space="preserve">digesting-solution </w:t>
      </w:r>
      <w:r w:rsidR="00BB3796" w:rsidRPr="00235342">
        <w:rPr>
          <w:rFonts w:cs="Arial"/>
          <w:color w:val="auto"/>
        </w:rPr>
        <w:t>volume</w:t>
      </w:r>
      <w:r w:rsidR="00D60975" w:rsidRPr="00235342">
        <w:rPr>
          <w:rFonts w:cs="Arial"/>
          <w:color w:val="auto"/>
        </w:rPr>
        <w:t xml:space="preserve"> </w:t>
      </w:r>
      <w:r w:rsidR="00375B41" w:rsidRPr="00235342">
        <w:rPr>
          <w:rFonts w:cs="Arial"/>
          <w:color w:val="auto"/>
        </w:rPr>
        <w:t xml:space="preserve">(step 5.7). However, </w:t>
      </w:r>
      <w:r w:rsidR="00A455B3" w:rsidRPr="00235342">
        <w:rPr>
          <w:rFonts w:cs="Arial"/>
          <w:color w:val="auto"/>
        </w:rPr>
        <w:t>employing</w:t>
      </w:r>
      <w:r w:rsidR="00375B41" w:rsidRPr="00235342">
        <w:rPr>
          <w:rFonts w:cs="Arial"/>
          <w:color w:val="auto"/>
        </w:rPr>
        <w:t xml:space="preserve"> the sedimentation technique </w:t>
      </w:r>
      <w:r w:rsidR="00A455B3" w:rsidRPr="00235342">
        <w:rPr>
          <w:rFonts w:cs="Arial"/>
          <w:color w:val="auto"/>
        </w:rPr>
        <w:t xml:space="preserve">enables samples to be </w:t>
      </w:r>
      <w:r w:rsidR="00571115" w:rsidRPr="00235342">
        <w:rPr>
          <w:rFonts w:cs="Arial"/>
          <w:color w:val="auto"/>
        </w:rPr>
        <w:t>processed in</w:t>
      </w:r>
      <w:r w:rsidR="00375B41" w:rsidRPr="00235342">
        <w:rPr>
          <w:rFonts w:cs="Arial"/>
          <w:color w:val="auto"/>
        </w:rPr>
        <w:t xml:space="preserve"> one tube</w:t>
      </w:r>
      <w:r w:rsidR="00A455B3" w:rsidRPr="00235342">
        <w:rPr>
          <w:rFonts w:cs="Arial"/>
          <w:color w:val="auto"/>
        </w:rPr>
        <w:t>,</w:t>
      </w:r>
      <w:r w:rsidR="00375B41" w:rsidRPr="00235342">
        <w:rPr>
          <w:rFonts w:cs="Arial"/>
          <w:color w:val="auto"/>
        </w:rPr>
        <w:t xml:space="preserve"> minimizing the los</w:t>
      </w:r>
      <w:r w:rsidR="00C05544" w:rsidRPr="00235342">
        <w:rPr>
          <w:rFonts w:cs="Arial"/>
          <w:color w:val="auto"/>
        </w:rPr>
        <w:t>s</w:t>
      </w:r>
      <w:r w:rsidR="00375B41" w:rsidRPr="00235342">
        <w:rPr>
          <w:rFonts w:cs="Arial"/>
          <w:color w:val="auto"/>
        </w:rPr>
        <w:t xml:space="preserve"> of microsphere particles</w:t>
      </w:r>
      <w:r w:rsidR="00CF31BF" w:rsidRPr="00235342">
        <w:rPr>
          <w:rFonts w:cs="Arial"/>
          <w:color w:val="auto"/>
        </w:rPr>
        <w:fldChar w:fldCharType="begin"/>
      </w:r>
      <w:r w:rsidR="006F7A4D" w:rsidRPr="00235342">
        <w:rPr>
          <w:rFonts w:cs="Arial"/>
          <w:color w:val="auto"/>
        </w:rPr>
        <w:instrText xml:space="preserve"> ADDIN ZOTERO_ITEM CSL_CITATION {"citationID":"LShv8FEl","properties":{"formattedCitation":"{\\rtf \\super 20\\nosupersub{}}","plainCitation":"20"},"citationItems":[{"id":73,"uris":["http://zotero.org/users/local/4m5kzluw/items/AH2IHCXV"],"uri":["http://zotero.org/users/local/4m5kzluw/items/AH2IHCXV"],"itemData":{"id":73,"type":"article-journal","title":"Cerebral blood flow determinations using fluorescent microspheres: variations on the sedimentation method validated","container-title":"Journal of Neuroscience Methods","page":"159-165","volume":"87","issue":"2","DOI":"10.1016/S0165-0270(98)00180-0","ISSN":"0165-0270","journalAbbreviation":"Journal of Neuroscience Methods","author":[{"family":"Powers","given":"K.M"},{"family":"Schimmel","given":"C"},{"family":"Glenny","given":"R.W"},{"family":"Bernards","given":"C.M"}],"issued":{"date-parts":[["1999"]],"season":"März"}}}],"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20</w:t>
      </w:r>
      <w:r w:rsidR="00CF31BF" w:rsidRPr="00235342">
        <w:rPr>
          <w:rFonts w:cs="Arial"/>
          <w:color w:val="auto"/>
        </w:rPr>
        <w:fldChar w:fldCharType="end"/>
      </w:r>
      <w:r w:rsidR="00C5167F" w:rsidRPr="00235342">
        <w:rPr>
          <w:rFonts w:cs="Arial"/>
          <w:color w:val="auto"/>
        </w:rPr>
        <w:t>.</w:t>
      </w:r>
      <w:r w:rsidR="00375B41" w:rsidRPr="00235342">
        <w:rPr>
          <w:rFonts w:cs="Arial"/>
          <w:color w:val="auto"/>
        </w:rPr>
        <w:t xml:space="preserve"> </w:t>
      </w:r>
      <w:r w:rsidR="00C05A3A" w:rsidRPr="00235342">
        <w:rPr>
          <w:rFonts w:cs="Arial"/>
          <w:color w:val="auto"/>
        </w:rPr>
        <w:t>Finally</w:t>
      </w:r>
      <w:r w:rsidR="00A455B3" w:rsidRPr="00235342">
        <w:rPr>
          <w:rFonts w:cs="Arial"/>
          <w:color w:val="auto"/>
        </w:rPr>
        <w:t>,</w:t>
      </w:r>
      <w:r w:rsidR="00C05A3A" w:rsidRPr="00235342">
        <w:rPr>
          <w:rFonts w:cs="Arial"/>
          <w:color w:val="auto"/>
        </w:rPr>
        <w:t xml:space="preserve"> the microsphere </w:t>
      </w:r>
      <w:r w:rsidR="000533BF" w:rsidRPr="00235342">
        <w:rPr>
          <w:rFonts w:cs="Arial"/>
          <w:color w:val="auto"/>
        </w:rPr>
        <w:t>colors</w:t>
      </w:r>
      <w:r w:rsidR="00C05A3A" w:rsidRPr="00235342">
        <w:rPr>
          <w:rFonts w:cs="Arial"/>
          <w:color w:val="auto"/>
        </w:rPr>
        <w:t xml:space="preserve"> used in the experiment must not </w:t>
      </w:r>
      <w:r w:rsidR="00A455B3" w:rsidRPr="00235342">
        <w:rPr>
          <w:rFonts w:cs="Arial"/>
          <w:color w:val="auto"/>
        </w:rPr>
        <w:t>exhibit</w:t>
      </w:r>
      <w:r w:rsidR="00C05A3A" w:rsidRPr="00235342">
        <w:rPr>
          <w:rFonts w:cs="Arial"/>
          <w:color w:val="auto"/>
        </w:rPr>
        <w:t xml:space="preserve"> spectral overlap with the vascular casing pigment, the tissue of interest</w:t>
      </w:r>
      <w:r w:rsidR="00B23732" w:rsidRPr="00235342">
        <w:rPr>
          <w:rFonts w:cs="Arial"/>
          <w:color w:val="auto"/>
        </w:rPr>
        <w:t>,</w:t>
      </w:r>
      <w:r w:rsidR="00C05A3A" w:rsidRPr="00235342">
        <w:rPr>
          <w:rFonts w:cs="Arial"/>
          <w:color w:val="auto"/>
        </w:rPr>
        <w:t xml:space="preserve"> </w:t>
      </w:r>
      <w:r w:rsidR="00A455B3" w:rsidRPr="00235342">
        <w:rPr>
          <w:rFonts w:cs="Arial"/>
          <w:color w:val="auto"/>
        </w:rPr>
        <w:t>or</w:t>
      </w:r>
      <w:r w:rsidR="00C05A3A" w:rsidRPr="00235342">
        <w:rPr>
          <w:rFonts w:cs="Arial"/>
          <w:color w:val="auto"/>
        </w:rPr>
        <w:t xml:space="preserve"> the solutions used to process the samples. </w:t>
      </w:r>
      <w:r w:rsidR="00A455B3" w:rsidRPr="00235342">
        <w:rPr>
          <w:rFonts w:cs="Arial"/>
          <w:color w:val="auto"/>
        </w:rPr>
        <w:t>We</w:t>
      </w:r>
      <w:r w:rsidR="00C05A3A" w:rsidRPr="00235342">
        <w:rPr>
          <w:rFonts w:cs="Arial"/>
          <w:color w:val="auto"/>
        </w:rPr>
        <w:t xml:space="preserve"> </w:t>
      </w:r>
      <w:r w:rsidR="00654712" w:rsidRPr="00235342">
        <w:rPr>
          <w:rFonts w:cs="Arial"/>
          <w:color w:val="auto"/>
        </w:rPr>
        <w:t>recommended</w:t>
      </w:r>
      <w:r w:rsidR="00C05A3A" w:rsidRPr="00235342">
        <w:rPr>
          <w:rFonts w:cs="Arial"/>
          <w:color w:val="auto"/>
        </w:rPr>
        <w:t xml:space="preserve"> making </w:t>
      </w:r>
      <w:r w:rsidR="00535B42" w:rsidRPr="00235342">
        <w:rPr>
          <w:rFonts w:cs="Arial"/>
          <w:color w:val="auto"/>
        </w:rPr>
        <w:t>“</w:t>
      </w:r>
      <w:r w:rsidR="00C05A3A" w:rsidRPr="00235342">
        <w:rPr>
          <w:rFonts w:cs="Arial"/>
          <w:color w:val="auto"/>
        </w:rPr>
        <w:t>test sample</w:t>
      </w:r>
      <w:r w:rsidR="00535B42" w:rsidRPr="00235342">
        <w:rPr>
          <w:rFonts w:cs="Arial"/>
          <w:color w:val="auto"/>
        </w:rPr>
        <w:t>s”</w:t>
      </w:r>
      <w:r w:rsidR="00C05A3A" w:rsidRPr="00235342">
        <w:rPr>
          <w:rFonts w:cs="Arial"/>
          <w:color w:val="auto"/>
        </w:rPr>
        <w:t xml:space="preserve"> with tissue and digesting solution without microsphere particles to measure </w:t>
      </w:r>
      <w:r w:rsidR="00A455B3" w:rsidRPr="00235342">
        <w:rPr>
          <w:rFonts w:cs="Arial"/>
          <w:color w:val="auto"/>
        </w:rPr>
        <w:t xml:space="preserve">the tissue’s </w:t>
      </w:r>
      <w:r w:rsidR="00C05A3A" w:rsidRPr="00235342">
        <w:rPr>
          <w:rFonts w:cs="Arial"/>
          <w:color w:val="auto"/>
        </w:rPr>
        <w:t xml:space="preserve">background fluorescence. </w:t>
      </w:r>
    </w:p>
    <w:p w14:paraId="7E518924" w14:textId="77777777" w:rsidR="00FE7EBA" w:rsidRPr="00235342" w:rsidRDefault="00FE7EBA" w:rsidP="00235342">
      <w:pPr>
        <w:rPr>
          <w:rFonts w:cs="Arial"/>
          <w:color w:val="auto"/>
        </w:rPr>
      </w:pPr>
    </w:p>
    <w:p w14:paraId="390215C0" w14:textId="107FECF6" w:rsidR="00143BFD" w:rsidRPr="00235342" w:rsidRDefault="00A455B3" w:rsidP="00235342">
      <w:pPr>
        <w:rPr>
          <w:rFonts w:cs="Arial"/>
          <w:color w:val="auto"/>
        </w:rPr>
      </w:pPr>
      <w:r w:rsidRPr="00235342">
        <w:rPr>
          <w:rFonts w:cs="Arial"/>
          <w:color w:val="auto"/>
        </w:rPr>
        <w:t>I</w:t>
      </w:r>
      <w:r w:rsidR="00143BFD" w:rsidRPr="00235342">
        <w:rPr>
          <w:rFonts w:cs="Arial"/>
          <w:color w:val="auto"/>
        </w:rPr>
        <w:t>mprovement</w:t>
      </w:r>
      <w:r w:rsidRPr="00235342">
        <w:rPr>
          <w:rFonts w:cs="Arial"/>
          <w:color w:val="auto"/>
        </w:rPr>
        <w:t>s</w:t>
      </w:r>
      <w:r w:rsidR="00143BFD" w:rsidRPr="00235342">
        <w:rPr>
          <w:rFonts w:cs="Arial"/>
          <w:color w:val="auto"/>
        </w:rPr>
        <w:t xml:space="preserve"> in perioperative risk management </w:t>
      </w:r>
      <w:r w:rsidRPr="00235342">
        <w:rPr>
          <w:rFonts w:cs="Arial"/>
          <w:color w:val="auto"/>
        </w:rPr>
        <w:t>associated with</w:t>
      </w:r>
      <w:r w:rsidR="00143BFD" w:rsidRPr="00235342">
        <w:rPr>
          <w:rFonts w:cs="Arial"/>
          <w:color w:val="auto"/>
        </w:rPr>
        <w:t xml:space="preserve"> thoracoabdominal aneurysm repair </w:t>
      </w:r>
      <w:r w:rsidR="000E5DFD" w:rsidRPr="00235342">
        <w:rPr>
          <w:rFonts w:cs="Arial"/>
          <w:color w:val="auto"/>
        </w:rPr>
        <w:t>ha</w:t>
      </w:r>
      <w:r w:rsidRPr="00235342">
        <w:rPr>
          <w:rFonts w:cs="Arial"/>
          <w:color w:val="auto"/>
        </w:rPr>
        <w:t>ve</w:t>
      </w:r>
      <w:r w:rsidR="000E5DFD" w:rsidRPr="00235342">
        <w:rPr>
          <w:rFonts w:cs="Arial"/>
          <w:color w:val="auto"/>
        </w:rPr>
        <w:t xml:space="preserve"> </w:t>
      </w:r>
      <w:r w:rsidRPr="00235342">
        <w:rPr>
          <w:rFonts w:cs="Arial"/>
          <w:color w:val="auto"/>
        </w:rPr>
        <w:t>significantly</w:t>
      </w:r>
      <w:r w:rsidRPr="00235342" w:rsidDel="00A455B3">
        <w:rPr>
          <w:rFonts w:cs="Arial"/>
          <w:color w:val="auto"/>
        </w:rPr>
        <w:t xml:space="preserve"> </w:t>
      </w:r>
      <w:r w:rsidRPr="00235342">
        <w:rPr>
          <w:rFonts w:cs="Arial"/>
          <w:color w:val="auto"/>
        </w:rPr>
        <w:t xml:space="preserve">reduced the incidence of </w:t>
      </w:r>
      <w:r w:rsidR="000E5DFD" w:rsidRPr="00235342">
        <w:rPr>
          <w:rFonts w:cs="Arial"/>
          <w:color w:val="auto"/>
        </w:rPr>
        <w:t xml:space="preserve">spinal cord ischemia. </w:t>
      </w:r>
      <w:r w:rsidR="00AC72B5" w:rsidRPr="00235342">
        <w:rPr>
          <w:rFonts w:cs="Arial"/>
          <w:color w:val="auto"/>
        </w:rPr>
        <w:t>Cerebrospinal</w:t>
      </w:r>
      <w:r w:rsidR="000E5DFD" w:rsidRPr="00235342">
        <w:rPr>
          <w:rFonts w:cs="Arial"/>
          <w:color w:val="auto"/>
        </w:rPr>
        <w:t xml:space="preserve"> fluid drainage, neuromonitoring using somatosensory-evoked potential</w:t>
      </w:r>
      <w:r w:rsidRPr="00235342">
        <w:rPr>
          <w:rFonts w:cs="Arial"/>
          <w:color w:val="auto"/>
        </w:rPr>
        <w:t>s</w:t>
      </w:r>
      <w:r w:rsidR="000E5DFD" w:rsidRPr="00235342">
        <w:rPr>
          <w:rFonts w:cs="Arial"/>
          <w:color w:val="auto"/>
        </w:rPr>
        <w:t xml:space="preserve"> (SSEP</w:t>
      </w:r>
      <w:r w:rsidRPr="00235342">
        <w:rPr>
          <w:rFonts w:cs="Arial"/>
          <w:color w:val="auto"/>
        </w:rPr>
        <w:t>s</w:t>
      </w:r>
      <w:r w:rsidR="000E5DFD" w:rsidRPr="00235342">
        <w:rPr>
          <w:rFonts w:cs="Arial"/>
          <w:color w:val="auto"/>
        </w:rPr>
        <w:t>) and motor evoked potential</w:t>
      </w:r>
      <w:r w:rsidRPr="00235342">
        <w:rPr>
          <w:rFonts w:cs="Arial"/>
          <w:color w:val="auto"/>
        </w:rPr>
        <w:t>s</w:t>
      </w:r>
      <w:r w:rsidR="000E5DFD" w:rsidRPr="00235342">
        <w:rPr>
          <w:rFonts w:cs="Arial"/>
          <w:color w:val="auto"/>
        </w:rPr>
        <w:t xml:space="preserve"> (MEP</w:t>
      </w:r>
      <w:r w:rsidRPr="00235342">
        <w:rPr>
          <w:rFonts w:cs="Arial"/>
          <w:color w:val="auto"/>
        </w:rPr>
        <w:t>s</w:t>
      </w:r>
      <w:r w:rsidR="000E5DFD" w:rsidRPr="00235342">
        <w:rPr>
          <w:rFonts w:cs="Arial"/>
          <w:color w:val="auto"/>
        </w:rPr>
        <w:t>), monitoring of spinal cord perfusion pressure</w:t>
      </w:r>
      <w:r w:rsidR="00333036" w:rsidRPr="00235342">
        <w:rPr>
          <w:rFonts w:cs="Arial"/>
          <w:color w:val="auto"/>
        </w:rPr>
        <w:t>, distal aortic perfusion</w:t>
      </w:r>
      <w:r w:rsidRPr="00235342">
        <w:rPr>
          <w:rFonts w:cs="Arial"/>
          <w:color w:val="auto"/>
        </w:rPr>
        <w:t>,</w:t>
      </w:r>
      <w:r w:rsidR="000E5DFD" w:rsidRPr="00235342">
        <w:rPr>
          <w:rFonts w:cs="Arial"/>
          <w:color w:val="auto"/>
        </w:rPr>
        <w:t xml:space="preserve"> and </w:t>
      </w:r>
      <w:r w:rsidRPr="00235342">
        <w:rPr>
          <w:rFonts w:cs="Arial"/>
          <w:color w:val="auto"/>
        </w:rPr>
        <w:t xml:space="preserve">the </w:t>
      </w:r>
      <w:r w:rsidR="000E5DFD" w:rsidRPr="00235342">
        <w:rPr>
          <w:rFonts w:cs="Arial"/>
          <w:color w:val="auto"/>
        </w:rPr>
        <w:t>preoperative visualiz</w:t>
      </w:r>
      <w:r w:rsidRPr="00235342">
        <w:rPr>
          <w:rFonts w:cs="Arial"/>
          <w:color w:val="auto"/>
        </w:rPr>
        <w:t>ation</w:t>
      </w:r>
      <w:r w:rsidR="000E5DFD" w:rsidRPr="00235342">
        <w:rPr>
          <w:rFonts w:cs="Arial"/>
          <w:color w:val="auto"/>
        </w:rPr>
        <w:t xml:space="preserve"> of collateral blood flow and ARMA</w:t>
      </w:r>
      <w:r w:rsidRPr="00235342">
        <w:rPr>
          <w:rFonts w:cs="Arial"/>
          <w:color w:val="auto"/>
        </w:rPr>
        <w:t>s</w:t>
      </w:r>
      <w:r w:rsidR="000E5DFD" w:rsidRPr="00235342">
        <w:rPr>
          <w:rFonts w:cs="Arial"/>
          <w:color w:val="auto"/>
        </w:rPr>
        <w:t xml:space="preserve"> are important factors for the improv</w:t>
      </w:r>
      <w:r w:rsidRPr="00235342">
        <w:rPr>
          <w:rFonts w:cs="Arial"/>
          <w:color w:val="auto"/>
        </w:rPr>
        <w:t>ing</w:t>
      </w:r>
      <w:r w:rsidR="000E5DFD" w:rsidRPr="00235342">
        <w:rPr>
          <w:rFonts w:cs="Arial"/>
          <w:color w:val="auto"/>
        </w:rPr>
        <w:t xml:space="preserve"> spinal cord risk management. However</w:t>
      </w:r>
      <w:r w:rsidRPr="00235342">
        <w:rPr>
          <w:rFonts w:cs="Arial"/>
          <w:color w:val="auto"/>
        </w:rPr>
        <w:t>,</w:t>
      </w:r>
      <w:r w:rsidR="000E5DFD" w:rsidRPr="00235342">
        <w:rPr>
          <w:rFonts w:cs="Arial"/>
          <w:color w:val="auto"/>
        </w:rPr>
        <w:t xml:space="preserve"> preoperative risk management </w:t>
      </w:r>
      <w:r w:rsidRPr="00235342">
        <w:rPr>
          <w:rFonts w:cs="Arial"/>
          <w:color w:val="auto"/>
        </w:rPr>
        <w:t>via</w:t>
      </w:r>
      <w:r w:rsidR="000E5DFD" w:rsidRPr="00235342">
        <w:rPr>
          <w:rFonts w:cs="Arial"/>
          <w:color w:val="auto"/>
        </w:rPr>
        <w:t xml:space="preserve"> </w:t>
      </w:r>
      <w:r w:rsidR="008C189A" w:rsidRPr="00235342">
        <w:rPr>
          <w:rFonts w:cs="Arial"/>
          <w:color w:val="auto"/>
        </w:rPr>
        <w:t>m</w:t>
      </w:r>
      <w:r w:rsidR="005A52F7" w:rsidRPr="00235342">
        <w:rPr>
          <w:rFonts w:cs="Arial"/>
          <w:color w:val="auto"/>
        </w:rPr>
        <w:t xml:space="preserve">agnet </w:t>
      </w:r>
      <w:r w:rsidR="0078091F" w:rsidRPr="00235342">
        <w:rPr>
          <w:rFonts w:cs="Arial"/>
          <w:color w:val="auto"/>
        </w:rPr>
        <w:t>r</w:t>
      </w:r>
      <w:r w:rsidR="005A52F7" w:rsidRPr="00235342">
        <w:rPr>
          <w:rFonts w:cs="Arial"/>
          <w:color w:val="auto"/>
        </w:rPr>
        <w:t>esonance</w:t>
      </w:r>
      <w:r w:rsidR="000E5DFD" w:rsidRPr="00235342">
        <w:rPr>
          <w:rFonts w:cs="Arial"/>
          <w:color w:val="auto"/>
        </w:rPr>
        <w:t xml:space="preserve"> angiography</w:t>
      </w:r>
      <w:r w:rsidR="005A52F7" w:rsidRPr="00235342">
        <w:rPr>
          <w:rFonts w:cs="Arial"/>
          <w:color w:val="auto"/>
        </w:rPr>
        <w:t xml:space="preserve"> (MRA)</w:t>
      </w:r>
      <w:r w:rsidR="000E5DFD" w:rsidRPr="00235342">
        <w:rPr>
          <w:rFonts w:cs="Arial"/>
          <w:color w:val="auto"/>
        </w:rPr>
        <w:t xml:space="preserve"> </w:t>
      </w:r>
      <w:r w:rsidRPr="00235342">
        <w:rPr>
          <w:rFonts w:cs="Arial"/>
          <w:color w:val="auto"/>
        </w:rPr>
        <w:t>tend</w:t>
      </w:r>
      <w:r w:rsidR="00084A4C" w:rsidRPr="00235342">
        <w:rPr>
          <w:rFonts w:cs="Arial"/>
          <w:color w:val="auto"/>
        </w:rPr>
        <w:t>s</w:t>
      </w:r>
      <w:r w:rsidRPr="00235342">
        <w:rPr>
          <w:rFonts w:cs="Arial"/>
          <w:color w:val="auto"/>
        </w:rPr>
        <w:t xml:space="preserve"> to focus</w:t>
      </w:r>
      <w:r w:rsidR="000E5DFD" w:rsidRPr="00235342">
        <w:rPr>
          <w:rFonts w:cs="Arial"/>
          <w:color w:val="auto"/>
        </w:rPr>
        <w:t xml:space="preserve"> on </w:t>
      </w:r>
      <w:r w:rsidR="00084A4C" w:rsidRPr="00235342">
        <w:rPr>
          <w:rFonts w:cs="Arial"/>
          <w:color w:val="auto"/>
        </w:rPr>
        <w:t xml:space="preserve">just </w:t>
      </w:r>
      <w:r w:rsidR="00CE6C18" w:rsidRPr="00235342">
        <w:rPr>
          <w:rFonts w:cs="Arial"/>
          <w:color w:val="auto"/>
        </w:rPr>
        <w:t xml:space="preserve">one ARMA, </w:t>
      </w:r>
      <w:r w:rsidR="000E5DFD" w:rsidRPr="00235342">
        <w:rPr>
          <w:rFonts w:cs="Arial"/>
          <w:color w:val="auto"/>
        </w:rPr>
        <w:t>the great anterior radiculomedullary artery (GARMA).</w:t>
      </w:r>
      <w:r w:rsidR="000D53F9" w:rsidRPr="00235342">
        <w:rPr>
          <w:rFonts w:cs="Arial"/>
          <w:color w:val="auto"/>
        </w:rPr>
        <w:t xml:space="preserve"> </w:t>
      </w:r>
      <w:r w:rsidR="000E5DFD" w:rsidRPr="00235342">
        <w:rPr>
          <w:rFonts w:cs="Arial"/>
          <w:color w:val="auto"/>
        </w:rPr>
        <w:t>Our group’s recent investigation found that the distance between ARMA</w:t>
      </w:r>
      <w:r w:rsidR="00084A4C" w:rsidRPr="00235342">
        <w:rPr>
          <w:rFonts w:cs="Arial"/>
          <w:color w:val="auto"/>
        </w:rPr>
        <w:t>s</w:t>
      </w:r>
      <w:r w:rsidR="000E5DFD" w:rsidRPr="00235342">
        <w:rPr>
          <w:rFonts w:cs="Arial"/>
          <w:color w:val="auto"/>
        </w:rPr>
        <w:t xml:space="preserve"> in </w:t>
      </w:r>
      <w:r w:rsidR="00084A4C" w:rsidRPr="00235342">
        <w:rPr>
          <w:rFonts w:cs="Arial"/>
          <w:color w:val="auto"/>
        </w:rPr>
        <w:t xml:space="preserve">the </w:t>
      </w:r>
      <w:r w:rsidR="000E5DFD" w:rsidRPr="00235342">
        <w:rPr>
          <w:rFonts w:cs="Arial"/>
          <w:color w:val="auto"/>
        </w:rPr>
        <w:t xml:space="preserve">thoracic region </w:t>
      </w:r>
      <w:r w:rsidR="00084A4C" w:rsidRPr="00235342">
        <w:rPr>
          <w:rFonts w:cs="Arial"/>
          <w:color w:val="auto"/>
        </w:rPr>
        <w:t>plays a key role in</w:t>
      </w:r>
      <w:r w:rsidR="000E5DFD" w:rsidRPr="00235342">
        <w:rPr>
          <w:rFonts w:cs="Arial"/>
          <w:color w:val="auto"/>
        </w:rPr>
        <w:t xml:space="preserve"> neurological outcome</w:t>
      </w:r>
      <w:r w:rsidR="00084A4C" w:rsidRPr="00235342">
        <w:rPr>
          <w:rFonts w:cs="Arial"/>
          <w:color w:val="auto"/>
        </w:rPr>
        <w:t>s</w:t>
      </w:r>
      <w:r w:rsidR="000E5DFD" w:rsidRPr="00235342">
        <w:rPr>
          <w:rFonts w:cs="Arial"/>
          <w:color w:val="auto"/>
        </w:rPr>
        <w:t xml:space="preserve"> after </w:t>
      </w:r>
      <w:r w:rsidR="00084A4C" w:rsidRPr="00235342">
        <w:rPr>
          <w:rFonts w:cs="Arial"/>
          <w:color w:val="auto"/>
        </w:rPr>
        <w:t xml:space="preserve">the </w:t>
      </w:r>
      <w:r w:rsidR="000E5DFD" w:rsidRPr="00235342">
        <w:rPr>
          <w:rFonts w:cs="Arial"/>
          <w:color w:val="auto"/>
        </w:rPr>
        <w:t>FET procedure</w:t>
      </w:r>
      <w:r w:rsidR="00CF31BF" w:rsidRPr="00235342">
        <w:rPr>
          <w:rFonts w:cs="Arial"/>
          <w:color w:val="auto"/>
        </w:rPr>
        <w:fldChar w:fldCharType="begin"/>
      </w:r>
      <w:r w:rsidR="000533BF" w:rsidRPr="00235342">
        <w:rPr>
          <w:rFonts w:cs="Arial"/>
          <w:color w:val="auto"/>
        </w:rPr>
        <w:instrText xml:space="preserve"> ADDIN ZOTERO_ITEM CSL_CITATION {"citationID":"kjUQOrZc","properties":{"formattedCitation":"{\\rtf \\super 13\\nosupersub{}}","plainCitation":"13"},"citationItems":[{"id":106,"uris":["http://zotero.org/users/local/4m5kzluw/items/RXU4MVKM"],"uri":["http://zotero.org/users/local/4m5kzluw/items/RXU4MVKM"],"itemData":{"id":106,"type":"article-journal","title":"New Insights into Spinal Cord Ischemia after Thoracic Aortic Procedures: The Importance of Anterior Radiculo-Medullary Artery Anatomy for Surgical Outcome","container-title":"The Thoracic and Cardiovascular Surgeon","page":"S1-S110","volume":"65","issue":"S 01","source":"CrossRef","DOI":"10.1055/s-0037-1598779","ISSN":"0171-6425, 1439-1902","shortTitle":"New Insights into Spinal Cord Ischemia after Thoracic Aortic Procedures","language":"en","author":[{"family":"Kari","given":"F.A."},{"family":"Wittmann","given":"K."},{"family":"Krause","given":"S."},{"family":"Saravi","given":"B.E."},{"family":"Puttfarcken","given":"L."},{"family":"Förster","given":"K."},{"family":"Rylski","given":"B."},{"family":"Maier","given":"S."},{"family":"Göbel","given":"U."},{"family":"Siepe","given":"M."},{"family":"Czerny","given":"M."},{"family":"Beyersdorf","given":"F."}],"issued":{"date-parts":[["2017",2,3]]}}}],"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13</w:t>
      </w:r>
      <w:r w:rsidR="00CF31BF" w:rsidRPr="00235342">
        <w:rPr>
          <w:rFonts w:cs="Arial"/>
          <w:color w:val="auto"/>
        </w:rPr>
        <w:fldChar w:fldCharType="end"/>
      </w:r>
      <w:r w:rsidR="00C5167F" w:rsidRPr="00235342">
        <w:rPr>
          <w:rFonts w:cs="Arial"/>
          <w:color w:val="auto"/>
        </w:rPr>
        <w:t>.</w:t>
      </w:r>
      <w:r w:rsidR="000E5DFD" w:rsidRPr="00235342">
        <w:rPr>
          <w:rFonts w:cs="Arial"/>
          <w:color w:val="auto"/>
        </w:rPr>
        <w:t xml:space="preserve"> A large distance between ARMA</w:t>
      </w:r>
      <w:r w:rsidR="00084A4C" w:rsidRPr="00235342">
        <w:rPr>
          <w:rFonts w:cs="Arial"/>
          <w:color w:val="auto"/>
        </w:rPr>
        <w:t>s</w:t>
      </w:r>
      <w:r w:rsidR="000E5DFD" w:rsidRPr="00235342">
        <w:rPr>
          <w:rFonts w:cs="Arial"/>
          <w:color w:val="auto"/>
        </w:rPr>
        <w:t xml:space="preserve"> </w:t>
      </w:r>
      <w:r w:rsidR="003D5741" w:rsidRPr="00235342">
        <w:rPr>
          <w:rFonts w:cs="Arial"/>
          <w:color w:val="auto"/>
        </w:rPr>
        <w:t>led to insufficient reactive hyperemia after acute ischemic set</w:t>
      </w:r>
      <w:r w:rsidR="004A776B" w:rsidRPr="00235342">
        <w:rPr>
          <w:rFonts w:cs="Arial"/>
          <w:color w:val="auto"/>
        </w:rPr>
        <w:t>tings</w:t>
      </w:r>
      <w:r w:rsidR="003D5741" w:rsidRPr="00235342">
        <w:rPr>
          <w:rFonts w:cs="Arial"/>
          <w:color w:val="auto"/>
        </w:rPr>
        <w:t>. Furthermore</w:t>
      </w:r>
      <w:r w:rsidR="00084A4C" w:rsidRPr="00235342">
        <w:rPr>
          <w:rFonts w:cs="Arial"/>
          <w:color w:val="auto"/>
        </w:rPr>
        <w:t>,</w:t>
      </w:r>
      <w:r w:rsidR="003D5741" w:rsidRPr="00235342">
        <w:rPr>
          <w:rFonts w:cs="Arial"/>
          <w:color w:val="auto"/>
        </w:rPr>
        <w:t xml:space="preserve"> we </w:t>
      </w:r>
      <w:r w:rsidR="00084A4C" w:rsidRPr="00235342">
        <w:rPr>
          <w:rFonts w:cs="Arial"/>
          <w:color w:val="auto"/>
        </w:rPr>
        <w:t>discovered</w:t>
      </w:r>
      <w:r w:rsidR="003D5741" w:rsidRPr="00235342">
        <w:rPr>
          <w:rFonts w:cs="Arial"/>
          <w:color w:val="auto"/>
        </w:rPr>
        <w:t xml:space="preserve"> that the number of ARMA</w:t>
      </w:r>
      <w:r w:rsidR="00084A4C" w:rsidRPr="00235342">
        <w:rPr>
          <w:rFonts w:cs="Arial"/>
          <w:color w:val="auto"/>
        </w:rPr>
        <w:t>s</w:t>
      </w:r>
      <w:r w:rsidR="003D5741" w:rsidRPr="00235342">
        <w:rPr>
          <w:rFonts w:cs="Arial"/>
          <w:color w:val="auto"/>
        </w:rPr>
        <w:t xml:space="preserve"> correlate</w:t>
      </w:r>
      <w:r w:rsidR="00084A4C" w:rsidRPr="00235342">
        <w:rPr>
          <w:rFonts w:cs="Arial"/>
          <w:color w:val="auto"/>
        </w:rPr>
        <w:t>s</w:t>
      </w:r>
      <w:r w:rsidR="003D5741" w:rsidRPr="00235342">
        <w:rPr>
          <w:rFonts w:cs="Arial"/>
          <w:color w:val="auto"/>
        </w:rPr>
        <w:t xml:space="preserve"> with the decrease in spinal cord vascular resistance</w:t>
      </w:r>
      <w:r w:rsidR="0033233A" w:rsidRPr="00235342">
        <w:rPr>
          <w:rFonts w:cs="Arial"/>
          <w:color w:val="auto"/>
        </w:rPr>
        <w:t xml:space="preserve"> </w:t>
      </w:r>
      <w:r w:rsidR="00EE47E7" w:rsidRPr="00235342">
        <w:rPr>
          <w:rFonts w:cs="Arial"/>
          <w:color w:val="auto"/>
        </w:rPr>
        <w:t xml:space="preserve">and therefore reactive hyperemia </w:t>
      </w:r>
      <w:r w:rsidR="00633917" w:rsidRPr="00235342">
        <w:rPr>
          <w:rFonts w:cs="Arial"/>
          <w:color w:val="auto"/>
        </w:rPr>
        <w:t>after ischemic conditions</w:t>
      </w:r>
      <w:r w:rsidR="00BB39D6" w:rsidRPr="00235342">
        <w:rPr>
          <w:rFonts w:cs="Arial"/>
          <w:color w:val="auto"/>
        </w:rPr>
        <w:t xml:space="preserve"> </w:t>
      </w:r>
      <w:r w:rsidR="003D5741" w:rsidRPr="00235342">
        <w:rPr>
          <w:rFonts w:cs="Arial"/>
          <w:color w:val="auto"/>
        </w:rPr>
        <w:t>(</w:t>
      </w:r>
      <w:r w:rsidR="00A00A65" w:rsidRPr="00235342">
        <w:rPr>
          <w:rFonts w:cs="Arial"/>
          <w:color w:val="auto"/>
        </w:rPr>
        <w:t>u</w:t>
      </w:r>
      <w:r w:rsidR="000533BF" w:rsidRPr="00235342">
        <w:rPr>
          <w:rFonts w:cs="Arial"/>
          <w:color w:val="auto"/>
        </w:rPr>
        <w:t>npublished</w:t>
      </w:r>
      <w:r w:rsidR="003D5741" w:rsidRPr="00235342">
        <w:rPr>
          <w:rFonts w:cs="Arial"/>
          <w:color w:val="auto"/>
        </w:rPr>
        <w:t xml:space="preserve"> </w:t>
      </w:r>
      <w:r w:rsidR="00C96458" w:rsidRPr="00235342">
        <w:rPr>
          <w:rFonts w:cs="Arial"/>
          <w:color w:val="auto"/>
        </w:rPr>
        <w:t>d</w:t>
      </w:r>
      <w:r w:rsidR="003D5741" w:rsidRPr="00235342">
        <w:rPr>
          <w:rFonts w:cs="Arial"/>
          <w:color w:val="auto"/>
        </w:rPr>
        <w:t>ata)</w:t>
      </w:r>
      <w:r w:rsidR="00BB39D6" w:rsidRPr="00235342">
        <w:rPr>
          <w:rFonts w:cs="Arial"/>
          <w:color w:val="auto"/>
        </w:rPr>
        <w:t>.</w:t>
      </w:r>
      <w:r w:rsidR="003D5741" w:rsidRPr="00235342">
        <w:rPr>
          <w:rFonts w:cs="Arial"/>
          <w:color w:val="auto"/>
        </w:rPr>
        <w:t xml:space="preserve"> </w:t>
      </w:r>
      <w:r w:rsidR="00084A4C" w:rsidRPr="00235342">
        <w:rPr>
          <w:rFonts w:cs="Arial"/>
          <w:color w:val="auto"/>
        </w:rPr>
        <w:t>P</w:t>
      </w:r>
      <w:r w:rsidR="003D5741" w:rsidRPr="00235342">
        <w:rPr>
          <w:rFonts w:cs="Arial"/>
          <w:color w:val="auto"/>
        </w:rPr>
        <w:t>hysiological</w:t>
      </w:r>
      <w:r w:rsidR="00084A4C" w:rsidRPr="00235342">
        <w:rPr>
          <w:rFonts w:cs="Arial"/>
          <w:color w:val="auto"/>
        </w:rPr>
        <w:t>ly</w:t>
      </w:r>
      <w:r w:rsidR="00ED647D" w:rsidRPr="00235342">
        <w:rPr>
          <w:rFonts w:cs="Arial"/>
          <w:color w:val="auto"/>
        </w:rPr>
        <w:t xml:space="preserve">, </w:t>
      </w:r>
      <w:r w:rsidR="003D5741" w:rsidRPr="00235342">
        <w:rPr>
          <w:rFonts w:cs="Arial"/>
          <w:color w:val="auto"/>
        </w:rPr>
        <w:t xml:space="preserve">we </w:t>
      </w:r>
      <w:r w:rsidR="00084A4C" w:rsidRPr="00235342">
        <w:rPr>
          <w:rFonts w:cs="Arial"/>
          <w:color w:val="auto"/>
        </w:rPr>
        <w:t>detected no</w:t>
      </w:r>
      <w:r w:rsidR="003D5741" w:rsidRPr="00235342">
        <w:rPr>
          <w:rFonts w:cs="Arial"/>
          <w:color w:val="auto"/>
        </w:rPr>
        <w:t xml:space="preserve"> </w:t>
      </w:r>
      <w:r w:rsidR="0095648E" w:rsidRPr="00235342">
        <w:rPr>
          <w:rFonts w:cs="Arial"/>
          <w:color w:val="auto"/>
        </w:rPr>
        <w:t xml:space="preserve">significant </w:t>
      </w:r>
      <w:r w:rsidR="003D5741" w:rsidRPr="00235342">
        <w:rPr>
          <w:rFonts w:cs="Arial"/>
          <w:color w:val="auto"/>
        </w:rPr>
        <w:t xml:space="preserve">correlation between </w:t>
      </w:r>
      <w:r w:rsidR="00084A4C" w:rsidRPr="00235342">
        <w:rPr>
          <w:rFonts w:cs="Arial"/>
          <w:color w:val="auto"/>
        </w:rPr>
        <w:t xml:space="preserve">the </w:t>
      </w:r>
      <w:r w:rsidR="003D5741" w:rsidRPr="00235342">
        <w:rPr>
          <w:rFonts w:cs="Arial"/>
          <w:color w:val="auto"/>
        </w:rPr>
        <w:t>number of ARMA</w:t>
      </w:r>
      <w:r w:rsidR="00084A4C" w:rsidRPr="00235342">
        <w:rPr>
          <w:rFonts w:cs="Arial"/>
          <w:color w:val="auto"/>
        </w:rPr>
        <w:t>s</w:t>
      </w:r>
      <w:r w:rsidR="003D5741" w:rsidRPr="00235342">
        <w:rPr>
          <w:rFonts w:cs="Arial"/>
          <w:color w:val="auto"/>
        </w:rPr>
        <w:t xml:space="preserve"> and spinal cord blood flow. ARMA</w:t>
      </w:r>
      <w:r w:rsidR="00084A4C" w:rsidRPr="00235342">
        <w:rPr>
          <w:rFonts w:cs="Arial"/>
          <w:color w:val="auto"/>
        </w:rPr>
        <w:t>s</w:t>
      </w:r>
      <w:r w:rsidR="003D5741" w:rsidRPr="00235342">
        <w:rPr>
          <w:rFonts w:cs="Arial"/>
          <w:color w:val="auto"/>
        </w:rPr>
        <w:t xml:space="preserve"> seem to be the collateral </w:t>
      </w:r>
      <w:r w:rsidR="00084A4C" w:rsidRPr="00235342">
        <w:rPr>
          <w:rFonts w:cs="Arial"/>
          <w:color w:val="auto"/>
        </w:rPr>
        <w:t>means of providing</w:t>
      </w:r>
      <w:r w:rsidR="003D5741" w:rsidRPr="00235342">
        <w:rPr>
          <w:rFonts w:cs="Arial"/>
          <w:color w:val="auto"/>
        </w:rPr>
        <w:t xml:space="preserve"> </w:t>
      </w:r>
      <w:r w:rsidR="00084A4C" w:rsidRPr="00235342">
        <w:rPr>
          <w:rFonts w:cs="Arial"/>
          <w:color w:val="auto"/>
        </w:rPr>
        <w:t>rapid and sufficient reactive hyperemia</w:t>
      </w:r>
      <w:r w:rsidR="00084A4C" w:rsidRPr="00235342" w:rsidDel="00084A4C">
        <w:rPr>
          <w:rFonts w:cs="Arial"/>
          <w:color w:val="auto"/>
        </w:rPr>
        <w:t xml:space="preserve"> </w:t>
      </w:r>
      <w:r w:rsidR="00084A4C" w:rsidRPr="00235342">
        <w:rPr>
          <w:rFonts w:cs="Arial"/>
          <w:color w:val="auto"/>
        </w:rPr>
        <w:t>when</w:t>
      </w:r>
      <w:r w:rsidR="003D5741" w:rsidRPr="00235342">
        <w:rPr>
          <w:rFonts w:cs="Arial"/>
          <w:color w:val="auto"/>
        </w:rPr>
        <w:t xml:space="preserve"> </w:t>
      </w:r>
      <w:r w:rsidR="00084A4C" w:rsidRPr="00235342">
        <w:rPr>
          <w:rFonts w:cs="Arial"/>
          <w:color w:val="auto"/>
        </w:rPr>
        <w:t xml:space="preserve">the spinal cord is affected by </w:t>
      </w:r>
      <w:r w:rsidR="00C17801" w:rsidRPr="00235342">
        <w:rPr>
          <w:rFonts w:cs="Arial"/>
          <w:color w:val="auto"/>
        </w:rPr>
        <w:t xml:space="preserve">ischemia. </w:t>
      </w:r>
      <w:r w:rsidR="00084A4C" w:rsidRPr="00235342">
        <w:rPr>
          <w:rFonts w:cs="Arial"/>
          <w:color w:val="auto"/>
        </w:rPr>
        <w:lastRenderedPageBreak/>
        <w:t>P</w:t>
      </w:r>
      <w:r w:rsidR="00165AE3" w:rsidRPr="00235342">
        <w:rPr>
          <w:rFonts w:cs="Arial"/>
          <w:color w:val="auto"/>
        </w:rPr>
        <w:t xml:space="preserve">reoperative visualization of </w:t>
      </w:r>
      <w:r w:rsidR="00084A4C" w:rsidRPr="00235342">
        <w:rPr>
          <w:rFonts w:cs="Arial"/>
          <w:color w:val="auto"/>
        </w:rPr>
        <w:t xml:space="preserve">the </w:t>
      </w:r>
      <w:r w:rsidR="00165AE3" w:rsidRPr="00235342">
        <w:rPr>
          <w:rFonts w:cs="Arial"/>
          <w:color w:val="auto"/>
        </w:rPr>
        <w:t>number and distribution of ARMA</w:t>
      </w:r>
      <w:r w:rsidR="00084A4C" w:rsidRPr="00235342">
        <w:rPr>
          <w:rFonts w:cs="Arial"/>
          <w:color w:val="auto"/>
        </w:rPr>
        <w:t>s</w:t>
      </w:r>
      <w:r w:rsidR="00165AE3" w:rsidRPr="00235342">
        <w:rPr>
          <w:rFonts w:cs="Arial"/>
          <w:color w:val="auto"/>
        </w:rPr>
        <w:t xml:space="preserve"> and the collateral pathways could </w:t>
      </w:r>
      <w:r w:rsidR="00084A4C" w:rsidRPr="00235342">
        <w:rPr>
          <w:rFonts w:cs="Arial"/>
          <w:color w:val="auto"/>
        </w:rPr>
        <w:t>therefore function as</w:t>
      </w:r>
      <w:r w:rsidR="00165AE3" w:rsidRPr="00235342">
        <w:rPr>
          <w:rFonts w:cs="Arial"/>
          <w:color w:val="auto"/>
        </w:rPr>
        <w:t xml:space="preserve"> an important preoperative risk predictor. </w:t>
      </w:r>
      <w:r w:rsidR="00B060EF" w:rsidRPr="00235342">
        <w:rPr>
          <w:rFonts w:cs="Arial"/>
          <w:color w:val="auto"/>
        </w:rPr>
        <w:t xml:space="preserve">In this </w:t>
      </w:r>
      <w:r w:rsidR="00C85F2D" w:rsidRPr="00235342">
        <w:rPr>
          <w:rFonts w:cs="Arial"/>
          <w:color w:val="auto"/>
        </w:rPr>
        <w:t>case</w:t>
      </w:r>
      <w:r w:rsidR="00B060EF" w:rsidRPr="00235342">
        <w:rPr>
          <w:rFonts w:cs="Arial"/>
          <w:color w:val="auto"/>
        </w:rPr>
        <w:t xml:space="preserve"> assess</w:t>
      </w:r>
      <w:r w:rsidR="00084A4C" w:rsidRPr="00235342">
        <w:rPr>
          <w:rFonts w:cs="Arial"/>
          <w:color w:val="auto"/>
        </w:rPr>
        <w:t>ing</w:t>
      </w:r>
      <w:r w:rsidR="00B060EF" w:rsidRPr="00235342">
        <w:rPr>
          <w:rFonts w:cs="Arial"/>
          <w:color w:val="auto"/>
        </w:rPr>
        <w:t xml:space="preserve"> </w:t>
      </w:r>
      <w:r w:rsidR="00084A4C" w:rsidRPr="00235342">
        <w:rPr>
          <w:rFonts w:cs="Arial"/>
          <w:color w:val="auto"/>
        </w:rPr>
        <w:t xml:space="preserve">the </w:t>
      </w:r>
      <w:r w:rsidR="00B060EF" w:rsidRPr="00235342">
        <w:rPr>
          <w:rFonts w:cs="Arial"/>
          <w:color w:val="auto"/>
        </w:rPr>
        <w:t>spinal cord blood flow and vasculature is essential for determining the risk. Th</w:t>
      </w:r>
      <w:r w:rsidR="00084A4C" w:rsidRPr="00235342">
        <w:rPr>
          <w:rFonts w:cs="Arial"/>
          <w:color w:val="auto"/>
        </w:rPr>
        <w:t>is</w:t>
      </w:r>
      <w:r w:rsidR="00B060EF" w:rsidRPr="00235342">
        <w:rPr>
          <w:rFonts w:cs="Arial"/>
          <w:color w:val="auto"/>
        </w:rPr>
        <w:t xml:space="preserve"> combined method can be used </w:t>
      </w:r>
      <w:r w:rsidR="000A01D0" w:rsidRPr="00235342">
        <w:rPr>
          <w:rFonts w:cs="Arial"/>
          <w:color w:val="auto"/>
        </w:rPr>
        <w:t>for</w:t>
      </w:r>
      <w:r w:rsidR="00B060EF" w:rsidRPr="00235342">
        <w:rPr>
          <w:rFonts w:cs="Arial"/>
          <w:color w:val="auto"/>
        </w:rPr>
        <w:t xml:space="preserve"> preclinical work to investigate tissue blood flow and vasculature. </w:t>
      </w:r>
      <w:r w:rsidR="009D124E" w:rsidRPr="00235342">
        <w:rPr>
          <w:rFonts w:cs="Arial"/>
          <w:color w:val="auto"/>
        </w:rPr>
        <w:t xml:space="preserve">It </w:t>
      </w:r>
      <w:r w:rsidR="00084A4C" w:rsidRPr="00235342">
        <w:rPr>
          <w:rFonts w:cs="Arial"/>
          <w:color w:val="auto"/>
        </w:rPr>
        <w:t>enables the</w:t>
      </w:r>
      <w:r w:rsidR="009D124E" w:rsidRPr="00235342">
        <w:rPr>
          <w:rFonts w:cs="Arial"/>
          <w:color w:val="auto"/>
        </w:rPr>
        <w:t xml:space="preserve"> investigati</w:t>
      </w:r>
      <w:r w:rsidR="00084A4C" w:rsidRPr="00235342">
        <w:rPr>
          <w:rFonts w:cs="Arial"/>
          <w:color w:val="auto"/>
        </w:rPr>
        <w:t>on of</w:t>
      </w:r>
      <w:r w:rsidR="009D124E" w:rsidRPr="00235342">
        <w:rPr>
          <w:rFonts w:cs="Arial"/>
          <w:color w:val="auto"/>
        </w:rPr>
        <w:t xml:space="preserve"> absolute blood flow at different time points</w:t>
      </w:r>
      <w:r w:rsidR="00084A4C" w:rsidRPr="00235342">
        <w:rPr>
          <w:rFonts w:cs="Arial"/>
          <w:color w:val="auto"/>
        </w:rPr>
        <w:t>,</w:t>
      </w:r>
      <w:r w:rsidR="009D124E" w:rsidRPr="00235342">
        <w:rPr>
          <w:rFonts w:cs="Arial"/>
          <w:color w:val="auto"/>
        </w:rPr>
        <w:t xml:space="preserve"> but not real-time measurements.</w:t>
      </w:r>
      <w:r w:rsidR="000D53F9" w:rsidRPr="00235342">
        <w:rPr>
          <w:rFonts w:cs="Arial"/>
          <w:color w:val="auto"/>
        </w:rPr>
        <w:t xml:space="preserve"> </w:t>
      </w:r>
      <w:r w:rsidR="00084A4C" w:rsidRPr="00235342">
        <w:rPr>
          <w:rFonts w:cs="Arial"/>
          <w:color w:val="auto"/>
        </w:rPr>
        <w:t>I</w:t>
      </w:r>
      <w:r w:rsidR="007B0772" w:rsidRPr="00235342">
        <w:rPr>
          <w:rFonts w:cs="Arial"/>
          <w:color w:val="auto"/>
        </w:rPr>
        <w:t xml:space="preserve">ntra-arterial catheter angiography </w:t>
      </w:r>
      <w:r w:rsidR="00084A4C" w:rsidRPr="00235342">
        <w:rPr>
          <w:rFonts w:cs="Arial"/>
          <w:color w:val="auto"/>
        </w:rPr>
        <w:t>makes</w:t>
      </w:r>
      <w:r w:rsidR="007B0772" w:rsidRPr="00235342">
        <w:rPr>
          <w:rFonts w:cs="Arial"/>
          <w:color w:val="auto"/>
        </w:rPr>
        <w:t xml:space="preserve"> high</w:t>
      </w:r>
      <w:r w:rsidR="00084A4C" w:rsidRPr="00235342">
        <w:rPr>
          <w:rFonts w:cs="Arial"/>
          <w:color w:val="auto"/>
        </w:rPr>
        <w:t>ly</w:t>
      </w:r>
      <w:r w:rsidR="007B0772" w:rsidRPr="00235342">
        <w:rPr>
          <w:rFonts w:cs="Arial"/>
          <w:color w:val="auto"/>
        </w:rPr>
        <w:t xml:space="preserve"> detailed image</w:t>
      </w:r>
      <w:r w:rsidR="00084A4C" w:rsidRPr="00235342">
        <w:rPr>
          <w:rFonts w:cs="Arial"/>
          <w:color w:val="auto"/>
        </w:rPr>
        <w:t>s</w:t>
      </w:r>
      <w:r w:rsidR="007B0772" w:rsidRPr="00235342">
        <w:rPr>
          <w:rFonts w:cs="Arial"/>
          <w:color w:val="auto"/>
        </w:rPr>
        <w:t xml:space="preserve"> to visualize collateral pathways and feeding vessels</w:t>
      </w:r>
      <w:r w:rsidR="00084A4C" w:rsidRPr="00235342">
        <w:rPr>
          <w:rFonts w:cs="Arial"/>
          <w:color w:val="auto"/>
        </w:rPr>
        <w:t xml:space="preserve"> possible</w:t>
      </w:r>
      <w:r w:rsidR="00CF31BF" w:rsidRPr="00235342">
        <w:rPr>
          <w:rFonts w:cs="Arial"/>
          <w:color w:val="auto"/>
        </w:rPr>
        <w:fldChar w:fldCharType="begin"/>
      </w:r>
      <w:r w:rsidR="006F7A4D" w:rsidRPr="00235342">
        <w:rPr>
          <w:rFonts w:cs="Arial"/>
          <w:color w:val="auto"/>
        </w:rPr>
        <w:instrText xml:space="preserve"> ADDIN ZOTERO_ITEM CSL_CITATION {"citationID":"Y9BELXCE","properties":{"formattedCitation":"{\\rtf \\super 36\\nosupersub{}}","plainCitation":"36"},"citationItems":[{"id":167,"uris":["http://zotero.org/users/local/4m5kzluw/items/I4ZP882V"],"uri":["http://zotero.org/users/local/4m5kzluw/items/I4ZP882V"],"itemData":{"id":167,"type":"article-journal","title":"Spinal cord arteriography: A safe adjunct before descending thoracic or thoracoabdominal aortic aneurysmectomy","container-title":"Journal of Vascular Surgery","page":"262-268","volume":"35","issue":"2","DOI":"10.1067/mva.2002.120378","ISSN":"0741-5214","author":[{"family":"Kieffer","given":"Edouard"},{"family":"Fukui","given":"Sumio"},{"family":"Chiras","given":"Jacques"},{"family":"Koskas","given":"Fabien"},{"family":"Bahnini","given":"Amine"},{"family":"Cormier","given":"Evelyne"}]}}],"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36</w:t>
      </w:r>
      <w:r w:rsidR="00CF31BF" w:rsidRPr="00235342">
        <w:rPr>
          <w:rFonts w:cs="Arial"/>
          <w:color w:val="auto"/>
        </w:rPr>
        <w:fldChar w:fldCharType="end"/>
      </w:r>
      <w:r w:rsidR="00C5167F" w:rsidRPr="00235342">
        <w:rPr>
          <w:rFonts w:cs="Arial"/>
          <w:color w:val="auto"/>
        </w:rPr>
        <w:t>.</w:t>
      </w:r>
      <w:r w:rsidR="007B0772" w:rsidRPr="00235342">
        <w:rPr>
          <w:rFonts w:cs="Arial"/>
          <w:color w:val="auto"/>
        </w:rPr>
        <w:t xml:space="preserve"> </w:t>
      </w:r>
      <w:r w:rsidR="00084A4C" w:rsidRPr="00235342">
        <w:rPr>
          <w:rFonts w:cs="Arial"/>
          <w:color w:val="auto"/>
        </w:rPr>
        <w:t>However</w:t>
      </w:r>
      <w:r w:rsidR="007B0772" w:rsidRPr="00235342">
        <w:rPr>
          <w:rFonts w:cs="Arial"/>
          <w:color w:val="auto"/>
        </w:rPr>
        <w:t xml:space="preserve">, </w:t>
      </w:r>
      <w:r w:rsidR="00084A4C" w:rsidRPr="00235342">
        <w:rPr>
          <w:rFonts w:cs="Arial"/>
          <w:color w:val="auto"/>
        </w:rPr>
        <w:t xml:space="preserve">it is an invasive </w:t>
      </w:r>
      <w:r w:rsidR="007B0772" w:rsidRPr="00235342">
        <w:rPr>
          <w:rFonts w:cs="Arial"/>
          <w:color w:val="auto"/>
        </w:rPr>
        <w:t xml:space="preserve">method </w:t>
      </w:r>
      <w:r w:rsidR="00084A4C" w:rsidRPr="00235342">
        <w:rPr>
          <w:rFonts w:cs="Arial"/>
          <w:color w:val="auto"/>
        </w:rPr>
        <w:t xml:space="preserve">associated </w:t>
      </w:r>
      <w:r w:rsidR="0010518D" w:rsidRPr="00235342">
        <w:rPr>
          <w:rFonts w:cs="Arial"/>
          <w:color w:val="auto"/>
        </w:rPr>
        <w:t>with the</w:t>
      </w:r>
      <w:r w:rsidR="007B0772" w:rsidRPr="00235342">
        <w:rPr>
          <w:rFonts w:cs="Arial"/>
          <w:color w:val="auto"/>
        </w:rPr>
        <w:t xml:space="preserve"> risk for iatrogenic paraplegia itself. Furthermore</w:t>
      </w:r>
      <w:r w:rsidR="00084A4C" w:rsidRPr="00235342">
        <w:rPr>
          <w:rFonts w:cs="Arial"/>
          <w:color w:val="auto"/>
        </w:rPr>
        <w:t>,</w:t>
      </w:r>
      <w:r w:rsidR="007B0772" w:rsidRPr="00235342">
        <w:rPr>
          <w:rFonts w:cs="Arial"/>
          <w:color w:val="auto"/>
        </w:rPr>
        <w:t xml:space="preserve"> it </w:t>
      </w:r>
      <w:r w:rsidR="00084A4C" w:rsidRPr="00235342">
        <w:rPr>
          <w:rFonts w:cs="Arial"/>
          <w:color w:val="auto"/>
        </w:rPr>
        <w:t>is incapable of</w:t>
      </w:r>
      <w:r w:rsidR="00897B8C" w:rsidRPr="00235342">
        <w:rPr>
          <w:rFonts w:cs="Arial"/>
          <w:color w:val="auto"/>
        </w:rPr>
        <w:t xml:space="preserve"> visualiz</w:t>
      </w:r>
      <w:r w:rsidR="00084A4C" w:rsidRPr="00235342">
        <w:rPr>
          <w:rFonts w:cs="Arial"/>
          <w:color w:val="auto"/>
        </w:rPr>
        <w:t>ing</w:t>
      </w:r>
      <w:r w:rsidR="00897B8C" w:rsidRPr="00235342">
        <w:rPr>
          <w:rFonts w:cs="Arial"/>
          <w:color w:val="auto"/>
        </w:rPr>
        <w:t xml:space="preserve"> all collateral pathways and ARMA</w:t>
      </w:r>
      <w:r w:rsidR="00084A4C" w:rsidRPr="00235342">
        <w:rPr>
          <w:rFonts w:cs="Arial"/>
          <w:color w:val="auto"/>
        </w:rPr>
        <w:t>s</w:t>
      </w:r>
      <w:r w:rsidR="00897B8C" w:rsidRPr="00235342">
        <w:rPr>
          <w:rFonts w:cs="Arial"/>
          <w:color w:val="auto"/>
        </w:rPr>
        <w:t xml:space="preserve"> </w:t>
      </w:r>
      <w:r w:rsidR="00084A4C" w:rsidRPr="00235342">
        <w:rPr>
          <w:rFonts w:cs="Arial"/>
          <w:color w:val="auto"/>
        </w:rPr>
        <w:t>simultaneously,</w:t>
      </w:r>
      <w:r w:rsidR="00DB3E92" w:rsidRPr="00235342">
        <w:rPr>
          <w:rFonts w:cs="Arial"/>
          <w:color w:val="auto"/>
        </w:rPr>
        <w:t xml:space="preserve"> </w:t>
      </w:r>
      <w:r w:rsidR="00084A4C" w:rsidRPr="00235342">
        <w:rPr>
          <w:rFonts w:cs="Arial"/>
          <w:color w:val="auto"/>
        </w:rPr>
        <w:t xml:space="preserve">making </w:t>
      </w:r>
      <w:r w:rsidR="00897B8C" w:rsidRPr="00235342">
        <w:rPr>
          <w:rFonts w:cs="Arial"/>
          <w:color w:val="auto"/>
        </w:rPr>
        <w:t xml:space="preserve">more sessions </w:t>
      </w:r>
      <w:r w:rsidR="00084A4C" w:rsidRPr="00235342">
        <w:rPr>
          <w:rFonts w:cs="Arial"/>
          <w:color w:val="auto"/>
        </w:rPr>
        <w:t>necessary</w:t>
      </w:r>
      <w:r w:rsidR="001B3774" w:rsidRPr="00235342">
        <w:rPr>
          <w:rFonts w:cs="Arial"/>
          <w:color w:val="auto"/>
        </w:rPr>
        <w:t xml:space="preserve">, </w:t>
      </w:r>
      <w:r w:rsidR="00084A4C" w:rsidRPr="00235342">
        <w:rPr>
          <w:rFonts w:cs="Arial"/>
          <w:color w:val="auto"/>
        </w:rPr>
        <w:t>thus raising</w:t>
      </w:r>
      <w:r w:rsidR="00897B8C" w:rsidRPr="00235342">
        <w:rPr>
          <w:rFonts w:cs="Arial"/>
          <w:color w:val="auto"/>
        </w:rPr>
        <w:t xml:space="preserve"> the risk for iatrogenic paraplegia</w:t>
      </w:r>
      <w:r w:rsidR="00CF31BF" w:rsidRPr="00235342">
        <w:rPr>
          <w:rFonts w:cs="Arial"/>
          <w:color w:val="auto"/>
        </w:rPr>
        <w:fldChar w:fldCharType="begin"/>
      </w:r>
      <w:r w:rsidR="006F7A4D" w:rsidRPr="00235342">
        <w:rPr>
          <w:rFonts w:cs="Arial"/>
          <w:color w:val="auto"/>
        </w:rPr>
        <w:instrText xml:space="preserve"> ADDIN ZOTERO_ITEM CSL_CITATION {"citationID":"1qsev34oqk","properties":{"formattedCitation":"{\\rtf \\super 37,38\\nosupersub{}}","plainCitation":"37,38"},"citationItems":[{"id":171,"uris":["http://zotero.org/users/local/4m5kzluw/items/BG48UWJ3"],"uri":["http://zotero.org/users/local/4m5kzluw/items/BG48UWJ3"],"itemData":{"id":171,"type":"article-journal","title":"Preoperative selective intercostal angiography in patients undergoing thoracoabdominal aneurysm repair","container-title":"Journal of Vascular Surgery","page":"314-321","volume":"39","issue":"2","DOI":"10.1016/j.jvs.2003.09.039","ISSN":"0741-5214","author":[{"family":"Williams","given":"G.Melville"},{"family":"Roseborough","given":"Glen S"},{"family":"Webb","given":"Thomas H"},{"family":"Perler","given":"Bruce A"},{"family":"Krosnick","given":"Teresa"}]},"label":"page"},{"id":169,"uris":["http://zotero.org/users/local/4m5kzluw/items/I8R5GSDR"],"uri":["http://zotero.org/users/local/4m5kzluw/items/I8R5GSDR"],"itemData":{"id":169,"type":"article-journal","title":"Spinal cord arteriography: A safe adjunct before descending thoracic or thoracoabdominal aortic aneurysmectomy","container-title":"Journal of Vascular Surgery","page":"262-268","volume":"35","issue":"2","DOI":"10.1067/mva.2002.120378","ISSN":"0741-5214","author":[{"family":"Kieffer","given":"Edouard"},{"family":"Fukui","given":"Sumio"},{"family":"Chiras","given":"Jacques"},{"family":"Koskas","given":"Fabien"},{"family":"Bahnini","given":"Amine"},{"family":"Cormier","given":"Evelyne"}]},"label":"page"}],"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37,38</w:t>
      </w:r>
      <w:r w:rsidR="00CF31BF" w:rsidRPr="00235342">
        <w:rPr>
          <w:rFonts w:cs="Arial"/>
          <w:color w:val="auto"/>
        </w:rPr>
        <w:fldChar w:fldCharType="end"/>
      </w:r>
      <w:r w:rsidR="00C5167F" w:rsidRPr="00235342">
        <w:rPr>
          <w:rFonts w:cs="Arial"/>
          <w:color w:val="auto"/>
        </w:rPr>
        <w:t>.</w:t>
      </w:r>
      <w:r w:rsidR="00897B8C" w:rsidRPr="00235342">
        <w:rPr>
          <w:rFonts w:cs="Arial"/>
          <w:color w:val="auto"/>
        </w:rPr>
        <w:t xml:space="preserve"> Non-invasive imaging of the GARMA </w:t>
      </w:r>
      <w:r w:rsidR="00084A4C" w:rsidRPr="00235342">
        <w:rPr>
          <w:rFonts w:cs="Arial"/>
          <w:color w:val="auto"/>
        </w:rPr>
        <w:t>via</w:t>
      </w:r>
      <w:r w:rsidR="00897B8C" w:rsidRPr="00235342">
        <w:rPr>
          <w:rFonts w:cs="Arial"/>
          <w:color w:val="auto"/>
        </w:rPr>
        <w:t xml:space="preserve"> computer tomography and MRA has improved </w:t>
      </w:r>
      <w:r w:rsidR="00084A4C" w:rsidRPr="00235342">
        <w:rPr>
          <w:rFonts w:cs="Arial"/>
          <w:color w:val="auto"/>
        </w:rPr>
        <w:t>recently</w:t>
      </w:r>
      <w:r w:rsidR="00CF31BF" w:rsidRPr="00235342">
        <w:rPr>
          <w:rFonts w:cs="Arial"/>
          <w:color w:val="auto"/>
        </w:rPr>
        <w:fldChar w:fldCharType="begin"/>
      </w:r>
      <w:r w:rsidR="006F7A4D" w:rsidRPr="00235342">
        <w:rPr>
          <w:rFonts w:cs="Arial"/>
          <w:color w:val="auto"/>
        </w:rPr>
        <w:instrText xml:space="preserve"> ADDIN ZOTERO_ITEM CSL_CITATION {"citationID":"12bfgg676p","properties":{"formattedCitation":"{\\rtf \\super 39\\uc0\\u8211{}41\\nosupersub{}}","plainCitation":"39–41"},"citationItems":[{"id":179,"uris":["http://zotero.org/users/local/4m5kzluw/items/RMFE5JNQ"],"uri":["http://zotero.org/users/local/4m5kzluw/items/RMFE5JNQ"],"itemData":{"id":179,"type":"article-journal","title":"Non-invasive Spinal Cord Angiography for Imaging Vascular Spinal Cord Malformations","container-title":"The Neuroradiology Journal","page":"107-114","volume":"22","issue":"1_suppl","DOI":"10.1177/19714009090220S119","ISSN":"1971-4009","journalAbbreviation":"The Neuroradiology Journal","author":[{"family":"Nijenhuis","given":"R.J."},{"family":"Krings","given":"T."},{"family":"Mull","given":"M."},{"family":"Thron","given":"A."},{"family":"Wilmink","given":"J.T."},{"family":"Backes","given":"W.H."}],"issued":{"date-parts":[["2009",9,1]]}},"label":"page"},{"id":177,"uris":["http://zotero.org/users/local/4m5kzluw/items/NMRQTD95"],"uri":["http://zotero.org/users/local/4m5kzluw/items/NMRQTD95"],"itemData":{"id":177,"type":"article-journal","title":"Magnetic resonance angiographic localization of the artery of Adamkiewicz for spinal cord blood supply","container-title":"The Annals of Thoracic Surgery","page":"846-851; discussion 851-852","volume":"78","issue":"3","source":"PubMed","abstract":"BACKGROUND: The purpose of this study was to determine whether the artery of Adamkiewicz (ARM) can be detected by magnetic resonance angiography and to determine the usefulness of preoperative magnetic resonance angiography evaluation of the ARM.\nMETHODS: Between April 2000 and December 2003, 120 patients underwent magnetic resonance angiography for detection of the ARM. The morphology of the anterior spinal artery at the ARM junction, as revealed by magnetic resonance angiography, in 99 patients in whom ARM was preoperatively detected was classified into the following three types: noncontinuation of the anterior spinal artery above the ARM junction (type A), continuation of the anterior spinal artery above and below the ARM junction (type B), and noncontinuation of the anterior spinal artery below the ARM junction (type C).\nRESULTS: The ARMs were detected in 99 (83%) of 120 patients, and from a total of 110 ARMs 105 (95%) originated from intercostal arteries branching from the left side and 94 (86%) originated between Th9 and Th11. Two ARMs were found in 11 (11%) of 99 patients in whom ARMs were detected. In 107 patients, who underwent magnetic resonance angiography to reveal the morphology of the anterior spinal artery at the ARM junction, the patterns of the anterior spinal artery were type A in 59 patients (55%), type B in 21 patients (20%), type C in 3 patients (3%) and not classified in 24 patients (22%). No spinal cord injury occurred in patients in whom the ARM had been preoperatively detected.\nCONCLUSIONS: Preoperative detection of the ARM is possible by magnetic resonance angiography and is very useful for reducing the incidence of ischemic injury of the spinal cord.","DOI":"10.1016/j.athoracsur.2004.02.085","ISSN":"1552-6259","note":"PMID: 15337003","journalAbbreviation":"Ann. Thorac. Surg.","language":"eng","author":[{"family":"Kawaharada","given":"Nobuyoshi"},{"family":"Morishita","given":"Kiyofumi"},{"family":"Hyodoh","given":"Hideki"},{"family":"Fujisawa","given":"Yasuaki"},{"family":"Fukada","given":"Johji"},{"family":"Hachiro","given":"Yoshikazu"},{"family":"Kurimoto","given":"Yoshihiko"},{"family":"Abe","given":"Tomio"}],"issued":{"date-parts":[["2004",9]]}},"label":"page"},{"id":173,"uris":["http://zotero.org/users/local/4m5kzluw/items/D94TFJNQ"],"uri":["http://zotero.org/users/local/4m5kzluw/items/D94TFJNQ"],"itemData":{"id":173,"type":"article-journal","title":"Usefulness of Preoperative Detection of Artery of Adamkiewicz with Dynamic Contrast-enhanced MR Angiography","container-title":"Radiology","page":"1004-1009","volume":"236","issue":"3","abstract":"PURPOSE: To prospectively evaluate the detection of the artery of Adamkiewicz at magnetic resonance (MR) angiography and the effect such detection has on outcome after surgical graft placement in a series of patients with thoracoabdominal aortic disease. MATERIALS AND METHODS: This study had ethics committee approval, and written informed consent was obtained from all patients. Fifty patients (38 men, 12 women; age range, 47?83 years; mean age, 67.2 years) who were scheduled to undergo thoracoabdominal aortic surgery for treatment of thoracoabdominal aortic aneurysm (n = 42) or thoracoabdominal aortic dissection (n = 8) were enrolled in the study. MR angiography was performed with a 1.5-T system by using dynamic three-dimensional fast spoiled gradient-recalled acquisition in the steady state with a bolus of contrast material and saline injection (4 mL/sec). Differences in the cross-clamping time, bypass time, total surgery time, and spinal complication rate between patients in whom the artery of Adamkiewicz was identified (group A) and those in whom the artery was not identified (group B) were evaluated with ?2 or Mann-Whitney U testing. RESULTS: In 42 of the 50 patients (84% [group A]), at least one artery of Adamkiewicz was seen to arise from an intercostal artery. Two arteries of Adamkiewicz were identified in four of the patients (8%). The artery of Adamkiewicz could not be detected with MR angiography in eight patients (group B). The ranges of cross-clamping, bypass, and total surgery times, respectively, were 30?199 minutes (mean, 78.4 minutes ± 39.1 [standard deviation]), 30?298 minutes (mean, 96.9 minutes ± 60.0), and 135?665 minutes (mean, 354.9 minutes ± 133.9) in group A and 53?124 minutes (mean, 72.8 minutes ± 29.8), 10?124 minutes (mean, 66.0 minutes ± 41.0), and 220?405 minutes (mean, 315.6 minutes ± 68.8) in group B. Spinal complications occurred in two patients in group B but in none of the patients in group A (P &lt; .001). CONCLUSION: The artery of Adamkiewicz was detected in a large percentage of patients in whom there were no spinal complications, unlike the spinal complications that occurred in the patients in whom the artery was not detected. ? RSNA, 2005","DOI":"10.1148/radiol.2363040911","ISSN":"0033-8419","journalAbbreviation":"Radiology","author":[{"family":"Hyodoh","given":"Hideki"},{"family":"Kawaharada","given":"Nobuyoshi"},{"family":"Akiba","given":"Hidenari"},{"family":"Tamakawa","given":"Mitsuharu"},{"family":"Hyodoh","given":"Kazusa"},{"family":"Fukada","given":"Johji"},{"family":"Morishita","given":"Kiyofumi"},{"family":"Hareyama","given":"Masato"}],"issued":{"date-parts":[["2005",9,1]]}},"label":"page"}],"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39–41</w:t>
      </w:r>
      <w:r w:rsidR="00CF31BF" w:rsidRPr="00235342">
        <w:rPr>
          <w:rFonts w:cs="Arial"/>
          <w:color w:val="auto"/>
        </w:rPr>
        <w:fldChar w:fldCharType="end"/>
      </w:r>
      <w:r w:rsidR="00C5167F" w:rsidRPr="00235342">
        <w:rPr>
          <w:rFonts w:cs="Arial"/>
          <w:color w:val="auto"/>
        </w:rPr>
        <w:t>.</w:t>
      </w:r>
      <w:r w:rsidR="00897B8C" w:rsidRPr="00235342">
        <w:rPr>
          <w:rFonts w:cs="Arial"/>
          <w:color w:val="auto"/>
        </w:rPr>
        <w:t xml:space="preserve"> The assessment of collateral pathways with MRA allowed </w:t>
      </w:r>
      <w:r w:rsidR="00084A4C" w:rsidRPr="00235342">
        <w:rPr>
          <w:rFonts w:cs="Arial"/>
          <w:color w:val="auto"/>
        </w:rPr>
        <w:t xml:space="preserve">the assessment of </w:t>
      </w:r>
      <w:r w:rsidR="00897B8C" w:rsidRPr="00235342">
        <w:rPr>
          <w:rFonts w:cs="Arial"/>
          <w:color w:val="auto"/>
        </w:rPr>
        <w:t>important relation</w:t>
      </w:r>
      <w:r w:rsidR="00A82B79" w:rsidRPr="00235342">
        <w:rPr>
          <w:rFonts w:cs="Arial"/>
          <w:color w:val="auto"/>
        </w:rPr>
        <w:t>s</w:t>
      </w:r>
      <w:r w:rsidR="00897B8C" w:rsidRPr="00235342">
        <w:rPr>
          <w:rFonts w:cs="Arial"/>
          <w:color w:val="auto"/>
        </w:rPr>
        <w:t xml:space="preserve"> between collateral pathways and spinal cord functions. Backes </w:t>
      </w:r>
      <w:r w:rsidR="00897B8C" w:rsidRPr="00235342">
        <w:rPr>
          <w:rFonts w:cs="Arial"/>
          <w:i/>
          <w:color w:val="auto"/>
        </w:rPr>
        <w:t>et al.</w:t>
      </w:r>
      <w:r w:rsidR="00897B8C" w:rsidRPr="00235342">
        <w:rPr>
          <w:rFonts w:cs="Arial"/>
          <w:color w:val="auto"/>
        </w:rPr>
        <w:t xml:space="preserve"> found a significant correlation between the existence of collateral pathways</w:t>
      </w:r>
      <w:r w:rsidR="00E21AE6" w:rsidRPr="00235342">
        <w:rPr>
          <w:rFonts w:cs="Arial"/>
          <w:color w:val="auto"/>
        </w:rPr>
        <w:t xml:space="preserve"> visualized with MRA</w:t>
      </w:r>
      <w:r w:rsidR="00897B8C" w:rsidRPr="00235342">
        <w:rPr>
          <w:rFonts w:cs="Arial"/>
          <w:color w:val="auto"/>
        </w:rPr>
        <w:t xml:space="preserve"> and a negative predictive value of spinal cord function after cross</w:t>
      </w:r>
      <w:r w:rsidR="00084A4C" w:rsidRPr="00235342">
        <w:rPr>
          <w:rFonts w:cs="Arial"/>
          <w:color w:val="auto"/>
        </w:rPr>
        <w:t>-</w:t>
      </w:r>
      <w:r w:rsidR="00897B8C" w:rsidRPr="00235342">
        <w:rPr>
          <w:rFonts w:cs="Arial"/>
          <w:color w:val="auto"/>
        </w:rPr>
        <w:t xml:space="preserve">clamping </w:t>
      </w:r>
      <w:r w:rsidR="000B1744" w:rsidRPr="00235342">
        <w:rPr>
          <w:rFonts w:cs="Arial"/>
          <w:color w:val="auto"/>
        </w:rPr>
        <w:t>in the corresponding</w:t>
      </w:r>
      <w:r w:rsidR="00897B8C" w:rsidRPr="00235342">
        <w:rPr>
          <w:rFonts w:cs="Arial"/>
          <w:color w:val="auto"/>
        </w:rPr>
        <w:t xml:space="preserve"> aortic area</w:t>
      </w:r>
      <w:r w:rsidR="00CF31BF" w:rsidRPr="00235342">
        <w:rPr>
          <w:rFonts w:cs="Arial"/>
          <w:color w:val="auto"/>
        </w:rPr>
        <w:fldChar w:fldCharType="begin"/>
      </w:r>
      <w:r w:rsidR="006F7A4D" w:rsidRPr="00235342">
        <w:rPr>
          <w:rFonts w:cs="Arial"/>
          <w:color w:val="auto"/>
        </w:rPr>
        <w:instrText xml:space="preserve"> ADDIN ZOTERO_ITEM CSL_CITATION {"citationID":"YN6ErX7P","properties":{"formattedCitation":"{\\rtf \\super 42\\nosupersub{}}","plainCitation":"42"},"citationItems":[{"id":183,"uris":["http://zotero.org/users/local/4m5kzluw/items/IPH6MQKR"],"uri":["http://zotero.org/users/local/4m5kzluw/items/IPH6MQKR"],"itemData":{"id":183,"type":"article-journal","title":"Magnetic resonance angiography of collateral blood supply to spinal cord in thoracic and thoracoabdominal aortic aneurysm patients","container-title":"Journal of Vascular Surgery","page":"261-271","volume":"48","issue":"2","DOI":"10.1016/j.jvs.2008.03.015","ISSN":"0741-5214","author":[{"family":"Backes","given":"Walter H."},{"family":"Nijenhuis","given":"Robbert J."},{"family":"Mess","given":"Werner H."},{"family":"Wilmink","given":"Freke A."},{"family":"Schurink","given":"Geert Willem H."},{"family":"Jacobs","given":"Michael J."}]}}],"schema":"https://github.com/citation-style-language/schema/raw/master/csl-citation.json"} </w:instrText>
      </w:r>
      <w:r w:rsidR="00CF31BF" w:rsidRPr="00235342">
        <w:rPr>
          <w:rFonts w:cs="Arial"/>
          <w:color w:val="auto"/>
        </w:rPr>
        <w:fldChar w:fldCharType="separate"/>
      </w:r>
      <w:r w:rsidR="00C555CA" w:rsidRPr="00235342">
        <w:rPr>
          <w:color w:val="auto"/>
          <w:vertAlign w:val="superscript"/>
        </w:rPr>
        <w:t>42</w:t>
      </w:r>
      <w:r w:rsidR="00CF31BF" w:rsidRPr="00235342">
        <w:rPr>
          <w:rFonts w:cs="Arial"/>
          <w:color w:val="auto"/>
        </w:rPr>
        <w:fldChar w:fldCharType="end"/>
      </w:r>
      <w:r w:rsidR="00C5167F" w:rsidRPr="00235342">
        <w:rPr>
          <w:rFonts w:cs="Arial"/>
          <w:color w:val="auto"/>
        </w:rPr>
        <w:t>.</w:t>
      </w:r>
      <w:r w:rsidR="00897B8C" w:rsidRPr="00235342">
        <w:rPr>
          <w:rFonts w:cs="Arial"/>
          <w:color w:val="auto"/>
        </w:rPr>
        <w:t xml:space="preserve"> </w:t>
      </w:r>
      <w:r w:rsidR="00ED6658" w:rsidRPr="00235342">
        <w:rPr>
          <w:rFonts w:cs="Arial"/>
          <w:color w:val="auto"/>
        </w:rPr>
        <w:t>Further research on collateral pathways and their visualization could help us create individual risk algorithms preoperatively.</w:t>
      </w:r>
    </w:p>
    <w:p w14:paraId="4C4CA7D7" w14:textId="77777777" w:rsidR="00FE7EBA" w:rsidRPr="00235342" w:rsidRDefault="00FE7EBA" w:rsidP="00235342">
      <w:pPr>
        <w:rPr>
          <w:rFonts w:cs="Arial"/>
          <w:color w:val="auto"/>
        </w:rPr>
      </w:pPr>
    </w:p>
    <w:p w14:paraId="200933EE" w14:textId="589AF8EE" w:rsidR="00064997" w:rsidRPr="00235342" w:rsidRDefault="00064997" w:rsidP="00235342">
      <w:pPr>
        <w:rPr>
          <w:rFonts w:cs="Arial"/>
          <w:color w:val="auto"/>
        </w:rPr>
      </w:pPr>
      <w:r w:rsidRPr="00235342">
        <w:rPr>
          <w:rFonts w:cs="Arial"/>
          <w:color w:val="auto"/>
        </w:rPr>
        <w:t xml:space="preserve">We postulate that the combination of fluorescence microsphere technique and vascular corrosion cast can be used in the same tissue </w:t>
      </w:r>
      <w:r w:rsidR="00F026F3" w:rsidRPr="00235342">
        <w:rPr>
          <w:rFonts w:cs="Arial"/>
          <w:color w:val="auto"/>
        </w:rPr>
        <w:t>to analyze</w:t>
      </w:r>
      <w:r w:rsidRPr="00235342">
        <w:rPr>
          <w:rFonts w:cs="Arial"/>
          <w:color w:val="auto"/>
        </w:rPr>
        <w:t xml:space="preserve"> the vascular system and hemodynamic</w:t>
      </w:r>
      <w:r w:rsidR="00F026F3" w:rsidRPr="00235342">
        <w:rPr>
          <w:rFonts w:cs="Arial"/>
          <w:color w:val="auto"/>
        </w:rPr>
        <w:t>s</w:t>
      </w:r>
      <w:r w:rsidRPr="00235342">
        <w:rPr>
          <w:rFonts w:cs="Arial"/>
          <w:color w:val="auto"/>
        </w:rPr>
        <w:t>. Furthermore</w:t>
      </w:r>
      <w:r w:rsidR="00F026F3" w:rsidRPr="00235342">
        <w:rPr>
          <w:rFonts w:cs="Arial"/>
          <w:color w:val="auto"/>
        </w:rPr>
        <w:t>,</w:t>
      </w:r>
      <w:r w:rsidRPr="00235342">
        <w:rPr>
          <w:rFonts w:cs="Arial"/>
          <w:color w:val="auto"/>
        </w:rPr>
        <w:t xml:space="preserve"> we call for more research on the role of </w:t>
      </w:r>
      <w:r w:rsidR="00F026F3" w:rsidRPr="00235342">
        <w:rPr>
          <w:rFonts w:cs="Arial"/>
          <w:color w:val="auto"/>
        </w:rPr>
        <w:t xml:space="preserve">the </w:t>
      </w:r>
      <w:r w:rsidRPr="00235342">
        <w:rPr>
          <w:rFonts w:cs="Arial"/>
          <w:color w:val="auto"/>
        </w:rPr>
        <w:t xml:space="preserve">anterior radiculomedullary arteries and intraspinal collateral system to </w:t>
      </w:r>
      <w:r w:rsidR="00F026F3" w:rsidRPr="00235342">
        <w:rPr>
          <w:rFonts w:cs="Arial"/>
          <w:color w:val="auto"/>
        </w:rPr>
        <w:t xml:space="preserve">lower </w:t>
      </w:r>
      <w:r w:rsidRPr="00235342">
        <w:rPr>
          <w:rFonts w:cs="Arial"/>
          <w:color w:val="auto"/>
        </w:rPr>
        <w:t xml:space="preserve">the rate of </w:t>
      </w:r>
      <w:r w:rsidR="00791CE8" w:rsidRPr="00235342">
        <w:rPr>
          <w:rFonts w:cs="Arial"/>
          <w:color w:val="auto"/>
        </w:rPr>
        <w:t>spinal cord ischemia</w:t>
      </w:r>
      <w:r w:rsidRPr="00235342">
        <w:rPr>
          <w:rFonts w:cs="Arial"/>
          <w:color w:val="auto"/>
        </w:rPr>
        <w:t xml:space="preserve"> after cardiovascular interventions.</w:t>
      </w:r>
    </w:p>
    <w:p w14:paraId="1C19E863" w14:textId="77777777" w:rsidR="00237670" w:rsidRPr="00235342" w:rsidRDefault="00237670" w:rsidP="00235342">
      <w:pPr>
        <w:rPr>
          <w:rFonts w:cs="Arial"/>
          <w:color w:val="auto"/>
        </w:rPr>
      </w:pPr>
    </w:p>
    <w:p w14:paraId="28F4D6E9" w14:textId="77777777" w:rsidR="00AA03DF" w:rsidRPr="00235342" w:rsidRDefault="00AA03DF" w:rsidP="00235342">
      <w:pPr>
        <w:pStyle w:val="NormalWeb"/>
        <w:spacing w:before="0" w:beforeAutospacing="0" w:after="0" w:afterAutospacing="0"/>
        <w:rPr>
          <w:rFonts w:cstheme="minorHAnsi"/>
          <w:b/>
          <w:bCs/>
          <w:color w:val="auto"/>
        </w:rPr>
      </w:pPr>
      <w:r w:rsidRPr="00235342">
        <w:rPr>
          <w:rFonts w:cstheme="minorHAnsi"/>
          <w:b/>
          <w:bCs/>
          <w:color w:val="auto"/>
        </w:rPr>
        <w:t xml:space="preserve">ACKNOWLEDGMENTS: </w:t>
      </w:r>
    </w:p>
    <w:p w14:paraId="53E58448" w14:textId="16B26173" w:rsidR="00A10A7E" w:rsidRPr="00235342" w:rsidRDefault="00A10A7E" w:rsidP="00235342">
      <w:pPr>
        <w:pStyle w:val="NormalWeb"/>
        <w:spacing w:before="0" w:beforeAutospacing="0" w:after="0" w:afterAutospacing="0"/>
        <w:rPr>
          <w:rFonts w:cstheme="minorHAnsi"/>
          <w:color w:val="auto"/>
        </w:rPr>
      </w:pPr>
      <w:r w:rsidRPr="00235342">
        <w:rPr>
          <w:rFonts w:cstheme="minorHAnsi"/>
          <w:bCs/>
          <w:color w:val="auto"/>
        </w:rPr>
        <w:t>This study was funded by the Deutsche Forschungsgemeinschaft, German Research Foundation (DFG) Grant Nr. KA 3872/2-1.</w:t>
      </w:r>
      <w:r w:rsidR="0057060E" w:rsidRPr="00235342">
        <w:rPr>
          <w:rFonts w:cstheme="minorHAnsi"/>
          <w:bCs/>
          <w:color w:val="auto"/>
        </w:rPr>
        <w:t xml:space="preserve"> </w:t>
      </w:r>
      <w:r w:rsidR="001076BD" w:rsidRPr="00235342">
        <w:rPr>
          <w:rFonts w:cstheme="minorHAnsi"/>
          <w:bCs/>
          <w:color w:val="auto"/>
        </w:rPr>
        <w:t xml:space="preserve">We thank Dr. Amir Alkalak for providing </w:t>
      </w:r>
      <w:r w:rsidR="001076BD" w:rsidRPr="00235342">
        <w:rPr>
          <w:rFonts w:cstheme="minorHAnsi"/>
          <w:b/>
          <w:bCs/>
          <w:color w:val="auto"/>
        </w:rPr>
        <w:t>Figure 1</w:t>
      </w:r>
      <w:r w:rsidR="001076BD" w:rsidRPr="00235342">
        <w:rPr>
          <w:rFonts w:cstheme="minorHAnsi"/>
          <w:bCs/>
          <w:color w:val="auto"/>
        </w:rPr>
        <w:t>.</w:t>
      </w:r>
      <w:r w:rsidR="00FA7A92" w:rsidRPr="00235342">
        <w:rPr>
          <w:rFonts w:cstheme="minorHAnsi"/>
          <w:bCs/>
          <w:color w:val="auto"/>
        </w:rPr>
        <w:t xml:space="preserve"> </w:t>
      </w:r>
    </w:p>
    <w:p w14:paraId="27109D9E" w14:textId="7D7E3E67" w:rsidR="00404A8D" w:rsidRPr="00235342" w:rsidRDefault="001076BD" w:rsidP="00235342">
      <w:pPr>
        <w:tabs>
          <w:tab w:val="left" w:pos="3000"/>
        </w:tabs>
        <w:rPr>
          <w:rFonts w:cstheme="minorHAnsi"/>
          <w:b/>
          <w:bCs/>
          <w:color w:val="auto"/>
        </w:rPr>
      </w:pPr>
      <w:r w:rsidRPr="00235342">
        <w:rPr>
          <w:rFonts w:cstheme="minorHAnsi"/>
          <w:b/>
          <w:bCs/>
          <w:color w:val="auto"/>
        </w:rPr>
        <w:tab/>
      </w:r>
    </w:p>
    <w:p w14:paraId="437B799C" w14:textId="77777777" w:rsidR="002D6A7D" w:rsidRPr="00235342" w:rsidRDefault="002D6A7D" w:rsidP="00235342">
      <w:pPr>
        <w:pStyle w:val="NormalWeb"/>
        <w:spacing w:before="0" w:beforeAutospacing="0" w:after="0" w:afterAutospacing="0"/>
        <w:rPr>
          <w:rFonts w:cstheme="minorHAnsi"/>
          <w:color w:val="auto"/>
        </w:rPr>
      </w:pPr>
      <w:r w:rsidRPr="00235342">
        <w:rPr>
          <w:rFonts w:cstheme="minorHAnsi"/>
          <w:b/>
          <w:color w:val="auto"/>
        </w:rPr>
        <w:t>DISCLOSURES</w:t>
      </w:r>
      <w:r w:rsidRPr="00235342">
        <w:rPr>
          <w:rFonts w:cstheme="minorHAnsi"/>
          <w:b/>
          <w:bCs/>
          <w:color w:val="auto"/>
        </w:rPr>
        <w:t xml:space="preserve">: </w:t>
      </w:r>
    </w:p>
    <w:p w14:paraId="72F52CE3" w14:textId="77777777" w:rsidR="002D6A7D" w:rsidRPr="00235342" w:rsidRDefault="002D6A7D" w:rsidP="00235342">
      <w:pPr>
        <w:rPr>
          <w:rFonts w:cs="Arial"/>
          <w:color w:val="auto"/>
        </w:rPr>
      </w:pPr>
      <w:r w:rsidRPr="00235342">
        <w:rPr>
          <w:rFonts w:cs="Arial"/>
          <w:color w:val="auto"/>
        </w:rPr>
        <w:t xml:space="preserve">The authors have no financial or personal relationship to disclose that would create a conflict of interest or bias. </w:t>
      </w:r>
    </w:p>
    <w:p w14:paraId="42C7EACA" w14:textId="77777777" w:rsidR="00404A8D" w:rsidRPr="00235342" w:rsidRDefault="00404A8D" w:rsidP="00235342">
      <w:pPr>
        <w:rPr>
          <w:rFonts w:cstheme="minorHAnsi"/>
          <w:b/>
          <w:bCs/>
          <w:color w:val="auto"/>
        </w:rPr>
      </w:pPr>
    </w:p>
    <w:p w14:paraId="7BA269EE" w14:textId="23BA5AE9" w:rsidR="004A5F67" w:rsidRPr="00235342" w:rsidRDefault="009726EE" w:rsidP="00235342">
      <w:pPr>
        <w:rPr>
          <w:rFonts w:cstheme="minorHAnsi"/>
          <w:b/>
          <w:color w:val="auto"/>
          <w:lang w:val="de-DE"/>
        </w:rPr>
      </w:pPr>
      <w:r w:rsidRPr="00235342">
        <w:rPr>
          <w:rFonts w:cstheme="minorHAnsi"/>
          <w:b/>
          <w:bCs/>
          <w:color w:val="auto"/>
          <w:lang w:val="de-DE"/>
        </w:rPr>
        <w:t>REFERENCES</w:t>
      </w:r>
      <w:r w:rsidR="00D04760" w:rsidRPr="00235342">
        <w:rPr>
          <w:rFonts w:cstheme="minorHAnsi"/>
          <w:b/>
          <w:bCs/>
          <w:color w:val="auto"/>
          <w:lang w:val="de-DE"/>
        </w:rPr>
        <w:t>:</w:t>
      </w:r>
    </w:p>
    <w:bookmarkStart w:id="2" w:name="_Hlk487642252"/>
    <w:p w14:paraId="59746296" w14:textId="4D5A1A66" w:rsidR="00C555CA" w:rsidRPr="00235342" w:rsidRDefault="006F7A4D" w:rsidP="00235342">
      <w:pPr>
        <w:pStyle w:val="Bibliography"/>
        <w:ind w:left="0" w:firstLine="0"/>
        <w:rPr>
          <w:color w:val="auto"/>
        </w:rPr>
      </w:pPr>
      <w:r w:rsidRPr="00235342">
        <w:rPr>
          <w:color w:val="auto"/>
          <w:szCs w:val="22"/>
        </w:rPr>
        <w:fldChar w:fldCharType="begin"/>
      </w:r>
      <w:r w:rsidR="00C555CA" w:rsidRPr="00235342">
        <w:rPr>
          <w:color w:val="auto"/>
          <w:lang w:val="de-DE"/>
        </w:rPr>
        <w:instrText xml:space="preserve"> ADDIN ZOTERO_BIBL {"custom":[]} CSL_BIBLIOGRAPHY </w:instrText>
      </w:r>
      <w:r w:rsidRPr="00235342">
        <w:rPr>
          <w:color w:val="auto"/>
          <w:szCs w:val="22"/>
        </w:rPr>
        <w:fldChar w:fldCharType="separate"/>
      </w:r>
      <w:r w:rsidR="00C555CA" w:rsidRPr="00235342">
        <w:rPr>
          <w:color w:val="auto"/>
        </w:rPr>
        <w:t>1.</w:t>
      </w:r>
      <w:r w:rsidR="00C555CA" w:rsidRPr="00235342">
        <w:rPr>
          <w:color w:val="auto"/>
        </w:rPr>
        <w:tab/>
        <w:t xml:space="preserve">Rudolph, A. M. &amp; Heymann, M. A. The Circulation of the Fetus in Utero. </w:t>
      </w:r>
      <w:r w:rsidR="00C555CA" w:rsidRPr="00235342">
        <w:rPr>
          <w:i/>
          <w:iCs/>
          <w:color w:val="auto"/>
        </w:rPr>
        <w:t>Circ Res</w:t>
      </w:r>
      <w:r w:rsidR="00C555CA" w:rsidRPr="00235342">
        <w:rPr>
          <w:color w:val="auto"/>
        </w:rPr>
        <w:t xml:space="preserve"> </w:t>
      </w:r>
      <w:r w:rsidR="00C555CA" w:rsidRPr="00235342">
        <w:rPr>
          <w:b/>
          <w:bCs/>
          <w:color w:val="auto"/>
        </w:rPr>
        <w:t>21</w:t>
      </w:r>
      <w:r w:rsidR="00C555CA" w:rsidRPr="00235342">
        <w:rPr>
          <w:color w:val="auto"/>
        </w:rPr>
        <w:t xml:space="preserve"> (2), 163, doi:10.1161/01.RES.21.2.163 (1967).</w:t>
      </w:r>
    </w:p>
    <w:p w14:paraId="60F6EAF5" w14:textId="6B30AD9A" w:rsidR="00C555CA" w:rsidRPr="00235342" w:rsidRDefault="00C555CA" w:rsidP="00235342">
      <w:pPr>
        <w:pStyle w:val="Bibliography"/>
        <w:ind w:left="0" w:firstLine="0"/>
        <w:rPr>
          <w:color w:val="auto"/>
        </w:rPr>
      </w:pPr>
      <w:r w:rsidRPr="00235342">
        <w:rPr>
          <w:color w:val="auto"/>
        </w:rPr>
        <w:t>2.</w:t>
      </w:r>
      <w:r w:rsidRPr="00235342">
        <w:rPr>
          <w:color w:val="auto"/>
        </w:rPr>
        <w:tab/>
        <w:t xml:space="preserve">Malik, A. B., Kaplan, J. E. &amp; Saba, T. M. Reference sample method for cardiac output and regional blood flow determinations in the rat. </w:t>
      </w:r>
      <w:r w:rsidRPr="00235342">
        <w:rPr>
          <w:i/>
          <w:iCs/>
          <w:color w:val="auto"/>
        </w:rPr>
        <w:t>J Appl Physiol</w:t>
      </w:r>
      <w:r w:rsidRPr="00235342">
        <w:rPr>
          <w:color w:val="auto"/>
        </w:rPr>
        <w:t xml:space="preserve"> </w:t>
      </w:r>
      <w:r w:rsidRPr="00235342">
        <w:rPr>
          <w:b/>
          <w:bCs/>
          <w:color w:val="auto"/>
        </w:rPr>
        <w:t>40</w:t>
      </w:r>
      <w:r w:rsidRPr="00235342">
        <w:rPr>
          <w:color w:val="auto"/>
        </w:rPr>
        <w:t xml:space="preserve"> (3), 472 (1976).</w:t>
      </w:r>
    </w:p>
    <w:p w14:paraId="7BA0B5D5" w14:textId="27CCD2BC" w:rsidR="00C555CA" w:rsidRPr="00235342" w:rsidRDefault="00C555CA" w:rsidP="00235342">
      <w:pPr>
        <w:pStyle w:val="Bibliography"/>
        <w:ind w:left="0" w:firstLine="0"/>
        <w:rPr>
          <w:color w:val="auto"/>
        </w:rPr>
      </w:pPr>
      <w:r w:rsidRPr="00235342">
        <w:rPr>
          <w:color w:val="auto"/>
        </w:rPr>
        <w:t>3.</w:t>
      </w:r>
      <w:r w:rsidRPr="00235342">
        <w:rPr>
          <w:color w:val="auto"/>
        </w:rPr>
        <w:tab/>
        <w:t xml:space="preserve">Prinzen, F. W. &amp; Bassingthwaighte, J. B. Blood flow distributions by microsphere deposition methods. </w:t>
      </w:r>
      <w:r w:rsidR="00350AAC" w:rsidRPr="00235342">
        <w:rPr>
          <w:i/>
          <w:iCs/>
          <w:color w:val="auto"/>
        </w:rPr>
        <w:t>Cardiovasc</w:t>
      </w:r>
      <w:r w:rsidRPr="00235342">
        <w:rPr>
          <w:i/>
          <w:iCs/>
          <w:color w:val="auto"/>
        </w:rPr>
        <w:t xml:space="preserve"> </w:t>
      </w:r>
      <w:r w:rsidR="00350AAC" w:rsidRPr="00235342">
        <w:rPr>
          <w:i/>
          <w:iCs/>
          <w:color w:val="auto"/>
        </w:rPr>
        <w:t>Res</w:t>
      </w:r>
      <w:r w:rsidRPr="00235342">
        <w:rPr>
          <w:color w:val="auto"/>
        </w:rPr>
        <w:t xml:space="preserve"> </w:t>
      </w:r>
      <w:r w:rsidRPr="00235342">
        <w:rPr>
          <w:b/>
          <w:bCs/>
          <w:color w:val="auto"/>
        </w:rPr>
        <w:t>45</w:t>
      </w:r>
      <w:r w:rsidRPr="00235342">
        <w:rPr>
          <w:color w:val="auto"/>
        </w:rPr>
        <w:t xml:space="preserve"> (1), 13–21 (2000).</w:t>
      </w:r>
    </w:p>
    <w:p w14:paraId="5F6C9DBE" w14:textId="035490A3" w:rsidR="00C555CA" w:rsidRPr="00235342" w:rsidRDefault="00C555CA" w:rsidP="00235342">
      <w:pPr>
        <w:pStyle w:val="Bibliography"/>
        <w:ind w:left="0" w:firstLine="0"/>
        <w:rPr>
          <w:color w:val="auto"/>
        </w:rPr>
      </w:pPr>
      <w:r w:rsidRPr="00235342">
        <w:rPr>
          <w:color w:val="auto"/>
        </w:rPr>
        <w:t>4.</w:t>
      </w:r>
      <w:r w:rsidRPr="00235342">
        <w:rPr>
          <w:color w:val="auto"/>
        </w:rPr>
        <w:tab/>
        <w:t xml:space="preserve">Van Oosterhout, M. F., Willigers, H. M., Reneman, R. S. &amp; Prinzen, F. W. Fluorescent microspheres to measure organ perfusion: validation of a simplified sample processing technique. </w:t>
      </w:r>
      <w:r w:rsidR="00350AAC" w:rsidRPr="00235342">
        <w:rPr>
          <w:i/>
          <w:iCs/>
          <w:color w:val="auto"/>
        </w:rPr>
        <w:t>Am J Physiol</w:t>
      </w:r>
      <w:r w:rsidRPr="00235342">
        <w:rPr>
          <w:i/>
          <w:iCs/>
          <w:color w:val="auto"/>
        </w:rPr>
        <w:t xml:space="preserve"> - Heart Circ</w:t>
      </w:r>
      <w:r w:rsidR="00350AAC" w:rsidRPr="00235342">
        <w:rPr>
          <w:i/>
          <w:iCs/>
          <w:color w:val="auto"/>
        </w:rPr>
        <w:t xml:space="preserve"> </w:t>
      </w:r>
      <w:r w:rsidRPr="00235342">
        <w:rPr>
          <w:i/>
          <w:iCs/>
          <w:color w:val="auto"/>
        </w:rPr>
        <w:t>Physiol</w:t>
      </w:r>
      <w:r w:rsidRPr="00235342">
        <w:rPr>
          <w:color w:val="auto"/>
        </w:rPr>
        <w:t xml:space="preserve"> </w:t>
      </w:r>
      <w:r w:rsidRPr="00235342">
        <w:rPr>
          <w:b/>
          <w:bCs/>
          <w:color w:val="auto"/>
        </w:rPr>
        <w:t>269</w:t>
      </w:r>
      <w:r w:rsidRPr="00235342">
        <w:rPr>
          <w:color w:val="auto"/>
        </w:rPr>
        <w:t xml:space="preserve"> (2), H725 (1995).</w:t>
      </w:r>
    </w:p>
    <w:p w14:paraId="64EC7B7B" w14:textId="4715A6FC" w:rsidR="00C555CA" w:rsidRPr="00235342" w:rsidRDefault="00C555CA" w:rsidP="00235342">
      <w:pPr>
        <w:pStyle w:val="Bibliography"/>
        <w:ind w:left="0" w:firstLine="0"/>
        <w:rPr>
          <w:color w:val="auto"/>
        </w:rPr>
      </w:pPr>
      <w:r w:rsidRPr="00235342">
        <w:rPr>
          <w:color w:val="auto"/>
        </w:rPr>
        <w:t>5.</w:t>
      </w:r>
      <w:r w:rsidRPr="00235342">
        <w:rPr>
          <w:color w:val="auto"/>
        </w:rPr>
        <w:tab/>
        <w:t xml:space="preserve">Glenny, R. W., Bernard, S. &amp; Brinkley, M. Validation of fluorescent-labeled microspheres for measurement of regional organ perfusion. </w:t>
      </w:r>
      <w:r w:rsidR="00350AAC" w:rsidRPr="00235342">
        <w:rPr>
          <w:i/>
          <w:iCs/>
          <w:color w:val="auto"/>
        </w:rPr>
        <w:t>J</w:t>
      </w:r>
      <w:r w:rsidRPr="00235342">
        <w:rPr>
          <w:i/>
          <w:iCs/>
          <w:color w:val="auto"/>
        </w:rPr>
        <w:t xml:space="preserve"> Appl Physiol</w:t>
      </w:r>
      <w:r w:rsidR="00350AAC" w:rsidRPr="00235342">
        <w:rPr>
          <w:i/>
          <w:iCs/>
          <w:color w:val="auto"/>
        </w:rPr>
        <w:t xml:space="preserve"> </w:t>
      </w:r>
      <w:r w:rsidRPr="00235342">
        <w:rPr>
          <w:b/>
          <w:bCs/>
          <w:color w:val="auto"/>
        </w:rPr>
        <w:t>4</w:t>
      </w:r>
      <w:r w:rsidRPr="00235342">
        <w:rPr>
          <w:color w:val="auto"/>
        </w:rPr>
        <w:t xml:space="preserve"> (5), 2585 (1993).</w:t>
      </w:r>
    </w:p>
    <w:p w14:paraId="5F4A0861" w14:textId="34CCDB3A" w:rsidR="00C555CA" w:rsidRPr="00235342" w:rsidRDefault="00C555CA" w:rsidP="00235342">
      <w:pPr>
        <w:pStyle w:val="Bibliography"/>
        <w:ind w:left="0" w:firstLine="0"/>
        <w:rPr>
          <w:color w:val="auto"/>
        </w:rPr>
      </w:pPr>
      <w:r w:rsidRPr="00235342">
        <w:rPr>
          <w:color w:val="auto"/>
        </w:rPr>
        <w:lastRenderedPageBreak/>
        <w:t>6.</w:t>
      </w:r>
      <w:r w:rsidRPr="00235342">
        <w:rPr>
          <w:color w:val="auto"/>
        </w:rPr>
        <w:tab/>
        <w:t xml:space="preserve">Fujita, T. &amp; Murakami, T. Microcirculation of monkey pancreas with special reference to the insulo-acinar portal system. A scanning electron microscope study of vascular casts. </w:t>
      </w:r>
      <w:r w:rsidRPr="00235342">
        <w:rPr>
          <w:i/>
          <w:iCs/>
          <w:color w:val="auto"/>
        </w:rPr>
        <w:t>Arch</w:t>
      </w:r>
      <w:r w:rsidR="00350AAC" w:rsidRPr="00235342">
        <w:rPr>
          <w:i/>
          <w:iCs/>
          <w:color w:val="auto"/>
        </w:rPr>
        <w:t xml:space="preserve"> </w:t>
      </w:r>
      <w:r w:rsidRPr="00235342">
        <w:rPr>
          <w:i/>
          <w:iCs/>
          <w:color w:val="auto"/>
        </w:rPr>
        <w:t>Histol J</w:t>
      </w:r>
      <w:r w:rsidR="00350AAC" w:rsidRPr="00235342">
        <w:rPr>
          <w:i/>
          <w:iCs/>
          <w:color w:val="auto"/>
        </w:rPr>
        <w:t xml:space="preserve">pn </w:t>
      </w:r>
      <w:r w:rsidRPr="00235342">
        <w:rPr>
          <w:i/>
          <w:iCs/>
          <w:color w:val="auto"/>
        </w:rPr>
        <w:t>Nihon Soshikigaku Kiroku</w:t>
      </w:r>
      <w:r w:rsidRPr="00235342">
        <w:rPr>
          <w:color w:val="auto"/>
        </w:rPr>
        <w:t xml:space="preserve"> </w:t>
      </w:r>
      <w:r w:rsidRPr="00235342">
        <w:rPr>
          <w:b/>
          <w:bCs/>
          <w:color w:val="auto"/>
        </w:rPr>
        <w:t>35</w:t>
      </w:r>
      <w:r w:rsidRPr="00235342">
        <w:rPr>
          <w:color w:val="auto"/>
        </w:rPr>
        <w:t xml:space="preserve"> (4), 255–263 (1973).</w:t>
      </w:r>
    </w:p>
    <w:p w14:paraId="36306441" w14:textId="0E81CF9E" w:rsidR="00C555CA" w:rsidRPr="00235342" w:rsidRDefault="00C555CA" w:rsidP="00235342">
      <w:pPr>
        <w:pStyle w:val="Bibliography"/>
        <w:ind w:left="0" w:firstLine="0"/>
        <w:rPr>
          <w:color w:val="auto"/>
        </w:rPr>
      </w:pPr>
      <w:r w:rsidRPr="00235342">
        <w:rPr>
          <w:color w:val="auto"/>
        </w:rPr>
        <w:t>7.</w:t>
      </w:r>
      <w:r w:rsidRPr="00235342">
        <w:rPr>
          <w:color w:val="auto"/>
        </w:rPr>
        <w:tab/>
        <w:t xml:space="preserve">Bielke, S. R., Nagle, R. B., Trump, B. F. &amp; Bulger, R. E. Scanning electron microscopy of renal vascular casts. </w:t>
      </w:r>
      <w:r w:rsidRPr="00235342">
        <w:rPr>
          <w:i/>
          <w:iCs/>
          <w:color w:val="auto"/>
        </w:rPr>
        <w:t>J Microsc</w:t>
      </w:r>
      <w:r w:rsidRPr="00235342">
        <w:rPr>
          <w:color w:val="auto"/>
        </w:rPr>
        <w:t xml:space="preserve"> </w:t>
      </w:r>
      <w:r w:rsidRPr="00235342">
        <w:rPr>
          <w:b/>
          <w:bCs/>
          <w:color w:val="auto"/>
        </w:rPr>
        <w:t>108</w:t>
      </w:r>
      <w:r w:rsidRPr="00235342">
        <w:rPr>
          <w:color w:val="auto"/>
        </w:rPr>
        <w:t xml:space="preserve"> (1), 89–96 (1976).</w:t>
      </w:r>
    </w:p>
    <w:p w14:paraId="7982E47B" w14:textId="7359EDAA" w:rsidR="00C555CA" w:rsidRPr="00235342" w:rsidRDefault="00C555CA" w:rsidP="00235342">
      <w:pPr>
        <w:pStyle w:val="Bibliography"/>
        <w:ind w:left="0" w:firstLine="0"/>
        <w:rPr>
          <w:color w:val="auto"/>
        </w:rPr>
      </w:pPr>
      <w:r w:rsidRPr="00235342">
        <w:rPr>
          <w:color w:val="auto"/>
        </w:rPr>
        <w:t>8.</w:t>
      </w:r>
      <w:r w:rsidRPr="00235342">
        <w:rPr>
          <w:color w:val="auto"/>
        </w:rPr>
        <w:tab/>
        <w:t xml:space="preserve">Dollinger, R. K. &amp; Armstrong, P. B. Scanning electron microscopy of injection replicas of the chick embryo circulatory system. </w:t>
      </w:r>
      <w:r w:rsidR="00350AAC" w:rsidRPr="00235342">
        <w:rPr>
          <w:i/>
          <w:iCs/>
          <w:color w:val="auto"/>
        </w:rPr>
        <w:t>J</w:t>
      </w:r>
      <w:r w:rsidRPr="00235342">
        <w:rPr>
          <w:i/>
          <w:iCs/>
          <w:color w:val="auto"/>
        </w:rPr>
        <w:t xml:space="preserve"> </w:t>
      </w:r>
      <w:r w:rsidR="00350AAC" w:rsidRPr="00235342">
        <w:rPr>
          <w:i/>
          <w:iCs/>
          <w:color w:val="auto"/>
        </w:rPr>
        <w:t>Microsc</w:t>
      </w:r>
      <w:r w:rsidRPr="00235342">
        <w:rPr>
          <w:color w:val="auto"/>
        </w:rPr>
        <w:t xml:space="preserve"> </w:t>
      </w:r>
      <w:r w:rsidRPr="00235342">
        <w:rPr>
          <w:b/>
          <w:bCs/>
          <w:color w:val="auto"/>
        </w:rPr>
        <w:t>102</w:t>
      </w:r>
      <w:r w:rsidRPr="00235342">
        <w:rPr>
          <w:color w:val="auto"/>
        </w:rPr>
        <w:t xml:space="preserve"> (2), 179–186, doi:10.1111/j.1365-2818.1974.tb03977.x (1974).</w:t>
      </w:r>
    </w:p>
    <w:p w14:paraId="2D843ED7" w14:textId="4AD39359" w:rsidR="00C555CA" w:rsidRPr="00235342" w:rsidRDefault="00C555CA" w:rsidP="00235342">
      <w:pPr>
        <w:pStyle w:val="Bibliography"/>
        <w:ind w:left="0" w:firstLine="0"/>
        <w:rPr>
          <w:color w:val="auto"/>
        </w:rPr>
      </w:pPr>
      <w:r w:rsidRPr="00235342">
        <w:rPr>
          <w:color w:val="auto"/>
        </w:rPr>
        <w:t>9.</w:t>
      </w:r>
      <w:r w:rsidRPr="00235342">
        <w:rPr>
          <w:color w:val="auto"/>
        </w:rPr>
        <w:tab/>
        <w:t xml:space="preserve">Murakami, T. Application of the scanning electron microscope to the study of the fine distribution of the blood vessels. </w:t>
      </w:r>
      <w:r w:rsidRPr="00235342">
        <w:rPr>
          <w:i/>
          <w:iCs/>
          <w:color w:val="auto"/>
        </w:rPr>
        <w:t>Arch</w:t>
      </w:r>
      <w:r w:rsidR="00350AAC" w:rsidRPr="00235342">
        <w:rPr>
          <w:i/>
          <w:iCs/>
          <w:color w:val="auto"/>
        </w:rPr>
        <w:t xml:space="preserve"> </w:t>
      </w:r>
      <w:r w:rsidRPr="00235342">
        <w:rPr>
          <w:i/>
          <w:iCs/>
          <w:color w:val="auto"/>
        </w:rPr>
        <w:t xml:space="preserve">Histol </w:t>
      </w:r>
      <w:r w:rsidR="00350AAC" w:rsidRPr="00235342">
        <w:rPr>
          <w:i/>
          <w:iCs/>
          <w:color w:val="auto"/>
        </w:rPr>
        <w:t>Jpn</w:t>
      </w:r>
      <w:r w:rsidRPr="00235342">
        <w:rPr>
          <w:i/>
          <w:iCs/>
          <w:color w:val="auto"/>
        </w:rPr>
        <w:t xml:space="preserve"> Nihon Soshikigaku Kiroku</w:t>
      </w:r>
      <w:r w:rsidRPr="00235342">
        <w:rPr>
          <w:color w:val="auto"/>
        </w:rPr>
        <w:t xml:space="preserve"> </w:t>
      </w:r>
      <w:r w:rsidRPr="00235342">
        <w:rPr>
          <w:b/>
          <w:bCs/>
          <w:color w:val="auto"/>
        </w:rPr>
        <w:t>32</w:t>
      </w:r>
      <w:r w:rsidRPr="00235342">
        <w:rPr>
          <w:color w:val="auto"/>
        </w:rPr>
        <w:t xml:space="preserve"> (5), 445–454 (1971).</w:t>
      </w:r>
    </w:p>
    <w:p w14:paraId="456B9732" w14:textId="5E7FAD56" w:rsidR="00C555CA" w:rsidRPr="00235342" w:rsidRDefault="00C555CA" w:rsidP="00235342">
      <w:pPr>
        <w:pStyle w:val="Bibliography"/>
        <w:ind w:left="0" w:firstLine="0"/>
        <w:rPr>
          <w:color w:val="auto"/>
        </w:rPr>
      </w:pPr>
      <w:r w:rsidRPr="00235342">
        <w:rPr>
          <w:color w:val="auto"/>
        </w:rPr>
        <w:t>10.</w:t>
      </w:r>
      <w:r w:rsidRPr="00235342">
        <w:rPr>
          <w:color w:val="auto"/>
        </w:rPr>
        <w:tab/>
        <w:t xml:space="preserve">Krucker, T., Lang, A. &amp; Meyer, E. P. New polyurethane-based material for vascular corrosion casting with improved physical and imaging characteristics. </w:t>
      </w:r>
      <w:r w:rsidR="00350AAC" w:rsidRPr="00235342">
        <w:rPr>
          <w:i/>
          <w:iCs/>
          <w:color w:val="auto"/>
        </w:rPr>
        <w:t>Microsc Res</w:t>
      </w:r>
      <w:r w:rsidRPr="00235342">
        <w:rPr>
          <w:i/>
          <w:iCs/>
          <w:color w:val="auto"/>
        </w:rPr>
        <w:t xml:space="preserve"> Tech</w:t>
      </w:r>
      <w:r w:rsidRPr="00235342">
        <w:rPr>
          <w:color w:val="auto"/>
        </w:rPr>
        <w:t xml:space="preserve"> </w:t>
      </w:r>
      <w:r w:rsidRPr="00235342">
        <w:rPr>
          <w:b/>
          <w:bCs/>
          <w:color w:val="auto"/>
        </w:rPr>
        <w:t>69</w:t>
      </w:r>
      <w:r w:rsidRPr="00235342">
        <w:rPr>
          <w:color w:val="auto"/>
        </w:rPr>
        <w:t xml:space="preserve"> (2), 138–147, doi:10.1002/jemt.20263 (2006).</w:t>
      </w:r>
    </w:p>
    <w:p w14:paraId="4B9431E1" w14:textId="77777777" w:rsidR="00C555CA" w:rsidRPr="00235342" w:rsidRDefault="00C555CA" w:rsidP="00235342">
      <w:pPr>
        <w:pStyle w:val="Bibliography"/>
        <w:ind w:left="0" w:firstLine="0"/>
        <w:rPr>
          <w:color w:val="auto"/>
        </w:rPr>
      </w:pPr>
      <w:r w:rsidRPr="00235342">
        <w:rPr>
          <w:color w:val="auto"/>
        </w:rPr>
        <w:t>11.</w:t>
      </w:r>
      <w:r w:rsidRPr="00235342">
        <w:rPr>
          <w:color w:val="auto"/>
        </w:rPr>
        <w:tab/>
        <w:t xml:space="preserve">Aharinejad, S., Franz, P., Böck, P., Lametschwandtner, A., Breiteneder, H. &amp; Firbas, W. Sphincterlike structures in corrosion casts. </w:t>
      </w:r>
      <w:r w:rsidRPr="00235342">
        <w:rPr>
          <w:i/>
          <w:iCs/>
          <w:color w:val="auto"/>
        </w:rPr>
        <w:t>Scanning</w:t>
      </w:r>
      <w:r w:rsidRPr="00235342">
        <w:rPr>
          <w:color w:val="auto"/>
        </w:rPr>
        <w:t xml:space="preserve"> </w:t>
      </w:r>
      <w:r w:rsidRPr="00235342">
        <w:rPr>
          <w:b/>
          <w:bCs/>
          <w:color w:val="auto"/>
        </w:rPr>
        <w:t>12</w:t>
      </w:r>
      <w:r w:rsidRPr="00235342">
        <w:rPr>
          <w:color w:val="auto"/>
        </w:rPr>
        <w:t xml:space="preserve"> (5), 280–289, doi:10.1002/sca.4950120507 (1990).</w:t>
      </w:r>
    </w:p>
    <w:p w14:paraId="0F4A60FA" w14:textId="14B3A395" w:rsidR="00C555CA" w:rsidRPr="00235342" w:rsidRDefault="00C555CA" w:rsidP="00235342">
      <w:pPr>
        <w:pStyle w:val="Bibliography"/>
        <w:ind w:left="0" w:firstLine="0"/>
        <w:rPr>
          <w:color w:val="auto"/>
        </w:rPr>
      </w:pPr>
      <w:r w:rsidRPr="00235342">
        <w:rPr>
          <w:color w:val="auto"/>
        </w:rPr>
        <w:t>12.</w:t>
      </w:r>
      <w:r w:rsidRPr="00235342">
        <w:rPr>
          <w:color w:val="auto"/>
        </w:rPr>
        <w:tab/>
        <w:t xml:space="preserve">Bosmia, A. N., Hogan, E., Loukas, M., Tubbs, R. S. &amp; Cohen-Gadol, A. A. Blood supply to the human spinal cord: part I. Anatomy and hemodynamics. </w:t>
      </w:r>
      <w:r w:rsidRPr="00235342">
        <w:rPr>
          <w:i/>
          <w:iCs/>
          <w:color w:val="auto"/>
        </w:rPr>
        <w:t>Clin</w:t>
      </w:r>
      <w:r w:rsidR="001C143D" w:rsidRPr="00235342">
        <w:rPr>
          <w:i/>
          <w:iCs/>
          <w:color w:val="auto"/>
        </w:rPr>
        <w:t xml:space="preserve"> Anat</w:t>
      </w:r>
      <w:r w:rsidRPr="00235342">
        <w:rPr>
          <w:i/>
          <w:iCs/>
          <w:color w:val="auto"/>
        </w:rPr>
        <w:t xml:space="preserve"> (New York, N.Y.)</w:t>
      </w:r>
      <w:r w:rsidRPr="00235342">
        <w:rPr>
          <w:color w:val="auto"/>
        </w:rPr>
        <w:t xml:space="preserve"> </w:t>
      </w:r>
      <w:r w:rsidRPr="00235342">
        <w:rPr>
          <w:b/>
          <w:bCs/>
          <w:color w:val="auto"/>
        </w:rPr>
        <w:t>28</w:t>
      </w:r>
      <w:r w:rsidRPr="00235342">
        <w:rPr>
          <w:color w:val="auto"/>
        </w:rPr>
        <w:t xml:space="preserve"> (1), 52–64, doi:10.1002/ca.22281 (2015).</w:t>
      </w:r>
    </w:p>
    <w:p w14:paraId="3377214D" w14:textId="4A974D84" w:rsidR="00C555CA" w:rsidRPr="00235342" w:rsidRDefault="00C555CA" w:rsidP="00235342">
      <w:pPr>
        <w:pStyle w:val="Bibliography"/>
        <w:ind w:left="0" w:firstLine="0"/>
        <w:rPr>
          <w:color w:val="auto"/>
        </w:rPr>
      </w:pPr>
      <w:r w:rsidRPr="00235342">
        <w:rPr>
          <w:color w:val="auto"/>
        </w:rPr>
        <w:t>13.</w:t>
      </w:r>
      <w:r w:rsidRPr="00235342">
        <w:rPr>
          <w:color w:val="auto"/>
        </w:rPr>
        <w:tab/>
        <w:t xml:space="preserve">Kari, F. A. </w:t>
      </w:r>
      <w:r w:rsidRPr="00235342">
        <w:rPr>
          <w:i/>
          <w:iCs/>
          <w:color w:val="auto"/>
        </w:rPr>
        <w:t>et al.</w:t>
      </w:r>
      <w:r w:rsidRPr="00235342">
        <w:rPr>
          <w:color w:val="auto"/>
        </w:rPr>
        <w:t xml:space="preserve"> New Insights into Spinal Cord Ischemia after Thoracic Aortic Procedures: The Importance of Anterior Radiculo-Medullary Artery Anatomy for Surgical Outcome. </w:t>
      </w:r>
      <w:r w:rsidR="004F60DE" w:rsidRPr="00235342">
        <w:rPr>
          <w:i/>
          <w:iCs/>
          <w:color w:val="auto"/>
        </w:rPr>
        <w:t>Thorac Cardiovasc Surg</w:t>
      </w:r>
      <w:r w:rsidRPr="00235342">
        <w:rPr>
          <w:color w:val="auto"/>
        </w:rPr>
        <w:t xml:space="preserve"> </w:t>
      </w:r>
      <w:r w:rsidRPr="00235342">
        <w:rPr>
          <w:b/>
          <w:bCs/>
          <w:color w:val="auto"/>
        </w:rPr>
        <w:t>65</w:t>
      </w:r>
      <w:r w:rsidRPr="00235342">
        <w:rPr>
          <w:color w:val="auto"/>
        </w:rPr>
        <w:t xml:space="preserve"> (S 01), S1–S110, doi:10.1055/s-0037-1598779 (2017).</w:t>
      </w:r>
    </w:p>
    <w:p w14:paraId="7C454F93" w14:textId="052E73D2" w:rsidR="00C555CA" w:rsidRPr="00235342" w:rsidRDefault="00C555CA" w:rsidP="00235342">
      <w:pPr>
        <w:pStyle w:val="Bibliography"/>
        <w:ind w:left="0" w:firstLine="0"/>
        <w:rPr>
          <w:color w:val="auto"/>
        </w:rPr>
      </w:pPr>
      <w:r w:rsidRPr="00235342">
        <w:rPr>
          <w:color w:val="auto"/>
        </w:rPr>
        <w:t>14.</w:t>
      </w:r>
      <w:r w:rsidRPr="00235342">
        <w:rPr>
          <w:color w:val="auto"/>
        </w:rPr>
        <w:tab/>
        <w:t xml:space="preserve">Griepp, E. B. &amp; Griepp, R. B. The Collateral Network Concept: Minimizing Paraplegia Secondary to Thoracoabdominal Aortic Aneurysm Resection. </w:t>
      </w:r>
      <w:r w:rsidR="004F60DE" w:rsidRPr="00235342">
        <w:rPr>
          <w:i/>
          <w:iCs/>
          <w:color w:val="auto"/>
        </w:rPr>
        <w:t xml:space="preserve">Tex Heart Inst J </w:t>
      </w:r>
      <w:r w:rsidRPr="00235342">
        <w:rPr>
          <w:b/>
          <w:bCs/>
          <w:color w:val="auto"/>
        </w:rPr>
        <w:t>37</w:t>
      </w:r>
      <w:r w:rsidRPr="00235342">
        <w:rPr>
          <w:color w:val="auto"/>
        </w:rPr>
        <w:t xml:space="preserve"> (6), 672–674 (2010).</w:t>
      </w:r>
    </w:p>
    <w:p w14:paraId="0A0ABAFC" w14:textId="2FE632AC" w:rsidR="00C555CA" w:rsidRPr="00235342" w:rsidRDefault="00C555CA" w:rsidP="00235342">
      <w:pPr>
        <w:pStyle w:val="Bibliography"/>
        <w:ind w:left="0" w:firstLine="0"/>
        <w:rPr>
          <w:color w:val="auto"/>
        </w:rPr>
      </w:pPr>
      <w:r w:rsidRPr="00235342">
        <w:rPr>
          <w:color w:val="auto"/>
        </w:rPr>
        <w:t>15.</w:t>
      </w:r>
      <w:r w:rsidRPr="00235342">
        <w:rPr>
          <w:color w:val="auto"/>
        </w:rPr>
        <w:tab/>
        <w:t xml:space="preserve">Kari, F. A. </w:t>
      </w:r>
      <w:r w:rsidRPr="00235342">
        <w:rPr>
          <w:i/>
          <w:iCs/>
          <w:color w:val="auto"/>
        </w:rPr>
        <w:t>et al.</w:t>
      </w:r>
      <w:r w:rsidRPr="00235342">
        <w:rPr>
          <w:color w:val="auto"/>
        </w:rPr>
        <w:t xml:space="preserve"> Immediate Spinal Cord Collateral Blood Flow During Thoracic Aortic Procedures: The Role of Epidural Arcades. </w:t>
      </w:r>
      <w:r w:rsidR="004F60DE" w:rsidRPr="00235342">
        <w:rPr>
          <w:i/>
          <w:iCs/>
          <w:color w:val="auto"/>
        </w:rPr>
        <w:t xml:space="preserve">Semin Thorac Cardiovasc Surg </w:t>
      </w:r>
      <w:r w:rsidRPr="00235342">
        <w:rPr>
          <w:b/>
          <w:bCs/>
          <w:color w:val="auto"/>
        </w:rPr>
        <w:t>28</w:t>
      </w:r>
      <w:r w:rsidRPr="00235342">
        <w:rPr>
          <w:color w:val="auto"/>
        </w:rPr>
        <w:t xml:space="preserve"> (2), 378–387, doi:10.1053/j.semtcvs.2016.06.004</w:t>
      </w:r>
    </w:p>
    <w:p w14:paraId="58B3FD55" w14:textId="2D32C0E2" w:rsidR="00C555CA" w:rsidRPr="00235342" w:rsidRDefault="00C555CA" w:rsidP="00235342">
      <w:pPr>
        <w:pStyle w:val="Bibliography"/>
        <w:ind w:left="0" w:firstLine="0"/>
        <w:rPr>
          <w:color w:val="auto"/>
        </w:rPr>
      </w:pPr>
      <w:r w:rsidRPr="00235342">
        <w:rPr>
          <w:color w:val="auto"/>
        </w:rPr>
        <w:t>16.</w:t>
      </w:r>
      <w:r w:rsidRPr="00235342">
        <w:rPr>
          <w:color w:val="auto"/>
        </w:rPr>
        <w:tab/>
        <w:t xml:space="preserve">Kari, F. A. </w:t>
      </w:r>
      <w:r w:rsidRPr="00235342">
        <w:rPr>
          <w:i/>
          <w:iCs/>
          <w:color w:val="auto"/>
        </w:rPr>
        <w:t>et al.</w:t>
      </w:r>
      <w:r w:rsidRPr="00235342">
        <w:rPr>
          <w:color w:val="auto"/>
        </w:rPr>
        <w:t xml:space="preserve"> Immediate Spinal Cord Backup Flow during Frozen Elephant Trunk Procedure: Intraspinal or Paraspinal System? </w:t>
      </w:r>
      <w:r w:rsidRPr="00235342">
        <w:rPr>
          <w:i/>
          <w:iCs/>
          <w:color w:val="auto"/>
        </w:rPr>
        <w:t xml:space="preserve">Thorac </w:t>
      </w:r>
      <w:r w:rsidR="004F60DE" w:rsidRPr="00235342">
        <w:rPr>
          <w:i/>
          <w:iCs/>
          <w:color w:val="auto"/>
        </w:rPr>
        <w:t>C</w:t>
      </w:r>
      <w:r w:rsidRPr="00235342">
        <w:rPr>
          <w:i/>
          <w:iCs/>
          <w:color w:val="auto"/>
        </w:rPr>
        <w:t>ardiovasc Surg</w:t>
      </w:r>
      <w:r w:rsidRPr="00235342">
        <w:rPr>
          <w:color w:val="auto"/>
        </w:rPr>
        <w:t xml:space="preserve"> </w:t>
      </w:r>
      <w:r w:rsidRPr="00235342">
        <w:rPr>
          <w:b/>
          <w:bCs/>
          <w:color w:val="auto"/>
        </w:rPr>
        <w:t>64</w:t>
      </w:r>
      <w:r w:rsidRPr="00235342">
        <w:rPr>
          <w:color w:val="auto"/>
        </w:rPr>
        <w:t xml:space="preserve"> (S 01), OP174, doi:10.1055/s-0036-1571608 (2016).</w:t>
      </w:r>
    </w:p>
    <w:p w14:paraId="0C0A9108" w14:textId="0F1E741F" w:rsidR="00C555CA" w:rsidRPr="00235342" w:rsidRDefault="00C555CA" w:rsidP="00235342">
      <w:pPr>
        <w:pStyle w:val="Bibliography"/>
        <w:ind w:left="0" w:firstLine="0"/>
        <w:rPr>
          <w:color w:val="auto"/>
        </w:rPr>
      </w:pPr>
      <w:r w:rsidRPr="00235342">
        <w:rPr>
          <w:color w:val="auto"/>
        </w:rPr>
        <w:t>17.</w:t>
      </w:r>
      <w:r w:rsidRPr="00235342">
        <w:rPr>
          <w:color w:val="auto"/>
        </w:rPr>
        <w:tab/>
        <w:t xml:space="preserve">Seldinger, S. I. Catheter replacement of the needle in percutaneous arteriography; a new technique. </w:t>
      </w:r>
      <w:r w:rsidRPr="00235342">
        <w:rPr>
          <w:i/>
          <w:iCs/>
          <w:color w:val="auto"/>
        </w:rPr>
        <w:t>Acta Radio</w:t>
      </w:r>
      <w:r w:rsidR="004F60DE" w:rsidRPr="00235342">
        <w:rPr>
          <w:i/>
          <w:iCs/>
          <w:color w:val="auto"/>
        </w:rPr>
        <w:t>l</w:t>
      </w:r>
      <w:r w:rsidRPr="00235342">
        <w:rPr>
          <w:color w:val="auto"/>
        </w:rPr>
        <w:t xml:space="preserve"> </w:t>
      </w:r>
      <w:r w:rsidRPr="00235342">
        <w:rPr>
          <w:b/>
          <w:bCs/>
          <w:color w:val="auto"/>
        </w:rPr>
        <w:t>39</w:t>
      </w:r>
      <w:r w:rsidRPr="00235342">
        <w:rPr>
          <w:color w:val="auto"/>
        </w:rPr>
        <w:t xml:space="preserve"> (5), 368–376 (1953).</w:t>
      </w:r>
    </w:p>
    <w:p w14:paraId="0C6A89A5" w14:textId="1E5990D2" w:rsidR="00C555CA" w:rsidRPr="00235342" w:rsidRDefault="00C555CA" w:rsidP="00235342">
      <w:pPr>
        <w:pStyle w:val="Bibliography"/>
        <w:ind w:left="0" w:firstLine="0"/>
        <w:rPr>
          <w:color w:val="auto"/>
        </w:rPr>
      </w:pPr>
      <w:r w:rsidRPr="00235342">
        <w:rPr>
          <w:color w:val="auto"/>
        </w:rPr>
        <w:t>18.</w:t>
      </w:r>
      <w:r w:rsidRPr="00235342">
        <w:rPr>
          <w:color w:val="auto"/>
        </w:rPr>
        <w:tab/>
        <w:t xml:space="preserve">Buckberg, G. D., Luck, J. C., Payne, D. B., Hoffman, J. I., Archie, J. P. &amp; Fixler, D. E. Some sources of error in measuring regional blood flow with radioactive microspheres. </w:t>
      </w:r>
      <w:r w:rsidR="004F60DE" w:rsidRPr="00235342">
        <w:rPr>
          <w:i/>
          <w:iCs/>
          <w:color w:val="auto"/>
        </w:rPr>
        <w:t>J Appl Physiol</w:t>
      </w:r>
      <w:r w:rsidRPr="00235342">
        <w:rPr>
          <w:color w:val="auto"/>
        </w:rPr>
        <w:t xml:space="preserve"> </w:t>
      </w:r>
      <w:r w:rsidRPr="00235342">
        <w:rPr>
          <w:b/>
          <w:bCs/>
          <w:color w:val="auto"/>
        </w:rPr>
        <w:t>31</w:t>
      </w:r>
      <w:r w:rsidRPr="00235342">
        <w:rPr>
          <w:color w:val="auto"/>
        </w:rPr>
        <w:t xml:space="preserve"> (4), 598–604 (1971).</w:t>
      </w:r>
    </w:p>
    <w:p w14:paraId="6E2F3915" w14:textId="6EE8E0F7" w:rsidR="00C555CA" w:rsidRPr="00235342" w:rsidRDefault="00C555CA" w:rsidP="00235342">
      <w:pPr>
        <w:pStyle w:val="Bibliography"/>
        <w:ind w:left="0" w:firstLine="0"/>
        <w:rPr>
          <w:color w:val="auto"/>
        </w:rPr>
      </w:pPr>
      <w:r w:rsidRPr="00235342">
        <w:rPr>
          <w:color w:val="auto"/>
        </w:rPr>
        <w:t>19.</w:t>
      </w:r>
      <w:r w:rsidRPr="00235342">
        <w:rPr>
          <w:color w:val="auto"/>
        </w:rPr>
        <w:tab/>
        <w:t xml:space="preserve">Schimmel, C., Frazer, D. &amp; Glenny, R. W. Extending fluorescent microsphere methods for regional organ blood flow to 13 simultaneous colors. </w:t>
      </w:r>
      <w:r w:rsidR="004F60DE" w:rsidRPr="00235342">
        <w:rPr>
          <w:i/>
          <w:iCs/>
          <w:color w:val="auto"/>
        </w:rPr>
        <w:t>Am J Physiol - Heart Circ Physiol</w:t>
      </w:r>
      <w:r w:rsidRPr="00235342">
        <w:rPr>
          <w:color w:val="auto"/>
        </w:rPr>
        <w:t xml:space="preserve"> </w:t>
      </w:r>
      <w:r w:rsidRPr="00235342">
        <w:rPr>
          <w:b/>
          <w:bCs/>
          <w:color w:val="auto"/>
        </w:rPr>
        <w:t>280</w:t>
      </w:r>
      <w:r w:rsidRPr="00235342">
        <w:rPr>
          <w:color w:val="auto"/>
        </w:rPr>
        <w:t xml:space="preserve"> (6), H2496 (2001).</w:t>
      </w:r>
    </w:p>
    <w:p w14:paraId="24ADD909" w14:textId="770B49B4" w:rsidR="00C555CA" w:rsidRPr="00235342" w:rsidRDefault="00C555CA" w:rsidP="00235342">
      <w:pPr>
        <w:pStyle w:val="Bibliography"/>
        <w:ind w:left="0" w:firstLine="0"/>
        <w:rPr>
          <w:color w:val="auto"/>
        </w:rPr>
      </w:pPr>
      <w:r w:rsidRPr="00235342">
        <w:rPr>
          <w:color w:val="auto"/>
        </w:rPr>
        <w:t>20.</w:t>
      </w:r>
      <w:r w:rsidRPr="00235342">
        <w:rPr>
          <w:color w:val="auto"/>
        </w:rPr>
        <w:tab/>
        <w:t xml:space="preserve">Powers, K. ., Schimmel, C., Glenny, R. . &amp; Bernards, C. . Cerebral blood flow determinations using fluorescent microspheres: variations on the sedimentation method validated. </w:t>
      </w:r>
      <w:r w:rsidR="004F60DE" w:rsidRPr="00235342">
        <w:rPr>
          <w:i/>
          <w:iCs/>
          <w:color w:val="auto"/>
        </w:rPr>
        <w:t>J Neurosci Methods</w:t>
      </w:r>
      <w:r w:rsidRPr="00235342">
        <w:rPr>
          <w:color w:val="auto"/>
        </w:rPr>
        <w:t xml:space="preserve"> </w:t>
      </w:r>
      <w:r w:rsidRPr="00235342">
        <w:rPr>
          <w:b/>
          <w:bCs/>
          <w:color w:val="auto"/>
        </w:rPr>
        <w:t>87</w:t>
      </w:r>
      <w:r w:rsidRPr="00235342">
        <w:rPr>
          <w:color w:val="auto"/>
        </w:rPr>
        <w:t xml:space="preserve"> (2), 159–165, doi:10.1016/S0165-0270(98)00180-0 (1999).</w:t>
      </w:r>
    </w:p>
    <w:p w14:paraId="3C6BF23B" w14:textId="2C9C90BE" w:rsidR="00C555CA" w:rsidRPr="00235342" w:rsidRDefault="00C555CA" w:rsidP="00235342">
      <w:pPr>
        <w:pStyle w:val="Bibliography"/>
        <w:ind w:left="0" w:firstLine="0"/>
        <w:rPr>
          <w:color w:val="auto"/>
        </w:rPr>
      </w:pPr>
      <w:r w:rsidRPr="00235342">
        <w:rPr>
          <w:color w:val="auto"/>
        </w:rPr>
        <w:t>21.</w:t>
      </w:r>
      <w:r w:rsidRPr="00235342">
        <w:rPr>
          <w:color w:val="auto"/>
        </w:rPr>
        <w:tab/>
        <w:t xml:space="preserve">Meffert, P., Bischoff, M. S., Brenner, R., Siepe, M., Beyersdorf, F. &amp; Kari, F. A. Significance </w:t>
      </w:r>
      <w:r w:rsidRPr="00235342">
        <w:rPr>
          <w:color w:val="auto"/>
        </w:rPr>
        <w:lastRenderedPageBreak/>
        <w:t xml:space="preserve">and function of different spinal collateral compartments following thoracic aortic surgery: immediate versus long-term flow compensation. </w:t>
      </w:r>
      <w:r w:rsidR="004F60DE" w:rsidRPr="00235342">
        <w:rPr>
          <w:i/>
          <w:iCs/>
          <w:color w:val="auto"/>
        </w:rPr>
        <w:t xml:space="preserve">Eur J Cardiothorac Surg </w:t>
      </w:r>
      <w:r w:rsidRPr="00235342">
        <w:rPr>
          <w:b/>
          <w:bCs/>
          <w:color w:val="auto"/>
        </w:rPr>
        <w:t>45</w:t>
      </w:r>
      <w:r w:rsidRPr="00235342">
        <w:rPr>
          <w:color w:val="auto"/>
        </w:rPr>
        <w:t xml:space="preserve"> (5), 799–804, doi:10.1093/ejcts/ezt479 (2014).</w:t>
      </w:r>
    </w:p>
    <w:p w14:paraId="1438919C" w14:textId="24E254C4" w:rsidR="00C555CA" w:rsidRPr="00235342" w:rsidRDefault="00C555CA" w:rsidP="00235342">
      <w:pPr>
        <w:pStyle w:val="Bibliography"/>
        <w:ind w:left="0" w:firstLine="0"/>
        <w:rPr>
          <w:color w:val="auto"/>
        </w:rPr>
      </w:pPr>
      <w:r w:rsidRPr="00235342">
        <w:rPr>
          <w:color w:val="auto"/>
        </w:rPr>
        <w:t>22.</w:t>
      </w:r>
      <w:r w:rsidRPr="00235342">
        <w:rPr>
          <w:color w:val="auto"/>
        </w:rPr>
        <w:tab/>
        <w:t xml:space="preserve">Zulch, K. J. [Deficient circulation in the border zone of the two vascular regions as a cause of hitherto unexplained injuries of the spinal cord]. </w:t>
      </w:r>
      <w:r w:rsidR="004F60DE" w:rsidRPr="00235342">
        <w:rPr>
          <w:i/>
          <w:iCs/>
          <w:color w:val="auto"/>
        </w:rPr>
        <w:t>Dtsch Z Nervenheilkd</w:t>
      </w:r>
      <w:r w:rsidRPr="00235342">
        <w:rPr>
          <w:color w:val="auto"/>
        </w:rPr>
        <w:t xml:space="preserve"> </w:t>
      </w:r>
      <w:r w:rsidRPr="00235342">
        <w:rPr>
          <w:b/>
          <w:bCs/>
          <w:color w:val="auto"/>
        </w:rPr>
        <w:t>172</w:t>
      </w:r>
      <w:r w:rsidRPr="00235342">
        <w:rPr>
          <w:color w:val="auto"/>
        </w:rPr>
        <w:t xml:space="preserve"> (1), 81–101 (1954).</w:t>
      </w:r>
    </w:p>
    <w:p w14:paraId="5936CEC9" w14:textId="0442B8FD" w:rsidR="00C555CA" w:rsidRPr="00235342" w:rsidRDefault="00C555CA" w:rsidP="00235342">
      <w:pPr>
        <w:pStyle w:val="Bibliography"/>
        <w:ind w:left="0" w:firstLine="0"/>
        <w:rPr>
          <w:color w:val="auto"/>
        </w:rPr>
      </w:pPr>
      <w:r w:rsidRPr="00235342">
        <w:rPr>
          <w:color w:val="auto"/>
        </w:rPr>
        <w:t>23.</w:t>
      </w:r>
      <w:r w:rsidRPr="00235342">
        <w:rPr>
          <w:color w:val="auto"/>
        </w:rPr>
        <w:tab/>
        <w:t xml:space="preserve">Zülch, K. J. Pathogenetic and clinical observations in spinovascular insufficiency. </w:t>
      </w:r>
      <w:r w:rsidRPr="00235342">
        <w:rPr>
          <w:i/>
          <w:iCs/>
          <w:color w:val="auto"/>
        </w:rPr>
        <w:t>Zentralbl Neurochir</w:t>
      </w:r>
      <w:r w:rsidRPr="00235342">
        <w:rPr>
          <w:color w:val="auto"/>
        </w:rPr>
        <w:t xml:space="preserve"> </w:t>
      </w:r>
      <w:r w:rsidRPr="00235342">
        <w:rPr>
          <w:b/>
          <w:bCs/>
          <w:color w:val="auto"/>
        </w:rPr>
        <w:t>37</w:t>
      </w:r>
      <w:r w:rsidRPr="00235342">
        <w:rPr>
          <w:color w:val="auto"/>
        </w:rPr>
        <w:t xml:space="preserve"> (1), 1–13 (1976).</w:t>
      </w:r>
    </w:p>
    <w:p w14:paraId="26A7C8F1" w14:textId="77777777" w:rsidR="00C555CA" w:rsidRPr="00235342" w:rsidRDefault="00C555CA" w:rsidP="00235342">
      <w:pPr>
        <w:pStyle w:val="Bibliography"/>
        <w:ind w:left="0" w:firstLine="0"/>
        <w:rPr>
          <w:color w:val="auto"/>
        </w:rPr>
      </w:pPr>
      <w:r w:rsidRPr="00235342">
        <w:rPr>
          <w:color w:val="auto"/>
        </w:rPr>
        <w:t>24.</w:t>
      </w:r>
      <w:r w:rsidRPr="00235342">
        <w:rPr>
          <w:color w:val="auto"/>
        </w:rPr>
        <w:tab/>
        <w:t xml:space="preserve">Cheshire, W. P., Santos, C. C., Massey, E. W. &amp; Howard, J. F. Spinal cord infarction: etiology and outcome. </w:t>
      </w:r>
      <w:r w:rsidRPr="00235342">
        <w:rPr>
          <w:i/>
          <w:iCs/>
          <w:color w:val="auto"/>
        </w:rPr>
        <w:t>Neurology</w:t>
      </w:r>
      <w:r w:rsidRPr="00235342">
        <w:rPr>
          <w:color w:val="auto"/>
        </w:rPr>
        <w:t xml:space="preserve"> </w:t>
      </w:r>
      <w:r w:rsidRPr="00235342">
        <w:rPr>
          <w:b/>
          <w:bCs/>
          <w:color w:val="auto"/>
        </w:rPr>
        <w:t>47</w:t>
      </w:r>
      <w:r w:rsidRPr="00235342">
        <w:rPr>
          <w:color w:val="auto"/>
        </w:rPr>
        <w:t xml:space="preserve"> (2), 321–330 (1996).</w:t>
      </w:r>
    </w:p>
    <w:p w14:paraId="0DD489D0" w14:textId="64740CB3" w:rsidR="00C555CA" w:rsidRPr="00235342" w:rsidRDefault="00C555CA" w:rsidP="00235342">
      <w:pPr>
        <w:pStyle w:val="Bibliography"/>
        <w:ind w:left="0" w:firstLine="0"/>
        <w:rPr>
          <w:color w:val="auto"/>
        </w:rPr>
      </w:pPr>
      <w:r w:rsidRPr="00235342">
        <w:rPr>
          <w:color w:val="auto"/>
        </w:rPr>
        <w:t>25.</w:t>
      </w:r>
      <w:r w:rsidRPr="00235342">
        <w:rPr>
          <w:color w:val="auto"/>
        </w:rPr>
        <w:tab/>
        <w:t xml:space="preserve">Shamji, M. F., Maziak, D. E., Shamji, F. M., Ginsberg, R. J. &amp; Pon, R. Circulation of the spinal cord: an important consideration for thoracic surgeons. </w:t>
      </w:r>
      <w:r w:rsidR="004F60DE" w:rsidRPr="00235342">
        <w:rPr>
          <w:i/>
          <w:iCs/>
          <w:color w:val="auto"/>
        </w:rPr>
        <w:t xml:space="preserve">Ann Thorac Surg </w:t>
      </w:r>
      <w:r w:rsidRPr="00235342">
        <w:rPr>
          <w:b/>
          <w:bCs/>
          <w:color w:val="auto"/>
        </w:rPr>
        <w:t>76</w:t>
      </w:r>
      <w:r w:rsidRPr="00235342">
        <w:rPr>
          <w:color w:val="auto"/>
        </w:rPr>
        <w:t xml:space="preserve"> (1), 315–321 (2003).</w:t>
      </w:r>
    </w:p>
    <w:p w14:paraId="2DB7B63F" w14:textId="77777777" w:rsidR="00C555CA" w:rsidRPr="00235342" w:rsidRDefault="00C555CA" w:rsidP="00235342">
      <w:pPr>
        <w:pStyle w:val="Bibliography"/>
        <w:ind w:left="0" w:firstLine="0"/>
        <w:rPr>
          <w:color w:val="auto"/>
        </w:rPr>
      </w:pPr>
      <w:r w:rsidRPr="00235342">
        <w:rPr>
          <w:color w:val="auto"/>
        </w:rPr>
        <w:t>26.</w:t>
      </w:r>
      <w:r w:rsidRPr="00235342">
        <w:rPr>
          <w:color w:val="auto"/>
        </w:rPr>
        <w:tab/>
        <w:t xml:space="preserve">Hickey, R., Albin, M. S., Bunegin, L. &amp; Gelineau, J. Autoregulation of spinal cord blood flow: is the cord a microcosm of the brain? </w:t>
      </w:r>
      <w:r w:rsidRPr="00235342">
        <w:rPr>
          <w:i/>
          <w:iCs/>
          <w:color w:val="auto"/>
        </w:rPr>
        <w:t>Stroke</w:t>
      </w:r>
      <w:r w:rsidRPr="00235342">
        <w:rPr>
          <w:color w:val="auto"/>
        </w:rPr>
        <w:t xml:space="preserve"> </w:t>
      </w:r>
      <w:r w:rsidRPr="00235342">
        <w:rPr>
          <w:b/>
          <w:bCs/>
          <w:color w:val="auto"/>
        </w:rPr>
        <w:t>17</w:t>
      </w:r>
      <w:r w:rsidRPr="00235342">
        <w:rPr>
          <w:color w:val="auto"/>
        </w:rPr>
        <w:t xml:space="preserve"> (6), 1183–1189 (1986).</w:t>
      </w:r>
    </w:p>
    <w:p w14:paraId="7BD765E0" w14:textId="7073B139" w:rsidR="00C555CA" w:rsidRPr="00235342" w:rsidRDefault="00C555CA" w:rsidP="00235342">
      <w:pPr>
        <w:pStyle w:val="Bibliography"/>
        <w:ind w:left="0" w:firstLine="0"/>
        <w:rPr>
          <w:color w:val="auto"/>
        </w:rPr>
      </w:pPr>
      <w:r w:rsidRPr="00235342">
        <w:rPr>
          <w:color w:val="auto"/>
        </w:rPr>
        <w:t>27.</w:t>
      </w:r>
      <w:r w:rsidRPr="00235342">
        <w:rPr>
          <w:color w:val="auto"/>
        </w:rPr>
        <w:tab/>
        <w:t xml:space="preserve">Gillilan, L. A. The arterial blood supply of the human spinal cord. </w:t>
      </w:r>
      <w:r w:rsidR="004F60DE" w:rsidRPr="00235342">
        <w:rPr>
          <w:i/>
          <w:iCs/>
          <w:color w:val="auto"/>
        </w:rPr>
        <w:t xml:space="preserve">J Comp Neurol </w:t>
      </w:r>
      <w:r w:rsidRPr="00235342">
        <w:rPr>
          <w:b/>
          <w:bCs/>
          <w:color w:val="auto"/>
        </w:rPr>
        <w:t>110</w:t>
      </w:r>
      <w:r w:rsidRPr="00235342">
        <w:rPr>
          <w:color w:val="auto"/>
        </w:rPr>
        <w:t xml:space="preserve"> (1), 75–103 (1958).</w:t>
      </w:r>
    </w:p>
    <w:p w14:paraId="116C3E29" w14:textId="77777777" w:rsidR="00C555CA" w:rsidRPr="00235342" w:rsidRDefault="00C555CA" w:rsidP="00235342">
      <w:pPr>
        <w:pStyle w:val="Bibliography"/>
        <w:ind w:left="0" w:firstLine="0"/>
        <w:rPr>
          <w:color w:val="auto"/>
        </w:rPr>
      </w:pPr>
      <w:r w:rsidRPr="00235342">
        <w:rPr>
          <w:color w:val="auto"/>
        </w:rPr>
        <w:t>28.</w:t>
      </w:r>
      <w:r w:rsidRPr="00235342">
        <w:rPr>
          <w:color w:val="auto"/>
        </w:rPr>
        <w:tab/>
        <w:t xml:space="preserve">Aminoff, M. J. </w:t>
      </w:r>
      <w:r w:rsidRPr="00235342">
        <w:rPr>
          <w:i/>
          <w:iCs/>
          <w:color w:val="auto"/>
        </w:rPr>
        <w:t>Neurology and General Medicine</w:t>
      </w:r>
      <w:r w:rsidRPr="00235342">
        <w:rPr>
          <w:color w:val="auto"/>
        </w:rPr>
        <w:t>. at &lt;https://books.google.de/books?id=lB6oVJ50oL4C&gt; (Churchill Livingstone: 2008).</w:t>
      </w:r>
    </w:p>
    <w:p w14:paraId="00996112" w14:textId="2162C973" w:rsidR="00C555CA" w:rsidRPr="00235342" w:rsidRDefault="00C555CA" w:rsidP="00235342">
      <w:pPr>
        <w:pStyle w:val="Bibliography"/>
        <w:ind w:left="0" w:firstLine="0"/>
        <w:rPr>
          <w:color w:val="auto"/>
        </w:rPr>
      </w:pPr>
      <w:r w:rsidRPr="00235342">
        <w:rPr>
          <w:color w:val="auto"/>
        </w:rPr>
        <w:t>29.</w:t>
      </w:r>
      <w:r w:rsidRPr="00235342">
        <w:rPr>
          <w:color w:val="auto"/>
        </w:rPr>
        <w:tab/>
        <w:t xml:space="preserve">Adamkiewicz, A. </w:t>
      </w:r>
      <w:r w:rsidRPr="00235342">
        <w:rPr>
          <w:i/>
          <w:iCs/>
          <w:color w:val="auto"/>
        </w:rPr>
        <w:t>Die Blutgefässe des menschlichen Rückenmarkes. I. Theil. Die Gefässe der Rückenmarkssubstanz. Sitzungsberichten der Kaiserlichen Akademie der Wissenschaften, Mathematisch-naturwissenschaftliche Classe.</w:t>
      </w:r>
      <w:r w:rsidRPr="00235342">
        <w:rPr>
          <w:color w:val="auto"/>
        </w:rPr>
        <w:t xml:space="preserve"> </w:t>
      </w:r>
      <w:r w:rsidRPr="00235342">
        <w:rPr>
          <w:b/>
          <w:bCs/>
          <w:color w:val="auto"/>
        </w:rPr>
        <w:t>84</w:t>
      </w:r>
      <w:r w:rsidR="004F60DE" w:rsidRPr="00235342">
        <w:rPr>
          <w:color w:val="auto"/>
        </w:rPr>
        <w:t xml:space="preserve">, 469-502 </w:t>
      </w:r>
      <w:r w:rsidRPr="00235342">
        <w:rPr>
          <w:color w:val="auto"/>
        </w:rPr>
        <w:t>(1881).</w:t>
      </w:r>
    </w:p>
    <w:p w14:paraId="172DAF88" w14:textId="77777777" w:rsidR="00C555CA" w:rsidRPr="00235342" w:rsidRDefault="00C555CA" w:rsidP="00235342">
      <w:pPr>
        <w:pStyle w:val="Bibliography"/>
        <w:ind w:left="0" w:firstLine="0"/>
        <w:rPr>
          <w:color w:val="auto"/>
        </w:rPr>
      </w:pPr>
      <w:r w:rsidRPr="00235342">
        <w:rPr>
          <w:color w:val="auto"/>
        </w:rPr>
        <w:t>30.</w:t>
      </w:r>
      <w:r w:rsidRPr="00235342">
        <w:rPr>
          <w:color w:val="auto"/>
        </w:rPr>
        <w:tab/>
        <w:t xml:space="preserve">Gailloud, P. The artery of von Haller: a constant anterior radiculomedullary artery at the upper thoracic level. </w:t>
      </w:r>
      <w:r w:rsidRPr="00235342">
        <w:rPr>
          <w:i/>
          <w:iCs/>
          <w:color w:val="auto"/>
        </w:rPr>
        <w:t>Neurosurgery</w:t>
      </w:r>
      <w:r w:rsidRPr="00235342">
        <w:rPr>
          <w:color w:val="auto"/>
        </w:rPr>
        <w:t xml:space="preserve"> </w:t>
      </w:r>
      <w:r w:rsidRPr="00235342">
        <w:rPr>
          <w:b/>
          <w:bCs/>
          <w:color w:val="auto"/>
        </w:rPr>
        <w:t>73</w:t>
      </w:r>
      <w:r w:rsidRPr="00235342">
        <w:rPr>
          <w:color w:val="auto"/>
        </w:rPr>
        <w:t xml:space="preserve"> (6), 1034–1043, doi:10.1227/NEU.0000000000000163 (2013).</w:t>
      </w:r>
    </w:p>
    <w:p w14:paraId="4EB3AC87" w14:textId="069E02AA" w:rsidR="00C555CA" w:rsidRPr="00235342" w:rsidRDefault="00C555CA" w:rsidP="00235342">
      <w:pPr>
        <w:pStyle w:val="Bibliography"/>
        <w:ind w:left="0" w:firstLine="0"/>
        <w:rPr>
          <w:color w:val="auto"/>
        </w:rPr>
      </w:pPr>
      <w:r w:rsidRPr="00235342">
        <w:rPr>
          <w:color w:val="auto"/>
        </w:rPr>
        <w:t>31.</w:t>
      </w:r>
      <w:r w:rsidRPr="00235342">
        <w:rPr>
          <w:color w:val="auto"/>
        </w:rPr>
        <w:tab/>
      </w:r>
      <w:r w:rsidR="004F60DE" w:rsidRPr="00235342">
        <w:rPr>
          <w:color w:val="auto"/>
        </w:rPr>
        <w:t>Henson</w:t>
      </w:r>
      <w:r w:rsidRPr="00235342">
        <w:rPr>
          <w:color w:val="auto"/>
        </w:rPr>
        <w:t xml:space="preserve">, R. A. &amp; </w:t>
      </w:r>
      <w:r w:rsidR="004F60DE" w:rsidRPr="00235342">
        <w:rPr>
          <w:color w:val="auto"/>
        </w:rPr>
        <w:t>Parsons</w:t>
      </w:r>
      <w:r w:rsidRPr="00235342">
        <w:rPr>
          <w:color w:val="auto"/>
        </w:rPr>
        <w:t xml:space="preserve">, M. Ischaemic lesions of the spinal cord: an illustrated review. </w:t>
      </w:r>
      <w:r w:rsidRPr="00235342">
        <w:rPr>
          <w:i/>
          <w:iCs/>
          <w:color w:val="auto"/>
        </w:rPr>
        <w:t xml:space="preserve">QJM: </w:t>
      </w:r>
      <w:r w:rsidR="004F60DE" w:rsidRPr="00235342">
        <w:rPr>
          <w:i/>
          <w:iCs/>
          <w:color w:val="auto"/>
        </w:rPr>
        <w:t xml:space="preserve">Int J Med </w:t>
      </w:r>
      <w:r w:rsidRPr="00235342">
        <w:rPr>
          <w:b/>
          <w:bCs/>
          <w:color w:val="auto"/>
        </w:rPr>
        <w:t>36</w:t>
      </w:r>
      <w:r w:rsidRPr="00235342">
        <w:rPr>
          <w:color w:val="auto"/>
        </w:rPr>
        <w:t xml:space="preserve"> (2), 205–222, doi:10.1093/oxfordjournals.qjmed.a067108 (1967).</w:t>
      </w:r>
    </w:p>
    <w:p w14:paraId="5DEE9E41" w14:textId="76D8D7CC" w:rsidR="00C555CA" w:rsidRPr="00235342" w:rsidRDefault="00C555CA" w:rsidP="00235342">
      <w:pPr>
        <w:pStyle w:val="Bibliography"/>
        <w:ind w:left="0" w:firstLine="0"/>
        <w:rPr>
          <w:color w:val="auto"/>
        </w:rPr>
      </w:pPr>
      <w:r w:rsidRPr="00235342">
        <w:rPr>
          <w:color w:val="auto"/>
        </w:rPr>
        <w:t>32.</w:t>
      </w:r>
      <w:r w:rsidRPr="00235342">
        <w:rPr>
          <w:color w:val="auto"/>
        </w:rPr>
        <w:tab/>
        <w:t xml:space="preserve">Perk, J. Spinal Cord Diseases. </w:t>
      </w:r>
      <w:r w:rsidRPr="00235342">
        <w:rPr>
          <w:i/>
          <w:iCs/>
          <w:color w:val="auto"/>
        </w:rPr>
        <w:t>Encyclopedia of the Neurological Sciences (Second Edition)</w:t>
      </w:r>
      <w:r w:rsidRPr="00235342">
        <w:rPr>
          <w:color w:val="auto"/>
        </w:rPr>
        <w:t>, 264–268, doi:10.1016/B978-0-12-385157-4.00644-8 (2014).</w:t>
      </w:r>
    </w:p>
    <w:p w14:paraId="263A18A7" w14:textId="3DF43182" w:rsidR="00C555CA" w:rsidRPr="00235342" w:rsidRDefault="00C555CA" w:rsidP="00235342">
      <w:pPr>
        <w:pStyle w:val="Bibliography"/>
        <w:ind w:left="0" w:firstLine="0"/>
        <w:rPr>
          <w:color w:val="auto"/>
        </w:rPr>
      </w:pPr>
      <w:r w:rsidRPr="00235342">
        <w:rPr>
          <w:color w:val="auto"/>
        </w:rPr>
        <w:t>33.</w:t>
      </w:r>
      <w:r w:rsidRPr="00235342">
        <w:rPr>
          <w:color w:val="auto"/>
        </w:rPr>
        <w:tab/>
        <w:t xml:space="preserve">Dommisse, G. F. The blood supply of the spinal cord. A critical vascular zone in spinal surgery. </w:t>
      </w:r>
      <w:r w:rsidR="004F60DE" w:rsidRPr="00235342">
        <w:rPr>
          <w:i/>
          <w:iCs/>
          <w:color w:val="auto"/>
        </w:rPr>
        <w:t>J Bone Joint Surg Br</w:t>
      </w:r>
      <w:r w:rsidRPr="00235342">
        <w:rPr>
          <w:b/>
          <w:bCs/>
          <w:color w:val="auto"/>
        </w:rPr>
        <w:t>56</w:t>
      </w:r>
      <w:r w:rsidRPr="00235342">
        <w:rPr>
          <w:color w:val="auto"/>
        </w:rPr>
        <w:t xml:space="preserve"> (2), 225–235 (1974).</w:t>
      </w:r>
    </w:p>
    <w:p w14:paraId="1DD08DDF" w14:textId="77777777" w:rsidR="00C555CA" w:rsidRPr="00235342" w:rsidRDefault="00C555CA" w:rsidP="00235342">
      <w:pPr>
        <w:pStyle w:val="Bibliography"/>
        <w:ind w:left="0" w:firstLine="0"/>
        <w:rPr>
          <w:color w:val="auto"/>
        </w:rPr>
      </w:pPr>
      <w:r w:rsidRPr="00235342">
        <w:rPr>
          <w:color w:val="auto"/>
        </w:rPr>
        <w:t>34.</w:t>
      </w:r>
      <w:r w:rsidRPr="00235342">
        <w:rPr>
          <w:color w:val="auto"/>
        </w:rPr>
        <w:tab/>
        <w:t xml:space="preserve">Suh, T. &amp; Alexander, L. Vascular system of the human spinal cord. </w:t>
      </w:r>
      <w:r w:rsidRPr="00235342">
        <w:rPr>
          <w:i/>
          <w:iCs/>
          <w:color w:val="auto"/>
        </w:rPr>
        <w:t>Arch Neurol Psychiatry</w:t>
      </w:r>
      <w:r w:rsidRPr="00235342">
        <w:rPr>
          <w:color w:val="auto"/>
        </w:rPr>
        <w:t xml:space="preserve"> </w:t>
      </w:r>
      <w:r w:rsidRPr="00235342">
        <w:rPr>
          <w:b/>
          <w:bCs/>
          <w:color w:val="auto"/>
        </w:rPr>
        <w:t>41</w:t>
      </w:r>
      <w:r w:rsidRPr="00235342">
        <w:rPr>
          <w:color w:val="auto"/>
        </w:rPr>
        <w:t>, 659–677 (1939).</w:t>
      </w:r>
    </w:p>
    <w:p w14:paraId="64DF5743" w14:textId="051029CB" w:rsidR="00C555CA" w:rsidRPr="00235342" w:rsidRDefault="00C555CA" w:rsidP="00235342">
      <w:pPr>
        <w:pStyle w:val="Bibliography"/>
        <w:ind w:left="0" w:firstLine="0"/>
        <w:rPr>
          <w:color w:val="auto"/>
        </w:rPr>
      </w:pPr>
      <w:r w:rsidRPr="00235342">
        <w:rPr>
          <w:color w:val="auto"/>
        </w:rPr>
        <w:t>35.</w:t>
      </w:r>
      <w:r w:rsidRPr="00235342">
        <w:rPr>
          <w:color w:val="auto"/>
        </w:rPr>
        <w:tab/>
        <w:t xml:space="preserve">Etz, C. D. </w:t>
      </w:r>
      <w:r w:rsidRPr="00235342">
        <w:rPr>
          <w:i/>
          <w:iCs/>
          <w:color w:val="auto"/>
        </w:rPr>
        <w:t>et al.</w:t>
      </w:r>
      <w:r w:rsidRPr="00235342">
        <w:rPr>
          <w:color w:val="auto"/>
        </w:rPr>
        <w:t xml:space="preserve"> Spinal cord blood flow and ischemic injury after experimental sacrifice of thoracic and abdominal segmental arteries. </w:t>
      </w:r>
      <w:r w:rsidR="004F60DE" w:rsidRPr="00235342">
        <w:rPr>
          <w:i/>
          <w:iCs/>
          <w:color w:val="auto"/>
        </w:rPr>
        <w:t xml:space="preserve">Eur J </w:t>
      </w:r>
      <w:r w:rsidR="00E55AA7" w:rsidRPr="00235342">
        <w:rPr>
          <w:i/>
          <w:iCs/>
          <w:color w:val="auto"/>
        </w:rPr>
        <w:t>Cardio</w:t>
      </w:r>
      <w:r w:rsidR="004F60DE" w:rsidRPr="00235342">
        <w:rPr>
          <w:i/>
          <w:iCs/>
          <w:color w:val="auto"/>
        </w:rPr>
        <w:t>-T</w:t>
      </w:r>
      <w:r w:rsidR="00E55AA7" w:rsidRPr="00235342">
        <w:rPr>
          <w:i/>
          <w:iCs/>
          <w:color w:val="auto"/>
        </w:rPr>
        <w:t>h</w:t>
      </w:r>
      <w:r w:rsidR="004F60DE" w:rsidRPr="00235342">
        <w:rPr>
          <w:i/>
          <w:iCs/>
          <w:color w:val="auto"/>
        </w:rPr>
        <w:t xml:space="preserve">orac Surg </w:t>
      </w:r>
      <w:r w:rsidRPr="00235342">
        <w:rPr>
          <w:b/>
          <w:bCs/>
          <w:color w:val="auto"/>
        </w:rPr>
        <w:t>33</w:t>
      </w:r>
      <w:r w:rsidRPr="00235342">
        <w:rPr>
          <w:color w:val="auto"/>
        </w:rPr>
        <w:t xml:space="preserve"> (6), 1030–1038, doi:10.1016/j.ejcts.2008.01.069 (2008).</w:t>
      </w:r>
    </w:p>
    <w:p w14:paraId="67238878" w14:textId="581FF310" w:rsidR="00C555CA" w:rsidRPr="00235342" w:rsidRDefault="00C555CA" w:rsidP="00235342">
      <w:pPr>
        <w:pStyle w:val="Bibliography"/>
        <w:ind w:left="0" w:firstLine="0"/>
        <w:rPr>
          <w:color w:val="auto"/>
        </w:rPr>
      </w:pPr>
      <w:r w:rsidRPr="00235342">
        <w:rPr>
          <w:color w:val="auto"/>
        </w:rPr>
        <w:t>36.</w:t>
      </w:r>
      <w:r w:rsidRPr="00235342">
        <w:rPr>
          <w:color w:val="auto"/>
        </w:rPr>
        <w:tab/>
        <w:t xml:space="preserve">Kieffer, E., Fukui, S., Chiras, J., Koskas, F., Bahnini, A. &amp; Cormier, E. Spinal cord arteriography: A safe adjunct before descending thoracic or thoracoabdominal aortic aneurysmectomy. </w:t>
      </w:r>
      <w:r w:rsidRPr="00235342">
        <w:rPr>
          <w:i/>
          <w:iCs/>
          <w:color w:val="auto"/>
        </w:rPr>
        <w:t>J</w:t>
      </w:r>
      <w:r w:rsidR="004F60DE" w:rsidRPr="00235342">
        <w:rPr>
          <w:i/>
          <w:iCs/>
          <w:color w:val="auto"/>
        </w:rPr>
        <w:t xml:space="preserve"> Vasc Surg</w:t>
      </w:r>
      <w:r w:rsidRPr="00235342">
        <w:rPr>
          <w:color w:val="auto"/>
        </w:rPr>
        <w:t xml:space="preserve"> </w:t>
      </w:r>
      <w:r w:rsidRPr="00235342">
        <w:rPr>
          <w:b/>
          <w:bCs/>
          <w:color w:val="auto"/>
        </w:rPr>
        <w:t>35</w:t>
      </w:r>
      <w:r w:rsidRPr="00235342">
        <w:rPr>
          <w:color w:val="auto"/>
        </w:rPr>
        <w:t xml:space="preserve"> (2), 262–268, doi:10.1067/mva.2002.120378</w:t>
      </w:r>
    </w:p>
    <w:p w14:paraId="59374958" w14:textId="5CBC8DFE" w:rsidR="00C555CA" w:rsidRPr="00235342" w:rsidRDefault="00C555CA" w:rsidP="00235342">
      <w:pPr>
        <w:pStyle w:val="Bibliography"/>
        <w:ind w:left="0" w:firstLine="0"/>
        <w:rPr>
          <w:color w:val="auto"/>
        </w:rPr>
      </w:pPr>
      <w:r w:rsidRPr="00235342">
        <w:rPr>
          <w:color w:val="auto"/>
        </w:rPr>
        <w:t>37.</w:t>
      </w:r>
      <w:r w:rsidRPr="00235342">
        <w:rPr>
          <w:color w:val="auto"/>
        </w:rPr>
        <w:tab/>
        <w:t xml:space="preserve">Williams, G. M., Roseborough, G. S., Webb, T. H., Perler, B. A. &amp; Krosnick, T. Preoperative selective intercostal angiography in patients undergoing thoracoabdominal aneurysm repair. </w:t>
      </w:r>
      <w:r w:rsidRPr="00235342">
        <w:rPr>
          <w:i/>
          <w:iCs/>
          <w:color w:val="auto"/>
        </w:rPr>
        <w:t>J</w:t>
      </w:r>
      <w:r w:rsidR="004F60DE" w:rsidRPr="00235342">
        <w:rPr>
          <w:i/>
          <w:iCs/>
          <w:color w:val="auto"/>
        </w:rPr>
        <w:t xml:space="preserve"> Vasc Surg</w:t>
      </w:r>
      <w:r w:rsidRPr="00235342">
        <w:rPr>
          <w:color w:val="auto"/>
        </w:rPr>
        <w:t xml:space="preserve"> </w:t>
      </w:r>
      <w:r w:rsidRPr="00235342">
        <w:rPr>
          <w:b/>
          <w:bCs/>
          <w:color w:val="auto"/>
        </w:rPr>
        <w:t>39</w:t>
      </w:r>
      <w:r w:rsidRPr="00235342">
        <w:rPr>
          <w:color w:val="auto"/>
        </w:rPr>
        <w:t xml:space="preserve"> (2), 314–321, doi:10.1016/j.jvs.2003.09.039</w:t>
      </w:r>
    </w:p>
    <w:p w14:paraId="3905A86F" w14:textId="48A039AA" w:rsidR="00C555CA" w:rsidRPr="00235342" w:rsidRDefault="00C555CA" w:rsidP="00235342">
      <w:pPr>
        <w:pStyle w:val="Bibliography"/>
        <w:ind w:left="0" w:firstLine="0"/>
        <w:rPr>
          <w:color w:val="auto"/>
        </w:rPr>
      </w:pPr>
      <w:r w:rsidRPr="00235342">
        <w:rPr>
          <w:color w:val="auto"/>
        </w:rPr>
        <w:t>38.</w:t>
      </w:r>
      <w:r w:rsidRPr="00235342">
        <w:rPr>
          <w:color w:val="auto"/>
        </w:rPr>
        <w:tab/>
        <w:t xml:space="preserve">Kieffer, E., Fukui, S., Chiras, J., Koskas, F., Bahnini, A. &amp; Cormier, E. Spinal cord arteriography: A safe adjunct before descending thoracic or thoracoabdominal aortic aneurysmectomy. </w:t>
      </w:r>
      <w:r w:rsidRPr="00235342">
        <w:rPr>
          <w:i/>
          <w:iCs/>
          <w:color w:val="auto"/>
        </w:rPr>
        <w:t>J</w:t>
      </w:r>
      <w:r w:rsidR="004F60DE" w:rsidRPr="00235342">
        <w:rPr>
          <w:i/>
          <w:iCs/>
          <w:color w:val="auto"/>
        </w:rPr>
        <w:t xml:space="preserve"> Vasc Surg</w:t>
      </w:r>
      <w:r w:rsidRPr="00235342">
        <w:rPr>
          <w:color w:val="auto"/>
        </w:rPr>
        <w:t xml:space="preserve"> </w:t>
      </w:r>
      <w:r w:rsidRPr="00235342">
        <w:rPr>
          <w:b/>
          <w:bCs/>
          <w:color w:val="auto"/>
        </w:rPr>
        <w:t>35</w:t>
      </w:r>
      <w:r w:rsidRPr="00235342">
        <w:rPr>
          <w:color w:val="auto"/>
        </w:rPr>
        <w:t xml:space="preserve"> (2), 262–268, doi:10.1067/mva.2002.120378</w:t>
      </w:r>
    </w:p>
    <w:p w14:paraId="291B80A5" w14:textId="45D11A48" w:rsidR="00C555CA" w:rsidRPr="00235342" w:rsidRDefault="00C555CA" w:rsidP="00235342">
      <w:pPr>
        <w:pStyle w:val="Bibliography"/>
        <w:ind w:left="0" w:firstLine="0"/>
        <w:rPr>
          <w:color w:val="auto"/>
        </w:rPr>
      </w:pPr>
      <w:r w:rsidRPr="00235342">
        <w:rPr>
          <w:color w:val="auto"/>
        </w:rPr>
        <w:lastRenderedPageBreak/>
        <w:t>39.</w:t>
      </w:r>
      <w:r w:rsidRPr="00235342">
        <w:rPr>
          <w:color w:val="auto"/>
        </w:rPr>
        <w:tab/>
        <w:t xml:space="preserve">Nijenhuis, R. J., Krings, T., Mull, M., Thron, A., Wilmink, J. T. &amp; Backes, W. H. Non-invasive Spinal Cord Angiography for Imaging Vascular Spinal Cord Malformations. </w:t>
      </w:r>
      <w:r w:rsidR="004F60DE" w:rsidRPr="00235342">
        <w:rPr>
          <w:i/>
          <w:iCs/>
          <w:color w:val="auto"/>
        </w:rPr>
        <w:t>Neuroradiol J</w:t>
      </w:r>
      <w:r w:rsidRPr="00235342">
        <w:rPr>
          <w:color w:val="auto"/>
        </w:rPr>
        <w:t xml:space="preserve"> </w:t>
      </w:r>
      <w:r w:rsidRPr="00235342">
        <w:rPr>
          <w:b/>
          <w:bCs/>
          <w:color w:val="auto"/>
        </w:rPr>
        <w:t>22</w:t>
      </w:r>
      <w:r w:rsidRPr="00235342">
        <w:rPr>
          <w:color w:val="auto"/>
        </w:rPr>
        <w:t xml:space="preserve"> (1_suppl), 107–114, doi:10.1177/19714009090220S119 (2009).</w:t>
      </w:r>
    </w:p>
    <w:p w14:paraId="1F22F703" w14:textId="01EA08BD" w:rsidR="00C555CA" w:rsidRPr="00235342" w:rsidRDefault="00C555CA" w:rsidP="00235342">
      <w:pPr>
        <w:pStyle w:val="Bibliography"/>
        <w:ind w:left="0" w:firstLine="0"/>
        <w:rPr>
          <w:color w:val="auto"/>
        </w:rPr>
      </w:pPr>
      <w:r w:rsidRPr="00235342">
        <w:rPr>
          <w:color w:val="auto"/>
        </w:rPr>
        <w:t>40.</w:t>
      </w:r>
      <w:r w:rsidRPr="00235342">
        <w:rPr>
          <w:color w:val="auto"/>
        </w:rPr>
        <w:tab/>
        <w:t xml:space="preserve">Kawaharada, N. </w:t>
      </w:r>
      <w:r w:rsidRPr="00235342">
        <w:rPr>
          <w:i/>
          <w:iCs/>
          <w:color w:val="auto"/>
        </w:rPr>
        <w:t>et al.</w:t>
      </w:r>
      <w:r w:rsidRPr="00235342">
        <w:rPr>
          <w:color w:val="auto"/>
        </w:rPr>
        <w:t xml:space="preserve"> Magnetic resonance angiographic localization of the artery of Adamkiewicz for spinal cord blood supply. </w:t>
      </w:r>
      <w:r w:rsidR="004F60DE" w:rsidRPr="00235342">
        <w:rPr>
          <w:i/>
          <w:iCs/>
          <w:color w:val="auto"/>
        </w:rPr>
        <w:t>Ann Thorac Surg</w:t>
      </w:r>
      <w:r w:rsidRPr="00235342">
        <w:rPr>
          <w:color w:val="auto"/>
        </w:rPr>
        <w:t xml:space="preserve"> </w:t>
      </w:r>
      <w:r w:rsidRPr="00235342">
        <w:rPr>
          <w:b/>
          <w:bCs/>
          <w:color w:val="auto"/>
        </w:rPr>
        <w:t>78</w:t>
      </w:r>
      <w:r w:rsidRPr="00235342">
        <w:rPr>
          <w:color w:val="auto"/>
        </w:rPr>
        <w:t xml:space="preserve"> (3), 846-851; discussion 851-852, doi:10.1016/j.athoracsur.2004.02.085 (2004).</w:t>
      </w:r>
    </w:p>
    <w:p w14:paraId="1B6AE2FE" w14:textId="77777777" w:rsidR="00C555CA" w:rsidRPr="00235342" w:rsidRDefault="00C555CA" w:rsidP="00235342">
      <w:pPr>
        <w:pStyle w:val="Bibliography"/>
        <w:ind w:left="0" w:firstLine="0"/>
        <w:rPr>
          <w:color w:val="auto"/>
        </w:rPr>
      </w:pPr>
      <w:r w:rsidRPr="00235342">
        <w:rPr>
          <w:color w:val="auto"/>
        </w:rPr>
        <w:t>41.</w:t>
      </w:r>
      <w:r w:rsidRPr="00235342">
        <w:rPr>
          <w:color w:val="auto"/>
        </w:rPr>
        <w:tab/>
        <w:t xml:space="preserve">Hyodoh, H. </w:t>
      </w:r>
      <w:r w:rsidRPr="00235342">
        <w:rPr>
          <w:i/>
          <w:iCs/>
          <w:color w:val="auto"/>
        </w:rPr>
        <w:t>et al.</w:t>
      </w:r>
      <w:r w:rsidRPr="00235342">
        <w:rPr>
          <w:color w:val="auto"/>
        </w:rPr>
        <w:t xml:space="preserve"> Usefulness of Preoperative Detection of Artery of Adamkiewicz with Dynamic Contrast-enhanced MR Angiography. </w:t>
      </w:r>
      <w:r w:rsidRPr="00235342">
        <w:rPr>
          <w:i/>
          <w:iCs/>
          <w:color w:val="auto"/>
        </w:rPr>
        <w:t>Radiology</w:t>
      </w:r>
      <w:r w:rsidRPr="00235342">
        <w:rPr>
          <w:color w:val="auto"/>
        </w:rPr>
        <w:t xml:space="preserve"> </w:t>
      </w:r>
      <w:r w:rsidRPr="00235342">
        <w:rPr>
          <w:b/>
          <w:bCs/>
          <w:color w:val="auto"/>
        </w:rPr>
        <w:t>236</w:t>
      </w:r>
      <w:r w:rsidRPr="00235342">
        <w:rPr>
          <w:color w:val="auto"/>
        </w:rPr>
        <w:t xml:space="preserve"> (3), 1004–1009, doi:10.1148/radiol.2363040911 (2005).</w:t>
      </w:r>
    </w:p>
    <w:p w14:paraId="6E92E6E3" w14:textId="0A5DE034" w:rsidR="00C555CA" w:rsidRPr="00235342" w:rsidRDefault="00C555CA" w:rsidP="00235342">
      <w:pPr>
        <w:pStyle w:val="Bibliography"/>
        <w:ind w:left="0" w:firstLine="0"/>
        <w:rPr>
          <w:color w:val="auto"/>
        </w:rPr>
      </w:pPr>
      <w:r w:rsidRPr="00235342">
        <w:rPr>
          <w:color w:val="auto"/>
        </w:rPr>
        <w:t>42.</w:t>
      </w:r>
      <w:r w:rsidRPr="00235342">
        <w:rPr>
          <w:color w:val="auto"/>
        </w:rPr>
        <w:tab/>
        <w:t xml:space="preserve">Backes, W. H., Nijenhuis, R. J., Mess, W. H., Wilmink, F. A., Schurink, G. W. H. &amp; Jacobs, M. J. Magnetic resonance angiography of collateral blood supply to spinal cord in thoracic and thoracoabdominal aortic aneurysm patients. </w:t>
      </w:r>
      <w:r w:rsidRPr="00235342">
        <w:rPr>
          <w:i/>
          <w:iCs/>
          <w:color w:val="auto"/>
        </w:rPr>
        <w:t>J</w:t>
      </w:r>
      <w:r w:rsidR="00BB39D6" w:rsidRPr="00235342">
        <w:rPr>
          <w:i/>
          <w:iCs/>
          <w:color w:val="auto"/>
        </w:rPr>
        <w:t xml:space="preserve"> Vasc Surg</w:t>
      </w:r>
      <w:r w:rsidRPr="00235342">
        <w:rPr>
          <w:color w:val="auto"/>
        </w:rPr>
        <w:t xml:space="preserve"> </w:t>
      </w:r>
      <w:r w:rsidRPr="00235342">
        <w:rPr>
          <w:b/>
          <w:bCs/>
          <w:color w:val="auto"/>
        </w:rPr>
        <w:t>48</w:t>
      </w:r>
      <w:r w:rsidRPr="00235342">
        <w:rPr>
          <w:color w:val="auto"/>
        </w:rPr>
        <w:t xml:space="preserve"> (2), 261–271, doi:10.1016/j.jvs.2008.03.015</w:t>
      </w:r>
    </w:p>
    <w:p w14:paraId="1D1499E7" w14:textId="3C7CF07E" w:rsidR="00B32616" w:rsidRPr="00235342" w:rsidRDefault="006F7A4D" w:rsidP="00235342">
      <w:pPr>
        <w:rPr>
          <w:rFonts w:cstheme="minorHAnsi"/>
          <w:color w:val="auto"/>
        </w:rPr>
      </w:pPr>
      <w:r w:rsidRPr="00235342">
        <w:rPr>
          <w:rFonts w:cs="Arial"/>
          <w:color w:val="auto"/>
          <w:lang w:val="de-DE"/>
        </w:rPr>
        <w:fldChar w:fldCharType="end"/>
      </w:r>
    </w:p>
    <w:bookmarkEnd w:id="2"/>
    <w:p w14:paraId="3A60E57F" w14:textId="77777777" w:rsidR="009F659A" w:rsidRPr="00235342" w:rsidRDefault="009F659A" w:rsidP="00235342">
      <w:pPr>
        <w:rPr>
          <w:rFonts w:cstheme="minorHAnsi"/>
          <w:color w:val="auto"/>
        </w:rPr>
      </w:pPr>
    </w:p>
    <w:sectPr w:rsidR="009F659A" w:rsidRPr="00235342" w:rsidSect="00FE7EBA">
      <w:headerReference w:type="default" r:id="rId8"/>
      <w:footerReference w:type="first" r:id="rId9"/>
      <w:pgSz w:w="12240" w:h="15840"/>
      <w:pgMar w:top="1440" w:right="1440" w:bottom="1440" w:left="1440" w:header="720" w:footer="6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4D47F" w14:textId="77777777" w:rsidR="00275531" w:rsidRDefault="00275531" w:rsidP="00621C4E">
      <w:r>
        <w:separator/>
      </w:r>
    </w:p>
  </w:endnote>
  <w:endnote w:type="continuationSeparator" w:id="0">
    <w:p w14:paraId="22083C87" w14:textId="77777777" w:rsidR="00275531" w:rsidRDefault="0027553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02E93" w14:textId="77777777" w:rsidR="00B81A18" w:rsidRDefault="00B81A1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87B08" w14:textId="77777777" w:rsidR="00275531" w:rsidRDefault="00275531" w:rsidP="00621C4E">
      <w:r>
        <w:separator/>
      </w:r>
    </w:p>
  </w:footnote>
  <w:footnote w:type="continuationSeparator" w:id="0">
    <w:p w14:paraId="01925B14" w14:textId="77777777" w:rsidR="00275531" w:rsidRDefault="0027553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34096" w14:textId="77777777" w:rsidR="00B81A18" w:rsidRPr="006F06E4" w:rsidRDefault="00B81A18"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86D14"/>
    <w:multiLevelType w:val="hybridMultilevel"/>
    <w:tmpl w:val="909051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D5A4E"/>
    <w:multiLevelType w:val="multilevel"/>
    <w:tmpl w:val="585ACF8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B46B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A3358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E3762"/>
    <w:multiLevelType w:val="hybridMultilevel"/>
    <w:tmpl w:val="46E412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B35F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8E6AC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AA56B45"/>
    <w:multiLevelType w:val="multilevel"/>
    <w:tmpl w:val="0407001F"/>
    <w:numStyleLink w:val="111111"/>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36D44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B36C3"/>
    <w:multiLevelType w:val="hybridMultilevel"/>
    <w:tmpl w:val="17F228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E232C19"/>
    <w:multiLevelType w:val="hybridMultilevel"/>
    <w:tmpl w:val="824AB7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0B37FF3"/>
    <w:multiLevelType w:val="hybridMultilevel"/>
    <w:tmpl w:val="25F443FA"/>
    <w:lvl w:ilvl="0" w:tplc="5CBE6E0E">
      <w:start w:val="1"/>
      <w:numFmt w:val="decimal"/>
      <w:pStyle w:val="Literaturverzeichnis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8D77B6"/>
    <w:multiLevelType w:val="multilevel"/>
    <w:tmpl w:val="5CB636B6"/>
    <w:lvl w:ilvl="0">
      <w:start w:val="1"/>
      <w:numFmt w:val="none"/>
      <w:lvlText w:val="2"/>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A6A4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40290F"/>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AC7CC3"/>
    <w:multiLevelType w:val="multilevel"/>
    <w:tmpl w:val="585ACF8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5"/>
  </w:num>
  <w:num w:numId="3">
    <w:abstractNumId w:val="4"/>
  </w:num>
  <w:num w:numId="4">
    <w:abstractNumId w:val="23"/>
  </w:num>
  <w:num w:numId="5">
    <w:abstractNumId w:val="12"/>
  </w:num>
  <w:num w:numId="6">
    <w:abstractNumId w:val="22"/>
  </w:num>
  <w:num w:numId="7">
    <w:abstractNumId w:val="0"/>
  </w:num>
  <w:num w:numId="8">
    <w:abstractNumId w:val="15"/>
  </w:num>
  <w:num w:numId="9">
    <w:abstractNumId w:val="16"/>
  </w:num>
  <w:num w:numId="10">
    <w:abstractNumId w:val="24"/>
  </w:num>
  <w:num w:numId="11">
    <w:abstractNumId w:val="32"/>
  </w:num>
  <w:num w:numId="12">
    <w:abstractNumId w:val="1"/>
  </w:num>
  <w:num w:numId="13">
    <w:abstractNumId w:val="26"/>
  </w:num>
  <w:num w:numId="14">
    <w:abstractNumId w:val="39"/>
  </w:num>
  <w:num w:numId="15">
    <w:abstractNumId w:val="17"/>
  </w:num>
  <w:num w:numId="16">
    <w:abstractNumId w:val="10"/>
  </w:num>
  <w:num w:numId="17">
    <w:abstractNumId w:val="30"/>
  </w:num>
  <w:num w:numId="18">
    <w:abstractNumId w:val="18"/>
  </w:num>
  <w:num w:numId="19">
    <w:abstractNumId w:val="34"/>
  </w:num>
  <w:num w:numId="20">
    <w:abstractNumId w:val="2"/>
  </w:num>
  <w:num w:numId="21">
    <w:abstractNumId w:val="37"/>
  </w:num>
  <w:num w:numId="22">
    <w:abstractNumId w:val="33"/>
  </w:num>
  <w:num w:numId="23">
    <w:abstractNumId w:val="20"/>
  </w:num>
  <w:num w:numId="24">
    <w:abstractNumId w:val="40"/>
  </w:num>
  <w:num w:numId="25">
    <w:abstractNumId w:val="9"/>
  </w:num>
  <w:num w:numId="26">
    <w:abstractNumId w:val="28"/>
  </w:num>
  <w:num w:numId="27">
    <w:abstractNumId w:val="29"/>
  </w:num>
  <w:num w:numId="28">
    <w:abstractNumId w:val="27"/>
  </w:num>
  <w:num w:numId="29">
    <w:abstractNumId w:val="11"/>
  </w:num>
  <w:num w:numId="30">
    <w:abstractNumId w:val="3"/>
  </w:num>
  <w:num w:numId="31">
    <w:abstractNumId w:val="38"/>
  </w:num>
  <w:num w:numId="32">
    <w:abstractNumId w:val="21"/>
  </w:num>
  <w:num w:numId="33">
    <w:abstractNumId w:val="8"/>
  </w:num>
  <w:num w:numId="34">
    <w:abstractNumId w:val="19"/>
  </w:num>
  <w:num w:numId="35">
    <w:abstractNumId w:val="14"/>
  </w:num>
  <w:num w:numId="36">
    <w:abstractNumId w:val="31"/>
  </w:num>
  <w:num w:numId="37">
    <w:abstractNumId w:val="36"/>
  </w:num>
  <w:num w:numId="38">
    <w:abstractNumId w:val="13"/>
  </w:num>
  <w:num w:numId="39">
    <w:abstractNumId w:val="7"/>
  </w:num>
  <w:num w:numId="40">
    <w:abstractNumId w:val="35"/>
  </w:num>
  <w:num w:numId="4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E705F"/>
    <w:rsid w:val="00001169"/>
    <w:rsid w:val="00001806"/>
    <w:rsid w:val="00002685"/>
    <w:rsid w:val="00005815"/>
    <w:rsid w:val="00005FE0"/>
    <w:rsid w:val="00007DBC"/>
    <w:rsid w:val="00007EA1"/>
    <w:rsid w:val="000100F0"/>
    <w:rsid w:val="00011543"/>
    <w:rsid w:val="000129B2"/>
    <w:rsid w:val="00012FF9"/>
    <w:rsid w:val="0001389C"/>
    <w:rsid w:val="00014314"/>
    <w:rsid w:val="000212D3"/>
    <w:rsid w:val="00021434"/>
    <w:rsid w:val="00021774"/>
    <w:rsid w:val="00021DF3"/>
    <w:rsid w:val="00023869"/>
    <w:rsid w:val="00024598"/>
    <w:rsid w:val="00032769"/>
    <w:rsid w:val="0003311E"/>
    <w:rsid w:val="00036F63"/>
    <w:rsid w:val="00037B02"/>
    <w:rsid w:val="00037B58"/>
    <w:rsid w:val="000404BE"/>
    <w:rsid w:val="00041986"/>
    <w:rsid w:val="00041B46"/>
    <w:rsid w:val="00042CA7"/>
    <w:rsid w:val="00042D6B"/>
    <w:rsid w:val="00044DEB"/>
    <w:rsid w:val="00047D46"/>
    <w:rsid w:val="00051B73"/>
    <w:rsid w:val="000533BF"/>
    <w:rsid w:val="00060ABE"/>
    <w:rsid w:val="00060C59"/>
    <w:rsid w:val="00061A50"/>
    <w:rsid w:val="00062E92"/>
    <w:rsid w:val="0006361B"/>
    <w:rsid w:val="00064104"/>
    <w:rsid w:val="00064997"/>
    <w:rsid w:val="00064C37"/>
    <w:rsid w:val="000652E3"/>
    <w:rsid w:val="00065BFB"/>
    <w:rsid w:val="00066025"/>
    <w:rsid w:val="0006622B"/>
    <w:rsid w:val="00066D0C"/>
    <w:rsid w:val="000673A3"/>
    <w:rsid w:val="000675EB"/>
    <w:rsid w:val="000701D1"/>
    <w:rsid w:val="00077376"/>
    <w:rsid w:val="0007799D"/>
    <w:rsid w:val="00080A20"/>
    <w:rsid w:val="00082796"/>
    <w:rsid w:val="000827CF"/>
    <w:rsid w:val="00082DF4"/>
    <w:rsid w:val="00084A4C"/>
    <w:rsid w:val="00087C0A"/>
    <w:rsid w:val="00093BC4"/>
    <w:rsid w:val="00093C36"/>
    <w:rsid w:val="00095FA8"/>
    <w:rsid w:val="00096BE4"/>
    <w:rsid w:val="00097929"/>
    <w:rsid w:val="000A01D0"/>
    <w:rsid w:val="000A1E80"/>
    <w:rsid w:val="000A3B70"/>
    <w:rsid w:val="000A4817"/>
    <w:rsid w:val="000A5153"/>
    <w:rsid w:val="000B10AE"/>
    <w:rsid w:val="000B1744"/>
    <w:rsid w:val="000B30BF"/>
    <w:rsid w:val="000B3E1E"/>
    <w:rsid w:val="000B566B"/>
    <w:rsid w:val="000B645C"/>
    <w:rsid w:val="000B662E"/>
    <w:rsid w:val="000B7294"/>
    <w:rsid w:val="000B75D0"/>
    <w:rsid w:val="000B7E70"/>
    <w:rsid w:val="000C1CF8"/>
    <w:rsid w:val="000C26EE"/>
    <w:rsid w:val="000C49CF"/>
    <w:rsid w:val="000C52CE"/>
    <w:rsid w:val="000C52E9"/>
    <w:rsid w:val="000C5A46"/>
    <w:rsid w:val="000C5CDC"/>
    <w:rsid w:val="000C65DC"/>
    <w:rsid w:val="000C66F3"/>
    <w:rsid w:val="000C6900"/>
    <w:rsid w:val="000D2224"/>
    <w:rsid w:val="000D31E8"/>
    <w:rsid w:val="000D53F9"/>
    <w:rsid w:val="000D76E4"/>
    <w:rsid w:val="000E3123"/>
    <w:rsid w:val="000E3816"/>
    <w:rsid w:val="000E48BE"/>
    <w:rsid w:val="000E4F77"/>
    <w:rsid w:val="000E5DFD"/>
    <w:rsid w:val="000F265C"/>
    <w:rsid w:val="000F3AFA"/>
    <w:rsid w:val="000F5712"/>
    <w:rsid w:val="000F6611"/>
    <w:rsid w:val="000F7A9A"/>
    <w:rsid w:val="000F7E22"/>
    <w:rsid w:val="0010518D"/>
    <w:rsid w:val="001076BD"/>
    <w:rsid w:val="001104F3"/>
    <w:rsid w:val="00112EEB"/>
    <w:rsid w:val="001173FF"/>
    <w:rsid w:val="001216A0"/>
    <w:rsid w:val="0012563A"/>
    <w:rsid w:val="001264DE"/>
    <w:rsid w:val="001313A7"/>
    <w:rsid w:val="0013276F"/>
    <w:rsid w:val="00132F58"/>
    <w:rsid w:val="00135AF5"/>
    <w:rsid w:val="0013621E"/>
    <w:rsid w:val="0013642E"/>
    <w:rsid w:val="00143BFD"/>
    <w:rsid w:val="00143ED9"/>
    <w:rsid w:val="00145D39"/>
    <w:rsid w:val="001464F1"/>
    <w:rsid w:val="0014680F"/>
    <w:rsid w:val="0015053F"/>
    <w:rsid w:val="00151AAA"/>
    <w:rsid w:val="00152A23"/>
    <w:rsid w:val="00152D4E"/>
    <w:rsid w:val="001559A6"/>
    <w:rsid w:val="001571C9"/>
    <w:rsid w:val="00162CB7"/>
    <w:rsid w:val="00165AE3"/>
    <w:rsid w:val="0017129B"/>
    <w:rsid w:val="00171E5B"/>
    <w:rsid w:val="00171F94"/>
    <w:rsid w:val="00173771"/>
    <w:rsid w:val="001744BA"/>
    <w:rsid w:val="00175D4E"/>
    <w:rsid w:val="0017668A"/>
    <w:rsid w:val="001766FE"/>
    <w:rsid w:val="001771E7"/>
    <w:rsid w:val="001837A3"/>
    <w:rsid w:val="0018388C"/>
    <w:rsid w:val="001849A8"/>
    <w:rsid w:val="00187271"/>
    <w:rsid w:val="00187F80"/>
    <w:rsid w:val="001911FF"/>
    <w:rsid w:val="00191821"/>
    <w:rsid w:val="00192006"/>
    <w:rsid w:val="00193180"/>
    <w:rsid w:val="001964BE"/>
    <w:rsid w:val="00196792"/>
    <w:rsid w:val="001A19F2"/>
    <w:rsid w:val="001A6E15"/>
    <w:rsid w:val="001A7729"/>
    <w:rsid w:val="001B11A6"/>
    <w:rsid w:val="001B1519"/>
    <w:rsid w:val="001B2E2D"/>
    <w:rsid w:val="001B3774"/>
    <w:rsid w:val="001B3A37"/>
    <w:rsid w:val="001B3EC6"/>
    <w:rsid w:val="001B463F"/>
    <w:rsid w:val="001B5CD2"/>
    <w:rsid w:val="001C0508"/>
    <w:rsid w:val="001C0BEE"/>
    <w:rsid w:val="001C143D"/>
    <w:rsid w:val="001C1E49"/>
    <w:rsid w:val="001C2A98"/>
    <w:rsid w:val="001C349D"/>
    <w:rsid w:val="001C7639"/>
    <w:rsid w:val="001C7670"/>
    <w:rsid w:val="001D1132"/>
    <w:rsid w:val="001D3D7D"/>
    <w:rsid w:val="001D3FFF"/>
    <w:rsid w:val="001D51AD"/>
    <w:rsid w:val="001D625F"/>
    <w:rsid w:val="001D68A4"/>
    <w:rsid w:val="001D7576"/>
    <w:rsid w:val="001D7699"/>
    <w:rsid w:val="001E0E3F"/>
    <w:rsid w:val="001E14A0"/>
    <w:rsid w:val="001E4BDD"/>
    <w:rsid w:val="001E7376"/>
    <w:rsid w:val="001E77BE"/>
    <w:rsid w:val="001F225C"/>
    <w:rsid w:val="001F75EE"/>
    <w:rsid w:val="001F7956"/>
    <w:rsid w:val="00201CFA"/>
    <w:rsid w:val="00201F4C"/>
    <w:rsid w:val="0020220D"/>
    <w:rsid w:val="0020233D"/>
    <w:rsid w:val="00202448"/>
    <w:rsid w:val="00202D15"/>
    <w:rsid w:val="002061BE"/>
    <w:rsid w:val="00211556"/>
    <w:rsid w:val="00211934"/>
    <w:rsid w:val="00212EAE"/>
    <w:rsid w:val="00214BEE"/>
    <w:rsid w:val="002205B8"/>
    <w:rsid w:val="00223B77"/>
    <w:rsid w:val="00225720"/>
    <w:rsid w:val="002259E5"/>
    <w:rsid w:val="00226140"/>
    <w:rsid w:val="002274F3"/>
    <w:rsid w:val="0023094C"/>
    <w:rsid w:val="002327BC"/>
    <w:rsid w:val="00232F91"/>
    <w:rsid w:val="00234BE3"/>
    <w:rsid w:val="00235342"/>
    <w:rsid w:val="00235A90"/>
    <w:rsid w:val="00235F51"/>
    <w:rsid w:val="00237670"/>
    <w:rsid w:val="00241E48"/>
    <w:rsid w:val="0024214E"/>
    <w:rsid w:val="00242623"/>
    <w:rsid w:val="00246F40"/>
    <w:rsid w:val="00247E0A"/>
    <w:rsid w:val="00250558"/>
    <w:rsid w:val="002505A6"/>
    <w:rsid w:val="0025169A"/>
    <w:rsid w:val="00260652"/>
    <w:rsid w:val="00261F25"/>
    <w:rsid w:val="002648A9"/>
    <w:rsid w:val="0026536F"/>
    <w:rsid w:val="0026553C"/>
    <w:rsid w:val="00267D79"/>
    <w:rsid w:val="00267DD5"/>
    <w:rsid w:val="00274A0A"/>
    <w:rsid w:val="00275531"/>
    <w:rsid w:val="002761C5"/>
    <w:rsid w:val="00276809"/>
    <w:rsid w:val="00277593"/>
    <w:rsid w:val="00280909"/>
    <w:rsid w:val="00280918"/>
    <w:rsid w:val="0028210A"/>
    <w:rsid w:val="00282AF6"/>
    <w:rsid w:val="00283053"/>
    <w:rsid w:val="00285026"/>
    <w:rsid w:val="0028596A"/>
    <w:rsid w:val="00287085"/>
    <w:rsid w:val="00290AF9"/>
    <w:rsid w:val="0029186C"/>
    <w:rsid w:val="002967CF"/>
    <w:rsid w:val="00297788"/>
    <w:rsid w:val="002A1A54"/>
    <w:rsid w:val="002A29AD"/>
    <w:rsid w:val="002A484B"/>
    <w:rsid w:val="002A643F"/>
    <w:rsid w:val="002A64A6"/>
    <w:rsid w:val="002B15D4"/>
    <w:rsid w:val="002B3301"/>
    <w:rsid w:val="002B49F3"/>
    <w:rsid w:val="002B4B2C"/>
    <w:rsid w:val="002B668F"/>
    <w:rsid w:val="002B7103"/>
    <w:rsid w:val="002B7934"/>
    <w:rsid w:val="002C090D"/>
    <w:rsid w:val="002C47D4"/>
    <w:rsid w:val="002C56EB"/>
    <w:rsid w:val="002C6804"/>
    <w:rsid w:val="002D09A2"/>
    <w:rsid w:val="002D0F38"/>
    <w:rsid w:val="002D1F48"/>
    <w:rsid w:val="002D3CC2"/>
    <w:rsid w:val="002D6A7D"/>
    <w:rsid w:val="002D77E3"/>
    <w:rsid w:val="002E1665"/>
    <w:rsid w:val="002E69E3"/>
    <w:rsid w:val="002E7698"/>
    <w:rsid w:val="002F2859"/>
    <w:rsid w:val="002F4990"/>
    <w:rsid w:val="002F6E3C"/>
    <w:rsid w:val="00300206"/>
    <w:rsid w:val="0030117D"/>
    <w:rsid w:val="0030156D"/>
    <w:rsid w:val="00301F30"/>
    <w:rsid w:val="00303337"/>
    <w:rsid w:val="0030353D"/>
    <w:rsid w:val="003038FD"/>
    <w:rsid w:val="00303C87"/>
    <w:rsid w:val="00305561"/>
    <w:rsid w:val="00306CAE"/>
    <w:rsid w:val="003108E5"/>
    <w:rsid w:val="003120CB"/>
    <w:rsid w:val="0031604D"/>
    <w:rsid w:val="00317366"/>
    <w:rsid w:val="00320153"/>
    <w:rsid w:val="00320367"/>
    <w:rsid w:val="00320C4E"/>
    <w:rsid w:val="00322871"/>
    <w:rsid w:val="00326FB3"/>
    <w:rsid w:val="003274BB"/>
    <w:rsid w:val="003316D4"/>
    <w:rsid w:val="0033233A"/>
    <w:rsid w:val="00333036"/>
    <w:rsid w:val="00333822"/>
    <w:rsid w:val="0033505A"/>
    <w:rsid w:val="00336715"/>
    <w:rsid w:val="0034068F"/>
    <w:rsid w:val="00340DFD"/>
    <w:rsid w:val="003425F1"/>
    <w:rsid w:val="00344954"/>
    <w:rsid w:val="00347064"/>
    <w:rsid w:val="00350AAC"/>
    <w:rsid w:val="00350CD7"/>
    <w:rsid w:val="00355CF7"/>
    <w:rsid w:val="00356883"/>
    <w:rsid w:val="00360C17"/>
    <w:rsid w:val="003621C6"/>
    <w:rsid w:val="003622B8"/>
    <w:rsid w:val="00366B76"/>
    <w:rsid w:val="00367B52"/>
    <w:rsid w:val="0037198E"/>
    <w:rsid w:val="00373051"/>
    <w:rsid w:val="00373B8F"/>
    <w:rsid w:val="003755BD"/>
    <w:rsid w:val="00375B41"/>
    <w:rsid w:val="00376D95"/>
    <w:rsid w:val="00377FBB"/>
    <w:rsid w:val="00381D45"/>
    <w:rsid w:val="003838F9"/>
    <w:rsid w:val="00383FE7"/>
    <w:rsid w:val="00385140"/>
    <w:rsid w:val="00386938"/>
    <w:rsid w:val="00390E7A"/>
    <w:rsid w:val="00392ED7"/>
    <w:rsid w:val="003958A5"/>
    <w:rsid w:val="003971A5"/>
    <w:rsid w:val="003A0F51"/>
    <w:rsid w:val="003A16FC"/>
    <w:rsid w:val="003A3111"/>
    <w:rsid w:val="003A4FCD"/>
    <w:rsid w:val="003B03AF"/>
    <w:rsid w:val="003B0944"/>
    <w:rsid w:val="003B1593"/>
    <w:rsid w:val="003B2945"/>
    <w:rsid w:val="003B4381"/>
    <w:rsid w:val="003C0624"/>
    <w:rsid w:val="003C1043"/>
    <w:rsid w:val="003C1A30"/>
    <w:rsid w:val="003C1CCB"/>
    <w:rsid w:val="003C6779"/>
    <w:rsid w:val="003C711A"/>
    <w:rsid w:val="003C7831"/>
    <w:rsid w:val="003C7DB8"/>
    <w:rsid w:val="003D2998"/>
    <w:rsid w:val="003D2F0A"/>
    <w:rsid w:val="003D3891"/>
    <w:rsid w:val="003D5741"/>
    <w:rsid w:val="003D5D84"/>
    <w:rsid w:val="003D72E6"/>
    <w:rsid w:val="003D7A3C"/>
    <w:rsid w:val="003E0F4F"/>
    <w:rsid w:val="003E105D"/>
    <w:rsid w:val="003E18AC"/>
    <w:rsid w:val="003E210B"/>
    <w:rsid w:val="003E2A12"/>
    <w:rsid w:val="003E3384"/>
    <w:rsid w:val="003E3CA4"/>
    <w:rsid w:val="003E548E"/>
    <w:rsid w:val="003F29E4"/>
    <w:rsid w:val="004008ED"/>
    <w:rsid w:val="00401E90"/>
    <w:rsid w:val="00404A8D"/>
    <w:rsid w:val="00407EC8"/>
    <w:rsid w:val="0041018D"/>
    <w:rsid w:val="0041110A"/>
    <w:rsid w:val="00411624"/>
    <w:rsid w:val="004148E1"/>
    <w:rsid w:val="00414CFA"/>
    <w:rsid w:val="00415EC0"/>
    <w:rsid w:val="00420BE9"/>
    <w:rsid w:val="00420C0A"/>
    <w:rsid w:val="00423AD8"/>
    <w:rsid w:val="00423FDD"/>
    <w:rsid w:val="00424C85"/>
    <w:rsid w:val="004260BD"/>
    <w:rsid w:val="00426C51"/>
    <w:rsid w:val="00427FA3"/>
    <w:rsid w:val="0043012F"/>
    <w:rsid w:val="00430F1F"/>
    <w:rsid w:val="0043105A"/>
    <w:rsid w:val="0043196F"/>
    <w:rsid w:val="00432515"/>
    <w:rsid w:val="004326EA"/>
    <w:rsid w:val="0043673E"/>
    <w:rsid w:val="00436E87"/>
    <w:rsid w:val="004370C7"/>
    <w:rsid w:val="0044421E"/>
    <w:rsid w:val="0044434C"/>
    <w:rsid w:val="0044456B"/>
    <w:rsid w:val="00444AE2"/>
    <w:rsid w:val="00447BD1"/>
    <w:rsid w:val="004507F3"/>
    <w:rsid w:val="00450AF4"/>
    <w:rsid w:val="00456A57"/>
    <w:rsid w:val="004607DE"/>
    <w:rsid w:val="004631DA"/>
    <w:rsid w:val="004641E5"/>
    <w:rsid w:val="004671C7"/>
    <w:rsid w:val="00471743"/>
    <w:rsid w:val="004729B5"/>
    <w:rsid w:val="00472F4D"/>
    <w:rsid w:val="004730BF"/>
    <w:rsid w:val="00474DCB"/>
    <w:rsid w:val="0047525A"/>
    <w:rsid w:val="0047535C"/>
    <w:rsid w:val="004762F6"/>
    <w:rsid w:val="004771DC"/>
    <w:rsid w:val="00477A93"/>
    <w:rsid w:val="00480DEC"/>
    <w:rsid w:val="00483C44"/>
    <w:rsid w:val="004855F2"/>
    <w:rsid w:val="00485870"/>
    <w:rsid w:val="00485FE8"/>
    <w:rsid w:val="00492EB5"/>
    <w:rsid w:val="00494F3D"/>
    <w:rsid w:val="00494F77"/>
    <w:rsid w:val="00497083"/>
    <w:rsid w:val="00497721"/>
    <w:rsid w:val="00497F1E"/>
    <w:rsid w:val="004A0229"/>
    <w:rsid w:val="004A3016"/>
    <w:rsid w:val="004A35D2"/>
    <w:rsid w:val="004A5C36"/>
    <w:rsid w:val="004A5F67"/>
    <w:rsid w:val="004A71E4"/>
    <w:rsid w:val="004A776B"/>
    <w:rsid w:val="004A7E2D"/>
    <w:rsid w:val="004B2EB7"/>
    <w:rsid w:val="004B2F00"/>
    <w:rsid w:val="004B3487"/>
    <w:rsid w:val="004B4C16"/>
    <w:rsid w:val="004B5E04"/>
    <w:rsid w:val="004B6E31"/>
    <w:rsid w:val="004B7597"/>
    <w:rsid w:val="004C00DF"/>
    <w:rsid w:val="004C1D66"/>
    <w:rsid w:val="004C31D7"/>
    <w:rsid w:val="004C4A69"/>
    <w:rsid w:val="004C4AD2"/>
    <w:rsid w:val="004C6981"/>
    <w:rsid w:val="004C7EC8"/>
    <w:rsid w:val="004D1F21"/>
    <w:rsid w:val="004D268C"/>
    <w:rsid w:val="004D43E1"/>
    <w:rsid w:val="004D59D8"/>
    <w:rsid w:val="004D5DA1"/>
    <w:rsid w:val="004E0A5B"/>
    <w:rsid w:val="004E150F"/>
    <w:rsid w:val="004E1DCA"/>
    <w:rsid w:val="004E23A1"/>
    <w:rsid w:val="004E3489"/>
    <w:rsid w:val="004E358A"/>
    <w:rsid w:val="004E3AFA"/>
    <w:rsid w:val="004E4FBE"/>
    <w:rsid w:val="004E6588"/>
    <w:rsid w:val="004F179F"/>
    <w:rsid w:val="004F3453"/>
    <w:rsid w:val="004F4776"/>
    <w:rsid w:val="004F60DE"/>
    <w:rsid w:val="004F7D88"/>
    <w:rsid w:val="00501A8E"/>
    <w:rsid w:val="00502A0A"/>
    <w:rsid w:val="00504FFA"/>
    <w:rsid w:val="00506FB0"/>
    <w:rsid w:val="005074AD"/>
    <w:rsid w:val="00507C50"/>
    <w:rsid w:val="00514762"/>
    <w:rsid w:val="0051483F"/>
    <w:rsid w:val="00514F1C"/>
    <w:rsid w:val="00517C3A"/>
    <w:rsid w:val="005231EB"/>
    <w:rsid w:val="00526274"/>
    <w:rsid w:val="0052713D"/>
    <w:rsid w:val="00527BF4"/>
    <w:rsid w:val="0053234C"/>
    <w:rsid w:val="005324BE"/>
    <w:rsid w:val="00534B47"/>
    <w:rsid w:val="00534F6C"/>
    <w:rsid w:val="00535994"/>
    <w:rsid w:val="00535B42"/>
    <w:rsid w:val="0053646D"/>
    <w:rsid w:val="00540AAD"/>
    <w:rsid w:val="00542017"/>
    <w:rsid w:val="00543EC1"/>
    <w:rsid w:val="00546458"/>
    <w:rsid w:val="0055087C"/>
    <w:rsid w:val="00553413"/>
    <w:rsid w:val="00555983"/>
    <w:rsid w:val="00557280"/>
    <w:rsid w:val="00557F7A"/>
    <w:rsid w:val="00560E31"/>
    <w:rsid w:val="0056453F"/>
    <w:rsid w:val="00565F03"/>
    <w:rsid w:val="0057060E"/>
    <w:rsid w:val="00571115"/>
    <w:rsid w:val="00574EDC"/>
    <w:rsid w:val="00577DCB"/>
    <w:rsid w:val="00581B23"/>
    <w:rsid w:val="0058219C"/>
    <w:rsid w:val="00583BB1"/>
    <w:rsid w:val="00585942"/>
    <w:rsid w:val="0058707F"/>
    <w:rsid w:val="0058719C"/>
    <w:rsid w:val="005931FE"/>
    <w:rsid w:val="00594CF6"/>
    <w:rsid w:val="0059629E"/>
    <w:rsid w:val="00596BD7"/>
    <w:rsid w:val="005A0883"/>
    <w:rsid w:val="005A52F7"/>
    <w:rsid w:val="005A600F"/>
    <w:rsid w:val="005B0072"/>
    <w:rsid w:val="005B042E"/>
    <w:rsid w:val="005B0732"/>
    <w:rsid w:val="005B38A0"/>
    <w:rsid w:val="005B491C"/>
    <w:rsid w:val="005B4DBF"/>
    <w:rsid w:val="005B5DE2"/>
    <w:rsid w:val="005B674C"/>
    <w:rsid w:val="005C24F2"/>
    <w:rsid w:val="005C7561"/>
    <w:rsid w:val="005D1E57"/>
    <w:rsid w:val="005D2F57"/>
    <w:rsid w:val="005D34F6"/>
    <w:rsid w:val="005D44AA"/>
    <w:rsid w:val="005D4F1A"/>
    <w:rsid w:val="005E0D39"/>
    <w:rsid w:val="005E0F0E"/>
    <w:rsid w:val="005E1884"/>
    <w:rsid w:val="005E1F98"/>
    <w:rsid w:val="005E4531"/>
    <w:rsid w:val="005E7A89"/>
    <w:rsid w:val="005F11C7"/>
    <w:rsid w:val="005F373A"/>
    <w:rsid w:val="005F4F87"/>
    <w:rsid w:val="005F5A87"/>
    <w:rsid w:val="005F6B0E"/>
    <w:rsid w:val="005F760E"/>
    <w:rsid w:val="005F7B1D"/>
    <w:rsid w:val="0060222A"/>
    <w:rsid w:val="006062FD"/>
    <w:rsid w:val="00610C21"/>
    <w:rsid w:val="00611907"/>
    <w:rsid w:val="00611BDD"/>
    <w:rsid w:val="00612047"/>
    <w:rsid w:val="00613116"/>
    <w:rsid w:val="006202A6"/>
    <w:rsid w:val="0062054B"/>
    <w:rsid w:val="00621C4E"/>
    <w:rsid w:val="00621C5F"/>
    <w:rsid w:val="00621CD7"/>
    <w:rsid w:val="00622383"/>
    <w:rsid w:val="0062357A"/>
    <w:rsid w:val="00624EAE"/>
    <w:rsid w:val="006305D7"/>
    <w:rsid w:val="0063291E"/>
    <w:rsid w:val="00633917"/>
    <w:rsid w:val="00633A01"/>
    <w:rsid w:val="00633B97"/>
    <w:rsid w:val="006341F7"/>
    <w:rsid w:val="00635014"/>
    <w:rsid w:val="006369CE"/>
    <w:rsid w:val="00637063"/>
    <w:rsid w:val="006411CA"/>
    <w:rsid w:val="006440D6"/>
    <w:rsid w:val="0064605E"/>
    <w:rsid w:val="006463A8"/>
    <w:rsid w:val="00647D19"/>
    <w:rsid w:val="006543DA"/>
    <w:rsid w:val="00654712"/>
    <w:rsid w:val="006561F7"/>
    <w:rsid w:val="006619C8"/>
    <w:rsid w:val="00661F22"/>
    <w:rsid w:val="00666A0C"/>
    <w:rsid w:val="006676E6"/>
    <w:rsid w:val="00671710"/>
    <w:rsid w:val="0067289B"/>
    <w:rsid w:val="00673414"/>
    <w:rsid w:val="00673E7A"/>
    <w:rsid w:val="00675469"/>
    <w:rsid w:val="00676079"/>
    <w:rsid w:val="00676B89"/>
    <w:rsid w:val="00676ECD"/>
    <w:rsid w:val="00677593"/>
    <w:rsid w:val="00677D0A"/>
    <w:rsid w:val="00681826"/>
    <w:rsid w:val="0068185F"/>
    <w:rsid w:val="00685229"/>
    <w:rsid w:val="00685691"/>
    <w:rsid w:val="006905D9"/>
    <w:rsid w:val="006908F6"/>
    <w:rsid w:val="00691772"/>
    <w:rsid w:val="0069205C"/>
    <w:rsid w:val="0069328A"/>
    <w:rsid w:val="006A01CF"/>
    <w:rsid w:val="006A60DD"/>
    <w:rsid w:val="006B0679"/>
    <w:rsid w:val="006B074C"/>
    <w:rsid w:val="006B19C8"/>
    <w:rsid w:val="006B27A6"/>
    <w:rsid w:val="006B3B84"/>
    <w:rsid w:val="006B3F49"/>
    <w:rsid w:val="006B4E7C"/>
    <w:rsid w:val="006B5D8C"/>
    <w:rsid w:val="006B72D4"/>
    <w:rsid w:val="006C11CC"/>
    <w:rsid w:val="006C1AEB"/>
    <w:rsid w:val="006C57FE"/>
    <w:rsid w:val="006C5C19"/>
    <w:rsid w:val="006D02D2"/>
    <w:rsid w:val="006D4170"/>
    <w:rsid w:val="006D7000"/>
    <w:rsid w:val="006D719F"/>
    <w:rsid w:val="006E015D"/>
    <w:rsid w:val="006E2469"/>
    <w:rsid w:val="006E2792"/>
    <w:rsid w:val="006E4B63"/>
    <w:rsid w:val="006E50AB"/>
    <w:rsid w:val="006F06E4"/>
    <w:rsid w:val="006F4DC4"/>
    <w:rsid w:val="006F7A4D"/>
    <w:rsid w:val="006F7B41"/>
    <w:rsid w:val="007001AF"/>
    <w:rsid w:val="00702B5D"/>
    <w:rsid w:val="00703ED2"/>
    <w:rsid w:val="007044A0"/>
    <w:rsid w:val="00707B8D"/>
    <w:rsid w:val="00711CCD"/>
    <w:rsid w:val="00713636"/>
    <w:rsid w:val="00714B8C"/>
    <w:rsid w:val="0071675D"/>
    <w:rsid w:val="00717736"/>
    <w:rsid w:val="00735CF5"/>
    <w:rsid w:val="0074063A"/>
    <w:rsid w:val="00742AA4"/>
    <w:rsid w:val="00743BA1"/>
    <w:rsid w:val="00744B87"/>
    <w:rsid w:val="00745F1E"/>
    <w:rsid w:val="007515FE"/>
    <w:rsid w:val="007601D0"/>
    <w:rsid w:val="007603BB"/>
    <w:rsid w:val="00760DE1"/>
    <w:rsid w:val="0076109D"/>
    <w:rsid w:val="007638E9"/>
    <w:rsid w:val="00767107"/>
    <w:rsid w:val="00773617"/>
    <w:rsid w:val="00773BFD"/>
    <w:rsid w:val="007743B3"/>
    <w:rsid w:val="00774490"/>
    <w:rsid w:val="0077580B"/>
    <w:rsid w:val="007776EB"/>
    <w:rsid w:val="0078091F"/>
    <w:rsid w:val="00780983"/>
    <w:rsid w:val="00780F35"/>
    <w:rsid w:val="007819FF"/>
    <w:rsid w:val="0078360C"/>
    <w:rsid w:val="00784A4C"/>
    <w:rsid w:val="00784BC6"/>
    <w:rsid w:val="0078523D"/>
    <w:rsid w:val="00786BD3"/>
    <w:rsid w:val="0079152D"/>
    <w:rsid w:val="00791CE8"/>
    <w:rsid w:val="007931DF"/>
    <w:rsid w:val="00794D66"/>
    <w:rsid w:val="00796A58"/>
    <w:rsid w:val="00797564"/>
    <w:rsid w:val="007A0172"/>
    <w:rsid w:val="007A1804"/>
    <w:rsid w:val="007A2511"/>
    <w:rsid w:val="007A260E"/>
    <w:rsid w:val="007A3C72"/>
    <w:rsid w:val="007A4D4C"/>
    <w:rsid w:val="007A4DD6"/>
    <w:rsid w:val="007A57DF"/>
    <w:rsid w:val="007A5CB9"/>
    <w:rsid w:val="007A73AC"/>
    <w:rsid w:val="007B0772"/>
    <w:rsid w:val="007B14FA"/>
    <w:rsid w:val="007B20AE"/>
    <w:rsid w:val="007B40BA"/>
    <w:rsid w:val="007B43C0"/>
    <w:rsid w:val="007B51F1"/>
    <w:rsid w:val="007B5894"/>
    <w:rsid w:val="007B61B3"/>
    <w:rsid w:val="007B676A"/>
    <w:rsid w:val="007B6B07"/>
    <w:rsid w:val="007B6D43"/>
    <w:rsid w:val="007B749A"/>
    <w:rsid w:val="007B7C6E"/>
    <w:rsid w:val="007C1AE0"/>
    <w:rsid w:val="007C4CEE"/>
    <w:rsid w:val="007D08F8"/>
    <w:rsid w:val="007D0F28"/>
    <w:rsid w:val="007D3756"/>
    <w:rsid w:val="007D44D7"/>
    <w:rsid w:val="007D621A"/>
    <w:rsid w:val="007E058A"/>
    <w:rsid w:val="007E0781"/>
    <w:rsid w:val="007E22CD"/>
    <w:rsid w:val="007E2887"/>
    <w:rsid w:val="007E5278"/>
    <w:rsid w:val="007E71F2"/>
    <w:rsid w:val="007E749C"/>
    <w:rsid w:val="007F13CA"/>
    <w:rsid w:val="007F1B5C"/>
    <w:rsid w:val="007F3B83"/>
    <w:rsid w:val="007F46F6"/>
    <w:rsid w:val="007F7E22"/>
    <w:rsid w:val="00801257"/>
    <w:rsid w:val="00803B0A"/>
    <w:rsid w:val="00804DED"/>
    <w:rsid w:val="00805B96"/>
    <w:rsid w:val="008105BE"/>
    <w:rsid w:val="008115A5"/>
    <w:rsid w:val="00811D46"/>
    <w:rsid w:val="0081415D"/>
    <w:rsid w:val="00820229"/>
    <w:rsid w:val="00820D58"/>
    <w:rsid w:val="00822448"/>
    <w:rsid w:val="00822ABE"/>
    <w:rsid w:val="00823E22"/>
    <w:rsid w:val="008244D1"/>
    <w:rsid w:val="0082664B"/>
    <w:rsid w:val="00827F51"/>
    <w:rsid w:val="0083104E"/>
    <w:rsid w:val="008333B8"/>
    <w:rsid w:val="008343BE"/>
    <w:rsid w:val="00836535"/>
    <w:rsid w:val="00840FB4"/>
    <w:rsid w:val="008410B2"/>
    <w:rsid w:val="008500A0"/>
    <w:rsid w:val="008507AF"/>
    <w:rsid w:val="00851F06"/>
    <w:rsid w:val="008524E5"/>
    <w:rsid w:val="00852D92"/>
    <w:rsid w:val="0085351C"/>
    <w:rsid w:val="008549CA"/>
    <w:rsid w:val="008556C3"/>
    <w:rsid w:val="0085578E"/>
    <w:rsid w:val="0085687C"/>
    <w:rsid w:val="008571BD"/>
    <w:rsid w:val="00866854"/>
    <w:rsid w:val="008706C5"/>
    <w:rsid w:val="00873707"/>
    <w:rsid w:val="00874B20"/>
    <w:rsid w:val="008757C6"/>
    <w:rsid w:val="008763E1"/>
    <w:rsid w:val="0087775C"/>
    <w:rsid w:val="00877EC8"/>
    <w:rsid w:val="0088031D"/>
    <w:rsid w:val="00880F36"/>
    <w:rsid w:val="008819B0"/>
    <w:rsid w:val="00885530"/>
    <w:rsid w:val="00887C0A"/>
    <w:rsid w:val="00890C43"/>
    <w:rsid w:val="008910D1"/>
    <w:rsid w:val="0089296C"/>
    <w:rsid w:val="0089480C"/>
    <w:rsid w:val="008953F8"/>
    <w:rsid w:val="00896ABD"/>
    <w:rsid w:val="00897AB6"/>
    <w:rsid w:val="00897B8C"/>
    <w:rsid w:val="008A02FA"/>
    <w:rsid w:val="008A1DDD"/>
    <w:rsid w:val="008A2ABA"/>
    <w:rsid w:val="008A3380"/>
    <w:rsid w:val="008A483F"/>
    <w:rsid w:val="008A6FFB"/>
    <w:rsid w:val="008A7A9C"/>
    <w:rsid w:val="008B2A9D"/>
    <w:rsid w:val="008B5218"/>
    <w:rsid w:val="008B659B"/>
    <w:rsid w:val="008B695F"/>
    <w:rsid w:val="008B7102"/>
    <w:rsid w:val="008C189A"/>
    <w:rsid w:val="008C20E0"/>
    <w:rsid w:val="008C3B7D"/>
    <w:rsid w:val="008D0F90"/>
    <w:rsid w:val="008D3715"/>
    <w:rsid w:val="008D5465"/>
    <w:rsid w:val="008D6249"/>
    <w:rsid w:val="008D7EB7"/>
    <w:rsid w:val="008E055F"/>
    <w:rsid w:val="008E060E"/>
    <w:rsid w:val="008E1FA3"/>
    <w:rsid w:val="008E3684"/>
    <w:rsid w:val="008E5571"/>
    <w:rsid w:val="008E57F5"/>
    <w:rsid w:val="008E7606"/>
    <w:rsid w:val="008F06B3"/>
    <w:rsid w:val="008F1DAA"/>
    <w:rsid w:val="008F3EBD"/>
    <w:rsid w:val="008F5406"/>
    <w:rsid w:val="008F5B94"/>
    <w:rsid w:val="008F60B2"/>
    <w:rsid w:val="008F704D"/>
    <w:rsid w:val="008F7C41"/>
    <w:rsid w:val="00900973"/>
    <w:rsid w:val="0090132F"/>
    <w:rsid w:val="00902DB6"/>
    <w:rsid w:val="009031E2"/>
    <w:rsid w:val="00905986"/>
    <w:rsid w:val="00911EE9"/>
    <w:rsid w:val="0091276C"/>
    <w:rsid w:val="009165AC"/>
    <w:rsid w:val="00916FFC"/>
    <w:rsid w:val="0092053F"/>
    <w:rsid w:val="0092340A"/>
    <w:rsid w:val="00923A1C"/>
    <w:rsid w:val="009313D9"/>
    <w:rsid w:val="009330F7"/>
    <w:rsid w:val="00935B7F"/>
    <w:rsid w:val="00940AD6"/>
    <w:rsid w:val="00941293"/>
    <w:rsid w:val="009419CA"/>
    <w:rsid w:val="00946372"/>
    <w:rsid w:val="00950C17"/>
    <w:rsid w:val="00951CFC"/>
    <w:rsid w:val="00951FAF"/>
    <w:rsid w:val="00954740"/>
    <w:rsid w:val="0095648E"/>
    <w:rsid w:val="009573E8"/>
    <w:rsid w:val="00957820"/>
    <w:rsid w:val="00957F6C"/>
    <w:rsid w:val="00962A84"/>
    <w:rsid w:val="00962E71"/>
    <w:rsid w:val="00963ABC"/>
    <w:rsid w:val="00965D21"/>
    <w:rsid w:val="00965E22"/>
    <w:rsid w:val="00967764"/>
    <w:rsid w:val="00970B0E"/>
    <w:rsid w:val="00970BB9"/>
    <w:rsid w:val="00970EF9"/>
    <w:rsid w:val="009726EE"/>
    <w:rsid w:val="009733DD"/>
    <w:rsid w:val="00975573"/>
    <w:rsid w:val="00976D03"/>
    <w:rsid w:val="00977B30"/>
    <w:rsid w:val="00977D01"/>
    <w:rsid w:val="00982E4D"/>
    <w:rsid w:val="00982F41"/>
    <w:rsid w:val="00985090"/>
    <w:rsid w:val="009852BB"/>
    <w:rsid w:val="00986C64"/>
    <w:rsid w:val="00987710"/>
    <w:rsid w:val="009904AB"/>
    <w:rsid w:val="00993B53"/>
    <w:rsid w:val="00993DB9"/>
    <w:rsid w:val="00994F82"/>
    <w:rsid w:val="00995688"/>
    <w:rsid w:val="009958A6"/>
    <w:rsid w:val="00996456"/>
    <w:rsid w:val="009A04F5"/>
    <w:rsid w:val="009A15EF"/>
    <w:rsid w:val="009A197B"/>
    <w:rsid w:val="009A38A5"/>
    <w:rsid w:val="009A5B73"/>
    <w:rsid w:val="009B118B"/>
    <w:rsid w:val="009B1737"/>
    <w:rsid w:val="009B3184"/>
    <w:rsid w:val="009B3D4B"/>
    <w:rsid w:val="009B5B99"/>
    <w:rsid w:val="009B6E35"/>
    <w:rsid w:val="009B6EFC"/>
    <w:rsid w:val="009C2DF8"/>
    <w:rsid w:val="009C31BF"/>
    <w:rsid w:val="009C68B7"/>
    <w:rsid w:val="009D0834"/>
    <w:rsid w:val="009D0A1E"/>
    <w:rsid w:val="009D0CAC"/>
    <w:rsid w:val="009D124E"/>
    <w:rsid w:val="009D275C"/>
    <w:rsid w:val="009D2AE3"/>
    <w:rsid w:val="009D3781"/>
    <w:rsid w:val="009D42C0"/>
    <w:rsid w:val="009D433F"/>
    <w:rsid w:val="009D52BC"/>
    <w:rsid w:val="009D7D0A"/>
    <w:rsid w:val="009E09D9"/>
    <w:rsid w:val="009F01B1"/>
    <w:rsid w:val="009F0DBB"/>
    <w:rsid w:val="009F3887"/>
    <w:rsid w:val="009F659A"/>
    <w:rsid w:val="009F732B"/>
    <w:rsid w:val="00A00A65"/>
    <w:rsid w:val="00A01FE0"/>
    <w:rsid w:val="00A03C43"/>
    <w:rsid w:val="00A06945"/>
    <w:rsid w:val="00A10656"/>
    <w:rsid w:val="00A10A7E"/>
    <w:rsid w:val="00A10C1B"/>
    <w:rsid w:val="00A113C0"/>
    <w:rsid w:val="00A11BD3"/>
    <w:rsid w:val="00A12FA6"/>
    <w:rsid w:val="00A1339B"/>
    <w:rsid w:val="00A14ABA"/>
    <w:rsid w:val="00A24CB6"/>
    <w:rsid w:val="00A26CD2"/>
    <w:rsid w:val="00A27667"/>
    <w:rsid w:val="00A30935"/>
    <w:rsid w:val="00A32979"/>
    <w:rsid w:val="00A34A42"/>
    <w:rsid w:val="00A34A67"/>
    <w:rsid w:val="00A37462"/>
    <w:rsid w:val="00A455B3"/>
    <w:rsid w:val="00A459E1"/>
    <w:rsid w:val="00A46AC4"/>
    <w:rsid w:val="00A52115"/>
    <w:rsid w:val="00A52296"/>
    <w:rsid w:val="00A53055"/>
    <w:rsid w:val="00A55661"/>
    <w:rsid w:val="00A61B70"/>
    <w:rsid w:val="00A61FA8"/>
    <w:rsid w:val="00A637F4"/>
    <w:rsid w:val="00A64DF2"/>
    <w:rsid w:val="00A65485"/>
    <w:rsid w:val="00A66E05"/>
    <w:rsid w:val="00A70753"/>
    <w:rsid w:val="00A712D2"/>
    <w:rsid w:val="00A73601"/>
    <w:rsid w:val="00A7409C"/>
    <w:rsid w:val="00A80CFA"/>
    <w:rsid w:val="00A826C1"/>
    <w:rsid w:val="00A82B79"/>
    <w:rsid w:val="00A82C8A"/>
    <w:rsid w:val="00A8346B"/>
    <w:rsid w:val="00A83E60"/>
    <w:rsid w:val="00A83E68"/>
    <w:rsid w:val="00A840FA"/>
    <w:rsid w:val="00A852FF"/>
    <w:rsid w:val="00A87337"/>
    <w:rsid w:val="00A87395"/>
    <w:rsid w:val="00A90C97"/>
    <w:rsid w:val="00A92DDC"/>
    <w:rsid w:val="00A9446C"/>
    <w:rsid w:val="00A9598B"/>
    <w:rsid w:val="00A960C8"/>
    <w:rsid w:val="00A96604"/>
    <w:rsid w:val="00A97CE9"/>
    <w:rsid w:val="00AA03DF"/>
    <w:rsid w:val="00AA0A68"/>
    <w:rsid w:val="00AA1B4F"/>
    <w:rsid w:val="00AA209E"/>
    <w:rsid w:val="00AA21D8"/>
    <w:rsid w:val="00AA271A"/>
    <w:rsid w:val="00AA3270"/>
    <w:rsid w:val="00AA54F3"/>
    <w:rsid w:val="00AA6B43"/>
    <w:rsid w:val="00AA720D"/>
    <w:rsid w:val="00AB0E02"/>
    <w:rsid w:val="00AB367A"/>
    <w:rsid w:val="00AC01D1"/>
    <w:rsid w:val="00AC0E9F"/>
    <w:rsid w:val="00AC387D"/>
    <w:rsid w:val="00AC406B"/>
    <w:rsid w:val="00AC4B72"/>
    <w:rsid w:val="00AC52A5"/>
    <w:rsid w:val="00AC60AA"/>
    <w:rsid w:val="00AC6CDF"/>
    <w:rsid w:val="00AC6EFD"/>
    <w:rsid w:val="00AC7151"/>
    <w:rsid w:val="00AC72B5"/>
    <w:rsid w:val="00AC7E58"/>
    <w:rsid w:val="00AD26A7"/>
    <w:rsid w:val="00AD460A"/>
    <w:rsid w:val="00AD552E"/>
    <w:rsid w:val="00AD56E5"/>
    <w:rsid w:val="00AD6A05"/>
    <w:rsid w:val="00AE10F9"/>
    <w:rsid w:val="00AE272B"/>
    <w:rsid w:val="00AE3DC1"/>
    <w:rsid w:val="00AE3E3A"/>
    <w:rsid w:val="00AE77B4"/>
    <w:rsid w:val="00AE7C1A"/>
    <w:rsid w:val="00AE7DF8"/>
    <w:rsid w:val="00AF0D9C"/>
    <w:rsid w:val="00AF13AB"/>
    <w:rsid w:val="00AF1D36"/>
    <w:rsid w:val="00AF280B"/>
    <w:rsid w:val="00AF4B4A"/>
    <w:rsid w:val="00AF5F75"/>
    <w:rsid w:val="00AF6001"/>
    <w:rsid w:val="00B00730"/>
    <w:rsid w:val="00B01A16"/>
    <w:rsid w:val="00B021E4"/>
    <w:rsid w:val="00B02F16"/>
    <w:rsid w:val="00B060EF"/>
    <w:rsid w:val="00B0660C"/>
    <w:rsid w:val="00B06EA6"/>
    <w:rsid w:val="00B07F45"/>
    <w:rsid w:val="00B1021A"/>
    <w:rsid w:val="00B113BA"/>
    <w:rsid w:val="00B1481A"/>
    <w:rsid w:val="00B15A1F"/>
    <w:rsid w:val="00B15FE9"/>
    <w:rsid w:val="00B16D25"/>
    <w:rsid w:val="00B172FF"/>
    <w:rsid w:val="00B20BDF"/>
    <w:rsid w:val="00B20F0A"/>
    <w:rsid w:val="00B2148A"/>
    <w:rsid w:val="00B2163F"/>
    <w:rsid w:val="00B220C2"/>
    <w:rsid w:val="00B23732"/>
    <w:rsid w:val="00B25AF3"/>
    <w:rsid w:val="00B25B32"/>
    <w:rsid w:val="00B32616"/>
    <w:rsid w:val="00B36C42"/>
    <w:rsid w:val="00B40ED8"/>
    <w:rsid w:val="00B42EA7"/>
    <w:rsid w:val="00B454E4"/>
    <w:rsid w:val="00B463DA"/>
    <w:rsid w:val="00B51845"/>
    <w:rsid w:val="00B518BA"/>
    <w:rsid w:val="00B51923"/>
    <w:rsid w:val="00B53131"/>
    <w:rsid w:val="00B5337C"/>
    <w:rsid w:val="00B53FDE"/>
    <w:rsid w:val="00B56397"/>
    <w:rsid w:val="00B571DA"/>
    <w:rsid w:val="00B6027B"/>
    <w:rsid w:val="00B61971"/>
    <w:rsid w:val="00B628A0"/>
    <w:rsid w:val="00B636C8"/>
    <w:rsid w:val="00B642A4"/>
    <w:rsid w:val="00B65EDB"/>
    <w:rsid w:val="00B67AFF"/>
    <w:rsid w:val="00B70B59"/>
    <w:rsid w:val="00B71F1C"/>
    <w:rsid w:val="00B73657"/>
    <w:rsid w:val="00B739B3"/>
    <w:rsid w:val="00B764E1"/>
    <w:rsid w:val="00B81A18"/>
    <w:rsid w:val="00B81F7F"/>
    <w:rsid w:val="00B8258F"/>
    <w:rsid w:val="00B82917"/>
    <w:rsid w:val="00B8689C"/>
    <w:rsid w:val="00B915AE"/>
    <w:rsid w:val="00B91918"/>
    <w:rsid w:val="00B935E8"/>
    <w:rsid w:val="00B93745"/>
    <w:rsid w:val="00B94F3D"/>
    <w:rsid w:val="00BA1735"/>
    <w:rsid w:val="00BA19FA"/>
    <w:rsid w:val="00BA4288"/>
    <w:rsid w:val="00BB01FD"/>
    <w:rsid w:val="00BB0902"/>
    <w:rsid w:val="00BB113F"/>
    <w:rsid w:val="00BB3796"/>
    <w:rsid w:val="00BB39D6"/>
    <w:rsid w:val="00BB48E5"/>
    <w:rsid w:val="00BB5044"/>
    <w:rsid w:val="00BB5607"/>
    <w:rsid w:val="00BB5ACA"/>
    <w:rsid w:val="00BB627F"/>
    <w:rsid w:val="00BC0C17"/>
    <w:rsid w:val="00BC189A"/>
    <w:rsid w:val="00BC2D95"/>
    <w:rsid w:val="00BC3823"/>
    <w:rsid w:val="00BC5841"/>
    <w:rsid w:val="00BC68D8"/>
    <w:rsid w:val="00BC6AC9"/>
    <w:rsid w:val="00BD2639"/>
    <w:rsid w:val="00BD2EF0"/>
    <w:rsid w:val="00BD60B4"/>
    <w:rsid w:val="00BD6DF9"/>
    <w:rsid w:val="00BD796B"/>
    <w:rsid w:val="00BE0871"/>
    <w:rsid w:val="00BE40C0"/>
    <w:rsid w:val="00BE5179"/>
    <w:rsid w:val="00BE5F4A"/>
    <w:rsid w:val="00BE63E1"/>
    <w:rsid w:val="00BE7AEF"/>
    <w:rsid w:val="00BF09B0"/>
    <w:rsid w:val="00BF1544"/>
    <w:rsid w:val="00BF1B53"/>
    <w:rsid w:val="00BF246D"/>
    <w:rsid w:val="00BF2682"/>
    <w:rsid w:val="00C0372F"/>
    <w:rsid w:val="00C05544"/>
    <w:rsid w:val="00C05A3A"/>
    <w:rsid w:val="00C06F06"/>
    <w:rsid w:val="00C13B66"/>
    <w:rsid w:val="00C15188"/>
    <w:rsid w:val="00C15F45"/>
    <w:rsid w:val="00C17801"/>
    <w:rsid w:val="00C17A36"/>
    <w:rsid w:val="00C20FAD"/>
    <w:rsid w:val="00C2375F"/>
    <w:rsid w:val="00C23DFC"/>
    <w:rsid w:val="00C247CB"/>
    <w:rsid w:val="00C247E2"/>
    <w:rsid w:val="00C26D49"/>
    <w:rsid w:val="00C27439"/>
    <w:rsid w:val="00C27685"/>
    <w:rsid w:val="00C311A7"/>
    <w:rsid w:val="00C32D2F"/>
    <w:rsid w:val="00C32E66"/>
    <w:rsid w:val="00C3355F"/>
    <w:rsid w:val="00C33A04"/>
    <w:rsid w:val="00C3569A"/>
    <w:rsid w:val="00C41090"/>
    <w:rsid w:val="00C4332F"/>
    <w:rsid w:val="00C43F48"/>
    <w:rsid w:val="00C448FF"/>
    <w:rsid w:val="00C45E57"/>
    <w:rsid w:val="00C5167F"/>
    <w:rsid w:val="00C52F29"/>
    <w:rsid w:val="00C555CA"/>
    <w:rsid w:val="00C56CE6"/>
    <w:rsid w:val="00C5745F"/>
    <w:rsid w:val="00C57BD7"/>
    <w:rsid w:val="00C60005"/>
    <w:rsid w:val="00C61A98"/>
    <w:rsid w:val="00C63113"/>
    <w:rsid w:val="00C63201"/>
    <w:rsid w:val="00C64906"/>
    <w:rsid w:val="00C64E62"/>
    <w:rsid w:val="00C6519C"/>
    <w:rsid w:val="00C651D5"/>
    <w:rsid w:val="00C65790"/>
    <w:rsid w:val="00C65CCC"/>
    <w:rsid w:val="00C67E7F"/>
    <w:rsid w:val="00C7020D"/>
    <w:rsid w:val="00C70CE1"/>
    <w:rsid w:val="00C7177E"/>
    <w:rsid w:val="00C71F0A"/>
    <w:rsid w:val="00C738E1"/>
    <w:rsid w:val="00C7618F"/>
    <w:rsid w:val="00C765A9"/>
    <w:rsid w:val="00C77052"/>
    <w:rsid w:val="00C8162D"/>
    <w:rsid w:val="00C830BB"/>
    <w:rsid w:val="00C83A0B"/>
    <w:rsid w:val="00C842D0"/>
    <w:rsid w:val="00C84ED1"/>
    <w:rsid w:val="00C85F2D"/>
    <w:rsid w:val="00C863CC"/>
    <w:rsid w:val="00C9038F"/>
    <w:rsid w:val="00C9090F"/>
    <w:rsid w:val="00C9251F"/>
    <w:rsid w:val="00C92AAB"/>
    <w:rsid w:val="00C956F2"/>
    <w:rsid w:val="00C96458"/>
    <w:rsid w:val="00C96C13"/>
    <w:rsid w:val="00CA013F"/>
    <w:rsid w:val="00CA2435"/>
    <w:rsid w:val="00CA4068"/>
    <w:rsid w:val="00CA5965"/>
    <w:rsid w:val="00CB37F8"/>
    <w:rsid w:val="00CB7DC3"/>
    <w:rsid w:val="00CC11A1"/>
    <w:rsid w:val="00CC6C55"/>
    <w:rsid w:val="00CC75A2"/>
    <w:rsid w:val="00CD0E2F"/>
    <w:rsid w:val="00CD1D49"/>
    <w:rsid w:val="00CD2860"/>
    <w:rsid w:val="00CD2F20"/>
    <w:rsid w:val="00CD6B20"/>
    <w:rsid w:val="00CE1339"/>
    <w:rsid w:val="00CE40CE"/>
    <w:rsid w:val="00CE4576"/>
    <w:rsid w:val="00CE61CC"/>
    <w:rsid w:val="00CE6C18"/>
    <w:rsid w:val="00CE6E42"/>
    <w:rsid w:val="00CF20B7"/>
    <w:rsid w:val="00CF31BF"/>
    <w:rsid w:val="00CF5FBD"/>
    <w:rsid w:val="00CF6692"/>
    <w:rsid w:val="00CF7441"/>
    <w:rsid w:val="00CF7CAA"/>
    <w:rsid w:val="00D0071C"/>
    <w:rsid w:val="00D00D16"/>
    <w:rsid w:val="00D01D10"/>
    <w:rsid w:val="00D03C6C"/>
    <w:rsid w:val="00D04760"/>
    <w:rsid w:val="00D04A95"/>
    <w:rsid w:val="00D06288"/>
    <w:rsid w:val="00D062FF"/>
    <w:rsid w:val="00D068C7"/>
    <w:rsid w:val="00D06F79"/>
    <w:rsid w:val="00D128A4"/>
    <w:rsid w:val="00D147C8"/>
    <w:rsid w:val="00D14D42"/>
    <w:rsid w:val="00D15131"/>
    <w:rsid w:val="00D16FA2"/>
    <w:rsid w:val="00D20954"/>
    <w:rsid w:val="00D21C39"/>
    <w:rsid w:val="00D21FC6"/>
    <w:rsid w:val="00D2243A"/>
    <w:rsid w:val="00D23DDB"/>
    <w:rsid w:val="00D3281E"/>
    <w:rsid w:val="00D33393"/>
    <w:rsid w:val="00D33D36"/>
    <w:rsid w:val="00D34D94"/>
    <w:rsid w:val="00D409E2"/>
    <w:rsid w:val="00D427D7"/>
    <w:rsid w:val="00D42DC6"/>
    <w:rsid w:val="00D4495E"/>
    <w:rsid w:val="00D44E62"/>
    <w:rsid w:val="00D45E79"/>
    <w:rsid w:val="00D51570"/>
    <w:rsid w:val="00D556AD"/>
    <w:rsid w:val="00D55A69"/>
    <w:rsid w:val="00D60381"/>
    <w:rsid w:val="00D60636"/>
    <w:rsid w:val="00D60975"/>
    <w:rsid w:val="00D616DE"/>
    <w:rsid w:val="00D62201"/>
    <w:rsid w:val="00D63450"/>
    <w:rsid w:val="00D651D1"/>
    <w:rsid w:val="00D717BB"/>
    <w:rsid w:val="00D7226B"/>
    <w:rsid w:val="00D72707"/>
    <w:rsid w:val="00D72ABD"/>
    <w:rsid w:val="00D74360"/>
    <w:rsid w:val="00D75A9C"/>
    <w:rsid w:val="00D829C8"/>
    <w:rsid w:val="00D842B5"/>
    <w:rsid w:val="00D854D0"/>
    <w:rsid w:val="00D90871"/>
    <w:rsid w:val="00D9155F"/>
    <w:rsid w:val="00D92446"/>
    <w:rsid w:val="00D9403F"/>
    <w:rsid w:val="00D959B4"/>
    <w:rsid w:val="00DA44DE"/>
    <w:rsid w:val="00DA5BF5"/>
    <w:rsid w:val="00DB06E1"/>
    <w:rsid w:val="00DB3464"/>
    <w:rsid w:val="00DB3E92"/>
    <w:rsid w:val="00DB620A"/>
    <w:rsid w:val="00DC3832"/>
    <w:rsid w:val="00DC5667"/>
    <w:rsid w:val="00DC7A51"/>
    <w:rsid w:val="00DD0C34"/>
    <w:rsid w:val="00DD3B1E"/>
    <w:rsid w:val="00DD5C65"/>
    <w:rsid w:val="00DD69ED"/>
    <w:rsid w:val="00DE5B5F"/>
    <w:rsid w:val="00DE63CB"/>
    <w:rsid w:val="00DF614E"/>
    <w:rsid w:val="00E00696"/>
    <w:rsid w:val="00E03651"/>
    <w:rsid w:val="00E03808"/>
    <w:rsid w:val="00E060C2"/>
    <w:rsid w:val="00E06324"/>
    <w:rsid w:val="00E07B81"/>
    <w:rsid w:val="00E10AFD"/>
    <w:rsid w:val="00E123F6"/>
    <w:rsid w:val="00E12B11"/>
    <w:rsid w:val="00E12FB0"/>
    <w:rsid w:val="00E14814"/>
    <w:rsid w:val="00E1591B"/>
    <w:rsid w:val="00E16A50"/>
    <w:rsid w:val="00E20BF4"/>
    <w:rsid w:val="00E21AE6"/>
    <w:rsid w:val="00E21D93"/>
    <w:rsid w:val="00E249D5"/>
    <w:rsid w:val="00E25017"/>
    <w:rsid w:val="00E26F73"/>
    <w:rsid w:val="00E30A34"/>
    <w:rsid w:val="00E33B94"/>
    <w:rsid w:val="00E33C68"/>
    <w:rsid w:val="00E34EEB"/>
    <w:rsid w:val="00E3687C"/>
    <w:rsid w:val="00E37C41"/>
    <w:rsid w:val="00E40D19"/>
    <w:rsid w:val="00E44EB9"/>
    <w:rsid w:val="00E45BDC"/>
    <w:rsid w:val="00E46358"/>
    <w:rsid w:val="00E46F56"/>
    <w:rsid w:val="00E471DC"/>
    <w:rsid w:val="00E50797"/>
    <w:rsid w:val="00E50EB4"/>
    <w:rsid w:val="00E532FC"/>
    <w:rsid w:val="00E53FD7"/>
    <w:rsid w:val="00E55654"/>
    <w:rsid w:val="00E559B4"/>
    <w:rsid w:val="00E55AA7"/>
    <w:rsid w:val="00E55BB0"/>
    <w:rsid w:val="00E609E5"/>
    <w:rsid w:val="00E60F27"/>
    <w:rsid w:val="00E64D93"/>
    <w:rsid w:val="00E65EDB"/>
    <w:rsid w:val="00E66927"/>
    <w:rsid w:val="00E677B8"/>
    <w:rsid w:val="00E67FA1"/>
    <w:rsid w:val="00E70B7A"/>
    <w:rsid w:val="00E7387D"/>
    <w:rsid w:val="00E73D53"/>
    <w:rsid w:val="00E75111"/>
    <w:rsid w:val="00E77296"/>
    <w:rsid w:val="00E8159B"/>
    <w:rsid w:val="00E838E1"/>
    <w:rsid w:val="00E84D89"/>
    <w:rsid w:val="00E8534B"/>
    <w:rsid w:val="00E87EF7"/>
    <w:rsid w:val="00E93763"/>
    <w:rsid w:val="00E95582"/>
    <w:rsid w:val="00E962F5"/>
    <w:rsid w:val="00E96C4C"/>
    <w:rsid w:val="00EA1686"/>
    <w:rsid w:val="00EA2AAE"/>
    <w:rsid w:val="00EA2C0A"/>
    <w:rsid w:val="00EA2EC0"/>
    <w:rsid w:val="00EA427A"/>
    <w:rsid w:val="00EA5458"/>
    <w:rsid w:val="00EA6EBA"/>
    <w:rsid w:val="00EA723B"/>
    <w:rsid w:val="00EA72A8"/>
    <w:rsid w:val="00EB6350"/>
    <w:rsid w:val="00EB687A"/>
    <w:rsid w:val="00EC2F62"/>
    <w:rsid w:val="00EC62EB"/>
    <w:rsid w:val="00EC6E9F"/>
    <w:rsid w:val="00ED0681"/>
    <w:rsid w:val="00ED1EBD"/>
    <w:rsid w:val="00ED2D0B"/>
    <w:rsid w:val="00ED44F0"/>
    <w:rsid w:val="00ED4B33"/>
    <w:rsid w:val="00ED5993"/>
    <w:rsid w:val="00ED647D"/>
    <w:rsid w:val="00ED6658"/>
    <w:rsid w:val="00ED7DD6"/>
    <w:rsid w:val="00EE060B"/>
    <w:rsid w:val="00EE15A1"/>
    <w:rsid w:val="00EE24B5"/>
    <w:rsid w:val="00EE2A7C"/>
    <w:rsid w:val="00EE2C42"/>
    <w:rsid w:val="00EE341B"/>
    <w:rsid w:val="00EE4453"/>
    <w:rsid w:val="00EE47E7"/>
    <w:rsid w:val="00EE50DC"/>
    <w:rsid w:val="00EE5208"/>
    <w:rsid w:val="00EE5351"/>
    <w:rsid w:val="00EE5FCE"/>
    <w:rsid w:val="00EE6BBD"/>
    <w:rsid w:val="00EE6E1E"/>
    <w:rsid w:val="00EE7042"/>
    <w:rsid w:val="00EE705F"/>
    <w:rsid w:val="00EF1462"/>
    <w:rsid w:val="00EF2182"/>
    <w:rsid w:val="00EF54FD"/>
    <w:rsid w:val="00F00125"/>
    <w:rsid w:val="00F026F3"/>
    <w:rsid w:val="00F05648"/>
    <w:rsid w:val="00F13112"/>
    <w:rsid w:val="00F14854"/>
    <w:rsid w:val="00F1681F"/>
    <w:rsid w:val="00F16FE6"/>
    <w:rsid w:val="00F175C2"/>
    <w:rsid w:val="00F22BD5"/>
    <w:rsid w:val="00F230DD"/>
    <w:rsid w:val="00F238BD"/>
    <w:rsid w:val="00F24992"/>
    <w:rsid w:val="00F25883"/>
    <w:rsid w:val="00F3126A"/>
    <w:rsid w:val="00F31584"/>
    <w:rsid w:val="00F3251C"/>
    <w:rsid w:val="00F32F2F"/>
    <w:rsid w:val="00F33F3F"/>
    <w:rsid w:val="00F35BDD"/>
    <w:rsid w:val="00F35C4F"/>
    <w:rsid w:val="00F35D53"/>
    <w:rsid w:val="00F35EF0"/>
    <w:rsid w:val="00F364A7"/>
    <w:rsid w:val="00F403FD"/>
    <w:rsid w:val="00F41E72"/>
    <w:rsid w:val="00F45BDF"/>
    <w:rsid w:val="00F50300"/>
    <w:rsid w:val="00F56E39"/>
    <w:rsid w:val="00F623E9"/>
    <w:rsid w:val="00F63199"/>
    <w:rsid w:val="00F63951"/>
    <w:rsid w:val="00F63C86"/>
    <w:rsid w:val="00F6792D"/>
    <w:rsid w:val="00F766BE"/>
    <w:rsid w:val="00F77EB9"/>
    <w:rsid w:val="00F80635"/>
    <w:rsid w:val="00F8115F"/>
    <w:rsid w:val="00F81349"/>
    <w:rsid w:val="00F815D1"/>
    <w:rsid w:val="00F81E7E"/>
    <w:rsid w:val="00F81F0F"/>
    <w:rsid w:val="00F825F4"/>
    <w:rsid w:val="00F83CB4"/>
    <w:rsid w:val="00F84271"/>
    <w:rsid w:val="00F92AA1"/>
    <w:rsid w:val="00F932DE"/>
    <w:rsid w:val="00F9557D"/>
    <w:rsid w:val="00F963DD"/>
    <w:rsid w:val="00F9641A"/>
    <w:rsid w:val="00F97004"/>
    <w:rsid w:val="00FA2045"/>
    <w:rsid w:val="00FA7A66"/>
    <w:rsid w:val="00FA7A92"/>
    <w:rsid w:val="00FB1AA9"/>
    <w:rsid w:val="00FB4040"/>
    <w:rsid w:val="00FB4B5A"/>
    <w:rsid w:val="00FB5963"/>
    <w:rsid w:val="00FB5DAA"/>
    <w:rsid w:val="00FC04B9"/>
    <w:rsid w:val="00FC161A"/>
    <w:rsid w:val="00FC23D5"/>
    <w:rsid w:val="00FC2ADF"/>
    <w:rsid w:val="00FC4337"/>
    <w:rsid w:val="00FC4C1A"/>
    <w:rsid w:val="00FC5C08"/>
    <w:rsid w:val="00FC6468"/>
    <w:rsid w:val="00FC6D49"/>
    <w:rsid w:val="00FD2470"/>
    <w:rsid w:val="00FD2B7F"/>
    <w:rsid w:val="00FD4922"/>
    <w:rsid w:val="00FD6461"/>
    <w:rsid w:val="00FE0281"/>
    <w:rsid w:val="00FE0D8C"/>
    <w:rsid w:val="00FE3AE3"/>
    <w:rsid w:val="00FE3C86"/>
    <w:rsid w:val="00FE7083"/>
    <w:rsid w:val="00FE7EBA"/>
    <w:rsid w:val="00FF019F"/>
    <w:rsid w:val="00FF1B2A"/>
    <w:rsid w:val="00FF2160"/>
    <w:rsid w:val="00FF2EC7"/>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B6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Literaturverzeichnis2">
    <w:name w:val="Literaturverzeichnis2"/>
    <w:basedOn w:val="Normal"/>
    <w:rsid w:val="00C13B66"/>
    <w:pPr>
      <w:widowControl/>
      <w:tabs>
        <w:tab w:val="left" w:pos="500"/>
      </w:tabs>
      <w:autoSpaceDE/>
      <w:autoSpaceDN/>
      <w:adjustRightInd/>
      <w:spacing w:after="240"/>
      <w:ind w:left="504" w:hanging="504"/>
      <w:jc w:val="left"/>
    </w:pPr>
    <w:rPr>
      <w:rFonts w:ascii="Arial" w:eastAsiaTheme="minorEastAsia" w:hAnsi="Arial" w:cs="Arial"/>
      <w:color w:val="auto"/>
      <w:sz w:val="22"/>
      <w:szCs w:val="22"/>
      <w:lang w:val="en-GB" w:eastAsia="de-DE"/>
    </w:rPr>
  </w:style>
  <w:style w:type="paragraph" w:customStyle="1" w:styleId="Literaturverzeichnis1">
    <w:name w:val="Literaturverzeichnis1"/>
    <w:basedOn w:val="Normal"/>
    <w:rsid w:val="003838F9"/>
    <w:pPr>
      <w:numPr>
        <w:numId w:val="27"/>
      </w:numPr>
      <w:tabs>
        <w:tab w:val="left" w:pos="500"/>
      </w:tabs>
      <w:spacing w:after="240"/>
      <w:ind w:left="504" w:hanging="504"/>
    </w:pPr>
    <w:rPr>
      <w:rFonts w:ascii="Arial" w:hAnsi="Arial" w:cs="Arial"/>
      <w:sz w:val="22"/>
      <w:szCs w:val="22"/>
    </w:rPr>
  </w:style>
  <w:style w:type="character" w:styleId="LineNumber">
    <w:name w:val="line number"/>
    <w:basedOn w:val="DefaultParagraphFont"/>
    <w:uiPriority w:val="99"/>
    <w:semiHidden/>
    <w:unhideWhenUsed/>
    <w:rsid w:val="00B16D25"/>
  </w:style>
  <w:style w:type="numbering" w:styleId="111111">
    <w:name w:val="Outline List 2"/>
    <w:basedOn w:val="NoList"/>
    <w:uiPriority w:val="99"/>
    <w:semiHidden/>
    <w:unhideWhenUsed/>
    <w:rsid w:val="00EA72A8"/>
    <w:pPr>
      <w:numPr>
        <w:numId w:val="37"/>
      </w:numPr>
    </w:pPr>
  </w:style>
  <w:style w:type="character" w:styleId="UnresolvedMention">
    <w:name w:val="Unresolved Mention"/>
    <w:basedOn w:val="DefaultParagraphFont"/>
    <w:uiPriority w:val="99"/>
    <w:semiHidden/>
    <w:unhideWhenUsed/>
    <w:rsid w:val="00BE0871"/>
    <w:rPr>
      <w:color w:val="808080"/>
      <w:shd w:val="clear" w:color="auto" w:fill="E6E6E6"/>
    </w:rPr>
  </w:style>
  <w:style w:type="character" w:styleId="PlaceholderText">
    <w:name w:val="Placeholder Text"/>
    <w:basedOn w:val="DefaultParagraphFont"/>
    <w:uiPriority w:val="99"/>
    <w:semiHidden/>
    <w:rsid w:val="00BE0871"/>
    <w:rPr>
      <w:color w:val="808080"/>
    </w:rPr>
  </w:style>
  <w:style w:type="paragraph" w:styleId="Bibliography">
    <w:name w:val="Bibliography"/>
    <w:basedOn w:val="Normal"/>
    <w:next w:val="Normal"/>
    <w:uiPriority w:val="37"/>
    <w:unhideWhenUsed/>
    <w:rsid w:val="00C555CA"/>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3608A-49E9-4F61-AA1A-32979D9E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17960</Words>
  <Characters>102377</Characters>
  <Application>Microsoft Office Word</Application>
  <DocSecurity>0</DocSecurity>
  <Lines>853</Lines>
  <Paragraphs>240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120097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2017-07-13T18:23:00Z</dcterms:created>
  <dcterms:modified xsi:type="dcterms:W3CDTF">2017-07-13T18:58:00Z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zotero-version="5.0.2"&gt;&lt;session id="86jGwQc9"/&gt;&lt;style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 name="noteType" value="0"/&gt;&lt;/prefs&gt;&lt;/data&gt;</vt:lpwstr>
  </property>
</Properties>
</file>