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Establishment of a Valuable Mimic of Alzheimer’s Disease in Rat Animal Model by Intracerebroventricular Injection of Composited Amyloid Beta Protein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Wu Xiaoguang, Cheng Jianjun, Shang Yazhen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Hebei Province Key Research Office of Traditional Chinese Medicine Against Dementia, Chengde, Hebei 067000,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Traditional Chinese Medicine, Chengde Medical College, Chengde, Hebei 067000,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Hebei Province Key Laboratory of Traditional Chinese Medicine Research and Development, Chengde, Hebei 067000, China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 EMAILS: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 Xiaoguang (52753549@qq.com)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Cheng Jianjun (1040055041@qq.com)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Shang Yazhen (973358769@qq.com)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Shang Yazhen (973358769@qq.com)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Amyloid beta protein 25-35, aluminum trichloride, recombinant human transforming growth factor-&amp;#946;1, composited A&amp;#946;, Alzheimer’s disease model, memory impairment, neuropathology, amyloid beta protein burden, neurofibrillary tangles aggregation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protocol to mimic Alzheimer’s Disease in rats by evaluation of spatial memory impairment, neuronal pathological changes, neuronal amyloid beta protein (A&amp;#946;) burden, and neurofibrillary tangles aggregation, induced by the injection of A&amp;#946;25-35 combined with aluminum trichloride and recombinant human transforming growth factor-&amp;#946;1.</w:t>
      </w:r>
    </w:p>
    <w:p>
      <w:pPr>
        <w:spacing w:before="0" w:after="0" w:line="240"/>
        <w:ind w:right="0" w:left="0" w:firstLine="0"/>
        <w:jc w:val="left"/>
        <w:rPr>
          <w:rFonts w:ascii="Times New Roman" w:hAnsi="Times New Roman" w:cs="Times New Roman" w:eastAsia="Times New Roman"/>
          <w:color w:val="0000FF"/>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Alzheimer’s disease (AD) is an irreversible, progressive brain disease that slowly destroys memory and is accompanied by neuron loss and structure change. With the increase of AD patients worldwide, the pathology and treatment of the disease has become a focus in the International Pharmaceutical Industry. Thus, the establishment of the animal model to mimic AD in the laboratory is of great importance.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 video, we describe a detailed protocol for establishing a mimic of AD in a rat animal model though intracerebroventricular injection of amyloid beta protein 25-35 (A&amp;#946;25-35) combined with aluminum trichloride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anterodorsal thalamic nucleus injection of recombinant human transforming growth factor-&amp;#946;1 (RHTGF-&amp;#946;1) to rats. The related markers of AD were measured, including: spatial memory, neuronal structure and substructure, neuronal A&amp;#946;, and neurofibrillary tangles (NFT) production. This rat model demonstrates spatial memory impairment, neuronal structure and substructure pathological changes, neuron intracellular A&amp;#946; burden, and NFT aggregation, and provides a close mimic of the neuronal structure and function disorder to that of clinical AD patients. Thus, the presented AD rat model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provides a valuable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tool for exploring neuronal function, neuronal pathology, and drug screening of AD.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well known that AD is a chronic and progressive neurodegenerative disease, with gradual memory loss as the main clinical syndrome. In the general pathology, there is nervous tissue atrophy, neuron and synapse loss, as well as neuronal subcellular structure and function disorders, which are all involved in the development and clinical manifestation of AD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It is reported that when animals were intracerebroventricularly injected with A&amp;#946;, some neurotoxic events occur in the brain involving neuron loss, calcium homeostasis disruption, neuron apoptosis, and reactive oxygen species overproduction</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However, multiple factors are involved in the pathogenesis of AD and thus it is essential to establish a better model of 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detailed protocol is described here for establishing an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mimic AD model through intracerebroventricular injection of A&amp;#946;25-35 and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combined with anterodorsal thalamic nucleus injection of RHTGF-&amp;#946;1 to rats. This rat model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highly mimics human neuronal function and histopathogenesis of AD, including memory impairment, neuron loss and structure damage, apoptosis, intracellular A&amp;#946; burden, and NFT aggregation</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The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prevents the deposited A&amp;#946; from forming soluble A&amp;#946;, and the RHTGF-&amp;#946;1 can promote deposited A&amp;#946; production and facilitate AD occurrence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This attack from several factors to the neuron is in accordance with the multi-pathogenesis of AD.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entire experiment spanned 86 days: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a timeline of the experimental design, with the time point of animal surgery, animal model screening, animal spatial memory test, and sample preparation. On the first day of operation, RHTGF-&amp;#946;1 was microinjected into the anterodorsal thalamic nucleus. On the second day of operation, A&amp;#946;25-35 and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were microinjected into the lateral ventricle daily for 14 consecutive days in the morning and 5 consecutive days in the afternoon, respectively. All rats were allowed to recover for 45 days after the operation. The Morris water maze was used to screen for animal model rats with memory impairment and to assess their spatial memory. The rats underwent 4 consecutive days of water maze training with 2 trials per day, and on day 4 of training, the rats were evaluated with the Morris water maze for memory impairment. All rats continued to be fed 37 days after the animal model screening. The spatial memory of rats was tested in the Morris water maze over 7 consecutive days, from day 79 to day 85 after the operation. All rats were sacrificed by decapitation on day 86 for brain sample preparation.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1 here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procedure was in accordance with the Regulations of Experimental Animal Administration issued by the State Committee of Science and Technology of China on Oct. 31, 1988</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Scientists should follow the guidelines established and approved by their institutional and national animal regulatory organizations.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Animal and regents: Four-month-old male Sprague-Dawley rats (300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350 g) were supplied for this experiment. All rats were housed in groups (four or five per cage) at a temperature of 23 &amp;plusmn; 1 &amp;#176;C with a 12-h light-dark cycle. Food and water were available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 The rats were acclimatized to the housing conditions for 7 days before the procedure was performed. A&amp;#946;25-35 was dissolved in 1% DMSO saline to 1 mg/mL, and sonicated for 5 min in an ultrasonic oscillator until completely dissolved.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RHTGF-&amp;#946;1 were dissolved in saline at 1% and 0.1 mg/mL, respectively. Congo red, silver nitrate, and other chemicals were of analytical grade and were purchased from ordinary commercial sources.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Surgical Procedure</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20 male Sprague-Dawley rats</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 microinjected with composited A&amp;#946; into the lateral ventricle and anterodorsal thalamic nucleus, and designated as the composited A&amp;#946;-treated group. Another 20 rats were subjected to the same operation but received 0.1% DMSO saline microinjection, and designated as the sham-operated group.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Anaesthetize the rats with 100% isoflurane by inhalation and then restrain on a Brain Stereotaxic Apparatus.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 Snip the rat’s hair on the head vertex with surgical scissors and disinfect with iodophor.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Make an incision on the head skin along the median longitudinal calvaria with surgical bistouries and 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Separate the subcutaneous tissue and fascia, wipe the skull calvarium with 0.3% 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mark the bregma with a marker pen.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Refer to the Rat Brain Stereotaxic Map</w:t>
      </w:r>
      <w:r>
        <w:rPr>
          <w:rFonts w:ascii="Times New Roman" w:hAnsi="Times New Roman" w:cs="Times New Roman" w:eastAsia="Times New Roman"/>
          <w:color w:val="auto"/>
          <w:spacing w:val="0"/>
          <w:position w:val="0"/>
          <w:sz w:val="24"/>
          <w:shd w:fill="FFFF00" w:val="clear"/>
          <w:vertAlign w:val="superscript"/>
        </w:rPr>
        <w:t xml:space="preserve">12</w:t>
      </w:r>
      <w:r>
        <w:rPr>
          <w:rFonts w:ascii="Times New Roman" w:hAnsi="Times New Roman" w:cs="Times New Roman" w:eastAsia="Times New Roman"/>
          <w:color w:val="auto"/>
          <w:spacing w:val="0"/>
          <w:position w:val="0"/>
          <w:sz w:val="24"/>
          <w:shd w:fill="FFFF00" w:val="clear"/>
        </w:rPr>
        <w:t xml:space="preserve">; considering the bregma as the point of origin, gently drill a 0.1 mm diameter hole vertical to the skull (posterior (P): 2.0 mm to the bregma; lateral (L): 1.4 mm to the midline; and anterodorsal thalamic nucleus (ad): 4.6 mm to the skull) with a flexible bone drill (</w:t>
      </w:r>
      <w:r>
        <w:rPr>
          <w:rFonts w:ascii="Times New Roman" w:hAnsi="Times New Roman" w:cs="Times New Roman" w:eastAsia="Times New Roman"/>
          <w:b/>
          <w:color w:val="auto"/>
          <w:spacing w:val="0"/>
          <w:position w:val="0"/>
          <w:sz w:val="24"/>
          <w:shd w:fill="FFFF00" w:val="clear"/>
        </w:rPr>
        <w:t xml:space="preserve">Supplemental File 1</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 Insert a microinjector to the brain at 4.6 mm depth and gently inject 1 &amp;#181;L RHTGF-&amp;#946;1 (10 ng) into the ad area.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1.7. Fix the inserted needle point into lateral ventricle (LV) area (posterior (P): 0.8 mm to the bregma; lateral (L): 2.0 mm to the midline; and ventral (V): 4.6 mm to the skull) (</w:t>
      </w:r>
      <w:r>
        <w:rPr>
          <w:rFonts w:ascii="Times New Roman" w:hAnsi="Times New Roman" w:cs="Times New Roman" w:eastAsia="Times New Roman"/>
          <w:b/>
          <w:color w:val="auto"/>
          <w:spacing w:val="0"/>
          <w:position w:val="0"/>
          <w:sz w:val="24"/>
          <w:shd w:fill="FFFF00" w:val="clear"/>
        </w:rPr>
        <w:t xml:space="preserve">Supplemental File 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1.8. Gently drill a 0.2 mm diameter hole with flexible bone drill and remove the skull surface to expose the endocranium under the bone plate.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1.9. Stop the bleeding with medical bone wax and clean the skull surface repeatedly with sterile dry cotton.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1.10. Assemble the cannula implantation system (</w:t>
      </w:r>
      <w:r>
        <w:rPr>
          <w:rFonts w:ascii="Times New Roman" w:hAnsi="Times New Roman" w:cs="Times New Roman" w:eastAsia="Times New Roman"/>
          <w:b/>
          <w:color w:val="auto"/>
          <w:spacing w:val="0"/>
          <w:position w:val="0"/>
          <w:sz w:val="24"/>
          <w:shd w:fill="FFFF00" w:val="clear"/>
        </w:rPr>
        <w:t xml:space="preserve">Supplemental File 1</w:t>
      </w:r>
      <w:r>
        <w:rPr>
          <w:rFonts w:ascii="Times New Roman" w:hAnsi="Times New Roman" w:cs="Times New Roman" w:eastAsia="Times New Roman"/>
          <w:color w:val="auto"/>
          <w:spacing w:val="0"/>
          <w:position w:val="0"/>
          <w:sz w:val="24"/>
          <w:shd w:fill="FFFF00" w:val="clear"/>
        </w:rPr>
        <w:t xml:space="preserve">) after disinfection with 75% alcohol immersion for 24 h.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1.11. Insert the stainless-steel tubing guide cannula to the brain through the skull hole.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 Drill 2 holes with diameter 0.2 mm on the skull and turn the screw to lock the thread of guide cannula plastic pedestal. </w:t>
      </w:r>
      <w:r>
        <w:rPr>
          <w:rFonts w:ascii="Times New Roman" w:hAnsi="Times New Roman" w:cs="Times New Roman" w:eastAsia="Times New Roman"/>
          <w:color w:val="auto"/>
          <w:spacing w:val="0"/>
          <w:position w:val="0"/>
          <w:sz w:val="24"/>
          <w:shd w:fill="auto" w:val="clear"/>
        </w:rPr>
        <w:t xml:space="preserve">Do not screw deeper than necessary to avoid stabbing the brain tissue.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Mix the zinc phosphate dental cement with water at ratio of 1 g:0.5 mL, and put the paste around the guide cannula plastic pedestal. After the paste dries, draw out the dummy cannula, and observe that clear cerebrospinal fluid outflows from the upper guide cannula to ensure placement of the guide cannula in the LV.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 Insert the dummy cannula in the guide cannula, disinfect, and stitch the wound.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 </w:t>
      </w:r>
      <w:r>
        <w:rPr>
          <w:rFonts w:ascii="Times New Roman" w:hAnsi="Times New Roman" w:cs="Times New Roman" w:eastAsia="Times New Roman"/>
          <w:color w:val="auto"/>
          <w:spacing w:val="0"/>
          <w:position w:val="0"/>
          <w:sz w:val="24"/>
          <w:shd w:fill="auto" w:val="clear"/>
        </w:rPr>
        <w:t xml:space="preserve">On day 2 of the operation, anaesthetize the rats with isoflurane inhalation using the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Small Animal Anesthesia Machine. D</w:t>
      </w:r>
      <w:r>
        <w:rPr>
          <w:rFonts w:ascii="Times New Roman" w:hAnsi="Times New Roman" w:cs="Times New Roman" w:eastAsia="Times New Roman"/>
          <w:color w:val="auto"/>
          <w:spacing w:val="0"/>
          <w:position w:val="0"/>
          <w:sz w:val="24"/>
          <w:shd w:fill="FFFF00" w:val="clear"/>
        </w:rPr>
        <w:t xml:space="preserve">raw out the dummy cannula, insert the internal cannula into the guide cannula, and screw the fixing screw to immobilize the internal cannula.</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1.16. Set the polyethylene pipe that links the microinjection pump to the internal cannula and regulate the injection speed to 1 &amp;#181;L/min. Microinject the A&amp;#946;25-35 or AlCl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1"/>
          <w:shd w:fill="FFFF00" w:val="clear"/>
        </w:rPr>
        <w:t xml:space="preserve"> </w:t>
      </w:r>
      <w:r>
        <w:rPr>
          <w:rFonts w:ascii="Times New Roman" w:hAnsi="Times New Roman" w:cs="Times New Roman" w:eastAsia="Times New Roman"/>
          <w:color w:val="auto"/>
          <w:spacing w:val="0"/>
          <w:position w:val="0"/>
          <w:sz w:val="24"/>
          <w:shd w:fill="FFFF00" w:val="clear"/>
        </w:rPr>
        <w:t xml:space="preserve">to the LV.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1.17. Microinject 4 &amp;#181;g (1 &amp;#181;L) A&amp;#946;25-35 daily for 14 days in the morning and 3 &amp;#181;L AlCl</w:t>
      </w:r>
      <w:r>
        <w:rPr>
          <w:rFonts w:ascii="Times New Roman" w:hAnsi="Times New Roman" w:cs="Times New Roman" w:eastAsia="Times New Roman"/>
          <w:color w:val="auto"/>
          <w:spacing w:val="0"/>
          <w:position w:val="0"/>
          <w:sz w:val="24"/>
          <w:shd w:fill="FFFFFF" w:val="clear"/>
          <w:vertAlign w:val="subscript"/>
        </w:rPr>
        <w:t xml:space="preserve">3</w:t>
      </w:r>
      <w:r>
        <w:rPr>
          <w:rFonts w:ascii="SimSun" w:hAnsi="SimSun" w:cs="SimSun" w:eastAsia="SimSu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 daily for 5 days in the afternoon under isoflurane anesthesia.</w:t>
      </w:r>
    </w:p>
    <w:p>
      <w:pPr>
        <w:spacing w:before="0" w:after="0" w:line="240"/>
        <w:ind w:right="0" w:left="0" w:firstLine="0"/>
        <w:jc w:val="left"/>
        <w:rPr>
          <w:rFonts w:ascii="Times New Roman" w:hAnsi="Times New Roman" w:cs="Times New Roman" w:eastAsia="Times New Roman"/>
          <w:color w:val="0000FF"/>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1.18. Wait 5 min after finishing the injection, gently draw out the </w:t>
      </w:r>
      <w:r>
        <w:rPr>
          <w:rFonts w:ascii="Times New Roman" w:hAnsi="Times New Roman" w:cs="Times New Roman" w:eastAsia="Times New Roman"/>
          <w:b/>
          <w:color w:val="auto"/>
          <w:spacing w:val="0"/>
          <w:position w:val="0"/>
          <w:sz w:val="24"/>
          <w:shd w:fill="FFFF00" w:val="clear"/>
        </w:rPr>
        <w:t xml:space="preserve">internal cannula and </w:t>
      </w:r>
      <w:r>
        <w:rPr>
          <w:rFonts w:ascii="Times New Roman" w:hAnsi="Times New Roman" w:cs="Times New Roman" w:eastAsia="Times New Roman"/>
          <w:color w:val="auto"/>
          <w:spacing w:val="0"/>
          <w:position w:val="0"/>
          <w:sz w:val="24"/>
          <w:shd w:fill="FFFF00" w:val="clear"/>
        </w:rPr>
        <w:t xml:space="preserve">insert the dummy cannula again into the guide cannula.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1.19. On day 15 post surgery (which corresponds to the last injection day of A&amp;#946;25-35) dismantle the cannula implantation system. Gently remove the zinc phosphate dental cement with Rongeur and hemostatic forceps, unscrew the screws, pull out the guide cannula, and disinfect the wound with betadine. Fill in the hole of the skull with bone cement and suture the skin with a simple interrupted suture method. </w:t>
      </w:r>
    </w:p>
    <w:p>
      <w:pPr>
        <w:spacing w:before="0" w:after="0" w:line="240"/>
        <w:ind w:right="0" w:left="0" w:firstLine="0"/>
        <w:jc w:val="left"/>
        <w:rPr>
          <w:rFonts w:ascii="Times New Roman" w:hAnsi="Times New Roman" w:cs="Times New Roman" w:eastAsia="Times New Roman"/>
          <w:b/>
          <w:color w:val="FF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 Perform the same operation with the sham-operated group and microinject 0.1% DMSO saline.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1.21. Postoperative nursing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1.21.1. Inject penicillin 10 U/kg body weight to all operated rats by intraperitoneal injection for 3 days after operation to prevent infection.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1.21.2. House 2 rats per cage after operation and provide food for 30 days.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18 rats in the sham-operated group survived (90% success rate of operation), and 19 rats in the composited-treated A</w:t>
      </w:r>
      <w:r>
        <w:rPr>
          <w:rFonts w:ascii="Times New Roman" w:hAnsi="Times New Roman" w:cs="Times New Roman" w:eastAsia="Times New Roman"/>
          <w:color w:val="auto"/>
          <w:spacing w:val="0"/>
          <w:position w:val="0"/>
          <w:sz w:val="24"/>
          <w:shd w:fill="FFFFFF" w:val="clear"/>
        </w:rPr>
        <w:t xml:space="preserve">&amp;#946;</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group survived (95% success rate of operation)</w:t>
      </w:r>
      <w:r>
        <w:rPr>
          <w:rFonts w:ascii="Times New Roman" w:hAnsi="Times New Roman" w:cs="Times New Roman" w:eastAsia="Times New Roman"/>
          <w:color w:val="0000FF"/>
          <w:spacing w:val="0"/>
          <w:position w:val="0"/>
          <w:sz w:val="24"/>
          <w:shd w:fill="auto" w:val="clear"/>
        </w:rPr>
        <w:t xml:space="preserve">.</w:t>
      </w: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Screening for Successful Model Rats and Assessment of Spatial Memory with Morris Water Maze</w:t>
      </w: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2.1. Morris water maze</w:t>
      </w: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Morris water maze was used to assess rat spatial memory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Morris water maze is a stainless-steel circular tank with 120 cm diameter and 50 cm depth. The water maze test was performed, based on the "gold standards" paradigm described in Behavioral Neuroscience by J. Nunez</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Blacken the pool water with several drops of ink.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Maintain the depth of water at 31.5 cm and the temperature at 23 &amp;plusmn; 1 &amp;#176;C.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Set a 1.5 cm circular transparent plexiglass platform below the water surface.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Maintain that all spatial signals around the water maze are invariable during the water maze tests.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 Divide the pool into 4 equal quadrants by imaginary lines for descriptive data collection.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2.1.6. Place the hidden platform in the first quadrant (Q1) of water maze.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2.1.7. Capture the rat swimming behaviors (measured by latency, trajectory, or crossing number) through a video camera, over the water maze linked to a computer-based graphics analytic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b/>
          <w:color w:val="000000"/>
          <w:spacing w:val="0"/>
          <w:position w:val="0"/>
          <w:sz w:val="24"/>
          <w:shd w:fill="FFFFFF" w:val="clear"/>
        </w:rPr>
        <w:t xml:space="preserve">Screening for successful model rats to the composited A&amp;#946;-treated group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On day 45 of surgery, perform the Morris water maze training for 4 consecutive days to screen for successful model rats with memory impairment and collect the screening ratio (SR).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SR is defined as the average latency of each composited A&amp;#946;-treated rat and the sham-operated group of rats to find the hidden platform under the water surface on day 4 of water maze training. “A” is the average latency of each composited A&amp;#946;-treated rat to find the hidden platform and “B” is the average latency of the sham-operated group of rats to find the hidden platform, on day 4 of water maze training, in the following equation: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SR was larger than 0.2 for one composited A&amp;#946;-treated rat, the rat was regarded as a successful model rat with impaired memory of composited A&amp;#946;-treated rat</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The intraday memory performance of rats was determined by the data of 2 trials of rats for the average time to find the hidden platform. The procedure of the Morris water maze test was designed such that the rats were allowed to swim and look for the hidden platform within 60 s. If a rat did not find the hidden platform within 60 s, the rat then was placed on the platform by the experimenter. When a rat reached the hidden platform (independently or assisted), the rat was permitted to remain there for 20 s. Then, the rat was removed from the pool and allowed a physical recovery for 10 s between the 2 trials.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Determination of rat spatial memory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 Evaluate the spatial memory of rats for 7 consecutive days with 2 trials every day using the Morris water maze test.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The measurement of spatial memory was divided into 4 parts: 2 days of positioning navigation trial for memory acquisition, 1 day of probe trial for memory retention, 3 days of reversal trial for memory re-learning, and finally 1 day of visible platform trial for swimming speed.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Positioning of the navigation trial and reversal trial: The positioning navigation trial was used to calculate memory acquisition on day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of the Morris water maze test, which was carried out on day 79 and 80 after the operation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location of the hidden platform was the same as in the model screening (Q1). The average value of latency over 2 trials was taken as the intraday memory acquisition achievement. 3 consecutive test days on day 4, 5, and 6 of the reversal trial were carried out and the rat memory re-learning was estimated, which corresponded to day 82, 83, and 84 after the operation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platform was set on the opposite side of the target quadrant (Q3). The average latency over 2 trials was recorded as the rat intraday re-learning performance.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Probe trial: The probe trial was used to calculate the rat memory retention on day 3 of the Morris water maze test, which corresponded to day 81 after the operation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platform was removed from the pool, and the rats were permitted to swim for 60 s to look for the target quadrant (Q1) where the platform was previously placed in the positioning navigation trial. Swimming time, swimming distance, and crossing number within the target quadrant (Q1) for 60 s of the rat were recorded and taken as the memory retention performance.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 Perform the visible platform trial to exclude the influence of motivational or sensorimotor factors on learning and memory performance, and to estimate the rat swimming speed on day 7 of the Morris water maze test.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platform was 2 cm over the water surface and the visible platform trial was conducted for 1 day on day 85 post surgery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rat swimming path length and time to step on the platform were recorded and calculated as the rat swimming speed.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Neuron examination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On day 86 post surgery, under ether anesthesia, sacrifice the rats by decapitation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Put the brain on ice and gently separate the two hemispheres at the raphe. Take the left hemisphere of the optic chiasma and fix in 4% formaldehyde for light microcopy observation of neuron hematoxylin and eosin (HE), Congo red, or silver nitrate stain (see Sections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Fix the right hemisphere hippocampus CA1 area in 2.5% glutaraldehyde for electron microcopy observation (Section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Process the brain for the light/electron microcopy sample preparation, as previously described</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Neuron HE Staining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Deparaffinize each slide (20 min each) with gradient alcohol (100%, 95%, 90%, 80%, and 70% alcohol) to distilled water</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a fume hood.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Stain for 3 min with hematoxylin (0.5% w/v), and then rinse with tap water to remove the unbound dye from slides.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Rinse with 0.1% hydrochloric acid in alcohol for 1 s to remove the color of unstained nuclei.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Immerse in 0.5% ammonia solution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2 min until the background turns light blue.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Stain for 1 min with 1% eosin.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Dehydrate for 5 min with gradient alcohol (70%, 80%, 90%, 95%, and 100% alcohol).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Clear in xylene and mount with resinous mounting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Observe and count the living neurons of the HE stain per 0.125 mm in the middle CA1 of the hippocampus and per 0.0352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the cerebral cortex at a magnification of 400x with an optical microscope by a person blinded to the experimental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Congo Red Staining for Assaying Neuron A&amp;#946; Burden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Deparaffinize each slide (20 min) with gradient alcohol (100%, 95%, 90%, 80%, and 70% alcohol) to distilled water in a fume hood.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Stain for 20 min with Congo red working solution (0.5 g Congo red, 80 mL methyl alcohol, 20 mL glycerinum).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Rinse in distilled water for 5 min.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Differentiate quickly with alkaline 80% alcohol solution (0.2 g alcohol/100 mL potassium hydroxide) for 3 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Rinse twice, each for 5 min with distilled water.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Counterstain in Gill's hematoxylin for 3 min.</w:t>
      </w: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r>
        <w:rPr>
          <w:rFonts w:ascii="Times New Roman" w:hAnsi="Times New Roman" w:cs="Times New Roman" w:eastAsia="Times New Roman"/>
          <w:color w:val="auto"/>
          <w:spacing w:val="0"/>
          <w:position w:val="0"/>
          <w:sz w:val="24"/>
          <w:shd w:fill="FAFAFA" w:val="clear"/>
        </w:rPr>
        <w:t xml:space="preserve">5.7. Rinse in tap water for 2 min.</w:t>
      </w: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r>
        <w:rPr>
          <w:rFonts w:ascii="Times New Roman" w:hAnsi="Times New Roman" w:cs="Times New Roman" w:eastAsia="Times New Roman"/>
          <w:color w:val="auto"/>
          <w:spacing w:val="0"/>
          <w:position w:val="0"/>
          <w:sz w:val="24"/>
          <w:shd w:fill="FAFAFA" w:val="clear"/>
        </w:rPr>
        <w:t xml:space="preserve">5.8. Dip in ammonia water (add a few drops of ammonium hydroxide to tap water and mix well) for 30 s or until the sections turn blue.</w:t>
      </w: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r>
        <w:rPr>
          <w:rFonts w:ascii="Times New Roman" w:hAnsi="Times New Roman" w:cs="Times New Roman" w:eastAsia="Times New Roman"/>
          <w:color w:val="auto"/>
          <w:spacing w:val="0"/>
          <w:position w:val="0"/>
          <w:sz w:val="24"/>
          <w:shd w:fill="FAFAFA" w:val="clear"/>
        </w:rPr>
        <w:t xml:space="preserve">5.9. Rinse in tap water for 5 min.</w:t>
      </w:r>
    </w:p>
    <w:p>
      <w:pPr>
        <w:spacing w:before="0" w:after="0" w:line="240"/>
        <w:ind w:right="0" w:left="0" w:firstLine="0"/>
        <w:jc w:val="left"/>
        <w:rPr>
          <w:rFonts w:ascii="Times New Roman" w:hAnsi="Times New Roman" w:cs="Times New Roman" w:eastAsia="Times New Roman"/>
          <w:color w:val="auto"/>
          <w:spacing w:val="0"/>
          <w:position w:val="0"/>
          <w:sz w:val="24"/>
          <w:shd w:fill="FAFAFA"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Dehydrate with gradient alcohol (70%, 80%, 90%, 95%, and 100% alcohol).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Clear in xylene and mount with resinous mounting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Observe and count the cells stained with Congo red at a magnification of 400x,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an optical microscope by a person blinded to the experimental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Silver Nitrate Staining for Assaying Neuron NFT Formation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Deparaffinize each slide (20 min) with gradient alcohol (100%, 95%, 90%, 80%, and 70% alcohol) to distilled water</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a fume hood.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Immerse in 20% silver nitrate solution and capping agent for 20 min in the dark.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Wash in distilled water twice, 5 min for each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Immerse in silver ammonia solution. Drop ammonia solution into 20% silver nitrate solution, and add until the solution goes from turbidity to clarification. Simultaneously, stir the solution with a glass rod for 15 min and then put into the 1% diluted ammonium hydroxide for 2 min.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Place the slide into the developing working solution for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min until the black block in the axon can be observed.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Immerse in the 0.1% diluted ammonia solution for 1 min and then rinse with water for 1 min.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Dispose with 5% sodium thiosulfate for 2 min and then rinse with water for 5 min.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Dehydrate with gradient alcohol (70%, 80%, 90%, 95%, and 100% alcohol).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Clear in xylene and mount with resinous mounting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6.10. Observe and record the cell for silver nitrate stain at a magnification of 400x with an optical microscope by a person blinded to the experimental design. </w:t>
      </w:r>
    </w:p>
    <w:p>
      <w:pPr>
        <w:spacing w:before="0" w:after="0" w:line="240"/>
        <w:ind w:right="0" w:left="0" w:firstLine="0"/>
        <w:jc w:val="left"/>
        <w:rPr>
          <w:rFonts w:ascii="Times New Roman" w:hAnsi="Times New Roman" w:cs="Times New Roman" w:eastAsia="Times New Roman"/>
          <w:b/>
          <w:color w:val="0000FF"/>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Hippocampal Neuron Ultrastructure Measurement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Cut the rat hippocampus CA1 into several cubes (1 x 1 x 1 mm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place in 2.5% glutaraldehyde for 2 h at 4 &amp;#176;C.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Rinse the cubes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PBS three times (pH 7.2, 10 min for each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Fix the cubes in 1% osmic acid for 2 h at 4 &amp;#176;C.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Rinse the cubes in double distilled water 3x (10 min for each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Dehydrate with gradient alcohol 50%, 70%, and 90% (10 min for each), 100% two times (15 min for each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Replace by propylene oxide two times (15 min for each time), propylene oxide:resin at 1:1 (60 min for each time at room temperature), and propylene oxide:resin 1:4 (60 min for each time at room temperature). Soak in resin (120 min, at room temperature).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Embed in EPON 812 and polymerize (5 h/35 &amp;#176;C, 5 h/60 &amp;#176;C, 5 h/80 &amp;#176;C).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Cut the semithin sections (1 &amp;#181;m), stain by methylene blue, and localize under the microscope.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Stain the ultra-thin sections (50 nm) with uranyl-o-acetate and lead citrate.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Examine under a JEM-1400 electron microscope and collect images.</w:t>
      </w:r>
    </w:p>
    <w:p>
      <w:pPr>
        <w:spacing w:before="0" w:after="0" w:line="240"/>
        <w:ind w:right="0" w:left="0" w:firstLine="0"/>
        <w:jc w:val="left"/>
        <w:rPr>
          <w:rFonts w:ascii="Times New Roman" w:hAnsi="Times New Roman" w:cs="Times New Roman" w:eastAsia="Times New Roman"/>
          <w:b/>
          <w:color w:val="0000FF"/>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data are presented as mean &amp;plusmn; SEM. SAS/STAT package was used to perform the statistical analysis. The group differences in latency to find the hidden platform in the Morris water maze test were analyzed by two-way analysis of variance (ANOVA) with repeated measures. The group differences in the probe trial and number of neurons were analyzed by one-way ANOVA followed by Duncan’s multiple-range test.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&amp;lt; </w:t>
      </w:r>
      <w:r>
        <w:rPr>
          <w:rFonts w:ascii="Times New Roman" w:hAnsi="Times New Roman" w:cs="Times New Roman" w:eastAsia="Times New Roman"/>
          <w:color w:val="auto"/>
          <w:spacing w:val="0"/>
          <w:position w:val="0"/>
          <w:sz w:val="24"/>
          <w:shd w:fill="auto" w:val="clear"/>
        </w:rPr>
        <w:t xml:space="preserve">0.05 was considered statistically significant. </w:t>
      </w: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Screening for Successful Model Rats with Memory Impairment for the Composited A&amp;#946;-treated Group:</w:t>
      </w:r>
    </w:p>
    <w:p>
      <w:pPr>
        <w:tabs>
          <w:tab w:val="left" w:pos="4860" w:leader="none"/>
          <w:tab w:val="left" w:pos="7740" w:leader="none"/>
          <w:tab w:val="left" w:pos="79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in </w:t>
      </w:r>
      <w:r>
        <w:rPr>
          <w:rFonts w:ascii="Times New Roman" w:hAnsi="Times New Roman" w:cs="Times New Roman" w:eastAsia="Times New Roman"/>
          <w:b/>
          <w:color w:val="auto"/>
          <w:spacing w:val="0"/>
          <w:position w:val="0"/>
          <w:sz w:val="24"/>
          <w:shd w:fill="auto" w:val="clear"/>
        </w:rPr>
        <w:t xml:space="preserve">Figure 2AA1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2AA2</w:t>
      </w:r>
      <w:r>
        <w:rPr>
          <w:rFonts w:ascii="Times New Roman" w:hAnsi="Times New Roman" w:cs="Times New Roman" w:eastAsia="Times New Roman"/>
          <w:color w:val="auto"/>
          <w:spacing w:val="0"/>
          <w:position w:val="0"/>
          <w:sz w:val="24"/>
          <w:shd w:fill="auto" w:val="clear"/>
        </w:rPr>
        <w:t xml:space="preserve"> show that the sham-operated group of rats always swam freely and the composited A&amp;#946;-treated group rats (</w:t>
      </w:r>
      <w:r>
        <w:rPr>
          <w:rFonts w:ascii="Times New Roman" w:hAnsi="Times New Roman" w:cs="Times New Roman" w:eastAsia="Times New Roman"/>
          <w:b/>
          <w:color w:val="auto"/>
          <w:spacing w:val="0"/>
          <w:position w:val="0"/>
          <w:sz w:val="24"/>
          <w:shd w:fill="auto" w:val="clear"/>
        </w:rPr>
        <w:t xml:space="preserve">Figure 2AB1, AB2</w:t>
      </w:r>
      <w:r>
        <w:rPr>
          <w:rFonts w:ascii="Times New Roman" w:hAnsi="Times New Roman" w:cs="Times New Roman" w:eastAsia="Times New Roman"/>
          <w:color w:val="auto"/>
          <w:spacing w:val="0"/>
          <w:position w:val="0"/>
          <w:sz w:val="24"/>
          <w:shd w:fill="auto" w:val="clear"/>
        </w:rPr>
        <w:t xml:space="preserve">) always swam around the pool perimeter in adaptive swimming in the Morris water maze. Over the 4 days of screening for memory impairment model rats, all rats had progressively declining times to find the hidden platform (latency)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On day 4 of Morris water maze training, if the SR was more than 0.2 (which was based on the latency of each composited A&amp;#946;-treated rat and the sham-operated group of rats for finding the hidden platform), than the composited A&amp;#946;-treated rat was considered a successful model rat with memory impairment. 18 of the 19 rats (94.70%)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 survived the operation passed the successful model screening. 6 rats of each group were chosen for the following experiments.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2 here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Caused Rat Memory Acquisition and Memory Re-learning Impairments: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rat memory acquisition was determined by the positioning navigation trial on day 1 and 2 of the Morris water maze test, which corresponded to day 79 and 80 post surgery. During the 2 days of the memory acquisition trial, all rats exhibited progressively declining latency to find the hidden platform. As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latencies of the composited A&amp;#946;-treated group for finding the hidden platform were 360.67% and 558.28% (</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(1, 5) = 238.67,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greater than those of the sham-operated group on day 1 and 2 of the Morris water maze test, respectively. This indicates that the composited A&amp;#946; can induce memory acquisition impairment in rats.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rat memory re-learning was assayed by the reversal trial on day 4, 5, and 6 of the Morris water maze test, which corresponded to day 82, 83, and 84 post surgery. As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latencies of the composited A&amp;#946;-treated group for finding the hidden platform were 306.20%, 650.16%, and 936.92% longer time than those of the sham-operated group (</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(1, 5) = 138.76,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This demonstrates that the composited A&amp;#946; can elevate the memory re-learning impairment in rats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3 here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Caused Rat Memory Retention Impairment: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rat memory retention was measured by probe trial on day 3 of the Morris water maze test, which corresponded to day 81 post surgery. In the 1 day memory retention trial, the composited A&amp;#946;-treated group took less swimming time, swimming distance, and crossing number in Q1 within 60 s, which corresponded to 32.14%, 30.11%, and 78.95%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respectively, than those of the sham-operated group (</w:t>
      </w:r>
      <w:r>
        <w:rPr>
          <w:rFonts w:ascii="Times New Roman" w:hAnsi="Times New Roman" w:cs="Times New Roman" w:eastAsia="Times New Roman"/>
          <w:b/>
          <w:color w:val="auto"/>
          <w:spacing w:val="0"/>
          <w:position w:val="0"/>
          <w:sz w:val="24"/>
          <w:shd w:fill="auto" w:val="clear"/>
        </w:rPr>
        <w:t xml:space="preserve">Figure 4A, 4B</w:t>
      </w:r>
      <w:r>
        <w:rPr>
          <w:rFonts w:ascii="Times New Roman" w:hAnsi="Times New Roman" w:cs="Times New Roman" w:eastAsia="Times New Roman"/>
          <w:color w:val="auto"/>
          <w:spacing w:val="0"/>
          <w:position w:val="0"/>
          <w:sz w:val="24"/>
          <w:shd w:fill="auto" w:val="clear"/>
        </w:rPr>
        <w:t xml:space="preserve">). These results show that the composited A&amp;#946; can produce memory retention impairment in rats.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4A and 4B here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Influenced Rat Swimming Speed: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rat swimming speed was calculated by the visible platform trial on the day 7 of Morris water maze test, which corresponded to day 85 post surgery. The rat swimming speed, based on the calculation of swimming distance and time to step on the platform, of each group in the pool was not significantly different. Therefore, the individual differences in rat swimming speed could be excluded, which indicates that motivation and motor skills were essentially intact in all rats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5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Caused Rat Neuronal Morphological Change: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rats were decapitated on day 86 post surgery. A yellow surface and a thin or collapsed cerebral cortex were observed in several composited A&amp;#946;-treated rats by visual inspection. Optical microscopy of HE stained brains from the composited A&amp;#946;-treated group showed marked pathological changes in neurons of the hippocampus, such as neurofibrillary degeneration, neuronophagia, nuclear pyknosis, and nuclear margination (</w:t>
      </w:r>
      <w:r>
        <w:rPr>
          <w:rFonts w:ascii="Times New Roman" w:hAnsi="Times New Roman" w:cs="Times New Roman" w:eastAsia="Times New Roman"/>
          <w:b/>
          <w:color w:val="auto"/>
          <w:spacing w:val="0"/>
          <w:position w:val="0"/>
          <w:sz w:val="24"/>
          <w:shd w:fill="auto" w:val="clear"/>
        </w:rPr>
        <w:t xml:space="preserve">Figure 6AB2</w:t>
      </w:r>
      <w:r>
        <w:rPr>
          <w:rFonts w:ascii="Times New Roman" w:hAnsi="Times New Roman" w:cs="Times New Roman" w:eastAsia="Times New Roman"/>
          <w:color w:val="auto"/>
          <w:spacing w:val="0"/>
          <w:position w:val="0"/>
          <w:sz w:val="24"/>
          <w:shd w:fill="auto" w:val="clear"/>
        </w:rPr>
        <w:t xml:space="preserve">), as compared with the sham-operated group (</w:t>
      </w:r>
      <w:r>
        <w:rPr>
          <w:rFonts w:ascii="Times New Roman" w:hAnsi="Times New Roman" w:cs="Times New Roman" w:eastAsia="Times New Roman"/>
          <w:b/>
          <w:color w:val="auto"/>
          <w:spacing w:val="0"/>
          <w:position w:val="0"/>
          <w:sz w:val="24"/>
          <w:shd w:fill="auto" w:val="clear"/>
        </w:rPr>
        <w:t xml:space="preserve">Figure 6AA2</w:t>
      </w:r>
      <w:r>
        <w:rPr>
          <w:rFonts w:ascii="Times New Roman" w:hAnsi="Times New Roman" w:cs="Times New Roman" w:eastAsia="Times New Roman"/>
          <w:color w:val="auto"/>
          <w:spacing w:val="0"/>
          <w:position w:val="0"/>
          <w:sz w:val="24"/>
          <w:shd w:fill="auto" w:val="clear"/>
        </w:rPr>
        <w:t xml:space="preserve">). In addition, neurons in part of the cerebral cortex of the composited A&amp;#946;-treated rats showed typical colliquative necrosis, which was characterized by disrupted cell membranes, fragmented nuclei, and extensive infiltration of inflammatory cells in the necrotic region (</w:t>
      </w:r>
      <w:r>
        <w:rPr>
          <w:rFonts w:ascii="Times New Roman" w:hAnsi="Times New Roman" w:cs="Times New Roman" w:eastAsia="Times New Roman"/>
          <w:b/>
          <w:color w:val="auto"/>
          <w:spacing w:val="0"/>
          <w:position w:val="0"/>
          <w:sz w:val="24"/>
          <w:shd w:fill="auto" w:val="clear"/>
        </w:rPr>
        <w:t xml:space="preserve">Figure 6AB3</w:t>
      </w:r>
      <w:r>
        <w:rPr>
          <w:rFonts w:ascii="Times New Roman" w:hAnsi="Times New Roman" w:cs="Times New Roman" w:eastAsia="Times New Roman"/>
          <w:color w:val="auto"/>
          <w:spacing w:val="0"/>
          <w:position w:val="0"/>
          <w:sz w:val="24"/>
          <w:shd w:fill="auto" w:val="clear"/>
        </w:rPr>
        <w:t xml:space="preserve">). This indicates that the composited A&amp;#946; can cause neuronal pathological injuries in rats.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6A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to pathological changes, the neuron number was also significantly reduced in the hippocampus and cerebral cortex (except for the colliquative necrosis sample) in the composited A&amp;#946;-treated group, as compared with the sham-operated group.</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neuron count was 63.86%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&amp;lt; 0.01) lower than that of the sham-operated group in 0.125 mm hippocampal CA1 sections, and 55.46%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lower in 0.0352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cerebral cortex sections (</w:t>
      </w:r>
      <w:r>
        <w:rPr>
          <w:rFonts w:ascii="Times New Roman" w:hAnsi="Times New Roman" w:cs="Times New Roman" w:eastAsia="Times New Roman"/>
          <w:b/>
          <w:color w:val="auto"/>
          <w:spacing w:val="0"/>
          <w:position w:val="0"/>
          <w:sz w:val="24"/>
          <w:shd w:fill="auto" w:val="clear"/>
        </w:rPr>
        <w:t xml:space="preserve">Figure 6B</w:t>
      </w:r>
      <w:r>
        <w:rPr>
          <w:rFonts w:ascii="Times New Roman" w:hAnsi="Times New Roman" w:cs="Times New Roman" w:eastAsia="Times New Roman"/>
          <w:color w:val="auto"/>
          <w:spacing w:val="0"/>
          <w:position w:val="0"/>
          <w:sz w:val="24"/>
          <w:shd w:fill="auto" w:val="clear"/>
        </w:rPr>
        <w:t xml:space="preserve">), which suggests that the composited A&amp;#946; can result in a lower neuron count.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6B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ultrastructure of the hippocampus neurons was observed with electron microscopy. Compared with the sham-operated group (</w:t>
      </w:r>
      <w:r>
        <w:rPr>
          <w:rFonts w:ascii="Times New Roman" w:hAnsi="Times New Roman" w:cs="Times New Roman" w:eastAsia="Times New Roman"/>
          <w:b/>
          <w:color w:val="auto"/>
          <w:spacing w:val="0"/>
          <w:position w:val="0"/>
          <w:sz w:val="24"/>
          <w:shd w:fill="auto" w:val="clear"/>
        </w:rPr>
        <w:t xml:space="preserve">Figure 7A1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A4</w:t>
      </w:r>
      <w:r>
        <w:rPr>
          <w:rFonts w:ascii="Times New Roman" w:hAnsi="Times New Roman" w:cs="Times New Roman" w:eastAsia="Times New Roman"/>
          <w:color w:val="auto"/>
          <w:spacing w:val="0"/>
          <w:position w:val="0"/>
          <w:sz w:val="24"/>
          <w:shd w:fill="auto" w:val="clear"/>
        </w:rPr>
        <w:t xml:space="preserve">), neurons in the composited A&amp;#946;-treated group (</w:t>
      </w:r>
      <w:r>
        <w:rPr>
          <w:rFonts w:ascii="Times New Roman" w:hAnsi="Times New Roman" w:cs="Times New Roman" w:eastAsia="Times New Roman"/>
          <w:b/>
          <w:color w:val="auto"/>
          <w:spacing w:val="0"/>
          <w:position w:val="0"/>
          <w:sz w:val="24"/>
          <w:shd w:fill="auto" w:val="clear"/>
        </w:rPr>
        <w:t xml:space="preserve">Figure 7B1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B4</w:t>
      </w:r>
      <w:r>
        <w:rPr>
          <w:rFonts w:ascii="Times New Roman" w:hAnsi="Times New Roman" w:cs="Times New Roman" w:eastAsia="Times New Roman"/>
          <w:color w:val="auto"/>
          <w:spacing w:val="0"/>
          <w:position w:val="0"/>
          <w:sz w:val="24"/>
          <w:shd w:fill="auto" w:val="clear"/>
        </w:rPr>
        <w:t xml:space="preserve">) were severely injured in substructure, showing mitochondrial swelling and cristae fragmentation, increased mitochondrial electron density, dilated rough endoplasmic reticulum, depolymerized polyribosomes and polymicrotubules, some postsynaptic density (PSD), many secondary lysosomes, and lipofuscin deposits in cytoplasm. The nuclear membrane appeared rough and sunken, the euchromatin was condensed and denatured, the myelin sheath layers were loose or attenuated, and internal axons and fibers were degenerated. These results demonstrate that the composited A&amp;#946; can produce neuron sub-structure damage in rats.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7 here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Caused A&amp;#946; Burden in Rat Neurons: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Congo red staining was used to detect the A&amp;#946; burden on neurons. The results show that the composited A&amp;#946; can notably induce the intracellular A&amp;#946; burden in the rat hippocampus and cerebral cortex (</w:t>
      </w:r>
      <w:r>
        <w:rPr>
          <w:rFonts w:ascii="Times New Roman" w:hAnsi="Times New Roman" w:cs="Times New Roman" w:eastAsia="Times New Roman"/>
          <w:b/>
          <w:color w:val="auto"/>
          <w:spacing w:val="0"/>
          <w:position w:val="0"/>
          <w:sz w:val="24"/>
          <w:shd w:fill="auto" w:val="clear"/>
        </w:rPr>
        <w:t xml:space="preserve">Figure 8A</w:t>
      </w:r>
      <w:r>
        <w:rPr>
          <w:rFonts w:ascii="Times New Roman" w:hAnsi="Times New Roman" w:cs="Times New Roman" w:eastAsia="Times New Roman"/>
          <w:color w:val="auto"/>
          <w:spacing w:val="0"/>
          <w:position w:val="0"/>
          <w:sz w:val="24"/>
          <w:shd w:fill="auto" w:val="clear"/>
        </w:rPr>
        <w:t xml:space="preserve">). The positive number of cells with A&amp;#946; red stained by Congo red in the hippocampus and cerebral cortex of the composited A&amp;#946;-treated group are 8.05- and 4.09-fold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greater than those of the sham-operated group (</w:t>
      </w:r>
      <w:r>
        <w:rPr>
          <w:rFonts w:ascii="Times New Roman" w:hAnsi="Times New Roman" w:cs="Times New Roman" w:eastAsia="Times New Roman"/>
          <w:b/>
          <w:color w:val="auto"/>
          <w:spacing w:val="0"/>
          <w:position w:val="0"/>
          <w:sz w:val="24"/>
          <w:shd w:fill="auto" w:val="clear"/>
        </w:rPr>
        <w:t xml:space="preserve">Figure 8B</w:t>
      </w:r>
      <w:r>
        <w:rPr>
          <w:rFonts w:ascii="Times New Roman" w:hAnsi="Times New Roman" w:cs="Times New Roman" w:eastAsia="Times New Roman"/>
          <w:color w:val="auto"/>
          <w:spacing w:val="0"/>
          <w:position w:val="0"/>
          <w:sz w:val="24"/>
          <w:shd w:fill="auto" w:val="clear"/>
        </w:rPr>
        <w:t xml:space="preserve">). This demonstrates that composited A&amp;#946; can increase neuron A&amp;#946; burden in rats.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8A and 8B here</w:t>
      </w: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Composited A&amp;#946; Caused NFT Deposition in Rat Neurons: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Silver nitrate staining was used for detecting the NFT deposition in neurons. The results show that composited A&amp;#946; can noticeably cause the intracellular NFT deposition in the rat hippocampus and cerebral cortex (</w:t>
      </w:r>
      <w:r>
        <w:rPr>
          <w:rFonts w:ascii="Times New Roman" w:hAnsi="Times New Roman" w:cs="Times New Roman" w:eastAsia="Times New Roman"/>
          <w:b/>
          <w:color w:val="auto"/>
          <w:spacing w:val="0"/>
          <w:position w:val="0"/>
          <w:sz w:val="24"/>
          <w:shd w:fill="auto" w:val="clear"/>
        </w:rPr>
        <w:t xml:space="preserve">Figure 9A</w:t>
      </w:r>
      <w:r>
        <w:rPr>
          <w:rFonts w:ascii="Times New Roman" w:hAnsi="Times New Roman" w:cs="Times New Roman" w:eastAsia="Times New Roman"/>
          <w:color w:val="auto"/>
          <w:spacing w:val="0"/>
          <w:position w:val="0"/>
          <w:sz w:val="24"/>
          <w:shd w:fill="auto" w:val="clear"/>
        </w:rPr>
        <w:t xml:space="preserve">). The positive number of cells with NFT brown stained by silver nitrate in the hippocampus and cerebral cortex of the composited A&amp;#946;-treated group are 9.75- and 4.82-fold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greater than those of the sham-operated group (</w:t>
      </w:r>
      <w:r>
        <w:rPr>
          <w:rFonts w:ascii="Times New Roman" w:hAnsi="Times New Roman" w:cs="Times New Roman" w:eastAsia="Times New Roman"/>
          <w:b/>
          <w:color w:val="auto"/>
          <w:spacing w:val="0"/>
          <w:position w:val="0"/>
          <w:sz w:val="24"/>
          <w:shd w:fill="auto" w:val="clear"/>
        </w:rPr>
        <w:t xml:space="preserve">Figure 9B</w:t>
      </w:r>
      <w:r>
        <w:rPr>
          <w:rFonts w:ascii="Times New Roman" w:hAnsi="Times New Roman" w:cs="Times New Roman" w:eastAsia="Times New Roman"/>
          <w:color w:val="auto"/>
          <w:spacing w:val="0"/>
          <w:position w:val="0"/>
          <w:sz w:val="24"/>
          <w:shd w:fill="auto" w:val="clear"/>
        </w:rPr>
        <w:t xml:space="preserve">). This demonstrates that the composited A&amp;#946; can increase the neuron NFT aggregation in rats.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Figure 9A and 9B here</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timeline of the experimental design. </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b/>
          <w:color w:val="auto"/>
          <w:spacing w:val="0"/>
          <w:position w:val="0"/>
          <w:sz w:val="24"/>
          <w:shd w:fill="FFFFFF" w:val="clear"/>
        </w:rPr>
        <w:t xml:space="preserve">Screening for successful model rats with memory impairment in the composited A&amp;#946;-treated group </w:t>
      </w:r>
      <w:r>
        <w:rPr>
          <w:rFonts w:ascii="Times New Roman" w:hAnsi="Times New Roman" w:cs="Times New Roman" w:eastAsia="Times New Roman"/>
          <w:b/>
          <w:color w:val="auto"/>
          <w:spacing w:val="0"/>
          <w:position w:val="0"/>
          <w:sz w:val="24"/>
          <w:shd w:fill="auto" w:val="clear"/>
        </w:rPr>
        <w:t xml:space="preserve">using the Morris water maze training.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adaptive swimming trajectory of rats in the Morris water maze. (</w:t>
      </w:r>
      <w:r>
        <w:rPr>
          <w:rFonts w:ascii="Times New Roman" w:hAnsi="Times New Roman" w:cs="Times New Roman" w:eastAsia="Times New Roman"/>
          <w:b/>
          <w:color w:val="auto"/>
          <w:spacing w:val="0"/>
          <w:position w:val="0"/>
          <w:sz w:val="24"/>
          <w:shd w:fill="auto" w:val="clear"/>
        </w:rPr>
        <w:t xml:space="preserve">AA1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AA2</w:t>
      </w:r>
      <w:r>
        <w:rPr>
          <w:rFonts w:ascii="Times New Roman" w:hAnsi="Times New Roman" w:cs="Times New Roman" w:eastAsia="Times New Roman"/>
          <w:color w:val="auto"/>
          <w:spacing w:val="0"/>
          <w:position w:val="0"/>
          <w:sz w:val="24"/>
          <w:shd w:fill="auto" w:val="clear"/>
        </w:rPr>
        <w:t xml:space="preserve">) Sham-operated group; (</w:t>
      </w:r>
      <w:r>
        <w:rPr>
          <w:rFonts w:ascii="Times New Roman" w:hAnsi="Times New Roman" w:cs="Times New Roman" w:eastAsia="Times New Roman"/>
          <w:b/>
          <w:color w:val="auto"/>
          <w:spacing w:val="0"/>
          <w:position w:val="0"/>
          <w:sz w:val="24"/>
          <w:shd w:fill="auto" w:val="clear"/>
        </w:rPr>
        <w:t xml:space="preserve">AB1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AB2</w:t>
      </w:r>
      <w:r>
        <w:rPr>
          <w:rFonts w:ascii="Times New Roman" w:hAnsi="Times New Roman" w:cs="Times New Roman" w:eastAsia="Times New Roman"/>
          <w:color w:val="auto"/>
          <w:spacing w:val="0"/>
          <w:position w:val="0"/>
          <w:sz w:val="24"/>
          <w:shd w:fill="auto" w:val="clear"/>
        </w:rPr>
        <w:t xml:space="preserve">) Composited A&amp;#946;-treated group.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Mean latency to find the hidden platform for 4 consecutive days of the screening trial in the Morris water maze training for the sham-operated group and the composited A&amp;#946;-treated group.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Composited A&amp;#946; caused rat memory acquisition and memory re-learning impairments. </w:t>
      </w:r>
      <w:r>
        <w:rPr>
          <w:rFonts w:ascii="Times New Roman" w:hAnsi="Times New Roman" w:cs="Times New Roman" w:eastAsia="Times New Roman"/>
          <w:color w:val="auto"/>
          <w:spacing w:val="0"/>
          <w:position w:val="0"/>
          <w:sz w:val="24"/>
          <w:shd w:fill="auto" w:val="clear"/>
        </w:rPr>
        <w:t xml:space="preserve">The positioning navigation trial was used to evaluate memory acquisition by 2 consecutive days swimming achievement on day 1 and 2 in the Morris water maze test. These were performed on day 79 and 80 post surgery. The reversal trial was used to evaluate memory re-learning by 3 consecutive days swimming score on day 4, 5, and 6 in the Morris water maze test, which corresponded to day 82, 83, and 84 of the operation. The line graph plots show the mean latency to find the hidden platform for each group on day 1, 2, 4, 5, and 6 in the Morris water maze test. Data were analyzed by two-way ANOVA (day x group) with repeated measures. Mean &amp;plusmn; SEM. n = 6. </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&amp;lt; 0.01, vs. Sham-operated group.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Composited A&amp;#946; produced rat memory retention impairment.</w:t>
      </w:r>
      <w:r>
        <w:rPr>
          <w:rFonts w:ascii="Times New Roman" w:hAnsi="Times New Roman" w:cs="Times New Roman" w:eastAsia="Times New Roman"/>
          <w:color w:val="auto"/>
          <w:spacing w:val="0"/>
          <w:position w:val="0"/>
          <w:sz w:val="24"/>
          <w:shd w:fill="auto" w:val="clear"/>
        </w:rPr>
        <w:t xml:space="preserve"> The probe trial was used to evaluate memory retention by 1 day swimming achievement on day 3 in the Morris water maze test, which was conducted on day 81 post surgery.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Swimming time, swimming distance, and crossing number in Q1 within 60 s in the probe trial (no platform). Data were analyzed by one-way ANOVA with the multiple-range test. Mean &amp;plusmn; SEM. n = 6.</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vs. the Sham-operated group.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swimming trajectory of rats in the probe trial.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Sham-operated group, showing greater swimming time and distance in the target quadrant (Q1).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Composited A&amp;#946;-treated group, showing less swimming time and distance in target quadrant (Q1).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Composited A&amp;#946; influenced rat swimming speed. </w:t>
      </w:r>
      <w:r>
        <w:rPr>
          <w:rFonts w:ascii="Times New Roman" w:hAnsi="Times New Roman" w:cs="Times New Roman" w:eastAsia="Times New Roman"/>
          <w:color w:val="auto"/>
          <w:spacing w:val="0"/>
          <w:position w:val="0"/>
          <w:sz w:val="24"/>
          <w:shd w:fill="auto" w:val="clear"/>
        </w:rPr>
        <w:t xml:space="preserve">The rat swimming speed was calculated by the visible platform trial on day 7 of the Morris water maze test, which was conducted on day 85 after the operation. The rat swimming speed of each group was not significantly different. Data were analyzed by one-way ANOVA with the multiple-range test. Mean &amp;plusmn; SEM. n = 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Composited A&amp;#946; caused rat neuronal morphological change.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Representative images of hippocampal and cerebral cortical neurons stained with HE. (</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color w:val="auto"/>
          <w:spacing w:val="0"/>
          <w:position w:val="0"/>
          <w:sz w:val="24"/>
          <w:shd w:fill="auto" w:val="clear"/>
        </w:rPr>
        <w:t xml:space="preserve">) Hippocampus 40x; (</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Hippocampus CA1 400x; (</w:t>
      </w:r>
      <w:r>
        <w:rPr>
          <w:rFonts w:ascii="Times New Roman" w:hAnsi="Times New Roman" w:cs="Times New Roman" w:eastAsia="Times New Roman"/>
          <w:b/>
          <w:color w:val="auto"/>
          <w:spacing w:val="0"/>
          <w:position w:val="0"/>
          <w:sz w:val="24"/>
          <w:shd w:fill="auto" w:val="clear"/>
        </w:rPr>
        <w:t xml:space="preserve">A3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B3</w:t>
      </w:r>
      <w:r>
        <w:rPr>
          <w:rFonts w:ascii="Times New Roman" w:hAnsi="Times New Roman" w:cs="Times New Roman" w:eastAsia="Times New Roman"/>
          <w:color w:val="auto"/>
          <w:spacing w:val="0"/>
          <w:position w:val="0"/>
          <w:sz w:val="24"/>
          <w:shd w:fill="auto" w:val="clear"/>
        </w:rPr>
        <w:t xml:space="preserve">) Cerebral cortex 400x. (</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A3</w:t>
      </w:r>
      <w:r>
        <w:rPr>
          <w:rFonts w:ascii="Times New Roman" w:hAnsi="Times New Roman" w:cs="Times New Roman" w:eastAsia="Times New Roman"/>
          <w:color w:val="auto"/>
          <w:spacing w:val="0"/>
          <w:position w:val="0"/>
          <w:sz w:val="24"/>
          <w:shd w:fill="auto" w:val="clear"/>
        </w:rPr>
        <w:t xml:space="preserve">) Sham-operated group;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B3</w:t>
      </w:r>
      <w:r>
        <w:rPr>
          <w:rFonts w:ascii="Times New Roman" w:hAnsi="Times New Roman" w:cs="Times New Roman" w:eastAsia="Times New Roman"/>
          <w:color w:val="auto"/>
          <w:spacing w:val="0"/>
          <w:position w:val="0"/>
          <w:sz w:val="24"/>
          <w:shd w:fill="auto" w:val="clear"/>
        </w:rPr>
        <w:t xml:space="preserve">) Composited A&amp;#946;-treated group; shows neuron marked loss, neurofibrillary degeneration (&amp;#8594;), neuronophagia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nuclear pyknosis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nuclear margination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hippocampus, typical colliquative necrosis (</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 disrupted cellular membranes, large numbers of inflammatory cells infiltrated in the cerebral cortex in part of the composited A&amp;#946;-treated group. Scale bar of </w:t>
      </w:r>
      <w:r>
        <w:rPr>
          <w:rFonts w:ascii="Times New Roman" w:hAnsi="Times New Roman" w:cs="Times New Roman" w:eastAsia="Times New Roman"/>
          <w:b/>
          <w:color w:val="auto"/>
          <w:spacing w:val="0"/>
          <w:position w:val="0"/>
          <w:sz w:val="24"/>
          <w:shd w:fill="auto" w:val="clear"/>
        </w:rPr>
        <w:t xml:space="preserve">A1, B1</w:t>
      </w:r>
      <w:r>
        <w:rPr>
          <w:rFonts w:ascii="Times New Roman" w:hAnsi="Times New Roman" w:cs="Times New Roman" w:eastAsia="Times New Roman"/>
          <w:color w:val="auto"/>
          <w:spacing w:val="0"/>
          <w:position w:val="0"/>
          <w:sz w:val="24"/>
          <w:shd w:fill="auto" w:val="clear"/>
        </w:rPr>
        <w:t xml:space="preserve"> = 10 &amp;#181;m; Scale bar of </w:t>
      </w:r>
      <w:r>
        <w:rPr>
          <w:rFonts w:ascii="Times New Roman" w:hAnsi="Times New Roman" w:cs="Times New Roman" w:eastAsia="Times New Roman"/>
          <w:b/>
          <w:color w:val="auto"/>
          <w:spacing w:val="0"/>
          <w:position w:val="0"/>
          <w:sz w:val="24"/>
          <w:shd w:fill="auto" w:val="clear"/>
        </w:rPr>
        <w:t xml:space="preserve">A2, B2, A3, B3</w:t>
      </w:r>
      <w:r>
        <w:rPr>
          <w:rFonts w:ascii="Times New Roman" w:hAnsi="Times New Roman" w:cs="Times New Roman" w:eastAsia="Times New Roman"/>
          <w:color w:val="auto"/>
          <w:spacing w:val="0"/>
          <w:position w:val="0"/>
          <w:sz w:val="24"/>
          <w:shd w:fill="auto" w:val="clear"/>
        </w:rPr>
        <w:t xml:space="preserve"> = 100 &amp;#181;m.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Numbers of neurons with HE stain in the hippocampus and cerebral cortex, which were counted under a light microscope (400x). Each volume represents mean &amp;plusmn; SEM from 9 visual fields of 3 independent samples (n = 3). </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vs. Sham-operated group.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Subcellular structure of hippocampal neuron assessed by electron microscopic observation. 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A4</w:t>
      </w:r>
      <w:r>
        <w:rPr>
          <w:rFonts w:ascii="Times New Roman" w:hAnsi="Times New Roman" w:cs="Times New Roman" w:eastAsia="Times New Roman"/>
          <w:color w:val="auto"/>
          <w:spacing w:val="0"/>
          <w:position w:val="0"/>
          <w:sz w:val="24"/>
          <w:shd w:fill="auto" w:val="clear"/>
        </w:rPr>
        <w:t xml:space="preserve">: Sham-operated group. Scale bar of </w:t>
      </w:r>
      <w:r>
        <w:rPr>
          <w:rFonts w:ascii="Times New Roman" w:hAnsi="Times New Roman" w:cs="Times New Roman" w:eastAsia="Times New Roman"/>
          <w:b/>
          <w:color w:val="auto"/>
          <w:spacing w:val="0"/>
          <w:position w:val="0"/>
          <w:sz w:val="24"/>
          <w:shd w:fill="auto" w:val="clear"/>
        </w:rPr>
        <w:t xml:space="preserve">A1 = </w:t>
      </w:r>
      <w:r>
        <w:rPr>
          <w:rFonts w:ascii="Times New Roman" w:hAnsi="Times New Roman" w:cs="Times New Roman" w:eastAsia="Times New Roman"/>
          <w:color w:val="auto"/>
          <w:spacing w:val="0"/>
          <w:position w:val="0"/>
          <w:sz w:val="24"/>
          <w:shd w:fill="auto" w:val="clear"/>
        </w:rPr>
        <w:t xml:space="preserve">4 &amp;#181;m, 12,000x; Scale bar of </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color w:val="auto"/>
          <w:spacing w:val="0"/>
          <w:position w:val="0"/>
          <w:sz w:val="24"/>
          <w:shd w:fill="auto" w:val="clear"/>
        </w:rPr>
        <w:t xml:space="preserve"> = 3 &amp;#181;m, 15,000x; Scale bar of </w:t>
      </w:r>
      <w:r>
        <w:rPr>
          <w:rFonts w:ascii="Times New Roman" w:hAnsi="Times New Roman" w:cs="Times New Roman" w:eastAsia="Times New Roman"/>
          <w:b/>
          <w:color w:val="auto"/>
          <w:spacing w:val="0"/>
          <w:position w:val="0"/>
          <w:sz w:val="24"/>
          <w:shd w:fill="auto" w:val="clear"/>
        </w:rPr>
        <w:t xml:space="preserve">A3</w:t>
      </w:r>
      <w:r>
        <w:rPr>
          <w:rFonts w:ascii="Times New Roman" w:hAnsi="Times New Roman" w:cs="Times New Roman" w:eastAsia="Times New Roman"/>
          <w:color w:val="auto"/>
          <w:spacing w:val="0"/>
          <w:position w:val="0"/>
          <w:sz w:val="24"/>
          <w:shd w:fill="auto" w:val="clear"/>
        </w:rPr>
        <w:t xml:space="preserve"> = 5 &amp;#181;m, 10,000x; Scale bar of </w:t>
      </w:r>
      <w:r>
        <w:rPr>
          <w:rFonts w:ascii="Times New Roman" w:hAnsi="Times New Roman" w:cs="Times New Roman" w:eastAsia="Times New Roman"/>
          <w:b/>
          <w:color w:val="auto"/>
          <w:spacing w:val="0"/>
          <w:position w:val="0"/>
          <w:sz w:val="24"/>
          <w:shd w:fill="auto" w:val="clear"/>
        </w:rPr>
        <w:t xml:space="preserve">A4</w:t>
      </w:r>
      <w:r>
        <w:rPr>
          <w:rFonts w:ascii="Times New Roman" w:hAnsi="Times New Roman" w:cs="Times New Roman" w:eastAsia="Times New Roman"/>
          <w:color w:val="auto"/>
          <w:spacing w:val="0"/>
          <w:position w:val="0"/>
          <w:sz w:val="24"/>
          <w:shd w:fill="auto" w:val="clear"/>
        </w:rPr>
        <w:t xml:space="preserve"> = 1 &amp;#181;m, 35,000x.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B4</w:t>
      </w:r>
      <w:r>
        <w:rPr>
          <w:rFonts w:ascii="Times New Roman" w:hAnsi="Times New Roman" w:cs="Times New Roman" w:eastAsia="Times New Roman"/>
          <w:color w:val="auto"/>
          <w:spacing w:val="0"/>
          <w:position w:val="0"/>
          <w:sz w:val="24"/>
          <w:shd w:fill="auto" w:val="clear"/>
        </w:rPr>
        <w:t xml:space="preserve">) Composited A&amp;#946;-treated group.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color w:val="auto"/>
          <w:spacing w:val="0"/>
          <w:position w:val="0"/>
          <w:sz w:val="24"/>
          <w:shd w:fill="auto" w:val="clear"/>
        </w:rPr>
        <w:t xml:space="preserve">) Neuron and nuclear pyknosis (), euchromatin condensation or degeneration (#), astrocyte foot swell (*), high electron density mitochondria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myelin sheath layers loose or attenuation (); (</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Greater GFAP, high electron density mitochondria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myelin sheath layers loose or attenuation (), greater secondary lysosomes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pericytes pyknosis, pericytes euchromatin condensation or degeneration (</w:t>
      </w: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 astrocyte foot swell (*), high electron density mitochondria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more lipofuscin (), myelin sheath layers loose or attenuation (). B4: more excitatory neurotransmitter (##), high electron density or injury membrane mitochondria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less synapsis. Scale bar of </w:t>
      </w:r>
      <w:r>
        <w:rPr>
          <w:rFonts w:ascii="Times New Roman" w:hAnsi="Times New Roman" w:cs="Times New Roman" w:eastAsia="Times New Roman"/>
          <w:b/>
          <w:color w:val="auto"/>
          <w:spacing w:val="0"/>
          <w:position w:val="0"/>
          <w:sz w:val="24"/>
          <w:shd w:fill="auto" w:val="clear"/>
        </w:rPr>
        <w:t xml:space="preserve">B1, B2</w:t>
      </w:r>
      <w:r>
        <w:rPr>
          <w:rFonts w:ascii="Times New Roman" w:hAnsi="Times New Roman" w:cs="Times New Roman" w:eastAsia="Times New Roman"/>
          <w:color w:val="auto"/>
          <w:spacing w:val="0"/>
          <w:position w:val="0"/>
          <w:sz w:val="24"/>
          <w:shd w:fill="auto" w:val="clear"/>
        </w:rPr>
        <w:t xml:space="preserve"> = 10 &amp;#181;m, 5,000x; Scale bar of </w:t>
      </w:r>
      <w:r>
        <w:rPr>
          <w:rFonts w:ascii="Times New Roman" w:hAnsi="Times New Roman" w:cs="Times New Roman" w:eastAsia="Times New Roman"/>
          <w:b/>
          <w:color w:val="auto"/>
          <w:spacing w:val="0"/>
          <w:position w:val="0"/>
          <w:sz w:val="24"/>
          <w:shd w:fill="auto" w:val="clear"/>
        </w:rPr>
        <w:t xml:space="preserve">B3</w:t>
      </w:r>
      <w:r>
        <w:rPr>
          <w:rFonts w:ascii="Times New Roman" w:hAnsi="Times New Roman" w:cs="Times New Roman" w:eastAsia="Times New Roman"/>
          <w:color w:val="auto"/>
          <w:spacing w:val="0"/>
          <w:position w:val="0"/>
          <w:sz w:val="24"/>
          <w:shd w:fill="auto" w:val="clear"/>
        </w:rPr>
        <w:t xml:space="preserve"> = 5 &amp;#181;m, 8,000x; Scale bar of </w:t>
      </w:r>
      <w:r>
        <w:rPr>
          <w:rFonts w:ascii="Times New Roman" w:hAnsi="Times New Roman" w:cs="Times New Roman" w:eastAsia="Times New Roman"/>
          <w:b/>
          <w:color w:val="auto"/>
          <w:spacing w:val="0"/>
          <w:position w:val="0"/>
          <w:sz w:val="24"/>
          <w:shd w:fill="auto" w:val="clear"/>
        </w:rPr>
        <w:t xml:space="preserve">B4</w:t>
      </w:r>
      <w:r>
        <w:rPr>
          <w:rFonts w:ascii="Times New Roman" w:hAnsi="Times New Roman" w:cs="Times New Roman" w:eastAsia="Times New Roman"/>
          <w:color w:val="auto"/>
          <w:spacing w:val="0"/>
          <w:position w:val="0"/>
          <w:sz w:val="24"/>
          <w:shd w:fill="auto" w:val="clear"/>
        </w:rPr>
        <w:t xml:space="preserve"> = 1 &amp;#181;m, 40,000x.</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Composited A&amp;#946; caused A&amp;#946; burden in rat neurons.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Representative images of positive A&amp;#946; neuron stained by Congo red in the hippocampus and cerebral cortical.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color w:val="auto"/>
          <w:spacing w:val="0"/>
          <w:position w:val="0"/>
          <w:sz w:val="24"/>
          <w:shd w:fill="auto" w:val="clear"/>
        </w:rPr>
        <w:t xml:space="preserve">) Hippocampus CA1 400x; (</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Cerebral cortex 400x. (</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color w:val="auto"/>
          <w:spacing w:val="0"/>
          <w:position w:val="0"/>
          <w:sz w:val="24"/>
          <w:shd w:fill="auto" w:val="clear"/>
        </w:rPr>
        <w:t xml:space="preserve">) Sham-operated group;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Composited A&amp;#946;-treated group, shows more A&amp;#946; positive cells stained by Congo red. Scale bar = 10 &amp;#181;m, 400x.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Positive numbers of A&amp;#946; neurons stained by Congo red in the hippocampus and cerebral cortex, which were counted under a light microscope (400x). Each volume represents mean &amp;plusmn; SEM from 9 visual fields of 3 independent samples (n = 3). </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vs. Sham-operated group.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Composited A&amp;#946; caused NFT aggregation in rat neurons.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Representative images of positive NFT neurons stained by silver nitrate in hippocampus and cerebral cortex. (</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color w:val="auto"/>
          <w:spacing w:val="0"/>
          <w:position w:val="0"/>
          <w:sz w:val="24"/>
          <w:shd w:fill="auto" w:val="clear"/>
        </w:rPr>
        <w:t xml:space="preserve">) Hippocampus CA1 400x; (</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Cerebral cortex 400x. (</w:t>
      </w:r>
      <w:r>
        <w:rPr>
          <w:rFonts w:ascii="Times New Roman" w:hAnsi="Times New Roman" w:cs="Times New Roman" w:eastAsia="Times New Roman"/>
          <w:b/>
          <w:color w:val="auto"/>
          <w:spacing w:val="0"/>
          <w:position w:val="0"/>
          <w:sz w:val="24"/>
          <w:shd w:fill="auto" w:val="clear"/>
        </w:rPr>
        <w:t xml:space="preserve">A1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A2</w:t>
      </w:r>
      <w:r>
        <w:rPr>
          <w:rFonts w:ascii="Times New Roman" w:hAnsi="Times New Roman" w:cs="Times New Roman" w:eastAsia="Times New Roman"/>
          <w:color w:val="auto"/>
          <w:spacing w:val="0"/>
          <w:position w:val="0"/>
          <w:sz w:val="24"/>
          <w:shd w:fill="auto" w:val="clear"/>
        </w:rPr>
        <w:t xml:space="preserve">) Sham-operated group;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Composited A&amp;#946;-treated group. showing the more NFT positive cell stained by silver nitrate in composited-treated group. Scale bar = 10 &amp;#181;m, 400x.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Positive NFT neurons numbers of stained by silver nitrate in hippocampus and cerebral cortex, which were counted under a light microscope (400x). Each volume represents mean &amp;plusmn; SEM from 9 visual fields of 3 independent samples (n = 3). </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&amp;lt; 0.01, vs. Sham-operated group.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well known that the loss of learning and memory are major clinical symptoms in AD patients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procedure described here is 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method to study AD; we have adapted a previously published protocol that tested a medication to alleviate memory deficits and neuronal injuries in a rat model</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Our protocol provides important details to obtain valuable data, as well as a high survival rate of animals that successfully model operation, memory deficits, neuron injuries, A&amp;#946; burden, and NFT deposition, to mimic AD (in the present experiment, the survival rate and successful model rate of operation are more than 90%). These successful model rats were used to measure their spatial memory with the Morris water maze test. The positioning navigation trial found that the composited A&amp;#946; can cause rat memory acquisition impairment; the probe trial found that the composited A&amp;#946; can decrease rat memory retention; and the reversal trial found that the composited A&amp;#946; can result in rat re-learning impairment. These Morris water maze test data show that the composited A&amp;#946; can induce rat spatial memory. Overall, injecting rats intracerebroventricularly with A&amp;#946;25-35 in combination with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TGF-&amp;#946;1 created a feasible and credible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AD-like animal model for the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shown that the brain volume in AD patients is 10% less than that of healthy individuals. Various atrophies can be found in the cerebral hemisphere by visual observation. The degree of cortical atrophy is positively related to the memory impairment</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In the histology, the large number of neuron loss and severe morphological pathology directly disturb the memory function in AD patients</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In the present study, light/electron microscopic observation found that the rats microinjected with composited A&amp;#946; displayed dramatic neuropathological changes, including neuron loss, and neuronal and subcellular structure disruption. This result corroborates the rat spatial memory disorder induced by composited A&amp;#946;, and is similar to the state of AD patients.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well known that the brain A&amp;#946; burden and NFT aggregation are considered the most important histopathogenic traits in AD. They can destroy the neuronal structure, disturb the neural signaling, disrupt the neuronal function, and result in advanced dementia</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The present animal model found A&amp;#946; burden and NFT aggregation in brain, which agree with the AD patient state. Therefore, the present neuron injuries in rats induced by composited A&amp;#946; can be used as a model to study neuronal pathology and treatment strategy of 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are examples of screening drug effects in AD rat models: Zhao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reported that both flavonoids from Scutellaria stems and leaves (SSF) and Scutellaria barbata (SBF) can attenuate rat memory impairment and apoptosis induced by composited A&amp;#946;</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Guo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also reported that SBF can inhibit NFT aggregation and tau protein over-phosphorylation at Ser199, Ser214, Ser202, Ser404, and Thr231 side, and decrease GSK-3&amp;#946;, CDK5, and PKA protein and mRNA expression in composited A&amp;#946;-treated rats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Simultaneously, Shang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have also reported that SBF can suppress the astrocyte and microglia proliferation, and lower A&amp;#946;1-40, A&amp;#946;1-42, and &amp;#946;-site APP cleaving enzyme 1 (BACE1) mRNA expression in the brain of composited A&amp;#946; rats</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Based on the above results, our animal model is advantageous over other AD-like model, which involve more neuronal function and structure disorder.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Concerning other AD-like model, single intracerebroventricular injection of A&amp;#946; to rats can cause rat memory deficits, neuron loss, and neurogliocyte proliferation, but may or may not have A&amp;#946; and NFT deposition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Rats exposed to high dose Al appear to have a high success rate, mimic AD, and a cost-effective animal model, with memory impairment, neuron loss, neurogliocyte proliferation, and senile plaque (SP) and NFT aggregation in the brain. However, the high dose of Al may cause rat liver injuries and anorexia, accompanied with decreased weight</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aged rat is another AD-like model. The aged rats demonstrate memory deficits, neuronal structure/substructure pathological changes, lipofuscin deposition, but without A&amp;#946; burden and NFT aggregation. Rats of more than 24 months of age are considered aged for this model, and therefore it requires a longer period of feeding and thus the cost is higher</w:t>
      </w:r>
      <w:r>
        <w:rPr>
          <w:rFonts w:ascii="Times New Roman" w:hAnsi="Times New Roman" w:cs="Times New Roman" w:eastAsia="Times New Roman"/>
          <w:color w:val="auto"/>
          <w:spacing w:val="0"/>
          <w:position w:val="0"/>
          <w:sz w:val="24"/>
          <w:shd w:fill="auto" w:val="clear"/>
          <w:vertAlign w:val="superscript"/>
        </w:rPr>
        <w:t xml:space="preserve">17,24</w:t>
      </w:r>
      <w:r>
        <w:rPr>
          <w:rFonts w:ascii="Times New Roman" w:hAnsi="Times New Roman" w:cs="Times New Roman" w:eastAsia="Times New Roman"/>
          <w:color w:val="auto"/>
          <w:spacing w:val="0"/>
          <w:position w:val="0"/>
          <w:sz w:val="24"/>
          <w:shd w:fill="auto" w:val="clear"/>
        </w:rPr>
        <w:t xml:space="preserve">. SAMP8 and APP transgenic mice are the closest mimic to AD and they are the most ideal models for investigating AD. But both animal models are higher priced and are limited to use in the laboratory</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 Compared with the above animal models, our model of composited A&amp;#946;-treated animal model has a lower cost and high performance, making it an ideal tool for studying AD.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intracerebroventricular injection of A&amp;#946;25-35 combined with AlCl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TGF-&amp;#946;1 to rats offers a valuable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model to better understand the spatial memory impairment, neuronal injuries, A&amp;#946; burden, and NFT deposition underlying AD. This model provides a fast and relatively simple experimental protocol with a high animal survive rate and high model successful rate of operation, as well as a high rate of duplication, which showed to be more economic. The present animal model is an effective model to mimic AD and can further validate itself by being used to mimic various other diseases.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project was supported by the Hebei Provincial Natural Science Foundation (No. C2009001007, H2014406048), the Hebei Provincial Administration of Traditional Chinese Medicine (No. 05027), and the Key Subject Construction Project of Hebei Provincial College,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Robinson, M., Lee, B.Y., Hane, F.T. Recent Progress in Alzheimer's Disease Research, Part 2: Genetics and Epidemiology. </w:t>
      </w:r>
      <w:r>
        <w:rPr>
          <w:rFonts w:ascii="Times New Roman" w:hAnsi="Times New Roman" w:cs="Times New Roman" w:eastAsia="Times New Roman"/>
          <w:i/>
          <w:color w:val="auto"/>
          <w:spacing w:val="0"/>
          <w:position w:val="0"/>
          <w:sz w:val="24"/>
          <w:shd w:fill="auto" w:val="clear"/>
        </w:rPr>
        <w:t xml:space="preserve">J. Alzheimers. Dis.</w:t>
      </w:r>
      <w:r>
        <w:rPr>
          <w:rFonts w:ascii="Times New Roman" w:hAnsi="Times New Roman" w:cs="Times New Roman" w:eastAsia="Times New Roman"/>
          <w:color w:val="auto"/>
          <w:spacing w:val="0"/>
          <w:position w:val="0"/>
          <w:sz w:val="24"/>
          <w:shd w:fill="auto" w:val="clear"/>
        </w:rPr>
        <w:t xml:space="preserve"> doi: 10.3233/ JAD-161149. [Epub ahead of print] (2017).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Hane, F.T., Lee, B.Y. &amp;amp; Leonenko, Z. Recent Progress in Alzheimer's Disease Research, Part 1: Pathology. </w:t>
      </w:r>
      <w:r>
        <w:rPr>
          <w:rFonts w:ascii="Times New Roman" w:hAnsi="Times New Roman" w:cs="Times New Roman" w:eastAsia="Times New Roman"/>
          <w:i/>
          <w:color w:val="auto"/>
          <w:spacing w:val="0"/>
          <w:position w:val="0"/>
          <w:sz w:val="24"/>
          <w:shd w:fill="auto" w:val="clear"/>
        </w:rPr>
        <w:t xml:space="preserve">J. Alzheimers Dis.</w:t>
      </w:r>
      <w:r>
        <w:rPr>
          <w:rFonts w:ascii="Times New Roman" w:hAnsi="Times New Roman" w:cs="Times New Roman" w:eastAsia="Times New Roman"/>
          <w:color w:val="auto"/>
          <w:spacing w:val="0"/>
          <w:position w:val="0"/>
          <w:sz w:val="24"/>
          <w:shd w:fill="auto" w:val="clear"/>
        </w:rPr>
        <w:t xml:space="preserve"> doi: 10.3233/JAD-160882. [Epub ahead of print] (2017).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Perl, D.P. Neuropathology of Alzheimer's disease. </w:t>
      </w:r>
      <w:r>
        <w:rPr>
          <w:rFonts w:ascii="Times New Roman" w:hAnsi="Times New Roman" w:cs="Times New Roman" w:eastAsia="Times New Roman"/>
          <w:i/>
          <w:color w:val="auto"/>
          <w:spacing w:val="0"/>
          <w:position w:val="0"/>
          <w:sz w:val="24"/>
          <w:shd w:fill="auto" w:val="clear"/>
        </w:rPr>
        <w:t xml:space="preserve">Mt. Sinai.J.Med.</w:t>
      </w:r>
      <w:r>
        <w:rPr>
          <w:rFonts w:ascii="Times New Roman" w:hAnsi="Times New Roman" w:cs="Times New Roman" w:eastAsia="Times New Roman"/>
          <w:color w:val="auto"/>
          <w:spacing w:val="0"/>
          <w:position w:val="0"/>
          <w:sz w:val="24"/>
          <w:shd w:fill="auto" w:val="clear"/>
        </w:rPr>
        <w:t xml:space="preserve"> 77, 32-42, doi: 10.1002/msj.20157 (2010 ).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Wu, X.G., Wang, S.S., Miao, H., Cheng, J.J., Zhang, S.F. &amp;amp; Shang, Y.Z. Scutellaria barbata flavonoids alleviate memory deficits and neuronal injuries induced by composited A&amp;#946; in rats. </w:t>
      </w:r>
      <w:r>
        <w:rPr>
          <w:rFonts w:ascii="Times New Roman" w:hAnsi="Times New Roman" w:cs="Times New Roman" w:eastAsia="Times New Roman"/>
          <w:i/>
          <w:color w:val="auto"/>
          <w:spacing w:val="0"/>
          <w:position w:val="0"/>
          <w:sz w:val="24"/>
          <w:shd w:fill="auto" w:val="clear"/>
        </w:rPr>
        <w:t xml:space="preserve">Behav. Brain Funct.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33-43. doi: 10.1186/s12993-016 -01-18-8 (2016).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Guo, K., Wu, X.G., Miao, H., Cheng, J.J., Cui Y. D., Shang, Y.Z. Regulation and mechanism of Scutellaria bartata flavonoids on apopotosis of cortical neurons and cytochondriome induced by composited A&amp;#946;. </w:t>
      </w:r>
      <w:r>
        <w:rPr>
          <w:rFonts w:ascii="Times New Roman" w:hAnsi="Times New Roman" w:cs="Times New Roman" w:eastAsia="Times New Roman"/>
          <w:i/>
          <w:color w:val="auto"/>
          <w:spacing w:val="0"/>
          <w:position w:val="0"/>
          <w:sz w:val="24"/>
          <w:shd w:fill="auto" w:val="clear"/>
        </w:rPr>
        <w:t xml:space="preserve">Chin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Hosp</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Pharm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1994-1999.  dio: 10.13286/j.cnki.chin hosp pharmamacyl (2015).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Guo, K., Miao, H., Wang, S.S., Cheng, J.J. &amp;amp; Shang, Y.Z. Scutellaria barbata flavonoids inhibits NFT aggregation and regulatory mechanism in rats induced by composited A&amp;#946;.</w:t>
        <w:tab/>
      </w:r>
      <w:r>
        <w:rPr>
          <w:rFonts w:ascii="Times New Roman" w:hAnsi="Times New Roman" w:cs="Times New Roman" w:eastAsia="Times New Roman"/>
          <w:i/>
          <w:color w:val="auto"/>
          <w:spacing w:val="0"/>
          <w:position w:val="0"/>
          <w:sz w:val="24"/>
          <w:shd w:fill="auto" w:val="clear"/>
        </w:rPr>
        <w:t xml:space="preserve">Chin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J</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Pathophysio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2147-2156. dio: 10.3969 /j.issn.1000- 4718. 2016.12.005(2016).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Hou, X.C., et al. Scutellaria Barbata flavonoids inhibit the brain’s A&amp;#946; and NFT abnormal generation and affect the related enzymes expression in rats induced by composited A&amp;#946;. </w:t>
      </w:r>
      <w:r>
        <w:rPr>
          <w:rFonts w:ascii="Times New Roman" w:hAnsi="Times New Roman" w:cs="Times New Roman" w:eastAsia="Times New Roman"/>
          <w:i/>
          <w:color w:val="auto"/>
          <w:spacing w:val="0"/>
          <w:position w:val="0"/>
          <w:sz w:val="24"/>
          <w:shd w:fill="auto" w:val="clear"/>
        </w:rPr>
        <w:t xml:space="preserve">Chin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J</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New Drugs</w:t>
      </w:r>
      <w:r>
        <w:rPr>
          <w:rFonts w:ascii="Times New Roman" w:hAnsi="Times New Roman" w:cs="Times New Roman" w:eastAsia="Times New Roman"/>
          <w:color w:val="auto"/>
          <w:spacing w:val="0"/>
          <w:position w:val="0"/>
          <w:sz w:val="24"/>
          <w:shd w:fill="auto" w:val="clear"/>
        </w:rPr>
        <w:t xml:space="preserve">. Accepted. (2017).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Zhao, H.X., Guo, K., Cui, Y.D., Wu, X.G. &amp;amp; Shang, Y.Z. Effect of Scutellaria barbata flavonoids on abnormal changes of Bcl-2</w:t>
      </w:r>
      <w:r>
        <w:rPr>
          <w:rFonts w:ascii="SimSun" w:hAnsi="SimSun" w:cs="SimSun" w:eastAsia="SimSu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Bax</w:t>
      </w:r>
      <w:r>
        <w:rPr>
          <w:rFonts w:ascii="SimSun" w:hAnsi="SimSun" w:cs="SimSun" w:eastAsia="SimSu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Bcl-xL and Bak protein expression in mitochondrial membrane induced by composite A&amp;#946;25-35. </w:t>
      </w:r>
      <w:r>
        <w:rPr>
          <w:rFonts w:ascii="Times New Roman" w:hAnsi="Times New Roman" w:cs="Times New Roman" w:eastAsia="Times New Roman"/>
          <w:i/>
          <w:color w:val="auto"/>
          <w:spacing w:val="0"/>
          <w:position w:val="0"/>
          <w:sz w:val="24"/>
          <w:shd w:fill="auto" w:val="clear"/>
        </w:rPr>
        <w:t xml:space="preserve">Chin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J</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Pathophysiol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2262-2266. dio: 10.3969/j.issn.1000-4718.2014.12.026(2014).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Cheng, J.J. et al. Flavonoid extract from Scutellaria stem and leaf attenuates composited A&amp;#946;- induced memory impairment and apoptosis in rats. </w:t>
      </w:r>
      <w:r>
        <w:rPr>
          <w:rFonts w:ascii="Times New Roman" w:hAnsi="Times New Roman" w:cs="Times New Roman" w:eastAsia="Times New Roman"/>
          <w:i/>
          <w:color w:val="auto"/>
          <w:spacing w:val="0"/>
          <w:position w:val="0"/>
          <w:sz w:val="24"/>
          <w:shd w:fill="auto" w:val="clear"/>
        </w:rPr>
        <w:t xml:space="preserve">Chin.J</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New Drugs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2627-2636. dio: 1003-3734( 2016) 22-2627-10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Fang, F., Yan, Y., Feng, Z.H., Liu, X.Q., Wen, M. &amp;amp; Huang, H. Study of Alzheimer's disease model induced multiple factors. </w:t>
      </w:r>
      <w:r>
        <w:rPr>
          <w:rFonts w:ascii="Times New Roman" w:hAnsi="Times New Roman" w:cs="Times New Roman" w:eastAsia="Times New Roman"/>
          <w:i/>
          <w:color w:val="auto"/>
          <w:spacing w:val="0"/>
          <w:position w:val="0"/>
          <w:sz w:val="24"/>
          <w:shd w:fill="auto" w:val="clear"/>
        </w:rPr>
        <w:t xml:space="preserve">Chongqing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146- 151. dio: 1671-8348(2007)02-146-04 (2007).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The Ministry of Science and Technology of the People’s Republic of China. Regulations for the Administration of Affairs Concerning Experimental Animals. 1988-10-31.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Bao, X.M &amp;amp; Shu,S.Y. The stereotaxic atlas of the rat brain, People's medical publishing house. ISBN 7-117-01598-5/R.1599 (1991).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Morris, R. Developments of a water-maze procedure for studying spatial learning in the rats. </w:t>
      </w:r>
      <w:r>
        <w:rPr>
          <w:rFonts w:ascii="Times New Roman" w:hAnsi="Times New Roman" w:cs="Times New Roman" w:eastAsia="Times New Roman"/>
          <w:i/>
          <w:color w:val="auto"/>
          <w:spacing w:val="0"/>
          <w:position w:val="0"/>
          <w:sz w:val="24"/>
          <w:shd w:fill="auto" w:val="clear"/>
        </w:rPr>
        <w:t xml:space="preserve">J. Neurosic. Methods.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47-60. PMID:6471907 (1984).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Nunez J. Morris Water Maze Experiment.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897-595. doi: 10.3791/ 897 (2008).</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Yu, J.C., Liu, C.Z., Zhang, X.Z &amp;amp; Han, J.X. Acupuncture improved cognitive impairment caused by multi-infarct dementia in rats. </w:t>
      </w:r>
      <w:r>
        <w:rPr>
          <w:rFonts w:ascii="Times New Roman" w:hAnsi="Times New Roman" w:cs="Times New Roman" w:eastAsia="Times New Roman"/>
          <w:i/>
          <w:color w:val="auto"/>
          <w:spacing w:val="0"/>
          <w:position w:val="0"/>
          <w:sz w:val="24"/>
          <w:shd w:fill="auto" w:val="clear"/>
        </w:rPr>
        <w:t xml:space="preserve">Physiol. &amp;amp; Behav.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434-41. doi: 10.1016/j.physbeh.2005.07.015 (2005).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16.</w:t>
        <w:tab/>
        <w:t xml:space="preserve">Shang, Y.Z., Miao, H., Cheng, J.J &amp;amp; Qi, J.M. Effects of amelioration of total flavonoids from stems and leaves of Scutellaria baicalensis Georgi on cognitive deficits, neuronal damage and free radicals disorder induced by cerebral ischemia in rats. </w:t>
      </w:r>
      <w:r>
        <w:rPr>
          <w:rFonts w:ascii="Times New Roman" w:hAnsi="Times New Roman" w:cs="Times New Roman" w:eastAsia="Times New Roman"/>
          <w:i/>
          <w:color w:val="auto"/>
          <w:spacing w:val="0"/>
          <w:position w:val="0"/>
          <w:sz w:val="24"/>
          <w:shd w:fill="FFFFFF" w:val="clear"/>
        </w:rPr>
        <w:t xml:space="preserve">Biol. Pharm. Bull.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29</w:t>
      </w:r>
      <w:r>
        <w:rPr>
          <w:rFonts w:ascii="Times New Roman" w:hAnsi="Times New Roman" w:cs="Times New Roman" w:eastAsia="Times New Roman"/>
          <w:color w:val="auto"/>
          <w:spacing w:val="0"/>
          <w:position w:val="0"/>
          <w:sz w:val="24"/>
          <w:shd w:fill="FFFFFF" w:val="clear"/>
        </w:rPr>
        <w:t xml:space="preserve">, 805-810. PMID:16595923 (2006).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17.</w:t>
        <w:tab/>
        <w:t xml:space="preserve">Song, H.R., Cheng, J.J., Miao, H.J. &amp;amp; Shang, Y.Z. Scutellaria flavonoid supplementation reverses ageing-related cognitive impairment and neuronal changes in aged rats. </w:t>
      </w:r>
      <w:r>
        <w:rPr>
          <w:rFonts w:ascii="Times New Roman" w:hAnsi="Times New Roman" w:cs="Times New Roman" w:eastAsia="Times New Roman"/>
          <w:i/>
          <w:color w:val="auto"/>
          <w:spacing w:val="0"/>
          <w:position w:val="0"/>
          <w:sz w:val="24"/>
          <w:shd w:fill="FFFFFF" w:val="clear"/>
        </w:rPr>
        <w:t xml:space="preserve">Brain Inj</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23</w:t>
      </w:r>
      <w:r>
        <w:rPr>
          <w:rFonts w:ascii="Times New Roman" w:hAnsi="Times New Roman" w:cs="Times New Roman" w:eastAsia="Times New Roman"/>
          <w:color w:val="auto"/>
          <w:spacing w:val="0"/>
          <w:position w:val="0"/>
          <w:sz w:val="24"/>
          <w:shd w:fill="FFFFFF" w:val="clear"/>
        </w:rPr>
        <w:t xml:space="preserve">, 146-53. doi: 10.1080/02699050802649670 (2009).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18.</w:t>
        <w:tab/>
        <w:t xml:space="preserve">Pini, L. e</w:t>
      </w:r>
      <w:r>
        <w:rPr>
          <w:rFonts w:ascii="Times New Roman" w:hAnsi="Times New Roman" w:cs="Times New Roman" w:eastAsia="Times New Roman"/>
          <w:i/>
          <w:color w:val="auto"/>
          <w:spacing w:val="0"/>
          <w:position w:val="0"/>
          <w:sz w:val="24"/>
          <w:shd w:fill="FFFFFF" w:val="clear"/>
        </w:rPr>
        <w:t xml:space="preserve">t al</w:t>
      </w:r>
      <w:r>
        <w:rPr>
          <w:rFonts w:ascii="Times New Roman" w:hAnsi="Times New Roman" w:cs="Times New Roman" w:eastAsia="Times New Roman"/>
          <w:color w:val="auto"/>
          <w:spacing w:val="0"/>
          <w:position w:val="0"/>
          <w:sz w:val="24"/>
          <w:shd w:fill="FFFFFF" w:val="clear"/>
        </w:rPr>
        <w:t xml:space="preserve">. Brain atrophy in Alzheimer's Disease and aging. </w:t>
      </w:r>
      <w:r>
        <w:rPr>
          <w:rFonts w:ascii="Times New Roman" w:hAnsi="Times New Roman" w:cs="Times New Roman" w:eastAsia="Times New Roman"/>
          <w:i/>
          <w:color w:val="auto"/>
          <w:spacing w:val="0"/>
          <w:position w:val="0"/>
          <w:sz w:val="24"/>
          <w:shd w:fill="FFFFFF" w:val="clear"/>
        </w:rPr>
        <w:t xml:space="preserve">Ageing Res. Rev. </w:t>
      </w:r>
      <w:r>
        <w:rPr>
          <w:rFonts w:ascii="Times New Roman" w:hAnsi="Times New Roman" w:cs="Times New Roman" w:eastAsia="Times New Roman"/>
          <w:b/>
          <w:color w:val="auto"/>
          <w:spacing w:val="0"/>
          <w:position w:val="0"/>
          <w:sz w:val="24"/>
          <w:shd w:fill="FFFFFF" w:val="clear"/>
        </w:rPr>
        <w:t xml:space="preserve">30</w:t>
      </w:r>
      <w:r>
        <w:rPr>
          <w:rFonts w:ascii="Times New Roman" w:hAnsi="Times New Roman" w:cs="Times New Roman" w:eastAsia="Times New Roman"/>
          <w:color w:val="auto"/>
          <w:spacing w:val="0"/>
          <w:position w:val="0"/>
          <w:sz w:val="24"/>
          <w:shd w:fill="FFFFFF" w:val="clear"/>
        </w:rPr>
        <w:t xml:space="preserve">, 25-48. doi: 10.1016/j.arr.2016.01.002 (2016).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19.</w:t>
        <w:tab/>
        <w:t xml:space="preserve">Ubhi. K. &amp;amp; Masliah E. Alzheimer's disease: recent advances and future perspectives. </w:t>
      </w:r>
      <w:r>
        <w:rPr>
          <w:rFonts w:ascii="Times New Roman" w:hAnsi="Times New Roman" w:cs="Times New Roman" w:eastAsia="Times New Roman"/>
          <w:i/>
          <w:color w:val="auto"/>
          <w:spacing w:val="0"/>
          <w:position w:val="0"/>
          <w:sz w:val="24"/>
          <w:shd w:fill="FFFFFF" w:val="clear"/>
        </w:rPr>
        <w:t xml:space="preserve">J. Alzheimers Dis</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33</w:t>
      </w:r>
      <w:r>
        <w:rPr>
          <w:rFonts w:ascii="Times New Roman" w:hAnsi="Times New Roman" w:cs="Times New Roman" w:eastAsia="Times New Roman"/>
          <w:color w:val="auto"/>
          <w:spacing w:val="0"/>
          <w:position w:val="0"/>
          <w:sz w:val="24"/>
          <w:shd w:fill="FFFFFF" w:val="clear"/>
        </w:rPr>
        <w:t xml:space="preserve">, 85-94. doi: 10.3233/JAD-2012-129028 (2013).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20.</w:t>
        <w:tab/>
        <w:t xml:space="preserve">Guo, K. Scutellaria barbata flavonoids inhibite NFTs aggregation, tau protein phosphorylation and the regulated mechanism of related enzymes in rats induced by composited A&amp;#946;. </w:t>
      </w:r>
      <w:r>
        <w:rPr>
          <w:rFonts w:ascii="Times New Roman" w:hAnsi="Times New Roman" w:cs="Times New Roman" w:eastAsia="Times New Roman"/>
          <w:i/>
          <w:color w:val="auto"/>
          <w:spacing w:val="0"/>
          <w:position w:val="0"/>
          <w:sz w:val="24"/>
          <w:shd w:fill="FFFFFF" w:val="clear"/>
        </w:rPr>
        <w:t xml:space="preserve">Master's thesis</w:t>
      </w:r>
      <w:r>
        <w:rPr>
          <w:rFonts w:ascii="Times New Roman" w:hAnsi="Times New Roman" w:cs="Times New Roman" w:eastAsia="Times New Roman"/>
          <w:color w:val="auto"/>
          <w:spacing w:val="0"/>
          <w:position w:val="0"/>
          <w:sz w:val="24"/>
          <w:shd w:fill="FFFFFF" w:val="clear"/>
        </w:rPr>
        <w:t xml:space="preserve">. 2016.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Shang, Y.Z. Effects and Mechanism of Scutellaria Barbata Flavonoids on Rats’ Memory Impairment Induced by Compound A&amp;#946;25-35. </w:t>
      </w:r>
      <w:r>
        <w:rPr>
          <w:rFonts w:ascii="Times New Roman" w:hAnsi="Times New Roman" w:cs="Times New Roman" w:eastAsia="Times New Roman"/>
          <w:i/>
          <w:color w:val="auto"/>
          <w:spacing w:val="0"/>
          <w:position w:val="0"/>
          <w:sz w:val="24"/>
          <w:shd w:fill="auto" w:val="clear"/>
        </w:rPr>
        <w:t xml:space="preserve">Doctoral Thesis</w:t>
      </w:r>
      <w:r>
        <w:rPr>
          <w:rFonts w:ascii="Times New Roman" w:hAnsi="Times New Roman" w:cs="Times New Roman" w:eastAsia="Times New Roman"/>
          <w:color w:val="auto"/>
          <w:spacing w:val="0"/>
          <w:position w:val="0"/>
          <w:sz w:val="24"/>
          <w:shd w:fill="auto" w:val="clear"/>
        </w:rPr>
        <w:t xml:space="preserve">. 2013.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Zussy, C., et al. Alzheimer's disease related markers, cellular toxicity and behavioral deficits induced six weeks after oligomeric amyloid-&amp;#946; peptide injection in rats.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1-20. dio: 10.1371/journal.pone.0053117 (2013).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Walton, J.R. Aluminum involvement in the progression of Alzheimer's disease.</w:t>
      </w:r>
      <w:r>
        <w:rPr>
          <w:rFonts w:ascii="Times New Roman" w:hAnsi="Times New Roman" w:cs="Times New Roman" w:eastAsia="Times New Roman"/>
          <w:i/>
          <w:color w:val="auto"/>
          <w:spacing w:val="0"/>
          <w:position w:val="0"/>
          <w:sz w:val="24"/>
          <w:shd w:fill="auto" w:val="clear"/>
        </w:rPr>
        <w:t xml:space="preserve"> J. Alzheimers Dis.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7-43. doi: 10.3233/JAD-121909 (2013).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Neils-Strunjas, J., Groves-Wright, K., Mashima, P., Harnish, S. Dysgraphia in Alzheimer's disease: a review for clinical and research purposes.</w:t>
      </w:r>
      <w:r>
        <w:rPr>
          <w:rFonts w:ascii="Times New Roman" w:hAnsi="Times New Roman" w:cs="Times New Roman" w:eastAsia="Times New Roman"/>
          <w:i/>
          <w:color w:val="auto"/>
          <w:spacing w:val="0"/>
          <w:position w:val="0"/>
          <w:sz w:val="24"/>
          <w:shd w:fill="auto" w:val="clear"/>
        </w:rPr>
        <w:t xml:space="preserve"> J</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Speech Lang Hear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1313-1330. doi: 10.1044/1092-4388(2006/094) (2006).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Morley JE, Farr SA, Kumar VB, Armbrecht HJ. The SAMP8 mouse: a model to develop therapeutic interventions for Alzheimer's disease. </w:t>
      </w:r>
      <w:r>
        <w:rPr>
          <w:rFonts w:ascii="Times New Roman" w:hAnsi="Times New Roman" w:cs="Times New Roman" w:eastAsia="Times New Roman"/>
          <w:i/>
          <w:color w:val="auto"/>
          <w:spacing w:val="0"/>
          <w:position w:val="0"/>
          <w:sz w:val="24"/>
          <w:shd w:fill="auto" w:val="clear"/>
        </w:rPr>
        <w:t xml:space="preserve">Curr Pharm Des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1123-1130. PMID: 22288401(2012). </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Puzzo, D., Gulisano, W., Palmeri, A., Arancio, O. Rodent models for Alzheimer's disease drug discovery. </w:t>
      </w:r>
      <w:r>
        <w:rPr>
          <w:rFonts w:ascii="Times New Roman" w:hAnsi="Times New Roman" w:cs="Times New Roman" w:eastAsia="Times New Roman"/>
          <w:i/>
          <w:color w:val="auto"/>
          <w:spacing w:val="0"/>
          <w:position w:val="0"/>
          <w:sz w:val="24"/>
          <w:shd w:fill="auto" w:val="clear"/>
        </w:rPr>
        <w:t xml:space="preserve">Expert Opin Drug Discov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703-711. doi: 10.1517/1746 -0441.2015.1041913(2015).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