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33E49" w14:textId="77777777" w:rsidR="00B014CF" w:rsidRPr="0021047C" w:rsidRDefault="00B014CF" w:rsidP="0006058A">
      <w:pPr>
        <w:pStyle w:val="NormalWeb"/>
        <w:spacing w:before="0" w:beforeAutospacing="0" w:after="0" w:afterAutospacing="0"/>
        <w:rPr>
          <w:color w:val="auto"/>
        </w:rPr>
      </w:pPr>
      <w:bookmarkStart w:id="0" w:name="_Hlk479851297"/>
      <w:bookmarkEnd w:id="0"/>
      <w:r w:rsidRPr="0021047C">
        <w:rPr>
          <w:b/>
          <w:bCs/>
          <w:color w:val="auto"/>
        </w:rPr>
        <w:t>TITLE:</w:t>
      </w:r>
    </w:p>
    <w:p w14:paraId="22495F32" w14:textId="77777777" w:rsidR="00B014CF" w:rsidRPr="0021047C" w:rsidRDefault="00B014CF" w:rsidP="0006058A">
      <w:pPr>
        <w:widowControl/>
        <w:autoSpaceDE w:val="0"/>
        <w:autoSpaceDN w:val="0"/>
        <w:adjustRightInd w:val="0"/>
        <w:rPr>
          <w:rFonts w:ascii="Calibri" w:hAnsi="Calibri" w:cs="Calibri"/>
          <w:sz w:val="24"/>
          <w:szCs w:val="24"/>
        </w:rPr>
      </w:pPr>
      <w:r w:rsidRPr="0021047C">
        <w:rPr>
          <w:rFonts w:ascii="Calibri" w:hAnsi="Calibri" w:cs="Calibri"/>
          <w:sz w:val="24"/>
          <w:szCs w:val="24"/>
        </w:rPr>
        <w:t xml:space="preserve">Non-invasive Chromosome Screening (NICS) of </w:t>
      </w:r>
      <w:r w:rsidR="00C9007E" w:rsidRPr="0021047C">
        <w:rPr>
          <w:rFonts w:ascii="Calibri" w:hAnsi="Calibri" w:cs="Calibri"/>
          <w:sz w:val="24"/>
          <w:szCs w:val="24"/>
        </w:rPr>
        <w:t xml:space="preserve">human </w:t>
      </w:r>
      <w:proofErr w:type="spellStart"/>
      <w:r w:rsidR="00C9007E" w:rsidRPr="0021047C">
        <w:rPr>
          <w:rFonts w:ascii="Calibri" w:hAnsi="Calibri" w:cs="Calibri"/>
          <w:sz w:val="24"/>
          <w:szCs w:val="24"/>
        </w:rPr>
        <w:t>preimplantation</w:t>
      </w:r>
      <w:proofErr w:type="spellEnd"/>
      <w:r w:rsidR="00C9007E" w:rsidRPr="0021047C">
        <w:rPr>
          <w:rFonts w:ascii="Calibri" w:hAnsi="Calibri" w:cs="Calibri"/>
          <w:sz w:val="24"/>
          <w:szCs w:val="24"/>
        </w:rPr>
        <w:t xml:space="preserve"> embryos: S</w:t>
      </w:r>
      <w:r w:rsidRPr="0021047C">
        <w:rPr>
          <w:rFonts w:ascii="Calibri" w:hAnsi="Calibri" w:cs="Calibri"/>
          <w:sz w:val="24"/>
          <w:szCs w:val="24"/>
        </w:rPr>
        <w:t xml:space="preserve">ample collection and chromosomal </w:t>
      </w:r>
      <w:proofErr w:type="spellStart"/>
      <w:r w:rsidRPr="0021047C">
        <w:rPr>
          <w:rFonts w:ascii="Calibri" w:hAnsi="Calibri" w:cs="Calibri"/>
          <w:sz w:val="24"/>
          <w:szCs w:val="24"/>
        </w:rPr>
        <w:t>ploidy</w:t>
      </w:r>
      <w:proofErr w:type="spellEnd"/>
      <w:r w:rsidRPr="0021047C">
        <w:rPr>
          <w:rFonts w:ascii="Calibri" w:hAnsi="Calibri" w:cs="Calibri"/>
          <w:sz w:val="24"/>
          <w:szCs w:val="24"/>
        </w:rPr>
        <w:t xml:space="preserve"> analysis by MALBAC-NGS</w:t>
      </w:r>
    </w:p>
    <w:p w14:paraId="73D5D17C" w14:textId="77777777" w:rsidR="00B014CF" w:rsidRPr="0021047C" w:rsidRDefault="00B014CF" w:rsidP="0006058A">
      <w:pPr>
        <w:rPr>
          <w:rFonts w:ascii="Calibri" w:hAnsi="Calibri" w:cs="Calibri"/>
          <w:b/>
          <w:bCs/>
          <w:sz w:val="24"/>
          <w:szCs w:val="24"/>
        </w:rPr>
      </w:pPr>
    </w:p>
    <w:p w14:paraId="6CD27775" w14:textId="77777777" w:rsidR="00B014CF" w:rsidRPr="0021047C" w:rsidRDefault="00B014CF" w:rsidP="0006058A">
      <w:pPr>
        <w:rPr>
          <w:rFonts w:ascii="Calibri" w:hAnsi="Calibri" w:cs="Calibri"/>
          <w:sz w:val="24"/>
          <w:szCs w:val="24"/>
        </w:rPr>
      </w:pPr>
      <w:r w:rsidRPr="0021047C">
        <w:rPr>
          <w:rFonts w:ascii="Calibri" w:hAnsi="Calibri" w:cs="Calibri"/>
          <w:b/>
          <w:bCs/>
          <w:sz w:val="24"/>
          <w:szCs w:val="24"/>
        </w:rPr>
        <w:t xml:space="preserve">AUTHORS &amp; AFFILIATIONS: </w:t>
      </w:r>
    </w:p>
    <w:p w14:paraId="613DB59E" w14:textId="77777777" w:rsidR="00B014CF" w:rsidRPr="0021047C" w:rsidRDefault="00B014CF" w:rsidP="0006058A">
      <w:pPr>
        <w:rPr>
          <w:rFonts w:ascii="Calibri" w:hAnsi="Calibri" w:cs="Calibri"/>
          <w:sz w:val="24"/>
          <w:szCs w:val="24"/>
          <w:lang w:eastAsia="zh-TW"/>
        </w:rPr>
      </w:pPr>
      <w:proofErr w:type="spellStart"/>
      <w:r w:rsidRPr="0021047C">
        <w:rPr>
          <w:rFonts w:ascii="Calibri" w:hAnsi="Calibri" w:cs="Calibri"/>
          <w:sz w:val="24"/>
          <w:szCs w:val="24"/>
        </w:rPr>
        <w:t>Rui</w:t>
      </w:r>
      <w:proofErr w:type="spellEnd"/>
      <w:r w:rsidRPr="0021047C">
        <w:rPr>
          <w:rFonts w:ascii="Calibri" w:hAnsi="Calibri" w:cs="Calibri"/>
          <w:sz w:val="24"/>
          <w:szCs w:val="24"/>
        </w:rPr>
        <w:t xml:space="preserve"> Fang</w:t>
      </w:r>
      <w:r w:rsidR="00A35E3E" w:rsidRPr="0021047C">
        <w:rPr>
          <w:rFonts w:ascii="Calibri" w:hAnsi="Calibri" w:cs="Calibri"/>
          <w:sz w:val="24"/>
          <w:szCs w:val="24"/>
          <w:lang w:eastAsia="zh-TW"/>
        </w:rPr>
        <w:t>*</w:t>
      </w:r>
      <w:r w:rsidRPr="0021047C">
        <w:rPr>
          <w:rFonts w:ascii="Calibri" w:hAnsi="Calibri" w:cs="Calibri"/>
          <w:bCs/>
          <w:sz w:val="24"/>
          <w:szCs w:val="24"/>
        </w:rPr>
        <w:t xml:space="preserve">, </w:t>
      </w:r>
      <w:proofErr w:type="spellStart"/>
      <w:r w:rsidRPr="0021047C">
        <w:rPr>
          <w:rFonts w:ascii="Calibri" w:hAnsi="Calibri" w:cs="Calibri"/>
          <w:bCs/>
          <w:sz w:val="24"/>
          <w:szCs w:val="24"/>
        </w:rPr>
        <w:t>Yaxin</w:t>
      </w:r>
      <w:proofErr w:type="spellEnd"/>
      <w:r w:rsidRPr="0021047C">
        <w:rPr>
          <w:rFonts w:ascii="Calibri" w:hAnsi="Calibri" w:cs="Calibri"/>
          <w:bCs/>
          <w:sz w:val="24"/>
          <w:szCs w:val="24"/>
        </w:rPr>
        <w:t xml:space="preserve"> Yao</w:t>
      </w:r>
      <w:r w:rsidR="00A35E3E" w:rsidRPr="0021047C">
        <w:rPr>
          <w:rFonts w:ascii="Calibri" w:hAnsi="Calibri" w:cs="Calibri"/>
          <w:sz w:val="24"/>
          <w:szCs w:val="24"/>
          <w:lang w:eastAsia="zh-TW"/>
        </w:rPr>
        <w:t>*</w:t>
      </w:r>
      <w:r w:rsidRPr="0021047C">
        <w:rPr>
          <w:rFonts w:ascii="Calibri" w:hAnsi="Calibri" w:cs="Calibri"/>
          <w:bCs/>
          <w:sz w:val="24"/>
          <w:szCs w:val="24"/>
        </w:rPr>
        <w:t xml:space="preserve">, </w:t>
      </w:r>
      <w:proofErr w:type="spellStart"/>
      <w:r w:rsidRPr="0021047C">
        <w:rPr>
          <w:rFonts w:ascii="Calibri" w:hAnsi="Calibri" w:cs="Calibri"/>
          <w:bCs/>
          <w:sz w:val="24"/>
          <w:szCs w:val="24"/>
        </w:rPr>
        <w:t>Yiyun</w:t>
      </w:r>
      <w:proofErr w:type="spellEnd"/>
      <w:r w:rsidRPr="0021047C">
        <w:rPr>
          <w:rFonts w:ascii="Calibri" w:hAnsi="Calibri" w:cs="Calibri"/>
          <w:bCs/>
          <w:sz w:val="24"/>
          <w:szCs w:val="24"/>
        </w:rPr>
        <w:t xml:space="preserve"> Chen</w:t>
      </w:r>
      <w:r w:rsidRPr="0021047C">
        <w:rPr>
          <w:rFonts w:ascii="Calibri" w:hAnsi="Calibri" w:cs="Calibri"/>
          <w:sz w:val="24"/>
          <w:szCs w:val="24"/>
          <w:lang w:eastAsia="zh-TW"/>
        </w:rPr>
        <w:t xml:space="preserve">, </w:t>
      </w:r>
      <w:proofErr w:type="spellStart"/>
      <w:r w:rsidRPr="0021047C">
        <w:rPr>
          <w:rFonts w:ascii="Calibri" w:hAnsi="Calibri" w:cs="Calibri"/>
          <w:sz w:val="24"/>
          <w:szCs w:val="24"/>
          <w:lang w:eastAsia="zh-TW"/>
        </w:rPr>
        <w:t>Jieliang</w:t>
      </w:r>
      <w:proofErr w:type="spellEnd"/>
      <w:r w:rsidRPr="0021047C">
        <w:rPr>
          <w:rFonts w:ascii="Calibri" w:hAnsi="Calibri" w:cs="Calibri"/>
          <w:sz w:val="24"/>
          <w:szCs w:val="24"/>
          <w:lang w:eastAsia="zh-TW"/>
        </w:rPr>
        <w:t xml:space="preserve"> Ma, </w:t>
      </w:r>
      <w:r w:rsidRPr="0021047C">
        <w:rPr>
          <w:rFonts w:ascii="Calibri" w:hAnsi="Calibri" w:cs="Calibri"/>
          <w:sz w:val="24"/>
          <w:szCs w:val="24"/>
        </w:rPr>
        <w:t xml:space="preserve">Li-Yi </w:t>
      </w:r>
      <w:proofErr w:type="spellStart"/>
      <w:r w:rsidRPr="0021047C">
        <w:rPr>
          <w:rFonts w:ascii="Calibri" w:hAnsi="Calibri" w:cs="Calibri"/>
          <w:sz w:val="24"/>
          <w:szCs w:val="24"/>
        </w:rPr>
        <w:t>Cai</w:t>
      </w:r>
      <w:proofErr w:type="spellEnd"/>
      <w:r w:rsidRPr="0021047C">
        <w:rPr>
          <w:rFonts w:ascii="Calibri" w:hAnsi="Calibri" w:cs="Calibri"/>
          <w:sz w:val="24"/>
          <w:szCs w:val="24"/>
        </w:rPr>
        <w:t xml:space="preserve">, </w:t>
      </w:r>
      <w:proofErr w:type="spellStart"/>
      <w:r w:rsidRPr="0021047C">
        <w:rPr>
          <w:rFonts w:ascii="Calibri" w:hAnsi="Calibri" w:cs="Calibri"/>
          <w:sz w:val="24"/>
          <w:szCs w:val="24"/>
          <w:lang w:eastAsia="zh-TW"/>
        </w:rPr>
        <w:t>Sijia</w:t>
      </w:r>
      <w:proofErr w:type="spellEnd"/>
      <w:r w:rsidRPr="0021047C">
        <w:rPr>
          <w:rFonts w:ascii="Calibri" w:hAnsi="Calibri" w:cs="Calibri"/>
          <w:sz w:val="24"/>
          <w:szCs w:val="24"/>
          <w:lang w:eastAsia="zh-TW"/>
        </w:rPr>
        <w:t xml:space="preserve"> Lu*</w:t>
      </w:r>
    </w:p>
    <w:p w14:paraId="176D60D1" w14:textId="77777777" w:rsidR="00B014CF" w:rsidRPr="0021047C" w:rsidRDefault="00B014CF" w:rsidP="0006058A">
      <w:pPr>
        <w:rPr>
          <w:rFonts w:ascii="Calibri" w:hAnsi="Calibri" w:cs="Calibri"/>
          <w:sz w:val="24"/>
          <w:szCs w:val="24"/>
          <w:lang w:eastAsia="zh-TW"/>
        </w:rPr>
      </w:pPr>
    </w:p>
    <w:p w14:paraId="5A27F369" w14:textId="77777777" w:rsidR="00B014CF" w:rsidRPr="0021047C" w:rsidRDefault="00B014CF" w:rsidP="0006058A">
      <w:pPr>
        <w:rPr>
          <w:rFonts w:ascii="Calibri" w:hAnsi="Calibri" w:cs="Calibri"/>
          <w:sz w:val="24"/>
          <w:szCs w:val="24"/>
          <w:lang w:eastAsia="zh-TW"/>
        </w:rPr>
      </w:pPr>
      <w:proofErr w:type="spellStart"/>
      <w:r w:rsidRPr="0021047C">
        <w:rPr>
          <w:rFonts w:ascii="Calibri" w:hAnsi="Calibri" w:cs="Calibri"/>
          <w:sz w:val="24"/>
          <w:szCs w:val="24"/>
        </w:rPr>
        <w:t>Rui</w:t>
      </w:r>
      <w:proofErr w:type="spellEnd"/>
      <w:r w:rsidRPr="0021047C">
        <w:rPr>
          <w:rFonts w:ascii="Calibri" w:hAnsi="Calibri" w:cs="Calibri"/>
          <w:sz w:val="24"/>
          <w:szCs w:val="24"/>
        </w:rPr>
        <w:t xml:space="preserve"> Fang</w:t>
      </w:r>
    </w:p>
    <w:p w14:paraId="49B1F9E8" w14:textId="77777777" w:rsidR="00B014CF" w:rsidRPr="0021047C" w:rsidRDefault="00B014CF" w:rsidP="0006058A">
      <w:pPr>
        <w:rPr>
          <w:rFonts w:ascii="Calibri" w:hAnsi="Calibri" w:cs="Calibri"/>
          <w:kern w:val="0"/>
          <w:sz w:val="24"/>
          <w:szCs w:val="24"/>
        </w:rPr>
      </w:pPr>
      <w:r w:rsidRPr="0021047C">
        <w:rPr>
          <w:rFonts w:ascii="Calibri" w:hAnsi="Calibri" w:cs="Calibri"/>
          <w:kern w:val="0"/>
          <w:sz w:val="24"/>
          <w:szCs w:val="24"/>
        </w:rPr>
        <w:t xml:space="preserve">Reproductive Medicine Centre, </w:t>
      </w:r>
    </w:p>
    <w:p w14:paraId="4BCD0F4C" w14:textId="77777777" w:rsidR="00B014CF" w:rsidRPr="0021047C" w:rsidRDefault="00B014CF" w:rsidP="0006058A">
      <w:pPr>
        <w:rPr>
          <w:rFonts w:ascii="Calibri" w:hAnsi="Calibri" w:cs="Calibri"/>
          <w:kern w:val="0"/>
          <w:sz w:val="24"/>
          <w:szCs w:val="24"/>
        </w:rPr>
      </w:pPr>
      <w:r w:rsidRPr="0021047C">
        <w:rPr>
          <w:rFonts w:ascii="Calibri" w:hAnsi="Calibri" w:cs="Calibri"/>
          <w:kern w:val="0"/>
          <w:sz w:val="24"/>
          <w:szCs w:val="24"/>
        </w:rPr>
        <w:t>Wuxi Maternity and Child Health Hospital Affiliated to Nanjing Medical University, Jiangsu province, China</w:t>
      </w:r>
    </w:p>
    <w:p w14:paraId="14D0C488" w14:textId="77777777" w:rsidR="00B014CF" w:rsidRPr="0021047C" w:rsidRDefault="00B169B7" w:rsidP="0006058A">
      <w:pPr>
        <w:rPr>
          <w:rFonts w:ascii="Calibri" w:hAnsi="Calibri" w:cs="Calibri"/>
          <w:kern w:val="0"/>
          <w:sz w:val="24"/>
          <w:szCs w:val="24"/>
        </w:rPr>
      </w:pPr>
      <w:hyperlink r:id="rId8" w:history="1">
        <w:r w:rsidR="00B014CF" w:rsidRPr="0021047C">
          <w:rPr>
            <w:rStyle w:val="Hyperlink"/>
            <w:rFonts w:ascii="Calibri" w:hAnsi="Calibri" w:cs="Calibri"/>
            <w:color w:val="auto"/>
            <w:kern w:val="0"/>
            <w:sz w:val="24"/>
            <w:szCs w:val="24"/>
          </w:rPr>
          <w:t>wfangruix@163.com</w:t>
        </w:r>
      </w:hyperlink>
    </w:p>
    <w:p w14:paraId="28105ACB" w14:textId="77777777" w:rsidR="00B014CF" w:rsidRPr="0021047C" w:rsidRDefault="00B014CF" w:rsidP="0006058A">
      <w:pPr>
        <w:rPr>
          <w:rFonts w:ascii="Calibri" w:hAnsi="Calibri" w:cs="Calibri"/>
          <w:kern w:val="0"/>
          <w:sz w:val="24"/>
          <w:szCs w:val="24"/>
        </w:rPr>
      </w:pPr>
    </w:p>
    <w:p w14:paraId="1677D8DE" w14:textId="77777777" w:rsidR="00B014CF" w:rsidRPr="0021047C" w:rsidRDefault="00B014CF" w:rsidP="0006058A">
      <w:pPr>
        <w:snapToGrid w:val="0"/>
        <w:rPr>
          <w:rFonts w:ascii="Calibri" w:hAnsi="Calibri" w:cs="Calibri"/>
          <w:kern w:val="0"/>
          <w:sz w:val="24"/>
          <w:szCs w:val="24"/>
        </w:rPr>
      </w:pPr>
      <w:proofErr w:type="spellStart"/>
      <w:r w:rsidRPr="0021047C">
        <w:rPr>
          <w:rFonts w:ascii="Calibri" w:hAnsi="Calibri" w:cs="Calibri"/>
          <w:kern w:val="0"/>
          <w:sz w:val="24"/>
          <w:szCs w:val="24"/>
        </w:rPr>
        <w:t>Yaxin</w:t>
      </w:r>
      <w:proofErr w:type="spellEnd"/>
      <w:r w:rsidRPr="0021047C">
        <w:rPr>
          <w:rFonts w:ascii="Calibri" w:hAnsi="Calibri" w:cs="Calibri"/>
          <w:kern w:val="0"/>
          <w:sz w:val="24"/>
          <w:szCs w:val="24"/>
        </w:rPr>
        <w:t xml:space="preserve"> Yao</w:t>
      </w:r>
    </w:p>
    <w:p w14:paraId="0EC77C31" w14:textId="77777777" w:rsidR="00B014CF" w:rsidRPr="0021047C" w:rsidRDefault="00B014CF" w:rsidP="0006058A">
      <w:pPr>
        <w:snapToGrid w:val="0"/>
        <w:rPr>
          <w:rFonts w:ascii="Calibri" w:hAnsi="Calibri" w:cs="Calibri"/>
          <w:kern w:val="0"/>
          <w:sz w:val="24"/>
          <w:szCs w:val="24"/>
        </w:rPr>
      </w:pPr>
      <w:r w:rsidRPr="0021047C">
        <w:rPr>
          <w:rFonts w:ascii="Calibri" w:hAnsi="Calibri" w:cs="Calibri"/>
          <w:kern w:val="0"/>
          <w:sz w:val="24"/>
          <w:szCs w:val="24"/>
        </w:rPr>
        <w:t xml:space="preserve">Department of Clinical Research, </w:t>
      </w:r>
    </w:p>
    <w:p w14:paraId="15F4187A" w14:textId="77777777" w:rsidR="00B014CF" w:rsidRPr="0021047C" w:rsidRDefault="00B014CF" w:rsidP="0006058A">
      <w:pPr>
        <w:snapToGrid w:val="0"/>
        <w:rPr>
          <w:rFonts w:ascii="Calibri" w:hAnsi="Calibri" w:cs="Calibri"/>
          <w:kern w:val="0"/>
          <w:sz w:val="24"/>
          <w:szCs w:val="24"/>
        </w:rPr>
      </w:pPr>
      <w:proofErr w:type="spellStart"/>
      <w:r w:rsidRPr="0021047C">
        <w:rPr>
          <w:rFonts w:ascii="Calibri" w:hAnsi="Calibri" w:cs="Calibri"/>
          <w:kern w:val="0"/>
          <w:sz w:val="24"/>
          <w:szCs w:val="24"/>
        </w:rPr>
        <w:t>Yikon</w:t>
      </w:r>
      <w:proofErr w:type="spellEnd"/>
      <w:r w:rsidRPr="0021047C">
        <w:rPr>
          <w:rFonts w:ascii="Calibri" w:hAnsi="Calibri" w:cs="Calibri"/>
          <w:kern w:val="0"/>
          <w:sz w:val="24"/>
          <w:szCs w:val="24"/>
        </w:rPr>
        <w:t xml:space="preserve"> Genomics Co. Ltd., Beijing, China</w:t>
      </w:r>
    </w:p>
    <w:p w14:paraId="505BCE65" w14:textId="77777777" w:rsidR="00B014CF" w:rsidRPr="0021047C" w:rsidRDefault="00B169B7" w:rsidP="0006058A">
      <w:pPr>
        <w:rPr>
          <w:rStyle w:val="Hyperlink"/>
          <w:rFonts w:ascii="Calibri" w:hAnsi="Calibri" w:cs="Calibri"/>
          <w:color w:val="auto"/>
          <w:sz w:val="24"/>
          <w:szCs w:val="24"/>
          <w:shd w:val="clear" w:color="auto" w:fill="FFFFFF"/>
        </w:rPr>
      </w:pPr>
      <w:hyperlink r:id="rId9" w:history="1">
        <w:r w:rsidR="00B014CF" w:rsidRPr="0021047C">
          <w:rPr>
            <w:rStyle w:val="Hyperlink"/>
            <w:rFonts w:ascii="Calibri" w:hAnsi="Calibri" w:cs="Calibri"/>
            <w:color w:val="auto"/>
            <w:sz w:val="24"/>
            <w:szCs w:val="24"/>
            <w:shd w:val="clear" w:color="auto" w:fill="FFFFFF"/>
          </w:rPr>
          <w:t>yaoyaxin@yikongenomics.com</w:t>
        </w:r>
      </w:hyperlink>
    </w:p>
    <w:p w14:paraId="6D09DCDE" w14:textId="77777777" w:rsidR="00B014CF" w:rsidRPr="0021047C" w:rsidRDefault="00B014CF" w:rsidP="0006058A">
      <w:pPr>
        <w:rPr>
          <w:rFonts w:ascii="Calibri" w:hAnsi="Calibri" w:cs="Calibri"/>
          <w:sz w:val="24"/>
          <w:szCs w:val="24"/>
        </w:rPr>
      </w:pPr>
    </w:p>
    <w:p w14:paraId="2E6B2B3C" w14:textId="77777777" w:rsidR="00B014CF" w:rsidRPr="0021047C" w:rsidRDefault="00B014CF" w:rsidP="0006058A">
      <w:pPr>
        <w:rPr>
          <w:rFonts w:ascii="Calibri" w:hAnsi="Calibri" w:cs="Calibri"/>
          <w:bCs/>
          <w:sz w:val="24"/>
          <w:szCs w:val="24"/>
        </w:rPr>
      </w:pPr>
      <w:proofErr w:type="spellStart"/>
      <w:r w:rsidRPr="0021047C">
        <w:rPr>
          <w:rFonts w:ascii="Calibri" w:hAnsi="Calibri" w:cs="Calibri"/>
          <w:bCs/>
          <w:sz w:val="24"/>
          <w:szCs w:val="24"/>
        </w:rPr>
        <w:t>Yiyun</w:t>
      </w:r>
      <w:proofErr w:type="spellEnd"/>
      <w:r w:rsidRPr="0021047C">
        <w:rPr>
          <w:rFonts w:ascii="Calibri" w:hAnsi="Calibri" w:cs="Calibri"/>
          <w:bCs/>
          <w:sz w:val="24"/>
          <w:szCs w:val="24"/>
        </w:rPr>
        <w:t xml:space="preserve"> </w:t>
      </w:r>
      <w:proofErr w:type="spellStart"/>
      <w:proofErr w:type="gramStart"/>
      <w:r w:rsidRPr="0021047C">
        <w:rPr>
          <w:rFonts w:ascii="Calibri" w:hAnsi="Calibri" w:cs="Calibri"/>
          <w:bCs/>
          <w:sz w:val="24"/>
          <w:szCs w:val="24"/>
        </w:rPr>
        <w:t>chen</w:t>
      </w:r>
      <w:proofErr w:type="spellEnd"/>
      <w:proofErr w:type="gramEnd"/>
    </w:p>
    <w:p w14:paraId="60665691" w14:textId="77777777" w:rsidR="00B014CF" w:rsidRPr="0021047C" w:rsidRDefault="00B014CF" w:rsidP="0006058A">
      <w:pPr>
        <w:rPr>
          <w:rFonts w:ascii="Calibri" w:hAnsi="Calibri" w:cs="Calibri"/>
          <w:iCs/>
          <w:sz w:val="24"/>
          <w:szCs w:val="24"/>
          <w:shd w:val="clear" w:color="auto" w:fill="FFFFFF"/>
        </w:rPr>
      </w:pPr>
      <w:r w:rsidRPr="0021047C">
        <w:rPr>
          <w:rFonts w:ascii="Calibri" w:hAnsi="Calibri" w:cs="Calibri"/>
          <w:iCs/>
          <w:sz w:val="24"/>
          <w:szCs w:val="24"/>
          <w:shd w:val="clear" w:color="auto" w:fill="FFFFFF"/>
        </w:rPr>
        <w:t xml:space="preserve">Department of Clinical Research, </w:t>
      </w:r>
    </w:p>
    <w:p w14:paraId="5113D43D" w14:textId="77777777" w:rsidR="00B014CF" w:rsidRPr="0021047C" w:rsidRDefault="00B014CF" w:rsidP="0006058A">
      <w:pPr>
        <w:rPr>
          <w:rFonts w:ascii="Calibri" w:hAnsi="Calibri" w:cs="Calibri"/>
          <w:iCs/>
          <w:sz w:val="24"/>
          <w:szCs w:val="24"/>
          <w:shd w:val="clear" w:color="auto" w:fill="FFFFFF"/>
        </w:rPr>
      </w:pPr>
      <w:proofErr w:type="spellStart"/>
      <w:r w:rsidRPr="0021047C">
        <w:rPr>
          <w:rFonts w:ascii="Calibri" w:hAnsi="Calibri" w:cs="Calibri"/>
          <w:iCs/>
          <w:sz w:val="24"/>
          <w:szCs w:val="24"/>
          <w:shd w:val="clear" w:color="auto" w:fill="FFFFFF"/>
        </w:rPr>
        <w:t>Yikon</w:t>
      </w:r>
      <w:proofErr w:type="spellEnd"/>
      <w:r w:rsidRPr="0021047C">
        <w:rPr>
          <w:rFonts w:ascii="Calibri" w:hAnsi="Calibri" w:cs="Calibri"/>
          <w:iCs/>
          <w:sz w:val="24"/>
          <w:szCs w:val="24"/>
          <w:shd w:val="clear" w:color="auto" w:fill="FFFFFF"/>
        </w:rPr>
        <w:t xml:space="preserve"> Genomics Co. Ltd., </w:t>
      </w:r>
      <w:bookmarkStart w:id="1" w:name="_Hlk479678181"/>
      <w:r w:rsidRPr="0021047C">
        <w:rPr>
          <w:rFonts w:ascii="Calibri" w:hAnsi="Calibri" w:cs="Calibri"/>
          <w:iCs/>
          <w:sz w:val="24"/>
          <w:szCs w:val="24"/>
          <w:shd w:val="clear" w:color="auto" w:fill="FFFFFF"/>
        </w:rPr>
        <w:t>Shanghai, China</w:t>
      </w:r>
      <w:bookmarkEnd w:id="1"/>
    </w:p>
    <w:p w14:paraId="00C200A8" w14:textId="77777777" w:rsidR="00B014CF" w:rsidRPr="0021047C" w:rsidRDefault="00B169B7" w:rsidP="0006058A">
      <w:pPr>
        <w:rPr>
          <w:rFonts w:ascii="Calibri" w:hAnsi="Calibri" w:cs="Calibri"/>
          <w:sz w:val="24"/>
          <w:szCs w:val="24"/>
          <w:shd w:val="clear" w:color="auto" w:fill="FFFFFF"/>
        </w:rPr>
      </w:pPr>
      <w:hyperlink r:id="rId10" w:history="1">
        <w:r w:rsidR="00B014CF" w:rsidRPr="0021047C">
          <w:rPr>
            <w:rStyle w:val="Hyperlink"/>
            <w:rFonts w:ascii="Calibri" w:hAnsi="Calibri" w:cs="Calibri"/>
            <w:color w:val="auto"/>
            <w:sz w:val="24"/>
            <w:szCs w:val="24"/>
            <w:shd w:val="clear" w:color="auto" w:fill="FFFFFF"/>
          </w:rPr>
          <w:t>chenyiyun@yikongenomics.com</w:t>
        </w:r>
      </w:hyperlink>
    </w:p>
    <w:p w14:paraId="2D9FCE00" w14:textId="77777777" w:rsidR="00B014CF" w:rsidRPr="0021047C" w:rsidRDefault="00B014CF" w:rsidP="0006058A">
      <w:pPr>
        <w:rPr>
          <w:rFonts w:ascii="Calibri" w:hAnsi="Calibri" w:cs="Calibri"/>
          <w:iCs/>
          <w:sz w:val="24"/>
          <w:szCs w:val="24"/>
          <w:shd w:val="clear" w:color="auto" w:fill="FFFFFF"/>
        </w:rPr>
      </w:pPr>
    </w:p>
    <w:p w14:paraId="66AEACD7" w14:textId="77777777" w:rsidR="00B014CF" w:rsidRPr="0021047C" w:rsidRDefault="00B014CF" w:rsidP="0006058A">
      <w:pPr>
        <w:rPr>
          <w:rFonts w:ascii="Calibri" w:hAnsi="Calibri" w:cs="Calibri"/>
          <w:bCs/>
          <w:sz w:val="24"/>
          <w:szCs w:val="24"/>
        </w:rPr>
      </w:pPr>
      <w:proofErr w:type="spellStart"/>
      <w:r w:rsidRPr="0021047C">
        <w:rPr>
          <w:rFonts w:ascii="Calibri" w:hAnsi="Calibri" w:cs="Calibri"/>
          <w:bCs/>
          <w:sz w:val="24"/>
          <w:szCs w:val="24"/>
        </w:rPr>
        <w:t>Jieliang</w:t>
      </w:r>
      <w:proofErr w:type="spellEnd"/>
      <w:r w:rsidRPr="0021047C">
        <w:rPr>
          <w:rFonts w:ascii="Calibri" w:hAnsi="Calibri" w:cs="Calibri"/>
          <w:bCs/>
          <w:sz w:val="24"/>
          <w:szCs w:val="24"/>
        </w:rPr>
        <w:t xml:space="preserve"> Ma</w:t>
      </w:r>
    </w:p>
    <w:p w14:paraId="5629AD73" w14:textId="77777777" w:rsidR="00B014CF" w:rsidRPr="0021047C" w:rsidRDefault="00B014CF" w:rsidP="0006058A">
      <w:pPr>
        <w:rPr>
          <w:rFonts w:ascii="Calibri" w:hAnsi="Calibri" w:cs="Calibri"/>
          <w:iCs/>
          <w:sz w:val="24"/>
          <w:szCs w:val="24"/>
          <w:shd w:val="clear" w:color="auto" w:fill="FFFFFF"/>
        </w:rPr>
      </w:pPr>
      <w:r w:rsidRPr="0021047C">
        <w:rPr>
          <w:rFonts w:ascii="Calibri" w:hAnsi="Calibri" w:cs="Calibri"/>
          <w:iCs/>
          <w:sz w:val="24"/>
          <w:szCs w:val="24"/>
          <w:shd w:val="clear" w:color="auto" w:fill="FFFFFF"/>
        </w:rPr>
        <w:t xml:space="preserve">Department of Clinical Research, </w:t>
      </w:r>
    </w:p>
    <w:p w14:paraId="17F0082B" w14:textId="77777777" w:rsidR="00B014CF" w:rsidRPr="0021047C" w:rsidRDefault="00B014CF" w:rsidP="0006058A">
      <w:pPr>
        <w:rPr>
          <w:rFonts w:ascii="Calibri" w:hAnsi="Calibri" w:cs="Calibri"/>
          <w:iCs/>
          <w:sz w:val="24"/>
          <w:szCs w:val="24"/>
          <w:shd w:val="clear" w:color="auto" w:fill="FFFFFF"/>
        </w:rPr>
      </w:pPr>
      <w:proofErr w:type="spellStart"/>
      <w:r w:rsidRPr="0021047C">
        <w:rPr>
          <w:rFonts w:ascii="Calibri" w:hAnsi="Calibri" w:cs="Calibri"/>
          <w:iCs/>
          <w:sz w:val="24"/>
          <w:szCs w:val="24"/>
          <w:shd w:val="clear" w:color="auto" w:fill="FFFFFF"/>
        </w:rPr>
        <w:t>Yikon</w:t>
      </w:r>
      <w:proofErr w:type="spellEnd"/>
      <w:r w:rsidRPr="0021047C">
        <w:rPr>
          <w:rFonts w:ascii="Calibri" w:hAnsi="Calibri" w:cs="Calibri"/>
          <w:iCs/>
          <w:sz w:val="24"/>
          <w:szCs w:val="24"/>
          <w:shd w:val="clear" w:color="auto" w:fill="FFFFFF"/>
        </w:rPr>
        <w:t xml:space="preserve"> Genomics Co. Ltd., Shanghai, China</w:t>
      </w:r>
    </w:p>
    <w:bookmarkStart w:id="2" w:name="OLE_LINK17"/>
    <w:p w14:paraId="6E7628F8" w14:textId="77777777" w:rsidR="00B014CF" w:rsidRPr="0021047C" w:rsidRDefault="00B014CF" w:rsidP="0006058A">
      <w:pPr>
        <w:rPr>
          <w:rFonts w:ascii="Calibri" w:hAnsi="Calibri" w:cs="Calibri"/>
          <w:sz w:val="24"/>
          <w:szCs w:val="24"/>
          <w:shd w:val="clear" w:color="auto" w:fill="FFFFFF"/>
        </w:rPr>
      </w:pPr>
      <w:r w:rsidRPr="0021047C">
        <w:rPr>
          <w:rFonts w:ascii="Calibri" w:hAnsi="Calibri" w:cs="Calibri"/>
          <w:sz w:val="24"/>
          <w:szCs w:val="24"/>
          <w:shd w:val="clear" w:color="auto" w:fill="FFFFFF"/>
        </w:rPr>
        <w:fldChar w:fldCharType="begin"/>
      </w:r>
      <w:r w:rsidRPr="0021047C">
        <w:rPr>
          <w:rFonts w:ascii="Calibri" w:hAnsi="Calibri" w:cs="Calibri"/>
          <w:sz w:val="24"/>
          <w:szCs w:val="24"/>
          <w:shd w:val="clear" w:color="auto" w:fill="FFFFFF"/>
        </w:rPr>
        <w:instrText xml:space="preserve"> HYPERLINK "mailto:majieliang@yikongenomics.com" </w:instrText>
      </w:r>
      <w:r w:rsidRPr="0021047C">
        <w:rPr>
          <w:rFonts w:ascii="Calibri" w:hAnsi="Calibri" w:cs="Calibri"/>
          <w:sz w:val="24"/>
          <w:szCs w:val="24"/>
          <w:shd w:val="clear" w:color="auto" w:fill="FFFFFF"/>
        </w:rPr>
        <w:fldChar w:fldCharType="separate"/>
      </w:r>
      <w:r w:rsidRPr="0021047C">
        <w:rPr>
          <w:rStyle w:val="Hyperlink"/>
          <w:rFonts w:ascii="Calibri" w:hAnsi="Calibri" w:cs="Calibri"/>
          <w:color w:val="auto"/>
          <w:sz w:val="24"/>
          <w:szCs w:val="24"/>
          <w:shd w:val="clear" w:color="auto" w:fill="FFFFFF"/>
        </w:rPr>
        <w:t>majieliang@yikongenomics.com</w:t>
      </w:r>
      <w:r w:rsidRPr="0021047C">
        <w:rPr>
          <w:rFonts w:ascii="Calibri" w:hAnsi="Calibri" w:cs="Calibri"/>
          <w:sz w:val="24"/>
          <w:szCs w:val="24"/>
          <w:shd w:val="clear" w:color="auto" w:fill="FFFFFF"/>
        </w:rPr>
        <w:fldChar w:fldCharType="end"/>
      </w:r>
    </w:p>
    <w:bookmarkEnd w:id="2"/>
    <w:p w14:paraId="460E99A5" w14:textId="77777777" w:rsidR="00B014CF" w:rsidRPr="0021047C" w:rsidRDefault="00B014CF" w:rsidP="0006058A">
      <w:pPr>
        <w:rPr>
          <w:rFonts w:ascii="Calibri" w:hAnsi="Calibri" w:cs="Calibri"/>
          <w:sz w:val="24"/>
          <w:szCs w:val="24"/>
        </w:rPr>
      </w:pPr>
    </w:p>
    <w:p w14:paraId="392929FB" w14:textId="77777777" w:rsidR="00B014CF" w:rsidRPr="0021047C" w:rsidRDefault="00B014CF" w:rsidP="0006058A">
      <w:pPr>
        <w:rPr>
          <w:rFonts w:ascii="Calibri" w:hAnsi="Calibri" w:cs="Calibri"/>
          <w:sz w:val="24"/>
          <w:szCs w:val="24"/>
        </w:rPr>
      </w:pPr>
      <w:r w:rsidRPr="0021047C">
        <w:rPr>
          <w:rFonts w:ascii="Calibri" w:hAnsi="Calibri" w:cs="Calibri"/>
          <w:sz w:val="24"/>
          <w:szCs w:val="24"/>
        </w:rPr>
        <w:t xml:space="preserve">Li-Yi </w:t>
      </w:r>
      <w:proofErr w:type="spellStart"/>
      <w:r w:rsidRPr="0021047C">
        <w:rPr>
          <w:rFonts w:ascii="Calibri" w:hAnsi="Calibri" w:cs="Calibri"/>
          <w:sz w:val="24"/>
          <w:szCs w:val="24"/>
        </w:rPr>
        <w:t>Cai</w:t>
      </w:r>
      <w:proofErr w:type="spellEnd"/>
    </w:p>
    <w:p w14:paraId="7B3C5041" w14:textId="77777777" w:rsidR="00B014CF" w:rsidRPr="0021047C" w:rsidRDefault="00B014CF" w:rsidP="0006058A">
      <w:pPr>
        <w:snapToGrid w:val="0"/>
        <w:rPr>
          <w:rFonts w:ascii="Calibri" w:hAnsi="Calibri" w:cs="Calibri"/>
          <w:kern w:val="0"/>
          <w:sz w:val="24"/>
          <w:szCs w:val="24"/>
        </w:rPr>
      </w:pPr>
      <w:r w:rsidRPr="0021047C">
        <w:rPr>
          <w:rFonts w:ascii="Calibri" w:hAnsi="Calibri" w:cs="Calibri"/>
          <w:kern w:val="0"/>
          <w:sz w:val="24"/>
          <w:szCs w:val="24"/>
        </w:rPr>
        <w:t xml:space="preserve">Reproductive Medicine Centre, </w:t>
      </w:r>
    </w:p>
    <w:p w14:paraId="53DFD828" w14:textId="77777777" w:rsidR="00B014CF" w:rsidRPr="0021047C" w:rsidRDefault="00B014CF" w:rsidP="0006058A">
      <w:pPr>
        <w:snapToGrid w:val="0"/>
        <w:rPr>
          <w:rFonts w:ascii="Calibri" w:hAnsi="Calibri" w:cs="Calibri"/>
          <w:kern w:val="0"/>
          <w:sz w:val="24"/>
          <w:szCs w:val="24"/>
        </w:rPr>
      </w:pPr>
      <w:r w:rsidRPr="0021047C">
        <w:rPr>
          <w:rFonts w:ascii="Calibri" w:hAnsi="Calibri" w:cs="Calibri"/>
          <w:kern w:val="0"/>
          <w:sz w:val="24"/>
          <w:szCs w:val="24"/>
        </w:rPr>
        <w:t>Wuxi Maternity and Child Health Hospital Affiliated to Nanjing Medical University, Jiangsu province, China</w:t>
      </w:r>
    </w:p>
    <w:p w14:paraId="4D744AD3" w14:textId="77777777" w:rsidR="00B014CF" w:rsidRPr="0021047C" w:rsidRDefault="00B169B7" w:rsidP="0006058A">
      <w:pPr>
        <w:snapToGrid w:val="0"/>
        <w:rPr>
          <w:rStyle w:val="Hyperlink"/>
          <w:rFonts w:ascii="Calibri" w:hAnsi="Calibri" w:cs="Calibri"/>
          <w:color w:val="auto"/>
          <w:sz w:val="24"/>
          <w:szCs w:val="24"/>
          <w:lang w:val="fi-FI"/>
        </w:rPr>
      </w:pPr>
      <w:hyperlink r:id="rId11" w:history="1">
        <w:r w:rsidR="00B014CF" w:rsidRPr="0021047C">
          <w:rPr>
            <w:rStyle w:val="Hyperlink"/>
            <w:rFonts w:ascii="Calibri" w:hAnsi="Calibri" w:cs="Calibri"/>
            <w:color w:val="auto"/>
            <w:sz w:val="24"/>
            <w:szCs w:val="24"/>
            <w:lang w:val="fi-FI"/>
          </w:rPr>
          <w:t>caili76@hotmail.co.jp</w:t>
        </w:r>
      </w:hyperlink>
    </w:p>
    <w:p w14:paraId="016767C2" w14:textId="77777777" w:rsidR="00B014CF" w:rsidRPr="0021047C" w:rsidRDefault="00B014CF" w:rsidP="0006058A">
      <w:pPr>
        <w:rPr>
          <w:rStyle w:val="Hyperlink"/>
          <w:rFonts w:ascii="Calibri" w:hAnsi="Calibri" w:cs="Calibri"/>
          <w:color w:val="auto"/>
          <w:sz w:val="24"/>
          <w:szCs w:val="24"/>
          <w:lang w:val="fi-FI"/>
        </w:rPr>
      </w:pPr>
    </w:p>
    <w:p w14:paraId="77042E8D" w14:textId="77777777" w:rsidR="00B014CF" w:rsidRPr="0021047C" w:rsidRDefault="00B014CF" w:rsidP="0006058A">
      <w:pPr>
        <w:rPr>
          <w:rFonts w:ascii="Calibri" w:hAnsi="Calibri" w:cs="Calibri"/>
          <w:sz w:val="24"/>
          <w:szCs w:val="24"/>
          <w:lang w:val="fi-FI" w:eastAsia="zh-TW"/>
        </w:rPr>
      </w:pPr>
      <w:proofErr w:type="spellStart"/>
      <w:r w:rsidRPr="0021047C">
        <w:rPr>
          <w:rFonts w:ascii="Calibri" w:hAnsi="Calibri" w:cs="Calibri"/>
          <w:sz w:val="24"/>
          <w:szCs w:val="24"/>
          <w:lang w:val="fi-FI" w:eastAsia="zh-TW"/>
        </w:rPr>
        <w:t>Sijia</w:t>
      </w:r>
      <w:proofErr w:type="spellEnd"/>
      <w:r w:rsidRPr="0021047C">
        <w:rPr>
          <w:rFonts w:ascii="Calibri" w:hAnsi="Calibri" w:cs="Calibri"/>
          <w:sz w:val="24"/>
          <w:szCs w:val="24"/>
          <w:lang w:val="fi-FI" w:eastAsia="zh-TW"/>
        </w:rPr>
        <w:t xml:space="preserve"> </w:t>
      </w:r>
      <w:proofErr w:type="spellStart"/>
      <w:r w:rsidRPr="0021047C">
        <w:rPr>
          <w:rFonts w:ascii="Calibri" w:hAnsi="Calibri" w:cs="Calibri"/>
          <w:sz w:val="24"/>
          <w:szCs w:val="24"/>
          <w:lang w:val="fi-FI" w:eastAsia="zh-TW"/>
        </w:rPr>
        <w:t>Lu</w:t>
      </w:r>
      <w:proofErr w:type="spellEnd"/>
    </w:p>
    <w:p w14:paraId="767AD673" w14:textId="77777777" w:rsidR="00B014CF" w:rsidRPr="0021047C" w:rsidRDefault="00B014CF" w:rsidP="0006058A">
      <w:pPr>
        <w:rPr>
          <w:rFonts w:ascii="Calibri" w:hAnsi="Calibri" w:cs="Calibri"/>
          <w:iCs/>
          <w:sz w:val="24"/>
          <w:szCs w:val="24"/>
          <w:shd w:val="clear" w:color="auto" w:fill="FFFFFF"/>
        </w:rPr>
      </w:pPr>
      <w:r w:rsidRPr="0021047C">
        <w:rPr>
          <w:rFonts w:ascii="Calibri" w:hAnsi="Calibri" w:cs="Calibri"/>
          <w:iCs/>
          <w:sz w:val="24"/>
          <w:szCs w:val="24"/>
          <w:shd w:val="clear" w:color="auto" w:fill="FFFFFF"/>
        </w:rPr>
        <w:t xml:space="preserve">Department of Clinical Research, </w:t>
      </w:r>
    </w:p>
    <w:p w14:paraId="6181EF7D" w14:textId="77777777" w:rsidR="00B014CF" w:rsidRPr="0021047C" w:rsidRDefault="00B014CF" w:rsidP="0006058A">
      <w:pPr>
        <w:rPr>
          <w:rFonts w:ascii="Calibri" w:hAnsi="Calibri" w:cs="Calibri"/>
          <w:iCs/>
          <w:sz w:val="24"/>
          <w:szCs w:val="24"/>
          <w:shd w:val="clear" w:color="auto" w:fill="FFFFFF"/>
        </w:rPr>
      </w:pPr>
      <w:proofErr w:type="spellStart"/>
      <w:r w:rsidRPr="0021047C">
        <w:rPr>
          <w:rFonts w:ascii="Calibri" w:hAnsi="Calibri" w:cs="Calibri"/>
          <w:iCs/>
          <w:sz w:val="24"/>
          <w:szCs w:val="24"/>
          <w:shd w:val="clear" w:color="auto" w:fill="FFFFFF"/>
        </w:rPr>
        <w:t>Yikon</w:t>
      </w:r>
      <w:proofErr w:type="spellEnd"/>
      <w:r w:rsidRPr="0021047C">
        <w:rPr>
          <w:rFonts w:ascii="Calibri" w:hAnsi="Calibri" w:cs="Calibri"/>
          <w:iCs/>
          <w:sz w:val="24"/>
          <w:szCs w:val="24"/>
          <w:shd w:val="clear" w:color="auto" w:fill="FFFFFF"/>
        </w:rPr>
        <w:t xml:space="preserve"> Genomics Co. Ltd., Shanghai, China</w:t>
      </w:r>
    </w:p>
    <w:p w14:paraId="50CD7609" w14:textId="77777777" w:rsidR="00B014CF" w:rsidRPr="0021047C" w:rsidRDefault="00B169B7" w:rsidP="0006058A">
      <w:pPr>
        <w:rPr>
          <w:rFonts w:ascii="Calibri" w:hAnsi="Calibri" w:cs="Calibri"/>
          <w:sz w:val="24"/>
          <w:szCs w:val="24"/>
          <w:shd w:val="clear" w:color="auto" w:fill="FFFFFF"/>
        </w:rPr>
      </w:pPr>
      <w:hyperlink r:id="rId12" w:history="1">
        <w:r w:rsidR="00B014CF" w:rsidRPr="0021047C">
          <w:rPr>
            <w:rStyle w:val="Hyperlink"/>
            <w:rFonts w:ascii="Calibri" w:hAnsi="Calibri" w:cs="Calibri"/>
            <w:color w:val="auto"/>
            <w:sz w:val="24"/>
            <w:szCs w:val="24"/>
            <w:shd w:val="clear" w:color="auto" w:fill="FFFFFF"/>
          </w:rPr>
          <w:t>lusijia@yikongenomics.com</w:t>
        </w:r>
      </w:hyperlink>
    </w:p>
    <w:p w14:paraId="7536191F" w14:textId="77777777" w:rsidR="00B014CF" w:rsidRPr="0021047C" w:rsidRDefault="00B014CF" w:rsidP="0006058A">
      <w:pPr>
        <w:rPr>
          <w:rFonts w:ascii="Calibri" w:eastAsia="PMingLiU" w:hAnsi="Calibri" w:cs="Calibri"/>
          <w:sz w:val="24"/>
          <w:szCs w:val="24"/>
        </w:rPr>
      </w:pPr>
    </w:p>
    <w:p w14:paraId="376EC302" w14:textId="77777777" w:rsidR="00B014CF" w:rsidRPr="0021047C" w:rsidRDefault="00A35E3E" w:rsidP="0006058A">
      <w:pPr>
        <w:rPr>
          <w:rFonts w:ascii="Calibri" w:hAnsi="Calibri" w:cs="Calibri"/>
          <w:sz w:val="24"/>
          <w:szCs w:val="24"/>
        </w:rPr>
      </w:pPr>
      <w:r w:rsidRPr="0021047C">
        <w:rPr>
          <w:rFonts w:ascii="Calibri" w:hAnsi="Calibri" w:cs="Calibri"/>
          <w:sz w:val="24"/>
          <w:szCs w:val="24"/>
          <w:lang w:eastAsia="zh-TW"/>
        </w:rPr>
        <w:t>*</w:t>
      </w:r>
      <w:r w:rsidR="00B014CF" w:rsidRPr="0021047C">
        <w:rPr>
          <w:rFonts w:ascii="Calibri" w:hAnsi="Calibri" w:cs="Calibri"/>
          <w:sz w:val="24"/>
          <w:szCs w:val="24"/>
        </w:rPr>
        <w:t>These authors contribute equally to the manuscript</w:t>
      </w:r>
    </w:p>
    <w:p w14:paraId="2F3BEA3C" w14:textId="77777777" w:rsidR="00A35E3E" w:rsidRPr="0021047C" w:rsidRDefault="00A35E3E" w:rsidP="0006058A">
      <w:pPr>
        <w:rPr>
          <w:rFonts w:ascii="Calibri" w:hAnsi="Calibri" w:cs="Calibri"/>
          <w:bCs/>
          <w:sz w:val="24"/>
          <w:szCs w:val="24"/>
        </w:rPr>
      </w:pPr>
    </w:p>
    <w:p w14:paraId="2895D6B7" w14:textId="77777777" w:rsidR="00A35E3E" w:rsidRPr="0021047C" w:rsidRDefault="00B014CF" w:rsidP="0006058A">
      <w:pPr>
        <w:rPr>
          <w:rFonts w:ascii="Calibri" w:hAnsi="Calibri" w:cs="Calibri"/>
          <w:b/>
          <w:sz w:val="24"/>
          <w:szCs w:val="24"/>
        </w:rPr>
      </w:pPr>
      <w:r w:rsidRPr="0021047C">
        <w:rPr>
          <w:rFonts w:ascii="Calibri" w:hAnsi="Calibri" w:cs="Calibri"/>
          <w:b/>
          <w:bCs/>
          <w:sz w:val="24"/>
          <w:szCs w:val="24"/>
        </w:rPr>
        <w:t>Corresponding author</w:t>
      </w:r>
      <w:r w:rsidRPr="0021047C">
        <w:rPr>
          <w:rFonts w:ascii="Calibri" w:hAnsi="Calibri" w:cs="Calibri"/>
          <w:b/>
          <w:sz w:val="24"/>
          <w:szCs w:val="24"/>
        </w:rPr>
        <w:t xml:space="preserve">: </w:t>
      </w:r>
    </w:p>
    <w:p w14:paraId="175AF8EF" w14:textId="77777777" w:rsidR="00A35E3E" w:rsidRPr="0021047C" w:rsidRDefault="00A35E3E" w:rsidP="0006058A">
      <w:pPr>
        <w:rPr>
          <w:rFonts w:ascii="Calibri" w:hAnsi="Calibri" w:cs="Calibri"/>
          <w:sz w:val="24"/>
          <w:szCs w:val="24"/>
        </w:rPr>
      </w:pPr>
      <w:r w:rsidRPr="0021047C">
        <w:rPr>
          <w:rFonts w:ascii="Calibri" w:hAnsi="Calibri" w:cs="Calibri"/>
          <w:sz w:val="24"/>
          <w:szCs w:val="24"/>
        </w:rPr>
        <w:t xml:space="preserve">Li-Yi </w:t>
      </w:r>
      <w:proofErr w:type="spellStart"/>
      <w:proofErr w:type="gramStart"/>
      <w:r w:rsidRPr="0021047C">
        <w:rPr>
          <w:rFonts w:ascii="Calibri" w:hAnsi="Calibri" w:cs="Calibri"/>
          <w:sz w:val="24"/>
          <w:szCs w:val="24"/>
        </w:rPr>
        <w:t>Cai</w:t>
      </w:r>
      <w:proofErr w:type="spellEnd"/>
      <w:r w:rsidRPr="0021047C">
        <w:rPr>
          <w:rFonts w:ascii="Calibri" w:hAnsi="Calibri" w:cs="Calibri"/>
          <w:sz w:val="24"/>
          <w:szCs w:val="24"/>
        </w:rPr>
        <w:t>,</w:t>
      </w:r>
      <w:proofErr w:type="gramEnd"/>
      <w:r w:rsidRPr="0021047C">
        <w:rPr>
          <w:rFonts w:ascii="Calibri" w:hAnsi="Calibri" w:cs="Calibri"/>
          <w:sz w:val="24"/>
          <w:szCs w:val="24"/>
        </w:rPr>
        <w:t xml:space="preserve"> MD, PhD</w:t>
      </w:r>
    </w:p>
    <w:p w14:paraId="180CA31F" w14:textId="77777777" w:rsidR="00B014CF" w:rsidRPr="0021047C" w:rsidRDefault="00B014CF" w:rsidP="0006058A">
      <w:pPr>
        <w:rPr>
          <w:rFonts w:ascii="Calibri" w:hAnsi="Calibri" w:cs="Calibri"/>
          <w:sz w:val="24"/>
          <w:szCs w:val="24"/>
        </w:rPr>
      </w:pPr>
      <w:proofErr w:type="spellStart"/>
      <w:r w:rsidRPr="0021047C">
        <w:rPr>
          <w:rFonts w:ascii="Calibri" w:hAnsi="Calibri" w:cs="Calibri"/>
          <w:sz w:val="24"/>
          <w:szCs w:val="24"/>
          <w:lang w:eastAsia="zh-TW"/>
        </w:rPr>
        <w:t>Sijia</w:t>
      </w:r>
      <w:proofErr w:type="spellEnd"/>
      <w:r w:rsidRPr="0021047C">
        <w:rPr>
          <w:rFonts w:ascii="Calibri" w:hAnsi="Calibri" w:cs="Calibri"/>
          <w:sz w:val="24"/>
          <w:szCs w:val="24"/>
          <w:lang w:eastAsia="zh-TW"/>
        </w:rPr>
        <w:t xml:space="preserve"> Lu</w:t>
      </w:r>
      <w:r w:rsidRPr="0021047C">
        <w:rPr>
          <w:rFonts w:ascii="Calibri" w:hAnsi="Calibri" w:cs="Calibri"/>
          <w:sz w:val="24"/>
          <w:szCs w:val="24"/>
        </w:rPr>
        <w:t>, PhD</w:t>
      </w:r>
    </w:p>
    <w:p w14:paraId="37DA9BE0" w14:textId="77777777" w:rsidR="00B014CF" w:rsidRPr="0021047C" w:rsidRDefault="00B014CF" w:rsidP="0006058A">
      <w:pPr>
        <w:rPr>
          <w:rFonts w:ascii="Calibri" w:hAnsi="Calibri" w:cs="Calibri"/>
          <w:sz w:val="24"/>
          <w:szCs w:val="24"/>
        </w:rPr>
      </w:pPr>
    </w:p>
    <w:p w14:paraId="589AC261" w14:textId="77777777" w:rsidR="00B014CF" w:rsidRPr="0021047C" w:rsidRDefault="00B014CF" w:rsidP="0006058A">
      <w:pPr>
        <w:pStyle w:val="NormalWeb"/>
        <w:spacing w:before="0" w:beforeAutospacing="0" w:after="0" w:afterAutospacing="0"/>
        <w:rPr>
          <w:b/>
          <w:bCs/>
          <w:color w:val="auto"/>
          <w:kern w:val="2"/>
          <w:lang w:eastAsia="zh-CN"/>
        </w:rPr>
      </w:pPr>
      <w:r w:rsidRPr="0021047C">
        <w:rPr>
          <w:b/>
          <w:bCs/>
          <w:color w:val="auto"/>
          <w:kern w:val="2"/>
          <w:lang w:eastAsia="zh-CN"/>
        </w:rPr>
        <w:lastRenderedPageBreak/>
        <w:t xml:space="preserve">KEYWORDS: </w:t>
      </w:r>
    </w:p>
    <w:p w14:paraId="441FF38E" w14:textId="77777777" w:rsidR="00B014CF" w:rsidRPr="0021047C" w:rsidRDefault="00B014CF" w:rsidP="0006058A">
      <w:pPr>
        <w:pStyle w:val="NormalWeb"/>
        <w:spacing w:before="0" w:beforeAutospacing="0" w:after="0" w:afterAutospacing="0"/>
        <w:rPr>
          <w:color w:val="auto"/>
        </w:rPr>
      </w:pPr>
      <w:r w:rsidRPr="0021047C">
        <w:rPr>
          <w:color w:val="auto"/>
        </w:rPr>
        <w:t>Non-invasive chromosome screening</w:t>
      </w:r>
      <w:r w:rsidRPr="0021047C">
        <w:rPr>
          <w:color w:val="auto"/>
          <w:lang w:eastAsia="zh-CN"/>
        </w:rPr>
        <w:t xml:space="preserve"> (NICS), Culture Medium, </w:t>
      </w:r>
      <w:proofErr w:type="spellStart"/>
      <w:r w:rsidRPr="0021047C">
        <w:rPr>
          <w:color w:val="auto"/>
        </w:rPr>
        <w:t>preimplantation</w:t>
      </w:r>
      <w:proofErr w:type="spellEnd"/>
      <w:r w:rsidRPr="0021047C">
        <w:rPr>
          <w:color w:val="auto"/>
        </w:rPr>
        <w:t xml:space="preserve"> genetic screening (PGS), multiple annealing and looping-based amplification cycles-next generation sequencing (MALBAC-NGS)</w:t>
      </w:r>
      <w:r w:rsidR="00C26DA8" w:rsidRPr="0021047C">
        <w:rPr>
          <w:color w:val="auto"/>
        </w:rPr>
        <w:t>,</w:t>
      </w:r>
      <w:r w:rsidR="00994092" w:rsidRPr="0021047C">
        <w:rPr>
          <w:color w:val="auto"/>
        </w:rPr>
        <w:t xml:space="preserve"> whole genome amplification,</w:t>
      </w:r>
      <w:r w:rsidR="00994092" w:rsidRPr="0021047C">
        <w:t xml:space="preserve"> NGS data analysis</w:t>
      </w:r>
    </w:p>
    <w:p w14:paraId="18CF7324" w14:textId="77777777" w:rsidR="00B014CF" w:rsidRPr="0021047C" w:rsidRDefault="00B014CF" w:rsidP="0006058A">
      <w:pPr>
        <w:tabs>
          <w:tab w:val="left" w:pos="8205"/>
          <w:tab w:val="left" w:pos="8265"/>
        </w:tabs>
        <w:rPr>
          <w:rFonts w:ascii="Calibri" w:hAnsi="Calibri" w:cs="Calibri"/>
          <w:b/>
          <w:bCs/>
          <w:sz w:val="24"/>
          <w:szCs w:val="24"/>
        </w:rPr>
      </w:pPr>
      <w:r w:rsidRPr="0021047C">
        <w:rPr>
          <w:rFonts w:ascii="Calibri" w:hAnsi="Calibri" w:cs="Calibri"/>
          <w:b/>
          <w:bCs/>
          <w:sz w:val="24"/>
          <w:szCs w:val="24"/>
        </w:rPr>
        <w:tab/>
      </w:r>
    </w:p>
    <w:p w14:paraId="6980FCC6" w14:textId="77777777" w:rsidR="00B014CF" w:rsidRPr="0021047C" w:rsidRDefault="00B014CF" w:rsidP="0006058A">
      <w:pPr>
        <w:rPr>
          <w:rFonts w:ascii="Calibri" w:hAnsi="Calibri" w:cs="Calibri"/>
          <w:sz w:val="24"/>
          <w:szCs w:val="24"/>
        </w:rPr>
      </w:pPr>
      <w:r w:rsidRPr="0021047C">
        <w:rPr>
          <w:rFonts w:ascii="Calibri" w:hAnsi="Calibri" w:cs="Calibri"/>
          <w:b/>
          <w:bCs/>
          <w:sz w:val="24"/>
          <w:szCs w:val="24"/>
        </w:rPr>
        <w:t>SHORT ABSTRACT:</w:t>
      </w:r>
    </w:p>
    <w:p w14:paraId="146E29D3" w14:textId="77777777" w:rsidR="00B014CF" w:rsidRPr="0021047C" w:rsidRDefault="00B014CF" w:rsidP="0006058A">
      <w:pPr>
        <w:widowControl/>
        <w:autoSpaceDE w:val="0"/>
        <w:autoSpaceDN w:val="0"/>
        <w:adjustRightInd w:val="0"/>
        <w:rPr>
          <w:rFonts w:ascii="Calibri" w:hAnsi="Calibri" w:cs="Calibri"/>
          <w:sz w:val="24"/>
          <w:szCs w:val="24"/>
        </w:rPr>
      </w:pPr>
      <w:r w:rsidRPr="0021047C">
        <w:rPr>
          <w:rFonts w:ascii="Calibri" w:hAnsi="Calibri" w:cs="Calibri"/>
          <w:sz w:val="24"/>
          <w:szCs w:val="24"/>
        </w:rPr>
        <w:t xml:space="preserve">We report a protocol for chromosome screening of human embryos by using spent culture medium, which avoids embryo biopsy and enables reporting chromosome </w:t>
      </w:r>
      <w:proofErr w:type="spellStart"/>
      <w:r w:rsidRPr="0021047C">
        <w:rPr>
          <w:rFonts w:ascii="Calibri" w:hAnsi="Calibri" w:cs="Calibri"/>
          <w:sz w:val="24"/>
          <w:szCs w:val="24"/>
        </w:rPr>
        <w:t>ploidy</w:t>
      </w:r>
      <w:proofErr w:type="spellEnd"/>
      <w:r w:rsidRPr="0021047C">
        <w:rPr>
          <w:rFonts w:ascii="Calibri" w:hAnsi="Calibri" w:cs="Calibri"/>
          <w:sz w:val="24"/>
          <w:szCs w:val="24"/>
        </w:rPr>
        <w:t xml:space="preserve"> using next generation sequencing (NGS). We present the detailed procedure including the preparation of culture medium, whole genome amplification (WGA), NGS library preparation, and data analysis.</w:t>
      </w:r>
    </w:p>
    <w:p w14:paraId="61473AB9" w14:textId="77777777" w:rsidR="00B014CF" w:rsidRPr="0021047C" w:rsidRDefault="00B014CF" w:rsidP="0006058A">
      <w:pPr>
        <w:rPr>
          <w:rFonts w:ascii="Calibri" w:hAnsi="Calibri" w:cs="Calibri"/>
          <w:b/>
          <w:bCs/>
          <w:sz w:val="24"/>
          <w:szCs w:val="24"/>
        </w:rPr>
      </w:pPr>
    </w:p>
    <w:p w14:paraId="04A4B875" w14:textId="77777777" w:rsidR="00B014CF" w:rsidRPr="0021047C" w:rsidRDefault="00B014CF" w:rsidP="0006058A">
      <w:pPr>
        <w:rPr>
          <w:rFonts w:ascii="Calibri" w:hAnsi="Calibri" w:cs="Calibri"/>
          <w:b/>
          <w:bCs/>
          <w:sz w:val="24"/>
          <w:szCs w:val="24"/>
        </w:rPr>
      </w:pPr>
      <w:r w:rsidRPr="0021047C">
        <w:rPr>
          <w:rFonts w:ascii="Calibri" w:hAnsi="Calibri" w:cs="Calibri"/>
          <w:b/>
          <w:bCs/>
          <w:sz w:val="24"/>
          <w:szCs w:val="24"/>
        </w:rPr>
        <w:t>LONG ABSTRACT:</w:t>
      </w:r>
    </w:p>
    <w:p w14:paraId="3E450D89" w14:textId="77777777" w:rsidR="00B014CF" w:rsidRPr="0021047C" w:rsidRDefault="00B014CF" w:rsidP="0006058A">
      <w:pPr>
        <w:widowControl/>
        <w:autoSpaceDE w:val="0"/>
        <w:autoSpaceDN w:val="0"/>
        <w:adjustRightInd w:val="0"/>
        <w:rPr>
          <w:rFonts w:ascii="Calibri" w:hAnsi="Calibri" w:cs="Calibri"/>
          <w:kern w:val="0"/>
          <w:sz w:val="24"/>
          <w:szCs w:val="24"/>
        </w:rPr>
      </w:pPr>
      <w:r w:rsidRPr="0021047C">
        <w:rPr>
          <w:rFonts w:ascii="Calibri" w:hAnsi="Calibri" w:cs="Calibri"/>
          <w:kern w:val="0"/>
          <w:sz w:val="24"/>
          <w:szCs w:val="24"/>
        </w:rPr>
        <w:t xml:space="preserve">Chromosomal abnormalities are common in human embryos and cause implantation failure, early pregnancy losses, and birth defects in practice of assisted reproductive technology (ART). Non-invasive chromosome screening (NICS) is an emerging technology that enables the selection of chromosomal-balanced embryos, without performing invasive embryo biopsy. Here we report the full protocol of NICS, which includes culture medium pretreatment, whole genome amplification (WGA) by </w:t>
      </w:r>
      <w:r w:rsidRPr="0021047C">
        <w:rPr>
          <w:rFonts w:ascii="Calibri" w:hAnsi="Calibri" w:cs="Calibri"/>
          <w:sz w:val="24"/>
          <w:szCs w:val="24"/>
        </w:rPr>
        <w:t xml:space="preserve">multiple annealing and looping-based amplification cycles (MALBAC), </w:t>
      </w:r>
      <w:r w:rsidRPr="0021047C">
        <w:rPr>
          <w:rFonts w:ascii="Calibri" w:hAnsi="Calibri" w:cs="Calibri"/>
          <w:kern w:val="0"/>
          <w:sz w:val="24"/>
          <w:szCs w:val="24"/>
        </w:rPr>
        <w:t xml:space="preserve">library preparation for next generation sequencing (NGS) and NGS data analysis. To validate the reliability and efficiency of NICS, we have already performed NICS on 27 transfer cycles in 23 couples with balanced translocation, </w:t>
      </w:r>
      <w:proofErr w:type="spellStart"/>
      <w:r w:rsidRPr="0021047C">
        <w:rPr>
          <w:rFonts w:ascii="Calibri" w:hAnsi="Calibri" w:cs="Calibri"/>
          <w:kern w:val="0"/>
          <w:sz w:val="24"/>
          <w:szCs w:val="24"/>
        </w:rPr>
        <w:t>azoospermia</w:t>
      </w:r>
      <w:proofErr w:type="spellEnd"/>
      <w:r w:rsidRPr="0021047C">
        <w:rPr>
          <w:rFonts w:ascii="Calibri" w:hAnsi="Calibri" w:cs="Calibri"/>
          <w:kern w:val="0"/>
          <w:sz w:val="24"/>
          <w:szCs w:val="24"/>
        </w:rPr>
        <w:t xml:space="preserve">, recurrent pregnancy loss (RPL), or recurrent implantation failure (RIF), 17 of them have achieved successful clinical pregnancies, and 9 among them have already obtained healthy live births. No pregnancy loss has been reported thus far. The NICS method avoids the need for embryo biopsy and therefore substantially increases the safety of its use. </w:t>
      </w:r>
    </w:p>
    <w:p w14:paraId="7A2520F9" w14:textId="77777777" w:rsidR="00B014CF" w:rsidRPr="0021047C" w:rsidRDefault="00B014CF" w:rsidP="0006058A">
      <w:pPr>
        <w:rPr>
          <w:rFonts w:ascii="Calibri" w:hAnsi="Calibri" w:cs="Calibri"/>
          <w:b/>
          <w:sz w:val="24"/>
          <w:szCs w:val="24"/>
        </w:rPr>
      </w:pPr>
    </w:p>
    <w:p w14:paraId="7D6EF959" w14:textId="77777777" w:rsidR="00B014CF" w:rsidRPr="0021047C" w:rsidRDefault="00B014CF" w:rsidP="0006058A">
      <w:pPr>
        <w:rPr>
          <w:rFonts w:ascii="Calibri" w:hAnsi="Calibri" w:cs="Calibri"/>
          <w:b/>
          <w:sz w:val="24"/>
          <w:szCs w:val="24"/>
        </w:rPr>
      </w:pPr>
      <w:r w:rsidRPr="0021047C">
        <w:rPr>
          <w:rFonts w:ascii="Calibri" w:hAnsi="Calibri" w:cs="Calibri"/>
          <w:b/>
          <w:sz w:val="24"/>
          <w:szCs w:val="24"/>
        </w:rPr>
        <w:t>INTRODUCTION</w:t>
      </w:r>
    </w:p>
    <w:p w14:paraId="2560C624" w14:textId="77777777" w:rsidR="00B014CF" w:rsidRPr="0021047C" w:rsidRDefault="00B014CF" w:rsidP="0006058A">
      <w:pPr>
        <w:widowControl/>
        <w:autoSpaceDE w:val="0"/>
        <w:autoSpaceDN w:val="0"/>
        <w:adjustRightInd w:val="0"/>
        <w:rPr>
          <w:rFonts w:ascii="Calibri" w:hAnsi="Calibri" w:cs="Calibri"/>
          <w:sz w:val="24"/>
          <w:szCs w:val="24"/>
        </w:rPr>
      </w:pPr>
      <w:r w:rsidRPr="0021047C">
        <w:rPr>
          <w:rFonts w:ascii="Calibri" w:hAnsi="Calibri" w:cs="Calibri"/>
          <w:sz w:val="24"/>
          <w:szCs w:val="24"/>
        </w:rPr>
        <w:t xml:space="preserve">Assisted reproductive technologies (ART) have been increasingly used for treatment of infertility. However, the success rate of ART, such as in-vitro fertilization (IVF) has been limited and the pregnancy loss rate has been significantly higher than the normal population </w:t>
      </w:r>
      <w:hyperlink w:anchor="_ENREF_1" w:tooltip="Barlow, 1988 #45"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&lt;EndNote&gt;&lt;Cite&gt;&lt;Author&gt;Barlow&lt;/Author&gt;&lt;Year&gt;1988&lt;/Year&gt;&lt;RecNum&gt;45&lt;/RecNum&gt;&lt;DisplayText&gt;&lt;style face="superscript"&gt;1&lt;/style&gt;&lt;/DisplayText&gt;&lt;record&gt;&lt;rec-number&gt;45&lt;/rec-number&gt;&lt;foreign-keys&gt;&lt;key app="EN" db-id="fpaa2fxdis0ezpewz0qx0tdi5a99a2adzzr0"&gt;45&lt;/key&gt;&lt;/foreign-keys&gt;&lt;ref-type name="Journal Article"&gt;17&lt;/ref-type&gt;&lt;contributors&gt;&lt;authors&gt;&lt;author&gt;Barlow, P.&lt;/author&gt;&lt;author&gt;Lejeune, B.&lt;/author&gt;&lt;author&gt;Puissant, F.&lt;/author&gt;&lt;author&gt;Englert, Y.&lt;/author&gt;&lt;author&gt;Van Rysselberge, M.&lt;/author&gt;&lt;author&gt;Degueldre, M.&lt;/author&gt;&lt;author&gt;Vekemans, M.&lt;/author&gt;&lt;author&gt;Leroy, F.&lt;/author&gt;&lt;/authors&gt;&lt;/contributors&gt;&lt;auth-address&gt;IVF Clinic, St Pierre Hospital, Free University of Brussels, Belgium.&lt;/auth-address&gt;&lt;titles&gt;&lt;title&gt;Early pregnancy loss and obstetrical risk after in-vitro fertilization and embryo replacement&lt;/title&gt;&lt;secondary-title&gt;Hum Reprod&lt;/secondary-title&gt;&lt;/titles&gt;&lt;periodical&gt;&lt;full-title&gt;Hum Reprod&lt;/full-title&gt;&lt;/periodical&gt;&lt;pages&gt;671-5&lt;/pages&gt;&lt;volume&gt;3&lt;/volume&gt;&lt;number&gt;5&lt;/number&gt;&lt;edition&gt;1988/07/01&lt;/edition&gt;&lt;keywords&gt;&lt;keyword&gt;Abortion, Spontaneous&lt;/keyword&gt;&lt;keyword&gt;Embryo Transfer&lt;/keyword&gt;&lt;keyword&gt;Female&lt;/keyword&gt;&lt;keyword&gt;Fertilization in Vitro&lt;/keyword&gt;&lt;keyword&gt;Humans&lt;/keyword&gt;&lt;keyword&gt;Pregnancy&lt;/keyword&gt;&lt;keyword&gt;Pregnancy Outcome&lt;/keyword&gt;&lt;keyword&gt;Pregnancy Trimester, First&lt;/keyword&gt;&lt;keyword&gt;Risk Factors&lt;/keyword&gt;&lt;keyword&gt;Twins&lt;/keyword&gt;&lt;/keywords&gt;&lt;dates&gt;&lt;year&gt;1988&lt;/year&gt;&lt;pub-dates&gt;&lt;date&gt;Jul&lt;/date&gt;&lt;/pub-dates&gt;&lt;/dates&gt;&lt;isbn&gt;0268-1161 (Print)&amp;#xD;0268-1161 (Linking)&lt;/isbn&gt;&lt;accession-num&gt;3170707&lt;/accession-num&gt;&lt;urls&gt;&lt;/urls&gt;&lt;remote-database-provider&gt;NLM&lt;/remote-database-provider&gt;&lt;language&gt;eng&lt;/language&gt;&lt;/record&gt;&lt;/Cite&gt;&lt;/EndNote&gt;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w:t>
        </w:r>
        <w:r w:rsidRPr="0021047C">
          <w:rPr>
            <w:rFonts w:ascii="Calibri" w:hAnsi="Calibri" w:cs="Calibri"/>
            <w:sz w:val="24"/>
            <w:szCs w:val="24"/>
          </w:rPr>
          <w:fldChar w:fldCharType="end"/>
        </w:r>
      </w:hyperlink>
      <w:r w:rsidRPr="0021047C">
        <w:rPr>
          <w:rFonts w:ascii="Calibri" w:hAnsi="Calibri" w:cs="Calibri"/>
          <w:sz w:val="24"/>
          <w:szCs w:val="24"/>
        </w:rPr>
        <w:t xml:space="preserve">. The main cause of these problems </w:t>
      </w:r>
      <w:r w:rsidR="00F94547">
        <w:rPr>
          <w:rFonts w:ascii="Calibri" w:hAnsi="Calibri" w:cs="Calibri"/>
          <w:sz w:val="24"/>
          <w:szCs w:val="24"/>
        </w:rPr>
        <w:t>are</w:t>
      </w:r>
      <w:r w:rsidRPr="0021047C">
        <w:rPr>
          <w:rFonts w:ascii="Calibri" w:hAnsi="Calibri" w:cs="Calibri"/>
          <w:sz w:val="24"/>
          <w:szCs w:val="24"/>
        </w:rPr>
        <w:t xml:space="preserve"> chromosomal abno</w:t>
      </w:r>
      <w:r w:rsidR="00F94547">
        <w:rPr>
          <w:rFonts w:ascii="Calibri" w:hAnsi="Calibri" w:cs="Calibri"/>
          <w:sz w:val="24"/>
          <w:szCs w:val="24"/>
        </w:rPr>
        <w:t>rmalities, which commonly exist</w:t>
      </w:r>
      <w:r w:rsidRPr="0021047C">
        <w:rPr>
          <w:rFonts w:ascii="Calibri" w:hAnsi="Calibri" w:cs="Calibri"/>
          <w:sz w:val="24"/>
          <w:szCs w:val="24"/>
        </w:rPr>
        <w:t xml:space="preserve"> in </w:t>
      </w:r>
      <w:proofErr w:type="spellStart"/>
      <w:r w:rsidRPr="0021047C">
        <w:rPr>
          <w:rFonts w:ascii="Calibri" w:hAnsi="Calibri" w:cs="Calibri"/>
          <w:sz w:val="24"/>
          <w:szCs w:val="24"/>
        </w:rPr>
        <w:t>preimplantation</w:t>
      </w:r>
      <w:proofErr w:type="spellEnd"/>
      <w:r w:rsidRPr="0021047C">
        <w:rPr>
          <w:rFonts w:ascii="Calibri" w:hAnsi="Calibri" w:cs="Calibri"/>
          <w:sz w:val="24"/>
          <w:szCs w:val="24"/>
        </w:rPr>
        <w:t xml:space="preserve"> human embryos </w:t>
      </w:r>
      <w:hyperlink w:anchor="_ENREF_2" w:tooltip="Munne, 2006 #46"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&lt;EndNote&gt;&lt;Cite&gt;&lt;Author&gt;Munne&lt;/Author&gt;&lt;Year&gt;2006&lt;/Year&gt;&lt;RecNum&gt;46&lt;/RecNum&gt;&lt;DisplayText&gt;&lt;style face="superscript"&gt;2&lt;/style&gt;&lt;/DisplayText&gt;&lt;record&gt;&lt;rec-number&gt;46&lt;/rec-number&gt;&lt;foreign-keys&gt;&lt;key app="EN" db-id="fpaa2fxdis0ezpewz0qx0tdi5a99a2adzzr0"&gt;46&lt;/key&gt;&lt;/foreign-keys&gt;&lt;ref-type name="Journal Article"&gt;17&lt;/ref-type&gt;&lt;contributors&gt;&lt;authors&gt;&lt;author&gt;Munne, S.&lt;/author&gt;&lt;/authors&gt;&lt;/contributors&gt;&lt;auth-address&gt;Reprogenetics LLC, West Orange, NJ 07052, USA. munne@embryos.net&lt;/auth-address&gt;&lt;titles&gt;&lt;title&gt;Chromosome abnormalities and their relationship to morphology and development of human embryos&lt;/title&gt;&lt;secondary-title&gt;Reprod Biomed Online&lt;/secondary-title&gt;&lt;/titles&gt;&lt;periodical&gt;&lt;full-title&gt;Reprod Biomed Online&lt;/full-title&gt;&lt;/periodical&gt;&lt;pages&gt;234-53&lt;/pages&gt;&lt;volume&gt;12&lt;/volume&gt;&lt;number&gt;2&lt;/number&gt;&lt;edition&gt;2006/02/16&lt;/edition&gt;&lt;keywords&gt;&lt;keyword&gt;Adult&lt;/keyword&gt;&lt;keyword&gt;Aneuploidy&lt;/keyword&gt;&lt;keyword&gt;Chromosome Aberrations&lt;/keyword&gt;&lt;keyword&gt;Embryonic Development/ genetics&lt;/keyword&gt;&lt;keyword&gt;Fertilization in Vitro&lt;/keyword&gt;&lt;keyword&gt;Humans&lt;/keyword&gt;&lt;keyword&gt;Maternal Age&lt;/keyword&gt;&lt;keyword&gt;Middle Aged&lt;/keyword&gt;&lt;keyword&gt;Nucleic Acid Hybridization&lt;/keyword&gt;&lt;/keywords&gt;&lt;dates&gt;&lt;year&gt;2006&lt;/year&gt;&lt;pub-dates&gt;&lt;date&gt;Feb&lt;/date&gt;&lt;/pub-dates&gt;&lt;/dates&gt;&lt;isbn&gt;1472-6483 (Print)&amp;#xD;1472-6483 (Linking)&lt;/isbn&gt;&lt;accession-num&gt;16478592&lt;/accession-num&gt;&lt;urls&gt;&lt;/urls&gt;&lt;remote-database-provider&gt;Nlm&lt;/remote-database-provider&gt;&lt;language&gt;eng&lt;/language&gt;&lt;/record&gt;&lt;/Cite&gt;&lt;/EndNote&gt;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2</w:t>
        </w:r>
        <w:r w:rsidRPr="0021047C">
          <w:rPr>
            <w:rFonts w:ascii="Calibri" w:hAnsi="Calibri" w:cs="Calibri"/>
            <w:sz w:val="24"/>
            <w:szCs w:val="24"/>
          </w:rPr>
          <w:fldChar w:fldCharType="end"/>
        </w:r>
      </w:hyperlink>
      <w:r w:rsidRPr="0021047C">
        <w:rPr>
          <w:rFonts w:ascii="Calibri" w:hAnsi="Calibri" w:cs="Calibri"/>
          <w:sz w:val="24"/>
          <w:szCs w:val="24"/>
        </w:rPr>
        <w:t xml:space="preserve">. PGS came as an effective way to screen the embryos for chromosomal balance before implantation </w:t>
      </w:r>
      <w:hyperlink w:anchor="_ENREF_3" w:tooltip="Harton, 2013 #1"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&lt;EndNote&gt;&lt;Cite&gt;&lt;Author&gt;Harton&lt;/Author&gt;&lt;Year&gt;2013&lt;/Year&gt;&lt;RecNum&gt;1&lt;/RecNum&gt;&lt;DisplayText&gt;&lt;style face="superscript"&gt;3&lt;/style&gt;&lt;/DisplayText&gt;&lt;record&gt;&lt;rec-number&gt;1&lt;/rec-number&gt;&lt;foreign-keys&gt;&lt;key app="EN" db-id="fpaa2fxdis0ezpewz0qx0tdi5a99a2adzzr0"&gt;1&lt;/key&gt;&lt;/foreign-keys&gt;&lt;ref-type name="Journal Article"&gt;17&lt;/ref-type&gt;&lt;contributors&gt;&lt;authors&gt;&lt;author&gt;Harton, Gary L.&lt;/author&gt;&lt;author&gt;Munné, Santiago&lt;/author&gt;&lt;author&gt;Surrey, Mark&lt;/author&gt;&lt;author&gt;Grifo, Jamie&lt;/author&gt;&lt;author&gt;Kaplan, Brian&lt;/author&gt;&lt;author&gt;McCulloh, David H.&lt;/author&gt;&lt;author&gt;Griffin, Darren K.&lt;/author&gt;&lt;author&gt;Wells, Dagan&lt;/author&gt;&lt;/authors&gt;&lt;/contributors&gt;&lt;titles&gt;&lt;title&gt;Diminished effect of maternal age on implantation after preimplantation genetic diagnosis with array comparative genomic hybridization&lt;/title&gt;&lt;secondary-title&gt;Fertility and Sterility&lt;/secondary-title&gt;&lt;/titles&gt;&lt;periodical&gt;&lt;full-title&gt;Fertility and Sterility&lt;/full-title&gt;&lt;/periodical&gt;&lt;pages&gt;1695-1703&lt;/pages&gt;&lt;volume&gt;100&lt;/volume&gt;&lt;number&gt;6&lt;/number&gt;&lt;dates&gt;&lt;year&gt;2013&lt;/year&gt;&lt;/dates&gt;&lt;isbn&gt;00150282&lt;/isbn&gt;&lt;urls&gt;&lt;/urls&gt;&lt;electronic-resource-num&gt;10.1016/j.fertnstert.2013.07.2002&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3</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4" w:tooltip="Hodes-Wertz, 2012 #15"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&lt;EndNote&gt;&lt;Cite&gt;&lt;Author&gt;Hodes-Wertz&lt;/Author&gt;&lt;Year&gt;2012&lt;/Year&gt;&lt;RecNum&gt;15&lt;/RecNum&gt;&lt;DisplayText&gt;&lt;style face="superscript"&gt;4&lt;/style&gt;&lt;/DisplayText&gt;&lt;record&gt;&lt;rec-number&gt;15&lt;/rec-number&gt;&lt;foreign-keys&gt;&lt;key app="EN" db-id="fpaa2fxdis0ezpewz0qx0tdi5a99a2adzzr0"&gt;15&lt;/key&gt;&lt;/foreign-keys&gt;&lt;ref-type name="Journal Article"&gt;17&lt;/ref-type&gt;&lt;contributors&gt;&lt;authors&gt;&lt;author&gt;Hodes-Wertz, Brooke&lt;/author&gt;&lt;author&gt;Grifo, Jamie&lt;/author&gt;&lt;author&gt;Ghadir, Shahin&lt;/author&gt;&lt;author&gt;Kaplan, Brian&lt;/author&gt;&lt;author&gt;Laskin, Carl A.&lt;/author&gt;&lt;author&gt;Glassner, Michael&lt;/author&gt;&lt;author&gt;Munné, Santiago&lt;/author&gt;&lt;/authors&gt;&lt;/contributors&gt;&lt;titles&gt;&lt;title&gt;Idiopathic recurrent miscarriage is caused mostly by aneuploid embryos&lt;/title&gt;&lt;secondary-title&gt;Fertility and Sterility&lt;/secondary-title&gt;&lt;/titles&gt;&lt;periodical&gt;&lt;full-title&gt;Fertility and Sterility&lt;/full-title&gt;&lt;/periodical&gt;&lt;pages&gt;675-680&lt;/pages&gt;&lt;volume&gt;98&lt;/volume&gt;&lt;number&gt;3&lt;/number&gt;&lt;dates&gt;&lt;year&gt;2012&lt;/year&gt;&lt;/dates&gt;&lt;isbn&gt;00150282&lt;/isbn&gt;&lt;urls&gt;&lt;/urls&gt;&lt;electronic-resource-num&gt;10.1016/j.fertnstert.2012.05.025&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4</w:t>
        </w:r>
        <w:r w:rsidRPr="0021047C">
          <w:rPr>
            <w:rFonts w:ascii="Calibri" w:hAnsi="Calibri" w:cs="Calibri"/>
            <w:sz w:val="24"/>
            <w:szCs w:val="24"/>
          </w:rPr>
          <w:fldChar w:fldCharType="end"/>
        </w:r>
      </w:hyperlink>
      <w:r w:rsidRPr="0021047C">
        <w:rPr>
          <w:rFonts w:ascii="Calibri" w:hAnsi="Calibri" w:cs="Calibri"/>
          <w:sz w:val="24"/>
          <w:szCs w:val="24"/>
        </w:rPr>
        <w:t xml:space="preserve">. And some studies have proved PGS can reduce the rate of abortion and improve the rate of pregnancy </w:t>
      </w:r>
      <w:hyperlink w:anchor="_ENREF_5" w:tooltip="Keltz, 2013 #11"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&lt;EndNote&gt;&lt;Cite&gt;&lt;Author&gt;Keltz&lt;/Author&gt;&lt;Year&gt;2013&lt;/Year&gt;&lt;RecNum&gt;11&lt;/RecNum&gt;&lt;DisplayText&gt;&lt;style face="superscript"&gt;5&lt;/style&gt;&lt;/DisplayText&gt;&lt;record&gt;&lt;rec-number&gt;11&lt;/rec-number&gt;&lt;foreign-keys&gt;&lt;key app="EN" db-id="fpaa2fxdis0ezpewz0qx0tdi5a99a2adzzr0"&gt;11&lt;/key&gt;&lt;/foreign-keys&gt;&lt;ref-type name="Journal Article"&gt;17&lt;/ref-type&gt;&lt;contributors&gt;&lt;authors&gt;&lt;author&gt;Keltz, Martin D.&lt;/author&gt;&lt;author&gt;Vega, Mario&lt;/author&gt;&lt;author&gt;Sirota, Ido&lt;/author&gt;&lt;author&gt;Lederman, Matthew&lt;/author&gt;&lt;author&gt;Moshier, Erin L.&lt;/author&gt;&lt;author&gt;Gonzales, Eric&lt;/author&gt;&lt;author&gt;Stein, Daniel&lt;/author&gt;&lt;/authors&gt;&lt;/contributors&gt;&lt;titles&gt;&lt;title&gt;Preimplantation Genetic Screening (PGS) with Comparative Genomic Hybridization (CGH) following day 3 single cell blastomere biopsy markedly improves IVF outcomes while lowering multiple pregnancies and miscarriages&lt;/title&gt;&lt;secondary-title&gt;Journal of Assisted Reproduction and Genetics&lt;/secondary-title&gt;&lt;/titles&gt;&lt;periodical&gt;&lt;full-title&gt;Journal of Assisted Reproduction and Genetics&lt;/full-title&gt;&lt;/periodical&gt;&lt;pages&gt;1333-1339&lt;/pages&gt;&lt;volume&gt;30&lt;/volume&gt;&lt;number&gt;10&lt;/number&gt;&lt;dates&gt;&lt;year&gt;2013&lt;/year&gt;&lt;/dates&gt;&lt;isbn&gt;1058-0468&amp;#xD;1573-7330&lt;/isbn&gt;&lt;urls&gt;&lt;/urls&gt;&lt;electronic-resource-num&gt;10.1007/s10815-013-0070-6&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5</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6" w:tooltip="Scott, 2013 #4"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&lt;EndNote&gt;&lt;Cite&gt;&lt;Author&gt;Scott&lt;/Author&gt;&lt;Year&gt;2013&lt;/Year&gt;&lt;RecNum&gt;4&lt;/RecNum&gt;&lt;DisplayText&gt;&lt;style face="superscript"&gt;6&lt;/style&gt;&lt;/DisplayText&gt;&lt;record&gt;&lt;rec-number&gt;4&lt;/rec-number&gt;&lt;foreign-keys&gt;&lt;key app="EN" db-id="fpaa2fxdis0ezpewz0qx0tdi5a99a2adzzr0"&gt;4&lt;/key&gt;&lt;/foreign-keys&gt;&lt;ref-type name="Journal Article"&gt;17&lt;/ref-type&gt;&lt;contributors&gt;&lt;authors&gt;&lt;author&gt;Scott, Richard T.&lt;/author&gt;&lt;author&gt;Upham, Kathleen M.&lt;/author&gt;&lt;author&gt;Forman, Eric J.&lt;/author&gt;&lt;author&gt;Hong, Kathleen H.&lt;/author&gt;&lt;author&gt;Scott, Katherine L.&lt;/author&gt;&lt;author&gt;Taylor, Deanne&lt;/author&gt;&lt;author&gt;Tao, Xin&lt;/author&gt;&lt;author&gt;Treff, Nathan R.&lt;/author&gt;&lt;/authors&gt;&lt;/contributors&gt;&lt;titles&gt;&lt;title&gt;Blastocyst biopsy with comprehensive chromosome screening and fresh embryo transfer significantly increases in vitro fertilization implantation and delivery rates: a randomized controlled trial&lt;/title&gt;&lt;secondary-title&gt;Fertility and Sterility&lt;/secondary-title&gt;&lt;/titles&gt;&lt;periodical&gt;&lt;full-title&gt;Fertility and Sterility&lt;/full-title&gt;&lt;/periodical&gt;&lt;pages&gt;697-703&lt;/pages&gt;&lt;volume&gt;100&lt;/volume&gt;&lt;number&gt;3&lt;/number&gt;&lt;dates&gt;&lt;year&gt;2013&lt;/year&gt;&lt;/dates&gt;&lt;isbn&gt;00150282&lt;/isbn&gt;&lt;urls&gt;&lt;/urls&gt;&lt;electronic-resource-num&gt;10.1016/j.fertnstert.2013.04.035&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6</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7" w:tooltip="Forman, 2013 #9"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&lt;EndNote&gt;&lt;Cite&gt;&lt;Author&gt;Forman&lt;/Author&gt;&lt;Year&gt;2013&lt;/Year&gt;&lt;RecNum&gt;9&lt;/RecNum&gt;&lt;DisplayText&gt;&lt;style face="superscript"&gt;7&lt;/style&gt;&lt;/DisplayText&gt;&lt;record&gt;&lt;rec-number&gt;9&lt;/rec-number&gt;&lt;foreign-keys&gt;&lt;key app="EN" db-id="fpaa2fxdis0ezpewz0qx0tdi5a99a2adzzr0"&gt;9&lt;/key&gt;&lt;/foreign-keys&gt;&lt;ref-type name="Journal Article"&gt;17&lt;/ref-type&gt;&lt;contributors&gt;&lt;authors&gt;&lt;author&gt;Forman, Eric J.&lt;/author&gt;&lt;author&gt;Hong, Kathleen H.&lt;/author&gt;&lt;author&gt;Ferry, Kathleen M.&lt;/author&gt;&lt;author&gt;Tao, Xin&lt;/author&gt;&lt;author&gt;Taylor, Deanne&lt;/author&gt;&lt;author&gt;Levy, Brynn&lt;/author&gt;&lt;author&gt;Treff, Nathan R.&lt;/author&gt;&lt;author&gt;Scott, Richard T.&lt;/author&gt;&lt;/authors&gt;&lt;/contributors&gt;&lt;titles&gt;&lt;title&gt;In vitro fertilization with single euploid blastocyst transfer: a randomized controlled trial&lt;/title&gt;&lt;secondary-title&gt;Fertility and Sterility&lt;/secondary-title&gt;&lt;/titles&gt;&lt;periodical&gt;&lt;full-title&gt;Fertility and Sterility&lt;/full-title&gt;&lt;/periodical&gt;&lt;pages&gt;100-107.e1&lt;/pages&gt;&lt;volume&gt;100&lt;/volume&gt;&lt;number&gt;1&lt;/number&gt;&lt;dates&gt;&lt;year&gt;2013&lt;/year&gt;&lt;/dates&gt;&lt;isbn&gt;00150282&lt;/isbn&gt;&lt;urls&gt;&lt;/urls&gt;&lt;electronic-resource-num&gt;10.1016/j.fertnstert.2013.02.056&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7</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8" w:tooltip="Yang, 2012 #47"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&lt;EndNote&gt;&lt;Cite&gt;&lt;Author&gt;Yang&lt;/Author&gt;&lt;Year&gt;2012&lt;/Year&gt;&lt;RecNum&gt;47&lt;/RecNum&gt;&lt;DisplayText&gt;&lt;style face="superscript"&gt;8&lt;/style&gt;&lt;/DisplayText&gt;&lt;record&gt;&lt;rec-number&gt;47&lt;/rec-number&gt;&lt;foreign-keys&gt;&lt;key app="EN" db-id="fpaa2fxdis0ezpewz0qx0tdi5a99a2adzzr0"&gt;47&lt;/key&gt;&lt;/foreign-keys&gt;&lt;ref-type name="Journal Article"&gt;17&lt;/ref-type&gt;&lt;contributors&gt;&lt;authors&gt;&lt;author&gt;Yang, Z.&lt;/author&gt;&lt;author&gt;Liu, J.&lt;/author&gt;&lt;author&gt;Collins, G. S.&lt;/author&gt;&lt;author&gt;Salem, S. A.&lt;/author&gt;&lt;author&gt;Liu, X.&lt;/author&gt;&lt;author&gt;Lyle, S. S.&lt;/author&gt;&lt;author&gt;Peck, A. C.&lt;/author&gt;&lt;author&gt;Sills, E. S.&lt;/author&gt;&lt;author&gt;Salem, R. D.&lt;/author&gt;&lt;/authors&gt;&lt;/contributors&gt;&lt;auth-address&gt;Division of Reproductive Endocrinology Research, Pacific Reproductive Center, Torrance, CA, 90505, USA. dr.sills@prc-ivf.com.&lt;/auth-address&gt;&lt;titles&gt;&lt;title&gt;Selection of single blastocysts for fresh transfer via standard morphology assessment alone and with array CGH for good prognosis IVF patients: results from a randomized pilot study&lt;/title&gt;&lt;secondary-title&gt;Mol Cytogenet&lt;/secondary-title&gt;&lt;/titles&gt;&lt;periodical&gt;&lt;full-title&gt;Mol Cytogenet&lt;/full-title&gt;&lt;/periodical&gt;&lt;pages&gt;24&lt;/pages&gt;&lt;volume&gt;5&lt;/volume&gt;&lt;number&gt;1&lt;/number&gt;&lt;edition&gt;2012/05/04&lt;/edition&gt;&lt;dates&gt;&lt;year&gt;2012&lt;/year&gt;&lt;pub-dates&gt;&lt;date&gt;May 02&lt;/date&gt;&lt;/pub-dates&gt;&lt;/dates&gt;&lt;isbn&gt;1755-8166 (Electronic)&amp;#xD;1755-8166 (Linking)&lt;/isbn&gt;&lt;accession-num&gt;22551456&lt;/accession-num&gt;&lt;urls&gt;&lt;/urls&gt;&lt;custom2&gt;3403960&lt;/custom2&gt;&lt;electronic-resource-num&gt;10.1186/1755-8166-5-24&lt;/electronic-resource-num&gt;&lt;remote-database-provider&gt;NLM&lt;/remote-database-provider&gt;&lt;language&gt;eng&lt;/language&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8</w:t>
        </w:r>
        <w:r w:rsidRPr="0021047C">
          <w:rPr>
            <w:rFonts w:ascii="Calibri" w:hAnsi="Calibri" w:cs="Calibri"/>
            <w:sz w:val="24"/>
            <w:szCs w:val="24"/>
          </w:rPr>
          <w:fldChar w:fldCharType="end"/>
        </w:r>
      </w:hyperlink>
      <w:r w:rsidRPr="0021047C">
        <w:rPr>
          <w:rFonts w:ascii="Calibri" w:hAnsi="Calibri" w:cs="Calibri"/>
          <w:sz w:val="24"/>
          <w:szCs w:val="24"/>
        </w:rPr>
        <w:t>. However, PGS requires complex technical expertise</w:t>
      </w:r>
      <w:r w:rsidR="00F94547">
        <w:rPr>
          <w:rFonts w:ascii="Calibri" w:hAnsi="Calibri" w:cs="Calibri"/>
          <w:sz w:val="24"/>
          <w:szCs w:val="24"/>
        </w:rPr>
        <w:t>,</w:t>
      </w:r>
      <w:r w:rsidRPr="0021047C">
        <w:rPr>
          <w:rFonts w:ascii="Calibri" w:hAnsi="Calibri" w:cs="Calibri"/>
          <w:sz w:val="24"/>
          <w:szCs w:val="24"/>
        </w:rPr>
        <w:t xml:space="preserve"> which requires specific training and experience. The invasive embryo biopsy procedure could also potentially cause damage to the embryos </w:t>
      </w:r>
      <w:hyperlink w:anchor="_ENREF_9" w:tooltip="Cimadomo, 2016 #30"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&lt;EndNote&gt;&lt;Cite&gt;&lt;Author&gt;Cimadomo&lt;/Author&gt;&lt;Year&gt;2016&lt;/Year&gt;&lt;RecNum&gt;30&lt;/RecNum&gt;&lt;DisplayText&gt;&lt;style face="superscript"&gt;9&lt;/style&gt;&lt;/DisplayText&gt;&lt;record&gt;&lt;rec-number&gt;30&lt;/rec-number&gt;&lt;foreign-keys&gt;&lt;key app="EN" db-id="fpaa2fxdis0ezpewz0qx0tdi5a99a2adzzr0"&gt;30&lt;/key&gt;&lt;/foreign-keys&gt;&lt;ref-type name="Journal Article"&gt;17&lt;/ref-type&gt;&lt;contributors&gt;&lt;authors&gt;&lt;author&gt;Cimadomo, Danilo&lt;/author&gt;&lt;author&gt;Capalbo, Antonio&lt;/author&gt;&lt;author&gt;Ubaldi, Filippo Maria&lt;/author&gt;&lt;author&gt;Scarica, Catello&lt;/author&gt;&lt;author&gt;Palagiano, Antonio&lt;/author&gt;&lt;author&gt;Canipari, Rita&lt;/author&gt;&lt;author&gt;Rienzi, Laura&lt;/author&gt;&lt;/authors&gt;&lt;/contributors&gt;&lt;titles&gt;&lt;title&gt;The Impact of Biopsy on Human Embryo Developmental Potential during Preimplantation Genetic Diagnosis&lt;/title&gt;&lt;secondary-title&gt;BioMed Research International&lt;/secondary-title&gt;&lt;/titles&gt;&lt;periodical&gt;&lt;full-title&gt;BioMed Research International&lt;/full-title&gt;&lt;/periodical&gt;&lt;pages&gt;1-10&lt;/pages&gt;&lt;volume&gt;2016&lt;/volume&gt;&lt;dates&gt;&lt;year&gt;2016&lt;/year&gt;&lt;/dates&gt;&lt;isbn&gt;2314-6133&amp;#xD;2314-6141&lt;/isbn&gt;&lt;urls&gt;&lt;/urls&gt;&lt;electronic-resource-num&gt;10.1155/2016/7193075&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9</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0" w:tooltip="Wu, 2013 #20"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&lt;EndNote&gt;&lt;Cite&gt;&lt;Author&gt;Wu&lt;/Author&gt;&lt;Year&gt;2013&lt;/Year&gt;&lt;RecNum&gt;20&lt;/RecNum&gt;&lt;DisplayText&gt;&lt;style face="superscript"&gt;10&lt;/style&gt;&lt;/DisplayText&gt;&lt;record&gt;&lt;rec-number&gt;20&lt;/rec-number&gt;&lt;foreign-keys&gt;&lt;key app="EN" db-id="fpaa2fxdis0ezpewz0qx0tdi5a99a2adzzr0"&gt;20&lt;/key&gt;&lt;/foreign-keys&gt;&lt;ref-type name="Journal Article"&gt;17&lt;/ref-type&gt;&lt;contributors&gt;&lt;authors&gt;&lt;author&gt;Wu, Yibo&lt;/author&gt;&lt;author&gt;Lv, Zhuo&lt;/author&gt;&lt;author&gt;Yang, Yang&lt;/author&gt;&lt;author&gt;Dong, Guoying&lt;/author&gt;&lt;author&gt;Yu, Yang&lt;/author&gt;&lt;author&gt;Cui, Yiqiang&lt;/author&gt;&lt;author&gt;Tong, Man&lt;/author&gt;&lt;author&gt;Wang, Liu&lt;/author&gt;&lt;author&gt;Zhou, Zuomin&lt;/author&gt;&lt;author&gt;Zhu, Hui&lt;/author&gt;&lt;author&gt;Zhou, Qi&lt;/author&gt;&lt;author&gt;Sha, Jiahao&lt;/author&gt;&lt;/authors&gt;&lt;/contributors&gt;&lt;titles&gt;&lt;title&gt;Blastomere biopsy influences epigenetic reprogramming during early embryo development, which impacts neural development and function in resulting mice&lt;/title&gt;&lt;secondary-title&gt;Cellular and Molecular Life Sciences&lt;/secondary-title&gt;&lt;/titles&gt;&lt;periodical&gt;&lt;full-title&gt;Cellular and Molecular Life Sciences&lt;/full-title&gt;&lt;/periodical&gt;&lt;pages&gt;1761-1774&lt;/pages&gt;&lt;volume&gt;71&lt;/volume&gt;&lt;number&gt;9&lt;/number&gt;&lt;dates&gt;&lt;year&gt;2013&lt;/year&gt;&lt;/dates&gt;&lt;isbn&gt;1420-682X&amp;#xD;1420-9071&lt;/isbn&gt;&lt;urls&gt;&lt;/urls&gt;&lt;electronic-resource-num&gt;10.1007/s00018-013-1466-2&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10</w:t>
        </w:r>
        <w:r w:rsidRPr="0021047C">
          <w:rPr>
            <w:rFonts w:ascii="Calibri" w:hAnsi="Calibri" w:cs="Calibri"/>
            <w:sz w:val="24"/>
            <w:szCs w:val="24"/>
          </w:rPr>
          <w:fldChar w:fldCharType="end"/>
        </w:r>
      </w:hyperlink>
      <w:r w:rsidRPr="0021047C">
        <w:rPr>
          <w:rFonts w:ascii="Calibri" w:hAnsi="Calibri" w:cs="Calibri"/>
          <w:sz w:val="24"/>
          <w:szCs w:val="24"/>
        </w:rPr>
        <w:t xml:space="preserve">. Although long-term biosafety issue of embryo biopsy has not been evaluated thoroughly in human yet, animal studies have shown its negative influences on embryo development </w:t>
      </w:r>
      <w:hyperlink w:anchor="_ENREF_11" w:tooltip="Zhao, 2013 #22"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&lt;EndNote&gt;&lt;Cite&gt;&lt;Author&gt;Zhao&lt;/Author&gt;&lt;Year&gt;2013&lt;/Year&gt;&lt;RecNum&gt;22&lt;/RecNum&gt;&lt;DisplayText&gt;&lt;style face="superscript"&gt;11&lt;/style&gt;&lt;/DisplayText&gt;&lt;record&gt;&lt;rec-number&gt;22&lt;/rec-number&gt;&lt;foreign-keys&gt;&lt;key app="EN" db-id="fpaa2fxdis0ezpewz0qx0tdi5a99a2adzzr0"&gt;22&lt;/key&gt;&lt;/foreign-keys&gt;&lt;ref-type name="Journal Article"&gt;17&lt;/ref-type&gt;&lt;contributors&gt;&lt;authors&gt;&lt;author&gt;Zhao, H. C.&lt;/author&gt;&lt;author&gt;Zhao, Y.&lt;/author&gt;&lt;author&gt;Li, M.&lt;/author&gt;&lt;author&gt;Yan, J.&lt;/author&gt;&lt;author&gt;Li, L.&lt;/author&gt;&lt;author&gt;Li, R.&lt;/author&gt;&lt;author&gt;Liu, P.&lt;/author&gt;&lt;author&gt;Yu, Y.&lt;/author&gt;&lt;author&gt;Qiao, J.&lt;/author&gt;&lt;/authors&gt;&lt;/contributors&gt;&lt;titles&gt;&lt;title&gt;Aberrant Epigenetic Modification in Murine Brain Tissues of Offspring from Preimplantation Genetic Diagnosis Blastomere Biopsies&lt;/title&gt;&lt;secondary-title&gt;Biology of Reproduction&lt;/secondary-title&gt;&lt;/titles&gt;&lt;periodical&gt;&lt;full-title&gt;Biology of Reproduction&lt;/full-title&gt;&lt;/periodical&gt;&lt;pages&gt;117-117&lt;/pages&gt;&lt;volume&gt;89&lt;/volume&gt;&lt;number&gt;5&lt;/number&gt;&lt;dates&gt;&lt;year&gt;2013&lt;/year&gt;&lt;/dates&gt;&lt;isbn&gt;0006-3363&amp;#xD;1529-7268&lt;/isbn&gt;&lt;urls&gt;&lt;/urls&gt;&lt;electronic-resource-num&gt;10.1095/biolreprod.113.109926&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11</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2" w:tooltip="Zeng, 2013 #21"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&lt;EndNote&gt;&lt;Cite&gt;&lt;Author&gt;Zeng&lt;/Author&gt;&lt;Year&gt;2013&lt;/Year&gt;&lt;RecNum&gt;21&lt;/RecNum&gt;&lt;DisplayText&gt;&lt;style face="superscript"&gt;12&lt;/style&gt;&lt;/DisplayText&gt;&lt;record&gt;&lt;rec-number&gt;21&lt;/rec-number&gt;&lt;foreign-keys&gt;&lt;key app="EN" db-id="fpaa2fxdis0ezpewz0qx0tdi5a99a2adzzr0"&gt;21&lt;/key&gt;&lt;/foreign-keys&gt;&lt;ref-type name="Journal Article"&gt;17&lt;/ref-type&gt;&lt;contributors&gt;&lt;authors&gt;&lt;author&gt;Zeng, Yan&lt;/author&gt;&lt;author&gt;Lv, Zhuo&lt;/author&gt;&lt;author&gt;Gu, Leilei&lt;/author&gt;&lt;author&gt;Wang, Liu&lt;/author&gt;&lt;author&gt;Zhou, Zuomin&lt;/author&gt;&lt;author&gt;Zhu, Hui&lt;/author&gt;&lt;author&gt;Zhou, Qi&lt;/author&gt;&lt;author&gt;Sha, Jiahao&lt;/author&gt;&lt;/authors&gt;&lt;/contributors&gt;&lt;titles&gt;&lt;title&gt;Preimplantation genetic diagnosis (PGD) influences adrenal development and response to cold stress in resulting mice&lt;/title&gt;&lt;secondary-title&gt;Cell and Tissue Research&lt;/secondary-title&gt;&lt;/titles&gt;&lt;periodical&gt;&lt;full-title&gt;Cell and Tissue Research&lt;/full-title&gt;&lt;/periodical&gt;&lt;pages&gt;729-741&lt;/pages&gt;&lt;volume&gt;354&lt;/volume&gt;&lt;number&gt;3&lt;/number&gt;&lt;dates&gt;&lt;year&gt;2013&lt;/year&gt;&lt;/dates&gt;&lt;isbn&gt;0302-766X&amp;#xD;1432-0878&lt;/isbn&gt;&lt;urls&gt;&lt;/urls&gt;&lt;electronic-resource-num&gt;10.1007/s00441-013-1728-1&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12</w:t>
        </w:r>
        <w:r w:rsidRPr="0021047C">
          <w:rPr>
            <w:rFonts w:ascii="Calibri" w:hAnsi="Calibri" w:cs="Calibri"/>
            <w:sz w:val="24"/>
            <w:szCs w:val="24"/>
          </w:rPr>
          <w:fldChar w:fldCharType="end"/>
        </w:r>
      </w:hyperlink>
      <w:r w:rsidRPr="0021047C">
        <w:rPr>
          <w:rFonts w:ascii="Calibri" w:hAnsi="Calibri" w:cs="Calibri"/>
          <w:sz w:val="24"/>
          <w:szCs w:val="24"/>
        </w:rPr>
        <w:t xml:space="preserve">. </w:t>
      </w:r>
    </w:p>
    <w:p w14:paraId="0C9E21D5" w14:textId="77777777" w:rsidR="00B014CF" w:rsidRPr="0021047C" w:rsidRDefault="00B014CF" w:rsidP="0006058A">
      <w:pPr>
        <w:widowControl/>
        <w:autoSpaceDE w:val="0"/>
        <w:autoSpaceDN w:val="0"/>
        <w:adjustRightInd w:val="0"/>
        <w:rPr>
          <w:rFonts w:ascii="Calibri" w:hAnsi="Calibri" w:cs="Calibri"/>
          <w:sz w:val="24"/>
          <w:szCs w:val="24"/>
        </w:rPr>
      </w:pPr>
    </w:p>
    <w:p w14:paraId="2984982F" w14:textId="77777777" w:rsidR="00B014CF" w:rsidRPr="0021047C" w:rsidRDefault="00B014CF" w:rsidP="0006058A">
      <w:pPr>
        <w:widowControl/>
        <w:autoSpaceDE w:val="0"/>
        <w:autoSpaceDN w:val="0"/>
        <w:adjustRightInd w:val="0"/>
        <w:rPr>
          <w:rFonts w:ascii="Calibri" w:hAnsi="Calibri" w:cs="Calibri"/>
          <w:sz w:val="24"/>
          <w:szCs w:val="24"/>
        </w:rPr>
      </w:pPr>
      <w:r w:rsidRPr="0021047C">
        <w:rPr>
          <w:rFonts w:ascii="Calibri" w:hAnsi="Calibri" w:cs="Calibri"/>
          <w:sz w:val="24"/>
          <w:szCs w:val="24"/>
        </w:rPr>
        <w:t xml:space="preserve">It was previously reported that trace amount of DNA materials are secreted into the culture medium during embryo development, and efforts have been made to perform comprehensive chromosome screening (CCS) using spent embryo culture medium </w:t>
      </w:r>
      <w:hyperlink w:anchor="_ENREF_13" w:tooltip="Palini, 2013 #26"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&lt;EndNote&gt;&lt;Cite&gt;&lt;Author&gt;Palini&lt;/Author&gt;&lt;Year&gt;2013&lt;/Year&gt;&lt;RecNum&gt;26&lt;/RecNum&gt;&lt;DisplayText&gt;&lt;style face="superscript"&gt;13&lt;/style&gt;&lt;/DisplayText&gt;&lt;record&gt;&lt;rec-number&gt;26&lt;/rec-number&gt;&lt;foreign-keys&gt;&lt;key app="EN" db-id="fpaa2fxdis0ezpewz0qx0tdi5a99a2adzzr0"&gt;26&lt;/key&gt;&lt;/foreign-keys&gt;&lt;ref-type name="Journal Article"&gt;17&lt;/ref-type&gt;&lt;contributors&gt;&lt;authors&gt;&lt;author&gt;Palini, S.&lt;/author&gt;&lt;author&gt;Galluzzi, L.&lt;/author&gt;&lt;author&gt;De Stefani, S.&lt;/author&gt;&lt;author&gt;Bianchi, M.&lt;/author&gt;&lt;author&gt;Wells, D.&lt;/author&gt;&lt;author&gt;Magnani, M.&lt;/author&gt;&lt;author&gt;Bulletti, C.&lt;/author&gt;&lt;/authors&gt;&lt;/contributors&gt;&lt;titles&gt;&lt;title&gt;Genomic DNA in human blastocoele fluid&lt;/title&gt;&lt;secondary-title&gt;Reproductive BioMedicine Online&lt;/secondary-title&gt;&lt;/titles&gt;&lt;periodical&gt;&lt;full-title&gt;Reproductive BioMedicine Online&lt;/full-title&gt;&lt;/periodical&gt;&lt;pages&gt;603-610&lt;/pages&gt;&lt;volume&gt;26&lt;/volume&gt;&lt;number&gt;6&lt;/number&gt;&lt;dates&gt;&lt;year&gt;2013&lt;/year&gt;&lt;/dates&gt;&lt;isbn&gt;14726483&lt;/isbn&gt;&lt;urls&gt;&lt;/urls&gt;&lt;electronic-resource-num&gt;10.1016/j.rbmo.2013.02.012&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13</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4" w:tooltip="Gianaroli, 2014 #25"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&lt;EndNote&gt;&lt;Cite&gt;&lt;Author&gt;Gianaroli&lt;/Author&gt;&lt;Year&gt;2014&lt;/Year&gt;&lt;RecNum&gt;25&lt;/RecNum&gt;&lt;DisplayText&gt;&lt;style face="superscript"&gt;14&lt;/style&gt;&lt;/DisplayText&gt;&lt;record&gt;&lt;rec-number&gt;25&lt;/rec-number&gt;&lt;foreign-keys&gt;&lt;key app="EN" db-id="fpaa2fxdis0ezpewz0qx0tdi5a99a2adzzr0"&gt;25&lt;/key&gt;&lt;/foreign-keys&gt;&lt;ref-type name="Journal Article"&gt;17&lt;/ref-type&gt;&lt;contributors&gt;&lt;authors&gt;&lt;author&gt;Gianaroli, Luca&lt;/author&gt;&lt;author&gt;Magli, M. Cristina&lt;/author&gt;&lt;author&gt;Pomante, Alessandra&lt;/author&gt;&lt;author&gt;Crivello, Anna M.&lt;/author&gt;&lt;author&gt;Cafueri, Giulia&lt;/author&gt;&lt;author&gt;Valerio, Marzia&lt;/author&gt;&lt;author&gt;Ferraretti, Anna P.&lt;/author&gt;&lt;/authors&gt;&lt;/contributors&gt;&lt;titles&gt;&lt;title&gt;Blastocentesis: a source of DNA for preimplantation genetic testing. Results from a pilot study&lt;/title&gt;&lt;secondary-title&gt;Fertility and Sterility&lt;/secondary-title&gt;&lt;/titles&gt;&lt;periodical&gt;&lt;full-title&gt;Fertility and Sterility&lt;/full-title&gt;&lt;/periodical&gt;&lt;pages&gt;1692-1699.e6&lt;/pages&gt;&lt;volume&gt;102&lt;/volume&gt;&lt;number&gt;6&lt;/number&gt;&lt;dates&gt;&lt;year&gt;2014&lt;/year&gt;&lt;/dates&gt;&lt;isbn&gt;00150282&lt;/isbn&gt;&lt;urls&gt;&lt;/urls&gt;&lt;electronic-resource-num&gt;10.1016/j.fertnstert.2014.08.021&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14</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5" w:tooltip="Stigliani, 2013 #29"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&lt;EndNote&gt;&lt;Cite&gt;&lt;Author&gt;Stigliani&lt;/Author&gt;&lt;Year&gt;2013&lt;/Year&gt;&lt;RecNum&gt;29&lt;/RecNum&gt;&lt;DisplayText&gt;&lt;style face="superscript"&gt;15&lt;/style&gt;&lt;/DisplayText&gt;&lt;record&gt;&lt;rec-number&gt;29&lt;/rec-number&gt;&lt;foreign-keys&gt;&lt;key app="EN" db-id="fpaa2fxdis0ezpewz0qx0tdi5a99a2adzzr0"&gt;29&lt;/key&gt;&lt;/foreign-keys&gt;&lt;ref-type name="Journal Article"&gt;17&lt;/ref-type&gt;&lt;contributors&gt;&lt;authors&gt;&lt;author&gt;Stigliani, S.&lt;/author&gt;&lt;author&gt;Anserini, P.&lt;/author&gt;&lt;author&gt;Venturini, P. L.&lt;/author&gt;&lt;author&gt;Scaruffi, P.&lt;/author&gt;&lt;/authors&gt;&lt;/contributors&gt;&lt;titles&gt;&lt;title&gt;Mitochondrial DNA content in embryo culture medium is significantly associated with human embryo fragmentation&lt;/title&gt;&lt;secondary-title&gt;Human Reproduction&lt;/secondary-title&gt;&lt;/titles&gt;&lt;periodical&gt;&lt;full-title&gt;Human Reproduction&lt;/full-title&gt;&lt;/periodical&gt;&lt;pages&gt;2652-2660&lt;/pages&gt;&lt;volume&gt;28&lt;/volume&gt;&lt;number&gt;10&lt;/number&gt;&lt;dates&gt;&lt;year&gt;2013&lt;/year&gt;&lt;/dates&gt;&lt;isbn&gt;0268-1161&amp;#xD;1460-2350&lt;/isbn&gt;&lt;urls&gt;&lt;/urls&gt;&lt;electronic-resource-num&gt;10.1093/humrep/det314&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15</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6" w:tooltip="Stigliani, 2014 #28"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&lt;EndNote&gt;&lt;Cite&gt;&lt;Author&gt;Stigliani&lt;/Author&gt;&lt;Year&gt;2014&lt;/Year&gt;&lt;RecNum&gt;28&lt;/RecNum&gt;&lt;DisplayText&gt;&lt;style face="superscript"&gt;16&lt;/style&gt;&lt;/DisplayText&gt;&lt;record&gt;&lt;rec-number&gt;28&lt;/rec-number&gt;&lt;foreign-keys&gt;&lt;key app="EN" db-id="fpaa2fxdis0ezpewz0qx0tdi5a99a2adzzr0"&gt;28&lt;/key&gt;&lt;/foreign-keys&gt;&lt;ref-type name="Journal Article"&gt;17&lt;/ref-type&gt;&lt;contributors&gt;&lt;authors&gt;&lt;author&gt;Stigliani, S.&lt;/author&gt;&lt;author&gt;Persico, L.&lt;/author&gt;&lt;author&gt;Lagazio, C.&lt;/author&gt;&lt;author&gt;Anserini, P.&lt;/author&gt;&lt;author&gt;Venturini, P. L.&lt;/author&gt;&lt;author&gt;Scaruffi, P.&lt;/author&gt;&lt;/authors&gt;&lt;/contributors&gt;&lt;titles&gt;&lt;title&gt;Mitochondrial DNA in Day 3 embryo culture medium is a novel, non-invasive biomarker of blastocyst potential and implantation outcome&lt;/title&gt;&lt;secondary-title&gt;Molecular Human Reproduction&lt;/secondary-title&gt;&lt;/titles&gt;&lt;periodical&gt;&lt;full-title&gt;Molecular Human Reproduction&lt;/full-title&gt;&lt;/periodical&gt;&lt;pages&gt;1238-1246&lt;/pages&gt;&lt;volume&gt;20&lt;/volume&gt;&lt;number&gt;12&lt;/number&gt;&lt;dates&gt;&lt;year&gt;2014&lt;/year&gt;&lt;/dates&gt;&lt;isbn&gt;1360-9947&amp;#xD;1460-2407&lt;/isbn&gt;&lt;urls&gt;&lt;/urls&gt;&lt;electronic-resource-num&gt;10.1093/molehr/gau086&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16</w:t>
        </w:r>
        <w:r w:rsidRPr="0021047C">
          <w:rPr>
            <w:rFonts w:ascii="Calibri" w:hAnsi="Calibri" w:cs="Calibri"/>
            <w:sz w:val="24"/>
            <w:szCs w:val="24"/>
          </w:rPr>
          <w:fldChar w:fldCharType="end"/>
        </w:r>
      </w:hyperlink>
      <w:r w:rsidRPr="0021047C">
        <w:rPr>
          <w:rFonts w:ascii="Calibri" w:hAnsi="Calibri" w:cs="Calibri"/>
          <w:sz w:val="24"/>
          <w:szCs w:val="24"/>
        </w:rPr>
        <w:t xml:space="preserve"> </w:t>
      </w:r>
      <w:hyperlink w:anchor="_ENREF_17" w:tooltip="Wu, 2015 #27"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&lt;EndNote&gt;&lt;Cite&gt;&lt;Author&gt;Wu&lt;/Author&gt;&lt;Year&gt;2015&lt;/Year&gt;&lt;RecNum&gt;27&lt;/RecNum&gt;&lt;DisplayText&gt;&lt;style face="superscript"&gt;17&lt;/style&gt;&lt;/DisplayText&gt;&lt;record&gt;&lt;rec-number&gt;27&lt;/rec-number&gt;&lt;foreign-keys&gt;&lt;key app="EN" db-id="fpaa2fxdis0ezpewz0qx0tdi5a99a2adzzr0"&gt;27&lt;/key&gt;&lt;/foreign-keys&gt;&lt;ref-type name="Journal Article"&gt;17&lt;/ref-type&gt;&lt;contributors&gt;&lt;authors&gt;&lt;author&gt;Wu, Haitao&lt;/author&gt;&lt;author&gt;Ding, Chenhui&lt;/author&gt;&lt;author&gt;Shen, Xiaoting&lt;/author&gt;&lt;author&gt;Wang, Jing&lt;/author&gt;&lt;author&gt;Li, Rong&lt;/author&gt;&lt;author&gt;Cai, Bing&lt;/author&gt;&lt;author&gt;Xu, Yanwen&lt;/author&gt;&lt;author&gt;Zhong, Yiping&lt;/author&gt;&lt;author&gt;Zhou, Canquan&lt;/author&gt;&lt;/authors&gt;&lt;/contributors&gt;&lt;titles&gt;&lt;title&gt;Medium-Based Noninvasive Preimplantation Genetic Diagnosis for Human α-Thalassemias-SEA&lt;/title&gt;&lt;secondary-title&gt;Medicine&lt;/secondary-title&gt;&lt;/titles&gt;&lt;periodical&gt;&lt;full-title&gt;Medicine&lt;/full-title&gt;&lt;/periodical&gt;&lt;pages&gt;e669&lt;/pages&gt;&lt;volume&gt;94&lt;/volume&gt;&lt;number&gt;12&lt;/number&gt;&lt;dates&gt;&lt;year&gt;2015&lt;/year&gt;&lt;/dates&gt;&lt;isbn&gt;0025-7974&lt;/isbn&gt;&lt;urls&gt;&lt;/urls&gt;&lt;electronic-resource-num&gt;10.1097/md.0000000000000669&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17</w:t>
        </w:r>
        <w:r w:rsidRPr="0021047C">
          <w:rPr>
            <w:rFonts w:ascii="Calibri" w:hAnsi="Calibri" w:cs="Calibri"/>
            <w:sz w:val="24"/>
            <w:szCs w:val="24"/>
          </w:rPr>
          <w:fldChar w:fldCharType="end"/>
        </w:r>
      </w:hyperlink>
      <w:r w:rsidRPr="0021047C">
        <w:rPr>
          <w:rFonts w:ascii="Calibri" w:hAnsi="Calibri" w:cs="Calibri"/>
          <w:sz w:val="24"/>
          <w:szCs w:val="24"/>
        </w:rPr>
        <w:t xml:space="preserve">. However, the detection rate and the accuracy of the tests have not met the requirement of extensive clinical use. We reported an improvement of using MALBAC for increasing the detection rate as well as the accuracy of the NICS test </w:t>
      </w:r>
      <w:hyperlink w:anchor="_ENREF_18" w:tooltip="Xu, 2016 #34"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&lt;EndNote&gt;&lt;Cite&gt;&lt;Author&gt;Xu&lt;/Author&gt;&lt;Year&gt;2016&lt;/Year&gt;&lt;RecNum&gt;34&lt;/RecNum&gt;&lt;DisplayText&gt;&lt;style face="superscript"&gt;18&lt;/style&gt;&lt;/DisplayText&gt;&lt;record&gt;&lt;rec-number&gt;34&lt;/rec-number&gt;&lt;foreign-keys&gt;&lt;key app="EN" db-id="fpaa2fxdis0ezpewz0qx0tdi5a99a2adzzr0"&gt;34&lt;/key&gt;&lt;/foreign-keys&gt;&lt;ref-type name="Journal Article"&gt;17&lt;/ref-type&gt;&lt;contributors&gt;&lt;authors&gt;&lt;author&gt;Xu, Juanjuan&lt;/author&gt;&lt;author&gt;Fang, Rui&lt;/author&gt;&lt;author&gt;Chen, Li&lt;/author&gt;&lt;author&gt;Chen, Daozhen&lt;/author&gt;&lt;author&gt;Xiao, Jian-Ping&lt;/author&gt;&lt;author&gt;Yang, Weimin&lt;/author&gt;&lt;author&gt;Wang, Honghua&lt;/author&gt;&lt;author&gt;Song, Xiaoqing&lt;/author&gt;&lt;author&gt;Ma, Ting&lt;/author&gt;&lt;author&gt;Bo, Shiping&lt;/author&gt;&lt;author&gt;Shi, Chong&lt;/author&gt;&lt;author&gt;Ren, Jun&lt;/author&gt;&lt;author&gt;Huang, Lei&lt;/author&gt;&lt;author&gt;Cai, Li-Yi&lt;/author&gt;&lt;author&gt;Yao, Bing&lt;/author&gt;&lt;author&gt;Xie, X. Sunney&lt;/author&gt;&lt;author&gt;Lu, Sijia&lt;/author&gt;&lt;/authors&gt;&lt;/contributors&gt;&lt;titles&gt;&lt;title&gt;Noninvasive chromosome screening of human embryos by genome sequencing of embryo culture medium for in vitro fertilization&lt;/title&gt;&lt;secondary-title&gt;Proceedings of the National Academy of Sciences&lt;/secondary-title&gt;&lt;/titles&gt;&lt;periodical&gt;&lt;full-title&gt;Proceedings of the National Academy of Sciences&lt;/full-title&gt;&lt;/periodical&gt;&lt;pages&gt;11907-11912&lt;/pages&gt;&lt;volume&gt;113&lt;/volume&gt;&lt;number&gt;42&lt;/number&gt;&lt;dates&gt;&lt;year&gt;2016&lt;/year&gt;&lt;/dates&gt;&lt;isbn&gt;0027-8424&amp;#xD;1091-6490&lt;/isbn&gt;&lt;urls&gt;&lt;/urls&gt;&lt;electronic-resource-num&gt;10.1073/pnas.1613294113&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18</w:t>
        </w:r>
        <w:r w:rsidRPr="0021047C">
          <w:rPr>
            <w:rFonts w:ascii="Calibri" w:hAnsi="Calibri" w:cs="Calibri"/>
            <w:sz w:val="24"/>
            <w:szCs w:val="24"/>
          </w:rPr>
          <w:fldChar w:fldCharType="end"/>
        </w:r>
      </w:hyperlink>
      <w:r w:rsidR="008045A5" w:rsidRPr="0021047C">
        <w:rPr>
          <w:rFonts w:ascii="Calibri" w:hAnsi="Calibri" w:cs="Calibri"/>
          <w:sz w:val="24"/>
          <w:szCs w:val="24"/>
        </w:rPr>
        <w:t>.</w:t>
      </w:r>
      <w:r w:rsidRPr="0021047C">
        <w:rPr>
          <w:rFonts w:ascii="Calibri" w:hAnsi="Calibri" w:cs="Calibri"/>
          <w:sz w:val="24"/>
          <w:szCs w:val="24"/>
        </w:rPr>
        <w:t xml:space="preserve"> </w:t>
      </w:r>
      <w:r w:rsidR="00646172" w:rsidRPr="0021047C">
        <w:rPr>
          <w:rFonts w:ascii="Calibri" w:hAnsi="Calibri" w:cs="Calibri"/>
          <w:sz w:val="24"/>
          <w:szCs w:val="24"/>
        </w:rPr>
        <w:t>H</w:t>
      </w:r>
      <w:r w:rsidRPr="0021047C">
        <w:rPr>
          <w:rFonts w:ascii="Calibri" w:hAnsi="Calibri" w:cs="Calibri"/>
          <w:sz w:val="24"/>
          <w:szCs w:val="24"/>
        </w:rPr>
        <w:t xml:space="preserve">ere we report a detailed protocol including spent media sample preparation, NGS preparation and data analysis. By carefully removing cumulus cells from the oocytes, we perform </w:t>
      </w:r>
      <w:proofErr w:type="spellStart"/>
      <w:r w:rsidRPr="0021047C">
        <w:rPr>
          <w:rFonts w:ascii="Calibri" w:hAnsi="Calibri" w:cs="Calibri"/>
          <w:sz w:val="24"/>
          <w:szCs w:val="24"/>
        </w:rPr>
        <w:t>intracytoplasmic</w:t>
      </w:r>
      <w:proofErr w:type="spellEnd"/>
      <w:r w:rsidRPr="0021047C">
        <w:rPr>
          <w:rFonts w:ascii="Calibri" w:hAnsi="Calibri" w:cs="Calibri"/>
          <w:sz w:val="24"/>
          <w:szCs w:val="24"/>
        </w:rPr>
        <w:t xml:space="preserve"> single sperm injection (ICSI) and blastocyst culture. We then collect the Day 3-Day 5/Day 6 spent medium for MALBAC WGA and NGS library preparation. By using the NICS technology, we streamline the WGA and NGS library preparation steps in about 3 h, which enables obtaining CCS results noninvasively in about 9 h. </w:t>
      </w:r>
    </w:p>
    <w:p w14:paraId="5ECF1891" w14:textId="77777777" w:rsidR="00B014CF" w:rsidRPr="0021047C" w:rsidRDefault="00B014CF" w:rsidP="0006058A">
      <w:pPr>
        <w:widowControl/>
        <w:tabs>
          <w:tab w:val="left" w:pos="2975"/>
        </w:tabs>
        <w:snapToGrid w:val="0"/>
        <w:rPr>
          <w:rFonts w:ascii="Calibri" w:hAnsi="Calibri" w:cs="Calibri"/>
          <w:sz w:val="24"/>
          <w:szCs w:val="24"/>
        </w:rPr>
      </w:pPr>
    </w:p>
    <w:p w14:paraId="49EE562E" w14:textId="77777777" w:rsidR="00B014CF" w:rsidRPr="0021047C" w:rsidRDefault="00B014CF" w:rsidP="0006058A">
      <w:pPr>
        <w:rPr>
          <w:rFonts w:ascii="Calibri" w:hAnsi="Calibri" w:cs="Calibri"/>
          <w:b/>
          <w:sz w:val="24"/>
          <w:szCs w:val="24"/>
        </w:rPr>
      </w:pPr>
      <w:r w:rsidRPr="0021047C">
        <w:rPr>
          <w:rFonts w:ascii="Calibri" w:hAnsi="Calibri" w:cs="Calibri"/>
          <w:b/>
          <w:sz w:val="24"/>
          <w:szCs w:val="24"/>
        </w:rPr>
        <w:t>PROTOCOL:</w:t>
      </w:r>
    </w:p>
    <w:p w14:paraId="576D04F1" w14:textId="77777777" w:rsidR="00850627" w:rsidRPr="0021047C" w:rsidRDefault="00850627" w:rsidP="0006058A">
      <w:pPr>
        <w:rPr>
          <w:rFonts w:ascii="Calibri" w:hAnsi="Calibri" w:cs="Calibri"/>
          <w:sz w:val="24"/>
          <w:szCs w:val="24"/>
        </w:rPr>
      </w:pPr>
    </w:p>
    <w:p w14:paraId="0C63706A" w14:textId="77777777" w:rsidR="00850627" w:rsidRPr="0021047C" w:rsidRDefault="00850627" w:rsidP="0006058A">
      <w:pPr>
        <w:rPr>
          <w:rFonts w:ascii="Calibri" w:hAnsi="Calibri" w:cs="Calibri"/>
          <w:sz w:val="24"/>
          <w:szCs w:val="24"/>
        </w:rPr>
      </w:pPr>
      <w:bookmarkStart w:id="3" w:name="_Hlk479869557"/>
      <w:r w:rsidRPr="0021047C">
        <w:rPr>
          <w:rFonts w:ascii="Calibri" w:hAnsi="Calibri" w:cs="Calibri"/>
          <w:sz w:val="24"/>
          <w:szCs w:val="24"/>
        </w:rPr>
        <w:t xml:space="preserve">Ethics statement: </w:t>
      </w:r>
      <w:r w:rsidRPr="0021047C">
        <w:rPr>
          <w:rFonts w:ascii="Calibri" w:hAnsi="Calibri" w:cs="Calibri"/>
          <w:kern w:val="0"/>
          <w:sz w:val="24"/>
          <w:szCs w:val="24"/>
        </w:rPr>
        <w:t xml:space="preserve">Institutional review board </w:t>
      </w:r>
      <w:bookmarkEnd w:id="3"/>
      <w:r w:rsidRPr="0021047C">
        <w:rPr>
          <w:rFonts w:ascii="Calibri" w:hAnsi="Calibri" w:cs="Calibri"/>
          <w:kern w:val="0"/>
          <w:sz w:val="24"/>
          <w:szCs w:val="24"/>
        </w:rPr>
        <w:t xml:space="preserve">(IRB) approvals (Nanjing </w:t>
      </w:r>
      <w:proofErr w:type="spellStart"/>
      <w:r w:rsidRPr="0021047C">
        <w:rPr>
          <w:rFonts w:ascii="Calibri" w:hAnsi="Calibri" w:cs="Calibri"/>
          <w:kern w:val="0"/>
          <w:sz w:val="24"/>
          <w:szCs w:val="24"/>
        </w:rPr>
        <w:t>Jinlin</w:t>
      </w:r>
      <w:proofErr w:type="spellEnd"/>
      <w:r w:rsidRPr="0021047C">
        <w:rPr>
          <w:rFonts w:ascii="Calibri" w:hAnsi="Calibri" w:cs="Calibri"/>
          <w:kern w:val="0"/>
          <w:sz w:val="24"/>
          <w:szCs w:val="24"/>
        </w:rPr>
        <w:t>: 2014NZKY-005; Wuxi Maternity: 2014-04-0515</w:t>
      </w:r>
      <w:r w:rsidR="00F94547">
        <w:rPr>
          <w:rFonts w:ascii="Calibri" w:hAnsi="Calibri" w:cs="Calibri"/>
          <w:kern w:val="0"/>
          <w:sz w:val="24"/>
          <w:szCs w:val="24"/>
        </w:rPr>
        <w:t xml:space="preserve">-02) were obtained. </w:t>
      </w:r>
      <w:proofErr w:type="gramStart"/>
      <w:r w:rsidR="00F94547">
        <w:rPr>
          <w:rFonts w:ascii="Calibri" w:hAnsi="Calibri" w:cs="Calibri"/>
          <w:kern w:val="0"/>
          <w:sz w:val="24"/>
          <w:szCs w:val="24"/>
        </w:rPr>
        <w:t>All of the</w:t>
      </w:r>
      <w:r w:rsidRPr="0021047C">
        <w:rPr>
          <w:rFonts w:ascii="Calibri" w:hAnsi="Calibri" w:cs="Calibri"/>
          <w:kern w:val="0"/>
          <w:sz w:val="24"/>
          <w:szCs w:val="24"/>
        </w:rPr>
        <w:t xml:space="preserve"> embryos were voluntarily donated by patients</w:t>
      </w:r>
      <w:proofErr w:type="gramEnd"/>
      <w:r w:rsidR="00F94547">
        <w:rPr>
          <w:rFonts w:ascii="Calibri" w:hAnsi="Calibri" w:cs="Calibri"/>
          <w:kern w:val="0"/>
          <w:sz w:val="24"/>
          <w:szCs w:val="24"/>
        </w:rPr>
        <w:t>,</w:t>
      </w:r>
      <w:r w:rsidRPr="0021047C">
        <w:rPr>
          <w:rFonts w:ascii="Calibri" w:hAnsi="Calibri" w:cs="Calibri"/>
          <w:kern w:val="0"/>
          <w:sz w:val="24"/>
          <w:szCs w:val="24"/>
        </w:rPr>
        <w:t xml:space="preserve"> with informed consent obtained before performing the experiments on each embryo.</w:t>
      </w:r>
    </w:p>
    <w:p w14:paraId="5DDC4455" w14:textId="77777777" w:rsidR="00B014CF" w:rsidRPr="0021047C" w:rsidRDefault="00B014CF" w:rsidP="0006058A">
      <w:pPr>
        <w:rPr>
          <w:rFonts w:ascii="Calibri" w:hAnsi="Calibri" w:cs="Calibri"/>
          <w:sz w:val="24"/>
          <w:szCs w:val="24"/>
        </w:rPr>
      </w:pPr>
    </w:p>
    <w:p w14:paraId="66366910" w14:textId="77777777" w:rsidR="00B014CF" w:rsidRPr="0021047C" w:rsidRDefault="00B014CF" w:rsidP="0006058A">
      <w:pPr>
        <w:numPr>
          <w:ilvl w:val="0"/>
          <w:numId w:val="34"/>
        </w:numPr>
        <w:ind w:left="0" w:firstLine="0"/>
        <w:rPr>
          <w:rFonts w:ascii="Calibri" w:hAnsi="Calibri" w:cs="Calibri"/>
          <w:b/>
          <w:sz w:val="24"/>
          <w:szCs w:val="24"/>
        </w:rPr>
      </w:pPr>
      <w:r w:rsidRPr="0021047C">
        <w:rPr>
          <w:rFonts w:ascii="Calibri" w:hAnsi="Calibri" w:cs="Calibri"/>
          <w:b/>
          <w:sz w:val="24"/>
          <w:szCs w:val="24"/>
        </w:rPr>
        <w:t xml:space="preserve">Preparation </w:t>
      </w:r>
    </w:p>
    <w:p w14:paraId="50697223" w14:textId="77777777" w:rsidR="00B014CF" w:rsidRPr="0021047C" w:rsidRDefault="00B014CF" w:rsidP="0006058A">
      <w:pPr>
        <w:rPr>
          <w:rFonts w:ascii="Calibri" w:hAnsi="Calibri" w:cs="Calibri"/>
          <w:b/>
          <w:sz w:val="24"/>
          <w:szCs w:val="24"/>
        </w:rPr>
      </w:pPr>
    </w:p>
    <w:p w14:paraId="784C950F" w14:textId="77777777" w:rsidR="00B014CF" w:rsidRPr="0021047C" w:rsidRDefault="00B014CF" w:rsidP="0006058A">
      <w:pPr>
        <w:numPr>
          <w:ilvl w:val="1"/>
          <w:numId w:val="34"/>
        </w:numPr>
        <w:ind w:left="0" w:firstLine="0"/>
        <w:rPr>
          <w:rFonts w:ascii="Calibri" w:hAnsi="Calibri" w:cs="Calibri"/>
          <w:sz w:val="24"/>
          <w:szCs w:val="24"/>
        </w:rPr>
      </w:pPr>
      <w:r w:rsidRPr="0021047C">
        <w:rPr>
          <w:rFonts w:ascii="Calibri" w:hAnsi="Calibri" w:cs="Calibri"/>
          <w:sz w:val="24"/>
          <w:szCs w:val="24"/>
        </w:rPr>
        <w:t>Prepare the following reagents</w:t>
      </w:r>
    </w:p>
    <w:p w14:paraId="2CFF5351" w14:textId="77777777" w:rsidR="00E80770" w:rsidRPr="0021047C" w:rsidRDefault="00E80770" w:rsidP="0006058A">
      <w:pPr>
        <w:snapToGrid w:val="0"/>
        <w:rPr>
          <w:rFonts w:ascii="Calibri" w:hAnsi="Calibri" w:cs="Calibri"/>
          <w:sz w:val="24"/>
          <w:szCs w:val="24"/>
        </w:rPr>
      </w:pPr>
    </w:p>
    <w:p w14:paraId="5A2C0F6F" w14:textId="77777777" w:rsidR="00BE1397" w:rsidRPr="0021047C" w:rsidRDefault="00BE1397" w:rsidP="0006058A">
      <w:pPr>
        <w:numPr>
          <w:ilvl w:val="2"/>
          <w:numId w:val="38"/>
        </w:numPr>
        <w:snapToGrid w:val="0"/>
        <w:ind w:left="0" w:firstLine="0"/>
        <w:rPr>
          <w:rFonts w:ascii="Calibri" w:hAnsi="Calibri" w:cs="Calibri"/>
          <w:sz w:val="24"/>
          <w:szCs w:val="24"/>
        </w:rPr>
      </w:pPr>
      <w:r w:rsidRPr="0021047C">
        <w:rPr>
          <w:rFonts w:ascii="Calibri" w:hAnsi="Calibri" w:cs="Calibri"/>
          <w:sz w:val="24"/>
          <w:szCs w:val="24"/>
        </w:rPr>
        <w:t>Prepare</w:t>
      </w:r>
      <w:r w:rsidR="00B014CF" w:rsidRPr="0021047C">
        <w:rPr>
          <w:rFonts w:ascii="Calibri" w:hAnsi="Calibri" w:cs="Calibri"/>
          <w:sz w:val="24"/>
          <w:szCs w:val="24"/>
        </w:rPr>
        <w:t xml:space="preserve"> </w:t>
      </w:r>
      <w:r w:rsidRPr="0021047C">
        <w:rPr>
          <w:rFonts w:ascii="Calibri" w:hAnsi="Calibri" w:cs="Calibri"/>
          <w:sz w:val="24"/>
          <w:szCs w:val="24"/>
        </w:rPr>
        <w:t>fertilization medium p</w:t>
      </w:r>
      <w:r w:rsidR="00B014CF" w:rsidRPr="0021047C">
        <w:rPr>
          <w:rFonts w:ascii="Calibri" w:hAnsi="Calibri" w:cs="Calibri"/>
          <w:sz w:val="24"/>
          <w:szCs w:val="24"/>
        </w:rPr>
        <w:t>lus 10</w:t>
      </w:r>
      <w:r w:rsidRPr="0021047C">
        <w:rPr>
          <w:rFonts w:ascii="Calibri" w:hAnsi="Calibri" w:cs="Calibri"/>
          <w:sz w:val="24"/>
          <w:szCs w:val="24"/>
        </w:rPr>
        <w:t>% serum protein substitute (SPS) (IM) by</w:t>
      </w:r>
      <w:r w:rsidR="00B014CF" w:rsidRPr="0021047C">
        <w:rPr>
          <w:rFonts w:ascii="Calibri" w:hAnsi="Calibri" w:cs="Calibri"/>
          <w:sz w:val="24"/>
          <w:szCs w:val="24"/>
        </w:rPr>
        <w:t xml:space="preserve"> </w:t>
      </w:r>
      <w:r w:rsidRPr="0021047C">
        <w:rPr>
          <w:rFonts w:ascii="Calibri" w:hAnsi="Calibri" w:cs="Calibri"/>
          <w:sz w:val="24"/>
          <w:szCs w:val="24"/>
        </w:rPr>
        <w:t>a</w:t>
      </w:r>
      <w:r w:rsidR="00B014CF" w:rsidRPr="0021047C">
        <w:rPr>
          <w:rFonts w:ascii="Calibri" w:hAnsi="Calibri" w:cs="Calibri"/>
          <w:sz w:val="24"/>
          <w:szCs w:val="24"/>
        </w:rPr>
        <w:t>dd</w:t>
      </w:r>
      <w:r w:rsidRPr="0021047C">
        <w:rPr>
          <w:rFonts w:ascii="Calibri" w:hAnsi="Calibri" w:cs="Calibri"/>
          <w:sz w:val="24"/>
          <w:szCs w:val="24"/>
        </w:rPr>
        <w:t>ing</w:t>
      </w:r>
      <w:r w:rsidR="00B014CF" w:rsidRPr="0021047C">
        <w:rPr>
          <w:rFonts w:ascii="Calibri" w:hAnsi="Calibri" w:cs="Calibri"/>
          <w:sz w:val="24"/>
          <w:szCs w:val="24"/>
        </w:rPr>
        <w:t xml:space="preserve"> 1 mL </w:t>
      </w:r>
      <w:r w:rsidRPr="0021047C">
        <w:rPr>
          <w:rFonts w:ascii="Calibri" w:hAnsi="Calibri" w:cs="Calibri"/>
          <w:sz w:val="24"/>
          <w:szCs w:val="24"/>
        </w:rPr>
        <w:t>SPS</w:t>
      </w:r>
      <w:r w:rsidR="00B014CF" w:rsidRPr="0021047C">
        <w:rPr>
          <w:rFonts w:ascii="Calibri" w:hAnsi="Calibri" w:cs="Calibri"/>
          <w:sz w:val="24"/>
          <w:szCs w:val="24"/>
        </w:rPr>
        <w:t xml:space="preserve"> to 9 mL </w:t>
      </w:r>
      <w:bookmarkStart w:id="4" w:name="OLE_LINK1"/>
      <w:bookmarkStart w:id="5" w:name="OLE_LINK18"/>
      <w:r w:rsidRPr="0021047C">
        <w:rPr>
          <w:rFonts w:ascii="Calibri" w:hAnsi="Calibri" w:cs="Calibri"/>
          <w:sz w:val="24"/>
          <w:szCs w:val="24"/>
        </w:rPr>
        <w:t>Quinn's fertilization m</w:t>
      </w:r>
      <w:r w:rsidR="00B014CF" w:rsidRPr="0021047C">
        <w:rPr>
          <w:rFonts w:ascii="Calibri" w:hAnsi="Calibri" w:cs="Calibri"/>
          <w:sz w:val="24"/>
          <w:szCs w:val="24"/>
        </w:rPr>
        <w:t>edium</w:t>
      </w:r>
      <w:bookmarkEnd w:id="4"/>
      <w:bookmarkEnd w:id="5"/>
      <w:r w:rsidRPr="0021047C">
        <w:rPr>
          <w:rFonts w:ascii="Calibri" w:hAnsi="Calibri" w:cs="Calibri"/>
          <w:sz w:val="24"/>
          <w:szCs w:val="24"/>
        </w:rPr>
        <w:t>.</w:t>
      </w:r>
    </w:p>
    <w:p w14:paraId="6758FA53" w14:textId="77777777" w:rsidR="0063064C" w:rsidRPr="0021047C" w:rsidRDefault="0063064C" w:rsidP="0006058A">
      <w:pPr>
        <w:snapToGrid w:val="0"/>
        <w:rPr>
          <w:rFonts w:ascii="Calibri" w:hAnsi="Calibri" w:cs="Calibri"/>
          <w:sz w:val="24"/>
          <w:szCs w:val="24"/>
        </w:rPr>
      </w:pPr>
    </w:p>
    <w:p w14:paraId="5B883CA9" w14:textId="77777777" w:rsidR="0063064C" w:rsidRPr="0021047C" w:rsidRDefault="00B014CF" w:rsidP="0006058A">
      <w:pPr>
        <w:numPr>
          <w:ilvl w:val="2"/>
          <w:numId w:val="38"/>
        </w:numPr>
        <w:snapToGrid w:val="0"/>
        <w:ind w:left="0" w:firstLine="0"/>
        <w:rPr>
          <w:rFonts w:ascii="Calibri" w:hAnsi="Calibri" w:cs="Calibri"/>
          <w:sz w:val="24"/>
          <w:szCs w:val="24"/>
        </w:rPr>
      </w:pPr>
      <w:r w:rsidRPr="0021047C">
        <w:rPr>
          <w:rFonts w:ascii="Calibri" w:hAnsi="Calibri" w:cs="Calibri"/>
          <w:sz w:val="24"/>
          <w:szCs w:val="24"/>
        </w:rPr>
        <w:t xml:space="preserve">Make cleavage medium </w:t>
      </w:r>
      <w:r w:rsidR="00BE1397" w:rsidRPr="0021047C">
        <w:rPr>
          <w:rFonts w:ascii="Calibri" w:hAnsi="Calibri" w:cs="Calibri"/>
          <w:sz w:val="24"/>
          <w:szCs w:val="24"/>
        </w:rPr>
        <w:t xml:space="preserve">plus </w:t>
      </w:r>
      <w:r w:rsidRPr="0021047C">
        <w:rPr>
          <w:rFonts w:ascii="Calibri" w:hAnsi="Calibri" w:cs="Calibri"/>
          <w:sz w:val="24"/>
          <w:szCs w:val="24"/>
        </w:rPr>
        <w:t xml:space="preserve">10% </w:t>
      </w:r>
      <w:r w:rsidR="00BE1397" w:rsidRPr="0021047C">
        <w:rPr>
          <w:rFonts w:ascii="Calibri" w:hAnsi="Calibri" w:cs="Calibri"/>
          <w:sz w:val="24"/>
          <w:szCs w:val="24"/>
        </w:rPr>
        <w:t>SPS (GM) by mixing</w:t>
      </w:r>
      <w:r w:rsidRPr="0021047C">
        <w:rPr>
          <w:rFonts w:ascii="Calibri" w:hAnsi="Calibri" w:cs="Calibri"/>
          <w:sz w:val="24"/>
          <w:szCs w:val="24"/>
        </w:rPr>
        <w:t xml:space="preserve"> 9 mL </w:t>
      </w:r>
      <w:bookmarkStart w:id="6" w:name="OLE_LINK19"/>
      <w:r w:rsidRPr="0021047C">
        <w:rPr>
          <w:rFonts w:ascii="Calibri" w:hAnsi="Calibri" w:cs="Calibri"/>
          <w:sz w:val="24"/>
          <w:szCs w:val="24"/>
        </w:rPr>
        <w:t xml:space="preserve">Quinn's </w:t>
      </w:r>
      <w:r w:rsidR="00BE1397" w:rsidRPr="0021047C">
        <w:rPr>
          <w:rFonts w:ascii="Calibri" w:hAnsi="Calibri" w:cs="Calibri"/>
          <w:sz w:val="24"/>
          <w:szCs w:val="24"/>
        </w:rPr>
        <w:t>cleavage m</w:t>
      </w:r>
      <w:r w:rsidRPr="0021047C">
        <w:rPr>
          <w:rFonts w:ascii="Calibri" w:hAnsi="Calibri" w:cs="Calibri"/>
          <w:sz w:val="24"/>
          <w:szCs w:val="24"/>
        </w:rPr>
        <w:t>edium</w:t>
      </w:r>
      <w:bookmarkEnd w:id="6"/>
      <w:r w:rsidRPr="0021047C">
        <w:rPr>
          <w:rFonts w:ascii="Calibri" w:hAnsi="Calibri" w:cs="Calibri"/>
          <w:sz w:val="24"/>
          <w:szCs w:val="24"/>
        </w:rPr>
        <w:t xml:space="preserve"> </w:t>
      </w:r>
      <w:r w:rsidR="00BE1397" w:rsidRPr="0021047C">
        <w:rPr>
          <w:rFonts w:ascii="Calibri" w:hAnsi="Calibri" w:cs="Calibri"/>
          <w:sz w:val="24"/>
          <w:szCs w:val="24"/>
        </w:rPr>
        <w:t>and</w:t>
      </w:r>
      <w:r w:rsidRPr="0021047C">
        <w:rPr>
          <w:rFonts w:ascii="Calibri" w:hAnsi="Calibri" w:cs="Calibri"/>
          <w:sz w:val="24"/>
          <w:szCs w:val="24"/>
        </w:rPr>
        <w:t xml:space="preserve"> 1 mL SPS</w:t>
      </w:r>
      <w:r w:rsidR="00BE1397" w:rsidRPr="0021047C">
        <w:rPr>
          <w:rFonts w:ascii="Calibri" w:hAnsi="Calibri" w:cs="Calibri"/>
          <w:sz w:val="24"/>
          <w:szCs w:val="24"/>
        </w:rPr>
        <w:t>.</w:t>
      </w:r>
    </w:p>
    <w:p w14:paraId="148BF890" w14:textId="77777777" w:rsidR="0063064C" w:rsidRPr="0021047C" w:rsidRDefault="0063064C" w:rsidP="0006058A">
      <w:pPr>
        <w:pStyle w:val="ListParagraph"/>
        <w:ind w:firstLineChars="0" w:firstLine="0"/>
        <w:rPr>
          <w:rFonts w:ascii="Calibri" w:hAnsi="Calibri" w:cs="Calibri"/>
          <w:sz w:val="24"/>
          <w:szCs w:val="24"/>
        </w:rPr>
      </w:pPr>
    </w:p>
    <w:p w14:paraId="58CB65A2" w14:textId="77777777" w:rsidR="0063064C" w:rsidRPr="0021047C" w:rsidRDefault="0063064C" w:rsidP="0006058A">
      <w:pPr>
        <w:numPr>
          <w:ilvl w:val="2"/>
          <w:numId w:val="38"/>
        </w:numPr>
        <w:snapToGrid w:val="0"/>
        <w:ind w:left="0" w:firstLine="0"/>
        <w:rPr>
          <w:rFonts w:ascii="Calibri" w:hAnsi="Calibri" w:cs="Calibri"/>
          <w:sz w:val="24"/>
          <w:szCs w:val="24"/>
        </w:rPr>
      </w:pPr>
      <w:r w:rsidRPr="0021047C">
        <w:rPr>
          <w:rFonts w:ascii="Calibri" w:hAnsi="Calibri" w:cs="Calibri"/>
          <w:sz w:val="24"/>
          <w:szCs w:val="24"/>
        </w:rPr>
        <w:t>Make b</w:t>
      </w:r>
      <w:r w:rsidR="00B014CF" w:rsidRPr="0021047C">
        <w:rPr>
          <w:rFonts w:ascii="Calibri" w:hAnsi="Calibri" w:cs="Calibri"/>
          <w:sz w:val="24"/>
          <w:szCs w:val="24"/>
        </w:rPr>
        <w:t xml:space="preserve">lastocyst medium </w:t>
      </w:r>
      <w:r w:rsidRPr="0021047C">
        <w:rPr>
          <w:rFonts w:ascii="Calibri" w:hAnsi="Calibri" w:cs="Calibri"/>
          <w:sz w:val="24"/>
          <w:szCs w:val="24"/>
        </w:rPr>
        <w:t xml:space="preserve">with </w:t>
      </w:r>
      <w:r w:rsidR="00B014CF" w:rsidRPr="0021047C">
        <w:rPr>
          <w:rFonts w:ascii="Calibri" w:hAnsi="Calibri" w:cs="Calibri"/>
          <w:sz w:val="24"/>
          <w:szCs w:val="24"/>
        </w:rPr>
        <w:t xml:space="preserve">10% </w:t>
      </w:r>
      <w:r w:rsidRPr="0021047C">
        <w:rPr>
          <w:rFonts w:ascii="Calibri" w:hAnsi="Calibri" w:cs="Calibri"/>
          <w:sz w:val="24"/>
          <w:szCs w:val="24"/>
        </w:rPr>
        <w:t>SPS (BM) by mixing 9 mL Quinn's blastocyst m</w:t>
      </w:r>
      <w:r w:rsidR="00B014CF" w:rsidRPr="0021047C">
        <w:rPr>
          <w:rFonts w:ascii="Calibri" w:hAnsi="Calibri" w:cs="Calibri"/>
          <w:sz w:val="24"/>
          <w:szCs w:val="24"/>
        </w:rPr>
        <w:t xml:space="preserve">edium </w:t>
      </w:r>
      <w:r w:rsidRPr="0021047C">
        <w:rPr>
          <w:rFonts w:ascii="Calibri" w:hAnsi="Calibri" w:cs="Calibri"/>
          <w:sz w:val="24"/>
          <w:szCs w:val="24"/>
        </w:rPr>
        <w:t>and</w:t>
      </w:r>
      <w:r w:rsidR="00B014CF" w:rsidRPr="0021047C">
        <w:rPr>
          <w:rFonts w:ascii="Calibri" w:hAnsi="Calibri" w:cs="Calibri"/>
          <w:sz w:val="24"/>
          <w:szCs w:val="24"/>
        </w:rPr>
        <w:t xml:space="preserve"> 1 mL SPS. </w:t>
      </w:r>
    </w:p>
    <w:p w14:paraId="0E06CFF8" w14:textId="77777777" w:rsidR="0063064C" w:rsidRPr="0021047C" w:rsidRDefault="0063064C" w:rsidP="0006058A">
      <w:pPr>
        <w:snapToGrid w:val="0"/>
        <w:rPr>
          <w:rFonts w:ascii="Calibri" w:hAnsi="Calibri" w:cs="Calibri"/>
          <w:sz w:val="24"/>
          <w:szCs w:val="24"/>
        </w:rPr>
      </w:pPr>
    </w:p>
    <w:p w14:paraId="366527F3" w14:textId="77777777" w:rsidR="00B014CF" w:rsidRPr="0021047C" w:rsidRDefault="00B014CF" w:rsidP="0006058A">
      <w:pPr>
        <w:numPr>
          <w:ilvl w:val="2"/>
          <w:numId w:val="38"/>
        </w:numPr>
        <w:snapToGrid w:val="0"/>
        <w:ind w:left="0" w:firstLine="0"/>
        <w:rPr>
          <w:rFonts w:ascii="Calibri" w:hAnsi="Calibri" w:cs="Calibri"/>
          <w:sz w:val="24"/>
          <w:szCs w:val="24"/>
        </w:rPr>
      </w:pPr>
      <w:r w:rsidRPr="0021047C">
        <w:rPr>
          <w:rFonts w:ascii="Calibri" w:hAnsi="Calibri" w:cs="Calibri"/>
          <w:sz w:val="24"/>
          <w:szCs w:val="24"/>
        </w:rPr>
        <w:t xml:space="preserve">Equilibrate </w:t>
      </w:r>
      <w:r w:rsidR="0063064C" w:rsidRPr="0021047C">
        <w:rPr>
          <w:rFonts w:ascii="Calibri" w:hAnsi="Calibri" w:cs="Calibri"/>
          <w:sz w:val="24"/>
          <w:szCs w:val="24"/>
        </w:rPr>
        <w:t xml:space="preserve">all </w:t>
      </w:r>
      <w:r w:rsidRPr="0021047C">
        <w:rPr>
          <w:rFonts w:ascii="Calibri" w:hAnsi="Calibri" w:cs="Calibri"/>
          <w:sz w:val="24"/>
          <w:szCs w:val="24"/>
        </w:rPr>
        <w:t>the above medium</w:t>
      </w:r>
      <w:r w:rsidR="0063064C" w:rsidRPr="0021047C">
        <w:rPr>
          <w:rFonts w:ascii="Calibri" w:hAnsi="Calibri" w:cs="Calibri"/>
          <w:sz w:val="24"/>
          <w:szCs w:val="24"/>
        </w:rPr>
        <w:t xml:space="preserve"> and 10 mL m-HTF m</w:t>
      </w:r>
      <w:r w:rsidRPr="0021047C">
        <w:rPr>
          <w:rFonts w:ascii="Calibri" w:hAnsi="Calibri" w:cs="Calibri"/>
          <w:sz w:val="24"/>
          <w:szCs w:val="24"/>
        </w:rPr>
        <w:t xml:space="preserve">edium with HEPES within 37 </w:t>
      </w:r>
      <w:r w:rsidR="0063064C" w:rsidRPr="0021047C">
        <w:rPr>
          <w:rFonts w:ascii="Calibri" w:hAnsi="Calibri" w:cs="Calibri"/>
          <w:sz w:val="24"/>
          <w:szCs w:val="24"/>
        </w:rPr>
        <w:sym w:font="Symbol" w:char="F0B0"/>
      </w:r>
      <w:r w:rsidR="0063064C" w:rsidRPr="0021047C">
        <w:rPr>
          <w:rFonts w:ascii="Calibri" w:eastAsia="Microsoft YaHei" w:hAnsi="Calibri" w:cs="Calibri"/>
          <w:sz w:val="24"/>
          <w:szCs w:val="24"/>
        </w:rPr>
        <w:t>C</w:t>
      </w:r>
      <w:r w:rsidRPr="0021047C">
        <w:rPr>
          <w:rFonts w:ascii="Calibri" w:hAnsi="Calibri" w:cs="Calibri"/>
          <w:sz w:val="24"/>
          <w:szCs w:val="24"/>
        </w:rPr>
        <w:t>, 5% CO</w:t>
      </w:r>
      <w:r w:rsidRPr="0021047C">
        <w:rPr>
          <w:rFonts w:ascii="Calibri" w:hAnsi="Calibri" w:cs="Calibri"/>
          <w:sz w:val="24"/>
          <w:szCs w:val="24"/>
          <w:vertAlign w:val="subscript"/>
        </w:rPr>
        <w:t>2</w:t>
      </w:r>
      <w:r w:rsidRPr="0021047C">
        <w:rPr>
          <w:rFonts w:ascii="Calibri" w:hAnsi="Calibri" w:cs="Calibri"/>
          <w:sz w:val="24"/>
          <w:szCs w:val="24"/>
        </w:rPr>
        <w:t>, 5% O</w:t>
      </w:r>
      <w:r w:rsidRPr="0021047C">
        <w:rPr>
          <w:rFonts w:ascii="Calibri" w:hAnsi="Calibri" w:cs="Calibri"/>
          <w:sz w:val="24"/>
          <w:szCs w:val="24"/>
          <w:vertAlign w:val="subscript"/>
        </w:rPr>
        <w:t>2</w:t>
      </w:r>
      <w:r w:rsidRPr="0021047C">
        <w:rPr>
          <w:rFonts w:ascii="Calibri" w:hAnsi="Calibri" w:cs="Calibri"/>
          <w:sz w:val="24"/>
          <w:szCs w:val="24"/>
        </w:rPr>
        <w:t xml:space="preserve"> for more than 6 h.</w:t>
      </w:r>
    </w:p>
    <w:p w14:paraId="61BA5A5C" w14:textId="77777777" w:rsidR="00B014CF" w:rsidRPr="0021047C" w:rsidRDefault="00B014CF" w:rsidP="0006058A">
      <w:pPr>
        <w:rPr>
          <w:rFonts w:ascii="Calibri" w:hAnsi="Calibri" w:cs="Calibri"/>
          <w:sz w:val="24"/>
          <w:szCs w:val="24"/>
        </w:rPr>
      </w:pPr>
    </w:p>
    <w:p w14:paraId="45296765" w14:textId="77777777" w:rsidR="00B014CF" w:rsidRPr="0021047C" w:rsidRDefault="00B014CF" w:rsidP="0006058A">
      <w:pPr>
        <w:pStyle w:val="ListParagraph"/>
        <w:ind w:firstLineChars="0" w:firstLine="0"/>
        <w:rPr>
          <w:rFonts w:ascii="Calibri" w:hAnsi="Calibri" w:cs="Calibri"/>
          <w:sz w:val="24"/>
          <w:szCs w:val="24"/>
        </w:rPr>
      </w:pPr>
      <w:r w:rsidRPr="0021047C">
        <w:rPr>
          <w:rFonts w:ascii="Calibri" w:hAnsi="Calibri" w:cs="Calibri"/>
          <w:sz w:val="24"/>
          <w:szCs w:val="24"/>
        </w:rPr>
        <w:t>1.2) (Optional) Prepare denudation and transfer pipettes by pulling glass Pasteur pipettes to generate fire polished open fine tips. The internal diameter of is 135-150 µm for denudation pipettes and 180-200 µm for transfer pipettes.</w:t>
      </w:r>
    </w:p>
    <w:p w14:paraId="60705DB7" w14:textId="77777777" w:rsidR="00B014CF" w:rsidRPr="0021047C" w:rsidRDefault="00B014CF" w:rsidP="0006058A">
      <w:pPr>
        <w:pStyle w:val="ListParagraph"/>
        <w:ind w:firstLineChars="0" w:firstLine="0"/>
        <w:rPr>
          <w:rFonts w:ascii="Calibri" w:hAnsi="Calibri" w:cs="Calibri"/>
          <w:sz w:val="24"/>
          <w:szCs w:val="24"/>
        </w:rPr>
      </w:pPr>
    </w:p>
    <w:p w14:paraId="51C80F05" w14:textId="77777777" w:rsidR="00B014CF" w:rsidRPr="0021047C" w:rsidRDefault="00750091" w:rsidP="0006058A">
      <w:pPr>
        <w:rPr>
          <w:rFonts w:ascii="Calibri" w:hAnsi="Calibri" w:cs="Calibri"/>
          <w:sz w:val="24"/>
          <w:szCs w:val="24"/>
        </w:rPr>
      </w:pPr>
      <w:r w:rsidRPr="0021047C">
        <w:rPr>
          <w:rFonts w:ascii="Calibri" w:hAnsi="Calibri" w:cs="Calibri"/>
          <w:sz w:val="24"/>
          <w:szCs w:val="24"/>
        </w:rPr>
        <w:t>1.2.1</w:t>
      </w:r>
      <w:r w:rsidR="00B014CF" w:rsidRPr="0021047C">
        <w:rPr>
          <w:rFonts w:ascii="Calibri" w:hAnsi="Calibri" w:cs="Calibri"/>
          <w:sz w:val="24"/>
          <w:szCs w:val="24"/>
        </w:rPr>
        <w:t xml:space="preserve">) </w:t>
      </w:r>
      <w:bookmarkStart w:id="7" w:name="OLE_LINK15"/>
      <w:bookmarkStart w:id="8" w:name="OLE_LINK16"/>
      <w:r w:rsidR="00B014CF" w:rsidRPr="0021047C">
        <w:rPr>
          <w:rFonts w:ascii="Calibri" w:hAnsi="Calibri" w:cs="Calibri"/>
          <w:sz w:val="24"/>
          <w:szCs w:val="24"/>
        </w:rPr>
        <w:t xml:space="preserve">Prepare </w:t>
      </w:r>
      <w:bookmarkEnd w:id="7"/>
      <w:bookmarkEnd w:id="8"/>
      <w:r w:rsidR="00B014CF" w:rsidRPr="0021047C">
        <w:rPr>
          <w:rFonts w:ascii="Calibri" w:hAnsi="Calibri" w:cs="Calibri"/>
          <w:sz w:val="24"/>
          <w:szCs w:val="24"/>
        </w:rPr>
        <w:t>manipulation pipettes by pulling glass Pasteur pipettes to generate fine fire polished and sealed end tips as show in Figure 1.</w:t>
      </w:r>
    </w:p>
    <w:p w14:paraId="02F50EFB" w14:textId="77777777" w:rsidR="00B014CF" w:rsidRPr="0021047C" w:rsidRDefault="00B014CF" w:rsidP="0006058A">
      <w:pPr>
        <w:rPr>
          <w:rFonts w:ascii="Calibri" w:hAnsi="Calibri" w:cs="Calibri"/>
          <w:sz w:val="24"/>
          <w:szCs w:val="24"/>
        </w:rPr>
      </w:pPr>
    </w:p>
    <w:p w14:paraId="0E4C76B3" w14:textId="77777777" w:rsidR="00B014CF" w:rsidRPr="0021047C" w:rsidRDefault="00B014CF" w:rsidP="0006058A">
      <w:pPr>
        <w:widowControl/>
        <w:rPr>
          <w:rFonts w:ascii="Calibri" w:hAnsi="Calibri" w:cs="Calibri"/>
          <w:b/>
          <w:kern w:val="0"/>
          <w:sz w:val="24"/>
          <w:szCs w:val="24"/>
          <w:bdr w:val="none" w:sz="0" w:space="0" w:color="auto" w:frame="1"/>
        </w:rPr>
      </w:pPr>
      <w:r w:rsidRPr="0021047C">
        <w:rPr>
          <w:rFonts w:ascii="Calibri" w:hAnsi="Calibri" w:cs="Calibri"/>
          <w:b/>
          <w:sz w:val="24"/>
          <w:szCs w:val="24"/>
        </w:rPr>
        <w:t xml:space="preserve">2. </w:t>
      </w:r>
      <w:r w:rsidRPr="0021047C">
        <w:rPr>
          <w:rFonts w:ascii="Calibri" w:hAnsi="Calibri" w:cs="Calibri"/>
          <w:b/>
          <w:kern w:val="0"/>
          <w:sz w:val="24"/>
          <w:szCs w:val="24"/>
          <w:bdr w:val="none" w:sz="0" w:space="0" w:color="auto" w:frame="1"/>
        </w:rPr>
        <w:t>Sample Collection</w:t>
      </w:r>
      <w:r w:rsidR="00B11214" w:rsidRPr="0021047C">
        <w:rPr>
          <w:rFonts w:ascii="Calibri" w:hAnsi="Calibri" w:cs="Calibri"/>
          <w:b/>
          <w:sz w:val="24"/>
          <w:szCs w:val="24"/>
        </w:rPr>
        <w:t>:</w:t>
      </w:r>
      <w:r w:rsidRPr="0021047C">
        <w:rPr>
          <w:rFonts w:ascii="Calibri" w:hAnsi="Calibri" w:cs="Calibri"/>
          <w:b/>
          <w:kern w:val="0"/>
          <w:sz w:val="24"/>
          <w:szCs w:val="24"/>
          <w:bdr w:val="none" w:sz="0" w:space="0" w:color="auto" w:frame="1"/>
        </w:rPr>
        <w:t xml:space="preserve"> </w:t>
      </w:r>
      <w:r w:rsidR="00B11214" w:rsidRPr="0021047C">
        <w:rPr>
          <w:rFonts w:ascii="Calibri" w:hAnsi="Calibri" w:cs="Calibri"/>
          <w:b/>
          <w:sz w:val="24"/>
          <w:szCs w:val="24"/>
        </w:rPr>
        <w:t>Protocol 1</w:t>
      </w:r>
    </w:p>
    <w:p w14:paraId="26725765" w14:textId="77777777" w:rsidR="00B014CF" w:rsidRPr="0021047C" w:rsidRDefault="00B014CF" w:rsidP="0006058A">
      <w:pPr>
        <w:pStyle w:val="ListParagraph"/>
        <w:ind w:firstLineChars="0" w:firstLine="0"/>
        <w:rPr>
          <w:rFonts w:ascii="Calibri" w:hAnsi="Calibri" w:cs="Calibri"/>
          <w:sz w:val="24"/>
          <w:szCs w:val="24"/>
        </w:rPr>
      </w:pPr>
    </w:p>
    <w:p w14:paraId="0B8F882C" w14:textId="77777777" w:rsidR="00B014CF" w:rsidRPr="0021047C" w:rsidRDefault="00B014CF" w:rsidP="0006058A">
      <w:pPr>
        <w:pStyle w:val="ListParagraph"/>
        <w:snapToGrid w:val="0"/>
        <w:ind w:firstLineChars="0" w:firstLine="0"/>
        <w:rPr>
          <w:rFonts w:ascii="Calibri" w:hAnsi="Calibri" w:cs="Calibri"/>
          <w:sz w:val="24"/>
          <w:szCs w:val="24"/>
        </w:rPr>
      </w:pPr>
      <w:proofErr w:type="gramStart"/>
      <w:r w:rsidRPr="0021047C">
        <w:rPr>
          <w:rFonts w:ascii="Calibri" w:hAnsi="Calibri" w:cs="Calibri"/>
          <w:sz w:val="24"/>
          <w:szCs w:val="24"/>
        </w:rPr>
        <w:t xml:space="preserve">2.1) Pretreatment of oocyte-corona-cumulus complex (OCCC) before digestion with </w:t>
      </w:r>
      <w:proofErr w:type="spellStart"/>
      <w:r w:rsidRPr="0021047C">
        <w:rPr>
          <w:rFonts w:ascii="Calibri" w:hAnsi="Calibri" w:cs="Calibri"/>
          <w:sz w:val="24"/>
          <w:szCs w:val="24"/>
        </w:rPr>
        <w:t>hyaluronidase</w:t>
      </w:r>
      <w:proofErr w:type="spellEnd"/>
      <w:r w:rsidRPr="0021047C">
        <w:rPr>
          <w:rFonts w:ascii="Calibri" w:hAnsi="Calibri" w:cs="Calibri"/>
          <w:sz w:val="24"/>
          <w:szCs w:val="24"/>
        </w:rPr>
        <w:t>.</w:t>
      </w:r>
      <w:proofErr w:type="gramEnd"/>
    </w:p>
    <w:p w14:paraId="1C67C898" w14:textId="77777777" w:rsidR="00B014CF" w:rsidRPr="0021047C" w:rsidRDefault="00B014CF" w:rsidP="0006058A">
      <w:pPr>
        <w:pStyle w:val="ListParagraph"/>
        <w:snapToGrid w:val="0"/>
        <w:ind w:firstLineChars="0" w:firstLine="0"/>
        <w:rPr>
          <w:rFonts w:ascii="Calibri" w:hAnsi="Calibri" w:cs="Calibri"/>
          <w:sz w:val="24"/>
          <w:szCs w:val="24"/>
        </w:rPr>
      </w:pPr>
    </w:p>
    <w:p w14:paraId="54872311" w14:textId="77777777" w:rsidR="00DB6AE6" w:rsidRPr="0021047C" w:rsidRDefault="00DB6AE6"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rPr>
        <w:lastRenderedPageBreak/>
        <w:t>Note: Here, o</w:t>
      </w:r>
      <w:r w:rsidR="00B014CF" w:rsidRPr="0021047C">
        <w:rPr>
          <w:rFonts w:ascii="Calibri" w:hAnsi="Calibri" w:cs="Calibri"/>
          <w:sz w:val="24"/>
          <w:szCs w:val="24"/>
        </w:rPr>
        <w:t>varian stimulation was achieved with both Follicle Stimulating Hormone (FSH) and human menopause gonadotropin (</w:t>
      </w:r>
      <w:proofErr w:type="spellStart"/>
      <w:r w:rsidR="00B014CF" w:rsidRPr="0021047C">
        <w:rPr>
          <w:rFonts w:ascii="Calibri" w:hAnsi="Calibri" w:cs="Calibri"/>
          <w:sz w:val="24"/>
          <w:szCs w:val="24"/>
        </w:rPr>
        <w:t>hMG</w:t>
      </w:r>
      <w:proofErr w:type="spellEnd"/>
      <w:r w:rsidR="00B014CF" w:rsidRPr="0021047C">
        <w:rPr>
          <w:rFonts w:ascii="Calibri" w:hAnsi="Calibri" w:cs="Calibri"/>
          <w:sz w:val="24"/>
          <w:szCs w:val="24"/>
        </w:rPr>
        <w:t xml:space="preserve">) preparations. When the </w:t>
      </w:r>
      <w:bookmarkStart w:id="9" w:name="OLE_LINK25"/>
      <w:r w:rsidR="00B014CF" w:rsidRPr="0021047C">
        <w:rPr>
          <w:rFonts w:ascii="Calibri" w:hAnsi="Calibri" w:cs="Calibri"/>
          <w:sz w:val="24"/>
          <w:szCs w:val="24"/>
        </w:rPr>
        <w:t>lead follicle</w:t>
      </w:r>
      <w:bookmarkEnd w:id="9"/>
      <w:r w:rsidR="00B014CF" w:rsidRPr="0021047C">
        <w:rPr>
          <w:rFonts w:ascii="Calibri" w:hAnsi="Calibri" w:cs="Calibri"/>
          <w:sz w:val="24"/>
          <w:szCs w:val="24"/>
        </w:rPr>
        <w:t xml:space="preserve"> was &gt;18 mm, 10.000 IU of chorionic gonadotropin (</w:t>
      </w:r>
      <w:proofErr w:type="spellStart"/>
      <w:r w:rsidR="00B014CF" w:rsidRPr="0021047C">
        <w:rPr>
          <w:rFonts w:ascii="Calibri" w:hAnsi="Calibri" w:cs="Calibri"/>
          <w:sz w:val="24"/>
          <w:szCs w:val="24"/>
        </w:rPr>
        <w:t>hCG</w:t>
      </w:r>
      <w:proofErr w:type="spellEnd"/>
      <w:r w:rsidR="00B014CF" w:rsidRPr="0021047C">
        <w:rPr>
          <w:rFonts w:ascii="Calibri" w:hAnsi="Calibri" w:cs="Calibri"/>
          <w:sz w:val="24"/>
          <w:szCs w:val="24"/>
        </w:rPr>
        <w:t xml:space="preserve">) was used for final oocyte maturation. Oocytes retrieval was performed 36 h after trigger shot. </w:t>
      </w:r>
    </w:p>
    <w:p w14:paraId="5F5937B0" w14:textId="77777777" w:rsidR="00DB6AE6" w:rsidRPr="0021047C" w:rsidRDefault="00DB6AE6" w:rsidP="0006058A">
      <w:pPr>
        <w:pStyle w:val="ListParagraph"/>
        <w:snapToGrid w:val="0"/>
        <w:ind w:firstLineChars="0" w:firstLine="0"/>
        <w:rPr>
          <w:rFonts w:ascii="Calibri" w:hAnsi="Calibri" w:cs="Calibri"/>
          <w:sz w:val="24"/>
          <w:szCs w:val="24"/>
        </w:rPr>
      </w:pPr>
    </w:p>
    <w:p w14:paraId="7CBA4615" w14:textId="77777777" w:rsidR="00B014CF" w:rsidRPr="0021047C" w:rsidRDefault="001B28C1"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rPr>
        <w:t>2.1.1. Pick up o</w:t>
      </w:r>
      <w:r w:rsidR="00B014CF" w:rsidRPr="0021047C">
        <w:rPr>
          <w:rFonts w:ascii="Calibri" w:hAnsi="Calibri" w:cs="Calibri"/>
          <w:sz w:val="24"/>
          <w:szCs w:val="24"/>
        </w:rPr>
        <w:t xml:space="preserve">ocytes and </w:t>
      </w:r>
      <w:r w:rsidRPr="0021047C">
        <w:rPr>
          <w:rFonts w:ascii="Calibri" w:hAnsi="Calibri" w:cs="Calibri"/>
          <w:sz w:val="24"/>
          <w:szCs w:val="24"/>
        </w:rPr>
        <w:t xml:space="preserve">transfer </w:t>
      </w:r>
      <w:r w:rsidR="00902F3A" w:rsidRPr="0021047C">
        <w:rPr>
          <w:rFonts w:ascii="Calibri" w:hAnsi="Calibri" w:cs="Calibri"/>
          <w:sz w:val="24"/>
          <w:szCs w:val="24"/>
        </w:rPr>
        <w:t>to tissue culture d</w:t>
      </w:r>
      <w:r w:rsidR="00147956" w:rsidRPr="0021047C">
        <w:rPr>
          <w:rFonts w:ascii="Calibri" w:hAnsi="Calibri" w:cs="Calibri"/>
          <w:sz w:val="24"/>
          <w:szCs w:val="24"/>
        </w:rPr>
        <w:t xml:space="preserve">ishes </w:t>
      </w:r>
      <w:r w:rsidR="00B014CF" w:rsidRPr="0021047C">
        <w:rPr>
          <w:rFonts w:ascii="Calibri" w:hAnsi="Calibri" w:cs="Calibri"/>
          <w:sz w:val="24"/>
          <w:szCs w:val="24"/>
        </w:rPr>
        <w:t>with 2.5 mL pre-warme</w:t>
      </w:r>
      <w:r w:rsidRPr="0021047C">
        <w:rPr>
          <w:rFonts w:ascii="Calibri" w:hAnsi="Calibri" w:cs="Calibri"/>
          <w:sz w:val="24"/>
          <w:szCs w:val="24"/>
        </w:rPr>
        <w:t>d m-HTF covered with mineral oil. C</w:t>
      </w:r>
      <w:r w:rsidR="00B014CF" w:rsidRPr="0021047C">
        <w:rPr>
          <w:rFonts w:ascii="Calibri" w:hAnsi="Calibri" w:cs="Calibri"/>
          <w:sz w:val="24"/>
          <w:szCs w:val="24"/>
        </w:rPr>
        <w:t xml:space="preserve">arefully remove as many cumulus cells as possible without damaging these oocytes using 1 mL injection needle to cut out cumulus </w:t>
      </w:r>
      <w:proofErr w:type="spellStart"/>
      <w:r w:rsidR="00B014CF" w:rsidRPr="0021047C">
        <w:rPr>
          <w:rFonts w:ascii="Calibri" w:hAnsi="Calibri" w:cs="Calibri"/>
          <w:sz w:val="24"/>
          <w:szCs w:val="24"/>
        </w:rPr>
        <w:t>granulosa</w:t>
      </w:r>
      <w:proofErr w:type="spellEnd"/>
      <w:r w:rsidR="00B014CF" w:rsidRPr="0021047C">
        <w:rPr>
          <w:rFonts w:ascii="Calibri" w:hAnsi="Calibri" w:cs="Calibri"/>
          <w:sz w:val="24"/>
          <w:szCs w:val="24"/>
        </w:rPr>
        <w:t xml:space="preserve"> cells. </w:t>
      </w:r>
      <w:bookmarkStart w:id="10" w:name="_Hlk479870227"/>
      <w:bookmarkStart w:id="11" w:name="OLE_LINK7"/>
      <w:bookmarkStart w:id="12" w:name="OLE_LINK8"/>
      <w:r w:rsidR="00B014CF" w:rsidRPr="0021047C">
        <w:rPr>
          <w:rFonts w:ascii="Calibri" w:hAnsi="Calibri" w:cs="Calibri"/>
          <w:sz w:val="24"/>
          <w:szCs w:val="24"/>
        </w:rPr>
        <w:t>Gently aspirate and release</w:t>
      </w:r>
      <w:bookmarkEnd w:id="10"/>
      <w:r w:rsidR="00B014CF" w:rsidRPr="0021047C">
        <w:rPr>
          <w:rFonts w:ascii="Calibri" w:hAnsi="Calibri" w:cs="Calibri"/>
          <w:sz w:val="24"/>
          <w:szCs w:val="24"/>
        </w:rPr>
        <w:t xml:space="preserve"> OCCCs in IM</w:t>
      </w:r>
      <w:bookmarkEnd w:id="11"/>
      <w:bookmarkEnd w:id="12"/>
      <w:r w:rsidR="00457FB4" w:rsidRPr="0021047C">
        <w:rPr>
          <w:rFonts w:ascii="Calibri" w:hAnsi="Calibri" w:cs="Calibri"/>
          <w:sz w:val="24"/>
          <w:szCs w:val="24"/>
        </w:rPr>
        <w:t xml:space="preserve">. Gently aspirate </w:t>
      </w:r>
      <w:r w:rsidR="00B014CF" w:rsidRPr="0021047C">
        <w:rPr>
          <w:rFonts w:ascii="Calibri" w:hAnsi="Calibri" w:cs="Calibri"/>
          <w:sz w:val="24"/>
          <w:szCs w:val="24"/>
        </w:rPr>
        <w:t xml:space="preserve">2-3 times with transfer Pipette. </w:t>
      </w:r>
    </w:p>
    <w:p w14:paraId="111F8A18" w14:textId="77777777" w:rsidR="00B014CF" w:rsidRPr="0021047C" w:rsidRDefault="00B014CF" w:rsidP="0006058A">
      <w:pPr>
        <w:pStyle w:val="ListParagraph"/>
        <w:snapToGrid w:val="0"/>
        <w:ind w:firstLineChars="0" w:firstLine="0"/>
        <w:rPr>
          <w:rFonts w:ascii="Calibri" w:hAnsi="Calibri" w:cs="Calibri"/>
          <w:sz w:val="24"/>
          <w:szCs w:val="24"/>
        </w:rPr>
      </w:pPr>
    </w:p>
    <w:p w14:paraId="020174F1" w14:textId="77777777" w:rsidR="00B014CF" w:rsidRPr="0021047C" w:rsidRDefault="00B014CF" w:rsidP="0006058A">
      <w:pPr>
        <w:pStyle w:val="ListParagraph"/>
        <w:adjustRightInd w:val="0"/>
        <w:snapToGrid w:val="0"/>
        <w:ind w:firstLineChars="0" w:firstLine="0"/>
        <w:rPr>
          <w:rFonts w:ascii="Calibri" w:hAnsi="Calibri" w:cs="Calibri"/>
          <w:sz w:val="24"/>
          <w:szCs w:val="24"/>
        </w:rPr>
      </w:pPr>
      <w:r w:rsidRPr="0021047C">
        <w:rPr>
          <w:rFonts w:ascii="Calibri" w:hAnsi="Calibri" w:cs="Calibri"/>
          <w:sz w:val="24"/>
          <w:szCs w:val="24"/>
        </w:rPr>
        <w:t xml:space="preserve">2.1.2 Rapidly transfer these OCCCs to the central well of </w:t>
      </w:r>
      <w:r w:rsidR="008F1E04" w:rsidRPr="0021047C">
        <w:rPr>
          <w:rFonts w:ascii="Calibri" w:hAnsi="Calibri" w:cs="Calibri"/>
          <w:sz w:val="24"/>
          <w:szCs w:val="24"/>
        </w:rPr>
        <w:t>o</w:t>
      </w:r>
      <w:r w:rsidR="008F1E04" w:rsidRPr="0021047C">
        <w:rPr>
          <w:rFonts w:ascii="Calibri" w:hAnsi="Calibri" w:cs="Calibri"/>
          <w:kern w:val="0"/>
          <w:sz w:val="24"/>
          <w:szCs w:val="24"/>
        </w:rPr>
        <w:t>rgan culture d</w:t>
      </w:r>
      <w:r w:rsidRPr="0021047C">
        <w:rPr>
          <w:rFonts w:ascii="Calibri" w:hAnsi="Calibri" w:cs="Calibri"/>
          <w:kern w:val="0"/>
          <w:sz w:val="24"/>
          <w:szCs w:val="24"/>
        </w:rPr>
        <w:t xml:space="preserve">ish </w:t>
      </w:r>
      <w:r w:rsidRPr="0021047C">
        <w:rPr>
          <w:rFonts w:ascii="Calibri" w:hAnsi="Calibri" w:cs="Calibri"/>
          <w:sz w:val="24"/>
          <w:szCs w:val="24"/>
        </w:rPr>
        <w:t>containing</w:t>
      </w:r>
      <w:r w:rsidR="00A73B4E" w:rsidRPr="0021047C">
        <w:rPr>
          <w:rFonts w:ascii="Calibri" w:hAnsi="Calibri" w:cs="Calibri"/>
          <w:sz w:val="24"/>
          <w:szCs w:val="24"/>
        </w:rPr>
        <w:t xml:space="preserve"> 1 mL IM using transfer Pipette. I</w:t>
      </w:r>
      <w:r w:rsidRPr="0021047C">
        <w:rPr>
          <w:rFonts w:ascii="Calibri" w:hAnsi="Calibri" w:cs="Calibri"/>
          <w:sz w:val="24"/>
          <w:szCs w:val="24"/>
        </w:rPr>
        <w:t xml:space="preserve">ncubate the oocytes </w:t>
      </w:r>
      <w:bookmarkStart w:id="13" w:name="OLE_LINK5"/>
      <w:bookmarkStart w:id="14" w:name="OLE_LINK6"/>
      <w:r w:rsidRPr="0021047C">
        <w:rPr>
          <w:rFonts w:ascii="Calibri" w:hAnsi="Calibri" w:cs="Calibri"/>
          <w:sz w:val="24"/>
          <w:szCs w:val="24"/>
        </w:rPr>
        <w:t>in</w:t>
      </w:r>
      <w:r w:rsidR="00A73B4E" w:rsidRPr="0021047C">
        <w:rPr>
          <w:rFonts w:ascii="Calibri" w:hAnsi="Calibri" w:cs="Calibri"/>
          <w:sz w:val="24"/>
          <w:szCs w:val="24"/>
        </w:rPr>
        <w:t xml:space="preserve"> a</w:t>
      </w:r>
      <w:r w:rsidRPr="0021047C">
        <w:rPr>
          <w:rFonts w:ascii="Calibri" w:hAnsi="Calibri" w:cs="Calibri"/>
          <w:sz w:val="24"/>
          <w:szCs w:val="24"/>
        </w:rPr>
        <w:t xml:space="preserve"> 37 </w:t>
      </w:r>
      <w:r w:rsidR="008F1E04" w:rsidRPr="0021047C">
        <w:rPr>
          <w:rFonts w:ascii="Calibri" w:eastAsia="Microsoft YaHei" w:hAnsi="Calibri" w:cs="Calibri"/>
          <w:sz w:val="24"/>
          <w:szCs w:val="24"/>
        </w:rPr>
        <w:sym w:font="Symbol" w:char="F0B0"/>
      </w:r>
      <w:r w:rsidR="008F1E04" w:rsidRPr="0021047C">
        <w:rPr>
          <w:rFonts w:ascii="Calibri" w:eastAsia="Microsoft YaHei" w:hAnsi="Calibri" w:cs="Calibri"/>
          <w:sz w:val="24"/>
          <w:szCs w:val="24"/>
        </w:rPr>
        <w:t>C</w:t>
      </w:r>
      <w:r w:rsidRPr="0021047C">
        <w:rPr>
          <w:rFonts w:ascii="Calibri" w:hAnsi="Calibri" w:cs="Calibri"/>
          <w:sz w:val="24"/>
          <w:szCs w:val="24"/>
        </w:rPr>
        <w:t xml:space="preserve">, 5% </w:t>
      </w:r>
      <w:bookmarkStart w:id="15" w:name="OLE_LINK2"/>
      <w:bookmarkStart w:id="16" w:name="OLE_LINK13"/>
      <w:r w:rsidRPr="0021047C">
        <w:rPr>
          <w:rFonts w:ascii="Calibri" w:hAnsi="Calibri" w:cs="Calibri"/>
          <w:sz w:val="24"/>
          <w:szCs w:val="24"/>
        </w:rPr>
        <w:t>CO</w:t>
      </w:r>
      <w:r w:rsidRPr="0021047C">
        <w:rPr>
          <w:rFonts w:ascii="Calibri" w:hAnsi="Calibri" w:cs="Calibri"/>
          <w:sz w:val="24"/>
          <w:szCs w:val="24"/>
          <w:vertAlign w:val="subscript"/>
        </w:rPr>
        <w:t>2</w:t>
      </w:r>
      <w:bookmarkEnd w:id="15"/>
      <w:bookmarkEnd w:id="16"/>
      <w:r w:rsidRPr="0021047C">
        <w:rPr>
          <w:rFonts w:ascii="Calibri" w:hAnsi="Calibri" w:cs="Calibri"/>
          <w:sz w:val="24"/>
          <w:szCs w:val="24"/>
        </w:rPr>
        <w:t xml:space="preserve"> and 5% O</w:t>
      </w:r>
      <w:r w:rsidRPr="0021047C">
        <w:rPr>
          <w:rFonts w:ascii="Calibri" w:hAnsi="Calibri" w:cs="Calibri"/>
          <w:sz w:val="24"/>
          <w:szCs w:val="24"/>
          <w:vertAlign w:val="subscript"/>
        </w:rPr>
        <w:t>2</w:t>
      </w:r>
      <w:bookmarkEnd w:id="13"/>
      <w:bookmarkEnd w:id="14"/>
      <w:r w:rsidRPr="0021047C">
        <w:rPr>
          <w:rFonts w:ascii="Calibri" w:hAnsi="Calibri" w:cs="Calibri"/>
          <w:sz w:val="24"/>
          <w:szCs w:val="24"/>
        </w:rPr>
        <w:t xml:space="preserve"> incubator.</w:t>
      </w:r>
    </w:p>
    <w:p w14:paraId="0CEFFA33" w14:textId="77777777" w:rsidR="00B014CF" w:rsidRPr="0021047C" w:rsidRDefault="00B014CF" w:rsidP="0006058A">
      <w:pPr>
        <w:snapToGrid w:val="0"/>
        <w:rPr>
          <w:rFonts w:ascii="Calibri" w:hAnsi="Calibri" w:cs="Calibri"/>
          <w:sz w:val="24"/>
          <w:szCs w:val="24"/>
          <w:highlight w:val="yellow"/>
        </w:rPr>
      </w:pPr>
    </w:p>
    <w:p w14:paraId="6D5E364B"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bookmarkStart w:id="17" w:name="OLE_LINK27"/>
      <w:r w:rsidRPr="0021047C">
        <w:rPr>
          <w:rFonts w:ascii="Calibri" w:hAnsi="Calibri" w:cs="Calibri"/>
          <w:sz w:val="24"/>
          <w:szCs w:val="24"/>
          <w:highlight w:val="yellow"/>
        </w:rPr>
        <w:t>2.2) Digest</w:t>
      </w:r>
      <w:r w:rsidR="00CA4DFF" w:rsidRPr="0021047C">
        <w:rPr>
          <w:rFonts w:ascii="Calibri" w:hAnsi="Calibri" w:cs="Calibri"/>
          <w:sz w:val="24"/>
          <w:szCs w:val="24"/>
          <w:highlight w:val="yellow"/>
        </w:rPr>
        <w:t xml:space="preserve">ion of OCCCs with </w:t>
      </w:r>
      <w:proofErr w:type="spellStart"/>
      <w:r w:rsidR="00CA4DFF" w:rsidRPr="0021047C">
        <w:rPr>
          <w:rFonts w:ascii="Calibri" w:hAnsi="Calibri" w:cs="Calibri"/>
          <w:sz w:val="24"/>
          <w:szCs w:val="24"/>
          <w:highlight w:val="yellow"/>
        </w:rPr>
        <w:t>hyaluronidase</w:t>
      </w:r>
      <w:proofErr w:type="spellEnd"/>
      <w:r w:rsidRPr="0021047C">
        <w:rPr>
          <w:rFonts w:ascii="Calibri" w:hAnsi="Calibri" w:cs="Calibri"/>
          <w:sz w:val="24"/>
          <w:szCs w:val="24"/>
          <w:highlight w:val="yellow"/>
        </w:rPr>
        <w:t xml:space="preserve"> </w:t>
      </w:r>
    </w:p>
    <w:p w14:paraId="5255BBD2"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p>
    <w:p w14:paraId="3E133717" w14:textId="77777777" w:rsidR="00B014CF" w:rsidRPr="0021047C" w:rsidRDefault="00B014CF"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highlight w:val="yellow"/>
        </w:rPr>
        <w:t xml:space="preserve">2.2.1. Add 1 mL 37 </w:t>
      </w:r>
      <w:r w:rsidR="00CA4DFF" w:rsidRPr="0021047C">
        <w:rPr>
          <w:rFonts w:ascii="Calibri" w:eastAsia="Microsoft YaHei" w:hAnsi="Calibri" w:cs="Calibri"/>
          <w:sz w:val="24"/>
          <w:szCs w:val="24"/>
          <w:highlight w:val="yellow"/>
        </w:rPr>
        <w:sym w:font="Symbol" w:char="F0B0"/>
      </w:r>
      <w:r w:rsidR="00CA4DFF" w:rsidRPr="0021047C">
        <w:rPr>
          <w:rFonts w:ascii="Calibri" w:eastAsia="Microsoft YaHei" w:hAnsi="Calibri" w:cs="Calibri"/>
          <w:sz w:val="24"/>
          <w:szCs w:val="24"/>
          <w:highlight w:val="yellow"/>
        </w:rPr>
        <w:t>C</w:t>
      </w:r>
      <w:r w:rsidRPr="0021047C">
        <w:rPr>
          <w:rFonts w:ascii="Calibri" w:eastAsia="Microsoft YaHei" w:hAnsi="Calibri" w:cs="Calibri"/>
          <w:sz w:val="24"/>
          <w:szCs w:val="24"/>
          <w:highlight w:val="yellow"/>
        </w:rPr>
        <w:t xml:space="preserve"> </w:t>
      </w:r>
      <w:r w:rsidRPr="0021047C">
        <w:rPr>
          <w:rFonts w:ascii="Calibri" w:hAnsi="Calibri" w:cs="Calibri"/>
          <w:sz w:val="24"/>
          <w:szCs w:val="24"/>
          <w:highlight w:val="yellow"/>
        </w:rPr>
        <w:t xml:space="preserve">pre-warmed </w:t>
      </w:r>
      <w:proofErr w:type="spellStart"/>
      <w:r w:rsidRPr="0021047C">
        <w:rPr>
          <w:rFonts w:ascii="Calibri" w:hAnsi="Calibri" w:cs="Calibri"/>
          <w:sz w:val="24"/>
          <w:szCs w:val="24"/>
          <w:highlight w:val="yellow"/>
        </w:rPr>
        <w:t>hyaluronidase</w:t>
      </w:r>
      <w:proofErr w:type="spellEnd"/>
      <w:r w:rsidRPr="0021047C">
        <w:rPr>
          <w:rFonts w:ascii="Calibri" w:hAnsi="Calibri" w:cs="Calibri"/>
          <w:sz w:val="24"/>
          <w:szCs w:val="24"/>
          <w:highlight w:val="yellow"/>
        </w:rPr>
        <w:t xml:space="preserve"> (80 IU/mL) to the central well of </w:t>
      </w:r>
      <w:r w:rsidR="00CA4DFF" w:rsidRPr="0021047C">
        <w:rPr>
          <w:rFonts w:ascii="Calibri" w:hAnsi="Calibri" w:cs="Calibri"/>
          <w:kern w:val="0"/>
          <w:sz w:val="24"/>
          <w:szCs w:val="24"/>
          <w:highlight w:val="yellow"/>
        </w:rPr>
        <w:t>o</w:t>
      </w:r>
      <w:r w:rsidRPr="0021047C">
        <w:rPr>
          <w:rFonts w:ascii="Calibri" w:hAnsi="Calibri" w:cs="Calibri"/>
          <w:kern w:val="0"/>
          <w:sz w:val="24"/>
          <w:szCs w:val="24"/>
          <w:highlight w:val="yellow"/>
        </w:rPr>
        <w:t>rgan</w:t>
      </w:r>
      <w:r w:rsidRPr="0021047C">
        <w:rPr>
          <w:rFonts w:ascii="Calibri" w:hAnsi="Calibri" w:cs="Calibri"/>
          <w:sz w:val="24"/>
          <w:szCs w:val="24"/>
          <w:highlight w:val="yellow"/>
        </w:rPr>
        <w:t xml:space="preserve"> culture </w:t>
      </w:r>
      <w:r w:rsidR="00CA4DFF" w:rsidRPr="0021047C">
        <w:rPr>
          <w:rFonts w:ascii="Calibri" w:hAnsi="Calibri" w:cs="Calibri"/>
          <w:kern w:val="0"/>
          <w:sz w:val="24"/>
          <w:szCs w:val="24"/>
          <w:highlight w:val="yellow"/>
        </w:rPr>
        <w:t>d</w:t>
      </w:r>
      <w:r w:rsidRPr="0021047C">
        <w:rPr>
          <w:rFonts w:ascii="Calibri" w:hAnsi="Calibri" w:cs="Calibri"/>
          <w:kern w:val="0"/>
          <w:sz w:val="24"/>
          <w:szCs w:val="24"/>
          <w:highlight w:val="yellow"/>
        </w:rPr>
        <w:t>ish</w:t>
      </w:r>
      <w:r w:rsidR="00CA4DFF" w:rsidRPr="0021047C">
        <w:rPr>
          <w:rFonts w:ascii="Calibri" w:hAnsi="Calibri" w:cs="Calibri"/>
          <w:sz w:val="24"/>
          <w:szCs w:val="24"/>
          <w:highlight w:val="yellow"/>
        </w:rPr>
        <w:t xml:space="preserve"> containing OCCCs</w:t>
      </w:r>
      <w:r w:rsidR="00D37171" w:rsidRPr="0021047C">
        <w:rPr>
          <w:rFonts w:ascii="Calibri" w:hAnsi="Calibri" w:cs="Calibri"/>
          <w:sz w:val="24"/>
          <w:szCs w:val="24"/>
          <w:highlight w:val="yellow"/>
        </w:rPr>
        <w:t xml:space="preserve"> and mix thoroughly</w:t>
      </w:r>
      <w:r w:rsidRPr="0021047C">
        <w:rPr>
          <w:rFonts w:ascii="Calibri" w:hAnsi="Calibri" w:cs="Calibri"/>
          <w:sz w:val="24"/>
          <w:szCs w:val="24"/>
          <w:highlight w:val="yellow"/>
        </w:rPr>
        <w:t>.</w:t>
      </w:r>
      <w:r w:rsidRPr="0021047C">
        <w:rPr>
          <w:rFonts w:ascii="Calibri" w:hAnsi="Calibri" w:cs="Calibri"/>
          <w:sz w:val="24"/>
          <w:szCs w:val="24"/>
        </w:rPr>
        <w:t xml:space="preserve"> Keep the final concentration of </w:t>
      </w:r>
      <w:proofErr w:type="spellStart"/>
      <w:r w:rsidRPr="0021047C">
        <w:rPr>
          <w:rFonts w:ascii="Calibri" w:hAnsi="Calibri" w:cs="Calibri"/>
          <w:sz w:val="24"/>
          <w:szCs w:val="24"/>
        </w:rPr>
        <w:t>hyaluronidase</w:t>
      </w:r>
      <w:proofErr w:type="spellEnd"/>
      <w:r w:rsidRPr="0021047C">
        <w:rPr>
          <w:rFonts w:ascii="Calibri" w:hAnsi="Calibri" w:cs="Calibri"/>
          <w:sz w:val="24"/>
          <w:szCs w:val="24"/>
        </w:rPr>
        <w:t xml:space="preserve"> at 40 IU/</w:t>
      </w:r>
      <w:proofErr w:type="spellStart"/>
      <w:r w:rsidRPr="0021047C">
        <w:rPr>
          <w:rFonts w:ascii="Calibri" w:hAnsi="Calibri" w:cs="Calibri"/>
          <w:sz w:val="24"/>
          <w:szCs w:val="24"/>
        </w:rPr>
        <w:t>mL.</w:t>
      </w:r>
      <w:proofErr w:type="spellEnd"/>
      <w:r w:rsidRPr="0021047C">
        <w:rPr>
          <w:rFonts w:ascii="Calibri" w:hAnsi="Calibri" w:cs="Calibri"/>
          <w:sz w:val="24"/>
          <w:szCs w:val="24"/>
        </w:rPr>
        <w:t xml:space="preserve"> </w:t>
      </w:r>
    </w:p>
    <w:p w14:paraId="023531FE"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p>
    <w:p w14:paraId="4DCB9F6F"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r w:rsidRPr="0021047C">
        <w:rPr>
          <w:rFonts w:ascii="Calibri" w:hAnsi="Calibri" w:cs="Calibri"/>
          <w:sz w:val="24"/>
          <w:szCs w:val="24"/>
          <w:highlight w:val="yellow"/>
        </w:rPr>
        <w:t xml:space="preserve">2.2.2. Incubate the OCCCs on 37 </w:t>
      </w:r>
      <w:r w:rsidR="00550D2E" w:rsidRPr="0021047C">
        <w:rPr>
          <w:rFonts w:ascii="Calibri" w:eastAsia="Microsoft YaHei" w:hAnsi="Calibri" w:cs="Calibri"/>
          <w:sz w:val="24"/>
          <w:szCs w:val="24"/>
          <w:highlight w:val="yellow"/>
        </w:rPr>
        <w:sym w:font="Symbol" w:char="F0B0"/>
      </w:r>
      <w:r w:rsidR="00550D2E" w:rsidRPr="0021047C">
        <w:rPr>
          <w:rFonts w:ascii="Calibri" w:eastAsia="Microsoft YaHei" w:hAnsi="Calibri" w:cs="Calibri"/>
          <w:sz w:val="24"/>
          <w:szCs w:val="24"/>
          <w:highlight w:val="yellow"/>
        </w:rPr>
        <w:t>C</w:t>
      </w:r>
      <w:r w:rsidRPr="0021047C">
        <w:rPr>
          <w:rFonts w:ascii="Calibri" w:hAnsi="Calibri" w:cs="Calibri"/>
          <w:sz w:val="24"/>
          <w:szCs w:val="24"/>
          <w:highlight w:val="yellow"/>
        </w:rPr>
        <w:t xml:space="preserve"> thermal platform for 2 min. Observe the change under mic</w:t>
      </w:r>
      <w:r w:rsidR="00550D2E" w:rsidRPr="0021047C">
        <w:rPr>
          <w:rFonts w:ascii="Calibri" w:hAnsi="Calibri" w:cs="Calibri"/>
          <w:sz w:val="24"/>
          <w:szCs w:val="24"/>
          <w:highlight w:val="yellow"/>
        </w:rPr>
        <w:t xml:space="preserve">roscope every 30 s until only 1 or </w:t>
      </w:r>
      <w:r w:rsidRPr="0021047C">
        <w:rPr>
          <w:rFonts w:ascii="Calibri" w:hAnsi="Calibri" w:cs="Calibri"/>
          <w:sz w:val="24"/>
          <w:szCs w:val="24"/>
          <w:highlight w:val="yellow"/>
        </w:rPr>
        <w:t>2 layers</w:t>
      </w:r>
      <w:r w:rsidR="00550D2E" w:rsidRPr="0021047C">
        <w:rPr>
          <w:rFonts w:ascii="Calibri" w:hAnsi="Calibri" w:cs="Calibri"/>
          <w:sz w:val="24"/>
          <w:szCs w:val="24"/>
          <w:highlight w:val="yellow"/>
        </w:rPr>
        <w:t xml:space="preserve"> of</w:t>
      </w:r>
      <w:r w:rsidRPr="0021047C">
        <w:rPr>
          <w:rFonts w:ascii="Calibri" w:hAnsi="Calibri" w:cs="Calibri"/>
          <w:sz w:val="24"/>
          <w:szCs w:val="24"/>
          <w:highlight w:val="yellow"/>
        </w:rPr>
        <w:t xml:space="preserve"> </w:t>
      </w:r>
      <w:proofErr w:type="spellStart"/>
      <w:r w:rsidRPr="0021047C">
        <w:rPr>
          <w:rFonts w:ascii="Calibri" w:hAnsi="Calibri" w:cs="Calibri"/>
          <w:sz w:val="24"/>
          <w:szCs w:val="24"/>
          <w:highlight w:val="yellow"/>
        </w:rPr>
        <w:t>granulosa</w:t>
      </w:r>
      <w:proofErr w:type="spellEnd"/>
      <w:r w:rsidRPr="0021047C">
        <w:rPr>
          <w:rFonts w:ascii="Calibri" w:hAnsi="Calibri" w:cs="Calibri"/>
          <w:sz w:val="24"/>
          <w:szCs w:val="24"/>
          <w:highlight w:val="yellow"/>
        </w:rPr>
        <w:t xml:space="preserve"> cells are left. </w:t>
      </w:r>
    </w:p>
    <w:bookmarkEnd w:id="17"/>
    <w:p w14:paraId="17B04E14"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p>
    <w:p w14:paraId="61B01D32" w14:textId="77777777" w:rsidR="00B014CF" w:rsidRPr="0021047C" w:rsidRDefault="00B014CF"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2.3)</w:t>
      </w:r>
      <w:r w:rsidR="00550D2E" w:rsidRPr="0021047C">
        <w:rPr>
          <w:rFonts w:ascii="Calibri" w:hAnsi="Calibri" w:cs="Calibri"/>
          <w:sz w:val="24"/>
          <w:szCs w:val="24"/>
          <w:highlight w:val="yellow"/>
        </w:rPr>
        <w:t xml:space="preserve"> Denudation of </w:t>
      </w:r>
      <w:proofErr w:type="spellStart"/>
      <w:r w:rsidR="00550D2E" w:rsidRPr="0021047C">
        <w:rPr>
          <w:rFonts w:ascii="Calibri" w:hAnsi="Calibri" w:cs="Calibri"/>
          <w:sz w:val="24"/>
          <w:szCs w:val="24"/>
          <w:highlight w:val="yellow"/>
        </w:rPr>
        <w:t>granulosa</w:t>
      </w:r>
      <w:proofErr w:type="spellEnd"/>
      <w:r w:rsidR="00550D2E" w:rsidRPr="0021047C">
        <w:rPr>
          <w:rFonts w:ascii="Calibri" w:hAnsi="Calibri" w:cs="Calibri"/>
          <w:sz w:val="24"/>
          <w:szCs w:val="24"/>
          <w:highlight w:val="yellow"/>
        </w:rPr>
        <w:t xml:space="preserve"> cells</w:t>
      </w:r>
    </w:p>
    <w:p w14:paraId="3C5CEF64" w14:textId="77777777" w:rsidR="00B014CF" w:rsidRPr="0021047C" w:rsidRDefault="00B014CF" w:rsidP="0006058A">
      <w:pPr>
        <w:pStyle w:val="ListParagraph"/>
        <w:ind w:firstLineChars="0" w:firstLine="0"/>
        <w:rPr>
          <w:rFonts w:ascii="Calibri" w:hAnsi="Calibri" w:cs="Calibri"/>
          <w:sz w:val="24"/>
          <w:szCs w:val="24"/>
          <w:highlight w:val="yellow"/>
        </w:rPr>
      </w:pPr>
    </w:p>
    <w:p w14:paraId="54589C34" w14:textId="77777777" w:rsidR="00B014CF" w:rsidRPr="0021047C" w:rsidRDefault="00B014CF"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2.3.1. Rapidl</w:t>
      </w:r>
      <w:r w:rsidR="001C337D" w:rsidRPr="0021047C">
        <w:rPr>
          <w:rFonts w:ascii="Calibri" w:hAnsi="Calibri" w:cs="Calibri"/>
          <w:sz w:val="24"/>
          <w:szCs w:val="24"/>
          <w:highlight w:val="yellow"/>
        </w:rPr>
        <w:t>y transfer the digested OCCCs to</w:t>
      </w:r>
      <w:r w:rsidRPr="0021047C">
        <w:rPr>
          <w:rFonts w:ascii="Calibri" w:hAnsi="Calibri" w:cs="Calibri"/>
          <w:sz w:val="24"/>
          <w:szCs w:val="24"/>
          <w:highlight w:val="yellow"/>
        </w:rPr>
        <w:t xml:space="preserve"> </w:t>
      </w:r>
      <w:r w:rsidR="001C337D" w:rsidRPr="0021047C">
        <w:rPr>
          <w:rFonts w:ascii="Calibri" w:hAnsi="Calibri" w:cs="Calibri"/>
          <w:sz w:val="24"/>
          <w:szCs w:val="24"/>
          <w:highlight w:val="yellow"/>
        </w:rPr>
        <w:t>a</w:t>
      </w:r>
      <w:r w:rsidR="008D0DC1" w:rsidRPr="0021047C">
        <w:rPr>
          <w:rFonts w:ascii="Calibri" w:hAnsi="Calibri" w:cs="Calibri"/>
          <w:sz w:val="24"/>
          <w:szCs w:val="24"/>
          <w:highlight w:val="yellow"/>
        </w:rPr>
        <w:t xml:space="preserve"> </w:t>
      </w:r>
      <w:r w:rsidR="001C337D" w:rsidRPr="0021047C">
        <w:rPr>
          <w:rFonts w:ascii="Calibri" w:hAnsi="Calibri" w:cs="Calibri"/>
          <w:sz w:val="24"/>
          <w:szCs w:val="24"/>
          <w:highlight w:val="yellow"/>
        </w:rPr>
        <w:t xml:space="preserve">4-well IVF dish </w:t>
      </w:r>
      <w:r w:rsidRPr="0021047C">
        <w:rPr>
          <w:rFonts w:ascii="Calibri" w:hAnsi="Calibri" w:cs="Calibri"/>
          <w:sz w:val="24"/>
          <w:szCs w:val="24"/>
          <w:highlight w:val="yellow"/>
        </w:rPr>
        <w:t>pre-filled with 0</w:t>
      </w:r>
      <w:r w:rsidR="001C337D" w:rsidRPr="0021047C">
        <w:rPr>
          <w:rFonts w:ascii="Calibri" w:hAnsi="Calibri" w:cs="Calibri"/>
          <w:sz w:val="24"/>
          <w:szCs w:val="24"/>
          <w:highlight w:val="yellow"/>
        </w:rPr>
        <w:t>.5 mL GM covered by mineral oil</w:t>
      </w:r>
      <w:r w:rsidRPr="0021047C">
        <w:rPr>
          <w:rFonts w:ascii="Calibri" w:hAnsi="Calibri" w:cs="Calibri"/>
          <w:sz w:val="24"/>
          <w:szCs w:val="24"/>
          <w:highlight w:val="yellow"/>
        </w:rPr>
        <w:t xml:space="preserve">. </w:t>
      </w:r>
      <w:r w:rsidR="00E5444A" w:rsidRPr="0021047C">
        <w:rPr>
          <w:rFonts w:ascii="Calibri" w:hAnsi="Calibri" w:cs="Calibri"/>
          <w:sz w:val="24"/>
          <w:szCs w:val="24"/>
          <w:highlight w:val="yellow"/>
        </w:rPr>
        <w:t xml:space="preserve">Observe the separated </w:t>
      </w:r>
      <w:proofErr w:type="spellStart"/>
      <w:r w:rsidR="00E5444A" w:rsidRPr="0021047C">
        <w:rPr>
          <w:rFonts w:ascii="Calibri" w:hAnsi="Calibri" w:cs="Calibri"/>
          <w:sz w:val="24"/>
          <w:szCs w:val="24"/>
          <w:highlight w:val="yellow"/>
        </w:rPr>
        <w:t>granulosa</w:t>
      </w:r>
      <w:proofErr w:type="spellEnd"/>
      <w:r w:rsidR="00E5444A" w:rsidRPr="0021047C">
        <w:rPr>
          <w:rFonts w:ascii="Calibri" w:hAnsi="Calibri" w:cs="Calibri"/>
          <w:sz w:val="24"/>
          <w:szCs w:val="24"/>
          <w:highlight w:val="yellow"/>
        </w:rPr>
        <w:t xml:space="preserve"> cells under the microscope.</w:t>
      </w:r>
    </w:p>
    <w:p w14:paraId="666D5EAA" w14:textId="77777777" w:rsidR="00B014CF" w:rsidRPr="0021047C" w:rsidRDefault="00B014CF" w:rsidP="0006058A">
      <w:pPr>
        <w:pStyle w:val="ListParagraph"/>
        <w:ind w:firstLineChars="0" w:firstLine="0"/>
        <w:rPr>
          <w:rFonts w:ascii="Calibri" w:hAnsi="Calibri" w:cs="Calibri"/>
          <w:sz w:val="24"/>
          <w:szCs w:val="24"/>
          <w:highlight w:val="yellow"/>
        </w:rPr>
      </w:pPr>
    </w:p>
    <w:p w14:paraId="0CD58F8E" w14:textId="77777777" w:rsidR="00B014CF" w:rsidRPr="0021047C" w:rsidRDefault="00B014CF" w:rsidP="0006058A">
      <w:pPr>
        <w:pStyle w:val="ListParagraph"/>
        <w:ind w:firstLineChars="0" w:firstLine="0"/>
        <w:rPr>
          <w:rFonts w:ascii="Calibri" w:hAnsi="Calibri" w:cs="Calibri"/>
          <w:sz w:val="24"/>
          <w:szCs w:val="24"/>
        </w:rPr>
      </w:pPr>
      <w:r w:rsidRPr="0021047C">
        <w:rPr>
          <w:rFonts w:ascii="Calibri" w:hAnsi="Calibri" w:cs="Calibri"/>
          <w:sz w:val="24"/>
          <w:szCs w:val="24"/>
          <w:highlight w:val="yellow"/>
        </w:rPr>
        <w:t xml:space="preserve">2.3.2. </w:t>
      </w:r>
      <w:r w:rsidR="001C337D" w:rsidRPr="0021047C">
        <w:rPr>
          <w:rFonts w:ascii="Calibri" w:hAnsi="Calibri" w:cs="Calibri"/>
          <w:sz w:val="24"/>
          <w:szCs w:val="24"/>
          <w:highlight w:val="yellow"/>
        </w:rPr>
        <w:t>Ge</w:t>
      </w:r>
      <w:r w:rsidRPr="0021047C">
        <w:rPr>
          <w:rFonts w:ascii="Calibri" w:hAnsi="Calibri" w:cs="Calibri"/>
          <w:sz w:val="24"/>
          <w:szCs w:val="24"/>
          <w:highlight w:val="yellow"/>
        </w:rPr>
        <w:t>ntly aspirate and release th</w:t>
      </w:r>
      <w:r w:rsidR="001C337D" w:rsidRPr="0021047C">
        <w:rPr>
          <w:rFonts w:ascii="Calibri" w:hAnsi="Calibri" w:cs="Calibri"/>
          <w:sz w:val="24"/>
          <w:szCs w:val="24"/>
          <w:highlight w:val="yellow"/>
        </w:rPr>
        <w:t xml:space="preserve">e oocytes 5 times to remove </w:t>
      </w:r>
      <w:r w:rsidRPr="0021047C">
        <w:rPr>
          <w:rFonts w:ascii="Calibri" w:hAnsi="Calibri" w:cs="Calibri"/>
          <w:sz w:val="24"/>
          <w:szCs w:val="24"/>
          <w:highlight w:val="yellow"/>
        </w:rPr>
        <w:t xml:space="preserve">the residual </w:t>
      </w:r>
      <w:proofErr w:type="spellStart"/>
      <w:r w:rsidRPr="0021047C">
        <w:rPr>
          <w:rFonts w:ascii="Calibri" w:hAnsi="Calibri" w:cs="Calibri"/>
          <w:sz w:val="24"/>
          <w:szCs w:val="24"/>
          <w:highlight w:val="yellow"/>
        </w:rPr>
        <w:t>granu</w:t>
      </w:r>
      <w:r w:rsidR="00E5444A" w:rsidRPr="0021047C">
        <w:rPr>
          <w:rFonts w:ascii="Calibri" w:hAnsi="Calibri" w:cs="Calibri"/>
          <w:sz w:val="24"/>
          <w:szCs w:val="24"/>
          <w:highlight w:val="yellow"/>
        </w:rPr>
        <w:t>losa</w:t>
      </w:r>
      <w:proofErr w:type="spellEnd"/>
      <w:r w:rsidR="00E5444A" w:rsidRPr="0021047C">
        <w:rPr>
          <w:rFonts w:ascii="Calibri" w:hAnsi="Calibri" w:cs="Calibri"/>
          <w:sz w:val="24"/>
          <w:szCs w:val="24"/>
          <w:highlight w:val="yellow"/>
        </w:rPr>
        <w:t xml:space="preserve"> cells around the oocytes.</w:t>
      </w:r>
      <w:r w:rsidR="00E5444A" w:rsidRPr="0021047C">
        <w:rPr>
          <w:rFonts w:ascii="Calibri" w:hAnsi="Calibri" w:cs="Calibri"/>
          <w:sz w:val="24"/>
          <w:szCs w:val="24"/>
        </w:rPr>
        <w:t xml:space="preserve"> </w:t>
      </w:r>
      <w:r w:rsidRPr="0021047C">
        <w:rPr>
          <w:rFonts w:ascii="Calibri" w:hAnsi="Calibri" w:cs="Calibri"/>
          <w:sz w:val="24"/>
          <w:szCs w:val="24"/>
        </w:rPr>
        <w:t xml:space="preserve">Repeat </w:t>
      </w:r>
      <w:r w:rsidR="00E5444A" w:rsidRPr="0021047C">
        <w:rPr>
          <w:rFonts w:ascii="Calibri" w:hAnsi="Calibri" w:cs="Calibri"/>
          <w:sz w:val="24"/>
          <w:szCs w:val="24"/>
        </w:rPr>
        <w:t>this step with</w:t>
      </w:r>
      <w:r w:rsidRPr="0021047C">
        <w:rPr>
          <w:rFonts w:ascii="Calibri" w:hAnsi="Calibri" w:cs="Calibri"/>
          <w:sz w:val="24"/>
          <w:szCs w:val="24"/>
        </w:rPr>
        <w:t xml:space="preserve"> the </w:t>
      </w:r>
      <w:r w:rsidR="00AD76C3" w:rsidRPr="0021047C">
        <w:rPr>
          <w:rFonts w:ascii="Calibri" w:hAnsi="Calibri" w:cs="Calibri"/>
          <w:sz w:val="24"/>
          <w:szCs w:val="24"/>
        </w:rPr>
        <w:t>remaining</w:t>
      </w:r>
      <w:r w:rsidRPr="0021047C">
        <w:rPr>
          <w:rFonts w:ascii="Calibri" w:hAnsi="Calibri" w:cs="Calibri"/>
          <w:sz w:val="24"/>
          <w:szCs w:val="24"/>
        </w:rPr>
        <w:t xml:space="preserve"> 3 wells to completely remove the </w:t>
      </w:r>
      <w:proofErr w:type="spellStart"/>
      <w:r w:rsidRPr="0021047C">
        <w:rPr>
          <w:rFonts w:ascii="Calibri" w:hAnsi="Calibri" w:cs="Calibri"/>
          <w:sz w:val="24"/>
          <w:szCs w:val="24"/>
        </w:rPr>
        <w:t>granulosa</w:t>
      </w:r>
      <w:proofErr w:type="spellEnd"/>
      <w:r w:rsidRPr="0021047C">
        <w:rPr>
          <w:rFonts w:ascii="Calibri" w:hAnsi="Calibri" w:cs="Calibri"/>
          <w:sz w:val="24"/>
          <w:szCs w:val="24"/>
        </w:rPr>
        <w:t xml:space="preserve"> cells.</w:t>
      </w:r>
    </w:p>
    <w:p w14:paraId="77F0EE5C" w14:textId="77777777" w:rsidR="00B014CF" w:rsidRPr="0021047C" w:rsidRDefault="00B014CF" w:rsidP="0006058A">
      <w:pPr>
        <w:rPr>
          <w:rFonts w:ascii="Calibri" w:hAnsi="Calibri" w:cs="Calibri"/>
          <w:sz w:val="24"/>
          <w:szCs w:val="24"/>
          <w:highlight w:val="yellow"/>
        </w:rPr>
      </w:pPr>
    </w:p>
    <w:p w14:paraId="70F52CF7" w14:textId="77777777" w:rsidR="00B014CF" w:rsidRPr="0021047C" w:rsidRDefault="00B014CF" w:rsidP="0006058A">
      <w:pPr>
        <w:rPr>
          <w:rFonts w:ascii="Calibri" w:hAnsi="Calibri" w:cs="Calibri"/>
          <w:sz w:val="24"/>
          <w:szCs w:val="24"/>
          <w:highlight w:val="yellow"/>
        </w:rPr>
      </w:pPr>
      <w:r w:rsidRPr="0021047C">
        <w:rPr>
          <w:rFonts w:ascii="Calibri" w:hAnsi="Calibri" w:cs="Calibri"/>
          <w:sz w:val="24"/>
          <w:szCs w:val="24"/>
          <w:highlight w:val="yellow"/>
        </w:rPr>
        <w:t>2.4) Evaluation of the oocyte</w:t>
      </w:r>
    </w:p>
    <w:p w14:paraId="08CAEF27" w14:textId="77777777" w:rsidR="005668BD" w:rsidRPr="0021047C" w:rsidRDefault="005668BD" w:rsidP="0006058A">
      <w:pPr>
        <w:rPr>
          <w:rFonts w:ascii="Calibri" w:hAnsi="Calibri" w:cs="Calibri"/>
          <w:sz w:val="24"/>
          <w:szCs w:val="24"/>
          <w:highlight w:val="yellow"/>
        </w:rPr>
      </w:pPr>
    </w:p>
    <w:p w14:paraId="6C45628A" w14:textId="77777777" w:rsidR="00B014CF" w:rsidRPr="0021047C" w:rsidRDefault="005212BD" w:rsidP="0006058A">
      <w:pPr>
        <w:snapToGrid w:val="0"/>
        <w:rPr>
          <w:rFonts w:ascii="Calibri" w:hAnsi="Calibri" w:cs="Calibri"/>
          <w:sz w:val="24"/>
          <w:szCs w:val="24"/>
        </w:rPr>
      </w:pPr>
      <w:r w:rsidRPr="0021047C">
        <w:rPr>
          <w:rFonts w:ascii="Calibri" w:hAnsi="Calibri" w:cs="Calibri"/>
          <w:sz w:val="24"/>
          <w:szCs w:val="24"/>
        </w:rPr>
        <w:t xml:space="preserve">Note: </w:t>
      </w:r>
      <w:proofErr w:type="spellStart"/>
      <w:r w:rsidR="00B014CF" w:rsidRPr="0021047C">
        <w:rPr>
          <w:rFonts w:ascii="Calibri" w:hAnsi="Calibri" w:cs="Calibri"/>
          <w:sz w:val="24"/>
          <w:szCs w:val="24"/>
        </w:rPr>
        <w:t>Granulosa</w:t>
      </w:r>
      <w:proofErr w:type="spellEnd"/>
      <w:r w:rsidR="00B014CF" w:rsidRPr="0021047C">
        <w:rPr>
          <w:rFonts w:ascii="Calibri" w:hAnsi="Calibri" w:cs="Calibri"/>
          <w:sz w:val="24"/>
          <w:szCs w:val="24"/>
        </w:rPr>
        <w:t xml:space="preserve"> cells need to be completely removed to avoid maternal contamination from the NICS results. If </w:t>
      </w:r>
      <w:proofErr w:type="spellStart"/>
      <w:r w:rsidR="00B014CF" w:rsidRPr="0021047C">
        <w:rPr>
          <w:rFonts w:ascii="Calibri" w:hAnsi="Calibri" w:cs="Calibri"/>
          <w:sz w:val="24"/>
          <w:szCs w:val="24"/>
        </w:rPr>
        <w:t>granulosa</w:t>
      </w:r>
      <w:proofErr w:type="spellEnd"/>
      <w:r w:rsidR="00B014CF" w:rsidRPr="0021047C">
        <w:rPr>
          <w:rFonts w:ascii="Calibri" w:hAnsi="Calibri" w:cs="Calibri"/>
          <w:sz w:val="24"/>
          <w:szCs w:val="24"/>
        </w:rPr>
        <w:t xml:space="preserve"> cells are still attached to the oocyte, perform either of the following procedure for complete removal of these cells. </w:t>
      </w:r>
    </w:p>
    <w:p w14:paraId="3CE22AE4" w14:textId="77777777" w:rsidR="00B014CF" w:rsidRPr="0021047C" w:rsidRDefault="00B014CF" w:rsidP="0006058A">
      <w:pPr>
        <w:rPr>
          <w:rFonts w:ascii="Calibri" w:hAnsi="Calibri" w:cs="Calibri"/>
          <w:sz w:val="24"/>
          <w:szCs w:val="24"/>
          <w:highlight w:val="yellow"/>
        </w:rPr>
      </w:pPr>
    </w:p>
    <w:p w14:paraId="4B942FE3" w14:textId="1D53BA78" w:rsidR="008F0476" w:rsidRPr="0021047C" w:rsidRDefault="00B014CF" w:rsidP="0006058A">
      <w:pPr>
        <w:snapToGrid w:val="0"/>
        <w:rPr>
          <w:rFonts w:ascii="Calibri" w:hAnsi="Calibri" w:cs="Calibri"/>
          <w:sz w:val="24"/>
          <w:szCs w:val="24"/>
        </w:rPr>
      </w:pPr>
      <w:r w:rsidRPr="0021047C">
        <w:rPr>
          <w:rFonts w:ascii="Calibri" w:hAnsi="Calibri" w:cs="Calibri"/>
          <w:sz w:val="24"/>
          <w:szCs w:val="24"/>
          <w:highlight w:val="yellow"/>
        </w:rPr>
        <w:t xml:space="preserve">2.4.1. </w:t>
      </w:r>
      <w:proofErr w:type="gramStart"/>
      <w:r w:rsidR="008F0476" w:rsidRPr="0021047C">
        <w:rPr>
          <w:rFonts w:ascii="Calibri" w:hAnsi="Calibri" w:cs="Calibri"/>
          <w:sz w:val="24"/>
          <w:szCs w:val="24"/>
          <w:highlight w:val="yellow"/>
        </w:rPr>
        <w:t>Evaluate</w:t>
      </w:r>
      <w:proofErr w:type="gramEnd"/>
      <w:r w:rsidR="008F0476" w:rsidRPr="0021047C">
        <w:rPr>
          <w:rFonts w:ascii="Calibri" w:hAnsi="Calibri" w:cs="Calibri"/>
          <w:sz w:val="24"/>
          <w:szCs w:val="24"/>
          <w:highlight w:val="yellow"/>
        </w:rPr>
        <w:t xml:space="preserve"> the removal completeness of </w:t>
      </w:r>
      <w:proofErr w:type="spellStart"/>
      <w:r w:rsidR="008F0476" w:rsidRPr="0021047C">
        <w:rPr>
          <w:rFonts w:ascii="Calibri" w:hAnsi="Calibri" w:cs="Calibri"/>
          <w:sz w:val="24"/>
          <w:szCs w:val="24"/>
          <w:highlight w:val="yellow"/>
        </w:rPr>
        <w:t>granulosa</w:t>
      </w:r>
      <w:proofErr w:type="spellEnd"/>
      <w:r w:rsidR="008F0476" w:rsidRPr="0021047C">
        <w:rPr>
          <w:rFonts w:ascii="Calibri" w:hAnsi="Calibri" w:cs="Calibri"/>
          <w:sz w:val="24"/>
          <w:szCs w:val="24"/>
          <w:highlight w:val="yellow"/>
        </w:rPr>
        <w:t xml:space="preserve"> cells using a 20×</w:t>
      </w:r>
      <w:r w:rsidR="00962F4E" w:rsidRPr="0021047C">
        <w:rPr>
          <w:rFonts w:ascii="Calibri" w:hAnsi="Calibri" w:cs="Calibri"/>
          <w:sz w:val="24"/>
          <w:szCs w:val="24"/>
          <w:highlight w:val="yellow"/>
        </w:rPr>
        <w:t>10</w:t>
      </w:r>
      <w:r w:rsidR="008F0476" w:rsidRPr="0021047C">
        <w:rPr>
          <w:rFonts w:ascii="Calibri" w:hAnsi="Calibri" w:cs="Calibri"/>
          <w:sz w:val="24"/>
          <w:szCs w:val="24"/>
          <w:highlight w:val="yellow"/>
        </w:rPr>
        <w:t xml:space="preserve"> </w:t>
      </w:r>
      <w:r w:rsidR="004330CB" w:rsidRPr="0021047C">
        <w:rPr>
          <w:rFonts w:ascii="Calibri" w:hAnsi="Calibri" w:cs="Calibri"/>
          <w:sz w:val="24"/>
          <w:szCs w:val="24"/>
          <w:highlight w:val="yellow"/>
        </w:rPr>
        <w:t>microscope</w:t>
      </w:r>
      <w:r w:rsidR="008F0476" w:rsidRPr="0021047C">
        <w:rPr>
          <w:rFonts w:ascii="Calibri" w:hAnsi="Calibri" w:cs="Calibri"/>
          <w:sz w:val="24"/>
          <w:szCs w:val="24"/>
          <w:highlight w:val="yellow"/>
        </w:rPr>
        <w:t>.</w:t>
      </w:r>
      <w:r w:rsidR="008F0476" w:rsidRPr="0021047C">
        <w:rPr>
          <w:rFonts w:ascii="Calibri" w:hAnsi="Calibri" w:cs="Calibri"/>
          <w:sz w:val="24"/>
          <w:szCs w:val="24"/>
        </w:rPr>
        <w:t xml:space="preserve"> If </w:t>
      </w:r>
      <w:proofErr w:type="spellStart"/>
      <w:r w:rsidR="008F0476" w:rsidRPr="0021047C">
        <w:rPr>
          <w:rFonts w:ascii="Calibri" w:hAnsi="Calibri" w:cs="Calibri"/>
          <w:sz w:val="24"/>
          <w:szCs w:val="24"/>
        </w:rPr>
        <w:t>granulosa</w:t>
      </w:r>
      <w:proofErr w:type="spellEnd"/>
      <w:r w:rsidR="008F0476" w:rsidRPr="0021047C">
        <w:rPr>
          <w:rFonts w:ascii="Calibri" w:hAnsi="Calibri" w:cs="Calibri"/>
          <w:sz w:val="24"/>
          <w:szCs w:val="24"/>
        </w:rPr>
        <w:t xml:space="preserve"> cells are still attached to the oocyte, perform one of the following procedure</w:t>
      </w:r>
      <w:r w:rsidR="00B169B7">
        <w:rPr>
          <w:rFonts w:ascii="Calibri" w:hAnsi="Calibri" w:cs="Calibri"/>
          <w:sz w:val="24"/>
          <w:szCs w:val="24"/>
        </w:rPr>
        <w:t>s</w:t>
      </w:r>
      <w:r w:rsidR="008F0476" w:rsidRPr="0021047C">
        <w:rPr>
          <w:rFonts w:ascii="Calibri" w:hAnsi="Calibri" w:cs="Calibri"/>
          <w:sz w:val="24"/>
          <w:szCs w:val="24"/>
        </w:rPr>
        <w:t xml:space="preserve"> for comple</w:t>
      </w:r>
      <w:r w:rsidR="00B169B7">
        <w:rPr>
          <w:rFonts w:ascii="Calibri" w:hAnsi="Calibri" w:cs="Calibri"/>
          <w:sz w:val="24"/>
          <w:szCs w:val="24"/>
        </w:rPr>
        <w:t>te removal of these cells:</w:t>
      </w:r>
      <w:r w:rsidR="008F0476" w:rsidRPr="0021047C">
        <w:rPr>
          <w:rFonts w:ascii="Calibri" w:hAnsi="Calibri" w:cs="Calibri"/>
          <w:sz w:val="24"/>
          <w:szCs w:val="24"/>
        </w:rPr>
        <w:t xml:space="preserve"> </w:t>
      </w:r>
    </w:p>
    <w:p w14:paraId="0EFE071C" w14:textId="77777777" w:rsidR="008F0476" w:rsidRPr="0021047C" w:rsidRDefault="008F0476" w:rsidP="0006058A">
      <w:pPr>
        <w:snapToGrid w:val="0"/>
        <w:rPr>
          <w:rFonts w:ascii="Calibri" w:hAnsi="Calibri" w:cs="Calibri"/>
          <w:sz w:val="24"/>
          <w:szCs w:val="24"/>
        </w:rPr>
      </w:pPr>
    </w:p>
    <w:p w14:paraId="42638960" w14:textId="77777777" w:rsidR="00B014CF" w:rsidRPr="0021047C" w:rsidRDefault="008F0476" w:rsidP="0006058A">
      <w:pPr>
        <w:snapToGrid w:val="0"/>
        <w:rPr>
          <w:rFonts w:ascii="Calibri" w:hAnsi="Calibri" w:cs="Calibri"/>
          <w:sz w:val="24"/>
          <w:szCs w:val="24"/>
          <w:highlight w:val="yellow"/>
        </w:rPr>
      </w:pPr>
      <w:r w:rsidRPr="0021047C">
        <w:rPr>
          <w:rFonts w:ascii="Calibri" w:hAnsi="Calibri" w:cs="Calibri"/>
          <w:sz w:val="24"/>
          <w:szCs w:val="24"/>
        </w:rPr>
        <w:t xml:space="preserve">2.4.1.1. </w:t>
      </w:r>
      <w:proofErr w:type="gramStart"/>
      <w:r w:rsidR="00B014CF" w:rsidRPr="0021047C">
        <w:rPr>
          <w:rFonts w:ascii="Calibri" w:hAnsi="Calibri" w:cs="Calibri"/>
          <w:sz w:val="24"/>
          <w:szCs w:val="24"/>
          <w:highlight w:val="yellow"/>
        </w:rPr>
        <w:t>Transfer</w:t>
      </w:r>
      <w:proofErr w:type="gramEnd"/>
      <w:r w:rsidR="00B014CF" w:rsidRPr="0021047C">
        <w:rPr>
          <w:rFonts w:ascii="Calibri" w:hAnsi="Calibri" w:cs="Calibri"/>
          <w:sz w:val="24"/>
          <w:szCs w:val="24"/>
          <w:highlight w:val="yellow"/>
        </w:rPr>
        <w:t xml:space="preserve"> the oocyte with residual </w:t>
      </w:r>
      <w:proofErr w:type="spellStart"/>
      <w:r w:rsidR="00B014CF" w:rsidRPr="0021047C">
        <w:rPr>
          <w:rFonts w:ascii="Calibri" w:hAnsi="Calibri" w:cs="Calibri"/>
          <w:sz w:val="24"/>
          <w:szCs w:val="24"/>
          <w:highlight w:val="yellow"/>
        </w:rPr>
        <w:t>granulosa</w:t>
      </w:r>
      <w:proofErr w:type="spellEnd"/>
      <w:r w:rsidR="00B014CF" w:rsidRPr="0021047C">
        <w:rPr>
          <w:rFonts w:ascii="Calibri" w:hAnsi="Calibri" w:cs="Calibri"/>
          <w:sz w:val="24"/>
          <w:szCs w:val="24"/>
          <w:highlight w:val="yellow"/>
        </w:rPr>
        <w:t xml:space="preserve"> cells to the central well of </w:t>
      </w:r>
      <w:r w:rsidRPr="0021047C">
        <w:rPr>
          <w:rFonts w:ascii="Calibri" w:hAnsi="Calibri" w:cs="Calibri"/>
          <w:kern w:val="0"/>
          <w:sz w:val="24"/>
          <w:szCs w:val="24"/>
          <w:highlight w:val="yellow"/>
        </w:rPr>
        <w:t>the o</w:t>
      </w:r>
      <w:r w:rsidR="00B014CF" w:rsidRPr="0021047C">
        <w:rPr>
          <w:rFonts w:ascii="Calibri" w:hAnsi="Calibri" w:cs="Calibri"/>
          <w:kern w:val="0"/>
          <w:sz w:val="24"/>
          <w:szCs w:val="24"/>
          <w:highlight w:val="yellow"/>
        </w:rPr>
        <w:t xml:space="preserve">rgan </w:t>
      </w:r>
      <w:r w:rsidRPr="0021047C">
        <w:rPr>
          <w:rFonts w:ascii="Calibri" w:hAnsi="Calibri" w:cs="Calibri"/>
          <w:kern w:val="0"/>
          <w:sz w:val="24"/>
          <w:szCs w:val="24"/>
          <w:highlight w:val="yellow"/>
        </w:rPr>
        <w:t>culture d</w:t>
      </w:r>
      <w:r w:rsidR="00B014CF" w:rsidRPr="0021047C">
        <w:rPr>
          <w:rFonts w:ascii="Calibri" w:hAnsi="Calibri" w:cs="Calibri"/>
          <w:kern w:val="0"/>
          <w:sz w:val="24"/>
          <w:szCs w:val="24"/>
          <w:highlight w:val="yellow"/>
        </w:rPr>
        <w:t>ish</w:t>
      </w:r>
      <w:r w:rsidRPr="0021047C">
        <w:rPr>
          <w:rFonts w:ascii="Calibri" w:hAnsi="Calibri" w:cs="Calibri"/>
          <w:kern w:val="0"/>
          <w:sz w:val="24"/>
          <w:szCs w:val="24"/>
          <w:highlight w:val="yellow"/>
        </w:rPr>
        <w:t>.</w:t>
      </w:r>
      <w:r w:rsidRPr="0021047C">
        <w:rPr>
          <w:rFonts w:ascii="Calibri" w:hAnsi="Calibri" w:cs="Calibri"/>
          <w:sz w:val="24"/>
          <w:szCs w:val="24"/>
          <w:highlight w:val="yellow"/>
        </w:rPr>
        <w:t xml:space="preserve"> D</w:t>
      </w:r>
      <w:r w:rsidR="00B014CF" w:rsidRPr="0021047C">
        <w:rPr>
          <w:rFonts w:ascii="Calibri" w:hAnsi="Calibri" w:cs="Calibri"/>
          <w:sz w:val="24"/>
          <w:szCs w:val="24"/>
          <w:highlight w:val="yellow"/>
        </w:rPr>
        <w:t xml:space="preserve">igest for 30 s </w:t>
      </w:r>
      <w:bookmarkStart w:id="18" w:name="OLE_LINK3"/>
      <w:bookmarkStart w:id="19" w:name="OLE_LINK4"/>
      <w:r w:rsidRPr="0021047C">
        <w:rPr>
          <w:rFonts w:ascii="Calibri" w:hAnsi="Calibri" w:cs="Calibri"/>
          <w:sz w:val="24"/>
          <w:szCs w:val="24"/>
          <w:highlight w:val="yellow"/>
        </w:rPr>
        <w:t>(step 2</w:t>
      </w:r>
      <w:bookmarkEnd w:id="18"/>
      <w:bookmarkEnd w:id="19"/>
      <w:r w:rsidRPr="0021047C">
        <w:rPr>
          <w:rFonts w:ascii="Calibri" w:hAnsi="Calibri" w:cs="Calibri"/>
          <w:sz w:val="24"/>
          <w:szCs w:val="24"/>
          <w:highlight w:val="yellow"/>
        </w:rPr>
        <w:t xml:space="preserve">.2.1) and </w:t>
      </w:r>
      <w:r w:rsidR="00B014CF" w:rsidRPr="0021047C">
        <w:rPr>
          <w:rFonts w:ascii="Calibri" w:hAnsi="Calibri" w:cs="Calibri"/>
          <w:sz w:val="24"/>
          <w:szCs w:val="24"/>
          <w:highlight w:val="yellow"/>
        </w:rPr>
        <w:t xml:space="preserve">gently aspirate and release the oocyte to remove residual </w:t>
      </w:r>
      <w:bookmarkStart w:id="20" w:name="OLE_LINK9"/>
      <w:bookmarkStart w:id="21" w:name="OLE_LINK10"/>
      <w:proofErr w:type="spellStart"/>
      <w:r w:rsidR="00B014CF" w:rsidRPr="0021047C">
        <w:rPr>
          <w:rFonts w:ascii="Calibri" w:hAnsi="Calibri" w:cs="Calibri"/>
          <w:sz w:val="24"/>
          <w:szCs w:val="24"/>
          <w:highlight w:val="yellow"/>
        </w:rPr>
        <w:t>granulosa</w:t>
      </w:r>
      <w:proofErr w:type="spellEnd"/>
      <w:r w:rsidR="00B014CF" w:rsidRPr="0021047C">
        <w:rPr>
          <w:rFonts w:ascii="Calibri" w:hAnsi="Calibri" w:cs="Calibri"/>
          <w:sz w:val="24"/>
          <w:szCs w:val="24"/>
          <w:highlight w:val="yellow"/>
        </w:rPr>
        <w:t xml:space="preserve"> cells</w:t>
      </w:r>
      <w:bookmarkEnd w:id="20"/>
      <w:bookmarkEnd w:id="21"/>
      <w:r w:rsidR="00B014CF" w:rsidRPr="0021047C">
        <w:rPr>
          <w:rFonts w:ascii="Calibri" w:hAnsi="Calibri" w:cs="Calibri"/>
          <w:sz w:val="24"/>
          <w:szCs w:val="24"/>
          <w:highlight w:val="yellow"/>
        </w:rPr>
        <w:t xml:space="preserve"> using denudation pipette.</w:t>
      </w:r>
    </w:p>
    <w:p w14:paraId="7F99F74C" w14:textId="77777777" w:rsidR="00B014CF" w:rsidRPr="0021047C" w:rsidRDefault="00B014CF" w:rsidP="0006058A">
      <w:pPr>
        <w:snapToGrid w:val="0"/>
        <w:rPr>
          <w:rFonts w:ascii="Calibri" w:hAnsi="Calibri" w:cs="Calibri"/>
          <w:sz w:val="24"/>
          <w:szCs w:val="24"/>
          <w:highlight w:val="yellow"/>
        </w:rPr>
      </w:pPr>
    </w:p>
    <w:p w14:paraId="50B10D21" w14:textId="77777777" w:rsidR="00B014CF" w:rsidRPr="0021047C" w:rsidRDefault="00B014CF" w:rsidP="0006058A">
      <w:pPr>
        <w:snapToGrid w:val="0"/>
        <w:rPr>
          <w:rFonts w:ascii="Calibri" w:hAnsi="Calibri" w:cs="Calibri"/>
          <w:sz w:val="24"/>
          <w:szCs w:val="24"/>
          <w:highlight w:val="yellow"/>
        </w:rPr>
      </w:pPr>
      <w:r w:rsidRPr="0021047C">
        <w:rPr>
          <w:rFonts w:ascii="Calibri" w:hAnsi="Calibri" w:cs="Calibri"/>
          <w:sz w:val="24"/>
          <w:szCs w:val="24"/>
          <w:highlight w:val="yellow"/>
        </w:rPr>
        <w:t>2.4.</w:t>
      </w:r>
      <w:r w:rsidR="00E32B07" w:rsidRPr="0021047C">
        <w:rPr>
          <w:rFonts w:ascii="Calibri" w:hAnsi="Calibri" w:cs="Calibri"/>
          <w:sz w:val="24"/>
          <w:szCs w:val="24"/>
          <w:highlight w:val="yellow"/>
        </w:rPr>
        <w:t>1.</w:t>
      </w:r>
      <w:r w:rsidRPr="0021047C">
        <w:rPr>
          <w:rFonts w:ascii="Calibri" w:hAnsi="Calibri" w:cs="Calibri"/>
          <w:sz w:val="24"/>
          <w:szCs w:val="24"/>
          <w:highlight w:val="yellow"/>
        </w:rPr>
        <w:t xml:space="preserve">2. </w:t>
      </w:r>
      <w:proofErr w:type="gramStart"/>
      <w:r w:rsidRPr="0021047C">
        <w:rPr>
          <w:rFonts w:ascii="Calibri" w:hAnsi="Calibri" w:cs="Calibri"/>
          <w:sz w:val="24"/>
          <w:szCs w:val="24"/>
          <w:highlight w:val="yellow"/>
        </w:rPr>
        <w:t>Transfer</w:t>
      </w:r>
      <w:proofErr w:type="gramEnd"/>
      <w:r w:rsidRPr="0021047C">
        <w:rPr>
          <w:rFonts w:ascii="Calibri" w:hAnsi="Calibri" w:cs="Calibri"/>
          <w:sz w:val="24"/>
          <w:szCs w:val="24"/>
          <w:highlight w:val="yellow"/>
        </w:rPr>
        <w:t xml:space="preserve"> the oocyte with residual granular cells to the central well of </w:t>
      </w:r>
      <w:r w:rsidR="00E32B07" w:rsidRPr="0021047C">
        <w:rPr>
          <w:rFonts w:ascii="Calibri" w:hAnsi="Calibri" w:cs="Calibri"/>
          <w:kern w:val="0"/>
          <w:sz w:val="24"/>
          <w:szCs w:val="24"/>
          <w:highlight w:val="yellow"/>
        </w:rPr>
        <w:t>tissue c</w:t>
      </w:r>
      <w:r w:rsidRPr="0021047C">
        <w:rPr>
          <w:rFonts w:ascii="Calibri" w:hAnsi="Calibri" w:cs="Calibri"/>
          <w:kern w:val="0"/>
          <w:sz w:val="24"/>
          <w:szCs w:val="24"/>
          <w:highlight w:val="yellow"/>
        </w:rPr>
        <w:t xml:space="preserve">ulture </w:t>
      </w:r>
      <w:r w:rsidR="00E32B07" w:rsidRPr="0021047C">
        <w:rPr>
          <w:rFonts w:ascii="Calibri" w:hAnsi="Calibri" w:cs="Calibri"/>
          <w:kern w:val="0"/>
          <w:sz w:val="24"/>
          <w:szCs w:val="24"/>
          <w:highlight w:val="yellow"/>
        </w:rPr>
        <w:lastRenderedPageBreak/>
        <w:t>d</w:t>
      </w:r>
      <w:r w:rsidRPr="0021047C">
        <w:rPr>
          <w:rFonts w:ascii="Calibri" w:hAnsi="Calibri" w:cs="Calibri"/>
          <w:kern w:val="0"/>
          <w:sz w:val="24"/>
          <w:szCs w:val="24"/>
          <w:highlight w:val="yellow"/>
        </w:rPr>
        <w:t>ish</w:t>
      </w:r>
      <w:r w:rsidRPr="0021047C">
        <w:rPr>
          <w:rFonts w:ascii="Calibri" w:hAnsi="Calibri" w:cs="Calibri"/>
          <w:sz w:val="24"/>
          <w:szCs w:val="24"/>
          <w:highlight w:val="yellow"/>
        </w:rPr>
        <w:t xml:space="preserve"> with 2 mL pre-warmed </w:t>
      </w:r>
      <w:bookmarkStart w:id="22" w:name="OLE_LINK20"/>
      <w:r w:rsidRPr="0021047C">
        <w:rPr>
          <w:rFonts w:ascii="Calibri" w:hAnsi="Calibri" w:cs="Calibri"/>
          <w:sz w:val="24"/>
          <w:szCs w:val="24"/>
          <w:highlight w:val="yellow"/>
        </w:rPr>
        <w:t>m-HTF without serum</w:t>
      </w:r>
      <w:bookmarkEnd w:id="22"/>
      <w:r w:rsidRPr="0021047C">
        <w:rPr>
          <w:rFonts w:ascii="Calibri" w:hAnsi="Calibri" w:cs="Calibri"/>
          <w:sz w:val="24"/>
          <w:szCs w:val="24"/>
          <w:highlight w:val="yellow"/>
        </w:rPr>
        <w:t xml:space="preserve">. </w:t>
      </w:r>
      <w:r w:rsidR="00042B9F" w:rsidRPr="0021047C">
        <w:rPr>
          <w:rFonts w:ascii="Calibri" w:hAnsi="Calibri" w:cs="Calibri"/>
          <w:sz w:val="24"/>
          <w:szCs w:val="24"/>
          <w:highlight w:val="yellow"/>
        </w:rPr>
        <w:t>Place</w:t>
      </w:r>
      <w:r w:rsidRPr="0021047C">
        <w:rPr>
          <w:rFonts w:ascii="Calibri" w:hAnsi="Calibri" w:cs="Calibri"/>
          <w:sz w:val="24"/>
          <w:szCs w:val="24"/>
          <w:highlight w:val="yellow"/>
        </w:rPr>
        <w:t xml:space="preserve"> SPS on the round end of </w:t>
      </w:r>
      <w:bookmarkStart w:id="23" w:name="OLE_LINK21"/>
      <w:r w:rsidR="00ED5B69" w:rsidRPr="0021047C">
        <w:rPr>
          <w:rFonts w:ascii="Calibri" w:hAnsi="Calibri" w:cs="Calibri"/>
          <w:sz w:val="24"/>
          <w:szCs w:val="24"/>
          <w:highlight w:val="yellow"/>
        </w:rPr>
        <w:t xml:space="preserve">the </w:t>
      </w:r>
      <w:r w:rsidRPr="0021047C">
        <w:rPr>
          <w:rFonts w:ascii="Calibri" w:hAnsi="Calibri" w:cs="Calibri"/>
          <w:sz w:val="24"/>
          <w:szCs w:val="24"/>
          <w:highlight w:val="yellow"/>
        </w:rPr>
        <w:t>manipulation pipette</w:t>
      </w:r>
      <w:bookmarkEnd w:id="23"/>
      <w:r w:rsidR="00ED5B69" w:rsidRPr="0021047C">
        <w:rPr>
          <w:rFonts w:ascii="Calibri" w:hAnsi="Calibri" w:cs="Calibri"/>
          <w:sz w:val="24"/>
          <w:szCs w:val="24"/>
          <w:highlight w:val="yellow"/>
        </w:rPr>
        <w:t xml:space="preserve"> and</w:t>
      </w:r>
      <w:r w:rsidRPr="0021047C">
        <w:rPr>
          <w:rFonts w:ascii="Calibri" w:hAnsi="Calibri" w:cs="Calibri"/>
          <w:sz w:val="24"/>
          <w:szCs w:val="24"/>
          <w:highlight w:val="yellow"/>
        </w:rPr>
        <w:t xml:space="preserve"> roll the oocytes back and forth using the pipette as shown in Figure 2 to completely remove </w:t>
      </w:r>
      <w:proofErr w:type="spellStart"/>
      <w:r w:rsidRPr="0021047C">
        <w:rPr>
          <w:rFonts w:ascii="Calibri" w:hAnsi="Calibri" w:cs="Calibri"/>
          <w:sz w:val="24"/>
          <w:szCs w:val="24"/>
          <w:highlight w:val="yellow"/>
        </w:rPr>
        <w:t>granulosa</w:t>
      </w:r>
      <w:proofErr w:type="spellEnd"/>
      <w:r w:rsidRPr="0021047C">
        <w:rPr>
          <w:rFonts w:ascii="Calibri" w:hAnsi="Calibri" w:cs="Calibri"/>
          <w:sz w:val="24"/>
          <w:szCs w:val="24"/>
          <w:highlight w:val="yellow"/>
        </w:rPr>
        <w:t xml:space="preserve"> cells around the oocyte.</w:t>
      </w:r>
    </w:p>
    <w:p w14:paraId="335181D5" w14:textId="77777777" w:rsidR="00B014CF" w:rsidRPr="0021047C" w:rsidRDefault="00B014CF" w:rsidP="0006058A">
      <w:pPr>
        <w:snapToGrid w:val="0"/>
        <w:rPr>
          <w:rFonts w:ascii="Calibri" w:hAnsi="Calibri" w:cs="Calibri"/>
          <w:sz w:val="24"/>
          <w:szCs w:val="24"/>
          <w:highlight w:val="yellow"/>
        </w:rPr>
      </w:pPr>
    </w:p>
    <w:p w14:paraId="58EE8FDC" w14:textId="77777777" w:rsidR="002F10C2" w:rsidRPr="0021047C" w:rsidRDefault="00684C7C" w:rsidP="0006058A">
      <w:pPr>
        <w:snapToGrid w:val="0"/>
        <w:rPr>
          <w:rFonts w:ascii="Calibri" w:hAnsi="Calibri" w:cs="Calibri"/>
          <w:sz w:val="24"/>
          <w:szCs w:val="24"/>
          <w:highlight w:val="yellow"/>
        </w:rPr>
      </w:pPr>
      <w:r w:rsidRPr="0021047C">
        <w:rPr>
          <w:rFonts w:ascii="Calibri" w:hAnsi="Calibri" w:cs="Calibri"/>
          <w:sz w:val="24"/>
          <w:szCs w:val="24"/>
          <w:highlight w:val="yellow"/>
        </w:rPr>
        <w:t>2.4.2</w:t>
      </w:r>
      <w:r w:rsidR="00B014CF" w:rsidRPr="0021047C">
        <w:rPr>
          <w:rFonts w:ascii="Calibri" w:hAnsi="Calibri" w:cs="Calibri"/>
          <w:sz w:val="24"/>
          <w:szCs w:val="24"/>
          <w:highlight w:val="yellow"/>
        </w:rPr>
        <w:t xml:space="preserve"> After performing ICSI</w:t>
      </w:r>
      <w:hyperlink w:anchor="_ENREF_19" w:tooltip="Palermo, 1998 #49" w:history="1">
        <w:r w:rsidR="00B014CF" w:rsidRPr="0021047C">
          <w:rPr>
            <w:rFonts w:ascii="Calibri" w:hAnsi="Calibri" w:cs="Calibri"/>
            <w:sz w:val="24"/>
            <w:szCs w:val="24"/>
            <w:highlight w:val="yellow"/>
          </w:rPr>
          <w:fldChar w:fldCharType="begin"/>
        </w:r>
        <w:r w:rsidR="00B014CF" w:rsidRPr="0021047C">
          <w:rPr>
            <w:rFonts w:ascii="Calibri" w:hAnsi="Calibri" w:cs="Calibri"/>
            <w:sz w:val="24"/>
            <w:szCs w:val="24"/>
            <w:highlight w:val="yellow"/>
          </w:rPr>
          <w:instrText xml:space="preserve"> ADDIN EN.CITE &lt;EndNote&gt;&lt;Cite&gt;&lt;Author&gt;Palermo&lt;/Author&gt;&lt;Year&gt;1998&lt;/Year&gt;&lt;RecNum&gt;49&lt;/RecNum&gt;&lt;DisplayText&gt;&lt;style face="superscript"&gt;19&lt;/style&gt;&lt;/DisplayText&gt;&lt;record&gt;&lt;rec-number&gt;49&lt;/rec-number&gt;&lt;foreign-keys&gt;&lt;key app="EN" db-id="fpaa2fxdis0ezpewz0qx0tdi5a99a2adzzr0"&gt;49&lt;/key&gt;&lt;/foreign-keys&gt;&lt;ref-type name="Journal Article"&gt;17&lt;/ref-type&gt;&lt;contributors&gt;&lt;authors&gt;&lt;author&gt;Palermo, G. D.&lt;/author&gt;&lt;author&gt;Schlegel, P. N.&lt;/author&gt;&lt;author&gt;Sills, E. S.&lt;/author&gt;&lt;author&gt;Veeck, L. L.&lt;/author&gt;&lt;author&gt;Zaninovic, N.&lt;/author&gt;&lt;author&gt;Menendez, S.&lt;/author&gt;&lt;author&gt;Rosenwaks, Z.&lt;/author&gt;&lt;/authors&gt;&lt;/contributors&gt;&lt;auth-address&gt;Department of Obstetrics and Gynecology, New York Hospital-Cornell Medical Center, NY 10021, USA.&lt;/auth-address&gt;&lt;titles&gt;&lt;title&gt;Births after intracytoplasmic injection of sperm obtained by testicular extraction from men with nonmosaic Klinefelter&amp;apos;s syndrome&lt;/title&gt;&lt;secondary-title&gt;N Engl J Med&lt;/secondary-title&gt;&lt;/titles&gt;&lt;periodical&gt;&lt;full-title&gt;N Engl J Med&lt;/full-title&gt;&lt;/periodical&gt;&lt;pages&gt;588-90&lt;/pages&gt;&lt;volume&gt;338&lt;/volume&gt;&lt;number&gt;9&lt;/number&gt;&lt;edition&gt;1998/02/26&lt;/edition&gt;&lt;keywords&gt;&lt;keyword&gt;Adult&lt;/keyword&gt;&lt;keyword&gt;Biopsy&lt;/keyword&gt;&lt;keyword&gt;Female&lt;/keyword&gt;&lt;keyword&gt;Fertilization in Vitro/ methods&lt;/keyword&gt;&lt;keyword&gt;Humans&lt;/keyword&gt;&lt;keyword&gt;Infertility, Male/etiology&lt;/keyword&gt;&lt;keyword&gt;Klinefelter Syndrome/ complications/pathology&lt;/keyword&gt;&lt;keyword&gt;Male&lt;/keyword&gt;&lt;keyword&gt;Microinjections&lt;/keyword&gt;&lt;keyword&gt;Oligospermia/ etiology&lt;/keyword&gt;&lt;keyword&gt;Pregnancy&lt;/keyword&gt;&lt;keyword&gt;Spermatozoa&lt;/keyword&gt;&lt;keyword&gt;Testis/pathology&lt;/keyword&gt;&lt;/keywords&gt;&lt;dates&gt;&lt;year&gt;1998&lt;/year&gt;&lt;pub-dates&gt;&lt;date&gt;Feb 26&lt;/date&gt;&lt;/pub-dates&gt;&lt;/dates&gt;&lt;isbn&gt;0028-4793 (Print)&amp;#xD;0028-4793 (Linking)&lt;/isbn&gt;&lt;accession-num&gt;9475766&lt;/accession-num&gt;&lt;urls&gt;&lt;/urls&gt;&lt;electronic-resource-num&gt;10.1056/nejm199802263380905&lt;/electronic-resource-num&gt;&lt;remote-database-provider&gt;NLM&lt;/remote-database-provider&gt;&lt;language&gt;eng&lt;/language&gt;&lt;/record&gt;&lt;/Cite&gt;&lt;/EndNote&gt;</w:instrText>
        </w:r>
        <w:r w:rsidR="00B014CF" w:rsidRPr="0021047C">
          <w:rPr>
            <w:rFonts w:ascii="Calibri" w:hAnsi="Calibri" w:cs="Calibri"/>
            <w:sz w:val="24"/>
            <w:szCs w:val="24"/>
            <w:highlight w:val="yellow"/>
          </w:rPr>
          <w:fldChar w:fldCharType="separate"/>
        </w:r>
        <w:r w:rsidR="00B014CF" w:rsidRPr="0021047C">
          <w:rPr>
            <w:rFonts w:ascii="Calibri" w:hAnsi="Calibri" w:cs="Calibri"/>
            <w:noProof/>
            <w:sz w:val="24"/>
            <w:szCs w:val="24"/>
            <w:highlight w:val="yellow"/>
            <w:vertAlign w:val="superscript"/>
          </w:rPr>
          <w:t>19</w:t>
        </w:r>
        <w:r w:rsidR="00B014CF" w:rsidRPr="0021047C">
          <w:rPr>
            <w:rFonts w:ascii="Calibri" w:hAnsi="Calibri" w:cs="Calibri"/>
            <w:sz w:val="24"/>
            <w:szCs w:val="24"/>
            <w:highlight w:val="yellow"/>
          </w:rPr>
          <w:fldChar w:fldCharType="end"/>
        </w:r>
      </w:hyperlink>
      <w:r w:rsidR="00B014CF" w:rsidRPr="0021047C">
        <w:rPr>
          <w:rFonts w:ascii="Calibri" w:hAnsi="Calibri" w:cs="Calibri"/>
          <w:sz w:val="24"/>
          <w:szCs w:val="24"/>
          <w:highlight w:val="yellow"/>
        </w:rPr>
        <w:t xml:space="preserve">, transfer the oocytes into 30 µL GM micro-droplets (one oocyte </w:t>
      </w:r>
      <w:r w:rsidR="00B54FBD" w:rsidRPr="0021047C">
        <w:rPr>
          <w:rFonts w:ascii="Calibri" w:hAnsi="Calibri" w:cs="Calibri"/>
          <w:sz w:val="24"/>
          <w:szCs w:val="24"/>
          <w:highlight w:val="yellow"/>
        </w:rPr>
        <w:t xml:space="preserve">to </w:t>
      </w:r>
      <w:r w:rsidR="00B014CF" w:rsidRPr="0021047C">
        <w:rPr>
          <w:rFonts w:ascii="Calibri" w:hAnsi="Calibri" w:cs="Calibri"/>
          <w:sz w:val="24"/>
          <w:szCs w:val="24"/>
          <w:highlight w:val="yellow"/>
        </w:rPr>
        <w:t>one micro-droplet) using transfer pipettes and incubate in</w:t>
      </w:r>
      <w:r w:rsidR="002F10C2" w:rsidRPr="0021047C">
        <w:rPr>
          <w:rFonts w:ascii="Calibri" w:hAnsi="Calibri" w:cs="Calibri"/>
          <w:sz w:val="24"/>
          <w:szCs w:val="24"/>
          <w:highlight w:val="yellow"/>
        </w:rPr>
        <w:t xml:space="preserve"> a</w:t>
      </w:r>
      <w:r w:rsidR="00B014CF" w:rsidRPr="0021047C">
        <w:rPr>
          <w:rFonts w:ascii="Calibri" w:hAnsi="Calibri" w:cs="Calibri"/>
          <w:sz w:val="24"/>
          <w:szCs w:val="24"/>
          <w:highlight w:val="yellow"/>
        </w:rPr>
        <w:t xml:space="preserve"> 37 </w:t>
      </w:r>
      <w:r w:rsidR="00D5289D" w:rsidRPr="0021047C">
        <w:rPr>
          <w:rFonts w:ascii="Calibri" w:eastAsia="Microsoft YaHei" w:hAnsi="Calibri" w:cs="Calibri"/>
          <w:sz w:val="24"/>
          <w:szCs w:val="24"/>
          <w:highlight w:val="yellow"/>
        </w:rPr>
        <w:sym w:font="Symbol" w:char="F0B0"/>
      </w:r>
      <w:r w:rsidR="00D5289D" w:rsidRPr="0021047C">
        <w:rPr>
          <w:rFonts w:ascii="Calibri" w:eastAsia="Microsoft YaHei" w:hAnsi="Calibri" w:cs="Calibri"/>
          <w:sz w:val="24"/>
          <w:szCs w:val="24"/>
          <w:highlight w:val="yellow"/>
        </w:rPr>
        <w:t>C,</w:t>
      </w:r>
      <w:r w:rsidR="00B014CF" w:rsidRPr="0021047C">
        <w:rPr>
          <w:rFonts w:ascii="Calibri" w:hAnsi="Calibri" w:cs="Calibri"/>
          <w:sz w:val="24"/>
          <w:szCs w:val="24"/>
          <w:highlight w:val="yellow"/>
        </w:rPr>
        <w:t xml:space="preserve"> 5% CO</w:t>
      </w:r>
      <w:r w:rsidR="00B014CF" w:rsidRPr="0021047C">
        <w:rPr>
          <w:rFonts w:ascii="Calibri" w:hAnsi="Calibri" w:cs="Calibri"/>
          <w:sz w:val="24"/>
          <w:szCs w:val="24"/>
          <w:highlight w:val="yellow"/>
          <w:vertAlign w:val="subscript"/>
        </w:rPr>
        <w:t>2</w:t>
      </w:r>
      <w:r w:rsidR="00B014CF" w:rsidRPr="0021047C">
        <w:rPr>
          <w:rFonts w:ascii="Calibri" w:hAnsi="Calibri" w:cs="Calibri"/>
          <w:sz w:val="24"/>
          <w:szCs w:val="24"/>
          <w:highlight w:val="yellow"/>
        </w:rPr>
        <w:t xml:space="preserve"> and 5% O</w:t>
      </w:r>
      <w:r w:rsidR="00B014CF" w:rsidRPr="0021047C">
        <w:rPr>
          <w:rFonts w:ascii="Calibri" w:hAnsi="Calibri" w:cs="Calibri"/>
          <w:sz w:val="24"/>
          <w:szCs w:val="24"/>
          <w:highlight w:val="yellow"/>
          <w:vertAlign w:val="subscript"/>
        </w:rPr>
        <w:t xml:space="preserve">2 </w:t>
      </w:r>
      <w:r w:rsidR="00B014CF" w:rsidRPr="0021047C">
        <w:rPr>
          <w:rFonts w:ascii="Calibri" w:hAnsi="Calibri" w:cs="Calibri"/>
          <w:sz w:val="24"/>
          <w:szCs w:val="24"/>
          <w:highlight w:val="yellow"/>
        </w:rPr>
        <w:t xml:space="preserve">incubator. </w:t>
      </w:r>
      <w:r w:rsidR="002F10C2" w:rsidRPr="0021047C">
        <w:rPr>
          <w:rFonts w:ascii="Calibri" w:hAnsi="Calibri" w:cs="Calibri"/>
          <w:sz w:val="24"/>
          <w:szCs w:val="24"/>
        </w:rPr>
        <w:t>Record t</w:t>
      </w:r>
      <w:r w:rsidR="00B014CF" w:rsidRPr="0021047C">
        <w:rPr>
          <w:rFonts w:ascii="Calibri" w:hAnsi="Calibri" w:cs="Calibri"/>
          <w:sz w:val="24"/>
          <w:szCs w:val="24"/>
        </w:rPr>
        <w:t xml:space="preserve">he day of ICSI as Day 0. </w:t>
      </w:r>
    </w:p>
    <w:p w14:paraId="5311CFB3" w14:textId="77777777" w:rsidR="002F10C2" w:rsidRPr="0021047C" w:rsidRDefault="002F10C2" w:rsidP="0006058A">
      <w:pPr>
        <w:snapToGrid w:val="0"/>
        <w:rPr>
          <w:rFonts w:ascii="Calibri" w:hAnsi="Calibri" w:cs="Calibri"/>
          <w:sz w:val="24"/>
          <w:szCs w:val="24"/>
          <w:highlight w:val="yellow"/>
        </w:rPr>
      </w:pPr>
    </w:p>
    <w:p w14:paraId="6D59EBA1" w14:textId="77777777" w:rsidR="00B014CF" w:rsidRPr="0021047C" w:rsidRDefault="00684C7C" w:rsidP="0006058A">
      <w:pPr>
        <w:snapToGrid w:val="0"/>
        <w:rPr>
          <w:rFonts w:ascii="Calibri" w:hAnsi="Calibri" w:cs="Calibri"/>
          <w:sz w:val="24"/>
          <w:szCs w:val="24"/>
          <w:highlight w:val="yellow"/>
        </w:rPr>
      </w:pPr>
      <w:r w:rsidRPr="0021047C">
        <w:rPr>
          <w:rFonts w:ascii="Calibri" w:hAnsi="Calibri" w:cs="Calibri"/>
          <w:sz w:val="24"/>
          <w:szCs w:val="24"/>
        </w:rPr>
        <w:t>2.4.2.1</w:t>
      </w:r>
      <w:r w:rsidR="002F10C2" w:rsidRPr="0021047C">
        <w:rPr>
          <w:rFonts w:ascii="Calibri" w:hAnsi="Calibri" w:cs="Calibri"/>
          <w:sz w:val="24"/>
          <w:szCs w:val="24"/>
        </w:rPr>
        <w:t xml:space="preserve"> </w:t>
      </w:r>
      <w:proofErr w:type="gramStart"/>
      <w:r w:rsidR="00FC00A9" w:rsidRPr="0021047C">
        <w:rPr>
          <w:rFonts w:ascii="Calibri" w:hAnsi="Calibri" w:cs="Calibri"/>
          <w:sz w:val="24"/>
          <w:szCs w:val="24"/>
        </w:rPr>
        <w:t>Check</w:t>
      </w:r>
      <w:proofErr w:type="gramEnd"/>
      <w:r w:rsidR="00FC00A9" w:rsidRPr="0021047C">
        <w:rPr>
          <w:rFonts w:ascii="Calibri" w:hAnsi="Calibri" w:cs="Calibri"/>
          <w:sz w:val="24"/>
          <w:szCs w:val="24"/>
        </w:rPr>
        <w:t xml:space="preserve"> the embryos at 8-9 am </w:t>
      </w:r>
      <w:r w:rsidR="00B014CF" w:rsidRPr="0021047C">
        <w:rPr>
          <w:rFonts w:ascii="Calibri" w:hAnsi="Calibri" w:cs="Calibri"/>
          <w:sz w:val="24"/>
          <w:szCs w:val="24"/>
        </w:rPr>
        <w:t>the next morning using 20×20 microscope</w:t>
      </w:r>
      <w:r w:rsidR="00FC00A9" w:rsidRPr="0021047C">
        <w:rPr>
          <w:rFonts w:ascii="Calibri" w:hAnsi="Calibri" w:cs="Calibri"/>
          <w:sz w:val="24"/>
          <w:szCs w:val="24"/>
        </w:rPr>
        <w:t>.</w:t>
      </w:r>
      <w:r w:rsidR="006B05EE" w:rsidRPr="0021047C">
        <w:rPr>
          <w:rFonts w:ascii="Calibri" w:hAnsi="Calibri" w:cs="Calibri"/>
          <w:sz w:val="24"/>
          <w:szCs w:val="24"/>
        </w:rPr>
        <w:t xml:space="preserve"> </w:t>
      </w:r>
      <w:r w:rsidR="00FC00A9" w:rsidRPr="0021047C">
        <w:rPr>
          <w:rFonts w:ascii="Calibri" w:hAnsi="Calibri" w:cs="Calibri"/>
          <w:sz w:val="24"/>
          <w:szCs w:val="24"/>
        </w:rPr>
        <w:t>S</w:t>
      </w:r>
      <w:r w:rsidR="00B014CF" w:rsidRPr="0021047C">
        <w:rPr>
          <w:rFonts w:ascii="Calibri" w:hAnsi="Calibri" w:cs="Calibri"/>
          <w:sz w:val="24"/>
          <w:szCs w:val="24"/>
        </w:rPr>
        <w:t xml:space="preserve">core </w:t>
      </w:r>
      <w:r w:rsidR="006B05EE" w:rsidRPr="0021047C">
        <w:rPr>
          <w:rFonts w:ascii="Calibri" w:hAnsi="Calibri" w:cs="Calibri"/>
          <w:sz w:val="24"/>
          <w:szCs w:val="24"/>
        </w:rPr>
        <w:t xml:space="preserve">the embryos </w:t>
      </w:r>
      <w:r w:rsidR="00B014CF" w:rsidRPr="0021047C">
        <w:rPr>
          <w:rFonts w:ascii="Calibri" w:hAnsi="Calibri" w:cs="Calibri"/>
          <w:sz w:val="24"/>
          <w:szCs w:val="24"/>
        </w:rPr>
        <w:t xml:space="preserve">according to </w:t>
      </w:r>
      <w:bookmarkStart w:id="24" w:name="OLE_LINK23"/>
      <w:r w:rsidR="00B014CF" w:rsidRPr="0021047C">
        <w:rPr>
          <w:rFonts w:ascii="Calibri" w:hAnsi="Calibri" w:cs="Calibri"/>
          <w:sz w:val="24"/>
          <w:szCs w:val="24"/>
        </w:rPr>
        <w:t>the Istanbul consensus workshop on embryo assessment</w:t>
      </w:r>
      <w:bookmarkEnd w:id="24"/>
      <w:r w:rsidR="00B014CF" w:rsidRPr="0021047C">
        <w:rPr>
          <w:rFonts w:ascii="Calibri" w:hAnsi="Calibri" w:cs="Calibri"/>
          <w:sz w:val="24"/>
          <w:szCs w:val="24"/>
          <w:vertAlign w:val="superscript"/>
        </w:rPr>
        <w:t xml:space="preserve">16 </w:t>
      </w:r>
      <w:r w:rsidR="003D179A" w:rsidRPr="0021047C">
        <w:rPr>
          <w:rFonts w:ascii="Calibri" w:hAnsi="Calibri" w:cs="Calibri"/>
          <w:sz w:val="24"/>
          <w:szCs w:val="24"/>
        </w:rPr>
        <w:t>on</w:t>
      </w:r>
      <w:r w:rsidR="00B014CF" w:rsidRPr="0021047C">
        <w:rPr>
          <w:rFonts w:ascii="Calibri" w:hAnsi="Calibri" w:cs="Calibri"/>
          <w:sz w:val="24"/>
          <w:szCs w:val="24"/>
        </w:rPr>
        <w:t xml:space="preserve"> Day 1 for fertilization (about 18 h), Day 2 (about 45 h) and Day 3 (about 68 h) for embryo cleavage.</w:t>
      </w:r>
    </w:p>
    <w:p w14:paraId="2DB16504" w14:textId="77777777" w:rsidR="00B014CF" w:rsidRPr="0021047C" w:rsidRDefault="00B014CF" w:rsidP="0006058A">
      <w:pPr>
        <w:snapToGrid w:val="0"/>
        <w:rPr>
          <w:rFonts w:ascii="Calibri" w:hAnsi="Calibri" w:cs="Calibri"/>
          <w:sz w:val="24"/>
          <w:szCs w:val="24"/>
          <w:highlight w:val="yellow"/>
        </w:rPr>
      </w:pPr>
    </w:p>
    <w:p w14:paraId="097D2917" w14:textId="77777777" w:rsidR="00B014CF" w:rsidRPr="0021047C" w:rsidRDefault="001B0A29"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2.5</w:t>
      </w:r>
      <w:r w:rsidR="005132A8" w:rsidRPr="0021047C">
        <w:rPr>
          <w:rFonts w:ascii="Calibri" w:hAnsi="Calibri" w:cs="Calibri"/>
          <w:sz w:val="24"/>
          <w:szCs w:val="24"/>
          <w:highlight w:val="yellow"/>
        </w:rPr>
        <w:t>) Wash the embryo</w:t>
      </w:r>
      <w:r w:rsidR="004C282E" w:rsidRPr="0021047C">
        <w:rPr>
          <w:rFonts w:ascii="Calibri" w:hAnsi="Calibri" w:cs="Calibri"/>
          <w:sz w:val="24"/>
          <w:szCs w:val="24"/>
          <w:highlight w:val="yellow"/>
        </w:rPr>
        <w:t>.</w:t>
      </w:r>
    </w:p>
    <w:p w14:paraId="219E1AA5" w14:textId="77777777" w:rsidR="00B014CF" w:rsidRPr="0021047C" w:rsidRDefault="00B014CF" w:rsidP="0006058A">
      <w:pPr>
        <w:pStyle w:val="ListParagraph"/>
        <w:ind w:firstLineChars="0" w:firstLine="0"/>
        <w:rPr>
          <w:rFonts w:ascii="Calibri" w:hAnsi="Calibri" w:cs="Calibri"/>
          <w:sz w:val="24"/>
          <w:szCs w:val="24"/>
        </w:rPr>
      </w:pPr>
    </w:p>
    <w:p w14:paraId="4970E3C3" w14:textId="77777777" w:rsidR="00B014CF" w:rsidRPr="0021047C" w:rsidRDefault="001B0A29"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rPr>
        <w:t>2.5</w:t>
      </w:r>
      <w:r w:rsidR="00B014CF" w:rsidRPr="0021047C">
        <w:rPr>
          <w:rFonts w:ascii="Calibri" w:hAnsi="Calibri" w:cs="Calibri"/>
          <w:sz w:val="24"/>
          <w:szCs w:val="24"/>
        </w:rPr>
        <w:t xml:space="preserve">.1. Prepare the 30 µL BM micro-droplets for each embryo </w:t>
      </w:r>
      <w:bookmarkStart w:id="25" w:name="OLE_LINK28"/>
      <w:r w:rsidR="00B014CF" w:rsidRPr="0021047C">
        <w:rPr>
          <w:rFonts w:ascii="Calibri" w:hAnsi="Calibri" w:cs="Calibri"/>
          <w:sz w:val="24"/>
          <w:szCs w:val="24"/>
        </w:rPr>
        <w:t>covered with mineral oil</w:t>
      </w:r>
      <w:bookmarkEnd w:id="25"/>
      <w:r w:rsidR="00B014CF" w:rsidRPr="0021047C">
        <w:rPr>
          <w:rFonts w:ascii="Calibri" w:hAnsi="Calibri" w:cs="Calibri"/>
          <w:sz w:val="24"/>
          <w:szCs w:val="24"/>
        </w:rPr>
        <w:t xml:space="preserve"> in</w:t>
      </w:r>
      <w:r w:rsidR="004A6FB0" w:rsidRPr="0021047C">
        <w:rPr>
          <w:rFonts w:ascii="Calibri" w:hAnsi="Calibri" w:cs="Calibri"/>
          <w:sz w:val="24"/>
          <w:szCs w:val="24"/>
        </w:rPr>
        <w:t xml:space="preserve"> tissue culture d</w:t>
      </w:r>
      <w:r w:rsidR="00B014CF" w:rsidRPr="0021047C">
        <w:rPr>
          <w:rFonts w:ascii="Calibri" w:hAnsi="Calibri" w:cs="Calibri"/>
          <w:sz w:val="24"/>
          <w:szCs w:val="24"/>
        </w:rPr>
        <w:t xml:space="preserve">ishes at 8-9 am of Day 3. Prepare another three 50 µL BM micro-droplets covered with mineral oil </w:t>
      </w:r>
      <w:r w:rsidR="003F110E" w:rsidRPr="0021047C">
        <w:rPr>
          <w:rFonts w:ascii="Calibri" w:hAnsi="Calibri" w:cs="Calibri"/>
          <w:sz w:val="24"/>
          <w:szCs w:val="24"/>
        </w:rPr>
        <w:t>in new tissue culture d</w:t>
      </w:r>
      <w:r w:rsidR="00B014CF" w:rsidRPr="0021047C">
        <w:rPr>
          <w:rFonts w:ascii="Calibri" w:hAnsi="Calibri" w:cs="Calibri"/>
          <w:sz w:val="24"/>
          <w:szCs w:val="24"/>
        </w:rPr>
        <w:t xml:space="preserve">ishes for washing. Incubate all micro-droplets at 37 </w:t>
      </w:r>
      <w:r w:rsidR="00F2322E" w:rsidRPr="0021047C">
        <w:rPr>
          <w:rFonts w:ascii="Calibri" w:eastAsia="Microsoft YaHei" w:hAnsi="Calibri" w:cs="Calibri"/>
          <w:sz w:val="24"/>
          <w:szCs w:val="24"/>
        </w:rPr>
        <w:sym w:font="Symbol" w:char="F0B0"/>
      </w:r>
      <w:r w:rsidR="00F2322E" w:rsidRPr="0021047C">
        <w:rPr>
          <w:rFonts w:ascii="Calibri" w:eastAsia="Microsoft YaHei" w:hAnsi="Calibri" w:cs="Calibri"/>
          <w:sz w:val="24"/>
          <w:szCs w:val="24"/>
        </w:rPr>
        <w:t>C</w:t>
      </w:r>
      <w:r w:rsidR="00B014CF" w:rsidRPr="0021047C">
        <w:rPr>
          <w:rFonts w:ascii="Calibri" w:eastAsia="SimSun" w:hAnsi="Calibri" w:cs="Calibri"/>
          <w:sz w:val="24"/>
          <w:szCs w:val="24"/>
        </w:rPr>
        <w:t xml:space="preserve"> </w:t>
      </w:r>
      <w:r w:rsidR="00B014CF" w:rsidRPr="0021047C">
        <w:rPr>
          <w:rFonts w:ascii="Calibri" w:hAnsi="Calibri" w:cs="Calibri"/>
          <w:sz w:val="24"/>
          <w:szCs w:val="24"/>
        </w:rPr>
        <w:t>before use.</w:t>
      </w:r>
    </w:p>
    <w:p w14:paraId="0ADE960C" w14:textId="77777777" w:rsidR="00B014CF" w:rsidRPr="0021047C" w:rsidRDefault="00B014CF" w:rsidP="0006058A">
      <w:pPr>
        <w:pStyle w:val="ListParagraph"/>
        <w:ind w:firstLineChars="0" w:firstLine="0"/>
        <w:rPr>
          <w:rFonts w:ascii="Calibri" w:hAnsi="Calibri" w:cs="Calibri"/>
          <w:sz w:val="24"/>
          <w:szCs w:val="24"/>
          <w:highlight w:val="yellow"/>
        </w:rPr>
      </w:pPr>
    </w:p>
    <w:p w14:paraId="182EF48C" w14:textId="77777777" w:rsidR="00114E02" w:rsidRPr="0021047C" w:rsidRDefault="001B0A29" w:rsidP="0006058A">
      <w:pPr>
        <w:pStyle w:val="ListParagraph"/>
        <w:ind w:firstLineChars="0" w:firstLine="0"/>
        <w:rPr>
          <w:rFonts w:ascii="Calibri" w:hAnsi="Calibri" w:cs="Calibri"/>
          <w:sz w:val="24"/>
          <w:szCs w:val="24"/>
        </w:rPr>
      </w:pPr>
      <w:r w:rsidRPr="0021047C">
        <w:rPr>
          <w:rFonts w:ascii="Calibri" w:hAnsi="Calibri" w:cs="Calibri"/>
          <w:sz w:val="24"/>
          <w:szCs w:val="24"/>
          <w:highlight w:val="yellow"/>
        </w:rPr>
        <w:t>2.5</w:t>
      </w:r>
      <w:r w:rsidR="00F43452" w:rsidRPr="0021047C">
        <w:rPr>
          <w:rFonts w:ascii="Calibri" w:hAnsi="Calibri" w:cs="Calibri"/>
          <w:sz w:val="24"/>
          <w:szCs w:val="24"/>
          <w:highlight w:val="yellow"/>
        </w:rPr>
        <w:t>.2</w:t>
      </w:r>
      <w:r w:rsidR="00B014CF" w:rsidRPr="0021047C">
        <w:rPr>
          <w:rFonts w:ascii="Calibri" w:hAnsi="Calibri" w:cs="Calibri"/>
          <w:sz w:val="24"/>
          <w:szCs w:val="24"/>
          <w:highlight w:val="yellow"/>
        </w:rPr>
        <w:t xml:space="preserve">. </w:t>
      </w:r>
      <w:proofErr w:type="gramStart"/>
      <w:r w:rsidR="00B014CF" w:rsidRPr="0021047C">
        <w:rPr>
          <w:rFonts w:ascii="Calibri" w:hAnsi="Calibri" w:cs="Calibri"/>
          <w:sz w:val="24"/>
          <w:szCs w:val="24"/>
          <w:highlight w:val="yellow"/>
        </w:rPr>
        <w:t>Transfer</w:t>
      </w:r>
      <w:proofErr w:type="gramEnd"/>
      <w:r w:rsidR="00B014CF" w:rsidRPr="0021047C">
        <w:rPr>
          <w:rFonts w:ascii="Calibri" w:hAnsi="Calibri" w:cs="Calibri"/>
          <w:sz w:val="24"/>
          <w:szCs w:val="24"/>
          <w:highlight w:val="yellow"/>
        </w:rPr>
        <w:t xml:space="preserve"> th</w:t>
      </w:r>
      <w:r w:rsidR="00114E02" w:rsidRPr="0021047C">
        <w:rPr>
          <w:rFonts w:ascii="Calibri" w:hAnsi="Calibri" w:cs="Calibri"/>
          <w:sz w:val="24"/>
          <w:szCs w:val="24"/>
          <w:highlight w:val="yellow"/>
        </w:rPr>
        <w:t>e Day 3 embryos into the</w:t>
      </w:r>
      <w:r w:rsidR="00380DCA" w:rsidRPr="0021047C">
        <w:rPr>
          <w:rFonts w:ascii="Calibri" w:hAnsi="Calibri" w:cs="Calibri"/>
          <w:sz w:val="24"/>
          <w:szCs w:val="24"/>
          <w:highlight w:val="yellow"/>
        </w:rPr>
        <w:t xml:space="preserve"> BM</w:t>
      </w:r>
      <w:r w:rsidR="00B014CF" w:rsidRPr="0021047C">
        <w:rPr>
          <w:rFonts w:ascii="Calibri" w:hAnsi="Calibri" w:cs="Calibri"/>
          <w:sz w:val="24"/>
          <w:szCs w:val="24"/>
          <w:highlight w:val="yellow"/>
        </w:rPr>
        <w:t xml:space="preserve"> micro-droplets. Gently aspirate and</w:t>
      </w:r>
      <w:r w:rsidR="00114E02" w:rsidRPr="0021047C">
        <w:rPr>
          <w:rFonts w:ascii="Calibri" w:hAnsi="Calibri" w:cs="Calibri"/>
          <w:sz w:val="24"/>
          <w:szCs w:val="24"/>
          <w:highlight w:val="yellow"/>
        </w:rPr>
        <w:t xml:space="preserve"> release the embryos </w:t>
      </w:r>
      <w:r w:rsidR="00B014CF" w:rsidRPr="0021047C">
        <w:rPr>
          <w:rFonts w:ascii="Calibri" w:hAnsi="Calibri" w:cs="Calibri"/>
          <w:sz w:val="24"/>
          <w:szCs w:val="24"/>
          <w:highlight w:val="yellow"/>
        </w:rPr>
        <w:t xml:space="preserve">3 times in each droplet using denudation pipettes. </w:t>
      </w:r>
    </w:p>
    <w:p w14:paraId="5C685C73" w14:textId="77777777" w:rsidR="00114E02" w:rsidRPr="0021047C" w:rsidRDefault="00114E02" w:rsidP="0006058A">
      <w:pPr>
        <w:pStyle w:val="ListParagraph"/>
        <w:ind w:firstLineChars="0" w:firstLine="0"/>
        <w:rPr>
          <w:rFonts w:ascii="Calibri" w:hAnsi="Calibri" w:cs="Calibri"/>
          <w:sz w:val="24"/>
          <w:szCs w:val="24"/>
        </w:rPr>
      </w:pPr>
    </w:p>
    <w:p w14:paraId="2AAF8D75" w14:textId="77777777" w:rsidR="00B014CF" w:rsidRPr="0021047C" w:rsidRDefault="00B014CF"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rPr>
        <w:t>Note: This procedure can also help remove the residual granular cells attached to the embryo.</w:t>
      </w:r>
    </w:p>
    <w:p w14:paraId="2BD287A3" w14:textId="77777777" w:rsidR="00B014CF" w:rsidRPr="0021047C" w:rsidRDefault="00B014CF" w:rsidP="0006058A">
      <w:pPr>
        <w:pStyle w:val="ListParagraph"/>
        <w:ind w:firstLineChars="0" w:firstLine="0"/>
        <w:rPr>
          <w:rFonts w:ascii="Calibri" w:hAnsi="Calibri" w:cs="Calibri"/>
          <w:sz w:val="24"/>
          <w:szCs w:val="24"/>
          <w:highlight w:val="yellow"/>
        </w:rPr>
      </w:pPr>
    </w:p>
    <w:p w14:paraId="46AA52A7" w14:textId="77777777" w:rsidR="00B014CF" w:rsidRPr="0021047C" w:rsidRDefault="001B0A29" w:rsidP="0006058A">
      <w:pPr>
        <w:pStyle w:val="ListParagraph"/>
        <w:snapToGrid w:val="0"/>
        <w:ind w:firstLineChars="0" w:firstLine="0"/>
        <w:rPr>
          <w:rFonts w:ascii="Calibri" w:hAnsi="Calibri" w:cs="Calibri"/>
          <w:sz w:val="24"/>
          <w:szCs w:val="24"/>
          <w:highlight w:val="yellow"/>
        </w:rPr>
      </w:pPr>
      <w:r w:rsidRPr="0021047C">
        <w:rPr>
          <w:rFonts w:ascii="Calibri" w:hAnsi="Calibri" w:cs="Calibri"/>
          <w:sz w:val="24"/>
          <w:szCs w:val="24"/>
          <w:highlight w:val="yellow"/>
        </w:rPr>
        <w:t>2.6</w:t>
      </w:r>
      <w:r w:rsidR="00B014CF" w:rsidRPr="0021047C">
        <w:rPr>
          <w:rFonts w:ascii="Calibri" w:hAnsi="Calibri" w:cs="Calibri"/>
          <w:sz w:val="24"/>
          <w:szCs w:val="24"/>
          <w:highlight w:val="yellow"/>
        </w:rPr>
        <w:t xml:space="preserve">) </w:t>
      </w:r>
      <w:proofErr w:type="gramStart"/>
      <w:r w:rsidR="00B014CF" w:rsidRPr="0021047C">
        <w:rPr>
          <w:rFonts w:ascii="Calibri" w:hAnsi="Calibri" w:cs="Calibri"/>
          <w:sz w:val="24"/>
          <w:szCs w:val="24"/>
          <w:highlight w:val="yellow"/>
        </w:rPr>
        <w:t>Transfer</w:t>
      </w:r>
      <w:proofErr w:type="gramEnd"/>
      <w:r w:rsidR="00B014CF" w:rsidRPr="0021047C">
        <w:rPr>
          <w:rFonts w:ascii="Calibri" w:hAnsi="Calibri" w:cs="Calibri"/>
          <w:sz w:val="24"/>
          <w:szCs w:val="24"/>
          <w:highlight w:val="yellow"/>
        </w:rPr>
        <w:t xml:space="preserve"> each embryo</w:t>
      </w:r>
      <w:r w:rsidR="008D2010" w:rsidRPr="0021047C">
        <w:rPr>
          <w:rFonts w:ascii="Calibri" w:hAnsi="Calibri" w:cs="Calibri"/>
          <w:sz w:val="24"/>
          <w:szCs w:val="24"/>
          <w:highlight w:val="yellow"/>
        </w:rPr>
        <w:t xml:space="preserve"> into a single BM micro-droplet.</w:t>
      </w:r>
      <w:r w:rsidR="00B014CF" w:rsidRPr="0021047C">
        <w:rPr>
          <w:rFonts w:ascii="Calibri" w:hAnsi="Calibri" w:cs="Calibri"/>
          <w:sz w:val="24"/>
          <w:szCs w:val="24"/>
          <w:highlight w:val="yellow"/>
        </w:rPr>
        <w:t xml:space="preserve"> </w:t>
      </w:r>
      <w:r w:rsidR="008D2010" w:rsidRPr="0021047C">
        <w:rPr>
          <w:rFonts w:ascii="Calibri" w:hAnsi="Calibri" w:cs="Calibri"/>
          <w:sz w:val="24"/>
          <w:szCs w:val="24"/>
          <w:highlight w:val="yellow"/>
        </w:rPr>
        <w:t>P</w:t>
      </w:r>
      <w:r w:rsidR="00B014CF" w:rsidRPr="0021047C">
        <w:rPr>
          <w:rFonts w:ascii="Calibri" w:hAnsi="Calibri" w:cs="Calibri"/>
          <w:sz w:val="24"/>
          <w:szCs w:val="24"/>
          <w:highlight w:val="yellow"/>
        </w:rPr>
        <w:t>erform blastocyst embry</w:t>
      </w:r>
      <w:r w:rsidR="008D2010" w:rsidRPr="0021047C">
        <w:rPr>
          <w:rFonts w:ascii="Calibri" w:hAnsi="Calibri" w:cs="Calibri"/>
          <w:sz w:val="24"/>
          <w:szCs w:val="24"/>
          <w:highlight w:val="yellow"/>
        </w:rPr>
        <w:t>o culture to Day 5/Day 6 at</w:t>
      </w:r>
      <w:r w:rsidR="00B014CF" w:rsidRPr="0021047C">
        <w:rPr>
          <w:rFonts w:ascii="Calibri" w:hAnsi="Calibri" w:cs="Calibri"/>
          <w:sz w:val="24"/>
          <w:szCs w:val="24"/>
          <w:highlight w:val="yellow"/>
        </w:rPr>
        <w:t xml:space="preserve"> 37 </w:t>
      </w:r>
      <w:r w:rsidR="00026D1E" w:rsidRPr="0021047C">
        <w:rPr>
          <w:rFonts w:ascii="Calibri" w:eastAsia="Microsoft YaHei" w:hAnsi="Calibri" w:cs="Calibri"/>
          <w:sz w:val="24"/>
          <w:szCs w:val="24"/>
          <w:highlight w:val="yellow"/>
        </w:rPr>
        <w:sym w:font="Symbol" w:char="F0B0"/>
      </w:r>
      <w:r w:rsidR="00026D1E" w:rsidRPr="0021047C">
        <w:rPr>
          <w:rFonts w:ascii="Calibri" w:eastAsia="Microsoft YaHei" w:hAnsi="Calibri" w:cs="Calibri"/>
          <w:sz w:val="24"/>
          <w:szCs w:val="24"/>
          <w:highlight w:val="yellow"/>
        </w:rPr>
        <w:t>C</w:t>
      </w:r>
      <w:r w:rsidR="00B014CF" w:rsidRPr="0021047C">
        <w:rPr>
          <w:rFonts w:ascii="Calibri" w:hAnsi="Calibri" w:cs="Calibri"/>
          <w:sz w:val="24"/>
          <w:szCs w:val="24"/>
          <w:highlight w:val="yellow"/>
        </w:rPr>
        <w:t>, 5% CO</w:t>
      </w:r>
      <w:r w:rsidR="00B014CF" w:rsidRPr="0021047C">
        <w:rPr>
          <w:rFonts w:ascii="Calibri" w:hAnsi="Calibri" w:cs="Calibri"/>
          <w:sz w:val="24"/>
          <w:szCs w:val="24"/>
          <w:highlight w:val="yellow"/>
          <w:vertAlign w:val="subscript"/>
        </w:rPr>
        <w:t>2</w:t>
      </w:r>
      <w:r w:rsidR="00B014CF" w:rsidRPr="0021047C">
        <w:rPr>
          <w:rFonts w:ascii="Calibri" w:hAnsi="Calibri" w:cs="Calibri"/>
          <w:sz w:val="24"/>
          <w:szCs w:val="24"/>
          <w:highlight w:val="yellow"/>
        </w:rPr>
        <w:t>, 5% O</w:t>
      </w:r>
      <w:r w:rsidR="00B014CF" w:rsidRPr="0021047C">
        <w:rPr>
          <w:rFonts w:ascii="Calibri" w:hAnsi="Calibri" w:cs="Calibri"/>
          <w:sz w:val="24"/>
          <w:szCs w:val="24"/>
          <w:highlight w:val="yellow"/>
          <w:vertAlign w:val="subscript"/>
        </w:rPr>
        <w:t>2</w:t>
      </w:r>
      <w:r w:rsidR="00B014CF" w:rsidRPr="0021047C">
        <w:rPr>
          <w:rFonts w:ascii="Calibri" w:hAnsi="Calibri" w:cs="Calibri"/>
          <w:sz w:val="24"/>
          <w:szCs w:val="24"/>
          <w:highlight w:val="yellow"/>
        </w:rPr>
        <w:t>.</w:t>
      </w:r>
    </w:p>
    <w:p w14:paraId="0F31B3BA" w14:textId="77777777" w:rsidR="00B014CF" w:rsidRPr="0021047C" w:rsidRDefault="00B014CF" w:rsidP="0006058A">
      <w:pPr>
        <w:pStyle w:val="ListParagraph"/>
        <w:snapToGrid w:val="0"/>
        <w:ind w:firstLineChars="0" w:firstLine="0"/>
        <w:rPr>
          <w:rFonts w:ascii="Calibri" w:hAnsi="Calibri" w:cs="Calibri"/>
          <w:sz w:val="24"/>
          <w:szCs w:val="24"/>
          <w:highlight w:val="yellow"/>
        </w:rPr>
      </w:pPr>
    </w:p>
    <w:p w14:paraId="00C89EFF" w14:textId="77777777" w:rsidR="005F5798" w:rsidRPr="0021047C" w:rsidRDefault="001B0A29" w:rsidP="0006058A">
      <w:pPr>
        <w:pStyle w:val="ListParagraph"/>
        <w:ind w:firstLineChars="0" w:firstLine="0"/>
        <w:rPr>
          <w:rFonts w:ascii="Calibri" w:hAnsi="Calibri" w:cs="Calibri"/>
          <w:sz w:val="24"/>
          <w:szCs w:val="24"/>
        </w:rPr>
      </w:pPr>
      <w:r w:rsidRPr="0021047C">
        <w:rPr>
          <w:rFonts w:ascii="Calibri" w:hAnsi="Calibri" w:cs="Calibri"/>
          <w:sz w:val="24"/>
          <w:szCs w:val="24"/>
        </w:rPr>
        <w:t>2.7</w:t>
      </w:r>
      <w:r w:rsidR="00B014CF" w:rsidRPr="0021047C">
        <w:rPr>
          <w:rFonts w:ascii="Calibri" w:hAnsi="Calibri" w:cs="Calibri"/>
          <w:sz w:val="24"/>
          <w:szCs w:val="24"/>
        </w:rPr>
        <w:t xml:space="preserve">) </w:t>
      </w:r>
      <w:proofErr w:type="gramStart"/>
      <w:r w:rsidR="00B014CF" w:rsidRPr="0021047C">
        <w:rPr>
          <w:rFonts w:ascii="Calibri" w:hAnsi="Calibri" w:cs="Calibri"/>
          <w:sz w:val="24"/>
          <w:szCs w:val="24"/>
        </w:rPr>
        <w:t>Select</w:t>
      </w:r>
      <w:proofErr w:type="gramEnd"/>
      <w:r w:rsidR="00B014CF" w:rsidRPr="0021047C">
        <w:rPr>
          <w:rFonts w:ascii="Calibri" w:hAnsi="Calibri" w:cs="Calibri"/>
          <w:sz w:val="24"/>
          <w:szCs w:val="24"/>
        </w:rPr>
        <w:t xml:space="preserve"> the Day 5 blastocysts for </w:t>
      </w:r>
      <w:proofErr w:type="spellStart"/>
      <w:r w:rsidR="00B014CF" w:rsidRPr="0021047C">
        <w:rPr>
          <w:rFonts w:ascii="Calibri" w:hAnsi="Calibri" w:cs="Calibri"/>
          <w:sz w:val="24"/>
          <w:szCs w:val="24"/>
        </w:rPr>
        <w:t>vitrification</w:t>
      </w:r>
      <w:proofErr w:type="spellEnd"/>
      <w:r w:rsidR="00B014CF" w:rsidRPr="0021047C">
        <w:rPr>
          <w:rFonts w:ascii="Calibri" w:hAnsi="Calibri" w:cs="Calibri"/>
          <w:sz w:val="24"/>
          <w:szCs w:val="24"/>
        </w:rPr>
        <w:t xml:space="preserve"> base</w:t>
      </w:r>
      <w:r w:rsidR="00D545C2" w:rsidRPr="0021047C">
        <w:rPr>
          <w:rFonts w:ascii="Calibri" w:hAnsi="Calibri" w:cs="Calibri"/>
          <w:sz w:val="24"/>
          <w:szCs w:val="24"/>
        </w:rPr>
        <w:t>d on laboratory criteria.</w:t>
      </w:r>
      <w:r w:rsidR="00B014CF" w:rsidRPr="0021047C">
        <w:rPr>
          <w:rFonts w:ascii="Calibri" w:hAnsi="Calibri" w:cs="Calibri"/>
          <w:sz w:val="24"/>
          <w:szCs w:val="24"/>
        </w:rPr>
        <w:t xml:space="preserve"> </w:t>
      </w:r>
    </w:p>
    <w:p w14:paraId="2B88477F" w14:textId="77777777" w:rsidR="005F5798" w:rsidRPr="0021047C" w:rsidRDefault="005F5798" w:rsidP="0006058A">
      <w:pPr>
        <w:pStyle w:val="ListParagraph"/>
        <w:ind w:firstLineChars="0" w:firstLine="0"/>
        <w:rPr>
          <w:rFonts w:ascii="Calibri" w:hAnsi="Calibri" w:cs="Calibri"/>
          <w:sz w:val="24"/>
          <w:szCs w:val="24"/>
        </w:rPr>
      </w:pPr>
    </w:p>
    <w:p w14:paraId="262BA915" w14:textId="77777777" w:rsidR="00B014CF" w:rsidRPr="0021047C" w:rsidRDefault="005F5798" w:rsidP="0006058A">
      <w:pPr>
        <w:pStyle w:val="ListParagraph"/>
        <w:ind w:firstLineChars="0" w:firstLine="0"/>
        <w:rPr>
          <w:rFonts w:ascii="Calibri" w:hAnsi="Calibri" w:cs="Calibri"/>
          <w:sz w:val="24"/>
          <w:szCs w:val="24"/>
        </w:rPr>
      </w:pPr>
      <w:r w:rsidRPr="0021047C">
        <w:rPr>
          <w:rFonts w:ascii="Calibri" w:hAnsi="Calibri" w:cs="Calibri"/>
          <w:sz w:val="24"/>
          <w:szCs w:val="24"/>
        </w:rPr>
        <w:t xml:space="preserve">Note: This is when </w:t>
      </w:r>
      <w:r w:rsidR="00B014CF" w:rsidRPr="0021047C">
        <w:rPr>
          <w:rFonts w:ascii="Calibri" w:hAnsi="Calibri" w:cs="Calibri"/>
          <w:sz w:val="24"/>
          <w:szCs w:val="24"/>
        </w:rPr>
        <w:t xml:space="preserve">the embryos </w:t>
      </w:r>
      <w:r w:rsidRPr="0021047C">
        <w:rPr>
          <w:rFonts w:ascii="Calibri" w:hAnsi="Calibri" w:cs="Calibri"/>
          <w:sz w:val="24"/>
          <w:szCs w:val="24"/>
        </w:rPr>
        <w:t xml:space="preserve">are </w:t>
      </w:r>
      <w:r w:rsidR="00B014CF" w:rsidRPr="0021047C">
        <w:rPr>
          <w:rFonts w:ascii="Calibri" w:hAnsi="Calibri" w:cs="Calibri"/>
          <w:sz w:val="24"/>
          <w:szCs w:val="24"/>
        </w:rPr>
        <w:t xml:space="preserve">fully expanded through to </w:t>
      </w:r>
      <w:r w:rsidRPr="0021047C">
        <w:rPr>
          <w:rFonts w:ascii="Calibri" w:hAnsi="Calibri" w:cs="Calibri"/>
          <w:sz w:val="24"/>
          <w:szCs w:val="24"/>
        </w:rPr>
        <w:t xml:space="preserve">the </w:t>
      </w:r>
      <w:r w:rsidR="00B014CF" w:rsidRPr="0021047C">
        <w:rPr>
          <w:rFonts w:ascii="Calibri" w:hAnsi="Calibri" w:cs="Calibri"/>
          <w:sz w:val="24"/>
          <w:szCs w:val="24"/>
        </w:rPr>
        <w:t xml:space="preserve">hatched blastocyst with the grading of inner cell mass (ICM) and </w:t>
      </w:r>
      <w:proofErr w:type="spellStart"/>
      <w:r w:rsidR="00B014CF" w:rsidRPr="0021047C">
        <w:rPr>
          <w:rFonts w:ascii="Calibri" w:hAnsi="Calibri" w:cs="Calibri"/>
          <w:sz w:val="24"/>
          <w:szCs w:val="24"/>
        </w:rPr>
        <w:t>trophoblast</w:t>
      </w:r>
      <w:proofErr w:type="spellEnd"/>
      <w:r w:rsidR="00B014CF" w:rsidRPr="0021047C">
        <w:rPr>
          <w:rFonts w:ascii="Calibri" w:hAnsi="Calibri" w:cs="Calibri"/>
          <w:sz w:val="24"/>
          <w:szCs w:val="24"/>
        </w:rPr>
        <w:t xml:space="preserve"> reach</w:t>
      </w:r>
      <w:r w:rsidRPr="0021047C">
        <w:rPr>
          <w:rFonts w:ascii="Calibri" w:hAnsi="Calibri" w:cs="Calibri"/>
          <w:sz w:val="24"/>
          <w:szCs w:val="24"/>
        </w:rPr>
        <w:t>ing</w:t>
      </w:r>
      <w:r w:rsidR="00B014CF" w:rsidRPr="0021047C">
        <w:rPr>
          <w:rFonts w:ascii="Calibri" w:hAnsi="Calibri" w:cs="Calibri"/>
          <w:sz w:val="24"/>
          <w:szCs w:val="24"/>
        </w:rPr>
        <w:t xml:space="preserve"> level B or above according to the Istanbul consensus workshop on blastocyst assessment </w:t>
      </w:r>
      <w:hyperlink w:anchor="_ENREF_20" w:tooltip=", 2011 #50" w:history="1">
        <w:r w:rsidR="00B014CF" w:rsidRPr="0021047C">
          <w:rPr>
            <w:rFonts w:ascii="Calibri" w:hAnsi="Calibri" w:cs="Calibri"/>
            <w:sz w:val="24"/>
            <w:szCs w:val="24"/>
          </w:rPr>
          <w:fldChar w:fldCharType="begin"/>
        </w:r>
        <w:r w:rsidR="00B014CF" w:rsidRPr="0021047C">
          <w:rPr>
            <w:rFonts w:ascii="Calibri" w:hAnsi="Calibri" w:cs="Calibri"/>
            <w:sz w:val="24"/>
            <w:szCs w:val="24"/>
          </w:rPr>
          <w:instrText xml:space="preserve"> ADDIN EN.CITE &lt;EndNote&gt;&lt;Cite ExcludeAuth="1"&gt;&lt;Year&gt;2011&lt;/Year&gt;&lt;RecNum&gt;50&lt;/RecNum&gt;&lt;DisplayText&gt;&lt;style face="superscript"&gt;20&lt;/style&gt;&lt;/DisplayText&gt;&lt;record&gt;&lt;rec-number&gt;50&lt;/rec-number&gt;&lt;foreign-keys&gt;&lt;key app="EN" db-id="fpaa2fxdis0ezpewz0qx0tdi5a99a2adzzr0"&gt;50&lt;/key&gt;&lt;/foreign-keys&gt;&lt;ref-type name="Journal Article"&gt;17&lt;/ref-type&gt;&lt;contributors&gt;&lt;/contributors&gt;&lt;titles&gt;&lt;title&gt;The Istanbul consensus workshop on embryo assessment: proceedings of an expert meeting&lt;/title&gt;&lt;secondary-title&gt;Hum Reprod&lt;/secondary-title&gt;&lt;/titles&gt;&lt;periodical&gt;&lt;full-title&gt;Hum Reprod&lt;/full-title&gt;&lt;/periodical&gt;&lt;pages&gt;1270-83&lt;/pages&gt;&lt;volume&gt;26&lt;/volume&gt;&lt;number&gt;6&lt;/number&gt;&lt;edition&gt;2011/04/20&lt;/edition&gt;&lt;keywords&gt;&lt;keyword&gt;Blastomeres/cytology&lt;/keyword&gt;&lt;keyword&gt;Chromosome Aberrations&lt;/keyword&gt;&lt;keyword&gt;Cleavage Stage, Ovum/classification&lt;/keyword&gt;&lt;keyword&gt;Embryo, Mammalian/ cytology&lt;/keyword&gt;&lt;keyword&gt;Embryonic Development/ physiology&lt;/keyword&gt;&lt;keyword&gt;Humans&lt;/keyword&gt;&lt;keyword&gt;Oocyte Retrieval/ standards&lt;/keyword&gt;&lt;keyword&gt;Oocytes/classification/ cytology&lt;/keyword&gt;&lt;keyword&gt;Reproductive Techniques, Assisted/ standards&lt;/keyword&gt;&lt;keyword&gt;Terminology as Topic&lt;/keyword&gt;&lt;keyword&gt;Treatment Outcome&lt;/keyword&gt;&lt;/keywords&gt;&lt;dates&gt;&lt;year&gt;2011&lt;/year&gt;&lt;pub-dates&gt;&lt;date&gt;Jun&lt;/date&gt;&lt;/pub-dates&gt;&lt;/dates&gt;&lt;isbn&gt;1460-2350 (Electronic)&amp;#xD;0268-1161 (Linking)&lt;/isbn&gt;&lt;accession-num&gt;21502182&lt;/accession-num&gt;&lt;urls&gt;&lt;/urls&gt;&lt;electronic-resource-num&gt;10.1093/humrep/der037&lt;/electronic-resource-num&gt;&lt;remote-database-provider&gt;NLM&lt;/remote-database-provider&gt;&lt;language&gt;eng&lt;/language&gt;&lt;/record&gt;&lt;/Cite&gt;&lt;/EndNote&gt;</w:instrText>
        </w:r>
        <w:r w:rsidR="00B014CF" w:rsidRPr="0021047C">
          <w:rPr>
            <w:rFonts w:ascii="Calibri" w:hAnsi="Calibri" w:cs="Calibri"/>
            <w:sz w:val="24"/>
            <w:szCs w:val="24"/>
          </w:rPr>
          <w:fldChar w:fldCharType="separate"/>
        </w:r>
        <w:r w:rsidR="00B014CF" w:rsidRPr="0021047C">
          <w:rPr>
            <w:rFonts w:ascii="Calibri" w:hAnsi="Calibri" w:cs="Calibri"/>
            <w:noProof/>
            <w:sz w:val="24"/>
            <w:szCs w:val="24"/>
            <w:vertAlign w:val="superscript"/>
          </w:rPr>
          <w:t>20</w:t>
        </w:r>
        <w:r w:rsidR="00B014CF" w:rsidRPr="0021047C">
          <w:rPr>
            <w:rFonts w:ascii="Calibri" w:hAnsi="Calibri" w:cs="Calibri"/>
            <w:sz w:val="24"/>
            <w:szCs w:val="24"/>
          </w:rPr>
          <w:fldChar w:fldCharType="end"/>
        </w:r>
      </w:hyperlink>
      <w:r w:rsidR="00B014CF" w:rsidRPr="0021047C">
        <w:rPr>
          <w:rFonts w:ascii="Calibri" w:hAnsi="Calibri" w:cs="Calibri"/>
          <w:sz w:val="24"/>
          <w:szCs w:val="24"/>
        </w:rPr>
        <w:t xml:space="preserve">. </w:t>
      </w:r>
      <w:r w:rsidR="00F233B0" w:rsidRPr="0021047C">
        <w:rPr>
          <w:rFonts w:ascii="Calibri" w:hAnsi="Calibri" w:cs="Calibri"/>
          <w:sz w:val="24"/>
          <w:szCs w:val="24"/>
        </w:rPr>
        <w:t>The</w:t>
      </w:r>
      <w:r w:rsidR="00B014CF" w:rsidRPr="0021047C">
        <w:rPr>
          <w:rFonts w:ascii="Calibri" w:hAnsi="Calibri" w:cs="Calibri"/>
          <w:sz w:val="24"/>
          <w:szCs w:val="24"/>
        </w:rPr>
        <w:t xml:space="preserve"> whole blastocysts were given a score from 1 to 6 to assess their </w:t>
      </w:r>
      <w:r w:rsidR="00F233B0" w:rsidRPr="0021047C">
        <w:rPr>
          <w:rFonts w:ascii="Calibri" w:hAnsi="Calibri" w:cs="Calibri"/>
          <w:sz w:val="24"/>
          <w:szCs w:val="24"/>
        </w:rPr>
        <w:t>degree of development. T</w:t>
      </w:r>
      <w:r w:rsidR="00B014CF" w:rsidRPr="0021047C">
        <w:rPr>
          <w:rFonts w:ascii="Calibri" w:hAnsi="Calibri" w:cs="Calibri"/>
          <w:sz w:val="24"/>
          <w:szCs w:val="24"/>
        </w:rPr>
        <w:t xml:space="preserve">he blastocysts were graded in three ranks based on morphological appearance. For example, the ICM was graded as A (many tightly packed cells), B (several loosely grouped cells) or C (few cells), and the </w:t>
      </w:r>
      <w:proofErr w:type="spellStart"/>
      <w:r w:rsidR="00B014CF" w:rsidRPr="0021047C">
        <w:rPr>
          <w:rFonts w:ascii="Calibri" w:hAnsi="Calibri" w:cs="Calibri"/>
          <w:sz w:val="24"/>
          <w:szCs w:val="24"/>
        </w:rPr>
        <w:t>trophectoderm</w:t>
      </w:r>
      <w:proofErr w:type="spellEnd"/>
      <w:r w:rsidR="00B014CF" w:rsidRPr="0021047C">
        <w:rPr>
          <w:rFonts w:ascii="Calibri" w:hAnsi="Calibri" w:cs="Calibri"/>
          <w:sz w:val="24"/>
          <w:szCs w:val="24"/>
        </w:rPr>
        <w:t xml:space="preserve"> was graded as A (many cells forming a cohesive epithelium), B (fewer cells forming a loose epithelium) or C (</w:t>
      </w:r>
      <w:r w:rsidR="006507B0" w:rsidRPr="0021047C">
        <w:rPr>
          <w:rFonts w:ascii="Calibri" w:hAnsi="Calibri" w:cs="Calibri"/>
          <w:sz w:val="24"/>
          <w:szCs w:val="24"/>
        </w:rPr>
        <w:t>very few large cells). T</w:t>
      </w:r>
      <w:r w:rsidR="00B014CF" w:rsidRPr="0021047C">
        <w:rPr>
          <w:rFonts w:ascii="Calibri" w:hAnsi="Calibri" w:cs="Calibri"/>
          <w:sz w:val="24"/>
          <w:szCs w:val="24"/>
        </w:rPr>
        <w:t xml:space="preserve">he grade of selected embryo was 4-6 AA or AB or BA or BB or BC or CB for </w:t>
      </w:r>
      <w:proofErr w:type="spellStart"/>
      <w:r w:rsidR="00B014CF" w:rsidRPr="0021047C">
        <w:rPr>
          <w:rFonts w:ascii="Calibri" w:hAnsi="Calibri" w:cs="Calibri"/>
          <w:sz w:val="24"/>
          <w:szCs w:val="24"/>
        </w:rPr>
        <w:t>vitrification</w:t>
      </w:r>
      <w:proofErr w:type="spellEnd"/>
      <w:r w:rsidR="00B169B7">
        <w:fldChar w:fldCharType="begin"/>
      </w:r>
      <w:r w:rsidR="00B169B7">
        <w:instrText xml:space="preserve"> HYPERLINK \l "_ENREF_20" \o ", 2011 #50" </w:instrText>
      </w:r>
      <w:r w:rsidR="00B169B7">
        <w:fldChar w:fldCharType="separate"/>
      </w:r>
      <w:r w:rsidR="00405B2B" w:rsidRPr="0021047C">
        <w:rPr>
          <w:rFonts w:ascii="Calibri" w:hAnsi="Calibri" w:cs="Calibri"/>
          <w:sz w:val="24"/>
          <w:szCs w:val="24"/>
        </w:rPr>
        <w:fldChar w:fldCharType="begin"/>
      </w:r>
      <w:r w:rsidR="00405B2B" w:rsidRPr="0021047C">
        <w:rPr>
          <w:rFonts w:ascii="Calibri" w:hAnsi="Calibri" w:cs="Calibri"/>
          <w:sz w:val="24"/>
          <w:szCs w:val="24"/>
        </w:rPr>
        <w:instrText xml:space="preserve"> ADDIN EN.CITE &lt;EndNote&gt;&lt;Cite ExcludeAuth="1"&gt;&lt;Year&gt;2011&lt;/Year&gt;&lt;RecNum&gt;50&lt;/RecNum&gt;&lt;DisplayText&gt;&lt;style face="superscript"&gt;20&lt;/style&gt;&lt;/DisplayText&gt;&lt;record&gt;&lt;rec-number&gt;50&lt;/rec-number&gt;&lt;foreign-keys&gt;&lt;key app="EN" db-id="fpaa2fxdis0ezpewz0qx0tdi5a99a2adzzr0"&gt;50&lt;/key&gt;&lt;/foreign-keys&gt;&lt;ref-type name="Journal Article"&gt;17&lt;/ref-type&gt;&lt;contributors&gt;&lt;/contributors&gt;&lt;titles&gt;&lt;title&gt;The Istanbul consensus workshop on embryo assessment: proceedings of an expert meeting&lt;/title&gt;&lt;secondary-title&gt;Hum Reprod&lt;/secondary-title&gt;&lt;/titles&gt;&lt;periodical&gt;&lt;full-title&gt;Hum Reprod&lt;/full-title&gt;&lt;/periodical&gt;&lt;pages&gt;1270-83&lt;/pages&gt;&lt;volume&gt;26&lt;/volume&gt;&lt;number&gt;6&lt;/number&gt;&lt;edition&gt;2011/04/20&lt;/edition&gt;&lt;keywords&gt;&lt;keyword&gt;Blastomeres/cytology&lt;/keyword&gt;&lt;keyword&gt;Chromosome Aberrations&lt;/keyword&gt;&lt;keyword&gt;Cleavage Stage, Ovum/classification&lt;/keyword&gt;&lt;keyword&gt;Embryo, Mammalian/ cytology&lt;/keyword&gt;&lt;keyword&gt;Embryonic Development/ physiology&lt;/keyword&gt;&lt;keyword&gt;Humans&lt;/keyword&gt;&lt;keyword&gt;Oocyte Retrieval/ standards&lt;/keyword&gt;&lt;keyword&gt;Oocytes/classification/ cytology&lt;/keyword&gt;&lt;keyword&gt;Reproductive Techniques, Assisted/ standards&lt;/keyword&gt;&lt;keyword&gt;Terminology as Topic&lt;/keyword&gt;&lt;keyword&gt;Treatment Outcome&lt;/keyword&gt;&lt;/keywords&gt;&lt;dates&gt;&lt;year&gt;2011&lt;/year&gt;&lt;pub-dates&gt;&lt;date&gt;Jun&lt;/date&gt;&lt;/pub-dates&gt;&lt;/dates&gt;&lt;isbn&gt;1460-2350 (Electronic)&amp;#xD;0268-1161 (Linking)&lt;/isbn&gt;&lt;accession-num&gt;21502182&lt;/accession-num&gt;&lt;urls&gt;&lt;/urls&gt;&lt;electronic-resource-num&gt;10.1093/humrep/der037&lt;/electronic-resource-num&gt;&lt;remote-database-provider&gt;NLM&lt;/remote-database-provider&gt;&lt;language&gt;eng&lt;/language&gt;&lt;/record&gt;&lt;/Cite&gt;&lt;/EndNote&gt;</w:instrText>
      </w:r>
      <w:r w:rsidR="00405B2B" w:rsidRPr="0021047C">
        <w:rPr>
          <w:rFonts w:ascii="Calibri" w:hAnsi="Calibri" w:cs="Calibri"/>
          <w:sz w:val="24"/>
          <w:szCs w:val="24"/>
        </w:rPr>
        <w:fldChar w:fldCharType="separate"/>
      </w:r>
      <w:r w:rsidR="00405B2B" w:rsidRPr="0021047C">
        <w:rPr>
          <w:rFonts w:ascii="Calibri" w:hAnsi="Calibri" w:cs="Calibri"/>
          <w:noProof/>
          <w:sz w:val="24"/>
          <w:szCs w:val="24"/>
          <w:vertAlign w:val="superscript"/>
        </w:rPr>
        <w:t>20</w:t>
      </w:r>
      <w:r w:rsidR="00405B2B" w:rsidRPr="0021047C">
        <w:rPr>
          <w:rFonts w:ascii="Calibri" w:hAnsi="Calibri" w:cs="Calibri"/>
          <w:sz w:val="24"/>
          <w:szCs w:val="24"/>
        </w:rPr>
        <w:fldChar w:fldCharType="end"/>
      </w:r>
      <w:r w:rsidR="00B169B7">
        <w:rPr>
          <w:rFonts w:ascii="Calibri" w:hAnsi="Calibri" w:cs="Calibri"/>
          <w:sz w:val="24"/>
          <w:szCs w:val="24"/>
        </w:rPr>
        <w:fldChar w:fldCharType="end"/>
      </w:r>
      <w:r w:rsidR="00B014CF" w:rsidRPr="0021047C">
        <w:rPr>
          <w:rFonts w:ascii="Calibri" w:hAnsi="Calibri" w:cs="Calibri"/>
          <w:sz w:val="24"/>
          <w:szCs w:val="24"/>
        </w:rPr>
        <w:t>.</w:t>
      </w:r>
    </w:p>
    <w:p w14:paraId="740256B7" w14:textId="77777777" w:rsidR="00B014CF" w:rsidRPr="0021047C" w:rsidRDefault="00B014CF" w:rsidP="0006058A">
      <w:pPr>
        <w:pStyle w:val="ListParagraph"/>
        <w:ind w:firstLineChars="0" w:firstLine="0"/>
        <w:rPr>
          <w:rFonts w:ascii="Calibri" w:hAnsi="Calibri" w:cs="Calibri"/>
          <w:sz w:val="24"/>
          <w:szCs w:val="24"/>
          <w:highlight w:val="yellow"/>
        </w:rPr>
      </w:pPr>
    </w:p>
    <w:p w14:paraId="18C5A900" w14:textId="77777777" w:rsidR="00B014CF" w:rsidRPr="0021047C" w:rsidRDefault="001B0A29" w:rsidP="0006058A">
      <w:pPr>
        <w:pStyle w:val="ListParagraph"/>
        <w:ind w:firstLineChars="0" w:firstLine="0"/>
        <w:rPr>
          <w:rFonts w:ascii="Calibri" w:hAnsi="Calibri" w:cs="Calibri"/>
          <w:sz w:val="24"/>
          <w:szCs w:val="24"/>
          <w:highlight w:val="yellow"/>
        </w:rPr>
      </w:pPr>
      <w:proofErr w:type="gramStart"/>
      <w:r w:rsidRPr="0021047C">
        <w:rPr>
          <w:rFonts w:ascii="Calibri" w:hAnsi="Calibri" w:cs="Calibri"/>
          <w:sz w:val="24"/>
          <w:szCs w:val="24"/>
          <w:highlight w:val="yellow"/>
        </w:rPr>
        <w:t>2.8</w:t>
      </w:r>
      <w:bookmarkStart w:id="26" w:name="OLE_LINK11"/>
      <w:bookmarkStart w:id="27" w:name="OLE_LINK12"/>
      <w:r w:rsidR="005A6E11" w:rsidRPr="0021047C">
        <w:rPr>
          <w:rFonts w:ascii="Calibri" w:hAnsi="Calibri" w:cs="Calibri"/>
          <w:sz w:val="24"/>
          <w:szCs w:val="24"/>
          <w:highlight w:val="yellow"/>
        </w:rPr>
        <w:t xml:space="preserve">) Perform </w:t>
      </w:r>
      <w:proofErr w:type="spellStart"/>
      <w:r w:rsidR="005A6E11" w:rsidRPr="0021047C">
        <w:rPr>
          <w:rFonts w:ascii="Calibri" w:hAnsi="Calibri" w:cs="Calibri"/>
          <w:sz w:val="24"/>
          <w:szCs w:val="24"/>
          <w:highlight w:val="yellow"/>
        </w:rPr>
        <w:t>vitrification</w:t>
      </w:r>
      <w:proofErr w:type="spellEnd"/>
      <w:r w:rsidR="005A6E11" w:rsidRPr="0021047C">
        <w:rPr>
          <w:rFonts w:ascii="Calibri" w:hAnsi="Calibri" w:cs="Calibri"/>
          <w:sz w:val="24"/>
          <w:szCs w:val="24"/>
          <w:highlight w:val="yellow"/>
        </w:rPr>
        <w:t xml:space="preserve"> at r</w:t>
      </w:r>
      <w:r w:rsidR="00B014CF" w:rsidRPr="0021047C">
        <w:rPr>
          <w:rFonts w:ascii="Calibri" w:hAnsi="Calibri" w:cs="Calibri"/>
          <w:sz w:val="24"/>
          <w:szCs w:val="24"/>
          <w:highlight w:val="yellow"/>
        </w:rPr>
        <w:t xml:space="preserve">oom </w:t>
      </w:r>
      <w:r w:rsidR="005A6E11" w:rsidRPr="0021047C">
        <w:rPr>
          <w:rFonts w:ascii="Calibri" w:hAnsi="Calibri" w:cs="Calibri"/>
          <w:sz w:val="24"/>
          <w:szCs w:val="24"/>
          <w:highlight w:val="yellow"/>
        </w:rPr>
        <w:t>t</w:t>
      </w:r>
      <w:r w:rsidR="00B014CF" w:rsidRPr="0021047C">
        <w:rPr>
          <w:rFonts w:ascii="Calibri" w:hAnsi="Calibri" w:cs="Calibri"/>
          <w:sz w:val="24"/>
          <w:szCs w:val="24"/>
          <w:highlight w:val="yellow"/>
        </w:rPr>
        <w:t>emperature</w:t>
      </w:r>
      <w:bookmarkEnd w:id="26"/>
      <w:bookmarkEnd w:id="27"/>
      <w:r w:rsidR="00B014CF" w:rsidRPr="0021047C">
        <w:rPr>
          <w:rFonts w:ascii="Calibri" w:hAnsi="Calibri" w:cs="Calibri"/>
          <w:sz w:val="24"/>
          <w:szCs w:val="24"/>
          <w:highlight w:val="yellow"/>
        </w:rPr>
        <w:t xml:space="preserve"> (RT).</w:t>
      </w:r>
      <w:proofErr w:type="gramEnd"/>
    </w:p>
    <w:p w14:paraId="71F12044" w14:textId="77777777" w:rsidR="00B014CF" w:rsidRPr="0021047C" w:rsidRDefault="00B014CF" w:rsidP="0006058A">
      <w:pPr>
        <w:pStyle w:val="ListParagraph"/>
        <w:ind w:firstLineChars="0" w:firstLine="0"/>
        <w:rPr>
          <w:rFonts w:ascii="Calibri" w:hAnsi="Calibri" w:cs="Calibri"/>
          <w:sz w:val="24"/>
          <w:szCs w:val="24"/>
          <w:highlight w:val="yellow"/>
        </w:rPr>
      </w:pPr>
    </w:p>
    <w:p w14:paraId="4A6FC48B" w14:textId="77777777" w:rsidR="00B014CF" w:rsidRPr="0021047C" w:rsidRDefault="001B0A29"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2.8</w:t>
      </w:r>
      <w:r w:rsidR="00B014CF" w:rsidRPr="0021047C">
        <w:rPr>
          <w:rFonts w:ascii="Calibri" w:hAnsi="Calibri" w:cs="Calibri"/>
          <w:sz w:val="24"/>
          <w:szCs w:val="24"/>
          <w:highlight w:val="yellow"/>
        </w:rPr>
        <w:t xml:space="preserve">.1. Gently adjust the ICM at a considerable distance from the targeted </w:t>
      </w:r>
      <w:r w:rsidR="00964F25" w:rsidRPr="0021047C">
        <w:rPr>
          <w:rFonts w:ascii="Calibri" w:hAnsi="Calibri" w:cs="Calibri"/>
          <w:sz w:val="24"/>
          <w:szCs w:val="24"/>
          <w:highlight w:val="yellow"/>
        </w:rPr>
        <w:t xml:space="preserve">point of the 200 </w:t>
      </w:r>
      <w:proofErr w:type="spellStart"/>
      <w:r w:rsidR="00964F25" w:rsidRPr="0021047C">
        <w:rPr>
          <w:rFonts w:ascii="Calibri" w:hAnsi="Calibri" w:cs="Calibri"/>
          <w:sz w:val="24"/>
          <w:szCs w:val="24"/>
          <w:highlight w:val="yellow"/>
        </w:rPr>
        <w:t>ms</w:t>
      </w:r>
      <w:proofErr w:type="spellEnd"/>
      <w:r w:rsidR="00964F25" w:rsidRPr="0021047C">
        <w:rPr>
          <w:rFonts w:ascii="Calibri" w:hAnsi="Calibri" w:cs="Calibri"/>
          <w:sz w:val="24"/>
          <w:szCs w:val="24"/>
          <w:highlight w:val="yellow"/>
        </w:rPr>
        <w:t xml:space="preserve"> laser beam. F</w:t>
      </w:r>
      <w:r w:rsidR="00B014CF" w:rsidRPr="0021047C">
        <w:rPr>
          <w:rFonts w:ascii="Calibri" w:hAnsi="Calibri" w:cs="Calibri"/>
          <w:sz w:val="24"/>
          <w:szCs w:val="24"/>
          <w:highlight w:val="yellow"/>
        </w:rPr>
        <w:t xml:space="preserve">ocus at the cell junction of the </w:t>
      </w:r>
      <w:proofErr w:type="spellStart"/>
      <w:r w:rsidR="00B014CF" w:rsidRPr="0021047C">
        <w:rPr>
          <w:rFonts w:ascii="Calibri" w:hAnsi="Calibri" w:cs="Calibri"/>
          <w:sz w:val="24"/>
          <w:szCs w:val="24"/>
          <w:highlight w:val="yellow"/>
        </w:rPr>
        <w:t>trophectoderm</w:t>
      </w:r>
      <w:proofErr w:type="spellEnd"/>
      <w:r w:rsidR="00B014CF" w:rsidRPr="0021047C">
        <w:rPr>
          <w:rFonts w:ascii="Calibri" w:hAnsi="Calibri" w:cs="Calibri"/>
          <w:sz w:val="24"/>
          <w:szCs w:val="24"/>
          <w:highlight w:val="yellow"/>
        </w:rPr>
        <w:t xml:space="preserve"> to generate a small hole to release the fluid from the blastocoel cavity.</w:t>
      </w:r>
    </w:p>
    <w:p w14:paraId="3CD3DB71" w14:textId="77777777" w:rsidR="00B014CF" w:rsidRPr="0021047C" w:rsidRDefault="00B014CF" w:rsidP="0006058A">
      <w:pPr>
        <w:pStyle w:val="ListParagraph"/>
        <w:ind w:firstLineChars="0" w:firstLine="0"/>
        <w:rPr>
          <w:rFonts w:ascii="Calibri" w:hAnsi="Calibri" w:cs="Calibri"/>
          <w:sz w:val="24"/>
          <w:szCs w:val="24"/>
          <w:highlight w:val="yellow"/>
        </w:rPr>
      </w:pPr>
    </w:p>
    <w:p w14:paraId="26965AD0" w14:textId="77777777" w:rsidR="00B014CF" w:rsidRPr="0021047C" w:rsidRDefault="001B0A29"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2.8</w:t>
      </w:r>
      <w:r w:rsidR="00B014CF" w:rsidRPr="0021047C">
        <w:rPr>
          <w:rFonts w:ascii="Calibri" w:hAnsi="Calibri" w:cs="Calibri"/>
          <w:sz w:val="24"/>
          <w:szCs w:val="24"/>
          <w:highlight w:val="yellow"/>
        </w:rPr>
        <w:t xml:space="preserve">.2 </w:t>
      </w:r>
      <w:proofErr w:type="gramStart"/>
      <w:r w:rsidR="00B014CF" w:rsidRPr="0021047C">
        <w:rPr>
          <w:rFonts w:ascii="Calibri" w:hAnsi="Calibri" w:cs="Calibri"/>
          <w:sz w:val="24"/>
          <w:szCs w:val="24"/>
          <w:highlight w:val="yellow"/>
        </w:rPr>
        <w:t>After</w:t>
      </w:r>
      <w:proofErr w:type="gramEnd"/>
      <w:r w:rsidR="00B014CF" w:rsidRPr="0021047C">
        <w:rPr>
          <w:rFonts w:ascii="Calibri" w:hAnsi="Calibri" w:cs="Calibri"/>
          <w:sz w:val="24"/>
          <w:szCs w:val="24"/>
          <w:highlight w:val="yellow"/>
        </w:rPr>
        <w:t xml:space="preserve"> 5-7 min, transfer the bla</w:t>
      </w:r>
      <w:r w:rsidR="00DD3694" w:rsidRPr="0021047C">
        <w:rPr>
          <w:rFonts w:ascii="Calibri" w:hAnsi="Calibri" w:cs="Calibri"/>
          <w:sz w:val="24"/>
          <w:szCs w:val="24"/>
          <w:highlight w:val="yellow"/>
        </w:rPr>
        <w:t xml:space="preserve">stocyst </w:t>
      </w:r>
      <w:r w:rsidR="00F06678" w:rsidRPr="0021047C">
        <w:rPr>
          <w:rFonts w:ascii="Calibri" w:hAnsi="Calibri" w:cs="Calibri"/>
          <w:sz w:val="24"/>
          <w:szCs w:val="24"/>
          <w:highlight w:val="yellow"/>
        </w:rPr>
        <w:t>(</w:t>
      </w:r>
      <w:r w:rsidR="00DD3694" w:rsidRPr="0021047C">
        <w:rPr>
          <w:rFonts w:ascii="Calibri" w:hAnsi="Calibri" w:cs="Calibri"/>
          <w:sz w:val="24"/>
          <w:szCs w:val="24"/>
          <w:highlight w:val="yellow"/>
        </w:rPr>
        <w:t xml:space="preserve">with </w:t>
      </w:r>
      <w:r w:rsidR="0020651E" w:rsidRPr="0021047C">
        <w:rPr>
          <w:rFonts w:ascii="Calibri" w:hAnsi="Calibri" w:cs="Calibri"/>
          <w:sz w:val="24"/>
          <w:szCs w:val="24"/>
          <w:highlight w:val="yellow"/>
        </w:rPr>
        <w:t xml:space="preserve">a </w:t>
      </w:r>
      <w:r w:rsidR="00F06678" w:rsidRPr="0021047C">
        <w:rPr>
          <w:rFonts w:ascii="Calibri" w:hAnsi="Calibri" w:cs="Calibri"/>
          <w:sz w:val="24"/>
          <w:szCs w:val="24"/>
          <w:highlight w:val="yellow"/>
        </w:rPr>
        <w:t>minimum</w:t>
      </w:r>
      <w:r w:rsidR="00DD3694" w:rsidRPr="0021047C">
        <w:rPr>
          <w:rFonts w:ascii="Calibri" w:hAnsi="Calibri" w:cs="Calibri"/>
          <w:sz w:val="24"/>
          <w:szCs w:val="24"/>
          <w:highlight w:val="yellow"/>
        </w:rPr>
        <w:t xml:space="preserve"> volume of s</w:t>
      </w:r>
      <w:r w:rsidR="00B014CF" w:rsidRPr="0021047C">
        <w:rPr>
          <w:rFonts w:ascii="Calibri" w:hAnsi="Calibri" w:cs="Calibri"/>
          <w:sz w:val="24"/>
          <w:szCs w:val="24"/>
          <w:highlight w:val="yellow"/>
        </w:rPr>
        <w:t>pent BM</w:t>
      </w:r>
      <w:r w:rsidR="00F06678" w:rsidRPr="0021047C">
        <w:rPr>
          <w:rFonts w:ascii="Calibri" w:hAnsi="Calibri" w:cs="Calibri"/>
          <w:sz w:val="24"/>
          <w:szCs w:val="24"/>
          <w:highlight w:val="yellow"/>
        </w:rPr>
        <w:t>)</w:t>
      </w:r>
      <w:r w:rsidR="00B014CF" w:rsidRPr="0021047C">
        <w:rPr>
          <w:rFonts w:ascii="Calibri" w:hAnsi="Calibri" w:cs="Calibri"/>
          <w:sz w:val="24"/>
          <w:szCs w:val="24"/>
          <w:highlight w:val="yellow"/>
        </w:rPr>
        <w:t xml:space="preserve"> </w:t>
      </w:r>
      <w:r w:rsidR="00F06678" w:rsidRPr="0021047C">
        <w:rPr>
          <w:rFonts w:ascii="Calibri" w:hAnsi="Calibri" w:cs="Calibri"/>
          <w:sz w:val="24"/>
          <w:szCs w:val="24"/>
          <w:highlight w:val="yellow"/>
        </w:rPr>
        <w:t xml:space="preserve">using a </w:t>
      </w:r>
      <w:r w:rsidR="00B014CF" w:rsidRPr="0021047C">
        <w:rPr>
          <w:rFonts w:ascii="Calibri" w:hAnsi="Calibri" w:cs="Calibri"/>
          <w:sz w:val="24"/>
          <w:szCs w:val="24"/>
          <w:highlight w:val="yellow"/>
        </w:rPr>
        <w:t>transfer p</w:t>
      </w:r>
      <w:r w:rsidR="00F06678" w:rsidRPr="0021047C">
        <w:rPr>
          <w:rFonts w:ascii="Calibri" w:hAnsi="Calibri" w:cs="Calibri"/>
          <w:sz w:val="24"/>
          <w:szCs w:val="24"/>
          <w:highlight w:val="yellow"/>
        </w:rPr>
        <w:t xml:space="preserve">ipette to equilibrated solution </w:t>
      </w:r>
      <w:r w:rsidR="006A7D82" w:rsidRPr="0021047C">
        <w:rPr>
          <w:rFonts w:ascii="Calibri" w:hAnsi="Calibri" w:cs="Calibri"/>
          <w:sz w:val="24"/>
          <w:szCs w:val="24"/>
          <w:highlight w:val="yellow"/>
        </w:rPr>
        <w:t xml:space="preserve">(ES) </w:t>
      </w:r>
      <w:r w:rsidR="00F06678" w:rsidRPr="0021047C">
        <w:rPr>
          <w:rFonts w:ascii="Calibri" w:hAnsi="Calibri" w:cs="Calibri"/>
          <w:sz w:val="24"/>
          <w:szCs w:val="24"/>
          <w:highlight w:val="yellow"/>
        </w:rPr>
        <w:t>(</w:t>
      </w:r>
      <w:proofErr w:type="spellStart"/>
      <w:r w:rsidR="00F06678" w:rsidRPr="0021047C">
        <w:rPr>
          <w:rFonts w:ascii="Calibri" w:hAnsi="Calibri" w:cs="Calibri"/>
          <w:sz w:val="24"/>
          <w:szCs w:val="24"/>
          <w:highlight w:val="yellow"/>
        </w:rPr>
        <w:t>vitrification</w:t>
      </w:r>
      <w:proofErr w:type="spellEnd"/>
      <w:r w:rsidR="00F06678" w:rsidRPr="0021047C">
        <w:rPr>
          <w:rFonts w:ascii="Calibri" w:hAnsi="Calibri" w:cs="Calibri"/>
          <w:sz w:val="24"/>
          <w:szCs w:val="24"/>
          <w:highlight w:val="yellow"/>
        </w:rPr>
        <w:t xml:space="preserve"> kit)</w:t>
      </w:r>
      <w:r w:rsidR="001D0086" w:rsidRPr="0021047C">
        <w:rPr>
          <w:rFonts w:ascii="Calibri" w:hAnsi="Calibri" w:cs="Calibri"/>
          <w:sz w:val="24"/>
          <w:szCs w:val="24"/>
          <w:highlight w:val="yellow"/>
        </w:rPr>
        <w:t xml:space="preserve"> for equilibration. </w:t>
      </w:r>
      <w:r w:rsidR="00B014CF" w:rsidRPr="0021047C">
        <w:rPr>
          <w:rFonts w:ascii="Calibri" w:hAnsi="Calibri" w:cs="Calibri"/>
          <w:sz w:val="24"/>
          <w:szCs w:val="24"/>
        </w:rPr>
        <w:t xml:space="preserve">To prevent cross contamination, </w:t>
      </w:r>
      <w:r w:rsidR="001D0086" w:rsidRPr="0021047C">
        <w:rPr>
          <w:rFonts w:ascii="Calibri" w:hAnsi="Calibri" w:cs="Calibri"/>
          <w:sz w:val="24"/>
          <w:szCs w:val="24"/>
        </w:rPr>
        <w:t xml:space="preserve">transfer </w:t>
      </w:r>
      <w:r w:rsidR="00B014CF" w:rsidRPr="0021047C">
        <w:rPr>
          <w:rFonts w:ascii="Calibri" w:hAnsi="Calibri" w:cs="Calibri"/>
          <w:sz w:val="24"/>
          <w:szCs w:val="24"/>
        </w:rPr>
        <w:t>each embryo using a n</w:t>
      </w:r>
      <w:r w:rsidR="00DB1775" w:rsidRPr="0021047C">
        <w:rPr>
          <w:rFonts w:ascii="Calibri" w:hAnsi="Calibri" w:cs="Calibri"/>
          <w:sz w:val="24"/>
          <w:szCs w:val="24"/>
        </w:rPr>
        <w:t>ew disposable transfer pipette.</w:t>
      </w:r>
    </w:p>
    <w:p w14:paraId="7126B274" w14:textId="77777777" w:rsidR="00B014CF" w:rsidRPr="0021047C" w:rsidRDefault="00B014CF" w:rsidP="0006058A">
      <w:pPr>
        <w:pStyle w:val="ListParagraph"/>
        <w:ind w:firstLineChars="0" w:firstLine="0"/>
        <w:rPr>
          <w:rFonts w:ascii="Calibri" w:hAnsi="Calibri" w:cs="Calibri"/>
          <w:b/>
          <w:sz w:val="24"/>
          <w:szCs w:val="24"/>
          <w:highlight w:val="yellow"/>
        </w:rPr>
      </w:pPr>
    </w:p>
    <w:p w14:paraId="7499049F" w14:textId="77777777" w:rsidR="00B014CF" w:rsidRPr="0021047C" w:rsidRDefault="001B0A29" w:rsidP="0006058A">
      <w:pPr>
        <w:pStyle w:val="ListParagraph"/>
        <w:snapToGrid w:val="0"/>
        <w:ind w:firstLineChars="0" w:firstLine="0"/>
        <w:rPr>
          <w:rFonts w:ascii="Calibri" w:hAnsi="Calibri" w:cs="Calibri"/>
          <w:sz w:val="24"/>
          <w:szCs w:val="24"/>
          <w:highlight w:val="yellow"/>
        </w:rPr>
      </w:pPr>
      <w:r w:rsidRPr="0021047C">
        <w:rPr>
          <w:rFonts w:ascii="Calibri" w:hAnsi="Calibri" w:cs="Calibri"/>
          <w:sz w:val="24"/>
          <w:szCs w:val="24"/>
          <w:highlight w:val="yellow"/>
        </w:rPr>
        <w:t>2.8</w:t>
      </w:r>
      <w:r w:rsidR="00B014CF" w:rsidRPr="0021047C">
        <w:rPr>
          <w:rFonts w:ascii="Calibri" w:hAnsi="Calibri" w:cs="Calibri"/>
          <w:sz w:val="24"/>
          <w:szCs w:val="24"/>
          <w:highlight w:val="yellow"/>
        </w:rPr>
        <w:t xml:space="preserve">.3. After 15 min, place the embryo in </w:t>
      </w:r>
      <w:proofErr w:type="spellStart"/>
      <w:r w:rsidR="00E71B52" w:rsidRPr="0021047C">
        <w:rPr>
          <w:rFonts w:ascii="Calibri" w:hAnsi="Calibri" w:cs="Calibri"/>
          <w:sz w:val="24"/>
          <w:szCs w:val="24"/>
          <w:highlight w:val="yellow"/>
        </w:rPr>
        <w:t>vitrification</w:t>
      </w:r>
      <w:proofErr w:type="spellEnd"/>
      <w:r w:rsidR="00E71B52" w:rsidRPr="0021047C">
        <w:rPr>
          <w:rFonts w:ascii="Calibri" w:hAnsi="Calibri" w:cs="Calibri"/>
          <w:sz w:val="24"/>
          <w:szCs w:val="24"/>
          <w:highlight w:val="yellow"/>
        </w:rPr>
        <w:t xml:space="preserve"> solution (VS) </w:t>
      </w:r>
      <w:r w:rsidR="00D563A8" w:rsidRPr="0021047C">
        <w:rPr>
          <w:rFonts w:ascii="Calibri" w:hAnsi="Calibri" w:cs="Calibri"/>
          <w:sz w:val="24"/>
          <w:szCs w:val="24"/>
          <w:highlight w:val="yellow"/>
        </w:rPr>
        <w:t>for 1 min. P</w:t>
      </w:r>
      <w:r w:rsidR="00B014CF" w:rsidRPr="0021047C">
        <w:rPr>
          <w:rFonts w:ascii="Calibri" w:hAnsi="Calibri" w:cs="Calibri"/>
          <w:sz w:val="24"/>
          <w:szCs w:val="24"/>
          <w:highlight w:val="yellow"/>
        </w:rPr>
        <w:t xml:space="preserve">lace the embryo </w:t>
      </w:r>
      <w:r w:rsidR="00D563A8" w:rsidRPr="0021047C">
        <w:rPr>
          <w:rFonts w:ascii="Calibri" w:hAnsi="Calibri" w:cs="Calibri"/>
          <w:sz w:val="24"/>
          <w:szCs w:val="24"/>
          <w:highlight w:val="yellow"/>
        </w:rPr>
        <w:t>in the</w:t>
      </w:r>
      <w:r w:rsidR="00B014CF" w:rsidRPr="0021047C">
        <w:rPr>
          <w:rFonts w:ascii="Calibri" w:hAnsi="Calibri" w:cs="Calibri"/>
          <w:sz w:val="24"/>
          <w:szCs w:val="24"/>
          <w:highlight w:val="yellow"/>
        </w:rPr>
        <w:t xml:space="preserve"> </w:t>
      </w:r>
      <w:proofErr w:type="spellStart"/>
      <w:r w:rsidR="00D563A8" w:rsidRPr="0021047C">
        <w:rPr>
          <w:rFonts w:ascii="Calibri" w:hAnsi="Calibri" w:cs="Calibri"/>
          <w:sz w:val="24"/>
          <w:szCs w:val="24"/>
          <w:highlight w:val="yellow"/>
        </w:rPr>
        <w:t>vitrification</w:t>
      </w:r>
      <w:proofErr w:type="spellEnd"/>
      <w:r w:rsidR="00D563A8" w:rsidRPr="0021047C">
        <w:rPr>
          <w:rFonts w:ascii="Calibri" w:hAnsi="Calibri" w:cs="Calibri"/>
          <w:sz w:val="24"/>
          <w:szCs w:val="24"/>
          <w:highlight w:val="yellow"/>
        </w:rPr>
        <w:t xml:space="preserve"> device</w:t>
      </w:r>
      <w:r w:rsidR="00B014CF" w:rsidRPr="0021047C">
        <w:rPr>
          <w:rFonts w:ascii="Calibri" w:hAnsi="Calibri" w:cs="Calibri"/>
          <w:sz w:val="24"/>
          <w:szCs w:val="24"/>
          <w:highlight w:val="yellow"/>
        </w:rPr>
        <w:t xml:space="preserve"> and immediately store it in liquid nitrogen.</w:t>
      </w:r>
    </w:p>
    <w:p w14:paraId="2D534AF6" w14:textId="77777777" w:rsidR="00B014CF" w:rsidRPr="0021047C" w:rsidRDefault="00B014CF" w:rsidP="0006058A">
      <w:pPr>
        <w:pStyle w:val="ListParagraph"/>
        <w:tabs>
          <w:tab w:val="left" w:pos="810"/>
        </w:tabs>
        <w:ind w:firstLineChars="0" w:firstLine="0"/>
        <w:rPr>
          <w:rFonts w:ascii="Calibri" w:hAnsi="Calibri" w:cs="Calibri"/>
          <w:sz w:val="24"/>
          <w:szCs w:val="24"/>
        </w:rPr>
      </w:pPr>
    </w:p>
    <w:p w14:paraId="6F6F9B4D" w14:textId="77777777" w:rsidR="00B014CF" w:rsidRPr="0021047C" w:rsidRDefault="001B0A29" w:rsidP="0006058A">
      <w:pPr>
        <w:pStyle w:val="ListParagraph"/>
        <w:ind w:firstLineChars="0" w:firstLine="0"/>
        <w:rPr>
          <w:rFonts w:ascii="Calibri" w:hAnsi="Calibri" w:cs="Calibri"/>
          <w:sz w:val="24"/>
          <w:szCs w:val="24"/>
          <w:highlight w:val="yellow"/>
        </w:rPr>
      </w:pPr>
      <w:r w:rsidRPr="0021047C">
        <w:rPr>
          <w:rFonts w:ascii="Calibri" w:hAnsi="Calibri" w:cs="Calibri"/>
          <w:sz w:val="24"/>
          <w:szCs w:val="24"/>
          <w:highlight w:val="yellow"/>
        </w:rPr>
        <w:t>2.9</w:t>
      </w:r>
      <w:r w:rsidR="00B014CF" w:rsidRPr="0021047C">
        <w:rPr>
          <w:rFonts w:ascii="Calibri" w:hAnsi="Calibri" w:cs="Calibri"/>
          <w:sz w:val="24"/>
          <w:szCs w:val="24"/>
          <w:highlight w:val="yellow"/>
        </w:rPr>
        <w:t xml:space="preserve">) </w:t>
      </w:r>
      <w:r w:rsidR="0002161F" w:rsidRPr="0021047C">
        <w:rPr>
          <w:rFonts w:ascii="Calibri" w:hAnsi="Calibri" w:cs="Calibri"/>
          <w:sz w:val="24"/>
          <w:szCs w:val="24"/>
          <w:highlight w:val="yellow"/>
        </w:rPr>
        <w:t>For s</w:t>
      </w:r>
      <w:r w:rsidR="00B014CF" w:rsidRPr="0021047C">
        <w:rPr>
          <w:rFonts w:ascii="Calibri" w:hAnsi="Calibri" w:cs="Calibri"/>
          <w:sz w:val="24"/>
          <w:szCs w:val="24"/>
          <w:highlight w:val="yellow"/>
        </w:rPr>
        <w:t xml:space="preserve">ample </w:t>
      </w:r>
      <w:r w:rsidR="0002161F" w:rsidRPr="0021047C">
        <w:rPr>
          <w:rFonts w:ascii="Calibri" w:hAnsi="Calibri" w:cs="Calibri"/>
          <w:sz w:val="24"/>
          <w:szCs w:val="24"/>
          <w:highlight w:val="yellow"/>
        </w:rPr>
        <w:t>c</w:t>
      </w:r>
      <w:r w:rsidR="00BC2223" w:rsidRPr="0021047C">
        <w:rPr>
          <w:rFonts w:ascii="Calibri" w:hAnsi="Calibri" w:cs="Calibri"/>
          <w:sz w:val="24"/>
          <w:szCs w:val="24"/>
          <w:highlight w:val="yellow"/>
        </w:rPr>
        <w:t>ollection</w:t>
      </w:r>
      <w:r w:rsidR="0002161F" w:rsidRPr="0021047C">
        <w:rPr>
          <w:rFonts w:ascii="Calibri" w:hAnsi="Calibri" w:cs="Calibri"/>
          <w:sz w:val="24"/>
          <w:szCs w:val="24"/>
          <w:highlight w:val="yellow"/>
        </w:rPr>
        <w:t>, t</w:t>
      </w:r>
      <w:r w:rsidR="00B014CF" w:rsidRPr="0021047C">
        <w:rPr>
          <w:rFonts w:ascii="Calibri" w:hAnsi="Calibri" w:cs="Calibri"/>
          <w:sz w:val="24"/>
          <w:szCs w:val="24"/>
          <w:highlight w:val="yellow"/>
        </w:rPr>
        <w:t xml:space="preserve">ransfer 15-20 µL of spent BM </w:t>
      </w:r>
      <w:r w:rsidR="001545DF" w:rsidRPr="0021047C">
        <w:rPr>
          <w:rFonts w:ascii="Calibri" w:hAnsi="Calibri" w:cs="Calibri"/>
          <w:sz w:val="24"/>
          <w:szCs w:val="24"/>
          <w:highlight w:val="yellow"/>
        </w:rPr>
        <w:t xml:space="preserve">(step 2.8.2) </w:t>
      </w:r>
      <w:r w:rsidR="00B014CF" w:rsidRPr="0021047C">
        <w:rPr>
          <w:rFonts w:ascii="Calibri" w:hAnsi="Calibri" w:cs="Calibri"/>
          <w:sz w:val="24"/>
          <w:szCs w:val="24"/>
          <w:highlight w:val="yellow"/>
        </w:rPr>
        <w:t xml:space="preserve">from each cultured embryo into a </w:t>
      </w:r>
      <w:proofErr w:type="spellStart"/>
      <w:r w:rsidR="00B014CF" w:rsidRPr="0021047C">
        <w:rPr>
          <w:rFonts w:ascii="Calibri" w:hAnsi="Calibri" w:cs="Calibri"/>
          <w:sz w:val="24"/>
          <w:szCs w:val="24"/>
          <w:highlight w:val="yellow"/>
        </w:rPr>
        <w:t>RNase</w:t>
      </w:r>
      <w:proofErr w:type="spellEnd"/>
      <w:r w:rsidR="00B014CF" w:rsidRPr="0021047C">
        <w:rPr>
          <w:rFonts w:ascii="Calibri" w:hAnsi="Calibri" w:cs="Calibri"/>
          <w:sz w:val="24"/>
          <w:szCs w:val="24"/>
          <w:highlight w:val="yellow"/>
        </w:rPr>
        <w:t>/</w:t>
      </w:r>
      <w:proofErr w:type="spellStart"/>
      <w:r w:rsidR="00B014CF" w:rsidRPr="0021047C">
        <w:rPr>
          <w:rFonts w:ascii="Calibri" w:hAnsi="Calibri" w:cs="Calibri"/>
          <w:sz w:val="24"/>
          <w:szCs w:val="24"/>
          <w:highlight w:val="yellow"/>
        </w:rPr>
        <w:t>DNase</w:t>
      </w:r>
      <w:proofErr w:type="spellEnd"/>
      <w:r w:rsidR="00B014CF" w:rsidRPr="0021047C">
        <w:rPr>
          <w:rFonts w:ascii="Calibri" w:hAnsi="Calibri" w:cs="Calibri"/>
          <w:sz w:val="24"/>
          <w:szCs w:val="24"/>
          <w:highlight w:val="yellow"/>
        </w:rPr>
        <w:t xml:space="preserve">-free PCR tube containing 5 µL of cell </w:t>
      </w:r>
      <w:proofErr w:type="spellStart"/>
      <w:r w:rsidR="00B014CF" w:rsidRPr="0021047C">
        <w:rPr>
          <w:rFonts w:ascii="Calibri" w:hAnsi="Calibri" w:cs="Calibri"/>
          <w:sz w:val="24"/>
          <w:szCs w:val="24"/>
          <w:highlight w:val="yellow"/>
        </w:rPr>
        <w:t>lysis</w:t>
      </w:r>
      <w:proofErr w:type="spellEnd"/>
      <w:r w:rsidR="00B014CF" w:rsidRPr="0021047C">
        <w:rPr>
          <w:rFonts w:ascii="Calibri" w:hAnsi="Calibri" w:cs="Calibri"/>
          <w:sz w:val="24"/>
          <w:szCs w:val="24"/>
          <w:highlight w:val="yellow"/>
        </w:rPr>
        <w:t xml:space="preserve"> buffer. </w:t>
      </w:r>
    </w:p>
    <w:p w14:paraId="27A5D44E" w14:textId="77777777" w:rsidR="00B014CF" w:rsidRPr="0021047C" w:rsidRDefault="00B014CF" w:rsidP="0006058A">
      <w:pPr>
        <w:pStyle w:val="ListParagraph"/>
        <w:ind w:firstLineChars="0" w:firstLine="0"/>
        <w:rPr>
          <w:rFonts w:ascii="Calibri" w:hAnsi="Calibri" w:cs="Calibri"/>
          <w:sz w:val="24"/>
          <w:szCs w:val="24"/>
        </w:rPr>
      </w:pPr>
    </w:p>
    <w:p w14:paraId="1FCE8D94" w14:textId="77777777" w:rsidR="00B014CF" w:rsidRPr="0021047C" w:rsidRDefault="005230DF" w:rsidP="0006058A">
      <w:pPr>
        <w:pStyle w:val="ListParagraph"/>
        <w:ind w:firstLineChars="0" w:firstLine="0"/>
        <w:rPr>
          <w:rFonts w:ascii="Calibri" w:hAnsi="Calibri" w:cs="Calibri"/>
          <w:sz w:val="24"/>
          <w:szCs w:val="24"/>
        </w:rPr>
      </w:pPr>
      <w:r w:rsidRPr="0021047C">
        <w:rPr>
          <w:rFonts w:ascii="Calibri" w:hAnsi="Calibri" w:cs="Calibri"/>
          <w:sz w:val="24"/>
          <w:szCs w:val="24"/>
        </w:rPr>
        <w:t xml:space="preserve">Note: </w:t>
      </w:r>
      <w:r w:rsidR="00B014CF" w:rsidRPr="0021047C">
        <w:rPr>
          <w:rFonts w:ascii="Calibri" w:hAnsi="Calibri" w:cs="Calibri"/>
          <w:sz w:val="24"/>
          <w:szCs w:val="24"/>
        </w:rPr>
        <w:t xml:space="preserve">The same amount of BM </w:t>
      </w:r>
      <w:r w:rsidRPr="0021047C">
        <w:rPr>
          <w:rFonts w:ascii="Calibri" w:hAnsi="Calibri" w:cs="Calibri"/>
          <w:sz w:val="24"/>
          <w:szCs w:val="24"/>
        </w:rPr>
        <w:t>that was not u</w:t>
      </w:r>
      <w:r w:rsidR="00B014CF" w:rsidRPr="0021047C">
        <w:rPr>
          <w:rFonts w:ascii="Calibri" w:hAnsi="Calibri" w:cs="Calibri"/>
          <w:sz w:val="24"/>
          <w:szCs w:val="24"/>
        </w:rPr>
        <w:t xml:space="preserve">sed for embryo culture is collected as a negative control. All collected samples are frozen immediately in liquid nitrogen then stored at −80 °C until </w:t>
      </w:r>
      <w:r w:rsidR="009821B0" w:rsidRPr="0021047C">
        <w:rPr>
          <w:rFonts w:ascii="Calibri" w:hAnsi="Calibri" w:cs="Calibri"/>
          <w:sz w:val="24"/>
          <w:szCs w:val="24"/>
        </w:rPr>
        <w:t xml:space="preserve">ready for </w:t>
      </w:r>
      <w:r w:rsidR="00902700" w:rsidRPr="0021047C">
        <w:rPr>
          <w:rFonts w:ascii="Calibri" w:hAnsi="Calibri" w:cs="Calibri"/>
          <w:sz w:val="24"/>
          <w:szCs w:val="24"/>
        </w:rPr>
        <w:t xml:space="preserve">NICS assay. </w:t>
      </w:r>
      <w:r w:rsidR="00B014CF" w:rsidRPr="0021047C">
        <w:rPr>
          <w:rFonts w:ascii="Calibri" w:hAnsi="Calibri" w:cs="Calibri"/>
          <w:sz w:val="24"/>
          <w:szCs w:val="24"/>
        </w:rPr>
        <w:t xml:space="preserve">Incubate early-stage blastocysts to Day 6 for sample collection. </w:t>
      </w:r>
    </w:p>
    <w:p w14:paraId="521A270E" w14:textId="77777777" w:rsidR="00B014CF" w:rsidRPr="0021047C" w:rsidRDefault="00B014CF" w:rsidP="0006058A">
      <w:pPr>
        <w:pStyle w:val="ListParagraph"/>
        <w:tabs>
          <w:tab w:val="left" w:pos="3387"/>
        </w:tabs>
        <w:ind w:firstLineChars="0" w:firstLine="0"/>
        <w:rPr>
          <w:rFonts w:ascii="Calibri" w:hAnsi="Calibri" w:cs="Calibri"/>
          <w:sz w:val="24"/>
          <w:szCs w:val="24"/>
        </w:rPr>
      </w:pPr>
      <w:r w:rsidRPr="0021047C">
        <w:rPr>
          <w:rFonts w:ascii="Calibri" w:hAnsi="Calibri" w:cs="Calibri"/>
          <w:sz w:val="24"/>
          <w:szCs w:val="24"/>
        </w:rPr>
        <w:tab/>
      </w:r>
    </w:p>
    <w:p w14:paraId="50591814" w14:textId="77777777" w:rsidR="00B014CF" w:rsidRPr="0021047C" w:rsidRDefault="00B014CF" w:rsidP="0006058A">
      <w:pPr>
        <w:widowControl/>
        <w:rPr>
          <w:rFonts w:ascii="Calibri" w:hAnsi="Calibri" w:cs="Calibri"/>
          <w:b/>
          <w:kern w:val="0"/>
          <w:sz w:val="24"/>
          <w:szCs w:val="24"/>
          <w:bdr w:val="none" w:sz="0" w:space="0" w:color="auto" w:frame="1"/>
        </w:rPr>
      </w:pPr>
      <w:r w:rsidRPr="0021047C">
        <w:rPr>
          <w:rFonts w:ascii="Calibri" w:hAnsi="Calibri" w:cs="Calibri"/>
          <w:b/>
          <w:kern w:val="0"/>
          <w:sz w:val="24"/>
          <w:szCs w:val="24"/>
          <w:bdr w:val="none" w:sz="0" w:space="0" w:color="auto" w:frame="1"/>
        </w:rPr>
        <w:t>3. Library Construction</w:t>
      </w:r>
      <w:r w:rsidR="0010318B" w:rsidRPr="0021047C">
        <w:rPr>
          <w:rFonts w:ascii="Calibri" w:hAnsi="Calibri" w:cs="Calibri"/>
          <w:b/>
          <w:kern w:val="0"/>
          <w:sz w:val="24"/>
          <w:szCs w:val="24"/>
          <w:bdr w:val="none" w:sz="0" w:space="0" w:color="auto" w:frame="1"/>
        </w:rPr>
        <w:t>:</w:t>
      </w:r>
      <w:r w:rsidRPr="0021047C">
        <w:rPr>
          <w:rFonts w:ascii="Calibri" w:hAnsi="Calibri" w:cs="Calibri"/>
          <w:b/>
          <w:kern w:val="0"/>
          <w:sz w:val="24"/>
          <w:szCs w:val="24"/>
          <w:bdr w:val="none" w:sz="0" w:space="0" w:color="auto" w:frame="1"/>
        </w:rPr>
        <w:t xml:space="preserve"> </w:t>
      </w:r>
      <w:r w:rsidR="0010318B" w:rsidRPr="0021047C">
        <w:rPr>
          <w:rFonts w:ascii="Calibri" w:hAnsi="Calibri" w:cs="Calibri"/>
          <w:b/>
          <w:kern w:val="0"/>
          <w:sz w:val="24"/>
          <w:szCs w:val="24"/>
          <w:bdr w:val="none" w:sz="0" w:space="0" w:color="auto" w:frame="1"/>
        </w:rPr>
        <w:t>Protocol 2</w:t>
      </w:r>
    </w:p>
    <w:p w14:paraId="04FDA8DC" w14:textId="77777777" w:rsidR="00B014CF" w:rsidRPr="0021047C" w:rsidRDefault="00B014CF" w:rsidP="0006058A">
      <w:pPr>
        <w:pStyle w:val="Default"/>
        <w:jc w:val="both"/>
        <w:rPr>
          <w:rFonts w:ascii="Calibri" w:hAnsi="Calibri" w:cs="Calibri"/>
          <w:bCs/>
          <w:color w:val="auto"/>
          <w:highlight w:val="yellow"/>
        </w:rPr>
      </w:pPr>
    </w:p>
    <w:p w14:paraId="1243C17D" w14:textId="77777777" w:rsidR="00B014CF" w:rsidRPr="0021047C" w:rsidRDefault="00B014CF" w:rsidP="0006058A">
      <w:pPr>
        <w:pStyle w:val="Default"/>
        <w:jc w:val="both"/>
        <w:rPr>
          <w:rFonts w:ascii="Calibri" w:hAnsi="Calibri" w:cs="Calibri"/>
          <w:bCs/>
          <w:color w:val="auto"/>
          <w:highlight w:val="yellow"/>
        </w:rPr>
      </w:pPr>
      <w:r w:rsidRPr="0021047C">
        <w:rPr>
          <w:rFonts w:ascii="Calibri" w:hAnsi="Calibri" w:cs="Calibri"/>
          <w:bCs/>
          <w:color w:val="auto"/>
          <w:highlight w:val="yellow"/>
        </w:rPr>
        <w:t>3.1) Culture Medium Pre-treatment</w:t>
      </w:r>
    </w:p>
    <w:p w14:paraId="4C62896A" w14:textId="77777777" w:rsidR="00B014CF" w:rsidRPr="0021047C" w:rsidRDefault="00B014CF" w:rsidP="0006058A">
      <w:pPr>
        <w:pStyle w:val="Default"/>
        <w:jc w:val="both"/>
        <w:rPr>
          <w:rFonts w:ascii="Calibri" w:hAnsi="Calibri" w:cs="Calibri"/>
          <w:color w:val="auto"/>
          <w:highlight w:val="yellow"/>
        </w:rPr>
      </w:pPr>
    </w:p>
    <w:p w14:paraId="7B3E7967" w14:textId="77777777" w:rsidR="00B014CF" w:rsidRPr="0021047C" w:rsidRDefault="00B014CF" w:rsidP="0006058A">
      <w:pPr>
        <w:pStyle w:val="Default"/>
        <w:jc w:val="both"/>
        <w:rPr>
          <w:rFonts w:ascii="Calibri" w:hAnsi="Calibri" w:cs="Calibri"/>
          <w:color w:val="auto"/>
        </w:rPr>
      </w:pPr>
      <w:r w:rsidRPr="0021047C">
        <w:rPr>
          <w:rFonts w:ascii="Calibri" w:hAnsi="Calibri" w:cs="Calibri"/>
          <w:color w:val="auto"/>
        </w:rPr>
        <w:t xml:space="preserve">3.1.1. Dilute 1 </w:t>
      </w:r>
      <w:bookmarkStart w:id="28" w:name="_Hlk479866095"/>
      <w:r w:rsidRPr="0021047C">
        <w:rPr>
          <w:rFonts w:ascii="Calibri" w:hAnsi="Calibri" w:cs="Calibri"/>
          <w:color w:val="auto"/>
        </w:rPr>
        <w:t>µL</w:t>
      </w:r>
      <w:bookmarkEnd w:id="28"/>
      <w:r w:rsidRPr="0021047C">
        <w:rPr>
          <w:rFonts w:ascii="Calibri" w:hAnsi="Calibri" w:cs="Calibri"/>
          <w:color w:val="auto"/>
        </w:rPr>
        <w:t xml:space="preserve"> positive control (10 </w:t>
      </w:r>
      <w:proofErr w:type="spellStart"/>
      <w:r w:rsidRPr="0021047C">
        <w:rPr>
          <w:rFonts w:ascii="Calibri" w:hAnsi="Calibri" w:cs="Calibri"/>
          <w:color w:val="auto"/>
        </w:rPr>
        <w:t>ng</w:t>
      </w:r>
      <w:proofErr w:type="spellEnd"/>
      <w:r w:rsidRPr="0021047C">
        <w:rPr>
          <w:rFonts w:ascii="Calibri" w:hAnsi="Calibri" w:cs="Calibri"/>
          <w:color w:val="auto"/>
        </w:rPr>
        <w:t xml:space="preserve"> human </w:t>
      </w:r>
      <w:proofErr w:type="spellStart"/>
      <w:r w:rsidRPr="0021047C">
        <w:rPr>
          <w:rFonts w:ascii="Calibri" w:hAnsi="Calibri" w:cs="Calibri"/>
          <w:color w:val="auto"/>
        </w:rPr>
        <w:t>gDNA</w:t>
      </w:r>
      <w:proofErr w:type="spellEnd"/>
      <w:r w:rsidR="00464031" w:rsidRPr="0021047C">
        <w:rPr>
          <w:rFonts w:ascii="Calibri" w:hAnsi="Calibri" w:cs="Calibri"/>
          <w:color w:val="auto"/>
        </w:rPr>
        <w:t xml:space="preserve">) </w:t>
      </w:r>
      <w:r w:rsidR="004253BF" w:rsidRPr="0021047C">
        <w:rPr>
          <w:rFonts w:ascii="Calibri" w:hAnsi="Calibri" w:cs="Calibri"/>
          <w:color w:val="auto"/>
        </w:rPr>
        <w:t>in</w:t>
      </w:r>
      <w:r w:rsidRPr="0021047C">
        <w:rPr>
          <w:rFonts w:ascii="Calibri" w:hAnsi="Calibri" w:cs="Calibri"/>
          <w:color w:val="auto"/>
        </w:rPr>
        <w:t xml:space="preserve"> 199 µL fresh culture medium. Mix thoroughly and centrifuge the tube briefly (2000 </w:t>
      </w:r>
      <w:r w:rsidR="00332058" w:rsidRPr="0021047C">
        <w:rPr>
          <w:rFonts w:ascii="Calibri" w:hAnsi="Calibri" w:cs="Calibri"/>
          <w:color w:val="auto"/>
        </w:rPr>
        <w:t>x g</w:t>
      </w:r>
      <w:r w:rsidRPr="0021047C">
        <w:rPr>
          <w:rFonts w:ascii="Calibri" w:hAnsi="Calibri" w:cs="Calibri"/>
          <w:color w:val="auto"/>
        </w:rPr>
        <w:t xml:space="preserve"> for 5 s).</w:t>
      </w:r>
    </w:p>
    <w:p w14:paraId="26C452B7" w14:textId="77777777" w:rsidR="00B014CF" w:rsidRPr="0021047C" w:rsidRDefault="00B014CF" w:rsidP="0006058A">
      <w:pPr>
        <w:pStyle w:val="Default"/>
        <w:jc w:val="both"/>
        <w:rPr>
          <w:rFonts w:ascii="Calibri" w:hAnsi="Calibri" w:cs="Calibri"/>
          <w:color w:val="auto"/>
          <w:highlight w:val="yellow"/>
        </w:rPr>
      </w:pPr>
    </w:p>
    <w:p w14:paraId="54A5F857"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 xml:space="preserve">3.1.2 Transfer 10 µL Day 5-Day </w:t>
      </w:r>
      <w:proofErr w:type="gramStart"/>
      <w:r w:rsidRPr="0021047C">
        <w:rPr>
          <w:rFonts w:ascii="Calibri" w:hAnsi="Calibri" w:cs="Calibri"/>
          <w:color w:val="auto"/>
          <w:highlight w:val="yellow"/>
        </w:rPr>
        <w:t>6 blastocyst</w:t>
      </w:r>
      <w:proofErr w:type="gramEnd"/>
      <w:r w:rsidRPr="0021047C">
        <w:rPr>
          <w:rFonts w:ascii="Calibri" w:hAnsi="Calibri" w:cs="Calibri"/>
          <w:color w:val="auto"/>
          <w:highlight w:val="yellow"/>
        </w:rPr>
        <w:t xml:space="preserve"> culture medium, diluted positive control, and fresh culture medium to ne</w:t>
      </w:r>
      <w:r w:rsidR="00A931BF" w:rsidRPr="0021047C">
        <w:rPr>
          <w:rFonts w:ascii="Calibri" w:hAnsi="Calibri" w:cs="Calibri"/>
          <w:color w:val="auto"/>
          <w:highlight w:val="yellow"/>
        </w:rPr>
        <w:t>w 0.2 ml PCR tubes</w:t>
      </w:r>
      <w:r w:rsidR="00252CCF" w:rsidRPr="0021047C">
        <w:rPr>
          <w:rFonts w:ascii="Calibri" w:hAnsi="Calibri" w:cs="Calibri"/>
          <w:color w:val="auto"/>
          <w:highlight w:val="yellow"/>
        </w:rPr>
        <w:t xml:space="preserve">. </w:t>
      </w:r>
      <w:r w:rsidR="00231F55" w:rsidRPr="0021047C">
        <w:rPr>
          <w:rFonts w:ascii="Calibri" w:hAnsi="Calibri" w:cs="Calibri"/>
          <w:color w:val="auto"/>
          <w:highlight w:val="yellow"/>
        </w:rPr>
        <w:t>Add 1 µL MT enzyme m</w:t>
      </w:r>
      <w:r w:rsidRPr="0021047C">
        <w:rPr>
          <w:rFonts w:ascii="Calibri" w:hAnsi="Calibri" w:cs="Calibri"/>
          <w:color w:val="auto"/>
          <w:highlight w:val="yellow"/>
        </w:rPr>
        <w:t>ix to each PCR tube. Mix thoroughly and centrifuge briefly.</w:t>
      </w:r>
    </w:p>
    <w:p w14:paraId="7E3514D7" w14:textId="77777777" w:rsidR="00B014CF" w:rsidRPr="0021047C" w:rsidRDefault="00B014CF" w:rsidP="0006058A">
      <w:pPr>
        <w:pStyle w:val="Default"/>
        <w:jc w:val="both"/>
        <w:rPr>
          <w:rFonts w:ascii="Calibri" w:hAnsi="Calibri" w:cs="Calibri"/>
          <w:color w:val="auto"/>
          <w:highlight w:val="yellow"/>
        </w:rPr>
      </w:pPr>
    </w:p>
    <w:p w14:paraId="556D8A3E" w14:textId="77777777" w:rsidR="00B014CF" w:rsidRPr="0021047C" w:rsidRDefault="005D1A43" w:rsidP="0006058A">
      <w:pPr>
        <w:pStyle w:val="Default"/>
        <w:snapToGrid w:val="0"/>
        <w:jc w:val="both"/>
        <w:rPr>
          <w:rFonts w:ascii="Calibri" w:hAnsi="Calibri" w:cs="Calibri"/>
          <w:color w:val="auto"/>
          <w:highlight w:val="yellow"/>
        </w:rPr>
      </w:pPr>
      <w:r w:rsidRPr="0021047C">
        <w:rPr>
          <w:rFonts w:ascii="Calibri" w:hAnsi="Calibri" w:cs="Calibri"/>
          <w:color w:val="auto"/>
          <w:highlight w:val="yellow"/>
        </w:rPr>
        <w:t>3.1.3</w:t>
      </w:r>
      <w:r w:rsidR="00B014CF" w:rsidRPr="0021047C">
        <w:rPr>
          <w:rFonts w:ascii="Calibri" w:hAnsi="Calibri" w:cs="Calibri"/>
          <w:color w:val="auto"/>
          <w:highlight w:val="yellow"/>
        </w:rPr>
        <w:t>.</w:t>
      </w:r>
      <w:r w:rsidR="006678C2" w:rsidRPr="0021047C">
        <w:rPr>
          <w:rFonts w:ascii="Calibri" w:hAnsi="Calibri" w:cs="Calibri"/>
          <w:color w:val="auto"/>
          <w:highlight w:val="yellow"/>
        </w:rPr>
        <w:t xml:space="preserve"> </w:t>
      </w:r>
      <w:r w:rsidR="00470DA8" w:rsidRPr="0021047C">
        <w:rPr>
          <w:rFonts w:ascii="Calibri" w:hAnsi="Calibri" w:cs="Calibri"/>
          <w:color w:val="auto"/>
          <w:highlight w:val="yellow"/>
        </w:rPr>
        <w:t>Place</w:t>
      </w:r>
      <w:r w:rsidR="00B56168" w:rsidRPr="0021047C">
        <w:rPr>
          <w:rFonts w:ascii="Calibri" w:hAnsi="Calibri" w:cs="Calibri"/>
          <w:color w:val="auto"/>
          <w:highlight w:val="yellow"/>
        </w:rPr>
        <w:t xml:space="preserve"> the PCR tube</w:t>
      </w:r>
      <w:r w:rsidR="00B014CF" w:rsidRPr="0021047C">
        <w:rPr>
          <w:rFonts w:ascii="Calibri" w:hAnsi="Calibri" w:cs="Calibri"/>
          <w:color w:val="auto"/>
          <w:highlight w:val="yellow"/>
        </w:rPr>
        <w:t>s in a p</w:t>
      </w:r>
      <w:r w:rsidR="00B014CF" w:rsidRPr="0021047C">
        <w:rPr>
          <w:rFonts w:ascii="Calibri" w:hAnsi="Calibri" w:cs="Calibri"/>
          <w:bCs/>
          <w:color w:val="auto"/>
          <w:highlight w:val="yellow"/>
        </w:rPr>
        <w:t>re-heated</w:t>
      </w:r>
      <w:r w:rsidR="00B014CF" w:rsidRPr="0021047C">
        <w:rPr>
          <w:rFonts w:ascii="Calibri" w:hAnsi="Calibri" w:cs="Calibri"/>
          <w:color w:val="auto"/>
          <w:highlight w:val="yellow"/>
        </w:rPr>
        <w:t xml:space="preserve"> </w:t>
      </w:r>
      <w:proofErr w:type="spellStart"/>
      <w:r w:rsidR="006678C2" w:rsidRPr="0021047C">
        <w:rPr>
          <w:rFonts w:ascii="Calibri" w:hAnsi="Calibri" w:cs="Calibri"/>
          <w:bCs/>
          <w:color w:val="auto"/>
          <w:highlight w:val="yellow"/>
        </w:rPr>
        <w:t>NICSInst</w:t>
      </w:r>
      <w:proofErr w:type="spellEnd"/>
      <w:r w:rsidR="006678C2" w:rsidRPr="0021047C">
        <w:rPr>
          <w:rFonts w:ascii="Calibri" w:hAnsi="Calibri" w:cs="Calibri"/>
          <w:bCs/>
          <w:color w:val="auto"/>
          <w:highlight w:val="yellow"/>
        </w:rPr>
        <w:t xml:space="preserve"> sample prep s</w:t>
      </w:r>
      <w:r w:rsidR="00B014CF" w:rsidRPr="0021047C">
        <w:rPr>
          <w:rFonts w:ascii="Calibri" w:hAnsi="Calibri" w:cs="Calibri"/>
          <w:bCs/>
          <w:color w:val="auto"/>
          <w:highlight w:val="yellow"/>
        </w:rPr>
        <w:t>tation</w:t>
      </w:r>
      <w:r w:rsidR="00B014CF" w:rsidRPr="0021047C">
        <w:rPr>
          <w:rFonts w:ascii="Calibri" w:hAnsi="Calibri" w:cs="Calibri"/>
          <w:color w:val="auto"/>
          <w:highlight w:val="yellow"/>
        </w:rPr>
        <w:t xml:space="preserve"> and </w:t>
      </w:r>
      <w:r w:rsidR="00E7346F" w:rsidRPr="0021047C">
        <w:rPr>
          <w:rFonts w:ascii="Calibri" w:hAnsi="Calibri" w:cs="Calibri"/>
          <w:color w:val="auto"/>
          <w:highlight w:val="yellow"/>
        </w:rPr>
        <w:t xml:space="preserve">run </w:t>
      </w:r>
      <w:proofErr w:type="spellStart"/>
      <w:r w:rsidR="00E7346F" w:rsidRPr="0021047C">
        <w:rPr>
          <w:rFonts w:ascii="Calibri" w:hAnsi="Calibri" w:cs="Calibri"/>
          <w:color w:val="auto"/>
          <w:highlight w:val="yellow"/>
        </w:rPr>
        <w:t>lysis</w:t>
      </w:r>
      <w:proofErr w:type="spellEnd"/>
      <w:r w:rsidR="00E7346F" w:rsidRPr="0021047C">
        <w:rPr>
          <w:rFonts w:ascii="Calibri" w:hAnsi="Calibri" w:cs="Calibri"/>
          <w:color w:val="auto"/>
          <w:highlight w:val="yellow"/>
        </w:rPr>
        <w:t xml:space="preserve"> program as below using the following cycle:</w:t>
      </w:r>
      <w:r w:rsidR="00B014CF" w:rsidRPr="0021047C">
        <w:rPr>
          <w:rFonts w:ascii="Calibri" w:hAnsi="Calibri" w:cs="Calibri"/>
          <w:color w:val="auto"/>
          <w:highlight w:val="yellow"/>
        </w:rPr>
        <w:t xml:space="preserve"> 75 </w:t>
      </w:r>
      <w:r w:rsidR="00E7346F" w:rsidRPr="0021047C">
        <w:rPr>
          <w:rFonts w:ascii="Calibri" w:eastAsia="Microsoft YaHei" w:hAnsi="Calibri" w:cs="Calibri"/>
          <w:highlight w:val="yellow"/>
        </w:rPr>
        <w:sym w:font="Symbol" w:char="F0B0"/>
      </w:r>
      <w:r w:rsidR="00E7346F" w:rsidRPr="0021047C">
        <w:rPr>
          <w:rFonts w:ascii="Calibri" w:eastAsia="Microsoft YaHei" w:hAnsi="Calibri" w:cs="Calibri"/>
          <w:highlight w:val="yellow"/>
        </w:rPr>
        <w:t xml:space="preserve">C, </w:t>
      </w:r>
      <w:r w:rsidR="00B014CF" w:rsidRPr="0021047C">
        <w:rPr>
          <w:rFonts w:ascii="Calibri" w:hAnsi="Calibri" w:cs="Calibri"/>
          <w:color w:val="auto"/>
          <w:highlight w:val="yellow"/>
        </w:rPr>
        <w:t xml:space="preserve">10 min; 95 </w:t>
      </w:r>
      <w:r w:rsidR="00E7346F" w:rsidRPr="0021047C">
        <w:rPr>
          <w:rFonts w:ascii="Calibri" w:eastAsia="Microsoft YaHei" w:hAnsi="Calibri" w:cs="Calibri"/>
          <w:highlight w:val="yellow"/>
        </w:rPr>
        <w:sym w:font="Symbol" w:char="F0B0"/>
      </w:r>
      <w:r w:rsidR="00E7346F" w:rsidRPr="0021047C">
        <w:rPr>
          <w:rFonts w:ascii="Calibri" w:eastAsia="Microsoft YaHei" w:hAnsi="Calibri" w:cs="Calibri"/>
          <w:highlight w:val="yellow"/>
        </w:rPr>
        <w:t>C</w:t>
      </w:r>
      <w:r w:rsidR="00B014CF" w:rsidRPr="0021047C">
        <w:rPr>
          <w:rFonts w:ascii="Calibri" w:hAnsi="Calibri" w:cs="Calibri"/>
          <w:color w:val="auto"/>
          <w:highlight w:val="yellow"/>
        </w:rPr>
        <w:t xml:space="preserve">, 4 min; 22 </w:t>
      </w:r>
      <w:r w:rsidR="00E7346F" w:rsidRPr="0021047C">
        <w:rPr>
          <w:rFonts w:ascii="Calibri" w:eastAsia="Microsoft YaHei" w:hAnsi="Calibri" w:cs="Calibri"/>
          <w:highlight w:val="yellow"/>
        </w:rPr>
        <w:sym w:font="Symbol" w:char="F0B0"/>
      </w:r>
      <w:r w:rsidR="00E7346F" w:rsidRPr="0021047C">
        <w:rPr>
          <w:rFonts w:ascii="Calibri" w:eastAsia="Microsoft YaHei" w:hAnsi="Calibri" w:cs="Calibri"/>
          <w:highlight w:val="yellow"/>
        </w:rPr>
        <w:t>C</w:t>
      </w:r>
      <w:r w:rsidR="00B014CF" w:rsidRPr="0021047C">
        <w:rPr>
          <w:rFonts w:ascii="Calibri" w:hAnsi="Calibri" w:cs="Calibri"/>
          <w:color w:val="auto"/>
          <w:highlight w:val="yellow"/>
        </w:rPr>
        <w:t>, forever.</w:t>
      </w:r>
    </w:p>
    <w:p w14:paraId="665D5C64" w14:textId="77777777" w:rsidR="00B014CF" w:rsidRPr="0021047C" w:rsidRDefault="00B014CF" w:rsidP="0006058A">
      <w:pPr>
        <w:pStyle w:val="Default"/>
        <w:snapToGrid w:val="0"/>
        <w:jc w:val="both"/>
        <w:rPr>
          <w:rFonts w:ascii="Calibri" w:hAnsi="Calibri" w:cs="Calibri"/>
          <w:color w:val="auto"/>
          <w:highlight w:val="yellow"/>
        </w:rPr>
      </w:pPr>
    </w:p>
    <w:p w14:paraId="26AE4970" w14:textId="77777777" w:rsidR="00B014CF" w:rsidRPr="0021047C" w:rsidRDefault="005D1A43" w:rsidP="0006058A">
      <w:pPr>
        <w:pStyle w:val="Default"/>
        <w:snapToGrid w:val="0"/>
        <w:jc w:val="both"/>
        <w:rPr>
          <w:rFonts w:ascii="Calibri" w:hAnsi="Calibri" w:cs="Calibri"/>
          <w:color w:val="auto"/>
          <w:highlight w:val="yellow"/>
        </w:rPr>
      </w:pPr>
      <w:r w:rsidRPr="0021047C">
        <w:rPr>
          <w:rFonts w:ascii="Calibri" w:hAnsi="Calibri" w:cs="Calibri"/>
          <w:color w:val="auto"/>
          <w:highlight w:val="yellow"/>
        </w:rPr>
        <w:t>3.1.3</w:t>
      </w:r>
      <w:r w:rsidR="00B014CF" w:rsidRPr="0021047C">
        <w:rPr>
          <w:rFonts w:ascii="Calibri" w:hAnsi="Calibri" w:cs="Calibri"/>
          <w:color w:val="auto"/>
          <w:highlight w:val="yellow"/>
        </w:rPr>
        <w:t xml:space="preserve">.1. </w:t>
      </w:r>
      <w:proofErr w:type="gramStart"/>
      <w:r w:rsidR="00B014CF" w:rsidRPr="0021047C">
        <w:rPr>
          <w:rFonts w:ascii="Calibri" w:hAnsi="Calibri" w:cs="Calibri"/>
          <w:color w:val="auto"/>
          <w:highlight w:val="yellow"/>
        </w:rPr>
        <w:t>Click</w:t>
      </w:r>
      <w:proofErr w:type="gramEnd"/>
      <w:r w:rsidR="00B014CF" w:rsidRPr="0021047C">
        <w:rPr>
          <w:rFonts w:ascii="Calibri" w:hAnsi="Calibri" w:cs="Calibri"/>
          <w:color w:val="auto"/>
          <w:highlight w:val="yellow"/>
        </w:rPr>
        <w:t xml:space="preserve"> the “</w:t>
      </w:r>
      <w:proofErr w:type="spellStart"/>
      <w:r w:rsidR="00B014CF" w:rsidRPr="0021047C">
        <w:rPr>
          <w:rFonts w:ascii="Calibri" w:hAnsi="Calibri" w:cs="Calibri"/>
          <w:color w:val="auto"/>
          <w:highlight w:val="yellow"/>
        </w:rPr>
        <w:t>Lysis</w:t>
      </w:r>
      <w:proofErr w:type="spellEnd"/>
      <w:r w:rsidR="00B014CF" w:rsidRPr="0021047C">
        <w:rPr>
          <w:rFonts w:ascii="Calibri" w:hAnsi="Calibri" w:cs="Calibri"/>
          <w:color w:val="auto"/>
          <w:highlight w:val="yellow"/>
        </w:rPr>
        <w:t xml:space="preserve">” </w:t>
      </w:r>
      <w:r w:rsidR="0006058A" w:rsidRPr="0021047C">
        <w:rPr>
          <w:rFonts w:ascii="Calibri" w:hAnsi="Calibri" w:cs="Calibri"/>
          <w:color w:val="auto"/>
          <w:highlight w:val="yellow"/>
        </w:rPr>
        <w:t xml:space="preserve">icon to enter the setup screen. </w:t>
      </w:r>
      <w:r w:rsidR="00B014CF" w:rsidRPr="0021047C">
        <w:rPr>
          <w:rFonts w:ascii="Calibri" w:hAnsi="Calibri" w:cs="Calibri"/>
          <w:highlight w:val="yellow"/>
        </w:rPr>
        <w:t>S</w:t>
      </w:r>
      <w:r w:rsidR="00334918" w:rsidRPr="0021047C">
        <w:rPr>
          <w:rFonts w:ascii="Calibri" w:hAnsi="Calibri" w:cs="Calibri"/>
          <w:highlight w:val="yellow"/>
        </w:rPr>
        <w:t>elect “Tube” for “Control mode”,</w:t>
      </w:r>
      <w:r w:rsidR="00B014CF" w:rsidRPr="0021047C">
        <w:rPr>
          <w:rFonts w:ascii="Calibri" w:hAnsi="Calibri" w:cs="Calibri"/>
          <w:highlight w:val="yellow"/>
        </w:rPr>
        <w:t xml:space="preserve"> input 10 </w:t>
      </w:r>
      <w:r w:rsidR="00B014CF" w:rsidRPr="0021047C">
        <w:rPr>
          <w:rFonts w:ascii="Calibri" w:hAnsi="Calibri" w:cs="Calibri"/>
          <w:spacing w:val="-1"/>
          <w:highlight w:val="yellow"/>
        </w:rPr>
        <w:t xml:space="preserve">µL </w:t>
      </w:r>
      <w:r w:rsidR="00334918" w:rsidRPr="0021047C">
        <w:rPr>
          <w:rFonts w:ascii="Calibri" w:hAnsi="Calibri" w:cs="Calibri"/>
          <w:highlight w:val="yellow"/>
        </w:rPr>
        <w:t>for “Sample volume”,</w:t>
      </w:r>
      <w:r w:rsidR="00B014CF" w:rsidRPr="0021047C">
        <w:rPr>
          <w:rFonts w:ascii="Calibri" w:hAnsi="Calibri" w:cs="Calibri"/>
          <w:highlight w:val="yellow"/>
        </w:rPr>
        <w:t xml:space="preserve"> select “On” for “</w:t>
      </w:r>
      <w:proofErr w:type="spellStart"/>
      <w:r w:rsidR="00B014CF" w:rsidRPr="0021047C">
        <w:rPr>
          <w:rFonts w:ascii="Calibri" w:hAnsi="Calibri" w:cs="Calibri"/>
          <w:highlight w:val="yellow"/>
        </w:rPr>
        <w:t>Hotlid</w:t>
      </w:r>
      <w:proofErr w:type="spellEnd"/>
      <w:r w:rsidR="00B014CF" w:rsidRPr="0021047C">
        <w:rPr>
          <w:rFonts w:ascii="Calibri" w:hAnsi="Calibri" w:cs="Calibri"/>
          <w:highlight w:val="yellow"/>
        </w:rPr>
        <w:t xml:space="preserve"> control”</w:t>
      </w:r>
      <w:r w:rsidR="00334918" w:rsidRPr="0021047C">
        <w:rPr>
          <w:rFonts w:ascii="Calibri" w:hAnsi="Calibri" w:cs="Calibri"/>
          <w:highlight w:val="yellow"/>
        </w:rPr>
        <w:t>,</w:t>
      </w:r>
      <w:r w:rsidR="00B014CF" w:rsidRPr="0021047C">
        <w:rPr>
          <w:rFonts w:ascii="Calibri" w:hAnsi="Calibri" w:cs="Calibri"/>
          <w:highlight w:val="yellow"/>
        </w:rPr>
        <w:t xml:space="preserve"> enter 105 </w:t>
      </w:r>
      <w:r w:rsidR="00F84188" w:rsidRPr="0021047C">
        <w:rPr>
          <w:rFonts w:ascii="Calibri" w:eastAsia="Microsoft YaHei" w:hAnsi="Calibri" w:cs="Calibri"/>
          <w:highlight w:val="yellow"/>
        </w:rPr>
        <w:sym w:font="Symbol" w:char="F0B0"/>
      </w:r>
      <w:r w:rsidR="00F84188" w:rsidRPr="0021047C">
        <w:rPr>
          <w:rFonts w:ascii="Calibri" w:eastAsia="Microsoft YaHei" w:hAnsi="Calibri" w:cs="Calibri"/>
          <w:highlight w:val="yellow"/>
        </w:rPr>
        <w:t>C</w:t>
      </w:r>
      <w:r w:rsidR="00F84188" w:rsidRPr="0021047C">
        <w:rPr>
          <w:rFonts w:ascii="Calibri" w:hAnsi="Calibri" w:cs="Calibri"/>
          <w:highlight w:val="yellow"/>
        </w:rPr>
        <w:t xml:space="preserve"> </w:t>
      </w:r>
      <w:r w:rsidR="00334918" w:rsidRPr="0021047C">
        <w:rPr>
          <w:rFonts w:ascii="Calibri" w:hAnsi="Calibri" w:cs="Calibri"/>
          <w:highlight w:val="yellow"/>
        </w:rPr>
        <w:t>for the temperature, and</w:t>
      </w:r>
      <w:r w:rsidR="00F84188" w:rsidRPr="0021047C">
        <w:rPr>
          <w:rFonts w:ascii="Calibri" w:hAnsi="Calibri" w:cs="Calibri"/>
          <w:highlight w:val="yellow"/>
        </w:rPr>
        <w:t xml:space="preserve"> s</w:t>
      </w:r>
      <w:r w:rsidR="00B014CF" w:rsidRPr="0021047C">
        <w:rPr>
          <w:rFonts w:ascii="Calibri" w:hAnsi="Calibri" w:cs="Calibri"/>
          <w:highlight w:val="yellow"/>
        </w:rPr>
        <w:t xml:space="preserve">elect “No” for “Pause at the first </w:t>
      </w:r>
      <w:proofErr w:type="spellStart"/>
      <w:r w:rsidR="00B014CF" w:rsidRPr="0021047C">
        <w:rPr>
          <w:rFonts w:ascii="Calibri" w:hAnsi="Calibri" w:cs="Calibri"/>
          <w:highlight w:val="yellow"/>
        </w:rPr>
        <w:t>seg</w:t>
      </w:r>
      <w:proofErr w:type="spellEnd"/>
      <w:r w:rsidR="00B014CF" w:rsidRPr="0021047C">
        <w:rPr>
          <w:rFonts w:ascii="Calibri" w:hAnsi="Calibri" w:cs="Calibri"/>
          <w:highlight w:val="yellow"/>
        </w:rPr>
        <w:t>”. Click “OK” to proceed.</w:t>
      </w:r>
    </w:p>
    <w:p w14:paraId="074410C1" w14:textId="77777777" w:rsidR="00B014CF" w:rsidRPr="0021047C" w:rsidRDefault="00B014CF" w:rsidP="0006058A">
      <w:pPr>
        <w:tabs>
          <w:tab w:val="left" w:pos="1332"/>
        </w:tabs>
        <w:snapToGrid w:val="0"/>
        <w:rPr>
          <w:rFonts w:ascii="Calibri" w:hAnsi="Calibri" w:cs="Calibri"/>
          <w:sz w:val="24"/>
          <w:szCs w:val="24"/>
          <w:highlight w:val="yellow"/>
        </w:rPr>
      </w:pPr>
    </w:p>
    <w:p w14:paraId="59435F07" w14:textId="77777777" w:rsidR="00B014CF" w:rsidRPr="0021047C" w:rsidRDefault="005D1A43" w:rsidP="0006058A">
      <w:pPr>
        <w:tabs>
          <w:tab w:val="left" w:pos="1332"/>
        </w:tabs>
        <w:snapToGrid w:val="0"/>
        <w:rPr>
          <w:rFonts w:ascii="Calibri" w:hAnsi="Calibri" w:cs="Calibri"/>
          <w:sz w:val="24"/>
          <w:szCs w:val="24"/>
          <w:highlight w:val="yellow"/>
        </w:rPr>
      </w:pPr>
      <w:r w:rsidRPr="0021047C">
        <w:rPr>
          <w:rFonts w:ascii="Calibri" w:hAnsi="Calibri" w:cs="Calibri"/>
          <w:sz w:val="24"/>
          <w:szCs w:val="24"/>
          <w:highlight w:val="yellow"/>
        </w:rPr>
        <w:t>3.1.3</w:t>
      </w:r>
      <w:r w:rsidR="00642302" w:rsidRPr="0021047C">
        <w:rPr>
          <w:rFonts w:ascii="Calibri" w:hAnsi="Calibri" w:cs="Calibri"/>
          <w:sz w:val="24"/>
          <w:szCs w:val="24"/>
          <w:highlight w:val="yellow"/>
        </w:rPr>
        <w:t>.2</w:t>
      </w:r>
      <w:r w:rsidR="00B014CF" w:rsidRPr="0021047C">
        <w:rPr>
          <w:rFonts w:ascii="Calibri" w:hAnsi="Calibri" w:cs="Calibri"/>
          <w:sz w:val="24"/>
          <w:szCs w:val="24"/>
          <w:highlight w:val="yellow"/>
        </w:rPr>
        <w:t>. Wait until</w:t>
      </w:r>
      <w:r w:rsidR="00E371F5" w:rsidRPr="0021047C">
        <w:rPr>
          <w:rFonts w:ascii="Calibri" w:hAnsi="Calibri" w:cs="Calibri"/>
          <w:sz w:val="24"/>
          <w:szCs w:val="24"/>
          <w:highlight w:val="yellow"/>
        </w:rPr>
        <w:t xml:space="preserve"> “Remain time” shows “--</w:t>
      </w:r>
      <w:proofErr w:type="gramStart"/>
      <w:r w:rsidR="00E371F5" w:rsidRPr="0021047C">
        <w:rPr>
          <w:rFonts w:ascii="Calibri" w:hAnsi="Calibri" w:cs="Calibri"/>
          <w:sz w:val="24"/>
          <w:szCs w:val="24"/>
          <w:highlight w:val="yellow"/>
        </w:rPr>
        <w:t>:-</w:t>
      </w:r>
      <w:proofErr w:type="gramEnd"/>
      <w:r w:rsidR="00E371F5" w:rsidRPr="0021047C">
        <w:rPr>
          <w:rFonts w:ascii="Calibri" w:hAnsi="Calibri" w:cs="Calibri"/>
          <w:sz w:val="24"/>
          <w:szCs w:val="24"/>
          <w:highlight w:val="yellow"/>
        </w:rPr>
        <w:t>-:--”; i</w:t>
      </w:r>
      <w:r w:rsidR="00B014CF" w:rsidRPr="0021047C">
        <w:rPr>
          <w:rFonts w:ascii="Calibri" w:hAnsi="Calibri" w:cs="Calibri"/>
          <w:sz w:val="24"/>
          <w:szCs w:val="24"/>
          <w:highlight w:val="yellow"/>
        </w:rPr>
        <w:t>ndicat</w:t>
      </w:r>
      <w:r w:rsidR="00E371F5" w:rsidRPr="0021047C">
        <w:rPr>
          <w:rFonts w:ascii="Calibri" w:hAnsi="Calibri" w:cs="Calibri"/>
          <w:sz w:val="24"/>
          <w:szCs w:val="24"/>
          <w:highlight w:val="yellow"/>
        </w:rPr>
        <w:t>ing</w:t>
      </w:r>
      <w:r w:rsidR="00B014CF" w:rsidRPr="0021047C">
        <w:rPr>
          <w:rFonts w:ascii="Calibri" w:hAnsi="Calibri" w:cs="Calibri"/>
          <w:sz w:val="24"/>
          <w:szCs w:val="24"/>
          <w:highlight w:val="yellow"/>
        </w:rPr>
        <w:t xml:space="preserve"> the end of the program</w:t>
      </w:r>
      <w:r w:rsidR="00947602" w:rsidRPr="0021047C">
        <w:rPr>
          <w:rFonts w:ascii="Calibri" w:hAnsi="Calibri" w:cs="Calibri"/>
          <w:sz w:val="24"/>
          <w:szCs w:val="24"/>
          <w:highlight w:val="yellow"/>
        </w:rPr>
        <w:t>.</w:t>
      </w:r>
      <w:r w:rsidR="00B014CF" w:rsidRPr="0021047C">
        <w:rPr>
          <w:rFonts w:ascii="Calibri" w:hAnsi="Calibri" w:cs="Calibri"/>
          <w:sz w:val="24"/>
          <w:szCs w:val="24"/>
          <w:highlight w:val="yellow"/>
        </w:rPr>
        <w:t xml:space="preserve"> </w:t>
      </w:r>
      <w:r w:rsidR="00947602" w:rsidRPr="0021047C">
        <w:rPr>
          <w:rFonts w:ascii="Calibri" w:hAnsi="Calibri" w:cs="Calibri"/>
          <w:sz w:val="24"/>
          <w:szCs w:val="24"/>
          <w:highlight w:val="yellow"/>
        </w:rPr>
        <w:t>C</w:t>
      </w:r>
      <w:r w:rsidR="00B014CF" w:rsidRPr="0021047C">
        <w:rPr>
          <w:rFonts w:ascii="Calibri" w:hAnsi="Calibri" w:cs="Calibri"/>
          <w:sz w:val="24"/>
          <w:szCs w:val="24"/>
          <w:highlight w:val="yellow"/>
        </w:rPr>
        <w:t>lick “Stop” to terminate the program.</w:t>
      </w:r>
    </w:p>
    <w:p w14:paraId="08A1821D" w14:textId="77777777" w:rsidR="00B014CF" w:rsidRPr="0021047C" w:rsidRDefault="00B014CF" w:rsidP="0006058A">
      <w:pPr>
        <w:tabs>
          <w:tab w:val="left" w:pos="1332"/>
        </w:tabs>
        <w:snapToGrid w:val="0"/>
        <w:rPr>
          <w:rFonts w:ascii="Calibri" w:hAnsi="Calibri" w:cs="Calibri"/>
          <w:sz w:val="24"/>
          <w:szCs w:val="24"/>
          <w:highlight w:val="yellow"/>
        </w:rPr>
      </w:pPr>
    </w:p>
    <w:p w14:paraId="37093B99" w14:textId="77777777" w:rsidR="00B014CF" w:rsidRPr="0021047C" w:rsidRDefault="00451AE5" w:rsidP="0006058A">
      <w:pPr>
        <w:pStyle w:val="Default"/>
        <w:jc w:val="both"/>
        <w:rPr>
          <w:rFonts w:ascii="Calibri" w:hAnsi="Calibri" w:cs="Calibri"/>
          <w:color w:val="auto"/>
        </w:rPr>
      </w:pPr>
      <w:r w:rsidRPr="0021047C">
        <w:rPr>
          <w:rFonts w:ascii="Calibri" w:hAnsi="Calibri" w:cs="Calibri"/>
          <w:color w:val="auto"/>
        </w:rPr>
        <w:t>Note:</w:t>
      </w:r>
      <w:r w:rsidR="00B014CF" w:rsidRPr="0021047C">
        <w:rPr>
          <w:rFonts w:ascii="Calibri" w:hAnsi="Calibri" w:cs="Calibri"/>
          <w:color w:val="auto"/>
        </w:rPr>
        <w:t xml:space="preserve"> Stop the program when the process is done. Proceed to the next step immediately.</w:t>
      </w:r>
    </w:p>
    <w:p w14:paraId="784024BC" w14:textId="77777777" w:rsidR="00B014CF" w:rsidRPr="0021047C" w:rsidRDefault="00B014CF" w:rsidP="0006058A">
      <w:pPr>
        <w:rPr>
          <w:rFonts w:ascii="Calibri" w:hAnsi="Calibri" w:cs="Calibri"/>
          <w:sz w:val="24"/>
          <w:szCs w:val="24"/>
          <w:highlight w:val="yellow"/>
        </w:rPr>
      </w:pPr>
    </w:p>
    <w:p w14:paraId="4FCE3D6D" w14:textId="77777777" w:rsidR="00B014CF" w:rsidRPr="0021047C" w:rsidRDefault="00B014CF" w:rsidP="0006058A">
      <w:pPr>
        <w:pStyle w:val="Default"/>
        <w:jc w:val="both"/>
        <w:rPr>
          <w:rFonts w:ascii="Calibri" w:hAnsi="Calibri" w:cs="Calibri"/>
          <w:bCs/>
          <w:color w:val="auto"/>
          <w:highlight w:val="yellow"/>
        </w:rPr>
      </w:pPr>
      <w:r w:rsidRPr="0021047C">
        <w:rPr>
          <w:rFonts w:ascii="Calibri" w:hAnsi="Calibri" w:cs="Calibri"/>
          <w:bCs/>
          <w:color w:val="auto"/>
          <w:highlight w:val="yellow"/>
        </w:rPr>
        <w:t xml:space="preserve">3.2) Pre-Library Preparation </w:t>
      </w:r>
    </w:p>
    <w:p w14:paraId="361765A0" w14:textId="77777777" w:rsidR="00B014CF" w:rsidRPr="0021047C" w:rsidRDefault="00B014CF" w:rsidP="0006058A">
      <w:pPr>
        <w:pStyle w:val="Default"/>
        <w:jc w:val="both"/>
        <w:rPr>
          <w:rFonts w:ascii="Calibri" w:hAnsi="Calibri" w:cs="Calibri"/>
          <w:color w:val="auto"/>
          <w:highlight w:val="yellow"/>
        </w:rPr>
      </w:pPr>
    </w:p>
    <w:p w14:paraId="3AA27B99" w14:textId="77777777" w:rsidR="00B014CF" w:rsidRPr="0021047C" w:rsidRDefault="000A757C" w:rsidP="0006058A">
      <w:pPr>
        <w:pStyle w:val="Default"/>
        <w:jc w:val="both"/>
        <w:rPr>
          <w:rFonts w:ascii="Calibri" w:hAnsi="Calibri" w:cs="Calibri"/>
          <w:color w:val="auto"/>
        </w:rPr>
      </w:pPr>
      <w:r w:rsidRPr="0021047C">
        <w:rPr>
          <w:rFonts w:ascii="Calibri" w:hAnsi="Calibri" w:cs="Calibri"/>
          <w:color w:val="auto"/>
        </w:rPr>
        <w:t>3.2.1. Thaw the pre-lib</w:t>
      </w:r>
      <w:r w:rsidR="000B1D2E" w:rsidRPr="0021047C">
        <w:rPr>
          <w:rFonts w:ascii="Calibri" w:hAnsi="Calibri" w:cs="Calibri"/>
          <w:color w:val="auto"/>
        </w:rPr>
        <w:t>rary</w:t>
      </w:r>
      <w:r w:rsidRPr="0021047C">
        <w:rPr>
          <w:rFonts w:ascii="Calibri" w:hAnsi="Calibri" w:cs="Calibri"/>
          <w:color w:val="auto"/>
        </w:rPr>
        <w:t xml:space="preserve"> </w:t>
      </w:r>
      <w:r w:rsidR="00F07C7E" w:rsidRPr="0021047C">
        <w:rPr>
          <w:rFonts w:ascii="Calibri" w:hAnsi="Calibri" w:cs="Calibri"/>
          <w:color w:val="auto"/>
        </w:rPr>
        <w:t xml:space="preserve">(pre-lib) </w:t>
      </w:r>
      <w:r w:rsidRPr="0021047C">
        <w:rPr>
          <w:rFonts w:ascii="Calibri" w:hAnsi="Calibri" w:cs="Calibri"/>
          <w:color w:val="auto"/>
        </w:rPr>
        <w:t>b</w:t>
      </w:r>
      <w:r w:rsidR="00B014CF" w:rsidRPr="0021047C">
        <w:rPr>
          <w:rFonts w:ascii="Calibri" w:hAnsi="Calibri" w:cs="Calibri"/>
          <w:color w:val="auto"/>
        </w:rPr>
        <w:t xml:space="preserve">uffer to RT. Mix thoroughly and centrifuge briefly. </w:t>
      </w:r>
    </w:p>
    <w:p w14:paraId="066C7992" w14:textId="77777777" w:rsidR="00B014CF" w:rsidRPr="0021047C" w:rsidRDefault="00B014CF" w:rsidP="0006058A">
      <w:pPr>
        <w:pStyle w:val="Default"/>
        <w:jc w:val="both"/>
        <w:rPr>
          <w:rFonts w:ascii="Calibri" w:hAnsi="Calibri" w:cs="Calibri"/>
          <w:color w:val="auto"/>
          <w:highlight w:val="yellow"/>
        </w:rPr>
      </w:pPr>
    </w:p>
    <w:p w14:paraId="0A80997A"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 xml:space="preserve">3.2.2. </w:t>
      </w:r>
      <w:proofErr w:type="gramStart"/>
      <w:r w:rsidRPr="0021047C">
        <w:rPr>
          <w:rFonts w:ascii="Calibri" w:hAnsi="Calibri" w:cs="Calibri"/>
          <w:color w:val="auto"/>
          <w:highlight w:val="yellow"/>
        </w:rPr>
        <w:t>Prepare</w:t>
      </w:r>
      <w:proofErr w:type="gramEnd"/>
      <w:r w:rsidRPr="0021047C">
        <w:rPr>
          <w:rFonts w:ascii="Calibri" w:hAnsi="Calibri" w:cs="Calibri"/>
          <w:color w:val="auto"/>
          <w:highlight w:val="yellow"/>
        </w:rPr>
        <w:t xml:space="preserve"> a master mix for pre-library</w:t>
      </w:r>
      <w:r w:rsidR="00812A05" w:rsidRPr="0021047C">
        <w:rPr>
          <w:rFonts w:ascii="Calibri" w:hAnsi="Calibri" w:cs="Calibri"/>
          <w:color w:val="auto"/>
          <w:highlight w:val="yellow"/>
        </w:rPr>
        <w:t xml:space="preserve"> reaction as follows: add 2 µL pre-lib enzyme m</w:t>
      </w:r>
      <w:r w:rsidRPr="0021047C">
        <w:rPr>
          <w:rFonts w:ascii="Calibri" w:hAnsi="Calibri" w:cs="Calibri"/>
          <w:color w:val="auto"/>
          <w:highlight w:val="yellow"/>
        </w:rPr>
        <w:t xml:space="preserve">ix to 60 µL </w:t>
      </w:r>
      <w:r w:rsidR="000D0479" w:rsidRPr="0021047C">
        <w:rPr>
          <w:rFonts w:ascii="Calibri" w:hAnsi="Calibri" w:cs="Calibri"/>
          <w:color w:val="auto"/>
          <w:highlight w:val="yellow"/>
        </w:rPr>
        <w:t>pre-lib b</w:t>
      </w:r>
      <w:r w:rsidR="00E56352" w:rsidRPr="0021047C">
        <w:rPr>
          <w:rFonts w:ascii="Calibri" w:hAnsi="Calibri" w:cs="Calibri"/>
          <w:color w:val="auto"/>
          <w:highlight w:val="yellow"/>
        </w:rPr>
        <w:t>uffer.</w:t>
      </w:r>
      <w:r w:rsidRPr="0021047C">
        <w:rPr>
          <w:rFonts w:ascii="Calibri" w:hAnsi="Calibri" w:cs="Calibri"/>
          <w:color w:val="auto"/>
          <w:highlight w:val="yellow"/>
        </w:rPr>
        <w:t xml:space="preserve"> </w:t>
      </w:r>
      <w:r w:rsidR="00E56352" w:rsidRPr="0021047C">
        <w:rPr>
          <w:rFonts w:ascii="Calibri" w:hAnsi="Calibri" w:cs="Calibri"/>
          <w:color w:val="auto"/>
          <w:highlight w:val="yellow"/>
        </w:rPr>
        <w:t>M</w:t>
      </w:r>
      <w:r w:rsidRPr="0021047C">
        <w:rPr>
          <w:rFonts w:ascii="Calibri" w:hAnsi="Calibri" w:cs="Calibri"/>
          <w:color w:val="auto"/>
          <w:highlight w:val="yellow"/>
        </w:rPr>
        <w:t>ix thoroughly and centrifuge briefly.</w:t>
      </w:r>
    </w:p>
    <w:p w14:paraId="028CA315" w14:textId="77777777" w:rsidR="009F305F" w:rsidRPr="0021047C" w:rsidRDefault="009F305F" w:rsidP="0006058A">
      <w:pPr>
        <w:pStyle w:val="Default"/>
        <w:jc w:val="both"/>
        <w:rPr>
          <w:rFonts w:ascii="Calibri" w:hAnsi="Calibri" w:cs="Calibri"/>
          <w:color w:val="auto"/>
          <w:highlight w:val="yellow"/>
        </w:rPr>
      </w:pPr>
    </w:p>
    <w:p w14:paraId="68591439"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 xml:space="preserve">3.2.3. Add </w:t>
      </w:r>
      <w:proofErr w:type="gramStart"/>
      <w:r w:rsidRPr="0021047C">
        <w:rPr>
          <w:rFonts w:ascii="Calibri" w:hAnsi="Calibri" w:cs="Calibri"/>
          <w:color w:val="auto"/>
          <w:highlight w:val="yellow"/>
        </w:rPr>
        <w:t>60 µ</w:t>
      </w:r>
      <w:proofErr w:type="gramEnd"/>
      <w:r w:rsidRPr="0021047C">
        <w:rPr>
          <w:rFonts w:ascii="Calibri" w:hAnsi="Calibri" w:cs="Calibri"/>
          <w:color w:val="auto"/>
          <w:highlight w:val="yellow"/>
        </w:rPr>
        <w:t>L pre-library reaction mix into each pre-treated medium sample from step 3.1.4. Mix thoroughly and centrifuge briefly.</w:t>
      </w:r>
      <w:r w:rsidRPr="0021047C">
        <w:rPr>
          <w:rFonts w:ascii="Calibri" w:hAnsi="Calibri" w:cs="Calibri"/>
          <w:color w:val="auto"/>
        </w:rPr>
        <w:t xml:space="preserve"> </w:t>
      </w:r>
    </w:p>
    <w:p w14:paraId="3C69C65F" w14:textId="77777777" w:rsidR="00B014CF" w:rsidRPr="0021047C" w:rsidRDefault="00B014CF" w:rsidP="0006058A">
      <w:pPr>
        <w:pStyle w:val="Default"/>
        <w:jc w:val="both"/>
        <w:rPr>
          <w:rFonts w:ascii="Calibri" w:hAnsi="Calibri" w:cs="Calibri"/>
          <w:color w:val="auto"/>
          <w:highlight w:val="yellow"/>
        </w:rPr>
      </w:pPr>
    </w:p>
    <w:p w14:paraId="40EBF810" w14:textId="77777777" w:rsidR="00B014CF" w:rsidRPr="0021047C" w:rsidRDefault="00B014CF" w:rsidP="0006058A">
      <w:pPr>
        <w:rPr>
          <w:rFonts w:ascii="Calibri" w:hAnsi="Calibri" w:cs="Calibri"/>
          <w:kern w:val="0"/>
          <w:sz w:val="24"/>
          <w:szCs w:val="24"/>
          <w:highlight w:val="yellow"/>
        </w:rPr>
      </w:pPr>
      <w:r w:rsidRPr="0021047C">
        <w:rPr>
          <w:rFonts w:ascii="Calibri" w:hAnsi="Calibri" w:cs="Calibri"/>
          <w:sz w:val="24"/>
          <w:szCs w:val="24"/>
          <w:highlight w:val="yellow"/>
        </w:rPr>
        <w:t>3.2.4. Put the PCR tube(</w:t>
      </w:r>
      <w:r w:rsidR="000D0479" w:rsidRPr="0021047C">
        <w:rPr>
          <w:rFonts w:ascii="Calibri" w:hAnsi="Calibri" w:cs="Calibri"/>
          <w:kern w:val="0"/>
          <w:sz w:val="24"/>
          <w:szCs w:val="24"/>
          <w:highlight w:val="yellow"/>
        </w:rPr>
        <w:t>s) from step 3.2.3 in the sample prep s</w:t>
      </w:r>
      <w:r w:rsidRPr="0021047C">
        <w:rPr>
          <w:rFonts w:ascii="Calibri" w:hAnsi="Calibri" w:cs="Calibri"/>
          <w:kern w:val="0"/>
          <w:sz w:val="24"/>
          <w:szCs w:val="24"/>
          <w:highlight w:val="yellow"/>
        </w:rPr>
        <w:t>tation and run</w:t>
      </w:r>
      <w:r w:rsidR="006105A9" w:rsidRPr="0021047C">
        <w:rPr>
          <w:rFonts w:ascii="Calibri" w:hAnsi="Calibri" w:cs="Calibri"/>
          <w:kern w:val="0"/>
          <w:sz w:val="24"/>
          <w:szCs w:val="24"/>
          <w:highlight w:val="yellow"/>
        </w:rPr>
        <w:t xml:space="preserve"> the</w:t>
      </w:r>
      <w:r w:rsidRPr="0021047C">
        <w:rPr>
          <w:rFonts w:ascii="Calibri" w:hAnsi="Calibri" w:cs="Calibri"/>
          <w:kern w:val="0"/>
          <w:sz w:val="24"/>
          <w:szCs w:val="24"/>
          <w:highlight w:val="yellow"/>
        </w:rPr>
        <w:t xml:space="preserve"> pre-library program as below</w:t>
      </w:r>
      <w:r w:rsidR="006105A9" w:rsidRPr="0021047C">
        <w:rPr>
          <w:rFonts w:ascii="Calibri" w:hAnsi="Calibri" w:cs="Calibri"/>
          <w:kern w:val="0"/>
          <w:sz w:val="24"/>
          <w:szCs w:val="24"/>
          <w:highlight w:val="yellow"/>
        </w:rPr>
        <w:t xml:space="preserve"> using the following cycles:</w:t>
      </w:r>
      <w:r w:rsidRPr="0021047C">
        <w:rPr>
          <w:rFonts w:ascii="Calibri" w:hAnsi="Calibri" w:cs="Calibri"/>
          <w:kern w:val="0"/>
          <w:sz w:val="24"/>
          <w:szCs w:val="24"/>
          <w:highlight w:val="yellow"/>
        </w:rPr>
        <w:t xml:space="preserve"> 95 °C, 2 min; (15 °C, 40 s; 22 °C, 40 s; 33 °C, 30 s; 65°C, 30 s; 72 °C, 40 s; 95 °C, 10 s; 63 °C, 10 s)</w:t>
      </w:r>
      <w:r w:rsidR="000D0479" w:rsidRPr="0021047C">
        <w:rPr>
          <w:rFonts w:ascii="Calibri" w:hAnsi="Calibri" w:cs="Calibri"/>
          <w:kern w:val="0"/>
          <w:sz w:val="24"/>
          <w:szCs w:val="24"/>
          <w:highlight w:val="yellow"/>
        </w:rPr>
        <w:t xml:space="preserve"> </w:t>
      </w:r>
      <w:r w:rsidRPr="0021047C">
        <w:rPr>
          <w:rFonts w:ascii="Calibri" w:hAnsi="Calibri" w:cs="Calibri"/>
          <w:kern w:val="0"/>
          <w:sz w:val="24"/>
          <w:szCs w:val="24"/>
          <w:highlight w:val="yellow"/>
        </w:rPr>
        <w:t>×</w:t>
      </w:r>
      <w:r w:rsidR="000D0479" w:rsidRPr="0021047C">
        <w:rPr>
          <w:rFonts w:ascii="Calibri" w:hAnsi="Calibri" w:cs="Calibri"/>
          <w:kern w:val="0"/>
          <w:sz w:val="24"/>
          <w:szCs w:val="24"/>
          <w:highlight w:val="yellow"/>
        </w:rPr>
        <w:t xml:space="preserve"> </w:t>
      </w:r>
      <w:r w:rsidRPr="0021047C">
        <w:rPr>
          <w:rFonts w:ascii="Calibri" w:hAnsi="Calibri" w:cs="Calibri"/>
          <w:kern w:val="0"/>
          <w:sz w:val="24"/>
          <w:szCs w:val="24"/>
          <w:highlight w:val="yellow"/>
        </w:rPr>
        <w:t>12 cycles; 4 °C, forever.</w:t>
      </w:r>
    </w:p>
    <w:p w14:paraId="37985794" w14:textId="77777777" w:rsidR="00B014CF" w:rsidRPr="0021047C" w:rsidRDefault="00B014CF" w:rsidP="0006058A">
      <w:pPr>
        <w:tabs>
          <w:tab w:val="left" w:pos="2448"/>
        </w:tabs>
        <w:snapToGrid w:val="0"/>
        <w:rPr>
          <w:rFonts w:ascii="Calibri" w:hAnsi="Calibri" w:cs="Calibri"/>
          <w:sz w:val="24"/>
          <w:szCs w:val="24"/>
          <w:highlight w:val="yellow"/>
        </w:rPr>
      </w:pPr>
    </w:p>
    <w:p w14:paraId="6A649378" w14:textId="77777777" w:rsidR="00B014CF" w:rsidRPr="0021047C" w:rsidRDefault="00B014CF" w:rsidP="00CE5861">
      <w:pPr>
        <w:tabs>
          <w:tab w:val="left" w:pos="2448"/>
        </w:tabs>
        <w:snapToGrid w:val="0"/>
        <w:rPr>
          <w:rFonts w:ascii="Calibri" w:hAnsi="Calibri" w:cs="Calibri"/>
          <w:sz w:val="24"/>
          <w:szCs w:val="24"/>
          <w:highlight w:val="yellow"/>
        </w:rPr>
      </w:pPr>
      <w:r w:rsidRPr="0021047C">
        <w:rPr>
          <w:rFonts w:ascii="Calibri" w:hAnsi="Calibri" w:cs="Calibri"/>
          <w:sz w:val="24"/>
          <w:szCs w:val="24"/>
          <w:highlight w:val="yellow"/>
        </w:rPr>
        <w:t xml:space="preserve">3.2.4.1. </w:t>
      </w:r>
      <w:proofErr w:type="gramStart"/>
      <w:r w:rsidRPr="0021047C">
        <w:rPr>
          <w:rFonts w:ascii="Calibri" w:hAnsi="Calibri" w:cs="Calibri"/>
          <w:sz w:val="24"/>
          <w:szCs w:val="24"/>
          <w:highlight w:val="yellow"/>
        </w:rPr>
        <w:t>Click</w:t>
      </w:r>
      <w:proofErr w:type="gramEnd"/>
      <w:r w:rsidRPr="0021047C">
        <w:rPr>
          <w:rFonts w:ascii="Calibri" w:hAnsi="Calibri" w:cs="Calibri"/>
          <w:sz w:val="24"/>
          <w:szCs w:val="24"/>
          <w:highlight w:val="yellow"/>
        </w:rPr>
        <w:t xml:space="preserve"> the “</w:t>
      </w:r>
      <w:proofErr w:type="spellStart"/>
      <w:r w:rsidRPr="0021047C">
        <w:rPr>
          <w:rFonts w:ascii="Calibri" w:hAnsi="Calibri" w:cs="Calibri"/>
          <w:sz w:val="24"/>
          <w:szCs w:val="24"/>
          <w:highlight w:val="yellow"/>
        </w:rPr>
        <w:t>Pre_Lib</w:t>
      </w:r>
      <w:proofErr w:type="spellEnd"/>
      <w:r w:rsidRPr="0021047C">
        <w:rPr>
          <w:rFonts w:ascii="Calibri" w:hAnsi="Calibri" w:cs="Calibri"/>
          <w:sz w:val="24"/>
          <w:szCs w:val="24"/>
          <w:highlight w:val="yellow"/>
        </w:rPr>
        <w:t>” icon to enter the set-up screen. Select “Tube” for “C</w:t>
      </w:r>
      <w:r w:rsidR="001551C1" w:rsidRPr="0021047C">
        <w:rPr>
          <w:rFonts w:ascii="Calibri" w:hAnsi="Calibri" w:cs="Calibri"/>
          <w:sz w:val="24"/>
          <w:szCs w:val="24"/>
          <w:highlight w:val="yellow"/>
        </w:rPr>
        <w:t>ontrol mode”,</w:t>
      </w:r>
      <w:r w:rsidRPr="0021047C">
        <w:rPr>
          <w:rFonts w:ascii="Calibri" w:hAnsi="Calibri" w:cs="Calibri"/>
          <w:sz w:val="24"/>
          <w:szCs w:val="24"/>
          <w:highlight w:val="yellow"/>
        </w:rPr>
        <w:t xml:space="preserve"> </w:t>
      </w:r>
      <w:r w:rsidR="001551C1" w:rsidRPr="0021047C">
        <w:rPr>
          <w:rFonts w:ascii="Calibri" w:hAnsi="Calibri" w:cs="Calibri"/>
          <w:sz w:val="24"/>
          <w:szCs w:val="24"/>
          <w:highlight w:val="yellow"/>
        </w:rPr>
        <w:t>input 70 µL for “Sample volume”,</w:t>
      </w:r>
      <w:r w:rsidRPr="0021047C">
        <w:rPr>
          <w:rFonts w:ascii="Calibri" w:hAnsi="Calibri" w:cs="Calibri"/>
          <w:sz w:val="24"/>
          <w:szCs w:val="24"/>
          <w:highlight w:val="yellow"/>
        </w:rPr>
        <w:t xml:space="preserve"> select “On” for “Hot lid control”</w:t>
      </w:r>
      <w:r w:rsidR="001551C1" w:rsidRPr="0021047C">
        <w:rPr>
          <w:rFonts w:ascii="Calibri" w:hAnsi="Calibri" w:cs="Calibri"/>
          <w:sz w:val="24"/>
          <w:szCs w:val="24"/>
          <w:highlight w:val="yellow"/>
        </w:rPr>
        <w:t>,</w:t>
      </w:r>
      <w:r w:rsidRPr="0021047C">
        <w:rPr>
          <w:rFonts w:ascii="Calibri" w:hAnsi="Calibri" w:cs="Calibri"/>
          <w:sz w:val="24"/>
          <w:szCs w:val="24"/>
          <w:highlight w:val="yellow"/>
        </w:rPr>
        <w:t xml:space="preserve"> enter 105</w:t>
      </w:r>
      <w:r w:rsidR="00A67634" w:rsidRPr="0021047C">
        <w:rPr>
          <w:rFonts w:ascii="Calibri" w:hAnsi="Calibri" w:cs="Calibri"/>
          <w:sz w:val="24"/>
          <w:szCs w:val="24"/>
          <w:highlight w:val="yellow"/>
        </w:rPr>
        <w:t xml:space="preserve"> </w:t>
      </w:r>
      <w:r w:rsidR="00A67634" w:rsidRPr="0021047C">
        <w:rPr>
          <w:rFonts w:ascii="Calibri" w:eastAsia="Microsoft YaHei" w:hAnsi="Calibri" w:cs="Calibri"/>
          <w:sz w:val="24"/>
          <w:szCs w:val="24"/>
          <w:highlight w:val="yellow"/>
        </w:rPr>
        <w:sym w:font="Symbol" w:char="F0B0"/>
      </w:r>
      <w:r w:rsidR="00A67634" w:rsidRPr="0021047C">
        <w:rPr>
          <w:rFonts w:ascii="Calibri" w:eastAsia="Microsoft YaHei" w:hAnsi="Calibri" w:cs="Calibri"/>
          <w:sz w:val="24"/>
          <w:szCs w:val="24"/>
          <w:highlight w:val="yellow"/>
        </w:rPr>
        <w:t>C</w:t>
      </w:r>
      <w:r w:rsidR="00A67634" w:rsidRPr="0021047C">
        <w:rPr>
          <w:rFonts w:ascii="Calibri" w:hAnsi="Calibri" w:cs="Calibri"/>
          <w:sz w:val="24"/>
          <w:szCs w:val="24"/>
          <w:highlight w:val="yellow"/>
        </w:rPr>
        <w:t xml:space="preserve"> </w:t>
      </w:r>
      <w:r w:rsidR="001551C1" w:rsidRPr="0021047C">
        <w:rPr>
          <w:rFonts w:ascii="Calibri" w:hAnsi="Calibri" w:cs="Calibri"/>
          <w:sz w:val="24"/>
          <w:szCs w:val="24"/>
          <w:highlight w:val="yellow"/>
        </w:rPr>
        <w:t>for the temperature,</w:t>
      </w:r>
      <w:r w:rsidR="008171CB" w:rsidRPr="0021047C">
        <w:rPr>
          <w:rFonts w:ascii="Calibri" w:hAnsi="Calibri" w:cs="Calibri"/>
          <w:sz w:val="24"/>
          <w:szCs w:val="24"/>
          <w:highlight w:val="yellow"/>
        </w:rPr>
        <w:t xml:space="preserve"> </w:t>
      </w:r>
      <w:r w:rsidR="001551C1" w:rsidRPr="0021047C">
        <w:rPr>
          <w:rFonts w:ascii="Calibri" w:hAnsi="Calibri" w:cs="Calibri"/>
          <w:sz w:val="24"/>
          <w:szCs w:val="24"/>
          <w:highlight w:val="yellow"/>
        </w:rPr>
        <w:t xml:space="preserve">and </w:t>
      </w:r>
      <w:r w:rsidR="008171CB" w:rsidRPr="0021047C">
        <w:rPr>
          <w:rFonts w:ascii="Calibri" w:hAnsi="Calibri" w:cs="Calibri"/>
          <w:sz w:val="24"/>
          <w:szCs w:val="24"/>
          <w:highlight w:val="yellow"/>
        </w:rPr>
        <w:t>s</w:t>
      </w:r>
      <w:r w:rsidRPr="0021047C">
        <w:rPr>
          <w:rFonts w:ascii="Calibri" w:hAnsi="Calibri" w:cs="Calibri"/>
          <w:sz w:val="24"/>
          <w:szCs w:val="24"/>
          <w:highlight w:val="yellow"/>
        </w:rPr>
        <w:t xml:space="preserve">elect “No” for “Pause at the first </w:t>
      </w:r>
      <w:proofErr w:type="spellStart"/>
      <w:r w:rsidRPr="0021047C">
        <w:rPr>
          <w:rFonts w:ascii="Calibri" w:hAnsi="Calibri" w:cs="Calibri"/>
          <w:sz w:val="24"/>
          <w:szCs w:val="24"/>
          <w:highlight w:val="yellow"/>
        </w:rPr>
        <w:t>seg</w:t>
      </w:r>
      <w:proofErr w:type="spellEnd"/>
      <w:r w:rsidRPr="0021047C">
        <w:rPr>
          <w:rFonts w:ascii="Calibri" w:hAnsi="Calibri" w:cs="Calibri"/>
          <w:sz w:val="24"/>
          <w:szCs w:val="24"/>
          <w:highlight w:val="yellow"/>
        </w:rPr>
        <w:t>”. Click “OK” to proceed.</w:t>
      </w:r>
      <w:r w:rsidR="00CE5861" w:rsidRPr="0021047C">
        <w:rPr>
          <w:rFonts w:ascii="Calibri" w:hAnsi="Calibri" w:cs="Calibri"/>
          <w:sz w:val="24"/>
          <w:szCs w:val="24"/>
          <w:highlight w:val="yellow"/>
        </w:rPr>
        <w:t xml:space="preserve"> </w:t>
      </w:r>
      <w:r w:rsidRPr="0021047C">
        <w:rPr>
          <w:rFonts w:ascii="Calibri" w:hAnsi="Calibri" w:cs="Calibri"/>
          <w:sz w:val="24"/>
          <w:szCs w:val="24"/>
          <w:highlight w:val="yellow"/>
        </w:rPr>
        <w:t>Wait until “Remain time” shows “--</w:t>
      </w:r>
      <w:proofErr w:type="gramStart"/>
      <w:r w:rsidRPr="0021047C">
        <w:rPr>
          <w:rFonts w:ascii="Calibri" w:hAnsi="Calibri" w:cs="Calibri"/>
          <w:sz w:val="24"/>
          <w:szCs w:val="24"/>
          <w:highlight w:val="yellow"/>
        </w:rPr>
        <w:t>:-</w:t>
      </w:r>
      <w:proofErr w:type="gramEnd"/>
      <w:r w:rsidRPr="0021047C">
        <w:rPr>
          <w:rFonts w:ascii="Calibri" w:hAnsi="Calibri" w:cs="Calibri"/>
          <w:sz w:val="24"/>
          <w:szCs w:val="24"/>
          <w:highlight w:val="yellow"/>
        </w:rPr>
        <w:t>-:--”</w:t>
      </w:r>
      <w:r w:rsidR="000E1DD5" w:rsidRPr="0021047C">
        <w:rPr>
          <w:rFonts w:ascii="Calibri" w:hAnsi="Calibri" w:cs="Calibri"/>
          <w:sz w:val="24"/>
          <w:szCs w:val="24"/>
          <w:highlight w:val="yellow"/>
        </w:rPr>
        <w:t>.</w:t>
      </w:r>
      <w:r w:rsidRPr="0021047C">
        <w:rPr>
          <w:rFonts w:ascii="Calibri" w:hAnsi="Calibri" w:cs="Calibri"/>
          <w:sz w:val="24"/>
          <w:szCs w:val="24"/>
          <w:highlight w:val="yellow"/>
        </w:rPr>
        <w:t xml:space="preserve"> </w:t>
      </w:r>
      <w:r w:rsidR="000E1DD5" w:rsidRPr="0021047C">
        <w:rPr>
          <w:rFonts w:ascii="Calibri" w:hAnsi="Calibri" w:cs="Calibri"/>
          <w:sz w:val="24"/>
          <w:szCs w:val="24"/>
          <w:highlight w:val="yellow"/>
        </w:rPr>
        <w:t>C</w:t>
      </w:r>
      <w:r w:rsidRPr="0021047C">
        <w:rPr>
          <w:rFonts w:ascii="Calibri" w:hAnsi="Calibri" w:cs="Calibri"/>
          <w:sz w:val="24"/>
          <w:szCs w:val="24"/>
          <w:highlight w:val="yellow"/>
        </w:rPr>
        <w:t>lick “Stop” to terminate the program.</w:t>
      </w:r>
    </w:p>
    <w:p w14:paraId="2F7A401B" w14:textId="77777777" w:rsidR="00B014CF" w:rsidRPr="0021047C" w:rsidRDefault="00B014CF" w:rsidP="0006058A">
      <w:pPr>
        <w:snapToGrid w:val="0"/>
        <w:rPr>
          <w:rFonts w:ascii="Calibri" w:hAnsi="Calibri" w:cs="Calibri"/>
          <w:kern w:val="0"/>
          <w:sz w:val="24"/>
          <w:szCs w:val="24"/>
          <w:highlight w:val="yellow"/>
        </w:rPr>
      </w:pPr>
    </w:p>
    <w:p w14:paraId="7FFA19A8" w14:textId="77777777" w:rsidR="00B014CF" w:rsidRPr="0021047C" w:rsidRDefault="00373023" w:rsidP="0006058A">
      <w:pPr>
        <w:pStyle w:val="Default"/>
        <w:jc w:val="both"/>
        <w:rPr>
          <w:rFonts w:ascii="Calibri" w:hAnsi="Calibri" w:cs="Calibri"/>
          <w:color w:val="auto"/>
        </w:rPr>
      </w:pPr>
      <w:r w:rsidRPr="0021047C">
        <w:rPr>
          <w:rFonts w:ascii="Calibri" w:hAnsi="Calibri" w:cs="Calibri"/>
          <w:color w:val="auto"/>
        </w:rPr>
        <w:t xml:space="preserve">Note: </w:t>
      </w:r>
      <w:r w:rsidR="00B014CF" w:rsidRPr="0021047C">
        <w:rPr>
          <w:rFonts w:ascii="Calibri" w:hAnsi="Calibri" w:cs="Calibri"/>
          <w:color w:val="auto"/>
        </w:rPr>
        <w:t>Stop the program when the process is done. Proceed to the next step immediately.</w:t>
      </w:r>
    </w:p>
    <w:p w14:paraId="38B737AB" w14:textId="77777777" w:rsidR="00B014CF" w:rsidRPr="0021047C" w:rsidRDefault="00B014CF" w:rsidP="0006058A">
      <w:pPr>
        <w:pStyle w:val="Default"/>
        <w:jc w:val="both"/>
        <w:rPr>
          <w:rFonts w:ascii="Calibri" w:hAnsi="Calibri" w:cs="Calibri"/>
          <w:color w:val="auto"/>
          <w:highlight w:val="yellow"/>
        </w:rPr>
      </w:pPr>
    </w:p>
    <w:p w14:paraId="67DF7BDA" w14:textId="77777777" w:rsidR="00B014CF" w:rsidRPr="0021047C" w:rsidRDefault="00B014CF" w:rsidP="0006058A">
      <w:pPr>
        <w:pStyle w:val="Default"/>
        <w:jc w:val="both"/>
        <w:rPr>
          <w:rFonts w:ascii="Calibri" w:hAnsi="Calibri" w:cs="Calibri"/>
          <w:bCs/>
          <w:color w:val="auto"/>
          <w:highlight w:val="yellow"/>
        </w:rPr>
      </w:pPr>
      <w:r w:rsidRPr="0021047C">
        <w:rPr>
          <w:rFonts w:ascii="Calibri" w:hAnsi="Calibri" w:cs="Calibri"/>
          <w:bCs/>
          <w:color w:val="auto"/>
          <w:highlight w:val="yellow"/>
        </w:rPr>
        <w:t>3.3) Library Preparation</w:t>
      </w:r>
    </w:p>
    <w:p w14:paraId="039F4725" w14:textId="77777777" w:rsidR="00B014CF" w:rsidRPr="0021047C" w:rsidRDefault="00B014CF" w:rsidP="0006058A">
      <w:pPr>
        <w:pStyle w:val="Default"/>
        <w:jc w:val="both"/>
        <w:rPr>
          <w:rFonts w:ascii="Calibri" w:hAnsi="Calibri" w:cs="Calibri"/>
          <w:color w:val="auto"/>
          <w:highlight w:val="yellow"/>
        </w:rPr>
      </w:pPr>
    </w:p>
    <w:p w14:paraId="10790DF7" w14:textId="77777777" w:rsidR="00B014CF" w:rsidRPr="0021047C" w:rsidRDefault="0084013E" w:rsidP="0006058A">
      <w:pPr>
        <w:pStyle w:val="Default"/>
        <w:jc w:val="both"/>
        <w:rPr>
          <w:rFonts w:ascii="Calibri" w:hAnsi="Calibri" w:cs="Calibri"/>
          <w:color w:val="auto"/>
        </w:rPr>
      </w:pPr>
      <w:r w:rsidRPr="0021047C">
        <w:rPr>
          <w:rFonts w:ascii="Calibri" w:hAnsi="Calibri" w:cs="Calibri"/>
          <w:color w:val="auto"/>
        </w:rPr>
        <w:t>3.3.1. Thaw the library b</w:t>
      </w:r>
      <w:r w:rsidR="00B014CF" w:rsidRPr="0021047C">
        <w:rPr>
          <w:rFonts w:ascii="Calibri" w:hAnsi="Calibri" w:cs="Calibri"/>
          <w:color w:val="auto"/>
        </w:rPr>
        <w:t xml:space="preserve">uffer to RT. Mix thoroughly and centrifuge briefly. </w:t>
      </w:r>
    </w:p>
    <w:p w14:paraId="0F198710" w14:textId="77777777" w:rsidR="00B014CF" w:rsidRPr="0021047C" w:rsidRDefault="00B014CF" w:rsidP="0006058A">
      <w:pPr>
        <w:pStyle w:val="Default"/>
        <w:jc w:val="both"/>
        <w:rPr>
          <w:rFonts w:ascii="Calibri" w:hAnsi="Calibri" w:cs="Calibri"/>
          <w:color w:val="auto"/>
          <w:highlight w:val="yellow"/>
        </w:rPr>
      </w:pPr>
    </w:p>
    <w:p w14:paraId="615F2B7B"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 xml:space="preserve">3.3.2. </w:t>
      </w:r>
      <w:proofErr w:type="gramStart"/>
      <w:r w:rsidRPr="0021047C">
        <w:rPr>
          <w:rFonts w:ascii="Calibri" w:hAnsi="Calibri" w:cs="Calibri"/>
          <w:color w:val="auto"/>
          <w:highlight w:val="yellow"/>
        </w:rPr>
        <w:t>Prepare</w:t>
      </w:r>
      <w:proofErr w:type="gramEnd"/>
      <w:r w:rsidRPr="0021047C">
        <w:rPr>
          <w:rFonts w:ascii="Calibri" w:hAnsi="Calibri" w:cs="Calibri"/>
          <w:color w:val="auto"/>
          <w:highlight w:val="yellow"/>
        </w:rPr>
        <w:t xml:space="preserve"> a master mix for library r</w:t>
      </w:r>
      <w:r w:rsidR="004045CA" w:rsidRPr="0021047C">
        <w:rPr>
          <w:rFonts w:ascii="Calibri" w:hAnsi="Calibri" w:cs="Calibri"/>
          <w:color w:val="auto"/>
          <w:highlight w:val="yellow"/>
        </w:rPr>
        <w:t>eaction as follows: add 1.6 µL library enzyme mix to 60 µL library b</w:t>
      </w:r>
      <w:r w:rsidR="00B50814" w:rsidRPr="0021047C">
        <w:rPr>
          <w:rFonts w:ascii="Calibri" w:hAnsi="Calibri" w:cs="Calibri"/>
          <w:color w:val="auto"/>
          <w:highlight w:val="yellow"/>
        </w:rPr>
        <w:t>uffer.</w:t>
      </w:r>
      <w:r w:rsidRPr="0021047C">
        <w:rPr>
          <w:rFonts w:ascii="Calibri" w:hAnsi="Calibri" w:cs="Calibri"/>
          <w:color w:val="auto"/>
          <w:highlight w:val="yellow"/>
        </w:rPr>
        <w:t xml:space="preserve"> </w:t>
      </w:r>
      <w:r w:rsidR="00B50814" w:rsidRPr="0021047C">
        <w:rPr>
          <w:rFonts w:ascii="Calibri" w:hAnsi="Calibri" w:cs="Calibri"/>
          <w:color w:val="auto"/>
          <w:highlight w:val="yellow"/>
        </w:rPr>
        <w:t>M</w:t>
      </w:r>
      <w:r w:rsidRPr="0021047C">
        <w:rPr>
          <w:rFonts w:ascii="Calibri" w:hAnsi="Calibri" w:cs="Calibri"/>
          <w:color w:val="auto"/>
          <w:highlight w:val="yellow"/>
        </w:rPr>
        <w:t>ix the reaction thoroughly and centrifuge briefly.</w:t>
      </w:r>
    </w:p>
    <w:p w14:paraId="1B13F024" w14:textId="77777777" w:rsidR="00B014CF" w:rsidRPr="0021047C" w:rsidRDefault="00B014CF" w:rsidP="0006058A">
      <w:pPr>
        <w:pStyle w:val="Default"/>
        <w:jc w:val="both"/>
        <w:rPr>
          <w:rFonts w:ascii="Calibri" w:hAnsi="Calibri" w:cs="Calibri"/>
          <w:color w:val="auto"/>
          <w:highlight w:val="yellow"/>
        </w:rPr>
      </w:pPr>
    </w:p>
    <w:p w14:paraId="66F0627A"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3.3.3. Add 60 µL</w:t>
      </w:r>
      <w:r w:rsidR="004045CA" w:rsidRPr="0021047C">
        <w:rPr>
          <w:rFonts w:ascii="Calibri" w:hAnsi="Calibri" w:cs="Calibri"/>
          <w:color w:val="auto"/>
          <w:highlight w:val="yellow"/>
        </w:rPr>
        <w:t xml:space="preserve"> library reaction mix and </w:t>
      </w:r>
      <w:proofErr w:type="gramStart"/>
      <w:r w:rsidR="004045CA" w:rsidRPr="0021047C">
        <w:rPr>
          <w:rFonts w:ascii="Calibri" w:hAnsi="Calibri" w:cs="Calibri"/>
          <w:color w:val="auto"/>
          <w:highlight w:val="yellow"/>
        </w:rPr>
        <w:t>2 µ</w:t>
      </w:r>
      <w:proofErr w:type="gramEnd"/>
      <w:r w:rsidR="004045CA" w:rsidRPr="0021047C">
        <w:rPr>
          <w:rFonts w:ascii="Calibri" w:hAnsi="Calibri" w:cs="Calibri"/>
          <w:color w:val="auto"/>
          <w:highlight w:val="yellow"/>
        </w:rPr>
        <w:t>L barcode p</w:t>
      </w:r>
      <w:r w:rsidRPr="0021047C">
        <w:rPr>
          <w:rFonts w:ascii="Calibri" w:hAnsi="Calibri" w:cs="Calibri"/>
          <w:color w:val="auto"/>
          <w:highlight w:val="yellow"/>
        </w:rPr>
        <w:t xml:space="preserve">rimer to each pre-library product </w:t>
      </w:r>
      <w:r w:rsidR="002C297B" w:rsidRPr="0021047C">
        <w:rPr>
          <w:rFonts w:ascii="Calibri" w:hAnsi="Calibri" w:cs="Calibri"/>
          <w:color w:val="auto"/>
          <w:highlight w:val="yellow"/>
        </w:rPr>
        <w:t>(</w:t>
      </w:r>
      <w:r w:rsidRPr="0021047C">
        <w:rPr>
          <w:rFonts w:ascii="Calibri" w:hAnsi="Calibri" w:cs="Calibri"/>
          <w:color w:val="auto"/>
          <w:highlight w:val="yellow"/>
        </w:rPr>
        <w:t>step 3.2.3</w:t>
      </w:r>
      <w:r w:rsidR="002C297B" w:rsidRPr="0021047C">
        <w:rPr>
          <w:rFonts w:ascii="Calibri" w:hAnsi="Calibri" w:cs="Calibri"/>
          <w:color w:val="auto"/>
          <w:highlight w:val="yellow"/>
        </w:rPr>
        <w:t>)</w:t>
      </w:r>
      <w:r w:rsidRPr="0021047C">
        <w:rPr>
          <w:rFonts w:ascii="Calibri" w:hAnsi="Calibri" w:cs="Calibri"/>
          <w:color w:val="auto"/>
          <w:highlight w:val="yellow"/>
        </w:rPr>
        <w:t>. Mix the reaction thoroughly and centrifuge briefly.</w:t>
      </w:r>
    </w:p>
    <w:p w14:paraId="2EFED483" w14:textId="77777777" w:rsidR="00B014CF" w:rsidRPr="0021047C" w:rsidRDefault="00B014CF" w:rsidP="0006058A">
      <w:pPr>
        <w:pStyle w:val="Default"/>
        <w:jc w:val="both"/>
        <w:rPr>
          <w:rFonts w:ascii="Calibri" w:hAnsi="Calibri" w:cs="Calibri"/>
          <w:color w:val="auto"/>
          <w:highlight w:val="yellow"/>
        </w:rPr>
      </w:pPr>
    </w:p>
    <w:p w14:paraId="012B788A" w14:textId="77777777" w:rsidR="00B014CF" w:rsidRPr="0021047C" w:rsidRDefault="006A507A" w:rsidP="0006058A">
      <w:pPr>
        <w:pStyle w:val="Default"/>
        <w:snapToGrid w:val="0"/>
        <w:jc w:val="both"/>
        <w:rPr>
          <w:rFonts w:ascii="Calibri" w:hAnsi="Calibri" w:cs="Calibri"/>
          <w:color w:val="auto"/>
          <w:highlight w:val="yellow"/>
        </w:rPr>
      </w:pPr>
      <w:r w:rsidRPr="0021047C">
        <w:rPr>
          <w:rFonts w:ascii="Calibri" w:hAnsi="Calibri" w:cs="Calibri"/>
          <w:color w:val="auto"/>
          <w:highlight w:val="yellow"/>
        </w:rPr>
        <w:t>3.3.4. Place</w:t>
      </w:r>
      <w:r w:rsidR="00B014CF" w:rsidRPr="0021047C">
        <w:rPr>
          <w:rFonts w:ascii="Calibri" w:hAnsi="Calibri" w:cs="Calibri"/>
          <w:color w:val="auto"/>
          <w:highlight w:val="yellow"/>
        </w:rPr>
        <w:t xml:space="preserve"> the PCR tube(s) in the thermal cycler and run </w:t>
      </w:r>
      <w:r w:rsidR="00B50FC5" w:rsidRPr="0021047C">
        <w:rPr>
          <w:rFonts w:ascii="Calibri" w:hAnsi="Calibri" w:cs="Calibri"/>
          <w:color w:val="auto"/>
          <w:highlight w:val="yellow"/>
        </w:rPr>
        <w:t xml:space="preserve">the </w:t>
      </w:r>
      <w:r w:rsidR="00B014CF" w:rsidRPr="0021047C">
        <w:rPr>
          <w:rFonts w:ascii="Calibri" w:hAnsi="Calibri" w:cs="Calibri"/>
          <w:color w:val="auto"/>
          <w:highlight w:val="yellow"/>
        </w:rPr>
        <w:t>library preparation program as below program</w:t>
      </w:r>
      <w:r w:rsidR="00B50FC5" w:rsidRPr="0021047C">
        <w:rPr>
          <w:rFonts w:ascii="Calibri" w:hAnsi="Calibri" w:cs="Calibri"/>
          <w:color w:val="auto"/>
          <w:highlight w:val="yellow"/>
        </w:rPr>
        <w:t xml:space="preserve"> using the following cycles</w:t>
      </w:r>
      <w:r w:rsidR="00B014CF" w:rsidRPr="0021047C">
        <w:rPr>
          <w:rFonts w:ascii="Calibri" w:hAnsi="Calibri" w:cs="Calibri"/>
          <w:color w:val="auto"/>
          <w:highlight w:val="yellow"/>
        </w:rPr>
        <w:t>: 94 °C, 30 s; (94 °C, 25 s; 62 °C, 30 s; 72 °C, 45 s)</w:t>
      </w:r>
      <w:r w:rsidR="007465BA" w:rsidRPr="0021047C">
        <w:rPr>
          <w:rFonts w:ascii="Calibri" w:hAnsi="Calibri" w:cs="Calibri"/>
          <w:color w:val="auto"/>
          <w:highlight w:val="yellow"/>
        </w:rPr>
        <w:t xml:space="preserve"> </w:t>
      </w:r>
      <w:r w:rsidR="00B014CF" w:rsidRPr="0021047C">
        <w:rPr>
          <w:rFonts w:ascii="Calibri" w:hAnsi="Calibri" w:cs="Calibri"/>
          <w:color w:val="auto"/>
          <w:highlight w:val="yellow"/>
        </w:rPr>
        <w:t>×</w:t>
      </w:r>
      <w:r w:rsidR="007465BA" w:rsidRPr="0021047C">
        <w:rPr>
          <w:rFonts w:ascii="Calibri" w:hAnsi="Calibri" w:cs="Calibri"/>
          <w:color w:val="auto"/>
          <w:highlight w:val="yellow"/>
        </w:rPr>
        <w:t xml:space="preserve"> </w:t>
      </w:r>
      <w:r w:rsidR="00B014CF" w:rsidRPr="0021047C">
        <w:rPr>
          <w:rFonts w:ascii="Calibri" w:hAnsi="Calibri" w:cs="Calibri"/>
          <w:color w:val="auto"/>
          <w:highlight w:val="yellow"/>
        </w:rPr>
        <w:t>17 cycles; 4 °C, forever.</w:t>
      </w:r>
    </w:p>
    <w:p w14:paraId="7BBBFC87" w14:textId="77777777" w:rsidR="00B014CF" w:rsidRPr="0021047C" w:rsidRDefault="00B014CF" w:rsidP="0006058A">
      <w:pPr>
        <w:pStyle w:val="Default"/>
        <w:jc w:val="both"/>
        <w:rPr>
          <w:rFonts w:ascii="Calibri" w:hAnsi="Calibri" w:cs="Calibri"/>
          <w:color w:val="auto"/>
          <w:highlight w:val="yellow"/>
        </w:rPr>
      </w:pPr>
    </w:p>
    <w:p w14:paraId="75D3C24C" w14:textId="77777777" w:rsidR="00B014CF" w:rsidRPr="0021047C" w:rsidRDefault="00B014CF" w:rsidP="007257EE">
      <w:pPr>
        <w:tabs>
          <w:tab w:val="left" w:pos="2146"/>
        </w:tabs>
        <w:rPr>
          <w:rFonts w:ascii="Calibri" w:hAnsi="Calibri" w:cs="Calibri"/>
          <w:sz w:val="24"/>
          <w:szCs w:val="24"/>
          <w:highlight w:val="yellow"/>
        </w:rPr>
      </w:pPr>
      <w:r w:rsidRPr="0021047C">
        <w:rPr>
          <w:rFonts w:ascii="Calibri" w:hAnsi="Calibri" w:cs="Calibri"/>
          <w:sz w:val="24"/>
          <w:szCs w:val="24"/>
          <w:highlight w:val="yellow"/>
        </w:rPr>
        <w:t xml:space="preserve">3.3.4.1. </w:t>
      </w:r>
      <w:proofErr w:type="gramStart"/>
      <w:r w:rsidRPr="0021047C">
        <w:rPr>
          <w:rFonts w:ascii="Calibri" w:hAnsi="Calibri" w:cs="Calibri"/>
          <w:sz w:val="24"/>
          <w:szCs w:val="24"/>
          <w:highlight w:val="yellow"/>
        </w:rPr>
        <w:t>Click</w:t>
      </w:r>
      <w:proofErr w:type="gramEnd"/>
      <w:r w:rsidRPr="0021047C">
        <w:rPr>
          <w:rFonts w:ascii="Calibri" w:hAnsi="Calibri" w:cs="Calibri"/>
          <w:sz w:val="24"/>
          <w:szCs w:val="24"/>
          <w:highlight w:val="yellow"/>
        </w:rPr>
        <w:t xml:space="preserve"> the “</w:t>
      </w:r>
      <w:proofErr w:type="spellStart"/>
      <w:r w:rsidRPr="0021047C">
        <w:rPr>
          <w:rFonts w:ascii="Calibri" w:hAnsi="Calibri" w:cs="Calibri"/>
          <w:sz w:val="24"/>
          <w:szCs w:val="24"/>
          <w:highlight w:val="yellow"/>
        </w:rPr>
        <w:t>Lib_Prep</w:t>
      </w:r>
      <w:proofErr w:type="spellEnd"/>
      <w:r w:rsidRPr="0021047C">
        <w:rPr>
          <w:rFonts w:ascii="Calibri" w:hAnsi="Calibri" w:cs="Calibri"/>
          <w:sz w:val="24"/>
          <w:szCs w:val="24"/>
          <w:highlight w:val="yellow"/>
        </w:rPr>
        <w:t>” i</w:t>
      </w:r>
      <w:r w:rsidR="007257EE" w:rsidRPr="0021047C">
        <w:rPr>
          <w:rFonts w:ascii="Calibri" w:hAnsi="Calibri" w:cs="Calibri"/>
          <w:sz w:val="24"/>
          <w:szCs w:val="24"/>
          <w:highlight w:val="yellow"/>
        </w:rPr>
        <w:t xml:space="preserve">con to enter the set-up screen. </w:t>
      </w:r>
      <w:r w:rsidRPr="0021047C">
        <w:rPr>
          <w:rFonts w:ascii="Calibri" w:hAnsi="Calibri" w:cs="Calibri"/>
          <w:sz w:val="24"/>
          <w:szCs w:val="24"/>
          <w:highlight w:val="yellow"/>
        </w:rPr>
        <w:t>S</w:t>
      </w:r>
      <w:r w:rsidR="006C0658" w:rsidRPr="0021047C">
        <w:rPr>
          <w:rFonts w:ascii="Calibri" w:hAnsi="Calibri" w:cs="Calibri"/>
          <w:sz w:val="24"/>
          <w:szCs w:val="24"/>
          <w:highlight w:val="yellow"/>
        </w:rPr>
        <w:t>elect “Tube” for “Control mode”,</w:t>
      </w:r>
      <w:r w:rsidRPr="0021047C">
        <w:rPr>
          <w:rFonts w:ascii="Calibri" w:hAnsi="Calibri" w:cs="Calibri"/>
          <w:sz w:val="24"/>
          <w:szCs w:val="24"/>
          <w:highlight w:val="yellow"/>
        </w:rPr>
        <w:t xml:space="preserve"> input 130 </w:t>
      </w:r>
      <w:r w:rsidRPr="0021047C">
        <w:rPr>
          <w:rFonts w:ascii="Calibri" w:hAnsi="Calibri" w:cs="Calibri"/>
          <w:spacing w:val="-1"/>
          <w:sz w:val="24"/>
          <w:szCs w:val="24"/>
          <w:highlight w:val="yellow"/>
        </w:rPr>
        <w:t xml:space="preserve">µL </w:t>
      </w:r>
      <w:r w:rsidR="006C0658" w:rsidRPr="0021047C">
        <w:rPr>
          <w:rFonts w:ascii="Calibri" w:hAnsi="Calibri" w:cs="Calibri"/>
          <w:sz w:val="24"/>
          <w:szCs w:val="24"/>
          <w:highlight w:val="yellow"/>
        </w:rPr>
        <w:t>for “Sample volume”,</w:t>
      </w:r>
      <w:r w:rsidRPr="0021047C">
        <w:rPr>
          <w:rFonts w:ascii="Calibri" w:hAnsi="Calibri" w:cs="Calibri"/>
          <w:sz w:val="24"/>
          <w:szCs w:val="24"/>
          <w:highlight w:val="yellow"/>
        </w:rPr>
        <w:t xml:space="preserve"> select “On” for “</w:t>
      </w:r>
      <w:proofErr w:type="spellStart"/>
      <w:r w:rsidRPr="0021047C">
        <w:rPr>
          <w:rFonts w:ascii="Calibri" w:hAnsi="Calibri" w:cs="Calibri"/>
          <w:sz w:val="24"/>
          <w:szCs w:val="24"/>
          <w:highlight w:val="yellow"/>
        </w:rPr>
        <w:t>Hotlid</w:t>
      </w:r>
      <w:proofErr w:type="spellEnd"/>
      <w:r w:rsidRPr="0021047C">
        <w:rPr>
          <w:rFonts w:ascii="Calibri" w:hAnsi="Calibri" w:cs="Calibri"/>
          <w:sz w:val="24"/>
          <w:szCs w:val="24"/>
          <w:highlight w:val="yellow"/>
        </w:rPr>
        <w:t xml:space="preserve"> control”</w:t>
      </w:r>
      <w:r w:rsidR="006C0658" w:rsidRPr="0021047C">
        <w:rPr>
          <w:rFonts w:ascii="Calibri" w:hAnsi="Calibri" w:cs="Calibri"/>
          <w:sz w:val="24"/>
          <w:szCs w:val="24"/>
          <w:highlight w:val="yellow"/>
        </w:rPr>
        <w:t xml:space="preserve">, </w:t>
      </w:r>
      <w:r w:rsidRPr="0021047C">
        <w:rPr>
          <w:rFonts w:ascii="Calibri" w:hAnsi="Calibri" w:cs="Calibri"/>
          <w:sz w:val="24"/>
          <w:szCs w:val="24"/>
          <w:highlight w:val="yellow"/>
        </w:rPr>
        <w:t>enter 105</w:t>
      </w:r>
      <w:r w:rsidR="006C0658" w:rsidRPr="0021047C">
        <w:rPr>
          <w:rFonts w:ascii="Calibri" w:eastAsia="Microsoft YaHei" w:hAnsi="Calibri" w:cs="Calibri"/>
          <w:sz w:val="24"/>
          <w:szCs w:val="24"/>
          <w:highlight w:val="yellow"/>
        </w:rPr>
        <w:sym w:font="Symbol" w:char="F0B0"/>
      </w:r>
      <w:r w:rsidR="006C0658" w:rsidRPr="0021047C">
        <w:rPr>
          <w:rFonts w:ascii="Calibri" w:eastAsia="Microsoft YaHei" w:hAnsi="Calibri" w:cs="Calibri"/>
          <w:sz w:val="24"/>
          <w:szCs w:val="24"/>
          <w:highlight w:val="yellow"/>
        </w:rPr>
        <w:t>C</w:t>
      </w:r>
      <w:r w:rsidR="0069631F" w:rsidRPr="0021047C">
        <w:rPr>
          <w:rFonts w:ascii="Calibri" w:hAnsi="Calibri" w:cs="Calibri"/>
          <w:sz w:val="24"/>
          <w:szCs w:val="24"/>
          <w:highlight w:val="yellow"/>
        </w:rPr>
        <w:t xml:space="preserve"> for corresponding temperature, and</w:t>
      </w:r>
      <w:r w:rsidRPr="0021047C">
        <w:rPr>
          <w:rFonts w:ascii="Calibri" w:hAnsi="Calibri" w:cs="Calibri"/>
          <w:sz w:val="24"/>
          <w:szCs w:val="24"/>
          <w:highlight w:val="yellow"/>
        </w:rPr>
        <w:t xml:space="preserve"> </w:t>
      </w:r>
      <w:r w:rsidR="0069631F" w:rsidRPr="0021047C">
        <w:rPr>
          <w:rFonts w:ascii="Calibri" w:hAnsi="Calibri" w:cs="Calibri"/>
          <w:sz w:val="24"/>
          <w:szCs w:val="24"/>
          <w:highlight w:val="yellow"/>
        </w:rPr>
        <w:t>s</w:t>
      </w:r>
      <w:r w:rsidRPr="0021047C">
        <w:rPr>
          <w:rFonts w:ascii="Calibri" w:hAnsi="Calibri" w:cs="Calibri"/>
          <w:sz w:val="24"/>
          <w:szCs w:val="24"/>
          <w:highlight w:val="yellow"/>
        </w:rPr>
        <w:t xml:space="preserve">elect “No” for “Pause at the first </w:t>
      </w:r>
      <w:proofErr w:type="spellStart"/>
      <w:r w:rsidRPr="0021047C">
        <w:rPr>
          <w:rFonts w:ascii="Calibri" w:hAnsi="Calibri" w:cs="Calibri"/>
          <w:sz w:val="24"/>
          <w:szCs w:val="24"/>
          <w:highlight w:val="yellow"/>
        </w:rPr>
        <w:t>seg</w:t>
      </w:r>
      <w:proofErr w:type="spellEnd"/>
      <w:r w:rsidRPr="0021047C">
        <w:rPr>
          <w:rFonts w:ascii="Calibri" w:hAnsi="Calibri" w:cs="Calibri"/>
          <w:sz w:val="24"/>
          <w:szCs w:val="24"/>
          <w:highlight w:val="yellow"/>
        </w:rPr>
        <w:t>”. Click “OK” to proceed.</w:t>
      </w:r>
      <w:r w:rsidR="007257EE" w:rsidRPr="0021047C">
        <w:rPr>
          <w:rFonts w:ascii="Calibri" w:hAnsi="Calibri" w:cs="Calibri"/>
          <w:sz w:val="24"/>
          <w:szCs w:val="24"/>
          <w:highlight w:val="yellow"/>
        </w:rPr>
        <w:t xml:space="preserve"> </w:t>
      </w:r>
      <w:r w:rsidRPr="0021047C">
        <w:rPr>
          <w:rFonts w:ascii="Calibri" w:hAnsi="Calibri" w:cs="Calibri"/>
          <w:sz w:val="24"/>
          <w:szCs w:val="24"/>
          <w:highlight w:val="yellow"/>
        </w:rPr>
        <w:t>Wait until “Remain time” shows “--</w:t>
      </w:r>
      <w:proofErr w:type="gramStart"/>
      <w:r w:rsidRPr="0021047C">
        <w:rPr>
          <w:rFonts w:ascii="Calibri" w:hAnsi="Calibri" w:cs="Calibri"/>
          <w:sz w:val="24"/>
          <w:szCs w:val="24"/>
          <w:highlight w:val="yellow"/>
        </w:rPr>
        <w:t>:-</w:t>
      </w:r>
      <w:proofErr w:type="gramEnd"/>
      <w:r w:rsidRPr="0021047C">
        <w:rPr>
          <w:rFonts w:ascii="Calibri" w:hAnsi="Calibri" w:cs="Calibri"/>
          <w:sz w:val="24"/>
          <w:szCs w:val="24"/>
          <w:highlight w:val="yellow"/>
        </w:rPr>
        <w:t>-:--”</w:t>
      </w:r>
      <w:r w:rsidR="007257EE" w:rsidRPr="0021047C">
        <w:rPr>
          <w:rFonts w:ascii="Calibri" w:hAnsi="Calibri" w:cs="Calibri"/>
          <w:sz w:val="24"/>
          <w:szCs w:val="24"/>
          <w:highlight w:val="yellow"/>
        </w:rPr>
        <w:t>.</w:t>
      </w:r>
      <w:r w:rsidRPr="0021047C">
        <w:rPr>
          <w:rFonts w:ascii="Calibri" w:hAnsi="Calibri" w:cs="Calibri"/>
          <w:sz w:val="24"/>
          <w:szCs w:val="24"/>
          <w:highlight w:val="yellow"/>
        </w:rPr>
        <w:t xml:space="preserve"> </w:t>
      </w:r>
      <w:r w:rsidR="007257EE" w:rsidRPr="0021047C">
        <w:rPr>
          <w:rFonts w:ascii="Calibri" w:hAnsi="Calibri" w:cs="Calibri"/>
          <w:sz w:val="24"/>
          <w:szCs w:val="24"/>
          <w:highlight w:val="yellow"/>
        </w:rPr>
        <w:t>C</w:t>
      </w:r>
      <w:r w:rsidRPr="0021047C">
        <w:rPr>
          <w:rFonts w:ascii="Calibri" w:hAnsi="Calibri" w:cs="Calibri"/>
          <w:sz w:val="24"/>
          <w:szCs w:val="24"/>
          <w:highlight w:val="yellow"/>
        </w:rPr>
        <w:t>lick “Stop” to terminate the program.</w:t>
      </w:r>
    </w:p>
    <w:p w14:paraId="57D1E1B5" w14:textId="77777777" w:rsidR="00B014CF" w:rsidRPr="0021047C" w:rsidRDefault="00B014CF" w:rsidP="0006058A">
      <w:pPr>
        <w:tabs>
          <w:tab w:val="left" w:pos="1332"/>
        </w:tabs>
        <w:rPr>
          <w:rFonts w:ascii="Calibri" w:hAnsi="Calibri" w:cs="Calibri"/>
          <w:sz w:val="24"/>
          <w:szCs w:val="24"/>
          <w:highlight w:val="yellow"/>
        </w:rPr>
      </w:pPr>
    </w:p>
    <w:p w14:paraId="29CCBF96" w14:textId="77777777" w:rsidR="00B014CF" w:rsidRPr="0021047C" w:rsidRDefault="00B014CF" w:rsidP="0006058A">
      <w:pPr>
        <w:pStyle w:val="Default"/>
        <w:jc w:val="both"/>
        <w:rPr>
          <w:rFonts w:ascii="Calibri" w:hAnsi="Calibri" w:cs="Calibri"/>
          <w:bCs/>
          <w:color w:val="auto"/>
          <w:highlight w:val="yellow"/>
        </w:rPr>
      </w:pPr>
      <w:r w:rsidRPr="0021047C">
        <w:rPr>
          <w:rFonts w:ascii="Calibri" w:hAnsi="Calibri" w:cs="Calibri"/>
          <w:bCs/>
          <w:color w:val="auto"/>
          <w:highlight w:val="yellow"/>
        </w:rPr>
        <w:t>3.4) Library Purification</w:t>
      </w:r>
    </w:p>
    <w:p w14:paraId="2EDEA75F" w14:textId="77777777" w:rsidR="00B014CF" w:rsidRPr="0021047C" w:rsidRDefault="00B014CF" w:rsidP="0006058A">
      <w:pPr>
        <w:pStyle w:val="Default"/>
        <w:jc w:val="both"/>
        <w:rPr>
          <w:rFonts w:ascii="Calibri" w:hAnsi="Calibri" w:cs="Calibri"/>
          <w:color w:val="auto"/>
          <w:highlight w:val="yellow"/>
        </w:rPr>
      </w:pPr>
    </w:p>
    <w:p w14:paraId="2EC7C519" w14:textId="77777777" w:rsidR="00B014CF" w:rsidRPr="0021047C" w:rsidRDefault="00B014CF" w:rsidP="0006058A">
      <w:pPr>
        <w:pStyle w:val="Default"/>
        <w:jc w:val="both"/>
        <w:rPr>
          <w:rFonts w:ascii="Calibri" w:hAnsi="Calibri" w:cs="Calibri"/>
          <w:color w:val="auto"/>
        </w:rPr>
      </w:pPr>
      <w:r w:rsidRPr="0021047C">
        <w:rPr>
          <w:rFonts w:ascii="Calibri" w:hAnsi="Calibri" w:cs="Calibri"/>
          <w:color w:val="auto"/>
        </w:rPr>
        <w:t xml:space="preserve">3.4.1. Take out </w:t>
      </w:r>
      <w:r w:rsidR="007A5966" w:rsidRPr="0021047C">
        <w:rPr>
          <w:rFonts w:ascii="Calibri" w:hAnsi="Calibri" w:cs="Calibri"/>
          <w:color w:val="auto"/>
        </w:rPr>
        <w:t>magnetic beads (see Table of Materials)</w:t>
      </w:r>
      <w:r w:rsidRPr="0021047C">
        <w:rPr>
          <w:rFonts w:ascii="Calibri" w:hAnsi="Calibri" w:cs="Calibri"/>
          <w:color w:val="auto"/>
        </w:rPr>
        <w:t xml:space="preserve"> from 2-8 °C at least 20 min before the purification step. Vortex and mix </w:t>
      </w:r>
      <w:r w:rsidR="007A5966" w:rsidRPr="0021047C">
        <w:rPr>
          <w:rFonts w:ascii="Calibri" w:hAnsi="Calibri" w:cs="Calibri"/>
          <w:color w:val="auto"/>
        </w:rPr>
        <w:t>the beads</w:t>
      </w:r>
      <w:r w:rsidRPr="0021047C">
        <w:rPr>
          <w:rFonts w:ascii="Calibri" w:hAnsi="Calibri" w:cs="Calibri"/>
          <w:color w:val="auto"/>
        </w:rPr>
        <w:t xml:space="preserve"> for 20 s. Dispense enough beads for the purification step into a new 1.5 mL micro-centrifuge tube and warm beads to RT.</w:t>
      </w:r>
    </w:p>
    <w:p w14:paraId="40E124E7" w14:textId="77777777" w:rsidR="000510DC" w:rsidRPr="0021047C" w:rsidRDefault="000510DC" w:rsidP="0006058A">
      <w:pPr>
        <w:pStyle w:val="Default"/>
        <w:jc w:val="both"/>
        <w:rPr>
          <w:rFonts w:ascii="Calibri" w:hAnsi="Calibri" w:cs="Calibri"/>
          <w:color w:val="auto"/>
        </w:rPr>
      </w:pPr>
    </w:p>
    <w:p w14:paraId="18517D13" w14:textId="77777777" w:rsidR="00B014CF" w:rsidRPr="0021047C" w:rsidRDefault="00B014CF" w:rsidP="0006058A">
      <w:pPr>
        <w:pStyle w:val="Default"/>
        <w:jc w:val="both"/>
        <w:rPr>
          <w:rFonts w:ascii="Calibri" w:hAnsi="Calibri" w:cs="Calibri"/>
          <w:color w:val="auto"/>
          <w:highlight w:val="yellow"/>
        </w:rPr>
      </w:pPr>
      <w:r w:rsidRPr="0021047C">
        <w:rPr>
          <w:rFonts w:ascii="Calibri" w:hAnsi="Calibri" w:cs="Calibri"/>
          <w:color w:val="auto"/>
          <w:highlight w:val="yellow"/>
        </w:rPr>
        <w:t xml:space="preserve">3.4.2. Add 1 × </w:t>
      </w:r>
      <w:r w:rsidR="00481666" w:rsidRPr="0021047C">
        <w:rPr>
          <w:rFonts w:ascii="Calibri" w:hAnsi="Calibri" w:cs="Calibri"/>
          <w:color w:val="auto"/>
          <w:highlight w:val="yellow"/>
        </w:rPr>
        <w:t xml:space="preserve">magnetic beads </w:t>
      </w:r>
      <w:r w:rsidRPr="0021047C">
        <w:rPr>
          <w:rFonts w:ascii="Calibri" w:hAnsi="Calibri" w:cs="Calibri"/>
          <w:color w:val="auto"/>
          <w:highlight w:val="yellow"/>
        </w:rPr>
        <w:t xml:space="preserve">to each library. Mix by pipetting up and down </w:t>
      </w:r>
      <w:r w:rsidR="00C06587" w:rsidRPr="0021047C">
        <w:rPr>
          <w:rFonts w:ascii="Calibri" w:hAnsi="Calibri" w:cs="Calibri"/>
          <w:color w:val="auto"/>
          <w:highlight w:val="yellow"/>
        </w:rPr>
        <w:t>at least</w:t>
      </w:r>
      <w:r w:rsidRPr="0021047C">
        <w:rPr>
          <w:rFonts w:ascii="Calibri" w:hAnsi="Calibri" w:cs="Calibri"/>
          <w:color w:val="auto"/>
          <w:highlight w:val="yellow"/>
        </w:rPr>
        <w:t xml:space="preserve"> 10 time</w:t>
      </w:r>
      <w:r w:rsidR="00814150" w:rsidRPr="0021047C">
        <w:rPr>
          <w:rFonts w:ascii="Calibri" w:hAnsi="Calibri" w:cs="Calibri"/>
          <w:color w:val="auto"/>
          <w:highlight w:val="yellow"/>
        </w:rPr>
        <w:t xml:space="preserve">s and incubate at RT for 5 min. </w:t>
      </w:r>
      <w:r w:rsidR="00E05492" w:rsidRPr="0021047C">
        <w:rPr>
          <w:rFonts w:ascii="Calibri" w:hAnsi="Calibri" w:cs="Calibri"/>
          <w:color w:val="auto"/>
          <w:highlight w:val="yellow"/>
        </w:rPr>
        <w:t>Centrifuge</w:t>
      </w:r>
      <w:r w:rsidRPr="0021047C">
        <w:rPr>
          <w:rFonts w:ascii="Calibri" w:hAnsi="Calibri" w:cs="Calibri"/>
          <w:color w:val="auto"/>
          <w:highlight w:val="yellow"/>
        </w:rPr>
        <w:t xml:space="preserve"> briefly and place it on the ma</w:t>
      </w:r>
      <w:r w:rsidR="00A21E20" w:rsidRPr="0021047C">
        <w:rPr>
          <w:rFonts w:ascii="Calibri" w:hAnsi="Calibri" w:cs="Calibri"/>
          <w:color w:val="auto"/>
          <w:highlight w:val="yellow"/>
        </w:rPr>
        <w:t>gnetic stand.</w:t>
      </w:r>
    </w:p>
    <w:p w14:paraId="0937FC80" w14:textId="77777777" w:rsidR="00A21E20" w:rsidRPr="0021047C" w:rsidRDefault="00A21E20" w:rsidP="0006058A">
      <w:pPr>
        <w:pStyle w:val="Default"/>
        <w:jc w:val="both"/>
        <w:rPr>
          <w:rFonts w:ascii="Calibri" w:hAnsi="Calibri" w:cs="Calibri"/>
          <w:color w:val="auto"/>
          <w:highlight w:val="yellow"/>
        </w:rPr>
      </w:pPr>
    </w:p>
    <w:p w14:paraId="43DE6FA0" w14:textId="77777777" w:rsidR="00A21E20" w:rsidRPr="0021047C" w:rsidRDefault="00A21E20" w:rsidP="00A21E20">
      <w:pPr>
        <w:pStyle w:val="Default"/>
        <w:jc w:val="both"/>
        <w:rPr>
          <w:rFonts w:ascii="Calibri" w:hAnsi="Calibri" w:cs="Calibri"/>
          <w:color w:val="auto"/>
          <w:highlight w:val="yellow"/>
        </w:rPr>
      </w:pPr>
      <w:r w:rsidRPr="0021047C">
        <w:rPr>
          <w:rFonts w:ascii="Calibri" w:hAnsi="Calibri" w:cs="Calibri"/>
          <w:color w:val="auto"/>
        </w:rPr>
        <w:t xml:space="preserve">Note: For example, add 100 µL magnetic beads to </w:t>
      </w:r>
      <w:proofErr w:type="gramStart"/>
      <w:r w:rsidRPr="0021047C">
        <w:rPr>
          <w:rFonts w:ascii="Calibri" w:hAnsi="Calibri" w:cs="Calibri"/>
          <w:color w:val="auto"/>
        </w:rPr>
        <w:t>100 µ</w:t>
      </w:r>
      <w:proofErr w:type="gramEnd"/>
      <w:r w:rsidRPr="0021047C">
        <w:rPr>
          <w:rFonts w:ascii="Calibri" w:hAnsi="Calibri" w:cs="Calibri"/>
          <w:color w:val="auto"/>
        </w:rPr>
        <w:t>L library sample.</w:t>
      </w:r>
    </w:p>
    <w:p w14:paraId="476D1EA6" w14:textId="77777777" w:rsidR="00B014CF" w:rsidRPr="0021047C" w:rsidRDefault="00B014CF" w:rsidP="0006058A">
      <w:pPr>
        <w:pStyle w:val="Default"/>
        <w:jc w:val="both"/>
        <w:rPr>
          <w:rFonts w:ascii="Calibri" w:hAnsi="Calibri" w:cs="Calibri"/>
          <w:color w:val="auto"/>
          <w:highlight w:val="yellow"/>
        </w:rPr>
      </w:pPr>
    </w:p>
    <w:p w14:paraId="403D91C2" w14:textId="625DEE4D" w:rsidR="00B014CF" w:rsidRPr="0021047C" w:rsidRDefault="00431912" w:rsidP="00AA5F0B">
      <w:pPr>
        <w:rPr>
          <w:rFonts w:ascii="Calibri" w:hAnsi="Calibri" w:cs="Calibri"/>
          <w:sz w:val="24"/>
          <w:szCs w:val="24"/>
          <w:highlight w:val="yellow"/>
        </w:rPr>
      </w:pPr>
      <w:r w:rsidRPr="0021047C">
        <w:rPr>
          <w:rFonts w:ascii="Calibri" w:hAnsi="Calibri" w:cs="Calibri"/>
          <w:sz w:val="24"/>
          <w:szCs w:val="24"/>
          <w:highlight w:val="yellow"/>
        </w:rPr>
        <w:lastRenderedPageBreak/>
        <w:t>3.4.3</w:t>
      </w:r>
      <w:r w:rsidR="00333051" w:rsidRPr="0021047C">
        <w:rPr>
          <w:rFonts w:ascii="Calibri" w:hAnsi="Calibri" w:cs="Calibri"/>
          <w:sz w:val="24"/>
          <w:szCs w:val="24"/>
          <w:highlight w:val="yellow"/>
        </w:rPr>
        <w:t xml:space="preserve"> </w:t>
      </w:r>
      <w:proofErr w:type="gramStart"/>
      <w:r w:rsidR="00333051" w:rsidRPr="0021047C">
        <w:rPr>
          <w:rFonts w:ascii="Calibri" w:hAnsi="Calibri" w:cs="Calibri"/>
          <w:sz w:val="24"/>
          <w:szCs w:val="24"/>
          <w:highlight w:val="yellow"/>
        </w:rPr>
        <w:t>Wait</w:t>
      </w:r>
      <w:proofErr w:type="gramEnd"/>
      <w:r w:rsidR="00333051" w:rsidRPr="0021047C">
        <w:rPr>
          <w:rFonts w:ascii="Calibri" w:hAnsi="Calibri" w:cs="Calibri"/>
          <w:sz w:val="24"/>
          <w:szCs w:val="24"/>
          <w:highlight w:val="yellow"/>
        </w:rPr>
        <w:t xml:space="preserve"> for about 5 min unti</w:t>
      </w:r>
      <w:r w:rsidR="00B014CF" w:rsidRPr="0021047C">
        <w:rPr>
          <w:rFonts w:ascii="Calibri" w:hAnsi="Calibri" w:cs="Calibri"/>
          <w:sz w:val="24"/>
          <w:szCs w:val="24"/>
          <w:highlight w:val="yellow"/>
        </w:rPr>
        <w:t>l the solution becomes clear. While on the magnetic stand, carefully asp</w:t>
      </w:r>
      <w:r w:rsidR="00AA5F0B" w:rsidRPr="0021047C">
        <w:rPr>
          <w:rFonts w:ascii="Calibri" w:hAnsi="Calibri" w:cs="Calibri"/>
          <w:sz w:val="24"/>
          <w:szCs w:val="24"/>
          <w:highlight w:val="yellow"/>
        </w:rPr>
        <w:t>irate the solution and discard.</w:t>
      </w:r>
      <w:r w:rsidR="003902F6" w:rsidRPr="0021047C">
        <w:rPr>
          <w:rFonts w:ascii="Calibri" w:hAnsi="Calibri" w:cs="Calibri"/>
          <w:sz w:val="24"/>
          <w:szCs w:val="24"/>
          <w:highlight w:val="yellow"/>
        </w:rPr>
        <w:t xml:space="preserve"> </w:t>
      </w:r>
      <w:r w:rsidR="00B014CF" w:rsidRPr="0021047C">
        <w:rPr>
          <w:rFonts w:ascii="Calibri" w:hAnsi="Calibri" w:cs="Calibri"/>
          <w:sz w:val="24"/>
          <w:szCs w:val="24"/>
          <w:highlight w:val="yellow"/>
        </w:rPr>
        <w:t xml:space="preserve">Add 200 µL freshly prepared 80% ethanol to the tube. Incubate at RT for 30 s and carefully remove the supernatant. Repeat </w:t>
      </w:r>
      <w:r w:rsidR="00044B2E" w:rsidRPr="0021047C">
        <w:rPr>
          <w:rFonts w:ascii="Calibri" w:hAnsi="Calibri" w:cs="Calibri"/>
          <w:sz w:val="24"/>
          <w:szCs w:val="24"/>
          <w:highlight w:val="yellow"/>
        </w:rPr>
        <w:t>the wash</w:t>
      </w:r>
      <w:r w:rsidR="00B014CF" w:rsidRPr="0021047C">
        <w:rPr>
          <w:rFonts w:ascii="Calibri" w:hAnsi="Calibri" w:cs="Calibri"/>
          <w:sz w:val="24"/>
          <w:szCs w:val="24"/>
          <w:highlight w:val="yellow"/>
        </w:rPr>
        <w:t xml:space="preserve"> </w:t>
      </w:r>
      <w:r w:rsidR="0024240C" w:rsidRPr="0021047C">
        <w:rPr>
          <w:rFonts w:ascii="Calibri" w:hAnsi="Calibri" w:cs="Calibri"/>
          <w:sz w:val="24"/>
          <w:szCs w:val="24"/>
          <w:highlight w:val="yellow"/>
        </w:rPr>
        <w:t xml:space="preserve">step </w:t>
      </w:r>
      <w:r w:rsidR="00B014CF" w:rsidRPr="0021047C">
        <w:rPr>
          <w:rFonts w:ascii="Calibri" w:hAnsi="Calibri" w:cs="Calibri"/>
          <w:sz w:val="24"/>
          <w:szCs w:val="24"/>
          <w:highlight w:val="yellow"/>
        </w:rPr>
        <w:t>one more time.</w:t>
      </w:r>
    </w:p>
    <w:p w14:paraId="150D95F2" w14:textId="77777777" w:rsidR="00B014CF" w:rsidRPr="0021047C" w:rsidRDefault="00B014CF" w:rsidP="0006058A">
      <w:pPr>
        <w:pStyle w:val="Default"/>
        <w:jc w:val="both"/>
        <w:rPr>
          <w:rFonts w:ascii="Calibri" w:hAnsi="Calibri" w:cs="Calibri"/>
          <w:color w:val="auto"/>
          <w:highlight w:val="yellow"/>
        </w:rPr>
      </w:pPr>
    </w:p>
    <w:p w14:paraId="453E2FEB" w14:textId="38E3C18E" w:rsidR="00B014CF" w:rsidRPr="0021047C" w:rsidRDefault="00B014CF" w:rsidP="0006058A">
      <w:pPr>
        <w:pStyle w:val="Default"/>
        <w:jc w:val="both"/>
        <w:rPr>
          <w:rFonts w:ascii="Calibri" w:hAnsi="Calibri" w:cs="Calibri"/>
          <w:b/>
          <w:color w:val="auto"/>
          <w:highlight w:val="yellow"/>
        </w:rPr>
      </w:pPr>
      <w:r w:rsidRPr="0021047C">
        <w:rPr>
          <w:rFonts w:ascii="Calibri" w:hAnsi="Calibri" w:cs="Calibri"/>
          <w:color w:val="auto"/>
          <w:highlight w:val="yellow"/>
        </w:rPr>
        <w:t>3.4.</w:t>
      </w:r>
      <w:r w:rsidR="002C1FB1" w:rsidRPr="0021047C">
        <w:rPr>
          <w:rFonts w:ascii="Calibri" w:hAnsi="Calibri" w:cs="Calibri"/>
          <w:color w:val="auto"/>
          <w:highlight w:val="yellow"/>
        </w:rPr>
        <w:t>4</w:t>
      </w:r>
      <w:r w:rsidRPr="0021047C">
        <w:rPr>
          <w:rFonts w:ascii="Calibri" w:hAnsi="Calibri" w:cs="Calibri"/>
          <w:color w:val="auto"/>
          <w:highlight w:val="yellow"/>
        </w:rPr>
        <w:t xml:space="preserve">. </w:t>
      </w:r>
      <w:proofErr w:type="gramStart"/>
      <w:r w:rsidRPr="0021047C">
        <w:rPr>
          <w:rFonts w:ascii="Calibri" w:hAnsi="Calibri" w:cs="Calibri"/>
          <w:color w:val="auto"/>
          <w:highlight w:val="yellow"/>
        </w:rPr>
        <w:t>Remove</w:t>
      </w:r>
      <w:proofErr w:type="gramEnd"/>
      <w:r w:rsidRPr="0021047C">
        <w:rPr>
          <w:rFonts w:ascii="Calibri" w:hAnsi="Calibri" w:cs="Calibri"/>
          <w:color w:val="auto"/>
          <w:highlight w:val="yellow"/>
        </w:rPr>
        <w:t xml:space="preserve"> </w:t>
      </w:r>
      <w:r w:rsidR="00124654" w:rsidRPr="0021047C">
        <w:rPr>
          <w:rFonts w:ascii="Calibri" w:hAnsi="Calibri" w:cs="Calibri"/>
          <w:color w:val="auto"/>
          <w:highlight w:val="yellow"/>
        </w:rPr>
        <w:t xml:space="preserve">as much </w:t>
      </w:r>
      <w:r w:rsidRPr="0021047C">
        <w:rPr>
          <w:rFonts w:ascii="Calibri" w:hAnsi="Calibri" w:cs="Calibri"/>
          <w:color w:val="auto"/>
          <w:highlight w:val="yellow"/>
        </w:rPr>
        <w:t xml:space="preserve">ethanol as possible. Air dry the beads on the magnetic stand for about 5-10 min at RT. </w:t>
      </w:r>
      <w:r w:rsidR="00124654" w:rsidRPr="0021047C">
        <w:rPr>
          <w:rFonts w:ascii="Calibri" w:hAnsi="Calibri" w:cs="Calibri"/>
          <w:color w:val="auto"/>
          <w:highlight w:val="yellow"/>
        </w:rPr>
        <w:t>Remove</w:t>
      </w:r>
      <w:r w:rsidRPr="0021047C">
        <w:rPr>
          <w:rFonts w:ascii="Calibri" w:hAnsi="Calibri" w:cs="Calibri"/>
          <w:color w:val="auto"/>
          <w:highlight w:val="yellow"/>
        </w:rPr>
        <w:t xml:space="preserve"> the tube from t</w:t>
      </w:r>
      <w:r w:rsidR="00372EC2" w:rsidRPr="0021047C">
        <w:rPr>
          <w:rFonts w:ascii="Calibri" w:hAnsi="Calibri" w:cs="Calibri"/>
          <w:color w:val="auto"/>
          <w:highlight w:val="yellow"/>
        </w:rPr>
        <w:t>he magnetic stand and</w:t>
      </w:r>
      <w:r w:rsidR="00571B3C" w:rsidRPr="0021047C">
        <w:rPr>
          <w:rFonts w:ascii="Calibri" w:hAnsi="Calibri" w:cs="Calibri"/>
          <w:color w:val="auto"/>
          <w:highlight w:val="yellow"/>
        </w:rPr>
        <w:t xml:space="preserve"> add 17.5 µL e</w:t>
      </w:r>
      <w:r w:rsidRPr="0021047C">
        <w:rPr>
          <w:rFonts w:ascii="Calibri" w:hAnsi="Calibri" w:cs="Calibri"/>
          <w:color w:val="auto"/>
          <w:highlight w:val="yellow"/>
        </w:rPr>
        <w:t>lu</w:t>
      </w:r>
      <w:r w:rsidR="00571B3C" w:rsidRPr="0021047C">
        <w:rPr>
          <w:rFonts w:ascii="Calibri" w:hAnsi="Calibri" w:cs="Calibri"/>
          <w:color w:val="auto"/>
          <w:highlight w:val="yellow"/>
        </w:rPr>
        <w:t>tion b</w:t>
      </w:r>
      <w:r w:rsidR="00672A29" w:rsidRPr="0021047C">
        <w:rPr>
          <w:rFonts w:ascii="Calibri" w:hAnsi="Calibri" w:cs="Calibri"/>
          <w:color w:val="auto"/>
          <w:highlight w:val="yellow"/>
        </w:rPr>
        <w:t xml:space="preserve">uffer. </w:t>
      </w:r>
      <w:proofErr w:type="gramStart"/>
      <w:r w:rsidR="00672A29" w:rsidRPr="0021047C">
        <w:rPr>
          <w:rFonts w:ascii="Calibri" w:hAnsi="Calibri" w:cs="Calibri"/>
          <w:color w:val="auto"/>
          <w:highlight w:val="yellow"/>
        </w:rPr>
        <w:t>V</w:t>
      </w:r>
      <w:r w:rsidRPr="0021047C">
        <w:rPr>
          <w:rFonts w:ascii="Calibri" w:hAnsi="Calibri" w:cs="Calibri"/>
          <w:color w:val="auto"/>
          <w:highlight w:val="yellow"/>
        </w:rPr>
        <w:t xml:space="preserve">ortex to </w:t>
      </w:r>
      <w:proofErr w:type="spellStart"/>
      <w:r w:rsidRPr="0021047C">
        <w:rPr>
          <w:rFonts w:ascii="Calibri" w:hAnsi="Calibri" w:cs="Calibri"/>
          <w:color w:val="auto"/>
          <w:highlight w:val="yellow"/>
        </w:rPr>
        <w:t>resuspend</w:t>
      </w:r>
      <w:proofErr w:type="spellEnd"/>
      <w:r w:rsidRPr="0021047C">
        <w:rPr>
          <w:rFonts w:ascii="Calibri" w:hAnsi="Calibri" w:cs="Calibri"/>
          <w:color w:val="auto"/>
          <w:highlight w:val="yellow"/>
        </w:rPr>
        <w:t xml:space="preserve"> </w:t>
      </w:r>
      <w:r w:rsidR="00672A29" w:rsidRPr="0021047C">
        <w:rPr>
          <w:rFonts w:ascii="Calibri" w:hAnsi="Calibri" w:cs="Calibri"/>
          <w:color w:val="auto"/>
          <w:highlight w:val="yellow"/>
        </w:rPr>
        <w:t>and c</w:t>
      </w:r>
      <w:r w:rsidRPr="0021047C">
        <w:rPr>
          <w:rFonts w:ascii="Calibri" w:hAnsi="Calibri" w:cs="Calibri"/>
          <w:color w:val="auto"/>
          <w:highlight w:val="yellow"/>
        </w:rPr>
        <w:t xml:space="preserve">entrifuge </w:t>
      </w:r>
      <w:r w:rsidR="00D455AF" w:rsidRPr="0021047C">
        <w:rPr>
          <w:rFonts w:ascii="Calibri" w:hAnsi="Calibri" w:cs="Calibri"/>
          <w:color w:val="auto"/>
          <w:highlight w:val="yellow"/>
        </w:rPr>
        <w:t>briefly.</w:t>
      </w:r>
      <w:proofErr w:type="gramEnd"/>
      <w:r w:rsidR="00D455AF" w:rsidRPr="0021047C">
        <w:rPr>
          <w:rFonts w:ascii="Calibri" w:hAnsi="Calibri" w:cs="Calibri"/>
          <w:color w:val="auto"/>
          <w:highlight w:val="yellow"/>
        </w:rPr>
        <w:t xml:space="preserve"> I</w:t>
      </w:r>
      <w:r w:rsidRPr="0021047C">
        <w:rPr>
          <w:rFonts w:ascii="Calibri" w:hAnsi="Calibri" w:cs="Calibri"/>
          <w:color w:val="auto"/>
          <w:highlight w:val="yellow"/>
        </w:rPr>
        <w:t xml:space="preserve">ncubate at RT for 5 min. </w:t>
      </w:r>
    </w:p>
    <w:p w14:paraId="7DC11D63" w14:textId="77777777" w:rsidR="00B014CF" w:rsidRPr="0021047C" w:rsidRDefault="00B014CF" w:rsidP="0006058A">
      <w:pPr>
        <w:pStyle w:val="Default"/>
        <w:jc w:val="both"/>
        <w:rPr>
          <w:rFonts w:ascii="Calibri" w:hAnsi="Calibri" w:cs="Calibri"/>
          <w:color w:val="auto"/>
          <w:highlight w:val="yellow"/>
        </w:rPr>
      </w:pPr>
    </w:p>
    <w:p w14:paraId="7491690E" w14:textId="77777777" w:rsidR="00B014CF" w:rsidRPr="0021047C" w:rsidRDefault="00431912" w:rsidP="0006058A">
      <w:pPr>
        <w:pStyle w:val="Default"/>
        <w:jc w:val="both"/>
        <w:rPr>
          <w:rFonts w:ascii="Calibri" w:hAnsi="Calibri" w:cs="Calibri"/>
          <w:color w:val="auto"/>
          <w:highlight w:val="yellow"/>
        </w:rPr>
      </w:pPr>
      <w:r w:rsidRPr="0021047C">
        <w:rPr>
          <w:rFonts w:ascii="Calibri" w:hAnsi="Calibri" w:cs="Calibri"/>
          <w:color w:val="auto"/>
          <w:highlight w:val="yellow"/>
        </w:rPr>
        <w:t>3.4.</w:t>
      </w:r>
      <w:r w:rsidR="002C1FB1" w:rsidRPr="0021047C">
        <w:rPr>
          <w:rFonts w:ascii="Calibri" w:hAnsi="Calibri" w:cs="Calibri"/>
          <w:color w:val="auto"/>
          <w:highlight w:val="yellow"/>
        </w:rPr>
        <w:t>5</w:t>
      </w:r>
      <w:r w:rsidR="00B014CF" w:rsidRPr="0021047C">
        <w:rPr>
          <w:rFonts w:ascii="Calibri" w:hAnsi="Calibri" w:cs="Calibri"/>
          <w:color w:val="auto"/>
          <w:highlight w:val="yellow"/>
        </w:rPr>
        <w:t>. Place the tube onto the magnetic stand and wait till the solution becomes clear. Carefully transfer 15 µL supernatant to a new tube.</w:t>
      </w:r>
    </w:p>
    <w:p w14:paraId="0978354D" w14:textId="77777777" w:rsidR="00B014CF" w:rsidRPr="0021047C" w:rsidRDefault="00B014CF" w:rsidP="0006058A">
      <w:pPr>
        <w:pStyle w:val="Default"/>
        <w:jc w:val="both"/>
        <w:rPr>
          <w:rFonts w:ascii="Calibri" w:hAnsi="Calibri" w:cs="Calibri"/>
          <w:color w:val="auto"/>
          <w:highlight w:val="yellow"/>
        </w:rPr>
      </w:pPr>
    </w:p>
    <w:p w14:paraId="63A17E26" w14:textId="77777777" w:rsidR="00B014CF" w:rsidRPr="0021047C" w:rsidRDefault="00FB349F" w:rsidP="0006058A">
      <w:pPr>
        <w:pStyle w:val="Default"/>
        <w:jc w:val="both"/>
        <w:rPr>
          <w:rFonts w:ascii="Calibri" w:hAnsi="Calibri" w:cs="Calibri"/>
          <w:bCs/>
          <w:color w:val="auto"/>
        </w:rPr>
      </w:pPr>
      <w:r w:rsidRPr="0021047C">
        <w:rPr>
          <w:rFonts w:ascii="Calibri" w:hAnsi="Calibri" w:cs="Calibri"/>
          <w:bCs/>
          <w:color w:val="auto"/>
        </w:rPr>
        <w:t xml:space="preserve">3.5) </w:t>
      </w:r>
      <w:r w:rsidR="00B014CF" w:rsidRPr="0021047C">
        <w:rPr>
          <w:rFonts w:ascii="Calibri" w:hAnsi="Calibri" w:cs="Calibri"/>
          <w:color w:val="auto"/>
          <w:kern w:val="2"/>
        </w:rPr>
        <w:t>Quantify</w:t>
      </w:r>
      <w:r w:rsidR="00B014CF" w:rsidRPr="0021047C">
        <w:rPr>
          <w:rFonts w:ascii="Calibri" w:hAnsi="Calibri" w:cs="Calibri"/>
          <w:color w:val="auto"/>
        </w:rPr>
        <w:t xml:space="preserve"> p</w:t>
      </w:r>
      <w:r w:rsidRPr="0021047C">
        <w:rPr>
          <w:rFonts w:ascii="Calibri" w:hAnsi="Calibri" w:cs="Calibri"/>
          <w:color w:val="auto"/>
          <w:kern w:val="2"/>
        </w:rPr>
        <w:t xml:space="preserve">urified libraries using a </w:t>
      </w:r>
      <w:proofErr w:type="spellStart"/>
      <w:r w:rsidR="00E405C8" w:rsidRPr="0021047C">
        <w:rPr>
          <w:rFonts w:ascii="Calibri" w:hAnsi="Calibri" w:cs="Calibri"/>
          <w:color w:val="auto"/>
          <w:kern w:val="2"/>
        </w:rPr>
        <w:t>f</w:t>
      </w:r>
      <w:r w:rsidR="00B014CF" w:rsidRPr="0021047C">
        <w:rPr>
          <w:rFonts w:ascii="Calibri" w:hAnsi="Calibri" w:cs="Calibri"/>
          <w:color w:val="auto"/>
          <w:kern w:val="2"/>
        </w:rPr>
        <w:t>luorometer</w:t>
      </w:r>
      <w:proofErr w:type="spellEnd"/>
      <w:r w:rsidR="00B014CF" w:rsidRPr="0021047C">
        <w:rPr>
          <w:rFonts w:ascii="Calibri" w:hAnsi="Calibri" w:cs="Calibri"/>
          <w:color w:val="auto"/>
          <w:kern w:val="2"/>
        </w:rPr>
        <w:t xml:space="preserve"> according to the user guide of </w:t>
      </w:r>
      <w:proofErr w:type="spellStart"/>
      <w:r w:rsidR="00B014CF" w:rsidRPr="0021047C">
        <w:rPr>
          <w:rFonts w:ascii="Calibri" w:hAnsi="Calibri" w:cs="Calibri"/>
          <w:color w:val="auto"/>
          <w:kern w:val="2"/>
        </w:rPr>
        <w:t>dsDNA</w:t>
      </w:r>
      <w:proofErr w:type="spellEnd"/>
      <w:r w:rsidR="00B014CF" w:rsidRPr="0021047C">
        <w:rPr>
          <w:rFonts w:ascii="Calibri" w:hAnsi="Calibri" w:cs="Calibri"/>
          <w:color w:val="auto"/>
          <w:kern w:val="2"/>
        </w:rPr>
        <w:t xml:space="preserve"> HS </w:t>
      </w:r>
      <w:r w:rsidRPr="0021047C">
        <w:rPr>
          <w:rFonts w:ascii="Calibri" w:hAnsi="Calibri" w:cs="Calibri"/>
          <w:color w:val="auto"/>
          <w:kern w:val="2"/>
        </w:rPr>
        <w:t>a</w:t>
      </w:r>
      <w:r w:rsidR="00B014CF" w:rsidRPr="0021047C">
        <w:rPr>
          <w:rFonts w:ascii="Calibri" w:hAnsi="Calibri" w:cs="Calibri"/>
          <w:color w:val="auto"/>
          <w:kern w:val="2"/>
        </w:rPr>
        <w:t xml:space="preserve">ssay </w:t>
      </w:r>
      <w:r w:rsidRPr="0021047C">
        <w:rPr>
          <w:rFonts w:ascii="Calibri" w:hAnsi="Calibri" w:cs="Calibri"/>
          <w:color w:val="auto"/>
          <w:kern w:val="2"/>
        </w:rPr>
        <w:t>kit</w:t>
      </w:r>
      <w:r w:rsidR="00B014CF" w:rsidRPr="0021047C">
        <w:rPr>
          <w:rFonts w:ascii="Calibri" w:hAnsi="Calibri" w:cs="Calibri"/>
          <w:color w:val="auto"/>
          <w:kern w:val="2"/>
          <w:vertAlign w:val="superscript"/>
        </w:rPr>
        <w:t>21</w:t>
      </w:r>
      <w:r w:rsidR="00B014CF" w:rsidRPr="0021047C">
        <w:rPr>
          <w:rFonts w:ascii="Calibri" w:hAnsi="Calibri" w:cs="Calibri"/>
          <w:color w:val="auto"/>
          <w:kern w:val="2"/>
        </w:rPr>
        <w:t xml:space="preserve">. </w:t>
      </w:r>
      <w:proofErr w:type="gramStart"/>
      <w:r w:rsidR="00B014CF" w:rsidRPr="0021047C">
        <w:rPr>
          <w:rFonts w:ascii="Calibri" w:hAnsi="Calibri" w:cs="Calibri"/>
          <w:color w:val="auto"/>
          <w:kern w:val="2"/>
        </w:rPr>
        <w:t xml:space="preserve">The yield of libraries ranges from ~15 to 300 </w:t>
      </w:r>
      <w:proofErr w:type="spellStart"/>
      <w:r w:rsidR="00B014CF" w:rsidRPr="0021047C">
        <w:rPr>
          <w:rFonts w:ascii="Calibri" w:hAnsi="Calibri" w:cs="Calibri"/>
          <w:color w:val="auto"/>
          <w:kern w:val="2"/>
        </w:rPr>
        <w:t>ng</w:t>
      </w:r>
      <w:proofErr w:type="spellEnd"/>
      <w:r w:rsidR="00B014CF" w:rsidRPr="0021047C">
        <w:rPr>
          <w:rFonts w:ascii="Calibri" w:hAnsi="Calibri" w:cs="Calibri"/>
          <w:color w:val="auto"/>
          <w:kern w:val="2"/>
        </w:rPr>
        <w:t>.</w:t>
      </w:r>
      <w:proofErr w:type="gramEnd"/>
      <w:r w:rsidR="00D74D2F" w:rsidRPr="0021047C">
        <w:rPr>
          <w:rFonts w:ascii="Calibri" w:hAnsi="Calibri" w:cs="Calibri"/>
          <w:bCs/>
          <w:color w:val="auto"/>
        </w:rPr>
        <w:t xml:space="preserve"> </w:t>
      </w:r>
      <w:r w:rsidRPr="0021047C">
        <w:rPr>
          <w:rFonts w:ascii="Calibri" w:hAnsi="Calibri" w:cs="Calibri"/>
          <w:bCs/>
          <w:color w:val="auto"/>
        </w:rPr>
        <w:t xml:space="preserve">Take </w:t>
      </w:r>
      <w:r w:rsidR="00B014CF" w:rsidRPr="0021047C">
        <w:rPr>
          <w:rFonts w:ascii="Calibri" w:hAnsi="Calibri" w:cs="Calibri"/>
        </w:rPr>
        <w:t xml:space="preserve">10 </w:t>
      </w:r>
      <w:proofErr w:type="spellStart"/>
      <w:r w:rsidR="00B014CF" w:rsidRPr="0021047C">
        <w:rPr>
          <w:rFonts w:ascii="Calibri" w:hAnsi="Calibri" w:cs="Calibri"/>
        </w:rPr>
        <w:t>ng</w:t>
      </w:r>
      <w:proofErr w:type="spellEnd"/>
      <w:r w:rsidR="00B014CF" w:rsidRPr="0021047C">
        <w:rPr>
          <w:rFonts w:ascii="Calibri" w:hAnsi="Calibri" w:cs="Calibri"/>
        </w:rPr>
        <w:t xml:space="preserve"> of each library sample for pooling.</w:t>
      </w:r>
    </w:p>
    <w:p w14:paraId="457153F7" w14:textId="77777777" w:rsidR="00B014CF" w:rsidRPr="0021047C" w:rsidRDefault="00B014CF" w:rsidP="0006058A">
      <w:pPr>
        <w:rPr>
          <w:rFonts w:ascii="Calibri" w:hAnsi="Calibri" w:cs="Calibri"/>
          <w:sz w:val="24"/>
          <w:szCs w:val="24"/>
          <w:highlight w:val="yellow"/>
        </w:rPr>
      </w:pPr>
    </w:p>
    <w:p w14:paraId="27AF149B" w14:textId="77777777" w:rsidR="00043A1F" w:rsidRPr="0021047C" w:rsidRDefault="00D74D2F" w:rsidP="0006058A">
      <w:pPr>
        <w:pStyle w:val="Default"/>
        <w:jc w:val="both"/>
        <w:rPr>
          <w:rFonts w:ascii="Calibri" w:hAnsi="Calibri" w:cs="Calibri"/>
        </w:rPr>
      </w:pPr>
      <w:proofErr w:type="gramStart"/>
      <w:r w:rsidRPr="0021047C">
        <w:rPr>
          <w:rFonts w:ascii="Calibri" w:hAnsi="Calibri" w:cs="Calibri"/>
          <w:bCs/>
          <w:color w:val="auto"/>
        </w:rPr>
        <w:t>3.6</w:t>
      </w:r>
      <w:r w:rsidR="003E2C37" w:rsidRPr="0021047C">
        <w:rPr>
          <w:rFonts w:ascii="Calibri" w:hAnsi="Calibri" w:cs="Calibri"/>
          <w:bCs/>
          <w:color w:val="auto"/>
        </w:rPr>
        <w:t>) Perform s</w:t>
      </w:r>
      <w:r w:rsidR="00B014CF" w:rsidRPr="0021047C">
        <w:rPr>
          <w:rFonts w:ascii="Calibri" w:hAnsi="Calibri" w:cs="Calibri"/>
          <w:bCs/>
          <w:color w:val="auto"/>
        </w:rPr>
        <w:t>equencing</w:t>
      </w:r>
      <w:r w:rsidR="003E2C37" w:rsidRPr="0021047C">
        <w:rPr>
          <w:rFonts w:ascii="Calibri" w:hAnsi="Calibri" w:cs="Calibri"/>
          <w:bCs/>
          <w:color w:val="auto"/>
        </w:rPr>
        <w:t xml:space="preserve"> </w:t>
      </w:r>
      <w:r w:rsidR="008D62D2" w:rsidRPr="0021047C">
        <w:rPr>
          <w:rFonts w:ascii="Calibri" w:hAnsi="Calibri" w:cs="Calibri"/>
        </w:rPr>
        <w:t>as per the</w:t>
      </w:r>
      <w:r w:rsidR="00B014CF" w:rsidRPr="0021047C">
        <w:rPr>
          <w:rFonts w:ascii="Calibri" w:hAnsi="Calibri" w:cs="Calibri"/>
        </w:rPr>
        <w:t xml:space="preserve"> system user guide </w:t>
      </w:r>
      <w:r w:rsidR="00B014CF" w:rsidRPr="0021047C">
        <w:rPr>
          <w:rFonts w:ascii="Calibri" w:hAnsi="Calibri" w:cs="Calibri"/>
          <w:vertAlign w:val="superscript"/>
        </w:rPr>
        <w:t>22</w:t>
      </w:r>
      <w:r w:rsidR="00B014CF" w:rsidRPr="0021047C">
        <w:rPr>
          <w:rFonts w:ascii="Calibri" w:hAnsi="Calibri" w:cs="Calibri"/>
        </w:rPr>
        <w:t>.</w:t>
      </w:r>
      <w:proofErr w:type="gramEnd"/>
    </w:p>
    <w:p w14:paraId="02B64B0A" w14:textId="77777777" w:rsidR="00043A1F" w:rsidRPr="0021047C" w:rsidRDefault="00043A1F" w:rsidP="0006058A">
      <w:pPr>
        <w:pStyle w:val="Default"/>
        <w:jc w:val="both"/>
        <w:rPr>
          <w:rFonts w:ascii="Calibri" w:hAnsi="Calibri" w:cs="Calibri"/>
        </w:rPr>
      </w:pPr>
    </w:p>
    <w:p w14:paraId="2669721C" w14:textId="77777777" w:rsidR="00B014CF" w:rsidRPr="0021047C" w:rsidRDefault="00043A1F" w:rsidP="0006058A">
      <w:pPr>
        <w:pStyle w:val="Default"/>
        <w:jc w:val="both"/>
        <w:rPr>
          <w:rFonts w:ascii="Calibri" w:hAnsi="Calibri" w:cs="Calibri"/>
          <w:color w:val="auto"/>
        </w:rPr>
      </w:pPr>
      <w:r w:rsidRPr="0021047C">
        <w:rPr>
          <w:rFonts w:ascii="Calibri" w:hAnsi="Calibri" w:cs="Calibri"/>
        </w:rPr>
        <w:t xml:space="preserve">Note: </w:t>
      </w:r>
      <w:r w:rsidR="00B014CF" w:rsidRPr="0021047C">
        <w:rPr>
          <w:rFonts w:ascii="Calibri" w:hAnsi="Calibri" w:cs="Calibri"/>
        </w:rPr>
        <w:t xml:space="preserve">Purified libraries sequence at single end 50 </w:t>
      </w:r>
      <w:proofErr w:type="spellStart"/>
      <w:r w:rsidR="00B014CF" w:rsidRPr="0021047C">
        <w:rPr>
          <w:rFonts w:ascii="Calibri" w:hAnsi="Calibri" w:cs="Calibri"/>
        </w:rPr>
        <w:t>bp</w:t>
      </w:r>
      <w:proofErr w:type="spellEnd"/>
      <w:r w:rsidR="00B014CF" w:rsidRPr="0021047C">
        <w:rPr>
          <w:rFonts w:ascii="Calibri" w:hAnsi="Calibri" w:cs="Calibri"/>
        </w:rPr>
        <w:t xml:space="preserve"> on the platform, yielding about </w:t>
      </w:r>
      <w:r w:rsidRPr="0021047C">
        <w:rPr>
          <w:rFonts w:ascii="Calibri" w:hAnsi="Calibri" w:cs="Calibri"/>
        </w:rPr>
        <w:t>2 million reads for each sample.</w:t>
      </w:r>
      <w:r w:rsidR="00B014CF" w:rsidRPr="0021047C">
        <w:rPr>
          <w:rFonts w:ascii="Calibri" w:hAnsi="Calibri" w:cs="Calibri"/>
        </w:rPr>
        <w:t xml:space="preserve"> </w:t>
      </w:r>
      <w:r w:rsidRPr="0021047C">
        <w:rPr>
          <w:rFonts w:ascii="Calibri" w:hAnsi="Calibri" w:cs="Calibri"/>
        </w:rPr>
        <w:t xml:space="preserve">A </w:t>
      </w:r>
      <w:r w:rsidR="00B014CF" w:rsidRPr="0021047C">
        <w:rPr>
          <w:rFonts w:ascii="Calibri" w:hAnsi="Calibri" w:cs="Calibri"/>
        </w:rPr>
        <w:t xml:space="preserve">0.03 x sequencing depth is recommended. </w:t>
      </w:r>
    </w:p>
    <w:p w14:paraId="364B6DD9" w14:textId="77777777" w:rsidR="00B014CF" w:rsidRPr="0021047C" w:rsidRDefault="00B014CF" w:rsidP="0006058A">
      <w:pPr>
        <w:snapToGrid w:val="0"/>
        <w:rPr>
          <w:rFonts w:ascii="Calibri" w:hAnsi="Calibri" w:cs="Calibri"/>
          <w:sz w:val="24"/>
          <w:szCs w:val="24"/>
          <w:highlight w:val="yellow"/>
        </w:rPr>
      </w:pPr>
    </w:p>
    <w:p w14:paraId="06C1E7DD" w14:textId="77777777" w:rsidR="00B014CF" w:rsidRPr="0021047C" w:rsidRDefault="00B014CF" w:rsidP="0006058A">
      <w:pPr>
        <w:widowControl/>
        <w:snapToGrid w:val="0"/>
        <w:rPr>
          <w:rFonts w:ascii="Calibri" w:hAnsi="Calibri" w:cs="Calibri"/>
          <w:sz w:val="24"/>
          <w:szCs w:val="24"/>
          <w:highlight w:val="yellow"/>
        </w:rPr>
      </w:pPr>
      <w:r w:rsidRPr="0021047C">
        <w:rPr>
          <w:rFonts w:ascii="Calibri" w:hAnsi="Calibri" w:cs="Calibri"/>
          <w:sz w:val="24"/>
          <w:szCs w:val="24"/>
          <w:highlight w:val="yellow"/>
        </w:rPr>
        <w:t>3.</w:t>
      </w:r>
      <w:r w:rsidRPr="0021047C">
        <w:rPr>
          <w:rFonts w:ascii="Calibri" w:hAnsi="Calibri" w:cs="Calibri"/>
          <w:vanish/>
          <w:sz w:val="24"/>
          <w:szCs w:val="24"/>
          <w:highlight w:val="yellow"/>
        </w:rPr>
        <w:t>3.</w:t>
      </w:r>
      <w:r w:rsidR="00D74D2F" w:rsidRPr="0021047C">
        <w:rPr>
          <w:rFonts w:ascii="Calibri" w:hAnsi="Calibri" w:cs="Calibri"/>
          <w:sz w:val="24"/>
          <w:szCs w:val="24"/>
          <w:highlight w:val="yellow"/>
        </w:rPr>
        <w:t>7</w:t>
      </w:r>
      <w:r w:rsidRPr="0021047C">
        <w:rPr>
          <w:rFonts w:ascii="Calibri" w:hAnsi="Calibri" w:cs="Calibri"/>
          <w:sz w:val="24"/>
          <w:szCs w:val="24"/>
          <w:highlight w:val="yellow"/>
        </w:rPr>
        <w:t xml:space="preserve"> </w:t>
      </w:r>
      <w:r w:rsidRPr="0021047C">
        <w:rPr>
          <w:rFonts w:ascii="Calibri" w:hAnsi="Calibri" w:cs="Calibri"/>
          <w:vanish/>
          <w:sz w:val="24"/>
          <w:szCs w:val="24"/>
          <w:highlight w:val="yellow"/>
        </w:rPr>
        <w:t>3.</w:t>
      </w:r>
      <w:r w:rsidR="0074501D" w:rsidRPr="0021047C">
        <w:rPr>
          <w:rFonts w:ascii="Calibri" w:hAnsi="Calibri" w:cs="Calibri"/>
          <w:sz w:val="24"/>
          <w:szCs w:val="24"/>
          <w:highlight w:val="yellow"/>
        </w:rPr>
        <w:t>Data Analysis</w:t>
      </w:r>
    </w:p>
    <w:p w14:paraId="57E8CE71" w14:textId="77777777" w:rsidR="00B014CF" w:rsidRPr="0021047C" w:rsidRDefault="00B014CF" w:rsidP="0006058A">
      <w:pPr>
        <w:widowControl/>
        <w:snapToGrid w:val="0"/>
        <w:rPr>
          <w:rFonts w:ascii="Calibri" w:hAnsi="Calibri" w:cs="Calibri"/>
          <w:sz w:val="24"/>
          <w:szCs w:val="24"/>
          <w:highlight w:val="yellow"/>
        </w:rPr>
      </w:pPr>
    </w:p>
    <w:p w14:paraId="1944B7FE" w14:textId="77777777" w:rsidR="00B014CF" w:rsidRPr="0021047C" w:rsidRDefault="00D74D2F" w:rsidP="0006058A">
      <w:pPr>
        <w:widowControl/>
        <w:adjustRightInd w:val="0"/>
        <w:snapToGrid w:val="0"/>
        <w:rPr>
          <w:rFonts w:ascii="Calibri" w:hAnsi="Calibri" w:cs="Calibri"/>
          <w:sz w:val="24"/>
          <w:szCs w:val="24"/>
          <w:highlight w:val="yellow"/>
        </w:rPr>
      </w:pPr>
      <w:r w:rsidRPr="0021047C">
        <w:rPr>
          <w:rFonts w:ascii="Calibri" w:hAnsi="Calibri" w:cs="Calibri"/>
          <w:sz w:val="24"/>
          <w:szCs w:val="24"/>
          <w:highlight w:val="yellow"/>
        </w:rPr>
        <w:t>3.7</w:t>
      </w:r>
      <w:r w:rsidR="00B014CF" w:rsidRPr="0021047C">
        <w:rPr>
          <w:rFonts w:ascii="Calibri" w:hAnsi="Calibri" w:cs="Calibri"/>
          <w:sz w:val="24"/>
          <w:szCs w:val="24"/>
          <w:highlight w:val="yellow"/>
        </w:rPr>
        <w:t xml:space="preserve">.1. </w:t>
      </w:r>
      <w:proofErr w:type="gramStart"/>
      <w:r w:rsidR="00B014CF" w:rsidRPr="0021047C">
        <w:rPr>
          <w:rFonts w:ascii="Calibri" w:hAnsi="Calibri" w:cs="Calibri"/>
          <w:sz w:val="24"/>
          <w:szCs w:val="24"/>
          <w:highlight w:val="yellow"/>
        </w:rPr>
        <w:t>Enter</w:t>
      </w:r>
      <w:proofErr w:type="gramEnd"/>
      <w:r w:rsidR="00B014CF" w:rsidRPr="0021047C">
        <w:rPr>
          <w:rFonts w:ascii="Calibri" w:hAnsi="Calibri" w:cs="Calibri"/>
          <w:sz w:val="24"/>
          <w:szCs w:val="24"/>
          <w:highlight w:val="yellow"/>
        </w:rPr>
        <w:t xml:space="preserve"> the users’ Name and Password in the login page (Figure 3A).</w:t>
      </w:r>
      <w:r w:rsidR="003F256F" w:rsidRPr="0021047C">
        <w:rPr>
          <w:rFonts w:ascii="Calibri" w:hAnsi="Calibri" w:cs="Calibri"/>
          <w:sz w:val="24"/>
          <w:szCs w:val="24"/>
          <w:highlight w:val="yellow"/>
        </w:rPr>
        <w:t xml:space="preserve"> </w:t>
      </w:r>
      <w:r w:rsidR="00B014CF" w:rsidRPr="0021047C">
        <w:rPr>
          <w:rFonts w:ascii="Calibri" w:hAnsi="Calibri" w:cs="Calibri"/>
          <w:sz w:val="24"/>
          <w:szCs w:val="24"/>
          <w:highlight w:val="yellow"/>
        </w:rPr>
        <w:t xml:space="preserve">In the </w:t>
      </w:r>
      <w:proofErr w:type="spellStart"/>
      <w:r w:rsidR="00B014CF" w:rsidRPr="0021047C">
        <w:rPr>
          <w:rFonts w:ascii="Calibri" w:hAnsi="Calibri" w:cs="Calibri"/>
          <w:i/>
          <w:sz w:val="24"/>
          <w:szCs w:val="24"/>
          <w:highlight w:val="yellow"/>
        </w:rPr>
        <w:t>YKPGS_analysis_tool</w:t>
      </w:r>
      <w:proofErr w:type="spellEnd"/>
      <w:r w:rsidR="00B014CF" w:rsidRPr="0021047C">
        <w:rPr>
          <w:rFonts w:ascii="Calibri" w:hAnsi="Calibri" w:cs="Calibri"/>
          <w:sz w:val="24"/>
          <w:szCs w:val="24"/>
          <w:highlight w:val="yellow"/>
        </w:rPr>
        <w:t xml:space="preserve"> page, select the </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data format</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 xml:space="preserve">, </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sequencing method</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 xml:space="preserve">, </w:t>
      </w:r>
      <w:r w:rsidR="00DA567A" w:rsidRPr="0021047C">
        <w:rPr>
          <w:rFonts w:ascii="Calibri" w:hAnsi="Calibri" w:cs="Calibri"/>
          <w:sz w:val="24"/>
          <w:szCs w:val="24"/>
          <w:highlight w:val="yellow"/>
        </w:rPr>
        <w:t xml:space="preserve">and </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the way of construction</w:t>
      </w:r>
      <w:r w:rsidR="00913BE8" w:rsidRPr="0021047C">
        <w:rPr>
          <w:rFonts w:ascii="Calibri" w:hAnsi="Calibri" w:cs="Calibri"/>
          <w:sz w:val="24"/>
          <w:szCs w:val="24"/>
          <w:highlight w:val="yellow"/>
        </w:rPr>
        <w:t>”. E</w:t>
      </w:r>
      <w:r w:rsidR="00B014CF" w:rsidRPr="0021047C">
        <w:rPr>
          <w:rFonts w:ascii="Calibri" w:hAnsi="Calibri" w:cs="Calibri"/>
          <w:sz w:val="24"/>
          <w:szCs w:val="24"/>
          <w:highlight w:val="yellow"/>
        </w:rPr>
        <w:t xml:space="preserve">nter the </w:t>
      </w:r>
      <w:r w:rsidR="00913BE8" w:rsidRPr="0021047C">
        <w:rPr>
          <w:rFonts w:ascii="Calibri" w:hAnsi="Calibri" w:cs="Calibri"/>
          <w:sz w:val="24"/>
          <w:szCs w:val="24"/>
          <w:highlight w:val="yellow"/>
        </w:rPr>
        <w:t>“</w:t>
      </w:r>
      <w:r w:rsidR="00B014CF" w:rsidRPr="0021047C">
        <w:rPr>
          <w:rFonts w:ascii="Calibri" w:hAnsi="Calibri" w:cs="Calibri"/>
          <w:sz w:val="24"/>
          <w:szCs w:val="24"/>
          <w:highlight w:val="yellow"/>
        </w:rPr>
        <w:t>users’ mail address</w:t>
      </w:r>
      <w:r w:rsidR="00913BE8" w:rsidRPr="0021047C">
        <w:rPr>
          <w:rFonts w:ascii="Calibri" w:hAnsi="Calibri" w:cs="Calibri"/>
          <w:sz w:val="24"/>
          <w:szCs w:val="24"/>
          <w:highlight w:val="yellow"/>
        </w:rPr>
        <w:t>”</w:t>
      </w:r>
      <w:r w:rsidR="00BC78AA" w:rsidRPr="0021047C">
        <w:rPr>
          <w:rFonts w:ascii="Calibri" w:hAnsi="Calibri" w:cs="Calibri"/>
          <w:sz w:val="24"/>
          <w:szCs w:val="24"/>
          <w:highlight w:val="yellow"/>
        </w:rPr>
        <w:t xml:space="preserve"> </w:t>
      </w:r>
      <w:r w:rsidR="00B014CF" w:rsidRPr="0021047C">
        <w:rPr>
          <w:rFonts w:ascii="Calibri" w:hAnsi="Calibri" w:cs="Calibri"/>
          <w:sz w:val="24"/>
          <w:szCs w:val="24"/>
          <w:highlight w:val="yellow"/>
        </w:rPr>
        <w:t>(Fi</w:t>
      </w:r>
      <w:r w:rsidR="00BC78AA" w:rsidRPr="0021047C">
        <w:rPr>
          <w:rFonts w:ascii="Calibri" w:hAnsi="Calibri" w:cs="Calibri"/>
          <w:sz w:val="24"/>
          <w:szCs w:val="24"/>
          <w:highlight w:val="yellow"/>
        </w:rPr>
        <w:t>gure 3B).</w:t>
      </w:r>
    </w:p>
    <w:p w14:paraId="7C53572C" w14:textId="77777777" w:rsidR="00B014CF" w:rsidRPr="0021047C" w:rsidRDefault="00B014CF" w:rsidP="0006058A">
      <w:pPr>
        <w:widowControl/>
        <w:adjustRightInd w:val="0"/>
        <w:snapToGrid w:val="0"/>
        <w:rPr>
          <w:rFonts w:ascii="Calibri" w:hAnsi="Calibri" w:cs="Calibri"/>
          <w:sz w:val="24"/>
          <w:szCs w:val="24"/>
          <w:highlight w:val="yellow"/>
        </w:rPr>
      </w:pPr>
    </w:p>
    <w:p w14:paraId="24443343" w14:textId="77777777" w:rsidR="00B014CF" w:rsidRPr="0021047C" w:rsidRDefault="00D74D2F" w:rsidP="0006058A">
      <w:pPr>
        <w:widowControl/>
        <w:adjustRightInd w:val="0"/>
        <w:snapToGrid w:val="0"/>
        <w:rPr>
          <w:rFonts w:ascii="Calibri" w:hAnsi="Calibri" w:cs="Calibri"/>
          <w:sz w:val="24"/>
          <w:szCs w:val="24"/>
        </w:rPr>
      </w:pPr>
      <w:r w:rsidRPr="0021047C">
        <w:rPr>
          <w:rFonts w:ascii="Calibri" w:hAnsi="Calibri" w:cs="Calibri"/>
          <w:sz w:val="24"/>
          <w:szCs w:val="24"/>
        </w:rPr>
        <w:t>3.7.2</w:t>
      </w:r>
      <w:r w:rsidR="00B014CF" w:rsidRPr="0021047C">
        <w:rPr>
          <w:rFonts w:ascii="Calibri" w:hAnsi="Calibri" w:cs="Calibri"/>
          <w:sz w:val="24"/>
          <w:szCs w:val="24"/>
        </w:rPr>
        <w:t xml:space="preserve">. Function of </w:t>
      </w:r>
      <w:proofErr w:type="spellStart"/>
      <w:r w:rsidR="00B014CF" w:rsidRPr="0021047C">
        <w:rPr>
          <w:rFonts w:ascii="Calibri" w:hAnsi="Calibri" w:cs="Calibri"/>
          <w:i/>
          <w:sz w:val="24"/>
          <w:szCs w:val="24"/>
        </w:rPr>
        <w:t>YKPGS_analysis_tool</w:t>
      </w:r>
      <w:proofErr w:type="spellEnd"/>
      <w:r w:rsidR="00B014CF" w:rsidRPr="0021047C">
        <w:rPr>
          <w:rFonts w:ascii="Calibri" w:hAnsi="Calibri" w:cs="Calibri"/>
          <w:i/>
          <w:sz w:val="24"/>
          <w:szCs w:val="24"/>
        </w:rPr>
        <w:t xml:space="preserve"> kit</w:t>
      </w:r>
    </w:p>
    <w:p w14:paraId="676F69FA" w14:textId="77777777" w:rsidR="002D6E21" w:rsidRPr="0021047C" w:rsidRDefault="002D6E21" w:rsidP="0006058A">
      <w:pPr>
        <w:pStyle w:val="ListParagraph"/>
        <w:snapToGrid w:val="0"/>
        <w:ind w:firstLineChars="0" w:firstLine="0"/>
        <w:rPr>
          <w:rFonts w:ascii="Calibri" w:hAnsi="Calibri" w:cs="Calibri"/>
          <w:sz w:val="24"/>
          <w:szCs w:val="24"/>
        </w:rPr>
      </w:pPr>
    </w:p>
    <w:p w14:paraId="38419774" w14:textId="77777777" w:rsidR="002D6E21" w:rsidRPr="0021047C" w:rsidRDefault="00D74D2F"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rPr>
        <w:t>3.7.2</w:t>
      </w:r>
      <w:r w:rsidR="002D6E21" w:rsidRPr="0021047C">
        <w:rPr>
          <w:rFonts w:ascii="Calibri" w:hAnsi="Calibri" w:cs="Calibri"/>
          <w:sz w:val="24"/>
          <w:szCs w:val="24"/>
        </w:rPr>
        <w:t xml:space="preserve">.1. </w:t>
      </w:r>
      <w:proofErr w:type="gramStart"/>
      <w:r w:rsidR="002D6E21" w:rsidRPr="0021047C">
        <w:rPr>
          <w:rFonts w:ascii="Calibri" w:hAnsi="Calibri" w:cs="Calibri"/>
          <w:sz w:val="24"/>
          <w:szCs w:val="24"/>
        </w:rPr>
        <w:t>Upload</w:t>
      </w:r>
      <w:proofErr w:type="gramEnd"/>
      <w:r w:rsidR="002D6E21" w:rsidRPr="0021047C">
        <w:rPr>
          <w:rFonts w:ascii="Calibri" w:hAnsi="Calibri" w:cs="Calibri"/>
          <w:sz w:val="24"/>
          <w:szCs w:val="24"/>
        </w:rPr>
        <w:t xml:space="preserve"> t</w:t>
      </w:r>
      <w:r w:rsidR="00B014CF" w:rsidRPr="0021047C">
        <w:rPr>
          <w:rFonts w:ascii="Calibri" w:hAnsi="Calibri" w:cs="Calibri"/>
          <w:sz w:val="24"/>
          <w:szCs w:val="24"/>
        </w:rPr>
        <w:t>he data generated from</w:t>
      </w:r>
      <w:r w:rsidR="002D6E21" w:rsidRPr="0021047C">
        <w:rPr>
          <w:rFonts w:ascii="Calibri" w:hAnsi="Calibri" w:cs="Calibri"/>
          <w:sz w:val="24"/>
          <w:szCs w:val="24"/>
        </w:rPr>
        <w:t xml:space="preserve"> the</w:t>
      </w:r>
      <w:r w:rsidR="00B014CF" w:rsidRPr="0021047C">
        <w:rPr>
          <w:rFonts w:ascii="Calibri" w:hAnsi="Calibri" w:cs="Calibri"/>
          <w:sz w:val="24"/>
          <w:szCs w:val="24"/>
        </w:rPr>
        <w:t xml:space="preserve"> seq</w:t>
      </w:r>
      <w:r w:rsidR="00FF14D0" w:rsidRPr="0021047C">
        <w:rPr>
          <w:rFonts w:ascii="Calibri" w:hAnsi="Calibri" w:cs="Calibri"/>
          <w:sz w:val="24"/>
          <w:szCs w:val="24"/>
        </w:rPr>
        <w:t>uencing</w:t>
      </w:r>
      <w:r w:rsidR="00B014CF" w:rsidRPr="0021047C">
        <w:rPr>
          <w:rFonts w:ascii="Calibri" w:hAnsi="Calibri" w:cs="Calibri"/>
          <w:sz w:val="24"/>
          <w:szCs w:val="24"/>
        </w:rPr>
        <w:t xml:space="preserve"> </w:t>
      </w:r>
      <w:r w:rsidR="002D6E21" w:rsidRPr="0021047C">
        <w:rPr>
          <w:rFonts w:ascii="Calibri" w:hAnsi="Calibri" w:cs="Calibri"/>
          <w:sz w:val="24"/>
          <w:szCs w:val="24"/>
        </w:rPr>
        <w:t>system.</w:t>
      </w:r>
    </w:p>
    <w:p w14:paraId="475C0BBE" w14:textId="77777777" w:rsidR="002D6E21" w:rsidRPr="0021047C" w:rsidRDefault="002D6E21" w:rsidP="0006058A">
      <w:pPr>
        <w:pStyle w:val="ListParagraph"/>
        <w:snapToGrid w:val="0"/>
        <w:ind w:firstLineChars="0" w:firstLine="0"/>
        <w:rPr>
          <w:rFonts w:ascii="Calibri" w:hAnsi="Calibri" w:cs="Calibri"/>
          <w:sz w:val="24"/>
          <w:szCs w:val="24"/>
        </w:rPr>
      </w:pPr>
    </w:p>
    <w:p w14:paraId="313B4041" w14:textId="04815D7E" w:rsidR="00B014CF" w:rsidRPr="0021047C" w:rsidRDefault="002D6E21" w:rsidP="0006058A">
      <w:pPr>
        <w:pStyle w:val="ListParagraph"/>
        <w:snapToGrid w:val="0"/>
        <w:ind w:firstLineChars="0" w:firstLine="0"/>
        <w:rPr>
          <w:rFonts w:ascii="Calibri" w:hAnsi="Calibri" w:cs="Calibri"/>
          <w:sz w:val="24"/>
          <w:szCs w:val="24"/>
        </w:rPr>
      </w:pPr>
      <w:r w:rsidRPr="0021047C">
        <w:rPr>
          <w:rFonts w:ascii="Calibri" w:hAnsi="Calibri" w:cs="Calibri"/>
          <w:sz w:val="24"/>
          <w:szCs w:val="24"/>
        </w:rPr>
        <w:t xml:space="preserve">Note: </w:t>
      </w:r>
      <w:proofErr w:type="gramStart"/>
      <w:r w:rsidRPr="0021047C">
        <w:rPr>
          <w:rFonts w:ascii="Calibri" w:hAnsi="Calibri" w:cs="Calibri"/>
          <w:sz w:val="24"/>
          <w:szCs w:val="24"/>
        </w:rPr>
        <w:t>T</w:t>
      </w:r>
      <w:r w:rsidR="00B014CF" w:rsidRPr="0021047C">
        <w:rPr>
          <w:rFonts w:ascii="Calibri" w:hAnsi="Calibri" w:cs="Calibri"/>
          <w:sz w:val="24"/>
          <w:szCs w:val="24"/>
        </w:rPr>
        <w:t xml:space="preserve">he NICS CNV analysis </w:t>
      </w:r>
      <w:r w:rsidRPr="0021047C">
        <w:rPr>
          <w:rFonts w:ascii="Calibri" w:hAnsi="Calibri" w:cs="Calibri"/>
          <w:sz w:val="24"/>
          <w:szCs w:val="24"/>
        </w:rPr>
        <w:t xml:space="preserve">is </w:t>
      </w:r>
      <w:r w:rsidR="00B014CF" w:rsidRPr="0021047C">
        <w:rPr>
          <w:rFonts w:ascii="Calibri" w:hAnsi="Calibri" w:cs="Calibri"/>
          <w:sz w:val="24"/>
          <w:szCs w:val="24"/>
        </w:rPr>
        <w:t>performed automatically by</w:t>
      </w:r>
      <w:r w:rsidR="003C2D90" w:rsidRPr="0021047C">
        <w:rPr>
          <w:rFonts w:ascii="Calibri" w:hAnsi="Calibri" w:cs="Calibri"/>
          <w:sz w:val="24"/>
          <w:szCs w:val="24"/>
        </w:rPr>
        <w:t xml:space="preserve"> the</w:t>
      </w:r>
      <w:r w:rsidR="00B014CF" w:rsidRPr="0021047C">
        <w:rPr>
          <w:rFonts w:ascii="Calibri" w:hAnsi="Calibri" w:cs="Calibri"/>
          <w:sz w:val="24"/>
          <w:szCs w:val="24"/>
        </w:rPr>
        <w:t xml:space="preserve"> </w:t>
      </w:r>
      <w:proofErr w:type="spellStart"/>
      <w:r w:rsidR="00B014CF" w:rsidRPr="0021047C">
        <w:rPr>
          <w:rFonts w:ascii="Calibri" w:hAnsi="Calibri" w:cs="Calibri"/>
          <w:i/>
          <w:sz w:val="24"/>
          <w:szCs w:val="24"/>
        </w:rPr>
        <w:t>YKPGS_analysis_toolkit</w:t>
      </w:r>
      <w:proofErr w:type="spellEnd"/>
      <w:r w:rsidR="00B014CF" w:rsidRPr="0021047C">
        <w:rPr>
          <w:rFonts w:ascii="Calibri" w:hAnsi="Calibri" w:cs="Calibri"/>
          <w:sz w:val="24"/>
          <w:szCs w:val="24"/>
        </w:rPr>
        <w:t xml:space="preserve"> software</w:t>
      </w:r>
      <w:proofErr w:type="gramEnd"/>
      <w:r w:rsidR="00B014CF" w:rsidRPr="0021047C">
        <w:rPr>
          <w:rFonts w:ascii="Calibri" w:hAnsi="Calibri" w:cs="Calibri"/>
          <w:sz w:val="24"/>
          <w:szCs w:val="24"/>
        </w:rPr>
        <w:t>. After the analysis, the result will be sent to the email address the user has provided.</w:t>
      </w:r>
      <w:r w:rsidR="008F6177" w:rsidRPr="0021047C">
        <w:rPr>
          <w:rFonts w:ascii="Calibri" w:hAnsi="Calibri" w:cs="Calibri"/>
          <w:sz w:val="24"/>
          <w:szCs w:val="24"/>
        </w:rPr>
        <w:t xml:space="preserve"> </w:t>
      </w:r>
      <w:r w:rsidR="00560215" w:rsidRPr="0021047C">
        <w:rPr>
          <w:rFonts w:ascii="Calibri" w:hAnsi="Calibri" w:cs="Calibri"/>
          <w:sz w:val="24"/>
          <w:szCs w:val="24"/>
        </w:rPr>
        <w:t>The m</w:t>
      </w:r>
      <w:r w:rsidR="00B014CF" w:rsidRPr="0021047C">
        <w:rPr>
          <w:rFonts w:ascii="Calibri" w:hAnsi="Calibri" w:cs="Calibri"/>
          <w:sz w:val="24"/>
          <w:szCs w:val="24"/>
        </w:rPr>
        <w:t xml:space="preserve">odules of </w:t>
      </w:r>
      <w:bookmarkStart w:id="29" w:name="OLE_LINK29"/>
      <w:bookmarkStart w:id="30" w:name="OLE_LINK30"/>
      <w:proofErr w:type="spellStart"/>
      <w:r w:rsidR="00B014CF" w:rsidRPr="0021047C">
        <w:rPr>
          <w:rFonts w:ascii="Calibri" w:hAnsi="Calibri" w:cs="Calibri"/>
          <w:i/>
          <w:sz w:val="24"/>
          <w:szCs w:val="24"/>
        </w:rPr>
        <w:t>YKPGS_analysis_tool</w:t>
      </w:r>
      <w:proofErr w:type="spellEnd"/>
      <w:r w:rsidR="00B014CF" w:rsidRPr="0021047C">
        <w:rPr>
          <w:rFonts w:ascii="Calibri" w:hAnsi="Calibri" w:cs="Calibri"/>
          <w:i/>
          <w:sz w:val="24"/>
          <w:szCs w:val="24"/>
        </w:rPr>
        <w:t xml:space="preserve"> kit</w:t>
      </w:r>
      <w:bookmarkEnd w:id="29"/>
      <w:bookmarkEnd w:id="30"/>
      <w:r w:rsidR="00B014CF" w:rsidRPr="0021047C">
        <w:rPr>
          <w:rFonts w:ascii="Calibri" w:hAnsi="Calibri" w:cs="Calibri"/>
          <w:i/>
          <w:sz w:val="24"/>
          <w:szCs w:val="24"/>
        </w:rPr>
        <w:t xml:space="preserve"> </w:t>
      </w:r>
      <w:r w:rsidR="00B014CF" w:rsidRPr="0021047C">
        <w:rPr>
          <w:rFonts w:ascii="Calibri" w:hAnsi="Calibri" w:cs="Calibri"/>
          <w:sz w:val="24"/>
          <w:szCs w:val="24"/>
        </w:rPr>
        <w:t>(Figure 3C)</w:t>
      </w:r>
      <w:r w:rsidR="00560215" w:rsidRPr="0021047C">
        <w:rPr>
          <w:rFonts w:ascii="Calibri" w:hAnsi="Calibri" w:cs="Calibri"/>
          <w:sz w:val="24"/>
          <w:szCs w:val="24"/>
        </w:rPr>
        <w:t xml:space="preserve"> are as follows: 1) </w:t>
      </w:r>
      <w:r w:rsidR="00B014CF" w:rsidRPr="0021047C">
        <w:rPr>
          <w:rFonts w:ascii="Calibri" w:hAnsi="Calibri" w:cs="Calibri"/>
          <w:sz w:val="24"/>
          <w:szCs w:val="24"/>
        </w:rPr>
        <w:t>dir.txt: A parameter file, consists of two lines: data direction and user email. It is required to re-set up parameters each time before running the software.</w:t>
      </w:r>
      <w:r w:rsidR="00560215" w:rsidRPr="0021047C">
        <w:rPr>
          <w:rFonts w:ascii="Calibri" w:hAnsi="Calibri" w:cs="Calibri"/>
          <w:sz w:val="24"/>
          <w:szCs w:val="24"/>
        </w:rPr>
        <w:t xml:space="preserve"> 2)</w:t>
      </w:r>
      <w:r w:rsidR="00D22D4C" w:rsidRPr="0021047C">
        <w:rPr>
          <w:rFonts w:ascii="Calibri" w:hAnsi="Calibri" w:cs="Calibri"/>
          <w:sz w:val="24"/>
          <w:szCs w:val="24"/>
        </w:rPr>
        <w:t xml:space="preserve"> </w:t>
      </w:r>
      <w:r w:rsidR="00B014CF" w:rsidRPr="0021047C">
        <w:rPr>
          <w:rFonts w:ascii="Calibri" w:hAnsi="Calibri" w:cs="Calibri"/>
          <w:sz w:val="24"/>
          <w:szCs w:val="24"/>
        </w:rPr>
        <w:t xml:space="preserve">YKPGS_analysis_toolkit.bat: After setting up parameters in dir.txt, double click it to upload </w:t>
      </w:r>
      <w:proofErr w:type="spellStart"/>
      <w:r w:rsidR="00B014CF" w:rsidRPr="0021047C">
        <w:rPr>
          <w:rFonts w:ascii="Calibri" w:hAnsi="Calibri" w:cs="Calibri"/>
          <w:sz w:val="24"/>
          <w:szCs w:val="24"/>
        </w:rPr>
        <w:t>Fastq</w:t>
      </w:r>
      <w:proofErr w:type="spellEnd"/>
      <w:r w:rsidR="00B014CF" w:rsidRPr="0021047C" w:rsidDel="00B55EEF">
        <w:rPr>
          <w:rFonts w:ascii="Calibri" w:hAnsi="Calibri" w:cs="Calibri"/>
          <w:sz w:val="24"/>
          <w:szCs w:val="24"/>
        </w:rPr>
        <w:t xml:space="preserve"> </w:t>
      </w:r>
      <w:r w:rsidR="00D22D4C" w:rsidRPr="0021047C">
        <w:rPr>
          <w:rFonts w:ascii="Calibri" w:hAnsi="Calibri" w:cs="Calibri"/>
          <w:sz w:val="24"/>
          <w:szCs w:val="24"/>
        </w:rPr>
        <w:t xml:space="preserve">data and analysis. 3) </w:t>
      </w:r>
      <w:proofErr w:type="gramStart"/>
      <w:r w:rsidR="00B014CF" w:rsidRPr="0021047C">
        <w:rPr>
          <w:rFonts w:ascii="Calibri" w:hAnsi="Calibri" w:cs="Calibri"/>
          <w:sz w:val="24"/>
          <w:szCs w:val="24"/>
        </w:rPr>
        <w:t>reanalysis.bat</w:t>
      </w:r>
      <w:proofErr w:type="gramEnd"/>
      <w:r w:rsidR="00B014CF" w:rsidRPr="0021047C">
        <w:rPr>
          <w:rFonts w:ascii="Calibri" w:hAnsi="Calibri" w:cs="Calibri"/>
          <w:sz w:val="24"/>
          <w:szCs w:val="24"/>
        </w:rPr>
        <w:t>: In case of an incomplete data uploa</w:t>
      </w:r>
      <w:r w:rsidR="00A01D74" w:rsidRPr="0021047C">
        <w:rPr>
          <w:rFonts w:ascii="Calibri" w:hAnsi="Calibri" w:cs="Calibri"/>
          <w:sz w:val="24"/>
          <w:szCs w:val="24"/>
        </w:rPr>
        <w:t xml:space="preserve">d due to problem like internet </w:t>
      </w:r>
      <w:r w:rsidR="008555AC" w:rsidRPr="0021047C">
        <w:rPr>
          <w:rFonts w:ascii="Calibri" w:hAnsi="Calibri" w:cs="Calibri"/>
          <w:sz w:val="24"/>
          <w:szCs w:val="24"/>
        </w:rPr>
        <w:t>misconnection</w:t>
      </w:r>
      <w:r w:rsidR="00B014CF" w:rsidRPr="0021047C">
        <w:rPr>
          <w:rFonts w:ascii="Calibri" w:hAnsi="Calibri" w:cs="Calibri"/>
          <w:sz w:val="24"/>
          <w:szCs w:val="24"/>
        </w:rPr>
        <w:t>, double click reanalysis.bat to re-upload and analyze data</w:t>
      </w:r>
      <w:r w:rsidR="006829E3" w:rsidRPr="0021047C">
        <w:rPr>
          <w:rFonts w:ascii="Calibri" w:hAnsi="Calibri" w:cs="Calibri"/>
          <w:sz w:val="24"/>
          <w:szCs w:val="24"/>
        </w:rPr>
        <w:t xml:space="preserve">. 4) </w:t>
      </w:r>
      <w:r w:rsidR="00B014CF" w:rsidRPr="0021047C">
        <w:rPr>
          <w:rFonts w:ascii="Calibri" w:hAnsi="Calibri" w:cs="Calibri"/>
          <w:sz w:val="24"/>
          <w:szCs w:val="24"/>
        </w:rPr>
        <w:t>Program</w:t>
      </w:r>
      <w:r w:rsidR="008555AC">
        <w:rPr>
          <w:rFonts w:ascii="Calibri" w:hAnsi="Calibri" w:cs="Calibri"/>
          <w:sz w:val="24"/>
          <w:szCs w:val="24"/>
        </w:rPr>
        <w:t xml:space="preserve"> </w:t>
      </w:r>
      <w:r w:rsidR="00B014CF" w:rsidRPr="0021047C">
        <w:rPr>
          <w:rFonts w:ascii="Calibri" w:hAnsi="Calibri" w:cs="Calibri"/>
          <w:sz w:val="24"/>
          <w:szCs w:val="24"/>
        </w:rPr>
        <w:t>files: Data upload tools</w:t>
      </w:r>
      <w:r w:rsidR="006642C4" w:rsidRPr="0021047C">
        <w:rPr>
          <w:rFonts w:ascii="Calibri" w:hAnsi="Calibri" w:cs="Calibri"/>
          <w:sz w:val="24"/>
          <w:szCs w:val="24"/>
        </w:rPr>
        <w:t>.</w:t>
      </w:r>
    </w:p>
    <w:p w14:paraId="491CDB59" w14:textId="77777777" w:rsidR="00B014CF" w:rsidRPr="0021047C" w:rsidRDefault="00B014CF" w:rsidP="0006058A">
      <w:pPr>
        <w:pStyle w:val="ListParagraph"/>
        <w:snapToGrid w:val="0"/>
        <w:ind w:firstLineChars="0" w:firstLine="0"/>
        <w:rPr>
          <w:rFonts w:ascii="Calibri" w:hAnsi="Calibri" w:cs="Calibri"/>
          <w:sz w:val="24"/>
          <w:szCs w:val="24"/>
        </w:rPr>
      </w:pPr>
    </w:p>
    <w:p w14:paraId="7317C816" w14:textId="77777777" w:rsidR="00B014CF" w:rsidRPr="0021047C" w:rsidRDefault="00D74D2F" w:rsidP="0006058A">
      <w:pPr>
        <w:widowControl/>
        <w:snapToGrid w:val="0"/>
        <w:rPr>
          <w:rFonts w:ascii="Calibri" w:hAnsi="Calibri" w:cs="Calibri"/>
          <w:sz w:val="24"/>
          <w:szCs w:val="24"/>
        </w:rPr>
      </w:pPr>
      <w:bookmarkStart w:id="31" w:name="OLE_LINK26"/>
      <w:r w:rsidRPr="0021047C">
        <w:rPr>
          <w:rFonts w:ascii="Calibri" w:hAnsi="Calibri" w:cs="Calibri"/>
          <w:sz w:val="24"/>
          <w:szCs w:val="24"/>
        </w:rPr>
        <w:t>3.7.3</w:t>
      </w:r>
      <w:r w:rsidR="00B014CF" w:rsidRPr="0021047C">
        <w:rPr>
          <w:rFonts w:ascii="Calibri" w:hAnsi="Calibri" w:cs="Calibri"/>
          <w:sz w:val="24"/>
          <w:szCs w:val="24"/>
        </w:rPr>
        <w:t xml:space="preserve">. </w:t>
      </w:r>
      <w:proofErr w:type="gramStart"/>
      <w:r w:rsidR="00B014CF" w:rsidRPr="0021047C">
        <w:rPr>
          <w:rFonts w:ascii="Calibri" w:hAnsi="Calibri" w:cs="Calibri"/>
          <w:sz w:val="24"/>
          <w:szCs w:val="24"/>
        </w:rPr>
        <w:t>Operate</w:t>
      </w:r>
      <w:proofErr w:type="gramEnd"/>
      <w:r w:rsidR="00B014CF" w:rsidRPr="0021047C">
        <w:rPr>
          <w:rFonts w:ascii="Calibri" w:hAnsi="Calibri" w:cs="Calibri"/>
          <w:sz w:val="24"/>
          <w:szCs w:val="24"/>
        </w:rPr>
        <w:t xml:space="preserve"> the “</w:t>
      </w:r>
      <w:proofErr w:type="spellStart"/>
      <w:r w:rsidR="00B014CF" w:rsidRPr="0021047C">
        <w:rPr>
          <w:rFonts w:ascii="Calibri" w:hAnsi="Calibri" w:cs="Calibri"/>
          <w:i/>
          <w:sz w:val="24"/>
          <w:szCs w:val="24"/>
        </w:rPr>
        <w:t>YKPGS_analysis_toolkit</w:t>
      </w:r>
      <w:proofErr w:type="spellEnd"/>
      <w:r w:rsidR="00B014CF" w:rsidRPr="0021047C">
        <w:rPr>
          <w:rFonts w:ascii="Calibri" w:hAnsi="Calibri" w:cs="Calibri"/>
          <w:i/>
          <w:sz w:val="24"/>
          <w:szCs w:val="24"/>
        </w:rPr>
        <w:t>”</w:t>
      </w:r>
      <w:r w:rsidR="00B014CF" w:rsidRPr="0021047C">
        <w:rPr>
          <w:rFonts w:ascii="Calibri" w:hAnsi="Calibri" w:cs="Calibri"/>
          <w:sz w:val="24"/>
          <w:szCs w:val="24"/>
        </w:rPr>
        <w:t xml:space="preserve"> </w:t>
      </w:r>
    </w:p>
    <w:p w14:paraId="7263DD44" w14:textId="77777777" w:rsidR="00B014CF" w:rsidRPr="0021047C" w:rsidRDefault="00B014CF" w:rsidP="0006058A">
      <w:pPr>
        <w:pStyle w:val="ListParagraph"/>
        <w:snapToGrid w:val="0"/>
        <w:ind w:firstLineChars="0" w:firstLine="0"/>
        <w:rPr>
          <w:rFonts w:ascii="Calibri" w:hAnsi="Calibri" w:cs="Calibri"/>
          <w:noProof/>
          <w:sz w:val="24"/>
          <w:szCs w:val="24"/>
        </w:rPr>
      </w:pPr>
    </w:p>
    <w:p w14:paraId="7C2C5B7B" w14:textId="77777777" w:rsidR="00B014CF" w:rsidRPr="0021047C" w:rsidRDefault="00D74D2F" w:rsidP="0006058A">
      <w:pPr>
        <w:widowControl/>
        <w:snapToGrid w:val="0"/>
        <w:rPr>
          <w:rFonts w:ascii="Calibri" w:hAnsi="Calibri" w:cs="Calibri"/>
          <w:sz w:val="24"/>
          <w:szCs w:val="24"/>
        </w:rPr>
      </w:pPr>
      <w:r w:rsidRPr="0021047C">
        <w:rPr>
          <w:rFonts w:ascii="Calibri" w:hAnsi="Calibri" w:cs="Calibri"/>
          <w:sz w:val="24"/>
          <w:szCs w:val="24"/>
        </w:rPr>
        <w:t>3.7.3</w:t>
      </w:r>
      <w:r w:rsidR="00B014CF" w:rsidRPr="0021047C">
        <w:rPr>
          <w:rFonts w:ascii="Calibri" w:hAnsi="Calibri" w:cs="Calibri"/>
          <w:sz w:val="24"/>
          <w:szCs w:val="24"/>
        </w:rPr>
        <w:t>.1.</w:t>
      </w:r>
      <w:r w:rsidR="00865CC7" w:rsidRPr="0021047C">
        <w:rPr>
          <w:rFonts w:ascii="Calibri" w:hAnsi="Calibri" w:cs="Calibri"/>
          <w:sz w:val="24"/>
          <w:szCs w:val="24"/>
        </w:rPr>
        <w:t xml:space="preserve"> </w:t>
      </w:r>
      <w:proofErr w:type="gramStart"/>
      <w:r w:rsidR="00865CC7" w:rsidRPr="0021047C">
        <w:rPr>
          <w:rFonts w:ascii="Calibri" w:hAnsi="Calibri" w:cs="Calibri"/>
          <w:sz w:val="24"/>
          <w:szCs w:val="24"/>
        </w:rPr>
        <w:t>To</w:t>
      </w:r>
      <w:proofErr w:type="gramEnd"/>
      <w:r w:rsidR="00B014CF" w:rsidRPr="0021047C">
        <w:rPr>
          <w:rFonts w:ascii="Calibri" w:hAnsi="Calibri" w:cs="Calibri"/>
          <w:sz w:val="24"/>
          <w:szCs w:val="24"/>
        </w:rPr>
        <w:t xml:space="preserve"> </w:t>
      </w:r>
      <w:r w:rsidR="00865CC7" w:rsidRPr="0021047C">
        <w:rPr>
          <w:rFonts w:ascii="Calibri" w:hAnsi="Calibri" w:cs="Calibri"/>
          <w:sz w:val="24"/>
          <w:szCs w:val="24"/>
        </w:rPr>
        <w:t>e</w:t>
      </w:r>
      <w:r w:rsidR="00B014CF" w:rsidRPr="0021047C">
        <w:rPr>
          <w:rFonts w:ascii="Calibri" w:hAnsi="Calibri" w:cs="Calibri"/>
          <w:sz w:val="24"/>
          <w:szCs w:val="24"/>
        </w:rPr>
        <w:t>dit “dir.txt” file</w:t>
      </w:r>
      <w:r w:rsidR="00865CC7" w:rsidRPr="0021047C">
        <w:rPr>
          <w:rFonts w:ascii="Calibri" w:hAnsi="Calibri" w:cs="Calibri"/>
          <w:sz w:val="24"/>
          <w:szCs w:val="24"/>
        </w:rPr>
        <w:t xml:space="preserve">, </w:t>
      </w:r>
      <w:bookmarkEnd w:id="31"/>
      <w:r w:rsidR="00865CC7" w:rsidRPr="0021047C">
        <w:rPr>
          <w:rFonts w:ascii="Calibri" w:hAnsi="Calibri" w:cs="Calibri"/>
          <w:sz w:val="24"/>
          <w:szCs w:val="24"/>
        </w:rPr>
        <w:t>o</w:t>
      </w:r>
      <w:r w:rsidR="00B014CF" w:rsidRPr="0021047C">
        <w:rPr>
          <w:rFonts w:ascii="Calibri" w:hAnsi="Calibri" w:cs="Calibri"/>
          <w:sz w:val="24"/>
          <w:szCs w:val="24"/>
        </w:rPr>
        <w:t xml:space="preserve">pen and edit “dir.txt” file with notepad, enter the </w:t>
      </w:r>
      <w:proofErr w:type="spellStart"/>
      <w:r w:rsidR="00B014CF" w:rsidRPr="0021047C">
        <w:rPr>
          <w:rFonts w:ascii="Calibri" w:hAnsi="Calibri" w:cs="Calibri"/>
          <w:sz w:val="24"/>
          <w:szCs w:val="24"/>
        </w:rPr>
        <w:t>Miseq</w:t>
      </w:r>
      <w:proofErr w:type="spellEnd"/>
      <w:r w:rsidR="00B014CF" w:rsidRPr="0021047C">
        <w:rPr>
          <w:rFonts w:ascii="Calibri" w:hAnsi="Calibri" w:cs="Calibri"/>
          <w:sz w:val="24"/>
          <w:szCs w:val="24"/>
        </w:rPr>
        <w:t xml:space="preserve"> default output data direction in the first line. Enter the user’s email address in the second line to receive the analysis result. </w:t>
      </w:r>
      <w:r w:rsidR="00865CC7" w:rsidRPr="0021047C">
        <w:rPr>
          <w:rFonts w:ascii="Calibri" w:hAnsi="Calibri" w:cs="Calibri"/>
          <w:sz w:val="24"/>
          <w:szCs w:val="24"/>
        </w:rPr>
        <w:t>S</w:t>
      </w:r>
      <w:r w:rsidR="00B014CF" w:rsidRPr="0021047C">
        <w:rPr>
          <w:rFonts w:ascii="Calibri" w:hAnsi="Calibri" w:cs="Calibri"/>
          <w:sz w:val="24"/>
          <w:szCs w:val="24"/>
        </w:rPr>
        <w:t>ave the file.</w:t>
      </w:r>
    </w:p>
    <w:p w14:paraId="4CBE7F89" w14:textId="77777777" w:rsidR="00B014CF" w:rsidRPr="0021047C" w:rsidRDefault="00B014CF" w:rsidP="0006058A">
      <w:pPr>
        <w:pStyle w:val="ListParagraph"/>
        <w:widowControl/>
        <w:snapToGrid w:val="0"/>
        <w:ind w:firstLineChars="0" w:firstLine="0"/>
        <w:rPr>
          <w:rFonts w:ascii="Calibri" w:hAnsi="Calibri" w:cs="Calibri"/>
          <w:sz w:val="24"/>
          <w:szCs w:val="24"/>
        </w:rPr>
      </w:pPr>
    </w:p>
    <w:p w14:paraId="432F7C5E" w14:textId="77777777" w:rsidR="00B014CF" w:rsidRPr="0021047C" w:rsidRDefault="00D74D2F" w:rsidP="0006058A">
      <w:pPr>
        <w:widowControl/>
        <w:snapToGrid w:val="0"/>
        <w:rPr>
          <w:rFonts w:ascii="Calibri" w:hAnsi="Calibri" w:cs="Calibri"/>
          <w:sz w:val="24"/>
          <w:szCs w:val="24"/>
        </w:rPr>
      </w:pPr>
      <w:r w:rsidRPr="0021047C">
        <w:rPr>
          <w:rFonts w:ascii="Calibri" w:hAnsi="Calibri" w:cs="Calibri"/>
          <w:sz w:val="24"/>
          <w:szCs w:val="24"/>
        </w:rPr>
        <w:t>3.7.3</w:t>
      </w:r>
      <w:r w:rsidR="00B014CF" w:rsidRPr="0021047C">
        <w:rPr>
          <w:rFonts w:ascii="Calibri" w:hAnsi="Calibri" w:cs="Calibri"/>
          <w:sz w:val="24"/>
          <w:szCs w:val="24"/>
        </w:rPr>
        <w:t>.2. Data upload and analysis</w:t>
      </w:r>
      <w:r w:rsidR="00156B5C" w:rsidRPr="0021047C">
        <w:rPr>
          <w:rFonts w:ascii="Calibri" w:hAnsi="Calibri" w:cs="Calibri"/>
          <w:sz w:val="24"/>
          <w:szCs w:val="24"/>
        </w:rPr>
        <w:t xml:space="preserve"> (</w:t>
      </w:r>
      <w:r w:rsidR="00B014CF" w:rsidRPr="0021047C">
        <w:rPr>
          <w:rFonts w:ascii="Calibri" w:hAnsi="Calibri" w:cs="Calibri"/>
          <w:sz w:val="24"/>
          <w:szCs w:val="24"/>
        </w:rPr>
        <w:t>A network &gt; 1MB is advised</w:t>
      </w:r>
      <w:r w:rsidR="00156B5C" w:rsidRPr="0021047C">
        <w:rPr>
          <w:rFonts w:ascii="Calibri" w:hAnsi="Calibri" w:cs="Calibri"/>
          <w:sz w:val="24"/>
          <w:szCs w:val="24"/>
        </w:rPr>
        <w:t>)</w:t>
      </w:r>
    </w:p>
    <w:p w14:paraId="0FC2F493" w14:textId="77777777" w:rsidR="003A482A" w:rsidRPr="0021047C" w:rsidRDefault="003A482A" w:rsidP="0006058A">
      <w:pPr>
        <w:pStyle w:val="ListParagraph"/>
        <w:snapToGrid w:val="0"/>
        <w:ind w:firstLineChars="0" w:firstLine="0"/>
        <w:rPr>
          <w:rFonts w:ascii="Calibri" w:hAnsi="Calibri" w:cs="Calibri"/>
          <w:sz w:val="24"/>
          <w:szCs w:val="24"/>
        </w:rPr>
      </w:pPr>
    </w:p>
    <w:p w14:paraId="452D5763" w14:textId="77777777" w:rsidR="00B014CF" w:rsidRPr="0021047C" w:rsidRDefault="00D74D2F" w:rsidP="0006058A">
      <w:pPr>
        <w:pStyle w:val="ListParagraph"/>
        <w:snapToGrid w:val="0"/>
        <w:ind w:firstLineChars="0" w:firstLine="0"/>
        <w:rPr>
          <w:rFonts w:ascii="Calibri" w:hAnsi="Calibri" w:cs="Calibri"/>
          <w:kern w:val="0"/>
          <w:sz w:val="24"/>
          <w:szCs w:val="24"/>
        </w:rPr>
      </w:pPr>
      <w:r w:rsidRPr="0021047C">
        <w:rPr>
          <w:rFonts w:ascii="Calibri" w:hAnsi="Calibri" w:cs="Calibri"/>
          <w:sz w:val="24"/>
          <w:szCs w:val="24"/>
        </w:rPr>
        <w:t>3.7.3.</w:t>
      </w:r>
      <w:r w:rsidR="003A482A" w:rsidRPr="0021047C">
        <w:rPr>
          <w:rFonts w:ascii="Calibri" w:hAnsi="Calibri" w:cs="Calibri"/>
          <w:sz w:val="24"/>
          <w:szCs w:val="24"/>
        </w:rPr>
        <w:t xml:space="preserve">2.1. </w:t>
      </w:r>
      <w:r w:rsidR="00B014CF" w:rsidRPr="0021047C">
        <w:rPr>
          <w:rFonts w:ascii="Calibri" w:hAnsi="Calibri" w:cs="Calibri"/>
          <w:sz w:val="24"/>
          <w:szCs w:val="24"/>
        </w:rPr>
        <w:t>Double click the “</w:t>
      </w:r>
      <w:proofErr w:type="spellStart"/>
      <w:r w:rsidR="00B014CF" w:rsidRPr="0021047C">
        <w:rPr>
          <w:rFonts w:ascii="Calibri" w:hAnsi="Calibri" w:cs="Calibri"/>
          <w:i/>
          <w:sz w:val="24"/>
          <w:szCs w:val="24"/>
        </w:rPr>
        <w:t>YKPGS_analysis_toolkit</w:t>
      </w:r>
      <w:proofErr w:type="spellEnd"/>
      <w:r w:rsidR="00B014CF" w:rsidRPr="0021047C">
        <w:rPr>
          <w:rFonts w:ascii="Calibri" w:hAnsi="Calibri" w:cs="Calibri"/>
          <w:sz w:val="24"/>
          <w:szCs w:val="24"/>
        </w:rPr>
        <w:t xml:space="preserve">” tool. The data will be uploaded and analyzed synchronously. </w:t>
      </w:r>
      <w:r w:rsidR="00B014CF" w:rsidRPr="0021047C">
        <w:rPr>
          <w:rFonts w:ascii="Calibri" w:hAnsi="Calibri" w:cs="Calibri"/>
          <w:kern w:val="0"/>
          <w:sz w:val="24"/>
          <w:szCs w:val="24"/>
        </w:rPr>
        <w:t>The result will be sent to the user’s email when the analysis completed.</w:t>
      </w:r>
    </w:p>
    <w:p w14:paraId="777E3C57" w14:textId="77777777" w:rsidR="00B014CF" w:rsidRPr="0021047C" w:rsidRDefault="00B014CF" w:rsidP="0006058A">
      <w:pPr>
        <w:widowControl/>
        <w:snapToGrid w:val="0"/>
        <w:rPr>
          <w:rFonts w:ascii="Calibri" w:hAnsi="Calibri" w:cs="Calibri"/>
          <w:sz w:val="24"/>
          <w:szCs w:val="24"/>
        </w:rPr>
      </w:pPr>
    </w:p>
    <w:p w14:paraId="40DDCB78" w14:textId="77777777" w:rsidR="00B014CF" w:rsidRPr="0021047C" w:rsidRDefault="00447583" w:rsidP="0006058A">
      <w:pPr>
        <w:widowControl/>
        <w:snapToGrid w:val="0"/>
        <w:rPr>
          <w:rFonts w:ascii="Calibri" w:hAnsi="Calibri" w:cs="Calibri"/>
          <w:sz w:val="24"/>
          <w:szCs w:val="24"/>
        </w:rPr>
      </w:pPr>
      <w:r w:rsidRPr="0021047C">
        <w:rPr>
          <w:rFonts w:ascii="Calibri" w:hAnsi="Calibri" w:cs="Calibri"/>
          <w:sz w:val="24"/>
          <w:szCs w:val="24"/>
        </w:rPr>
        <w:t>Note:</w:t>
      </w:r>
      <w:r w:rsidR="00B014CF" w:rsidRPr="0021047C">
        <w:rPr>
          <w:rFonts w:ascii="Calibri" w:hAnsi="Calibri" w:cs="Calibri"/>
          <w:sz w:val="24"/>
          <w:szCs w:val="24"/>
        </w:rPr>
        <w:t xml:space="preserve"> If an incomplete report is received, double click Reanalysis.bat tool to restart the process.</w:t>
      </w:r>
    </w:p>
    <w:p w14:paraId="17D389CC" w14:textId="77777777" w:rsidR="00B014CF" w:rsidRPr="0021047C" w:rsidRDefault="00B014CF" w:rsidP="0006058A">
      <w:pPr>
        <w:widowControl/>
        <w:rPr>
          <w:rFonts w:ascii="Calibri" w:hAnsi="Calibri" w:cs="Calibri"/>
          <w:sz w:val="24"/>
          <w:szCs w:val="24"/>
        </w:rPr>
      </w:pPr>
    </w:p>
    <w:p w14:paraId="295A0A5D" w14:textId="77777777" w:rsidR="00B014CF" w:rsidRPr="0021047C" w:rsidRDefault="00B014CF" w:rsidP="0006058A">
      <w:pPr>
        <w:pStyle w:val="NormalWeb"/>
        <w:spacing w:before="0" w:beforeAutospacing="0" w:after="0" w:afterAutospacing="0"/>
        <w:rPr>
          <w:b/>
          <w:color w:val="auto"/>
        </w:rPr>
      </w:pPr>
      <w:r w:rsidRPr="0021047C">
        <w:rPr>
          <w:b/>
          <w:color w:val="auto"/>
        </w:rPr>
        <w:t xml:space="preserve">REPRESENTATIVE RESULTS: </w:t>
      </w:r>
    </w:p>
    <w:p w14:paraId="7E4C4E8C" w14:textId="752DA399" w:rsidR="00B014CF" w:rsidRPr="0021047C" w:rsidRDefault="00B014CF" w:rsidP="0006058A">
      <w:pPr>
        <w:adjustRightInd w:val="0"/>
        <w:snapToGrid w:val="0"/>
        <w:rPr>
          <w:rFonts w:ascii="Calibri" w:hAnsi="Calibri" w:cs="Calibri"/>
          <w:kern w:val="0"/>
          <w:sz w:val="24"/>
          <w:szCs w:val="24"/>
        </w:rPr>
      </w:pPr>
      <w:r w:rsidRPr="0021047C">
        <w:rPr>
          <w:rFonts w:ascii="Calibri" w:hAnsi="Calibri" w:cs="Calibri"/>
          <w:sz w:val="24"/>
          <w:szCs w:val="24"/>
        </w:rPr>
        <w:t xml:space="preserve">We applied the method on a patient with a balanced translocation. IRB approval and informed consents were obtained before applying the NICS assay on the patient. Karyotype analysis of the patient showed a balanced translocation (1; 18) (p13.3; q21). We obtained a total of six blastocysts from the patient and performed NICS </w:t>
      </w:r>
      <w:proofErr w:type="gramStart"/>
      <w:r w:rsidRPr="0021047C">
        <w:rPr>
          <w:rFonts w:ascii="Calibri" w:hAnsi="Calibri" w:cs="Calibri"/>
          <w:sz w:val="24"/>
          <w:szCs w:val="24"/>
        </w:rPr>
        <w:t>on Day 3-Day 5 culture medium of all six embryos</w:t>
      </w:r>
      <w:proofErr w:type="gramEnd"/>
      <w:r w:rsidRPr="0021047C">
        <w:rPr>
          <w:rFonts w:ascii="Calibri" w:hAnsi="Calibri" w:cs="Calibri"/>
          <w:sz w:val="24"/>
          <w:szCs w:val="24"/>
        </w:rPr>
        <w:t xml:space="preserve">. Chromosome abnormalities </w:t>
      </w:r>
      <w:r w:rsidRPr="0021047C">
        <w:rPr>
          <w:rFonts w:ascii="Calibri" w:hAnsi="Calibri" w:cs="Calibri"/>
          <w:kern w:val="0"/>
          <w:sz w:val="24"/>
          <w:szCs w:val="24"/>
        </w:rPr>
        <w:t>caused by the parents’ balanced translocation</w:t>
      </w:r>
      <w:r w:rsidRPr="0021047C">
        <w:rPr>
          <w:rFonts w:ascii="Calibri" w:hAnsi="Calibri" w:cs="Calibri"/>
          <w:sz w:val="24"/>
          <w:szCs w:val="24"/>
        </w:rPr>
        <w:t xml:space="preserve"> were detected in five of them with the NICS assay and therefore could not be used for transfer (Figure 4A-E). The NICS results of the two embryos showed the same karyotype </w:t>
      </w:r>
      <w:r w:rsidRPr="0021047C">
        <w:rPr>
          <w:rFonts w:ascii="Calibri" w:hAnsi="Calibri" w:cs="Calibri"/>
          <w:kern w:val="0"/>
          <w:sz w:val="24"/>
          <w:szCs w:val="24"/>
        </w:rPr>
        <w:t xml:space="preserve">45, XN, -18(×1) are both chromosome 18 deletion (Figure 4A, B). The karyotype </w:t>
      </w:r>
      <w:r w:rsidRPr="0021047C">
        <w:rPr>
          <w:rFonts w:ascii="Calibri" w:eastAsia="MicrosoftYaHei" w:hAnsi="Calibri" w:cs="Calibri"/>
          <w:kern w:val="0"/>
          <w:sz w:val="24"/>
          <w:szCs w:val="24"/>
        </w:rPr>
        <w:t xml:space="preserve">46, XN, -1p (pter→p21.1, ×1) </w:t>
      </w:r>
      <w:r w:rsidRPr="0021047C">
        <w:rPr>
          <w:rFonts w:ascii="Calibri" w:hAnsi="Calibri" w:cs="Calibri"/>
          <w:kern w:val="0"/>
          <w:sz w:val="24"/>
          <w:szCs w:val="24"/>
        </w:rPr>
        <w:t xml:space="preserve">is only the short arm of chromosome 1 </w:t>
      </w:r>
      <w:r w:rsidRPr="0021047C">
        <w:rPr>
          <w:rFonts w:ascii="Calibri" w:eastAsia="MicrosoftYaHei" w:hAnsi="Calibri" w:cs="Calibri"/>
          <w:kern w:val="0"/>
          <w:sz w:val="24"/>
          <w:szCs w:val="24"/>
        </w:rPr>
        <w:t xml:space="preserve">pter→p21.1 region </w:t>
      </w:r>
      <w:r w:rsidRPr="0021047C">
        <w:rPr>
          <w:rFonts w:ascii="Calibri" w:hAnsi="Calibri" w:cs="Calibri"/>
          <w:kern w:val="0"/>
          <w:sz w:val="24"/>
          <w:szCs w:val="24"/>
        </w:rPr>
        <w:t>deletion</w:t>
      </w:r>
      <w:r w:rsidRPr="0021047C">
        <w:rPr>
          <w:rFonts w:ascii="Calibri" w:hAnsi="Calibri" w:cs="Calibri"/>
          <w:sz w:val="24"/>
          <w:szCs w:val="24"/>
        </w:rPr>
        <w:t xml:space="preserve"> (Figure 4D). The </w:t>
      </w:r>
      <w:r w:rsidRPr="0021047C">
        <w:rPr>
          <w:rFonts w:ascii="Calibri" w:hAnsi="Calibri" w:cs="Calibri"/>
          <w:kern w:val="0"/>
          <w:sz w:val="24"/>
          <w:szCs w:val="24"/>
        </w:rPr>
        <w:t xml:space="preserve">karyotype </w:t>
      </w:r>
      <w:r w:rsidRPr="0021047C">
        <w:rPr>
          <w:rFonts w:ascii="Calibri" w:eastAsia="MicrosoftYaHei" w:hAnsi="Calibri" w:cs="Calibri"/>
          <w:kern w:val="0"/>
          <w:sz w:val="24"/>
          <w:szCs w:val="24"/>
        </w:rPr>
        <w:t xml:space="preserve">46, XN, +1p (pter→p21.2, ×3), -18(q21.32→qter, ×1) </w:t>
      </w:r>
      <w:r w:rsidRPr="0021047C">
        <w:rPr>
          <w:rFonts w:ascii="Calibri" w:hAnsi="Calibri" w:cs="Calibri"/>
          <w:kern w:val="0"/>
          <w:sz w:val="24"/>
          <w:szCs w:val="24"/>
        </w:rPr>
        <w:t xml:space="preserve">means both short arm of chromosome 1 </w:t>
      </w:r>
      <w:r w:rsidRPr="0021047C">
        <w:rPr>
          <w:rFonts w:ascii="Calibri" w:eastAsia="MicrosoftYaHei" w:hAnsi="Calibri" w:cs="Calibri"/>
          <w:kern w:val="0"/>
          <w:sz w:val="24"/>
          <w:szCs w:val="24"/>
        </w:rPr>
        <w:t xml:space="preserve">pter→p21.2 region </w:t>
      </w:r>
      <w:r w:rsidRPr="0021047C">
        <w:rPr>
          <w:rFonts w:ascii="Calibri" w:hAnsi="Calibri" w:cs="Calibri"/>
          <w:kern w:val="0"/>
          <w:sz w:val="24"/>
          <w:szCs w:val="24"/>
        </w:rPr>
        <w:t>duplication and long arm of chromosome 18 q</w:t>
      </w:r>
      <w:r w:rsidRPr="0021047C">
        <w:rPr>
          <w:rFonts w:ascii="Calibri" w:eastAsia="MicrosoftYaHei" w:hAnsi="Calibri" w:cs="Calibri"/>
          <w:kern w:val="0"/>
          <w:sz w:val="24"/>
          <w:szCs w:val="24"/>
        </w:rPr>
        <w:t>21.32→qter region</w:t>
      </w:r>
      <w:r w:rsidRPr="0021047C">
        <w:rPr>
          <w:rFonts w:ascii="Calibri" w:hAnsi="Calibri" w:cs="Calibri"/>
          <w:kern w:val="0"/>
          <w:sz w:val="24"/>
          <w:szCs w:val="24"/>
        </w:rPr>
        <w:t xml:space="preserve"> deletion caused by the parents’ balanced translocation (Figure 4E)</w:t>
      </w:r>
      <w:r w:rsidRPr="0021047C">
        <w:rPr>
          <w:rFonts w:ascii="Calibri" w:hAnsi="Calibri" w:cs="Calibri"/>
          <w:sz w:val="24"/>
          <w:szCs w:val="24"/>
        </w:rPr>
        <w:t xml:space="preserve">. One out of the six blastocysts showed a normal karyotype with NICS and this was selected for transfer (Figure F), which resulted in a healthy pregnancy and live birth. Although the </w:t>
      </w:r>
      <w:r w:rsidRPr="0021047C">
        <w:rPr>
          <w:rFonts w:ascii="Calibri" w:hAnsi="Calibri" w:cs="Calibri"/>
          <w:kern w:val="0"/>
          <w:sz w:val="24"/>
          <w:szCs w:val="24"/>
        </w:rPr>
        <w:t xml:space="preserve">karyotype </w:t>
      </w:r>
      <w:r w:rsidRPr="0021047C">
        <w:rPr>
          <w:rFonts w:ascii="Calibri" w:eastAsia="MicrosoftYaHei" w:hAnsi="Calibri" w:cs="Calibri"/>
          <w:kern w:val="0"/>
          <w:sz w:val="24"/>
          <w:szCs w:val="24"/>
        </w:rPr>
        <w:t xml:space="preserve">46, XN, +5q (×4), -8(×1, </w:t>
      </w:r>
      <w:proofErr w:type="spellStart"/>
      <w:r w:rsidRPr="0021047C">
        <w:rPr>
          <w:rFonts w:ascii="Calibri" w:eastAsia="MicrosoftYaHei" w:hAnsi="Calibri" w:cs="Calibri"/>
          <w:kern w:val="0"/>
          <w:sz w:val="24"/>
          <w:szCs w:val="24"/>
        </w:rPr>
        <w:t>mos</w:t>
      </w:r>
      <w:proofErr w:type="spellEnd"/>
      <w:r w:rsidRPr="0021047C">
        <w:rPr>
          <w:rFonts w:ascii="Calibri" w:eastAsia="MicrosoftYaHei" w:hAnsi="Calibri" w:cs="Calibri"/>
          <w:kern w:val="0"/>
          <w:sz w:val="24"/>
          <w:szCs w:val="24"/>
        </w:rPr>
        <w:t xml:space="preserve">) is </w:t>
      </w:r>
      <w:r w:rsidRPr="0021047C">
        <w:rPr>
          <w:rFonts w:ascii="Calibri" w:hAnsi="Calibri" w:cs="Calibri"/>
          <w:kern w:val="0"/>
          <w:sz w:val="24"/>
          <w:szCs w:val="24"/>
        </w:rPr>
        <w:t xml:space="preserve">chromosome 5 duplication and 8 mosaic different from the parents’ </w:t>
      </w:r>
      <w:r w:rsidRPr="0021047C">
        <w:rPr>
          <w:rFonts w:ascii="Calibri" w:hAnsi="Calibri" w:cs="Calibri"/>
          <w:sz w:val="24"/>
          <w:szCs w:val="24"/>
        </w:rPr>
        <w:t xml:space="preserve">chromosome abnormalities, the NICS assay can screen </w:t>
      </w:r>
      <w:r w:rsidR="00D6611C" w:rsidRPr="0021047C">
        <w:rPr>
          <w:rFonts w:ascii="Calibri" w:hAnsi="Calibri" w:cs="Calibri"/>
          <w:sz w:val="24"/>
          <w:szCs w:val="24"/>
        </w:rPr>
        <w:t>aneuploid</w:t>
      </w:r>
      <w:r w:rsidR="00D6611C">
        <w:rPr>
          <w:rFonts w:ascii="Calibri" w:hAnsi="Calibri" w:cs="Calibri"/>
          <w:sz w:val="24"/>
          <w:szCs w:val="24"/>
        </w:rPr>
        <w:t>y</w:t>
      </w:r>
      <w:r w:rsidR="00D6611C" w:rsidRPr="0021047C">
        <w:rPr>
          <w:rFonts w:ascii="Calibri" w:hAnsi="Calibri" w:cs="Calibri"/>
          <w:sz w:val="24"/>
          <w:szCs w:val="24"/>
        </w:rPr>
        <w:t xml:space="preserve"> </w:t>
      </w:r>
      <w:r w:rsidR="00D6611C">
        <w:rPr>
          <w:rFonts w:ascii="Calibri" w:hAnsi="Calibri" w:cs="Calibri"/>
          <w:sz w:val="24"/>
          <w:szCs w:val="24"/>
        </w:rPr>
        <w:t xml:space="preserve">in </w:t>
      </w:r>
      <w:r w:rsidRPr="0021047C">
        <w:rPr>
          <w:rFonts w:ascii="Calibri" w:hAnsi="Calibri" w:cs="Calibri"/>
          <w:sz w:val="24"/>
          <w:szCs w:val="24"/>
        </w:rPr>
        <w:t xml:space="preserve">all 24 chromosomes. It provides a new method for transferring single </w:t>
      </w:r>
      <w:r w:rsidR="007F094D" w:rsidRPr="0021047C">
        <w:rPr>
          <w:rFonts w:ascii="Calibri" w:hAnsi="Calibri" w:cs="Calibri"/>
          <w:sz w:val="24"/>
          <w:szCs w:val="24"/>
        </w:rPr>
        <w:t>normal karyotype blastocyst. We ha</w:t>
      </w:r>
      <w:r w:rsidRPr="0021047C">
        <w:rPr>
          <w:rFonts w:ascii="Calibri" w:hAnsi="Calibri" w:cs="Calibri"/>
          <w:sz w:val="24"/>
          <w:szCs w:val="24"/>
        </w:rPr>
        <w:t xml:space="preserve">ve already performed NICS on IVF embryos from 23 couples with balanced translocation, </w:t>
      </w:r>
      <w:proofErr w:type="spellStart"/>
      <w:r w:rsidRPr="0021047C">
        <w:rPr>
          <w:rFonts w:ascii="Calibri" w:hAnsi="Calibri" w:cs="Calibri"/>
          <w:sz w:val="24"/>
          <w:szCs w:val="24"/>
        </w:rPr>
        <w:t>azoospermia</w:t>
      </w:r>
      <w:proofErr w:type="spellEnd"/>
      <w:r w:rsidRPr="0021047C">
        <w:rPr>
          <w:rFonts w:ascii="Calibri" w:hAnsi="Calibri" w:cs="Calibri"/>
          <w:sz w:val="24"/>
          <w:szCs w:val="24"/>
        </w:rPr>
        <w:t xml:space="preserve">, or recurrent pregnancy loss. 17 of them have achieved successful clinical pregnancies, 9 among them have </w:t>
      </w:r>
      <w:r w:rsidR="007F094D" w:rsidRPr="0021047C">
        <w:rPr>
          <w:rFonts w:ascii="Calibri" w:hAnsi="Calibri" w:cs="Calibri"/>
          <w:sz w:val="24"/>
          <w:szCs w:val="24"/>
        </w:rPr>
        <w:t>had</w:t>
      </w:r>
      <w:r w:rsidR="00964AB2" w:rsidRPr="0021047C">
        <w:rPr>
          <w:rFonts w:ascii="Calibri" w:hAnsi="Calibri" w:cs="Calibri"/>
          <w:sz w:val="24"/>
          <w:szCs w:val="24"/>
        </w:rPr>
        <w:t xml:space="preserve"> healthy live births</w:t>
      </w:r>
      <w:r w:rsidRPr="0021047C">
        <w:rPr>
          <w:rFonts w:ascii="Calibri" w:hAnsi="Calibri" w:cs="Calibri"/>
          <w:sz w:val="24"/>
          <w:szCs w:val="24"/>
        </w:rPr>
        <w:t>. The NICS method avoids the need for embryo biopsy and therefore substantially increases the safety of its use.</w:t>
      </w:r>
    </w:p>
    <w:p w14:paraId="506E5CFA" w14:textId="77777777" w:rsidR="00B014CF" w:rsidRPr="0021047C" w:rsidRDefault="00B014CF" w:rsidP="0006058A">
      <w:pPr>
        <w:snapToGrid w:val="0"/>
        <w:rPr>
          <w:rFonts w:ascii="Calibri" w:hAnsi="Calibri" w:cs="Calibri"/>
          <w:sz w:val="24"/>
          <w:szCs w:val="24"/>
        </w:rPr>
      </w:pPr>
    </w:p>
    <w:p w14:paraId="34F1B013" w14:textId="77777777" w:rsidR="00B014CF" w:rsidRPr="0021047C" w:rsidRDefault="00B014CF" w:rsidP="0006058A">
      <w:pPr>
        <w:widowControl/>
        <w:autoSpaceDE w:val="0"/>
        <w:autoSpaceDN w:val="0"/>
        <w:adjustRightInd w:val="0"/>
        <w:rPr>
          <w:rFonts w:ascii="Calibri" w:hAnsi="Calibri" w:cs="Calibri"/>
          <w:b/>
          <w:sz w:val="24"/>
          <w:szCs w:val="24"/>
        </w:rPr>
      </w:pPr>
      <w:bookmarkStart w:id="32" w:name="OLE_LINK14"/>
      <w:r w:rsidRPr="0021047C">
        <w:rPr>
          <w:rFonts w:ascii="Calibri" w:hAnsi="Calibri" w:cs="Calibri"/>
          <w:b/>
          <w:sz w:val="24"/>
          <w:szCs w:val="24"/>
        </w:rPr>
        <w:t>FIGURE AND TABLE LEGENDS:</w:t>
      </w:r>
    </w:p>
    <w:p w14:paraId="36FC86CB" w14:textId="77777777" w:rsidR="00B014CF" w:rsidRPr="0021047C" w:rsidRDefault="00B014CF" w:rsidP="0006058A">
      <w:pPr>
        <w:rPr>
          <w:rFonts w:ascii="Calibri" w:hAnsi="Calibri" w:cs="Calibri"/>
          <w:sz w:val="24"/>
          <w:szCs w:val="24"/>
        </w:rPr>
      </w:pPr>
      <w:r w:rsidRPr="0021047C">
        <w:rPr>
          <w:rFonts w:ascii="Calibri" w:hAnsi="Calibri" w:cs="Calibri"/>
          <w:b/>
          <w:sz w:val="24"/>
          <w:szCs w:val="24"/>
        </w:rPr>
        <w:t xml:space="preserve">Figure 1. </w:t>
      </w:r>
      <w:proofErr w:type="gramStart"/>
      <w:r w:rsidRPr="0021047C">
        <w:rPr>
          <w:rFonts w:ascii="Calibri" w:hAnsi="Calibri" w:cs="Calibri"/>
          <w:b/>
          <w:sz w:val="24"/>
          <w:szCs w:val="24"/>
        </w:rPr>
        <w:t>Diagram of the manipulation pipette.</w:t>
      </w:r>
      <w:proofErr w:type="gramEnd"/>
      <w:r w:rsidRPr="0021047C">
        <w:rPr>
          <w:rFonts w:ascii="Calibri" w:hAnsi="Calibri" w:cs="Calibri"/>
          <w:sz w:val="24"/>
          <w:szCs w:val="24"/>
        </w:rPr>
        <w:t xml:space="preserve"> Glass Pasteur pipette was fired and pulled into sealed end manipulation pipette for denuding oocyte. Check the polished degree of the tip under microscope to avoid damage the oocyte.</w:t>
      </w:r>
    </w:p>
    <w:p w14:paraId="10CBF4F0" w14:textId="77777777" w:rsidR="00B014CF" w:rsidRPr="0021047C" w:rsidRDefault="00B014CF" w:rsidP="0006058A">
      <w:pPr>
        <w:widowControl/>
        <w:autoSpaceDE w:val="0"/>
        <w:autoSpaceDN w:val="0"/>
        <w:adjustRightInd w:val="0"/>
        <w:rPr>
          <w:rFonts w:ascii="Calibri" w:hAnsi="Calibri" w:cs="Calibri"/>
          <w:b/>
          <w:noProof/>
          <w:kern w:val="0"/>
          <w:sz w:val="24"/>
          <w:szCs w:val="24"/>
        </w:rPr>
      </w:pPr>
    </w:p>
    <w:p w14:paraId="7B8050D5" w14:textId="329E3D37" w:rsidR="00B014CF" w:rsidRPr="0021047C" w:rsidRDefault="00B014CF" w:rsidP="0006058A">
      <w:pPr>
        <w:snapToGrid w:val="0"/>
        <w:rPr>
          <w:rFonts w:ascii="Calibri" w:hAnsi="Calibri" w:cs="Calibri"/>
          <w:sz w:val="24"/>
          <w:szCs w:val="24"/>
        </w:rPr>
      </w:pPr>
      <w:r w:rsidRPr="0021047C">
        <w:rPr>
          <w:rFonts w:ascii="Calibri" w:hAnsi="Calibri" w:cs="Calibri"/>
          <w:b/>
          <w:sz w:val="24"/>
          <w:szCs w:val="24"/>
        </w:rPr>
        <w:t xml:space="preserve">Figure 2. </w:t>
      </w:r>
      <w:proofErr w:type="gramStart"/>
      <w:r w:rsidRPr="0021047C">
        <w:rPr>
          <w:rFonts w:ascii="Calibri" w:hAnsi="Calibri" w:cs="Calibri"/>
          <w:b/>
          <w:sz w:val="24"/>
          <w:szCs w:val="24"/>
        </w:rPr>
        <w:t>Schematic diagram of oocyte</w:t>
      </w:r>
      <w:r w:rsidR="005407A0" w:rsidRPr="0021047C">
        <w:rPr>
          <w:rFonts w:ascii="Calibri" w:hAnsi="Calibri" w:cs="Calibri"/>
          <w:b/>
          <w:sz w:val="24"/>
          <w:szCs w:val="24"/>
        </w:rPr>
        <w:t xml:space="preserve"> denudation</w:t>
      </w:r>
      <w:r w:rsidRPr="0021047C">
        <w:rPr>
          <w:rFonts w:ascii="Calibri" w:hAnsi="Calibri" w:cs="Calibri"/>
          <w:b/>
          <w:sz w:val="24"/>
          <w:szCs w:val="24"/>
        </w:rPr>
        <w:t xml:space="preserve"> to remove the residual </w:t>
      </w:r>
      <w:proofErr w:type="spellStart"/>
      <w:r w:rsidRPr="0021047C">
        <w:rPr>
          <w:rFonts w:ascii="Calibri" w:hAnsi="Calibri" w:cs="Calibri"/>
          <w:b/>
          <w:sz w:val="24"/>
          <w:szCs w:val="24"/>
        </w:rPr>
        <w:t>granulosa</w:t>
      </w:r>
      <w:proofErr w:type="spellEnd"/>
      <w:r w:rsidRPr="0021047C">
        <w:rPr>
          <w:rFonts w:ascii="Calibri" w:hAnsi="Calibri" w:cs="Calibri"/>
          <w:b/>
          <w:sz w:val="24"/>
          <w:szCs w:val="24"/>
        </w:rPr>
        <w:t xml:space="preserve"> cells.</w:t>
      </w:r>
      <w:proofErr w:type="gramEnd"/>
      <w:r w:rsidRPr="0021047C">
        <w:rPr>
          <w:rFonts w:ascii="Calibri" w:hAnsi="Calibri" w:cs="Calibri"/>
          <w:sz w:val="24"/>
          <w:szCs w:val="24"/>
        </w:rPr>
        <w:t xml:space="preserve"> The </w:t>
      </w:r>
      <w:r w:rsidR="00CA3E0A">
        <w:rPr>
          <w:rFonts w:ascii="Calibri" w:hAnsi="Calibri" w:cs="Calibri"/>
          <w:sz w:val="24"/>
          <w:szCs w:val="24"/>
        </w:rPr>
        <w:t>m-HTF m</w:t>
      </w:r>
      <w:r w:rsidR="00CA3E0A" w:rsidRPr="00CA3E0A">
        <w:rPr>
          <w:rFonts w:ascii="Calibri" w:hAnsi="Calibri" w:cs="Calibri"/>
          <w:sz w:val="24"/>
          <w:szCs w:val="24"/>
        </w:rPr>
        <w:t xml:space="preserve">edium without serum </w:t>
      </w:r>
      <w:r w:rsidR="00CA3E0A" w:rsidRPr="0021047C">
        <w:rPr>
          <w:rFonts w:ascii="Calibri" w:hAnsi="Calibri" w:cs="Calibri"/>
          <w:sz w:val="24"/>
          <w:szCs w:val="24"/>
        </w:rPr>
        <w:t>is represented</w:t>
      </w:r>
      <w:r w:rsidRPr="0021047C">
        <w:rPr>
          <w:rFonts w:ascii="Calibri" w:hAnsi="Calibri" w:cs="Calibri"/>
          <w:sz w:val="24"/>
          <w:szCs w:val="24"/>
        </w:rPr>
        <w:t xml:space="preserve"> in blue</w:t>
      </w:r>
      <w:r w:rsidR="00CA3E0A" w:rsidRPr="0021047C">
        <w:rPr>
          <w:rFonts w:ascii="Calibri" w:hAnsi="Calibri" w:cs="Calibri"/>
          <w:sz w:val="24"/>
          <w:szCs w:val="24"/>
        </w:rPr>
        <w:t xml:space="preserve">, </w:t>
      </w:r>
      <w:r w:rsidRPr="0021047C">
        <w:rPr>
          <w:rFonts w:ascii="Calibri" w:hAnsi="Calibri" w:cs="Calibri"/>
          <w:sz w:val="24"/>
          <w:szCs w:val="24"/>
        </w:rPr>
        <w:t>the brown sphere represent</w:t>
      </w:r>
      <w:r w:rsidR="00CA3E0A" w:rsidRPr="0021047C">
        <w:rPr>
          <w:rFonts w:ascii="Calibri" w:hAnsi="Calibri" w:cs="Calibri"/>
          <w:sz w:val="24"/>
          <w:szCs w:val="24"/>
        </w:rPr>
        <w:t>s the</w:t>
      </w:r>
      <w:r w:rsidRPr="0021047C">
        <w:rPr>
          <w:rFonts w:ascii="Calibri" w:hAnsi="Calibri" w:cs="Calibri"/>
          <w:sz w:val="24"/>
          <w:szCs w:val="24"/>
        </w:rPr>
        <w:t xml:space="preserve"> oocyte with residual </w:t>
      </w:r>
      <w:proofErr w:type="spellStart"/>
      <w:r w:rsidRPr="0021047C">
        <w:rPr>
          <w:rFonts w:ascii="Calibri" w:hAnsi="Calibri" w:cs="Calibri"/>
          <w:sz w:val="24"/>
          <w:szCs w:val="24"/>
        </w:rPr>
        <w:t>granulosa</w:t>
      </w:r>
      <w:proofErr w:type="spellEnd"/>
      <w:r w:rsidRPr="0021047C">
        <w:rPr>
          <w:rFonts w:ascii="Calibri" w:hAnsi="Calibri" w:cs="Calibri"/>
          <w:sz w:val="24"/>
          <w:szCs w:val="24"/>
        </w:rPr>
        <w:t xml:space="preserve"> cells, </w:t>
      </w:r>
      <w:proofErr w:type="gramStart"/>
      <w:r w:rsidRPr="0021047C">
        <w:rPr>
          <w:rFonts w:ascii="Calibri" w:hAnsi="Calibri" w:cs="Calibri"/>
          <w:sz w:val="24"/>
          <w:szCs w:val="24"/>
        </w:rPr>
        <w:t>the</w:t>
      </w:r>
      <w:proofErr w:type="gramEnd"/>
      <w:r w:rsidRPr="0021047C">
        <w:rPr>
          <w:rFonts w:ascii="Calibri" w:hAnsi="Calibri" w:cs="Calibri"/>
          <w:sz w:val="24"/>
          <w:szCs w:val="24"/>
        </w:rPr>
        <w:t xml:space="preserve"> long stick represents the manipulation pipette</w:t>
      </w:r>
      <w:r w:rsidR="00E91CE4">
        <w:rPr>
          <w:rFonts w:ascii="Calibri" w:hAnsi="Calibri" w:cs="Calibri"/>
          <w:sz w:val="24"/>
          <w:szCs w:val="24"/>
        </w:rPr>
        <w:t>,</w:t>
      </w:r>
      <w:r w:rsidRPr="0021047C">
        <w:rPr>
          <w:rFonts w:ascii="Calibri" w:hAnsi="Calibri" w:cs="Calibri"/>
          <w:sz w:val="24"/>
          <w:szCs w:val="24"/>
        </w:rPr>
        <w:t xml:space="preserve"> which </w:t>
      </w:r>
      <w:r w:rsidR="00E91CE4">
        <w:rPr>
          <w:rFonts w:ascii="Calibri" w:hAnsi="Calibri" w:cs="Calibri"/>
          <w:sz w:val="24"/>
          <w:szCs w:val="24"/>
        </w:rPr>
        <w:t xml:space="preserve">is </w:t>
      </w:r>
      <w:r w:rsidRPr="0021047C">
        <w:rPr>
          <w:rFonts w:ascii="Calibri" w:hAnsi="Calibri" w:cs="Calibri"/>
          <w:sz w:val="24"/>
          <w:szCs w:val="24"/>
        </w:rPr>
        <w:t xml:space="preserve">dipped </w:t>
      </w:r>
      <w:r w:rsidR="00CA3E0A" w:rsidRPr="0021047C">
        <w:rPr>
          <w:rFonts w:ascii="Calibri" w:hAnsi="Calibri" w:cs="Calibri"/>
          <w:sz w:val="24"/>
          <w:szCs w:val="24"/>
        </w:rPr>
        <w:t>in SPS</w:t>
      </w:r>
      <w:r w:rsidRPr="0021047C">
        <w:rPr>
          <w:rFonts w:ascii="Calibri" w:hAnsi="Calibri" w:cs="Calibri"/>
          <w:sz w:val="24"/>
          <w:szCs w:val="24"/>
        </w:rPr>
        <w:t>. Denudate the oocyte by rolling back and forth.</w:t>
      </w:r>
    </w:p>
    <w:p w14:paraId="04A9FDAF" w14:textId="77777777" w:rsidR="00B014CF" w:rsidRPr="0021047C" w:rsidRDefault="00B014CF" w:rsidP="0006058A">
      <w:pPr>
        <w:snapToGrid w:val="0"/>
        <w:rPr>
          <w:rFonts w:ascii="Calibri" w:hAnsi="Calibri" w:cs="Calibri"/>
          <w:sz w:val="24"/>
          <w:szCs w:val="24"/>
        </w:rPr>
      </w:pPr>
    </w:p>
    <w:p w14:paraId="0875D142" w14:textId="77777777" w:rsidR="00B014CF" w:rsidRPr="0021047C" w:rsidRDefault="00B014CF" w:rsidP="0006058A">
      <w:pPr>
        <w:snapToGrid w:val="0"/>
        <w:rPr>
          <w:rFonts w:ascii="Calibri" w:hAnsi="Calibri" w:cs="Calibri"/>
          <w:sz w:val="24"/>
          <w:szCs w:val="24"/>
        </w:rPr>
      </w:pPr>
      <w:r w:rsidRPr="0021047C">
        <w:rPr>
          <w:rFonts w:ascii="Calibri" w:hAnsi="Calibri" w:cs="Calibri"/>
          <w:b/>
          <w:sz w:val="24"/>
          <w:szCs w:val="24"/>
        </w:rPr>
        <w:t xml:space="preserve">Figure 3. </w:t>
      </w:r>
      <w:r w:rsidR="008C241E" w:rsidRPr="0021047C">
        <w:rPr>
          <w:rFonts w:ascii="Calibri" w:hAnsi="Calibri" w:cs="Calibri"/>
          <w:b/>
          <w:sz w:val="24"/>
          <w:szCs w:val="24"/>
        </w:rPr>
        <w:t>Software used for data analysis.</w:t>
      </w:r>
      <w:r w:rsidR="008C241E" w:rsidRPr="0021047C">
        <w:rPr>
          <w:rFonts w:ascii="Calibri" w:hAnsi="Calibri" w:cs="Calibri"/>
          <w:sz w:val="24"/>
          <w:szCs w:val="24"/>
        </w:rPr>
        <w:t xml:space="preserve"> </w:t>
      </w:r>
      <w:r w:rsidRPr="0021047C">
        <w:rPr>
          <w:rFonts w:ascii="Calibri" w:hAnsi="Calibri" w:cs="Calibri"/>
          <w:sz w:val="24"/>
          <w:szCs w:val="24"/>
        </w:rPr>
        <w:t xml:space="preserve">(A) The login page for user. Users can login their account on NICS/PGS CNV analysis tool for data analysis at </w:t>
      </w:r>
      <w:r w:rsidR="00B169B7">
        <w:fldChar w:fldCharType="begin"/>
      </w:r>
      <w:r w:rsidR="00B169B7">
        <w:instrText xml:space="preserve"> HYPERLINK "http://pcat.yikongenomics.cn/" \t "_blank" </w:instrText>
      </w:r>
      <w:r w:rsidR="00B169B7">
        <w:fldChar w:fldCharType="separate"/>
      </w:r>
      <w:r w:rsidRPr="0021047C">
        <w:rPr>
          <w:rFonts w:ascii="Calibri" w:hAnsi="Calibri" w:cs="Calibri"/>
          <w:sz w:val="24"/>
          <w:szCs w:val="24"/>
        </w:rPr>
        <w:t>http://pcat.</w:t>
      </w:r>
      <w:bookmarkStart w:id="33" w:name="_GoBack"/>
      <w:r w:rsidRPr="0021047C">
        <w:rPr>
          <w:rFonts w:ascii="Calibri" w:hAnsi="Calibri" w:cs="Calibri"/>
          <w:sz w:val="24"/>
          <w:szCs w:val="24"/>
        </w:rPr>
        <w:t>yikon</w:t>
      </w:r>
      <w:bookmarkEnd w:id="33"/>
      <w:r w:rsidRPr="0021047C">
        <w:rPr>
          <w:rFonts w:ascii="Calibri" w:hAnsi="Calibri" w:cs="Calibri"/>
          <w:sz w:val="24"/>
          <w:szCs w:val="24"/>
        </w:rPr>
        <w:t>genomics.cn/</w:t>
      </w:r>
      <w:r w:rsidR="00B169B7">
        <w:rPr>
          <w:rFonts w:ascii="Calibri" w:hAnsi="Calibri" w:cs="Calibri"/>
          <w:sz w:val="24"/>
          <w:szCs w:val="24"/>
        </w:rPr>
        <w:fldChar w:fldCharType="end"/>
      </w:r>
      <w:r w:rsidRPr="0021047C">
        <w:rPr>
          <w:rFonts w:ascii="Calibri" w:hAnsi="Calibri" w:cs="Calibri"/>
          <w:sz w:val="24"/>
          <w:szCs w:val="24"/>
        </w:rPr>
        <w:t>. The PGS CNV analysis tool is al</w:t>
      </w:r>
      <w:r w:rsidR="00416567" w:rsidRPr="0021047C">
        <w:rPr>
          <w:rFonts w:ascii="Calibri" w:hAnsi="Calibri" w:cs="Calibri"/>
          <w:sz w:val="24"/>
          <w:szCs w:val="24"/>
        </w:rPr>
        <w:t>so applicable to NICS assay using</w:t>
      </w:r>
      <w:r w:rsidRPr="0021047C">
        <w:rPr>
          <w:rFonts w:ascii="Calibri" w:hAnsi="Calibri" w:cs="Calibri"/>
          <w:sz w:val="24"/>
          <w:szCs w:val="24"/>
        </w:rPr>
        <w:t xml:space="preserve"> the same analysis pipeline </w:t>
      </w:r>
      <w:r w:rsidRPr="0021047C">
        <w:rPr>
          <w:rFonts w:ascii="Calibri" w:hAnsi="Calibri" w:cs="Calibri"/>
          <w:sz w:val="24"/>
          <w:szCs w:val="24"/>
        </w:rPr>
        <w:lastRenderedPageBreak/>
        <w:t xml:space="preserve">with PGS assay. (B) Option page for analysis. There are different options </w:t>
      </w:r>
      <w:r w:rsidR="00416567" w:rsidRPr="0021047C">
        <w:rPr>
          <w:rFonts w:ascii="Calibri" w:hAnsi="Calibri" w:cs="Calibri"/>
          <w:sz w:val="24"/>
          <w:szCs w:val="24"/>
        </w:rPr>
        <w:t xml:space="preserve">that the user can select, </w:t>
      </w:r>
      <w:r w:rsidRPr="0021047C">
        <w:rPr>
          <w:rFonts w:ascii="Calibri" w:hAnsi="Calibri" w:cs="Calibri"/>
          <w:sz w:val="24"/>
          <w:szCs w:val="24"/>
        </w:rPr>
        <w:t xml:space="preserve">such as data format, sequencing method and the way of construction. The users’ mail address is used for providing analysis report. (C) The modules of the </w:t>
      </w:r>
      <w:proofErr w:type="spellStart"/>
      <w:r w:rsidRPr="0021047C">
        <w:rPr>
          <w:rFonts w:ascii="Calibri" w:hAnsi="Calibri" w:cs="Calibri"/>
          <w:i/>
          <w:sz w:val="24"/>
          <w:szCs w:val="24"/>
        </w:rPr>
        <w:t>YKPGS_analysis_toolkit</w:t>
      </w:r>
      <w:proofErr w:type="spellEnd"/>
      <w:r w:rsidRPr="0021047C">
        <w:rPr>
          <w:rFonts w:ascii="Calibri" w:hAnsi="Calibri" w:cs="Calibri"/>
          <w:i/>
          <w:sz w:val="24"/>
          <w:szCs w:val="24"/>
        </w:rPr>
        <w:t xml:space="preserve">, </w:t>
      </w:r>
      <w:r w:rsidRPr="0021047C">
        <w:rPr>
          <w:rFonts w:ascii="Calibri" w:hAnsi="Calibri" w:cs="Calibri"/>
          <w:sz w:val="24"/>
          <w:szCs w:val="24"/>
        </w:rPr>
        <w:t xml:space="preserve">including four elements </w:t>
      </w:r>
      <w:r w:rsidR="00F120F8" w:rsidRPr="0021047C">
        <w:rPr>
          <w:rFonts w:ascii="Calibri" w:hAnsi="Calibri" w:cs="Calibri"/>
          <w:sz w:val="24"/>
          <w:szCs w:val="24"/>
        </w:rPr>
        <w:t xml:space="preserve">(e.g. </w:t>
      </w:r>
      <w:r w:rsidRPr="0021047C">
        <w:rPr>
          <w:rFonts w:ascii="Calibri" w:hAnsi="Calibri" w:cs="Calibri"/>
          <w:sz w:val="24"/>
          <w:szCs w:val="24"/>
        </w:rPr>
        <w:t>Program</w:t>
      </w:r>
      <w:r w:rsidR="00416567" w:rsidRPr="0021047C">
        <w:rPr>
          <w:rFonts w:ascii="Calibri" w:hAnsi="Calibri" w:cs="Calibri"/>
          <w:sz w:val="24"/>
          <w:szCs w:val="24"/>
        </w:rPr>
        <w:t xml:space="preserve"> </w:t>
      </w:r>
      <w:r w:rsidRPr="0021047C">
        <w:rPr>
          <w:rFonts w:ascii="Calibri" w:hAnsi="Calibri" w:cs="Calibri"/>
          <w:sz w:val="24"/>
          <w:szCs w:val="24"/>
        </w:rPr>
        <w:t>files, dir.txt, YKPGS_analysis_toolkit.bat</w:t>
      </w:r>
      <w:r w:rsidR="00416567" w:rsidRPr="0021047C">
        <w:rPr>
          <w:rFonts w:ascii="Calibri" w:hAnsi="Calibri" w:cs="Calibri"/>
          <w:sz w:val="24"/>
          <w:szCs w:val="24"/>
        </w:rPr>
        <w:t>,</w:t>
      </w:r>
      <w:r w:rsidRPr="0021047C">
        <w:rPr>
          <w:rFonts w:ascii="Calibri" w:hAnsi="Calibri" w:cs="Calibri"/>
          <w:sz w:val="24"/>
          <w:szCs w:val="24"/>
        </w:rPr>
        <w:t xml:space="preserve"> and Reanalysis.bat</w:t>
      </w:r>
      <w:r w:rsidR="00F120F8" w:rsidRPr="0021047C">
        <w:rPr>
          <w:rFonts w:ascii="Calibri" w:hAnsi="Calibri" w:cs="Calibri"/>
          <w:sz w:val="24"/>
          <w:szCs w:val="24"/>
        </w:rPr>
        <w:t>)</w:t>
      </w:r>
      <w:r w:rsidRPr="0021047C">
        <w:rPr>
          <w:rFonts w:ascii="Calibri" w:hAnsi="Calibri" w:cs="Calibri"/>
          <w:sz w:val="24"/>
          <w:szCs w:val="24"/>
        </w:rPr>
        <w:t>.</w:t>
      </w:r>
    </w:p>
    <w:p w14:paraId="2AE98AAC" w14:textId="77777777" w:rsidR="00B014CF" w:rsidRPr="0021047C" w:rsidRDefault="00B014CF" w:rsidP="0006058A">
      <w:pPr>
        <w:snapToGrid w:val="0"/>
        <w:rPr>
          <w:rFonts w:ascii="Calibri" w:hAnsi="Calibri" w:cs="Calibri"/>
          <w:sz w:val="24"/>
          <w:szCs w:val="24"/>
        </w:rPr>
      </w:pPr>
    </w:p>
    <w:p w14:paraId="5C79BD14" w14:textId="77777777" w:rsidR="00B014CF" w:rsidRPr="0021047C" w:rsidRDefault="00B014CF" w:rsidP="0006058A">
      <w:pPr>
        <w:snapToGrid w:val="0"/>
        <w:rPr>
          <w:rFonts w:ascii="Calibri" w:hAnsi="Calibri" w:cs="Calibri"/>
          <w:kern w:val="0"/>
          <w:sz w:val="24"/>
          <w:szCs w:val="24"/>
        </w:rPr>
      </w:pPr>
      <w:r w:rsidRPr="0021047C">
        <w:rPr>
          <w:rFonts w:ascii="Calibri" w:hAnsi="Calibri" w:cs="Calibri"/>
          <w:b/>
          <w:sz w:val="24"/>
          <w:szCs w:val="24"/>
        </w:rPr>
        <w:t xml:space="preserve">Figure 4. </w:t>
      </w:r>
      <w:r w:rsidRPr="0021047C">
        <w:rPr>
          <w:rFonts w:ascii="Calibri" w:hAnsi="Calibri" w:cs="Calibri"/>
          <w:b/>
          <w:kern w:val="0"/>
          <w:sz w:val="24"/>
          <w:szCs w:val="24"/>
        </w:rPr>
        <w:t xml:space="preserve">Embryo screening and selection using NICS from a patient carrying a balanced translocation of </w:t>
      </w:r>
      <w:proofErr w:type="spellStart"/>
      <w:proofErr w:type="gramStart"/>
      <w:r w:rsidRPr="0021047C">
        <w:rPr>
          <w:rFonts w:ascii="Calibri" w:hAnsi="Calibri" w:cs="Calibri"/>
          <w:b/>
          <w:kern w:val="0"/>
          <w:sz w:val="24"/>
          <w:szCs w:val="24"/>
        </w:rPr>
        <w:t>chr</w:t>
      </w:r>
      <w:proofErr w:type="spellEnd"/>
      <w:proofErr w:type="gramEnd"/>
      <w:r w:rsidRPr="0021047C">
        <w:rPr>
          <w:rFonts w:ascii="Calibri" w:hAnsi="Calibri" w:cs="Calibri"/>
          <w:b/>
          <w:kern w:val="0"/>
          <w:sz w:val="24"/>
          <w:szCs w:val="24"/>
        </w:rPr>
        <w:t xml:space="preserve"> 1/18. </w:t>
      </w:r>
      <w:r w:rsidRPr="0021047C">
        <w:rPr>
          <w:rFonts w:ascii="Calibri" w:hAnsi="Calibri" w:cs="Calibri"/>
          <w:kern w:val="0"/>
          <w:sz w:val="24"/>
          <w:szCs w:val="24"/>
        </w:rPr>
        <w:t>A total of six embryos successfully developed to the blastocyst stage</w:t>
      </w:r>
      <w:r w:rsidR="004E3834" w:rsidRPr="0021047C">
        <w:rPr>
          <w:rFonts w:ascii="Calibri" w:hAnsi="Calibri" w:cs="Calibri"/>
          <w:kern w:val="0"/>
          <w:sz w:val="24"/>
          <w:szCs w:val="24"/>
        </w:rPr>
        <w:t>.</w:t>
      </w:r>
      <w:r w:rsidRPr="0021047C">
        <w:rPr>
          <w:rFonts w:ascii="Calibri" w:hAnsi="Calibri" w:cs="Calibri"/>
          <w:kern w:val="0"/>
          <w:sz w:val="24"/>
          <w:szCs w:val="24"/>
        </w:rPr>
        <w:t xml:space="preserve"> D</w:t>
      </w:r>
      <w:r w:rsidR="004E3834" w:rsidRPr="0021047C">
        <w:rPr>
          <w:rFonts w:ascii="Calibri" w:hAnsi="Calibri" w:cs="Calibri"/>
          <w:kern w:val="0"/>
          <w:sz w:val="24"/>
          <w:szCs w:val="24"/>
        </w:rPr>
        <w:t>ay</w:t>
      </w:r>
      <w:r w:rsidRPr="0021047C">
        <w:rPr>
          <w:rFonts w:ascii="Calibri" w:hAnsi="Calibri" w:cs="Calibri"/>
          <w:kern w:val="0"/>
          <w:sz w:val="24"/>
          <w:szCs w:val="24"/>
        </w:rPr>
        <w:t>3-D</w:t>
      </w:r>
      <w:r w:rsidR="004E3834" w:rsidRPr="0021047C">
        <w:rPr>
          <w:rFonts w:ascii="Calibri" w:hAnsi="Calibri" w:cs="Calibri"/>
          <w:kern w:val="0"/>
          <w:sz w:val="24"/>
          <w:szCs w:val="24"/>
        </w:rPr>
        <w:t>ay</w:t>
      </w:r>
      <w:r w:rsidRPr="0021047C">
        <w:rPr>
          <w:rFonts w:ascii="Calibri" w:hAnsi="Calibri" w:cs="Calibri"/>
          <w:kern w:val="0"/>
          <w:sz w:val="24"/>
          <w:szCs w:val="24"/>
        </w:rPr>
        <w:t>5 culture medium from</w:t>
      </w:r>
      <w:r w:rsidR="004E3834" w:rsidRPr="0021047C">
        <w:rPr>
          <w:rFonts w:ascii="Calibri" w:hAnsi="Calibri" w:cs="Calibri"/>
          <w:kern w:val="0"/>
          <w:sz w:val="24"/>
          <w:szCs w:val="24"/>
        </w:rPr>
        <w:t xml:space="preserve"> these</w:t>
      </w:r>
      <w:r w:rsidRPr="0021047C">
        <w:rPr>
          <w:rFonts w:ascii="Calibri" w:hAnsi="Calibri" w:cs="Calibri"/>
          <w:kern w:val="0"/>
          <w:sz w:val="24"/>
          <w:szCs w:val="24"/>
        </w:rPr>
        <w:t xml:space="preserve"> embryo</w:t>
      </w:r>
      <w:r w:rsidR="004E3834" w:rsidRPr="0021047C">
        <w:rPr>
          <w:rFonts w:ascii="Calibri" w:hAnsi="Calibri" w:cs="Calibri"/>
          <w:kern w:val="0"/>
          <w:sz w:val="24"/>
          <w:szCs w:val="24"/>
        </w:rPr>
        <w:t>s</w:t>
      </w:r>
      <w:r w:rsidRPr="0021047C">
        <w:rPr>
          <w:rFonts w:ascii="Calibri" w:hAnsi="Calibri" w:cs="Calibri"/>
          <w:kern w:val="0"/>
          <w:sz w:val="24"/>
          <w:szCs w:val="24"/>
        </w:rPr>
        <w:t xml:space="preserve"> was collected for the NICS assay.  </w:t>
      </w:r>
    </w:p>
    <w:p w14:paraId="455784E1" w14:textId="77777777" w:rsidR="00B014CF" w:rsidRPr="0021047C" w:rsidRDefault="00B014CF" w:rsidP="0006058A">
      <w:pPr>
        <w:adjustRightInd w:val="0"/>
        <w:snapToGrid w:val="0"/>
        <w:rPr>
          <w:rFonts w:ascii="Calibri" w:hAnsi="Calibri" w:cs="Calibri"/>
          <w:bCs/>
          <w:noProof/>
          <w:sz w:val="24"/>
          <w:szCs w:val="24"/>
        </w:rPr>
      </w:pPr>
      <w:r w:rsidRPr="0021047C">
        <w:rPr>
          <w:rFonts w:ascii="Calibri" w:hAnsi="Calibri" w:cs="Calibri"/>
          <w:kern w:val="0"/>
          <w:sz w:val="24"/>
          <w:szCs w:val="24"/>
        </w:rPr>
        <w:t xml:space="preserve">(A) </w:t>
      </w:r>
      <w:proofErr w:type="gramStart"/>
      <w:r w:rsidRPr="0021047C">
        <w:rPr>
          <w:rFonts w:ascii="Calibri" w:hAnsi="Calibri" w:cs="Calibri"/>
          <w:kern w:val="0"/>
          <w:sz w:val="24"/>
          <w:szCs w:val="24"/>
        </w:rPr>
        <w:t>and</w:t>
      </w:r>
      <w:proofErr w:type="gramEnd"/>
      <w:r w:rsidRPr="0021047C">
        <w:rPr>
          <w:rFonts w:ascii="Calibri" w:hAnsi="Calibri" w:cs="Calibri"/>
          <w:kern w:val="0"/>
          <w:sz w:val="24"/>
          <w:szCs w:val="24"/>
        </w:rPr>
        <w:t xml:space="preserve"> (B) the NICS results of the two blastocys</w:t>
      </w:r>
      <w:r w:rsidR="00FE7B07" w:rsidRPr="0021047C">
        <w:rPr>
          <w:rFonts w:ascii="Calibri" w:hAnsi="Calibri" w:cs="Calibri"/>
          <w:kern w:val="0"/>
          <w:sz w:val="24"/>
          <w:szCs w:val="24"/>
        </w:rPr>
        <w:t>t embryos shows</w:t>
      </w:r>
      <w:r w:rsidRPr="0021047C">
        <w:rPr>
          <w:rFonts w:ascii="Calibri" w:hAnsi="Calibri" w:cs="Calibri"/>
          <w:kern w:val="0"/>
          <w:sz w:val="24"/>
          <w:szCs w:val="24"/>
        </w:rPr>
        <w:t xml:space="preserve"> the same karyotype 45, XN, -18(×1)</w:t>
      </w:r>
      <w:r w:rsidR="00AF00A5" w:rsidRPr="0021047C">
        <w:rPr>
          <w:rFonts w:ascii="Calibri" w:hAnsi="Calibri" w:cs="Calibri"/>
          <w:kern w:val="0"/>
          <w:sz w:val="24"/>
          <w:szCs w:val="24"/>
        </w:rPr>
        <w:t>;</w:t>
      </w:r>
      <w:r w:rsidRPr="0021047C">
        <w:rPr>
          <w:rFonts w:ascii="Calibri" w:hAnsi="Calibri" w:cs="Calibri"/>
          <w:kern w:val="0"/>
          <w:sz w:val="24"/>
          <w:szCs w:val="24"/>
        </w:rPr>
        <w:t xml:space="preserve"> both </w:t>
      </w:r>
      <w:r w:rsidR="00AF00A5" w:rsidRPr="00AF00A5">
        <w:rPr>
          <w:rFonts w:ascii="Calibri" w:hAnsi="Calibri" w:cs="Calibri"/>
          <w:kern w:val="0"/>
          <w:sz w:val="24"/>
          <w:szCs w:val="24"/>
        </w:rPr>
        <w:t xml:space="preserve">are </w:t>
      </w:r>
      <w:r w:rsidRPr="0021047C">
        <w:rPr>
          <w:rFonts w:ascii="Calibri" w:hAnsi="Calibri" w:cs="Calibri"/>
          <w:kern w:val="0"/>
          <w:sz w:val="24"/>
          <w:szCs w:val="24"/>
        </w:rPr>
        <w:t xml:space="preserve">chromosome </w:t>
      </w:r>
      <w:r w:rsidR="00AF00A5" w:rsidRPr="0021047C">
        <w:rPr>
          <w:rFonts w:ascii="Calibri" w:hAnsi="Calibri" w:cs="Calibri"/>
          <w:kern w:val="0"/>
          <w:sz w:val="24"/>
          <w:szCs w:val="24"/>
        </w:rPr>
        <w:t xml:space="preserve">18 deletion. (C) </w:t>
      </w:r>
      <w:proofErr w:type="gramStart"/>
      <w:r w:rsidR="00AF00A5" w:rsidRPr="0021047C">
        <w:rPr>
          <w:rFonts w:ascii="Calibri" w:hAnsi="Calibri" w:cs="Calibri"/>
          <w:kern w:val="0"/>
          <w:sz w:val="24"/>
          <w:szCs w:val="24"/>
        </w:rPr>
        <w:t>shows</w:t>
      </w:r>
      <w:proofErr w:type="gramEnd"/>
      <w:r w:rsidRPr="0021047C">
        <w:rPr>
          <w:rFonts w:ascii="Calibri" w:hAnsi="Calibri" w:cs="Calibri"/>
          <w:kern w:val="0"/>
          <w:sz w:val="24"/>
          <w:szCs w:val="24"/>
        </w:rPr>
        <w:t xml:space="preserve"> karyotype </w:t>
      </w:r>
      <w:r w:rsidRPr="0021047C">
        <w:rPr>
          <w:rFonts w:ascii="Calibri" w:eastAsia="MicrosoftYaHei" w:hAnsi="Calibri" w:cs="Calibri"/>
          <w:kern w:val="0"/>
          <w:sz w:val="24"/>
          <w:szCs w:val="24"/>
        </w:rPr>
        <w:t xml:space="preserve">46, XN, +5q (×4), -8(×1, </w:t>
      </w:r>
      <w:proofErr w:type="spellStart"/>
      <w:r w:rsidRPr="0021047C">
        <w:rPr>
          <w:rFonts w:ascii="Calibri" w:eastAsia="MicrosoftYaHei" w:hAnsi="Calibri" w:cs="Calibri"/>
          <w:kern w:val="0"/>
          <w:sz w:val="24"/>
          <w:szCs w:val="24"/>
        </w:rPr>
        <w:t>mos</w:t>
      </w:r>
      <w:proofErr w:type="spellEnd"/>
      <w:r w:rsidRPr="0021047C">
        <w:rPr>
          <w:rFonts w:ascii="Calibri" w:eastAsia="MicrosoftYaHei" w:hAnsi="Calibri" w:cs="Calibri"/>
          <w:kern w:val="0"/>
          <w:sz w:val="24"/>
          <w:szCs w:val="24"/>
        </w:rPr>
        <w:t xml:space="preserve">) </w:t>
      </w:r>
      <w:r w:rsidR="00AF00A5" w:rsidRPr="0021047C">
        <w:rPr>
          <w:rFonts w:ascii="Calibri" w:eastAsia="MicrosoftYaHei" w:hAnsi="Calibri" w:cs="Calibri"/>
          <w:kern w:val="0"/>
          <w:sz w:val="24"/>
          <w:szCs w:val="24"/>
        </w:rPr>
        <w:t>(</w:t>
      </w:r>
      <w:r w:rsidRPr="0021047C">
        <w:rPr>
          <w:rFonts w:ascii="Calibri" w:hAnsi="Calibri" w:cs="Calibri"/>
          <w:kern w:val="0"/>
          <w:sz w:val="24"/>
          <w:szCs w:val="24"/>
        </w:rPr>
        <w:t>chromosome 5 duplication and 8 mosaic</w:t>
      </w:r>
      <w:r w:rsidR="00AF00A5" w:rsidRPr="0021047C">
        <w:rPr>
          <w:rFonts w:ascii="Calibri" w:hAnsi="Calibri" w:cs="Calibri"/>
          <w:kern w:val="0"/>
          <w:sz w:val="24"/>
          <w:szCs w:val="24"/>
        </w:rPr>
        <w:t>)</w:t>
      </w:r>
      <w:r w:rsidR="00525B1C" w:rsidRPr="0021047C">
        <w:rPr>
          <w:rFonts w:ascii="Calibri" w:hAnsi="Calibri" w:cs="Calibri"/>
          <w:kern w:val="0"/>
          <w:sz w:val="24"/>
          <w:szCs w:val="24"/>
        </w:rPr>
        <w:t xml:space="preserve">. (D) </w:t>
      </w:r>
      <w:proofErr w:type="gramStart"/>
      <w:r w:rsidR="00525B1C" w:rsidRPr="0021047C">
        <w:rPr>
          <w:rFonts w:ascii="Calibri" w:hAnsi="Calibri" w:cs="Calibri"/>
          <w:kern w:val="0"/>
          <w:sz w:val="24"/>
          <w:szCs w:val="24"/>
        </w:rPr>
        <w:t>shows</w:t>
      </w:r>
      <w:proofErr w:type="gramEnd"/>
      <w:r w:rsidRPr="0021047C">
        <w:rPr>
          <w:rFonts w:ascii="Calibri" w:hAnsi="Calibri" w:cs="Calibri"/>
          <w:kern w:val="0"/>
          <w:sz w:val="24"/>
          <w:szCs w:val="24"/>
        </w:rPr>
        <w:t xml:space="preserve"> karyotype </w:t>
      </w:r>
      <w:r w:rsidRPr="0021047C">
        <w:rPr>
          <w:rFonts w:ascii="Calibri" w:eastAsia="MicrosoftYaHei" w:hAnsi="Calibri" w:cs="Calibri"/>
          <w:kern w:val="0"/>
          <w:sz w:val="24"/>
          <w:szCs w:val="24"/>
        </w:rPr>
        <w:t xml:space="preserve">46, XN, -1p (pter→p21.1, ×1) </w:t>
      </w:r>
      <w:r w:rsidR="00525B1C" w:rsidRPr="0021047C">
        <w:rPr>
          <w:rFonts w:ascii="Calibri" w:hAnsi="Calibri" w:cs="Calibri"/>
          <w:kern w:val="0"/>
          <w:sz w:val="24"/>
          <w:szCs w:val="24"/>
        </w:rPr>
        <w:t>(</w:t>
      </w:r>
      <w:r w:rsidRPr="0021047C">
        <w:rPr>
          <w:rFonts w:ascii="Calibri" w:hAnsi="Calibri" w:cs="Calibri"/>
          <w:kern w:val="0"/>
          <w:sz w:val="24"/>
          <w:szCs w:val="24"/>
        </w:rPr>
        <w:t xml:space="preserve">only the short arm of chromosome 1 </w:t>
      </w:r>
      <w:r w:rsidRPr="0021047C">
        <w:rPr>
          <w:rFonts w:ascii="Calibri" w:eastAsia="MicrosoftYaHei" w:hAnsi="Calibri" w:cs="Calibri"/>
          <w:kern w:val="0"/>
          <w:sz w:val="24"/>
          <w:szCs w:val="24"/>
        </w:rPr>
        <w:t xml:space="preserve">pter→p21.1 region </w:t>
      </w:r>
      <w:r w:rsidRPr="0021047C">
        <w:rPr>
          <w:rFonts w:ascii="Calibri" w:hAnsi="Calibri" w:cs="Calibri"/>
          <w:kern w:val="0"/>
          <w:sz w:val="24"/>
          <w:szCs w:val="24"/>
        </w:rPr>
        <w:t>deletion</w:t>
      </w:r>
      <w:r w:rsidR="00525B1C" w:rsidRPr="0021047C">
        <w:rPr>
          <w:rFonts w:ascii="Calibri" w:hAnsi="Calibri" w:cs="Calibri"/>
          <w:kern w:val="0"/>
          <w:sz w:val="24"/>
          <w:szCs w:val="24"/>
        </w:rPr>
        <w:t>).</w:t>
      </w:r>
      <w:r w:rsidRPr="0021047C">
        <w:rPr>
          <w:rFonts w:ascii="Calibri" w:hAnsi="Calibri" w:cs="Calibri"/>
          <w:kern w:val="0"/>
          <w:sz w:val="24"/>
          <w:szCs w:val="24"/>
        </w:rPr>
        <w:t xml:space="preserve"> (E)</w:t>
      </w:r>
      <w:bookmarkStart w:id="34" w:name="OLE_LINK24"/>
      <w:bookmarkStart w:id="35" w:name="OLE_LINK22"/>
      <w:r w:rsidRPr="0021047C">
        <w:rPr>
          <w:rFonts w:ascii="Calibri" w:hAnsi="Calibri" w:cs="Calibri"/>
          <w:kern w:val="0"/>
          <w:sz w:val="24"/>
          <w:szCs w:val="24"/>
        </w:rPr>
        <w:t xml:space="preserve"> </w:t>
      </w:r>
      <w:bookmarkStart w:id="36" w:name="_Hlk479867397"/>
      <w:proofErr w:type="gramStart"/>
      <w:r w:rsidR="00525B1C" w:rsidRPr="0021047C">
        <w:rPr>
          <w:rFonts w:ascii="Calibri" w:hAnsi="Calibri" w:cs="Calibri"/>
          <w:kern w:val="0"/>
          <w:sz w:val="24"/>
          <w:szCs w:val="24"/>
        </w:rPr>
        <w:t>shows</w:t>
      </w:r>
      <w:proofErr w:type="gramEnd"/>
      <w:r w:rsidR="00525B1C" w:rsidRPr="0021047C">
        <w:rPr>
          <w:rFonts w:ascii="Calibri" w:hAnsi="Calibri" w:cs="Calibri"/>
          <w:kern w:val="0"/>
          <w:sz w:val="24"/>
          <w:szCs w:val="24"/>
        </w:rPr>
        <w:t xml:space="preserve"> </w:t>
      </w:r>
      <w:r w:rsidRPr="0021047C">
        <w:rPr>
          <w:rFonts w:ascii="Calibri" w:hAnsi="Calibri" w:cs="Calibri"/>
          <w:kern w:val="0"/>
          <w:sz w:val="24"/>
          <w:szCs w:val="24"/>
        </w:rPr>
        <w:t xml:space="preserve">karyotype </w:t>
      </w:r>
      <w:r w:rsidRPr="0021047C">
        <w:rPr>
          <w:rFonts w:ascii="Calibri" w:eastAsia="MicrosoftYaHei" w:hAnsi="Calibri" w:cs="Calibri"/>
          <w:kern w:val="0"/>
          <w:sz w:val="24"/>
          <w:szCs w:val="24"/>
        </w:rPr>
        <w:t>46, XN, +1p (pter→p21.2, ×3), -18(q21.32→qter, ×1)</w:t>
      </w:r>
      <w:bookmarkEnd w:id="34"/>
      <w:r w:rsidRPr="0021047C">
        <w:rPr>
          <w:rFonts w:ascii="Calibri" w:eastAsia="MicrosoftYaHei" w:hAnsi="Calibri" w:cs="Calibri"/>
          <w:kern w:val="0"/>
          <w:sz w:val="24"/>
          <w:szCs w:val="24"/>
        </w:rPr>
        <w:t xml:space="preserve"> </w:t>
      </w:r>
      <w:r w:rsidRPr="0021047C">
        <w:rPr>
          <w:rFonts w:ascii="Calibri" w:hAnsi="Calibri" w:cs="Calibri"/>
          <w:kern w:val="0"/>
          <w:sz w:val="24"/>
          <w:szCs w:val="24"/>
        </w:rPr>
        <w:t xml:space="preserve">is short arm of chromosome 1 </w:t>
      </w:r>
      <w:r w:rsidRPr="0021047C">
        <w:rPr>
          <w:rFonts w:ascii="Calibri" w:eastAsia="MicrosoftYaHei" w:hAnsi="Calibri" w:cs="Calibri"/>
          <w:kern w:val="0"/>
          <w:sz w:val="24"/>
          <w:szCs w:val="24"/>
        </w:rPr>
        <w:t xml:space="preserve">pter→p21.2 region </w:t>
      </w:r>
      <w:r w:rsidRPr="0021047C">
        <w:rPr>
          <w:rFonts w:ascii="Calibri" w:hAnsi="Calibri" w:cs="Calibri"/>
          <w:kern w:val="0"/>
          <w:sz w:val="24"/>
          <w:szCs w:val="24"/>
        </w:rPr>
        <w:t>duplication and long arm of chromosome 18 q</w:t>
      </w:r>
      <w:r w:rsidRPr="0021047C">
        <w:rPr>
          <w:rFonts w:ascii="Calibri" w:eastAsia="MicrosoftYaHei" w:hAnsi="Calibri" w:cs="Calibri"/>
          <w:kern w:val="0"/>
          <w:sz w:val="24"/>
          <w:szCs w:val="24"/>
        </w:rPr>
        <w:t xml:space="preserve">21.32 → </w:t>
      </w:r>
      <w:proofErr w:type="spellStart"/>
      <w:r w:rsidRPr="0021047C">
        <w:rPr>
          <w:rFonts w:ascii="Calibri" w:eastAsia="MicrosoftYaHei" w:hAnsi="Calibri" w:cs="Calibri"/>
          <w:kern w:val="0"/>
          <w:sz w:val="24"/>
          <w:szCs w:val="24"/>
        </w:rPr>
        <w:t>qter</w:t>
      </w:r>
      <w:proofErr w:type="spellEnd"/>
      <w:r w:rsidRPr="0021047C">
        <w:rPr>
          <w:rFonts w:ascii="Calibri" w:eastAsia="MicrosoftYaHei" w:hAnsi="Calibri" w:cs="Calibri"/>
          <w:kern w:val="0"/>
          <w:sz w:val="24"/>
          <w:szCs w:val="24"/>
        </w:rPr>
        <w:t xml:space="preserve"> region</w:t>
      </w:r>
      <w:r w:rsidRPr="0021047C">
        <w:rPr>
          <w:rFonts w:ascii="Calibri" w:hAnsi="Calibri" w:cs="Calibri"/>
          <w:kern w:val="0"/>
          <w:sz w:val="24"/>
          <w:szCs w:val="24"/>
        </w:rPr>
        <w:t xml:space="preserve"> deletion caused by the parents’ balanced translocation.</w:t>
      </w:r>
      <w:bookmarkEnd w:id="35"/>
      <w:bookmarkEnd w:id="36"/>
      <w:r w:rsidR="00744B01" w:rsidRPr="0021047C">
        <w:rPr>
          <w:rFonts w:ascii="Calibri" w:hAnsi="Calibri" w:cs="Calibri"/>
          <w:kern w:val="0"/>
          <w:sz w:val="24"/>
          <w:szCs w:val="24"/>
        </w:rPr>
        <w:t xml:space="preserve"> (F) </w:t>
      </w:r>
      <w:proofErr w:type="gramStart"/>
      <w:r w:rsidR="00744B01" w:rsidRPr="0021047C">
        <w:rPr>
          <w:rFonts w:ascii="Calibri" w:hAnsi="Calibri" w:cs="Calibri"/>
          <w:kern w:val="0"/>
          <w:sz w:val="24"/>
          <w:szCs w:val="24"/>
        </w:rPr>
        <w:t>shows</w:t>
      </w:r>
      <w:proofErr w:type="gramEnd"/>
      <w:r w:rsidRPr="0021047C">
        <w:rPr>
          <w:rFonts w:ascii="Calibri" w:hAnsi="Calibri" w:cs="Calibri"/>
          <w:kern w:val="0"/>
          <w:sz w:val="24"/>
          <w:szCs w:val="24"/>
        </w:rPr>
        <w:t xml:space="preserve"> balanced chromosomal composition and was therefore </w:t>
      </w:r>
      <w:r w:rsidR="009226AD" w:rsidRPr="0021047C">
        <w:rPr>
          <w:rFonts w:ascii="Calibri" w:hAnsi="Calibri" w:cs="Calibri"/>
          <w:kern w:val="0"/>
          <w:sz w:val="24"/>
          <w:szCs w:val="24"/>
        </w:rPr>
        <w:t>selected for implantation</w:t>
      </w:r>
      <w:r w:rsidR="00217E0A" w:rsidRPr="0021047C">
        <w:rPr>
          <w:rFonts w:ascii="Calibri" w:hAnsi="Calibri" w:cs="Calibri"/>
          <w:kern w:val="0"/>
          <w:sz w:val="24"/>
          <w:szCs w:val="24"/>
        </w:rPr>
        <w:t xml:space="preserve">. The </w:t>
      </w:r>
      <w:proofErr w:type="gramStart"/>
      <w:r w:rsidR="00217E0A" w:rsidRPr="0021047C">
        <w:rPr>
          <w:rFonts w:ascii="Calibri" w:hAnsi="Calibri" w:cs="Calibri"/>
          <w:kern w:val="0"/>
          <w:sz w:val="24"/>
          <w:szCs w:val="24"/>
        </w:rPr>
        <w:t>x axis</w:t>
      </w:r>
      <w:proofErr w:type="gramEnd"/>
      <w:r w:rsidR="00217E0A" w:rsidRPr="0021047C">
        <w:rPr>
          <w:rFonts w:ascii="Calibri" w:hAnsi="Calibri" w:cs="Calibri"/>
          <w:kern w:val="0"/>
          <w:sz w:val="24"/>
          <w:szCs w:val="24"/>
        </w:rPr>
        <w:t xml:space="preserve"> shows </w:t>
      </w:r>
      <w:r w:rsidRPr="0021047C">
        <w:rPr>
          <w:rFonts w:ascii="Calibri" w:hAnsi="Calibri" w:cs="Calibri"/>
          <w:kern w:val="0"/>
          <w:sz w:val="24"/>
          <w:szCs w:val="24"/>
        </w:rPr>
        <w:t>22 autosomes in red and blue</w:t>
      </w:r>
      <w:r w:rsidR="00217E0A" w:rsidRPr="0021047C">
        <w:rPr>
          <w:rFonts w:ascii="Calibri" w:hAnsi="Calibri" w:cs="Calibri"/>
          <w:kern w:val="0"/>
          <w:sz w:val="24"/>
          <w:szCs w:val="24"/>
        </w:rPr>
        <w:t xml:space="preserve"> and</w:t>
      </w:r>
      <w:r w:rsidRPr="0021047C">
        <w:rPr>
          <w:rFonts w:ascii="Calibri" w:hAnsi="Calibri" w:cs="Calibri"/>
          <w:kern w:val="0"/>
          <w:sz w:val="24"/>
          <w:szCs w:val="24"/>
        </w:rPr>
        <w:t xml:space="preserve"> the y axis indicates the copy number of each autosome. </w:t>
      </w:r>
      <w:r w:rsidRPr="0021047C">
        <w:rPr>
          <w:rFonts w:ascii="Calibri" w:hAnsi="Calibri" w:cs="Calibri"/>
          <w:sz w:val="24"/>
          <w:szCs w:val="24"/>
        </w:rPr>
        <w:t>The gray dots are the ruler scale of copy number response</w:t>
      </w:r>
      <w:r w:rsidR="00C57412" w:rsidRPr="0021047C">
        <w:rPr>
          <w:rFonts w:ascii="Calibri" w:hAnsi="Calibri" w:cs="Calibri"/>
          <w:sz w:val="24"/>
          <w:szCs w:val="24"/>
        </w:rPr>
        <w:t>;</w:t>
      </w:r>
      <w:r w:rsidRPr="0021047C">
        <w:rPr>
          <w:rFonts w:ascii="Calibri" w:hAnsi="Calibri" w:cs="Calibri"/>
          <w:sz w:val="24"/>
          <w:szCs w:val="24"/>
        </w:rPr>
        <w:t xml:space="preserve"> each bin window and n</w:t>
      </w:r>
      <w:r w:rsidRPr="0021047C">
        <w:rPr>
          <w:rFonts w:ascii="Calibri" w:hAnsi="Calibri" w:cs="Calibri"/>
          <w:kern w:val="0"/>
          <w:sz w:val="24"/>
          <w:szCs w:val="24"/>
        </w:rPr>
        <w:t>ormal karyotype of copy number must be 2.</w:t>
      </w:r>
      <w:r w:rsidRPr="0021047C">
        <w:rPr>
          <w:rFonts w:ascii="Calibri" w:hAnsi="Calibri" w:cs="Calibri"/>
          <w:sz w:val="24"/>
          <w:szCs w:val="24"/>
        </w:rPr>
        <w:t xml:space="preserve"> </w:t>
      </w:r>
    </w:p>
    <w:bookmarkEnd w:id="32"/>
    <w:p w14:paraId="499172B2" w14:textId="77777777" w:rsidR="00B014CF" w:rsidRPr="0021047C" w:rsidRDefault="00B014CF" w:rsidP="0006058A">
      <w:pPr>
        <w:rPr>
          <w:rFonts w:ascii="Calibri" w:hAnsi="Calibri" w:cs="Calibri"/>
          <w:b/>
          <w:sz w:val="24"/>
          <w:szCs w:val="24"/>
        </w:rPr>
      </w:pPr>
    </w:p>
    <w:p w14:paraId="6BE9F106" w14:textId="77777777" w:rsidR="00B014CF" w:rsidRPr="0021047C" w:rsidRDefault="00B014CF" w:rsidP="0006058A">
      <w:pPr>
        <w:rPr>
          <w:rFonts w:ascii="Calibri" w:hAnsi="Calibri" w:cs="Calibri"/>
          <w:b/>
          <w:bCs/>
          <w:sz w:val="24"/>
          <w:szCs w:val="24"/>
        </w:rPr>
      </w:pPr>
      <w:r w:rsidRPr="0021047C">
        <w:rPr>
          <w:rFonts w:ascii="Calibri" w:hAnsi="Calibri" w:cs="Calibri"/>
          <w:b/>
          <w:sz w:val="24"/>
          <w:szCs w:val="24"/>
        </w:rPr>
        <w:t>DISCUSSION</w:t>
      </w:r>
      <w:r w:rsidRPr="0021047C">
        <w:rPr>
          <w:rFonts w:ascii="Calibri" w:hAnsi="Calibri" w:cs="Calibri"/>
          <w:b/>
          <w:bCs/>
          <w:sz w:val="24"/>
          <w:szCs w:val="24"/>
        </w:rPr>
        <w:t xml:space="preserve"> </w:t>
      </w:r>
    </w:p>
    <w:p w14:paraId="08D075A2" w14:textId="75FDD812" w:rsidR="00B014CF" w:rsidRPr="0021047C" w:rsidRDefault="00B014CF" w:rsidP="0006058A">
      <w:pPr>
        <w:autoSpaceDE w:val="0"/>
        <w:autoSpaceDN w:val="0"/>
        <w:adjustRightInd w:val="0"/>
        <w:snapToGrid w:val="0"/>
        <w:rPr>
          <w:rFonts w:ascii="Calibri" w:hAnsi="Calibri" w:cs="Calibri"/>
          <w:sz w:val="24"/>
          <w:szCs w:val="24"/>
        </w:rPr>
      </w:pPr>
      <w:r w:rsidRPr="0021047C">
        <w:rPr>
          <w:rFonts w:ascii="Calibri" w:hAnsi="Calibri" w:cs="Calibri"/>
          <w:sz w:val="24"/>
          <w:szCs w:val="24"/>
        </w:rPr>
        <w:t>If the NICS results are contaminated w</w:t>
      </w:r>
      <w:r w:rsidR="00720509" w:rsidRPr="0021047C">
        <w:rPr>
          <w:rFonts w:ascii="Calibri" w:hAnsi="Calibri" w:cs="Calibri"/>
          <w:sz w:val="24"/>
          <w:szCs w:val="24"/>
        </w:rPr>
        <w:t>ith parental genetic material, then m</w:t>
      </w:r>
      <w:r w:rsidRPr="0021047C">
        <w:rPr>
          <w:rFonts w:ascii="Calibri" w:hAnsi="Calibri" w:cs="Calibri"/>
          <w:sz w:val="24"/>
          <w:szCs w:val="24"/>
        </w:rPr>
        <w:t xml:space="preserve">ake sure all cumulus-corona </w:t>
      </w:r>
      <w:proofErr w:type="spellStart"/>
      <w:r w:rsidRPr="0021047C">
        <w:rPr>
          <w:rFonts w:ascii="Calibri" w:hAnsi="Calibri" w:cs="Calibri"/>
          <w:sz w:val="24"/>
          <w:szCs w:val="24"/>
        </w:rPr>
        <w:t>radiata</w:t>
      </w:r>
      <w:proofErr w:type="spellEnd"/>
      <w:r w:rsidRPr="0021047C">
        <w:rPr>
          <w:rFonts w:ascii="Calibri" w:hAnsi="Calibri" w:cs="Calibri"/>
          <w:sz w:val="24"/>
          <w:szCs w:val="24"/>
        </w:rPr>
        <w:t xml:space="preserve"> cells are removed</w:t>
      </w:r>
      <w:r w:rsidR="00720509" w:rsidRPr="0021047C">
        <w:rPr>
          <w:rFonts w:ascii="Calibri" w:hAnsi="Calibri" w:cs="Calibri"/>
          <w:sz w:val="24"/>
          <w:szCs w:val="24"/>
        </w:rPr>
        <w:t xml:space="preserve"> and en</w:t>
      </w:r>
      <w:r w:rsidRPr="0021047C">
        <w:rPr>
          <w:rFonts w:ascii="Calibri" w:hAnsi="Calibri" w:cs="Calibri"/>
          <w:sz w:val="24"/>
          <w:szCs w:val="24"/>
        </w:rPr>
        <w:t xml:space="preserve">sure </w:t>
      </w:r>
      <w:r w:rsidR="00720509" w:rsidRPr="0021047C">
        <w:rPr>
          <w:rFonts w:ascii="Calibri" w:hAnsi="Calibri" w:cs="Calibri"/>
          <w:sz w:val="24"/>
          <w:szCs w:val="24"/>
        </w:rPr>
        <w:t xml:space="preserve">that </w:t>
      </w:r>
      <w:r w:rsidR="009E25D1" w:rsidRPr="0021047C">
        <w:rPr>
          <w:rFonts w:ascii="Calibri" w:hAnsi="Calibri" w:cs="Calibri"/>
          <w:sz w:val="24"/>
          <w:szCs w:val="24"/>
        </w:rPr>
        <w:t>ICSI</w:t>
      </w:r>
      <w:r w:rsidR="009E25D1" w:rsidRPr="009E25D1">
        <w:rPr>
          <w:rFonts w:ascii="Calibri" w:hAnsi="Calibri" w:cs="Calibri"/>
          <w:sz w:val="24"/>
          <w:szCs w:val="24"/>
        </w:rPr>
        <w:t xml:space="preserve"> </w:t>
      </w:r>
      <w:r w:rsidRPr="0021047C">
        <w:rPr>
          <w:rFonts w:ascii="Calibri" w:hAnsi="Calibri" w:cs="Calibri"/>
          <w:sz w:val="24"/>
          <w:szCs w:val="24"/>
        </w:rPr>
        <w:t>is performed for fertilization.</w:t>
      </w:r>
      <w:r w:rsidR="00720509" w:rsidRPr="0021047C">
        <w:rPr>
          <w:rFonts w:ascii="Calibri" w:hAnsi="Calibri" w:cs="Calibri"/>
          <w:sz w:val="24"/>
          <w:szCs w:val="24"/>
        </w:rPr>
        <w:t xml:space="preserve"> </w:t>
      </w:r>
      <w:r w:rsidRPr="0021047C">
        <w:rPr>
          <w:rFonts w:ascii="Calibri" w:hAnsi="Calibri" w:cs="Calibri"/>
          <w:sz w:val="24"/>
          <w:szCs w:val="24"/>
        </w:rPr>
        <w:t>Avoid inappropriate storage of the culture medium or template preparation processes that</w:t>
      </w:r>
      <w:r w:rsidR="00720509" w:rsidRPr="0021047C">
        <w:rPr>
          <w:rFonts w:ascii="Calibri" w:hAnsi="Calibri" w:cs="Calibri"/>
          <w:sz w:val="24"/>
          <w:szCs w:val="24"/>
        </w:rPr>
        <w:t xml:space="preserve"> can</w:t>
      </w:r>
      <w:r w:rsidRPr="0021047C">
        <w:rPr>
          <w:rFonts w:ascii="Calibri" w:hAnsi="Calibri" w:cs="Calibri"/>
          <w:sz w:val="24"/>
          <w:szCs w:val="24"/>
        </w:rPr>
        <w:t xml:space="preserve"> potentially degrade DNA. Decontaminate the </w:t>
      </w:r>
      <w:r w:rsidR="00EE47A7" w:rsidRPr="0021047C">
        <w:rPr>
          <w:rFonts w:ascii="Calibri" w:hAnsi="Calibri" w:cs="Calibri"/>
          <w:sz w:val="24"/>
          <w:szCs w:val="24"/>
        </w:rPr>
        <w:t>workspace</w:t>
      </w:r>
      <w:r w:rsidRPr="0021047C">
        <w:rPr>
          <w:rFonts w:ascii="Calibri" w:hAnsi="Calibri" w:cs="Calibri"/>
          <w:sz w:val="24"/>
          <w:szCs w:val="24"/>
        </w:rPr>
        <w:t xml:space="preserve"> thoroughly by </w:t>
      </w:r>
      <w:proofErr w:type="spellStart"/>
      <w:r w:rsidRPr="0021047C">
        <w:rPr>
          <w:rFonts w:ascii="Calibri" w:hAnsi="Calibri" w:cs="Calibri"/>
          <w:sz w:val="24"/>
          <w:szCs w:val="24"/>
        </w:rPr>
        <w:t>DNase</w:t>
      </w:r>
      <w:proofErr w:type="spellEnd"/>
      <w:r w:rsidRPr="0021047C">
        <w:rPr>
          <w:rFonts w:ascii="Calibri" w:hAnsi="Calibri" w:cs="Calibri"/>
          <w:sz w:val="24"/>
          <w:szCs w:val="24"/>
        </w:rPr>
        <w:t xml:space="preserve"> and </w:t>
      </w:r>
      <w:proofErr w:type="spellStart"/>
      <w:r w:rsidRPr="0021047C">
        <w:rPr>
          <w:rFonts w:ascii="Calibri" w:hAnsi="Calibri" w:cs="Calibri"/>
          <w:sz w:val="24"/>
          <w:szCs w:val="24"/>
        </w:rPr>
        <w:t>RNase</w:t>
      </w:r>
      <w:proofErr w:type="spellEnd"/>
      <w:r w:rsidRPr="0021047C">
        <w:rPr>
          <w:rFonts w:ascii="Calibri" w:hAnsi="Calibri" w:cs="Calibri"/>
          <w:sz w:val="24"/>
          <w:szCs w:val="24"/>
        </w:rPr>
        <w:t xml:space="preserve"> decontamination reagents. </w:t>
      </w:r>
      <w:r w:rsidRPr="0021047C">
        <w:rPr>
          <w:rFonts w:ascii="Calibri" w:hAnsi="Calibri" w:cs="Calibri"/>
          <w:kern w:val="0"/>
          <w:sz w:val="24"/>
          <w:szCs w:val="24"/>
        </w:rPr>
        <w:t xml:space="preserve">To avoid the contamination from other embryos, always culture one embryo in single droplet of medium to avoid cross-contamination </w:t>
      </w:r>
      <w:r w:rsidR="006D6560" w:rsidRPr="0021047C">
        <w:rPr>
          <w:rFonts w:ascii="Calibri" w:hAnsi="Calibri" w:cs="Calibri"/>
          <w:kern w:val="0"/>
          <w:sz w:val="24"/>
          <w:szCs w:val="24"/>
        </w:rPr>
        <w:t>from</w:t>
      </w:r>
      <w:r w:rsidRPr="0021047C">
        <w:rPr>
          <w:rFonts w:ascii="Calibri" w:hAnsi="Calibri" w:cs="Calibri"/>
          <w:kern w:val="0"/>
          <w:sz w:val="24"/>
          <w:szCs w:val="24"/>
        </w:rPr>
        <w:t xml:space="preserve"> Day 3.</w:t>
      </w:r>
      <w:r w:rsidR="006D6560" w:rsidRPr="0021047C">
        <w:rPr>
          <w:rFonts w:ascii="Calibri" w:hAnsi="Calibri" w:cs="Calibri"/>
          <w:sz w:val="24"/>
          <w:szCs w:val="24"/>
        </w:rPr>
        <w:t xml:space="preserve"> </w:t>
      </w:r>
      <w:r w:rsidR="006D6560" w:rsidRPr="0021047C">
        <w:rPr>
          <w:rFonts w:ascii="Calibri" w:hAnsi="Calibri" w:cs="Calibri"/>
          <w:kern w:val="0"/>
          <w:sz w:val="24"/>
          <w:szCs w:val="24"/>
        </w:rPr>
        <w:t>If</w:t>
      </w:r>
      <w:r w:rsidRPr="0021047C">
        <w:rPr>
          <w:rFonts w:ascii="Calibri" w:hAnsi="Calibri" w:cs="Calibri"/>
          <w:kern w:val="0"/>
          <w:sz w:val="24"/>
          <w:szCs w:val="24"/>
        </w:rPr>
        <w:t xml:space="preserve"> amplified products show up in the negative control, external DNA materials may have contaminated the reagent or the </w:t>
      </w:r>
      <w:r w:rsidR="00EE47A7" w:rsidRPr="0021047C">
        <w:rPr>
          <w:rFonts w:ascii="Calibri" w:hAnsi="Calibri" w:cs="Calibri"/>
          <w:kern w:val="0"/>
          <w:sz w:val="24"/>
          <w:szCs w:val="24"/>
        </w:rPr>
        <w:t>workspace</w:t>
      </w:r>
      <w:r w:rsidR="00A65C78" w:rsidRPr="0021047C">
        <w:rPr>
          <w:rFonts w:ascii="Calibri" w:hAnsi="Calibri" w:cs="Calibri"/>
          <w:kern w:val="0"/>
          <w:sz w:val="24"/>
          <w:szCs w:val="24"/>
        </w:rPr>
        <w:t xml:space="preserve">. Clean the </w:t>
      </w:r>
      <w:r w:rsidR="00EE47A7" w:rsidRPr="0021047C">
        <w:rPr>
          <w:rFonts w:ascii="Calibri" w:hAnsi="Calibri" w:cs="Calibri"/>
          <w:kern w:val="0"/>
          <w:sz w:val="24"/>
          <w:szCs w:val="24"/>
        </w:rPr>
        <w:t>workspace</w:t>
      </w:r>
      <w:r w:rsidR="00A65C78" w:rsidRPr="0021047C">
        <w:rPr>
          <w:rFonts w:ascii="Calibri" w:hAnsi="Calibri" w:cs="Calibri"/>
          <w:kern w:val="0"/>
          <w:sz w:val="24"/>
          <w:szCs w:val="24"/>
        </w:rPr>
        <w:t xml:space="preserve"> by DNA and </w:t>
      </w:r>
      <w:r w:rsidR="0062457E" w:rsidRPr="0021047C">
        <w:rPr>
          <w:rFonts w:ascii="Calibri" w:hAnsi="Calibri" w:cs="Calibri"/>
          <w:kern w:val="0"/>
          <w:sz w:val="24"/>
          <w:szCs w:val="24"/>
        </w:rPr>
        <w:t>RNA removing reagents.</w:t>
      </w:r>
      <w:r w:rsidRPr="0021047C">
        <w:rPr>
          <w:rFonts w:ascii="Calibri" w:hAnsi="Calibri" w:cs="Calibri"/>
          <w:kern w:val="0"/>
          <w:sz w:val="24"/>
          <w:szCs w:val="24"/>
        </w:rPr>
        <w:t xml:space="preserve"> </w:t>
      </w:r>
      <w:r w:rsidR="0062457E" w:rsidRPr="0021047C">
        <w:rPr>
          <w:rFonts w:ascii="Calibri" w:hAnsi="Calibri" w:cs="Calibri"/>
          <w:kern w:val="0"/>
          <w:sz w:val="24"/>
          <w:szCs w:val="24"/>
        </w:rPr>
        <w:t>Use</w:t>
      </w:r>
      <w:r w:rsidRPr="0021047C">
        <w:rPr>
          <w:rFonts w:ascii="Calibri" w:hAnsi="Calibri" w:cs="Calibri"/>
          <w:kern w:val="0"/>
          <w:sz w:val="24"/>
          <w:szCs w:val="24"/>
        </w:rPr>
        <w:t xml:space="preserve"> nuclease-free materials and aliquot the reagents after first use. </w:t>
      </w:r>
    </w:p>
    <w:p w14:paraId="403D8478" w14:textId="77777777" w:rsidR="00B014CF" w:rsidRPr="0021047C" w:rsidRDefault="00B014CF" w:rsidP="0006058A">
      <w:pPr>
        <w:autoSpaceDE w:val="0"/>
        <w:autoSpaceDN w:val="0"/>
        <w:adjustRightInd w:val="0"/>
        <w:snapToGrid w:val="0"/>
        <w:rPr>
          <w:rFonts w:ascii="Calibri" w:hAnsi="Calibri" w:cs="Calibri"/>
          <w:kern w:val="0"/>
          <w:sz w:val="24"/>
          <w:szCs w:val="24"/>
        </w:rPr>
      </w:pPr>
    </w:p>
    <w:p w14:paraId="130FC76A" w14:textId="6EB8A46B" w:rsidR="00B014CF" w:rsidRPr="0021047C" w:rsidRDefault="00B014CF" w:rsidP="0006058A">
      <w:pPr>
        <w:snapToGrid w:val="0"/>
        <w:rPr>
          <w:rFonts w:ascii="Calibri" w:hAnsi="Calibri" w:cs="Calibri"/>
          <w:sz w:val="24"/>
          <w:szCs w:val="24"/>
        </w:rPr>
      </w:pPr>
      <w:r w:rsidRPr="0021047C">
        <w:rPr>
          <w:rFonts w:ascii="Calibri" w:hAnsi="Calibri" w:cs="Calibri"/>
          <w:sz w:val="24"/>
          <w:szCs w:val="24"/>
        </w:rPr>
        <w:t xml:space="preserve">The limitations of NICS </w:t>
      </w:r>
      <w:r w:rsidR="00227879" w:rsidRPr="0021047C">
        <w:rPr>
          <w:rFonts w:ascii="Calibri" w:hAnsi="Calibri" w:cs="Calibri"/>
          <w:sz w:val="24"/>
          <w:szCs w:val="24"/>
        </w:rPr>
        <w:t xml:space="preserve">are as follows: </w:t>
      </w:r>
      <w:r w:rsidRPr="0021047C">
        <w:rPr>
          <w:rFonts w:ascii="Calibri" w:hAnsi="Calibri" w:cs="Calibri"/>
          <w:sz w:val="24"/>
          <w:szCs w:val="24"/>
        </w:rPr>
        <w:t>1)</w:t>
      </w:r>
      <w:r w:rsidRPr="0021047C" w:rsidDel="00BF5890">
        <w:rPr>
          <w:rFonts w:ascii="Calibri" w:hAnsi="Calibri" w:cs="Calibri"/>
          <w:sz w:val="24"/>
          <w:szCs w:val="24"/>
        </w:rPr>
        <w:t xml:space="preserve"> </w:t>
      </w:r>
      <w:r w:rsidRPr="0021047C">
        <w:rPr>
          <w:rFonts w:ascii="Calibri" w:hAnsi="Calibri" w:cs="Calibri"/>
          <w:sz w:val="24"/>
          <w:szCs w:val="24"/>
        </w:rPr>
        <w:t xml:space="preserve">All the cumulus-corona </w:t>
      </w:r>
      <w:proofErr w:type="spellStart"/>
      <w:r w:rsidRPr="0021047C">
        <w:rPr>
          <w:rFonts w:ascii="Calibri" w:hAnsi="Calibri" w:cs="Calibri"/>
          <w:sz w:val="24"/>
          <w:szCs w:val="24"/>
        </w:rPr>
        <w:t>radiata</w:t>
      </w:r>
      <w:proofErr w:type="spellEnd"/>
      <w:r w:rsidRPr="0021047C">
        <w:rPr>
          <w:rFonts w:ascii="Calibri" w:hAnsi="Calibri" w:cs="Calibri"/>
          <w:sz w:val="24"/>
          <w:szCs w:val="24"/>
        </w:rPr>
        <w:t xml:space="preserve"> cells (which are of maternal origin and usually with normal chromosomal composition) must be removed before performing ICSI. If the removal is not complete, residual cumulus-corona </w:t>
      </w:r>
      <w:proofErr w:type="spellStart"/>
      <w:r w:rsidRPr="0021047C">
        <w:rPr>
          <w:rFonts w:ascii="Calibri" w:hAnsi="Calibri" w:cs="Calibri"/>
          <w:sz w:val="24"/>
          <w:szCs w:val="24"/>
        </w:rPr>
        <w:t>radiata</w:t>
      </w:r>
      <w:proofErr w:type="spellEnd"/>
      <w:r w:rsidRPr="0021047C">
        <w:rPr>
          <w:rFonts w:ascii="Calibri" w:hAnsi="Calibri" w:cs="Calibri"/>
          <w:sz w:val="24"/>
          <w:szCs w:val="24"/>
        </w:rPr>
        <w:t xml:space="preserve"> cells may release DNA during embryo development, and the external DNA would also be amplified thereby potentially </w:t>
      </w:r>
      <w:r w:rsidR="001908A0" w:rsidRPr="0021047C">
        <w:rPr>
          <w:rFonts w:ascii="Calibri" w:hAnsi="Calibri" w:cs="Calibri"/>
          <w:sz w:val="24"/>
          <w:szCs w:val="24"/>
        </w:rPr>
        <w:t xml:space="preserve">contribute to false-negative detection. 2) </w:t>
      </w:r>
      <w:r w:rsidRPr="0021047C">
        <w:rPr>
          <w:rFonts w:ascii="Calibri" w:hAnsi="Calibri" w:cs="Calibri"/>
          <w:sz w:val="24"/>
          <w:szCs w:val="24"/>
        </w:rPr>
        <w:t xml:space="preserve">The NICS procedure </w:t>
      </w:r>
      <w:proofErr w:type="gramStart"/>
      <w:r w:rsidRPr="0021047C">
        <w:rPr>
          <w:rFonts w:ascii="Calibri" w:hAnsi="Calibri" w:cs="Calibri"/>
          <w:sz w:val="24"/>
          <w:szCs w:val="24"/>
        </w:rPr>
        <w:t>is highly recommended to be performed</w:t>
      </w:r>
      <w:proofErr w:type="gramEnd"/>
      <w:r w:rsidRPr="0021047C">
        <w:rPr>
          <w:rFonts w:ascii="Calibri" w:hAnsi="Calibri" w:cs="Calibri"/>
          <w:sz w:val="24"/>
          <w:szCs w:val="24"/>
        </w:rPr>
        <w:t xml:space="preserve"> in conjunction with ICSI</w:t>
      </w:r>
      <w:r w:rsidR="00EE47A7">
        <w:rPr>
          <w:rFonts w:ascii="Calibri" w:hAnsi="Calibri" w:cs="Calibri"/>
          <w:sz w:val="24"/>
          <w:szCs w:val="24"/>
        </w:rPr>
        <w:t>,</w:t>
      </w:r>
      <w:r w:rsidRPr="0021047C">
        <w:rPr>
          <w:rFonts w:ascii="Calibri" w:hAnsi="Calibri" w:cs="Calibri"/>
          <w:sz w:val="24"/>
          <w:szCs w:val="24"/>
        </w:rPr>
        <w:t xml:space="preserve"> due to the difficulty of removal of any supernumerary sperm attached to the </w:t>
      </w:r>
      <w:proofErr w:type="spellStart"/>
      <w:r w:rsidRPr="0021047C">
        <w:rPr>
          <w:rFonts w:ascii="Calibri" w:hAnsi="Calibri" w:cs="Calibri"/>
          <w:sz w:val="24"/>
          <w:szCs w:val="24"/>
        </w:rPr>
        <w:t>zona</w:t>
      </w:r>
      <w:proofErr w:type="spellEnd"/>
      <w:r w:rsidRPr="0021047C">
        <w:rPr>
          <w:rFonts w:ascii="Calibri" w:hAnsi="Calibri" w:cs="Calibri"/>
          <w:sz w:val="24"/>
          <w:szCs w:val="24"/>
        </w:rPr>
        <w:t xml:space="preserve"> </w:t>
      </w:r>
      <w:proofErr w:type="spellStart"/>
      <w:r w:rsidRPr="0021047C">
        <w:rPr>
          <w:rFonts w:ascii="Calibri" w:hAnsi="Calibri" w:cs="Calibri"/>
          <w:sz w:val="24"/>
          <w:szCs w:val="24"/>
        </w:rPr>
        <w:t>pellucida</w:t>
      </w:r>
      <w:proofErr w:type="spellEnd"/>
      <w:r w:rsidRPr="0021047C">
        <w:rPr>
          <w:rFonts w:ascii="Calibri" w:hAnsi="Calibri" w:cs="Calibri"/>
          <w:sz w:val="24"/>
          <w:szCs w:val="24"/>
        </w:rPr>
        <w:t xml:space="preserve">. </w:t>
      </w:r>
      <w:r w:rsidR="00EE47A7">
        <w:rPr>
          <w:rFonts w:ascii="Calibri" w:hAnsi="Calibri" w:cs="Calibri"/>
          <w:sz w:val="24"/>
          <w:szCs w:val="24"/>
        </w:rPr>
        <w:t>If</w:t>
      </w:r>
      <w:r w:rsidRPr="0021047C">
        <w:rPr>
          <w:rFonts w:ascii="Calibri" w:hAnsi="Calibri" w:cs="Calibri"/>
          <w:sz w:val="24"/>
          <w:szCs w:val="24"/>
        </w:rPr>
        <w:t xml:space="preserve"> cleavage culture medium is routinely repla</w:t>
      </w:r>
      <w:r w:rsidR="00EE47A7">
        <w:rPr>
          <w:rFonts w:ascii="Calibri" w:hAnsi="Calibri" w:cs="Calibri"/>
          <w:sz w:val="24"/>
          <w:szCs w:val="24"/>
        </w:rPr>
        <w:t>ced on Day 3, t</w:t>
      </w:r>
      <w:r w:rsidR="00C513E8" w:rsidRPr="0021047C">
        <w:rPr>
          <w:rFonts w:ascii="Calibri" w:hAnsi="Calibri" w:cs="Calibri"/>
          <w:sz w:val="24"/>
          <w:szCs w:val="24"/>
        </w:rPr>
        <w:t>his</w:t>
      </w:r>
      <w:r w:rsidRPr="0021047C">
        <w:rPr>
          <w:rFonts w:ascii="Calibri" w:hAnsi="Calibri" w:cs="Calibri"/>
          <w:sz w:val="24"/>
          <w:szCs w:val="24"/>
        </w:rPr>
        <w:t xml:space="preserve"> may decrease the likelihood of contamination due to residual cumulu</w:t>
      </w:r>
      <w:r w:rsidR="00C513E8" w:rsidRPr="0021047C">
        <w:rPr>
          <w:rFonts w:ascii="Calibri" w:hAnsi="Calibri" w:cs="Calibri"/>
          <w:sz w:val="24"/>
          <w:szCs w:val="24"/>
        </w:rPr>
        <w:t>s cells and supernumerary sperm.</w:t>
      </w:r>
      <w:r w:rsidRPr="0021047C">
        <w:rPr>
          <w:rFonts w:ascii="Calibri" w:hAnsi="Calibri" w:cs="Calibri"/>
          <w:sz w:val="24"/>
          <w:szCs w:val="24"/>
        </w:rPr>
        <w:t xml:space="preserve"> </w:t>
      </w:r>
      <w:r w:rsidR="00C513E8" w:rsidRPr="0021047C">
        <w:rPr>
          <w:rFonts w:ascii="Calibri" w:hAnsi="Calibri" w:cs="Calibri"/>
          <w:sz w:val="24"/>
          <w:szCs w:val="24"/>
        </w:rPr>
        <w:t>A</w:t>
      </w:r>
      <w:r w:rsidRPr="0021047C">
        <w:rPr>
          <w:rFonts w:ascii="Calibri" w:hAnsi="Calibri" w:cs="Calibri"/>
          <w:sz w:val="24"/>
          <w:szCs w:val="24"/>
        </w:rPr>
        <w:t xml:space="preserve">ll precautions </w:t>
      </w:r>
      <w:r w:rsidR="00C513E8" w:rsidRPr="0021047C">
        <w:rPr>
          <w:rFonts w:ascii="Calibri" w:hAnsi="Calibri" w:cs="Calibri"/>
          <w:sz w:val="24"/>
          <w:szCs w:val="24"/>
        </w:rPr>
        <w:t>must be taken</w:t>
      </w:r>
      <w:r w:rsidRPr="0021047C">
        <w:rPr>
          <w:rFonts w:ascii="Calibri" w:hAnsi="Calibri" w:cs="Calibri"/>
          <w:sz w:val="24"/>
          <w:szCs w:val="24"/>
        </w:rPr>
        <w:t xml:space="preserve"> to reduce such contamination to a minimum if NICS is used routinely in clinical IVF. </w:t>
      </w:r>
    </w:p>
    <w:p w14:paraId="5F61DC7C" w14:textId="77777777" w:rsidR="00B014CF" w:rsidRPr="0021047C" w:rsidRDefault="00B014CF" w:rsidP="0006058A">
      <w:pPr>
        <w:autoSpaceDE w:val="0"/>
        <w:autoSpaceDN w:val="0"/>
        <w:adjustRightInd w:val="0"/>
        <w:snapToGrid w:val="0"/>
        <w:rPr>
          <w:rFonts w:ascii="Calibri" w:hAnsi="Calibri" w:cs="Calibri"/>
          <w:kern w:val="0"/>
          <w:sz w:val="24"/>
          <w:szCs w:val="24"/>
        </w:rPr>
      </w:pPr>
    </w:p>
    <w:p w14:paraId="48547CFA" w14:textId="30A5315C" w:rsidR="00B014CF" w:rsidRPr="0021047C" w:rsidRDefault="00B014CF" w:rsidP="0006058A">
      <w:pPr>
        <w:autoSpaceDE w:val="0"/>
        <w:autoSpaceDN w:val="0"/>
        <w:adjustRightInd w:val="0"/>
        <w:rPr>
          <w:rFonts w:ascii="Calibri" w:hAnsi="Calibri" w:cs="Calibri"/>
          <w:sz w:val="24"/>
          <w:szCs w:val="24"/>
        </w:rPr>
      </w:pPr>
      <w:r w:rsidRPr="0021047C">
        <w:rPr>
          <w:rFonts w:ascii="Calibri" w:hAnsi="Calibri" w:cs="Calibri"/>
          <w:sz w:val="24"/>
          <w:szCs w:val="24"/>
        </w:rPr>
        <w:t>The NICS method avoids embryo biopsy and therefore substantially increas</w:t>
      </w:r>
      <w:r w:rsidR="00A46274" w:rsidRPr="0021047C">
        <w:rPr>
          <w:rFonts w:ascii="Calibri" w:hAnsi="Calibri" w:cs="Calibri"/>
          <w:sz w:val="24"/>
          <w:szCs w:val="24"/>
        </w:rPr>
        <w:t>es the safety of its use. T</w:t>
      </w:r>
      <w:r w:rsidRPr="0021047C">
        <w:rPr>
          <w:rFonts w:ascii="Calibri" w:hAnsi="Calibri" w:cs="Calibri"/>
          <w:sz w:val="24"/>
          <w:szCs w:val="24"/>
        </w:rPr>
        <w:t xml:space="preserve">he comparison between NICS and the blastocysts biopsy proves NICS is an easy, </w:t>
      </w:r>
      <w:r w:rsidR="00473981" w:rsidRPr="0021047C">
        <w:rPr>
          <w:rFonts w:ascii="Calibri" w:hAnsi="Calibri" w:cs="Calibri"/>
          <w:sz w:val="24"/>
          <w:szCs w:val="24"/>
        </w:rPr>
        <w:t>timesaving</w:t>
      </w:r>
      <w:r w:rsidRPr="0021047C">
        <w:rPr>
          <w:rFonts w:ascii="Calibri" w:hAnsi="Calibri" w:cs="Calibri"/>
          <w:sz w:val="24"/>
          <w:szCs w:val="24"/>
        </w:rPr>
        <w:t>, high</w:t>
      </w:r>
      <w:r w:rsidR="00A46274" w:rsidRPr="0021047C">
        <w:rPr>
          <w:rFonts w:ascii="Calibri" w:hAnsi="Calibri" w:cs="Calibri"/>
          <w:sz w:val="24"/>
          <w:szCs w:val="24"/>
        </w:rPr>
        <w:t>ly</w:t>
      </w:r>
      <w:r w:rsidRPr="0021047C">
        <w:rPr>
          <w:rFonts w:ascii="Calibri" w:hAnsi="Calibri" w:cs="Calibri"/>
          <w:sz w:val="24"/>
          <w:szCs w:val="24"/>
        </w:rPr>
        <w:t xml:space="preserve"> sensitive and reproducible </w:t>
      </w:r>
      <w:proofErr w:type="spellStart"/>
      <w:r w:rsidRPr="0021047C">
        <w:rPr>
          <w:rFonts w:ascii="Calibri" w:hAnsi="Calibri" w:cs="Calibri"/>
          <w:sz w:val="24"/>
          <w:szCs w:val="24"/>
        </w:rPr>
        <w:t>preimplantation</w:t>
      </w:r>
      <w:proofErr w:type="spellEnd"/>
      <w:r w:rsidRPr="0021047C">
        <w:rPr>
          <w:rFonts w:ascii="Calibri" w:hAnsi="Calibri" w:cs="Calibri"/>
          <w:sz w:val="24"/>
          <w:szCs w:val="24"/>
        </w:rPr>
        <w:t xml:space="preserve"> screening technique for ART. </w:t>
      </w:r>
      <w:r w:rsidR="00A46274" w:rsidRPr="0021047C">
        <w:rPr>
          <w:rFonts w:ascii="Calibri" w:hAnsi="Calibri" w:cs="Calibri"/>
          <w:sz w:val="24"/>
          <w:szCs w:val="24"/>
        </w:rPr>
        <w:t>In comparison</w:t>
      </w:r>
      <w:r w:rsidRPr="0021047C">
        <w:rPr>
          <w:rFonts w:ascii="Calibri" w:hAnsi="Calibri" w:cs="Calibri"/>
          <w:sz w:val="24"/>
          <w:szCs w:val="24"/>
        </w:rPr>
        <w:t xml:space="preserve"> to the procedure of performing blastocyst-stage biopsy</w:t>
      </w:r>
      <w:r w:rsidR="00286A23" w:rsidRPr="0021047C">
        <w:rPr>
          <w:rFonts w:ascii="Calibri" w:hAnsi="Calibri" w:cs="Calibri"/>
          <w:sz w:val="24"/>
          <w:szCs w:val="24"/>
        </w:rPr>
        <w:t>,</w:t>
      </w:r>
      <w:r w:rsidRPr="0021047C">
        <w:rPr>
          <w:rFonts w:ascii="Calibri" w:hAnsi="Calibri" w:cs="Calibri"/>
          <w:sz w:val="24"/>
          <w:szCs w:val="24"/>
        </w:rPr>
        <w:t xml:space="preserve"> which requires considerable training and expertise to perform the sophisticated embryo manipulation, NICS </w:t>
      </w:r>
      <w:r w:rsidR="00286A23" w:rsidRPr="0021047C">
        <w:rPr>
          <w:rFonts w:ascii="Calibri" w:hAnsi="Calibri" w:cs="Calibri"/>
          <w:sz w:val="24"/>
          <w:szCs w:val="24"/>
        </w:rPr>
        <w:lastRenderedPageBreak/>
        <w:t>can be easily performed</w:t>
      </w:r>
      <w:r w:rsidRPr="0021047C">
        <w:rPr>
          <w:rFonts w:ascii="Calibri" w:hAnsi="Calibri" w:cs="Calibri"/>
          <w:sz w:val="24"/>
          <w:szCs w:val="24"/>
        </w:rPr>
        <w:t xml:space="preserve"> since it</w:t>
      </w:r>
      <w:r w:rsidR="00286A23" w:rsidRPr="0021047C">
        <w:rPr>
          <w:rFonts w:ascii="Calibri" w:hAnsi="Calibri" w:cs="Calibri"/>
          <w:sz w:val="24"/>
          <w:szCs w:val="24"/>
        </w:rPr>
        <w:t xml:space="preserve"> involves</w:t>
      </w:r>
      <w:r w:rsidRPr="0021047C">
        <w:rPr>
          <w:rFonts w:ascii="Calibri" w:hAnsi="Calibri" w:cs="Calibri"/>
          <w:sz w:val="24"/>
          <w:szCs w:val="24"/>
        </w:rPr>
        <w:t xml:space="preserve"> </w:t>
      </w:r>
      <w:r w:rsidR="00286A23" w:rsidRPr="0021047C">
        <w:rPr>
          <w:rFonts w:ascii="Calibri" w:hAnsi="Calibri" w:cs="Calibri"/>
          <w:sz w:val="24"/>
          <w:szCs w:val="24"/>
        </w:rPr>
        <w:t xml:space="preserve">a </w:t>
      </w:r>
      <w:r w:rsidRPr="0021047C">
        <w:rPr>
          <w:rFonts w:ascii="Calibri" w:hAnsi="Calibri" w:cs="Calibri"/>
          <w:sz w:val="24"/>
          <w:szCs w:val="24"/>
        </w:rPr>
        <w:t>simpl</w:t>
      </w:r>
      <w:r w:rsidR="00286A23" w:rsidRPr="0021047C">
        <w:rPr>
          <w:rFonts w:ascii="Calibri" w:hAnsi="Calibri" w:cs="Calibri"/>
          <w:sz w:val="24"/>
          <w:szCs w:val="24"/>
        </w:rPr>
        <w:t>e</w:t>
      </w:r>
      <w:r w:rsidRPr="0021047C">
        <w:rPr>
          <w:rFonts w:ascii="Calibri" w:hAnsi="Calibri" w:cs="Calibri"/>
          <w:sz w:val="24"/>
          <w:szCs w:val="24"/>
        </w:rPr>
        <w:t xml:space="preserve"> coll</w:t>
      </w:r>
      <w:r w:rsidR="00286A23" w:rsidRPr="0021047C">
        <w:rPr>
          <w:rFonts w:ascii="Calibri" w:hAnsi="Calibri" w:cs="Calibri"/>
          <w:sz w:val="24"/>
          <w:szCs w:val="24"/>
        </w:rPr>
        <w:t xml:space="preserve">ection of the spent medium </w:t>
      </w:r>
      <w:r w:rsidRPr="0021047C">
        <w:rPr>
          <w:rFonts w:ascii="Calibri" w:hAnsi="Calibri" w:cs="Calibri"/>
          <w:sz w:val="24"/>
          <w:szCs w:val="24"/>
        </w:rPr>
        <w:t>follow</w:t>
      </w:r>
      <w:r w:rsidR="00286A23" w:rsidRPr="0021047C">
        <w:rPr>
          <w:rFonts w:ascii="Calibri" w:hAnsi="Calibri" w:cs="Calibri"/>
          <w:sz w:val="24"/>
          <w:szCs w:val="24"/>
        </w:rPr>
        <w:t>ed by</w:t>
      </w:r>
      <w:r w:rsidRPr="0021047C">
        <w:rPr>
          <w:rFonts w:ascii="Calibri" w:hAnsi="Calibri" w:cs="Calibri"/>
          <w:sz w:val="24"/>
          <w:szCs w:val="24"/>
        </w:rPr>
        <w:t xml:space="preserve"> IVF </w:t>
      </w:r>
      <w:hyperlink w:anchor="_ENREF_18" w:tooltip="Xu, 2016 #34" w:history="1">
        <w:r w:rsidRPr="0021047C">
          <w:rPr>
            <w:rFonts w:ascii="Calibri" w:hAnsi="Calibri" w:cs="Calibri"/>
            <w:sz w:val="24"/>
            <w:szCs w:val="24"/>
          </w:rPr>
          <w:fldChar w:fldCharType="begin"/>
        </w:r>
        <w:r w:rsidRPr="0021047C">
          <w:rPr>
            <w:rFonts w:ascii="Calibri" w:hAnsi="Calibri" w:cs="Calibri"/>
            <w:sz w:val="24"/>
            <w:szCs w:val="24"/>
          </w:rPr>
          <w:instrText xml:space="preserve"> ADDIN EN.CITE &lt;EndNote&gt;&lt;Cite&gt;&lt;Author&gt;Xu&lt;/Author&gt;&lt;Year&gt;2016&lt;/Year&gt;&lt;RecNum&gt;34&lt;/RecNum&gt;&lt;DisplayText&gt;&lt;style face="superscript"&gt;18&lt;/style&gt;&lt;/DisplayText&gt;&lt;record&gt;&lt;rec-number&gt;34&lt;/rec-number&gt;&lt;foreign-keys&gt;&lt;key app="EN" db-id="fpaa2fxdis0ezpewz0qx0tdi5a99a2adzzr0"&gt;34&lt;/key&gt;&lt;/foreign-keys&gt;&lt;ref-type name="Journal Article"&gt;17&lt;/ref-type&gt;&lt;contributors&gt;&lt;authors&gt;&lt;author&gt;Xu, Juanjuan&lt;/author&gt;&lt;author&gt;Fang, Rui&lt;/author&gt;&lt;author&gt;Chen, Li&lt;/author&gt;&lt;author&gt;Chen, Daozhen&lt;/author&gt;&lt;author&gt;Xiao, Jian-Ping&lt;/author&gt;&lt;author&gt;Yang, Weimin&lt;/author&gt;&lt;author&gt;Wang, Honghua&lt;/author&gt;&lt;author&gt;Song, Xiaoqing&lt;/author&gt;&lt;author&gt;Ma, Ting&lt;/author&gt;&lt;author&gt;Bo, Shiping&lt;/author&gt;&lt;author&gt;Shi, Chong&lt;/author&gt;&lt;author&gt;Ren, Jun&lt;/author&gt;&lt;author&gt;Huang, Lei&lt;/author&gt;&lt;author&gt;Cai, Li-Yi&lt;/author&gt;&lt;author&gt;Yao, Bing&lt;/author&gt;&lt;author&gt;Xie, X. Sunney&lt;/author&gt;&lt;author&gt;Lu, Sijia&lt;/author&gt;&lt;/authors&gt;&lt;/contributors&gt;&lt;titles&gt;&lt;title&gt;Noninvasive chromosome screening of human embryos by genome sequencing of embryo culture medium for in vitro fertilization&lt;/title&gt;&lt;secondary-title&gt;Proceedings of the National Academy of Sciences&lt;/secondary-title&gt;&lt;/titles&gt;&lt;periodical&gt;&lt;full-title&gt;Proceedings of the National Academy of Sciences&lt;/full-title&gt;&lt;/periodical&gt;&lt;pages&gt;11907-11912&lt;/pages&gt;&lt;volume&gt;113&lt;/volume&gt;&lt;number&gt;42&lt;/number&gt;&lt;dates&gt;&lt;year&gt;2016&lt;/year&gt;&lt;/dates&gt;&lt;isbn&gt;0027-8424&amp;#xD;1091-6490&lt;/isbn&gt;&lt;urls&gt;&lt;/urls&gt;&lt;electronic-resource-num&gt;10.1073/pnas.1613294113&lt;/electronic-resource-num&gt;&lt;/record&gt;&lt;/Cite&gt;&lt;/EndNote&gt;</w:instrText>
        </w:r>
        <w:r w:rsidRPr="0021047C">
          <w:rPr>
            <w:rFonts w:ascii="Calibri" w:hAnsi="Calibri" w:cs="Calibri"/>
            <w:sz w:val="24"/>
            <w:szCs w:val="24"/>
          </w:rPr>
          <w:fldChar w:fldCharType="separate"/>
        </w:r>
        <w:r w:rsidRPr="0021047C">
          <w:rPr>
            <w:rFonts w:ascii="Calibri" w:hAnsi="Calibri" w:cs="Calibri"/>
            <w:noProof/>
            <w:sz w:val="24"/>
            <w:szCs w:val="24"/>
            <w:vertAlign w:val="superscript"/>
          </w:rPr>
          <w:t>18</w:t>
        </w:r>
        <w:r w:rsidRPr="0021047C">
          <w:rPr>
            <w:rFonts w:ascii="Calibri" w:hAnsi="Calibri" w:cs="Calibri"/>
            <w:sz w:val="24"/>
            <w:szCs w:val="24"/>
          </w:rPr>
          <w:fldChar w:fldCharType="end"/>
        </w:r>
      </w:hyperlink>
      <w:r w:rsidR="00286A23" w:rsidRPr="0021047C">
        <w:rPr>
          <w:rFonts w:ascii="Calibri" w:hAnsi="Calibri" w:cs="Calibri"/>
          <w:sz w:val="24"/>
          <w:szCs w:val="24"/>
        </w:rPr>
        <w:t>. I</w:t>
      </w:r>
      <w:r w:rsidRPr="0021047C">
        <w:rPr>
          <w:rFonts w:ascii="Calibri" w:hAnsi="Calibri" w:cs="Calibri"/>
          <w:sz w:val="24"/>
          <w:szCs w:val="24"/>
        </w:rPr>
        <w:t>t requires no qualific</w:t>
      </w:r>
      <w:r w:rsidR="00865F14" w:rsidRPr="0021047C">
        <w:rPr>
          <w:rFonts w:ascii="Calibri" w:hAnsi="Calibri" w:cs="Calibri"/>
          <w:sz w:val="24"/>
          <w:szCs w:val="24"/>
        </w:rPr>
        <w:t>ation of PGS/PGD in some countries</w:t>
      </w:r>
      <w:r w:rsidRPr="0021047C">
        <w:rPr>
          <w:rFonts w:ascii="Calibri" w:hAnsi="Calibri" w:cs="Calibri"/>
          <w:sz w:val="24"/>
          <w:szCs w:val="24"/>
        </w:rPr>
        <w:t xml:space="preserve">. </w:t>
      </w:r>
    </w:p>
    <w:p w14:paraId="6C4B6D4B" w14:textId="77777777" w:rsidR="00B014CF" w:rsidRPr="0021047C" w:rsidRDefault="00B014CF" w:rsidP="0006058A">
      <w:pPr>
        <w:snapToGrid w:val="0"/>
        <w:rPr>
          <w:rFonts w:ascii="Calibri" w:hAnsi="Calibri" w:cs="Calibri"/>
          <w:sz w:val="24"/>
          <w:szCs w:val="24"/>
        </w:rPr>
      </w:pPr>
    </w:p>
    <w:p w14:paraId="24ACB45C" w14:textId="77777777" w:rsidR="00B014CF" w:rsidRPr="0021047C" w:rsidRDefault="00B014CF" w:rsidP="0006058A">
      <w:pPr>
        <w:autoSpaceDE w:val="0"/>
        <w:autoSpaceDN w:val="0"/>
        <w:adjustRightInd w:val="0"/>
        <w:snapToGrid w:val="0"/>
        <w:rPr>
          <w:rFonts w:ascii="Calibri" w:hAnsi="Calibri" w:cs="Calibri"/>
          <w:sz w:val="24"/>
          <w:szCs w:val="24"/>
        </w:rPr>
      </w:pPr>
      <w:r w:rsidRPr="0021047C">
        <w:rPr>
          <w:rFonts w:ascii="Calibri" w:hAnsi="Calibri" w:cs="Calibri"/>
          <w:sz w:val="24"/>
          <w:szCs w:val="24"/>
        </w:rPr>
        <w:t xml:space="preserve">NICS has the potential </w:t>
      </w:r>
      <w:r w:rsidR="008B2716" w:rsidRPr="0021047C">
        <w:rPr>
          <w:rFonts w:ascii="Calibri" w:hAnsi="Calibri" w:cs="Calibri"/>
          <w:sz w:val="24"/>
          <w:szCs w:val="24"/>
        </w:rPr>
        <w:t>use in</w:t>
      </w:r>
      <w:r w:rsidRPr="0021047C">
        <w:rPr>
          <w:rFonts w:ascii="Calibri" w:hAnsi="Calibri" w:cs="Calibri"/>
          <w:sz w:val="24"/>
          <w:szCs w:val="24"/>
        </w:rPr>
        <w:t xml:space="preserve"> chromosome screening in clinical IVF, not only for ICSI but also IVF embryos. Although ICSI is highly recommended, there must be some methods to remove the sperm</w:t>
      </w:r>
      <w:r w:rsidR="00E52394" w:rsidRPr="0021047C">
        <w:rPr>
          <w:rFonts w:ascii="Calibri" w:hAnsi="Calibri" w:cs="Calibri"/>
          <w:sz w:val="24"/>
          <w:szCs w:val="24"/>
        </w:rPr>
        <w:t xml:space="preserve"> attached to the </w:t>
      </w:r>
      <w:proofErr w:type="spellStart"/>
      <w:r w:rsidR="00E52394" w:rsidRPr="0021047C">
        <w:rPr>
          <w:rFonts w:ascii="Calibri" w:hAnsi="Calibri" w:cs="Calibri"/>
          <w:sz w:val="24"/>
          <w:szCs w:val="24"/>
        </w:rPr>
        <w:t>zona</w:t>
      </w:r>
      <w:proofErr w:type="spellEnd"/>
      <w:r w:rsidR="00E52394" w:rsidRPr="0021047C">
        <w:rPr>
          <w:rFonts w:ascii="Calibri" w:hAnsi="Calibri" w:cs="Calibri"/>
          <w:sz w:val="24"/>
          <w:szCs w:val="24"/>
        </w:rPr>
        <w:t xml:space="preserve"> </w:t>
      </w:r>
      <w:proofErr w:type="spellStart"/>
      <w:r w:rsidR="00E52394" w:rsidRPr="0021047C">
        <w:rPr>
          <w:rFonts w:ascii="Calibri" w:hAnsi="Calibri" w:cs="Calibri"/>
          <w:sz w:val="24"/>
          <w:szCs w:val="24"/>
        </w:rPr>
        <w:t>pellucida</w:t>
      </w:r>
      <w:proofErr w:type="spellEnd"/>
      <w:r w:rsidR="00E52394" w:rsidRPr="0021047C">
        <w:rPr>
          <w:rFonts w:ascii="Calibri" w:hAnsi="Calibri" w:cs="Calibri"/>
          <w:sz w:val="24"/>
          <w:szCs w:val="24"/>
        </w:rPr>
        <w:t>.</w:t>
      </w:r>
      <w:r w:rsidRPr="0021047C">
        <w:rPr>
          <w:rFonts w:ascii="Calibri" w:hAnsi="Calibri" w:cs="Calibri"/>
          <w:sz w:val="24"/>
          <w:szCs w:val="24"/>
        </w:rPr>
        <w:t xml:space="preserve"> </w:t>
      </w:r>
      <w:r w:rsidR="00E52394" w:rsidRPr="0021047C">
        <w:rPr>
          <w:rFonts w:ascii="Calibri" w:hAnsi="Calibri" w:cs="Calibri"/>
          <w:sz w:val="24"/>
          <w:szCs w:val="24"/>
        </w:rPr>
        <w:t>T</w:t>
      </w:r>
      <w:r w:rsidRPr="0021047C">
        <w:rPr>
          <w:rFonts w:ascii="Calibri" w:hAnsi="Calibri" w:cs="Calibri"/>
          <w:sz w:val="24"/>
          <w:szCs w:val="24"/>
        </w:rPr>
        <w:t>he influe</w:t>
      </w:r>
      <w:r w:rsidR="00E52394" w:rsidRPr="0021047C">
        <w:rPr>
          <w:rFonts w:ascii="Calibri" w:hAnsi="Calibri" w:cs="Calibri"/>
          <w:sz w:val="24"/>
          <w:szCs w:val="24"/>
        </w:rPr>
        <w:t xml:space="preserve">nce of sperm can be neglected. </w:t>
      </w:r>
      <w:r w:rsidRPr="0021047C">
        <w:rPr>
          <w:rFonts w:ascii="Calibri" w:hAnsi="Calibri" w:cs="Calibri"/>
          <w:sz w:val="24"/>
          <w:szCs w:val="24"/>
        </w:rPr>
        <w:t xml:space="preserve">Morphological assessment is a traditional way for embryo evaluation, but in most cases, chromosomal abnormality of </w:t>
      </w:r>
      <w:r w:rsidR="00E52394" w:rsidRPr="0021047C">
        <w:rPr>
          <w:rFonts w:ascii="Calibri" w:hAnsi="Calibri" w:cs="Calibri"/>
          <w:sz w:val="24"/>
          <w:szCs w:val="24"/>
        </w:rPr>
        <w:t xml:space="preserve">the </w:t>
      </w:r>
      <w:r w:rsidRPr="0021047C">
        <w:rPr>
          <w:rFonts w:ascii="Calibri" w:hAnsi="Calibri" w:cs="Calibri"/>
          <w:sz w:val="24"/>
          <w:szCs w:val="24"/>
        </w:rPr>
        <w:t xml:space="preserve">embryo is invisible for morphological analysis. Combination </w:t>
      </w:r>
      <w:r w:rsidR="00E52394" w:rsidRPr="0021047C">
        <w:rPr>
          <w:rFonts w:ascii="Calibri" w:hAnsi="Calibri" w:cs="Calibri"/>
          <w:sz w:val="24"/>
          <w:szCs w:val="24"/>
        </w:rPr>
        <w:t>of</w:t>
      </w:r>
      <w:r w:rsidRPr="0021047C">
        <w:rPr>
          <w:rFonts w:ascii="Calibri" w:hAnsi="Calibri" w:cs="Calibri"/>
          <w:sz w:val="24"/>
          <w:szCs w:val="24"/>
        </w:rPr>
        <w:t xml:space="preserve"> morphological assessment with NICS assay to transfer a </w:t>
      </w:r>
      <w:proofErr w:type="spellStart"/>
      <w:r w:rsidRPr="0021047C">
        <w:rPr>
          <w:rFonts w:ascii="Calibri" w:hAnsi="Calibri" w:cs="Calibri"/>
          <w:sz w:val="24"/>
          <w:szCs w:val="24"/>
        </w:rPr>
        <w:t>ploidy</w:t>
      </w:r>
      <w:proofErr w:type="spellEnd"/>
      <w:r w:rsidRPr="0021047C">
        <w:rPr>
          <w:rFonts w:ascii="Calibri" w:hAnsi="Calibri" w:cs="Calibri"/>
          <w:sz w:val="24"/>
          <w:szCs w:val="24"/>
        </w:rPr>
        <w:t xml:space="preserve"> embryo with </w:t>
      </w:r>
      <w:r w:rsidR="00E52394" w:rsidRPr="0021047C">
        <w:rPr>
          <w:rFonts w:ascii="Calibri" w:hAnsi="Calibri" w:cs="Calibri"/>
          <w:sz w:val="24"/>
          <w:szCs w:val="24"/>
        </w:rPr>
        <w:t>proper</w:t>
      </w:r>
      <w:r w:rsidRPr="0021047C">
        <w:rPr>
          <w:rFonts w:ascii="Calibri" w:hAnsi="Calibri" w:cs="Calibri"/>
          <w:sz w:val="24"/>
          <w:szCs w:val="24"/>
        </w:rPr>
        <w:t xml:space="preserve"> morphology into the uterus, might improve the ongoing pregnancy rates and live birth rate. Randomized clinical trials will be designed and performed using the NICS assay with single embryo transfer to evaluate the clinical effectiveness in different patient groups in the future.</w:t>
      </w:r>
    </w:p>
    <w:p w14:paraId="108FE64C" w14:textId="77777777" w:rsidR="00B014CF" w:rsidRPr="0021047C" w:rsidRDefault="00B014CF" w:rsidP="0006058A">
      <w:pPr>
        <w:autoSpaceDE w:val="0"/>
        <w:autoSpaceDN w:val="0"/>
        <w:adjustRightInd w:val="0"/>
        <w:snapToGrid w:val="0"/>
        <w:rPr>
          <w:rFonts w:ascii="Calibri" w:hAnsi="Calibri" w:cs="Calibri"/>
          <w:sz w:val="24"/>
          <w:szCs w:val="24"/>
        </w:rPr>
      </w:pPr>
    </w:p>
    <w:p w14:paraId="7B829FE9" w14:textId="77777777" w:rsidR="00B014CF" w:rsidRPr="0021047C" w:rsidRDefault="00B014CF" w:rsidP="0006058A">
      <w:pPr>
        <w:pStyle w:val="Default"/>
        <w:snapToGrid w:val="0"/>
        <w:jc w:val="both"/>
        <w:rPr>
          <w:rFonts w:ascii="Calibri" w:hAnsi="Calibri" w:cs="Calibri"/>
          <w:color w:val="auto"/>
          <w:kern w:val="2"/>
        </w:rPr>
      </w:pPr>
      <w:r w:rsidRPr="0021047C">
        <w:rPr>
          <w:rFonts w:ascii="Calibri" w:hAnsi="Calibri" w:cs="Calibri"/>
          <w:color w:val="auto"/>
          <w:kern w:val="2"/>
        </w:rPr>
        <w:t>All</w:t>
      </w:r>
      <w:r w:rsidRPr="0021047C">
        <w:rPr>
          <w:rFonts w:ascii="Calibri" w:hAnsi="Calibri" w:cs="Calibri"/>
          <w:color w:val="auto"/>
        </w:rPr>
        <w:t xml:space="preserve"> cumulus-corona </w:t>
      </w:r>
      <w:proofErr w:type="spellStart"/>
      <w:r w:rsidRPr="0021047C">
        <w:rPr>
          <w:rFonts w:ascii="Calibri" w:hAnsi="Calibri" w:cs="Calibri"/>
          <w:color w:val="auto"/>
        </w:rPr>
        <w:t>radiata</w:t>
      </w:r>
      <w:proofErr w:type="spellEnd"/>
      <w:r w:rsidRPr="0021047C">
        <w:rPr>
          <w:rFonts w:ascii="Calibri" w:hAnsi="Calibri" w:cs="Calibri"/>
          <w:color w:val="auto"/>
        </w:rPr>
        <w:t xml:space="preserve"> cells </w:t>
      </w:r>
      <w:r w:rsidRPr="0021047C">
        <w:rPr>
          <w:rFonts w:ascii="Calibri" w:hAnsi="Calibri" w:cs="Calibri"/>
          <w:color w:val="auto"/>
          <w:kern w:val="2"/>
        </w:rPr>
        <w:t>would need to be removed thoroughly from the oocytes before fertilization. Oocytes should be fertilized by ICSI. Avoi</w:t>
      </w:r>
      <w:r w:rsidR="00AC5F0A" w:rsidRPr="0021047C">
        <w:rPr>
          <w:rFonts w:ascii="Calibri" w:hAnsi="Calibri" w:cs="Calibri"/>
          <w:color w:val="auto"/>
          <w:kern w:val="2"/>
        </w:rPr>
        <w:t xml:space="preserve">d adding human-derived proteins and </w:t>
      </w:r>
      <w:r w:rsidRPr="0021047C">
        <w:rPr>
          <w:rFonts w:ascii="Calibri" w:hAnsi="Calibri" w:cs="Calibri"/>
          <w:color w:val="auto"/>
          <w:kern w:val="2"/>
        </w:rPr>
        <w:t xml:space="preserve">supplements to the culture medium. The culture medium </w:t>
      </w:r>
      <w:r w:rsidR="00C15471" w:rsidRPr="0021047C">
        <w:rPr>
          <w:rFonts w:ascii="Calibri" w:hAnsi="Calibri" w:cs="Calibri"/>
          <w:color w:val="auto"/>
          <w:kern w:val="2"/>
        </w:rPr>
        <w:t>must</w:t>
      </w:r>
      <w:r w:rsidRPr="0021047C">
        <w:rPr>
          <w:rFonts w:ascii="Calibri" w:hAnsi="Calibri" w:cs="Calibri"/>
          <w:color w:val="auto"/>
          <w:kern w:val="2"/>
        </w:rPr>
        <w:t xml:space="preserve"> be changed at Day 3 and collected at Day 5-Day 6 when blastocysts fully expand. Embryos should be cultured in individual droplets of culture medium </w:t>
      </w:r>
      <w:r w:rsidR="001B595E" w:rsidRPr="0021047C">
        <w:rPr>
          <w:rFonts w:ascii="Calibri" w:hAnsi="Calibri" w:cs="Calibri"/>
          <w:color w:val="auto"/>
          <w:kern w:val="2"/>
        </w:rPr>
        <w:t>from</w:t>
      </w:r>
      <w:r w:rsidRPr="0021047C">
        <w:rPr>
          <w:rFonts w:ascii="Calibri" w:hAnsi="Calibri" w:cs="Calibri"/>
          <w:color w:val="auto"/>
          <w:kern w:val="2"/>
        </w:rPr>
        <w:t xml:space="preserve"> Day 3. When collecting the culture medium, change transfer pipettes between samples to avoid contamination. </w:t>
      </w:r>
    </w:p>
    <w:p w14:paraId="5D3DB796" w14:textId="77777777" w:rsidR="00B014CF" w:rsidRPr="0021047C" w:rsidRDefault="00B014CF" w:rsidP="0006058A">
      <w:pPr>
        <w:autoSpaceDE w:val="0"/>
        <w:autoSpaceDN w:val="0"/>
        <w:adjustRightInd w:val="0"/>
        <w:snapToGrid w:val="0"/>
        <w:rPr>
          <w:rFonts w:ascii="Calibri" w:hAnsi="Calibri" w:cs="Calibri"/>
          <w:kern w:val="0"/>
          <w:sz w:val="24"/>
          <w:szCs w:val="24"/>
        </w:rPr>
      </w:pPr>
    </w:p>
    <w:p w14:paraId="23B8DEC5" w14:textId="77777777" w:rsidR="00B014CF" w:rsidRPr="0021047C" w:rsidRDefault="00B014CF" w:rsidP="0006058A">
      <w:pPr>
        <w:pStyle w:val="NormalWeb"/>
        <w:snapToGrid w:val="0"/>
        <w:spacing w:before="0" w:beforeAutospacing="0" w:after="0" w:afterAutospacing="0"/>
        <w:rPr>
          <w:b/>
          <w:bCs/>
          <w:color w:val="auto"/>
          <w:lang w:eastAsia="zh-CN"/>
        </w:rPr>
      </w:pPr>
      <w:r w:rsidRPr="0021047C">
        <w:rPr>
          <w:b/>
          <w:bCs/>
          <w:color w:val="auto"/>
        </w:rPr>
        <w:t>ACKNOWLEDGMENTS</w:t>
      </w:r>
    </w:p>
    <w:p w14:paraId="0646E6EA" w14:textId="77777777" w:rsidR="00B014CF" w:rsidRPr="0021047C" w:rsidRDefault="00B014CF" w:rsidP="0006058A">
      <w:pPr>
        <w:widowControl/>
        <w:tabs>
          <w:tab w:val="left" w:pos="2975"/>
        </w:tabs>
        <w:snapToGrid w:val="0"/>
        <w:rPr>
          <w:rFonts w:ascii="Calibri" w:hAnsi="Calibri" w:cs="Calibri"/>
          <w:sz w:val="24"/>
          <w:szCs w:val="24"/>
        </w:rPr>
      </w:pPr>
      <w:r w:rsidRPr="0021047C">
        <w:rPr>
          <w:rFonts w:ascii="Calibri" w:hAnsi="Calibri" w:cs="Calibri"/>
          <w:sz w:val="24"/>
          <w:szCs w:val="24"/>
        </w:rPr>
        <w:t xml:space="preserve">The work was supported by The Natural Science Foundation of Jiangsu province, China, No. </w:t>
      </w:r>
      <w:proofErr w:type="gramStart"/>
      <w:r w:rsidRPr="0021047C">
        <w:rPr>
          <w:rFonts w:ascii="Calibri" w:hAnsi="Calibri" w:cs="Calibri"/>
          <w:sz w:val="24"/>
          <w:szCs w:val="24"/>
        </w:rPr>
        <w:t>BK20131094, the Joint Research Program of Medical Science and Technology Development Fund of the Medical Control Center in Wuxi City, No.</w:t>
      </w:r>
      <w:proofErr w:type="gramEnd"/>
      <w:r w:rsidRPr="0021047C">
        <w:rPr>
          <w:rFonts w:ascii="Calibri" w:hAnsi="Calibri" w:cs="Calibri"/>
          <w:sz w:val="24"/>
          <w:szCs w:val="24"/>
        </w:rPr>
        <w:t xml:space="preserve"> </w:t>
      </w:r>
      <w:proofErr w:type="gramStart"/>
      <w:r w:rsidRPr="0021047C">
        <w:rPr>
          <w:rFonts w:ascii="Calibri" w:hAnsi="Calibri" w:cs="Calibri"/>
          <w:sz w:val="24"/>
          <w:szCs w:val="24"/>
        </w:rPr>
        <w:t>YGZX1204, the National natural science Foundation of China (No. 81503655) and the State Key Development Program for Basic Research of China (Grant No. 2013CB945200).</w:t>
      </w:r>
      <w:proofErr w:type="gramEnd"/>
    </w:p>
    <w:p w14:paraId="69154D16" w14:textId="77777777" w:rsidR="002369A0" w:rsidRDefault="002369A0" w:rsidP="002369A0">
      <w:pPr>
        <w:pStyle w:val="NormalWeb"/>
        <w:spacing w:before="0" w:beforeAutospacing="0" w:after="0" w:afterAutospacing="0"/>
        <w:rPr>
          <w:b/>
          <w:color w:val="auto"/>
        </w:rPr>
      </w:pPr>
    </w:p>
    <w:p w14:paraId="713B3A07" w14:textId="77777777" w:rsidR="002369A0" w:rsidRPr="002369A0" w:rsidRDefault="002369A0" w:rsidP="002369A0">
      <w:pPr>
        <w:pStyle w:val="NormalWeb"/>
        <w:spacing w:before="0" w:beforeAutospacing="0" w:after="0" w:afterAutospacing="0"/>
        <w:rPr>
          <w:b/>
          <w:color w:val="auto"/>
          <w:lang w:eastAsia="zh-CN"/>
        </w:rPr>
      </w:pPr>
      <w:r w:rsidRPr="002369A0">
        <w:rPr>
          <w:b/>
          <w:color w:val="auto"/>
        </w:rPr>
        <w:t>DISCLOSURES</w:t>
      </w:r>
    </w:p>
    <w:p w14:paraId="082E141C" w14:textId="77777777" w:rsidR="002369A0" w:rsidRPr="002369A0" w:rsidRDefault="002369A0" w:rsidP="002369A0">
      <w:pPr>
        <w:autoSpaceDE w:val="0"/>
        <w:autoSpaceDN w:val="0"/>
        <w:adjustRightInd w:val="0"/>
        <w:snapToGrid w:val="0"/>
        <w:rPr>
          <w:rFonts w:ascii="Calibri" w:hAnsi="Calibri" w:cs="Calibri"/>
          <w:kern w:val="0"/>
          <w:sz w:val="24"/>
          <w:szCs w:val="24"/>
        </w:rPr>
      </w:pPr>
      <w:proofErr w:type="spellStart"/>
      <w:r w:rsidRPr="002369A0">
        <w:rPr>
          <w:rFonts w:ascii="Calibri" w:hAnsi="Calibri" w:cs="Calibri"/>
          <w:kern w:val="0"/>
          <w:sz w:val="24"/>
          <w:szCs w:val="24"/>
        </w:rPr>
        <w:t>Yaxin</w:t>
      </w:r>
      <w:proofErr w:type="spellEnd"/>
      <w:r w:rsidRPr="002369A0">
        <w:rPr>
          <w:rFonts w:ascii="Calibri" w:hAnsi="Calibri" w:cs="Calibri"/>
          <w:kern w:val="0"/>
          <w:sz w:val="24"/>
          <w:szCs w:val="24"/>
        </w:rPr>
        <w:t xml:space="preserve"> Yao, </w:t>
      </w:r>
      <w:proofErr w:type="spellStart"/>
      <w:r w:rsidRPr="002369A0">
        <w:rPr>
          <w:rFonts w:ascii="Calibri" w:hAnsi="Calibri" w:cs="Calibri"/>
          <w:kern w:val="0"/>
          <w:sz w:val="24"/>
          <w:szCs w:val="24"/>
        </w:rPr>
        <w:t>Jieliang</w:t>
      </w:r>
      <w:proofErr w:type="spellEnd"/>
      <w:r w:rsidRPr="002369A0">
        <w:rPr>
          <w:rFonts w:ascii="Calibri" w:hAnsi="Calibri" w:cs="Calibri"/>
          <w:kern w:val="0"/>
          <w:sz w:val="24"/>
          <w:szCs w:val="24"/>
        </w:rPr>
        <w:t xml:space="preserve"> Ma and </w:t>
      </w:r>
      <w:proofErr w:type="spellStart"/>
      <w:r w:rsidRPr="002369A0">
        <w:rPr>
          <w:rFonts w:ascii="Calibri" w:hAnsi="Calibri" w:cs="Calibri"/>
          <w:kern w:val="0"/>
          <w:sz w:val="24"/>
          <w:szCs w:val="24"/>
        </w:rPr>
        <w:t>Sijia</w:t>
      </w:r>
      <w:proofErr w:type="spellEnd"/>
      <w:r w:rsidRPr="002369A0">
        <w:rPr>
          <w:rFonts w:ascii="Calibri" w:hAnsi="Calibri" w:cs="Calibri"/>
          <w:kern w:val="0"/>
          <w:sz w:val="24"/>
          <w:szCs w:val="24"/>
        </w:rPr>
        <w:t xml:space="preserve"> Lu are employees of </w:t>
      </w:r>
      <w:proofErr w:type="spellStart"/>
      <w:r w:rsidRPr="002369A0">
        <w:rPr>
          <w:rFonts w:ascii="Calibri" w:hAnsi="Calibri" w:cs="Calibri"/>
          <w:kern w:val="0"/>
          <w:sz w:val="24"/>
          <w:szCs w:val="24"/>
        </w:rPr>
        <w:t>Yikon</w:t>
      </w:r>
      <w:proofErr w:type="spellEnd"/>
      <w:r w:rsidRPr="002369A0">
        <w:rPr>
          <w:rFonts w:ascii="Calibri" w:hAnsi="Calibri" w:cs="Calibri"/>
          <w:kern w:val="0"/>
          <w:sz w:val="24"/>
          <w:szCs w:val="24"/>
        </w:rPr>
        <w:t xml:space="preserve"> Genomics </w:t>
      </w:r>
      <w:proofErr w:type="spellStart"/>
      <w:r w:rsidRPr="002369A0">
        <w:rPr>
          <w:rFonts w:ascii="Calibri" w:hAnsi="Calibri" w:cs="Calibri"/>
          <w:kern w:val="0"/>
          <w:sz w:val="24"/>
          <w:szCs w:val="24"/>
        </w:rPr>
        <w:t>Co.Ltd</w:t>
      </w:r>
      <w:proofErr w:type="spellEnd"/>
      <w:r w:rsidRPr="002369A0">
        <w:rPr>
          <w:rFonts w:ascii="Calibri" w:hAnsi="Calibri" w:cs="Calibri"/>
          <w:kern w:val="0"/>
          <w:sz w:val="24"/>
          <w:szCs w:val="24"/>
        </w:rPr>
        <w:t>.</w:t>
      </w:r>
    </w:p>
    <w:p w14:paraId="6AC6297F" w14:textId="77777777" w:rsidR="00B014CF" w:rsidRPr="0021047C" w:rsidRDefault="00B014CF" w:rsidP="0006058A">
      <w:pPr>
        <w:widowControl/>
        <w:autoSpaceDE w:val="0"/>
        <w:autoSpaceDN w:val="0"/>
        <w:adjustRightInd w:val="0"/>
        <w:rPr>
          <w:rFonts w:ascii="Calibri" w:hAnsi="Calibri" w:cs="Calibri"/>
          <w:kern w:val="0"/>
          <w:sz w:val="24"/>
          <w:szCs w:val="24"/>
        </w:rPr>
      </w:pPr>
    </w:p>
    <w:p w14:paraId="4F32D73C" w14:textId="77777777" w:rsidR="00B014CF" w:rsidRPr="0021047C" w:rsidRDefault="00B014CF" w:rsidP="0006058A">
      <w:pPr>
        <w:autoSpaceDE w:val="0"/>
        <w:autoSpaceDN w:val="0"/>
        <w:adjustRightInd w:val="0"/>
        <w:snapToGrid w:val="0"/>
        <w:rPr>
          <w:rFonts w:ascii="Calibri" w:hAnsi="Calibri" w:cs="Calibri"/>
          <w:b/>
          <w:bCs/>
          <w:kern w:val="0"/>
          <w:sz w:val="24"/>
          <w:szCs w:val="24"/>
          <w:lang w:eastAsia="en-US"/>
        </w:rPr>
      </w:pPr>
      <w:r w:rsidRPr="0021047C">
        <w:rPr>
          <w:rFonts w:ascii="Calibri" w:hAnsi="Calibri" w:cs="Calibri"/>
          <w:b/>
          <w:bCs/>
          <w:kern w:val="0"/>
          <w:sz w:val="24"/>
          <w:szCs w:val="24"/>
          <w:lang w:eastAsia="en-US"/>
        </w:rPr>
        <w:t>REFERENCES</w:t>
      </w:r>
    </w:p>
    <w:p w14:paraId="6C77FA6D" w14:textId="77777777" w:rsidR="00B014CF" w:rsidRPr="0021047C" w:rsidRDefault="00B014CF" w:rsidP="0006058A">
      <w:pPr>
        <w:rPr>
          <w:rFonts w:ascii="Calibri" w:hAnsi="Calibri" w:cs="Calibri"/>
          <w:bCs/>
          <w:noProof/>
          <w:sz w:val="24"/>
          <w:szCs w:val="24"/>
        </w:rPr>
      </w:pPr>
      <w:r w:rsidRPr="0021047C">
        <w:rPr>
          <w:rFonts w:ascii="Calibri" w:hAnsi="Calibri" w:cs="Calibri"/>
          <w:bCs/>
          <w:noProof/>
          <w:sz w:val="24"/>
          <w:szCs w:val="24"/>
        </w:rPr>
        <w:fldChar w:fldCharType="begin"/>
      </w:r>
      <w:r w:rsidRPr="0021047C">
        <w:rPr>
          <w:rFonts w:ascii="Calibri" w:hAnsi="Calibri" w:cs="Calibri"/>
          <w:bCs/>
          <w:noProof/>
          <w:sz w:val="24"/>
          <w:szCs w:val="24"/>
        </w:rPr>
        <w:instrText xml:space="preserve"> ADDIN EN.REFLIST </w:instrText>
      </w:r>
      <w:r w:rsidRPr="0021047C">
        <w:rPr>
          <w:rFonts w:ascii="Calibri" w:hAnsi="Calibri" w:cs="Calibri"/>
          <w:bCs/>
          <w:noProof/>
          <w:sz w:val="24"/>
          <w:szCs w:val="24"/>
        </w:rPr>
        <w:fldChar w:fldCharType="separate"/>
      </w:r>
      <w:bookmarkStart w:id="37" w:name="_ENREF_1"/>
      <w:r w:rsidRPr="0021047C">
        <w:rPr>
          <w:rFonts w:ascii="Calibri" w:hAnsi="Calibri" w:cs="Calibri"/>
          <w:bCs/>
          <w:noProof/>
          <w:sz w:val="24"/>
          <w:szCs w:val="24"/>
        </w:rPr>
        <w:t>1</w:t>
      </w:r>
      <w:r w:rsidRPr="0021047C">
        <w:rPr>
          <w:rFonts w:ascii="Calibri" w:hAnsi="Calibri" w:cs="Calibri"/>
          <w:bCs/>
          <w:noProof/>
          <w:sz w:val="24"/>
          <w:szCs w:val="24"/>
        </w:rPr>
        <w:tab/>
        <w:t>Barlow, P.</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Early pregnancy loss and obstetrical risk after in-vitro fertilization and embryo replacement. </w:t>
      </w:r>
      <w:r w:rsidRPr="0021047C">
        <w:rPr>
          <w:rFonts w:ascii="Calibri" w:hAnsi="Calibri" w:cs="Calibri"/>
          <w:bCs/>
          <w:i/>
          <w:noProof/>
          <w:sz w:val="24"/>
          <w:szCs w:val="24"/>
        </w:rPr>
        <w:t>Hum Reprod.</w:t>
      </w:r>
      <w:r w:rsidRPr="0021047C">
        <w:rPr>
          <w:rFonts w:ascii="Calibri" w:hAnsi="Calibri" w:cs="Calibri"/>
          <w:bCs/>
          <w:noProof/>
          <w:sz w:val="24"/>
          <w:szCs w:val="24"/>
        </w:rPr>
        <w:t xml:space="preserve"> </w:t>
      </w:r>
      <w:r w:rsidRPr="0021047C">
        <w:rPr>
          <w:rFonts w:ascii="Calibri" w:hAnsi="Calibri" w:cs="Calibri"/>
          <w:b/>
          <w:bCs/>
          <w:noProof/>
          <w:sz w:val="24"/>
          <w:szCs w:val="24"/>
        </w:rPr>
        <w:t>3</w:t>
      </w:r>
      <w:r w:rsidRPr="0021047C">
        <w:rPr>
          <w:rFonts w:ascii="Calibri" w:hAnsi="Calibri" w:cs="Calibri"/>
          <w:bCs/>
          <w:noProof/>
          <w:sz w:val="24"/>
          <w:szCs w:val="24"/>
        </w:rPr>
        <w:t xml:space="preserve"> (5), 671-675 (1988).</w:t>
      </w:r>
      <w:bookmarkEnd w:id="37"/>
    </w:p>
    <w:p w14:paraId="51CF1B70" w14:textId="77777777" w:rsidR="00B014CF" w:rsidRPr="0021047C" w:rsidRDefault="00B014CF" w:rsidP="0006058A">
      <w:pPr>
        <w:rPr>
          <w:rFonts w:ascii="Calibri" w:hAnsi="Calibri" w:cs="Calibri"/>
          <w:bCs/>
          <w:noProof/>
          <w:sz w:val="24"/>
          <w:szCs w:val="24"/>
        </w:rPr>
      </w:pPr>
      <w:bookmarkStart w:id="38" w:name="_ENREF_2"/>
      <w:r w:rsidRPr="0021047C">
        <w:rPr>
          <w:rFonts w:ascii="Calibri" w:hAnsi="Calibri" w:cs="Calibri"/>
          <w:bCs/>
          <w:noProof/>
          <w:sz w:val="24"/>
          <w:szCs w:val="24"/>
        </w:rPr>
        <w:t>2</w:t>
      </w:r>
      <w:r w:rsidRPr="0021047C">
        <w:rPr>
          <w:rFonts w:ascii="Calibri" w:hAnsi="Calibri" w:cs="Calibri"/>
          <w:bCs/>
          <w:noProof/>
          <w:sz w:val="24"/>
          <w:szCs w:val="24"/>
        </w:rPr>
        <w:tab/>
        <w:t xml:space="preserve">Munne, S. Chromosome abnormalities and their relationship to morphology and development of human embryos. </w:t>
      </w:r>
      <w:r w:rsidRPr="0021047C">
        <w:rPr>
          <w:rFonts w:ascii="Calibri" w:hAnsi="Calibri" w:cs="Calibri"/>
          <w:bCs/>
          <w:i/>
          <w:noProof/>
          <w:sz w:val="24"/>
          <w:szCs w:val="24"/>
        </w:rPr>
        <w:t>Reprod Biomed Online.</w:t>
      </w:r>
      <w:r w:rsidRPr="0021047C">
        <w:rPr>
          <w:rFonts w:ascii="Calibri" w:hAnsi="Calibri" w:cs="Calibri"/>
          <w:bCs/>
          <w:noProof/>
          <w:sz w:val="24"/>
          <w:szCs w:val="24"/>
        </w:rPr>
        <w:t xml:space="preserve"> </w:t>
      </w:r>
      <w:r w:rsidRPr="0021047C">
        <w:rPr>
          <w:rFonts w:ascii="Calibri" w:hAnsi="Calibri" w:cs="Calibri"/>
          <w:b/>
          <w:bCs/>
          <w:noProof/>
          <w:sz w:val="24"/>
          <w:szCs w:val="24"/>
        </w:rPr>
        <w:t>12</w:t>
      </w:r>
      <w:r w:rsidRPr="0021047C">
        <w:rPr>
          <w:rFonts w:ascii="Calibri" w:hAnsi="Calibri" w:cs="Calibri"/>
          <w:bCs/>
          <w:noProof/>
          <w:sz w:val="24"/>
          <w:szCs w:val="24"/>
        </w:rPr>
        <w:t xml:space="preserve"> (2), 234-253 (2006).</w:t>
      </w:r>
      <w:bookmarkEnd w:id="38"/>
    </w:p>
    <w:p w14:paraId="115C6AA3" w14:textId="77777777" w:rsidR="00B014CF" w:rsidRPr="0021047C" w:rsidRDefault="00B014CF" w:rsidP="0006058A">
      <w:pPr>
        <w:rPr>
          <w:rFonts w:ascii="Calibri" w:hAnsi="Calibri" w:cs="Calibri"/>
          <w:bCs/>
          <w:noProof/>
          <w:sz w:val="24"/>
          <w:szCs w:val="24"/>
        </w:rPr>
      </w:pPr>
      <w:bookmarkStart w:id="39" w:name="_ENREF_3"/>
      <w:r w:rsidRPr="0021047C">
        <w:rPr>
          <w:rFonts w:ascii="Calibri" w:hAnsi="Calibri" w:cs="Calibri"/>
          <w:bCs/>
          <w:noProof/>
          <w:sz w:val="24"/>
          <w:szCs w:val="24"/>
        </w:rPr>
        <w:t>3</w:t>
      </w:r>
      <w:r w:rsidRPr="0021047C">
        <w:rPr>
          <w:rFonts w:ascii="Calibri" w:hAnsi="Calibri" w:cs="Calibri"/>
          <w:bCs/>
          <w:noProof/>
          <w:sz w:val="24"/>
          <w:szCs w:val="24"/>
        </w:rPr>
        <w:tab/>
        <w:t>Harton, G. L.</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Diminished effect of maternal age on implantation after preimplantation genetic diagnosis with array comparative genomic hybridization. </w:t>
      </w:r>
      <w:r w:rsidRPr="0021047C">
        <w:rPr>
          <w:rFonts w:ascii="Calibri" w:hAnsi="Calibri" w:cs="Calibri"/>
          <w:bCs/>
          <w:i/>
          <w:noProof/>
          <w:sz w:val="24"/>
          <w:szCs w:val="24"/>
        </w:rPr>
        <w:t>Fertil</w:t>
      </w:r>
      <w:r w:rsidR="00866904" w:rsidRPr="0021047C">
        <w:rPr>
          <w:rFonts w:ascii="Calibri" w:hAnsi="Calibri" w:cs="Calibri"/>
          <w:bCs/>
          <w:i/>
          <w:noProof/>
          <w:sz w:val="24"/>
          <w:szCs w:val="24"/>
        </w:rPr>
        <w:t xml:space="preserve"> </w:t>
      </w:r>
      <w:r w:rsidRPr="0021047C">
        <w:rPr>
          <w:rFonts w:ascii="Calibri" w:hAnsi="Calibri" w:cs="Calibri"/>
          <w:bCs/>
          <w:i/>
          <w:noProof/>
          <w:sz w:val="24"/>
          <w:szCs w:val="24"/>
        </w:rPr>
        <w:t>Steril.</w:t>
      </w:r>
      <w:r w:rsidRPr="0021047C">
        <w:rPr>
          <w:rFonts w:ascii="Calibri" w:hAnsi="Calibri" w:cs="Calibri"/>
          <w:bCs/>
          <w:noProof/>
          <w:sz w:val="24"/>
          <w:szCs w:val="24"/>
        </w:rPr>
        <w:t xml:space="preserve"> </w:t>
      </w:r>
      <w:r w:rsidRPr="0021047C">
        <w:rPr>
          <w:rFonts w:ascii="Calibri" w:hAnsi="Calibri" w:cs="Calibri"/>
          <w:b/>
          <w:bCs/>
          <w:noProof/>
          <w:sz w:val="24"/>
          <w:szCs w:val="24"/>
        </w:rPr>
        <w:t>100</w:t>
      </w:r>
      <w:r w:rsidRPr="0021047C">
        <w:rPr>
          <w:rFonts w:ascii="Calibri" w:hAnsi="Calibri" w:cs="Calibri"/>
          <w:bCs/>
          <w:noProof/>
          <w:sz w:val="24"/>
          <w:szCs w:val="24"/>
        </w:rPr>
        <w:t xml:space="preserve"> (6), 1695-1703, doi:10.1016/j.fertnstert.2013.07.2002, (2013).</w:t>
      </w:r>
      <w:bookmarkEnd w:id="39"/>
    </w:p>
    <w:p w14:paraId="2173A59D" w14:textId="77777777" w:rsidR="00B014CF" w:rsidRPr="0021047C" w:rsidRDefault="00B014CF" w:rsidP="0006058A">
      <w:pPr>
        <w:rPr>
          <w:rFonts w:ascii="Calibri" w:hAnsi="Calibri" w:cs="Calibri"/>
          <w:bCs/>
          <w:noProof/>
          <w:sz w:val="24"/>
          <w:szCs w:val="24"/>
        </w:rPr>
      </w:pPr>
      <w:bookmarkStart w:id="40" w:name="_ENREF_4"/>
      <w:r w:rsidRPr="0021047C">
        <w:rPr>
          <w:rFonts w:ascii="Calibri" w:hAnsi="Calibri" w:cs="Calibri"/>
          <w:bCs/>
          <w:noProof/>
          <w:sz w:val="24"/>
          <w:szCs w:val="24"/>
        </w:rPr>
        <w:t>4</w:t>
      </w:r>
      <w:r w:rsidRPr="0021047C">
        <w:rPr>
          <w:rFonts w:ascii="Calibri" w:hAnsi="Calibri" w:cs="Calibri"/>
          <w:bCs/>
          <w:noProof/>
          <w:sz w:val="24"/>
          <w:szCs w:val="24"/>
        </w:rPr>
        <w:tab/>
        <w:t>Hodes-Wertz, B.</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Idiopathic recurrent miscarriage is caused mostly by aneuploid embryos. </w:t>
      </w:r>
      <w:r w:rsidR="00866904" w:rsidRPr="00866904">
        <w:rPr>
          <w:rFonts w:ascii="Calibri" w:hAnsi="Calibri" w:cs="Calibri"/>
          <w:bCs/>
          <w:i/>
          <w:noProof/>
          <w:sz w:val="24"/>
          <w:szCs w:val="24"/>
        </w:rPr>
        <w:t>Fertil Steril</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98</w:t>
      </w:r>
      <w:r w:rsidRPr="0021047C">
        <w:rPr>
          <w:rFonts w:ascii="Calibri" w:hAnsi="Calibri" w:cs="Calibri"/>
          <w:bCs/>
          <w:noProof/>
          <w:sz w:val="24"/>
          <w:szCs w:val="24"/>
        </w:rPr>
        <w:t xml:space="preserve"> (3), 675-680, doi:10.1016/j.fertnstert.2012.05.025, (2012).</w:t>
      </w:r>
      <w:bookmarkEnd w:id="40"/>
    </w:p>
    <w:p w14:paraId="6CA54CED" w14:textId="77777777" w:rsidR="00B014CF" w:rsidRPr="0021047C" w:rsidRDefault="00B014CF" w:rsidP="0006058A">
      <w:pPr>
        <w:rPr>
          <w:rFonts w:ascii="Calibri" w:hAnsi="Calibri" w:cs="Calibri"/>
          <w:bCs/>
          <w:noProof/>
          <w:sz w:val="24"/>
          <w:szCs w:val="24"/>
        </w:rPr>
      </w:pPr>
      <w:bookmarkStart w:id="41" w:name="_ENREF_5"/>
      <w:r w:rsidRPr="0021047C">
        <w:rPr>
          <w:rFonts w:ascii="Calibri" w:hAnsi="Calibri" w:cs="Calibri"/>
          <w:bCs/>
          <w:noProof/>
          <w:sz w:val="24"/>
          <w:szCs w:val="24"/>
        </w:rPr>
        <w:t>5</w:t>
      </w:r>
      <w:r w:rsidRPr="0021047C">
        <w:rPr>
          <w:rFonts w:ascii="Calibri" w:hAnsi="Calibri" w:cs="Calibri"/>
          <w:bCs/>
          <w:noProof/>
          <w:sz w:val="24"/>
          <w:szCs w:val="24"/>
        </w:rPr>
        <w:tab/>
        <w:t>Keltz, M. D.</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Preimplantation Genetic Screening (PGS) with Comparative Genomic Hybridization (CGH) following day 3 single cell blastomere biopsy markedly improves IVF outcomes while lowering multiple pregnancies and miscarriages. </w:t>
      </w:r>
      <w:r w:rsidR="003C6D29" w:rsidRPr="003C6D29">
        <w:rPr>
          <w:rFonts w:ascii="Calibri" w:hAnsi="Calibri" w:cs="Calibri"/>
          <w:bCs/>
          <w:i/>
          <w:noProof/>
          <w:sz w:val="24"/>
          <w:szCs w:val="24"/>
        </w:rPr>
        <w:t>J Assist Reprod Genet</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30</w:t>
      </w:r>
      <w:r w:rsidRPr="0021047C">
        <w:rPr>
          <w:rFonts w:ascii="Calibri" w:hAnsi="Calibri" w:cs="Calibri"/>
          <w:bCs/>
          <w:noProof/>
          <w:sz w:val="24"/>
          <w:szCs w:val="24"/>
        </w:rPr>
        <w:t xml:space="preserve"> (10), 1333-1339, doi:10.1007/s10815-013-0070-6, (2013).</w:t>
      </w:r>
      <w:bookmarkEnd w:id="41"/>
    </w:p>
    <w:p w14:paraId="1C851896" w14:textId="77777777" w:rsidR="00B014CF" w:rsidRPr="0021047C" w:rsidRDefault="00B014CF" w:rsidP="0006058A">
      <w:pPr>
        <w:rPr>
          <w:rFonts w:ascii="Calibri" w:hAnsi="Calibri" w:cs="Calibri"/>
          <w:bCs/>
          <w:noProof/>
          <w:sz w:val="24"/>
          <w:szCs w:val="24"/>
        </w:rPr>
      </w:pPr>
      <w:bookmarkStart w:id="42" w:name="_ENREF_6"/>
      <w:r w:rsidRPr="0021047C">
        <w:rPr>
          <w:rFonts w:ascii="Calibri" w:hAnsi="Calibri" w:cs="Calibri"/>
          <w:bCs/>
          <w:noProof/>
          <w:sz w:val="24"/>
          <w:szCs w:val="24"/>
        </w:rPr>
        <w:t>6</w:t>
      </w:r>
      <w:r w:rsidRPr="0021047C">
        <w:rPr>
          <w:rFonts w:ascii="Calibri" w:hAnsi="Calibri" w:cs="Calibri"/>
          <w:bCs/>
          <w:noProof/>
          <w:sz w:val="24"/>
          <w:szCs w:val="24"/>
        </w:rPr>
        <w:tab/>
        <w:t>Scott, R. T.</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Blastocyst biopsy with comprehensive chromosome screening and </w:t>
      </w:r>
      <w:r w:rsidRPr="0021047C">
        <w:rPr>
          <w:rFonts w:ascii="Calibri" w:hAnsi="Calibri" w:cs="Calibri"/>
          <w:bCs/>
          <w:noProof/>
          <w:sz w:val="24"/>
          <w:szCs w:val="24"/>
        </w:rPr>
        <w:lastRenderedPageBreak/>
        <w:t xml:space="preserve">fresh embryo transfer significantly increases in vitro fertilization implantation and delivery rates: a randomized controlled trial. </w:t>
      </w:r>
      <w:r w:rsidR="00866904" w:rsidRPr="00866904">
        <w:rPr>
          <w:rFonts w:ascii="Calibri" w:hAnsi="Calibri" w:cs="Calibri"/>
          <w:bCs/>
          <w:i/>
          <w:noProof/>
          <w:sz w:val="24"/>
          <w:szCs w:val="24"/>
        </w:rPr>
        <w:t>Fertil Steril</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100</w:t>
      </w:r>
      <w:r w:rsidRPr="0021047C">
        <w:rPr>
          <w:rFonts w:ascii="Calibri" w:hAnsi="Calibri" w:cs="Calibri"/>
          <w:bCs/>
          <w:noProof/>
          <w:sz w:val="24"/>
          <w:szCs w:val="24"/>
        </w:rPr>
        <w:t xml:space="preserve"> (3), 697-703, doi:10.1016/j.fertnstert.2013.04.035, (2013).</w:t>
      </w:r>
      <w:bookmarkEnd w:id="42"/>
    </w:p>
    <w:p w14:paraId="390CE8F7" w14:textId="77777777" w:rsidR="00B014CF" w:rsidRPr="0021047C" w:rsidRDefault="00B014CF" w:rsidP="0006058A">
      <w:pPr>
        <w:rPr>
          <w:rFonts w:ascii="Calibri" w:hAnsi="Calibri" w:cs="Calibri"/>
          <w:bCs/>
          <w:noProof/>
          <w:sz w:val="24"/>
          <w:szCs w:val="24"/>
        </w:rPr>
      </w:pPr>
      <w:bookmarkStart w:id="43" w:name="_ENREF_7"/>
      <w:r w:rsidRPr="0021047C">
        <w:rPr>
          <w:rFonts w:ascii="Calibri" w:hAnsi="Calibri" w:cs="Calibri"/>
          <w:bCs/>
          <w:noProof/>
          <w:sz w:val="24"/>
          <w:szCs w:val="24"/>
        </w:rPr>
        <w:t>7</w:t>
      </w:r>
      <w:r w:rsidRPr="0021047C">
        <w:rPr>
          <w:rFonts w:ascii="Calibri" w:hAnsi="Calibri" w:cs="Calibri"/>
          <w:bCs/>
          <w:noProof/>
          <w:sz w:val="24"/>
          <w:szCs w:val="24"/>
        </w:rPr>
        <w:tab/>
        <w:t>Forman, E. J.</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In vitro fertilization with single euploid blastocyst transfer: a randomized controlled trial. </w:t>
      </w:r>
      <w:r w:rsidR="00866904" w:rsidRPr="00866904">
        <w:rPr>
          <w:rFonts w:ascii="Calibri" w:hAnsi="Calibri" w:cs="Calibri"/>
          <w:bCs/>
          <w:i/>
          <w:noProof/>
          <w:sz w:val="24"/>
          <w:szCs w:val="24"/>
        </w:rPr>
        <w:t>Fertil Steril</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100</w:t>
      </w:r>
      <w:r w:rsidRPr="0021047C">
        <w:rPr>
          <w:rFonts w:ascii="Calibri" w:hAnsi="Calibri" w:cs="Calibri"/>
          <w:bCs/>
          <w:noProof/>
          <w:sz w:val="24"/>
          <w:szCs w:val="24"/>
        </w:rPr>
        <w:t xml:space="preserve"> (1), 100-107.e101, doi:10.1016/j.fertnstert.2013.02.056, (2013).</w:t>
      </w:r>
      <w:bookmarkEnd w:id="43"/>
    </w:p>
    <w:p w14:paraId="3F522798" w14:textId="77777777" w:rsidR="00B014CF" w:rsidRPr="0021047C" w:rsidRDefault="00B014CF" w:rsidP="0006058A">
      <w:pPr>
        <w:rPr>
          <w:rFonts w:ascii="Calibri" w:hAnsi="Calibri" w:cs="Calibri"/>
          <w:bCs/>
          <w:noProof/>
          <w:sz w:val="24"/>
          <w:szCs w:val="24"/>
        </w:rPr>
      </w:pPr>
      <w:bookmarkStart w:id="44" w:name="_ENREF_8"/>
      <w:r w:rsidRPr="0021047C">
        <w:rPr>
          <w:rFonts w:ascii="Calibri" w:hAnsi="Calibri" w:cs="Calibri"/>
          <w:bCs/>
          <w:noProof/>
          <w:sz w:val="24"/>
          <w:szCs w:val="24"/>
        </w:rPr>
        <w:t>8</w:t>
      </w:r>
      <w:r w:rsidRPr="0021047C">
        <w:rPr>
          <w:rFonts w:ascii="Calibri" w:hAnsi="Calibri" w:cs="Calibri"/>
          <w:bCs/>
          <w:noProof/>
          <w:sz w:val="24"/>
          <w:szCs w:val="24"/>
        </w:rPr>
        <w:tab/>
        <w:t>Yang, Z.</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Selection of single blastocysts for fresh transfer via standard morphology assessment alone and with array CGH for good prognosis IVF patients: results from a randomized pilot study. </w:t>
      </w:r>
      <w:r w:rsidRPr="0021047C">
        <w:rPr>
          <w:rFonts w:ascii="Calibri" w:hAnsi="Calibri" w:cs="Calibri"/>
          <w:bCs/>
          <w:i/>
          <w:noProof/>
          <w:sz w:val="24"/>
          <w:szCs w:val="24"/>
        </w:rPr>
        <w:t>Mol Cytogenet.</w:t>
      </w:r>
      <w:r w:rsidRPr="0021047C">
        <w:rPr>
          <w:rFonts w:ascii="Calibri" w:hAnsi="Calibri" w:cs="Calibri"/>
          <w:bCs/>
          <w:noProof/>
          <w:sz w:val="24"/>
          <w:szCs w:val="24"/>
        </w:rPr>
        <w:t xml:space="preserve"> </w:t>
      </w:r>
      <w:r w:rsidRPr="0021047C">
        <w:rPr>
          <w:rFonts w:ascii="Calibri" w:hAnsi="Calibri" w:cs="Calibri"/>
          <w:b/>
          <w:bCs/>
          <w:noProof/>
          <w:sz w:val="24"/>
          <w:szCs w:val="24"/>
        </w:rPr>
        <w:t>5</w:t>
      </w:r>
      <w:r w:rsidRPr="0021047C">
        <w:rPr>
          <w:rFonts w:ascii="Calibri" w:hAnsi="Calibri" w:cs="Calibri"/>
          <w:bCs/>
          <w:noProof/>
          <w:sz w:val="24"/>
          <w:szCs w:val="24"/>
        </w:rPr>
        <w:t xml:space="preserve"> (1), 24, doi:10.1186/1755-8166-5-24, (2012).</w:t>
      </w:r>
      <w:bookmarkEnd w:id="44"/>
    </w:p>
    <w:p w14:paraId="4DC5C038" w14:textId="77777777" w:rsidR="00B014CF" w:rsidRPr="0021047C" w:rsidRDefault="00B014CF" w:rsidP="0006058A">
      <w:pPr>
        <w:rPr>
          <w:rFonts w:ascii="Calibri" w:hAnsi="Calibri" w:cs="Calibri"/>
          <w:bCs/>
          <w:noProof/>
          <w:sz w:val="24"/>
          <w:szCs w:val="24"/>
        </w:rPr>
      </w:pPr>
      <w:bookmarkStart w:id="45" w:name="_ENREF_9"/>
      <w:r w:rsidRPr="0021047C">
        <w:rPr>
          <w:rFonts w:ascii="Calibri" w:hAnsi="Calibri" w:cs="Calibri"/>
          <w:bCs/>
          <w:noProof/>
          <w:sz w:val="24"/>
          <w:szCs w:val="24"/>
        </w:rPr>
        <w:t>9</w:t>
      </w:r>
      <w:r w:rsidRPr="0021047C">
        <w:rPr>
          <w:rFonts w:ascii="Calibri" w:hAnsi="Calibri" w:cs="Calibri"/>
          <w:bCs/>
          <w:noProof/>
          <w:sz w:val="24"/>
          <w:szCs w:val="24"/>
        </w:rPr>
        <w:tab/>
        <w:t>Cimadomo, D.</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The Impact of Biopsy on Human Embryo Developmental Potential during Preimplantation Genetic Diagnosis. </w:t>
      </w:r>
      <w:r w:rsidRPr="0021047C">
        <w:rPr>
          <w:rFonts w:ascii="Calibri" w:hAnsi="Calibri" w:cs="Calibri"/>
          <w:bCs/>
          <w:i/>
          <w:noProof/>
          <w:sz w:val="24"/>
          <w:szCs w:val="24"/>
        </w:rPr>
        <w:t>BioMed Res Intl.</w:t>
      </w:r>
      <w:r w:rsidRPr="0021047C">
        <w:rPr>
          <w:rFonts w:ascii="Calibri" w:hAnsi="Calibri" w:cs="Calibri"/>
          <w:bCs/>
          <w:noProof/>
          <w:sz w:val="24"/>
          <w:szCs w:val="24"/>
        </w:rPr>
        <w:t xml:space="preserve"> </w:t>
      </w:r>
      <w:r w:rsidRPr="0021047C">
        <w:rPr>
          <w:rFonts w:ascii="Calibri" w:hAnsi="Calibri" w:cs="Calibri"/>
          <w:b/>
          <w:bCs/>
          <w:noProof/>
          <w:sz w:val="24"/>
          <w:szCs w:val="24"/>
        </w:rPr>
        <w:t>2016</w:t>
      </w:r>
      <w:r w:rsidRPr="0021047C">
        <w:rPr>
          <w:rFonts w:ascii="Calibri" w:hAnsi="Calibri" w:cs="Calibri"/>
          <w:bCs/>
          <w:noProof/>
          <w:sz w:val="24"/>
          <w:szCs w:val="24"/>
        </w:rPr>
        <w:t xml:space="preserve"> 1-10, doi:10.1155/2016/7193075, (2016).</w:t>
      </w:r>
      <w:bookmarkEnd w:id="45"/>
    </w:p>
    <w:p w14:paraId="366C018E" w14:textId="77777777" w:rsidR="00B014CF" w:rsidRPr="0021047C" w:rsidRDefault="00B014CF" w:rsidP="0006058A">
      <w:pPr>
        <w:rPr>
          <w:rFonts w:ascii="Calibri" w:hAnsi="Calibri" w:cs="Calibri"/>
          <w:bCs/>
          <w:noProof/>
          <w:sz w:val="24"/>
          <w:szCs w:val="24"/>
        </w:rPr>
      </w:pPr>
      <w:bookmarkStart w:id="46" w:name="_ENREF_10"/>
      <w:r w:rsidRPr="0021047C">
        <w:rPr>
          <w:rFonts w:ascii="Calibri" w:hAnsi="Calibri" w:cs="Calibri"/>
          <w:bCs/>
          <w:noProof/>
          <w:sz w:val="24"/>
          <w:szCs w:val="24"/>
        </w:rPr>
        <w:t>10</w:t>
      </w:r>
      <w:r w:rsidRPr="0021047C">
        <w:rPr>
          <w:rFonts w:ascii="Calibri" w:hAnsi="Calibri" w:cs="Calibri"/>
          <w:bCs/>
          <w:noProof/>
          <w:sz w:val="24"/>
          <w:szCs w:val="24"/>
        </w:rPr>
        <w:tab/>
        <w:t>Wu, Y.</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Blastomere biopsy influences epigenetic reprogramming during early embryo development, which impacts neural development and function in resulting mice. </w:t>
      </w:r>
      <w:r w:rsidR="003C6D29" w:rsidRPr="003C6D29">
        <w:rPr>
          <w:rFonts w:ascii="Calibri" w:hAnsi="Calibri" w:cs="Calibri"/>
          <w:bCs/>
          <w:i/>
          <w:noProof/>
          <w:sz w:val="24"/>
          <w:szCs w:val="24"/>
        </w:rPr>
        <w:t>Cell Mol Life Sci</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71</w:t>
      </w:r>
      <w:r w:rsidRPr="0021047C">
        <w:rPr>
          <w:rFonts w:ascii="Calibri" w:hAnsi="Calibri" w:cs="Calibri"/>
          <w:bCs/>
          <w:noProof/>
          <w:sz w:val="24"/>
          <w:szCs w:val="24"/>
        </w:rPr>
        <w:t xml:space="preserve"> (9), 1761-1774, doi:10.1007/s00018-013-1466-2, (2013).</w:t>
      </w:r>
      <w:bookmarkEnd w:id="46"/>
    </w:p>
    <w:p w14:paraId="68847CED" w14:textId="77777777" w:rsidR="00B014CF" w:rsidRPr="0021047C" w:rsidRDefault="00B014CF" w:rsidP="0006058A">
      <w:pPr>
        <w:rPr>
          <w:rFonts w:ascii="Calibri" w:hAnsi="Calibri" w:cs="Calibri"/>
          <w:bCs/>
          <w:noProof/>
          <w:sz w:val="24"/>
          <w:szCs w:val="24"/>
        </w:rPr>
      </w:pPr>
      <w:bookmarkStart w:id="47" w:name="_ENREF_11"/>
      <w:r w:rsidRPr="0021047C">
        <w:rPr>
          <w:rFonts w:ascii="Calibri" w:hAnsi="Calibri" w:cs="Calibri"/>
          <w:bCs/>
          <w:noProof/>
          <w:sz w:val="24"/>
          <w:szCs w:val="24"/>
        </w:rPr>
        <w:t>11</w:t>
      </w:r>
      <w:r w:rsidRPr="0021047C">
        <w:rPr>
          <w:rFonts w:ascii="Calibri" w:hAnsi="Calibri" w:cs="Calibri"/>
          <w:bCs/>
          <w:noProof/>
          <w:sz w:val="24"/>
          <w:szCs w:val="24"/>
        </w:rPr>
        <w:tab/>
        <w:t>Zhao, H. C.</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Aberrant Epigenetic Modification in Murine Brain Tissues of Offspring from Preimplantation Genetic Diagnosis Blastomere Biopsies. </w:t>
      </w:r>
      <w:r w:rsidRPr="0021047C">
        <w:rPr>
          <w:rFonts w:ascii="Calibri" w:hAnsi="Calibri" w:cs="Calibri"/>
          <w:bCs/>
          <w:i/>
          <w:noProof/>
          <w:sz w:val="24"/>
          <w:szCs w:val="24"/>
        </w:rPr>
        <w:t>Biol Reprod.</w:t>
      </w:r>
      <w:r w:rsidRPr="0021047C">
        <w:rPr>
          <w:rFonts w:ascii="Calibri" w:hAnsi="Calibri" w:cs="Calibri"/>
          <w:bCs/>
          <w:noProof/>
          <w:sz w:val="24"/>
          <w:szCs w:val="24"/>
        </w:rPr>
        <w:t xml:space="preserve"> </w:t>
      </w:r>
      <w:r w:rsidRPr="0021047C">
        <w:rPr>
          <w:rFonts w:ascii="Calibri" w:hAnsi="Calibri" w:cs="Calibri"/>
          <w:b/>
          <w:bCs/>
          <w:noProof/>
          <w:sz w:val="24"/>
          <w:szCs w:val="24"/>
        </w:rPr>
        <w:t>89</w:t>
      </w:r>
      <w:r w:rsidRPr="0021047C">
        <w:rPr>
          <w:rFonts w:ascii="Calibri" w:hAnsi="Calibri" w:cs="Calibri"/>
          <w:bCs/>
          <w:noProof/>
          <w:sz w:val="24"/>
          <w:szCs w:val="24"/>
        </w:rPr>
        <w:t xml:space="preserve"> (5), 117-117, doi:10.1095/biolreprod.113.109926, (2013).</w:t>
      </w:r>
      <w:bookmarkEnd w:id="47"/>
    </w:p>
    <w:p w14:paraId="3DB96FDB" w14:textId="77777777" w:rsidR="00B014CF" w:rsidRPr="0021047C" w:rsidRDefault="00B014CF" w:rsidP="0006058A">
      <w:pPr>
        <w:rPr>
          <w:rFonts w:ascii="Calibri" w:hAnsi="Calibri" w:cs="Calibri"/>
          <w:bCs/>
          <w:noProof/>
          <w:sz w:val="24"/>
          <w:szCs w:val="24"/>
        </w:rPr>
      </w:pPr>
      <w:bookmarkStart w:id="48" w:name="_ENREF_12"/>
      <w:r w:rsidRPr="0021047C">
        <w:rPr>
          <w:rFonts w:ascii="Calibri" w:hAnsi="Calibri" w:cs="Calibri"/>
          <w:bCs/>
          <w:noProof/>
          <w:sz w:val="24"/>
          <w:szCs w:val="24"/>
        </w:rPr>
        <w:t>12</w:t>
      </w:r>
      <w:r w:rsidRPr="0021047C">
        <w:rPr>
          <w:rFonts w:ascii="Calibri" w:hAnsi="Calibri" w:cs="Calibri"/>
          <w:bCs/>
          <w:noProof/>
          <w:sz w:val="24"/>
          <w:szCs w:val="24"/>
        </w:rPr>
        <w:tab/>
        <w:t>Zeng, Y.</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Preimplantation genetic diagnosis (PGD) influences adrenal development and response to cold stress in resulting mice. </w:t>
      </w:r>
      <w:r w:rsidRPr="0021047C">
        <w:rPr>
          <w:rFonts w:ascii="Calibri" w:hAnsi="Calibri" w:cs="Calibri"/>
          <w:bCs/>
          <w:i/>
          <w:noProof/>
          <w:sz w:val="24"/>
          <w:szCs w:val="24"/>
        </w:rPr>
        <w:t>Cell Tissue Res.</w:t>
      </w:r>
      <w:r w:rsidRPr="0021047C">
        <w:rPr>
          <w:rFonts w:ascii="Calibri" w:hAnsi="Calibri" w:cs="Calibri"/>
          <w:bCs/>
          <w:noProof/>
          <w:sz w:val="24"/>
          <w:szCs w:val="24"/>
        </w:rPr>
        <w:t xml:space="preserve"> </w:t>
      </w:r>
      <w:r w:rsidRPr="0021047C">
        <w:rPr>
          <w:rFonts w:ascii="Calibri" w:hAnsi="Calibri" w:cs="Calibri"/>
          <w:b/>
          <w:bCs/>
          <w:noProof/>
          <w:sz w:val="24"/>
          <w:szCs w:val="24"/>
        </w:rPr>
        <w:t>354</w:t>
      </w:r>
      <w:r w:rsidRPr="0021047C">
        <w:rPr>
          <w:rFonts w:ascii="Calibri" w:hAnsi="Calibri" w:cs="Calibri"/>
          <w:bCs/>
          <w:noProof/>
          <w:sz w:val="24"/>
          <w:szCs w:val="24"/>
        </w:rPr>
        <w:t xml:space="preserve"> (3), 729-741, doi:10.1007/s00441-013-1728-1, (2013).</w:t>
      </w:r>
      <w:bookmarkEnd w:id="48"/>
    </w:p>
    <w:p w14:paraId="0E0503A5" w14:textId="77777777" w:rsidR="00B014CF" w:rsidRPr="0021047C" w:rsidRDefault="00B014CF" w:rsidP="0006058A">
      <w:pPr>
        <w:rPr>
          <w:rFonts w:ascii="Calibri" w:hAnsi="Calibri" w:cs="Calibri"/>
          <w:bCs/>
          <w:noProof/>
          <w:sz w:val="24"/>
          <w:szCs w:val="24"/>
        </w:rPr>
      </w:pPr>
      <w:bookmarkStart w:id="49" w:name="_ENREF_13"/>
      <w:r w:rsidRPr="0021047C">
        <w:rPr>
          <w:rFonts w:ascii="Calibri" w:hAnsi="Calibri" w:cs="Calibri"/>
          <w:bCs/>
          <w:noProof/>
          <w:sz w:val="24"/>
          <w:szCs w:val="24"/>
        </w:rPr>
        <w:t>13</w:t>
      </w:r>
      <w:r w:rsidRPr="0021047C">
        <w:rPr>
          <w:rFonts w:ascii="Calibri" w:hAnsi="Calibri" w:cs="Calibri"/>
          <w:bCs/>
          <w:noProof/>
          <w:sz w:val="24"/>
          <w:szCs w:val="24"/>
        </w:rPr>
        <w:tab/>
        <w:t>Palini, S.</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Genomic DNA in human blastocoele fluid. </w:t>
      </w:r>
      <w:r w:rsidRPr="0021047C">
        <w:rPr>
          <w:rFonts w:ascii="Calibri" w:hAnsi="Calibri" w:cs="Calibri"/>
          <w:bCs/>
          <w:i/>
          <w:noProof/>
          <w:sz w:val="24"/>
          <w:szCs w:val="24"/>
        </w:rPr>
        <w:t>Reprod BioMed Online.</w:t>
      </w:r>
      <w:r w:rsidRPr="0021047C">
        <w:rPr>
          <w:rFonts w:ascii="Calibri" w:hAnsi="Calibri" w:cs="Calibri"/>
          <w:bCs/>
          <w:noProof/>
          <w:sz w:val="24"/>
          <w:szCs w:val="24"/>
        </w:rPr>
        <w:t xml:space="preserve"> </w:t>
      </w:r>
      <w:r w:rsidRPr="0021047C">
        <w:rPr>
          <w:rFonts w:ascii="Calibri" w:hAnsi="Calibri" w:cs="Calibri"/>
          <w:b/>
          <w:bCs/>
          <w:noProof/>
          <w:sz w:val="24"/>
          <w:szCs w:val="24"/>
        </w:rPr>
        <w:t>26</w:t>
      </w:r>
      <w:r w:rsidRPr="0021047C">
        <w:rPr>
          <w:rFonts w:ascii="Calibri" w:hAnsi="Calibri" w:cs="Calibri"/>
          <w:bCs/>
          <w:noProof/>
          <w:sz w:val="24"/>
          <w:szCs w:val="24"/>
        </w:rPr>
        <w:t xml:space="preserve"> (6), 603-610, doi:10.1016/j.rbmo.2013.02.012, (2013).</w:t>
      </w:r>
      <w:bookmarkEnd w:id="49"/>
    </w:p>
    <w:p w14:paraId="716997AC" w14:textId="77777777" w:rsidR="00B014CF" w:rsidRPr="0021047C" w:rsidRDefault="00B014CF" w:rsidP="0006058A">
      <w:pPr>
        <w:rPr>
          <w:rFonts w:ascii="Calibri" w:hAnsi="Calibri" w:cs="Calibri"/>
          <w:bCs/>
          <w:noProof/>
          <w:sz w:val="24"/>
          <w:szCs w:val="24"/>
        </w:rPr>
      </w:pPr>
      <w:bookmarkStart w:id="50" w:name="_ENREF_14"/>
      <w:r w:rsidRPr="0021047C">
        <w:rPr>
          <w:rFonts w:ascii="Calibri" w:hAnsi="Calibri" w:cs="Calibri"/>
          <w:bCs/>
          <w:noProof/>
          <w:sz w:val="24"/>
          <w:szCs w:val="24"/>
        </w:rPr>
        <w:t>14</w:t>
      </w:r>
      <w:r w:rsidRPr="0021047C">
        <w:rPr>
          <w:rFonts w:ascii="Calibri" w:hAnsi="Calibri" w:cs="Calibri"/>
          <w:bCs/>
          <w:noProof/>
          <w:sz w:val="24"/>
          <w:szCs w:val="24"/>
        </w:rPr>
        <w:tab/>
        <w:t>Gianaroli, L.</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Blastocentesis: a source of DNA for preimplantation genetic testing. Results from a pilot study. </w:t>
      </w:r>
      <w:r w:rsidR="00866904" w:rsidRPr="00866904">
        <w:rPr>
          <w:rFonts w:ascii="Calibri" w:hAnsi="Calibri" w:cs="Calibri"/>
          <w:bCs/>
          <w:i/>
          <w:noProof/>
          <w:sz w:val="24"/>
          <w:szCs w:val="24"/>
        </w:rPr>
        <w:t>Fertil Steril</w:t>
      </w:r>
      <w:r w:rsidRPr="0021047C">
        <w:rPr>
          <w:rFonts w:ascii="Calibri" w:hAnsi="Calibri" w:cs="Calibri"/>
          <w:bCs/>
          <w:i/>
          <w:noProof/>
          <w:sz w:val="24"/>
          <w:szCs w:val="24"/>
        </w:rPr>
        <w:t>.</w:t>
      </w:r>
      <w:r w:rsidRPr="0021047C">
        <w:rPr>
          <w:rFonts w:ascii="Calibri" w:hAnsi="Calibri" w:cs="Calibri"/>
          <w:bCs/>
          <w:noProof/>
          <w:sz w:val="24"/>
          <w:szCs w:val="24"/>
        </w:rPr>
        <w:t xml:space="preserve"> </w:t>
      </w:r>
      <w:r w:rsidRPr="0021047C">
        <w:rPr>
          <w:rFonts w:ascii="Calibri" w:hAnsi="Calibri" w:cs="Calibri"/>
          <w:b/>
          <w:bCs/>
          <w:noProof/>
          <w:sz w:val="24"/>
          <w:szCs w:val="24"/>
        </w:rPr>
        <w:t>102</w:t>
      </w:r>
      <w:r w:rsidRPr="0021047C">
        <w:rPr>
          <w:rFonts w:ascii="Calibri" w:hAnsi="Calibri" w:cs="Calibri"/>
          <w:bCs/>
          <w:noProof/>
          <w:sz w:val="24"/>
          <w:szCs w:val="24"/>
        </w:rPr>
        <w:t xml:space="preserve"> (6), 1692-1699.e1696, doi:10.1016/j.fertnstert.2014.08.021, (2014).</w:t>
      </w:r>
      <w:bookmarkEnd w:id="50"/>
    </w:p>
    <w:p w14:paraId="7AEC8D4E" w14:textId="77777777" w:rsidR="00B014CF" w:rsidRPr="0021047C" w:rsidRDefault="00B014CF" w:rsidP="0006058A">
      <w:pPr>
        <w:rPr>
          <w:rFonts w:ascii="Calibri" w:hAnsi="Calibri" w:cs="Calibri"/>
          <w:bCs/>
          <w:noProof/>
          <w:sz w:val="24"/>
          <w:szCs w:val="24"/>
        </w:rPr>
      </w:pPr>
      <w:bookmarkStart w:id="51" w:name="_ENREF_15"/>
      <w:r w:rsidRPr="0021047C">
        <w:rPr>
          <w:rFonts w:ascii="Calibri" w:hAnsi="Calibri" w:cs="Calibri"/>
          <w:bCs/>
          <w:noProof/>
          <w:sz w:val="24"/>
          <w:szCs w:val="24"/>
        </w:rPr>
        <w:t>15</w:t>
      </w:r>
      <w:r w:rsidRPr="0021047C">
        <w:rPr>
          <w:rFonts w:ascii="Calibri" w:hAnsi="Calibri" w:cs="Calibri"/>
          <w:bCs/>
          <w:noProof/>
          <w:sz w:val="24"/>
          <w:szCs w:val="24"/>
        </w:rPr>
        <w:tab/>
        <w:t xml:space="preserve">Stigliani, S., Anserini, P., Venturini, P. L. &amp; Scaruffi, P. Mitochondrial DNA content in embryo culture medium is significantly associated with human embryo fragmentation. </w:t>
      </w:r>
      <w:r w:rsidRPr="0021047C">
        <w:rPr>
          <w:rFonts w:ascii="Calibri" w:hAnsi="Calibri" w:cs="Calibri"/>
          <w:bCs/>
          <w:i/>
          <w:noProof/>
          <w:sz w:val="24"/>
          <w:szCs w:val="24"/>
        </w:rPr>
        <w:t>Human Reprod.</w:t>
      </w:r>
      <w:r w:rsidRPr="0021047C">
        <w:rPr>
          <w:rFonts w:ascii="Calibri" w:hAnsi="Calibri" w:cs="Calibri"/>
          <w:bCs/>
          <w:noProof/>
          <w:sz w:val="24"/>
          <w:szCs w:val="24"/>
        </w:rPr>
        <w:t xml:space="preserve"> </w:t>
      </w:r>
      <w:r w:rsidRPr="0021047C">
        <w:rPr>
          <w:rFonts w:ascii="Calibri" w:hAnsi="Calibri" w:cs="Calibri"/>
          <w:b/>
          <w:bCs/>
          <w:noProof/>
          <w:sz w:val="24"/>
          <w:szCs w:val="24"/>
        </w:rPr>
        <w:t>28</w:t>
      </w:r>
      <w:r w:rsidRPr="0021047C">
        <w:rPr>
          <w:rFonts w:ascii="Calibri" w:hAnsi="Calibri" w:cs="Calibri"/>
          <w:bCs/>
          <w:noProof/>
          <w:sz w:val="24"/>
          <w:szCs w:val="24"/>
        </w:rPr>
        <w:t xml:space="preserve"> (10), 2652-2660, doi:10.1093/humrep/det314, (2013).</w:t>
      </w:r>
      <w:bookmarkEnd w:id="51"/>
    </w:p>
    <w:p w14:paraId="5FF5D1DC" w14:textId="77777777" w:rsidR="00B014CF" w:rsidRPr="0021047C" w:rsidRDefault="00B014CF" w:rsidP="0006058A">
      <w:pPr>
        <w:rPr>
          <w:rFonts w:ascii="Calibri" w:hAnsi="Calibri" w:cs="Calibri"/>
          <w:bCs/>
          <w:noProof/>
          <w:sz w:val="24"/>
          <w:szCs w:val="24"/>
        </w:rPr>
      </w:pPr>
      <w:bookmarkStart w:id="52" w:name="_ENREF_16"/>
      <w:r w:rsidRPr="0021047C">
        <w:rPr>
          <w:rFonts w:ascii="Calibri" w:hAnsi="Calibri" w:cs="Calibri"/>
          <w:bCs/>
          <w:noProof/>
          <w:sz w:val="24"/>
          <w:szCs w:val="24"/>
        </w:rPr>
        <w:t>16</w:t>
      </w:r>
      <w:r w:rsidRPr="0021047C">
        <w:rPr>
          <w:rFonts w:ascii="Calibri" w:hAnsi="Calibri" w:cs="Calibri"/>
          <w:bCs/>
          <w:noProof/>
          <w:sz w:val="24"/>
          <w:szCs w:val="24"/>
        </w:rPr>
        <w:tab/>
        <w:t>Stigliani, S.</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Mitochondrial DNA in Day 3 embryo culture medium is a novel, non-invasive biomarker of blastocyst potential and implantation outcome. </w:t>
      </w:r>
      <w:r w:rsidRPr="0021047C">
        <w:rPr>
          <w:rFonts w:ascii="Calibri" w:hAnsi="Calibri" w:cs="Calibri"/>
          <w:bCs/>
          <w:i/>
          <w:noProof/>
          <w:sz w:val="24"/>
          <w:szCs w:val="24"/>
        </w:rPr>
        <w:t>Mol Hum Reprod.</w:t>
      </w:r>
      <w:r w:rsidRPr="0021047C">
        <w:rPr>
          <w:rFonts w:ascii="Calibri" w:hAnsi="Calibri" w:cs="Calibri"/>
          <w:bCs/>
          <w:noProof/>
          <w:sz w:val="24"/>
          <w:szCs w:val="24"/>
        </w:rPr>
        <w:t xml:space="preserve"> </w:t>
      </w:r>
      <w:r w:rsidRPr="0021047C">
        <w:rPr>
          <w:rFonts w:ascii="Calibri" w:hAnsi="Calibri" w:cs="Calibri"/>
          <w:b/>
          <w:bCs/>
          <w:noProof/>
          <w:sz w:val="24"/>
          <w:szCs w:val="24"/>
        </w:rPr>
        <w:t>20</w:t>
      </w:r>
      <w:r w:rsidRPr="0021047C">
        <w:rPr>
          <w:rFonts w:ascii="Calibri" w:hAnsi="Calibri" w:cs="Calibri"/>
          <w:bCs/>
          <w:noProof/>
          <w:sz w:val="24"/>
          <w:szCs w:val="24"/>
        </w:rPr>
        <w:t xml:space="preserve"> (12), 1238-1246, doi:10.1093/molehr/gau086, (2014).</w:t>
      </w:r>
      <w:bookmarkEnd w:id="52"/>
    </w:p>
    <w:p w14:paraId="7480CDBE" w14:textId="77777777" w:rsidR="00B014CF" w:rsidRPr="0021047C" w:rsidRDefault="00B014CF" w:rsidP="0006058A">
      <w:pPr>
        <w:rPr>
          <w:rFonts w:ascii="Calibri" w:hAnsi="Calibri" w:cs="Calibri"/>
          <w:bCs/>
          <w:noProof/>
          <w:sz w:val="24"/>
          <w:szCs w:val="24"/>
        </w:rPr>
      </w:pPr>
      <w:bookmarkStart w:id="53" w:name="_ENREF_17"/>
      <w:r w:rsidRPr="0021047C">
        <w:rPr>
          <w:rFonts w:ascii="Calibri" w:hAnsi="Calibri" w:cs="Calibri"/>
          <w:bCs/>
          <w:noProof/>
          <w:sz w:val="24"/>
          <w:szCs w:val="24"/>
        </w:rPr>
        <w:t>17</w:t>
      </w:r>
      <w:r w:rsidRPr="0021047C">
        <w:rPr>
          <w:rFonts w:ascii="Calibri" w:hAnsi="Calibri" w:cs="Calibri"/>
          <w:bCs/>
          <w:noProof/>
          <w:sz w:val="24"/>
          <w:szCs w:val="24"/>
        </w:rPr>
        <w:tab/>
        <w:t>Wu, H.</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Medium-Based Noninvasive Preimplantation Genetic Diagnosis for Human α-Thalassemias-SEA. </w:t>
      </w:r>
      <w:r w:rsidRPr="0021047C">
        <w:rPr>
          <w:rFonts w:ascii="Calibri" w:hAnsi="Calibri" w:cs="Calibri"/>
          <w:bCs/>
          <w:i/>
          <w:noProof/>
          <w:sz w:val="24"/>
          <w:szCs w:val="24"/>
        </w:rPr>
        <w:t>Medicine.</w:t>
      </w:r>
      <w:r w:rsidRPr="0021047C">
        <w:rPr>
          <w:rFonts w:ascii="Calibri" w:hAnsi="Calibri" w:cs="Calibri"/>
          <w:bCs/>
          <w:noProof/>
          <w:sz w:val="24"/>
          <w:szCs w:val="24"/>
        </w:rPr>
        <w:t xml:space="preserve"> </w:t>
      </w:r>
      <w:r w:rsidRPr="0021047C">
        <w:rPr>
          <w:rFonts w:ascii="Calibri" w:hAnsi="Calibri" w:cs="Calibri"/>
          <w:b/>
          <w:bCs/>
          <w:noProof/>
          <w:sz w:val="24"/>
          <w:szCs w:val="24"/>
        </w:rPr>
        <w:t>94</w:t>
      </w:r>
      <w:r w:rsidRPr="0021047C">
        <w:rPr>
          <w:rFonts w:ascii="Calibri" w:hAnsi="Calibri" w:cs="Calibri"/>
          <w:bCs/>
          <w:noProof/>
          <w:sz w:val="24"/>
          <w:szCs w:val="24"/>
        </w:rPr>
        <w:t xml:space="preserve"> (12), e669, doi:10.1097/md.0000000000000669, (2015).</w:t>
      </w:r>
      <w:bookmarkEnd w:id="53"/>
    </w:p>
    <w:p w14:paraId="0C61F6A6" w14:textId="77777777" w:rsidR="00B014CF" w:rsidRPr="0021047C" w:rsidRDefault="00B014CF" w:rsidP="0006058A">
      <w:pPr>
        <w:rPr>
          <w:rFonts w:ascii="Calibri" w:hAnsi="Calibri" w:cs="Calibri"/>
          <w:bCs/>
          <w:noProof/>
          <w:sz w:val="24"/>
          <w:szCs w:val="24"/>
        </w:rPr>
      </w:pPr>
      <w:bookmarkStart w:id="54" w:name="_ENREF_18"/>
      <w:r w:rsidRPr="0021047C">
        <w:rPr>
          <w:rFonts w:ascii="Calibri" w:hAnsi="Calibri" w:cs="Calibri"/>
          <w:bCs/>
          <w:noProof/>
          <w:sz w:val="24"/>
          <w:szCs w:val="24"/>
        </w:rPr>
        <w:t>18</w:t>
      </w:r>
      <w:r w:rsidRPr="0021047C">
        <w:rPr>
          <w:rFonts w:ascii="Calibri" w:hAnsi="Calibri" w:cs="Calibri"/>
          <w:bCs/>
          <w:noProof/>
          <w:sz w:val="24"/>
          <w:szCs w:val="24"/>
        </w:rPr>
        <w:tab/>
        <w:t>Xu, J.</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Noninvasive chromosome screening of human embryos by genome sequencing of embryo culture medium for in vitro fertilization. </w:t>
      </w:r>
      <w:r w:rsidRPr="0021047C">
        <w:rPr>
          <w:rFonts w:ascii="Calibri" w:hAnsi="Calibri" w:cs="Calibri"/>
          <w:bCs/>
          <w:i/>
          <w:noProof/>
          <w:sz w:val="24"/>
          <w:szCs w:val="24"/>
        </w:rPr>
        <w:t>Proc Nat Acad Sci.</w:t>
      </w:r>
      <w:r w:rsidRPr="0021047C">
        <w:rPr>
          <w:rFonts w:ascii="Calibri" w:hAnsi="Calibri" w:cs="Calibri"/>
          <w:bCs/>
          <w:noProof/>
          <w:sz w:val="24"/>
          <w:szCs w:val="24"/>
        </w:rPr>
        <w:t xml:space="preserve"> </w:t>
      </w:r>
      <w:r w:rsidRPr="0021047C">
        <w:rPr>
          <w:rFonts w:ascii="Calibri" w:hAnsi="Calibri" w:cs="Calibri"/>
          <w:b/>
          <w:bCs/>
          <w:noProof/>
          <w:sz w:val="24"/>
          <w:szCs w:val="24"/>
        </w:rPr>
        <w:t>113</w:t>
      </w:r>
      <w:r w:rsidRPr="0021047C">
        <w:rPr>
          <w:rFonts w:ascii="Calibri" w:hAnsi="Calibri" w:cs="Calibri"/>
          <w:bCs/>
          <w:noProof/>
          <w:sz w:val="24"/>
          <w:szCs w:val="24"/>
        </w:rPr>
        <w:t xml:space="preserve"> (42), 11907-11912, doi:10.1073/pnas.1613294113, (2016).</w:t>
      </w:r>
      <w:bookmarkEnd w:id="54"/>
    </w:p>
    <w:p w14:paraId="25400544" w14:textId="77777777" w:rsidR="00B014CF" w:rsidRPr="0021047C" w:rsidRDefault="00B014CF" w:rsidP="0006058A">
      <w:pPr>
        <w:rPr>
          <w:rFonts w:ascii="Calibri" w:hAnsi="Calibri" w:cs="Calibri"/>
          <w:bCs/>
          <w:noProof/>
          <w:sz w:val="24"/>
          <w:szCs w:val="24"/>
        </w:rPr>
      </w:pPr>
      <w:bookmarkStart w:id="55" w:name="_ENREF_19"/>
      <w:r w:rsidRPr="0021047C">
        <w:rPr>
          <w:rFonts w:ascii="Calibri" w:hAnsi="Calibri" w:cs="Calibri"/>
          <w:bCs/>
          <w:noProof/>
          <w:sz w:val="24"/>
          <w:szCs w:val="24"/>
        </w:rPr>
        <w:t>19</w:t>
      </w:r>
      <w:r w:rsidRPr="0021047C">
        <w:rPr>
          <w:rFonts w:ascii="Calibri" w:hAnsi="Calibri" w:cs="Calibri"/>
          <w:bCs/>
          <w:noProof/>
          <w:sz w:val="24"/>
          <w:szCs w:val="24"/>
        </w:rPr>
        <w:tab/>
        <w:t>Palermo, G. D.</w:t>
      </w:r>
      <w:r w:rsidRPr="0021047C">
        <w:rPr>
          <w:rFonts w:ascii="Calibri" w:hAnsi="Calibri" w:cs="Calibri"/>
          <w:bCs/>
          <w:i/>
          <w:noProof/>
          <w:sz w:val="24"/>
          <w:szCs w:val="24"/>
        </w:rPr>
        <w:t xml:space="preserve"> et al.</w:t>
      </w:r>
      <w:r w:rsidRPr="0021047C">
        <w:rPr>
          <w:rFonts w:ascii="Calibri" w:hAnsi="Calibri" w:cs="Calibri"/>
          <w:bCs/>
          <w:noProof/>
          <w:sz w:val="24"/>
          <w:szCs w:val="24"/>
        </w:rPr>
        <w:t xml:space="preserve"> Births after intracytoplasmic injection of sperm obtained by testicular extraction from men with nonmosaic Klinefelter's syndrome. </w:t>
      </w:r>
      <w:r w:rsidRPr="0021047C">
        <w:rPr>
          <w:rFonts w:ascii="Calibri" w:hAnsi="Calibri" w:cs="Calibri"/>
          <w:bCs/>
          <w:i/>
          <w:noProof/>
          <w:sz w:val="24"/>
          <w:szCs w:val="24"/>
        </w:rPr>
        <w:t>N Engl J Med.</w:t>
      </w:r>
      <w:r w:rsidRPr="0021047C">
        <w:rPr>
          <w:rFonts w:ascii="Calibri" w:hAnsi="Calibri" w:cs="Calibri"/>
          <w:bCs/>
          <w:noProof/>
          <w:sz w:val="24"/>
          <w:szCs w:val="24"/>
        </w:rPr>
        <w:t xml:space="preserve"> </w:t>
      </w:r>
      <w:r w:rsidRPr="0021047C">
        <w:rPr>
          <w:rFonts w:ascii="Calibri" w:hAnsi="Calibri" w:cs="Calibri"/>
          <w:b/>
          <w:bCs/>
          <w:noProof/>
          <w:sz w:val="24"/>
          <w:szCs w:val="24"/>
        </w:rPr>
        <w:t>338</w:t>
      </w:r>
      <w:r w:rsidRPr="0021047C">
        <w:rPr>
          <w:rFonts w:ascii="Calibri" w:hAnsi="Calibri" w:cs="Calibri"/>
          <w:bCs/>
          <w:noProof/>
          <w:sz w:val="24"/>
          <w:szCs w:val="24"/>
        </w:rPr>
        <w:t xml:space="preserve"> (9), 588-590, doi:10.1056/nejm199802263380905, (1998).</w:t>
      </w:r>
      <w:bookmarkEnd w:id="55"/>
    </w:p>
    <w:p w14:paraId="2416B5B5" w14:textId="77777777" w:rsidR="00B014CF" w:rsidRPr="0021047C" w:rsidRDefault="00B014CF" w:rsidP="0006058A">
      <w:pPr>
        <w:rPr>
          <w:rFonts w:ascii="Calibri" w:hAnsi="Calibri" w:cs="Calibri"/>
          <w:bCs/>
          <w:noProof/>
          <w:sz w:val="24"/>
          <w:szCs w:val="24"/>
        </w:rPr>
      </w:pPr>
      <w:bookmarkStart w:id="56" w:name="_ENREF_20"/>
      <w:r w:rsidRPr="0021047C">
        <w:rPr>
          <w:rFonts w:ascii="Calibri" w:hAnsi="Calibri" w:cs="Calibri"/>
          <w:bCs/>
          <w:noProof/>
          <w:sz w:val="24"/>
          <w:szCs w:val="24"/>
        </w:rPr>
        <w:t>20</w:t>
      </w:r>
      <w:r w:rsidRPr="0021047C">
        <w:rPr>
          <w:rFonts w:ascii="Calibri" w:hAnsi="Calibri" w:cs="Calibri"/>
          <w:bCs/>
          <w:noProof/>
          <w:sz w:val="24"/>
          <w:szCs w:val="24"/>
        </w:rPr>
        <w:tab/>
        <w:t xml:space="preserve">The Istanbul consensus workshop on embryo assessment: proceedings of an expert meeting. </w:t>
      </w:r>
      <w:r w:rsidRPr="0021047C">
        <w:rPr>
          <w:rFonts w:ascii="Calibri" w:hAnsi="Calibri" w:cs="Calibri"/>
          <w:bCs/>
          <w:i/>
          <w:noProof/>
          <w:sz w:val="24"/>
          <w:szCs w:val="24"/>
        </w:rPr>
        <w:t>Hum Reprod.</w:t>
      </w:r>
      <w:r w:rsidRPr="0021047C">
        <w:rPr>
          <w:rFonts w:ascii="Calibri" w:hAnsi="Calibri" w:cs="Calibri"/>
          <w:bCs/>
          <w:noProof/>
          <w:sz w:val="24"/>
          <w:szCs w:val="24"/>
        </w:rPr>
        <w:t xml:space="preserve"> </w:t>
      </w:r>
      <w:r w:rsidRPr="0021047C">
        <w:rPr>
          <w:rFonts w:ascii="Calibri" w:hAnsi="Calibri" w:cs="Calibri"/>
          <w:b/>
          <w:bCs/>
          <w:noProof/>
          <w:sz w:val="24"/>
          <w:szCs w:val="24"/>
        </w:rPr>
        <w:t>26</w:t>
      </w:r>
      <w:r w:rsidRPr="0021047C">
        <w:rPr>
          <w:rFonts w:ascii="Calibri" w:hAnsi="Calibri" w:cs="Calibri"/>
          <w:bCs/>
          <w:noProof/>
          <w:sz w:val="24"/>
          <w:szCs w:val="24"/>
        </w:rPr>
        <w:t xml:space="preserve"> (6), 1270-1283, doi:10.1093/humrep/der037, (2011).</w:t>
      </w:r>
      <w:bookmarkEnd w:id="56"/>
    </w:p>
    <w:p w14:paraId="1645967B" w14:textId="77777777" w:rsidR="00B014CF" w:rsidRPr="0021047C" w:rsidRDefault="00B014CF" w:rsidP="0006058A">
      <w:pPr>
        <w:rPr>
          <w:rFonts w:ascii="Calibri" w:hAnsi="Calibri" w:cs="Calibri"/>
          <w:bCs/>
          <w:noProof/>
          <w:sz w:val="24"/>
          <w:szCs w:val="24"/>
        </w:rPr>
      </w:pPr>
      <w:r w:rsidRPr="0021047C">
        <w:rPr>
          <w:rFonts w:ascii="Calibri" w:hAnsi="Calibri" w:cs="Calibri"/>
          <w:bCs/>
          <w:noProof/>
          <w:sz w:val="24"/>
          <w:szCs w:val="24"/>
        </w:rPr>
        <w:t xml:space="preserve">21    </w:t>
      </w:r>
      <w:r w:rsidR="00F33F3B" w:rsidRPr="0021047C">
        <w:rPr>
          <w:rFonts w:ascii="Calibri" w:hAnsi="Calibri" w:cs="Calibri"/>
          <w:bCs/>
          <w:noProof/>
          <w:sz w:val="24"/>
          <w:szCs w:val="24"/>
        </w:rPr>
        <w:t xml:space="preserve">Thermo Fisher Scientific, </w:t>
      </w:r>
      <w:r w:rsidRPr="0021047C">
        <w:rPr>
          <w:rFonts w:ascii="Calibri" w:hAnsi="Calibri" w:cs="Calibri"/>
          <w:bCs/>
          <w:noProof/>
          <w:sz w:val="24"/>
          <w:szCs w:val="24"/>
        </w:rPr>
        <w:t>Qubit dsDNA HS Assay Kit. https://www.thermofisher.com</w:t>
      </w:r>
    </w:p>
    <w:p w14:paraId="06AAA93B" w14:textId="77777777" w:rsidR="00B014CF" w:rsidRPr="0021047C" w:rsidRDefault="00B014CF" w:rsidP="0006058A">
      <w:pPr>
        <w:rPr>
          <w:rFonts w:ascii="Calibri" w:hAnsi="Calibri" w:cs="Calibri"/>
          <w:bCs/>
          <w:noProof/>
          <w:sz w:val="24"/>
          <w:szCs w:val="24"/>
        </w:rPr>
      </w:pPr>
      <w:r w:rsidRPr="0021047C">
        <w:rPr>
          <w:rFonts w:ascii="Calibri" w:hAnsi="Calibri" w:cs="Calibri"/>
          <w:bCs/>
          <w:noProof/>
          <w:sz w:val="24"/>
          <w:szCs w:val="24"/>
        </w:rPr>
        <w:t>/order/catalog/product/Q32851?ICID=search-product. 041220117. (2015).</w:t>
      </w:r>
    </w:p>
    <w:p w14:paraId="5C2AE6EB" w14:textId="77777777" w:rsidR="00B014CF" w:rsidRPr="0021047C" w:rsidRDefault="00B014CF" w:rsidP="0006058A">
      <w:pPr>
        <w:rPr>
          <w:rFonts w:ascii="Calibri" w:hAnsi="Calibri" w:cs="Calibri"/>
          <w:noProof/>
          <w:sz w:val="24"/>
          <w:szCs w:val="24"/>
        </w:rPr>
      </w:pPr>
      <w:r w:rsidRPr="0021047C">
        <w:rPr>
          <w:rFonts w:ascii="Calibri" w:hAnsi="Calibri" w:cs="Calibri"/>
          <w:bCs/>
          <w:noProof/>
          <w:sz w:val="24"/>
          <w:szCs w:val="24"/>
        </w:rPr>
        <w:lastRenderedPageBreak/>
        <w:fldChar w:fldCharType="end"/>
      </w:r>
      <w:r w:rsidRPr="0021047C">
        <w:rPr>
          <w:rFonts w:ascii="Calibri" w:hAnsi="Calibri" w:cs="Calibri"/>
          <w:bCs/>
          <w:noProof/>
          <w:sz w:val="24"/>
          <w:szCs w:val="24"/>
        </w:rPr>
        <w:t xml:space="preserve">22    Miseq system use guide. </w:t>
      </w:r>
      <w:r w:rsidRPr="0021047C">
        <w:rPr>
          <w:rFonts w:ascii="Calibri" w:hAnsi="Calibri" w:cs="Calibri"/>
          <w:noProof/>
          <w:sz w:val="24"/>
          <w:szCs w:val="24"/>
        </w:rPr>
        <w:t>https://support.illumina.com/downloads/miseq system user _ guide 15027617.html</w:t>
      </w:r>
      <w:r w:rsidRPr="0021047C">
        <w:rPr>
          <w:rFonts w:ascii="Calibri" w:hAnsi="Calibri" w:cs="Calibri"/>
          <w:bCs/>
          <w:noProof/>
          <w:sz w:val="24"/>
          <w:szCs w:val="24"/>
        </w:rPr>
        <w:t>.</w:t>
      </w:r>
      <w:r w:rsidRPr="0021047C">
        <w:rPr>
          <w:rFonts w:ascii="Calibri" w:hAnsi="Calibri" w:cs="Calibri"/>
          <w:noProof/>
          <w:sz w:val="24"/>
          <w:szCs w:val="24"/>
          <w:u w:val="single"/>
        </w:rPr>
        <w:t xml:space="preserve"> </w:t>
      </w:r>
      <w:r w:rsidRPr="0021047C">
        <w:rPr>
          <w:rFonts w:ascii="Calibri" w:hAnsi="Calibri" w:cs="Calibri"/>
          <w:bCs/>
          <w:noProof/>
          <w:sz w:val="24"/>
          <w:szCs w:val="24"/>
        </w:rPr>
        <w:t>041220117. (2016).</w:t>
      </w:r>
      <w:r w:rsidRPr="0021047C">
        <w:rPr>
          <w:rFonts w:ascii="Calibri" w:hAnsi="Calibri" w:cs="Calibri"/>
          <w:noProof/>
          <w:sz w:val="24"/>
          <w:szCs w:val="24"/>
        </w:rPr>
        <w:t xml:space="preserve">   </w:t>
      </w:r>
    </w:p>
    <w:p w14:paraId="74E99ED5" w14:textId="77777777" w:rsidR="00B014CF" w:rsidRPr="0021047C" w:rsidRDefault="00B014CF" w:rsidP="0006058A">
      <w:pPr>
        <w:rPr>
          <w:rFonts w:ascii="Calibri" w:hAnsi="Calibri" w:cs="Calibri"/>
          <w:noProof/>
          <w:sz w:val="24"/>
          <w:szCs w:val="24"/>
          <w:u w:val="single"/>
        </w:rPr>
      </w:pPr>
      <w:r w:rsidRPr="0021047C">
        <w:rPr>
          <w:rFonts w:ascii="Calibri" w:hAnsi="Calibri" w:cs="Calibri"/>
          <w:noProof/>
          <w:sz w:val="24"/>
          <w:szCs w:val="24"/>
        </w:rPr>
        <w:t xml:space="preserve">   </w:t>
      </w:r>
    </w:p>
    <w:sectPr w:rsidR="00B014CF" w:rsidRPr="0021047C" w:rsidSect="00D07531">
      <w:headerReference w:type="default" r:id="rId13"/>
      <w:footerReference w:type="default" r:id="rId14"/>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103AB" w14:textId="77777777" w:rsidR="00E91CE4" w:rsidRDefault="00E91CE4" w:rsidP="009B4324">
      <w:r>
        <w:separator/>
      </w:r>
    </w:p>
  </w:endnote>
  <w:endnote w:type="continuationSeparator" w:id="0">
    <w:p w14:paraId="1B5988DF" w14:textId="77777777" w:rsidR="00E91CE4" w:rsidRDefault="00E91CE4" w:rsidP="009B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DengXian">
    <w:altName w:val="ＭＳ 明朝"/>
    <w:charset w:val="86"/>
    <w:family w:val="auto"/>
    <w:pitch w:val="variable"/>
    <w:sig w:usb0="A00002BF" w:usb1="38CF7CFA" w:usb2="00000016" w:usb3="00000000" w:csb0="0004000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PMingLiU">
    <w:altName w:val="新細明體"/>
    <w:charset w:val="88"/>
    <w:family w:val="roman"/>
    <w:pitch w:val="variable"/>
    <w:sig w:usb0="00000000" w:usb1="080E0000" w:usb2="00000016" w:usb3="00000000" w:csb0="00100001" w:csb1="00000000"/>
  </w:font>
  <w:font w:name="Microsoft YaHei">
    <w:altName w:val="ＭＳ 明朝"/>
    <w:charset w:val="86"/>
    <w:family w:val="swiss"/>
    <w:pitch w:val="variable"/>
    <w:sig w:usb0="80000287" w:usb1="28CF3C50" w:usb2="00000016" w:usb3="00000000" w:csb0="0004001F" w:csb1="00000000"/>
  </w:font>
  <w:font w:name="MicrosoftYaHei">
    <w:altName w:val="ＭＳ 明朝"/>
    <w:panose1 w:val="00000000000000000000"/>
    <w:charset w:val="86"/>
    <w:family w:val="auto"/>
    <w:notTrueType/>
    <w:pitch w:val="default"/>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F3DC" w14:textId="77777777" w:rsidR="00E91CE4" w:rsidRDefault="00E91CE4">
    <w:pPr>
      <w:pStyle w:val="Footer"/>
      <w:jc w:val="center"/>
    </w:pPr>
    <w:r>
      <w:fldChar w:fldCharType="begin"/>
    </w:r>
    <w:r>
      <w:instrText>PAGE   \* MERGEFORMAT</w:instrText>
    </w:r>
    <w:r>
      <w:fldChar w:fldCharType="separate"/>
    </w:r>
    <w:r w:rsidR="00473981" w:rsidRPr="00473981">
      <w:rPr>
        <w:noProof/>
        <w:lang w:val="zh-CN"/>
      </w:rPr>
      <w:t>9</w:t>
    </w:r>
    <w:r>
      <w:rPr>
        <w:noProof/>
        <w:lang w:val="zh-CN"/>
      </w:rPr>
      <w:fldChar w:fldCharType="end"/>
    </w:r>
  </w:p>
  <w:p w14:paraId="2C240488" w14:textId="77777777" w:rsidR="00E91CE4" w:rsidRDefault="00E91C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F4CF0" w14:textId="77777777" w:rsidR="00E91CE4" w:rsidRDefault="00E91CE4" w:rsidP="009B4324">
      <w:r>
        <w:separator/>
      </w:r>
    </w:p>
  </w:footnote>
  <w:footnote w:type="continuationSeparator" w:id="0">
    <w:p w14:paraId="5426D683" w14:textId="77777777" w:rsidR="00E91CE4" w:rsidRDefault="00E91CE4" w:rsidP="009B43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870FE" w14:textId="77777777" w:rsidR="00E91CE4" w:rsidRDefault="00E91CE4" w:rsidP="008474B2">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
    <w:nsid w:val="0CE6180D"/>
    <w:multiLevelType w:val="multilevel"/>
    <w:tmpl w:val="ACB0465C"/>
    <w:lvl w:ilvl="0">
      <w:start w:val="3"/>
      <w:numFmt w:val="decimal"/>
      <w:lvlText w:val="%1"/>
      <w:lvlJc w:val="left"/>
      <w:pPr>
        <w:tabs>
          <w:tab w:val="num" w:pos="480"/>
        </w:tabs>
        <w:ind w:left="480" w:hanging="480"/>
      </w:pPr>
      <w:rPr>
        <w:rFonts w:cs="Times New Roman" w:hint="default"/>
      </w:rPr>
    </w:lvl>
    <w:lvl w:ilvl="1">
      <w:start w:val="8"/>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D1F194A"/>
    <w:multiLevelType w:val="multilevel"/>
    <w:tmpl w:val="A19A05BA"/>
    <w:lvl w:ilvl="0">
      <w:start w:val="7"/>
      <w:numFmt w:val="decimal"/>
      <w:lvlText w:val="%1"/>
      <w:lvlJc w:val="left"/>
      <w:pPr>
        <w:ind w:left="480" w:hanging="480"/>
      </w:pPr>
      <w:rPr>
        <w:rFonts w:hAnsi="SimSun" w:cs="Times New Roman" w:hint="default"/>
        <w:b/>
      </w:rPr>
    </w:lvl>
    <w:lvl w:ilvl="1">
      <w:start w:val="6"/>
      <w:numFmt w:val="decimal"/>
      <w:lvlText w:val="%1.%2"/>
      <w:lvlJc w:val="left"/>
      <w:pPr>
        <w:ind w:left="480" w:hanging="480"/>
      </w:pPr>
      <w:rPr>
        <w:rFonts w:hAnsi="SimSun" w:cs="Times New Roman" w:hint="default"/>
        <w:b/>
      </w:rPr>
    </w:lvl>
    <w:lvl w:ilvl="2">
      <w:start w:val="2"/>
      <w:numFmt w:val="decimal"/>
      <w:lvlText w:val="%1.%2.%3"/>
      <w:lvlJc w:val="left"/>
      <w:pPr>
        <w:ind w:left="720" w:hanging="720"/>
      </w:pPr>
      <w:rPr>
        <w:rFonts w:hAnsi="SimSun" w:cs="Times New Roman" w:hint="default"/>
        <w:b w:val="0"/>
      </w:rPr>
    </w:lvl>
    <w:lvl w:ilvl="3">
      <w:start w:val="1"/>
      <w:numFmt w:val="decimal"/>
      <w:lvlText w:val="%1.%2.%3.%4"/>
      <w:lvlJc w:val="left"/>
      <w:pPr>
        <w:ind w:left="720" w:hanging="720"/>
      </w:pPr>
      <w:rPr>
        <w:rFonts w:hAnsi="SimSun" w:cs="Times New Roman" w:hint="default"/>
        <w:b/>
      </w:rPr>
    </w:lvl>
    <w:lvl w:ilvl="4">
      <w:start w:val="1"/>
      <w:numFmt w:val="decimal"/>
      <w:lvlText w:val="%1.%2.%3.%4.%5"/>
      <w:lvlJc w:val="left"/>
      <w:pPr>
        <w:ind w:left="1080" w:hanging="1080"/>
      </w:pPr>
      <w:rPr>
        <w:rFonts w:hAnsi="SimSun" w:cs="Times New Roman" w:hint="default"/>
        <w:b/>
      </w:rPr>
    </w:lvl>
    <w:lvl w:ilvl="5">
      <w:start w:val="1"/>
      <w:numFmt w:val="decimal"/>
      <w:lvlText w:val="%1.%2.%3.%4.%5.%6"/>
      <w:lvlJc w:val="left"/>
      <w:pPr>
        <w:ind w:left="1080" w:hanging="1080"/>
      </w:pPr>
      <w:rPr>
        <w:rFonts w:hAnsi="SimSun" w:cs="Times New Roman" w:hint="default"/>
        <w:b/>
      </w:rPr>
    </w:lvl>
    <w:lvl w:ilvl="6">
      <w:start w:val="1"/>
      <w:numFmt w:val="decimal"/>
      <w:lvlText w:val="%1.%2.%3.%4.%5.%6.%7"/>
      <w:lvlJc w:val="left"/>
      <w:pPr>
        <w:ind w:left="1440" w:hanging="1440"/>
      </w:pPr>
      <w:rPr>
        <w:rFonts w:hAnsi="SimSun" w:cs="Times New Roman" w:hint="default"/>
        <w:b/>
      </w:rPr>
    </w:lvl>
    <w:lvl w:ilvl="7">
      <w:start w:val="1"/>
      <w:numFmt w:val="decimal"/>
      <w:lvlText w:val="%1.%2.%3.%4.%5.%6.%7.%8"/>
      <w:lvlJc w:val="left"/>
      <w:pPr>
        <w:ind w:left="1440" w:hanging="1440"/>
      </w:pPr>
      <w:rPr>
        <w:rFonts w:hAnsi="SimSun" w:cs="Times New Roman" w:hint="default"/>
        <w:b/>
      </w:rPr>
    </w:lvl>
    <w:lvl w:ilvl="8">
      <w:start w:val="1"/>
      <w:numFmt w:val="decimal"/>
      <w:lvlText w:val="%1.%2.%3.%4.%5.%6.%7.%8.%9"/>
      <w:lvlJc w:val="left"/>
      <w:pPr>
        <w:ind w:left="1800" w:hanging="1800"/>
      </w:pPr>
      <w:rPr>
        <w:rFonts w:hAnsi="SimSun" w:cs="Times New Roman" w:hint="default"/>
        <w:b/>
      </w:rPr>
    </w:lvl>
  </w:abstractNum>
  <w:abstractNum w:abstractNumId="3">
    <w:nsid w:val="1499711B"/>
    <w:multiLevelType w:val="hybridMultilevel"/>
    <w:tmpl w:val="D8306328"/>
    <w:lvl w:ilvl="0" w:tplc="DCB0EB6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5C8534A"/>
    <w:multiLevelType w:val="multilevel"/>
    <w:tmpl w:val="68E0F5BC"/>
    <w:lvl w:ilvl="0">
      <w:start w:val="1"/>
      <w:numFmt w:val="decimal"/>
      <w:lvlText w:val="%1"/>
      <w:lvlJc w:val="left"/>
      <w:pPr>
        <w:ind w:left="360" w:hanging="360"/>
      </w:pPr>
      <w:rPr>
        <w:rFonts w:cs="DengXian" w:hint="default"/>
      </w:rPr>
    </w:lvl>
    <w:lvl w:ilvl="1">
      <w:start w:val="1"/>
      <w:numFmt w:val="decimal"/>
      <w:lvlText w:val="%1.%2"/>
      <w:lvlJc w:val="left"/>
      <w:pPr>
        <w:ind w:left="780" w:hanging="360"/>
      </w:pPr>
      <w:rPr>
        <w:rFonts w:cs="DengXian" w:hint="default"/>
      </w:rPr>
    </w:lvl>
    <w:lvl w:ilvl="2">
      <w:start w:val="1"/>
      <w:numFmt w:val="decimal"/>
      <w:lvlText w:val="%1.%2.%3"/>
      <w:lvlJc w:val="left"/>
      <w:pPr>
        <w:ind w:left="1560" w:hanging="720"/>
      </w:pPr>
      <w:rPr>
        <w:rFonts w:cs="DengXian" w:hint="default"/>
      </w:rPr>
    </w:lvl>
    <w:lvl w:ilvl="3">
      <w:start w:val="1"/>
      <w:numFmt w:val="decimal"/>
      <w:lvlText w:val="%1.%2.%3.%4"/>
      <w:lvlJc w:val="left"/>
      <w:pPr>
        <w:ind w:left="1980" w:hanging="720"/>
      </w:pPr>
      <w:rPr>
        <w:rFonts w:cs="DengXian" w:hint="default"/>
      </w:rPr>
    </w:lvl>
    <w:lvl w:ilvl="4">
      <w:start w:val="1"/>
      <w:numFmt w:val="decimal"/>
      <w:lvlText w:val="%1.%2.%3.%4.%5"/>
      <w:lvlJc w:val="left"/>
      <w:pPr>
        <w:ind w:left="2760" w:hanging="1080"/>
      </w:pPr>
      <w:rPr>
        <w:rFonts w:cs="DengXian" w:hint="default"/>
      </w:rPr>
    </w:lvl>
    <w:lvl w:ilvl="5">
      <w:start w:val="1"/>
      <w:numFmt w:val="decimal"/>
      <w:lvlText w:val="%1.%2.%3.%4.%5.%6"/>
      <w:lvlJc w:val="left"/>
      <w:pPr>
        <w:ind w:left="3180" w:hanging="1080"/>
      </w:pPr>
      <w:rPr>
        <w:rFonts w:cs="DengXian" w:hint="default"/>
      </w:rPr>
    </w:lvl>
    <w:lvl w:ilvl="6">
      <w:start w:val="1"/>
      <w:numFmt w:val="decimal"/>
      <w:lvlText w:val="%1.%2.%3.%4.%5.%6.%7"/>
      <w:lvlJc w:val="left"/>
      <w:pPr>
        <w:ind w:left="3600" w:hanging="1080"/>
      </w:pPr>
      <w:rPr>
        <w:rFonts w:cs="DengXian" w:hint="default"/>
      </w:rPr>
    </w:lvl>
    <w:lvl w:ilvl="7">
      <w:start w:val="1"/>
      <w:numFmt w:val="decimal"/>
      <w:lvlText w:val="%1.%2.%3.%4.%5.%6.%7.%8"/>
      <w:lvlJc w:val="left"/>
      <w:pPr>
        <w:ind w:left="4380" w:hanging="1440"/>
      </w:pPr>
      <w:rPr>
        <w:rFonts w:cs="DengXian" w:hint="default"/>
      </w:rPr>
    </w:lvl>
    <w:lvl w:ilvl="8">
      <w:start w:val="1"/>
      <w:numFmt w:val="decimal"/>
      <w:lvlText w:val="%1.%2.%3.%4.%5.%6.%7.%8.%9"/>
      <w:lvlJc w:val="left"/>
      <w:pPr>
        <w:ind w:left="4800" w:hanging="1440"/>
      </w:pPr>
      <w:rPr>
        <w:rFonts w:cs="DengXian" w:hint="default"/>
      </w:rPr>
    </w:lvl>
  </w:abstractNum>
  <w:abstractNum w:abstractNumId="5">
    <w:nsid w:val="21905B97"/>
    <w:multiLevelType w:val="multilevel"/>
    <w:tmpl w:val="F04C48B0"/>
    <w:lvl w:ilvl="0">
      <w:start w:val="7"/>
      <w:numFmt w:val="decimal"/>
      <w:lvlText w:val="%1"/>
      <w:lvlJc w:val="left"/>
      <w:pPr>
        <w:ind w:left="435" w:hanging="435"/>
      </w:pPr>
      <w:rPr>
        <w:rFonts w:cs="Times New Roman" w:hint="default"/>
        <w:sz w:val="22"/>
      </w:rPr>
    </w:lvl>
    <w:lvl w:ilvl="1">
      <w:start w:val="7"/>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6">
    <w:nsid w:val="22E42E6B"/>
    <w:multiLevelType w:val="multilevel"/>
    <w:tmpl w:val="35E61A5A"/>
    <w:styleLink w:val="1"/>
    <w:lvl w:ilvl="0">
      <w:start w:val="3"/>
      <w:numFmt w:val="decimal"/>
      <w:lvlText w:val="%1"/>
      <w:lvlJc w:val="left"/>
      <w:pPr>
        <w:ind w:left="360" w:hanging="360"/>
      </w:pPr>
      <w:rPr>
        <w:rFonts w:cs="DengXian" w:hint="default"/>
      </w:rPr>
    </w:lvl>
    <w:lvl w:ilvl="1">
      <w:start w:val="1"/>
      <w:numFmt w:val="decimal"/>
      <w:lvlText w:val="%1.%2"/>
      <w:lvlJc w:val="left"/>
      <w:pPr>
        <w:ind w:left="780" w:hanging="360"/>
      </w:pPr>
      <w:rPr>
        <w:rFonts w:cs="DengXian" w:hint="default"/>
      </w:rPr>
    </w:lvl>
    <w:lvl w:ilvl="2">
      <w:start w:val="1"/>
      <w:numFmt w:val="decimal"/>
      <w:lvlText w:val="%1.%2.%3"/>
      <w:lvlJc w:val="left"/>
      <w:pPr>
        <w:ind w:left="1560" w:hanging="720"/>
      </w:pPr>
      <w:rPr>
        <w:rFonts w:cs="DengXian" w:hint="default"/>
      </w:rPr>
    </w:lvl>
    <w:lvl w:ilvl="3">
      <w:start w:val="1"/>
      <w:numFmt w:val="decimal"/>
      <w:lvlText w:val="%1.%2.%3.%4"/>
      <w:lvlJc w:val="left"/>
      <w:pPr>
        <w:ind w:left="1980" w:hanging="720"/>
      </w:pPr>
      <w:rPr>
        <w:rFonts w:cs="DengXian" w:hint="default"/>
      </w:rPr>
    </w:lvl>
    <w:lvl w:ilvl="4">
      <w:start w:val="1"/>
      <w:numFmt w:val="decimal"/>
      <w:lvlText w:val="%1.%2.%3.%4.%5"/>
      <w:lvlJc w:val="left"/>
      <w:pPr>
        <w:ind w:left="2760" w:hanging="1080"/>
      </w:pPr>
      <w:rPr>
        <w:rFonts w:cs="DengXian" w:hint="default"/>
      </w:rPr>
    </w:lvl>
    <w:lvl w:ilvl="5">
      <w:start w:val="1"/>
      <w:numFmt w:val="decimal"/>
      <w:lvlText w:val="%1.%2.%3.%4.%5.%6"/>
      <w:lvlJc w:val="left"/>
      <w:pPr>
        <w:ind w:left="3180" w:hanging="1080"/>
      </w:pPr>
      <w:rPr>
        <w:rFonts w:cs="DengXian" w:hint="default"/>
      </w:rPr>
    </w:lvl>
    <w:lvl w:ilvl="6">
      <w:start w:val="1"/>
      <w:numFmt w:val="decimal"/>
      <w:lvlText w:val="%1.%2.%3.%4.%5.%6.%7"/>
      <w:lvlJc w:val="left"/>
      <w:pPr>
        <w:ind w:left="3600" w:hanging="1080"/>
      </w:pPr>
      <w:rPr>
        <w:rFonts w:cs="DengXian" w:hint="default"/>
      </w:rPr>
    </w:lvl>
    <w:lvl w:ilvl="7">
      <w:start w:val="1"/>
      <w:numFmt w:val="decimal"/>
      <w:lvlText w:val="%1.%2.%3.%4.%5.%6.%7.%8"/>
      <w:lvlJc w:val="left"/>
      <w:pPr>
        <w:ind w:left="4380" w:hanging="1440"/>
      </w:pPr>
      <w:rPr>
        <w:rFonts w:cs="DengXian" w:hint="default"/>
      </w:rPr>
    </w:lvl>
    <w:lvl w:ilvl="8">
      <w:start w:val="1"/>
      <w:numFmt w:val="decimal"/>
      <w:lvlText w:val="%1.%2.%3.%4.%5.%6.%7.%8.%9"/>
      <w:lvlJc w:val="left"/>
      <w:pPr>
        <w:ind w:left="4800" w:hanging="1440"/>
      </w:pPr>
      <w:rPr>
        <w:rFonts w:cs="DengXian" w:hint="default"/>
      </w:rPr>
    </w:lvl>
  </w:abstractNum>
  <w:abstractNum w:abstractNumId="7">
    <w:nsid w:val="29916CD0"/>
    <w:multiLevelType w:val="multilevel"/>
    <w:tmpl w:val="55981EFE"/>
    <w:lvl w:ilvl="0">
      <w:start w:val="7"/>
      <w:numFmt w:val="decimal"/>
      <w:lvlText w:val="%1"/>
      <w:lvlJc w:val="left"/>
      <w:pPr>
        <w:ind w:left="435" w:hanging="435"/>
      </w:pPr>
      <w:rPr>
        <w:rFonts w:cs="Times New Roman" w:hint="default"/>
        <w:sz w:val="22"/>
      </w:rPr>
    </w:lvl>
    <w:lvl w:ilvl="1">
      <w:start w:val="8"/>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8">
    <w:nsid w:val="2BE357D4"/>
    <w:multiLevelType w:val="hybridMultilevel"/>
    <w:tmpl w:val="7F22ABC6"/>
    <w:lvl w:ilvl="0" w:tplc="997001B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2EC31CE1"/>
    <w:multiLevelType w:val="multilevel"/>
    <w:tmpl w:val="F04C48B0"/>
    <w:lvl w:ilvl="0">
      <w:start w:val="7"/>
      <w:numFmt w:val="decimal"/>
      <w:lvlText w:val="%1"/>
      <w:lvlJc w:val="left"/>
      <w:pPr>
        <w:ind w:left="435" w:hanging="435"/>
      </w:pPr>
      <w:rPr>
        <w:rFonts w:cs="Times New Roman" w:hint="default"/>
        <w:sz w:val="22"/>
      </w:rPr>
    </w:lvl>
    <w:lvl w:ilvl="1">
      <w:start w:val="7"/>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0">
    <w:nsid w:val="2F697AB5"/>
    <w:multiLevelType w:val="multilevel"/>
    <w:tmpl w:val="6A16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D4861"/>
    <w:multiLevelType w:val="multilevel"/>
    <w:tmpl w:val="D1506A72"/>
    <w:lvl w:ilvl="0">
      <w:start w:val="8"/>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2">
    <w:nsid w:val="35B80D40"/>
    <w:multiLevelType w:val="multilevel"/>
    <w:tmpl w:val="F21A8DF6"/>
    <w:lvl w:ilvl="0">
      <w:start w:val="7"/>
      <w:numFmt w:val="decimal"/>
      <w:lvlText w:val="%1"/>
      <w:lvlJc w:val="left"/>
      <w:pPr>
        <w:ind w:left="435" w:hanging="435"/>
      </w:pPr>
      <w:rPr>
        <w:rFonts w:cs="Times New Roman" w:hint="default"/>
        <w:sz w:val="22"/>
      </w:rPr>
    </w:lvl>
    <w:lvl w:ilvl="1">
      <w:start w:val="1"/>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3">
    <w:nsid w:val="36FC1A3D"/>
    <w:multiLevelType w:val="multilevel"/>
    <w:tmpl w:val="B3265DB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965255B"/>
    <w:multiLevelType w:val="multilevel"/>
    <w:tmpl w:val="887A1B6C"/>
    <w:lvl w:ilvl="0">
      <w:start w:val="7"/>
      <w:numFmt w:val="decimal"/>
      <w:lvlText w:val="%1"/>
      <w:lvlJc w:val="left"/>
      <w:pPr>
        <w:ind w:left="480" w:hanging="480"/>
      </w:pPr>
      <w:rPr>
        <w:rFonts w:cs="Times New Roman" w:hint="default"/>
        <w:sz w:val="22"/>
      </w:rPr>
    </w:lvl>
    <w:lvl w:ilvl="1">
      <w:start w:val="4"/>
      <w:numFmt w:val="decimal"/>
      <w:lvlText w:val="%1.%2"/>
      <w:lvlJc w:val="left"/>
      <w:pPr>
        <w:ind w:left="480" w:hanging="48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5">
    <w:nsid w:val="3E212D1A"/>
    <w:multiLevelType w:val="multilevel"/>
    <w:tmpl w:val="DDE0918A"/>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F554F1C"/>
    <w:multiLevelType w:val="hybridMultilevel"/>
    <w:tmpl w:val="AEC07B3E"/>
    <w:lvl w:ilvl="0" w:tplc="AAFC080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040B1"/>
    <w:multiLevelType w:val="multilevel"/>
    <w:tmpl w:val="260AC012"/>
    <w:lvl w:ilvl="0">
      <w:start w:val="3"/>
      <w:numFmt w:val="decimal"/>
      <w:lvlText w:val="%1"/>
      <w:lvlJc w:val="left"/>
      <w:pPr>
        <w:tabs>
          <w:tab w:val="num" w:pos="480"/>
        </w:tabs>
        <w:ind w:left="480" w:hanging="480"/>
      </w:pPr>
      <w:rPr>
        <w:rFonts w:cs="Times New Roman" w:hint="default"/>
      </w:rPr>
    </w:lvl>
    <w:lvl w:ilvl="1">
      <w:start w:val="8"/>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46171A2"/>
    <w:multiLevelType w:val="multilevel"/>
    <w:tmpl w:val="34BED820"/>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6BA1ADE"/>
    <w:multiLevelType w:val="hybridMultilevel"/>
    <w:tmpl w:val="B768B2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1">
    <w:nsid w:val="4A777CE2"/>
    <w:multiLevelType w:val="multilevel"/>
    <w:tmpl w:val="6C2C49DC"/>
    <w:lvl w:ilvl="0">
      <w:start w:val="3"/>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E376428"/>
    <w:multiLevelType w:val="multilevel"/>
    <w:tmpl w:val="21C88122"/>
    <w:lvl w:ilvl="0">
      <w:start w:val="3"/>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EE84F5B"/>
    <w:multiLevelType w:val="hybridMultilevel"/>
    <w:tmpl w:val="345296AC"/>
    <w:lvl w:ilvl="0" w:tplc="EA44B5FA">
      <w:start w:val="1"/>
      <w:numFmt w:val="decimal"/>
      <w:lvlText w:val="%1"/>
      <w:lvlJc w:val="left"/>
      <w:pPr>
        <w:ind w:left="360" w:hanging="360"/>
      </w:pPr>
      <w:rPr>
        <w:rFonts w:ascii="DengXian" w:eastAsia="DengXian" w:hAnsi="DengXian" w:cs="DengXian"/>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9956A18"/>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5">
    <w:nsid w:val="62925922"/>
    <w:multiLevelType w:val="hybridMultilevel"/>
    <w:tmpl w:val="8A5C5118"/>
    <w:lvl w:ilvl="0" w:tplc="7F7048A0">
      <w:start w:val="1"/>
      <w:numFmt w:val="lowerLetter"/>
      <w:lvlText w:val="%1."/>
      <w:lvlJc w:val="left"/>
      <w:pPr>
        <w:ind w:left="360" w:hanging="360"/>
      </w:pPr>
      <w:rPr>
        <w:rFonts w:ascii="Calibri" w:eastAsia="DengXian" w:hAnsi="Calibri" w:cs="Calibri"/>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2D434FC"/>
    <w:multiLevelType w:val="multilevel"/>
    <w:tmpl w:val="EFE0FAA4"/>
    <w:lvl w:ilvl="0">
      <w:start w:val="1"/>
      <w:numFmt w:val="decimal"/>
      <w:lvlText w:val="%1."/>
      <w:lvlJc w:val="left"/>
      <w:pPr>
        <w:ind w:left="360" w:hanging="360"/>
      </w:pPr>
      <w:rPr>
        <w:rFonts w:cs="Calibri"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nsid w:val="6593175F"/>
    <w:multiLevelType w:val="hybridMultilevel"/>
    <w:tmpl w:val="E264B6A8"/>
    <w:lvl w:ilvl="0" w:tplc="103C0DA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5AA7C42"/>
    <w:multiLevelType w:val="multilevel"/>
    <w:tmpl w:val="7FECE386"/>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DC56A23"/>
    <w:multiLevelType w:val="multilevel"/>
    <w:tmpl w:val="35E61A5A"/>
    <w:numStyleLink w:val="1"/>
  </w:abstractNum>
  <w:abstractNum w:abstractNumId="30">
    <w:nsid w:val="6EBF7734"/>
    <w:multiLevelType w:val="multilevel"/>
    <w:tmpl w:val="E3500FBC"/>
    <w:lvl w:ilvl="0">
      <w:start w:val="7"/>
      <w:numFmt w:val="decimal"/>
      <w:lvlText w:val="%1"/>
      <w:lvlJc w:val="left"/>
      <w:pPr>
        <w:ind w:left="435" w:hanging="435"/>
      </w:pPr>
      <w:rPr>
        <w:rFonts w:cs="Times New Roman" w:hint="default"/>
        <w:sz w:val="22"/>
      </w:rPr>
    </w:lvl>
    <w:lvl w:ilvl="1">
      <w:start w:val="4"/>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31">
    <w:nsid w:val="74C33B41"/>
    <w:multiLevelType w:val="multilevel"/>
    <w:tmpl w:val="B1EC5EF4"/>
    <w:lvl w:ilvl="0">
      <w:start w:val="1"/>
      <w:numFmt w:val="decimal"/>
      <w:lvlText w:val="%1."/>
      <w:lvlJc w:val="left"/>
      <w:pPr>
        <w:ind w:left="420" w:hanging="420"/>
      </w:pPr>
      <w:rPr>
        <w:rFonts w:cs="Times New Roman"/>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nsid w:val="74CB68D7"/>
    <w:multiLevelType w:val="multilevel"/>
    <w:tmpl w:val="35E61A5A"/>
    <w:numStyleLink w:val="1"/>
  </w:abstractNum>
  <w:abstractNum w:abstractNumId="33">
    <w:nsid w:val="75271A39"/>
    <w:multiLevelType w:val="multilevel"/>
    <w:tmpl w:val="28DE256E"/>
    <w:lvl w:ilvl="0">
      <w:start w:val="7"/>
      <w:numFmt w:val="decimal"/>
      <w:lvlText w:val="%1"/>
      <w:lvlJc w:val="left"/>
      <w:pPr>
        <w:ind w:left="435" w:hanging="435"/>
      </w:pPr>
      <w:rPr>
        <w:rFonts w:cs="Times New Roman" w:hint="default"/>
        <w:sz w:val="22"/>
      </w:rPr>
    </w:lvl>
    <w:lvl w:ilvl="1">
      <w:start w:val="6"/>
      <w:numFmt w:val="decimal"/>
      <w:lvlText w:val="%1.%2"/>
      <w:lvlJc w:val="left"/>
      <w:pPr>
        <w:ind w:left="435" w:hanging="435"/>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34">
    <w:nsid w:val="77AC55C1"/>
    <w:multiLevelType w:val="multilevel"/>
    <w:tmpl w:val="35E61A5A"/>
    <w:numStyleLink w:val="1"/>
  </w:abstractNum>
  <w:abstractNum w:abstractNumId="35">
    <w:nsid w:val="78FC2CAF"/>
    <w:multiLevelType w:val="hybridMultilevel"/>
    <w:tmpl w:val="AB1E4D1C"/>
    <w:lvl w:ilvl="0" w:tplc="0409000F">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D516E5A"/>
    <w:multiLevelType w:val="hybridMultilevel"/>
    <w:tmpl w:val="051A01B4"/>
    <w:lvl w:ilvl="0" w:tplc="6A78E0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DF43E36"/>
    <w:multiLevelType w:val="multilevel"/>
    <w:tmpl w:val="887A1B6C"/>
    <w:lvl w:ilvl="0">
      <w:start w:val="7"/>
      <w:numFmt w:val="decimal"/>
      <w:lvlText w:val="%1"/>
      <w:lvlJc w:val="left"/>
      <w:pPr>
        <w:ind w:left="480" w:hanging="480"/>
      </w:pPr>
      <w:rPr>
        <w:rFonts w:cs="Times New Roman" w:hint="default"/>
        <w:sz w:val="22"/>
      </w:rPr>
    </w:lvl>
    <w:lvl w:ilvl="1">
      <w:start w:val="4"/>
      <w:numFmt w:val="decimal"/>
      <w:lvlText w:val="%1.%2"/>
      <w:lvlJc w:val="left"/>
      <w:pPr>
        <w:ind w:left="480" w:hanging="48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num w:numId="1">
    <w:abstractNumId w:val="2"/>
  </w:num>
  <w:num w:numId="2">
    <w:abstractNumId w:val="7"/>
  </w:num>
  <w:num w:numId="3">
    <w:abstractNumId w:val="31"/>
  </w:num>
  <w:num w:numId="4">
    <w:abstractNumId w:val="6"/>
  </w:num>
  <w:num w:numId="5">
    <w:abstractNumId w:val="29"/>
  </w:num>
  <w:num w:numId="6">
    <w:abstractNumId w:val="12"/>
  </w:num>
  <w:num w:numId="7">
    <w:abstractNumId w:val="30"/>
  </w:num>
  <w:num w:numId="8">
    <w:abstractNumId w:val="33"/>
  </w:num>
  <w:num w:numId="9">
    <w:abstractNumId w:val="9"/>
  </w:num>
  <w:num w:numId="10">
    <w:abstractNumId w:val="5"/>
  </w:num>
  <w:num w:numId="11">
    <w:abstractNumId w:val="24"/>
  </w:num>
  <w:num w:numId="12">
    <w:abstractNumId w:val="4"/>
  </w:num>
  <w:num w:numId="13">
    <w:abstractNumId w:val="34"/>
  </w:num>
  <w:num w:numId="14">
    <w:abstractNumId w:val="32"/>
  </w:num>
  <w:num w:numId="15">
    <w:abstractNumId w:val="3"/>
  </w:num>
  <w:num w:numId="16">
    <w:abstractNumId w:val="17"/>
  </w:num>
  <w:num w:numId="17">
    <w:abstractNumId w:val="36"/>
  </w:num>
  <w:num w:numId="18">
    <w:abstractNumId w:val="16"/>
  </w:num>
  <w:num w:numId="19">
    <w:abstractNumId w:val="35"/>
  </w:num>
  <w:num w:numId="20">
    <w:abstractNumId w:val="15"/>
  </w:num>
  <w:num w:numId="21">
    <w:abstractNumId w:val="14"/>
  </w:num>
  <w:num w:numId="22">
    <w:abstractNumId w:val="37"/>
  </w:num>
  <w:num w:numId="23">
    <w:abstractNumId w:val="11"/>
  </w:num>
  <w:num w:numId="24">
    <w:abstractNumId w:val="19"/>
  </w:num>
  <w:num w:numId="25">
    <w:abstractNumId w:val="20"/>
  </w:num>
  <w:num w:numId="26">
    <w:abstractNumId w:val="23"/>
  </w:num>
  <w:num w:numId="27">
    <w:abstractNumId w:val="26"/>
  </w:num>
  <w:num w:numId="28">
    <w:abstractNumId w:val="25"/>
  </w:num>
  <w:num w:numId="29">
    <w:abstractNumId w:val="8"/>
  </w:num>
  <w:num w:numId="30">
    <w:abstractNumId w:val="22"/>
  </w:num>
  <w:num w:numId="31">
    <w:abstractNumId w:val="18"/>
  </w:num>
  <w:num w:numId="32">
    <w:abstractNumId w:val="1"/>
  </w:num>
  <w:num w:numId="33">
    <w:abstractNumId w:val="21"/>
  </w:num>
  <w:num w:numId="34">
    <w:abstractNumId w:val="28"/>
  </w:num>
  <w:num w:numId="35">
    <w:abstractNumId w:val="27"/>
  </w:num>
  <w:num w:numId="36">
    <w:abstractNumId w:val="10"/>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0&lt;/Enabled&gt;&lt;ScanUnformatted&gt;1&lt;/ScanUnformatted&gt;&lt;ScanChanges&gt;1&lt;/ScanChanges&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aa2fxdis0ezpewz0qx0tdi5a99a2adzzr0&quot;&gt;NICS EndNote Library&lt;record-ids&gt;&lt;item&gt;1&lt;/item&gt;&lt;item&gt;4&lt;/item&gt;&lt;item&gt;9&lt;/item&gt;&lt;item&gt;11&lt;/item&gt;&lt;item&gt;15&lt;/item&gt;&lt;item&gt;20&lt;/item&gt;&lt;item&gt;21&lt;/item&gt;&lt;item&gt;22&lt;/item&gt;&lt;item&gt;25&lt;/item&gt;&lt;item&gt;26&lt;/item&gt;&lt;item&gt;27&lt;/item&gt;&lt;item&gt;28&lt;/item&gt;&lt;item&gt;29&lt;/item&gt;&lt;item&gt;30&lt;/item&gt;&lt;item&gt;34&lt;/item&gt;&lt;item&gt;45&lt;/item&gt;&lt;item&gt;46&lt;/item&gt;&lt;item&gt;47&lt;/item&gt;&lt;item&gt;49&lt;/item&gt;&lt;item&gt;50&lt;/item&gt;&lt;/record-ids&gt;&lt;/item&gt;&lt;/Libraries&gt;"/>
  </w:docVars>
  <w:rsids>
    <w:rsidRoot w:val="008D5BCD"/>
    <w:rsid w:val="000008EC"/>
    <w:rsid w:val="000044CE"/>
    <w:rsid w:val="00007B5C"/>
    <w:rsid w:val="000110BD"/>
    <w:rsid w:val="00015FFA"/>
    <w:rsid w:val="00017C4C"/>
    <w:rsid w:val="0002161F"/>
    <w:rsid w:val="00023BB0"/>
    <w:rsid w:val="00026D1E"/>
    <w:rsid w:val="00027C16"/>
    <w:rsid w:val="000311FB"/>
    <w:rsid w:val="00033FE9"/>
    <w:rsid w:val="00034F71"/>
    <w:rsid w:val="00037B4E"/>
    <w:rsid w:val="000406B8"/>
    <w:rsid w:val="00042B9F"/>
    <w:rsid w:val="00043A1F"/>
    <w:rsid w:val="00044B2E"/>
    <w:rsid w:val="000510DC"/>
    <w:rsid w:val="00051E87"/>
    <w:rsid w:val="00051EDF"/>
    <w:rsid w:val="000549A0"/>
    <w:rsid w:val="00056DCA"/>
    <w:rsid w:val="00057A88"/>
    <w:rsid w:val="0006058A"/>
    <w:rsid w:val="00060713"/>
    <w:rsid w:val="00063B3E"/>
    <w:rsid w:val="0006642C"/>
    <w:rsid w:val="000745B8"/>
    <w:rsid w:val="000745D5"/>
    <w:rsid w:val="000819EA"/>
    <w:rsid w:val="0008315B"/>
    <w:rsid w:val="00090D66"/>
    <w:rsid w:val="000955C9"/>
    <w:rsid w:val="000964FA"/>
    <w:rsid w:val="000A6E64"/>
    <w:rsid w:val="000A757C"/>
    <w:rsid w:val="000B1D2E"/>
    <w:rsid w:val="000B33B3"/>
    <w:rsid w:val="000C1C60"/>
    <w:rsid w:val="000C216D"/>
    <w:rsid w:val="000C317D"/>
    <w:rsid w:val="000C7C95"/>
    <w:rsid w:val="000D0479"/>
    <w:rsid w:val="000D37E3"/>
    <w:rsid w:val="000D6014"/>
    <w:rsid w:val="000E1581"/>
    <w:rsid w:val="000E1DD5"/>
    <w:rsid w:val="000E4A9C"/>
    <w:rsid w:val="000F1F58"/>
    <w:rsid w:val="000F308A"/>
    <w:rsid w:val="0010318B"/>
    <w:rsid w:val="00106DD5"/>
    <w:rsid w:val="00114E02"/>
    <w:rsid w:val="00115A26"/>
    <w:rsid w:val="00115C59"/>
    <w:rsid w:val="00124654"/>
    <w:rsid w:val="001247E3"/>
    <w:rsid w:val="001310AF"/>
    <w:rsid w:val="00133D28"/>
    <w:rsid w:val="00133F3A"/>
    <w:rsid w:val="00147956"/>
    <w:rsid w:val="001507DA"/>
    <w:rsid w:val="001545DF"/>
    <w:rsid w:val="001551C1"/>
    <w:rsid w:val="00156B5C"/>
    <w:rsid w:val="00160A74"/>
    <w:rsid w:val="00160CD3"/>
    <w:rsid w:val="001632AD"/>
    <w:rsid w:val="0016666F"/>
    <w:rsid w:val="00177DD6"/>
    <w:rsid w:val="00181E12"/>
    <w:rsid w:val="0018203D"/>
    <w:rsid w:val="001908A0"/>
    <w:rsid w:val="00194482"/>
    <w:rsid w:val="00195B95"/>
    <w:rsid w:val="001A3BC3"/>
    <w:rsid w:val="001A5C1A"/>
    <w:rsid w:val="001A6393"/>
    <w:rsid w:val="001A6E98"/>
    <w:rsid w:val="001A71A3"/>
    <w:rsid w:val="001B0A29"/>
    <w:rsid w:val="001B1B64"/>
    <w:rsid w:val="001B1B7E"/>
    <w:rsid w:val="001B1E70"/>
    <w:rsid w:val="001B28C1"/>
    <w:rsid w:val="001B595E"/>
    <w:rsid w:val="001B7FD8"/>
    <w:rsid w:val="001C1849"/>
    <w:rsid w:val="001C337D"/>
    <w:rsid w:val="001C47EC"/>
    <w:rsid w:val="001D0086"/>
    <w:rsid w:val="001D29ED"/>
    <w:rsid w:val="001D5B62"/>
    <w:rsid w:val="001D608E"/>
    <w:rsid w:val="001D698A"/>
    <w:rsid w:val="001D6A3B"/>
    <w:rsid w:val="001E1719"/>
    <w:rsid w:val="001F08C4"/>
    <w:rsid w:val="001F2B73"/>
    <w:rsid w:val="001F351B"/>
    <w:rsid w:val="001F7E0D"/>
    <w:rsid w:val="00200AEF"/>
    <w:rsid w:val="002030C4"/>
    <w:rsid w:val="0020651E"/>
    <w:rsid w:val="0021047C"/>
    <w:rsid w:val="00214EDB"/>
    <w:rsid w:val="002161CA"/>
    <w:rsid w:val="00216EA1"/>
    <w:rsid w:val="00217E0A"/>
    <w:rsid w:val="0022014C"/>
    <w:rsid w:val="002240CE"/>
    <w:rsid w:val="0022574D"/>
    <w:rsid w:val="00227879"/>
    <w:rsid w:val="002278E7"/>
    <w:rsid w:val="00231F55"/>
    <w:rsid w:val="002369A0"/>
    <w:rsid w:val="0024240C"/>
    <w:rsid w:val="00252CCF"/>
    <w:rsid w:val="00253785"/>
    <w:rsid w:val="00255285"/>
    <w:rsid w:val="0026490A"/>
    <w:rsid w:val="0027012B"/>
    <w:rsid w:val="00274479"/>
    <w:rsid w:val="002761B2"/>
    <w:rsid w:val="0027636D"/>
    <w:rsid w:val="00281724"/>
    <w:rsid w:val="0028279D"/>
    <w:rsid w:val="002847DB"/>
    <w:rsid w:val="00286A23"/>
    <w:rsid w:val="002872B6"/>
    <w:rsid w:val="00287D47"/>
    <w:rsid w:val="002926F1"/>
    <w:rsid w:val="002A42B1"/>
    <w:rsid w:val="002A603D"/>
    <w:rsid w:val="002A784B"/>
    <w:rsid w:val="002B3AE2"/>
    <w:rsid w:val="002C1C9C"/>
    <w:rsid w:val="002C1FB1"/>
    <w:rsid w:val="002C297B"/>
    <w:rsid w:val="002C6C72"/>
    <w:rsid w:val="002D4080"/>
    <w:rsid w:val="002D6E21"/>
    <w:rsid w:val="002E0585"/>
    <w:rsid w:val="002E4A3E"/>
    <w:rsid w:val="002F10C2"/>
    <w:rsid w:val="002F7CF9"/>
    <w:rsid w:val="0031038F"/>
    <w:rsid w:val="0031061C"/>
    <w:rsid w:val="00312A2E"/>
    <w:rsid w:val="0031358C"/>
    <w:rsid w:val="00314A38"/>
    <w:rsid w:val="003158C6"/>
    <w:rsid w:val="003222E6"/>
    <w:rsid w:val="0032362D"/>
    <w:rsid w:val="00325858"/>
    <w:rsid w:val="00332058"/>
    <w:rsid w:val="00333051"/>
    <w:rsid w:val="00334918"/>
    <w:rsid w:val="00336006"/>
    <w:rsid w:val="00340532"/>
    <w:rsid w:val="00343F04"/>
    <w:rsid w:val="00344DCA"/>
    <w:rsid w:val="00351627"/>
    <w:rsid w:val="00351860"/>
    <w:rsid w:val="00351AE6"/>
    <w:rsid w:val="00355DC5"/>
    <w:rsid w:val="00370041"/>
    <w:rsid w:val="00371639"/>
    <w:rsid w:val="00372EC2"/>
    <w:rsid w:val="00373023"/>
    <w:rsid w:val="00376144"/>
    <w:rsid w:val="00380DCA"/>
    <w:rsid w:val="00381778"/>
    <w:rsid w:val="0038551C"/>
    <w:rsid w:val="003902F6"/>
    <w:rsid w:val="0039105B"/>
    <w:rsid w:val="003948B3"/>
    <w:rsid w:val="00397648"/>
    <w:rsid w:val="003A153D"/>
    <w:rsid w:val="003A3B34"/>
    <w:rsid w:val="003A482A"/>
    <w:rsid w:val="003B0A0F"/>
    <w:rsid w:val="003B3926"/>
    <w:rsid w:val="003C2D90"/>
    <w:rsid w:val="003C512A"/>
    <w:rsid w:val="003C67DD"/>
    <w:rsid w:val="003C6D29"/>
    <w:rsid w:val="003D179A"/>
    <w:rsid w:val="003D2E40"/>
    <w:rsid w:val="003D4060"/>
    <w:rsid w:val="003D4D44"/>
    <w:rsid w:val="003E0FC0"/>
    <w:rsid w:val="003E2B6B"/>
    <w:rsid w:val="003E2C37"/>
    <w:rsid w:val="003E4A9E"/>
    <w:rsid w:val="003F08D6"/>
    <w:rsid w:val="003F110E"/>
    <w:rsid w:val="003F1E41"/>
    <w:rsid w:val="003F256F"/>
    <w:rsid w:val="003F6EF1"/>
    <w:rsid w:val="004045CA"/>
    <w:rsid w:val="00405B2B"/>
    <w:rsid w:val="0041136F"/>
    <w:rsid w:val="004118F1"/>
    <w:rsid w:val="00416567"/>
    <w:rsid w:val="004202DD"/>
    <w:rsid w:val="004211AB"/>
    <w:rsid w:val="00424D01"/>
    <w:rsid w:val="004253BF"/>
    <w:rsid w:val="00425B67"/>
    <w:rsid w:val="0043140B"/>
    <w:rsid w:val="00431912"/>
    <w:rsid w:val="004330CB"/>
    <w:rsid w:val="00437E80"/>
    <w:rsid w:val="004437F6"/>
    <w:rsid w:val="00444733"/>
    <w:rsid w:val="00445C4D"/>
    <w:rsid w:val="00447583"/>
    <w:rsid w:val="0045008A"/>
    <w:rsid w:val="004517AF"/>
    <w:rsid w:val="00451AE5"/>
    <w:rsid w:val="0045447C"/>
    <w:rsid w:val="00457FB4"/>
    <w:rsid w:val="0046095C"/>
    <w:rsid w:val="00464031"/>
    <w:rsid w:val="00464404"/>
    <w:rsid w:val="0046632E"/>
    <w:rsid w:val="00470020"/>
    <w:rsid w:val="00470DA8"/>
    <w:rsid w:val="004712BD"/>
    <w:rsid w:val="00473981"/>
    <w:rsid w:val="00475B13"/>
    <w:rsid w:val="0047654A"/>
    <w:rsid w:val="00476B06"/>
    <w:rsid w:val="00481666"/>
    <w:rsid w:val="004822E2"/>
    <w:rsid w:val="0048391A"/>
    <w:rsid w:val="004926D6"/>
    <w:rsid w:val="00495D7E"/>
    <w:rsid w:val="004A27C0"/>
    <w:rsid w:val="004A2E8A"/>
    <w:rsid w:val="004A6FB0"/>
    <w:rsid w:val="004C2532"/>
    <w:rsid w:val="004C282E"/>
    <w:rsid w:val="004D0268"/>
    <w:rsid w:val="004D4F21"/>
    <w:rsid w:val="004E3834"/>
    <w:rsid w:val="004E4039"/>
    <w:rsid w:val="004E469F"/>
    <w:rsid w:val="004E61BF"/>
    <w:rsid w:val="004F6C2C"/>
    <w:rsid w:val="00501540"/>
    <w:rsid w:val="0050187F"/>
    <w:rsid w:val="005024A0"/>
    <w:rsid w:val="00506023"/>
    <w:rsid w:val="00506B40"/>
    <w:rsid w:val="00512AE6"/>
    <w:rsid w:val="005132A8"/>
    <w:rsid w:val="00514085"/>
    <w:rsid w:val="0051549E"/>
    <w:rsid w:val="005212BD"/>
    <w:rsid w:val="005230DF"/>
    <w:rsid w:val="00523359"/>
    <w:rsid w:val="00525B1C"/>
    <w:rsid w:val="005261DE"/>
    <w:rsid w:val="005365AC"/>
    <w:rsid w:val="005407A0"/>
    <w:rsid w:val="00540F26"/>
    <w:rsid w:val="005430CC"/>
    <w:rsid w:val="0054421E"/>
    <w:rsid w:val="00544B65"/>
    <w:rsid w:val="00550D2E"/>
    <w:rsid w:val="00551912"/>
    <w:rsid w:val="00555249"/>
    <w:rsid w:val="00557CEA"/>
    <w:rsid w:val="00560215"/>
    <w:rsid w:val="0056084D"/>
    <w:rsid w:val="00561DF4"/>
    <w:rsid w:val="00564414"/>
    <w:rsid w:val="005648CD"/>
    <w:rsid w:val="005668BD"/>
    <w:rsid w:val="00571B3C"/>
    <w:rsid w:val="00574955"/>
    <w:rsid w:val="0057515A"/>
    <w:rsid w:val="005800E9"/>
    <w:rsid w:val="00580559"/>
    <w:rsid w:val="00585E89"/>
    <w:rsid w:val="0059010F"/>
    <w:rsid w:val="005967AA"/>
    <w:rsid w:val="00596D1C"/>
    <w:rsid w:val="005A0980"/>
    <w:rsid w:val="005A6BA9"/>
    <w:rsid w:val="005A6E11"/>
    <w:rsid w:val="005B061F"/>
    <w:rsid w:val="005B1BBA"/>
    <w:rsid w:val="005C0BC5"/>
    <w:rsid w:val="005C1C43"/>
    <w:rsid w:val="005C21F6"/>
    <w:rsid w:val="005C7AE0"/>
    <w:rsid w:val="005D1A43"/>
    <w:rsid w:val="005D38E6"/>
    <w:rsid w:val="005D741C"/>
    <w:rsid w:val="005E0EAF"/>
    <w:rsid w:val="005E2BC3"/>
    <w:rsid w:val="005E48D7"/>
    <w:rsid w:val="005E6E05"/>
    <w:rsid w:val="005F0B6B"/>
    <w:rsid w:val="005F1415"/>
    <w:rsid w:val="005F5798"/>
    <w:rsid w:val="00601FC1"/>
    <w:rsid w:val="006102A8"/>
    <w:rsid w:val="006105A9"/>
    <w:rsid w:val="00610B06"/>
    <w:rsid w:val="00614653"/>
    <w:rsid w:val="00614735"/>
    <w:rsid w:val="00623BEA"/>
    <w:rsid w:val="0062401E"/>
    <w:rsid w:val="0062457E"/>
    <w:rsid w:val="00625D9D"/>
    <w:rsid w:val="0063064C"/>
    <w:rsid w:val="00630C39"/>
    <w:rsid w:val="006316BE"/>
    <w:rsid w:val="00631D1D"/>
    <w:rsid w:val="006378FB"/>
    <w:rsid w:val="00641968"/>
    <w:rsid w:val="00641D62"/>
    <w:rsid w:val="00642203"/>
    <w:rsid w:val="00642302"/>
    <w:rsid w:val="006433B3"/>
    <w:rsid w:val="00646172"/>
    <w:rsid w:val="006507B0"/>
    <w:rsid w:val="00655FAC"/>
    <w:rsid w:val="00661C65"/>
    <w:rsid w:val="006642C4"/>
    <w:rsid w:val="006665D2"/>
    <w:rsid w:val="006678C2"/>
    <w:rsid w:val="00672A29"/>
    <w:rsid w:val="0068118F"/>
    <w:rsid w:val="006829E3"/>
    <w:rsid w:val="00682BCF"/>
    <w:rsid w:val="006843CA"/>
    <w:rsid w:val="00684C7C"/>
    <w:rsid w:val="006867B7"/>
    <w:rsid w:val="0068689E"/>
    <w:rsid w:val="00687310"/>
    <w:rsid w:val="00690901"/>
    <w:rsid w:val="0069631F"/>
    <w:rsid w:val="006A251A"/>
    <w:rsid w:val="006A507A"/>
    <w:rsid w:val="006A7171"/>
    <w:rsid w:val="006A73DC"/>
    <w:rsid w:val="006A7D82"/>
    <w:rsid w:val="006B05EE"/>
    <w:rsid w:val="006B1323"/>
    <w:rsid w:val="006C0658"/>
    <w:rsid w:val="006C36E9"/>
    <w:rsid w:val="006C3F48"/>
    <w:rsid w:val="006D23E3"/>
    <w:rsid w:val="006D6560"/>
    <w:rsid w:val="006E10B4"/>
    <w:rsid w:val="006E10C5"/>
    <w:rsid w:val="006E288D"/>
    <w:rsid w:val="006E30A2"/>
    <w:rsid w:val="006F0635"/>
    <w:rsid w:val="006F24FC"/>
    <w:rsid w:val="006F2CE1"/>
    <w:rsid w:val="006F768D"/>
    <w:rsid w:val="006F78A7"/>
    <w:rsid w:val="0070070A"/>
    <w:rsid w:val="007077CB"/>
    <w:rsid w:val="00720509"/>
    <w:rsid w:val="0072125A"/>
    <w:rsid w:val="007214BB"/>
    <w:rsid w:val="00721CFB"/>
    <w:rsid w:val="007231D7"/>
    <w:rsid w:val="007257EE"/>
    <w:rsid w:val="007272C1"/>
    <w:rsid w:val="00737501"/>
    <w:rsid w:val="00744B01"/>
    <w:rsid w:val="0074501D"/>
    <w:rsid w:val="00745122"/>
    <w:rsid w:val="00746128"/>
    <w:rsid w:val="007465BA"/>
    <w:rsid w:val="00747102"/>
    <w:rsid w:val="00750091"/>
    <w:rsid w:val="007501C1"/>
    <w:rsid w:val="00751C2B"/>
    <w:rsid w:val="007550DC"/>
    <w:rsid w:val="00755603"/>
    <w:rsid w:val="00755823"/>
    <w:rsid w:val="00756A80"/>
    <w:rsid w:val="007603CC"/>
    <w:rsid w:val="0076086A"/>
    <w:rsid w:val="00760E2A"/>
    <w:rsid w:val="00761F32"/>
    <w:rsid w:val="00773F81"/>
    <w:rsid w:val="00776997"/>
    <w:rsid w:val="00786940"/>
    <w:rsid w:val="00791DC9"/>
    <w:rsid w:val="007A252F"/>
    <w:rsid w:val="007A3D7D"/>
    <w:rsid w:val="007A5966"/>
    <w:rsid w:val="007B5B8E"/>
    <w:rsid w:val="007B5F81"/>
    <w:rsid w:val="007C3E66"/>
    <w:rsid w:val="007C788C"/>
    <w:rsid w:val="007C7A2E"/>
    <w:rsid w:val="007D274D"/>
    <w:rsid w:val="007D34D6"/>
    <w:rsid w:val="007D3974"/>
    <w:rsid w:val="007D6D83"/>
    <w:rsid w:val="007E3D13"/>
    <w:rsid w:val="007E479B"/>
    <w:rsid w:val="007F094D"/>
    <w:rsid w:val="007F241C"/>
    <w:rsid w:val="007F2D7B"/>
    <w:rsid w:val="007F6E4F"/>
    <w:rsid w:val="008045A5"/>
    <w:rsid w:val="00807677"/>
    <w:rsid w:val="00812A05"/>
    <w:rsid w:val="00813449"/>
    <w:rsid w:val="00814150"/>
    <w:rsid w:val="00814BF2"/>
    <w:rsid w:val="00815BE2"/>
    <w:rsid w:val="00816A65"/>
    <w:rsid w:val="008171CB"/>
    <w:rsid w:val="00817430"/>
    <w:rsid w:val="00823727"/>
    <w:rsid w:val="0083289B"/>
    <w:rsid w:val="0084013E"/>
    <w:rsid w:val="00845AAC"/>
    <w:rsid w:val="008474B2"/>
    <w:rsid w:val="00847D58"/>
    <w:rsid w:val="0085006C"/>
    <w:rsid w:val="00850627"/>
    <w:rsid w:val="008546CA"/>
    <w:rsid w:val="008555AC"/>
    <w:rsid w:val="00856030"/>
    <w:rsid w:val="008572E9"/>
    <w:rsid w:val="00861431"/>
    <w:rsid w:val="008639B9"/>
    <w:rsid w:val="00865CC7"/>
    <w:rsid w:val="00865F14"/>
    <w:rsid w:val="00866064"/>
    <w:rsid w:val="00866904"/>
    <w:rsid w:val="00872BE2"/>
    <w:rsid w:val="0087442A"/>
    <w:rsid w:val="0088195A"/>
    <w:rsid w:val="00883A9C"/>
    <w:rsid w:val="008A5F91"/>
    <w:rsid w:val="008A69D0"/>
    <w:rsid w:val="008B2716"/>
    <w:rsid w:val="008B3C0B"/>
    <w:rsid w:val="008C241E"/>
    <w:rsid w:val="008C65F8"/>
    <w:rsid w:val="008D0DC1"/>
    <w:rsid w:val="008D2010"/>
    <w:rsid w:val="008D45F5"/>
    <w:rsid w:val="008D5BCD"/>
    <w:rsid w:val="008D62D2"/>
    <w:rsid w:val="008D67D4"/>
    <w:rsid w:val="008D78D2"/>
    <w:rsid w:val="008E4A21"/>
    <w:rsid w:val="008F0476"/>
    <w:rsid w:val="008F120C"/>
    <w:rsid w:val="008F1E04"/>
    <w:rsid w:val="008F383E"/>
    <w:rsid w:val="008F433E"/>
    <w:rsid w:val="008F4D77"/>
    <w:rsid w:val="008F6177"/>
    <w:rsid w:val="008F625D"/>
    <w:rsid w:val="009005A7"/>
    <w:rsid w:val="00902700"/>
    <w:rsid w:val="00902F3A"/>
    <w:rsid w:val="00904805"/>
    <w:rsid w:val="009106DA"/>
    <w:rsid w:val="00911ACF"/>
    <w:rsid w:val="00913BE8"/>
    <w:rsid w:val="009162C1"/>
    <w:rsid w:val="00917243"/>
    <w:rsid w:val="00917A43"/>
    <w:rsid w:val="00921E12"/>
    <w:rsid w:val="009226AD"/>
    <w:rsid w:val="00923AB8"/>
    <w:rsid w:val="00924D21"/>
    <w:rsid w:val="009278CE"/>
    <w:rsid w:val="009376C5"/>
    <w:rsid w:val="00945533"/>
    <w:rsid w:val="00947602"/>
    <w:rsid w:val="00953925"/>
    <w:rsid w:val="00962F4E"/>
    <w:rsid w:val="00964AB2"/>
    <w:rsid w:val="00964F25"/>
    <w:rsid w:val="009656E9"/>
    <w:rsid w:val="00972CF4"/>
    <w:rsid w:val="00976AC3"/>
    <w:rsid w:val="00981CA0"/>
    <w:rsid w:val="009821B0"/>
    <w:rsid w:val="00994092"/>
    <w:rsid w:val="00994199"/>
    <w:rsid w:val="009949FB"/>
    <w:rsid w:val="00996327"/>
    <w:rsid w:val="009A142A"/>
    <w:rsid w:val="009A3F56"/>
    <w:rsid w:val="009A4CF9"/>
    <w:rsid w:val="009A6979"/>
    <w:rsid w:val="009A7D4A"/>
    <w:rsid w:val="009B2581"/>
    <w:rsid w:val="009B285A"/>
    <w:rsid w:val="009B4230"/>
    <w:rsid w:val="009B4324"/>
    <w:rsid w:val="009B4A34"/>
    <w:rsid w:val="009C20CA"/>
    <w:rsid w:val="009D6BF5"/>
    <w:rsid w:val="009D7958"/>
    <w:rsid w:val="009E25D1"/>
    <w:rsid w:val="009E72F2"/>
    <w:rsid w:val="009F305F"/>
    <w:rsid w:val="009F65AF"/>
    <w:rsid w:val="009F69AF"/>
    <w:rsid w:val="00A001CD"/>
    <w:rsid w:val="00A01D74"/>
    <w:rsid w:val="00A0430F"/>
    <w:rsid w:val="00A05A2A"/>
    <w:rsid w:val="00A05D21"/>
    <w:rsid w:val="00A06A88"/>
    <w:rsid w:val="00A132B1"/>
    <w:rsid w:val="00A15468"/>
    <w:rsid w:val="00A2165D"/>
    <w:rsid w:val="00A21E20"/>
    <w:rsid w:val="00A22568"/>
    <w:rsid w:val="00A2725E"/>
    <w:rsid w:val="00A27833"/>
    <w:rsid w:val="00A31782"/>
    <w:rsid w:val="00A35E3E"/>
    <w:rsid w:val="00A46274"/>
    <w:rsid w:val="00A5014E"/>
    <w:rsid w:val="00A53307"/>
    <w:rsid w:val="00A53EA3"/>
    <w:rsid w:val="00A61291"/>
    <w:rsid w:val="00A65C78"/>
    <w:rsid w:val="00A67634"/>
    <w:rsid w:val="00A70587"/>
    <w:rsid w:val="00A72175"/>
    <w:rsid w:val="00A73855"/>
    <w:rsid w:val="00A73B4E"/>
    <w:rsid w:val="00A75D3C"/>
    <w:rsid w:val="00A82D84"/>
    <w:rsid w:val="00A850C0"/>
    <w:rsid w:val="00A85102"/>
    <w:rsid w:val="00A865CA"/>
    <w:rsid w:val="00A87C9B"/>
    <w:rsid w:val="00A92514"/>
    <w:rsid w:val="00A931BF"/>
    <w:rsid w:val="00A96460"/>
    <w:rsid w:val="00A96519"/>
    <w:rsid w:val="00AA1867"/>
    <w:rsid w:val="00AA4860"/>
    <w:rsid w:val="00AA5F0B"/>
    <w:rsid w:val="00AA6818"/>
    <w:rsid w:val="00AB0C82"/>
    <w:rsid w:val="00AB1332"/>
    <w:rsid w:val="00AB1805"/>
    <w:rsid w:val="00AB3B9D"/>
    <w:rsid w:val="00AB707E"/>
    <w:rsid w:val="00AC1006"/>
    <w:rsid w:val="00AC30EE"/>
    <w:rsid w:val="00AC42B6"/>
    <w:rsid w:val="00AC5F0A"/>
    <w:rsid w:val="00AC658C"/>
    <w:rsid w:val="00AD025B"/>
    <w:rsid w:val="00AD1193"/>
    <w:rsid w:val="00AD3412"/>
    <w:rsid w:val="00AD76C3"/>
    <w:rsid w:val="00AE3430"/>
    <w:rsid w:val="00AF00A5"/>
    <w:rsid w:val="00AF1BD9"/>
    <w:rsid w:val="00B014CF"/>
    <w:rsid w:val="00B02FA6"/>
    <w:rsid w:val="00B03D34"/>
    <w:rsid w:val="00B05058"/>
    <w:rsid w:val="00B05F05"/>
    <w:rsid w:val="00B079CC"/>
    <w:rsid w:val="00B11214"/>
    <w:rsid w:val="00B14D6B"/>
    <w:rsid w:val="00B15DEE"/>
    <w:rsid w:val="00B169B7"/>
    <w:rsid w:val="00B178C6"/>
    <w:rsid w:val="00B2153F"/>
    <w:rsid w:val="00B217FB"/>
    <w:rsid w:val="00B236EF"/>
    <w:rsid w:val="00B23B16"/>
    <w:rsid w:val="00B26A3E"/>
    <w:rsid w:val="00B3109B"/>
    <w:rsid w:val="00B327CD"/>
    <w:rsid w:val="00B32984"/>
    <w:rsid w:val="00B33ECB"/>
    <w:rsid w:val="00B347E2"/>
    <w:rsid w:val="00B37C7F"/>
    <w:rsid w:val="00B37FCA"/>
    <w:rsid w:val="00B445C3"/>
    <w:rsid w:val="00B45CD9"/>
    <w:rsid w:val="00B47869"/>
    <w:rsid w:val="00B47AD8"/>
    <w:rsid w:val="00B50814"/>
    <w:rsid w:val="00B50FC5"/>
    <w:rsid w:val="00B53346"/>
    <w:rsid w:val="00B54FBD"/>
    <w:rsid w:val="00B55EEF"/>
    <w:rsid w:val="00B56168"/>
    <w:rsid w:val="00B56A05"/>
    <w:rsid w:val="00B61827"/>
    <w:rsid w:val="00B7664D"/>
    <w:rsid w:val="00B80662"/>
    <w:rsid w:val="00B808F2"/>
    <w:rsid w:val="00B80B82"/>
    <w:rsid w:val="00B81EA4"/>
    <w:rsid w:val="00B916C1"/>
    <w:rsid w:val="00B9240F"/>
    <w:rsid w:val="00B96033"/>
    <w:rsid w:val="00B9676A"/>
    <w:rsid w:val="00BA16A4"/>
    <w:rsid w:val="00BA2D8B"/>
    <w:rsid w:val="00BB07A1"/>
    <w:rsid w:val="00BB177F"/>
    <w:rsid w:val="00BB37A5"/>
    <w:rsid w:val="00BB69AB"/>
    <w:rsid w:val="00BC2223"/>
    <w:rsid w:val="00BC54FD"/>
    <w:rsid w:val="00BC5F88"/>
    <w:rsid w:val="00BC6148"/>
    <w:rsid w:val="00BC652E"/>
    <w:rsid w:val="00BC78AA"/>
    <w:rsid w:val="00BC7B0F"/>
    <w:rsid w:val="00BE07C6"/>
    <w:rsid w:val="00BE1397"/>
    <w:rsid w:val="00BF3C89"/>
    <w:rsid w:val="00BF41A5"/>
    <w:rsid w:val="00BF4C52"/>
    <w:rsid w:val="00BF5890"/>
    <w:rsid w:val="00BF6BBD"/>
    <w:rsid w:val="00C00721"/>
    <w:rsid w:val="00C01091"/>
    <w:rsid w:val="00C035F3"/>
    <w:rsid w:val="00C06587"/>
    <w:rsid w:val="00C06C04"/>
    <w:rsid w:val="00C06CD2"/>
    <w:rsid w:val="00C15471"/>
    <w:rsid w:val="00C15E09"/>
    <w:rsid w:val="00C26A72"/>
    <w:rsid w:val="00C26DA8"/>
    <w:rsid w:val="00C3052E"/>
    <w:rsid w:val="00C370C3"/>
    <w:rsid w:val="00C37501"/>
    <w:rsid w:val="00C513E8"/>
    <w:rsid w:val="00C54368"/>
    <w:rsid w:val="00C553D9"/>
    <w:rsid w:val="00C559B3"/>
    <w:rsid w:val="00C567EB"/>
    <w:rsid w:val="00C56C4B"/>
    <w:rsid w:val="00C57052"/>
    <w:rsid w:val="00C57412"/>
    <w:rsid w:val="00C6043E"/>
    <w:rsid w:val="00C618A3"/>
    <w:rsid w:val="00C619DB"/>
    <w:rsid w:val="00C6479F"/>
    <w:rsid w:val="00C650B3"/>
    <w:rsid w:val="00C75A3A"/>
    <w:rsid w:val="00C75E8E"/>
    <w:rsid w:val="00C7641F"/>
    <w:rsid w:val="00C80006"/>
    <w:rsid w:val="00C84B19"/>
    <w:rsid w:val="00C86C3B"/>
    <w:rsid w:val="00C9007E"/>
    <w:rsid w:val="00C910CE"/>
    <w:rsid w:val="00C9134D"/>
    <w:rsid w:val="00C92A11"/>
    <w:rsid w:val="00C92ABB"/>
    <w:rsid w:val="00C97120"/>
    <w:rsid w:val="00CA0705"/>
    <w:rsid w:val="00CA20BB"/>
    <w:rsid w:val="00CA3E0A"/>
    <w:rsid w:val="00CA4025"/>
    <w:rsid w:val="00CA4DFF"/>
    <w:rsid w:val="00CA643E"/>
    <w:rsid w:val="00CA6C15"/>
    <w:rsid w:val="00CA7054"/>
    <w:rsid w:val="00CA7E8F"/>
    <w:rsid w:val="00CB378D"/>
    <w:rsid w:val="00CB585D"/>
    <w:rsid w:val="00CC075E"/>
    <w:rsid w:val="00CC315B"/>
    <w:rsid w:val="00CC4F5A"/>
    <w:rsid w:val="00CC6F49"/>
    <w:rsid w:val="00CD0475"/>
    <w:rsid w:val="00CD1E52"/>
    <w:rsid w:val="00CD5582"/>
    <w:rsid w:val="00CD5EFF"/>
    <w:rsid w:val="00CE0827"/>
    <w:rsid w:val="00CE4F5F"/>
    <w:rsid w:val="00CE5861"/>
    <w:rsid w:val="00CF0270"/>
    <w:rsid w:val="00CF0C65"/>
    <w:rsid w:val="00CF44C2"/>
    <w:rsid w:val="00CF533A"/>
    <w:rsid w:val="00CF70E1"/>
    <w:rsid w:val="00D0222C"/>
    <w:rsid w:val="00D06D1E"/>
    <w:rsid w:val="00D0706E"/>
    <w:rsid w:val="00D07531"/>
    <w:rsid w:val="00D15762"/>
    <w:rsid w:val="00D17381"/>
    <w:rsid w:val="00D22C15"/>
    <w:rsid w:val="00D22D4C"/>
    <w:rsid w:val="00D24934"/>
    <w:rsid w:val="00D35C7C"/>
    <w:rsid w:val="00D37171"/>
    <w:rsid w:val="00D40034"/>
    <w:rsid w:val="00D44D09"/>
    <w:rsid w:val="00D455AF"/>
    <w:rsid w:val="00D47236"/>
    <w:rsid w:val="00D47A42"/>
    <w:rsid w:val="00D5289D"/>
    <w:rsid w:val="00D53B8E"/>
    <w:rsid w:val="00D53D59"/>
    <w:rsid w:val="00D540B2"/>
    <w:rsid w:val="00D545C2"/>
    <w:rsid w:val="00D54B69"/>
    <w:rsid w:val="00D5518E"/>
    <w:rsid w:val="00D563A8"/>
    <w:rsid w:val="00D603F7"/>
    <w:rsid w:val="00D6611C"/>
    <w:rsid w:val="00D7062D"/>
    <w:rsid w:val="00D74D0A"/>
    <w:rsid w:val="00D74D2F"/>
    <w:rsid w:val="00D77AF9"/>
    <w:rsid w:val="00D83393"/>
    <w:rsid w:val="00D92FD5"/>
    <w:rsid w:val="00DA567A"/>
    <w:rsid w:val="00DB064D"/>
    <w:rsid w:val="00DB08CA"/>
    <w:rsid w:val="00DB1775"/>
    <w:rsid w:val="00DB177E"/>
    <w:rsid w:val="00DB57DC"/>
    <w:rsid w:val="00DB6AE6"/>
    <w:rsid w:val="00DD0F59"/>
    <w:rsid w:val="00DD0F9E"/>
    <w:rsid w:val="00DD0FB9"/>
    <w:rsid w:val="00DD3694"/>
    <w:rsid w:val="00DE1BC0"/>
    <w:rsid w:val="00DE6793"/>
    <w:rsid w:val="00DF2269"/>
    <w:rsid w:val="00DF4CE5"/>
    <w:rsid w:val="00DF535A"/>
    <w:rsid w:val="00E02A4A"/>
    <w:rsid w:val="00E02CB6"/>
    <w:rsid w:val="00E0305C"/>
    <w:rsid w:val="00E05492"/>
    <w:rsid w:val="00E1381A"/>
    <w:rsid w:val="00E23977"/>
    <w:rsid w:val="00E267FB"/>
    <w:rsid w:val="00E27B41"/>
    <w:rsid w:val="00E27B62"/>
    <w:rsid w:val="00E315AE"/>
    <w:rsid w:val="00E32B07"/>
    <w:rsid w:val="00E35B8B"/>
    <w:rsid w:val="00E371F5"/>
    <w:rsid w:val="00E405C8"/>
    <w:rsid w:val="00E4490F"/>
    <w:rsid w:val="00E46C15"/>
    <w:rsid w:val="00E470DF"/>
    <w:rsid w:val="00E52394"/>
    <w:rsid w:val="00E5337E"/>
    <w:rsid w:val="00E5444A"/>
    <w:rsid w:val="00E56352"/>
    <w:rsid w:val="00E71B52"/>
    <w:rsid w:val="00E72150"/>
    <w:rsid w:val="00E7346F"/>
    <w:rsid w:val="00E7456E"/>
    <w:rsid w:val="00E80770"/>
    <w:rsid w:val="00E81510"/>
    <w:rsid w:val="00E91CE4"/>
    <w:rsid w:val="00E9656E"/>
    <w:rsid w:val="00EA09F6"/>
    <w:rsid w:val="00EA1B8E"/>
    <w:rsid w:val="00EA2ABD"/>
    <w:rsid w:val="00EB2380"/>
    <w:rsid w:val="00EB55CF"/>
    <w:rsid w:val="00EC1188"/>
    <w:rsid w:val="00EC6EBC"/>
    <w:rsid w:val="00ED15E2"/>
    <w:rsid w:val="00ED5683"/>
    <w:rsid w:val="00ED5B69"/>
    <w:rsid w:val="00EE3F5C"/>
    <w:rsid w:val="00EE47A7"/>
    <w:rsid w:val="00EF2CD4"/>
    <w:rsid w:val="00EF43B1"/>
    <w:rsid w:val="00EF6332"/>
    <w:rsid w:val="00F0351B"/>
    <w:rsid w:val="00F0366A"/>
    <w:rsid w:val="00F04B51"/>
    <w:rsid w:val="00F04F4B"/>
    <w:rsid w:val="00F06678"/>
    <w:rsid w:val="00F0691A"/>
    <w:rsid w:val="00F07C7E"/>
    <w:rsid w:val="00F120F8"/>
    <w:rsid w:val="00F16851"/>
    <w:rsid w:val="00F2322E"/>
    <w:rsid w:val="00F233B0"/>
    <w:rsid w:val="00F241DA"/>
    <w:rsid w:val="00F30367"/>
    <w:rsid w:val="00F33F3B"/>
    <w:rsid w:val="00F37E70"/>
    <w:rsid w:val="00F4290B"/>
    <w:rsid w:val="00F43452"/>
    <w:rsid w:val="00F44BE1"/>
    <w:rsid w:val="00F460EF"/>
    <w:rsid w:val="00F5337C"/>
    <w:rsid w:val="00F82FD6"/>
    <w:rsid w:val="00F84188"/>
    <w:rsid w:val="00F84517"/>
    <w:rsid w:val="00F873B4"/>
    <w:rsid w:val="00F9070D"/>
    <w:rsid w:val="00F94547"/>
    <w:rsid w:val="00FA1B88"/>
    <w:rsid w:val="00FB349F"/>
    <w:rsid w:val="00FC00A9"/>
    <w:rsid w:val="00FC415A"/>
    <w:rsid w:val="00FC43C8"/>
    <w:rsid w:val="00FC639F"/>
    <w:rsid w:val="00FC66D8"/>
    <w:rsid w:val="00FD066E"/>
    <w:rsid w:val="00FD3494"/>
    <w:rsid w:val="00FD4026"/>
    <w:rsid w:val="00FD5905"/>
    <w:rsid w:val="00FE00DE"/>
    <w:rsid w:val="00FE508A"/>
    <w:rsid w:val="00FE7B07"/>
    <w:rsid w:val="00FF14D0"/>
    <w:rsid w:val="00FF5517"/>
    <w:rsid w:val="00FF5F85"/>
    <w:rsid w:val="00FF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0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ngXian" w:eastAsia="DengXian" w:hAnsi="DengXian" w:cs="Times New Roman"/>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1805"/>
    <w:pPr>
      <w:widowControl w:val="0"/>
      <w:jc w:val="both"/>
    </w:pPr>
    <w:rPr>
      <w:kern w:val="2"/>
      <w:sz w:val="21"/>
      <w:szCs w:val="22"/>
      <w:lang w:eastAsia="zh-CN"/>
    </w:rPr>
  </w:style>
  <w:style w:type="paragraph" w:styleId="Heading1">
    <w:name w:val="heading 1"/>
    <w:basedOn w:val="Normal"/>
    <w:next w:val="Normal"/>
    <w:link w:val="Heading1Char"/>
    <w:uiPriority w:val="99"/>
    <w:qFormat/>
    <w:rsid w:val="003C67DD"/>
    <w:pPr>
      <w:keepNext/>
      <w:keepLines/>
      <w:spacing w:before="340" w:after="330" w:line="578" w:lineRule="auto"/>
      <w:outlineLvl w:val="0"/>
    </w:pPr>
    <w:rPr>
      <w:rFonts w:ascii="Calibri" w:eastAsia="SimSun" w:hAnsi="Calibri"/>
      <w:b/>
      <w:bCs/>
      <w:kern w:val="44"/>
      <w:sz w:val="44"/>
      <w:szCs w:val="44"/>
    </w:rPr>
  </w:style>
  <w:style w:type="paragraph" w:styleId="Heading2">
    <w:name w:val="heading 2"/>
    <w:basedOn w:val="Normal"/>
    <w:next w:val="Normal"/>
    <w:link w:val="Heading2Char"/>
    <w:uiPriority w:val="99"/>
    <w:qFormat/>
    <w:rsid w:val="00845AAC"/>
    <w:pPr>
      <w:keepNext/>
      <w:keepLines/>
      <w:spacing w:before="260" w:after="260" w:line="416" w:lineRule="auto"/>
      <w:outlineLvl w:val="1"/>
    </w:pPr>
    <w:rPr>
      <w:rFonts w:ascii="DengXian Light" w:eastAsia="DengXian Light" w:hAnsi="DengXian Light"/>
      <w:b/>
      <w:bCs/>
      <w:kern w:val="0"/>
      <w:sz w:val="32"/>
      <w:szCs w:val="32"/>
    </w:rPr>
  </w:style>
  <w:style w:type="paragraph" w:styleId="Heading3">
    <w:name w:val="heading 3"/>
    <w:basedOn w:val="Normal"/>
    <w:next w:val="Normal"/>
    <w:link w:val="Heading3Char"/>
    <w:uiPriority w:val="99"/>
    <w:qFormat/>
    <w:rsid w:val="009A4CF9"/>
    <w:pPr>
      <w:keepNext/>
      <w:keepLines/>
      <w:spacing w:before="260" w:after="260" w:line="416" w:lineRule="auto"/>
      <w:outlineLvl w:val="2"/>
    </w:pPr>
    <w:rPr>
      <w:b/>
      <w:bCs/>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67DD"/>
    <w:rPr>
      <w:rFonts w:ascii="Calibri" w:eastAsia="SimSun" w:hAnsi="Calibri"/>
      <w:b/>
      <w:kern w:val="44"/>
      <w:sz w:val="44"/>
    </w:rPr>
  </w:style>
  <w:style w:type="character" w:customStyle="1" w:styleId="Heading2Char">
    <w:name w:val="Heading 2 Char"/>
    <w:link w:val="Heading2"/>
    <w:uiPriority w:val="99"/>
    <w:locked/>
    <w:rsid w:val="00845AAC"/>
    <w:rPr>
      <w:rFonts w:ascii="DengXian Light" w:eastAsia="DengXian Light" w:hAnsi="DengXian Light"/>
      <w:b/>
      <w:sz w:val="32"/>
    </w:rPr>
  </w:style>
  <w:style w:type="character" w:customStyle="1" w:styleId="Heading3Char">
    <w:name w:val="Heading 3 Char"/>
    <w:link w:val="Heading3"/>
    <w:uiPriority w:val="99"/>
    <w:semiHidden/>
    <w:locked/>
    <w:rsid w:val="009A4CF9"/>
    <w:rPr>
      <w:b/>
      <w:sz w:val="32"/>
    </w:rPr>
  </w:style>
  <w:style w:type="paragraph" w:customStyle="1" w:styleId="Default">
    <w:name w:val="Default"/>
    <w:uiPriority w:val="99"/>
    <w:rsid w:val="00F0691A"/>
    <w:pPr>
      <w:widowControl w:val="0"/>
      <w:autoSpaceDE w:val="0"/>
      <w:autoSpaceDN w:val="0"/>
      <w:adjustRightInd w:val="0"/>
    </w:pPr>
    <w:rPr>
      <w:rFonts w:ascii="Arial" w:hAnsi="Arial" w:cs="Arial"/>
      <w:color w:val="000000"/>
      <w:sz w:val="24"/>
      <w:szCs w:val="24"/>
      <w:lang w:eastAsia="zh-CN"/>
    </w:rPr>
  </w:style>
  <w:style w:type="table" w:styleId="TableGrid">
    <w:name w:val="Table Grid"/>
    <w:basedOn w:val="TableNormal"/>
    <w:uiPriority w:val="99"/>
    <w:rsid w:val="00370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70041"/>
    <w:rPr>
      <w:kern w:val="0"/>
      <w:sz w:val="18"/>
      <w:szCs w:val="18"/>
    </w:rPr>
  </w:style>
  <w:style w:type="character" w:customStyle="1" w:styleId="BalloonTextChar">
    <w:name w:val="Balloon Text Char"/>
    <w:link w:val="BalloonText"/>
    <w:uiPriority w:val="99"/>
    <w:semiHidden/>
    <w:locked/>
    <w:rsid w:val="00370041"/>
    <w:rPr>
      <w:sz w:val="18"/>
    </w:rPr>
  </w:style>
  <w:style w:type="paragraph" w:styleId="ListParagraph">
    <w:name w:val="List Paragraph"/>
    <w:basedOn w:val="Normal"/>
    <w:uiPriority w:val="99"/>
    <w:qFormat/>
    <w:rsid w:val="00845AAC"/>
    <w:pPr>
      <w:ind w:firstLineChars="200" w:firstLine="420"/>
    </w:pPr>
  </w:style>
  <w:style w:type="table" w:customStyle="1" w:styleId="10">
    <w:name w:val="浅色列表1"/>
    <w:uiPriority w:val="99"/>
    <w:rsid w:val="00845AAC"/>
    <w:rPr>
      <w:rFonts w:ascii="Calibri" w:eastAsia="SimSun" w:hAnsi="Calibri"/>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845AAC"/>
    <w:rPr>
      <w:rFonts w:cs="Times New Roman"/>
      <w:sz w:val="21"/>
    </w:rPr>
  </w:style>
  <w:style w:type="paragraph" w:styleId="CommentText">
    <w:name w:val="annotation text"/>
    <w:basedOn w:val="Normal"/>
    <w:link w:val="CommentTextChar"/>
    <w:uiPriority w:val="99"/>
    <w:rsid w:val="00845AAC"/>
    <w:pPr>
      <w:jc w:val="left"/>
    </w:pPr>
    <w:rPr>
      <w:kern w:val="0"/>
      <w:sz w:val="20"/>
      <w:szCs w:val="20"/>
    </w:rPr>
  </w:style>
  <w:style w:type="character" w:customStyle="1" w:styleId="CommentTextChar">
    <w:name w:val="Comment Text Char"/>
    <w:basedOn w:val="DefaultParagraphFont"/>
    <w:link w:val="CommentText"/>
    <w:uiPriority w:val="99"/>
    <w:locked/>
    <w:rsid w:val="00845AAC"/>
  </w:style>
  <w:style w:type="paragraph" w:styleId="Header">
    <w:name w:val="header"/>
    <w:basedOn w:val="Normal"/>
    <w:link w:val="HeaderChar"/>
    <w:uiPriority w:val="99"/>
    <w:rsid w:val="009B432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link w:val="Header"/>
    <w:uiPriority w:val="99"/>
    <w:locked/>
    <w:rsid w:val="009B4324"/>
    <w:rPr>
      <w:sz w:val="18"/>
    </w:rPr>
  </w:style>
  <w:style w:type="paragraph" w:styleId="Footer">
    <w:name w:val="footer"/>
    <w:basedOn w:val="Normal"/>
    <w:link w:val="FooterChar"/>
    <w:uiPriority w:val="99"/>
    <w:rsid w:val="009B4324"/>
    <w:pPr>
      <w:tabs>
        <w:tab w:val="center" w:pos="4153"/>
        <w:tab w:val="right" w:pos="8306"/>
      </w:tabs>
      <w:snapToGrid w:val="0"/>
      <w:jc w:val="left"/>
    </w:pPr>
    <w:rPr>
      <w:kern w:val="0"/>
      <w:sz w:val="18"/>
      <w:szCs w:val="18"/>
    </w:rPr>
  </w:style>
  <w:style w:type="character" w:customStyle="1" w:styleId="FooterChar">
    <w:name w:val="Footer Char"/>
    <w:link w:val="Footer"/>
    <w:uiPriority w:val="99"/>
    <w:locked/>
    <w:rsid w:val="009B4324"/>
    <w:rPr>
      <w:sz w:val="18"/>
    </w:rPr>
  </w:style>
  <w:style w:type="character" w:styleId="Hyperlink">
    <w:name w:val="Hyperlink"/>
    <w:uiPriority w:val="99"/>
    <w:rsid w:val="00614735"/>
    <w:rPr>
      <w:rFonts w:cs="Times New Roman"/>
      <w:color w:val="0563C1"/>
      <w:u w:val="single"/>
    </w:rPr>
  </w:style>
  <w:style w:type="paragraph" w:styleId="NormalWeb">
    <w:name w:val="Normal (Web)"/>
    <w:basedOn w:val="Normal"/>
    <w:uiPriority w:val="99"/>
    <w:rsid w:val="005F1415"/>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 w:type="character" w:styleId="FollowedHyperlink">
    <w:name w:val="FollowedHyperlink"/>
    <w:uiPriority w:val="99"/>
    <w:semiHidden/>
    <w:rsid w:val="005F1415"/>
    <w:rPr>
      <w:rFonts w:cs="Times New Roman"/>
      <w:color w:val="954F72"/>
      <w:u w:val="single"/>
    </w:rPr>
  </w:style>
  <w:style w:type="paragraph" w:styleId="CommentSubject">
    <w:name w:val="annotation subject"/>
    <w:basedOn w:val="CommentText"/>
    <w:next w:val="CommentText"/>
    <w:link w:val="CommentSubjectChar"/>
    <w:uiPriority w:val="99"/>
    <w:semiHidden/>
    <w:rsid w:val="006F768D"/>
    <w:rPr>
      <w:b/>
      <w:bCs/>
    </w:rPr>
  </w:style>
  <w:style w:type="character" w:customStyle="1" w:styleId="CommentSubjectChar">
    <w:name w:val="Comment Subject Char"/>
    <w:link w:val="CommentSubject"/>
    <w:uiPriority w:val="99"/>
    <w:semiHidden/>
    <w:locked/>
    <w:rsid w:val="006F768D"/>
    <w:rPr>
      <w:b/>
    </w:rPr>
  </w:style>
  <w:style w:type="paragraph" w:customStyle="1" w:styleId="EndNoteBibliography">
    <w:name w:val="EndNote Bibliography"/>
    <w:basedOn w:val="Normal"/>
    <w:link w:val="EndNoteBibliographyChar"/>
    <w:uiPriority w:val="99"/>
    <w:rsid w:val="00904805"/>
    <w:rPr>
      <w:rFonts w:ascii="Calibri" w:hAnsi="Calibri"/>
      <w:noProof/>
      <w:kern w:val="0"/>
      <w:sz w:val="20"/>
      <w:szCs w:val="20"/>
    </w:rPr>
  </w:style>
  <w:style w:type="character" w:customStyle="1" w:styleId="EndNoteBibliographyChar">
    <w:name w:val="EndNote Bibliography Char"/>
    <w:link w:val="EndNoteBibliography"/>
    <w:uiPriority w:val="99"/>
    <w:locked/>
    <w:rsid w:val="00904805"/>
    <w:rPr>
      <w:rFonts w:ascii="Calibri" w:hAnsi="Calibri"/>
      <w:noProof/>
      <w:sz w:val="20"/>
    </w:rPr>
  </w:style>
  <w:style w:type="character" w:customStyle="1" w:styleId="apple-converted-space">
    <w:name w:val="apple-converted-space"/>
    <w:uiPriority w:val="99"/>
    <w:rsid w:val="00D83393"/>
  </w:style>
  <w:style w:type="paragraph" w:styleId="Revision">
    <w:name w:val="Revision"/>
    <w:hidden/>
    <w:uiPriority w:val="99"/>
    <w:semiHidden/>
    <w:rsid w:val="00786940"/>
    <w:rPr>
      <w:kern w:val="2"/>
      <w:sz w:val="21"/>
      <w:szCs w:val="22"/>
      <w:lang w:eastAsia="zh-CN"/>
    </w:rPr>
  </w:style>
  <w:style w:type="character" w:customStyle="1" w:styleId="highlight">
    <w:name w:val="highlight"/>
    <w:uiPriority w:val="99"/>
    <w:rsid w:val="004822E2"/>
  </w:style>
  <w:style w:type="character" w:styleId="LineNumber">
    <w:name w:val="line number"/>
    <w:uiPriority w:val="99"/>
    <w:semiHidden/>
    <w:rsid w:val="0057515A"/>
    <w:rPr>
      <w:rFonts w:cs="Times New Roman"/>
    </w:rPr>
  </w:style>
  <w:style w:type="character" w:customStyle="1" w:styleId="11">
    <w:name w:val="@他1"/>
    <w:uiPriority w:val="99"/>
    <w:semiHidden/>
    <w:rsid w:val="00AC30EE"/>
    <w:rPr>
      <w:rFonts w:cs="Times New Roman"/>
      <w:color w:val="2B579A"/>
      <w:shd w:val="clear" w:color="auto" w:fill="E6E6E6"/>
    </w:rPr>
  </w:style>
  <w:style w:type="character" w:customStyle="1" w:styleId="tran">
    <w:name w:val="tran"/>
    <w:uiPriority w:val="99"/>
    <w:rsid w:val="00B2153F"/>
    <w:rPr>
      <w:rFonts w:cs="Times New Roman"/>
    </w:rPr>
  </w:style>
  <w:style w:type="numbering" w:customStyle="1" w:styleId="1">
    <w:name w:val="样式1"/>
    <w:rsid w:val="00A11E8C"/>
    <w:pPr>
      <w:numPr>
        <w:numId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9546">
      <w:marLeft w:val="0"/>
      <w:marRight w:val="0"/>
      <w:marTop w:val="0"/>
      <w:marBottom w:val="0"/>
      <w:divBdr>
        <w:top w:val="none" w:sz="0" w:space="0" w:color="auto"/>
        <w:left w:val="none" w:sz="0" w:space="0" w:color="auto"/>
        <w:bottom w:val="none" w:sz="0" w:space="0" w:color="auto"/>
        <w:right w:val="none" w:sz="0" w:space="0" w:color="auto"/>
      </w:divBdr>
    </w:div>
    <w:div w:id="330959547">
      <w:marLeft w:val="0"/>
      <w:marRight w:val="0"/>
      <w:marTop w:val="0"/>
      <w:marBottom w:val="0"/>
      <w:divBdr>
        <w:top w:val="none" w:sz="0" w:space="0" w:color="auto"/>
        <w:left w:val="none" w:sz="0" w:space="0" w:color="auto"/>
        <w:bottom w:val="none" w:sz="0" w:space="0" w:color="auto"/>
        <w:right w:val="none" w:sz="0" w:space="0" w:color="auto"/>
      </w:divBdr>
    </w:div>
    <w:div w:id="330959548">
      <w:marLeft w:val="0"/>
      <w:marRight w:val="0"/>
      <w:marTop w:val="0"/>
      <w:marBottom w:val="0"/>
      <w:divBdr>
        <w:top w:val="none" w:sz="0" w:space="0" w:color="auto"/>
        <w:left w:val="none" w:sz="0" w:space="0" w:color="auto"/>
        <w:bottom w:val="none" w:sz="0" w:space="0" w:color="auto"/>
        <w:right w:val="none" w:sz="0" w:space="0" w:color="auto"/>
      </w:divBdr>
    </w:div>
    <w:div w:id="330959549">
      <w:marLeft w:val="0"/>
      <w:marRight w:val="0"/>
      <w:marTop w:val="0"/>
      <w:marBottom w:val="0"/>
      <w:divBdr>
        <w:top w:val="none" w:sz="0" w:space="0" w:color="auto"/>
        <w:left w:val="none" w:sz="0" w:space="0" w:color="auto"/>
        <w:bottom w:val="none" w:sz="0" w:space="0" w:color="auto"/>
        <w:right w:val="none" w:sz="0" w:space="0" w:color="auto"/>
      </w:divBdr>
    </w:div>
    <w:div w:id="330959550">
      <w:marLeft w:val="0"/>
      <w:marRight w:val="0"/>
      <w:marTop w:val="0"/>
      <w:marBottom w:val="0"/>
      <w:divBdr>
        <w:top w:val="none" w:sz="0" w:space="0" w:color="auto"/>
        <w:left w:val="none" w:sz="0" w:space="0" w:color="auto"/>
        <w:bottom w:val="none" w:sz="0" w:space="0" w:color="auto"/>
        <w:right w:val="none" w:sz="0" w:space="0" w:color="auto"/>
      </w:divBdr>
    </w:div>
    <w:div w:id="330959551">
      <w:marLeft w:val="0"/>
      <w:marRight w:val="0"/>
      <w:marTop w:val="0"/>
      <w:marBottom w:val="0"/>
      <w:divBdr>
        <w:top w:val="none" w:sz="0" w:space="0" w:color="auto"/>
        <w:left w:val="none" w:sz="0" w:space="0" w:color="auto"/>
        <w:bottom w:val="none" w:sz="0" w:space="0" w:color="auto"/>
        <w:right w:val="none" w:sz="0" w:space="0" w:color="auto"/>
      </w:divBdr>
    </w:div>
    <w:div w:id="3309595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ili76@hotmail.co.jp" TargetMode="External"/><Relationship Id="rId12" Type="http://schemas.openxmlformats.org/officeDocument/2006/relationships/hyperlink" Target="mailto:lusijia@yikongenomic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fangruix@163.com" TargetMode="External"/><Relationship Id="rId9" Type="http://schemas.openxmlformats.org/officeDocument/2006/relationships/hyperlink" Target="mailto:yaoyaxin@yikongenomics.com" TargetMode="External"/><Relationship Id="rId10" Type="http://schemas.openxmlformats.org/officeDocument/2006/relationships/hyperlink" Target="mailto:chenyiyun@yikongeno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9183</Words>
  <Characters>52348</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2017-02-24T05:57:00Z</cp:lastPrinted>
  <dcterms:created xsi:type="dcterms:W3CDTF">2017-04-14T05:22:00Z</dcterms:created>
  <dcterms:modified xsi:type="dcterms:W3CDTF">2017-05-12T15:23:00Z</dcterms:modified>
</cp:coreProperties>
</file>