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CellSpacing w:w="15" w:type="dxa"/>
        <w:tblInd w:w="-97" w:type="dxa"/>
        <w:tblCellMar>
          <w:top w:w="15" w:type="dxa"/>
          <w:left w:w="15" w:type="dxa"/>
          <w:bottom w:w="15" w:type="dxa"/>
          <w:right w:w="15" w:type="dxa"/>
        </w:tblCellMar>
        <w:tblLook w:val="04A0" w:firstRow="1" w:lastRow="0" w:firstColumn="1" w:lastColumn="0" w:noHBand="0" w:noVBand="1"/>
      </w:tblPr>
      <w:tblGrid>
        <w:gridCol w:w="1561"/>
        <w:gridCol w:w="7085"/>
      </w:tblGrid>
      <w:tr w:rsidR="00A97670" w:rsidRPr="00A23427" w:rsidTr="0017046C">
        <w:trPr>
          <w:tblCellSpacing w:w="15" w:type="dxa"/>
        </w:trPr>
        <w:tc>
          <w:tcPr>
            <w:tcW w:w="880" w:type="pct"/>
            <w:vAlign w:val="center"/>
            <w:hideMark/>
          </w:tcPr>
          <w:p w:rsidR="00A97670" w:rsidRPr="00A23427" w:rsidRDefault="00A97670" w:rsidP="00A97670">
            <w:pPr>
              <w:widowControl/>
              <w:spacing w:line="210" w:lineRule="atLeast"/>
              <w:jc w:val="left"/>
              <w:rPr>
                <w:rFonts w:ascii="Arial" w:eastAsia="宋体" w:hAnsi="Arial" w:cs="Arial"/>
                <w:b/>
                <w:bCs/>
                <w:kern w:val="0"/>
                <w:sz w:val="25"/>
                <w:szCs w:val="25"/>
              </w:rPr>
            </w:pPr>
          </w:p>
        </w:tc>
        <w:tc>
          <w:tcPr>
            <w:tcW w:w="4068" w:type="pct"/>
            <w:vAlign w:val="center"/>
            <w:hideMark/>
          </w:tcPr>
          <w:p w:rsidR="00A97670" w:rsidRPr="00A23427" w:rsidRDefault="00A97670" w:rsidP="00A97670">
            <w:pPr>
              <w:widowControl/>
              <w:spacing w:line="210" w:lineRule="atLeast"/>
              <w:jc w:val="left"/>
              <w:rPr>
                <w:rFonts w:ascii="Arial" w:eastAsia="宋体" w:hAnsi="Arial" w:cs="Arial"/>
                <w:kern w:val="0"/>
                <w:sz w:val="25"/>
                <w:szCs w:val="25"/>
              </w:rPr>
            </w:pPr>
          </w:p>
        </w:tc>
      </w:tr>
      <w:tr w:rsidR="00A97670" w:rsidRPr="00A23427" w:rsidTr="0017046C">
        <w:trPr>
          <w:tblCellSpacing w:w="15" w:type="dxa"/>
        </w:trPr>
        <w:tc>
          <w:tcPr>
            <w:tcW w:w="880" w:type="pct"/>
            <w:vAlign w:val="center"/>
            <w:hideMark/>
          </w:tcPr>
          <w:p w:rsidR="00A97670" w:rsidRPr="00A23427" w:rsidRDefault="00A97670" w:rsidP="00A97670">
            <w:pPr>
              <w:widowControl/>
              <w:spacing w:line="210" w:lineRule="atLeast"/>
              <w:jc w:val="left"/>
              <w:rPr>
                <w:rFonts w:ascii="Arial" w:eastAsia="宋体" w:hAnsi="Arial" w:cs="Arial"/>
                <w:b/>
                <w:bCs/>
                <w:kern w:val="0"/>
                <w:sz w:val="25"/>
                <w:szCs w:val="25"/>
              </w:rPr>
            </w:pPr>
          </w:p>
        </w:tc>
        <w:tc>
          <w:tcPr>
            <w:tcW w:w="4068" w:type="pct"/>
            <w:vAlign w:val="center"/>
            <w:hideMark/>
          </w:tcPr>
          <w:p w:rsidR="00A97670" w:rsidRPr="00A23427" w:rsidRDefault="00A97670" w:rsidP="00A97670">
            <w:pPr>
              <w:widowControl/>
              <w:spacing w:line="210" w:lineRule="atLeast"/>
              <w:jc w:val="left"/>
              <w:rPr>
                <w:rFonts w:ascii="Arial" w:eastAsia="宋体" w:hAnsi="Arial" w:cs="Arial"/>
                <w:kern w:val="0"/>
                <w:sz w:val="25"/>
                <w:szCs w:val="25"/>
              </w:rPr>
            </w:pPr>
          </w:p>
        </w:tc>
      </w:tr>
      <w:tr w:rsidR="00A97670" w:rsidRPr="00A23427" w:rsidTr="0017046C">
        <w:trPr>
          <w:tblCellSpacing w:w="15" w:type="dxa"/>
        </w:trPr>
        <w:tc>
          <w:tcPr>
            <w:tcW w:w="880" w:type="pct"/>
            <w:vAlign w:val="center"/>
            <w:hideMark/>
          </w:tcPr>
          <w:p w:rsidR="00A97670" w:rsidRPr="00A23427" w:rsidRDefault="00A97670" w:rsidP="00A97670">
            <w:pPr>
              <w:widowControl/>
              <w:spacing w:line="210" w:lineRule="atLeast"/>
              <w:jc w:val="left"/>
              <w:rPr>
                <w:rFonts w:ascii="Arial" w:eastAsia="宋体" w:hAnsi="Arial" w:cs="Arial"/>
                <w:b/>
                <w:bCs/>
                <w:kern w:val="0"/>
                <w:sz w:val="25"/>
                <w:szCs w:val="25"/>
              </w:rPr>
            </w:pPr>
          </w:p>
        </w:tc>
        <w:tc>
          <w:tcPr>
            <w:tcW w:w="4068" w:type="pct"/>
            <w:vAlign w:val="center"/>
            <w:hideMark/>
          </w:tcPr>
          <w:p w:rsidR="00A97670" w:rsidRPr="00A23427" w:rsidRDefault="00A97670" w:rsidP="00A97670">
            <w:pPr>
              <w:widowControl/>
              <w:spacing w:line="210" w:lineRule="atLeast"/>
              <w:jc w:val="left"/>
              <w:rPr>
                <w:rFonts w:ascii="Arial" w:eastAsia="宋体" w:hAnsi="Arial" w:cs="Arial"/>
                <w:kern w:val="0"/>
                <w:sz w:val="25"/>
                <w:szCs w:val="25"/>
              </w:rPr>
            </w:pPr>
          </w:p>
        </w:tc>
      </w:tr>
      <w:tr w:rsidR="00A97670" w:rsidRPr="00A23427" w:rsidTr="0017046C">
        <w:trPr>
          <w:tblCellSpacing w:w="15" w:type="dxa"/>
        </w:trPr>
        <w:tc>
          <w:tcPr>
            <w:tcW w:w="880" w:type="pct"/>
            <w:vAlign w:val="center"/>
            <w:hideMark/>
          </w:tcPr>
          <w:p w:rsidR="00A97670" w:rsidRPr="00A23427" w:rsidRDefault="00A97670" w:rsidP="00A97670">
            <w:pPr>
              <w:widowControl/>
              <w:spacing w:line="210" w:lineRule="atLeast"/>
              <w:jc w:val="left"/>
              <w:rPr>
                <w:rFonts w:ascii="Arial" w:eastAsia="宋体" w:hAnsi="Arial" w:cs="Arial"/>
                <w:b/>
                <w:bCs/>
                <w:kern w:val="0"/>
                <w:sz w:val="25"/>
                <w:szCs w:val="25"/>
              </w:rPr>
            </w:pPr>
          </w:p>
        </w:tc>
        <w:tc>
          <w:tcPr>
            <w:tcW w:w="4068" w:type="pct"/>
            <w:vAlign w:val="center"/>
            <w:hideMark/>
          </w:tcPr>
          <w:p w:rsidR="00A97670" w:rsidRPr="00A23427" w:rsidRDefault="00A97670" w:rsidP="00A97670">
            <w:pPr>
              <w:widowControl/>
              <w:spacing w:line="210" w:lineRule="atLeast"/>
              <w:jc w:val="left"/>
              <w:rPr>
                <w:rFonts w:ascii="Arial" w:eastAsia="宋体" w:hAnsi="Arial" w:cs="Arial"/>
                <w:kern w:val="0"/>
                <w:sz w:val="25"/>
                <w:szCs w:val="25"/>
              </w:rPr>
            </w:pPr>
          </w:p>
        </w:tc>
      </w:tr>
      <w:tr w:rsidR="00A97670" w:rsidRPr="00A23427" w:rsidTr="0017046C">
        <w:trPr>
          <w:tblCellSpacing w:w="15" w:type="dxa"/>
        </w:trPr>
        <w:tc>
          <w:tcPr>
            <w:tcW w:w="880" w:type="pct"/>
            <w:vAlign w:val="center"/>
            <w:hideMark/>
          </w:tcPr>
          <w:p w:rsidR="00A97670" w:rsidRPr="00A23427" w:rsidRDefault="00A97670" w:rsidP="00A97670">
            <w:pPr>
              <w:widowControl/>
              <w:spacing w:line="210" w:lineRule="atLeast"/>
              <w:jc w:val="left"/>
              <w:rPr>
                <w:rFonts w:ascii="Arial" w:eastAsia="宋体" w:hAnsi="Arial" w:cs="Arial"/>
                <w:b/>
                <w:bCs/>
                <w:kern w:val="0"/>
                <w:sz w:val="25"/>
                <w:szCs w:val="25"/>
              </w:rPr>
            </w:pPr>
          </w:p>
        </w:tc>
        <w:tc>
          <w:tcPr>
            <w:tcW w:w="4068" w:type="pct"/>
            <w:vAlign w:val="center"/>
            <w:hideMark/>
          </w:tcPr>
          <w:p w:rsidR="00A97670" w:rsidRPr="00A23427" w:rsidRDefault="00A97670" w:rsidP="00A97670">
            <w:pPr>
              <w:widowControl/>
              <w:spacing w:line="210" w:lineRule="atLeast"/>
              <w:jc w:val="left"/>
              <w:rPr>
                <w:rFonts w:ascii="Arial" w:eastAsia="宋体" w:hAnsi="Arial" w:cs="Arial"/>
                <w:kern w:val="0"/>
                <w:sz w:val="25"/>
                <w:szCs w:val="25"/>
              </w:rPr>
            </w:pPr>
          </w:p>
        </w:tc>
      </w:tr>
      <w:tr w:rsidR="00A97670" w:rsidRPr="00A23427" w:rsidTr="0017046C">
        <w:trPr>
          <w:tblCellSpacing w:w="15" w:type="dxa"/>
        </w:trPr>
        <w:tc>
          <w:tcPr>
            <w:tcW w:w="4965" w:type="pct"/>
            <w:gridSpan w:val="2"/>
            <w:vAlign w:val="center"/>
            <w:hideMark/>
          </w:tcPr>
          <w:p w:rsidR="00A84D6C" w:rsidRPr="00A23427" w:rsidRDefault="00A84D6C" w:rsidP="00A84D6C">
            <w:pPr>
              <w:spacing w:line="360" w:lineRule="auto"/>
              <w:ind w:left="-2" w:rightChars="-27" w:right="-57"/>
              <w:rPr>
                <w:rFonts w:ascii="Arial" w:eastAsia="微软雅黑" w:hAnsi="Arial" w:cs="Arial"/>
                <w:b/>
                <w:sz w:val="20"/>
                <w:szCs w:val="20"/>
              </w:rPr>
            </w:pPr>
            <w:r w:rsidRPr="00A23427">
              <w:rPr>
                <w:rFonts w:ascii="Arial" w:eastAsia="微软雅黑" w:hAnsi="Arial" w:cs="Arial"/>
                <w:b/>
                <w:sz w:val="20"/>
                <w:szCs w:val="20"/>
              </w:rPr>
              <w:t xml:space="preserve">Dear </w:t>
            </w:r>
            <w:r w:rsidR="000149BF" w:rsidRPr="00A23427">
              <w:rPr>
                <w:rFonts w:ascii="Arial" w:eastAsia="微软雅黑" w:hAnsi="Arial" w:cs="Arial"/>
                <w:b/>
                <w:sz w:val="20"/>
                <w:szCs w:val="20"/>
              </w:rPr>
              <w:t>Dr. Alisha DSouza</w:t>
            </w:r>
            <w:r w:rsidRPr="00A23427">
              <w:rPr>
                <w:rFonts w:ascii="Arial" w:hAnsi="Arial" w:cs="Arial"/>
                <w:b/>
                <w:sz w:val="20"/>
                <w:szCs w:val="20"/>
              </w:rPr>
              <w:t> </w:t>
            </w:r>
          </w:p>
          <w:p w:rsidR="00A84D6C" w:rsidRPr="00A23427" w:rsidRDefault="0032527F" w:rsidP="00A84D6C">
            <w:pPr>
              <w:rPr>
                <w:rFonts w:ascii="Arial" w:eastAsia="微软雅黑" w:hAnsi="Arial" w:cs="Arial"/>
                <w:sz w:val="20"/>
                <w:szCs w:val="20"/>
              </w:rPr>
            </w:pPr>
            <w:r w:rsidRPr="0032527F">
              <w:rPr>
                <w:rFonts w:ascii="Arial" w:eastAsia="微软雅黑" w:hAnsi="Arial" w:cs="Arial"/>
                <w:sz w:val="20"/>
                <w:szCs w:val="20"/>
              </w:rPr>
              <w:t>We appreciate the overall positive reviews of our original manuscript, and we thank the reviewers for their constructive comments and suggestions. We have addressed the points that the reviewers raised as detailed below. I think that by clarifying these points, the paper has been further strengthened. With these revisions, we hope that the paper is now suitable for publication in Journal of Visualized Experiments (JoVE).</w:t>
            </w:r>
          </w:p>
          <w:p w:rsidR="005A5267" w:rsidRDefault="005A5267" w:rsidP="005A5267">
            <w:pPr>
              <w:pStyle w:val="a8"/>
              <w:spacing w:line="350" w:lineRule="atLeast"/>
              <w:rPr>
                <w:rFonts w:ascii="Helvetica" w:hAnsi="Helvetica" w:cs="Helvetica"/>
                <w:color w:val="000000"/>
                <w:sz w:val="21"/>
                <w:szCs w:val="21"/>
              </w:rPr>
            </w:pPr>
            <w:r>
              <w:rPr>
                <w:rFonts w:ascii="Arial" w:hAnsi="Arial" w:cs="Arial"/>
                <w:b/>
                <w:bCs/>
                <w:color w:val="FF0000"/>
                <w:sz w:val="18"/>
                <w:szCs w:val="18"/>
              </w:rPr>
              <w:t>Textual Overlap:</w:t>
            </w:r>
            <w:r>
              <w:rPr>
                <w:rStyle w:val="apple-converted-space"/>
                <w:rFonts w:ascii="Arial" w:hAnsi="Arial" w:cs="Arial"/>
                <w:color w:val="000000"/>
                <w:sz w:val="18"/>
                <w:szCs w:val="18"/>
              </w:rPr>
              <w:t> </w:t>
            </w:r>
            <w:r>
              <w:rPr>
                <w:rFonts w:ascii="Arial" w:hAnsi="Arial" w:cs="Arial"/>
                <w:color w:val="000000"/>
                <w:sz w:val="18"/>
                <w:szCs w:val="18"/>
              </w:rPr>
              <w:t>Significant portions of the</w:t>
            </w:r>
            <w:r>
              <w:rPr>
                <w:rStyle w:val="apple-converted-space"/>
                <w:rFonts w:ascii="Arial" w:hAnsi="Arial" w:cs="Arial"/>
                <w:color w:val="000000"/>
                <w:sz w:val="18"/>
                <w:szCs w:val="18"/>
              </w:rPr>
              <w:t> </w:t>
            </w:r>
            <w:r>
              <w:rPr>
                <w:rStyle w:val="a9"/>
                <w:rFonts w:ascii="Arial" w:hAnsi="Arial" w:cs="Arial"/>
                <w:color w:val="000000"/>
              </w:rPr>
              <w:t>Protocol and Representative Results</w:t>
            </w:r>
            <w:r>
              <w:rPr>
                <w:rStyle w:val="apple-converted-space"/>
                <w:rFonts w:ascii="Arial" w:hAnsi="Arial" w:cs="Arial"/>
                <w:color w:val="000000"/>
                <w:sz w:val="18"/>
                <w:szCs w:val="18"/>
              </w:rPr>
              <w:t> </w:t>
            </w:r>
            <w:r>
              <w:rPr>
                <w:rFonts w:ascii="Arial" w:hAnsi="Arial" w:cs="Arial"/>
                <w:color w:val="000000"/>
                <w:sz w:val="18"/>
                <w:szCs w:val="18"/>
              </w:rPr>
              <w:t>show significant overlap with previously published work. Please re-write the text indicated in red in the attached document to avoid this overlap.</w:t>
            </w:r>
            <w:bookmarkStart w:id="0" w:name="_GoBack"/>
            <w:bookmarkEnd w:id="0"/>
          </w:p>
          <w:p w:rsidR="005A5267" w:rsidRDefault="005A5267" w:rsidP="00B01BAD">
            <w:pPr>
              <w:pStyle w:val="a8"/>
              <w:spacing w:line="350" w:lineRule="atLeast"/>
              <w:rPr>
                <w:rFonts w:ascii="Arial" w:eastAsia="微软雅黑" w:hAnsi="Arial" w:cs="Arial"/>
                <w:color w:val="000000"/>
                <w:sz w:val="18"/>
                <w:szCs w:val="18"/>
              </w:rPr>
            </w:pPr>
            <w:r w:rsidRPr="005A7519">
              <w:rPr>
                <w:rFonts w:ascii="Arial" w:eastAsia="微软雅黑" w:hAnsi="Arial" w:cs="Arial"/>
                <w:b/>
                <w:color w:val="000000"/>
                <w:sz w:val="18"/>
                <w:szCs w:val="18"/>
              </w:rPr>
              <w:t xml:space="preserve">Response: </w:t>
            </w:r>
            <w:r w:rsidRPr="005A7519">
              <w:rPr>
                <w:rFonts w:ascii="Arial" w:eastAsia="微软雅黑" w:hAnsi="Arial" w:cs="Arial"/>
                <w:color w:val="000000"/>
                <w:sz w:val="18"/>
                <w:szCs w:val="18"/>
              </w:rPr>
              <w:t xml:space="preserve">Thank you for your valuable advice. </w:t>
            </w:r>
            <w:r>
              <w:rPr>
                <w:rFonts w:ascii="Arial" w:eastAsia="微软雅黑" w:hAnsi="Arial" w:cs="Arial" w:hint="eastAsia"/>
                <w:color w:val="000000"/>
                <w:sz w:val="18"/>
                <w:szCs w:val="18"/>
              </w:rPr>
              <w:t>We</w:t>
            </w:r>
            <w:r>
              <w:rPr>
                <w:rFonts w:ascii="Arial" w:eastAsia="微软雅黑" w:hAnsi="Arial" w:cs="Arial"/>
                <w:color w:val="000000"/>
                <w:sz w:val="18"/>
                <w:szCs w:val="18"/>
              </w:rPr>
              <w:t xml:space="preserve"> </w:t>
            </w:r>
            <w:r>
              <w:rPr>
                <w:rFonts w:ascii="Arial" w:eastAsia="微软雅黑" w:hAnsi="Arial" w:cs="Arial" w:hint="eastAsia"/>
                <w:color w:val="000000"/>
                <w:sz w:val="18"/>
                <w:szCs w:val="18"/>
              </w:rPr>
              <w:t>have</w:t>
            </w:r>
            <w:r>
              <w:rPr>
                <w:rFonts w:ascii="Arial" w:eastAsia="微软雅黑" w:hAnsi="Arial" w:cs="Arial"/>
                <w:color w:val="000000"/>
                <w:sz w:val="18"/>
                <w:szCs w:val="18"/>
              </w:rPr>
              <w:t xml:space="preserve"> </w:t>
            </w:r>
            <w:r>
              <w:rPr>
                <w:rFonts w:ascii="Arial" w:eastAsia="微软雅黑" w:hAnsi="Arial" w:cs="Arial" w:hint="eastAsia"/>
                <w:color w:val="000000"/>
                <w:sz w:val="18"/>
                <w:szCs w:val="18"/>
              </w:rPr>
              <w:t>rewritten</w:t>
            </w:r>
            <w:r>
              <w:rPr>
                <w:rFonts w:ascii="Arial" w:eastAsia="微软雅黑" w:hAnsi="Arial" w:cs="Arial"/>
                <w:color w:val="000000"/>
                <w:sz w:val="18"/>
                <w:szCs w:val="18"/>
              </w:rPr>
              <w:t xml:space="preserve"> </w:t>
            </w:r>
            <w:r>
              <w:rPr>
                <w:rFonts w:ascii="Arial" w:eastAsia="微软雅黑" w:hAnsi="Arial" w:cs="Arial" w:hint="eastAsia"/>
                <w:color w:val="000000"/>
                <w:sz w:val="18"/>
                <w:szCs w:val="18"/>
              </w:rPr>
              <w:t>the</w:t>
            </w:r>
            <w:r>
              <w:rPr>
                <w:rFonts w:ascii="Arial" w:eastAsia="微软雅黑" w:hAnsi="Arial" w:cs="Arial"/>
                <w:color w:val="000000"/>
                <w:sz w:val="18"/>
                <w:szCs w:val="18"/>
              </w:rPr>
              <w:t xml:space="preserve"> </w:t>
            </w:r>
            <w:r>
              <w:rPr>
                <w:rFonts w:ascii="Arial" w:eastAsia="微软雅黑" w:hAnsi="Arial" w:cs="Arial" w:hint="eastAsia"/>
                <w:color w:val="000000"/>
                <w:sz w:val="18"/>
                <w:szCs w:val="18"/>
              </w:rPr>
              <w:t>text</w:t>
            </w:r>
            <w:r>
              <w:rPr>
                <w:rFonts w:ascii="Arial" w:eastAsia="微软雅黑" w:hAnsi="Arial" w:cs="Arial"/>
                <w:color w:val="000000"/>
                <w:sz w:val="18"/>
                <w:szCs w:val="18"/>
              </w:rPr>
              <w:t xml:space="preserve"> </w:t>
            </w:r>
            <w:r>
              <w:rPr>
                <w:rFonts w:ascii="Arial" w:eastAsia="微软雅黑" w:hAnsi="Arial" w:cs="Arial" w:hint="eastAsia"/>
                <w:color w:val="000000"/>
                <w:sz w:val="18"/>
                <w:szCs w:val="18"/>
              </w:rPr>
              <w:t>of</w:t>
            </w:r>
            <w:r>
              <w:rPr>
                <w:rFonts w:ascii="Arial" w:eastAsia="微软雅黑" w:hAnsi="Arial" w:cs="Arial"/>
                <w:color w:val="000000"/>
                <w:sz w:val="18"/>
                <w:szCs w:val="18"/>
              </w:rPr>
              <w:t xml:space="preserve"> </w:t>
            </w:r>
            <w:r>
              <w:rPr>
                <w:rFonts w:ascii="Arial" w:eastAsia="微软雅黑" w:hAnsi="Arial" w:cs="Arial" w:hint="eastAsia"/>
                <w:color w:val="000000"/>
                <w:sz w:val="18"/>
                <w:szCs w:val="18"/>
              </w:rPr>
              <w:t>overlap.</w:t>
            </w:r>
          </w:p>
          <w:p w:rsidR="00A97670" w:rsidRPr="00A23427" w:rsidRDefault="00A97670" w:rsidP="006E1DB9">
            <w:pPr>
              <w:widowControl/>
              <w:shd w:val="clear" w:color="auto" w:fill="FFFFFF"/>
              <w:spacing w:before="100" w:beforeAutospacing="1" w:after="100" w:afterAutospacing="1" w:line="210" w:lineRule="atLeast"/>
              <w:jc w:val="left"/>
              <w:rPr>
                <w:rFonts w:ascii="Arial" w:eastAsia="宋体" w:hAnsi="Arial" w:cs="Arial"/>
                <w:kern w:val="0"/>
                <w:sz w:val="20"/>
                <w:szCs w:val="20"/>
              </w:rPr>
            </w:pPr>
          </w:p>
        </w:tc>
      </w:tr>
    </w:tbl>
    <w:p w:rsidR="000641B6" w:rsidRPr="00A23427" w:rsidRDefault="000641B6">
      <w:pPr>
        <w:rPr>
          <w:rFonts w:ascii="Arial" w:hAnsi="Arial" w:cs="Arial"/>
          <w:sz w:val="20"/>
          <w:szCs w:val="20"/>
        </w:rPr>
      </w:pPr>
    </w:p>
    <w:sectPr w:rsidR="000641B6" w:rsidRPr="00A23427" w:rsidSect="00FE6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788" w:rsidRDefault="00062788" w:rsidP="00694191">
      <w:pPr>
        <w:ind w:firstLine="268"/>
      </w:pPr>
      <w:r>
        <w:separator/>
      </w:r>
    </w:p>
  </w:endnote>
  <w:endnote w:type="continuationSeparator" w:id="0">
    <w:p w:rsidR="00062788" w:rsidRDefault="00062788" w:rsidP="00694191">
      <w:pPr>
        <w:ind w:firstLine="2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788" w:rsidRDefault="00062788" w:rsidP="00694191">
      <w:pPr>
        <w:ind w:firstLine="268"/>
      </w:pPr>
      <w:r>
        <w:separator/>
      </w:r>
    </w:p>
  </w:footnote>
  <w:footnote w:type="continuationSeparator" w:id="0">
    <w:p w:rsidR="00062788" w:rsidRDefault="00062788" w:rsidP="00694191">
      <w:pPr>
        <w:ind w:firstLine="26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5D76"/>
    <w:rsid w:val="000149BF"/>
    <w:rsid w:val="00021117"/>
    <w:rsid w:val="00025B9E"/>
    <w:rsid w:val="00043B1C"/>
    <w:rsid w:val="0004489D"/>
    <w:rsid w:val="0005705F"/>
    <w:rsid w:val="000574CB"/>
    <w:rsid w:val="00061FA2"/>
    <w:rsid w:val="00062788"/>
    <w:rsid w:val="00063C87"/>
    <w:rsid w:val="000641B6"/>
    <w:rsid w:val="0008628A"/>
    <w:rsid w:val="00086479"/>
    <w:rsid w:val="000F6842"/>
    <w:rsid w:val="00112D2A"/>
    <w:rsid w:val="00115D29"/>
    <w:rsid w:val="001222E4"/>
    <w:rsid w:val="00126ABC"/>
    <w:rsid w:val="00135362"/>
    <w:rsid w:val="00135ADB"/>
    <w:rsid w:val="0013771E"/>
    <w:rsid w:val="00153171"/>
    <w:rsid w:val="00160243"/>
    <w:rsid w:val="00161106"/>
    <w:rsid w:val="0017046C"/>
    <w:rsid w:val="0018761D"/>
    <w:rsid w:val="001954D1"/>
    <w:rsid w:val="00197702"/>
    <w:rsid w:val="001C0843"/>
    <w:rsid w:val="001F39BD"/>
    <w:rsid w:val="00201A86"/>
    <w:rsid w:val="00213B89"/>
    <w:rsid w:val="00222DA5"/>
    <w:rsid w:val="002530B4"/>
    <w:rsid w:val="00254208"/>
    <w:rsid w:val="00283C92"/>
    <w:rsid w:val="00291283"/>
    <w:rsid w:val="002A7077"/>
    <w:rsid w:val="002A7ACA"/>
    <w:rsid w:val="002B39E0"/>
    <w:rsid w:val="002C3750"/>
    <w:rsid w:val="002F79A9"/>
    <w:rsid w:val="0032527F"/>
    <w:rsid w:val="003423D8"/>
    <w:rsid w:val="00375D76"/>
    <w:rsid w:val="00390A92"/>
    <w:rsid w:val="003929A5"/>
    <w:rsid w:val="003B57FF"/>
    <w:rsid w:val="003C176B"/>
    <w:rsid w:val="003E3BFE"/>
    <w:rsid w:val="003E52B4"/>
    <w:rsid w:val="003F0B5B"/>
    <w:rsid w:val="003F4A8A"/>
    <w:rsid w:val="00426FF6"/>
    <w:rsid w:val="00431E39"/>
    <w:rsid w:val="004456BF"/>
    <w:rsid w:val="00450726"/>
    <w:rsid w:val="00457632"/>
    <w:rsid w:val="004763CF"/>
    <w:rsid w:val="004A4498"/>
    <w:rsid w:val="004C1A7C"/>
    <w:rsid w:val="004C247E"/>
    <w:rsid w:val="004E2B29"/>
    <w:rsid w:val="00502160"/>
    <w:rsid w:val="00504520"/>
    <w:rsid w:val="0051563D"/>
    <w:rsid w:val="00525536"/>
    <w:rsid w:val="00526DDB"/>
    <w:rsid w:val="00533200"/>
    <w:rsid w:val="00550139"/>
    <w:rsid w:val="00560C2F"/>
    <w:rsid w:val="00562E75"/>
    <w:rsid w:val="00581A9E"/>
    <w:rsid w:val="005A5267"/>
    <w:rsid w:val="005A7519"/>
    <w:rsid w:val="005C2B49"/>
    <w:rsid w:val="005C324E"/>
    <w:rsid w:val="005D5B25"/>
    <w:rsid w:val="005F65B3"/>
    <w:rsid w:val="00604551"/>
    <w:rsid w:val="006201BD"/>
    <w:rsid w:val="0062059D"/>
    <w:rsid w:val="006247A9"/>
    <w:rsid w:val="00640D18"/>
    <w:rsid w:val="00641271"/>
    <w:rsid w:val="00660530"/>
    <w:rsid w:val="00670045"/>
    <w:rsid w:val="00683C37"/>
    <w:rsid w:val="00694191"/>
    <w:rsid w:val="006B1B25"/>
    <w:rsid w:val="006C4364"/>
    <w:rsid w:val="006D1FEB"/>
    <w:rsid w:val="006E1DB9"/>
    <w:rsid w:val="006E2F44"/>
    <w:rsid w:val="006E31B4"/>
    <w:rsid w:val="00720AB2"/>
    <w:rsid w:val="007379A9"/>
    <w:rsid w:val="00754B0C"/>
    <w:rsid w:val="0075568B"/>
    <w:rsid w:val="0076248E"/>
    <w:rsid w:val="00790EF0"/>
    <w:rsid w:val="007D6B85"/>
    <w:rsid w:val="007E40DF"/>
    <w:rsid w:val="007F494F"/>
    <w:rsid w:val="0080075B"/>
    <w:rsid w:val="008109FC"/>
    <w:rsid w:val="0084259B"/>
    <w:rsid w:val="008426AF"/>
    <w:rsid w:val="00864DA9"/>
    <w:rsid w:val="0086626A"/>
    <w:rsid w:val="00872CC2"/>
    <w:rsid w:val="00877DC2"/>
    <w:rsid w:val="008853EF"/>
    <w:rsid w:val="008A3644"/>
    <w:rsid w:val="008A6E28"/>
    <w:rsid w:val="008D6776"/>
    <w:rsid w:val="008E00C9"/>
    <w:rsid w:val="008E1134"/>
    <w:rsid w:val="00905C46"/>
    <w:rsid w:val="0092593C"/>
    <w:rsid w:val="00983DA7"/>
    <w:rsid w:val="009A02B4"/>
    <w:rsid w:val="009B0C4E"/>
    <w:rsid w:val="00A16C3B"/>
    <w:rsid w:val="00A23427"/>
    <w:rsid w:val="00A2554C"/>
    <w:rsid w:val="00A52217"/>
    <w:rsid w:val="00A52AAD"/>
    <w:rsid w:val="00A61EC4"/>
    <w:rsid w:val="00A66A6A"/>
    <w:rsid w:val="00A84D6C"/>
    <w:rsid w:val="00A92EAC"/>
    <w:rsid w:val="00A97670"/>
    <w:rsid w:val="00AA06C2"/>
    <w:rsid w:val="00AD2D2E"/>
    <w:rsid w:val="00AF382A"/>
    <w:rsid w:val="00AF3F6D"/>
    <w:rsid w:val="00AF6EBB"/>
    <w:rsid w:val="00B011CC"/>
    <w:rsid w:val="00B01BAD"/>
    <w:rsid w:val="00B0300D"/>
    <w:rsid w:val="00B03458"/>
    <w:rsid w:val="00B07E34"/>
    <w:rsid w:val="00B1753D"/>
    <w:rsid w:val="00B23350"/>
    <w:rsid w:val="00B2703F"/>
    <w:rsid w:val="00B32F19"/>
    <w:rsid w:val="00B42246"/>
    <w:rsid w:val="00B56BE6"/>
    <w:rsid w:val="00B60438"/>
    <w:rsid w:val="00B655CE"/>
    <w:rsid w:val="00B65CF2"/>
    <w:rsid w:val="00B7154A"/>
    <w:rsid w:val="00B74837"/>
    <w:rsid w:val="00B74F9F"/>
    <w:rsid w:val="00B77AE5"/>
    <w:rsid w:val="00B77FD9"/>
    <w:rsid w:val="00B809A2"/>
    <w:rsid w:val="00BB0803"/>
    <w:rsid w:val="00BB2298"/>
    <w:rsid w:val="00BC03C8"/>
    <w:rsid w:val="00BC781E"/>
    <w:rsid w:val="00BE5207"/>
    <w:rsid w:val="00BF00B0"/>
    <w:rsid w:val="00C12007"/>
    <w:rsid w:val="00C33666"/>
    <w:rsid w:val="00C524AF"/>
    <w:rsid w:val="00C76EC5"/>
    <w:rsid w:val="00C86B96"/>
    <w:rsid w:val="00CA7C1E"/>
    <w:rsid w:val="00CB0B6A"/>
    <w:rsid w:val="00CB2B71"/>
    <w:rsid w:val="00CE429B"/>
    <w:rsid w:val="00CF60B9"/>
    <w:rsid w:val="00CF750D"/>
    <w:rsid w:val="00D05150"/>
    <w:rsid w:val="00D06ECB"/>
    <w:rsid w:val="00D904D2"/>
    <w:rsid w:val="00D97CFD"/>
    <w:rsid w:val="00DA608E"/>
    <w:rsid w:val="00DB001A"/>
    <w:rsid w:val="00DC0F98"/>
    <w:rsid w:val="00DE07F2"/>
    <w:rsid w:val="00DE25F2"/>
    <w:rsid w:val="00DF607C"/>
    <w:rsid w:val="00DF75AA"/>
    <w:rsid w:val="00E06C13"/>
    <w:rsid w:val="00E25AA6"/>
    <w:rsid w:val="00E3100F"/>
    <w:rsid w:val="00E455B0"/>
    <w:rsid w:val="00E45B93"/>
    <w:rsid w:val="00E57833"/>
    <w:rsid w:val="00E644E1"/>
    <w:rsid w:val="00E66AFF"/>
    <w:rsid w:val="00E74ADE"/>
    <w:rsid w:val="00E8013A"/>
    <w:rsid w:val="00E908B0"/>
    <w:rsid w:val="00EB0AE4"/>
    <w:rsid w:val="00EC3D62"/>
    <w:rsid w:val="00EC4F13"/>
    <w:rsid w:val="00ED5502"/>
    <w:rsid w:val="00F00578"/>
    <w:rsid w:val="00F02306"/>
    <w:rsid w:val="00F0238B"/>
    <w:rsid w:val="00F0672D"/>
    <w:rsid w:val="00F12268"/>
    <w:rsid w:val="00F6166E"/>
    <w:rsid w:val="00F67F3C"/>
    <w:rsid w:val="00F7630C"/>
    <w:rsid w:val="00F82542"/>
    <w:rsid w:val="00FB0D7D"/>
    <w:rsid w:val="00FB1420"/>
    <w:rsid w:val="00FC0006"/>
    <w:rsid w:val="00FC0F24"/>
    <w:rsid w:val="00FC19AE"/>
    <w:rsid w:val="00FC7853"/>
    <w:rsid w:val="00FE60E2"/>
    <w:rsid w:val="00FF2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1E90F"/>
  <w15:docId w15:val="{6F4C4262-67A6-4EE8-8755-79943554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1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4191"/>
    <w:rPr>
      <w:sz w:val="18"/>
      <w:szCs w:val="18"/>
    </w:rPr>
  </w:style>
  <w:style w:type="paragraph" w:styleId="a5">
    <w:name w:val="footer"/>
    <w:basedOn w:val="a"/>
    <w:link w:val="a6"/>
    <w:uiPriority w:val="99"/>
    <w:unhideWhenUsed/>
    <w:rsid w:val="00694191"/>
    <w:pPr>
      <w:tabs>
        <w:tab w:val="center" w:pos="4153"/>
        <w:tab w:val="right" w:pos="8306"/>
      </w:tabs>
      <w:snapToGrid w:val="0"/>
      <w:jc w:val="left"/>
    </w:pPr>
    <w:rPr>
      <w:sz w:val="18"/>
      <w:szCs w:val="18"/>
    </w:rPr>
  </w:style>
  <w:style w:type="character" w:customStyle="1" w:styleId="a6">
    <w:name w:val="页脚 字符"/>
    <w:basedOn w:val="a0"/>
    <w:link w:val="a5"/>
    <w:uiPriority w:val="99"/>
    <w:rsid w:val="00694191"/>
    <w:rPr>
      <w:sz w:val="18"/>
      <w:szCs w:val="18"/>
    </w:rPr>
  </w:style>
  <w:style w:type="character" w:customStyle="1" w:styleId="apple-converted-space">
    <w:name w:val="apple-converted-space"/>
    <w:basedOn w:val="a0"/>
    <w:rsid w:val="002F79A9"/>
  </w:style>
  <w:style w:type="character" w:styleId="a7">
    <w:name w:val="Emphasis"/>
    <w:basedOn w:val="a0"/>
    <w:uiPriority w:val="20"/>
    <w:qFormat/>
    <w:rsid w:val="00F67F3C"/>
    <w:rPr>
      <w:i/>
      <w:iCs/>
    </w:rPr>
  </w:style>
  <w:style w:type="paragraph" w:styleId="a8">
    <w:name w:val="Normal (Web)"/>
    <w:basedOn w:val="a"/>
    <w:uiPriority w:val="99"/>
    <w:semiHidden/>
    <w:unhideWhenUsed/>
    <w:rsid w:val="00B01BA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5A5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644">
      <w:bodyDiv w:val="1"/>
      <w:marLeft w:val="0"/>
      <w:marRight w:val="0"/>
      <w:marTop w:val="0"/>
      <w:marBottom w:val="0"/>
      <w:divBdr>
        <w:top w:val="none" w:sz="0" w:space="0" w:color="auto"/>
        <w:left w:val="none" w:sz="0" w:space="0" w:color="auto"/>
        <w:bottom w:val="none" w:sz="0" w:space="0" w:color="auto"/>
        <w:right w:val="none" w:sz="0" w:space="0" w:color="auto"/>
      </w:divBdr>
      <w:divsChild>
        <w:div w:id="183333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6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6746">
      <w:bodyDiv w:val="1"/>
      <w:marLeft w:val="0"/>
      <w:marRight w:val="0"/>
      <w:marTop w:val="0"/>
      <w:marBottom w:val="0"/>
      <w:divBdr>
        <w:top w:val="none" w:sz="0" w:space="0" w:color="auto"/>
        <w:left w:val="none" w:sz="0" w:space="0" w:color="auto"/>
        <w:bottom w:val="none" w:sz="0" w:space="0" w:color="auto"/>
        <w:right w:val="none" w:sz="0" w:space="0" w:color="auto"/>
      </w:divBdr>
      <w:divsChild>
        <w:div w:id="1785076565">
          <w:marLeft w:val="0"/>
          <w:marRight w:val="0"/>
          <w:marTop w:val="75"/>
          <w:marBottom w:val="0"/>
          <w:divBdr>
            <w:top w:val="single" w:sz="6" w:space="4" w:color="000033"/>
            <w:left w:val="none" w:sz="0" w:space="0" w:color="auto"/>
            <w:bottom w:val="single" w:sz="6" w:space="4" w:color="000033"/>
            <w:right w:val="none" w:sz="0" w:space="0" w:color="auto"/>
          </w:divBdr>
        </w:div>
      </w:divsChild>
    </w:div>
    <w:div w:id="548493490">
      <w:bodyDiv w:val="1"/>
      <w:marLeft w:val="0"/>
      <w:marRight w:val="0"/>
      <w:marTop w:val="0"/>
      <w:marBottom w:val="0"/>
      <w:divBdr>
        <w:top w:val="none" w:sz="0" w:space="0" w:color="auto"/>
        <w:left w:val="none" w:sz="0" w:space="0" w:color="auto"/>
        <w:bottom w:val="none" w:sz="0" w:space="0" w:color="auto"/>
        <w:right w:val="none" w:sz="0" w:space="0" w:color="auto"/>
      </w:divBdr>
      <w:divsChild>
        <w:div w:id="1296258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9B44-A07B-4050-89E7-B55522F9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3606</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刘培文</dc:creator>
  <cp:keywords/>
  <dc:description/>
  <cp:lastModifiedBy>刘培文</cp:lastModifiedBy>
  <cp:revision>116</cp:revision>
  <dcterms:created xsi:type="dcterms:W3CDTF">2016-05-17T02:21:00Z</dcterms:created>
  <dcterms:modified xsi:type="dcterms:W3CDTF">2017-05-09T11:58:00Z</dcterms:modified>
</cp:coreProperties>
</file>