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F86CB4" w14:textId="77777777" w:rsidR="008E6E7C" w:rsidRPr="006E2CA0" w:rsidRDefault="00E02739" w:rsidP="00FE7BCC">
      <w:pPr>
        <w:jc w:val="both"/>
        <w:rPr>
          <w:rFonts w:cs="Arial"/>
          <w:b/>
          <w:szCs w:val="24"/>
        </w:rPr>
      </w:pPr>
      <w:r w:rsidRPr="006E2CA0">
        <w:rPr>
          <w:rFonts w:cs="Arial"/>
          <w:b/>
          <w:szCs w:val="24"/>
        </w:rPr>
        <w:t xml:space="preserve">TITLE: </w:t>
      </w:r>
    </w:p>
    <w:p w14:paraId="2AF55B62" w14:textId="599890D0" w:rsidR="00915CC9" w:rsidRPr="006E2CA0" w:rsidRDefault="00915CC9" w:rsidP="00FE7BCC">
      <w:pPr>
        <w:jc w:val="both"/>
        <w:rPr>
          <w:rFonts w:cs="Arial"/>
          <w:szCs w:val="24"/>
        </w:rPr>
      </w:pPr>
      <w:r w:rsidRPr="006E2CA0">
        <w:rPr>
          <w:rFonts w:cs="Arial"/>
          <w:szCs w:val="24"/>
        </w:rPr>
        <w:t xml:space="preserve">Quantitative localization of a Golgi protein by imaging its center of </w:t>
      </w:r>
      <w:r w:rsidR="007E0075" w:rsidRPr="006E2CA0">
        <w:rPr>
          <w:rFonts w:cs="Arial"/>
          <w:szCs w:val="24"/>
        </w:rPr>
        <w:t xml:space="preserve">fluorescence </w:t>
      </w:r>
      <w:r w:rsidRPr="006E2CA0">
        <w:rPr>
          <w:rFonts w:cs="Arial"/>
          <w:szCs w:val="24"/>
        </w:rPr>
        <w:t>mass</w:t>
      </w:r>
    </w:p>
    <w:p w14:paraId="562266E8" w14:textId="77777777" w:rsidR="00E02739" w:rsidRPr="006E2CA0" w:rsidRDefault="00E02739" w:rsidP="00FE7BCC">
      <w:pPr>
        <w:jc w:val="both"/>
        <w:rPr>
          <w:rFonts w:cs="Arial"/>
          <w:b/>
          <w:szCs w:val="24"/>
        </w:rPr>
      </w:pPr>
    </w:p>
    <w:p w14:paraId="00D2C1C7" w14:textId="2EE61C8D" w:rsidR="00E02739" w:rsidRPr="006E2CA0" w:rsidRDefault="00E02739" w:rsidP="00FE7BCC">
      <w:pPr>
        <w:jc w:val="both"/>
        <w:rPr>
          <w:rFonts w:cs="Arial"/>
          <w:b/>
          <w:szCs w:val="24"/>
        </w:rPr>
      </w:pPr>
      <w:r w:rsidRPr="006E2CA0">
        <w:rPr>
          <w:rFonts w:cs="Arial"/>
          <w:b/>
          <w:szCs w:val="24"/>
        </w:rPr>
        <w:t>AUTHOR &amp; AFFILIATIONS:</w:t>
      </w:r>
    </w:p>
    <w:p w14:paraId="21BF9825" w14:textId="77777777" w:rsidR="00837865" w:rsidRPr="006E2CA0" w:rsidRDefault="00837865" w:rsidP="00FE7BCC">
      <w:pPr>
        <w:jc w:val="both"/>
        <w:rPr>
          <w:rFonts w:cs="Arial"/>
          <w:szCs w:val="24"/>
          <w:vertAlign w:val="superscript"/>
        </w:rPr>
      </w:pPr>
      <w:r w:rsidRPr="006E2CA0">
        <w:rPr>
          <w:rFonts w:cs="Arial"/>
          <w:szCs w:val="24"/>
        </w:rPr>
        <w:t>Hieng Chiong Tie</w:t>
      </w:r>
      <w:r w:rsidR="00AC075A" w:rsidRPr="006E2CA0">
        <w:rPr>
          <w:rFonts w:cs="Arial"/>
          <w:szCs w:val="24"/>
          <w:vertAlign w:val="superscript"/>
        </w:rPr>
        <w:t>1</w:t>
      </w:r>
      <w:r w:rsidRPr="006E2CA0">
        <w:rPr>
          <w:rFonts w:cs="Arial"/>
          <w:szCs w:val="24"/>
        </w:rPr>
        <w:t>, Bing Chen</w:t>
      </w:r>
      <w:r w:rsidR="00AC075A" w:rsidRPr="006E2CA0">
        <w:rPr>
          <w:rFonts w:cs="Arial"/>
          <w:szCs w:val="24"/>
          <w:vertAlign w:val="superscript"/>
        </w:rPr>
        <w:t>1</w:t>
      </w:r>
      <w:r w:rsidRPr="006E2CA0">
        <w:rPr>
          <w:rFonts w:cs="Arial"/>
          <w:szCs w:val="24"/>
        </w:rPr>
        <w:t>, Xiuping Sun</w:t>
      </w:r>
      <w:r w:rsidR="00AC075A" w:rsidRPr="006E2CA0">
        <w:rPr>
          <w:rFonts w:cs="Arial"/>
          <w:szCs w:val="24"/>
          <w:vertAlign w:val="superscript"/>
        </w:rPr>
        <w:t>1</w:t>
      </w:r>
      <w:r w:rsidRPr="006E2CA0">
        <w:rPr>
          <w:rFonts w:cs="Arial"/>
          <w:szCs w:val="24"/>
        </w:rPr>
        <w:t>, Li Cheng</w:t>
      </w:r>
      <w:r w:rsidR="00D77932" w:rsidRPr="006E2CA0">
        <w:rPr>
          <w:rFonts w:cs="Arial"/>
          <w:szCs w:val="24"/>
          <w:vertAlign w:val="superscript"/>
        </w:rPr>
        <w:t>2</w:t>
      </w:r>
      <w:r w:rsidRPr="006E2CA0">
        <w:rPr>
          <w:rFonts w:cs="Arial"/>
          <w:szCs w:val="24"/>
          <w:vertAlign w:val="superscript"/>
        </w:rPr>
        <w:t>,</w:t>
      </w:r>
      <w:r w:rsidR="00D77932" w:rsidRPr="006E2CA0">
        <w:rPr>
          <w:rFonts w:cs="Arial"/>
          <w:szCs w:val="24"/>
          <w:vertAlign w:val="superscript"/>
        </w:rPr>
        <w:t>3</w:t>
      </w:r>
      <w:r w:rsidRPr="006E2CA0">
        <w:rPr>
          <w:rFonts w:cs="Arial"/>
          <w:szCs w:val="24"/>
        </w:rPr>
        <w:t>, and Lei Lu</w:t>
      </w:r>
      <w:r w:rsidR="00D82D22" w:rsidRPr="006E2CA0">
        <w:rPr>
          <w:rFonts w:cs="Arial"/>
          <w:szCs w:val="24"/>
          <w:vertAlign w:val="superscript"/>
        </w:rPr>
        <w:t>1</w:t>
      </w:r>
    </w:p>
    <w:p w14:paraId="4E3C793D" w14:textId="77777777" w:rsidR="00837865" w:rsidRPr="006E2CA0" w:rsidRDefault="00AC075A" w:rsidP="00FE7BCC">
      <w:pPr>
        <w:jc w:val="both"/>
        <w:rPr>
          <w:rFonts w:cs="Arial"/>
          <w:szCs w:val="24"/>
        </w:rPr>
      </w:pPr>
      <w:r w:rsidRPr="006E2CA0">
        <w:rPr>
          <w:rFonts w:cs="Arial"/>
          <w:szCs w:val="24"/>
          <w:vertAlign w:val="superscript"/>
        </w:rPr>
        <w:t>1</w:t>
      </w:r>
      <w:r w:rsidR="00837865" w:rsidRPr="006E2CA0">
        <w:rPr>
          <w:rFonts w:cs="Arial"/>
          <w:szCs w:val="24"/>
        </w:rPr>
        <w:t>School of Biological Sciences, Nanyang Technological University, 60 N</w:t>
      </w:r>
      <w:r w:rsidR="008179A4" w:rsidRPr="006E2CA0">
        <w:rPr>
          <w:rFonts w:cs="Arial"/>
          <w:szCs w:val="24"/>
        </w:rPr>
        <w:t>anyang Drive, Singapore 637551</w:t>
      </w:r>
    </w:p>
    <w:p w14:paraId="0104030A" w14:textId="77777777" w:rsidR="00837865" w:rsidRPr="006E2CA0" w:rsidRDefault="00D82D22" w:rsidP="00FE7BCC">
      <w:pPr>
        <w:jc w:val="both"/>
        <w:rPr>
          <w:rFonts w:cs="Arial"/>
          <w:szCs w:val="24"/>
        </w:rPr>
      </w:pPr>
      <w:r w:rsidRPr="006E2CA0">
        <w:rPr>
          <w:rFonts w:cs="Arial"/>
          <w:szCs w:val="24"/>
          <w:vertAlign w:val="superscript"/>
        </w:rPr>
        <w:t>2</w:t>
      </w:r>
      <w:r w:rsidR="00837865" w:rsidRPr="006E2CA0">
        <w:rPr>
          <w:rFonts w:cs="Arial"/>
          <w:szCs w:val="24"/>
        </w:rPr>
        <w:t>Bioinformatics Institute, 30 Biopolis Street, Matrix, Singapore 138671</w:t>
      </w:r>
    </w:p>
    <w:p w14:paraId="11F53D00" w14:textId="77777777" w:rsidR="00837865" w:rsidRPr="006E2CA0" w:rsidRDefault="00D82D22" w:rsidP="00FE7BCC">
      <w:pPr>
        <w:jc w:val="both"/>
        <w:rPr>
          <w:rFonts w:eastAsia="Times New Roman" w:cs="Arial"/>
          <w:szCs w:val="24"/>
        </w:rPr>
      </w:pPr>
      <w:r w:rsidRPr="006E2CA0">
        <w:rPr>
          <w:rFonts w:cs="Arial"/>
          <w:szCs w:val="24"/>
          <w:vertAlign w:val="superscript"/>
        </w:rPr>
        <w:t>3</w:t>
      </w:r>
      <w:r w:rsidR="00837865" w:rsidRPr="006E2CA0">
        <w:rPr>
          <w:rFonts w:eastAsia="Times New Roman" w:cs="Arial"/>
          <w:szCs w:val="24"/>
        </w:rPr>
        <w:t>School of Computing, National University of Singapore, 13 Computing Drive, Singapore 117417</w:t>
      </w:r>
    </w:p>
    <w:p w14:paraId="0831DC7B" w14:textId="77777777" w:rsidR="0007345E" w:rsidRPr="006E2CA0" w:rsidRDefault="0007345E" w:rsidP="00FE7BCC">
      <w:pPr>
        <w:jc w:val="both"/>
        <w:rPr>
          <w:rFonts w:eastAsia="Times New Roman" w:cs="Arial"/>
          <w:szCs w:val="24"/>
        </w:rPr>
      </w:pPr>
    </w:p>
    <w:p w14:paraId="7BE4117E" w14:textId="508D41CE" w:rsidR="008C44AB" w:rsidRPr="006E2CA0" w:rsidRDefault="00E02739" w:rsidP="00FE7BCC">
      <w:pPr>
        <w:jc w:val="both"/>
        <w:rPr>
          <w:rFonts w:eastAsia="Times New Roman" w:cs="Arial"/>
          <w:b/>
          <w:szCs w:val="24"/>
        </w:rPr>
      </w:pPr>
      <w:r w:rsidRPr="006E2CA0">
        <w:rPr>
          <w:rFonts w:eastAsia="Times New Roman" w:cs="Arial"/>
          <w:b/>
          <w:szCs w:val="24"/>
        </w:rPr>
        <w:t>EMAIL ADDRESSES:</w:t>
      </w:r>
    </w:p>
    <w:p w14:paraId="1A0943F0" w14:textId="340BA42D" w:rsidR="00592E7C" w:rsidRPr="006E2CA0" w:rsidRDefault="00592E7C" w:rsidP="00FE7BCC">
      <w:pPr>
        <w:jc w:val="both"/>
        <w:rPr>
          <w:rFonts w:eastAsia="Times New Roman" w:cs="Arial"/>
          <w:szCs w:val="24"/>
        </w:rPr>
      </w:pPr>
      <w:r w:rsidRPr="006E2CA0">
        <w:rPr>
          <w:rFonts w:eastAsia="Times New Roman" w:cs="Arial"/>
          <w:szCs w:val="24"/>
        </w:rPr>
        <w:t>Hieng Chiong Tie (</w:t>
      </w:r>
      <w:hyperlink r:id="rId9" w:history="1">
        <w:r w:rsidRPr="006E2CA0">
          <w:rPr>
            <w:rStyle w:val="Hyperlink"/>
            <w:rFonts w:eastAsia="Times New Roman" w:cs="Arial"/>
            <w:color w:val="auto"/>
            <w:szCs w:val="24"/>
            <w:u w:val="none"/>
          </w:rPr>
          <w:t>TIEH0002@e.ntu.edu.sg</w:t>
        </w:r>
      </w:hyperlink>
      <w:r w:rsidRPr="006E2CA0">
        <w:rPr>
          <w:rFonts w:eastAsia="Times New Roman" w:cs="Arial"/>
          <w:szCs w:val="24"/>
        </w:rPr>
        <w:t>)</w:t>
      </w:r>
    </w:p>
    <w:p w14:paraId="586A2EE3" w14:textId="66561918" w:rsidR="00592E7C" w:rsidRPr="006E2CA0" w:rsidRDefault="00592E7C" w:rsidP="00FE7BCC">
      <w:pPr>
        <w:jc w:val="both"/>
        <w:rPr>
          <w:rFonts w:eastAsia="Times New Roman" w:cs="Arial"/>
          <w:szCs w:val="24"/>
        </w:rPr>
      </w:pPr>
      <w:r w:rsidRPr="006E2CA0">
        <w:rPr>
          <w:rFonts w:eastAsia="Times New Roman" w:cs="Arial"/>
          <w:szCs w:val="24"/>
        </w:rPr>
        <w:t>Bing Chen (</w:t>
      </w:r>
      <w:hyperlink r:id="rId10" w:history="1">
        <w:r w:rsidRPr="006E2CA0">
          <w:rPr>
            <w:rStyle w:val="Hyperlink"/>
            <w:rFonts w:eastAsia="Times New Roman" w:cs="Arial"/>
            <w:color w:val="auto"/>
            <w:szCs w:val="24"/>
            <w:u w:val="none"/>
          </w:rPr>
          <w:t>S130007@e.ntu.edu.sg</w:t>
        </w:r>
      </w:hyperlink>
      <w:r w:rsidRPr="006E2CA0">
        <w:rPr>
          <w:rFonts w:eastAsia="Times New Roman" w:cs="Arial"/>
          <w:szCs w:val="24"/>
        </w:rPr>
        <w:t>)</w:t>
      </w:r>
    </w:p>
    <w:p w14:paraId="652BF9B1" w14:textId="29D21B70" w:rsidR="00592E7C" w:rsidRPr="006E2CA0" w:rsidRDefault="00592E7C" w:rsidP="00FE7BCC">
      <w:pPr>
        <w:jc w:val="both"/>
        <w:rPr>
          <w:rFonts w:eastAsia="Times New Roman" w:cs="Arial"/>
          <w:szCs w:val="24"/>
        </w:rPr>
      </w:pPr>
      <w:r w:rsidRPr="006E2CA0">
        <w:rPr>
          <w:rFonts w:eastAsia="Times New Roman" w:cs="Arial"/>
          <w:szCs w:val="24"/>
        </w:rPr>
        <w:t>Xiuping Sun (</w:t>
      </w:r>
      <w:hyperlink r:id="rId11" w:history="1">
        <w:r w:rsidRPr="006E2CA0">
          <w:rPr>
            <w:rStyle w:val="Hyperlink"/>
            <w:rFonts w:eastAsia="Times New Roman" w:cs="Arial"/>
            <w:color w:val="auto"/>
            <w:szCs w:val="24"/>
            <w:u w:val="none"/>
          </w:rPr>
          <w:t>XSUN006@e.ntu.edu.sg</w:t>
        </w:r>
      </w:hyperlink>
      <w:r w:rsidRPr="006E2CA0">
        <w:rPr>
          <w:rFonts w:eastAsia="Times New Roman" w:cs="Arial"/>
          <w:szCs w:val="24"/>
        </w:rPr>
        <w:t>)</w:t>
      </w:r>
    </w:p>
    <w:p w14:paraId="27B67394" w14:textId="5D18A58F" w:rsidR="00592E7C" w:rsidRPr="006E2CA0" w:rsidRDefault="00592E7C" w:rsidP="00FE7BCC">
      <w:pPr>
        <w:jc w:val="both"/>
        <w:rPr>
          <w:rFonts w:eastAsia="Times New Roman" w:cs="Arial"/>
          <w:szCs w:val="24"/>
        </w:rPr>
      </w:pPr>
      <w:r w:rsidRPr="006E2CA0">
        <w:rPr>
          <w:rFonts w:eastAsia="Times New Roman" w:cs="Arial"/>
          <w:szCs w:val="24"/>
        </w:rPr>
        <w:t>Li Cheng (</w:t>
      </w:r>
      <w:hyperlink r:id="rId12" w:history="1">
        <w:r w:rsidRPr="006E2CA0">
          <w:rPr>
            <w:rStyle w:val="Hyperlink"/>
            <w:rFonts w:eastAsia="Times New Roman" w:cs="Arial"/>
            <w:color w:val="auto"/>
            <w:szCs w:val="24"/>
            <w:u w:val="none"/>
          </w:rPr>
          <w:t>chengli@bii.a-star.edu.sg</w:t>
        </w:r>
      </w:hyperlink>
      <w:r w:rsidRPr="006E2CA0">
        <w:rPr>
          <w:rFonts w:eastAsia="Times New Roman" w:cs="Arial"/>
          <w:szCs w:val="24"/>
        </w:rPr>
        <w:t>)</w:t>
      </w:r>
    </w:p>
    <w:p w14:paraId="68C14D2A" w14:textId="2C5E1E8F" w:rsidR="00592E7C" w:rsidRPr="006E2CA0" w:rsidRDefault="00592E7C" w:rsidP="00FE7BCC">
      <w:pPr>
        <w:jc w:val="both"/>
        <w:rPr>
          <w:rFonts w:eastAsia="Times New Roman" w:cs="Arial"/>
          <w:szCs w:val="24"/>
        </w:rPr>
      </w:pPr>
      <w:r w:rsidRPr="006E2CA0">
        <w:rPr>
          <w:rFonts w:eastAsia="Times New Roman" w:cs="Arial"/>
          <w:szCs w:val="24"/>
        </w:rPr>
        <w:t>Lei Lu (</w:t>
      </w:r>
      <w:hyperlink r:id="rId13" w:history="1">
        <w:r w:rsidRPr="006E2CA0">
          <w:rPr>
            <w:rStyle w:val="Hyperlink"/>
            <w:rFonts w:cs="Arial"/>
            <w:color w:val="auto"/>
            <w:szCs w:val="24"/>
            <w:u w:val="none"/>
          </w:rPr>
          <w:t>lulei@ntu.edu.sg</w:t>
        </w:r>
      </w:hyperlink>
      <w:r w:rsidRPr="006E2CA0">
        <w:rPr>
          <w:rStyle w:val="Hyperlink"/>
          <w:rFonts w:cs="Arial"/>
          <w:color w:val="auto"/>
          <w:szCs w:val="24"/>
          <w:u w:val="none"/>
        </w:rPr>
        <w:t>)</w:t>
      </w:r>
    </w:p>
    <w:p w14:paraId="075BBA01" w14:textId="77777777" w:rsidR="00592E7C" w:rsidRPr="006E2CA0" w:rsidRDefault="00592E7C" w:rsidP="00FE7BCC">
      <w:pPr>
        <w:jc w:val="both"/>
        <w:rPr>
          <w:rFonts w:eastAsia="Times New Roman" w:cs="Arial"/>
          <w:szCs w:val="24"/>
        </w:rPr>
      </w:pPr>
    </w:p>
    <w:p w14:paraId="777FF6CF" w14:textId="57FCAB4E" w:rsidR="0007345E" w:rsidRPr="006E2CA0" w:rsidRDefault="00E02739" w:rsidP="00FE7BCC">
      <w:pPr>
        <w:pStyle w:val="NoSpacing"/>
        <w:jc w:val="both"/>
        <w:rPr>
          <w:rFonts w:ascii="Arial" w:hAnsi="Arial" w:cs="Arial"/>
          <w:b/>
          <w:sz w:val="24"/>
          <w:szCs w:val="24"/>
          <w:lang w:val="en-US"/>
        </w:rPr>
      </w:pPr>
      <w:r w:rsidRPr="006E2CA0">
        <w:rPr>
          <w:rFonts w:ascii="Arial" w:hAnsi="Arial" w:cs="Arial"/>
          <w:b/>
          <w:sz w:val="24"/>
          <w:szCs w:val="24"/>
          <w:lang w:val="en-US"/>
        </w:rPr>
        <w:t>CORRESPONDING AUTHOR:</w:t>
      </w:r>
    </w:p>
    <w:p w14:paraId="032C5851" w14:textId="77777777" w:rsidR="0007345E" w:rsidRPr="006E2CA0" w:rsidRDefault="0007345E" w:rsidP="00FE7BCC">
      <w:pPr>
        <w:pStyle w:val="NoSpacing"/>
        <w:jc w:val="both"/>
        <w:rPr>
          <w:rFonts w:ascii="Arial" w:hAnsi="Arial" w:cs="Arial"/>
          <w:sz w:val="24"/>
          <w:szCs w:val="24"/>
          <w:lang w:val="en-US"/>
        </w:rPr>
      </w:pPr>
      <w:r w:rsidRPr="006E2CA0">
        <w:rPr>
          <w:rFonts w:ascii="Arial" w:hAnsi="Arial" w:cs="Arial"/>
          <w:sz w:val="24"/>
          <w:szCs w:val="24"/>
          <w:lang w:val="en-US"/>
        </w:rPr>
        <w:t>Lei Lu (PhD)</w:t>
      </w:r>
    </w:p>
    <w:p w14:paraId="5744CB4E" w14:textId="77777777" w:rsidR="0007345E" w:rsidRPr="006E2CA0" w:rsidRDefault="0007345E" w:rsidP="00FE7BCC">
      <w:pPr>
        <w:pStyle w:val="NoSpacing"/>
        <w:jc w:val="both"/>
        <w:rPr>
          <w:rFonts w:ascii="Arial" w:hAnsi="Arial" w:cs="Arial"/>
          <w:sz w:val="24"/>
          <w:szCs w:val="24"/>
          <w:lang w:val="en-US"/>
        </w:rPr>
      </w:pPr>
      <w:r w:rsidRPr="006E2CA0">
        <w:rPr>
          <w:rFonts w:ascii="Arial" w:hAnsi="Arial" w:cs="Arial"/>
          <w:sz w:val="24"/>
          <w:szCs w:val="24"/>
          <w:lang w:val="en-US"/>
        </w:rPr>
        <w:t>School of Biological Sciences</w:t>
      </w:r>
    </w:p>
    <w:p w14:paraId="05384BCE" w14:textId="77777777" w:rsidR="0007345E" w:rsidRPr="006E2CA0" w:rsidRDefault="0007345E" w:rsidP="00FE7BCC">
      <w:pPr>
        <w:pStyle w:val="NoSpacing"/>
        <w:jc w:val="both"/>
        <w:rPr>
          <w:rFonts w:ascii="Arial" w:hAnsi="Arial" w:cs="Arial"/>
          <w:sz w:val="24"/>
          <w:szCs w:val="24"/>
          <w:lang w:val="en-US"/>
        </w:rPr>
      </w:pPr>
      <w:r w:rsidRPr="006E2CA0">
        <w:rPr>
          <w:rFonts w:ascii="Arial" w:hAnsi="Arial" w:cs="Arial"/>
          <w:sz w:val="24"/>
          <w:szCs w:val="24"/>
          <w:lang w:val="en-US"/>
        </w:rPr>
        <w:t>Nanyang Technological University</w:t>
      </w:r>
    </w:p>
    <w:p w14:paraId="5BC0C77F" w14:textId="77777777" w:rsidR="0007345E" w:rsidRPr="006E2CA0" w:rsidRDefault="0007345E" w:rsidP="00FE7BCC">
      <w:pPr>
        <w:pStyle w:val="NoSpacing"/>
        <w:jc w:val="both"/>
        <w:rPr>
          <w:rFonts w:ascii="Arial" w:hAnsi="Arial" w:cs="Arial"/>
          <w:sz w:val="24"/>
          <w:szCs w:val="24"/>
          <w:lang w:val="en-US"/>
        </w:rPr>
      </w:pPr>
      <w:r w:rsidRPr="006E2CA0">
        <w:rPr>
          <w:rFonts w:ascii="Arial" w:hAnsi="Arial" w:cs="Arial"/>
          <w:sz w:val="24"/>
          <w:szCs w:val="24"/>
          <w:lang w:val="en-US"/>
        </w:rPr>
        <w:t>60 Nanyang Drive</w:t>
      </w:r>
    </w:p>
    <w:p w14:paraId="0DB22CAE" w14:textId="77777777" w:rsidR="0007345E" w:rsidRPr="006E2CA0" w:rsidRDefault="0007345E" w:rsidP="00FE7BCC">
      <w:pPr>
        <w:pStyle w:val="NoSpacing"/>
        <w:jc w:val="both"/>
        <w:rPr>
          <w:rFonts w:ascii="Arial" w:hAnsi="Arial" w:cs="Arial"/>
          <w:sz w:val="24"/>
          <w:szCs w:val="24"/>
          <w:lang w:val="en-US"/>
        </w:rPr>
      </w:pPr>
      <w:r w:rsidRPr="006E2CA0">
        <w:rPr>
          <w:rFonts w:ascii="Arial" w:hAnsi="Arial" w:cs="Arial"/>
          <w:sz w:val="24"/>
          <w:szCs w:val="24"/>
          <w:lang w:val="en-US"/>
        </w:rPr>
        <w:t>Singapore 637551</w:t>
      </w:r>
    </w:p>
    <w:p w14:paraId="0768C503" w14:textId="77777777" w:rsidR="0007345E" w:rsidRPr="006E2CA0" w:rsidRDefault="0007345E" w:rsidP="00FE7BCC">
      <w:pPr>
        <w:pStyle w:val="NoSpacing"/>
        <w:jc w:val="both"/>
        <w:rPr>
          <w:rFonts w:ascii="Arial" w:hAnsi="Arial" w:cs="Arial"/>
          <w:sz w:val="24"/>
          <w:szCs w:val="24"/>
          <w:lang w:val="en-US"/>
        </w:rPr>
      </w:pPr>
      <w:r w:rsidRPr="006E2CA0">
        <w:rPr>
          <w:rFonts w:ascii="Arial" w:hAnsi="Arial" w:cs="Arial"/>
          <w:sz w:val="24"/>
          <w:szCs w:val="24"/>
          <w:lang w:val="en-US"/>
        </w:rPr>
        <w:t>Tel:</w:t>
      </w:r>
      <w:r w:rsidRPr="006E2CA0">
        <w:rPr>
          <w:rFonts w:ascii="Arial" w:hAnsi="Arial" w:cs="Arial"/>
          <w:sz w:val="24"/>
          <w:szCs w:val="24"/>
          <w:lang w:val="en-US"/>
        </w:rPr>
        <w:tab/>
        <w:t>65-65922591</w:t>
      </w:r>
    </w:p>
    <w:p w14:paraId="595AC799" w14:textId="77777777" w:rsidR="0007345E" w:rsidRPr="006E2CA0" w:rsidRDefault="0007345E" w:rsidP="00FE7BCC">
      <w:pPr>
        <w:pStyle w:val="NoSpacing"/>
        <w:jc w:val="both"/>
        <w:rPr>
          <w:rFonts w:ascii="Arial" w:hAnsi="Arial" w:cs="Arial"/>
          <w:sz w:val="24"/>
          <w:szCs w:val="24"/>
          <w:lang w:val="en-US"/>
        </w:rPr>
      </w:pPr>
      <w:r w:rsidRPr="006E2CA0">
        <w:rPr>
          <w:rFonts w:ascii="Arial" w:hAnsi="Arial" w:cs="Arial"/>
          <w:sz w:val="24"/>
          <w:szCs w:val="24"/>
          <w:lang w:val="en-US"/>
        </w:rPr>
        <w:t>Fax:</w:t>
      </w:r>
      <w:r w:rsidRPr="006E2CA0">
        <w:rPr>
          <w:rFonts w:ascii="Arial" w:hAnsi="Arial" w:cs="Arial"/>
          <w:sz w:val="24"/>
          <w:szCs w:val="24"/>
          <w:lang w:val="en-US"/>
        </w:rPr>
        <w:tab/>
        <w:t>65-67913856</w:t>
      </w:r>
    </w:p>
    <w:p w14:paraId="0AA82BAD" w14:textId="77777777" w:rsidR="0007345E" w:rsidRPr="006E2CA0" w:rsidRDefault="0007345E" w:rsidP="00FE7BCC">
      <w:pPr>
        <w:pStyle w:val="NoSpacing"/>
        <w:jc w:val="both"/>
        <w:rPr>
          <w:rFonts w:ascii="Arial" w:hAnsi="Arial" w:cs="Arial"/>
          <w:sz w:val="24"/>
          <w:szCs w:val="24"/>
        </w:rPr>
      </w:pPr>
      <w:r w:rsidRPr="006E2CA0">
        <w:rPr>
          <w:rFonts w:ascii="Arial" w:hAnsi="Arial" w:cs="Arial"/>
          <w:sz w:val="24"/>
          <w:szCs w:val="24"/>
          <w:lang w:val="en-US"/>
        </w:rPr>
        <w:t>Email:</w:t>
      </w:r>
      <w:r w:rsidRPr="006E2CA0">
        <w:rPr>
          <w:rFonts w:ascii="Arial" w:hAnsi="Arial" w:cs="Arial"/>
          <w:sz w:val="24"/>
          <w:szCs w:val="24"/>
          <w:lang w:val="en-US"/>
        </w:rPr>
        <w:tab/>
      </w:r>
      <w:hyperlink r:id="rId14" w:history="1">
        <w:r w:rsidRPr="006E2CA0">
          <w:rPr>
            <w:rStyle w:val="Hyperlink"/>
            <w:rFonts w:ascii="Arial" w:hAnsi="Arial" w:cs="Arial"/>
            <w:color w:val="auto"/>
            <w:sz w:val="24"/>
            <w:szCs w:val="24"/>
            <w:lang w:val="en-US"/>
          </w:rPr>
          <w:t>lulei@ntu.edu.sg</w:t>
        </w:r>
      </w:hyperlink>
    </w:p>
    <w:p w14:paraId="4EAA24D3" w14:textId="77777777" w:rsidR="008C44AB" w:rsidRPr="006E2CA0" w:rsidRDefault="008C44AB" w:rsidP="00FE7BCC">
      <w:pPr>
        <w:jc w:val="both"/>
        <w:rPr>
          <w:rFonts w:cs="Arial"/>
          <w:szCs w:val="24"/>
          <w:lang w:val="en-SG"/>
        </w:rPr>
      </w:pPr>
    </w:p>
    <w:p w14:paraId="1308C3A3" w14:textId="039E3E6F" w:rsidR="00E02739" w:rsidRPr="006E2CA0" w:rsidRDefault="00E02739" w:rsidP="00FE7BCC">
      <w:pPr>
        <w:jc w:val="both"/>
        <w:rPr>
          <w:rFonts w:cs="Arial"/>
          <w:szCs w:val="24"/>
        </w:rPr>
      </w:pPr>
      <w:r w:rsidRPr="006E2CA0">
        <w:rPr>
          <w:rFonts w:cs="Arial"/>
          <w:b/>
          <w:szCs w:val="24"/>
        </w:rPr>
        <w:t>KEYWORDS</w:t>
      </w:r>
      <w:r w:rsidRPr="006E2CA0">
        <w:rPr>
          <w:rFonts w:cs="Arial"/>
          <w:szCs w:val="24"/>
        </w:rPr>
        <w:t>:</w:t>
      </w:r>
    </w:p>
    <w:p w14:paraId="70538C30" w14:textId="492354A5" w:rsidR="00915CC9" w:rsidRPr="006E2CA0" w:rsidRDefault="00915CC9" w:rsidP="00FE7BCC">
      <w:pPr>
        <w:jc w:val="both"/>
        <w:rPr>
          <w:rFonts w:cs="Arial"/>
          <w:szCs w:val="24"/>
        </w:rPr>
      </w:pPr>
      <w:r w:rsidRPr="006E2CA0">
        <w:rPr>
          <w:rFonts w:cs="Arial"/>
          <w:szCs w:val="24"/>
        </w:rPr>
        <w:t xml:space="preserve">Golgi, Golgi mini-stack, protein localization, </w:t>
      </w:r>
      <w:r w:rsidR="00AC11EA" w:rsidRPr="006E2CA0">
        <w:rPr>
          <w:rFonts w:cs="Arial"/>
          <w:szCs w:val="24"/>
        </w:rPr>
        <w:t xml:space="preserve">quantitative localization, </w:t>
      </w:r>
      <w:r w:rsidR="00DE0074" w:rsidRPr="006E2CA0">
        <w:rPr>
          <w:rFonts w:cs="Arial"/>
          <w:szCs w:val="24"/>
        </w:rPr>
        <w:t xml:space="preserve">fluorescence microscopy, </w:t>
      </w:r>
      <w:r w:rsidRPr="006E2CA0">
        <w:rPr>
          <w:rFonts w:cs="Arial"/>
          <w:szCs w:val="24"/>
        </w:rPr>
        <w:t>super</w:t>
      </w:r>
      <w:r w:rsidR="00DE0074" w:rsidRPr="006E2CA0">
        <w:rPr>
          <w:rFonts w:cs="Arial"/>
          <w:szCs w:val="24"/>
        </w:rPr>
        <w:t>-</w:t>
      </w:r>
      <w:r w:rsidRPr="006E2CA0">
        <w:rPr>
          <w:rFonts w:cs="Arial"/>
          <w:szCs w:val="24"/>
        </w:rPr>
        <w:t>resolution</w:t>
      </w:r>
      <w:r w:rsidR="00DE0074" w:rsidRPr="006E2CA0">
        <w:rPr>
          <w:rFonts w:cs="Arial"/>
          <w:szCs w:val="24"/>
        </w:rPr>
        <w:t xml:space="preserve"> imaging.</w:t>
      </w:r>
    </w:p>
    <w:p w14:paraId="50360FF6" w14:textId="72BAB347" w:rsidR="0007345E" w:rsidRPr="006E2CA0" w:rsidRDefault="0007345E" w:rsidP="00FE7BCC">
      <w:pPr>
        <w:jc w:val="both"/>
        <w:rPr>
          <w:rFonts w:cs="Arial"/>
          <w:szCs w:val="24"/>
        </w:rPr>
      </w:pPr>
    </w:p>
    <w:p w14:paraId="3B80CE43" w14:textId="75EB7717" w:rsidR="007E57CC" w:rsidRPr="006E2CA0" w:rsidRDefault="00E02739" w:rsidP="00FE7BCC">
      <w:pPr>
        <w:jc w:val="both"/>
        <w:rPr>
          <w:rFonts w:cs="Arial"/>
          <w:b/>
          <w:szCs w:val="24"/>
        </w:rPr>
      </w:pPr>
      <w:r w:rsidRPr="006E2CA0">
        <w:rPr>
          <w:rFonts w:cs="Arial"/>
          <w:b/>
          <w:szCs w:val="24"/>
        </w:rPr>
        <w:t>SHORT ABSTRACT:</w:t>
      </w:r>
    </w:p>
    <w:p w14:paraId="743FE8FD" w14:textId="5435B1DB" w:rsidR="00F500A5" w:rsidRPr="006E2CA0" w:rsidRDefault="00F500A5" w:rsidP="00FE7BCC">
      <w:pPr>
        <w:jc w:val="both"/>
        <w:rPr>
          <w:rFonts w:cs="Arial"/>
          <w:szCs w:val="24"/>
        </w:rPr>
      </w:pPr>
      <w:r w:rsidRPr="006E2CA0">
        <w:rPr>
          <w:rFonts w:cs="Arial"/>
          <w:szCs w:val="24"/>
        </w:rPr>
        <w:t>The precise localization of Golgi resident</w:t>
      </w:r>
      <w:r w:rsidR="001C30BF" w:rsidRPr="006E2CA0">
        <w:rPr>
          <w:rFonts w:cs="Arial"/>
          <w:szCs w:val="24"/>
        </w:rPr>
        <w:t>s</w:t>
      </w:r>
      <w:r w:rsidRPr="006E2CA0">
        <w:rPr>
          <w:rFonts w:cs="Arial"/>
          <w:szCs w:val="24"/>
        </w:rPr>
        <w:t xml:space="preserve"> is essential for understanding the cellular functions of the Golgi. However, conventional optical microscopy </w:t>
      </w:r>
      <w:r w:rsidR="001C30BF" w:rsidRPr="006E2CA0">
        <w:rPr>
          <w:rFonts w:cs="Arial"/>
          <w:szCs w:val="24"/>
        </w:rPr>
        <w:t>is unable to</w:t>
      </w:r>
      <w:r w:rsidRPr="006E2CA0">
        <w:rPr>
          <w:rFonts w:cs="Arial"/>
          <w:szCs w:val="24"/>
        </w:rPr>
        <w:t xml:space="preserve"> resolve the sub-Golgi structure. Here we describe </w:t>
      </w:r>
      <w:r w:rsidR="00902CB5" w:rsidRPr="006E2CA0">
        <w:rPr>
          <w:rFonts w:cs="Arial"/>
          <w:szCs w:val="24"/>
        </w:rPr>
        <w:t xml:space="preserve">the protocol for </w:t>
      </w:r>
      <w:r w:rsidRPr="006E2CA0">
        <w:rPr>
          <w:rFonts w:cs="Arial"/>
          <w:szCs w:val="24"/>
        </w:rPr>
        <w:t>a conventional microscopy based super-resolution method to quantitatively determine the sub-Golgi localization</w:t>
      </w:r>
      <w:r w:rsidR="00190853" w:rsidRPr="006E2CA0">
        <w:rPr>
          <w:rFonts w:cs="Arial"/>
          <w:szCs w:val="24"/>
        </w:rPr>
        <w:t xml:space="preserve"> of a prot</w:t>
      </w:r>
      <w:r w:rsidR="000E0BC2" w:rsidRPr="006E2CA0">
        <w:rPr>
          <w:rFonts w:cs="Arial"/>
          <w:szCs w:val="24"/>
        </w:rPr>
        <w:t>e</w:t>
      </w:r>
      <w:r w:rsidR="00190853" w:rsidRPr="006E2CA0">
        <w:rPr>
          <w:rFonts w:cs="Arial"/>
          <w:szCs w:val="24"/>
        </w:rPr>
        <w:t>i</w:t>
      </w:r>
      <w:r w:rsidR="000E0BC2" w:rsidRPr="006E2CA0">
        <w:rPr>
          <w:rFonts w:cs="Arial"/>
          <w:szCs w:val="24"/>
        </w:rPr>
        <w:t>n</w:t>
      </w:r>
      <w:r w:rsidRPr="006E2CA0">
        <w:rPr>
          <w:rFonts w:cs="Arial"/>
          <w:szCs w:val="24"/>
        </w:rPr>
        <w:t>.</w:t>
      </w:r>
    </w:p>
    <w:p w14:paraId="5DE58DD2" w14:textId="77777777" w:rsidR="007E57CC" w:rsidRPr="006E2CA0" w:rsidRDefault="007E57CC" w:rsidP="00FE7BCC">
      <w:pPr>
        <w:jc w:val="both"/>
        <w:rPr>
          <w:rFonts w:cs="Arial"/>
          <w:szCs w:val="24"/>
        </w:rPr>
      </w:pPr>
    </w:p>
    <w:p w14:paraId="52DA29DF" w14:textId="654494AE" w:rsidR="00F500A5" w:rsidRPr="006E2CA0" w:rsidRDefault="00E02739" w:rsidP="00FE7BCC">
      <w:pPr>
        <w:jc w:val="both"/>
        <w:rPr>
          <w:rFonts w:cs="Arial"/>
          <w:b/>
          <w:szCs w:val="24"/>
        </w:rPr>
      </w:pPr>
      <w:r w:rsidRPr="006E2CA0">
        <w:rPr>
          <w:rFonts w:cs="Arial"/>
          <w:b/>
          <w:szCs w:val="24"/>
        </w:rPr>
        <w:t>LONG ABSTRACT:</w:t>
      </w:r>
    </w:p>
    <w:p w14:paraId="16852283" w14:textId="0DCB8DA6" w:rsidR="00F500A5" w:rsidRPr="006E2CA0" w:rsidRDefault="00F500A5" w:rsidP="00FE7BCC">
      <w:pPr>
        <w:jc w:val="both"/>
        <w:rPr>
          <w:rFonts w:cs="Arial"/>
          <w:szCs w:val="24"/>
        </w:rPr>
      </w:pPr>
      <w:r w:rsidRPr="006E2CA0">
        <w:rPr>
          <w:rFonts w:cs="Arial"/>
          <w:szCs w:val="24"/>
        </w:rPr>
        <w:t>The Golgi complex consist</w:t>
      </w:r>
      <w:r w:rsidR="00170159" w:rsidRPr="006E2CA0">
        <w:rPr>
          <w:rFonts w:cs="Arial"/>
          <w:szCs w:val="24"/>
        </w:rPr>
        <w:t>s</w:t>
      </w:r>
      <w:r w:rsidRPr="006E2CA0">
        <w:rPr>
          <w:rFonts w:cs="Arial"/>
          <w:szCs w:val="24"/>
        </w:rPr>
        <w:t xml:space="preserve"> of serially stacked membrane cisternae which can be further </w:t>
      </w:r>
      <w:r w:rsidR="00170159" w:rsidRPr="006E2CA0">
        <w:rPr>
          <w:rFonts w:cs="Arial"/>
          <w:szCs w:val="24"/>
        </w:rPr>
        <w:t>categorized into</w:t>
      </w:r>
      <w:r w:rsidRPr="006E2CA0">
        <w:rPr>
          <w:rFonts w:cs="Arial"/>
          <w:szCs w:val="24"/>
        </w:rPr>
        <w:t xml:space="preserve"> sub-Golgi regions</w:t>
      </w:r>
      <w:r w:rsidR="006E5BDC" w:rsidRPr="006E2CA0">
        <w:rPr>
          <w:rFonts w:cs="Arial"/>
          <w:szCs w:val="24"/>
        </w:rPr>
        <w:t>,</w:t>
      </w:r>
      <w:r w:rsidRPr="006E2CA0">
        <w:rPr>
          <w:rFonts w:cs="Arial"/>
          <w:szCs w:val="24"/>
        </w:rPr>
        <w:t xml:space="preserve"> including</w:t>
      </w:r>
      <w:r w:rsidR="00170159" w:rsidRPr="006E2CA0">
        <w:rPr>
          <w:rFonts w:cs="Arial"/>
          <w:szCs w:val="24"/>
        </w:rPr>
        <w:t xml:space="preserve"> the</w:t>
      </w:r>
      <w:r w:rsidRPr="006E2CA0">
        <w:rPr>
          <w:rFonts w:cs="Arial"/>
          <w:szCs w:val="24"/>
        </w:rPr>
        <w:t xml:space="preserve"> </w:t>
      </w:r>
      <w:r w:rsidRPr="006E2CA0">
        <w:rPr>
          <w:rFonts w:cs="Arial"/>
          <w:i/>
          <w:szCs w:val="24"/>
        </w:rPr>
        <w:t>cis</w:t>
      </w:r>
      <w:r w:rsidR="00170159" w:rsidRPr="006E2CA0">
        <w:rPr>
          <w:rFonts w:cs="Arial"/>
          <w:szCs w:val="24"/>
        </w:rPr>
        <w:t>-Golgi</w:t>
      </w:r>
      <w:r w:rsidRPr="006E2CA0">
        <w:rPr>
          <w:rFonts w:cs="Arial"/>
          <w:szCs w:val="24"/>
        </w:rPr>
        <w:t>, medial</w:t>
      </w:r>
      <w:r w:rsidR="00170159" w:rsidRPr="006E2CA0">
        <w:rPr>
          <w:rFonts w:cs="Arial"/>
          <w:szCs w:val="24"/>
        </w:rPr>
        <w:t>-Golgi</w:t>
      </w:r>
      <w:r w:rsidRPr="006E2CA0">
        <w:rPr>
          <w:rFonts w:cs="Arial"/>
          <w:szCs w:val="24"/>
        </w:rPr>
        <w:t xml:space="preserve">, </w:t>
      </w:r>
      <w:r w:rsidRPr="006E2CA0">
        <w:rPr>
          <w:rFonts w:cs="Arial"/>
          <w:i/>
          <w:szCs w:val="24"/>
        </w:rPr>
        <w:t>trans</w:t>
      </w:r>
      <w:r w:rsidR="00170159" w:rsidRPr="006E2CA0">
        <w:rPr>
          <w:rFonts w:cs="Arial"/>
          <w:szCs w:val="24"/>
        </w:rPr>
        <w:t xml:space="preserve">-Golgi </w:t>
      </w:r>
      <w:r w:rsidRPr="006E2CA0">
        <w:rPr>
          <w:rFonts w:cs="Arial"/>
          <w:szCs w:val="24"/>
        </w:rPr>
        <w:t xml:space="preserve">and </w:t>
      </w:r>
      <w:r w:rsidRPr="006E2CA0">
        <w:rPr>
          <w:rFonts w:cs="Arial"/>
          <w:i/>
          <w:szCs w:val="24"/>
        </w:rPr>
        <w:t>trans</w:t>
      </w:r>
      <w:r w:rsidRPr="006E2CA0">
        <w:rPr>
          <w:rFonts w:cs="Arial"/>
          <w:szCs w:val="24"/>
        </w:rPr>
        <w:t xml:space="preserve">-Golgi network. Cellular functions of the Golgi are determined by the characteristic distribution of its resident proteins. The spatial resolution of conventional light microscopy is too low to resolve </w:t>
      </w:r>
      <w:r w:rsidR="00170159" w:rsidRPr="006E2CA0">
        <w:rPr>
          <w:rFonts w:cs="Arial"/>
          <w:szCs w:val="24"/>
        </w:rPr>
        <w:t xml:space="preserve">sub-Golgi structure or </w:t>
      </w:r>
      <w:r w:rsidRPr="006E2CA0">
        <w:rPr>
          <w:rFonts w:cs="Arial"/>
          <w:szCs w:val="24"/>
        </w:rPr>
        <w:t xml:space="preserve">cisternae. </w:t>
      </w:r>
      <w:r w:rsidR="006E5BDC" w:rsidRPr="006E2CA0">
        <w:rPr>
          <w:rFonts w:cs="Arial"/>
          <w:szCs w:val="24"/>
        </w:rPr>
        <w:t>Thus, t</w:t>
      </w:r>
      <w:r w:rsidRPr="006E2CA0">
        <w:rPr>
          <w:rFonts w:cs="Arial"/>
          <w:szCs w:val="24"/>
        </w:rPr>
        <w:t>he i</w:t>
      </w:r>
      <w:r w:rsidR="006E5BDC" w:rsidRPr="006E2CA0">
        <w:rPr>
          <w:rFonts w:cs="Arial"/>
          <w:szCs w:val="24"/>
        </w:rPr>
        <w:t>mmuno-gold electron microscopy</w:t>
      </w:r>
      <w:r w:rsidRPr="006E2CA0">
        <w:rPr>
          <w:rFonts w:cs="Arial"/>
          <w:szCs w:val="24"/>
        </w:rPr>
        <w:t xml:space="preserve"> is a method</w:t>
      </w:r>
      <w:r w:rsidR="00A659DC" w:rsidRPr="006E2CA0">
        <w:rPr>
          <w:rFonts w:cs="Arial"/>
          <w:szCs w:val="24"/>
        </w:rPr>
        <w:t xml:space="preserve"> of choice</w:t>
      </w:r>
      <w:r w:rsidRPr="006E2CA0">
        <w:rPr>
          <w:rFonts w:cs="Arial"/>
          <w:szCs w:val="24"/>
        </w:rPr>
        <w:t xml:space="preserve"> to </w:t>
      </w:r>
      <w:r w:rsidR="006E5BDC" w:rsidRPr="006E2CA0">
        <w:rPr>
          <w:rFonts w:cs="Arial"/>
          <w:szCs w:val="24"/>
        </w:rPr>
        <w:t xml:space="preserve">localize a protein at </w:t>
      </w:r>
      <w:r w:rsidRPr="006E2CA0">
        <w:rPr>
          <w:rFonts w:cs="Arial"/>
          <w:szCs w:val="24"/>
        </w:rPr>
        <w:t xml:space="preserve">the sub-Golgi </w:t>
      </w:r>
      <w:r w:rsidR="006E5BDC" w:rsidRPr="006E2CA0">
        <w:rPr>
          <w:rFonts w:cs="Arial"/>
          <w:szCs w:val="24"/>
        </w:rPr>
        <w:t>level. However,</w:t>
      </w:r>
      <w:r w:rsidR="00DF5451" w:rsidRPr="006E2CA0">
        <w:rPr>
          <w:rFonts w:cs="Arial"/>
          <w:szCs w:val="24"/>
        </w:rPr>
        <w:t xml:space="preserve"> the technique and instrument are</w:t>
      </w:r>
      <w:r w:rsidRPr="006E2CA0">
        <w:rPr>
          <w:rFonts w:cs="Arial"/>
          <w:szCs w:val="24"/>
        </w:rPr>
        <w:t xml:space="preserve"> beyond the capability of most cell biology labs. We </w:t>
      </w:r>
      <w:r w:rsidRPr="006E2CA0">
        <w:rPr>
          <w:rFonts w:cs="Arial"/>
          <w:szCs w:val="24"/>
        </w:rPr>
        <w:lastRenderedPageBreak/>
        <w:t xml:space="preserve">describe here our recently developed super-resolution method called </w:t>
      </w:r>
      <w:r w:rsidR="00DF5451" w:rsidRPr="006E2CA0">
        <w:rPr>
          <w:rFonts w:cs="Arial"/>
          <w:szCs w:val="24"/>
        </w:rPr>
        <w:t>Golgi protein localization by imaging centers of mass (</w:t>
      </w:r>
      <w:r w:rsidRPr="006E2CA0">
        <w:rPr>
          <w:rFonts w:cs="Arial"/>
          <w:szCs w:val="24"/>
        </w:rPr>
        <w:t>GLIM</w:t>
      </w:r>
      <w:r w:rsidR="00DF5451" w:rsidRPr="006E2CA0">
        <w:rPr>
          <w:rFonts w:cs="Arial"/>
          <w:szCs w:val="24"/>
        </w:rPr>
        <w:t>)</w:t>
      </w:r>
      <w:r w:rsidRPr="006E2CA0">
        <w:rPr>
          <w:rFonts w:cs="Arial"/>
          <w:szCs w:val="24"/>
        </w:rPr>
        <w:t xml:space="preserve"> to systematically and quantitatively localize a Golgi protein. GLIM is based on </w:t>
      </w:r>
      <w:r w:rsidR="006E5BDC" w:rsidRPr="006E2CA0">
        <w:rPr>
          <w:rFonts w:cs="Arial"/>
          <w:szCs w:val="24"/>
        </w:rPr>
        <w:t>standard</w:t>
      </w:r>
      <w:r w:rsidRPr="006E2CA0">
        <w:rPr>
          <w:rFonts w:cs="Arial"/>
          <w:szCs w:val="24"/>
        </w:rPr>
        <w:t xml:space="preserve"> fluorescence labeling protocol</w:t>
      </w:r>
      <w:r w:rsidR="00196746" w:rsidRPr="006E2CA0">
        <w:rPr>
          <w:rFonts w:cs="Arial"/>
          <w:szCs w:val="24"/>
        </w:rPr>
        <w:t>s</w:t>
      </w:r>
      <w:r w:rsidRPr="006E2CA0">
        <w:rPr>
          <w:rFonts w:cs="Arial"/>
          <w:szCs w:val="24"/>
        </w:rPr>
        <w:t xml:space="preserve"> and conventional wide-field or confocal microscopes. It involves the calibration of chromatic</w:t>
      </w:r>
      <w:r w:rsidR="00E74298" w:rsidRPr="006E2CA0">
        <w:rPr>
          <w:rFonts w:cs="Arial"/>
          <w:szCs w:val="24"/>
        </w:rPr>
        <w:t>-</w:t>
      </w:r>
      <w:r w:rsidR="00170159" w:rsidRPr="006E2CA0">
        <w:rPr>
          <w:rFonts w:cs="Arial"/>
          <w:szCs w:val="24"/>
        </w:rPr>
        <w:t>shi</w:t>
      </w:r>
      <w:r w:rsidR="00A64306" w:rsidRPr="006E2CA0">
        <w:rPr>
          <w:rFonts w:cs="Arial"/>
          <w:szCs w:val="24"/>
        </w:rPr>
        <w:t>f</w:t>
      </w:r>
      <w:r w:rsidR="00170159" w:rsidRPr="006E2CA0">
        <w:rPr>
          <w:rFonts w:cs="Arial"/>
          <w:szCs w:val="24"/>
        </w:rPr>
        <w:t xml:space="preserve">t </w:t>
      </w:r>
      <w:r w:rsidRPr="006E2CA0">
        <w:rPr>
          <w:rFonts w:cs="Arial"/>
          <w:szCs w:val="24"/>
        </w:rPr>
        <w:t>aberration</w:t>
      </w:r>
      <w:r w:rsidR="00DF5451" w:rsidRPr="006E2CA0">
        <w:rPr>
          <w:rFonts w:cs="Arial"/>
          <w:szCs w:val="24"/>
        </w:rPr>
        <w:t xml:space="preserve"> of microscopic system</w:t>
      </w:r>
      <w:r w:rsidRPr="006E2CA0">
        <w:rPr>
          <w:rFonts w:cs="Arial"/>
          <w:szCs w:val="24"/>
        </w:rPr>
        <w:t xml:space="preserve">, image acquisition and post-acquisition analysis. The sub-Golgi localization of a test protein is quantitatively expressed as </w:t>
      </w:r>
      <w:r w:rsidR="00DF5451" w:rsidRPr="006E2CA0">
        <w:rPr>
          <w:rFonts w:cs="Arial"/>
          <w:szCs w:val="24"/>
        </w:rPr>
        <w:t xml:space="preserve">the </w:t>
      </w:r>
      <w:r w:rsidRPr="006E2CA0">
        <w:rPr>
          <w:rFonts w:cs="Arial"/>
          <w:szCs w:val="24"/>
        </w:rPr>
        <w:t>localization quotient. The</w:t>
      </w:r>
      <w:r w:rsidR="004F6B41" w:rsidRPr="006E2CA0">
        <w:rPr>
          <w:rFonts w:cs="Arial"/>
          <w:szCs w:val="24"/>
        </w:rPr>
        <w:t>re are four main</w:t>
      </w:r>
      <w:r w:rsidRPr="006E2CA0">
        <w:rPr>
          <w:rFonts w:cs="Arial"/>
          <w:szCs w:val="24"/>
        </w:rPr>
        <w:t xml:space="preserve"> advantages of GLIM</w:t>
      </w:r>
      <w:r w:rsidR="00627CD0" w:rsidRPr="006E2CA0">
        <w:rPr>
          <w:rFonts w:cs="Arial"/>
          <w:szCs w:val="24"/>
        </w:rPr>
        <w:t>; i</w:t>
      </w:r>
      <w:r w:rsidRPr="006E2CA0">
        <w:rPr>
          <w:rFonts w:cs="Arial"/>
          <w:szCs w:val="24"/>
        </w:rPr>
        <w:t>t is rapid</w:t>
      </w:r>
      <w:r w:rsidR="00627CD0" w:rsidRPr="006E2CA0">
        <w:rPr>
          <w:rFonts w:cs="Arial"/>
          <w:szCs w:val="24"/>
        </w:rPr>
        <w:t>,</w:t>
      </w:r>
      <w:r w:rsidR="004F6B41" w:rsidRPr="006E2CA0">
        <w:rPr>
          <w:rFonts w:cs="Arial"/>
          <w:szCs w:val="24"/>
        </w:rPr>
        <w:t xml:space="preserve"> </w:t>
      </w:r>
      <w:r w:rsidRPr="006E2CA0">
        <w:rPr>
          <w:rFonts w:cs="Arial"/>
          <w:szCs w:val="24"/>
        </w:rPr>
        <w:t>based</w:t>
      </w:r>
      <w:r w:rsidR="00F2274F" w:rsidRPr="006E2CA0">
        <w:rPr>
          <w:rFonts w:cs="Arial"/>
          <w:szCs w:val="24"/>
        </w:rPr>
        <w:t xml:space="preserve"> </w:t>
      </w:r>
      <w:r w:rsidRPr="006E2CA0">
        <w:rPr>
          <w:rFonts w:cs="Arial"/>
          <w:szCs w:val="24"/>
        </w:rPr>
        <w:t xml:space="preserve">on conventional </w:t>
      </w:r>
      <w:r w:rsidR="00196746" w:rsidRPr="006E2CA0">
        <w:rPr>
          <w:rFonts w:cs="Arial"/>
          <w:szCs w:val="24"/>
        </w:rPr>
        <w:t>methods and tools</w:t>
      </w:r>
      <w:r w:rsidR="00627CD0" w:rsidRPr="006E2CA0">
        <w:rPr>
          <w:rFonts w:cs="Arial"/>
          <w:szCs w:val="24"/>
        </w:rPr>
        <w:t>,</w:t>
      </w:r>
      <w:r w:rsidRPr="006E2CA0">
        <w:rPr>
          <w:rFonts w:cs="Arial"/>
          <w:szCs w:val="24"/>
        </w:rPr>
        <w:t xml:space="preserve"> </w:t>
      </w:r>
      <w:r w:rsidR="00627CD0" w:rsidRPr="006E2CA0">
        <w:rPr>
          <w:rFonts w:cs="Arial"/>
          <w:szCs w:val="24"/>
        </w:rPr>
        <w:t>t</w:t>
      </w:r>
      <w:r w:rsidR="004F6B41" w:rsidRPr="006E2CA0">
        <w:rPr>
          <w:rFonts w:cs="Arial"/>
          <w:szCs w:val="24"/>
        </w:rPr>
        <w:t xml:space="preserve">he localization result is </w:t>
      </w:r>
      <w:r w:rsidRPr="006E2CA0">
        <w:rPr>
          <w:rFonts w:cs="Arial"/>
          <w:szCs w:val="24"/>
        </w:rPr>
        <w:t>quantitative</w:t>
      </w:r>
      <w:r w:rsidR="00627CD0" w:rsidRPr="006E2CA0">
        <w:rPr>
          <w:rFonts w:cs="Arial"/>
          <w:szCs w:val="24"/>
        </w:rPr>
        <w:t>, a</w:t>
      </w:r>
      <w:r w:rsidR="00F2274F" w:rsidRPr="006E2CA0">
        <w:rPr>
          <w:rFonts w:cs="Arial"/>
          <w:szCs w:val="24"/>
        </w:rPr>
        <w:t>nd</w:t>
      </w:r>
      <w:r w:rsidRPr="006E2CA0">
        <w:rPr>
          <w:rFonts w:cs="Arial"/>
          <w:szCs w:val="24"/>
        </w:rPr>
        <w:t xml:space="preserve"> </w:t>
      </w:r>
      <w:r w:rsidR="004F6B41" w:rsidRPr="006E2CA0">
        <w:rPr>
          <w:rFonts w:cs="Arial"/>
          <w:szCs w:val="24"/>
        </w:rPr>
        <w:t xml:space="preserve">it affords </w:t>
      </w:r>
      <w:r w:rsidR="00834C61" w:rsidRPr="006E2CA0">
        <w:rPr>
          <w:rFonts w:cs="Arial"/>
          <w:szCs w:val="24"/>
        </w:rPr>
        <w:t>~ 30 nm</w:t>
      </w:r>
      <w:r w:rsidR="00F2274F" w:rsidRPr="006E2CA0">
        <w:rPr>
          <w:rFonts w:cs="Arial"/>
          <w:szCs w:val="24"/>
        </w:rPr>
        <w:t xml:space="preserve"> practical</w:t>
      </w:r>
      <w:r w:rsidR="00834C61" w:rsidRPr="006E2CA0">
        <w:rPr>
          <w:rFonts w:cs="Arial"/>
          <w:szCs w:val="24"/>
        </w:rPr>
        <w:t xml:space="preserve"> </w:t>
      </w:r>
      <w:r w:rsidRPr="006E2CA0">
        <w:rPr>
          <w:rFonts w:cs="Arial"/>
          <w:szCs w:val="24"/>
        </w:rPr>
        <w:t>resolution</w:t>
      </w:r>
      <w:r w:rsidR="00834C61" w:rsidRPr="006E2CA0">
        <w:rPr>
          <w:rFonts w:cs="Arial"/>
          <w:szCs w:val="24"/>
        </w:rPr>
        <w:t xml:space="preserve"> along the Golgi axis</w:t>
      </w:r>
      <w:r w:rsidRPr="006E2CA0">
        <w:rPr>
          <w:rFonts w:cs="Arial"/>
          <w:szCs w:val="24"/>
        </w:rPr>
        <w:t xml:space="preserve">. Here we describe the detailed protocol </w:t>
      </w:r>
      <w:r w:rsidR="009B5EF5" w:rsidRPr="006E2CA0">
        <w:rPr>
          <w:rFonts w:cs="Arial"/>
          <w:szCs w:val="24"/>
        </w:rPr>
        <w:t xml:space="preserve">of GLIM </w:t>
      </w:r>
      <w:r w:rsidRPr="006E2CA0">
        <w:rPr>
          <w:rFonts w:cs="Arial"/>
          <w:szCs w:val="24"/>
        </w:rPr>
        <w:t xml:space="preserve">to </w:t>
      </w:r>
      <w:r w:rsidR="006E5BDC" w:rsidRPr="006E2CA0">
        <w:rPr>
          <w:rFonts w:cs="Arial"/>
          <w:szCs w:val="24"/>
        </w:rPr>
        <w:t>localize</w:t>
      </w:r>
      <w:r w:rsidRPr="006E2CA0">
        <w:rPr>
          <w:rFonts w:cs="Arial"/>
          <w:szCs w:val="24"/>
        </w:rPr>
        <w:t xml:space="preserve"> a </w:t>
      </w:r>
      <w:r w:rsidR="006E5BDC" w:rsidRPr="006E2CA0">
        <w:rPr>
          <w:rFonts w:cs="Arial"/>
          <w:szCs w:val="24"/>
        </w:rPr>
        <w:t xml:space="preserve">testing </w:t>
      </w:r>
      <w:r w:rsidRPr="006E2CA0">
        <w:rPr>
          <w:rFonts w:cs="Arial"/>
          <w:szCs w:val="24"/>
        </w:rPr>
        <w:t>Golgi protein.</w:t>
      </w:r>
    </w:p>
    <w:p w14:paraId="2B40AFDF" w14:textId="77777777" w:rsidR="007E57CC" w:rsidRPr="006E2CA0" w:rsidRDefault="007E57CC" w:rsidP="00FE7BCC">
      <w:pPr>
        <w:jc w:val="both"/>
        <w:rPr>
          <w:rFonts w:cs="Arial"/>
          <w:szCs w:val="24"/>
        </w:rPr>
      </w:pPr>
    </w:p>
    <w:p w14:paraId="0C89AE8B" w14:textId="222983F2" w:rsidR="00F500A5" w:rsidRPr="006E2CA0" w:rsidRDefault="00E02739" w:rsidP="00FE7BCC">
      <w:pPr>
        <w:jc w:val="both"/>
        <w:rPr>
          <w:rFonts w:cs="Arial"/>
          <w:b/>
          <w:szCs w:val="24"/>
        </w:rPr>
      </w:pPr>
      <w:r w:rsidRPr="006E2CA0">
        <w:rPr>
          <w:rFonts w:cs="Arial"/>
          <w:b/>
          <w:szCs w:val="24"/>
        </w:rPr>
        <w:t>INTRODUCTION:</w:t>
      </w:r>
    </w:p>
    <w:p w14:paraId="18F9D1C1" w14:textId="2BA1B5E6" w:rsidR="00F500A5" w:rsidRPr="006E2CA0" w:rsidRDefault="00F500A5" w:rsidP="00FE7BCC">
      <w:pPr>
        <w:jc w:val="both"/>
        <w:rPr>
          <w:rFonts w:cs="Arial"/>
          <w:szCs w:val="24"/>
        </w:rPr>
      </w:pPr>
      <w:r w:rsidRPr="006E2CA0">
        <w:rPr>
          <w:rFonts w:cs="Arial"/>
          <w:szCs w:val="24"/>
        </w:rPr>
        <w:t>The Golgi complex plays essential roles in secretory/endocytic trafficking of proteins and lipids (hereafter cargos) in mammalian cells</w:t>
      </w:r>
      <w:hyperlink w:anchor="_ENREF_1" w:tooltip="Glick, 2011 #47" w:history="1">
        <w:r w:rsidR="00525A69" w:rsidRPr="006E2CA0">
          <w:rPr>
            <w:rFonts w:cs="Arial"/>
            <w:szCs w:val="24"/>
          </w:rPr>
          <w:fldChar w:fldCharType="begin">
            <w:fldData xml:space="preserve">PEVuZE5vdGU+PENpdGU+PEF1dGhvcj5HbGljazwvQXV0aG9yPjxZZWFyPjIwMTE8L1llYXI+PFJl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</w:fldData>
          </w:fldChar>
        </w:r>
        <w:r w:rsidR="00525A69" w:rsidRPr="006E2CA0">
          <w:rPr>
            <w:rFonts w:cs="Arial"/>
            <w:szCs w:val="24"/>
          </w:rPr>
          <w:instrText xml:space="preserve"> ADDIN EN.CITE </w:instrText>
        </w:r>
        <w:r w:rsidR="00525A69" w:rsidRPr="006E2CA0">
          <w:rPr>
            <w:rFonts w:cs="Arial"/>
            <w:szCs w:val="24"/>
          </w:rPr>
          <w:fldChar w:fldCharType="begin">
            <w:fldData xml:space="preserve">PEVuZE5vdGU+PENpdGU+PEF1dGhvcj5HbGljazwvQXV0aG9yPjxZZWFyPjIwMTE8L1llYXI+PFJl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</w:fldData>
          </w:fldChar>
        </w:r>
        <w:r w:rsidR="00525A69" w:rsidRPr="006E2CA0">
          <w:rPr>
            <w:rFonts w:cs="Arial"/>
            <w:szCs w:val="24"/>
          </w:rPr>
          <w:instrText xml:space="preserve"> ADDIN EN.CITE.DATA </w:instrText>
        </w:r>
        <w:r w:rsidR="00525A69" w:rsidRPr="006E2CA0">
          <w:rPr>
            <w:rFonts w:cs="Arial"/>
            <w:szCs w:val="24"/>
          </w:rPr>
        </w:r>
        <w:r w:rsidR="00525A69" w:rsidRPr="006E2CA0">
          <w:rPr>
            <w:rFonts w:cs="Arial"/>
            <w:szCs w:val="24"/>
          </w:rPr>
          <w:fldChar w:fldCharType="end"/>
        </w:r>
        <w:r w:rsidR="00525A69" w:rsidRPr="006E2CA0">
          <w:rPr>
            <w:rFonts w:cs="Arial"/>
            <w:szCs w:val="24"/>
          </w:rPr>
        </w:r>
        <w:r w:rsidR="00525A69" w:rsidRPr="006E2CA0">
          <w:rPr>
            <w:rFonts w:cs="Arial"/>
            <w:szCs w:val="24"/>
          </w:rPr>
          <w:fldChar w:fldCharType="separate"/>
        </w:r>
        <w:r w:rsidR="00525A69" w:rsidRPr="006E2CA0">
          <w:rPr>
            <w:rFonts w:cs="Arial"/>
            <w:noProof/>
            <w:szCs w:val="24"/>
            <w:vertAlign w:val="superscript"/>
          </w:rPr>
          <w:t>1-3</w:t>
        </w:r>
        <w:r w:rsidR="00525A69" w:rsidRPr="006E2CA0">
          <w:rPr>
            <w:rFonts w:cs="Arial"/>
            <w:szCs w:val="24"/>
          </w:rPr>
          <w:fldChar w:fldCharType="end"/>
        </w:r>
      </w:hyperlink>
      <w:r w:rsidRPr="006E2CA0">
        <w:rPr>
          <w:rFonts w:cs="Arial"/>
          <w:szCs w:val="24"/>
        </w:rPr>
        <w:t xml:space="preserve">. At the Golgi, cargos are not only sorted to various sub-cellular </w:t>
      </w:r>
      <w:r w:rsidR="009B5EF5" w:rsidRPr="006E2CA0">
        <w:rPr>
          <w:rFonts w:cs="Arial"/>
          <w:szCs w:val="24"/>
        </w:rPr>
        <w:t>compartments</w:t>
      </w:r>
      <w:r w:rsidRPr="006E2CA0">
        <w:rPr>
          <w:rFonts w:cs="Arial"/>
          <w:szCs w:val="24"/>
        </w:rPr>
        <w:t xml:space="preserve"> but also </w:t>
      </w:r>
      <w:r w:rsidR="009B5EF5" w:rsidRPr="006E2CA0">
        <w:rPr>
          <w:rFonts w:cs="Arial"/>
          <w:szCs w:val="24"/>
        </w:rPr>
        <w:t xml:space="preserve">modified by diverse </w:t>
      </w:r>
      <w:r w:rsidR="00CE46B5" w:rsidRPr="006E2CA0">
        <w:rPr>
          <w:rFonts w:cs="Arial"/>
          <w:szCs w:val="24"/>
        </w:rPr>
        <w:t xml:space="preserve">types of </w:t>
      </w:r>
      <w:r w:rsidR="009B5EF5" w:rsidRPr="006E2CA0">
        <w:rPr>
          <w:rFonts w:cs="Arial"/>
          <w:szCs w:val="24"/>
        </w:rPr>
        <w:t>glycosylation</w:t>
      </w:r>
      <w:r w:rsidRPr="006E2CA0">
        <w:rPr>
          <w:rFonts w:cs="Arial"/>
          <w:szCs w:val="24"/>
        </w:rPr>
        <w:t xml:space="preserve">. The mammalian Golgi complex comprises numerous </w:t>
      </w:r>
      <w:r w:rsidR="000A18A8" w:rsidRPr="006E2CA0">
        <w:rPr>
          <w:rFonts w:cs="Arial"/>
          <w:szCs w:val="24"/>
        </w:rPr>
        <w:t xml:space="preserve">laterally connected </w:t>
      </w:r>
      <w:r w:rsidRPr="006E2CA0">
        <w:rPr>
          <w:rFonts w:cs="Arial"/>
          <w:szCs w:val="24"/>
        </w:rPr>
        <w:t xml:space="preserve">Golgi stacks, which </w:t>
      </w:r>
      <w:r w:rsidR="000A18A8" w:rsidRPr="006E2CA0">
        <w:rPr>
          <w:rFonts w:cs="Arial"/>
          <w:szCs w:val="24"/>
        </w:rPr>
        <w:t xml:space="preserve">typically </w:t>
      </w:r>
      <w:r w:rsidRPr="006E2CA0">
        <w:rPr>
          <w:rFonts w:cs="Arial"/>
          <w:szCs w:val="24"/>
        </w:rPr>
        <w:t>consist</w:t>
      </w:r>
      <w:r w:rsidR="000A18A8" w:rsidRPr="006E2CA0">
        <w:rPr>
          <w:rFonts w:cs="Arial"/>
          <w:szCs w:val="24"/>
        </w:rPr>
        <w:t>s</w:t>
      </w:r>
      <w:r w:rsidRPr="006E2CA0">
        <w:rPr>
          <w:rFonts w:cs="Arial"/>
          <w:szCs w:val="24"/>
        </w:rPr>
        <w:t xml:space="preserve"> of 4-11 tightly adjacent and flat membrane sacs called cisternae. The serially stacked Golgi cisternae are further categorized, from one end to the other, as </w:t>
      </w:r>
      <w:r w:rsidRPr="006E2CA0">
        <w:rPr>
          <w:rFonts w:cs="Arial"/>
          <w:i/>
          <w:szCs w:val="24"/>
        </w:rPr>
        <w:t>cis</w:t>
      </w:r>
      <w:r w:rsidRPr="006E2CA0">
        <w:rPr>
          <w:rFonts w:cs="Arial"/>
          <w:szCs w:val="24"/>
        </w:rPr>
        <w:t xml:space="preserve">, medial and </w:t>
      </w:r>
      <w:r w:rsidRPr="006E2CA0">
        <w:rPr>
          <w:rFonts w:cs="Arial"/>
          <w:i/>
          <w:szCs w:val="24"/>
        </w:rPr>
        <w:t>trans</w:t>
      </w:r>
      <w:r w:rsidRPr="006E2CA0">
        <w:rPr>
          <w:rFonts w:cs="Arial"/>
          <w:szCs w:val="24"/>
        </w:rPr>
        <w:t xml:space="preserve">-cisternae. At the </w:t>
      </w:r>
      <w:r w:rsidRPr="006E2CA0">
        <w:rPr>
          <w:rFonts w:cs="Arial"/>
          <w:i/>
          <w:szCs w:val="24"/>
        </w:rPr>
        <w:t>trans</w:t>
      </w:r>
      <w:r w:rsidRPr="006E2CA0">
        <w:rPr>
          <w:rFonts w:cs="Arial"/>
          <w:szCs w:val="24"/>
        </w:rPr>
        <w:t xml:space="preserve">-side of </w:t>
      </w:r>
      <w:r w:rsidR="000A18A8" w:rsidRPr="006E2CA0">
        <w:rPr>
          <w:rFonts w:cs="Arial"/>
          <w:szCs w:val="24"/>
        </w:rPr>
        <w:t>a</w:t>
      </w:r>
      <w:r w:rsidRPr="006E2CA0">
        <w:rPr>
          <w:rFonts w:cs="Arial"/>
          <w:szCs w:val="24"/>
        </w:rPr>
        <w:t xml:space="preserve"> Golgi stack, the </w:t>
      </w:r>
      <w:r w:rsidRPr="006E2CA0">
        <w:rPr>
          <w:rFonts w:cs="Arial"/>
          <w:i/>
          <w:szCs w:val="24"/>
        </w:rPr>
        <w:t>trans</w:t>
      </w:r>
      <w:r w:rsidRPr="006E2CA0">
        <w:rPr>
          <w:rFonts w:cs="Arial"/>
          <w:szCs w:val="24"/>
        </w:rPr>
        <w:t xml:space="preserve">-most membrane sac develops into a tubular and reticulum membrane network called the </w:t>
      </w:r>
      <w:r w:rsidRPr="006E2CA0">
        <w:rPr>
          <w:rFonts w:cs="Arial"/>
          <w:i/>
          <w:szCs w:val="24"/>
        </w:rPr>
        <w:t>trans</w:t>
      </w:r>
      <w:r w:rsidRPr="006E2CA0">
        <w:rPr>
          <w:rFonts w:cs="Arial"/>
          <w:szCs w:val="24"/>
        </w:rPr>
        <w:t>-Golgi network (TGN)</w:t>
      </w:r>
      <w:hyperlink w:anchor="_ENREF_4" w:tooltip="De Matteis, 2008 #59" w:history="1">
        <w:r w:rsidR="00525A69" w:rsidRPr="006E2CA0">
          <w:rPr>
            <w:rFonts w:cs="Arial"/>
            <w:szCs w:val="24"/>
          </w:rPr>
          <w:fldChar w:fldCharType="begin"/>
        </w:r>
        <w:r w:rsidR="00525A69" w:rsidRPr="006E2CA0">
          <w:rPr>
            <w:rFonts w:cs="Arial"/>
            <w:szCs w:val="24"/>
          </w:rPr>
          <w:instrText xml:space="preserve"> ADDIN EN.CITE &lt;EndNote&gt;&lt;Cite&gt;&lt;Author&gt;De Matteis&lt;/Author&gt;&lt;Year&gt;2008&lt;/Year&gt;&lt;RecNum&gt;59&lt;/RecNum&gt;&lt;DisplayText&gt;&lt;style face="superscript"&gt;4&lt;/style&gt;&lt;/DisplayText&gt;&lt;record&gt;&lt;rec-number&gt;59&lt;/rec-number&gt;&lt;foreign-keys&gt;&lt;key app="EN" db-id="rvz5sv9x2et50aes2f6xrdxh59sp0w00x0v9" timestamp="1402459491"&gt;59&lt;/key&gt;&lt;/foreign-keys&gt;&lt;ref-type name="Journal Article"&gt;17&lt;/ref-type&gt;&lt;contributors&gt;&lt;authors&gt;&lt;author&gt;De Matteis, M. A.&lt;/author&gt;&lt;author&gt;Luini, A.&lt;/author&gt;&lt;/authors&gt;&lt;/contributors&gt;&lt;auth-address&gt;Department of Cell Biology and Oncology, Consorzio Mario Negri Sud, 66030 Santa Maria Imbaro (CH), Italy. dematteis@negrisud.it&lt;/auth-address&gt;&lt;titles&gt;&lt;title&gt;Exiting the Golgi complex&lt;/title&gt;&lt;secondary-title&gt;Nat Rev Mol Cell Biol&lt;/secondary-title&gt;&lt;/titles&gt;&lt;periodical&gt;&lt;full-title&gt;Nat Rev Mol Cell Biol&lt;/full-title&gt;&lt;/periodical&gt;&lt;pages&gt;273-84&lt;/pages&gt;&lt;volume&gt;9&lt;/volume&gt;&lt;number&gt;4&lt;/number&gt;&lt;edition&gt;2008/03/21&lt;/edition&gt;&lt;keywords&gt;&lt;keyword&gt;Actins/metabolism&lt;/keyword&gt;&lt;keyword&gt;Animals&lt;/keyword&gt;&lt;keyword&gt;Biological Transport&lt;/keyword&gt;&lt;keyword&gt;Endocytosis&lt;/keyword&gt;&lt;keyword&gt;Exocytosis&lt;/keyword&gt;&lt;keyword&gt;Golgi Apparatus/*metabolism/ultrastructure&lt;/keyword&gt;&lt;keyword&gt;Humans&lt;/keyword&gt;&lt;keyword&gt;trans-Golgi Network/metabolism/ultrastructure&lt;/keyword&gt;&lt;/keywords&gt;&lt;dates&gt;&lt;year&gt;2008&lt;/year&gt;&lt;pub-dates&gt;&lt;date&gt;Apr&lt;/date&gt;&lt;/pub-dates&gt;&lt;/dates&gt;&lt;isbn&gt;1471-0080 (Electronic)&amp;#xD;1471-0072 (Linking)&lt;/isbn&gt;&lt;accession-num&gt;18354421&lt;/accession-num&gt;&lt;urls&gt;&lt;related-urls&gt;&lt;url&gt;http://www.ncbi.nlm.nih.gov/pubmed/18354421&lt;/url&gt;&lt;/related-urls&gt;&lt;/urls&gt;&lt;electronic-resource-num&gt;10.1038/nrm2378&amp;#xD;nrm2378 [pii]&lt;/electronic-resource-num&gt;&lt;language&gt;eng&lt;/language&gt;&lt;/record&gt;&lt;/Cite&gt;&lt;/EndNote&gt;</w:instrText>
        </w:r>
        <w:r w:rsidR="00525A69" w:rsidRPr="006E2CA0">
          <w:rPr>
            <w:rFonts w:cs="Arial"/>
            <w:szCs w:val="24"/>
          </w:rPr>
          <w:fldChar w:fldCharType="separate"/>
        </w:r>
        <w:r w:rsidR="00525A69" w:rsidRPr="006E2CA0">
          <w:rPr>
            <w:rFonts w:cs="Arial"/>
            <w:noProof/>
            <w:szCs w:val="24"/>
            <w:vertAlign w:val="superscript"/>
          </w:rPr>
          <w:t>4</w:t>
        </w:r>
        <w:r w:rsidR="00525A69" w:rsidRPr="006E2CA0">
          <w:rPr>
            <w:rFonts w:cs="Arial"/>
            <w:szCs w:val="24"/>
          </w:rPr>
          <w:fldChar w:fldCharType="end"/>
        </w:r>
      </w:hyperlink>
      <w:r w:rsidRPr="006E2CA0">
        <w:rPr>
          <w:rFonts w:cs="Arial"/>
          <w:szCs w:val="24"/>
        </w:rPr>
        <w:t xml:space="preserve">. In the secretory pathway, cargos derived from the endoplasmic reticulum (ER) enter </w:t>
      </w:r>
      <w:r w:rsidR="000A18A8" w:rsidRPr="006E2CA0">
        <w:rPr>
          <w:rFonts w:cs="Arial"/>
          <w:szCs w:val="24"/>
        </w:rPr>
        <w:t>a</w:t>
      </w:r>
      <w:r w:rsidRPr="006E2CA0">
        <w:rPr>
          <w:rFonts w:cs="Arial"/>
          <w:szCs w:val="24"/>
        </w:rPr>
        <w:t xml:space="preserve"> Golgi </w:t>
      </w:r>
      <w:r w:rsidR="000A18A8" w:rsidRPr="006E2CA0">
        <w:rPr>
          <w:rFonts w:cs="Arial"/>
          <w:szCs w:val="24"/>
        </w:rPr>
        <w:t>stack</w:t>
      </w:r>
      <w:r w:rsidRPr="006E2CA0">
        <w:rPr>
          <w:rFonts w:cs="Arial"/>
          <w:szCs w:val="24"/>
        </w:rPr>
        <w:t xml:space="preserve"> at </w:t>
      </w:r>
      <w:r w:rsidR="000A18A8" w:rsidRPr="006E2CA0">
        <w:rPr>
          <w:rFonts w:cs="Arial"/>
          <w:szCs w:val="24"/>
        </w:rPr>
        <w:t>its</w:t>
      </w:r>
      <w:r w:rsidRPr="006E2CA0">
        <w:rPr>
          <w:rFonts w:cs="Arial"/>
          <w:szCs w:val="24"/>
        </w:rPr>
        <w:t xml:space="preserve"> </w:t>
      </w:r>
      <w:r w:rsidRPr="006E2CA0">
        <w:rPr>
          <w:rFonts w:cs="Arial"/>
          <w:i/>
          <w:szCs w:val="24"/>
        </w:rPr>
        <w:t>cis</w:t>
      </w:r>
      <w:r w:rsidRPr="006E2CA0">
        <w:rPr>
          <w:rFonts w:cs="Arial"/>
          <w:szCs w:val="24"/>
        </w:rPr>
        <w:t>-side and then sequentially pass th</w:t>
      </w:r>
      <w:r w:rsidR="009122D8" w:rsidRPr="006E2CA0">
        <w:rPr>
          <w:rFonts w:cs="Arial"/>
          <w:szCs w:val="24"/>
        </w:rPr>
        <w:t>r</w:t>
      </w:r>
      <w:r w:rsidRPr="006E2CA0">
        <w:rPr>
          <w:rFonts w:cs="Arial"/>
          <w:szCs w:val="24"/>
        </w:rPr>
        <w:t xml:space="preserve">ough medial and </w:t>
      </w:r>
      <w:r w:rsidRPr="006E2CA0">
        <w:rPr>
          <w:rFonts w:cs="Arial"/>
          <w:i/>
          <w:szCs w:val="24"/>
        </w:rPr>
        <w:t>trans</w:t>
      </w:r>
      <w:r w:rsidRPr="006E2CA0">
        <w:rPr>
          <w:rFonts w:cs="Arial"/>
          <w:szCs w:val="24"/>
        </w:rPr>
        <w:t xml:space="preserve">-cisternae. Cargos eventually exit the Golgi at the </w:t>
      </w:r>
      <w:r w:rsidRPr="006E2CA0">
        <w:rPr>
          <w:rFonts w:cs="Arial"/>
          <w:i/>
          <w:szCs w:val="24"/>
        </w:rPr>
        <w:t>trans</w:t>
      </w:r>
      <w:r w:rsidRPr="006E2CA0">
        <w:rPr>
          <w:rFonts w:cs="Arial"/>
          <w:szCs w:val="24"/>
        </w:rPr>
        <w:t>-Golgi or TGN destining to the plasma membrane, e</w:t>
      </w:r>
      <w:r w:rsidR="000A18A8" w:rsidRPr="006E2CA0">
        <w:rPr>
          <w:rFonts w:cs="Arial"/>
          <w:szCs w:val="24"/>
        </w:rPr>
        <w:t>ndosomes or secretory granules.</w:t>
      </w:r>
    </w:p>
    <w:p w14:paraId="23500C20" w14:textId="77777777" w:rsidR="007E57CC" w:rsidRPr="006E2CA0" w:rsidRDefault="007E57CC" w:rsidP="00FE7BCC">
      <w:pPr>
        <w:jc w:val="both"/>
        <w:rPr>
          <w:rFonts w:cs="Arial"/>
          <w:szCs w:val="24"/>
        </w:rPr>
      </w:pPr>
    </w:p>
    <w:p w14:paraId="42F0A8FD" w14:textId="16A7FE43" w:rsidR="00F500A5" w:rsidRPr="006E2CA0" w:rsidRDefault="00F500A5" w:rsidP="00FE7BCC">
      <w:pPr>
        <w:jc w:val="both"/>
        <w:rPr>
          <w:rFonts w:cs="Arial"/>
          <w:szCs w:val="24"/>
        </w:rPr>
      </w:pPr>
      <w:r w:rsidRPr="006E2CA0">
        <w:rPr>
          <w:rFonts w:cs="Arial"/>
          <w:szCs w:val="24"/>
        </w:rPr>
        <w:t xml:space="preserve">The molecular and cellular mechanisms on how cargos </w:t>
      </w:r>
      <w:r w:rsidR="000A18A8" w:rsidRPr="006E2CA0">
        <w:rPr>
          <w:rFonts w:cs="Arial"/>
          <w:szCs w:val="24"/>
        </w:rPr>
        <w:t>transit</w:t>
      </w:r>
      <w:r w:rsidRPr="006E2CA0">
        <w:rPr>
          <w:rFonts w:cs="Arial"/>
          <w:szCs w:val="24"/>
        </w:rPr>
        <w:t xml:space="preserve"> </w:t>
      </w:r>
      <w:r w:rsidR="000A18A8" w:rsidRPr="006E2CA0">
        <w:rPr>
          <w:rFonts w:cs="Arial"/>
          <w:szCs w:val="24"/>
        </w:rPr>
        <w:t xml:space="preserve">a </w:t>
      </w:r>
      <w:r w:rsidRPr="006E2CA0">
        <w:rPr>
          <w:rFonts w:cs="Arial"/>
          <w:szCs w:val="24"/>
        </w:rPr>
        <w:t xml:space="preserve">Golgi </w:t>
      </w:r>
      <w:r w:rsidR="000A18A8" w:rsidRPr="006E2CA0">
        <w:rPr>
          <w:rFonts w:cs="Arial"/>
          <w:szCs w:val="24"/>
        </w:rPr>
        <w:t>stack</w:t>
      </w:r>
      <w:r w:rsidRPr="006E2CA0">
        <w:rPr>
          <w:rFonts w:cs="Arial"/>
          <w:szCs w:val="24"/>
        </w:rPr>
        <w:t xml:space="preserve"> and how </w:t>
      </w:r>
      <w:r w:rsidR="000A18A8" w:rsidRPr="006E2CA0">
        <w:rPr>
          <w:rFonts w:cs="Arial"/>
          <w:szCs w:val="24"/>
        </w:rPr>
        <w:t>the</w:t>
      </w:r>
      <w:r w:rsidRPr="006E2CA0">
        <w:rPr>
          <w:rFonts w:cs="Arial"/>
          <w:szCs w:val="24"/>
        </w:rPr>
        <w:t xml:space="preserve"> Golgi maintains its cisternal organization remain mysterious and are currently </w:t>
      </w:r>
      <w:r w:rsidR="000A18A8" w:rsidRPr="006E2CA0">
        <w:rPr>
          <w:rFonts w:cs="Arial"/>
          <w:szCs w:val="24"/>
        </w:rPr>
        <w:t xml:space="preserve">still </w:t>
      </w:r>
      <w:r w:rsidRPr="006E2CA0">
        <w:rPr>
          <w:rFonts w:cs="Arial"/>
          <w:szCs w:val="24"/>
        </w:rPr>
        <w:t>under a heated debate</w:t>
      </w:r>
      <w:hyperlink w:anchor="_ENREF_1" w:tooltip="Glick, 2011 #47" w:history="1">
        <w:r w:rsidR="00525A69" w:rsidRPr="006E2CA0">
          <w:rPr>
            <w:rFonts w:cs="Arial"/>
            <w:szCs w:val="24"/>
          </w:rPr>
          <w:fldChar w:fldCharType="begin"/>
        </w:r>
        <w:r w:rsidR="00525A69" w:rsidRPr="006E2CA0">
          <w:rPr>
            <w:rFonts w:cs="Arial"/>
            <w:szCs w:val="24"/>
          </w:rPr>
          <w:instrText xml:space="preserve"> ADDIN EN.CITE &lt;EndNote&gt;&lt;Cite&gt;&lt;Author&gt;Glick&lt;/Author&gt;&lt;Year&gt;2011&lt;/Year&gt;&lt;RecNum&gt;47&lt;/RecNum&gt;&lt;DisplayText&gt;&lt;style face="superscript"&gt;1&lt;/style&gt;&lt;/DisplayText&gt;&lt;record&gt;&lt;rec-number&gt;47&lt;/rec-number&gt;&lt;foreign-keys&gt;&lt;key app="EN" db-id="rvz5sv9x2et50aes2f6xrdxh59sp0w00x0v9" timestamp="1402026026"&gt;47&lt;/key&gt;&lt;/foreign-keys&gt;&lt;ref-type name="Journal Article"&gt;17&lt;/ref-type&gt;&lt;contributors&gt;&lt;authors&gt;&lt;author&gt;Glick, B. S.&lt;/author&gt;&lt;author&gt;Luini, A.&lt;/author&gt;&lt;/authors&gt;&lt;/contributors&gt;&lt;auth-address&gt;Department of Molecular Genetics and Cell Biology, The University of Chicago, Chicago, Illinois 60637, USA. bsglick@uchicago.edu&lt;/auth-address&gt;&lt;titles&gt;&lt;title&gt;Models for Golgi traffic: a critical assessment&lt;/title&gt;&lt;secondary-title&gt;Cold Spring Harb Perspect Biol&lt;/secondary-title&gt;&lt;/titles&gt;&lt;periodical&gt;&lt;full-title&gt;Cold Spring Harb Perspect Biol&lt;/full-title&gt;&lt;/periodical&gt;&lt;pages&gt;a005215&lt;/pages&gt;&lt;volume&gt;3&lt;/volume&gt;&lt;number&gt;11&lt;/number&gt;&lt;edition&gt;2011/08/31&lt;/edition&gt;&lt;keywords&gt;&lt;keyword&gt;Biological Transport&lt;/keyword&gt;&lt;keyword&gt;COP-Coated Vesicles/metabolism/physiology&lt;/keyword&gt;&lt;keyword&gt;Golgi Apparatus/metabolism/*physiology/ultrastructure&lt;/keyword&gt;&lt;keyword&gt;*Models, Biological&lt;/keyword&gt;&lt;/keywords&gt;&lt;dates&gt;&lt;year&gt;2011&lt;/year&gt;&lt;pub-dates&gt;&lt;date&gt;Nov&lt;/date&gt;&lt;/pub-dates&gt;&lt;/dates&gt;&lt;isbn&gt;1943-0264 (Electronic)&lt;/isbn&gt;&lt;accession-num&gt;21875986&lt;/accession-num&gt;&lt;urls&gt;&lt;related-urls&gt;&lt;url&gt;http://www.ncbi.nlm.nih.gov/pubmed/21875986&lt;/url&gt;&lt;/related-urls&gt;&lt;/urls&gt;&lt;custom2&gt;3220355&lt;/custom2&gt;&lt;electronic-resource-num&gt;10.1101/cshperspect.a005215&amp;#xD;a005215 [pii]&amp;#xD;cshperspect.a005215 [pii]&lt;/electronic-resource-num&gt;&lt;language&gt;eng&lt;/language&gt;&lt;/record&gt;&lt;/Cite&gt;&lt;/EndNote&gt;</w:instrText>
        </w:r>
        <w:r w:rsidR="00525A69" w:rsidRPr="006E2CA0">
          <w:rPr>
            <w:rFonts w:cs="Arial"/>
            <w:szCs w:val="24"/>
          </w:rPr>
          <w:fldChar w:fldCharType="separate"/>
        </w:r>
        <w:r w:rsidR="00525A69" w:rsidRPr="006E2CA0">
          <w:rPr>
            <w:rFonts w:cs="Arial"/>
            <w:noProof/>
            <w:szCs w:val="24"/>
            <w:vertAlign w:val="superscript"/>
          </w:rPr>
          <w:t>1</w:t>
        </w:r>
        <w:r w:rsidR="00525A69" w:rsidRPr="006E2CA0">
          <w:rPr>
            <w:rFonts w:cs="Arial"/>
            <w:szCs w:val="24"/>
          </w:rPr>
          <w:fldChar w:fldCharType="end"/>
        </w:r>
      </w:hyperlink>
      <w:r w:rsidRPr="006E2CA0">
        <w:rPr>
          <w:rFonts w:cs="Arial"/>
          <w:szCs w:val="24"/>
        </w:rPr>
        <w:t>. One of difficulties in th</w:t>
      </w:r>
      <w:r w:rsidR="009122D8" w:rsidRPr="006E2CA0">
        <w:rPr>
          <w:rFonts w:cs="Arial"/>
          <w:szCs w:val="24"/>
        </w:rPr>
        <w:t>is</w:t>
      </w:r>
      <w:r w:rsidRPr="006E2CA0">
        <w:rPr>
          <w:rFonts w:cs="Arial"/>
          <w:szCs w:val="24"/>
        </w:rPr>
        <w:t xml:space="preserve"> field is that Golgi </w:t>
      </w:r>
      <w:r w:rsidR="000A18A8" w:rsidRPr="006E2CA0">
        <w:rPr>
          <w:rFonts w:cs="Arial"/>
          <w:szCs w:val="24"/>
        </w:rPr>
        <w:t>cisternae</w:t>
      </w:r>
      <w:r w:rsidRPr="006E2CA0">
        <w:rPr>
          <w:rFonts w:cs="Arial"/>
          <w:szCs w:val="24"/>
        </w:rPr>
        <w:t xml:space="preserve"> can only be resolved under the electron microscopy (EM) since the resolution of an optical microscope (~200 nm) is insufficient to resolve individual Golgi cisternae (</w:t>
      </w:r>
      <w:r w:rsidR="000A18A8" w:rsidRPr="006E2CA0">
        <w:rPr>
          <w:rFonts w:cs="Arial"/>
          <w:szCs w:val="24"/>
        </w:rPr>
        <w:t>&lt;</w:t>
      </w:r>
      <w:r w:rsidRPr="006E2CA0">
        <w:rPr>
          <w:rFonts w:cs="Arial"/>
          <w:szCs w:val="24"/>
        </w:rPr>
        <w:t xml:space="preserve">100 nm in </w:t>
      </w:r>
      <w:r w:rsidR="00B01D2A" w:rsidRPr="006E2CA0">
        <w:rPr>
          <w:rFonts w:cs="Arial"/>
          <w:szCs w:val="24"/>
        </w:rPr>
        <w:t xml:space="preserve">both cisternal </w:t>
      </w:r>
      <w:r w:rsidRPr="006E2CA0">
        <w:rPr>
          <w:rFonts w:cs="Arial"/>
          <w:szCs w:val="24"/>
        </w:rPr>
        <w:t>thickness</w:t>
      </w:r>
      <w:r w:rsidR="00B01D2A" w:rsidRPr="006E2CA0">
        <w:rPr>
          <w:rFonts w:cs="Arial"/>
          <w:szCs w:val="24"/>
        </w:rPr>
        <w:t xml:space="preserve"> and distance</w:t>
      </w:r>
      <w:r w:rsidRPr="006E2CA0">
        <w:rPr>
          <w:rFonts w:cs="Arial"/>
          <w:szCs w:val="24"/>
        </w:rPr>
        <w:t xml:space="preserve">). </w:t>
      </w:r>
      <w:r w:rsidR="000A18A8" w:rsidRPr="006E2CA0">
        <w:rPr>
          <w:rFonts w:cs="Arial"/>
          <w:szCs w:val="24"/>
        </w:rPr>
        <w:t>Therefore, t</w:t>
      </w:r>
      <w:r w:rsidRPr="006E2CA0">
        <w:rPr>
          <w:rFonts w:cs="Arial"/>
          <w:szCs w:val="24"/>
        </w:rPr>
        <w:t xml:space="preserve">he sub-Golgi localization of resident proteins and transiting cargos are conventionally </w:t>
      </w:r>
      <w:r w:rsidR="000A18A8" w:rsidRPr="006E2CA0">
        <w:rPr>
          <w:rFonts w:cs="Arial"/>
          <w:szCs w:val="24"/>
        </w:rPr>
        <w:t>determined</w:t>
      </w:r>
      <w:r w:rsidRPr="006E2CA0">
        <w:rPr>
          <w:rFonts w:cs="Arial"/>
          <w:szCs w:val="24"/>
        </w:rPr>
        <w:t xml:space="preserve"> </w:t>
      </w:r>
      <w:r w:rsidR="000A18A8" w:rsidRPr="006E2CA0">
        <w:rPr>
          <w:rFonts w:cs="Arial"/>
          <w:szCs w:val="24"/>
        </w:rPr>
        <w:t>by</w:t>
      </w:r>
      <w:r w:rsidRPr="006E2CA0">
        <w:rPr>
          <w:rFonts w:cs="Arial"/>
          <w:szCs w:val="24"/>
        </w:rPr>
        <w:t xml:space="preserve"> the immuno-gold EM. However, the immuno-gold EM is very technically demanding and it is beyond the capability of most cell biology labs. Although the </w:t>
      </w:r>
      <w:r w:rsidR="000A18A8" w:rsidRPr="006E2CA0">
        <w:rPr>
          <w:rFonts w:cs="Arial"/>
          <w:szCs w:val="24"/>
        </w:rPr>
        <w:t xml:space="preserve">resolution of the </w:t>
      </w:r>
      <w:r w:rsidRPr="006E2CA0">
        <w:rPr>
          <w:rFonts w:cs="Arial"/>
          <w:szCs w:val="24"/>
        </w:rPr>
        <w:t xml:space="preserve">EM </w:t>
      </w:r>
      <w:r w:rsidR="000A18A8" w:rsidRPr="006E2CA0">
        <w:rPr>
          <w:rFonts w:cs="Arial"/>
          <w:szCs w:val="24"/>
        </w:rPr>
        <w:t>can</w:t>
      </w:r>
      <w:r w:rsidRPr="006E2CA0">
        <w:rPr>
          <w:rFonts w:cs="Arial"/>
          <w:szCs w:val="24"/>
        </w:rPr>
        <w:t xml:space="preserve"> be sub-nanometer, the resolution afforded by the immuno-gold EM is greatly hampered by the size of the antibody </w:t>
      </w:r>
      <w:r w:rsidR="00442AAE" w:rsidRPr="006E2CA0">
        <w:rPr>
          <w:rFonts w:cs="Arial"/>
          <w:szCs w:val="24"/>
        </w:rPr>
        <w:t xml:space="preserve">complex </w:t>
      </w:r>
      <w:r w:rsidRPr="006E2CA0">
        <w:rPr>
          <w:rFonts w:cs="Arial"/>
          <w:szCs w:val="24"/>
        </w:rPr>
        <w:t>(primary plus the secondary</w:t>
      </w:r>
      <w:r w:rsidR="009122D8" w:rsidRPr="006E2CA0">
        <w:rPr>
          <w:rFonts w:cs="Arial"/>
          <w:szCs w:val="24"/>
        </w:rPr>
        <w:t xml:space="preserve"> antibody</w:t>
      </w:r>
      <w:r w:rsidRPr="006E2CA0">
        <w:rPr>
          <w:rFonts w:cs="Arial"/>
          <w:szCs w:val="24"/>
        </w:rPr>
        <w:t xml:space="preserve">) and the gold particle and it can be worse than 20 nm. </w:t>
      </w:r>
      <w:r w:rsidR="00442AAE" w:rsidRPr="006E2CA0">
        <w:rPr>
          <w:rFonts w:cs="Arial"/>
          <w:szCs w:val="24"/>
        </w:rPr>
        <w:t xml:space="preserve">Furthermore, </w:t>
      </w:r>
      <w:r w:rsidRPr="006E2CA0">
        <w:rPr>
          <w:rFonts w:cs="Arial"/>
          <w:szCs w:val="24"/>
        </w:rPr>
        <w:t xml:space="preserve">EM images are obtained from 2D thin-sections instead of 3D global view of the Golgi, which can </w:t>
      </w:r>
      <w:r w:rsidR="00FE7934" w:rsidRPr="006E2CA0">
        <w:rPr>
          <w:rFonts w:cs="Arial"/>
          <w:szCs w:val="24"/>
        </w:rPr>
        <w:t>result in</w:t>
      </w:r>
      <w:r w:rsidRPr="006E2CA0">
        <w:rPr>
          <w:rFonts w:cs="Arial"/>
          <w:szCs w:val="24"/>
        </w:rPr>
        <w:t xml:space="preserve"> erroneous conclusions depending on the relative position and orientation of the 2D section</w:t>
      </w:r>
      <w:hyperlink w:anchor="_ENREF_5" w:tooltip="Lu, 2009 #215" w:history="1">
        <w:r w:rsidR="00525A69" w:rsidRPr="006E2CA0">
          <w:rPr>
            <w:rFonts w:cs="Arial"/>
            <w:szCs w:val="24"/>
          </w:rPr>
          <w:fldChar w:fldCharType="begin"/>
        </w:r>
        <w:r w:rsidR="00525A69" w:rsidRPr="006E2CA0">
          <w:rPr>
            <w:rFonts w:cs="Arial"/>
            <w:szCs w:val="24"/>
          </w:rPr>
          <w:instrText xml:space="preserve"> ADDIN EN.CITE &lt;EndNote&gt;&lt;Cite&gt;&lt;Author&gt;Lu&lt;/Author&gt;&lt;Year&gt;2009&lt;/Year&gt;&lt;RecNum&gt;215&lt;/RecNum&gt;&lt;DisplayText&gt;&lt;style face="superscript"&gt;5&lt;/style&gt;&lt;/DisplayText&gt;&lt;record&gt;&lt;rec-number&gt;215&lt;/rec-number&gt;&lt;foreign-keys&gt;&lt;key app="EN" db-id="rvz5sv9x2et50aes2f6xrdxh59sp0w00x0v9" timestamp="1432896124"&gt;215&lt;/key&gt;&lt;/foreign-keys&gt;&lt;ref-type name="Journal Article"&gt;17&lt;/ref-type&gt;&lt;contributors&gt;&lt;authors&gt;&lt;author&gt;Lu, L.&lt;/author&gt;&lt;author&gt;Ladinsky, M. S.&lt;/author&gt;&lt;author&gt;Kirchhausen, T.&lt;/author&gt;&lt;/authors&gt;&lt;/contributors&gt;&lt;auth-address&gt;Department of Cell Biology and Immune Disease Institute, Harvard Medical School, Boston, MA 02115, USA.&lt;/auth-address&gt;&lt;titles&gt;&lt;title&gt;Cisternal organization of the endoplasmic reticulum during mitosis&lt;/title&gt;&lt;secondary-title&gt;Mol Biol Cell&lt;/secondary-title&gt;&lt;/titles&gt;&lt;periodical&gt;&lt;full-title&gt;Mol Biol Cell&lt;/full-title&gt;&lt;/periodical&gt;&lt;pages&gt;3471-80&lt;/pages&gt;&lt;volume&gt;20&lt;/volume&gt;&lt;number&gt;15&lt;/number&gt;&lt;edition&gt;2009/06/06&lt;/edition&gt;&lt;keywords&gt;&lt;keyword&gt;Animals&lt;/keyword&gt;&lt;keyword&gt;CHO Cells&lt;/keyword&gt;&lt;keyword&gt;Cell Cycle&lt;/keyword&gt;&lt;keyword&gt;Cell Line&lt;/keyword&gt;&lt;keyword&gt;Cricetinae&lt;/keyword&gt;&lt;keyword&gt;Cricetulus&lt;/keyword&gt;&lt;keyword&gt;Endoplasmic Reticulum/*metabolism/*ultrastructure&lt;/keyword&gt;&lt;keyword&gt;Green Fluorescent Proteins/genetics/metabolism&lt;/keyword&gt;&lt;keyword&gt;HeLa Cells&lt;/keyword&gt;&lt;keyword&gt;Humans&lt;/keyword&gt;&lt;keyword&gt;Imaging, Three-Dimensional&lt;/keyword&gt;&lt;keyword&gt;Membrane Proteins/genetics/metabolism&lt;/keyword&gt;&lt;keyword&gt;Microscopy, Electron/methods&lt;/keyword&gt;&lt;keyword&gt;Microscopy, Fluorescence&lt;/keyword&gt;&lt;keyword&gt;*Mitosis&lt;/keyword&gt;&lt;keyword&gt;Tomography/methods&lt;/keyword&gt;&lt;keyword&gt;Transfection&lt;/keyword&gt;&lt;/keywords&gt;&lt;dates&gt;&lt;year&gt;2009&lt;/year&gt;&lt;pub-dates&gt;&lt;date&gt;Aug&lt;/date&gt;&lt;/pub-dates&gt;&lt;/dates&gt;&lt;isbn&gt;1939-4586 (Electronic)&amp;#xD;1059-1524 (Linking)&lt;/isbn&gt;&lt;accession-num&gt;19494040&lt;/accession-num&gt;&lt;urls&gt;&lt;related-urls&gt;&lt;url&gt;http://www.ncbi.nlm.nih.gov/pubmed/19494040&lt;/url&gt;&lt;/related-urls&gt;&lt;/urls&gt;&lt;custom2&gt;2719565&lt;/custom2&gt;&lt;electronic-resource-num&gt;10.1091/mbc.E09-04-0327&amp;#xD;E09-04-0327 [pii]&lt;/electronic-resource-num&gt;&lt;language&gt;eng&lt;/language&gt;&lt;/record&gt;&lt;/Cite&gt;&lt;/EndNote&gt;</w:instrText>
        </w:r>
        <w:r w:rsidR="00525A69" w:rsidRPr="006E2CA0">
          <w:rPr>
            <w:rFonts w:cs="Arial"/>
            <w:szCs w:val="24"/>
          </w:rPr>
          <w:fldChar w:fldCharType="separate"/>
        </w:r>
        <w:r w:rsidR="00525A69" w:rsidRPr="006E2CA0">
          <w:rPr>
            <w:rFonts w:cs="Arial"/>
            <w:noProof/>
            <w:szCs w:val="24"/>
            <w:vertAlign w:val="superscript"/>
          </w:rPr>
          <w:t>5</w:t>
        </w:r>
        <w:r w:rsidR="00525A69" w:rsidRPr="006E2CA0">
          <w:rPr>
            <w:rFonts w:cs="Arial"/>
            <w:szCs w:val="24"/>
          </w:rPr>
          <w:fldChar w:fldCharType="end"/>
        </w:r>
      </w:hyperlink>
      <w:r w:rsidRPr="006E2CA0">
        <w:rPr>
          <w:rFonts w:cs="Arial"/>
          <w:szCs w:val="24"/>
        </w:rPr>
        <w:t xml:space="preserve">. For example, </w:t>
      </w:r>
      <w:r w:rsidR="00442AAE" w:rsidRPr="006E2CA0">
        <w:rPr>
          <w:rFonts w:cs="Arial"/>
          <w:szCs w:val="24"/>
        </w:rPr>
        <w:t>studying an</w:t>
      </w:r>
      <w:r w:rsidRPr="006E2CA0">
        <w:rPr>
          <w:rFonts w:cs="Arial"/>
          <w:szCs w:val="24"/>
        </w:rPr>
        <w:t xml:space="preserve"> </w:t>
      </w:r>
      <w:r w:rsidR="00442AAE" w:rsidRPr="006E2CA0">
        <w:rPr>
          <w:rFonts w:cs="Arial"/>
          <w:szCs w:val="24"/>
        </w:rPr>
        <w:t xml:space="preserve">EM </w:t>
      </w:r>
      <w:r w:rsidRPr="006E2CA0">
        <w:rPr>
          <w:rFonts w:cs="Arial"/>
          <w:szCs w:val="24"/>
        </w:rPr>
        <w:t>single</w:t>
      </w:r>
      <w:r w:rsidR="00442AAE" w:rsidRPr="006E2CA0">
        <w:rPr>
          <w:rFonts w:cs="Arial"/>
          <w:szCs w:val="24"/>
        </w:rPr>
        <w:t>-</w:t>
      </w:r>
      <w:r w:rsidRPr="006E2CA0">
        <w:rPr>
          <w:rFonts w:cs="Arial"/>
          <w:szCs w:val="24"/>
        </w:rPr>
        <w:t xml:space="preserve">section </w:t>
      </w:r>
      <w:r w:rsidR="00196746" w:rsidRPr="006E2CA0">
        <w:rPr>
          <w:rFonts w:cs="Arial"/>
          <w:szCs w:val="24"/>
        </w:rPr>
        <w:t>is</w:t>
      </w:r>
      <w:r w:rsidRPr="006E2CA0">
        <w:rPr>
          <w:rFonts w:cs="Arial"/>
          <w:szCs w:val="24"/>
        </w:rPr>
        <w:t xml:space="preserve"> </w:t>
      </w:r>
      <w:r w:rsidR="00442AAE" w:rsidRPr="006E2CA0">
        <w:rPr>
          <w:rFonts w:cs="Arial"/>
          <w:szCs w:val="24"/>
        </w:rPr>
        <w:t>un</w:t>
      </w:r>
      <w:r w:rsidRPr="006E2CA0">
        <w:rPr>
          <w:rFonts w:cs="Arial"/>
          <w:szCs w:val="24"/>
        </w:rPr>
        <w:t xml:space="preserve">able to </w:t>
      </w:r>
      <w:r w:rsidR="00442AAE" w:rsidRPr="006E2CA0">
        <w:rPr>
          <w:rFonts w:cs="Arial"/>
          <w:szCs w:val="24"/>
        </w:rPr>
        <w:t xml:space="preserve">reliably </w:t>
      </w:r>
      <w:r w:rsidRPr="006E2CA0">
        <w:rPr>
          <w:rFonts w:cs="Arial"/>
          <w:szCs w:val="24"/>
        </w:rPr>
        <w:t xml:space="preserve">differentiate a vesicle from the orthogonal view of a tubule since </w:t>
      </w:r>
      <w:r w:rsidR="00442AAE" w:rsidRPr="006E2CA0">
        <w:rPr>
          <w:rFonts w:cs="Arial"/>
          <w:szCs w:val="24"/>
        </w:rPr>
        <w:t>both</w:t>
      </w:r>
      <w:r w:rsidRPr="006E2CA0">
        <w:rPr>
          <w:rFonts w:cs="Arial"/>
          <w:szCs w:val="24"/>
        </w:rPr>
        <w:t xml:space="preserve"> </w:t>
      </w:r>
      <w:r w:rsidR="00442AAE" w:rsidRPr="006E2CA0">
        <w:rPr>
          <w:rFonts w:cs="Arial"/>
          <w:szCs w:val="24"/>
        </w:rPr>
        <w:t>can display</w:t>
      </w:r>
      <w:r w:rsidRPr="006E2CA0">
        <w:rPr>
          <w:rFonts w:cs="Arial"/>
          <w:szCs w:val="24"/>
        </w:rPr>
        <w:t xml:space="preserve"> ide</w:t>
      </w:r>
      <w:r w:rsidR="00442AAE" w:rsidRPr="006E2CA0">
        <w:rPr>
          <w:rFonts w:cs="Arial"/>
          <w:szCs w:val="24"/>
        </w:rPr>
        <w:t xml:space="preserve">ntical round membrane profiles. </w:t>
      </w:r>
      <w:r w:rsidRPr="006E2CA0">
        <w:rPr>
          <w:rFonts w:cs="Arial"/>
          <w:szCs w:val="24"/>
        </w:rPr>
        <w:t>The recent advent of super-resolution microscopy techniques, such as 3D-SIM</w:t>
      </w:r>
      <w:r w:rsidR="00A40695" w:rsidRPr="006E2CA0">
        <w:rPr>
          <w:rFonts w:cs="Arial"/>
          <w:szCs w:val="24"/>
        </w:rPr>
        <w:t xml:space="preserve"> (3D-structured illumination microscopy)</w:t>
      </w:r>
      <w:r w:rsidRPr="006E2CA0">
        <w:rPr>
          <w:rFonts w:cs="Arial"/>
          <w:szCs w:val="24"/>
        </w:rPr>
        <w:t>, STED</w:t>
      </w:r>
      <w:r w:rsidR="00A40695" w:rsidRPr="006E2CA0">
        <w:rPr>
          <w:rFonts w:cs="Arial"/>
          <w:szCs w:val="24"/>
        </w:rPr>
        <w:t xml:space="preserve"> (stimulated emission depletion)</w:t>
      </w:r>
      <w:r w:rsidRPr="006E2CA0">
        <w:rPr>
          <w:rFonts w:cs="Arial"/>
          <w:szCs w:val="24"/>
        </w:rPr>
        <w:t xml:space="preserve">, PALM </w:t>
      </w:r>
      <w:r w:rsidR="00A40695" w:rsidRPr="006E2CA0">
        <w:rPr>
          <w:rFonts w:cs="Arial"/>
          <w:szCs w:val="24"/>
        </w:rPr>
        <w:t xml:space="preserve">(photoactivated localization microscopy) </w:t>
      </w:r>
      <w:r w:rsidRPr="006E2CA0">
        <w:rPr>
          <w:rFonts w:cs="Arial"/>
          <w:szCs w:val="24"/>
        </w:rPr>
        <w:t>and STORM</w:t>
      </w:r>
      <w:r w:rsidR="00A40695" w:rsidRPr="006E2CA0">
        <w:rPr>
          <w:rFonts w:cs="Arial"/>
          <w:szCs w:val="24"/>
        </w:rPr>
        <w:t xml:space="preserve"> (stochastic optical reconstruction microscopy)</w:t>
      </w:r>
      <w:r w:rsidRPr="006E2CA0">
        <w:rPr>
          <w:rFonts w:cs="Arial"/>
          <w:szCs w:val="24"/>
        </w:rPr>
        <w:t>, makes it possible to resolve sub-Golgi structures under light microscopes</w:t>
      </w:r>
      <w:hyperlink w:anchor="_ENREF_6" w:tooltip="Schermelleh, 2010 #85" w:history="1">
        <w:r w:rsidR="00525A69" w:rsidRPr="006E2CA0">
          <w:rPr>
            <w:rFonts w:cs="Arial"/>
            <w:szCs w:val="24"/>
          </w:rPr>
          <w:fldChar w:fldCharType="begin"/>
        </w:r>
        <w:r w:rsidR="00525A69" w:rsidRPr="006E2CA0">
          <w:rPr>
            <w:rFonts w:cs="Arial"/>
            <w:szCs w:val="24"/>
          </w:rPr>
          <w:instrText xml:space="preserve"> ADDIN EN.CITE &lt;EndNote&gt;&lt;Cite&gt;&lt;Author&gt;Schermelleh&lt;/Author&gt;&lt;Year&gt;2010&lt;/Year&gt;&lt;RecNum&gt;85&lt;/RecNum&gt;&lt;DisplayText&gt;&lt;style face="superscript"&gt;6&lt;/style&gt;&lt;/DisplayText&gt;&lt;record&gt;&lt;rec-number&gt;85&lt;/rec-number&gt;&lt;foreign-keys&gt;&lt;key app="EN" db-id="rvz5sv9x2et50aes2f6xrdxh59sp0w00x0v9" timestamp="1402999811"&gt;85&lt;/key&gt;&lt;/foreign-keys&gt;&lt;ref-type name="Journal Article"&gt;17&lt;/ref-type&gt;&lt;contributors&gt;&lt;authors&gt;&lt;author&gt;Schermelleh, L.&lt;/author&gt;&lt;author&gt;Heintzmann, R.&lt;/author&gt;&lt;author&gt;Leonhardt, H.&lt;/author&gt;&lt;/authors&gt;&lt;/contributors&gt;&lt;auth-address&gt;Department of Biology and Center for Integrated Protein Science, Ludwig Maximilians University Munich, 82152 Planegg-Martinsried, Germany. lothar.schermelleh@lmu.de&lt;/auth-address&gt;&lt;titles&gt;&lt;title&gt;A guide to super-resolution fluorescence microscopy&lt;/title&gt;&lt;secondary-title&gt;J Cell Biol&lt;/secondary-title&gt;&lt;/titles&gt;&lt;periodical&gt;&lt;full-title&gt;J Cell Biol&lt;/full-title&gt;&lt;/periodical&gt;&lt;pages&gt;165-75&lt;/pages&gt;&lt;volume&gt;190&lt;/volume&gt;&lt;number&gt;2&lt;/number&gt;&lt;edition&gt;2010/07/21&lt;/edition&gt;&lt;keywords&gt;&lt;keyword&gt;Animals&lt;/keyword&gt;&lt;keyword&gt;Fluorescent Dyes/chemistry&lt;/keyword&gt;&lt;keyword&gt;Light&lt;/keyword&gt;&lt;keyword&gt;Microscopy, Fluorescence/instrumentation/*methods&lt;/keyword&gt;&lt;/keywords&gt;&lt;dates&gt;&lt;year&gt;2010&lt;/year&gt;&lt;pub-dates&gt;&lt;date&gt;Jul 26&lt;/date&gt;&lt;/pub-dates&gt;&lt;/dates&gt;&lt;isbn&gt;1540-8140 (Electronic)&amp;#xD;0021-9525 (Linking)&lt;/isbn&gt;&lt;accession-num&gt;20643879&lt;/accession-num&gt;&lt;urls&gt;&lt;related-urls&gt;&lt;url&gt;http://www.ncbi.nlm.nih.gov/pubmed/20643879&lt;/url&gt;&lt;/related-urls&gt;&lt;/urls&gt;&lt;custom2&gt;2918923&lt;/custom2&gt;&lt;electronic-resource-num&gt;10.1083/jcb.201002018&amp;#xD;jcb.201002018 [pii]&lt;/electronic-resource-num&gt;&lt;language&gt;eng&lt;/language&gt;&lt;/record&gt;&lt;/Cite&gt;&lt;/EndNote&gt;</w:instrText>
        </w:r>
        <w:r w:rsidR="00525A69" w:rsidRPr="006E2CA0">
          <w:rPr>
            <w:rFonts w:cs="Arial"/>
            <w:szCs w:val="24"/>
          </w:rPr>
          <w:fldChar w:fldCharType="separate"/>
        </w:r>
        <w:r w:rsidR="00525A69" w:rsidRPr="006E2CA0">
          <w:rPr>
            <w:rFonts w:cs="Arial"/>
            <w:noProof/>
            <w:szCs w:val="24"/>
            <w:vertAlign w:val="superscript"/>
          </w:rPr>
          <w:t>6</w:t>
        </w:r>
        <w:r w:rsidR="00525A69" w:rsidRPr="006E2CA0">
          <w:rPr>
            <w:rFonts w:cs="Arial"/>
            <w:szCs w:val="24"/>
          </w:rPr>
          <w:fldChar w:fldCharType="end"/>
        </w:r>
      </w:hyperlink>
      <w:r w:rsidRPr="006E2CA0">
        <w:rPr>
          <w:rFonts w:cs="Arial"/>
          <w:szCs w:val="24"/>
        </w:rPr>
        <w:t xml:space="preserve">. However, there are </w:t>
      </w:r>
      <w:r w:rsidR="00FE7934" w:rsidRPr="006E2CA0">
        <w:rPr>
          <w:rFonts w:cs="Arial"/>
          <w:szCs w:val="24"/>
        </w:rPr>
        <w:t xml:space="preserve">at least </w:t>
      </w:r>
      <w:r w:rsidRPr="006E2CA0">
        <w:rPr>
          <w:rFonts w:cs="Arial"/>
          <w:szCs w:val="24"/>
        </w:rPr>
        <w:t xml:space="preserve">four drawbacks that can </w:t>
      </w:r>
      <w:r w:rsidR="00FE7934" w:rsidRPr="006E2CA0">
        <w:rPr>
          <w:rFonts w:cs="Arial"/>
          <w:szCs w:val="24"/>
        </w:rPr>
        <w:t>significantly limit their uses</w:t>
      </w:r>
      <w:r w:rsidRPr="006E2CA0">
        <w:rPr>
          <w:rFonts w:cs="Arial"/>
          <w:szCs w:val="24"/>
        </w:rPr>
        <w:t xml:space="preserve"> in the cell biological </w:t>
      </w:r>
      <w:r w:rsidRPr="006E2CA0">
        <w:rPr>
          <w:rFonts w:cs="Arial"/>
          <w:szCs w:val="24"/>
        </w:rPr>
        <w:lastRenderedPageBreak/>
        <w:t xml:space="preserve">study of the Golgi. 1) Current super-resolution techniques require expensive </w:t>
      </w:r>
      <w:r w:rsidR="00442AAE" w:rsidRPr="006E2CA0">
        <w:rPr>
          <w:rFonts w:cs="Arial"/>
          <w:szCs w:val="24"/>
        </w:rPr>
        <w:t xml:space="preserve">and </w:t>
      </w:r>
      <w:r w:rsidRPr="006E2CA0">
        <w:rPr>
          <w:rFonts w:cs="Arial"/>
          <w:szCs w:val="24"/>
        </w:rPr>
        <w:t xml:space="preserve">special hardware configuration which is beyond most cell biology labs. 2) Special fluorescence labeling protocols are </w:t>
      </w:r>
      <w:r w:rsidR="00442AAE" w:rsidRPr="006E2CA0">
        <w:rPr>
          <w:rFonts w:cs="Arial"/>
          <w:szCs w:val="24"/>
        </w:rPr>
        <w:t>needed</w:t>
      </w:r>
      <w:r w:rsidRPr="006E2CA0">
        <w:rPr>
          <w:rFonts w:cs="Arial"/>
          <w:szCs w:val="24"/>
        </w:rPr>
        <w:t xml:space="preserve"> for some super-resolution techniques. 3) Although, under the best condition, these techniques claim 20-110 nm in spatial resolution, the practical resolution obtained in real samples can be much worse. 4) In comparison to conventional microscopy, these super-resolution techniques still have difficulties in conducting multicolor, 3D or live cell imaging, either singly or in combination. </w:t>
      </w:r>
      <w:r w:rsidR="00442AAE" w:rsidRPr="006E2CA0">
        <w:rPr>
          <w:rFonts w:cs="Arial"/>
          <w:szCs w:val="24"/>
        </w:rPr>
        <w:t>Probably m</w:t>
      </w:r>
      <w:r w:rsidRPr="006E2CA0">
        <w:rPr>
          <w:rFonts w:cs="Arial"/>
          <w:szCs w:val="24"/>
        </w:rPr>
        <w:t>ost importantly, both immuno-gold EM and the super-resolution microscopy techniques yield qualitative instead of quantitative localization data.</w:t>
      </w:r>
    </w:p>
    <w:p w14:paraId="499CB60E" w14:textId="77777777" w:rsidR="007E57CC" w:rsidRPr="006E2CA0" w:rsidRDefault="007E57CC" w:rsidP="00FE7BCC">
      <w:pPr>
        <w:jc w:val="both"/>
        <w:rPr>
          <w:rFonts w:cs="Arial"/>
          <w:szCs w:val="24"/>
        </w:rPr>
      </w:pPr>
    </w:p>
    <w:p w14:paraId="258FBD84" w14:textId="2D2DFDB8" w:rsidR="00F500A5" w:rsidRPr="006E2CA0" w:rsidRDefault="00F500A5" w:rsidP="00FE7BCC">
      <w:pPr>
        <w:jc w:val="both"/>
        <w:rPr>
          <w:rFonts w:cs="Arial"/>
          <w:szCs w:val="24"/>
        </w:rPr>
      </w:pPr>
      <w:r w:rsidRPr="006E2CA0">
        <w:rPr>
          <w:rFonts w:cs="Arial"/>
          <w:szCs w:val="24"/>
        </w:rPr>
        <w:t>Attempting to partially solve problems mentioned above, we have recently developed a conventional light microscopy based method, which is named Golgi protein localization by imaging centers of mass (GLIM), to systematically and quantitatively localize a Golgi protein</w:t>
      </w:r>
      <w:r w:rsidR="00BA3A3D" w:rsidRPr="006E2CA0">
        <w:rPr>
          <w:rFonts w:cs="Arial"/>
          <w:szCs w:val="24"/>
        </w:rPr>
        <w:t xml:space="preserve"> at a resolution equivalent to that of the immun</w:t>
      </w:r>
      <w:r w:rsidR="00FE7934" w:rsidRPr="006E2CA0">
        <w:rPr>
          <w:rFonts w:cs="Arial"/>
          <w:szCs w:val="24"/>
        </w:rPr>
        <w:t>o</w:t>
      </w:r>
      <w:r w:rsidR="00BA3A3D" w:rsidRPr="006E2CA0">
        <w:rPr>
          <w:rFonts w:cs="Arial"/>
          <w:szCs w:val="24"/>
        </w:rPr>
        <w:t>-</w:t>
      </w:r>
      <w:r w:rsidR="00404E0B" w:rsidRPr="006E2CA0">
        <w:rPr>
          <w:rFonts w:cs="Arial"/>
          <w:szCs w:val="24"/>
        </w:rPr>
        <w:t xml:space="preserve">gold </w:t>
      </w:r>
      <w:r w:rsidR="00BA3A3D" w:rsidRPr="006E2CA0">
        <w:rPr>
          <w:rFonts w:cs="Arial"/>
          <w:szCs w:val="24"/>
        </w:rPr>
        <w:t>EM</w:t>
      </w:r>
      <w:hyperlink w:anchor="_ENREF_7" w:tooltip="Tie, 2016 #383" w:history="1">
        <w:r w:rsidR="00525A69" w:rsidRPr="006E2CA0">
          <w:rPr>
            <w:rFonts w:cs="Arial"/>
            <w:szCs w:val="24"/>
          </w:rPr>
          <w:fldChar w:fldCharType="begin"/>
        </w:r>
        <w:r w:rsidR="00525A69" w:rsidRPr="006E2CA0">
          <w:rPr>
            <w:rFonts w:cs="Arial"/>
            <w:szCs w:val="24"/>
          </w:rPr>
          <w:instrText xml:space="preserve"> ADDIN EN.CITE &lt;EndNote&gt;&lt;Cite&gt;&lt;Author&gt;Tie&lt;/Author&gt;&lt;Year&gt;2016&lt;/Year&gt;&lt;RecNum&gt;383&lt;/RecNum&gt;&lt;DisplayText&gt;&lt;style face="superscript"&gt;7&lt;/style&gt;&lt;/DisplayText&gt;&lt;record&gt;&lt;rec-number&gt;383&lt;/rec-number&gt;&lt;foreign-keys&gt;&lt;key app="EN" db-id="rvz5sv9x2et50aes2f6xrdxh59sp0w00x0v9" timestamp="1473405273"&gt;383&lt;/key&gt;&lt;/foreign-keys&gt;&lt;ref-type name="Journal Article"&gt;17&lt;/ref-type&gt;&lt;contributors&gt;&lt;authors&gt;&lt;author&gt;Tie, H. C.&lt;/author&gt;&lt;author&gt;Mahajan, D.&lt;/author&gt;&lt;author&gt;Chen, B.&lt;/author&gt;&lt;author&gt;Cheng, L.&lt;/author&gt;&lt;author&gt;VanDongen, A. M.&lt;/author&gt;&lt;author&gt;Lu, L.&lt;/author&gt;&lt;/authors&gt;&lt;/contributors&gt;&lt;auth-address&gt;School of Biological Sciences, Nanyang Technological University, Singapore 637551.&amp;#xD;Bioinformatics Institute, Singapore 138671 School of Computing, National University of Singapore, Singapore 117417.&amp;#xD;Program in Neuroscience and Behavioral Disorders, Duke-NUS Graduate Medical School, Singapore 169857.&amp;#xD;School of Biological Sciences, Nanyang Technological University, Singapore 637551 lulei@ntu.edu.sg.&lt;/auth-address&gt;&lt;titles&gt;&lt;title&gt;A novel imaging method for quantitative Golgi localization reveals differential intra-Golgi trafficking of secretory cargoes&lt;/title&gt;&lt;secondary-title&gt;Mol Biol Cell&lt;/secondary-title&gt;&lt;/titles&gt;&lt;periodical&gt;&lt;full-title&gt;Mol Biol Cell&lt;/full-title&gt;&lt;/periodical&gt;&lt;pages&gt;848-61&lt;/pages&gt;&lt;volume&gt;27&lt;/volume&gt;&lt;number&gt;5&lt;/number&gt;&lt;edition&gt;2016/01/15&lt;/edition&gt;&lt;dates&gt;&lt;year&gt;2016&lt;/year&gt;&lt;pub-dates&gt;&lt;date&gt;Mar 1&lt;/date&gt;&lt;/pub-dates&gt;&lt;/dates&gt;&lt;isbn&gt;1939-4586 (Electronic)&amp;#xD;1059-1524 (Linking)&lt;/isbn&gt;&lt;accession-num&gt;26764092&lt;/accession-num&gt;&lt;urls&gt;&lt;related-urls&gt;&lt;url&gt;http://www.ncbi.nlm.nih.gov/pubmed/26764092&lt;/url&gt;&lt;/related-urls&gt;&lt;/urls&gt;&lt;custom2&gt;4803310&lt;/custom2&gt;&lt;electronic-resource-num&gt;10.1091/mbc.E15-09-0664&amp;#xD;mbc.E15-09-0664 [pii]&lt;/electronic-resource-num&gt;&lt;language&gt;eng&lt;/language&gt;&lt;/record&gt;&lt;/Cite&gt;&lt;/EndNote&gt;</w:instrText>
        </w:r>
        <w:r w:rsidR="00525A69" w:rsidRPr="006E2CA0">
          <w:rPr>
            <w:rFonts w:cs="Arial"/>
            <w:szCs w:val="24"/>
          </w:rPr>
          <w:fldChar w:fldCharType="separate"/>
        </w:r>
        <w:r w:rsidR="00525A69" w:rsidRPr="006E2CA0">
          <w:rPr>
            <w:rFonts w:cs="Arial"/>
            <w:noProof/>
            <w:szCs w:val="24"/>
            <w:vertAlign w:val="superscript"/>
          </w:rPr>
          <w:t>7</w:t>
        </w:r>
        <w:r w:rsidR="00525A69" w:rsidRPr="006E2CA0">
          <w:rPr>
            <w:rFonts w:cs="Arial"/>
            <w:szCs w:val="24"/>
          </w:rPr>
          <w:fldChar w:fldCharType="end"/>
        </w:r>
      </w:hyperlink>
      <w:r w:rsidRPr="006E2CA0">
        <w:rPr>
          <w:rFonts w:cs="Arial"/>
          <w:szCs w:val="24"/>
        </w:rPr>
        <w:t xml:space="preserve">. In this method, the Golgi in cultured mammalian cells is dispersed as Golgi mini-stacks by the treatment of </w:t>
      </w:r>
      <w:r w:rsidR="00BA3A3D" w:rsidRPr="006E2CA0">
        <w:rPr>
          <w:rFonts w:cs="Arial"/>
          <w:szCs w:val="24"/>
        </w:rPr>
        <w:t xml:space="preserve">nocodazole, a </w:t>
      </w:r>
      <w:r w:rsidRPr="006E2CA0">
        <w:rPr>
          <w:rFonts w:cs="Arial"/>
          <w:szCs w:val="24"/>
        </w:rPr>
        <w:t>microtubule depolymerizing drug. Extensive studies have demonstrated that nocodazole-induced Golgi mini-stacks (hereafter Golgi mini-stacks) closely resemble native Golgi stacks in both organization and cellular functions</w:t>
      </w:r>
      <w:hyperlink w:anchor="_ENREF_8" w:tooltip="Trucco, 2004 #55" w:history="1">
        <w:r w:rsidR="00525A69" w:rsidRPr="006E2CA0">
          <w:rPr>
            <w:rFonts w:cs="Arial"/>
            <w:szCs w:val="24"/>
          </w:rPr>
          <w:fldChar w:fldCharType="begin">
            <w:fldData xml:space="preserve">PEVuZE5vdGU+PENpdGU+PEF1dGhvcj5UcnVjY288L0F1dGhvcj48WWVhcj4yMDA0PC9ZZWFyPjxS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</w:fldData>
          </w:fldChar>
        </w:r>
        <w:r w:rsidR="00525A69" w:rsidRPr="006E2CA0">
          <w:rPr>
            <w:rFonts w:cs="Arial"/>
            <w:szCs w:val="24"/>
          </w:rPr>
          <w:instrText xml:space="preserve"> ADDIN EN.CITE </w:instrText>
        </w:r>
        <w:r w:rsidR="00525A69" w:rsidRPr="006E2CA0">
          <w:rPr>
            <w:rFonts w:cs="Arial"/>
            <w:szCs w:val="24"/>
          </w:rPr>
          <w:fldChar w:fldCharType="begin">
            <w:fldData xml:space="preserve">PEVuZE5vdGU+PENpdGU+PEF1dGhvcj5UcnVjY288L0F1dGhvcj48WWVhcj4yMDA0PC9ZZWFyPjxS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</w:fldData>
          </w:fldChar>
        </w:r>
        <w:r w:rsidR="00525A69" w:rsidRPr="006E2CA0">
          <w:rPr>
            <w:rFonts w:cs="Arial"/>
            <w:szCs w:val="24"/>
          </w:rPr>
          <w:instrText xml:space="preserve"> ADDIN EN.CITE.DATA </w:instrText>
        </w:r>
        <w:r w:rsidR="00525A69" w:rsidRPr="006E2CA0">
          <w:rPr>
            <w:rFonts w:cs="Arial"/>
            <w:szCs w:val="24"/>
          </w:rPr>
        </w:r>
        <w:r w:rsidR="00525A69" w:rsidRPr="006E2CA0">
          <w:rPr>
            <w:rFonts w:cs="Arial"/>
            <w:szCs w:val="24"/>
          </w:rPr>
          <w:fldChar w:fldCharType="end"/>
        </w:r>
        <w:r w:rsidR="00525A69" w:rsidRPr="006E2CA0">
          <w:rPr>
            <w:rFonts w:cs="Arial"/>
            <w:szCs w:val="24"/>
          </w:rPr>
        </w:r>
        <w:r w:rsidR="00525A69" w:rsidRPr="006E2CA0">
          <w:rPr>
            <w:rFonts w:cs="Arial"/>
            <w:szCs w:val="24"/>
          </w:rPr>
          <w:fldChar w:fldCharType="separate"/>
        </w:r>
        <w:r w:rsidR="00525A69" w:rsidRPr="006E2CA0">
          <w:rPr>
            <w:rFonts w:cs="Arial"/>
            <w:noProof/>
            <w:szCs w:val="24"/>
            <w:vertAlign w:val="superscript"/>
          </w:rPr>
          <w:t>8-11</w:t>
        </w:r>
        <w:r w:rsidR="00525A69" w:rsidRPr="006E2CA0">
          <w:rPr>
            <w:rFonts w:cs="Arial"/>
            <w:szCs w:val="24"/>
          </w:rPr>
          <w:fldChar w:fldCharType="end"/>
        </w:r>
      </w:hyperlink>
      <w:r w:rsidRPr="006E2CA0">
        <w:rPr>
          <w:rFonts w:cs="Arial"/>
          <w:szCs w:val="24"/>
        </w:rPr>
        <w:t>. The localization quotient (LQ) of a test protein can be acquired through GLIM and it denotes the quantitative sub-Golgi localization. The numerical values of LQs can be compared and a LQ database of more than 25 Golgi markers has been available.</w:t>
      </w:r>
    </w:p>
    <w:p w14:paraId="78F8C9C6" w14:textId="77777777" w:rsidR="007E57CC" w:rsidRPr="006E2CA0" w:rsidRDefault="007E57CC" w:rsidP="00FE7BCC">
      <w:pPr>
        <w:jc w:val="both"/>
        <w:rPr>
          <w:rFonts w:cs="Arial"/>
          <w:szCs w:val="24"/>
        </w:rPr>
      </w:pPr>
    </w:p>
    <w:p w14:paraId="16662EFF" w14:textId="15872E2A" w:rsidR="00F500A5" w:rsidRPr="006E2CA0" w:rsidRDefault="00F500A5" w:rsidP="00FE7BCC">
      <w:pPr>
        <w:jc w:val="both"/>
        <w:rPr>
          <w:rFonts w:cs="Arial"/>
          <w:szCs w:val="24"/>
        </w:rPr>
      </w:pPr>
      <w:r w:rsidRPr="006E2CA0">
        <w:rPr>
          <w:rFonts w:cs="Arial"/>
          <w:szCs w:val="24"/>
        </w:rPr>
        <w:t>In GLIM, Golgi mini-stacks are triple-labeled by endogenous or exogenously expressed GM130, GalT-mCherry and the test protein (x). GM130 and GalT-mCherry</w:t>
      </w:r>
      <w:r w:rsidR="00F964ED" w:rsidRPr="006E2CA0">
        <w:rPr>
          <w:rFonts w:cs="Arial"/>
          <w:szCs w:val="24"/>
        </w:rPr>
        <w:t>,</w:t>
      </w:r>
      <w:r w:rsidRPr="006E2CA0">
        <w:rPr>
          <w:rFonts w:cs="Arial"/>
          <w:szCs w:val="24"/>
        </w:rPr>
        <w:t xml:space="preserve"> </w:t>
      </w:r>
      <w:r w:rsidRPr="006E2CA0">
        <w:rPr>
          <w:rFonts w:cs="Arial"/>
          <w:i/>
          <w:szCs w:val="24"/>
        </w:rPr>
        <w:t>cis</w:t>
      </w:r>
      <w:r w:rsidRPr="006E2CA0">
        <w:rPr>
          <w:rFonts w:cs="Arial"/>
          <w:szCs w:val="24"/>
        </w:rPr>
        <w:t xml:space="preserve">- and </w:t>
      </w:r>
      <w:r w:rsidRPr="006E2CA0">
        <w:rPr>
          <w:rFonts w:cs="Arial"/>
          <w:i/>
          <w:szCs w:val="24"/>
        </w:rPr>
        <w:t>trans</w:t>
      </w:r>
      <w:r w:rsidRPr="006E2CA0">
        <w:rPr>
          <w:rFonts w:cs="Arial"/>
          <w:szCs w:val="24"/>
        </w:rPr>
        <w:t xml:space="preserve">-Golgi markers </w:t>
      </w:r>
      <w:r w:rsidR="00F964ED" w:rsidRPr="006E2CA0">
        <w:rPr>
          <w:rFonts w:cs="Arial"/>
          <w:szCs w:val="24"/>
        </w:rPr>
        <w:t>respectively</w:t>
      </w:r>
      <w:r w:rsidR="00111412" w:rsidRPr="006E2CA0">
        <w:rPr>
          <w:rFonts w:cs="Arial"/>
          <w:szCs w:val="24"/>
        </w:rPr>
        <w:fldChar w:fldCharType="begin">
          <w:fldData xml:space="preserve">PEVuZE5vdGU+PENpdGU+PEF1dGhvcj5OYWthbXVyYTwvQXV0aG9yPjxZZWFyPjE5OTU8L1llYXI+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</w:fldData>
        </w:fldChar>
      </w:r>
      <w:r w:rsidR="00221894" w:rsidRPr="006E2CA0">
        <w:rPr>
          <w:rFonts w:cs="Arial"/>
          <w:szCs w:val="24"/>
        </w:rPr>
        <w:instrText xml:space="preserve"> ADDIN EN.CITE </w:instrText>
      </w:r>
      <w:r w:rsidR="00221894" w:rsidRPr="006E2CA0">
        <w:rPr>
          <w:rFonts w:cs="Arial"/>
          <w:szCs w:val="24"/>
        </w:rPr>
        <w:fldChar w:fldCharType="begin">
          <w:fldData xml:space="preserve">PEVuZE5vdGU+PENpdGU+PEF1dGhvcj5OYWthbXVyYTwvQXV0aG9yPjxZZWFyPjE5OTU8L1llYXI+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</w:fldData>
        </w:fldChar>
      </w:r>
      <w:r w:rsidR="00221894" w:rsidRPr="006E2CA0">
        <w:rPr>
          <w:rFonts w:cs="Arial"/>
          <w:szCs w:val="24"/>
        </w:rPr>
        <w:instrText xml:space="preserve"> ADDIN EN.CITE.DATA </w:instrText>
      </w:r>
      <w:r w:rsidR="00221894" w:rsidRPr="006E2CA0">
        <w:rPr>
          <w:rFonts w:cs="Arial"/>
          <w:szCs w:val="24"/>
        </w:rPr>
      </w:r>
      <w:r w:rsidR="00221894" w:rsidRPr="006E2CA0">
        <w:rPr>
          <w:rFonts w:cs="Arial"/>
          <w:szCs w:val="24"/>
        </w:rPr>
        <w:fldChar w:fldCharType="end"/>
      </w:r>
      <w:r w:rsidR="00111412" w:rsidRPr="006E2CA0">
        <w:rPr>
          <w:rFonts w:cs="Arial"/>
          <w:szCs w:val="24"/>
        </w:rPr>
      </w:r>
      <w:r w:rsidR="00111412" w:rsidRPr="006E2CA0">
        <w:rPr>
          <w:rFonts w:cs="Arial"/>
          <w:szCs w:val="24"/>
        </w:rPr>
        <w:fldChar w:fldCharType="separate"/>
      </w:r>
      <w:hyperlink w:anchor="_ENREF_12" w:tooltip="Nakamura, 1995 #62" w:history="1">
        <w:r w:rsidR="00525A69" w:rsidRPr="006E2CA0">
          <w:rPr>
            <w:rFonts w:cs="Arial"/>
            <w:noProof/>
            <w:szCs w:val="24"/>
            <w:vertAlign w:val="superscript"/>
          </w:rPr>
          <w:t>12</w:t>
        </w:r>
      </w:hyperlink>
      <w:r w:rsidR="00E839D7" w:rsidRPr="006E2CA0">
        <w:rPr>
          <w:rFonts w:cs="Arial"/>
          <w:noProof/>
          <w:szCs w:val="24"/>
          <w:vertAlign w:val="superscript"/>
        </w:rPr>
        <w:t>,</w:t>
      </w:r>
      <w:hyperlink w:anchor="_ENREF_13" w:tooltip="Roth, 1982 #66" w:history="1">
        <w:r w:rsidR="00525A69" w:rsidRPr="006E2CA0">
          <w:rPr>
            <w:rFonts w:cs="Arial"/>
            <w:noProof/>
            <w:szCs w:val="24"/>
            <w:vertAlign w:val="superscript"/>
          </w:rPr>
          <w:t>13</w:t>
        </w:r>
      </w:hyperlink>
      <w:r w:rsidR="00111412" w:rsidRPr="006E2CA0">
        <w:rPr>
          <w:rFonts w:cs="Arial"/>
          <w:szCs w:val="24"/>
        </w:rPr>
        <w:fldChar w:fldCharType="end"/>
      </w:r>
      <w:r w:rsidR="00F964ED" w:rsidRPr="006E2CA0">
        <w:rPr>
          <w:rFonts w:cs="Arial"/>
          <w:szCs w:val="24"/>
        </w:rPr>
        <w:t>,</w:t>
      </w:r>
      <w:r w:rsidRPr="006E2CA0">
        <w:rPr>
          <w:rFonts w:cs="Arial"/>
          <w:szCs w:val="24"/>
        </w:rPr>
        <w:t xml:space="preserve"> </w:t>
      </w:r>
      <w:r w:rsidR="00F964ED" w:rsidRPr="006E2CA0">
        <w:rPr>
          <w:rFonts w:cs="Arial"/>
          <w:szCs w:val="24"/>
        </w:rPr>
        <w:t xml:space="preserve">provide reference points. </w:t>
      </w:r>
      <w:r w:rsidRPr="006E2CA0">
        <w:rPr>
          <w:rFonts w:cs="Arial"/>
          <w:szCs w:val="24"/>
        </w:rPr>
        <w:t xml:space="preserve">The triple fluorescence, red (R), green (G) and </w:t>
      </w:r>
      <w:r w:rsidR="007F59F4" w:rsidRPr="006E2CA0">
        <w:rPr>
          <w:rFonts w:cs="Arial"/>
          <w:szCs w:val="24"/>
        </w:rPr>
        <w:t>far-</w:t>
      </w:r>
      <w:r w:rsidRPr="006E2CA0">
        <w:rPr>
          <w:rFonts w:cs="Arial"/>
          <w:szCs w:val="24"/>
        </w:rPr>
        <w:t xml:space="preserve">red (B), are artificially displayed as red, green and blue respectively. Center of fluorescence mass (hereafter center) is adopted to achieve sub-pixel resolution. The Golgi axis is defined as the vector from the center of GM130 to that of GalT-mCherry. The Golgi mini-stack is modeled as a cylindrical structure with infinite rotational symmetry around the Golgi axis. </w:t>
      </w:r>
      <w:r w:rsidR="00BA2741" w:rsidRPr="006E2CA0">
        <w:rPr>
          <w:rFonts w:cs="Arial"/>
          <w:szCs w:val="24"/>
        </w:rPr>
        <w:t>Therefore,</w:t>
      </w:r>
      <w:r w:rsidRPr="006E2CA0">
        <w:rPr>
          <w:rFonts w:cs="Arial"/>
          <w:szCs w:val="24"/>
        </w:rPr>
        <w:t xml:space="preserve"> a Golgi mini-stack can be further modeled as a</w:t>
      </w:r>
      <w:r w:rsidR="00090281" w:rsidRPr="006E2CA0">
        <w:rPr>
          <w:rFonts w:cs="Arial"/>
          <w:szCs w:val="24"/>
        </w:rPr>
        <w:t>n</w:t>
      </w:r>
      <w:r w:rsidRPr="006E2CA0">
        <w:rPr>
          <w:rFonts w:cs="Arial"/>
          <w:szCs w:val="24"/>
        </w:rPr>
        <w:t xml:space="preserve"> </w:t>
      </w:r>
      <w:r w:rsidR="00090281" w:rsidRPr="006E2CA0">
        <w:rPr>
          <w:rFonts w:cs="Arial"/>
          <w:szCs w:val="24"/>
        </w:rPr>
        <w:t>one-dimensional</w:t>
      </w:r>
      <w:r w:rsidRPr="006E2CA0">
        <w:rPr>
          <w:rFonts w:cs="Arial"/>
          <w:szCs w:val="24"/>
        </w:rPr>
        <w:t xml:space="preserve"> structure along the Golgi axis. The LQ of the test protein x is defined as d</w:t>
      </w:r>
      <w:r w:rsidRPr="006E2CA0">
        <w:rPr>
          <w:rFonts w:cs="Arial"/>
          <w:szCs w:val="24"/>
          <w:vertAlign w:val="subscript"/>
        </w:rPr>
        <w:t>x</w:t>
      </w:r>
      <w:r w:rsidRPr="006E2CA0">
        <w:rPr>
          <w:rFonts w:cs="Arial"/>
          <w:szCs w:val="24"/>
        </w:rPr>
        <w:t>/d</w:t>
      </w:r>
      <w:r w:rsidRPr="006E2CA0">
        <w:rPr>
          <w:rFonts w:cs="Arial"/>
          <w:szCs w:val="24"/>
          <w:vertAlign w:val="subscript"/>
        </w:rPr>
        <w:t>1</w:t>
      </w:r>
      <w:r w:rsidRPr="006E2CA0">
        <w:rPr>
          <w:rFonts w:cs="Arial"/>
          <w:szCs w:val="24"/>
        </w:rPr>
        <w:t>, in which d</w:t>
      </w:r>
      <w:r w:rsidRPr="006E2CA0">
        <w:rPr>
          <w:rFonts w:cs="Arial"/>
          <w:szCs w:val="24"/>
          <w:vertAlign w:val="subscript"/>
        </w:rPr>
        <w:t>x</w:t>
      </w:r>
      <w:r w:rsidRPr="006E2CA0">
        <w:rPr>
          <w:rFonts w:cs="Arial"/>
          <w:szCs w:val="24"/>
        </w:rPr>
        <w:t xml:space="preserve"> is the distance from the center of x to that of GM130 while d</w:t>
      </w:r>
      <w:r w:rsidRPr="006E2CA0">
        <w:rPr>
          <w:rFonts w:cs="Arial"/>
          <w:szCs w:val="24"/>
          <w:vertAlign w:val="subscript"/>
        </w:rPr>
        <w:t>1</w:t>
      </w:r>
      <w:r w:rsidRPr="006E2CA0">
        <w:rPr>
          <w:rFonts w:cs="Arial"/>
          <w:szCs w:val="24"/>
        </w:rPr>
        <w:t xml:space="preserve"> is the distance from the center of GalT-mCherry to that of GM130. If the center of x </w:t>
      </w:r>
      <w:r w:rsidR="00090281" w:rsidRPr="006E2CA0">
        <w:rPr>
          <w:rFonts w:cs="Arial"/>
          <w:szCs w:val="24"/>
        </w:rPr>
        <w:t>is</w:t>
      </w:r>
      <w:r w:rsidRPr="006E2CA0">
        <w:rPr>
          <w:rFonts w:cs="Arial"/>
          <w:szCs w:val="24"/>
        </w:rPr>
        <w:t xml:space="preserve"> off-axis, its projection axial distance </w:t>
      </w:r>
      <w:r w:rsidR="008F2204" w:rsidRPr="006E2CA0">
        <w:rPr>
          <w:rFonts w:cs="Arial"/>
          <w:szCs w:val="24"/>
        </w:rPr>
        <w:t>is</w:t>
      </w:r>
      <w:r w:rsidRPr="006E2CA0">
        <w:rPr>
          <w:rFonts w:cs="Arial"/>
          <w:szCs w:val="24"/>
        </w:rPr>
        <w:t xml:space="preserve"> used for the calculation. The variables, </w:t>
      </w:r>
      <w:r w:rsidR="00F964ED" w:rsidRPr="006E2CA0">
        <w:rPr>
          <w:rFonts w:cs="Arial"/>
          <w:szCs w:val="24"/>
        </w:rPr>
        <w:t>including G</w:t>
      </w:r>
      <w:r w:rsidRPr="006E2CA0">
        <w:rPr>
          <w:rFonts w:cs="Arial"/>
          <w:szCs w:val="24"/>
        </w:rPr>
        <w:t>olgi axis, axial angle, d</w:t>
      </w:r>
      <w:r w:rsidRPr="006E2CA0">
        <w:rPr>
          <w:rFonts w:cs="Arial"/>
          <w:szCs w:val="24"/>
          <w:vertAlign w:val="subscript"/>
        </w:rPr>
        <w:t>x</w:t>
      </w:r>
      <w:r w:rsidRPr="006E2CA0">
        <w:rPr>
          <w:rFonts w:cs="Arial"/>
          <w:szCs w:val="24"/>
        </w:rPr>
        <w:t>, d</w:t>
      </w:r>
      <w:r w:rsidRPr="006E2CA0">
        <w:rPr>
          <w:rFonts w:cs="Arial"/>
          <w:szCs w:val="24"/>
          <w:vertAlign w:val="subscript"/>
        </w:rPr>
        <w:t>1</w:t>
      </w:r>
      <w:r w:rsidRPr="006E2CA0">
        <w:rPr>
          <w:rFonts w:cs="Arial"/>
          <w:szCs w:val="24"/>
        </w:rPr>
        <w:t xml:space="preserve">, angle α and angle β, for GLIM are schematically illustrated in </w:t>
      </w:r>
      <w:r w:rsidRPr="006E2CA0">
        <w:rPr>
          <w:rFonts w:cs="Arial"/>
          <w:b/>
          <w:szCs w:val="24"/>
        </w:rPr>
        <w:t>Figure 1</w:t>
      </w:r>
      <w:r w:rsidRPr="006E2CA0">
        <w:rPr>
          <w:rFonts w:cs="Arial"/>
          <w:szCs w:val="24"/>
        </w:rPr>
        <w:t xml:space="preserve">. LQ </w:t>
      </w:r>
      <w:r w:rsidR="00BF7990" w:rsidRPr="006E2CA0">
        <w:rPr>
          <w:rFonts w:cs="Arial"/>
          <w:szCs w:val="24"/>
        </w:rPr>
        <w:t>is</w:t>
      </w:r>
      <w:r w:rsidRPr="006E2CA0">
        <w:rPr>
          <w:rFonts w:cs="Arial"/>
          <w:szCs w:val="24"/>
        </w:rPr>
        <w:t xml:space="preserve"> independent of the Golgi axial angle </w:t>
      </w:r>
      <w:r w:rsidR="002E4F3E" w:rsidRPr="006E2CA0">
        <w:rPr>
          <w:rFonts w:cs="Arial"/>
          <w:szCs w:val="24"/>
        </w:rPr>
        <w:t xml:space="preserve">though </w:t>
      </w:r>
      <w:r w:rsidRPr="006E2CA0">
        <w:rPr>
          <w:rFonts w:cs="Arial"/>
          <w:szCs w:val="24"/>
        </w:rPr>
        <w:t>Golgi mini-sta</w:t>
      </w:r>
      <w:r w:rsidR="0051353B" w:rsidRPr="006E2CA0">
        <w:rPr>
          <w:rFonts w:cs="Arial"/>
          <w:szCs w:val="24"/>
        </w:rPr>
        <w:t>cks orient randomly in a cell.</w:t>
      </w:r>
    </w:p>
    <w:p w14:paraId="641B2C3B" w14:textId="77777777" w:rsidR="007E57CC" w:rsidRPr="006E2CA0" w:rsidRDefault="007E57CC" w:rsidP="00FE7BCC">
      <w:pPr>
        <w:jc w:val="both"/>
        <w:rPr>
          <w:rFonts w:cs="Arial"/>
          <w:szCs w:val="24"/>
        </w:rPr>
      </w:pPr>
    </w:p>
    <w:p w14:paraId="65C6AFD3" w14:textId="671C0E4C" w:rsidR="00F500A5" w:rsidRPr="006E2CA0" w:rsidRDefault="00F500A5" w:rsidP="00FE7BCC">
      <w:pPr>
        <w:jc w:val="both"/>
        <w:rPr>
          <w:rFonts w:cs="Arial"/>
          <w:szCs w:val="24"/>
        </w:rPr>
      </w:pPr>
      <w:r w:rsidRPr="006E2CA0">
        <w:rPr>
          <w:rFonts w:cs="Arial"/>
          <w:szCs w:val="24"/>
        </w:rPr>
        <w:t xml:space="preserve">Golgi mini-stacks </w:t>
      </w:r>
      <w:r w:rsidR="002E3FE7" w:rsidRPr="006E2CA0">
        <w:rPr>
          <w:rFonts w:cs="Arial"/>
          <w:szCs w:val="24"/>
        </w:rPr>
        <w:t xml:space="preserve">appear </w:t>
      </w:r>
      <w:r w:rsidRPr="006E2CA0">
        <w:rPr>
          <w:rFonts w:cs="Arial"/>
          <w:szCs w:val="24"/>
        </w:rPr>
        <w:t>inhomogeneous</w:t>
      </w:r>
      <w:r w:rsidR="002E3FE7" w:rsidRPr="006E2CA0">
        <w:rPr>
          <w:rFonts w:cs="Arial"/>
          <w:szCs w:val="24"/>
        </w:rPr>
        <w:t xml:space="preserve"> in images</w:t>
      </w:r>
      <w:r w:rsidRPr="006E2CA0">
        <w:rPr>
          <w:rFonts w:cs="Arial"/>
          <w:szCs w:val="24"/>
        </w:rPr>
        <w:t xml:space="preserve">. We developed </w:t>
      </w:r>
      <w:r w:rsidR="00221894" w:rsidRPr="006E2CA0">
        <w:rPr>
          <w:rFonts w:cs="Arial"/>
          <w:szCs w:val="24"/>
        </w:rPr>
        <w:t xml:space="preserve">three </w:t>
      </w:r>
      <w:r w:rsidRPr="006E2CA0">
        <w:rPr>
          <w:rFonts w:cs="Arial"/>
          <w:szCs w:val="24"/>
        </w:rPr>
        <w:t xml:space="preserve">criteria to select analyzable Golgi mini-stacks for GLIM. 1) The </w:t>
      </w:r>
      <w:r w:rsidR="002E3FE7" w:rsidRPr="006E2CA0">
        <w:rPr>
          <w:rFonts w:cs="Arial"/>
          <w:szCs w:val="24"/>
        </w:rPr>
        <w:t>signal-to-noise ratio criterion, in which</w:t>
      </w:r>
      <w:r w:rsidRPr="006E2CA0">
        <w:rPr>
          <w:rFonts w:cs="Arial"/>
          <w:szCs w:val="24"/>
        </w:rPr>
        <w:t xml:space="preserve"> </w:t>
      </w:r>
      <w:r w:rsidR="002E3FE7" w:rsidRPr="006E2CA0">
        <w:rPr>
          <w:rFonts w:cs="Arial"/>
          <w:szCs w:val="24"/>
        </w:rPr>
        <w:t>t</w:t>
      </w:r>
      <w:r w:rsidRPr="006E2CA0">
        <w:rPr>
          <w:rFonts w:cs="Arial"/>
          <w:szCs w:val="24"/>
        </w:rPr>
        <w:t>he ratio of the total intensity of a Golgi mini-stack to the standard deviation</w:t>
      </w:r>
      <w:r w:rsidR="001D22BE" w:rsidRPr="006E2CA0">
        <w:rPr>
          <w:rFonts w:cs="Arial"/>
          <w:szCs w:val="24"/>
        </w:rPr>
        <w:t xml:space="preserve"> (SD)</w:t>
      </w:r>
      <w:r w:rsidRPr="006E2CA0">
        <w:rPr>
          <w:rFonts w:cs="Arial"/>
          <w:szCs w:val="24"/>
        </w:rPr>
        <w:t xml:space="preserve"> of the background </w:t>
      </w:r>
      <w:r w:rsidR="002E3FE7" w:rsidRPr="006E2CA0">
        <w:rPr>
          <w:rFonts w:cs="Arial"/>
          <w:szCs w:val="24"/>
        </w:rPr>
        <w:t>is</w:t>
      </w:r>
      <w:r w:rsidRPr="006E2CA0">
        <w:rPr>
          <w:rFonts w:cs="Arial"/>
          <w:szCs w:val="24"/>
        </w:rPr>
        <w:t xml:space="preserve"> ≥ 30 in each channel. This criterion is to ensure the positioning accuracy of the center of mass, which depends on the signal-to-noise ratios of Golgi mini-stacks. 2) The axial angle or distance criterion</w:t>
      </w:r>
      <w:r w:rsidR="0051353B" w:rsidRPr="006E2CA0">
        <w:rPr>
          <w:rFonts w:cs="Arial"/>
          <w:szCs w:val="24"/>
        </w:rPr>
        <w:t>,</w:t>
      </w:r>
      <w:r w:rsidRPr="006E2CA0">
        <w:rPr>
          <w:rFonts w:cs="Arial"/>
          <w:szCs w:val="24"/>
        </w:rPr>
        <w:t xml:space="preserve"> which </w:t>
      </w:r>
      <w:r w:rsidR="0051353B" w:rsidRPr="006E2CA0">
        <w:rPr>
          <w:rFonts w:cs="Arial"/>
          <w:szCs w:val="24"/>
        </w:rPr>
        <w:t>requires d</w:t>
      </w:r>
      <w:r w:rsidRPr="006E2CA0">
        <w:rPr>
          <w:rFonts w:cs="Arial"/>
          <w:szCs w:val="24"/>
          <w:vertAlign w:val="subscript"/>
        </w:rPr>
        <w:t>1</w:t>
      </w:r>
      <w:r w:rsidRPr="006E2CA0">
        <w:rPr>
          <w:rFonts w:cs="Arial"/>
          <w:szCs w:val="24"/>
        </w:rPr>
        <w:t xml:space="preserve"> ≥ 70 nm. d</w:t>
      </w:r>
      <w:r w:rsidRPr="006E2CA0">
        <w:rPr>
          <w:rFonts w:cs="Arial"/>
          <w:szCs w:val="24"/>
          <w:vertAlign w:val="subscript"/>
        </w:rPr>
        <w:t>1</w:t>
      </w:r>
      <w:r w:rsidRPr="006E2CA0">
        <w:rPr>
          <w:rFonts w:cs="Arial"/>
          <w:szCs w:val="24"/>
        </w:rPr>
        <w:t xml:space="preserve"> decreases with the </w:t>
      </w:r>
      <w:r w:rsidR="0051353B" w:rsidRPr="006E2CA0">
        <w:rPr>
          <w:rFonts w:cs="Arial"/>
          <w:szCs w:val="24"/>
        </w:rPr>
        <w:t xml:space="preserve">increase of the </w:t>
      </w:r>
      <w:r w:rsidRPr="006E2CA0">
        <w:rPr>
          <w:rFonts w:cs="Arial"/>
          <w:szCs w:val="24"/>
        </w:rPr>
        <w:t>Golgi axial angle. When the axial angle is approaching 90</w:t>
      </w:r>
      <w:r w:rsidRPr="006E2CA0">
        <w:rPr>
          <w:rFonts w:cs="Arial"/>
          <w:szCs w:val="24"/>
        </w:rPr>
        <w:sym w:font="Symbol" w:char="F0B0"/>
      </w:r>
      <w:r w:rsidR="002E3FE7" w:rsidRPr="006E2CA0">
        <w:rPr>
          <w:rFonts w:cs="Arial"/>
          <w:szCs w:val="24"/>
        </w:rPr>
        <w:t xml:space="preserve"> or vertical</w:t>
      </w:r>
      <w:r w:rsidRPr="006E2CA0">
        <w:rPr>
          <w:rFonts w:cs="Arial"/>
          <w:szCs w:val="24"/>
        </w:rPr>
        <w:t>, the mini-stack becomes non-resolvable as d</w:t>
      </w:r>
      <w:r w:rsidRPr="006E2CA0">
        <w:rPr>
          <w:rFonts w:cs="Arial"/>
          <w:szCs w:val="24"/>
          <w:vertAlign w:val="subscript"/>
        </w:rPr>
        <w:t>1</w:t>
      </w:r>
      <w:r w:rsidRPr="006E2CA0">
        <w:rPr>
          <w:rFonts w:cs="Arial"/>
          <w:szCs w:val="24"/>
        </w:rPr>
        <w:t xml:space="preserve"> is approaching 0. d</w:t>
      </w:r>
      <w:r w:rsidRPr="006E2CA0">
        <w:rPr>
          <w:rFonts w:cs="Arial"/>
          <w:szCs w:val="24"/>
          <w:vertAlign w:val="subscript"/>
        </w:rPr>
        <w:t>1</w:t>
      </w:r>
      <w:r w:rsidRPr="006E2CA0">
        <w:rPr>
          <w:rFonts w:cs="Arial"/>
          <w:szCs w:val="24"/>
        </w:rPr>
        <w:t xml:space="preserve"> ≥ 70 nm can effectively </w:t>
      </w:r>
      <w:r w:rsidRPr="006E2CA0">
        <w:rPr>
          <w:rFonts w:cs="Arial"/>
          <w:szCs w:val="24"/>
        </w:rPr>
        <w:lastRenderedPageBreak/>
        <w:t>exclude near vertical Golgi mini-stacks. 3) The co-linearity criterion, in which either</w:t>
      </w:r>
      <w:r w:rsidR="00D77932" w:rsidRPr="006E2CA0">
        <w:rPr>
          <w:rFonts w:cs="Arial"/>
          <w:szCs w:val="24"/>
        </w:rPr>
        <w:t xml:space="preserve"> |tan </w:t>
      </w:r>
      <w:r w:rsidR="00D77932" w:rsidRPr="006E2CA0">
        <w:rPr>
          <w:rFonts w:cs="Arial"/>
          <w:bCs/>
          <w:szCs w:val="24"/>
        </w:rPr>
        <w:t xml:space="preserve">α| </w:t>
      </w:r>
      <w:r w:rsidRPr="006E2CA0">
        <w:rPr>
          <w:rFonts w:cs="Arial"/>
          <w:szCs w:val="24"/>
        </w:rPr>
        <w:t xml:space="preserve">or </w:t>
      </w:r>
      <w:r w:rsidR="00D77932" w:rsidRPr="006E2CA0">
        <w:rPr>
          <w:rFonts w:cs="Arial"/>
          <w:szCs w:val="24"/>
        </w:rPr>
        <w:t>|tan β</w:t>
      </w:r>
      <w:r w:rsidR="00854631" w:rsidRPr="006E2CA0">
        <w:rPr>
          <w:rFonts w:cs="Arial"/>
          <w:szCs w:val="24"/>
        </w:rPr>
        <w:t>|</w:t>
      </w:r>
      <w:r w:rsidRPr="006E2CA0">
        <w:rPr>
          <w:rFonts w:cs="Arial"/>
          <w:szCs w:val="24"/>
        </w:rPr>
        <w:t xml:space="preserve"> </w:t>
      </w:r>
      <w:r w:rsidR="002E3FE7" w:rsidRPr="006E2CA0">
        <w:rPr>
          <w:rFonts w:cs="Arial"/>
          <w:szCs w:val="24"/>
        </w:rPr>
        <w:t>is</w:t>
      </w:r>
      <w:r w:rsidRPr="006E2CA0">
        <w:rPr>
          <w:rFonts w:cs="Arial"/>
          <w:szCs w:val="24"/>
        </w:rPr>
        <w:t xml:space="preserve"> </w:t>
      </w:r>
      <w:r w:rsidRPr="006E2CA0">
        <w:rPr>
          <w:rFonts w:cs="Arial"/>
          <w:szCs w:val="24"/>
        </w:rPr>
        <w:sym w:font="Symbol" w:char="F0A3"/>
      </w:r>
      <w:r w:rsidRPr="006E2CA0">
        <w:rPr>
          <w:rFonts w:cs="Arial"/>
          <w:szCs w:val="24"/>
        </w:rPr>
        <w:t xml:space="preserve"> 0.3. This criterion ensures that the three centers of a mini-stack </w:t>
      </w:r>
      <w:r w:rsidR="002E3FE7" w:rsidRPr="006E2CA0">
        <w:rPr>
          <w:rFonts w:cs="Arial"/>
          <w:szCs w:val="24"/>
        </w:rPr>
        <w:t>are</w:t>
      </w:r>
      <w:r w:rsidRPr="006E2CA0">
        <w:rPr>
          <w:rFonts w:cs="Arial"/>
          <w:szCs w:val="24"/>
        </w:rPr>
        <w:t xml:space="preserve"> sufficiently co-linear for our one-dimensional</w:t>
      </w:r>
      <w:r w:rsidR="0051353B" w:rsidRPr="006E2CA0">
        <w:rPr>
          <w:rFonts w:cs="Arial"/>
          <w:szCs w:val="24"/>
        </w:rPr>
        <w:t xml:space="preserve"> model of the Golgi mini-stack.</w:t>
      </w:r>
      <w:r w:rsidR="00902CB5" w:rsidRPr="006E2CA0">
        <w:rPr>
          <w:rFonts w:cs="Arial"/>
          <w:szCs w:val="24"/>
        </w:rPr>
        <w:t xml:space="preserve"> </w:t>
      </w:r>
      <w:r w:rsidRPr="006E2CA0">
        <w:rPr>
          <w:rFonts w:cs="Arial"/>
          <w:szCs w:val="24"/>
        </w:rPr>
        <w:t xml:space="preserve">All light microscopes suffer from chromatic aberration which can seriously distort relative positions of red, green and </w:t>
      </w:r>
      <w:r w:rsidR="007F59F4" w:rsidRPr="006E2CA0">
        <w:rPr>
          <w:rFonts w:cs="Arial"/>
          <w:szCs w:val="24"/>
        </w:rPr>
        <w:t>far-</w:t>
      </w:r>
      <w:r w:rsidRPr="006E2CA0">
        <w:rPr>
          <w:rFonts w:cs="Arial"/>
          <w:szCs w:val="24"/>
        </w:rPr>
        <w:t>red fluorescence centers. Chromatic aberration of microscope systems is experimentally calibrated by imaging 1</w:t>
      </w:r>
      <w:r w:rsidR="00D45727" w:rsidRPr="006E2CA0">
        <w:rPr>
          <w:rFonts w:cs="Arial"/>
          <w:szCs w:val="24"/>
        </w:rPr>
        <w:t>1</w:t>
      </w:r>
      <w:r w:rsidRPr="006E2CA0">
        <w:rPr>
          <w:rFonts w:cs="Arial"/>
          <w:szCs w:val="24"/>
        </w:rPr>
        <w:t xml:space="preserve">0 nm beads which are triple-labeled by red, green and </w:t>
      </w:r>
      <w:r w:rsidR="007F59F4" w:rsidRPr="006E2CA0">
        <w:rPr>
          <w:rFonts w:cs="Arial"/>
          <w:szCs w:val="24"/>
        </w:rPr>
        <w:t>far-</w:t>
      </w:r>
      <w:r w:rsidRPr="006E2CA0">
        <w:rPr>
          <w:rFonts w:cs="Arial"/>
          <w:szCs w:val="24"/>
        </w:rPr>
        <w:t>red fluorescence. For each bead image, the center of red is defined as the true position of the bead and chromatic</w:t>
      </w:r>
      <w:r w:rsidR="00E74298" w:rsidRPr="006E2CA0">
        <w:rPr>
          <w:rFonts w:cs="Arial"/>
          <w:szCs w:val="24"/>
        </w:rPr>
        <w:t>-</w:t>
      </w:r>
      <w:r w:rsidRPr="006E2CA0">
        <w:rPr>
          <w:rFonts w:cs="Arial"/>
          <w:szCs w:val="24"/>
        </w:rPr>
        <w:t xml:space="preserve">shifts of green and </w:t>
      </w:r>
      <w:r w:rsidR="007F59F4" w:rsidRPr="006E2CA0">
        <w:rPr>
          <w:rFonts w:cs="Arial"/>
          <w:szCs w:val="24"/>
        </w:rPr>
        <w:t>far-</w:t>
      </w:r>
      <w:r w:rsidRPr="006E2CA0">
        <w:rPr>
          <w:rFonts w:cs="Arial"/>
          <w:szCs w:val="24"/>
        </w:rPr>
        <w:t>red centers are fitted by first-order polynomial functions. Centers of Golgi mini-stacks are subjected to the polynomial functions to correct chromatic</w:t>
      </w:r>
      <w:r w:rsidR="00E74298" w:rsidRPr="006E2CA0">
        <w:rPr>
          <w:rFonts w:cs="Arial"/>
          <w:szCs w:val="24"/>
        </w:rPr>
        <w:t>-</w:t>
      </w:r>
      <w:r w:rsidRPr="006E2CA0">
        <w:rPr>
          <w:rFonts w:cs="Arial"/>
          <w:szCs w:val="24"/>
        </w:rPr>
        <w:t xml:space="preserve">shifts in green and </w:t>
      </w:r>
      <w:r w:rsidR="007F59F4" w:rsidRPr="006E2CA0">
        <w:rPr>
          <w:rFonts w:cs="Arial"/>
          <w:szCs w:val="24"/>
        </w:rPr>
        <w:t>far-</w:t>
      </w:r>
      <w:r w:rsidRPr="006E2CA0">
        <w:rPr>
          <w:rFonts w:cs="Arial"/>
          <w:szCs w:val="24"/>
        </w:rPr>
        <w:t>red channels.</w:t>
      </w:r>
    </w:p>
    <w:p w14:paraId="1C6A5690" w14:textId="77777777" w:rsidR="007E57CC" w:rsidRPr="006E2CA0" w:rsidRDefault="007E57CC" w:rsidP="00FE7BCC">
      <w:pPr>
        <w:jc w:val="both"/>
        <w:rPr>
          <w:rFonts w:cs="Arial"/>
          <w:szCs w:val="24"/>
        </w:rPr>
      </w:pPr>
    </w:p>
    <w:p w14:paraId="12540E57" w14:textId="5151F591" w:rsidR="00854631" w:rsidRPr="006E2CA0" w:rsidRDefault="00F500A5" w:rsidP="00FE7BCC">
      <w:pPr>
        <w:jc w:val="both"/>
        <w:rPr>
          <w:rFonts w:cs="Arial"/>
          <w:szCs w:val="24"/>
        </w:rPr>
      </w:pPr>
      <w:r w:rsidRPr="006E2CA0">
        <w:rPr>
          <w:rFonts w:cs="Arial"/>
          <w:szCs w:val="24"/>
        </w:rPr>
        <w:t xml:space="preserve">Through GLIM we can achieve a resolution of ~ 30 nm </w:t>
      </w:r>
      <w:r w:rsidR="005767F8" w:rsidRPr="006E2CA0">
        <w:rPr>
          <w:rFonts w:cs="Arial"/>
          <w:szCs w:val="24"/>
        </w:rPr>
        <w:t>along the Golgi axis</w:t>
      </w:r>
      <w:r w:rsidR="0051353B" w:rsidRPr="006E2CA0">
        <w:rPr>
          <w:rFonts w:cs="Arial"/>
          <w:szCs w:val="24"/>
        </w:rPr>
        <w:t xml:space="preserve"> under standard condition</w:t>
      </w:r>
      <w:r w:rsidRPr="006E2CA0">
        <w:rPr>
          <w:rFonts w:cs="Arial"/>
          <w:szCs w:val="24"/>
        </w:rPr>
        <w:t>. Importantly it provides a systematical method to quantitatively map any Golgi protein. GLIM can be performed by conventional microscopes, such as wide-field or confocal microscopes, using common fluorescence labeling protocol</w:t>
      </w:r>
      <w:r w:rsidR="008F2204" w:rsidRPr="006E2CA0">
        <w:rPr>
          <w:rFonts w:cs="Arial"/>
          <w:szCs w:val="24"/>
        </w:rPr>
        <w:t>s</w:t>
      </w:r>
      <w:r w:rsidRPr="006E2CA0">
        <w:rPr>
          <w:rFonts w:cs="Arial"/>
          <w:szCs w:val="24"/>
        </w:rPr>
        <w:t xml:space="preserve">. The imaging and data processing can take as short as an hour. </w:t>
      </w:r>
      <w:r w:rsidR="0051353B" w:rsidRPr="006E2CA0">
        <w:rPr>
          <w:rFonts w:cs="Arial"/>
          <w:szCs w:val="24"/>
        </w:rPr>
        <w:t>Th</w:t>
      </w:r>
      <w:r w:rsidR="00D26F4E" w:rsidRPr="006E2CA0">
        <w:rPr>
          <w:rFonts w:cs="Arial"/>
          <w:szCs w:val="24"/>
        </w:rPr>
        <w:t>r</w:t>
      </w:r>
      <w:r w:rsidR="0051353B" w:rsidRPr="006E2CA0">
        <w:rPr>
          <w:rFonts w:cs="Arial"/>
          <w:szCs w:val="24"/>
        </w:rPr>
        <w:t>oug</w:t>
      </w:r>
      <w:r w:rsidR="00D26F4E" w:rsidRPr="006E2CA0">
        <w:rPr>
          <w:rFonts w:cs="Arial"/>
          <w:szCs w:val="24"/>
        </w:rPr>
        <w:t>h</w:t>
      </w:r>
      <w:r w:rsidRPr="006E2CA0">
        <w:rPr>
          <w:rFonts w:cs="Arial"/>
          <w:szCs w:val="24"/>
        </w:rPr>
        <w:t xml:space="preserve"> GLIM, we have directly demonstrated that the progressive transition of the secretory cargo from the </w:t>
      </w:r>
      <w:r w:rsidRPr="006E2CA0">
        <w:rPr>
          <w:rFonts w:cs="Arial"/>
          <w:i/>
          <w:szCs w:val="24"/>
        </w:rPr>
        <w:t>cis</w:t>
      </w:r>
      <w:r w:rsidRPr="006E2CA0">
        <w:rPr>
          <w:rFonts w:cs="Arial"/>
          <w:szCs w:val="24"/>
        </w:rPr>
        <w:t xml:space="preserve">- to </w:t>
      </w:r>
      <w:r w:rsidRPr="006E2CA0">
        <w:rPr>
          <w:rFonts w:cs="Arial"/>
          <w:i/>
          <w:szCs w:val="24"/>
        </w:rPr>
        <w:t>trans</w:t>
      </w:r>
      <w:r w:rsidRPr="006E2CA0">
        <w:rPr>
          <w:rFonts w:cs="Arial"/>
          <w:szCs w:val="24"/>
        </w:rPr>
        <w:t>-side of the Golgi</w:t>
      </w:r>
      <w:hyperlink w:anchor="_ENREF_7" w:tooltip="Tie, 2016 #383" w:history="1">
        <w:r w:rsidR="00525A69" w:rsidRPr="006E2CA0">
          <w:rPr>
            <w:rFonts w:cs="Arial"/>
            <w:szCs w:val="24"/>
          </w:rPr>
          <w:fldChar w:fldCharType="begin"/>
        </w:r>
        <w:r w:rsidR="00525A69" w:rsidRPr="006E2CA0">
          <w:rPr>
            <w:rFonts w:cs="Arial"/>
            <w:szCs w:val="24"/>
          </w:rPr>
          <w:instrText xml:space="preserve"> ADDIN EN.CITE &lt;EndNote&gt;&lt;Cite&gt;&lt;Author&gt;Tie&lt;/Author&gt;&lt;Year&gt;2016&lt;/Year&gt;&lt;RecNum&gt;383&lt;/RecNum&gt;&lt;DisplayText&gt;&lt;style face="superscript"&gt;7&lt;/style&gt;&lt;/DisplayText&gt;&lt;record&gt;&lt;rec-number&gt;383&lt;/rec-number&gt;&lt;foreign-keys&gt;&lt;key app="EN" db-id="rvz5sv9x2et50aes2f6xrdxh59sp0w00x0v9" timestamp="1473405273"&gt;383&lt;/key&gt;&lt;/foreign-keys&gt;&lt;ref-type name="Journal Article"&gt;17&lt;/ref-type&gt;&lt;contributors&gt;&lt;authors&gt;&lt;author&gt;Tie, H. C.&lt;/author&gt;&lt;author&gt;Mahajan, D.&lt;/author&gt;&lt;author&gt;Chen, B.&lt;/author&gt;&lt;author&gt;Cheng, L.&lt;/author&gt;&lt;author&gt;VanDongen, A. M.&lt;/author&gt;&lt;author&gt;Lu, L.&lt;/author&gt;&lt;/authors&gt;&lt;/contributors&gt;&lt;auth-address&gt;School of Biological Sciences, Nanyang Technological University, Singapore 637551.&amp;#xD;Bioinformatics Institute, Singapore 138671 School of Computing, National University of Singapore, Singapore 117417.&amp;#xD;Program in Neuroscience and Behavioral Disorders, Duke-NUS Graduate Medical School, Singapore 169857.&amp;#xD;School of Biological Sciences, Nanyang Technological University, Singapore 637551 lulei@ntu.edu.sg.&lt;/auth-address&gt;&lt;titles&gt;&lt;title&gt;A novel imaging method for quantitative Golgi localization reveals differential intra-Golgi trafficking of secretory cargoes&lt;/title&gt;&lt;secondary-title&gt;Mol Biol Cell&lt;/secondary-title&gt;&lt;/titles&gt;&lt;periodical&gt;&lt;full-title&gt;Mol Biol Cell&lt;/full-title&gt;&lt;/periodical&gt;&lt;pages&gt;848-61&lt;/pages&gt;&lt;volume&gt;27&lt;/volume&gt;&lt;number&gt;5&lt;/number&gt;&lt;edition&gt;2016/01/15&lt;/edition&gt;&lt;dates&gt;&lt;year&gt;2016&lt;/year&gt;&lt;pub-dates&gt;&lt;date&gt;Mar 1&lt;/date&gt;&lt;/pub-dates&gt;&lt;/dates&gt;&lt;isbn&gt;1939-4586 (Electronic)&amp;#xD;1059-1524 (Linking)&lt;/isbn&gt;&lt;accession-num&gt;26764092&lt;/accession-num&gt;&lt;urls&gt;&lt;related-urls&gt;&lt;url&gt;http://www.ncbi.nlm.nih.gov/pubmed/26764092&lt;/url&gt;&lt;/related-urls&gt;&lt;/urls&gt;&lt;custom2&gt;4803310&lt;/custom2&gt;&lt;electronic-resource-num&gt;10.1091/mbc.E15-09-0664&amp;#xD;mbc.E15-09-0664 [pii]&lt;/electronic-resource-num&gt;&lt;language&gt;eng&lt;/language&gt;&lt;/record&gt;&lt;/Cite&gt;&lt;/EndNote&gt;</w:instrText>
        </w:r>
        <w:r w:rsidR="00525A69" w:rsidRPr="006E2CA0">
          <w:rPr>
            <w:rFonts w:cs="Arial"/>
            <w:szCs w:val="24"/>
          </w:rPr>
          <w:fldChar w:fldCharType="separate"/>
        </w:r>
        <w:r w:rsidR="00525A69" w:rsidRPr="006E2CA0">
          <w:rPr>
            <w:rFonts w:cs="Arial"/>
            <w:noProof/>
            <w:szCs w:val="24"/>
            <w:vertAlign w:val="superscript"/>
          </w:rPr>
          <w:t>7</w:t>
        </w:r>
        <w:r w:rsidR="00525A69" w:rsidRPr="006E2CA0">
          <w:rPr>
            <w:rFonts w:cs="Arial"/>
            <w:szCs w:val="24"/>
          </w:rPr>
          <w:fldChar w:fldCharType="end"/>
        </w:r>
      </w:hyperlink>
      <w:r w:rsidRPr="006E2CA0">
        <w:rPr>
          <w:rFonts w:cs="Arial"/>
          <w:szCs w:val="24"/>
        </w:rPr>
        <w:t>.</w:t>
      </w:r>
    </w:p>
    <w:p w14:paraId="5046AADE" w14:textId="77777777" w:rsidR="00BA2741" w:rsidRPr="006E2CA0" w:rsidRDefault="00BA2741" w:rsidP="00FE7BCC">
      <w:pPr>
        <w:jc w:val="both"/>
        <w:rPr>
          <w:rFonts w:cs="Arial"/>
          <w:szCs w:val="24"/>
        </w:rPr>
      </w:pPr>
      <w:bookmarkStart w:id="0" w:name="_Hlk480927611"/>
    </w:p>
    <w:p w14:paraId="3DB6ED88" w14:textId="671B6496" w:rsidR="003C132E" w:rsidRPr="006E2CA0" w:rsidRDefault="00E02739" w:rsidP="00FE7BCC">
      <w:pPr>
        <w:jc w:val="both"/>
        <w:rPr>
          <w:rFonts w:cs="Arial"/>
          <w:b/>
          <w:szCs w:val="24"/>
        </w:rPr>
      </w:pPr>
      <w:r w:rsidRPr="006E2CA0">
        <w:rPr>
          <w:rFonts w:cs="Arial"/>
          <w:b/>
          <w:szCs w:val="24"/>
        </w:rPr>
        <w:t xml:space="preserve">PROTOCOL: </w:t>
      </w:r>
    </w:p>
    <w:p w14:paraId="1C3BFFB8" w14:textId="77777777" w:rsidR="007E57CC" w:rsidRPr="006E2CA0" w:rsidRDefault="007E57CC" w:rsidP="00FE7BCC">
      <w:pPr>
        <w:jc w:val="both"/>
        <w:rPr>
          <w:rFonts w:cs="Arial"/>
          <w:b/>
          <w:szCs w:val="24"/>
        </w:rPr>
      </w:pPr>
    </w:p>
    <w:p w14:paraId="19177479" w14:textId="19617F83" w:rsidR="00E0192D" w:rsidRPr="006E2CA0" w:rsidRDefault="00126414" w:rsidP="00FE7BCC">
      <w:pPr>
        <w:jc w:val="both"/>
        <w:rPr>
          <w:rFonts w:cs="Arial"/>
          <w:szCs w:val="24"/>
        </w:rPr>
      </w:pPr>
      <w:r w:rsidRPr="006E2CA0">
        <w:rPr>
          <w:rFonts w:cs="Arial"/>
          <w:szCs w:val="24"/>
        </w:rPr>
        <w:t>Below</w:t>
      </w:r>
      <w:r w:rsidR="00DB0FFD" w:rsidRPr="006E2CA0">
        <w:rPr>
          <w:rFonts w:cs="Arial"/>
          <w:szCs w:val="24"/>
        </w:rPr>
        <w:t xml:space="preserve"> is a step-by-step protocol of GLIM for determining the LQ of </w:t>
      </w:r>
      <w:r w:rsidR="001F07CA" w:rsidRPr="006E2CA0">
        <w:rPr>
          <w:rFonts w:cs="Arial"/>
          <w:szCs w:val="24"/>
        </w:rPr>
        <w:t>E</w:t>
      </w:r>
      <w:r w:rsidR="00DB0FFD" w:rsidRPr="006E2CA0">
        <w:rPr>
          <w:rFonts w:cs="Arial"/>
          <w:szCs w:val="24"/>
        </w:rPr>
        <w:t>GFP-tagged TPST1 (tyrosylprotein sulfotransferase 1</w:t>
      </w:r>
      <w:r w:rsidRPr="006E2CA0">
        <w:rPr>
          <w:rFonts w:cs="Arial"/>
          <w:szCs w:val="24"/>
        </w:rPr>
        <w:t>)</w:t>
      </w:r>
      <w:r w:rsidR="00DB0FFD" w:rsidRPr="006E2CA0">
        <w:rPr>
          <w:rFonts w:cs="Arial"/>
          <w:szCs w:val="24"/>
        </w:rPr>
        <w:t>, a Golgi resident enzyme</w:t>
      </w:r>
      <w:r w:rsidRPr="006E2CA0">
        <w:rPr>
          <w:rFonts w:cs="Arial"/>
          <w:szCs w:val="24"/>
        </w:rPr>
        <w:t>,</w:t>
      </w:r>
      <w:r w:rsidR="00DB0FFD" w:rsidRPr="006E2CA0">
        <w:rPr>
          <w:rFonts w:cs="Arial"/>
          <w:szCs w:val="24"/>
        </w:rPr>
        <w:t xml:space="preserve"> in HeLa cells.</w:t>
      </w:r>
    </w:p>
    <w:p w14:paraId="74E1A507" w14:textId="77777777" w:rsidR="00786F33" w:rsidRPr="006E2CA0" w:rsidRDefault="00786F33" w:rsidP="00FE7BCC">
      <w:pPr>
        <w:jc w:val="both"/>
        <w:rPr>
          <w:rFonts w:cs="Arial"/>
          <w:szCs w:val="24"/>
        </w:rPr>
      </w:pPr>
    </w:p>
    <w:p w14:paraId="38F9CCC4" w14:textId="59EE7B23" w:rsidR="00725A8C" w:rsidRPr="006E2CA0" w:rsidRDefault="00366C3A" w:rsidP="00FE7BCC">
      <w:pPr>
        <w:pStyle w:val="Heading1"/>
        <w:spacing w:before="0"/>
        <w:ind w:left="0" w:firstLine="0"/>
        <w:jc w:val="both"/>
        <w:rPr>
          <w:szCs w:val="24"/>
        </w:rPr>
      </w:pPr>
      <w:r w:rsidRPr="006E2CA0">
        <w:rPr>
          <w:szCs w:val="24"/>
        </w:rPr>
        <w:t>P</w:t>
      </w:r>
      <w:r w:rsidR="001614D3" w:rsidRPr="006E2CA0">
        <w:rPr>
          <w:szCs w:val="24"/>
        </w:rPr>
        <w:t>reparation</w:t>
      </w:r>
      <w:r w:rsidRPr="006E2CA0">
        <w:rPr>
          <w:szCs w:val="24"/>
        </w:rPr>
        <w:t xml:space="preserve"> of flu</w:t>
      </w:r>
      <w:r w:rsidR="004F4B0C" w:rsidRPr="006E2CA0">
        <w:rPr>
          <w:szCs w:val="24"/>
        </w:rPr>
        <w:t>o</w:t>
      </w:r>
      <w:r w:rsidRPr="006E2CA0">
        <w:rPr>
          <w:szCs w:val="24"/>
        </w:rPr>
        <w:t>rescence</w:t>
      </w:r>
      <w:r w:rsidR="004F4B0C" w:rsidRPr="006E2CA0">
        <w:rPr>
          <w:szCs w:val="24"/>
        </w:rPr>
        <w:t>-</w:t>
      </w:r>
      <w:r w:rsidRPr="006E2CA0">
        <w:rPr>
          <w:szCs w:val="24"/>
        </w:rPr>
        <w:t>labeled Golgi mini-stacks</w:t>
      </w:r>
    </w:p>
    <w:p w14:paraId="356D30C7" w14:textId="77777777" w:rsidR="00786F33" w:rsidRPr="006E2CA0" w:rsidRDefault="00786F33" w:rsidP="00FE7BCC">
      <w:pPr>
        <w:jc w:val="both"/>
        <w:rPr>
          <w:szCs w:val="24"/>
        </w:rPr>
      </w:pPr>
    </w:p>
    <w:p w14:paraId="62315A96" w14:textId="77777777" w:rsidR="007D1E3B" w:rsidRPr="006E2CA0" w:rsidRDefault="001614D3" w:rsidP="00FE7BCC">
      <w:pPr>
        <w:pStyle w:val="Heading2"/>
        <w:numPr>
          <w:ilvl w:val="1"/>
          <w:numId w:val="3"/>
        </w:numPr>
        <w:spacing w:before="0"/>
        <w:ind w:left="0" w:firstLine="0"/>
        <w:jc w:val="both"/>
        <w:rPr>
          <w:b/>
          <w:szCs w:val="24"/>
        </w:rPr>
      </w:pPr>
      <w:r w:rsidRPr="006E2CA0">
        <w:rPr>
          <w:b/>
          <w:szCs w:val="24"/>
        </w:rPr>
        <w:t xml:space="preserve">Prepare </w:t>
      </w:r>
      <w:r w:rsidR="0007567A" w:rsidRPr="006E2CA0">
        <w:rPr>
          <w:b/>
          <w:szCs w:val="24"/>
        </w:rPr>
        <w:t xml:space="preserve">glass </w:t>
      </w:r>
      <w:r w:rsidR="00AA63D9" w:rsidRPr="006E2CA0">
        <w:rPr>
          <w:b/>
          <w:szCs w:val="24"/>
        </w:rPr>
        <w:t>coverslip</w:t>
      </w:r>
      <w:r w:rsidR="003D62AE" w:rsidRPr="006E2CA0">
        <w:rPr>
          <w:b/>
          <w:szCs w:val="24"/>
        </w:rPr>
        <w:t>s</w:t>
      </w:r>
      <w:r w:rsidR="004F4B0C" w:rsidRPr="006E2CA0">
        <w:rPr>
          <w:b/>
          <w:szCs w:val="24"/>
        </w:rPr>
        <w:t>.</w:t>
      </w:r>
    </w:p>
    <w:p w14:paraId="5A5E75FF" w14:textId="77777777" w:rsidR="00786F33" w:rsidRPr="006E2CA0" w:rsidRDefault="00786F33" w:rsidP="00FE7BCC">
      <w:pPr>
        <w:jc w:val="both"/>
        <w:rPr>
          <w:szCs w:val="24"/>
        </w:rPr>
      </w:pPr>
    </w:p>
    <w:p w14:paraId="1A6D0F1A" w14:textId="5885CF6F" w:rsidR="007D1E3B" w:rsidRPr="006E2CA0" w:rsidRDefault="008A12F0" w:rsidP="00FE7BCC">
      <w:pPr>
        <w:pStyle w:val="Heading3"/>
        <w:numPr>
          <w:ilvl w:val="2"/>
          <w:numId w:val="4"/>
        </w:numPr>
        <w:spacing w:before="0"/>
        <w:ind w:left="0" w:firstLine="0"/>
        <w:jc w:val="both"/>
      </w:pPr>
      <w:r w:rsidRPr="006E2CA0">
        <w:t xml:space="preserve">Aliquot 0.3 ml sterile </w:t>
      </w:r>
      <w:r w:rsidR="009079F0" w:rsidRPr="006E2CA0">
        <w:rPr>
          <w:rFonts w:cs="Arial"/>
        </w:rPr>
        <w:t>Dulbecco Modified Eagle's Medium</w:t>
      </w:r>
      <w:r w:rsidR="00716137" w:rsidRPr="006E2CA0">
        <w:t xml:space="preserve"> (</w:t>
      </w:r>
      <w:r w:rsidRPr="006E2CA0">
        <w:t>DMEM</w:t>
      </w:r>
      <w:r w:rsidR="00716137" w:rsidRPr="006E2CA0">
        <w:t>)</w:t>
      </w:r>
      <w:r w:rsidRPr="006E2CA0">
        <w:t xml:space="preserve"> to </w:t>
      </w:r>
      <w:r w:rsidR="003C132E" w:rsidRPr="006E2CA0">
        <w:t xml:space="preserve">a </w:t>
      </w:r>
      <w:r w:rsidRPr="006E2CA0">
        <w:t>well of a 24-well plate</w:t>
      </w:r>
      <w:r w:rsidR="00DE0074" w:rsidRPr="006E2CA0">
        <w:t xml:space="preserve"> in a tissue culture hood</w:t>
      </w:r>
      <w:r w:rsidRPr="006E2CA0">
        <w:t>.</w:t>
      </w:r>
    </w:p>
    <w:p w14:paraId="2C9E8909" w14:textId="77777777" w:rsidR="00786F33" w:rsidRPr="006E2CA0" w:rsidRDefault="00786F33" w:rsidP="00FE7BCC">
      <w:pPr>
        <w:jc w:val="both"/>
        <w:rPr>
          <w:szCs w:val="24"/>
        </w:rPr>
      </w:pPr>
    </w:p>
    <w:p w14:paraId="55E7C956" w14:textId="29DECCB5" w:rsidR="0067601C" w:rsidRPr="006E2CA0" w:rsidRDefault="004E11C0" w:rsidP="00FE7BCC">
      <w:pPr>
        <w:pStyle w:val="Heading3"/>
        <w:numPr>
          <w:ilvl w:val="2"/>
          <w:numId w:val="4"/>
        </w:numPr>
        <w:spacing w:before="0"/>
        <w:ind w:left="0" w:firstLine="0"/>
        <w:jc w:val="both"/>
      </w:pPr>
      <w:r w:rsidRPr="006E2CA0">
        <w:t>Wip</w:t>
      </w:r>
      <w:r w:rsidR="008A12F0" w:rsidRPr="006E2CA0">
        <w:t xml:space="preserve">e a piece of </w:t>
      </w:r>
      <w:r w:rsidR="00DB57CD" w:rsidRPr="006E2CA0">
        <w:sym w:font="Symbol" w:char="F046"/>
      </w:r>
      <w:r w:rsidR="00DB57CD" w:rsidRPr="006E2CA0">
        <w:t xml:space="preserve">12mm </w:t>
      </w:r>
      <w:r w:rsidR="008A12F0" w:rsidRPr="006E2CA0">
        <w:t xml:space="preserve">No.1.5 glass coverslip using </w:t>
      </w:r>
      <w:r w:rsidR="00126414" w:rsidRPr="006E2CA0">
        <w:t>soft tissue paper</w:t>
      </w:r>
      <w:r w:rsidR="00DE0074" w:rsidRPr="006E2CA0">
        <w:t xml:space="preserve"> dabbed with 70% ethanol to remove debris on the </w:t>
      </w:r>
      <w:r w:rsidR="007D1E3B" w:rsidRPr="006E2CA0">
        <w:t>surface of the glass coverslip.</w:t>
      </w:r>
      <w:r w:rsidR="00CF3CD1" w:rsidRPr="006E2CA0">
        <w:t>Use a pair of sharp tweezers to b</w:t>
      </w:r>
      <w:r w:rsidR="007517D6" w:rsidRPr="006E2CA0">
        <w:t>riefly soak the coverslip in 70% ethanol</w:t>
      </w:r>
      <w:r w:rsidR="003D62AE" w:rsidRPr="006E2CA0">
        <w:t xml:space="preserve">, </w:t>
      </w:r>
      <w:r w:rsidR="007517D6" w:rsidRPr="006E2CA0">
        <w:t xml:space="preserve">transfer </w:t>
      </w:r>
      <w:r w:rsidR="0007567A" w:rsidRPr="006E2CA0">
        <w:t>it</w:t>
      </w:r>
      <w:r w:rsidR="007517D6" w:rsidRPr="006E2CA0">
        <w:t xml:space="preserve"> into </w:t>
      </w:r>
      <w:r w:rsidR="007D1E3B" w:rsidRPr="006E2CA0">
        <w:t>the</w:t>
      </w:r>
      <w:r w:rsidR="007517D6" w:rsidRPr="006E2CA0">
        <w:t xml:space="preserve"> </w:t>
      </w:r>
      <w:r w:rsidR="0007567A" w:rsidRPr="006E2CA0">
        <w:t xml:space="preserve">24-well plate </w:t>
      </w:r>
      <w:r w:rsidR="007517D6" w:rsidRPr="006E2CA0">
        <w:t>and sink it to the bottom of the well containing sterile DMEM.</w:t>
      </w:r>
      <w:r w:rsidR="00DB0FFD" w:rsidRPr="006E2CA0">
        <w:t xml:space="preserve"> </w:t>
      </w:r>
    </w:p>
    <w:p w14:paraId="720E9FF1" w14:textId="77777777" w:rsidR="0067601C" w:rsidRPr="006E2CA0" w:rsidRDefault="0067601C" w:rsidP="00FE7BCC">
      <w:pPr>
        <w:pStyle w:val="Heading3"/>
        <w:numPr>
          <w:ilvl w:val="0"/>
          <w:numId w:val="0"/>
        </w:numPr>
        <w:spacing w:before="0"/>
        <w:jc w:val="both"/>
      </w:pPr>
    </w:p>
    <w:p w14:paraId="5BB4ABD1" w14:textId="72326CD6" w:rsidR="007D1E3B" w:rsidRPr="006E2CA0" w:rsidRDefault="00DB0FFD" w:rsidP="00FE7BCC">
      <w:pPr>
        <w:pStyle w:val="Heading3"/>
        <w:numPr>
          <w:ilvl w:val="0"/>
          <w:numId w:val="0"/>
        </w:numPr>
        <w:spacing w:before="0"/>
        <w:jc w:val="both"/>
      </w:pPr>
      <w:r w:rsidRPr="006E2CA0">
        <w:t>Note</w:t>
      </w:r>
      <w:r w:rsidR="0067601C" w:rsidRPr="006E2CA0">
        <w:t>:</w:t>
      </w:r>
      <w:r w:rsidRPr="006E2CA0">
        <w:t xml:space="preserve"> </w:t>
      </w:r>
      <w:r w:rsidR="0067601C" w:rsidRPr="006E2CA0">
        <w:t>G</w:t>
      </w:r>
      <w:r w:rsidRPr="006E2CA0">
        <w:t>lass coverslips are conventionally sterilized by flaming. However</w:t>
      </w:r>
      <w:r w:rsidR="003D62AE" w:rsidRPr="006E2CA0">
        <w:t>,</w:t>
      </w:r>
      <w:r w:rsidRPr="006E2CA0">
        <w:t xml:space="preserve"> coverslips under such treatment easily crack during subsequently handling. 70% ethanol soaking turns out to be very effective </w:t>
      </w:r>
      <w:r w:rsidR="003D62AE" w:rsidRPr="006E2CA0">
        <w:t>in sterilizing glass coverslips without damaging them.</w:t>
      </w:r>
    </w:p>
    <w:p w14:paraId="54254A75" w14:textId="77777777" w:rsidR="00786F33" w:rsidRPr="006E2CA0" w:rsidRDefault="00786F33" w:rsidP="00FE7BCC">
      <w:pPr>
        <w:jc w:val="both"/>
        <w:rPr>
          <w:szCs w:val="24"/>
        </w:rPr>
      </w:pPr>
    </w:p>
    <w:p w14:paraId="3D306AFC" w14:textId="504E8E28" w:rsidR="00DB0FFD" w:rsidRPr="006E2CA0" w:rsidRDefault="009A6DF8" w:rsidP="00FE7BCC">
      <w:pPr>
        <w:pStyle w:val="Heading3"/>
        <w:numPr>
          <w:ilvl w:val="2"/>
          <w:numId w:val="4"/>
        </w:numPr>
        <w:spacing w:before="0"/>
        <w:ind w:left="0" w:firstLine="0"/>
        <w:jc w:val="both"/>
      </w:pPr>
      <w:r w:rsidRPr="006E2CA0">
        <w:t xml:space="preserve">With the lid covered, </w:t>
      </w:r>
      <w:r w:rsidR="0020677C" w:rsidRPr="006E2CA0">
        <w:t xml:space="preserve">leave </w:t>
      </w:r>
      <w:r w:rsidRPr="006E2CA0">
        <w:t xml:space="preserve">the 24-well plate </w:t>
      </w:r>
      <w:r w:rsidR="00EA6EC9" w:rsidRPr="006E2CA0">
        <w:t xml:space="preserve">in the </w:t>
      </w:r>
      <w:r w:rsidR="003C165C" w:rsidRPr="006E2CA0">
        <w:t xml:space="preserve">37 </w:t>
      </w:r>
      <w:r w:rsidR="003C165C" w:rsidRPr="006E2CA0">
        <w:rPr>
          <w:bCs/>
        </w:rPr>
        <w:t>°C</w:t>
      </w:r>
      <w:r w:rsidR="003C165C" w:rsidRPr="006E2CA0">
        <w:rPr>
          <w:b/>
          <w:bCs/>
        </w:rPr>
        <w:t xml:space="preserve"> </w:t>
      </w:r>
      <w:r w:rsidR="00EA6EC9" w:rsidRPr="006E2CA0">
        <w:t>CO</w:t>
      </w:r>
      <w:r w:rsidR="00EA6EC9" w:rsidRPr="006E2CA0">
        <w:rPr>
          <w:vertAlign w:val="subscript"/>
        </w:rPr>
        <w:t>2</w:t>
      </w:r>
      <w:r w:rsidR="00EA6EC9" w:rsidRPr="006E2CA0">
        <w:t xml:space="preserve"> incubator </w:t>
      </w:r>
      <w:r w:rsidR="007055AE" w:rsidRPr="006E2CA0">
        <w:t xml:space="preserve">until </w:t>
      </w:r>
      <w:r w:rsidR="00126414" w:rsidRPr="006E2CA0">
        <w:t>use</w:t>
      </w:r>
      <w:r w:rsidR="00EA6EC9" w:rsidRPr="006E2CA0">
        <w:t>.</w:t>
      </w:r>
      <w:r w:rsidR="00DB0FFD" w:rsidRPr="006E2CA0">
        <w:t xml:space="preserve"> </w:t>
      </w:r>
    </w:p>
    <w:p w14:paraId="35A64937" w14:textId="77777777" w:rsidR="00786F33" w:rsidRPr="006E2CA0" w:rsidRDefault="00786F33" w:rsidP="00FE7BCC">
      <w:pPr>
        <w:jc w:val="both"/>
        <w:rPr>
          <w:szCs w:val="24"/>
        </w:rPr>
      </w:pPr>
    </w:p>
    <w:p w14:paraId="05851B45" w14:textId="77777777" w:rsidR="007D1E3B" w:rsidRPr="006E2CA0" w:rsidRDefault="00AA63D9" w:rsidP="00FE7BCC">
      <w:pPr>
        <w:pStyle w:val="Heading2"/>
        <w:numPr>
          <w:ilvl w:val="1"/>
          <w:numId w:val="3"/>
        </w:numPr>
        <w:spacing w:before="0"/>
        <w:ind w:left="0" w:firstLine="0"/>
        <w:jc w:val="both"/>
        <w:rPr>
          <w:b/>
          <w:szCs w:val="24"/>
        </w:rPr>
      </w:pPr>
      <w:r w:rsidRPr="006E2CA0">
        <w:rPr>
          <w:b/>
          <w:szCs w:val="24"/>
        </w:rPr>
        <w:t>Seed cells</w:t>
      </w:r>
    </w:p>
    <w:p w14:paraId="47538D3C" w14:textId="77777777" w:rsidR="00786F33" w:rsidRPr="006E2CA0" w:rsidRDefault="00786F33" w:rsidP="00FE7BCC">
      <w:pPr>
        <w:jc w:val="both"/>
        <w:rPr>
          <w:szCs w:val="24"/>
        </w:rPr>
      </w:pPr>
    </w:p>
    <w:p w14:paraId="5E73D1C0" w14:textId="5D190E80" w:rsidR="007D1E3B" w:rsidRPr="006E2CA0" w:rsidRDefault="003F67B8" w:rsidP="00FE7BCC">
      <w:pPr>
        <w:pStyle w:val="Heading3"/>
        <w:numPr>
          <w:ilvl w:val="2"/>
          <w:numId w:val="5"/>
        </w:numPr>
        <w:spacing w:before="0"/>
        <w:ind w:left="0" w:firstLine="0"/>
        <w:jc w:val="both"/>
      </w:pPr>
      <w:r w:rsidRPr="006E2CA0">
        <w:lastRenderedPageBreak/>
        <w:t xml:space="preserve">Culture </w:t>
      </w:r>
      <w:r w:rsidR="00AA63D9" w:rsidRPr="006E2CA0">
        <w:t>HeLa cells</w:t>
      </w:r>
      <w:r w:rsidR="00056813" w:rsidRPr="006E2CA0">
        <w:t xml:space="preserve"> (hereafter cells)</w:t>
      </w:r>
      <w:r w:rsidR="00AA63D9" w:rsidRPr="006E2CA0">
        <w:t xml:space="preserve"> in a T-25 flask in DMEM supplemented with 10% F</w:t>
      </w:r>
      <w:r w:rsidR="003A49FF" w:rsidRPr="006E2CA0">
        <w:t xml:space="preserve">etal </w:t>
      </w:r>
      <w:r w:rsidR="00AA63D9" w:rsidRPr="006E2CA0">
        <w:t>B</w:t>
      </w:r>
      <w:r w:rsidR="003A49FF" w:rsidRPr="006E2CA0">
        <w:t>ovine Serum (FBS)</w:t>
      </w:r>
      <w:r w:rsidR="0034634C" w:rsidRPr="006E2CA0">
        <w:t xml:space="preserve"> (hereafter</w:t>
      </w:r>
      <w:r w:rsidR="003D62AE" w:rsidRPr="006E2CA0">
        <w:rPr>
          <w:rStyle w:val="CommentReference"/>
          <w:rFonts w:cs="Arial"/>
          <w:sz w:val="24"/>
          <w:szCs w:val="24"/>
        </w:rPr>
        <w:t xml:space="preserve"> complete </w:t>
      </w:r>
      <w:r w:rsidR="0034634C" w:rsidRPr="006E2CA0">
        <w:t>medi</w:t>
      </w:r>
      <w:r w:rsidR="005A73EE" w:rsidRPr="006E2CA0">
        <w:t>um</w:t>
      </w:r>
      <w:r w:rsidR="0034634C" w:rsidRPr="006E2CA0">
        <w:t>)</w:t>
      </w:r>
      <w:r w:rsidR="00AA63D9" w:rsidRPr="006E2CA0">
        <w:t xml:space="preserve"> </w:t>
      </w:r>
      <w:bookmarkStart w:id="1" w:name="_Hlk480924238"/>
      <w:r w:rsidR="00AA63D9" w:rsidRPr="006E2CA0">
        <w:t xml:space="preserve">in a </w:t>
      </w:r>
      <w:r w:rsidR="003C165C" w:rsidRPr="006E2CA0">
        <w:t xml:space="preserve">37 </w:t>
      </w:r>
      <w:r w:rsidR="003C165C" w:rsidRPr="006E2CA0">
        <w:rPr>
          <w:bCs/>
        </w:rPr>
        <w:t>°C</w:t>
      </w:r>
      <w:r w:rsidR="003C165C" w:rsidRPr="006E2CA0">
        <w:rPr>
          <w:b/>
          <w:bCs/>
        </w:rPr>
        <w:t xml:space="preserve"> </w:t>
      </w:r>
      <w:r w:rsidR="00AA63D9" w:rsidRPr="006E2CA0">
        <w:t>CO</w:t>
      </w:r>
      <w:r w:rsidR="00AA63D9" w:rsidRPr="006E2CA0">
        <w:rPr>
          <w:vertAlign w:val="subscript"/>
        </w:rPr>
        <w:t>2</w:t>
      </w:r>
      <w:r w:rsidR="00AA63D9" w:rsidRPr="006E2CA0">
        <w:t xml:space="preserve"> incubator</w:t>
      </w:r>
      <w:r w:rsidR="00056813" w:rsidRPr="006E2CA0">
        <w:t xml:space="preserve"> supplied with 5% CO</w:t>
      </w:r>
      <w:r w:rsidR="00056813" w:rsidRPr="006E2CA0">
        <w:rPr>
          <w:vertAlign w:val="subscript"/>
        </w:rPr>
        <w:t>2</w:t>
      </w:r>
      <w:r w:rsidR="00AA63D9" w:rsidRPr="006E2CA0">
        <w:t>.</w:t>
      </w:r>
      <w:r w:rsidR="007055AE" w:rsidRPr="006E2CA0">
        <w:t xml:space="preserve"> </w:t>
      </w:r>
      <w:bookmarkEnd w:id="1"/>
      <w:r w:rsidR="00543F8C" w:rsidRPr="006E2CA0">
        <w:t>Antibiotics are not necessary here.</w:t>
      </w:r>
    </w:p>
    <w:p w14:paraId="6B5E10DC" w14:textId="77777777" w:rsidR="00786F33" w:rsidRPr="006E2CA0" w:rsidRDefault="00786F33" w:rsidP="00FE7BCC">
      <w:pPr>
        <w:jc w:val="both"/>
        <w:rPr>
          <w:szCs w:val="24"/>
        </w:rPr>
      </w:pPr>
    </w:p>
    <w:p w14:paraId="3F7FF562" w14:textId="291214F5" w:rsidR="007D1E3B" w:rsidRPr="006E2CA0" w:rsidRDefault="00AA63D9" w:rsidP="00FE7BCC">
      <w:pPr>
        <w:pStyle w:val="Heading3"/>
        <w:numPr>
          <w:ilvl w:val="2"/>
          <w:numId w:val="5"/>
        </w:numPr>
        <w:spacing w:before="0"/>
        <w:ind w:left="0" w:firstLine="0"/>
        <w:jc w:val="both"/>
      </w:pPr>
      <w:r w:rsidRPr="006E2CA0">
        <w:t xml:space="preserve">When cells reach </w:t>
      </w:r>
      <w:r w:rsidR="0007567A" w:rsidRPr="006E2CA0">
        <w:t xml:space="preserve">~ </w:t>
      </w:r>
      <w:r w:rsidR="003A49FF" w:rsidRPr="006E2CA0">
        <w:t xml:space="preserve">80% </w:t>
      </w:r>
      <w:r w:rsidRPr="006E2CA0">
        <w:t xml:space="preserve">confluency, </w:t>
      </w:r>
      <w:r w:rsidR="007055AE" w:rsidRPr="006E2CA0">
        <w:t>aspirate the culture medium. A</w:t>
      </w:r>
      <w:r w:rsidRPr="006E2CA0">
        <w:t xml:space="preserve">dd </w:t>
      </w:r>
      <w:r w:rsidR="004E11C0" w:rsidRPr="006E2CA0">
        <w:t>1</w:t>
      </w:r>
      <w:r w:rsidRPr="006E2CA0">
        <w:t xml:space="preserve"> ml </w:t>
      </w:r>
      <w:r w:rsidR="005A73EE" w:rsidRPr="006E2CA0">
        <w:t>of 0.25% T</w:t>
      </w:r>
      <w:r w:rsidRPr="006E2CA0">
        <w:t>rypsin</w:t>
      </w:r>
      <w:r w:rsidR="0034634C" w:rsidRPr="006E2CA0">
        <w:t>-EDTA</w:t>
      </w:r>
      <w:r w:rsidRPr="006E2CA0">
        <w:t xml:space="preserve"> </w:t>
      </w:r>
      <w:r w:rsidR="005A73EE" w:rsidRPr="006E2CA0">
        <w:t xml:space="preserve">into </w:t>
      </w:r>
      <w:r w:rsidR="0007567A" w:rsidRPr="006E2CA0">
        <w:t>the</w:t>
      </w:r>
      <w:r w:rsidR="005A73EE" w:rsidRPr="006E2CA0">
        <w:t xml:space="preserve"> flask and incubate </w:t>
      </w:r>
      <w:r w:rsidR="007055AE" w:rsidRPr="006E2CA0">
        <w:t xml:space="preserve">it </w:t>
      </w:r>
      <w:r w:rsidR="003D62AE" w:rsidRPr="006E2CA0">
        <w:t xml:space="preserve">with cells </w:t>
      </w:r>
      <w:r w:rsidR="005A73EE" w:rsidRPr="006E2CA0">
        <w:t xml:space="preserve">in a </w:t>
      </w:r>
      <w:r w:rsidR="007D1E3B" w:rsidRPr="006E2CA0">
        <w:t xml:space="preserve">37 </w:t>
      </w:r>
      <w:r w:rsidR="007D1E3B" w:rsidRPr="006E2CA0">
        <w:rPr>
          <w:bCs/>
        </w:rPr>
        <w:t>°C</w:t>
      </w:r>
      <w:r w:rsidR="007D1E3B" w:rsidRPr="006E2CA0">
        <w:rPr>
          <w:b/>
          <w:bCs/>
        </w:rPr>
        <w:t xml:space="preserve"> </w:t>
      </w:r>
      <w:r w:rsidR="005A73EE" w:rsidRPr="006E2CA0">
        <w:t>CO</w:t>
      </w:r>
      <w:r w:rsidR="005A73EE" w:rsidRPr="006E2CA0">
        <w:rPr>
          <w:vertAlign w:val="subscript"/>
        </w:rPr>
        <w:t>2</w:t>
      </w:r>
      <w:r w:rsidR="005A73EE" w:rsidRPr="006E2CA0">
        <w:t xml:space="preserve"> incubator for 2 min.</w:t>
      </w:r>
      <w:r w:rsidR="004E0507" w:rsidRPr="006E2CA0">
        <w:t xml:space="preserve"> </w:t>
      </w:r>
      <w:r w:rsidR="009A6DF8" w:rsidRPr="006E2CA0">
        <w:t xml:space="preserve">Add </w:t>
      </w:r>
      <w:r w:rsidR="004E11C0" w:rsidRPr="006E2CA0">
        <w:t>1</w:t>
      </w:r>
      <w:r w:rsidR="0034634C" w:rsidRPr="006E2CA0">
        <w:t xml:space="preserve"> ml complete</w:t>
      </w:r>
      <w:r w:rsidR="009A6DF8" w:rsidRPr="006E2CA0">
        <w:t xml:space="preserve"> medium</w:t>
      </w:r>
      <w:r w:rsidR="003A49FF" w:rsidRPr="006E2CA0">
        <w:t xml:space="preserve"> into </w:t>
      </w:r>
      <w:r w:rsidR="0007567A" w:rsidRPr="006E2CA0">
        <w:t>the</w:t>
      </w:r>
      <w:r w:rsidR="003A49FF" w:rsidRPr="006E2CA0">
        <w:t xml:space="preserve"> flask</w:t>
      </w:r>
      <w:r w:rsidR="0007567A" w:rsidRPr="006E2CA0">
        <w:t xml:space="preserve"> and g</w:t>
      </w:r>
      <w:r w:rsidR="003A49FF" w:rsidRPr="006E2CA0">
        <w:t>ently flush cells off the flask wall</w:t>
      </w:r>
      <w:r w:rsidR="0007567A" w:rsidRPr="006E2CA0">
        <w:t xml:space="preserve"> by pipetting.</w:t>
      </w:r>
    </w:p>
    <w:p w14:paraId="78683199" w14:textId="77777777" w:rsidR="00786F33" w:rsidRPr="006E2CA0" w:rsidRDefault="00786F33" w:rsidP="00FE7BCC">
      <w:pPr>
        <w:jc w:val="both"/>
        <w:rPr>
          <w:szCs w:val="24"/>
        </w:rPr>
      </w:pPr>
    </w:p>
    <w:p w14:paraId="26F857CE" w14:textId="1630650E" w:rsidR="00DB0FFD" w:rsidRPr="006E2CA0" w:rsidRDefault="0007567A" w:rsidP="00FE7BCC">
      <w:pPr>
        <w:pStyle w:val="Heading3"/>
        <w:numPr>
          <w:ilvl w:val="2"/>
          <w:numId w:val="5"/>
        </w:numPr>
        <w:spacing w:before="0"/>
        <w:ind w:left="0" w:firstLine="0"/>
        <w:jc w:val="both"/>
      </w:pPr>
      <w:r w:rsidRPr="006E2CA0">
        <w:t>T</w:t>
      </w:r>
      <w:r w:rsidR="009A6DF8" w:rsidRPr="006E2CA0">
        <w:t>ransfer detached cells to a sterile centrifugation tube</w:t>
      </w:r>
      <w:r w:rsidRPr="006E2CA0">
        <w:t xml:space="preserve"> and</w:t>
      </w:r>
      <w:r w:rsidR="009A6DF8" w:rsidRPr="006E2CA0">
        <w:t xml:space="preserve"> </w:t>
      </w:r>
      <w:r w:rsidRPr="006E2CA0">
        <w:t>spin</w:t>
      </w:r>
      <w:r w:rsidR="009A6DF8" w:rsidRPr="006E2CA0">
        <w:t xml:space="preserve"> at </w:t>
      </w:r>
      <w:r w:rsidR="004E11C0" w:rsidRPr="006E2CA0">
        <w:t>500</w:t>
      </w:r>
      <w:r w:rsidR="00292E23" w:rsidRPr="006E2CA0">
        <w:t xml:space="preserve"> x </w:t>
      </w:r>
      <w:r w:rsidR="009A6DF8" w:rsidRPr="006E2CA0">
        <w:t xml:space="preserve">g for </w:t>
      </w:r>
      <w:r w:rsidR="004E11C0" w:rsidRPr="006E2CA0">
        <w:t>2</w:t>
      </w:r>
      <w:r w:rsidR="009A6DF8" w:rsidRPr="006E2CA0">
        <w:t xml:space="preserve"> min to pellet cells.</w:t>
      </w:r>
      <w:r w:rsidR="007055AE" w:rsidRPr="006E2CA0">
        <w:t xml:space="preserve"> </w:t>
      </w:r>
      <w:r w:rsidR="003A49FF" w:rsidRPr="006E2CA0">
        <w:t xml:space="preserve">Aspirate the supernatant and </w:t>
      </w:r>
      <w:r w:rsidR="009A6DF8" w:rsidRPr="006E2CA0">
        <w:t>suspend the cell pellet in 1</w:t>
      </w:r>
      <w:r w:rsidR="005A73EE" w:rsidRPr="006E2CA0">
        <w:t xml:space="preserve"> </w:t>
      </w:r>
      <w:r w:rsidR="009A6DF8" w:rsidRPr="006E2CA0">
        <w:t xml:space="preserve">ml </w:t>
      </w:r>
      <w:r w:rsidR="005A73EE" w:rsidRPr="006E2CA0">
        <w:t>complete medium</w:t>
      </w:r>
      <w:r w:rsidR="009A6DF8" w:rsidRPr="006E2CA0">
        <w:t>.</w:t>
      </w:r>
    </w:p>
    <w:p w14:paraId="50DA68C5" w14:textId="77777777" w:rsidR="00786F33" w:rsidRPr="006E2CA0" w:rsidRDefault="00786F33" w:rsidP="00FE7BCC">
      <w:pPr>
        <w:jc w:val="both"/>
        <w:rPr>
          <w:szCs w:val="24"/>
        </w:rPr>
      </w:pPr>
    </w:p>
    <w:p w14:paraId="4EAD26C1" w14:textId="1C67F10E" w:rsidR="00DB0FFD" w:rsidRPr="006E2CA0" w:rsidRDefault="005A59F1" w:rsidP="00FE7BCC">
      <w:pPr>
        <w:pStyle w:val="Heading3"/>
        <w:numPr>
          <w:ilvl w:val="2"/>
          <w:numId w:val="5"/>
        </w:numPr>
        <w:spacing w:before="0"/>
        <w:ind w:left="0" w:firstLine="0"/>
        <w:jc w:val="both"/>
      </w:pPr>
      <w:r w:rsidRPr="006E2CA0">
        <w:t xml:space="preserve">Aspirate the medium in </w:t>
      </w:r>
      <w:r w:rsidR="007D1E3B" w:rsidRPr="006E2CA0">
        <w:t xml:space="preserve">the </w:t>
      </w:r>
      <w:r w:rsidRPr="006E2CA0">
        <w:t>well of 24-well plate</w:t>
      </w:r>
      <w:r w:rsidR="00DB0FFD" w:rsidRPr="006E2CA0">
        <w:t xml:space="preserve"> contain</w:t>
      </w:r>
      <w:r w:rsidR="00423EEE" w:rsidRPr="006E2CA0">
        <w:t>ing</w:t>
      </w:r>
      <w:r w:rsidR="00DB0FFD" w:rsidRPr="006E2CA0">
        <w:t xml:space="preserve"> the </w:t>
      </w:r>
      <w:r w:rsidR="00423EEE" w:rsidRPr="006E2CA0">
        <w:t xml:space="preserve">sterilized </w:t>
      </w:r>
      <w:r w:rsidR="00DB0FFD" w:rsidRPr="006E2CA0">
        <w:t>glass coverslip and</w:t>
      </w:r>
      <w:r w:rsidR="007055AE" w:rsidRPr="006E2CA0">
        <w:t xml:space="preserve"> </w:t>
      </w:r>
      <w:r w:rsidR="00DB0FFD" w:rsidRPr="006E2CA0">
        <w:t>s</w:t>
      </w:r>
      <w:r w:rsidR="003A49FF" w:rsidRPr="006E2CA0">
        <w:t>eed</w:t>
      </w:r>
      <w:r w:rsidR="00FF6DE5" w:rsidRPr="006E2CA0">
        <w:t xml:space="preserve"> </w:t>
      </w:r>
      <w:r w:rsidR="007055AE" w:rsidRPr="006E2CA0">
        <w:t>~</w:t>
      </w:r>
      <w:r w:rsidR="00FF6DE5" w:rsidRPr="006E2CA0">
        <w:t xml:space="preserve"> </w:t>
      </w:r>
      <w:r w:rsidR="007055AE" w:rsidRPr="006E2CA0">
        <w:t>1</w:t>
      </w:r>
      <w:r w:rsidR="00FF6DE5" w:rsidRPr="006E2CA0">
        <w:t xml:space="preserve"> x 10</w:t>
      </w:r>
      <w:r w:rsidR="003A49FF" w:rsidRPr="006E2CA0">
        <w:rPr>
          <w:vertAlign w:val="superscript"/>
        </w:rPr>
        <w:t>5</w:t>
      </w:r>
      <w:r w:rsidR="00FF6DE5" w:rsidRPr="006E2CA0">
        <w:t xml:space="preserve"> cells</w:t>
      </w:r>
      <w:r w:rsidR="007055AE" w:rsidRPr="006E2CA0">
        <w:t xml:space="preserve"> </w:t>
      </w:r>
      <w:r w:rsidR="00DB0FFD" w:rsidRPr="006E2CA0">
        <w:t>to the</w:t>
      </w:r>
      <w:r w:rsidR="007055AE" w:rsidRPr="006E2CA0">
        <w:t xml:space="preserve"> well</w:t>
      </w:r>
      <w:r w:rsidR="00FF6DE5" w:rsidRPr="006E2CA0">
        <w:t>.</w:t>
      </w:r>
      <w:r w:rsidR="001222A2" w:rsidRPr="006E2CA0">
        <w:t xml:space="preserve"> </w:t>
      </w:r>
      <w:r w:rsidR="00FF6DE5" w:rsidRPr="006E2CA0">
        <w:t xml:space="preserve">Top up the volume </w:t>
      </w:r>
      <w:r w:rsidR="00DB0FFD" w:rsidRPr="006E2CA0">
        <w:t xml:space="preserve">of the well </w:t>
      </w:r>
      <w:r w:rsidR="00FF6DE5" w:rsidRPr="006E2CA0">
        <w:t>with complete medium to 0.</w:t>
      </w:r>
      <w:r w:rsidR="00864676" w:rsidRPr="006E2CA0">
        <w:t>5</w:t>
      </w:r>
      <w:r w:rsidR="00FF6DE5" w:rsidRPr="006E2CA0">
        <w:t xml:space="preserve"> ml.</w:t>
      </w:r>
      <w:r w:rsidR="00006AFB" w:rsidRPr="006E2CA0">
        <w:t xml:space="preserve"> Incubate</w:t>
      </w:r>
      <w:r w:rsidR="00006AFB" w:rsidRPr="006E2CA0">
        <w:rPr>
          <w:rFonts w:eastAsiaTheme="minorEastAsia" w:cstheme="minorBidi"/>
        </w:rPr>
        <w:t xml:space="preserve"> </w:t>
      </w:r>
      <w:r w:rsidR="00006AFB" w:rsidRPr="006E2CA0">
        <w:t xml:space="preserve">in a 37 </w:t>
      </w:r>
      <w:r w:rsidR="00006AFB" w:rsidRPr="006E2CA0">
        <w:rPr>
          <w:bCs/>
        </w:rPr>
        <w:t>°C</w:t>
      </w:r>
      <w:r w:rsidR="00006AFB" w:rsidRPr="006E2CA0">
        <w:rPr>
          <w:b/>
          <w:bCs/>
        </w:rPr>
        <w:t xml:space="preserve"> </w:t>
      </w:r>
      <w:r w:rsidR="00006AFB" w:rsidRPr="006E2CA0">
        <w:t>CO</w:t>
      </w:r>
      <w:r w:rsidR="00006AFB" w:rsidRPr="006E2CA0">
        <w:rPr>
          <w:vertAlign w:val="subscript"/>
        </w:rPr>
        <w:t>2</w:t>
      </w:r>
      <w:r w:rsidR="00006AFB" w:rsidRPr="006E2CA0">
        <w:t xml:space="preserve"> incubator supplied with 5% CO</w:t>
      </w:r>
      <w:r w:rsidR="00006AFB" w:rsidRPr="006E2CA0">
        <w:rPr>
          <w:vertAlign w:val="subscript"/>
        </w:rPr>
        <w:t>2</w:t>
      </w:r>
      <w:r w:rsidR="00006AFB" w:rsidRPr="006E2CA0">
        <w:t xml:space="preserve">.  </w:t>
      </w:r>
    </w:p>
    <w:p w14:paraId="16153000" w14:textId="77777777" w:rsidR="00786F33" w:rsidRPr="006E2CA0" w:rsidRDefault="00786F33" w:rsidP="00FE7BCC">
      <w:pPr>
        <w:jc w:val="both"/>
        <w:rPr>
          <w:szCs w:val="24"/>
        </w:rPr>
      </w:pPr>
    </w:p>
    <w:p w14:paraId="63B4AACE" w14:textId="77777777" w:rsidR="003E489B" w:rsidRPr="006E2CA0" w:rsidRDefault="00AA63D9" w:rsidP="00FE7BCC">
      <w:pPr>
        <w:pStyle w:val="Heading2"/>
        <w:numPr>
          <w:ilvl w:val="1"/>
          <w:numId w:val="3"/>
        </w:numPr>
        <w:spacing w:before="0"/>
        <w:ind w:left="0" w:firstLine="0"/>
        <w:jc w:val="both"/>
        <w:rPr>
          <w:b/>
          <w:szCs w:val="24"/>
        </w:rPr>
      </w:pPr>
      <w:r w:rsidRPr="006E2CA0">
        <w:rPr>
          <w:b/>
          <w:szCs w:val="24"/>
        </w:rPr>
        <w:t>Transfect</w:t>
      </w:r>
      <w:r w:rsidR="003E489B" w:rsidRPr="006E2CA0">
        <w:rPr>
          <w:b/>
          <w:szCs w:val="24"/>
        </w:rPr>
        <w:t xml:space="preserve"> cells</w:t>
      </w:r>
    </w:p>
    <w:p w14:paraId="45DF2174" w14:textId="77777777" w:rsidR="00786F33" w:rsidRPr="006E2CA0" w:rsidRDefault="00786F33" w:rsidP="00FE7BCC">
      <w:pPr>
        <w:jc w:val="both"/>
        <w:rPr>
          <w:szCs w:val="24"/>
        </w:rPr>
      </w:pPr>
    </w:p>
    <w:p w14:paraId="250981DF" w14:textId="77777777" w:rsidR="003E489B" w:rsidRPr="006E2CA0" w:rsidRDefault="00EF0445" w:rsidP="00FE7BCC">
      <w:pPr>
        <w:pStyle w:val="Heading3"/>
        <w:numPr>
          <w:ilvl w:val="2"/>
          <w:numId w:val="6"/>
        </w:numPr>
        <w:spacing w:before="0"/>
        <w:ind w:left="0" w:firstLine="0"/>
        <w:jc w:val="both"/>
      </w:pPr>
      <w:r w:rsidRPr="006E2CA0">
        <w:t>Culture cells to ~80%</w:t>
      </w:r>
      <w:r w:rsidR="0080317C" w:rsidRPr="006E2CA0">
        <w:t xml:space="preserve"> confluency.</w:t>
      </w:r>
      <w:r w:rsidR="007055AE" w:rsidRPr="006E2CA0">
        <w:t xml:space="preserve"> </w:t>
      </w:r>
      <w:r w:rsidR="002365EB" w:rsidRPr="006E2CA0">
        <w:t>W</w:t>
      </w:r>
      <w:r w:rsidR="007D4E7B" w:rsidRPr="006E2CA0">
        <w:t xml:space="preserve">ell-spread </w:t>
      </w:r>
      <w:r w:rsidR="002365EB" w:rsidRPr="006E2CA0">
        <w:t>cells are advantageous for imaging dispersed Golgi mini-stacks</w:t>
      </w:r>
      <w:r w:rsidR="007D4E7B" w:rsidRPr="006E2CA0">
        <w:t>.</w:t>
      </w:r>
    </w:p>
    <w:p w14:paraId="1C13347D" w14:textId="77777777" w:rsidR="00786F33" w:rsidRPr="006E2CA0" w:rsidRDefault="00786F33" w:rsidP="00FE7BCC">
      <w:pPr>
        <w:jc w:val="both"/>
        <w:rPr>
          <w:szCs w:val="24"/>
        </w:rPr>
      </w:pPr>
    </w:p>
    <w:p w14:paraId="78C8041A" w14:textId="122D2F5D" w:rsidR="003E489B" w:rsidRPr="006E2CA0" w:rsidRDefault="00223DB5" w:rsidP="00FE7BCC">
      <w:pPr>
        <w:pStyle w:val="Heading3"/>
        <w:numPr>
          <w:ilvl w:val="2"/>
          <w:numId w:val="6"/>
        </w:numPr>
        <w:spacing w:before="0"/>
        <w:ind w:left="0" w:firstLine="0"/>
        <w:jc w:val="both"/>
      </w:pPr>
      <w:r w:rsidRPr="006E2CA0">
        <w:t xml:space="preserve">Assemble the transfection mixture </w:t>
      </w:r>
      <w:r w:rsidR="00A110F4" w:rsidRPr="006E2CA0">
        <w:t xml:space="preserve">by adding </w:t>
      </w:r>
      <w:r w:rsidR="003A49FF" w:rsidRPr="006E2CA0">
        <w:t>80</w:t>
      </w:r>
      <w:r w:rsidR="009A6DF8" w:rsidRPr="006E2CA0">
        <w:t xml:space="preserve"> </w:t>
      </w:r>
      <w:r w:rsidR="003A49FF" w:rsidRPr="006E2CA0">
        <w:t>n</w:t>
      </w:r>
      <w:r w:rsidR="009A6DF8" w:rsidRPr="006E2CA0">
        <w:t>g GalT-mCherry</w:t>
      </w:r>
      <w:hyperlink w:anchor="_ENREF_7" w:tooltip="Tie, 2016 #383" w:history="1">
        <w:r w:rsidR="00525A69" w:rsidRPr="006E2CA0">
          <w:rPr>
            <w:rFonts w:cs="Arial"/>
          </w:rPr>
          <w:fldChar w:fldCharType="begin"/>
        </w:r>
        <w:r w:rsidR="00525A69" w:rsidRPr="006E2CA0">
          <w:rPr>
            <w:rFonts w:cs="Arial"/>
          </w:rPr>
          <w:instrText xml:space="preserve"> ADDIN EN.CITE &lt;EndNote&gt;&lt;Cite&gt;&lt;Author&gt;Tie&lt;/Author&gt;&lt;Year&gt;2016&lt;/Year&gt;&lt;RecNum&gt;383&lt;/RecNum&gt;&lt;DisplayText&gt;&lt;style face="superscript"&gt;7&lt;/style&gt;&lt;/DisplayText&gt;&lt;record&gt;&lt;rec-number&gt;383&lt;/rec-number&gt;&lt;foreign-keys&gt;&lt;key app="EN" db-id="rvz5sv9x2et50aes2f6xrdxh59sp0w00x0v9" timestamp="1473405273"&gt;383&lt;/key&gt;&lt;/foreign-keys&gt;&lt;ref-type name="Journal Article"&gt;17&lt;/ref-type&gt;&lt;contributors&gt;&lt;authors&gt;&lt;author&gt;Tie, H. C.&lt;/author&gt;&lt;author&gt;Mahajan, D.&lt;/author&gt;&lt;author&gt;Chen, B.&lt;/author&gt;&lt;author&gt;Cheng, L.&lt;/author&gt;&lt;author&gt;VanDongen, A. M.&lt;/author&gt;&lt;author&gt;Lu, L.&lt;/author&gt;&lt;/authors&gt;&lt;/contributors&gt;&lt;auth-address&gt;School of Biological Sciences, Nanyang Technological University, Singapore 637551.&amp;#xD;Bioinformatics Institute, Singapore 138671 School of Computing, National University of Singapore, Singapore 117417.&amp;#xD;Program in Neuroscience and Behavioral Disorders, Duke-NUS Graduate Medical School, Singapore 169857.&amp;#xD;School of Biological Sciences, Nanyang Technological University, Singapore 637551 lulei@ntu.edu.sg.&lt;/auth-address&gt;&lt;titles&gt;&lt;title&gt;A novel imaging method for quantitative Golgi localization reveals differential intra-Golgi trafficking of secretory cargoes&lt;/title&gt;&lt;secondary-title&gt;Mol Biol Cell&lt;/secondary-title&gt;&lt;/titles&gt;&lt;periodical&gt;&lt;full-title&gt;Mol Biol Cell&lt;/full-title&gt;&lt;/periodical&gt;&lt;pages&gt;848-61&lt;/pages&gt;&lt;volume&gt;27&lt;/volume&gt;&lt;number&gt;5&lt;/number&gt;&lt;edition&gt;2016/01/15&lt;/edition&gt;&lt;dates&gt;&lt;year&gt;2016&lt;/year&gt;&lt;pub-dates&gt;&lt;date&gt;Mar 1&lt;/date&gt;&lt;/pub-dates&gt;&lt;/dates&gt;&lt;isbn&gt;1939-4586 (Electronic)&amp;#xD;1059-1524 (Linking)&lt;/isbn&gt;&lt;accession-num&gt;26764092&lt;/accession-num&gt;&lt;urls&gt;&lt;related-urls&gt;&lt;url&gt;http://www.ncbi.nlm.nih.gov/pubmed/26764092&lt;/url&gt;&lt;/related-urls&gt;&lt;/urls&gt;&lt;custom2&gt;4803310&lt;/custom2&gt;&lt;electronic-resource-num&gt;10.1091/mbc.E15-09-0664&amp;#xD;mbc.E15-09-0664 [pii]&lt;/electronic-resource-num&gt;&lt;language&gt;eng&lt;/language&gt;&lt;/record&gt;&lt;/Cite&gt;&lt;/EndNote&gt;</w:instrText>
        </w:r>
        <w:r w:rsidR="00525A69" w:rsidRPr="006E2CA0">
          <w:rPr>
            <w:rFonts w:cs="Arial"/>
          </w:rPr>
          <w:fldChar w:fldCharType="separate"/>
        </w:r>
        <w:r w:rsidR="00525A69" w:rsidRPr="006E2CA0">
          <w:rPr>
            <w:rFonts w:cs="Arial"/>
            <w:noProof/>
            <w:vertAlign w:val="superscript"/>
          </w:rPr>
          <w:t>7</w:t>
        </w:r>
        <w:r w:rsidR="00525A69" w:rsidRPr="006E2CA0">
          <w:rPr>
            <w:rFonts w:cs="Arial"/>
          </w:rPr>
          <w:fldChar w:fldCharType="end"/>
        </w:r>
      </w:hyperlink>
      <w:r w:rsidR="009A6DF8" w:rsidRPr="006E2CA0">
        <w:t xml:space="preserve"> </w:t>
      </w:r>
      <w:r w:rsidR="003E489B" w:rsidRPr="006E2CA0">
        <w:t xml:space="preserve">and </w:t>
      </w:r>
      <w:r w:rsidR="001F07CA" w:rsidRPr="006E2CA0">
        <w:t>320</w:t>
      </w:r>
      <w:r w:rsidR="00292E23" w:rsidRPr="006E2CA0">
        <w:t xml:space="preserve"> </w:t>
      </w:r>
      <w:r w:rsidR="001F07CA" w:rsidRPr="006E2CA0">
        <w:t xml:space="preserve">ng </w:t>
      </w:r>
      <w:r w:rsidR="003E489B" w:rsidRPr="006E2CA0">
        <w:t>TPST1</w:t>
      </w:r>
      <w:r w:rsidR="00970549" w:rsidRPr="006E2CA0">
        <w:t>-EGFP</w:t>
      </w:r>
      <w:r w:rsidR="003E489B" w:rsidRPr="006E2CA0">
        <w:t xml:space="preserve"> </w:t>
      </w:r>
      <w:r w:rsidR="005A3C7B" w:rsidRPr="006E2CA0">
        <w:t>(see the Table of Materials)</w:t>
      </w:r>
      <w:r w:rsidR="008305CE" w:rsidRPr="006E2CA0">
        <w:t xml:space="preserve"> </w:t>
      </w:r>
      <w:r w:rsidR="003E489B" w:rsidRPr="006E2CA0">
        <w:t xml:space="preserve">DNA </w:t>
      </w:r>
      <w:r w:rsidR="009A6DF8" w:rsidRPr="006E2CA0">
        <w:t>plasmid</w:t>
      </w:r>
      <w:r w:rsidR="003E489B" w:rsidRPr="006E2CA0">
        <w:t>s</w:t>
      </w:r>
      <w:r w:rsidR="009A6DF8" w:rsidRPr="006E2CA0">
        <w:t xml:space="preserve"> </w:t>
      </w:r>
      <w:r w:rsidR="00A110F4" w:rsidRPr="006E2CA0">
        <w:t xml:space="preserve">into the transfection reagent </w:t>
      </w:r>
      <w:r w:rsidRPr="006E2CA0">
        <w:t>according to the protocol provided by the manufacturer.</w:t>
      </w:r>
    </w:p>
    <w:p w14:paraId="27D14E9E" w14:textId="77777777" w:rsidR="00786F33" w:rsidRPr="006E2CA0" w:rsidRDefault="00786F33" w:rsidP="00FE7BCC">
      <w:pPr>
        <w:jc w:val="both"/>
        <w:rPr>
          <w:szCs w:val="24"/>
        </w:rPr>
      </w:pPr>
    </w:p>
    <w:p w14:paraId="41451314" w14:textId="3F7F9E78" w:rsidR="008476D7" w:rsidRPr="006E2CA0" w:rsidRDefault="008476D7" w:rsidP="00FE7BCC">
      <w:pPr>
        <w:pStyle w:val="Heading3"/>
        <w:numPr>
          <w:ilvl w:val="2"/>
          <w:numId w:val="6"/>
        </w:numPr>
        <w:spacing w:before="0"/>
        <w:ind w:left="0" w:firstLine="0"/>
        <w:jc w:val="both"/>
      </w:pPr>
      <w:r w:rsidRPr="006E2CA0">
        <w:t>A</w:t>
      </w:r>
      <w:r w:rsidR="00A110F4" w:rsidRPr="006E2CA0">
        <w:t>dd the transfection mixture to the well.</w:t>
      </w:r>
      <w:r w:rsidR="00A24AC2" w:rsidRPr="006E2CA0">
        <w:t xml:space="preserve"> </w:t>
      </w:r>
      <w:r w:rsidR="002B7FEA" w:rsidRPr="006E2CA0">
        <w:t xml:space="preserve">Incubate in a 37 </w:t>
      </w:r>
      <w:r w:rsidR="002B7FEA" w:rsidRPr="006E2CA0">
        <w:rPr>
          <w:bCs/>
        </w:rPr>
        <w:t>°C</w:t>
      </w:r>
      <w:r w:rsidR="002B7FEA" w:rsidRPr="006E2CA0">
        <w:rPr>
          <w:b/>
          <w:bCs/>
        </w:rPr>
        <w:t xml:space="preserve"> </w:t>
      </w:r>
      <w:r w:rsidR="002B7FEA" w:rsidRPr="006E2CA0">
        <w:t>CO</w:t>
      </w:r>
      <w:r w:rsidR="002B7FEA" w:rsidRPr="006E2CA0">
        <w:rPr>
          <w:vertAlign w:val="subscript"/>
        </w:rPr>
        <w:t>2</w:t>
      </w:r>
      <w:r w:rsidR="002B7FEA" w:rsidRPr="006E2CA0">
        <w:t xml:space="preserve"> incubator. </w:t>
      </w:r>
      <w:r w:rsidRPr="006E2CA0">
        <w:t>Change the medium after 4-6 h incubation</w:t>
      </w:r>
      <w:r w:rsidR="00C94F79" w:rsidRPr="006E2CA0">
        <w:t>.</w:t>
      </w:r>
      <w:r w:rsidRPr="006E2CA0">
        <w:t xml:space="preserve"> </w:t>
      </w:r>
      <w:r w:rsidR="00C94F79" w:rsidRPr="006E2CA0">
        <w:t xml:space="preserve">The </w:t>
      </w:r>
      <w:r w:rsidRPr="006E2CA0">
        <w:t>cells are ready ~ 12 h later.</w:t>
      </w:r>
    </w:p>
    <w:p w14:paraId="4979748F" w14:textId="77777777" w:rsidR="00A110F4" w:rsidRPr="006E2CA0" w:rsidRDefault="00A110F4" w:rsidP="00FE7BCC">
      <w:pPr>
        <w:jc w:val="both"/>
        <w:rPr>
          <w:szCs w:val="24"/>
        </w:rPr>
      </w:pPr>
    </w:p>
    <w:p w14:paraId="006F1414" w14:textId="77777777" w:rsidR="003E489B" w:rsidRPr="006E2CA0" w:rsidRDefault="00AA63D9" w:rsidP="00FE7BCC">
      <w:pPr>
        <w:pStyle w:val="Heading2"/>
        <w:numPr>
          <w:ilvl w:val="1"/>
          <w:numId w:val="3"/>
        </w:numPr>
        <w:spacing w:before="0"/>
        <w:ind w:left="0" w:firstLine="0"/>
        <w:jc w:val="both"/>
        <w:rPr>
          <w:b/>
          <w:szCs w:val="24"/>
        </w:rPr>
      </w:pPr>
      <w:r w:rsidRPr="006E2CA0">
        <w:rPr>
          <w:b/>
          <w:szCs w:val="24"/>
        </w:rPr>
        <w:t>Nocodazole treatment</w:t>
      </w:r>
      <w:r w:rsidR="007D4E7B" w:rsidRPr="006E2CA0">
        <w:rPr>
          <w:b/>
          <w:szCs w:val="24"/>
        </w:rPr>
        <w:t xml:space="preserve"> to generate Golgi mini-stacks</w:t>
      </w:r>
    </w:p>
    <w:p w14:paraId="76A25AFC" w14:textId="77777777" w:rsidR="00786F33" w:rsidRPr="006E2CA0" w:rsidRDefault="00786F33" w:rsidP="00FE7BCC">
      <w:pPr>
        <w:jc w:val="both"/>
        <w:rPr>
          <w:szCs w:val="24"/>
        </w:rPr>
      </w:pPr>
    </w:p>
    <w:p w14:paraId="4061F22C" w14:textId="6E86735C" w:rsidR="003E489B" w:rsidRPr="006E2CA0" w:rsidRDefault="0034766B" w:rsidP="00FE7BCC">
      <w:pPr>
        <w:pStyle w:val="Heading3"/>
        <w:numPr>
          <w:ilvl w:val="2"/>
          <w:numId w:val="7"/>
        </w:numPr>
        <w:spacing w:before="0"/>
        <w:ind w:left="0" w:firstLine="0"/>
        <w:jc w:val="both"/>
        <w:rPr>
          <w:bCs/>
        </w:rPr>
      </w:pPr>
      <w:r w:rsidRPr="006E2CA0">
        <w:t>Prepar</w:t>
      </w:r>
      <w:r w:rsidR="003E489B" w:rsidRPr="006E2CA0">
        <w:t xml:space="preserve">e </w:t>
      </w:r>
      <w:r w:rsidR="00A6269F" w:rsidRPr="006E2CA0">
        <w:t>nocodazole stock solution</w:t>
      </w:r>
      <w:r w:rsidR="007D4E7B" w:rsidRPr="006E2CA0">
        <w:t xml:space="preserve"> (33</w:t>
      </w:r>
      <w:r w:rsidR="006D1933" w:rsidRPr="006E2CA0">
        <w:t xml:space="preserve"> </w:t>
      </w:r>
      <w:r w:rsidR="007D4E7B" w:rsidRPr="006E2CA0">
        <w:t>mM)</w:t>
      </w:r>
      <w:r w:rsidR="00A14327" w:rsidRPr="006E2CA0">
        <w:t xml:space="preserve"> by dissolving </w:t>
      </w:r>
      <w:r w:rsidR="00A6269F" w:rsidRPr="006E2CA0">
        <w:t>10 mg nocodazole powder in 1</w:t>
      </w:r>
      <w:r w:rsidR="006D1933" w:rsidRPr="006E2CA0">
        <w:t xml:space="preserve"> </w:t>
      </w:r>
      <w:r w:rsidR="00A6269F" w:rsidRPr="006E2CA0">
        <w:t xml:space="preserve">ml </w:t>
      </w:r>
      <w:r w:rsidR="00103101" w:rsidRPr="006E2CA0">
        <w:t>dimethyl sulfoxide</w:t>
      </w:r>
      <w:r w:rsidR="00A6269F" w:rsidRPr="006E2CA0">
        <w:t>.</w:t>
      </w:r>
      <w:r w:rsidR="007D4E7B" w:rsidRPr="006E2CA0">
        <w:t xml:space="preserve"> </w:t>
      </w:r>
      <w:r w:rsidR="00C00F53" w:rsidRPr="006E2CA0">
        <w:t>Aliquot t</w:t>
      </w:r>
      <w:r w:rsidR="007D4E7B" w:rsidRPr="006E2CA0">
        <w:t>he stock solution</w:t>
      </w:r>
      <w:r w:rsidR="00A6269F" w:rsidRPr="006E2CA0">
        <w:t xml:space="preserve"> </w:t>
      </w:r>
      <w:r w:rsidR="007D4E7B" w:rsidRPr="006E2CA0">
        <w:t xml:space="preserve">and </w:t>
      </w:r>
      <w:r w:rsidR="00A6269F" w:rsidRPr="006E2CA0">
        <w:t xml:space="preserve">store </w:t>
      </w:r>
      <w:r w:rsidR="007D4E7B" w:rsidRPr="006E2CA0">
        <w:t>at</w:t>
      </w:r>
      <w:r w:rsidR="00A6269F" w:rsidRPr="006E2CA0">
        <w:t xml:space="preserve"> -20</w:t>
      </w:r>
      <w:r w:rsidR="003C165C" w:rsidRPr="006E2CA0">
        <w:t xml:space="preserve"> </w:t>
      </w:r>
      <w:r w:rsidR="007D4E7B" w:rsidRPr="006E2CA0">
        <w:rPr>
          <w:bCs/>
        </w:rPr>
        <w:t>°C for long term storage.</w:t>
      </w:r>
    </w:p>
    <w:p w14:paraId="4D897F7D" w14:textId="77777777" w:rsidR="00786F33" w:rsidRPr="006E2CA0" w:rsidRDefault="00786F33" w:rsidP="00FE7BCC">
      <w:pPr>
        <w:jc w:val="both"/>
        <w:rPr>
          <w:szCs w:val="24"/>
        </w:rPr>
      </w:pPr>
    </w:p>
    <w:p w14:paraId="08945097" w14:textId="6AE5D987" w:rsidR="003E489B" w:rsidRPr="006E2CA0" w:rsidRDefault="0034766B" w:rsidP="00FE7BCC">
      <w:pPr>
        <w:pStyle w:val="Heading3"/>
        <w:numPr>
          <w:ilvl w:val="2"/>
          <w:numId w:val="7"/>
        </w:numPr>
        <w:spacing w:before="0"/>
        <w:ind w:left="0" w:firstLine="0"/>
        <w:jc w:val="both"/>
      </w:pPr>
      <w:r w:rsidRPr="006E2CA0">
        <w:t xml:space="preserve">Dilute 1 </w:t>
      </w:r>
      <w:r w:rsidRPr="006E2CA0">
        <w:sym w:font="Symbol" w:char="F06D"/>
      </w:r>
      <w:r w:rsidRPr="006E2CA0">
        <w:t>l of nocodazole</w:t>
      </w:r>
      <w:r w:rsidR="00C53D75" w:rsidRPr="006E2CA0">
        <w:t xml:space="preserve"> </w:t>
      </w:r>
      <w:r w:rsidRPr="006E2CA0">
        <w:t xml:space="preserve">stock solution </w:t>
      </w:r>
      <w:r w:rsidR="00C53D75" w:rsidRPr="006E2CA0">
        <w:t xml:space="preserve">(33 mM) </w:t>
      </w:r>
      <w:r w:rsidRPr="006E2CA0">
        <w:t>in 1</w:t>
      </w:r>
      <w:r w:rsidR="006D1933" w:rsidRPr="006E2CA0">
        <w:t xml:space="preserve"> </w:t>
      </w:r>
      <w:r w:rsidRPr="006E2CA0">
        <w:t xml:space="preserve">ml </w:t>
      </w:r>
      <w:r w:rsidR="00FE30C1" w:rsidRPr="006E2CA0">
        <w:t xml:space="preserve">37 </w:t>
      </w:r>
      <w:r w:rsidR="00FE30C1" w:rsidRPr="006E2CA0">
        <w:rPr>
          <w:bCs/>
        </w:rPr>
        <w:t>°C</w:t>
      </w:r>
      <w:r w:rsidR="00FE30C1" w:rsidRPr="006E2CA0">
        <w:rPr>
          <w:b/>
          <w:bCs/>
        </w:rPr>
        <w:t xml:space="preserve"> </w:t>
      </w:r>
      <w:r w:rsidR="003C165C" w:rsidRPr="006E2CA0">
        <w:t>complete medium</w:t>
      </w:r>
      <w:r w:rsidR="007D4E7B" w:rsidRPr="006E2CA0">
        <w:t xml:space="preserve"> (final concentration </w:t>
      </w:r>
      <w:r w:rsidR="00E76492" w:rsidRPr="006E2CA0">
        <w:t>33</w:t>
      </w:r>
      <w:r w:rsidR="007D4E7B" w:rsidRPr="006E2CA0">
        <w:t xml:space="preserve"> </w:t>
      </w:r>
      <w:r w:rsidR="007D4E7B" w:rsidRPr="006E2CA0">
        <w:sym w:font="Symbol" w:char="F06D"/>
      </w:r>
      <w:r w:rsidR="007D4E7B" w:rsidRPr="006E2CA0">
        <w:t>M)</w:t>
      </w:r>
      <w:r w:rsidR="003C165C" w:rsidRPr="006E2CA0">
        <w:t>.</w:t>
      </w:r>
      <w:r w:rsidR="00A14327" w:rsidRPr="006E2CA0">
        <w:t xml:space="preserve"> </w:t>
      </w:r>
      <w:r w:rsidRPr="006E2CA0">
        <w:t>Centrifuge</w:t>
      </w:r>
      <w:r w:rsidR="00A14327" w:rsidRPr="006E2CA0">
        <w:t xml:space="preserve"> at top speed</w:t>
      </w:r>
      <w:r w:rsidRPr="006E2CA0">
        <w:t xml:space="preserve"> to </w:t>
      </w:r>
      <w:r w:rsidR="002365EB" w:rsidRPr="006E2CA0">
        <w:t>remove</w:t>
      </w:r>
      <w:r w:rsidRPr="006E2CA0">
        <w:t xml:space="preserve"> </w:t>
      </w:r>
      <w:r w:rsidR="003E489B" w:rsidRPr="006E2CA0">
        <w:t>particulate matter.</w:t>
      </w:r>
    </w:p>
    <w:p w14:paraId="2EECC7B0" w14:textId="77777777" w:rsidR="00786F33" w:rsidRPr="006E2CA0" w:rsidRDefault="00786F33" w:rsidP="00FE7BCC">
      <w:pPr>
        <w:jc w:val="both"/>
        <w:rPr>
          <w:szCs w:val="24"/>
        </w:rPr>
      </w:pPr>
    </w:p>
    <w:p w14:paraId="1FFE2D28" w14:textId="1D2169EC" w:rsidR="003E489B" w:rsidRPr="006E2CA0" w:rsidRDefault="0034766B" w:rsidP="00FE7BCC">
      <w:pPr>
        <w:pStyle w:val="Heading3"/>
        <w:numPr>
          <w:ilvl w:val="2"/>
          <w:numId w:val="7"/>
        </w:numPr>
        <w:spacing w:before="0"/>
        <w:ind w:left="0" w:firstLine="0"/>
        <w:jc w:val="both"/>
      </w:pPr>
      <w:r w:rsidRPr="006E2CA0">
        <w:t xml:space="preserve">Aspirate </w:t>
      </w:r>
      <w:r w:rsidR="00A14327" w:rsidRPr="006E2CA0">
        <w:t xml:space="preserve">the medium in the </w:t>
      </w:r>
      <w:r w:rsidR="003E489B" w:rsidRPr="006E2CA0">
        <w:t>well</w:t>
      </w:r>
      <w:r w:rsidR="00A14327" w:rsidRPr="006E2CA0">
        <w:t xml:space="preserve"> and a</w:t>
      </w:r>
      <w:r w:rsidRPr="006E2CA0">
        <w:t>dd 0.5</w:t>
      </w:r>
      <w:r w:rsidR="00BD6B59" w:rsidRPr="006E2CA0">
        <w:t xml:space="preserve"> </w:t>
      </w:r>
      <w:r w:rsidRPr="006E2CA0">
        <w:t>m</w:t>
      </w:r>
      <w:r w:rsidR="00BD6B59" w:rsidRPr="006E2CA0">
        <w:t>l</w:t>
      </w:r>
      <w:r w:rsidRPr="006E2CA0">
        <w:t xml:space="preserve"> </w:t>
      </w:r>
      <w:r w:rsidR="00E16333" w:rsidRPr="006E2CA0">
        <w:t xml:space="preserve">of 33 </w:t>
      </w:r>
      <w:r w:rsidR="00E16333" w:rsidRPr="006E2CA0">
        <w:sym w:font="Symbol" w:char="F06D"/>
      </w:r>
      <w:r w:rsidR="00E16333" w:rsidRPr="006E2CA0">
        <w:t xml:space="preserve">M </w:t>
      </w:r>
      <w:r w:rsidR="00BD6B59" w:rsidRPr="006E2CA0">
        <w:t>nocodazole</w:t>
      </w:r>
      <w:r w:rsidR="00FE30C1" w:rsidRPr="006E2CA0">
        <w:t xml:space="preserve"> containing</w:t>
      </w:r>
      <w:r w:rsidR="00BD6B59" w:rsidRPr="006E2CA0">
        <w:t xml:space="preserve"> </w:t>
      </w:r>
      <w:r w:rsidR="00FC03DD" w:rsidRPr="006E2CA0">
        <w:t xml:space="preserve">complete </w:t>
      </w:r>
      <w:r w:rsidR="00BD6B59" w:rsidRPr="006E2CA0">
        <w:t>medium</w:t>
      </w:r>
      <w:r w:rsidR="00A14327" w:rsidRPr="006E2CA0">
        <w:t>. I</w:t>
      </w:r>
      <w:r w:rsidR="00BD6B59" w:rsidRPr="006E2CA0">
        <w:t>ncubate</w:t>
      </w:r>
      <w:r w:rsidRPr="006E2CA0">
        <w:t xml:space="preserve"> </w:t>
      </w:r>
      <w:r w:rsidR="00BD6B59" w:rsidRPr="006E2CA0">
        <w:t>cells in 37</w:t>
      </w:r>
      <w:r w:rsidR="00FE3281" w:rsidRPr="006E2CA0">
        <w:t xml:space="preserve"> </w:t>
      </w:r>
      <w:r w:rsidR="00BD6B59" w:rsidRPr="006E2CA0">
        <w:rPr>
          <w:bCs/>
        </w:rPr>
        <w:t>°C</w:t>
      </w:r>
      <w:r w:rsidRPr="006E2CA0">
        <w:t xml:space="preserve"> C</w:t>
      </w:r>
      <w:r w:rsidR="00DB5E4E" w:rsidRPr="006E2CA0">
        <w:t>O</w:t>
      </w:r>
      <w:r w:rsidRPr="006E2CA0">
        <w:rPr>
          <w:vertAlign w:val="subscript"/>
        </w:rPr>
        <w:t>2</w:t>
      </w:r>
      <w:r w:rsidRPr="006E2CA0">
        <w:t xml:space="preserve"> incubator</w:t>
      </w:r>
      <w:r w:rsidR="00BD6B59" w:rsidRPr="006E2CA0">
        <w:t xml:space="preserve"> for 3 h</w:t>
      </w:r>
      <w:r w:rsidRPr="006E2CA0">
        <w:t>.</w:t>
      </w:r>
    </w:p>
    <w:p w14:paraId="6621AC99" w14:textId="77777777" w:rsidR="00786F33" w:rsidRPr="006E2CA0" w:rsidRDefault="00786F33" w:rsidP="00FE7BCC">
      <w:pPr>
        <w:jc w:val="both"/>
        <w:rPr>
          <w:szCs w:val="24"/>
        </w:rPr>
      </w:pPr>
    </w:p>
    <w:p w14:paraId="40D97665" w14:textId="34236F72" w:rsidR="0042397D" w:rsidRPr="006E2CA0" w:rsidRDefault="00AA63D9" w:rsidP="00FE7BCC">
      <w:pPr>
        <w:pStyle w:val="Heading2"/>
        <w:numPr>
          <w:ilvl w:val="1"/>
          <w:numId w:val="3"/>
        </w:numPr>
        <w:spacing w:before="0"/>
        <w:ind w:left="0" w:firstLine="0"/>
        <w:jc w:val="both"/>
        <w:rPr>
          <w:b/>
          <w:szCs w:val="24"/>
        </w:rPr>
      </w:pPr>
      <w:r w:rsidRPr="006E2CA0">
        <w:rPr>
          <w:b/>
          <w:szCs w:val="24"/>
        </w:rPr>
        <w:t>Immunoflu</w:t>
      </w:r>
      <w:r w:rsidR="0001422D" w:rsidRPr="006E2CA0">
        <w:rPr>
          <w:b/>
          <w:szCs w:val="24"/>
        </w:rPr>
        <w:t>ores</w:t>
      </w:r>
      <w:r w:rsidRPr="006E2CA0">
        <w:rPr>
          <w:b/>
          <w:szCs w:val="24"/>
        </w:rPr>
        <w:t>cence labeling</w:t>
      </w:r>
      <w:r w:rsidR="003E489B" w:rsidRPr="006E2CA0">
        <w:rPr>
          <w:b/>
          <w:szCs w:val="24"/>
        </w:rPr>
        <w:t xml:space="preserve"> </w:t>
      </w:r>
    </w:p>
    <w:p w14:paraId="06832F23" w14:textId="77777777" w:rsidR="00B80AF9" w:rsidRPr="006E2CA0" w:rsidRDefault="00B80AF9" w:rsidP="00FE7BCC">
      <w:pPr>
        <w:pStyle w:val="Heading3"/>
        <w:numPr>
          <w:ilvl w:val="0"/>
          <w:numId w:val="0"/>
        </w:numPr>
        <w:spacing w:before="0"/>
        <w:jc w:val="both"/>
      </w:pPr>
    </w:p>
    <w:p w14:paraId="4BCEBBFB" w14:textId="3589E782" w:rsidR="0042397D" w:rsidRPr="006E2CA0" w:rsidRDefault="00C86872" w:rsidP="00FE7BCC">
      <w:pPr>
        <w:pStyle w:val="Heading3"/>
        <w:numPr>
          <w:ilvl w:val="0"/>
          <w:numId w:val="0"/>
        </w:numPr>
        <w:spacing w:before="0"/>
        <w:jc w:val="both"/>
      </w:pPr>
      <w:r w:rsidRPr="006E2CA0">
        <w:t>Note: keep cells at dark to avoid photobleaching of GalT-mCherry</w:t>
      </w:r>
      <w:r w:rsidR="00F850E5" w:rsidRPr="006E2CA0">
        <w:t xml:space="preserve"> and TPST1-EGFP</w:t>
      </w:r>
      <w:r w:rsidRPr="006E2CA0">
        <w:t>.</w:t>
      </w:r>
    </w:p>
    <w:p w14:paraId="34E75E9F" w14:textId="77777777" w:rsidR="00786F33" w:rsidRPr="006E2CA0" w:rsidRDefault="00786F33" w:rsidP="00FE7BCC">
      <w:pPr>
        <w:jc w:val="both"/>
        <w:rPr>
          <w:szCs w:val="24"/>
        </w:rPr>
      </w:pPr>
    </w:p>
    <w:p w14:paraId="48C36EFC" w14:textId="77777777" w:rsidR="00512AE5" w:rsidRPr="006E2CA0" w:rsidRDefault="00512154" w:rsidP="00FE7BCC">
      <w:pPr>
        <w:pStyle w:val="Heading3"/>
        <w:numPr>
          <w:ilvl w:val="2"/>
          <w:numId w:val="8"/>
        </w:numPr>
        <w:spacing w:before="0"/>
        <w:ind w:left="0" w:firstLine="0"/>
        <w:jc w:val="both"/>
      </w:pPr>
      <w:r w:rsidRPr="006E2CA0">
        <w:lastRenderedPageBreak/>
        <w:t>Prepar</w:t>
      </w:r>
      <w:r w:rsidR="00512AE5" w:rsidRPr="006E2CA0">
        <w:t xml:space="preserve">e </w:t>
      </w:r>
      <w:r w:rsidRPr="006E2CA0">
        <w:t>reagents for immunofluorescence labeling</w:t>
      </w:r>
    </w:p>
    <w:p w14:paraId="2B25C8F6" w14:textId="77777777" w:rsidR="00786F33" w:rsidRPr="006E2CA0" w:rsidRDefault="00786F33" w:rsidP="00FE7BCC">
      <w:pPr>
        <w:jc w:val="both"/>
        <w:rPr>
          <w:szCs w:val="24"/>
        </w:rPr>
      </w:pPr>
    </w:p>
    <w:p w14:paraId="3717EE90" w14:textId="77777777" w:rsidR="00B84F4E" w:rsidRPr="006E2CA0" w:rsidRDefault="00F8598C" w:rsidP="00FE7BCC">
      <w:pPr>
        <w:pStyle w:val="Heading4"/>
        <w:numPr>
          <w:ilvl w:val="3"/>
          <w:numId w:val="9"/>
        </w:numPr>
        <w:spacing w:before="0"/>
        <w:ind w:left="0" w:firstLine="0"/>
        <w:jc w:val="both"/>
        <w:rPr>
          <w:bCs/>
          <w:szCs w:val="24"/>
        </w:rPr>
      </w:pPr>
      <w:r w:rsidRPr="006E2CA0">
        <w:rPr>
          <w:szCs w:val="24"/>
        </w:rPr>
        <w:t xml:space="preserve">To prepare </w:t>
      </w:r>
      <w:r w:rsidR="00512154" w:rsidRPr="006E2CA0">
        <w:rPr>
          <w:szCs w:val="24"/>
        </w:rPr>
        <w:t>4 % paraform</w:t>
      </w:r>
      <w:r w:rsidR="002365EB" w:rsidRPr="006E2CA0">
        <w:rPr>
          <w:szCs w:val="24"/>
        </w:rPr>
        <w:t>a</w:t>
      </w:r>
      <w:r w:rsidRPr="006E2CA0">
        <w:rPr>
          <w:szCs w:val="24"/>
        </w:rPr>
        <w:t>ldehyde solution, d</w:t>
      </w:r>
      <w:r w:rsidR="00651279" w:rsidRPr="006E2CA0">
        <w:rPr>
          <w:szCs w:val="24"/>
        </w:rPr>
        <w:t xml:space="preserve">issolve </w:t>
      </w:r>
      <w:r w:rsidR="000D779A" w:rsidRPr="006E2CA0">
        <w:rPr>
          <w:szCs w:val="24"/>
        </w:rPr>
        <w:t>4</w:t>
      </w:r>
      <w:r w:rsidR="00952512" w:rsidRPr="006E2CA0">
        <w:rPr>
          <w:szCs w:val="24"/>
        </w:rPr>
        <w:t xml:space="preserve"> </w:t>
      </w:r>
      <w:r w:rsidR="000D779A" w:rsidRPr="006E2CA0">
        <w:rPr>
          <w:szCs w:val="24"/>
        </w:rPr>
        <w:t xml:space="preserve">% (w/v) </w:t>
      </w:r>
      <w:r w:rsidR="002365EB" w:rsidRPr="006E2CA0">
        <w:rPr>
          <w:szCs w:val="24"/>
        </w:rPr>
        <w:t xml:space="preserve">paraformaldehyde </w:t>
      </w:r>
      <w:r w:rsidR="00864676" w:rsidRPr="006E2CA0">
        <w:rPr>
          <w:szCs w:val="24"/>
        </w:rPr>
        <w:t>powder</w:t>
      </w:r>
      <w:r w:rsidR="00651279" w:rsidRPr="006E2CA0">
        <w:rPr>
          <w:szCs w:val="24"/>
        </w:rPr>
        <w:t xml:space="preserve"> in </w:t>
      </w:r>
      <w:r w:rsidR="002365EB" w:rsidRPr="006E2CA0">
        <w:rPr>
          <w:szCs w:val="24"/>
        </w:rPr>
        <w:t xml:space="preserve">hot </w:t>
      </w:r>
      <w:r w:rsidR="000D779A" w:rsidRPr="006E2CA0">
        <w:rPr>
          <w:szCs w:val="24"/>
        </w:rPr>
        <w:t>1</w:t>
      </w:r>
      <w:r w:rsidR="00512AE5" w:rsidRPr="006E2CA0">
        <w:rPr>
          <w:szCs w:val="24"/>
        </w:rPr>
        <w:t>×</w:t>
      </w:r>
      <w:r w:rsidR="000D779A" w:rsidRPr="006E2CA0">
        <w:rPr>
          <w:szCs w:val="24"/>
        </w:rPr>
        <w:t xml:space="preserve"> </w:t>
      </w:r>
      <w:r w:rsidR="00512AE5" w:rsidRPr="006E2CA0">
        <w:rPr>
          <w:szCs w:val="24"/>
        </w:rPr>
        <w:t>phosphate buffered saline (</w:t>
      </w:r>
      <w:r w:rsidR="00651279" w:rsidRPr="006E2CA0">
        <w:rPr>
          <w:szCs w:val="24"/>
        </w:rPr>
        <w:t>PBS</w:t>
      </w:r>
      <w:r w:rsidR="00512AE5" w:rsidRPr="006E2CA0">
        <w:rPr>
          <w:szCs w:val="24"/>
        </w:rPr>
        <w:t>)</w:t>
      </w:r>
      <w:r w:rsidR="00651279" w:rsidRPr="006E2CA0">
        <w:rPr>
          <w:szCs w:val="24"/>
        </w:rPr>
        <w:t xml:space="preserve"> and filter the solution through 0.45 </w:t>
      </w:r>
      <w:r w:rsidR="00651279" w:rsidRPr="006E2CA0">
        <w:rPr>
          <w:szCs w:val="24"/>
        </w:rPr>
        <w:sym w:font="Symbol" w:char="F06D"/>
      </w:r>
      <w:r w:rsidR="00651279" w:rsidRPr="006E2CA0">
        <w:rPr>
          <w:szCs w:val="24"/>
        </w:rPr>
        <w:t xml:space="preserve">m filter. </w:t>
      </w:r>
      <w:r w:rsidR="002365EB" w:rsidRPr="006E2CA0">
        <w:rPr>
          <w:szCs w:val="24"/>
        </w:rPr>
        <w:t>The s</w:t>
      </w:r>
      <w:r w:rsidR="00651279" w:rsidRPr="006E2CA0">
        <w:rPr>
          <w:szCs w:val="24"/>
        </w:rPr>
        <w:t xml:space="preserve">olution can be stored </w:t>
      </w:r>
      <w:r w:rsidR="000D779A" w:rsidRPr="006E2CA0">
        <w:rPr>
          <w:szCs w:val="24"/>
        </w:rPr>
        <w:t>at</w:t>
      </w:r>
      <w:r w:rsidR="00651279" w:rsidRPr="006E2CA0">
        <w:rPr>
          <w:szCs w:val="24"/>
        </w:rPr>
        <w:t xml:space="preserve"> -</w:t>
      </w:r>
      <w:r w:rsidR="00147C35" w:rsidRPr="006E2CA0">
        <w:rPr>
          <w:szCs w:val="24"/>
        </w:rPr>
        <w:t xml:space="preserve"> </w:t>
      </w:r>
      <w:r w:rsidR="00651279" w:rsidRPr="006E2CA0">
        <w:rPr>
          <w:szCs w:val="24"/>
        </w:rPr>
        <w:t xml:space="preserve">20 </w:t>
      </w:r>
      <w:r w:rsidR="00651279" w:rsidRPr="006E2CA0">
        <w:rPr>
          <w:bCs/>
          <w:szCs w:val="24"/>
        </w:rPr>
        <w:t>°C.</w:t>
      </w:r>
      <w:r w:rsidR="00FC281B" w:rsidRPr="006E2CA0">
        <w:rPr>
          <w:bCs/>
          <w:szCs w:val="24"/>
        </w:rPr>
        <w:t xml:space="preserve"> </w:t>
      </w:r>
    </w:p>
    <w:p w14:paraId="288BA17F" w14:textId="77777777" w:rsidR="00B84F4E" w:rsidRPr="006E2CA0" w:rsidRDefault="00B84F4E" w:rsidP="00FE7BCC">
      <w:pPr>
        <w:pStyle w:val="Heading4"/>
        <w:numPr>
          <w:ilvl w:val="0"/>
          <w:numId w:val="0"/>
        </w:numPr>
        <w:spacing w:before="0"/>
        <w:jc w:val="both"/>
        <w:rPr>
          <w:bCs/>
          <w:szCs w:val="24"/>
        </w:rPr>
      </w:pPr>
    </w:p>
    <w:p w14:paraId="0C85951D" w14:textId="4A9F397A" w:rsidR="00512AE5" w:rsidRPr="006E2CA0" w:rsidRDefault="00FC281B" w:rsidP="00FE7BCC">
      <w:pPr>
        <w:pStyle w:val="Heading4"/>
        <w:numPr>
          <w:ilvl w:val="0"/>
          <w:numId w:val="0"/>
        </w:numPr>
        <w:spacing w:before="0"/>
        <w:jc w:val="both"/>
        <w:rPr>
          <w:bCs/>
          <w:szCs w:val="24"/>
        </w:rPr>
      </w:pPr>
      <w:r w:rsidRPr="006E2CA0">
        <w:rPr>
          <w:bCs/>
          <w:szCs w:val="24"/>
        </w:rPr>
        <w:t>Caution: paraformaldehyde is toxic</w:t>
      </w:r>
      <w:r w:rsidR="00147C35" w:rsidRPr="006E2CA0">
        <w:rPr>
          <w:bCs/>
          <w:szCs w:val="24"/>
        </w:rPr>
        <w:t xml:space="preserve"> and carcinogenic and it can cause </w:t>
      </w:r>
      <w:r w:rsidRPr="006E2CA0">
        <w:rPr>
          <w:bCs/>
          <w:szCs w:val="24"/>
        </w:rPr>
        <w:t>skin irrita</w:t>
      </w:r>
      <w:r w:rsidR="00147C35" w:rsidRPr="006E2CA0">
        <w:rPr>
          <w:bCs/>
          <w:szCs w:val="24"/>
        </w:rPr>
        <w:t>tion</w:t>
      </w:r>
      <w:r w:rsidRPr="006E2CA0">
        <w:rPr>
          <w:bCs/>
          <w:szCs w:val="24"/>
        </w:rPr>
        <w:t>.</w:t>
      </w:r>
      <w:r w:rsidR="00EC4994" w:rsidRPr="006E2CA0">
        <w:rPr>
          <w:szCs w:val="24"/>
        </w:rPr>
        <w:t xml:space="preserve"> </w:t>
      </w:r>
      <w:r w:rsidR="00EC4994" w:rsidRPr="006E2CA0">
        <w:rPr>
          <w:bCs/>
          <w:szCs w:val="24"/>
        </w:rPr>
        <w:t>Wear appropriate personal protective equipment (PPE).</w:t>
      </w:r>
    </w:p>
    <w:p w14:paraId="639B5EFB" w14:textId="77777777" w:rsidR="00786F33" w:rsidRPr="006E2CA0" w:rsidRDefault="00786F33" w:rsidP="00FE7BCC">
      <w:pPr>
        <w:jc w:val="both"/>
        <w:rPr>
          <w:szCs w:val="24"/>
        </w:rPr>
      </w:pPr>
    </w:p>
    <w:p w14:paraId="7BB62BA9" w14:textId="1EE6DB55" w:rsidR="00512AE5" w:rsidRPr="006E2CA0" w:rsidRDefault="008F11B6" w:rsidP="00FE7BCC">
      <w:pPr>
        <w:pStyle w:val="Heading4"/>
        <w:numPr>
          <w:ilvl w:val="3"/>
          <w:numId w:val="9"/>
        </w:numPr>
        <w:spacing w:before="0"/>
        <w:ind w:left="0" w:firstLine="0"/>
        <w:jc w:val="both"/>
        <w:rPr>
          <w:bCs/>
          <w:szCs w:val="24"/>
        </w:rPr>
      </w:pPr>
      <w:r w:rsidRPr="006E2CA0">
        <w:rPr>
          <w:szCs w:val="24"/>
        </w:rPr>
        <w:t>To prepare f</w:t>
      </w:r>
      <w:r w:rsidR="001B06AB" w:rsidRPr="006E2CA0">
        <w:rPr>
          <w:szCs w:val="24"/>
        </w:rPr>
        <w:t>luorescence dilution buffer</w:t>
      </w:r>
      <w:r w:rsidR="003922DE" w:rsidRPr="006E2CA0">
        <w:rPr>
          <w:szCs w:val="24"/>
        </w:rPr>
        <w:t xml:space="preserve"> (FDB)</w:t>
      </w:r>
      <w:r w:rsidRPr="006E2CA0">
        <w:rPr>
          <w:szCs w:val="24"/>
        </w:rPr>
        <w:t>,</w:t>
      </w:r>
      <w:r w:rsidR="00651279" w:rsidRPr="006E2CA0">
        <w:rPr>
          <w:szCs w:val="24"/>
        </w:rPr>
        <w:t xml:space="preserve"> </w:t>
      </w:r>
      <w:r w:rsidRPr="006E2CA0">
        <w:rPr>
          <w:szCs w:val="24"/>
        </w:rPr>
        <w:t>m</w:t>
      </w:r>
      <w:r w:rsidR="00651279" w:rsidRPr="006E2CA0">
        <w:rPr>
          <w:szCs w:val="24"/>
        </w:rPr>
        <w:t xml:space="preserve">ix 5 % </w:t>
      </w:r>
      <w:r w:rsidR="003C62B1" w:rsidRPr="006E2CA0">
        <w:rPr>
          <w:szCs w:val="24"/>
        </w:rPr>
        <w:t xml:space="preserve">(v/v) </w:t>
      </w:r>
      <w:r w:rsidR="00651279" w:rsidRPr="006E2CA0">
        <w:rPr>
          <w:szCs w:val="24"/>
        </w:rPr>
        <w:t>FBS, 2 %</w:t>
      </w:r>
      <w:r w:rsidR="003C62B1" w:rsidRPr="006E2CA0">
        <w:rPr>
          <w:szCs w:val="24"/>
        </w:rPr>
        <w:t xml:space="preserve"> (w/v)</w:t>
      </w:r>
      <w:r w:rsidR="00651279" w:rsidRPr="006E2CA0">
        <w:rPr>
          <w:szCs w:val="24"/>
        </w:rPr>
        <w:t xml:space="preserve"> </w:t>
      </w:r>
      <w:r w:rsidR="00512AE5" w:rsidRPr="006E2CA0">
        <w:rPr>
          <w:szCs w:val="24"/>
        </w:rPr>
        <w:t>bovine serum albumin (</w:t>
      </w:r>
      <w:r w:rsidR="00651279" w:rsidRPr="006E2CA0">
        <w:rPr>
          <w:szCs w:val="24"/>
        </w:rPr>
        <w:t>BSA</w:t>
      </w:r>
      <w:r w:rsidR="00512AE5" w:rsidRPr="006E2CA0">
        <w:rPr>
          <w:szCs w:val="24"/>
        </w:rPr>
        <w:t>)</w:t>
      </w:r>
      <w:r w:rsidR="00651279" w:rsidRPr="006E2CA0">
        <w:rPr>
          <w:szCs w:val="24"/>
        </w:rPr>
        <w:t xml:space="preserve"> in </w:t>
      </w:r>
      <w:r w:rsidR="003C62B1" w:rsidRPr="006E2CA0">
        <w:rPr>
          <w:szCs w:val="24"/>
        </w:rPr>
        <w:t>1</w:t>
      </w:r>
      <w:r w:rsidR="00512AE5" w:rsidRPr="006E2CA0">
        <w:rPr>
          <w:szCs w:val="24"/>
        </w:rPr>
        <w:t>×</w:t>
      </w:r>
      <w:r w:rsidR="003C62B1" w:rsidRPr="006E2CA0">
        <w:rPr>
          <w:szCs w:val="24"/>
        </w:rPr>
        <w:t xml:space="preserve"> </w:t>
      </w:r>
      <w:r w:rsidR="00651279" w:rsidRPr="006E2CA0">
        <w:rPr>
          <w:szCs w:val="24"/>
        </w:rPr>
        <w:t>PBS</w:t>
      </w:r>
      <w:r w:rsidR="003C62B1" w:rsidRPr="006E2CA0">
        <w:rPr>
          <w:szCs w:val="24"/>
        </w:rPr>
        <w:t xml:space="preserve">. </w:t>
      </w:r>
      <w:r w:rsidR="008522EB" w:rsidRPr="006E2CA0">
        <w:rPr>
          <w:szCs w:val="24"/>
        </w:rPr>
        <w:t xml:space="preserve">Filter the solution through 0.45 </w:t>
      </w:r>
      <w:r w:rsidR="008522EB" w:rsidRPr="006E2CA0">
        <w:rPr>
          <w:szCs w:val="24"/>
        </w:rPr>
        <w:sym w:font="Symbol" w:char="F06D"/>
      </w:r>
      <w:r w:rsidR="008522EB" w:rsidRPr="006E2CA0">
        <w:rPr>
          <w:szCs w:val="24"/>
        </w:rPr>
        <w:t>m filter</w:t>
      </w:r>
      <w:r w:rsidR="00512AE5" w:rsidRPr="006E2CA0">
        <w:rPr>
          <w:szCs w:val="24"/>
        </w:rPr>
        <w:t xml:space="preserve"> and store the solution </w:t>
      </w:r>
      <w:r w:rsidR="003C62B1" w:rsidRPr="006E2CA0">
        <w:rPr>
          <w:szCs w:val="24"/>
        </w:rPr>
        <w:t>at</w:t>
      </w:r>
      <w:r w:rsidR="00651279" w:rsidRPr="006E2CA0">
        <w:rPr>
          <w:szCs w:val="24"/>
        </w:rPr>
        <w:t xml:space="preserve"> -20 </w:t>
      </w:r>
      <w:r w:rsidR="00651279" w:rsidRPr="006E2CA0">
        <w:rPr>
          <w:bCs/>
          <w:szCs w:val="24"/>
        </w:rPr>
        <w:t>°C.</w:t>
      </w:r>
    </w:p>
    <w:p w14:paraId="5A97A650" w14:textId="77777777" w:rsidR="00786F33" w:rsidRPr="006E2CA0" w:rsidRDefault="00786F33" w:rsidP="00FE7BCC">
      <w:pPr>
        <w:jc w:val="both"/>
        <w:rPr>
          <w:szCs w:val="24"/>
        </w:rPr>
      </w:pPr>
    </w:p>
    <w:p w14:paraId="16B5E018" w14:textId="7A82CDC8" w:rsidR="00512AE5" w:rsidRPr="006E2CA0" w:rsidRDefault="00651279" w:rsidP="00FE7BCC">
      <w:pPr>
        <w:pStyle w:val="Heading4"/>
        <w:numPr>
          <w:ilvl w:val="3"/>
          <w:numId w:val="9"/>
        </w:numPr>
        <w:spacing w:before="0"/>
        <w:ind w:left="0" w:firstLine="0"/>
        <w:jc w:val="both"/>
        <w:rPr>
          <w:szCs w:val="24"/>
        </w:rPr>
      </w:pPr>
      <w:r w:rsidRPr="006E2CA0">
        <w:rPr>
          <w:szCs w:val="24"/>
        </w:rPr>
        <w:t>Dissolve</w:t>
      </w:r>
      <w:r w:rsidR="003C62B1" w:rsidRPr="006E2CA0">
        <w:rPr>
          <w:szCs w:val="24"/>
        </w:rPr>
        <w:t xml:space="preserve"> 5.35</w:t>
      </w:r>
      <w:r w:rsidR="00952512" w:rsidRPr="006E2CA0">
        <w:rPr>
          <w:szCs w:val="24"/>
        </w:rPr>
        <w:t xml:space="preserve"> </w:t>
      </w:r>
      <w:r w:rsidR="003C62B1" w:rsidRPr="006E2CA0">
        <w:rPr>
          <w:szCs w:val="24"/>
        </w:rPr>
        <w:t>g</w:t>
      </w:r>
      <w:r w:rsidRPr="006E2CA0">
        <w:rPr>
          <w:szCs w:val="24"/>
        </w:rPr>
        <w:t xml:space="preserve"> NH</w:t>
      </w:r>
      <w:r w:rsidRPr="006E2CA0">
        <w:rPr>
          <w:szCs w:val="24"/>
          <w:vertAlign w:val="subscript"/>
        </w:rPr>
        <w:t>4</w:t>
      </w:r>
      <w:r w:rsidRPr="006E2CA0">
        <w:rPr>
          <w:szCs w:val="24"/>
        </w:rPr>
        <w:t>Cl</w:t>
      </w:r>
      <w:r w:rsidR="00864676" w:rsidRPr="006E2CA0">
        <w:rPr>
          <w:szCs w:val="24"/>
        </w:rPr>
        <w:t xml:space="preserve"> powder</w:t>
      </w:r>
      <w:r w:rsidRPr="006E2CA0">
        <w:rPr>
          <w:szCs w:val="24"/>
        </w:rPr>
        <w:t xml:space="preserve"> in</w:t>
      </w:r>
      <w:r w:rsidR="003C62B1" w:rsidRPr="006E2CA0">
        <w:rPr>
          <w:szCs w:val="24"/>
        </w:rPr>
        <w:t xml:space="preserve"> 1</w:t>
      </w:r>
      <w:r w:rsidR="00952512" w:rsidRPr="006E2CA0">
        <w:rPr>
          <w:szCs w:val="24"/>
        </w:rPr>
        <w:t xml:space="preserve"> </w:t>
      </w:r>
      <w:r w:rsidR="003C62B1" w:rsidRPr="006E2CA0">
        <w:rPr>
          <w:szCs w:val="24"/>
        </w:rPr>
        <w:t>L</w:t>
      </w:r>
      <w:r w:rsidRPr="006E2CA0">
        <w:rPr>
          <w:szCs w:val="24"/>
        </w:rPr>
        <w:t xml:space="preserve"> water </w:t>
      </w:r>
      <w:r w:rsidR="00943EC6" w:rsidRPr="006E2CA0">
        <w:rPr>
          <w:szCs w:val="24"/>
        </w:rPr>
        <w:t>to prepare 100 mM NH</w:t>
      </w:r>
      <w:r w:rsidR="00943EC6" w:rsidRPr="006E2CA0">
        <w:rPr>
          <w:szCs w:val="24"/>
          <w:vertAlign w:val="subscript"/>
        </w:rPr>
        <w:t>4</w:t>
      </w:r>
      <w:r w:rsidR="00943EC6" w:rsidRPr="006E2CA0">
        <w:rPr>
          <w:szCs w:val="24"/>
        </w:rPr>
        <w:t xml:space="preserve">Cl </w:t>
      </w:r>
      <w:r w:rsidRPr="006E2CA0">
        <w:rPr>
          <w:szCs w:val="24"/>
        </w:rPr>
        <w:t>and store</w:t>
      </w:r>
      <w:r w:rsidR="00512AE5" w:rsidRPr="006E2CA0">
        <w:rPr>
          <w:szCs w:val="24"/>
        </w:rPr>
        <w:t xml:space="preserve"> the solution</w:t>
      </w:r>
      <w:r w:rsidRPr="006E2CA0">
        <w:rPr>
          <w:szCs w:val="24"/>
        </w:rPr>
        <w:t xml:space="preserve"> </w:t>
      </w:r>
      <w:r w:rsidR="00512AE5" w:rsidRPr="006E2CA0">
        <w:rPr>
          <w:szCs w:val="24"/>
        </w:rPr>
        <w:t>at</w:t>
      </w:r>
      <w:r w:rsidRPr="006E2CA0">
        <w:rPr>
          <w:szCs w:val="24"/>
        </w:rPr>
        <w:t xml:space="preserve"> room temperature.</w:t>
      </w:r>
    </w:p>
    <w:p w14:paraId="06D430D2" w14:textId="77777777" w:rsidR="00786F33" w:rsidRPr="006E2CA0" w:rsidRDefault="00786F33" w:rsidP="00FE7BCC">
      <w:pPr>
        <w:jc w:val="both"/>
        <w:rPr>
          <w:szCs w:val="24"/>
        </w:rPr>
      </w:pPr>
    </w:p>
    <w:p w14:paraId="5A62A932" w14:textId="5D650335" w:rsidR="003C62B1" w:rsidRPr="006E2CA0" w:rsidRDefault="00651279" w:rsidP="00FE7BCC">
      <w:pPr>
        <w:pStyle w:val="Heading4"/>
        <w:numPr>
          <w:ilvl w:val="3"/>
          <w:numId w:val="9"/>
        </w:numPr>
        <w:spacing w:before="0"/>
        <w:ind w:left="0" w:firstLine="0"/>
        <w:jc w:val="both"/>
        <w:rPr>
          <w:bCs/>
          <w:szCs w:val="24"/>
        </w:rPr>
      </w:pPr>
      <w:r w:rsidRPr="006E2CA0">
        <w:rPr>
          <w:szCs w:val="24"/>
        </w:rPr>
        <w:t xml:space="preserve">Dissolve </w:t>
      </w:r>
      <w:r w:rsidR="003C62B1" w:rsidRPr="006E2CA0">
        <w:rPr>
          <w:szCs w:val="24"/>
        </w:rPr>
        <w:t>10</w:t>
      </w:r>
      <w:r w:rsidR="00952512" w:rsidRPr="006E2CA0">
        <w:rPr>
          <w:szCs w:val="24"/>
        </w:rPr>
        <w:t xml:space="preserve"> </w:t>
      </w:r>
      <w:r w:rsidR="003C62B1" w:rsidRPr="006E2CA0">
        <w:rPr>
          <w:szCs w:val="24"/>
        </w:rPr>
        <w:t xml:space="preserve">% (w/v) </w:t>
      </w:r>
      <w:r w:rsidRPr="006E2CA0">
        <w:rPr>
          <w:szCs w:val="24"/>
        </w:rPr>
        <w:t>saponin</w:t>
      </w:r>
      <w:r w:rsidR="00864676" w:rsidRPr="006E2CA0">
        <w:rPr>
          <w:szCs w:val="24"/>
        </w:rPr>
        <w:t xml:space="preserve"> powder</w:t>
      </w:r>
      <w:r w:rsidRPr="006E2CA0">
        <w:rPr>
          <w:szCs w:val="24"/>
        </w:rPr>
        <w:t xml:space="preserve"> in water </w:t>
      </w:r>
      <w:r w:rsidR="00943EC6" w:rsidRPr="006E2CA0">
        <w:rPr>
          <w:szCs w:val="24"/>
        </w:rPr>
        <w:t xml:space="preserve">to prepare 10 % saponin </w:t>
      </w:r>
      <w:r w:rsidRPr="006E2CA0">
        <w:rPr>
          <w:szCs w:val="24"/>
        </w:rPr>
        <w:t xml:space="preserve">and </w:t>
      </w:r>
      <w:r w:rsidR="00366C3A" w:rsidRPr="006E2CA0">
        <w:rPr>
          <w:szCs w:val="24"/>
        </w:rPr>
        <w:t xml:space="preserve">aliquot and </w:t>
      </w:r>
      <w:r w:rsidRPr="006E2CA0">
        <w:rPr>
          <w:szCs w:val="24"/>
        </w:rPr>
        <w:t xml:space="preserve">store </w:t>
      </w:r>
      <w:r w:rsidR="00984C77" w:rsidRPr="006E2CA0">
        <w:rPr>
          <w:szCs w:val="24"/>
        </w:rPr>
        <w:t xml:space="preserve">the solution </w:t>
      </w:r>
      <w:r w:rsidR="003C62B1" w:rsidRPr="006E2CA0">
        <w:rPr>
          <w:szCs w:val="24"/>
        </w:rPr>
        <w:t>at</w:t>
      </w:r>
      <w:r w:rsidRPr="006E2CA0">
        <w:rPr>
          <w:szCs w:val="24"/>
        </w:rPr>
        <w:t xml:space="preserve"> -</w:t>
      </w:r>
      <w:r w:rsidR="00952512" w:rsidRPr="006E2CA0">
        <w:rPr>
          <w:szCs w:val="24"/>
        </w:rPr>
        <w:t xml:space="preserve"> </w:t>
      </w:r>
      <w:r w:rsidRPr="006E2CA0">
        <w:rPr>
          <w:szCs w:val="24"/>
        </w:rPr>
        <w:t xml:space="preserve">20 </w:t>
      </w:r>
      <w:r w:rsidRPr="006E2CA0">
        <w:rPr>
          <w:bCs/>
          <w:szCs w:val="24"/>
        </w:rPr>
        <w:t>°C.</w:t>
      </w:r>
    </w:p>
    <w:p w14:paraId="15618F08" w14:textId="77777777" w:rsidR="00786F33" w:rsidRPr="006E2CA0" w:rsidRDefault="00786F33" w:rsidP="00FE7BCC">
      <w:pPr>
        <w:jc w:val="both"/>
        <w:rPr>
          <w:szCs w:val="24"/>
        </w:rPr>
      </w:pPr>
    </w:p>
    <w:p w14:paraId="1601D103" w14:textId="77777777" w:rsidR="00512AE5" w:rsidRPr="006E2CA0" w:rsidRDefault="00BA400A" w:rsidP="00FE7BCC">
      <w:pPr>
        <w:pStyle w:val="Heading3"/>
        <w:numPr>
          <w:ilvl w:val="2"/>
          <w:numId w:val="8"/>
        </w:numPr>
        <w:spacing w:before="0"/>
        <w:ind w:left="0" w:firstLine="0"/>
        <w:jc w:val="both"/>
      </w:pPr>
      <w:r w:rsidRPr="006E2CA0">
        <w:t>Fixation</w:t>
      </w:r>
    </w:p>
    <w:p w14:paraId="5AB8D5DC" w14:textId="77777777" w:rsidR="00786F33" w:rsidRPr="006E2CA0" w:rsidRDefault="00786F33" w:rsidP="00FE7BCC">
      <w:pPr>
        <w:jc w:val="both"/>
        <w:rPr>
          <w:szCs w:val="24"/>
        </w:rPr>
      </w:pPr>
    </w:p>
    <w:p w14:paraId="64495AC2" w14:textId="09228115" w:rsidR="003E70CD" w:rsidRPr="006E2CA0" w:rsidRDefault="00453B49" w:rsidP="0004100C">
      <w:pPr>
        <w:pStyle w:val="Heading4"/>
        <w:numPr>
          <w:ilvl w:val="3"/>
          <w:numId w:val="10"/>
        </w:numPr>
        <w:spacing w:before="0"/>
        <w:ind w:left="0" w:firstLine="0"/>
        <w:jc w:val="both"/>
        <w:rPr>
          <w:szCs w:val="24"/>
        </w:rPr>
      </w:pPr>
      <w:r w:rsidRPr="006E2CA0">
        <w:rPr>
          <w:szCs w:val="24"/>
        </w:rPr>
        <w:t xml:space="preserve">Rinse </w:t>
      </w:r>
      <w:r w:rsidR="00512AE5" w:rsidRPr="006E2CA0">
        <w:rPr>
          <w:szCs w:val="24"/>
        </w:rPr>
        <w:t>the well</w:t>
      </w:r>
      <w:r w:rsidRPr="006E2CA0">
        <w:rPr>
          <w:szCs w:val="24"/>
        </w:rPr>
        <w:t xml:space="preserve"> once with 0.5 ml 1</w:t>
      </w:r>
      <w:r w:rsidR="00512AE5" w:rsidRPr="006E2CA0">
        <w:rPr>
          <w:szCs w:val="24"/>
        </w:rPr>
        <w:t>×</w:t>
      </w:r>
      <w:r w:rsidRPr="006E2CA0">
        <w:rPr>
          <w:szCs w:val="24"/>
        </w:rPr>
        <w:t xml:space="preserve"> PBS solution and </w:t>
      </w:r>
      <w:r w:rsidR="00512AE5" w:rsidRPr="006E2CA0">
        <w:rPr>
          <w:szCs w:val="24"/>
        </w:rPr>
        <w:t>add</w:t>
      </w:r>
      <w:r w:rsidRPr="006E2CA0">
        <w:rPr>
          <w:szCs w:val="24"/>
        </w:rPr>
        <w:t xml:space="preserve"> 0.5</w:t>
      </w:r>
      <w:r w:rsidR="00366C3A" w:rsidRPr="006E2CA0">
        <w:rPr>
          <w:szCs w:val="24"/>
        </w:rPr>
        <w:t xml:space="preserve"> </w:t>
      </w:r>
      <w:r w:rsidRPr="006E2CA0">
        <w:rPr>
          <w:szCs w:val="24"/>
        </w:rPr>
        <w:t>ml 4 % paraform</w:t>
      </w:r>
      <w:r w:rsidR="00366C3A" w:rsidRPr="006E2CA0">
        <w:rPr>
          <w:szCs w:val="24"/>
        </w:rPr>
        <w:t>a</w:t>
      </w:r>
      <w:r w:rsidRPr="006E2CA0">
        <w:rPr>
          <w:szCs w:val="24"/>
        </w:rPr>
        <w:t>ldehyde solution</w:t>
      </w:r>
      <w:r w:rsidR="00512AE5" w:rsidRPr="006E2CA0">
        <w:rPr>
          <w:szCs w:val="24"/>
        </w:rPr>
        <w:t>. Incubate</w:t>
      </w:r>
      <w:r w:rsidR="00FE3281" w:rsidRPr="006E2CA0">
        <w:rPr>
          <w:szCs w:val="24"/>
        </w:rPr>
        <w:t xml:space="preserve"> for 20 min </w:t>
      </w:r>
      <w:r w:rsidR="003C62B1" w:rsidRPr="006E2CA0">
        <w:rPr>
          <w:szCs w:val="24"/>
        </w:rPr>
        <w:t>at</w:t>
      </w:r>
      <w:r w:rsidR="00FE3281" w:rsidRPr="006E2CA0">
        <w:rPr>
          <w:szCs w:val="24"/>
        </w:rPr>
        <w:t xml:space="preserve"> room temperature.</w:t>
      </w:r>
      <w:r w:rsidR="0004100C" w:rsidRPr="006E2CA0">
        <w:rPr>
          <w:szCs w:val="24"/>
        </w:rPr>
        <w:t xml:space="preserve"> </w:t>
      </w:r>
      <w:r w:rsidR="00FE3281" w:rsidRPr="006E2CA0">
        <w:rPr>
          <w:szCs w:val="24"/>
        </w:rPr>
        <w:t xml:space="preserve">Rinse </w:t>
      </w:r>
      <w:r w:rsidR="00512AE5" w:rsidRPr="006E2CA0">
        <w:rPr>
          <w:szCs w:val="24"/>
        </w:rPr>
        <w:t>the well</w:t>
      </w:r>
      <w:r w:rsidR="003C62B1" w:rsidRPr="006E2CA0">
        <w:rPr>
          <w:szCs w:val="24"/>
        </w:rPr>
        <w:t xml:space="preserve"> twice with 0.5</w:t>
      </w:r>
      <w:r w:rsidR="00366C3A" w:rsidRPr="006E2CA0">
        <w:rPr>
          <w:szCs w:val="24"/>
        </w:rPr>
        <w:t xml:space="preserve"> </w:t>
      </w:r>
      <w:r w:rsidR="003C62B1" w:rsidRPr="006E2CA0">
        <w:rPr>
          <w:szCs w:val="24"/>
        </w:rPr>
        <w:t>ml 1</w:t>
      </w:r>
      <w:r w:rsidR="00512AE5" w:rsidRPr="006E2CA0">
        <w:rPr>
          <w:szCs w:val="24"/>
        </w:rPr>
        <w:t>×</w:t>
      </w:r>
      <w:r w:rsidR="00FE3281" w:rsidRPr="006E2CA0">
        <w:rPr>
          <w:szCs w:val="24"/>
        </w:rPr>
        <w:t xml:space="preserve"> PBS and twice with 0.5 ml 100 mM NH</w:t>
      </w:r>
      <w:r w:rsidR="00FE3281" w:rsidRPr="006E2CA0">
        <w:rPr>
          <w:szCs w:val="24"/>
          <w:vertAlign w:val="subscript"/>
        </w:rPr>
        <w:t>4</w:t>
      </w:r>
      <w:r w:rsidR="00FE3281" w:rsidRPr="006E2CA0">
        <w:rPr>
          <w:szCs w:val="24"/>
        </w:rPr>
        <w:t>Cl.</w:t>
      </w:r>
      <w:r w:rsidR="00D958CC" w:rsidRPr="006E2CA0">
        <w:rPr>
          <w:szCs w:val="24"/>
        </w:rPr>
        <w:t xml:space="preserve"> </w:t>
      </w:r>
      <w:r w:rsidR="00FE3281" w:rsidRPr="006E2CA0">
        <w:rPr>
          <w:szCs w:val="24"/>
        </w:rPr>
        <w:t xml:space="preserve">Rinse </w:t>
      </w:r>
      <w:r w:rsidR="00512AE5" w:rsidRPr="006E2CA0">
        <w:rPr>
          <w:szCs w:val="24"/>
        </w:rPr>
        <w:t>the well</w:t>
      </w:r>
      <w:r w:rsidR="00FE3281" w:rsidRPr="006E2CA0">
        <w:rPr>
          <w:szCs w:val="24"/>
        </w:rPr>
        <w:t xml:space="preserve"> twice with 0.5 ml 1</w:t>
      </w:r>
      <w:r w:rsidR="00512AE5" w:rsidRPr="006E2CA0">
        <w:rPr>
          <w:szCs w:val="24"/>
        </w:rPr>
        <w:t>×</w:t>
      </w:r>
      <w:r w:rsidR="00FE3281" w:rsidRPr="006E2CA0">
        <w:rPr>
          <w:szCs w:val="24"/>
        </w:rPr>
        <w:t xml:space="preserve"> PBS</w:t>
      </w:r>
      <w:r w:rsidR="00D06E22" w:rsidRPr="006E2CA0">
        <w:rPr>
          <w:szCs w:val="24"/>
        </w:rPr>
        <w:t xml:space="preserve">. </w:t>
      </w:r>
      <w:r w:rsidR="003E70CD" w:rsidRPr="006E2CA0">
        <w:rPr>
          <w:szCs w:val="24"/>
        </w:rPr>
        <w:t>Cell</w:t>
      </w:r>
      <w:r w:rsidR="00F21FA5" w:rsidRPr="006E2CA0">
        <w:rPr>
          <w:szCs w:val="24"/>
        </w:rPr>
        <w:t>s</w:t>
      </w:r>
      <w:r w:rsidR="003E70CD" w:rsidRPr="006E2CA0">
        <w:rPr>
          <w:szCs w:val="24"/>
        </w:rPr>
        <w:t xml:space="preserve"> can be </w:t>
      </w:r>
      <w:r w:rsidR="00FE3281" w:rsidRPr="006E2CA0">
        <w:rPr>
          <w:szCs w:val="24"/>
        </w:rPr>
        <w:t xml:space="preserve">kept </w:t>
      </w:r>
      <w:r w:rsidR="00512AE5" w:rsidRPr="006E2CA0">
        <w:rPr>
          <w:szCs w:val="24"/>
        </w:rPr>
        <w:t xml:space="preserve">in </w:t>
      </w:r>
      <w:r w:rsidR="003E70CD" w:rsidRPr="006E2CA0">
        <w:rPr>
          <w:szCs w:val="24"/>
        </w:rPr>
        <w:t xml:space="preserve">1× PBS </w:t>
      </w:r>
      <w:r w:rsidR="002E0FA6" w:rsidRPr="006E2CA0">
        <w:rPr>
          <w:szCs w:val="24"/>
        </w:rPr>
        <w:t>at</w:t>
      </w:r>
      <w:r w:rsidR="00FE3281" w:rsidRPr="006E2CA0">
        <w:rPr>
          <w:szCs w:val="24"/>
        </w:rPr>
        <w:t xml:space="preserve"> 4 </w:t>
      </w:r>
      <w:r w:rsidR="00FE3281" w:rsidRPr="006E2CA0">
        <w:rPr>
          <w:bCs/>
          <w:szCs w:val="24"/>
        </w:rPr>
        <w:t>°C overnight</w:t>
      </w:r>
      <w:r w:rsidR="00366C3A" w:rsidRPr="006E2CA0">
        <w:rPr>
          <w:bCs/>
          <w:szCs w:val="24"/>
        </w:rPr>
        <w:t xml:space="preserve"> in dark</w:t>
      </w:r>
      <w:r w:rsidR="00FE3281" w:rsidRPr="006E2CA0">
        <w:rPr>
          <w:bCs/>
          <w:szCs w:val="24"/>
        </w:rPr>
        <w:t>.</w:t>
      </w:r>
    </w:p>
    <w:p w14:paraId="2E615123" w14:textId="77777777" w:rsidR="00786F33" w:rsidRPr="006E2CA0" w:rsidRDefault="00786F33" w:rsidP="00FE7BCC">
      <w:pPr>
        <w:jc w:val="both"/>
        <w:rPr>
          <w:szCs w:val="24"/>
        </w:rPr>
      </w:pPr>
    </w:p>
    <w:p w14:paraId="6D2BA31C" w14:textId="77777777" w:rsidR="003E70CD" w:rsidRPr="006E2CA0" w:rsidRDefault="00366C3A" w:rsidP="00FE7BCC">
      <w:pPr>
        <w:pStyle w:val="Heading3"/>
        <w:numPr>
          <w:ilvl w:val="2"/>
          <w:numId w:val="8"/>
        </w:numPr>
        <w:spacing w:before="0"/>
        <w:ind w:left="0" w:firstLine="0"/>
        <w:jc w:val="both"/>
      </w:pPr>
      <w:r w:rsidRPr="006E2CA0">
        <w:t xml:space="preserve">Fluorescence </w:t>
      </w:r>
      <w:r w:rsidR="00FE3281" w:rsidRPr="006E2CA0">
        <w:t>labeling</w:t>
      </w:r>
    </w:p>
    <w:p w14:paraId="66726B1A" w14:textId="77777777" w:rsidR="00786F33" w:rsidRPr="006E2CA0" w:rsidRDefault="00786F33" w:rsidP="00FE7BCC">
      <w:pPr>
        <w:jc w:val="both"/>
        <w:rPr>
          <w:szCs w:val="24"/>
        </w:rPr>
      </w:pPr>
    </w:p>
    <w:p w14:paraId="05FF20A1" w14:textId="1CD16B39" w:rsidR="003E70CD" w:rsidRPr="006E2CA0" w:rsidRDefault="003922DE" w:rsidP="00FE7BCC">
      <w:pPr>
        <w:pStyle w:val="Heading4"/>
        <w:numPr>
          <w:ilvl w:val="3"/>
          <w:numId w:val="11"/>
        </w:numPr>
        <w:spacing w:before="0"/>
        <w:ind w:left="0" w:firstLine="0"/>
        <w:jc w:val="both"/>
        <w:rPr>
          <w:szCs w:val="24"/>
        </w:rPr>
      </w:pPr>
      <w:r w:rsidRPr="006E2CA0">
        <w:rPr>
          <w:szCs w:val="24"/>
        </w:rPr>
        <w:t xml:space="preserve">Dilute </w:t>
      </w:r>
      <w:r w:rsidR="003E70CD" w:rsidRPr="006E2CA0">
        <w:rPr>
          <w:szCs w:val="24"/>
        </w:rPr>
        <w:t>1</w:t>
      </w:r>
      <w:r w:rsidR="00952512" w:rsidRPr="006E2CA0">
        <w:rPr>
          <w:szCs w:val="24"/>
        </w:rPr>
        <w:t xml:space="preserve"> </w:t>
      </w:r>
      <w:r w:rsidR="003E70CD" w:rsidRPr="006E2CA0">
        <w:rPr>
          <w:szCs w:val="24"/>
        </w:rPr>
        <w:sym w:font="Symbol" w:char="F06D"/>
      </w:r>
      <w:r w:rsidR="003E70CD" w:rsidRPr="006E2CA0">
        <w:rPr>
          <w:szCs w:val="24"/>
        </w:rPr>
        <w:t xml:space="preserve">l mouse anti-GM130 </w:t>
      </w:r>
      <w:r w:rsidRPr="006E2CA0">
        <w:rPr>
          <w:szCs w:val="24"/>
        </w:rPr>
        <w:t xml:space="preserve">primary antibody </w:t>
      </w:r>
      <w:r w:rsidR="003E70CD" w:rsidRPr="006E2CA0">
        <w:rPr>
          <w:szCs w:val="24"/>
        </w:rPr>
        <w:t xml:space="preserve">in </w:t>
      </w:r>
      <w:r w:rsidR="00D45727" w:rsidRPr="006E2CA0">
        <w:rPr>
          <w:szCs w:val="24"/>
        </w:rPr>
        <w:t>5</w:t>
      </w:r>
      <w:r w:rsidR="003E70CD" w:rsidRPr="006E2CA0">
        <w:rPr>
          <w:szCs w:val="24"/>
        </w:rPr>
        <w:t xml:space="preserve">00 </w:t>
      </w:r>
      <w:r w:rsidR="003E70CD" w:rsidRPr="006E2CA0">
        <w:rPr>
          <w:szCs w:val="24"/>
        </w:rPr>
        <w:sym w:font="Symbol" w:char="F06D"/>
      </w:r>
      <w:r w:rsidR="003E70CD" w:rsidRPr="006E2CA0">
        <w:rPr>
          <w:szCs w:val="24"/>
        </w:rPr>
        <w:t xml:space="preserve">l </w:t>
      </w:r>
      <w:r w:rsidRPr="006E2CA0">
        <w:rPr>
          <w:szCs w:val="24"/>
        </w:rPr>
        <w:t xml:space="preserve">FDB </w:t>
      </w:r>
      <w:r w:rsidR="003E70CD" w:rsidRPr="006E2CA0">
        <w:rPr>
          <w:szCs w:val="24"/>
        </w:rPr>
        <w:t>containing</w:t>
      </w:r>
      <w:r w:rsidRPr="006E2CA0">
        <w:rPr>
          <w:szCs w:val="24"/>
        </w:rPr>
        <w:t xml:space="preserve"> 0.1 % saponin.</w:t>
      </w:r>
      <w:r w:rsidR="008522EB" w:rsidRPr="006E2CA0">
        <w:rPr>
          <w:szCs w:val="24"/>
        </w:rPr>
        <w:t xml:space="preserve"> </w:t>
      </w:r>
      <w:r w:rsidR="003B5B01" w:rsidRPr="006E2CA0">
        <w:rPr>
          <w:szCs w:val="24"/>
        </w:rPr>
        <w:t xml:space="preserve">Reverse </w:t>
      </w:r>
      <w:r w:rsidR="003E70CD" w:rsidRPr="006E2CA0">
        <w:rPr>
          <w:szCs w:val="24"/>
        </w:rPr>
        <w:t xml:space="preserve">the lid of </w:t>
      </w:r>
      <w:r w:rsidR="003B5B01" w:rsidRPr="006E2CA0">
        <w:rPr>
          <w:szCs w:val="24"/>
        </w:rPr>
        <w:t>the 24-well plate</w:t>
      </w:r>
      <w:r w:rsidR="003E70CD" w:rsidRPr="006E2CA0">
        <w:rPr>
          <w:szCs w:val="24"/>
        </w:rPr>
        <w:t xml:space="preserve"> and</w:t>
      </w:r>
      <w:r w:rsidR="003B5B01" w:rsidRPr="006E2CA0">
        <w:rPr>
          <w:szCs w:val="24"/>
        </w:rPr>
        <w:t xml:space="preserve"> apply 10 </w:t>
      </w:r>
      <w:r w:rsidR="003B5B01" w:rsidRPr="006E2CA0">
        <w:rPr>
          <w:szCs w:val="24"/>
        </w:rPr>
        <w:sym w:font="Symbol" w:char="F06D"/>
      </w:r>
      <w:r w:rsidR="003B5B01" w:rsidRPr="006E2CA0">
        <w:rPr>
          <w:szCs w:val="24"/>
        </w:rPr>
        <w:t>l primary antibody mixture onto the lid.</w:t>
      </w:r>
    </w:p>
    <w:p w14:paraId="2E333BF7" w14:textId="77777777" w:rsidR="00786F33" w:rsidRPr="006E2CA0" w:rsidRDefault="00786F33" w:rsidP="00FE7BCC">
      <w:pPr>
        <w:jc w:val="both"/>
        <w:rPr>
          <w:szCs w:val="24"/>
        </w:rPr>
      </w:pPr>
    </w:p>
    <w:p w14:paraId="5423C26B" w14:textId="77777777" w:rsidR="00295B33" w:rsidRPr="006E2CA0" w:rsidRDefault="00CF3CD1" w:rsidP="00FE7BCC">
      <w:pPr>
        <w:pStyle w:val="Heading4"/>
        <w:numPr>
          <w:ilvl w:val="3"/>
          <w:numId w:val="11"/>
        </w:numPr>
        <w:spacing w:before="0"/>
        <w:ind w:left="0" w:firstLine="0"/>
        <w:jc w:val="both"/>
        <w:rPr>
          <w:szCs w:val="24"/>
        </w:rPr>
      </w:pPr>
      <w:r w:rsidRPr="006E2CA0">
        <w:rPr>
          <w:szCs w:val="24"/>
        </w:rPr>
        <w:t xml:space="preserve">Use a pair of sharp tweezers to extract and transfer </w:t>
      </w:r>
      <w:r w:rsidR="003B5B01" w:rsidRPr="006E2CA0">
        <w:rPr>
          <w:szCs w:val="24"/>
        </w:rPr>
        <w:t>the glass coverslip onto the drop of antibody mixture</w:t>
      </w:r>
      <w:r w:rsidR="00F21FA5" w:rsidRPr="006E2CA0">
        <w:rPr>
          <w:szCs w:val="24"/>
        </w:rPr>
        <w:t xml:space="preserve"> </w:t>
      </w:r>
      <w:r w:rsidR="00702FFE" w:rsidRPr="006E2CA0">
        <w:rPr>
          <w:szCs w:val="24"/>
        </w:rPr>
        <w:t>ensuring</w:t>
      </w:r>
      <w:r w:rsidR="00AD7DF8" w:rsidRPr="006E2CA0">
        <w:rPr>
          <w:szCs w:val="24"/>
        </w:rPr>
        <w:t xml:space="preserve"> that </w:t>
      </w:r>
      <w:r w:rsidR="0075020F" w:rsidRPr="006E2CA0">
        <w:rPr>
          <w:szCs w:val="24"/>
        </w:rPr>
        <w:t xml:space="preserve">the </w:t>
      </w:r>
      <w:r w:rsidR="00AD7DF8" w:rsidRPr="006E2CA0">
        <w:rPr>
          <w:szCs w:val="24"/>
        </w:rPr>
        <w:t>cell side</w:t>
      </w:r>
      <w:r w:rsidR="00544A52" w:rsidRPr="006E2CA0">
        <w:rPr>
          <w:szCs w:val="24"/>
        </w:rPr>
        <w:t xml:space="preserve"> is </w:t>
      </w:r>
      <w:r w:rsidR="00AD7DF8" w:rsidRPr="006E2CA0">
        <w:rPr>
          <w:szCs w:val="24"/>
        </w:rPr>
        <w:t xml:space="preserve">in contact with </w:t>
      </w:r>
      <w:r w:rsidR="003E70CD" w:rsidRPr="006E2CA0">
        <w:rPr>
          <w:szCs w:val="24"/>
        </w:rPr>
        <w:t xml:space="preserve">the </w:t>
      </w:r>
      <w:r w:rsidR="00AD7DF8" w:rsidRPr="006E2CA0">
        <w:rPr>
          <w:szCs w:val="24"/>
        </w:rPr>
        <w:t>mixture</w:t>
      </w:r>
      <w:r w:rsidR="003B5B01" w:rsidRPr="006E2CA0">
        <w:rPr>
          <w:szCs w:val="24"/>
        </w:rPr>
        <w:t xml:space="preserve">. </w:t>
      </w:r>
      <w:r w:rsidR="00D06E22" w:rsidRPr="006E2CA0">
        <w:rPr>
          <w:szCs w:val="24"/>
        </w:rPr>
        <w:t xml:space="preserve">Incubate cells with </w:t>
      </w:r>
      <w:r w:rsidR="002E0FA6" w:rsidRPr="006E2CA0">
        <w:rPr>
          <w:szCs w:val="24"/>
        </w:rPr>
        <w:t>primary antibody mixture</w:t>
      </w:r>
      <w:r w:rsidR="00811777" w:rsidRPr="006E2CA0">
        <w:rPr>
          <w:szCs w:val="24"/>
        </w:rPr>
        <w:t xml:space="preserve"> for 1 h </w:t>
      </w:r>
      <w:r w:rsidR="002E0FA6" w:rsidRPr="006E2CA0">
        <w:rPr>
          <w:szCs w:val="24"/>
        </w:rPr>
        <w:t>at</w:t>
      </w:r>
      <w:r w:rsidR="003B5B01" w:rsidRPr="006E2CA0">
        <w:rPr>
          <w:szCs w:val="24"/>
        </w:rPr>
        <w:t xml:space="preserve"> room t</w:t>
      </w:r>
      <w:r w:rsidR="0075020F" w:rsidRPr="006E2CA0">
        <w:rPr>
          <w:szCs w:val="24"/>
        </w:rPr>
        <w:t>emperature</w:t>
      </w:r>
      <w:r w:rsidR="003E70CD" w:rsidRPr="006E2CA0">
        <w:rPr>
          <w:szCs w:val="24"/>
        </w:rPr>
        <w:t xml:space="preserve">. </w:t>
      </w:r>
    </w:p>
    <w:p w14:paraId="2158302A" w14:textId="77777777" w:rsidR="00295B33" w:rsidRPr="006E2CA0" w:rsidRDefault="00295B33" w:rsidP="00FE7BCC">
      <w:pPr>
        <w:pStyle w:val="Heading4"/>
        <w:numPr>
          <w:ilvl w:val="0"/>
          <w:numId w:val="0"/>
        </w:numPr>
        <w:spacing w:before="0"/>
        <w:jc w:val="both"/>
        <w:rPr>
          <w:szCs w:val="24"/>
        </w:rPr>
      </w:pPr>
    </w:p>
    <w:p w14:paraId="5D05D139" w14:textId="1CADD72C" w:rsidR="003E70CD" w:rsidRPr="006E2CA0" w:rsidRDefault="00295B33" w:rsidP="00FE7BCC">
      <w:pPr>
        <w:pStyle w:val="Heading4"/>
        <w:numPr>
          <w:ilvl w:val="0"/>
          <w:numId w:val="0"/>
        </w:numPr>
        <w:spacing w:before="0"/>
        <w:jc w:val="both"/>
        <w:rPr>
          <w:szCs w:val="24"/>
        </w:rPr>
      </w:pPr>
      <w:r w:rsidRPr="006E2CA0">
        <w:rPr>
          <w:szCs w:val="24"/>
        </w:rPr>
        <w:t xml:space="preserve">Note: </w:t>
      </w:r>
      <w:r w:rsidR="003E70CD" w:rsidRPr="006E2CA0">
        <w:rPr>
          <w:szCs w:val="24"/>
        </w:rPr>
        <w:t>The lid with the coverslip can be placed in a humidified plastic bag in the dark.</w:t>
      </w:r>
    </w:p>
    <w:p w14:paraId="7C86805E" w14:textId="77777777" w:rsidR="00786F33" w:rsidRPr="006E2CA0" w:rsidRDefault="00786F33" w:rsidP="00FE7BCC">
      <w:pPr>
        <w:jc w:val="both"/>
        <w:rPr>
          <w:szCs w:val="24"/>
        </w:rPr>
      </w:pPr>
    </w:p>
    <w:p w14:paraId="43385C69" w14:textId="4AB46FE5" w:rsidR="003E70CD" w:rsidRPr="006E2CA0" w:rsidRDefault="00FC281B" w:rsidP="00FE7BCC">
      <w:pPr>
        <w:pStyle w:val="Heading4"/>
        <w:numPr>
          <w:ilvl w:val="3"/>
          <w:numId w:val="11"/>
        </w:numPr>
        <w:spacing w:before="0"/>
        <w:ind w:left="0" w:firstLine="0"/>
        <w:jc w:val="both"/>
        <w:rPr>
          <w:szCs w:val="24"/>
        </w:rPr>
      </w:pPr>
      <w:r w:rsidRPr="006E2CA0">
        <w:rPr>
          <w:szCs w:val="24"/>
        </w:rPr>
        <w:t>Use a pair of sharp tweezers to extract and t</w:t>
      </w:r>
      <w:r w:rsidR="003B5B01" w:rsidRPr="006E2CA0">
        <w:rPr>
          <w:szCs w:val="24"/>
        </w:rPr>
        <w:t xml:space="preserve">ransfer </w:t>
      </w:r>
      <w:r w:rsidR="003E70CD" w:rsidRPr="006E2CA0">
        <w:rPr>
          <w:szCs w:val="24"/>
        </w:rPr>
        <w:t>the coverslip</w:t>
      </w:r>
      <w:r w:rsidR="003B5B01" w:rsidRPr="006E2CA0">
        <w:rPr>
          <w:szCs w:val="24"/>
        </w:rPr>
        <w:t xml:space="preserve"> to </w:t>
      </w:r>
      <w:r w:rsidR="003E70CD" w:rsidRPr="006E2CA0">
        <w:rPr>
          <w:szCs w:val="24"/>
        </w:rPr>
        <w:t xml:space="preserve">the </w:t>
      </w:r>
      <w:r w:rsidR="003B5B01" w:rsidRPr="006E2CA0">
        <w:rPr>
          <w:szCs w:val="24"/>
        </w:rPr>
        <w:t>well</w:t>
      </w:r>
      <w:r w:rsidR="0075020F" w:rsidRPr="006E2CA0">
        <w:rPr>
          <w:szCs w:val="24"/>
        </w:rPr>
        <w:t xml:space="preserve"> with cell side up</w:t>
      </w:r>
      <w:r w:rsidR="003B5B01" w:rsidRPr="006E2CA0">
        <w:rPr>
          <w:szCs w:val="24"/>
        </w:rPr>
        <w:t xml:space="preserve"> and r</w:t>
      </w:r>
      <w:r w:rsidR="00D06E22" w:rsidRPr="006E2CA0">
        <w:rPr>
          <w:szCs w:val="24"/>
        </w:rPr>
        <w:t xml:space="preserve">inse </w:t>
      </w:r>
      <w:r w:rsidR="003E70CD" w:rsidRPr="006E2CA0">
        <w:rPr>
          <w:szCs w:val="24"/>
        </w:rPr>
        <w:t>it</w:t>
      </w:r>
      <w:r w:rsidR="00D06E22" w:rsidRPr="006E2CA0">
        <w:rPr>
          <w:szCs w:val="24"/>
        </w:rPr>
        <w:t xml:space="preserve"> </w:t>
      </w:r>
      <w:r w:rsidR="00F21FA5" w:rsidRPr="006E2CA0">
        <w:rPr>
          <w:szCs w:val="24"/>
        </w:rPr>
        <w:t>in</w:t>
      </w:r>
      <w:r w:rsidR="00D06E22" w:rsidRPr="006E2CA0">
        <w:rPr>
          <w:szCs w:val="24"/>
        </w:rPr>
        <w:t xml:space="preserve"> 0.5 ml 1</w:t>
      </w:r>
      <w:r w:rsidR="003E70CD" w:rsidRPr="006E2CA0">
        <w:rPr>
          <w:szCs w:val="24"/>
        </w:rPr>
        <w:t>×</w:t>
      </w:r>
      <w:r w:rsidR="00D06E22" w:rsidRPr="006E2CA0">
        <w:rPr>
          <w:szCs w:val="24"/>
        </w:rPr>
        <w:t xml:space="preserve"> PBS</w:t>
      </w:r>
      <w:r w:rsidR="00F21FA5" w:rsidRPr="006E2CA0">
        <w:rPr>
          <w:szCs w:val="24"/>
        </w:rPr>
        <w:t xml:space="preserve"> for three times in </w:t>
      </w:r>
      <w:r w:rsidR="00397475" w:rsidRPr="006E2CA0">
        <w:rPr>
          <w:szCs w:val="24"/>
        </w:rPr>
        <w:sym w:font="Symbol" w:char="F0B3"/>
      </w:r>
      <w:r w:rsidR="00397475" w:rsidRPr="006E2CA0">
        <w:rPr>
          <w:szCs w:val="24"/>
        </w:rPr>
        <w:t xml:space="preserve"> </w:t>
      </w:r>
      <w:r w:rsidR="00F21FA5" w:rsidRPr="006E2CA0">
        <w:rPr>
          <w:szCs w:val="24"/>
        </w:rPr>
        <w:t>30 min</w:t>
      </w:r>
      <w:r w:rsidR="00D06E22" w:rsidRPr="006E2CA0">
        <w:rPr>
          <w:szCs w:val="24"/>
        </w:rPr>
        <w:t>.</w:t>
      </w:r>
      <w:r w:rsidR="00F21E7B" w:rsidRPr="006E2CA0">
        <w:rPr>
          <w:szCs w:val="24"/>
        </w:rPr>
        <w:t xml:space="preserve"> Shaking is unnecessary.</w:t>
      </w:r>
    </w:p>
    <w:p w14:paraId="4EF79FA4" w14:textId="77777777" w:rsidR="00786F33" w:rsidRPr="006E2CA0" w:rsidRDefault="00786F33" w:rsidP="00FE7BCC">
      <w:pPr>
        <w:jc w:val="both"/>
        <w:rPr>
          <w:szCs w:val="24"/>
        </w:rPr>
      </w:pPr>
    </w:p>
    <w:p w14:paraId="643E06C7" w14:textId="6AA2985C" w:rsidR="003E70CD" w:rsidRPr="006E2CA0" w:rsidRDefault="003E70CD" w:rsidP="00FE7BCC">
      <w:pPr>
        <w:pStyle w:val="Heading4"/>
        <w:numPr>
          <w:ilvl w:val="3"/>
          <w:numId w:val="11"/>
        </w:numPr>
        <w:spacing w:before="0"/>
        <w:ind w:left="0" w:firstLine="0"/>
        <w:jc w:val="both"/>
        <w:rPr>
          <w:szCs w:val="24"/>
        </w:rPr>
      </w:pPr>
      <w:r w:rsidRPr="006E2CA0">
        <w:rPr>
          <w:szCs w:val="24"/>
        </w:rPr>
        <w:t>Dilute 1</w:t>
      </w:r>
      <w:r w:rsidR="0079324F" w:rsidRPr="006E2CA0">
        <w:rPr>
          <w:szCs w:val="24"/>
        </w:rPr>
        <w:t xml:space="preserve"> </w:t>
      </w:r>
      <w:r w:rsidRPr="006E2CA0">
        <w:rPr>
          <w:szCs w:val="24"/>
        </w:rPr>
        <w:sym w:font="Symbol" w:char="F06D"/>
      </w:r>
      <w:r w:rsidRPr="006E2CA0">
        <w:rPr>
          <w:szCs w:val="24"/>
        </w:rPr>
        <w:t xml:space="preserve">l </w:t>
      </w:r>
      <w:r w:rsidR="007B6D7F" w:rsidRPr="006E2CA0">
        <w:rPr>
          <w:szCs w:val="24"/>
        </w:rPr>
        <w:t>far</w:t>
      </w:r>
      <w:r w:rsidR="00F21FA5" w:rsidRPr="006E2CA0">
        <w:rPr>
          <w:szCs w:val="24"/>
        </w:rPr>
        <w:t>-</w:t>
      </w:r>
      <w:r w:rsidR="007B6D7F" w:rsidRPr="006E2CA0">
        <w:rPr>
          <w:szCs w:val="24"/>
        </w:rPr>
        <w:t>red fluorophore</w:t>
      </w:r>
      <w:r w:rsidRPr="006E2CA0">
        <w:rPr>
          <w:szCs w:val="24"/>
        </w:rPr>
        <w:t xml:space="preserve"> conjugated goat anti-mouse IgG </w:t>
      </w:r>
      <w:r w:rsidR="007B6D7F" w:rsidRPr="006E2CA0">
        <w:rPr>
          <w:szCs w:val="24"/>
        </w:rPr>
        <w:t xml:space="preserve">(secondary antibody) </w:t>
      </w:r>
      <w:r w:rsidRPr="006E2CA0">
        <w:rPr>
          <w:szCs w:val="24"/>
        </w:rPr>
        <w:t xml:space="preserve">in 500 </w:t>
      </w:r>
      <w:r w:rsidRPr="006E2CA0">
        <w:rPr>
          <w:szCs w:val="24"/>
        </w:rPr>
        <w:sym w:font="Symbol" w:char="F06D"/>
      </w:r>
      <w:r w:rsidRPr="006E2CA0">
        <w:rPr>
          <w:szCs w:val="24"/>
        </w:rPr>
        <w:t>l FDB containing 0.1 % saponin.</w:t>
      </w:r>
    </w:p>
    <w:p w14:paraId="0CB43C69" w14:textId="77777777" w:rsidR="00786F33" w:rsidRPr="006E2CA0" w:rsidRDefault="00786F33" w:rsidP="00FE7BCC">
      <w:pPr>
        <w:jc w:val="both"/>
        <w:rPr>
          <w:szCs w:val="24"/>
        </w:rPr>
      </w:pPr>
    </w:p>
    <w:p w14:paraId="4A99A0BC" w14:textId="00E197A0" w:rsidR="007B6D7F" w:rsidRPr="006E2CA0" w:rsidRDefault="007B6D7F" w:rsidP="00FE7BCC">
      <w:pPr>
        <w:pStyle w:val="Heading4"/>
        <w:numPr>
          <w:ilvl w:val="3"/>
          <w:numId w:val="11"/>
        </w:numPr>
        <w:spacing w:before="0"/>
        <w:ind w:left="0" w:firstLine="0"/>
        <w:jc w:val="both"/>
        <w:rPr>
          <w:szCs w:val="24"/>
        </w:rPr>
      </w:pPr>
      <w:r w:rsidRPr="006E2CA0">
        <w:rPr>
          <w:szCs w:val="24"/>
        </w:rPr>
        <w:lastRenderedPageBreak/>
        <w:t>Wash and clean the reverse surface</w:t>
      </w:r>
      <w:r w:rsidR="00F21FA5" w:rsidRPr="006E2CA0">
        <w:rPr>
          <w:szCs w:val="24"/>
        </w:rPr>
        <w:t xml:space="preserve"> of t</w:t>
      </w:r>
      <w:r w:rsidRPr="006E2CA0">
        <w:rPr>
          <w:szCs w:val="24"/>
        </w:rPr>
        <w:t>he lid</w:t>
      </w:r>
      <w:r w:rsidR="00397475" w:rsidRPr="006E2CA0">
        <w:rPr>
          <w:szCs w:val="24"/>
        </w:rPr>
        <w:t xml:space="preserve"> of the 24-well plate</w:t>
      </w:r>
      <w:r w:rsidRPr="006E2CA0">
        <w:rPr>
          <w:szCs w:val="24"/>
        </w:rPr>
        <w:t xml:space="preserve">. Apply 10 </w:t>
      </w:r>
      <w:r w:rsidRPr="006E2CA0">
        <w:rPr>
          <w:szCs w:val="24"/>
        </w:rPr>
        <w:sym w:font="Symbol" w:char="F06D"/>
      </w:r>
      <w:r w:rsidRPr="006E2CA0">
        <w:rPr>
          <w:szCs w:val="24"/>
        </w:rPr>
        <w:t>l far</w:t>
      </w:r>
      <w:r w:rsidR="00397475" w:rsidRPr="006E2CA0">
        <w:rPr>
          <w:szCs w:val="24"/>
        </w:rPr>
        <w:t>-</w:t>
      </w:r>
      <w:r w:rsidRPr="006E2CA0">
        <w:rPr>
          <w:szCs w:val="24"/>
        </w:rPr>
        <w:t>red secondary antibody mixture onto the lid.</w:t>
      </w:r>
      <w:r w:rsidR="00F70E9C" w:rsidRPr="006E2CA0">
        <w:rPr>
          <w:szCs w:val="24"/>
        </w:rPr>
        <w:t xml:space="preserve"> </w:t>
      </w:r>
      <w:r w:rsidRPr="006E2CA0">
        <w:rPr>
          <w:szCs w:val="24"/>
        </w:rPr>
        <w:t xml:space="preserve">Repeat steps </w:t>
      </w:r>
      <w:r w:rsidR="00295B33" w:rsidRPr="006E2CA0">
        <w:rPr>
          <w:szCs w:val="24"/>
        </w:rPr>
        <w:t>1.5.3.2</w:t>
      </w:r>
      <w:r w:rsidRPr="006E2CA0">
        <w:rPr>
          <w:szCs w:val="24"/>
        </w:rPr>
        <w:t>-1.5.3.</w:t>
      </w:r>
      <w:r w:rsidR="00E238F4" w:rsidRPr="006E2CA0">
        <w:rPr>
          <w:szCs w:val="24"/>
        </w:rPr>
        <w:t>3</w:t>
      </w:r>
      <w:r w:rsidRPr="006E2CA0">
        <w:rPr>
          <w:szCs w:val="24"/>
        </w:rPr>
        <w:t>.</w:t>
      </w:r>
    </w:p>
    <w:p w14:paraId="79E4BE63" w14:textId="77777777" w:rsidR="00786F33" w:rsidRPr="006E2CA0" w:rsidRDefault="00786F33" w:rsidP="00FE7BCC">
      <w:pPr>
        <w:jc w:val="both"/>
        <w:rPr>
          <w:szCs w:val="24"/>
        </w:rPr>
      </w:pPr>
    </w:p>
    <w:p w14:paraId="02B83281" w14:textId="77777777" w:rsidR="007B6D7F" w:rsidRPr="006E2CA0" w:rsidRDefault="00BB376F" w:rsidP="00FE7BCC">
      <w:pPr>
        <w:pStyle w:val="Heading3"/>
        <w:numPr>
          <w:ilvl w:val="2"/>
          <w:numId w:val="8"/>
        </w:numPr>
        <w:spacing w:before="0"/>
        <w:ind w:left="0" w:firstLine="0"/>
        <w:jc w:val="both"/>
      </w:pPr>
      <w:r w:rsidRPr="006E2CA0">
        <w:t>Mounting</w:t>
      </w:r>
    </w:p>
    <w:p w14:paraId="5768E635" w14:textId="77777777" w:rsidR="00786F33" w:rsidRPr="006E2CA0" w:rsidRDefault="00786F33" w:rsidP="00FE7BCC">
      <w:pPr>
        <w:jc w:val="both"/>
        <w:rPr>
          <w:szCs w:val="24"/>
        </w:rPr>
      </w:pPr>
    </w:p>
    <w:p w14:paraId="6F76290C" w14:textId="649D70C3" w:rsidR="00103101" w:rsidRPr="006E2CA0" w:rsidRDefault="00BB376F" w:rsidP="00FE7BCC">
      <w:pPr>
        <w:pStyle w:val="Heading4"/>
        <w:numPr>
          <w:ilvl w:val="3"/>
          <w:numId w:val="12"/>
        </w:numPr>
        <w:spacing w:before="0"/>
        <w:ind w:left="0" w:firstLine="0"/>
        <w:jc w:val="both"/>
        <w:rPr>
          <w:bCs/>
          <w:szCs w:val="24"/>
        </w:rPr>
      </w:pPr>
      <w:r w:rsidRPr="006E2CA0">
        <w:rPr>
          <w:szCs w:val="24"/>
        </w:rPr>
        <w:t>Prepar</w:t>
      </w:r>
      <w:r w:rsidR="007B6D7F" w:rsidRPr="006E2CA0">
        <w:rPr>
          <w:szCs w:val="24"/>
        </w:rPr>
        <w:t>e</w:t>
      </w:r>
      <w:r w:rsidR="002F7CB0" w:rsidRPr="006E2CA0">
        <w:rPr>
          <w:szCs w:val="24"/>
        </w:rPr>
        <w:t xml:space="preserve"> the</w:t>
      </w:r>
      <w:r w:rsidR="00EB00DB" w:rsidRPr="006E2CA0">
        <w:rPr>
          <w:szCs w:val="24"/>
        </w:rPr>
        <w:t xml:space="preserve"> </w:t>
      </w:r>
      <w:r w:rsidR="00D06E22" w:rsidRPr="006E2CA0">
        <w:rPr>
          <w:szCs w:val="24"/>
        </w:rPr>
        <w:t>mounting medium</w:t>
      </w:r>
      <w:r w:rsidR="00702FFE" w:rsidRPr="006E2CA0">
        <w:rPr>
          <w:szCs w:val="24"/>
        </w:rPr>
        <w:t xml:space="preserve"> by m</w:t>
      </w:r>
      <w:r w:rsidR="0005128A" w:rsidRPr="006E2CA0">
        <w:rPr>
          <w:szCs w:val="24"/>
        </w:rPr>
        <w:t>ix</w:t>
      </w:r>
      <w:r w:rsidR="00702FFE" w:rsidRPr="006E2CA0">
        <w:rPr>
          <w:szCs w:val="24"/>
        </w:rPr>
        <w:t>ing</w:t>
      </w:r>
      <w:r w:rsidR="0005128A" w:rsidRPr="006E2CA0">
        <w:rPr>
          <w:szCs w:val="24"/>
        </w:rPr>
        <w:t xml:space="preserve"> 1 g glyce</w:t>
      </w:r>
      <w:r w:rsidR="00C1002C" w:rsidRPr="006E2CA0">
        <w:rPr>
          <w:szCs w:val="24"/>
        </w:rPr>
        <w:t>rol, 2.2 g</w:t>
      </w:r>
      <w:r w:rsidR="002F7CB0" w:rsidRPr="006E2CA0">
        <w:rPr>
          <w:szCs w:val="24"/>
        </w:rPr>
        <w:t xml:space="preserve"> poly(vinyl alcohol) (MW ~31,000)</w:t>
      </w:r>
      <w:r w:rsidR="00C1002C" w:rsidRPr="006E2CA0">
        <w:rPr>
          <w:szCs w:val="24"/>
        </w:rPr>
        <w:t>, 1.2 ml 1</w:t>
      </w:r>
      <w:r w:rsidR="007B6D7F" w:rsidRPr="006E2CA0">
        <w:rPr>
          <w:szCs w:val="24"/>
        </w:rPr>
        <w:t xml:space="preserve"> M Tris (pH</w:t>
      </w:r>
      <w:r w:rsidR="00842F38" w:rsidRPr="006E2CA0">
        <w:rPr>
          <w:szCs w:val="24"/>
        </w:rPr>
        <w:t xml:space="preserve"> </w:t>
      </w:r>
      <w:r w:rsidR="007B6D7F" w:rsidRPr="006E2CA0">
        <w:rPr>
          <w:szCs w:val="24"/>
        </w:rPr>
        <w:t>8)</w:t>
      </w:r>
      <w:r w:rsidR="0005128A" w:rsidRPr="006E2CA0">
        <w:rPr>
          <w:szCs w:val="24"/>
        </w:rPr>
        <w:t xml:space="preserve"> and 8.8 ml H</w:t>
      </w:r>
      <w:r w:rsidR="0005128A" w:rsidRPr="006E2CA0">
        <w:rPr>
          <w:szCs w:val="24"/>
          <w:vertAlign w:val="subscript"/>
        </w:rPr>
        <w:t>2</w:t>
      </w:r>
      <w:r w:rsidR="0005128A" w:rsidRPr="006E2CA0">
        <w:rPr>
          <w:szCs w:val="24"/>
        </w:rPr>
        <w:t xml:space="preserve">O. Dissolve the mixture in 60 </w:t>
      </w:r>
      <w:r w:rsidR="0005128A" w:rsidRPr="006E2CA0">
        <w:rPr>
          <w:bCs/>
          <w:szCs w:val="24"/>
        </w:rPr>
        <w:t>°C w</w:t>
      </w:r>
      <w:r w:rsidR="0054588D" w:rsidRPr="006E2CA0">
        <w:rPr>
          <w:bCs/>
          <w:szCs w:val="24"/>
        </w:rPr>
        <w:t xml:space="preserve">ater bath with occasional vortex. </w:t>
      </w:r>
      <w:r w:rsidR="006F2C1B" w:rsidRPr="006E2CA0">
        <w:rPr>
          <w:bCs/>
          <w:szCs w:val="24"/>
        </w:rPr>
        <w:t>S</w:t>
      </w:r>
      <w:r w:rsidR="0054588D" w:rsidRPr="006E2CA0">
        <w:rPr>
          <w:bCs/>
          <w:szCs w:val="24"/>
        </w:rPr>
        <w:t xml:space="preserve">tore </w:t>
      </w:r>
      <w:r w:rsidR="006F2C1B" w:rsidRPr="006E2CA0">
        <w:rPr>
          <w:bCs/>
          <w:szCs w:val="24"/>
        </w:rPr>
        <w:t>the solution</w:t>
      </w:r>
      <w:r w:rsidR="0005128A" w:rsidRPr="006E2CA0">
        <w:rPr>
          <w:bCs/>
          <w:szCs w:val="24"/>
        </w:rPr>
        <w:t xml:space="preserve"> </w:t>
      </w:r>
      <w:r w:rsidR="00AD7DF8" w:rsidRPr="006E2CA0">
        <w:rPr>
          <w:bCs/>
          <w:szCs w:val="24"/>
        </w:rPr>
        <w:t>at</w:t>
      </w:r>
      <w:r w:rsidR="0005128A" w:rsidRPr="006E2CA0">
        <w:rPr>
          <w:bCs/>
          <w:szCs w:val="24"/>
        </w:rPr>
        <w:t xml:space="preserve"> -</w:t>
      </w:r>
      <w:r w:rsidR="00292E23" w:rsidRPr="006E2CA0">
        <w:rPr>
          <w:bCs/>
          <w:szCs w:val="24"/>
        </w:rPr>
        <w:t xml:space="preserve"> </w:t>
      </w:r>
      <w:r w:rsidR="0005128A" w:rsidRPr="006E2CA0">
        <w:rPr>
          <w:bCs/>
          <w:szCs w:val="24"/>
        </w:rPr>
        <w:t>20 °C.</w:t>
      </w:r>
    </w:p>
    <w:p w14:paraId="6E545E09" w14:textId="77777777" w:rsidR="00786F33" w:rsidRPr="006E2CA0" w:rsidRDefault="00786F33" w:rsidP="00FE7BCC">
      <w:pPr>
        <w:jc w:val="both"/>
        <w:rPr>
          <w:szCs w:val="24"/>
        </w:rPr>
      </w:pPr>
    </w:p>
    <w:p w14:paraId="5703AE53" w14:textId="0F3B7760" w:rsidR="00444E53" w:rsidRPr="006E2CA0" w:rsidRDefault="006F2C1B" w:rsidP="00FE7BCC">
      <w:pPr>
        <w:pStyle w:val="Heading4"/>
        <w:numPr>
          <w:ilvl w:val="3"/>
          <w:numId w:val="12"/>
        </w:numPr>
        <w:spacing w:before="0"/>
        <w:ind w:left="0" w:firstLine="0"/>
        <w:jc w:val="both"/>
        <w:rPr>
          <w:szCs w:val="24"/>
        </w:rPr>
      </w:pPr>
      <w:r w:rsidRPr="006E2CA0">
        <w:rPr>
          <w:szCs w:val="24"/>
        </w:rPr>
        <w:t xml:space="preserve">Thaw </w:t>
      </w:r>
      <w:r w:rsidR="002F7CB0" w:rsidRPr="006E2CA0">
        <w:rPr>
          <w:szCs w:val="24"/>
        </w:rPr>
        <w:t xml:space="preserve">the </w:t>
      </w:r>
      <w:r w:rsidRPr="006E2CA0">
        <w:rPr>
          <w:szCs w:val="24"/>
        </w:rPr>
        <w:t>mounting medium and t</w:t>
      </w:r>
      <w:r w:rsidR="00AD7DF8" w:rsidRPr="006E2CA0">
        <w:rPr>
          <w:szCs w:val="24"/>
        </w:rPr>
        <w:t>ransfer</w:t>
      </w:r>
      <w:r w:rsidR="0005128A" w:rsidRPr="006E2CA0">
        <w:rPr>
          <w:szCs w:val="24"/>
        </w:rPr>
        <w:t xml:space="preserve"> 10 </w:t>
      </w:r>
      <w:r w:rsidR="00193680" w:rsidRPr="006E2CA0">
        <w:rPr>
          <w:szCs w:val="24"/>
        </w:rPr>
        <w:t>μ</w:t>
      </w:r>
      <w:r w:rsidR="0005128A" w:rsidRPr="006E2CA0">
        <w:rPr>
          <w:szCs w:val="24"/>
        </w:rPr>
        <w:t>l</w:t>
      </w:r>
      <w:r w:rsidR="00193680" w:rsidRPr="006E2CA0">
        <w:rPr>
          <w:szCs w:val="24"/>
        </w:rPr>
        <w:t xml:space="preserve"> on</w:t>
      </w:r>
      <w:r w:rsidR="00AD7DF8" w:rsidRPr="006E2CA0">
        <w:rPr>
          <w:szCs w:val="24"/>
        </w:rPr>
        <w:t>to</w:t>
      </w:r>
      <w:r w:rsidR="00193680" w:rsidRPr="006E2CA0">
        <w:rPr>
          <w:szCs w:val="24"/>
        </w:rPr>
        <w:t xml:space="preserve"> a glass slide</w:t>
      </w:r>
      <w:r w:rsidR="00103101" w:rsidRPr="006E2CA0">
        <w:rPr>
          <w:szCs w:val="24"/>
        </w:rPr>
        <w:t>.</w:t>
      </w:r>
      <w:r w:rsidR="00193680" w:rsidRPr="006E2CA0">
        <w:rPr>
          <w:szCs w:val="24"/>
        </w:rPr>
        <w:t xml:space="preserve"> </w:t>
      </w:r>
      <w:r w:rsidR="00103101" w:rsidRPr="006E2CA0">
        <w:rPr>
          <w:szCs w:val="24"/>
        </w:rPr>
        <w:t xml:space="preserve">Overlay the </w:t>
      </w:r>
      <w:r w:rsidR="00193680" w:rsidRPr="006E2CA0">
        <w:rPr>
          <w:szCs w:val="24"/>
        </w:rPr>
        <w:t>coverslip</w:t>
      </w:r>
      <w:r w:rsidR="00AD7DF8" w:rsidRPr="006E2CA0">
        <w:rPr>
          <w:szCs w:val="24"/>
        </w:rPr>
        <w:t xml:space="preserve"> (cell side down)</w:t>
      </w:r>
      <w:r w:rsidR="00193680" w:rsidRPr="006E2CA0">
        <w:rPr>
          <w:szCs w:val="24"/>
        </w:rPr>
        <w:t xml:space="preserve"> </w:t>
      </w:r>
      <w:r w:rsidR="0054588D" w:rsidRPr="006E2CA0">
        <w:rPr>
          <w:szCs w:val="24"/>
        </w:rPr>
        <w:t xml:space="preserve">onto the </w:t>
      </w:r>
      <w:r w:rsidR="009E7EE0" w:rsidRPr="006E2CA0">
        <w:rPr>
          <w:szCs w:val="24"/>
        </w:rPr>
        <w:t xml:space="preserve">drop of </w:t>
      </w:r>
      <w:r w:rsidR="0054588D" w:rsidRPr="006E2CA0">
        <w:rPr>
          <w:szCs w:val="24"/>
        </w:rPr>
        <w:t>mounting medium.</w:t>
      </w:r>
      <w:r w:rsidR="00D27457" w:rsidRPr="006E2CA0">
        <w:rPr>
          <w:szCs w:val="24"/>
        </w:rPr>
        <w:t xml:space="preserve"> </w:t>
      </w:r>
      <w:r w:rsidR="00A456CB" w:rsidRPr="006E2CA0">
        <w:rPr>
          <w:szCs w:val="24"/>
        </w:rPr>
        <w:t xml:space="preserve">Incubate </w:t>
      </w:r>
      <w:r w:rsidR="00103101" w:rsidRPr="006E2CA0">
        <w:rPr>
          <w:szCs w:val="24"/>
        </w:rPr>
        <w:t xml:space="preserve">the </w:t>
      </w:r>
      <w:r w:rsidR="00A456CB" w:rsidRPr="006E2CA0">
        <w:rPr>
          <w:szCs w:val="24"/>
        </w:rPr>
        <w:t xml:space="preserve">glass slide </w:t>
      </w:r>
      <w:r w:rsidR="00C1002C" w:rsidRPr="006E2CA0">
        <w:rPr>
          <w:szCs w:val="24"/>
        </w:rPr>
        <w:t>at</w:t>
      </w:r>
      <w:r w:rsidR="00A456CB" w:rsidRPr="006E2CA0">
        <w:rPr>
          <w:szCs w:val="24"/>
        </w:rPr>
        <w:t xml:space="preserve"> 37 °C for 30 min or </w:t>
      </w:r>
      <w:r w:rsidR="00AD7DF8" w:rsidRPr="006E2CA0">
        <w:rPr>
          <w:szCs w:val="24"/>
        </w:rPr>
        <w:t xml:space="preserve">room temperature for </w:t>
      </w:r>
      <w:r w:rsidR="00103101" w:rsidRPr="006E2CA0">
        <w:rPr>
          <w:szCs w:val="24"/>
        </w:rPr>
        <w:t>1 h</w:t>
      </w:r>
      <w:r w:rsidR="00AD7DF8" w:rsidRPr="006E2CA0">
        <w:rPr>
          <w:szCs w:val="24"/>
        </w:rPr>
        <w:t xml:space="preserve"> to harden </w:t>
      </w:r>
      <w:r w:rsidR="002F7CB0" w:rsidRPr="006E2CA0">
        <w:rPr>
          <w:szCs w:val="24"/>
        </w:rPr>
        <w:t xml:space="preserve">the </w:t>
      </w:r>
      <w:r w:rsidR="00AD7DF8" w:rsidRPr="006E2CA0">
        <w:rPr>
          <w:szCs w:val="24"/>
        </w:rPr>
        <w:t>mounting medium</w:t>
      </w:r>
      <w:r w:rsidR="00A456CB" w:rsidRPr="006E2CA0">
        <w:rPr>
          <w:szCs w:val="24"/>
        </w:rPr>
        <w:t>.</w:t>
      </w:r>
      <w:r w:rsidR="00D27457" w:rsidRPr="006E2CA0">
        <w:rPr>
          <w:szCs w:val="24"/>
        </w:rPr>
        <w:t xml:space="preserve"> </w:t>
      </w:r>
      <w:r w:rsidR="00AD7DF8" w:rsidRPr="006E2CA0">
        <w:rPr>
          <w:szCs w:val="24"/>
        </w:rPr>
        <w:t xml:space="preserve">Seal </w:t>
      </w:r>
      <w:r w:rsidR="00103101" w:rsidRPr="006E2CA0">
        <w:rPr>
          <w:szCs w:val="24"/>
        </w:rPr>
        <w:t xml:space="preserve">the </w:t>
      </w:r>
      <w:r w:rsidR="00AD7DF8" w:rsidRPr="006E2CA0">
        <w:rPr>
          <w:szCs w:val="24"/>
        </w:rPr>
        <w:t xml:space="preserve">coverslip with colorless-nail polish and </w:t>
      </w:r>
      <w:r w:rsidR="005A195A" w:rsidRPr="006E2CA0">
        <w:rPr>
          <w:bCs/>
          <w:szCs w:val="24"/>
        </w:rPr>
        <w:t>store</w:t>
      </w:r>
      <w:r w:rsidR="00444E53" w:rsidRPr="006E2CA0">
        <w:rPr>
          <w:bCs/>
          <w:szCs w:val="24"/>
        </w:rPr>
        <w:t xml:space="preserve"> </w:t>
      </w:r>
      <w:r w:rsidR="00103101" w:rsidRPr="006E2CA0">
        <w:rPr>
          <w:bCs/>
          <w:szCs w:val="24"/>
        </w:rPr>
        <w:t xml:space="preserve">the glass slide </w:t>
      </w:r>
      <w:r w:rsidR="00444E53" w:rsidRPr="006E2CA0">
        <w:rPr>
          <w:bCs/>
          <w:szCs w:val="24"/>
        </w:rPr>
        <w:t>at -</w:t>
      </w:r>
      <w:r w:rsidR="00DD0264" w:rsidRPr="006E2CA0">
        <w:rPr>
          <w:bCs/>
          <w:szCs w:val="24"/>
        </w:rPr>
        <w:t xml:space="preserve"> </w:t>
      </w:r>
      <w:r w:rsidR="00444E53" w:rsidRPr="006E2CA0">
        <w:rPr>
          <w:bCs/>
          <w:szCs w:val="24"/>
        </w:rPr>
        <w:t>20 °C.</w:t>
      </w:r>
    </w:p>
    <w:p w14:paraId="4FCE1F77" w14:textId="77777777" w:rsidR="007E57CC" w:rsidRPr="006E2CA0" w:rsidRDefault="007E57CC" w:rsidP="00FE7BCC">
      <w:pPr>
        <w:pStyle w:val="ListParagraph"/>
        <w:ind w:left="0"/>
        <w:contextualSpacing w:val="0"/>
        <w:jc w:val="both"/>
        <w:rPr>
          <w:rFonts w:cs="Arial"/>
          <w:szCs w:val="24"/>
        </w:rPr>
      </w:pPr>
    </w:p>
    <w:p w14:paraId="43437D4B" w14:textId="222F105F" w:rsidR="00103101" w:rsidRPr="006E2CA0" w:rsidRDefault="001614D3" w:rsidP="00FE7BCC">
      <w:pPr>
        <w:pStyle w:val="Heading1"/>
        <w:spacing w:before="0"/>
        <w:ind w:left="0" w:firstLine="0"/>
        <w:jc w:val="both"/>
        <w:rPr>
          <w:szCs w:val="24"/>
        </w:rPr>
      </w:pPr>
      <w:r w:rsidRPr="006E2CA0">
        <w:rPr>
          <w:szCs w:val="24"/>
        </w:rPr>
        <w:t>Preparation of fluorescen</w:t>
      </w:r>
      <w:r w:rsidR="00F850E5" w:rsidRPr="006E2CA0">
        <w:rPr>
          <w:szCs w:val="24"/>
        </w:rPr>
        <w:t>t</w:t>
      </w:r>
      <w:r w:rsidRPr="006E2CA0">
        <w:rPr>
          <w:szCs w:val="24"/>
        </w:rPr>
        <w:t xml:space="preserve"> beads for </w:t>
      </w:r>
      <w:r w:rsidR="00DB5E4E" w:rsidRPr="006E2CA0">
        <w:rPr>
          <w:szCs w:val="24"/>
        </w:rPr>
        <w:t>chromatic</w:t>
      </w:r>
      <w:r w:rsidR="00916D56" w:rsidRPr="006E2CA0">
        <w:rPr>
          <w:szCs w:val="24"/>
        </w:rPr>
        <w:t>-</w:t>
      </w:r>
      <w:r w:rsidR="00DB5E4E" w:rsidRPr="006E2CA0">
        <w:rPr>
          <w:szCs w:val="24"/>
        </w:rPr>
        <w:t>shift correction</w:t>
      </w:r>
    </w:p>
    <w:p w14:paraId="4BE26673" w14:textId="77777777" w:rsidR="00786F33" w:rsidRPr="006E2CA0" w:rsidRDefault="00786F33" w:rsidP="00FE7BCC">
      <w:pPr>
        <w:jc w:val="both"/>
        <w:rPr>
          <w:szCs w:val="24"/>
        </w:rPr>
      </w:pPr>
    </w:p>
    <w:p w14:paraId="0F2A899B" w14:textId="77777777" w:rsidR="00103101" w:rsidRPr="006E2CA0" w:rsidRDefault="00DB5E4E" w:rsidP="00FE7BCC">
      <w:pPr>
        <w:pStyle w:val="Heading2"/>
        <w:numPr>
          <w:ilvl w:val="1"/>
          <w:numId w:val="13"/>
        </w:numPr>
        <w:spacing w:before="0"/>
        <w:ind w:left="0" w:firstLine="0"/>
        <w:jc w:val="both"/>
        <w:rPr>
          <w:b/>
          <w:szCs w:val="24"/>
        </w:rPr>
      </w:pPr>
      <w:r w:rsidRPr="006E2CA0">
        <w:rPr>
          <w:b/>
          <w:szCs w:val="24"/>
        </w:rPr>
        <w:t>Coverslip cleaning</w:t>
      </w:r>
    </w:p>
    <w:p w14:paraId="478139A5" w14:textId="77777777" w:rsidR="00786F33" w:rsidRPr="006E2CA0" w:rsidRDefault="00786F33" w:rsidP="00FE7BCC">
      <w:pPr>
        <w:jc w:val="both"/>
        <w:rPr>
          <w:szCs w:val="24"/>
        </w:rPr>
      </w:pPr>
    </w:p>
    <w:p w14:paraId="6DEDAD3D" w14:textId="6E490177" w:rsidR="00103101" w:rsidRPr="006E2CA0" w:rsidRDefault="00103101" w:rsidP="00FE7BCC">
      <w:pPr>
        <w:pStyle w:val="Heading3"/>
        <w:numPr>
          <w:ilvl w:val="2"/>
          <w:numId w:val="14"/>
        </w:numPr>
        <w:spacing w:before="0"/>
        <w:ind w:left="0" w:firstLine="0"/>
        <w:jc w:val="both"/>
      </w:pPr>
      <w:r w:rsidRPr="006E2CA0">
        <w:t>C</w:t>
      </w:r>
      <w:r w:rsidR="009E7EE0" w:rsidRPr="006E2CA0">
        <w:t xml:space="preserve">arefully </w:t>
      </w:r>
      <w:r w:rsidR="004710C2" w:rsidRPr="006E2CA0">
        <w:t xml:space="preserve">place </w:t>
      </w:r>
      <w:r w:rsidRPr="006E2CA0">
        <w:t xml:space="preserve">a piece of </w:t>
      </w:r>
      <w:r w:rsidR="004710C2" w:rsidRPr="006E2CA0">
        <w:sym w:font="Symbol" w:char="F046"/>
      </w:r>
      <w:r w:rsidR="00842F38" w:rsidRPr="006E2CA0">
        <w:t xml:space="preserve"> </w:t>
      </w:r>
      <w:r w:rsidR="004710C2" w:rsidRPr="006E2CA0">
        <w:t>25</w:t>
      </w:r>
      <w:r w:rsidR="00842F38" w:rsidRPr="006E2CA0">
        <w:t xml:space="preserve"> </w:t>
      </w:r>
      <w:r w:rsidR="004710C2" w:rsidRPr="006E2CA0">
        <w:t>mm No.1.5 glass coverslip</w:t>
      </w:r>
      <w:r w:rsidR="00793040" w:rsidRPr="006E2CA0">
        <w:t xml:space="preserve"> onto </w:t>
      </w:r>
      <w:r w:rsidR="00916D56" w:rsidRPr="006E2CA0">
        <w:t xml:space="preserve">a </w:t>
      </w:r>
      <w:r w:rsidR="00793040" w:rsidRPr="006E2CA0">
        <w:t>plastic rack.</w:t>
      </w:r>
    </w:p>
    <w:p w14:paraId="438D500C" w14:textId="77777777" w:rsidR="00786F33" w:rsidRPr="006E2CA0" w:rsidRDefault="00786F33" w:rsidP="00FE7BCC">
      <w:pPr>
        <w:jc w:val="both"/>
        <w:rPr>
          <w:szCs w:val="24"/>
        </w:rPr>
      </w:pPr>
    </w:p>
    <w:p w14:paraId="2D73E27E" w14:textId="09C83996" w:rsidR="00A72C1C" w:rsidRPr="006E2CA0" w:rsidRDefault="004710C2" w:rsidP="00FE7BCC">
      <w:pPr>
        <w:pStyle w:val="Heading3"/>
        <w:numPr>
          <w:ilvl w:val="2"/>
          <w:numId w:val="14"/>
        </w:numPr>
        <w:spacing w:before="0"/>
        <w:ind w:left="0" w:firstLine="0"/>
        <w:jc w:val="both"/>
      </w:pPr>
      <w:r w:rsidRPr="006E2CA0">
        <w:t xml:space="preserve">Transfer the rack with </w:t>
      </w:r>
      <w:r w:rsidR="00103101" w:rsidRPr="006E2CA0">
        <w:t>the coverslip</w:t>
      </w:r>
      <w:r w:rsidRPr="006E2CA0">
        <w:t xml:space="preserve"> to a </w:t>
      </w:r>
      <w:r w:rsidR="00983673" w:rsidRPr="006E2CA0">
        <w:t xml:space="preserve">400 </w:t>
      </w:r>
      <w:r w:rsidR="00893C66" w:rsidRPr="006E2CA0">
        <w:t>ml</w:t>
      </w:r>
      <w:r w:rsidRPr="006E2CA0">
        <w:t xml:space="preserve"> beaker</w:t>
      </w:r>
      <w:r w:rsidR="00793040" w:rsidRPr="006E2CA0">
        <w:t xml:space="preserve"> filled with</w:t>
      </w:r>
      <w:r w:rsidRPr="006E2CA0">
        <w:t xml:space="preserve"> </w:t>
      </w:r>
      <w:r w:rsidR="00983673" w:rsidRPr="006E2CA0">
        <w:t>30</w:t>
      </w:r>
      <w:r w:rsidR="00891FF6" w:rsidRPr="006E2CA0">
        <w:t>0</w:t>
      </w:r>
      <w:r w:rsidR="00DF70D6" w:rsidRPr="006E2CA0">
        <w:t xml:space="preserve"> ml </w:t>
      </w:r>
      <w:r w:rsidRPr="006E2CA0">
        <w:t>1</w:t>
      </w:r>
      <w:r w:rsidR="00842F38" w:rsidRPr="006E2CA0">
        <w:t xml:space="preserve"> </w:t>
      </w:r>
      <w:r w:rsidRPr="006E2CA0">
        <w:t xml:space="preserve">M NaOH and sonicate in a bath sonicator </w:t>
      </w:r>
      <w:r w:rsidR="00634CBE" w:rsidRPr="006E2CA0">
        <w:t xml:space="preserve">(35 Watts) </w:t>
      </w:r>
      <w:r w:rsidRPr="006E2CA0">
        <w:t xml:space="preserve">for </w:t>
      </w:r>
      <w:r w:rsidR="00983673" w:rsidRPr="006E2CA0">
        <w:t>15</w:t>
      </w:r>
      <w:r w:rsidR="00DF70D6" w:rsidRPr="006E2CA0">
        <w:t xml:space="preserve"> </w:t>
      </w:r>
      <w:r w:rsidR="00103101" w:rsidRPr="006E2CA0">
        <w:t>min.</w:t>
      </w:r>
      <w:r w:rsidR="0045477B" w:rsidRPr="006E2CA0">
        <w:t xml:space="preserve"> </w:t>
      </w:r>
      <w:r w:rsidR="00634CBE" w:rsidRPr="006E2CA0">
        <w:t>Briefly rinse the</w:t>
      </w:r>
      <w:r w:rsidR="00DF70D6" w:rsidRPr="006E2CA0">
        <w:t xml:space="preserve"> rack </w:t>
      </w:r>
      <w:r w:rsidR="00634CBE" w:rsidRPr="006E2CA0">
        <w:t>in</w:t>
      </w:r>
      <w:r w:rsidR="00DF70D6" w:rsidRPr="006E2CA0">
        <w:t xml:space="preserve"> </w:t>
      </w:r>
      <w:r w:rsidR="005B110C" w:rsidRPr="006E2CA0">
        <w:t xml:space="preserve">a </w:t>
      </w:r>
      <w:r w:rsidR="00634CBE" w:rsidRPr="006E2CA0">
        <w:t>4</w:t>
      </w:r>
      <w:r w:rsidR="00793040" w:rsidRPr="006E2CA0">
        <w:t xml:space="preserve">00 </w:t>
      </w:r>
      <w:r w:rsidR="00744A3E" w:rsidRPr="006E2CA0">
        <w:t>ml</w:t>
      </w:r>
      <w:r w:rsidR="00DF70D6" w:rsidRPr="006E2CA0">
        <w:t xml:space="preserve"> beaker</w:t>
      </w:r>
      <w:r w:rsidR="00634CBE" w:rsidRPr="006E2CA0">
        <w:t xml:space="preserve"> filled with 300 ml deionized water.</w:t>
      </w:r>
      <w:r w:rsidR="0045477B" w:rsidRPr="006E2CA0">
        <w:t xml:space="preserve"> </w:t>
      </w:r>
      <w:r w:rsidR="00DF70D6" w:rsidRPr="006E2CA0">
        <w:t>T</w:t>
      </w:r>
      <w:r w:rsidR="00103101" w:rsidRPr="006E2CA0">
        <w:t>ransfer the rack</w:t>
      </w:r>
      <w:r w:rsidR="00DF70D6" w:rsidRPr="006E2CA0">
        <w:t xml:space="preserve"> to a </w:t>
      </w:r>
      <w:r w:rsidR="00634CBE" w:rsidRPr="006E2CA0">
        <w:t>4</w:t>
      </w:r>
      <w:r w:rsidR="00DF70D6" w:rsidRPr="006E2CA0">
        <w:t>00</w:t>
      </w:r>
      <w:r w:rsidR="00634CBE" w:rsidRPr="006E2CA0">
        <w:t xml:space="preserve"> </w:t>
      </w:r>
      <w:r w:rsidR="00744A3E" w:rsidRPr="006E2CA0">
        <w:t>ml</w:t>
      </w:r>
      <w:r w:rsidR="00DF70D6" w:rsidRPr="006E2CA0">
        <w:t xml:space="preserve"> beaker</w:t>
      </w:r>
      <w:r w:rsidR="00793040" w:rsidRPr="006E2CA0">
        <w:t xml:space="preserve"> filled with</w:t>
      </w:r>
      <w:r w:rsidR="00DF70D6" w:rsidRPr="006E2CA0">
        <w:t xml:space="preserve"> </w:t>
      </w:r>
      <w:r w:rsidR="00634CBE" w:rsidRPr="006E2CA0">
        <w:t>300</w:t>
      </w:r>
      <w:r w:rsidR="00DF70D6" w:rsidRPr="006E2CA0">
        <w:t xml:space="preserve"> ml </w:t>
      </w:r>
      <w:r w:rsidR="00744A3E" w:rsidRPr="006E2CA0">
        <w:t>9</w:t>
      </w:r>
      <w:r w:rsidR="00D45727" w:rsidRPr="006E2CA0">
        <w:t>9</w:t>
      </w:r>
      <w:r w:rsidR="00F850E5" w:rsidRPr="006E2CA0">
        <w:t xml:space="preserve"> </w:t>
      </w:r>
      <w:r w:rsidR="00744A3E" w:rsidRPr="006E2CA0">
        <w:t xml:space="preserve">% </w:t>
      </w:r>
      <w:r w:rsidR="00634CBE" w:rsidRPr="006E2CA0">
        <w:t>e</w:t>
      </w:r>
      <w:r w:rsidR="00DF70D6" w:rsidRPr="006E2CA0">
        <w:t xml:space="preserve">thanol and sonicate in </w:t>
      </w:r>
      <w:r w:rsidR="00103101" w:rsidRPr="006E2CA0">
        <w:t>the</w:t>
      </w:r>
      <w:r w:rsidR="00DF70D6" w:rsidRPr="006E2CA0">
        <w:t xml:space="preserve"> bath sonicator for </w:t>
      </w:r>
      <w:r w:rsidR="00634CBE" w:rsidRPr="006E2CA0">
        <w:t>15</w:t>
      </w:r>
      <w:r w:rsidR="00103101" w:rsidRPr="006E2CA0">
        <w:t xml:space="preserve"> min.</w:t>
      </w:r>
      <w:r w:rsidR="0045477B" w:rsidRPr="006E2CA0">
        <w:t xml:space="preserve"> </w:t>
      </w:r>
      <w:r w:rsidR="00A72C1C" w:rsidRPr="006E2CA0">
        <w:t>Briefly rinse the rack in a 400 ml beaker filled with 300 ml deionized water.</w:t>
      </w:r>
    </w:p>
    <w:p w14:paraId="5EE6CCC5" w14:textId="77777777" w:rsidR="00786F33" w:rsidRPr="006E2CA0" w:rsidRDefault="00786F33" w:rsidP="00FE7BCC">
      <w:pPr>
        <w:jc w:val="both"/>
        <w:rPr>
          <w:szCs w:val="24"/>
        </w:rPr>
      </w:pPr>
    </w:p>
    <w:p w14:paraId="51C4BE03" w14:textId="3CA1602A" w:rsidR="00103101" w:rsidRPr="006E2CA0" w:rsidRDefault="00DF70D6" w:rsidP="00FE7BCC">
      <w:pPr>
        <w:pStyle w:val="Heading3"/>
        <w:numPr>
          <w:ilvl w:val="2"/>
          <w:numId w:val="14"/>
        </w:numPr>
        <w:spacing w:before="0"/>
        <w:ind w:left="0" w:firstLine="0"/>
        <w:jc w:val="both"/>
      </w:pPr>
      <w:r w:rsidRPr="006E2CA0">
        <w:t xml:space="preserve">Repeat step </w:t>
      </w:r>
      <w:r w:rsidR="00103101" w:rsidRPr="006E2CA0">
        <w:t>2</w:t>
      </w:r>
      <w:r w:rsidR="009B60A9" w:rsidRPr="006E2CA0">
        <w:t>.1.2</w:t>
      </w:r>
      <w:r w:rsidR="00744A3E" w:rsidRPr="006E2CA0">
        <w:t xml:space="preserve"> for 2 </w:t>
      </w:r>
      <w:r w:rsidR="00103101" w:rsidRPr="006E2CA0">
        <w:t xml:space="preserve">more </w:t>
      </w:r>
      <w:r w:rsidR="00744A3E" w:rsidRPr="006E2CA0">
        <w:t>times.</w:t>
      </w:r>
    </w:p>
    <w:p w14:paraId="574A9016" w14:textId="77777777" w:rsidR="00786F33" w:rsidRPr="006E2CA0" w:rsidRDefault="00786F33" w:rsidP="00FE7BCC">
      <w:pPr>
        <w:jc w:val="both"/>
        <w:rPr>
          <w:szCs w:val="24"/>
        </w:rPr>
      </w:pPr>
    </w:p>
    <w:p w14:paraId="1F065AE2" w14:textId="49CDF60C" w:rsidR="00103101" w:rsidRPr="006E2CA0" w:rsidRDefault="00103101" w:rsidP="00FE7BCC">
      <w:pPr>
        <w:pStyle w:val="Heading3"/>
        <w:numPr>
          <w:ilvl w:val="2"/>
          <w:numId w:val="14"/>
        </w:numPr>
        <w:spacing w:before="0"/>
        <w:ind w:left="0" w:firstLine="0"/>
        <w:jc w:val="both"/>
      </w:pPr>
      <w:r w:rsidRPr="006E2CA0">
        <w:t>Rinse the rack</w:t>
      </w:r>
      <w:r w:rsidR="005B110C" w:rsidRPr="006E2CA0">
        <w:t xml:space="preserve"> with the coverslip </w:t>
      </w:r>
      <w:r w:rsidRPr="006E2CA0">
        <w:t>in</w:t>
      </w:r>
      <w:r w:rsidR="00DF70D6" w:rsidRPr="006E2CA0">
        <w:t xml:space="preserve"> </w:t>
      </w:r>
      <w:r w:rsidR="009B60A9" w:rsidRPr="006E2CA0">
        <w:t xml:space="preserve">300 ml </w:t>
      </w:r>
      <w:r w:rsidR="00793040" w:rsidRPr="006E2CA0">
        <w:t>deioni</w:t>
      </w:r>
      <w:r w:rsidR="00DF70D6" w:rsidRPr="006E2CA0">
        <w:t xml:space="preserve">zed water </w:t>
      </w:r>
      <w:r w:rsidR="009B60A9" w:rsidRPr="006E2CA0">
        <w:t xml:space="preserve">in a 400 </w:t>
      </w:r>
      <w:r w:rsidR="00744A3E" w:rsidRPr="006E2CA0">
        <w:t>ml</w:t>
      </w:r>
      <w:r w:rsidR="009B60A9" w:rsidRPr="006E2CA0">
        <w:t xml:space="preserve"> beaker for 10 min</w:t>
      </w:r>
      <w:r w:rsidR="00DF70D6" w:rsidRPr="006E2CA0">
        <w:t>.</w:t>
      </w:r>
      <w:r w:rsidR="00744A3E" w:rsidRPr="006E2CA0">
        <w:t xml:space="preserve"> </w:t>
      </w:r>
      <w:r w:rsidR="00793040" w:rsidRPr="006E2CA0">
        <w:t xml:space="preserve">Repeat </w:t>
      </w:r>
      <w:r w:rsidRPr="006E2CA0">
        <w:t>the step</w:t>
      </w:r>
      <w:r w:rsidR="00793040" w:rsidRPr="006E2CA0">
        <w:t xml:space="preserve"> for </w:t>
      </w:r>
      <w:r w:rsidR="00744A3E" w:rsidRPr="006E2CA0">
        <w:t xml:space="preserve">another </w:t>
      </w:r>
      <w:r w:rsidR="00793040" w:rsidRPr="006E2CA0">
        <w:t>2</w:t>
      </w:r>
      <w:r w:rsidR="009B60A9" w:rsidRPr="006E2CA0">
        <w:t xml:space="preserve"> times.</w:t>
      </w:r>
      <w:r w:rsidR="006B5D2D" w:rsidRPr="006E2CA0">
        <w:t xml:space="preserve"> </w:t>
      </w:r>
      <w:r w:rsidR="00744A3E" w:rsidRPr="006E2CA0">
        <w:t xml:space="preserve">Transfer the rack to a 60 </w:t>
      </w:r>
      <w:r w:rsidR="00744A3E" w:rsidRPr="006E2CA0">
        <w:rPr>
          <w:bCs/>
        </w:rPr>
        <w:t>°C</w:t>
      </w:r>
      <w:r w:rsidR="00744A3E" w:rsidRPr="006E2CA0">
        <w:t xml:space="preserve"> oven and d</w:t>
      </w:r>
      <w:r w:rsidR="00DF70D6" w:rsidRPr="006E2CA0">
        <w:t xml:space="preserve">ry </w:t>
      </w:r>
      <w:r w:rsidR="005B110C" w:rsidRPr="006E2CA0">
        <w:t xml:space="preserve">the </w:t>
      </w:r>
      <w:r w:rsidR="00DF70D6" w:rsidRPr="006E2CA0">
        <w:t xml:space="preserve">coverslip for </w:t>
      </w:r>
      <w:r w:rsidR="009B60A9" w:rsidRPr="006E2CA0">
        <w:t>1 hr</w:t>
      </w:r>
      <w:r w:rsidR="00DF70D6" w:rsidRPr="006E2CA0">
        <w:t>.</w:t>
      </w:r>
      <w:r w:rsidR="009E7EE0" w:rsidRPr="006E2CA0">
        <w:t xml:space="preserve"> </w:t>
      </w:r>
      <w:r w:rsidRPr="006E2CA0">
        <w:t>S</w:t>
      </w:r>
      <w:r w:rsidR="00DF70D6" w:rsidRPr="006E2CA0">
        <w:t>tore</w:t>
      </w:r>
      <w:r w:rsidRPr="006E2CA0">
        <w:t xml:space="preserve"> the dried cover</w:t>
      </w:r>
      <w:r w:rsidR="00190853" w:rsidRPr="006E2CA0">
        <w:t>s</w:t>
      </w:r>
      <w:r w:rsidRPr="006E2CA0">
        <w:t>lip</w:t>
      </w:r>
      <w:r w:rsidR="00793040" w:rsidRPr="006E2CA0">
        <w:t xml:space="preserve"> in a dust-free </w:t>
      </w:r>
      <w:r w:rsidR="003752B8" w:rsidRPr="006E2CA0">
        <w:t xml:space="preserve">Petri </w:t>
      </w:r>
      <w:r w:rsidR="00DF70D6" w:rsidRPr="006E2CA0">
        <w:t>dish.</w:t>
      </w:r>
    </w:p>
    <w:p w14:paraId="5AED635A" w14:textId="77777777" w:rsidR="00786F33" w:rsidRPr="006E2CA0" w:rsidRDefault="00786F33" w:rsidP="00FE7BCC">
      <w:pPr>
        <w:jc w:val="both"/>
        <w:rPr>
          <w:szCs w:val="24"/>
        </w:rPr>
      </w:pPr>
    </w:p>
    <w:p w14:paraId="51D95C3A" w14:textId="77777777" w:rsidR="00103101" w:rsidRPr="006E2CA0" w:rsidRDefault="00103101" w:rsidP="00FE7BCC">
      <w:pPr>
        <w:pStyle w:val="Heading2"/>
        <w:numPr>
          <w:ilvl w:val="1"/>
          <w:numId w:val="13"/>
        </w:numPr>
        <w:spacing w:before="0"/>
        <w:ind w:left="0" w:firstLine="0"/>
        <w:jc w:val="both"/>
        <w:rPr>
          <w:b/>
          <w:szCs w:val="24"/>
        </w:rPr>
      </w:pPr>
      <w:r w:rsidRPr="006E2CA0">
        <w:rPr>
          <w:b/>
          <w:szCs w:val="24"/>
        </w:rPr>
        <w:t>Immobilization of f</w:t>
      </w:r>
      <w:r w:rsidR="00793040" w:rsidRPr="006E2CA0">
        <w:rPr>
          <w:b/>
          <w:szCs w:val="24"/>
        </w:rPr>
        <w:t>luorescent</w:t>
      </w:r>
      <w:r w:rsidR="00DF70D6" w:rsidRPr="006E2CA0">
        <w:rPr>
          <w:b/>
          <w:szCs w:val="24"/>
        </w:rPr>
        <w:t xml:space="preserve"> bead</w:t>
      </w:r>
      <w:r w:rsidR="003F689A" w:rsidRPr="006E2CA0">
        <w:rPr>
          <w:b/>
          <w:szCs w:val="24"/>
        </w:rPr>
        <w:t>s</w:t>
      </w:r>
      <w:r w:rsidR="00DF70D6" w:rsidRPr="006E2CA0">
        <w:rPr>
          <w:b/>
          <w:szCs w:val="24"/>
        </w:rPr>
        <w:t xml:space="preserve"> </w:t>
      </w:r>
      <w:r w:rsidRPr="006E2CA0">
        <w:rPr>
          <w:b/>
          <w:szCs w:val="24"/>
        </w:rPr>
        <w:t>on the glass</w:t>
      </w:r>
      <w:r w:rsidR="00190853" w:rsidRPr="006E2CA0">
        <w:rPr>
          <w:b/>
          <w:szCs w:val="24"/>
        </w:rPr>
        <w:t xml:space="preserve"> </w:t>
      </w:r>
      <w:r w:rsidRPr="006E2CA0">
        <w:rPr>
          <w:b/>
          <w:szCs w:val="24"/>
        </w:rPr>
        <w:t>cover</w:t>
      </w:r>
      <w:r w:rsidR="00190853" w:rsidRPr="006E2CA0">
        <w:rPr>
          <w:b/>
          <w:szCs w:val="24"/>
        </w:rPr>
        <w:t>s</w:t>
      </w:r>
      <w:r w:rsidRPr="006E2CA0">
        <w:rPr>
          <w:b/>
          <w:szCs w:val="24"/>
        </w:rPr>
        <w:t>lip</w:t>
      </w:r>
    </w:p>
    <w:p w14:paraId="60095C98" w14:textId="77777777" w:rsidR="00786F33" w:rsidRPr="006E2CA0" w:rsidRDefault="00786F33" w:rsidP="00FE7BCC">
      <w:pPr>
        <w:jc w:val="both"/>
        <w:rPr>
          <w:szCs w:val="24"/>
        </w:rPr>
      </w:pPr>
    </w:p>
    <w:p w14:paraId="0838F61C" w14:textId="6C728259" w:rsidR="00FB1C93" w:rsidRPr="006E2CA0" w:rsidRDefault="00103101" w:rsidP="00FE7BCC">
      <w:pPr>
        <w:pStyle w:val="Heading3"/>
        <w:numPr>
          <w:ilvl w:val="2"/>
          <w:numId w:val="15"/>
        </w:numPr>
        <w:spacing w:before="0"/>
        <w:ind w:left="0" w:firstLine="0"/>
        <w:jc w:val="both"/>
      </w:pPr>
      <w:r w:rsidRPr="006E2CA0">
        <w:t>D</w:t>
      </w:r>
      <w:r w:rsidR="006347E5" w:rsidRPr="006E2CA0">
        <w:t xml:space="preserve">ilute </w:t>
      </w:r>
      <w:r w:rsidRPr="006E2CA0">
        <w:t>1</w:t>
      </w:r>
      <w:r w:rsidR="00D45727" w:rsidRPr="006E2CA0">
        <w:t>1</w:t>
      </w:r>
      <w:r w:rsidRPr="006E2CA0">
        <w:t>0</w:t>
      </w:r>
      <w:r w:rsidR="005B110C" w:rsidRPr="006E2CA0">
        <w:t xml:space="preserve"> </w:t>
      </w:r>
      <w:r w:rsidRPr="006E2CA0">
        <w:t xml:space="preserve">nm multi-color </w:t>
      </w:r>
      <w:r w:rsidR="00793040" w:rsidRPr="006E2CA0">
        <w:t>fluorescent</w:t>
      </w:r>
      <w:r w:rsidR="006347E5" w:rsidRPr="006E2CA0">
        <w:t xml:space="preserve"> beads </w:t>
      </w:r>
      <w:r w:rsidR="00744A3E" w:rsidRPr="006E2CA0">
        <w:t>80-fold</w:t>
      </w:r>
      <w:r w:rsidR="006347E5" w:rsidRPr="006E2CA0">
        <w:t xml:space="preserve"> in 1</w:t>
      </w:r>
      <w:r w:rsidR="00842F38" w:rsidRPr="006E2CA0">
        <w:t xml:space="preserve"> </w:t>
      </w:r>
      <w:r w:rsidRPr="006E2CA0">
        <w:t>×</w:t>
      </w:r>
      <w:r w:rsidR="006347E5" w:rsidRPr="006E2CA0">
        <w:t xml:space="preserve"> PBS containing 0.1</w:t>
      </w:r>
      <w:r w:rsidR="003B261C" w:rsidRPr="006E2CA0">
        <w:t xml:space="preserve"> </w:t>
      </w:r>
      <w:r w:rsidR="006347E5" w:rsidRPr="006E2CA0">
        <w:t>μg/μl BSA.</w:t>
      </w:r>
      <w:r w:rsidR="00744A3E" w:rsidRPr="006E2CA0">
        <w:t xml:space="preserve"> </w:t>
      </w:r>
      <w:r w:rsidR="00FB66FF" w:rsidRPr="006E2CA0">
        <w:t>Briefly v</w:t>
      </w:r>
      <w:r w:rsidR="00744A3E" w:rsidRPr="006E2CA0">
        <w:t>ortex</w:t>
      </w:r>
      <w:r w:rsidR="00FB66FF" w:rsidRPr="006E2CA0">
        <w:t xml:space="preserve"> the tube to </w:t>
      </w:r>
      <w:r w:rsidR="009E7EE0" w:rsidRPr="006E2CA0">
        <w:t>disperse bead aggregates</w:t>
      </w:r>
      <w:r w:rsidR="00744A3E" w:rsidRPr="006E2CA0">
        <w:t>.</w:t>
      </w:r>
      <w:r w:rsidR="00802B96" w:rsidRPr="006E2CA0">
        <w:t xml:space="preserve"> </w:t>
      </w:r>
      <w:r w:rsidR="00744A3E" w:rsidRPr="006E2CA0">
        <w:t xml:space="preserve">Spread </w:t>
      </w:r>
      <w:r w:rsidR="00FB66FF" w:rsidRPr="006E2CA0">
        <w:t>60</w:t>
      </w:r>
      <w:r w:rsidR="00744A3E" w:rsidRPr="006E2CA0">
        <w:t xml:space="preserve"> μl </w:t>
      </w:r>
      <w:r w:rsidR="00793040" w:rsidRPr="006E2CA0">
        <w:t xml:space="preserve">diluted beads onto </w:t>
      </w:r>
      <w:r w:rsidR="00FB1C93" w:rsidRPr="006E2CA0">
        <w:t>the</w:t>
      </w:r>
      <w:r w:rsidR="00BB1274" w:rsidRPr="006E2CA0">
        <w:t xml:space="preserve"> </w:t>
      </w:r>
      <w:r w:rsidR="00793040" w:rsidRPr="006E2CA0">
        <w:t>clean</w:t>
      </w:r>
      <w:r w:rsidR="00BB1274" w:rsidRPr="006E2CA0">
        <w:t>ed</w:t>
      </w:r>
      <w:r w:rsidR="00104F20" w:rsidRPr="006E2CA0">
        <w:t xml:space="preserve"> coverslip</w:t>
      </w:r>
      <w:r w:rsidR="00744A3E" w:rsidRPr="006E2CA0">
        <w:t xml:space="preserve"> using a pipet</w:t>
      </w:r>
      <w:r w:rsidR="00190853" w:rsidRPr="006E2CA0">
        <w:t>te</w:t>
      </w:r>
      <w:r w:rsidR="00744A3E" w:rsidRPr="006E2CA0">
        <w:t xml:space="preserve"> tip</w:t>
      </w:r>
      <w:r w:rsidR="00104F20" w:rsidRPr="006E2CA0">
        <w:t xml:space="preserve"> and dry </w:t>
      </w:r>
      <w:r w:rsidR="005F24D2" w:rsidRPr="006E2CA0">
        <w:t xml:space="preserve">the coverslip </w:t>
      </w:r>
      <w:r w:rsidR="00104F20" w:rsidRPr="006E2CA0">
        <w:t xml:space="preserve">in </w:t>
      </w:r>
      <w:r w:rsidR="00793040" w:rsidRPr="006E2CA0">
        <w:t>a desiccator connected to a vacuum pump</w:t>
      </w:r>
      <w:r w:rsidR="00FB1C93" w:rsidRPr="006E2CA0">
        <w:t xml:space="preserve"> in dark</w:t>
      </w:r>
      <w:r w:rsidR="00104F20" w:rsidRPr="006E2CA0">
        <w:t>.</w:t>
      </w:r>
    </w:p>
    <w:p w14:paraId="36E0B677" w14:textId="77777777" w:rsidR="00786F33" w:rsidRPr="006E2CA0" w:rsidRDefault="00786F33" w:rsidP="00FE7BCC">
      <w:pPr>
        <w:jc w:val="both"/>
        <w:rPr>
          <w:szCs w:val="24"/>
        </w:rPr>
      </w:pPr>
    </w:p>
    <w:p w14:paraId="0C464034" w14:textId="7BD62A60" w:rsidR="001E59C7" w:rsidRPr="006E2CA0" w:rsidRDefault="003F67B8" w:rsidP="00FE7BCC">
      <w:pPr>
        <w:pStyle w:val="Heading3"/>
        <w:numPr>
          <w:ilvl w:val="2"/>
          <w:numId w:val="15"/>
        </w:numPr>
        <w:spacing w:before="0"/>
        <w:ind w:left="0" w:firstLine="0"/>
        <w:jc w:val="both"/>
      </w:pPr>
      <w:r w:rsidRPr="006E2CA0">
        <w:t>Mount t</w:t>
      </w:r>
      <w:r w:rsidR="00FB1C93" w:rsidRPr="006E2CA0">
        <w:t>he c</w:t>
      </w:r>
      <w:r w:rsidR="00104F20" w:rsidRPr="006E2CA0">
        <w:t xml:space="preserve">overslip </w:t>
      </w:r>
      <w:r w:rsidR="00444E53" w:rsidRPr="006E2CA0">
        <w:t xml:space="preserve">onto </w:t>
      </w:r>
      <w:r w:rsidR="00FB1C93" w:rsidRPr="006E2CA0">
        <w:t xml:space="preserve">a </w:t>
      </w:r>
      <w:r w:rsidR="00444E53" w:rsidRPr="006E2CA0">
        <w:t>glass slides</w:t>
      </w:r>
      <w:r w:rsidR="00104F20" w:rsidRPr="006E2CA0">
        <w:t xml:space="preserve"> </w:t>
      </w:r>
      <w:r w:rsidR="00FB1C93" w:rsidRPr="006E2CA0">
        <w:t xml:space="preserve">in 50 </w:t>
      </w:r>
      <w:r w:rsidR="00FB1C93" w:rsidRPr="006E2CA0">
        <w:sym w:font="Symbol" w:char="F06D"/>
      </w:r>
      <w:r w:rsidR="00FB1C93" w:rsidRPr="006E2CA0">
        <w:t>l</w:t>
      </w:r>
      <w:r w:rsidR="00104F20" w:rsidRPr="006E2CA0">
        <w:t xml:space="preserve"> mounting medium</w:t>
      </w:r>
      <w:r w:rsidR="00FB1C93" w:rsidRPr="006E2CA0">
        <w:t xml:space="preserve"> similar to step 1.5.4.2</w:t>
      </w:r>
      <w:r w:rsidR="005F24D2" w:rsidRPr="006E2CA0">
        <w:t>.</w:t>
      </w:r>
    </w:p>
    <w:p w14:paraId="319A00AF" w14:textId="77777777" w:rsidR="007E57CC" w:rsidRPr="006E2CA0" w:rsidRDefault="007E57CC" w:rsidP="00FE7BCC">
      <w:pPr>
        <w:pStyle w:val="ListParagraph"/>
        <w:ind w:left="0"/>
        <w:contextualSpacing w:val="0"/>
        <w:jc w:val="both"/>
        <w:rPr>
          <w:rFonts w:cs="Arial"/>
          <w:szCs w:val="24"/>
        </w:rPr>
      </w:pPr>
    </w:p>
    <w:p w14:paraId="7E19CEEC" w14:textId="77777777" w:rsidR="001B1DEB" w:rsidRPr="006E2CA0" w:rsidRDefault="001614D3" w:rsidP="00FE7BCC">
      <w:pPr>
        <w:pStyle w:val="Heading1"/>
        <w:spacing w:before="0"/>
        <w:ind w:left="0" w:firstLine="0"/>
        <w:jc w:val="both"/>
        <w:rPr>
          <w:szCs w:val="24"/>
        </w:rPr>
      </w:pPr>
      <w:r w:rsidRPr="006E2CA0">
        <w:rPr>
          <w:szCs w:val="24"/>
        </w:rPr>
        <w:t>Image acquisition</w:t>
      </w:r>
    </w:p>
    <w:p w14:paraId="2CB1D34B" w14:textId="77777777" w:rsidR="00AC11EA" w:rsidRPr="006E2CA0" w:rsidRDefault="00AC11EA" w:rsidP="00FE7BCC">
      <w:pPr>
        <w:jc w:val="both"/>
        <w:rPr>
          <w:szCs w:val="24"/>
        </w:rPr>
      </w:pPr>
    </w:p>
    <w:p w14:paraId="09794A98" w14:textId="0F9C63D2" w:rsidR="00CF3CD1" w:rsidRPr="006E2CA0" w:rsidRDefault="0025494B" w:rsidP="00FE7BCC">
      <w:pPr>
        <w:pStyle w:val="Heading2"/>
        <w:numPr>
          <w:ilvl w:val="0"/>
          <w:numId w:val="0"/>
        </w:numPr>
        <w:spacing w:before="0"/>
        <w:jc w:val="both"/>
        <w:rPr>
          <w:szCs w:val="24"/>
        </w:rPr>
      </w:pPr>
      <w:r w:rsidRPr="006E2CA0">
        <w:rPr>
          <w:szCs w:val="24"/>
        </w:rPr>
        <w:lastRenderedPageBreak/>
        <w:t xml:space="preserve">Note: </w:t>
      </w:r>
      <w:r w:rsidR="00AC11EA" w:rsidRPr="006E2CA0">
        <w:rPr>
          <w:szCs w:val="24"/>
        </w:rPr>
        <w:t>GLIM requires images of high signal-to-noise ratio (SNR) for high precision center of mass calculation. The image can be acquired by conventional microscopes such as the laser scanning confocal, spinning disk confocal or wide-field microscope. A wide-field microscope equipped with plan</w:t>
      </w:r>
      <w:r w:rsidR="003752B8" w:rsidRPr="006E2CA0">
        <w:rPr>
          <w:szCs w:val="24"/>
        </w:rPr>
        <w:t>-</w:t>
      </w:r>
      <w:r w:rsidR="00AC11EA" w:rsidRPr="006E2CA0">
        <w:rPr>
          <w:szCs w:val="24"/>
        </w:rPr>
        <w:t>apochromatic objective lenses and low noise image sensor, such as charge-coupled device (CCD) and scientific comple</w:t>
      </w:r>
      <w:r w:rsidR="00DC4956" w:rsidRPr="006E2CA0">
        <w:rPr>
          <w:szCs w:val="24"/>
        </w:rPr>
        <w:t>me</w:t>
      </w:r>
      <w:r w:rsidR="00AC11EA" w:rsidRPr="006E2CA0">
        <w:rPr>
          <w:szCs w:val="24"/>
        </w:rPr>
        <w:t xml:space="preserve">ntary metal-oxide semiconductor (sCMOS) can be used. Parameters for the image sensor are adjusted to ensure low read-noise and high dynamic range. The microscope </w:t>
      </w:r>
      <w:r w:rsidR="00BF7990" w:rsidRPr="006E2CA0">
        <w:rPr>
          <w:szCs w:val="24"/>
        </w:rPr>
        <w:t>must</w:t>
      </w:r>
      <w:r w:rsidR="00AC11EA" w:rsidRPr="006E2CA0">
        <w:rPr>
          <w:szCs w:val="24"/>
        </w:rPr>
        <w:t xml:space="preserve"> be equipped with optimal configuration of fluorescence filters for </w:t>
      </w:r>
      <w:r w:rsidR="003752B8" w:rsidRPr="006E2CA0">
        <w:rPr>
          <w:szCs w:val="24"/>
        </w:rPr>
        <w:t>green</w:t>
      </w:r>
      <w:r w:rsidR="00AC11EA" w:rsidRPr="006E2CA0">
        <w:rPr>
          <w:szCs w:val="24"/>
        </w:rPr>
        <w:t xml:space="preserve">, mCherry and far-red fluorophore and it </w:t>
      </w:r>
      <w:r w:rsidR="00BF7990" w:rsidRPr="006E2CA0">
        <w:rPr>
          <w:szCs w:val="24"/>
        </w:rPr>
        <w:t>must</w:t>
      </w:r>
      <w:r w:rsidR="00AC11EA" w:rsidRPr="006E2CA0">
        <w:rPr>
          <w:szCs w:val="24"/>
        </w:rPr>
        <w:t xml:space="preserve"> have negligible fluorescence cross-talk. Ideally, the imaging system achieve</w:t>
      </w:r>
      <w:r w:rsidR="00BF7990" w:rsidRPr="006E2CA0">
        <w:rPr>
          <w:szCs w:val="24"/>
        </w:rPr>
        <w:t>s</w:t>
      </w:r>
      <w:r w:rsidR="00AC11EA" w:rsidRPr="006E2CA0">
        <w:rPr>
          <w:szCs w:val="24"/>
        </w:rPr>
        <w:t xml:space="preserve"> Nyquist sampling rate in x, y and z axis, which typically requires the x, y and z size of a voxel to be less than 100, 100 and 200 nm</w:t>
      </w:r>
      <w:r w:rsidR="00053BB9" w:rsidRPr="006E2CA0">
        <w:rPr>
          <w:szCs w:val="24"/>
        </w:rPr>
        <w:t>,</w:t>
      </w:r>
      <w:r w:rsidR="00AC11EA" w:rsidRPr="006E2CA0">
        <w:rPr>
          <w:szCs w:val="24"/>
        </w:rPr>
        <w:t xml:space="preserve"> respectively. </w:t>
      </w:r>
      <w:r w:rsidR="0034409D" w:rsidRPr="006E2CA0">
        <w:rPr>
          <w:szCs w:val="24"/>
        </w:rPr>
        <w:t>The x and y size of the voxel</w:t>
      </w:r>
      <w:r w:rsidR="000819F8" w:rsidRPr="006E2CA0">
        <w:rPr>
          <w:szCs w:val="24"/>
        </w:rPr>
        <w:t xml:space="preserve"> are</w:t>
      </w:r>
      <w:r w:rsidR="0034409D" w:rsidRPr="006E2CA0">
        <w:rPr>
          <w:szCs w:val="24"/>
        </w:rPr>
        <w:t xml:space="preserve"> always equal</w:t>
      </w:r>
      <w:r w:rsidR="000819F8" w:rsidRPr="006E2CA0">
        <w:rPr>
          <w:szCs w:val="24"/>
        </w:rPr>
        <w:t xml:space="preserve"> and are referred to as pixel_size. The pixel_size</w:t>
      </w:r>
      <w:r w:rsidR="0034409D" w:rsidRPr="006E2CA0">
        <w:rPr>
          <w:szCs w:val="24"/>
        </w:rPr>
        <w:t xml:space="preserve"> can be calculated by dividing the camera sensor size by the system magnification.</w:t>
      </w:r>
      <w:r w:rsidR="00053BB9" w:rsidRPr="006E2CA0">
        <w:rPr>
          <w:szCs w:val="24"/>
        </w:rPr>
        <w:t xml:space="preserve"> </w:t>
      </w:r>
    </w:p>
    <w:p w14:paraId="65C4C008" w14:textId="77777777" w:rsidR="00786F33" w:rsidRPr="006E2CA0" w:rsidRDefault="00786F33" w:rsidP="00FE7BCC">
      <w:pPr>
        <w:jc w:val="both"/>
        <w:rPr>
          <w:szCs w:val="24"/>
        </w:rPr>
      </w:pPr>
    </w:p>
    <w:p w14:paraId="6A81D496" w14:textId="4CFAA162" w:rsidR="001B1DEB" w:rsidRPr="006E2CA0" w:rsidRDefault="005A2004" w:rsidP="00FE7BCC">
      <w:pPr>
        <w:pStyle w:val="Heading2"/>
        <w:numPr>
          <w:ilvl w:val="1"/>
          <w:numId w:val="16"/>
        </w:numPr>
        <w:spacing w:before="0"/>
        <w:ind w:left="0" w:firstLine="0"/>
        <w:jc w:val="both"/>
        <w:rPr>
          <w:b/>
          <w:szCs w:val="24"/>
        </w:rPr>
      </w:pPr>
      <w:r w:rsidRPr="006E2CA0">
        <w:rPr>
          <w:b/>
          <w:szCs w:val="24"/>
        </w:rPr>
        <w:t xml:space="preserve">Image </w:t>
      </w:r>
      <w:r w:rsidR="00D25878" w:rsidRPr="006E2CA0">
        <w:rPr>
          <w:b/>
          <w:szCs w:val="24"/>
        </w:rPr>
        <w:t>multi-color beads</w:t>
      </w:r>
    </w:p>
    <w:p w14:paraId="4807D3B7" w14:textId="77777777" w:rsidR="00786F33" w:rsidRPr="006E2CA0" w:rsidRDefault="00786F33" w:rsidP="00FE7BCC">
      <w:pPr>
        <w:jc w:val="both"/>
        <w:rPr>
          <w:szCs w:val="24"/>
        </w:rPr>
      </w:pPr>
    </w:p>
    <w:p w14:paraId="11C5801F" w14:textId="5B9A6019" w:rsidR="001B1DEB" w:rsidRPr="006E2CA0" w:rsidRDefault="006154BF" w:rsidP="00FE7BCC">
      <w:pPr>
        <w:pStyle w:val="Heading3"/>
        <w:numPr>
          <w:ilvl w:val="2"/>
          <w:numId w:val="17"/>
        </w:numPr>
        <w:spacing w:before="0"/>
        <w:ind w:left="0" w:firstLine="0"/>
        <w:jc w:val="both"/>
      </w:pPr>
      <w:r w:rsidRPr="006E2CA0">
        <w:t>Image m</w:t>
      </w:r>
      <w:r w:rsidR="00D25878" w:rsidRPr="006E2CA0">
        <w:t xml:space="preserve">ulti-color beads </w:t>
      </w:r>
      <w:r w:rsidR="00C40C53" w:rsidRPr="006E2CA0">
        <w:t>in green, red and far</w:t>
      </w:r>
      <w:r w:rsidR="001F07CA" w:rsidRPr="006E2CA0">
        <w:t>-</w:t>
      </w:r>
      <w:r w:rsidR="00C40C53" w:rsidRPr="006E2CA0">
        <w:t xml:space="preserve">red channels </w:t>
      </w:r>
      <w:r w:rsidR="000B46FE" w:rsidRPr="006E2CA0">
        <w:t>at the beginning</w:t>
      </w:r>
      <w:r w:rsidR="00D25878" w:rsidRPr="006E2CA0">
        <w:t xml:space="preserve"> </w:t>
      </w:r>
      <w:r w:rsidR="00C40C53" w:rsidRPr="006E2CA0">
        <w:t>and</w:t>
      </w:r>
      <w:r w:rsidR="00D25878" w:rsidRPr="006E2CA0">
        <w:t xml:space="preserve"> </w:t>
      </w:r>
      <w:r w:rsidR="000B46FE" w:rsidRPr="006E2CA0">
        <w:t>at the end of every</w:t>
      </w:r>
      <w:r w:rsidR="00D25878" w:rsidRPr="006E2CA0">
        <w:t xml:space="preserve"> imaging session.</w:t>
      </w:r>
    </w:p>
    <w:p w14:paraId="4C65844F" w14:textId="69B46287" w:rsidR="007A6F62" w:rsidRPr="006E2CA0" w:rsidRDefault="007A6F62" w:rsidP="00FE7BCC">
      <w:pPr>
        <w:jc w:val="both"/>
        <w:rPr>
          <w:szCs w:val="24"/>
        </w:rPr>
      </w:pPr>
    </w:p>
    <w:p w14:paraId="4834CFA0" w14:textId="7C7817A2" w:rsidR="007A6F62" w:rsidRPr="006E2CA0" w:rsidRDefault="007A6F62" w:rsidP="00FE7BCC">
      <w:pPr>
        <w:jc w:val="both"/>
        <w:rPr>
          <w:szCs w:val="24"/>
        </w:rPr>
      </w:pPr>
      <w:r w:rsidRPr="006E2CA0">
        <w:rPr>
          <w:szCs w:val="24"/>
        </w:rPr>
        <w:t>Note: Here, images were acquired through a conventional wide-field epi-fluorescence microscope (inverted) equipped with 100× NA 1.4 plan-apochromatic objective, motorized stage, 200 Watt metal-halide light source and 16-bit sCMOS camera. The wavelengths for excitation filter (band pass), dichroic mirror (long pass) and emission filter (band pass) of the green channel filter cube are 465-495, 505 and 515-555 nm; those for red channel filter cube are 528-553, 565 and 578-633 nm; and those for far-red channel filter cube are 590-650, 660 and 663-738 nm. During acquisition, the size of a voxel along x, y and z axis is 64, 64 and 200 nm respectively.</w:t>
      </w:r>
    </w:p>
    <w:p w14:paraId="6F51E107" w14:textId="77777777" w:rsidR="00786F33" w:rsidRPr="006E2CA0" w:rsidRDefault="00786F33" w:rsidP="00FE7BCC">
      <w:pPr>
        <w:jc w:val="both"/>
        <w:rPr>
          <w:szCs w:val="24"/>
        </w:rPr>
      </w:pPr>
    </w:p>
    <w:p w14:paraId="60D0E1E1" w14:textId="77777777" w:rsidR="001B1DEB" w:rsidRPr="006E2CA0" w:rsidRDefault="008368DA" w:rsidP="00FE7BCC">
      <w:pPr>
        <w:pStyle w:val="Heading3"/>
        <w:numPr>
          <w:ilvl w:val="2"/>
          <w:numId w:val="17"/>
        </w:numPr>
        <w:spacing w:before="0"/>
        <w:ind w:left="0" w:firstLine="0"/>
        <w:jc w:val="both"/>
      </w:pPr>
      <w:r w:rsidRPr="006E2CA0">
        <w:t xml:space="preserve">Find a field of view that has </w:t>
      </w:r>
      <w:r w:rsidR="001B1DEB" w:rsidRPr="006E2CA0">
        <w:t>good density</w:t>
      </w:r>
      <w:r w:rsidRPr="006E2CA0">
        <w:t xml:space="preserve"> of beads.</w:t>
      </w:r>
    </w:p>
    <w:p w14:paraId="3332C9AC" w14:textId="77777777" w:rsidR="00786F33" w:rsidRPr="006E2CA0" w:rsidRDefault="00786F33" w:rsidP="00FE7BCC">
      <w:pPr>
        <w:jc w:val="both"/>
        <w:rPr>
          <w:szCs w:val="24"/>
        </w:rPr>
      </w:pPr>
    </w:p>
    <w:p w14:paraId="4BB16A76" w14:textId="77777777" w:rsidR="008932FA" w:rsidRPr="006E2CA0" w:rsidRDefault="00B26BA1" w:rsidP="00FE7BCC">
      <w:pPr>
        <w:pStyle w:val="Heading3"/>
        <w:numPr>
          <w:ilvl w:val="2"/>
          <w:numId w:val="17"/>
        </w:numPr>
        <w:spacing w:before="0"/>
        <w:ind w:left="0" w:firstLine="0"/>
        <w:jc w:val="both"/>
      </w:pPr>
      <w:r w:rsidRPr="006E2CA0">
        <w:t>Acquire</w:t>
      </w:r>
      <w:r w:rsidR="00C40C53" w:rsidRPr="006E2CA0">
        <w:t xml:space="preserve"> 3D </w:t>
      </w:r>
      <w:r w:rsidR="00495BC3" w:rsidRPr="006E2CA0">
        <w:t>image stacks</w:t>
      </w:r>
      <w:r w:rsidR="00C40C53" w:rsidRPr="006E2CA0">
        <w:t xml:space="preserve"> in green, red and far</w:t>
      </w:r>
      <w:r w:rsidR="001F07CA" w:rsidRPr="006E2CA0">
        <w:t>-</w:t>
      </w:r>
      <w:r w:rsidR="00C40C53" w:rsidRPr="006E2CA0">
        <w:t>red</w:t>
      </w:r>
      <w:r w:rsidR="005D7AA9" w:rsidRPr="006E2CA0">
        <w:t xml:space="preserve"> </w:t>
      </w:r>
      <w:r w:rsidR="00C40C53" w:rsidRPr="006E2CA0">
        <w:t>channels</w:t>
      </w:r>
      <w:r w:rsidR="00AE694F" w:rsidRPr="006E2CA0">
        <w:t xml:space="preserve"> (channel</w:t>
      </w:r>
      <w:r w:rsidR="00AE694F" w:rsidRPr="006E2CA0">
        <w:rPr>
          <w:vertAlign w:val="subscript"/>
        </w:rPr>
        <w:t>G</w:t>
      </w:r>
      <w:r w:rsidR="00AE694F" w:rsidRPr="006E2CA0">
        <w:t>, channel</w:t>
      </w:r>
      <w:r w:rsidR="00AE694F" w:rsidRPr="006E2CA0">
        <w:rPr>
          <w:vertAlign w:val="subscript"/>
        </w:rPr>
        <w:t>R</w:t>
      </w:r>
      <w:r w:rsidR="00AE694F" w:rsidRPr="006E2CA0">
        <w:t>, channel</w:t>
      </w:r>
      <w:r w:rsidR="005E60E6" w:rsidRPr="006E2CA0">
        <w:rPr>
          <w:vertAlign w:val="subscript"/>
        </w:rPr>
        <w:t>B</w:t>
      </w:r>
      <w:r w:rsidR="00AE694F" w:rsidRPr="006E2CA0">
        <w:rPr>
          <w:vertAlign w:val="subscript"/>
        </w:rPr>
        <w:t xml:space="preserve">, </w:t>
      </w:r>
      <w:r w:rsidR="00AE694F" w:rsidRPr="006E2CA0">
        <w:t>respectively)</w:t>
      </w:r>
      <w:r w:rsidR="00495BC3" w:rsidRPr="006E2CA0">
        <w:t>.</w:t>
      </w:r>
      <w:r w:rsidR="00C40C53" w:rsidRPr="006E2CA0">
        <w:t xml:space="preserve"> </w:t>
      </w:r>
      <w:r w:rsidR="009F77CB" w:rsidRPr="006E2CA0">
        <w:t xml:space="preserve">Take 3 </w:t>
      </w:r>
      <w:r w:rsidR="001E59C7" w:rsidRPr="006E2CA0">
        <w:t>sections</w:t>
      </w:r>
      <w:r w:rsidR="009F77CB" w:rsidRPr="006E2CA0">
        <w:t xml:space="preserve"> above and below the </w:t>
      </w:r>
      <w:r w:rsidR="001E59C7" w:rsidRPr="006E2CA0">
        <w:t xml:space="preserve">best </w:t>
      </w:r>
      <w:r w:rsidR="009F77CB" w:rsidRPr="006E2CA0">
        <w:t>focal plane</w:t>
      </w:r>
      <w:r w:rsidR="00EF243A" w:rsidRPr="006E2CA0">
        <w:t xml:space="preserve"> (7 sections </w:t>
      </w:r>
      <w:r w:rsidR="001E59C7" w:rsidRPr="006E2CA0">
        <w:t>per stack</w:t>
      </w:r>
      <w:r w:rsidR="00EF243A" w:rsidRPr="006E2CA0">
        <w:t>)</w:t>
      </w:r>
      <w:r w:rsidR="009F77CB" w:rsidRPr="006E2CA0">
        <w:t>.</w:t>
      </w:r>
      <w:r w:rsidR="009C3154" w:rsidRPr="006E2CA0">
        <w:t xml:space="preserve"> </w:t>
      </w:r>
      <w:r w:rsidR="008932FA" w:rsidRPr="006E2CA0">
        <w:t>Save the three stacks as three TIFF files.</w:t>
      </w:r>
    </w:p>
    <w:p w14:paraId="41683690" w14:textId="77777777" w:rsidR="00D342B7" w:rsidRPr="006E2CA0" w:rsidRDefault="00D342B7" w:rsidP="00FE7BCC">
      <w:pPr>
        <w:pStyle w:val="Heading3"/>
        <w:numPr>
          <w:ilvl w:val="0"/>
          <w:numId w:val="0"/>
        </w:numPr>
        <w:spacing w:before="0"/>
        <w:jc w:val="both"/>
      </w:pPr>
    </w:p>
    <w:p w14:paraId="48764C8E" w14:textId="13DDDCB1" w:rsidR="009F77CB" w:rsidRPr="006E2CA0" w:rsidRDefault="009C3154" w:rsidP="00FE7BCC">
      <w:pPr>
        <w:pStyle w:val="Heading3"/>
        <w:numPr>
          <w:ilvl w:val="0"/>
          <w:numId w:val="0"/>
        </w:numPr>
        <w:spacing w:before="0"/>
        <w:jc w:val="both"/>
      </w:pPr>
      <w:r w:rsidRPr="006E2CA0">
        <w:t>Note: The exposure time for each channel is empirically determined to maximize the dynamic range, avoid pixel saturation and minimize photobleaching.</w:t>
      </w:r>
      <w:r w:rsidR="00E95662" w:rsidRPr="006E2CA0">
        <w:t xml:space="preserve"> </w:t>
      </w:r>
      <w:r w:rsidR="00B55A80" w:rsidRPr="006E2CA0">
        <w:t>Other parameters, such as filters and t</w:t>
      </w:r>
      <w:r w:rsidR="00E95662" w:rsidRPr="006E2CA0">
        <w:t>he x, y and z size of the voxel</w:t>
      </w:r>
      <w:r w:rsidR="00B55A80" w:rsidRPr="006E2CA0">
        <w:t>,</w:t>
      </w:r>
      <w:r w:rsidR="00E95662" w:rsidRPr="006E2CA0">
        <w:t xml:space="preserve"> </w:t>
      </w:r>
      <w:r w:rsidR="00B55A80" w:rsidRPr="006E2CA0">
        <w:t>are</w:t>
      </w:r>
      <w:r w:rsidR="00E95662" w:rsidRPr="006E2CA0">
        <w:t xml:space="preserve"> </w:t>
      </w:r>
      <w:r w:rsidR="00B55A80" w:rsidRPr="006E2CA0">
        <w:t>chosen</w:t>
      </w:r>
      <w:r w:rsidR="00E95662" w:rsidRPr="006E2CA0">
        <w:t xml:space="preserve"> as dis</w:t>
      </w:r>
      <w:r w:rsidR="00F850E5" w:rsidRPr="006E2CA0">
        <w:t>c</w:t>
      </w:r>
      <w:r w:rsidR="00E95662" w:rsidRPr="006E2CA0">
        <w:t>ussed above.</w:t>
      </w:r>
    </w:p>
    <w:p w14:paraId="3E6F9657" w14:textId="77777777" w:rsidR="00786F33" w:rsidRPr="006E2CA0" w:rsidRDefault="00786F33" w:rsidP="00FE7BCC">
      <w:pPr>
        <w:jc w:val="both"/>
        <w:rPr>
          <w:szCs w:val="24"/>
        </w:rPr>
      </w:pPr>
    </w:p>
    <w:p w14:paraId="08537426" w14:textId="123B4AAE" w:rsidR="007F0037" w:rsidRPr="006E2CA0" w:rsidRDefault="005A2004" w:rsidP="00FE7BCC">
      <w:pPr>
        <w:pStyle w:val="Heading2"/>
        <w:numPr>
          <w:ilvl w:val="1"/>
          <w:numId w:val="16"/>
        </w:numPr>
        <w:spacing w:before="0"/>
        <w:ind w:left="0" w:firstLine="0"/>
        <w:jc w:val="both"/>
        <w:rPr>
          <w:b/>
          <w:szCs w:val="24"/>
        </w:rPr>
      </w:pPr>
      <w:r w:rsidRPr="006E2CA0">
        <w:rPr>
          <w:b/>
          <w:szCs w:val="24"/>
        </w:rPr>
        <w:t xml:space="preserve">Image </w:t>
      </w:r>
      <w:r w:rsidR="00D25878" w:rsidRPr="006E2CA0">
        <w:rPr>
          <w:b/>
          <w:szCs w:val="24"/>
        </w:rPr>
        <w:t>Golgi mini-stacks</w:t>
      </w:r>
    </w:p>
    <w:p w14:paraId="1975E7E9" w14:textId="77777777" w:rsidR="00786F33" w:rsidRPr="006E2CA0" w:rsidRDefault="00786F33" w:rsidP="00FE7BCC">
      <w:pPr>
        <w:jc w:val="both"/>
        <w:rPr>
          <w:szCs w:val="24"/>
        </w:rPr>
      </w:pPr>
    </w:p>
    <w:p w14:paraId="08CFEF2B" w14:textId="53FCCC82" w:rsidR="001E59C7" w:rsidRPr="006E2CA0" w:rsidRDefault="003752B8" w:rsidP="00FE7BCC">
      <w:pPr>
        <w:pStyle w:val="Heading3"/>
        <w:numPr>
          <w:ilvl w:val="2"/>
          <w:numId w:val="18"/>
        </w:numPr>
        <w:spacing w:before="0"/>
        <w:ind w:left="0" w:firstLine="0"/>
        <w:jc w:val="both"/>
      </w:pPr>
      <w:r w:rsidRPr="006E2CA0">
        <w:t xml:space="preserve">Find </w:t>
      </w:r>
      <w:r w:rsidR="009F77CB" w:rsidRPr="006E2CA0">
        <w:t>c</w:t>
      </w:r>
      <w:r w:rsidR="00495BC3" w:rsidRPr="006E2CA0">
        <w:t>ells that express</w:t>
      </w:r>
      <w:r w:rsidR="001E59C7" w:rsidRPr="006E2CA0">
        <w:t xml:space="preserve"> TPST1</w:t>
      </w:r>
      <w:r w:rsidR="00970549" w:rsidRPr="006E2CA0">
        <w:t>-EGFP</w:t>
      </w:r>
      <w:r w:rsidR="001E59C7" w:rsidRPr="006E2CA0">
        <w:t xml:space="preserve"> and</w:t>
      </w:r>
      <w:r w:rsidR="00495BC3" w:rsidRPr="006E2CA0">
        <w:t xml:space="preserve"> low or medium level of GalT-mCherry. </w:t>
      </w:r>
      <w:r w:rsidR="00DD70FF" w:rsidRPr="006E2CA0">
        <w:t>Acquire</w:t>
      </w:r>
      <w:r w:rsidR="00B30048" w:rsidRPr="006E2CA0">
        <w:t xml:space="preserve"> 3D image stacks </w:t>
      </w:r>
      <w:r w:rsidR="009838DD" w:rsidRPr="006E2CA0">
        <w:t xml:space="preserve">as </w:t>
      </w:r>
      <w:r w:rsidR="007542F6" w:rsidRPr="006E2CA0">
        <w:t xml:space="preserve">described in </w:t>
      </w:r>
      <w:r w:rsidR="009838DD" w:rsidRPr="006E2CA0">
        <w:t xml:space="preserve">step </w:t>
      </w:r>
      <w:r w:rsidR="001E59C7" w:rsidRPr="006E2CA0">
        <w:t>3.1.3.</w:t>
      </w:r>
    </w:p>
    <w:p w14:paraId="61E518E3" w14:textId="77777777" w:rsidR="00337303" w:rsidRPr="006E2CA0" w:rsidRDefault="00337303" w:rsidP="00FE7BCC">
      <w:pPr>
        <w:jc w:val="both"/>
        <w:rPr>
          <w:szCs w:val="24"/>
        </w:rPr>
      </w:pPr>
    </w:p>
    <w:p w14:paraId="2C170A62" w14:textId="77777777" w:rsidR="001E59C7" w:rsidRPr="006E2CA0" w:rsidRDefault="001614D3" w:rsidP="00FE7BCC">
      <w:pPr>
        <w:pStyle w:val="Heading1"/>
        <w:spacing w:before="0"/>
        <w:ind w:left="0" w:firstLine="0"/>
        <w:jc w:val="both"/>
        <w:rPr>
          <w:szCs w:val="24"/>
        </w:rPr>
      </w:pPr>
      <w:r w:rsidRPr="006E2CA0">
        <w:rPr>
          <w:szCs w:val="24"/>
        </w:rPr>
        <w:t>Image analysis</w:t>
      </w:r>
    </w:p>
    <w:p w14:paraId="73366AA8" w14:textId="77777777" w:rsidR="00786F33" w:rsidRPr="006E2CA0" w:rsidRDefault="00786F33" w:rsidP="00FE7BCC">
      <w:pPr>
        <w:jc w:val="both"/>
        <w:rPr>
          <w:szCs w:val="24"/>
        </w:rPr>
      </w:pPr>
    </w:p>
    <w:p w14:paraId="0AF60934" w14:textId="054F47C7" w:rsidR="001E59C7" w:rsidRPr="006E2CA0" w:rsidRDefault="00EB29AA" w:rsidP="00FE7BCC">
      <w:pPr>
        <w:pStyle w:val="Heading2"/>
        <w:numPr>
          <w:ilvl w:val="1"/>
          <w:numId w:val="19"/>
        </w:numPr>
        <w:spacing w:before="0"/>
        <w:ind w:left="0" w:firstLine="0"/>
        <w:jc w:val="both"/>
        <w:rPr>
          <w:b/>
          <w:szCs w:val="24"/>
        </w:rPr>
      </w:pPr>
      <w:r w:rsidRPr="006E2CA0">
        <w:rPr>
          <w:b/>
          <w:szCs w:val="24"/>
        </w:rPr>
        <w:lastRenderedPageBreak/>
        <w:t xml:space="preserve">Acquire centers of </w:t>
      </w:r>
      <w:r w:rsidR="00F850E5" w:rsidRPr="006E2CA0">
        <w:rPr>
          <w:b/>
          <w:szCs w:val="24"/>
        </w:rPr>
        <w:t xml:space="preserve">fluorescent </w:t>
      </w:r>
      <w:r w:rsidRPr="006E2CA0">
        <w:rPr>
          <w:b/>
          <w:szCs w:val="24"/>
        </w:rPr>
        <w:t>beads</w:t>
      </w:r>
    </w:p>
    <w:p w14:paraId="09A6B18F" w14:textId="77777777" w:rsidR="00786F33" w:rsidRPr="006E2CA0" w:rsidRDefault="00786F33" w:rsidP="00FE7BCC">
      <w:pPr>
        <w:jc w:val="both"/>
        <w:rPr>
          <w:szCs w:val="24"/>
        </w:rPr>
      </w:pPr>
    </w:p>
    <w:p w14:paraId="1BCBBAD4" w14:textId="77777777" w:rsidR="001E59C7" w:rsidRPr="006E2CA0" w:rsidRDefault="00434BD2" w:rsidP="00FE7BCC">
      <w:pPr>
        <w:pStyle w:val="Heading3"/>
        <w:numPr>
          <w:ilvl w:val="2"/>
          <w:numId w:val="20"/>
        </w:numPr>
        <w:spacing w:before="0"/>
        <w:ind w:left="0" w:firstLine="0"/>
        <w:jc w:val="both"/>
      </w:pPr>
      <w:r w:rsidRPr="006E2CA0">
        <w:t xml:space="preserve">In </w:t>
      </w:r>
      <w:r w:rsidR="00D45727" w:rsidRPr="006E2CA0">
        <w:t>I</w:t>
      </w:r>
      <w:r w:rsidRPr="006E2CA0">
        <w:t xml:space="preserve">mageJ, open </w:t>
      </w:r>
      <w:r w:rsidR="009838DD" w:rsidRPr="006E2CA0">
        <w:t>a</w:t>
      </w:r>
      <w:r w:rsidRPr="006E2CA0">
        <w:t xml:space="preserve"> set </w:t>
      </w:r>
      <w:r w:rsidR="00B26BA1" w:rsidRPr="006E2CA0">
        <w:t xml:space="preserve">of </w:t>
      </w:r>
      <w:r w:rsidRPr="006E2CA0">
        <w:t xml:space="preserve">bead images </w:t>
      </w:r>
      <w:r w:rsidR="001E59C7" w:rsidRPr="006E2CA0">
        <w:t xml:space="preserve">consisting of three TIFF files </w:t>
      </w:r>
      <w:r w:rsidR="00773687" w:rsidRPr="006E2CA0">
        <w:t>(</w:t>
      </w:r>
      <w:r w:rsidR="001E59C7" w:rsidRPr="006E2CA0">
        <w:t>File&gt;Image&gt;Open</w:t>
      </w:r>
      <w:r w:rsidR="00773687" w:rsidRPr="006E2CA0">
        <w:t>)</w:t>
      </w:r>
      <w:r w:rsidR="001E59C7" w:rsidRPr="006E2CA0">
        <w:t>.</w:t>
      </w:r>
    </w:p>
    <w:p w14:paraId="5AF67E9C" w14:textId="77777777" w:rsidR="00786F33" w:rsidRPr="006E2CA0" w:rsidRDefault="00786F33" w:rsidP="00FE7BCC">
      <w:pPr>
        <w:jc w:val="both"/>
        <w:rPr>
          <w:szCs w:val="24"/>
        </w:rPr>
      </w:pPr>
    </w:p>
    <w:p w14:paraId="71CB0D90" w14:textId="6CB66E54" w:rsidR="00773687" w:rsidRPr="006E2CA0" w:rsidRDefault="00BE014B" w:rsidP="00FE7BCC">
      <w:pPr>
        <w:pStyle w:val="Heading3"/>
        <w:numPr>
          <w:ilvl w:val="2"/>
          <w:numId w:val="20"/>
        </w:numPr>
        <w:spacing w:before="0"/>
        <w:ind w:left="0" w:firstLine="0"/>
        <w:jc w:val="both"/>
      </w:pPr>
      <w:r w:rsidRPr="006E2CA0">
        <w:t>A</w:t>
      </w:r>
      <w:r w:rsidR="00E96270" w:rsidRPr="006E2CA0">
        <w:t>verage 3 consecutive sections</w:t>
      </w:r>
      <w:r w:rsidR="00773687" w:rsidRPr="006E2CA0">
        <w:t xml:space="preserve"> </w:t>
      </w:r>
      <w:r w:rsidRPr="006E2CA0">
        <w:t>around the best focused section in channel</w:t>
      </w:r>
      <w:r w:rsidRPr="006E2CA0">
        <w:rPr>
          <w:vertAlign w:val="subscript"/>
        </w:rPr>
        <w:t>R</w:t>
      </w:r>
      <w:r w:rsidRPr="006E2CA0">
        <w:t xml:space="preserve"> </w:t>
      </w:r>
      <w:r w:rsidR="00B91CB2" w:rsidRPr="006E2CA0">
        <w:t xml:space="preserve">by </w:t>
      </w:r>
      <w:r w:rsidR="00E96270" w:rsidRPr="006E2CA0">
        <w:t>Image&gt;Stacks&gt;Z Project</w:t>
      </w:r>
      <w:r w:rsidR="001D4715" w:rsidRPr="006E2CA0">
        <w:t>.</w:t>
      </w:r>
      <w:r w:rsidR="00773687" w:rsidRPr="006E2CA0">
        <w:t xml:space="preserve"> </w:t>
      </w:r>
      <w:r w:rsidR="001D4715" w:rsidRPr="006E2CA0">
        <w:t>I</w:t>
      </w:r>
      <w:r w:rsidR="00E96270" w:rsidRPr="006E2CA0">
        <w:t xml:space="preserve">nput the </w:t>
      </w:r>
      <w:r w:rsidR="00B4141A" w:rsidRPr="006E2CA0">
        <w:t xml:space="preserve">section </w:t>
      </w:r>
      <w:r w:rsidR="00E96270" w:rsidRPr="006E2CA0">
        <w:t>number of “Start slice” and “Stop slice”</w:t>
      </w:r>
      <w:r w:rsidR="00564C6C" w:rsidRPr="006E2CA0">
        <w:t xml:space="preserve"> and </w:t>
      </w:r>
      <w:r w:rsidR="00B4141A" w:rsidRPr="006E2CA0">
        <w:t>among options of “projection type”, select “Average Intensity”.</w:t>
      </w:r>
    </w:p>
    <w:p w14:paraId="3D640156" w14:textId="77777777" w:rsidR="00786F33" w:rsidRPr="006E2CA0" w:rsidRDefault="00786F33" w:rsidP="00FE7BCC">
      <w:pPr>
        <w:jc w:val="both"/>
        <w:rPr>
          <w:szCs w:val="24"/>
        </w:rPr>
      </w:pPr>
    </w:p>
    <w:p w14:paraId="0847C566" w14:textId="33B309E4" w:rsidR="00773687" w:rsidRPr="006E2CA0" w:rsidRDefault="00434BD2" w:rsidP="00FE7BCC">
      <w:pPr>
        <w:pStyle w:val="Heading3"/>
        <w:numPr>
          <w:ilvl w:val="2"/>
          <w:numId w:val="20"/>
        </w:numPr>
        <w:spacing w:before="0"/>
        <w:ind w:left="0" w:firstLine="0"/>
        <w:jc w:val="both"/>
      </w:pPr>
      <w:r w:rsidRPr="006E2CA0">
        <w:t>Draw region</w:t>
      </w:r>
      <w:r w:rsidR="00952512" w:rsidRPr="006E2CA0">
        <w:t>s</w:t>
      </w:r>
      <w:r w:rsidRPr="006E2CA0">
        <w:t xml:space="preserve"> of interest (ROIs) </w:t>
      </w:r>
      <w:r w:rsidR="00773687" w:rsidRPr="006E2CA0">
        <w:t xml:space="preserve">that contain no beads </w:t>
      </w:r>
      <w:r w:rsidRPr="006E2CA0">
        <w:t>in the image</w:t>
      </w:r>
      <w:r w:rsidR="000B46FE" w:rsidRPr="006E2CA0">
        <w:t xml:space="preserve"> using “Polygon selections”</w:t>
      </w:r>
      <w:r w:rsidR="00E33A4C" w:rsidRPr="006E2CA0">
        <w:t>.</w:t>
      </w:r>
      <w:r w:rsidR="002B6406" w:rsidRPr="006E2CA0">
        <w:t xml:space="preserve"> </w:t>
      </w:r>
      <w:r w:rsidR="008F33E2" w:rsidRPr="006E2CA0">
        <w:t>In</w:t>
      </w:r>
      <w:r w:rsidRPr="006E2CA0">
        <w:t xml:space="preserve"> “Analyze&gt;Set Measurements”</w:t>
      </w:r>
      <w:r w:rsidR="008F33E2" w:rsidRPr="006E2CA0">
        <w:t>,</w:t>
      </w:r>
      <w:r w:rsidRPr="006E2CA0">
        <w:t xml:space="preserve"> </w:t>
      </w:r>
      <w:r w:rsidR="008F33E2" w:rsidRPr="006E2CA0">
        <w:t>c</w:t>
      </w:r>
      <w:r w:rsidRPr="006E2CA0">
        <w:t>heck</w:t>
      </w:r>
      <w:r w:rsidR="008F33E2" w:rsidRPr="006E2CA0">
        <w:t xml:space="preserve"> only</w:t>
      </w:r>
      <w:r w:rsidRPr="006E2CA0">
        <w:t xml:space="preserve"> “Mean gray value” and “Standard de</w:t>
      </w:r>
      <w:r w:rsidR="00773687" w:rsidRPr="006E2CA0">
        <w:t>viation”</w:t>
      </w:r>
      <w:r w:rsidR="00FD47D0" w:rsidRPr="006E2CA0">
        <w:t>.</w:t>
      </w:r>
      <w:r w:rsidR="00E33A4C" w:rsidRPr="006E2CA0">
        <w:t xml:space="preserve"> Then execute “Analyze&gt;Measure” </w:t>
      </w:r>
      <w:r w:rsidR="00FB0A9F" w:rsidRPr="006E2CA0">
        <w:t xml:space="preserve">to obtain </w:t>
      </w:r>
      <w:r w:rsidR="00E33A4C" w:rsidRPr="006E2CA0">
        <w:t>the</w:t>
      </w:r>
      <w:r w:rsidR="00FB0A9F" w:rsidRPr="006E2CA0">
        <w:t xml:space="preserve"> </w:t>
      </w:r>
      <w:r w:rsidR="009838DD" w:rsidRPr="006E2CA0">
        <w:t>mean</w:t>
      </w:r>
      <w:r w:rsidR="00773687" w:rsidRPr="006E2CA0">
        <w:t xml:space="preserve"> </w:t>
      </w:r>
      <w:r w:rsidR="009838DD" w:rsidRPr="006E2CA0">
        <w:t xml:space="preserve">and </w:t>
      </w:r>
      <w:r w:rsidR="009D1E0D" w:rsidRPr="006E2CA0">
        <w:t>SD</w:t>
      </w:r>
      <w:r w:rsidR="000B46FE" w:rsidRPr="006E2CA0">
        <w:t xml:space="preserve"> of </w:t>
      </w:r>
      <w:r w:rsidR="00E33A4C" w:rsidRPr="006E2CA0">
        <w:t xml:space="preserve">the </w:t>
      </w:r>
      <w:r w:rsidR="009D1E0D" w:rsidRPr="006E2CA0">
        <w:t>ROI</w:t>
      </w:r>
      <w:r w:rsidR="00982F80" w:rsidRPr="006E2CA0">
        <w:t>.</w:t>
      </w:r>
    </w:p>
    <w:p w14:paraId="0B7D3788" w14:textId="77777777" w:rsidR="00786F33" w:rsidRPr="006E2CA0" w:rsidRDefault="00786F33" w:rsidP="00FE7BCC">
      <w:pPr>
        <w:jc w:val="both"/>
        <w:rPr>
          <w:szCs w:val="24"/>
        </w:rPr>
      </w:pPr>
    </w:p>
    <w:p w14:paraId="15197996" w14:textId="71DEDD6B" w:rsidR="00773687" w:rsidRPr="006E2CA0" w:rsidRDefault="00FB0A9F" w:rsidP="00FE7BCC">
      <w:pPr>
        <w:pStyle w:val="Heading3"/>
        <w:numPr>
          <w:ilvl w:val="2"/>
          <w:numId w:val="20"/>
        </w:numPr>
        <w:spacing w:before="0"/>
        <w:ind w:left="0" w:firstLine="0"/>
        <w:jc w:val="both"/>
        <w:rPr>
          <w:vertAlign w:val="subscript"/>
        </w:rPr>
      </w:pPr>
      <w:r w:rsidRPr="006E2CA0">
        <w:t xml:space="preserve">Calculate the </w:t>
      </w:r>
      <w:r w:rsidR="009D1E0D" w:rsidRPr="006E2CA0">
        <w:t>background intensity as</w:t>
      </w:r>
      <w:r w:rsidRPr="006E2CA0">
        <w:t xml:space="preserve"> </w:t>
      </w:r>
      <w:r w:rsidR="00773687" w:rsidRPr="006E2CA0">
        <w:t>“mean</w:t>
      </w:r>
      <w:r w:rsidRPr="006E2CA0">
        <w:t>+</w:t>
      </w:r>
      <w:r w:rsidR="008545B2" w:rsidRPr="006E2CA0">
        <w:t>6</w:t>
      </w:r>
      <w:r w:rsidR="00982F80" w:rsidRPr="006E2CA0">
        <w:t>×</w:t>
      </w:r>
      <w:r w:rsidR="009D1E0D" w:rsidRPr="006E2CA0">
        <w:t>SD</w:t>
      </w:r>
      <w:r w:rsidR="00773687" w:rsidRPr="006E2CA0">
        <w:t>”</w:t>
      </w:r>
      <w:r w:rsidR="00E33A4C" w:rsidRPr="006E2CA0">
        <w:rPr>
          <w:vertAlign w:val="subscript"/>
        </w:rPr>
        <w:t>.</w:t>
      </w:r>
      <w:r w:rsidR="00A63163" w:rsidRPr="006E2CA0">
        <w:rPr>
          <w:vertAlign w:val="subscript"/>
        </w:rPr>
        <w:t xml:space="preserve"> </w:t>
      </w:r>
      <w:r w:rsidRPr="006E2CA0">
        <w:t xml:space="preserve">Subtract </w:t>
      </w:r>
      <w:r w:rsidR="00E33A4C" w:rsidRPr="006E2CA0">
        <w:t>the</w:t>
      </w:r>
      <w:r w:rsidR="00982F80" w:rsidRPr="006E2CA0">
        <w:t xml:space="preserve"> </w:t>
      </w:r>
      <w:r w:rsidR="00295943" w:rsidRPr="006E2CA0">
        <w:t>image</w:t>
      </w:r>
      <w:r w:rsidR="005E2478" w:rsidRPr="006E2CA0">
        <w:t xml:space="preserve"> </w:t>
      </w:r>
      <w:r w:rsidR="00295943" w:rsidRPr="006E2CA0">
        <w:t>with</w:t>
      </w:r>
      <w:r w:rsidR="00150A2D" w:rsidRPr="006E2CA0">
        <w:t xml:space="preserve"> </w:t>
      </w:r>
      <w:r w:rsidR="00BE014B" w:rsidRPr="006E2CA0">
        <w:t>corresponding</w:t>
      </w:r>
      <w:r w:rsidR="00295943" w:rsidRPr="006E2CA0">
        <w:t xml:space="preserve"> </w:t>
      </w:r>
      <w:r w:rsidR="009D1E0D" w:rsidRPr="006E2CA0">
        <w:t xml:space="preserve">background intensity </w:t>
      </w:r>
      <w:r w:rsidRPr="006E2CA0">
        <w:t>values</w:t>
      </w:r>
      <w:r w:rsidR="005E2478" w:rsidRPr="006E2CA0">
        <w:t xml:space="preserve"> by “Process&gt;Math&gt;Subtract”, input the </w:t>
      </w:r>
      <w:r w:rsidR="009D1E0D" w:rsidRPr="006E2CA0">
        <w:t xml:space="preserve">background intensity </w:t>
      </w:r>
      <w:r w:rsidR="00982F80" w:rsidRPr="006E2CA0">
        <w:t xml:space="preserve">value corresponding to </w:t>
      </w:r>
      <w:r w:rsidR="00E33A4C" w:rsidRPr="006E2CA0">
        <w:t>this</w:t>
      </w:r>
      <w:r w:rsidR="00982F80" w:rsidRPr="006E2CA0">
        <w:t xml:space="preserve"> </w:t>
      </w:r>
      <w:r w:rsidR="00773687" w:rsidRPr="006E2CA0">
        <w:t>channel</w:t>
      </w:r>
      <w:r w:rsidR="00982F80" w:rsidRPr="006E2CA0">
        <w:t>.</w:t>
      </w:r>
    </w:p>
    <w:p w14:paraId="5DF6AFB4" w14:textId="77777777" w:rsidR="00786F33" w:rsidRPr="006E2CA0" w:rsidRDefault="00786F33" w:rsidP="00FE7BCC">
      <w:pPr>
        <w:jc w:val="both"/>
        <w:rPr>
          <w:szCs w:val="24"/>
        </w:rPr>
      </w:pPr>
    </w:p>
    <w:p w14:paraId="3E2F28D0" w14:textId="2FBF2726" w:rsidR="007F0037" w:rsidRPr="006E2CA0" w:rsidRDefault="00E33A4C" w:rsidP="00FE7BCC">
      <w:pPr>
        <w:pStyle w:val="Heading3"/>
        <w:numPr>
          <w:ilvl w:val="2"/>
          <w:numId w:val="20"/>
        </w:numPr>
        <w:spacing w:before="0"/>
        <w:ind w:left="0" w:firstLine="0"/>
        <w:jc w:val="both"/>
        <w:rPr>
          <w:vertAlign w:val="subscript"/>
        </w:rPr>
      </w:pPr>
      <w:r w:rsidRPr="006E2CA0">
        <w:t>Repeat steps 4.1.2 to 4.1.</w:t>
      </w:r>
      <w:r w:rsidR="00951EBF" w:rsidRPr="006E2CA0">
        <w:t>4</w:t>
      </w:r>
      <w:r w:rsidRPr="006E2CA0">
        <w:t xml:space="preserve"> for channel</w:t>
      </w:r>
      <w:r w:rsidRPr="006E2CA0">
        <w:rPr>
          <w:vertAlign w:val="subscript"/>
        </w:rPr>
        <w:t xml:space="preserve">G </w:t>
      </w:r>
      <w:r w:rsidRPr="006E2CA0">
        <w:t>and channel</w:t>
      </w:r>
      <w:r w:rsidRPr="006E2CA0">
        <w:rPr>
          <w:vertAlign w:val="subscript"/>
        </w:rPr>
        <w:t>B</w:t>
      </w:r>
      <w:r w:rsidRPr="006E2CA0">
        <w:t xml:space="preserve"> image stacks by using the same start</w:t>
      </w:r>
      <w:r w:rsidRPr="006E2CA0">
        <w:rPr>
          <w:vertAlign w:val="subscript"/>
        </w:rPr>
        <w:t xml:space="preserve"> </w:t>
      </w:r>
      <w:r w:rsidRPr="006E2CA0">
        <w:t xml:space="preserve">and stop slice and </w:t>
      </w:r>
      <w:r w:rsidR="00C462F8" w:rsidRPr="006E2CA0">
        <w:t xml:space="preserve">the same </w:t>
      </w:r>
      <w:r w:rsidR="00B4141A" w:rsidRPr="006E2CA0">
        <w:t xml:space="preserve">background </w:t>
      </w:r>
      <w:r w:rsidR="00C462F8" w:rsidRPr="006E2CA0">
        <w:t xml:space="preserve">ROI. Note </w:t>
      </w:r>
      <w:r w:rsidR="00BC3148" w:rsidRPr="006E2CA0">
        <w:t xml:space="preserve">that </w:t>
      </w:r>
      <w:r w:rsidR="00C462F8" w:rsidRPr="006E2CA0">
        <w:t xml:space="preserve">the ROI </w:t>
      </w:r>
      <w:r w:rsidR="00BC3148" w:rsidRPr="006E2CA0">
        <w:t>used</w:t>
      </w:r>
      <w:r w:rsidR="00C462F8" w:rsidRPr="006E2CA0">
        <w:t xml:space="preserve"> in step 4.1.</w:t>
      </w:r>
      <w:r w:rsidR="00BC3148" w:rsidRPr="006E2CA0">
        <w:t>3</w:t>
      </w:r>
      <w:r w:rsidR="00C462F8" w:rsidRPr="006E2CA0">
        <w:t xml:space="preserve"> can be copied to channel</w:t>
      </w:r>
      <w:r w:rsidR="00C462F8" w:rsidRPr="006E2CA0">
        <w:rPr>
          <w:vertAlign w:val="subscript"/>
        </w:rPr>
        <w:t xml:space="preserve">G </w:t>
      </w:r>
      <w:r w:rsidR="00C462F8" w:rsidRPr="006E2CA0">
        <w:t>and channel</w:t>
      </w:r>
      <w:r w:rsidR="00C462F8" w:rsidRPr="006E2CA0">
        <w:rPr>
          <w:vertAlign w:val="subscript"/>
        </w:rPr>
        <w:t xml:space="preserve">B </w:t>
      </w:r>
      <w:r w:rsidR="00C462F8" w:rsidRPr="006E2CA0">
        <w:t>images</w:t>
      </w:r>
      <w:r w:rsidR="00C462F8" w:rsidRPr="006E2CA0">
        <w:rPr>
          <w:vertAlign w:val="subscript"/>
        </w:rPr>
        <w:t>.</w:t>
      </w:r>
    </w:p>
    <w:p w14:paraId="3579134F" w14:textId="77777777" w:rsidR="00786F33" w:rsidRPr="006E2CA0" w:rsidRDefault="00786F33" w:rsidP="00FE7BCC">
      <w:pPr>
        <w:jc w:val="both"/>
        <w:rPr>
          <w:szCs w:val="24"/>
        </w:rPr>
      </w:pPr>
    </w:p>
    <w:p w14:paraId="36106D77" w14:textId="61601CAA" w:rsidR="007F0037" w:rsidRPr="006E2CA0" w:rsidRDefault="008545B2" w:rsidP="00FE7BCC">
      <w:pPr>
        <w:pStyle w:val="Heading3"/>
        <w:numPr>
          <w:ilvl w:val="2"/>
          <w:numId w:val="20"/>
        </w:numPr>
        <w:spacing w:before="0"/>
        <w:ind w:left="0" w:firstLine="0"/>
        <w:jc w:val="both"/>
      </w:pPr>
      <w:r w:rsidRPr="006E2CA0">
        <w:t xml:space="preserve">Merge </w:t>
      </w:r>
      <w:r w:rsidR="00C462F8" w:rsidRPr="006E2CA0">
        <w:t>the three background-</w:t>
      </w:r>
      <w:r w:rsidRPr="006E2CA0">
        <w:t>subtracted images</w:t>
      </w:r>
      <w:r w:rsidR="00982F80" w:rsidRPr="006E2CA0">
        <w:t xml:space="preserve"> (Image&gt;Color&gt;Merge Channels)</w:t>
      </w:r>
      <w:r w:rsidR="00593C6C" w:rsidRPr="006E2CA0">
        <w:t xml:space="preserve"> by selecting channel</w:t>
      </w:r>
      <w:r w:rsidR="00593C6C" w:rsidRPr="006E2CA0">
        <w:rPr>
          <w:vertAlign w:val="subscript"/>
        </w:rPr>
        <w:t>R</w:t>
      </w:r>
      <w:r w:rsidR="00593C6C" w:rsidRPr="006E2CA0">
        <w:t xml:space="preserve"> as red, channel</w:t>
      </w:r>
      <w:r w:rsidR="00593C6C" w:rsidRPr="006E2CA0">
        <w:rPr>
          <w:vertAlign w:val="subscript"/>
        </w:rPr>
        <w:t>G</w:t>
      </w:r>
      <w:r w:rsidR="00593C6C" w:rsidRPr="006E2CA0">
        <w:t xml:space="preserve"> as green and channel</w:t>
      </w:r>
      <w:r w:rsidR="00593C6C" w:rsidRPr="006E2CA0">
        <w:rPr>
          <w:vertAlign w:val="subscript"/>
        </w:rPr>
        <w:t>B</w:t>
      </w:r>
      <w:r w:rsidR="00593C6C" w:rsidRPr="006E2CA0">
        <w:t xml:space="preserve"> as blue</w:t>
      </w:r>
      <w:r w:rsidR="00773687" w:rsidRPr="006E2CA0">
        <w:t>.</w:t>
      </w:r>
      <w:r w:rsidR="00976650" w:rsidRPr="006E2CA0">
        <w:t xml:space="preserve"> A single composite image</w:t>
      </w:r>
      <w:r w:rsidR="00C462F8" w:rsidRPr="006E2CA0">
        <w:t xml:space="preserve"> consisting of three channels</w:t>
      </w:r>
      <w:r w:rsidR="00976650" w:rsidRPr="006E2CA0">
        <w:t xml:space="preserve"> </w:t>
      </w:r>
      <w:r w:rsidR="00394FD7" w:rsidRPr="006E2CA0">
        <w:t>will be obtained</w:t>
      </w:r>
      <w:r w:rsidR="00976650" w:rsidRPr="006E2CA0">
        <w:t>.</w:t>
      </w:r>
    </w:p>
    <w:p w14:paraId="00E67E97" w14:textId="77777777" w:rsidR="00786F33" w:rsidRPr="006E2CA0" w:rsidRDefault="00786F33" w:rsidP="00FE7BCC">
      <w:pPr>
        <w:jc w:val="both"/>
        <w:rPr>
          <w:szCs w:val="24"/>
        </w:rPr>
      </w:pPr>
    </w:p>
    <w:p w14:paraId="71D8728E" w14:textId="20571274" w:rsidR="007F0037" w:rsidRPr="006E2CA0" w:rsidRDefault="00C462F8" w:rsidP="00FE7BCC">
      <w:pPr>
        <w:pStyle w:val="Heading3"/>
        <w:numPr>
          <w:ilvl w:val="2"/>
          <w:numId w:val="20"/>
        </w:numPr>
        <w:spacing w:before="0"/>
        <w:ind w:left="0" w:firstLine="0"/>
        <w:jc w:val="both"/>
      </w:pPr>
      <w:r w:rsidRPr="006E2CA0">
        <w:t>Launch ROI manager (Analyze&gt;Tools&gt;ROI Manager).</w:t>
      </w:r>
      <w:r w:rsidR="00E21939" w:rsidRPr="006E2CA0">
        <w:t xml:space="preserve"> </w:t>
      </w:r>
      <w:r w:rsidRPr="006E2CA0">
        <w:t>D</w:t>
      </w:r>
      <w:r w:rsidR="008545B2" w:rsidRPr="006E2CA0">
        <w:t xml:space="preserve">raw </w:t>
      </w:r>
      <w:r w:rsidRPr="006E2CA0">
        <w:t xml:space="preserve">a </w:t>
      </w:r>
      <w:r w:rsidR="008545B2" w:rsidRPr="006E2CA0">
        <w:t>square ROI around single bead</w:t>
      </w:r>
      <w:r w:rsidR="00773687" w:rsidRPr="006E2CA0">
        <w:t>s</w:t>
      </w:r>
      <w:r w:rsidR="009D1E0D" w:rsidRPr="006E2CA0">
        <w:t xml:space="preserve"> </w:t>
      </w:r>
      <w:r w:rsidR="00E21939" w:rsidRPr="006E2CA0">
        <w:t>ensuring that</w:t>
      </w:r>
      <w:r w:rsidR="009D1E0D" w:rsidRPr="006E2CA0">
        <w:t xml:space="preserve"> there is only one bead within each ROI</w:t>
      </w:r>
      <w:r w:rsidR="008545B2" w:rsidRPr="006E2CA0">
        <w:t xml:space="preserve">. </w:t>
      </w:r>
      <w:r w:rsidRPr="006E2CA0">
        <w:t>A</w:t>
      </w:r>
      <w:r w:rsidR="008545B2" w:rsidRPr="006E2CA0">
        <w:t xml:space="preserve">dd </w:t>
      </w:r>
      <w:r w:rsidRPr="006E2CA0">
        <w:t xml:space="preserve">the </w:t>
      </w:r>
      <w:r w:rsidR="008545B2" w:rsidRPr="006E2CA0">
        <w:t xml:space="preserve">ROI to ROI manager </w:t>
      </w:r>
      <w:r w:rsidRPr="006E2CA0">
        <w:t>by pressing “</w:t>
      </w:r>
      <w:r w:rsidR="00B4141A" w:rsidRPr="006E2CA0">
        <w:t>t</w:t>
      </w:r>
      <w:r w:rsidRPr="006E2CA0">
        <w:t>” on the keyboard</w:t>
      </w:r>
      <w:r w:rsidR="008545B2" w:rsidRPr="006E2CA0">
        <w:t>.</w:t>
      </w:r>
      <w:r w:rsidRPr="006E2CA0">
        <w:t xml:space="preserve"> Repeat this process and add as many</w:t>
      </w:r>
      <w:r w:rsidR="00B4141A" w:rsidRPr="006E2CA0">
        <w:t xml:space="preserve"> ROIs a</w:t>
      </w:r>
      <w:r w:rsidRPr="006E2CA0">
        <w:t>s possible.</w:t>
      </w:r>
    </w:p>
    <w:p w14:paraId="1920ACA3" w14:textId="77777777" w:rsidR="00786F33" w:rsidRPr="006E2CA0" w:rsidRDefault="00786F33" w:rsidP="00FE7BCC">
      <w:pPr>
        <w:jc w:val="both"/>
        <w:rPr>
          <w:szCs w:val="24"/>
        </w:rPr>
      </w:pPr>
    </w:p>
    <w:p w14:paraId="2CBF75FC" w14:textId="77777777" w:rsidR="007F0037" w:rsidRPr="006E2CA0" w:rsidRDefault="008F33E2" w:rsidP="00FE7BCC">
      <w:pPr>
        <w:pStyle w:val="Heading3"/>
        <w:numPr>
          <w:ilvl w:val="2"/>
          <w:numId w:val="20"/>
        </w:numPr>
        <w:spacing w:before="0"/>
        <w:ind w:left="0" w:firstLine="0"/>
        <w:jc w:val="both"/>
      </w:pPr>
      <w:r w:rsidRPr="006E2CA0">
        <w:t>In</w:t>
      </w:r>
      <w:r w:rsidR="008545B2" w:rsidRPr="006E2CA0">
        <w:t xml:space="preserve"> “Analyze&gt;Set Measur</w:t>
      </w:r>
      <w:r w:rsidRPr="006E2CA0">
        <w:t>ements”, check only “Center of mass”</w:t>
      </w:r>
      <w:r w:rsidR="00AE4E5F" w:rsidRPr="006E2CA0">
        <w:t>.</w:t>
      </w:r>
      <w:r w:rsidR="0068542C" w:rsidRPr="006E2CA0">
        <w:t xml:space="preserve"> </w:t>
      </w:r>
    </w:p>
    <w:p w14:paraId="158BB947" w14:textId="77777777" w:rsidR="00786F33" w:rsidRPr="006E2CA0" w:rsidRDefault="00786F33" w:rsidP="00FE7BCC">
      <w:pPr>
        <w:jc w:val="both"/>
        <w:rPr>
          <w:szCs w:val="24"/>
        </w:rPr>
      </w:pPr>
    </w:p>
    <w:p w14:paraId="0B133E72" w14:textId="19DD48F4" w:rsidR="007F0037" w:rsidRPr="006E2CA0" w:rsidRDefault="0081054B" w:rsidP="00FE7BCC">
      <w:pPr>
        <w:pStyle w:val="Heading3"/>
        <w:numPr>
          <w:ilvl w:val="2"/>
          <w:numId w:val="20"/>
        </w:numPr>
        <w:spacing w:before="0"/>
        <w:ind w:left="0" w:firstLine="0"/>
        <w:jc w:val="both"/>
      </w:pPr>
      <w:r w:rsidRPr="006E2CA0">
        <w:t xml:space="preserve">Select </w:t>
      </w:r>
      <w:r w:rsidR="009D1E0D" w:rsidRPr="006E2CA0">
        <w:t>channel</w:t>
      </w:r>
      <w:r w:rsidR="00DB0468" w:rsidRPr="006E2CA0">
        <w:rPr>
          <w:vertAlign w:val="subscript"/>
        </w:rPr>
        <w:t>R</w:t>
      </w:r>
      <w:r w:rsidR="00C462F8" w:rsidRPr="006E2CA0">
        <w:t>,</w:t>
      </w:r>
      <w:r w:rsidR="008F33E2" w:rsidRPr="006E2CA0">
        <w:t xml:space="preserve"> </w:t>
      </w:r>
      <w:r w:rsidR="00C462F8" w:rsidRPr="006E2CA0">
        <w:t>i</w:t>
      </w:r>
      <w:r w:rsidR="00AE4E5F" w:rsidRPr="006E2CA0">
        <w:t xml:space="preserve">n ROI Manager, click “Measure” to obtain </w:t>
      </w:r>
      <w:r w:rsidR="008F33E2" w:rsidRPr="006E2CA0">
        <w:t>centers</w:t>
      </w:r>
      <w:r w:rsidR="008E1AB5" w:rsidRPr="006E2CA0">
        <w:t>; t</w:t>
      </w:r>
      <w:r w:rsidR="00DB0468" w:rsidRPr="006E2CA0">
        <w:t xml:space="preserve">wo columns corresponding to </w:t>
      </w:r>
      <w:r w:rsidR="008F33E2" w:rsidRPr="006E2CA0">
        <w:t>x</w:t>
      </w:r>
      <w:r w:rsidR="00DB0468" w:rsidRPr="006E2CA0">
        <w:t xml:space="preserve"> and </w:t>
      </w:r>
      <w:r w:rsidR="008F33E2" w:rsidRPr="006E2CA0">
        <w:t>y</w:t>
      </w:r>
      <w:r w:rsidR="00DB0468" w:rsidRPr="006E2CA0">
        <w:t xml:space="preserve"> coordinate of centers of ROIs</w:t>
      </w:r>
      <w:r w:rsidR="008F33E2" w:rsidRPr="006E2CA0">
        <w:t xml:space="preserve"> </w:t>
      </w:r>
      <w:r w:rsidR="00440ED2" w:rsidRPr="006E2CA0">
        <w:t>will be</w:t>
      </w:r>
      <w:r w:rsidR="00DB0468" w:rsidRPr="006E2CA0">
        <w:t xml:space="preserve"> displayed in the </w:t>
      </w:r>
      <w:r w:rsidR="008F33E2" w:rsidRPr="006E2CA0">
        <w:t>“</w:t>
      </w:r>
      <w:r w:rsidR="00DB0468" w:rsidRPr="006E2CA0">
        <w:t>Result</w:t>
      </w:r>
      <w:r w:rsidR="008F33E2" w:rsidRPr="006E2CA0">
        <w:t>”</w:t>
      </w:r>
      <w:r w:rsidR="00DB0468" w:rsidRPr="006E2CA0">
        <w:t xml:space="preserve"> window. </w:t>
      </w:r>
      <w:r w:rsidR="009D1E0D" w:rsidRPr="006E2CA0">
        <w:t>Copy</w:t>
      </w:r>
      <w:r w:rsidR="00DB0468" w:rsidRPr="006E2CA0">
        <w:t xml:space="preserve"> and</w:t>
      </w:r>
      <w:r w:rsidR="009D1E0D" w:rsidRPr="006E2CA0">
        <w:t xml:space="preserve"> </w:t>
      </w:r>
      <w:r w:rsidR="00B33C05" w:rsidRPr="006E2CA0">
        <w:t>paste</w:t>
      </w:r>
      <w:r w:rsidR="00C43A10" w:rsidRPr="006E2CA0">
        <w:t xml:space="preserve"> </w:t>
      </w:r>
      <w:r w:rsidR="00DB0468" w:rsidRPr="006E2CA0">
        <w:t>the two columns</w:t>
      </w:r>
      <w:r w:rsidR="00C43A10" w:rsidRPr="006E2CA0">
        <w:t xml:space="preserve"> in</w:t>
      </w:r>
      <w:r w:rsidR="00B4141A" w:rsidRPr="006E2CA0">
        <w:t>to</w:t>
      </w:r>
      <w:r w:rsidR="00C43A10" w:rsidRPr="006E2CA0">
        <w:t xml:space="preserve"> </w:t>
      </w:r>
      <w:r w:rsidR="002F7CB0" w:rsidRPr="006E2CA0">
        <w:t>a spreadsheet</w:t>
      </w:r>
      <w:r w:rsidR="00B67DB5" w:rsidRPr="006E2CA0">
        <w:t>.</w:t>
      </w:r>
    </w:p>
    <w:p w14:paraId="2C4FA2A3" w14:textId="77777777" w:rsidR="00786F33" w:rsidRPr="006E2CA0" w:rsidRDefault="00786F33" w:rsidP="00FE7BCC">
      <w:pPr>
        <w:jc w:val="both"/>
        <w:rPr>
          <w:szCs w:val="24"/>
        </w:rPr>
      </w:pPr>
    </w:p>
    <w:p w14:paraId="7A23CF69" w14:textId="36C45710" w:rsidR="007F0037" w:rsidRPr="006E2CA0" w:rsidRDefault="008F33E2" w:rsidP="00FE7BCC">
      <w:pPr>
        <w:pStyle w:val="Heading3"/>
        <w:numPr>
          <w:ilvl w:val="2"/>
          <w:numId w:val="20"/>
        </w:numPr>
        <w:spacing w:before="0"/>
        <w:ind w:left="0" w:firstLine="0"/>
        <w:jc w:val="both"/>
      </w:pPr>
      <w:r w:rsidRPr="006E2CA0">
        <w:t xml:space="preserve">Repeat </w:t>
      </w:r>
      <w:r w:rsidR="00BC3148" w:rsidRPr="006E2CA0">
        <w:t>the previous step (</w:t>
      </w:r>
      <w:r w:rsidR="007D3CD5" w:rsidRPr="006E2CA0">
        <w:t>4.1.9</w:t>
      </w:r>
      <w:r w:rsidR="00BC3148" w:rsidRPr="006E2CA0">
        <w:t>)</w:t>
      </w:r>
      <w:r w:rsidRPr="006E2CA0">
        <w:t xml:space="preserve"> for</w:t>
      </w:r>
      <w:r w:rsidR="00DB0468" w:rsidRPr="006E2CA0">
        <w:t xml:space="preserve"> </w:t>
      </w:r>
      <w:r w:rsidRPr="006E2CA0">
        <w:t>channel</w:t>
      </w:r>
      <w:r w:rsidRPr="006E2CA0">
        <w:rPr>
          <w:vertAlign w:val="subscript"/>
        </w:rPr>
        <w:t xml:space="preserve">G </w:t>
      </w:r>
      <w:r w:rsidRPr="006E2CA0">
        <w:t>and channel</w:t>
      </w:r>
      <w:r w:rsidRPr="006E2CA0">
        <w:rPr>
          <w:vertAlign w:val="subscript"/>
        </w:rPr>
        <w:t>B</w:t>
      </w:r>
      <w:r w:rsidR="00DB0468" w:rsidRPr="006E2CA0">
        <w:t>.</w:t>
      </w:r>
    </w:p>
    <w:p w14:paraId="061F0E23" w14:textId="77777777" w:rsidR="00786F33" w:rsidRPr="006E2CA0" w:rsidRDefault="00786F33" w:rsidP="00FE7BCC">
      <w:pPr>
        <w:jc w:val="both"/>
        <w:rPr>
          <w:szCs w:val="24"/>
        </w:rPr>
      </w:pPr>
    </w:p>
    <w:p w14:paraId="1DF5E73D" w14:textId="407E972D" w:rsidR="00976650" w:rsidRPr="006E2CA0" w:rsidRDefault="00B67DB5" w:rsidP="00FE7BCC">
      <w:pPr>
        <w:pStyle w:val="Heading3"/>
        <w:numPr>
          <w:ilvl w:val="2"/>
          <w:numId w:val="20"/>
        </w:numPr>
        <w:spacing w:before="0"/>
        <w:ind w:left="0" w:firstLine="0"/>
        <w:jc w:val="both"/>
      </w:pPr>
      <w:r w:rsidRPr="006E2CA0">
        <w:t xml:space="preserve">Arrange </w:t>
      </w:r>
      <w:r w:rsidR="008F33E2" w:rsidRPr="006E2CA0">
        <w:t>coordinates of centers</w:t>
      </w:r>
      <w:r w:rsidRPr="006E2CA0">
        <w:t xml:space="preserve"> in </w:t>
      </w:r>
      <w:r w:rsidR="008F33E2" w:rsidRPr="006E2CA0">
        <w:t xml:space="preserve">a single </w:t>
      </w:r>
      <w:r w:rsidR="002F7CB0" w:rsidRPr="006E2CA0">
        <w:t>spreadsheet</w:t>
      </w:r>
      <w:r w:rsidRPr="006E2CA0">
        <w:t xml:space="preserve"> </w:t>
      </w:r>
      <w:r w:rsidR="00C43A10" w:rsidRPr="006E2CA0">
        <w:t xml:space="preserve">in the following order: </w:t>
      </w:r>
      <w:r w:rsidR="0068542C" w:rsidRPr="006E2CA0">
        <w:t>x</w:t>
      </w:r>
      <w:r w:rsidR="00C43A10" w:rsidRPr="006E2CA0">
        <w:rPr>
          <w:vertAlign w:val="subscript"/>
        </w:rPr>
        <w:t>R</w:t>
      </w:r>
      <w:r w:rsidR="00B33C05" w:rsidRPr="006E2CA0">
        <w:t xml:space="preserve">, </w:t>
      </w:r>
      <w:r w:rsidR="0068542C" w:rsidRPr="006E2CA0">
        <w:t>y</w:t>
      </w:r>
      <w:r w:rsidR="00C43A10" w:rsidRPr="006E2CA0">
        <w:rPr>
          <w:vertAlign w:val="subscript"/>
        </w:rPr>
        <w:t>R</w:t>
      </w:r>
      <w:r w:rsidR="00B33C05" w:rsidRPr="006E2CA0">
        <w:t xml:space="preserve">, </w:t>
      </w:r>
      <w:r w:rsidR="0068542C" w:rsidRPr="006E2CA0">
        <w:t>x</w:t>
      </w:r>
      <w:r w:rsidR="00C43A10" w:rsidRPr="006E2CA0">
        <w:rPr>
          <w:vertAlign w:val="subscript"/>
        </w:rPr>
        <w:t>G</w:t>
      </w:r>
      <w:r w:rsidR="00B33C05" w:rsidRPr="006E2CA0">
        <w:t xml:space="preserve">, </w:t>
      </w:r>
      <w:r w:rsidR="0068542C" w:rsidRPr="006E2CA0">
        <w:t>y</w:t>
      </w:r>
      <w:r w:rsidR="00C43A10" w:rsidRPr="006E2CA0">
        <w:rPr>
          <w:vertAlign w:val="subscript"/>
        </w:rPr>
        <w:t>G</w:t>
      </w:r>
      <w:r w:rsidR="007904B6" w:rsidRPr="006E2CA0">
        <w:t>,</w:t>
      </w:r>
      <w:r w:rsidR="00DB0468" w:rsidRPr="006E2CA0">
        <w:t xml:space="preserve"> </w:t>
      </w:r>
      <w:r w:rsidR="0068542C" w:rsidRPr="006E2CA0">
        <w:t>x</w:t>
      </w:r>
      <w:r w:rsidRPr="006E2CA0">
        <w:rPr>
          <w:vertAlign w:val="subscript"/>
        </w:rPr>
        <w:t>B</w:t>
      </w:r>
      <w:r w:rsidR="00B33C05" w:rsidRPr="006E2CA0">
        <w:t xml:space="preserve">, </w:t>
      </w:r>
      <w:r w:rsidR="007904B6" w:rsidRPr="006E2CA0">
        <w:t xml:space="preserve">and </w:t>
      </w:r>
      <w:r w:rsidR="0068542C" w:rsidRPr="006E2CA0">
        <w:t>y</w:t>
      </w:r>
      <w:r w:rsidRPr="006E2CA0">
        <w:rPr>
          <w:vertAlign w:val="subscript"/>
        </w:rPr>
        <w:t>B</w:t>
      </w:r>
      <w:r w:rsidR="00DB0468" w:rsidRPr="006E2CA0">
        <w:t>.</w:t>
      </w:r>
      <w:r w:rsidR="00F660E9" w:rsidRPr="006E2CA0">
        <w:t xml:space="preserve"> </w:t>
      </w:r>
      <w:r w:rsidR="00C43A10" w:rsidRPr="006E2CA0">
        <w:t xml:space="preserve">Save the </w:t>
      </w:r>
      <w:r w:rsidR="002F7CB0" w:rsidRPr="006E2CA0">
        <w:t>spreadsheet</w:t>
      </w:r>
      <w:r w:rsidR="00C43A10" w:rsidRPr="006E2CA0">
        <w:t xml:space="preserve"> in </w:t>
      </w:r>
      <w:r w:rsidR="00DB0468" w:rsidRPr="006E2CA0">
        <w:t>“</w:t>
      </w:r>
      <w:r w:rsidR="00C43A10" w:rsidRPr="006E2CA0">
        <w:t>.</w:t>
      </w:r>
      <w:r w:rsidR="00DB0468" w:rsidRPr="006E2CA0">
        <w:t>csv”</w:t>
      </w:r>
      <w:r w:rsidR="00C43A10" w:rsidRPr="006E2CA0">
        <w:t xml:space="preserve"> format</w:t>
      </w:r>
      <w:r w:rsidR="00940D2F" w:rsidRPr="006E2CA0">
        <w:t xml:space="preserve"> as “</w:t>
      </w:r>
      <w:r w:rsidR="00940D2F" w:rsidRPr="006E2CA0">
        <w:rPr>
          <w:i/>
        </w:rPr>
        <w:t>beads.csv</w:t>
      </w:r>
      <w:r w:rsidR="00940D2F" w:rsidRPr="006E2CA0">
        <w:t>”</w:t>
      </w:r>
      <w:r w:rsidR="00C43A10" w:rsidRPr="006E2CA0">
        <w:t>.</w:t>
      </w:r>
      <w:r w:rsidR="007777A1" w:rsidRPr="006E2CA0">
        <w:t xml:space="preserve"> </w:t>
      </w:r>
      <w:r w:rsidR="00E22FFE" w:rsidRPr="006E2CA0">
        <w:t>L</w:t>
      </w:r>
      <w:r w:rsidR="007777A1" w:rsidRPr="006E2CA0">
        <w:t xml:space="preserve">eave </w:t>
      </w:r>
      <w:r w:rsidR="00E22FFE" w:rsidRPr="006E2CA0">
        <w:t xml:space="preserve">no </w:t>
      </w:r>
      <w:r w:rsidR="007777A1" w:rsidRPr="006E2CA0">
        <w:t>space in the file name.</w:t>
      </w:r>
    </w:p>
    <w:p w14:paraId="4AAB6579" w14:textId="77777777" w:rsidR="00786F33" w:rsidRPr="006E2CA0" w:rsidRDefault="00786F33" w:rsidP="00FE7BCC">
      <w:pPr>
        <w:jc w:val="both"/>
        <w:rPr>
          <w:szCs w:val="24"/>
        </w:rPr>
      </w:pPr>
    </w:p>
    <w:p w14:paraId="7DB4E027" w14:textId="77777777" w:rsidR="00976650" w:rsidRPr="006E2CA0" w:rsidRDefault="00DB57CD" w:rsidP="00FE7BCC">
      <w:pPr>
        <w:pStyle w:val="Heading2"/>
        <w:numPr>
          <w:ilvl w:val="1"/>
          <w:numId w:val="19"/>
        </w:numPr>
        <w:spacing w:before="0"/>
        <w:ind w:left="0" w:firstLine="0"/>
        <w:jc w:val="both"/>
        <w:rPr>
          <w:b/>
          <w:szCs w:val="24"/>
        </w:rPr>
      </w:pPr>
      <w:r w:rsidRPr="006E2CA0">
        <w:rPr>
          <w:b/>
          <w:szCs w:val="24"/>
        </w:rPr>
        <w:t>Select</w:t>
      </w:r>
      <w:r w:rsidR="00EB29AA" w:rsidRPr="006E2CA0">
        <w:rPr>
          <w:b/>
          <w:szCs w:val="24"/>
        </w:rPr>
        <w:t xml:space="preserve"> </w:t>
      </w:r>
      <w:r w:rsidR="00C42DAB" w:rsidRPr="006E2CA0">
        <w:rPr>
          <w:b/>
          <w:szCs w:val="24"/>
        </w:rPr>
        <w:t xml:space="preserve">and measure </w:t>
      </w:r>
      <w:r w:rsidR="00EB29AA" w:rsidRPr="006E2CA0">
        <w:rPr>
          <w:b/>
          <w:szCs w:val="24"/>
        </w:rPr>
        <w:t>Golgi mini-stacks</w:t>
      </w:r>
    </w:p>
    <w:p w14:paraId="2C60B5CA" w14:textId="77777777" w:rsidR="00786F33" w:rsidRPr="006E2CA0" w:rsidRDefault="00786F33" w:rsidP="00FE7BCC">
      <w:pPr>
        <w:jc w:val="both"/>
        <w:rPr>
          <w:szCs w:val="24"/>
        </w:rPr>
      </w:pPr>
    </w:p>
    <w:p w14:paraId="1F0845EF" w14:textId="3FAF7651" w:rsidR="00976650" w:rsidRPr="006E2CA0" w:rsidRDefault="007E37A6" w:rsidP="00FE7BCC">
      <w:pPr>
        <w:pStyle w:val="Heading3"/>
        <w:numPr>
          <w:ilvl w:val="2"/>
          <w:numId w:val="21"/>
        </w:numPr>
        <w:spacing w:before="0"/>
        <w:ind w:left="0" w:firstLine="0"/>
        <w:jc w:val="both"/>
      </w:pPr>
      <w:r w:rsidRPr="006E2CA0">
        <w:lastRenderedPageBreak/>
        <w:t xml:space="preserve">Install two </w:t>
      </w:r>
      <w:r w:rsidR="008F73F8" w:rsidRPr="006E2CA0">
        <w:t>m</w:t>
      </w:r>
      <w:r w:rsidRPr="006E2CA0">
        <w:t>acros</w:t>
      </w:r>
      <w:r w:rsidR="00E22FFE" w:rsidRPr="006E2CA0">
        <w:t xml:space="preserve"> (attached </w:t>
      </w:r>
      <w:r w:rsidR="008F73F8" w:rsidRPr="006E2CA0">
        <w:t>as</w:t>
      </w:r>
      <w:r w:rsidR="00E22FFE" w:rsidRPr="006E2CA0">
        <w:t xml:space="preserve"> supplemental materials) in </w:t>
      </w:r>
      <w:r w:rsidR="00D45727" w:rsidRPr="006E2CA0">
        <w:t>I</w:t>
      </w:r>
      <w:r w:rsidR="00E22FFE" w:rsidRPr="006E2CA0">
        <w:t>mageJ</w:t>
      </w:r>
      <w:r w:rsidRPr="006E2CA0">
        <w:t xml:space="preserve">, “Macro-Golgi ROI </w:t>
      </w:r>
      <w:r w:rsidR="003F2B51" w:rsidRPr="006E2CA0">
        <w:t>inspection” and “Macro-Output 3 channels data” by Plugins</w:t>
      </w:r>
      <w:commentRangeStart w:id="2"/>
      <w:r w:rsidR="003F2B51" w:rsidRPr="00825B25">
        <w:rPr>
          <w:strike/>
          <w:highlight w:val="green"/>
        </w:rPr>
        <w:t>&gt;Macros</w:t>
      </w:r>
      <w:commentRangeEnd w:id="2"/>
      <w:r w:rsidR="00825B25">
        <w:rPr>
          <w:rStyle w:val="CommentReference"/>
          <w:rFonts w:eastAsiaTheme="minorEastAsia" w:cstheme="minorBidi"/>
        </w:rPr>
        <w:commentReference w:id="2"/>
      </w:r>
      <w:r w:rsidR="003F2B51" w:rsidRPr="006E2CA0">
        <w:t>&gt;Install”.</w:t>
      </w:r>
      <w:r w:rsidR="00B81813" w:rsidRPr="006E2CA0">
        <w:t xml:space="preserve"> Clear ROI manager and Result window.</w:t>
      </w:r>
    </w:p>
    <w:p w14:paraId="152AD044" w14:textId="77777777" w:rsidR="00786F33" w:rsidRPr="006E2CA0" w:rsidRDefault="00786F33" w:rsidP="00FE7BCC">
      <w:pPr>
        <w:jc w:val="both"/>
        <w:rPr>
          <w:szCs w:val="24"/>
        </w:rPr>
      </w:pPr>
    </w:p>
    <w:p w14:paraId="1B6FAEC7" w14:textId="77777777" w:rsidR="00976650" w:rsidRPr="006E2CA0" w:rsidRDefault="00E22FFE" w:rsidP="00FE7BCC">
      <w:pPr>
        <w:pStyle w:val="Heading3"/>
        <w:numPr>
          <w:ilvl w:val="2"/>
          <w:numId w:val="21"/>
        </w:numPr>
        <w:spacing w:before="0"/>
        <w:ind w:left="0" w:firstLine="0"/>
        <w:jc w:val="both"/>
      </w:pPr>
      <w:r w:rsidRPr="006E2CA0">
        <w:t>O</w:t>
      </w:r>
      <w:r w:rsidR="00183F46" w:rsidRPr="006E2CA0">
        <w:t xml:space="preserve">pen </w:t>
      </w:r>
      <w:r w:rsidR="00B67DB5" w:rsidRPr="006E2CA0">
        <w:t>a</w:t>
      </w:r>
      <w:r w:rsidR="00483FEB" w:rsidRPr="006E2CA0">
        <w:t xml:space="preserve"> </w:t>
      </w:r>
      <w:r w:rsidR="00183F46" w:rsidRPr="006E2CA0">
        <w:t>set</w:t>
      </w:r>
      <w:r w:rsidR="00B67DB5" w:rsidRPr="006E2CA0">
        <w:t xml:space="preserve"> </w:t>
      </w:r>
      <w:r w:rsidR="00976650" w:rsidRPr="006E2CA0">
        <w:t>of Golgi mini-stack</w:t>
      </w:r>
      <w:r w:rsidR="008F73F8" w:rsidRPr="006E2CA0">
        <w:t xml:space="preserve"> images</w:t>
      </w:r>
      <w:r w:rsidR="00976650" w:rsidRPr="006E2CA0">
        <w:t xml:space="preserve"> consisting of three TIFF files (File&gt;Image&gt;Open)</w:t>
      </w:r>
      <w:r w:rsidR="00261119" w:rsidRPr="006E2CA0">
        <w:t>.</w:t>
      </w:r>
    </w:p>
    <w:p w14:paraId="268477ED" w14:textId="77777777" w:rsidR="00786F33" w:rsidRPr="006E2CA0" w:rsidRDefault="00786F33" w:rsidP="00FE7BCC">
      <w:pPr>
        <w:jc w:val="both"/>
        <w:rPr>
          <w:szCs w:val="24"/>
        </w:rPr>
      </w:pPr>
    </w:p>
    <w:p w14:paraId="2690D0AD" w14:textId="608FF1F8" w:rsidR="00156912" w:rsidRPr="006E2CA0" w:rsidRDefault="00976650" w:rsidP="00FE7BCC">
      <w:pPr>
        <w:pStyle w:val="Heading3"/>
        <w:numPr>
          <w:ilvl w:val="2"/>
          <w:numId w:val="21"/>
        </w:numPr>
        <w:spacing w:before="0"/>
        <w:ind w:left="0" w:firstLine="0"/>
        <w:jc w:val="both"/>
      </w:pPr>
      <w:r w:rsidRPr="006E2CA0">
        <w:t>Repeat steps 4.1.2-4.1.</w:t>
      </w:r>
      <w:r w:rsidR="00303FA1" w:rsidRPr="006E2CA0">
        <w:t>5</w:t>
      </w:r>
      <w:r w:rsidR="00BC3148" w:rsidRPr="006E2CA0">
        <w:t xml:space="preserve"> </w:t>
      </w:r>
      <w:r w:rsidR="00B81813" w:rsidRPr="006E2CA0">
        <w:t>and save the three background-subtracted images for later use.</w:t>
      </w:r>
      <w:r w:rsidR="004012E2" w:rsidRPr="006E2CA0">
        <w:t xml:space="preserve"> Record the background SD</w:t>
      </w:r>
      <w:r w:rsidR="00FE4570" w:rsidRPr="006E2CA0">
        <w:t>s</w:t>
      </w:r>
      <w:r w:rsidR="004012E2" w:rsidRPr="006E2CA0">
        <w:t xml:space="preserve"> for</w:t>
      </w:r>
      <w:r w:rsidR="00FE4570" w:rsidRPr="006E2CA0">
        <w:t xml:space="preserve"> channel</w:t>
      </w:r>
      <w:r w:rsidR="00FE4570" w:rsidRPr="006E2CA0">
        <w:rPr>
          <w:vertAlign w:val="subscript"/>
        </w:rPr>
        <w:t>R</w:t>
      </w:r>
      <w:r w:rsidR="00FE4570" w:rsidRPr="006E2CA0">
        <w:t>, channel</w:t>
      </w:r>
      <w:r w:rsidR="00FE4570" w:rsidRPr="006E2CA0">
        <w:rPr>
          <w:vertAlign w:val="subscript"/>
        </w:rPr>
        <w:t>G</w:t>
      </w:r>
      <w:r w:rsidR="00FE4570" w:rsidRPr="006E2CA0">
        <w:t xml:space="preserve"> and channel</w:t>
      </w:r>
      <w:r w:rsidR="00FE4570" w:rsidRPr="006E2CA0">
        <w:rPr>
          <w:vertAlign w:val="subscript"/>
        </w:rPr>
        <w:t>B</w:t>
      </w:r>
      <w:r w:rsidR="00FE4570" w:rsidRPr="006E2CA0">
        <w:t xml:space="preserve"> as SD</w:t>
      </w:r>
      <w:r w:rsidR="00FE4570" w:rsidRPr="006E2CA0">
        <w:rPr>
          <w:vertAlign w:val="subscript"/>
        </w:rPr>
        <w:t>R</w:t>
      </w:r>
      <w:r w:rsidR="00FE4570" w:rsidRPr="006E2CA0">
        <w:t>, SD</w:t>
      </w:r>
      <w:r w:rsidR="00FE4570" w:rsidRPr="006E2CA0">
        <w:rPr>
          <w:vertAlign w:val="subscript"/>
        </w:rPr>
        <w:t>G</w:t>
      </w:r>
      <w:r w:rsidR="00FE4570" w:rsidRPr="006E2CA0">
        <w:t xml:space="preserve"> and SD</w:t>
      </w:r>
      <w:r w:rsidR="00FE4570" w:rsidRPr="006E2CA0">
        <w:rPr>
          <w:vertAlign w:val="subscript"/>
        </w:rPr>
        <w:t>B</w:t>
      </w:r>
      <w:r w:rsidR="00FE4570" w:rsidRPr="006E2CA0">
        <w:t xml:space="preserve">, respectively, </w:t>
      </w:r>
      <w:r w:rsidR="004012E2" w:rsidRPr="006E2CA0">
        <w:t>for later use.</w:t>
      </w:r>
    </w:p>
    <w:p w14:paraId="42F993EB" w14:textId="77777777" w:rsidR="00786F33" w:rsidRPr="006E2CA0" w:rsidRDefault="00786F33" w:rsidP="00FE7BCC">
      <w:pPr>
        <w:jc w:val="both"/>
        <w:rPr>
          <w:szCs w:val="24"/>
        </w:rPr>
      </w:pPr>
    </w:p>
    <w:p w14:paraId="1CA24229" w14:textId="6EDFEE9E" w:rsidR="00B81813" w:rsidRPr="006E2CA0" w:rsidRDefault="00BC3148" w:rsidP="00FE7BCC">
      <w:pPr>
        <w:pStyle w:val="Heading3"/>
        <w:numPr>
          <w:ilvl w:val="2"/>
          <w:numId w:val="21"/>
        </w:numPr>
        <w:spacing w:before="0"/>
        <w:ind w:left="0" w:firstLine="0"/>
        <w:jc w:val="both"/>
      </w:pPr>
      <w:r w:rsidRPr="006E2CA0">
        <w:t xml:space="preserve">Duplicate </w:t>
      </w:r>
      <w:r w:rsidR="00B81813" w:rsidRPr="006E2CA0">
        <w:t>three background-subtracted images</w:t>
      </w:r>
      <w:r w:rsidR="008F73F8" w:rsidRPr="006E2CA0">
        <w:t xml:space="preserve"> generated from</w:t>
      </w:r>
      <w:r w:rsidR="00B81813" w:rsidRPr="006E2CA0">
        <w:t xml:space="preserve"> </w:t>
      </w:r>
      <w:r w:rsidRPr="006E2CA0">
        <w:t>previous step</w:t>
      </w:r>
      <w:r w:rsidR="006944B4" w:rsidRPr="006E2CA0">
        <w:t xml:space="preserve"> (4.2.3)</w:t>
      </w:r>
      <w:r w:rsidR="00B81813" w:rsidRPr="006E2CA0">
        <w:t xml:space="preserve"> (Ctrl+Shift+D)</w:t>
      </w:r>
      <w:r w:rsidRPr="006E2CA0">
        <w:t>.</w:t>
      </w:r>
    </w:p>
    <w:p w14:paraId="7BAC6985" w14:textId="77777777" w:rsidR="00786F33" w:rsidRPr="006E2CA0" w:rsidRDefault="00786F33" w:rsidP="00FE7BCC">
      <w:pPr>
        <w:jc w:val="both"/>
        <w:rPr>
          <w:szCs w:val="24"/>
        </w:rPr>
      </w:pPr>
    </w:p>
    <w:p w14:paraId="413D3705" w14:textId="5775F4A6" w:rsidR="00976650" w:rsidRPr="006E2CA0" w:rsidRDefault="00482C9D" w:rsidP="00FE7BCC">
      <w:pPr>
        <w:pStyle w:val="Heading3"/>
        <w:numPr>
          <w:ilvl w:val="2"/>
          <w:numId w:val="21"/>
        </w:numPr>
        <w:spacing w:before="0"/>
        <w:ind w:left="0" w:firstLine="0"/>
        <w:jc w:val="both"/>
      </w:pPr>
      <w:r w:rsidRPr="006E2CA0">
        <w:t>In “Process&gt;Image Calculator”, first add background-subtracted channel</w:t>
      </w:r>
      <w:r w:rsidRPr="006E2CA0">
        <w:rPr>
          <w:vertAlign w:val="subscript"/>
        </w:rPr>
        <w:t xml:space="preserve">G </w:t>
      </w:r>
      <w:r w:rsidR="008F73F8" w:rsidRPr="006E2CA0">
        <w:t>to</w:t>
      </w:r>
      <w:r w:rsidRPr="006E2CA0">
        <w:t xml:space="preserve"> channel</w:t>
      </w:r>
      <w:r w:rsidRPr="006E2CA0">
        <w:rPr>
          <w:vertAlign w:val="subscript"/>
        </w:rPr>
        <w:t>R</w:t>
      </w:r>
      <w:r w:rsidR="00295662" w:rsidRPr="006E2CA0">
        <w:t xml:space="preserve"> images.</w:t>
      </w:r>
      <w:r w:rsidRPr="006E2CA0">
        <w:t xml:space="preserve"> </w:t>
      </w:r>
      <w:r w:rsidR="00295662" w:rsidRPr="006E2CA0">
        <w:t>A</w:t>
      </w:r>
      <w:r w:rsidRPr="006E2CA0">
        <w:t>dd the resulting image to the background-subtracted channel</w:t>
      </w:r>
      <w:r w:rsidRPr="006E2CA0">
        <w:rPr>
          <w:vertAlign w:val="subscript"/>
        </w:rPr>
        <w:t>B</w:t>
      </w:r>
      <w:r w:rsidRPr="006E2CA0">
        <w:t xml:space="preserve"> image.</w:t>
      </w:r>
      <w:r w:rsidR="00001993" w:rsidRPr="006E2CA0">
        <w:t xml:space="preserve"> </w:t>
      </w:r>
      <w:r w:rsidR="008F73F8" w:rsidRPr="006E2CA0">
        <w:t>To the resulting image, i</w:t>
      </w:r>
      <w:r w:rsidR="005D7AA9" w:rsidRPr="006E2CA0">
        <w:t xml:space="preserve">n </w:t>
      </w:r>
      <w:r w:rsidR="007E37A6" w:rsidRPr="006E2CA0">
        <w:t>“Image&gt;Adjust&gt;Threshold”</w:t>
      </w:r>
      <w:r w:rsidR="005D7AA9" w:rsidRPr="006E2CA0">
        <w:t>,</w:t>
      </w:r>
      <w:r w:rsidR="008F73F8" w:rsidRPr="006E2CA0">
        <w:t xml:space="preserve"> select “set” to input </w:t>
      </w:r>
      <w:r w:rsidR="00D45727" w:rsidRPr="006E2CA0">
        <w:t>“1” as</w:t>
      </w:r>
      <w:r w:rsidR="008F73F8" w:rsidRPr="006E2CA0">
        <w:t xml:space="preserve"> “Lowest Threshold Level”.</w:t>
      </w:r>
      <w:r w:rsidR="007E37A6" w:rsidRPr="006E2CA0">
        <w:t xml:space="preserve"> </w:t>
      </w:r>
      <w:r w:rsidR="00A1683A" w:rsidRPr="006E2CA0">
        <w:t>After pressing</w:t>
      </w:r>
      <w:r w:rsidR="007E37A6" w:rsidRPr="006E2CA0">
        <w:t xml:space="preserve"> “Apply”</w:t>
      </w:r>
      <w:r w:rsidR="00A1683A" w:rsidRPr="006E2CA0">
        <w:t>,</w:t>
      </w:r>
      <w:r w:rsidR="005D7AA9" w:rsidRPr="006E2CA0">
        <w:t xml:space="preserve"> </w:t>
      </w:r>
      <w:r w:rsidR="00A1683A" w:rsidRPr="006E2CA0">
        <w:t>a</w:t>
      </w:r>
      <w:r w:rsidR="005D7AA9" w:rsidRPr="006E2CA0">
        <w:t xml:space="preserve"> black and whi</w:t>
      </w:r>
      <w:r w:rsidR="00191B93" w:rsidRPr="006E2CA0">
        <w:t>t</w:t>
      </w:r>
      <w:r w:rsidR="005D7AA9" w:rsidRPr="006E2CA0">
        <w:t>e binary im</w:t>
      </w:r>
      <w:r w:rsidR="00976650" w:rsidRPr="006E2CA0">
        <w:t>age is resulted.</w:t>
      </w:r>
      <w:r w:rsidR="00B56383" w:rsidRPr="006E2CA0">
        <w:t xml:space="preserve"> </w:t>
      </w:r>
    </w:p>
    <w:p w14:paraId="155FBADB" w14:textId="77777777" w:rsidR="00786F33" w:rsidRPr="006E2CA0" w:rsidRDefault="00786F33" w:rsidP="00FE7BCC">
      <w:pPr>
        <w:jc w:val="both"/>
        <w:rPr>
          <w:szCs w:val="24"/>
        </w:rPr>
      </w:pPr>
    </w:p>
    <w:p w14:paraId="529F20F3" w14:textId="77777777" w:rsidR="00001993" w:rsidRPr="006E2CA0" w:rsidRDefault="00976650" w:rsidP="00FE7BCC">
      <w:pPr>
        <w:pStyle w:val="Heading3"/>
        <w:numPr>
          <w:ilvl w:val="2"/>
          <w:numId w:val="21"/>
        </w:numPr>
        <w:spacing w:before="0"/>
        <w:ind w:left="0" w:firstLine="0"/>
        <w:jc w:val="both"/>
      </w:pPr>
      <w:r w:rsidRPr="006E2CA0">
        <w:t>I</w:t>
      </w:r>
      <w:r w:rsidR="005D7AA9" w:rsidRPr="006E2CA0">
        <w:t xml:space="preserve">n </w:t>
      </w:r>
      <w:r w:rsidR="007E37A6" w:rsidRPr="006E2CA0">
        <w:t>“Analyze&gt;Analyze particles”</w:t>
      </w:r>
      <w:r w:rsidR="005D7AA9" w:rsidRPr="006E2CA0">
        <w:t>, i</w:t>
      </w:r>
      <w:r w:rsidR="007E37A6" w:rsidRPr="006E2CA0">
        <w:t xml:space="preserve">nput </w:t>
      </w:r>
      <w:r w:rsidR="005D7AA9" w:rsidRPr="006E2CA0">
        <w:t>the size range</w:t>
      </w:r>
      <w:r w:rsidR="007E37A6" w:rsidRPr="006E2CA0">
        <w:t xml:space="preserve"> for “Size (pixel^2)”</w:t>
      </w:r>
      <w:r w:rsidR="005D7AA9" w:rsidRPr="006E2CA0">
        <w:t>.</w:t>
      </w:r>
      <w:r w:rsidR="007E37A6" w:rsidRPr="006E2CA0">
        <w:t xml:space="preserve"> </w:t>
      </w:r>
      <w:r w:rsidRPr="006E2CA0">
        <w:t>Input</w:t>
      </w:r>
      <w:r w:rsidR="00CB3C2B" w:rsidRPr="006E2CA0">
        <w:t xml:space="preserve"> “50-infinity”. </w:t>
      </w:r>
      <w:r w:rsidR="005D7AA9" w:rsidRPr="006E2CA0">
        <w:t>C</w:t>
      </w:r>
      <w:r w:rsidR="007E37A6" w:rsidRPr="006E2CA0">
        <w:t xml:space="preserve">heck “Excludes </w:t>
      </w:r>
      <w:r w:rsidR="00A1683A" w:rsidRPr="006E2CA0">
        <w:t>on edges” and “Add to Manager”. ROIs containing Golgi mini-stacks are now added to the ROI manager.</w:t>
      </w:r>
      <w:r w:rsidR="00001993" w:rsidRPr="006E2CA0">
        <w:t xml:space="preserve"> </w:t>
      </w:r>
    </w:p>
    <w:p w14:paraId="7C5D4BF1" w14:textId="77777777" w:rsidR="00001993" w:rsidRPr="006E2CA0" w:rsidRDefault="00001993" w:rsidP="00FE7BCC">
      <w:pPr>
        <w:pStyle w:val="Heading3"/>
        <w:numPr>
          <w:ilvl w:val="0"/>
          <w:numId w:val="0"/>
        </w:numPr>
        <w:spacing w:before="0"/>
        <w:jc w:val="both"/>
      </w:pPr>
    </w:p>
    <w:p w14:paraId="6474957A" w14:textId="3D40C3C5" w:rsidR="00976650" w:rsidRPr="006E2CA0" w:rsidRDefault="00001993" w:rsidP="00FE7BCC">
      <w:pPr>
        <w:pStyle w:val="Heading3"/>
        <w:numPr>
          <w:ilvl w:val="0"/>
          <w:numId w:val="0"/>
        </w:numPr>
        <w:spacing w:before="0"/>
        <w:jc w:val="both"/>
      </w:pPr>
      <w:r w:rsidRPr="006E2CA0">
        <w:t>Note: The size range must be empirically determined to exclude noises which are generally small.</w:t>
      </w:r>
    </w:p>
    <w:p w14:paraId="14901CA8" w14:textId="77777777" w:rsidR="00786F33" w:rsidRPr="006E2CA0" w:rsidRDefault="00786F33" w:rsidP="00FE7BCC">
      <w:pPr>
        <w:jc w:val="both"/>
        <w:rPr>
          <w:szCs w:val="24"/>
        </w:rPr>
      </w:pPr>
    </w:p>
    <w:p w14:paraId="67976147" w14:textId="77FBD1FE" w:rsidR="00482C9D" w:rsidRPr="006E2CA0" w:rsidRDefault="00482C9D" w:rsidP="00FE7BCC">
      <w:pPr>
        <w:pStyle w:val="Heading3"/>
        <w:numPr>
          <w:ilvl w:val="2"/>
          <w:numId w:val="21"/>
        </w:numPr>
        <w:spacing w:before="0"/>
        <w:ind w:left="0" w:firstLine="0"/>
        <w:jc w:val="both"/>
      </w:pPr>
      <w:r w:rsidRPr="006E2CA0">
        <w:t>Merge the three background-subtracted images (Image&gt;Color&gt;Merge Channels) from step 4.2.3</w:t>
      </w:r>
      <w:r w:rsidR="00593C6C" w:rsidRPr="006E2CA0">
        <w:t xml:space="preserve"> by selecting channel</w:t>
      </w:r>
      <w:r w:rsidR="00593C6C" w:rsidRPr="006E2CA0">
        <w:rPr>
          <w:vertAlign w:val="subscript"/>
        </w:rPr>
        <w:t>R</w:t>
      </w:r>
      <w:r w:rsidR="00593C6C" w:rsidRPr="006E2CA0">
        <w:t xml:space="preserve"> as red, channel</w:t>
      </w:r>
      <w:r w:rsidR="00593C6C" w:rsidRPr="006E2CA0">
        <w:rPr>
          <w:vertAlign w:val="subscript"/>
        </w:rPr>
        <w:t>G</w:t>
      </w:r>
      <w:r w:rsidR="00593C6C" w:rsidRPr="006E2CA0">
        <w:t xml:space="preserve"> as green and channel</w:t>
      </w:r>
      <w:r w:rsidR="00593C6C" w:rsidRPr="006E2CA0">
        <w:rPr>
          <w:vertAlign w:val="subscript"/>
        </w:rPr>
        <w:t>B</w:t>
      </w:r>
      <w:r w:rsidR="00593C6C" w:rsidRPr="006E2CA0">
        <w:t xml:space="preserve"> as blue.</w:t>
      </w:r>
      <w:r w:rsidRPr="006E2CA0">
        <w:t xml:space="preserve"> A single composite image consisting of three channels </w:t>
      </w:r>
      <w:r w:rsidR="00BF7990" w:rsidRPr="006E2CA0">
        <w:t>is</w:t>
      </w:r>
      <w:r w:rsidRPr="006E2CA0">
        <w:t xml:space="preserve"> generated.</w:t>
      </w:r>
    </w:p>
    <w:p w14:paraId="77A81C3D" w14:textId="77777777" w:rsidR="00786F33" w:rsidRPr="006E2CA0" w:rsidRDefault="00786F33" w:rsidP="00FE7BCC">
      <w:pPr>
        <w:jc w:val="both"/>
        <w:rPr>
          <w:szCs w:val="24"/>
        </w:rPr>
      </w:pPr>
    </w:p>
    <w:p w14:paraId="02FC3F8E" w14:textId="77777777" w:rsidR="00B571E4" w:rsidRPr="006E2CA0" w:rsidRDefault="00482C9D" w:rsidP="00FE7BCC">
      <w:pPr>
        <w:pStyle w:val="Heading3"/>
        <w:numPr>
          <w:ilvl w:val="2"/>
          <w:numId w:val="21"/>
        </w:numPr>
        <w:spacing w:before="0"/>
        <w:ind w:left="0" w:firstLine="0"/>
        <w:jc w:val="both"/>
      </w:pPr>
      <w:r w:rsidRPr="006E2CA0">
        <w:t>R</w:t>
      </w:r>
      <w:r w:rsidR="000233D4" w:rsidRPr="006E2CA0">
        <w:t>un</w:t>
      </w:r>
      <w:r w:rsidR="00A10A11" w:rsidRPr="006E2CA0">
        <w:t xml:space="preserve"> the macro </w:t>
      </w:r>
      <w:r w:rsidR="000233D4" w:rsidRPr="006E2CA0">
        <w:t>“Macro-Golgi ROI inspection” by selecting “Plugins&gt; Macro-Golgi ROI inspection”.</w:t>
      </w:r>
      <w:r w:rsidR="00A10A11" w:rsidRPr="006E2CA0">
        <w:t xml:space="preserve"> </w:t>
      </w:r>
      <w:r w:rsidR="00156912" w:rsidRPr="006E2CA0">
        <w:t xml:space="preserve">In the interactive dialog </w:t>
      </w:r>
      <w:r w:rsidR="00940D2F" w:rsidRPr="006E2CA0">
        <w:t>box</w:t>
      </w:r>
      <w:r w:rsidR="00156912" w:rsidRPr="006E2CA0">
        <w:t>, v</w:t>
      </w:r>
      <w:r w:rsidR="000233D4" w:rsidRPr="006E2CA0">
        <w:t xml:space="preserve">isually inspect </w:t>
      </w:r>
      <w:r w:rsidR="00156912" w:rsidRPr="006E2CA0">
        <w:t xml:space="preserve">each ROI </w:t>
      </w:r>
      <w:r w:rsidR="000233D4" w:rsidRPr="006E2CA0">
        <w:t xml:space="preserve">to keep or </w:t>
      </w:r>
      <w:r w:rsidR="00A1683A" w:rsidRPr="006E2CA0">
        <w:t>reject</w:t>
      </w:r>
      <w:r w:rsidR="000233D4" w:rsidRPr="006E2CA0">
        <w:t xml:space="preserve"> </w:t>
      </w:r>
      <w:r w:rsidR="00156912" w:rsidRPr="006E2CA0">
        <w:t>it</w:t>
      </w:r>
      <w:r w:rsidR="000233D4" w:rsidRPr="006E2CA0">
        <w:t>.</w:t>
      </w:r>
      <w:r w:rsidR="0081054B" w:rsidRPr="006E2CA0">
        <w:t xml:space="preserve"> </w:t>
      </w:r>
      <w:r w:rsidR="00156912" w:rsidRPr="006E2CA0">
        <w:t>Select</w:t>
      </w:r>
      <w:r w:rsidR="00AE0703" w:rsidRPr="006E2CA0">
        <w:t xml:space="preserve"> ROI</w:t>
      </w:r>
      <w:r w:rsidR="00A10A11" w:rsidRPr="006E2CA0">
        <w:t>s</w:t>
      </w:r>
      <w:r w:rsidR="00AE0703" w:rsidRPr="006E2CA0">
        <w:t xml:space="preserve"> that </w:t>
      </w:r>
      <w:r w:rsidR="00156912" w:rsidRPr="006E2CA0">
        <w:t>contain</w:t>
      </w:r>
      <w:r w:rsidR="00AE0703" w:rsidRPr="006E2CA0">
        <w:t xml:space="preserve"> </w:t>
      </w:r>
      <w:r w:rsidR="00FF711C" w:rsidRPr="006E2CA0">
        <w:t>single</w:t>
      </w:r>
      <w:r w:rsidR="00A1683A" w:rsidRPr="006E2CA0">
        <w:t xml:space="preserve"> object</w:t>
      </w:r>
      <w:r w:rsidR="00AE0703" w:rsidRPr="006E2CA0">
        <w:t xml:space="preserve"> in all 3 channels.</w:t>
      </w:r>
      <w:r w:rsidR="00A1683A" w:rsidRPr="006E2CA0">
        <w:t xml:space="preserve"> </w:t>
      </w:r>
    </w:p>
    <w:p w14:paraId="2CA69BD2" w14:textId="77777777" w:rsidR="00B571E4" w:rsidRPr="006E2CA0" w:rsidRDefault="00B571E4" w:rsidP="00FE7BCC">
      <w:pPr>
        <w:pStyle w:val="Heading3"/>
        <w:numPr>
          <w:ilvl w:val="0"/>
          <w:numId w:val="0"/>
        </w:numPr>
        <w:spacing w:before="0"/>
        <w:jc w:val="both"/>
      </w:pPr>
    </w:p>
    <w:p w14:paraId="02218527" w14:textId="0B5A16EE" w:rsidR="007766C6" w:rsidRPr="006E2CA0" w:rsidRDefault="00B571E4" w:rsidP="00FE7BCC">
      <w:pPr>
        <w:pStyle w:val="Heading3"/>
        <w:numPr>
          <w:ilvl w:val="0"/>
          <w:numId w:val="0"/>
        </w:numPr>
        <w:spacing w:before="0"/>
        <w:jc w:val="both"/>
      </w:pPr>
      <w:r w:rsidRPr="006E2CA0">
        <w:t xml:space="preserve">Note: </w:t>
      </w:r>
      <w:r w:rsidR="00A1683A" w:rsidRPr="006E2CA0">
        <w:t xml:space="preserve">After running </w:t>
      </w:r>
      <w:r w:rsidR="00156912" w:rsidRPr="006E2CA0">
        <w:t>this</w:t>
      </w:r>
      <w:r w:rsidR="00A1683A" w:rsidRPr="006E2CA0">
        <w:t xml:space="preserve"> tool, </w:t>
      </w:r>
      <w:r w:rsidR="00156912" w:rsidRPr="006E2CA0">
        <w:t xml:space="preserve">rejected ROIs are eliminated from </w:t>
      </w:r>
      <w:r w:rsidR="00482C9D" w:rsidRPr="006E2CA0">
        <w:t xml:space="preserve">the </w:t>
      </w:r>
      <w:r w:rsidR="00156912" w:rsidRPr="006E2CA0">
        <w:t>ROI manger.</w:t>
      </w:r>
    </w:p>
    <w:p w14:paraId="07504DBE" w14:textId="77777777" w:rsidR="00786F33" w:rsidRPr="006E2CA0" w:rsidRDefault="00786F33" w:rsidP="00FE7BCC">
      <w:pPr>
        <w:jc w:val="both"/>
        <w:rPr>
          <w:szCs w:val="24"/>
        </w:rPr>
      </w:pPr>
    </w:p>
    <w:p w14:paraId="50815815" w14:textId="77777777" w:rsidR="00764735" w:rsidRPr="006E2CA0" w:rsidRDefault="00156912" w:rsidP="00FE7BCC">
      <w:pPr>
        <w:pStyle w:val="Heading3"/>
        <w:numPr>
          <w:ilvl w:val="2"/>
          <w:numId w:val="21"/>
        </w:numPr>
        <w:spacing w:before="0"/>
        <w:ind w:left="0" w:firstLine="0"/>
        <w:jc w:val="both"/>
      </w:pPr>
      <w:r w:rsidRPr="006E2CA0">
        <w:t>Check only “Area”, “Mean gray value” and “Center of mass” in “</w:t>
      </w:r>
      <w:r w:rsidR="00DF54A7" w:rsidRPr="006E2CA0">
        <w:t>Analyze&gt;Set Measurements</w:t>
      </w:r>
      <w:r w:rsidRPr="006E2CA0">
        <w:t>”.</w:t>
      </w:r>
      <w:r w:rsidR="00593C6C" w:rsidRPr="006E2CA0">
        <w:t xml:space="preserve"> </w:t>
      </w:r>
      <w:r w:rsidRPr="006E2CA0">
        <w:t>Acquire</w:t>
      </w:r>
      <w:r w:rsidR="000233D4" w:rsidRPr="006E2CA0">
        <w:t xml:space="preserve"> </w:t>
      </w:r>
      <w:r w:rsidR="002F17D8" w:rsidRPr="006E2CA0">
        <w:t>data</w:t>
      </w:r>
      <w:r w:rsidR="000233D4" w:rsidRPr="006E2CA0">
        <w:t xml:space="preserve"> by</w:t>
      </w:r>
      <w:r w:rsidR="002F17D8" w:rsidRPr="006E2CA0">
        <w:t xml:space="preserve"> launching </w:t>
      </w:r>
      <w:r w:rsidRPr="006E2CA0">
        <w:t>the</w:t>
      </w:r>
      <w:r w:rsidR="00A10A11" w:rsidRPr="006E2CA0">
        <w:t xml:space="preserve"> macro tool</w:t>
      </w:r>
      <w:r w:rsidR="000233D4" w:rsidRPr="006E2CA0">
        <w:t xml:space="preserve"> </w:t>
      </w:r>
      <w:r w:rsidR="00A10A11" w:rsidRPr="006E2CA0">
        <w:t>“Macro-Output 3 channels data</w:t>
      </w:r>
      <w:r w:rsidR="002F17D8" w:rsidRPr="006E2CA0">
        <w:t>”</w:t>
      </w:r>
      <w:r w:rsidR="00A10A11" w:rsidRPr="006E2CA0">
        <w:t xml:space="preserve"> (</w:t>
      </w:r>
      <w:r w:rsidR="000233D4" w:rsidRPr="006E2CA0">
        <w:t>Plugins&gt; Macro-Output 3 channels data</w:t>
      </w:r>
      <w:r w:rsidR="00A10A11" w:rsidRPr="006E2CA0">
        <w:t>)</w:t>
      </w:r>
      <w:r w:rsidR="000233D4" w:rsidRPr="006E2CA0">
        <w:t>.</w:t>
      </w:r>
      <w:r w:rsidR="007904B6" w:rsidRPr="006E2CA0">
        <w:t xml:space="preserve"> </w:t>
      </w:r>
    </w:p>
    <w:p w14:paraId="39B763F3" w14:textId="77777777" w:rsidR="00764735" w:rsidRPr="006E2CA0" w:rsidRDefault="00764735" w:rsidP="00FE7BCC">
      <w:pPr>
        <w:pStyle w:val="Heading3"/>
        <w:numPr>
          <w:ilvl w:val="0"/>
          <w:numId w:val="0"/>
        </w:numPr>
        <w:spacing w:before="0"/>
        <w:jc w:val="both"/>
      </w:pPr>
    </w:p>
    <w:p w14:paraId="6B56D51C" w14:textId="28255DE6" w:rsidR="00485035" w:rsidRPr="006E2CA0" w:rsidRDefault="00764735" w:rsidP="00FE7BCC">
      <w:pPr>
        <w:pStyle w:val="Heading3"/>
        <w:numPr>
          <w:ilvl w:val="0"/>
          <w:numId w:val="0"/>
        </w:numPr>
        <w:spacing w:before="0"/>
        <w:jc w:val="both"/>
      </w:pPr>
      <w:r w:rsidRPr="006E2CA0">
        <w:t xml:space="preserve">Note: </w:t>
      </w:r>
      <w:r w:rsidR="00FF711C" w:rsidRPr="006E2CA0">
        <w:t xml:space="preserve">Areas, </w:t>
      </w:r>
      <w:r w:rsidR="007904B6" w:rsidRPr="006E2CA0">
        <w:t>Mean</w:t>
      </w:r>
      <w:r w:rsidR="00156912" w:rsidRPr="006E2CA0">
        <w:t xml:space="preserve"> intensities</w:t>
      </w:r>
      <w:r w:rsidR="007904B6" w:rsidRPr="006E2CA0">
        <w:t xml:space="preserve">, and centers </w:t>
      </w:r>
      <w:r w:rsidR="00156912" w:rsidRPr="006E2CA0">
        <w:t xml:space="preserve">(x and y) </w:t>
      </w:r>
      <w:r w:rsidR="007904B6" w:rsidRPr="006E2CA0">
        <w:t>of ROIs in channel</w:t>
      </w:r>
      <w:r w:rsidR="00482C9D" w:rsidRPr="006E2CA0">
        <w:rPr>
          <w:vertAlign w:val="subscript"/>
        </w:rPr>
        <w:t>R</w:t>
      </w:r>
      <w:r w:rsidR="007904B6" w:rsidRPr="006E2CA0">
        <w:t>, channel</w:t>
      </w:r>
      <w:r w:rsidR="00482C9D" w:rsidRPr="006E2CA0">
        <w:rPr>
          <w:vertAlign w:val="subscript"/>
        </w:rPr>
        <w:t>G</w:t>
      </w:r>
      <w:r w:rsidR="007904B6" w:rsidRPr="006E2CA0">
        <w:t xml:space="preserve"> and channel</w:t>
      </w:r>
      <w:r w:rsidR="007904B6" w:rsidRPr="006E2CA0">
        <w:rPr>
          <w:vertAlign w:val="subscript"/>
        </w:rPr>
        <w:t>B</w:t>
      </w:r>
      <w:r w:rsidR="007904B6" w:rsidRPr="006E2CA0">
        <w:t xml:space="preserve"> are displayed in </w:t>
      </w:r>
      <w:r w:rsidR="00156912" w:rsidRPr="006E2CA0">
        <w:t>“</w:t>
      </w:r>
      <w:r w:rsidR="007904B6" w:rsidRPr="006E2CA0">
        <w:t>Result</w:t>
      </w:r>
      <w:r w:rsidR="00156912" w:rsidRPr="006E2CA0">
        <w:t>”</w:t>
      </w:r>
      <w:r w:rsidR="007904B6" w:rsidRPr="006E2CA0">
        <w:t xml:space="preserve"> window.</w:t>
      </w:r>
    </w:p>
    <w:p w14:paraId="2EC335FC" w14:textId="77777777" w:rsidR="00786F33" w:rsidRPr="006E2CA0" w:rsidRDefault="00786F33" w:rsidP="00FE7BCC">
      <w:pPr>
        <w:jc w:val="both"/>
        <w:rPr>
          <w:szCs w:val="24"/>
        </w:rPr>
      </w:pPr>
    </w:p>
    <w:p w14:paraId="4909D4A8" w14:textId="16DA505D" w:rsidR="00485035" w:rsidRPr="006E2CA0" w:rsidRDefault="007904B6" w:rsidP="00FE7BCC">
      <w:pPr>
        <w:pStyle w:val="Heading3"/>
        <w:numPr>
          <w:ilvl w:val="2"/>
          <w:numId w:val="21"/>
        </w:numPr>
        <w:spacing w:before="0"/>
        <w:ind w:left="0" w:firstLine="0"/>
        <w:jc w:val="both"/>
      </w:pPr>
      <w:r w:rsidRPr="006E2CA0">
        <w:lastRenderedPageBreak/>
        <w:t xml:space="preserve">Copy </w:t>
      </w:r>
      <w:r w:rsidR="002F17D8" w:rsidRPr="006E2CA0">
        <w:t>x and y coordinates</w:t>
      </w:r>
      <w:r w:rsidR="000233D4" w:rsidRPr="006E2CA0">
        <w:t xml:space="preserve"> </w:t>
      </w:r>
      <w:r w:rsidRPr="006E2CA0">
        <w:t xml:space="preserve">of centers </w:t>
      </w:r>
      <w:r w:rsidR="000233D4" w:rsidRPr="006E2CA0">
        <w:t>in</w:t>
      </w:r>
      <w:r w:rsidR="00FF711C" w:rsidRPr="006E2CA0">
        <w:t>to</w:t>
      </w:r>
      <w:r w:rsidR="000233D4" w:rsidRPr="006E2CA0">
        <w:t xml:space="preserve"> </w:t>
      </w:r>
      <w:r w:rsidR="002F7CB0" w:rsidRPr="006E2CA0">
        <w:t>a spreadsheet</w:t>
      </w:r>
      <w:r w:rsidR="000233D4" w:rsidRPr="006E2CA0">
        <w:t xml:space="preserve"> </w:t>
      </w:r>
      <w:r w:rsidRPr="006E2CA0">
        <w:t xml:space="preserve">and arrange them </w:t>
      </w:r>
      <w:r w:rsidR="000233D4" w:rsidRPr="006E2CA0">
        <w:t xml:space="preserve">in the following order: </w:t>
      </w:r>
      <w:r w:rsidR="00593C6C" w:rsidRPr="006E2CA0">
        <w:t>x</w:t>
      </w:r>
      <w:r w:rsidRPr="006E2CA0">
        <w:rPr>
          <w:vertAlign w:val="subscript"/>
        </w:rPr>
        <w:t>R</w:t>
      </w:r>
      <w:r w:rsidRPr="006E2CA0">
        <w:t xml:space="preserve">, </w:t>
      </w:r>
      <w:r w:rsidR="00593C6C" w:rsidRPr="006E2CA0">
        <w:t>y</w:t>
      </w:r>
      <w:r w:rsidRPr="006E2CA0">
        <w:rPr>
          <w:vertAlign w:val="subscript"/>
        </w:rPr>
        <w:t>R</w:t>
      </w:r>
      <w:r w:rsidRPr="006E2CA0">
        <w:t xml:space="preserve">, </w:t>
      </w:r>
      <w:r w:rsidR="00593C6C" w:rsidRPr="006E2CA0">
        <w:t>x</w:t>
      </w:r>
      <w:r w:rsidRPr="006E2CA0">
        <w:rPr>
          <w:vertAlign w:val="subscript"/>
        </w:rPr>
        <w:t>G</w:t>
      </w:r>
      <w:r w:rsidRPr="006E2CA0">
        <w:t xml:space="preserve">, </w:t>
      </w:r>
      <w:r w:rsidR="00593C6C" w:rsidRPr="006E2CA0">
        <w:t>y</w:t>
      </w:r>
      <w:r w:rsidRPr="006E2CA0">
        <w:rPr>
          <w:vertAlign w:val="subscript"/>
        </w:rPr>
        <w:t>G</w:t>
      </w:r>
      <w:r w:rsidRPr="006E2CA0">
        <w:t xml:space="preserve">, </w:t>
      </w:r>
      <w:r w:rsidR="00593C6C" w:rsidRPr="006E2CA0">
        <w:t>x</w:t>
      </w:r>
      <w:r w:rsidRPr="006E2CA0">
        <w:rPr>
          <w:vertAlign w:val="subscript"/>
        </w:rPr>
        <w:t>B</w:t>
      </w:r>
      <w:r w:rsidRPr="006E2CA0">
        <w:t xml:space="preserve">, and </w:t>
      </w:r>
      <w:r w:rsidR="00593C6C" w:rsidRPr="006E2CA0">
        <w:t>y</w:t>
      </w:r>
      <w:r w:rsidRPr="006E2CA0">
        <w:rPr>
          <w:vertAlign w:val="subscript"/>
        </w:rPr>
        <w:t>B</w:t>
      </w:r>
      <w:r w:rsidRPr="006E2CA0">
        <w:t>.</w:t>
      </w:r>
      <w:r w:rsidR="00AF69FF" w:rsidRPr="006E2CA0">
        <w:t xml:space="preserve"> </w:t>
      </w:r>
      <w:r w:rsidR="000233D4" w:rsidRPr="006E2CA0">
        <w:t xml:space="preserve">Save the </w:t>
      </w:r>
      <w:r w:rsidR="00593C6C" w:rsidRPr="006E2CA0">
        <w:t>spread</w:t>
      </w:r>
      <w:r w:rsidR="000233D4" w:rsidRPr="006E2CA0">
        <w:t xml:space="preserve">sheet </w:t>
      </w:r>
      <w:r w:rsidR="00BF02AD" w:rsidRPr="006E2CA0">
        <w:t xml:space="preserve">as a </w:t>
      </w:r>
      <w:r w:rsidR="002D6963" w:rsidRPr="006E2CA0">
        <w:t>“</w:t>
      </w:r>
      <w:r w:rsidR="000233D4" w:rsidRPr="006E2CA0">
        <w:t>.</w:t>
      </w:r>
      <w:r w:rsidR="002D6963" w:rsidRPr="006E2CA0">
        <w:t>csv”</w:t>
      </w:r>
      <w:r w:rsidR="000233D4" w:rsidRPr="006E2CA0">
        <w:t xml:space="preserve"> </w:t>
      </w:r>
      <w:r w:rsidR="00BF02AD" w:rsidRPr="006E2CA0">
        <w:t>file (</w:t>
      </w:r>
      <w:r w:rsidR="00BF02AD" w:rsidRPr="006E2CA0">
        <w:rPr>
          <w:i/>
        </w:rPr>
        <w:t>ministacks</w:t>
      </w:r>
      <w:r w:rsidR="00BF02AD" w:rsidRPr="006E2CA0">
        <w:t>.csv)</w:t>
      </w:r>
      <w:r w:rsidR="000233D4" w:rsidRPr="006E2CA0">
        <w:t>.</w:t>
      </w:r>
      <w:r w:rsidR="007777A1" w:rsidRPr="006E2CA0">
        <w:t xml:space="preserve"> </w:t>
      </w:r>
      <w:r w:rsidR="00156912" w:rsidRPr="006E2CA0">
        <w:t>L</w:t>
      </w:r>
      <w:r w:rsidR="007777A1" w:rsidRPr="006E2CA0">
        <w:t xml:space="preserve">eave </w:t>
      </w:r>
      <w:r w:rsidR="00156912" w:rsidRPr="006E2CA0">
        <w:t xml:space="preserve">no </w:t>
      </w:r>
      <w:r w:rsidR="007777A1" w:rsidRPr="006E2CA0">
        <w:t>space in the file name.</w:t>
      </w:r>
    </w:p>
    <w:p w14:paraId="5EBF7E51" w14:textId="77777777" w:rsidR="00786F33" w:rsidRPr="006E2CA0" w:rsidRDefault="00786F33" w:rsidP="00FE7BCC">
      <w:pPr>
        <w:jc w:val="both"/>
        <w:rPr>
          <w:szCs w:val="24"/>
        </w:rPr>
      </w:pPr>
    </w:p>
    <w:p w14:paraId="19300E2B" w14:textId="77777777" w:rsidR="00B64D8D" w:rsidRPr="006E2CA0" w:rsidRDefault="00DB57CD" w:rsidP="00FE7BCC">
      <w:pPr>
        <w:pStyle w:val="Heading2"/>
        <w:numPr>
          <w:ilvl w:val="1"/>
          <w:numId w:val="19"/>
        </w:numPr>
        <w:spacing w:before="0"/>
        <w:ind w:left="0" w:firstLine="0"/>
        <w:jc w:val="both"/>
        <w:rPr>
          <w:b/>
          <w:szCs w:val="24"/>
        </w:rPr>
      </w:pPr>
      <w:r w:rsidRPr="006E2CA0">
        <w:rPr>
          <w:b/>
          <w:szCs w:val="24"/>
        </w:rPr>
        <w:t>Chroma</w:t>
      </w:r>
      <w:r w:rsidR="00972240" w:rsidRPr="006E2CA0">
        <w:rPr>
          <w:b/>
          <w:szCs w:val="24"/>
        </w:rPr>
        <w:t>tic</w:t>
      </w:r>
      <w:r w:rsidR="00E74298" w:rsidRPr="006E2CA0">
        <w:rPr>
          <w:b/>
          <w:szCs w:val="24"/>
        </w:rPr>
        <w:t>-</w:t>
      </w:r>
      <w:r w:rsidR="00972240" w:rsidRPr="006E2CA0">
        <w:rPr>
          <w:b/>
          <w:szCs w:val="24"/>
        </w:rPr>
        <w:t>shift correction of centers</w:t>
      </w:r>
    </w:p>
    <w:p w14:paraId="735DE3B5" w14:textId="77777777" w:rsidR="00786F33" w:rsidRPr="006E2CA0" w:rsidRDefault="00786F33" w:rsidP="00FE7BCC">
      <w:pPr>
        <w:jc w:val="both"/>
        <w:rPr>
          <w:szCs w:val="24"/>
        </w:rPr>
      </w:pPr>
    </w:p>
    <w:p w14:paraId="639C58FE" w14:textId="77777777" w:rsidR="00D45727" w:rsidRPr="006E2CA0" w:rsidRDefault="00336189" w:rsidP="00FE7BCC">
      <w:pPr>
        <w:pStyle w:val="Heading3"/>
        <w:numPr>
          <w:ilvl w:val="2"/>
          <w:numId w:val="22"/>
        </w:numPr>
        <w:spacing w:before="0"/>
        <w:ind w:left="0" w:firstLine="0"/>
        <w:jc w:val="both"/>
      </w:pPr>
      <w:r w:rsidRPr="006E2CA0">
        <w:t>Install M</w:t>
      </w:r>
      <w:r w:rsidR="002D6963" w:rsidRPr="006E2CA0">
        <w:t>atlab</w:t>
      </w:r>
      <w:r w:rsidR="00D45727" w:rsidRPr="006E2CA0">
        <w:t xml:space="preserve"> Compiler Runtime (MCR).</w:t>
      </w:r>
    </w:p>
    <w:p w14:paraId="73F58160" w14:textId="77777777" w:rsidR="00786F33" w:rsidRPr="006E2CA0" w:rsidRDefault="00786F33" w:rsidP="00FE7BCC">
      <w:pPr>
        <w:jc w:val="both"/>
        <w:rPr>
          <w:szCs w:val="24"/>
        </w:rPr>
      </w:pPr>
    </w:p>
    <w:p w14:paraId="000EEC28" w14:textId="77777777" w:rsidR="00B64D8D" w:rsidRPr="006E2CA0" w:rsidRDefault="00D45727" w:rsidP="00FE7BCC">
      <w:pPr>
        <w:pStyle w:val="Heading3"/>
        <w:numPr>
          <w:ilvl w:val="2"/>
          <w:numId w:val="22"/>
        </w:numPr>
        <w:spacing w:before="0"/>
        <w:ind w:left="0" w:firstLine="0"/>
        <w:jc w:val="both"/>
      </w:pPr>
      <w:r w:rsidRPr="006E2CA0">
        <w:t xml:space="preserve">Install the following files in a dedicated </w:t>
      </w:r>
      <w:r w:rsidR="00123486" w:rsidRPr="006E2CA0">
        <w:t>working</w:t>
      </w:r>
      <w:r w:rsidR="00317412" w:rsidRPr="006E2CA0">
        <w:t xml:space="preserve"> folder</w:t>
      </w:r>
      <w:r w:rsidRPr="006E2CA0">
        <w:t>: my_train.exe</w:t>
      </w:r>
      <w:r w:rsidR="00DD0264" w:rsidRPr="006E2CA0">
        <w:t xml:space="preserve"> and my_test.exe</w:t>
      </w:r>
      <w:r w:rsidRPr="006E2CA0">
        <w:t xml:space="preserve">. </w:t>
      </w:r>
      <w:r w:rsidR="00336189" w:rsidRPr="006E2CA0">
        <w:t xml:space="preserve">Copy and paste </w:t>
      </w:r>
      <w:r w:rsidR="002D6963" w:rsidRPr="006E2CA0">
        <w:t>“</w:t>
      </w:r>
      <w:r w:rsidR="00940D2F" w:rsidRPr="006E2CA0">
        <w:rPr>
          <w:i/>
        </w:rPr>
        <w:t>beads</w:t>
      </w:r>
      <w:r w:rsidR="00336189" w:rsidRPr="006E2CA0">
        <w:rPr>
          <w:i/>
        </w:rPr>
        <w:t>.</w:t>
      </w:r>
      <w:r w:rsidR="002D6963" w:rsidRPr="006E2CA0">
        <w:rPr>
          <w:i/>
        </w:rPr>
        <w:t>csv</w:t>
      </w:r>
      <w:r w:rsidR="002D6963" w:rsidRPr="006E2CA0">
        <w:t>”</w:t>
      </w:r>
      <w:r w:rsidR="00336189" w:rsidRPr="006E2CA0">
        <w:t xml:space="preserve"> </w:t>
      </w:r>
      <w:r w:rsidR="00940D2F" w:rsidRPr="006E2CA0">
        <w:t>and “</w:t>
      </w:r>
      <w:r w:rsidR="00940D2F" w:rsidRPr="006E2CA0">
        <w:rPr>
          <w:i/>
        </w:rPr>
        <w:t>ministacks</w:t>
      </w:r>
      <w:r w:rsidR="00940D2F" w:rsidRPr="006E2CA0">
        <w:t xml:space="preserve">.csv” </w:t>
      </w:r>
      <w:r w:rsidR="00336189" w:rsidRPr="006E2CA0">
        <w:t xml:space="preserve">files </w:t>
      </w:r>
      <w:r w:rsidR="00484EA1" w:rsidRPr="006E2CA0">
        <w:t xml:space="preserve">in the </w:t>
      </w:r>
      <w:r w:rsidRPr="006E2CA0">
        <w:t>same</w:t>
      </w:r>
      <w:r w:rsidR="00940D2F" w:rsidRPr="006E2CA0">
        <w:t xml:space="preserve"> </w:t>
      </w:r>
      <w:r w:rsidR="00484EA1" w:rsidRPr="006E2CA0">
        <w:t>folder.</w:t>
      </w:r>
    </w:p>
    <w:p w14:paraId="2C712C00" w14:textId="77777777" w:rsidR="00786F33" w:rsidRPr="006E2CA0" w:rsidRDefault="00786F33" w:rsidP="00FE7BCC">
      <w:pPr>
        <w:jc w:val="both"/>
        <w:rPr>
          <w:szCs w:val="24"/>
        </w:rPr>
      </w:pPr>
    </w:p>
    <w:p w14:paraId="578672E0" w14:textId="77777777" w:rsidR="00B64D8D" w:rsidRPr="006E2CA0" w:rsidRDefault="00940D2F" w:rsidP="00FE7BCC">
      <w:pPr>
        <w:pStyle w:val="Heading3"/>
        <w:numPr>
          <w:ilvl w:val="2"/>
          <w:numId w:val="22"/>
        </w:numPr>
        <w:spacing w:before="0"/>
        <w:ind w:left="0" w:firstLine="0"/>
        <w:jc w:val="both"/>
      </w:pPr>
      <w:r w:rsidRPr="006E2CA0">
        <w:t>Launch</w:t>
      </w:r>
      <w:r w:rsidR="00EB29AA" w:rsidRPr="006E2CA0">
        <w:t xml:space="preserve"> </w:t>
      </w:r>
      <w:r w:rsidR="00050AEE" w:rsidRPr="006E2CA0">
        <w:t xml:space="preserve">“Command Prompt” of </w:t>
      </w:r>
      <w:r w:rsidR="00EB29AA" w:rsidRPr="006E2CA0">
        <w:t>Windows and g</w:t>
      </w:r>
      <w:r w:rsidR="00484EA1" w:rsidRPr="006E2CA0">
        <w:t xml:space="preserve">o to </w:t>
      </w:r>
      <w:r w:rsidR="00173A77" w:rsidRPr="006E2CA0">
        <w:t>the working</w:t>
      </w:r>
      <w:r w:rsidR="00317412" w:rsidRPr="006E2CA0">
        <w:t xml:space="preserve"> folder </w:t>
      </w:r>
      <w:r w:rsidR="00593C6C" w:rsidRPr="006E2CA0">
        <w:t>by typing</w:t>
      </w:r>
      <w:r w:rsidR="00484EA1" w:rsidRPr="006E2CA0">
        <w:t xml:space="preserve"> the following command</w:t>
      </w:r>
      <w:r w:rsidR="00EB29AA" w:rsidRPr="006E2CA0">
        <w:t xml:space="preserve"> “</w:t>
      </w:r>
      <w:r w:rsidR="00484EA1" w:rsidRPr="006E2CA0">
        <w:rPr>
          <w:b/>
        </w:rPr>
        <w:t>cd</w:t>
      </w:r>
      <w:r w:rsidR="00484EA1" w:rsidRPr="006E2CA0">
        <w:t xml:space="preserve"> </w:t>
      </w:r>
      <w:r w:rsidR="00D01BBD" w:rsidRPr="006E2CA0">
        <w:rPr>
          <w:i/>
        </w:rPr>
        <w:t>path</w:t>
      </w:r>
      <w:r w:rsidR="00A55489" w:rsidRPr="006E2CA0">
        <w:rPr>
          <w:i/>
        </w:rPr>
        <w:t>_of_</w:t>
      </w:r>
      <w:r w:rsidR="00173A77" w:rsidRPr="006E2CA0">
        <w:rPr>
          <w:i/>
        </w:rPr>
        <w:t>working</w:t>
      </w:r>
      <w:r w:rsidR="00EB29AA" w:rsidRPr="006E2CA0">
        <w:rPr>
          <w:i/>
        </w:rPr>
        <w:t>_</w:t>
      </w:r>
      <w:r w:rsidR="00173A77" w:rsidRPr="006E2CA0">
        <w:rPr>
          <w:i/>
        </w:rPr>
        <w:t>folder</w:t>
      </w:r>
      <w:r w:rsidR="00EB29AA" w:rsidRPr="006E2CA0">
        <w:rPr>
          <w:i/>
        </w:rPr>
        <w:t>”</w:t>
      </w:r>
      <w:r w:rsidR="00EB29AA" w:rsidRPr="006E2CA0">
        <w:t>.</w:t>
      </w:r>
    </w:p>
    <w:p w14:paraId="0CB1B3AD" w14:textId="77777777" w:rsidR="00786F33" w:rsidRPr="006E2CA0" w:rsidRDefault="00786F33" w:rsidP="00FE7BCC">
      <w:pPr>
        <w:jc w:val="both"/>
        <w:rPr>
          <w:szCs w:val="24"/>
        </w:rPr>
      </w:pPr>
    </w:p>
    <w:p w14:paraId="5BF1EBFE" w14:textId="77777777" w:rsidR="00B64D8D" w:rsidRPr="006E2CA0" w:rsidRDefault="00484EA1" w:rsidP="00FE7BCC">
      <w:pPr>
        <w:pStyle w:val="Heading3"/>
        <w:numPr>
          <w:ilvl w:val="2"/>
          <w:numId w:val="22"/>
        </w:numPr>
        <w:spacing w:before="0"/>
        <w:ind w:left="0" w:firstLine="0"/>
        <w:jc w:val="both"/>
      </w:pPr>
      <w:r w:rsidRPr="006E2CA0">
        <w:t>Generate a chromatic</w:t>
      </w:r>
      <w:r w:rsidR="00D01BBD" w:rsidRPr="006E2CA0">
        <w:t>-</w:t>
      </w:r>
      <w:r w:rsidRPr="006E2CA0">
        <w:t xml:space="preserve">shift </w:t>
      </w:r>
      <w:r w:rsidR="00EB1D5B" w:rsidRPr="006E2CA0">
        <w:t>calibration file</w:t>
      </w:r>
      <w:r w:rsidRPr="006E2CA0">
        <w:t xml:space="preserve"> by using center</w:t>
      </w:r>
      <w:r w:rsidR="00D01BBD" w:rsidRPr="006E2CA0">
        <w:t>s</w:t>
      </w:r>
      <w:r w:rsidRPr="006E2CA0">
        <w:t xml:space="preserve"> of beads. </w:t>
      </w:r>
      <w:r w:rsidR="00D01BBD" w:rsidRPr="006E2CA0">
        <w:t>Type</w:t>
      </w:r>
      <w:r w:rsidRPr="006E2CA0">
        <w:t xml:space="preserve"> the following command </w:t>
      </w:r>
      <w:r w:rsidR="00EB29AA" w:rsidRPr="006E2CA0">
        <w:t>“</w:t>
      </w:r>
      <w:r w:rsidR="007777A1" w:rsidRPr="006E2CA0">
        <w:rPr>
          <w:b/>
        </w:rPr>
        <w:t>my_train.exe</w:t>
      </w:r>
      <w:r w:rsidR="007777A1" w:rsidRPr="006E2CA0">
        <w:t xml:space="preserve"> </w:t>
      </w:r>
      <w:r w:rsidR="007777A1" w:rsidRPr="006E2CA0">
        <w:rPr>
          <w:i/>
        </w:rPr>
        <w:t>beads</w:t>
      </w:r>
      <w:r w:rsidR="007777A1" w:rsidRPr="006E2CA0">
        <w:t>.</w:t>
      </w:r>
      <w:r w:rsidR="00D01BBD" w:rsidRPr="006E2CA0">
        <w:t>csv</w:t>
      </w:r>
      <w:r w:rsidR="007777A1" w:rsidRPr="006E2CA0">
        <w:rPr>
          <w:i/>
        </w:rPr>
        <w:t xml:space="preserve"> </w:t>
      </w:r>
      <w:r w:rsidR="00EB1D5B" w:rsidRPr="006E2CA0">
        <w:rPr>
          <w:i/>
        </w:rPr>
        <w:t>calibration</w:t>
      </w:r>
      <w:r w:rsidR="007777A1" w:rsidRPr="006E2CA0">
        <w:t xml:space="preserve">.mat </w:t>
      </w:r>
      <w:r w:rsidR="007777A1" w:rsidRPr="006E2CA0">
        <w:rPr>
          <w:b/>
        </w:rPr>
        <w:t>1</w:t>
      </w:r>
      <w:r w:rsidR="00EB29AA" w:rsidRPr="006E2CA0">
        <w:t xml:space="preserve">”. </w:t>
      </w:r>
      <w:r w:rsidR="007777A1" w:rsidRPr="006E2CA0">
        <w:t xml:space="preserve">A </w:t>
      </w:r>
      <w:r w:rsidR="00EB29AA" w:rsidRPr="006E2CA0">
        <w:t>file named “</w:t>
      </w:r>
      <w:r w:rsidR="00EB1D5B" w:rsidRPr="006E2CA0">
        <w:rPr>
          <w:i/>
        </w:rPr>
        <w:t>calibration</w:t>
      </w:r>
      <w:r w:rsidR="007777A1" w:rsidRPr="006E2CA0">
        <w:t>.mat</w:t>
      </w:r>
      <w:r w:rsidR="00EB29AA" w:rsidRPr="006E2CA0">
        <w:t>”</w:t>
      </w:r>
      <w:r w:rsidR="007777A1" w:rsidRPr="006E2CA0">
        <w:t xml:space="preserve"> is created in the </w:t>
      </w:r>
      <w:r w:rsidR="00D61DBD" w:rsidRPr="006E2CA0">
        <w:t>working</w:t>
      </w:r>
      <w:r w:rsidR="00B64D8D" w:rsidRPr="006E2CA0">
        <w:t xml:space="preserve"> folder</w:t>
      </w:r>
      <w:r w:rsidR="007777A1" w:rsidRPr="006E2CA0">
        <w:t>.</w:t>
      </w:r>
      <w:r w:rsidR="001F07CA" w:rsidRPr="006E2CA0">
        <w:t xml:space="preserve"> Ignore other files that are generated.</w:t>
      </w:r>
    </w:p>
    <w:p w14:paraId="1846A5C1" w14:textId="77777777" w:rsidR="00786F33" w:rsidRPr="006E2CA0" w:rsidRDefault="00786F33" w:rsidP="00FE7BCC">
      <w:pPr>
        <w:jc w:val="both"/>
        <w:rPr>
          <w:szCs w:val="24"/>
        </w:rPr>
      </w:pPr>
    </w:p>
    <w:p w14:paraId="21FA448B" w14:textId="77777777" w:rsidR="00A71098" w:rsidRPr="006E2CA0" w:rsidRDefault="00BF02AD" w:rsidP="00FE7BCC">
      <w:pPr>
        <w:pStyle w:val="Heading3"/>
        <w:numPr>
          <w:ilvl w:val="2"/>
          <w:numId w:val="22"/>
        </w:numPr>
        <w:spacing w:before="0"/>
        <w:ind w:left="0" w:firstLine="0"/>
        <w:jc w:val="both"/>
      </w:pPr>
      <w:r w:rsidRPr="006E2CA0">
        <w:t>C</w:t>
      </w:r>
      <w:r w:rsidR="007777A1" w:rsidRPr="006E2CA0">
        <w:t>orrect the chromatic</w:t>
      </w:r>
      <w:r w:rsidR="00D01BBD" w:rsidRPr="006E2CA0">
        <w:t>-</w:t>
      </w:r>
      <w:r w:rsidR="007777A1" w:rsidRPr="006E2CA0">
        <w:t xml:space="preserve">shift of </w:t>
      </w:r>
      <w:r w:rsidR="00D01BBD" w:rsidRPr="006E2CA0">
        <w:t xml:space="preserve">centers of </w:t>
      </w:r>
      <w:r w:rsidR="007777A1" w:rsidRPr="006E2CA0">
        <w:t>Golgi mini-stacks</w:t>
      </w:r>
      <w:r w:rsidRPr="006E2CA0">
        <w:t xml:space="preserve"> by typing the following command “</w:t>
      </w:r>
      <w:r w:rsidR="007777A1" w:rsidRPr="006E2CA0">
        <w:rPr>
          <w:b/>
        </w:rPr>
        <w:t>my_test.exe</w:t>
      </w:r>
      <w:r w:rsidR="007777A1" w:rsidRPr="006E2CA0">
        <w:t xml:space="preserve"> </w:t>
      </w:r>
      <w:r w:rsidR="007777A1" w:rsidRPr="006E2CA0">
        <w:rPr>
          <w:i/>
        </w:rPr>
        <w:t>ministacks</w:t>
      </w:r>
      <w:r w:rsidR="007777A1" w:rsidRPr="006E2CA0">
        <w:t>.</w:t>
      </w:r>
      <w:r w:rsidR="00D01BBD" w:rsidRPr="006E2CA0">
        <w:t>csv</w:t>
      </w:r>
      <w:r w:rsidR="007777A1" w:rsidRPr="006E2CA0">
        <w:t xml:space="preserve"> </w:t>
      </w:r>
      <w:r w:rsidR="007777A1" w:rsidRPr="006E2CA0">
        <w:rPr>
          <w:i/>
        </w:rPr>
        <w:t>corrected_ministacks</w:t>
      </w:r>
      <w:r w:rsidR="007777A1" w:rsidRPr="006E2CA0">
        <w:t>.</w:t>
      </w:r>
      <w:r w:rsidR="00D01BBD" w:rsidRPr="006E2CA0">
        <w:t>csv</w:t>
      </w:r>
      <w:r w:rsidR="007777A1" w:rsidRPr="006E2CA0">
        <w:t xml:space="preserve"> </w:t>
      </w:r>
      <w:r w:rsidR="00EB1D5B" w:rsidRPr="006E2CA0">
        <w:rPr>
          <w:i/>
        </w:rPr>
        <w:t>calibration</w:t>
      </w:r>
      <w:r w:rsidR="007777A1" w:rsidRPr="006E2CA0">
        <w:t xml:space="preserve">.mat </w:t>
      </w:r>
      <w:r w:rsidR="007777A1" w:rsidRPr="006E2CA0">
        <w:rPr>
          <w:b/>
        </w:rPr>
        <w:t>1</w:t>
      </w:r>
      <w:r w:rsidRPr="006E2CA0">
        <w:t xml:space="preserve">”. </w:t>
      </w:r>
    </w:p>
    <w:p w14:paraId="61F4412C" w14:textId="77777777" w:rsidR="00A71098" w:rsidRPr="006E2CA0" w:rsidRDefault="00A71098" w:rsidP="00FE7BCC">
      <w:pPr>
        <w:pStyle w:val="Heading3"/>
        <w:numPr>
          <w:ilvl w:val="0"/>
          <w:numId w:val="0"/>
        </w:numPr>
        <w:spacing w:before="0"/>
        <w:jc w:val="both"/>
      </w:pPr>
    </w:p>
    <w:p w14:paraId="6AF756F9" w14:textId="326556CB" w:rsidR="00B64D8D" w:rsidRPr="006E2CA0" w:rsidRDefault="00A71098" w:rsidP="00FE7BCC">
      <w:pPr>
        <w:pStyle w:val="Heading3"/>
        <w:numPr>
          <w:ilvl w:val="0"/>
          <w:numId w:val="0"/>
        </w:numPr>
        <w:spacing w:before="0"/>
        <w:jc w:val="both"/>
      </w:pPr>
      <w:r w:rsidRPr="006E2CA0">
        <w:t xml:space="preserve">Note: </w:t>
      </w:r>
      <w:r w:rsidR="00BF02AD" w:rsidRPr="006E2CA0">
        <w:t>A file named “</w:t>
      </w:r>
      <w:r w:rsidR="00BF02AD" w:rsidRPr="006E2CA0">
        <w:rPr>
          <w:i/>
        </w:rPr>
        <w:t>corrected_ministacks</w:t>
      </w:r>
      <w:r w:rsidR="00BF02AD" w:rsidRPr="006E2CA0">
        <w:t xml:space="preserve">.csv” is created in the </w:t>
      </w:r>
      <w:r w:rsidR="001F07CA" w:rsidRPr="006E2CA0">
        <w:t>working</w:t>
      </w:r>
      <w:r w:rsidR="00B64D8D" w:rsidRPr="006E2CA0">
        <w:t xml:space="preserve"> folder</w:t>
      </w:r>
      <w:r w:rsidR="00BF02AD" w:rsidRPr="006E2CA0">
        <w:t xml:space="preserve">. </w:t>
      </w:r>
      <w:r w:rsidR="000E5AE0" w:rsidRPr="006E2CA0">
        <w:t>It contains chromatic</w:t>
      </w:r>
      <w:r w:rsidR="00EB1D5B" w:rsidRPr="006E2CA0">
        <w:t>-</w:t>
      </w:r>
      <w:r w:rsidR="000E5AE0" w:rsidRPr="006E2CA0">
        <w:t xml:space="preserve">shift corrected </w:t>
      </w:r>
      <w:r w:rsidR="00B64D8D" w:rsidRPr="006E2CA0">
        <w:t xml:space="preserve">coordinates of </w:t>
      </w:r>
      <w:r w:rsidR="000E5AE0" w:rsidRPr="006E2CA0">
        <w:t>center</w:t>
      </w:r>
      <w:r w:rsidR="00B64D8D" w:rsidRPr="006E2CA0">
        <w:t>s,</w:t>
      </w:r>
      <w:r w:rsidR="000E5AE0" w:rsidRPr="006E2CA0">
        <w:t xml:space="preserve"> </w:t>
      </w:r>
      <w:r w:rsidR="00B64D8D" w:rsidRPr="006E2CA0">
        <w:t>which are</w:t>
      </w:r>
      <w:r w:rsidR="000E5AE0" w:rsidRPr="006E2CA0">
        <w:t xml:space="preserve"> arranged in the order of </w:t>
      </w:r>
      <w:r w:rsidR="00FF711C" w:rsidRPr="006E2CA0">
        <w:t>x</w:t>
      </w:r>
      <w:r w:rsidR="00B64D8D" w:rsidRPr="006E2CA0">
        <w:rPr>
          <w:vertAlign w:val="subscript"/>
        </w:rPr>
        <w:t>G</w:t>
      </w:r>
      <w:r w:rsidR="000E5AE0" w:rsidRPr="006E2CA0">
        <w:t xml:space="preserve">, </w:t>
      </w:r>
      <w:r w:rsidR="00FF711C" w:rsidRPr="006E2CA0">
        <w:t>y</w:t>
      </w:r>
      <w:r w:rsidR="00B64D8D" w:rsidRPr="006E2CA0">
        <w:rPr>
          <w:vertAlign w:val="subscript"/>
        </w:rPr>
        <w:t>G</w:t>
      </w:r>
      <w:r w:rsidR="000E5AE0" w:rsidRPr="006E2CA0">
        <w:t xml:space="preserve">, </w:t>
      </w:r>
      <w:r w:rsidR="00FF711C" w:rsidRPr="006E2CA0">
        <w:t>x</w:t>
      </w:r>
      <w:r w:rsidR="00B64D8D" w:rsidRPr="006E2CA0">
        <w:rPr>
          <w:vertAlign w:val="subscript"/>
        </w:rPr>
        <w:t>B</w:t>
      </w:r>
      <w:r w:rsidR="000E5AE0" w:rsidRPr="006E2CA0">
        <w:t xml:space="preserve"> </w:t>
      </w:r>
      <w:r w:rsidR="00EB1D5B" w:rsidRPr="006E2CA0">
        <w:t xml:space="preserve">and </w:t>
      </w:r>
      <w:r w:rsidR="00FF711C" w:rsidRPr="006E2CA0">
        <w:t>y</w:t>
      </w:r>
      <w:r w:rsidR="00B64D8D" w:rsidRPr="006E2CA0">
        <w:rPr>
          <w:vertAlign w:val="subscript"/>
        </w:rPr>
        <w:t>B</w:t>
      </w:r>
      <w:r w:rsidR="000E5AE0" w:rsidRPr="006E2CA0">
        <w:t xml:space="preserve">. </w:t>
      </w:r>
      <w:r w:rsidR="00BF02AD" w:rsidRPr="006E2CA0">
        <w:t>Ignore other file</w:t>
      </w:r>
      <w:r w:rsidR="001F07CA" w:rsidRPr="006E2CA0">
        <w:t>s</w:t>
      </w:r>
      <w:r w:rsidR="00BF02AD" w:rsidRPr="006E2CA0">
        <w:t xml:space="preserve"> that </w:t>
      </w:r>
      <w:r w:rsidR="001F07CA" w:rsidRPr="006E2CA0">
        <w:t>are</w:t>
      </w:r>
      <w:r w:rsidR="00BF02AD" w:rsidRPr="006E2CA0">
        <w:t xml:space="preserve"> created.</w:t>
      </w:r>
      <w:r w:rsidR="00EB1D5B" w:rsidRPr="006E2CA0">
        <w:t xml:space="preserve"> Take note that </w:t>
      </w:r>
      <w:r w:rsidR="00336D3B" w:rsidRPr="006E2CA0">
        <w:t xml:space="preserve">the red channel </w:t>
      </w:r>
      <w:r w:rsidR="00635368" w:rsidRPr="006E2CA0">
        <w:t>is</w:t>
      </w:r>
      <w:r w:rsidR="00336D3B" w:rsidRPr="006E2CA0">
        <w:t xml:space="preserve"> defined as free of chromatic</w:t>
      </w:r>
      <w:r w:rsidR="00B64D8D" w:rsidRPr="006E2CA0">
        <w:t xml:space="preserve"> </w:t>
      </w:r>
      <w:r w:rsidR="00336D3B" w:rsidRPr="006E2CA0">
        <w:t xml:space="preserve">aberration and therefore </w:t>
      </w:r>
      <w:r w:rsidR="00FF711C" w:rsidRPr="006E2CA0">
        <w:t>x</w:t>
      </w:r>
      <w:r w:rsidR="00B64D8D" w:rsidRPr="006E2CA0">
        <w:rPr>
          <w:vertAlign w:val="subscript"/>
        </w:rPr>
        <w:t>R</w:t>
      </w:r>
      <w:r w:rsidR="00EB1D5B" w:rsidRPr="006E2CA0">
        <w:t xml:space="preserve"> and </w:t>
      </w:r>
      <w:r w:rsidR="00FF711C" w:rsidRPr="006E2CA0">
        <w:t>y</w:t>
      </w:r>
      <w:r w:rsidR="00B64D8D" w:rsidRPr="006E2CA0">
        <w:rPr>
          <w:vertAlign w:val="subscript"/>
        </w:rPr>
        <w:t>R</w:t>
      </w:r>
      <w:r w:rsidR="00EB1D5B" w:rsidRPr="006E2CA0">
        <w:t xml:space="preserve"> are the same as </w:t>
      </w:r>
      <w:r w:rsidR="00635368" w:rsidRPr="006E2CA0">
        <w:t>raw data.</w:t>
      </w:r>
    </w:p>
    <w:p w14:paraId="69518F8A" w14:textId="77777777" w:rsidR="00786F33" w:rsidRPr="006E2CA0" w:rsidRDefault="00786F33" w:rsidP="00FE7BCC">
      <w:pPr>
        <w:jc w:val="both"/>
        <w:rPr>
          <w:szCs w:val="24"/>
        </w:rPr>
      </w:pPr>
    </w:p>
    <w:p w14:paraId="2DD07748" w14:textId="77777777" w:rsidR="00B64D8D" w:rsidRPr="006E2CA0" w:rsidRDefault="00DB57CD" w:rsidP="00FE7BCC">
      <w:pPr>
        <w:pStyle w:val="Heading2"/>
        <w:numPr>
          <w:ilvl w:val="1"/>
          <w:numId w:val="19"/>
        </w:numPr>
        <w:spacing w:before="0"/>
        <w:ind w:left="0" w:firstLine="0"/>
        <w:jc w:val="both"/>
        <w:rPr>
          <w:b/>
          <w:szCs w:val="24"/>
        </w:rPr>
      </w:pPr>
      <w:r w:rsidRPr="006E2CA0">
        <w:rPr>
          <w:b/>
          <w:szCs w:val="24"/>
        </w:rPr>
        <w:t>Calculation of LQs</w:t>
      </w:r>
    </w:p>
    <w:p w14:paraId="78FC8456" w14:textId="77777777" w:rsidR="00786F33" w:rsidRPr="006E2CA0" w:rsidRDefault="00786F33" w:rsidP="00FE7BCC">
      <w:pPr>
        <w:jc w:val="both"/>
        <w:rPr>
          <w:szCs w:val="24"/>
        </w:rPr>
      </w:pPr>
    </w:p>
    <w:p w14:paraId="317CE37E" w14:textId="56D2D9C2" w:rsidR="00B64D8D" w:rsidRPr="006E2CA0" w:rsidRDefault="00635368" w:rsidP="00FE7BCC">
      <w:pPr>
        <w:pStyle w:val="Heading3"/>
        <w:numPr>
          <w:ilvl w:val="2"/>
          <w:numId w:val="23"/>
        </w:numPr>
        <w:spacing w:before="0"/>
        <w:ind w:left="0" w:firstLine="0"/>
        <w:jc w:val="both"/>
      </w:pPr>
      <w:r w:rsidRPr="006E2CA0">
        <w:t>Launch</w:t>
      </w:r>
      <w:r w:rsidR="00645883" w:rsidRPr="006E2CA0">
        <w:t xml:space="preserve"> </w:t>
      </w:r>
      <w:r w:rsidR="00BB0C00" w:rsidRPr="006E2CA0">
        <w:t xml:space="preserve">the data analysis software </w:t>
      </w:r>
      <w:r w:rsidR="00645883" w:rsidRPr="006E2CA0">
        <w:t>and c</w:t>
      </w:r>
      <w:r w:rsidR="00A55489" w:rsidRPr="006E2CA0">
        <w:t xml:space="preserve">opy </w:t>
      </w:r>
      <w:r w:rsidR="00B151D0" w:rsidRPr="006E2CA0">
        <w:t xml:space="preserve">and paste, in below sequence, </w:t>
      </w:r>
      <w:r w:rsidR="004D16EF" w:rsidRPr="006E2CA0">
        <w:t>m</w:t>
      </w:r>
      <w:r w:rsidR="00A55489" w:rsidRPr="006E2CA0">
        <w:t xml:space="preserve">ean </w:t>
      </w:r>
      <w:r w:rsidR="006E0F41" w:rsidRPr="006E2CA0">
        <w:t>gray</w:t>
      </w:r>
      <w:r w:rsidR="00A55489" w:rsidRPr="006E2CA0">
        <w:t xml:space="preserve"> value</w:t>
      </w:r>
      <w:r w:rsidR="00645883" w:rsidRPr="006E2CA0">
        <w:t>s</w:t>
      </w:r>
      <w:r w:rsidR="00A55489" w:rsidRPr="006E2CA0">
        <w:t xml:space="preserve">, </w:t>
      </w:r>
      <w:r w:rsidR="00645883" w:rsidRPr="006E2CA0">
        <w:t>a</w:t>
      </w:r>
      <w:r w:rsidR="00A55489" w:rsidRPr="006E2CA0">
        <w:t>rea</w:t>
      </w:r>
      <w:r w:rsidR="00645883" w:rsidRPr="006E2CA0">
        <w:t>s</w:t>
      </w:r>
      <w:r w:rsidR="00C61653" w:rsidRPr="006E2CA0">
        <w:t xml:space="preserve">, </w:t>
      </w:r>
      <w:r w:rsidR="004012E2" w:rsidRPr="006E2CA0">
        <w:t xml:space="preserve">background </w:t>
      </w:r>
      <w:r w:rsidR="00C61653" w:rsidRPr="006E2CA0">
        <w:t>SDs</w:t>
      </w:r>
      <w:r w:rsidR="00645883" w:rsidRPr="006E2CA0">
        <w:t xml:space="preserve"> </w:t>
      </w:r>
      <w:r w:rsidR="004012E2" w:rsidRPr="006E2CA0">
        <w:t>obtained from 4.2.3</w:t>
      </w:r>
      <w:r w:rsidR="00AE1AEA" w:rsidRPr="006E2CA0">
        <w:t xml:space="preserve"> (place them at row 1)</w:t>
      </w:r>
      <w:r w:rsidR="004012E2" w:rsidRPr="006E2CA0">
        <w:t xml:space="preserve"> </w:t>
      </w:r>
      <w:r w:rsidR="00645883" w:rsidRPr="006E2CA0">
        <w:t>and chromatic-</w:t>
      </w:r>
      <w:r w:rsidR="00A55489" w:rsidRPr="006E2CA0">
        <w:t xml:space="preserve">shift corrected </w:t>
      </w:r>
      <w:r w:rsidR="00B151D0" w:rsidRPr="006E2CA0">
        <w:t xml:space="preserve">x and </w:t>
      </w:r>
      <w:r w:rsidR="004D16EF" w:rsidRPr="006E2CA0">
        <w:t>y coordinates</w:t>
      </w:r>
      <w:r w:rsidR="00645883" w:rsidRPr="006E2CA0">
        <w:t xml:space="preserve"> of Golgi mini-stacks </w:t>
      </w:r>
      <w:r w:rsidR="00B151D0" w:rsidRPr="006E2CA0">
        <w:t>in channel</w:t>
      </w:r>
      <w:r w:rsidR="00B151D0" w:rsidRPr="006E2CA0">
        <w:rPr>
          <w:vertAlign w:val="subscript"/>
        </w:rPr>
        <w:t>R</w:t>
      </w:r>
      <w:r w:rsidR="00B151D0" w:rsidRPr="006E2CA0">
        <w:t xml:space="preserve"> </w:t>
      </w:r>
      <w:r w:rsidR="00645883" w:rsidRPr="006E2CA0">
        <w:t>into a worksheet</w:t>
      </w:r>
      <w:r w:rsidR="00744A92" w:rsidRPr="006E2CA0">
        <w:t xml:space="preserve"> </w:t>
      </w:r>
      <w:r w:rsidR="00B151D0" w:rsidRPr="006E2CA0">
        <w:t xml:space="preserve">as </w:t>
      </w:r>
      <w:r w:rsidR="008067AE" w:rsidRPr="006E2CA0">
        <w:t>c</w:t>
      </w:r>
      <w:r w:rsidR="00B151D0" w:rsidRPr="006E2CA0">
        <w:t>ol</w:t>
      </w:r>
      <w:r w:rsidR="008067AE" w:rsidRPr="006E2CA0">
        <w:t xml:space="preserve">umns </w:t>
      </w:r>
      <w:r w:rsidR="00B151D0" w:rsidRPr="006E2CA0">
        <w:t>A</w:t>
      </w:r>
      <w:r w:rsidR="008067AE" w:rsidRPr="006E2CA0">
        <w:t xml:space="preserve"> to </w:t>
      </w:r>
      <w:r w:rsidR="00B151D0" w:rsidRPr="006E2CA0">
        <w:t xml:space="preserve">E. </w:t>
      </w:r>
      <w:r w:rsidR="008067AE" w:rsidRPr="006E2CA0">
        <w:t>Similarly, t</w:t>
      </w:r>
      <w:r w:rsidR="00B151D0" w:rsidRPr="006E2CA0">
        <w:t xml:space="preserve">ransfer corresponding data for </w:t>
      </w:r>
      <w:r w:rsidR="001E2E2F" w:rsidRPr="006E2CA0">
        <w:t>channel</w:t>
      </w:r>
      <w:r w:rsidR="001E2E2F" w:rsidRPr="006E2CA0">
        <w:rPr>
          <w:vertAlign w:val="subscript"/>
        </w:rPr>
        <w:t>G</w:t>
      </w:r>
      <w:r w:rsidR="001E2E2F" w:rsidRPr="006E2CA0">
        <w:t xml:space="preserve"> </w:t>
      </w:r>
      <w:r w:rsidR="00B151D0" w:rsidRPr="006E2CA0">
        <w:t xml:space="preserve">and </w:t>
      </w:r>
      <w:r w:rsidR="001E2E2F" w:rsidRPr="006E2CA0">
        <w:t>channel</w:t>
      </w:r>
      <w:r w:rsidR="001E2E2F" w:rsidRPr="006E2CA0">
        <w:rPr>
          <w:vertAlign w:val="subscript"/>
        </w:rPr>
        <w:t>B</w:t>
      </w:r>
      <w:r w:rsidR="001E2E2F" w:rsidRPr="006E2CA0">
        <w:t xml:space="preserve"> </w:t>
      </w:r>
      <w:r w:rsidR="00B151D0" w:rsidRPr="006E2CA0">
        <w:t xml:space="preserve">to </w:t>
      </w:r>
      <w:r w:rsidR="008067AE" w:rsidRPr="006E2CA0">
        <w:t>columns F to J</w:t>
      </w:r>
      <w:r w:rsidR="00B151D0" w:rsidRPr="006E2CA0">
        <w:t xml:space="preserve"> and </w:t>
      </w:r>
      <w:r w:rsidR="008067AE" w:rsidRPr="006E2CA0">
        <w:t>K to O, respectively.</w:t>
      </w:r>
    </w:p>
    <w:p w14:paraId="0A6DC3F7" w14:textId="77777777" w:rsidR="00786F33" w:rsidRPr="006E2CA0" w:rsidRDefault="00786F33" w:rsidP="00FE7BCC">
      <w:pPr>
        <w:jc w:val="both"/>
        <w:rPr>
          <w:szCs w:val="24"/>
        </w:rPr>
      </w:pPr>
    </w:p>
    <w:p w14:paraId="494C6DF5" w14:textId="0E5C59D7" w:rsidR="00972803" w:rsidRPr="006E2CA0" w:rsidRDefault="00645883" w:rsidP="00FE7BCC">
      <w:pPr>
        <w:pStyle w:val="Heading3"/>
        <w:numPr>
          <w:ilvl w:val="2"/>
          <w:numId w:val="23"/>
        </w:numPr>
        <w:spacing w:before="0"/>
        <w:ind w:left="0" w:firstLine="0"/>
        <w:jc w:val="both"/>
      </w:pPr>
      <w:r w:rsidRPr="006E2CA0">
        <w:t xml:space="preserve">Add </w:t>
      </w:r>
      <w:r w:rsidR="00C61653" w:rsidRPr="006E2CA0">
        <w:t>eight</w:t>
      </w:r>
      <w:r w:rsidRPr="006E2CA0">
        <w:t xml:space="preserve"> new columns</w:t>
      </w:r>
      <w:r w:rsidR="00B64D8D" w:rsidRPr="006E2CA0">
        <w:t xml:space="preserve"> </w:t>
      </w:r>
      <w:r w:rsidR="008067AE" w:rsidRPr="006E2CA0">
        <w:t xml:space="preserve">P to W, </w:t>
      </w:r>
      <w:r w:rsidR="00B64D8D" w:rsidRPr="006E2CA0">
        <w:t>named</w:t>
      </w:r>
      <w:r w:rsidR="00C61653" w:rsidRPr="006E2CA0">
        <w:t xml:space="preserve"> </w:t>
      </w:r>
      <w:r w:rsidR="00B64D8D" w:rsidRPr="006E2CA0">
        <w:t>“</w:t>
      </w:r>
      <w:r w:rsidR="00C61653" w:rsidRPr="006E2CA0">
        <w:t>integrated intensity of channel</w:t>
      </w:r>
      <w:r w:rsidR="00EE44B6" w:rsidRPr="006E2CA0">
        <w:t xml:space="preserve"> </w:t>
      </w:r>
      <w:r w:rsidR="00C61653" w:rsidRPr="006E2CA0">
        <w:t>R</w:t>
      </w:r>
      <w:r w:rsidR="00B64D8D" w:rsidRPr="006E2CA0">
        <w:t>”,</w:t>
      </w:r>
      <w:r w:rsidR="00C61653" w:rsidRPr="006E2CA0">
        <w:t xml:space="preserve"> </w:t>
      </w:r>
      <w:r w:rsidR="00B64D8D" w:rsidRPr="006E2CA0">
        <w:t>“</w:t>
      </w:r>
      <w:r w:rsidR="00C61653" w:rsidRPr="006E2CA0">
        <w:t>integrated intensity of channel</w:t>
      </w:r>
      <w:r w:rsidR="00EE44B6" w:rsidRPr="006E2CA0">
        <w:t xml:space="preserve"> </w:t>
      </w:r>
      <w:r w:rsidR="00C61653" w:rsidRPr="006E2CA0">
        <w:t>G</w:t>
      </w:r>
      <w:r w:rsidR="00B64D8D" w:rsidRPr="006E2CA0">
        <w:t>”,</w:t>
      </w:r>
      <w:r w:rsidR="00C61653" w:rsidRPr="006E2CA0">
        <w:t xml:space="preserve"> </w:t>
      </w:r>
      <w:r w:rsidR="00B64D8D" w:rsidRPr="006E2CA0">
        <w:t>“</w:t>
      </w:r>
      <w:r w:rsidR="00C61653" w:rsidRPr="006E2CA0">
        <w:t>integrated intensity of channel</w:t>
      </w:r>
      <w:r w:rsidR="00EE44B6" w:rsidRPr="006E2CA0">
        <w:t xml:space="preserve"> </w:t>
      </w:r>
      <w:r w:rsidR="00C61653" w:rsidRPr="006E2CA0">
        <w:t>B</w:t>
      </w:r>
      <w:r w:rsidR="00B64D8D" w:rsidRPr="006E2CA0">
        <w:t>”,</w:t>
      </w:r>
      <w:r w:rsidR="00C61653" w:rsidRPr="006E2CA0">
        <w:t xml:space="preserve"> d1, dx, </w:t>
      </w:r>
      <w:r w:rsidR="00FE4570" w:rsidRPr="006E2CA0">
        <w:t>ABS(</w:t>
      </w:r>
      <w:r w:rsidR="00EE44B6" w:rsidRPr="006E2CA0">
        <w:t xml:space="preserve">tan </w:t>
      </w:r>
      <w:r w:rsidR="00EE44B6" w:rsidRPr="006E2CA0">
        <w:rPr>
          <w:bCs/>
        </w:rPr>
        <w:t>a</w:t>
      </w:r>
      <w:r w:rsidR="00FE4570" w:rsidRPr="006E2CA0">
        <w:rPr>
          <w:bCs/>
        </w:rPr>
        <w:t>)</w:t>
      </w:r>
      <w:r w:rsidR="00C61653" w:rsidRPr="006E2CA0">
        <w:rPr>
          <w:bCs/>
        </w:rPr>
        <w:t xml:space="preserve">, </w:t>
      </w:r>
      <w:r w:rsidR="00FE4570" w:rsidRPr="006E2CA0">
        <w:rPr>
          <w:bCs/>
        </w:rPr>
        <w:t>ABS(</w:t>
      </w:r>
      <w:r w:rsidR="00EE44B6" w:rsidRPr="006E2CA0">
        <w:rPr>
          <w:bCs/>
        </w:rPr>
        <w:t>tan b</w:t>
      </w:r>
      <w:r w:rsidR="00FE4570" w:rsidRPr="006E2CA0">
        <w:rPr>
          <w:bCs/>
        </w:rPr>
        <w:t>)</w:t>
      </w:r>
      <w:r w:rsidR="00C61653" w:rsidRPr="006E2CA0">
        <w:rPr>
          <w:bCs/>
        </w:rPr>
        <w:t xml:space="preserve"> and </w:t>
      </w:r>
      <w:r w:rsidR="00C61653" w:rsidRPr="006E2CA0">
        <w:t>LQ</w:t>
      </w:r>
      <w:r w:rsidRPr="006E2CA0">
        <w:t xml:space="preserve">. </w:t>
      </w:r>
    </w:p>
    <w:p w14:paraId="07EF472E" w14:textId="77777777" w:rsidR="00972803" w:rsidRPr="006E2CA0" w:rsidRDefault="00972803" w:rsidP="00FE7BCC">
      <w:pPr>
        <w:jc w:val="both"/>
        <w:rPr>
          <w:szCs w:val="24"/>
        </w:rPr>
      </w:pPr>
    </w:p>
    <w:p w14:paraId="00F35742" w14:textId="574C27F3" w:rsidR="00FC6782" w:rsidRPr="006E2CA0" w:rsidRDefault="00AE29F8" w:rsidP="00FE7BCC">
      <w:pPr>
        <w:pStyle w:val="Heading3"/>
        <w:numPr>
          <w:ilvl w:val="0"/>
          <w:numId w:val="0"/>
        </w:numPr>
        <w:spacing w:before="0"/>
        <w:jc w:val="both"/>
      </w:pPr>
      <w:r w:rsidRPr="006E2CA0">
        <w:lastRenderedPageBreak/>
        <w:t xml:space="preserve">4.4.2.1) </w:t>
      </w:r>
      <w:r w:rsidR="00CB4451" w:rsidRPr="006E2CA0">
        <w:t>R</w:t>
      </w:r>
      <w:r w:rsidR="005562B2" w:rsidRPr="006E2CA0">
        <w:t xml:space="preserve">ight click the top of respective column </w:t>
      </w:r>
      <w:r w:rsidR="00CB4451" w:rsidRPr="006E2CA0">
        <w:t xml:space="preserve">and select </w:t>
      </w:r>
      <w:r w:rsidR="005562B2" w:rsidRPr="006E2CA0">
        <w:t xml:space="preserve">“Set </w:t>
      </w:r>
      <w:r w:rsidR="00C61653" w:rsidRPr="006E2CA0">
        <w:t>Column Values”</w:t>
      </w:r>
      <w:r w:rsidR="00CB4451" w:rsidRPr="006E2CA0">
        <w:t xml:space="preserve"> </w:t>
      </w:r>
      <w:r w:rsidR="00C61653" w:rsidRPr="006E2CA0">
        <w:t xml:space="preserve">to </w:t>
      </w:r>
      <w:r w:rsidR="00635368" w:rsidRPr="006E2CA0">
        <w:t>calculate</w:t>
      </w:r>
      <w:r w:rsidR="00CB4451" w:rsidRPr="006E2CA0">
        <w:t xml:space="preserve"> </w:t>
      </w:r>
      <w:r w:rsidR="00C61653" w:rsidRPr="006E2CA0">
        <w:t xml:space="preserve">values of each column. </w:t>
      </w:r>
      <w:r w:rsidR="008067AE" w:rsidRPr="006E2CA0">
        <w:t>For column P, i</w:t>
      </w:r>
      <w:r w:rsidR="004D16EF" w:rsidRPr="006E2CA0">
        <w:t>nput</w:t>
      </w:r>
      <w:r w:rsidR="008067AE" w:rsidRPr="006E2CA0">
        <w:t xml:space="preserve"> “Col(A)</w:t>
      </w:r>
      <w:r w:rsidR="008067AE" w:rsidRPr="006E2CA0">
        <w:sym w:font="Symbol" w:char="F02A"/>
      </w:r>
      <w:r w:rsidR="008067AE" w:rsidRPr="006E2CA0">
        <w:t>Col(B)”; for column Q, input</w:t>
      </w:r>
      <w:r w:rsidR="004D16EF" w:rsidRPr="006E2CA0">
        <w:t xml:space="preserve"> “</w:t>
      </w:r>
      <w:r w:rsidR="008067AE" w:rsidRPr="006E2CA0">
        <w:t>Col(F)</w:t>
      </w:r>
      <w:r w:rsidR="008067AE" w:rsidRPr="006E2CA0">
        <w:sym w:font="Symbol" w:char="F02A"/>
      </w:r>
      <w:r w:rsidR="008067AE" w:rsidRPr="006E2CA0">
        <w:t>Col(G)”; for column R, input “Col(K)</w:t>
      </w:r>
      <w:r w:rsidR="008067AE" w:rsidRPr="006E2CA0">
        <w:sym w:font="Symbol" w:char="F02A"/>
      </w:r>
      <w:r w:rsidR="008067AE" w:rsidRPr="006E2CA0">
        <w:t xml:space="preserve">Col(L)”; </w:t>
      </w:r>
      <w:r w:rsidR="0022243E" w:rsidRPr="006E2CA0">
        <w:t>for column S, input “</w:t>
      </w:r>
      <w:r w:rsidR="00F669A8" w:rsidRPr="006E2CA0">
        <w:t>pixel_size*</w:t>
      </w:r>
      <w:r w:rsidR="009B40B3" w:rsidRPr="006E2CA0">
        <w:t>Distance(</w:t>
      </w:r>
      <w:r w:rsidR="00F77E99" w:rsidRPr="006E2CA0">
        <w:t>Col(D), Col(E), Col(N), Col(O))</w:t>
      </w:r>
      <w:r w:rsidR="008B33BC" w:rsidRPr="006E2CA0">
        <w:t>”</w:t>
      </w:r>
      <w:r w:rsidR="00F669A8" w:rsidRPr="006E2CA0">
        <w:t xml:space="preserve"> where “pixel_size” is the size of the pixel in nm</w:t>
      </w:r>
      <w:r w:rsidR="008B33BC" w:rsidRPr="006E2CA0">
        <w:t>; for column T, input “</w:t>
      </w:r>
      <w:r w:rsidR="00A818B1" w:rsidRPr="006E2CA0">
        <w:t>pixel_size*</w:t>
      </w:r>
      <w:r w:rsidR="00F850E5" w:rsidRPr="006E2CA0">
        <w:t>(</w:t>
      </w:r>
      <w:r w:rsidR="00F77E99" w:rsidRPr="006E2CA0">
        <w:t>(Distance(Col(I), Col(J), Col(N), Col(O))</w:t>
      </w:r>
      <w:r w:rsidR="00D70C1F" w:rsidRPr="006E2CA0">
        <w:t>^2</w:t>
      </w:r>
      <w:r w:rsidR="00F77E99" w:rsidRPr="006E2CA0">
        <w:t>+</w:t>
      </w:r>
      <w:r w:rsidR="00A818B1" w:rsidRPr="006E2CA0">
        <w:t>Distance(Col(D), Col(E), Col(N), Col(O)</w:t>
      </w:r>
      <w:r w:rsidR="003E3552" w:rsidRPr="006E2CA0">
        <w:t>)</w:t>
      </w:r>
      <w:r w:rsidR="00D70C1F" w:rsidRPr="006E2CA0">
        <w:t>^2</w:t>
      </w:r>
      <w:r w:rsidR="00F77E99" w:rsidRPr="006E2CA0">
        <w:t>-Distance(Col(D), Col(E), Col(I), Col(J))</w:t>
      </w:r>
      <w:r w:rsidR="00D70C1F" w:rsidRPr="006E2CA0">
        <w:t>^2</w:t>
      </w:r>
      <w:r w:rsidR="00F77E99" w:rsidRPr="006E2CA0">
        <w:t>)/(2</w:t>
      </w:r>
      <w:r w:rsidR="00F77E99" w:rsidRPr="006E2CA0">
        <w:sym w:font="Symbol" w:char="F02A"/>
      </w:r>
      <w:r w:rsidR="00A818B1" w:rsidRPr="006E2CA0">
        <w:t>Distance(Col(D), Col(E), Col(N), Col(O))</w:t>
      </w:r>
      <w:r w:rsidR="00F77E99" w:rsidRPr="006E2CA0">
        <w:t>)</w:t>
      </w:r>
      <w:r w:rsidR="00A818B1" w:rsidRPr="006E2CA0">
        <w:t>)</w:t>
      </w:r>
      <w:r w:rsidR="00F77E99" w:rsidRPr="006E2CA0">
        <w:t>”; for column U, input “Abs(Tan(Acos(</w:t>
      </w:r>
      <w:r w:rsidR="009B76A1" w:rsidRPr="006E2CA0">
        <w:t>(Distance(Col(I), Col(J), Col(N), Col(O))</w:t>
      </w:r>
      <w:r w:rsidR="00D70C1F" w:rsidRPr="006E2CA0">
        <w:t>^2</w:t>
      </w:r>
      <w:r w:rsidR="009B76A1" w:rsidRPr="006E2CA0">
        <w:t>+</w:t>
      </w:r>
      <w:r w:rsidR="00A818B1" w:rsidRPr="006E2CA0">
        <w:t>Distance(Col(D), Col(E), Col(N), Col(O))</w:t>
      </w:r>
      <w:r w:rsidR="00D70C1F" w:rsidRPr="006E2CA0">
        <w:t>^2</w:t>
      </w:r>
      <w:r w:rsidR="009B76A1" w:rsidRPr="006E2CA0">
        <w:t>-Distance(Col(D), Col(E), Col(I), Col(J))</w:t>
      </w:r>
      <w:r w:rsidR="00D70C1F" w:rsidRPr="006E2CA0">
        <w:t>^2</w:t>
      </w:r>
      <w:r w:rsidR="009B76A1" w:rsidRPr="006E2CA0">
        <w:t>)/(2</w:t>
      </w:r>
      <w:r w:rsidR="009B76A1" w:rsidRPr="006E2CA0">
        <w:sym w:font="Symbol" w:char="F02A"/>
      </w:r>
      <w:r w:rsidR="009B76A1" w:rsidRPr="006E2CA0">
        <w:t xml:space="preserve"> Distance(Col(I), Col(J), Col(N), Col(O))</w:t>
      </w:r>
      <w:r w:rsidR="009B76A1" w:rsidRPr="006E2CA0">
        <w:sym w:font="Symbol" w:char="F02A"/>
      </w:r>
      <w:r w:rsidR="00A818B1" w:rsidRPr="006E2CA0">
        <w:t>Distance(Col(D), Col(E), Col(N), Col(O))</w:t>
      </w:r>
      <w:r w:rsidR="009B76A1" w:rsidRPr="006E2CA0">
        <w:t>)</w:t>
      </w:r>
      <w:r w:rsidR="00F77E99" w:rsidRPr="006E2CA0">
        <w:t>)))</w:t>
      </w:r>
      <w:r w:rsidR="009B76A1" w:rsidRPr="006E2CA0">
        <w:t>”</w:t>
      </w:r>
      <w:r w:rsidR="00050AEE" w:rsidRPr="006E2CA0">
        <w:t>;</w:t>
      </w:r>
      <w:r w:rsidR="009B76A1" w:rsidRPr="006E2CA0">
        <w:t xml:space="preserve"> for column V, input “Abs(Tan(Acos((Distance(Col(D), Col(E), Col(I), Col(J))</w:t>
      </w:r>
      <w:r w:rsidR="00AD59E6" w:rsidRPr="006E2CA0">
        <w:t>^2</w:t>
      </w:r>
      <w:r w:rsidR="009B76A1" w:rsidRPr="006E2CA0">
        <w:t>+</w:t>
      </w:r>
      <w:r w:rsidR="00A818B1" w:rsidRPr="006E2CA0">
        <w:t>Distance(Col(D), Col(E), Col(N), Col(O))</w:t>
      </w:r>
      <w:r w:rsidR="00AD59E6" w:rsidRPr="006E2CA0">
        <w:t>^2</w:t>
      </w:r>
      <w:r w:rsidR="009B76A1" w:rsidRPr="006E2CA0">
        <w:t>-Distance(Col(I), Col(J), Col(N), Col(O))</w:t>
      </w:r>
      <w:r w:rsidR="00AD59E6" w:rsidRPr="006E2CA0">
        <w:t>^2</w:t>
      </w:r>
      <w:r w:rsidR="009B76A1" w:rsidRPr="006E2CA0">
        <w:t>)/(2</w:t>
      </w:r>
      <w:r w:rsidR="009B76A1" w:rsidRPr="006E2CA0">
        <w:sym w:font="Symbol" w:char="F02A"/>
      </w:r>
      <w:r w:rsidR="009B76A1" w:rsidRPr="006E2CA0">
        <w:t xml:space="preserve"> Distance(Col(D), Col(E), Col(I), Col(J))</w:t>
      </w:r>
      <w:r w:rsidR="009B76A1" w:rsidRPr="006E2CA0">
        <w:sym w:font="Symbol" w:char="F02A"/>
      </w:r>
      <w:r w:rsidR="00A818B1" w:rsidRPr="006E2CA0">
        <w:t>Distance(Col(D), Col(E), Col(N), Col(O))</w:t>
      </w:r>
      <w:r w:rsidR="009B76A1" w:rsidRPr="006E2CA0">
        <w:t>))))”</w:t>
      </w:r>
      <w:r w:rsidR="00050AEE" w:rsidRPr="006E2CA0">
        <w:t xml:space="preserve">; for column </w:t>
      </w:r>
      <w:r w:rsidR="00AD59E6" w:rsidRPr="006E2CA0">
        <w:t>W</w:t>
      </w:r>
      <w:r w:rsidR="00050AEE" w:rsidRPr="006E2CA0">
        <w:t>, input “Col(T)/Col(S)”.</w:t>
      </w:r>
    </w:p>
    <w:p w14:paraId="1FA57B55" w14:textId="77777777" w:rsidR="00FC6782" w:rsidRPr="006E2CA0" w:rsidRDefault="00FC6782" w:rsidP="00FE7BCC">
      <w:pPr>
        <w:jc w:val="both"/>
        <w:rPr>
          <w:szCs w:val="24"/>
        </w:rPr>
      </w:pPr>
    </w:p>
    <w:p w14:paraId="415F8D47" w14:textId="77777777" w:rsidR="00CC3C9F" w:rsidRPr="006E2CA0" w:rsidRDefault="003E2271" w:rsidP="00FE7BCC">
      <w:pPr>
        <w:pStyle w:val="Heading3"/>
        <w:numPr>
          <w:ilvl w:val="2"/>
          <w:numId w:val="23"/>
        </w:numPr>
        <w:spacing w:before="0"/>
        <w:ind w:left="0" w:firstLine="0"/>
        <w:jc w:val="both"/>
        <w:rPr>
          <w:bCs/>
        </w:rPr>
      </w:pPr>
      <w:r w:rsidRPr="006E2CA0">
        <w:rPr>
          <w:bCs/>
        </w:rPr>
        <w:t>Filter Golgi mini-stacks by</w:t>
      </w:r>
      <w:r w:rsidR="00D01A37" w:rsidRPr="006E2CA0">
        <w:rPr>
          <w:bCs/>
        </w:rPr>
        <w:t xml:space="preserve"> </w:t>
      </w:r>
      <w:r w:rsidR="00050AEE" w:rsidRPr="006E2CA0">
        <w:rPr>
          <w:bCs/>
        </w:rPr>
        <w:t xml:space="preserve">the </w:t>
      </w:r>
      <w:r w:rsidR="00645883" w:rsidRPr="006E2CA0">
        <w:rPr>
          <w:bCs/>
        </w:rPr>
        <w:t>three</w:t>
      </w:r>
      <w:r w:rsidR="00D01A37" w:rsidRPr="006E2CA0">
        <w:rPr>
          <w:bCs/>
        </w:rPr>
        <w:t xml:space="preserve"> criteria</w:t>
      </w:r>
      <w:r w:rsidR="00645883" w:rsidRPr="006E2CA0">
        <w:rPr>
          <w:bCs/>
        </w:rPr>
        <w:t xml:space="preserve"> described in the introduction</w:t>
      </w:r>
      <w:r w:rsidRPr="006E2CA0">
        <w:rPr>
          <w:bCs/>
        </w:rPr>
        <w:t>.</w:t>
      </w:r>
      <w:r w:rsidR="00D01A37" w:rsidRPr="006E2CA0">
        <w:rPr>
          <w:bCs/>
        </w:rPr>
        <w:t xml:space="preserve"> </w:t>
      </w:r>
    </w:p>
    <w:p w14:paraId="227953DC" w14:textId="77777777" w:rsidR="00CC3C9F" w:rsidRPr="006E2CA0" w:rsidRDefault="00CC3C9F" w:rsidP="00FE7BCC">
      <w:pPr>
        <w:pStyle w:val="Heading3"/>
        <w:numPr>
          <w:ilvl w:val="0"/>
          <w:numId w:val="0"/>
        </w:numPr>
        <w:spacing w:before="0"/>
        <w:jc w:val="both"/>
        <w:rPr>
          <w:bCs/>
        </w:rPr>
      </w:pPr>
    </w:p>
    <w:p w14:paraId="57ECE9A3" w14:textId="77777777" w:rsidR="00FC0BE5" w:rsidRPr="006E2CA0" w:rsidRDefault="00CC3C9F" w:rsidP="00FE7BCC">
      <w:pPr>
        <w:pStyle w:val="Heading3"/>
        <w:numPr>
          <w:ilvl w:val="0"/>
          <w:numId w:val="0"/>
        </w:numPr>
        <w:spacing w:before="0"/>
        <w:jc w:val="both"/>
        <w:rPr>
          <w:rStyle w:val="st"/>
          <w:rFonts w:cs="Arial"/>
        </w:rPr>
      </w:pPr>
      <w:r w:rsidRPr="006E2CA0">
        <w:rPr>
          <w:bCs/>
        </w:rPr>
        <w:t xml:space="preserve">4.4.3.1) </w:t>
      </w:r>
      <w:r w:rsidR="00645883" w:rsidRPr="006E2CA0">
        <w:rPr>
          <w:bCs/>
        </w:rPr>
        <w:t>I</w:t>
      </w:r>
      <w:r w:rsidR="00645883" w:rsidRPr="006E2CA0">
        <w:rPr>
          <w:rStyle w:val="st"/>
          <w:rFonts w:cs="Arial"/>
        </w:rPr>
        <w:t xml:space="preserve">n </w:t>
      </w:r>
      <w:r w:rsidR="00957E52" w:rsidRPr="006E2CA0">
        <w:t xml:space="preserve">the data analysis </w:t>
      </w:r>
      <w:r w:rsidR="00BB0C00" w:rsidRPr="006E2CA0">
        <w:rPr>
          <w:rStyle w:val="st"/>
          <w:rFonts w:cs="Arial"/>
        </w:rPr>
        <w:t>software</w:t>
      </w:r>
      <w:r w:rsidR="00645883" w:rsidRPr="006E2CA0">
        <w:rPr>
          <w:rStyle w:val="st"/>
          <w:rFonts w:cs="Arial"/>
        </w:rPr>
        <w:t>, go</w:t>
      </w:r>
      <w:r w:rsidR="00A65A5A" w:rsidRPr="006E2CA0">
        <w:rPr>
          <w:rStyle w:val="st"/>
          <w:rFonts w:cs="Arial"/>
        </w:rPr>
        <w:t xml:space="preserve"> to “Worksheet&gt;Worksheet Query” and s</w:t>
      </w:r>
      <w:r w:rsidR="00A65A5A" w:rsidRPr="006E2CA0">
        <w:t xml:space="preserve">elect column variables for “If” </w:t>
      </w:r>
      <w:r w:rsidR="0086317A" w:rsidRPr="006E2CA0">
        <w:t>t</w:t>
      </w:r>
      <w:r w:rsidR="00A65A5A" w:rsidRPr="006E2CA0">
        <w:t xml:space="preserve">est. </w:t>
      </w:r>
      <w:r w:rsidR="000A3166" w:rsidRPr="006E2CA0">
        <w:t xml:space="preserve">Assign the following aliases </w:t>
      </w:r>
      <w:r w:rsidR="00EE44B6" w:rsidRPr="006E2CA0">
        <w:t xml:space="preserve">I1, I2, I3, d1, A and B </w:t>
      </w:r>
      <w:r w:rsidR="000A3166" w:rsidRPr="006E2CA0">
        <w:t>for columns “integrated intensity of channel</w:t>
      </w:r>
      <w:r w:rsidR="00EE44B6" w:rsidRPr="006E2CA0">
        <w:t xml:space="preserve"> </w:t>
      </w:r>
      <w:r w:rsidR="000A3166" w:rsidRPr="006E2CA0">
        <w:t>R”, “integrated intensity of channel</w:t>
      </w:r>
      <w:r w:rsidR="00EE44B6" w:rsidRPr="006E2CA0">
        <w:t xml:space="preserve"> </w:t>
      </w:r>
      <w:r w:rsidR="000A3166" w:rsidRPr="006E2CA0">
        <w:t>G”, “integrated intensity of channel</w:t>
      </w:r>
      <w:r w:rsidR="00EE44B6" w:rsidRPr="006E2CA0">
        <w:t xml:space="preserve"> </w:t>
      </w:r>
      <w:r w:rsidR="000A3166" w:rsidRPr="006E2CA0">
        <w:t>B”</w:t>
      </w:r>
      <w:r w:rsidR="00EE44B6" w:rsidRPr="006E2CA0">
        <w:t xml:space="preserve">, d1, </w:t>
      </w:r>
      <w:r w:rsidR="00EE44B6" w:rsidRPr="006E2CA0">
        <w:rPr>
          <w:rStyle w:val="st"/>
          <w:rFonts w:cs="Arial"/>
        </w:rPr>
        <w:t>ABS(</w:t>
      </w:r>
      <w:r w:rsidR="00EE44B6" w:rsidRPr="006E2CA0">
        <w:t xml:space="preserve">tan </w:t>
      </w:r>
      <w:r w:rsidR="00EE44B6" w:rsidRPr="006E2CA0">
        <w:rPr>
          <w:bCs/>
        </w:rPr>
        <w:t xml:space="preserve">a) and </w:t>
      </w:r>
      <w:r w:rsidR="00EE44B6" w:rsidRPr="006E2CA0">
        <w:rPr>
          <w:rStyle w:val="st"/>
          <w:rFonts w:cs="Arial"/>
        </w:rPr>
        <w:t>ABS(</w:t>
      </w:r>
      <w:r w:rsidR="00EE44B6" w:rsidRPr="006E2CA0">
        <w:t xml:space="preserve">tan </w:t>
      </w:r>
      <w:r w:rsidR="00EE44B6" w:rsidRPr="006E2CA0">
        <w:rPr>
          <w:bCs/>
        </w:rPr>
        <w:t xml:space="preserve">b), respectively. </w:t>
      </w:r>
      <w:r w:rsidR="00F669A8" w:rsidRPr="006E2CA0">
        <w:t>In the “If condition” box, i</w:t>
      </w:r>
      <w:r w:rsidR="00A65A5A" w:rsidRPr="006E2CA0">
        <w:t xml:space="preserve">nput </w:t>
      </w:r>
      <w:r w:rsidR="001B0B45" w:rsidRPr="006E2CA0">
        <w:t>“I1</w:t>
      </w:r>
      <w:r w:rsidR="00A65A5A" w:rsidRPr="006E2CA0">
        <w:t>&gt;=30</w:t>
      </w:r>
      <w:r w:rsidR="00C61653" w:rsidRPr="006E2CA0">
        <w:sym w:font="Symbol" w:char="F02A"/>
      </w:r>
      <w:r w:rsidR="00F850E5" w:rsidRPr="006E2CA0">
        <w:t xml:space="preserve">cell(1,3) </w:t>
      </w:r>
      <w:r w:rsidR="00A65A5A" w:rsidRPr="006E2CA0">
        <w:t xml:space="preserve">AND </w:t>
      </w:r>
      <w:r w:rsidR="001B0B45" w:rsidRPr="006E2CA0">
        <w:t>I2</w:t>
      </w:r>
      <w:r w:rsidR="00A65A5A" w:rsidRPr="006E2CA0">
        <w:t>&gt;=30</w:t>
      </w:r>
      <w:r w:rsidR="00116A23" w:rsidRPr="006E2CA0">
        <w:sym w:font="Symbol" w:char="F02A"/>
      </w:r>
      <w:r w:rsidR="00F850E5" w:rsidRPr="006E2CA0">
        <w:t xml:space="preserve">cell(1,8) </w:t>
      </w:r>
      <w:r w:rsidR="00A65A5A" w:rsidRPr="006E2CA0">
        <w:t xml:space="preserve">AND </w:t>
      </w:r>
      <w:r w:rsidR="001B0B45" w:rsidRPr="006E2CA0">
        <w:t>I3</w:t>
      </w:r>
      <w:r w:rsidR="00A65A5A" w:rsidRPr="006E2CA0">
        <w:t>&gt;=30</w:t>
      </w:r>
      <w:r w:rsidR="00116A23" w:rsidRPr="006E2CA0">
        <w:sym w:font="Symbol" w:char="F02A"/>
      </w:r>
      <w:r w:rsidR="00F850E5" w:rsidRPr="006E2CA0">
        <w:t xml:space="preserve">cell(1,13) </w:t>
      </w:r>
      <w:r w:rsidR="00A65A5A" w:rsidRPr="006E2CA0">
        <w:t>AND d1</w:t>
      </w:r>
      <w:r w:rsidR="00116A23" w:rsidRPr="006E2CA0">
        <w:t>&gt;=70</w:t>
      </w:r>
      <w:r w:rsidR="004C510B" w:rsidRPr="006E2CA0">
        <w:t xml:space="preserve"> </w:t>
      </w:r>
      <w:r w:rsidR="00A65A5A" w:rsidRPr="006E2CA0">
        <w:t xml:space="preserve">AND </w:t>
      </w:r>
      <w:r w:rsidR="00F850E5" w:rsidRPr="006E2CA0">
        <w:t>(</w:t>
      </w:r>
      <w:r w:rsidR="001B0B45" w:rsidRPr="006E2CA0">
        <w:rPr>
          <w:rStyle w:val="st"/>
          <w:rFonts w:cs="Arial"/>
        </w:rPr>
        <w:t>A</w:t>
      </w:r>
      <w:r w:rsidR="00A65A5A" w:rsidRPr="006E2CA0">
        <w:rPr>
          <w:rStyle w:val="st"/>
          <w:rFonts w:cs="Arial"/>
        </w:rPr>
        <w:t xml:space="preserve">&lt;=0.3 or </w:t>
      </w:r>
      <w:r w:rsidR="001B0B45" w:rsidRPr="006E2CA0">
        <w:rPr>
          <w:rStyle w:val="st"/>
          <w:rFonts w:cs="Arial"/>
        </w:rPr>
        <w:t>B</w:t>
      </w:r>
      <w:r w:rsidR="00A65A5A" w:rsidRPr="006E2CA0">
        <w:rPr>
          <w:rStyle w:val="st"/>
          <w:rFonts w:cs="Arial"/>
        </w:rPr>
        <w:t>&lt;=0.3</w:t>
      </w:r>
      <w:r w:rsidR="00F850E5" w:rsidRPr="006E2CA0">
        <w:rPr>
          <w:rStyle w:val="st"/>
          <w:rFonts w:cs="Arial"/>
        </w:rPr>
        <w:t>)</w:t>
      </w:r>
      <w:r w:rsidR="001B0B45" w:rsidRPr="006E2CA0">
        <w:rPr>
          <w:rStyle w:val="st"/>
          <w:rFonts w:cs="Arial"/>
        </w:rPr>
        <w:t>”</w:t>
      </w:r>
      <w:r w:rsidR="00A65A5A" w:rsidRPr="006E2CA0">
        <w:rPr>
          <w:rStyle w:val="st"/>
          <w:rFonts w:cs="Arial"/>
        </w:rPr>
        <w:t xml:space="preserve">. </w:t>
      </w:r>
    </w:p>
    <w:p w14:paraId="00B4D148" w14:textId="77777777" w:rsidR="00FC0BE5" w:rsidRPr="006E2CA0" w:rsidRDefault="00FC0BE5" w:rsidP="00FE7BCC">
      <w:pPr>
        <w:pStyle w:val="Heading3"/>
        <w:numPr>
          <w:ilvl w:val="0"/>
          <w:numId w:val="0"/>
        </w:numPr>
        <w:spacing w:before="0"/>
        <w:jc w:val="both"/>
        <w:rPr>
          <w:rStyle w:val="st"/>
          <w:rFonts w:cs="Arial"/>
        </w:rPr>
      </w:pPr>
    </w:p>
    <w:p w14:paraId="1543B788" w14:textId="0062FC04" w:rsidR="008B33BC" w:rsidRPr="006E2CA0" w:rsidRDefault="00FC0BE5" w:rsidP="00FE7BCC">
      <w:pPr>
        <w:pStyle w:val="Heading3"/>
        <w:numPr>
          <w:ilvl w:val="0"/>
          <w:numId w:val="0"/>
        </w:numPr>
        <w:spacing w:before="0"/>
        <w:jc w:val="both"/>
        <w:rPr>
          <w:bCs/>
        </w:rPr>
      </w:pPr>
      <w:r w:rsidRPr="006E2CA0">
        <w:rPr>
          <w:rStyle w:val="st"/>
          <w:rFonts w:cs="Arial"/>
        </w:rPr>
        <w:t xml:space="preserve">4.4.3.2) </w:t>
      </w:r>
      <w:r w:rsidR="007660AE" w:rsidRPr="006E2CA0">
        <w:t>Select “Extract to New Worksheet”, click “Apply”.</w:t>
      </w:r>
      <w:r w:rsidR="003E2271" w:rsidRPr="006E2CA0">
        <w:rPr>
          <w:bCs/>
        </w:rPr>
        <w:t xml:space="preserve"> </w:t>
      </w:r>
      <w:r w:rsidR="00050AEE" w:rsidRPr="006E2CA0">
        <w:rPr>
          <w:bCs/>
        </w:rPr>
        <w:t>Columns A-</w:t>
      </w:r>
      <w:r w:rsidR="00F850E5" w:rsidRPr="006E2CA0">
        <w:rPr>
          <w:bCs/>
        </w:rPr>
        <w:t xml:space="preserve">W </w:t>
      </w:r>
      <w:r w:rsidR="00050AEE" w:rsidRPr="006E2CA0">
        <w:rPr>
          <w:bCs/>
        </w:rPr>
        <w:t xml:space="preserve">of analyzable </w:t>
      </w:r>
      <w:r w:rsidR="003E2271" w:rsidRPr="006E2CA0">
        <w:rPr>
          <w:bCs/>
        </w:rPr>
        <w:t xml:space="preserve">Golgi mini-stacks are </w:t>
      </w:r>
      <w:r w:rsidR="00050AEE" w:rsidRPr="006E2CA0">
        <w:rPr>
          <w:bCs/>
        </w:rPr>
        <w:t>extracted to a new worksheet.</w:t>
      </w:r>
    </w:p>
    <w:p w14:paraId="16AF33AF" w14:textId="77777777" w:rsidR="00786F33" w:rsidRPr="006E2CA0" w:rsidRDefault="00786F33" w:rsidP="00FE7BCC">
      <w:pPr>
        <w:jc w:val="both"/>
        <w:rPr>
          <w:szCs w:val="24"/>
        </w:rPr>
      </w:pPr>
    </w:p>
    <w:p w14:paraId="61E49ABF" w14:textId="77777777" w:rsidR="00267530" w:rsidRPr="006E2CA0" w:rsidRDefault="007660AE" w:rsidP="00FE7BCC">
      <w:pPr>
        <w:pStyle w:val="Heading3"/>
        <w:numPr>
          <w:ilvl w:val="2"/>
          <w:numId w:val="23"/>
        </w:numPr>
        <w:spacing w:before="0"/>
        <w:ind w:left="0" w:firstLine="0"/>
        <w:jc w:val="both"/>
      </w:pPr>
      <w:r w:rsidRPr="006E2CA0">
        <w:t xml:space="preserve">In </w:t>
      </w:r>
      <w:r w:rsidR="00050AEE" w:rsidRPr="006E2CA0">
        <w:t>the</w:t>
      </w:r>
      <w:r w:rsidRPr="006E2CA0">
        <w:t xml:space="preserve"> </w:t>
      </w:r>
      <w:r w:rsidR="00050AEE" w:rsidRPr="006E2CA0">
        <w:t>n</w:t>
      </w:r>
      <w:r w:rsidRPr="006E2CA0">
        <w:t xml:space="preserve">ew worksheet, right click the top </w:t>
      </w:r>
      <w:r w:rsidR="00050AEE" w:rsidRPr="006E2CA0">
        <w:t xml:space="preserve">of column </w:t>
      </w:r>
      <w:r w:rsidR="00AD59E6" w:rsidRPr="006E2CA0">
        <w:t>W</w:t>
      </w:r>
      <w:r w:rsidR="005562B2" w:rsidRPr="006E2CA0">
        <w:t xml:space="preserve">, select </w:t>
      </w:r>
      <w:r w:rsidR="00CB4451" w:rsidRPr="006E2CA0">
        <w:t>“Statistic</w:t>
      </w:r>
      <w:r w:rsidR="005B5795" w:rsidRPr="006E2CA0">
        <w:t>s</w:t>
      </w:r>
      <w:r w:rsidR="00CB4451" w:rsidRPr="006E2CA0">
        <w:t xml:space="preserve"> on Column&gt;Open Dialog”. Check “N total”, “Me</w:t>
      </w:r>
      <w:r w:rsidR="00A65A5A" w:rsidRPr="006E2CA0">
        <w:t>an”, “SE of mean”, “Histograms”</w:t>
      </w:r>
      <w:r w:rsidR="00CB4451" w:rsidRPr="006E2CA0">
        <w:t>.</w:t>
      </w:r>
      <w:r w:rsidR="00A65A5A" w:rsidRPr="006E2CA0">
        <w:t xml:space="preserve"> The statistic</w:t>
      </w:r>
      <w:r w:rsidR="00D26F4E" w:rsidRPr="006E2CA0">
        <w:t>al</w:t>
      </w:r>
      <w:r w:rsidR="00A65A5A" w:rsidRPr="006E2CA0">
        <w:t xml:space="preserve"> analysis of LQs is then displayed.</w:t>
      </w:r>
    </w:p>
    <w:bookmarkEnd w:id="0"/>
    <w:p w14:paraId="4EBCF6D4" w14:textId="77777777" w:rsidR="007E57CC" w:rsidRPr="006E2CA0" w:rsidRDefault="007E57CC" w:rsidP="00FE7BCC">
      <w:pPr>
        <w:pStyle w:val="ListParagraph"/>
        <w:ind w:left="0"/>
        <w:contextualSpacing w:val="0"/>
        <w:jc w:val="both"/>
        <w:rPr>
          <w:rFonts w:cs="Arial"/>
          <w:szCs w:val="24"/>
        </w:rPr>
      </w:pPr>
    </w:p>
    <w:p w14:paraId="1A117006" w14:textId="211331EC" w:rsidR="00F500A5" w:rsidRPr="006E2CA0" w:rsidRDefault="00E02739" w:rsidP="00FE7BCC">
      <w:pPr>
        <w:jc w:val="both"/>
        <w:rPr>
          <w:rFonts w:cs="Arial"/>
          <w:b/>
          <w:szCs w:val="24"/>
        </w:rPr>
      </w:pPr>
      <w:r w:rsidRPr="006E2CA0">
        <w:rPr>
          <w:rFonts w:cs="Arial"/>
          <w:b/>
          <w:szCs w:val="24"/>
        </w:rPr>
        <w:t>REPRESENTATIVE RESULTS:</w:t>
      </w:r>
    </w:p>
    <w:p w14:paraId="2A035978" w14:textId="65AEDE0A" w:rsidR="008368DA" w:rsidRPr="006E2CA0" w:rsidRDefault="008368DA" w:rsidP="00FE7BCC">
      <w:pPr>
        <w:jc w:val="both"/>
        <w:rPr>
          <w:rFonts w:cs="Arial"/>
          <w:szCs w:val="24"/>
        </w:rPr>
      </w:pPr>
      <w:r w:rsidRPr="006E2CA0">
        <w:rPr>
          <w:rFonts w:cs="Arial"/>
          <w:szCs w:val="24"/>
        </w:rPr>
        <w:t xml:space="preserve">Modern </w:t>
      </w:r>
      <w:r w:rsidR="00F77D87" w:rsidRPr="006E2CA0">
        <w:rPr>
          <w:rFonts w:cs="Arial"/>
          <w:szCs w:val="24"/>
        </w:rPr>
        <w:t xml:space="preserve">research </w:t>
      </w:r>
      <w:r w:rsidR="004C510B" w:rsidRPr="006E2CA0">
        <w:rPr>
          <w:rFonts w:cs="Arial"/>
          <w:szCs w:val="24"/>
        </w:rPr>
        <w:t xml:space="preserve">grade light </w:t>
      </w:r>
      <w:r w:rsidRPr="006E2CA0">
        <w:rPr>
          <w:rFonts w:cs="Arial"/>
          <w:szCs w:val="24"/>
        </w:rPr>
        <w:t>microscope equipped with plan apochromatic lens</w:t>
      </w:r>
      <w:r w:rsidR="00F77D87" w:rsidRPr="006E2CA0">
        <w:rPr>
          <w:rFonts w:cs="Arial"/>
          <w:szCs w:val="24"/>
        </w:rPr>
        <w:t>, such as the one used in our lab,</w:t>
      </w:r>
      <w:r w:rsidRPr="006E2CA0">
        <w:rPr>
          <w:rFonts w:cs="Arial"/>
          <w:szCs w:val="24"/>
        </w:rPr>
        <w:t xml:space="preserve"> shows minimal chromatic aberration (</w:t>
      </w:r>
      <w:r w:rsidRPr="006E2CA0">
        <w:rPr>
          <w:rFonts w:cs="Arial"/>
          <w:b/>
          <w:szCs w:val="24"/>
        </w:rPr>
        <w:t>Figure 2A</w:t>
      </w:r>
      <w:r w:rsidRPr="006E2CA0">
        <w:rPr>
          <w:rFonts w:cs="Arial"/>
          <w:szCs w:val="24"/>
        </w:rPr>
        <w:t xml:space="preserve">). However, a careful examination of multi-color </w:t>
      </w:r>
      <w:r w:rsidR="00F850E5" w:rsidRPr="006E2CA0">
        <w:rPr>
          <w:rFonts w:cs="Arial"/>
          <w:szCs w:val="24"/>
        </w:rPr>
        <w:t xml:space="preserve">fluorescent </w:t>
      </w:r>
      <w:r w:rsidRPr="006E2CA0">
        <w:rPr>
          <w:rFonts w:cs="Arial"/>
          <w:szCs w:val="24"/>
        </w:rPr>
        <w:t>bead image can reveal the shift of different color images of the same bead (</w:t>
      </w:r>
      <w:r w:rsidRPr="006E2CA0">
        <w:rPr>
          <w:rFonts w:cs="Arial"/>
          <w:b/>
          <w:szCs w:val="24"/>
        </w:rPr>
        <w:t>Figure 2B</w:t>
      </w:r>
      <w:r w:rsidRPr="006E2CA0">
        <w:rPr>
          <w:rFonts w:cs="Arial"/>
          <w:szCs w:val="24"/>
        </w:rPr>
        <w:t xml:space="preserve">). We define </w:t>
      </w:r>
      <w:r w:rsidR="005B75F1" w:rsidRPr="006E2CA0">
        <w:rPr>
          <w:rFonts w:cs="Arial"/>
          <w:szCs w:val="24"/>
        </w:rPr>
        <w:t xml:space="preserve">that </w:t>
      </w:r>
      <w:r w:rsidRPr="006E2CA0">
        <w:rPr>
          <w:rFonts w:cs="Arial"/>
          <w:szCs w:val="24"/>
        </w:rPr>
        <w:t xml:space="preserve">the red channel </w:t>
      </w:r>
      <w:r w:rsidR="007912A4" w:rsidRPr="006E2CA0">
        <w:rPr>
          <w:rFonts w:cs="Arial"/>
          <w:szCs w:val="24"/>
        </w:rPr>
        <w:t>is free of</w:t>
      </w:r>
      <w:r w:rsidRPr="006E2CA0">
        <w:rPr>
          <w:rFonts w:cs="Arial"/>
          <w:szCs w:val="24"/>
        </w:rPr>
        <w:t xml:space="preserve"> chromatic </w:t>
      </w:r>
      <w:r w:rsidR="004C510B" w:rsidRPr="006E2CA0">
        <w:rPr>
          <w:rFonts w:cs="Arial"/>
          <w:szCs w:val="24"/>
        </w:rPr>
        <w:t>aberration</w:t>
      </w:r>
      <w:r w:rsidRPr="006E2CA0">
        <w:rPr>
          <w:rFonts w:cs="Arial"/>
          <w:szCs w:val="24"/>
        </w:rPr>
        <w:t xml:space="preserve"> and therefore centers of red </w:t>
      </w:r>
      <w:r w:rsidR="004C510B" w:rsidRPr="006E2CA0">
        <w:rPr>
          <w:rFonts w:cs="Arial"/>
          <w:szCs w:val="24"/>
        </w:rPr>
        <w:t>fluorescence</w:t>
      </w:r>
      <w:r w:rsidRPr="006E2CA0">
        <w:rPr>
          <w:rFonts w:cs="Arial"/>
          <w:szCs w:val="24"/>
        </w:rPr>
        <w:t xml:space="preserve"> are true positions of beads. The </w:t>
      </w:r>
      <w:r w:rsidR="002C1FC5" w:rsidRPr="006E2CA0">
        <w:rPr>
          <w:rFonts w:cs="Arial"/>
          <w:szCs w:val="24"/>
        </w:rPr>
        <w:t xml:space="preserve">relative </w:t>
      </w:r>
      <w:r w:rsidRPr="006E2CA0">
        <w:rPr>
          <w:rFonts w:cs="Arial"/>
          <w:szCs w:val="24"/>
        </w:rPr>
        <w:t>chromatic</w:t>
      </w:r>
      <w:r w:rsidR="00E74298" w:rsidRPr="006E2CA0">
        <w:rPr>
          <w:rFonts w:cs="Arial"/>
          <w:szCs w:val="24"/>
        </w:rPr>
        <w:t>-</w:t>
      </w:r>
      <w:r w:rsidRPr="006E2CA0">
        <w:rPr>
          <w:rFonts w:cs="Arial"/>
          <w:szCs w:val="24"/>
        </w:rPr>
        <w:t xml:space="preserve">shifts of green and </w:t>
      </w:r>
      <w:r w:rsidR="007F59F4" w:rsidRPr="006E2CA0">
        <w:rPr>
          <w:rFonts w:cs="Arial"/>
          <w:szCs w:val="24"/>
        </w:rPr>
        <w:t>far-</w:t>
      </w:r>
      <w:r w:rsidRPr="006E2CA0">
        <w:rPr>
          <w:rFonts w:cs="Arial"/>
          <w:szCs w:val="24"/>
        </w:rPr>
        <w:t xml:space="preserve">red </w:t>
      </w:r>
      <w:r w:rsidR="004C510B" w:rsidRPr="006E2CA0">
        <w:rPr>
          <w:rFonts w:cs="Arial"/>
          <w:szCs w:val="24"/>
        </w:rPr>
        <w:t>fluorescence</w:t>
      </w:r>
      <w:r w:rsidRPr="006E2CA0">
        <w:rPr>
          <w:rFonts w:cs="Arial"/>
          <w:szCs w:val="24"/>
        </w:rPr>
        <w:t xml:space="preserve"> </w:t>
      </w:r>
      <w:r w:rsidR="002C1FC5" w:rsidRPr="006E2CA0">
        <w:rPr>
          <w:rFonts w:cs="Arial"/>
          <w:szCs w:val="24"/>
        </w:rPr>
        <w:t xml:space="preserve">can be represented by </w:t>
      </w:r>
      <w:r w:rsidR="004C510B" w:rsidRPr="006E2CA0">
        <w:rPr>
          <w:rFonts w:cs="Arial"/>
          <w:szCs w:val="24"/>
        </w:rPr>
        <w:t xml:space="preserve">green and blue </w:t>
      </w:r>
      <w:r w:rsidR="002C1FC5" w:rsidRPr="006E2CA0">
        <w:rPr>
          <w:rFonts w:cs="Arial"/>
          <w:szCs w:val="24"/>
        </w:rPr>
        <w:t xml:space="preserve">vectors </w:t>
      </w:r>
      <w:r w:rsidR="004C510B" w:rsidRPr="006E2CA0">
        <w:rPr>
          <w:rFonts w:cs="Arial"/>
          <w:szCs w:val="24"/>
        </w:rPr>
        <w:t xml:space="preserve">originating from the center of red fluorescence </w:t>
      </w:r>
      <w:r w:rsidR="002C1FC5" w:rsidRPr="006E2CA0">
        <w:rPr>
          <w:rFonts w:cs="Arial"/>
          <w:szCs w:val="24"/>
        </w:rPr>
        <w:t>(</w:t>
      </w:r>
      <w:r w:rsidR="002C1FC5" w:rsidRPr="006E2CA0">
        <w:rPr>
          <w:rFonts w:cs="Arial"/>
          <w:b/>
          <w:szCs w:val="24"/>
        </w:rPr>
        <w:t>Figure 2C</w:t>
      </w:r>
      <w:r w:rsidR="002C1FC5" w:rsidRPr="006E2CA0">
        <w:rPr>
          <w:rFonts w:cs="Arial"/>
          <w:szCs w:val="24"/>
        </w:rPr>
        <w:t>). The chromatic</w:t>
      </w:r>
      <w:r w:rsidR="00E74298" w:rsidRPr="006E2CA0">
        <w:rPr>
          <w:rFonts w:cs="Arial"/>
          <w:szCs w:val="24"/>
        </w:rPr>
        <w:t>-</w:t>
      </w:r>
      <w:r w:rsidR="002C1FC5" w:rsidRPr="006E2CA0">
        <w:rPr>
          <w:rFonts w:cs="Arial"/>
          <w:szCs w:val="24"/>
        </w:rPr>
        <w:t xml:space="preserve">shift </w:t>
      </w:r>
      <w:r w:rsidR="00F615D2" w:rsidRPr="006E2CA0">
        <w:rPr>
          <w:rFonts w:cs="Arial"/>
          <w:szCs w:val="24"/>
        </w:rPr>
        <w:t xml:space="preserve">within </w:t>
      </w:r>
      <w:r w:rsidR="007912A4" w:rsidRPr="006E2CA0">
        <w:rPr>
          <w:rFonts w:cs="Arial"/>
          <w:szCs w:val="24"/>
        </w:rPr>
        <w:t>the imaging-</w:t>
      </w:r>
      <w:r w:rsidR="004C510B" w:rsidRPr="006E2CA0">
        <w:rPr>
          <w:rFonts w:cs="Arial"/>
          <w:szCs w:val="24"/>
        </w:rPr>
        <w:t>plane</w:t>
      </w:r>
      <w:r w:rsidR="002C1FC5" w:rsidRPr="006E2CA0">
        <w:rPr>
          <w:rFonts w:cs="Arial"/>
          <w:szCs w:val="24"/>
        </w:rPr>
        <w:t xml:space="preserve"> is empirically </w:t>
      </w:r>
      <w:r w:rsidR="004C510B" w:rsidRPr="006E2CA0">
        <w:rPr>
          <w:rFonts w:cs="Arial"/>
          <w:szCs w:val="24"/>
        </w:rPr>
        <w:t>illustrated</w:t>
      </w:r>
      <w:r w:rsidR="002C1FC5" w:rsidRPr="006E2CA0">
        <w:rPr>
          <w:rFonts w:cs="Arial"/>
          <w:szCs w:val="24"/>
        </w:rPr>
        <w:t xml:space="preserve"> by the green and blue vector for each bead (</w:t>
      </w:r>
      <w:r w:rsidR="002C1FC5" w:rsidRPr="006E2CA0">
        <w:rPr>
          <w:rFonts w:cs="Arial"/>
          <w:b/>
          <w:szCs w:val="24"/>
        </w:rPr>
        <w:t>Figure 2D</w:t>
      </w:r>
      <w:r w:rsidR="002C1FC5" w:rsidRPr="006E2CA0">
        <w:rPr>
          <w:rFonts w:cs="Arial"/>
          <w:szCs w:val="24"/>
        </w:rPr>
        <w:t>). For our microscope, the chromatic</w:t>
      </w:r>
      <w:r w:rsidR="00E74298" w:rsidRPr="006E2CA0">
        <w:rPr>
          <w:rFonts w:cs="Arial"/>
          <w:szCs w:val="24"/>
        </w:rPr>
        <w:t>-</w:t>
      </w:r>
      <w:r w:rsidR="002C1FC5" w:rsidRPr="006E2CA0">
        <w:rPr>
          <w:rFonts w:cs="Arial"/>
          <w:szCs w:val="24"/>
        </w:rPr>
        <w:t xml:space="preserve">shifts are not uniform as both </w:t>
      </w:r>
      <w:r w:rsidR="007912A4" w:rsidRPr="006E2CA0">
        <w:rPr>
          <w:rFonts w:cs="Arial"/>
          <w:szCs w:val="24"/>
        </w:rPr>
        <w:t>magnitudes</w:t>
      </w:r>
      <w:r w:rsidR="002C1FC5" w:rsidRPr="006E2CA0">
        <w:rPr>
          <w:rFonts w:cs="Arial"/>
          <w:szCs w:val="24"/>
        </w:rPr>
        <w:t xml:space="preserve"> and direction</w:t>
      </w:r>
      <w:r w:rsidR="007912A4" w:rsidRPr="006E2CA0">
        <w:rPr>
          <w:rFonts w:cs="Arial"/>
          <w:szCs w:val="24"/>
        </w:rPr>
        <w:t>s</w:t>
      </w:r>
      <w:r w:rsidR="002C1FC5" w:rsidRPr="006E2CA0">
        <w:rPr>
          <w:rFonts w:cs="Arial"/>
          <w:szCs w:val="24"/>
        </w:rPr>
        <w:t xml:space="preserve"> </w:t>
      </w:r>
      <w:r w:rsidR="004C510B" w:rsidRPr="006E2CA0">
        <w:rPr>
          <w:rFonts w:cs="Arial"/>
          <w:szCs w:val="24"/>
        </w:rPr>
        <w:t xml:space="preserve">of shifts </w:t>
      </w:r>
      <w:r w:rsidR="002C1FC5" w:rsidRPr="006E2CA0">
        <w:rPr>
          <w:rFonts w:cs="Arial"/>
          <w:szCs w:val="24"/>
        </w:rPr>
        <w:t>change according to x and y</w:t>
      </w:r>
      <w:r w:rsidR="007912A4" w:rsidRPr="006E2CA0">
        <w:rPr>
          <w:rFonts w:cs="Arial"/>
          <w:szCs w:val="24"/>
        </w:rPr>
        <w:t xml:space="preserve"> pos</w:t>
      </w:r>
      <w:r w:rsidR="00190853" w:rsidRPr="006E2CA0">
        <w:rPr>
          <w:rFonts w:cs="Arial"/>
          <w:szCs w:val="24"/>
        </w:rPr>
        <w:t>i</w:t>
      </w:r>
      <w:r w:rsidR="007912A4" w:rsidRPr="006E2CA0">
        <w:rPr>
          <w:rFonts w:cs="Arial"/>
          <w:szCs w:val="24"/>
        </w:rPr>
        <w:t>tions</w:t>
      </w:r>
      <w:r w:rsidR="002C1FC5" w:rsidRPr="006E2CA0">
        <w:rPr>
          <w:rFonts w:cs="Arial"/>
          <w:szCs w:val="24"/>
        </w:rPr>
        <w:t>. The chromatic</w:t>
      </w:r>
      <w:r w:rsidR="00E74298" w:rsidRPr="006E2CA0">
        <w:rPr>
          <w:rFonts w:cs="Arial"/>
          <w:szCs w:val="24"/>
        </w:rPr>
        <w:t>-</w:t>
      </w:r>
      <w:r w:rsidR="002C1FC5" w:rsidRPr="006E2CA0">
        <w:rPr>
          <w:rFonts w:cs="Arial"/>
          <w:szCs w:val="24"/>
        </w:rPr>
        <w:t xml:space="preserve">shift can significantly affect the accuracy of GLIM </w:t>
      </w:r>
      <w:r w:rsidR="006863DB" w:rsidRPr="006E2CA0">
        <w:rPr>
          <w:rFonts w:cs="Arial"/>
          <w:szCs w:val="24"/>
        </w:rPr>
        <w:t xml:space="preserve">as the shift of </w:t>
      </w:r>
      <w:r w:rsidR="007F59F4" w:rsidRPr="006E2CA0">
        <w:rPr>
          <w:rFonts w:cs="Arial"/>
          <w:szCs w:val="24"/>
        </w:rPr>
        <w:t>far-</w:t>
      </w:r>
      <w:r w:rsidR="006863DB" w:rsidRPr="006E2CA0">
        <w:rPr>
          <w:rFonts w:cs="Arial"/>
          <w:szCs w:val="24"/>
        </w:rPr>
        <w:t>red centers</w:t>
      </w:r>
      <w:r w:rsidR="007912A4" w:rsidRPr="006E2CA0">
        <w:rPr>
          <w:rFonts w:cs="Arial"/>
          <w:szCs w:val="24"/>
        </w:rPr>
        <w:t xml:space="preserve"> </w:t>
      </w:r>
      <w:r w:rsidR="006863DB" w:rsidRPr="006E2CA0">
        <w:rPr>
          <w:rFonts w:cs="Arial"/>
          <w:szCs w:val="24"/>
        </w:rPr>
        <w:t xml:space="preserve">can be as </w:t>
      </w:r>
      <w:r w:rsidR="007912A4" w:rsidRPr="006E2CA0">
        <w:rPr>
          <w:rFonts w:cs="Arial"/>
          <w:szCs w:val="24"/>
        </w:rPr>
        <w:t>much</w:t>
      </w:r>
      <w:r w:rsidR="006863DB" w:rsidRPr="006E2CA0">
        <w:rPr>
          <w:rFonts w:cs="Arial"/>
          <w:szCs w:val="24"/>
        </w:rPr>
        <w:t xml:space="preserve"> as 50 nm. T</w:t>
      </w:r>
      <w:r w:rsidR="002C1FC5" w:rsidRPr="006E2CA0">
        <w:rPr>
          <w:rFonts w:cs="Arial"/>
          <w:szCs w:val="24"/>
        </w:rPr>
        <w:t xml:space="preserve">herefore </w:t>
      </w:r>
      <w:r w:rsidR="006863DB" w:rsidRPr="006E2CA0">
        <w:rPr>
          <w:rFonts w:cs="Arial"/>
          <w:szCs w:val="24"/>
        </w:rPr>
        <w:t>chromatic</w:t>
      </w:r>
      <w:r w:rsidR="00E74298" w:rsidRPr="006E2CA0">
        <w:rPr>
          <w:rFonts w:cs="Arial"/>
          <w:szCs w:val="24"/>
        </w:rPr>
        <w:t>-</w:t>
      </w:r>
      <w:r w:rsidR="006863DB" w:rsidRPr="006E2CA0">
        <w:rPr>
          <w:rFonts w:cs="Arial"/>
          <w:szCs w:val="24"/>
        </w:rPr>
        <w:t xml:space="preserve">shift </w:t>
      </w:r>
      <w:r w:rsidR="002C1FC5" w:rsidRPr="006E2CA0">
        <w:rPr>
          <w:rFonts w:cs="Arial"/>
          <w:szCs w:val="24"/>
        </w:rPr>
        <w:t xml:space="preserve">must be corrected. </w:t>
      </w:r>
      <w:r w:rsidR="009F451B" w:rsidRPr="006E2CA0">
        <w:rPr>
          <w:rFonts w:cs="Arial"/>
          <w:szCs w:val="24"/>
        </w:rPr>
        <w:t>Once centers of beads are acquired, w</w:t>
      </w:r>
      <w:r w:rsidR="002C1FC5" w:rsidRPr="006E2CA0">
        <w:rPr>
          <w:rFonts w:cs="Arial"/>
          <w:szCs w:val="24"/>
        </w:rPr>
        <w:t xml:space="preserve">e employ first-order polynomial fitting to calibrate and </w:t>
      </w:r>
      <w:r w:rsidR="002C1FC5" w:rsidRPr="006E2CA0">
        <w:rPr>
          <w:rFonts w:cs="Arial"/>
          <w:szCs w:val="24"/>
        </w:rPr>
        <w:lastRenderedPageBreak/>
        <w:t>subsequently correct the chromatic</w:t>
      </w:r>
      <w:r w:rsidR="00E74298" w:rsidRPr="006E2CA0">
        <w:rPr>
          <w:rFonts w:cs="Arial"/>
          <w:szCs w:val="24"/>
        </w:rPr>
        <w:t>-</w:t>
      </w:r>
      <w:r w:rsidR="002C1FC5" w:rsidRPr="006E2CA0">
        <w:rPr>
          <w:rFonts w:cs="Arial"/>
          <w:szCs w:val="24"/>
        </w:rPr>
        <w:t xml:space="preserve">shifts of centers. </w:t>
      </w:r>
      <w:r w:rsidR="009F451B" w:rsidRPr="006E2CA0">
        <w:rPr>
          <w:rFonts w:cs="Arial"/>
          <w:szCs w:val="24"/>
        </w:rPr>
        <w:t>The chromatic</w:t>
      </w:r>
      <w:r w:rsidR="00E74298" w:rsidRPr="006E2CA0">
        <w:rPr>
          <w:rFonts w:cs="Arial"/>
          <w:szCs w:val="24"/>
        </w:rPr>
        <w:t>-</w:t>
      </w:r>
      <w:r w:rsidR="009F451B" w:rsidRPr="006E2CA0">
        <w:rPr>
          <w:rFonts w:cs="Arial"/>
          <w:szCs w:val="24"/>
        </w:rPr>
        <w:t>shift aberration is greatly improved by this approach (</w:t>
      </w:r>
      <w:r w:rsidR="002C1FC5" w:rsidRPr="006E2CA0">
        <w:rPr>
          <w:rFonts w:cs="Arial"/>
          <w:b/>
          <w:szCs w:val="24"/>
        </w:rPr>
        <w:t>Figure2</w:t>
      </w:r>
      <w:r w:rsidR="006863DB" w:rsidRPr="006E2CA0">
        <w:rPr>
          <w:rFonts w:cs="Arial"/>
          <w:b/>
          <w:szCs w:val="24"/>
        </w:rPr>
        <w:t xml:space="preserve"> </w:t>
      </w:r>
      <w:r w:rsidR="002C1FC5" w:rsidRPr="006E2CA0">
        <w:rPr>
          <w:rFonts w:cs="Arial"/>
          <w:b/>
          <w:szCs w:val="24"/>
        </w:rPr>
        <w:t>D-G</w:t>
      </w:r>
      <w:r w:rsidR="009F451B" w:rsidRPr="006E2CA0">
        <w:rPr>
          <w:rFonts w:cs="Arial"/>
          <w:szCs w:val="24"/>
        </w:rPr>
        <w:t>).</w:t>
      </w:r>
    </w:p>
    <w:p w14:paraId="55226CAC" w14:textId="77777777" w:rsidR="007E57CC" w:rsidRPr="006E2CA0" w:rsidRDefault="007E57CC" w:rsidP="00FE7BCC">
      <w:pPr>
        <w:jc w:val="both"/>
        <w:rPr>
          <w:rFonts w:cs="Arial"/>
          <w:szCs w:val="24"/>
        </w:rPr>
      </w:pPr>
    </w:p>
    <w:p w14:paraId="5D8C086A" w14:textId="539EA620" w:rsidR="006863DB" w:rsidRPr="006E2CA0" w:rsidRDefault="006863DB" w:rsidP="00FE7BCC">
      <w:pPr>
        <w:jc w:val="both"/>
        <w:rPr>
          <w:rFonts w:cs="Arial"/>
          <w:szCs w:val="24"/>
        </w:rPr>
      </w:pPr>
      <w:r w:rsidRPr="006E2CA0">
        <w:rPr>
          <w:rFonts w:cs="Arial"/>
          <w:szCs w:val="24"/>
        </w:rPr>
        <w:t xml:space="preserve">In mammalian cells, the Golgi complex is aggregated </w:t>
      </w:r>
      <w:r w:rsidR="00DD1149" w:rsidRPr="006E2CA0">
        <w:rPr>
          <w:rFonts w:cs="Arial"/>
          <w:szCs w:val="24"/>
        </w:rPr>
        <w:t>at</w:t>
      </w:r>
      <w:r w:rsidRPr="006E2CA0">
        <w:rPr>
          <w:rFonts w:cs="Arial"/>
          <w:szCs w:val="24"/>
        </w:rPr>
        <w:t xml:space="preserve"> the perinuclear area which is </w:t>
      </w:r>
      <w:r w:rsidR="00DD1149" w:rsidRPr="006E2CA0">
        <w:rPr>
          <w:rFonts w:cs="Arial"/>
          <w:szCs w:val="24"/>
        </w:rPr>
        <w:t xml:space="preserve">usually </w:t>
      </w:r>
      <w:r w:rsidRPr="006E2CA0">
        <w:rPr>
          <w:rFonts w:cs="Arial"/>
          <w:szCs w:val="24"/>
        </w:rPr>
        <w:t xml:space="preserve">not resolvable under </w:t>
      </w:r>
      <w:r w:rsidR="00DD1149" w:rsidRPr="006E2CA0">
        <w:rPr>
          <w:rFonts w:cs="Arial"/>
          <w:szCs w:val="24"/>
        </w:rPr>
        <w:t xml:space="preserve">conventional </w:t>
      </w:r>
      <w:r w:rsidRPr="006E2CA0">
        <w:rPr>
          <w:rFonts w:cs="Arial"/>
          <w:szCs w:val="24"/>
        </w:rPr>
        <w:t>optical microscope (</w:t>
      </w:r>
      <w:r w:rsidRPr="006E2CA0">
        <w:rPr>
          <w:rFonts w:cs="Arial"/>
          <w:b/>
          <w:szCs w:val="24"/>
        </w:rPr>
        <w:t>Figure 3A</w:t>
      </w:r>
      <w:r w:rsidRPr="006E2CA0">
        <w:rPr>
          <w:rFonts w:cs="Arial"/>
          <w:szCs w:val="24"/>
        </w:rPr>
        <w:t xml:space="preserve">). After nocodazole treatment for 3 hours, the perinuclear Golgi complex disappears and dozens of Golgi mini-stacks </w:t>
      </w:r>
      <w:r w:rsidR="00DD1149" w:rsidRPr="006E2CA0">
        <w:rPr>
          <w:rFonts w:cs="Arial"/>
          <w:szCs w:val="24"/>
        </w:rPr>
        <w:t>assemble at the endoplasmic reticulum exit sites</w:t>
      </w:r>
      <w:r w:rsidRPr="006E2CA0">
        <w:rPr>
          <w:rFonts w:cs="Arial"/>
          <w:szCs w:val="24"/>
        </w:rPr>
        <w:t xml:space="preserve"> throughout the cytoplasm (</w:t>
      </w:r>
      <w:r w:rsidRPr="006E2CA0">
        <w:rPr>
          <w:rFonts w:cs="Arial"/>
          <w:b/>
          <w:szCs w:val="24"/>
        </w:rPr>
        <w:t>Figure 3B</w:t>
      </w:r>
      <w:r w:rsidRPr="006E2CA0">
        <w:rPr>
          <w:rFonts w:cs="Arial"/>
          <w:szCs w:val="24"/>
        </w:rPr>
        <w:t xml:space="preserve">). Large chunks of Golgi membrane and aggregated Golgi mini-stacks are present and they are not selected for analysis. </w:t>
      </w:r>
      <w:r w:rsidR="003F51F0" w:rsidRPr="006E2CA0">
        <w:rPr>
          <w:rFonts w:cs="Arial"/>
          <w:szCs w:val="24"/>
        </w:rPr>
        <w:t>An example image</w:t>
      </w:r>
      <w:r w:rsidR="00DD1149" w:rsidRPr="006E2CA0">
        <w:rPr>
          <w:rFonts w:cs="Arial"/>
          <w:szCs w:val="24"/>
        </w:rPr>
        <w:t xml:space="preserve"> illustrating the selection of Golgi mini-stacks</w:t>
      </w:r>
      <w:r w:rsidR="003F51F0" w:rsidRPr="006E2CA0">
        <w:rPr>
          <w:rFonts w:cs="Arial"/>
          <w:szCs w:val="24"/>
        </w:rPr>
        <w:t xml:space="preserve"> is shown in </w:t>
      </w:r>
      <w:r w:rsidR="003F51F0" w:rsidRPr="006E2CA0">
        <w:rPr>
          <w:rFonts w:cs="Arial"/>
          <w:b/>
          <w:szCs w:val="24"/>
        </w:rPr>
        <w:t>Figure 3C</w:t>
      </w:r>
      <w:r w:rsidR="003F51F0" w:rsidRPr="006E2CA0">
        <w:rPr>
          <w:rFonts w:cs="Arial"/>
          <w:szCs w:val="24"/>
        </w:rPr>
        <w:t xml:space="preserve">. Using “Macro-Golgi ROI inspection” tool, 40 selected Golgi mini-stacks are listed </w:t>
      </w:r>
      <w:r w:rsidR="00242792" w:rsidRPr="006E2CA0">
        <w:rPr>
          <w:rFonts w:cs="Arial"/>
          <w:szCs w:val="24"/>
        </w:rPr>
        <w:t xml:space="preserve">in </w:t>
      </w:r>
      <w:r w:rsidR="00242792" w:rsidRPr="006E2CA0">
        <w:rPr>
          <w:rFonts w:cs="Arial"/>
          <w:b/>
          <w:szCs w:val="24"/>
        </w:rPr>
        <w:t>Figure 3D</w:t>
      </w:r>
      <w:r w:rsidR="003F51F0" w:rsidRPr="006E2CA0">
        <w:rPr>
          <w:rFonts w:cs="Arial"/>
          <w:szCs w:val="24"/>
        </w:rPr>
        <w:t xml:space="preserve">. After </w:t>
      </w:r>
      <w:r w:rsidR="00DD1149" w:rsidRPr="006E2CA0">
        <w:rPr>
          <w:rFonts w:cs="Arial"/>
          <w:szCs w:val="24"/>
        </w:rPr>
        <w:t>applying</w:t>
      </w:r>
      <w:r w:rsidR="003F51F0" w:rsidRPr="006E2CA0">
        <w:rPr>
          <w:rFonts w:cs="Arial"/>
          <w:szCs w:val="24"/>
        </w:rPr>
        <w:t xml:space="preserve"> the three criteria, 21 Golgi mini-stacks</w:t>
      </w:r>
      <w:r w:rsidR="00242792" w:rsidRPr="006E2CA0">
        <w:rPr>
          <w:rFonts w:cs="Arial"/>
          <w:szCs w:val="24"/>
        </w:rPr>
        <w:t xml:space="preserve"> were</w:t>
      </w:r>
      <w:r w:rsidR="003F51F0" w:rsidRPr="006E2CA0">
        <w:rPr>
          <w:rFonts w:cs="Arial"/>
          <w:szCs w:val="24"/>
        </w:rPr>
        <w:t xml:space="preserve"> analyzable and chosen for the calculation of LQs of TPST1</w:t>
      </w:r>
      <w:r w:rsidR="00970549" w:rsidRPr="006E2CA0">
        <w:rPr>
          <w:rFonts w:cs="Arial"/>
          <w:szCs w:val="24"/>
        </w:rPr>
        <w:t>-EGFP</w:t>
      </w:r>
      <w:r w:rsidR="003F51F0" w:rsidRPr="006E2CA0">
        <w:rPr>
          <w:rFonts w:cs="Arial"/>
          <w:szCs w:val="24"/>
        </w:rPr>
        <w:t xml:space="preserve"> (</w:t>
      </w:r>
      <w:r w:rsidR="003F51F0" w:rsidRPr="006E2CA0">
        <w:rPr>
          <w:rFonts w:cs="Arial"/>
          <w:b/>
          <w:szCs w:val="24"/>
        </w:rPr>
        <w:t>Figure 3D</w:t>
      </w:r>
      <w:r w:rsidR="003F51F0" w:rsidRPr="006E2CA0">
        <w:rPr>
          <w:rFonts w:cs="Arial"/>
          <w:szCs w:val="24"/>
        </w:rPr>
        <w:t>; labeled as “L”), with the</w:t>
      </w:r>
      <w:r w:rsidR="00242792" w:rsidRPr="006E2CA0">
        <w:rPr>
          <w:rFonts w:cs="Arial"/>
          <w:szCs w:val="24"/>
        </w:rPr>
        <w:t>ir</w:t>
      </w:r>
      <w:r w:rsidR="003F51F0" w:rsidRPr="006E2CA0">
        <w:rPr>
          <w:rFonts w:cs="Arial"/>
          <w:szCs w:val="24"/>
        </w:rPr>
        <w:t xml:space="preserve"> statistics shown in </w:t>
      </w:r>
      <w:r w:rsidR="003F51F0" w:rsidRPr="006E2CA0">
        <w:rPr>
          <w:rFonts w:cs="Arial"/>
          <w:b/>
          <w:szCs w:val="24"/>
        </w:rPr>
        <w:t>Figure 3E</w:t>
      </w:r>
      <w:r w:rsidR="003F51F0" w:rsidRPr="006E2CA0">
        <w:rPr>
          <w:rFonts w:cs="Arial"/>
          <w:szCs w:val="24"/>
        </w:rPr>
        <w:t xml:space="preserve">. </w:t>
      </w:r>
      <w:r w:rsidR="00BB2DA4" w:rsidRPr="006E2CA0">
        <w:rPr>
          <w:rFonts w:cs="Arial"/>
          <w:szCs w:val="24"/>
        </w:rPr>
        <w:t>In total, 111</w:t>
      </w:r>
      <w:r w:rsidR="003F51F0" w:rsidRPr="006E2CA0">
        <w:rPr>
          <w:rFonts w:cs="Arial"/>
          <w:szCs w:val="24"/>
        </w:rPr>
        <w:t xml:space="preserve"> analyzable Golgi mini-stacks were selected from 12 cells and </w:t>
      </w:r>
      <w:r w:rsidR="00BB2DA4" w:rsidRPr="006E2CA0">
        <w:rPr>
          <w:rFonts w:cs="Arial"/>
          <w:szCs w:val="24"/>
        </w:rPr>
        <w:t>the LQ of TPST1</w:t>
      </w:r>
      <w:r w:rsidR="00970549" w:rsidRPr="006E2CA0">
        <w:rPr>
          <w:rFonts w:cs="Arial"/>
          <w:szCs w:val="24"/>
        </w:rPr>
        <w:t>-EGFP</w:t>
      </w:r>
      <w:r w:rsidR="00BB2DA4" w:rsidRPr="006E2CA0">
        <w:rPr>
          <w:rFonts w:cs="Arial"/>
          <w:szCs w:val="24"/>
        </w:rPr>
        <w:t xml:space="preserve"> was measured to be 0.76 </w:t>
      </w:r>
      <w:r w:rsidR="00BB2DA4" w:rsidRPr="006E2CA0">
        <w:rPr>
          <w:rFonts w:cs="Arial"/>
          <w:szCs w:val="24"/>
        </w:rPr>
        <w:sym w:font="Symbol" w:char="F0B1"/>
      </w:r>
      <w:r w:rsidR="00BB2DA4" w:rsidRPr="006E2CA0">
        <w:rPr>
          <w:rFonts w:cs="Arial"/>
          <w:szCs w:val="24"/>
        </w:rPr>
        <w:t xml:space="preserve"> 0.</w:t>
      </w:r>
      <w:r w:rsidR="007F59F4" w:rsidRPr="006E2CA0">
        <w:rPr>
          <w:rFonts w:cs="Arial"/>
          <w:szCs w:val="24"/>
        </w:rPr>
        <w:t>0</w:t>
      </w:r>
      <w:r w:rsidR="00BB2DA4" w:rsidRPr="006E2CA0">
        <w:rPr>
          <w:rFonts w:cs="Arial"/>
          <w:szCs w:val="24"/>
        </w:rPr>
        <w:t>4 (</w:t>
      </w:r>
      <w:r w:rsidR="00242792" w:rsidRPr="006E2CA0">
        <w:rPr>
          <w:rFonts w:cs="Arial"/>
          <w:szCs w:val="24"/>
        </w:rPr>
        <w:t xml:space="preserve">mean </w:t>
      </w:r>
      <w:r w:rsidR="00242792" w:rsidRPr="006E2CA0">
        <w:rPr>
          <w:rFonts w:cs="Arial"/>
          <w:szCs w:val="24"/>
        </w:rPr>
        <w:sym w:font="Symbol" w:char="F0B1"/>
      </w:r>
      <w:r w:rsidR="00242792" w:rsidRPr="006E2CA0">
        <w:rPr>
          <w:rFonts w:cs="Arial"/>
          <w:szCs w:val="24"/>
        </w:rPr>
        <w:t xml:space="preserve"> SEM; </w:t>
      </w:r>
      <w:r w:rsidR="00BB2DA4" w:rsidRPr="006E2CA0">
        <w:rPr>
          <w:rFonts w:cs="Arial"/>
          <w:szCs w:val="24"/>
        </w:rPr>
        <w:t>n=111)</w:t>
      </w:r>
      <w:r w:rsidR="00A90213" w:rsidRPr="006E2CA0">
        <w:rPr>
          <w:rFonts w:cs="Arial"/>
          <w:szCs w:val="24"/>
        </w:rPr>
        <w:t xml:space="preserve"> (</w:t>
      </w:r>
      <w:r w:rsidR="00A90213" w:rsidRPr="006E2CA0">
        <w:rPr>
          <w:rFonts w:cs="Arial"/>
          <w:b/>
          <w:szCs w:val="24"/>
        </w:rPr>
        <w:t>Figure 3F</w:t>
      </w:r>
      <w:r w:rsidR="00A90213" w:rsidRPr="006E2CA0">
        <w:rPr>
          <w:rFonts w:cs="Arial"/>
          <w:szCs w:val="24"/>
        </w:rPr>
        <w:t>)</w:t>
      </w:r>
      <w:r w:rsidR="00BB2DA4" w:rsidRPr="006E2CA0">
        <w:rPr>
          <w:rFonts w:cs="Arial"/>
          <w:szCs w:val="24"/>
        </w:rPr>
        <w:t xml:space="preserve">. </w:t>
      </w:r>
      <w:r w:rsidR="00596CD2" w:rsidRPr="006E2CA0">
        <w:rPr>
          <w:rFonts w:cs="Arial"/>
          <w:szCs w:val="24"/>
        </w:rPr>
        <w:t>The LQ of TPST1</w:t>
      </w:r>
      <w:r w:rsidR="00970549" w:rsidRPr="006E2CA0">
        <w:rPr>
          <w:rFonts w:cs="Arial"/>
          <w:szCs w:val="24"/>
        </w:rPr>
        <w:t>-EGFP</w:t>
      </w:r>
      <w:r w:rsidR="00596CD2" w:rsidRPr="006E2CA0">
        <w:rPr>
          <w:rFonts w:cs="Arial"/>
          <w:szCs w:val="24"/>
        </w:rPr>
        <w:t xml:space="preserve"> positions it between </w:t>
      </w:r>
      <w:r w:rsidR="00242792" w:rsidRPr="006E2CA0">
        <w:rPr>
          <w:rFonts w:cs="Arial"/>
          <w:szCs w:val="24"/>
        </w:rPr>
        <w:t>g</w:t>
      </w:r>
      <w:r w:rsidR="00596CD2" w:rsidRPr="006E2CA0">
        <w:rPr>
          <w:rFonts w:cs="Arial"/>
          <w:szCs w:val="24"/>
        </w:rPr>
        <w:t xml:space="preserve">iantin (LQ=0.59) and </w:t>
      </w:r>
      <w:r w:rsidR="001F07CA" w:rsidRPr="006E2CA0">
        <w:rPr>
          <w:rFonts w:cs="Arial"/>
          <w:szCs w:val="24"/>
        </w:rPr>
        <w:t>E</w:t>
      </w:r>
      <w:r w:rsidR="00596CD2" w:rsidRPr="006E2CA0">
        <w:rPr>
          <w:rFonts w:cs="Arial"/>
          <w:szCs w:val="24"/>
        </w:rPr>
        <w:t>GFP-Rab6 (LQ=1.04)</w:t>
      </w:r>
      <w:hyperlink w:anchor="_ENREF_7" w:tooltip="Tie, 2016 #383" w:history="1">
        <w:r w:rsidR="00525A69" w:rsidRPr="006E2CA0">
          <w:rPr>
            <w:rFonts w:cs="Arial"/>
            <w:szCs w:val="24"/>
          </w:rPr>
          <w:fldChar w:fldCharType="begin"/>
        </w:r>
        <w:r w:rsidR="00525A69" w:rsidRPr="006E2CA0">
          <w:rPr>
            <w:rFonts w:cs="Arial"/>
            <w:szCs w:val="24"/>
          </w:rPr>
          <w:instrText xml:space="preserve"> ADDIN EN.CITE &lt;EndNote&gt;&lt;Cite&gt;&lt;Author&gt;Tie&lt;/Author&gt;&lt;Year&gt;2016&lt;/Year&gt;&lt;RecNum&gt;383&lt;/RecNum&gt;&lt;DisplayText&gt;&lt;style face="superscript"&gt;7&lt;/style&gt;&lt;/DisplayText&gt;&lt;record&gt;&lt;rec-number&gt;383&lt;/rec-number&gt;&lt;foreign-keys&gt;&lt;key app="EN" db-id="rvz5sv9x2et50aes2f6xrdxh59sp0w00x0v9" timestamp="1473405273"&gt;383&lt;/key&gt;&lt;/foreign-keys&gt;&lt;ref-type name="Journal Article"&gt;17&lt;/ref-type&gt;&lt;contributors&gt;&lt;authors&gt;&lt;author&gt;Tie, H. C.&lt;/author&gt;&lt;author&gt;Mahajan, D.&lt;/author&gt;&lt;author&gt;Chen, B.&lt;/author&gt;&lt;author&gt;Cheng, L.&lt;/author&gt;&lt;author&gt;VanDongen, A. M.&lt;/author&gt;&lt;author&gt;Lu, L.&lt;/author&gt;&lt;/authors&gt;&lt;/contributors&gt;&lt;auth-address&gt;School of Biological Sciences, Nanyang Technological University, Singapore 637551.&amp;#xD;Bioinformatics Institute, Singapore 138671 School of Computing, National University of Singapore, Singapore 117417.&amp;#xD;Program in Neuroscience and Behavioral Disorders, Duke-NUS Graduate Medical School, Singapore 169857.&amp;#xD;School of Biological Sciences, Nanyang Technological University, Singapore 637551 lulei@ntu.edu.sg.&lt;/auth-address&gt;&lt;titles&gt;&lt;title&gt;A novel imaging method for quantitative Golgi localization reveals differential intra-Golgi trafficking of secretory cargoes&lt;/title&gt;&lt;secondary-title&gt;Mol Biol Cell&lt;/secondary-title&gt;&lt;/titles&gt;&lt;periodical&gt;&lt;full-title&gt;Mol Biol Cell&lt;/full-title&gt;&lt;/periodical&gt;&lt;pages&gt;848-61&lt;/pages&gt;&lt;volume&gt;27&lt;/volume&gt;&lt;number&gt;5&lt;/number&gt;&lt;edition&gt;2016/01/15&lt;/edition&gt;&lt;dates&gt;&lt;year&gt;2016&lt;/year&gt;&lt;pub-dates&gt;&lt;date&gt;Mar 1&lt;/date&gt;&lt;/pub-dates&gt;&lt;/dates&gt;&lt;isbn&gt;1939-4586 (Electronic)&amp;#xD;1059-1524 (Linking)&lt;/isbn&gt;&lt;accession-num&gt;26764092&lt;/accession-num&gt;&lt;urls&gt;&lt;related-urls&gt;&lt;url&gt;http://www.ncbi.nlm.nih.gov/pubmed/26764092&lt;/url&gt;&lt;/related-urls&gt;&lt;/urls&gt;&lt;custom2&gt;4803310&lt;/custom2&gt;&lt;electronic-resource-num&gt;10.1091/mbc.E15-09-0664&amp;#xD;mbc.E15-09-0664 [pii]&lt;/electronic-resource-num&gt;&lt;language&gt;eng&lt;/language&gt;&lt;/record&gt;&lt;/Cite&gt;&lt;/EndNote&gt;</w:instrText>
        </w:r>
        <w:r w:rsidR="00525A69" w:rsidRPr="006E2CA0">
          <w:rPr>
            <w:rFonts w:cs="Arial"/>
            <w:szCs w:val="24"/>
          </w:rPr>
          <w:fldChar w:fldCharType="separate"/>
        </w:r>
        <w:r w:rsidR="00525A69" w:rsidRPr="006E2CA0">
          <w:rPr>
            <w:rFonts w:cs="Arial"/>
            <w:noProof/>
            <w:szCs w:val="24"/>
            <w:vertAlign w:val="superscript"/>
          </w:rPr>
          <w:t>7</w:t>
        </w:r>
        <w:r w:rsidR="00525A69" w:rsidRPr="006E2CA0">
          <w:rPr>
            <w:rFonts w:cs="Arial"/>
            <w:szCs w:val="24"/>
          </w:rPr>
          <w:fldChar w:fldCharType="end"/>
        </w:r>
      </w:hyperlink>
      <w:r w:rsidR="00596CD2" w:rsidRPr="006E2CA0">
        <w:rPr>
          <w:rFonts w:cs="Arial"/>
          <w:szCs w:val="24"/>
        </w:rPr>
        <w:t>. It is near GS15 (LQ=0.83) and ST6GalT</w:t>
      </w:r>
      <w:r w:rsidR="00242792" w:rsidRPr="006E2CA0">
        <w:rPr>
          <w:rFonts w:cs="Arial"/>
          <w:szCs w:val="24"/>
        </w:rPr>
        <w:t>1</w:t>
      </w:r>
      <w:r w:rsidR="00596CD2" w:rsidRPr="006E2CA0">
        <w:rPr>
          <w:rFonts w:cs="Arial"/>
          <w:szCs w:val="24"/>
        </w:rPr>
        <w:t>-AcGFP</w:t>
      </w:r>
      <w:r w:rsidR="007F59F4" w:rsidRPr="006E2CA0">
        <w:rPr>
          <w:rFonts w:cs="Arial"/>
          <w:szCs w:val="24"/>
        </w:rPr>
        <w:t>1</w:t>
      </w:r>
      <w:r w:rsidR="00596CD2" w:rsidRPr="006E2CA0">
        <w:rPr>
          <w:rFonts w:cs="Arial"/>
          <w:szCs w:val="24"/>
        </w:rPr>
        <w:t xml:space="preserve"> (</w:t>
      </w:r>
      <w:r w:rsidR="007F59F4" w:rsidRPr="006E2CA0">
        <w:rPr>
          <w:rFonts w:cs="Arial"/>
          <w:szCs w:val="24"/>
        </w:rPr>
        <w:t>LQ=</w:t>
      </w:r>
      <w:r w:rsidR="00596CD2" w:rsidRPr="006E2CA0">
        <w:rPr>
          <w:rFonts w:cs="Arial"/>
          <w:szCs w:val="24"/>
        </w:rPr>
        <w:t xml:space="preserve">0.82). </w:t>
      </w:r>
      <w:r w:rsidR="006876EA" w:rsidRPr="006E2CA0">
        <w:rPr>
          <w:rFonts w:cs="Arial"/>
          <w:szCs w:val="24"/>
        </w:rPr>
        <w:t xml:space="preserve">We have defined the sub-Golgi regions according to LQs by considering qualitative localization data from literature: the ERES/ERGIC, &lt; -0.25; </w:t>
      </w:r>
      <w:r w:rsidR="006876EA" w:rsidRPr="006E2CA0">
        <w:rPr>
          <w:rFonts w:cs="Arial"/>
          <w:i/>
          <w:szCs w:val="24"/>
        </w:rPr>
        <w:t>cis</w:t>
      </w:r>
      <w:r w:rsidR="006876EA" w:rsidRPr="006E2CA0">
        <w:rPr>
          <w:rFonts w:cs="Arial"/>
          <w:szCs w:val="24"/>
        </w:rPr>
        <w:t xml:space="preserve">, 0.00 ± 0.25; medial, 0.50 ± 0.25; </w:t>
      </w:r>
      <w:r w:rsidR="006876EA" w:rsidRPr="006E2CA0">
        <w:rPr>
          <w:rFonts w:cs="Arial"/>
          <w:i/>
          <w:szCs w:val="24"/>
        </w:rPr>
        <w:t>trans</w:t>
      </w:r>
      <w:r w:rsidR="006876EA" w:rsidRPr="006E2CA0">
        <w:rPr>
          <w:rFonts w:cs="Arial"/>
          <w:szCs w:val="24"/>
        </w:rPr>
        <w:t xml:space="preserve">-Golgi, 1.00 ± 0.25 and TGN, 1.25 </w:t>
      </w:r>
      <w:r w:rsidR="006876EA" w:rsidRPr="006E2CA0">
        <w:rPr>
          <w:rFonts w:cs="Arial"/>
          <w:szCs w:val="24"/>
        </w:rPr>
        <w:sym w:font="Symbol" w:char="F02D"/>
      </w:r>
      <w:r w:rsidR="006876EA" w:rsidRPr="006E2CA0">
        <w:rPr>
          <w:rFonts w:cs="Arial"/>
          <w:szCs w:val="24"/>
        </w:rPr>
        <w:t xml:space="preserve"> 2.00. </w:t>
      </w:r>
      <w:r w:rsidR="00596CD2" w:rsidRPr="006E2CA0">
        <w:rPr>
          <w:rFonts w:cs="Arial"/>
          <w:szCs w:val="24"/>
        </w:rPr>
        <w:t xml:space="preserve">The LQ of </w:t>
      </w:r>
      <w:r w:rsidR="001F07CA" w:rsidRPr="006E2CA0">
        <w:rPr>
          <w:rFonts w:cs="Arial"/>
          <w:szCs w:val="24"/>
        </w:rPr>
        <w:t>TPST1</w:t>
      </w:r>
      <w:r w:rsidR="00970549" w:rsidRPr="006E2CA0">
        <w:rPr>
          <w:rFonts w:cs="Arial"/>
          <w:szCs w:val="24"/>
        </w:rPr>
        <w:t>-EGFP</w:t>
      </w:r>
      <w:r w:rsidR="001F07CA" w:rsidRPr="006E2CA0">
        <w:rPr>
          <w:rFonts w:cs="Arial"/>
          <w:szCs w:val="24"/>
        </w:rPr>
        <w:t xml:space="preserve"> </w:t>
      </w:r>
      <w:r w:rsidR="006876EA" w:rsidRPr="006E2CA0">
        <w:rPr>
          <w:rFonts w:cs="Arial"/>
          <w:szCs w:val="24"/>
        </w:rPr>
        <w:t xml:space="preserve">therefore indicates its </w:t>
      </w:r>
      <w:r w:rsidR="006876EA" w:rsidRPr="006E2CA0">
        <w:rPr>
          <w:rFonts w:cs="Arial"/>
          <w:i/>
          <w:szCs w:val="24"/>
        </w:rPr>
        <w:t>trans</w:t>
      </w:r>
      <w:r w:rsidR="006876EA" w:rsidRPr="006E2CA0">
        <w:rPr>
          <w:rFonts w:cs="Arial"/>
          <w:szCs w:val="24"/>
        </w:rPr>
        <w:t>-Golgi localization, in agreement with a previous study</w:t>
      </w:r>
      <w:hyperlink w:anchor="_ENREF_14" w:tooltip="Baeuerle, 1987 #330" w:history="1">
        <w:r w:rsidR="00525A69" w:rsidRPr="006E2CA0">
          <w:rPr>
            <w:rFonts w:eastAsia="Times New Roman" w:cs="Arial"/>
            <w:szCs w:val="24"/>
          </w:rPr>
          <w:fldChar w:fldCharType="begin"/>
        </w:r>
        <w:r w:rsidR="00525A69" w:rsidRPr="006E2CA0">
          <w:rPr>
            <w:rFonts w:eastAsia="Times New Roman" w:cs="Arial"/>
            <w:szCs w:val="24"/>
          </w:rPr>
          <w:instrText xml:space="preserve"> ADDIN EN.CITE &lt;EndNote&gt;&lt;Cite&gt;&lt;Author&gt;Baeuerle&lt;/Author&gt;&lt;Year&gt;1987&lt;/Year&gt;&lt;RecNum&gt;330&lt;/RecNum&gt;&lt;DisplayText&gt;&lt;style face="superscript"&gt;14&lt;/style&gt;&lt;/DisplayText&gt;&lt;record&gt;&lt;rec-number&gt;330&lt;/rec-number&gt;&lt;foreign-keys&gt;&lt;key app="EN" db-id="rvz5sv9x2et50aes2f6xrdxh59sp0w00x0v9" timestamp="1449662246"&gt;330&lt;/key&gt;&lt;/foreign-keys&gt;&lt;ref-type name="Journal Article"&gt;17&lt;/ref-type&gt;&lt;contributors&gt;&lt;authors&gt;&lt;author&gt;Baeuerle, P. A.&lt;/author&gt;&lt;author&gt;Huttner, W. B.&lt;/author&gt;&lt;/authors&gt;&lt;/contributors&gt;&lt;auth-address&gt;Cell Biology Program, European Molecular Biology Laboratory, Heidelberg, Federal Republic of Germany.&lt;/auth-address&gt;&lt;titles&gt;&lt;title&gt;Tyrosine sulfation is a trans-Golgi-specific protein modification&lt;/title&gt;&lt;secondary-title&gt;J Cell Biol&lt;/secondary-title&gt;&lt;/titles&gt;&lt;periodical&gt;&lt;full-title&gt;J Cell Biol&lt;/full-title&gt;&lt;/periodical&gt;&lt;pages&gt;2655-64&lt;/pages&gt;&lt;volume&gt;105&lt;/volume&gt;&lt;number&gt;6 Pt 1&lt;/number&gt;&lt;edition&gt;1987/12/01&lt;/edition&gt;&lt;keywords&gt;&lt;keyword&gt;Animals&lt;/keyword&gt;&lt;keyword&gt;Cell Line&lt;/keyword&gt;&lt;keyword&gt;Glycoproteins/biosynthesis/*genetics&lt;/keyword&gt;&lt;keyword&gt;Golgi Apparatus/*metabolism&lt;/keyword&gt;&lt;keyword&gt;Immunoglobulin Heavy Chains&lt;/keyword&gt;&lt;keyword&gt;Immunoglobulin M&lt;/keyword&gt;&lt;keyword&gt;Kinetics&lt;/keyword&gt;&lt;keyword&gt;Methionine/metabolism&lt;/keyword&gt;&lt;keyword&gt;Oligosaccharides/biosynthesis&lt;/keyword&gt;&lt;keyword&gt;*Protein Processing, Post-Translational&lt;/keyword&gt;&lt;keyword&gt;Sulfates/metabolism&lt;/keyword&gt;&lt;keyword&gt;Sulfur Radioisotopes&lt;/keyword&gt;&lt;keyword&gt;Tyrosine/*analogs &amp;amp; derivatives&lt;/keyword&gt;&lt;/keywords&gt;&lt;dates&gt;&lt;year&gt;1987&lt;/year&gt;&lt;pub-dates&gt;&lt;date&gt;Dec&lt;/date&gt;&lt;/pub-dates&gt;&lt;/dates&gt;&lt;isbn&gt;0021-9525 (Print)&amp;#xD;0021-9525 (Linking)&lt;/isbn&gt;&lt;accession-num&gt;3121635&lt;/accession-num&gt;&lt;urls&gt;&lt;related-urls&gt;&lt;url&gt;http://www.ncbi.nlm.nih.gov/pubmed/3121635&lt;/url&gt;&lt;/related-urls&gt;&lt;/urls&gt;&lt;custom2&gt;2114704&lt;/custom2&gt;&lt;language&gt;eng&lt;/language&gt;&lt;/record&gt;&lt;/Cite&gt;&lt;/EndNote&gt;</w:instrText>
        </w:r>
        <w:r w:rsidR="00525A69" w:rsidRPr="006E2CA0">
          <w:rPr>
            <w:rFonts w:eastAsia="Times New Roman" w:cs="Arial"/>
            <w:szCs w:val="24"/>
          </w:rPr>
          <w:fldChar w:fldCharType="separate"/>
        </w:r>
        <w:r w:rsidR="00525A69" w:rsidRPr="006E2CA0">
          <w:rPr>
            <w:rFonts w:eastAsia="Times New Roman" w:cs="Arial"/>
            <w:noProof/>
            <w:szCs w:val="24"/>
            <w:vertAlign w:val="superscript"/>
          </w:rPr>
          <w:t>14</w:t>
        </w:r>
        <w:r w:rsidR="00525A69" w:rsidRPr="006E2CA0">
          <w:rPr>
            <w:rFonts w:eastAsia="Times New Roman" w:cs="Arial"/>
            <w:szCs w:val="24"/>
          </w:rPr>
          <w:fldChar w:fldCharType="end"/>
        </w:r>
      </w:hyperlink>
      <w:r w:rsidR="006876EA" w:rsidRPr="006E2CA0">
        <w:rPr>
          <w:rFonts w:cs="Arial"/>
          <w:szCs w:val="24"/>
        </w:rPr>
        <w:t>.</w:t>
      </w:r>
    </w:p>
    <w:p w14:paraId="56FB1500" w14:textId="77777777" w:rsidR="007E57CC" w:rsidRPr="006E2CA0" w:rsidRDefault="007E57CC" w:rsidP="00FE7BCC">
      <w:pPr>
        <w:jc w:val="both"/>
        <w:rPr>
          <w:rFonts w:cs="Arial"/>
          <w:szCs w:val="24"/>
        </w:rPr>
      </w:pPr>
    </w:p>
    <w:p w14:paraId="4AD6FDF3" w14:textId="77777777" w:rsidR="007E57CC" w:rsidRPr="006E2CA0" w:rsidRDefault="007E57CC" w:rsidP="00FE7BCC">
      <w:pPr>
        <w:jc w:val="both"/>
        <w:rPr>
          <w:rFonts w:cs="Arial"/>
          <w:szCs w:val="24"/>
        </w:rPr>
      </w:pPr>
    </w:p>
    <w:p w14:paraId="3460822C" w14:textId="77777777" w:rsidR="00E02739" w:rsidRPr="006E2CA0" w:rsidRDefault="00E02739" w:rsidP="00FE7BCC">
      <w:pPr>
        <w:jc w:val="both"/>
        <w:rPr>
          <w:rFonts w:cs="Arial"/>
          <w:b/>
          <w:szCs w:val="24"/>
        </w:rPr>
      </w:pPr>
      <w:r w:rsidRPr="006E2CA0">
        <w:rPr>
          <w:rFonts w:cs="Arial"/>
          <w:b/>
          <w:szCs w:val="24"/>
        </w:rPr>
        <w:t>Figure Legends</w:t>
      </w:r>
    </w:p>
    <w:p w14:paraId="2DEE5B6D" w14:textId="404D394A" w:rsidR="00E02739" w:rsidRPr="006E2CA0" w:rsidRDefault="00E02739" w:rsidP="00FE7BCC">
      <w:pPr>
        <w:jc w:val="both"/>
        <w:rPr>
          <w:rFonts w:cs="Arial"/>
          <w:szCs w:val="24"/>
        </w:rPr>
      </w:pPr>
      <w:r w:rsidRPr="006E2CA0">
        <w:rPr>
          <w:rFonts w:cs="Arial"/>
          <w:b/>
          <w:szCs w:val="24"/>
        </w:rPr>
        <w:t>Figure 1. Schematic illustrations showing variables used in the calculation of GLIM.</w:t>
      </w:r>
      <w:r w:rsidRPr="006E2CA0">
        <w:rPr>
          <w:rFonts w:cs="Arial"/>
          <w:szCs w:val="24"/>
        </w:rPr>
        <w:t xml:space="preserve"> (</w:t>
      </w:r>
      <w:r w:rsidRPr="006E2CA0">
        <w:rPr>
          <w:rFonts w:cs="Arial"/>
          <w:b/>
          <w:szCs w:val="24"/>
        </w:rPr>
        <w:t>A</w:t>
      </w:r>
      <w:r w:rsidRPr="006E2CA0">
        <w:rPr>
          <w:rFonts w:cs="Arial"/>
          <w:szCs w:val="24"/>
        </w:rPr>
        <w:t>) xz view of a Golgi mini-stack that has co-axial centers of GM130, GalT-mCherry and protein x fluorescence showing Golgi axis, axial angle, d</w:t>
      </w:r>
      <w:r w:rsidRPr="006E2CA0">
        <w:rPr>
          <w:rFonts w:cs="Arial"/>
          <w:szCs w:val="24"/>
          <w:vertAlign w:val="subscript"/>
        </w:rPr>
        <w:t>x</w:t>
      </w:r>
      <w:r w:rsidRPr="006E2CA0">
        <w:rPr>
          <w:rFonts w:cs="Arial"/>
          <w:szCs w:val="24"/>
        </w:rPr>
        <w:t xml:space="preserve"> and d</w:t>
      </w:r>
      <w:r w:rsidRPr="006E2CA0">
        <w:rPr>
          <w:rFonts w:cs="Arial"/>
          <w:szCs w:val="24"/>
          <w:vertAlign w:val="subscript"/>
        </w:rPr>
        <w:t>1</w:t>
      </w:r>
      <w:r w:rsidRPr="006E2CA0">
        <w:rPr>
          <w:rFonts w:cs="Arial"/>
          <w:szCs w:val="24"/>
        </w:rPr>
        <w:t>. The image of the Golgi mini-stack is its projection onto the image plane. (</w:t>
      </w:r>
      <w:r w:rsidRPr="006E2CA0">
        <w:rPr>
          <w:rFonts w:cs="Arial"/>
          <w:b/>
          <w:szCs w:val="24"/>
        </w:rPr>
        <w:t>B</w:t>
      </w:r>
      <w:r w:rsidRPr="006E2CA0">
        <w:rPr>
          <w:rFonts w:cs="Arial"/>
          <w:szCs w:val="24"/>
        </w:rPr>
        <w:t>) xy view of a Golgi mini-stack with off-axis center of protein x showing angle α, angle β and projection axial distance d</w:t>
      </w:r>
      <w:r w:rsidRPr="006E2CA0">
        <w:rPr>
          <w:rFonts w:cs="Arial"/>
          <w:szCs w:val="24"/>
          <w:vertAlign w:val="subscript"/>
        </w:rPr>
        <w:t>x</w:t>
      </w:r>
      <w:r w:rsidRPr="006E2CA0">
        <w:rPr>
          <w:rFonts w:cs="Arial"/>
          <w:szCs w:val="24"/>
        </w:rPr>
        <w:t>.</w:t>
      </w:r>
      <w:r w:rsidR="00221894" w:rsidRPr="006E2CA0">
        <w:rPr>
          <w:rFonts w:cs="Arial"/>
          <w:szCs w:val="24"/>
        </w:rPr>
        <w:t xml:space="preserve"> </w:t>
      </w:r>
      <w:r w:rsidR="00221894" w:rsidRPr="006E2CA0">
        <w:rPr>
          <w:rFonts w:cs="Arial"/>
          <w:b/>
          <w:szCs w:val="24"/>
        </w:rPr>
        <w:t>A</w:t>
      </w:r>
      <w:r w:rsidR="00221894" w:rsidRPr="006E2CA0">
        <w:rPr>
          <w:rFonts w:cs="Arial"/>
          <w:szCs w:val="24"/>
        </w:rPr>
        <w:t xml:space="preserve"> and </w:t>
      </w:r>
      <w:r w:rsidR="00221894" w:rsidRPr="006E2CA0">
        <w:rPr>
          <w:rFonts w:cs="Arial"/>
          <w:b/>
          <w:szCs w:val="24"/>
        </w:rPr>
        <w:t>B</w:t>
      </w:r>
      <w:r w:rsidR="00221894" w:rsidRPr="006E2CA0">
        <w:rPr>
          <w:rFonts w:cs="Arial"/>
          <w:szCs w:val="24"/>
        </w:rPr>
        <w:t xml:space="preserve"> are adapted from Figure 1 E and F of our previous publication</w:t>
      </w:r>
      <w:hyperlink w:anchor="_ENREF_7" w:tooltip="Tie, 2016 #383" w:history="1">
        <w:r w:rsidR="00525A69" w:rsidRPr="006E2CA0">
          <w:rPr>
            <w:rFonts w:cs="Arial"/>
            <w:szCs w:val="24"/>
          </w:rPr>
          <w:fldChar w:fldCharType="begin"/>
        </w:r>
        <w:r w:rsidR="00525A69" w:rsidRPr="006E2CA0">
          <w:rPr>
            <w:rFonts w:cs="Arial"/>
            <w:szCs w:val="24"/>
          </w:rPr>
          <w:instrText xml:space="preserve"> ADDIN EN.CITE &lt;EndNote&gt;&lt;Cite&gt;&lt;Author&gt;Tie&lt;/Author&gt;&lt;Year&gt;2016&lt;/Year&gt;&lt;RecNum&gt;383&lt;/RecNum&gt;&lt;DisplayText&gt;&lt;style face="superscript"&gt;7&lt;/style&gt;&lt;/DisplayText&gt;&lt;record&gt;&lt;rec-number&gt;383&lt;/rec-number&gt;&lt;foreign-keys&gt;&lt;key app="EN" db-id="rvz5sv9x2et50aes2f6xrdxh59sp0w00x0v9" timestamp="1473405273"&gt;383&lt;/key&gt;&lt;/foreign-keys&gt;&lt;ref-type name="Journal Article"&gt;17&lt;/ref-type&gt;&lt;contributors&gt;&lt;authors&gt;&lt;author&gt;Tie, H. C.&lt;/author&gt;&lt;author&gt;Mahajan, D.&lt;/author&gt;&lt;author&gt;Chen, B.&lt;/author&gt;&lt;author&gt;Cheng, L.&lt;/author&gt;&lt;author&gt;VanDongen, A. M.&lt;/author&gt;&lt;author&gt;Lu, L.&lt;/author&gt;&lt;/authors&gt;&lt;/contributors&gt;&lt;auth-address&gt;School of Biological Sciences, Nanyang Technological University, Singapore 637551.&amp;#xD;Bioinformatics Institute, Singapore 138671 School of Computing, National University of Singapore, Singapore 117417.&amp;#xD;Program in Neuroscience and Behavioral Disorders, Duke-NUS Graduate Medical School, Singapore 169857.&amp;#xD;School of Biological Sciences, Nanyang Technological University, Singapore 637551 lulei@ntu.edu.sg.&lt;/auth-address&gt;&lt;titles&gt;&lt;title&gt;A novel imaging method for quantitative Golgi localization reveals differential intra-Golgi trafficking of secretory cargoes&lt;/title&gt;&lt;secondary-title&gt;Mol Biol Cell&lt;/secondary-title&gt;&lt;/titles&gt;&lt;periodical&gt;&lt;full-title&gt;Mol Biol Cell&lt;/full-title&gt;&lt;/periodical&gt;&lt;pages&gt;848-61&lt;/pages&gt;&lt;volume&gt;27&lt;/volume&gt;&lt;number&gt;5&lt;/number&gt;&lt;edition&gt;2016/01/15&lt;/edition&gt;&lt;dates&gt;&lt;year&gt;2016&lt;/year&gt;&lt;pub-dates&gt;&lt;date&gt;Mar 1&lt;/date&gt;&lt;/pub-dates&gt;&lt;/dates&gt;&lt;isbn&gt;1939-4586 (Electronic)&amp;#xD;1059-1524 (Linking)&lt;/isbn&gt;&lt;accession-num&gt;26764092&lt;/accession-num&gt;&lt;urls&gt;&lt;related-urls&gt;&lt;url&gt;http://www.ncbi.nlm.nih.gov/pubmed/26764092&lt;/url&gt;&lt;/related-urls&gt;&lt;/urls&gt;&lt;custom2&gt;4803310&lt;/custom2&gt;&lt;electronic-resource-num&gt;10.1091/mbc.E15-09-0664&amp;#xD;mbc.E15-09-0664 [pii]&lt;/electronic-resource-num&gt;&lt;language&gt;eng&lt;/language&gt;&lt;/record&gt;&lt;/Cite&gt;&lt;/EndNote&gt;</w:instrText>
        </w:r>
        <w:r w:rsidR="00525A69" w:rsidRPr="006E2CA0">
          <w:rPr>
            <w:rFonts w:cs="Arial"/>
            <w:szCs w:val="24"/>
          </w:rPr>
          <w:fldChar w:fldCharType="separate"/>
        </w:r>
        <w:r w:rsidR="00525A69" w:rsidRPr="006E2CA0">
          <w:rPr>
            <w:rFonts w:cs="Arial"/>
            <w:noProof/>
            <w:szCs w:val="24"/>
            <w:vertAlign w:val="superscript"/>
          </w:rPr>
          <w:t>7</w:t>
        </w:r>
        <w:r w:rsidR="00525A69" w:rsidRPr="006E2CA0">
          <w:rPr>
            <w:rFonts w:cs="Arial"/>
            <w:szCs w:val="24"/>
          </w:rPr>
          <w:fldChar w:fldCharType="end"/>
        </w:r>
      </w:hyperlink>
      <w:r w:rsidR="00221894" w:rsidRPr="006E2CA0">
        <w:rPr>
          <w:rFonts w:cs="Arial"/>
          <w:szCs w:val="24"/>
        </w:rPr>
        <w:t>, respectively.</w:t>
      </w:r>
    </w:p>
    <w:p w14:paraId="2C362FE7" w14:textId="77777777" w:rsidR="00E02739" w:rsidRPr="006E2CA0" w:rsidRDefault="00E02739" w:rsidP="00FE7BCC">
      <w:pPr>
        <w:jc w:val="both"/>
        <w:rPr>
          <w:rFonts w:cs="Arial"/>
          <w:szCs w:val="24"/>
        </w:rPr>
      </w:pPr>
    </w:p>
    <w:p w14:paraId="35D87973" w14:textId="06F5839C" w:rsidR="00E02739" w:rsidRPr="006E2CA0" w:rsidRDefault="00E02739" w:rsidP="00FE7BCC">
      <w:pPr>
        <w:jc w:val="both"/>
        <w:rPr>
          <w:rFonts w:cs="Arial"/>
          <w:szCs w:val="24"/>
        </w:rPr>
      </w:pPr>
      <w:r w:rsidRPr="006E2CA0">
        <w:rPr>
          <w:rFonts w:cs="Arial"/>
          <w:b/>
          <w:szCs w:val="24"/>
        </w:rPr>
        <w:t>Figure 2. Correction of the chromatic-shift.</w:t>
      </w:r>
      <w:r w:rsidRPr="006E2CA0">
        <w:rPr>
          <w:rFonts w:cs="Arial"/>
          <w:szCs w:val="24"/>
        </w:rPr>
        <w:t xml:space="preserve"> (</w:t>
      </w:r>
      <w:r w:rsidRPr="006E2CA0">
        <w:rPr>
          <w:rFonts w:cs="Arial"/>
          <w:b/>
          <w:szCs w:val="24"/>
        </w:rPr>
        <w:t>A</w:t>
      </w:r>
      <w:r w:rsidRPr="006E2CA0">
        <w:rPr>
          <w:rFonts w:cs="Arial"/>
          <w:szCs w:val="24"/>
        </w:rPr>
        <w:t>) The three-color merge</w:t>
      </w:r>
      <w:r w:rsidR="00F850E5" w:rsidRPr="006E2CA0">
        <w:rPr>
          <w:rFonts w:cs="Arial"/>
          <w:szCs w:val="24"/>
        </w:rPr>
        <w:t>d</w:t>
      </w:r>
      <w:r w:rsidRPr="006E2CA0">
        <w:rPr>
          <w:rFonts w:cs="Arial"/>
          <w:szCs w:val="24"/>
        </w:rPr>
        <w:t xml:space="preserve"> image of 110-nm multi-color beads acquired by a wide-field microscope. Each bead emits green, red, and far-red (artificially colored as blue) fluorescence. Scale bar, 10 µm. (</w:t>
      </w:r>
      <w:r w:rsidRPr="006E2CA0">
        <w:rPr>
          <w:rFonts w:cs="Arial"/>
          <w:b/>
          <w:szCs w:val="24"/>
        </w:rPr>
        <w:t>B</w:t>
      </w:r>
      <w:r w:rsidRPr="006E2CA0">
        <w:rPr>
          <w:rFonts w:cs="Arial"/>
          <w:szCs w:val="24"/>
        </w:rPr>
        <w:t>) Enlarged view of a merged single-bead image with noticeable chromatic-shift. Scale bar, 200 nm. (</w:t>
      </w:r>
      <w:r w:rsidRPr="006E2CA0">
        <w:rPr>
          <w:rFonts w:cs="Arial"/>
          <w:b/>
          <w:szCs w:val="24"/>
        </w:rPr>
        <w:t>C</w:t>
      </w:r>
      <w:r w:rsidRPr="006E2CA0">
        <w:rPr>
          <w:rFonts w:cs="Arial"/>
          <w:szCs w:val="24"/>
        </w:rPr>
        <w:t>) A schematic diagram showing that shifts of green and far-red bead images can be represented by vectors from the center of the red bead image (0,0) to centers of green (green vector) and far-red (blue vector) bead images, respectively. (</w:t>
      </w:r>
      <w:r w:rsidRPr="006E2CA0">
        <w:rPr>
          <w:rFonts w:cs="Arial"/>
          <w:b/>
          <w:szCs w:val="24"/>
        </w:rPr>
        <w:t>D</w:t>
      </w:r>
      <w:r w:rsidRPr="006E2CA0">
        <w:rPr>
          <w:rFonts w:cs="Arial"/>
          <w:szCs w:val="24"/>
        </w:rPr>
        <w:t xml:space="preserve">, </w:t>
      </w:r>
      <w:r w:rsidRPr="006E2CA0">
        <w:rPr>
          <w:rFonts w:cs="Arial"/>
          <w:b/>
          <w:szCs w:val="24"/>
        </w:rPr>
        <w:t>E</w:t>
      </w:r>
      <w:r w:rsidRPr="006E2CA0">
        <w:rPr>
          <w:rFonts w:cs="Arial"/>
          <w:szCs w:val="24"/>
        </w:rPr>
        <w:t>) The effect of the chromatic-shift correction. Within the same field of image, green and blue vectors are plotted before and after shift correction. To visualize the tiny shift, the magnitude of each vector is amplified 200-fold. (</w:t>
      </w:r>
      <w:r w:rsidRPr="006E2CA0">
        <w:rPr>
          <w:rFonts w:cs="Arial"/>
          <w:b/>
          <w:szCs w:val="24"/>
        </w:rPr>
        <w:t>F</w:t>
      </w:r>
      <w:r w:rsidRPr="006E2CA0">
        <w:rPr>
          <w:rFonts w:cs="Arial"/>
          <w:szCs w:val="24"/>
        </w:rPr>
        <w:t>,</w:t>
      </w:r>
      <w:r w:rsidRPr="006E2CA0">
        <w:rPr>
          <w:rFonts w:cs="Arial"/>
          <w:b/>
          <w:szCs w:val="24"/>
        </w:rPr>
        <w:t>G</w:t>
      </w:r>
      <w:r w:rsidRPr="006E2CA0">
        <w:rPr>
          <w:rFonts w:cs="Arial"/>
          <w:szCs w:val="24"/>
        </w:rPr>
        <w:t>) Scatter plots showing centers of green (green dots) and far-red (blue dots) beads before and after shift correction.</w:t>
      </w:r>
    </w:p>
    <w:p w14:paraId="4CB80406" w14:textId="77777777" w:rsidR="00E02739" w:rsidRPr="006E2CA0" w:rsidRDefault="00E02739" w:rsidP="00FE7BCC">
      <w:pPr>
        <w:jc w:val="both"/>
        <w:rPr>
          <w:rFonts w:cs="Arial"/>
          <w:szCs w:val="24"/>
        </w:rPr>
      </w:pPr>
    </w:p>
    <w:p w14:paraId="4A7F2C73" w14:textId="593B2358" w:rsidR="00E02739" w:rsidRPr="006E2CA0" w:rsidRDefault="00E02739" w:rsidP="00FE7BCC">
      <w:pPr>
        <w:jc w:val="both"/>
        <w:rPr>
          <w:rFonts w:cs="Arial"/>
          <w:szCs w:val="24"/>
        </w:rPr>
      </w:pPr>
      <w:r w:rsidRPr="006E2CA0">
        <w:rPr>
          <w:rFonts w:cs="Arial"/>
          <w:b/>
          <w:szCs w:val="24"/>
        </w:rPr>
        <w:t>Figure 3. A typical example of GLIM, here acquiring the LQ of TPST1-EGFP.</w:t>
      </w:r>
      <w:r w:rsidRPr="006E2CA0">
        <w:rPr>
          <w:rFonts w:cs="Arial"/>
          <w:szCs w:val="24"/>
        </w:rPr>
        <w:t xml:space="preserve"> A HeLa cell expressing TPST1-EGFP (green) and GalT-mCherry (red) were stained for endogenous GM130 (blue). (</w:t>
      </w:r>
      <w:r w:rsidRPr="006E2CA0">
        <w:rPr>
          <w:rFonts w:cs="Arial"/>
          <w:b/>
          <w:szCs w:val="24"/>
        </w:rPr>
        <w:t>A</w:t>
      </w:r>
      <w:r w:rsidRPr="006E2CA0">
        <w:rPr>
          <w:rFonts w:cs="Arial"/>
          <w:szCs w:val="24"/>
        </w:rPr>
        <w:t>) A typical cell. (</w:t>
      </w:r>
      <w:r w:rsidRPr="006E2CA0">
        <w:rPr>
          <w:rFonts w:cs="Arial"/>
          <w:b/>
          <w:szCs w:val="24"/>
        </w:rPr>
        <w:t>B,C,D,E</w:t>
      </w:r>
      <w:r w:rsidRPr="006E2CA0">
        <w:rPr>
          <w:rFonts w:cs="Arial"/>
          <w:szCs w:val="24"/>
        </w:rPr>
        <w:t xml:space="preserve">) A cell treated with nocodazole </w:t>
      </w:r>
      <w:r w:rsidRPr="006E2CA0">
        <w:rPr>
          <w:rFonts w:cs="Arial"/>
          <w:szCs w:val="24"/>
        </w:rPr>
        <w:lastRenderedPageBreak/>
        <w:t>was imaged (</w:t>
      </w:r>
      <w:r w:rsidRPr="006E2CA0">
        <w:rPr>
          <w:rFonts w:cs="Arial"/>
          <w:b/>
          <w:szCs w:val="24"/>
        </w:rPr>
        <w:t>B</w:t>
      </w:r>
      <w:r w:rsidRPr="006E2CA0">
        <w:rPr>
          <w:rFonts w:cs="Arial"/>
          <w:szCs w:val="24"/>
        </w:rPr>
        <w:t xml:space="preserve">). From the image, analyzable Golgi mini-stacks were selected as shown in </w:t>
      </w:r>
      <w:r w:rsidRPr="006E2CA0">
        <w:rPr>
          <w:rFonts w:cs="Arial"/>
          <w:b/>
          <w:szCs w:val="24"/>
        </w:rPr>
        <w:t>C</w:t>
      </w:r>
      <w:r w:rsidRPr="006E2CA0">
        <w:rPr>
          <w:rFonts w:cs="Arial"/>
          <w:szCs w:val="24"/>
        </w:rPr>
        <w:t xml:space="preserve">. Selected Golgi mini-stacks are labeled by identification numbers. Images of these masked Golgi mini-stacks are displayed below in </w:t>
      </w:r>
      <w:r w:rsidRPr="006E2CA0">
        <w:rPr>
          <w:rFonts w:cs="Arial"/>
          <w:b/>
          <w:szCs w:val="24"/>
        </w:rPr>
        <w:t>D</w:t>
      </w:r>
      <w:r w:rsidRPr="006E2CA0">
        <w:rPr>
          <w:rFonts w:cs="Arial"/>
          <w:szCs w:val="24"/>
        </w:rPr>
        <w:t xml:space="preserve"> with their identification numbers. “L” denotes that the Golgi mini-stack is valid for the calculation of the LQ (analyzable Golgi mini-stacks). Histogram of LQs of 21 mini-stacks from the cell is shown in </w:t>
      </w:r>
      <w:r w:rsidRPr="006E2CA0">
        <w:rPr>
          <w:rFonts w:cs="Arial"/>
          <w:b/>
          <w:szCs w:val="24"/>
        </w:rPr>
        <w:t>E</w:t>
      </w:r>
      <w:r w:rsidRPr="006E2CA0">
        <w:rPr>
          <w:rFonts w:cs="Arial"/>
          <w:szCs w:val="24"/>
        </w:rPr>
        <w:t>. (</w:t>
      </w:r>
      <w:r w:rsidRPr="006E2CA0">
        <w:rPr>
          <w:rFonts w:cs="Arial"/>
          <w:b/>
          <w:szCs w:val="24"/>
        </w:rPr>
        <w:t>F</w:t>
      </w:r>
      <w:r w:rsidRPr="006E2CA0">
        <w:rPr>
          <w:rFonts w:cs="Arial"/>
          <w:szCs w:val="24"/>
        </w:rPr>
        <w:t xml:space="preserve">) Histogram of LQs of 111 mini-stacks from 12 cells. The value shown in </w:t>
      </w:r>
      <w:r w:rsidR="00AC7FBF" w:rsidRPr="006E2CA0">
        <w:rPr>
          <w:rFonts w:cs="Arial"/>
          <w:szCs w:val="24"/>
        </w:rPr>
        <w:t xml:space="preserve">the </w:t>
      </w:r>
      <w:r w:rsidRPr="006E2CA0">
        <w:rPr>
          <w:rFonts w:cs="Arial"/>
          <w:szCs w:val="24"/>
        </w:rPr>
        <w:t>histogram is mean ± SEM.</w:t>
      </w:r>
    </w:p>
    <w:p w14:paraId="0BD9228E" w14:textId="77777777" w:rsidR="00E02739" w:rsidRPr="006E2CA0" w:rsidRDefault="00E02739" w:rsidP="00FE7BCC">
      <w:pPr>
        <w:jc w:val="both"/>
        <w:rPr>
          <w:rFonts w:cs="Arial"/>
          <w:szCs w:val="24"/>
        </w:rPr>
      </w:pPr>
    </w:p>
    <w:p w14:paraId="191421C7" w14:textId="6383F223" w:rsidR="00E02739" w:rsidRPr="006E2CA0" w:rsidRDefault="00E02739" w:rsidP="00FE7BCC">
      <w:pPr>
        <w:jc w:val="both"/>
        <w:rPr>
          <w:rFonts w:cs="Arial"/>
          <w:szCs w:val="24"/>
        </w:rPr>
      </w:pPr>
      <w:r w:rsidRPr="006E2CA0">
        <w:rPr>
          <w:rFonts w:cs="Arial"/>
          <w:b/>
          <w:szCs w:val="24"/>
        </w:rPr>
        <w:t>SUPPLEMENTAL MATERIALS</w:t>
      </w:r>
      <w:r w:rsidR="00FC6782" w:rsidRPr="006E2CA0">
        <w:rPr>
          <w:rFonts w:cs="Arial"/>
          <w:b/>
          <w:szCs w:val="24"/>
        </w:rPr>
        <w:t xml:space="preserve">: </w:t>
      </w:r>
      <w:r w:rsidRPr="006E2CA0">
        <w:rPr>
          <w:rFonts w:cs="Arial"/>
          <w:szCs w:val="24"/>
        </w:rPr>
        <w:t>Macro-Golgi ROI inspection.ijm</w:t>
      </w:r>
      <w:r w:rsidR="00FC6782" w:rsidRPr="006E2CA0">
        <w:rPr>
          <w:rFonts w:cs="Arial"/>
          <w:szCs w:val="24"/>
        </w:rPr>
        <w:t xml:space="preserve">, </w:t>
      </w:r>
      <w:r w:rsidRPr="006E2CA0">
        <w:rPr>
          <w:rFonts w:cs="Arial"/>
          <w:szCs w:val="24"/>
        </w:rPr>
        <w:t>Macro-Output 3 channels data.ijm</w:t>
      </w:r>
      <w:r w:rsidR="00FC6782" w:rsidRPr="006E2CA0">
        <w:rPr>
          <w:rFonts w:cs="Arial"/>
          <w:szCs w:val="24"/>
        </w:rPr>
        <w:t xml:space="preserve">, </w:t>
      </w:r>
      <w:r w:rsidRPr="006E2CA0">
        <w:rPr>
          <w:rFonts w:cs="Arial"/>
          <w:szCs w:val="24"/>
        </w:rPr>
        <w:t>Matlab codes</w:t>
      </w:r>
      <w:r w:rsidR="00FC6782" w:rsidRPr="006E2CA0">
        <w:rPr>
          <w:rFonts w:cs="Arial"/>
          <w:szCs w:val="24"/>
        </w:rPr>
        <w:t xml:space="preserve">, </w:t>
      </w:r>
      <w:r w:rsidRPr="006E2CA0">
        <w:rPr>
          <w:rFonts w:cs="Arial"/>
          <w:szCs w:val="24"/>
        </w:rPr>
        <w:t>My_train.exe</w:t>
      </w:r>
      <w:r w:rsidR="00FC6782" w:rsidRPr="006E2CA0">
        <w:rPr>
          <w:rFonts w:cs="Arial"/>
          <w:szCs w:val="24"/>
        </w:rPr>
        <w:t xml:space="preserve">, </w:t>
      </w:r>
      <w:r w:rsidRPr="006E2CA0">
        <w:rPr>
          <w:rFonts w:cs="Arial"/>
          <w:szCs w:val="24"/>
        </w:rPr>
        <w:t>My_test.exe</w:t>
      </w:r>
      <w:r w:rsidR="00FC6782" w:rsidRPr="006E2CA0">
        <w:rPr>
          <w:rFonts w:cs="Arial"/>
          <w:szCs w:val="24"/>
        </w:rPr>
        <w:t xml:space="preserve">, </w:t>
      </w:r>
      <w:r w:rsidR="00FC61F9" w:rsidRPr="006E2CA0">
        <w:rPr>
          <w:rFonts w:cs="Arial"/>
          <w:szCs w:val="24"/>
        </w:rPr>
        <w:t xml:space="preserve">and </w:t>
      </w:r>
      <w:r w:rsidR="00994128" w:rsidRPr="006E2CA0">
        <w:rPr>
          <w:rFonts w:cs="Arial"/>
          <w:szCs w:val="24"/>
        </w:rPr>
        <w:t>Spreadsheet template.opj</w:t>
      </w:r>
      <w:r w:rsidR="00AD44A7" w:rsidRPr="006E2CA0">
        <w:rPr>
          <w:rFonts w:cs="Arial"/>
          <w:szCs w:val="24"/>
        </w:rPr>
        <w:t>.</w:t>
      </w:r>
    </w:p>
    <w:p w14:paraId="1D7E5330" w14:textId="77777777" w:rsidR="00994128" w:rsidRPr="006E2CA0" w:rsidRDefault="00994128" w:rsidP="00FE7BCC">
      <w:pPr>
        <w:jc w:val="both"/>
        <w:rPr>
          <w:rFonts w:cs="Arial"/>
          <w:szCs w:val="24"/>
        </w:rPr>
      </w:pPr>
    </w:p>
    <w:p w14:paraId="072706AB" w14:textId="220CBFAA" w:rsidR="00F500A5" w:rsidRPr="006E2CA0" w:rsidRDefault="00305E25" w:rsidP="00FE7BCC">
      <w:pPr>
        <w:jc w:val="both"/>
        <w:rPr>
          <w:rFonts w:cs="Arial"/>
          <w:b/>
          <w:szCs w:val="24"/>
        </w:rPr>
      </w:pPr>
      <w:r w:rsidRPr="006E2CA0">
        <w:rPr>
          <w:rFonts w:cs="Arial"/>
          <w:b/>
          <w:szCs w:val="24"/>
        </w:rPr>
        <w:t>DISCUSSION:</w:t>
      </w:r>
    </w:p>
    <w:p w14:paraId="610A0599" w14:textId="61E2B975" w:rsidR="002D7B38" w:rsidRPr="006E2CA0" w:rsidRDefault="002D7B38" w:rsidP="00FE7BCC">
      <w:pPr>
        <w:jc w:val="both"/>
        <w:rPr>
          <w:rFonts w:cs="Arial"/>
          <w:szCs w:val="24"/>
        </w:rPr>
      </w:pPr>
      <w:r w:rsidRPr="006E2CA0">
        <w:rPr>
          <w:rFonts w:cs="Arial"/>
          <w:szCs w:val="24"/>
        </w:rPr>
        <w:t xml:space="preserve">Previously, the localization of a Golgi protein under the light microscopy was mainly quantified by the </w:t>
      </w:r>
      <w:r w:rsidR="00BD16CF" w:rsidRPr="006E2CA0">
        <w:rPr>
          <w:rFonts w:cs="Arial"/>
          <w:szCs w:val="24"/>
        </w:rPr>
        <w:t xml:space="preserve">degree of </w:t>
      </w:r>
      <w:r w:rsidRPr="006E2CA0">
        <w:rPr>
          <w:rFonts w:cs="Arial"/>
          <w:szCs w:val="24"/>
        </w:rPr>
        <w:t>correlati</w:t>
      </w:r>
      <w:r w:rsidR="00BD16CF" w:rsidRPr="006E2CA0">
        <w:rPr>
          <w:rFonts w:cs="Arial"/>
          <w:szCs w:val="24"/>
        </w:rPr>
        <w:t xml:space="preserve">on or overlapping </w:t>
      </w:r>
      <w:r w:rsidR="00F850E5" w:rsidRPr="006E2CA0">
        <w:rPr>
          <w:rFonts w:cs="Arial"/>
          <w:szCs w:val="24"/>
        </w:rPr>
        <w:t xml:space="preserve">of the image </w:t>
      </w:r>
      <w:r w:rsidRPr="006E2CA0">
        <w:rPr>
          <w:rFonts w:cs="Arial"/>
          <w:szCs w:val="24"/>
        </w:rPr>
        <w:t xml:space="preserve">of the protein with </w:t>
      </w:r>
      <w:r w:rsidR="008C4A5A" w:rsidRPr="006E2CA0">
        <w:rPr>
          <w:rFonts w:cs="Arial"/>
          <w:szCs w:val="24"/>
        </w:rPr>
        <w:t xml:space="preserve">the image of </w:t>
      </w:r>
      <w:r w:rsidRPr="006E2CA0">
        <w:rPr>
          <w:rFonts w:cs="Arial"/>
          <w:szCs w:val="24"/>
        </w:rPr>
        <w:t xml:space="preserve">a Golgi marker </w:t>
      </w:r>
      <w:r w:rsidR="00F850E5" w:rsidRPr="006E2CA0">
        <w:rPr>
          <w:rFonts w:cs="Arial"/>
          <w:szCs w:val="24"/>
        </w:rPr>
        <w:t>of</w:t>
      </w:r>
      <w:r w:rsidRPr="006E2CA0">
        <w:rPr>
          <w:rFonts w:cs="Arial"/>
          <w:szCs w:val="24"/>
        </w:rPr>
        <w:t xml:space="preserve"> known localization</w:t>
      </w:r>
      <w:hyperlink w:anchor="_ENREF_15" w:tooltip="Honda, 2005 #419" w:history="1">
        <w:r w:rsidR="00525A69" w:rsidRPr="006E2CA0">
          <w:rPr>
            <w:rFonts w:cs="Arial"/>
            <w:szCs w:val="24"/>
          </w:rPr>
          <w:fldChar w:fldCharType="begin">
            <w:fldData xml:space="preserve">PEVuZE5vdGU+PENpdGU+PEF1dGhvcj5Ib25kYTwvQXV0aG9yPjxZZWFyPjIwMDU8L1llYXI+PFJl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</w:fldData>
          </w:fldChar>
        </w:r>
        <w:r w:rsidR="00525A69" w:rsidRPr="006E2CA0">
          <w:rPr>
            <w:rFonts w:cs="Arial"/>
            <w:szCs w:val="24"/>
          </w:rPr>
          <w:instrText xml:space="preserve"> ADDIN EN.CITE </w:instrText>
        </w:r>
        <w:r w:rsidR="00525A69" w:rsidRPr="006E2CA0">
          <w:rPr>
            <w:rFonts w:cs="Arial"/>
            <w:szCs w:val="24"/>
          </w:rPr>
          <w:fldChar w:fldCharType="begin">
            <w:fldData xml:space="preserve">PEVuZE5vdGU+PENpdGU+PEF1dGhvcj5Ib25kYTwvQXV0aG9yPjxZZWFyPjIwMDU8L1llYXI+PFJl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</w:fldData>
          </w:fldChar>
        </w:r>
        <w:r w:rsidR="00525A69" w:rsidRPr="006E2CA0">
          <w:rPr>
            <w:rFonts w:cs="Arial"/>
            <w:szCs w:val="24"/>
          </w:rPr>
          <w:instrText xml:space="preserve"> ADDIN EN.CITE.DATA </w:instrText>
        </w:r>
        <w:r w:rsidR="00525A69" w:rsidRPr="006E2CA0">
          <w:rPr>
            <w:rFonts w:cs="Arial"/>
            <w:szCs w:val="24"/>
          </w:rPr>
        </w:r>
        <w:r w:rsidR="00525A69" w:rsidRPr="006E2CA0">
          <w:rPr>
            <w:rFonts w:cs="Arial"/>
            <w:szCs w:val="24"/>
          </w:rPr>
          <w:fldChar w:fldCharType="end"/>
        </w:r>
        <w:r w:rsidR="00525A69" w:rsidRPr="006E2CA0">
          <w:rPr>
            <w:rFonts w:cs="Arial"/>
            <w:szCs w:val="24"/>
          </w:rPr>
        </w:r>
        <w:r w:rsidR="00525A69" w:rsidRPr="006E2CA0">
          <w:rPr>
            <w:rFonts w:cs="Arial"/>
            <w:szCs w:val="24"/>
          </w:rPr>
          <w:fldChar w:fldCharType="separate"/>
        </w:r>
        <w:r w:rsidR="00525A69" w:rsidRPr="006E2CA0">
          <w:rPr>
            <w:rFonts w:cs="Arial"/>
            <w:noProof/>
            <w:szCs w:val="24"/>
            <w:vertAlign w:val="superscript"/>
          </w:rPr>
          <w:t>15-17</w:t>
        </w:r>
        <w:r w:rsidR="00525A69" w:rsidRPr="006E2CA0">
          <w:rPr>
            <w:rFonts w:cs="Arial"/>
            <w:szCs w:val="24"/>
          </w:rPr>
          <w:fldChar w:fldCharType="end"/>
        </w:r>
      </w:hyperlink>
      <w:hyperlink w:anchor="_ENREF_15" w:tooltip="Lavieu, 2013 #50" w:history="1"/>
      <w:r w:rsidRPr="006E2CA0">
        <w:rPr>
          <w:rFonts w:cs="Arial"/>
          <w:szCs w:val="24"/>
        </w:rPr>
        <w:t xml:space="preserve">. The resulting correlation </w:t>
      </w:r>
      <w:r w:rsidR="00927B24" w:rsidRPr="006E2CA0">
        <w:rPr>
          <w:rFonts w:cs="Arial"/>
          <w:szCs w:val="24"/>
        </w:rPr>
        <w:t xml:space="preserve">or overlapping </w:t>
      </w:r>
      <w:r w:rsidRPr="006E2CA0">
        <w:rPr>
          <w:rFonts w:cs="Arial"/>
          <w:szCs w:val="24"/>
        </w:rPr>
        <w:t xml:space="preserve">coefficient reflects how close the testing protein </w:t>
      </w:r>
      <w:r w:rsidR="00DA225F" w:rsidRPr="006E2CA0">
        <w:rPr>
          <w:rFonts w:cs="Arial"/>
          <w:szCs w:val="24"/>
        </w:rPr>
        <w:t xml:space="preserve">is </w:t>
      </w:r>
      <w:r w:rsidRPr="006E2CA0">
        <w:rPr>
          <w:rFonts w:cs="Arial"/>
          <w:szCs w:val="24"/>
        </w:rPr>
        <w:t>to the Golgi marker</w:t>
      </w:r>
      <w:r w:rsidR="008C4A5A" w:rsidRPr="006E2CA0">
        <w:rPr>
          <w:rFonts w:cs="Arial"/>
          <w:szCs w:val="24"/>
        </w:rPr>
        <w:t xml:space="preserve"> spatially</w:t>
      </w:r>
      <w:r w:rsidRPr="006E2CA0">
        <w:rPr>
          <w:rFonts w:cs="Arial"/>
          <w:szCs w:val="24"/>
        </w:rPr>
        <w:t xml:space="preserve">. </w:t>
      </w:r>
      <w:r w:rsidR="00D25CA6" w:rsidRPr="006E2CA0">
        <w:rPr>
          <w:rFonts w:cs="Arial"/>
          <w:szCs w:val="24"/>
        </w:rPr>
        <w:t xml:space="preserve">There are at least three </w:t>
      </w:r>
      <w:r w:rsidR="008C4A5A" w:rsidRPr="006E2CA0">
        <w:rPr>
          <w:rFonts w:cs="Arial"/>
          <w:szCs w:val="24"/>
        </w:rPr>
        <w:t>caveats</w:t>
      </w:r>
      <w:r w:rsidR="00927B24" w:rsidRPr="006E2CA0">
        <w:rPr>
          <w:rFonts w:cs="Arial"/>
          <w:szCs w:val="24"/>
        </w:rPr>
        <w:t xml:space="preserve"> for this approach</w:t>
      </w:r>
      <w:r w:rsidR="00D25CA6" w:rsidRPr="006E2CA0">
        <w:rPr>
          <w:rFonts w:cs="Arial"/>
          <w:szCs w:val="24"/>
        </w:rPr>
        <w:t>. First, the correlation</w:t>
      </w:r>
      <w:r w:rsidR="00927B24" w:rsidRPr="006E2CA0">
        <w:rPr>
          <w:rFonts w:cs="Arial"/>
          <w:szCs w:val="24"/>
        </w:rPr>
        <w:t xml:space="preserve"> or overlapping</w:t>
      </w:r>
      <w:r w:rsidR="00D25CA6" w:rsidRPr="006E2CA0">
        <w:rPr>
          <w:rFonts w:cs="Arial"/>
          <w:szCs w:val="24"/>
        </w:rPr>
        <w:t xml:space="preserve"> coefficient is </w:t>
      </w:r>
      <w:r w:rsidR="008C4A5A" w:rsidRPr="006E2CA0">
        <w:rPr>
          <w:rFonts w:cs="Arial"/>
          <w:szCs w:val="24"/>
        </w:rPr>
        <w:t>non</w:t>
      </w:r>
      <w:r w:rsidR="00D25CA6" w:rsidRPr="006E2CA0">
        <w:rPr>
          <w:rFonts w:cs="Arial"/>
          <w:szCs w:val="24"/>
        </w:rPr>
        <w:t xml:space="preserve">linear and it does not </w:t>
      </w:r>
      <w:r w:rsidR="008C4A5A" w:rsidRPr="006E2CA0">
        <w:rPr>
          <w:rFonts w:cs="Arial"/>
          <w:szCs w:val="24"/>
        </w:rPr>
        <w:t xml:space="preserve">directly </w:t>
      </w:r>
      <w:r w:rsidR="00D25CA6" w:rsidRPr="006E2CA0">
        <w:rPr>
          <w:rFonts w:cs="Arial"/>
          <w:szCs w:val="24"/>
        </w:rPr>
        <w:t>indicate spatial distance. Second, the degree of correlation is critically depends on the resolution of the microscopic system. Therefore</w:t>
      </w:r>
      <w:r w:rsidR="008C4A5A" w:rsidRPr="006E2CA0">
        <w:rPr>
          <w:rFonts w:cs="Arial"/>
          <w:szCs w:val="24"/>
        </w:rPr>
        <w:t>,</w:t>
      </w:r>
      <w:r w:rsidR="00D25CA6" w:rsidRPr="006E2CA0">
        <w:rPr>
          <w:rFonts w:cs="Arial"/>
          <w:szCs w:val="24"/>
        </w:rPr>
        <w:t xml:space="preserve"> the coefficient </w:t>
      </w:r>
      <w:r w:rsidR="008B4A15" w:rsidRPr="006E2CA0">
        <w:rPr>
          <w:rFonts w:cs="Arial"/>
          <w:szCs w:val="24"/>
        </w:rPr>
        <w:t>between two</w:t>
      </w:r>
      <w:r w:rsidR="00D25CA6" w:rsidRPr="006E2CA0">
        <w:rPr>
          <w:rFonts w:cs="Arial"/>
          <w:szCs w:val="24"/>
        </w:rPr>
        <w:t xml:space="preserve"> Golgi proteins is not a</w:t>
      </w:r>
      <w:r w:rsidR="00927B24" w:rsidRPr="006E2CA0">
        <w:rPr>
          <w:rFonts w:cs="Arial"/>
          <w:szCs w:val="24"/>
        </w:rPr>
        <w:t xml:space="preserve"> system-ind</w:t>
      </w:r>
      <w:r w:rsidR="00F850E5" w:rsidRPr="006E2CA0">
        <w:rPr>
          <w:rFonts w:cs="Arial"/>
          <w:szCs w:val="24"/>
        </w:rPr>
        <w:t>e</w:t>
      </w:r>
      <w:r w:rsidR="00927B24" w:rsidRPr="006E2CA0">
        <w:rPr>
          <w:rFonts w:cs="Arial"/>
          <w:szCs w:val="24"/>
        </w:rPr>
        <w:t>pendent</w:t>
      </w:r>
      <w:r w:rsidR="00D25CA6" w:rsidRPr="006E2CA0">
        <w:rPr>
          <w:rFonts w:cs="Arial"/>
          <w:szCs w:val="24"/>
        </w:rPr>
        <w:t xml:space="preserve"> constant. Third, two Golgi proteins with the same axial localization but different lateral distribution along </w:t>
      </w:r>
      <w:r w:rsidR="008C4A5A" w:rsidRPr="006E2CA0">
        <w:rPr>
          <w:rFonts w:cs="Arial"/>
          <w:szCs w:val="24"/>
        </w:rPr>
        <w:t xml:space="preserve">cisternae </w:t>
      </w:r>
      <w:r w:rsidR="00D25CA6" w:rsidRPr="006E2CA0">
        <w:rPr>
          <w:rFonts w:cs="Arial"/>
          <w:szCs w:val="24"/>
        </w:rPr>
        <w:t xml:space="preserve">can have distinct coefficients. Hence, the correlation </w:t>
      </w:r>
      <w:r w:rsidR="007578F7" w:rsidRPr="006E2CA0">
        <w:rPr>
          <w:rFonts w:cs="Arial"/>
          <w:szCs w:val="24"/>
        </w:rPr>
        <w:t xml:space="preserve">or overlapping </w:t>
      </w:r>
      <w:r w:rsidR="00D25CA6" w:rsidRPr="006E2CA0">
        <w:rPr>
          <w:rFonts w:cs="Arial"/>
          <w:szCs w:val="24"/>
        </w:rPr>
        <w:t xml:space="preserve">coefficient </w:t>
      </w:r>
      <w:r w:rsidR="007578F7" w:rsidRPr="006E2CA0">
        <w:rPr>
          <w:rFonts w:cs="Arial"/>
          <w:szCs w:val="24"/>
        </w:rPr>
        <w:t>does not</w:t>
      </w:r>
      <w:r w:rsidR="00EC6A4E" w:rsidRPr="006E2CA0">
        <w:rPr>
          <w:rFonts w:cs="Arial"/>
          <w:szCs w:val="24"/>
        </w:rPr>
        <w:t xml:space="preserve"> indicate the axial localization of a Golgi protein. </w:t>
      </w:r>
      <w:r w:rsidR="00DA225F" w:rsidRPr="006E2CA0">
        <w:rPr>
          <w:rFonts w:cs="Arial"/>
          <w:szCs w:val="24"/>
        </w:rPr>
        <w:t>In a</w:t>
      </w:r>
      <w:r w:rsidRPr="006E2CA0">
        <w:rPr>
          <w:rFonts w:cs="Arial"/>
          <w:szCs w:val="24"/>
        </w:rPr>
        <w:t>n alternative method</w:t>
      </w:r>
      <w:r w:rsidR="00DA225F" w:rsidRPr="006E2CA0">
        <w:rPr>
          <w:rFonts w:cs="Arial"/>
          <w:szCs w:val="24"/>
        </w:rPr>
        <w:t xml:space="preserve"> proposed by Dejgaard </w:t>
      </w:r>
      <w:r w:rsidR="00DA225F" w:rsidRPr="006E2CA0">
        <w:rPr>
          <w:rFonts w:cs="Arial"/>
          <w:i/>
          <w:szCs w:val="24"/>
        </w:rPr>
        <w:t>et al</w:t>
      </w:r>
      <w:r w:rsidR="00DA225F" w:rsidRPr="006E2CA0">
        <w:rPr>
          <w:rFonts w:cs="Arial"/>
          <w:szCs w:val="24"/>
        </w:rPr>
        <w:t xml:space="preserve">., </w:t>
      </w:r>
      <w:r w:rsidR="00DA225F" w:rsidRPr="006E2CA0">
        <w:rPr>
          <w:rFonts w:cs="Arial"/>
          <w:i/>
          <w:szCs w:val="24"/>
        </w:rPr>
        <w:t>cis</w:t>
      </w:r>
      <w:r w:rsidR="00DA225F" w:rsidRPr="006E2CA0">
        <w:rPr>
          <w:rFonts w:cs="Arial"/>
          <w:szCs w:val="24"/>
        </w:rPr>
        <w:t xml:space="preserve">, </w:t>
      </w:r>
      <w:r w:rsidR="00DA225F" w:rsidRPr="006E2CA0">
        <w:rPr>
          <w:rFonts w:cs="Arial"/>
          <w:i/>
          <w:szCs w:val="24"/>
        </w:rPr>
        <w:t>trans</w:t>
      </w:r>
      <w:r w:rsidR="00DA225F" w:rsidRPr="006E2CA0">
        <w:rPr>
          <w:rFonts w:cs="Arial"/>
          <w:szCs w:val="24"/>
        </w:rPr>
        <w:t>-Golgi markers and the protein of interest are tripl</w:t>
      </w:r>
      <w:r w:rsidR="008C4A5A" w:rsidRPr="006E2CA0">
        <w:rPr>
          <w:rFonts w:cs="Arial"/>
          <w:szCs w:val="24"/>
        </w:rPr>
        <w:t>e</w:t>
      </w:r>
      <w:r w:rsidR="00DA225F" w:rsidRPr="006E2CA0">
        <w:rPr>
          <w:rFonts w:cs="Arial"/>
          <w:szCs w:val="24"/>
        </w:rPr>
        <w:t>-labeled in nocodazole treated Golgi mini-stacks</w:t>
      </w:r>
      <w:r w:rsidR="007578F7" w:rsidRPr="006E2CA0">
        <w:rPr>
          <w:rFonts w:cs="Arial"/>
          <w:szCs w:val="24"/>
        </w:rPr>
        <w:t>, similar to GLIM</w:t>
      </w:r>
      <w:r w:rsidR="00DA225F" w:rsidRPr="006E2CA0">
        <w:rPr>
          <w:rFonts w:cs="Arial"/>
          <w:szCs w:val="24"/>
        </w:rPr>
        <w:t>. Within each Golgi mini-stack, positions of the three maximum intensity pixels are acquired and the relative position of the test protein is calculated as a distance ratio</w:t>
      </w:r>
      <w:hyperlink w:anchor="_ENREF_18" w:tooltip="Dejgaard, 2007 #51" w:history="1">
        <w:r w:rsidR="00525A69" w:rsidRPr="006E2CA0">
          <w:rPr>
            <w:rFonts w:cs="Arial"/>
            <w:szCs w:val="24"/>
          </w:rPr>
          <w:fldChar w:fldCharType="begin"/>
        </w:r>
        <w:r w:rsidR="00525A69" w:rsidRPr="006E2CA0">
          <w:rPr>
            <w:rFonts w:cs="Arial"/>
            <w:szCs w:val="24"/>
          </w:rPr>
          <w:instrText xml:space="preserve"> ADDIN EN.CITE &lt;EndNote&gt;&lt;Cite&gt;&lt;Author&gt;Dejgaard&lt;/Author&gt;&lt;Year&gt;2007&lt;/Year&gt;&lt;RecNum&gt;51&lt;/RecNum&gt;&lt;DisplayText&gt;&lt;style face="superscript"&gt;18&lt;/style&gt;&lt;/DisplayText&gt;&lt;record&gt;&lt;rec-number&gt;51&lt;/rec-number&gt;&lt;foreign-keys&gt;&lt;key app="EN" db-id="rvz5sv9x2et50aes2f6xrdxh59sp0w00x0v9" timestamp="1402380228"&gt;51&lt;/key&gt;&lt;/foreign-keys&gt;&lt;ref-type name="Journal Article"&gt;17&lt;/ref-type&gt;&lt;contributors&gt;&lt;authors&gt;&lt;author&gt;Dejgaard, S. Y.&lt;/author&gt;&lt;author&gt;Murshid, A.&lt;/author&gt;&lt;author&gt;Dee, K. M.&lt;/author&gt;&lt;author&gt;Presley, J. F.&lt;/author&gt;&lt;/authors&gt;&lt;/contributors&gt;&lt;auth-address&gt;Department of Anatomy &amp;amp; Cell Biology, 1/28 Strathcona Bldg., 3640 University, McGill University, Montreal, QC H3A 2B2.&lt;/auth-address&gt;&lt;titles&gt;&lt;title&gt;Confocal microscopy-based linescan methodologies for intra-Golgi localization of proteins&lt;/title&gt;&lt;secondary-title&gt;J Histochem Cytochem&lt;/secondary-title&gt;&lt;/titles&gt;&lt;periodical&gt;&lt;full-title&gt;J Histochem Cytochem&lt;/full-title&gt;&lt;/periodical&gt;&lt;pages&gt;709-19&lt;/pages&gt;&lt;volume&gt;55&lt;/volume&gt;&lt;number&gt;7&lt;/number&gt;&lt;edition&gt;2007/03/08&lt;/edition&gt;&lt;keywords&gt;&lt;keyword&gt;Animals&lt;/keyword&gt;&lt;keyword&gt;Biological Markers/metabolism&lt;/keyword&gt;&lt;keyword&gt;Cell Line&lt;/keyword&gt;&lt;keyword&gt;Feasibility Studies&lt;/keyword&gt;&lt;keyword&gt;Fluorescent Antibody Technique&lt;/keyword&gt;&lt;keyword&gt;Golgi Apparatus/*metabolism/ultrastructure&lt;/keyword&gt;&lt;keyword&gt;Humans&lt;/keyword&gt;&lt;keyword&gt;Luminescent Proteins/genetics/metabolism&lt;/keyword&gt;&lt;keyword&gt;Microscopy, Confocal/methods&lt;/keyword&gt;&lt;keyword&gt;Nocodazole/pharmacology&lt;/keyword&gt;&lt;keyword&gt;Proteins/*metabolism&lt;/keyword&gt;&lt;keyword&gt;Rats&lt;/keyword&gt;&lt;/keywords&gt;&lt;dates&gt;&lt;year&gt;2007&lt;/year&gt;&lt;pub-dates&gt;&lt;date&gt;Jul&lt;/date&gt;&lt;/pub-dates&gt;&lt;/dates&gt;&lt;isbn&gt;0022-1554 (Print)&amp;#xD;0022-1554 (Linking)&lt;/isbn&gt;&lt;accession-num&gt;17341478&lt;/accession-num&gt;&lt;urls&gt;&lt;related-urls&gt;&lt;url&gt;http://www.ncbi.nlm.nih.gov/pubmed/17341478&lt;/url&gt;&lt;/related-urls&gt;&lt;/urls&gt;&lt;electronic-resource-num&gt;jhc.6A7090.2007 [pii]&amp;#xD;10.1369/jhc.6A7090.2007&lt;/electronic-resource-num&gt;&lt;language&gt;eng&lt;/language&gt;&lt;/record&gt;&lt;/Cite&gt;&lt;/EndNote&gt;</w:instrText>
        </w:r>
        <w:r w:rsidR="00525A69" w:rsidRPr="006E2CA0">
          <w:rPr>
            <w:rFonts w:cs="Arial"/>
            <w:szCs w:val="24"/>
          </w:rPr>
          <w:fldChar w:fldCharType="separate"/>
        </w:r>
        <w:r w:rsidR="00525A69" w:rsidRPr="006E2CA0">
          <w:rPr>
            <w:rFonts w:cs="Arial"/>
            <w:noProof/>
            <w:szCs w:val="24"/>
            <w:vertAlign w:val="superscript"/>
          </w:rPr>
          <w:t>18</w:t>
        </w:r>
        <w:r w:rsidR="00525A69" w:rsidRPr="006E2CA0">
          <w:rPr>
            <w:rFonts w:cs="Arial"/>
            <w:szCs w:val="24"/>
          </w:rPr>
          <w:fldChar w:fldCharType="end"/>
        </w:r>
      </w:hyperlink>
      <w:r w:rsidR="00DA225F" w:rsidRPr="006E2CA0">
        <w:rPr>
          <w:rFonts w:cs="Arial"/>
          <w:szCs w:val="24"/>
        </w:rPr>
        <w:t xml:space="preserve">. </w:t>
      </w:r>
      <w:r w:rsidR="00EC6A4E" w:rsidRPr="006E2CA0">
        <w:rPr>
          <w:rFonts w:cs="Arial"/>
          <w:szCs w:val="24"/>
        </w:rPr>
        <w:t xml:space="preserve">However, their method is unable to achieve sub-pixel resolution, which greatly limits its application. </w:t>
      </w:r>
      <w:r w:rsidR="00BE2349" w:rsidRPr="006E2CA0">
        <w:rPr>
          <w:rFonts w:cs="Arial"/>
          <w:szCs w:val="24"/>
        </w:rPr>
        <w:t xml:space="preserve">Compared to previous quantitative methods, </w:t>
      </w:r>
      <w:r w:rsidR="00EC6A4E" w:rsidRPr="006E2CA0">
        <w:rPr>
          <w:rFonts w:cs="Arial"/>
          <w:szCs w:val="24"/>
        </w:rPr>
        <w:t xml:space="preserve">GLIM, which </w:t>
      </w:r>
      <w:r w:rsidR="00BE2349" w:rsidRPr="006E2CA0">
        <w:rPr>
          <w:rFonts w:cs="Arial"/>
          <w:szCs w:val="24"/>
        </w:rPr>
        <w:t xml:space="preserve">was independently developed but </w:t>
      </w:r>
      <w:r w:rsidR="00EC6A4E" w:rsidRPr="006E2CA0">
        <w:rPr>
          <w:rFonts w:cs="Arial"/>
          <w:szCs w:val="24"/>
        </w:rPr>
        <w:t>bears a similar con</w:t>
      </w:r>
      <w:r w:rsidR="00BE2349" w:rsidRPr="006E2CA0">
        <w:rPr>
          <w:rFonts w:cs="Arial"/>
          <w:szCs w:val="24"/>
        </w:rPr>
        <w:t>c</w:t>
      </w:r>
      <w:r w:rsidR="00EC6A4E" w:rsidRPr="006E2CA0">
        <w:rPr>
          <w:rFonts w:cs="Arial"/>
          <w:szCs w:val="24"/>
        </w:rPr>
        <w:t xml:space="preserve">ept to that of Dejgaard </w:t>
      </w:r>
      <w:r w:rsidR="00EC6A4E" w:rsidRPr="006E2CA0">
        <w:rPr>
          <w:rFonts w:cs="Arial"/>
          <w:i/>
          <w:szCs w:val="24"/>
        </w:rPr>
        <w:t>et al</w:t>
      </w:r>
      <w:r w:rsidR="00EC6A4E" w:rsidRPr="006E2CA0">
        <w:rPr>
          <w:rFonts w:cs="Arial"/>
          <w:szCs w:val="24"/>
        </w:rPr>
        <w:t>.</w:t>
      </w:r>
      <w:r w:rsidR="009A3BEA" w:rsidRPr="006E2CA0">
        <w:rPr>
          <w:rFonts w:cs="Arial"/>
          <w:szCs w:val="24"/>
        </w:rPr>
        <w:t>, is</w:t>
      </w:r>
      <w:r w:rsidR="00EC6A4E" w:rsidRPr="006E2CA0">
        <w:rPr>
          <w:rFonts w:cs="Arial"/>
          <w:szCs w:val="24"/>
        </w:rPr>
        <w:t xml:space="preserve"> </w:t>
      </w:r>
      <w:r w:rsidR="009A3BEA" w:rsidRPr="006E2CA0">
        <w:rPr>
          <w:rFonts w:cs="Arial"/>
          <w:szCs w:val="24"/>
        </w:rPr>
        <w:t>able to quantify the axial localization of a Golgi protein with unprecedented accuracy</w:t>
      </w:r>
      <w:r w:rsidR="00BE2349" w:rsidRPr="006E2CA0">
        <w:rPr>
          <w:rFonts w:cs="Arial"/>
          <w:szCs w:val="24"/>
        </w:rPr>
        <w:t xml:space="preserve"> and consistency</w:t>
      </w:r>
      <w:r w:rsidR="009A3BEA" w:rsidRPr="006E2CA0">
        <w:rPr>
          <w:rFonts w:cs="Arial"/>
          <w:szCs w:val="24"/>
        </w:rPr>
        <w:t>.</w:t>
      </w:r>
    </w:p>
    <w:p w14:paraId="49C8F71D" w14:textId="77777777" w:rsidR="002D7B38" w:rsidRPr="006E2CA0" w:rsidRDefault="002D7B38" w:rsidP="00FE7BCC">
      <w:pPr>
        <w:jc w:val="both"/>
        <w:rPr>
          <w:rFonts w:cs="Arial"/>
          <w:szCs w:val="24"/>
        </w:rPr>
      </w:pPr>
    </w:p>
    <w:p w14:paraId="7F378BB5" w14:textId="331E1FD7" w:rsidR="009143F8" w:rsidRPr="006E2CA0" w:rsidRDefault="001028E1" w:rsidP="00FE7BCC">
      <w:pPr>
        <w:jc w:val="both"/>
        <w:rPr>
          <w:rFonts w:cs="Arial"/>
          <w:szCs w:val="24"/>
        </w:rPr>
      </w:pPr>
      <w:r w:rsidRPr="006E2CA0">
        <w:rPr>
          <w:rFonts w:cs="Arial"/>
          <w:szCs w:val="24"/>
        </w:rPr>
        <w:t xml:space="preserve">We presented the protocol </w:t>
      </w:r>
      <w:r w:rsidR="009A3BEA" w:rsidRPr="006E2CA0">
        <w:rPr>
          <w:rFonts w:cs="Arial"/>
          <w:szCs w:val="24"/>
        </w:rPr>
        <w:t xml:space="preserve">of GLIM </w:t>
      </w:r>
      <w:r w:rsidRPr="006E2CA0">
        <w:rPr>
          <w:rFonts w:cs="Arial"/>
          <w:szCs w:val="24"/>
        </w:rPr>
        <w:t xml:space="preserve">to </w:t>
      </w:r>
      <w:r w:rsidR="00DE570D" w:rsidRPr="006E2CA0">
        <w:rPr>
          <w:rFonts w:cs="Arial"/>
          <w:szCs w:val="24"/>
        </w:rPr>
        <w:t>acquire the LQ</w:t>
      </w:r>
      <w:r w:rsidRPr="006E2CA0">
        <w:rPr>
          <w:rFonts w:cs="Arial"/>
          <w:szCs w:val="24"/>
        </w:rPr>
        <w:t xml:space="preserve"> of exogenously expressed GFP-tagged protein</w:t>
      </w:r>
      <w:r w:rsidR="00267EE7" w:rsidRPr="006E2CA0">
        <w:rPr>
          <w:rFonts w:cs="Arial"/>
          <w:szCs w:val="24"/>
        </w:rPr>
        <w:t xml:space="preserve"> </w:t>
      </w:r>
      <w:r w:rsidR="00873D41" w:rsidRPr="006E2CA0">
        <w:rPr>
          <w:rFonts w:cs="Arial"/>
          <w:szCs w:val="24"/>
        </w:rPr>
        <w:t>—</w:t>
      </w:r>
      <w:r w:rsidR="00970549" w:rsidRPr="006E2CA0">
        <w:rPr>
          <w:rFonts w:cs="Arial"/>
          <w:szCs w:val="24"/>
        </w:rPr>
        <w:t xml:space="preserve"> </w:t>
      </w:r>
      <w:r w:rsidR="00873D41" w:rsidRPr="006E2CA0">
        <w:rPr>
          <w:rFonts w:cs="Arial"/>
          <w:szCs w:val="24"/>
        </w:rPr>
        <w:t>TPST1</w:t>
      </w:r>
      <w:r w:rsidR="00970549" w:rsidRPr="006E2CA0">
        <w:rPr>
          <w:rFonts w:cs="Arial"/>
          <w:szCs w:val="24"/>
        </w:rPr>
        <w:t>-EGFP</w:t>
      </w:r>
      <w:r w:rsidRPr="006E2CA0">
        <w:rPr>
          <w:rFonts w:cs="Arial"/>
          <w:szCs w:val="24"/>
        </w:rPr>
        <w:t xml:space="preserve">. </w:t>
      </w:r>
      <w:r w:rsidR="00DE570D" w:rsidRPr="006E2CA0">
        <w:rPr>
          <w:rFonts w:cs="Arial"/>
          <w:szCs w:val="24"/>
        </w:rPr>
        <w:t>The LQ of endogenous protein can be determined i</w:t>
      </w:r>
      <w:r w:rsidRPr="006E2CA0">
        <w:rPr>
          <w:rFonts w:cs="Arial"/>
          <w:szCs w:val="24"/>
        </w:rPr>
        <w:t xml:space="preserve">f </w:t>
      </w:r>
      <w:r w:rsidR="00DE570D" w:rsidRPr="006E2CA0">
        <w:rPr>
          <w:rFonts w:cs="Arial"/>
          <w:szCs w:val="24"/>
        </w:rPr>
        <w:t xml:space="preserve">its </w:t>
      </w:r>
      <w:r w:rsidRPr="006E2CA0">
        <w:rPr>
          <w:rFonts w:cs="Arial"/>
          <w:szCs w:val="24"/>
        </w:rPr>
        <w:t>antibody</w:t>
      </w:r>
      <w:r w:rsidR="00DE570D" w:rsidRPr="006E2CA0">
        <w:rPr>
          <w:rFonts w:cs="Arial"/>
          <w:szCs w:val="24"/>
        </w:rPr>
        <w:t xml:space="preserve"> is available. Depending on the species of the antibody, mouse or rabbit, rabbit or mouse</w:t>
      </w:r>
      <w:r w:rsidR="00873D41" w:rsidRPr="006E2CA0">
        <w:rPr>
          <w:rFonts w:cs="Arial"/>
          <w:szCs w:val="24"/>
        </w:rPr>
        <w:t xml:space="preserve"> anti-GM130 antibody, respectively, </w:t>
      </w:r>
      <w:r w:rsidR="00DE570D" w:rsidRPr="006E2CA0">
        <w:rPr>
          <w:rFonts w:cs="Arial"/>
          <w:szCs w:val="24"/>
        </w:rPr>
        <w:t xml:space="preserve">can be used </w:t>
      </w:r>
      <w:r w:rsidR="00267EE7" w:rsidRPr="006E2CA0">
        <w:rPr>
          <w:rFonts w:cs="Arial"/>
          <w:szCs w:val="24"/>
        </w:rPr>
        <w:t>in</w:t>
      </w:r>
      <w:r w:rsidR="00DE570D" w:rsidRPr="006E2CA0">
        <w:rPr>
          <w:rFonts w:cs="Arial"/>
          <w:szCs w:val="24"/>
        </w:rPr>
        <w:t xml:space="preserve"> triple</w:t>
      </w:r>
      <w:r w:rsidR="00873D41" w:rsidRPr="006E2CA0">
        <w:rPr>
          <w:rFonts w:cs="Arial"/>
          <w:szCs w:val="24"/>
        </w:rPr>
        <w:t>-</w:t>
      </w:r>
      <w:r w:rsidR="00DE570D" w:rsidRPr="006E2CA0">
        <w:rPr>
          <w:rFonts w:cs="Arial"/>
          <w:szCs w:val="24"/>
        </w:rPr>
        <w:t>label</w:t>
      </w:r>
      <w:r w:rsidR="00267EE7" w:rsidRPr="006E2CA0">
        <w:rPr>
          <w:rFonts w:cs="Arial"/>
          <w:szCs w:val="24"/>
        </w:rPr>
        <w:t>ing protocol</w:t>
      </w:r>
      <w:r w:rsidR="00DE570D" w:rsidRPr="006E2CA0">
        <w:rPr>
          <w:rFonts w:cs="Arial"/>
          <w:szCs w:val="24"/>
        </w:rPr>
        <w:t xml:space="preserve">. </w:t>
      </w:r>
      <w:r w:rsidR="00F615D2" w:rsidRPr="006E2CA0">
        <w:rPr>
          <w:rFonts w:cs="Arial"/>
          <w:szCs w:val="24"/>
        </w:rPr>
        <w:t xml:space="preserve">Both rabbit and mouse anti-GM130 antibodies for immunofluorescence labeling are commercially available. </w:t>
      </w:r>
      <w:r w:rsidR="00DE570D" w:rsidRPr="006E2CA0">
        <w:rPr>
          <w:rFonts w:cs="Arial"/>
          <w:szCs w:val="24"/>
        </w:rPr>
        <w:t xml:space="preserve">We have previously demonstrated that rabbit and mouse anti-GM130 antibodies </w:t>
      </w:r>
      <w:r w:rsidR="00873D41" w:rsidRPr="006E2CA0">
        <w:rPr>
          <w:rFonts w:cs="Arial"/>
          <w:szCs w:val="24"/>
        </w:rPr>
        <w:t>give</w:t>
      </w:r>
      <w:r w:rsidR="00DE570D" w:rsidRPr="006E2CA0">
        <w:rPr>
          <w:rFonts w:cs="Arial"/>
          <w:szCs w:val="24"/>
        </w:rPr>
        <w:t xml:space="preserve"> the same results in GLIM</w:t>
      </w:r>
      <w:hyperlink w:anchor="_ENREF_7" w:tooltip="Tie, 2016 #383" w:history="1">
        <w:r w:rsidR="00525A69" w:rsidRPr="006E2CA0">
          <w:rPr>
            <w:rFonts w:cs="Arial"/>
            <w:szCs w:val="24"/>
          </w:rPr>
          <w:fldChar w:fldCharType="begin"/>
        </w:r>
        <w:r w:rsidR="00525A69" w:rsidRPr="006E2CA0">
          <w:rPr>
            <w:rFonts w:cs="Arial"/>
            <w:szCs w:val="24"/>
          </w:rPr>
          <w:instrText xml:space="preserve"> ADDIN EN.CITE &lt;EndNote&gt;&lt;Cite&gt;&lt;Author&gt;Tie&lt;/Author&gt;&lt;Year&gt;2016&lt;/Year&gt;&lt;RecNum&gt;383&lt;/RecNum&gt;&lt;DisplayText&gt;&lt;style face="superscript"&gt;7&lt;/style&gt;&lt;/DisplayText&gt;&lt;record&gt;&lt;rec-number&gt;383&lt;/rec-number&gt;&lt;foreign-keys&gt;&lt;key app="EN" db-id="rvz5sv9x2et50aes2f6xrdxh59sp0w00x0v9" timestamp="1473405273"&gt;383&lt;/key&gt;&lt;/foreign-keys&gt;&lt;ref-type name="Journal Article"&gt;17&lt;/ref-type&gt;&lt;contributors&gt;&lt;authors&gt;&lt;author&gt;Tie, H. C.&lt;/author&gt;&lt;author&gt;Mahajan, D.&lt;/author&gt;&lt;author&gt;Chen, B.&lt;/author&gt;&lt;author&gt;Cheng, L.&lt;/author&gt;&lt;author&gt;VanDongen, A. M.&lt;/author&gt;&lt;author&gt;Lu, L.&lt;/author&gt;&lt;/authors&gt;&lt;/contributors&gt;&lt;auth-address&gt;School of Biological Sciences, Nanyang Technological University, Singapore 637551.&amp;#xD;Bioinformatics Institute, Singapore 138671 School of Computing, National University of Singapore, Singapore 117417.&amp;#xD;Program in Neuroscience and Behavioral Disorders, Duke-NUS Graduate Medical School, Singapore 169857.&amp;#xD;School of Biological Sciences, Nanyang Technological University, Singapore 637551 lulei@ntu.edu.sg.&lt;/auth-address&gt;&lt;titles&gt;&lt;title&gt;A novel imaging method for quantitative Golgi localization reveals differential intra-Golgi trafficking of secretory cargoes&lt;/title&gt;&lt;secondary-title&gt;Mol Biol Cell&lt;/secondary-title&gt;&lt;/titles&gt;&lt;periodical&gt;&lt;full-title&gt;Mol Biol Cell&lt;/full-title&gt;&lt;/periodical&gt;&lt;pages&gt;848-61&lt;/pages&gt;&lt;volume&gt;27&lt;/volume&gt;&lt;number&gt;5&lt;/number&gt;&lt;edition&gt;2016/01/15&lt;/edition&gt;&lt;dates&gt;&lt;year&gt;2016&lt;/year&gt;&lt;pub-dates&gt;&lt;date&gt;Mar 1&lt;/date&gt;&lt;/pub-dates&gt;&lt;/dates&gt;&lt;isbn&gt;1939-4586 (Electronic)&amp;#xD;1059-1524 (Linking)&lt;/isbn&gt;&lt;accession-num&gt;26764092&lt;/accession-num&gt;&lt;urls&gt;&lt;related-urls&gt;&lt;url&gt;http://www.ncbi.nlm.nih.gov/pubmed/26764092&lt;/url&gt;&lt;/related-urls&gt;&lt;/urls&gt;&lt;custom2&gt;4803310&lt;/custom2&gt;&lt;electronic-resource-num&gt;10.1091/mbc.E15-09-0664&amp;#xD;mbc.E15-09-0664 [pii]&lt;/electronic-resource-num&gt;&lt;language&gt;eng&lt;/language&gt;&lt;/record&gt;&lt;/Cite&gt;&lt;/EndNote&gt;</w:instrText>
        </w:r>
        <w:r w:rsidR="00525A69" w:rsidRPr="006E2CA0">
          <w:rPr>
            <w:rFonts w:cs="Arial"/>
            <w:szCs w:val="24"/>
          </w:rPr>
          <w:fldChar w:fldCharType="separate"/>
        </w:r>
        <w:r w:rsidR="00525A69" w:rsidRPr="006E2CA0">
          <w:rPr>
            <w:rFonts w:cs="Arial"/>
            <w:noProof/>
            <w:szCs w:val="24"/>
            <w:vertAlign w:val="superscript"/>
          </w:rPr>
          <w:t>7</w:t>
        </w:r>
        <w:r w:rsidR="00525A69" w:rsidRPr="006E2CA0">
          <w:rPr>
            <w:rFonts w:cs="Arial"/>
            <w:szCs w:val="24"/>
          </w:rPr>
          <w:fldChar w:fldCharType="end"/>
        </w:r>
      </w:hyperlink>
      <w:r w:rsidR="00DE570D" w:rsidRPr="006E2CA0">
        <w:rPr>
          <w:rFonts w:cs="Arial"/>
          <w:szCs w:val="24"/>
        </w:rPr>
        <w:t>. If the test protein is intrinsically red in fluorescence emission</w:t>
      </w:r>
      <w:r w:rsidR="00873D41" w:rsidRPr="006E2CA0">
        <w:rPr>
          <w:rFonts w:cs="Arial"/>
          <w:szCs w:val="24"/>
        </w:rPr>
        <w:t>, such as mCherry fusion</w:t>
      </w:r>
      <w:r w:rsidR="00DE570D" w:rsidRPr="006E2CA0">
        <w:rPr>
          <w:rFonts w:cs="Arial"/>
          <w:szCs w:val="24"/>
        </w:rPr>
        <w:t xml:space="preserve">, </w:t>
      </w:r>
      <w:r w:rsidR="00FB3199" w:rsidRPr="006E2CA0">
        <w:rPr>
          <w:rFonts w:cs="Arial"/>
          <w:szCs w:val="24"/>
        </w:rPr>
        <w:t xml:space="preserve">a GFP-tagged Golgi </w:t>
      </w:r>
      <w:r w:rsidR="00873D41" w:rsidRPr="006E2CA0">
        <w:rPr>
          <w:rFonts w:cs="Arial"/>
          <w:szCs w:val="24"/>
        </w:rPr>
        <w:t xml:space="preserve">marker </w:t>
      </w:r>
      <w:r w:rsidR="00FB3199" w:rsidRPr="006E2CA0">
        <w:rPr>
          <w:rFonts w:cs="Arial"/>
          <w:szCs w:val="24"/>
        </w:rPr>
        <w:t>protein with known LQ</w:t>
      </w:r>
      <w:r w:rsidR="00873D41" w:rsidRPr="006E2CA0">
        <w:rPr>
          <w:rFonts w:cs="Arial"/>
          <w:szCs w:val="24"/>
        </w:rPr>
        <w:t xml:space="preserve"> </w:t>
      </w:r>
      <w:r w:rsidR="00FB3199" w:rsidRPr="006E2CA0">
        <w:rPr>
          <w:rFonts w:cs="Arial"/>
          <w:szCs w:val="24"/>
        </w:rPr>
        <w:t xml:space="preserve">in combination with GM130 antibody labeling </w:t>
      </w:r>
      <w:r w:rsidR="00873D41" w:rsidRPr="006E2CA0">
        <w:rPr>
          <w:rFonts w:cs="Arial"/>
          <w:szCs w:val="24"/>
        </w:rPr>
        <w:t>can be used to triple-label cells and</w:t>
      </w:r>
      <w:r w:rsidR="00FB3199" w:rsidRPr="006E2CA0">
        <w:rPr>
          <w:rFonts w:cs="Arial"/>
          <w:szCs w:val="24"/>
        </w:rPr>
        <w:t xml:space="preserve"> indirectly </w:t>
      </w:r>
      <w:r w:rsidR="00873D41" w:rsidRPr="006E2CA0">
        <w:rPr>
          <w:rFonts w:cs="Arial"/>
          <w:szCs w:val="24"/>
        </w:rPr>
        <w:t xml:space="preserve">deduce </w:t>
      </w:r>
      <w:r w:rsidR="00FB3199" w:rsidRPr="006E2CA0">
        <w:rPr>
          <w:rFonts w:cs="Arial"/>
          <w:szCs w:val="24"/>
        </w:rPr>
        <w:t>the LQ of the test protein.</w:t>
      </w:r>
      <w:r w:rsidR="009143F8" w:rsidRPr="006E2CA0">
        <w:rPr>
          <w:rFonts w:cs="Arial"/>
          <w:szCs w:val="24"/>
        </w:rPr>
        <w:t xml:space="preserve"> </w:t>
      </w:r>
      <w:r w:rsidR="00873D41" w:rsidRPr="006E2CA0">
        <w:rPr>
          <w:rFonts w:cs="Arial"/>
          <w:szCs w:val="24"/>
        </w:rPr>
        <w:t xml:space="preserve">Assuming the </w:t>
      </w:r>
      <w:r w:rsidR="00A46ED7" w:rsidRPr="006E2CA0">
        <w:rPr>
          <w:rFonts w:cs="Arial"/>
          <w:szCs w:val="24"/>
        </w:rPr>
        <w:t>marker protein’s LQ is LQ</w:t>
      </w:r>
      <w:r w:rsidR="00A46ED7" w:rsidRPr="006E2CA0">
        <w:rPr>
          <w:rFonts w:cs="Arial"/>
          <w:szCs w:val="24"/>
          <w:vertAlign w:val="subscript"/>
        </w:rPr>
        <w:t>m</w:t>
      </w:r>
      <w:r w:rsidR="00A46ED7" w:rsidRPr="006E2CA0">
        <w:rPr>
          <w:rFonts w:cs="Arial"/>
          <w:szCs w:val="24"/>
        </w:rPr>
        <w:t xml:space="preserve"> and the distance from the center of the marker protein to that of GM130 is d</w:t>
      </w:r>
      <w:r w:rsidR="00A46ED7" w:rsidRPr="006E2CA0">
        <w:rPr>
          <w:rFonts w:cs="Arial"/>
          <w:szCs w:val="24"/>
          <w:vertAlign w:val="subscript"/>
        </w:rPr>
        <w:t>m</w:t>
      </w:r>
      <w:r w:rsidR="00A46ED7" w:rsidRPr="006E2CA0">
        <w:rPr>
          <w:rFonts w:cs="Arial"/>
          <w:szCs w:val="24"/>
        </w:rPr>
        <w:t>, the LQ of the test protein x can be calculated as (d</w:t>
      </w:r>
      <w:r w:rsidR="00A46ED7" w:rsidRPr="006E2CA0">
        <w:rPr>
          <w:rFonts w:cs="Arial"/>
          <w:szCs w:val="24"/>
          <w:vertAlign w:val="subscript"/>
        </w:rPr>
        <w:t>x</w:t>
      </w:r>
      <w:r w:rsidR="00A46ED7" w:rsidRPr="006E2CA0">
        <w:rPr>
          <w:rFonts w:cs="Arial"/>
          <w:szCs w:val="24"/>
        </w:rPr>
        <w:t>/d</w:t>
      </w:r>
      <w:r w:rsidR="00A46ED7" w:rsidRPr="006E2CA0">
        <w:rPr>
          <w:rFonts w:cs="Arial"/>
          <w:szCs w:val="24"/>
          <w:vertAlign w:val="subscript"/>
        </w:rPr>
        <w:t>m</w:t>
      </w:r>
      <w:r w:rsidR="00A46ED7" w:rsidRPr="006E2CA0">
        <w:rPr>
          <w:rFonts w:cs="Arial"/>
          <w:szCs w:val="24"/>
        </w:rPr>
        <w:t>)</w:t>
      </w:r>
      <w:r w:rsidR="007578F7" w:rsidRPr="006E2CA0">
        <w:rPr>
          <w:rFonts w:cs="Arial"/>
          <w:szCs w:val="24"/>
        </w:rPr>
        <w:t>×</w:t>
      </w:r>
      <w:r w:rsidR="005B1B1E" w:rsidRPr="006E2CA0">
        <w:rPr>
          <w:rFonts w:cs="Arial"/>
          <w:szCs w:val="24"/>
        </w:rPr>
        <w:t>LQ</w:t>
      </w:r>
      <w:r w:rsidR="005B1B1E" w:rsidRPr="006E2CA0">
        <w:rPr>
          <w:rFonts w:cs="Arial"/>
          <w:szCs w:val="24"/>
          <w:vertAlign w:val="subscript"/>
        </w:rPr>
        <w:t>m</w:t>
      </w:r>
      <w:r w:rsidR="005B1B1E" w:rsidRPr="006E2CA0">
        <w:rPr>
          <w:rFonts w:cs="Arial"/>
          <w:szCs w:val="24"/>
        </w:rPr>
        <w:t xml:space="preserve">. </w:t>
      </w:r>
      <w:r w:rsidR="009143F8" w:rsidRPr="006E2CA0">
        <w:rPr>
          <w:rFonts w:cs="Arial"/>
          <w:szCs w:val="24"/>
        </w:rPr>
        <w:t xml:space="preserve">One of the </w:t>
      </w:r>
      <w:r w:rsidR="00A46ED7" w:rsidRPr="006E2CA0">
        <w:rPr>
          <w:rFonts w:cs="Arial"/>
          <w:szCs w:val="24"/>
        </w:rPr>
        <w:t>greatest</w:t>
      </w:r>
      <w:r w:rsidR="009143F8" w:rsidRPr="006E2CA0">
        <w:rPr>
          <w:rFonts w:cs="Arial"/>
          <w:szCs w:val="24"/>
        </w:rPr>
        <w:t xml:space="preserve"> advantage</w:t>
      </w:r>
      <w:r w:rsidR="006D7BA6" w:rsidRPr="006E2CA0">
        <w:rPr>
          <w:rFonts w:cs="Arial"/>
          <w:szCs w:val="24"/>
        </w:rPr>
        <w:t>s</w:t>
      </w:r>
      <w:r w:rsidR="009143F8" w:rsidRPr="006E2CA0">
        <w:rPr>
          <w:rFonts w:cs="Arial"/>
          <w:szCs w:val="24"/>
        </w:rPr>
        <w:t xml:space="preserve"> of GLIM in comparison to super-resolution microscopy is that it can easily </w:t>
      </w:r>
      <w:r w:rsidR="00267EE7" w:rsidRPr="006E2CA0">
        <w:rPr>
          <w:rFonts w:cs="Arial"/>
          <w:szCs w:val="24"/>
        </w:rPr>
        <w:t xml:space="preserve">be applied to the </w:t>
      </w:r>
      <w:r w:rsidR="009143F8" w:rsidRPr="006E2CA0">
        <w:rPr>
          <w:rFonts w:cs="Arial"/>
          <w:szCs w:val="24"/>
        </w:rPr>
        <w:t>live cell imaging</w:t>
      </w:r>
      <w:r w:rsidR="00A46ED7" w:rsidRPr="006E2CA0">
        <w:rPr>
          <w:rFonts w:cs="Arial"/>
          <w:szCs w:val="24"/>
        </w:rPr>
        <w:t xml:space="preserve"> in conventional microscopic setups</w:t>
      </w:r>
      <w:r w:rsidR="009143F8" w:rsidRPr="006E2CA0">
        <w:rPr>
          <w:rFonts w:cs="Arial"/>
          <w:szCs w:val="24"/>
        </w:rPr>
        <w:t xml:space="preserve">. We have tried </w:t>
      </w:r>
      <w:r w:rsidR="00F615D2" w:rsidRPr="006E2CA0">
        <w:rPr>
          <w:rFonts w:cs="Arial"/>
          <w:szCs w:val="24"/>
        </w:rPr>
        <w:t xml:space="preserve">a combination of three </w:t>
      </w:r>
      <w:r w:rsidR="00F615D2" w:rsidRPr="006E2CA0">
        <w:rPr>
          <w:rFonts w:cs="Arial"/>
          <w:szCs w:val="24"/>
        </w:rPr>
        <w:lastRenderedPageBreak/>
        <w:t xml:space="preserve">fluorescence proteins, </w:t>
      </w:r>
      <w:r w:rsidR="009143F8" w:rsidRPr="006E2CA0">
        <w:rPr>
          <w:rFonts w:cs="Arial"/>
          <w:szCs w:val="24"/>
        </w:rPr>
        <w:t>GFP-Golgin84, mCherry-GM130 and GalT-iRFP670</w:t>
      </w:r>
      <w:r w:rsidR="00F615D2" w:rsidRPr="006E2CA0">
        <w:rPr>
          <w:rFonts w:cs="Arial"/>
          <w:szCs w:val="24"/>
        </w:rPr>
        <w:t>,</w:t>
      </w:r>
      <w:r w:rsidR="009143F8" w:rsidRPr="006E2CA0">
        <w:rPr>
          <w:rFonts w:cs="Arial"/>
          <w:szCs w:val="24"/>
        </w:rPr>
        <w:t xml:space="preserve"> for </w:t>
      </w:r>
      <w:r w:rsidR="00267EE7" w:rsidRPr="006E2CA0">
        <w:rPr>
          <w:rFonts w:cs="Arial"/>
          <w:szCs w:val="24"/>
        </w:rPr>
        <w:t>dynamically monitoring</w:t>
      </w:r>
      <w:r w:rsidR="009143F8" w:rsidRPr="006E2CA0">
        <w:rPr>
          <w:rFonts w:cs="Arial"/>
          <w:szCs w:val="24"/>
        </w:rPr>
        <w:t xml:space="preserve"> the LQ of </w:t>
      </w:r>
      <w:r w:rsidR="00267EE7" w:rsidRPr="006E2CA0">
        <w:rPr>
          <w:rFonts w:cs="Arial"/>
          <w:szCs w:val="24"/>
        </w:rPr>
        <w:t>GFP-</w:t>
      </w:r>
      <w:r w:rsidR="009143F8" w:rsidRPr="006E2CA0">
        <w:rPr>
          <w:rFonts w:cs="Arial"/>
          <w:szCs w:val="24"/>
        </w:rPr>
        <w:t>Golgin84 in single Golgi</w:t>
      </w:r>
      <w:r w:rsidR="007578F7" w:rsidRPr="006E2CA0">
        <w:rPr>
          <w:rFonts w:cs="Arial"/>
          <w:szCs w:val="24"/>
        </w:rPr>
        <w:t xml:space="preserve"> </w:t>
      </w:r>
      <w:r w:rsidR="009143F8" w:rsidRPr="006E2CA0">
        <w:rPr>
          <w:rFonts w:cs="Arial"/>
          <w:szCs w:val="24"/>
        </w:rPr>
        <w:t>mini-stacks</w:t>
      </w:r>
      <w:hyperlink w:anchor="_ENREF_7" w:tooltip="Tie, 2016 #383" w:history="1">
        <w:r w:rsidR="00525A69" w:rsidRPr="006E2CA0">
          <w:rPr>
            <w:rFonts w:cs="Arial"/>
            <w:szCs w:val="24"/>
          </w:rPr>
          <w:fldChar w:fldCharType="begin"/>
        </w:r>
        <w:r w:rsidR="00525A69" w:rsidRPr="006E2CA0">
          <w:rPr>
            <w:rFonts w:cs="Arial"/>
            <w:szCs w:val="24"/>
          </w:rPr>
          <w:instrText xml:space="preserve"> ADDIN EN.CITE &lt;EndNote&gt;&lt;Cite&gt;&lt;Author&gt;Tie&lt;/Author&gt;&lt;Year&gt;2016&lt;/Year&gt;&lt;RecNum&gt;383&lt;/RecNum&gt;&lt;DisplayText&gt;&lt;style face="superscript"&gt;7&lt;/style&gt;&lt;/DisplayText&gt;&lt;record&gt;&lt;rec-number&gt;383&lt;/rec-number&gt;&lt;foreign-keys&gt;&lt;key app="EN" db-id="rvz5sv9x2et50aes2f6xrdxh59sp0w00x0v9" timestamp="1473405273"&gt;383&lt;/key&gt;&lt;/foreign-keys&gt;&lt;ref-type name="Journal Article"&gt;17&lt;/ref-type&gt;&lt;contributors&gt;&lt;authors&gt;&lt;author&gt;Tie, H. C.&lt;/author&gt;&lt;author&gt;Mahajan, D.&lt;/author&gt;&lt;author&gt;Chen, B.&lt;/author&gt;&lt;author&gt;Cheng, L.&lt;/author&gt;&lt;author&gt;VanDongen, A. M.&lt;/author&gt;&lt;author&gt;Lu, L.&lt;/author&gt;&lt;/authors&gt;&lt;/contributors&gt;&lt;auth-address&gt;School of Biological Sciences, Nanyang Technological University, Singapore 637551.&amp;#xD;Bioinformatics Institute, Singapore 138671 School of Computing, National University of Singapore, Singapore 117417.&amp;#xD;Program in Neuroscience and Behavioral Disorders, Duke-NUS Graduate Medical School, Singapore 169857.&amp;#xD;School of Biological Sciences, Nanyang Technological University, Singapore 637551 lulei@ntu.edu.sg.&lt;/auth-address&gt;&lt;titles&gt;&lt;title&gt;A novel imaging method for quantitative Golgi localization reveals differential intra-Golgi trafficking of secretory cargoes&lt;/title&gt;&lt;secondary-title&gt;Mol Biol Cell&lt;/secondary-title&gt;&lt;/titles&gt;&lt;periodical&gt;&lt;full-title&gt;Mol Biol Cell&lt;/full-title&gt;&lt;/periodical&gt;&lt;pages&gt;848-61&lt;/pages&gt;&lt;volume&gt;27&lt;/volume&gt;&lt;number&gt;5&lt;/number&gt;&lt;edition&gt;2016/01/15&lt;/edition&gt;&lt;dates&gt;&lt;year&gt;2016&lt;/year&gt;&lt;pub-dates&gt;&lt;date&gt;Mar 1&lt;/date&gt;&lt;/pub-dates&gt;&lt;/dates&gt;&lt;isbn&gt;1939-4586 (Electronic)&amp;#xD;1059-1524 (Linking)&lt;/isbn&gt;&lt;accession-num&gt;26764092&lt;/accession-num&gt;&lt;urls&gt;&lt;related-urls&gt;&lt;url&gt;http://www.ncbi.nlm.nih.gov/pubmed/26764092&lt;/url&gt;&lt;/related-urls&gt;&lt;/urls&gt;&lt;custom2&gt;4803310&lt;/custom2&gt;&lt;electronic-resource-num&gt;10.1091/mbc.E15-09-0664&amp;#xD;mbc.E15-09-0664 [pii]&lt;/electronic-resource-num&gt;&lt;language&gt;eng&lt;/language&gt;&lt;/record&gt;&lt;/Cite&gt;&lt;/EndNote&gt;</w:instrText>
        </w:r>
        <w:r w:rsidR="00525A69" w:rsidRPr="006E2CA0">
          <w:rPr>
            <w:rFonts w:cs="Arial"/>
            <w:szCs w:val="24"/>
          </w:rPr>
          <w:fldChar w:fldCharType="separate"/>
        </w:r>
        <w:r w:rsidR="00525A69" w:rsidRPr="006E2CA0">
          <w:rPr>
            <w:rFonts w:cs="Arial"/>
            <w:noProof/>
            <w:szCs w:val="24"/>
            <w:vertAlign w:val="superscript"/>
          </w:rPr>
          <w:t>7</w:t>
        </w:r>
        <w:r w:rsidR="00525A69" w:rsidRPr="006E2CA0">
          <w:rPr>
            <w:rFonts w:cs="Arial"/>
            <w:szCs w:val="24"/>
          </w:rPr>
          <w:fldChar w:fldCharType="end"/>
        </w:r>
      </w:hyperlink>
      <w:r w:rsidR="009143F8" w:rsidRPr="006E2CA0">
        <w:rPr>
          <w:rFonts w:cs="Arial"/>
          <w:szCs w:val="24"/>
        </w:rPr>
        <w:t>.</w:t>
      </w:r>
    </w:p>
    <w:p w14:paraId="4683807E" w14:textId="77777777" w:rsidR="007E57CC" w:rsidRPr="006E2CA0" w:rsidRDefault="007E57CC" w:rsidP="00FE7BCC">
      <w:pPr>
        <w:jc w:val="both"/>
        <w:rPr>
          <w:rFonts w:cs="Arial"/>
          <w:szCs w:val="24"/>
        </w:rPr>
      </w:pPr>
    </w:p>
    <w:p w14:paraId="194CFCB5" w14:textId="2C86FD94" w:rsidR="00485914" w:rsidRPr="006E2CA0" w:rsidRDefault="00F615D2" w:rsidP="00FE7BCC">
      <w:pPr>
        <w:jc w:val="both"/>
        <w:rPr>
          <w:rFonts w:cs="Arial"/>
          <w:szCs w:val="24"/>
        </w:rPr>
      </w:pPr>
      <w:r w:rsidRPr="006E2CA0">
        <w:rPr>
          <w:rFonts w:cs="Arial"/>
          <w:szCs w:val="24"/>
        </w:rPr>
        <w:t xml:space="preserve">In GLIM, </w:t>
      </w:r>
      <w:r w:rsidR="008B4A15" w:rsidRPr="006E2CA0">
        <w:rPr>
          <w:rFonts w:cs="Arial"/>
          <w:szCs w:val="24"/>
        </w:rPr>
        <w:t>the most time-consuming step is</w:t>
      </w:r>
      <w:r w:rsidRPr="006E2CA0">
        <w:rPr>
          <w:rFonts w:cs="Arial"/>
          <w:szCs w:val="24"/>
        </w:rPr>
        <w:t xml:space="preserve"> the post-acquisition analysis, especially on the selection of analyzable Golgi mini-stacks. </w:t>
      </w:r>
      <w:r w:rsidR="006D7D79" w:rsidRPr="006E2CA0">
        <w:rPr>
          <w:rFonts w:cs="Arial"/>
          <w:szCs w:val="24"/>
        </w:rPr>
        <w:t xml:space="preserve">As Golgi mini-stacks are heterogeneous </w:t>
      </w:r>
      <w:r w:rsidR="00C14BA3" w:rsidRPr="006E2CA0">
        <w:rPr>
          <w:rFonts w:cs="Arial"/>
          <w:szCs w:val="24"/>
        </w:rPr>
        <w:t>both</w:t>
      </w:r>
      <w:r w:rsidR="006D7D79" w:rsidRPr="006E2CA0">
        <w:rPr>
          <w:rFonts w:cs="Arial"/>
          <w:szCs w:val="24"/>
        </w:rPr>
        <w:t xml:space="preserve"> sizes </w:t>
      </w:r>
      <w:r w:rsidR="00C14BA3" w:rsidRPr="006E2CA0">
        <w:rPr>
          <w:rFonts w:cs="Arial"/>
          <w:szCs w:val="24"/>
        </w:rPr>
        <w:t>and</w:t>
      </w:r>
      <w:r w:rsidR="006D7D79" w:rsidRPr="006E2CA0">
        <w:rPr>
          <w:rFonts w:cs="Arial"/>
          <w:szCs w:val="24"/>
        </w:rPr>
        <w:t xml:space="preserve"> molecular compositions</w:t>
      </w:r>
      <w:hyperlink w:anchor="_ENREF_19" w:tooltip="Fourriere, 2016 #15" w:history="1">
        <w:r w:rsidR="00525A69" w:rsidRPr="006E2CA0">
          <w:rPr>
            <w:rFonts w:cs="Arial"/>
            <w:szCs w:val="24"/>
          </w:rPr>
          <w:fldChar w:fldCharType="begin"/>
        </w:r>
        <w:r w:rsidR="00525A69" w:rsidRPr="006E2CA0">
          <w:rPr>
            <w:rFonts w:cs="Arial"/>
            <w:szCs w:val="24"/>
          </w:rPr>
          <w:instrText xml:space="preserve"> ADDIN EN.CITE &lt;EndNote&gt;&lt;Cite&gt;&lt;Author&gt;Fourriere&lt;/Author&gt;&lt;Year&gt;2016&lt;/Year&gt;&lt;RecNum&gt;15&lt;/RecNum&gt;&lt;DisplayText&gt;&lt;style face="superscript"&gt;19&lt;/style&gt;&lt;/DisplayText&gt;&lt;record&gt;&lt;rec-number&gt;15&lt;/rec-number&gt;&lt;foreign-keys&gt;&lt;key app="EN" db-id="re9zxef2jtvsd1eetx2v2rzysevvf5twfsz2" timestamp="1489485375"&gt;15&lt;/key&gt;&lt;/foreign-keys&gt;&lt;ref-type name="Journal Article"&gt;17&lt;/ref-type&gt;&lt;contributors&gt;&lt;authors&gt;&lt;author&gt;Fourriere, L.&lt;/author&gt;&lt;author&gt;Divoux, S.&lt;/author&gt;&lt;author&gt;Roceri, M.&lt;/author&gt;&lt;author&gt;Perez, F.&lt;/author&gt;&lt;author&gt;Boncompain, G.&lt;/author&gt;&lt;/authors&gt;&lt;/contributors&gt;&lt;auth-address&gt;Institut Curie, Centre de Recherche, PSL research University, 75005 Paris, France CNRS UMR144, 75005 Paris, France UPMC, 75005 Paris, France.&amp;#xD;Institut Curie, Centre de Recherche, PSL research University, 75005 Paris, France CNRS UMR144, 75005 Paris, France.&amp;#xD;Institut Curie, Centre de Recherche, PSL research University, 75005 Paris, France CNRS UMR144, 75005 Paris, France franck.perez@curie.fr.&lt;/auth-address&gt;&lt;titles&gt;&lt;title&gt;Microtubule-independent secretion requires functional maturation of Golgi elements&lt;/title&gt;&lt;secondary-title&gt;J Cell Sci&lt;/secondary-title&gt;&lt;/titles&gt;&lt;periodical&gt;&lt;full-title&gt;J Cell Sci&lt;/full-title&gt;&lt;/periodical&gt;&lt;pages&gt;3238-50&lt;/pages&gt;&lt;volume&gt;129&lt;/volume&gt;&lt;number&gt;17&lt;/number&gt;&lt;keywords&gt;&lt;keyword&gt;Golgi&lt;/keyword&gt;&lt;keyword&gt;Intracellular trafficking&lt;/keyword&gt;&lt;keyword&gt;Microtubules&lt;/keyword&gt;&lt;/keywords&gt;&lt;dates&gt;&lt;year&gt;2016&lt;/year&gt;&lt;pub-dates&gt;&lt;date&gt;Sep 01&lt;/date&gt;&lt;/pub-dates&gt;&lt;/dates&gt;&lt;isbn&gt;1477-9137 (Electronic)&amp;#xD;0021-9533 (Linking)&lt;/isbn&gt;&lt;accession-num&gt;27411366&lt;/accession-num&gt;&lt;urls&gt;&lt;related-urls&gt;&lt;url&gt;https://www.ncbi.nlm.nih.gov/pubmed/27411366&lt;/url&gt;&lt;/related-urls&gt;&lt;/urls&gt;&lt;electronic-resource-num&gt;10.1242/jcs.188870&lt;/electronic-resource-num&gt;&lt;/record&gt;&lt;/Cite&gt;&lt;/EndNote&gt;</w:instrText>
        </w:r>
        <w:r w:rsidR="00525A69" w:rsidRPr="006E2CA0">
          <w:rPr>
            <w:rFonts w:cs="Arial"/>
            <w:szCs w:val="24"/>
          </w:rPr>
          <w:fldChar w:fldCharType="separate"/>
        </w:r>
        <w:r w:rsidR="00525A69" w:rsidRPr="006E2CA0">
          <w:rPr>
            <w:rFonts w:cs="Arial"/>
            <w:noProof/>
            <w:szCs w:val="24"/>
            <w:vertAlign w:val="superscript"/>
          </w:rPr>
          <w:t>19</w:t>
        </w:r>
        <w:r w:rsidR="00525A69" w:rsidRPr="006E2CA0">
          <w:rPr>
            <w:rFonts w:cs="Arial"/>
            <w:szCs w:val="24"/>
          </w:rPr>
          <w:fldChar w:fldCharType="end"/>
        </w:r>
      </w:hyperlink>
      <w:r w:rsidR="00C14BA3" w:rsidRPr="006E2CA0">
        <w:rPr>
          <w:rFonts w:cs="Arial"/>
          <w:szCs w:val="24"/>
        </w:rPr>
        <w:t>,</w:t>
      </w:r>
      <w:r w:rsidR="006D7D79" w:rsidRPr="006E2CA0">
        <w:rPr>
          <w:rFonts w:cs="Arial"/>
          <w:szCs w:val="24"/>
        </w:rPr>
        <w:t xml:space="preserve"> </w:t>
      </w:r>
      <w:r w:rsidR="00C14BA3" w:rsidRPr="006E2CA0">
        <w:rPr>
          <w:rFonts w:cs="Arial"/>
          <w:szCs w:val="24"/>
        </w:rPr>
        <w:t>i</w:t>
      </w:r>
      <w:r w:rsidR="006D7D79" w:rsidRPr="006E2CA0">
        <w:rPr>
          <w:rFonts w:cs="Arial"/>
          <w:szCs w:val="24"/>
        </w:rPr>
        <w:t>t is unclear if the distribution of LQs (</w:t>
      </w:r>
      <w:r w:rsidR="006D7D79" w:rsidRPr="006E2CA0">
        <w:rPr>
          <w:rFonts w:cs="Arial"/>
          <w:b/>
          <w:szCs w:val="24"/>
        </w:rPr>
        <w:t>Figure 3F</w:t>
      </w:r>
      <w:r w:rsidR="006D7D79" w:rsidRPr="006E2CA0">
        <w:rPr>
          <w:rFonts w:cs="Arial"/>
          <w:szCs w:val="24"/>
        </w:rPr>
        <w:t>) represents the heterogeneous architecture of Golgi mini-stacks or the uncertainty of our calculation of the LQ</w:t>
      </w:r>
      <w:r w:rsidR="00060B1B" w:rsidRPr="006E2CA0">
        <w:rPr>
          <w:rFonts w:cs="Arial"/>
          <w:szCs w:val="24"/>
        </w:rPr>
        <w:t>. Regardless of the causes, w</w:t>
      </w:r>
      <w:r w:rsidRPr="006E2CA0">
        <w:rPr>
          <w:rFonts w:cs="Arial"/>
          <w:szCs w:val="24"/>
        </w:rPr>
        <w:t>e found that it is important to have a large number of analyzable Golgi mini-stacks (n) to ensure the accuracy of the LQ, which is compromised when n is small. Typically, data with n</w:t>
      </w:r>
      <w:r w:rsidR="00C15D8D" w:rsidRPr="006E2CA0">
        <w:rPr>
          <w:rFonts w:cs="Arial"/>
          <w:szCs w:val="24"/>
        </w:rPr>
        <w:t xml:space="preserve"> ≥</w:t>
      </w:r>
      <w:r w:rsidRPr="006E2CA0">
        <w:rPr>
          <w:rFonts w:cs="Arial"/>
          <w:szCs w:val="24"/>
        </w:rPr>
        <w:t>100 from multiple cells yields reliable LQs.</w:t>
      </w:r>
      <w:r w:rsidR="00060B1B" w:rsidRPr="006E2CA0">
        <w:rPr>
          <w:rFonts w:cs="Arial"/>
          <w:szCs w:val="24"/>
        </w:rPr>
        <w:t xml:space="preserve"> Therefore, GLIM gives an ensemble-averaged loca</w:t>
      </w:r>
      <w:r w:rsidR="009302EB" w:rsidRPr="006E2CA0">
        <w:rPr>
          <w:rFonts w:cs="Arial"/>
          <w:szCs w:val="24"/>
        </w:rPr>
        <w:t>li</w:t>
      </w:r>
      <w:r w:rsidR="00060B1B" w:rsidRPr="006E2CA0">
        <w:rPr>
          <w:rFonts w:cs="Arial"/>
          <w:szCs w:val="24"/>
        </w:rPr>
        <w:t>zation data</w:t>
      </w:r>
      <w:r w:rsidR="00485914" w:rsidRPr="006E2CA0">
        <w:rPr>
          <w:rFonts w:cs="Arial"/>
          <w:szCs w:val="24"/>
        </w:rPr>
        <w:t xml:space="preserve"> obscuring the individual</w:t>
      </w:r>
      <w:r w:rsidR="008B4A15" w:rsidRPr="006E2CA0">
        <w:rPr>
          <w:rFonts w:cs="Arial"/>
          <w:szCs w:val="24"/>
        </w:rPr>
        <w:t>ity</w:t>
      </w:r>
      <w:r w:rsidR="00485914" w:rsidRPr="006E2CA0">
        <w:rPr>
          <w:rFonts w:cs="Arial"/>
          <w:szCs w:val="24"/>
        </w:rPr>
        <w:t xml:space="preserve"> of Golgi</w:t>
      </w:r>
      <w:r w:rsidR="008B4A15" w:rsidRPr="006E2CA0">
        <w:rPr>
          <w:rFonts w:cs="Arial"/>
          <w:szCs w:val="24"/>
        </w:rPr>
        <w:t xml:space="preserve"> </w:t>
      </w:r>
      <w:r w:rsidR="00485914" w:rsidRPr="006E2CA0">
        <w:rPr>
          <w:rFonts w:cs="Arial"/>
          <w:szCs w:val="24"/>
        </w:rPr>
        <w:t>mini</w:t>
      </w:r>
      <w:r w:rsidR="008B4A15" w:rsidRPr="006E2CA0">
        <w:rPr>
          <w:rFonts w:cs="Arial"/>
          <w:szCs w:val="24"/>
        </w:rPr>
        <w:t>-</w:t>
      </w:r>
      <w:r w:rsidR="00485914" w:rsidRPr="006E2CA0">
        <w:rPr>
          <w:rFonts w:cs="Arial"/>
          <w:szCs w:val="24"/>
        </w:rPr>
        <w:t>stacks</w:t>
      </w:r>
      <w:r w:rsidR="00060B1B" w:rsidRPr="006E2CA0">
        <w:rPr>
          <w:rFonts w:cs="Arial"/>
          <w:szCs w:val="24"/>
        </w:rPr>
        <w:t xml:space="preserve">. Another limitation of GLIM is that it </w:t>
      </w:r>
      <w:r w:rsidR="00485914" w:rsidRPr="006E2CA0">
        <w:rPr>
          <w:rFonts w:cs="Arial"/>
          <w:szCs w:val="24"/>
        </w:rPr>
        <w:t>assumes that</w:t>
      </w:r>
      <w:r w:rsidR="00060B1B" w:rsidRPr="006E2CA0">
        <w:rPr>
          <w:rFonts w:cs="Arial"/>
          <w:szCs w:val="24"/>
        </w:rPr>
        <w:t xml:space="preserve"> </w:t>
      </w:r>
      <w:r w:rsidR="00485914" w:rsidRPr="006E2CA0">
        <w:rPr>
          <w:rFonts w:cs="Arial"/>
          <w:szCs w:val="24"/>
        </w:rPr>
        <w:t xml:space="preserve">all Golgi </w:t>
      </w:r>
      <w:r w:rsidR="00060B1B" w:rsidRPr="006E2CA0">
        <w:rPr>
          <w:rFonts w:cs="Arial"/>
          <w:szCs w:val="24"/>
        </w:rPr>
        <w:t xml:space="preserve">proteins </w:t>
      </w:r>
      <w:r w:rsidR="00485914" w:rsidRPr="006E2CA0">
        <w:rPr>
          <w:rFonts w:cs="Arial"/>
          <w:szCs w:val="24"/>
        </w:rPr>
        <w:t xml:space="preserve">have </w:t>
      </w:r>
      <w:r w:rsidR="00C14BA3" w:rsidRPr="006E2CA0">
        <w:rPr>
          <w:rFonts w:cs="Arial"/>
          <w:szCs w:val="24"/>
        </w:rPr>
        <w:t xml:space="preserve">a narrow distribution around a </w:t>
      </w:r>
      <w:r w:rsidR="00485914" w:rsidRPr="006E2CA0">
        <w:rPr>
          <w:rFonts w:cs="Arial"/>
          <w:szCs w:val="24"/>
        </w:rPr>
        <w:t xml:space="preserve">single center. </w:t>
      </w:r>
      <w:r w:rsidR="00F2296E" w:rsidRPr="006E2CA0">
        <w:rPr>
          <w:rFonts w:cs="Arial"/>
          <w:szCs w:val="24"/>
        </w:rPr>
        <w:t>Some Golgi proteins, such as COPI subunits, ARF1 and SNAREs</w:t>
      </w:r>
      <w:r w:rsidR="006171F7" w:rsidRPr="006E2CA0">
        <w:rPr>
          <w:rFonts w:cs="Arial"/>
          <w:szCs w:val="24"/>
        </w:rPr>
        <w:t xml:space="preserve"> (soluble N-ethylmaleimide-sensitive factor attachment protein receptor)</w:t>
      </w:r>
      <w:r w:rsidR="00531A7C" w:rsidRPr="006E2CA0">
        <w:rPr>
          <w:rFonts w:cs="Arial"/>
          <w:szCs w:val="24"/>
        </w:rPr>
        <w:fldChar w:fldCharType="begin">
          <w:fldData xml:space="preserve">PEVuZE5vdGU+PENpdGU+PEF1dGhvcj5Wb2xjaHVrPC9BdXRob3I+PFllYXI+MjAwNDwvWWVhcj48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</w:fldData>
        </w:fldChar>
      </w:r>
      <w:r w:rsidR="001D22BE" w:rsidRPr="006E2CA0">
        <w:rPr>
          <w:rFonts w:cs="Arial"/>
          <w:szCs w:val="24"/>
        </w:rPr>
        <w:instrText xml:space="preserve"> ADDIN EN.CITE </w:instrText>
      </w:r>
      <w:r w:rsidR="001D22BE" w:rsidRPr="006E2CA0">
        <w:rPr>
          <w:rFonts w:cs="Arial"/>
          <w:szCs w:val="24"/>
        </w:rPr>
        <w:fldChar w:fldCharType="begin">
          <w:fldData xml:space="preserve">PEVuZE5vdGU+PENpdGU+PEF1dGhvcj5Wb2xjaHVrPC9BdXRob3I+PFllYXI+MjAwNDwvWWVhcj48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</w:fldData>
        </w:fldChar>
      </w:r>
      <w:r w:rsidR="001D22BE" w:rsidRPr="006E2CA0">
        <w:rPr>
          <w:rFonts w:cs="Arial"/>
          <w:szCs w:val="24"/>
        </w:rPr>
        <w:instrText xml:space="preserve"> ADDIN EN.CITE.DATA </w:instrText>
      </w:r>
      <w:r w:rsidR="001D22BE" w:rsidRPr="006E2CA0">
        <w:rPr>
          <w:rFonts w:cs="Arial"/>
          <w:szCs w:val="24"/>
        </w:rPr>
      </w:r>
      <w:r w:rsidR="001D22BE" w:rsidRPr="006E2CA0">
        <w:rPr>
          <w:rFonts w:cs="Arial"/>
          <w:szCs w:val="24"/>
        </w:rPr>
        <w:fldChar w:fldCharType="end"/>
      </w:r>
      <w:r w:rsidR="00531A7C" w:rsidRPr="006E2CA0">
        <w:rPr>
          <w:rFonts w:cs="Arial"/>
          <w:szCs w:val="24"/>
        </w:rPr>
      </w:r>
      <w:r w:rsidR="00531A7C" w:rsidRPr="006E2CA0">
        <w:rPr>
          <w:rFonts w:cs="Arial"/>
          <w:szCs w:val="24"/>
        </w:rPr>
        <w:fldChar w:fldCharType="separate"/>
      </w:r>
      <w:hyperlink w:anchor="_ENREF_20" w:tooltip="Volchuk, 2004 #22" w:history="1">
        <w:r w:rsidR="00525A69" w:rsidRPr="006E2CA0">
          <w:rPr>
            <w:rFonts w:cs="Arial"/>
            <w:noProof/>
            <w:szCs w:val="24"/>
            <w:vertAlign w:val="superscript"/>
          </w:rPr>
          <w:t>20</w:t>
        </w:r>
      </w:hyperlink>
      <w:r w:rsidR="00BD16CF" w:rsidRPr="006E2CA0">
        <w:rPr>
          <w:rFonts w:cs="Arial"/>
          <w:noProof/>
          <w:szCs w:val="24"/>
          <w:vertAlign w:val="superscript"/>
        </w:rPr>
        <w:t>,</w:t>
      </w:r>
      <w:hyperlink w:anchor="_ENREF_21" w:tooltip="Popoff, 2011 #17" w:history="1">
        <w:r w:rsidR="00525A69" w:rsidRPr="006E2CA0">
          <w:rPr>
            <w:rFonts w:cs="Arial"/>
            <w:noProof/>
            <w:szCs w:val="24"/>
            <w:vertAlign w:val="superscript"/>
          </w:rPr>
          <w:t>21</w:t>
        </w:r>
      </w:hyperlink>
      <w:r w:rsidR="00531A7C" w:rsidRPr="006E2CA0">
        <w:rPr>
          <w:rFonts w:cs="Arial"/>
          <w:szCs w:val="24"/>
        </w:rPr>
        <w:fldChar w:fldCharType="end"/>
      </w:r>
      <w:r w:rsidR="00F2296E" w:rsidRPr="006E2CA0">
        <w:rPr>
          <w:rFonts w:cs="Arial"/>
          <w:szCs w:val="24"/>
        </w:rPr>
        <w:t xml:space="preserve">, have been reported to distribute broadly from the </w:t>
      </w:r>
      <w:r w:rsidR="00F2296E" w:rsidRPr="006E2CA0">
        <w:rPr>
          <w:rFonts w:cs="Arial"/>
          <w:i/>
          <w:szCs w:val="24"/>
        </w:rPr>
        <w:t>cis</w:t>
      </w:r>
      <w:r w:rsidR="00F2296E" w:rsidRPr="006E2CA0">
        <w:rPr>
          <w:rFonts w:cs="Arial"/>
          <w:szCs w:val="24"/>
        </w:rPr>
        <w:t xml:space="preserve"> to the </w:t>
      </w:r>
      <w:r w:rsidR="00F2296E" w:rsidRPr="006E2CA0">
        <w:rPr>
          <w:rFonts w:cs="Arial"/>
          <w:i/>
          <w:szCs w:val="24"/>
        </w:rPr>
        <w:t>trans</w:t>
      </w:r>
      <w:r w:rsidR="00F2296E" w:rsidRPr="006E2CA0">
        <w:rPr>
          <w:rFonts w:cs="Arial"/>
          <w:szCs w:val="24"/>
        </w:rPr>
        <w:t xml:space="preserve">-Golgi </w:t>
      </w:r>
      <w:r w:rsidR="00531A7C" w:rsidRPr="006E2CA0">
        <w:rPr>
          <w:rFonts w:cs="Arial"/>
          <w:szCs w:val="24"/>
        </w:rPr>
        <w:t>and</w:t>
      </w:r>
      <w:r w:rsidR="00F2296E" w:rsidRPr="006E2CA0">
        <w:rPr>
          <w:rFonts w:cs="Arial"/>
          <w:szCs w:val="24"/>
        </w:rPr>
        <w:t xml:space="preserve"> the TGN. </w:t>
      </w:r>
      <w:r w:rsidR="00AD0DFB" w:rsidRPr="006E2CA0">
        <w:rPr>
          <w:rFonts w:cs="Arial"/>
          <w:szCs w:val="24"/>
        </w:rPr>
        <w:t>It is probably inappropriate to study their Golgi localization by the LQ. As GLIM currently involves manual selection of the Golgi mini-stacks, which is both laborious and subjective, the future development of GLIM will be to implement a software tool to automatically select Golgi mini-stacks with minimal human interference.</w:t>
      </w:r>
    </w:p>
    <w:p w14:paraId="0E6EA7CE" w14:textId="77777777" w:rsidR="00A018AA" w:rsidRPr="006E2CA0" w:rsidRDefault="00A018AA" w:rsidP="00FE7BCC">
      <w:pPr>
        <w:jc w:val="both"/>
        <w:rPr>
          <w:rFonts w:cs="Arial"/>
          <w:szCs w:val="24"/>
        </w:rPr>
      </w:pPr>
    </w:p>
    <w:p w14:paraId="73F8D8F7" w14:textId="77AAACF4" w:rsidR="00CB2409" w:rsidRPr="006E2CA0" w:rsidRDefault="008F0B6E" w:rsidP="00FE7BCC">
      <w:pPr>
        <w:jc w:val="both"/>
        <w:rPr>
          <w:rFonts w:cs="Arial"/>
          <w:szCs w:val="24"/>
        </w:rPr>
      </w:pPr>
      <w:r w:rsidRPr="006E2CA0">
        <w:rPr>
          <w:rFonts w:cs="Arial"/>
          <w:szCs w:val="24"/>
        </w:rPr>
        <w:t>What</w:t>
      </w:r>
      <w:r w:rsidR="009A3BEA" w:rsidRPr="006E2CA0">
        <w:rPr>
          <w:rFonts w:cs="Arial"/>
          <w:szCs w:val="24"/>
        </w:rPr>
        <w:t xml:space="preserve"> is</w:t>
      </w:r>
      <w:r w:rsidRPr="006E2CA0">
        <w:rPr>
          <w:rFonts w:cs="Arial"/>
          <w:szCs w:val="24"/>
        </w:rPr>
        <w:t xml:space="preserve"> the spatial resolution of GLIM?</w:t>
      </w:r>
      <w:r w:rsidR="009A3BEA" w:rsidRPr="006E2CA0">
        <w:rPr>
          <w:rFonts w:cs="Arial"/>
          <w:szCs w:val="24"/>
        </w:rPr>
        <w:t xml:space="preserve"> </w:t>
      </w:r>
      <w:r w:rsidRPr="006E2CA0">
        <w:rPr>
          <w:rFonts w:cs="Arial"/>
          <w:szCs w:val="24"/>
        </w:rPr>
        <w:t>Since t</w:t>
      </w:r>
      <w:r w:rsidR="009A3BEA" w:rsidRPr="006E2CA0">
        <w:rPr>
          <w:rFonts w:cs="Arial"/>
          <w:szCs w:val="24"/>
        </w:rPr>
        <w:t>he LQ is a ratio</w:t>
      </w:r>
      <w:r w:rsidR="00DC4956" w:rsidRPr="006E2CA0">
        <w:rPr>
          <w:rFonts w:cs="Arial"/>
          <w:szCs w:val="24"/>
        </w:rPr>
        <w:t>, which is unitless</w:t>
      </w:r>
      <w:r w:rsidRPr="006E2CA0">
        <w:rPr>
          <w:rFonts w:cs="Arial"/>
          <w:szCs w:val="24"/>
        </w:rPr>
        <w:t>,</w:t>
      </w:r>
      <w:r w:rsidR="009A3BEA" w:rsidRPr="006E2CA0">
        <w:rPr>
          <w:rFonts w:cs="Arial"/>
          <w:szCs w:val="24"/>
        </w:rPr>
        <w:t xml:space="preserve"> it does not indicate a spatial distance. </w:t>
      </w:r>
      <w:r w:rsidR="009B2F63" w:rsidRPr="006E2CA0">
        <w:rPr>
          <w:rFonts w:cs="Arial"/>
          <w:szCs w:val="24"/>
        </w:rPr>
        <w:t xml:space="preserve">Here, we attempt to give a very roughly estimation. The spatial resolution of GLIM </w:t>
      </w:r>
      <w:r w:rsidR="00E53F39" w:rsidRPr="006E2CA0">
        <w:rPr>
          <w:rFonts w:cs="Arial"/>
          <w:szCs w:val="24"/>
        </w:rPr>
        <w:t>can be</w:t>
      </w:r>
      <w:r w:rsidR="009B2F63" w:rsidRPr="006E2CA0">
        <w:rPr>
          <w:rFonts w:cs="Arial"/>
          <w:szCs w:val="24"/>
        </w:rPr>
        <w:t xml:space="preserve"> defined as the smallest </w:t>
      </w:r>
      <w:r w:rsidR="00E53F39" w:rsidRPr="006E2CA0">
        <w:rPr>
          <w:rFonts w:cs="Arial"/>
          <w:szCs w:val="24"/>
        </w:rPr>
        <w:t xml:space="preserve">axial </w:t>
      </w:r>
      <w:r w:rsidR="009B2F63" w:rsidRPr="006E2CA0">
        <w:rPr>
          <w:rFonts w:cs="Arial"/>
          <w:szCs w:val="24"/>
        </w:rPr>
        <w:t xml:space="preserve">distance between two resolvable Golgi </w:t>
      </w:r>
      <w:r w:rsidR="00E53F39" w:rsidRPr="006E2CA0">
        <w:rPr>
          <w:rFonts w:cs="Arial"/>
          <w:szCs w:val="24"/>
        </w:rPr>
        <w:t>proteins</w:t>
      </w:r>
      <w:r w:rsidR="009B2F63" w:rsidRPr="006E2CA0">
        <w:rPr>
          <w:rFonts w:cs="Arial"/>
          <w:szCs w:val="24"/>
        </w:rPr>
        <w:t>. Examining LQs of various Golgi proteins</w:t>
      </w:r>
      <w:hyperlink w:anchor="_ENREF_7" w:tooltip="Tie, 2016 #383" w:history="1">
        <w:r w:rsidR="00525A69" w:rsidRPr="006E2CA0">
          <w:rPr>
            <w:rFonts w:cs="Arial"/>
            <w:szCs w:val="24"/>
          </w:rPr>
          <w:fldChar w:fldCharType="begin"/>
        </w:r>
        <w:r w:rsidR="00525A69" w:rsidRPr="006E2CA0">
          <w:rPr>
            <w:rFonts w:cs="Arial"/>
            <w:szCs w:val="24"/>
          </w:rPr>
          <w:instrText xml:space="preserve"> ADDIN EN.CITE &lt;EndNote&gt;&lt;Cite&gt;&lt;Author&gt;Tie&lt;/Author&gt;&lt;Year&gt;2016&lt;/Year&gt;&lt;RecNum&gt;383&lt;/RecNum&gt;&lt;DisplayText&gt;&lt;style face="superscript"&gt;7&lt;/style&gt;&lt;/DisplayText&gt;&lt;record&gt;&lt;rec-number&gt;383&lt;/rec-number&gt;&lt;foreign-keys&gt;&lt;key app="EN" db-id="rvz5sv9x2et50aes2f6xrdxh59sp0w00x0v9" timestamp="1473405273"&gt;383&lt;/key&gt;&lt;/foreign-keys&gt;&lt;ref-type name="Journal Article"&gt;17&lt;/ref-type&gt;&lt;contributors&gt;&lt;authors&gt;&lt;author&gt;Tie, H. C.&lt;/author&gt;&lt;author&gt;Mahajan, D.&lt;/author&gt;&lt;author&gt;Chen, B.&lt;/author&gt;&lt;author&gt;Cheng, L.&lt;/author&gt;&lt;author&gt;VanDongen, A. M.&lt;/author&gt;&lt;author&gt;Lu, L.&lt;/author&gt;&lt;/authors&gt;&lt;/contributors&gt;&lt;auth-address&gt;School of Biological Sciences, Nanyang Technological University, Singapore 637551.&amp;#xD;Bioinformatics Institute, Singapore 138671 School of Computing, National University of Singapore, Singapore 117417.&amp;#xD;Program in Neuroscience and Behavioral Disorders, Duke-NUS Graduate Medical School, Singapore 169857.&amp;#xD;School of Biological Sciences, Nanyang Technological University, Singapore 637551 lulei@ntu.edu.sg.&lt;/auth-address&gt;&lt;titles&gt;&lt;title&gt;A novel imaging method for quantitative Golgi localization reveals differential intra-Golgi trafficking of secretory cargoes&lt;/title&gt;&lt;secondary-title&gt;Mol Biol Cell&lt;/secondary-title&gt;&lt;/titles&gt;&lt;periodical&gt;&lt;full-title&gt;Mol Biol Cell&lt;/full-title&gt;&lt;/periodical&gt;&lt;pages&gt;848-61&lt;/pages&gt;&lt;volume&gt;27&lt;/volume&gt;&lt;number&gt;5&lt;/number&gt;&lt;edition&gt;2016/01/15&lt;/edition&gt;&lt;dates&gt;&lt;year&gt;2016&lt;/year&gt;&lt;pub-dates&gt;&lt;date&gt;Mar 1&lt;/date&gt;&lt;/pub-dates&gt;&lt;/dates&gt;&lt;isbn&gt;1939-4586 (Electronic)&amp;#xD;1059-1524 (Linking)&lt;/isbn&gt;&lt;accession-num&gt;26764092&lt;/accession-num&gt;&lt;urls&gt;&lt;related-urls&gt;&lt;url&gt;http://www.ncbi.nlm.nih.gov/pubmed/26764092&lt;/url&gt;&lt;/related-urls&gt;&lt;/urls&gt;&lt;custom2&gt;4803310&lt;/custom2&gt;&lt;electronic-resource-num&gt;10.1091/mbc.E15-09-0664&amp;#xD;mbc.E15-09-0664 [pii]&lt;/electronic-resource-num&gt;&lt;language&gt;eng&lt;/language&gt;&lt;/record&gt;&lt;/Cite&gt;&lt;/EndNote&gt;</w:instrText>
        </w:r>
        <w:r w:rsidR="00525A69" w:rsidRPr="006E2CA0">
          <w:rPr>
            <w:rFonts w:cs="Arial"/>
            <w:szCs w:val="24"/>
          </w:rPr>
          <w:fldChar w:fldCharType="separate"/>
        </w:r>
        <w:r w:rsidR="00525A69" w:rsidRPr="006E2CA0">
          <w:rPr>
            <w:rFonts w:cs="Arial"/>
            <w:noProof/>
            <w:szCs w:val="24"/>
            <w:vertAlign w:val="superscript"/>
          </w:rPr>
          <w:t>7</w:t>
        </w:r>
        <w:r w:rsidR="00525A69" w:rsidRPr="006E2CA0">
          <w:rPr>
            <w:rFonts w:cs="Arial"/>
            <w:szCs w:val="24"/>
          </w:rPr>
          <w:fldChar w:fldCharType="end"/>
        </w:r>
      </w:hyperlink>
      <w:r w:rsidR="009B2F63" w:rsidRPr="006E2CA0">
        <w:rPr>
          <w:rFonts w:cs="Arial"/>
          <w:szCs w:val="24"/>
        </w:rPr>
        <w:t xml:space="preserve">, </w:t>
      </w:r>
      <w:r w:rsidR="00E53F39" w:rsidRPr="006E2CA0">
        <w:rPr>
          <w:rFonts w:cs="Arial"/>
          <w:szCs w:val="24"/>
        </w:rPr>
        <w:t xml:space="preserve">we found that </w:t>
      </w:r>
      <w:r w:rsidR="009B2F63" w:rsidRPr="006E2CA0">
        <w:rPr>
          <w:rFonts w:cs="Arial"/>
          <w:szCs w:val="24"/>
        </w:rPr>
        <w:t xml:space="preserve">SEMs </w:t>
      </w:r>
      <w:r w:rsidR="00C15D8D" w:rsidRPr="006E2CA0">
        <w:rPr>
          <w:rFonts w:cs="Arial"/>
          <w:szCs w:val="24"/>
        </w:rPr>
        <w:t xml:space="preserve">of datasets with n ≥ 100 </w:t>
      </w:r>
      <w:r w:rsidR="009B2F63" w:rsidRPr="006E2CA0">
        <w:rPr>
          <w:rFonts w:cs="Arial"/>
          <w:szCs w:val="24"/>
        </w:rPr>
        <w:t xml:space="preserve">range around </w:t>
      </w:r>
      <w:r w:rsidR="00C15D8D" w:rsidRPr="006E2CA0">
        <w:rPr>
          <w:rFonts w:cs="Arial"/>
          <w:szCs w:val="24"/>
        </w:rPr>
        <w:t>0.0</w:t>
      </w:r>
      <w:r w:rsidR="005B4760" w:rsidRPr="006E2CA0">
        <w:rPr>
          <w:rFonts w:cs="Arial"/>
          <w:szCs w:val="24"/>
        </w:rPr>
        <w:t>3</w:t>
      </w:r>
      <w:r w:rsidR="00C15D8D" w:rsidRPr="006E2CA0">
        <w:rPr>
          <w:rFonts w:cs="Arial"/>
          <w:szCs w:val="24"/>
        </w:rPr>
        <w:t xml:space="preserve">. Assuming </w:t>
      </w:r>
      <w:r w:rsidRPr="006E2CA0">
        <w:rPr>
          <w:rFonts w:cs="Arial"/>
          <w:szCs w:val="24"/>
        </w:rPr>
        <w:t>two</w:t>
      </w:r>
      <w:r w:rsidR="00C15D8D" w:rsidRPr="006E2CA0">
        <w:rPr>
          <w:rFonts w:cs="Arial"/>
          <w:szCs w:val="24"/>
        </w:rPr>
        <w:t xml:space="preserve"> Golgi proteins have the same n </w:t>
      </w:r>
      <w:r w:rsidRPr="006E2CA0">
        <w:rPr>
          <w:rFonts w:cs="Arial"/>
          <w:szCs w:val="24"/>
        </w:rPr>
        <w:t>=</w:t>
      </w:r>
      <w:r w:rsidR="00C15D8D" w:rsidRPr="006E2CA0">
        <w:rPr>
          <w:rFonts w:cs="Arial"/>
          <w:szCs w:val="24"/>
        </w:rPr>
        <w:t xml:space="preserve"> 100 and SEM</w:t>
      </w:r>
      <w:r w:rsidRPr="006E2CA0">
        <w:rPr>
          <w:rFonts w:cs="Arial"/>
          <w:szCs w:val="24"/>
        </w:rPr>
        <w:t xml:space="preserve"> =</w:t>
      </w:r>
      <w:r w:rsidR="00C15D8D" w:rsidRPr="006E2CA0">
        <w:rPr>
          <w:rFonts w:cs="Arial"/>
          <w:szCs w:val="24"/>
        </w:rPr>
        <w:t xml:space="preserve"> 0.0</w:t>
      </w:r>
      <w:r w:rsidRPr="006E2CA0">
        <w:rPr>
          <w:rFonts w:cs="Arial"/>
          <w:szCs w:val="24"/>
        </w:rPr>
        <w:t>3</w:t>
      </w:r>
      <w:r w:rsidR="00C15D8D" w:rsidRPr="006E2CA0">
        <w:rPr>
          <w:rFonts w:cs="Arial"/>
          <w:szCs w:val="24"/>
        </w:rPr>
        <w:t xml:space="preserve">, </w:t>
      </w:r>
      <w:r w:rsidRPr="006E2CA0">
        <w:rPr>
          <w:rFonts w:cs="Arial"/>
          <w:szCs w:val="24"/>
        </w:rPr>
        <w:t>the</w:t>
      </w:r>
      <w:r w:rsidR="00C15D8D" w:rsidRPr="006E2CA0">
        <w:rPr>
          <w:rFonts w:cs="Arial"/>
          <w:szCs w:val="24"/>
        </w:rPr>
        <w:t xml:space="preserve"> two Golgi proteins have significant different localization</w:t>
      </w:r>
      <w:r w:rsidR="00310961" w:rsidRPr="006E2CA0">
        <w:rPr>
          <w:rFonts w:cs="Arial"/>
          <w:szCs w:val="24"/>
        </w:rPr>
        <w:t xml:space="preserve"> by </w:t>
      </w:r>
      <w:r w:rsidR="00310961" w:rsidRPr="006E2CA0">
        <w:rPr>
          <w:rFonts w:cs="Arial"/>
          <w:i/>
          <w:szCs w:val="24"/>
        </w:rPr>
        <w:t>t-test</w:t>
      </w:r>
      <w:r w:rsidR="00310961" w:rsidRPr="006E2CA0">
        <w:rPr>
          <w:rFonts w:cs="Arial"/>
          <w:szCs w:val="24"/>
        </w:rPr>
        <w:t xml:space="preserve"> (p &lt; 0.05)</w:t>
      </w:r>
      <w:r w:rsidRPr="006E2CA0">
        <w:rPr>
          <w:rFonts w:cs="Arial"/>
          <w:szCs w:val="24"/>
        </w:rPr>
        <w:t>, i.e. resolvable,</w:t>
      </w:r>
      <w:r w:rsidR="00C15D8D" w:rsidRPr="006E2CA0">
        <w:rPr>
          <w:rFonts w:cs="Arial"/>
          <w:szCs w:val="24"/>
        </w:rPr>
        <w:t xml:space="preserve"> if the difference between their LQs is ≥ </w:t>
      </w:r>
      <w:r w:rsidR="008B4A15" w:rsidRPr="006E2CA0">
        <w:rPr>
          <w:rFonts w:cs="Arial"/>
          <w:szCs w:val="24"/>
        </w:rPr>
        <w:t xml:space="preserve">3 × SEM = </w:t>
      </w:r>
      <w:r w:rsidRPr="006E2CA0">
        <w:rPr>
          <w:rFonts w:cs="Arial"/>
          <w:szCs w:val="24"/>
        </w:rPr>
        <w:t>0.09</w:t>
      </w:r>
      <w:r w:rsidR="00C15D8D" w:rsidRPr="006E2CA0">
        <w:rPr>
          <w:rFonts w:cs="Arial"/>
          <w:szCs w:val="24"/>
        </w:rPr>
        <w:t xml:space="preserve">. From the EM data, we can estimate the axial length of the Golgi mini-stack, which is also the distance from GM130 to GalT-mCherry in GLIM, is </w:t>
      </w:r>
      <w:r w:rsidR="005B4760" w:rsidRPr="006E2CA0">
        <w:rPr>
          <w:rFonts w:cs="Arial"/>
          <w:szCs w:val="24"/>
        </w:rPr>
        <w:t>~</w:t>
      </w:r>
      <w:r w:rsidR="00C15D8D" w:rsidRPr="006E2CA0">
        <w:rPr>
          <w:rFonts w:cs="Arial"/>
          <w:szCs w:val="24"/>
        </w:rPr>
        <w:t xml:space="preserve"> </w:t>
      </w:r>
      <w:r w:rsidRPr="006E2CA0">
        <w:rPr>
          <w:rFonts w:cs="Arial"/>
          <w:szCs w:val="24"/>
        </w:rPr>
        <w:t>3</w:t>
      </w:r>
      <w:r w:rsidR="00C15D8D" w:rsidRPr="006E2CA0">
        <w:rPr>
          <w:rFonts w:cs="Arial"/>
          <w:szCs w:val="24"/>
        </w:rPr>
        <w:t>00 nm</w:t>
      </w:r>
      <w:hyperlink w:anchor="_ENREF_8" w:tooltip="Trucco, 2004 #55" w:history="1">
        <w:r w:rsidR="00525A69" w:rsidRPr="006E2CA0">
          <w:rPr>
            <w:rFonts w:cs="Arial"/>
            <w:szCs w:val="24"/>
          </w:rPr>
          <w:fldChar w:fldCharType="begin"/>
        </w:r>
        <w:r w:rsidR="00525A69" w:rsidRPr="006E2CA0">
          <w:rPr>
            <w:rFonts w:cs="Arial"/>
            <w:szCs w:val="24"/>
          </w:rPr>
          <w:instrText xml:space="preserve"> ADDIN EN.CITE &lt;EndNote&gt;&lt;Cite&gt;&lt;Author&gt;Trucco&lt;/Author&gt;&lt;Year&gt;2004&lt;/Year&gt;&lt;RecNum&gt;55&lt;/RecNum&gt;&lt;DisplayText&gt;&lt;style face="superscript"&gt;8&lt;/style&gt;&lt;/DisplayText&gt;&lt;record&gt;&lt;rec-number&gt;55&lt;/rec-number&gt;&lt;foreign-keys&gt;&lt;key app="EN" db-id="rvz5sv9x2et50aes2f6xrdxh59sp0w00x0v9" timestamp="1402399010"&gt;55&lt;/key&gt;&lt;/foreign-keys&gt;&lt;ref-type name="Journal Article"&gt;17&lt;/ref-type&gt;&lt;contributors&gt;&lt;authors&gt;&lt;author&gt;Trucco, A.&lt;/author&gt;&lt;author&gt;Polishchuk, R. S.&lt;/author&gt;&lt;author&gt;Martella, O.&lt;/author&gt;&lt;author&gt;Di Pentima, A.&lt;/author&gt;&lt;author&gt;Fusella, A.&lt;/author&gt;&lt;author&gt;Di Giandomenico, D.&lt;/author&gt;&lt;author&gt;San Pietro, E.&lt;/author&gt;&lt;author&gt;Beznoussenko, G. V.&lt;/author&gt;&lt;author&gt;Polishchuk, E. V.&lt;/author&gt;&lt;author&gt;Baldassarre, M.&lt;/author&gt;&lt;author&gt;Buccione, R.&lt;/author&gt;&lt;author&gt;Geerts, W. J.&lt;/author&gt;&lt;author&gt;Koster, A. J.&lt;/author&gt;&lt;author&gt;Burger, K. N.&lt;/author&gt;&lt;author&gt;Mironov, A. A.&lt;/author&gt;&lt;author&gt;Luini, A.&lt;/author&gt;&lt;/authors&gt;&lt;/contributors&gt;&lt;auth-address&gt;Department of Cell Biology and Oncology, Consorzio Mario Negri Sud, 66030 Santa Maria Imbaro, Chieti, Italy.&lt;/auth-address&gt;&lt;titles&gt;&lt;title&gt;Secretory traffic triggers the formation of tubular continuities across Golgi sub-compartments&lt;/title&gt;&lt;secondary-title&gt;Nat Cell Biol&lt;/secondary-title&gt;&lt;/titles&gt;&lt;periodical&gt;&lt;full-title&gt;Nat Cell Biol&lt;/full-title&gt;&lt;/periodical&gt;&lt;pages&gt;1071-81&lt;/pages&gt;&lt;volume&gt;6&lt;/volume&gt;&lt;number&gt;11&lt;/number&gt;&lt;edition&gt;2004/10/27&lt;/edition&gt;&lt;keywords&gt;&lt;keyword&gt;Biological Transport&lt;/keyword&gt;&lt;keyword&gt;Cell Compartmentation&lt;/keyword&gt;&lt;keyword&gt;Cell Line&lt;/keyword&gt;&lt;keyword&gt;Endoplasmic Reticulum/ultrastructure&lt;/keyword&gt;&lt;keyword&gt;Golgi Apparatus/*ultrastructure&lt;/keyword&gt;&lt;keyword&gt;Microscopy, Electron&lt;/keyword&gt;&lt;/keywords&gt;&lt;dates&gt;&lt;year&gt;2004&lt;/year&gt;&lt;pub-dates&gt;&lt;date&gt;Nov&lt;/date&gt;&lt;/pub-dates&gt;&lt;/dates&gt;&lt;isbn&gt;1465-7392 (Print)&amp;#xD;1465-7392 (Linking)&lt;/isbn&gt;&lt;accession-num&gt;15502824&lt;/accession-num&gt;&lt;urls&gt;&lt;related-urls&gt;&lt;url&gt;http://www.ncbi.nlm.nih.gov/pubmed/15502824&lt;/url&gt;&lt;/related-urls&gt;&lt;/urls&gt;&lt;electronic-resource-num&gt;ncb1180 [pii]&amp;#xD;10.1038/ncb1180&lt;/electronic-resource-num&gt;&lt;language&gt;eng&lt;/language&gt;&lt;/record&gt;&lt;/Cite&gt;&lt;/EndNote&gt;</w:instrText>
        </w:r>
        <w:r w:rsidR="00525A69" w:rsidRPr="006E2CA0">
          <w:rPr>
            <w:rFonts w:cs="Arial"/>
            <w:szCs w:val="24"/>
          </w:rPr>
          <w:fldChar w:fldCharType="separate"/>
        </w:r>
        <w:r w:rsidR="00525A69" w:rsidRPr="006E2CA0">
          <w:rPr>
            <w:rFonts w:cs="Arial"/>
            <w:noProof/>
            <w:szCs w:val="24"/>
            <w:vertAlign w:val="superscript"/>
          </w:rPr>
          <w:t>8</w:t>
        </w:r>
        <w:r w:rsidR="00525A69" w:rsidRPr="006E2CA0">
          <w:rPr>
            <w:rFonts w:cs="Arial"/>
            <w:szCs w:val="24"/>
          </w:rPr>
          <w:fldChar w:fldCharType="end"/>
        </w:r>
      </w:hyperlink>
      <w:r w:rsidR="00C15D8D" w:rsidRPr="006E2CA0">
        <w:rPr>
          <w:rFonts w:cs="Arial"/>
          <w:szCs w:val="24"/>
        </w:rPr>
        <w:t>.</w:t>
      </w:r>
      <w:r w:rsidR="005B4760" w:rsidRPr="006E2CA0">
        <w:rPr>
          <w:rFonts w:cs="Arial"/>
          <w:szCs w:val="24"/>
        </w:rPr>
        <w:t xml:space="preserve"> Hence, the resolution of GLIM is</w:t>
      </w:r>
      <w:r w:rsidRPr="006E2CA0">
        <w:rPr>
          <w:rFonts w:cs="Arial"/>
          <w:szCs w:val="24"/>
        </w:rPr>
        <w:t xml:space="preserve"> estimated to be</w:t>
      </w:r>
      <w:r w:rsidR="005B4760" w:rsidRPr="006E2CA0">
        <w:rPr>
          <w:rFonts w:cs="Arial"/>
          <w:szCs w:val="24"/>
        </w:rPr>
        <w:t xml:space="preserve"> </w:t>
      </w:r>
      <w:r w:rsidR="003C0692" w:rsidRPr="006E2CA0">
        <w:rPr>
          <w:rFonts w:cs="Arial"/>
          <w:szCs w:val="24"/>
        </w:rPr>
        <w:t xml:space="preserve">0.09 × 300 </w:t>
      </w:r>
      <w:r w:rsidR="003C0692" w:rsidRPr="006E2CA0">
        <w:rPr>
          <w:rFonts w:cs="Arial"/>
          <w:szCs w:val="24"/>
        </w:rPr>
        <w:sym w:font="Symbol" w:char="F0BB"/>
      </w:r>
      <w:r w:rsidR="003C0692" w:rsidRPr="006E2CA0">
        <w:rPr>
          <w:rFonts w:cs="Arial"/>
          <w:szCs w:val="24"/>
        </w:rPr>
        <w:t xml:space="preserve"> 30</w:t>
      </w:r>
      <w:r w:rsidR="005B4760" w:rsidRPr="006E2CA0">
        <w:rPr>
          <w:rFonts w:cs="Arial"/>
          <w:szCs w:val="24"/>
        </w:rPr>
        <w:t xml:space="preserve"> nm</w:t>
      </w:r>
      <w:r w:rsidRPr="006E2CA0">
        <w:rPr>
          <w:rFonts w:cs="Arial"/>
          <w:szCs w:val="24"/>
        </w:rPr>
        <w:t xml:space="preserve"> along the Golgi axis</w:t>
      </w:r>
      <w:r w:rsidR="005B4760" w:rsidRPr="006E2CA0">
        <w:rPr>
          <w:rFonts w:cs="Arial"/>
          <w:szCs w:val="24"/>
        </w:rPr>
        <w:t>.</w:t>
      </w:r>
      <w:r w:rsidR="00E53F39" w:rsidRPr="006E2CA0">
        <w:rPr>
          <w:rFonts w:cs="Arial"/>
          <w:szCs w:val="24"/>
        </w:rPr>
        <w:t xml:space="preserve"> In GLIM, larger n generally yields smaller SEM which in turn results in higher resolution.</w:t>
      </w:r>
    </w:p>
    <w:p w14:paraId="6EB24BD3" w14:textId="77777777" w:rsidR="00CB2409" w:rsidRPr="006E2CA0" w:rsidRDefault="00CB2409" w:rsidP="00FE7BCC">
      <w:pPr>
        <w:jc w:val="both"/>
        <w:rPr>
          <w:rFonts w:cs="Arial"/>
          <w:szCs w:val="24"/>
        </w:rPr>
      </w:pPr>
    </w:p>
    <w:p w14:paraId="315E7236" w14:textId="7185A2FB" w:rsidR="009A3BEA" w:rsidRPr="006E2CA0" w:rsidRDefault="0078297D" w:rsidP="00FE7BCC">
      <w:pPr>
        <w:jc w:val="both"/>
        <w:rPr>
          <w:rFonts w:cs="Arial"/>
          <w:szCs w:val="24"/>
        </w:rPr>
      </w:pPr>
      <w:r w:rsidRPr="006E2CA0">
        <w:rPr>
          <w:rFonts w:cs="Arial"/>
          <w:szCs w:val="24"/>
        </w:rPr>
        <w:t xml:space="preserve">It is </w:t>
      </w:r>
      <w:r w:rsidR="00836E00" w:rsidRPr="006E2CA0">
        <w:rPr>
          <w:rFonts w:cs="Arial"/>
          <w:szCs w:val="24"/>
        </w:rPr>
        <w:t>probably inappropriate</w:t>
      </w:r>
      <w:r w:rsidRPr="006E2CA0">
        <w:rPr>
          <w:rFonts w:cs="Arial"/>
          <w:szCs w:val="24"/>
        </w:rPr>
        <w:t xml:space="preserve"> to directly compare</w:t>
      </w:r>
      <w:r w:rsidR="00885059" w:rsidRPr="006E2CA0">
        <w:rPr>
          <w:rFonts w:cs="Arial"/>
          <w:szCs w:val="24"/>
        </w:rPr>
        <w:t xml:space="preserve"> the resolution of GLIM </w:t>
      </w:r>
      <w:r w:rsidR="00836E00" w:rsidRPr="006E2CA0">
        <w:rPr>
          <w:rFonts w:cs="Arial"/>
          <w:szCs w:val="24"/>
        </w:rPr>
        <w:t>to</w:t>
      </w:r>
      <w:r w:rsidR="00885059" w:rsidRPr="006E2CA0">
        <w:rPr>
          <w:rFonts w:cs="Arial"/>
          <w:szCs w:val="24"/>
        </w:rPr>
        <w:t xml:space="preserve"> that </w:t>
      </w:r>
      <w:r w:rsidRPr="006E2CA0">
        <w:rPr>
          <w:rFonts w:cs="Arial"/>
          <w:szCs w:val="24"/>
        </w:rPr>
        <w:t xml:space="preserve">of </w:t>
      </w:r>
      <w:r w:rsidR="00885059" w:rsidRPr="006E2CA0">
        <w:rPr>
          <w:rFonts w:cs="Arial"/>
          <w:szCs w:val="24"/>
        </w:rPr>
        <w:t>the immuno-gold EM</w:t>
      </w:r>
      <w:r w:rsidR="00836E00" w:rsidRPr="006E2CA0">
        <w:rPr>
          <w:rFonts w:cs="Arial"/>
          <w:szCs w:val="24"/>
        </w:rPr>
        <w:t xml:space="preserve"> since the latter technique does not directly yield quantitative localization data</w:t>
      </w:r>
      <w:r w:rsidR="00885059" w:rsidRPr="006E2CA0">
        <w:rPr>
          <w:rFonts w:cs="Arial"/>
          <w:szCs w:val="24"/>
        </w:rPr>
        <w:t xml:space="preserve">. </w:t>
      </w:r>
      <w:r w:rsidR="00CB2409" w:rsidRPr="006E2CA0">
        <w:rPr>
          <w:rFonts w:cs="Arial"/>
          <w:szCs w:val="24"/>
        </w:rPr>
        <w:t>Similar to GLIM,</w:t>
      </w:r>
      <w:r w:rsidR="00CB2409" w:rsidRPr="006E2CA0" w:rsidDel="00836E00">
        <w:rPr>
          <w:rFonts w:cs="Arial"/>
          <w:szCs w:val="24"/>
        </w:rPr>
        <w:t xml:space="preserve"> </w:t>
      </w:r>
      <w:r w:rsidR="00836E00" w:rsidRPr="006E2CA0">
        <w:rPr>
          <w:rFonts w:cs="Arial"/>
          <w:szCs w:val="24"/>
        </w:rPr>
        <w:t>the resolution of the immun</w:t>
      </w:r>
      <w:r w:rsidR="003C0692" w:rsidRPr="006E2CA0">
        <w:rPr>
          <w:rFonts w:cs="Arial"/>
          <w:szCs w:val="24"/>
        </w:rPr>
        <w:t>o</w:t>
      </w:r>
      <w:r w:rsidR="00836E00" w:rsidRPr="006E2CA0">
        <w:rPr>
          <w:rFonts w:cs="Arial"/>
          <w:szCs w:val="24"/>
        </w:rPr>
        <w:t xml:space="preserve">-gold EM along the Golgi axial </w:t>
      </w:r>
      <w:r w:rsidR="00CB2409" w:rsidRPr="006E2CA0">
        <w:rPr>
          <w:rFonts w:cs="Arial"/>
          <w:szCs w:val="24"/>
        </w:rPr>
        <w:t xml:space="preserve">can be defined </w:t>
      </w:r>
      <w:r w:rsidR="00836E00" w:rsidRPr="006E2CA0">
        <w:rPr>
          <w:rFonts w:cs="Arial"/>
          <w:szCs w:val="24"/>
        </w:rPr>
        <w:t xml:space="preserve">as the smallest distance </w:t>
      </w:r>
      <w:r w:rsidR="003C0692" w:rsidRPr="006E2CA0">
        <w:rPr>
          <w:rFonts w:cs="Arial"/>
          <w:szCs w:val="24"/>
        </w:rPr>
        <w:t>between</w:t>
      </w:r>
      <w:r w:rsidR="00836E00" w:rsidRPr="006E2CA0">
        <w:rPr>
          <w:rFonts w:cs="Arial"/>
          <w:szCs w:val="24"/>
        </w:rPr>
        <w:t xml:space="preserve"> two </w:t>
      </w:r>
      <w:r w:rsidR="00CB2409" w:rsidRPr="006E2CA0">
        <w:rPr>
          <w:rFonts w:cs="Arial"/>
          <w:szCs w:val="24"/>
        </w:rPr>
        <w:t xml:space="preserve">resolvable </w:t>
      </w:r>
      <w:r w:rsidR="00836E00" w:rsidRPr="006E2CA0">
        <w:rPr>
          <w:rFonts w:cs="Arial"/>
          <w:szCs w:val="24"/>
        </w:rPr>
        <w:t xml:space="preserve">Golgi markers. </w:t>
      </w:r>
      <w:r w:rsidR="003C0692" w:rsidRPr="006E2CA0">
        <w:rPr>
          <w:rFonts w:cs="Arial"/>
          <w:szCs w:val="24"/>
        </w:rPr>
        <w:t>To measure its resolution</w:t>
      </w:r>
      <w:r w:rsidR="00836E00" w:rsidRPr="006E2CA0">
        <w:rPr>
          <w:rFonts w:cs="Arial"/>
          <w:szCs w:val="24"/>
        </w:rPr>
        <w:t xml:space="preserve"> requires the study of dual-immuno-gold labeling of two Golgi proteins that are closely adjacent to each other</w:t>
      </w:r>
      <w:r w:rsidR="00CB2409" w:rsidRPr="006E2CA0">
        <w:rPr>
          <w:rFonts w:cs="Arial"/>
          <w:szCs w:val="24"/>
        </w:rPr>
        <w:t xml:space="preserve"> along the Golgi axis</w:t>
      </w:r>
      <w:r w:rsidR="00836E00" w:rsidRPr="006E2CA0">
        <w:rPr>
          <w:rFonts w:cs="Arial"/>
          <w:szCs w:val="24"/>
        </w:rPr>
        <w:t xml:space="preserve">. Such systemic study is probably unavailable according to our knowledge. </w:t>
      </w:r>
      <w:r w:rsidR="00885059" w:rsidRPr="006E2CA0">
        <w:rPr>
          <w:rFonts w:cs="Arial"/>
          <w:szCs w:val="24"/>
        </w:rPr>
        <w:t>As discussed in the introduction, one of the limiting factors in the spatial resolution of the immun</w:t>
      </w:r>
      <w:r w:rsidR="00836E00" w:rsidRPr="006E2CA0">
        <w:rPr>
          <w:rFonts w:cs="Arial"/>
          <w:szCs w:val="24"/>
        </w:rPr>
        <w:t>o</w:t>
      </w:r>
      <w:r w:rsidR="00885059" w:rsidRPr="006E2CA0">
        <w:rPr>
          <w:rFonts w:cs="Arial"/>
          <w:szCs w:val="24"/>
        </w:rPr>
        <w:t xml:space="preserve">-gold EM is the large size of the antibody complex, which makes the resolution to be </w:t>
      </w:r>
      <w:r w:rsidR="008B4A15" w:rsidRPr="006E2CA0">
        <w:rPr>
          <w:rFonts w:cs="Arial"/>
          <w:szCs w:val="24"/>
        </w:rPr>
        <w:t>worse</w:t>
      </w:r>
      <w:r w:rsidR="00836E00" w:rsidRPr="006E2CA0">
        <w:rPr>
          <w:rFonts w:cs="Arial"/>
          <w:szCs w:val="24"/>
        </w:rPr>
        <w:t xml:space="preserve"> than </w:t>
      </w:r>
      <w:r w:rsidR="00885059" w:rsidRPr="006E2CA0">
        <w:rPr>
          <w:rFonts w:cs="Arial"/>
          <w:szCs w:val="24"/>
        </w:rPr>
        <w:t>~ 20 nm. Another important limiting factor of the image resolution is the labeling density of antigen molecules</w:t>
      </w:r>
      <w:r w:rsidR="00075B54" w:rsidRPr="006E2CA0">
        <w:rPr>
          <w:rFonts w:cs="Arial"/>
          <w:szCs w:val="24"/>
        </w:rPr>
        <w:t>. According to Nyquist sampling theory,</w:t>
      </w:r>
      <w:r w:rsidR="00885059" w:rsidRPr="006E2CA0">
        <w:rPr>
          <w:rFonts w:cs="Arial"/>
          <w:szCs w:val="24"/>
        </w:rPr>
        <w:t xml:space="preserve"> </w:t>
      </w:r>
      <w:r w:rsidR="00075B54" w:rsidRPr="006E2CA0">
        <w:rPr>
          <w:rFonts w:cs="Arial"/>
          <w:szCs w:val="24"/>
        </w:rPr>
        <w:t xml:space="preserve">there must be at least </w:t>
      </w:r>
      <w:r w:rsidR="00836E00" w:rsidRPr="006E2CA0">
        <w:rPr>
          <w:rFonts w:cs="Arial"/>
          <w:szCs w:val="24"/>
        </w:rPr>
        <w:t>two gold particles</w:t>
      </w:r>
      <w:r w:rsidR="00075B54" w:rsidRPr="006E2CA0">
        <w:rPr>
          <w:rFonts w:cs="Arial"/>
          <w:szCs w:val="24"/>
        </w:rPr>
        <w:t xml:space="preserve"> per resolution unit. </w:t>
      </w:r>
      <w:r w:rsidR="009D4330" w:rsidRPr="006E2CA0">
        <w:rPr>
          <w:rFonts w:cs="Arial"/>
          <w:szCs w:val="24"/>
        </w:rPr>
        <w:t>In most</w:t>
      </w:r>
      <w:r w:rsidR="00075B54" w:rsidRPr="006E2CA0">
        <w:rPr>
          <w:rFonts w:cs="Arial"/>
          <w:szCs w:val="24"/>
        </w:rPr>
        <w:t xml:space="preserve"> immun</w:t>
      </w:r>
      <w:r w:rsidR="00836E00" w:rsidRPr="006E2CA0">
        <w:rPr>
          <w:rFonts w:cs="Arial"/>
          <w:szCs w:val="24"/>
        </w:rPr>
        <w:t>o</w:t>
      </w:r>
      <w:r w:rsidR="00075B54" w:rsidRPr="006E2CA0">
        <w:rPr>
          <w:rFonts w:cs="Arial"/>
          <w:szCs w:val="24"/>
        </w:rPr>
        <w:t xml:space="preserve">-gold EM </w:t>
      </w:r>
      <w:r w:rsidR="009D4330" w:rsidRPr="006E2CA0">
        <w:rPr>
          <w:rFonts w:cs="Arial"/>
          <w:szCs w:val="24"/>
        </w:rPr>
        <w:t xml:space="preserve">studies, the distance between neighbor gold particles </w:t>
      </w:r>
      <w:r w:rsidR="00CB2409" w:rsidRPr="006E2CA0">
        <w:rPr>
          <w:rFonts w:cs="Arial"/>
          <w:szCs w:val="24"/>
        </w:rPr>
        <w:t>are not</w:t>
      </w:r>
      <w:r w:rsidR="009D4330" w:rsidRPr="006E2CA0">
        <w:rPr>
          <w:rFonts w:cs="Arial"/>
          <w:szCs w:val="24"/>
        </w:rPr>
        <w:t xml:space="preserve"> &lt; 15 nm </w:t>
      </w:r>
      <w:r w:rsidR="00075B54" w:rsidRPr="006E2CA0">
        <w:rPr>
          <w:rFonts w:cs="Arial"/>
          <w:szCs w:val="24"/>
        </w:rPr>
        <w:t>due to the very low labeling efficiency</w:t>
      </w:r>
      <w:r w:rsidR="009D4330" w:rsidRPr="006E2CA0">
        <w:rPr>
          <w:rFonts w:cs="Arial"/>
          <w:szCs w:val="24"/>
        </w:rPr>
        <w:t>, therefore mak</w:t>
      </w:r>
      <w:r w:rsidR="003C0692" w:rsidRPr="006E2CA0">
        <w:rPr>
          <w:rFonts w:cs="Arial"/>
          <w:szCs w:val="24"/>
        </w:rPr>
        <w:t>ing</w:t>
      </w:r>
      <w:r w:rsidR="009D4330" w:rsidRPr="006E2CA0">
        <w:rPr>
          <w:rFonts w:cs="Arial"/>
          <w:szCs w:val="24"/>
        </w:rPr>
        <w:t xml:space="preserve"> it hard for this technique to achieve an image resolution </w:t>
      </w:r>
      <w:r w:rsidR="003C0692" w:rsidRPr="006E2CA0">
        <w:rPr>
          <w:rFonts w:cs="Arial"/>
          <w:szCs w:val="24"/>
        </w:rPr>
        <w:t>less than</w:t>
      </w:r>
      <w:r w:rsidR="009D4330" w:rsidRPr="006E2CA0">
        <w:rPr>
          <w:rFonts w:cs="Arial"/>
          <w:szCs w:val="24"/>
        </w:rPr>
        <w:t xml:space="preserve"> 30 nm</w:t>
      </w:r>
      <w:r w:rsidR="003C0692" w:rsidRPr="006E2CA0">
        <w:rPr>
          <w:rFonts w:cs="Arial"/>
          <w:szCs w:val="24"/>
        </w:rPr>
        <w:t>.</w:t>
      </w:r>
      <w:r w:rsidR="001D2960" w:rsidRPr="006E2CA0">
        <w:rPr>
          <w:rFonts w:cs="Arial"/>
          <w:szCs w:val="24"/>
        </w:rPr>
        <w:t xml:space="preserve"> </w:t>
      </w:r>
      <w:r w:rsidR="009D4330" w:rsidRPr="006E2CA0">
        <w:rPr>
          <w:rFonts w:cs="Arial"/>
          <w:szCs w:val="24"/>
        </w:rPr>
        <w:t xml:space="preserve">From this point of view, </w:t>
      </w:r>
      <w:r w:rsidR="009D4330" w:rsidRPr="006E2CA0">
        <w:rPr>
          <w:rFonts w:cs="Arial"/>
          <w:szCs w:val="24"/>
        </w:rPr>
        <w:lastRenderedPageBreak/>
        <w:t>w</w:t>
      </w:r>
      <w:r w:rsidR="00E0780E" w:rsidRPr="006E2CA0">
        <w:rPr>
          <w:rFonts w:cs="Arial"/>
          <w:szCs w:val="24"/>
        </w:rPr>
        <w:t xml:space="preserve">e estimate that the resolution of GLIM is </w:t>
      </w:r>
      <w:r w:rsidR="009D4330" w:rsidRPr="006E2CA0">
        <w:rPr>
          <w:rFonts w:cs="Arial"/>
          <w:szCs w:val="24"/>
        </w:rPr>
        <w:t>at least</w:t>
      </w:r>
      <w:r w:rsidR="00E0780E" w:rsidRPr="006E2CA0">
        <w:rPr>
          <w:rFonts w:cs="Arial"/>
          <w:szCs w:val="24"/>
        </w:rPr>
        <w:t xml:space="preserve"> comparable to that of the immun</w:t>
      </w:r>
      <w:r w:rsidR="003C0692" w:rsidRPr="006E2CA0">
        <w:rPr>
          <w:rFonts w:cs="Arial"/>
          <w:szCs w:val="24"/>
        </w:rPr>
        <w:t>o</w:t>
      </w:r>
      <w:r w:rsidR="00E0780E" w:rsidRPr="006E2CA0">
        <w:rPr>
          <w:rFonts w:cs="Arial"/>
          <w:szCs w:val="24"/>
        </w:rPr>
        <w:t>-gold EM.</w:t>
      </w:r>
    </w:p>
    <w:p w14:paraId="6AB5094A" w14:textId="77777777" w:rsidR="00F615D2" w:rsidRPr="006E2CA0" w:rsidRDefault="00F615D2" w:rsidP="00FE7BCC">
      <w:pPr>
        <w:jc w:val="both"/>
        <w:rPr>
          <w:rFonts w:cs="Arial"/>
          <w:szCs w:val="24"/>
        </w:rPr>
      </w:pPr>
    </w:p>
    <w:p w14:paraId="10F7AACC" w14:textId="2C9A800B" w:rsidR="00F500A5" w:rsidRPr="006E2CA0" w:rsidRDefault="00873D41" w:rsidP="00FE7BCC">
      <w:pPr>
        <w:jc w:val="both"/>
        <w:rPr>
          <w:rFonts w:cs="Arial"/>
          <w:szCs w:val="24"/>
        </w:rPr>
      </w:pPr>
      <w:r w:rsidRPr="006E2CA0">
        <w:rPr>
          <w:rFonts w:cs="Arial"/>
          <w:szCs w:val="24"/>
        </w:rPr>
        <w:t xml:space="preserve">GLIM is </w:t>
      </w:r>
      <w:r w:rsidR="00603A6F" w:rsidRPr="006E2CA0">
        <w:rPr>
          <w:rFonts w:cs="Arial"/>
          <w:szCs w:val="24"/>
        </w:rPr>
        <w:t xml:space="preserve">a </w:t>
      </w:r>
      <w:r w:rsidRPr="006E2CA0">
        <w:rPr>
          <w:rFonts w:cs="Arial"/>
          <w:szCs w:val="24"/>
        </w:rPr>
        <w:t xml:space="preserve">robust </w:t>
      </w:r>
      <w:r w:rsidR="00603A6F" w:rsidRPr="006E2CA0">
        <w:rPr>
          <w:rFonts w:cs="Arial"/>
          <w:szCs w:val="24"/>
        </w:rPr>
        <w:t xml:space="preserve">method that gives </w:t>
      </w:r>
      <w:r w:rsidRPr="006E2CA0">
        <w:rPr>
          <w:rFonts w:cs="Arial"/>
          <w:szCs w:val="24"/>
        </w:rPr>
        <w:t>highly consistent</w:t>
      </w:r>
      <w:r w:rsidR="00603A6F" w:rsidRPr="006E2CA0">
        <w:rPr>
          <w:rFonts w:cs="Arial"/>
          <w:szCs w:val="24"/>
        </w:rPr>
        <w:t xml:space="preserve"> results</w:t>
      </w:r>
      <w:r w:rsidRPr="006E2CA0">
        <w:rPr>
          <w:rFonts w:cs="Arial"/>
          <w:szCs w:val="24"/>
        </w:rPr>
        <w:t xml:space="preserve">. It is independent of the </w:t>
      </w:r>
      <w:r w:rsidR="00603A6F" w:rsidRPr="006E2CA0">
        <w:rPr>
          <w:rFonts w:cs="Arial"/>
          <w:szCs w:val="24"/>
        </w:rPr>
        <w:t xml:space="preserve">type of </w:t>
      </w:r>
      <w:r w:rsidRPr="006E2CA0">
        <w:rPr>
          <w:rFonts w:cs="Arial"/>
          <w:szCs w:val="24"/>
        </w:rPr>
        <w:t xml:space="preserve">microscope used. We have tested that wide-field and spinning disk confocal </w:t>
      </w:r>
      <w:r w:rsidR="00A46ED7" w:rsidRPr="006E2CA0">
        <w:rPr>
          <w:rFonts w:cs="Arial"/>
          <w:szCs w:val="24"/>
        </w:rPr>
        <w:t xml:space="preserve">microscopes </w:t>
      </w:r>
      <w:r w:rsidRPr="006E2CA0">
        <w:rPr>
          <w:rFonts w:cs="Arial"/>
          <w:szCs w:val="24"/>
        </w:rPr>
        <w:t xml:space="preserve">yielded </w:t>
      </w:r>
      <w:r w:rsidR="00A46ED7" w:rsidRPr="006E2CA0">
        <w:rPr>
          <w:rFonts w:cs="Arial"/>
          <w:szCs w:val="24"/>
        </w:rPr>
        <w:t>the same</w:t>
      </w:r>
      <w:r w:rsidRPr="006E2CA0">
        <w:rPr>
          <w:rFonts w:cs="Arial"/>
          <w:szCs w:val="24"/>
        </w:rPr>
        <w:t xml:space="preserve"> results. LQs of the same Golgi proteins acquired at different batches of experiments are also </w:t>
      </w:r>
      <w:r w:rsidR="00603A6F" w:rsidRPr="006E2CA0">
        <w:rPr>
          <w:rFonts w:cs="Arial"/>
          <w:szCs w:val="24"/>
        </w:rPr>
        <w:t>in good agreement with each other</w:t>
      </w:r>
      <w:r w:rsidRPr="006E2CA0">
        <w:rPr>
          <w:rFonts w:cs="Arial"/>
          <w:szCs w:val="24"/>
        </w:rPr>
        <w:t>.</w:t>
      </w:r>
      <w:r w:rsidR="00A46ED7" w:rsidRPr="006E2CA0">
        <w:rPr>
          <w:rFonts w:cs="Arial"/>
          <w:szCs w:val="24"/>
        </w:rPr>
        <w:t xml:space="preserve"> </w:t>
      </w:r>
      <w:r w:rsidR="00F500A5" w:rsidRPr="006E2CA0">
        <w:rPr>
          <w:rFonts w:cs="Arial"/>
          <w:szCs w:val="24"/>
        </w:rPr>
        <w:t xml:space="preserve">A </w:t>
      </w:r>
      <w:r w:rsidR="00FB3199" w:rsidRPr="006E2CA0">
        <w:rPr>
          <w:rFonts w:cs="Arial"/>
          <w:szCs w:val="24"/>
        </w:rPr>
        <w:t xml:space="preserve">LQ </w:t>
      </w:r>
      <w:r w:rsidR="00F500A5" w:rsidRPr="006E2CA0">
        <w:rPr>
          <w:rFonts w:cs="Arial"/>
          <w:szCs w:val="24"/>
        </w:rPr>
        <w:t xml:space="preserve">database </w:t>
      </w:r>
      <w:r w:rsidR="00603A6F" w:rsidRPr="006E2CA0">
        <w:rPr>
          <w:rFonts w:cs="Arial"/>
          <w:szCs w:val="24"/>
        </w:rPr>
        <w:t xml:space="preserve">consisting of </w:t>
      </w:r>
      <w:r w:rsidR="00FB3199" w:rsidRPr="006E2CA0">
        <w:rPr>
          <w:rFonts w:cs="Arial"/>
          <w:szCs w:val="24"/>
        </w:rPr>
        <w:t xml:space="preserve">a diverse range of Golgi resident proteins </w:t>
      </w:r>
      <w:r w:rsidR="00F500A5" w:rsidRPr="006E2CA0">
        <w:rPr>
          <w:rFonts w:cs="Arial"/>
          <w:szCs w:val="24"/>
        </w:rPr>
        <w:t>has been generated for comparison and interpretation.</w:t>
      </w:r>
      <w:r w:rsidR="00FB3199" w:rsidRPr="006E2CA0">
        <w:rPr>
          <w:rFonts w:cs="Arial"/>
          <w:szCs w:val="24"/>
        </w:rPr>
        <w:t xml:space="preserve"> </w:t>
      </w:r>
      <w:r w:rsidR="005B1B1E" w:rsidRPr="006E2CA0">
        <w:rPr>
          <w:rFonts w:cs="Arial"/>
          <w:szCs w:val="24"/>
        </w:rPr>
        <w:t>We expect that m</w:t>
      </w:r>
      <w:r w:rsidR="006C05BA" w:rsidRPr="006E2CA0">
        <w:rPr>
          <w:rFonts w:cs="Arial"/>
          <w:szCs w:val="24"/>
        </w:rPr>
        <w:t xml:space="preserve">ore usage of GLIM </w:t>
      </w:r>
      <w:r w:rsidR="005B1B1E" w:rsidRPr="006E2CA0">
        <w:rPr>
          <w:rFonts w:cs="Arial"/>
          <w:szCs w:val="24"/>
        </w:rPr>
        <w:t xml:space="preserve">in research community </w:t>
      </w:r>
      <w:r w:rsidR="006C05BA" w:rsidRPr="006E2CA0">
        <w:rPr>
          <w:rFonts w:cs="Arial"/>
          <w:szCs w:val="24"/>
        </w:rPr>
        <w:t xml:space="preserve">will </w:t>
      </w:r>
      <w:r w:rsidR="005B1B1E" w:rsidRPr="006E2CA0">
        <w:rPr>
          <w:rFonts w:cs="Arial"/>
          <w:szCs w:val="24"/>
        </w:rPr>
        <w:t xml:space="preserve">significantly </w:t>
      </w:r>
      <w:r w:rsidR="00603A6F" w:rsidRPr="006E2CA0">
        <w:rPr>
          <w:rFonts w:cs="Arial"/>
          <w:szCs w:val="24"/>
        </w:rPr>
        <w:t xml:space="preserve">expand </w:t>
      </w:r>
      <w:r w:rsidR="005B1B1E" w:rsidRPr="006E2CA0">
        <w:rPr>
          <w:rFonts w:cs="Arial"/>
          <w:szCs w:val="24"/>
        </w:rPr>
        <w:t>the database</w:t>
      </w:r>
      <w:r w:rsidR="00FB3199" w:rsidRPr="006E2CA0">
        <w:rPr>
          <w:rFonts w:cs="Arial"/>
          <w:szCs w:val="24"/>
        </w:rPr>
        <w:t xml:space="preserve">. </w:t>
      </w:r>
      <w:r w:rsidR="00E67A34" w:rsidRPr="006E2CA0">
        <w:rPr>
          <w:rFonts w:cs="Arial"/>
          <w:szCs w:val="24"/>
        </w:rPr>
        <w:t>Consequently, a</w:t>
      </w:r>
      <w:r w:rsidR="005B1B1E" w:rsidRPr="006E2CA0">
        <w:rPr>
          <w:rFonts w:cs="Arial"/>
          <w:szCs w:val="24"/>
        </w:rPr>
        <w:t xml:space="preserve"> more complete</w:t>
      </w:r>
      <w:r w:rsidR="00603A6F" w:rsidRPr="006E2CA0">
        <w:rPr>
          <w:rFonts w:cs="Arial"/>
          <w:szCs w:val="24"/>
        </w:rPr>
        <w:t xml:space="preserve"> database </w:t>
      </w:r>
      <w:r w:rsidR="005B1B1E" w:rsidRPr="006E2CA0">
        <w:rPr>
          <w:rFonts w:cs="Arial"/>
          <w:szCs w:val="24"/>
        </w:rPr>
        <w:t xml:space="preserve">quantitatively describing the localization of a large number of Golgi proteins </w:t>
      </w:r>
      <w:r w:rsidR="0020677C" w:rsidRPr="006E2CA0">
        <w:rPr>
          <w:rFonts w:cs="Arial"/>
          <w:szCs w:val="24"/>
        </w:rPr>
        <w:t xml:space="preserve">will </w:t>
      </w:r>
      <w:r w:rsidR="005B1B1E" w:rsidRPr="006E2CA0">
        <w:rPr>
          <w:rFonts w:cs="Arial"/>
          <w:szCs w:val="24"/>
        </w:rPr>
        <w:t xml:space="preserve">greatly </w:t>
      </w:r>
      <w:r w:rsidR="00603A6F" w:rsidRPr="006E2CA0">
        <w:rPr>
          <w:rFonts w:cs="Arial"/>
          <w:szCs w:val="24"/>
        </w:rPr>
        <w:t xml:space="preserve">help us in understanding the </w:t>
      </w:r>
      <w:r w:rsidR="005B1B1E" w:rsidRPr="006E2CA0">
        <w:rPr>
          <w:rFonts w:cs="Arial"/>
          <w:szCs w:val="24"/>
        </w:rPr>
        <w:t>organization and function of the Golgi complex.</w:t>
      </w:r>
    </w:p>
    <w:p w14:paraId="353E1776" w14:textId="77777777" w:rsidR="00981910" w:rsidRPr="006E2CA0" w:rsidRDefault="00981910" w:rsidP="00FE7BCC">
      <w:pPr>
        <w:jc w:val="both"/>
        <w:rPr>
          <w:rFonts w:cs="Arial"/>
          <w:szCs w:val="24"/>
        </w:rPr>
      </w:pPr>
    </w:p>
    <w:p w14:paraId="08601A52" w14:textId="5FFD8E4F" w:rsidR="00750948" w:rsidRPr="006E2CA0" w:rsidRDefault="00305E25" w:rsidP="00FE7BCC">
      <w:pPr>
        <w:jc w:val="both"/>
        <w:rPr>
          <w:rFonts w:cs="Arial"/>
          <w:b/>
          <w:szCs w:val="24"/>
        </w:rPr>
      </w:pPr>
      <w:r w:rsidRPr="006E2CA0">
        <w:rPr>
          <w:rFonts w:cs="Arial"/>
          <w:b/>
          <w:szCs w:val="24"/>
        </w:rPr>
        <w:t>ACKNOWLEDGEMENTS:</w:t>
      </w:r>
    </w:p>
    <w:p w14:paraId="69DE76D5" w14:textId="6B003B71" w:rsidR="005B1B1E" w:rsidRPr="006E2CA0" w:rsidRDefault="00A9027A" w:rsidP="00FE7BCC">
      <w:pPr>
        <w:autoSpaceDE w:val="0"/>
        <w:autoSpaceDN w:val="0"/>
        <w:adjustRightInd w:val="0"/>
        <w:jc w:val="both"/>
        <w:rPr>
          <w:rFonts w:cs="Arial"/>
          <w:szCs w:val="24"/>
        </w:rPr>
      </w:pPr>
      <w:r w:rsidRPr="006E2CA0">
        <w:rPr>
          <w:rFonts w:cs="Arial"/>
          <w:szCs w:val="24"/>
        </w:rPr>
        <w:t xml:space="preserve">We would like to thank D. Stephens (University of Bristol, Bristol, United Kingdom) for </w:t>
      </w:r>
      <w:r w:rsidR="005B1B1E" w:rsidRPr="006E2CA0">
        <w:rPr>
          <w:rFonts w:cs="Arial"/>
          <w:szCs w:val="24"/>
        </w:rPr>
        <w:t>TPST1</w:t>
      </w:r>
      <w:r w:rsidR="00970549" w:rsidRPr="006E2CA0">
        <w:rPr>
          <w:rFonts w:cs="Arial"/>
          <w:szCs w:val="24"/>
        </w:rPr>
        <w:t>-EGFP</w:t>
      </w:r>
      <w:r w:rsidRPr="006E2CA0">
        <w:rPr>
          <w:rFonts w:cs="Arial"/>
          <w:szCs w:val="24"/>
        </w:rPr>
        <w:t xml:space="preserve"> DNA plasmid</w:t>
      </w:r>
      <w:r w:rsidR="00B662CA" w:rsidRPr="006E2CA0">
        <w:rPr>
          <w:rFonts w:cs="Arial"/>
          <w:szCs w:val="24"/>
        </w:rPr>
        <w:t>, as well as Lakshmi Narasimhan Govindarajan for helping with software optimization</w:t>
      </w:r>
      <w:r w:rsidRPr="006E2CA0">
        <w:rPr>
          <w:rFonts w:cs="Arial"/>
          <w:szCs w:val="24"/>
        </w:rPr>
        <w:t xml:space="preserve">. </w:t>
      </w:r>
      <w:r w:rsidR="005B1B1E" w:rsidRPr="006E2CA0">
        <w:rPr>
          <w:rFonts w:cs="Arial"/>
          <w:szCs w:val="24"/>
        </w:rPr>
        <w:t>This work was supported by grants from the Natio</w:t>
      </w:r>
      <w:bookmarkStart w:id="3" w:name="_GoBack"/>
      <w:bookmarkEnd w:id="3"/>
      <w:r w:rsidR="005B1B1E" w:rsidRPr="006E2CA0">
        <w:rPr>
          <w:rFonts w:cs="Arial"/>
          <w:szCs w:val="24"/>
        </w:rPr>
        <w:t>nal Medical Research Council (NMRC/CBRG</w:t>
      </w:r>
      <w:r w:rsidRPr="006E2CA0">
        <w:rPr>
          <w:rFonts w:cs="Arial"/>
          <w:szCs w:val="24"/>
        </w:rPr>
        <w:t xml:space="preserve">/007/2012), </w:t>
      </w:r>
      <w:r w:rsidR="005B1B1E" w:rsidRPr="006E2CA0">
        <w:rPr>
          <w:rFonts w:cs="Arial"/>
          <w:szCs w:val="24"/>
        </w:rPr>
        <w:t>Ministry of</w:t>
      </w:r>
      <w:r w:rsidRPr="006E2CA0">
        <w:rPr>
          <w:rFonts w:cs="Arial"/>
          <w:szCs w:val="24"/>
        </w:rPr>
        <w:t xml:space="preserve"> Education (AcRF Tier1 RG 18/11, </w:t>
      </w:r>
      <w:r w:rsidR="005B1B1E" w:rsidRPr="006E2CA0">
        <w:rPr>
          <w:rFonts w:cs="Arial"/>
          <w:szCs w:val="24"/>
        </w:rPr>
        <w:t>RG 48/13</w:t>
      </w:r>
      <w:r w:rsidRPr="006E2CA0">
        <w:rPr>
          <w:rFonts w:cs="Arial"/>
          <w:szCs w:val="24"/>
        </w:rPr>
        <w:t xml:space="preserve"> and </w:t>
      </w:r>
      <w:commentRangeStart w:id="4"/>
      <w:r w:rsidRPr="006E2CA0">
        <w:rPr>
          <w:rFonts w:cs="Arial"/>
          <w:szCs w:val="24"/>
          <w:highlight w:val="green"/>
        </w:rPr>
        <w:t>RG132/</w:t>
      </w:r>
      <w:r w:rsidR="006E2CA0" w:rsidRPr="006E2CA0">
        <w:rPr>
          <w:rFonts w:cs="Arial"/>
          <w:szCs w:val="24"/>
          <w:highlight w:val="green"/>
        </w:rPr>
        <w:t>1</w:t>
      </w:r>
      <w:r w:rsidRPr="006E2CA0">
        <w:rPr>
          <w:rFonts w:cs="Arial"/>
          <w:szCs w:val="24"/>
          <w:highlight w:val="green"/>
        </w:rPr>
        <w:t>5</w:t>
      </w:r>
      <w:r w:rsidRPr="006E2CA0">
        <w:rPr>
          <w:rFonts w:cs="Arial"/>
          <w:szCs w:val="24"/>
        </w:rPr>
        <w:t xml:space="preserve"> </w:t>
      </w:r>
      <w:commentRangeEnd w:id="4"/>
      <w:r w:rsidR="00825B25">
        <w:rPr>
          <w:rStyle w:val="CommentReference"/>
        </w:rPr>
        <w:commentReference w:id="4"/>
      </w:r>
      <w:r w:rsidRPr="006E2CA0">
        <w:rPr>
          <w:rFonts w:cs="Arial"/>
          <w:szCs w:val="24"/>
        </w:rPr>
        <w:t>and AcRF Tier2 MOE2015-T2-2-073</w:t>
      </w:r>
      <w:r w:rsidR="005B1B1E" w:rsidRPr="006E2CA0">
        <w:rPr>
          <w:rFonts w:cs="Arial"/>
          <w:szCs w:val="24"/>
        </w:rPr>
        <w:t>) to L.L.</w:t>
      </w:r>
    </w:p>
    <w:p w14:paraId="1681A851" w14:textId="77777777" w:rsidR="00A9027A" w:rsidRPr="006E2CA0" w:rsidRDefault="00A9027A" w:rsidP="00FE7BCC">
      <w:pPr>
        <w:autoSpaceDE w:val="0"/>
        <w:autoSpaceDN w:val="0"/>
        <w:adjustRightInd w:val="0"/>
        <w:jc w:val="both"/>
        <w:rPr>
          <w:rFonts w:cs="Arial"/>
          <w:szCs w:val="24"/>
        </w:rPr>
      </w:pPr>
    </w:p>
    <w:p w14:paraId="0722E43A" w14:textId="097EBFDF" w:rsidR="006D104D" w:rsidRPr="006E2CA0" w:rsidRDefault="00CA2613" w:rsidP="00FE7BCC">
      <w:pPr>
        <w:autoSpaceDE w:val="0"/>
        <w:autoSpaceDN w:val="0"/>
        <w:adjustRightInd w:val="0"/>
        <w:jc w:val="both"/>
        <w:rPr>
          <w:rFonts w:cs="Arial"/>
          <w:b/>
          <w:szCs w:val="24"/>
        </w:rPr>
      </w:pPr>
      <w:r w:rsidRPr="006E2CA0">
        <w:rPr>
          <w:rFonts w:cs="Arial"/>
          <w:b/>
          <w:szCs w:val="24"/>
        </w:rPr>
        <w:t>DISCLOSURES</w:t>
      </w:r>
      <w:r w:rsidR="00305E25" w:rsidRPr="006E2CA0">
        <w:rPr>
          <w:rFonts w:cs="Arial"/>
          <w:b/>
          <w:szCs w:val="24"/>
        </w:rPr>
        <w:t>:</w:t>
      </w:r>
    </w:p>
    <w:p w14:paraId="15A6797C" w14:textId="77777777" w:rsidR="006D104D" w:rsidRPr="006E2CA0" w:rsidRDefault="006D104D" w:rsidP="00FE7BCC">
      <w:pPr>
        <w:autoSpaceDE w:val="0"/>
        <w:autoSpaceDN w:val="0"/>
        <w:adjustRightInd w:val="0"/>
        <w:jc w:val="both"/>
        <w:rPr>
          <w:rFonts w:cs="Arial"/>
          <w:szCs w:val="24"/>
        </w:rPr>
      </w:pPr>
      <w:r w:rsidRPr="006E2CA0">
        <w:rPr>
          <w:rFonts w:cs="Arial"/>
          <w:szCs w:val="24"/>
        </w:rPr>
        <w:t>The authors declare that they have no competing financial interests.</w:t>
      </w:r>
    </w:p>
    <w:p w14:paraId="2E8F4C82" w14:textId="77777777" w:rsidR="006D104D" w:rsidRPr="006E2CA0" w:rsidRDefault="006D104D" w:rsidP="00FE7BCC">
      <w:pPr>
        <w:autoSpaceDE w:val="0"/>
        <w:autoSpaceDN w:val="0"/>
        <w:adjustRightInd w:val="0"/>
        <w:jc w:val="both"/>
        <w:rPr>
          <w:rFonts w:cs="Arial"/>
          <w:szCs w:val="24"/>
        </w:rPr>
      </w:pPr>
    </w:p>
    <w:p w14:paraId="47F5B615" w14:textId="77777777" w:rsidR="00905F95" w:rsidRPr="006E2CA0" w:rsidRDefault="00905F95" w:rsidP="00FE7BCC">
      <w:pPr>
        <w:jc w:val="both"/>
        <w:rPr>
          <w:rFonts w:cs="Arial"/>
          <w:szCs w:val="24"/>
        </w:rPr>
      </w:pPr>
    </w:p>
    <w:p w14:paraId="7A7F37EC" w14:textId="0A3DA07D" w:rsidR="00905F95" w:rsidRPr="006E2CA0" w:rsidRDefault="00CA2613" w:rsidP="00FE7BCC">
      <w:pPr>
        <w:jc w:val="both"/>
        <w:rPr>
          <w:rFonts w:cs="Arial"/>
          <w:b/>
          <w:szCs w:val="24"/>
        </w:rPr>
      </w:pPr>
      <w:r w:rsidRPr="006E2CA0">
        <w:rPr>
          <w:rFonts w:cs="Arial"/>
          <w:b/>
          <w:szCs w:val="24"/>
        </w:rPr>
        <w:t>REFERENCES</w:t>
      </w:r>
    </w:p>
    <w:p w14:paraId="3DC0E84A" w14:textId="77777777" w:rsidR="00525A69" w:rsidRPr="006E2CA0" w:rsidRDefault="00111412" w:rsidP="00FE7BCC">
      <w:pPr>
        <w:pStyle w:val="EndNoteBibliography"/>
        <w:jc w:val="both"/>
        <w:rPr>
          <w:sz w:val="24"/>
          <w:szCs w:val="24"/>
        </w:rPr>
      </w:pPr>
      <w:r w:rsidRPr="006E2CA0">
        <w:rPr>
          <w:rFonts w:cstheme="minorBidi"/>
          <w:sz w:val="24"/>
          <w:szCs w:val="24"/>
        </w:rPr>
        <w:fldChar w:fldCharType="begin"/>
      </w:r>
      <w:r w:rsidR="00251481" w:rsidRPr="006E2CA0">
        <w:rPr>
          <w:sz w:val="24"/>
          <w:szCs w:val="24"/>
        </w:rPr>
        <w:instrText xml:space="preserve"> ADDIN EN.REFLIST </w:instrText>
      </w:r>
      <w:r w:rsidRPr="006E2CA0">
        <w:rPr>
          <w:rFonts w:cstheme="minorBidi"/>
          <w:sz w:val="24"/>
          <w:szCs w:val="24"/>
        </w:rPr>
        <w:fldChar w:fldCharType="separate"/>
      </w:r>
      <w:bookmarkStart w:id="5" w:name="_ENREF_1"/>
      <w:r w:rsidR="00525A69" w:rsidRPr="006E2CA0">
        <w:rPr>
          <w:sz w:val="24"/>
          <w:szCs w:val="24"/>
        </w:rPr>
        <w:t>1</w:t>
      </w:r>
      <w:r w:rsidR="00525A69" w:rsidRPr="006E2CA0">
        <w:rPr>
          <w:sz w:val="24"/>
          <w:szCs w:val="24"/>
        </w:rPr>
        <w:tab/>
        <w:t xml:space="preserve">Glick, B. S. &amp; Luini, A. Models for Golgi traffic: a critical assessment. </w:t>
      </w:r>
      <w:r w:rsidR="00525A69" w:rsidRPr="006E2CA0">
        <w:rPr>
          <w:i/>
          <w:sz w:val="24"/>
          <w:szCs w:val="24"/>
        </w:rPr>
        <w:t>Cold Spring Harb Perspect Biol.</w:t>
      </w:r>
      <w:r w:rsidR="00525A69" w:rsidRPr="006E2CA0">
        <w:rPr>
          <w:sz w:val="24"/>
          <w:szCs w:val="24"/>
        </w:rPr>
        <w:t xml:space="preserve"> </w:t>
      </w:r>
      <w:r w:rsidR="00525A69" w:rsidRPr="006E2CA0">
        <w:rPr>
          <w:b/>
          <w:sz w:val="24"/>
          <w:szCs w:val="24"/>
        </w:rPr>
        <w:t>3</w:t>
      </w:r>
      <w:r w:rsidR="00525A69" w:rsidRPr="006E2CA0">
        <w:rPr>
          <w:sz w:val="24"/>
          <w:szCs w:val="24"/>
        </w:rPr>
        <w:t xml:space="preserve"> (11), a005215, doi:10.1101/cshperspect.a005215</w:t>
      </w:r>
    </w:p>
    <w:p w14:paraId="7CFFE7FE" w14:textId="77777777" w:rsidR="00525A69" w:rsidRPr="006E2CA0" w:rsidRDefault="00525A69" w:rsidP="00FE7BCC">
      <w:pPr>
        <w:pStyle w:val="EndNoteBibliography"/>
        <w:jc w:val="both"/>
        <w:rPr>
          <w:sz w:val="24"/>
          <w:szCs w:val="24"/>
        </w:rPr>
      </w:pPr>
      <w:r w:rsidRPr="006E2CA0">
        <w:rPr>
          <w:sz w:val="24"/>
          <w:szCs w:val="24"/>
        </w:rPr>
        <w:t>a005215 [pii]</w:t>
      </w:r>
    </w:p>
    <w:p w14:paraId="7B77F52A" w14:textId="77777777" w:rsidR="00525A69" w:rsidRPr="006E2CA0" w:rsidRDefault="00525A69" w:rsidP="00FE7BCC">
      <w:pPr>
        <w:pStyle w:val="EndNoteBibliography"/>
        <w:jc w:val="both"/>
        <w:rPr>
          <w:sz w:val="24"/>
          <w:szCs w:val="24"/>
        </w:rPr>
      </w:pPr>
      <w:r w:rsidRPr="006E2CA0">
        <w:rPr>
          <w:sz w:val="24"/>
          <w:szCs w:val="24"/>
        </w:rPr>
        <w:t>cshperspect.a005215 [pii], (2011).</w:t>
      </w:r>
      <w:bookmarkEnd w:id="5"/>
    </w:p>
    <w:p w14:paraId="6557C278" w14:textId="77777777" w:rsidR="00525A69" w:rsidRPr="006E2CA0" w:rsidRDefault="00525A69" w:rsidP="00FE7BCC">
      <w:pPr>
        <w:pStyle w:val="EndNoteBibliography"/>
        <w:jc w:val="both"/>
        <w:rPr>
          <w:sz w:val="24"/>
          <w:szCs w:val="24"/>
        </w:rPr>
      </w:pPr>
      <w:bookmarkStart w:id="6" w:name="_ENREF_2"/>
      <w:r w:rsidRPr="006E2CA0">
        <w:rPr>
          <w:sz w:val="24"/>
          <w:szCs w:val="24"/>
        </w:rPr>
        <w:t>2</w:t>
      </w:r>
      <w:r w:rsidRPr="006E2CA0">
        <w:rPr>
          <w:sz w:val="24"/>
          <w:szCs w:val="24"/>
        </w:rPr>
        <w:tab/>
        <w:t xml:space="preserve">Klumperman, J. Architecture of the mammalian Golgi. </w:t>
      </w:r>
      <w:r w:rsidRPr="006E2CA0">
        <w:rPr>
          <w:i/>
          <w:sz w:val="24"/>
          <w:szCs w:val="24"/>
        </w:rPr>
        <w:t>Cold Spring Harb Perspect Biol.</w:t>
      </w:r>
      <w:r w:rsidRPr="006E2CA0">
        <w:rPr>
          <w:sz w:val="24"/>
          <w:szCs w:val="24"/>
        </w:rPr>
        <w:t xml:space="preserve"> </w:t>
      </w:r>
      <w:r w:rsidRPr="006E2CA0">
        <w:rPr>
          <w:b/>
          <w:sz w:val="24"/>
          <w:szCs w:val="24"/>
        </w:rPr>
        <w:t>3</w:t>
      </w:r>
      <w:r w:rsidRPr="006E2CA0">
        <w:rPr>
          <w:sz w:val="24"/>
          <w:szCs w:val="24"/>
        </w:rPr>
        <w:t xml:space="preserve"> (7), doi:10.1101/cshperspect.a005181</w:t>
      </w:r>
    </w:p>
    <w:p w14:paraId="2806ADD6" w14:textId="77777777" w:rsidR="00525A69" w:rsidRPr="006E2CA0" w:rsidRDefault="00525A69" w:rsidP="00FE7BCC">
      <w:pPr>
        <w:pStyle w:val="EndNoteBibliography"/>
        <w:jc w:val="both"/>
        <w:rPr>
          <w:sz w:val="24"/>
          <w:szCs w:val="24"/>
        </w:rPr>
      </w:pPr>
      <w:r w:rsidRPr="006E2CA0">
        <w:rPr>
          <w:sz w:val="24"/>
          <w:szCs w:val="24"/>
        </w:rPr>
        <w:t>a005181 [pii]</w:t>
      </w:r>
    </w:p>
    <w:p w14:paraId="1078FA65" w14:textId="77777777" w:rsidR="00525A69" w:rsidRPr="006E2CA0" w:rsidRDefault="00525A69" w:rsidP="00FE7BCC">
      <w:pPr>
        <w:pStyle w:val="EndNoteBibliography"/>
        <w:jc w:val="both"/>
        <w:rPr>
          <w:sz w:val="24"/>
          <w:szCs w:val="24"/>
        </w:rPr>
      </w:pPr>
      <w:r w:rsidRPr="006E2CA0">
        <w:rPr>
          <w:sz w:val="24"/>
          <w:szCs w:val="24"/>
        </w:rPr>
        <w:t>cshperspect.a005181 [pii], (2011).</w:t>
      </w:r>
      <w:bookmarkEnd w:id="6"/>
    </w:p>
    <w:p w14:paraId="5BD88769" w14:textId="77777777" w:rsidR="00525A69" w:rsidRPr="006E2CA0" w:rsidRDefault="00525A69" w:rsidP="00FE7BCC">
      <w:pPr>
        <w:pStyle w:val="EndNoteBibliography"/>
        <w:jc w:val="both"/>
        <w:rPr>
          <w:sz w:val="24"/>
          <w:szCs w:val="24"/>
        </w:rPr>
      </w:pPr>
      <w:bookmarkStart w:id="7" w:name="_ENREF_3"/>
      <w:r w:rsidRPr="006E2CA0">
        <w:rPr>
          <w:sz w:val="24"/>
          <w:szCs w:val="24"/>
        </w:rPr>
        <w:t>3</w:t>
      </w:r>
      <w:r w:rsidRPr="006E2CA0">
        <w:rPr>
          <w:sz w:val="24"/>
          <w:szCs w:val="24"/>
        </w:rPr>
        <w:tab/>
        <w:t xml:space="preserve">Lu, L. &amp; Hong, W. From endosomes to the trans-Golgi network. </w:t>
      </w:r>
      <w:r w:rsidRPr="006E2CA0">
        <w:rPr>
          <w:i/>
          <w:sz w:val="24"/>
          <w:szCs w:val="24"/>
        </w:rPr>
        <w:t>Semin Cell Dev Biol.</w:t>
      </w:r>
      <w:r w:rsidRPr="006E2CA0">
        <w:rPr>
          <w:sz w:val="24"/>
          <w:szCs w:val="24"/>
        </w:rPr>
        <w:t xml:space="preserve"> doi:S1084-9521(14)00095-0 [pii]</w:t>
      </w:r>
    </w:p>
    <w:p w14:paraId="228A23E0" w14:textId="77777777" w:rsidR="00525A69" w:rsidRPr="006E2CA0" w:rsidRDefault="00525A69" w:rsidP="00FE7BCC">
      <w:pPr>
        <w:pStyle w:val="EndNoteBibliography"/>
        <w:jc w:val="both"/>
        <w:rPr>
          <w:sz w:val="24"/>
          <w:szCs w:val="24"/>
        </w:rPr>
      </w:pPr>
      <w:r w:rsidRPr="006E2CA0">
        <w:rPr>
          <w:sz w:val="24"/>
          <w:szCs w:val="24"/>
        </w:rPr>
        <w:t>10.1016/j.semcdb.2014.04.024, (2014).</w:t>
      </w:r>
      <w:bookmarkEnd w:id="7"/>
    </w:p>
    <w:p w14:paraId="1365E915" w14:textId="77777777" w:rsidR="00525A69" w:rsidRPr="006E2CA0" w:rsidRDefault="00525A69" w:rsidP="00FE7BCC">
      <w:pPr>
        <w:pStyle w:val="EndNoteBibliography"/>
        <w:jc w:val="both"/>
        <w:rPr>
          <w:sz w:val="24"/>
          <w:szCs w:val="24"/>
        </w:rPr>
      </w:pPr>
      <w:bookmarkStart w:id="8" w:name="_ENREF_4"/>
      <w:r w:rsidRPr="006E2CA0">
        <w:rPr>
          <w:sz w:val="24"/>
          <w:szCs w:val="24"/>
        </w:rPr>
        <w:t>4</w:t>
      </w:r>
      <w:r w:rsidRPr="006E2CA0">
        <w:rPr>
          <w:sz w:val="24"/>
          <w:szCs w:val="24"/>
        </w:rPr>
        <w:tab/>
        <w:t xml:space="preserve">De Matteis, M. A. &amp; Luini, A. Exiting the Golgi complex. </w:t>
      </w:r>
      <w:r w:rsidRPr="006E2CA0">
        <w:rPr>
          <w:i/>
          <w:sz w:val="24"/>
          <w:szCs w:val="24"/>
        </w:rPr>
        <w:t>Nat Rev Mol Cell Biol.</w:t>
      </w:r>
      <w:r w:rsidRPr="006E2CA0">
        <w:rPr>
          <w:sz w:val="24"/>
          <w:szCs w:val="24"/>
        </w:rPr>
        <w:t xml:space="preserve"> </w:t>
      </w:r>
      <w:r w:rsidRPr="006E2CA0">
        <w:rPr>
          <w:b/>
          <w:sz w:val="24"/>
          <w:szCs w:val="24"/>
        </w:rPr>
        <w:t>9</w:t>
      </w:r>
      <w:r w:rsidRPr="006E2CA0">
        <w:rPr>
          <w:sz w:val="24"/>
          <w:szCs w:val="24"/>
        </w:rPr>
        <w:t xml:space="preserve"> (4), 273-284, doi:10.1038/nrm2378</w:t>
      </w:r>
    </w:p>
    <w:p w14:paraId="1998BD68" w14:textId="77777777" w:rsidR="00525A69" w:rsidRPr="006E2CA0" w:rsidRDefault="00525A69" w:rsidP="00FE7BCC">
      <w:pPr>
        <w:pStyle w:val="EndNoteBibliography"/>
        <w:jc w:val="both"/>
        <w:rPr>
          <w:sz w:val="24"/>
          <w:szCs w:val="24"/>
        </w:rPr>
      </w:pPr>
      <w:r w:rsidRPr="006E2CA0">
        <w:rPr>
          <w:sz w:val="24"/>
          <w:szCs w:val="24"/>
        </w:rPr>
        <w:t>nrm2378 [pii], (2008).</w:t>
      </w:r>
      <w:bookmarkEnd w:id="8"/>
    </w:p>
    <w:p w14:paraId="337AAA16" w14:textId="77777777" w:rsidR="00525A69" w:rsidRPr="006E2CA0" w:rsidRDefault="00525A69" w:rsidP="00FE7BCC">
      <w:pPr>
        <w:pStyle w:val="EndNoteBibliography"/>
        <w:jc w:val="both"/>
        <w:rPr>
          <w:sz w:val="24"/>
          <w:szCs w:val="24"/>
        </w:rPr>
      </w:pPr>
      <w:bookmarkStart w:id="9" w:name="_ENREF_5"/>
      <w:r w:rsidRPr="006E2CA0">
        <w:rPr>
          <w:sz w:val="24"/>
          <w:szCs w:val="24"/>
        </w:rPr>
        <w:t>5</w:t>
      </w:r>
      <w:r w:rsidRPr="006E2CA0">
        <w:rPr>
          <w:sz w:val="24"/>
          <w:szCs w:val="24"/>
        </w:rPr>
        <w:tab/>
        <w:t xml:space="preserve">Lu, L., Ladinsky, M. S. &amp; Kirchhausen, T. Cisternal organization of the endoplasmic reticulum during mitosis. </w:t>
      </w:r>
      <w:r w:rsidRPr="006E2CA0">
        <w:rPr>
          <w:i/>
          <w:sz w:val="24"/>
          <w:szCs w:val="24"/>
        </w:rPr>
        <w:t>Mol Biol Cell.</w:t>
      </w:r>
      <w:r w:rsidRPr="006E2CA0">
        <w:rPr>
          <w:sz w:val="24"/>
          <w:szCs w:val="24"/>
        </w:rPr>
        <w:t xml:space="preserve"> </w:t>
      </w:r>
      <w:r w:rsidRPr="006E2CA0">
        <w:rPr>
          <w:b/>
          <w:sz w:val="24"/>
          <w:szCs w:val="24"/>
        </w:rPr>
        <w:t>20</w:t>
      </w:r>
      <w:r w:rsidRPr="006E2CA0">
        <w:rPr>
          <w:sz w:val="24"/>
          <w:szCs w:val="24"/>
        </w:rPr>
        <w:t xml:space="preserve"> (15), 3471-3480, doi:10.1091/mbc.E09-04-0327</w:t>
      </w:r>
    </w:p>
    <w:p w14:paraId="22DE9025" w14:textId="77777777" w:rsidR="00525A69" w:rsidRPr="006E2CA0" w:rsidRDefault="00525A69" w:rsidP="00FE7BCC">
      <w:pPr>
        <w:pStyle w:val="EndNoteBibliography"/>
        <w:jc w:val="both"/>
        <w:rPr>
          <w:sz w:val="24"/>
          <w:szCs w:val="24"/>
        </w:rPr>
      </w:pPr>
      <w:r w:rsidRPr="006E2CA0">
        <w:rPr>
          <w:sz w:val="24"/>
          <w:szCs w:val="24"/>
        </w:rPr>
        <w:t>E09-04-0327 [pii], (2009).</w:t>
      </w:r>
      <w:bookmarkEnd w:id="9"/>
    </w:p>
    <w:p w14:paraId="177E7A35" w14:textId="77777777" w:rsidR="00525A69" w:rsidRPr="006E2CA0" w:rsidRDefault="00525A69" w:rsidP="00FE7BCC">
      <w:pPr>
        <w:pStyle w:val="EndNoteBibliography"/>
        <w:jc w:val="both"/>
        <w:rPr>
          <w:sz w:val="24"/>
          <w:szCs w:val="24"/>
        </w:rPr>
      </w:pPr>
      <w:bookmarkStart w:id="10" w:name="_ENREF_6"/>
      <w:r w:rsidRPr="006E2CA0">
        <w:rPr>
          <w:sz w:val="24"/>
          <w:szCs w:val="24"/>
        </w:rPr>
        <w:t>6</w:t>
      </w:r>
      <w:r w:rsidRPr="006E2CA0">
        <w:rPr>
          <w:sz w:val="24"/>
          <w:szCs w:val="24"/>
        </w:rPr>
        <w:tab/>
        <w:t xml:space="preserve">Schermelleh, L., Heintzmann, R. &amp; Leonhardt, H. A guide to super-resolution fluorescence microscopy. </w:t>
      </w:r>
      <w:r w:rsidRPr="006E2CA0">
        <w:rPr>
          <w:i/>
          <w:sz w:val="24"/>
          <w:szCs w:val="24"/>
        </w:rPr>
        <w:t>J Cell Biol.</w:t>
      </w:r>
      <w:r w:rsidRPr="006E2CA0">
        <w:rPr>
          <w:sz w:val="24"/>
          <w:szCs w:val="24"/>
        </w:rPr>
        <w:t xml:space="preserve"> </w:t>
      </w:r>
      <w:r w:rsidRPr="006E2CA0">
        <w:rPr>
          <w:b/>
          <w:sz w:val="24"/>
          <w:szCs w:val="24"/>
        </w:rPr>
        <w:t>190</w:t>
      </w:r>
      <w:r w:rsidRPr="006E2CA0">
        <w:rPr>
          <w:sz w:val="24"/>
          <w:szCs w:val="24"/>
        </w:rPr>
        <w:t xml:space="preserve"> (2), 165-175, doi:10.1083/jcb.201002018</w:t>
      </w:r>
    </w:p>
    <w:p w14:paraId="5B320C2A" w14:textId="77777777" w:rsidR="00525A69" w:rsidRPr="006E2CA0" w:rsidRDefault="00525A69" w:rsidP="00FE7BCC">
      <w:pPr>
        <w:pStyle w:val="EndNoteBibliography"/>
        <w:jc w:val="both"/>
        <w:rPr>
          <w:sz w:val="24"/>
          <w:szCs w:val="24"/>
        </w:rPr>
      </w:pPr>
      <w:r w:rsidRPr="006E2CA0">
        <w:rPr>
          <w:sz w:val="24"/>
          <w:szCs w:val="24"/>
        </w:rPr>
        <w:t>jcb.201002018 [pii], (2010).</w:t>
      </w:r>
      <w:bookmarkEnd w:id="10"/>
    </w:p>
    <w:p w14:paraId="4A82040E" w14:textId="77777777" w:rsidR="00525A69" w:rsidRPr="006E2CA0" w:rsidRDefault="00525A69" w:rsidP="00FE7BCC">
      <w:pPr>
        <w:pStyle w:val="EndNoteBibliography"/>
        <w:jc w:val="both"/>
        <w:rPr>
          <w:sz w:val="24"/>
          <w:szCs w:val="24"/>
        </w:rPr>
      </w:pPr>
      <w:bookmarkStart w:id="11" w:name="_ENREF_7"/>
      <w:r w:rsidRPr="006E2CA0">
        <w:rPr>
          <w:sz w:val="24"/>
          <w:szCs w:val="24"/>
        </w:rPr>
        <w:lastRenderedPageBreak/>
        <w:t>7</w:t>
      </w:r>
      <w:r w:rsidRPr="006E2CA0">
        <w:rPr>
          <w:sz w:val="24"/>
          <w:szCs w:val="24"/>
        </w:rPr>
        <w:tab/>
        <w:t>Tie, H. C.</w:t>
      </w:r>
      <w:r w:rsidRPr="006E2CA0">
        <w:rPr>
          <w:i/>
          <w:sz w:val="24"/>
          <w:szCs w:val="24"/>
        </w:rPr>
        <w:t xml:space="preserve"> et al.</w:t>
      </w:r>
      <w:r w:rsidRPr="006E2CA0">
        <w:rPr>
          <w:sz w:val="24"/>
          <w:szCs w:val="24"/>
        </w:rPr>
        <w:t xml:space="preserve"> A novel imaging method for quantitative Golgi localization reveals differential intra-Golgi trafficking of secretory cargoes. </w:t>
      </w:r>
      <w:r w:rsidRPr="006E2CA0">
        <w:rPr>
          <w:i/>
          <w:sz w:val="24"/>
          <w:szCs w:val="24"/>
        </w:rPr>
        <w:t>Mol Biol Cell.</w:t>
      </w:r>
      <w:r w:rsidRPr="006E2CA0">
        <w:rPr>
          <w:sz w:val="24"/>
          <w:szCs w:val="24"/>
        </w:rPr>
        <w:t xml:space="preserve"> </w:t>
      </w:r>
      <w:r w:rsidRPr="006E2CA0">
        <w:rPr>
          <w:b/>
          <w:sz w:val="24"/>
          <w:szCs w:val="24"/>
        </w:rPr>
        <w:t>27</w:t>
      </w:r>
      <w:r w:rsidRPr="006E2CA0">
        <w:rPr>
          <w:sz w:val="24"/>
          <w:szCs w:val="24"/>
        </w:rPr>
        <w:t xml:space="preserve"> (5), 848-861, doi:10.1091/mbc.E15-09-0664</w:t>
      </w:r>
    </w:p>
    <w:p w14:paraId="3DC6DBDC" w14:textId="77777777" w:rsidR="00525A69" w:rsidRPr="006E2CA0" w:rsidRDefault="00525A69" w:rsidP="00FE7BCC">
      <w:pPr>
        <w:pStyle w:val="EndNoteBibliography"/>
        <w:jc w:val="both"/>
        <w:rPr>
          <w:sz w:val="24"/>
          <w:szCs w:val="24"/>
        </w:rPr>
      </w:pPr>
      <w:r w:rsidRPr="006E2CA0">
        <w:rPr>
          <w:sz w:val="24"/>
          <w:szCs w:val="24"/>
        </w:rPr>
        <w:t>mbc.E15-09-0664 [pii], (2016).</w:t>
      </w:r>
      <w:bookmarkEnd w:id="11"/>
    </w:p>
    <w:p w14:paraId="7AFCA929" w14:textId="77777777" w:rsidR="00525A69" w:rsidRPr="006E2CA0" w:rsidRDefault="00525A69" w:rsidP="00FE7BCC">
      <w:pPr>
        <w:pStyle w:val="EndNoteBibliography"/>
        <w:jc w:val="both"/>
        <w:rPr>
          <w:sz w:val="24"/>
          <w:szCs w:val="24"/>
        </w:rPr>
      </w:pPr>
      <w:bookmarkStart w:id="12" w:name="_ENREF_8"/>
      <w:r w:rsidRPr="006E2CA0">
        <w:rPr>
          <w:sz w:val="24"/>
          <w:szCs w:val="24"/>
        </w:rPr>
        <w:t>8</w:t>
      </w:r>
      <w:r w:rsidRPr="006E2CA0">
        <w:rPr>
          <w:sz w:val="24"/>
          <w:szCs w:val="24"/>
        </w:rPr>
        <w:tab/>
        <w:t>Trucco, A.</w:t>
      </w:r>
      <w:r w:rsidRPr="006E2CA0">
        <w:rPr>
          <w:i/>
          <w:sz w:val="24"/>
          <w:szCs w:val="24"/>
        </w:rPr>
        <w:t xml:space="preserve"> et al.</w:t>
      </w:r>
      <w:r w:rsidRPr="006E2CA0">
        <w:rPr>
          <w:sz w:val="24"/>
          <w:szCs w:val="24"/>
        </w:rPr>
        <w:t xml:space="preserve"> Secretory traffic triggers the formation of tubular continuities across Golgi sub-compartments. </w:t>
      </w:r>
      <w:r w:rsidRPr="006E2CA0">
        <w:rPr>
          <w:i/>
          <w:sz w:val="24"/>
          <w:szCs w:val="24"/>
        </w:rPr>
        <w:t>Nat Cell Biol.</w:t>
      </w:r>
      <w:r w:rsidRPr="006E2CA0">
        <w:rPr>
          <w:sz w:val="24"/>
          <w:szCs w:val="24"/>
        </w:rPr>
        <w:t xml:space="preserve"> </w:t>
      </w:r>
      <w:r w:rsidRPr="006E2CA0">
        <w:rPr>
          <w:b/>
          <w:sz w:val="24"/>
          <w:szCs w:val="24"/>
        </w:rPr>
        <w:t>6</w:t>
      </w:r>
      <w:r w:rsidRPr="006E2CA0">
        <w:rPr>
          <w:sz w:val="24"/>
          <w:szCs w:val="24"/>
        </w:rPr>
        <w:t xml:space="preserve"> (11), 1071-1081, doi:ncb1180 [pii]</w:t>
      </w:r>
    </w:p>
    <w:p w14:paraId="757B375A" w14:textId="77777777" w:rsidR="00525A69" w:rsidRPr="006E2CA0" w:rsidRDefault="00525A69" w:rsidP="00FE7BCC">
      <w:pPr>
        <w:pStyle w:val="EndNoteBibliography"/>
        <w:jc w:val="both"/>
        <w:rPr>
          <w:sz w:val="24"/>
          <w:szCs w:val="24"/>
        </w:rPr>
      </w:pPr>
      <w:r w:rsidRPr="006E2CA0">
        <w:rPr>
          <w:sz w:val="24"/>
          <w:szCs w:val="24"/>
        </w:rPr>
        <w:t>10.1038/ncb1180, (2004).</w:t>
      </w:r>
      <w:bookmarkEnd w:id="12"/>
    </w:p>
    <w:p w14:paraId="68BEC66C" w14:textId="77777777" w:rsidR="00525A69" w:rsidRPr="006E2CA0" w:rsidRDefault="00525A69" w:rsidP="00FE7BCC">
      <w:pPr>
        <w:pStyle w:val="EndNoteBibliography"/>
        <w:jc w:val="both"/>
        <w:rPr>
          <w:sz w:val="24"/>
          <w:szCs w:val="24"/>
        </w:rPr>
      </w:pPr>
      <w:bookmarkStart w:id="13" w:name="_ENREF_9"/>
      <w:r w:rsidRPr="006E2CA0">
        <w:rPr>
          <w:sz w:val="24"/>
          <w:szCs w:val="24"/>
        </w:rPr>
        <w:t>9</w:t>
      </w:r>
      <w:r w:rsidRPr="006E2CA0">
        <w:rPr>
          <w:sz w:val="24"/>
          <w:szCs w:val="24"/>
        </w:rPr>
        <w:tab/>
        <w:t xml:space="preserve">Cole, N. B., Sciaky, N., Marotta, A., Song, J. &amp; Lippincott-Schwartz, J. Golgi dispersal during microtubule disruption: regeneration of Golgi stacks at peripheral endoplasmic reticulum exit sites. </w:t>
      </w:r>
      <w:r w:rsidRPr="006E2CA0">
        <w:rPr>
          <w:i/>
          <w:sz w:val="24"/>
          <w:szCs w:val="24"/>
        </w:rPr>
        <w:t>Mol Biol Cell.</w:t>
      </w:r>
      <w:r w:rsidRPr="006E2CA0">
        <w:rPr>
          <w:sz w:val="24"/>
          <w:szCs w:val="24"/>
        </w:rPr>
        <w:t xml:space="preserve"> </w:t>
      </w:r>
      <w:r w:rsidRPr="006E2CA0">
        <w:rPr>
          <w:b/>
          <w:sz w:val="24"/>
          <w:szCs w:val="24"/>
        </w:rPr>
        <w:t>7</w:t>
      </w:r>
      <w:r w:rsidRPr="006E2CA0">
        <w:rPr>
          <w:sz w:val="24"/>
          <w:szCs w:val="24"/>
        </w:rPr>
        <w:t xml:space="preserve"> (4), 631-650 (1996).</w:t>
      </w:r>
      <w:bookmarkEnd w:id="13"/>
    </w:p>
    <w:p w14:paraId="63E0BDF4" w14:textId="77777777" w:rsidR="00525A69" w:rsidRPr="006E2CA0" w:rsidRDefault="00525A69" w:rsidP="00FE7BCC">
      <w:pPr>
        <w:pStyle w:val="EndNoteBibliography"/>
        <w:jc w:val="both"/>
        <w:rPr>
          <w:sz w:val="24"/>
          <w:szCs w:val="24"/>
        </w:rPr>
      </w:pPr>
      <w:bookmarkStart w:id="14" w:name="_ENREF_10"/>
      <w:r w:rsidRPr="006E2CA0">
        <w:rPr>
          <w:sz w:val="24"/>
          <w:szCs w:val="24"/>
        </w:rPr>
        <w:t>10</w:t>
      </w:r>
      <w:r w:rsidRPr="006E2CA0">
        <w:rPr>
          <w:sz w:val="24"/>
          <w:szCs w:val="24"/>
        </w:rPr>
        <w:tab/>
        <w:t xml:space="preserve">Rogalski, A. A., Bergmann, J. E. &amp; Singer, S. J. Effect of microtubule assembly status on the intracellular processing and surface expression of an integral protein of the plasma membrane. </w:t>
      </w:r>
      <w:r w:rsidRPr="006E2CA0">
        <w:rPr>
          <w:i/>
          <w:sz w:val="24"/>
          <w:szCs w:val="24"/>
        </w:rPr>
        <w:t>J Cell Biol.</w:t>
      </w:r>
      <w:r w:rsidRPr="006E2CA0">
        <w:rPr>
          <w:sz w:val="24"/>
          <w:szCs w:val="24"/>
        </w:rPr>
        <w:t xml:space="preserve"> </w:t>
      </w:r>
      <w:r w:rsidRPr="006E2CA0">
        <w:rPr>
          <w:b/>
          <w:sz w:val="24"/>
          <w:szCs w:val="24"/>
        </w:rPr>
        <w:t>99</w:t>
      </w:r>
      <w:r w:rsidRPr="006E2CA0">
        <w:rPr>
          <w:sz w:val="24"/>
          <w:szCs w:val="24"/>
        </w:rPr>
        <w:t xml:space="preserve"> (3), 1101-1109 (1984).</w:t>
      </w:r>
      <w:bookmarkEnd w:id="14"/>
    </w:p>
    <w:p w14:paraId="08679F34" w14:textId="77777777" w:rsidR="00525A69" w:rsidRPr="006E2CA0" w:rsidRDefault="00525A69" w:rsidP="00FE7BCC">
      <w:pPr>
        <w:pStyle w:val="EndNoteBibliography"/>
        <w:jc w:val="both"/>
        <w:rPr>
          <w:sz w:val="24"/>
          <w:szCs w:val="24"/>
        </w:rPr>
      </w:pPr>
      <w:bookmarkStart w:id="15" w:name="_ENREF_11"/>
      <w:r w:rsidRPr="006E2CA0">
        <w:rPr>
          <w:sz w:val="24"/>
          <w:szCs w:val="24"/>
        </w:rPr>
        <w:t>11</w:t>
      </w:r>
      <w:r w:rsidRPr="006E2CA0">
        <w:rPr>
          <w:sz w:val="24"/>
          <w:szCs w:val="24"/>
        </w:rPr>
        <w:tab/>
        <w:t xml:space="preserve">Van De Moortele, S., Picart, R., Tixier-Vidal, A. &amp; Tougard, C. Nocodazole and taxol affect subcellular compartments but not secretory activity of GH3B6 prolactin cells. </w:t>
      </w:r>
      <w:r w:rsidRPr="006E2CA0">
        <w:rPr>
          <w:i/>
          <w:sz w:val="24"/>
          <w:szCs w:val="24"/>
        </w:rPr>
        <w:t>Eur J Cell Biol.</w:t>
      </w:r>
      <w:r w:rsidRPr="006E2CA0">
        <w:rPr>
          <w:sz w:val="24"/>
          <w:szCs w:val="24"/>
        </w:rPr>
        <w:t xml:space="preserve"> </w:t>
      </w:r>
      <w:r w:rsidRPr="006E2CA0">
        <w:rPr>
          <w:b/>
          <w:sz w:val="24"/>
          <w:szCs w:val="24"/>
        </w:rPr>
        <w:t>60</w:t>
      </w:r>
      <w:r w:rsidRPr="006E2CA0">
        <w:rPr>
          <w:sz w:val="24"/>
          <w:szCs w:val="24"/>
        </w:rPr>
        <w:t xml:space="preserve"> (2), 217-227 (1993).</w:t>
      </w:r>
      <w:bookmarkEnd w:id="15"/>
    </w:p>
    <w:p w14:paraId="1B62DF4D" w14:textId="77777777" w:rsidR="00525A69" w:rsidRPr="006E2CA0" w:rsidRDefault="00525A69" w:rsidP="00FE7BCC">
      <w:pPr>
        <w:pStyle w:val="EndNoteBibliography"/>
        <w:jc w:val="both"/>
        <w:rPr>
          <w:sz w:val="24"/>
          <w:szCs w:val="24"/>
        </w:rPr>
      </w:pPr>
      <w:bookmarkStart w:id="16" w:name="_ENREF_12"/>
      <w:r w:rsidRPr="006E2CA0">
        <w:rPr>
          <w:sz w:val="24"/>
          <w:szCs w:val="24"/>
        </w:rPr>
        <w:t>12</w:t>
      </w:r>
      <w:r w:rsidRPr="006E2CA0">
        <w:rPr>
          <w:sz w:val="24"/>
          <w:szCs w:val="24"/>
        </w:rPr>
        <w:tab/>
        <w:t>Nakamura, N.</w:t>
      </w:r>
      <w:r w:rsidRPr="006E2CA0">
        <w:rPr>
          <w:i/>
          <w:sz w:val="24"/>
          <w:szCs w:val="24"/>
        </w:rPr>
        <w:t xml:space="preserve"> et al.</w:t>
      </w:r>
      <w:r w:rsidRPr="006E2CA0">
        <w:rPr>
          <w:sz w:val="24"/>
          <w:szCs w:val="24"/>
        </w:rPr>
        <w:t xml:space="preserve"> Characterization of a cis-Golgi matrix protein, GM130. </w:t>
      </w:r>
      <w:r w:rsidRPr="006E2CA0">
        <w:rPr>
          <w:i/>
          <w:sz w:val="24"/>
          <w:szCs w:val="24"/>
        </w:rPr>
        <w:t>J Cell Biol.</w:t>
      </w:r>
      <w:r w:rsidRPr="006E2CA0">
        <w:rPr>
          <w:sz w:val="24"/>
          <w:szCs w:val="24"/>
        </w:rPr>
        <w:t xml:space="preserve"> </w:t>
      </w:r>
      <w:r w:rsidRPr="006E2CA0">
        <w:rPr>
          <w:b/>
          <w:sz w:val="24"/>
          <w:szCs w:val="24"/>
        </w:rPr>
        <w:t>131</w:t>
      </w:r>
      <w:r w:rsidRPr="006E2CA0">
        <w:rPr>
          <w:sz w:val="24"/>
          <w:szCs w:val="24"/>
        </w:rPr>
        <w:t xml:space="preserve"> (6 Pt 2), 1715-1726 (1995).</w:t>
      </w:r>
      <w:bookmarkEnd w:id="16"/>
    </w:p>
    <w:p w14:paraId="710F75F7" w14:textId="77777777" w:rsidR="00525A69" w:rsidRPr="006E2CA0" w:rsidRDefault="00525A69" w:rsidP="00FE7BCC">
      <w:pPr>
        <w:pStyle w:val="EndNoteBibliography"/>
        <w:jc w:val="both"/>
        <w:rPr>
          <w:sz w:val="24"/>
          <w:szCs w:val="24"/>
        </w:rPr>
      </w:pPr>
      <w:bookmarkStart w:id="17" w:name="_ENREF_13"/>
      <w:r w:rsidRPr="006E2CA0">
        <w:rPr>
          <w:sz w:val="24"/>
          <w:szCs w:val="24"/>
        </w:rPr>
        <w:t>13</w:t>
      </w:r>
      <w:r w:rsidRPr="006E2CA0">
        <w:rPr>
          <w:sz w:val="24"/>
          <w:szCs w:val="24"/>
        </w:rPr>
        <w:tab/>
        <w:t xml:space="preserve">Roth, J. &amp; Berger, E. G. Immunocytochemical localization of galactosyltransferase in HeLa cells: codistribution with thiamine pyrophosphatase in trans-Golgi cisternae. </w:t>
      </w:r>
      <w:r w:rsidRPr="006E2CA0">
        <w:rPr>
          <w:i/>
          <w:sz w:val="24"/>
          <w:szCs w:val="24"/>
        </w:rPr>
        <w:t>J Cell Biol.</w:t>
      </w:r>
      <w:r w:rsidRPr="006E2CA0">
        <w:rPr>
          <w:sz w:val="24"/>
          <w:szCs w:val="24"/>
        </w:rPr>
        <w:t xml:space="preserve"> </w:t>
      </w:r>
      <w:r w:rsidRPr="006E2CA0">
        <w:rPr>
          <w:b/>
          <w:sz w:val="24"/>
          <w:szCs w:val="24"/>
        </w:rPr>
        <w:t>93</w:t>
      </w:r>
      <w:r w:rsidRPr="006E2CA0">
        <w:rPr>
          <w:sz w:val="24"/>
          <w:szCs w:val="24"/>
        </w:rPr>
        <w:t xml:space="preserve"> (1), 223-229 (1982).</w:t>
      </w:r>
      <w:bookmarkEnd w:id="17"/>
    </w:p>
    <w:p w14:paraId="5392DAB3" w14:textId="77777777" w:rsidR="00525A69" w:rsidRPr="006E2CA0" w:rsidRDefault="00525A69" w:rsidP="00FE7BCC">
      <w:pPr>
        <w:pStyle w:val="EndNoteBibliography"/>
        <w:jc w:val="both"/>
        <w:rPr>
          <w:sz w:val="24"/>
          <w:szCs w:val="24"/>
        </w:rPr>
      </w:pPr>
      <w:bookmarkStart w:id="18" w:name="_ENREF_14"/>
      <w:r w:rsidRPr="006E2CA0">
        <w:rPr>
          <w:sz w:val="24"/>
          <w:szCs w:val="24"/>
        </w:rPr>
        <w:t>14</w:t>
      </w:r>
      <w:r w:rsidRPr="006E2CA0">
        <w:rPr>
          <w:sz w:val="24"/>
          <w:szCs w:val="24"/>
        </w:rPr>
        <w:tab/>
        <w:t xml:space="preserve">Baeuerle, P. A. &amp; Huttner, W. B. Tyrosine sulfation is a trans-Golgi-specific protein modification. </w:t>
      </w:r>
      <w:r w:rsidRPr="006E2CA0">
        <w:rPr>
          <w:i/>
          <w:sz w:val="24"/>
          <w:szCs w:val="24"/>
        </w:rPr>
        <w:t>J Cell Biol.</w:t>
      </w:r>
      <w:r w:rsidRPr="006E2CA0">
        <w:rPr>
          <w:sz w:val="24"/>
          <w:szCs w:val="24"/>
        </w:rPr>
        <w:t xml:space="preserve"> </w:t>
      </w:r>
      <w:r w:rsidRPr="006E2CA0">
        <w:rPr>
          <w:b/>
          <w:sz w:val="24"/>
          <w:szCs w:val="24"/>
        </w:rPr>
        <w:t>105</w:t>
      </w:r>
      <w:r w:rsidRPr="006E2CA0">
        <w:rPr>
          <w:sz w:val="24"/>
          <w:szCs w:val="24"/>
        </w:rPr>
        <w:t xml:space="preserve"> (6 Pt 1), 2655-2664 (1987).</w:t>
      </w:r>
      <w:bookmarkEnd w:id="18"/>
    </w:p>
    <w:p w14:paraId="388CBACB" w14:textId="77777777" w:rsidR="00525A69" w:rsidRPr="006E2CA0" w:rsidRDefault="00525A69" w:rsidP="00FE7BCC">
      <w:pPr>
        <w:pStyle w:val="EndNoteBibliography"/>
        <w:jc w:val="both"/>
        <w:rPr>
          <w:sz w:val="24"/>
          <w:szCs w:val="24"/>
        </w:rPr>
      </w:pPr>
      <w:bookmarkStart w:id="19" w:name="_ENREF_15"/>
      <w:r w:rsidRPr="006E2CA0">
        <w:rPr>
          <w:sz w:val="24"/>
          <w:szCs w:val="24"/>
        </w:rPr>
        <w:t>15</w:t>
      </w:r>
      <w:r w:rsidRPr="006E2CA0">
        <w:rPr>
          <w:sz w:val="24"/>
          <w:szCs w:val="24"/>
        </w:rPr>
        <w:tab/>
        <w:t xml:space="preserve">Honda, A., Al-Awar, O. S., Hay, J. C. &amp; Donaldson, J. G. Targeting of Arf-1 to the early Golgi by membrin, an ER-Golgi SNARE. </w:t>
      </w:r>
      <w:r w:rsidRPr="006E2CA0">
        <w:rPr>
          <w:i/>
          <w:sz w:val="24"/>
          <w:szCs w:val="24"/>
        </w:rPr>
        <w:t>J Cell Biol.</w:t>
      </w:r>
      <w:r w:rsidRPr="006E2CA0">
        <w:rPr>
          <w:sz w:val="24"/>
          <w:szCs w:val="24"/>
        </w:rPr>
        <w:t xml:space="preserve"> </w:t>
      </w:r>
      <w:r w:rsidRPr="006E2CA0">
        <w:rPr>
          <w:b/>
          <w:sz w:val="24"/>
          <w:szCs w:val="24"/>
        </w:rPr>
        <w:t>168</w:t>
      </w:r>
      <w:r w:rsidRPr="006E2CA0">
        <w:rPr>
          <w:sz w:val="24"/>
          <w:szCs w:val="24"/>
        </w:rPr>
        <w:t xml:space="preserve"> (7), 1039-1051, doi:10.1083/jcb.200409138, (2005).</w:t>
      </w:r>
      <w:bookmarkEnd w:id="19"/>
    </w:p>
    <w:p w14:paraId="75C17FFE" w14:textId="77777777" w:rsidR="00525A69" w:rsidRPr="006E2CA0" w:rsidRDefault="00525A69" w:rsidP="00FE7BCC">
      <w:pPr>
        <w:pStyle w:val="EndNoteBibliography"/>
        <w:jc w:val="both"/>
        <w:rPr>
          <w:sz w:val="24"/>
          <w:szCs w:val="24"/>
        </w:rPr>
      </w:pPr>
      <w:bookmarkStart w:id="20" w:name="_ENREF_16"/>
      <w:r w:rsidRPr="006E2CA0">
        <w:rPr>
          <w:sz w:val="24"/>
          <w:szCs w:val="24"/>
        </w:rPr>
        <w:t>16</w:t>
      </w:r>
      <w:r w:rsidRPr="006E2CA0">
        <w:rPr>
          <w:sz w:val="24"/>
          <w:szCs w:val="24"/>
        </w:rPr>
        <w:tab/>
        <w:t xml:space="preserve">Lavieu, G., Zheng, H. &amp; Rothman, J. E. Stapled Golgi cisternae remain in place as cargo passes through the stack. </w:t>
      </w:r>
      <w:r w:rsidRPr="006E2CA0">
        <w:rPr>
          <w:i/>
          <w:sz w:val="24"/>
          <w:szCs w:val="24"/>
        </w:rPr>
        <w:t>Elife.</w:t>
      </w:r>
      <w:r w:rsidRPr="006E2CA0">
        <w:rPr>
          <w:sz w:val="24"/>
          <w:szCs w:val="24"/>
        </w:rPr>
        <w:t xml:space="preserve"> </w:t>
      </w:r>
      <w:r w:rsidRPr="006E2CA0">
        <w:rPr>
          <w:b/>
          <w:sz w:val="24"/>
          <w:szCs w:val="24"/>
        </w:rPr>
        <w:t>2</w:t>
      </w:r>
      <w:r w:rsidRPr="006E2CA0">
        <w:rPr>
          <w:sz w:val="24"/>
          <w:szCs w:val="24"/>
        </w:rPr>
        <w:t xml:space="preserve"> e00558, doi:10.7554/eLife.00558</w:t>
      </w:r>
    </w:p>
    <w:p w14:paraId="1F827AAD" w14:textId="77777777" w:rsidR="00525A69" w:rsidRPr="006E2CA0" w:rsidRDefault="00525A69" w:rsidP="00FE7BCC">
      <w:pPr>
        <w:pStyle w:val="EndNoteBibliography"/>
        <w:jc w:val="both"/>
        <w:rPr>
          <w:sz w:val="24"/>
          <w:szCs w:val="24"/>
        </w:rPr>
      </w:pPr>
      <w:r w:rsidRPr="006E2CA0">
        <w:rPr>
          <w:sz w:val="24"/>
          <w:szCs w:val="24"/>
        </w:rPr>
        <w:t>00558 [pii], (2013).</w:t>
      </w:r>
      <w:bookmarkEnd w:id="20"/>
    </w:p>
    <w:p w14:paraId="6F322883" w14:textId="77777777" w:rsidR="00525A69" w:rsidRPr="006E2CA0" w:rsidRDefault="00525A69" w:rsidP="00FE7BCC">
      <w:pPr>
        <w:pStyle w:val="EndNoteBibliography"/>
        <w:jc w:val="both"/>
        <w:rPr>
          <w:sz w:val="24"/>
          <w:szCs w:val="24"/>
        </w:rPr>
      </w:pPr>
      <w:bookmarkStart w:id="21" w:name="_ENREF_17"/>
      <w:r w:rsidRPr="006E2CA0">
        <w:rPr>
          <w:sz w:val="24"/>
          <w:szCs w:val="24"/>
        </w:rPr>
        <w:t>17</w:t>
      </w:r>
      <w:r w:rsidRPr="006E2CA0">
        <w:rPr>
          <w:sz w:val="24"/>
          <w:szCs w:val="24"/>
        </w:rPr>
        <w:tab/>
        <w:t xml:space="preserve">Zhao, X., Lasell, T. K. &amp; Melancon, P. Localization of large ADP-ribosylation factor-guanine nucleotide exchange factors to different Golgi compartments: evidence for distinct functions in protein traffic. </w:t>
      </w:r>
      <w:r w:rsidRPr="006E2CA0">
        <w:rPr>
          <w:i/>
          <w:sz w:val="24"/>
          <w:szCs w:val="24"/>
        </w:rPr>
        <w:t>Mol Biol Cell.</w:t>
      </w:r>
      <w:r w:rsidRPr="006E2CA0">
        <w:rPr>
          <w:sz w:val="24"/>
          <w:szCs w:val="24"/>
        </w:rPr>
        <w:t xml:space="preserve"> </w:t>
      </w:r>
      <w:r w:rsidRPr="006E2CA0">
        <w:rPr>
          <w:b/>
          <w:sz w:val="24"/>
          <w:szCs w:val="24"/>
        </w:rPr>
        <w:t>13</w:t>
      </w:r>
      <w:r w:rsidRPr="006E2CA0">
        <w:rPr>
          <w:sz w:val="24"/>
          <w:szCs w:val="24"/>
        </w:rPr>
        <w:t xml:space="preserve"> (1), 119-133, doi:10.1091/mbc.01-08-0420, (2002).</w:t>
      </w:r>
      <w:bookmarkEnd w:id="21"/>
    </w:p>
    <w:p w14:paraId="07561DD1" w14:textId="77777777" w:rsidR="00525A69" w:rsidRPr="006E2CA0" w:rsidRDefault="00525A69" w:rsidP="00FE7BCC">
      <w:pPr>
        <w:pStyle w:val="EndNoteBibliography"/>
        <w:jc w:val="both"/>
        <w:rPr>
          <w:sz w:val="24"/>
          <w:szCs w:val="24"/>
        </w:rPr>
      </w:pPr>
      <w:bookmarkStart w:id="22" w:name="_ENREF_18"/>
      <w:r w:rsidRPr="006E2CA0">
        <w:rPr>
          <w:sz w:val="24"/>
          <w:szCs w:val="24"/>
        </w:rPr>
        <w:t>18</w:t>
      </w:r>
      <w:r w:rsidRPr="006E2CA0">
        <w:rPr>
          <w:sz w:val="24"/>
          <w:szCs w:val="24"/>
        </w:rPr>
        <w:tab/>
        <w:t xml:space="preserve">Dejgaard, S. Y., Murshid, A., Dee, K. M. &amp; Presley, J. F. Confocal microscopy-based linescan methodologies for intra-Golgi localization of proteins. </w:t>
      </w:r>
      <w:r w:rsidRPr="006E2CA0">
        <w:rPr>
          <w:i/>
          <w:sz w:val="24"/>
          <w:szCs w:val="24"/>
        </w:rPr>
        <w:t>J Histochem Cytochem.</w:t>
      </w:r>
      <w:r w:rsidRPr="006E2CA0">
        <w:rPr>
          <w:sz w:val="24"/>
          <w:szCs w:val="24"/>
        </w:rPr>
        <w:t xml:space="preserve"> </w:t>
      </w:r>
      <w:r w:rsidRPr="006E2CA0">
        <w:rPr>
          <w:b/>
          <w:sz w:val="24"/>
          <w:szCs w:val="24"/>
        </w:rPr>
        <w:t>55</w:t>
      </w:r>
      <w:r w:rsidRPr="006E2CA0">
        <w:rPr>
          <w:sz w:val="24"/>
          <w:szCs w:val="24"/>
        </w:rPr>
        <w:t xml:space="preserve"> (7), 709-719, doi:jhc.6A7090.2007 [pii]</w:t>
      </w:r>
    </w:p>
    <w:p w14:paraId="7C22D3FC" w14:textId="77777777" w:rsidR="00525A69" w:rsidRPr="006E2CA0" w:rsidRDefault="00525A69" w:rsidP="00FE7BCC">
      <w:pPr>
        <w:pStyle w:val="EndNoteBibliography"/>
        <w:jc w:val="both"/>
        <w:rPr>
          <w:sz w:val="24"/>
          <w:szCs w:val="24"/>
        </w:rPr>
      </w:pPr>
      <w:r w:rsidRPr="006E2CA0">
        <w:rPr>
          <w:sz w:val="24"/>
          <w:szCs w:val="24"/>
        </w:rPr>
        <w:t>10.1369/jhc.6A7090.2007, (2007).</w:t>
      </w:r>
      <w:bookmarkEnd w:id="22"/>
    </w:p>
    <w:p w14:paraId="6AED1283" w14:textId="77777777" w:rsidR="00525A69" w:rsidRPr="006E2CA0" w:rsidRDefault="00525A69" w:rsidP="00FE7BCC">
      <w:pPr>
        <w:pStyle w:val="EndNoteBibliography"/>
        <w:jc w:val="both"/>
        <w:rPr>
          <w:sz w:val="24"/>
          <w:szCs w:val="24"/>
        </w:rPr>
      </w:pPr>
      <w:bookmarkStart w:id="23" w:name="_ENREF_19"/>
      <w:r w:rsidRPr="006E2CA0">
        <w:rPr>
          <w:sz w:val="24"/>
          <w:szCs w:val="24"/>
        </w:rPr>
        <w:t>19</w:t>
      </w:r>
      <w:r w:rsidRPr="006E2CA0">
        <w:rPr>
          <w:sz w:val="24"/>
          <w:szCs w:val="24"/>
        </w:rPr>
        <w:tab/>
        <w:t xml:space="preserve">Fourriere, L., Divoux, S., Roceri, M., Perez, F. &amp; Boncompain, G. Microtubule-independent secretion requires functional maturation of Golgi elements. </w:t>
      </w:r>
      <w:r w:rsidRPr="006E2CA0">
        <w:rPr>
          <w:i/>
          <w:sz w:val="24"/>
          <w:szCs w:val="24"/>
        </w:rPr>
        <w:t>J Cell Sci.</w:t>
      </w:r>
      <w:r w:rsidRPr="006E2CA0">
        <w:rPr>
          <w:sz w:val="24"/>
          <w:szCs w:val="24"/>
        </w:rPr>
        <w:t xml:space="preserve"> </w:t>
      </w:r>
      <w:r w:rsidRPr="006E2CA0">
        <w:rPr>
          <w:b/>
          <w:sz w:val="24"/>
          <w:szCs w:val="24"/>
        </w:rPr>
        <w:t>129</w:t>
      </w:r>
      <w:r w:rsidRPr="006E2CA0">
        <w:rPr>
          <w:sz w:val="24"/>
          <w:szCs w:val="24"/>
        </w:rPr>
        <w:t xml:space="preserve"> (17), 3238-3250, doi:10.1242/jcs.188870, (2016).</w:t>
      </w:r>
      <w:bookmarkEnd w:id="23"/>
    </w:p>
    <w:p w14:paraId="47739240" w14:textId="77777777" w:rsidR="00525A69" w:rsidRPr="006E2CA0" w:rsidRDefault="00525A69" w:rsidP="00FE7BCC">
      <w:pPr>
        <w:pStyle w:val="EndNoteBibliography"/>
        <w:jc w:val="both"/>
        <w:rPr>
          <w:sz w:val="24"/>
          <w:szCs w:val="24"/>
        </w:rPr>
      </w:pPr>
      <w:bookmarkStart w:id="24" w:name="_ENREF_20"/>
      <w:r w:rsidRPr="006E2CA0">
        <w:rPr>
          <w:sz w:val="24"/>
          <w:szCs w:val="24"/>
        </w:rPr>
        <w:t>20</w:t>
      </w:r>
      <w:r w:rsidRPr="006E2CA0">
        <w:rPr>
          <w:sz w:val="24"/>
          <w:szCs w:val="24"/>
        </w:rPr>
        <w:tab/>
        <w:t>Volchuk, A.</w:t>
      </w:r>
      <w:r w:rsidRPr="006E2CA0">
        <w:rPr>
          <w:i/>
          <w:sz w:val="24"/>
          <w:szCs w:val="24"/>
        </w:rPr>
        <w:t xml:space="preserve"> et al.</w:t>
      </w:r>
      <w:r w:rsidRPr="006E2CA0">
        <w:rPr>
          <w:sz w:val="24"/>
          <w:szCs w:val="24"/>
        </w:rPr>
        <w:t xml:space="preserve"> Countercurrent distribution of two distinct SNARE complexes mediating transport within the Golgi stack. </w:t>
      </w:r>
      <w:r w:rsidRPr="006E2CA0">
        <w:rPr>
          <w:i/>
          <w:sz w:val="24"/>
          <w:szCs w:val="24"/>
        </w:rPr>
        <w:t>Mol Biol Cell.</w:t>
      </w:r>
      <w:r w:rsidRPr="006E2CA0">
        <w:rPr>
          <w:sz w:val="24"/>
          <w:szCs w:val="24"/>
        </w:rPr>
        <w:t xml:space="preserve"> </w:t>
      </w:r>
      <w:r w:rsidRPr="006E2CA0">
        <w:rPr>
          <w:b/>
          <w:sz w:val="24"/>
          <w:szCs w:val="24"/>
        </w:rPr>
        <w:t>15</w:t>
      </w:r>
      <w:r w:rsidRPr="006E2CA0">
        <w:rPr>
          <w:sz w:val="24"/>
          <w:szCs w:val="24"/>
        </w:rPr>
        <w:t xml:space="preserve"> (4), 1506-1518, doi:10.1091/mbc.E03-08-0625</w:t>
      </w:r>
    </w:p>
    <w:p w14:paraId="205440BD" w14:textId="77777777" w:rsidR="00525A69" w:rsidRPr="006E2CA0" w:rsidRDefault="00525A69" w:rsidP="00FE7BCC">
      <w:pPr>
        <w:pStyle w:val="EndNoteBibliography"/>
        <w:jc w:val="both"/>
        <w:rPr>
          <w:sz w:val="24"/>
          <w:szCs w:val="24"/>
        </w:rPr>
      </w:pPr>
      <w:r w:rsidRPr="006E2CA0">
        <w:rPr>
          <w:sz w:val="24"/>
          <w:szCs w:val="24"/>
        </w:rPr>
        <w:t>E03-08-0625 [pii], (2004).</w:t>
      </w:r>
      <w:bookmarkEnd w:id="24"/>
    </w:p>
    <w:p w14:paraId="1E23E05D" w14:textId="77777777" w:rsidR="00525A69" w:rsidRPr="006E2CA0" w:rsidRDefault="00525A69" w:rsidP="00FE7BCC">
      <w:pPr>
        <w:pStyle w:val="EndNoteBibliography"/>
        <w:jc w:val="both"/>
        <w:rPr>
          <w:sz w:val="24"/>
          <w:szCs w:val="24"/>
        </w:rPr>
      </w:pPr>
      <w:bookmarkStart w:id="25" w:name="_ENREF_21"/>
      <w:r w:rsidRPr="006E2CA0">
        <w:rPr>
          <w:sz w:val="24"/>
          <w:szCs w:val="24"/>
        </w:rPr>
        <w:lastRenderedPageBreak/>
        <w:t>21</w:t>
      </w:r>
      <w:r w:rsidRPr="006E2CA0">
        <w:rPr>
          <w:sz w:val="24"/>
          <w:szCs w:val="24"/>
        </w:rPr>
        <w:tab/>
        <w:t xml:space="preserve">Popoff, V., Adolf, F., Brugger, B. &amp; Wieland, F. COPI budding within the Golgi stack. </w:t>
      </w:r>
      <w:r w:rsidRPr="006E2CA0">
        <w:rPr>
          <w:i/>
          <w:sz w:val="24"/>
          <w:szCs w:val="24"/>
        </w:rPr>
        <w:t>Cold Spring Harb Perspect Biol.</w:t>
      </w:r>
      <w:r w:rsidRPr="006E2CA0">
        <w:rPr>
          <w:sz w:val="24"/>
          <w:szCs w:val="24"/>
        </w:rPr>
        <w:t xml:space="preserve"> </w:t>
      </w:r>
      <w:r w:rsidRPr="006E2CA0">
        <w:rPr>
          <w:b/>
          <w:sz w:val="24"/>
          <w:szCs w:val="24"/>
        </w:rPr>
        <w:t>3</w:t>
      </w:r>
      <w:r w:rsidRPr="006E2CA0">
        <w:rPr>
          <w:sz w:val="24"/>
          <w:szCs w:val="24"/>
        </w:rPr>
        <w:t xml:space="preserve"> (11), a005231, doi:10.1101/cshperspect.a005231, (2011).</w:t>
      </w:r>
      <w:bookmarkEnd w:id="25"/>
    </w:p>
    <w:p w14:paraId="2CA2EFF7" w14:textId="34304772" w:rsidR="00750948" w:rsidRPr="00A4235F" w:rsidRDefault="00111412" w:rsidP="00FE7BCC">
      <w:pPr>
        <w:pStyle w:val="EndNoteBibliography"/>
        <w:jc w:val="both"/>
        <w:rPr>
          <w:sz w:val="24"/>
          <w:szCs w:val="24"/>
        </w:rPr>
      </w:pPr>
      <w:r w:rsidRPr="006E2CA0">
        <w:rPr>
          <w:sz w:val="24"/>
          <w:szCs w:val="24"/>
        </w:rPr>
        <w:fldChar w:fldCharType="end"/>
      </w:r>
    </w:p>
    <w:sectPr w:rsidR="00750948" w:rsidRPr="00A4235F" w:rsidSect="0021241B">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Author" w:date="2017-06-12T18:02:00Z" w:initials="A">
    <w:p w14:paraId="0F559F1F" w14:textId="0C42B3F1" w:rsidR="00825B25" w:rsidRDefault="00825B25">
      <w:pPr>
        <w:pStyle w:val="CommentText"/>
      </w:pPr>
      <w:r>
        <w:rPr>
          <w:rStyle w:val="CommentReference"/>
        </w:rPr>
        <w:annotationRef/>
      </w:r>
      <w:r>
        <w:t>delete</w:t>
      </w:r>
    </w:p>
  </w:comment>
  <w:comment w:id="4" w:author="Author" w:date="2017-06-12T18:03:00Z" w:initials="A">
    <w:p w14:paraId="3E35C25B" w14:textId="79875ABA" w:rsidR="00825B25" w:rsidRDefault="00825B25">
      <w:pPr>
        <w:pStyle w:val="CommentText"/>
      </w:pPr>
      <w:r>
        <w:t>T</w:t>
      </w:r>
      <w:r>
        <w:rPr>
          <w:rStyle w:val="CommentReference"/>
        </w:rPr>
        <w:annotationRef/>
      </w:r>
      <w:r>
        <w:t>his is the correct grant number.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559F1F" w15:done="0"/>
  <w15:commentEx w15:paraId="3E35C25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81BD9" w14:textId="77777777" w:rsidR="00EF752B" w:rsidRDefault="00EF752B" w:rsidP="00AE0703">
      <w:r>
        <w:separator/>
      </w:r>
    </w:p>
  </w:endnote>
  <w:endnote w:type="continuationSeparator" w:id="0">
    <w:p w14:paraId="6485D443" w14:textId="77777777" w:rsidR="00EF752B" w:rsidRDefault="00EF752B" w:rsidP="00AE0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470A1" w14:textId="77777777" w:rsidR="00EF752B" w:rsidRDefault="00EF752B" w:rsidP="00AE0703">
      <w:r>
        <w:separator/>
      </w:r>
    </w:p>
  </w:footnote>
  <w:footnote w:type="continuationSeparator" w:id="0">
    <w:p w14:paraId="13F88DBD" w14:textId="77777777" w:rsidR="00EF752B" w:rsidRDefault="00EF752B" w:rsidP="00AE07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F4997"/>
    <w:multiLevelType w:val="multilevel"/>
    <w:tmpl w:val="1E08A0DA"/>
    <w:lvl w:ilvl="0">
      <w:start w:val="1"/>
      <w:numFmt w:val="decimal"/>
      <w:lvlText w:val="%1."/>
      <w:lvlJc w:val="left"/>
      <w:pPr>
        <w:ind w:left="360" w:hanging="360"/>
      </w:pPr>
    </w:lvl>
    <w:lvl w:ilvl="1">
      <w:start w:val="1"/>
      <w:numFmt w:val="decimal"/>
      <w:lvlText w:val="3.%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F2D713E"/>
    <w:multiLevelType w:val="multilevel"/>
    <w:tmpl w:val="436611FA"/>
    <w:lvl w:ilvl="0">
      <w:start w:val="1"/>
      <w:numFmt w:val="decimal"/>
      <w:lvlText w:val="%1."/>
      <w:lvlJc w:val="left"/>
      <w:pPr>
        <w:ind w:left="360" w:hanging="360"/>
      </w:p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95F7752"/>
    <w:multiLevelType w:val="multilevel"/>
    <w:tmpl w:val="8A0ECB38"/>
    <w:lvl w:ilvl="0">
      <w:start w:val="1"/>
      <w:numFmt w:val="decimal"/>
      <w:lvlText w:val="%1."/>
      <w:lvlJc w:val="left"/>
      <w:pPr>
        <w:ind w:left="360" w:hanging="360"/>
      </w:p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5.2.%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998120B"/>
    <w:multiLevelType w:val="hybridMultilevel"/>
    <w:tmpl w:val="D996EEE4"/>
    <w:lvl w:ilvl="0" w:tplc="A0B6E3C2">
      <w:start w:val="1"/>
      <w:numFmt w:val="decimal"/>
      <w:pStyle w:val="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335FB9"/>
    <w:multiLevelType w:val="multilevel"/>
    <w:tmpl w:val="22440D78"/>
    <w:lvl w:ilvl="0">
      <w:start w:val="1"/>
      <w:numFmt w:val="decimal"/>
      <w:lvlText w:val="%1."/>
      <w:lvlJc w:val="left"/>
      <w:pPr>
        <w:ind w:left="360" w:hanging="360"/>
      </w:pPr>
    </w:lvl>
    <w:lvl w:ilvl="1">
      <w:start w:val="1"/>
      <w:numFmt w:val="decimal"/>
      <w:lvlText w:val="%1.%2"/>
      <w:lvlJc w:val="left"/>
      <w:pPr>
        <w:ind w:left="576" w:hanging="576"/>
      </w:pPr>
      <w:rPr>
        <w:rFonts w:hint="default"/>
      </w:rPr>
    </w:lvl>
    <w:lvl w:ilvl="2">
      <w:start w:val="1"/>
      <w:numFmt w:val="decimal"/>
      <w:lvlText w:val="1.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FFC0B5D"/>
    <w:multiLevelType w:val="multilevel"/>
    <w:tmpl w:val="79147964"/>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suff w:val="space"/>
      <w:lvlText w:val="4.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3948418F"/>
    <w:multiLevelType w:val="multilevel"/>
    <w:tmpl w:val="9C12CEEC"/>
    <w:lvl w:ilvl="0">
      <w:start w:val="1"/>
      <w:numFmt w:val="decimal"/>
      <w:lvlText w:val="%1."/>
      <w:lvlJc w:val="left"/>
      <w:pPr>
        <w:ind w:left="360" w:hanging="360"/>
      </w:pPr>
    </w:lvl>
    <w:lvl w:ilvl="1">
      <w:start w:val="1"/>
      <w:numFmt w:val="decimal"/>
      <w:lvlText w:val="%1.%2"/>
      <w:lvlJc w:val="left"/>
      <w:pPr>
        <w:ind w:left="576" w:hanging="576"/>
      </w:pPr>
      <w:rPr>
        <w:rFonts w:hint="default"/>
      </w:rPr>
    </w:lvl>
    <w:lvl w:ilvl="2">
      <w:start w:val="1"/>
      <w:numFmt w:val="decimal"/>
      <w:lvlText w:val="1.5.%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98B36EC"/>
    <w:multiLevelType w:val="multilevel"/>
    <w:tmpl w:val="7C6CC82C"/>
    <w:lvl w:ilvl="0">
      <w:start w:val="1"/>
      <w:numFmt w:val="decimal"/>
      <w:lvlText w:val="%1."/>
      <w:lvlJc w:val="left"/>
      <w:pPr>
        <w:ind w:left="360" w:hanging="360"/>
      </w:p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5.4.%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D4B34EA"/>
    <w:multiLevelType w:val="multilevel"/>
    <w:tmpl w:val="A2A07012"/>
    <w:lvl w:ilvl="0">
      <w:start w:val="1"/>
      <w:numFmt w:val="decimal"/>
      <w:lvlText w:val="%1."/>
      <w:lvlJc w:val="left"/>
      <w:pPr>
        <w:ind w:left="360" w:hanging="360"/>
      </w:pPr>
    </w:lvl>
    <w:lvl w:ilvl="1">
      <w:start w:val="1"/>
      <w:numFmt w:val="decimal"/>
      <w:lvlText w:val="%1.%2"/>
      <w:lvlJc w:val="left"/>
      <w:pPr>
        <w:ind w:left="576" w:hanging="576"/>
      </w:pPr>
      <w:rPr>
        <w:rFonts w:hint="default"/>
      </w:rPr>
    </w:lvl>
    <w:lvl w:ilvl="2">
      <w:start w:val="1"/>
      <w:numFmt w:val="decimal"/>
      <w:lvlText w:val="4.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08B663E"/>
    <w:multiLevelType w:val="multilevel"/>
    <w:tmpl w:val="2D64BFE2"/>
    <w:lvl w:ilvl="0">
      <w:start w:val="1"/>
      <w:numFmt w:val="decimal"/>
      <w:lvlText w:val="%1."/>
      <w:lvlJc w:val="left"/>
      <w:pPr>
        <w:ind w:left="360" w:hanging="360"/>
      </w:pPr>
    </w:lvl>
    <w:lvl w:ilvl="1">
      <w:start w:val="1"/>
      <w:numFmt w:val="decimal"/>
      <w:lvlText w:val="%1.%2"/>
      <w:lvlJc w:val="left"/>
      <w:pPr>
        <w:ind w:left="576" w:hanging="576"/>
      </w:pPr>
      <w:rPr>
        <w:rFonts w:hint="default"/>
      </w:rPr>
    </w:lvl>
    <w:lvl w:ilvl="2">
      <w:start w:val="1"/>
      <w:numFmt w:val="decimal"/>
      <w:lvlText w:val="2.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4AB2570C"/>
    <w:multiLevelType w:val="multilevel"/>
    <w:tmpl w:val="166437CA"/>
    <w:lvl w:ilvl="0">
      <w:start w:val="1"/>
      <w:numFmt w:val="decimal"/>
      <w:lvlText w:val="%1."/>
      <w:lvlJc w:val="left"/>
      <w:pPr>
        <w:ind w:left="360" w:hanging="360"/>
      </w:pPr>
    </w:lvl>
    <w:lvl w:ilvl="1">
      <w:start w:val="1"/>
      <w:numFmt w:val="decimal"/>
      <w:lvlText w:val="%1.%2"/>
      <w:lvlJc w:val="left"/>
      <w:pPr>
        <w:ind w:left="576" w:hanging="576"/>
      </w:pPr>
      <w:rPr>
        <w:rFonts w:hint="default"/>
      </w:rPr>
    </w:lvl>
    <w:lvl w:ilvl="2">
      <w:start w:val="1"/>
      <w:numFmt w:val="decimal"/>
      <w:lvlText w:val="3.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D10223D"/>
    <w:multiLevelType w:val="multilevel"/>
    <w:tmpl w:val="47169104"/>
    <w:lvl w:ilvl="0">
      <w:start w:val="1"/>
      <w:numFmt w:val="decimal"/>
      <w:lvlText w:val="%1."/>
      <w:lvlJc w:val="left"/>
      <w:pPr>
        <w:ind w:left="360" w:hanging="360"/>
      </w:pPr>
    </w:lvl>
    <w:lvl w:ilvl="1">
      <w:start w:val="1"/>
      <w:numFmt w:val="decimal"/>
      <w:lvlText w:val="%1.%2"/>
      <w:lvlJc w:val="left"/>
      <w:pPr>
        <w:ind w:left="576" w:hanging="576"/>
      </w:pPr>
      <w:rPr>
        <w:rFonts w:hint="default"/>
      </w:rPr>
    </w:lvl>
    <w:lvl w:ilvl="2">
      <w:start w:val="1"/>
      <w:numFmt w:val="decimal"/>
      <w:lvlText w:val="1.4.%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DEC13D2"/>
    <w:multiLevelType w:val="multilevel"/>
    <w:tmpl w:val="04709254"/>
    <w:lvl w:ilvl="0">
      <w:start w:val="1"/>
      <w:numFmt w:val="decimal"/>
      <w:lvlText w:val="%1."/>
      <w:lvlJc w:val="left"/>
      <w:pPr>
        <w:ind w:left="360" w:hanging="360"/>
      </w:pPr>
    </w:lvl>
    <w:lvl w:ilvl="1">
      <w:start w:val="1"/>
      <w:numFmt w:val="decimal"/>
      <w:lvlText w:val="%1.%2"/>
      <w:lvlJc w:val="left"/>
      <w:pPr>
        <w:ind w:left="576" w:hanging="576"/>
      </w:pPr>
      <w:rPr>
        <w:rFonts w:hint="default"/>
      </w:rPr>
    </w:lvl>
    <w:lvl w:ilvl="2">
      <w:start w:val="1"/>
      <w:numFmt w:val="decimal"/>
      <w:lvlText w:val="1.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55415EC1"/>
    <w:multiLevelType w:val="multilevel"/>
    <w:tmpl w:val="8F9239C0"/>
    <w:lvl w:ilvl="0">
      <w:start w:val="1"/>
      <w:numFmt w:val="decimal"/>
      <w:lvlText w:val="%1."/>
      <w:lvlJc w:val="left"/>
      <w:pPr>
        <w:ind w:left="360" w:hanging="360"/>
      </w:pPr>
    </w:lvl>
    <w:lvl w:ilvl="1">
      <w:start w:val="1"/>
      <w:numFmt w:val="decimal"/>
      <w:lvlText w:val="4.%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E7A2617"/>
    <w:multiLevelType w:val="multilevel"/>
    <w:tmpl w:val="01127968"/>
    <w:lvl w:ilvl="0">
      <w:start w:val="1"/>
      <w:numFmt w:val="decimal"/>
      <w:lvlText w:val="%1."/>
      <w:lvlJc w:val="left"/>
      <w:pPr>
        <w:ind w:left="360" w:hanging="360"/>
      </w:p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5.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612D4F4F"/>
    <w:multiLevelType w:val="multilevel"/>
    <w:tmpl w:val="40BAA27E"/>
    <w:lvl w:ilvl="0">
      <w:start w:val="1"/>
      <w:numFmt w:val="decimal"/>
      <w:pStyle w:val="Heading1"/>
      <w:lvlText w:val="%1."/>
      <w:lvlJc w:val="left"/>
      <w:pPr>
        <w:ind w:left="360" w:hanging="360"/>
      </w:pPr>
      <w:rPr>
        <w:b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61927935"/>
    <w:multiLevelType w:val="multilevel"/>
    <w:tmpl w:val="AABA3B0C"/>
    <w:lvl w:ilvl="0">
      <w:start w:val="1"/>
      <w:numFmt w:val="decimal"/>
      <w:lvlText w:val="%1."/>
      <w:lvlJc w:val="left"/>
      <w:pPr>
        <w:ind w:left="360" w:hanging="360"/>
      </w:pPr>
    </w:lvl>
    <w:lvl w:ilvl="1">
      <w:start w:val="1"/>
      <w:numFmt w:val="decimal"/>
      <w:lvlText w:val="%1.%2"/>
      <w:lvlJc w:val="left"/>
      <w:pPr>
        <w:ind w:left="576" w:hanging="576"/>
      </w:pPr>
      <w:rPr>
        <w:rFonts w:hint="default"/>
      </w:rPr>
    </w:lvl>
    <w:lvl w:ilvl="2">
      <w:start w:val="1"/>
      <w:numFmt w:val="decimal"/>
      <w:lvlText w:val="4.4.%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64F25577"/>
    <w:multiLevelType w:val="multilevel"/>
    <w:tmpl w:val="3750840C"/>
    <w:lvl w:ilvl="0">
      <w:start w:val="1"/>
      <w:numFmt w:val="decimal"/>
      <w:lvlText w:val="%1."/>
      <w:lvlJc w:val="left"/>
      <w:pPr>
        <w:ind w:left="360" w:hanging="360"/>
      </w:pPr>
    </w:lvl>
    <w:lvl w:ilvl="1">
      <w:start w:val="1"/>
      <w:numFmt w:val="decimal"/>
      <w:lvlText w:val="%1.%2"/>
      <w:lvlJc w:val="left"/>
      <w:pPr>
        <w:ind w:left="576" w:hanging="576"/>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685C6F22"/>
    <w:multiLevelType w:val="multilevel"/>
    <w:tmpl w:val="50B25568"/>
    <w:lvl w:ilvl="0">
      <w:start w:val="1"/>
      <w:numFmt w:val="decimal"/>
      <w:lvlText w:val="%1."/>
      <w:lvlJc w:val="left"/>
      <w:pPr>
        <w:ind w:left="360" w:hanging="360"/>
      </w:pPr>
    </w:lvl>
    <w:lvl w:ilvl="1">
      <w:start w:val="1"/>
      <w:numFmt w:val="decimal"/>
      <w:lvlText w:val="%1.%2"/>
      <w:lvlJc w:val="left"/>
      <w:pPr>
        <w:ind w:left="576" w:hanging="576"/>
      </w:pPr>
      <w:rPr>
        <w:rFonts w:hint="default"/>
      </w:rPr>
    </w:lvl>
    <w:lvl w:ilvl="2">
      <w:start w:val="1"/>
      <w:numFmt w:val="decimal"/>
      <w:lvlText w:val="3.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6BF019FC"/>
    <w:multiLevelType w:val="multilevel"/>
    <w:tmpl w:val="8D7E8014"/>
    <w:lvl w:ilvl="0">
      <w:start w:val="1"/>
      <w:numFmt w:val="decimal"/>
      <w:lvlText w:val="%1."/>
      <w:lvlJc w:val="left"/>
      <w:pPr>
        <w:ind w:left="360" w:hanging="360"/>
      </w:pPr>
    </w:lvl>
    <w:lvl w:ilvl="1">
      <w:start w:val="1"/>
      <w:numFmt w:val="decimal"/>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6EF04A1F"/>
    <w:multiLevelType w:val="multilevel"/>
    <w:tmpl w:val="B77CB9E8"/>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suff w:val="space"/>
      <w:lvlText w:val="4.1.%3)"/>
      <w:lvlJc w:val="left"/>
      <w:pPr>
        <w:ind w:left="720" w:hanging="720"/>
      </w:pPr>
      <w:rPr>
        <w:rFonts w:hint="default"/>
        <w:vertAlign w:val="base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79AF134D"/>
    <w:multiLevelType w:val="multilevel"/>
    <w:tmpl w:val="362A7A7E"/>
    <w:lvl w:ilvl="0">
      <w:start w:val="1"/>
      <w:numFmt w:val="decimal"/>
      <w:lvlText w:val="%1."/>
      <w:lvlJc w:val="left"/>
      <w:pPr>
        <w:ind w:left="360" w:hanging="360"/>
      </w:p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B1103E5"/>
    <w:multiLevelType w:val="multilevel"/>
    <w:tmpl w:val="1F0C7B1C"/>
    <w:lvl w:ilvl="0">
      <w:start w:val="1"/>
      <w:numFmt w:val="decimal"/>
      <w:lvlText w:val="%1."/>
      <w:lvlJc w:val="left"/>
      <w:pPr>
        <w:ind w:left="360" w:hanging="360"/>
      </w:p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5.1.%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5"/>
  </w:num>
  <w:num w:numId="2">
    <w:abstractNumId w:val="3"/>
  </w:num>
  <w:num w:numId="3">
    <w:abstractNumId w:val="1"/>
  </w:num>
  <w:num w:numId="4">
    <w:abstractNumId w:val="12"/>
  </w:num>
  <w:num w:numId="5">
    <w:abstractNumId w:val="21"/>
  </w:num>
  <w:num w:numId="6">
    <w:abstractNumId w:val="4"/>
  </w:num>
  <w:num w:numId="7">
    <w:abstractNumId w:val="11"/>
  </w:num>
  <w:num w:numId="8">
    <w:abstractNumId w:val="6"/>
  </w:num>
  <w:num w:numId="9">
    <w:abstractNumId w:val="22"/>
  </w:num>
  <w:num w:numId="10">
    <w:abstractNumId w:val="2"/>
  </w:num>
  <w:num w:numId="11">
    <w:abstractNumId w:val="14"/>
  </w:num>
  <w:num w:numId="12">
    <w:abstractNumId w:val="7"/>
  </w:num>
  <w:num w:numId="13">
    <w:abstractNumId w:val="19"/>
  </w:num>
  <w:num w:numId="14">
    <w:abstractNumId w:val="17"/>
  </w:num>
  <w:num w:numId="15">
    <w:abstractNumId w:val="9"/>
  </w:num>
  <w:num w:numId="16">
    <w:abstractNumId w:val="0"/>
  </w:num>
  <w:num w:numId="17">
    <w:abstractNumId w:val="10"/>
  </w:num>
  <w:num w:numId="18">
    <w:abstractNumId w:val="18"/>
  </w:num>
  <w:num w:numId="19">
    <w:abstractNumId w:val="13"/>
  </w:num>
  <w:num w:numId="20">
    <w:abstractNumId w:val="20"/>
  </w:num>
  <w:num w:numId="21">
    <w:abstractNumId w:val="5"/>
  </w:num>
  <w:num w:numId="22">
    <w:abstractNumId w:val="8"/>
  </w:num>
  <w:num w:numId="23">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rvz5sv9x2et50aes2f6xrdxh59sp0w00x0v9&quot;&gt;My EndNote Library-Golgi&lt;record-ids&gt;&lt;item&gt;22&lt;/item&gt;&lt;item&gt;40&lt;/item&gt;&lt;item&gt;46&lt;/item&gt;&lt;item&gt;47&lt;/item&gt;&lt;item&gt;50&lt;/item&gt;&lt;item&gt;51&lt;/item&gt;&lt;item&gt;55&lt;/item&gt;&lt;item&gt;59&lt;/item&gt;&lt;item&gt;62&lt;/item&gt;&lt;item&gt;66&lt;/item&gt;&lt;item&gt;69&lt;/item&gt;&lt;item&gt;70&lt;/item&gt;&lt;item&gt;85&lt;/item&gt;&lt;item&gt;215&lt;/item&gt;&lt;item&gt;330&lt;/item&gt;&lt;item&gt;383&lt;/item&gt;&lt;item&gt;419&lt;/item&gt;&lt;item&gt;420&lt;/item&gt;&lt;/record-ids&gt;&lt;/item&gt;&lt;/Libraries&gt;"/>
  </w:docVars>
  <w:rsids>
    <w:rsidRoot w:val="003C1187"/>
    <w:rsid w:val="00001993"/>
    <w:rsid w:val="00002640"/>
    <w:rsid w:val="00003C94"/>
    <w:rsid w:val="00006AFB"/>
    <w:rsid w:val="0001003B"/>
    <w:rsid w:val="0001053C"/>
    <w:rsid w:val="00010B2C"/>
    <w:rsid w:val="0001422D"/>
    <w:rsid w:val="00016D1B"/>
    <w:rsid w:val="0001793B"/>
    <w:rsid w:val="00020D09"/>
    <w:rsid w:val="000213B7"/>
    <w:rsid w:val="000221FB"/>
    <w:rsid w:val="00022F87"/>
    <w:rsid w:val="000233D4"/>
    <w:rsid w:val="00023B13"/>
    <w:rsid w:val="00023EF1"/>
    <w:rsid w:val="00025A9F"/>
    <w:rsid w:val="00035E1C"/>
    <w:rsid w:val="0004100C"/>
    <w:rsid w:val="00042573"/>
    <w:rsid w:val="00044EA1"/>
    <w:rsid w:val="00047975"/>
    <w:rsid w:val="00047E7F"/>
    <w:rsid w:val="00050551"/>
    <w:rsid w:val="00050AEE"/>
    <w:rsid w:val="0005128A"/>
    <w:rsid w:val="00053BB9"/>
    <w:rsid w:val="00056813"/>
    <w:rsid w:val="00056CFD"/>
    <w:rsid w:val="00060B1B"/>
    <w:rsid w:val="00065323"/>
    <w:rsid w:val="000669AE"/>
    <w:rsid w:val="00071C2B"/>
    <w:rsid w:val="0007345E"/>
    <w:rsid w:val="0007567A"/>
    <w:rsid w:val="00075B54"/>
    <w:rsid w:val="00077B04"/>
    <w:rsid w:val="00080BD1"/>
    <w:rsid w:val="000819F8"/>
    <w:rsid w:val="00084319"/>
    <w:rsid w:val="00086026"/>
    <w:rsid w:val="00090281"/>
    <w:rsid w:val="00090E37"/>
    <w:rsid w:val="0009565F"/>
    <w:rsid w:val="000A18A8"/>
    <w:rsid w:val="000A1AC1"/>
    <w:rsid w:val="000A3166"/>
    <w:rsid w:val="000B3484"/>
    <w:rsid w:val="000B46FE"/>
    <w:rsid w:val="000B7BBA"/>
    <w:rsid w:val="000C5271"/>
    <w:rsid w:val="000C533C"/>
    <w:rsid w:val="000C7AD5"/>
    <w:rsid w:val="000D237C"/>
    <w:rsid w:val="000D36A0"/>
    <w:rsid w:val="000D6C97"/>
    <w:rsid w:val="000D779A"/>
    <w:rsid w:val="000E0BC2"/>
    <w:rsid w:val="000E358D"/>
    <w:rsid w:val="000E4F68"/>
    <w:rsid w:val="000E5AE0"/>
    <w:rsid w:val="000E63B8"/>
    <w:rsid w:val="000F0D41"/>
    <w:rsid w:val="000F3B82"/>
    <w:rsid w:val="00102765"/>
    <w:rsid w:val="001028E1"/>
    <w:rsid w:val="00102DE7"/>
    <w:rsid w:val="00103101"/>
    <w:rsid w:val="00104F20"/>
    <w:rsid w:val="001072DC"/>
    <w:rsid w:val="00111412"/>
    <w:rsid w:val="00113C40"/>
    <w:rsid w:val="001159A9"/>
    <w:rsid w:val="0011606C"/>
    <w:rsid w:val="00116A23"/>
    <w:rsid w:val="001222A2"/>
    <w:rsid w:val="00123486"/>
    <w:rsid w:val="00126414"/>
    <w:rsid w:val="0013570C"/>
    <w:rsid w:val="00140A28"/>
    <w:rsid w:val="00142397"/>
    <w:rsid w:val="00146196"/>
    <w:rsid w:val="00147C35"/>
    <w:rsid w:val="00150A2D"/>
    <w:rsid w:val="00150E54"/>
    <w:rsid w:val="00153069"/>
    <w:rsid w:val="001538FB"/>
    <w:rsid w:val="00156912"/>
    <w:rsid w:val="001614D3"/>
    <w:rsid w:val="00170159"/>
    <w:rsid w:val="00171040"/>
    <w:rsid w:val="00173A77"/>
    <w:rsid w:val="0017663C"/>
    <w:rsid w:val="001767DF"/>
    <w:rsid w:val="00183F46"/>
    <w:rsid w:val="00190853"/>
    <w:rsid w:val="00191B93"/>
    <w:rsid w:val="00193680"/>
    <w:rsid w:val="00196746"/>
    <w:rsid w:val="001B06AB"/>
    <w:rsid w:val="001B0B45"/>
    <w:rsid w:val="001B1DEB"/>
    <w:rsid w:val="001C0EA7"/>
    <w:rsid w:val="001C30BF"/>
    <w:rsid w:val="001C7FC3"/>
    <w:rsid w:val="001D1FDC"/>
    <w:rsid w:val="001D22BE"/>
    <w:rsid w:val="001D2960"/>
    <w:rsid w:val="001D3910"/>
    <w:rsid w:val="001D4715"/>
    <w:rsid w:val="001D72F6"/>
    <w:rsid w:val="001E2E2F"/>
    <w:rsid w:val="001E59C7"/>
    <w:rsid w:val="001E5A50"/>
    <w:rsid w:val="001F07CA"/>
    <w:rsid w:val="001F0BAD"/>
    <w:rsid w:val="001F0C59"/>
    <w:rsid w:val="00204442"/>
    <w:rsid w:val="0020677C"/>
    <w:rsid w:val="002078D5"/>
    <w:rsid w:val="0021241B"/>
    <w:rsid w:val="00214657"/>
    <w:rsid w:val="00221894"/>
    <w:rsid w:val="0022243E"/>
    <w:rsid w:val="00223DB5"/>
    <w:rsid w:val="002254DF"/>
    <w:rsid w:val="00235980"/>
    <w:rsid w:val="002365EB"/>
    <w:rsid w:val="00242792"/>
    <w:rsid w:val="0024508D"/>
    <w:rsid w:val="00251481"/>
    <w:rsid w:val="0025494B"/>
    <w:rsid w:val="00254C60"/>
    <w:rsid w:val="0025738C"/>
    <w:rsid w:val="00261119"/>
    <w:rsid w:val="00267530"/>
    <w:rsid w:val="00267EE7"/>
    <w:rsid w:val="00280FCA"/>
    <w:rsid w:val="00284034"/>
    <w:rsid w:val="00290C10"/>
    <w:rsid w:val="00292E23"/>
    <w:rsid w:val="00293751"/>
    <w:rsid w:val="00295662"/>
    <w:rsid w:val="00295943"/>
    <w:rsid w:val="00295B33"/>
    <w:rsid w:val="002A553D"/>
    <w:rsid w:val="002A6181"/>
    <w:rsid w:val="002A65BB"/>
    <w:rsid w:val="002B0D4C"/>
    <w:rsid w:val="002B6406"/>
    <w:rsid w:val="002B6975"/>
    <w:rsid w:val="002B7FEA"/>
    <w:rsid w:val="002C1FC5"/>
    <w:rsid w:val="002C535C"/>
    <w:rsid w:val="002D28DB"/>
    <w:rsid w:val="002D647C"/>
    <w:rsid w:val="002D6963"/>
    <w:rsid w:val="002D7B38"/>
    <w:rsid w:val="002E0FA6"/>
    <w:rsid w:val="002E1CC3"/>
    <w:rsid w:val="002E3FE7"/>
    <w:rsid w:val="002E4F3E"/>
    <w:rsid w:val="002F17D8"/>
    <w:rsid w:val="002F252C"/>
    <w:rsid w:val="002F29E7"/>
    <w:rsid w:val="002F7CB0"/>
    <w:rsid w:val="00303E98"/>
    <w:rsid w:val="00303FA1"/>
    <w:rsid w:val="00305E25"/>
    <w:rsid w:val="003067CD"/>
    <w:rsid w:val="00306AE5"/>
    <w:rsid w:val="00307A99"/>
    <w:rsid w:val="00310961"/>
    <w:rsid w:val="00317412"/>
    <w:rsid w:val="00321468"/>
    <w:rsid w:val="00322774"/>
    <w:rsid w:val="003237C3"/>
    <w:rsid w:val="003265D8"/>
    <w:rsid w:val="00331C21"/>
    <w:rsid w:val="00336189"/>
    <w:rsid w:val="00336C1E"/>
    <w:rsid w:val="00336D3B"/>
    <w:rsid w:val="00337216"/>
    <w:rsid w:val="00337303"/>
    <w:rsid w:val="00343775"/>
    <w:rsid w:val="0034409D"/>
    <w:rsid w:val="0034634C"/>
    <w:rsid w:val="0034766B"/>
    <w:rsid w:val="00364549"/>
    <w:rsid w:val="00364883"/>
    <w:rsid w:val="00366C3A"/>
    <w:rsid w:val="003752B8"/>
    <w:rsid w:val="003819CC"/>
    <w:rsid w:val="003922DE"/>
    <w:rsid w:val="00394FD7"/>
    <w:rsid w:val="00397475"/>
    <w:rsid w:val="003A12AB"/>
    <w:rsid w:val="003A49FF"/>
    <w:rsid w:val="003A6C0E"/>
    <w:rsid w:val="003A7709"/>
    <w:rsid w:val="003B261C"/>
    <w:rsid w:val="003B58F7"/>
    <w:rsid w:val="003B5B01"/>
    <w:rsid w:val="003B789E"/>
    <w:rsid w:val="003C0692"/>
    <w:rsid w:val="003C1187"/>
    <w:rsid w:val="003C132E"/>
    <w:rsid w:val="003C165C"/>
    <w:rsid w:val="003C1E7A"/>
    <w:rsid w:val="003C2A6A"/>
    <w:rsid w:val="003C62B1"/>
    <w:rsid w:val="003D62AE"/>
    <w:rsid w:val="003D6C15"/>
    <w:rsid w:val="003E2271"/>
    <w:rsid w:val="003E3552"/>
    <w:rsid w:val="003E489B"/>
    <w:rsid w:val="003E5987"/>
    <w:rsid w:val="003E70CD"/>
    <w:rsid w:val="003F2B51"/>
    <w:rsid w:val="003F51F0"/>
    <w:rsid w:val="003F67B8"/>
    <w:rsid w:val="003F689A"/>
    <w:rsid w:val="004012E2"/>
    <w:rsid w:val="0040205C"/>
    <w:rsid w:val="0040495D"/>
    <w:rsid w:val="00404E0B"/>
    <w:rsid w:val="00407BB0"/>
    <w:rsid w:val="00413732"/>
    <w:rsid w:val="004149F4"/>
    <w:rsid w:val="00421233"/>
    <w:rsid w:val="0042397D"/>
    <w:rsid w:val="00423EEE"/>
    <w:rsid w:val="0043181A"/>
    <w:rsid w:val="00434BD2"/>
    <w:rsid w:val="00440ED2"/>
    <w:rsid w:val="00442AAE"/>
    <w:rsid w:val="00442DE2"/>
    <w:rsid w:val="00444E53"/>
    <w:rsid w:val="00451D37"/>
    <w:rsid w:val="00452D89"/>
    <w:rsid w:val="00453B49"/>
    <w:rsid w:val="0045477B"/>
    <w:rsid w:val="00456C9D"/>
    <w:rsid w:val="004623F0"/>
    <w:rsid w:val="00466C9B"/>
    <w:rsid w:val="004710C2"/>
    <w:rsid w:val="004710C5"/>
    <w:rsid w:val="00472D1B"/>
    <w:rsid w:val="00473D02"/>
    <w:rsid w:val="00482C9D"/>
    <w:rsid w:val="00483FEB"/>
    <w:rsid w:val="00484EA1"/>
    <w:rsid w:val="00485035"/>
    <w:rsid w:val="00485914"/>
    <w:rsid w:val="00491E54"/>
    <w:rsid w:val="004926B4"/>
    <w:rsid w:val="00495BC3"/>
    <w:rsid w:val="004B2F06"/>
    <w:rsid w:val="004B635C"/>
    <w:rsid w:val="004C08FA"/>
    <w:rsid w:val="004C510B"/>
    <w:rsid w:val="004D16EF"/>
    <w:rsid w:val="004D26C6"/>
    <w:rsid w:val="004D60F9"/>
    <w:rsid w:val="004E0507"/>
    <w:rsid w:val="004E11C0"/>
    <w:rsid w:val="004E156C"/>
    <w:rsid w:val="004F4B0C"/>
    <w:rsid w:val="004F50D5"/>
    <w:rsid w:val="004F6B41"/>
    <w:rsid w:val="005001C7"/>
    <w:rsid w:val="00503CDE"/>
    <w:rsid w:val="00512154"/>
    <w:rsid w:val="00512AE5"/>
    <w:rsid w:val="0051353B"/>
    <w:rsid w:val="00525A69"/>
    <w:rsid w:val="00527D86"/>
    <w:rsid w:val="00531A7C"/>
    <w:rsid w:val="00536995"/>
    <w:rsid w:val="00543F8C"/>
    <w:rsid w:val="00544A52"/>
    <w:rsid w:val="0054588D"/>
    <w:rsid w:val="00547FD2"/>
    <w:rsid w:val="00554B8D"/>
    <w:rsid w:val="005562B2"/>
    <w:rsid w:val="0055658E"/>
    <w:rsid w:val="0055744A"/>
    <w:rsid w:val="00564C6C"/>
    <w:rsid w:val="00567931"/>
    <w:rsid w:val="005767F8"/>
    <w:rsid w:val="005849C0"/>
    <w:rsid w:val="00584AE3"/>
    <w:rsid w:val="0059159F"/>
    <w:rsid w:val="00591CB1"/>
    <w:rsid w:val="00592E46"/>
    <w:rsid w:val="00592E7C"/>
    <w:rsid w:val="00593317"/>
    <w:rsid w:val="00593C6C"/>
    <w:rsid w:val="00596CD2"/>
    <w:rsid w:val="0059786B"/>
    <w:rsid w:val="005A195A"/>
    <w:rsid w:val="005A2004"/>
    <w:rsid w:val="005A3C7B"/>
    <w:rsid w:val="005A59F1"/>
    <w:rsid w:val="005A6083"/>
    <w:rsid w:val="005A73EE"/>
    <w:rsid w:val="005B110C"/>
    <w:rsid w:val="005B1B1E"/>
    <w:rsid w:val="005B2E81"/>
    <w:rsid w:val="005B4760"/>
    <w:rsid w:val="005B5795"/>
    <w:rsid w:val="005B5B8A"/>
    <w:rsid w:val="005B75F1"/>
    <w:rsid w:val="005C4469"/>
    <w:rsid w:val="005C6755"/>
    <w:rsid w:val="005C7656"/>
    <w:rsid w:val="005D67C6"/>
    <w:rsid w:val="005D7AA9"/>
    <w:rsid w:val="005E07A1"/>
    <w:rsid w:val="005E2478"/>
    <w:rsid w:val="005E60E6"/>
    <w:rsid w:val="005F24D2"/>
    <w:rsid w:val="005F24E4"/>
    <w:rsid w:val="00602ADD"/>
    <w:rsid w:val="00603482"/>
    <w:rsid w:val="00603A6F"/>
    <w:rsid w:val="006077C9"/>
    <w:rsid w:val="006127DA"/>
    <w:rsid w:val="006154BF"/>
    <w:rsid w:val="006171F7"/>
    <w:rsid w:val="00627CD0"/>
    <w:rsid w:val="00630381"/>
    <w:rsid w:val="006347E5"/>
    <w:rsid w:val="00634CBE"/>
    <w:rsid w:val="00635368"/>
    <w:rsid w:val="00645883"/>
    <w:rsid w:val="00651279"/>
    <w:rsid w:val="00652DA9"/>
    <w:rsid w:val="0065745A"/>
    <w:rsid w:val="006576C9"/>
    <w:rsid w:val="00664476"/>
    <w:rsid w:val="00665BB2"/>
    <w:rsid w:val="00675423"/>
    <w:rsid w:val="0067601C"/>
    <w:rsid w:val="0068542C"/>
    <w:rsid w:val="006863DB"/>
    <w:rsid w:val="006876EA"/>
    <w:rsid w:val="006944B4"/>
    <w:rsid w:val="006A39E9"/>
    <w:rsid w:val="006A7F13"/>
    <w:rsid w:val="006B1125"/>
    <w:rsid w:val="006B2CF1"/>
    <w:rsid w:val="006B329D"/>
    <w:rsid w:val="006B5D2D"/>
    <w:rsid w:val="006C03C3"/>
    <w:rsid w:val="006C05BA"/>
    <w:rsid w:val="006D104D"/>
    <w:rsid w:val="006D1933"/>
    <w:rsid w:val="006D7975"/>
    <w:rsid w:val="006D7BA6"/>
    <w:rsid w:val="006D7D79"/>
    <w:rsid w:val="006E004C"/>
    <w:rsid w:val="006E0F41"/>
    <w:rsid w:val="006E2CA0"/>
    <w:rsid w:val="006E48CD"/>
    <w:rsid w:val="006E4921"/>
    <w:rsid w:val="006E5BDC"/>
    <w:rsid w:val="006E77BA"/>
    <w:rsid w:val="006F1CA6"/>
    <w:rsid w:val="006F2C1B"/>
    <w:rsid w:val="006F2CEE"/>
    <w:rsid w:val="006F7491"/>
    <w:rsid w:val="006F784F"/>
    <w:rsid w:val="00702FFE"/>
    <w:rsid w:val="00704009"/>
    <w:rsid w:val="00704BE8"/>
    <w:rsid w:val="007055AE"/>
    <w:rsid w:val="00716137"/>
    <w:rsid w:val="00720F10"/>
    <w:rsid w:val="00721018"/>
    <w:rsid w:val="007226A8"/>
    <w:rsid w:val="00722D05"/>
    <w:rsid w:val="00725A8C"/>
    <w:rsid w:val="00725ED2"/>
    <w:rsid w:val="0072613B"/>
    <w:rsid w:val="007278BD"/>
    <w:rsid w:val="00727FD4"/>
    <w:rsid w:val="0073007B"/>
    <w:rsid w:val="007312FA"/>
    <w:rsid w:val="00735FE2"/>
    <w:rsid w:val="00744A3E"/>
    <w:rsid w:val="00744A92"/>
    <w:rsid w:val="0075020F"/>
    <w:rsid w:val="00750948"/>
    <w:rsid w:val="007510C3"/>
    <w:rsid w:val="007517D6"/>
    <w:rsid w:val="007542F6"/>
    <w:rsid w:val="0075762D"/>
    <w:rsid w:val="007578F7"/>
    <w:rsid w:val="00760A40"/>
    <w:rsid w:val="00764735"/>
    <w:rsid w:val="007660AE"/>
    <w:rsid w:val="007735D8"/>
    <w:rsid w:val="00773687"/>
    <w:rsid w:val="007738E5"/>
    <w:rsid w:val="007746A9"/>
    <w:rsid w:val="007766C6"/>
    <w:rsid w:val="00776A9E"/>
    <w:rsid w:val="007777A1"/>
    <w:rsid w:val="0078297D"/>
    <w:rsid w:val="00782F9F"/>
    <w:rsid w:val="00786F33"/>
    <w:rsid w:val="007904B6"/>
    <w:rsid w:val="007910EC"/>
    <w:rsid w:val="007912A4"/>
    <w:rsid w:val="00793040"/>
    <w:rsid w:val="0079324F"/>
    <w:rsid w:val="00793530"/>
    <w:rsid w:val="00793855"/>
    <w:rsid w:val="007A255E"/>
    <w:rsid w:val="007A3847"/>
    <w:rsid w:val="007A6B50"/>
    <w:rsid w:val="007A6F62"/>
    <w:rsid w:val="007B437C"/>
    <w:rsid w:val="007B4D90"/>
    <w:rsid w:val="007B60CA"/>
    <w:rsid w:val="007B6D7F"/>
    <w:rsid w:val="007C0D75"/>
    <w:rsid w:val="007C1B82"/>
    <w:rsid w:val="007D0025"/>
    <w:rsid w:val="007D1679"/>
    <w:rsid w:val="007D1E3B"/>
    <w:rsid w:val="007D3CD5"/>
    <w:rsid w:val="007D4E7B"/>
    <w:rsid w:val="007D59AB"/>
    <w:rsid w:val="007D7B2F"/>
    <w:rsid w:val="007E0075"/>
    <w:rsid w:val="007E1F17"/>
    <w:rsid w:val="007E36AD"/>
    <w:rsid w:val="007E37A6"/>
    <w:rsid w:val="007E57CC"/>
    <w:rsid w:val="007E6EEC"/>
    <w:rsid w:val="007F0037"/>
    <w:rsid w:val="007F0E4C"/>
    <w:rsid w:val="007F59F4"/>
    <w:rsid w:val="008028E6"/>
    <w:rsid w:val="008029B5"/>
    <w:rsid w:val="00802B96"/>
    <w:rsid w:val="0080317C"/>
    <w:rsid w:val="008067AE"/>
    <w:rsid w:val="0081054B"/>
    <w:rsid w:val="00811777"/>
    <w:rsid w:val="00811B98"/>
    <w:rsid w:val="008172CB"/>
    <w:rsid w:val="008179A4"/>
    <w:rsid w:val="00821B3D"/>
    <w:rsid w:val="00824A02"/>
    <w:rsid w:val="00825B25"/>
    <w:rsid w:val="008305CE"/>
    <w:rsid w:val="00832F4E"/>
    <w:rsid w:val="00833F84"/>
    <w:rsid w:val="00834C61"/>
    <w:rsid w:val="008368DA"/>
    <w:rsid w:val="00836E00"/>
    <w:rsid w:val="00837865"/>
    <w:rsid w:val="00842F38"/>
    <w:rsid w:val="0084499C"/>
    <w:rsid w:val="008476D7"/>
    <w:rsid w:val="00847827"/>
    <w:rsid w:val="008522EB"/>
    <w:rsid w:val="008545B2"/>
    <w:rsid w:val="00854631"/>
    <w:rsid w:val="008578D4"/>
    <w:rsid w:val="00860BF0"/>
    <w:rsid w:val="00861216"/>
    <w:rsid w:val="0086317A"/>
    <w:rsid w:val="00863214"/>
    <w:rsid w:val="00864676"/>
    <w:rsid w:val="008672AC"/>
    <w:rsid w:val="00871DAA"/>
    <w:rsid w:val="00873D41"/>
    <w:rsid w:val="008753DA"/>
    <w:rsid w:val="00876419"/>
    <w:rsid w:val="008777E7"/>
    <w:rsid w:val="0088160F"/>
    <w:rsid w:val="008818CD"/>
    <w:rsid w:val="00885059"/>
    <w:rsid w:val="00887A77"/>
    <w:rsid w:val="00887B8B"/>
    <w:rsid w:val="00891FF6"/>
    <w:rsid w:val="008922AB"/>
    <w:rsid w:val="008932FA"/>
    <w:rsid w:val="00893C66"/>
    <w:rsid w:val="00895084"/>
    <w:rsid w:val="008957F1"/>
    <w:rsid w:val="008A12F0"/>
    <w:rsid w:val="008A79D5"/>
    <w:rsid w:val="008B1772"/>
    <w:rsid w:val="008B33BC"/>
    <w:rsid w:val="008B4A15"/>
    <w:rsid w:val="008C12C3"/>
    <w:rsid w:val="008C44AB"/>
    <w:rsid w:val="008C4A5A"/>
    <w:rsid w:val="008D0876"/>
    <w:rsid w:val="008D4EC4"/>
    <w:rsid w:val="008E1AB5"/>
    <w:rsid w:val="008E38A8"/>
    <w:rsid w:val="008E5442"/>
    <w:rsid w:val="008E6E7C"/>
    <w:rsid w:val="008F0B6E"/>
    <w:rsid w:val="008F11B6"/>
    <w:rsid w:val="008F2204"/>
    <w:rsid w:val="008F33E2"/>
    <w:rsid w:val="008F515B"/>
    <w:rsid w:val="008F73F8"/>
    <w:rsid w:val="00901E22"/>
    <w:rsid w:val="00902CB5"/>
    <w:rsid w:val="00905D50"/>
    <w:rsid w:val="00905F95"/>
    <w:rsid w:val="009079F0"/>
    <w:rsid w:val="009122D8"/>
    <w:rsid w:val="009143F8"/>
    <w:rsid w:val="00914668"/>
    <w:rsid w:val="00914C21"/>
    <w:rsid w:val="00915AAB"/>
    <w:rsid w:val="00915CC9"/>
    <w:rsid w:val="00916D56"/>
    <w:rsid w:val="00927B24"/>
    <w:rsid w:val="009302EB"/>
    <w:rsid w:val="00940D2F"/>
    <w:rsid w:val="009417B5"/>
    <w:rsid w:val="00942780"/>
    <w:rsid w:val="00943EC6"/>
    <w:rsid w:val="00951EBF"/>
    <w:rsid w:val="00952512"/>
    <w:rsid w:val="009560B7"/>
    <w:rsid w:val="00957E52"/>
    <w:rsid w:val="009601FF"/>
    <w:rsid w:val="00960FE7"/>
    <w:rsid w:val="00962973"/>
    <w:rsid w:val="00963F0F"/>
    <w:rsid w:val="00970549"/>
    <w:rsid w:val="00972240"/>
    <w:rsid w:val="00972803"/>
    <w:rsid w:val="00976650"/>
    <w:rsid w:val="0097672C"/>
    <w:rsid w:val="00981910"/>
    <w:rsid w:val="00982F80"/>
    <w:rsid w:val="00983673"/>
    <w:rsid w:val="009838DD"/>
    <w:rsid w:val="00984C35"/>
    <w:rsid w:val="00984C77"/>
    <w:rsid w:val="0098557E"/>
    <w:rsid w:val="009940CA"/>
    <w:rsid w:val="00994128"/>
    <w:rsid w:val="009979A2"/>
    <w:rsid w:val="009A1799"/>
    <w:rsid w:val="009A27F5"/>
    <w:rsid w:val="009A3BEA"/>
    <w:rsid w:val="009A6DF8"/>
    <w:rsid w:val="009B14F4"/>
    <w:rsid w:val="009B19B8"/>
    <w:rsid w:val="009B2F63"/>
    <w:rsid w:val="009B40B3"/>
    <w:rsid w:val="009B5EF5"/>
    <w:rsid w:val="009B60A9"/>
    <w:rsid w:val="009B76A1"/>
    <w:rsid w:val="009C3154"/>
    <w:rsid w:val="009D1BC2"/>
    <w:rsid w:val="009D1E0D"/>
    <w:rsid w:val="009D4330"/>
    <w:rsid w:val="009E7EE0"/>
    <w:rsid w:val="009F13BD"/>
    <w:rsid w:val="009F157D"/>
    <w:rsid w:val="009F161E"/>
    <w:rsid w:val="009F1BB5"/>
    <w:rsid w:val="009F451B"/>
    <w:rsid w:val="009F77CB"/>
    <w:rsid w:val="00A00D85"/>
    <w:rsid w:val="00A018AA"/>
    <w:rsid w:val="00A05703"/>
    <w:rsid w:val="00A05FED"/>
    <w:rsid w:val="00A10A11"/>
    <w:rsid w:val="00A110F4"/>
    <w:rsid w:val="00A14327"/>
    <w:rsid w:val="00A14888"/>
    <w:rsid w:val="00A1683A"/>
    <w:rsid w:val="00A22E4E"/>
    <w:rsid w:val="00A24AC2"/>
    <w:rsid w:val="00A25071"/>
    <w:rsid w:val="00A2635F"/>
    <w:rsid w:val="00A32340"/>
    <w:rsid w:val="00A32DAE"/>
    <w:rsid w:val="00A40695"/>
    <w:rsid w:val="00A40984"/>
    <w:rsid w:val="00A4235F"/>
    <w:rsid w:val="00A423CB"/>
    <w:rsid w:val="00A44FED"/>
    <w:rsid w:val="00A456CB"/>
    <w:rsid w:val="00A46ED7"/>
    <w:rsid w:val="00A55489"/>
    <w:rsid w:val="00A6269F"/>
    <w:rsid w:val="00A63163"/>
    <w:rsid w:val="00A64306"/>
    <w:rsid w:val="00A659DC"/>
    <w:rsid w:val="00A65A5A"/>
    <w:rsid w:val="00A67A05"/>
    <w:rsid w:val="00A71098"/>
    <w:rsid w:val="00A72C1C"/>
    <w:rsid w:val="00A818B1"/>
    <w:rsid w:val="00A87FF2"/>
    <w:rsid w:val="00A90213"/>
    <w:rsid w:val="00A9027A"/>
    <w:rsid w:val="00A905D2"/>
    <w:rsid w:val="00A97EF7"/>
    <w:rsid w:val="00AA63D9"/>
    <w:rsid w:val="00AA7FF8"/>
    <w:rsid w:val="00AB0F78"/>
    <w:rsid w:val="00AB35E7"/>
    <w:rsid w:val="00AB4BB7"/>
    <w:rsid w:val="00AB58D7"/>
    <w:rsid w:val="00AB7C61"/>
    <w:rsid w:val="00AC075A"/>
    <w:rsid w:val="00AC11EA"/>
    <w:rsid w:val="00AC1420"/>
    <w:rsid w:val="00AC7869"/>
    <w:rsid w:val="00AC7FBF"/>
    <w:rsid w:val="00AD0DFB"/>
    <w:rsid w:val="00AD26D8"/>
    <w:rsid w:val="00AD275F"/>
    <w:rsid w:val="00AD44A7"/>
    <w:rsid w:val="00AD59E6"/>
    <w:rsid w:val="00AD7DF8"/>
    <w:rsid w:val="00AE0703"/>
    <w:rsid w:val="00AE1AEA"/>
    <w:rsid w:val="00AE29F8"/>
    <w:rsid w:val="00AE4E5F"/>
    <w:rsid w:val="00AE694F"/>
    <w:rsid w:val="00AF2F53"/>
    <w:rsid w:val="00AF69FF"/>
    <w:rsid w:val="00AF7178"/>
    <w:rsid w:val="00B00D23"/>
    <w:rsid w:val="00B01D2A"/>
    <w:rsid w:val="00B07724"/>
    <w:rsid w:val="00B10AFF"/>
    <w:rsid w:val="00B151D0"/>
    <w:rsid w:val="00B2236E"/>
    <w:rsid w:val="00B238E4"/>
    <w:rsid w:val="00B25034"/>
    <w:rsid w:val="00B26BA1"/>
    <w:rsid w:val="00B30048"/>
    <w:rsid w:val="00B31B70"/>
    <w:rsid w:val="00B335AD"/>
    <w:rsid w:val="00B33C05"/>
    <w:rsid w:val="00B34215"/>
    <w:rsid w:val="00B35F1A"/>
    <w:rsid w:val="00B37FFA"/>
    <w:rsid w:val="00B4141A"/>
    <w:rsid w:val="00B46592"/>
    <w:rsid w:val="00B46BC3"/>
    <w:rsid w:val="00B52A12"/>
    <w:rsid w:val="00B55A80"/>
    <w:rsid w:val="00B56383"/>
    <w:rsid w:val="00B571E4"/>
    <w:rsid w:val="00B6403C"/>
    <w:rsid w:val="00B64D8D"/>
    <w:rsid w:val="00B662CA"/>
    <w:rsid w:val="00B665AD"/>
    <w:rsid w:val="00B66D29"/>
    <w:rsid w:val="00B67DB5"/>
    <w:rsid w:val="00B776A2"/>
    <w:rsid w:val="00B80AF9"/>
    <w:rsid w:val="00B81813"/>
    <w:rsid w:val="00B81B73"/>
    <w:rsid w:val="00B81E75"/>
    <w:rsid w:val="00B83668"/>
    <w:rsid w:val="00B8387E"/>
    <w:rsid w:val="00B84F4E"/>
    <w:rsid w:val="00B858DC"/>
    <w:rsid w:val="00B91CB2"/>
    <w:rsid w:val="00B91D42"/>
    <w:rsid w:val="00B94710"/>
    <w:rsid w:val="00B96C4E"/>
    <w:rsid w:val="00BA2741"/>
    <w:rsid w:val="00BA3A3D"/>
    <w:rsid w:val="00BA400A"/>
    <w:rsid w:val="00BA7551"/>
    <w:rsid w:val="00BB0C00"/>
    <w:rsid w:val="00BB0F32"/>
    <w:rsid w:val="00BB1274"/>
    <w:rsid w:val="00BB2DA4"/>
    <w:rsid w:val="00BB376F"/>
    <w:rsid w:val="00BC30B4"/>
    <w:rsid w:val="00BC3148"/>
    <w:rsid w:val="00BC5102"/>
    <w:rsid w:val="00BD16CF"/>
    <w:rsid w:val="00BD2420"/>
    <w:rsid w:val="00BD6B59"/>
    <w:rsid w:val="00BE014B"/>
    <w:rsid w:val="00BE2349"/>
    <w:rsid w:val="00BF02AD"/>
    <w:rsid w:val="00BF06FC"/>
    <w:rsid w:val="00BF1186"/>
    <w:rsid w:val="00BF203A"/>
    <w:rsid w:val="00BF229A"/>
    <w:rsid w:val="00BF2682"/>
    <w:rsid w:val="00BF3B55"/>
    <w:rsid w:val="00BF7990"/>
    <w:rsid w:val="00C00F53"/>
    <w:rsid w:val="00C07ACD"/>
    <w:rsid w:val="00C1002C"/>
    <w:rsid w:val="00C129D6"/>
    <w:rsid w:val="00C14BA3"/>
    <w:rsid w:val="00C15D8D"/>
    <w:rsid w:val="00C264FC"/>
    <w:rsid w:val="00C34462"/>
    <w:rsid w:val="00C40C53"/>
    <w:rsid w:val="00C41EFC"/>
    <w:rsid w:val="00C42D0A"/>
    <w:rsid w:val="00C42DAB"/>
    <w:rsid w:val="00C43A10"/>
    <w:rsid w:val="00C462F8"/>
    <w:rsid w:val="00C52B0F"/>
    <w:rsid w:val="00C5338B"/>
    <w:rsid w:val="00C53D75"/>
    <w:rsid w:val="00C55579"/>
    <w:rsid w:val="00C61067"/>
    <w:rsid w:val="00C61653"/>
    <w:rsid w:val="00C718B1"/>
    <w:rsid w:val="00C72F65"/>
    <w:rsid w:val="00C81EF8"/>
    <w:rsid w:val="00C836B3"/>
    <w:rsid w:val="00C86872"/>
    <w:rsid w:val="00C94F79"/>
    <w:rsid w:val="00CA0367"/>
    <w:rsid w:val="00CA2613"/>
    <w:rsid w:val="00CA75C9"/>
    <w:rsid w:val="00CB041F"/>
    <w:rsid w:val="00CB067B"/>
    <w:rsid w:val="00CB0791"/>
    <w:rsid w:val="00CB2409"/>
    <w:rsid w:val="00CB3C2B"/>
    <w:rsid w:val="00CB4451"/>
    <w:rsid w:val="00CC0270"/>
    <w:rsid w:val="00CC3C9F"/>
    <w:rsid w:val="00CC67D7"/>
    <w:rsid w:val="00CD2901"/>
    <w:rsid w:val="00CE30A3"/>
    <w:rsid w:val="00CE46B5"/>
    <w:rsid w:val="00CE7D95"/>
    <w:rsid w:val="00CF3C28"/>
    <w:rsid w:val="00CF3CD1"/>
    <w:rsid w:val="00CF501F"/>
    <w:rsid w:val="00D01A37"/>
    <w:rsid w:val="00D01BBD"/>
    <w:rsid w:val="00D038D5"/>
    <w:rsid w:val="00D06B14"/>
    <w:rsid w:val="00D06E22"/>
    <w:rsid w:val="00D07719"/>
    <w:rsid w:val="00D152C0"/>
    <w:rsid w:val="00D153E7"/>
    <w:rsid w:val="00D25878"/>
    <w:rsid w:val="00D25CA6"/>
    <w:rsid w:val="00D269CC"/>
    <w:rsid w:val="00D26D81"/>
    <w:rsid w:val="00D26E92"/>
    <w:rsid w:val="00D26F4E"/>
    <w:rsid w:val="00D27457"/>
    <w:rsid w:val="00D342B7"/>
    <w:rsid w:val="00D36F24"/>
    <w:rsid w:val="00D40E24"/>
    <w:rsid w:val="00D42C24"/>
    <w:rsid w:val="00D45727"/>
    <w:rsid w:val="00D50682"/>
    <w:rsid w:val="00D52F6E"/>
    <w:rsid w:val="00D61DBD"/>
    <w:rsid w:val="00D630CD"/>
    <w:rsid w:val="00D643C8"/>
    <w:rsid w:val="00D675B9"/>
    <w:rsid w:val="00D67F67"/>
    <w:rsid w:val="00D70C1F"/>
    <w:rsid w:val="00D71B95"/>
    <w:rsid w:val="00D73CA8"/>
    <w:rsid w:val="00D77932"/>
    <w:rsid w:val="00D82D22"/>
    <w:rsid w:val="00D8402B"/>
    <w:rsid w:val="00D87F7D"/>
    <w:rsid w:val="00D94889"/>
    <w:rsid w:val="00D958CC"/>
    <w:rsid w:val="00D96B02"/>
    <w:rsid w:val="00DA20CB"/>
    <w:rsid w:val="00DA225F"/>
    <w:rsid w:val="00DA30DB"/>
    <w:rsid w:val="00DA5826"/>
    <w:rsid w:val="00DB0468"/>
    <w:rsid w:val="00DB0FFD"/>
    <w:rsid w:val="00DB191F"/>
    <w:rsid w:val="00DB57CD"/>
    <w:rsid w:val="00DB5E4E"/>
    <w:rsid w:val="00DB79DA"/>
    <w:rsid w:val="00DB7E24"/>
    <w:rsid w:val="00DC024F"/>
    <w:rsid w:val="00DC4956"/>
    <w:rsid w:val="00DC5272"/>
    <w:rsid w:val="00DC6A4D"/>
    <w:rsid w:val="00DD0264"/>
    <w:rsid w:val="00DD1149"/>
    <w:rsid w:val="00DD20FE"/>
    <w:rsid w:val="00DD4D42"/>
    <w:rsid w:val="00DD70FF"/>
    <w:rsid w:val="00DD7E9A"/>
    <w:rsid w:val="00DE0074"/>
    <w:rsid w:val="00DE570D"/>
    <w:rsid w:val="00DF1513"/>
    <w:rsid w:val="00DF5451"/>
    <w:rsid w:val="00DF54A7"/>
    <w:rsid w:val="00DF56BB"/>
    <w:rsid w:val="00DF70D6"/>
    <w:rsid w:val="00DF71BA"/>
    <w:rsid w:val="00E0192D"/>
    <w:rsid w:val="00E02739"/>
    <w:rsid w:val="00E04362"/>
    <w:rsid w:val="00E05596"/>
    <w:rsid w:val="00E0780E"/>
    <w:rsid w:val="00E10124"/>
    <w:rsid w:val="00E136F2"/>
    <w:rsid w:val="00E16333"/>
    <w:rsid w:val="00E21939"/>
    <w:rsid w:val="00E22437"/>
    <w:rsid w:val="00E22FFE"/>
    <w:rsid w:val="00E238F4"/>
    <w:rsid w:val="00E33A4C"/>
    <w:rsid w:val="00E33ED1"/>
    <w:rsid w:val="00E42676"/>
    <w:rsid w:val="00E53F39"/>
    <w:rsid w:val="00E67A34"/>
    <w:rsid w:val="00E74298"/>
    <w:rsid w:val="00E75F10"/>
    <w:rsid w:val="00E76492"/>
    <w:rsid w:val="00E80545"/>
    <w:rsid w:val="00E80C68"/>
    <w:rsid w:val="00E839D7"/>
    <w:rsid w:val="00E86D74"/>
    <w:rsid w:val="00E92F14"/>
    <w:rsid w:val="00E95662"/>
    <w:rsid w:val="00E96270"/>
    <w:rsid w:val="00E979A4"/>
    <w:rsid w:val="00EA1E60"/>
    <w:rsid w:val="00EA6EC9"/>
    <w:rsid w:val="00EB00DB"/>
    <w:rsid w:val="00EB0106"/>
    <w:rsid w:val="00EB1523"/>
    <w:rsid w:val="00EB1D5B"/>
    <w:rsid w:val="00EB29AA"/>
    <w:rsid w:val="00EB7BC0"/>
    <w:rsid w:val="00EC0530"/>
    <w:rsid w:val="00EC4994"/>
    <w:rsid w:val="00EC62C7"/>
    <w:rsid w:val="00EC6A4E"/>
    <w:rsid w:val="00ED074B"/>
    <w:rsid w:val="00ED1342"/>
    <w:rsid w:val="00ED664B"/>
    <w:rsid w:val="00EE315C"/>
    <w:rsid w:val="00EE44B6"/>
    <w:rsid w:val="00EF0445"/>
    <w:rsid w:val="00EF202A"/>
    <w:rsid w:val="00EF243A"/>
    <w:rsid w:val="00EF2FA8"/>
    <w:rsid w:val="00EF3C97"/>
    <w:rsid w:val="00EF752B"/>
    <w:rsid w:val="00F129B1"/>
    <w:rsid w:val="00F12F70"/>
    <w:rsid w:val="00F21E7B"/>
    <w:rsid w:val="00F21FA5"/>
    <w:rsid w:val="00F2274F"/>
    <w:rsid w:val="00F2296E"/>
    <w:rsid w:val="00F25B19"/>
    <w:rsid w:val="00F2682E"/>
    <w:rsid w:val="00F3487A"/>
    <w:rsid w:val="00F355AB"/>
    <w:rsid w:val="00F37C45"/>
    <w:rsid w:val="00F42678"/>
    <w:rsid w:val="00F43284"/>
    <w:rsid w:val="00F449D9"/>
    <w:rsid w:val="00F45559"/>
    <w:rsid w:val="00F500A5"/>
    <w:rsid w:val="00F54ACA"/>
    <w:rsid w:val="00F56CA2"/>
    <w:rsid w:val="00F615D2"/>
    <w:rsid w:val="00F647D8"/>
    <w:rsid w:val="00F660E9"/>
    <w:rsid w:val="00F669A8"/>
    <w:rsid w:val="00F70E9C"/>
    <w:rsid w:val="00F70FD3"/>
    <w:rsid w:val="00F77D87"/>
    <w:rsid w:val="00F77E99"/>
    <w:rsid w:val="00F812B3"/>
    <w:rsid w:val="00F8136C"/>
    <w:rsid w:val="00F850E5"/>
    <w:rsid w:val="00F8544C"/>
    <w:rsid w:val="00F8598C"/>
    <w:rsid w:val="00F878ED"/>
    <w:rsid w:val="00F92B92"/>
    <w:rsid w:val="00F964ED"/>
    <w:rsid w:val="00FA329A"/>
    <w:rsid w:val="00FA6FB9"/>
    <w:rsid w:val="00FB0A9F"/>
    <w:rsid w:val="00FB1C93"/>
    <w:rsid w:val="00FB3199"/>
    <w:rsid w:val="00FB66FF"/>
    <w:rsid w:val="00FC03DD"/>
    <w:rsid w:val="00FC0BE5"/>
    <w:rsid w:val="00FC0EE6"/>
    <w:rsid w:val="00FC27FC"/>
    <w:rsid w:val="00FC281B"/>
    <w:rsid w:val="00FC61F9"/>
    <w:rsid w:val="00FC6782"/>
    <w:rsid w:val="00FD47D0"/>
    <w:rsid w:val="00FD4C99"/>
    <w:rsid w:val="00FD513B"/>
    <w:rsid w:val="00FD66BF"/>
    <w:rsid w:val="00FD7858"/>
    <w:rsid w:val="00FE19BF"/>
    <w:rsid w:val="00FE30C1"/>
    <w:rsid w:val="00FE3281"/>
    <w:rsid w:val="00FE4570"/>
    <w:rsid w:val="00FE7934"/>
    <w:rsid w:val="00FE7BCC"/>
    <w:rsid w:val="00FF6DE5"/>
    <w:rsid w:val="00FF7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80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2FA"/>
    <w:pPr>
      <w:spacing w:after="0" w:line="240" w:lineRule="auto"/>
    </w:pPr>
    <w:rPr>
      <w:rFonts w:ascii="Arial" w:hAnsi="Arial"/>
      <w:sz w:val="24"/>
    </w:rPr>
  </w:style>
  <w:style w:type="paragraph" w:styleId="Heading1">
    <w:name w:val="heading 1"/>
    <w:basedOn w:val="Normal"/>
    <w:next w:val="Normal"/>
    <w:link w:val="Heading1Char"/>
    <w:uiPriority w:val="9"/>
    <w:qFormat/>
    <w:rsid w:val="00BF2682"/>
    <w:pPr>
      <w:keepNext/>
      <w:keepLines/>
      <w:numPr>
        <w:numId w:val="1"/>
      </w:numPr>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0192D"/>
    <w:pPr>
      <w:keepNext/>
      <w:keepLines/>
      <w:numPr>
        <w:ilvl w:val="1"/>
        <w:numId w:val="1"/>
      </w:numPr>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E0192D"/>
    <w:pPr>
      <w:keepNext/>
      <w:keepLines/>
      <w:numPr>
        <w:ilvl w:val="2"/>
        <w:numId w:val="1"/>
      </w:numPr>
      <w:spacing w:before="4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E0192D"/>
    <w:pPr>
      <w:keepNext/>
      <w:keepLines/>
      <w:numPr>
        <w:ilvl w:val="3"/>
        <w:numId w:val="1"/>
      </w:numPr>
      <w:spacing w:before="40"/>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E0192D"/>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0192D"/>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0192D"/>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0192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0192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187"/>
    <w:pPr>
      <w:ind w:left="720"/>
      <w:contextualSpacing/>
    </w:pPr>
  </w:style>
  <w:style w:type="character" w:customStyle="1" w:styleId="st">
    <w:name w:val="st"/>
    <w:basedOn w:val="DefaultParagraphFont"/>
    <w:rsid w:val="009D1BC2"/>
  </w:style>
  <w:style w:type="character" w:styleId="CommentReference">
    <w:name w:val="annotation reference"/>
    <w:basedOn w:val="DefaultParagraphFont"/>
    <w:uiPriority w:val="99"/>
    <w:semiHidden/>
    <w:unhideWhenUsed/>
    <w:rsid w:val="00AB4BB7"/>
    <w:rPr>
      <w:sz w:val="16"/>
      <w:szCs w:val="16"/>
    </w:rPr>
  </w:style>
  <w:style w:type="paragraph" w:styleId="CommentText">
    <w:name w:val="annotation text"/>
    <w:basedOn w:val="Normal"/>
    <w:link w:val="CommentTextChar"/>
    <w:uiPriority w:val="99"/>
    <w:semiHidden/>
    <w:unhideWhenUsed/>
    <w:rsid w:val="00AB4BB7"/>
    <w:rPr>
      <w:sz w:val="20"/>
      <w:szCs w:val="20"/>
    </w:rPr>
  </w:style>
  <w:style w:type="character" w:customStyle="1" w:styleId="CommentTextChar">
    <w:name w:val="Comment Text Char"/>
    <w:basedOn w:val="DefaultParagraphFont"/>
    <w:link w:val="CommentText"/>
    <w:uiPriority w:val="99"/>
    <w:semiHidden/>
    <w:rsid w:val="00AB4BB7"/>
    <w:rPr>
      <w:sz w:val="20"/>
      <w:szCs w:val="20"/>
    </w:rPr>
  </w:style>
  <w:style w:type="paragraph" w:styleId="CommentSubject">
    <w:name w:val="annotation subject"/>
    <w:basedOn w:val="CommentText"/>
    <w:next w:val="CommentText"/>
    <w:link w:val="CommentSubjectChar"/>
    <w:uiPriority w:val="99"/>
    <w:semiHidden/>
    <w:unhideWhenUsed/>
    <w:rsid w:val="00AB4BB7"/>
    <w:rPr>
      <w:b/>
      <w:bCs/>
    </w:rPr>
  </w:style>
  <w:style w:type="character" w:customStyle="1" w:styleId="CommentSubjectChar">
    <w:name w:val="Comment Subject Char"/>
    <w:basedOn w:val="CommentTextChar"/>
    <w:link w:val="CommentSubject"/>
    <w:uiPriority w:val="99"/>
    <w:semiHidden/>
    <w:rsid w:val="00AB4BB7"/>
    <w:rPr>
      <w:b/>
      <w:bCs/>
      <w:sz w:val="20"/>
      <w:szCs w:val="20"/>
    </w:rPr>
  </w:style>
  <w:style w:type="paragraph" w:styleId="BalloonText">
    <w:name w:val="Balloon Text"/>
    <w:basedOn w:val="Normal"/>
    <w:link w:val="BalloonTextChar"/>
    <w:uiPriority w:val="99"/>
    <w:semiHidden/>
    <w:unhideWhenUsed/>
    <w:rsid w:val="00AB4BB7"/>
    <w:rPr>
      <w:rFonts w:ascii="Tahoma" w:hAnsi="Tahoma" w:cs="Tahoma"/>
      <w:sz w:val="16"/>
      <w:szCs w:val="16"/>
    </w:rPr>
  </w:style>
  <w:style w:type="character" w:customStyle="1" w:styleId="BalloonTextChar">
    <w:name w:val="Balloon Text Char"/>
    <w:basedOn w:val="DefaultParagraphFont"/>
    <w:link w:val="BalloonText"/>
    <w:uiPriority w:val="99"/>
    <w:semiHidden/>
    <w:rsid w:val="00AB4BB7"/>
    <w:rPr>
      <w:rFonts w:ascii="Tahoma" w:hAnsi="Tahoma" w:cs="Tahoma"/>
      <w:sz w:val="16"/>
      <w:szCs w:val="16"/>
    </w:rPr>
  </w:style>
  <w:style w:type="paragraph" w:styleId="Header">
    <w:name w:val="header"/>
    <w:basedOn w:val="Normal"/>
    <w:link w:val="HeaderChar"/>
    <w:uiPriority w:val="99"/>
    <w:unhideWhenUsed/>
    <w:rsid w:val="00AE0703"/>
    <w:pPr>
      <w:tabs>
        <w:tab w:val="center" w:pos="4680"/>
        <w:tab w:val="right" w:pos="9360"/>
      </w:tabs>
    </w:pPr>
  </w:style>
  <w:style w:type="character" w:customStyle="1" w:styleId="HeaderChar">
    <w:name w:val="Header Char"/>
    <w:basedOn w:val="DefaultParagraphFont"/>
    <w:link w:val="Header"/>
    <w:uiPriority w:val="99"/>
    <w:rsid w:val="00AE0703"/>
  </w:style>
  <w:style w:type="paragraph" w:styleId="Footer">
    <w:name w:val="footer"/>
    <w:basedOn w:val="Normal"/>
    <w:link w:val="FooterChar"/>
    <w:uiPriority w:val="99"/>
    <w:unhideWhenUsed/>
    <w:rsid w:val="00AE0703"/>
    <w:pPr>
      <w:tabs>
        <w:tab w:val="center" w:pos="4680"/>
        <w:tab w:val="right" w:pos="9360"/>
      </w:tabs>
    </w:pPr>
  </w:style>
  <w:style w:type="character" w:customStyle="1" w:styleId="FooterChar">
    <w:name w:val="Footer Char"/>
    <w:basedOn w:val="DefaultParagraphFont"/>
    <w:link w:val="Footer"/>
    <w:uiPriority w:val="99"/>
    <w:rsid w:val="00AE0703"/>
  </w:style>
  <w:style w:type="paragraph" w:customStyle="1" w:styleId="Default">
    <w:name w:val="Default"/>
    <w:rsid w:val="00B2236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51481"/>
    <w:rPr>
      <w:color w:val="0563C1" w:themeColor="hyperlink"/>
      <w:u w:val="single"/>
    </w:rPr>
  </w:style>
  <w:style w:type="table" w:styleId="TableGrid">
    <w:name w:val="Table Grid"/>
    <w:basedOn w:val="TableNormal"/>
    <w:uiPriority w:val="39"/>
    <w:rsid w:val="005B5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7C0D75"/>
    <w:pPr>
      <w:spacing w:after="0" w:line="240" w:lineRule="auto"/>
    </w:pPr>
    <w:rPr>
      <w:lang w:eastAsia="en-US" w:bidi="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PlaceholderText">
    <w:name w:val="Placeholder Text"/>
    <w:basedOn w:val="DefaultParagraphFont"/>
    <w:uiPriority w:val="99"/>
    <w:semiHidden/>
    <w:rsid w:val="006E0F41"/>
    <w:rPr>
      <w:color w:val="808080"/>
    </w:rPr>
  </w:style>
  <w:style w:type="paragraph" w:styleId="NoSpacing">
    <w:name w:val="No Spacing"/>
    <w:uiPriority w:val="1"/>
    <w:qFormat/>
    <w:rsid w:val="0007345E"/>
    <w:pPr>
      <w:spacing w:after="0" w:line="240" w:lineRule="auto"/>
    </w:pPr>
    <w:rPr>
      <w:lang w:val="en-SG"/>
    </w:rPr>
  </w:style>
  <w:style w:type="paragraph" w:customStyle="1" w:styleId="EndNoteBibliographyTitle">
    <w:name w:val="EndNote Bibliography Title"/>
    <w:basedOn w:val="Normal"/>
    <w:link w:val="EndNoteBibliographyTitleChar"/>
    <w:rsid w:val="00E839D7"/>
    <w:pPr>
      <w:jc w:val="center"/>
    </w:pPr>
    <w:rPr>
      <w:rFonts w:cs="Arial"/>
      <w:noProof/>
      <w:sz w:val="22"/>
    </w:rPr>
  </w:style>
  <w:style w:type="character" w:customStyle="1" w:styleId="EndNoteBibliographyTitleChar">
    <w:name w:val="EndNote Bibliography Title Char"/>
    <w:basedOn w:val="DefaultParagraphFont"/>
    <w:link w:val="EndNoteBibliographyTitle"/>
    <w:rsid w:val="00E839D7"/>
    <w:rPr>
      <w:rFonts w:ascii="Arial" w:hAnsi="Arial" w:cs="Arial"/>
      <w:noProof/>
    </w:rPr>
  </w:style>
  <w:style w:type="paragraph" w:customStyle="1" w:styleId="EndNoteBibliography">
    <w:name w:val="EndNote Bibliography"/>
    <w:basedOn w:val="Normal"/>
    <w:link w:val="EndNoteBibliographyChar"/>
    <w:rsid w:val="00E839D7"/>
    <w:rPr>
      <w:rFonts w:cs="Arial"/>
      <w:noProof/>
      <w:sz w:val="22"/>
    </w:rPr>
  </w:style>
  <w:style w:type="character" w:customStyle="1" w:styleId="EndNoteBibliographyChar">
    <w:name w:val="EndNote Bibliography Char"/>
    <w:basedOn w:val="DefaultParagraphFont"/>
    <w:link w:val="EndNoteBibliography"/>
    <w:rsid w:val="00E839D7"/>
    <w:rPr>
      <w:rFonts w:ascii="Arial" w:hAnsi="Arial" w:cs="Arial"/>
      <w:noProof/>
    </w:rPr>
  </w:style>
  <w:style w:type="character" w:customStyle="1" w:styleId="Heading1Char">
    <w:name w:val="Heading 1 Char"/>
    <w:basedOn w:val="DefaultParagraphFont"/>
    <w:link w:val="Heading1"/>
    <w:uiPriority w:val="9"/>
    <w:rsid w:val="00E0192D"/>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E0192D"/>
    <w:rPr>
      <w:rFonts w:ascii="Arial" w:eastAsiaTheme="majorEastAsia" w:hAnsi="Arial" w:cstheme="majorBidi"/>
      <w:sz w:val="24"/>
      <w:szCs w:val="26"/>
    </w:rPr>
  </w:style>
  <w:style w:type="character" w:customStyle="1" w:styleId="Heading3Char">
    <w:name w:val="Heading 3 Char"/>
    <w:basedOn w:val="DefaultParagraphFont"/>
    <w:link w:val="Heading3"/>
    <w:uiPriority w:val="9"/>
    <w:rsid w:val="00E0192D"/>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E0192D"/>
    <w:rPr>
      <w:rFonts w:ascii="Arial" w:eastAsiaTheme="majorEastAsia" w:hAnsi="Arial" w:cstheme="majorBidi"/>
      <w:iCs/>
      <w:sz w:val="24"/>
    </w:rPr>
  </w:style>
  <w:style w:type="character" w:customStyle="1" w:styleId="Heading5Char">
    <w:name w:val="Heading 5 Char"/>
    <w:basedOn w:val="DefaultParagraphFont"/>
    <w:link w:val="Heading5"/>
    <w:uiPriority w:val="9"/>
    <w:semiHidden/>
    <w:rsid w:val="00E0192D"/>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E0192D"/>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E0192D"/>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E0192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0192D"/>
    <w:rPr>
      <w:rFonts w:asciiTheme="majorHAnsi" w:eastAsiaTheme="majorEastAsia" w:hAnsiTheme="majorHAnsi" w:cstheme="majorBidi"/>
      <w:i/>
      <w:iCs/>
      <w:color w:val="272727" w:themeColor="text1" w:themeTint="D8"/>
      <w:sz w:val="21"/>
      <w:szCs w:val="21"/>
    </w:rPr>
  </w:style>
  <w:style w:type="paragraph" w:customStyle="1" w:styleId="Style1">
    <w:name w:val="Style1"/>
    <w:basedOn w:val="Heading2"/>
    <w:qFormat/>
    <w:rsid w:val="008C12C3"/>
    <w:pPr>
      <w:numPr>
        <w:ilvl w:val="0"/>
        <w:numId w:val="2"/>
      </w:numPr>
      <w:ind w:left="360"/>
    </w:pPr>
  </w:style>
  <w:style w:type="character" w:styleId="LineNumber">
    <w:name w:val="line number"/>
    <w:basedOn w:val="DefaultParagraphFont"/>
    <w:uiPriority w:val="99"/>
    <w:semiHidden/>
    <w:unhideWhenUsed/>
    <w:rsid w:val="0021241B"/>
  </w:style>
  <w:style w:type="paragraph" w:styleId="Revision">
    <w:name w:val="Revision"/>
    <w:hidden/>
    <w:uiPriority w:val="99"/>
    <w:semiHidden/>
    <w:rsid w:val="00BC30B4"/>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ulei@ntu.edu.sg"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hengli@bii.a-star.edu.s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SUN006@e.ntu.edu.sg" TargetMode="Externa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yperlink" Target="mailto:S130007@e.ntu.edu.sg" TargetMode="External"/><Relationship Id="rId4" Type="http://schemas.openxmlformats.org/officeDocument/2006/relationships/styles" Target="styles.xml"/><Relationship Id="rId9" Type="http://schemas.openxmlformats.org/officeDocument/2006/relationships/hyperlink" Target="mailto:TIEH0002@e.ntu.edu.sg" TargetMode="External"/><Relationship Id="rId14" Type="http://schemas.openxmlformats.org/officeDocument/2006/relationships/hyperlink" Target="mailto:lulei@ntu.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eh0002\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70E65-0135-4E8F-B7F0-B696F540D516}">
  <ds:schemaRefs>
    <ds:schemaRef ds:uri="urn:schemas-microsoft-com.VSTO2008Demos.ControlsStorage"/>
  </ds:schemaRefs>
</ds:datastoreItem>
</file>

<file path=customXml/itemProps2.xml><?xml version="1.0" encoding="utf-8"?>
<ds:datastoreItem xmlns:ds="http://schemas.openxmlformats.org/officeDocument/2006/customXml" ds:itemID="{8DACBA6A-21EF-4916-9992-E4C794A15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0</TotalTime>
  <Pages>18</Pages>
  <Words>11420</Words>
  <Characters>65097</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2016-11-22T04:09:00Z</cp:lastPrinted>
  <dcterms:created xsi:type="dcterms:W3CDTF">2017-06-12T09:51:00Z</dcterms:created>
  <dcterms:modified xsi:type="dcterms:W3CDTF">2017-06-12T10:03:00Z</dcterms:modified>
</cp:coreProperties>
</file>