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511189" w14:textId="6803C34F" w:rsidR="00DE0243" w:rsidRPr="005F03AE" w:rsidRDefault="00DE0243" w:rsidP="00DE0243">
      <w:pPr>
        <w:pStyle w:val="Heading5"/>
        <w:rPr>
          <w:rFonts w:ascii="Calibri" w:hAnsi="Calibri"/>
          <w:lang w:val="en-US"/>
        </w:rPr>
      </w:pPr>
      <w:r w:rsidRPr="005F03AE">
        <w:rPr>
          <w:rFonts w:ascii="Calibri" w:hAnsi="Calibri"/>
          <w:lang w:val="en-US"/>
        </w:rPr>
        <w:t>TITLE:</w:t>
      </w:r>
    </w:p>
    <w:p w14:paraId="52AB5B20" w14:textId="79D0E8D9" w:rsidR="005B3FD6" w:rsidRPr="005F03AE" w:rsidRDefault="005B3FD6" w:rsidP="00DE0243">
      <w:pPr>
        <w:spacing w:after="0" w:line="240" w:lineRule="auto"/>
        <w:jc w:val="both"/>
        <w:rPr>
          <w:rFonts w:ascii="Calibri" w:hAnsi="Calibri" w:cstheme="minorHAnsi"/>
          <w:sz w:val="24"/>
          <w:szCs w:val="24"/>
          <w:lang w:val="en-US"/>
        </w:rPr>
      </w:pPr>
      <w:r w:rsidRPr="005F03AE">
        <w:rPr>
          <w:rFonts w:ascii="Calibri" w:hAnsi="Calibri" w:cstheme="minorHAnsi"/>
          <w:sz w:val="24"/>
          <w:szCs w:val="24"/>
          <w:lang w:val="en-US"/>
        </w:rPr>
        <w:t xml:space="preserve">Measuring </w:t>
      </w:r>
      <w:r w:rsidR="005F03AE" w:rsidRPr="005F03AE">
        <w:rPr>
          <w:rFonts w:ascii="Calibri" w:hAnsi="Calibri" w:cstheme="minorHAnsi"/>
          <w:sz w:val="24"/>
          <w:szCs w:val="24"/>
          <w:lang w:val="en-US"/>
        </w:rPr>
        <w:t xml:space="preserve">Biomolecular </w:t>
      </w:r>
      <w:r w:rsidRPr="005F03AE">
        <w:rPr>
          <w:rFonts w:ascii="Calibri" w:hAnsi="Calibri" w:cstheme="minorHAnsi"/>
          <w:sz w:val="24"/>
          <w:szCs w:val="24"/>
          <w:lang w:val="en-US"/>
        </w:rPr>
        <w:t xml:space="preserve">DSC </w:t>
      </w:r>
      <w:r w:rsidR="005F03AE" w:rsidRPr="005F03AE">
        <w:rPr>
          <w:rFonts w:ascii="Calibri" w:hAnsi="Calibri" w:cstheme="minorHAnsi"/>
          <w:sz w:val="24"/>
          <w:szCs w:val="24"/>
          <w:lang w:val="en-US"/>
        </w:rPr>
        <w:t xml:space="preserve">Profiles </w:t>
      </w:r>
      <w:r w:rsidR="00C13C11" w:rsidRPr="005F03AE">
        <w:rPr>
          <w:rFonts w:ascii="Calibri" w:hAnsi="Calibri" w:cstheme="minorHAnsi"/>
          <w:sz w:val="24"/>
          <w:szCs w:val="24"/>
          <w:lang w:val="en-US"/>
        </w:rPr>
        <w:t xml:space="preserve">with </w:t>
      </w:r>
      <w:r w:rsidR="005F03AE" w:rsidRPr="005F03AE">
        <w:rPr>
          <w:rFonts w:ascii="Calibri" w:hAnsi="Calibri" w:cstheme="minorHAnsi"/>
          <w:sz w:val="24"/>
          <w:szCs w:val="24"/>
          <w:lang w:val="en-US"/>
        </w:rPr>
        <w:t xml:space="preserve">Thermolabile Ligands </w:t>
      </w:r>
      <w:r w:rsidRPr="005F03AE">
        <w:rPr>
          <w:rFonts w:ascii="Calibri" w:hAnsi="Calibri" w:cstheme="minorHAnsi"/>
          <w:sz w:val="24"/>
          <w:szCs w:val="24"/>
          <w:lang w:val="en-US"/>
        </w:rPr>
        <w:t xml:space="preserve">to </w:t>
      </w:r>
      <w:r w:rsidR="005F03AE" w:rsidRPr="005F03AE">
        <w:rPr>
          <w:rFonts w:ascii="Calibri" w:hAnsi="Calibri" w:cstheme="minorHAnsi"/>
          <w:sz w:val="24"/>
          <w:szCs w:val="24"/>
          <w:lang w:val="en-US"/>
        </w:rPr>
        <w:t xml:space="preserve">Rapidly Characterize Folding </w:t>
      </w:r>
      <w:r w:rsidRPr="005F03AE">
        <w:rPr>
          <w:rFonts w:ascii="Calibri" w:hAnsi="Calibri" w:cstheme="minorHAnsi"/>
          <w:sz w:val="24"/>
          <w:szCs w:val="24"/>
          <w:lang w:val="en-US"/>
        </w:rPr>
        <w:t xml:space="preserve">and </w:t>
      </w:r>
      <w:r w:rsidR="005F03AE" w:rsidRPr="005F03AE">
        <w:rPr>
          <w:rFonts w:ascii="Calibri" w:hAnsi="Calibri" w:cstheme="minorHAnsi"/>
          <w:sz w:val="24"/>
          <w:szCs w:val="24"/>
          <w:lang w:val="en-US"/>
        </w:rPr>
        <w:t>Binding Interactions</w:t>
      </w:r>
    </w:p>
    <w:p w14:paraId="12D3CEEB" w14:textId="3F1A7150" w:rsidR="005B3FD6" w:rsidRPr="005F03AE" w:rsidRDefault="005B3FD6" w:rsidP="00DE0243">
      <w:pPr>
        <w:spacing w:after="0" w:line="240" w:lineRule="auto"/>
        <w:jc w:val="both"/>
        <w:rPr>
          <w:rFonts w:ascii="Calibri" w:hAnsi="Calibri" w:cstheme="minorHAnsi"/>
          <w:sz w:val="24"/>
          <w:szCs w:val="24"/>
          <w:lang w:val="en-US"/>
        </w:rPr>
      </w:pPr>
    </w:p>
    <w:p w14:paraId="7479DAE8" w14:textId="72F7E6D7" w:rsidR="00DE0243" w:rsidRPr="005F03AE" w:rsidRDefault="00DE0243" w:rsidP="00DE0243">
      <w:pPr>
        <w:pStyle w:val="Heading5"/>
        <w:rPr>
          <w:rFonts w:ascii="Calibri" w:hAnsi="Calibri"/>
          <w:lang w:val="en-US"/>
        </w:rPr>
      </w:pPr>
      <w:r w:rsidRPr="005F03AE">
        <w:rPr>
          <w:rFonts w:ascii="Calibri" w:hAnsi="Calibri"/>
          <w:lang w:val="en-US"/>
        </w:rPr>
        <w:t>AUTHORS</w:t>
      </w:r>
      <w:r w:rsidR="005F03AE">
        <w:rPr>
          <w:rFonts w:ascii="Calibri" w:hAnsi="Calibri"/>
          <w:lang w:val="en-US"/>
        </w:rPr>
        <w:t xml:space="preserve"> &amp; AFFILIATIONS</w:t>
      </w:r>
      <w:r w:rsidRPr="005F03AE">
        <w:rPr>
          <w:rFonts w:ascii="Calibri" w:hAnsi="Calibri"/>
          <w:lang w:val="en-US"/>
        </w:rPr>
        <w:t>:</w:t>
      </w:r>
    </w:p>
    <w:p w14:paraId="62B5BD40" w14:textId="00FE3C06" w:rsidR="005B3FD6" w:rsidRPr="005F03AE" w:rsidRDefault="005B3FD6" w:rsidP="00DE0243">
      <w:pPr>
        <w:spacing w:after="0" w:line="240" w:lineRule="auto"/>
        <w:jc w:val="both"/>
        <w:rPr>
          <w:rFonts w:ascii="Calibri" w:hAnsi="Calibri" w:cstheme="minorHAnsi"/>
          <w:sz w:val="24"/>
          <w:szCs w:val="24"/>
          <w:lang w:val="en-US"/>
        </w:rPr>
      </w:pPr>
      <w:r w:rsidRPr="005F03AE">
        <w:rPr>
          <w:rFonts w:ascii="Calibri" w:hAnsi="Calibri" w:cstheme="minorHAnsi"/>
          <w:sz w:val="24"/>
          <w:szCs w:val="24"/>
          <w:lang w:val="en-US"/>
        </w:rPr>
        <w:t>Robert W. Harkness V</w:t>
      </w:r>
      <w:r w:rsidR="002E0CD1" w:rsidRPr="005F03AE">
        <w:rPr>
          <w:rFonts w:ascii="Calibri" w:hAnsi="Calibri" w:cstheme="minorHAnsi"/>
          <w:sz w:val="24"/>
          <w:szCs w:val="24"/>
          <w:vertAlign w:val="superscript"/>
          <w:lang w:val="en-US"/>
        </w:rPr>
        <w:t>1</w:t>
      </w:r>
      <w:r w:rsidRPr="005F03AE">
        <w:rPr>
          <w:rFonts w:ascii="Calibri" w:hAnsi="Calibri" w:cstheme="minorHAnsi"/>
          <w:sz w:val="24"/>
          <w:szCs w:val="24"/>
          <w:lang w:val="en-US"/>
        </w:rPr>
        <w:t xml:space="preserve">, </w:t>
      </w:r>
      <w:r w:rsidR="004402F4" w:rsidRPr="005F03AE">
        <w:rPr>
          <w:rFonts w:ascii="Calibri" w:hAnsi="Calibri" w:cstheme="minorHAnsi"/>
          <w:sz w:val="24"/>
          <w:szCs w:val="24"/>
          <w:lang w:val="en-US"/>
        </w:rPr>
        <w:t>Philip E. Johnson</w:t>
      </w:r>
      <w:r w:rsidR="00966D89" w:rsidRPr="005F03AE">
        <w:rPr>
          <w:rFonts w:ascii="Calibri" w:hAnsi="Calibri" w:cstheme="minorHAnsi"/>
          <w:sz w:val="24"/>
          <w:szCs w:val="24"/>
          <w:vertAlign w:val="superscript"/>
          <w:lang w:val="en-US"/>
        </w:rPr>
        <w:t>2</w:t>
      </w:r>
      <w:r w:rsidR="004402F4" w:rsidRPr="005F03AE">
        <w:rPr>
          <w:rFonts w:ascii="Calibri" w:hAnsi="Calibri" w:cstheme="minorHAnsi"/>
          <w:sz w:val="24"/>
          <w:szCs w:val="24"/>
          <w:lang w:val="en-US"/>
        </w:rPr>
        <w:t xml:space="preserve">, </w:t>
      </w:r>
      <w:r w:rsidRPr="005F03AE">
        <w:rPr>
          <w:rFonts w:ascii="Calibri" w:hAnsi="Calibri" w:cstheme="minorHAnsi"/>
          <w:sz w:val="24"/>
          <w:szCs w:val="24"/>
          <w:lang w:val="en-US"/>
        </w:rPr>
        <w:t>Anthony K. Mittermaier</w:t>
      </w:r>
      <w:r w:rsidR="00966D89" w:rsidRPr="005F03AE">
        <w:rPr>
          <w:rFonts w:ascii="Calibri" w:hAnsi="Calibri" w:cstheme="minorHAnsi"/>
          <w:sz w:val="24"/>
          <w:szCs w:val="24"/>
          <w:vertAlign w:val="superscript"/>
          <w:lang w:val="en-US"/>
        </w:rPr>
        <w:t>1</w:t>
      </w:r>
    </w:p>
    <w:p w14:paraId="218B7D2A" w14:textId="14F6CBF2" w:rsidR="00244B69" w:rsidRPr="005F03AE" w:rsidRDefault="00244B69" w:rsidP="00DE0243">
      <w:pPr>
        <w:spacing w:after="0" w:line="240" w:lineRule="auto"/>
        <w:jc w:val="both"/>
        <w:rPr>
          <w:rFonts w:ascii="Calibri" w:hAnsi="Calibri" w:cstheme="minorHAnsi"/>
          <w:sz w:val="24"/>
          <w:szCs w:val="24"/>
          <w:lang w:val="en-US"/>
        </w:rPr>
      </w:pPr>
    </w:p>
    <w:p w14:paraId="74231DE8" w14:textId="1CF50B8E" w:rsidR="00966D89" w:rsidRPr="005F03AE" w:rsidRDefault="00966D89" w:rsidP="00DE0243">
      <w:pPr>
        <w:spacing w:after="0" w:line="240" w:lineRule="auto"/>
        <w:jc w:val="both"/>
        <w:rPr>
          <w:rFonts w:ascii="Calibri" w:hAnsi="Calibri" w:cstheme="minorHAnsi"/>
          <w:sz w:val="24"/>
          <w:szCs w:val="24"/>
          <w:lang w:val="en-US"/>
        </w:rPr>
      </w:pPr>
      <w:r w:rsidRPr="005F03AE">
        <w:rPr>
          <w:rFonts w:ascii="Calibri" w:hAnsi="Calibri" w:cstheme="minorHAnsi"/>
          <w:sz w:val="24"/>
          <w:szCs w:val="24"/>
          <w:vertAlign w:val="superscript"/>
          <w:lang w:val="en-US"/>
        </w:rPr>
        <w:t>1</w:t>
      </w:r>
      <w:r w:rsidR="005B3FD6" w:rsidRPr="005F03AE">
        <w:rPr>
          <w:rFonts w:ascii="Calibri" w:hAnsi="Calibri" w:cstheme="minorHAnsi"/>
          <w:sz w:val="24"/>
          <w:szCs w:val="24"/>
          <w:lang w:val="en-US"/>
        </w:rPr>
        <w:t>Department of Chemistry</w:t>
      </w:r>
      <w:r w:rsidR="00CA563E" w:rsidRPr="005F03AE">
        <w:rPr>
          <w:rFonts w:ascii="Calibri" w:hAnsi="Calibri" w:cstheme="minorHAnsi"/>
          <w:sz w:val="24"/>
          <w:szCs w:val="24"/>
          <w:lang w:val="en-US"/>
        </w:rPr>
        <w:t>, McGill University</w:t>
      </w:r>
      <w:r w:rsidR="005F03AE">
        <w:rPr>
          <w:rFonts w:ascii="Calibri" w:hAnsi="Calibri" w:cstheme="minorHAnsi"/>
          <w:sz w:val="24"/>
          <w:szCs w:val="24"/>
          <w:lang w:val="en-US"/>
        </w:rPr>
        <w:t xml:space="preserve">, </w:t>
      </w:r>
      <w:r w:rsidR="005B3FD6" w:rsidRPr="005F03AE">
        <w:rPr>
          <w:rFonts w:ascii="Calibri" w:hAnsi="Calibri" w:cstheme="minorHAnsi"/>
          <w:sz w:val="24"/>
          <w:szCs w:val="24"/>
          <w:lang w:val="en-US"/>
        </w:rPr>
        <w:t>801 Sherbrooke St. W.</w:t>
      </w:r>
      <w:r w:rsidR="005F03AE">
        <w:rPr>
          <w:rFonts w:ascii="Calibri" w:hAnsi="Calibri" w:cstheme="minorHAnsi"/>
          <w:sz w:val="24"/>
          <w:szCs w:val="24"/>
          <w:lang w:val="en-US"/>
        </w:rPr>
        <w:t xml:space="preserve">, </w:t>
      </w:r>
      <w:r w:rsidR="005B3FD6" w:rsidRPr="005F03AE">
        <w:rPr>
          <w:rFonts w:ascii="Calibri" w:hAnsi="Calibri" w:cstheme="minorHAnsi"/>
          <w:sz w:val="24"/>
          <w:szCs w:val="24"/>
          <w:lang w:val="en-US"/>
        </w:rPr>
        <w:t>Montreal Quebec, Canada</w:t>
      </w:r>
      <w:r w:rsidR="005F03AE">
        <w:rPr>
          <w:rFonts w:ascii="Calibri" w:hAnsi="Calibri" w:cstheme="minorHAnsi"/>
          <w:sz w:val="24"/>
          <w:szCs w:val="24"/>
          <w:lang w:val="en-US"/>
        </w:rPr>
        <w:t xml:space="preserve">, </w:t>
      </w:r>
      <w:r w:rsidR="005B3FD6" w:rsidRPr="005F03AE">
        <w:rPr>
          <w:rFonts w:ascii="Calibri" w:hAnsi="Calibri" w:cstheme="minorHAnsi"/>
          <w:sz w:val="24"/>
          <w:szCs w:val="24"/>
          <w:lang w:val="en-US"/>
        </w:rPr>
        <w:t>H3A 0B8</w:t>
      </w:r>
    </w:p>
    <w:p w14:paraId="53C5D5AF" w14:textId="597EAABF" w:rsidR="00244B69" w:rsidRPr="005F03AE" w:rsidRDefault="00966D89" w:rsidP="00DE0243">
      <w:pPr>
        <w:spacing w:after="0" w:line="240" w:lineRule="auto"/>
        <w:jc w:val="both"/>
        <w:rPr>
          <w:rFonts w:ascii="Calibri" w:hAnsi="Calibri" w:cstheme="minorHAnsi"/>
          <w:sz w:val="24"/>
          <w:szCs w:val="24"/>
          <w:lang w:val="en-US"/>
        </w:rPr>
      </w:pPr>
      <w:r w:rsidRPr="005F03AE">
        <w:rPr>
          <w:rFonts w:ascii="Calibri" w:hAnsi="Calibri" w:cstheme="minorHAnsi"/>
          <w:sz w:val="24"/>
          <w:szCs w:val="24"/>
          <w:vertAlign w:val="superscript"/>
          <w:lang w:val="en-US"/>
        </w:rPr>
        <w:t>2</w:t>
      </w:r>
      <w:r w:rsidRPr="005F03AE">
        <w:rPr>
          <w:rFonts w:ascii="Calibri" w:hAnsi="Calibri" w:cstheme="minorHAnsi"/>
          <w:sz w:val="24"/>
          <w:szCs w:val="24"/>
          <w:lang w:val="en-US"/>
        </w:rPr>
        <w:t>Department of Chemistry</w:t>
      </w:r>
      <w:r w:rsidR="00CA563E" w:rsidRPr="005F03AE">
        <w:rPr>
          <w:rFonts w:ascii="Calibri" w:hAnsi="Calibri" w:cstheme="minorHAnsi"/>
          <w:sz w:val="24"/>
          <w:szCs w:val="24"/>
          <w:lang w:val="en-US"/>
        </w:rPr>
        <w:t>, York University</w:t>
      </w:r>
      <w:r w:rsidR="005F03AE">
        <w:rPr>
          <w:rFonts w:ascii="Calibri" w:hAnsi="Calibri" w:cstheme="minorHAnsi"/>
          <w:sz w:val="24"/>
          <w:szCs w:val="24"/>
          <w:lang w:val="en-US"/>
        </w:rPr>
        <w:t xml:space="preserve">, </w:t>
      </w:r>
      <w:r w:rsidRPr="005F03AE">
        <w:rPr>
          <w:rFonts w:ascii="Calibri" w:hAnsi="Calibri" w:cstheme="minorHAnsi"/>
          <w:sz w:val="24"/>
          <w:szCs w:val="24"/>
          <w:lang w:val="en-US"/>
        </w:rPr>
        <w:t>4700 Keele St.</w:t>
      </w:r>
      <w:r w:rsidR="005F03AE">
        <w:rPr>
          <w:rFonts w:ascii="Calibri" w:hAnsi="Calibri" w:cstheme="minorHAnsi"/>
          <w:sz w:val="24"/>
          <w:szCs w:val="24"/>
          <w:lang w:val="en-US"/>
        </w:rPr>
        <w:t xml:space="preserve">, </w:t>
      </w:r>
      <w:r w:rsidRPr="005F03AE">
        <w:rPr>
          <w:rFonts w:ascii="Calibri" w:hAnsi="Calibri" w:cstheme="minorHAnsi"/>
          <w:sz w:val="24"/>
          <w:szCs w:val="24"/>
          <w:lang w:val="en-US"/>
        </w:rPr>
        <w:t>Toronto, O</w:t>
      </w:r>
      <w:r w:rsidR="00244B69" w:rsidRPr="005F03AE">
        <w:rPr>
          <w:rFonts w:ascii="Calibri" w:hAnsi="Calibri" w:cstheme="minorHAnsi"/>
          <w:sz w:val="24"/>
          <w:szCs w:val="24"/>
          <w:lang w:val="en-US"/>
        </w:rPr>
        <w:t>ntario, Canada</w:t>
      </w:r>
      <w:r w:rsidR="005F03AE">
        <w:rPr>
          <w:rFonts w:ascii="Calibri" w:hAnsi="Calibri" w:cstheme="minorHAnsi"/>
          <w:sz w:val="24"/>
          <w:szCs w:val="24"/>
          <w:lang w:val="en-US"/>
        </w:rPr>
        <w:t xml:space="preserve">, </w:t>
      </w:r>
      <w:r w:rsidRPr="005F03AE">
        <w:rPr>
          <w:rFonts w:ascii="Calibri" w:hAnsi="Calibri" w:cstheme="minorHAnsi"/>
          <w:sz w:val="24"/>
          <w:szCs w:val="24"/>
          <w:lang w:val="en-US"/>
        </w:rPr>
        <w:t>M3J 1P3</w:t>
      </w:r>
    </w:p>
    <w:p w14:paraId="321F56A2" w14:textId="77777777" w:rsidR="00DE0243" w:rsidRPr="005F03AE" w:rsidRDefault="00DE0243" w:rsidP="00DE0243">
      <w:pPr>
        <w:spacing w:after="0" w:line="240" w:lineRule="auto"/>
        <w:jc w:val="both"/>
        <w:rPr>
          <w:rFonts w:ascii="Calibri" w:hAnsi="Calibri" w:cstheme="minorHAnsi"/>
          <w:sz w:val="24"/>
          <w:szCs w:val="24"/>
          <w:lang w:val="en-US"/>
        </w:rPr>
      </w:pPr>
    </w:p>
    <w:p w14:paraId="05670BDD" w14:textId="5E81C611" w:rsidR="00E31074" w:rsidRPr="005F03AE" w:rsidRDefault="00E31074" w:rsidP="00DE0243">
      <w:pPr>
        <w:pStyle w:val="Heading5"/>
        <w:rPr>
          <w:rFonts w:ascii="Calibri" w:hAnsi="Calibri"/>
          <w:lang w:val="en-US"/>
        </w:rPr>
      </w:pPr>
      <w:r w:rsidRPr="005F03AE">
        <w:rPr>
          <w:rFonts w:ascii="Calibri" w:hAnsi="Calibri"/>
          <w:lang w:val="en-US"/>
        </w:rPr>
        <w:t>E</w:t>
      </w:r>
      <w:r w:rsidR="005F03AE">
        <w:rPr>
          <w:rFonts w:ascii="Calibri" w:hAnsi="Calibri"/>
          <w:lang w:val="en-US"/>
        </w:rPr>
        <w:t>-</w:t>
      </w:r>
      <w:r w:rsidRPr="005F03AE">
        <w:rPr>
          <w:rFonts w:ascii="Calibri" w:hAnsi="Calibri"/>
          <w:lang w:val="en-US"/>
        </w:rPr>
        <w:t>mail addresses:</w:t>
      </w:r>
    </w:p>
    <w:p w14:paraId="7C015501" w14:textId="7EE242FE" w:rsidR="00E31074" w:rsidRPr="005F03AE" w:rsidRDefault="00E31074" w:rsidP="00DE0243">
      <w:pPr>
        <w:spacing w:after="0" w:line="240" w:lineRule="auto"/>
        <w:jc w:val="both"/>
        <w:rPr>
          <w:rFonts w:ascii="Calibri" w:hAnsi="Calibri" w:cstheme="minorHAnsi"/>
          <w:sz w:val="24"/>
          <w:szCs w:val="24"/>
          <w:lang w:val="en-US"/>
        </w:rPr>
      </w:pPr>
      <w:r w:rsidRPr="005F03AE">
        <w:rPr>
          <w:rFonts w:ascii="Calibri" w:hAnsi="Calibri" w:cstheme="minorHAnsi"/>
          <w:sz w:val="24"/>
          <w:szCs w:val="24"/>
          <w:lang w:val="en-US"/>
        </w:rPr>
        <w:t>Robert Harkness (</w:t>
      </w:r>
      <w:r w:rsidR="000E4F50" w:rsidRPr="005F03AE">
        <w:rPr>
          <w:rFonts w:ascii="Calibri" w:hAnsi="Calibri" w:cstheme="minorHAnsi"/>
          <w:sz w:val="24"/>
          <w:szCs w:val="24"/>
          <w:lang w:val="en-US"/>
        </w:rPr>
        <w:t>robert.harkness@mail.mcgill.ca</w:t>
      </w:r>
      <w:r w:rsidRPr="005F03AE">
        <w:rPr>
          <w:rFonts w:ascii="Calibri" w:hAnsi="Calibri" w:cstheme="minorHAnsi"/>
          <w:sz w:val="24"/>
          <w:szCs w:val="24"/>
          <w:lang w:val="en-US"/>
        </w:rPr>
        <w:t>)</w:t>
      </w:r>
    </w:p>
    <w:p w14:paraId="2F731E3E" w14:textId="2847EF74" w:rsidR="00E31074" w:rsidRPr="005F03AE" w:rsidRDefault="00E31074" w:rsidP="00DE0243">
      <w:pPr>
        <w:spacing w:after="0" w:line="240" w:lineRule="auto"/>
        <w:jc w:val="both"/>
        <w:rPr>
          <w:rFonts w:ascii="Calibri" w:hAnsi="Calibri" w:cstheme="minorHAnsi"/>
          <w:sz w:val="24"/>
          <w:szCs w:val="24"/>
          <w:lang w:val="en-US"/>
        </w:rPr>
      </w:pPr>
      <w:r w:rsidRPr="005F03AE">
        <w:rPr>
          <w:rFonts w:ascii="Calibri" w:hAnsi="Calibri" w:cstheme="minorHAnsi"/>
          <w:sz w:val="24"/>
          <w:szCs w:val="24"/>
          <w:lang w:val="en-US"/>
        </w:rPr>
        <w:t>Philip Johnson (</w:t>
      </w:r>
      <w:r w:rsidR="00164EBA" w:rsidRPr="005F03AE">
        <w:rPr>
          <w:rFonts w:ascii="Calibri" w:hAnsi="Calibri" w:cstheme="minorHAnsi"/>
          <w:sz w:val="24"/>
          <w:szCs w:val="24"/>
          <w:lang w:val="en-US"/>
        </w:rPr>
        <w:t>pjohnson@yorku.ca</w:t>
      </w:r>
      <w:r w:rsidRPr="005F03AE">
        <w:rPr>
          <w:rFonts w:ascii="Calibri" w:hAnsi="Calibri" w:cstheme="minorHAnsi"/>
          <w:sz w:val="24"/>
          <w:szCs w:val="24"/>
          <w:lang w:val="en-US"/>
        </w:rPr>
        <w:t>)</w:t>
      </w:r>
    </w:p>
    <w:p w14:paraId="3F480485" w14:textId="5824F400" w:rsidR="00E31074" w:rsidRPr="005F03AE" w:rsidRDefault="00E31074" w:rsidP="00DE0243">
      <w:pPr>
        <w:spacing w:after="0" w:line="240" w:lineRule="auto"/>
        <w:jc w:val="both"/>
        <w:rPr>
          <w:rFonts w:ascii="Calibri" w:hAnsi="Calibri" w:cstheme="minorHAnsi"/>
          <w:sz w:val="24"/>
          <w:szCs w:val="24"/>
          <w:lang w:val="en-US"/>
        </w:rPr>
      </w:pPr>
      <w:r w:rsidRPr="005F03AE">
        <w:rPr>
          <w:rFonts w:ascii="Calibri" w:hAnsi="Calibri" w:cstheme="minorHAnsi"/>
          <w:sz w:val="24"/>
          <w:szCs w:val="24"/>
          <w:lang w:val="en-US"/>
        </w:rPr>
        <w:t>Anthony Mittermaier (</w:t>
      </w:r>
      <w:r w:rsidR="00164EBA" w:rsidRPr="005F03AE">
        <w:rPr>
          <w:rFonts w:ascii="Calibri" w:hAnsi="Calibri" w:cstheme="minorHAnsi"/>
          <w:sz w:val="24"/>
          <w:szCs w:val="24"/>
          <w:lang w:val="en-US"/>
        </w:rPr>
        <w:t>anthony</w:t>
      </w:r>
      <w:r w:rsidR="000E4F50" w:rsidRPr="005F03AE">
        <w:rPr>
          <w:rFonts w:ascii="Calibri" w:hAnsi="Calibri" w:cstheme="minorHAnsi"/>
          <w:sz w:val="24"/>
          <w:szCs w:val="24"/>
          <w:lang w:val="en-US"/>
        </w:rPr>
        <w:t>.mittermaier@mcgill.ca)</w:t>
      </w:r>
    </w:p>
    <w:p w14:paraId="4CF884BA" w14:textId="77777777" w:rsidR="00E31074" w:rsidRPr="005F03AE" w:rsidRDefault="00E31074" w:rsidP="00DE0243">
      <w:pPr>
        <w:spacing w:after="0" w:line="240" w:lineRule="auto"/>
        <w:jc w:val="both"/>
        <w:rPr>
          <w:rFonts w:ascii="Calibri" w:hAnsi="Calibri" w:cstheme="minorHAnsi"/>
          <w:b/>
          <w:sz w:val="24"/>
          <w:szCs w:val="24"/>
          <w:lang w:val="en-US"/>
        </w:rPr>
      </w:pPr>
    </w:p>
    <w:p w14:paraId="20238D7E" w14:textId="77777777" w:rsidR="00DE0243" w:rsidRPr="005F03AE" w:rsidRDefault="00C31C12" w:rsidP="00DE0243">
      <w:pPr>
        <w:pStyle w:val="Heading5"/>
        <w:rPr>
          <w:rFonts w:ascii="Calibri" w:hAnsi="Calibri"/>
          <w:lang w:val="en-US"/>
        </w:rPr>
      </w:pPr>
      <w:r w:rsidRPr="005F03AE">
        <w:rPr>
          <w:rFonts w:ascii="Calibri" w:hAnsi="Calibri"/>
          <w:lang w:val="en-US"/>
        </w:rPr>
        <w:t xml:space="preserve">Corresponding Author: </w:t>
      </w:r>
    </w:p>
    <w:p w14:paraId="5D190EAE" w14:textId="774B55B2" w:rsidR="00C31C12" w:rsidRPr="005F03AE" w:rsidRDefault="00C31C12" w:rsidP="00DE0243">
      <w:pPr>
        <w:spacing w:after="0" w:line="240" w:lineRule="auto"/>
        <w:jc w:val="both"/>
        <w:rPr>
          <w:rFonts w:ascii="Calibri" w:hAnsi="Calibri" w:cstheme="minorHAnsi"/>
          <w:sz w:val="24"/>
          <w:szCs w:val="24"/>
          <w:lang w:val="en-US"/>
        </w:rPr>
      </w:pPr>
      <w:r w:rsidRPr="005F03AE">
        <w:rPr>
          <w:rFonts w:ascii="Calibri" w:hAnsi="Calibri" w:cstheme="minorHAnsi"/>
          <w:sz w:val="24"/>
          <w:szCs w:val="24"/>
          <w:lang w:val="en-US"/>
        </w:rPr>
        <w:t>Anthony K. Mittermaier (anthony.mittermaier@mcgill.ca)</w:t>
      </w:r>
    </w:p>
    <w:p w14:paraId="4C6258DD" w14:textId="77777777" w:rsidR="00C31C12" w:rsidRPr="005F03AE" w:rsidRDefault="00C31C12" w:rsidP="00DE0243">
      <w:pPr>
        <w:spacing w:after="0" w:line="240" w:lineRule="auto"/>
        <w:jc w:val="both"/>
        <w:rPr>
          <w:rFonts w:ascii="Calibri" w:hAnsi="Calibri" w:cstheme="minorHAnsi"/>
          <w:b/>
          <w:sz w:val="24"/>
          <w:szCs w:val="24"/>
          <w:lang w:val="en-US"/>
        </w:rPr>
      </w:pPr>
    </w:p>
    <w:p w14:paraId="34D0D3E5" w14:textId="0EF7F01F" w:rsidR="002B77BF" w:rsidRPr="005F03AE" w:rsidRDefault="002B77BF" w:rsidP="00DE0243">
      <w:pPr>
        <w:pStyle w:val="Heading5"/>
        <w:rPr>
          <w:rFonts w:ascii="Calibri" w:hAnsi="Calibri"/>
          <w:lang w:val="en-US"/>
        </w:rPr>
      </w:pPr>
      <w:r w:rsidRPr="005F03AE">
        <w:rPr>
          <w:rFonts w:ascii="Calibri" w:hAnsi="Calibri"/>
          <w:lang w:val="en-US"/>
        </w:rPr>
        <w:t>Keywords</w:t>
      </w:r>
      <w:r w:rsidR="00DE0243" w:rsidRPr="005F03AE">
        <w:rPr>
          <w:rFonts w:ascii="Calibri" w:hAnsi="Calibri"/>
          <w:lang w:val="en-US"/>
        </w:rPr>
        <w:t>:</w:t>
      </w:r>
    </w:p>
    <w:p w14:paraId="4C46317A" w14:textId="3A1D56A0" w:rsidR="002B77BF" w:rsidRPr="005F03AE" w:rsidRDefault="002B77BF" w:rsidP="00DE0243">
      <w:pPr>
        <w:spacing w:after="0" w:line="240" w:lineRule="auto"/>
        <w:jc w:val="both"/>
        <w:rPr>
          <w:rFonts w:ascii="Calibri" w:hAnsi="Calibri" w:cstheme="minorHAnsi"/>
          <w:sz w:val="24"/>
          <w:szCs w:val="24"/>
          <w:lang w:val="en-US"/>
        </w:rPr>
      </w:pPr>
      <w:r w:rsidRPr="005F03AE">
        <w:rPr>
          <w:rFonts w:ascii="Calibri" w:hAnsi="Calibri" w:cstheme="minorHAnsi"/>
          <w:sz w:val="24"/>
          <w:szCs w:val="24"/>
          <w:lang w:val="en-US"/>
        </w:rPr>
        <w:t>Differential scanning calorimetry, thermodynamics, kinetics, folding, binding, thermolabile ligands, drug discovery</w:t>
      </w:r>
    </w:p>
    <w:p w14:paraId="12911C4F" w14:textId="77777777" w:rsidR="00BE237F" w:rsidRPr="005F03AE" w:rsidRDefault="00BE237F" w:rsidP="00DE0243">
      <w:pPr>
        <w:spacing w:after="0" w:line="240" w:lineRule="auto"/>
        <w:jc w:val="both"/>
        <w:rPr>
          <w:rFonts w:ascii="Calibri" w:hAnsi="Calibri" w:cstheme="minorHAnsi"/>
          <w:sz w:val="24"/>
          <w:szCs w:val="24"/>
          <w:lang w:val="en-US"/>
        </w:rPr>
      </w:pPr>
    </w:p>
    <w:p w14:paraId="219E672A" w14:textId="32B741E3" w:rsidR="002B77BF" w:rsidRPr="005F03AE" w:rsidRDefault="002B77BF" w:rsidP="00DE0243">
      <w:pPr>
        <w:pStyle w:val="Heading5"/>
        <w:rPr>
          <w:rFonts w:ascii="Calibri" w:hAnsi="Calibri"/>
          <w:lang w:val="en-US"/>
        </w:rPr>
      </w:pPr>
      <w:r w:rsidRPr="005F03AE">
        <w:rPr>
          <w:rFonts w:ascii="Calibri" w:hAnsi="Calibri"/>
          <w:lang w:val="en-US"/>
        </w:rPr>
        <w:t>Short abstract</w:t>
      </w:r>
      <w:r w:rsidR="00DE0243" w:rsidRPr="005F03AE">
        <w:rPr>
          <w:rFonts w:ascii="Calibri" w:hAnsi="Calibri"/>
          <w:lang w:val="en-US"/>
        </w:rPr>
        <w:t>:</w:t>
      </w:r>
    </w:p>
    <w:p w14:paraId="031A1D69" w14:textId="22DAB7D7" w:rsidR="002B77BF" w:rsidRPr="005F03AE" w:rsidRDefault="0078493F" w:rsidP="00DE0243">
      <w:pPr>
        <w:spacing w:after="0" w:line="240" w:lineRule="auto"/>
        <w:jc w:val="both"/>
        <w:rPr>
          <w:rFonts w:ascii="Calibri" w:hAnsi="Calibri" w:cstheme="minorHAnsi"/>
          <w:sz w:val="24"/>
          <w:szCs w:val="24"/>
          <w:lang w:val="en-US"/>
        </w:rPr>
      </w:pPr>
      <w:r w:rsidRPr="005F03AE">
        <w:rPr>
          <w:rFonts w:ascii="Calibri" w:hAnsi="Calibri" w:cstheme="minorHAnsi"/>
          <w:sz w:val="24"/>
          <w:szCs w:val="24"/>
          <w:lang w:val="en-US"/>
        </w:rPr>
        <w:t>We present a protocol</w:t>
      </w:r>
      <w:r w:rsidR="002B77BF" w:rsidRPr="005F03AE">
        <w:rPr>
          <w:rFonts w:ascii="Calibri" w:hAnsi="Calibri" w:cstheme="minorHAnsi"/>
          <w:sz w:val="24"/>
          <w:szCs w:val="24"/>
          <w:lang w:val="en-US"/>
        </w:rPr>
        <w:t xml:space="preserve"> </w:t>
      </w:r>
      <w:r w:rsidRPr="005F03AE">
        <w:rPr>
          <w:rFonts w:ascii="Calibri" w:hAnsi="Calibri" w:cstheme="minorHAnsi"/>
          <w:sz w:val="24"/>
          <w:szCs w:val="24"/>
          <w:lang w:val="en-US"/>
        </w:rPr>
        <w:t>for rapid characterization of</w:t>
      </w:r>
      <w:r w:rsidR="002B77BF" w:rsidRPr="005F03AE">
        <w:rPr>
          <w:rFonts w:ascii="Calibri" w:hAnsi="Calibri" w:cstheme="minorHAnsi"/>
          <w:sz w:val="24"/>
          <w:szCs w:val="24"/>
          <w:lang w:val="en-US"/>
        </w:rPr>
        <w:t xml:space="preserve"> biomolecular folding and binding interactions</w:t>
      </w:r>
      <w:r w:rsidR="00C375C3" w:rsidRPr="005F03AE">
        <w:rPr>
          <w:rFonts w:ascii="Calibri" w:hAnsi="Calibri" w:cstheme="minorHAnsi"/>
          <w:sz w:val="24"/>
          <w:szCs w:val="24"/>
          <w:lang w:val="en-US"/>
        </w:rPr>
        <w:t xml:space="preserve"> with thermolabile ligands using</w:t>
      </w:r>
      <w:r w:rsidR="002B77BF" w:rsidRPr="005F03AE">
        <w:rPr>
          <w:rFonts w:ascii="Calibri" w:hAnsi="Calibri" w:cstheme="minorHAnsi"/>
          <w:sz w:val="24"/>
          <w:szCs w:val="24"/>
          <w:lang w:val="en-US"/>
        </w:rPr>
        <w:t xml:space="preserve"> differential scanning calorimetry.</w:t>
      </w:r>
    </w:p>
    <w:p w14:paraId="1BB07F55" w14:textId="7D402921" w:rsidR="00BE237F" w:rsidRPr="005F03AE" w:rsidRDefault="00BE237F" w:rsidP="00DE0243">
      <w:pPr>
        <w:spacing w:after="0" w:line="240" w:lineRule="auto"/>
        <w:jc w:val="both"/>
        <w:rPr>
          <w:rFonts w:ascii="Calibri" w:hAnsi="Calibri" w:cstheme="minorHAnsi"/>
          <w:sz w:val="24"/>
          <w:szCs w:val="24"/>
          <w:lang w:val="en-US"/>
        </w:rPr>
      </w:pPr>
    </w:p>
    <w:p w14:paraId="2176E13C" w14:textId="3B6769EC" w:rsidR="00BE237F" w:rsidRPr="005F03AE" w:rsidRDefault="00BE237F" w:rsidP="00DE0243">
      <w:pPr>
        <w:pStyle w:val="Heading5"/>
        <w:rPr>
          <w:rFonts w:ascii="Calibri" w:hAnsi="Calibri"/>
          <w:lang w:val="en-US"/>
        </w:rPr>
      </w:pPr>
      <w:r w:rsidRPr="005F03AE">
        <w:rPr>
          <w:rFonts w:ascii="Calibri" w:hAnsi="Calibri"/>
          <w:lang w:val="en-US"/>
        </w:rPr>
        <w:t>Long abstract</w:t>
      </w:r>
      <w:r w:rsidR="00DE0243" w:rsidRPr="005F03AE">
        <w:rPr>
          <w:rFonts w:ascii="Calibri" w:hAnsi="Calibri"/>
          <w:lang w:val="en-US"/>
        </w:rPr>
        <w:t>:</w:t>
      </w:r>
    </w:p>
    <w:p w14:paraId="2949549F" w14:textId="40960049" w:rsidR="00BE237F" w:rsidRPr="005F03AE" w:rsidRDefault="001A4DC0" w:rsidP="00DE0243">
      <w:pPr>
        <w:spacing w:after="0" w:line="240" w:lineRule="auto"/>
        <w:jc w:val="both"/>
        <w:rPr>
          <w:rFonts w:ascii="Calibri" w:hAnsi="Calibri" w:cstheme="minorHAnsi"/>
          <w:sz w:val="24"/>
          <w:szCs w:val="24"/>
          <w:lang w:val="en-US"/>
        </w:rPr>
      </w:pPr>
      <w:r w:rsidRPr="005F03AE">
        <w:rPr>
          <w:rFonts w:ascii="Calibri" w:hAnsi="Calibri" w:cstheme="minorHAnsi"/>
          <w:sz w:val="24"/>
          <w:szCs w:val="24"/>
          <w:lang w:val="en-US"/>
        </w:rPr>
        <w:t>Differential scanning calorimetry (</w:t>
      </w:r>
      <w:r w:rsidR="00BF02F0" w:rsidRPr="005F03AE">
        <w:rPr>
          <w:rFonts w:ascii="Calibri" w:hAnsi="Calibri" w:cstheme="minorHAnsi"/>
          <w:sz w:val="24"/>
          <w:szCs w:val="24"/>
          <w:lang w:val="en-US"/>
        </w:rPr>
        <w:t>DSC) is a powerful technique for quantifying thermody</w:t>
      </w:r>
      <w:r w:rsidR="0028458F" w:rsidRPr="005F03AE">
        <w:rPr>
          <w:rFonts w:ascii="Calibri" w:hAnsi="Calibri" w:cstheme="minorHAnsi"/>
          <w:sz w:val="24"/>
          <w:szCs w:val="24"/>
          <w:lang w:val="en-US"/>
        </w:rPr>
        <w:t>namic parameters governing biomolecular folding and binding interactions</w:t>
      </w:r>
      <w:r w:rsidRPr="005F03AE">
        <w:rPr>
          <w:rFonts w:ascii="Calibri" w:hAnsi="Calibri" w:cstheme="minorHAnsi"/>
          <w:sz w:val="24"/>
          <w:szCs w:val="24"/>
          <w:lang w:val="en-US"/>
        </w:rPr>
        <w:t>.</w:t>
      </w:r>
      <w:r w:rsidR="0028458F" w:rsidRPr="005F03AE">
        <w:rPr>
          <w:rFonts w:ascii="Calibri" w:hAnsi="Calibri" w:cstheme="minorHAnsi"/>
          <w:sz w:val="24"/>
          <w:szCs w:val="24"/>
          <w:lang w:val="en-US"/>
        </w:rPr>
        <w:t xml:space="preserve"> This information is critical in the design of new pharmaceutical compounds.</w:t>
      </w:r>
      <w:r w:rsidRPr="005F03AE">
        <w:rPr>
          <w:rFonts w:ascii="Calibri" w:hAnsi="Calibri" w:cstheme="minorHAnsi"/>
          <w:sz w:val="24"/>
          <w:szCs w:val="24"/>
          <w:lang w:val="en-US"/>
        </w:rPr>
        <w:t xml:space="preserve"> However, many pharmaceutically relevant ligands are chemically unstable at the high temperatures used in DSC analyses. Thus, measuring binding interactions is challenging because the concentrations of ligands and thermally-converted products are constantly changing within the calorimete</w:t>
      </w:r>
      <w:r w:rsidR="0028458F" w:rsidRPr="005F03AE">
        <w:rPr>
          <w:rFonts w:ascii="Calibri" w:hAnsi="Calibri" w:cstheme="minorHAnsi"/>
          <w:sz w:val="24"/>
          <w:szCs w:val="24"/>
          <w:lang w:val="en-US"/>
        </w:rPr>
        <w:t>r cell. Here</w:t>
      </w:r>
      <w:r w:rsidR="00987555">
        <w:rPr>
          <w:rFonts w:ascii="Calibri" w:hAnsi="Calibri" w:cstheme="minorHAnsi"/>
          <w:sz w:val="24"/>
          <w:szCs w:val="24"/>
          <w:lang w:val="en-US"/>
        </w:rPr>
        <w:t>,</w:t>
      </w:r>
      <w:r w:rsidR="0028458F" w:rsidRPr="005F03AE">
        <w:rPr>
          <w:rFonts w:ascii="Calibri" w:hAnsi="Calibri" w:cstheme="minorHAnsi"/>
          <w:sz w:val="24"/>
          <w:szCs w:val="24"/>
          <w:lang w:val="en-US"/>
        </w:rPr>
        <w:t xml:space="preserve"> we present a protocol</w:t>
      </w:r>
      <w:r w:rsidR="002E6763" w:rsidRPr="005F03AE">
        <w:rPr>
          <w:rFonts w:ascii="Calibri" w:hAnsi="Calibri" w:cstheme="minorHAnsi"/>
          <w:sz w:val="24"/>
          <w:szCs w:val="24"/>
          <w:lang w:val="en-US"/>
        </w:rPr>
        <w:t xml:space="preserve"> using thermolabile ligands and DSC</w:t>
      </w:r>
      <w:r w:rsidR="0028458F" w:rsidRPr="005F03AE">
        <w:rPr>
          <w:rFonts w:ascii="Calibri" w:hAnsi="Calibri" w:cstheme="minorHAnsi"/>
          <w:sz w:val="24"/>
          <w:szCs w:val="24"/>
          <w:lang w:val="en-US"/>
        </w:rPr>
        <w:t xml:space="preserve"> for rapidly obtaining thermodynamic and kinetic information on the folding, binding, and ligand conversion processes. We have applied our method to the </w:t>
      </w:r>
      <w:r w:rsidR="00477AB0" w:rsidRPr="005F03AE">
        <w:rPr>
          <w:rFonts w:ascii="Calibri" w:hAnsi="Calibri" w:cstheme="minorHAnsi"/>
          <w:sz w:val="24"/>
          <w:szCs w:val="24"/>
          <w:lang w:val="en-US"/>
        </w:rPr>
        <w:t xml:space="preserve">DNA aptamer MN4 </w:t>
      </w:r>
      <w:r w:rsidRPr="005F03AE">
        <w:rPr>
          <w:rFonts w:ascii="Calibri" w:hAnsi="Calibri" w:cstheme="minorHAnsi"/>
          <w:sz w:val="24"/>
          <w:szCs w:val="24"/>
          <w:lang w:val="en-US"/>
        </w:rPr>
        <w:t>that bind</w:t>
      </w:r>
      <w:r w:rsidR="00477AB0" w:rsidRPr="005F03AE">
        <w:rPr>
          <w:rFonts w:ascii="Calibri" w:hAnsi="Calibri" w:cstheme="minorHAnsi"/>
          <w:sz w:val="24"/>
          <w:szCs w:val="24"/>
          <w:lang w:val="en-US"/>
        </w:rPr>
        <w:t>s</w:t>
      </w:r>
      <w:r w:rsidRPr="005F03AE">
        <w:rPr>
          <w:rFonts w:ascii="Calibri" w:hAnsi="Calibri" w:cstheme="minorHAnsi"/>
          <w:sz w:val="24"/>
          <w:szCs w:val="24"/>
          <w:lang w:val="en-US"/>
        </w:rPr>
        <w:t xml:space="preserve"> to </w:t>
      </w:r>
      <w:r w:rsidR="0028458F" w:rsidRPr="005F03AE">
        <w:rPr>
          <w:rFonts w:ascii="Calibri" w:hAnsi="Calibri" w:cstheme="minorHAnsi"/>
          <w:sz w:val="24"/>
          <w:szCs w:val="24"/>
          <w:lang w:val="en-US"/>
        </w:rPr>
        <w:t>the thermolabile ligand cocaine. Using</w:t>
      </w:r>
      <w:r w:rsidRPr="005F03AE">
        <w:rPr>
          <w:rFonts w:ascii="Calibri" w:hAnsi="Calibri" w:cstheme="minorHAnsi"/>
          <w:sz w:val="24"/>
          <w:szCs w:val="24"/>
          <w:lang w:val="en-US"/>
        </w:rPr>
        <w:t xml:space="preserve"> a new global fitting analysis</w:t>
      </w:r>
      <w:r w:rsidR="0028458F" w:rsidRPr="005F03AE">
        <w:rPr>
          <w:rFonts w:ascii="Calibri" w:hAnsi="Calibri" w:cstheme="minorHAnsi"/>
          <w:sz w:val="24"/>
          <w:szCs w:val="24"/>
          <w:lang w:val="en-US"/>
        </w:rPr>
        <w:t xml:space="preserve"> that accounts for thermolabile ligand conversion,</w:t>
      </w:r>
      <w:r w:rsidRPr="005F03AE">
        <w:rPr>
          <w:rFonts w:ascii="Calibri" w:hAnsi="Calibri" w:cstheme="minorHAnsi"/>
          <w:sz w:val="24"/>
          <w:szCs w:val="24"/>
          <w:lang w:val="en-US"/>
        </w:rPr>
        <w:t xml:space="preserve"> the complete set of folding </w:t>
      </w:r>
      <w:r w:rsidR="0028458F" w:rsidRPr="005F03AE">
        <w:rPr>
          <w:rFonts w:ascii="Calibri" w:hAnsi="Calibri" w:cstheme="minorHAnsi"/>
          <w:sz w:val="24"/>
          <w:szCs w:val="24"/>
          <w:lang w:val="en-US"/>
        </w:rPr>
        <w:t>and binding parameters are obtained from</w:t>
      </w:r>
      <w:r w:rsidRPr="005F03AE">
        <w:rPr>
          <w:rFonts w:ascii="Calibri" w:hAnsi="Calibri" w:cstheme="minorHAnsi"/>
          <w:sz w:val="24"/>
          <w:szCs w:val="24"/>
          <w:lang w:val="en-US"/>
        </w:rPr>
        <w:t xml:space="preserve"> a </w:t>
      </w:r>
      <w:r w:rsidR="0028458F" w:rsidRPr="005F03AE">
        <w:rPr>
          <w:rFonts w:ascii="Calibri" w:hAnsi="Calibri" w:cstheme="minorHAnsi"/>
          <w:sz w:val="24"/>
          <w:szCs w:val="24"/>
          <w:lang w:val="en-US"/>
        </w:rPr>
        <w:t>pair of DSC experiments. In addition</w:t>
      </w:r>
      <w:r w:rsidRPr="005F03AE">
        <w:rPr>
          <w:rFonts w:ascii="Calibri" w:hAnsi="Calibri" w:cstheme="minorHAnsi"/>
          <w:sz w:val="24"/>
          <w:szCs w:val="24"/>
          <w:lang w:val="en-US"/>
        </w:rPr>
        <w:t>, we show that the rate constant for thermolabile ligand conversion may be o</w:t>
      </w:r>
      <w:r w:rsidR="0028458F" w:rsidRPr="005F03AE">
        <w:rPr>
          <w:rFonts w:ascii="Calibri" w:hAnsi="Calibri" w:cstheme="minorHAnsi"/>
          <w:sz w:val="24"/>
          <w:szCs w:val="24"/>
          <w:lang w:val="en-US"/>
        </w:rPr>
        <w:t>btained with only one supplementary</w:t>
      </w:r>
      <w:r w:rsidRPr="005F03AE">
        <w:rPr>
          <w:rFonts w:ascii="Calibri" w:hAnsi="Calibri" w:cstheme="minorHAnsi"/>
          <w:sz w:val="24"/>
          <w:szCs w:val="24"/>
          <w:lang w:val="en-US"/>
        </w:rPr>
        <w:t xml:space="preserve"> DSC dataset.</w:t>
      </w:r>
      <w:r w:rsidR="00D901A7" w:rsidRPr="005F03AE">
        <w:rPr>
          <w:rFonts w:ascii="Calibri" w:hAnsi="Calibri" w:cstheme="minorHAnsi"/>
          <w:sz w:val="24"/>
          <w:szCs w:val="24"/>
          <w:lang w:val="en-US"/>
        </w:rPr>
        <w:t xml:space="preserve"> </w:t>
      </w:r>
      <w:r w:rsidR="00987555">
        <w:rPr>
          <w:rFonts w:ascii="Calibri" w:hAnsi="Calibri" w:cstheme="minorHAnsi"/>
          <w:sz w:val="24"/>
          <w:szCs w:val="24"/>
          <w:lang w:val="en-US"/>
        </w:rPr>
        <w:t>The g</w:t>
      </w:r>
      <w:r w:rsidR="00403CAC" w:rsidRPr="005F03AE">
        <w:rPr>
          <w:rFonts w:ascii="Calibri" w:hAnsi="Calibri" w:cstheme="minorHAnsi"/>
          <w:sz w:val="24"/>
          <w:szCs w:val="24"/>
          <w:lang w:val="en-US"/>
        </w:rPr>
        <w:t xml:space="preserve">uidelines for identifying and </w:t>
      </w:r>
      <w:r w:rsidR="00987555" w:rsidRPr="005F03AE">
        <w:rPr>
          <w:rFonts w:ascii="Calibri" w:hAnsi="Calibri" w:cstheme="minorHAnsi"/>
          <w:sz w:val="24"/>
          <w:szCs w:val="24"/>
          <w:lang w:val="en-US"/>
        </w:rPr>
        <w:t>analy</w:t>
      </w:r>
      <w:r w:rsidR="00987555">
        <w:rPr>
          <w:rFonts w:ascii="Calibri" w:hAnsi="Calibri" w:cstheme="minorHAnsi"/>
          <w:sz w:val="24"/>
          <w:szCs w:val="24"/>
          <w:lang w:val="en-US"/>
        </w:rPr>
        <w:t>z</w:t>
      </w:r>
      <w:r w:rsidR="00987555" w:rsidRPr="005F03AE">
        <w:rPr>
          <w:rFonts w:ascii="Calibri" w:hAnsi="Calibri" w:cstheme="minorHAnsi"/>
          <w:sz w:val="24"/>
          <w:szCs w:val="24"/>
          <w:lang w:val="en-US"/>
        </w:rPr>
        <w:t xml:space="preserve">ing </w:t>
      </w:r>
      <w:r w:rsidR="00403CAC" w:rsidRPr="005F03AE">
        <w:rPr>
          <w:rFonts w:ascii="Calibri" w:hAnsi="Calibri" w:cstheme="minorHAnsi"/>
          <w:sz w:val="24"/>
          <w:szCs w:val="24"/>
          <w:lang w:val="en-US"/>
        </w:rPr>
        <w:t xml:space="preserve">data from several more complicated scenarios are presented, including </w:t>
      </w:r>
      <w:r w:rsidR="00D901A7" w:rsidRPr="005F03AE">
        <w:rPr>
          <w:rFonts w:ascii="Calibri" w:hAnsi="Calibri" w:cstheme="minorHAnsi"/>
          <w:sz w:val="24"/>
          <w:szCs w:val="24"/>
          <w:lang w:val="en-US"/>
        </w:rPr>
        <w:t>irreversible aggregation of the biomolecule, slow folding, slow binding, and rapid depletion of the thermolabile ligand</w:t>
      </w:r>
      <w:r w:rsidR="00FC5D6F" w:rsidRPr="005F03AE">
        <w:rPr>
          <w:rFonts w:ascii="Calibri" w:hAnsi="Calibri" w:cstheme="minorHAnsi"/>
          <w:sz w:val="24"/>
          <w:szCs w:val="24"/>
          <w:lang w:val="en-US"/>
        </w:rPr>
        <w:t>.</w:t>
      </w:r>
    </w:p>
    <w:p w14:paraId="3BA167F1" w14:textId="77777777" w:rsidR="00BE237F" w:rsidRPr="005F03AE" w:rsidRDefault="00BE237F" w:rsidP="00DE0243">
      <w:pPr>
        <w:spacing w:after="0" w:line="240" w:lineRule="auto"/>
        <w:jc w:val="both"/>
        <w:rPr>
          <w:rFonts w:ascii="Calibri" w:hAnsi="Calibri" w:cstheme="minorHAnsi"/>
          <w:sz w:val="24"/>
          <w:szCs w:val="24"/>
          <w:lang w:val="en-US"/>
        </w:rPr>
      </w:pPr>
    </w:p>
    <w:p w14:paraId="3EA2AA53" w14:textId="09574F04" w:rsidR="005B3FD6" w:rsidRPr="005F03AE" w:rsidRDefault="00BE237F" w:rsidP="00DE0243">
      <w:pPr>
        <w:pStyle w:val="Heading5"/>
        <w:rPr>
          <w:rFonts w:ascii="Calibri" w:hAnsi="Calibri"/>
          <w:lang w:val="en-US"/>
        </w:rPr>
      </w:pPr>
      <w:r w:rsidRPr="005F03AE">
        <w:rPr>
          <w:rFonts w:ascii="Calibri" w:hAnsi="Calibri"/>
          <w:lang w:val="en-US"/>
        </w:rPr>
        <w:lastRenderedPageBreak/>
        <w:t>Introduction</w:t>
      </w:r>
      <w:r w:rsidR="00DE0243" w:rsidRPr="005F03AE">
        <w:rPr>
          <w:rFonts w:ascii="Calibri" w:hAnsi="Calibri"/>
          <w:lang w:val="en-US"/>
        </w:rPr>
        <w:t>:</w:t>
      </w:r>
    </w:p>
    <w:p w14:paraId="35EFE7B9" w14:textId="0969FBC2" w:rsidR="007F372B" w:rsidRPr="005F03AE" w:rsidRDefault="00CE500D" w:rsidP="00DE0243">
      <w:pPr>
        <w:spacing w:after="0" w:line="240" w:lineRule="auto"/>
        <w:jc w:val="both"/>
        <w:rPr>
          <w:rFonts w:ascii="Calibri" w:hAnsi="Calibri" w:cstheme="minorHAnsi"/>
          <w:sz w:val="24"/>
          <w:szCs w:val="24"/>
          <w:lang w:val="en-US"/>
        </w:rPr>
      </w:pPr>
      <w:r w:rsidRPr="005F03AE">
        <w:rPr>
          <w:rFonts w:ascii="Calibri" w:hAnsi="Calibri" w:cstheme="minorHAnsi"/>
          <w:sz w:val="24"/>
          <w:szCs w:val="24"/>
          <w:lang w:val="en-US"/>
        </w:rPr>
        <w:t xml:space="preserve">Differential scanning calorimetry (DSC) is a powerful method for </w:t>
      </w:r>
      <w:r w:rsidR="009A1DE6" w:rsidRPr="005F03AE">
        <w:rPr>
          <w:rFonts w:ascii="Calibri" w:hAnsi="Calibri" w:cstheme="minorHAnsi"/>
          <w:sz w:val="24"/>
          <w:szCs w:val="24"/>
          <w:lang w:val="en-US"/>
        </w:rPr>
        <w:t>quantitating biomolecular binding and folding interactions</w:t>
      </w:r>
      <w:r w:rsidR="00FC7910" w:rsidRPr="005F03AE">
        <w:rPr>
          <w:rFonts w:ascii="Calibri" w:hAnsi="Calibri" w:cstheme="minorHAnsi"/>
          <w:sz w:val="24"/>
          <w:szCs w:val="24"/>
          <w:lang w:val="en-US"/>
        </w:rPr>
        <w:fldChar w:fldCharType="begin">
          <w:fldData xml:space="preserve">PEVuZE5vdGU+PENpdGU+PEF1dGhvcj5CcnV5bGFudHM8L0F1dGhvcj48WWVhcj4yMDA1PC9ZZWFy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</w:fldData>
        </w:fldChar>
      </w:r>
      <w:r w:rsidR="00800C22" w:rsidRPr="005F03AE">
        <w:rPr>
          <w:rFonts w:ascii="Calibri" w:hAnsi="Calibri" w:cstheme="minorHAnsi"/>
          <w:sz w:val="24"/>
          <w:szCs w:val="24"/>
          <w:lang w:val="en-US"/>
        </w:rPr>
        <w:instrText xml:space="preserve"> ADDIN EN.CITE </w:instrText>
      </w:r>
      <w:r w:rsidR="00800C22" w:rsidRPr="005F03AE">
        <w:rPr>
          <w:rFonts w:ascii="Calibri" w:hAnsi="Calibri" w:cstheme="minorHAnsi"/>
          <w:sz w:val="24"/>
          <w:szCs w:val="24"/>
          <w:lang w:val="en-US"/>
        </w:rPr>
        <w:fldChar w:fldCharType="begin">
          <w:fldData xml:space="preserve">PEVuZE5vdGU+PENpdGU+PEF1dGhvcj5CcnV5bGFudHM8L0F1dGhvcj48WWVhcj4yMDA1PC9ZZWFy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</w:fldData>
        </w:fldChar>
      </w:r>
      <w:r w:rsidR="00800C22" w:rsidRPr="005F03AE">
        <w:rPr>
          <w:rFonts w:ascii="Calibri" w:hAnsi="Calibri" w:cstheme="minorHAnsi"/>
          <w:sz w:val="24"/>
          <w:szCs w:val="24"/>
          <w:lang w:val="en-US"/>
        </w:rPr>
        <w:instrText xml:space="preserve"> ADDIN EN.CITE.DATA </w:instrText>
      </w:r>
      <w:r w:rsidR="00800C22" w:rsidRPr="005F03AE">
        <w:rPr>
          <w:rFonts w:ascii="Calibri" w:hAnsi="Calibri" w:cstheme="minorHAnsi"/>
          <w:sz w:val="24"/>
          <w:szCs w:val="24"/>
          <w:lang w:val="en-US"/>
        </w:rPr>
      </w:r>
      <w:r w:rsidR="00800C22" w:rsidRPr="005F03AE">
        <w:rPr>
          <w:rFonts w:ascii="Calibri" w:hAnsi="Calibri" w:cstheme="minorHAnsi"/>
          <w:sz w:val="24"/>
          <w:szCs w:val="24"/>
          <w:lang w:val="en-US"/>
        </w:rPr>
        <w:fldChar w:fldCharType="end"/>
      </w:r>
      <w:r w:rsidR="00FC7910" w:rsidRPr="005F03AE">
        <w:rPr>
          <w:rFonts w:ascii="Calibri" w:hAnsi="Calibri" w:cstheme="minorHAnsi"/>
          <w:sz w:val="24"/>
          <w:szCs w:val="24"/>
          <w:lang w:val="en-US"/>
        </w:rPr>
      </w:r>
      <w:r w:rsidR="00FC7910" w:rsidRPr="005F03AE">
        <w:rPr>
          <w:rFonts w:ascii="Calibri" w:hAnsi="Calibri" w:cstheme="minorHAnsi"/>
          <w:sz w:val="24"/>
          <w:szCs w:val="24"/>
          <w:lang w:val="en-US"/>
        </w:rPr>
        <w:fldChar w:fldCharType="separate"/>
      </w:r>
      <w:r w:rsidR="006A41BA" w:rsidRPr="005F03AE">
        <w:rPr>
          <w:rFonts w:ascii="Calibri" w:hAnsi="Calibri" w:cstheme="minorHAnsi"/>
          <w:noProof/>
          <w:sz w:val="24"/>
          <w:szCs w:val="24"/>
          <w:vertAlign w:val="superscript"/>
          <w:lang w:val="en-US"/>
        </w:rPr>
        <w:t>1-3</w:t>
      </w:r>
      <w:r w:rsidR="00FC7910" w:rsidRPr="005F03AE">
        <w:rPr>
          <w:rFonts w:ascii="Calibri" w:hAnsi="Calibri" w:cstheme="minorHAnsi"/>
          <w:sz w:val="24"/>
          <w:szCs w:val="24"/>
          <w:lang w:val="en-US"/>
        </w:rPr>
        <w:fldChar w:fldCharType="end"/>
      </w:r>
      <w:r w:rsidRPr="005F03AE">
        <w:rPr>
          <w:rFonts w:ascii="Calibri" w:hAnsi="Calibri" w:cstheme="minorHAnsi"/>
          <w:sz w:val="24"/>
          <w:szCs w:val="24"/>
          <w:lang w:val="en-US"/>
        </w:rPr>
        <w:t xml:space="preserve">. </w:t>
      </w:r>
      <w:r w:rsidR="000731A8" w:rsidRPr="005F03AE">
        <w:rPr>
          <w:rFonts w:ascii="Calibri" w:hAnsi="Calibri" w:cstheme="minorHAnsi"/>
          <w:sz w:val="24"/>
          <w:szCs w:val="24"/>
          <w:lang w:val="en-US"/>
        </w:rPr>
        <w:t>The strength</w:t>
      </w:r>
      <w:r w:rsidR="00C4674F" w:rsidRPr="005F03AE">
        <w:rPr>
          <w:rFonts w:ascii="Calibri" w:hAnsi="Calibri" w:cstheme="minorHAnsi"/>
          <w:sz w:val="24"/>
          <w:szCs w:val="24"/>
          <w:lang w:val="en-US"/>
        </w:rPr>
        <w:t>s</w:t>
      </w:r>
      <w:r w:rsidR="000731A8" w:rsidRPr="005F03AE">
        <w:rPr>
          <w:rFonts w:ascii="Calibri" w:hAnsi="Calibri" w:cstheme="minorHAnsi"/>
          <w:sz w:val="24"/>
          <w:szCs w:val="24"/>
          <w:lang w:val="en-US"/>
        </w:rPr>
        <w:t xml:space="preserve"> of DSC </w:t>
      </w:r>
      <w:r w:rsidR="00C4674F" w:rsidRPr="005F03AE">
        <w:rPr>
          <w:rFonts w:ascii="Calibri" w:hAnsi="Calibri" w:cstheme="minorHAnsi"/>
          <w:sz w:val="24"/>
          <w:szCs w:val="24"/>
          <w:lang w:val="en-US"/>
        </w:rPr>
        <w:t xml:space="preserve">include </w:t>
      </w:r>
      <w:r w:rsidR="000731A8" w:rsidRPr="005F03AE">
        <w:rPr>
          <w:rFonts w:ascii="Calibri" w:hAnsi="Calibri" w:cstheme="minorHAnsi"/>
          <w:sz w:val="24"/>
          <w:szCs w:val="24"/>
          <w:lang w:val="en-US"/>
        </w:rPr>
        <w:t xml:space="preserve">its ability to </w:t>
      </w:r>
      <w:r w:rsidR="00C4674F" w:rsidRPr="005F03AE">
        <w:rPr>
          <w:rFonts w:ascii="Calibri" w:hAnsi="Calibri" w:cstheme="minorHAnsi"/>
          <w:sz w:val="24"/>
          <w:szCs w:val="24"/>
          <w:lang w:val="en-US"/>
        </w:rPr>
        <w:t xml:space="preserve">elucidate </w:t>
      </w:r>
      <w:r w:rsidR="000731A8" w:rsidRPr="005F03AE">
        <w:rPr>
          <w:rFonts w:ascii="Calibri" w:hAnsi="Calibri" w:cstheme="minorHAnsi"/>
          <w:sz w:val="24"/>
          <w:szCs w:val="24"/>
          <w:lang w:val="en-US"/>
        </w:rPr>
        <w:t xml:space="preserve">binding and folding </w:t>
      </w:r>
      <w:r w:rsidR="00C4674F" w:rsidRPr="005F03AE">
        <w:rPr>
          <w:rFonts w:ascii="Calibri" w:hAnsi="Calibri" w:cstheme="minorHAnsi"/>
          <w:sz w:val="24"/>
          <w:szCs w:val="24"/>
          <w:lang w:val="en-US"/>
        </w:rPr>
        <w:t>mechanisms</w:t>
      </w:r>
      <w:r w:rsidR="00B052EA" w:rsidRPr="005F03AE">
        <w:rPr>
          <w:rFonts w:ascii="Calibri" w:hAnsi="Calibri" w:cstheme="minorHAnsi"/>
          <w:sz w:val="24"/>
          <w:szCs w:val="24"/>
          <w:lang w:val="en-US"/>
        </w:rPr>
        <w:t>,</w:t>
      </w:r>
      <w:r w:rsidR="000731A8" w:rsidRPr="005F03AE">
        <w:rPr>
          <w:rFonts w:ascii="Calibri" w:hAnsi="Calibri" w:cstheme="minorHAnsi"/>
          <w:sz w:val="24"/>
          <w:szCs w:val="24"/>
          <w:lang w:val="en-US"/>
        </w:rPr>
        <w:t xml:space="preserve"> </w:t>
      </w:r>
      <w:r w:rsidR="00C4674F" w:rsidRPr="005F03AE">
        <w:rPr>
          <w:rFonts w:ascii="Calibri" w:hAnsi="Calibri" w:cstheme="minorHAnsi"/>
          <w:sz w:val="24"/>
          <w:szCs w:val="24"/>
          <w:lang w:val="en-US"/>
        </w:rPr>
        <w:t>and to yield the corresp</w:t>
      </w:r>
      <w:r w:rsidR="00FC7910" w:rsidRPr="005F03AE">
        <w:rPr>
          <w:rFonts w:ascii="Calibri" w:hAnsi="Calibri" w:cstheme="minorHAnsi"/>
          <w:sz w:val="24"/>
          <w:szCs w:val="24"/>
          <w:lang w:val="en-US"/>
        </w:rPr>
        <w:t>onding thermodynamic parameters</w:t>
      </w:r>
      <w:r w:rsidR="00FC7910" w:rsidRPr="005F03AE">
        <w:rPr>
          <w:rFonts w:ascii="Calibri" w:hAnsi="Calibri" w:cstheme="minorHAnsi"/>
          <w:sz w:val="24"/>
          <w:szCs w:val="24"/>
          <w:lang w:val="en-US"/>
        </w:rPr>
        <w:fldChar w:fldCharType="begin">
          <w:fldData xml:space="preserve">PEVuZE5vdGU+PENpdGU+PEF1dGhvcj5Qcml2YWxvdjwvQXV0aG9yPjxZZWFyPjIwMDc8L1llYXI+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</w:fldData>
        </w:fldChar>
      </w:r>
      <w:r w:rsidR="00800C22" w:rsidRPr="005F03AE">
        <w:rPr>
          <w:rFonts w:ascii="Calibri" w:hAnsi="Calibri" w:cstheme="minorHAnsi"/>
          <w:sz w:val="24"/>
          <w:szCs w:val="24"/>
          <w:lang w:val="en-US"/>
        </w:rPr>
        <w:instrText xml:space="preserve"> ADDIN EN.CITE </w:instrText>
      </w:r>
      <w:r w:rsidR="00800C22" w:rsidRPr="005F03AE">
        <w:rPr>
          <w:rFonts w:ascii="Calibri" w:hAnsi="Calibri" w:cstheme="minorHAnsi"/>
          <w:sz w:val="24"/>
          <w:szCs w:val="24"/>
          <w:lang w:val="en-US"/>
        </w:rPr>
        <w:fldChar w:fldCharType="begin">
          <w:fldData xml:space="preserve">PEVuZE5vdGU+PENpdGU+PEF1dGhvcj5Qcml2YWxvdjwvQXV0aG9yPjxZZWFyPjIwMDc8L1llYXI+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</w:fldData>
        </w:fldChar>
      </w:r>
      <w:r w:rsidR="00800C22" w:rsidRPr="005F03AE">
        <w:rPr>
          <w:rFonts w:ascii="Calibri" w:hAnsi="Calibri" w:cstheme="minorHAnsi"/>
          <w:sz w:val="24"/>
          <w:szCs w:val="24"/>
          <w:lang w:val="en-US"/>
        </w:rPr>
        <w:instrText xml:space="preserve"> ADDIN EN.CITE.DATA </w:instrText>
      </w:r>
      <w:r w:rsidR="00800C22" w:rsidRPr="005F03AE">
        <w:rPr>
          <w:rFonts w:ascii="Calibri" w:hAnsi="Calibri" w:cstheme="minorHAnsi"/>
          <w:sz w:val="24"/>
          <w:szCs w:val="24"/>
          <w:lang w:val="en-US"/>
        </w:rPr>
      </w:r>
      <w:r w:rsidR="00800C22" w:rsidRPr="005F03AE">
        <w:rPr>
          <w:rFonts w:ascii="Calibri" w:hAnsi="Calibri" w:cstheme="minorHAnsi"/>
          <w:sz w:val="24"/>
          <w:szCs w:val="24"/>
          <w:lang w:val="en-US"/>
        </w:rPr>
        <w:fldChar w:fldCharType="end"/>
      </w:r>
      <w:r w:rsidR="00FC7910" w:rsidRPr="005F03AE">
        <w:rPr>
          <w:rFonts w:ascii="Calibri" w:hAnsi="Calibri" w:cstheme="minorHAnsi"/>
          <w:sz w:val="24"/>
          <w:szCs w:val="24"/>
          <w:lang w:val="en-US"/>
        </w:rPr>
      </w:r>
      <w:r w:rsidR="00FC7910" w:rsidRPr="005F03AE">
        <w:rPr>
          <w:rFonts w:ascii="Calibri" w:hAnsi="Calibri" w:cstheme="minorHAnsi"/>
          <w:sz w:val="24"/>
          <w:szCs w:val="24"/>
          <w:lang w:val="en-US"/>
        </w:rPr>
        <w:fldChar w:fldCharType="separate"/>
      </w:r>
      <w:r w:rsidR="00CB564C" w:rsidRPr="005F03AE">
        <w:rPr>
          <w:rFonts w:ascii="Calibri" w:hAnsi="Calibri" w:cstheme="minorHAnsi"/>
          <w:noProof/>
          <w:sz w:val="24"/>
          <w:szCs w:val="24"/>
          <w:vertAlign w:val="superscript"/>
          <w:lang w:val="en-US"/>
        </w:rPr>
        <w:t>2,3</w:t>
      </w:r>
      <w:r w:rsidR="00FC7910" w:rsidRPr="005F03AE">
        <w:rPr>
          <w:rFonts w:ascii="Calibri" w:hAnsi="Calibri" w:cstheme="minorHAnsi"/>
          <w:sz w:val="24"/>
          <w:szCs w:val="24"/>
          <w:lang w:val="en-US"/>
        </w:rPr>
        <w:fldChar w:fldCharType="end"/>
      </w:r>
      <w:r w:rsidR="00F01B78" w:rsidRPr="005F03AE">
        <w:rPr>
          <w:rFonts w:ascii="Calibri" w:hAnsi="Calibri" w:cstheme="minorHAnsi"/>
          <w:sz w:val="24"/>
          <w:szCs w:val="24"/>
          <w:lang w:val="en-US"/>
        </w:rPr>
        <w:t xml:space="preserve">. Furthermore, DSC </w:t>
      </w:r>
      <w:r w:rsidR="00C4674F" w:rsidRPr="005F03AE">
        <w:rPr>
          <w:rFonts w:ascii="Calibri" w:hAnsi="Calibri" w:cstheme="minorHAnsi"/>
          <w:sz w:val="24"/>
          <w:szCs w:val="24"/>
          <w:lang w:val="en-US"/>
        </w:rPr>
        <w:t xml:space="preserve">can be performed in solution under near-physiological conditions and </w:t>
      </w:r>
      <w:r w:rsidR="00F01B78" w:rsidRPr="005F03AE">
        <w:rPr>
          <w:rFonts w:ascii="Calibri" w:hAnsi="Calibri" w:cstheme="minorHAnsi"/>
          <w:sz w:val="24"/>
          <w:szCs w:val="24"/>
          <w:lang w:val="en-US"/>
        </w:rPr>
        <w:t>does not require labeling of the biomolecule or ligand</w:t>
      </w:r>
      <w:r w:rsidR="000731A8" w:rsidRPr="005F03AE">
        <w:rPr>
          <w:rFonts w:ascii="Calibri" w:hAnsi="Calibri" w:cstheme="minorHAnsi"/>
          <w:sz w:val="24"/>
          <w:szCs w:val="24"/>
          <w:lang w:val="en-US"/>
        </w:rPr>
        <w:t xml:space="preserve">, </w:t>
      </w:r>
      <w:r w:rsidR="000731A8" w:rsidRPr="00740274">
        <w:rPr>
          <w:rFonts w:ascii="Calibri" w:hAnsi="Calibri" w:cstheme="minorHAnsi"/>
          <w:i/>
          <w:sz w:val="24"/>
          <w:szCs w:val="24"/>
          <w:lang w:val="en-US"/>
        </w:rPr>
        <w:t>e.g.</w:t>
      </w:r>
      <w:r w:rsidR="000D3068">
        <w:rPr>
          <w:rFonts w:ascii="Calibri" w:hAnsi="Calibri" w:cstheme="minorHAnsi"/>
          <w:sz w:val="24"/>
          <w:szCs w:val="24"/>
          <w:lang w:val="en-US"/>
        </w:rPr>
        <w:t xml:space="preserve">, </w:t>
      </w:r>
      <w:r w:rsidR="000731A8" w:rsidRPr="005F03AE">
        <w:rPr>
          <w:rFonts w:ascii="Calibri" w:hAnsi="Calibri" w:cstheme="minorHAnsi"/>
          <w:sz w:val="24"/>
          <w:szCs w:val="24"/>
          <w:lang w:val="en-US"/>
        </w:rPr>
        <w:t>with fluorophores</w:t>
      </w:r>
      <w:r w:rsidR="00C4674F" w:rsidRPr="005F03AE">
        <w:rPr>
          <w:rFonts w:ascii="Calibri" w:hAnsi="Calibri" w:cstheme="minorHAnsi"/>
          <w:sz w:val="24"/>
          <w:szCs w:val="24"/>
          <w:lang w:val="en-US"/>
        </w:rPr>
        <w:t>, spin-labels</w:t>
      </w:r>
      <w:r w:rsidR="000731A8" w:rsidRPr="005F03AE">
        <w:rPr>
          <w:rFonts w:ascii="Calibri" w:hAnsi="Calibri" w:cstheme="minorHAnsi"/>
          <w:sz w:val="24"/>
          <w:szCs w:val="24"/>
          <w:lang w:val="en-US"/>
        </w:rPr>
        <w:t xml:space="preserve"> or </w:t>
      </w:r>
      <w:r w:rsidR="00C4674F" w:rsidRPr="005F03AE">
        <w:rPr>
          <w:rFonts w:ascii="Calibri" w:hAnsi="Calibri" w:cstheme="minorHAnsi"/>
          <w:sz w:val="24"/>
          <w:szCs w:val="24"/>
          <w:lang w:val="en-US"/>
        </w:rPr>
        <w:t xml:space="preserve">nuclear </w:t>
      </w:r>
      <w:r w:rsidR="000731A8" w:rsidRPr="005F03AE">
        <w:rPr>
          <w:rFonts w:ascii="Calibri" w:hAnsi="Calibri" w:cstheme="minorHAnsi"/>
          <w:sz w:val="24"/>
          <w:szCs w:val="24"/>
          <w:lang w:val="en-US"/>
        </w:rPr>
        <w:t>isotopes</w:t>
      </w:r>
      <w:r w:rsidR="00112594" w:rsidRPr="005F03AE">
        <w:rPr>
          <w:rFonts w:ascii="Calibri" w:hAnsi="Calibri" w:cstheme="minorHAnsi"/>
          <w:sz w:val="24"/>
          <w:szCs w:val="24"/>
          <w:lang w:val="en-US"/>
        </w:rPr>
        <w:fldChar w:fldCharType="begin"/>
      </w:r>
      <w:r w:rsidR="00A60AAA" w:rsidRPr="005F03AE">
        <w:rPr>
          <w:rFonts w:ascii="Calibri" w:hAnsi="Calibri" w:cstheme="minorHAnsi"/>
          <w:sz w:val="24"/>
          <w:szCs w:val="24"/>
          <w:lang w:val="en-US"/>
        </w:rPr>
        <w:instrText xml:space="preserve"> ADDIN EN.CITE &lt;EndNote&gt;&lt;Cite&gt;&lt;Author&gt;Harkness&lt;/Author&gt;&lt;Year&gt;2016&lt;/Year&gt;&lt;RecNum&gt;26&lt;/RecNum&gt;&lt;DisplayText&gt;&lt;style face="superscript"&gt;4&lt;/style&gt;&lt;/DisplayText&gt;&lt;record&gt;&lt;rec-number&gt;26&lt;/rec-number&gt;&lt;foreign-keys&gt;&lt;key app="EN" db-id="vxps0r0tkwv95uedfwqp29v7vff2rzzrz5dz" timestamp="1484162606"&gt;26&lt;/key&gt;&lt;/foreign-keys&gt;&lt;ref-type name="Journal Article"&gt;17&lt;/ref-type&gt;&lt;contributors&gt;&lt;authors&gt;&lt;author&gt;Harkness, R. W.&lt;/author&gt;&lt;author&gt;Slavkovic, S.&lt;/author&gt;&lt;author&gt;Johnson, P. E.&lt;/author&gt;&lt;author&gt;Mittermaier, A. K.&lt;/author&gt;&lt;/authors&gt;&lt;/contributors&gt;&lt;auth-address&gt;McGill Univ, Dept Chem, 801 Sherbrooke St W, Montreal, PQ H3A 0B8, Canada&amp;#xD;York Univ, Dept Chem, 4700 Keele St, Toronto, ON M3J 1P3, Canada&lt;/auth-address&gt;&lt;titles&gt;&lt;title&gt;Rapid characterization of folding and binding interactions with thermolabile ligands by DSC&lt;/title&gt;&lt;secondary-title&gt;Chemical Communications&lt;/secondary-title&gt;&lt;alt-title&gt;Chem Commun&lt;/alt-title&gt;&lt;/titles&gt;&lt;pages&gt;13471-13474&lt;/pages&gt;&lt;volume&gt;52&lt;/volume&gt;&lt;number&gt;92&lt;/number&gt;&lt;keywords&gt;&lt;keyword&gt;differential scanning calorimetry&lt;/keyword&gt;&lt;keyword&gt;drug design&lt;/keyword&gt;&lt;keyword&gt;protein interactions&lt;/keyword&gt;&lt;keyword&gt;cocaine&lt;/keyword&gt;&lt;keyword&gt;thermodynamics&lt;/keyword&gt;&lt;keyword&gt;stability&lt;/keyword&gt;&lt;keyword&gt;aptamer&lt;/keyword&gt;&lt;keyword&gt;constants&lt;/keyword&gt;&lt;/keywords&gt;&lt;dates&gt;&lt;year&gt;2016&lt;/year&gt;&lt;/dates&gt;&lt;isbn&gt;1359-7345&lt;/isbn&gt;&lt;accession-num&gt;WOS:000388202900010&lt;/accession-num&gt;&lt;urls&gt;&lt;related-urls&gt;&lt;url&gt;&amp;lt;Go to ISI&amp;gt;://WOS:000388202900010&lt;/url&gt;&lt;/related-urls&gt;&lt;/urls&gt;&lt;electronic-resource-num&gt;10.1039/c6cc05576a&lt;/electronic-resource-num&gt;&lt;language&gt;English&lt;/language&gt;&lt;/record&gt;&lt;/Cite&gt;&lt;/EndNote&gt;</w:instrText>
      </w:r>
      <w:r w:rsidR="00112594" w:rsidRPr="005F03AE">
        <w:rPr>
          <w:rFonts w:ascii="Calibri" w:hAnsi="Calibri" w:cstheme="minorHAnsi"/>
          <w:sz w:val="24"/>
          <w:szCs w:val="24"/>
          <w:lang w:val="en-US"/>
        </w:rPr>
        <w:fldChar w:fldCharType="separate"/>
      </w:r>
      <w:r w:rsidR="006A41BA" w:rsidRPr="005F03AE">
        <w:rPr>
          <w:rFonts w:ascii="Calibri" w:hAnsi="Calibri" w:cstheme="minorHAnsi"/>
          <w:noProof/>
          <w:sz w:val="24"/>
          <w:szCs w:val="24"/>
          <w:vertAlign w:val="superscript"/>
          <w:lang w:val="en-US"/>
        </w:rPr>
        <w:t>4</w:t>
      </w:r>
      <w:r w:rsidR="00112594" w:rsidRPr="005F03AE">
        <w:rPr>
          <w:rFonts w:ascii="Calibri" w:hAnsi="Calibri" w:cstheme="minorHAnsi"/>
          <w:sz w:val="24"/>
          <w:szCs w:val="24"/>
          <w:lang w:val="en-US"/>
        </w:rPr>
        <w:fldChar w:fldCharType="end"/>
      </w:r>
      <w:r w:rsidR="000731A8" w:rsidRPr="005F03AE">
        <w:rPr>
          <w:rFonts w:ascii="Calibri" w:hAnsi="Calibri" w:cstheme="minorHAnsi"/>
          <w:sz w:val="24"/>
          <w:szCs w:val="24"/>
          <w:lang w:val="en-US"/>
        </w:rPr>
        <w:t xml:space="preserve">. </w:t>
      </w:r>
      <w:r w:rsidRPr="005F03AE">
        <w:rPr>
          <w:rFonts w:ascii="Calibri" w:hAnsi="Calibri" w:cstheme="minorHAnsi"/>
          <w:sz w:val="24"/>
          <w:szCs w:val="24"/>
          <w:lang w:val="en-US"/>
        </w:rPr>
        <w:t xml:space="preserve">The instrument scans in temperature, measuring the amount of </w:t>
      </w:r>
      <w:r w:rsidR="00656854" w:rsidRPr="005F03AE">
        <w:rPr>
          <w:rFonts w:ascii="Calibri" w:hAnsi="Calibri" w:cstheme="minorHAnsi"/>
          <w:sz w:val="24"/>
          <w:szCs w:val="24"/>
          <w:lang w:val="en-US"/>
        </w:rPr>
        <w:t xml:space="preserve">heat </w:t>
      </w:r>
      <w:r w:rsidRPr="005F03AE">
        <w:rPr>
          <w:rFonts w:ascii="Calibri" w:hAnsi="Calibri" w:cstheme="minorHAnsi"/>
          <w:sz w:val="24"/>
          <w:szCs w:val="24"/>
          <w:lang w:val="en-US"/>
        </w:rPr>
        <w:t xml:space="preserve">required to denature the biomolecule in the presence </w:t>
      </w:r>
      <w:r w:rsidR="00656854" w:rsidRPr="005F03AE">
        <w:rPr>
          <w:rFonts w:ascii="Calibri" w:hAnsi="Calibri" w:cstheme="minorHAnsi"/>
          <w:sz w:val="24"/>
          <w:szCs w:val="24"/>
          <w:lang w:val="en-US"/>
        </w:rPr>
        <w:t xml:space="preserve">and absence </w:t>
      </w:r>
      <w:r w:rsidRPr="005F03AE">
        <w:rPr>
          <w:rFonts w:ascii="Calibri" w:hAnsi="Calibri" w:cstheme="minorHAnsi"/>
          <w:sz w:val="24"/>
          <w:szCs w:val="24"/>
          <w:lang w:val="en-US"/>
        </w:rPr>
        <w:t>of ligand. The resulti</w:t>
      </w:r>
      <w:r w:rsidR="009654CC" w:rsidRPr="005F03AE">
        <w:rPr>
          <w:rFonts w:ascii="Calibri" w:hAnsi="Calibri" w:cstheme="minorHAnsi"/>
          <w:sz w:val="24"/>
          <w:szCs w:val="24"/>
          <w:lang w:val="en-US"/>
        </w:rPr>
        <w:t>ng thermogram</w:t>
      </w:r>
      <w:r w:rsidR="00656854" w:rsidRPr="005F03AE">
        <w:rPr>
          <w:rFonts w:ascii="Calibri" w:hAnsi="Calibri" w:cstheme="minorHAnsi"/>
          <w:sz w:val="24"/>
          <w:szCs w:val="24"/>
          <w:lang w:val="en-US"/>
        </w:rPr>
        <w:t>s</w:t>
      </w:r>
      <w:r w:rsidRPr="005F03AE">
        <w:rPr>
          <w:rFonts w:ascii="Calibri" w:hAnsi="Calibri" w:cstheme="minorHAnsi"/>
          <w:sz w:val="24"/>
          <w:szCs w:val="24"/>
          <w:lang w:val="en-US"/>
        </w:rPr>
        <w:t xml:space="preserve"> </w:t>
      </w:r>
      <w:r w:rsidR="00656854" w:rsidRPr="005F03AE">
        <w:rPr>
          <w:rFonts w:ascii="Calibri" w:hAnsi="Calibri" w:cstheme="minorHAnsi"/>
          <w:sz w:val="24"/>
          <w:szCs w:val="24"/>
          <w:lang w:val="en-US"/>
        </w:rPr>
        <w:t xml:space="preserve">are </w:t>
      </w:r>
      <w:r w:rsidRPr="005F03AE">
        <w:rPr>
          <w:rFonts w:ascii="Calibri" w:hAnsi="Calibri" w:cstheme="minorHAnsi"/>
          <w:sz w:val="24"/>
          <w:szCs w:val="24"/>
          <w:lang w:val="en-US"/>
        </w:rPr>
        <w:t>used to extract the thermodynamic parameters governing the ligan</w:t>
      </w:r>
      <w:r w:rsidR="001010C4" w:rsidRPr="005F03AE">
        <w:rPr>
          <w:rFonts w:ascii="Calibri" w:hAnsi="Calibri" w:cstheme="minorHAnsi"/>
          <w:sz w:val="24"/>
          <w:szCs w:val="24"/>
          <w:lang w:val="en-US"/>
        </w:rPr>
        <w:t>d binding and folding pro</w:t>
      </w:r>
      <w:r w:rsidR="00C00820" w:rsidRPr="005F03AE">
        <w:rPr>
          <w:rFonts w:ascii="Calibri" w:hAnsi="Calibri" w:cstheme="minorHAnsi"/>
          <w:sz w:val="24"/>
          <w:szCs w:val="24"/>
          <w:lang w:val="en-US"/>
        </w:rPr>
        <w:t>cesses.</w:t>
      </w:r>
      <w:r w:rsidR="00D57794" w:rsidRPr="005F03AE">
        <w:rPr>
          <w:rFonts w:ascii="Calibri" w:hAnsi="Calibri" w:cstheme="minorHAnsi"/>
          <w:sz w:val="24"/>
          <w:szCs w:val="24"/>
          <w:lang w:val="en-US"/>
        </w:rPr>
        <w:t xml:space="preserve"> T</w:t>
      </w:r>
      <w:r w:rsidR="00AC4938" w:rsidRPr="005F03AE">
        <w:rPr>
          <w:rFonts w:ascii="Calibri" w:hAnsi="Calibri" w:cstheme="minorHAnsi"/>
          <w:sz w:val="24"/>
          <w:szCs w:val="24"/>
          <w:lang w:val="en-US"/>
        </w:rPr>
        <w:t>he informati</w:t>
      </w:r>
      <w:r w:rsidR="00196113" w:rsidRPr="005F03AE">
        <w:rPr>
          <w:rFonts w:ascii="Calibri" w:hAnsi="Calibri" w:cstheme="minorHAnsi"/>
          <w:sz w:val="24"/>
          <w:szCs w:val="24"/>
          <w:lang w:val="en-US"/>
        </w:rPr>
        <w:t>on provided by DSC</w:t>
      </w:r>
      <w:r w:rsidR="000D45FA" w:rsidRPr="005F03AE">
        <w:rPr>
          <w:rFonts w:ascii="Calibri" w:hAnsi="Calibri" w:cstheme="minorHAnsi"/>
          <w:sz w:val="24"/>
          <w:szCs w:val="24"/>
          <w:lang w:val="en-US"/>
        </w:rPr>
        <w:t xml:space="preserve"> or other thermodynamic techniques</w:t>
      </w:r>
      <w:r w:rsidR="00196113" w:rsidRPr="005F03AE">
        <w:rPr>
          <w:rFonts w:ascii="Calibri" w:hAnsi="Calibri" w:cstheme="minorHAnsi"/>
          <w:sz w:val="24"/>
          <w:szCs w:val="24"/>
          <w:lang w:val="en-US"/>
        </w:rPr>
        <w:t xml:space="preserve"> is critical to</w:t>
      </w:r>
      <w:r w:rsidR="00AC4938" w:rsidRPr="005F03AE">
        <w:rPr>
          <w:rFonts w:ascii="Calibri" w:hAnsi="Calibri" w:cstheme="minorHAnsi"/>
          <w:sz w:val="24"/>
          <w:szCs w:val="24"/>
          <w:lang w:val="en-US"/>
        </w:rPr>
        <w:t xml:space="preserve"> guiding the design of drugs targeting biomolecules</w:t>
      </w:r>
      <w:r w:rsidR="00BC4EBC" w:rsidRPr="005F03AE">
        <w:rPr>
          <w:rFonts w:ascii="Calibri" w:hAnsi="Calibri" w:cstheme="minorHAnsi"/>
          <w:sz w:val="24"/>
          <w:szCs w:val="24"/>
          <w:lang w:val="en-US"/>
        </w:rPr>
        <w:fldChar w:fldCharType="begin">
          <w:fldData xml:space="preserve">PEVuZE5vdGU+PENpdGU+PEF1dGhvcj5CcnV5bGFudHM8L0F1dGhvcj48WWVhcj4yMDA1PC9ZZWFy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</w:fldData>
        </w:fldChar>
      </w:r>
      <w:r w:rsidR="00A60AAA" w:rsidRPr="005F03AE">
        <w:rPr>
          <w:rFonts w:ascii="Calibri" w:hAnsi="Calibri" w:cstheme="minorHAnsi"/>
          <w:sz w:val="24"/>
          <w:szCs w:val="24"/>
          <w:lang w:val="en-US"/>
        </w:rPr>
        <w:instrText xml:space="preserve"> ADDIN EN.CITE </w:instrText>
      </w:r>
      <w:r w:rsidR="00A60AAA" w:rsidRPr="005F03AE">
        <w:rPr>
          <w:rFonts w:ascii="Calibri" w:hAnsi="Calibri" w:cstheme="minorHAnsi"/>
          <w:sz w:val="24"/>
          <w:szCs w:val="24"/>
          <w:lang w:val="en-US"/>
        </w:rPr>
        <w:fldChar w:fldCharType="begin">
          <w:fldData xml:space="preserve">PEVuZE5vdGU+PENpdGU+PEF1dGhvcj5CcnV5bGFudHM8L0F1dGhvcj48WWVhcj4yMDA1PC9ZZWFy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</w:fldData>
        </w:fldChar>
      </w:r>
      <w:r w:rsidR="00A60AAA" w:rsidRPr="005F03AE">
        <w:rPr>
          <w:rFonts w:ascii="Calibri" w:hAnsi="Calibri" w:cstheme="minorHAnsi"/>
          <w:sz w:val="24"/>
          <w:szCs w:val="24"/>
          <w:lang w:val="en-US"/>
        </w:rPr>
        <w:instrText xml:space="preserve"> ADDIN EN.CITE.DATA </w:instrText>
      </w:r>
      <w:r w:rsidR="00A60AAA" w:rsidRPr="005F03AE">
        <w:rPr>
          <w:rFonts w:ascii="Calibri" w:hAnsi="Calibri" w:cstheme="minorHAnsi"/>
          <w:sz w:val="24"/>
          <w:szCs w:val="24"/>
          <w:lang w:val="en-US"/>
        </w:rPr>
      </w:r>
      <w:r w:rsidR="00A60AAA" w:rsidRPr="005F03AE">
        <w:rPr>
          <w:rFonts w:ascii="Calibri" w:hAnsi="Calibri" w:cstheme="minorHAnsi"/>
          <w:sz w:val="24"/>
          <w:szCs w:val="24"/>
          <w:lang w:val="en-US"/>
        </w:rPr>
        <w:fldChar w:fldCharType="end"/>
      </w:r>
      <w:r w:rsidR="00BC4EBC" w:rsidRPr="005F03AE">
        <w:rPr>
          <w:rFonts w:ascii="Calibri" w:hAnsi="Calibri" w:cstheme="minorHAnsi"/>
          <w:sz w:val="24"/>
          <w:szCs w:val="24"/>
          <w:lang w:val="en-US"/>
        </w:rPr>
      </w:r>
      <w:r w:rsidR="00BC4EBC" w:rsidRPr="005F03AE">
        <w:rPr>
          <w:rFonts w:ascii="Calibri" w:hAnsi="Calibri" w:cstheme="minorHAnsi"/>
          <w:sz w:val="24"/>
          <w:szCs w:val="24"/>
          <w:lang w:val="en-US"/>
        </w:rPr>
        <w:fldChar w:fldCharType="separate"/>
      </w:r>
      <w:r w:rsidR="00CB564C" w:rsidRPr="005F03AE">
        <w:rPr>
          <w:rFonts w:ascii="Calibri" w:hAnsi="Calibri" w:cstheme="minorHAnsi"/>
          <w:noProof/>
          <w:sz w:val="24"/>
          <w:szCs w:val="24"/>
          <w:vertAlign w:val="superscript"/>
          <w:lang w:val="en-US"/>
        </w:rPr>
        <w:t>1,5-8</w:t>
      </w:r>
      <w:r w:rsidR="00BC4EBC" w:rsidRPr="005F03AE">
        <w:rPr>
          <w:rFonts w:ascii="Calibri" w:hAnsi="Calibri" w:cstheme="minorHAnsi"/>
          <w:sz w:val="24"/>
          <w:szCs w:val="24"/>
          <w:lang w:val="en-US"/>
        </w:rPr>
        <w:fldChar w:fldCharType="end"/>
      </w:r>
      <w:r w:rsidR="00D57794" w:rsidRPr="005F03AE">
        <w:rPr>
          <w:rFonts w:ascii="Calibri" w:hAnsi="Calibri" w:cstheme="minorHAnsi"/>
          <w:sz w:val="24"/>
          <w:szCs w:val="24"/>
          <w:lang w:val="en-US"/>
        </w:rPr>
        <w:t>. However,</w:t>
      </w:r>
      <w:r w:rsidR="00AC4938" w:rsidRPr="005F03AE">
        <w:rPr>
          <w:rFonts w:ascii="Calibri" w:hAnsi="Calibri" w:cstheme="minorHAnsi"/>
          <w:sz w:val="24"/>
          <w:szCs w:val="24"/>
          <w:lang w:val="en-US"/>
        </w:rPr>
        <w:t xml:space="preserve"> the repeated scanning to high temperatures</w:t>
      </w:r>
      <w:r w:rsidR="00381FA4" w:rsidRPr="005F03AE">
        <w:rPr>
          <w:rFonts w:ascii="Calibri" w:hAnsi="Calibri" w:cstheme="minorHAnsi"/>
          <w:sz w:val="24"/>
          <w:szCs w:val="24"/>
          <w:lang w:val="en-US"/>
        </w:rPr>
        <w:t xml:space="preserve"> (</w:t>
      </w:r>
      <w:r w:rsidR="00B806BF" w:rsidRPr="005F03AE">
        <w:rPr>
          <w:rFonts w:ascii="Calibri" w:hAnsi="Calibri" w:cstheme="minorHAnsi"/>
          <w:sz w:val="24"/>
          <w:szCs w:val="24"/>
          <w:lang w:val="en-US"/>
        </w:rPr>
        <w:t>~</w:t>
      </w:r>
      <w:r w:rsidR="00156293">
        <w:rPr>
          <w:rFonts w:ascii="Calibri" w:hAnsi="Calibri" w:cstheme="minorHAnsi"/>
          <w:sz w:val="24"/>
          <w:szCs w:val="24"/>
          <w:lang w:val="en-US"/>
        </w:rPr>
        <w:t xml:space="preserve"> </w:t>
      </w:r>
      <w:r w:rsidR="00381FA4" w:rsidRPr="005F03AE">
        <w:rPr>
          <w:rFonts w:ascii="Calibri" w:hAnsi="Calibri" w:cstheme="minorHAnsi"/>
          <w:sz w:val="24"/>
          <w:szCs w:val="24"/>
          <w:lang w:val="en-US"/>
        </w:rPr>
        <w:t>60</w:t>
      </w:r>
      <w:r w:rsidR="00156293">
        <w:rPr>
          <w:rFonts w:ascii="Calibri" w:hAnsi="Calibri" w:cs="Calibri"/>
          <w:sz w:val="24"/>
          <w:szCs w:val="24"/>
          <w:lang w:val="en-US"/>
        </w:rPr>
        <w:t>–</w:t>
      </w:r>
      <w:r w:rsidR="00381FA4" w:rsidRPr="005F03AE">
        <w:rPr>
          <w:rFonts w:ascii="Calibri" w:hAnsi="Calibri" w:cstheme="minorHAnsi"/>
          <w:sz w:val="24"/>
          <w:szCs w:val="24"/>
          <w:lang w:val="en-US"/>
        </w:rPr>
        <w:t>100 °C</w:t>
      </w:r>
      <w:r w:rsidR="00F86DBB" w:rsidRPr="005F03AE">
        <w:rPr>
          <w:rFonts w:ascii="Calibri" w:hAnsi="Calibri" w:cstheme="minorHAnsi"/>
          <w:sz w:val="24"/>
          <w:szCs w:val="24"/>
          <w:lang w:val="en-US"/>
        </w:rPr>
        <w:t>)</w:t>
      </w:r>
      <w:r w:rsidR="00AC4938" w:rsidRPr="005F03AE">
        <w:rPr>
          <w:rFonts w:ascii="Calibri" w:hAnsi="Calibri" w:cstheme="minorHAnsi"/>
          <w:sz w:val="24"/>
          <w:szCs w:val="24"/>
          <w:lang w:val="en-US"/>
        </w:rPr>
        <w:t xml:space="preserve"> can be problematic.</w:t>
      </w:r>
      <w:r w:rsidR="00163DD2" w:rsidRPr="005F03AE">
        <w:rPr>
          <w:rFonts w:ascii="Calibri" w:hAnsi="Calibri" w:cstheme="minorHAnsi"/>
          <w:sz w:val="24"/>
          <w:szCs w:val="24"/>
          <w:lang w:val="en-US"/>
        </w:rPr>
        <w:t xml:space="preserve"> </w:t>
      </w:r>
      <w:r w:rsidR="0074231A" w:rsidRPr="005F03AE">
        <w:rPr>
          <w:rFonts w:ascii="Calibri" w:hAnsi="Calibri" w:cstheme="minorHAnsi"/>
          <w:sz w:val="24"/>
          <w:szCs w:val="24"/>
          <w:lang w:val="en-US"/>
        </w:rPr>
        <w:t>For example, m</w:t>
      </w:r>
      <w:r w:rsidR="00163DD2" w:rsidRPr="005F03AE">
        <w:rPr>
          <w:rFonts w:ascii="Calibri" w:hAnsi="Calibri" w:cstheme="minorHAnsi"/>
          <w:sz w:val="24"/>
          <w:szCs w:val="24"/>
          <w:lang w:val="en-US"/>
        </w:rPr>
        <w:t>any pharmaceutically important compounds undergo rearrangement or decomposition upon sustained expo</w:t>
      </w:r>
      <w:r w:rsidR="00112594" w:rsidRPr="005F03AE">
        <w:rPr>
          <w:rFonts w:ascii="Calibri" w:hAnsi="Calibri" w:cstheme="minorHAnsi"/>
          <w:sz w:val="24"/>
          <w:szCs w:val="24"/>
          <w:lang w:val="en-US"/>
        </w:rPr>
        <w:t>sure to high temperatures</w:t>
      </w:r>
      <w:r w:rsidR="002E315D" w:rsidRPr="005F03AE">
        <w:rPr>
          <w:rFonts w:ascii="Calibri" w:hAnsi="Calibri" w:cstheme="minorHAnsi"/>
          <w:sz w:val="24"/>
          <w:szCs w:val="24"/>
          <w:lang w:val="en-US"/>
        </w:rPr>
        <w:fldChar w:fldCharType="begin">
          <w:fldData xml:space="preserve">PEVuZE5vdGU+PENpdGU+PEF1dGhvcj5MLiBQZXJpw6FuZXogUGFycmFnYTwvQXV0aG9yPjxZZWFy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</w:fldData>
        </w:fldChar>
      </w:r>
      <w:r w:rsidR="00A60AAA" w:rsidRPr="005F03AE">
        <w:rPr>
          <w:rFonts w:ascii="Calibri" w:hAnsi="Calibri" w:cstheme="minorHAnsi"/>
          <w:sz w:val="24"/>
          <w:szCs w:val="24"/>
          <w:lang w:val="en-US"/>
        </w:rPr>
        <w:instrText xml:space="preserve"> ADDIN EN.CITE </w:instrText>
      </w:r>
      <w:r w:rsidR="00A60AAA" w:rsidRPr="005F03AE">
        <w:rPr>
          <w:rFonts w:ascii="Calibri" w:hAnsi="Calibri" w:cstheme="minorHAnsi"/>
          <w:sz w:val="24"/>
          <w:szCs w:val="24"/>
          <w:lang w:val="en-US"/>
        </w:rPr>
        <w:fldChar w:fldCharType="begin">
          <w:fldData xml:space="preserve">PEVuZE5vdGU+PENpdGU+PEF1dGhvcj5MLiBQZXJpw6FuZXogUGFycmFnYTwvQXV0aG9yPjxZZWFy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</w:fldData>
        </w:fldChar>
      </w:r>
      <w:r w:rsidR="00A60AAA" w:rsidRPr="005F03AE">
        <w:rPr>
          <w:rFonts w:ascii="Calibri" w:hAnsi="Calibri" w:cstheme="minorHAnsi"/>
          <w:sz w:val="24"/>
          <w:szCs w:val="24"/>
          <w:lang w:val="en-US"/>
        </w:rPr>
        <w:instrText xml:space="preserve"> ADDIN EN.CITE.DATA </w:instrText>
      </w:r>
      <w:r w:rsidR="00A60AAA" w:rsidRPr="005F03AE">
        <w:rPr>
          <w:rFonts w:ascii="Calibri" w:hAnsi="Calibri" w:cstheme="minorHAnsi"/>
          <w:sz w:val="24"/>
          <w:szCs w:val="24"/>
          <w:lang w:val="en-US"/>
        </w:rPr>
      </w:r>
      <w:r w:rsidR="00A60AAA" w:rsidRPr="005F03AE">
        <w:rPr>
          <w:rFonts w:ascii="Calibri" w:hAnsi="Calibri" w:cstheme="minorHAnsi"/>
          <w:sz w:val="24"/>
          <w:szCs w:val="24"/>
          <w:lang w:val="en-US"/>
        </w:rPr>
        <w:fldChar w:fldCharType="end"/>
      </w:r>
      <w:r w:rsidR="002E315D" w:rsidRPr="005F03AE">
        <w:rPr>
          <w:rFonts w:ascii="Calibri" w:hAnsi="Calibri" w:cstheme="minorHAnsi"/>
          <w:sz w:val="24"/>
          <w:szCs w:val="24"/>
          <w:lang w:val="en-US"/>
        </w:rPr>
      </w:r>
      <w:r w:rsidR="002E315D" w:rsidRPr="005F03AE">
        <w:rPr>
          <w:rFonts w:ascii="Calibri" w:hAnsi="Calibri" w:cstheme="minorHAnsi"/>
          <w:sz w:val="24"/>
          <w:szCs w:val="24"/>
          <w:lang w:val="en-US"/>
        </w:rPr>
        <w:fldChar w:fldCharType="separate"/>
      </w:r>
      <w:r w:rsidR="002E315D" w:rsidRPr="005F03AE">
        <w:rPr>
          <w:rFonts w:ascii="Calibri" w:hAnsi="Calibri" w:cstheme="minorHAnsi"/>
          <w:noProof/>
          <w:sz w:val="24"/>
          <w:szCs w:val="24"/>
          <w:vertAlign w:val="superscript"/>
          <w:lang w:val="en-US"/>
        </w:rPr>
        <w:t>9-11</w:t>
      </w:r>
      <w:r w:rsidR="002E315D" w:rsidRPr="005F03AE">
        <w:rPr>
          <w:rFonts w:ascii="Calibri" w:hAnsi="Calibri" w:cstheme="minorHAnsi"/>
          <w:sz w:val="24"/>
          <w:szCs w:val="24"/>
          <w:lang w:val="en-US"/>
        </w:rPr>
        <w:fldChar w:fldCharType="end"/>
      </w:r>
      <w:r w:rsidR="00323DF4" w:rsidRPr="005F03AE">
        <w:rPr>
          <w:rFonts w:ascii="Calibri" w:hAnsi="Calibri" w:cstheme="minorHAnsi"/>
          <w:sz w:val="24"/>
          <w:szCs w:val="24"/>
          <w:lang w:val="en-US"/>
        </w:rPr>
        <w:t>,</w:t>
      </w:r>
      <w:r w:rsidR="00163DD2" w:rsidRPr="005F03AE">
        <w:rPr>
          <w:rFonts w:ascii="Calibri" w:hAnsi="Calibri" w:cstheme="minorHAnsi"/>
          <w:sz w:val="24"/>
          <w:szCs w:val="24"/>
          <w:lang w:val="en-US"/>
        </w:rPr>
        <w:t xml:space="preserve"> </w:t>
      </w:r>
      <w:r w:rsidR="00163DD2" w:rsidRPr="00740274">
        <w:rPr>
          <w:rFonts w:ascii="Calibri" w:hAnsi="Calibri" w:cstheme="minorHAnsi"/>
          <w:i/>
          <w:sz w:val="24"/>
          <w:szCs w:val="24"/>
          <w:lang w:val="en-US"/>
        </w:rPr>
        <w:t>i.e.</w:t>
      </w:r>
      <w:r w:rsidR="000D3068">
        <w:rPr>
          <w:rFonts w:ascii="Calibri" w:hAnsi="Calibri" w:cstheme="minorHAnsi"/>
          <w:sz w:val="24"/>
          <w:szCs w:val="24"/>
          <w:lang w:val="en-US"/>
        </w:rPr>
        <w:t xml:space="preserve">, </w:t>
      </w:r>
      <w:r w:rsidR="00163DD2" w:rsidRPr="005F03AE">
        <w:rPr>
          <w:rFonts w:ascii="Calibri" w:hAnsi="Calibri" w:cstheme="minorHAnsi"/>
          <w:sz w:val="24"/>
          <w:szCs w:val="24"/>
          <w:lang w:val="en-US"/>
        </w:rPr>
        <w:t>they are thermolabile.</w:t>
      </w:r>
      <w:r w:rsidR="00D57794" w:rsidRPr="005F03AE">
        <w:rPr>
          <w:rFonts w:ascii="Calibri" w:hAnsi="Calibri" w:cstheme="minorHAnsi"/>
          <w:sz w:val="24"/>
          <w:szCs w:val="24"/>
          <w:lang w:val="en-US"/>
        </w:rPr>
        <w:t xml:space="preserve"> </w:t>
      </w:r>
      <w:r w:rsidR="00434A6E" w:rsidRPr="005F03AE">
        <w:rPr>
          <w:rFonts w:ascii="Calibri" w:hAnsi="Calibri" w:cstheme="minorHAnsi"/>
          <w:sz w:val="24"/>
          <w:szCs w:val="24"/>
          <w:lang w:val="en-US"/>
        </w:rPr>
        <w:t>Examination of binding interactions by DSC typically</w:t>
      </w:r>
      <w:r w:rsidR="0074231A" w:rsidRPr="005F03AE">
        <w:rPr>
          <w:rFonts w:ascii="Calibri" w:hAnsi="Calibri" w:cstheme="minorHAnsi"/>
          <w:sz w:val="24"/>
          <w:szCs w:val="24"/>
          <w:lang w:val="en-US"/>
        </w:rPr>
        <w:t xml:space="preserve"> </w:t>
      </w:r>
      <w:r w:rsidR="00D57794" w:rsidRPr="005F03AE">
        <w:rPr>
          <w:rFonts w:ascii="Calibri" w:hAnsi="Calibri" w:cstheme="minorHAnsi"/>
          <w:sz w:val="24"/>
          <w:szCs w:val="24"/>
          <w:lang w:val="en-US"/>
        </w:rPr>
        <w:t>require</w:t>
      </w:r>
      <w:r w:rsidR="005D058E" w:rsidRPr="005F03AE">
        <w:rPr>
          <w:rFonts w:ascii="Calibri" w:hAnsi="Calibri" w:cstheme="minorHAnsi"/>
          <w:sz w:val="24"/>
          <w:szCs w:val="24"/>
          <w:lang w:val="en-US"/>
        </w:rPr>
        <w:t>s</w:t>
      </w:r>
      <w:r w:rsidR="00D57794" w:rsidRPr="005F03AE">
        <w:rPr>
          <w:rFonts w:ascii="Calibri" w:hAnsi="Calibri" w:cstheme="minorHAnsi"/>
          <w:sz w:val="24"/>
          <w:szCs w:val="24"/>
          <w:lang w:val="en-US"/>
        </w:rPr>
        <w:t xml:space="preserve"> multiple forward and reverse scans in order to verify the reproducibility of t</w:t>
      </w:r>
      <w:r w:rsidR="009654CC" w:rsidRPr="005F03AE">
        <w:rPr>
          <w:rFonts w:ascii="Calibri" w:hAnsi="Calibri" w:cstheme="minorHAnsi"/>
          <w:sz w:val="24"/>
          <w:szCs w:val="24"/>
          <w:lang w:val="en-US"/>
        </w:rPr>
        <w:t>he thermogram</w:t>
      </w:r>
      <w:r w:rsidR="00D85963" w:rsidRPr="005F03AE">
        <w:rPr>
          <w:rFonts w:ascii="Calibri" w:hAnsi="Calibri" w:cstheme="minorHAnsi"/>
          <w:sz w:val="24"/>
          <w:szCs w:val="24"/>
          <w:lang w:val="en-US"/>
        </w:rPr>
        <w:t xml:space="preserve"> for thermodynamic analyses</w:t>
      </w:r>
      <w:r w:rsidR="00280D5D" w:rsidRPr="005F03AE">
        <w:rPr>
          <w:rFonts w:ascii="Calibri" w:hAnsi="Calibri" w:cstheme="minorHAnsi"/>
          <w:sz w:val="24"/>
          <w:szCs w:val="24"/>
          <w:lang w:val="en-US"/>
        </w:rPr>
        <w:fldChar w:fldCharType="begin"/>
      </w:r>
      <w:r w:rsidR="00800C22" w:rsidRPr="005F03AE">
        <w:rPr>
          <w:rFonts w:ascii="Calibri" w:hAnsi="Calibri" w:cstheme="minorHAnsi"/>
          <w:sz w:val="24"/>
          <w:szCs w:val="24"/>
          <w:lang w:val="en-US"/>
        </w:rPr>
        <w:instrText xml:space="preserve"> ADDIN EN.CITE &lt;EndNote&gt;&lt;Cite&gt;&lt;Author&gt;Mergny&lt;/Author&gt;&lt;Year&gt;2003&lt;/Year&gt;&lt;RecNum&gt;14&lt;/RecNum&gt;&lt;DisplayText&gt;&lt;style face="superscript"&gt;12&lt;/style&gt;&lt;/DisplayText&gt;&lt;record&gt;&lt;rec-number&gt;14&lt;/rec-number&gt;&lt;foreign-keys&gt;&lt;key app="EN" db-id="vxps0r0tkwv95uedfwqp29v7vff2rzzrz5dz" timestamp="1484160941"&gt;14&lt;/key&gt;&lt;/foreign-keys&gt;&lt;ref-type name="Journal Article"&gt;17&lt;/ref-type&gt;&lt;contributors&gt;&lt;authors&gt;&lt;author&gt;Mergny, J. L.&lt;/author&gt;&lt;author&gt;Lacroix, L.&lt;/author&gt;&lt;/authors&gt;&lt;/contributors&gt;&lt;auth-address&gt;Museum Natl Hist Nat, Biophys Lab, CNRS UMR 5153, INSERM UR565, F-75231 Paris, France&lt;/auth-address&gt;&lt;titles&gt;&lt;title&gt;Analysis of thermal melting curves&lt;/title&gt;&lt;secondary-title&gt;Oligonucleotides&lt;/secondary-title&gt;&lt;alt-title&gt;Oligonucleotides&lt;/alt-title&gt;&lt;/titles&gt;&lt;periodical&gt;&lt;full-title&gt;Oligonucleotides&lt;/full-title&gt;&lt;abbr-1&gt;Oligonucleotides&lt;/abbr-1&gt;&lt;abbr-2&gt;Oligonucleotides&lt;/abbr-2&gt;&lt;/periodical&gt;&lt;alt-periodical&gt;&lt;full-title&gt;Oligonucleotides&lt;/full-title&gt;&lt;abbr-1&gt;Oligonucleotides&lt;/abbr-1&gt;&lt;abbr-2&gt;Oligonucleotides&lt;/abbr-2&gt;&lt;/alt-periodical&gt;&lt;pages&gt;515-537&lt;/pages&gt;&lt;volume&gt;13&lt;/volume&gt;&lt;number&gt;6&lt;/number&gt;&lt;keywords&gt;&lt;keyword&gt;triple-helix formation&lt;/keyword&gt;&lt;keyword&gt;parallel-stranded DNA&lt;/keyword&gt;&lt;keyword&gt;induced structural transitions&lt;/keyword&gt;&lt;keyword&gt;extracting thermodynamic data&lt;/keyword&gt;&lt;keyword&gt;order-disorder transitions&lt;/keyword&gt;&lt;keyword&gt;rna secondary structure&lt;/keyword&gt;&lt;keyword&gt;heat-capacity changes&lt;/keyword&gt;&lt;keyword&gt;filter-binding assay&lt;/keyword&gt;&lt;keyword&gt;g-quartet formation&lt;/keyword&gt;&lt;keyword&gt;nucleic-acids&lt;/keyword&gt;&lt;/keywords&gt;&lt;dates&gt;&lt;year&gt;2003&lt;/year&gt;&lt;/dates&gt;&lt;isbn&gt;1545-4576&lt;/isbn&gt;&lt;accession-num&gt;WOS:000220140500009&lt;/accession-num&gt;&lt;urls&gt;&lt;related-urls&gt;&lt;url&gt;&amp;lt;Go to ISI&amp;gt;://WOS:000220140500009&lt;/url&gt;&lt;/related-urls&gt;&lt;/urls&gt;&lt;electronic-resource-num&gt;Doi 10.1089/154545703322860825&lt;/electronic-resource-num&gt;&lt;language&gt;English&lt;/language&gt;&lt;/record&gt;&lt;/Cite&gt;&lt;/EndNote&gt;</w:instrText>
      </w:r>
      <w:r w:rsidR="00280D5D" w:rsidRPr="005F03AE">
        <w:rPr>
          <w:rFonts w:ascii="Calibri" w:hAnsi="Calibri" w:cstheme="minorHAnsi"/>
          <w:sz w:val="24"/>
          <w:szCs w:val="24"/>
          <w:lang w:val="en-US"/>
        </w:rPr>
        <w:fldChar w:fldCharType="separate"/>
      </w:r>
      <w:r w:rsidR="002E315D" w:rsidRPr="005F03AE">
        <w:rPr>
          <w:rFonts w:ascii="Calibri" w:hAnsi="Calibri" w:cstheme="minorHAnsi"/>
          <w:noProof/>
          <w:sz w:val="24"/>
          <w:szCs w:val="24"/>
          <w:vertAlign w:val="superscript"/>
          <w:lang w:val="en-US"/>
        </w:rPr>
        <w:t>12</w:t>
      </w:r>
      <w:r w:rsidR="00280D5D" w:rsidRPr="005F03AE">
        <w:rPr>
          <w:rFonts w:ascii="Calibri" w:hAnsi="Calibri" w:cstheme="minorHAnsi"/>
          <w:sz w:val="24"/>
          <w:szCs w:val="24"/>
          <w:lang w:val="en-US"/>
        </w:rPr>
        <w:fldChar w:fldCharType="end"/>
      </w:r>
      <w:r w:rsidR="00D57794" w:rsidRPr="005F03AE">
        <w:rPr>
          <w:rFonts w:ascii="Calibri" w:hAnsi="Calibri" w:cstheme="minorHAnsi"/>
          <w:sz w:val="24"/>
          <w:szCs w:val="24"/>
          <w:lang w:val="en-US"/>
        </w:rPr>
        <w:t xml:space="preserve">. </w:t>
      </w:r>
      <w:r w:rsidR="003F1893" w:rsidRPr="005F03AE">
        <w:rPr>
          <w:rFonts w:ascii="Calibri" w:hAnsi="Calibri" w:cstheme="minorHAnsi"/>
          <w:sz w:val="24"/>
          <w:szCs w:val="24"/>
          <w:lang w:val="en-US"/>
        </w:rPr>
        <w:t>Thermal conversion of an initial ligand to a secondary form with altered binding characteristics leads to pronounced differences in the</w:t>
      </w:r>
      <w:r w:rsidR="008807F2" w:rsidRPr="005F03AE">
        <w:rPr>
          <w:rFonts w:ascii="Calibri" w:hAnsi="Calibri" w:cstheme="minorHAnsi"/>
          <w:sz w:val="24"/>
          <w:szCs w:val="24"/>
          <w:lang w:val="en-US"/>
        </w:rPr>
        <w:t xml:space="preserve"> shape and position o</w:t>
      </w:r>
      <w:r w:rsidR="00EC1857" w:rsidRPr="005F03AE">
        <w:rPr>
          <w:rFonts w:ascii="Calibri" w:hAnsi="Calibri" w:cstheme="minorHAnsi"/>
          <w:sz w:val="24"/>
          <w:szCs w:val="24"/>
          <w:lang w:val="en-US"/>
        </w:rPr>
        <w:t>f successive</w:t>
      </w:r>
      <w:r w:rsidR="009654CC" w:rsidRPr="005F03AE">
        <w:rPr>
          <w:rFonts w:ascii="Calibri" w:hAnsi="Calibri" w:cstheme="minorHAnsi"/>
          <w:sz w:val="24"/>
          <w:szCs w:val="24"/>
          <w:lang w:val="en-US"/>
        </w:rPr>
        <w:t xml:space="preserve"> thermograms</w:t>
      </w:r>
      <w:r w:rsidR="009D4CF4" w:rsidRPr="005F03AE">
        <w:rPr>
          <w:rFonts w:ascii="Calibri" w:hAnsi="Calibri" w:cstheme="minorHAnsi"/>
          <w:sz w:val="24"/>
          <w:szCs w:val="24"/>
          <w:lang w:val="en-US"/>
        </w:rPr>
        <w:t xml:space="preserve">, since the concentration </w:t>
      </w:r>
      <w:r w:rsidR="00020BE9" w:rsidRPr="005F03AE">
        <w:rPr>
          <w:rFonts w:ascii="Calibri" w:hAnsi="Calibri" w:cstheme="minorHAnsi"/>
          <w:sz w:val="24"/>
          <w:szCs w:val="24"/>
          <w:lang w:val="en-US"/>
        </w:rPr>
        <w:t>of the initial ligand</w:t>
      </w:r>
      <w:r w:rsidR="009D4CF4" w:rsidRPr="005F03AE">
        <w:rPr>
          <w:rFonts w:ascii="Calibri" w:hAnsi="Calibri" w:cstheme="minorHAnsi"/>
          <w:sz w:val="24"/>
          <w:szCs w:val="24"/>
          <w:lang w:val="en-US"/>
        </w:rPr>
        <w:t xml:space="preserve"> dec</w:t>
      </w:r>
      <w:r w:rsidR="00020BE9" w:rsidRPr="005F03AE">
        <w:rPr>
          <w:rFonts w:ascii="Calibri" w:hAnsi="Calibri" w:cstheme="minorHAnsi"/>
          <w:sz w:val="24"/>
          <w:szCs w:val="24"/>
          <w:lang w:val="en-US"/>
        </w:rPr>
        <w:t>reases with each scan while the thermal conversion products accumulate.</w:t>
      </w:r>
      <w:r w:rsidR="00F24837" w:rsidRPr="005F03AE">
        <w:rPr>
          <w:rFonts w:ascii="Calibri" w:hAnsi="Calibri" w:cstheme="minorHAnsi"/>
          <w:sz w:val="24"/>
          <w:szCs w:val="24"/>
          <w:lang w:val="en-US"/>
        </w:rPr>
        <w:t xml:space="preserve"> </w:t>
      </w:r>
      <w:r w:rsidR="00BB6AC0" w:rsidRPr="005F03AE">
        <w:rPr>
          <w:rFonts w:ascii="Calibri" w:hAnsi="Calibri" w:cstheme="minorHAnsi"/>
          <w:sz w:val="24"/>
          <w:szCs w:val="24"/>
          <w:lang w:val="en-US"/>
        </w:rPr>
        <w:t>These datasets are</w:t>
      </w:r>
      <w:r w:rsidR="00660670" w:rsidRPr="005F03AE">
        <w:rPr>
          <w:rFonts w:ascii="Calibri" w:hAnsi="Calibri" w:cstheme="minorHAnsi"/>
          <w:sz w:val="24"/>
          <w:szCs w:val="24"/>
          <w:lang w:val="en-US"/>
        </w:rPr>
        <w:t xml:space="preserve"> not amenable to</w:t>
      </w:r>
      <w:r w:rsidR="00565F87" w:rsidRPr="005F03AE">
        <w:rPr>
          <w:rFonts w:ascii="Calibri" w:hAnsi="Calibri" w:cstheme="minorHAnsi"/>
          <w:sz w:val="24"/>
          <w:szCs w:val="24"/>
          <w:lang w:val="en-US"/>
        </w:rPr>
        <w:t xml:space="preserve"> </w:t>
      </w:r>
      <w:r w:rsidR="00C0732E" w:rsidRPr="005F03AE">
        <w:rPr>
          <w:rFonts w:ascii="Calibri" w:hAnsi="Calibri" w:cstheme="minorHAnsi"/>
          <w:sz w:val="24"/>
          <w:szCs w:val="24"/>
          <w:lang w:val="en-US"/>
        </w:rPr>
        <w:t>traditional analyses</w:t>
      </w:r>
      <w:r w:rsidR="003F29E4" w:rsidRPr="005F03AE">
        <w:rPr>
          <w:rFonts w:ascii="Calibri" w:hAnsi="Calibri" w:cstheme="minorHAnsi"/>
          <w:sz w:val="24"/>
          <w:szCs w:val="24"/>
          <w:lang w:val="en-US"/>
        </w:rPr>
        <w:t>.</w:t>
      </w:r>
      <w:r w:rsidR="008F1780" w:rsidRPr="005F03AE">
        <w:rPr>
          <w:rFonts w:ascii="Calibri" w:hAnsi="Calibri" w:cstheme="minorHAnsi"/>
          <w:sz w:val="24"/>
          <w:szCs w:val="24"/>
          <w:lang w:val="en-US"/>
        </w:rPr>
        <w:t xml:space="preserve"> </w:t>
      </w:r>
    </w:p>
    <w:p w14:paraId="2B9EF6F4" w14:textId="77777777" w:rsidR="00DE0243" w:rsidRPr="005F03AE" w:rsidRDefault="00DE0243" w:rsidP="00DE0243">
      <w:pPr>
        <w:spacing w:after="0" w:line="240" w:lineRule="auto"/>
        <w:jc w:val="both"/>
        <w:rPr>
          <w:rFonts w:ascii="Calibri" w:hAnsi="Calibri" w:cstheme="minorHAnsi"/>
          <w:sz w:val="24"/>
          <w:szCs w:val="24"/>
          <w:lang w:val="en-US"/>
        </w:rPr>
      </w:pPr>
    </w:p>
    <w:p w14:paraId="016D137D" w14:textId="41EBFA59" w:rsidR="005B3FD6" w:rsidRPr="005F03AE" w:rsidRDefault="008F1780" w:rsidP="00E24C31">
      <w:pPr>
        <w:spacing w:after="0" w:line="240" w:lineRule="auto"/>
        <w:jc w:val="both"/>
        <w:rPr>
          <w:rFonts w:ascii="Calibri" w:hAnsi="Calibri" w:cstheme="minorHAnsi"/>
          <w:sz w:val="24"/>
          <w:szCs w:val="24"/>
          <w:lang w:val="en-US"/>
        </w:rPr>
      </w:pPr>
      <w:r w:rsidRPr="005F03AE">
        <w:rPr>
          <w:rFonts w:ascii="Calibri" w:hAnsi="Calibri" w:cstheme="minorHAnsi"/>
          <w:sz w:val="24"/>
          <w:szCs w:val="24"/>
          <w:lang w:val="en-US"/>
        </w:rPr>
        <w:t>We have recently developed a global fit</w:t>
      </w:r>
      <w:r w:rsidR="00A819D1" w:rsidRPr="005F03AE">
        <w:rPr>
          <w:rFonts w:ascii="Calibri" w:hAnsi="Calibri" w:cstheme="minorHAnsi"/>
          <w:sz w:val="24"/>
          <w:szCs w:val="24"/>
          <w:lang w:val="en-US"/>
        </w:rPr>
        <w:t>ting method</w:t>
      </w:r>
      <w:r w:rsidRPr="005F03AE">
        <w:rPr>
          <w:rFonts w:ascii="Calibri" w:hAnsi="Calibri" w:cstheme="minorHAnsi"/>
          <w:sz w:val="24"/>
          <w:szCs w:val="24"/>
          <w:lang w:val="en-US"/>
        </w:rPr>
        <w:t xml:space="preserve"> for ther</w:t>
      </w:r>
      <w:r w:rsidR="004D0610" w:rsidRPr="005F03AE">
        <w:rPr>
          <w:rFonts w:ascii="Calibri" w:hAnsi="Calibri" w:cstheme="minorHAnsi"/>
          <w:sz w:val="24"/>
          <w:szCs w:val="24"/>
          <w:lang w:val="en-US"/>
        </w:rPr>
        <w:t xml:space="preserve">molabile </w:t>
      </w:r>
      <w:r w:rsidRPr="005F03AE">
        <w:rPr>
          <w:rFonts w:ascii="Calibri" w:hAnsi="Calibri" w:cstheme="minorHAnsi"/>
          <w:sz w:val="24"/>
          <w:szCs w:val="24"/>
          <w:lang w:val="en-US"/>
        </w:rPr>
        <w:t>ligand DSC</w:t>
      </w:r>
      <w:r w:rsidR="00641074" w:rsidRPr="005F03AE">
        <w:rPr>
          <w:rFonts w:ascii="Calibri" w:hAnsi="Calibri" w:cstheme="minorHAnsi"/>
          <w:sz w:val="24"/>
          <w:szCs w:val="24"/>
          <w:lang w:val="en-US"/>
        </w:rPr>
        <w:t xml:space="preserve"> </w:t>
      </w:r>
      <w:r w:rsidRPr="005F03AE">
        <w:rPr>
          <w:rFonts w:ascii="Calibri" w:hAnsi="Calibri" w:cstheme="minorHAnsi"/>
          <w:sz w:val="24"/>
          <w:szCs w:val="24"/>
          <w:lang w:val="en-US"/>
        </w:rPr>
        <w:t>datasets that yields the complete set of thermodynamic parameters governing the</w:t>
      </w:r>
      <w:r w:rsidR="00812693" w:rsidRPr="005F03AE">
        <w:rPr>
          <w:rFonts w:ascii="Calibri" w:hAnsi="Calibri" w:cstheme="minorHAnsi"/>
          <w:sz w:val="24"/>
          <w:szCs w:val="24"/>
          <w:lang w:val="en-US"/>
        </w:rPr>
        <w:t xml:space="preserve"> biomolecular</w:t>
      </w:r>
      <w:r w:rsidRPr="005F03AE">
        <w:rPr>
          <w:rFonts w:ascii="Calibri" w:hAnsi="Calibri" w:cstheme="minorHAnsi"/>
          <w:sz w:val="24"/>
          <w:szCs w:val="24"/>
          <w:lang w:val="en-US"/>
        </w:rPr>
        <w:t xml:space="preserve"> folding and binding intera</w:t>
      </w:r>
      <w:r w:rsidR="009A187F" w:rsidRPr="005F03AE">
        <w:rPr>
          <w:rFonts w:ascii="Calibri" w:hAnsi="Calibri" w:cstheme="minorHAnsi"/>
          <w:sz w:val="24"/>
          <w:szCs w:val="24"/>
          <w:lang w:val="en-US"/>
        </w:rPr>
        <w:t>ctions from a single</w:t>
      </w:r>
      <w:r w:rsidR="004402F4" w:rsidRPr="005F03AE">
        <w:rPr>
          <w:rFonts w:ascii="Calibri" w:hAnsi="Calibri" w:cstheme="minorHAnsi"/>
          <w:sz w:val="24"/>
          <w:szCs w:val="24"/>
          <w:lang w:val="en-US"/>
        </w:rPr>
        <w:t xml:space="preserve"> ligand-bound</w:t>
      </w:r>
      <w:r w:rsidR="009A187F" w:rsidRPr="005F03AE">
        <w:rPr>
          <w:rFonts w:ascii="Calibri" w:hAnsi="Calibri" w:cstheme="minorHAnsi"/>
          <w:sz w:val="24"/>
          <w:szCs w:val="24"/>
          <w:lang w:val="en-US"/>
        </w:rPr>
        <w:t xml:space="preserve"> experiment</w:t>
      </w:r>
      <w:r w:rsidR="00A92A51" w:rsidRPr="005F03AE">
        <w:rPr>
          <w:rFonts w:ascii="Calibri" w:hAnsi="Calibri" w:cstheme="minorHAnsi"/>
          <w:sz w:val="24"/>
          <w:szCs w:val="24"/>
          <w:lang w:val="en-US"/>
        </w:rPr>
        <w:t xml:space="preserve"> referenced to the requisite thermogram</w:t>
      </w:r>
      <w:r w:rsidR="00280D5D" w:rsidRPr="005F03AE">
        <w:rPr>
          <w:rFonts w:ascii="Calibri" w:hAnsi="Calibri" w:cstheme="minorHAnsi"/>
          <w:sz w:val="24"/>
          <w:szCs w:val="24"/>
          <w:lang w:val="en-US"/>
        </w:rPr>
        <w:t xml:space="preserve"> for the free biomolecule</w:t>
      </w:r>
      <w:r w:rsidR="00280D5D" w:rsidRPr="005F03AE">
        <w:rPr>
          <w:rFonts w:ascii="Calibri" w:hAnsi="Calibri" w:cstheme="minorHAnsi"/>
          <w:sz w:val="24"/>
          <w:szCs w:val="24"/>
          <w:lang w:val="en-US"/>
        </w:rPr>
        <w:fldChar w:fldCharType="begin"/>
      </w:r>
      <w:r w:rsidR="00A60AAA" w:rsidRPr="005F03AE">
        <w:rPr>
          <w:rFonts w:ascii="Calibri" w:hAnsi="Calibri" w:cstheme="minorHAnsi"/>
          <w:sz w:val="24"/>
          <w:szCs w:val="24"/>
          <w:lang w:val="en-US"/>
        </w:rPr>
        <w:instrText xml:space="preserve"> ADDIN EN.CITE &lt;EndNote&gt;&lt;Cite&gt;&lt;Author&gt;Harkness&lt;/Author&gt;&lt;Year&gt;2016&lt;/Year&gt;&lt;RecNum&gt;26&lt;/RecNum&gt;&lt;DisplayText&gt;&lt;style face="superscript"&gt;4&lt;/style&gt;&lt;/DisplayText&gt;&lt;record&gt;&lt;rec-number&gt;26&lt;/rec-number&gt;&lt;foreign-keys&gt;&lt;key app="EN" db-id="vxps0r0tkwv95uedfwqp29v7vff2rzzrz5dz" timestamp="1484162606"&gt;26&lt;/key&gt;&lt;/foreign-keys&gt;&lt;ref-type name="Journal Article"&gt;17&lt;/ref-type&gt;&lt;contributors&gt;&lt;authors&gt;&lt;author&gt;Harkness, R. W.&lt;/author&gt;&lt;author&gt;Slavkovic, S.&lt;/author&gt;&lt;author&gt;Johnson, P. E.&lt;/author&gt;&lt;author&gt;Mittermaier, A. K.&lt;/author&gt;&lt;/authors&gt;&lt;/contributors&gt;&lt;auth-address&gt;McGill Univ, Dept Chem, 801 Sherbrooke St W, Montreal, PQ H3A 0B8, Canada&amp;#xD;York Univ, Dept Chem, 4700 Keele St, Toronto, ON M3J 1P3, Canada&lt;/auth-address&gt;&lt;titles&gt;&lt;title&gt;Rapid characterization of folding and binding interactions with thermolabile ligands by DSC&lt;/title&gt;&lt;secondary-title&gt;Chemical Communications&lt;/secondary-title&gt;&lt;alt-title&gt;Chem Commun&lt;/alt-title&gt;&lt;/titles&gt;&lt;pages&gt;13471-13474&lt;/pages&gt;&lt;volume&gt;52&lt;/volume&gt;&lt;number&gt;92&lt;/number&gt;&lt;keywords&gt;&lt;keyword&gt;differential scanning calorimetry&lt;/keyword&gt;&lt;keyword&gt;drug design&lt;/keyword&gt;&lt;keyword&gt;protein interactions&lt;/keyword&gt;&lt;keyword&gt;cocaine&lt;/keyword&gt;&lt;keyword&gt;thermodynamics&lt;/keyword&gt;&lt;keyword&gt;stability&lt;/keyword&gt;&lt;keyword&gt;aptamer&lt;/keyword&gt;&lt;keyword&gt;constants&lt;/keyword&gt;&lt;/keywords&gt;&lt;dates&gt;&lt;year&gt;2016&lt;/year&gt;&lt;/dates&gt;&lt;isbn&gt;1359-7345&lt;/isbn&gt;&lt;accession-num&gt;WOS:000388202900010&lt;/accession-num&gt;&lt;urls&gt;&lt;related-urls&gt;&lt;url&gt;&amp;lt;Go to ISI&amp;gt;://WOS:000388202900010&lt;/url&gt;&lt;/related-urls&gt;&lt;/urls&gt;&lt;electronic-resource-num&gt;10.1039/c6cc05576a&lt;/electronic-resource-num&gt;&lt;language&gt;English&lt;/language&gt;&lt;/record&gt;&lt;/Cite&gt;&lt;/EndNote&gt;</w:instrText>
      </w:r>
      <w:r w:rsidR="00280D5D" w:rsidRPr="005F03AE">
        <w:rPr>
          <w:rFonts w:ascii="Calibri" w:hAnsi="Calibri" w:cstheme="minorHAnsi"/>
          <w:sz w:val="24"/>
          <w:szCs w:val="24"/>
          <w:lang w:val="en-US"/>
        </w:rPr>
        <w:fldChar w:fldCharType="separate"/>
      </w:r>
      <w:r w:rsidR="006A41BA" w:rsidRPr="005F03AE">
        <w:rPr>
          <w:rFonts w:ascii="Calibri" w:hAnsi="Calibri" w:cstheme="minorHAnsi"/>
          <w:noProof/>
          <w:sz w:val="24"/>
          <w:szCs w:val="24"/>
          <w:vertAlign w:val="superscript"/>
          <w:lang w:val="en-US"/>
        </w:rPr>
        <w:t>4</w:t>
      </w:r>
      <w:r w:rsidR="00280D5D" w:rsidRPr="005F03AE">
        <w:rPr>
          <w:rFonts w:ascii="Calibri" w:hAnsi="Calibri" w:cstheme="minorHAnsi"/>
          <w:sz w:val="24"/>
          <w:szCs w:val="24"/>
          <w:lang w:val="en-US"/>
        </w:rPr>
        <w:fldChar w:fldCharType="end"/>
      </w:r>
      <w:r w:rsidR="004402F4" w:rsidRPr="005F03AE">
        <w:rPr>
          <w:rFonts w:ascii="Calibri" w:hAnsi="Calibri" w:cstheme="minorHAnsi"/>
          <w:sz w:val="24"/>
          <w:szCs w:val="24"/>
          <w:lang w:val="en-US"/>
        </w:rPr>
        <w:t>.</w:t>
      </w:r>
      <w:r w:rsidR="00BC13F3" w:rsidRPr="005F03AE">
        <w:rPr>
          <w:rFonts w:ascii="Calibri" w:hAnsi="Calibri" w:cstheme="minorHAnsi"/>
          <w:sz w:val="24"/>
          <w:szCs w:val="24"/>
          <w:lang w:val="en-US"/>
        </w:rPr>
        <w:t xml:space="preserve"> The</w:t>
      </w:r>
      <w:r w:rsidR="009E491D" w:rsidRPr="005F03AE">
        <w:rPr>
          <w:rFonts w:ascii="Calibri" w:hAnsi="Calibri" w:cstheme="minorHAnsi"/>
          <w:sz w:val="24"/>
          <w:szCs w:val="24"/>
          <w:lang w:val="en-US"/>
        </w:rPr>
        <w:t xml:space="preserve"> analysis reduces the experimental time and sample required by ~</w:t>
      </w:r>
      <w:r w:rsidR="00256EAB">
        <w:rPr>
          <w:rFonts w:ascii="Calibri" w:hAnsi="Calibri" w:cstheme="minorHAnsi"/>
          <w:sz w:val="24"/>
          <w:szCs w:val="24"/>
          <w:lang w:val="en-US"/>
        </w:rPr>
        <w:t xml:space="preserve"> </w:t>
      </w:r>
      <w:r w:rsidR="009E491D" w:rsidRPr="005F03AE">
        <w:rPr>
          <w:rFonts w:ascii="Calibri" w:hAnsi="Calibri" w:cstheme="minorHAnsi"/>
          <w:sz w:val="24"/>
          <w:szCs w:val="24"/>
          <w:lang w:val="en-US"/>
        </w:rPr>
        <w:t>10-fold compared to standard DSC approaches. We have</w:t>
      </w:r>
      <w:r w:rsidR="00DB7E37" w:rsidRPr="005F03AE">
        <w:rPr>
          <w:rFonts w:ascii="Calibri" w:hAnsi="Calibri" w:cstheme="minorHAnsi"/>
          <w:sz w:val="24"/>
          <w:szCs w:val="24"/>
          <w:lang w:val="en-US"/>
        </w:rPr>
        <w:t xml:space="preserve"> account</w:t>
      </w:r>
      <w:r w:rsidR="009E491D" w:rsidRPr="005F03AE">
        <w:rPr>
          <w:rFonts w:ascii="Calibri" w:hAnsi="Calibri" w:cstheme="minorHAnsi"/>
          <w:sz w:val="24"/>
          <w:szCs w:val="24"/>
          <w:lang w:val="en-US"/>
        </w:rPr>
        <w:t>ed</w:t>
      </w:r>
      <w:r w:rsidR="00DB7E37" w:rsidRPr="005F03AE">
        <w:rPr>
          <w:rFonts w:ascii="Calibri" w:hAnsi="Calibri" w:cstheme="minorHAnsi"/>
          <w:sz w:val="24"/>
          <w:szCs w:val="24"/>
          <w:lang w:val="en-US"/>
        </w:rPr>
        <w:t xml:space="preserve"> for ligand thermal conversion by assuming this happens during the high temperature portion of each scan where the thermogram does not depend on ligand concentration. Therefore, the</w:t>
      </w:r>
      <w:r w:rsidR="00FF580D" w:rsidRPr="005F03AE">
        <w:rPr>
          <w:rFonts w:ascii="Calibri" w:hAnsi="Calibri" w:cstheme="minorHAnsi"/>
          <w:sz w:val="24"/>
          <w:szCs w:val="24"/>
          <w:lang w:val="en-US"/>
        </w:rPr>
        <w:t xml:space="preserve"> ligand concentration </w:t>
      </w:r>
      <w:r w:rsidR="00E16FD4" w:rsidRPr="005F03AE">
        <w:rPr>
          <w:rFonts w:ascii="Calibri" w:hAnsi="Calibri" w:cstheme="minorHAnsi"/>
          <w:sz w:val="24"/>
          <w:szCs w:val="24"/>
          <w:lang w:val="en-US"/>
        </w:rPr>
        <w:t>is a constant</w:t>
      </w:r>
      <w:r w:rsidR="009654CC" w:rsidRPr="005F03AE">
        <w:rPr>
          <w:rFonts w:ascii="Calibri" w:hAnsi="Calibri" w:cstheme="minorHAnsi"/>
          <w:sz w:val="24"/>
          <w:szCs w:val="24"/>
          <w:lang w:val="en-US"/>
        </w:rPr>
        <w:t xml:space="preserve"> within the portion of the thermog</w:t>
      </w:r>
      <w:r w:rsidR="00CC794D" w:rsidRPr="005F03AE">
        <w:rPr>
          <w:rFonts w:ascii="Calibri" w:hAnsi="Calibri" w:cstheme="minorHAnsi"/>
          <w:sz w:val="24"/>
          <w:szCs w:val="24"/>
          <w:lang w:val="en-US"/>
        </w:rPr>
        <w:t>ram that is used to extract thermodynamic parameters</w:t>
      </w:r>
      <w:r w:rsidR="00BC13F3" w:rsidRPr="005F03AE">
        <w:rPr>
          <w:rFonts w:ascii="Calibri" w:hAnsi="Calibri" w:cstheme="minorHAnsi"/>
          <w:sz w:val="24"/>
          <w:szCs w:val="24"/>
          <w:lang w:val="en-US"/>
        </w:rPr>
        <w:t>.</w:t>
      </w:r>
      <w:r w:rsidR="00EC6AAD" w:rsidRPr="005F03AE">
        <w:rPr>
          <w:rFonts w:ascii="Calibri" w:hAnsi="Calibri" w:cstheme="minorHAnsi"/>
          <w:sz w:val="24"/>
          <w:szCs w:val="24"/>
          <w:lang w:val="en-US"/>
        </w:rPr>
        <w:t xml:space="preserve"> We additionally demonstrated how </w:t>
      </w:r>
      <w:r w:rsidR="00A85986" w:rsidRPr="005F03AE">
        <w:rPr>
          <w:rFonts w:ascii="Calibri" w:hAnsi="Calibri" w:cstheme="minorHAnsi"/>
          <w:sz w:val="24"/>
          <w:szCs w:val="24"/>
          <w:lang w:val="en-US"/>
        </w:rPr>
        <w:t>the rate constant for ligand thermal conversion can be obta</w:t>
      </w:r>
      <w:r w:rsidR="006575D1" w:rsidRPr="005F03AE">
        <w:rPr>
          <w:rFonts w:ascii="Calibri" w:hAnsi="Calibri" w:cstheme="minorHAnsi"/>
          <w:sz w:val="24"/>
          <w:szCs w:val="24"/>
          <w:lang w:val="en-US"/>
        </w:rPr>
        <w:t>ined by performing one supplementary experiment with a longer high temperature equilibration period.</w:t>
      </w:r>
      <w:r w:rsidR="004142FF" w:rsidRPr="005F03AE">
        <w:rPr>
          <w:rFonts w:ascii="Calibri" w:hAnsi="Calibri" w:cstheme="minorHAnsi"/>
          <w:sz w:val="24"/>
          <w:szCs w:val="24"/>
          <w:lang w:val="en-US"/>
        </w:rPr>
        <w:t xml:space="preserve"> </w:t>
      </w:r>
      <w:r w:rsidR="00FF580D" w:rsidRPr="005F03AE">
        <w:rPr>
          <w:rFonts w:ascii="Calibri" w:hAnsi="Calibri" w:cstheme="minorHAnsi"/>
          <w:sz w:val="24"/>
          <w:szCs w:val="24"/>
          <w:lang w:val="en-US"/>
        </w:rPr>
        <w:t>For systems where ligand thermal conversion is less temperature-dependent</w:t>
      </w:r>
      <w:r w:rsidR="007437AE" w:rsidRPr="005F03AE">
        <w:rPr>
          <w:rFonts w:ascii="Calibri" w:hAnsi="Calibri" w:cstheme="minorHAnsi"/>
          <w:sz w:val="24"/>
          <w:szCs w:val="24"/>
          <w:lang w:val="en-US"/>
        </w:rPr>
        <w:t xml:space="preserve"> (</w:t>
      </w:r>
      <w:r w:rsidR="00E16FD4" w:rsidRPr="00740274">
        <w:rPr>
          <w:rFonts w:ascii="Calibri" w:hAnsi="Calibri" w:cstheme="minorHAnsi"/>
          <w:i/>
          <w:sz w:val="24"/>
          <w:szCs w:val="24"/>
          <w:lang w:val="en-US"/>
        </w:rPr>
        <w:t>i.e.</w:t>
      </w:r>
      <w:r w:rsidR="000D3068">
        <w:rPr>
          <w:rFonts w:ascii="Calibri" w:hAnsi="Calibri" w:cstheme="minorHAnsi"/>
          <w:sz w:val="24"/>
          <w:szCs w:val="24"/>
          <w:lang w:val="en-US"/>
        </w:rPr>
        <w:t xml:space="preserve">, </w:t>
      </w:r>
      <w:r w:rsidR="007437AE" w:rsidRPr="005F03AE">
        <w:rPr>
          <w:rFonts w:ascii="Calibri" w:hAnsi="Calibri" w:cstheme="minorHAnsi"/>
          <w:sz w:val="24"/>
          <w:szCs w:val="24"/>
          <w:lang w:val="en-US"/>
        </w:rPr>
        <w:t>occurring appreciably at all temperatures)</w:t>
      </w:r>
      <w:r w:rsidR="00FF580D" w:rsidRPr="005F03AE">
        <w:rPr>
          <w:rFonts w:ascii="Calibri" w:hAnsi="Calibri" w:cstheme="minorHAnsi"/>
          <w:sz w:val="24"/>
          <w:szCs w:val="24"/>
          <w:lang w:val="en-US"/>
        </w:rPr>
        <w:t>, the analysis can be modified to include variable</w:t>
      </w:r>
      <w:r w:rsidR="001D4D6C" w:rsidRPr="005F03AE">
        <w:rPr>
          <w:rFonts w:ascii="Calibri" w:hAnsi="Calibri" w:cstheme="minorHAnsi"/>
          <w:sz w:val="24"/>
          <w:szCs w:val="24"/>
          <w:lang w:val="en-US"/>
        </w:rPr>
        <w:t xml:space="preserve"> </w:t>
      </w:r>
      <w:r w:rsidR="00FF580D" w:rsidRPr="005F03AE">
        <w:rPr>
          <w:rFonts w:ascii="Calibri" w:hAnsi="Calibri" w:cstheme="minorHAnsi"/>
          <w:sz w:val="24"/>
          <w:szCs w:val="24"/>
          <w:lang w:val="en-US"/>
        </w:rPr>
        <w:t xml:space="preserve">ligand concentrations. </w:t>
      </w:r>
      <w:r w:rsidR="00C369D3" w:rsidRPr="005F03AE">
        <w:rPr>
          <w:rFonts w:ascii="Calibri" w:hAnsi="Calibri" w:cstheme="minorHAnsi"/>
          <w:sz w:val="24"/>
          <w:szCs w:val="24"/>
          <w:lang w:val="en-US"/>
        </w:rPr>
        <w:t xml:space="preserve">Here we demonstrate this procedure for </w:t>
      </w:r>
      <w:r w:rsidR="00DA00EE" w:rsidRPr="005F03AE">
        <w:rPr>
          <w:rFonts w:ascii="Calibri" w:hAnsi="Calibri" w:cstheme="minorHAnsi"/>
          <w:sz w:val="24"/>
          <w:szCs w:val="24"/>
          <w:lang w:val="en-US"/>
        </w:rPr>
        <w:t>t</w:t>
      </w:r>
      <w:r w:rsidR="006B264C" w:rsidRPr="005F03AE">
        <w:rPr>
          <w:rFonts w:ascii="Calibri" w:hAnsi="Calibri" w:cstheme="minorHAnsi"/>
          <w:sz w:val="24"/>
          <w:szCs w:val="24"/>
          <w:lang w:val="en-US"/>
        </w:rPr>
        <w:t>he DNA aptamer MN4 in the presence of the</w:t>
      </w:r>
      <w:r w:rsidR="005F4AC1" w:rsidRPr="005F03AE">
        <w:rPr>
          <w:rFonts w:ascii="Calibri" w:hAnsi="Calibri" w:cstheme="minorHAnsi"/>
          <w:sz w:val="24"/>
          <w:szCs w:val="24"/>
          <w:lang w:val="en-US"/>
        </w:rPr>
        <w:t xml:space="preserve"> thermolabile ligand cocai</w:t>
      </w:r>
      <w:r w:rsidR="007D7A94" w:rsidRPr="005F03AE">
        <w:rPr>
          <w:rFonts w:ascii="Calibri" w:hAnsi="Calibri" w:cstheme="minorHAnsi"/>
          <w:sz w:val="24"/>
          <w:szCs w:val="24"/>
          <w:lang w:val="en-US"/>
        </w:rPr>
        <w:t>ne, which rapidly converts to benzoylecgonine at high temperatures</w:t>
      </w:r>
      <w:r w:rsidR="005F4AC1" w:rsidRPr="005F03AE">
        <w:rPr>
          <w:rFonts w:ascii="Calibri" w:hAnsi="Calibri" w:cstheme="minorHAnsi"/>
          <w:sz w:val="24"/>
          <w:szCs w:val="24"/>
          <w:lang w:val="en-US"/>
        </w:rPr>
        <w:t xml:space="preserve"> (&gt;</w:t>
      </w:r>
      <w:r w:rsidR="00256EAB">
        <w:rPr>
          <w:rFonts w:ascii="Calibri" w:hAnsi="Calibri" w:cstheme="minorHAnsi"/>
          <w:sz w:val="24"/>
          <w:szCs w:val="24"/>
          <w:lang w:val="en-US"/>
        </w:rPr>
        <w:t xml:space="preserve"> </w:t>
      </w:r>
      <w:r w:rsidR="005F4AC1" w:rsidRPr="005F03AE">
        <w:rPr>
          <w:rFonts w:ascii="Calibri" w:hAnsi="Calibri" w:cstheme="minorHAnsi"/>
          <w:sz w:val="24"/>
          <w:szCs w:val="24"/>
          <w:lang w:val="en-US"/>
        </w:rPr>
        <w:t>60 °</w:t>
      </w:r>
      <w:r w:rsidR="007D7A94" w:rsidRPr="005F03AE">
        <w:rPr>
          <w:rFonts w:ascii="Calibri" w:hAnsi="Calibri" w:cstheme="minorHAnsi"/>
          <w:sz w:val="24"/>
          <w:szCs w:val="24"/>
          <w:lang w:val="en-US"/>
        </w:rPr>
        <w:t>C)</w:t>
      </w:r>
      <w:r w:rsidR="00BD2407" w:rsidRPr="005F03AE">
        <w:rPr>
          <w:rFonts w:ascii="Calibri" w:hAnsi="Calibri" w:cstheme="minorHAnsi"/>
          <w:sz w:val="24"/>
          <w:szCs w:val="24"/>
          <w:lang w:val="en-US"/>
        </w:rPr>
        <w:t>. Quinine is used as a negative control for ligand thermolability since it does not undergo conversion at these experimental temperatures a</w:t>
      </w:r>
      <w:r w:rsidR="00305046" w:rsidRPr="005F03AE">
        <w:rPr>
          <w:rFonts w:ascii="Calibri" w:hAnsi="Calibri" w:cstheme="minorHAnsi"/>
          <w:sz w:val="24"/>
          <w:szCs w:val="24"/>
          <w:lang w:val="en-US"/>
        </w:rPr>
        <w:t>nd also</w:t>
      </w:r>
      <w:r w:rsidR="00BD2407" w:rsidRPr="005F03AE">
        <w:rPr>
          <w:rFonts w:ascii="Calibri" w:hAnsi="Calibri" w:cstheme="minorHAnsi"/>
          <w:sz w:val="24"/>
          <w:szCs w:val="24"/>
          <w:lang w:val="en-US"/>
        </w:rPr>
        <w:t xml:space="preserve"> binds to MN4.</w:t>
      </w:r>
      <w:r w:rsidR="00FF580D" w:rsidRPr="005F03AE">
        <w:rPr>
          <w:rFonts w:ascii="Calibri" w:hAnsi="Calibri" w:cstheme="minorHAnsi"/>
          <w:sz w:val="24"/>
          <w:szCs w:val="24"/>
          <w:lang w:val="en-US"/>
        </w:rPr>
        <w:t xml:space="preserve"> W</w:t>
      </w:r>
      <w:r w:rsidR="00F72E33" w:rsidRPr="005F03AE">
        <w:rPr>
          <w:rFonts w:ascii="Calibri" w:hAnsi="Calibri" w:cstheme="minorHAnsi"/>
          <w:sz w:val="24"/>
          <w:szCs w:val="24"/>
          <w:lang w:val="en-US"/>
        </w:rPr>
        <w:t>e describe the acqui</w:t>
      </w:r>
      <w:r w:rsidR="00F446CD" w:rsidRPr="005F03AE">
        <w:rPr>
          <w:rFonts w:ascii="Calibri" w:hAnsi="Calibri" w:cstheme="minorHAnsi"/>
          <w:sz w:val="24"/>
          <w:szCs w:val="24"/>
          <w:lang w:val="en-US"/>
        </w:rPr>
        <w:t>sition</w:t>
      </w:r>
      <w:r w:rsidR="00F72E33" w:rsidRPr="005F03AE">
        <w:rPr>
          <w:rFonts w:ascii="Calibri" w:hAnsi="Calibri" w:cstheme="minorHAnsi"/>
          <w:sz w:val="24"/>
          <w:szCs w:val="24"/>
          <w:lang w:val="en-US"/>
        </w:rPr>
        <w:t xml:space="preserve"> </w:t>
      </w:r>
      <w:r w:rsidR="00F446CD" w:rsidRPr="005F03AE">
        <w:rPr>
          <w:rFonts w:ascii="Calibri" w:hAnsi="Calibri" w:cstheme="minorHAnsi"/>
          <w:sz w:val="24"/>
          <w:szCs w:val="24"/>
          <w:lang w:val="en-US"/>
        </w:rPr>
        <w:t xml:space="preserve">of </w:t>
      </w:r>
      <w:r w:rsidR="00F72E33" w:rsidRPr="005F03AE">
        <w:rPr>
          <w:rFonts w:ascii="Calibri" w:hAnsi="Calibri" w:cstheme="minorHAnsi"/>
          <w:sz w:val="24"/>
          <w:szCs w:val="24"/>
          <w:lang w:val="en-US"/>
        </w:rPr>
        <w:t>thermolabile</w:t>
      </w:r>
      <w:r w:rsidR="009B456B" w:rsidRPr="005F03AE">
        <w:rPr>
          <w:rFonts w:ascii="Calibri" w:hAnsi="Calibri" w:cstheme="minorHAnsi"/>
          <w:sz w:val="24"/>
          <w:szCs w:val="24"/>
          <w:lang w:val="en-US"/>
        </w:rPr>
        <w:t xml:space="preserve"> </w:t>
      </w:r>
      <w:r w:rsidR="00F72E33" w:rsidRPr="005F03AE">
        <w:rPr>
          <w:rFonts w:ascii="Calibri" w:hAnsi="Calibri" w:cstheme="minorHAnsi"/>
          <w:sz w:val="24"/>
          <w:szCs w:val="24"/>
          <w:lang w:val="en-US"/>
        </w:rPr>
        <w:t xml:space="preserve">ligand DSC datasets </w:t>
      </w:r>
      <w:r w:rsidR="00C07360" w:rsidRPr="005F03AE">
        <w:rPr>
          <w:rFonts w:ascii="Calibri" w:hAnsi="Calibri" w:cstheme="minorHAnsi"/>
          <w:sz w:val="24"/>
          <w:szCs w:val="24"/>
          <w:lang w:val="en-US"/>
        </w:rPr>
        <w:t xml:space="preserve">and their analysis </w:t>
      </w:r>
      <w:r w:rsidR="00F446CD" w:rsidRPr="005F03AE">
        <w:rPr>
          <w:rFonts w:ascii="Calibri" w:hAnsi="Calibri" w:cstheme="minorHAnsi"/>
          <w:sz w:val="24"/>
          <w:szCs w:val="24"/>
          <w:lang w:val="en-US"/>
        </w:rPr>
        <w:t xml:space="preserve">yielding </w:t>
      </w:r>
      <w:r w:rsidR="00F72E33" w:rsidRPr="005F03AE">
        <w:rPr>
          <w:rFonts w:ascii="Calibri" w:hAnsi="Calibri" w:cstheme="minorHAnsi"/>
          <w:sz w:val="24"/>
          <w:szCs w:val="24"/>
          <w:lang w:val="en-US"/>
        </w:rPr>
        <w:t xml:space="preserve">thermodynamic and kinetic </w:t>
      </w:r>
      <w:r w:rsidR="00C07360" w:rsidRPr="005F03AE">
        <w:rPr>
          <w:rFonts w:ascii="Calibri" w:hAnsi="Calibri" w:cstheme="minorHAnsi"/>
          <w:sz w:val="24"/>
          <w:szCs w:val="24"/>
          <w:lang w:val="en-US"/>
        </w:rPr>
        <w:t xml:space="preserve">parameters of </w:t>
      </w:r>
      <w:r w:rsidR="000F4022" w:rsidRPr="005F03AE">
        <w:rPr>
          <w:rFonts w:ascii="Calibri" w:hAnsi="Calibri" w:cstheme="minorHAnsi"/>
          <w:sz w:val="24"/>
          <w:szCs w:val="24"/>
          <w:lang w:val="en-US"/>
        </w:rPr>
        <w:t>the</w:t>
      </w:r>
      <w:r w:rsidR="00F72E33" w:rsidRPr="005F03AE">
        <w:rPr>
          <w:rFonts w:ascii="Calibri" w:hAnsi="Calibri" w:cstheme="minorHAnsi"/>
          <w:sz w:val="24"/>
          <w:szCs w:val="24"/>
          <w:lang w:val="en-US"/>
        </w:rPr>
        <w:t xml:space="preserve"> folding, binding, and ligand conversion processes.</w:t>
      </w:r>
    </w:p>
    <w:p w14:paraId="50915403" w14:textId="77777777" w:rsidR="00A76E0F" w:rsidRPr="005F03AE" w:rsidRDefault="00A76E0F" w:rsidP="00E24C31">
      <w:pPr>
        <w:spacing w:after="0" w:line="240" w:lineRule="auto"/>
        <w:jc w:val="both"/>
        <w:rPr>
          <w:rFonts w:ascii="Calibri" w:hAnsi="Calibri" w:cstheme="minorHAnsi"/>
          <w:b/>
          <w:sz w:val="24"/>
          <w:szCs w:val="24"/>
          <w:lang w:val="en-US"/>
        </w:rPr>
      </w:pPr>
    </w:p>
    <w:p w14:paraId="188432EA" w14:textId="757EFC7B" w:rsidR="00D439D6" w:rsidRPr="005F03AE" w:rsidRDefault="005B3FD6" w:rsidP="00E24C31">
      <w:pPr>
        <w:pStyle w:val="Heading5"/>
        <w:rPr>
          <w:rFonts w:ascii="Calibri" w:hAnsi="Calibri"/>
          <w:lang w:val="en-US"/>
        </w:rPr>
      </w:pPr>
      <w:r w:rsidRPr="005F03AE">
        <w:rPr>
          <w:rFonts w:ascii="Calibri" w:hAnsi="Calibri"/>
          <w:lang w:val="en-US"/>
        </w:rPr>
        <w:t>Protocol</w:t>
      </w:r>
      <w:r w:rsidR="00DE0243" w:rsidRPr="005F03AE">
        <w:rPr>
          <w:rFonts w:ascii="Calibri" w:hAnsi="Calibri"/>
          <w:lang w:val="en-US"/>
        </w:rPr>
        <w:t>:</w:t>
      </w:r>
    </w:p>
    <w:p w14:paraId="5890642E" w14:textId="366014A6" w:rsidR="007E64A5" w:rsidRPr="005F03AE" w:rsidRDefault="007E64A5" w:rsidP="00E24C31">
      <w:pPr>
        <w:spacing w:after="0" w:line="240" w:lineRule="auto"/>
        <w:jc w:val="both"/>
        <w:rPr>
          <w:rFonts w:ascii="Calibri" w:hAnsi="Calibri" w:cstheme="minorHAnsi"/>
          <w:b/>
          <w:sz w:val="24"/>
          <w:szCs w:val="24"/>
          <w:lang w:val="en-US"/>
        </w:rPr>
      </w:pPr>
    </w:p>
    <w:p w14:paraId="132D6614" w14:textId="55C9CC94" w:rsidR="007E64A5" w:rsidRPr="005F03AE" w:rsidRDefault="007E64A5" w:rsidP="00DE0243">
      <w:pPr>
        <w:spacing w:after="0" w:line="240" w:lineRule="auto"/>
        <w:jc w:val="both"/>
        <w:rPr>
          <w:rFonts w:ascii="Calibri" w:hAnsi="Calibri" w:cstheme="minorHAnsi"/>
          <w:b/>
          <w:sz w:val="24"/>
          <w:szCs w:val="24"/>
          <w:lang w:val="en-US"/>
        </w:rPr>
      </w:pPr>
      <w:bookmarkStart w:id="0" w:name="_Hlk481430733"/>
      <w:r w:rsidRPr="005F03AE">
        <w:rPr>
          <w:rFonts w:ascii="Calibri" w:hAnsi="Calibri" w:cstheme="minorHAnsi"/>
          <w:b/>
          <w:sz w:val="24"/>
          <w:szCs w:val="24"/>
          <w:highlight w:val="yellow"/>
          <w:lang w:val="en-US"/>
        </w:rPr>
        <w:t xml:space="preserve">1. Sample </w:t>
      </w:r>
      <w:r w:rsidR="000D3068">
        <w:rPr>
          <w:rFonts w:ascii="Calibri" w:hAnsi="Calibri" w:cstheme="minorHAnsi"/>
          <w:b/>
          <w:sz w:val="24"/>
          <w:szCs w:val="24"/>
          <w:highlight w:val="yellow"/>
          <w:lang w:val="en-US"/>
        </w:rPr>
        <w:t>P</w:t>
      </w:r>
      <w:r w:rsidRPr="005F03AE">
        <w:rPr>
          <w:rFonts w:ascii="Calibri" w:hAnsi="Calibri" w:cstheme="minorHAnsi"/>
          <w:b/>
          <w:sz w:val="24"/>
          <w:szCs w:val="24"/>
          <w:highlight w:val="yellow"/>
          <w:lang w:val="en-US"/>
        </w:rPr>
        <w:t>reparation</w:t>
      </w:r>
    </w:p>
    <w:p w14:paraId="4FB1BA39" w14:textId="77777777" w:rsidR="007E64A5" w:rsidRPr="005F03AE" w:rsidRDefault="007E64A5" w:rsidP="00DE0243">
      <w:pPr>
        <w:spacing w:after="0" w:line="240" w:lineRule="auto"/>
        <w:jc w:val="both"/>
        <w:rPr>
          <w:rFonts w:ascii="Calibri" w:hAnsi="Calibri" w:cstheme="minorHAnsi"/>
          <w:sz w:val="24"/>
          <w:szCs w:val="24"/>
          <w:lang w:val="en-US"/>
        </w:rPr>
      </w:pPr>
    </w:p>
    <w:p w14:paraId="22AABD41" w14:textId="30D3712B" w:rsidR="004C2359" w:rsidRPr="005F03AE" w:rsidRDefault="007E64A5" w:rsidP="00DE0243">
      <w:pPr>
        <w:spacing w:after="0" w:line="240" w:lineRule="auto"/>
        <w:jc w:val="both"/>
        <w:rPr>
          <w:rFonts w:ascii="Calibri" w:hAnsi="Calibri" w:cstheme="minorHAnsi"/>
          <w:sz w:val="24"/>
          <w:szCs w:val="24"/>
          <w:lang w:val="en-US"/>
        </w:rPr>
      </w:pPr>
      <w:r w:rsidRPr="005F03AE">
        <w:rPr>
          <w:rFonts w:ascii="Calibri" w:hAnsi="Calibri" w:cstheme="minorHAnsi"/>
          <w:sz w:val="24"/>
          <w:szCs w:val="24"/>
          <w:lang w:val="en-US"/>
        </w:rPr>
        <w:t>1.1. Purify the desired biomolecule</w:t>
      </w:r>
      <w:r w:rsidR="00800C22" w:rsidRPr="005F03AE">
        <w:rPr>
          <w:rFonts w:ascii="Calibri" w:hAnsi="Calibri" w:cstheme="minorHAnsi"/>
          <w:sz w:val="24"/>
          <w:szCs w:val="24"/>
          <w:lang w:val="en-US"/>
        </w:rPr>
        <w:fldChar w:fldCharType="begin"/>
      </w:r>
      <w:r w:rsidR="00800C22" w:rsidRPr="005F03AE">
        <w:rPr>
          <w:rFonts w:ascii="Calibri" w:hAnsi="Calibri" w:cstheme="minorHAnsi"/>
          <w:sz w:val="24"/>
          <w:szCs w:val="24"/>
          <w:lang w:val="en-US"/>
        </w:rPr>
        <w:instrText xml:space="preserve"> ADDIN EN.CITE &lt;EndNote&gt;&lt;Cite&gt;&lt;Author&gt;Neves&lt;/Author&gt;&lt;Year&gt;2010&lt;/Year&gt;&lt;RecNum&gt;15&lt;/RecNum&gt;&lt;DisplayText&gt;&lt;style face="superscript"&gt;13&lt;/style&gt;&lt;/DisplayText&gt;&lt;record&gt;&lt;rec-number&gt;15&lt;/rec-number&gt;&lt;foreign-keys&gt;&lt;key app="EN" db-id="vxps0r0tkwv95uedfwqp29v7vff2rzzrz5dz" timestamp="1484160942"&gt;15&lt;/key&gt;&lt;/foreign-keys&gt;&lt;ref-type name="Journal Article"&gt;17&lt;/ref-type&gt;&lt;contributors&gt;&lt;authors&gt;&lt;author&gt;Neves, M. A.&lt;/author&gt;&lt;author&gt;Reinstein, O.&lt;/author&gt;&lt;author&gt;Johnson, P. E.&lt;/author&gt;&lt;/authors&gt;&lt;/contributors&gt;&lt;auth-address&gt;Department of Chemistry, York University, 4700 Keele Street, Toronto, Ontario, Canada M3J 1P3.&lt;/auth-address&gt;&lt;titles&gt;&lt;title&gt;Defining a stem length-dependent binding mechanism for the cocaine-binding aptamer. A combined NMR and calorimetry study&lt;/title&gt;&lt;secondary-title&gt;Biochemistry&lt;/secondary-title&gt;&lt;/titles&gt;&lt;pages&gt;8478-87&lt;/pages&gt;&lt;volume&gt;49&lt;/volume&gt;&lt;number&gt;39&lt;/number&gt;&lt;keywords&gt;&lt;keyword&gt;Aptamers, Nucleotide/chemistry/*metabolism&lt;/keyword&gt;&lt;keyword&gt;Base Sequence&lt;/keyword&gt;&lt;keyword&gt;Binding Sites&lt;/keyword&gt;&lt;keyword&gt;Calorimetry&lt;/keyword&gt;&lt;keyword&gt;Cocaine/*metabolism&lt;/keyword&gt;&lt;keyword&gt;Magnetic Resonance Spectroscopy&lt;/keyword&gt;&lt;keyword&gt;Nucleic Acid Conformation&lt;/keyword&gt;&lt;keyword&gt;Thermodynamics&lt;/keyword&gt;&lt;/keywords&gt;&lt;dates&gt;&lt;year&gt;2010&lt;/year&gt;&lt;pub-dates&gt;&lt;date&gt;Oct 5&lt;/date&gt;&lt;/pub-dates&gt;&lt;/dates&gt;&lt;isbn&gt;1520-4995 (Electronic)&amp;#xD;0006-2960 (Linking)&lt;/isbn&gt;&lt;accession-num&gt;20735071&lt;/accession-num&gt;&lt;urls&gt;&lt;related-urls&gt;&lt;url&gt;http://www.ncbi.nlm.nih.gov/pubmed/20735071&lt;/url&gt;&lt;/related-urls&gt;&lt;/urls&gt;&lt;electronic-resource-num&gt;10.1021/bi100952k&lt;/electronic-resource-num&gt;&lt;/record&gt;&lt;/Cite&gt;&lt;/EndNote&gt;</w:instrText>
      </w:r>
      <w:r w:rsidR="00800C22" w:rsidRPr="005F03AE">
        <w:rPr>
          <w:rFonts w:ascii="Calibri" w:hAnsi="Calibri" w:cstheme="minorHAnsi"/>
          <w:sz w:val="24"/>
          <w:szCs w:val="24"/>
          <w:lang w:val="en-US"/>
        </w:rPr>
        <w:fldChar w:fldCharType="separate"/>
      </w:r>
      <w:r w:rsidR="00800C22" w:rsidRPr="005F03AE">
        <w:rPr>
          <w:rFonts w:ascii="Calibri" w:hAnsi="Calibri" w:cstheme="minorHAnsi"/>
          <w:noProof/>
          <w:sz w:val="24"/>
          <w:szCs w:val="24"/>
          <w:vertAlign w:val="superscript"/>
          <w:lang w:val="en-US"/>
        </w:rPr>
        <w:t>13</w:t>
      </w:r>
      <w:r w:rsidR="00800C22" w:rsidRPr="005F03AE">
        <w:rPr>
          <w:rFonts w:ascii="Calibri" w:hAnsi="Calibri" w:cstheme="minorHAnsi"/>
          <w:sz w:val="24"/>
          <w:szCs w:val="24"/>
          <w:lang w:val="en-US"/>
        </w:rPr>
        <w:fldChar w:fldCharType="end"/>
      </w:r>
      <w:r w:rsidRPr="005F03AE">
        <w:rPr>
          <w:rFonts w:ascii="Calibri" w:hAnsi="Calibri" w:cstheme="minorHAnsi"/>
          <w:sz w:val="24"/>
          <w:szCs w:val="24"/>
          <w:lang w:val="en-US"/>
        </w:rPr>
        <w:t>.</w:t>
      </w:r>
      <w:r w:rsidR="004C2359" w:rsidRPr="005F03AE">
        <w:rPr>
          <w:rFonts w:ascii="Calibri" w:hAnsi="Calibri" w:cstheme="minorHAnsi"/>
          <w:sz w:val="24"/>
          <w:szCs w:val="24"/>
          <w:lang w:val="en-US"/>
        </w:rPr>
        <w:t xml:space="preserve"> </w:t>
      </w:r>
    </w:p>
    <w:p w14:paraId="122138AC" w14:textId="77777777" w:rsidR="004C2359" w:rsidRPr="005F03AE" w:rsidRDefault="004C2359" w:rsidP="00DE0243">
      <w:pPr>
        <w:spacing w:after="0" w:line="240" w:lineRule="auto"/>
        <w:jc w:val="both"/>
        <w:rPr>
          <w:rFonts w:ascii="Calibri" w:hAnsi="Calibri" w:cstheme="minorHAnsi"/>
          <w:sz w:val="24"/>
          <w:szCs w:val="24"/>
          <w:lang w:val="en-US"/>
        </w:rPr>
      </w:pPr>
    </w:p>
    <w:p w14:paraId="7041F5F2" w14:textId="09153332" w:rsidR="007E64A5" w:rsidRPr="005F03AE" w:rsidRDefault="004C2359" w:rsidP="00DE0243">
      <w:pPr>
        <w:spacing w:after="0" w:line="240" w:lineRule="auto"/>
        <w:jc w:val="both"/>
        <w:rPr>
          <w:rFonts w:ascii="Calibri" w:hAnsi="Calibri" w:cstheme="minorHAnsi"/>
          <w:sz w:val="24"/>
          <w:szCs w:val="24"/>
          <w:lang w:val="en-US"/>
        </w:rPr>
      </w:pPr>
      <w:r w:rsidRPr="005F03AE">
        <w:rPr>
          <w:rFonts w:ascii="Calibri" w:hAnsi="Calibri" w:cstheme="minorHAnsi"/>
          <w:sz w:val="24"/>
          <w:szCs w:val="24"/>
          <w:lang w:val="en-US"/>
        </w:rPr>
        <w:t xml:space="preserve">Note: </w:t>
      </w:r>
      <w:r w:rsidR="00DE0243" w:rsidRPr="005F03AE">
        <w:rPr>
          <w:rFonts w:ascii="Calibri" w:hAnsi="Calibri" w:cstheme="minorHAnsi"/>
          <w:sz w:val="24"/>
          <w:szCs w:val="24"/>
          <w:lang w:val="en-US"/>
        </w:rPr>
        <w:t>T</w:t>
      </w:r>
      <w:r w:rsidRPr="005F03AE">
        <w:rPr>
          <w:rFonts w:ascii="Calibri" w:hAnsi="Calibri" w:cstheme="minorHAnsi"/>
          <w:sz w:val="24"/>
          <w:szCs w:val="24"/>
          <w:lang w:val="en-US"/>
        </w:rPr>
        <w:t xml:space="preserve">his protocol uses purchased cocaine-binding DNA aptamer MN4 </w:t>
      </w:r>
      <w:r w:rsidR="007E64A5" w:rsidRPr="005F03AE">
        <w:rPr>
          <w:rFonts w:ascii="Calibri" w:hAnsi="Calibri" w:cstheme="minorHAnsi"/>
          <w:sz w:val="24"/>
          <w:szCs w:val="24"/>
          <w:lang w:val="en-US"/>
        </w:rPr>
        <w:t xml:space="preserve">after exchanging against 2 </w:t>
      </w:r>
      <w:r w:rsidRPr="005F03AE">
        <w:rPr>
          <w:rFonts w:ascii="Calibri" w:hAnsi="Calibri" w:cstheme="minorHAnsi"/>
          <w:sz w:val="24"/>
          <w:szCs w:val="24"/>
          <w:lang w:val="en-US"/>
        </w:rPr>
        <w:t>M</w:t>
      </w:r>
      <w:r w:rsidR="007E64A5" w:rsidRPr="005F03AE">
        <w:rPr>
          <w:rFonts w:ascii="Calibri" w:hAnsi="Calibri" w:cstheme="minorHAnsi"/>
          <w:sz w:val="24"/>
          <w:szCs w:val="24"/>
          <w:lang w:val="en-US"/>
        </w:rPr>
        <w:t xml:space="preserve"> </w:t>
      </w:r>
      <w:r w:rsidRPr="005F03AE">
        <w:rPr>
          <w:rFonts w:ascii="Calibri" w:hAnsi="Calibri" w:cstheme="minorHAnsi"/>
          <w:sz w:val="24"/>
          <w:szCs w:val="24"/>
          <w:lang w:val="en-US"/>
        </w:rPr>
        <w:t>NaCl</w:t>
      </w:r>
      <w:r w:rsidR="0011604C">
        <w:rPr>
          <w:rFonts w:ascii="Calibri" w:hAnsi="Calibri" w:cstheme="minorHAnsi"/>
          <w:sz w:val="24"/>
          <w:szCs w:val="24"/>
          <w:lang w:val="en-US"/>
        </w:rPr>
        <w:t xml:space="preserve"> </w:t>
      </w:r>
      <w:r w:rsidR="007E64A5" w:rsidRPr="005F03AE">
        <w:rPr>
          <w:rFonts w:ascii="Calibri" w:hAnsi="Calibri" w:cstheme="minorHAnsi"/>
          <w:sz w:val="24"/>
          <w:szCs w:val="24"/>
          <w:lang w:val="en-US"/>
        </w:rPr>
        <w:t>three times followed by two rounds of deionized water using a centrifugal filter with a 3 kDa molecular weight cut</w:t>
      </w:r>
      <w:r w:rsidR="00AD2E2B">
        <w:rPr>
          <w:rFonts w:ascii="Calibri" w:hAnsi="Calibri" w:cstheme="minorHAnsi"/>
          <w:sz w:val="24"/>
          <w:szCs w:val="24"/>
          <w:lang w:val="en-US"/>
        </w:rPr>
        <w:t>-</w:t>
      </w:r>
      <w:r w:rsidR="007E64A5" w:rsidRPr="005F03AE">
        <w:rPr>
          <w:rFonts w:ascii="Calibri" w:hAnsi="Calibri" w:cstheme="minorHAnsi"/>
          <w:sz w:val="24"/>
          <w:szCs w:val="24"/>
          <w:lang w:val="en-US"/>
        </w:rPr>
        <w:t>off</w:t>
      </w:r>
      <w:r w:rsidRPr="005F03AE">
        <w:rPr>
          <w:rFonts w:ascii="Calibri" w:hAnsi="Calibri" w:cstheme="minorHAnsi"/>
          <w:sz w:val="24"/>
          <w:szCs w:val="24"/>
          <w:lang w:val="en-US"/>
        </w:rPr>
        <w:t xml:space="preserve"> membrane</w:t>
      </w:r>
      <w:r w:rsidR="007E64A5" w:rsidRPr="005F03AE">
        <w:rPr>
          <w:rFonts w:ascii="Calibri" w:hAnsi="Calibri" w:cstheme="minorHAnsi"/>
          <w:sz w:val="24"/>
          <w:szCs w:val="24"/>
          <w:lang w:val="en-US"/>
        </w:rPr>
        <w:t>.</w:t>
      </w:r>
    </w:p>
    <w:p w14:paraId="2D852B91" w14:textId="77777777" w:rsidR="007E64A5" w:rsidRPr="005F03AE" w:rsidRDefault="007E64A5" w:rsidP="00DE0243">
      <w:pPr>
        <w:spacing w:after="0" w:line="240" w:lineRule="auto"/>
        <w:jc w:val="both"/>
        <w:rPr>
          <w:rFonts w:ascii="Calibri" w:hAnsi="Calibri" w:cstheme="minorHAnsi"/>
          <w:sz w:val="24"/>
          <w:szCs w:val="24"/>
          <w:lang w:val="en-US"/>
        </w:rPr>
      </w:pPr>
    </w:p>
    <w:p w14:paraId="4227D4FB" w14:textId="513AF544" w:rsidR="004C2359" w:rsidRPr="005F03AE" w:rsidRDefault="007E64A5" w:rsidP="00DE0243">
      <w:pPr>
        <w:spacing w:after="0" w:line="240" w:lineRule="auto"/>
        <w:jc w:val="both"/>
        <w:rPr>
          <w:rFonts w:ascii="Calibri" w:hAnsi="Calibri" w:cstheme="minorHAnsi"/>
          <w:sz w:val="24"/>
          <w:szCs w:val="24"/>
          <w:lang w:val="en-US"/>
        </w:rPr>
      </w:pPr>
      <w:r w:rsidRPr="005F03AE">
        <w:rPr>
          <w:rFonts w:ascii="Calibri" w:hAnsi="Calibri" w:cstheme="minorHAnsi"/>
          <w:sz w:val="24"/>
          <w:szCs w:val="24"/>
          <w:lang w:val="en-US"/>
        </w:rPr>
        <w:t>1.2. Synthesize and purify, or purchase the desired thermolabile ligand</w:t>
      </w:r>
      <w:r w:rsidR="00800C22" w:rsidRPr="005F03AE">
        <w:rPr>
          <w:rFonts w:ascii="Calibri" w:hAnsi="Calibri" w:cstheme="minorHAnsi"/>
          <w:sz w:val="24"/>
          <w:szCs w:val="24"/>
          <w:lang w:val="en-US"/>
        </w:rPr>
        <w:fldChar w:fldCharType="begin"/>
      </w:r>
      <w:r w:rsidR="00800C22" w:rsidRPr="005F03AE">
        <w:rPr>
          <w:rFonts w:ascii="Calibri" w:hAnsi="Calibri" w:cstheme="minorHAnsi"/>
          <w:sz w:val="24"/>
          <w:szCs w:val="24"/>
          <w:lang w:val="en-US"/>
        </w:rPr>
        <w:instrText xml:space="preserve"> ADDIN EN.CITE &lt;EndNote&gt;&lt;Cite&gt;&lt;Author&gt;Neves&lt;/Author&gt;&lt;Year&gt;2010&lt;/Year&gt;&lt;RecNum&gt;15&lt;/RecNum&gt;&lt;DisplayText&gt;&lt;style face="superscript"&gt;13&lt;/style&gt;&lt;/DisplayText&gt;&lt;record&gt;&lt;rec-number&gt;15&lt;/rec-number&gt;&lt;foreign-keys&gt;&lt;key app="EN" db-id="vxps0r0tkwv95uedfwqp29v7vff2rzzrz5dz" timestamp="1484160942"&gt;15&lt;/key&gt;&lt;/foreign-keys&gt;&lt;ref-type name="Journal Article"&gt;17&lt;/ref-type&gt;&lt;contributors&gt;&lt;authors&gt;&lt;author&gt;Neves, M. A.&lt;/author&gt;&lt;author&gt;Reinstein, O.&lt;/author&gt;&lt;author&gt;Johnson, P. E.&lt;/author&gt;&lt;/authors&gt;&lt;/contributors&gt;&lt;auth-address&gt;Department of Chemistry, York University, 4700 Keele Street, Toronto, Ontario, Canada M3J 1P3.&lt;/auth-address&gt;&lt;titles&gt;&lt;title&gt;Defining a stem length-dependent binding mechanism for the cocaine-binding aptamer. A combined NMR and calorimetry study&lt;/title&gt;&lt;secondary-title&gt;Biochemistry&lt;/secondary-title&gt;&lt;/titles&gt;&lt;pages&gt;8478-87&lt;/pages&gt;&lt;volume&gt;49&lt;/volume&gt;&lt;number&gt;39&lt;/number&gt;&lt;keywords&gt;&lt;keyword&gt;Aptamers, Nucleotide/chemistry/*metabolism&lt;/keyword&gt;&lt;keyword&gt;Base Sequence&lt;/keyword&gt;&lt;keyword&gt;Binding Sites&lt;/keyword&gt;&lt;keyword&gt;Calorimetry&lt;/keyword&gt;&lt;keyword&gt;Cocaine/*metabolism&lt;/keyword&gt;&lt;keyword&gt;Magnetic Resonance Spectroscopy&lt;/keyword&gt;&lt;keyword&gt;Nucleic Acid Conformation&lt;/keyword&gt;&lt;keyword&gt;Thermodynamics&lt;/keyword&gt;&lt;/keywords&gt;&lt;dates&gt;&lt;year&gt;2010&lt;/year&gt;&lt;pub-dates&gt;&lt;date&gt;Oct 5&lt;/date&gt;&lt;/pub-dates&gt;&lt;/dates&gt;&lt;isbn&gt;1520-4995 (Electronic)&amp;#xD;0006-2960 (Linking)&lt;/isbn&gt;&lt;accession-num&gt;20735071&lt;/accession-num&gt;&lt;urls&gt;&lt;related-urls&gt;&lt;url&gt;http://www.ncbi.nlm.nih.gov/pubmed/20735071&lt;/url&gt;&lt;/related-urls&gt;&lt;/urls&gt;&lt;electronic-resource-num&gt;10.1021/bi100952k&lt;/electronic-resource-num&gt;&lt;/record&gt;&lt;/Cite&gt;&lt;/EndNote&gt;</w:instrText>
      </w:r>
      <w:r w:rsidR="00800C22" w:rsidRPr="005F03AE">
        <w:rPr>
          <w:rFonts w:ascii="Calibri" w:hAnsi="Calibri" w:cstheme="minorHAnsi"/>
          <w:sz w:val="24"/>
          <w:szCs w:val="24"/>
          <w:lang w:val="en-US"/>
        </w:rPr>
        <w:fldChar w:fldCharType="separate"/>
      </w:r>
      <w:r w:rsidR="00800C22" w:rsidRPr="005F03AE">
        <w:rPr>
          <w:rFonts w:ascii="Calibri" w:hAnsi="Calibri" w:cstheme="minorHAnsi"/>
          <w:noProof/>
          <w:sz w:val="24"/>
          <w:szCs w:val="24"/>
          <w:vertAlign w:val="superscript"/>
          <w:lang w:val="en-US"/>
        </w:rPr>
        <w:t>13</w:t>
      </w:r>
      <w:r w:rsidR="00800C22" w:rsidRPr="005F03AE">
        <w:rPr>
          <w:rFonts w:ascii="Calibri" w:hAnsi="Calibri" w:cstheme="minorHAnsi"/>
          <w:sz w:val="24"/>
          <w:szCs w:val="24"/>
          <w:lang w:val="en-US"/>
        </w:rPr>
        <w:fldChar w:fldCharType="end"/>
      </w:r>
      <w:r w:rsidRPr="005F03AE">
        <w:rPr>
          <w:rFonts w:ascii="Calibri" w:hAnsi="Calibri" w:cstheme="minorHAnsi"/>
          <w:sz w:val="24"/>
          <w:szCs w:val="24"/>
          <w:lang w:val="en-US"/>
        </w:rPr>
        <w:t xml:space="preserve">. </w:t>
      </w:r>
    </w:p>
    <w:p w14:paraId="7E9CE96F" w14:textId="77777777" w:rsidR="004C2359" w:rsidRPr="005F03AE" w:rsidRDefault="004C2359" w:rsidP="00DE0243">
      <w:pPr>
        <w:spacing w:after="0" w:line="240" w:lineRule="auto"/>
        <w:jc w:val="both"/>
        <w:rPr>
          <w:rFonts w:ascii="Calibri" w:hAnsi="Calibri" w:cstheme="minorHAnsi"/>
          <w:sz w:val="24"/>
          <w:szCs w:val="24"/>
          <w:lang w:val="en-US"/>
        </w:rPr>
      </w:pPr>
    </w:p>
    <w:p w14:paraId="68E52DD1" w14:textId="342273CE" w:rsidR="007E64A5" w:rsidRPr="005F03AE" w:rsidRDefault="004C2359" w:rsidP="00DE0243">
      <w:pPr>
        <w:spacing w:after="0" w:line="240" w:lineRule="auto"/>
        <w:jc w:val="both"/>
        <w:rPr>
          <w:rFonts w:ascii="Calibri" w:hAnsi="Calibri" w:cstheme="minorHAnsi"/>
          <w:sz w:val="24"/>
          <w:szCs w:val="24"/>
          <w:lang w:val="en-US"/>
        </w:rPr>
      </w:pPr>
      <w:r w:rsidRPr="005F03AE">
        <w:rPr>
          <w:rFonts w:ascii="Calibri" w:hAnsi="Calibri" w:cstheme="minorHAnsi"/>
          <w:sz w:val="24"/>
          <w:szCs w:val="24"/>
          <w:lang w:val="en-US"/>
        </w:rPr>
        <w:t xml:space="preserve">Note: </w:t>
      </w:r>
      <w:r w:rsidR="007E64A5" w:rsidRPr="005F03AE">
        <w:rPr>
          <w:rFonts w:ascii="Calibri" w:hAnsi="Calibri" w:cstheme="minorHAnsi"/>
          <w:sz w:val="24"/>
          <w:szCs w:val="24"/>
          <w:lang w:val="en-US"/>
        </w:rPr>
        <w:t>MN4 binds the thermolabile ligand cocain</w:t>
      </w:r>
      <w:bookmarkStart w:id="1" w:name="_GoBack"/>
      <w:bookmarkEnd w:id="1"/>
      <w:r w:rsidR="007E64A5" w:rsidRPr="005F03AE">
        <w:rPr>
          <w:rFonts w:ascii="Calibri" w:hAnsi="Calibri" w:cstheme="minorHAnsi"/>
          <w:sz w:val="24"/>
          <w:szCs w:val="24"/>
          <w:lang w:val="en-US"/>
        </w:rPr>
        <w:t>e. MN4 also binds quinine, which is used as a negative control for ligand thermolability at these experimental temperatures.</w:t>
      </w:r>
    </w:p>
    <w:p w14:paraId="3B1BAA74" w14:textId="77777777" w:rsidR="007E64A5" w:rsidRPr="005F03AE" w:rsidRDefault="007E64A5" w:rsidP="00DE0243">
      <w:pPr>
        <w:spacing w:after="0" w:line="240" w:lineRule="auto"/>
        <w:jc w:val="both"/>
        <w:rPr>
          <w:rFonts w:ascii="Calibri" w:hAnsi="Calibri" w:cstheme="minorHAnsi"/>
          <w:sz w:val="24"/>
          <w:szCs w:val="24"/>
          <w:lang w:val="en-US"/>
        </w:rPr>
      </w:pPr>
    </w:p>
    <w:p w14:paraId="2F6703D3" w14:textId="468BB78F" w:rsidR="007E64A5" w:rsidRPr="005F03AE" w:rsidRDefault="007E64A5" w:rsidP="00DE0243">
      <w:pPr>
        <w:spacing w:after="0" w:line="240" w:lineRule="auto"/>
        <w:jc w:val="both"/>
        <w:rPr>
          <w:rFonts w:ascii="Calibri" w:hAnsi="Calibri" w:cstheme="minorHAnsi"/>
          <w:sz w:val="24"/>
          <w:szCs w:val="24"/>
          <w:highlight w:val="yellow"/>
          <w:lang w:val="en-US"/>
        </w:rPr>
      </w:pPr>
      <w:r w:rsidRPr="005F03AE">
        <w:rPr>
          <w:rFonts w:ascii="Calibri" w:hAnsi="Calibri" w:cstheme="minorHAnsi"/>
          <w:sz w:val="24"/>
          <w:szCs w:val="24"/>
          <w:highlight w:val="yellow"/>
          <w:lang w:val="en-US"/>
        </w:rPr>
        <w:t>1.3. Prepare buffers</w:t>
      </w:r>
      <w:r w:rsidR="00492FA3" w:rsidRPr="005F03AE">
        <w:rPr>
          <w:rFonts w:ascii="Calibri" w:hAnsi="Calibri" w:cstheme="minorHAnsi"/>
          <w:sz w:val="24"/>
          <w:szCs w:val="24"/>
          <w:highlight w:val="yellow"/>
          <w:lang w:val="en-US"/>
        </w:rPr>
        <w:t xml:space="preserve"> for dialysis of the purified biomolecule and dissolution of ligands</w:t>
      </w:r>
      <w:r w:rsidR="00DE0243" w:rsidRPr="005F03AE">
        <w:rPr>
          <w:rFonts w:ascii="Calibri" w:hAnsi="Calibri" w:cstheme="minorHAnsi"/>
          <w:sz w:val="24"/>
          <w:szCs w:val="24"/>
          <w:highlight w:val="yellow"/>
          <w:lang w:val="en-US"/>
        </w:rPr>
        <w:t xml:space="preserve"> (20 mM</w:t>
      </w:r>
      <w:r w:rsidR="000D3068">
        <w:rPr>
          <w:rFonts w:ascii="Calibri" w:hAnsi="Calibri" w:cstheme="minorHAnsi"/>
          <w:sz w:val="24"/>
          <w:szCs w:val="24"/>
          <w:highlight w:val="yellow"/>
          <w:lang w:val="en-US"/>
        </w:rPr>
        <w:t xml:space="preserve"> </w:t>
      </w:r>
      <w:r w:rsidR="00DE0243" w:rsidRPr="005F03AE">
        <w:rPr>
          <w:rFonts w:ascii="Calibri" w:hAnsi="Calibri" w:cstheme="minorHAnsi"/>
          <w:sz w:val="24"/>
          <w:szCs w:val="24"/>
          <w:highlight w:val="yellow"/>
          <w:lang w:val="en-US"/>
        </w:rPr>
        <w:t>sodium phosphate and 140 mM NaCl buffer, pH 7.4</w:t>
      </w:r>
      <w:r w:rsidR="00AD2E2B">
        <w:rPr>
          <w:rFonts w:ascii="Calibri" w:hAnsi="Calibri" w:cstheme="minorHAnsi"/>
          <w:sz w:val="24"/>
          <w:szCs w:val="24"/>
          <w:highlight w:val="yellow"/>
          <w:lang w:val="en-US"/>
        </w:rPr>
        <w:t>,</w:t>
      </w:r>
      <w:r w:rsidR="002B67CB" w:rsidRPr="005F03AE">
        <w:rPr>
          <w:rFonts w:ascii="Calibri" w:hAnsi="Calibri" w:cstheme="minorHAnsi"/>
          <w:sz w:val="24"/>
          <w:szCs w:val="24"/>
          <w:highlight w:val="yellow"/>
          <w:lang w:val="en-US"/>
        </w:rPr>
        <w:t xml:space="preserve"> for MN4 and the ligands used here</w:t>
      </w:r>
      <w:r w:rsidR="00DE0243" w:rsidRPr="005F03AE">
        <w:rPr>
          <w:rFonts w:ascii="Calibri" w:hAnsi="Calibri" w:cstheme="minorHAnsi"/>
          <w:sz w:val="24"/>
          <w:szCs w:val="24"/>
          <w:highlight w:val="yellow"/>
          <w:lang w:val="en-US"/>
        </w:rPr>
        <w:t>)</w:t>
      </w:r>
      <w:r w:rsidR="004C2359" w:rsidRPr="005F03AE">
        <w:rPr>
          <w:rFonts w:ascii="Calibri" w:hAnsi="Calibri" w:cstheme="minorHAnsi"/>
          <w:sz w:val="24"/>
          <w:szCs w:val="24"/>
          <w:highlight w:val="yellow"/>
          <w:lang w:val="en-US"/>
        </w:rPr>
        <w:t>.</w:t>
      </w:r>
    </w:p>
    <w:p w14:paraId="1E0A8DC5" w14:textId="77777777" w:rsidR="007E64A5" w:rsidRPr="005F03AE" w:rsidRDefault="007E64A5" w:rsidP="00DE0243">
      <w:pPr>
        <w:spacing w:after="0" w:line="240" w:lineRule="auto"/>
        <w:jc w:val="both"/>
        <w:rPr>
          <w:rFonts w:ascii="Calibri" w:hAnsi="Calibri" w:cstheme="minorHAnsi"/>
          <w:sz w:val="24"/>
          <w:szCs w:val="24"/>
          <w:highlight w:val="yellow"/>
          <w:lang w:val="en-US"/>
        </w:rPr>
      </w:pPr>
    </w:p>
    <w:p w14:paraId="72F07D7A" w14:textId="0A030CD4" w:rsidR="007A52F9" w:rsidRPr="005F03AE" w:rsidRDefault="007E64A5" w:rsidP="00DE0243">
      <w:pPr>
        <w:spacing w:after="0" w:line="240" w:lineRule="auto"/>
        <w:jc w:val="both"/>
        <w:rPr>
          <w:rFonts w:ascii="Calibri" w:hAnsi="Calibri" w:cstheme="minorHAnsi"/>
          <w:sz w:val="24"/>
          <w:szCs w:val="24"/>
          <w:highlight w:val="yellow"/>
          <w:lang w:val="en-US"/>
        </w:rPr>
      </w:pPr>
      <w:r w:rsidRPr="005F03AE">
        <w:rPr>
          <w:rFonts w:ascii="Calibri" w:hAnsi="Calibri" w:cstheme="minorHAnsi"/>
          <w:sz w:val="24"/>
          <w:szCs w:val="24"/>
          <w:highlight w:val="yellow"/>
          <w:lang w:val="en-US"/>
        </w:rPr>
        <w:t>1.4. Dialyze the biomolecule against at least 2</w:t>
      </w:r>
      <w:r w:rsidR="004C2359" w:rsidRPr="005F03AE">
        <w:rPr>
          <w:rFonts w:ascii="Calibri" w:hAnsi="Calibri" w:cstheme="minorHAnsi"/>
          <w:sz w:val="24"/>
          <w:szCs w:val="24"/>
          <w:highlight w:val="yellow"/>
          <w:lang w:val="en-US"/>
        </w:rPr>
        <w:t xml:space="preserve"> </w:t>
      </w:r>
      <w:r w:rsidRPr="005F03AE">
        <w:rPr>
          <w:rFonts w:ascii="Calibri" w:hAnsi="Calibri" w:cstheme="minorHAnsi"/>
          <w:sz w:val="24"/>
          <w:szCs w:val="24"/>
          <w:highlight w:val="yellow"/>
          <w:lang w:val="en-US"/>
        </w:rPr>
        <w:t>L of buffer</w:t>
      </w:r>
      <w:r w:rsidR="00FE3585" w:rsidRPr="005F03AE">
        <w:rPr>
          <w:rFonts w:ascii="Calibri" w:hAnsi="Calibri" w:cstheme="minorHAnsi"/>
          <w:sz w:val="24"/>
          <w:szCs w:val="24"/>
          <w:highlight w:val="yellow"/>
          <w:lang w:val="en-US"/>
        </w:rPr>
        <w:t xml:space="preserve"> using dialysis tubing with 0.5</w:t>
      </w:r>
      <w:r w:rsidR="000D3068">
        <w:rPr>
          <w:rFonts w:ascii="Calibri" w:hAnsi="Calibri" w:cs="Calibri"/>
          <w:sz w:val="24"/>
          <w:szCs w:val="24"/>
          <w:highlight w:val="yellow"/>
          <w:lang w:val="en-US"/>
        </w:rPr>
        <w:t>–</w:t>
      </w:r>
      <w:r w:rsidR="00FE3585" w:rsidRPr="005F03AE">
        <w:rPr>
          <w:rFonts w:ascii="Calibri" w:hAnsi="Calibri" w:cstheme="minorHAnsi"/>
          <w:sz w:val="24"/>
          <w:szCs w:val="24"/>
          <w:highlight w:val="yellow"/>
          <w:lang w:val="en-US"/>
        </w:rPr>
        <w:t>1.0 kDa cut</w:t>
      </w:r>
      <w:r w:rsidR="00AD2E2B">
        <w:rPr>
          <w:rFonts w:ascii="Calibri" w:hAnsi="Calibri" w:cstheme="minorHAnsi"/>
          <w:sz w:val="24"/>
          <w:szCs w:val="24"/>
          <w:highlight w:val="yellow"/>
          <w:lang w:val="en-US"/>
        </w:rPr>
        <w:t>-</w:t>
      </w:r>
      <w:r w:rsidR="00FE3585" w:rsidRPr="005F03AE">
        <w:rPr>
          <w:rFonts w:ascii="Calibri" w:hAnsi="Calibri" w:cstheme="minorHAnsi"/>
          <w:sz w:val="24"/>
          <w:szCs w:val="24"/>
          <w:highlight w:val="yellow"/>
          <w:lang w:val="en-US"/>
        </w:rPr>
        <w:t>off.</w:t>
      </w:r>
      <w:r w:rsidR="00DE0243" w:rsidRPr="005F03AE">
        <w:rPr>
          <w:rFonts w:ascii="Calibri" w:hAnsi="Calibri" w:cstheme="minorHAnsi"/>
          <w:sz w:val="24"/>
          <w:szCs w:val="24"/>
          <w:highlight w:val="yellow"/>
          <w:lang w:val="en-US"/>
        </w:rPr>
        <w:t xml:space="preserve"> </w:t>
      </w:r>
    </w:p>
    <w:p w14:paraId="388C65A2" w14:textId="77777777" w:rsidR="007A52F9" w:rsidRPr="005F03AE" w:rsidRDefault="007A52F9" w:rsidP="00DE0243">
      <w:pPr>
        <w:spacing w:after="0" w:line="240" w:lineRule="auto"/>
        <w:jc w:val="both"/>
        <w:rPr>
          <w:rFonts w:ascii="Calibri" w:hAnsi="Calibri" w:cstheme="minorHAnsi"/>
          <w:sz w:val="24"/>
          <w:szCs w:val="24"/>
          <w:highlight w:val="yellow"/>
          <w:lang w:val="en-US"/>
        </w:rPr>
      </w:pPr>
    </w:p>
    <w:p w14:paraId="155EE077" w14:textId="2460570F" w:rsidR="007A52F9" w:rsidRPr="005F03AE" w:rsidRDefault="007A52F9" w:rsidP="00DE0243">
      <w:pPr>
        <w:spacing w:after="0" w:line="240" w:lineRule="auto"/>
        <w:jc w:val="both"/>
        <w:rPr>
          <w:rFonts w:ascii="Calibri" w:hAnsi="Calibri" w:cstheme="minorHAnsi"/>
          <w:sz w:val="24"/>
          <w:szCs w:val="24"/>
          <w:highlight w:val="yellow"/>
          <w:lang w:val="en-US"/>
        </w:rPr>
      </w:pPr>
      <w:r w:rsidRPr="005F03AE">
        <w:rPr>
          <w:rFonts w:ascii="Calibri" w:hAnsi="Calibri" w:cstheme="minorHAnsi"/>
          <w:sz w:val="24"/>
          <w:szCs w:val="24"/>
          <w:highlight w:val="yellow"/>
          <w:lang w:val="en-US"/>
        </w:rPr>
        <w:t>1.</w:t>
      </w:r>
      <w:r w:rsidR="00D11761" w:rsidRPr="005F03AE">
        <w:rPr>
          <w:rFonts w:ascii="Calibri" w:hAnsi="Calibri" w:cstheme="minorHAnsi"/>
          <w:sz w:val="24"/>
          <w:szCs w:val="24"/>
          <w:highlight w:val="yellow"/>
          <w:lang w:val="en-US"/>
        </w:rPr>
        <w:t>5.</w:t>
      </w:r>
      <w:r w:rsidRPr="005F03AE">
        <w:rPr>
          <w:rFonts w:ascii="Calibri" w:hAnsi="Calibri" w:cstheme="minorHAnsi"/>
          <w:sz w:val="24"/>
          <w:szCs w:val="24"/>
          <w:highlight w:val="yellow"/>
          <w:lang w:val="en-US"/>
        </w:rPr>
        <w:t xml:space="preserve"> </w:t>
      </w:r>
      <w:r w:rsidR="007E64A5" w:rsidRPr="005F03AE">
        <w:rPr>
          <w:rFonts w:ascii="Calibri" w:hAnsi="Calibri" w:cstheme="minorHAnsi"/>
          <w:sz w:val="24"/>
          <w:szCs w:val="24"/>
          <w:highlight w:val="yellow"/>
          <w:lang w:val="en-US"/>
        </w:rPr>
        <w:t xml:space="preserve">Filter the final buffer (referred to as working buffer) through a 0.2 μm filter that has been thoroughly equilibrated with buffer. </w:t>
      </w:r>
    </w:p>
    <w:p w14:paraId="720ADC61" w14:textId="77777777" w:rsidR="007A52F9" w:rsidRPr="005F03AE" w:rsidRDefault="007A52F9" w:rsidP="00DE0243">
      <w:pPr>
        <w:spacing w:after="0" w:line="240" w:lineRule="auto"/>
        <w:jc w:val="both"/>
        <w:rPr>
          <w:rFonts w:ascii="Calibri" w:hAnsi="Calibri" w:cstheme="minorHAnsi"/>
          <w:sz w:val="24"/>
          <w:szCs w:val="24"/>
          <w:highlight w:val="yellow"/>
          <w:lang w:val="en-US"/>
        </w:rPr>
      </w:pPr>
    </w:p>
    <w:p w14:paraId="15ED896C" w14:textId="31C7BE6E" w:rsidR="007E64A5" w:rsidRPr="005F03AE" w:rsidRDefault="007A52F9" w:rsidP="00DE0243">
      <w:pPr>
        <w:spacing w:after="0" w:line="240" w:lineRule="auto"/>
        <w:jc w:val="both"/>
        <w:rPr>
          <w:rFonts w:ascii="Calibri" w:hAnsi="Calibri" w:cstheme="minorHAnsi"/>
          <w:sz w:val="24"/>
          <w:szCs w:val="24"/>
          <w:highlight w:val="yellow"/>
          <w:lang w:val="en-US"/>
        </w:rPr>
      </w:pPr>
      <w:r w:rsidRPr="005F03AE">
        <w:rPr>
          <w:rFonts w:ascii="Calibri" w:hAnsi="Calibri" w:cstheme="minorHAnsi"/>
          <w:sz w:val="24"/>
          <w:szCs w:val="24"/>
          <w:highlight w:val="yellow"/>
          <w:lang w:val="en-US"/>
        </w:rPr>
        <w:t>1</w:t>
      </w:r>
      <w:r w:rsidR="00D11761" w:rsidRPr="005F03AE">
        <w:rPr>
          <w:rFonts w:ascii="Calibri" w:hAnsi="Calibri" w:cstheme="minorHAnsi"/>
          <w:sz w:val="24"/>
          <w:szCs w:val="24"/>
          <w:highlight w:val="yellow"/>
          <w:lang w:val="en-US"/>
        </w:rPr>
        <w:t>.6.</w:t>
      </w:r>
      <w:r w:rsidRPr="005F03AE">
        <w:rPr>
          <w:rFonts w:ascii="Calibri" w:hAnsi="Calibri" w:cstheme="minorHAnsi"/>
          <w:sz w:val="24"/>
          <w:szCs w:val="24"/>
          <w:highlight w:val="yellow"/>
          <w:lang w:val="en-US"/>
        </w:rPr>
        <w:t xml:space="preserve"> </w:t>
      </w:r>
      <w:r w:rsidR="007E64A5" w:rsidRPr="005F03AE">
        <w:rPr>
          <w:rFonts w:ascii="Calibri" w:hAnsi="Calibri" w:cstheme="minorHAnsi"/>
          <w:sz w:val="24"/>
          <w:szCs w:val="24"/>
          <w:highlight w:val="yellow"/>
          <w:lang w:val="en-US"/>
        </w:rPr>
        <w:t xml:space="preserve">Weigh out the desired masses of the ligands and dissolve them in filtered working buffer. If the desired ligand concentrations require masses that are too small to accurately weigh, make a concentrated ligand stock solution (10X for example). </w:t>
      </w:r>
    </w:p>
    <w:p w14:paraId="54BDB951" w14:textId="77777777" w:rsidR="007E64A5" w:rsidRPr="005F03AE" w:rsidRDefault="007E64A5" w:rsidP="00DE0243">
      <w:pPr>
        <w:spacing w:after="0" w:line="240" w:lineRule="auto"/>
        <w:jc w:val="both"/>
        <w:rPr>
          <w:rFonts w:ascii="Calibri" w:hAnsi="Calibri" w:cstheme="minorHAnsi"/>
          <w:sz w:val="24"/>
          <w:szCs w:val="24"/>
          <w:highlight w:val="yellow"/>
          <w:lang w:val="en-US"/>
        </w:rPr>
      </w:pPr>
    </w:p>
    <w:p w14:paraId="0D7B4467" w14:textId="443DC2AB" w:rsidR="007E64A5" w:rsidRPr="005F03AE" w:rsidRDefault="007E64A5" w:rsidP="00DE0243">
      <w:pPr>
        <w:spacing w:after="0" w:line="240" w:lineRule="auto"/>
        <w:jc w:val="both"/>
        <w:rPr>
          <w:rFonts w:ascii="Calibri" w:hAnsi="Calibri" w:cstheme="minorHAnsi"/>
          <w:sz w:val="24"/>
          <w:szCs w:val="24"/>
          <w:lang w:val="en-US"/>
        </w:rPr>
      </w:pPr>
      <w:r w:rsidRPr="005F03AE">
        <w:rPr>
          <w:rFonts w:ascii="Calibri" w:hAnsi="Calibri" w:cstheme="minorHAnsi"/>
          <w:sz w:val="24"/>
          <w:szCs w:val="24"/>
          <w:lang w:val="en-US"/>
        </w:rPr>
        <w:t xml:space="preserve">Note: It is crucial that all DSC experiments utilize the same working buffer for the sample and ligand, </w:t>
      </w:r>
      <w:r w:rsidRPr="00740274">
        <w:rPr>
          <w:rFonts w:ascii="Calibri" w:hAnsi="Calibri" w:cstheme="minorHAnsi"/>
          <w:i/>
          <w:sz w:val="24"/>
          <w:szCs w:val="24"/>
          <w:lang w:val="en-US"/>
        </w:rPr>
        <w:t>i.e.</w:t>
      </w:r>
      <w:r w:rsidR="000D3068">
        <w:rPr>
          <w:rFonts w:ascii="Calibri" w:hAnsi="Calibri" w:cstheme="minorHAnsi"/>
          <w:sz w:val="24"/>
          <w:szCs w:val="24"/>
          <w:lang w:val="en-US"/>
        </w:rPr>
        <w:t xml:space="preserve">, </w:t>
      </w:r>
      <w:r w:rsidRPr="005F03AE">
        <w:rPr>
          <w:rFonts w:ascii="Calibri" w:hAnsi="Calibri" w:cstheme="minorHAnsi"/>
          <w:sz w:val="24"/>
          <w:szCs w:val="24"/>
          <w:lang w:val="en-US"/>
        </w:rPr>
        <w:t>never perform an experiment where the ligand is dissolved in a different batch of working buffer than the biomolecule as this will cause buffer mismatch art</w:t>
      </w:r>
      <w:r w:rsidR="0011604C">
        <w:rPr>
          <w:rFonts w:ascii="Calibri" w:hAnsi="Calibri" w:cstheme="minorHAnsi"/>
          <w:sz w:val="24"/>
          <w:szCs w:val="24"/>
          <w:lang w:val="en-US"/>
        </w:rPr>
        <w:t>i</w:t>
      </w:r>
      <w:r w:rsidRPr="005F03AE">
        <w:rPr>
          <w:rFonts w:ascii="Calibri" w:hAnsi="Calibri" w:cstheme="minorHAnsi"/>
          <w:sz w:val="24"/>
          <w:szCs w:val="24"/>
          <w:lang w:val="en-US"/>
        </w:rPr>
        <w:t>facts in the data.</w:t>
      </w:r>
    </w:p>
    <w:p w14:paraId="4CFBCD14" w14:textId="77777777" w:rsidR="007E64A5" w:rsidRPr="005F03AE" w:rsidRDefault="007E64A5" w:rsidP="00DE0243">
      <w:pPr>
        <w:spacing w:after="0" w:line="240" w:lineRule="auto"/>
        <w:jc w:val="both"/>
        <w:rPr>
          <w:rFonts w:ascii="Calibri" w:hAnsi="Calibri" w:cstheme="minorHAnsi"/>
          <w:sz w:val="24"/>
          <w:szCs w:val="24"/>
          <w:highlight w:val="yellow"/>
          <w:lang w:val="en-US"/>
        </w:rPr>
      </w:pPr>
    </w:p>
    <w:p w14:paraId="25E6AAD4" w14:textId="743829A5" w:rsidR="007A52F9" w:rsidRPr="005F03AE" w:rsidRDefault="007E64A5" w:rsidP="00DE0243">
      <w:pPr>
        <w:spacing w:after="0" w:line="240" w:lineRule="auto"/>
        <w:jc w:val="both"/>
        <w:rPr>
          <w:rFonts w:ascii="Calibri" w:hAnsi="Calibri" w:cstheme="minorHAnsi"/>
          <w:sz w:val="24"/>
          <w:szCs w:val="24"/>
          <w:highlight w:val="yellow"/>
          <w:lang w:val="en-US"/>
        </w:rPr>
      </w:pPr>
      <w:r w:rsidRPr="005F03AE">
        <w:rPr>
          <w:rFonts w:ascii="Calibri" w:hAnsi="Calibri" w:cstheme="minorHAnsi"/>
          <w:sz w:val="24"/>
          <w:szCs w:val="24"/>
          <w:highlight w:val="yellow"/>
          <w:lang w:val="en-US"/>
        </w:rPr>
        <w:t>1.</w:t>
      </w:r>
      <w:r w:rsidR="00D11761" w:rsidRPr="005F03AE">
        <w:rPr>
          <w:rFonts w:ascii="Calibri" w:hAnsi="Calibri" w:cstheme="minorHAnsi"/>
          <w:sz w:val="24"/>
          <w:szCs w:val="24"/>
          <w:highlight w:val="yellow"/>
          <w:lang w:val="en-US"/>
        </w:rPr>
        <w:t>7.</w:t>
      </w:r>
      <w:r w:rsidRPr="005F03AE">
        <w:rPr>
          <w:rFonts w:ascii="Calibri" w:hAnsi="Calibri" w:cstheme="minorHAnsi"/>
          <w:sz w:val="24"/>
          <w:szCs w:val="24"/>
          <w:highlight w:val="yellow"/>
          <w:lang w:val="en-US"/>
        </w:rPr>
        <w:t xml:space="preserve"> Filter the biomolecule stock solution through a 0.2 μm filter that has been thoroughly equilibrated with working buffer. </w:t>
      </w:r>
    </w:p>
    <w:p w14:paraId="148B773A" w14:textId="77777777" w:rsidR="007A52F9" w:rsidRPr="005F03AE" w:rsidRDefault="007A52F9" w:rsidP="00DE0243">
      <w:pPr>
        <w:spacing w:after="0" w:line="240" w:lineRule="auto"/>
        <w:jc w:val="both"/>
        <w:rPr>
          <w:rFonts w:ascii="Calibri" w:hAnsi="Calibri" w:cstheme="minorHAnsi"/>
          <w:sz w:val="24"/>
          <w:szCs w:val="24"/>
          <w:highlight w:val="yellow"/>
          <w:lang w:val="en-US"/>
        </w:rPr>
      </w:pPr>
    </w:p>
    <w:p w14:paraId="72F751CD" w14:textId="2CADB62D" w:rsidR="007E64A5" w:rsidRPr="005F03AE" w:rsidRDefault="007A52F9" w:rsidP="00DE0243">
      <w:pPr>
        <w:spacing w:after="0" w:line="240" w:lineRule="auto"/>
        <w:jc w:val="both"/>
        <w:rPr>
          <w:rFonts w:ascii="Calibri" w:hAnsi="Calibri" w:cstheme="minorHAnsi"/>
          <w:sz w:val="24"/>
          <w:szCs w:val="24"/>
          <w:highlight w:val="yellow"/>
          <w:lang w:val="en-US"/>
        </w:rPr>
      </w:pPr>
      <w:r w:rsidRPr="005F03AE">
        <w:rPr>
          <w:rFonts w:ascii="Calibri" w:hAnsi="Calibri" w:cstheme="minorHAnsi"/>
          <w:sz w:val="24"/>
          <w:szCs w:val="24"/>
          <w:highlight w:val="yellow"/>
          <w:lang w:val="en-US"/>
        </w:rPr>
        <w:t>1.</w:t>
      </w:r>
      <w:r w:rsidR="00D11761" w:rsidRPr="005F03AE">
        <w:rPr>
          <w:rFonts w:ascii="Calibri" w:hAnsi="Calibri" w:cstheme="minorHAnsi"/>
          <w:sz w:val="24"/>
          <w:szCs w:val="24"/>
          <w:highlight w:val="yellow"/>
          <w:lang w:val="en-US"/>
        </w:rPr>
        <w:t>8</w:t>
      </w:r>
      <w:r w:rsidRPr="005F03AE">
        <w:rPr>
          <w:rFonts w:ascii="Calibri" w:hAnsi="Calibri" w:cstheme="minorHAnsi"/>
          <w:sz w:val="24"/>
          <w:szCs w:val="24"/>
          <w:highlight w:val="yellow"/>
          <w:lang w:val="en-US"/>
        </w:rPr>
        <w:t xml:space="preserve">. </w:t>
      </w:r>
      <w:r w:rsidR="007E64A5" w:rsidRPr="005F03AE">
        <w:rPr>
          <w:rFonts w:ascii="Calibri" w:hAnsi="Calibri" w:cstheme="minorHAnsi"/>
          <w:sz w:val="24"/>
          <w:szCs w:val="24"/>
          <w:highlight w:val="yellow"/>
          <w:lang w:val="en-US"/>
        </w:rPr>
        <w:t>Determine the biomolecule concentration by absorbance</w:t>
      </w:r>
      <w:r w:rsidR="00FE3585" w:rsidRPr="005F03AE">
        <w:rPr>
          <w:rFonts w:ascii="Calibri" w:hAnsi="Calibri" w:cstheme="minorHAnsi"/>
          <w:sz w:val="24"/>
          <w:szCs w:val="24"/>
          <w:highlight w:val="yellow"/>
          <w:lang w:val="en-US"/>
        </w:rPr>
        <w:t xml:space="preserve"> measurements</w:t>
      </w:r>
      <w:r w:rsidR="006A3A52" w:rsidRPr="005F03AE">
        <w:rPr>
          <w:rFonts w:ascii="Calibri" w:hAnsi="Calibri" w:cstheme="minorHAnsi"/>
          <w:sz w:val="24"/>
          <w:szCs w:val="24"/>
          <w:highlight w:val="yellow"/>
          <w:lang w:val="en-US"/>
        </w:rPr>
        <w:t xml:space="preserve"> (260 nm for nucleic acids like MN4 and 280 nm for proteins)</w:t>
      </w:r>
      <w:r w:rsidR="007E64A5" w:rsidRPr="005F03AE">
        <w:rPr>
          <w:rFonts w:ascii="Calibri" w:hAnsi="Calibri" w:cstheme="minorHAnsi"/>
          <w:sz w:val="24"/>
          <w:szCs w:val="24"/>
          <w:highlight w:val="yellow"/>
          <w:lang w:val="en-US"/>
        </w:rPr>
        <w:t>.</w:t>
      </w:r>
    </w:p>
    <w:p w14:paraId="150A2800" w14:textId="77777777" w:rsidR="007E64A5" w:rsidRPr="005F03AE" w:rsidRDefault="007E64A5" w:rsidP="00DE0243">
      <w:pPr>
        <w:spacing w:after="0" w:line="240" w:lineRule="auto"/>
        <w:jc w:val="both"/>
        <w:rPr>
          <w:rFonts w:ascii="Calibri" w:hAnsi="Calibri" w:cstheme="minorHAnsi"/>
          <w:sz w:val="24"/>
          <w:szCs w:val="24"/>
          <w:highlight w:val="yellow"/>
          <w:lang w:val="en-US"/>
        </w:rPr>
      </w:pPr>
    </w:p>
    <w:p w14:paraId="1930AA0C" w14:textId="106201AD" w:rsidR="007E64A5" w:rsidRPr="005F03AE" w:rsidRDefault="007E64A5" w:rsidP="00DE0243">
      <w:pPr>
        <w:spacing w:after="0" w:line="240" w:lineRule="auto"/>
        <w:jc w:val="both"/>
        <w:rPr>
          <w:rFonts w:ascii="Calibri" w:hAnsi="Calibri" w:cstheme="minorHAnsi"/>
          <w:sz w:val="24"/>
          <w:szCs w:val="24"/>
          <w:highlight w:val="yellow"/>
          <w:lang w:val="en-US"/>
        </w:rPr>
      </w:pPr>
      <w:r w:rsidRPr="005F03AE">
        <w:rPr>
          <w:rFonts w:ascii="Calibri" w:hAnsi="Calibri" w:cstheme="minorHAnsi"/>
          <w:sz w:val="24"/>
          <w:szCs w:val="24"/>
          <w:highlight w:val="yellow"/>
          <w:lang w:val="en-US"/>
        </w:rPr>
        <w:t>1.</w:t>
      </w:r>
      <w:r w:rsidR="00D11761" w:rsidRPr="005F03AE">
        <w:rPr>
          <w:rFonts w:ascii="Calibri" w:hAnsi="Calibri" w:cstheme="minorHAnsi"/>
          <w:sz w:val="24"/>
          <w:szCs w:val="24"/>
          <w:highlight w:val="yellow"/>
          <w:lang w:val="en-US"/>
        </w:rPr>
        <w:t>9.</w:t>
      </w:r>
      <w:r w:rsidRPr="005F03AE">
        <w:rPr>
          <w:rFonts w:ascii="Calibri" w:hAnsi="Calibri" w:cstheme="minorHAnsi"/>
          <w:sz w:val="24"/>
          <w:szCs w:val="24"/>
          <w:highlight w:val="yellow"/>
          <w:lang w:val="en-US"/>
        </w:rPr>
        <w:t xml:space="preserve"> Store the prepared biomolecule and ligand in a 4 °C refrigerator (suitable for MN4 and the ligands used here), or at -20 or -80 °C if the biomolecule and ligands tolerate freezing and long-term storage is required.</w:t>
      </w:r>
      <w:r w:rsidR="00867712" w:rsidRPr="005F03AE">
        <w:rPr>
          <w:rFonts w:ascii="Calibri" w:hAnsi="Calibri" w:cstheme="minorHAnsi"/>
          <w:sz w:val="24"/>
          <w:szCs w:val="24"/>
          <w:highlight w:val="yellow"/>
          <w:lang w:val="en-US"/>
        </w:rPr>
        <w:t xml:space="preserve"> </w:t>
      </w:r>
      <w:r w:rsidRPr="005F03AE">
        <w:rPr>
          <w:rFonts w:ascii="Calibri" w:hAnsi="Calibri" w:cstheme="minorHAnsi"/>
          <w:sz w:val="24"/>
          <w:szCs w:val="24"/>
          <w:highlight w:val="yellow"/>
          <w:lang w:val="en-US"/>
        </w:rPr>
        <w:t>Degas the buffer, biomolecule, and ligand solutions</w:t>
      </w:r>
      <w:r w:rsidR="007A52F9" w:rsidRPr="005F03AE">
        <w:rPr>
          <w:rFonts w:ascii="Calibri" w:hAnsi="Calibri" w:cstheme="minorHAnsi"/>
          <w:sz w:val="24"/>
          <w:szCs w:val="24"/>
          <w:highlight w:val="yellow"/>
          <w:lang w:val="en-US"/>
        </w:rPr>
        <w:t xml:space="preserve"> in a table top degasser (see </w:t>
      </w:r>
      <w:r w:rsidR="000D3068">
        <w:rPr>
          <w:rFonts w:ascii="Calibri" w:hAnsi="Calibri" w:cstheme="minorHAnsi"/>
          <w:b/>
          <w:sz w:val="24"/>
          <w:szCs w:val="24"/>
          <w:highlight w:val="yellow"/>
          <w:lang w:val="en-US"/>
        </w:rPr>
        <w:t>Table of Materials</w:t>
      </w:r>
      <w:r w:rsidR="007A52F9" w:rsidRPr="005F03AE">
        <w:rPr>
          <w:rFonts w:ascii="Calibri" w:hAnsi="Calibri" w:cstheme="minorHAnsi"/>
          <w:sz w:val="24"/>
          <w:szCs w:val="24"/>
          <w:highlight w:val="yellow"/>
          <w:lang w:val="en-US"/>
        </w:rPr>
        <w:t>)</w:t>
      </w:r>
      <w:r w:rsidRPr="005F03AE">
        <w:rPr>
          <w:rFonts w:ascii="Calibri" w:hAnsi="Calibri" w:cstheme="minorHAnsi"/>
          <w:sz w:val="24"/>
          <w:szCs w:val="24"/>
          <w:highlight w:val="yellow"/>
          <w:lang w:val="en-US"/>
        </w:rPr>
        <w:t xml:space="preserve"> prior to loading into the DSC. </w:t>
      </w:r>
    </w:p>
    <w:p w14:paraId="7AF860C7" w14:textId="77777777" w:rsidR="007E64A5" w:rsidRPr="005F03AE" w:rsidRDefault="007E64A5" w:rsidP="00DE0243">
      <w:pPr>
        <w:spacing w:after="0" w:line="240" w:lineRule="auto"/>
        <w:jc w:val="both"/>
        <w:rPr>
          <w:rFonts w:ascii="Calibri" w:hAnsi="Calibri" w:cstheme="minorHAnsi"/>
          <w:sz w:val="24"/>
          <w:szCs w:val="24"/>
          <w:lang w:val="en-US"/>
        </w:rPr>
      </w:pPr>
    </w:p>
    <w:p w14:paraId="25A5AB01" w14:textId="1AE6FE60" w:rsidR="007E64A5" w:rsidRPr="005F03AE" w:rsidRDefault="007E64A5" w:rsidP="00DE0243">
      <w:pPr>
        <w:spacing w:after="0" w:line="240" w:lineRule="auto"/>
        <w:jc w:val="both"/>
        <w:rPr>
          <w:rFonts w:ascii="Calibri" w:hAnsi="Calibri" w:cstheme="minorHAnsi"/>
          <w:sz w:val="24"/>
          <w:szCs w:val="24"/>
          <w:lang w:val="en-US"/>
        </w:rPr>
      </w:pPr>
      <w:r w:rsidRPr="005F03AE">
        <w:rPr>
          <w:rFonts w:ascii="Calibri" w:hAnsi="Calibri" w:cstheme="minorHAnsi"/>
          <w:sz w:val="24"/>
          <w:szCs w:val="24"/>
          <w:lang w:val="en-US"/>
        </w:rPr>
        <w:t xml:space="preserve">Note: </w:t>
      </w:r>
      <w:r w:rsidR="00FE3585" w:rsidRPr="005F03AE">
        <w:rPr>
          <w:rFonts w:ascii="Calibri" w:hAnsi="Calibri" w:cstheme="minorHAnsi"/>
          <w:sz w:val="24"/>
          <w:szCs w:val="24"/>
          <w:lang w:val="en-US"/>
        </w:rPr>
        <w:t>D</w:t>
      </w:r>
      <w:r w:rsidRPr="005F03AE">
        <w:rPr>
          <w:rFonts w:ascii="Calibri" w:hAnsi="Calibri" w:cstheme="minorHAnsi"/>
          <w:sz w:val="24"/>
          <w:szCs w:val="24"/>
          <w:lang w:val="en-US"/>
        </w:rPr>
        <w:t>egassing helps to prevent bubble formation in the DSC at higher temperatures. Bubbles cause signal art</w:t>
      </w:r>
      <w:r w:rsidR="0011604C">
        <w:rPr>
          <w:rFonts w:ascii="Calibri" w:hAnsi="Calibri" w:cstheme="minorHAnsi"/>
          <w:sz w:val="24"/>
          <w:szCs w:val="24"/>
          <w:lang w:val="en-US"/>
        </w:rPr>
        <w:t>i</w:t>
      </w:r>
      <w:r w:rsidRPr="005F03AE">
        <w:rPr>
          <w:rFonts w:ascii="Calibri" w:hAnsi="Calibri" w:cstheme="minorHAnsi"/>
          <w:sz w:val="24"/>
          <w:szCs w:val="24"/>
          <w:lang w:val="en-US"/>
        </w:rPr>
        <w:t xml:space="preserve">facts that obscure DSC peak shapes and baselines. </w:t>
      </w:r>
    </w:p>
    <w:p w14:paraId="5F9E10D1" w14:textId="77777777" w:rsidR="007E64A5" w:rsidRPr="005F03AE" w:rsidRDefault="007E64A5" w:rsidP="00DE0243">
      <w:pPr>
        <w:spacing w:after="0" w:line="240" w:lineRule="auto"/>
        <w:jc w:val="both"/>
        <w:rPr>
          <w:rFonts w:ascii="Calibri" w:hAnsi="Calibri" w:cstheme="minorHAnsi"/>
          <w:sz w:val="24"/>
          <w:szCs w:val="24"/>
          <w:lang w:val="en-US"/>
        </w:rPr>
      </w:pPr>
    </w:p>
    <w:p w14:paraId="4DF7F864" w14:textId="25FE8483" w:rsidR="007E64A5" w:rsidRPr="005F03AE" w:rsidRDefault="007E64A5" w:rsidP="00DE0243">
      <w:pPr>
        <w:spacing w:after="0" w:line="240" w:lineRule="auto"/>
        <w:jc w:val="both"/>
        <w:rPr>
          <w:rFonts w:ascii="Calibri" w:hAnsi="Calibri" w:cstheme="minorHAnsi"/>
          <w:b/>
          <w:sz w:val="24"/>
          <w:szCs w:val="24"/>
          <w:lang w:val="en-US"/>
        </w:rPr>
      </w:pPr>
      <w:r w:rsidRPr="005F03AE">
        <w:rPr>
          <w:rFonts w:ascii="Calibri" w:hAnsi="Calibri" w:cstheme="minorHAnsi"/>
          <w:b/>
          <w:sz w:val="24"/>
          <w:szCs w:val="24"/>
          <w:highlight w:val="yellow"/>
          <w:lang w:val="en-US"/>
        </w:rPr>
        <w:t xml:space="preserve">2. DSC </w:t>
      </w:r>
      <w:r w:rsidR="000D3068">
        <w:rPr>
          <w:rFonts w:ascii="Calibri" w:hAnsi="Calibri" w:cstheme="minorHAnsi"/>
          <w:b/>
          <w:sz w:val="24"/>
          <w:szCs w:val="24"/>
          <w:highlight w:val="yellow"/>
          <w:lang w:val="en-US"/>
        </w:rPr>
        <w:t>P</w:t>
      </w:r>
      <w:r w:rsidRPr="005F03AE">
        <w:rPr>
          <w:rFonts w:ascii="Calibri" w:hAnsi="Calibri" w:cstheme="minorHAnsi"/>
          <w:b/>
          <w:sz w:val="24"/>
          <w:szCs w:val="24"/>
          <w:highlight w:val="yellow"/>
          <w:lang w:val="en-US"/>
        </w:rPr>
        <w:t>reparation</w:t>
      </w:r>
    </w:p>
    <w:p w14:paraId="3D0105B2" w14:textId="77777777" w:rsidR="007E64A5" w:rsidRPr="005F03AE" w:rsidRDefault="007E64A5" w:rsidP="00DE0243">
      <w:pPr>
        <w:spacing w:after="0" w:line="240" w:lineRule="auto"/>
        <w:jc w:val="both"/>
        <w:rPr>
          <w:rFonts w:ascii="Calibri" w:hAnsi="Calibri" w:cstheme="minorHAnsi"/>
          <w:sz w:val="24"/>
          <w:szCs w:val="24"/>
          <w:highlight w:val="yellow"/>
          <w:lang w:val="en-US"/>
        </w:rPr>
      </w:pPr>
    </w:p>
    <w:p w14:paraId="6B4450AF" w14:textId="1E3F1789" w:rsidR="007E64A5" w:rsidRPr="005F03AE" w:rsidRDefault="007E64A5" w:rsidP="00DE0243">
      <w:pPr>
        <w:spacing w:after="0" w:line="240" w:lineRule="auto"/>
        <w:jc w:val="both"/>
        <w:rPr>
          <w:rFonts w:ascii="Calibri" w:hAnsi="Calibri" w:cstheme="minorHAnsi"/>
          <w:sz w:val="24"/>
          <w:szCs w:val="24"/>
          <w:highlight w:val="yellow"/>
          <w:lang w:val="en-US"/>
        </w:rPr>
      </w:pPr>
      <w:r w:rsidRPr="005F03AE">
        <w:rPr>
          <w:rFonts w:ascii="Calibri" w:hAnsi="Calibri" w:cstheme="minorHAnsi"/>
          <w:sz w:val="24"/>
          <w:szCs w:val="24"/>
          <w:highlight w:val="yellow"/>
          <w:lang w:val="en-US"/>
        </w:rPr>
        <w:t>2.1</w:t>
      </w:r>
      <w:r w:rsidR="00AB33B3" w:rsidRPr="005F03AE">
        <w:rPr>
          <w:rFonts w:ascii="Calibri" w:hAnsi="Calibri" w:cstheme="minorHAnsi"/>
          <w:sz w:val="24"/>
          <w:szCs w:val="24"/>
          <w:highlight w:val="yellow"/>
          <w:lang w:val="en-US"/>
        </w:rPr>
        <w:t>.1</w:t>
      </w:r>
      <w:r w:rsidR="00FF75E3" w:rsidRPr="005F03AE">
        <w:rPr>
          <w:rFonts w:ascii="Calibri" w:hAnsi="Calibri" w:cstheme="minorHAnsi"/>
          <w:sz w:val="24"/>
          <w:szCs w:val="24"/>
          <w:highlight w:val="yellow"/>
          <w:lang w:val="en-US"/>
        </w:rPr>
        <w:t>.</w:t>
      </w:r>
      <w:r w:rsidRPr="005F03AE">
        <w:rPr>
          <w:rFonts w:ascii="Calibri" w:hAnsi="Calibri" w:cstheme="minorHAnsi"/>
          <w:sz w:val="24"/>
          <w:szCs w:val="24"/>
          <w:highlight w:val="yellow"/>
          <w:lang w:val="en-US"/>
        </w:rPr>
        <w:t xml:space="preserve"> Unscrew the pressure handle from the </w:t>
      </w:r>
      <w:r w:rsidR="00987555">
        <w:rPr>
          <w:rFonts w:ascii="Calibri" w:hAnsi="Calibri" w:cstheme="minorHAnsi"/>
          <w:sz w:val="24"/>
          <w:szCs w:val="24"/>
          <w:highlight w:val="yellow"/>
          <w:lang w:val="en-US"/>
        </w:rPr>
        <w:t>DSC</w:t>
      </w:r>
      <w:r w:rsidRPr="005F03AE">
        <w:rPr>
          <w:rFonts w:ascii="Calibri" w:hAnsi="Calibri" w:cstheme="minorHAnsi"/>
          <w:sz w:val="24"/>
          <w:szCs w:val="24"/>
          <w:highlight w:val="yellow"/>
          <w:lang w:val="en-US"/>
        </w:rPr>
        <w:t xml:space="preserve"> (see </w:t>
      </w:r>
      <w:r w:rsidR="00987555">
        <w:rPr>
          <w:rFonts w:ascii="Calibri" w:hAnsi="Calibri" w:cstheme="minorHAnsi"/>
          <w:b/>
          <w:sz w:val="24"/>
          <w:szCs w:val="24"/>
          <w:highlight w:val="yellow"/>
          <w:lang w:val="en-US"/>
        </w:rPr>
        <w:t>Table of Materials</w:t>
      </w:r>
      <w:r w:rsidRPr="005F03AE">
        <w:rPr>
          <w:rFonts w:ascii="Calibri" w:hAnsi="Calibri" w:cstheme="minorHAnsi"/>
          <w:sz w:val="24"/>
          <w:szCs w:val="24"/>
          <w:highlight w:val="yellow"/>
          <w:lang w:val="en-US"/>
        </w:rPr>
        <w:t>).</w:t>
      </w:r>
    </w:p>
    <w:p w14:paraId="36D82D4E" w14:textId="77777777" w:rsidR="007E64A5" w:rsidRPr="005F03AE" w:rsidRDefault="007E64A5" w:rsidP="00DE0243">
      <w:pPr>
        <w:spacing w:after="0" w:line="240" w:lineRule="auto"/>
        <w:jc w:val="both"/>
        <w:rPr>
          <w:rFonts w:ascii="Calibri" w:hAnsi="Calibri" w:cstheme="minorHAnsi"/>
          <w:sz w:val="24"/>
          <w:szCs w:val="24"/>
          <w:highlight w:val="yellow"/>
          <w:lang w:val="en-US"/>
        </w:rPr>
      </w:pPr>
    </w:p>
    <w:p w14:paraId="2F49A841" w14:textId="2C6AE327" w:rsidR="007A52F9" w:rsidRPr="005F03AE" w:rsidRDefault="007E64A5" w:rsidP="00DE0243">
      <w:pPr>
        <w:spacing w:after="0" w:line="240" w:lineRule="auto"/>
        <w:jc w:val="both"/>
        <w:rPr>
          <w:rFonts w:ascii="Calibri" w:hAnsi="Calibri" w:cstheme="minorHAnsi"/>
          <w:sz w:val="24"/>
          <w:szCs w:val="24"/>
          <w:highlight w:val="yellow"/>
          <w:lang w:val="en-US"/>
        </w:rPr>
      </w:pPr>
      <w:r w:rsidRPr="005F03AE">
        <w:rPr>
          <w:rFonts w:ascii="Calibri" w:hAnsi="Calibri" w:cstheme="minorHAnsi"/>
          <w:sz w:val="24"/>
          <w:szCs w:val="24"/>
          <w:highlight w:val="yellow"/>
          <w:lang w:val="en-US"/>
        </w:rPr>
        <w:t>2.</w:t>
      </w:r>
      <w:r w:rsidR="00AB33B3" w:rsidRPr="005F03AE">
        <w:rPr>
          <w:rFonts w:ascii="Calibri" w:hAnsi="Calibri" w:cstheme="minorHAnsi"/>
          <w:sz w:val="24"/>
          <w:szCs w:val="24"/>
          <w:highlight w:val="yellow"/>
          <w:lang w:val="en-US"/>
        </w:rPr>
        <w:t>1</w:t>
      </w:r>
      <w:r w:rsidRPr="005F03AE">
        <w:rPr>
          <w:rFonts w:ascii="Calibri" w:hAnsi="Calibri" w:cstheme="minorHAnsi"/>
          <w:sz w:val="24"/>
          <w:szCs w:val="24"/>
          <w:highlight w:val="yellow"/>
          <w:lang w:val="en-US"/>
        </w:rPr>
        <w:t>.</w:t>
      </w:r>
      <w:r w:rsidR="00AB33B3" w:rsidRPr="005F03AE">
        <w:rPr>
          <w:rFonts w:ascii="Calibri" w:hAnsi="Calibri" w:cstheme="minorHAnsi"/>
          <w:sz w:val="24"/>
          <w:szCs w:val="24"/>
          <w:highlight w:val="yellow"/>
          <w:lang w:val="en-US"/>
        </w:rPr>
        <w:t>2</w:t>
      </w:r>
      <w:r w:rsidR="007A52F9" w:rsidRPr="005F03AE">
        <w:rPr>
          <w:rFonts w:ascii="Calibri" w:hAnsi="Calibri" w:cstheme="minorHAnsi"/>
          <w:sz w:val="24"/>
          <w:szCs w:val="24"/>
          <w:highlight w:val="yellow"/>
          <w:lang w:val="en-US"/>
        </w:rPr>
        <w:t>.</w:t>
      </w:r>
      <w:r w:rsidRPr="005F03AE">
        <w:rPr>
          <w:rFonts w:ascii="Calibri" w:hAnsi="Calibri" w:cstheme="minorHAnsi"/>
          <w:sz w:val="24"/>
          <w:szCs w:val="24"/>
          <w:highlight w:val="yellow"/>
          <w:lang w:val="en-US"/>
        </w:rPr>
        <w:t xml:space="preserve"> Run silicon tubing from the working buffer and attach it to the front flange (metal opening) of the reference capillary. </w:t>
      </w:r>
    </w:p>
    <w:p w14:paraId="2751EE8A" w14:textId="77777777" w:rsidR="007A52F9" w:rsidRPr="005F03AE" w:rsidRDefault="007A52F9" w:rsidP="00DE0243">
      <w:pPr>
        <w:spacing w:after="0" w:line="240" w:lineRule="auto"/>
        <w:jc w:val="both"/>
        <w:rPr>
          <w:rFonts w:ascii="Calibri" w:hAnsi="Calibri" w:cstheme="minorHAnsi"/>
          <w:sz w:val="24"/>
          <w:szCs w:val="24"/>
          <w:highlight w:val="yellow"/>
          <w:lang w:val="en-US"/>
        </w:rPr>
      </w:pPr>
    </w:p>
    <w:p w14:paraId="4455980A" w14:textId="5D488916" w:rsidR="007A52F9" w:rsidRPr="005F03AE" w:rsidRDefault="007A52F9" w:rsidP="00DE0243">
      <w:pPr>
        <w:spacing w:after="0" w:line="240" w:lineRule="auto"/>
        <w:jc w:val="both"/>
        <w:rPr>
          <w:rFonts w:ascii="Calibri" w:hAnsi="Calibri" w:cstheme="minorHAnsi"/>
          <w:sz w:val="24"/>
          <w:szCs w:val="24"/>
          <w:highlight w:val="yellow"/>
          <w:lang w:val="en-US"/>
        </w:rPr>
      </w:pPr>
      <w:r w:rsidRPr="005F03AE">
        <w:rPr>
          <w:rFonts w:ascii="Calibri" w:hAnsi="Calibri" w:cstheme="minorHAnsi"/>
          <w:sz w:val="24"/>
          <w:szCs w:val="24"/>
          <w:highlight w:val="yellow"/>
          <w:lang w:val="en-US"/>
        </w:rPr>
        <w:t>2.</w:t>
      </w:r>
      <w:r w:rsidR="00AB33B3" w:rsidRPr="005F03AE">
        <w:rPr>
          <w:rFonts w:ascii="Calibri" w:hAnsi="Calibri" w:cstheme="minorHAnsi"/>
          <w:sz w:val="24"/>
          <w:szCs w:val="24"/>
          <w:highlight w:val="yellow"/>
          <w:lang w:val="en-US"/>
        </w:rPr>
        <w:t>1</w:t>
      </w:r>
      <w:r w:rsidRPr="005F03AE">
        <w:rPr>
          <w:rFonts w:ascii="Calibri" w:hAnsi="Calibri" w:cstheme="minorHAnsi"/>
          <w:sz w:val="24"/>
          <w:szCs w:val="24"/>
          <w:highlight w:val="yellow"/>
          <w:lang w:val="en-US"/>
        </w:rPr>
        <w:t>.</w:t>
      </w:r>
      <w:r w:rsidR="00AB33B3" w:rsidRPr="005F03AE">
        <w:rPr>
          <w:rFonts w:ascii="Calibri" w:hAnsi="Calibri" w:cstheme="minorHAnsi"/>
          <w:sz w:val="24"/>
          <w:szCs w:val="24"/>
          <w:highlight w:val="yellow"/>
          <w:lang w:val="en-US"/>
        </w:rPr>
        <w:t>3</w:t>
      </w:r>
      <w:r w:rsidRPr="005F03AE">
        <w:rPr>
          <w:rFonts w:ascii="Calibri" w:hAnsi="Calibri" w:cstheme="minorHAnsi"/>
          <w:sz w:val="24"/>
          <w:szCs w:val="24"/>
          <w:highlight w:val="yellow"/>
          <w:lang w:val="en-US"/>
        </w:rPr>
        <w:t xml:space="preserve">. </w:t>
      </w:r>
      <w:r w:rsidR="007E64A5" w:rsidRPr="005F03AE">
        <w:rPr>
          <w:rFonts w:ascii="Calibri" w:hAnsi="Calibri" w:cstheme="minorHAnsi"/>
          <w:sz w:val="24"/>
          <w:szCs w:val="24"/>
          <w:highlight w:val="yellow"/>
          <w:lang w:val="en-US"/>
        </w:rPr>
        <w:t xml:space="preserve">Create a bridge between the reference and sample capillaries by connecting the rear reference flange to the front sample flange. </w:t>
      </w:r>
    </w:p>
    <w:p w14:paraId="4F5C931F" w14:textId="77777777" w:rsidR="007A52F9" w:rsidRPr="005F03AE" w:rsidRDefault="007A52F9" w:rsidP="00DE0243">
      <w:pPr>
        <w:spacing w:after="0" w:line="240" w:lineRule="auto"/>
        <w:jc w:val="both"/>
        <w:rPr>
          <w:rFonts w:ascii="Calibri" w:hAnsi="Calibri" w:cstheme="minorHAnsi"/>
          <w:sz w:val="24"/>
          <w:szCs w:val="24"/>
          <w:highlight w:val="yellow"/>
          <w:lang w:val="en-US"/>
        </w:rPr>
      </w:pPr>
    </w:p>
    <w:p w14:paraId="6564EFF4" w14:textId="28006520" w:rsidR="007A52F9" w:rsidRPr="005F03AE" w:rsidRDefault="007A52F9" w:rsidP="00DE0243">
      <w:pPr>
        <w:spacing w:after="0" w:line="240" w:lineRule="auto"/>
        <w:jc w:val="both"/>
        <w:rPr>
          <w:rFonts w:ascii="Calibri" w:hAnsi="Calibri" w:cstheme="minorHAnsi"/>
          <w:sz w:val="24"/>
          <w:szCs w:val="24"/>
          <w:highlight w:val="yellow"/>
          <w:lang w:val="en-US"/>
        </w:rPr>
      </w:pPr>
      <w:r w:rsidRPr="005F03AE">
        <w:rPr>
          <w:rFonts w:ascii="Calibri" w:hAnsi="Calibri" w:cstheme="minorHAnsi"/>
          <w:sz w:val="24"/>
          <w:szCs w:val="24"/>
          <w:highlight w:val="yellow"/>
          <w:lang w:val="en-US"/>
        </w:rPr>
        <w:t>2.</w:t>
      </w:r>
      <w:r w:rsidR="00AB33B3" w:rsidRPr="005F03AE">
        <w:rPr>
          <w:rFonts w:ascii="Calibri" w:hAnsi="Calibri" w:cstheme="minorHAnsi"/>
          <w:sz w:val="24"/>
          <w:szCs w:val="24"/>
          <w:highlight w:val="yellow"/>
          <w:lang w:val="en-US"/>
        </w:rPr>
        <w:t>1</w:t>
      </w:r>
      <w:r w:rsidRPr="005F03AE">
        <w:rPr>
          <w:rFonts w:ascii="Calibri" w:hAnsi="Calibri" w:cstheme="minorHAnsi"/>
          <w:sz w:val="24"/>
          <w:szCs w:val="24"/>
          <w:highlight w:val="yellow"/>
          <w:lang w:val="en-US"/>
        </w:rPr>
        <w:t>.</w:t>
      </w:r>
      <w:r w:rsidR="00AB33B3" w:rsidRPr="005F03AE">
        <w:rPr>
          <w:rFonts w:ascii="Calibri" w:hAnsi="Calibri" w:cstheme="minorHAnsi"/>
          <w:sz w:val="24"/>
          <w:szCs w:val="24"/>
          <w:highlight w:val="yellow"/>
          <w:lang w:val="en-US"/>
        </w:rPr>
        <w:t>4</w:t>
      </w:r>
      <w:r w:rsidRPr="005F03AE">
        <w:rPr>
          <w:rFonts w:ascii="Calibri" w:hAnsi="Calibri" w:cstheme="minorHAnsi"/>
          <w:sz w:val="24"/>
          <w:szCs w:val="24"/>
          <w:highlight w:val="yellow"/>
          <w:lang w:val="en-US"/>
        </w:rPr>
        <w:t xml:space="preserve">. </w:t>
      </w:r>
      <w:r w:rsidR="007E64A5" w:rsidRPr="005F03AE">
        <w:rPr>
          <w:rFonts w:ascii="Calibri" w:hAnsi="Calibri" w:cstheme="minorHAnsi"/>
          <w:sz w:val="24"/>
          <w:szCs w:val="24"/>
          <w:highlight w:val="yellow"/>
          <w:lang w:val="en-US"/>
        </w:rPr>
        <w:t xml:space="preserve">Attach a piece of silicon tubing to the rear sample flange that runs to a waste flask with a vacuum line attached. </w:t>
      </w:r>
    </w:p>
    <w:p w14:paraId="47FC55C1" w14:textId="77777777" w:rsidR="007A52F9" w:rsidRPr="005F03AE" w:rsidRDefault="007A52F9" w:rsidP="00DE0243">
      <w:pPr>
        <w:spacing w:after="0" w:line="240" w:lineRule="auto"/>
        <w:jc w:val="both"/>
        <w:rPr>
          <w:rFonts w:ascii="Calibri" w:hAnsi="Calibri" w:cstheme="minorHAnsi"/>
          <w:sz w:val="24"/>
          <w:szCs w:val="24"/>
          <w:highlight w:val="yellow"/>
          <w:lang w:val="en-US"/>
        </w:rPr>
      </w:pPr>
    </w:p>
    <w:p w14:paraId="1E4EDA30" w14:textId="4F35DCB8" w:rsidR="007E64A5" w:rsidRPr="005F03AE" w:rsidRDefault="007A52F9" w:rsidP="00DE0243">
      <w:pPr>
        <w:spacing w:after="0" w:line="240" w:lineRule="auto"/>
        <w:jc w:val="both"/>
        <w:rPr>
          <w:rFonts w:ascii="Calibri" w:hAnsi="Calibri" w:cstheme="minorHAnsi"/>
          <w:sz w:val="24"/>
          <w:szCs w:val="24"/>
          <w:highlight w:val="yellow"/>
          <w:lang w:val="en-US"/>
        </w:rPr>
      </w:pPr>
      <w:r w:rsidRPr="005F03AE">
        <w:rPr>
          <w:rFonts w:ascii="Calibri" w:hAnsi="Calibri" w:cstheme="minorHAnsi"/>
          <w:sz w:val="24"/>
          <w:szCs w:val="24"/>
          <w:highlight w:val="yellow"/>
          <w:lang w:val="en-US"/>
        </w:rPr>
        <w:t>2.</w:t>
      </w:r>
      <w:r w:rsidR="00AB33B3" w:rsidRPr="005F03AE">
        <w:rPr>
          <w:rFonts w:ascii="Calibri" w:hAnsi="Calibri" w:cstheme="minorHAnsi"/>
          <w:sz w:val="24"/>
          <w:szCs w:val="24"/>
          <w:highlight w:val="yellow"/>
          <w:lang w:val="en-US"/>
        </w:rPr>
        <w:t>1</w:t>
      </w:r>
      <w:r w:rsidRPr="005F03AE">
        <w:rPr>
          <w:rFonts w:ascii="Calibri" w:hAnsi="Calibri" w:cstheme="minorHAnsi"/>
          <w:sz w:val="24"/>
          <w:szCs w:val="24"/>
          <w:highlight w:val="yellow"/>
          <w:lang w:val="en-US"/>
        </w:rPr>
        <w:t>.</w:t>
      </w:r>
      <w:r w:rsidR="00AB33B3" w:rsidRPr="005F03AE">
        <w:rPr>
          <w:rFonts w:ascii="Calibri" w:hAnsi="Calibri" w:cstheme="minorHAnsi"/>
          <w:sz w:val="24"/>
          <w:szCs w:val="24"/>
          <w:highlight w:val="yellow"/>
          <w:lang w:val="en-US"/>
        </w:rPr>
        <w:t>5.</w:t>
      </w:r>
      <w:r w:rsidRPr="005F03AE">
        <w:rPr>
          <w:rFonts w:ascii="Calibri" w:hAnsi="Calibri" w:cstheme="minorHAnsi"/>
          <w:sz w:val="24"/>
          <w:szCs w:val="24"/>
          <w:highlight w:val="yellow"/>
          <w:lang w:val="en-US"/>
        </w:rPr>
        <w:t xml:space="preserve"> </w:t>
      </w:r>
      <w:r w:rsidR="007E64A5" w:rsidRPr="005F03AE">
        <w:rPr>
          <w:rFonts w:ascii="Calibri" w:hAnsi="Calibri" w:cstheme="minorHAnsi"/>
          <w:sz w:val="24"/>
          <w:szCs w:val="24"/>
          <w:highlight w:val="yellow"/>
          <w:lang w:val="en-US"/>
        </w:rPr>
        <w:t>Turn on the vacuum line to flush the DSC with 200 mL of working buffer.</w:t>
      </w:r>
    </w:p>
    <w:p w14:paraId="5215168A" w14:textId="77777777" w:rsidR="007E64A5" w:rsidRPr="005F03AE" w:rsidRDefault="007E64A5" w:rsidP="00DE0243">
      <w:pPr>
        <w:spacing w:after="0" w:line="240" w:lineRule="auto"/>
        <w:jc w:val="both"/>
        <w:rPr>
          <w:rFonts w:ascii="Calibri" w:hAnsi="Calibri" w:cstheme="minorHAnsi"/>
          <w:sz w:val="24"/>
          <w:szCs w:val="24"/>
          <w:highlight w:val="yellow"/>
          <w:lang w:val="en-US"/>
        </w:rPr>
      </w:pPr>
    </w:p>
    <w:p w14:paraId="434BD8C3" w14:textId="7576B783" w:rsidR="00CC42C6" w:rsidRPr="005F03AE" w:rsidRDefault="007E64A5" w:rsidP="00DE0243">
      <w:pPr>
        <w:spacing w:after="0" w:line="240" w:lineRule="auto"/>
        <w:jc w:val="both"/>
        <w:rPr>
          <w:rFonts w:ascii="Calibri" w:hAnsi="Calibri" w:cstheme="minorHAnsi"/>
          <w:sz w:val="24"/>
          <w:szCs w:val="24"/>
          <w:highlight w:val="yellow"/>
          <w:lang w:val="en-US"/>
        </w:rPr>
      </w:pPr>
      <w:r w:rsidRPr="005F03AE">
        <w:rPr>
          <w:rFonts w:ascii="Calibri" w:hAnsi="Calibri" w:cstheme="minorHAnsi"/>
          <w:sz w:val="24"/>
          <w:szCs w:val="24"/>
          <w:highlight w:val="yellow"/>
          <w:lang w:val="en-US"/>
        </w:rPr>
        <w:t>2.</w:t>
      </w:r>
      <w:r w:rsidR="00AB33B3" w:rsidRPr="005F03AE">
        <w:rPr>
          <w:rFonts w:ascii="Calibri" w:hAnsi="Calibri" w:cstheme="minorHAnsi"/>
          <w:sz w:val="24"/>
          <w:szCs w:val="24"/>
          <w:highlight w:val="yellow"/>
          <w:lang w:val="en-US"/>
        </w:rPr>
        <w:t>1</w:t>
      </w:r>
      <w:r w:rsidRPr="005F03AE">
        <w:rPr>
          <w:rFonts w:ascii="Calibri" w:hAnsi="Calibri" w:cstheme="minorHAnsi"/>
          <w:sz w:val="24"/>
          <w:szCs w:val="24"/>
          <w:highlight w:val="yellow"/>
          <w:lang w:val="en-US"/>
        </w:rPr>
        <w:t>.</w:t>
      </w:r>
      <w:r w:rsidR="00AB33B3" w:rsidRPr="005F03AE">
        <w:rPr>
          <w:rFonts w:ascii="Calibri" w:hAnsi="Calibri" w:cstheme="minorHAnsi"/>
          <w:sz w:val="24"/>
          <w:szCs w:val="24"/>
          <w:highlight w:val="yellow"/>
          <w:lang w:val="en-US"/>
        </w:rPr>
        <w:t>6</w:t>
      </w:r>
      <w:r w:rsidR="00CC42C6" w:rsidRPr="005F03AE">
        <w:rPr>
          <w:rFonts w:ascii="Calibri" w:hAnsi="Calibri" w:cstheme="minorHAnsi"/>
          <w:sz w:val="24"/>
          <w:szCs w:val="24"/>
          <w:highlight w:val="yellow"/>
          <w:lang w:val="en-US"/>
        </w:rPr>
        <w:t>.</w:t>
      </w:r>
      <w:r w:rsidRPr="005F03AE">
        <w:rPr>
          <w:rFonts w:ascii="Calibri" w:hAnsi="Calibri" w:cstheme="minorHAnsi"/>
          <w:sz w:val="24"/>
          <w:szCs w:val="24"/>
          <w:highlight w:val="yellow"/>
          <w:lang w:val="en-US"/>
        </w:rPr>
        <w:t xml:space="preserve"> Load the reference capillary of the DSC with working buffer. Attach roughly 3</w:t>
      </w:r>
      <w:r w:rsidR="000D3068">
        <w:rPr>
          <w:rFonts w:ascii="Calibri" w:hAnsi="Calibri" w:cs="Calibri"/>
          <w:sz w:val="24"/>
          <w:szCs w:val="24"/>
          <w:highlight w:val="yellow"/>
          <w:lang w:val="en-US"/>
        </w:rPr>
        <w:t>–</w:t>
      </w:r>
      <w:r w:rsidRPr="005F03AE">
        <w:rPr>
          <w:rFonts w:ascii="Calibri" w:hAnsi="Calibri" w:cstheme="minorHAnsi"/>
          <w:sz w:val="24"/>
          <w:szCs w:val="24"/>
          <w:highlight w:val="yellow"/>
          <w:lang w:val="en-US"/>
        </w:rPr>
        <w:t>5 cm sections of silicon tubing to the reference capillary flanges.</w:t>
      </w:r>
    </w:p>
    <w:p w14:paraId="4463F530" w14:textId="77777777" w:rsidR="00FE3585" w:rsidRPr="005F03AE" w:rsidRDefault="00FE3585" w:rsidP="00DE0243">
      <w:pPr>
        <w:spacing w:after="0" w:line="240" w:lineRule="auto"/>
        <w:jc w:val="both"/>
        <w:rPr>
          <w:rFonts w:ascii="Calibri" w:hAnsi="Calibri" w:cstheme="minorHAnsi"/>
          <w:sz w:val="24"/>
          <w:szCs w:val="24"/>
          <w:highlight w:val="yellow"/>
          <w:lang w:val="en-US"/>
        </w:rPr>
      </w:pPr>
    </w:p>
    <w:p w14:paraId="3580A6BC" w14:textId="3BC13CBE" w:rsidR="00CC42C6" w:rsidRPr="005F03AE" w:rsidRDefault="00CC42C6" w:rsidP="00DE0243">
      <w:pPr>
        <w:spacing w:after="0" w:line="240" w:lineRule="auto"/>
        <w:jc w:val="both"/>
        <w:rPr>
          <w:rFonts w:ascii="Calibri" w:hAnsi="Calibri" w:cstheme="minorHAnsi"/>
          <w:sz w:val="24"/>
          <w:szCs w:val="24"/>
          <w:highlight w:val="yellow"/>
          <w:lang w:val="en-US"/>
        </w:rPr>
      </w:pPr>
      <w:r w:rsidRPr="005F03AE">
        <w:rPr>
          <w:rFonts w:ascii="Calibri" w:hAnsi="Calibri" w:cstheme="minorHAnsi"/>
          <w:sz w:val="24"/>
          <w:szCs w:val="24"/>
          <w:highlight w:val="yellow"/>
          <w:lang w:val="en-US"/>
        </w:rPr>
        <w:t>2.</w:t>
      </w:r>
      <w:r w:rsidR="000D65CA" w:rsidRPr="005F03AE">
        <w:rPr>
          <w:rFonts w:ascii="Calibri" w:hAnsi="Calibri" w:cstheme="minorHAnsi"/>
          <w:sz w:val="24"/>
          <w:szCs w:val="24"/>
          <w:highlight w:val="yellow"/>
          <w:lang w:val="en-US"/>
        </w:rPr>
        <w:t>1</w:t>
      </w:r>
      <w:r w:rsidRPr="005F03AE">
        <w:rPr>
          <w:rFonts w:ascii="Calibri" w:hAnsi="Calibri" w:cstheme="minorHAnsi"/>
          <w:sz w:val="24"/>
          <w:szCs w:val="24"/>
          <w:highlight w:val="yellow"/>
          <w:lang w:val="en-US"/>
        </w:rPr>
        <w:t>.</w:t>
      </w:r>
      <w:r w:rsidR="000D65CA" w:rsidRPr="005F03AE">
        <w:rPr>
          <w:rFonts w:ascii="Calibri" w:hAnsi="Calibri" w:cstheme="minorHAnsi"/>
          <w:sz w:val="24"/>
          <w:szCs w:val="24"/>
          <w:highlight w:val="yellow"/>
          <w:lang w:val="en-US"/>
        </w:rPr>
        <w:t>7</w:t>
      </w:r>
      <w:r w:rsidRPr="005F03AE">
        <w:rPr>
          <w:rFonts w:ascii="Calibri" w:hAnsi="Calibri" w:cstheme="minorHAnsi"/>
          <w:sz w:val="24"/>
          <w:szCs w:val="24"/>
          <w:highlight w:val="yellow"/>
          <w:lang w:val="en-US"/>
        </w:rPr>
        <w:t>.</w:t>
      </w:r>
      <w:r w:rsidR="007E64A5" w:rsidRPr="005F03AE">
        <w:rPr>
          <w:rFonts w:ascii="Calibri" w:hAnsi="Calibri" w:cstheme="minorHAnsi"/>
          <w:sz w:val="24"/>
          <w:szCs w:val="24"/>
          <w:highlight w:val="yellow"/>
          <w:lang w:val="en-US"/>
        </w:rPr>
        <w:t xml:space="preserve"> Insert a 1 mL pipette tip into the rear flange’s silicon tubing. Draw 0.8 mL of working buffer with a pipette and insert the pipette tip with buffer into the front reference flange’s silicon tubing. </w:t>
      </w:r>
    </w:p>
    <w:p w14:paraId="62CFFE07" w14:textId="77777777" w:rsidR="00CC42C6" w:rsidRPr="005F03AE" w:rsidRDefault="00CC42C6" w:rsidP="00DE0243">
      <w:pPr>
        <w:spacing w:after="0" w:line="240" w:lineRule="auto"/>
        <w:jc w:val="both"/>
        <w:rPr>
          <w:rFonts w:ascii="Calibri" w:hAnsi="Calibri" w:cstheme="minorHAnsi"/>
          <w:sz w:val="24"/>
          <w:szCs w:val="24"/>
          <w:highlight w:val="yellow"/>
          <w:lang w:val="en-US"/>
        </w:rPr>
      </w:pPr>
    </w:p>
    <w:p w14:paraId="07892C0F" w14:textId="77777777" w:rsidR="00FE3585" w:rsidRPr="005F03AE" w:rsidRDefault="00CC42C6" w:rsidP="00DE0243">
      <w:pPr>
        <w:spacing w:after="0" w:line="240" w:lineRule="auto"/>
        <w:jc w:val="both"/>
        <w:rPr>
          <w:rFonts w:ascii="Calibri" w:hAnsi="Calibri" w:cstheme="minorHAnsi"/>
          <w:sz w:val="24"/>
          <w:szCs w:val="24"/>
          <w:highlight w:val="yellow"/>
          <w:lang w:val="en-US"/>
        </w:rPr>
      </w:pPr>
      <w:r w:rsidRPr="005F03AE">
        <w:rPr>
          <w:rFonts w:ascii="Calibri" w:hAnsi="Calibri" w:cstheme="minorHAnsi"/>
          <w:sz w:val="24"/>
          <w:szCs w:val="24"/>
          <w:highlight w:val="yellow"/>
          <w:lang w:val="en-US"/>
        </w:rPr>
        <w:t>2.</w:t>
      </w:r>
      <w:r w:rsidR="000D65CA" w:rsidRPr="005F03AE">
        <w:rPr>
          <w:rFonts w:ascii="Calibri" w:hAnsi="Calibri" w:cstheme="minorHAnsi"/>
          <w:sz w:val="24"/>
          <w:szCs w:val="24"/>
          <w:highlight w:val="yellow"/>
          <w:lang w:val="en-US"/>
        </w:rPr>
        <w:t>1</w:t>
      </w:r>
      <w:r w:rsidRPr="005F03AE">
        <w:rPr>
          <w:rFonts w:ascii="Calibri" w:hAnsi="Calibri" w:cstheme="minorHAnsi"/>
          <w:sz w:val="24"/>
          <w:szCs w:val="24"/>
          <w:highlight w:val="yellow"/>
          <w:lang w:val="en-US"/>
        </w:rPr>
        <w:t>.</w:t>
      </w:r>
      <w:r w:rsidR="000D65CA" w:rsidRPr="005F03AE">
        <w:rPr>
          <w:rFonts w:ascii="Calibri" w:hAnsi="Calibri" w:cstheme="minorHAnsi"/>
          <w:sz w:val="24"/>
          <w:szCs w:val="24"/>
          <w:highlight w:val="yellow"/>
          <w:lang w:val="en-US"/>
        </w:rPr>
        <w:t>8</w:t>
      </w:r>
      <w:r w:rsidRPr="005F03AE">
        <w:rPr>
          <w:rFonts w:ascii="Calibri" w:hAnsi="Calibri" w:cstheme="minorHAnsi"/>
          <w:sz w:val="24"/>
          <w:szCs w:val="24"/>
          <w:highlight w:val="yellow"/>
          <w:lang w:val="en-US"/>
        </w:rPr>
        <w:t xml:space="preserve">. </w:t>
      </w:r>
      <w:r w:rsidR="007E64A5" w:rsidRPr="005F03AE">
        <w:rPr>
          <w:rFonts w:ascii="Calibri" w:hAnsi="Calibri" w:cstheme="minorHAnsi"/>
          <w:sz w:val="24"/>
          <w:szCs w:val="24"/>
          <w:highlight w:val="yellow"/>
          <w:lang w:val="en-US"/>
        </w:rPr>
        <w:t xml:space="preserve">Gently press the pipette plunger down to pass the working buffer through the front silicon tubing into the reference capillary and up into the rear flange’s attached pipette tip. Press down the pipette plunger until the working buffer level reaches just above the front silicon tubing, then release the pipette plunger until the working buffer level reaches just above the rear silicon tubing. </w:t>
      </w:r>
    </w:p>
    <w:p w14:paraId="1698F5F6" w14:textId="77777777" w:rsidR="00FE3585" w:rsidRPr="005F03AE" w:rsidRDefault="00FE3585" w:rsidP="00DE0243">
      <w:pPr>
        <w:spacing w:after="0" w:line="240" w:lineRule="auto"/>
        <w:jc w:val="both"/>
        <w:rPr>
          <w:rFonts w:ascii="Calibri" w:hAnsi="Calibri" w:cstheme="minorHAnsi"/>
          <w:sz w:val="24"/>
          <w:szCs w:val="24"/>
          <w:highlight w:val="yellow"/>
          <w:lang w:val="en-US"/>
        </w:rPr>
      </w:pPr>
    </w:p>
    <w:p w14:paraId="79788A95" w14:textId="2C94ACF1" w:rsidR="00CC42C6" w:rsidRPr="005F03AE" w:rsidRDefault="00FE3585" w:rsidP="00DE0243">
      <w:pPr>
        <w:spacing w:after="0" w:line="240" w:lineRule="auto"/>
        <w:jc w:val="both"/>
        <w:rPr>
          <w:rFonts w:ascii="Calibri" w:hAnsi="Calibri" w:cstheme="minorHAnsi"/>
          <w:sz w:val="24"/>
          <w:szCs w:val="24"/>
          <w:highlight w:val="yellow"/>
          <w:lang w:val="en-US"/>
        </w:rPr>
      </w:pPr>
      <w:r w:rsidRPr="005F03AE">
        <w:rPr>
          <w:rFonts w:ascii="Calibri" w:hAnsi="Calibri" w:cstheme="minorHAnsi"/>
          <w:sz w:val="24"/>
          <w:szCs w:val="24"/>
          <w:highlight w:val="yellow"/>
          <w:lang w:val="en-US"/>
        </w:rPr>
        <w:t xml:space="preserve">2.1.8.1. </w:t>
      </w:r>
      <w:r w:rsidR="007E64A5" w:rsidRPr="005F03AE">
        <w:rPr>
          <w:rFonts w:ascii="Calibri" w:hAnsi="Calibri" w:cstheme="minorHAnsi"/>
          <w:sz w:val="24"/>
          <w:szCs w:val="24"/>
          <w:highlight w:val="yellow"/>
          <w:lang w:val="en-US"/>
        </w:rPr>
        <w:t xml:space="preserve">Repeat passing the working buffer back and forth to purge the volume in the reference capillary of bubbles. </w:t>
      </w:r>
    </w:p>
    <w:p w14:paraId="4C643BF1" w14:textId="3C5C6A36" w:rsidR="005A3A5B" w:rsidRPr="005F03AE" w:rsidRDefault="005A3A5B" w:rsidP="00DE0243">
      <w:pPr>
        <w:spacing w:after="0" w:line="240" w:lineRule="auto"/>
        <w:jc w:val="both"/>
        <w:rPr>
          <w:rFonts w:ascii="Calibri" w:hAnsi="Calibri" w:cstheme="minorHAnsi"/>
          <w:sz w:val="24"/>
          <w:szCs w:val="24"/>
          <w:highlight w:val="yellow"/>
          <w:lang w:val="en-US"/>
        </w:rPr>
      </w:pPr>
    </w:p>
    <w:p w14:paraId="096BE6F0" w14:textId="666B0723" w:rsidR="00CC42C6" w:rsidRPr="005F03AE" w:rsidRDefault="00FE3585" w:rsidP="00DE0243">
      <w:pPr>
        <w:spacing w:after="0" w:line="240" w:lineRule="auto"/>
        <w:jc w:val="both"/>
        <w:rPr>
          <w:rFonts w:ascii="Calibri" w:hAnsi="Calibri" w:cstheme="minorHAnsi"/>
          <w:sz w:val="24"/>
          <w:szCs w:val="24"/>
          <w:lang w:val="en-US"/>
        </w:rPr>
      </w:pPr>
      <w:r w:rsidRPr="005F03AE">
        <w:rPr>
          <w:rFonts w:ascii="Calibri" w:hAnsi="Calibri" w:cstheme="minorHAnsi"/>
          <w:sz w:val="24"/>
          <w:szCs w:val="24"/>
          <w:lang w:val="en-US"/>
        </w:rPr>
        <w:t>Note: U</w:t>
      </w:r>
      <w:r w:rsidR="005A3A5B" w:rsidRPr="005F03AE">
        <w:rPr>
          <w:rFonts w:ascii="Calibri" w:hAnsi="Calibri" w:cstheme="minorHAnsi"/>
          <w:sz w:val="24"/>
          <w:szCs w:val="24"/>
          <w:lang w:val="en-US"/>
        </w:rPr>
        <w:t>sually</w:t>
      </w:r>
      <w:r w:rsidR="0011604C">
        <w:rPr>
          <w:rFonts w:ascii="Calibri" w:hAnsi="Calibri" w:cstheme="minorHAnsi"/>
          <w:sz w:val="24"/>
          <w:szCs w:val="24"/>
          <w:lang w:val="en-US"/>
        </w:rPr>
        <w:t>,</w:t>
      </w:r>
      <w:r w:rsidR="005A3A5B" w:rsidRPr="005F03AE">
        <w:rPr>
          <w:rFonts w:ascii="Calibri" w:hAnsi="Calibri" w:cstheme="minorHAnsi"/>
          <w:sz w:val="24"/>
          <w:szCs w:val="24"/>
          <w:lang w:val="en-US"/>
        </w:rPr>
        <w:t xml:space="preserve"> 10 passes of the solution back and forth </w:t>
      </w:r>
      <w:r w:rsidR="00256EAB">
        <w:rPr>
          <w:rFonts w:ascii="Calibri" w:hAnsi="Calibri" w:cstheme="minorHAnsi"/>
          <w:sz w:val="24"/>
          <w:szCs w:val="24"/>
          <w:lang w:val="en-US"/>
        </w:rPr>
        <w:t>are</w:t>
      </w:r>
      <w:r w:rsidR="00256EAB" w:rsidRPr="005F03AE">
        <w:rPr>
          <w:rFonts w:ascii="Calibri" w:hAnsi="Calibri" w:cstheme="minorHAnsi"/>
          <w:sz w:val="24"/>
          <w:szCs w:val="24"/>
          <w:lang w:val="en-US"/>
        </w:rPr>
        <w:t xml:space="preserve"> </w:t>
      </w:r>
      <w:r w:rsidR="005A3A5B" w:rsidRPr="005F03AE">
        <w:rPr>
          <w:rFonts w:ascii="Calibri" w:hAnsi="Calibri" w:cstheme="minorHAnsi"/>
          <w:sz w:val="24"/>
          <w:szCs w:val="24"/>
          <w:lang w:val="en-US"/>
        </w:rPr>
        <w:t>sufficient to clear any bubbles.</w:t>
      </w:r>
    </w:p>
    <w:p w14:paraId="6092A1AF" w14:textId="77777777" w:rsidR="005A3A5B" w:rsidRPr="005F03AE" w:rsidRDefault="005A3A5B" w:rsidP="00DE0243">
      <w:pPr>
        <w:spacing w:after="0" w:line="240" w:lineRule="auto"/>
        <w:jc w:val="both"/>
        <w:rPr>
          <w:rFonts w:ascii="Calibri" w:hAnsi="Calibri" w:cstheme="minorHAnsi"/>
          <w:sz w:val="24"/>
          <w:szCs w:val="24"/>
          <w:highlight w:val="yellow"/>
          <w:lang w:val="en-US"/>
        </w:rPr>
      </w:pPr>
    </w:p>
    <w:p w14:paraId="0E0E8154" w14:textId="4B844FF2" w:rsidR="007E64A5" w:rsidRPr="005F03AE" w:rsidRDefault="00CC42C6" w:rsidP="00DE0243">
      <w:pPr>
        <w:spacing w:after="0" w:line="240" w:lineRule="auto"/>
        <w:jc w:val="both"/>
        <w:rPr>
          <w:rFonts w:ascii="Calibri" w:hAnsi="Calibri" w:cstheme="minorHAnsi"/>
          <w:sz w:val="24"/>
          <w:szCs w:val="24"/>
          <w:lang w:val="en-US"/>
        </w:rPr>
      </w:pPr>
      <w:r w:rsidRPr="005F03AE">
        <w:rPr>
          <w:rFonts w:ascii="Calibri" w:hAnsi="Calibri" w:cstheme="minorHAnsi"/>
          <w:sz w:val="24"/>
          <w:szCs w:val="24"/>
          <w:highlight w:val="yellow"/>
          <w:lang w:val="en-US"/>
        </w:rPr>
        <w:t>2.</w:t>
      </w:r>
      <w:r w:rsidR="000D65CA" w:rsidRPr="005F03AE">
        <w:rPr>
          <w:rFonts w:ascii="Calibri" w:hAnsi="Calibri" w:cstheme="minorHAnsi"/>
          <w:sz w:val="24"/>
          <w:szCs w:val="24"/>
          <w:highlight w:val="yellow"/>
          <w:lang w:val="en-US"/>
        </w:rPr>
        <w:t>1</w:t>
      </w:r>
      <w:r w:rsidRPr="005F03AE">
        <w:rPr>
          <w:rFonts w:ascii="Calibri" w:hAnsi="Calibri" w:cstheme="minorHAnsi"/>
          <w:sz w:val="24"/>
          <w:szCs w:val="24"/>
          <w:highlight w:val="yellow"/>
          <w:lang w:val="en-US"/>
        </w:rPr>
        <w:t>.</w:t>
      </w:r>
      <w:r w:rsidR="000D65CA" w:rsidRPr="005F03AE">
        <w:rPr>
          <w:rFonts w:ascii="Calibri" w:hAnsi="Calibri" w:cstheme="minorHAnsi"/>
          <w:sz w:val="24"/>
          <w:szCs w:val="24"/>
          <w:highlight w:val="yellow"/>
          <w:lang w:val="en-US"/>
        </w:rPr>
        <w:t>9</w:t>
      </w:r>
      <w:r w:rsidRPr="005F03AE">
        <w:rPr>
          <w:rFonts w:ascii="Calibri" w:hAnsi="Calibri" w:cstheme="minorHAnsi"/>
          <w:sz w:val="24"/>
          <w:szCs w:val="24"/>
          <w:highlight w:val="yellow"/>
          <w:lang w:val="en-US"/>
        </w:rPr>
        <w:t xml:space="preserve">. </w:t>
      </w:r>
      <w:r w:rsidR="007E64A5" w:rsidRPr="005F03AE">
        <w:rPr>
          <w:rFonts w:ascii="Calibri" w:hAnsi="Calibri" w:cstheme="minorHAnsi"/>
          <w:sz w:val="24"/>
          <w:szCs w:val="24"/>
          <w:highlight w:val="yellow"/>
          <w:lang w:val="en-US"/>
        </w:rPr>
        <w:t xml:space="preserve">Cap the rear pipette tip with </w:t>
      </w:r>
      <w:r w:rsidR="00FE3585" w:rsidRPr="005F03AE">
        <w:rPr>
          <w:rFonts w:ascii="Calibri" w:hAnsi="Calibri" w:cstheme="minorHAnsi"/>
          <w:sz w:val="24"/>
          <w:szCs w:val="24"/>
          <w:highlight w:val="yellow"/>
          <w:lang w:val="en-US"/>
        </w:rPr>
        <w:t>the</w:t>
      </w:r>
      <w:r w:rsidR="007E64A5" w:rsidRPr="005F03AE">
        <w:rPr>
          <w:rFonts w:ascii="Calibri" w:hAnsi="Calibri" w:cstheme="minorHAnsi"/>
          <w:sz w:val="24"/>
          <w:szCs w:val="24"/>
          <w:highlight w:val="yellow"/>
          <w:lang w:val="en-US"/>
        </w:rPr>
        <w:t xml:space="preserve"> thumb and gently pull up on the rear pipette tip and front pipette to remove them from the reference flanges with the silicon tubing attached.</w:t>
      </w:r>
      <w:r w:rsidR="007E64A5" w:rsidRPr="005F03AE">
        <w:rPr>
          <w:rFonts w:ascii="Calibri" w:hAnsi="Calibri" w:cstheme="minorHAnsi"/>
          <w:sz w:val="24"/>
          <w:szCs w:val="24"/>
          <w:lang w:val="en-US"/>
        </w:rPr>
        <w:t xml:space="preserve"> </w:t>
      </w:r>
    </w:p>
    <w:p w14:paraId="40DFF4E4" w14:textId="77777777" w:rsidR="007E64A5" w:rsidRPr="005F03AE" w:rsidRDefault="007E64A5" w:rsidP="00DE0243">
      <w:pPr>
        <w:spacing w:after="0" w:line="240" w:lineRule="auto"/>
        <w:jc w:val="both"/>
        <w:rPr>
          <w:rFonts w:ascii="Calibri" w:hAnsi="Calibri" w:cstheme="minorHAnsi"/>
          <w:sz w:val="24"/>
          <w:szCs w:val="24"/>
          <w:lang w:val="en-US"/>
        </w:rPr>
      </w:pPr>
    </w:p>
    <w:p w14:paraId="0F6EE3FD" w14:textId="32FDAEF2" w:rsidR="007E64A5" w:rsidRPr="005F03AE" w:rsidRDefault="007E64A5" w:rsidP="00DE0243">
      <w:pPr>
        <w:spacing w:after="0" w:line="240" w:lineRule="auto"/>
        <w:jc w:val="both"/>
        <w:rPr>
          <w:rFonts w:ascii="Calibri" w:hAnsi="Calibri" w:cstheme="minorHAnsi"/>
          <w:sz w:val="24"/>
          <w:szCs w:val="24"/>
          <w:highlight w:val="yellow"/>
          <w:lang w:val="en-US"/>
        </w:rPr>
      </w:pPr>
      <w:r w:rsidRPr="005F03AE">
        <w:rPr>
          <w:rFonts w:ascii="Calibri" w:hAnsi="Calibri" w:cstheme="minorHAnsi"/>
          <w:sz w:val="24"/>
          <w:szCs w:val="24"/>
          <w:highlight w:val="yellow"/>
          <w:lang w:val="en-US"/>
        </w:rPr>
        <w:t>2.</w:t>
      </w:r>
      <w:r w:rsidR="000D65CA" w:rsidRPr="005F03AE">
        <w:rPr>
          <w:rFonts w:ascii="Calibri" w:hAnsi="Calibri" w:cstheme="minorHAnsi"/>
          <w:sz w:val="24"/>
          <w:szCs w:val="24"/>
          <w:highlight w:val="yellow"/>
          <w:lang w:val="en-US"/>
        </w:rPr>
        <w:t>1</w:t>
      </w:r>
      <w:r w:rsidR="00867D54" w:rsidRPr="005F03AE">
        <w:rPr>
          <w:rFonts w:ascii="Calibri" w:hAnsi="Calibri" w:cstheme="minorHAnsi"/>
          <w:sz w:val="24"/>
          <w:szCs w:val="24"/>
          <w:highlight w:val="yellow"/>
          <w:lang w:val="en-US"/>
        </w:rPr>
        <w:t>.</w:t>
      </w:r>
      <w:r w:rsidR="000D65CA" w:rsidRPr="005F03AE">
        <w:rPr>
          <w:rFonts w:ascii="Calibri" w:hAnsi="Calibri" w:cstheme="minorHAnsi"/>
          <w:sz w:val="24"/>
          <w:szCs w:val="24"/>
          <w:highlight w:val="yellow"/>
          <w:lang w:val="en-US"/>
        </w:rPr>
        <w:t>10</w:t>
      </w:r>
      <w:r w:rsidRPr="005F03AE">
        <w:rPr>
          <w:rFonts w:ascii="Calibri" w:hAnsi="Calibri" w:cstheme="minorHAnsi"/>
          <w:sz w:val="24"/>
          <w:szCs w:val="24"/>
          <w:highlight w:val="yellow"/>
          <w:lang w:val="en-US"/>
        </w:rPr>
        <w:t>. Load the sample capillary with working buffer as in step</w:t>
      </w:r>
      <w:r w:rsidR="00FE3585" w:rsidRPr="005F03AE">
        <w:rPr>
          <w:rFonts w:ascii="Calibri" w:hAnsi="Calibri" w:cstheme="minorHAnsi"/>
          <w:sz w:val="24"/>
          <w:szCs w:val="24"/>
          <w:highlight w:val="yellow"/>
          <w:lang w:val="en-US"/>
        </w:rPr>
        <w:t>s 2.1.</w:t>
      </w:r>
      <w:r w:rsidR="006A3A52" w:rsidRPr="005F03AE">
        <w:rPr>
          <w:rFonts w:ascii="Calibri" w:hAnsi="Calibri" w:cstheme="minorHAnsi"/>
          <w:sz w:val="24"/>
          <w:szCs w:val="24"/>
          <w:highlight w:val="yellow"/>
          <w:lang w:val="en-US"/>
        </w:rPr>
        <w:t>6</w:t>
      </w:r>
      <w:r w:rsidR="000D3068">
        <w:rPr>
          <w:rFonts w:ascii="Calibri" w:hAnsi="Calibri" w:cs="Calibri"/>
          <w:sz w:val="24"/>
          <w:szCs w:val="24"/>
          <w:highlight w:val="yellow"/>
          <w:lang w:val="en-US"/>
        </w:rPr>
        <w:t>–</w:t>
      </w:r>
      <w:r w:rsidR="00FE3585" w:rsidRPr="005F03AE">
        <w:rPr>
          <w:rFonts w:ascii="Calibri" w:hAnsi="Calibri" w:cstheme="minorHAnsi"/>
          <w:sz w:val="24"/>
          <w:szCs w:val="24"/>
          <w:highlight w:val="yellow"/>
          <w:lang w:val="en-US"/>
        </w:rPr>
        <w:t>2.1.9</w:t>
      </w:r>
      <w:r w:rsidRPr="005F03AE">
        <w:rPr>
          <w:rFonts w:ascii="Calibri" w:hAnsi="Calibri" w:cstheme="minorHAnsi"/>
          <w:sz w:val="24"/>
          <w:szCs w:val="24"/>
          <w:highlight w:val="yellow"/>
          <w:lang w:val="en-US"/>
        </w:rPr>
        <w:t>.</w:t>
      </w:r>
      <w:r w:rsidR="00867712" w:rsidRPr="005F03AE">
        <w:rPr>
          <w:rFonts w:ascii="Calibri" w:hAnsi="Calibri" w:cstheme="minorHAnsi"/>
          <w:sz w:val="24"/>
          <w:szCs w:val="24"/>
          <w:highlight w:val="yellow"/>
          <w:lang w:val="en-US"/>
        </w:rPr>
        <w:t xml:space="preserve"> </w:t>
      </w:r>
      <w:r w:rsidRPr="005F03AE">
        <w:rPr>
          <w:rFonts w:ascii="Calibri" w:hAnsi="Calibri" w:cstheme="minorHAnsi"/>
          <w:sz w:val="24"/>
          <w:szCs w:val="24"/>
          <w:highlight w:val="yellow"/>
          <w:lang w:val="en-US"/>
        </w:rPr>
        <w:t>Place a black plastic cap on the rear reference and sample flanges, leaving the front flanges uncovered.</w:t>
      </w:r>
    </w:p>
    <w:p w14:paraId="2C2D209A" w14:textId="77777777" w:rsidR="007E64A5" w:rsidRPr="005F03AE" w:rsidRDefault="007E64A5" w:rsidP="00DE0243">
      <w:pPr>
        <w:spacing w:after="0" w:line="240" w:lineRule="auto"/>
        <w:jc w:val="both"/>
        <w:rPr>
          <w:rFonts w:ascii="Calibri" w:hAnsi="Calibri" w:cstheme="minorHAnsi"/>
          <w:sz w:val="24"/>
          <w:szCs w:val="24"/>
          <w:highlight w:val="yellow"/>
          <w:lang w:val="en-US"/>
        </w:rPr>
      </w:pPr>
    </w:p>
    <w:p w14:paraId="5A48768E" w14:textId="0CD12C1D" w:rsidR="007E64A5" w:rsidRPr="005F03AE" w:rsidRDefault="007E64A5" w:rsidP="00DE0243">
      <w:pPr>
        <w:spacing w:after="0" w:line="240" w:lineRule="auto"/>
        <w:jc w:val="both"/>
        <w:rPr>
          <w:rFonts w:ascii="Calibri" w:hAnsi="Calibri" w:cstheme="minorHAnsi"/>
          <w:sz w:val="24"/>
          <w:szCs w:val="24"/>
          <w:highlight w:val="yellow"/>
          <w:lang w:val="en-US"/>
        </w:rPr>
      </w:pPr>
      <w:r w:rsidRPr="005F03AE">
        <w:rPr>
          <w:rFonts w:ascii="Calibri" w:hAnsi="Calibri" w:cstheme="minorHAnsi"/>
          <w:sz w:val="24"/>
          <w:szCs w:val="24"/>
          <w:highlight w:val="yellow"/>
          <w:lang w:val="en-US"/>
        </w:rPr>
        <w:t>2.</w:t>
      </w:r>
      <w:r w:rsidR="000D65CA" w:rsidRPr="005F03AE">
        <w:rPr>
          <w:rFonts w:ascii="Calibri" w:hAnsi="Calibri" w:cstheme="minorHAnsi"/>
          <w:sz w:val="24"/>
          <w:szCs w:val="24"/>
          <w:highlight w:val="yellow"/>
          <w:lang w:val="en-US"/>
        </w:rPr>
        <w:t>2</w:t>
      </w:r>
      <w:r w:rsidRPr="005F03AE">
        <w:rPr>
          <w:rFonts w:ascii="Calibri" w:hAnsi="Calibri" w:cstheme="minorHAnsi"/>
          <w:sz w:val="24"/>
          <w:szCs w:val="24"/>
          <w:highlight w:val="yellow"/>
          <w:lang w:val="en-US"/>
        </w:rPr>
        <w:t>. Attach the pressure handle.</w:t>
      </w:r>
    </w:p>
    <w:p w14:paraId="28F911C9" w14:textId="77777777" w:rsidR="007E64A5" w:rsidRPr="005F03AE" w:rsidRDefault="007E64A5" w:rsidP="00DE0243">
      <w:pPr>
        <w:spacing w:after="0" w:line="240" w:lineRule="auto"/>
        <w:jc w:val="both"/>
        <w:rPr>
          <w:rFonts w:ascii="Calibri" w:hAnsi="Calibri" w:cstheme="minorHAnsi"/>
          <w:sz w:val="24"/>
          <w:szCs w:val="24"/>
          <w:highlight w:val="yellow"/>
          <w:lang w:val="en-US"/>
        </w:rPr>
      </w:pPr>
    </w:p>
    <w:p w14:paraId="762C0A95" w14:textId="492D3C9A" w:rsidR="007E64A5" w:rsidRPr="005F03AE" w:rsidRDefault="007E64A5" w:rsidP="00DE0243">
      <w:pPr>
        <w:spacing w:after="0" w:line="240" w:lineRule="auto"/>
        <w:jc w:val="both"/>
        <w:rPr>
          <w:rFonts w:ascii="Calibri" w:hAnsi="Calibri" w:cstheme="minorHAnsi"/>
          <w:sz w:val="24"/>
          <w:szCs w:val="24"/>
          <w:highlight w:val="yellow"/>
          <w:lang w:val="en-US"/>
        </w:rPr>
      </w:pPr>
      <w:r w:rsidRPr="005F03AE">
        <w:rPr>
          <w:rFonts w:ascii="Calibri" w:hAnsi="Calibri" w:cstheme="minorHAnsi"/>
          <w:sz w:val="24"/>
          <w:szCs w:val="24"/>
          <w:highlight w:val="yellow"/>
          <w:lang w:val="en-US"/>
        </w:rPr>
        <w:t>2.</w:t>
      </w:r>
      <w:r w:rsidR="000D65CA" w:rsidRPr="005F03AE">
        <w:rPr>
          <w:rFonts w:ascii="Calibri" w:hAnsi="Calibri" w:cstheme="minorHAnsi"/>
          <w:sz w:val="24"/>
          <w:szCs w:val="24"/>
          <w:highlight w:val="yellow"/>
          <w:lang w:val="en-US"/>
        </w:rPr>
        <w:t>3</w:t>
      </w:r>
      <w:r w:rsidRPr="005F03AE">
        <w:rPr>
          <w:rFonts w:ascii="Calibri" w:hAnsi="Calibri" w:cstheme="minorHAnsi"/>
          <w:sz w:val="24"/>
          <w:szCs w:val="24"/>
          <w:highlight w:val="yellow"/>
          <w:lang w:val="en-US"/>
        </w:rPr>
        <w:t xml:space="preserve">. Open the DSC software (see </w:t>
      </w:r>
      <w:r w:rsidR="000D3068">
        <w:rPr>
          <w:rFonts w:ascii="Calibri" w:hAnsi="Calibri" w:cstheme="minorHAnsi"/>
          <w:b/>
          <w:sz w:val="24"/>
          <w:szCs w:val="24"/>
          <w:highlight w:val="yellow"/>
          <w:lang w:val="en-US"/>
        </w:rPr>
        <w:t>Table of Materials</w:t>
      </w:r>
      <w:r w:rsidRPr="005F03AE">
        <w:rPr>
          <w:rFonts w:ascii="Calibri" w:hAnsi="Calibri" w:cstheme="minorHAnsi"/>
          <w:sz w:val="24"/>
          <w:szCs w:val="24"/>
          <w:highlight w:val="yellow"/>
          <w:lang w:val="en-US"/>
        </w:rPr>
        <w:t>) and pressurize the instrument</w:t>
      </w:r>
      <w:r w:rsidR="00130DBA" w:rsidRPr="005F03AE">
        <w:rPr>
          <w:rFonts w:ascii="Calibri" w:hAnsi="Calibri" w:cstheme="minorHAnsi"/>
          <w:sz w:val="24"/>
          <w:szCs w:val="24"/>
          <w:highlight w:val="yellow"/>
          <w:lang w:val="en-US"/>
        </w:rPr>
        <w:t xml:space="preserve"> by clicking the red </w:t>
      </w:r>
      <w:r w:rsidR="00797450" w:rsidRPr="005F03AE">
        <w:rPr>
          <w:rFonts w:ascii="Calibri" w:hAnsi="Calibri" w:cstheme="minorHAnsi"/>
          <w:sz w:val="24"/>
          <w:szCs w:val="24"/>
          <w:highlight w:val="yellow"/>
          <w:lang w:val="en-US"/>
        </w:rPr>
        <w:t>up arrow at the top of the interface</w:t>
      </w:r>
      <w:r w:rsidRPr="005F03AE">
        <w:rPr>
          <w:rFonts w:ascii="Calibri" w:hAnsi="Calibri" w:cstheme="minorHAnsi"/>
          <w:sz w:val="24"/>
          <w:szCs w:val="24"/>
          <w:highlight w:val="yellow"/>
          <w:lang w:val="en-US"/>
        </w:rPr>
        <w:t xml:space="preserve"> once the power reading</w:t>
      </w:r>
      <w:r w:rsidR="00797450" w:rsidRPr="005F03AE">
        <w:rPr>
          <w:rFonts w:ascii="Calibri" w:hAnsi="Calibri" w:cstheme="minorHAnsi"/>
          <w:sz w:val="24"/>
          <w:szCs w:val="24"/>
          <w:highlight w:val="yellow"/>
          <w:lang w:val="en-US"/>
        </w:rPr>
        <w:t xml:space="preserve"> </w:t>
      </w:r>
      <w:r w:rsidRPr="005F03AE">
        <w:rPr>
          <w:rFonts w:ascii="Calibri" w:hAnsi="Calibri" w:cstheme="minorHAnsi"/>
          <w:sz w:val="24"/>
          <w:szCs w:val="24"/>
          <w:highlight w:val="yellow"/>
          <w:lang w:val="en-US"/>
        </w:rPr>
        <w:t>has stabilized</w:t>
      </w:r>
      <w:r w:rsidR="00FF75E3" w:rsidRPr="005F03AE">
        <w:rPr>
          <w:rFonts w:ascii="Calibri" w:hAnsi="Calibri" w:cstheme="minorHAnsi"/>
          <w:sz w:val="24"/>
          <w:szCs w:val="24"/>
          <w:highlight w:val="yellow"/>
          <w:lang w:val="en-US"/>
        </w:rPr>
        <w:t>; t</w:t>
      </w:r>
      <w:r w:rsidR="00797450" w:rsidRPr="005F03AE">
        <w:rPr>
          <w:rFonts w:ascii="Calibri" w:hAnsi="Calibri" w:cstheme="minorHAnsi"/>
          <w:sz w:val="24"/>
          <w:szCs w:val="24"/>
          <w:highlight w:val="yellow"/>
          <w:lang w:val="en-US"/>
        </w:rPr>
        <w:t>he DSC power is indicated in a box at the top right of the interface along with the instrument temperature and pressure reading.</w:t>
      </w:r>
    </w:p>
    <w:p w14:paraId="44DDDCFB" w14:textId="0E737409" w:rsidR="00E07E8A" w:rsidRPr="005F03AE" w:rsidRDefault="00E07E8A" w:rsidP="00DE0243">
      <w:pPr>
        <w:spacing w:after="0" w:line="240" w:lineRule="auto"/>
        <w:jc w:val="both"/>
        <w:rPr>
          <w:rFonts w:ascii="Calibri" w:hAnsi="Calibri" w:cstheme="minorHAnsi"/>
          <w:sz w:val="24"/>
          <w:szCs w:val="24"/>
          <w:highlight w:val="yellow"/>
          <w:lang w:val="en-US"/>
        </w:rPr>
      </w:pPr>
    </w:p>
    <w:p w14:paraId="7E37317E" w14:textId="70937896" w:rsidR="00E07E8A" w:rsidRPr="005F03AE" w:rsidRDefault="00E07E8A" w:rsidP="00DE0243">
      <w:pPr>
        <w:spacing w:after="0" w:line="240" w:lineRule="auto"/>
        <w:jc w:val="both"/>
        <w:rPr>
          <w:rFonts w:ascii="Calibri" w:hAnsi="Calibri" w:cstheme="minorHAnsi"/>
          <w:sz w:val="24"/>
          <w:szCs w:val="24"/>
          <w:lang w:val="en-US"/>
        </w:rPr>
      </w:pPr>
      <w:r w:rsidRPr="005F03AE">
        <w:rPr>
          <w:rFonts w:ascii="Calibri" w:hAnsi="Calibri" w:cstheme="minorHAnsi"/>
          <w:sz w:val="24"/>
          <w:szCs w:val="24"/>
          <w:lang w:val="en-US"/>
        </w:rPr>
        <w:t>Note: Monitor the power reading as the DSC pressurizes. Changes in power of more than ~</w:t>
      </w:r>
      <w:r w:rsidR="000D3068">
        <w:rPr>
          <w:rFonts w:ascii="Calibri" w:hAnsi="Calibri" w:cstheme="minorHAnsi"/>
          <w:sz w:val="24"/>
          <w:szCs w:val="24"/>
          <w:lang w:val="en-US"/>
        </w:rPr>
        <w:t xml:space="preserve"> </w:t>
      </w:r>
      <w:r w:rsidRPr="005F03AE">
        <w:rPr>
          <w:rFonts w:ascii="Calibri" w:hAnsi="Calibri" w:cstheme="minorHAnsi"/>
          <w:sz w:val="24"/>
          <w:szCs w:val="24"/>
          <w:lang w:val="en-US"/>
        </w:rPr>
        <w:t>10 μW indicate bubble formation in the capillaries, which can cause art</w:t>
      </w:r>
      <w:r w:rsidR="0011604C">
        <w:rPr>
          <w:rFonts w:ascii="Calibri" w:hAnsi="Calibri" w:cstheme="minorHAnsi"/>
          <w:sz w:val="24"/>
          <w:szCs w:val="24"/>
          <w:lang w:val="en-US"/>
        </w:rPr>
        <w:t>i</w:t>
      </w:r>
      <w:r w:rsidRPr="005F03AE">
        <w:rPr>
          <w:rFonts w:ascii="Calibri" w:hAnsi="Calibri" w:cstheme="minorHAnsi"/>
          <w:sz w:val="24"/>
          <w:szCs w:val="24"/>
          <w:lang w:val="en-US"/>
        </w:rPr>
        <w:t>facts in the data. The solutions must be removed and degassed further before continuing.</w:t>
      </w:r>
    </w:p>
    <w:p w14:paraId="129EE9AC" w14:textId="77777777" w:rsidR="007E64A5" w:rsidRPr="005F03AE" w:rsidRDefault="007E64A5" w:rsidP="00DE0243">
      <w:pPr>
        <w:spacing w:after="0" w:line="240" w:lineRule="auto"/>
        <w:jc w:val="both"/>
        <w:rPr>
          <w:rFonts w:ascii="Calibri" w:hAnsi="Calibri" w:cstheme="minorHAnsi"/>
          <w:sz w:val="24"/>
          <w:szCs w:val="24"/>
          <w:highlight w:val="yellow"/>
          <w:lang w:val="en-US"/>
        </w:rPr>
      </w:pPr>
    </w:p>
    <w:p w14:paraId="0AFAF124" w14:textId="77777777" w:rsidR="005F7023" w:rsidRPr="005F03AE" w:rsidRDefault="007E64A5" w:rsidP="00130DBA">
      <w:pPr>
        <w:spacing w:after="0" w:line="240" w:lineRule="auto"/>
        <w:jc w:val="both"/>
        <w:rPr>
          <w:rFonts w:ascii="Calibri" w:hAnsi="Calibri" w:cstheme="minorHAnsi"/>
          <w:sz w:val="24"/>
          <w:szCs w:val="24"/>
          <w:lang w:val="en-US"/>
        </w:rPr>
      </w:pPr>
      <w:r w:rsidRPr="005F03AE">
        <w:rPr>
          <w:rFonts w:ascii="Calibri" w:hAnsi="Calibri" w:cstheme="minorHAnsi"/>
          <w:sz w:val="24"/>
          <w:szCs w:val="24"/>
          <w:highlight w:val="yellow"/>
          <w:lang w:val="en-US"/>
        </w:rPr>
        <w:t>2.</w:t>
      </w:r>
      <w:r w:rsidR="000D65CA" w:rsidRPr="005F03AE">
        <w:rPr>
          <w:rFonts w:ascii="Calibri" w:hAnsi="Calibri" w:cstheme="minorHAnsi"/>
          <w:sz w:val="24"/>
          <w:szCs w:val="24"/>
          <w:highlight w:val="yellow"/>
          <w:lang w:val="en-US"/>
        </w:rPr>
        <w:t>4.</w:t>
      </w:r>
      <w:r w:rsidRPr="005F03AE">
        <w:rPr>
          <w:rFonts w:ascii="Calibri" w:hAnsi="Calibri" w:cstheme="minorHAnsi"/>
          <w:sz w:val="24"/>
          <w:szCs w:val="24"/>
          <w:highlight w:val="yellow"/>
          <w:lang w:val="en-US"/>
        </w:rPr>
        <w:t xml:space="preserve"> Equilibrate the DSC with working buffer by performing a forward and reverse scan.</w:t>
      </w:r>
      <w:r w:rsidR="00797450" w:rsidRPr="005F03AE">
        <w:rPr>
          <w:rFonts w:ascii="Calibri" w:hAnsi="Calibri" w:cstheme="minorHAnsi"/>
          <w:sz w:val="24"/>
          <w:szCs w:val="24"/>
          <w:highlight w:val="yellow"/>
          <w:lang w:val="en-US"/>
        </w:rPr>
        <w:t xml:space="preserve"> </w:t>
      </w:r>
      <w:r w:rsidR="00130DBA" w:rsidRPr="005F03AE">
        <w:rPr>
          <w:rFonts w:ascii="Calibri" w:hAnsi="Calibri" w:cstheme="minorHAnsi"/>
          <w:sz w:val="24"/>
          <w:szCs w:val="24"/>
          <w:highlight w:val="yellow"/>
          <w:lang w:val="en-US"/>
        </w:rPr>
        <w:t xml:space="preserve">In the </w:t>
      </w:r>
      <w:r w:rsidR="00C4527B" w:rsidRPr="005F03AE">
        <w:rPr>
          <w:rFonts w:ascii="Calibri" w:hAnsi="Calibri" w:cstheme="minorHAnsi"/>
          <w:sz w:val="24"/>
          <w:szCs w:val="24"/>
          <w:highlight w:val="yellow"/>
          <w:lang w:val="en-US"/>
        </w:rPr>
        <w:t>“</w:t>
      </w:r>
      <w:r w:rsidR="00130DBA" w:rsidRPr="005F03AE">
        <w:rPr>
          <w:rFonts w:ascii="Calibri" w:hAnsi="Calibri" w:cstheme="minorHAnsi"/>
          <w:sz w:val="24"/>
          <w:szCs w:val="24"/>
          <w:highlight w:val="yellow"/>
          <w:lang w:val="en-US"/>
        </w:rPr>
        <w:t>Experimental Method</w:t>
      </w:r>
      <w:r w:rsidR="00C4527B" w:rsidRPr="005F03AE">
        <w:rPr>
          <w:rFonts w:ascii="Calibri" w:hAnsi="Calibri" w:cstheme="minorHAnsi"/>
          <w:sz w:val="24"/>
          <w:szCs w:val="24"/>
          <w:highlight w:val="yellow"/>
          <w:lang w:val="en-US"/>
        </w:rPr>
        <w:t>”</w:t>
      </w:r>
      <w:r w:rsidR="00130DBA" w:rsidRPr="005F03AE">
        <w:rPr>
          <w:rFonts w:ascii="Calibri" w:hAnsi="Calibri" w:cstheme="minorHAnsi"/>
          <w:sz w:val="24"/>
          <w:szCs w:val="24"/>
          <w:highlight w:val="yellow"/>
          <w:lang w:val="en-US"/>
        </w:rPr>
        <w:t xml:space="preserve"> tab on the left side of the screen,</w:t>
      </w:r>
      <w:r w:rsidR="00D12DD5" w:rsidRPr="005F03AE">
        <w:rPr>
          <w:rFonts w:ascii="Calibri" w:hAnsi="Calibri" w:cstheme="minorHAnsi"/>
          <w:sz w:val="24"/>
          <w:szCs w:val="24"/>
          <w:highlight w:val="yellow"/>
          <w:lang w:val="en-US"/>
        </w:rPr>
        <w:t xml:space="preserve"> ensure that the “Scanning”</w:t>
      </w:r>
      <w:r w:rsidR="00ED2848" w:rsidRPr="005F03AE">
        <w:rPr>
          <w:rFonts w:ascii="Calibri" w:hAnsi="Calibri" w:cstheme="minorHAnsi"/>
          <w:sz w:val="24"/>
          <w:szCs w:val="24"/>
          <w:highlight w:val="yellow"/>
          <w:lang w:val="en-US"/>
        </w:rPr>
        <w:t xml:space="preserve"> option</w:t>
      </w:r>
      <w:r w:rsidR="00D12DD5" w:rsidRPr="005F03AE">
        <w:rPr>
          <w:rFonts w:ascii="Calibri" w:hAnsi="Calibri" w:cstheme="minorHAnsi"/>
          <w:sz w:val="24"/>
          <w:szCs w:val="24"/>
          <w:highlight w:val="yellow"/>
          <w:lang w:val="en-US"/>
        </w:rPr>
        <w:t xml:space="preserve"> is </w:t>
      </w:r>
      <w:r w:rsidR="00ED2848" w:rsidRPr="005F03AE">
        <w:rPr>
          <w:rFonts w:ascii="Calibri" w:hAnsi="Calibri" w:cstheme="minorHAnsi"/>
          <w:sz w:val="24"/>
          <w:szCs w:val="24"/>
          <w:highlight w:val="yellow"/>
          <w:lang w:val="en-US"/>
        </w:rPr>
        <w:t>selected</w:t>
      </w:r>
      <w:r w:rsidR="00D12DD5" w:rsidRPr="005F03AE">
        <w:rPr>
          <w:rFonts w:ascii="Calibri" w:hAnsi="Calibri" w:cstheme="minorHAnsi"/>
          <w:sz w:val="24"/>
          <w:szCs w:val="24"/>
          <w:highlight w:val="yellow"/>
          <w:lang w:val="en-US"/>
        </w:rPr>
        <w:t xml:space="preserve"> to run the DSC in temperature scanning mode.</w:t>
      </w:r>
    </w:p>
    <w:p w14:paraId="77A6558B" w14:textId="77777777" w:rsidR="005F7023" w:rsidRPr="005F03AE" w:rsidRDefault="005F7023" w:rsidP="00130DBA">
      <w:pPr>
        <w:spacing w:after="0" w:line="240" w:lineRule="auto"/>
        <w:jc w:val="both"/>
        <w:rPr>
          <w:rFonts w:ascii="Calibri" w:hAnsi="Calibri" w:cstheme="minorHAnsi"/>
          <w:sz w:val="24"/>
          <w:szCs w:val="24"/>
          <w:highlight w:val="yellow"/>
          <w:lang w:val="en-US"/>
        </w:rPr>
      </w:pPr>
    </w:p>
    <w:p w14:paraId="10BA836F" w14:textId="77777777" w:rsidR="005F7023" w:rsidRPr="005F03AE" w:rsidRDefault="005F7023" w:rsidP="005F7023">
      <w:pPr>
        <w:spacing w:after="0" w:line="240" w:lineRule="auto"/>
        <w:jc w:val="both"/>
        <w:rPr>
          <w:rFonts w:ascii="Calibri" w:hAnsi="Calibri" w:cstheme="minorHAnsi"/>
          <w:sz w:val="24"/>
          <w:szCs w:val="24"/>
          <w:lang w:val="en-US"/>
        </w:rPr>
      </w:pPr>
      <w:r w:rsidRPr="005F03AE">
        <w:rPr>
          <w:rFonts w:ascii="Calibri" w:hAnsi="Calibri" w:cstheme="minorHAnsi"/>
          <w:sz w:val="24"/>
          <w:szCs w:val="24"/>
          <w:lang w:val="en-US"/>
        </w:rPr>
        <w:t>Note: Experimental parameters are the temperature scanning range, scan rate, low and high temperature equilibration time, and number of scans.</w:t>
      </w:r>
    </w:p>
    <w:p w14:paraId="1E7AC004" w14:textId="77777777" w:rsidR="009F431B" w:rsidRPr="005F03AE" w:rsidRDefault="009F431B" w:rsidP="00130DBA">
      <w:pPr>
        <w:spacing w:after="0" w:line="240" w:lineRule="auto"/>
        <w:jc w:val="both"/>
        <w:rPr>
          <w:rFonts w:ascii="Calibri" w:hAnsi="Calibri" w:cstheme="minorHAnsi"/>
          <w:sz w:val="24"/>
          <w:szCs w:val="24"/>
          <w:highlight w:val="yellow"/>
          <w:lang w:val="en-US"/>
        </w:rPr>
      </w:pPr>
    </w:p>
    <w:p w14:paraId="5D748D1B" w14:textId="0714E201" w:rsidR="009F431B" w:rsidRPr="005F03AE" w:rsidRDefault="009F431B" w:rsidP="00130DBA">
      <w:pPr>
        <w:spacing w:after="0" w:line="240" w:lineRule="auto"/>
        <w:jc w:val="both"/>
        <w:rPr>
          <w:rFonts w:ascii="Calibri" w:hAnsi="Calibri" w:cstheme="minorHAnsi"/>
          <w:sz w:val="24"/>
          <w:szCs w:val="24"/>
          <w:lang w:val="en-US"/>
        </w:rPr>
      </w:pPr>
      <w:r w:rsidRPr="005F03AE">
        <w:rPr>
          <w:rFonts w:ascii="Calibri" w:hAnsi="Calibri" w:cstheme="minorHAnsi"/>
          <w:sz w:val="24"/>
          <w:szCs w:val="24"/>
          <w:lang w:val="en-US"/>
        </w:rPr>
        <w:t>2</w:t>
      </w:r>
      <w:r w:rsidRPr="005F03AE">
        <w:rPr>
          <w:rFonts w:ascii="Calibri" w:hAnsi="Calibri" w:cstheme="minorHAnsi"/>
          <w:sz w:val="24"/>
          <w:szCs w:val="24"/>
          <w:highlight w:val="yellow"/>
          <w:lang w:val="en-US"/>
        </w:rPr>
        <w:t xml:space="preserve">.4.1. </w:t>
      </w:r>
      <w:r w:rsidR="00C4527B" w:rsidRPr="005F03AE">
        <w:rPr>
          <w:rFonts w:ascii="Calibri" w:hAnsi="Calibri" w:cstheme="minorHAnsi"/>
          <w:sz w:val="24"/>
          <w:szCs w:val="24"/>
          <w:highlight w:val="yellow"/>
          <w:lang w:val="en-US"/>
        </w:rPr>
        <w:t>In the “Temperature Parameters” inset under the “Experimental Method” tab, click the button for “</w:t>
      </w:r>
      <w:r w:rsidR="002B67CB" w:rsidRPr="005F03AE">
        <w:rPr>
          <w:rFonts w:ascii="Calibri" w:hAnsi="Calibri" w:cstheme="minorHAnsi"/>
          <w:sz w:val="24"/>
          <w:szCs w:val="24"/>
          <w:highlight w:val="yellow"/>
          <w:lang w:val="en-US"/>
        </w:rPr>
        <w:t>H</w:t>
      </w:r>
      <w:r w:rsidR="00C4527B" w:rsidRPr="005F03AE">
        <w:rPr>
          <w:rFonts w:ascii="Calibri" w:hAnsi="Calibri" w:cstheme="minorHAnsi"/>
          <w:sz w:val="24"/>
          <w:szCs w:val="24"/>
          <w:highlight w:val="yellow"/>
          <w:lang w:val="en-US"/>
        </w:rPr>
        <w:t>eating”. Enter</w:t>
      </w:r>
      <w:r w:rsidR="00130DBA" w:rsidRPr="005F03AE">
        <w:rPr>
          <w:rFonts w:ascii="Calibri" w:hAnsi="Calibri" w:cstheme="minorHAnsi"/>
          <w:sz w:val="24"/>
          <w:szCs w:val="24"/>
          <w:highlight w:val="yellow"/>
          <w:lang w:val="en-US"/>
        </w:rPr>
        <w:t xml:space="preserve"> 1</w:t>
      </w:r>
      <w:r w:rsidR="00C4527B" w:rsidRPr="005F03AE">
        <w:rPr>
          <w:rFonts w:ascii="Calibri" w:hAnsi="Calibri" w:cstheme="minorHAnsi"/>
          <w:sz w:val="24"/>
          <w:szCs w:val="24"/>
          <w:highlight w:val="yellow"/>
          <w:lang w:val="en-US"/>
        </w:rPr>
        <w:t xml:space="preserve"> and </w:t>
      </w:r>
      <w:r w:rsidR="00130DBA" w:rsidRPr="005F03AE">
        <w:rPr>
          <w:rFonts w:ascii="Calibri" w:hAnsi="Calibri" w:cstheme="minorHAnsi"/>
          <w:sz w:val="24"/>
          <w:szCs w:val="24"/>
          <w:highlight w:val="yellow"/>
          <w:lang w:val="en-US"/>
        </w:rPr>
        <w:t>100 °C for the</w:t>
      </w:r>
      <w:r w:rsidR="00C4527B" w:rsidRPr="005F03AE">
        <w:rPr>
          <w:rFonts w:ascii="Calibri" w:hAnsi="Calibri" w:cstheme="minorHAnsi"/>
          <w:sz w:val="24"/>
          <w:szCs w:val="24"/>
          <w:highlight w:val="yellow"/>
          <w:lang w:val="en-US"/>
        </w:rPr>
        <w:t xml:space="preserve"> lower and upper experimental</w:t>
      </w:r>
      <w:r w:rsidR="00130DBA" w:rsidRPr="005F03AE">
        <w:rPr>
          <w:rFonts w:ascii="Calibri" w:hAnsi="Calibri" w:cstheme="minorHAnsi"/>
          <w:sz w:val="24"/>
          <w:szCs w:val="24"/>
          <w:highlight w:val="yellow"/>
          <w:lang w:val="en-US"/>
        </w:rPr>
        <w:t xml:space="preserve"> temperatur</w:t>
      </w:r>
      <w:r w:rsidR="00C4527B" w:rsidRPr="005F03AE">
        <w:rPr>
          <w:rFonts w:ascii="Calibri" w:hAnsi="Calibri" w:cstheme="minorHAnsi"/>
          <w:sz w:val="24"/>
          <w:szCs w:val="24"/>
          <w:highlight w:val="yellow"/>
          <w:lang w:val="en-US"/>
        </w:rPr>
        <w:t>es</w:t>
      </w:r>
      <w:r w:rsidR="00130DBA" w:rsidRPr="005F03AE">
        <w:rPr>
          <w:rFonts w:ascii="Calibri" w:hAnsi="Calibri" w:cstheme="minorHAnsi"/>
          <w:sz w:val="24"/>
          <w:szCs w:val="24"/>
          <w:highlight w:val="yellow"/>
          <w:lang w:val="en-US"/>
        </w:rPr>
        <w:t>, 1 °C min</w:t>
      </w:r>
      <w:r w:rsidR="00130DBA" w:rsidRPr="005F03AE">
        <w:rPr>
          <w:rFonts w:ascii="Calibri" w:hAnsi="Calibri" w:cstheme="minorHAnsi"/>
          <w:sz w:val="24"/>
          <w:szCs w:val="24"/>
          <w:highlight w:val="yellow"/>
          <w:vertAlign w:val="superscript"/>
          <w:lang w:val="en-US"/>
        </w:rPr>
        <w:t>-1</w:t>
      </w:r>
      <w:r w:rsidR="00130DBA" w:rsidRPr="005F03AE">
        <w:rPr>
          <w:rFonts w:ascii="Calibri" w:hAnsi="Calibri" w:cstheme="minorHAnsi"/>
          <w:sz w:val="24"/>
          <w:szCs w:val="24"/>
          <w:highlight w:val="yellow"/>
          <w:lang w:val="en-US"/>
        </w:rPr>
        <w:t xml:space="preserve"> </w:t>
      </w:r>
      <w:r w:rsidR="00C4527B" w:rsidRPr="005F03AE">
        <w:rPr>
          <w:rFonts w:ascii="Calibri" w:hAnsi="Calibri" w:cstheme="minorHAnsi"/>
          <w:sz w:val="24"/>
          <w:szCs w:val="24"/>
          <w:highlight w:val="yellow"/>
          <w:lang w:val="en-US"/>
        </w:rPr>
        <w:t xml:space="preserve">for the </w:t>
      </w:r>
      <w:r w:rsidR="00130DBA" w:rsidRPr="005F03AE">
        <w:rPr>
          <w:rFonts w:ascii="Calibri" w:hAnsi="Calibri" w:cstheme="minorHAnsi"/>
          <w:sz w:val="24"/>
          <w:szCs w:val="24"/>
          <w:highlight w:val="yellow"/>
          <w:lang w:val="en-US"/>
        </w:rPr>
        <w:t>scan rate,</w:t>
      </w:r>
      <w:r w:rsidRPr="005F03AE">
        <w:rPr>
          <w:rFonts w:ascii="Calibri" w:hAnsi="Calibri" w:cstheme="minorHAnsi"/>
          <w:sz w:val="24"/>
          <w:szCs w:val="24"/>
          <w:highlight w:val="yellow"/>
          <w:lang w:val="en-US"/>
        </w:rPr>
        <w:t xml:space="preserve"> and</w:t>
      </w:r>
      <w:r w:rsidR="00130DBA" w:rsidRPr="005F03AE">
        <w:rPr>
          <w:rFonts w:ascii="Calibri" w:hAnsi="Calibri" w:cstheme="minorHAnsi"/>
          <w:sz w:val="24"/>
          <w:szCs w:val="24"/>
          <w:highlight w:val="yellow"/>
          <w:lang w:val="en-US"/>
        </w:rPr>
        <w:t xml:space="preserve"> 60 </w:t>
      </w:r>
      <w:r w:rsidR="000D3068">
        <w:rPr>
          <w:rFonts w:ascii="Calibri" w:hAnsi="Calibri" w:cstheme="minorHAnsi"/>
          <w:sz w:val="24"/>
          <w:szCs w:val="24"/>
          <w:highlight w:val="yellow"/>
          <w:lang w:val="en-US"/>
        </w:rPr>
        <w:t>s</w:t>
      </w:r>
      <w:r w:rsidR="000D3068" w:rsidRPr="005F03AE">
        <w:rPr>
          <w:rFonts w:ascii="Calibri" w:hAnsi="Calibri" w:cstheme="minorHAnsi"/>
          <w:sz w:val="24"/>
          <w:szCs w:val="24"/>
          <w:highlight w:val="yellow"/>
          <w:lang w:val="en-US"/>
        </w:rPr>
        <w:t xml:space="preserve"> </w:t>
      </w:r>
      <w:r w:rsidRPr="005F03AE">
        <w:rPr>
          <w:rFonts w:ascii="Calibri" w:hAnsi="Calibri" w:cstheme="minorHAnsi"/>
          <w:sz w:val="24"/>
          <w:szCs w:val="24"/>
          <w:highlight w:val="yellow"/>
          <w:lang w:val="en-US"/>
        </w:rPr>
        <w:t>for the</w:t>
      </w:r>
      <w:r w:rsidR="00130DBA" w:rsidRPr="005F03AE">
        <w:rPr>
          <w:rFonts w:ascii="Calibri" w:hAnsi="Calibri" w:cstheme="minorHAnsi"/>
          <w:sz w:val="24"/>
          <w:szCs w:val="24"/>
          <w:highlight w:val="yellow"/>
          <w:lang w:val="en-US"/>
        </w:rPr>
        <w:t xml:space="preserve"> equilibration period</w:t>
      </w:r>
      <w:r w:rsidRPr="005F03AE">
        <w:rPr>
          <w:rFonts w:ascii="Calibri" w:hAnsi="Calibri" w:cstheme="minorHAnsi"/>
          <w:sz w:val="24"/>
          <w:szCs w:val="24"/>
          <w:highlight w:val="yellow"/>
          <w:lang w:val="en-US"/>
        </w:rPr>
        <w:t>.</w:t>
      </w:r>
    </w:p>
    <w:p w14:paraId="7A634A94" w14:textId="250C7549" w:rsidR="009F431B" w:rsidRPr="005F03AE" w:rsidRDefault="009F431B" w:rsidP="00130DBA">
      <w:pPr>
        <w:spacing w:after="0" w:line="240" w:lineRule="auto"/>
        <w:jc w:val="both"/>
        <w:rPr>
          <w:rFonts w:ascii="Calibri" w:hAnsi="Calibri" w:cstheme="minorHAnsi"/>
          <w:sz w:val="24"/>
          <w:szCs w:val="24"/>
          <w:highlight w:val="yellow"/>
          <w:lang w:val="en-US"/>
        </w:rPr>
      </w:pPr>
    </w:p>
    <w:p w14:paraId="18346C93" w14:textId="530D70F9" w:rsidR="009F431B" w:rsidRPr="005F03AE" w:rsidRDefault="009F431B" w:rsidP="00130DBA">
      <w:pPr>
        <w:spacing w:after="0" w:line="240" w:lineRule="auto"/>
        <w:jc w:val="both"/>
        <w:rPr>
          <w:rFonts w:ascii="Calibri" w:hAnsi="Calibri" w:cstheme="minorHAnsi"/>
          <w:sz w:val="24"/>
          <w:szCs w:val="24"/>
          <w:highlight w:val="yellow"/>
          <w:lang w:val="en-US"/>
        </w:rPr>
      </w:pPr>
      <w:r w:rsidRPr="005F03AE">
        <w:rPr>
          <w:rFonts w:ascii="Calibri" w:hAnsi="Calibri" w:cstheme="minorHAnsi"/>
          <w:sz w:val="24"/>
          <w:szCs w:val="24"/>
          <w:highlight w:val="yellow"/>
          <w:lang w:val="en-US"/>
        </w:rPr>
        <w:t>2.4.2.</w:t>
      </w:r>
      <w:r w:rsidR="00130DBA" w:rsidRPr="005F03AE">
        <w:rPr>
          <w:rFonts w:ascii="Calibri" w:hAnsi="Calibri" w:cstheme="minorHAnsi"/>
          <w:sz w:val="24"/>
          <w:szCs w:val="24"/>
          <w:highlight w:val="yellow"/>
          <w:lang w:val="en-US"/>
        </w:rPr>
        <w:t xml:space="preserve"> </w:t>
      </w:r>
      <w:r w:rsidR="00797450" w:rsidRPr="005F03AE">
        <w:rPr>
          <w:rFonts w:ascii="Calibri" w:hAnsi="Calibri" w:cstheme="minorHAnsi"/>
          <w:sz w:val="24"/>
          <w:szCs w:val="24"/>
          <w:highlight w:val="yellow"/>
          <w:lang w:val="en-US"/>
        </w:rPr>
        <w:t xml:space="preserve">Click the “Add Series” button under the input field for the equilibration period. Enter 2 into the </w:t>
      </w:r>
      <w:r w:rsidR="00437FF4" w:rsidRPr="005F03AE">
        <w:rPr>
          <w:rFonts w:ascii="Calibri" w:hAnsi="Calibri" w:cstheme="minorHAnsi"/>
          <w:sz w:val="24"/>
          <w:szCs w:val="24"/>
          <w:highlight w:val="yellow"/>
          <w:lang w:val="en-US"/>
        </w:rPr>
        <w:t>“</w:t>
      </w:r>
      <w:r w:rsidR="00C4527B" w:rsidRPr="005F03AE">
        <w:rPr>
          <w:rFonts w:ascii="Calibri" w:hAnsi="Calibri" w:cstheme="minorHAnsi"/>
          <w:sz w:val="24"/>
          <w:szCs w:val="24"/>
          <w:highlight w:val="yellow"/>
          <w:lang w:val="en-US"/>
        </w:rPr>
        <w:t>S</w:t>
      </w:r>
      <w:r w:rsidR="00797450" w:rsidRPr="005F03AE">
        <w:rPr>
          <w:rFonts w:ascii="Calibri" w:hAnsi="Calibri" w:cstheme="minorHAnsi"/>
          <w:sz w:val="24"/>
          <w:szCs w:val="24"/>
          <w:highlight w:val="yellow"/>
          <w:lang w:val="en-US"/>
        </w:rPr>
        <w:t>teps to add</w:t>
      </w:r>
      <w:r w:rsidR="00437FF4" w:rsidRPr="005F03AE">
        <w:rPr>
          <w:rFonts w:ascii="Calibri" w:hAnsi="Calibri" w:cstheme="minorHAnsi"/>
          <w:sz w:val="24"/>
          <w:szCs w:val="24"/>
          <w:highlight w:val="yellow"/>
          <w:lang w:val="en-US"/>
        </w:rPr>
        <w:t>” field</w:t>
      </w:r>
      <w:r w:rsidR="00797450" w:rsidRPr="005F03AE">
        <w:rPr>
          <w:rFonts w:ascii="Calibri" w:hAnsi="Calibri" w:cstheme="minorHAnsi"/>
          <w:sz w:val="24"/>
          <w:szCs w:val="24"/>
          <w:highlight w:val="yellow"/>
          <w:lang w:val="en-US"/>
        </w:rPr>
        <w:t xml:space="preserve"> in the popup window (for one heating and one cooling scan) and check the “</w:t>
      </w:r>
      <w:r w:rsidR="002B67CB" w:rsidRPr="005F03AE">
        <w:rPr>
          <w:rFonts w:ascii="Calibri" w:hAnsi="Calibri" w:cstheme="minorHAnsi"/>
          <w:sz w:val="24"/>
          <w:szCs w:val="24"/>
          <w:highlight w:val="yellow"/>
          <w:lang w:val="en-US"/>
        </w:rPr>
        <w:t>A</w:t>
      </w:r>
      <w:r w:rsidR="00797450" w:rsidRPr="005F03AE">
        <w:rPr>
          <w:rFonts w:ascii="Calibri" w:hAnsi="Calibri" w:cstheme="minorHAnsi"/>
          <w:sz w:val="24"/>
          <w:szCs w:val="24"/>
          <w:highlight w:val="yellow"/>
          <w:lang w:val="en-US"/>
        </w:rPr>
        <w:t xml:space="preserve">lternate </w:t>
      </w:r>
      <w:r w:rsidR="002B67CB" w:rsidRPr="005F03AE">
        <w:rPr>
          <w:rFonts w:ascii="Calibri" w:hAnsi="Calibri" w:cstheme="minorHAnsi"/>
          <w:sz w:val="24"/>
          <w:szCs w:val="24"/>
          <w:highlight w:val="yellow"/>
          <w:lang w:val="en-US"/>
        </w:rPr>
        <w:t>H</w:t>
      </w:r>
      <w:r w:rsidR="00797450" w:rsidRPr="005F03AE">
        <w:rPr>
          <w:rFonts w:ascii="Calibri" w:hAnsi="Calibri" w:cstheme="minorHAnsi"/>
          <w:sz w:val="24"/>
          <w:szCs w:val="24"/>
          <w:highlight w:val="yellow"/>
          <w:lang w:val="en-US"/>
        </w:rPr>
        <w:t>eating</w:t>
      </w:r>
      <w:r w:rsidR="002B67CB" w:rsidRPr="005F03AE">
        <w:rPr>
          <w:rFonts w:ascii="Calibri" w:hAnsi="Calibri" w:cstheme="minorHAnsi"/>
          <w:sz w:val="24"/>
          <w:szCs w:val="24"/>
          <w:highlight w:val="yellow"/>
          <w:lang w:val="en-US"/>
        </w:rPr>
        <w:t>/C</w:t>
      </w:r>
      <w:r w:rsidR="00FF75E3" w:rsidRPr="005F03AE">
        <w:rPr>
          <w:rFonts w:ascii="Calibri" w:hAnsi="Calibri" w:cstheme="minorHAnsi"/>
          <w:sz w:val="24"/>
          <w:szCs w:val="24"/>
          <w:highlight w:val="yellow"/>
          <w:lang w:val="en-US"/>
        </w:rPr>
        <w:t>ooling” box. Click “OK”; t</w:t>
      </w:r>
      <w:r w:rsidR="00D12DD5" w:rsidRPr="005F03AE">
        <w:rPr>
          <w:rFonts w:ascii="Calibri" w:hAnsi="Calibri" w:cstheme="minorHAnsi"/>
          <w:sz w:val="24"/>
          <w:szCs w:val="24"/>
          <w:highlight w:val="yellow"/>
          <w:lang w:val="en-US"/>
        </w:rPr>
        <w:t>he</w:t>
      </w:r>
      <w:r w:rsidR="00437FF4" w:rsidRPr="005F03AE">
        <w:rPr>
          <w:rFonts w:ascii="Calibri" w:hAnsi="Calibri" w:cstheme="minorHAnsi"/>
          <w:sz w:val="24"/>
          <w:szCs w:val="24"/>
          <w:highlight w:val="yellow"/>
          <w:lang w:val="en-US"/>
        </w:rPr>
        <w:t xml:space="preserve"> added scans appear in the lower portion of the interface. Check that the parameters for each scan are as desired.</w:t>
      </w:r>
      <w:r w:rsidR="00D12DD5" w:rsidRPr="005F03AE">
        <w:rPr>
          <w:rFonts w:ascii="Calibri" w:hAnsi="Calibri" w:cstheme="minorHAnsi"/>
          <w:sz w:val="24"/>
          <w:szCs w:val="24"/>
          <w:highlight w:val="yellow"/>
          <w:lang w:val="en-US"/>
        </w:rPr>
        <w:t xml:space="preserve"> </w:t>
      </w:r>
    </w:p>
    <w:p w14:paraId="7ED302B9" w14:textId="77777777" w:rsidR="009F431B" w:rsidRPr="005F03AE" w:rsidRDefault="009F431B" w:rsidP="00130DBA">
      <w:pPr>
        <w:spacing w:after="0" w:line="240" w:lineRule="auto"/>
        <w:jc w:val="both"/>
        <w:rPr>
          <w:rFonts w:ascii="Calibri" w:hAnsi="Calibri" w:cstheme="minorHAnsi"/>
          <w:sz w:val="24"/>
          <w:szCs w:val="24"/>
          <w:highlight w:val="yellow"/>
          <w:lang w:val="en-US"/>
        </w:rPr>
      </w:pPr>
    </w:p>
    <w:p w14:paraId="446C1523" w14:textId="1BD6C45F" w:rsidR="00130DBA" w:rsidRPr="005F03AE" w:rsidRDefault="009F431B" w:rsidP="00130DBA">
      <w:pPr>
        <w:spacing w:after="0" w:line="240" w:lineRule="auto"/>
        <w:jc w:val="both"/>
        <w:rPr>
          <w:rFonts w:ascii="Calibri" w:hAnsi="Calibri" w:cstheme="minorHAnsi"/>
          <w:sz w:val="24"/>
          <w:szCs w:val="24"/>
          <w:lang w:val="en-US"/>
        </w:rPr>
      </w:pPr>
      <w:r w:rsidRPr="005F03AE">
        <w:rPr>
          <w:rFonts w:ascii="Calibri" w:hAnsi="Calibri" w:cstheme="minorHAnsi"/>
          <w:sz w:val="24"/>
          <w:szCs w:val="24"/>
          <w:highlight w:val="yellow"/>
          <w:lang w:val="en-US"/>
        </w:rPr>
        <w:t>2.4.3.</w:t>
      </w:r>
      <w:r w:rsidR="00D12DD5" w:rsidRPr="005F03AE">
        <w:rPr>
          <w:rFonts w:ascii="Calibri" w:hAnsi="Calibri" w:cstheme="minorHAnsi"/>
          <w:sz w:val="24"/>
          <w:szCs w:val="24"/>
          <w:highlight w:val="yellow"/>
          <w:lang w:val="en-US"/>
        </w:rPr>
        <w:t xml:space="preserve"> </w:t>
      </w:r>
      <w:r w:rsidRPr="005F03AE">
        <w:rPr>
          <w:rFonts w:ascii="Calibri" w:hAnsi="Calibri" w:cstheme="minorHAnsi"/>
          <w:sz w:val="24"/>
          <w:szCs w:val="24"/>
          <w:highlight w:val="yellow"/>
          <w:lang w:val="en-US"/>
        </w:rPr>
        <w:t>S</w:t>
      </w:r>
      <w:r w:rsidR="00D12DD5" w:rsidRPr="005F03AE">
        <w:rPr>
          <w:rFonts w:ascii="Calibri" w:hAnsi="Calibri" w:cstheme="minorHAnsi"/>
          <w:sz w:val="24"/>
          <w:szCs w:val="24"/>
          <w:highlight w:val="yellow"/>
          <w:lang w:val="en-US"/>
        </w:rPr>
        <w:t>tart the experiment</w:t>
      </w:r>
      <w:r w:rsidRPr="005F03AE">
        <w:rPr>
          <w:rFonts w:ascii="Calibri" w:hAnsi="Calibri" w:cstheme="minorHAnsi"/>
          <w:sz w:val="24"/>
          <w:szCs w:val="24"/>
          <w:highlight w:val="yellow"/>
          <w:lang w:val="en-US"/>
        </w:rPr>
        <w:t xml:space="preserve"> by</w:t>
      </w:r>
      <w:r w:rsidR="00D12DD5" w:rsidRPr="005F03AE">
        <w:rPr>
          <w:rFonts w:ascii="Calibri" w:hAnsi="Calibri" w:cstheme="minorHAnsi"/>
          <w:sz w:val="24"/>
          <w:szCs w:val="24"/>
          <w:highlight w:val="yellow"/>
          <w:lang w:val="en-US"/>
        </w:rPr>
        <w:t xml:space="preserve"> click</w:t>
      </w:r>
      <w:r w:rsidRPr="005F03AE">
        <w:rPr>
          <w:rFonts w:ascii="Calibri" w:hAnsi="Calibri" w:cstheme="minorHAnsi"/>
          <w:sz w:val="24"/>
          <w:szCs w:val="24"/>
          <w:highlight w:val="yellow"/>
          <w:lang w:val="en-US"/>
        </w:rPr>
        <w:t>ing</w:t>
      </w:r>
      <w:r w:rsidR="00D12DD5" w:rsidRPr="005F03AE">
        <w:rPr>
          <w:rFonts w:ascii="Calibri" w:hAnsi="Calibri" w:cstheme="minorHAnsi"/>
          <w:sz w:val="24"/>
          <w:szCs w:val="24"/>
          <w:highlight w:val="yellow"/>
          <w:lang w:val="en-US"/>
        </w:rPr>
        <w:t xml:space="preserve"> the green </w:t>
      </w:r>
      <w:r w:rsidR="00FF75E3" w:rsidRPr="005F03AE">
        <w:rPr>
          <w:rFonts w:ascii="Calibri" w:hAnsi="Calibri" w:cstheme="minorHAnsi"/>
          <w:sz w:val="24"/>
          <w:szCs w:val="24"/>
          <w:highlight w:val="yellow"/>
          <w:lang w:val="en-US"/>
        </w:rPr>
        <w:t>“</w:t>
      </w:r>
      <w:r w:rsidR="00D12DD5" w:rsidRPr="005F03AE">
        <w:rPr>
          <w:rFonts w:ascii="Calibri" w:hAnsi="Calibri" w:cstheme="minorHAnsi"/>
          <w:sz w:val="24"/>
          <w:szCs w:val="24"/>
          <w:highlight w:val="yellow"/>
          <w:lang w:val="en-US"/>
        </w:rPr>
        <w:t>play</w:t>
      </w:r>
      <w:r w:rsidR="00FF75E3" w:rsidRPr="005F03AE">
        <w:rPr>
          <w:rFonts w:ascii="Calibri" w:hAnsi="Calibri" w:cstheme="minorHAnsi"/>
          <w:sz w:val="24"/>
          <w:szCs w:val="24"/>
          <w:highlight w:val="yellow"/>
          <w:lang w:val="en-US"/>
        </w:rPr>
        <w:t>”</w:t>
      </w:r>
      <w:r w:rsidR="00D12DD5" w:rsidRPr="005F03AE">
        <w:rPr>
          <w:rFonts w:ascii="Calibri" w:hAnsi="Calibri" w:cstheme="minorHAnsi"/>
          <w:sz w:val="24"/>
          <w:szCs w:val="24"/>
          <w:highlight w:val="yellow"/>
          <w:lang w:val="en-US"/>
        </w:rPr>
        <w:t xml:space="preserve"> button at the top of the interface.</w:t>
      </w:r>
      <w:r w:rsidR="00C4527B" w:rsidRPr="005F03AE">
        <w:rPr>
          <w:rFonts w:ascii="Calibri" w:hAnsi="Calibri" w:cstheme="minorHAnsi"/>
          <w:sz w:val="24"/>
          <w:szCs w:val="24"/>
          <w:highlight w:val="yellow"/>
          <w:lang w:val="en-US"/>
        </w:rPr>
        <w:t xml:space="preserve"> Navigate to the desired folder and input a file name for saving the experiment in the popup window.</w:t>
      </w:r>
      <w:r w:rsidR="002B67CB" w:rsidRPr="005F03AE">
        <w:rPr>
          <w:rFonts w:ascii="Calibri" w:hAnsi="Calibri" w:cstheme="minorHAnsi"/>
          <w:sz w:val="24"/>
          <w:szCs w:val="24"/>
          <w:highlight w:val="yellow"/>
          <w:lang w:val="en-US"/>
        </w:rPr>
        <w:t xml:space="preserve"> View the experiment progress by clicking the “Data” tab to the right of the “Experiment Method” tab.</w:t>
      </w:r>
    </w:p>
    <w:p w14:paraId="76758ED4" w14:textId="77777777" w:rsidR="007E64A5" w:rsidRPr="005F03AE" w:rsidRDefault="007E64A5" w:rsidP="00DE0243">
      <w:pPr>
        <w:spacing w:after="0" w:line="240" w:lineRule="auto"/>
        <w:jc w:val="both"/>
        <w:rPr>
          <w:rFonts w:ascii="Calibri" w:hAnsi="Calibri" w:cstheme="minorHAnsi"/>
          <w:sz w:val="24"/>
          <w:szCs w:val="24"/>
          <w:lang w:val="en-US"/>
        </w:rPr>
      </w:pPr>
    </w:p>
    <w:p w14:paraId="16F554ED" w14:textId="47586919" w:rsidR="007E64A5" w:rsidRPr="005F03AE" w:rsidRDefault="007E64A5" w:rsidP="00DE0243">
      <w:pPr>
        <w:spacing w:after="0" w:line="240" w:lineRule="auto"/>
        <w:jc w:val="both"/>
        <w:rPr>
          <w:rFonts w:ascii="Calibri" w:hAnsi="Calibri" w:cstheme="minorHAnsi"/>
          <w:b/>
          <w:sz w:val="24"/>
          <w:szCs w:val="24"/>
          <w:lang w:val="en-US"/>
        </w:rPr>
      </w:pPr>
      <w:r w:rsidRPr="005F03AE">
        <w:rPr>
          <w:rFonts w:ascii="Calibri" w:hAnsi="Calibri" w:cstheme="minorHAnsi"/>
          <w:b/>
          <w:sz w:val="24"/>
          <w:szCs w:val="24"/>
          <w:highlight w:val="yellow"/>
          <w:lang w:val="en-US"/>
        </w:rPr>
        <w:t xml:space="preserve">3. Collecting </w:t>
      </w:r>
      <w:r w:rsidR="000D3068">
        <w:rPr>
          <w:rFonts w:ascii="Calibri" w:hAnsi="Calibri" w:cstheme="minorHAnsi"/>
          <w:b/>
          <w:sz w:val="24"/>
          <w:szCs w:val="24"/>
          <w:highlight w:val="yellow"/>
          <w:lang w:val="en-US"/>
        </w:rPr>
        <w:t>T</w:t>
      </w:r>
      <w:r w:rsidRPr="005F03AE">
        <w:rPr>
          <w:rFonts w:ascii="Calibri" w:hAnsi="Calibri" w:cstheme="minorHAnsi"/>
          <w:b/>
          <w:sz w:val="24"/>
          <w:szCs w:val="24"/>
          <w:highlight w:val="yellow"/>
          <w:lang w:val="en-US"/>
        </w:rPr>
        <w:t xml:space="preserve">hermolabile </w:t>
      </w:r>
      <w:r w:rsidR="000D3068">
        <w:rPr>
          <w:rFonts w:ascii="Calibri" w:hAnsi="Calibri" w:cstheme="minorHAnsi"/>
          <w:b/>
          <w:sz w:val="24"/>
          <w:szCs w:val="24"/>
          <w:highlight w:val="yellow"/>
          <w:lang w:val="en-US"/>
        </w:rPr>
        <w:t>L</w:t>
      </w:r>
      <w:r w:rsidRPr="005F03AE">
        <w:rPr>
          <w:rFonts w:ascii="Calibri" w:hAnsi="Calibri" w:cstheme="minorHAnsi"/>
          <w:b/>
          <w:sz w:val="24"/>
          <w:szCs w:val="24"/>
          <w:highlight w:val="yellow"/>
          <w:lang w:val="en-US"/>
        </w:rPr>
        <w:t xml:space="preserve">igand DSC </w:t>
      </w:r>
      <w:r w:rsidR="000D3068">
        <w:rPr>
          <w:rFonts w:ascii="Calibri" w:hAnsi="Calibri" w:cstheme="minorHAnsi"/>
          <w:b/>
          <w:sz w:val="24"/>
          <w:szCs w:val="24"/>
          <w:highlight w:val="yellow"/>
          <w:lang w:val="en-US"/>
        </w:rPr>
        <w:t>D</w:t>
      </w:r>
      <w:r w:rsidR="000D3068" w:rsidRPr="005F03AE">
        <w:rPr>
          <w:rFonts w:ascii="Calibri" w:hAnsi="Calibri" w:cstheme="minorHAnsi"/>
          <w:b/>
          <w:sz w:val="24"/>
          <w:szCs w:val="24"/>
          <w:highlight w:val="yellow"/>
          <w:lang w:val="en-US"/>
        </w:rPr>
        <w:t>atasets</w:t>
      </w:r>
      <w:r w:rsidRPr="005F03AE">
        <w:rPr>
          <w:rFonts w:ascii="Calibri" w:hAnsi="Calibri" w:cstheme="minorHAnsi"/>
          <w:b/>
          <w:sz w:val="24"/>
          <w:szCs w:val="24"/>
          <w:highlight w:val="yellow"/>
          <w:lang w:val="en-US"/>
        </w:rPr>
        <w:t>.</w:t>
      </w:r>
    </w:p>
    <w:p w14:paraId="5CC7CFF4" w14:textId="77777777" w:rsidR="007E64A5" w:rsidRPr="005F03AE" w:rsidRDefault="007E64A5" w:rsidP="00DE0243">
      <w:pPr>
        <w:spacing w:after="0" w:line="240" w:lineRule="auto"/>
        <w:jc w:val="both"/>
        <w:rPr>
          <w:rFonts w:ascii="Calibri" w:hAnsi="Calibri" w:cstheme="minorHAnsi"/>
          <w:sz w:val="24"/>
          <w:szCs w:val="24"/>
          <w:lang w:val="en-US"/>
        </w:rPr>
      </w:pPr>
    </w:p>
    <w:p w14:paraId="7881A4E5" w14:textId="098E4333" w:rsidR="007E64A5" w:rsidRPr="005F03AE" w:rsidRDefault="007E64A5" w:rsidP="00DE0243">
      <w:pPr>
        <w:spacing w:after="0" w:line="240" w:lineRule="auto"/>
        <w:jc w:val="both"/>
        <w:rPr>
          <w:rFonts w:ascii="Calibri" w:hAnsi="Calibri" w:cstheme="minorHAnsi"/>
          <w:sz w:val="24"/>
          <w:szCs w:val="24"/>
          <w:lang w:val="en-US"/>
        </w:rPr>
      </w:pPr>
      <w:r w:rsidRPr="005F03AE">
        <w:rPr>
          <w:rFonts w:ascii="Calibri" w:hAnsi="Calibri" w:cstheme="minorHAnsi"/>
          <w:sz w:val="24"/>
          <w:szCs w:val="24"/>
          <w:lang w:val="en-US"/>
        </w:rPr>
        <w:t xml:space="preserve">Note: </w:t>
      </w:r>
      <w:r w:rsidR="00E24C31" w:rsidRPr="005F03AE">
        <w:rPr>
          <w:rFonts w:ascii="Calibri" w:hAnsi="Calibri" w:cstheme="minorHAnsi"/>
          <w:sz w:val="24"/>
          <w:szCs w:val="24"/>
          <w:lang w:val="en-US"/>
        </w:rPr>
        <w:t>T</w:t>
      </w:r>
      <w:r w:rsidRPr="005F03AE">
        <w:rPr>
          <w:rFonts w:ascii="Calibri" w:hAnsi="Calibri" w:cstheme="minorHAnsi"/>
          <w:sz w:val="24"/>
          <w:szCs w:val="24"/>
          <w:lang w:val="en-US"/>
        </w:rPr>
        <w:t xml:space="preserve">he minimal procedure consists of five experiments: buffer reference experiments with and without ligand (used for baseline subtraction, see </w:t>
      </w:r>
      <w:r w:rsidRPr="00740274">
        <w:rPr>
          <w:rFonts w:ascii="Calibri" w:hAnsi="Calibri" w:cstheme="minorHAnsi"/>
          <w:b/>
          <w:sz w:val="24"/>
          <w:szCs w:val="24"/>
          <w:lang w:val="en-US"/>
        </w:rPr>
        <w:t>Discussion</w:t>
      </w:r>
      <w:r w:rsidRPr="005F03AE">
        <w:rPr>
          <w:rFonts w:ascii="Calibri" w:hAnsi="Calibri" w:cstheme="minorHAnsi"/>
          <w:sz w:val="24"/>
          <w:szCs w:val="24"/>
          <w:lang w:val="en-US"/>
        </w:rPr>
        <w:t>), sample experiments with the free biomolecule, the ligand</w:t>
      </w:r>
      <w:r w:rsidR="00075768">
        <w:rPr>
          <w:rFonts w:ascii="Calibri" w:hAnsi="Calibri" w:cstheme="minorHAnsi"/>
          <w:sz w:val="24"/>
          <w:szCs w:val="24"/>
          <w:lang w:val="en-US"/>
        </w:rPr>
        <w:t>-</w:t>
      </w:r>
      <w:r w:rsidRPr="005F03AE">
        <w:rPr>
          <w:rFonts w:ascii="Calibri" w:hAnsi="Calibri" w:cstheme="minorHAnsi"/>
          <w:sz w:val="24"/>
          <w:szCs w:val="24"/>
          <w:lang w:val="en-US"/>
        </w:rPr>
        <w:t>bound biomolecule, and the ligand</w:t>
      </w:r>
      <w:r w:rsidR="00075768">
        <w:rPr>
          <w:rFonts w:ascii="Calibri" w:hAnsi="Calibri" w:cstheme="minorHAnsi"/>
          <w:sz w:val="24"/>
          <w:szCs w:val="24"/>
          <w:lang w:val="en-US"/>
        </w:rPr>
        <w:t>-</w:t>
      </w:r>
      <w:r w:rsidRPr="005F03AE">
        <w:rPr>
          <w:rFonts w:ascii="Calibri" w:hAnsi="Calibri" w:cstheme="minorHAnsi"/>
          <w:sz w:val="24"/>
          <w:szCs w:val="24"/>
          <w:lang w:val="en-US"/>
        </w:rPr>
        <w:t>bound biomolecule with a longer high temperature equilibration period.</w:t>
      </w:r>
    </w:p>
    <w:p w14:paraId="209FDC8E" w14:textId="77777777" w:rsidR="007E64A5" w:rsidRPr="005F03AE" w:rsidRDefault="007E64A5" w:rsidP="00DE0243">
      <w:pPr>
        <w:spacing w:after="0" w:line="240" w:lineRule="auto"/>
        <w:jc w:val="both"/>
        <w:rPr>
          <w:rFonts w:ascii="Calibri" w:hAnsi="Calibri" w:cstheme="minorHAnsi"/>
          <w:sz w:val="24"/>
          <w:szCs w:val="24"/>
          <w:lang w:val="en-US"/>
        </w:rPr>
      </w:pPr>
    </w:p>
    <w:p w14:paraId="6B772940" w14:textId="31B4BD3E" w:rsidR="00516F12" w:rsidRPr="005F03AE" w:rsidRDefault="007E64A5" w:rsidP="00DE0243">
      <w:pPr>
        <w:spacing w:after="0" w:line="240" w:lineRule="auto"/>
        <w:jc w:val="both"/>
        <w:rPr>
          <w:rFonts w:ascii="Calibri" w:hAnsi="Calibri" w:cstheme="minorHAnsi"/>
          <w:sz w:val="24"/>
          <w:szCs w:val="24"/>
          <w:highlight w:val="yellow"/>
          <w:lang w:val="en-US"/>
        </w:rPr>
      </w:pPr>
      <w:r w:rsidRPr="005F03AE">
        <w:rPr>
          <w:rFonts w:ascii="Calibri" w:hAnsi="Calibri" w:cstheme="minorHAnsi"/>
          <w:sz w:val="24"/>
          <w:szCs w:val="24"/>
          <w:highlight w:val="yellow"/>
          <w:lang w:val="en-US"/>
        </w:rPr>
        <w:t>3.1. Run reference experiments for baseline subtraction of the sample data.</w:t>
      </w:r>
      <w:r w:rsidR="00A1355D" w:rsidRPr="005F03AE">
        <w:rPr>
          <w:rFonts w:ascii="Calibri" w:hAnsi="Calibri" w:cstheme="minorHAnsi"/>
          <w:sz w:val="24"/>
          <w:szCs w:val="24"/>
          <w:highlight w:val="yellow"/>
          <w:lang w:val="en-US"/>
        </w:rPr>
        <w:t xml:space="preserve"> </w:t>
      </w:r>
      <w:r w:rsidRPr="005F03AE">
        <w:rPr>
          <w:rFonts w:ascii="Calibri" w:hAnsi="Calibri" w:cstheme="minorHAnsi"/>
          <w:sz w:val="24"/>
          <w:szCs w:val="24"/>
          <w:highlight w:val="yellow"/>
          <w:lang w:val="en-US"/>
        </w:rPr>
        <w:t>Reload the DSC with working buffer in both capillaries and collect multiple forward and reverse scans over a suitable temperature range at 1 °C</w:t>
      </w:r>
      <w:r w:rsidR="004307FD" w:rsidRPr="005F03AE">
        <w:rPr>
          <w:rFonts w:ascii="Calibri" w:hAnsi="Calibri" w:cstheme="minorHAnsi"/>
          <w:sz w:val="24"/>
          <w:szCs w:val="24"/>
          <w:highlight w:val="yellow"/>
          <w:lang w:val="en-US"/>
        </w:rPr>
        <w:t xml:space="preserve"> </w:t>
      </w:r>
      <w:r w:rsidRPr="005F03AE">
        <w:rPr>
          <w:rFonts w:ascii="Calibri" w:hAnsi="Calibri" w:cstheme="minorHAnsi"/>
          <w:sz w:val="24"/>
          <w:szCs w:val="24"/>
          <w:highlight w:val="yellow"/>
          <w:lang w:val="en-US"/>
        </w:rPr>
        <w:t>min</w:t>
      </w:r>
      <w:r w:rsidR="004307FD" w:rsidRPr="005F03AE">
        <w:rPr>
          <w:rFonts w:ascii="Calibri" w:hAnsi="Calibri" w:cstheme="minorHAnsi"/>
          <w:sz w:val="24"/>
          <w:szCs w:val="24"/>
          <w:highlight w:val="yellow"/>
          <w:vertAlign w:val="superscript"/>
          <w:lang w:val="en-US"/>
        </w:rPr>
        <w:t>-1</w:t>
      </w:r>
      <w:r w:rsidRPr="005F03AE">
        <w:rPr>
          <w:rFonts w:ascii="Calibri" w:hAnsi="Calibri" w:cstheme="minorHAnsi"/>
          <w:sz w:val="24"/>
          <w:szCs w:val="24"/>
          <w:highlight w:val="yellow"/>
          <w:lang w:val="en-US"/>
        </w:rPr>
        <w:t xml:space="preserve"> with an upper (high temperature) equilibration time of 120 </w:t>
      </w:r>
      <w:r w:rsidR="000D3068">
        <w:rPr>
          <w:rFonts w:ascii="Calibri" w:hAnsi="Calibri" w:cstheme="minorHAnsi"/>
          <w:sz w:val="24"/>
          <w:szCs w:val="24"/>
          <w:highlight w:val="yellow"/>
          <w:lang w:val="en-US"/>
        </w:rPr>
        <w:t>s</w:t>
      </w:r>
      <w:r w:rsidRPr="005F03AE">
        <w:rPr>
          <w:rFonts w:ascii="Calibri" w:hAnsi="Calibri" w:cstheme="minorHAnsi"/>
          <w:sz w:val="24"/>
          <w:szCs w:val="24"/>
          <w:highlight w:val="yellow"/>
          <w:lang w:val="en-US"/>
        </w:rPr>
        <w:t>.</w:t>
      </w:r>
      <w:r w:rsidR="00C4527B" w:rsidRPr="005F03AE">
        <w:rPr>
          <w:rFonts w:ascii="Calibri" w:hAnsi="Calibri" w:cstheme="minorHAnsi"/>
          <w:sz w:val="24"/>
          <w:szCs w:val="24"/>
          <w:highlight w:val="yellow"/>
          <w:lang w:val="en-US"/>
        </w:rPr>
        <w:t xml:space="preserve"> </w:t>
      </w:r>
    </w:p>
    <w:p w14:paraId="19A90309" w14:textId="77777777" w:rsidR="00516F12" w:rsidRPr="005F03AE" w:rsidRDefault="00516F12" w:rsidP="00DE0243">
      <w:pPr>
        <w:spacing w:after="0" w:line="240" w:lineRule="auto"/>
        <w:jc w:val="both"/>
        <w:rPr>
          <w:rFonts w:ascii="Calibri" w:hAnsi="Calibri" w:cstheme="minorHAnsi"/>
          <w:sz w:val="24"/>
          <w:szCs w:val="24"/>
          <w:highlight w:val="yellow"/>
          <w:lang w:val="en-US"/>
        </w:rPr>
      </w:pPr>
    </w:p>
    <w:p w14:paraId="24A3BBFA" w14:textId="7DCCB276" w:rsidR="00516F12" w:rsidRPr="005F03AE" w:rsidRDefault="00516F12" w:rsidP="00DE0243">
      <w:pPr>
        <w:spacing w:after="0" w:line="240" w:lineRule="auto"/>
        <w:jc w:val="both"/>
        <w:rPr>
          <w:rFonts w:ascii="Calibri" w:hAnsi="Calibri" w:cstheme="minorHAnsi"/>
          <w:sz w:val="24"/>
          <w:szCs w:val="24"/>
          <w:highlight w:val="yellow"/>
          <w:lang w:val="en-US"/>
        </w:rPr>
      </w:pPr>
      <w:r w:rsidRPr="005F03AE">
        <w:rPr>
          <w:rFonts w:ascii="Calibri" w:hAnsi="Calibri" w:cstheme="minorHAnsi"/>
          <w:sz w:val="24"/>
          <w:szCs w:val="24"/>
          <w:highlight w:val="yellow"/>
          <w:lang w:val="en-US"/>
        </w:rPr>
        <w:t xml:space="preserve">3.1.1. </w:t>
      </w:r>
      <w:r w:rsidR="00C4527B" w:rsidRPr="005F03AE">
        <w:rPr>
          <w:rFonts w:ascii="Calibri" w:hAnsi="Calibri" w:cstheme="minorHAnsi"/>
          <w:sz w:val="24"/>
          <w:szCs w:val="24"/>
          <w:highlight w:val="yellow"/>
          <w:lang w:val="en-US"/>
        </w:rPr>
        <w:t>Delete the</w:t>
      </w:r>
      <w:r w:rsidR="002B67CB" w:rsidRPr="005F03AE">
        <w:rPr>
          <w:rFonts w:ascii="Calibri" w:hAnsi="Calibri" w:cstheme="minorHAnsi"/>
          <w:sz w:val="24"/>
          <w:szCs w:val="24"/>
          <w:highlight w:val="yellow"/>
          <w:lang w:val="en-US"/>
        </w:rPr>
        <w:t xml:space="preserve"> previous</w:t>
      </w:r>
      <w:r w:rsidR="00C4527B" w:rsidRPr="005F03AE">
        <w:rPr>
          <w:rFonts w:ascii="Calibri" w:hAnsi="Calibri" w:cstheme="minorHAnsi"/>
          <w:sz w:val="24"/>
          <w:szCs w:val="24"/>
          <w:highlight w:val="yellow"/>
          <w:lang w:val="en-US"/>
        </w:rPr>
        <w:t xml:space="preserve"> buffer equilibration scans from the lower portion of the interface by highlighting each individually and clicking the red X to the middle right of the interface.</w:t>
      </w:r>
      <w:r w:rsidR="00202F2E" w:rsidRPr="005F03AE">
        <w:rPr>
          <w:rFonts w:ascii="Calibri" w:hAnsi="Calibri" w:cstheme="minorHAnsi"/>
          <w:sz w:val="24"/>
          <w:szCs w:val="24"/>
          <w:highlight w:val="yellow"/>
          <w:lang w:val="en-US"/>
        </w:rPr>
        <w:t xml:space="preserve"> Add the new scans</w:t>
      </w:r>
      <w:r w:rsidR="00D12DD5" w:rsidRPr="005F03AE">
        <w:rPr>
          <w:rFonts w:ascii="Calibri" w:hAnsi="Calibri" w:cstheme="minorHAnsi"/>
          <w:sz w:val="24"/>
          <w:szCs w:val="24"/>
          <w:highlight w:val="yellow"/>
          <w:lang w:val="en-US"/>
        </w:rPr>
        <w:t xml:space="preserve"> by clicking the “Add Series” button, entering </w:t>
      </w:r>
      <w:r w:rsidR="00BD4AF3" w:rsidRPr="005F03AE">
        <w:rPr>
          <w:rFonts w:ascii="Calibri" w:hAnsi="Calibri" w:cstheme="minorHAnsi"/>
          <w:sz w:val="24"/>
          <w:szCs w:val="24"/>
          <w:highlight w:val="yellow"/>
          <w:lang w:val="en-US"/>
        </w:rPr>
        <w:t>2</w:t>
      </w:r>
      <w:r w:rsidR="00D12DD5" w:rsidRPr="005F03AE">
        <w:rPr>
          <w:rFonts w:ascii="Calibri" w:hAnsi="Calibri" w:cstheme="minorHAnsi"/>
          <w:sz w:val="24"/>
          <w:szCs w:val="24"/>
          <w:highlight w:val="yellow"/>
          <w:lang w:val="en-US"/>
        </w:rPr>
        <w:t>0</w:t>
      </w:r>
      <w:r w:rsidR="00437FF4" w:rsidRPr="005F03AE">
        <w:rPr>
          <w:rFonts w:ascii="Calibri" w:hAnsi="Calibri" w:cstheme="minorHAnsi"/>
          <w:sz w:val="24"/>
          <w:szCs w:val="24"/>
          <w:highlight w:val="yellow"/>
          <w:lang w:val="en-US"/>
        </w:rPr>
        <w:t xml:space="preserve"> in the field for </w:t>
      </w:r>
      <w:r w:rsidR="00075768">
        <w:rPr>
          <w:rFonts w:ascii="Calibri" w:hAnsi="Calibri" w:cstheme="minorHAnsi"/>
          <w:sz w:val="24"/>
          <w:szCs w:val="24"/>
          <w:highlight w:val="yellow"/>
          <w:lang w:val="en-US"/>
        </w:rPr>
        <w:t>“</w:t>
      </w:r>
      <w:r w:rsidRPr="005F03AE">
        <w:rPr>
          <w:rFonts w:ascii="Calibri" w:hAnsi="Calibri" w:cstheme="minorHAnsi"/>
          <w:sz w:val="24"/>
          <w:szCs w:val="24"/>
          <w:highlight w:val="yellow"/>
          <w:lang w:val="en-US"/>
        </w:rPr>
        <w:t>S</w:t>
      </w:r>
      <w:r w:rsidR="00437FF4" w:rsidRPr="005F03AE">
        <w:rPr>
          <w:rFonts w:ascii="Calibri" w:hAnsi="Calibri" w:cstheme="minorHAnsi"/>
          <w:sz w:val="24"/>
          <w:szCs w:val="24"/>
          <w:highlight w:val="yellow"/>
          <w:lang w:val="en-US"/>
        </w:rPr>
        <w:t>teps to add”</w:t>
      </w:r>
      <w:r w:rsidR="00D12DD5" w:rsidRPr="005F03AE">
        <w:rPr>
          <w:rFonts w:ascii="Calibri" w:hAnsi="Calibri" w:cstheme="minorHAnsi"/>
          <w:sz w:val="24"/>
          <w:szCs w:val="24"/>
          <w:highlight w:val="yellow"/>
          <w:lang w:val="en-US"/>
        </w:rPr>
        <w:t xml:space="preserve">, and checking the “Alternate </w:t>
      </w:r>
      <w:r w:rsidR="00437B87" w:rsidRPr="005F03AE">
        <w:rPr>
          <w:rFonts w:ascii="Calibri" w:hAnsi="Calibri" w:cstheme="minorHAnsi"/>
          <w:sz w:val="24"/>
          <w:szCs w:val="24"/>
          <w:highlight w:val="yellow"/>
          <w:lang w:val="en-US"/>
        </w:rPr>
        <w:t>H</w:t>
      </w:r>
      <w:r w:rsidR="00D12DD5" w:rsidRPr="005F03AE">
        <w:rPr>
          <w:rFonts w:ascii="Calibri" w:hAnsi="Calibri" w:cstheme="minorHAnsi"/>
          <w:sz w:val="24"/>
          <w:szCs w:val="24"/>
          <w:highlight w:val="yellow"/>
          <w:lang w:val="en-US"/>
        </w:rPr>
        <w:t>eating</w:t>
      </w:r>
      <w:r w:rsidR="00437B87" w:rsidRPr="005F03AE">
        <w:rPr>
          <w:rFonts w:ascii="Calibri" w:hAnsi="Calibri" w:cstheme="minorHAnsi"/>
          <w:sz w:val="24"/>
          <w:szCs w:val="24"/>
          <w:highlight w:val="yellow"/>
          <w:lang w:val="en-US"/>
        </w:rPr>
        <w:t>/C</w:t>
      </w:r>
      <w:r w:rsidR="00D12DD5" w:rsidRPr="005F03AE">
        <w:rPr>
          <w:rFonts w:ascii="Calibri" w:hAnsi="Calibri" w:cstheme="minorHAnsi"/>
          <w:sz w:val="24"/>
          <w:szCs w:val="24"/>
          <w:highlight w:val="yellow"/>
          <w:lang w:val="en-US"/>
        </w:rPr>
        <w:t xml:space="preserve">ooling” box. </w:t>
      </w:r>
      <w:r w:rsidRPr="005F03AE">
        <w:rPr>
          <w:rFonts w:ascii="Calibri" w:hAnsi="Calibri" w:cstheme="minorHAnsi"/>
          <w:sz w:val="24"/>
          <w:szCs w:val="24"/>
          <w:highlight w:val="yellow"/>
          <w:lang w:val="en-US"/>
        </w:rPr>
        <w:t>Click OK and run the experiment by clicking the green play button as above.</w:t>
      </w:r>
    </w:p>
    <w:p w14:paraId="365388E0" w14:textId="77777777" w:rsidR="00516F12" w:rsidRPr="005F03AE" w:rsidRDefault="00516F12" w:rsidP="00DE0243">
      <w:pPr>
        <w:spacing w:after="0" w:line="240" w:lineRule="auto"/>
        <w:jc w:val="both"/>
        <w:rPr>
          <w:rFonts w:ascii="Calibri" w:hAnsi="Calibri" w:cstheme="minorHAnsi"/>
          <w:sz w:val="24"/>
          <w:szCs w:val="24"/>
          <w:highlight w:val="yellow"/>
          <w:lang w:val="en-US"/>
        </w:rPr>
      </w:pPr>
    </w:p>
    <w:p w14:paraId="267138B0" w14:textId="7000C70B" w:rsidR="00A1355D" w:rsidRPr="005F03AE" w:rsidRDefault="00516F12" w:rsidP="00DE0243">
      <w:pPr>
        <w:spacing w:after="0" w:line="240" w:lineRule="auto"/>
        <w:jc w:val="both"/>
        <w:rPr>
          <w:rFonts w:ascii="Calibri" w:hAnsi="Calibri" w:cstheme="minorHAnsi"/>
          <w:sz w:val="24"/>
          <w:szCs w:val="24"/>
          <w:lang w:val="en-US"/>
        </w:rPr>
      </w:pPr>
      <w:r w:rsidRPr="005F03AE">
        <w:rPr>
          <w:rFonts w:ascii="Calibri" w:hAnsi="Calibri" w:cstheme="minorHAnsi"/>
          <w:sz w:val="24"/>
          <w:szCs w:val="24"/>
          <w:highlight w:val="yellow"/>
          <w:lang w:val="en-US"/>
        </w:rPr>
        <w:lastRenderedPageBreak/>
        <w:t xml:space="preserve">3.1.2. </w:t>
      </w:r>
      <w:r w:rsidR="00A1355D" w:rsidRPr="005F03AE">
        <w:rPr>
          <w:rFonts w:ascii="Calibri" w:hAnsi="Calibri" w:cstheme="minorHAnsi"/>
          <w:sz w:val="24"/>
          <w:szCs w:val="24"/>
          <w:highlight w:val="yellow"/>
          <w:lang w:val="en-US"/>
        </w:rPr>
        <w:t>Repeat</w:t>
      </w:r>
      <w:r w:rsidRPr="005F03AE">
        <w:rPr>
          <w:rFonts w:ascii="Calibri" w:hAnsi="Calibri" w:cstheme="minorHAnsi"/>
          <w:sz w:val="24"/>
          <w:szCs w:val="24"/>
          <w:highlight w:val="yellow"/>
          <w:lang w:val="en-US"/>
        </w:rPr>
        <w:t xml:space="preserve"> </w:t>
      </w:r>
      <w:r w:rsidR="00D12DD5" w:rsidRPr="005F03AE">
        <w:rPr>
          <w:rFonts w:ascii="Calibri" w:hAnsi="Calibri" w:cstheme="minorHAnsi"/>
          <w:sz w:val="24"/>
          <w:szCs w:val="24"/>
          <w:highlight w:val="yellow"/>
          <w:lang w:val="en-US"/>
        </w:rPr>
        <w:t>step</w:t>
      </w:r>
      <w:r w:rsidRPr="005F03AE">
        <w:rPr>
          <w:rFonts w:ascii="Calibri" w:hAnsi="Calibri" w:cstheme="minorHAnsi"/>
          <w:sz w:val="24"/>
          <w:szCs w:val="24"/>
          <w:highlight w:val="yellow"/>
          <w:lang w:val="en-US"/>
        </w:rPr>
        <w:t>s 3.1</w:t>
      </w:r>
      <w:r w:rsidR="000D3068">
        <w:rPr>
          <w:rFonts w:ascii="Calibri" w:hAnsi="Calibri" w:cs="Calibri"/>
          <w:sz w:val="24"/>
          <w:szCs w:val="24"/>
          <w:highlight w:val="yellow"/>
          <w:lang w:val="en-US"/>
        </w:rPr>
        <w:t>–</w:t>
      </w:r>
      <w:r w:rsidRPr="005F03AE">
        <w:rPr>
          <w:rFonts w:ascii="Calibri" w:hAnsi="Calibri" w:cstheme="minorHAnsi"/>
          <w:sz w:val="24"/>
          <w:szCs w:val="24"/>
          <w:highlight w:val="yellow"/>
          <w:lang w:val="en-US"/>
        </w:rPr>
        <w:t>3.1.1</w:t>
      </w:r>
      <w:r w:rsidR="00A1355D" w:rsidRPr="005F03AE">
        <w:rPr>
          <w:rFonts w:ascii="Calibri" w:hAnsi="Calibri" w:cstheme="minorHAnsi"/>
          <w:sz w:val="24"/>
          <w:szCs w:val="24"/>
          <w:highlight w:val="yellow"/>
          <w:lang w:val="en-US"/>
        </w:rPr>
        <w:t xml:space="preserve"> with working buffer containing the desired concentration of ligand in both capillaries</w:t>
      </w:r>
      <w:r w:rsidR="00437FF4" w:rsidRPr="005F03AE">
        <w:rPr>
          <w:rFonts w:ascii="Calibri" w:hAnsi="Calibri" w:cstheme="minorHAnsi"/>
          <w:sz w:val="24"/>
          <w:szCs w:val="24"/>
          <w:highlight w:val="yellow"/>
          <w:lang w:val="en-US"/>
        </w:rPr>
        <w:t xml:space="preserve"> to</w:t>
      </w:r>
      <w:r w:rsidR="006F2951" w:rsidRPr="005F03AE">
        <w:rPr>
          <w:rFonts w:ascii="Calibri" w:hAnsi="Calibri" w:cstheme="minorHAnsi"/>
          <w:sz w:val="24"/>
          <w:szCs w:val="24"/>
          <w:highlight w:val="yellow"/>
          <w:lang w:val="en-US"/>
        </w:rPr>
        <w:t xml:space="preserve"> obtain</w:t>
      </w:r>
      <w:r w:rsidR="00D12DD5" w:rsidRPr="005F03AE">
        <w:rPr>
          <w:rFonts w:ascii="Calibri" w:hAnsi="Calibri" w:cstheme="minorHAnsi"/>
          <w:sz w:val="24"/>
          <w:szCs w:val="24"/>
          <w:highlight w:val="yellow"/>
          <w:lang w:val="en-US"/>
        </w:rPr>
        <w:t xml:space="preserve"> the reference experiment</w:t>
      </w:r>
      <w:r w:rsidRPr="005F03AE">
        <w:rPr>
          <w:rFonts w:ascii="Calibri" w:hAnsi="Calibri" w:cstheme="minorHAnsi"/>
          <w:sz w:val="24"/>
          <w:szCs w:val="24"/>
          <w:highlight w:val="yellow"/>
          <w:lang w:val="en-US"/>
        </w:rPr>
        <w:t>s</w:t>
      </w:r>
      <w:r w:rsidR="00D12DD5" w:rsidRPr="005F03AE">
        <w:rPr>
          <w:rFonts w:ascii="Calibri" w:hAnsi="Calibri" w:cstheme="minorHAnsi"/>
          <w:sz w:val="24"/>
          <w:szCs w:val="24"/>
          <w:highlight w:val="yellow"/>
          <w:lang w:val="en-US"/>
        </w:rPr>
        <w:t xml:space="preserve"> for the ligand</w:t>
      </w:r>
      <w:r w:rsidRPr="005F03AE">
        <w:rPr>
          <w:rFonts w:ascii="Calibri" w:hAnsi="Calibri" w:cstheme="minorHAnsi"/>
          <w:sz w:val="24"/>
          <w:szCs w:val="24"/>
          <w:highlight w:val="yellow"/>
          <w:lang w:val="en-US"/>
        </w:rPr>
        <w:t xml:space="preserve"> (collect two separate experiments using 120</w:t>
      </w:r>
      <w:r w:rsidR="000D3068">
        <w:rPr>
          <w:rFonts w:ascii="Calibri" w:hAnsi="Calibri" w:cstheme="minorHAnsi"/>
          <w:sz w:val="24"/>
          <w:szCs w:val="24"/>
          <w:highlight w:val="yellow"/>
          <w:lang w:val="en-US"/>
        </w:rPr>
        <w:t xml:space="preserve"> s</w:t>
      </w:r>
      <w:r w:rsidRPr="005F03AE">
        <w:rPr>
          <w:rFonts w:ascii="Calibri" w:hAnsi="Calibri" w:cstheme="minorHAnsi"/>
          <w:sz w:val="24"/>
          <w:szCs w:val="24"/>
          <w:highlight w:val="yellow"/>
          <w:lang w:val="en-US"/>
        </w:rPr>
        <w:t xml:space="preserve"> and 600 </w:t>
      </w:r>
      <w:r w:rsidR="000D3068">
        <w:rPr>
          <w:rFonts w:ascii="Calibri" w:hAnsi="Calibri" w:cstheme="minorHAnsi"/>
          <w:sz w:val="24"/>
          <w:szCs w:val="24"/>
          <w:highlight w:val="yellow"/>
          <w:lang w:val="en-US"/>
        </w:rPr>
        <w:t>s</w:t>
      </w:r>
      <w:r w:rsidR="000D3068" w:rsidRPr="005F03AE">
        <w:rPr>
          <w:rFonts w:ascii="Calibri" w:hAnsi="Calibri" w:cstheme="minorHAnsi"/>
          <w:sz w:val="24"/>
          <w:szCs w:val="24"/>
          <w:highlight w:val="yellow"/>
          <w:lang w:val="en-US"/>
        </w:rPr>
        <w:t xml:space="preserve"> </w:t>
      </w:r>
      <w:r w:rsidR="00437B87" w:rsidRPr="005F03AE">
        <w:rPr>
          <w:rFonts w:ascii="Calibri" w:hAnsi="Calibri" w:cstheme="minorHAnsi"/>
          <w:sz w:val="24"/>
          <w:szCs w:val="24"/>
          <w:highlight w:val="yellow"/>
          <w:lang w:val="en-US"/>
        </w:rPr>
        <w:t>high temperature</w:t>
      </w:r>
      <w:r w:rsidRPr="005F03AE">
        <w:rPr>
          <w:rFonts w:ascii="Calibri" w:hAnsi="Calibri" w:cstheme="minorHAnsi"/>
          <w:sz w:val="24"/>
          <w:szCs w:val="24"/>
          <w:highlight w:val="yellow"/>
          <w:lang w:val="en-US"/>
        </w:rPr>
        <w:t xml:space="preserve"> equilibration times respectively</w:t>
      </w:r>
      <w:r w:rsidR="006F2951" w:rsidRPr="005F03AE">
        <w:rPr>
          <w:rFonts w:ascii="Calibri" w:hAnsi="Calibri" w:cstheme="minorHAnsi"/>
          <w:sz w:val="24"/>
          <w:szCs w:val="24"/>
          <w:highlight w:val="yellow"/>
          <w:lang w:val="en-US"/>
        </w:rPr>
        <w:t xml:space="preserve">, to be used in acquiring </w:t>
      </w:r>
      <w:r w:rsidRPr="005F03AE">
        <w:rPr>
          <w:rFonts w:ascii="Calibri" w:hAnsi="Calibri" w:cstheme="minorHAnsi"/>
          <w:sz w:val="24"/>
          <w:szCs w:val="24"/>
          <w:highlight w:val="yellow"/>
          <w:lang w:val="en-US"/>
        </w:rPr>
        <w:t>the rate constant for thermolabile ligand conversion)</w:t>
      </w:r>
      <w:r w:rsidR="00A1355D" w:rsidRPr="005F03AE">
        <w:rPr>
          <w:rFonts w:ascii="Calibri" w:hAnsi="Calibri" w:cstheme="minorHAnsi"/>
          <w:sz w:val="24"/>
          <w:szCs w:val="24"/>
          <w:highlight w:val="yellow"/>
          <w:lang w:val="en-US"/>
        </w:rPr>
        <w:t>.</w:t>
      </w:r>
    </w:p>
    <w:p w14:paraId="3A8F1409" w14:textId="77777777" w:rsidR="005A3A5B" w:rsidRPr="005F03AE" w:rsidRDefault="005A3A5B" w:rsidP="00DE0243">
      <w:pPr>
        <w:spacing w:after="0" w:line="240" w:lineRule="auto"/>
        <w:jc w:val="both"/>
        <w:rPr>
          <w:rFonts w:ascii="Calibri" w:hAnsi="Calibri" w:cstheme="minorHAnsi"/>
          <w:sz w:val="24"/>
          <w:szCs w:val="24"/>
          <w:lang w:val="en-US"/>
        </w:rPr>
      </w:pPr>
    </w:p>
    <w:p w14:paraId="0D057912" w14:textId="15870640" w:rsidR="005A3A5B" w:rsidRPr="005F03AE" w:rsidRDefault="007E64A5" w:rsidP="00DE0243">
      <w:pPr>
        <w:spacing w:after="0" w:line="240" w:lineRule="auto"/>
        <w:jc w:val="both"/>
        <w:rPr>
          <w:rFonts w:ascii="Calibri" w:hAnsi="Calibri" w:cstheme="minorHAnsi"/>
          <w:sz w:val="24"/>
          <w:szCs w:val="24"/>
          <w:lang w:val="en-US"/>
        </w:rPr>
      </w:pPr>
      <w:r w:rsidRPr="005F03AE">
        <w:rPr>
          <w:rFonts w:ascii="Calibri" w:hAnsi="Calibri" w:cstheme="minorHAnsi"/>
          <w:sz w:val="24"/>
          <w:szCs w:val="24"/>
          <w:lang w:val="en-US"/>
        </w:rPr>
        <w:t>Note: The scan rate used here ensures</w:t>
      </w:r>
      <w:r w:rsidR="00075768">
        <w:rPr>
          <w:rFonts w:ascii="Calibri" w:hAnsi="Calibri" w:cstheme="minorHAnsi"/>
          <w:sz w:val="24"/>
          <w:szCs w:val="24"/>
          <w:lang w:val="en-US"/>
        </w:rPr>
        <w:t xml:space="preserve"> that</w:t>
      </w:r>
      <w:r w:rsidRPr="005F03AE">
        <w:rPr>
          <w:rFonts w:ascii="Calibri" w:hAnsi="Calibri" w:cstheme="minorHAnsi"/>
          <w:sz w:val="24"/>
          <w:szCs w:val="24"/>
          <w:lang w:val="en-US"/>
        </w:rPr>
        <w:t xml:space="preserve"> the biomolecule in subsequent experiments is at thermal equilibrium in the forward and reverse scans (see </w:t>
      </w:r>
      <w:r w:rsidRPr="00740274">
        <w:rPr>
          <w:rFonts w:ascii="Calibri" w:hAnsi="Calibri" w:cstheme="minorHAnsi"/>
          <w:b/>
          <w:sz w:val="24"/>
          <w:szCs w:val="24"/>
          <w:lang w:val="en-US"/>
        </w:rPr>
        <w:t>Discussion</w:t>
      </w:r>
      <w:r w:rsidRPr="005F03AE">
        <w:rPr>
          <w:rFonts w:ascii="Calibri" w:hAnsi="Calibri" w:cstheme="minorHAnsi"/>
          <w:sz w:val="24"/>
          <w:szCs w:val="24"/>
          <w:lang w:val="en-US"/>
        </w:rPr>
        <w:t>). Scan rates &lt;</w:t>
      </w:r>
      <w:r w:rsidR="000D3068">
        <w:rPr>
          <w:rFonts w:ascii="Calibri" w:hAnsi="Calibri" w:cstheme="minorHAnsi"/>
          <w:sz w:val="24"/>
          <w:szCs w:val="24"/>
          <w:lang w:val="en-US"/>
        </w:rPr>
        <w:t xml:space="preserve"> </w:t>
      </w:r>
      <w:r w:rsidRPr="005F03AE">
        <w:rPr>
          <w:rFonts w:ascii="Calibri" w:hAnsi="Calibri" w:cstheme="minorHAnsi"/>
          <w:sz w:val="24"/>
          <w:szCs w:val="24"/>
          <w:lang w:val="en-US"/>
        </w:rPr>
        <w:t>0.1</w:t>
      </w:r>
      <w:r w:rsidR="000D3068">
        <w:rPr>
          <w:rFonts w:ascii="Calibri" w:hAnsi="Calibri" w:cs="Calibri"/>
          <w:sz w:val="24"/>
          <w:szCs w:val="24"/>
          <w:lang w:val="en-US"/>
        </w:rPr>
        <w:t>–</w:t>
      </w:r>
      <w:r w:rsidRPr="005F03AE">
        <w:rPr>
          <w:rFonts w:ascii="Calibri" w:hAnsi="Calibri" w:cstheme="minorHAnsi"/>
          <w:sz w:val="24"/>
          <w:szCs w:val="24"/>
          <w:lang w:val="en-US"/>
        </w:rPr>
        <w:t>0.2 °C</w:t>
      </w:r>
      <w:r w:rsidR="004307FD" w:rsidRPr="005F03AE">
        <w:rPr>
          <w:rFonts w:ascii="Calibri" w:hAnsi="Calibri" w:cstheme="minorHAnsi"/>
          <w:sz w:val="24"/>
          <w:szCs w:val="24"/>
          <w:lang w:val="en-US"/>
        </w:rPr>
        <w:t xml:space="preserve"> </w:t>
      </w:r>
      <w:r w:rsidRPr="005F03AE">
        <w:rPr>
          <w:rFonts w:ascii="Calibri" w:hAnsi="Calibri" w:cstheme="minorHAnsi"/>
          <w:sz w:val="24"/>
          <w:szCs w:val="24"/>
          <w:lang w:val="en-US"/>
        </w:rPr>
        <w:t>min</w:t>
      </w:r>
      <w:r w:rsidR="004307FD" w:rsidRPr="005F03AE">
        <w:rPr>
          <w:rFonts w:ascii="Calibri" w:hAnsi="Calibri" w:cstheme="minorHAnsi"/>
          <w:sz w:val="24"/>
          <w:szCs w:val="24"/>
          <w:vertAlign w:val="superscript"/>
          <w:lang w:val="en-US"/>
        </w:rPr>
        <w:t>-1</w:t>
      </w:r>
      <w:r w:rsidRPr="005F03AE">
        <w:rPr>
          <w:rFonts w:ascii="Calibri" w:hAnsi="Calibri" w:cstheme="minorHAnsi"/>
          <w:sz w:val="24"/>
          <w:szCs w:val="24"/>
          <w:lang w:val="en-US"/>
        </w:rPr>
        <w:t xml:space="preserve"> lead to noisy thermograms and are not applicable in DSC experiments. The temperatures should extend from well below the melting temperature of the free biomolecule to well above the melting temperature of ligand-saturated biomolecule (~</w:t>
      </w:r>
      <w:r w:rsidR="00256EAB">
        <w:rPr>
          <w:rFonts w:ascii="Calibri" w:hAnsi="Calibri" w:cstheme="minorHAnsi"/>
          <w:sz w:val="24"/>
          <w:szCs w:val="24"/>
          <w:lang w:val="en-US"/>
        </w:rPr>
        <w:t xml:space="preserve"> </w:t>
      </w:r>
      <w:r w:rsidRPr="005F03AE">
        <w:rPr>
          <w:rFonts w:ascii="Calibri" w:hAnsi="Calibri" w:cstheme="minorHAnsi"/>
          <w:sz w:val="24"/>
          <w:szCs w:val="24"/>
          <w:lang w:val="en-US"/>
        </w:rPr>
        <w:t>20</w:t>
      </w:r>
      <w:r w:rsidR="00256EAB">
        <w:rPr>
          <w:rFonts w:ascii="Calibri" w:hAnsi="Calibri" w:cs="Calibri"/>
          <w:sz w:val="24"/>
          <w:szCs w:val="24"/>
          <w:lang w:val="en-US"/>
        </w:rPr>
        <w:t>–</w:t>
      </w:r>
      <w:r w:rsidRPr="005F03AE">
        <w:rPr>
          <w:rFonts w:ascii="Calibri" w:hAnsi="Calibri" w:cstheme="minorHAnsi"/>
          <w:sz w:val="24"/>
          <w:szCs w:val="24"/>
          <w:lang w:val="en-US"/>
        </w:rPr>
        <w:t xml:space="preserve">80 °C for MN4). Verify reproducibility of the scans </w:t>
      </w:r>
      <w:r w:rsidR="00BB764F" w:rsidRPr="005F03AE">
        <w:rPr>
          <w:rFonts w:ascii="Calibri" w:hAnsi="Calibri" w:cstheme="minorHAnsi"/>
          <w:sz w:val="24"/>
          <w:szCs w:val="24"/>
          <w:lang w:val="en-US"/>
        </w:rPr>
        <w:t>(</w:t>
      </w:r>
      <w:r w:rsidR="005A7969" w:rsidRPr="005F03AE">
        <w:rPr>
          <w:rFonts w:ascii="Calibri" w:hAnsi="Calibri" w:cstheme="minorHAnsi"/>
          <w:sz w:val="24"/>
          <w:szCs w:val="24"/>
          <w:lang w:val="en-US"/>
        </w:rPr>
        <w:t>for example,</w:t>
      </w:r>
      <w:r w:rsidRPr="005F03AE">
        <w:rPr>
          <w:rFonts w:ascii="Calibri" w:hAnsi="Calibri" w:cstheme="minorHAnsi"/>
          <w:sz w:val="24"/>
          <w:szCs w:val="24"/>
          <w:lang w:val="en-US"/>
        </w:rPr>
        <w:t xml:space="preserve"> 10 forward and 10 reverse scans for 20 total</w:t>
      </w:r>
      <w:r w:rsidR="005A7969" w:rsidRPr="005F03AE">
        <w:rPr>
          <w:rFonts w:ascii="Calibri" w:hAnsi="Calibri" w:cstheme="minorHAnsi"/>
          <w:sz w:val="24"/>
          <w:szCs w:val="24"/>
          <w:lang w:val="en-US"/>
        </w:rPr>
        <w:t xml:space="preserve"> is sufficient</w:t>
      </w:r>
      <w:r w:rsidRPr="005F03AE">
        <w:rPr>
          <w:rFonts w:ascii="Calibri" w:hAnsi="Calibri" w:cstheme="minorHAnsi"/>
          <w:sz w:val="24"/>
          <w:szCs w:val="24"/>
          <w:lang w:val="en-US"/>
        </w:rPr>
        <w:t xml:space="preserve">). </w:t>
      </w:r>
    </w:p>
    <w:p w14:paraId="00102639" w14:textId="77777777" w:rsidR="00E24C31" w:rsidRPr="005F03AE" w:rsidRDefault="00E24C31" w:rsidP="00DE0243">
      <w:pPr>
        <w:spacing w:after="0" w:line="240" w:lineRule="auto"/>
        <w:jc w:val="both"/>
        <w:rPr>
          <w:rFonts w:ascii="Calibri" w:hAnsi="Calibri" w:cstheme="minorHAnsi"/>
          <w:sz w:val="24"/>
          <w:szCs w:val="24"/>
          <w:lang w:val="en-US"/>
        </w:rPr>
      </w:pPr>
    </w:p>
    <w:p w14:paraId="5E011D52" w14:textId="5BA863AC" w:rsidR="00E24C31" w:rsidRPr="005F03AE" w:rsidRDefault="00E24C31" w:rsidP="00DE0243">
      <w:pPr>
        <w:spacing w:after="0" w:line="240" w:lineRule="auto"/>
        <w:jc w:val="both"/>
        <w:rPr>
          <w:rFonts w:ascii="Calibri" w:hAnsi="Calibri" w:cstheme="minorHAnsi"/>
          <w:sz w:val="24"/>
          <w:szCs w:val="24"/>
          <w:lang w:val="en-US"/>
        </w:rPr>
      </w:pPr>
      <w:r w:rsidRPr="005F03AE">
        <w:rPr>
          <w:rFonts w:ascii="Calibri" w:hAnsi="Calibri" w:cstheme="minorHAnsi"/>
          <w:sz w:val="24"/>
          <w:szCs w:val="24"/>
          <w:lang w:val="en-US"/>
        </w:rPr>
        <w:t>3.1.</w:t>
      </w:r>
      <w:r w:rsidR="00516F12" w:rsidRPr="005F03AE">
        <w:rPr>
          <w:rFonts w:ascii="Calibri" w:hAnsi="Calibri" w:cstheme="minorHAnsi"/>
          <w:sz w:val="24"/>
          <w:szCs w:val="24"/>
          <w:lang w:val="en-US"/>
        </w:rPr>
        <w:t>3</w:t>
      </w:r>
      <w:r w:rsidRPr="005F03AE">
        <w:rPr>
          <w:rFonts w:ascii="Calibri" w:hAnsi="Calibri" w:cstheme="minorHAnsi"/>
          <w:sz w:val="24"/>
          <w:szCs w:val="24"/>
          <w:lang w:val="en-US"/>
        </w:rPr>
        <w:t xml:space="preserve">. </w:t>
      </w:r>
      <w:r w:rsidR="0005443F" w:rsidRPr="005F03AE">
        <w:rPr>
          <w:rFonts w:ascii="Calibri" w:hAnsi="Calibri" w:cstheme="minorHAnsi"/>
          <w:sz w:val="24"/>
          <w:szCs w:val="24"/>
          <w:lang w:val="en-US"/>
        </w:rPr>
        <w:t>If using multiple ligands (such as cocaine and quinine), flush the DSC with 200 mL of working buffer (as in step 2</w:t>
      </w:r>
      <w:r w:rsidR="003E54C5" w:rsidRPr="005F03AE">
        <w:rPr>
          <w:rFonts w:ascii="Calibri" w:hAnsi="Calibri" w:cstheme="minorHAnsi"/>
          <w:sz w:val="24"/>
          <w:szCs w:val="24"/>
          <w:lang w:val="en-US"/>
        </w:rPr>
        <w:t>.1.5</w:t>
      </w:r>
      <w:r w:rsidR="0005443F" w:rsidRPr="005F03AE">
        <w:rPr>
          <w:rFonts w:ascii="Calibri" w:hAnsi="Calibri" w:cstheme="minorHAnsi"/>
          <w:sz w:val="24"/>
          <w:szCs w:val="24"/>
          <w:lang w:val="en-US"/>
        </w:rPr>
        <w:t xml:space="preserve">) between runs in order to remove ligand from the capillaries and prevent cross-contamination. </w:t>
      </w:r>
    </w:p>
    <w:p w14:paraId="1F7CC4CA" w14:textId="77777777" w:rsidR="00E24C31" w:rsidRPr="005F03AE" w:rsidRDefault="00E24C31" w:rsidP="00DE0243">
      <w:pPr>
        <w:spacing w:after="0" w:line="240" w:lineRule="auto"/>
        <w:jc w:val="both"/>
        <w:rPr>
          <w:rFonts w:ascii="Calibri" w:hAnsi="Calibri" w:cstheme="minorHAnsi"/>
          <w:sz w:val="24"/>
          <w:szCs w:val="24"/>
          <w:lang w:val="en-US"/>
        </w:rPr>
      </w:pPr>
    </w:p>
    <w:p w14:paraId="1BDC108A" w14:textId="3106F5A2" w:rsidR="007E64A5" w:rsidRPr="005F03AE" w:rsidRDefault="00E24C31" w:rsidP="00DE0243">
      <w:pPr>
        <w:spacing w:after="0" w:line="240" w:lineRule="auto"/>
        <w:jc w:val="both"/>
        <w:rPr>
          <w:rFonts w:ascii="Calibri" w:hAnsi="Calibri" w:cstheme="minorHAnsi"/>
          <w:sz w:val="24"/>
          <w:szCs w:val="24"/>
          <w:lang w:val="en-US"/>
        </w:rPr>
      </w:pPr>
      <w:r w:rsidRPr="005F03AE">
        <w:rPr>
          <w:rFonts w:ascii="Calibri" w:hAnsi="Calibri" w:cstheme="minorHAnsi"/>
          <w:sz w:val="24"/>
          <w:szCs w:val="24"/>
          <w:lang w:val="en-US"/>
        </w:rPr>
        <w:t xml:space="preserve">Note: </w:t>
      </w:r>
      <w:r w:rsidR="007E64A5" w:rsidRPr="005F03AE">
        <w:rPr>
          <w:rFonts w:ascii="Calibri" w:hAnsi="Calibri" w:cstheme="minorHAnsi"/>
          <w:sz w:val="24"/>
          <w:szCs w:val="24"/>
          <w:lang w:val="en-US"/>
        </w:rPr>
        <w:t>It is helpful to perform a replicate experiment on the free biomolecule after a ligand</w:t>
      </w:r>
      <w:r w:rsidR="00075768">
        <w:rPr>
          <w:rFonts w:ascii="Calibri" w:hAnsi="Calibri" w:cstheme="minorHAnsi"/>
          <w:sz w:val="24"/>
          <w:szCs w:val="24"/>
          <w:lang w:val="en-US"/>
        </w:rPr>
        <w:t>-</w:t>
      </w:r>
      <w:r w:rsidR="007E64A5" w:rsidRPr="005F03AE">
        <w:rPr>
          <w:rFonts w:ascii="Calibri" w:hAnsi="Calibri" w:cstheme="minorHAnsi"/>
          <w:sz w:val="24"/>
          <w:szCs w:val="24"/>
          <w:lang w:val="en-US"/>
        </w:rPr>
        <w:t>bound run in order to check if the previous ligand adsorbs strongly to the capillary walls and is not adequately removed with buffer flushing. If the thermograms for the free biomolecule appear to be shifted to a larger magnitude and higher denaturation temperature after the ligand</w:t>
      </w:r>
      <w:r w:rsidR="00075768">
        <w:rPr>
          <w:rFonts w:ascii="Calibri" w:hAnsi="Calibri" w:cstheme="minorHAnsi"/>
          <w:sz w:val="24"/>
          <w:szCs w:val="24"/>
          <w:lang w:val="en-US"/>
        </w:rPr>
        <w:t>-</w:t>
      </w:r>
      <w:r w:rsidR="007E64A5" w:rsidRPr="005F03AE">
        <w:rPr>
          <w:rFonts w:ascii="Calibri" w:hAnsi="Calibri" w:cstheme="minorHAnsi"/>
          <w:sz w:val="24"/>
          <w:szCs w:val="24"/>
          <w:lang w:val="en-US"/>
        </w:rPr>
        <w:t xml:space="preserve">bound experiment, it is likely that the previous ligand is still present in the calorimeter after flushing. Remove the adsorbed ligand by incubating the capillaries with 20% Contrad-70 for 1 </w:t>
      </w:r>
      <w:r w:rsidR="000D3068">
        <w:rPr>
          <w:rFonts w:ascii="Calibri" w:hAnsi="Calibri" w:cstheme="minorHAnsi"/>
          <w:sz w:val="24"/>
          <w:szCs w:val="24"/>
          <w:lang w:val="en-US"/>
        </w:rPr>
        <w:t>h</w:t>
      </w:r>
      <w:r w:rsidR="000D3068" w:rsidRPr="005F03AE">
        <w:rPr>
          <w:rFonts w:ascii="Calibri" w:hAnsi="Calibri" w:cstheme="minorHAnsi"/>
          <w:sz w:val="24"/>
          <w:szCs w:val="24"/>
          <w:lang w:val="en-US"/>
        </w:rPr>
        <w:t xml:space="preserve"> </w:t>
      </w:r>
      <w:r w:rsidR="007E64A5" w:rsidRPr="005F03AE">
        <w:rPr>
          <w:rFonts w:ascii="Calibri" w:hAnsi="Calibri" w:cstheme="minorHAnsi"/>
          <w:sz w:val="24"/>
          <w:szCs w:val="24"/>
          <w:lang w:val="en-US"/>
        </w:rPr>
        <w:t>at 60 °C with the plastic caps and pressure handle off.</w:t>
      </w:r>
      <w:r w:rsidR="00437FF4" w:rsidRPr="005F03AE">
        <w:rPr>
          <w:rFonts w:ascii="Calibri" w:hAnsi="Calibri" w:cstheme="minorHAnsi"/>
          <w:sz w:val="24"/>
          <w:szCs w:val="24"/>
          <w:lang w:val="en-US"/>
        </w:rPr>
        <w:t xml:space="preserve"> In the DSC software, change the experimental mode to “Isothermal</w:t>
      </w:r>
      <w:r w:rsidR="006E372B" w:rsidRPr="005F03AE">
        <w:rPr>
          <w:rFonts w:ascii="Calibri" w:hAnsi="Calibri" w:cstheme="minorHAnsi"/>
          <w:sz w:val="24"/>
          <w:szCs w:val="24"/>
          <w:lang w:val="en-US"/>
        </w:rPr>
        <w:t>”</w:t>
      </w:r>
      <w:r w:rsidR="00437FF4" w:rsidRPr="005F03AE">
        <w:rPr>
          <w:rFonts w:ascii="Calibri" w:hAnsi="Calibri" w:cstheme="minorHAnsi"/>
          <w:sz w:val="24"/>
          <w:szCs w:val="24"/>
          <w:lang w:val="en-US"/>
        </w:rPr>
        <w:t xml:space="preserve"> under the Experimental Method tab.</w:t>
      </w:r>
      <w:r w:rsidR="00962121" w:rsidRPr="005F03AE">
        <w:rPr>
          <w:rFonts w:ascii="Calibri" w:hAnsi="Calibri" w:cstheme="minorHAnsi"/>
          <w:sz w:val="24"/>
          <w:szCs w:val="24"/>
          <w:lang w:val="en-US"/>
        </w:rPr>
        <w:t xml:space="preserve"> Choose 3</w:t>
      </w:r>
      <w:r w:rsidR="00256EAB">
        <w:rPr>
          <w:rFonts w:ascii="Calibri" w:hAnsi="Calibri" w:cstheme="minorHAnsi"/>
          <w:sz w:val="24"/>
          <w:szCs w:val="24"/>
          <w:lang w:val="en-US"/>
        </w:rPr>
        <w:t>,</w:t>
      </w:r>
      <w:r w:rsidR="00962121" w:rsidRPr="005F03AE">
        <w:rPr>
          <w:rFonts w:ascii="Calibri" w:hAnsi="Calibri" w:cstheme="minorHAnsi"/>
          <w:sz w:val="24"/>
          <w:szCs w:val="24"/>
          <w:lang w:val="en-US"/>
        </w:rPr>
        <w:t xml:space="preserve">600 </w:t>
      </w:r>
      <w:r w:rsidR="00256EAB">
        <w:rPr>
          <w:rFonts w:ascii="Calibri" w:hAnsi="Calibri" w:cstheme="minorHAnsi"/>
          <w:sz w:val="24"/>
          <w:szCs w:val="24"/>
          <w:lang w:val="en-US"/>
        </w:rPr>
        <w:t>s</w:t>
      </w:r>
      <w:r w:rsidR="00256EAB" w:rsidRPr="005F03AE">
        <w:rPr>
          <w:rFonts w:ascii="Calibri" w:hAnsi="Calibri" w:cstheme="minorHAnsi"/>
          <w:sz w:val="24"/>
          <w:szCs w:val="24"/>
          <w:lang w:val="en-US"/>
        </w:rPr>
        <w:t xml:space="preserve"> </w:t>
      </w:r>
      <w:r w:rsidR="00962121" w:rsidRPr="005F03AE">
        <w:rPr>
          <w:rFonts w:ascii="Calibri" w:hAnsi="Calibri" w:cstheme="minorHAnsi"/>
          <w:sz w:val="24"/>
          <w:szCs w:val="24"/>
          <w:lang w:val="en-US"/>
        </w:rPr>
        <w:t>for the duration and 60 °C</w:t>
      </w:r>
      <w:r w:rsidR="00BD4AF3" w:rsidRPr="005F03AE">
        <w:rPr>
          <w:rFonts w:ascii="Calibri" w:hAnsi="Calibri" w:cstheme="minorHAnsi"/>
          <w:sz w:val="24"/>
          <w:szCs w:val="24"/>
          <w:lang w:val="en-US"/>
        </w:rPr>
        <w:t xml:space="preserve"> for the isothermal temperature,</w:t>
      </w:r>
      <w:r w:rsidR="00962121" w:rsidRPr="005F03AE">
        <w:rPr>
          <w:rFonts w:ascii="Calibri" w:hAnsi="Calibri" w:cstheme="minorHAnsi"/>
          <w:sz w:val="24"/>
          <w:szCs w:val="24"/>
          <w:lang w:val="en-US"/>
        </w:rPr>
        <w:t xml:space="preserve"> with zero</w:t>
      </w:r>
      <w:r w:rsidR="00BD4AF3" w:rsidRPr="005F03AE">
        <w:rPr>
          <w:rFonts w:ascii="Calibri" w:hAnsi="Calibri" w:cstheme="minorHAnsi"/>
          <w:sz w:val="24"/>
          <w:szCs w:val="24"/>
          <w:lang w:val="en-US"/>
        </w:rPr>
        <w:t xml:space="preserve"> entered for the</w:t>
      </w:r>
      <w:r w:rsidR="00962121" w:rsidRPr="005F03AE">
        <w:rPr>
          <w:rFonts w:ascii="Calibri" w:hAnsi="Calibri" w:cstheme="minorHAnsi"/>
          <w:sz w:val="24"/>
          <w:szCs w:val="24"/>
          <w:lang w:val="en-US"/>
        </w:rPr>
        <w:t xml:space="preserve"> equilibration time. Click “Add to Experimental Method”. The isothermal experiment appears in the lower part of the screen. After completion,</w:t>
      </w:r>
      <w:r w:rsidR="007E64A5" w:rsidRPr="005F03AE">
        <w:rPr>
          <w:rFonts w:ascii="Calibri" w:hAnsi="Calibri" w:cstheme="minorHAnsi"/>
          <w:sz w:val="24"/>
          <w:szCs w:val="24"/>
          <w:lang w:val="en-US"/>
        </w:rPr>
        <w:t xml:space="preserve"> </w:t>
      </w:r>
      <w:r w:rsidR="00962121" w:rsidRPr="005F03AE">
        <w:rPr>
          <w:rFonts w:ascii="Calibri" w:hAnsi="Calibri" w:cstheme="minorHAnsi"/>
          <w:sz w:val="24"/>
          <w:szCs w:val="24"/>
          <w:lang w:val="en-US"/>
        </w:rPr>
        <w:t>f</w:t>
      </w:r>
      <w:r w:rsidR="007E64A5" w:rsidRPr="005F03AE">
        <w:rPr>
          <w:rFonts w:ascii="Calibri" w:hAnsi="Calibri" w:cstheme="minorHAnsi"/>
          <w:sz w:val="24"/>
          <w:szCs w:val="24"/>
          <w:lang w:val="en-US"/>
        </w:rPr>
        <w:t>lush the instrument with 2</w:t>
      </w:r>
      <w:r w:rsidR="000D3068">
        <w:rPr>
          <w:rFonts w:ascii="Calibri" w:hAnsi="Calibri" w:cstheme="minorHAnsi"/>
          <w:sz w:val="24"/>
          <w:szCs w:val="24"/>
          <w:lang w:val="en-US"/>
        </w:rPr>
        <w:t xml:space="preserve"> </w:t>
      </w:r>
      <w:r w:rsidR="007E64A5" w:rsidRPr="005F03AE">
        <w:rPr>
          <w:rFonts w:ascii="Calibri" w:hAnsi="Calibri" w:cstheme="minorHAnsi"/>
          <w:sz w:val="24"/>
          <w:szCs w:val="24"/>
          <w:lang w:val="en-US"/>
        </w:rPr>
        <w:t>L deionized water and repeat from step 2</w:t>
      </w:r>
      <w:r w:rsidR="003E54C5" w:rsidRPr="005F03AE">
        <w:rPr>
          <w:rFonts w:ascii="Calibri" w:hAnsi="Calibri" w:cstheme="minorHAnsi"/>
          <w:sz w:val="24"/>
          <w:szCs w:val="24"/>
          <w:lang w:val="en-US"/>
        </w:rPr>
        <w:t>.1.5</w:t>
      </w:r>
      <w:r w:rsidR="007E64A5" w:rsidRPr="005F03AE">
        <w:rPr>
          <w:rFonts w:ascii="Calibri" w:hAnsi="Calibri" w:cstheme="minorHAnsi"/>
          <w:sz w:val="24"/>
          <w:szCs w:val="24"/>
          <w:lang w:val="en-US"/>
        </w:rPr>
        <w:t>.</w:t>
      </w:r>
    </w:p>
    <w:p w14:paraId="647343D0" w14:textId="77777777" w:rsidR="007E64A5" w:rsidRPr="005F03AE" w:rsidRDefault="007E64A5" w:rsidP="00DE0243">
      <w:pPr>
        <w:spacing w:after="0" w:line="240" w:lineRule="auto"/>
        <w:jc w:val="both"/>
        <w:rPr>
          <w:rFonts w:ascii="Calibri" w:hAnsi="Calibri" w:cstheme="minorHAnsi"/>
          <w:sz w:val="24"/>
          <w:szCs w:val="24"/>
          <w:lang w:val="en-US"/>
        </w:rPr>
      </w:pPr>
    </w:p>
    <w:p w14:paraId="1E157DEC" w14:textId="4210BA21" w:rsidR="00E24C31" w:rsidRPr="005F03AE" w:rsidRDefault="007E64A5" w:rsidP="00DE0243">
      <w:pPr>
        <w:spacing w:after="0" w:line="240" w:lineRule="auto"/>
        <w:jc w:val="both"/>
        <w:rPr>
          <w:rFonts w:ascii="Calibri" w:hAnsi="Calibri" w:cstheme="minorHAnsi"/>
          <w:sz w:val="24"/>
          <w:szCs w:val="24"/>
          <w:highlight w:val="yellow"/>
          <w:lang w:val="en-US"/>
        </w:rPr>
      </w:pPr>
      <w:r w:rsidRPr="005F03AE">
        <w:rPr>
          <w:rFonts w:ascii="Calibri" w:hAnsi="Calibri" w:cstheme="minorHAnsi"/>
          <w:sz w:val="24"/>
          <w:szCs w:val="24"/>
          <w:highlight w:val="yellow"/>
          <w:lang w:val="en-US"/>
        </w:rPr>
        <w:t>3.2. Run sample experiments using the same</w:t>
      </w:r>
      <w:r w:rsidR="00516F12" w:rsidRPr="005F03AE">
        <w:rPr>
          <w:rFonts w:ascii="Calibri" w:hAnsi="Calibri" w:cstheme="minorHAnsi"/>
          <w:sz w:val="24"/>
          <w:szCs w:val="24"/>
          <w:highlight w:val="yellow"/>
          <w:lang w:val="en-US"/>
        </w:rPr>
        <w:t xml:space="preserve"> DSC loading procedure and experimental</w:t>
      </w:r>
      <w:r w:rsidRPr="005F03AE">
        <w:rPr>
          <w:rFonts w:ascii="Calibri" w:hAnsi="Calibri" w:cstheme="minorHAnsi"/>
          <w:sz w:val="24"/>
          <w:szCs w:val="24"/>
          <w:highlight w:val="yellow"/>
          <w:lang w:val="en-US"/>
        </w:rPr>
        <w:t xml:space="preserve"> parameters as the reference scans.</w:t>
      </w:r>
      <w:r w:rsidR="00234AB3" w:rsidRPr="005F03AE">
        <w:rPr>
          <w:rFonts w:ascii="Calibri" w:hAnsi="Calibri" w:cstheme="minorHAnsi"/>
          <w:sz w:val="24"/>
          <w:szCs w:val="24"/>
          <w:highlight w:val="yellow"/>
          <w:lang w:val="en-US"/>
        </w:rPr>
        <w:t xml:space="preserve"> </w:t>
      </w:r>
      <w:r w:rsidRPr="005F03AE">
        <w:rPr>
          <w:rFonts w:ascii="Calibri" w:hAnsi="Calibri" w:cstheme="minorHAnsi"/>
          <w:sz w:val="24"/>
          <w:szCs w:val="24"/>
          <w:highlight w:val="yellow"/>
          <w:lang w:val="en-US"/>
        </w:rPr>
        <w:t>For the free biomolecule data set,</w:t>
      </w:r>
      <w:r w:rsidR="00E24C31" w:rsidRPr="005F03AE">
        <w:rPr>
          <w:rFonts w:ascii="Calibri" w:hAnsi="Calibri" w:cstheme="minorHAnsi"/>
          <w:sz w:val="24"/>
          <w:szCs w:val="24"/>
          <w:highlight w:val="yellow"/>
          <w:lang w:val="en-US"/>
        </w:rPr>
        <w:t xml:space="preserve"> ensure that</w:t>
      </w:r>
      <w:r w:rsidRPr="005F03AE">
        <w:rPr>
          <w:rFonts w:ascii="Calibri" w:hAnsi="Calibri" w:cstheme="minorHAnsi"/>
          <w:sz w:val="24"/>
          <w:szCs w:val="24"/>
          <w:highlight w:val="yellow"/>
          <w:lang w:val="en-US"/>
        </w:rPr>
        <w:t xml:space="preserve"> the reference capillary contain</w:t>
      </w:r>
      <w:r w:rsidR="00E24C31" w:rsidRPr="005F03AE">
        <w:rPr>
          <w:rFonts w:ascii="Calibri" w:hAnsi="Calibri" w:cstheme="minorHAnsi"/>
          <w:sz w:val="24"/>
          <w:szCs w:val="24"/>
          <w:highlight w:val="yellow"/>
          <w:lang w:val="en-US"/>
        </w:rPr>
        <w:t>s</w:t>
      </w:r>
      <w:r w:rsidRPr="005F03AE">
        <w:rPr>
          <w:rFonts w:ascii="Calibri" w:hAnsi="Calibri" w:cstheme="minorHAnsi"/>
          <w:sz w:val="24"/>
          <w:szCs w:val="24"/>
          <w:highlight w:val="yellow"/>
          <w:lang w:val="en-US"/>
        </w:rPr>
        <w:t xml:space="preserve"> the working buffer while the sample capillary contains the free biomolecule at the desired c</w:t>
      </w:r>
      <w:r w:rsidR="003315E2" w:rsidRPr="005F03AE">
        <w:rPr>
          <w:rFonts w:ascii="Calibri" w:hAnsi="Calibri" w:cstheme="minorHAnsi"/>
          <w:sz w:val="24"/>
          <w:szCs w:val="24"/>
          <w:highlight w:val="yellow"/>
          <w:lang w:val="en-US"/>
        </w:rPr>
        <w:t>oncentration in working buffer.</w:t>
      </w:r>
    </w:p>
    <w:p w14:paraId="18EA7C3F" w14:textId="77777777" w:rsidR="00E24C31" w:rsidRPr="005F03AE" w:rsidRDefault="00E24C31" w:rsidP="00DE0243">
      <w:pPr>
        <w:spacing w:after="0" w:line="240" w:lineRule="auto"/>
        <w:jc w:val="both"/>
        <w:rPr>
          <w:rFonts w:ascii="Calibri" w:hAnsi="Calibri" w:cstheme="minorHAnsi"/>
          <w:sz w:val="24"/>
          <w:szCs w:val="24"/>
          <w:highlight w:val="yellow"/>
          <w:lang w:val="en-US"/>
        </w:rPr>
      </w:pPr>
    </w:p>
    <w:p w14:paraId="34FD7FEB" w14:textId="730A11A7" w:rsidR="007E64A5" w:rsidRPr="005F03AE" w:rsidRDefault="00E24C31" w:rsidP="00DE0243">
      <w:pPr>
        <w:spacing w:after="0" w:line="240" w:lineRule="auto"/>
        <w:jc w:val="both"/>
        <w:rPr>
          <w:rFonts w:ascii="Calibri" w:hAnsi="Calibri" w:cstheme="minorHAnsi"/>
          <w:sz w:val="24"/>
          <w:szCs w:val="24"/>
          <w:highlight w:val="yellow"/>
          <w:lang w:val="en-US"/>
        </w:rPr>
      </w:pPr>
      <w:r w:rsidRPr="005F03AE">
        <w:rPr>
          <w:rFonts w:ascii="Calibri" w:hAnsi="Calibri" w:cstheme="minorHAnsi"/>
          <w:sz w:val="24"/>
          <w:szCs w:val="24"/>
          <w:highlight w:val="yellow"/>
          <w:lang w:val="en-US"/>
        </w:rPr>
        <w:t>3.2.1. For t</w:t>
      </w:r>
      <w:r w:rsidR="007E64A5" w:rsidRPr="005F03AE">
        <w:rPr>
          <w:rFonts w:ascii="Calibri" w:hAnsi="Calibri" w:cstheme="minorHAnsi"/>
          <w:sz w:val="24"/>
          <w:szCs w:val="24"/>
          <w:highlight w:val="yellow"/>
          <w:lang w:val="en-US"/>
        </w:rPr>
        <w:t>he ligand</w:t>
      </w:r>
      <w:r w:rsidR="00075768">
        <w:rPr>
          <w:rFonts w:ascii="Calibri" w:hAnsi="Calibri" w:cstheme="minorHAnsi"/>
          <w:sz w:val="24"/>
          <w:szCs w:val="24"/>
          <w:highlight w:val="yellow"/>
          <w:lang w:val="en-US"/>
        </w:rPr>
        <w:t>-</w:t>
      </w:r>
      <w:r w:rsidR="007E64A5" w:rsidRPr="005F03AE">
        <w:rPr>
          <w:rFonts w:ascii="Calibri" w:hAnsi="Calibri" w:cstheme="minorHAnsi"/>
          <w:sz w:val="24"/>
          <w:szCs w:val="24"/>
          <w:highlight w:val="yellow"/>
          <w:lang w:val="en-US"/>
        </w:rPr>
        <w:t>bound experiments</w:t>
      </w:r>
      <w:r w:rsidRPr="005F03AE">
        <w:rPr>
          <w:rFonts w:ascii="Calibri" w:hAnsi="Calibri" w:cstheme="minorHAnsi"/>
          <w:sz w:val="24"/>
          <w:szCs w:val="24"/>
          <w:highlight w:val="yellow"/>
          <w:lang w:val="en-US"/>
        </w:rPr>
        <w:t xml:space="preserve">, ensure that the </w:t>
      </w:r>
      <w:r w:rsidR="007E64A5" w:rsidRPr="005F03AE">
        <w:rPr>
          <w:rFonts w:ascii="Calibri" w:hAnsi="Calibri" w:cstheme="minorHAnsi"/>
          <w:sz w:val="24"/>
          <w:szCs w:val="24"/>
          <w:highlight w:val="yellow"/>
          <w:lang w:val="en-US"/>
        </w:rPr>
        <w:t xml:space="preserve">ligand </w:t>
      </w:r>
      <w:r w:rsidRPr="005F03AE">
        <w:rPr>
          <w:rFonts w:ascii="Calibri" w:hAnsi="Calibri" w:cstheme="minorHAnsi"/>
          <w:sz w:val="24"/>
          <w:szCs w:val="24"/>
          <w:highlight w:val="yellow"/>
          <w:lang w:val="en-US"/>
        </w:rPr>
        <w:t xml:space="preserve">is </w:t>
      </w:r>
      <w:r w:rsidR="007E64A5" w:rsidRPr="005F03AE">
        <w:rPr>
          <w:rFonts w:ascii="Calibri" w:hAnsi="Calibri" w:cstheme="minorHAnsi"/>
          <w:sz w:val="24"/>
          <w:szCs w:val="24"/>
          <w:highlight w:val="yellow"/>
          <w:lang w:val="en-US"/>
        </w:rPr>
        <w:t xml:space="preserve">in </w:t>
      </w:r>
      <w:r w:rsidRPr="005F03AE">
        <w:rPr>
          <w:rFonts w:ascii="Calibri" w:hAnsi="Calibri" w:cstheme="minorHAnsi"/>
          <w:sz w:val="24"/>
          <w:szCs w:val="24"/>
          <w:highlight w:val="yellow"/>
          <w:lang w:val="en-US"/>
        </w:rPr>
        <w:t xml:space="preserve">the </w:t>
      </w:r>
      <w:r w:rsidR="007E64A5" w:rsidRPr="005F03AE">
        <w:rPr>
          <w:rFonts w:ascii="Calibri" w:hAnsi="Calibri" w:cstheme="minorHAnsi"/>
          <w:sz w:val="24"/>
          <w:szCs w:val="24"/>
          <w:highlight w:val="yellow"/>
          <w:lang w:val="en-US"/>
        </w:rPr>
        <w:t xml:space="preserve">working buffer in the reference capillary, and </w:t>
      </w:r>
      <w:r w:rsidR="00075768">
        <w:rPr>
          <w:rFonts w:ascii="Calibri" w:hAnsi="Calibri" w:cstheme="minorHAnsi"/>
          <w:sz w:val="24"/>
          <w:szCs w:val="24"/>
          <w:highlight w:val="yellow"/>
          <w:lang w:val="en-US"/>
        </w:rPr>
        <w:t xml:space="preserve">the </w:t>
      </w:r>
      <w:r w:rsidR="007E64A5" w:rsidRPr="005F03AE">
        <w:rPr>
          <w:rFonts w:ascii="Calibri" w:hAnsi="Calibri" w:cstheme="minorHAnsi"/>
          <w:sz w:val="24"/>
          <w:szCs w:val="24"/>
          <w:highlight w:val="yellow"/>
          <w:lang w:val="en-US"/>
        </w:rPr>
        <w:t xml:space="preserve">biomolecule plus ligand </w:t>
      </w:r>
      <w:r w:rsidRPr="005F03AE">
        <w:rPr>
          <w:rFonts w:ascii="Calibri" w:hAnsi="Calibri" w:cstheme="minorHAnsi"/>
          <w:sz w:val="24"/>
          <w:szCs w:val="24"/>
          <w:highlight w:val="yellow"/>
          <w:lang w:val="en-US"/>
        </w:rPr>
        <w:t xml:space="preserve">are </w:t>
      </w:r>
      <w:r w:rsidR="007E64A5" w:rsidRPr="005F03AE">
        <w:rPr>
          <w:rFonts w:ascii="Calibri" w:hAnsi="Calibri" w:cstheme="minorHAnsi"/>
          <w:sz w:val="24"/>
          <w:szCs w:val="24"/>
          <w:highlight w:val="yellow"/>
          <w:lang w:val="en-US"/>
        </w:rPr>
        <w:t>in working buffer in the sample capillary. Flush the system between addition</w:t>
      </w:r>
      <w:r w:rsidR="00075768">
        <w:rPr>
          <w:rFonts w:ascii="Calibri" w:hAnsi="Calibri" w:cstheme="minorHAnsi"/>
          <w:sz w:val="24"/>
          <w:szCs w:val="24"/>
          <w:highlight w:val="yellow"/>
          <w:lang w:val="en-US"/>
        </w:rPr>
        <w:t>s</w:t>
      </w:r>
      <w:r w:rsidR="007E64A5" w:rsidRPr="005F03AE">
        <w:rPr>
          <w:rFonts w:ascii="Calibri" w:hAnsi="Calibri" w:cstheme="minorHAnsi"/>
          <w:sz w:val="24"/>
          <w:szCs w:val="24"/>
          <w:highlight w:val="yellow"/>
          <w:lang w:val="en-US"/>
        </w:rPr>
        <w:t xml:space="preserve"> of different ligands as in step 2</w:t>
      </w:r>
      <w:r w:rsidR="003E54C5" w:rsidRPr="005F03AE">
        <w:rPr>
          <w:rFonts w:ascii="Calibri" w:hAnsi="Calibri" w:cstheme="minorHAnsi"/>
          <w:sz w:val="24"/>
          <w:szCs w:val="24"/>
          <w:highlight w:val="yellow"/>
          <w:lang w:val="en-US"/>
        </w:rPr>
        <w:t>.1.5</w:t>
      </w:r>
      <w:r w:rsidR="006A60F6" w:rsidRPr="005F03AE">
        <w:rPr>
          <w:rFonts w:ascii="Calibri" w:hAnsi="Calibri" w:cstheme="minorHAnsi"/>
          <w:sz w:val="24"/>
          <w:szCs w:val="24"/>
          <w:highlight w:val="yellow"/>
          <w:lang w:val="en-US"/>
        </w:rPr>
        <w:t>.</w:t>
      </w:r>
    </w:p>
    <w:p w14:paraId="7C212FC9" w14:textId="77777777" w:rsidR="007E64A5" w:rsidRPr="005F03AE" w:rsidRDefault="007E64A5" w:rsidP="00DE0243">
      <w:pPr>
        <w:spacing w:after="0" w:line="240" w:lineRule="auto"/>
        <w:jc w:val="both"/>
        <w:rPr>
          <w:rFonts w:ascii="Calibri" w:hAnsi="Calibri" w:cstheme="minorHAnsi"/>
          <w:sz w:val="24"/>
          <w:szCs w:val="24"/>
          <w:highlight w:val="yellow"/>
          <w:lang w:val="en-US"/>
        </w:rPr>
      </w:pPr>
    </w:p>
    <w:p w14:paraId="203334EC" w14:textId="0CDB293F" w:rsidR="007E64A5" w:rsidRPr="005F03AE" w:rsidRDefault="007E64A5" w:rsidP="00DE0243">
      <w:pPr>
        <w:spacing w:after="0" w:line="240" w:lineRule="auto"/>
        <w:jc w:val="both"/>
        <w:rPr>
          <w:rFonts w:ascii="Calibri" w:hAnsi="Calibri" w:cstheme="minorHAnsi"/>
          <w:sz w:val="24"/>
          <w:szCs w:val="24"/>
          <w:lang w:val="en-US"/>
        </w:rPr>
      </w:pPr>
      <w:r w:rsidRPr="005F03AE">
        <w:rPr>
          <w:rFonts w:ascii="Calibri" w:hAnsi="Calibri" w:cstheme="minorHAnsi"/>
          <w:sz w:val="24"/>
          <w:szCs w:val="24"/>
          <w:highlight w:val="yellow"/>
          <w:lang w:val="en-US"/>
        </w:rPr>
        <w:t xml:space="preserve">3.3. Perform one additional experiment with the biomolecule bound to </w:t>
      </w:r>
      <w:r w:rsidR="00075768">
        <w:rPr>
          <w:rFonts w:ascii="Calibri" w:hAnsi="Calibri" w:cstheme="minorHAnsi"/>
          <w:sz w:val="24"/>
          <w:szCs w:val="24"/>
          <w:highlight w:val="yellow"/>
          <w:lang w:val="en-US"/>
        </w:rPr>
        <w:t xml:space="preserve">the </w:t>
      </w:r>
      <w:r w:rsidRPr="005F03AE">
        <w:rPr>
          <w:rFonts w:ascii="Calibri" w:hAnsi="Calibri" w:cstheme="minorHAnsi"/>
          <w:sz w:val="24"/>
          <w:szCs w:val="24"/>
          <w:highlight w:val="yellow"/>
          <w:lang w:val="en-US"/>
        </w:rPr>
        <w:t xml:space="preserve">thermolabile ligand where the high temperature equilibration period is increased to 600 </w:t>
      </w:r>
      <w:r w:rsidR="00256EAB">
        <w:rPr>
          <w:rFonts w:ascii="Calibri" w:hAnsi="Calibri" w:cstheme="minorHAnsi"/>
          <w:sz w:val="24"/>
          <w:szCs w:val="24"/>
          <w:highlight w:val="yellow"/>
          <w:lang w:val="en-US"/>
        </w:rPr>
        <w:t>s</w:t>
      </w:r>
      <w:r w:rsidR="00256EAB" w:rsidRPr="005F03AE">
        <w:rPr>
          <w:rFonts w:ascii="Calibri" w:hAnsi="Calibri" w:cstheme="minorHAnsi"/>
          <w:sz w:val="24"/>
          <w:szCs w:val="24"/>
          <w:highlight w:val="yellow"/>
          <w:lang w:val="en-US"/>
        </w:rPr>
        <w:t xml:space="preserve"> </w:t>
      </w:r>
      <w:r w:rsidR="003E54C5" w:rsidRPr="005F03AE">
        <w:rPr>
          <w:rFonts w:ascii="Calibri" w:hAnsi="Calibri" w:cstheme="minorHAnsi"/>
          <w:sz w:val="24"/>
          <w:szCs w:val="24"/>
          <w:highlight w:val="yellow"/>
          <w:lang w:val="en-US"/>
        </w:rPr>
        <w:t>and all other experimental parameters are the same as step 3.2.1.</w:t>
      </w:r>
    </w:p>
    <w:bookmarkEnd w:id="0"/>
    <w:p w14:paraId="678201CC" w14:textId="77777777" w:rsidR="007E64A5" w:rsidRPr="005F03AE" w:rsidRDefault="007E64A5" w:rsidP="00DE0243">
      <w:pPr>
        <w:spacing w:after="0" w:line="240" w:lineRule="auto"/>
        <w:jc w:val="both"/>
        <w:rPr>
          <w:rFonts w:ascii="Calibri" w:hAnsi="Calibri" w:cstheme="minorHAnsi"/>
          <w:sz w:val="24"/>
          <w:szCs w:val="24"/>
          <w:lang w:val="en-US"/>
        </w:rPr>
      </w:pPr>
    </w:p>
    <w:p w14:paraId="018BD491" w14:textId="5C900261" w:rsidR="007E64A5" w:rsidRPr="005F03AE" w:rsidRDefault="007E64A5" w:rsidP="00DE0243">
      <w:pPr>
        <w:spacing w:after="0" w:line="240" w:lineRule="auto"/>
        <w:jc w:val="both"/>
        <w:rPr>
          <w:rFonts w:ascii="Calibri" w:hAnsi="Calibri" w:cstheme="minorHAnsi"/>
          <w:sz w:val="24"/>
          <w:szCs w:val="24"/>
          <w:lang w:val="en-US"/>
        </w:rPr>
      </w:pPr>
      <w:r w:rsidRPr="005F03AE">
        <w:rPr>
          <w:rFonts w:ascii="Calibri" w:hAnsi="Calibri" w:cstheme="minorHAnsi"/>
          <w:sz w:val="24"/>
          <w:szCs w:val="24"/>
          <w:lang w:val="en-US"/>
        </w:rPr>
        <w:t xml:space="preserve">Note: The duration of the high temperature equilibration period for the second ligand-bound experiment is simply chosen to ensure </w:t>
      </w:r>
      <w:r w:rsidR="00075768">
        <w:rPr>
          <w:rFonts w:ascii="Calibri" w:hAnsi="Calibri" w:cstheme="minorHAnsi"/>
          <w:sz w:val="24"/>
          <w:szCs w:val="24"/>
          <w:lang w:val="en-US"/>
        </w:rPr>
        <w:t xml:space="preserve">that </w:t>
      </w:r>
      <w:r w:rsidRPr="005F03AE">
        <w:rPr>
          <w:rFonts w:ascii="Calibri" w:hAnsi="Calibri" w:cstheme="minorHAnsi"/>
          <w:sz w:val="24"/>
          <w:szCs w:val="24"/>
          <w:lang w:val="en-US"/>
        </w:rPr>
        <w:t xml:space="preserve">the ligand is more rapidly depleted than the short </w:t>
      </w:r>
      <w:r w:rsidRPr="005F03AE">
        <w:rPr>
          <w:rFonts w:ascii="Calibri" w:hAnsi="Calibri" w:cstheme="minorHAnsi"/>
          <w:sz w:val="24"/>
          <w:szCs w:val="24"/>
          <w:lang w:val="en-US"/>
        </w:rPr>
        <w:lastRenderedPageBreak/>
        <w:t>equilibration time experiment. If the ligand-bound peaks from the first experiment decay slowly as a function of scan number (</w:t>
      </w:r>
      <w:r w:rsidRPr="00740274">
        <w:rPr>
          <w:rFonts w:ascii="Calibri" w:hAnsi="Calibri" w:cstheme="minorHAnsi"/>
          <w:i/>
          <w:sz w:val="24"/>
          <w:szCs w:val="24"/>
          <w:lang w:val="en-US"/>
        </w:rPr>
        <w:t>e.g.</w:t>
      </w:r>
      <w:r w:rsidR="000D3068">
        <w:rPr>
          <w:rFonts w:ascii="Calibri" w:hAnsi="Calibri" w:cstheme="minorHAnsi"/>
          <w:sz w:val="24"/>
          <w:szCs w:val="24"/>
          <w:lang w:val="en-US"/>
        </w:rPr>
        <w:t xml:space="preserve">, </w:t>
      </w:r>
      <w:r w:rsidRPr="005F03AE">
        <w:rPr>
          <w:rFonts w:ascii="Calibri" w:hAnsi="Calibri" w:cstheme="minorHAnsi"/>
          <w:sz w:val="24"/>
          <w:szCs w:val="24"/>
          <w:lang w:val="en-US"/>
        </w:rPr>
        <w:t>the differences in successive peak maxima are ≤</w:t>
      </w:r>
      <w:r w:rsidR="000D3068">
        <w:rPr>
          <w:rFonts w:ascii="Calibri" w:hAnsi="Calibri" w:cstheme="minorHAnsi"/>
          <w:sz w:val="24"/>
          <w:szCs w:val="24"/>
          <w:lang w:val="en-US"/>
        </w:rPr>
        <w:t xml:space="preserve"> </w:t>
      </w:r>
      <w:r w:rsidRPr="005F03AE">
        <w:rPr>
          <w:rFonts w:ascii="Calibri" w:hAnsi="Calibri" w:cstheme="minorHAnsi"/>
          <w:sz w:val="24"/>
          <w:szCs w:val="24"/>
          <w:lang w:val="en-US"/>
        </w:rPr>
        <w:t>0.5 °C), estimate 10</w:t>
      </w:r>
      <w:r w:rsidR="000D3068">
        <w:rPr>
          <w:rFonts w:ascii="Calibri" w:hAnsi="Calibri" w:cstheme="minorHAnsi"/>
          <w:sz w:val="24"/>
          <w:szCs w:val="24"/>
          <w:lang w:val="en-US"/>
        </w:rPr>
        <w:t>-</w:t>
      </w:r>
      <w:r w:rsidRPr="005F03AE">
        <w:rPr>
          <w:rFonts w:ascii="Calibri" w:hAnsi="Calibri" w:cstheme="minorHAnsi"/>
          <w:sz w:val="24"/>
          <w:szCs w:val="24"/>
          <w:lang w:val="en-US"/>
        </w:rPr>
        <w:t xml:space="preserve"> to 20-fold increases in the high temperature equilibration period in order to adequately deplete the ligand during the second experiment. </w:t>
      </w:r>
      <w:r w:rsidR="00075768">
        <w:rPr>
          <w:rFonts w:ascii="Calibri" w:hAnsi="Calibri" w:cstheme="minorHAnsi"/>
          <w:sz w:val="24"/>
          <w:szCs w:val="24"/>
          <w:lang w:val="en-US"/>
        </w:rPr>
        <w:t>The a</w:t>
      </w:r>
      <w:r w:rsidRPr="005F03AE">
        <w:rPr>
          <w:rFonts w:ascii="Calibri" w:hAnsi="Calibri" w:cstheme="minorHAnsi"/>
          <w:sz w:val="24"/>
          <w:szCs w:val="24"/>
          <w:lang w:val="en-US"/>
        </w:rPr>
        <w:t xml:space="preserve">ccurate calculation of the rate constant for ligand conversion requires that the second experiment has swifter depletion of the ligand relative to the first. The ligand concentrations extracted from the global analysis of the two experiments will be similar and therefore unusable if </w:t>
      </w:r>
      <w:r w:rsidR="005C234B">
        <w:rPr>
          <w:rFonts w:ascii="Calibri" w:hAnsi="Calibri" w:cstheme="minorHAnsi"/>
          <w:sz w:val="24"/>
          <w:szCs w:val="24"/>
          <w:lang w:val="en-US"/>
        </w:rPr>
        <w:t xml:space="preserve">the </w:t>
      </w:r>
      <w:r w:rsidRPr="005F03AE">
        <w:rPr>
          <w:rFonts w:ascii="Calibri" w:hAnsi="Calibri" w:cstheme="minorHAnsi"/>
          <w:sz w:val="24"/>
          <w:szCs w:val="24"/>
          <w:lang w:val="en-US"/>
        </w:rPr>
        <w:t>ligand depletion is not sufficiently accelerated in the second experiment.</w:t>
      </w:r>
    </w:p>
    <w:p w14:paraId="6C666FE7" w14:textId="77777777" w:rsidR="007E64A5" w:rsidRPr="005F03AE" w:rsidRDefault="007E64A5" w:rsidP="00DE0243">
      <w:pPr>
        <w:spacing w:after="0" w:line="240" w:lineRule="auto"/>
        <w:jc w:val="both"/>
        <w:rPr>
          <w:rFonts w:ascii="Calibri" w:hAnsi="Calibri" w:cstheme="minorHAnsi"/>
          <w:sz w:val="24"/>
          <w:szCs w:val="24"/>
          <w:lang w:val="en-US"/>
        </w:rPr>
      </w:pPr>
    </w:p>
    <w:p w14:paraId="30DFD7B9" w14:textId="04AFF25E" w:rsidR="007E64A5" w:rsidRPr="005F03AE" w:rsidRDefault="007E64A5" w:rsidP="00DE0243">
      <w:pPr>
        <w:spacing w:after="0" w:line="240" w:lineRule="auto"/>
        <w:jc w:val="both"/>
        <w:rPr>
          <w:rFonts w:ascii="Calibri" w:hAnsi="Calibri" w:cstheme="minorHAnsi"/>
          <w:b/>
          <w:sz w:val="24"/>
          <w:szCs w:val="24"/>
          <w:lang w:val="en-US"/>
        </w:rPr>
      </w:pPr>
      <w:r w:rsidRPr="005F03AE">
        <w:rPr>
          <w:rFonts w:ascii="Calibri" w:hAnsi="Calibri" w:cstheme="minorHAnsi"/>
          <w:b/>
          <w:sz w:val="24"/>
          <w:szCs w:val="24"/>
          <w:lang w:val="en-US"/>
        </w:rPr>
        <w:t xml:space="preserve">4. Data </w:t>
      </w:r>
      <w:r w:rsidR="000D3068">
        <w:rPr>
          <w:rFonts w:ascii="Calibri" w:hAnsi="Calibri" w:cstheme="minorHAnsi"/>
          <w:b/>
          <w:sz w:val="24"/>
          <w:szCs w:val="24"/>
          <w:lang w:val="en-US"/>
        </w:rPr>
        <w:t>P</w:t>
      </w:r>
      <w:r w:rsidR="000D3068" w:rsidRPr="005F03AE">
        <w:rPr>
          <w:rFonts w:ascii="Calibri" w:hAnsi="Calibri" w:cstheme="minorHAnsi"/>
          <w:b/>
          <w:sz w:val="24"/>
          <w:szCs w:val="24"/>
          <w:lang w:val="en-US"/>
        </w:rPr>
        <w:t>rocessing</w:t>
      </w:r>
    </w:p>
    <w:p w14:paraId="16639B51" w14:textId="77777777" w:rsidR="007E64A5" w:rsidRPr="005F03AE" w:rsidRDefault="007E64A5" w:rsidP="00DE0243">
      <w:pPr>
        <w:spacing w:after="0" w:line="240" w:lineRule="auto"/>
        <w:jc w:val="both"/>
        <w:rPr>
          <w:rFonts w:ascii="Calibri" w:hAnsi="Calibri" w:cstheme="minorHAnsi"/>
          <w:sz w:val="24"/>
          <w:szCs w:val="24"/>
          <w:lang w:val="en-US"/>
        </w:rPr>
      </w:pPr>
    </w:p>
    <w:p w14:paraId="064A345E" w14:textId="6CF1B81E" w:rsidR="007E64A5" w:rsidRPr="005F03AE" w:rsidRDefault="007E64A5" w:rsidP="00DE0243">
      <w:pPr>
        <w:spacing w:after="0" w:line="240" w:lineRule="auto"/>
        <w:jc w:val="both"/>
        <w:rPr>
          <w:rFonts w:ascii="Calibri" w:hAnsi="Calibri" w:cstheme="minorHAnsi"/>
          <w:sz w:val="24"/>
          <w:szCs w:val="24"/>
          <w:lang w:val="en-US"/>
        </w:rPr>
      </w:pPr>
      <w:r w:rsidRPr="005F03AE">
        <w:rPr>
          <w:rFonts w:ascii="Calibri" w:hAnsi="Calibri" w:cstheme="minorHAnsi"/>
          <w:sz w:val="24"/>
          <w:szCs w:val="24"/>
          <w:lang w:val="en-US"/>
        </w:rPr>
        <w:t xml:space="preserve">4.1. Open the DSC experiment files in the DSC data analysis software (see </w:t>
      </w:r>
      <w:r w:rsidR="000D3068">
        <w:rPr>
          <w:rFonts w:ascii="Calibri" w:hAnsi="Calibri" w:cstheme="minorHAnsi"/>
          <w:b/>
          <w:sz w:val="24"/>
          <w:szCs w:val="24"/>
          <w:lang w:val="en-US"/>
        </w:rPr>
        <w:t>Table of Materials</w:t>
      </w:r>
      <w:r w:rsidRPr="005F03AE">
        <w:rPr>
          <w:rFonts w:ascii="Calibri" w:hAnsi="Calibri" w:cstheme="minorHAnsi"/>
          <w:sz w:val="24"/>
          <w:szCs w:val="24"/>
          <w:lang w:val="en-US"/>
        </w:rPr>
        <w:t>) and export the raw power data as spreadsheets.</w:t>
      </w:r>
    </w:p>
    <w:p w14:paraId="67C7A7A1" w14:textId="77777777" w:rsidR="007E64A5" w:rsidRPr="005F03AE" w:rsidRDefault="007E64A5" w:rsidP="00DE0243">
      <w:pPr>
        <w:spacing w:after="0" w:line="240" w:lineRule="auto"/>
        <w:jc w:val="both"/>
        <w:rPr>
          <w:rFonts w:ascii="Calibri" w:hAnsi="Calibri" w:cstheme="minorHAnsi"/>
          <w:sz w:val="24"/>
          <w:szCs w:val="24"/>
          <w:lang w:val="en-US"/>
        </w:rPr>
      </w:pPr>
    </w:p>
    <w:p w14:paraId="7176AF24" w14:textId="77777777" w:rsidR="007E64A5" w:rsidRPr="005F03AE" w:rsidRDefault="007E64A5" w:rsidP="00DE0243">
      <w:pPr>
        <w:spacing w:after="0" w:line="240" w:lineRule="auto"/>
        <w:jc w:val="both"/>
        <w:rPr>
          <w:rFonts w:ascii="Calibri" w:hAnsi="Calibri" w:cstheme="minorHAnsi"/>
          <w:sz w:val="24"/>
          <w:szCs w:val="24"/>
          <w:lang w:val="en-US"/>
        </w:rPr>
      </w:pPr>
      <w:r w:rsidRPr="005F03AE">
        <w:rPr>
          <w:rFonts w:ascii="Calibri" w:hAnsi="Calibri" w:cstheme="minorHAnsi"/>
          <w:sz w:val="24"/>
          <w:szCs w:val="24"/>
          <w:lang w:val="en-US"/>
        </w:rPr>
        <w:t>4.2. Import the spreadsheets containing the raw power data into software for data fitting.</w:t>
      </w:r>
    </w:p>
    <w:p w14:paraId="7129E83E" w14:textId="77777777" w:rsidR="007E64A5" w:rsidRPr="005F03AE" w:rsidRDefault="007E64A5" w:rsidP="00DE0243">
      <w:pPr>
        <w:spacing w:after="0" w:line="240" w:lineRule="auto"/>
        <w:jc w:val="both"/>
        <w:rPr>
          <w:rFonts w:ascii="Calibri" w:hAnsi="Calibri" w:cstheme="minorHAnsi"/>
          <w:sz w:val="24"/>
          <w:szCs w:val="24"/>
          <w:lang w:val="en-US"/>
        </w:rPr>
      </w:pPr>
    </w:p>
    <w:p w14:paraId="5E462842" w14:textId="10314B0A" w:rsidR="00E24C31" w:rsidRPr="005F03AE" w:rsidRDefault="007E64A5" w:rsidP="00DE0243">
      <w:pPr>
        <w:spacing w:after="0" w:line="240" w:lineRule="auto"/>
        <w:jc w:val="both"/>
        <w:rPr>
          <w:rFonts w:ascii="Calibri" w:hAnsi="Calibri" w:cstheme="minorHAnsi"/>
          <w:sz w:val="24"/>
          <w:szCs w:val="24"/>
          <w:lang w:val="en-US"/>
        </w:rPr>
      </w:pPr>
      <w:r w:rsidRPr="005F03AE">
        <w:rPr>
          <w:rFonts w:ascii="Calibri" w:hAnsi="Calibri" w:cstheme="minorHAnsi"/>
          <w:sz w:val="24"/>
          <w:szCs w:val="24"/>
          <w:lang w:val="en-US"/>
        </w:rPr>
        <w:t>4.3. Baseline subtract the sample data by subtracting the buffer power data from the free and ligand</w:t>
      </w:r>
      <w:r w:rsidR="00075768">
        <w:rPr>
          <w:rFonts w:ascii="Calibri" w:hAnsi="Calibri" w:cstheme="minorHAnsi"/>
          <w:sz w:val="24"/>
          <w:szCs w:val="24"/>
          <w:lang w:val="en-US"/>
        </w:rPr>
        <w:t>-</w:t>
      </w:r>
      <w:r w:rsidRPr="005F03AE">
        <w:rPr>
          <w:rFonts w:ascii="Calibri" w:hAnsi="Calibri" w:cstheme="minorHAnsi"/>
          <w:sz w:val="24"/>
          <w:szCs w:val="24"/>
          <w:lang w:val="en-US"/>
        </w:rPr>
        <w:t xml:space="preserve">bound biomolecule experiments. </w:t>
      </w:r>
    </w:p>
    <w:p w14:paraId="349921E9" w14:textId="77777777" w:rsidR="00E24C31" w:rsidRPr="005F03AE" w:rsidRDefault="00E24C31" w:rsidP="00DE0243">
      <w:pPr>
        <w:spacing w:after="0" w:line="240" w:lineRule="auto"/>
        <w:jc w:val="both"/>
        <w:rPr>
          <w:rFonts w:ascii="Calibri" w:hAnsi="Calibri" w:cstheme="minorHAnsi"/>
          <w:sz w:val="24"/>
          <w:szCs w:val="24"/>
          <w:lang w:val="en-US"/>
        </w:rPr>
      </w:pPr>
    </w:p>
    <w:p w14:paraId="05CD9374" w14:textId="1E0349A3" w:rsidR="007E64A5" w:rsidRPr="005F03AE" w:rsidRDefault="00E24C31" w:rsidP="00DE0243">
      <w:pPr>
        <w:spacing w:after="0" w:line="240" w:lineRule="auto"/>
        <w:jc w:val="both"/>
        <w:rPr>
          <w:rFonts w:ascii="Calibri" w:hAnsi="Calibri" w:cstheme="minorHAnsi"/>
          <w:sz w:val="24"/>
          <w:szCs w:val="24"/>
          <w:lang w:val="en-US"/>
        </w:rPr>
      </w:pPr>
      <w:r w:rsidRPr="005F03AE">
        <w:rPr>
          <w:rFonts w:ascii="Calibri" w:hAnsi="Calibri" w:cstheme="minorHAnsi"/>
          <w:sz w:val="24"/>
          <w:szCs w:val="24"/>
          <w:lang w:val="en-US"/>
        </w:rPr>
        <w:t xml:space="preserve">Note: </w:t>
      </w:r>
      <w:r w:rsidR="007E64A5" w:rsidRPr="005F03AE">
        <w:rPr>
          <w:rFonts w:ascii="Calibri" w:hAnsi="Calibri" w:cstheme="minorHAnsi"/>
          <w:sz w:val="24"/>
          <w:szCs w:val="24"/>
          <w:lang w:val="en-US"/>
        </w:rPr>
        <w:t>For the thermolabile ligand experiment, the concentration of initial ligand is decreasing with each scan. Therefore, it is ideal to subtract the buffer scan 1 from sample scan 1, and so on.</w:t>
      </w:r>
      <w:r w:rsidRPr="005F03AE">
        <w:rPr>
          <w:rFonts w:ascii="Calibri" w:hAnsi="Calibri" w:cstheme="minorHAnsi"/>
          <w:sz w:val="24"/>
          <w:szCs w:val="24"/>
          <w:lang w:val="en-US"/>
        </w:rPr>
        <w:t xml:space="preserve"> W</w:t>
      </w:r>
      <w:r w:rsidR="007E64A5" w:rsidRPr="005F03AE">
        <w:rPr>
          <w:rFonts w:ascii="Calibri" w:hAnsi="Calibri" w:cstheme="minorHAnsi"/>
          <w:sz w:val="24"/>
          <w:szCs w:val="24"/>
          <w:lang w:val="en-US"/>
        </w:rPr>
        <w:t>e have found that the buffer scans with cocaine do not change appreciably as</w:t>
      </w:r>
      <w:r w:rsidR="005C234B">
        <w:rPr>
          <w:rFonts w:ascii="Calibri" w:hAnsi="Calibri" w:cstheme="minorHAnsi"/>
          <w:sz w:val="24"/>
          <w:szCs w:val="24"/>
          <w:lang w:val="en-US"/>
        </w:rPr>
        <w:t xml:space="preserve"> the</w:t>
      </w:r>
      <w:r w:rsidR="007E64A5" w:rsidRPr="005F03AE">
        <w:rPr>
          <w:rFonts w:ascii="Calibri" w:hAnsi="Calibri" w:cstheme="minorHAnsi"/>
          <w:sz w:val="24"/>
          <w:szCs w:val="24"/>
          <w:lang w:val="en-US"/>
        </w:rPr>
        <w:t xml:space="preserve"> ligand conversion proceeds and therefore a single thermolabile ligand buffer scan can be used to subtract all of the thermolabile</w:t>
      </w:r>
      <w:r w:rsidR="00075768">
        <w:rPr>
          <w:rFonts w:ascii="Calibri" w:hAnsi="Calibri" w:cstheme="minorHAnsi"/>
          <w:sz w:val="24"/>
          <w:szCs w:val="24"/>
          <w:lang w:val="en-US"/>
        </w:rPr>
        <w:t xml:space="preserve"> </w:t>
      </w:r>
      <w:r w:rsidR="007E64A5" w:rsidRPr="005F03AE">
        <w:rPr>
          <w:rFonts w:ascii="Calibri" w:hAnsi="Calibri" w:cstheme="minorHAnsi"/>
          <w:sz w:val="24"/>
          <w:szCs w:val="24"/>
          <w:lang w:val="en-US"/>
        </w:rPr>
        <w:t>ligand</w:t>
      </w:r>
      <w:r w:rsidR="00075768">
        <w:rPr>
          <w:rFonts w:ascii="Calibri" w:hAnsi="Calibri" w:cstheme="minorHAnsi"/>
          <w:sz w:val="24"/>
          <w:szCs w:val="24"/>
          <w:lang w:val="en-US"/>
        </w:rPr>
        <w:t>-</w:t>
      </w:r>
      <w:r w:rsidR="007E64A5" w:rsidRPr="005F03AE">
        <w:rPr>
          <w:rFonts w:ascii="Calibri" w:hAnsi="Calibri" w:cstheme="minorHAnsi"/>
          <w:sz w:val="24"/>
          <w:szCs w:val="24"/>
          <w:lang w:val="en-US"/>
        </w:rPr>
        <w:t>bound data.</w:t>
      </w:r>
    </w:p>
    <w:p w14:paraId="3A9E8A7B" w14:textId="77777777" w:rsidR="007E64A5" w:rsidRPr="005F03AE" w:rsidRDefault="007E64A5" w:rsidP="00DE0243">
      <w:pPr>
        <w:spacing w:after="0" w:line="240" w:lineRule="auto"/>
        <w:jc w:val="both"/>
        <w:rPr>
          <w:rFonts w:ascii="Calibri" w:hAnsi="Calibri" w:cstheme="minorHAnsi"/>
          <w:sz w:val="24"/>
          <w:szCs w:val="24"/>
          <w:lang w:val="en-US"/>
        </w:rPr>
      </w:pPr>
    </w:p>
    <w:p w14:paraId="6F335324" w14:textId="77777777" w:rsidR="007E64A5" w:rsidRPr="005F03AE" w:rsidRDefault="007E64A5" w:rsidP="00DE0243">
      <w:pPr>
        <w:spacing w:after="0" w:line="240" w:lineRule="auto"/>
        <w:jc w:val="both"/>
        <w:rPr>
          <w:rFonts w:ascii="Calibri" w:hAnsi="Calibri" w:cstheme="minorHAnsi"/>
          <w:sz w:val="24"/>
          <w:szCs w:val="24"/>
          <w:lang w:val="en-US"/>
        </w:rPr>
      </w:pPr>
      <w:r w:rsidRPr="005F03AE">
        <w:rPr>
          <w:rFonts w:ascii="Calibri" w:hAnsi="Calibri" w:cstheme="minorHAnsi"/>
          <w:sz w:val="24"/>
          <w:szCs w:val="24"/>
          <w:lang w:val="en-US"/>
        </w:rPr>
        <w:t xml:space="preserve">4.4. Convert the baseline-subtracted sample power data to heat capacity. </w:t>
      </w:r>
    </w:p>
    <w:p w14:paraId="1F0990B4" w14:textId="77777777" w:rsidR="007E64A5" w:rsidRPr="005F03AE" w:rsidRDefault="007E64A5" w:rsidP="00DE0243">
      <w:pPr>
        <w:spacing w:after="0" w:line="240" w:lineRule="auto"/>
        <w:jc w:val="both"/>
        <w:rPr>
          <w:rFonts w:ascii="Calibri" w:hAnsi="Calibri" w:cstheme="minorHAnsi"/>
          <w:sz w:val="24"/>
          <w:szCs w:val="24"/>
          <w:lang w:val="en-US"/>
        </w:rPr>
      </w:pPr>
    </w:p>
    <w:p w14:paraId="4D011059" w14:textId="7FF96054" w:rsidR="007E64A5" w:rsidRPr="005F03AE" w:rsidRDefault="007E64A5" w:rsidP="00DE0243">
      <w:pPr>
        <w:spacing w:after="0" w:line="240" w:lineRule="auto"/>
        <w:jc w:val="both"/>
        <w:rPr>
          <w:rFonts w:ascii="Calibri" w:hAnsi="Calibri" w:cstheme="minorHAnsi"/>
          <w:sz w:val="24"/>
          <w:szCs w:val="24"/>
          <w:lang w:val="en-US"/>
        </w:rPr>
      </w:pPr>
      <w:r w:rsidRPr="005F03AE">
        <w:rPr>
          <w:rFonts w:ascii="Calibri" w:hAnsi="Calibri" w:cstheme="minorHAnsi"/>
          <w:sz w:val="24"/>
          <w:szCs w:val="24"/>
          <w:lang w:val="en-US"/>
        </w:rPr>
        <w:t xml:space="preserve">Note: </w:t>
      </w:r>
      <w:r w:rsidR="00E24C31" w:rsidRPr="005F03AE">
        <w:rPr>
          <w:rFonts w:ascii="Calibri" w:hAnsi="Calibri" w:cstheme="minorHAnsi"/>
          <w:sz w:val="24"/>
          <w:szCs w:val="24"/>
          <w:lang w:val="en-US"/>
        </w:rPr>
        <w:t>T</w:t>
      </w:r>
      <w:r w:rsidRPr="005F03AE">
        <w:rPr>
          <w:rFonts w:ascii="Calibri" w:hAnsi="Calibri" w:cstheme="minorHAnsi"/>
          <w:sz w:val="24"/>
          <w:szCs w:val="24"/>
          <w:lang w:val="en-US"/>
        </w:rPr>
        <w:t>he conversion requires the biomolecule’s partial specific volume</w:t>
      </w:r>
      <w:r w:rsidR="005C234B">
        <w:rPr>
          <w:rFonts w:ascii="Calibri" w:hAnsi="Calibri" w:cstheme="minorHAnsi"/>
          <w:sz w:val="24"/>
          <w:szCs w:val="24"/>
          <w:lang w:val="en-US"/>
        </w:rPr>
        <w:t>,</w:t>
      </w:r>
      <w:r w:rsidRPr="005F03AE">
        <w:rPr>
          <w:rFonts w:ascii="Calibri" w:hAnsi="Calibri" w:cstheme="minorHAnsi"/>
          <w:sz w:val="24"/>
          <w:szCs w:val="24"/>
          <w:lang w:val="en-US"/>
        </w:rPr>
        <w:t xml:space="preserve"> which can be estimated</w:t>
      </w:r>
      <w:r w:rsidR="005C5DE0" w:rsidRPr="005F03AE">
        <w:rPr>
          <w:rFonts w:ascii="Calibri" w:hAnsi="Calibri" w:cstheme="minorHAnsi"/>
          <w:sz w:val="24"/>
          <w:szCs w:val="24"/>
          <w:lang w:val="en-US"/>
        </w:rPr>
        <w:fldChar w:fldCharType="begin">
          <w:fldData xml:space="preserve">PEVuZE5vdGU+PENpdGU+PEF1dGhvcj5Cb25pZmFjaW88L0F1dGhvcj48WWVhcj4xOTk3PC9ZZWFy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</w:fldData>
        </w:fldChar>
      </w:r>
      <w:r w:rsidR="005C5DE0" w:rsidRPr="005F03AE">
        <w:rPr>
          <w:rFonts w:ascii="Calibri" w:hAnsi="Calibri" w:cstheme="minorHAnsi"/>
          <w:sz w:val="24"/>
          <w:szCs w:val="24"/>
          <w:lang w:val="en-US"/>
        </w:rPr>
        <w:instrText xml:space="preserve"> ADDIN EN.CITE </w:instrText>
      </w:r>
      <w:r w:rsidR="005C5DE0" w:rsidRPr="005F03AE">
        <w:rPr>
          <w:rFonts w:ascii="Calibri" w:hAnsi="Calibri" w:cstheme="minorHAnsi"/>
          <w:sz w:val="24"/>
          <w:szCs w:val="24"/>
          <w:lang w:val="en-US"/>
        </w:rPr>
        <w:fldChar w:fldCharType="begin">
          <w:fldData xml:space="preserve">PEVuZE5vdGU+PENpdGU+PEF1dGhvcj5Cb25pZmFjaW88L0F1dGhvcj48WWVhcj4xOTk3PC9ZZWFy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</w:fldData>
        </w:fldChar>
      </w:r>
      <w:r w:rsidR="005C5DE0" w:rsidRPr="005F03AE">
        <w:rPr>
          <w:rFonts w:ascii="Calibri" w:hAnsi="Calibri" w:cstheme="minorHAnsi"/>
          <w:sz w:val="24"/>
          <w:szCs w:val="24"/>
          <w:lang w:val="en-US"/>
        </w:rPr>
        <w:instrText xml:space="preserve"> ADDIN EN.CITE.DATA </w:instrText>
      </w:r>
      <w:r w:rsidR="005C5DE0" w:rsidRPr="005F03AE">
        <w:rPr>
          <w:rFonts w:ascii="Calibri" w:hAnsi="Calibri" w:cstheme="minorHAnsi"/>
          <w:sz w:val="24"/>
          <w:szCs w:val="24"/>
          <w:lang w:val="en-US"/>
        </w:rPr>
      </w:r>
      <w:r w:rsidR="005C5DE0" w:rsidRPr="005F03AE">
        <w:rPr>
          <w:rFonts w:ascii="Calibri" w:hAnsi="Calibri" w:cstheme="minorHAnsi"/>
          <w:sz w:val="24"/>
          <w:szCs w:val="24"/>
          <w:lang w:val="en-US"/>
        </w:rPr>
        <w:fldChar w:fldCharType="end"/>
      </w:r>
      <w:r w:rsidR="005C5DE0" w:rsidRPr="005F03AE">
        <w:rPr>
          <w:rFonts w:ascii="Calibri" w:hAnsi="Calibri" w:cstheme="minorHAnsi"/>
          <w:sz w:val="24"/>
          <w:szCs w:val="24"/>
          <w:lang w:val="en-US"/>
        </w:rPr>
      </w:r>
      <w:r w:rsidR="005C5DE0" w:rsidRPr="005F03AE">
        <w:rPr>
          <w:rFonts w:ascii="Calibri" w:hAnsi="Calibri" w:cstheme="minorHAnsi"/>
          <w:sz w:val="24"/>
          <w:szCs w:val="24"/>
          <w:lang w:val="en-US"/>
        </w:rPr>
        <w:fldChar w:fldCharType="separate"/>
      </w:r>
      <w:r w:rsidR="005C5DE0" w:rsidRPr="005F03AE">
        <w:rPr>
          <w:rFonts w:ascii="Calibri" w:hAnsi="Calibri" w:cstheme="minorHAnsi"/>
          <w:noProof/>
          <w:sz w:val="24"/>
          <w:szCs w:val="24"/>
          <w:vertAlign w:val="superscript"/>
          <w:lang w:val="en-US"/>
        </w:rPr>
        <w:t>14-16</w:t>
      </w:r>
      <w:r w:rsidR="005C5DE0" w:rsidRPr="005F03AE">
        <w:rPr>
          <w:rFonts w:ascii="Calibri" w:hAnsi="Calibri" w:cstheme="minorHAnsi"/>
          <w:sz w:val="24"/>
          <w:szCs w:val="24"/>
          <w:lang w:val="en-US"/>
        </w:rPr>
        <w:fldChar w:fldCharType="end"/>
      </w:r>
      <w:r w:rsidRPr="005F03AE">
        <w:rPr>
          <w:rFonts w:ascii="Calibri" w:hAnsi="Calibri" w:cstheme="minorHAnsi"/>
          <w:sz w:val="24"/>
          <w:szCs w:val="24"/>
          <w:lang w:val="en-US"/>
        </w:rPr>
        <w:t>. The equation for converting power to heat capacity has been described previously</w:t>
      </w:r>
      <w:r w:rsidRPr="005F03AE">
        <w:rPr>
          <w:rFonts w:ascii="Calibri" w:hAnsi="Calibri" w:cstheme="minorHAnsi"/>
          <w:sz w:val="24"/>
          <w:szCs w:val="24"/>
          <w:lang w:val="en-US"/>
        </w:rPr>
        <w:fldChar w:fldCharType="begin"/>
      </w:r>
      <w:r w:rsidR="005C5DE0" w:rsidRPr="005F03AE">
        <w:rPr>
          <w:rFonts w:ascii="Calibri" w:hAnsi="Calibri" w:cstheme="minorHAnsi"/>
          <w:sz w:val="24"/>
          <w:szCs w:val="24"/>
          <w:lang w:val="en-US"/>
        </w:rPr>
        <w:instrText xml:space="preserve"> ADDIN EN.CITE &lt;EndNote&gt;&lt;Cite&gt;&lt;Author&gt;Farber&lt;/Author&gt;&lt;Year&gt;2010&lt;/Year&gt;&lt;RecNum&gt;30&lt;/RecNum&gt;&lt;DisplayText&gt;&lt;style face="superscript"&gt;17&lt;/style&gt;&lt;/DisplayText&gt;&lt;record&gt;&lt;rec-number&gt;30&lt;/rec-number&gt;&lt;foreign-keys&gt;&lt;key app="EN" db-id="vxps0r0tkwv95uedfwqp29v7vff2rzzrz5dz" timestamp="1484165162"&gt;30&lt;/key&gt;&lt;/foreign-keys&gt;&lt;ref-type name="Journal Article"&gt;17&lt;/ref-type&gt;&lt;contributors&gt;&lt;authors&gt;&lt;author&gt;Farber, P.&lt;/author&gt;&lt;author&gt;Darmawan, H.&lt;/author&gt;&lt;author&gt;Sprules, T.&lt;/author&gt;&lt;author&gt;Mittermaier, A.&lt;/author&gt;&lt;/authors&gt;&lt;/contributors&gt;&lt;auth-address&gt;McGill Univ, Dept Chem, Montreal, PQ H3A 2K6, Canada&amp;#xD;Quebec Eastern Canada High Field NMR Facil, Montreal, PQ H3A 2A7, Canada&lt;/auth-address&gt;&lt;titles&gt;&lt;title&gt;Analyzing Protein Folding Cooperativity by Differential Scanning Calorimetry and NMR Spectroscopy&lt;/title&gt;&lt;secondary-title&gt;Journal of the American Chemical Society&lt;/secondary-title&gt;&lt;alt-title&gt;J Am Chem Soc&lt;/alt-title&gt;&lt;/titles&gt;&lt;periodical&gt;&lt;full-title&gt;Journal of the American Chemical Society&lt;/full-title&gt;&lt;abbr-1&gt;J. Am. Chem. Soc.&lt;/abbr-1&gt;&lt;abbr-2&gt;J Am Chem Soc&lt;/abbr-2&gt;&lt;/periodical&gt;&lt;alt-periodical&gt;&lt;full-title&gt;Journal of the American Chemical Society&lt;/full-title&gt;&lt;abbr-1&gt;J. Am. Chem. Soc.&lt;/abbr-1&gt;&lt;abbr-2&gt;J Am Chem Soc&lt;/abbr-2&gt;&lt;/alt-periodical&gt;&lt;pages&gt;6214-6222&lt;/pages&gt;&lt;volume&gt;132&lt;/volume&gt;&lt;number&gt;17&lt;/number&gt;&lt;keywords&gt;&lt;keyword&gt;nuclear-magnetic-resonance&lt;/keyword&gt;&lt;keyword&gt;nonexponential relaxation kinetics&lt;/keyword&gt;&lt;keyword&gt;chemical-shifts&lt;/keyword&gt;&lt;keyword&gt;DNA-binding&lt;/keyword&gt;&lt;keyword&gt;biological macromolecules&lt;/keyword&gt;&lt;keyword&gt;temperature-dependence&lt;/keyword&gt;&lt;keyword&gt;unreliable signatures&lt;/keyword&gt;&lt;keyword&gt;energy landscape&lt;/keyword&gt;&lt;keyword&gt;pbx homeodomain&lt;/keyword&gt;&lt;keyword&gt;domain&lt;/keyword&gt;&lt;/keywords&gt;&lt;dates&gt;&lt;year&gt;2010&lt;/year&gt;&lt;pub-dates&gt;&lt;date&gt;May 5&lt;/date&gt;&lt;/pub-dates&gt;&lt;/dates&gt;&lt;isbn&gt;0002-7863&lt;/isbn&gt;&lt;accession-num&gt;WOS:000277158500056&lt;/accession-num&gt;&lt;urls&gt;&lt;related-urls&gt;&lt;url&gt;&amp;lt;Go to ISI&amp;gt;://WOS:000277158500056&lt;/url&gt;&lt;/related-urls&gt;&lt;/urls&gt;&lt;electronic-resource-num&gt;10.1021/ja100815a&lt;/electronic-resource-num&gt;&lt;language&gt;English&lt;/language&gt;&lt;/record&gt;&lt;/Cite&gt;&lt;/EndNote&gt;</w:instrText>
      </w:r>
      <w:r w:rsidRPr="005F03AE">
        <w:rPr>
          <w:rFonts w:ascii="Calibri" w:hAnsi="Calibri" w:cstheme="minorHAnsi"/>
          <w:sz w:val="24"/>
          <w:szCs w:val="24"/>
          <w:lang w:val="en-US"/>
        </w:rPr>
        <w:fldChar w:fldCharType="separate"/>
      </w:r>
      <w:r w:rsidR="005C5DE0" w:rsidRPr="005F03AE">
        <w:rPr>
          <w:rFonts w:ascii="Calibri" w:hAnsi="Calibri" w:cstheme="minorHAnsi"/>
          <w:noProof/>
          <w:sz w:val="24"/>
          <w:szCs w:val="24"/>
          <w:vertAlign w:val="superscript"/>
          <w:lang w:val="en-US"/>
        </w:rPr>
        <w:t>17</w:t>
      </w:r>
      <w:r w:rsidRPr="005F03AE">
        <w:rPr>
          <w:rFonts w:ascii="Calibri" w:hAnsi="Calibri" w:cstheme="minorHAnsi"/>
          <w:sz w:val="24"/>
          <w:szCs w:val="24"/>
          <w:lang w:val="en-US"/>
        </w:rPr>
        <w:fldChar w:fldCharType="end"/>
      </w:r>
      <w:r w:rsidRPr="005F03AE">
        <w:rPr>
          <w:rFonts w:ascii="Calibri" w:hAnsi="Calibri" w:cstheme="minorHAnsi"/>
          <w:sz w:val="24"/>
          <w:szCs w:val="24"/>
          <w:lang w:val="en-US"/>
        </w:rPr>
        <w:t>.</w:t>
      </w:r>
    </w:p>
    <w:p w14:paraId="3CDD00B2" w14:textId="77777777" w:rsidR="007E64A5" w:rsidRPr="005F03AE" w:rsidRDefault="007E64A5" w:rsidP="00DE0243">
      <w:pPr>
        <w:spacing w:after="0" w:line="240" w:lineRule="auto"/>
        <w:jc w:val="both"/>
        <w:rPr>
          <w:rFonts w:ascii="Calibri" w:hAnsi="Calibri" w:cstheme="minorHAnsi"/>
          <w:sz w:val="24"/>
          <w:szCs w:val="24"/>
          <w:lang w:val="en-US"/>
        </w:rPr>
      </w:pPr>
    </w:p>
    <w:p w14:paraId="057088C1" w14:textId="6E590EEB" w:rsidR="007E64A5" w:rsidRPr="005F03AE" w:rsidRDefault="007E64A5" w:rsidP="00DE0243">
      <w:pPr>
        <w:spacing w:after="0" w:line="240" w:lineRule="auto"/>
        <w:jc w:val="both"/>
        <w:rPr>
          <w:rFonts w:ascii="Calibri" w:hAnsi="Calibri" w:cstheme="minorHAnsi"/>
          <w:b/>
          <w:sz w:val="24"/>
          <w:szCs w:val="24"/>
          <w:lang w:val="en-US"/>
        </w:rPr>
      </w:pPr>
      <w:r w:rsidRPr="005F03AE">
        <w:rPr>
          <w:rFonts w:ascii="Calibri" w:hAnsi="Calibri" w:cstheme="minorHAnsi"/>
          <w:b/>
          <w:sz w:val="24"/>
          <w:szCs w:val="24"/>
          <w:lang w:val="en-US"/>
        </w:rPr>
        <w:t xml:space="preserve">5. Data </w:t>
      </w:r>
      <w:r w:rsidR="000D3068">
        <w:rPr>
          <w:rFonts w:ascii="Calibri" w:hAnsi="Calibri" w:cstheme="minorHAnsi"/>
          <w:b/>
          <w:sz w:val="24"/>
          <w:szCs w:val="24"/>
          <w:lang w:val="en-US"/>
        </w:rPr>
        <w:t>A</w:t>
      </w:r>
      <w:r w:rsidR="000D3068" w:rsidRPr="005F03AE">
        <w:rPr>
          <w:rFonts w:ascii="Calibri" w:hAnsi="Calibri" w:cstheme="minorHAnsi"/>
          <w:b/>
          <w:sz w:val="24"/>
          <w:szCs w:val="24"/>
          <w:lang w:val="en-US"/>
        </w:rPr>
        <w:t>nalysis</w:t>
      </w:r>
    </w:p>
    <w:p w14:paraId="493B10A8" w14:textId="77777777" w:rsidR="007E64A5" w:rsidRPr="005F03AE" w:rsidRDefault="007E64A5" w:rsidP="00DE0243">
      <w:pPr>
        <w:spacing w:after="0" w:line="240" w:lineRule="auto"/>
        <w:jc w:val="both"/>
        <w:rPr>
          <w:rFonts w:ascii="Calibri" w:hAnsi="Calibri" w:cstheme="minorHAnsi"/>
          <w:sz w:val="24"/>
          <w:szCs w:val="24"/>
          <w:lang w:val="en-US"/>
        </w:rPr>
      </w:pPr>
    </w:p>
    <w:p w14:paraId="79FACDE0" w14:textId="334C6185" w:rsidR="007E64A5" w:rsidRPr="005F03AE" w:rsidRDefault="007E64A5" w:rsidP="00DE0243">
      <w:pPr>
        <w:spacing w:after="0" w:line="240" w:lineRule="auto"/>
        <w:jc w:val="both"/>
        <w:rPr>
          <w:rFonts w:ascii="Calibri" w:hAnsi="Calibri" w:cstheme="minorHAnsi"/>
          <w:sz w:val="24"/>
          <w:szCs w:val="24"/>
          <w:lang w:val="en-US"/>
        </w:rPr>
      </w:pPr>
      <w:r w:rsidRPr="005F03AE">
        <w:rPr>
          <w:rFonts w:ascii="Calibri" w:hAnsi="Calibri" w:cstheme="minorHAnsi"/>
          <w:sz w:val="24"/>
          <w:szCs w:val="24"/>
          <w:lang w:val="en-US"/>
        </w:rPr>
        <w:t>5.1. Globally fit the short equilibration time thermolabile ligand-bound heat capacity dataset with a single set of baseline, ligand concentration, folding, and ligand binding parameters as described previously</w:t>
      </w:r>
      <w:r w:rsidRPr="005F03AE">
        <w:rPr>
          <w:rFonts w:ascii="Calibri" w:hAnsi="Calibri" w:cstheme="minorHAnsi"/>
          <w:sz w:val="24"/>
          <w:szCs w:val="24"/>
          <w:lang w:val="en-US"/>
        </w:rPr>
        <w:fldChar w:fldCharType="begin"/>
      </w:r>
      <w:r w:rsidR="00A60AAA" w:rsidRPr="005F03AE">
        <w:rPr>
          <w:rFonts w:ascii="Calibri" w:hAnsi="Calibri" w:cstheme="minorHAnsi"/>
          <w:sz w:val="24"/>
          <w:szCs w:val="24"/>
          <w:lang w:val="en-US"/>
        </w:rPr>
        <w:instrText xml:space="preserve"> ADDIN EN.CITE &lt;EndNote&gt;&lt;Cite&gt;&lt;Author&gt;Harkness&lt;/Author&gt;&lt;Year&gt;2016&lt;/Year&gt;&lt;RecNum&gt;26&lt;/RecNum&gt;&lt;DisplayText&gt;&lt;style face="superscript"&gt;4&lt;/style&gt;&lt;/DisplayText&gt;&lt;record&gt;&lt;rec-number&gt;26&lt;/rec-number&gt;&lt;foreign-keys&gt;&lt;key app="EN" db-id="vxps0r0tkwv95uedfwqp29v7vff2rzzrz5dz" timestamp="1484162606"&gt;26&lt;/key&gt;&lt;/foreign-keys&gt;&lt;ref-type name="Journal Article"&gt;17&lt;/ref-type&gt;&lt;contributors&gt;&lt;authors&gt;&lt;author&gt;Harkness, R. W.&lt;/author&gt;&lt;author&gt;Slavkovic, S.&lt;/author&gt;&lt;author&gt;Johnson, P. E.&lt;/author&gt;&lt;author&gt;Mittermaier, A. K.&lt;/author&gt;&lt;/authors&gt;&lt;/contributors&gt;&lt;auth-address&gt;McGill Univ, Dept Chem, 801 Sherbrooke St W, Montreal, PQ H3A 0B8, Canada&amp;#xD;York Univ, Dept Chem, 4700 Keele St, Toronto, ON M3J 1P3, Canada&lt;/auth-address&gt;&lt;titles&gt;&lt;title&gt;Rapid characterization of folding and binding interactions with thermolabile ligands by DSC&lt;/title&gt;&lt;secondary-title&gt;Chemical Communications&lt;/secondary-title&gt;&lt;alt-title&gt;Chem Commun&lt;/alt-title&gt;&lt;/titles&gt;&lt;pages&gt;13471-13474&lt;/pages&gt;&lt;volume&gt;52&lt;/volume&gt;&lt;number&gt;92&lt;/number&gt;&lt;keywords&gt;&lt;keyword&gt;differential scanning calorimetry&lt;/keyword&gt;&lt;keyword&gt;drug design&lt;/keyword&gt;&lt;keyword&gt;protein interactions&lt;/keyword&gt;&lt;keyword&gt;cocaine&lt;/keyword&gt;&lt;keyword&gt;thermodynamics&lt;/keyword&gt;&lt;keyword&gt;stability&lt;/keyword&gt;&lt;keyword&gt;aptamer&lt;/keyword&gt;&lt;keyword&gt;constants&lt;/keyword&gt;&lt;/keywords&gt;&lt;dates&gt;&lt;year&gt;2016&lt;/year&gt;&lt;/dates&gt;&lt;isbn&gt;1359-7345&lt;/isbn&gt;&lt;accession-num&gt;WOS:000388202900010&lt;/accession-num&gt;&lt;urls&gt;&lt;related-urls&gt;&lt;url&gt;&amp;lt;Go to ISI&amp;gt;://WOS:000388202900010&lt;/url&gt;&lt;/related-urls&gt;&lt;/urls&gt;&lt;electronic-resource-num&gt;10.1039/c6cc05576a&lt;/electronic-resource-num&gt;&lt;language&gt;English&lt;/language&gt;&lt;/record&gt;&lt;/Cite&gt;&lt;/EndNote&gt;</w:instrText>
      </w:r>
      <w:r w:rsidRPr="005F03AE">
        <w:rPr>
          <w:rFonts w:ascii="Calibri" w:hAnsi="Calibri" w:cstheme="minorHAnsi"/>
          <w:sz w:val="24"/>
          <w:szCs w:val="24"/>
          <w:lang w:val="en-US"/>
        </w:rPr>
        <w:fldChar w:fldCharType="separate"/>
      </w:r>
      <w:r w:rsidRPr="005F03AE">
        <w:rPr>
          <w:rFonts w:ascii="Calibri" w:hAnsi="Calibri" w:cstheme="minorHAnsi"/>
          <w:noProof/>
          <w:sz w:val="24"/>
          <w:szCs w:val="24"/>
          <w:vertAlign w:val="superscript"/>
          <w:lang w:val="en-US"/>
        </w:rPr>
        <w:t>4</w:t>
      </w:r>
      <w:r w:rsidRPr="005F03AE">
        <w:rPr>
          <w:rFonts w:ascii="Calibri" w:hAnsi="Calibri" w:cstheme="minorHAnsi"/>
          <w:sz w:val="24"/>
          <w:szCs w:val="24"/>
          <w:lang w:val="en-US"/>
        </w:rPr>
        <w:fldChar w:fldCharType="end"/>
      </w:r>
      <w:r w:rsidRPr="005F03AE">
        <w:rPr>
          <w:rFonts w:ascii="Calibri" w:hAnsi="Calibri" w:cstheme="minorHAnsi"/>
          <w:sz w:val="24"/>
          <w:szCs w:val="24"/>
          <w:lang w:val="en-US"/>
        </w:rPr>
        <w:t>.</w:t>
      </w:r>
    </w:p>
    <w:p w14:paraId="25B90A34" w14:textId="77777777" w:rsidR="007E64A5" w:rsidRPr="005F03AE" w:rsidRDefault="007E64A5" w:rsidP="00DE0243">
      <w:pPr>
        <w:spacing w:after="0" w:line="240" w:lineRule="auto"/>
        <w:jc w:val="both"/>
        <w:rPr>
          <w:rFonts w:ascii="Calibri" w:hAnsi="Calibri" w:cstheme="minorHAnsi"/>
          <w:sz w:val="24"/>
          <w:szCs w:val="24"/>
          <w:lang w:val="en-US"/>
        </w:rPr>
      </w:pPr>
    </w:p>
    <w:p w14:paraId="46C9423C" w14:textId="4201F388" w:rsidR="007E64A5" w:rsidRPr="005F03AE" w:rsidRDefault="007E64A5" w:rsidP="00DE0243">
      <w:pPr>
        <w:spacing w:after="0" w:line="240" w:lineRule="auto"/>
        <w:jc w:val="both"/>
        <w:rPr>
          <w:rFonts w:ascii="Calibri" w:hAnsi="Calibri" w:cstheme="minorHAnsi"/>
          <w:sz w:val="24"/>
          <w:szCs w:val="24"/>
          <w:lang w:val="en-US"/>
        </w:rPr>
      </w:pPr>
      <w:r w:rsidRPr="005F03AE">
        <w:rPr>
          <w:rFonts w:ascii="Calibri" w:hAnsi="Calibri" w:cstheme="minorHAnsi"/>
          <w:sz w:val="24"/>
          <w:szCs w:val="24"/>
          <w:lang w:val="en-US"/>
        </w:rPr>
        <w:t>5.2. Repeat the global fit for the long equilibration time dataset in order to calculate the rate constant for thermolabile ligand conversion as described previously</w:t>
      </w:r>
      <w:r w:rsidRPr="005F03AE">
        <w:rPr>
          <w:rFonts w:ascii="Calibri" w:hAnsi="Calibri" w:cstheme="minorHAnsi"/>
          <w:sz w:val="24"/>
          <w:szCs w:val="24"/>
          <w:lang w:val="en-US"/>
        </w:rPr>
        <w:fldChar w:fldCharType="begin"/>
      </w:r>
      <w:r w:rsidR="00A60AAA" w:rsidRPr="005F03AE">
        <w:rPr>
          <w:rFonts w:ascii="Calibri" w:hAnsi="Calibri" w:cstheme="minorHAnsi"/>
          <w:sz w:val="24"/>
          <w:szCs w:val="24"/>
          <w:lang w:val="en-US"/>
        </w:rPr>
        <w:instrText xml:space="preserve"> ADDIN EN.CITE &lt;EndNote&gt;&lt;Cite&gt;&lt;Author&gt;Harkness&lt;/Author&gt;&lt;Year&gt;2016&lt;/Year&gt;&lt;RecNum&gt;26&lt;/RecNum&gt;&lt;DisplayText&gt;&lt;style face="superscript"&gt;4&lt;/style&gt;&lt;/DisplayText&gt;&lt;record&gt;&lt;rec-number&gt;26&lt;/rec-number&gt;&lt;foreign-keys&gt;&lt;key app="EN" db-id="vxps0r0tkwv95uedfwqp29v7vff2rzzrz5dz" timestamp="1484162606"&gt;26&lt;/key&gt;&lt;/foreign-keys&gt;&lt;ref-type name="Journal Article"&gt;17&lt;/ref-type&gt;&lt;contributors&gt;&lt;authors&gt;&lt;author&gt;Harkness, R. W.&lt;/author&gt;&lt;author&gt;Slavkovic, S.&lt;/author&gt;&lt;author&gt;Johnson, P. E.&lt;/author&gt;&lt;author&gt;Mittermaier, A. K.&lt;/author&gt;&lt;/authors&gt;&lt;/contributors&gt;&lt;auth-address&gt;McGill Univ, Dept Chem, 801 Sherbrooke St W, Montreal, PQ H3A 0B8, Canada&amp;#xD;York Univ, Dept Chem, 4700 Keele St, Toronto, ON M3J 1P3, Canada&lt;/auth-address&gt;&lt;titles&gt;&lt;title&gt;Rapid characterization of folding and binding interactions with thermolabile ligands by DSC&lt;/title&gt;&lt;secondary-title&gt;Chemical Communications&lt;/secondary-title&gt;&lt;alt-title&gt;Chem Commun&lt;/alt-title&gt;&lt;/titles&gt;&lt;pages&gt;13471-13474&lt;/pages&gt;&lt;volume&gt;52&lt;/volume&gt;&lt;number&gt;92&lt;/number&gt;&lt;keywords&gt;&lt;keyword&gt;differential scanning calorimetry&lt;/keyword&gt;&lt;keyword&gt;drug design&lt;/keyword&gt;&lt;keyword&gt;protein interactions&lt;/keyword&gt;&lt;keyword&gt;cocaine&lt;/keyword&gt;&lt;keyword&gt;thermodynamics&lt;/keyword&gt;&lt;keyword&gt;stability&lt;/keyword&gt;&lt;keyword&gt;aptamer&lt;/keyword&gt;&lt;keyword&gt;constants&lt;/keyword&gt;&lt;/keywords&gt;&lt;dates&gt;&lt;year&gt;2016&lt;/year&gt;&lt;/dates&gt;&lt;isbn&gt;1359-7345&lt;/isbn&gt;&lt;accession-num&gt;WOS:000388202900010&lt;/accession-num&gt;&lt;urls&gt;&lt;related-urls&gt;&lt;url&gt;&amp;lt;Go to ISI&amp;gt;://WOS:000388202900010&lt;/url&gt;&lt;/related-urls&gt;&lt;/urls&gt;&lt;electronic-resource-num&gt;10.1039/c6cc05576a&lt;/electronic-resource-num&gt;&lt;language&gt;English&lt;/language&gt;&lt;/record&gt;&lt;/Cite&gt;&lt;/EndNote&gt;</w:instrText>
      </w:r>
      <w:r w:rsidRPr="005F03AE">
        <w:rPr>
          <w:rFonts w:ascii="Calibri" w:hAnsi="Calibri" w:cstheme="minorHAnsi"/>
          <w:sz w:val="24"/>
          <w:szCs w:val="24"/>
          <w:lang w:val="en-US"/>
        </w:rPr>
        <w:fldChar w:fldCharType="separate"/>
      </w:r>
      <w:r w:rsidRPr="005F03AE">
        <w:rPr>
          <w:rFonts w:ascii="Calibri" w:hAnsi="Calibri" w:cstheme="minorHAnsi"/>
          <w:noProof/>
          <w:sz w:val="24"/>
          <w:szCs w:val="24"/>
          <w:vertAlign w:val="superscript"/>
          <w:lang w:val="en-US"/>
        </w:rPr>
        <w:t>4</w:t>
      </w:r>
      <w:r w:rsidRPr="005F03AE">
        <w:rPr>
          <w:rFonts w:ascii="Calibri" w:hAnsi="Calibri" w:cstheme="minorHAnsi"/>
          <w:sz w:val="24"/>
          <w:szCs w:val="24"/>
          <w:lang w:val="en-US"/>
        </w:rPr>
        <w:fldChar w:fldCharType="end"/>
      </w:r>
      <w:r w:rsidRPr="005F03AE">
        <w:rPr>
          <w:rFonts w:ascii="Calibri" w:hAnsi="Calibri" w:cstheme="minorHAnsi"/>
          <w:sz w:val="24"/>
          <w:szCs w:val="24"/>
          <w:lang w:val="en-US"/>
        </w:rPr>
        <w:t>.</w:t>
      </w:r>
    </w:p>
    <w:p w14:paraId="07960F76" w14:textId="2998F040" w:rsidR="007E64A5" w:rsidRPr="005F03AE" w:rsidRDefault="007E64A5" w:rsidP="003C3B0B">
      <w:pPr>
        <w:spacing w:after="0" w:line="240" w:lineRule="auto"/>
        <w:jc w:val="both"/>
        <w:rPr>
          <w:rFonts w:ascii="Calibri" w:hAnsi="Calibri" w:cstheme="minorHAnsi"/>
          <w:b/>
          <w:sz w:val="24"/>
          <w:szCs w:val="24"/>
          <w:lang w:val="en-US"/>
        </w:rPr>
      </w:pPr>
    </w:p>
    <w:p w14:paraId="4B6DC85E" w14:textId="23A8E515" w:rsidR="00033D5E" w:rsidRPr="005F03AE" w:rsidRDefault="00D439D6" w:rsidP="003C3B0B">
      <w:pPr>
        <w:pStyle w:val="Heading5"/>
        <w:rPr>
          <w:rFonts w:ascii="Calibri" w:hAnsi="Calibri"/>
          <w:lang w:val="en-US"/>
        </w:rPr>
      </w:pPr>
      <w:r w:rsidRPr="005F03AE">
        <w:rPr>
          <w:rFonts w:ascii="Calibri" w:hAnsi="Calibri"/>
          <w:lang w:val="en-US"/>
        </w:rPr>
        <w:t>Representative results</w:t>
      </w:r>
      <w:r w:rsidR="00DE0243" w:rsidRPr="005F03AE">
        <w:rPr>
          <w:rFonts w:ascii="Calibri" w:hAnsi="Calibri"/>
          <w:lang w:val="en-US"/>
        </w:rPr>
        <w:t>:</w:t>
      </w:r>
    </w:p>
    <w:p w14:paraId="4DACA001" w14:textId="63E096CA" w:rsidR="00101189" w:rsidRPr="005F03AE" w:rsidRDefault="00101189" w:rsidP="003C3B0B">
      <w:pPr>
        <w:spacing w:after="0" w:line="240" w:lineRule="auto"/>
        <w:jc w:val="both"/>
        <w:rPr>
          <w:rFonts w:ascii="Calibri" w:hAnsi="Calibri" w:cstheme="minorHAnsi"/>
          <w:sz w:val="24"/>
          <w:szCs w:val="24"/>
          <w:lang w:val="en-US"/>
        </w:rPr>
      </w:pPr>
      <w:r w:rsidRPr="005F03AE">
        <w:rPr>
          <w:rFonts w:ascii="Calibri" w:hAnsi="Calibri" w:cstheme="minorHAnsi"/>
          <w:sz w:val="24"/>
          <w:szCs w:val="24"/>
          <w:lang w:val="en-US"/>
        </w:rPr>
        <w:t>R</w:t>
      </w:r>
      <w:r w:rsidR="00483C87" w:rsidRPr="005F03AE">
        <w:rPr>
          <w:rFonts w:ascii="Calibri" w:hAnsi="Calibri" w:cstheme="minorHAnsi"/>
          <w:sz w:val="24"/>
          <w:szCs w:val="24"/>
          <w:lang w:val="en-US"/>
        </w:rPr>
        <w:t xml:space="preserve">epresentative data for </w:t>
      </w:r>
      <w:r w:rsidR="005C234B">
        <w:rPr>
          <w:rFonts w:ascii="Calibri" w:hAnsi="Calibri" w:cstheme="minorHAnsi"/>
          <w:sz w:val="24"/>
          <w:szCs w:val="24"/>
          <w:lang w:val="en-US"/>
        </w:rPr>
        <w:t xml:space="preserve">the </w:t>
      </w:r>
      <w:r w:rsidR="00483C87" w:rsidRPr="005F03AE">
        <w:rPr>
          <w:rFonts w:ascii="Calibri" w:hAnsi="Calibri" w:cstheme="minorHAnsi"/>
          <w:sz w:val="24"/>
          <w:szCs w:val="24"/>
          <w:lang w:val="en-US"/>
        </w:rPr>
        <w:t>thermolabile ligan</w:t>
      </w:r>
      <w:r w:rsidR="000D60AF" w:rsidRPr="005F03AE">
        <w:rPr>
          <w:rFonts w:ascii="Calibri" w:hAnsi="Calibri" w:cstheme="minorHAnsi"/>
          <w:sz w:val="24"/>
          <w:szCs w:val="24"/>
          <w:lang w:val="en-US"/>
        </w:rPr>
        <w:t xml:space="preserve">d DSC are shown in </w:t>
      </w:r>
      <w:r w:rsidR="000D60AF" w:rsidRPr="00740274">
        <w:rPr>
          <w:rFonts w:ascii="Calibri" w:hAnsi="Calibri" w:cstheme="minorHAnsi"/>
          <w:b/>
          <w:sz w:val="24"/>
          <w:szCs w:val="24"/>
          <w:lang w:val="en-US"/>
        </w:rPr>
        <w:t>Figure 1</w:t>
      </w:r>
      <w:r w:rsidRPr="005F03AE">
        <w:rPr>
          <w:rFonts w:ascii="Calibri" w:hAnsi="Calibri" w:cstheme="minorHAnsi"/>
          <w:sz w:val="24"/>
          <w:szCs w:val="24"/>
          <w:lang w:val="en-US"/>
        </w:rPr>
        <w:t>. The position and h</w:t>
      </w:r>
      <w:r w:rsidR="003C2A52" w:rsidRPr="005F03AE">
        <w:rPr>
          <w:rFonts w:ascii="Calibri" w:hAnsi="Calibri" w:cstheme="minorHAnsi"/>
          <w:sz w:val="24"/>
          <w:szCs w:val="24"/>
          <w:lang w:val="en-US"/>
        </w:rPr>
        <w:t>eight of the thermolabile ligand-bound</w:t>
      </w:r>
      <w:r w:rsidRPr="005F03AE">
        <w:rPr>
          <w:rFonts w:ascii="Calibri" w:hAnsi="Calibri" w:cstheme="minorHAnsi"/>
          <w:sz w:val="24"/>
          <w:szCs w:val="24"/>
          <w:lang w:val="en-US"/>
        </w:rPr>
        <w:t xml:space="preserve"> peak successively shift</w:t>
      </w:r>
      <w:r w:rsidR="00A14703" w:rsidRPr="005F03AE">
        <w:rPr>
          <w:rFonts w:ascii="Calibri" w:hAnsi="Calibri" w:cstheme="minorHAnsi"/>
          <w:sz w:val="24"/>
          <w:szCs w:val="24"/>
          <w:lang w:val="en-US"/>
        </w:rPr>
        <w:t>s</w:t>
      </w:r>
      <w:r w:rsidRPr="005F03AE">
        <w:rPr>
          <w:rFonts w:ascii="Calibri" w:hAnsi="Calibri" w:cstheme="minorHAnsi"/>
          <w:sz w:val="24"/>
          <w:szCs w:val="24"/>
          <w:lang w:val="en-US"/>
        </w:rPr>
        <w:t xml:space="preserve"> down towards </w:t>
      </w:r>
      <w:r w:rsidR="003E5F1B" w:rsidRPr="005F03AE">
        <w:rPr>
          <w:rFonts w:ascii="Calibri" w:hAnsi="Calibri" w:cstheme="minorHAnsi"/>
          <w:sz w:val="24"/>
          <w:szCs w:val="24"/>
          <w:lang w:val="en-US"/>
        </w:rPr>
        <w:t xml:space="preserve">that of </w:t>
      </w:r>
      <w:r w:rsidRPr="005F03AE">
        <w:rPr>
          <w:rFonts w:ascii="Calibri" w:hAnsi="Calibri" w:cstheme="minorHAnsi"/>
          <w:sz w:val="24"/>
          <w:szCs w:val="24"/>
          <w:lang w:val="en-US"/>
        </w:rPr>
        <w:t>the unbound biomolecule as the thermolabile ligand is depleted with each scan</w:t>
      </w:r>
      <w:r w:rsidR="00A14703" w:rsidRPr="005F03AE">
        <w:rPr>
          <w:rFonts w:ascii="Calibri" w:hAnsi="Calibri" w:cstheme="minorHAnsi"/>
          <w:sz w:val="24"/>
          <w:szCs w:val="24"/>
          <w:lang w:val="en-US"/>
        </w:rPr>
        <w:t xml:space="preserve"> (</w:t>
      </w:r>
      <w:r w:rsidR="00A14703" w:rsidRPr="00740274">
        <w:rPr>
          <w:rFonts w:ascii="Calibri" w:hAnsi="Calibri" w:cstheme="minorHAnsi"/>
          <w:b/>
          <w:sz w:val="24"/>
          <w:szCs w:val="24"/>
          <w:lang w:val="en-US"/>
        </w:rPr>
        <w:t>Figure 1a</w:t>
      </w:r>
      <w:r w:rsidR="00A14703" w:rsidRPr="005F03AE">
        <w:rPr>
          <w:rFonts w:ascii="Calibri" w:hAnsi="Calibri" w:cstheme="minorHAnsi"/>
          <w:sz w:val="24"/>
          <w:szCs w:val="24"/>
          <w:lang w:val="en-US"/>
        </w:rPr>
        <w:t>)</w:t>
      </w:r>
      <w:r w:rsidRPr="005F03AE">
        <w:rPr>
          <w:rFonts w:ascii="Calibri" w:hAnsi="Calibri" w:cstheme="minorHAnsi"/>
          <w:sz w:val="24"/>
          <w:szCs w:val="24"/>
          <w:lang w:val="en-US"/>
        </w:rPr>
        <w:t>.</w:t>
      </w:r>
      <w:r w:rsidR="004A4C98" w:rsidRPr="005F03AE">
        <w:rPr>
          <w:rFonts w:ascii="Calibri" w:hAnsi="Calibri" w:cstheme="minorHAnsi"/>
          <w:sz w:val="24"/>
          <w:szCs w:val="24"/>
          <w:lang w:val="en-US"/>
        </w:rPr>
        <w:t xml:space="preserve"> The free</w:t>
      </w:r>
      <w:r w:rsidR="00925360" w:rsidRPr="005F03AE">
        <w:rPr>
          <w:rFonts w:ascii="Calibri" w:hAnsi="Calibri" w:cstheme="minorHAnsi"/>
          <w:sz w:val="24"/>
          <w:szCs w:val="24"/>
          <w:lang w:val="en-US"/>
        </w:rPr>
        <w:t xml:space="preserve"> </w:t>
      </w:r>
      <w:r w:rsidR="00925360" w:rsidRPr="005F03AE">
        <w:rPr>
          <w:rFonts w:ascii="Calibri" w:hAnsi="Calibri" w:cstheme="minorHAnsi"/>
          <w:sz w:val="24"/>
          <w:szCs w:val="24"/>
          <w:lang w:val="en-US"/>
        </w:rPr>
        <w:lastRenderedPageBreak/>
        <w:t>denaturation profile is used as a reference for the endpoint of thermolabile ligand conversion</w:t>
      </w:r>
      <w:r w:rsidR="00A14703" w:rsidRPr="005F03AE">
        <w:rPr>
          <w:rFonts w:ascii="Calibri" w:hAnsi="Calibri" w:cstheme="minorHAnsi"/>
          <w:sz w:val="24"/>
          <w:szCs w:val="24"/>
          <w:lang w:val="en-US"/>
        </w:rPr>
        <w:t xml:space="preserve"> (</w:t>
      </w:r>
      <w:r w:rsidR="00A14703" w:rsidRPr="00740274">
        <w:rPr>
          <w:rFonts w:ascii="Calibri" w:hAnsi="Calibri" w:cstheme="minorHAnsi"/>
          <w:b/>
          <w:sz w:val="24"/>
          <w:szCs w:val="24"/>
          <w:lang w:val="en-US"/>
        </w:rPr>
        <w:t>Figure 1b</w:t>
      </w:r>
      <w:r w:rsidR="00A14703" w:rsidRPr="005F03AE">
        <w:rPr>
          <w:rFonts w:ascii="Calibri" w:hAnsi="Calibri" w:cstheme="minorHAnsi"/>
          <w:sz w:val="24"/>
          <w:szCs w:val="24"/>
          <w:lang w:val="en-US"/>
        </w:rPr>
        <w:t>)</w:t>
      </w:r>
      <w:r w:rsidR="00925360" w:rsidRPr="005F03AE">
        <w:rPr>
          <w:rFonts w:ascii="Calibri" w:hAnsi="Calibri" w:cstheme="minorHAnsi"/>
          <w:sz w:val="24"/>
          <w:szCs w:val="24"/>
          <w:lang w:val="en-US"/>
        </w:rPr>
        <w:t>.</w:t>
      </w:r>
      <w:r w:rsidR="004C0680" w:rsidRPr="005F03AE">
        <w:rPr>
          <w:rFonts w:ascii="Calibri" w:hAnsi="Calibri" w:cstheme="minorHAnsi"/>
          <w:sz w:val="24"/>
          <w:szCs w:val="24"/>
          <w:lang w:val="en-US"/>
        </w:rPr>
        <w:t xml:space="preserve"> Data for MN4 bound to quinine are shown as a negative control for thermolabile ligand conversion</w:t>
      </w:r>
      <w:r w:rsidR="00A14703" w:rsidRPr="005F03AE">
        <w:rPr>
          <w:rFonts w:ascii="Calibri" w:hAnsi="Calibri" w:cstheme="minorHAnsi"/>
          <w:sz w:val="24"/>
          <w:szCs w:val="24"/>
          <w:lang w:val="en-US"/>
        </w:rPr>
        <w:t xml:space="preserve"> (</w:t>
      </w:r>
      <w:r w:rsidR="00A14703" w:rsidRPr="00740274">
        <w:rPr>
          <w:rFonts w:ascii="Calibri" w:hAnsi="Calibri" w:cstheme="minorHAnsi"/>
          <w:b/>
          <w:sz w:val="24"/>
          <w:szCs w:val="24"/>
          <w:lang w:val="en-US"/>
        </w:rPr>
        <w:t>Figure 1b</w:t>
      </w:r>
      <w:r w:rsidR="00A14703" w:rsidRPr="005F03AE">
        <w:rPr>
          <w:rFonts w:ascii="Calibri" w:hAnsi="Calibri" w:cstheme="minorHAnsi"/>
          <w:sz w:val="24"/>
          <w:szCs w:val="24"/>
          <w:lang w:val="en-US"/>
        </w:rPr>
        <w:t>)</w:t>
      </w:r>
      <w:r w:rsidR="004C0680" w:rsidRPr="005F03AE">
        <w:rPr>
          <w:rFonts w:ascii="Calibri" w:hAnsi="Calibri" w:cstheme="minorHAnsi"/>
          <w:sz w:val="24"/>
          <w:szCs w:val="24"/>
          <w:lang w:val="en-US"/>
        </w:rPr>
        <w:t>.</w:t>
      </w:r>
      <w:r w:rsidR="00925360" w:rsidRPr="005F03AE">
        <w:rPr>
          <w:rFonts w:ascii="Calibri" w:hAnsi="Calibri" w:cstheme="minorHAnsi"/>
          <w:sz w:val="24"/>
          <w:szCs w:val="24"/>
          <w:lang w:val="en-US"/>
        </w:rPr>
        <w:t xml:space="preserve"> </w:t>
      </w:r>
      <w:r w:rsidR="00A14703" w:rsidRPr="005F03AE">
        <w:rPr>
          <w:rFonts w:ascii="Calibri" w:hAnsi="Calibri" w:cstheme="minorHAnsi"/>
          <w:sz w:val="24"/>
          <w:szCs w:val="24"/>
          <w:lang w:val="en-US"/>
        </w:rPr>
        <w:t>T</w:t>
      </w:r>
      <w:r w:rsidR="00925360" w:rsidRPr="005F03AE">
        <w:rPr>
          <w:rFonts w:ascii="Calibri" w:hAnsi="Calibri" w:cstheme="minorHAnsi"/>
          <w:sz w:val="24"/>
          <w:szCs w:val="24"/>
          <w:lang w:val="en-US"/>
        </w:rPr>
        <w:t>he final thermolabile ligand scans have slightly higher transition midpoints and peak heights relative to the unbound MN4, indicating the thermolabile ligand</w:t>
      </w:r>
      <w:r w:rsidR="00AB2CBD" w:rsidRPr="005F03AE">
        <w:rPr>
          <w:rFonts w:ascii="Calibri" w:hAnsi="Calibri" w:cstheme="minorHAnsi"/>
          <w:sz w:val="24"/>
          <w:szCs w:val="24"/>
          <w:lang w:val="en-US"/>
        </w:rPr>
        <w:t xml:space="preserve"> conversion</w:t>
      </w:r>
      <w:r w:rsidR="00925360" w:rsidRPr="005F03AE">
        <w:rPr>
          <w:rFonts w:ascii="Calibri" w:hAnsi="Calibri" w:cstheme="minorHAnsi"/>
          <w:sz w:val="24"/>
          <w:szCs w:val="24"/>
          <w:lang w:val="en-US"/>
        </w:rPr>
        <w:t xml:space="preserve"> product (benzoylecgonine) has a weak affinity for MN4.</w:t>
      </w:r>
      <w:r w:rsidR="00874511" w:rsidRPr="005F03AE">
        <w:rPr>
          <w:rFonts w:ascii="Calibri" w:hAnsi="Calibri" w:cstheme="minorHAnsi"/>
          <w:sz w:val="24"/>
          <w:szCs w:val="24"/>
          <w:lang w:val="en-US"/>
        </w:rPr>
        <w:t xml:space="preserve"> The thermodynamic parameters resulting from global analysis of the datasets in </w:t>
      </w:r>
      <w:r w:rsidR="00874511" w:rsidRPr="00740274">
        <w:rPr>
          <w:rFonts w:ascii="Calibri" w:hAnsi="Calibri" w:cstheme="minorHAnsi"/>
          <w:b/>
          <w:sz w:val="24"/>
          <w:szCs w:val="24"/>
          <w:lang w:val="en-US"/>
        </w:rPr>
        <w:t>Figure 1</w:t>
      </w:r>
      <w:r w:rsidR="00874511" w:rsidRPr="005F03AE">
        <w:rPr>
          <w:rFonts w:ascii="Calibri" w:hAnsi="Calibri" w:cstheme="minorHAnsi"/>
          <w:sz w:val="24"/>
          <w:szCs w:val="24"/>
          <w:lang w:val="en-US"/>
        </w:rPr>
        <w:t xml:space="preserve"> are listed in </w:t>
      </w:r>
      <w:r w:rsidR="00874511" w:rsidRPr="00740274">
        <w:rPr>
          <w:rFonts w:ascii="Calibri" w:hAnsi="Calibri" w:cstheme="minorHAnsi"/>
          <w:b/>
          <w:sz w:val="24"/>
          <w:szCs w:val="24"/>
          <w:lang w:val="en-US"/>
        </w:rPr>
        <w:t>Table 1</w:t>
      </w:r>
      <w:r w:rsidR="00874511" w:rsidRPr="005F03AE">
        <w:rPr>
          <w:rFonts w:ascii="Calibri" w:hAnsi="Calibri" w:cstheme="minorHAnsi"/>
          <w:sz w:val="24"/>
          <w:szCs w:val="24"/>
          <w:lang w:val="en-US"/>
        </w:rPr>
        <w:t>. The folding parameters for MN4 in the presence of cocaine or quinine are identical within error, as expected since</w:t>
      </w:r>
      <w:r w:rsidR="007A15BD" w:rsidRPr="005F03AE">
        <w:rPr>
          <w:rFonts w:ascii="Calibri" w:hAnsi="Calibri" w:cstheme="minorHAnsi"/>
          <w:sz w:val="24"/>
          <w:szCs w:val="24"/>
          <w:lang w:val="en-US"/>
        </w:rPr>
        <w:t xml:space="preserve"> dilute</w:t>
      </w:r>
      <w:r w:rsidR="00874511" w:rsidRPr="005F03AE">
        <w:rPr>
          <w:rFonts w:ascii="Calibri" w:hAnsi="Calibri" w:cstheme="minorHAnsi"/>
          <w:sz w:val="24"/>
          <w:szCs w:val="24"/>
          <w:lang w:val="en-US"/>
        </w:rPr>
        <w:t xml:space="preserve"> small molecule</w:t>
      </w:r>
      <w:r w:rsidR="002274E6" w:rsidRPr="005F03AE">
        <w:rPr>
          <w:rFonts w:ascii="Calibri" w:hAnsi="Calibri" w:cstheme="minorHAnsi"/>
          <w:sz w:val="24"/>
          <w:szCs w:val="24"/>
          <w:lang w:val="en-US"/>
        </w:rPr>
        <w:t>s</w:t>
      </w:r>
      <w:r w:rsidR="00874511" w:rsidRPr="005F03AE">
        <w:rPr>
          <w:rFonts w:ascii="Calibri" w:hAnsi="Calibri" w:cstheme="minorHAnsi"/>
          <w:sz w:val="24"/>
          <w:szCs w:val="24"/>
          <w:lang w:val="en-US"/>
        </w:rPr>
        <w:t xml:space="preserve"> are not expected to perturb the</w:t>
      </w:r>
      <w:r w:rsidR="003960D9" w:rsidRPr="005F03AE">
        <w:rPr>
          <w:rFonts w:ascii="Calibri" w:hAnsi="Calibri" w:cstheme="minorHAnsi"/>
          <w:sz w:val="24"/>
          <w:szCs w:val="24"/>
          <w:lang w:val="en-US"/>
        </w:rPr>
        <w:t xml:space="preserve"> folding</w:t>
      </w:r>
      <w:r w:rsidR="00874511" w:rsidRPr="005F03AE">
        <w:rPr>
          <w:rFonts w:ascii="Calibri" w:hAnsi="Calibri" w:cstheme="minorHAnsi"/>
          <w:sz w:val="24"/>
          <w:szCs w:val="24"/>
          <w:lang w:val="en-US"/>
        </w:rPr>
        <w:t xml:space="preserve"> thermodynamics of the free biomolecule.</w:t>
      </w:r>
      <w:r w:rsidR="00C03B22" w:rsidRPr="005F03AE">
        <w:rPr>
          <w:rFonts w:ascii="Calibri" w:hAnsi="Calibri" w:cstheme="minorHAnsi"/>
          <w:sz w:val="24"/>
          <w:szCs w:val="24"/>
          <w:lang w:val="en-US"/>
        </w:rPr>
        <w:t xml:space="preserve"> The binding parameters are in good agreement with those from isothermal titration calorimetry (ITC)</w:t>
      </w:r>
      <w:r w:rsidR="002E315D" w:rsidRPr="005F03AE">
        <w:rPr>
          <w:rFonts w:ascii="Calibri" w:hAnsi="Calibri" w:cstheme="minorHAnsi"/>
          <w:sz w:val="24"/>
          <w:szCs w:val="24"/>
          <w:lang w:val="en-US"/>
        </w:rPr>
        <w:fldChar w:fldCharType="begin"/>
      </w:r>
      <w:r w:rsidR="005C5DE0" w:rsidRPr="005F03AE">
        <w:rPr>
          <w:rFonts w:ascii="Calibri" w:hAnsi="Calibri" w:cstheme="minorHAnsi"/>
          <w:sz w:val="24"/>
          <w:szCs w:val="24"/>
          <w:lang w:val="en-US"/>
        </w:rPr>
        <w:instrText xml:space="preserve"> ADDIN EN.CITE &lt;EndNote&gt;&lt;Cite&gt;&lt;Author&gt;Reinstein&lt;/Author&gt;&lt;Year&gt;2013&lt;/Year&gt;&lt;RecNum&gt;19&lt;/RecNum&gt;&lt;DisplayText&gt;&lt;style face="superscript"&gt;18&lt;/style&gt;&lt;/DisplayText&gt;&lt;record&gt;&lt;rec-number&gt;19&lt;/rec-number&gt;&lt;foreign-keys&gt;&lt;key app="EN" db-id="vxps0r0tkwv95uedfwqp29v7vff2rzzrz5dz" timestamp="1484160942"&gt;19&lt;/key&gt;&lt;/foreign-keys&gt;&lt;ref-type name="Journal Article"&gt;17&lt;/ref-type&gt;&lt;contributors&gt;&lt;authors&gt;&lt;author&gt;Reinstein, O.&lt;/author&gt;&lt;author&gt;Yoo, M.&lt;/author&gt;&lt;author&gt;Han, C.&lt;/author&gt;&lt;author&gt;Palmo, T.&lt;/author&gt;&lt;author&gt;Beckham, S. A.&lt;/author&gt;&lt;author&gt;Wilce, M. C.&lt;/author&gt;&lt;author&gt;Johnson, P. E.&lt;/author&gt;&lt;/authors&gt;&lt;/contributors&gt;&lt;auth-address&gt;Department of Chemistry, York University , 4700 Keele Street, Toronto, Ontario, Canada M3J 1P3.&lt;/auth-address&gt;&lt;titles&gt;&lt;title&gt;Quinine binding by the cocaine-binding aptamer. Thermodynamic and hydrodynamic analysis of high-affinity binding of an off-target ligand&lt;/title&gt;&lt;secondary-title&gt;Biochemistry&lt;/secondary-title&gt;&lt;/titles&gt;&lt;pages&gt;8652-62&lt;/pages&gt;&lt;volume&gt;52&lt;/volume&gt;&lt;number&gt;48&lt;/number&gt;&lt;keywords&gt;&lt;keyword&gt;Aptamers, Nucleotide/chemistry/*metabolism&lt;/keyword&gt;&lt;keyword&gt;Base Sequence&lt;/keyword&gt;&lt;keyword&gt;Binding Sites&lt;/keyword&gt;&lt;keyword&gt;Binding, Competitive&lt;/keyword&gt;&lt;keyword&gt;Cocaine/chemistry/*metabolism&lt;/keyword&gt;&lt;keyword&gt;Hydrodynamics&lt;/keyword&gt;&lt;keyword&gt;Ligands&lt;/keyword&gt;&lt;keyword&gt;Molecular Sequence Data&lt;/keyword&gt;&lt;keyword&gt;Nucleic Acid Conformation&lt;/keyword&gt;&lt;keyword&gt;Osmolar Concentration&lt;/keyword&gt;&lt;keyword&gt;Quinine/chemistry/*metabolism&lt;/keyword&gt;&lt;keyword&gt;Substrate Specificity&lt;/keyword&gt;&lt;keyword&gt;Thermodynamics&lt;/keyword&gt;&lt;/keywords&gt;&lt;dates&gt;&lt;year&gt;2013&lt;/year&gt;&lt;pub-dates&gt;&lt;date&gt;Dec 3&lt;/date&gt;&lt;/pub-dates&gt;&lt;/dates&gt;&lt;isbn&gt;1520-4995 (Electronic)&amp;#xD;0006-2960 (Linking)&lt;/isbn&gt;&lt;accession-num&gt;24175947&lt;/accession-num&gt;&lt;urls&gt;&lt;related-urls&gt;&lt;url&gt;http://www.ncbi.nlm.nih.gov/pubmed/24175947&lt;/url&gt;&lt;/related-urls&gt;&lt;/urls&gt;&lt;electronic-resource-num&gt;10.1021/bi4010039&lt;/electronic-resource-num&gt;&lt;/record&gt;&lt;/Cite&gt;&lt;/EndNote&gt;</w:instrText>
      </w:r>
      <w:r w:rsidR="002E315D" w:rsidRPr="005F03AE">
        <w:rPr>
          <w:rFonts w:ascii="Calibri" w:hAnsi="Calibri" w:cstheme="minorHAnsi"/>
          <w:sz w:val="24"/>
          <w:szCs w:val="24"/>
          <w:lang w:val="en-US"/>
        </w:rPr>
        <w:fldChar w:fldCharType="separate"/>
      </w:r>
      <w:r w:rsidR="005C5DE0" w:rsidRPr="005F03AE">
        <w:rPr>
          <w:rFonts w:ascii="Calibri" w:hAnsi="Calibri" w:cstheme="minorHAnsi"/>
          <w:noProof/>
          <w:sz w:val="24"/>
          <w:szCs w:val="24"/>
          <w:vertAlign w:val="superscript"/>
          <w:lang w:val="en-US"/>
        </w:rPr>
        <w:t>18</w:t>
      </w:r>
      <w:r w:rsidR="002E315D" w:rsidRPr="005F03AE">
        <w:rPr>
          <w:rFonts w:ascii="Calibri" w:hAnsi="Calibri" w:cstheme="minorHAnsi"/>
          <w:sz w:val="24"/>
          <w:szCs w:val="24"/>
          <w:lang w:val="en-US"/>
        </w:rPr>
        <w:fldChar w:fldCharType="end"/>
      </w:r>
      <w:r w:rsidR="00C66CFA" w:rsidRPr="005F03AE">
        <w:rPr>
          <w:rFonts w:ascii="Calibri" w:hAnsi="Calibri" w:cstheme="minorHAnsi"/>
          <w:sz w:val="24"/>
          <w:szCs w:val="24"/>
          <w:lang w:val="en-US"/>
        </w:rPr>
        <w:t xml:space="preserve"> </w:t>
      </w:r>
      <w:r w:rsidR="00C03B22" w:rsidRPr="005F03AE">
        <w:rPr>
          <w:rFonts w:ascii="Calibri" w:hAnsi="Calibri" w:cstheme="minorHAnsi"/>
          <w:sz w:val="24"/>
          <w:szCs w:val="24"/>
          <w:lang w:val="en-US"/>
        </w:rPr>
        <w:t>and reveal that MN4’s preference for quinine over cocaine is driven by a more favorable binding enthalpy.</w:t>
      </w:r>
      <w:r w:rsidR="00C919C6" w:rsidRPr="005F03AE">
        <w:rPr>
          <w:rFonts w:ascii="Calibri" w:hAnsi="Calibri" w:cstheme="minorHAnsi"/>
          <w:sz w:val="24"/>
          <w:szCs w:val="24"/>
          <w:lang w:val="en-US"/>
        </w:rPr>
        <w:t xml:space="preserve"> </w:t>
      </w:r>
      <w:r w:rsidR="00924410" w:rsidRPr="005F03AE">
        <w:rPr>
          <w:rFonts w:ascii="Calibri" w:hAnsi="Calibri" w:cstheme="minorHAnsi"/>
          <w:sz w:val="24"/>
          <w:szCs w:val="24"/>
          <w:lang w:val="en-US"/>
        </w:rPr>
        <w:t xml:space="preserve">In </w:t>
      </w:r>
      <w:r w:rsidR="00924410" w:rsidRPr="00740274">
        <w:rPr>
          <w:rFonts w:ascii="Calibri" w:hAnsi="Calibri" w:cstheme="minorHAnsi"/>
          <w:b/>
          <w:sz w:val="24"/>
          <w:szCs w:val="24"/>
          <w:lang w:val="en-US"/>
        </w:rPr>
        <w:t>Figure 2</w:t>
      </w:r>
      <w:r w:rsidR="00924410" w:rsidRPr="005F03AE">
        <w:rPr>
          <w:rFonts w:ascii="Calibri" w:hAnsi="Calibri" w:cstheme="minorHAnsi"/>
          <w:sz w:val="24"/>
          <w:szCs w:val="24"/>
          <w:lang w:val="en-US"/>
        </w:rPr>
        <w:t>, increasing the high temperature equil</w:t>
      </w:r>
      <w:r w:rsidR="007969CF" w:rsidRPr="005F03AE">
        <w:rPr>
          <w:rFonts w:ascii="Calibri" w:hAnsi="Calibri" w:cstheme="minorHAnsi"/>
          <w:sz w:val="24"/>
          <w:szCs w:val="24"/>
          <w:lang w:val="en-US"/>
        </w:rPr>
        <w:t>ibration period yields more pronounced reductions</w:t>
      </w:r>
      <w:r w:rsidR="00924410" w:rsidRPr="005F03AE">
        <w:rPr>
          <w:rFonts w:ascii="Calibri" w:hAnsi="Calibri" w:cstheme="minorHAnsi"/>
          <w:sz w:val="24"/>
          <w:szCs w:val="24"/>
          <w:lang w:val="en-US"/>
        </w:rPr>
        <w:t xml:space="preserve"> of the thermolabile ligand</w:t>
      </w:r>
      <w:r w:rsidR="007969CF" w:rsidRPr="005F03AE">
        <w:rPr>
          <w:rFonts w:ascii="Calibri" w:hAnsi="Calibri" w:cstheme="minorHAnsi"/>
          <w:sz w:val="24"/>
          <w:szCs w:val="24"/>
          <w:lang w:val="en-US"/>
        </w:rPr>
        <w:t xml:space="preserve"> concentration</w:t>
      </w:r>
      <w:r w:rsidR="00FB0615" w:rsidRPr="005F03AE">
        <w:rPr>
          <w:rFonts w:ascii="Calibri" w:hAnsi="Calibri" w:cstheme="minorHAnsi"/>
          <w:sz w:val="24"/>
          <w:szCs w:val="24"/>
          <w:lang w:val="en-US"/>
        </w:rPr>
        <w:t xml:space="preserve"> with each scan</w:t>
      </w:r>
      <w:r w:rsidR="00924410" w:rsidRPr="005F03AE">
        <w:rPr>
          <w:rFonts w:ascii="Calibri" w:hAnsi="Calibri" w:cstheme="minorHAnsi"/>
          <w:sz w:val="24"/>
          <w:szCs w:val="24"/>
          <w:lang w:val="en-US"/>
        </w:rPr>
        <w:t xml:space="preserve"> relative to the short equilibration period dataset. </w:t>
      </w:r>
      <w:r w:rsidR="00C919C6" w:rsidRPr="005F03AE">
        <w:rPr>
          <w:rFonts w:ascii="Calibri" w:hAnsi="Calibri" w:cstheme="minorHAnsi"/>
          <w:sz w:val="24"/>
          <w:szCs w:val="24"/>
          <w:lang w:val="en-US"/>
        </w:rPr>
        <w:t>Using the optimized</w:t>
      </w:r>
      <w:r w:rsidR="00FB0615" w:rsidRPr="005F03AE">
        <w:rPr>
          <w:rFonts w:ascii="Calibri" w:hAnsi="Calibri" w:cstheme="minorHAnsi"/>
          <w:sz w:val="24"/>
          <w:szCs w:val="24"/>
          <w:lang w:val="en-US"/>
        </w:rPr>
        <w:t xml:space="preserve"> global fit</w:t>
      </w:r>
      <w:r w:rsidR="00C919C6" w:rsidRPr="005F03AE">
        <w:rPr>
          <w:rFonts w:ascii="Calibri" w:hAnsi="Calibri" w:cstheme="minorHAnsi"/>
          <w:sz w:val="24"/>
          <w:szCs w:val="24"/>
          <w:lang w:val="en-US"/>
        </w:rPr>
        <w:t xml:space="preserve"> concentration parameters fr</w:t>
      </w:r>
      <w:r w:rsidR="003B100C" w:rsidRPr="005F03AE">
        <w:rPr>
          <w:rFonts w:ascii="Calibri" w:hAnsi="Calibri" w:cstheme="minorHAnsi"/>
          <w:sz w:val="24"/>
          <w:szCs w:val="24"/>
          <w:lang w:val="en-US"/>
        </w:rPr>
        <w:t>om t</w:t>
      </w:r>
      <w:r w:rsidR="00924410" w:rsidRPr="005F03AE">
        <w:rPr>
          <w:rFonts w:ascii="Calibri" w:hAnsi="Calibri" w:cstheme="minorHAnsi"/>
          <w:sz w:val="24"/>
          <w:szCs w:val="24"/>
          <w:lang w:val="en-US"/>
        </w:rPr>
        <w:t>he two datasets</w:t>
      </w:r>
      <w:r w:rsidR="00C919C6" w:rsidRPr="005F03AE">
        <w:rPr>
          <w:rFonts w:ascii="Calibri" w:hAnsi="Calibri" w:cstheme="minorHAnsi"/>
          <w:sz w:val="24"/>
          <w:szCs w:val="24"/>
          <w:lang w:val="en-US"/>
        </w:rPr>
        <w:t>, the rate constant for l</w:t>
      </w:r>
      <w:r w:rsidR="00924410" w:rsidRPr="005F03AE">
        <w:rPr>
          <w:rFonts w:ascii="Calibri" w:hAnsi="Calibri" w:cstheme="minorHAnsi"/>
          <w:sz w:val="24"/>
          <w:szCs w:val="24"/>
          <w:lang w:val="en-US"/>
        </w:rPr>
        <w:t xml:space="preserve">igand conversion at the high equilibration temperature </w:t>
      </w:r>
      <w:r w:rsidR="00C919C6" w:rsidRPr="005F03AE">
        <w:rPr>
          <w:rFonts w:ascii="Calibri" w:hAnsi="Calibri" w:cstheme="minorHAnsi"/>
          <w:sz w:val="24"/>
          <w:szCs w:val="24"/>
          <w:lang w:val="en-US"/>
        </w:rPr>
        <w:t>is calculat</w:t>
      </w:r>
      <w:r w:rsidR="000D60AF" w:rsidRPr="005F03AE">
        <w:rPr>
          <w:rFonts w:ascii="Calibri" w:hAnsi="Calibri" w:cstheme="minorHAnsi"/>
          <w:sz w:val="24"/>
          <w:szCs w:val="24"/>
          <w:lang w:val="en-US"/>
        </w:rPr>
        <w:t>ed from the slope of the line in</w:t>
      </w:r>
      <w:r w:rsidR="007969CF" w:rsidRPr="005F03AE">
        <w:rPr>
          <w:rFonts w:ascii="Calibri" w:hAnsi="Calibri" w:cstheme="minorHAnsi"/>
          <w:sz w:val="24"/>
          <w:szCs w:val="24"/>
          <w:lang w:val="en-US"/>
        </w:rPr>
        <w:t xml:space="preserve"> the</w:t>
      </w:r>
      <w:r w:rsidR="000D60AF" w:rsidRPr="005F03AE">
        <w:rPr>
          <w:rFonts w:ascii="Calibri" w:hAnsi="Calibri" w:cstheme="minorHAnsi"/>
          <w:sz w:val="24"/>
          <w:szCs w:val="24"/>
          <w:lang w:val="en-US"/>
        </w:rPr>
        <w:t xml:space="preserve"> </w:t>
      </w:r>
      <w:r w:rsidR="000D60AF" w:rsidRPr="00740274">
        <w:rPr>
          <w:rFonts w:ascii="Calibri" w:hAnsi="Calibri" w:cstheme="minorHAnsi"/>
          <w:b/>
          <w:sz w:val="24"/>
          <w:szCs w:val="24"/>
          <w:lang w:val="en-US"/>
        </w:rPr>
        <w:t>Figure 2</w:t>
      </w:r>
      <w:r w:rsidR="007969CF" w:rsidRPr="005F03AE">
        <w:rPr>
          <w:rFonts w:ascii="Calibri" w:hAnsi="Calibri" w:cstheme="minorHAnsi"/>
          <w:sz w:val="24"/>
          <w:szCs w:val="24"/>
          <w:lang w:val="en-US"/>
        </w:rPr>
        <w:t xml:space="preserve"> inset</w:t>
      </w:r>
      <w:r w:rsidR="000D60AF" w:rsidRPr="005F03AE">
        <w:rPr>
          <w:rFonts w:ascii="Calibri" w:hAnsi="Calibri" w:cstheme="minorHAnsi"/>
          <w:sz w:val="24"/>
          <w:szCs w:val="24"/>
          <w:lang w:val="en-US"/>
        </w:rPr>
        <w:t>.</w:t>
      </w:r>
    </w:p>
    <w:p w14:paraId="728328BE" w14:textId="42023730" w:rsidR="007257A9" w:rsidRPr="005F03AE" w:rsidRDefault="007257A9" w:rsidP="00DE0243">
      <w:pPr>
        <w:spacing w:after="0" w:line="240" w:lineRule="auto"/>
        <w:jc w:val="both"/>
        <w:rPr>
          <w:rFonts w:ascii="Calibri" w:hAnsi="Calibri" w:cstheme="minorHAnsi"/>
          <w:b/>
          <w:sz w:val="24"/>
          <w:szCs w:val="24"/>
          <w:lang w:val="en-US"/>
        </w:rPr>
      </w:pPr>
    </w:p>
    <w:p w14:paraId="6A0BF664" w14:textId="0EBC7D9A" w:rsidR="00E24C31" w:rsidRPr="005F03AE" w:rsidRDefault="00E24C31" w:rsidP="00DE0243">
      <w:pPr>
        <w:spacing w:after="0" w:line="240" w:lineRule="auto"/>
        <w:jc w:val="both"/>
        <w:rPr>
          <w:rFonts w:ascii="Calibri" w:hAnsi="Calibri" w:cstheme="minorHAnsi"/>
          <w:sz w:val="24"/>
          <w:szCs w:val="24"/>
          <w:lang w:val="en-US"/>
        </w:rPr>
      </w:pPr>
      <w:r w:rsidRPr="005F03AE">
        <w:rPr>
          <w:rFonts w:ascii="Calibri" w:hAnsi="Calibri" w:cstheme="minorHAnsi"/>
          <w:sz w:val="24"/>
          <w:szCs w:val="24"/>
          <w:lang w:val="en-US"/>
        </w:rPr>
        <w:t>[Figure 1 here]</w:t>
      </w:r>
    </w:p>
    <w:p w14:paraId="321B8114" w14:textId="55571E35" w:rsidR="00E24C31" w:rsidRPr="005F03AE" w:rsidRDefault="00E24C31" w:rsidP="00E24C31">
      <w:pPr>
        <w:spacing w:after="0" w:line="240" w:lineRule="auto"/>
        <w:jc w:val="both"/>
        <w:rPr>
          <w:rFonts w:ascii="Calibri" w:hAnsi="Calibri" w:cstheme="minorHAnsi"/>
          <w:sz w:val="24"/>
          <w:szCs w:val="24"/>
          <w:lang w:val="en-US"/>
        </w:rPr>
      </w:pPr>
      <w:r w:rsidRPr="005F03AE">
        <w:rPr>
          <w:rFonts w:ascii="Calibri" w:hAnsi="Calibri" w:cstheme="minorHAnsi"/>
          <w:sz w:val="24"/>
          <w:szCs w:val="24"/>
          <w:lang w:val="en-US"/>
        </w:rPr>
        <w:t>[Figure 2 here]</w:t>
      </w:r>
    </w:p>
    <w:p w14:paraId="1F1D1127" w14:textId="3DA8FA66" w:rsidR="00E24C31" w:rsidRPr="005F03AE" w:rsidRDefault="00E24C31" w:rsidP="00E24C31">
      <w:pPr>
        <w:spacing w:after="0" w:line="240" w:lineRule="auto"/>
        <w:jc w:val="both"/>
        <w:rPr>
          <w:rFonts w:ascii="Calibri" w:hAnsi="Calibri" w:cstheme="minorHAnsi"/>
          <w:sz w:val="24"/>
          <w:szCs w:val="24"/>
          <w:lang w:val="en-US"/>
        </w:rPr>
      </w:pPr>
      <w:r w:rsidRPr="005F03AE">
        <w:rPr>
          <w:rFonts w:ascii="Calibri" w:hAnsi="Calibri" w:cstheme="minorHAnsi"/>
          <w:sz w:val="24"/>
          <w:szCs w:val="24"/>
          <w:lang w:val="en-US"/>
        </w:rPr>
        <w:t>[Table 1 here]</w:t>
      </w:r>
    </w:p>
    <w:p w14:paraId="702B47DF" w14:textId="77777777" w:rsidR="00E24C31" w:rsidRPr="005F03AE" w:rsidRDefault="00E24C31" w:rsidP="00DE0243">
      <w:pPr>
        <w:spacing w:after="0" w:line="240" w:lineRule="auto"/>
        <w:jc w:val="both"/>
        <w:rPr>
          <w:rFonts w:ascii="Calibri" w:hAnsi="Calibri" w:cstheme="minorHAnsi"/>
          <w:b/>
          <w:sz w:val="24"/>
          <w:szCs w:val="24"/>
          <w:lang w:val="en-US"/>
        </w:rPr>
      </w:pPr>
    </w:p>
    <w:p w14:paraId="2CBEEDD2" w14:textId="699E4AE0" w:rsidR="007257A9" w:rsidRPr="005F03AE" w:rsidRDefault="00DE0243" w:rsidP="00DE0243">
      <w:pPr>
        <w:spacing w:after="0" w:line="240" w:lineRule="auto"/>
        <w:jc w:val="both"/>
        <w:rPr>
          <w:rFonts w:ascii="Calibri" w:hAnsi="Calibri" w:cstheme="minorHAnsi"/>
          <w:b/>
          <w:sz w:val="24"/>
          <w:szCs w:val="24"/>
          <w:lang w:val="en-US"/>
        </w:rPr>
      </w:pPr>
      <w:r w:rsidRPr="005F03AE">
        <w:rPr>
          <w:rFonts w:ascii="Calibri" w:hAnsi="Calibri" w:cstheme="minorHAnsi"/>
          <w:b/>
          <w:sz w:val="24"/>
          <w:szCs w:val="24"/>
          <w:lang w:val="en-US"/>
        </w:rPr>
        <w:t>FIGURE LEGENDS:</w:t>
      </w:r>
    </w:p>
    <w:p w14:paraId="3DAC9E86" w14:textId="4C11E2E7" w:rsidR="002413DA" w:rsidRPr="005F03AE" w:rsidRDefault="007257A9" w:rsidP="003C3B0B">
      <w:pPr>
        <w:spacing w:after="0" w:line="240" w:lineRule="auto"/>
        <w:jc w:val="both"/>
        <w:rPr>
          <w:rFonts w:ascii="Calibri" w:hAnsi="Calibri" w:cstheme="minorHAnsi"/>
          <w:sz w:val="24"/>
          <w:szCs w:val="24"/>
          <w:lang w:val="en-US"/>
        </w:rPr>
      </w:pPr>
      <w:r w:rsidRPr="005F03AE">
        <w:rPr>
          <w:rFonts w:ascii="Calibri" w:hAnsi="Calibri" w:cstheme="minorHAnsi"/>
          <w:b/>
          <w:sz w:val="24"/>
          <w:szCs w:val="24"/>
          <w:lang w:val="en-US"/>
        </w:rPr>
        <w:t>Figure 1.</w:t>
      </w:r>
      <w:r w:rsidR="00E96CA4" w:rsidRPr="005F03AE">
        <w:rPr>
          <w:rFonts w:ascii="Calibri" w:hAnsi="Calibri" w:cstheme="minorHAnsi"/>
          <w:b/>
          <w:sz w:val="24"/>
          <w:szCs w:val="24"/>
          <w:lang w:val="en-US"/>
        </w:rPr>
        <w:t xml:space="preserve"> Thermolabile ligand DSC.</w:t>
      </w:r>
      <w:r w:rsidR="00E96CA4" w:rsidRPr="005F03AE">
        <w:rPr>
          <w:rFonts w:ascii="Calibri" w:hAnsi="Calibri" w:cstheme="minorHAnsi"/>
          <w:sz w:val="24"/>
          <w:szCs w:val="24"/>
          <w:lang w:val="en-US"/>
        </w:rPr>
        <w:t xml:space="preserve"> (</w:t>
      </w:r>
      <w:r w:rsidR="00E96CA4" w:rsidRPr="00740274">
        <w:rPr>
          <w:rFonts w:ascii="Calibri" w:hAnsi="Calibri" w:cstheme="minorHAnsi"/>
          <w:b/>
          <w:sz w:val="24"/>
          <w:szCs w:val="24"/>
          <w:lang w:val="en-US"/>
        </w:rPr>
        <w:t>a</w:t>
      </w:r>
      <w:r w:rsidR="00E96CA4" w:rsidRPr="005F03AE">
        <w:rPr>
          <w:rFonts w:ascii="Calibri" w:hAnsi="Calibri" w:cstheme="minorHAnsi"/>
          <w:sz w:val="24"/>
          <w:szCs w:val="24"/>
          <w:lang w:val="en-US"/>
        </w:rPr>
        <w:t xml:space="preserve">) </w:t>
      </w:r>
      <w:r w:rsidR="00C71F68" w:rsidRPr="005F03AE">
        <w:rPr>
          <w:rFonts w:ascii="Calibri" w:hAnsi="Calibri" w:cstheme="minorHAnsi"/>
          <w:sz w:val="24"/>
          <w:szCs w:val="24"/>
          <w:lang w:val="en-US"/>
        </w:rPr>
        <w:t>Thermograms of MN4</w:t>
      </w:r>
      <w:r w:rsidR="007C5145" w:rsidRPr="005F03AE">
        <w:rPr>
          <w:rFonts w:ascii="Calibri" w:hAnsi="Calibri" w:cstheme="minorHAnsi"/>
          <w:sz w:val="24"/>
          <w:szCs w:val="24"/>
          <w:lang w:val="en-US"/>
        </w:rPr>
        <w:t xml:space="preserve"> (83 µM)</w:t>
      </w:r>
      <w:r w:rsidR="00C71F68" w:rsidRPr="005F03AE">
        <w:rPr>
          <w:rFonts w:ascii="Calibri" w:hAnsi="Calibri" w:cstheme="minorHAnsi"/>
          <w:sz w:val="24"/>
          <w:szCs w:val="24"/>
          <w:lang w:val="en-US"/>
        </w:rPr>
        <w:t xml:space="preserve"> bound to</w:t>
      </w:r>
      <w:r w:rsidR="00E96CA4" w:rsidRPr="005F03AE">
        <w:rPr>
          <w:rFonts w:ascii="Calibri" w:hAnsi="Calibri" w:cstheme="minorHAnsi"/>
          <w:sz w:val="24"/>
          <w:szCs w:val="24"/>
          <w:lang w:val="en-US"/>
        </w:rPr>
        <w:t xml:space="preserve"> cocaine</w:t>
      </w:r>
      <w:r w:rsidR="007C5145" w:rsidRPr="005F03AE">
        <w:rPr>
          <w:rFonts w:ascii="Calibri" w:hAnsi="Calibri" w:cstheme="minorHAnsi"/>
          <w:sz w:val="24"/>
          <w:szCs w:val="24"/>
          <w:lang w:val="en-US"/>
        </w:rPr>
        <w:t xml:space="preserve"> (initial concentration 778 µM)</w:t>
      </w:r>
      <w:r w:rsidR="00E96CA4" w:rsidRPr="005F03AE">
        <w:rPr>
          <w:rFonts w:ascii="Calibri" w:hAnsi="Calibri" w:cstheme="minorHAnsi"/>
          <w:sz w:val="24"/>
          <w:szCs w:val="24"/>
          <w:lang w:val="en-US"/>
        </w:rPr>
        <w:t>.</w:t>
      </w:r>
      <w:r w:rsidR="00927FC1" w:rsidRPr="005F03AE">
        <w:rPr>
          <w:rFonts w:ascii="Calibri" w:hAnsi="Calibri" w:cstheme="minorHAnsi"/>
          <w:sz w:val="24"/>
          <w:szCs w:val="24"/>
          <w:lang w:val="en-US"/>
        </w:rPr>
        <w:t xml:space="preserve"> First and last scans of MN4 in the presence of ligand are shown as dark red and blue circles while the corresponding fits are shown as colored lines.</w:t>
      </w:r>
      <w:r w:rsidR="00E96CA4" w:rsidRPr="005F03AE">
        <w:rPr>
          <w:rFonts w:ascii="Calibri" w:hAnsi="Calibri" w:cstheme="minorHAnsi"/>
          <w:sz w:val="24"/>
          <w:szCs w:val="24"/>
          <w:lang w:val="en-US"/>
        </w:rPr>
        <w:t xml:space="preserve"> (</w:t>
      </w:r>
      <w:r w:rsidR="00E96CA4" w:rsidRPr="00740274">
        <w:rPr>
          <w:rFonts w:ascii="Calibri" w:hAnsi="Calibri" w:cstheme="minorHAnsi"/>
          <w:b/>
          <w:sz w:val="24"/>
          <w:szCs w:val="24"/>
          <w:lang w:val="en-US"/>
        </w:rPr>
        <w:t>b</w:t>
      </w:r>
      <w:r w:rsidR="00E96CA4" w:rsidRPr="005F03AE">
        <w:rPr>
          <w:rFonts w:ascii="Calibri" w:hAnsi="Calibri" w:cstheme="minorHAnsi"/>
          <w:sz w:val="24"/>
          <w:szCs w:val="24"/>
          <w:lang w:val="en-US"/>
        </w:rPr>
        <w:t xml:space="preserve">) </w:t>
      </w:r>
      <w:r w:rsidR="00C71F68" w:rsidRPr="005F03AE">
        <w:rPr>
          <w:rFonts w:ascii="Calibri" w:hAnsi="Calibri" w:cstheme="minorHAnsi"/>
          <w:sz w:val="24"/>
          <w:szCs w:val="24"/>
          <w:lang w:val="en-US"/>
        </w:rPr>
        <w:t>Thermograms of free MN4</w:t>
      </w:r>
      <w:r w:rsidR="007C5145" w:rsidRPr="005F03AE">
        <w:rPr>
          <w:rFonts w:ascii="Calibri" w:hAnsi="Calibri" w:cstheme="minorHAnsi"/>
          <w:sz w:val="24"/>
          <w:szCs w:val="24"/>
          <w:lang w:val="en-US"/>
        </w:rPr>
        <w:t xml:space="preserve"> (83 µM</w:t>
      </w:r>
      <w:r w:rsidR="00927FC1" w:rsidRPr="005F03AE">
        <w:rPr>
          <w:rFonts w:ascii="Calibri" w:hAnsi="Calibri" w:cstheme="minorHAnsi"/>
          <w:sz w:val="24"/>
          <w:szCs w:val="24"/>
          <w:lang w:val="en-US"/>
        </w:rPr>
        <w:t>, black circles</w:t>
      </w:r>
      <w:r w:rsidR="007C5145" w:rsidRPr="005F03AE">
        <w:rPr>
          <w:rFonts w:ascii="Calibri" w:hAnsi="Calibri" w:cstheme="minorHAnsi"/>
          <w:sz w:val="24"/>
          <w:szCs w:val="24"/>
          <w:lang w:val="en-US"/>
        </w:rPr>
        <w:t>)</w:t>
      </w:r>
      <w:r w:rsidR="00C71F68" w:rsidRPr="005F03AE">
        <w:rPr>
          <w:rFonts w:ascii="Calibri" w:hAnsi="Calibri" w:cstheme="minorHAnsi"/>
          <w:sz w:val="24"/>
          <w:szCs w:val="24"/>
          <w:lang w:val="en-US"/>
        </w:rPr>
        <w:t xml:space="preserve"> and </w:t>
      </w:r>
      <w:r w:rsidR="00927FC1" w:rsidRPr="005F03AE">
        <w:rPr>
          <w:rFonts w:ascii="Calibri" w:hAnsi="Calibri" w:cstheme="minorHAnsi"/>
          <w:sz w:val="24"/>
          <w:szCs w:val="24"/>
          <w:lang w:val="en-US"/>
        </w:rPr>
        <w:t xml:space="preserve">successive scans </w:t>
      </w:r>
      <w:r w:rsidR="00C71F68" w:rsidRPr="005F03AE">
        <w:rPr>
          <w:rFonts w:ascii="Calibri" w:hAnsi="Calibri" w:cstheme="minorHAnsi"/>
          <w:sz w:val="24"/>
          <w:szCs w:val="24"/>
          <w:lang w:val="en-US"/>
        </w:rPr>
        <w:t>bound to quinine</w:t>
      </w:r>
      <w:r w:rsidR="007C5145" w:rsidRPr="005F03AE">
        <w:rPr>
          <w:rFonts w:ascii="Calibri" w:hAnsi="Calibri" w:cstheme="minorHAnsi"/>
          <w:sz w:val="24"/>
          <w:szCs w:val="24"/>
          <w:lang w:val="en-US"/>
        </w:rPr>
        <w:t xml:space="preserve"> (880 µM</w:t>
      </w:r>
      <w:r w:rsidR="00927FC1" w:rsidRPr="005F03AE">
        <w:rPr>
          <w:rFonts w:ascii="Calibri" w:hAnsi="Calibri" w:cstheme="minorHAnsi"/>
          <w:sz w:val="24"/>
          <w:szCs w:val="24"/>
          <w:lang w:val="en-US"/>
        </w:rPr>
        <w:t>, colored circles</w:t>
      </w:r>
      <w:r w:rsidR="007C5145" w:rsidRPr="005F03AE">
        <w:rPr>
          <w:rFonts w:ascii="Calibri" w:hAnsi="Calibri" w:cstheme="minorHAnsi"/>
          <w:sz w:val="24"/>
          <w:szCs w:val="24"/>
          <w:lang w:val="en-US"/>
        </w:rPr>
        <w:t>)</w:t>
      </w:r>
      <w:r w:rsidR="00C71F68" w:rsidRPr="005F03AE">
        <w:rPr>
          <w:rFonts w:ascii="Calibri" w:hAnsi="Calibri" w:cstheme="minorHAnsi"/>
          <w:sz w:val="24"/>
          <w:szCs w:val="24"/>
          <w:lang w:val="en-US"/>
        </w:rPr>
        <w:t>.</w:t>
      </w:r>
      <w:r w:rsidR="00927FC1" w:rsidRPr="005F03AE">
        <w:rPr>
          <w:rFonts w:ascii="Calibri" w:hAnsi="Calibri" w:cstheme="minorHAnsi"/>
          <w:sz w:val="24"/>
          <w:szCs w:val="24"/>
          <w:lang w:val="en-US"/>
        </w:rPr>
        <w:t xml:space="preserve"> Fits to the free and quinine-bound datasets are shown as black and colored lines</w:t>
      </w:r>
      <w:r w:rsidR="005C234B">
        <w:rPr>
          <w:rFonts w:ascii="Calibri" w:hAnsi="Calibri" w:cstheme="minorHAnsi"/>
          <w:sz w:val="24"/>
          <w:szCs w:val="24"/>
          <w:lang w:val="en-US"/>
        </w:rPr>
        <w:t>,</w:t>
      </w:r>
      <w:r w:rsidR="00927FC1" w:rsidRPr="005F03AE">
        <w:rPr>
          <w:rFonts w:ascii="Calibri" w:hAnsi="Calibri" w:cstheme="minorHAnsi"/>
          <w:sz w:val="24"/>
          <w:szCs w:val="24"/>
          <w:lang w:val="en-US"/>
        </w:rPr>
        <w:t xml:space="preserve"> respectively.</w:t>
      </w:r>
      <w:r w:rsidR="00740274">
        <w:rPr>
          <w:rFonts w:ascii="Calibri" w:hAnsi="Calibri" w:cstheme="minorHAnsi"/>
          <w:sz w:val="24"/>
          <w:szCs w:val="24"/>
          <w:lang w:val="en-US"/>
        </w:rPr>
        <w:t xml:space="preserve"> </w:t>
      </w:r>
      <w:r w:rsidR="00A20462" w:rsidRPr="005F03AE">
        <w:rPr>
          <w:rFonts w:ascii="Calibri" w:hAnsi="Calibri" w:cstheme="minorHAnsi"/>
          <w:sz w:val="24"/>
          <w:szCs w:val="24"/>
          <w:lang w:val="en-US"/>
        </w:rPr>
        <w:t>Reproduced from ref</w:t>
      </w:r>
      <w:r w:rsidR="000D3068">
        <w:rPr>
          <w:rFonts w:ascii="Calibri" w:hAnsi="Calibri" w:cstheme="minorHAnsi"/>
          <w:sz w:val="24"/>
          <w:szCs w:val="24"/>
          <w:lang w:val="en-US"/>
        </w:rPr>
        <w:t>erence</w:t>
      </w:r>
      <w:r w:rsidR="000D3068">
        <w:rPr>
          <w:rFonts w:ascii="Calibri" w:hAnsi="Calibri" w:cstheme="minorHAnsi"/>
          <w:sz w:val="24"/>
          <w:szCs w:val="24"/>
          <w:vertAlign w:val="superscript"/>
          <w:lang w:val="en-US"/>
        </w:rPr>
        <w:t>4</w:t>
      </w:r>
      <w:r w:rsidR="00A20462" w:rsidRPr="005F03AE">
        <w:rPr>
          <w:rFonts w:ascii="Calibri" w:hAnsi="Calibri" w:cstheme="minorHAnsi"/>
          <w:sz w:val="24"/>
          <w:szCs w:val="24"/>
          <w:lang w:val="en-US"/>
        </w:rPr>
        <w:t xml:space="preserve"> with permission from the Royal Society of Chemistry.</w:t>
      </w:r>
    </w:p>
    <w:p w14:paraId="142F0DCC" w14:textId="60BFBFA9" w:rsidR="00491AA8" w:rsidRPr="005F03AE" w:rsidRDefault="00491AA8" w:rsidP="003C3B0B">
      <w:pPr>
        <w:spacing w:after="0" w:line="240" w:lineRule="auto"/>
        <w:jc w:val="both"/>
        <w:rPr>
          <w:rFonts w:ascii="Calibri" w:hAnsi="Calibri" w:cstheme="minorHAnsi"/>
          <w:sz w:val="24"/>
          <w:szCs w:val="24"/>
          <w:lang w:val="en-US"/>
        </w:rPr>
      </w:pPr>
    </w:p>
    <w:p w14:paraId="13AA2732" w14:textId="2C7F0520" w:rsidR="00521765" w:rsidRPr="005F03AE" w:rsidRDefault="007257A9" w:rsidP="00DE0243">
      <w:pPr>
        <w:spacing w:after="0" w:line="240" w:lineRule="auto"/>
        <w:jc w:val="both"/>
        <w:rPr>
          <w:rFonts w:ascii="Calibri" w:hAnsi="Calibri" w:cstheme="minorHAnsi"/>
          <w:sz w:val="24"/>
          <w:szCs w:val="24"/>
          <w:lang w:val="en-US"/>
        </w:rPr>
      </w:pPr>
      <w:r w:rsidRPr="005F03AE">
        <w:rPr>
          <w:rFonts w:ascii="Calibri" w:hAnsi="Calibri" w:cstheme="minorHAnsi"/>
          <w:b/>
          <w:sz w:val="24"/>
          <w:szCs w:val="24"/>
          <w:lang w:val="en-US"/>
        </w:rPr>
        <w:t>Figure 2.</w:t>
      </w:r>
      <w:r w:rsidR="00385951" w:rsidRPr="005F03AE">
        <w:rPr>
          <w:rFonts w:ascii="Calibri" w:hAnsi="Calibri" w:cstheme="minorHAnsi"/>
          <w:b/>
          <w:sz w:val="24"/>
          <w:szCs w:val="24"/>
          <w:lang w:val="en-US"/>
        </w:rPr>
        <w:t xml:space="preserve"> Measuring the rate constant for thermolabile ligand conversion.</w:t>
      </w:r>
      <w:r w:rsidR="00B06C7C" w:rsidRPr="005F03AE">
        <w:rPr>
          <w:rFonts w:ascii="Calibri" w:hAnsi="Calibri" w:cstheme="minorHAnsi"/>
          <w:sz w:val="24"/>
          <w:szCs w:val="24"/>
          <w:lang w:val="en-US"/>
        </w:rPr>
        <w:t xml:space="preserve"> (</w:t>
      </w:r>
      <w:r w:rsidR="00B06C7C" w:rsidRPr="00740274">
        <w:rPr>
          <w:rFonts w:ascii="Calibri" w:hAnsi="Calibri" w:cstheme="minorHAnsi"/>
          <w:b/>
          <w:sz w:val="24"/>
          <w:szCs w:val="24"/>
          <w:lang w:val="en-US"/>
        </w:rPr>
        <w:t>a</w:t>
      </w:r>
      <w:r w:rsidR="00B06C7C" w:rsidRPr="005F03AE">
        <w:rPr>
          <w:rFonts w:ascii="Calibri" w:hAnsi="Calibri" w:cstheme="minorHAnsi"/>
          <w:sz w:val="24"/>
          <w:szCs w:val="24"/>
          <w:lang w:val="en-US"/>
        </w:rPr>
        <w:t>)</w:t>
      </w:r>
      <w:r w:rsidR="00671D79" w:rsidRPr="005F03AE">
        <w:rPr>
          <w:rFonts w:ascii="Calibri" w:hAnsi="Calibri" w:cstheme="minorHAnsi"/>
          <w:sz w:val="24"/>
          <w:szCs w:val="24"/>
          <w:lang w:val="en-US"/>
        </w:rPr>
        <w:t xml:space="preserve"> Sets of thermograms for MN4 bound to cocaine with short (120 </w:t>
      </w:r>
      <w:r w:rsidR="00256EAB">
        <w:rPr>
          <w:rFonts w:ascii="Calibri" w:hAnsi="Calibri" w:cstheme="minorHAnsi"/>
          <w:sz w:val="24"/>
          <w:szCs w:val="24"/>
          <w:lang w:val="en-US"/>
        </w:rPr>
        <w:t>s</w:t>
      </w:r>
      <w:r w:rsidR="00671D79" w:rsidRPr="005F03AE">
        <w:rPr>
          <w:rFonts w:ascii="Calibri" w:hAnsi="Calibri" w:cstheme="minorHAnsi"/>
          <w:sz w:val="24"/>
          <w:szCs w:val="24"/>
          <w:lang w:val="en-US"/>
        </w:rPr>
        <w:t xml:space="preserve">, dark red) and long (600 </w:t>
      </w:r>
      <w:r w:rsidR="00256EAB">
        <w:rPr>
          <w:rFonts w:ascii="Calibri" w:hAnsi="Calibri" w:cstheme="minorHAnsi"/>
          <w:sz w:val="24"/>
          <w:szCs w:val="24"/>
          <w:lang w:val="en-US"/>
        </w:rPr>
        <w:t>s</w:t>
      </w:r>
      <w:r w:rsidR="00671D79" w:rsidRPr="005F03AE">
        <w:rPr>
          <w:rFonts w:ascii="Calibri" w:hAnsi="Calibri" w:cstheme="minorHAnsi"/>
          <w:sz w:val="24"/>
          <w:szCs w:val="24"/>
          <w:lang w:val="en-US"/>
        </w:rPr>
        <w:t>, dark blue) equilibration times at 80 °C</w:t>
      </w:r>
      <w:r w:rsidR="005C234B">
        <w:rPr>
          <w:rFonts w:ascii="Calibri" w:hAnsi="Calibri" w:cstheme="minorHAnsi"/>
          <w:sz w:val="24"/>
          <w:szCs w:val="24"/>
          <w:lang w:val="en-US"/>
        </w:rPr>
        <w:t>,</w:t>
      </w:r>
      <w:r w:rsidR="00671D79" w:rsidRPr="005F03AE">
        <w:rPr>
          <w:rFonts w:ascii="Calibri" w:hAnsi="Calibri" w:cstheme="minorHAnsi"/>
          <w:sz w:val="24"/>
          <w:szCs w:val="24"/>
          <w:lang w:val="en-US"/>
        </w:rPr>
        <w:t xml:space="preserve"> respectively.</w:t>
      </w:r>
      <w:r w:rsidR="00A23E7C" w:rsidRPr="005F03AE">
        <w:rPr>
          <w:rFonts w:ascii="Calibri" w:hAnsi="Calibri" w:cstheme="minorHAnsi"/>
          <w:sz w:val="24"/>
          <w:szCs w:val="24"/>
          <w:lang w:val="en-US"/>
        </w:rPr>
        <w:t xml:space="preserve"> (</w:t>
      </w:r>
      <w:r w:rsidR="00A23E7C" w:rsidRPr="00740274">
        <w:rPr>
          <w:rFonts w:ascii="Calibri" w:hAnsi="Calibri" w:cstheme="minorHAnsi"/>
          <w:b/>
          <w:sz w:val="24"/>
          <w:szCs w:val="24"/>
          <w:lang w:val="en-US"/>
        </w:rPr>
        <w:t>b</w:t>
      </w:r>
      <w:r w:rsidR="00A23E7C" w:rsidRPr="005F03AE">
        <w:rPr>
          <w:rFonts w:ascii="Calibri" w:hAnsi="Calibri" w:cstheme="minorHAnsi"/>
          <w:sz w:val="24"/>
          <w:szCs w:val="24"/>
          <w:lang w:val="en-US"/>
        </w:rPr>
        <w:t>) Concentrations of cocaine extracted from global analysis of the datasets in (</w:t>
      </w:r>
      <w:r w:rsidR="00A23E7C" w:rsidRPr="00740274">
        <w:rPr>
          <w:rFonts w:ascii="Calibri" w:hAnsi="Calibri" w:cstheme="minorHAnsi"/>
          <w:b/>
          <w:sz w:val="24"/>
          <w:szCs w:val="24"/>
          <w:lang w:val="en-US"/>
        </w:rPr>
        <w:t>a</w:t>
      </w:r>
      <w:r w:rsidR="00A23E7C" w:rsidRPr="005F03AE">
        <w:rPr>
          <w:rFonts w:ascii="Calibri" w:hAnsi="Calibri" w:cstheme="minorHAnsi"/>
          <w:sz w:val="24"/>
          <w:szCs w:val="24"/>
          <w:lang w:val="en-US"/>
        </w:rPr>
        <w:t>) as a function of scan number. Experimental points and exponential fits are shown as colored circles and lines respectively.</w:t>
      </w:r>
      <w:r w:rsidR="009F6966" w:rsidRPr="005F03AE">
        <w:rPr>
          <w:rFonts w:ascii="Calibri" w:hAnsi="Calibri" w:cstheme="minorHAnsi"/>
          <w:sz w:val="24"/>
          <w:szCs w:val="24"/>
          <w:lang w:val="en-US"/>
        </w:rPr>
        <w:t xml:space="preserve"> The inset shows a linear fit to </w:t>
      </w:r>
      <w:r w:rsidR="001D44CF" w:rsidRPr="005F03AE">
        <w:rPr>
          <w:rFonts w:ascii="Calibri" w:hAnsi="Calibri" w:cstheme="minorHAnsi"/>
          <w:sz w:val="24"/>
          <w:szCs w:val="24"/>
          <w:lang w:val="en-US"/>
        </w:rPr>
        <w:t xml:space="preserve">the previously described </w:t>
      </w:r>
      <w:r w:rsidR="009F6966" w:rsidRPr="005F03AE">
        <w:rPr>
          <w:rFonts w:ascii="Calibri" w:hAnsi="Calibri" w:cstheme="minorHAnsi"/>
          <w:sz w:val="24"/>
          <w:szCs w:val="24"/>
          <w:lang w:val="en-US"/>
        </w:rPr>
        <w:t>Supplementary E</w:t>
      </w:r>
      <w:r w:rsidR="001D44CF" w:rsidRPr="005F03AE">
        <w:rPr>
          <w:rFonts w:ascii="Calibri" w:hAnsi="Calibri" w:cstheme="minorHAnsi"/>
          <w:sz w:val="24"/>
          <w:szCs w:val="24"/>
          <w:lang w:val="en-US"/>
        </w:rPr>
        <w:t>q. 1</w:t>
      </w:r>
      <w:r w:rsidR="0071123C" w:rsidRPr="005F03AE">
        <w:rPr>
          <w:rFonts w:ascii="Calibri" w:hAnsi="Calibri" w:cstheme="minorHAnsi"/>
          <w:sz w:val="24"/>
          <w:szCs w:val="24"/>
          <w:lang w:val="en-US"/>
        </w:rPr>
        <w:t>9 from</w:t>
      </w:r>
      <w:r w:rsidR="00E24C31" w:rsidRPr="005F03AE">
        <w:rPr>
          <w:rFonts w:ascii="Calibri" w:hAnsi="Calibri" w:cstheme="minorHAnsi"/>
          <w:sz w:val="24"/>
          <w:szCs w:val="24"/>
          <w:lang w:val="en-US"/>
        </w:rPr>
        <w:t xml:space="preserve"> Harkness </w:t>
      </w:r>
      <w:r w:rsidR="00E24C31" w:rsidRPr="005F03AE">
        <w:rPr>
          <w:rFonts w:ascii="Calibri" w:hAnsi="Calibri" w:cstheme="minorHAnsi"/>
          <w:i/>
          <w:sz w:val="24"/>
          <w:szCs w:val="24"/>
          <w:lang w:val="en-US"/>
        </w:rPr>
        <w:t>et al.</w:t>
      </w:r>
      <w:r w:rsidR="001075F9" w:rsidRPr="005F03AE">
        <w:rPr>
          <w:rFonts w:ascii="Calibri" w:hAnsi="Calibri" w:cstheme="minorHAnsi"/>
          <w:sz w:val="24"/>
          <w:szCs w:val="24"/>
          <w:lang w:val="en-US"/>
        </w:rPr>
        <w:t xml:space="preserve"> </w:t>
      </w:r>
      <w:r w:rsidR="009F6966" w:rsidRPr="005F03AE">
        <w:rPr>
          <w:rFonts w:ascii="Calibri" w:hAnsi="Calibri" w:cstheme="minorHAnsi"/>
          <w:sz w:val="24"/>
          <w:szCs w:val="24"/>
          <w:lang w:val="en-US"/>
        </w:rPr>
        <w:t>using the optimized global fit cocaine concentrations for the two datasets</w:t>
      </w:r>
      <w:r w:rsidR="001D44CF" w:rsidRPr="005F03AE">
        <w:rPr>
          <w:rFonts w:ascii="Calibri" w:hAnsi="Calibri" w:cstheme="minorHAnsi"/>
          <w:sz w:val="24"/>
          <w:szCs w:val="24"/>
          <w:lang w:val="en-US"/>
        </w:rPr>
        <w:fldChar w:fldCharType="begin"/>
      </w:r>
      <w:r w:rsidR="00A60AAA" w:rsidRPr="005F03AE">
        <w:rPr>
          <w:rFonts w:ascii="Calibri" w:hAnsi="Calibri" w:cstheme="minorHAnsi"/>
          <w:sz w:val="24"/>
          <w:szCs w:val="24"/>
          <w:lang w:val="en-US"/>
        </w:rPr>
        <w:instrText xml:space="preserve"> ADDIN EN.CITE &lt;EndNote&gt;&lt;Cite&gt;&lt;Author&gt;Harkness&lt;/Author&gt;&lt;Year&gt;2016&lt;/Year&gt;&lt;RecNum&gt;26&lt;/RecNum&gt;&lt;DisplayText&gt;&lt;style face="superscript"&gt;4&lt;/style&gt;&lt;/DisplayText&gt;&lt;record&gt;&lt;rec-number&gt;26&lt;/rec-number&gt;&lt;foreign-keys&gt;&lt;key app="EN" db-id="vxps0r0tkwv95uedfwqp29v7vff2rzzrz5dz" timestamp="1484162606"&gt;26&lt;/key&gt;&lt;/foreign-keys&gt;&lt;ref-type name="Journal Article"&gt;17&lt;/ref-type&gt;&lt;contributors&gt;&lt;authors&gt;&lt;author&gt;Harkness, R. W.&lt;/author&gt;&lt;author&gt;Slavkovic, S.&lt;/author&gt;&lt;author&gt;Johnson, P. E.&lt;/author&gt;&lt;author&gt;Mittermaier, A. K.&lt;/author&gt;&lt;/authors&gt;&lt;/contributors&gt;&lt;auth-address&gt;McGill Univ, Dept Chem, 801 Sherbrooke St W, Montreal, PQ H3A 0B8, Canada&amp;#xD;York Univ, Dept Chem, 4700 Keele St, Toronto, ON M3J 1P3, Canada&lt;/auth-address&gt;&lt;titles&gt;&lt;title&gt;Rapid characterization of folding and binding interactions with thermolabile ligands by DSC&lt;/title&gt;&lt;secondary-title&gt;Chemical Communications&lt;/secondary-title&gt;&lt;alt-title&gt;Chem Commun&lt;/alt-title&gt;&lt;/titles&gt;&lt;pages&gt;13471-13474&lt;/pages&gt;&lt;volume&gt;52&lt;/volume&gt;&lt;number&gt;92&lt;/number&gt;&lt;keywords&gt;&lt;keyword&gt;differential scanning calorimetry&lt;/keyword&gt;&lt;keyword&gt;drug design&lt;/keyword&gt;&lt;keyword&gt;protein interactions&lt;/keyword&gt;&lt;keyword&gt;cocaine&lt;/keyword&gt;&lt;keyword&gt;thermodynamics&lt;/keyword&gt;&lt;keyword&gt;stability&lt;/keyword&gt;&lt;keyword&gt;aptamer&lt;/keyword&gt;&lt;keyword&gt;constants&lt;/keyword&gt;&lt;/keywords&gt;&lt;dates&gt;&lt;year&gt;2016&lt;/year&gt;&lt;/dates&gt;&lt;isbn&gt;1359-7345&lt;/isbn&gt;&lt;accession-num&gt;WOS:000388202900010&lt;/accession-num&gt;&lt;urls&gt;&lt;related-urls&gt;&lt;url&gt;&amp;lt;Go to ISI&amp;gt;://WOS:000388202900010&lt;/url&gt;&lt;/related-urls&gt;&lt;/urls&gt;&lt;electronic-resource-num&gt;10.1039/c6cc05576a&lt;/electronic-resource-num&gt;&lt;language&gt;English&lt;/language&gt;&lt;/record&gt;&lt;/Cite&gt;&lt;/EndNote&gt;</w:instrText>
      </w:r>
      <w:r w:rsidR="001D44CF" w:rsidRPr="005F03AE">
        <w:rPr>
          <w:rFonts w:ascii="Calibri" w:hAnsi="Calibri" w:cstheme="minorHAnsi"/>
          <w:sz w:val="24"/>
          <w:szCs w:val="24"/>
          <w:lang w:val="en-US"/>
        </w:rPr>
        <w:fldChar w:fldCharType="separate"/>
      </w:r>
      <w:r w:rsidR="006A41BA" w:rsidRPr="005F03AE">
        <w:rPr>
          <w:rFonts w:ascii="Calibri" w:hAnsi="Calibri" w:cstheme="minorHAnsi"/>
          <w:noProof/>
          <w:sz w:val="24"/>
          <w:szCs w:val="24"/>
          <w:vertAlign w:val="superscript"/>
          <w:lang w:val="en-US"/>
        </w:rPr>
        <w:t>4</w:t>
      </w:r>
      <w:r w:rsidR="001D44CF" w:rsidRPr="005F03AE">
        <w:rPr>
          <w:rFonts w:ascii="Calibri" w:hAnsi="Calibri" w:cstheme="minorHAnsi"/>
          <w:sz w:val="24"/>
          <w:szCs w:val="24"/>
          <w:lang w:val="en-US"/>
        </w:rPr>
        <w:fldChar w:fldCharType="end"/>
      </w:r>
      <w:r w:rsidR="009F6966" w:rsidRPr="005F03AE">
        <w:rPr>
          <w:rFonts w:ascii="Calibri" w:hAnsi="Calibri" w:cstheme="minorHAnsi"/>
          <w:sz w:val="24"/>
          <w:szCs w:val="24"/>
          <w:lang w:val="en-US"/>
        </w:rPr>
        <w:t xml:space="preserve">. The rate constant for ligand thermal conversion at 80 °C is calculated </w:t>
      </w:r>
      <w:r w:rsidR="00E5684C" w:rsidRPr="005F03AE">
        <w:rPr>
          <w:rFonts w:ascii="Calibri" w:hAnsi="Calibri" w:cstheme="minorHAnsi"/>
          <w:sz w:val="24"/>
          <w:szCs w:val="24"/>
          <w:lang w:val="en-US"/>
        </w:rPr>
        <w:t>as</w:t>
      </w:r>
      <w:r w:rsidR="009F6966" w:rsidRPr="005F03AE">
        <w:rPr>
          <w:rFonts w:ascii="Calibri" w:hAnsi="Calibri" w:cstheme="minorHAnsi"/>
          <w:sz w:val="24"/>
          <w:szCs w:val="24"/>
          <w:lang w:val="en-US"/>
        </w:rPr>
        <w:t xml:space="preserve"> the slope of the line.</w:t>
      </w:r>
      <w:r w:rsidR="00521765" w:rsidRPr="005F03AE">
        <w:rPr>
          <w:rFonts w:ascii="Calibri" w:hAnsi="Calibri" w:cstheme="minorHAnsi"/>
          <w:sz w:val="24"/>
          <w:szCs w:val="24"/>
          <w:lang w:val="en-US"/>
        </w:rPr>
        <w:t xml:space="preserve"> </w:t>
      </w:r>
      <w:r w:rsidR="008E6FE5" w:rsidRPr="005F03AE">
        <w:rPr>
          <w:rFonts w:ascii="Calibri" w:hAnsi="Calibri" w:cstheme="minorHAnsi"/>
          <w:sz w:val="24"/>
          <w:szCs w:val="24"/>
          <w:lang w:val="en-US"/>
        </w:rPr>
        <w:t xml:space="preserve">The error for the rate constant for thermolabile ligand conversion is given </w:t>
      </w:r>
      <w:r w:rsidR="005C234B">
        <w:rPr>
          <w:rFonts w:ascii="Calibri" w:hAnsi="Calibri" w:cstheme="minorHAnsi"/>
          <w:sz w:val="24"/>
          <w:szCs w:val="24"/>
          <w:lang w:val="en-US"/>
        </w:rPr>
        <w:t xml:space="preserve">as </w:t>
      </w:r>
      <w:r w:rsidR="008E6FE5" w:rsidRPr="005F03AE">
        <w:rPr>
          <w:rFonts w:ascii="Calibri" w:hAnsi="Calibri" w:cstheme="minorHAnsi"/>
          <w:sz w:val="24"/>
          <w:szCs w:val="24"/>
          <w:lang w:val="en-US"/>
        </w:rPr>
        <w:t>±</w:t>
      </w:r>
      <w:r w:rsidR="0082508D" w:rsidRPr="005F03AE">
        <w:rPr>
          <w:rFonts w:ascii="Calibri" w:hAnsi="Calibri" w:cstheme="minorHAnsi"/>
          <w:sz w:val="24"/>
          <w:szCs w:val="24"/>
          <w:lang w:val="en-US"/>
        </w:rPr>
        <w:t xml:space="preserve"> two standard deviations.</w:t>
      </w:r>
      <w:r w:rsidR="008E6FE5" w:rsidRPr="005F03AE">
        <w:rPr>
          <w:rFonts w:ascii="Calibri" w:hAnsi="Calibri" w:cstheme="minorHAnsi"/>
          <w:sz w:val="24"/>
          <w:szCs w:val="24"/>
          <w:lang w:val="en-US"/>
        </w:rPr>
        <w:t xml:space="preserve"> </w:t>
      </w:r>
      <w:r w:rsidR="00521765" w:rsidRPr="005F03AE">
        <w:rPr>
          <w:rFonts w:ascii="Calibri" w:hAnsi="Calibri" w:cstheme="minorHAnsi"/>
          <w:sz w:val="24"/>
          <w:szCs w:val="24"/>
          <w:lang w:val="en-US"/>
        </w:rPr>
        <w:t>Reproduced from r</w:t>
      </w:r>
      <w:r w:rsidR="000D3068">
        <w:rPr>
          <w:rFonts w:ascii="Calibri" w:hAnsi="Calibri" w:cstheme="minorHAnsi"/>
          <w:sz w:val="24"/>
          <w:szCs w:val="24"/>
          <w:lang w:val="en-US"/>
        </w:rPr>
        <w:t>eference</w:t>
      </w:r>
      <w:r w:rsidR="000D3068">
        <w:rPr>
          <w:rFonts w:ascii="Calibri" w:hAnsi="Calibri" w:cstheme="minorHAnsi"/>
          <w:sz w:val="24"/>
          <w:szCs w:val="24"/>
          <w:vertAlign w:val="superscript"/>
          <w:lang w:val="en-US"/>
        </w:rPr>
        <w:t>4</w:t>
      </w:r>
      <w:r w:rsidR="000D3068">
        <w:rPr>
          <w:rFonts w:ascii="Calibri" w:hAnsi="Calibri" w:cstheme="minorHAnsi"/>
          <w:sz w:val="24"/>
          <w:szCs w:val="24"/>
          <w:lang w:val="en-US"/>
        </w:rPr>
        <w:t xml:space="preserve"> </w:t>
      </w:r>
      <w:r w:rsidR="00521765" w:rsidRPr="005F03AE">
        <w:rPr>
          <w:rFonts w:ascii="Calibri" w:hAnsi="Calibri" w:cstheme="minorHAnsi"/>
          <w:sz w:val="24"/>
          <w:szCs w:val="24"/>
          <w:lang w:val="en-US"/>
        </w:rPr>
        <w:t>with permission from the Royal Society of Chemistry.</w:t>
      </w:r>
    </w:p>
    <w:p w14:paraId="7DEBCFDF" w14:textId="1B386911" w:rsidR="00C27E43" w:rsidRPr="005F03AE" w:rsidRDefault="00C27E43" w:rsidP="00DE0243">
      <w:pPr>
        <w:spacing w:after="0" w:line="240" w:lineRule="auto"/>
        <w:jc w:val="both"/>
        <w:rPr>
          <w:rFonts w:ascii="Calibri" w:hAnsi="Calibri" w:cstheme="minorHAnsi"/>
          <w:sz w:val="24"/>
          <w:szCs w:val="24"/>
          <w:lang w:val="en-US"/>
        </w:rPr>
      </w:pPr>
    </w:p>
    <w:p w14:paraId="6B538B09" w14:textId="01603361" w:rsidR="00C27E43" w:rsidRPr="005F03AE" w:rsidRDefault="00C27E43" w:rsidP="00C27E43">
      <w:pPr>
        <w:spacing w:after="0" w:line="240" w:lineRule="auto"/>
        <w:jc w:val="both"/>
        <w:rPr>
          <w:rFonts w:ascii="Calibri" w:hAnsi="Calibri" w:cstheme="minorHAnsi"/>
          <w:sz w:val="24"/>
          <w:szCs w:val="24"/>
          <w:lang w:val="en-US"/>
        </w:rPr>
      </w:pPr>
      <w:r w:rsidRPr="00B84B83">
        <w:rPr>
          <w:rFonts w:ascii="Calibri" w:hAnsi="Calibri" w:cstheme="minorHAnsi"/>
          <w:b/>
          <w:sz w:val="24"/>
          <w:szCs w:val="24"/>
          <w:lang w:val="en-US"/>
        </w:rPr>
        <w:t xml:space="preserve">Figure 3. </w:t>
      </w:r>
      <w:r w:rsidRPr="00740274">
        <w:rPr>
          <w:rFonts w:ascii="Calibri" w:hAnsi="Calibri" w:cstheme="minorHAnsi"/>
          <w:b/>
          <w:sz w:val="24"/>
          <w:szCs w:val="24"/>
          <w:lang w:val="en-US"/>
        </w:rPr>
        <w:t>Biomolecular folding, binding to a thermolabile ligand, and irreversible aggregation.</w:t>
      </w:r>
      <w:r w:rsidRPr="005F03AE">
        <w:rPr>
          <w:rFonts w:ascii="Calibri" w:hAnsi="Calibri" w:cstheme="minorHAnsi"/>
          <w:sz w:val="24"/>
          <w:szCs w:val="24"/>
          <w:lang w:val="en-US"/>
        </w:rPr>
        <w:t xml:space="preserve"> The thermolabile ligand (L) converts to product (X) with a rate constant k</w:t>
      </w:r>
      <w:r w:rsidRPr="005F03AE">
        <w:rPr>
          <w:rFonts w:ascii="Calibri" w:hAnsi="Calibri" w:cstheme="minorHAnsi"/>
          <w:sz w:val="24"/>
          <w:szCs w:val="24"/>
          <w:vertAlign w:val="subscript"/>
          <w:lang w:val="en-US"/>
        </w:rPr>
        <w:t>c</w:t>
      </w:r>
      <w:r w:rsidRPr="005F03AE">
        <w:rPr>
          <w:rFonts w:ascii="Calibri" w:hAnsi="Calibri" w:cstheme="minorHAnsi"/>
          <w:sz w:val="24"/>
          <w:szCs w:val="24"/>
          <w:lang w:val="en-US"/>
        </w:rPr>
        <w:t>. X has no affinity for the biomolecule. The bound state (B) of the biomolecule exchanges with the free folded state (F) with rate constants k</w:t>
      </w:r>
      <w:r w:rsidRPr="005F03AE">
        <w:rPr>
          <w:rFonts w:ascii="Calibri" w:hAnsi="Calibri" w:cstheme="minorHAnsi"/>
          <w:sz w:val="24"/>
          <w:szCs w:val="24"/>
          <w:vertAlign w:val="subscript"/>
          <w:lang w:val="en-US"/>
        </w:rPr>
        <w:t>off</w:t>
      </w:r>
      <w:r w:rsidRPr="005F03AE">
        <w:rPr>
          <w:rFonts w:ascii="Calibri" w:hAnsi="Calibri" w:cstheme="minorHAnsi"/>
          <w:sz w:val="24"/>
          <w:szCs w:val="24"/>
          <w:lang w:val="en-US"/>
        </w:rPr>
        <w:t xml:space="preserve"> and k</w:t>
      </w:r>
      <w:r w:rsidRPr="005F03AE">
        <w:rPr>
          <w:rFonts w:ascii="Calibri" w:hAnsi="Calibri" w:cstheme="minorHAnsi"/>
          <w:sz w:val="24"/>
          <w:szCs w:val="24"/>
          <w:vertAlign w:val="subscript"/>
          <w:lang w:val="en-US"/>
        </w:rPr>
        <w:t>on</w:t>
      </w:r>
      <w:r w:rsidRPr="005F03AE">
        <w:rPr>
          <w:rFonts w:ascii="Calibri" w:hAnsi="Calibri" w:cstheme="minorHAnsi"/>
          <w:sz w:val="24"/>
          <w:szCs w:val="24"/>
          <w:lang w:val="en-US"/>
        </w:rPr>
        <w:t>. F exchanges with the unfolded state (U) with rate constants k</w:t>
      </w:r>
      <w:r w:rsidRPr="005F03AE">
        <w:rPr>
          <w:rFonts w:ascii="Calibri" w:hAnsi="Calibri" w:cstheme="minorHAnsi"/>
          <w:sz w:val="24"/>
          <w:szCs w:val="24"/>
          <w:vertAlign w:val="subscript"/>
          <w:lang w:val="en-US"/>
        </w:rPr>
        <w:t>u</w:t>
      </w:r>
      <w:r w:rsidRPr="005F03AE">
        <w:rPr>
          <w:rFonts w:ascii="Calibri" w:hAnsi="Calibri" w:cstheme="minorHAnsi"/>
          <w:sz w:val="24"/>
          <w:szCs w:val="24"/>
          <w:lang w:val="en-US"/>
        </w:rPr>
        <w:t xml:space="preserve"> and k</w:t>
      </w:r>
      <w:r w:rsidRPr="005F03AE">
        <w:rPr>
          <w:rFonts w:ascii="Calibri" w:hAnsi="Calibri" w:cstheme="minorHAnsi"/>
          <w:sz w:val="24"/>
          <w:szCs w:val="24"/>
          <w:vertAlign w:val="subscript"/>
          <w:lang w:val="en-US"/>
        </w:rPr>
        <w:t>f</w:t>
      </w:r>
      <w:r w:rsidRPr="005F03AE">
        <w:rPr>
          <w:rFonts w:ascii="Calibri" w:hAnsi="Calibri" w:cstheme="minorHAnsi"/>
          <w:sz w:val="24"/>
          <w:szCs w:val="24"/>
          <w:lang w:val="en-US"/>
        </w:rPr>
        <w:t>. U irreversibly converts to the aggregated state (A) with the rate constant k</w:t>
      </w:r>
      <w:r w:rsidRPr="005F03AE">
        <w:rPr>
          <w:rFonts w:ascii="Calibri" w:hAnsi="Calibri" w:cstheme="minorHAnsi"/>
          <w:sz w:val="24"/>
          <w:szCs w:val="24"/>
          <w:vertAlign w:val="subscript"/>
          <w:lang w:val="en-US"/>
        </w:rPr>
        <w:t>agg</w:t>
      </w:r>
      <w:r w:rsidRPr="005F03AE">
        <w:rPr>
          <w:rFonts w:ascii="Calibri" w:hAnsi="Calibri" w:cstheme="minorHAnsi"/>
          <w:sz w:val="24"/>
          <w:szCs w:val="24"/>
          <w:lang w:val="en-US"/>
        </w:rPr>
        <w:t>.</w:t>
      </w:r>
    </w:p>
    <w:p w14:paraId="7903D31A" w14:textId="40D655D0" w:rsidR="00C27E43" w:rsidRPr="005F03AE" w:rsidRDefault="00C27E43" w:rsidP="00C27E43">
      <w:pPr>
        <w:spacing w:after="0" w:line="240" w:lineRule="auto"/>
        <w:rPr>
          <w:rFonts w:ascii="Calibri" w:hAnsi="Calibri" w:cstheme="minorHAnsi"/>
          <w:b/>
          <w:sz w:val="24"/>
          <w:szCs w:val="24"/>
          <w:lang w:val="en-US"/>
        </w:rPr>
      </w:pPr>
    </w:p>
    <w:p w14:paraId="22C69830" w14:textId="0310F395" w:rsidR="00C27E43" w:rsidRPr="005F03AE" w:rsidRDefault="00C27E43" w:rsidP="00C27E43">
      <w:pPr>
        <w:spacing w:after="0" w:line="240" w:lineRule="auto"/>
        <w:jc w:val="both"/>
        <w:rPr>
          <w:rFonts w:ascii="Calibri" w:hAnsi="Calibri" w:cstheme="minorHAnsi"/>
          <w:sz w:val="24"/>
          <w:szCs w:val="24"/>
          <w:lang w:val="en-US"/>
        </w:rPr>
      </w:pPr>
      <w:r w:rsidRPr="005F03AE">
        <w:rPr>
          <w:rFonts w:ascii="Calibri" w:hAnsi="Calibri" w:cstheme="minorHAnsi"/>
          <w:b/>
          <w:sz w:val="24"/>
          <w:szCs w:val="24"/>
          <w:lang w:val="en-US"/>
        </w:rPr>
        <w:t xml:space="preserve">Figure </w:t>
      </w:r>
      <w:r w:rsidR="004A1D7F">
        <w:rPr>
          <w:rFonts w:ascii="Calibri" w:hAnsi="Calibri" w:cstheme="minorHAnsi"/>
          <w:b/>
          <w:sz w:val="24"/>
          <w:szCs w:val="24"/>
          <w:lang w:val="en-US"/>
        </w:rPr>
        <w:t>4</w:t>
      </w:r>
      <w:r w:rsidRPr="005F03AE">
        <w:rPr>
          <w:rFonts w:ascii="Calibri" w:hAnsi="Calibri" w:cstheme="minorHAnsi"/>
          <w:b/>
          <w:sz w:val="24"/>
          <w:szCs w:val="24"/>
          <w:lang w:val="en-US"/>
        </w:rPr>
        <w:t>. Computer simulation of equilibrium and kinetically-controlled DSC experiments in the absence and presence of a thermolabile ligand.</w:t>
      </w:r>
      <w:r w:rsidRPr="005F03AE">
        <w:rPr>
          <w:rFonts w:ascii="Calibri" w:hAnsi="Calibri" w:cstheme="minorHAnsi"/>
          <w:sz w:val="24"/>
          <w:szCs w:val="24"/>
          <w:lang w:val="en-US"/>
        </w:rPr>
        <w:t xml:space="preserve"> (</w:t>
      </w:r>
      <w:r w:rsidRPr="00740274">
        <w:rPr>
          <w:rFonts w:ascii="Calibri" w:hAnsi="Calibri" w:cstheme="minorHAnsi"/>
          <w:b/>
          <w:sz w:val="24"/>
          <w:szCs w:val="24"/>
          <w:lang w:val="en-US"/>
        </w:rPr>
        <w:t>a</w:t>
      </w:r>
      <w:r w:rsidRPr="005F03AE">
        <w:rPr>
          <w:rFonts w:ascii="Calibri" w:hAnsi="Calibri" w:cstheme="minorHAnsi"/>
          <w:sz w:val="24"/>
          <w:szCs w:val="24"/>
          <w:lang w:val="en-US"/>
        </w:rPr>
        <w:t>) Equilibrium biomolecular folding. (</w:t>
      </w:r>
      <w:r w:rsidRPr="00740274">
        <w:rPr>
          <w:rFonts w:ascii="Calibri" w:hAnsi="Calibri" w:cstheme="minorHAnsi"/>
          <w:b/>
          <w:sz w:val="24"/>
          <w:szCs w:val="24"/>
          <w:lang w:val="en-US"/>
        </w:rPr>
        <w:t>b</w:t>
      </w:r>
      <w:r w:rsidRPr="005F03AE">
        <w:rPr>
          <w:rFonts w:ascii="Calibri" w:hAnsi="Calibri" w:cstheme="minorHAnsi"/>
          <w:sz w:val="24"/>
          <w:szCs w:val="24"/>
          <w:lang w:val="en-US"/>
        </w:rPr>
        <w:t xml:space="preserve">) </w:t>
      </w:r>
      <w:r w:rsidR="004A1D7F">
        <w:rPr>
          <w:rFonts w:ascii="Calibri" w:hAnsi="Calibri" w:cstheme="minorHAnsi"/>
          <w:sz w:val="24"/>
          <w:szCs w:val="24"/>
          <w:lang w:val="en-US"/>
        </w:rPr>
        <w:t>E</w:t>
      </w:r>
      <w:r w:rsidR="004A1D7F" w:rsidRPr="005F03AE">
        <w:rPr>
          <w:rFonts w:ascii="Calibri" w:hAnsi="Calibri" w:cstheme="minorHAnsi"/>
          <w:sz w:val="24"/>
          <w:szCs w:val="24"/>
          <w:lang w:val="en-US"/>
        </w:rPr>
        <w:t xml:space="preserve">quilibrium </w:t>
      </w:r>
      <w:r w:rsidRPr="005F03AE">
        <w:rPr>
          <w:rFonts w:ascii="Calibri" w:hAnsi="Calibri" w:cstheme="minorHAnsi"/>
          <w:sz w:val="24"/>
          <w:szCs w:val="24"/>
          <w:lang w:val="en-US"/>
        </w:rPr>
        <w:t>folding, thermolabile ligand binding, and slow thermolabile ligand conversion. (</w:t>
      </w:r>
      <w:r w:rsidRPr="00740274">
        <w:rPr>
          <w:rFonts w:ascii="Calibri" w:hAnsi="Calibri" w:cstheme="minorHAnsi"/>
          <w:b/>
          <w:sz w:val="24"/>
          <w:szCs w:val="24"/>
          <w:lang w:val="en-US"/>
        </w:rPr>
        <w:t>c</w:t>
      </w:r>
      <w:r w:rsidRPr="005F03AE">
        <w:rPr>
          <w:rFonts w:ascii="Calibri" w:hAnsi="Calibri" w:cstheme="minorHAnsi"/>
          <w:sz w:val="24"/>
          <w:szCs w:val="24"/>
          <w:lang w:val="en-US"/>
        </w:rPr>
        <w:t>) Equilibrium biomolecular folding. (</w:t>
      </w:r>
      <w:r w:rsidRPr="00740274">
        <w:rPr>
          <w:rFonts w:ascii="Calibri" w:hAnsi="Calibri" w:cstheme="minorHAnsi"/>
          <w:b/>
          <w:sz w:val="24"/>
          <w:szCs w:val="24"/>
          <w:lang w:val="en-US"/>
        </w:rPr>
        <w:t>d</w:t>
      </w:r>
      <w:r w:rsidRPr="005F03AE">
        <w:rPr>
          <w:rFonts w:ascii="Calibri" w:hAnsi="Calibri" w:cstheme="minorHAnsi"/>
          <w:sz w:val="24"/>
          <w:szCs w:val="24"/>
          <w:lang w:val="en-US"/>
        </w:rPr>
        <w:t>) Equilibrium folding, thermolabile ligand binding, and fast thermolabile ligand conversion. (</w:t>
      </w:r>
      <w:r w:rsidRPr="00740274">
        <w:rPr>
          <w:rFonts w:ascii="Calibri" w:hAnsi="Calibri" w:cstheme="minorHAnsi"/>
          <w:b/>
          <w:sz w:val="24"/>
          <w:szCs w:val="24"/>
          <w:lang w:val="en-US"/>
        </w:rPr>
        <w:t>e</w:t>
      </w:r>
      <w:r w:rsidRPr="005F03AE">
        <w:rPr>
          <w:rFonts w:ascii="Calibri" w:hAnsi="Calibri" w:cstheme="minorHAnsi"/>
          <w:sz w:val="24"/>
          <w:szCs w:val="24"/>
          <w:lang w:val="en-US"/>
        </w:rPr>
        <w:t>) Equilibrium biomolecular folding and slow irreversible aggregation. (</w:t>
      </w:r>
      <w:r w:rsidRPr="00740274">
        <w:rPr>
          <w:rFonts w:ascii="Calibri" w:hAnsi="Calibri" w:cstheme="minorHAnsi"/>
          <w:b/>
          <w:sz w:val="24"/>
          <w:szCs w:val="24"/>
          <w:lang w:val="en-US"/>
        </w:rPr>
        <w:t>f</w:t>
      </w:r>
      <w:r w:rsidRPr="005F03AE">
        <w:rPr>
          <w:rFonts w:ascii="Calibri" w:hAnsi="Calibri" w:cstheme="minorHAnsi"/>
          <w:sz w:val="24"/>
          <w:szCs w:val="24"/>
          <w:lang w:val="en-US"/>
        </w:rPr>
        <w:t>) Equilibrium folding, binding, slow thermolabile ligand conversion, and slow irreversible aggregation. (</w:t>
      </w:r>
      <w:r w:rsidRPr="00740274">
        <w:rPr>
          <w:rFonts w:ascii="Calibri" w:hAnsi="Calibri" w:cstheme="minorHAnsi"/>
          <w:b/>
          <w:sz w:val="24"/>
          <w:szCs w:val="24"/>
          <w:lang w:val="en-US"/>
        </w:rPr>
        <w:t>g</w:t>
      </w:r>
      <w:r w:rsidRPr="005F03AE">
        <w:rPr>
          <w:rFonts w:ascii="Calibri" w:hAnsi="Calibri" w:cstheme="minorHAnsi"/>
          <w:sz w:val="24"/>
          <w:szCs w:val="24"/>
          <w:lang w:val="en-US"/>
        </w:rPr>
        <w:t>) Slow biomolecular folding. (</w:t>
      </w:r>
      <w:r w:rsidRPr="00740274">
        <w:rPr>
          <w:rFonts w:ascii="Calibri" w:hAnsi="Calibri" w:cstheme="minorHAnsi"/>
          <w:b/>
          <w:sz w:val="24"/>
          <w:szCs w:val="24"/>
          <w:lang w:val="en-US"/>
        </w:rPr>
        <w:t>h</w:t>
      </w:r>
      <w:r w:rsidRPr="005F03AE">
        <w:rPr>
          <w:rFonts w:ascii="Calibri" w:hAnsi="Calibri" w:cstheme="minorHAnsi"/>
          <w:sz w:val="24"/>
          <w:szCs w:val="24"/>
          <w:lang w:val="en-US"/>
        </w:rPr>
        <w:t>) Slow folding, equilibrium binding, and slow thermolabile ligand conversion. (</w:t>
      </w:r>
      <w:r w:rsidRPr="00740274">
        <w:rPr>
          <w:rFonts w:ascii="Calibri" w:hAnsi="Calibri" w:cstheme="minorHAnsi"/>
          <w:b/>
          <w:sz w:val="24"/>
          <w:szCs w:val="24"/>
          <w:lang w:val="en-US"/>
        </w:rPr>
        <w:t>i</w:t>
      </w:r>
      <w:r w:rsidRPr="005F03AE">
        <w:rPr>
          <w:rFonts w:ascii="Calibri" w:hAnsi="Calibri" w:cstheme="minorHAnsi"/>
          <w:sz w:val="24"/>
          <w:szCs w:val="24"/>
          <w:lang w:val="en-US"/>
        </w:rPr>
        <w:t>) Equilibrium biomolecular folding. (</w:t>
      </w:r>
      <w:r w:rsidRPr="00740274">
        <w:rPr>
          <w:rFonts w:ascii="Calibri" w:hAnsi="Calibri" w:cstheme="minorHAnsi"/>
          <w:b/>
          <w:sz w:val="24"/>
          <w:szCs w:val="24"/>
          <w:lang w:val="en-US"/>
        </w:rPr>
        <w:t>j</w:t>
      </w:r>
      <w:r w:rsidRPr="005F03AE">
        <w:rPr>
          <w:rFonts w:ascii="Calibri" w:hAnsi="Calibri" w:cstheme="minorHAnsi"/>
          <w:sz w:val="24"/>
          <w:szCs w:val="24"/>
          <w:lang w:val="en-US"/>
        </w:rPr>
        <w:t>) Equilibrium folding, slow thermolabile ligand binding, and slow thermolabile ligand conversion. In all panels, the first and last simulated scans are dark red and dark blue</w:t>
      </w:r>
      <w:r w:rsidR="004A1D7F">
        <w:rPr>
          <w:rFonts w:ascii="Calibri" w:hAnsi="Calibri" w:cstheme="minorHAnsi"/>
          <w:sz w:val="24"/>
          <w:szCs w:val="24"/>
          <w:lang w:val="en-US"/>
        </w:rPr>
        <w:t>,</w:t>
      </w:r>
      <w:r w:rsidRPr="005F03AE">
        <w:rPr>
          <w:rFonts w:ascii="Calibri" w:hAnsi="Calibri" w:cstheme="minorHAnsi"/>
          <w:sz w:val="24"/>
          <w:szCs w:val="24"/>
          <w:lang w:val="en-US"/>
        </w:rPr>
        <w:t xml:space="preserve"> respectively. Panels that show only light and dark blue thermograms indicate that all simulated scans overlay, and only the last two are visible in the plot. DSC experiments were simulated with 20 scans (10 melting and 10 annealing) at 1 °C min</w:t>
      </w:r>
      <w:r w:rsidRPr="005F03AE">
        <w:rPr>
          <w:rFonts w:ascii="Calibri" w:hAnsi="Calibri" w:cstheme="minorHAnsi"/>
          <w:sz w:val="24"/>
          <w:szCs w:val="24"/>
          <w:vertAlign w:val="superscript"/>
          <w:lang w:val="en-US"/>
        </w:rPr>
        <w:t>-1</w:t>
      </w:r>
      <w:r w:rsidRPr="005F03AE">
        <w:rPr>
          <w:rFonts w:ascii="Calibri" w:hAnsi="Calibri" w:cstheme="minorHAnsi"/>
          <w:sz w:val="24"/>
          <w:szCs w:val="24"/>
          <w:lang w:val="en-US"/>
        </w:rPr>
        <w:t xml:space="preserve"> scan rate, with a temperature range of 0</w:t>
      </w:r>
      <w:r w:rsidR="004A1D7F">
        <w:rPr>
          <w:rFonts w:ascii="Calibri" w:hAnsi="Calibri" w:cs="Calibri"/>
          <w:sz w:val="24"/>
          <w:szCs w:val="24"/>
          <w:lang w:val="en-US"/>
        </w:rPr>
        <w:t>–</w:t>
      </w:r>
      <w:r w:rsidRPr="005F03AE">
        <w:rPr>
          <w:rFonts w:ascii="Calibri" w:hAnsi="Calibri" w:cstheme="minorHAnsi"/>
          <w:sz w:val="24"/>
          <w:szCs w:val="24"/>
          <w:lang w:val="en-US"/>
        </w:rPr>
        <w:t>80 °C. Certain panels display narrower temperature ranges to allow better visualization of the simulation trends. The biomolecule and ligand concentrations in the simulations were 200 µM and 10 mM</w:t>
      </w:r>
      <w:r w:rsidR="004A1D7F">
        <w:rPr>
          <w:rFonts w:ascii="Calibri" w:hAnsi="Calibri" w:cstheme="minorHAnsi"/>
          <w:sz w:val="24"/>
          <w:szCs w:val="24"/>
          <w:lang w:val="en-US"/>
        </w:rPr>
        <w:t>,</w:t>
      </w:r>
      <w:r w:rsidRPr="005F03AE">
        <w:rPr>
          <w:rFonts w:ascii="Calibri" w:hAnsi="Calibri" w:cstheme="minorHAnsi"/>
          <w:sz w:val="24"/>
          <w:szCs w:val="24"/>
          <w:lang w:val="en-US"/>
        </w:rPr>
        <w:t xml:space="preserve"> respectively. Each experiment was simulated with a 600 s equilibration time at 0 °C before scanning and a 60 s equilibration time between each of the subsequent scans. Arrhenius parameters for equilibrium binding and folding were A</w:t>
      </w:r>
      <w:r w:rsidRPr="005F03AE">
        <w:rPr>
          <w:rFonts w:ascii="Calibri" w:hAnsi="Calibri" w:cstheme="minorHAnsi"/>
          <w:sz w:val="24"/>
          <w:szCs w:val="24"/>
          <w:vertAlign w:val="subscript"/>
          <w:lang w:val="en-US"/>
        </w:rPr>
        <w:t>on</w:t>
      </w:r>
      <w:r w:rsidRPr="005F03AE">
        <w:rPr>
          <w:rFonts w:ascii="Calibri" w:hAnsi="Calibri" w:cstheme="minorHAnsi"/>
          <w:sz w:val="24"/>
          <w:szCs w:val="24"/>
          <w:lang w:val="en-US"/>
        </w:rPr>
        <w:t xml:space="preserve"> = 5</w:t>
      </w:r>
      <w:r w:rsidR="004A1D7F">
        <w:rPr>
          <w:rFonts w:ascii="Calibri" w:hAnsi="Calibri" w:cstheme="minorHAnsi"/>
          <w:sz w:val="24"/>
          <w:szCs w:val="24"/>
          <w:lang w:val="en-US"/>
        </w:rPr>
        <w:t xml:space="preserve"> </w:t>
      </w:r>
      <w:r w:rsidRPr="005F03AE">
        <w:rPr>
          <w:rFonts w:ascii="Calibri" w:hAnsi="Calibri" w:cstheme="minorHAnsi"/>
          <w:sz w:val="24"/>
          <w:szCs w:val="24"/>
          <w:lang w:val="en-US"/>
        </w:rPr>
        <w:t>x</w:t>
      </w:r>
      <w:r w:rsidR="004A1D7F">
        <w:rPr>
          <w:rFonts w:ascii="Calibri" w:hAnsi="Calibri" w:cstheme="minorHAnsi"/>
          <w:sz w:val="24"/>
          <w:szCs w:val="24"/>
          <w:lang w:val="en-US"/>
        </w:rPr>
        <w:t xml:space="preserve"> </w:t>
      </w:r>
      <w:r w:rsidRPr="005F03AE">
        <w:rPr>
          <w:rFonts w:ascii="Calibri" w:hAnsi="Calibri" w:cstheme="minorHAnsi"/>
          <w:sz w:val="24"/>
          <w:szCs w:val="24"/>
          <w:lang w:val="en-US"/>
        </w:rPr>
        <w:t>10</w:t>
      </w:r>
      <w:r w:rsidRPr="005F03AE">
        <w:rPr>
          <w:rFonts w:ascii="Calibri" w:hAnsi="Calibri" w:cstheme="minorHAnsi"/>
          <w:sz w:val="24"/>
          <w:szCs w:val="24"/>
          <w:vertAlign w:val="superscript"/>
          <w:lang w:val="en-US"/>
        </w:rPr>
        <w:t>-1</w:t>
      </w:r>
      <w:r w:rsidRPr="005F03AE">
        <w:rPr>
          <w:rFonts w:ascii="Calibri" w:hAnsi="Calibri" w:cstheme="minorHAnsi"/>
          <w:sz w:val="24"/>
          <w:szCs w:val="24"/>
          <w:lang w:val="en-US"/>
        </w:rPr>
        <w:t xml:space="preserve"> M</w:t>
      </w:r>
      <w:r w:rsidRPr="005F03AE">
        <w:rPr>
          <w:rFonts w:ascii="Calibri" w:hAnsi="Calibri" w:cstheme="minorHAnsi"/>
          <w:sz w:val="24"/>
          <w:szCs w:val="24"/>
          <w:vertAlign w:val="superscript"/>
          <w:lang w:val="en-US"/>
        </w:rPr>
        <w:t>-1</w:t>
      </w:r>
      <w:r w:rsidRPr="005F03AE">
        <w:rPr>
          <w:rFonts w:ascii="Calibri" w:hAnsi="Calibri" w:cstheme="minorHAnsi"/>
          <w:sz w:val="24"/>
          <w:szCs w:val="24"/>
          <w:lang w:val="en-US"/>
        </w:rPr>
        <w:t xml:space="preserve"> s</w:t>
      </w:r>
      <w:r w:rsidRPr="005F03AE">
        <w:rPr>
          <w:rFonts w:ascii="Calibri" w:hAnsi="Calibri" w:cstheme="minorHAnsi"/>
          <w:sz w:val="24"/>
          <w:szCs w:val="24"/>
          <w:vertAlign w:val="superscript"/>
          <w:lang w:val="en-US"/>
        </w:rPr>
        <w:t>-1</w:t>
      </w:r>
      <w:r w:rsidRPr="005F03AE">
        <w:rPr>
          <w:rFonts w:ascii="Calibri" w:hAnsi="Calibri" w:cstheme="minorHAnsi"/>
          <w:sz w:val="24"/>
          <w:szCs w:val="24"/>
          <w:lang w:val="en-US"/>
        </w:rPr>
        <w:t>, A</w:t>
      </w:r>
      <w:r w:rsidRPr="005F03AE">
        <w:rPr>
          <w:rFonts w:ascii="Calibri" w:hAnsi="Calibri" w:cstheme="minorHAnsi"/>
          <w:sz w:val="24"/>
          <w:szCs w:val="24"/>
          <w:vertAlign w:val="subscript"/>
          <w:lang w:val="en-US"/>
        </w:rPr>
        <w:t>off</w:t>
      </w:r>
      <w:r w:rsidRPr="005F03AE">
        <w:rPr>
          <w:rFonts w:ascii="Calibri" w:hAnsi="Calibri" w:cstheme="minorHAnsi"/>
          <w:sz w:val="24"/>
          <w:szCs w:val="24"/>
          <w:lang w:val="en-US"/>
        </w:rPr>
        <w:t xml:space="preserve"> = 1</w:t>
      </w:r>
      <w:r w:rsidR="004A1D7F">
        <w:rPr>
          <w:rFonts w:ascii="Calibri" w:hAnsi="Calibri" w:cstheme="minorHAnsi"/>
          <w:sz w:val="24"/>
          <w:szCs w:val="24"/>
          <w:lang w:val="en-US"/>
        </w:rPr>
        <w:t xml:space="preserve"> </w:t>
      </w:r>
      <w:r w:rsidRPr="005F03AE">
        <w:rPr>
          <w:rFonts w:ascii="Calibri" w:hAnsi="Calibri" w:cstheme="minorHAnsi"/>
          <w:sz w:val="24"/>
          <w:szCs w:val="24"/>
          <w:lang w:val="en-US"/>
        </w:rPr>
        <w:t>x</w:t>
      </w:r>
      <w:r w:rsidR="004A1D7F">
        <w:rPr>
          <w:rFonts w:ascii="Calibri" w:hAnsi="Calibri" w:cstheme="minorHAnsi"/>
          <w:sz w:val="24"/>
          <w:szCs w:val="24"/>
          <w:lang w:val="en-US"/>
        </w:rPr>
        <w:t xml:space="preserve"> </w:t>
      </w:r>
      <w:r w:rsidRPr="005F03AE">
        <w:rPr>
          <w:rFonts w:ascii="Calibri" w:hAnsi="Calibri" w:cstheme="minorHAnsi"/>
          <w:sz w:val="24"/>
          <w:szCs w:val="24"/>
          <w:lang w:val="en-US"/>
        </w:rPr>
        <w:t>10</w:t>
      </w:r>
      <w:r w:rsidRPr="005F03AE">
        <w:rPr>
          <w:rFonts w:ascii="Calibri" w:hAnsi="Calibri" w:cstheme="minorHAnsi"/>
          <w:sz w:val="24"/>
          <w:szCs w:val="24"/>
          <w:vertAlign w:val="superscript"/>
          <w:lang w:val="en-US"/>
        </w:rPr>
        <w:t>19</w:t>
      </w:r>
      <w:r w:rsidRPr="005F03AE">
        <w:rPr>
          <w:rFonts w:ascii="Calibri" w:hAnsi="Calibri" w:cstheme="minorHAnsi"/>
          <w:sz w:val="24"/>
          <w:szCs w:val="24"/>
          <w:lang w:val="en-US"/>
        </w:rPr>
        <w:t xml:space="preserve"> s</w:t>
      </w:r>
      <w:r w:rsidRPr="005F03AE">
        <w:rPr>
          <w:rFonts w:ascii="Calibri" w:hAnsi="Calibri" w:cstheme="minorHAnsi"/>
          <w:sz w:val="24"/>
          <w:szCs w:val="24"/>
          <w:vertAlign w:val="superscript"/>
          <w:lang w:val="en-US"/>
        </w:rPr>
        <w:t>-1</w:t>
      </w:r>
      <w:r w:rsidRPr="005F03AE">
        <w:rPr>
          <w:rFonts w:ascii="Calibri" w:hAnsi="Calibri" w:cstheme="minorHAnsi"/>
          <w:sz w:val="24"/>
          <w:szCs w:val="24"/>
          <w:lang w:val="en-US"/>
        </w:rPr>
        <w:t>, E</w:t>
      </w:r>
      <w:r w:rsidRPr="005F03AE">
        <w:rPr>
          <w:rFonts w:ascii="Calibri" w:hAnsi="Calibri" w:cstheme="minorHAnsi"/>
          <w:sz w:val="24"/>
          <w:szCs w:val="24"/>
          <w:vertAlign w:val="subscript"/>
          <w:lang w:val="en-US"/>
        </w:rPr>
        <w:t>a</w:t>
      </w:r>
      <w:r w:rsidRPr="005F03AE">
        <w:rPr>
          <w:rFonts w:ascii="Calibri" w:hAnsi="Calibri" w:cstheme="minorHAnsi"/>
          <w:sz w:val="24"/>
          <w:szCs w:val="24"/>
          <w:vertAlign w:val="superscript"/>
          <w:lang w:val="en-US"/>
        </w:rPr>
        <w:t>on</w:t>
      </w:r>
      <w:r w:rsidRPr="005F03AE">
        <w:rPr>
          <w:rFonts w:ascii="Calibri" w:hAnsi="Calibri" w:cstheme="minorHAnsi"/>
          <w:sz w:val="24"/>
          <w:szCs w:val="24"/>
          <w:lang w:val="en-US"/>
        </w:rPr>
        <w:t xml:space="preserve"> = -20 kJ mol</w:t>
      </w:r>
      <w:r w:rsidRPr="005F03AE">
        <w:rPr>
          <w:rFonts w:ascii="Calibri" w:hAnsi="Calibri" w:cstheme="minorHAnsi"/>
          <w:sz w:val="24"/>
          <w:szCs w:val="24"/>
          <w:vertAlign w:val="superscript"/>
          <w:lang w:val="en-US"/>
        </w:rPr>
        <w:t>-1</w:t>
      </w:r>
      <w:r w:rsidRPr="005F03AE">
        <w:rPr>
          <w:rFonts w:ascii="Calibri" w:hAnsi="Calibri" w:cstheme="minorHAnsi"/>
          <w:sz w:val="24"/>
          <w:szCs w:val="24"/>
          <w:lang w:val="en-US"/>
        </w:rPr>
        <w:t>, E</w:t>
      </w:r>
      <w:r w:rsidRPr="005F03AE">
        <w:rPr>
          <w:rFonts w:ascii="Calibri" w:hAnsi="Calibri" w:cstheme="minorHAnsi"/>
          <w:sz w:val="24"/>
          <w:szCs w:val="24"/>
          <w:vertAlign w:val="subscript"/>
          <w:lang w:val="en-US"/>
        </w:rPr>
        <w:t>a</w:t>
      </w:r>
      <w:r w:rsidRPr="005F03AE">
        <w:rPr>
          <w:rFonts w:ascii="Calibri" w:hAnsi="Calibri" w:cstheme="minorHAnsi"/>
          <w:sz w:val="24"/>
          <w:szCs w:val="24"/>
          <w:vertAlign w:val="superscript"/>
          <w:lang w:val="en-US"/>
        </w:rPr>
        <w:t>off</w:t>
      </w:r>
      <w:r w:rsidRPr="005F03AE">
        <w:rPr>
          <w:rFonts w:ascii="Calibri" w:hAnsi="Calibri" w:cstheme="minorHAnsi"/>
          <w:sz w:val="24"/>
          <w:szCs w:val="24"/>
          <w:lang w:val="en-US"/>
        </w:rPr>
        <w:t xml:space="preserve"> = 120 kJ mol</w:t>
      </w:r>
      <w:r w:rsidRPr="005F03AE">
        <w:rPr>
          <w:rFonts w:ascii="Calibri" w:hAnsi="Calibri" w:cstheme="minorHAnsi"/>
          <w:sz w:val="24"/>
          <w:szCs w:val="24"/>
          <w:vertAlign w:val="superscript"/>
          <w:lang w:val="en-US"/>
        </w:rPr>
        <w:t>-1</w:t>
      </w:r>
      <w:r w:rsidRPr="005F03AE">
        <w:rPr>
          <w:rFonts w:ascii="Calibri" w:hAnsi="Calibri" w:cstheme="minorHAnsi"/>
          <w:sz w:val="24"/>
          <w:szCs w:val="24"/>
          <w:lang w:val="en-US"/>
        </w:rPr>
        <w:t>, A</w:t>
      </w:r>
      <w:r w:rsidRPr="005F03AE">
        <w:rPr>
          <w:rFonts w:ascii="Calibri" w:hAnsi="Calibri" w:cstheme="minorHAnsi"/>
          <w:sz w:val="24"/>
          <w:szCs w:val="24"/>
          <w:vertAlign w:val="subscript"/>
          <w:lang w:val="en-US"/>
        </w:rPr>
        <w:t>fold</w:t>
      </w:r>
      <w:r w:rsidRPr="005F03AE">
        <w:rPr>
          <w:rFonts w:ascii="Calibri" w:hAnsi="Calibri" w:cstheme="minorHAnsi"/>
          <w:sz w:val="24"/>
          <w:szCs w:val="24"/>
          <w:vertAlign w:val="superscript"/>
          <w:lang w:val="en-US"/>
        </w:rPr>
        <w:t xml:space="preserve"> </w:t>
      </w:r>
      <w:r w:rsidRPr="005F03AE">
        <w:rPr>
          <w:rFonts w:ascii="Calibri" w:hAnsi="Calibri" w:cstheme="minorHAnsi"/>
          <w:sz w:val="24"/>
          <w:szCs w:val="24"/>
          <w:lang w:val="en-US"/>
        </w:rPr>
        <w:t>= 1</w:t>
      </w:r>
      <w:r w:rsidR="004A1D7F">
        <w:rPr>
          <w:rFonts w:ascii="Calibri" w:hAnsi="Calibri" w:cstheme="minorHAnsi"/>
          <w:sz w:val="24"/>
          <w:szCs w:val="24"/>
          <w:lang w:val="en-US"/>
        </w:rPr>
        <w:t xml:space="preserve"> </w:t>
      </w:r>
      <w:r w:rsidRPr="005F03AE">
        <w:rPr>
          <w:rFonts w:ascii="Calibri" w:hAnsi="Calibri" w:cstheme="minorHAnsi"/>
          <w:sz w:val="24"/>
          <w:szCs w:val="24"/>
          <w:lang w:val="en-US"/>
        </w:rPr>
        <w:t>x</w:t>
      </w:r>
      <w:r w:rsidR="004A1D7F">
        <w:rPr>
          <w:rFonts w:ascii="Calibri" w:hAnsi="Calibri" w:cstheme="minorHAnsi"/>
          <w:sz w:val="24"/>
          <w:szCs w:val="24"/>
          <w:lang w:val="en-US"/>
        </w:rPr>
        <w:t xml:space="preserve"> </w:t>
      </w:r>
      <w:r w:rsidRPr="005F03AE">
        <w:rPr>
          <w:rFonts w:ascii="Calibri" w:hAnsi="Calibri" w:cstheme="minorHAnsi"/>
          <w:sz w:val="24"/>
          <w:szCs w:val="24"/>
          <w:lang w:val="en-US"/>
        </w:rPr>
        <w:t>10</w:t>
      </w:r>
      <w:r w:rsidRPr="005F03AE">
        <w:rPr>
          <w:rFonts w:ascii="Calibri" w:hAnsi="Calibri" w:cstheme="minorHAnsi"/>
          <w:sz w:val="24"/>
          <w:szCs w:val="24"/>
          <w:vertAlign w:val="superscript"/>
          <w:lang w:val="en-US"/>
        </w:rPr>
        <w:t xml:space="preserve">-14 </w:t>
      </w:r>
      <w:r w:rsidRPr="005F03AE">
        <w:rPr>
          <w:rFonts w:ascii="Calibri" w:hAnsi="Calibri" w:cstheme="minorHAnsi"/>
          <w:sz w:val="24"/>
          <w:szCs w:val="24"/>
          <w:lang w:val="en-US"/>
        </w:rPr>
        <w:t>s</w:t>
      </w:r>
      <w:r w:rsidRPr="005F03AE">
        <w:rPr>
          <w:rFonts w:ascii="Calibri" w:hAnsi="Calibri" w:cstheme="minorHAnsi"/>
          <w:sz w:val="24"/>
          <w:szCs w:val="24"/>
          <w:vertAlign w:val="superscript"/>
          <w:lang w:val="en-US"/>
        </w:rPr>
        <w:t>-1</w:t>
      </w:r>
      <w:r w:rsidRPr="005F03AE">
        <w:rPr>
          <w:rFonts w:ascii="Calibri" w:hAnsi="Calibri" w:cstheme="minorHAnsi"/>
          <w:sz w:val="24"/>
          <w:szCs w:val="24"/>
          <w:lang w:val="en-US"/>
        </w:rPr>
        <w:t>, A</w:t>
      </w:r>
      <w:r w:rsidRPr="005F03AE">
        <w:rPr>
          <w:rFonts w:ascii="Calibri" w:hAnsi="Calibri" w:cstheme="minorHAnsi"/>
          <w:sz w:val="24"/>
          <w:szCs w:val="24"/>
          <w:vertAlign w:val="subscript"/>
          <w:lang w:val="en-US"/>
        </w:rPr>
        <w:t>unfold</w:t>
      </w:r>
      <w:r w:rsidRPr="005F03AE">
        <w:rPr>
          <w:rFonts w:ascii="Calibri" w:hAnsi="Calibri" w:cstheme="minorHAnsi"/>
          <w:sz w:val="24"/>
          <w:szCs w:val="24"/>
          <w:lang w:val="en-US"/>
        </w:rPr>
        <w:t xml:space="preserve"> = 5</w:t>
      </w:r>
      <w:r w:rsidR="004A1D7F">
        <w:rPr>
          <w:rFonts w:ascii="Calibri" w:hAnsi="Calibri" w:cstheme="minorHAnsi"/>
          <w:sz w:val="24"/>
          <w:szCs w:val="24"/>
          <w:lang w:val="en-US"/>
        </w:rPr>
        <w:t xml:space="preserve"> </w:t>
      </w:r>
      <w:r w:rsidRPr="005F03AE">
        <w:rPr>
          <w:rFonts w:ascii="Calibri" w:hAnsi="Calibri" w:cstheme="minorHAnsi"/>
          <w:sz w:val="24"/>
          <w:szCs w:val="24"/>
          <w:lang w:val="en-US"/>
        </w:rPr>
        <w:t>x</w:t>
      </w:r>
      <w:r w:rsidR="004A1D7F">
        <w:rPr>
          <w:rFonts w:ascii="Calibri" w:hAnsi="Calibri" w:cstheme="minorHAnsi"/>
          <w:sz w:val="24"/>
          <w:szCs w:val="24"/>
          <w:lang w:val="en-US"/>
        </w:rPr>
        <w:t xml:space="preserve"> </w:t>
      </w:r>
      <w:r w:rsidRPr="005F03AE">
        <w:rPr>
          <w:rFonts w:ascii="Calibri" w:hAnsi="Calibri" w:cstheme="minorHAnsi"/>
          <w:sz w:val="24"/>
          <w:szCs w:val="24"/>
          <w:lang w:val="en-US"/>
        </w:rPr>
        <w:t>10</w:t>
      </w:r>
      <w:r w:rsidRPr="005F03AE">
        <w:rPr>
          <w:rFonts w:ascii="Calibri" w:hAnsi="Calibri" w:cstheme="minorHAnsi"/>
          <w:sz w:val="24"/>
          <w:szCs w:val="24"/>
          <w:vertAlign w:val="superscript"/>
          <w:lang w:val="en-US"/>
        </w:rPr>
        <w:t>18</w:t>
      </w:r>
      <w:r w:rsidRPr="005F03AE">
        <w:rPr>
          <w:rFonts w:ascii="Calibri" w:hAnsi="Calibri" w:cstheme="minorHAnsi"/>
          <w:sz w:val="24"/>
          <w:szCs w:val="24"/>
          <w:lang w:val="en-US"/>
        </w:rPr>
        <w:t>, E</w:t>
      </w:r>
      <w:r w:rsidRPr="005F03AE">
        <w:rPr>
          <w:rFonts w:ascii="Calibri" w:hAnsi="Calibri" w:cstheme="minorHAnsi"/>
          <w:sz w:val="24"/>
          <w:szCs w:val="24"/>
          <w:vertAlign w:val="subscript"/>
          <w:lang w:val="en-US"/>
        </w:rPr>
        <w:t>a</w:t>
      </w:r>
      <w:r w:rsidRPr="005F03AE">
        <w:rPr>
          <w:rFonts w:ascii="Calibri" w:hAnsi="Calibri" w:cstheme="minorHAnsi"/>
          <w:sz w:val="24"/>
          <w:szCs w:val="24"/>
          <w:vertAlign w:val="superscript"/>
          <w:lang w:val="en-US"/>
        </w:rPr>
        <w:t>fold</w:t>
      </w:r>
      <w:r w:rsidRPr="005F03AE">
        <w:rPr>
          <w:rFonts w:ascii="Calibri" w:hAnsi="Calibri" w:cstheme="minorHAnsi"/>
          <w:sz w:val="24"/>
          <w:szCs w:val="24"/>
          <w:lang w:val="en-US"/>
        </w:rPr>
        <w:t xml:space="preserve"> = -80 kJ mol</w:t>
      </w:r>
      <w:r w:rsidRPr="005F03AE">
        <w:rPr>
          <w:rFonts w:ascii="Calibri" w:hAnsi="Calibri" w:cstheme="minorHAnsi"/>
          <w:sz w:val="24"/>
          <w:szCs w:val="24"/>
          <w:vertAlign w:val="superscript"/>
          <w:lang w:val="en-US"/>
        </w:rPr>
        <w:t>-1</w:t>
      </w:r>
      <w:r w:rsidRPr="005F03AE">
        <w:rPr>
          <w:rFonts w:ascii="Calibri" w:hAnsi="Calibri" w:cstheme="minorHAnsi"/>
          <w:sz w:val="24"/>
          <w:szCs w:val="24"/>
          <w:lang w:val="en-US"/>
        </w:rPr>
        <w:t>, and E</w:t>
      </w:r>
      <w:r w:rsidRPr="005F03AE">
        <w:rPr>
          <w:rFonts w:ascii="Calibri" w:hAnsi="Calibri" w:cstheme="minorHAnsi"/>
          <w:sz w:val="24"/>
          <w:szCs w:val="24"/>
          <w:vertAlign w:val="subscript"/>
          <w:lang w:val="en-US"/>
        </w:rPr>
        <w:t>a</w:t>
      </w:r>
      <w:r w:rsidRPr="005F03AE">
        <w:rPr>
          <w:rFonts w:ascii="Calibri" w:hAnsi="Calibri" w:cstheme="minorHAnsi"/>
          <w:sz w:val="24"/>
          <w:szCs w:val="24"/>
          <w:vertAlign w:val="superscript"/>
          <w:lang w:val="en-US"/>
        </w:rPr>
        <w:t>unfold</w:t>
      </w:r>
      <w:r w:rsidRPr="005F03AE">
        <w:rPr>
          <w:rFonts w:ascii="Calibri" w:hAnsi="Calibri" w:cstheme="minorHAnsi"/>
          <w:sz w:val="24"/>
          <w:szCs w:val="24"/>
          <w:lang w:val="en-US"/>
        </w:rPr>
        <w:t xml:space="preserve"> = 120 kJ mol</w:t>
      </w:r>
      <w:r w:rsidRPr="005F03AE">
        <w:rPr>
          <w:rFonts w:ascii="Calibri" w:hAnsi="Calibri" w:cstheme="minorHAnsi"/>
          <w:sz w:val="24"/>
          <w:szCs w:val="24"/>
          <w:vertAlign w:val="superscript"/>
          <w:lang w:val="en-US"/>
        </w:rPr>
        <w:t>-1</w:t>
      </w:r>
      <w:r w:rsidRPr="005F03AE">
        <w:rPr>
          <w:rFonts w:ascii="Calibri" w:hAnsi="Calibri" w:cstheme="minorHAnsi"/>
          <w:sz w:val="24"/>
          <w:szCs w:val="24"/>
          <w:lang w:val="en-US"/>
        </w:rPr>
        <w:t>. Arrhenius parameters for kinetically-controlled binding and folding were A</w:t>
      </w:r>
      <w:r w:rsidRPr="005F03AE">
        <w:rPr>
          <w:rFonts w:ascii="Calibri" w:hAnsi="Calibri" w:cstheme="minorHAnsi"/>
          <w:sz w:val="24"/>
          <w:szCs w:val="24"/>
          <w:vertAlign w:val="subscript"/>
          <w:lang w:val="en-US"/>
        </w:rPr>
        <w:t>on</w:t>
      </w:r>
      <w:r w:rsidRPr="005F03AE">
        <w:rPr>
          <w:rFonts w:ascii="Calibri" w:hAnsi="Calibri" w:cstheme="minorHAnsi"/>
          <w:sz w:val="24"/>
          <w:szCs w:val="24"/>
          <w:lang w:val="en-US"/>
        </w:rPr>
        <w:t xml:space="preserve"> = 5</w:t>
      </w:r>
      <w:r w:rsidR="004A1D7F">
        <w:rPr>
          <w:rFonts w:ascii="Calibri" w:hAnsi="Calibri" w:cstheme="minorHAnsi"/>
          <w:sz w:val="24"/>
          <w:szCs w:val="24"/>
          <w:lang w:val="en-US"/>
        </w:rPr>
        <w:t xml:space="preserve"> </w:t>
      </w:r>
      <w:r w:rsidRPr="005F03AE">
        <w:rPr>
          <w:rFonts w:ascii="Calibri" w:hAnsi="Calibri" w:cstheme="minorHAnsi"/>
          <w:sz w:val="24"/>
          <w:szCs w:val="24"/>
          <w:lang w:val="en-US"/>
        </w:rPr>
        <w:t>x</w:t>
      </w:r>
      <w:r w:rsidR="004A1D7F">
        <w:rPr>
          <w:rFonts w:ascii="Calibri" w:hAnsi="Calibri" w:cstheme="minorHAnsi"/>
          <w:sz w:val="24"/>
          <w:szCs w:val="24"/>
          <w:lang w:val="en-US"/>
        </w:rPr>
        <w:t xml:space="preserve"> </w:t>
      </w:r>
      <w:r w:rsidRPr="005F03AE">
        <w:rPr>
          <w:rFonts w:ascii="Calibri" w:hAnsi="Calibri" w:cstheme="minorHAnsi"/>
          <w:sz w:val="24"/>
          <w:szCs w:val="24"/>
          <w:lang w:val="en-US"/>
        </w:rPr>
        <w:t>10</w:t>
      </w:r>
      <w:r w:rsidRPr="005F03AE">
        <w:rPr>
          <w:rFonts w:ascii="Calibri" w:hAnsi="Calibri" w:cstheme="minorHAnsi"/>
          <w:sz w:val="24"/>
          <w:szCs w:val="24"/>
          <w:vertAlign w:val="superscript"/>
          <w:lang w:val="en-US"/>
        </w:rPr>
        <w:t>-3</w:t>
      </w:r>
      <w:r w:rsidRPr="005F03AE">
        <w:rPr>
          <w:rFonts w:ascii="Calibri" w:hAnsi="Calibri" w:cstheme="minorHAnsi"/>
          <w:sz w:val="24"/>
          <w:szCs w:val="24"/>
          <w:lang w:val="en-US"/>
        </w:rPr>
        <w:t xml:space="preserve"> M</w:t>
      </w:r>
      <w:r w:rsidRPr="005F03AE">
        <w:rPr>
          <w:rFonts w:ascii="Calibri" w:hAnsi="Calibri" w:cstheme="minorHAnsi"/>
          <w:sz w:val="24"/>
          <w:szCs w:val="24"/>
          <w:vertAlign w:val="superscript"/>
          <w:lang w:val="en-US"/>
        </w:rPr>
        <w:t>-1</w:t>
      </w:r>
      <w:r w:rsidRPr="005F03AE">
        <w:rPr>
          <w:rFonts w:ascii="Calibri" w:hAnsi="Calibri" w:cstheme="minorHAnsi"/>
          <w:sz w:val="24"/>
          <w:szCs w:val="24"/>
          <w:lang w:val="en-US"/>
        </w:rPr>
        <w:t xml:space="preserve"> s</w:t>
      </w:r>
      <w:r w:rsidRPr="005F03AE">
        <w:rPr>
          <w:rFonts w:ascii="Calibri" w:hAnsi="Calibri" w:cstheme="minorHAnsi"/>
          <w:sz w:val="24"/>
          <w:szCs w:val="24"/>
          <w:vertAlign w:val="superscript"/>
          <w:lang w:val="en-US"/>
        </w:rPr>
        <w:t>-1</w:t>
      </w:r>
      <w:r w:rsidRPr="005F03AE">
        <w:rPr>
          <w:rFonts w:ascii="Calibri" w:hAnsi="Calibri" w:cstheme="minorHAnsi"/>
          <w:sz w:val="24"/>
          <w:szCs w:val="24"/>
          <w:lang w:val="en-US"/>
        </w:rPr>
        <w:t>, A</w:t>
      </w:r>
      <w:r w:rsidRPr="005F03AE">
        <w:rPr>
          <w:rFonts w:ascii="Calibri" w:hAnsi="Calibri" w:cstheme="minorHAnsi"/>
          <w:sz w:val="24"/>
          <w:szCs w:val="24"/>
          <w:vertAlign w:val="subscript"/>
          <w:lang w:val="en-US"/>
        </w:rPr>
        <w:t>off</w:t>
      </w:r>
      <w:r w:rsidRPr="005F03AE">
        <w:rPr>
          <w:rFonts w:ascii="Calibri" w:hAnsi="Calibri" w:cstheme="minorHAnsi"/>
          <w:sz w:val="24"/>
          <w:szCs w:val="24"/>
          <w:lang w:val="en-US"/>
        </w:rPr>
        <w:t xml:space="preserve"> = 1</w:t>
      </w:r>
      <w:r w:rsidR="004A1D7F">
        <w:rPr>
          <w:rFonts w:ascii="Calibri" w:hAnsi="Calibri" w:cstheme="minorHAnsi"/>
          <w:sz w:val="24"/>
          <w:szCs w:val="24"/>
          <w:lang w:val="en-US"/>
        </w:rPr>
        <w:t xml:space="preserve"> </w:t>
      </w:r>
      <w:r w:rsidRPr="005F03AE">
        <w:rPr>
          <w:rFonts w:ascii="Calibri" w:hAnsi="Calibri" w:cstheme="minorHAnsi"/>
          <w:sz w:val="24"/>
          <w:szCs w:val="24"/>
          <w:lang w:val="en-US"/>
        </w:rPr>
        <w:t>x</w:t>
      </w:r>
      <w:r w:rsidR="004A1D7F">
        <w:rPr>
          <w:rFonts w:ascii="Calibri" w:hAnsi="Calibri" w:cstheme="minorHAnsi"/>
          <w:sz w:val="24"/>
          <w:szCs w:val="24"/>
          <w:lang w:val="en-US"/>
        </w:rPr>
        <w:t xml:space="preserve"> </w:t>
      </w:r>
      <w:r w:rsidRPr="005F03AE">
        <w:rPr>
          <w:rFonts w:ascii="Calibri" w:hAnsi="Calibri" w:cstheme="minorHAnsi"/>
          <w:sz w:val="24"/>
          <w:szCs w:val="24"/>
          <w:lang w:val="en-US"/>
        </w:rPr>
        <w:t>10</w:t>
      </w:r>
      <w:r w:rsidRPr="005F03AE">
        <w:rPr>
          <w:rFonts w:ascii="Calibri" w:hAnsi="Calibri" w:cstheme="minorHAnsi"/>
          <w:sz w:val="24"/>
          <w:szCs w:val="24"/>
          <w:vertAlign w:val="superscript"/>
          <w:lang w:val="en-US"/>
        </w:rPr>
        <w:t>16</w:t>
      </w:r>
      <w:r w:rsidRPr="005F03AE">
        <w:rPr>
          <w:rFonts w:ascii="Calibri" w:hAnsi="Calibri" w:cstheme="minorHAnsi"/>
          <w:sz w:val="24"/>
          <w:szCs w:val="24"/>
          <w:lang w:val="en-US"/>
        </w:rPr>
        <w:t xml:space="preserve"> s</w:t>
      </w:r>
      <w:r w:rsidRPr="005F03AE">
        <w:rPr>
          <w:rFonts w:ascii="Calibri" w:hAnsi="Calibri" w:cstheme="minorHAnsi"/>
          <w:sz w:val="24"/>
          <w:szCs w:val="24"/>
          <w:vertAlign w:val="superscript"/>
          <w:lang w:val="en-US"/>
        </w:rPr>
        <w:t>-1</w:t>
      </w:r>
      <w:r w:rsidRPr="005F03AE">
        <w:rPr>
          <w:rFonts w:ascii="Calibri" w:hAnsi="Calibri" w:cstheme="minorHAnsi"/>
          <w:sz w:val="24"/>
          <w:szCs w:val="24"/>
          <w:lang w:val="en-US"/>
        </w:rPr>
        <w:t>, E</w:t>
      </w:r>
      <w:r w:rsidRPr="005F03AE">
        <w:rPr>
          <w:rFonts w:ascii="Calibri" w:hAnsi="Calibri" w:cstheme="minorHAnsi"/>
          <w:sz w:val="24"/>
          <w:szCs w:val="24"/>
          <w:vertAlign w:val="subscript"/>
          <w:lang w:val="en-US"/>
        </w:rPr>
        <w:t>a</w:t>
      </w:r>
      <w:r w:rsidRPr="005F03AE">
        <w:rPr>
          <w:rFonts w:ascii="Calibri" w:hAnsi="Calibri" w:cstheme="minorHAnsi"/>
          <w:sz w:val="24"/>
          <w:szCs w:val="24"/>
          <w:vertAlign w:val="superscript"/>
          <w:lang w:val="en-US"/>
        </w:rPr>
        <w:t>on</w:t>
      </w:r>
      <w:r w:rsidRPr="005F03AE">
        <w:rPr>
          <w:rFonts w:ascii="Calibri" w:hAnsi="Calibri" w:cstheme="minorHAnsi"/>
          <w:sz w:val="24"/>
          <w:szCs w:val="24"/>
          <w:lang w:val="en-US"/>
        </w:rPr>
        <w:t xml:space="preserve"> = -20 kJ mol</w:t>
      </w:r>
      <w:r w:rsidRPr="005F03AE">
        <w:rPr>
          <w:rFonts w:ascii="Calibri" w:hAnsi="Calibri" w:cstheme="minorHAnsi"/>
          <w:sz w:val="24"/>
          <w:szCs w:val="24"/>
          <w:vertAlign w:val="superscript"/>
          <w:lang w:val="en-US"/>
        </w:rPr>
        <w:t>-1</w:t>
      </w:r>
      <w:r w:rsidRPr="005F03AE">
        <w:rPr>
          <w:rFonts w:ascii="Calibri" w:hAnsi="Calibri" w:cstheme="minorHAnsi"/>
          <w:sz w:val="24"/>
          <w:szCs w:val="24"/>
          <w:lang w:val="en-US"/>
        </w:rPr>
        <w:t>, E</w:t>
      </w:r>
      <w:r w:rsidRPr="005F03AE">
        <w:rPr>
          <w:rFonts w:ascii="Calibri" w:hAnsi="Calibri" w:cstheme="minorHAnsi"/>
          <w:sz w:val="24"/>
          <w:szCs w:val="24"/>
          <w:vertAlign w:val="subscript"/>
          <w:lang w:val="en-US"/>
        </w:rPr>
        <w:t>a</w:t>
      </w:r>
      <w:r w:rsidRPr="005F03AE">
        <w:rPr>
          <w:rFonts w:ascii="Calibri" w:hAnsi="Calibri" w:cstheme="minorHAnsi"/>
          <w:sz w:val="24"/>
          <w:szCs w:val="24"/>
          <w:vertAlign w:val="superscript"/>
          <w:lang w:val="en-US"/>
        </w:rPr>
        <w:t>off</w:t>
      </w:r>
      <w:r w:rsidRPr="005F03AE">
        <w:rPr>
          <w:rFonts w:ascii="Calibri" w:hAnsi="Calibri" w:cstheme="minorHAnsi"/>
          <w:sz w:val="24"/>
          <w:szCs w:val="24"/>
          <w:lang w:val="en-US"/>
        </w:rPr>
        <w:t xml:space="preserve"> = 120 kJ mol</w:t>
      </w:r>
      <w:r w:rsidRPr="005F03AE">
        <w:rPr>
          <w:rFonts w:ascii="Calibri" w:hAnsi="Calibri" w:cstheme="minorHAnsi"/>
          <w:sz w:val="24"/>
          <w:szCs w:val="24"/>
          <w:vertAlign w:val="superscript"/>
          <w:lang w:val="en-US"/>
        </w:rPr>
        <w:t>-1</w:t>
      </w:r>
      <w:r w:rsidRPr="005F03AE">
        <w:rPr>
          <w:rFonts w:ascii="Calibri" w:hAnsi="Calibri" w:cstheme="minorHAnsi"/>
          <w:sz w:val="24"/>
          <w:szCs w:val="24"/>
          <w:lang w:val="en-US"/>
        </w:rPr>
        <w:t>, A</w:t>
      </w:r>
      <w:r w:rsidRPr="005F03AE">
        <w:rPr>
          <w:rFonts w:ascii="Calibri" w:hAnsi="Calibri" w:cstheme="minorHAnsi"/>
          <w:sz w:val="24"/>
          <w:szCs w:val="24"/>
          <w:vertAlign w:val="subscript"/>
          <w:lang w:val="en-US"/>
        </w:rPr>
        <w:t>fold</w:t>
      </w:r>
      <w:r w:rsidRPr="005F03AE">
        <w:rPr>
          <w:rFonts w:ascii="Calibri" w:hAnsi="Calibri" w:cstheme="minorHAnsi"/>
          <w:sz w:val="24"/>
          <w:szCs w:val="24"/>
          <w:vertAlign w:val="superscript"/>
          <w:lang w:val="en-US"/>
        </w:rPr>
        <w:t xml:space="preserve"> </w:t>
      </w:r>
      <w:r w:rsidRPr="005F03AE">
        <w:rPr>
          <w:rFonts w:ascii="Calibri" w:hAnsi="Calibri" w:cstheme="minorHAnsi"/>
          <w:sz w:val="24"/>
          <w:szCs w:val="24"/>
          <w:lang w:val="en-US"/>
        </w:rPr>
        <w:t>= 1</w:t>
      </w:r>
      <w:r w:rsidR="004A1D7F">
        <w:rPr>
          <w:rFonts w:ascii="Calibri" w:hAnsi="Calibri" w:cstheme="minorHAnsi"/>
          <w:sz w:val="24"/>
          <w:szCs w:val="24"/>
          <w:lang w:val="en-US"/>
        </w:rPr>
        <w:t xml:space="preserve"> </w:t>
      </w:r>
      <w:r w:rsidRPr="005F03AE">
        <w:rPr>
          <w:rFonts w:ascii="Calibri" w:hAnsi="Calibri" w:cstheme="minorHAnsi"/>
          <w:sz w:val="24"/>
          <w:szCs w:val="24"/>
          <w:lang w:val="en-US"/>
        </w:rPr>
        <w:t>x</w:t>
      </w:r>
      <w:r w:rsidR="004A1D7F">
        <w:rPr>
          <w:rFonts w:ascii="Calibri" w:hAnsi="Calibri" w:cstheme="minorHAnsi"/>
          <w:sz w:val="24"/>
          <w:szCs w:val="24"/>
          <w:lang w:val="en-US"/>
        </w:rPr>
        <w:t xml:space="preserve"> </w:t>
      </w:r>
      <w:r w:rsidRPr="005F03AE">
        <w:rPr>
          <w:rFonts w:ascii="Calibri" w:hAnsi="Calibri" w:cstheme="minorHAnsi"/>
          <w:sz w:val="24"/>
          <w:szCs w:val="24"/>
          <w:lang w:val="en-US"/>
        </w:rPr>
        <w:t>10</w:t>
      </w:r>
      <w:r w:rsidRPr="005F03AE">
        <w:rPr>
          <w:rFonts w:ascii="Calibri" w:hAnsi="Calibri" w:cstheme="minorHAnsi"/>
          <w:sz w:val="24"/>
          <w:szCs w:val="24"/>
          <w:vertAlign w:val="superscript"/>
          <w:lang w:val="en-US"/>
        </w:rPr>
        <w:t xml:space="preserve">-16 </w:t>
      </w:r>
      <w:r w:rsidRPr="005F03AE">
        <w:rPr>
          <w:rFonts w:ascii="Calibri" w:hAnsi="Calibri" w:cstheme="minorHAnsi"/>
          <w:sz w:val="24"/>
          <w:szCs w:val="24"/>
          <w:lang w:val="en-US"/>
        </w:rPr>
        <w:t>s</w:t>
      </w:r>
      <w:r w:rsidRPr="005F03AE">
        <w:rPr>
          <w:rFonts w:ascii="Calibri" w:hAnsi="Calibri" w:cstheme="minorHAnsi"/>
          <w:sz w:val="24"/>
          <w:szCs w:val="24"/>
          <w:vertAlign w:val="superscript"/>
          <w:lang w:val="en-US"/>
        </w:rPr>
        <w:t>-1</w:t>
      </w:r>
      <w:r w:rsidRPr="005F03AE">
        <w:rPr>
          <w:rFonts w:ascii="Calibri" w:hAnsi="Calibri" w:cstheme="minorHAnsi"/>
          <w:sz w:val="24"/>
          <w:szCs w:val="24"/>
          <w:lang w:val="en-US"/>
        </w:rPr>
        <w:t>, A</w:t>
      </w:r>
      <w:r w:rsidRPr="005F03AE">
        <w:rPr>
          <w:rFonts w:ascii="Calibri" w:hAnsi="Calibri" w:cstheme="minorHAnsi"/>
          <w:sz w:val="24"/>
          <w:szCs w:val="24"/>
          <w:vertAlign w:val="subscript"/>
          <w:lang w:val="en-US"/>
        </w:rPr>
        <w:t>unfold</w:t>
      </w:r>
      <w:r w:rsidRPr="005F03AE">
        <w:rPr>
          <w:rFonts w:ascii="Calibri" w:hAnsi="Calibri" w:cstheme="minorHAnsi"/>
          <w:sz w:val="24"/>
          <w:szCs w:val="24"/>
          <w:lang w:val="en-US"/>
        </w:rPr>
        <w:t xml:space="preserve"> = 5</w:t>
      </w:r>
      <w:r w:rsidR="004A1D7F">
        <w:rPr>
          <w:rFonts w:ascii="Calibri" w:hAnsi="Calibri" w:cstheme="minorHAnsi"/>
          <w:sz w:val="24"/>
          <w:szCs w:val="24"/>
          <w:lang w:val="en-US"/>
        </w:rPr>
        <w:t xml:space="preserve"> </w:t>
      </w:r>
      <w:r w:rsidRPr="005F03AE">
        <w:rPr>
          <w:rFonts w:ascii="Calibri" w:hAnsi="Calibri" w:cstheme="minorHAnsi"/>
          <w:sz w:val="24"/>
          <w:szCs w:val="24"/>
          <w:lang w:val="en-US"/>
        </w:rPr>
        <w:t>x</w:t>
      </w:r>
      <w:r w:rsidR="004A1D7F">
        <w:rPr>
          <w:rFonts w:ascii="Calibri" w:hAnsi="Calibri" w:cstheme="minorHAnsi"/>
          <w:sz w:val="24"/>
          <w:szCs w:val="24"/>
          <w:lang w:val="en-US"/>
        </w:rPr>
        <w:t xml:space="preserve"> </w:t>
      </w:r>
      <w:r w:rsidRPr="005F03AE">
        <w:rPr>
          <w:rFonts w:ascii="Calibri" w:hAnsi="Calibri" w:cstheme="minorHAnsi"/>
          <w:sz w:val="24"/>
          <w:szCs w:val="24"/>
          <w:lang w:val="en-US"/>
        </w:rPr>
        <w:t>10</w:t>
      </w:r>
      <w:r w:rsidRPr="005F03AE">
        <w:rPr>
          <w:rFonts w:ascii="Calibri" w:hAnsi="Calibri" w:cstheme="minorHAnsi"/>
          <w:sz w:val="24"/>
          <w:szCs w:val="24"/>
          <w:vertAlign w:val="superscript"/>
          <w:lang w:val="en-US"/>
        </w:rPr>
        <w:t>16</w:t>
      </w:r>
      <w:r w:rsidRPr="005F03AE">
        <w:rPr>
          <w:rFonts w:ascii="Calibri" w:hAnsi="Calibri" w:cstheme="minorHAnsi"/>
          <w:sz w:val="24"/>
          <w:szCs w:val="24"/>
          <w:lang w:val="en-US"/>
        </w:rPr>
        <w:t>, E</w:t>
      </w:r>
      <w:r w:rsidRPr="005F03AE">
        <w:rPr>
          <w:rFonts w:ascii="Calibri" w:hAnsi="Calibri" w:cstheme="minorHAnsi"/>
          <w:sz w:val="24"/>
          <w:szCs w:val="24"/>
          <w:vertAlign w:val="subscript"/>
          <w:lang w:val="en-US"/>
        </w:rPr>
        <w:t>a</w:t>
      </w:r>
      <w:r w:rsidRPr="005F03AE">
        <w:rPr>
          <w:rFonts w:ascii="Calibri" w:hAnsi="Calibri" w:cstheme="minorHAnsi"/>
          <w:sz w:val="24"/>
          <w:szCs w:val="24"/>
          <w:vertAlign w:val="superscript"/>
          <w:lang w:val="en-US"/>
        </w:rPr>
        <w:t>fold</w:t>
      </w:r>
      <w:r w:rsidRPr="005F03AE">
        <w:rPr>
          <w:rFonts w:ascii="Calibri" w:hAnsi="Calibri" w:cstheme="minorHAnsi"/>
          <w:sz w:val="24"/>
          <w:szCs w:val="24"/>
          <w:lang w:val="en-US"/>
        </w:rPr>
        <w:t xml:space="preserve"> = -80 kJ mol</w:t>
      </w:r>
      <w:r w:rsidRPr="005F03AE">
        <w:rPr>
          <w:rFonts w:ascii="Calibri" w:hAnsi="Calibri" w:cstheme="minorHAnsi"/>
          <w:sz w:val="24"/>
          <w:szCs w:val="24"/>
          <w:vertAlign w:val="superscript"/>
          <w:lang w:val="en-US"/>
        </w:rPr>
        <w:t>-1</w:t>
      </w:r>
      <w:r w:rsidRPr="005F03AE">
        <w:rPr>
          <w:rFonts w:ascii="Calibri" w:hAnsi="Calibri" w:cstheme="minorHAnsi"/>
          <w:sz w:val="24"/>
          <w:szCs w:val="24"/>
          <w:lang w:val="en-US"/>
        </w:rPr>
        <w:t>, and E</w:t>
      </w:r>
      <w:r w:rsidRPr="005F03AE">
        <w:rPr>
          <w:rFonts w:ascii="Calibri" w:hAnsi="Calibri" w:cstheme="minorHAnsi"/>
          <w:sz w:val="24"/>
          <w:szCs w:val="24"/>
          <w:vertAlign w:val="subscript"/>
          <w:lang w:val="en-US"/>
        </w:rPr>
        <w:t>a</w:t>
      </w:r>
      <w:r w:rsidRPr="005F03AE">
        <w:rPr>
          <w:rFonts w:ascii="Calibri" w:hAnsi="Calibri" w:cstheme="minorHAnsi"/>
          <w:sz w:val="24"/>
          <w:szCs w:val="24"/>
          <w:vertAlign w:val="superscript"/>
          <w:lang w:val="en-US"/>
        </w:rPr>
        <w:t>unfold</w:t>
      </w:r>
      <w:r w:rsidRPr="005F03AE">
        <w:rPr>
          <w:rFonts w:ascii="Calibri" w:hAnsi="Calibri" w:cstheme="minorHAnsi"/>
          <w:sz w:val="24"/>
          <w:szCs w:val="24"/>
          <w:lang w:val="en-US"/>
        </w:rPr>
        <w:t xml:space="preserve"> = 120 kJ mol</w:t>
      </w:r>
      <w:r w:rsidRPr="005F03AE">
        <w:rPr>
          <w:rFonts w:ascii="Calibri" w:hAnsi="Calibri" w:cstheme="minorHAnsi"/>
          <w:sz w:val="24"/>
          <w:szCs w:val="24"/>
          <w:vertAlign w:val="superscript"/>
          <w:lang w:val="en-US"/>
        </w:rPr>
        <w:t>-1</w:t>
      </w:r>
      <w:r w:rsidRPr="005F03AE">
        <w:rPr>
          <w:rFonts w:ascii="Calibri" w:hAnsi="Calibri" w:cstheme="minorHAnsi"/>
          <w:sz w:val="24"/>
          <w:szCs w:val="24"/>
          <w:lang w:val="en-US"/>
        </w:rPr>
        <w:t>. Arrhenius parameters for slow and rapid thermolabile ligand conversion were A</w:t>
      </w:r>
      <w:r w:rsidRPr="005F03AE">
        <w:rPr>
          <w:rFonts w:ascii="Calibri" w:hAnsi="Calibri" w:cstheme="minorHAnsi"/>
          <w:sz w:val="24"/>
          <w:szCs w:val="24"/>
          <w:vertAlign w:val="subscript"/>
          <w:lang w:val="en-US"/>
        </w:rPr>
        <w:t>slow</w:t>
      </w:r>
      <w:r w:rsidRPr="005F03AE">
        <w:rPr>
          <w:rFonts w:ascii="Calibri" w:hAnsi="Calibri" w:cstheme="minorHAnsi"/>
          <w:sz w:val="24"/>
          <w:szCs w:val="24"/>
          <w:vertAlign w:val="superscript"/>
          <w:lang w:val="en-US"/>
        </w:rPr>
        <w:t xml:space="preserve"> </w:t>
      </w:r>
      <w:r w:rsidRPr="005F03AE">
        <w:rPr>
          <w:rFonts w:ascii="Calibri" w:hAnsi="Calibri" w:cstheme="minorHAnsi"/>
          <w:sz w:val="24"/>
          <w:szCs w:val="24"/>
          <w:lang w:val="en-US"/>
        </w:rPr>
        <w:t>= 7.509</w:t>
      </w:r>
      <w:r w:rsidR="004A1D7F">
        <w:rPr>
          <w:rFonts w:ascii="Calibri" w:hAnsi="Calibri" w:cstheme="minorHAnsi"/>
          <w:sz w:val="24"/>
          <w:szCs w:val="24"/>
          <w:lang w:val="en-US"/>
        </w:rPr>
        <w:t xml:space="preserve"> </w:t>
      </w:r>
      <w:r w:rsidRPr="005F03AE">
        <w:rPr>
          <w:rFonts w:ascii="Calibri" w:hAnsi="Calibri" w:cstheme="minorHAnsi"/>
          <w:sz w:val="24"/>
          <w:szCs w:val="24"/>
          <w:lang w:val="en-US"/>
        </w:rPr>
        <w:t>x</w:t>
      </w:r>
      <w:r w:rsidR="004A1D7F">
        <w:rPr>
          <w:rFonts w:ascii="Calibri" w:hAnsi="Calibri" w:cstheme="minorHAnsi"/>
          <w:sz w:val="24"/>
          <w:szCs w:val="24"/>
          <w:lang w:val="en-US"/>
        </w:rPr>
        <w:t xml:space="preserve"> </w:t>
      </w:r>
      <w:r w:rsidRPr="005F03AE">
        <w:rPr>
          <w:rFonts w:ascii="Calibri" w:hAnsi="Calibri" w:cstheme="minorHAnsi"/>
          <w:sz w:val="24"/>
          <w:szCs w:val="24"/>
          <w:lang w:val="en-US"/>
        </w:rPr>
        <w:t>10</w:t>
      </w:r>
      <w:r w:rsidRPr="005F03AE">
        <w:rPr>
          <w:rFonts w:ascii="Calibri" w:hAnsi="Calibri" w:cstheme="minorHAnsi"/>
          <w:sz w:val="24"/>
          <w:szCs w:val="24"/>
          <w:vertAlign w:val="superscript"/>
          <w:lang w:val="en-US"/>
        </w:rPr>
        <w:t>10</w:t>
      </w:r>
      <w:r w:rsidRPr="005F03AE">
        <w:rPr>
          <w:rFonts w:ascii="Calibri" w:hAnsi="Calibri" w:cstheme="minorHAnsi"/>
          <w:sz w:val="24"/>
          <w:szCs w:val="24"/>
          <w:lang w:val="en-US"/>
        </w:rPr>
        <w:t xml:space="preserve"> s</w:t>
      </w:r>
      <w:r w:rsidRPr="005F03AE">
        <w:rPr>
          <w:rFonts w:ascii="Calibri" w:hAnsi="Calibri" w:cstheme="minorHAnsi"/>
          <w:sz w:val="24"/>
          <w:szCs w:val="24"/>
          <w:vertAlign w:val="superscript"/>
          <w:lang w:val="en-US"/>
        </w:rPr>
        <w:t>-1</w:t>
      </w:r>
      <w:r w:rsidRPr="005F03AE">
        <w:rPr>
          <w:rFonts w:ascii="Calibri" w:hAnsi="Calibri" w:cstheme="minorHAnsi"/>
          <w:sz w:val="24"/>
          <w:szCs w:val="24"/>
          <w:lang w:val="en-US"/>
        </w:rPr>
        <w:t>, E</w:t>
      </w:r>
      <w:r w:rsidRPr="005F03AE">
        <w:rPr>
          <w:rFonts w:ascii="Calibri" w:hAnsi="Calibri" w:cstheme="minorHAnsi"/>
          <w:sz w:val="24"/>
          <w:szCs w:val="24"/>
          <w:vertAlign w:val="subscript"/>
          <w:lang w:val="en-US"/>
        </w:rPr>
        <w:t>a</w:t>
      </w:r>
      <w:r w:rsidRPr="005F03AE">
        <w:rPr>
          <w:rFonts w:ascii="Calibri" w:hAnsi="Calibri" w:cstheme="minorHAnsi"/>
          <w:sz w:val="24"/>
          <w:szCs w:val="24"/>
          <w:vertAlign w:val="superscript"/>
          <w:lang w:val="en-US"/>
        </w:rPr>
        <w:t>slow</w:t>
      </w:r>
      <w:r w:rsidRPr="005F03AE">
        <w:rPr>
          <w:rFonts w:ascii="Calibri" w:hAnsi="Calibri" w:cstheme="minorHAnsi"/>
          <w:sz w:val="24"/>
          <w:szCs w:val="24"/>
          <w:lang w:val="en-US"/>
        </w:rPr>
        <w:t xml:space="preserve"> = 94.65 kJ mol</w:t>
      </w:r>
      <w:r w:rsidRPr="005F03AE">
        <w:rPr>
          <w:rFonts w:ascii="Calibri" w:hAnsi="Calibri" w:cstheme="minorHAnsi"/>
          <w:sz w:val="24"/>
          <w:szCs w:val="24"/>
          <w:vertAlign w:val="superscript"/>
          <w:lang w:val="en-US"/>
        </w:rPr>
        <w:t>-1</w:t>
      </w:r>
      <w:r w:rsidRPr="005F03AE">
        <w:rPr>
          <w:rFonts w:ascii="Calibri" w:hAnsi="Calibri" w:cstheme="minorHAnsi"/>
          <w:sz w:val="24"/>
          <w:szCs w:val="24"/>
          <w:lang w:val="en-US"/>
        </w:rPr>
        <w:t>, and A</w:t>
      </w:r>
      <w:r w:rsidRPr="005F03AE">
        <w:rPr>
          <w:rFonts w:ascii="Calibri" w:hAnsi="Calibri" w:cstheme="minorHAnsi"/>
          <w:sz w:val="24"/>
          <w:szCs w:val="24"/>
          <w:vertAlign w:val="subscript"/>
          <w:lang w:val="en-US"/>
        </w:rPr>
        <w:t>fast</w:t>
      </w:r>
      <w:r w:rsidRPr="005F03AE">
        <w:rPr>
          <w:rFonts w:ascii="Calibri" w:hAnsi="Calibri" w:cstheme="minorHAnsi"/>
          <w:sz w:val="24"/>
          <w:szCs w:val="24"/>
          <w:vertAlign w:val="superscript"/>
          <w:lang w:val="en-US"/>
        </w:rPr>
        <w:t xml:space="preserve"> </w:t>
      </w:r>
      <w:r w:rsidRPr="005F03AE">
        <w:rPr>
          <w:rFonts w:ascii="Calibri" w:hAnsi="Calibri" w:cstheme="minorHAnsi"/>
          <w:sz w:val="24"/>
          <w:szCs w:val="24"/>
          <w:lang w:val="en-US"/>
        </w:rPr>
        <w:t>= 1 s</w:t>
      </w:r>
      <w:r w:rsidRPr="005F03AE">
        <w:rPr>
          <w:rFonts w:ascii="Calibri" w:hAnsi="Calibri" w:cstheme="minorHAnsi"/>
          <w:sz w:val="24"/>
          <w:szCs w:val="24"/>
          <w:vertAlign w:val="superscript"/>
          <w:lang w:val="en-US"/>
        </w:rPr>
        <w:t>-1</w:t>
      </w:r>
      <w:r w:rsidRPr="005F03AE">
        <w:rPr>
          <w:rFonts w:ascii="Calibri" w:hAnsi="Calibri" w:cstheme="minorHAnsi"/>
          <w:sz w:val="24"/>
          <w:szCs w:val="24"/>
          <w:lang w:val="en-US"/>
        </w:rPr>
        <w:t>, E</w:t>
      </w:r>
      <w:r w:rsidRPr="005F03AE">
        <w:rPr>
          <w:rFonts w:ascii="Calibri" w:hAnsi="Calibri" w:cstheme="minorHAnsi"/>
          <w:sz w:val="24"/>
          <w:szCs w:val="24"/>
          <w:vertAlign w:val="subscript"/>
          <w:lang w:val="en-US"/>
        </w:rPr>
        <w:t>a</w:t>
      </w:r>
      <w:r w:rsidRPr="005F03AE">
        <w:rPr>
          <w:rFonts w:ascii="Calibri" w:hAnsi="Calibri" w:cstheme="minorHAnsi"/>
          <w:sz w:val="24"/>
          <w:szCs w:val="24"/>
          <w:vertAlign w:val="superscript"/>
          <w:lang w:val="en-US"/>
        </w:rPr>
        <w:t>fast</w:t>
      </w:r>
      <w:r w:rsidRPr="005F03AE">
        <w:rPr>
          <w:rFonts w:ascii="Calibri" w:hAnsi="Calibri" w:cstheme="minorHAnsi"/>
          <w:sz w:val="24"/>
          <w:szCs w:val="24"/>
          <w:lang w:val="en-US"/>
        </w:rPr>
        <w:t xml:space="preserve"> = 10 kJ mol</w:t>
      </w:r>
      <w:r w:rsidRPr="005F03AE">
        <w:rPr>
          <w:rFonts w:ascii="Calibri" w:hAnsi="Calibri" w:cstheme="minorHAnsi"/>
          <w:sz w:val="24"/>
          <w:szCs w:val="24"/>
          <w:vertAlign w:val="superscript"/>
          <w:lang w:val="en-US"/>
        </w:rPr>
        <w:t>-1</w:t>
      </w:r>
      <w:r w:rsidRPr="005F03AE">
        <w:rPr>
          <w:rFonts w:ascii="Calibri" w:hAnsi="Calibri" w:cstheme="minorHAnsi"/>
          <w:sz w:val="24"/>
          <w:szCs w:val="24"/>
          <w:lang w:val="en-US"/>
        </w:rPr>
        <w:t>. Arrhenius parameters for slow irreversible aggregation were A</w:t>
      </w:r>
      <w:r w:rsidRPr="005F03AE">
        <w:rPr>
          <w:rFonts w:ascii="Calibri" w:hAnsi="Calibri" w:cstheme="minorHAnsi"/>
          <w:sz w:val="24"/>
          <w:szCs w:val="24"/>
          <w:vertAlign w:val="subscript"/>
          <w:lang w:val="en-US"/>
        </w:rPr>
        <w:t>agg.</w:t>
      </w:r>
      <w:r w:rsidRPr="005F03AE">
        <w:rPr>
          <w:rFonts w:ascii="Calibri" w:hAnsi="Calibri" w:cstheme="minorHAnsi"/>
          <w:sz w:val="24"/>
          <w:szCs w:val="24"/>
          <w:vertAlign w:val="superscript"/>
          <w:lang w:val="en-US"/>
        </w:rPr>
        <w:t xml:space="preserve"> </w:t>
      </w:r>
      <w:r w:rsidRPr="005F03AE">
        <w:rPr>
          <w:rFonts w:ascii="Calibri" w:hAnsi="Calibri" w:cstheme="minorHAnsi"/>
          <w:sz w:val="24"/>
          <w:szCs w:val="24"/>
          <w:lang w:val="en-US"/>
        </w:rPr>
        <w:t>=</w:t>
      </w:r>
      <w:r w:rsidR="004A1D7F">
        <w:rPr>
          <w:rFonts w:ascii="Calibri" w:hAnsi="Calibri" w:cstheme="minorHAnsi"/>
          <w:sz w:val="24"/>
          <w:szCs w:val="24"/>
          <w:lang w:val="en-US"/>
        </w:rPr>
        <w:t xml:space="preserve"> </w:t>
      </w:r>
      <w:r w:rsidRPr="005F03AE">
        <w:rPr>
          <w:rFonts w:ascii="Calibri" w:hAnsi="Calibri" w:cstheme="minorHAnsi"/>
          <w:sz w:val="24"/>
          <w:szCs w:val="24"/>
          <w:lang w:val="en-US"/>
        </w:rPr>
        <w:t>5</w:t>
      </w:r>
      <w:r w:rsidR="004A1D7F">
        <w:rPr>
          <w:rFonts w:ascii="Calibri" w:hAnsi="Calibri" w:cstheme="minorHAnsi"/>
          <w:sz w:val="24"/>
          <w:szCs w:val="24"/>
          <w:lang w:val="en-US"/>
        </w:rPr>
        <w:t xml:space="preserve"> </w:t>
      </w:r>
      <w:r w:rsidRPr="005F03AE">
        <w:rPr>
          <w:rFonts w:ascii="Calibri" w:hAnsi="Calibri" w:cstheme="minorHAnsi"/>
          <w:sz w:val="24"/>
          <w:szCs w:val="24"/>
          <w:lang w:val="en-US"/>
        </w:rPr>
        <w:t>x</w:t>
      </w:r>
      <w:r w:rsidR="004A1D7F">
        <w:rPr>
          <w:rFonts w:ascii="Calibri" w:hAnsi="Calibri" w:cstheme="minorHAnsi"/>
          <w:sz w:val="24"/>
          <w:szCs w:val="24"/>
          <w:lang w:val="en-US"/>
        </w:rPr>
        <w:t xml:space="preserve"> </w:t>
      </w:r>
      <w:r w:rsidRPr="005F03AE">
        <w:rPr>
          <w:rFonts w:ascii="Calibri" w:hAnsi="Calibri" w:cstheme="minorHAnsi"/>
          <w:sz w:val="24"/>
          <w:szCs w:val="24"/>
          <w:lang w:val="en-US"/>
        </w:rPr>
        <w:t>10</w:t>
      </w:r>
      <w:r w:rsidRPr="005F03AE">
        <w:rPr>
          <w:rFonts w:ascii="Calibri" w:hAnsi="Calibri" w:cstheme="minorHAnsi"/>
          <w:sz w:val="24"/>
          <w:szCs w:val="24"/>
          <w:vertAlign w:val="superscript"/>
          <w:lang w:val="en-US"/>
        </w:rPr>
        <w:t>7</w:t>
      </w:r>
      <w:r w:rsidRPr="005F03AE">
        <w:rPr>
          <w:rFonts w:ascii="Calibri" w:hAnsi="Calibri" w:cstheme="minorHAnsi"/>
          <w:sz w:val="24"/>
          <w:szCs w:val="24"/>
          <w:lang w:val="en-US"/>
        </w:rPr>
        <w:t xml:space="preserve"> s</w:t>
      </w:r>
      <w:r w:rsidRPr="005F03AE">
        <w:rPr>
          <w:rFonts w:ascii="Calibri" w:hAnsi="Calibri" w:cstheme="minorHAnsi"/>
          <w:sz w:val="24"/>
          <w:szCs w:val="24"/>
          <w:vertAlign w:val="superscript"/>
          <w:lang w:val="en-US"/>
        </w:rPr>
        <w:t>-1</w:t>
      </w:r>
      <w:r w:rsidRPr="005F03AE">
        <w:rPr>
          <w:rFonts w:ascii="Calibri" w:hAnsi="Calibri" w:cstheme="minorHAnsi"/>
          <w:sz w:val="24"/>
          <w:szCs w:val="24"/>
          <w:lang w:val="en-US"/>
        </w:rPr>
        <w:t xml:space="preserve"> and E</w:t>
      </w:r>
      <w:r w:rsidRPr="005F03AE">
        <w:rPr>
          <w:rFonts w:ascii="Calibri" w:hAnsi="Calibri" w:cstheme="minorHAnsi"/>
          <w:sz w:val="24"/>
          <w:szCs w:val="24"/>
          <w:vertAlign w:val="subscript"/>
          <w:lang w:val="en-US"/>
        </w:rPr>
        <w:t>a</w:t>
      </w:r>
      <w:r w:rsidRPr="005F03AE">
        <w:rPr>
          <w:rFonts w:ascii="Calibri" w:hAnsi="Calibri" w:cstheme="minorHAnsi"/>
          <w:sz w:val="24"/>
          <w:szCs w:val="24"/>
          <w:vertAlign w:val="superscript"/>
          <w:lang w:val="en-US"/>
        </w:rPr>
        <w:t>agg.</w:t>
      </w:r>
      <w:r w:rsidR="008918CF">
        <w:rPr>
          <w:rFonts w:ascii="Calibri" w:hAnsi="Calibri" w:cstheme="minorHAnsi"/>
          <w:sz w:val="24"/>
          <w:szCs w:val="24"/>
          <w:lang w:val="en-US"/>
        </w:rPr>
        <w:t xml:space="preserve"> =</w:t>
      </w:r>
      <w:r w:rsidRPr="005F03AE">
        <w:rPr>
          <w:rFonts w:ascii="Calibri" w:hAnsi="Calibri" w:cstheme="minorHAnsi"/>
          <w:sz w:val="24"/>
          <w:szCs w:val="24"/>
          <w:lang w:val="en-US"/>
        </w:rPr>
        <w:t xml:space="preserve"> 80 kJ mol</w:t>
      </w:r>
      <w:r w:rsidRPr="005F03AE">
        <w:rPr>
          <w:rFonts w:ascii="Calibri" w:hAnsi="Calibri" w:cstheme="minorHAnsi"/>
          <w:sz w:val="24"/>
          <w:szCs w:val="24"/>
          <w:vertAlign w:val="superscript"/>
          <w:lang w:val="en-US"/>
        </w:rPr>
        <w:t>-1</w:t>
      </w:r>
      <w:r w:rsidRPr="005F03AE">
        <w:rPr>
          <w:rFonts w:ascii="Calibri" w:hAnsi="Calibri" w:cstheme="minorHAnsi"/>
          <w:sz w:val="24"/>
          <w:szCs w:val="24"/>
          <w:lang w:val="en-US"/>
        </w:rPr>
        <w:t>. Excess heat capacities were calculated with ΔH</w:t>
      </w:r>
      <w:r w:rsidRPr="005F03AE">
        <w:rPr>
          <w:rFonts w:ascii="Calibri" w:hAnsi="Calibri" w:cstheme="minorHAnsi"/>
          <w:sz w:val="24"/>
          <w:szCs w:val="24"/>
          <w:vertAlign w:val="subscript"/>
          <w:lang w:val="en-US"/>
        </w:rPr>
        <w:t>UF</w:t>
      </w:r>
      <w:r w:rsidRPr="005F03AE">
        <w:rPr>
          <w:rFonts w:ascii="Calibri" w:hAnsi="Calibri" w:cstheme="minorHAnsi"/>
          <w:sz w:val="24"/>
          <w:szCs w:val="24"/>
          <w:lang w:val="en-US"/>
        </w:rPr>
        <w:t xml:space="preserve"> (unfolding), ΔH</w:t>
      </w:r>
      <w:r w:rsidRPr="005F03AE">
        <w:rPr>
          <w:rFonts w:ascii="Calibri" w:hAnsi="Calibri" w:cstheme="minorHAnsi"/>
          <w:sz w:val="24"/>
          <w:szCs w:val="24"/>
          <w:vertAlign w:val="subscript"/>
          <w:lang w:val="en-US"/>
        </w:rPr>
        <w:t>BF</w:t>
      </w:r>
      <w:r w:rsidRPr="005F03AE">
        <w:rPr>
          <w:rFonts w:ascii="Calibri" w:hAnsi="Calibri" w:cstheme="minorHAnsi"/>
          <w:sz w:val="24"/>
          <w:szCs w:val="24"/>
          <w:lang w:val="en-US"/>
        </w:rPr>
        <w:t xml:space="preserve"> (binding), and ΔH</w:t>
      </w:r>
      <w:r w:rsidRPr="005F03AE">
        <w:rPr>
          <w:rFonts w:ascii="Calibri" w:hAnsi="Calibri" w:cstheme="minorHAnsi"/>
          <w:sz w:val="24"/>
          <w:szCs w:val="24"/>
          <w:vertAlign w:val="subscript"/>
          <w:lang w:val="en-US"/>
        </w:rPr>
        <w:t>AF</w:t>
      </w:r>
      <w:r w:rsidRPr="005F03AE">
        <w:rPr>
          <w:rFonts w:ascii="Calibri" w:hAnsi="Calibri" w:cstheme="minorHAnsi"/>
          <w:sz w:val="24"/>
          <w:szCs w:val="24"/>
          <w:lang w:val="en-US"/>
        </w:rPr>
        <w:t xml:space="preserve"> (aggregating) = 200, </w:t>
      </w:r>
      <w:r w:rsidR="004A1D7F">
        <w:rPr>
          <w:rFonts w:ascii="Calibri" w:hAnsi="Calibri" w:cstheme="minorHAnsi"/>
          <w:sz w:val="24"/>
          <w:szCs w:val="24"/>
          <w:lang w:val="en-US"/>
        </w:rPr>
        <w:t>-</w:t>
      </w:r>
      <w:r w:rsidRPr="005F03AE">
        <w:rPr>
          <w:rFonts w:ascii="Calibri" w:hAnsi="Calibri" w:cstheme="minorHAnsi"/>
          <w:sz w:val="24"/>
          <w:szCs w:val="24"/>
          <w:lang w:val="en-US"/>
        </w:rPr>
        <w:t>140, and 50 kJ mol</w:t>
      </w:r>
      <w:r w:rsidRPr="005F03AE">
        <w:rPr>
          <w:rFonts w:ascii="Calibri" w:hAnsi="Calibri" w:cstheme="minorHAnsi"/>
          <w:sz w:val="24"/>
          <w:szCs w:val="24"/>
          <w:vertAlign w:val="superscript"/>
          <w:lang w:val="en-US"/>
        </w:rPr>
        <w:t>-1</w:t>
      </w:r>
      <w:r w:rsidR="004A1D7F">
        <w:rPr>
          <w:rFonts w:ascii="Calibri" w:hAnsi="Calibri" w:cstheme="minorHAnsi"/>
          <w:sz w:val="24"/>
          <w:szCs w:val="24"/>
          <w:lang w:val="en-US"/>
        </w:rPr>
        <w:t xml:space="preserve">, </w:t>
      </w:r>
      <w:r w:rsidRPr="005F03AE">
        <w:rPr>
          <w:rFonts w:ascii="Calibri" w:hAnsi="Calibri" w:cstheme="minorHAnsi"/>
          <w:sz w:val="24"/>
          <w:szCs w:val="24"/>
          <w:lang w:val="en-US"/>
        </w:rPr>
        <w:t>respectively. The theoretical description of kinetically</w:t>
      </w:r>
      <w:r w:rsidR="004A1D7F">
        <w:rPr>
          <w:rFonts w:ascii="Calibri" w:hAnsi="Calibri" w:cstheme="minorHAnsi"/>
          <w:sz w:val="24"/>
          <w:szCs w:val="24"/>
          <w:lang w:val="en-US"/>
        </w:rPr>
        <w:t>-</w:t>
      </w:r>
      <w:r w:rsidRPr="005F03AE">
        <w:rPr>
          <w:rFonts w:ascii="Calibri" w:hAnsi="Calibri" w:cstheme="minorHAnsi"/>
          <w:sz w:val="24"/>
          <w:szCs w:val="24"/>
          <w:lang w:val="en-US"/>
        </w:rPr>
        <w:t xml:space="preserve">controlled DSC experiments with thermolabile ligands and </w:t>
      </w:r>
      <w:r w:rsidR="00740274">
        <w:rPr>
          <w:rFonts w:ascii="Calibri" w:hAnsi="Calibri" w:cstheme="minorHAnsi"/>
          <w:sz w:val="24"/>
          <w:szCs w:val="24"/>
          <w:lang w:val="en-US"/>
        </w:rPr>
        <w:t>script</w:t>
      </w:r>
      <w:r w:rsidRPr="005F03AE">
        <w:rPr>
          <w:rFonts w:ascii="Calibri" w:hAnsi="Calibri" w:cstheme="minorHAnsi"/>
          <w:sz w:val="24"/>
          <w:szCs w:val="24"/>
          <w:lang w:val="en-US"/>
        </w:rPr>
        <w:t xml:space="preserve"> for performing these simulations (and the necessary parameters) are available in </w:t>
      </w:r>
      <w:r w:rsidRPr="005F03AE">
        <w:rPr>
          <w:rFonts w:ascii="Calibri" w:hAnsi="Calibri" w:cstheme="minorHAnsi"/>
          <w:b/>
          <w:sz w:val="24"/>
          <w:szCs w:val="24"/>
          <w:lang w:val="en-US"/>
        </w:rPr>
        <w:t>Supplementary File 1.</w:t>
      </w:r>
    </w:p>
    <w:p w14:paraId="0605DE7F" w14:textId="3B63A395" w:rsidR="00C23917" w:rsidRPr="005F03AE" w:rsidRDefault="00C23917" w:rsidP="00DE0243">
      <w:pPr>
        <w:spacing w:after="0" w:line="240" w:lineRule="auto"/>
        <w:jc w:val="both"/>
        <w:rPr>
          <w:rFonts w:ascii="Calibri" w:hAnsi="Calibri" w:cstheme="minorHAnsi"/>
          <w:sz w:val="24"/>
          <w:szCs w:val="24"/>
          <w:lang w:val="en-US"/>
        </w:rPr>
      </w:pPr>
    </w:p>
    <w:p w14:paraId="1055A760" w14:textId="3ED262BB" w:rsidR="00634F85" w:rsidRPr="005F03AE" w:rsidRDefault="00874511" w:rsidP="00634F85">
      <w:pPr>
        <w:spacing w:after="0"/>
        <w:jc w:val="both"/>
        <w:rPr>
          <w:rFonts w:ascii="Calibri" w:hAnsi="Calibri" w:cstheme="minorHAnsi"/>
          <w:color w:val="000000" w:themeColor="text1"/>
          <w:sz w:val="24"/>
          <w:szCs w:val="24"/>
          <w:lang w:val="en-US"/>
        </w:rPr>
      </w:pPr>
      <w:r w:rsidRPr="005F03AE">
        <w:rPr>
          <w:rFonts w:ascii="Calibri" w:hAnsi="Calibri" w:cstheme="minorHAnsi"/>
          <w:b/>
          <w:color w:val="000000" w:themeColor="text1"/>
          <w:sz w:val="24"/>
          <w:szCs w:val="24"/>
          <w:lang w:val="en-US"/>
        </w:rPr>
        <w:t>Table 1. Thermodynamic parameters extracted from global analysis of the MN4 DSC datasets using cocaine and quinine ligands.</w:t>
      </w:r>
      <w:r w:rsidR="00E24C31" w:rsidRPr="005F03AE">
        <w:rPr>
          <w:rFonts w:ascii="Calibri" w:hAnsi="Calibri" w:cstheme="minorHAnsi"/>
          <w:b/>
          <w:color w:val="000000" w:themeColor="text1"/>
          <w:sz w:val="24"/>
          <w:szCs w:val="24"/>
          <w:lang w:val="en-US"/>
        </w:rPr>
        <w:t xml:space="preserve"> </w:t>
      </w:r>
      <w:r w:rsidRPr="005F03AE">
        <w:rPr>
          <w:rFonts w:ascii="Calibri" w:hAnsi="Calibri" w:cstheme="minorHAnsi"/>
          <w:color w:val="000000" w:themeColor="text1"/>
          <w:sz w:val="24"/>
          <w:szCs w:val="24"/>
          <w:lang w:val="en-US"/>
        </w:rPr>
        <w:t>Parameters were calculated at 30 °C.</w:t>
      </w:r>
      <w:r w:rsidR="00E24C31" w:rsidRPr="005F03AE">
        <w:rPr>
          <w:rFonts w:ascii="Calibri" w:hAnsi="Calibri" w:cstheme="minorHAnsi"/>
          <w:b/>
          <w:color w:val="000000" w:themeColor="text1"/>
          <w:sz w:val="24"/>
          <w:szCs w:val="24"/>
          <w:lang w:val="en-US"/>
        </w:rPr>
        <w:t xml:space="preserve"> </w:t>
      </w:r>
      <w:r w:rsidRPr="005F03AE">
        <w:rPr>
          <w:rFonts w:ascii="Calibri" w:hAnsi="Calibri" w:cstheme="minorHAnsi"/>
          <w:color w:val="000000" w:themeColor="text1"/>
          <w:sz w:val="24"/>
          <w:szCs w:val="24"/>
          <w:lang w:val="en-US"/>
        </w:rPr>
        <w:t>B1F refers to cocaine- or quinine-bound folded states and B2F refers to the benzoylecgonine-bound folded state.</w:t>
      </w:r>
      <w:r w:rsidR="00634F85" w:rsidRPr="005F03AE">
        <w:rPr>
          <w:rFonts w:ascii="Calibri" w:hAnsi="Calibri" w:cstheme="minorHAnsi"/>
          <w:color w:val="000000" w:themeColor="text1"/>
          <w:sz w:val="24"/>
          <w:szCs w:val="24"/>
          <w:lang w:val="en-US"/>
        </w:rPr>
        <w:t xml:space="preserve"> ∆</w:t>
      </w:r>
      <w:r w:rsidR="00634F85" w:rsidRPr="005F03AE">
        <w:rPr>
          <w:rFonts w:ascii="Calibri" w:hAnsi="Calibri" w:cstheme="minorHAnsi"/>
          <w:i/>
          <w:color w:val="000000" w:themeColor="text1"/>
          <w:sz w:val="24"/>
          <w:szCs w:val="24"/>
          <w:lang w:val="en-US"/>
        </w:rPr>
        <w:t>H</w:t>
      </w:r>
      <w:r w:rsidR="00634F85" w:rsidRPr="005F03AE">
        <w:rPr>
          <w:rFonts w:ascii="Calibri" w:hAnsi="Calibri" w:cstheme="minorHAnsi"/>
          <w:color w:val="000000" w:themeColor="text1"/>
          <w:sz w:val="24"/>
          <w:szCs w:val="24"/>
          <w:lang w:val="en-US"/>
        </w:rPr>
        <w:t xml:space="preserve"> and ∆</w:t>
      </w:r>
      <w:r w:rsidR="00634F85" w:rsidRPr="005F03AE">
        <w:rPr>
          <w:rFonts w:ascii="Calibri" w:hAnsi="Calibri" w:cstheme="minorHAnsi"/>
          <w:i/>
          <w:color w:val="000000" w:themeColor="text1"/>
          <w:sz w:val="24"/>
          <w:szCs w:val="24"/>
          <w:lang w:val="en-US"/>
        </w:rPr>
        <w:t>G</w:t>
      </w:r>
      <w:r w:rsidR="00634F85" w:rsidRPr="005F03AE">
        <w:rPr>
          <w:rFonts w:ascii="Calibri" w:hAnsi="Calibri" w:cstheme="minorHAnsi"/>
          <w:color w:val="000000" w:themeColor="text1"/>
          <w:sz w:val="24"/>
          <w:szCs w:val="24"/>
          <w:lang w:val="en-US"/>
        </w:rPr>
        <w:t xml:space="preserve"> are expressed in kJ mol</w:t>
      </w:r>
      <w:r w:rsidR="00634F85" w:rsidRPr="005F03AE">
        <w:rPr>
          <w:rFonts w:ascii="Calibri" w:hAnsi="Calibri" w:cstheme="minorHAnsi"/>
          <w:color w:val="000000" w:themeColor="text1"/>
          <w:sz w:val="24"/>
          <w:szCs w:val="24"/>
          <w:vertAlign w:val="superscript"/>
          <w:lang w:val="en-US"/>
        </w:rPr>
        <w:t>-1</w:t>
      </w:r>
      <w:r w:rsidR="00634F85" w:rsidRPr="005F03AE">
        <w:rPr>
          <w:rFonts w:ascii="Calibri" w:hAnsi="Calibri" w:cstheme="minorHAnsi"/>
          <w:color w:val="000000" w:themeColor="text1"/>
          <w:sz w:val="24"/>
          <w:szCs w:val="24"/>
          <w:lang w:val="en-US"/>
        </w:rPr>
        <w:t>, ∆S is expressed in J mol</w:t>
      </w:r>
      <w:r w:rsidR="00634F85" w:rsidRPr="005F03AE">
        <w:rPr>
          <w:rFonts w:ascii="Calibri" w:hAnsi="Calibri" w:cstheme="minorHAnsi"/>
          <w:color w:val="000000" w:themeColor="text1"/>
          <w:sz w:val="24"/>
          <w:szCs w:val="24"/>
          <w:vertAlign w:val="superscript"/>
          <w:lang w:val="en-US"/>
        </w:rPr>
        <w:t>-1</w:t>
      </w:r>
      <w:r w:rsidR="00634F85" w:rsidRPr="005F03AE">
        <w:rPr>
          <w:rFonts w:ascii="Calibri" w:hAnsi="Calibri" w:cstheme="minorHAnsi"/>
          <w:color w:val="000000" w:themeColor="text1"/>
          <w:sz w:val="24"/>
          <w:szCs w:val="24"/>
          <w:lang w:val="en-US"/>
        </w:rPr>
        <w:t xml:space="preserve"> K</w:t>
      </w:r>
      <w:r w:rsidR="00634F85" w:rsidRPr="005F03AE">
        <w:rPr>
          <w:rFonts w:ascii="Calibri" w:hAnsi="Calibri" w:cstheme="minorHAnsi"/>
          <w:color w:val="000000" w:themeColor="text1"/>
          <w:sz w:val="24"/>
          <w:szCs w:val="24"/>
          <w:vertAlign w:val="superscript"/>
          <w:lang w:val="en-US"/>
        </w:rPr>
        <w:t>-1</w:t>
      </w:r>
      <w:r w:rsidR="00634F85" w:rsidRPr="005F03AE">
        <w:rPr>
          <w:rFonts w:ascii="Calibri" w:hAnsi="Calibri" w:cstheme="minorHAnsi"/>
          <w:color w:val="000000" w:themeColor="text1"/>
          <w:sz w:val="24"/>
          <w:szCs w:val="24"/>
          <w:lang w:val="en-US"/>
        </w:rPr>
        <w:t xml:space="preserve"> and ∆</w:t>
      </w:r>
      <w:r w:rsidR="00634F85" w:rsidRPr="005F03AE">
        <w:rPr>
          <w:rFonts w:ascii="Calibri" w:hAnsi="Calibri" w:cstheme="minorHAnsi"/>
          <w:i/>
          <w:color w:val="000000" w:themeColor="text1"/>
          <w:sz w:val="24"/>
          <w:szCs w:val="24"/>
          <w:lang w:val="en-US"/>
        </w:rPr>
        <w:t>C</w:t>
      </w:r>
      <w:r w:rsidR="00634F85" w:rsidRPr="005F03AE">
        <w:rPr>
          <w:rFonts w:ascii="Calibri" w:hAnsi="Calibri" w:cstheme="minorHAnsi"/>
          <w:i/>
          <w:color w:val="000000" w:themeColor="text1"/>
          <w:sz w:val="24"/>
          <w:szCs w:val="24"/>
          <w:vertAlign w:val="subscript"/>
          <w:lang w:val="en-US"/>
        </w:rPr>
        <w:t>p</w:t>
      </w:r>
      <w:r w:rsidR="00634F85" w:rsidRPr="005F03AE">
        <w:rPr>
          <w:rFonts w:ascii="Calibri" w:hAnsi="Calibri" w:cstheme="minorHAnsi"/>
          <w:color w:val="000000" w:themeColor="text1"/>
          <w:sz w:val="24"/>
          <w:szCs w:val="24"/>
          <w:lang w:val="en-US"/>
        </w:rPr>
        <w:t xml:space="preserve"> is expressed in kJ</w:t>
      </w:r>
    </w:p>
    <w:p w14:paraId="0F627640" w14:textId="60C521C8" w:rsidR="00874511" w:rsidRPr="005F03AE" w:rsidRDefault="00634F85" w:rsidP="00634F85">
      <w:pPr>
        <w:spacing w:after="0"/>
        <w:jc w:val="both"/>
        <w:rPr>
          <w:rFonts w:ascii="Calibri" w:hAnsi="Calibri" w:cstheme="minorHAnsi"/>
          <w:color w:val="000000" w:themeColor="text1"/>
          <w:sz w:val="24"/>
          <w:szCs w:val="24"/>
          <w:lang w:val="en-US"/>
        </w:rPr>
      </w:pPr>
      <w:r w:rsidRPr="005F03AE">
        <w:rPr>
          <w:rFonts w:ascii="Calibri" w:hAnsi="Calibri" w:cstheme="minorHAnsi"/>
          <w:color w:val="000000" w:themeColor="text1"/>
          <w:sz w:val="24"/>
          <w:szCs w:val="24"/>
          <w:lang w:val="en-US"/>
        </w:rPr>
        <w:t>mol</w:t>
      </w:r>
      <w:r w:rsidRPr="005F03AE">
        <w:rPr>
          <w:rFonts w:ascii="Calibri" w:hAnsi="Calibri" w:cstheme="minorHAnsi"/>
          <w:color w:val="000000" w:themeColor="text1"/>
          <w:sz w:val="24"/>
          <w:szCs w:val="24"/>
          <w:vertAlign w:val="superscript"/>
          <w:lang w:val="en-US"/>
        </w:rPr>
        <w:t>-1</w:t>
      </w:r>
      <w:r w:rsidRPr="005F03AE">
        <w:rPr>
          <w:rFonts w:ascii="Calibri" w:hAnsi="Calibri" w:cstheme="minorHAnsi"/>
          <w:color w:val="000000" w:themeColor="text1"/>
          <w:sz w:val="24"/>
          <w:szCs w:val="24"/>
          <w:lang w:val="en-US"/>
        </w:rPr>
        <w:t xml:space="preserve"> K</w:t>
      </w:r>
      <w:r w:rsidRPr="005F03AE">
        <w:rPr>
          <w:rFonts w:ascii="Calibri" w:hAnsi="Calibri" w:cstheme="minorHAnsi"/>
          <w:color w:val="000000" w:themeColor="text1"/>
          <w:sz w:val="24"/>
          <w:szCs w:val="24"/>
          <w:vertAlign w:val="superscript"/>
          <w:lang w:val="en-US"/>
        </w:rPr>
        <w:t>-1</w:t>
      </w:r>
      <w:r w:rsidRPr="005F03AE">
        <w:rPr>
          <w:rFonts w:ascii="Calibri" w:hAnsi="Calibri" w:cstheme="minorHAnsi"/>
          <w:color w:val="000000" w:themeColor="text1"/>
          <w:sz w:val="24"/>
          <w:szCs w:val="24"/>
          <w:lang w:val="en-US"/>
        </w:rPr>
        <w:t>. Errors were calculated according to the variance/co-variance method</w:t>
      </w:r>
      <w:r w:rsidR="00BD51B8" w:rsidRPr="005F03AE">
        <w:rPr>
          <w:rFonts w:ascii="Calibri" w:hAnsi="Calibri" w:cstheme="minorHAnsi"/>
          <w:color w:val="000000" w:themeColor="text1"/>
          <w:sz w:val="24"/>
          <w:szCs w:val="24"/>
          <w:lang w:val="en-US"/>
        </w:rPr>
        <w:fldChar w:fldCharType="begin"/>
      </w:r>
      <w:r w:rsidR="005C5DE0" w:rsidRPr="005F03AE">
        <w:rPr>
          <w:rFonts w:ascii="Calibri" w:hAnsi="Calibri" w:cstheme="minorHAnsi"/>
          <w:color w:val="000000" w:themeColor="text1"/>
          <w:sz w:val="24"/>
          <w:szCs w:val="24"/>
          <w:lang w:val="en-US"/>
        </w:rPr>
        <w:instrText xml:space="preserve"> ADDIN EN.CITE &lt;EndNote&gt;&lt;Cite&gt;&lt;Author&gt;Tellinghuisen&lt;/Author&gt;&lt;Year&gt;2001&lt;/Year&gt;&lt;RecNum&gt;17&lt;/RecNum&gt;&lt;DisplayText&gt;&lt;style face="superscript"&gt;19&lt;/style&gt;&lt;/DisplayText&gt;&lt;record&gt;&lt;rec-number&gt;17&lt;/rec-number&gt;&lt;foreign-keys&gt;&lt;key app="EN" db-id="vxps0r0tkwv95uedfwqp29v7vff2rzzrz5dz" timestamp="1484160942"&gt;17&lt;/key&gt;&lt;/foreign-keys&gt;&lt;ref-type name="Journal Article"&gt;17&lt;/ref-type&gt;&lt;contributors&gt;&lt;authors&gt;&lt;author&gt;Tellinghuisen, J.&lt;/author&gt;&lt;/authors&gt;&lt;/contributors&gt;&lt;auth-address&gt;Vanderbilt Univ, Dept Chem, Nashville, TN 37235 USA&lt;/auth-address&gt;&lt;titles&gt;&lt;title&gt;Statistical error propagation&lt;/title&gt;&lt;secondary-title&gt;Journal of Physical Chemistry A&lt;/secondary-title&gt;&lt;alt-title&gt;J Phys Chem A&lt;/alt-title&gt;&lt;/titles&gt;&lt;pages&gt;3917-3921&lt;/pages&gt;&lt;volume&gt;105&lt;/volume&gt;&lt;number&gt;15&lt;/number&gt;&lt;keywords&gt;&lt;keyword&gt;nonlinear least-squares&lt;/keyword&gt;&lt;keyword&gt;monte-carlo&lt;/keyword&gt;&lt;/keywords&gt;&lt;dates&gt;&lt;year&gt;2001&lt;/year&gt;&lt;pub-dates&gt;&lt;date&gt;Apr 19&lt;/date&gt;&lt;/pub-dates&gt;&lt;/dates&gt;&lt;isbn&gt;1089-5639&lt;/isbn&gt;&lt;accession-num&gt;WOS:000168259200032&lt;/accession-num&gt;&lt;urls&gt;&lt;related-urls&gt;&lt;url&gt;&amp;lt;Go to ISI&amp;gt;://WOS:000168259200032&lt;/url&gt;&lt;/related-urls&gt;&lt;/urls&gt;&lt;electronic-resource-num&gt;DOI 10.1021/jp003484u&lt;/electronic-resource-num&gt;&lt;language&gt;English&lt;/language&gt;&lt;/record&gt;&lt;/Cite&gt;&lt;/EndNote&gt;</w:instrText>
      </w:r>
      <w:r w:rsidR="00BD51B8" w:rsidRPr="005F03AE">
        <w:rPr>
          <w:rFonts w:ascii="Calibri" w:hAnsi="Calibri" w:cstheme="minorHAnsi"/>
          <w:color w:val="000000" w:themeColor="text1"/>
          <w:sz w:val="24"/>
          <w:szCs w:val="24"/>
          <w:lang w:val="en-US"/>
        </w:rPr>
        <w:fldChar w:fldCharType="separate"/>
      </w:r>
      <w:r w:rsidR="005C5DE0" w:rsidRPr="005F03AE">
        <w:rPr>
          <w:rFonts w:ascii="Calibri" w:hAnsi="Calibri" w:cstheme="minorHAnsi"/>
          <w:noProof/>
          <w:color w:val="000000" w:themeColor="text1"/>
          <w:sz w:val="24"/>
          <w:szCs w:val="24"/>
          <w:vertAlign w:val="superscript"/>
          <w:lang w:val="en-US"/>
        </w:rPr>
        <w:t>19</w:t>
      </w:r>
      <w:r w:rsidR="00BD51B8" w:rsidRPr="005F03AE">
        <w:rPr>
          <w:rFonts w:ascii="Calibri" w:hAnsi="Calibri" w:cstheme="minorHAnsi"/>
          <w:color w:val="000000" w:themeColor="text1"/>
          <w:sz w:val="24"/>
          <w:szCs w:val="24"/>
          <w:lang w:val="en-US"/>
        </w:rPr>
        <w:fldChar w:fldCharType="end"/>
      </w:r>
      <w:r w:rsidRPr="005F03AE">
        <w:rPr>
          <w:rFonts w:ascii="Calibri" w:hAnsi="Calibri" w:cstheme="minorHAnsi"/>
          <w:color w:val="000000" w:themeColor="text1"/>
          <w:sz w:val="24"/>
          <w:szCs w:val="24"/>
          <w:lang w:val="en-US"/>
        </w:rPr>
        <w:t>.</w:t>
      </w:r>
    </w:p>
    <w:p w14:paraId="06109148" w14:textId="77777777" w:rsidR="00E24C31" w:rsidRPr="005F03AE" w:rsidRDefault="00E24C31" w:rsidP="00DE0243">
      <w:pPr>
        <w:pStyle w:val="Heading5"/>
        <w:rPr>
          <w:rFonts w:ascii="Calibri" w:hAnsi="Calibri"/>
          <w:lang w:val="en-US"/>
        </w:rPr>
      </w:pPr>
    </w:p>
    <w:p w14:paraId="12A7F5A3" w14:textId="282272E2" w:rsidR="00E56C26" w:rsidRPr="005F03AE" w:rsidRDefault="00136E02" w:rsidP="00740274">
      <w:pPr>
        <w:pStyle w:val="Heading5"/>
        <w:rPr>
          <w:lang w:val="en-US"/>
        </w:rPr>
      </w:pPr>
      <w:r w:rsidRPr="005F03AE">
        <w:rPr>
          <w:rFonts w:ascii="Calibri" w:hAnsi="Calibri"/>
          <w:lang w:val="en-US"/>
        </w:rPr>
        <w:t>Discussion</w:t>
      </w:r>
      <w:r w:rsidR="00DE0243" w:rsidRPr="005F03AE">
        <w:rPr>
          <w:rFonts w:ascii="Calibri" w:hAnsi="Calibri"/>
          <w:lang w:val="en-US"/>
        </w:rPr>
        <w:t>:</w:t>
      </w:r>
    </w:p>
    <w:p w14:paraId="62760A44" w14:textId="735A1D09" w:rsidR="00E56C26" w:rsidRPr="005F03AE" w:rsidRDefault="00E56C26" w:rsidP="00DE0243">
      <w:pPr>
        <w:spacing w:after="0" w:line="240" w:lineRule="auto"/>
        <w:jc w:val="both"/>
        <w:rPr>
          <w:rFonts w:ascii="Calibri" w:hAnsi="Calibri" w:cstheme="minorHAnsi"/>
          <w:b/>
          <w:sz w:val="24"/>
          <w:szCs w:val="24"/>
          <w:lang w:val="en-US"/>
        </w:rPr>
      </w:pPr>
      <w:r w:rsidRPr="005F03AE">
        <w:rPr>
          <w:rFonts w:ascii="Calibri" w:hAnsi="Calibri" w:cstheme="minorHAnsi"/>
          <w:b/>
          <w:sz w:val="24"/>
          <w:szCs w:val="24"/>
          <w:lang w:val="en-US"/>
        </w:rPr>
        <w:t>Modifications and troubleshooting</w:t>
      </w:r>
    </w:p>
    <w:p w14:paraId="6318D369" w14:textId="77777777" w:rsidR="00C27E43" w:rsidRPr="005F03AE" w:rsidRDefault="00C27E43" w:rsidP="00DE0243">
      <w:pPr>
        <w:spacing w:after="0" w:line="240" w:lineRule="auto"/>
        <w:jc w:val="both"/>
        <w:rPr>
          <w:rFonts w:ascii="Calibri" w:hAnsi="Calibri" w:cstheme="minorHAnsi"/>
          <w:b/>
          <w:sz w:val="24"/>
          <w:szCs w:val="24"/>
          <w:lang w:val="en-US"/>
        </w:rPr>
      </w:pPr>
    </w:p>
    <w:p w14:paraId="08F0D2C2" w14:textId="33B000A6" w:rsidR="00561A9A" w:rsidRPr="005F03AE" w:rsidRDefault="00E56C26" w:rsidP="00E24C31">
      <w:pPr>
        <w:spacing w:after="0" w:line="240" w:lineRule="auto"/>
        <w:jc w:val="both"/>
        <w:rPr>
          <w:rFonts w:ascii="Calibri" w:hAnsi="Calibri" w:cstheme="minorHAnsi"/>
          <w:sz w:val="24"/>
          <w:szCs w:val="24"/>
          <w:lang w:val="en-US"/>
        </w:rPr>
      </w:pPr>
      <w:r w:rsidRPr="005F03AE">
        <w:rPr>
          <w:rFonts w:ascii="Calibri" w:hAnsi="Calibri" w:cstheme="minorHAnsi"/>
          <w:sz w:val="24"/>
          <w:szCs w:val="24"/>
          <w:lang w:val="en-US"/>
        </w:rPr>
        <w:t xml:space="preserve">The details of the global fitting analysis used in </w:t>
      </w:r>
      <w:r w:rsidRPr="00740274">
        <w:rPr>
          <w:rFonts w:ascii="Calibri" w:hAnsi="Calibri" w:cstheme="minorHAnsi"/>
          <w:b/>
          <w:sz w:val="24"/>
          <w:szCs w:val="24"/>
          <w:lang w:val="en-US"/>
        </w:rPr>
        <w:t>Figures 1 and 2</w:t>
      </w:r>
      <w:r w:rsidRPr="005F03AE">
        <w:rPr>
          <w:rFonts w:ascii="Calibri" w:hAnsi="Calibri" w:cstheme="minorHAnsi"/>
          <w:sz w:val="24"/>
          <w:szCs w:val="24"/>
          <w:lang w:val="en-US"/>
        </w:rPr>
        <w:t xml:space="preserve"> have been described previously</w:t>
      </w:r>
      <w:r w:rsidRPr="005F03AE">
        <w:rPr>
          <w:rFonts w:ascii="Calibri" w:hAnsi="Calibri" w:cstheme="minorHAnsi"/>
          <w:sz w:val="24"/>
          <w:szCs w:val="24"/>
          <w:lang w:val="en-US"/>
        </w:rPr>
        <w:fldChar w:fldCharType="begin"/>
      </w:r>
      <w:r w:rsidR="00A60AAA" w:rsidRPr="005F03AE">
        <w:rPr>
          <w:rFonts w:ascii="Calibri" w:hAnsi="Calibri" w:cstheme="minorHAnsi"/>
          <w:sz w:val="24"/>
          <w:szCs w:val="24"/>
          <w:lang w:val="en-US"/>
        </w:rPr>
        <w:instrText xml:space="preserve"> ADDIN EN.CITE &lt;EndNote&gt;&lt;Cite&gt;&lt;Author&gt;Harkness&lt;/Author&gt;&lt;Year&gt;2016&lt;/Year&gt;&lt;RecNum&gt;26&lt;/RecNum&gt;&lt;DisplayText&gt;&lt;style face="superscript"&gt;4&lt;/style&gt;&lt;/DisplayText&gt;&lt;record&gt;&lt;rec-number&gt;26&lt;/rec-number&gt;&lt;foreign-keys&gt;&lt;key app="EN" db-id="vxps0r0tkwv95uedfwqp29v7vff2rzzrz5dz" timestamp="1484162606"&gt;26&lt;/key&gt;&lt;/foreign-keys&gt;&lt;ref-type name="Journal Article"&gt;17&lt;/ref-type&gt;&lt;contributors&gt;&lt;authors&gt;&lt;author&gt;Harkness, R. W.&lt;/author&gt;&lt;author&gt;Slavkovic, S.&lt;/author&gt;&lt;author&gt;Johnson, P. E.&lt;/author&gt;&lt;author&gt;Mittermaier, A. K.&lt;/author&gt;&lt;/authors&gt;&lt;/contributors&gt;&lt;auth-address&gt;McGill Univ, Dept Chem, 801 Sherbrooke St W, Montreal, PQ H3A 0B8, Canada&amp;#xD;York Univ, Dept Chem, 4700 Keele St, Toronto, ON M3J 1P3, Canada&lt;/auth-address&gt;&lt;titles&gt;&lt;title&gt;Rapid characterization of folding and binding interactions with thermolabile ligands by DSC&lt;/title&gt;&lt;secondary-title&gt;Chemical Communications&lt;/secondary-title&gt;&lt;alt-title&gt;Chem Commun&lt;/alt-title&gt;&lt;/titles&gt;&lt;pages&gt;13471-13474&lt;/pages&gt;&lt;volume&gt;52&lt;/volume&gt;&lt;number&gt;92&lt;/number&gt;&lt;keywords&gt;&lt;keyword&gt;differential scanning calorimetry&lt;/keyword&gt;&lt;keyword&gt;drug design&lt;/keyword&gt;&lt;keyword&gt;protein interactions&lt;/keyword&gt;&lt;keyword&gt;cocaine&lt;/keyword&gt;&lt;keyword&gt;thermodynamics&lt;/keyword&gt;&lt;keyword&gt;stability&lt;/keyword&gt;&lt;keyword&gt;aptamer&lt;/keyword&gt;&lt;keyword&gt;constants&lt;/keyword&gt;&lt;/keywords&gt;&lt;dates&gt;&lt;year&gt;2016&lt;/year&gt;&lt;/dates&gt;&lt;isbn&gt;1359-7345&lt;/isbn&gt;&lt;accession-num&gt;WOS:000388202900010&lt;/accession-num&gt;&lt;urls&gt;&lt;related-urls&gt;&lt;url&gt;&amp;lt;Go to ISI&amp;gt;://WOS:000388202900010&lt;/url&gt;&lt;/related-urls&gt;&lt;/urls&gt;&lt;electronic-resource-num&gt;10.1039/c6cc05576a&lt;/electronic-resource-num&gt;&lt;language&gt;English&lt;/language&gt;&lt;/record&gt;&lt;/Cite&gt;&lt;/EndNote&gt;</w:instrText>
      </w:r>
      <w:r w:rsidRPr="005F03AE">
        <w:rPr>
          <w:rFonts w:ascii="Calibri" w:hAnsi="Calibri" w:cstheme="minorHAnsi"/>
          <w:sz w:val="24"/>
          <w:szCs w:val="24"/>
          <w:lang w:val="en-US"/>
        </w:rPr>
        <w:fldChar w:fldCharType="separate"/>
      </w:r>
      <w:r w:rsidRPr="005F03AE">
        <w:rPr>
          <w:rFonts w:ascii="Calibri" w:hAnsi="Calibri" w:cstheme="minorHAnsi"/>
          <w:noProof/>
          <w:sz w:val="24"/>
          <w:szCs w:val="24"/>
          <w:vertAlign w:val="superscript"/>
          <w:lang w:val="en-US"/>
        </w:rPr>
        <w:t>4</w:t>
      </w:r>
      <w:r w:rsidRPr="005F03AE">
        <w:rPr>
          <w:rFonts w:ascii="Calibri" w:hAnsi="Calibri" w:cstheme="minorHAnsi"/>
          <w:sz w:val="24"/>
          <w:szCs w:val="24"/>
          <w:lang w:val="en-US"/>
        </w:rPr>
        <w:fldChar w:fldCharType="end"/>
      </w:r>
      <w:r w:rsidRPr="005F03AE">
        <w:rPr>
          <w:rFonts w:ascii="Calibri" w:hAnsi="Calibri" w:cstheme="minorHAnsi"/>
          <w:sz w:val="24"/>
          <w:szCs w:val="24"/>
          <w:lang w:val="en-US"/>
        </w:rPr>
        <w:t>. Here</w:t>
      </w:r>
      <w:r w:rsidR="004A1D7F">
        <w:rPr>
          <w:rFonts w:ascii="Calibri" w:hAnsi="Calibri" w:cstheme="minorHAnsi"/>
          <w:sz w:val="24"/>
          <w:szCs w:val="24"/>
          <w:lang w:val="en-US"/>
        </w:rPr>
        <w:t>,</w:t>
      </w:r>
      <w:r w:rsidRPr="005F03AE">
        <w:rPr>
          <w:rFonts w:ascii="Calibri" w:hAnsi="Calibri" w:cstheme="minorHAnsi"/>
          <w:sz w:val="24"/>
          <w:szCs w:val="24"/>
          <w:lang w:val="en-US"/>
        </w:rPr>
        <w:t xml:space="preserve"> we outline practical aspects of performing and analyzing DSC binding experiments with thermolabile ligands. Note that a DSC baseline obtained for the thermolabile ligand alone is subtracted from the ligand + biomolecule dataset, effectively cancelling out the heat released or </w:t>
      </w:r>
      <w:r w:rsidRPr="005F03AE">
        <w:rPr>
          <w:rFonts w:ascii="Calibri" w:hAnsi="Calibri" w:cstheme="minorHAnsi"/>
          <w:sz w:val="24"/>
          <w:szCs w:val="24"/>
          <w:lang w:val="en-US"/>
        </w:rPr>
        <w:lastRenderedPageBreak/>
        <w:t>absorbed by the thermal conversion process itself. The standard thermolabile ligand global fitting analysis (</w:t>
      </w:r>
      <w:r w:rsidRPr="00740274">
        <w:rPr>
          <w:rFonts w:ascii="Calibri" w:hAnsi="Calibri" w:cstheme="minorHAnsi"/>
          <w:b/>
          <w:sz w:val="24"/>
          <w:szCs w:val="24"/>
          <w:lang w:val="en-US"/>
        </w:rPr>
        <w:t>Figures 1 and 2</w:t>
      </w:r>
      <w:r w:rsidRPr="005F03AE">
        <w:rPr>
          <w:rFonts w:ascii="Calibri" w:hAnsi="Calibri" w:cstheme="minorHAnsi"/>
          <w:sz w:val="24"/>
          <w:szCs w:val="24"/>
          <w:lang w:val="en-US"/>
        </w:rPr>
        <w:t xml:space="preserve">) assumes </w:t>
      </w:r>
      <w:r w:rsidR="004A1D7F">
        <w:rPr>
          <w:rFonts w:ascii="Calibri" w:hAnsi="Calibri" w:cstheme="minorHAnsi"/>
          <w:sz w:val="24"/>
          <w:szCs w:val="24"/>
          <w:lang w:val="en-US"/>
        </w:rPr>
        <w:t xml:space="preserve">that </w:t>
      </w:r>
      <w:r w:rsidRPr="005F03AE">
        <w:rPr>
          <w:rFonts w:ascii="Calibri" w:hAnsi="Calibri" w:cstheme="minorHAnsi"/>
          <w:sz w:val="24"/>
          <w:szCs w:val="24"/>
          <w:lang w:val="en-US"/>
        </w:rPr>
        <w:t xml:space="preserve">the </w:t>
      </w:r>
      <w:r w:rsidR="00A21D71" w:rsidRPr="005F03AE">
        <w:rPr>
          <w:rFonts w:ascii="Calibri" w:hAnsi="Calibri" w:cstheme="minorHAnsi"/>
          <w:sz w:val="24"/>
          <w:szCs w:val="24"/>
          <w:lang w:val="en-US"/>
        </w:rPr>
        <w:t>system is at thermodynamic equilibrium throughout the temperature scan and that</w:t>
      </w:r>
      <w:r w:rsidR="004A1D7F">
        <w:rPr>
          <w:rFonts w:ascii="Calibri" w:hAnsi="Calibri" w:cstheme="minorHAnsi"/>
          <w:sz w:val="24"/>
          <w:szCs w:val="24"/>
          <w:lang w:val="en-US"/>
        </w:rPr>
        <w:t xml:space="preserve"> the</w:t>
      </w:r>
      <w:r w:rsidR="00A21D71" w:rsidRPr="005F03AE">
        <w:rPr>
          <w:rFonts w:ascii="Calibri" w:hAnsi="Calibri" w:cstheme="minorHAnsi"/>
          <w:sz w:val="24"/>
          <w:szCs w:val="24"/>
          <w:lang w:val="en-US"/>
        </w:rPr>
        <w:t xml:space="preserve"> </w:t>
      </w:r>
      <w:r w:rsidRPr="005F03AE">
        <w:rPr>
          <w:rFonts w:ascii="Calibri" w:hAnsi="Calibri" w:cstheme="minorHAnsi"/>
          <w:sz w:val="24"/>
          <w:szCs w:val="24"/>
          <w:lang w:val="en-US"/>
        </w:rPr>
        <w:t>thermolabile ligand concentration is constant throughout each thermogram</w:t>
      </w:r>
      <w:r w:rsidR="00A21D71" w:rsidRPr="005F03AE">
        <w:rPr>
          <w:rFonts w:ascii="Calibri" w:hAnsi="Calibri" w:cstheme="minorHAnsi"/>
          <w:sz w:val="24"/>
          <w:szCs w:val="24"/>
          <w:lang w:val="en-US"/>
        </w:rPr>
        <w:t>,</w:t>
      </w:r>
      <w:r w:rsidRPr="005F03AE">
        <w:rPr>
          <w:rFonts w:ascii="Calibri" w:hAnsi="Calibri" w:cstheme="minorHAnsi"/>
          <w:sz w:val="24"/>
          <w:szCs w:val="24"/>
          <w:lang w:val="en-US"/>
        </w:rPr>
        <w:t xml:space="preserve"> decreas</w:t>
      </w:r>
      <w:r w:rsidR="00A21D71" w:rsidRPr="005F03AE">
        <w:rPr>
          <w:rFonts w:ascii="Calibri" w:hAnsi="Calibri" w:cstheme="minorHAnsi"/>
          <w:sz w:val="24"/>
          <w:szCs w:val="24"/>
          <w:lang w:val="en-US"/>
        </w:rPr>
        <w:t>ing</w:t>
      </w:r>
      <w:r w:rsidRPr="005F03AE">
        <w:rPr>
          <w:rFonts w:ascii="Calibri" w:hAnsi="Calibri" w:cstheme="minorHAnsi"/>
          <w:sz w:val="24"/>
          <w:szCs w:val="24"/>
          <w:lang w:val="en-US"/>
        </w:rPr>
        <w:t xml:space="preserve"> exclusively during the high temperature equilibration period. </w:t>
      </w:r>
      <w:r w:rsidR="00A21D71" w:rsidRPr="005F03AE">
        <w:rPr>
          <w:rFonts w:ascii="Calibri" w:hAnsi="Calibri" w:cstheme="minorHAnsi"/>
          <w:sz w:val="24"/>
          <w:szCs w:val="24"/>
          <w:lang w:val="en-US"/>
        </w:rPr>
        <w:t xml:space="preserve">We have previously shown that this assumption applies to </w:t>
      </w:r>
      <w:r w:rsidRPr="005F03AE">
        <w:rPr>
          <w:rFonts w:ascii="Calibri" w:hAnsi="Calibri" w:cstheme="minorHAnsi"/>
          <w:sz w:val="24"/>
          <w:szCs w:val="24"/>
          <w:lang w:val="en-US"/>
        </w:rPr>
        <w:t xml:space="preserve">cocaine-bound MN4 </w:t>
      </w:r>
      <w:r w:rsidR="00A21D71" w:rsidRPr="005F03AE">
        <w:rPr>
          <w:rFonts w:ascii="Calibri" w:hAnsi="Calibri" w:cstheme="minorHAnsi"/>
          <w:sz w:val="24"/>
          <w:szCs w:val="24"/>
          <w:lang w:val="en-US"/>
        </w:rPr>
        <w:t xml:space="preserve">and </w:t>
      </w:r>
      <w:r w:rsidRPr="005F03AE">
        <w:rPr>
          <w:rFonts w:ascii="Calibri" w:hAnsi="Calibri" w:cstheme="minorHAnsi"/>
          <w:sz w:val="24"/>
          <w:szCs w:val="24"/>
          <w:lang w:val="en-US"/>
        </w:rPr>
        <w:t>is expected to hold for any thermolabile ligand</w:t>
      </w:r>
      <w:r w:rsidR="00A21D71" w:rsidRPr="005F03AE">
        <w:rPr>
          <w:rFonts w:ascii="Calibri" w:hAnsi="Calibri" w:cstheme="minorHAnsi"/>
          <w:sz w:val="24"/>
          <w:szCs w:val="24"/>
          <w:lang w:val="en-US"/>
        </w:rPr>
        <w:t>/biomolecule system</w:t>
      </w:r>
      <w:r w:rsidRPr="005F03AE">
        <w:rPr>
          <w:rFonts w:ascii="Calibri" w:hAnsi="Calibri" w:cstheme="minorHAnsi"/>
          <w:sz w:val="24"/>
          <w:szCs w:val="24"/>
          <w:lang w:val="en-US"/>
        </w:rPr>
        <w:t xml:space="preserve"> with kinetics similar to </w:t>
      </w:r>
      <w:r w:rsidR="00A21D71" w:rsidRPr="005F03AE">
        <w:rPr>
          <w:rFonts w:ascii="Calibri" w:hAnsi="Calibri" w:cstheme="minorHAnsi"/>
          <w:sz w:val="24"/>
          <w:szCs w:val="24"/>
          <w:lang w:val="en-US"/>
        </w:rPr>
        <w:t>these</w:t>
      </w:r>
      <w:r w:rsidRPr="005F03AE">
        <w:rPr>
          <w:rFonts w:ascii="Calibri" w:hAnsi="Calibri" w:cstheme="minorHAnsi"/>
          <w:sz w:val="24"/>
          <w:szCs w:val="24"/>
          <w:lang w:val="en-US"/>
        </w:rPr>
        <w:t>.</w:t>
      </w:r>
    </w:p>
    <w:p w14:paraId="3C45CFD0" w14:textId="77777777" w:rsidR="00E24C31" w:rsidRPr="005F03AE" w:rsidRDefault="00E24C31" w:rsidP="00E24C31">
      <w:pPr>
        <w:spacing w:after="0" w:line="240" w:lineRule="auto"/>
        <w:jc w:val="both"/>
        <w:rPr>
          <w:rFonts w:ascii="Calibri" w:hAnsi="Calibri" w:cstheme="minorHAnsi"/>
          <w:sz w:val="24"/>
          <w:szCs w:val="24"/>
          <w:lang w:val="en-US"/>
        </w:rPr>
      </w:pPr>
    </w:p>
    <w:p w14:paraId="31142C79" w14:textId="64394964" w:rsidR="00561A9A" w:rsidRPr="005F03AE" w:rsidRDefault="00A21D71" w:rsidP="00E24C31">
      <w:pPr>
        <w:spacing w:after="0" w:line="240" w:lineRule="auto"/>
        <w:jc w:val="both"/>
        <w:rPr>
          <w:rFonts w:ascii="Calibri" w:hAnsi="Calibri" w:cstheme="minorHAnsi"/>
          <w:sz w:val="24"/>
          <w:szCs w:val="24"/>
          <w:lang w:val="en-US"/>
        </w:rPr>
      </w:pPr>
      <w:r w:rsidRPr="005F03AE">
        <w:rPr>
          <w:rFonts w:ascii="Calibri" w:hAnsi="Calibri" w:cstheme="minorHAnsi"/>
          <w:sz w:val="24"/>
          <w:szCs w:val="24"/>
          <w:lang w:val="en-US"/>
        </w:rPr>
        <w:t xml:space="preserve">There are, however, some situations in which the system cannot be assumed to be at thermodynamic equilibrium and/or the concentration of ligand cannot be considered constant throughout a single scan. These include i) when the ligand thermally converts rapidly relative to the temperature scan rate, ii) when the biomolecule undergoes irreversible aggregation at high temperature, iii) </w:t>
      </w:r>
      <w:r w:rsidR="002A428D" w:rsidRPr="005F03AE">
        <w:rPr>
          <w:rFonts w:ascii="Calibri" w:hAnsi="Calibri" w:cstheme="minorHAnsi"/>
          <w:sz w:val="24"/>
          <w:szCs w:val="24"/>
          <w:lang w:val="en-US"/>
        </w:rPr>
        <w:t>w</w:t>
      </w:r>
      <w:r w:rsidRPr="005F03AE">
        <w:rPr>
          <w:rFonts w:ascii="Calibri" w:hAnsi="Calibri" w:cstheme="minorHAnsi"/>
          <w:sz w:val="24"/>
          <w:szCs w:val="24"/>
          <w:lang w:val="en-US"/>
        </w:rPr>
        <w:t>hen the folding/unfolding rates are slow compared to the scan rate, and iv) when the ligand association/dissociation rates are slow compared to the scan rate.</w:t>
      </w:r>
      <w:r w:rsidRPr="005F03AE">
        <w:rPr>
          <w:rFonts w:ascii="Calibri" w:hAnsi="Calibri" w:cstheme="minorHAnsi"/>
          <w:b/>
          <w:sz w:val="24"/>
          <w:szCs w:val="24"/>
          <w:lang w:val="en-US"/>
        </w:rPr>
        <w:t xml:space="preserve"> </w:t>
      </w:r>
      <w:r w:rsidRPr="005F03AE">
        <w:rPr>
          <w:rFonts w:ascii="Calibri" w:hAnsi="Calibri" w:cstheme="minorHAnsi"/>
          <w:sz w:val="24"/>
          <w:szCs w:val="24"/>
          <w:lang w:val="en-US"/>
        </w:rPr>
        <w:t>In these cases, the system is under kinetic rather than thermodynamic control and the analysis given in</w:t>
      </w:r>
      <w:r w:rsidR="00F6357B" w:rsidRPr="005F03AE">
        <w:rPr>
          <w:rFonts w:ascii="Calibri" w:hAnsi="Calibri" w:cstheme="minorHAnsi"/>
          <w:sz w:val="24"/>
          <w:szCs w:val="24"/>
          <w:lang w:val="en-US"/>
        </w:rPr>
        <w:t xml:space="preserve"> ref</w:t>
      </w:r>
      <w:r w:rsidR="000D3068">
        <w:rPr>
          <w:rFonts w:ascii="Calibri" w:hAnsi="Calibri" w:cstheme="minorHAnsi"/>
          <w:sz w:val="24"/>
          <w:szCs w:val="24"/>
          <w:lang w:val="en-US"/>
        </w:rPr>
        <w:t>erence</w:t>
      </w:r>
      <w:r w:rsidR="00F6357B" w:rsidRPr="00740274">
        <w:rPr>
          <w:rFonts w:ascii="Calibri" w:hAnsi="Calibri" w:cstheme="minorHAnsi"/>
          <w:sz w:val="24"/>
          <w:szCs w:val="24"/>
          <w:vertAlign w:val="superscript"/>
          <w:lang w:val="en-US"/>
        </w:rPr>
        <w:t>4</w:t>
      </w:r>
      <w:r w:rsidR="00F6357B" w:rsidRPr="005F03AE">
        <w:rPr>
          <w:rFonts w:ascii="Calibri" w:hAnsi="Calibri" w:cstheme="minorHAnsi"/>
          <w:sz w:val="24"/>
          <w:szCs w:val="24"/>
          <w:lang w:val="en-US"/>
        </w:rPr>
        <w:t xml:space="preserve"> </w:t>
      </w:r>
      <w:r w:rsidRPr="005F03AE">
        <w:rPr>
          <w:rFonts w:ascii="Calibri" w:hAnsi="Calibri" w:cstheme="minorHAnsi"/>
          <w:sz w:val="24"/>
          <w:szCs w:val="24"/>
          <w:lang w:val="en-US"/>
        </w:rPr>
        <w:t xml:space="preserve">cannot strictly be applied. Data may be simulated quantitatively following </w:t>
      </w:r>
      <w:r w:rsidRPr="00740274">
        <w:rPr>
          <w:rFonts w:ascii="Calibri" w:hAnsi="Calibri" w:cstheme="minorHAnsi"/>
          <w:b/>
          <w:sz w:val="24"/>
          <w:szCs w:val="24"/>
          <w:lang w:val="en-US"/>
        </w:rPr>
        <w:t>Scheme 1</w:t>
      </w:r>
      <w:r w:rsidR="00561A9A" w:rsidRPr="005F03AE">
        <w:rPr>
          <w:rFonts w:ascii="Calibri" w:hAnsi="Calibri" w:cstheme="minorHAnsi"/>
          <w:sz w:val="24"/>
          <w:szCs w:val="24"/>
          <w:lang w:val="en-US"/>
        </w:rPr>
        <w:t xml:space="preserve">, as described in the </w:t>
      </w:r>
      <w:r w:rsidR="00561A9A" w:rsidRPr="005F03AE">
        <w:rPr>
          <w:rFonts w:ascii="Calibri" w:hAnsi="Calibri" w:cstheme="minorHAnsi"/>
          <w:b/>
          <w:sz w:val="24"/>
          <w:szCs w:val="24"/>
          <w:lang w:val="en-US"/>
        </w:rPr>
        <w:t>Supplement</w:t>
      </w:r>
      <w:r w:rsidR="00C27E43" w:rsidRPr="005F03AE">
        <w:rPr>
          <w:rFonts w:ascii="Calibri" w:hAnsi="Calibri" w:cstheme="minorHAnsi"/>
          <w:b/>
          <w:sz w:val="24"/>
          <w:szCs w:val="24"/>
          <w:lang w:val="en-US"/>
        </w:rPr>
        <w:t>a</w:t>
      </w:r>
      <w:r w:rsidR="00885A51" w:rsidRPr="005F03AE">
        <w:rPr>
          <w:rFonts w:ascii="Calibri" w:hAnsi="Calibri" w:cstheme="minorHAnsi"/>
          <w:b/>
          <w:sz w:val="24"/>
          <w:szCs w:val="24"/>
          <w:lang w:val="en-US"/>
        </w:rPr>
        <w:t>ry</w:t>
      </w:r>
      <w:r w:rsidR="00C27E43" w:rsidRPr="005F03AE">
        <w:rPr>
          <w:rFonts w:ascii="Calibri" w:hAnsi="Calibri" w:cstheme="minorHAnsi"/>
          <w:b/>
          <w:sz w:val="24"/>
          <w:szCs w:val="24"/>
          <w:lang w:val="en-US"/>
        </w:rPr>
        <w:t xml:space="preserve"> File 1</w:t>
      </w:r>
      <w:r w:rsidRPr="005F03AE">
        <w:rPr>
          <w:rFonts w:ascii="Calibri" w:hAnsi="Calibri" w:cstheme="minorHAnsi"/>
          <w:sz w:val="24"/>
          <w:szCs w:val="24"/>
          <w:lang w:val="en-US"/>
        </w:rPr>
        <w:t>.</w:t>
      </w:r>
      <w:r w:rsidR="00561A9A" w:rsidRPr="005F03AE">
        <w:rPr>
          <w:rFonts w:ascii="Calibri" w:hAnsi="Calibri" w:cstheme="minorHAnsi"/>
          <w:sz w:val="24"/>
          <w:szCs w:val="24"/>
          <w:lang w:val="en-US"/>
        </w:rPr>
        <w:t xml:space="preserve"> In principle</w:t>
      </w:r>
      <w:r w:rsidR="000D3068">
        <w:rPr>
          <w:rFonts w:ascii="Calibri" w:hAnsi="Calibri" w:cstheme="minorHAnsi"/>
          <w:sz w:val="24"/>
          <w:szCs w:val="24"/>
          <w:lang w:val="en-US"/>
        </w:rPr>
        <w:t>,</w:t>
      </w:r>
      <w:r w:rsidR="00561A9A" w:rsidRPr="005F03AE">
        <w:rPr>
          <w:rFonts w:ascii="Calibri" w:hAnsi="Calibri" w:cstheme="minorHAnsi"/>
          <w:sz w:val="24"/>
          <w:szCs w:val="24"/>
          <w:lang w:val="en-US"/>
        </w:rPr>
        <w:t xml:space="preserve"> these kinetics-based calculations could be used to fit non-equilibrium DSC data, potentially yielding both kinetic and thermodynamic data, however this analysis is beyond the scope of this paper. Instead, we present some representative simulated DSC data to assist the reader in identifying non-equilibrium situations.</w:t>
      </w:r>
    </w:p>
    <w:p w14:paraId="5092802E" w14:textId="77777777" w:rsidR="00E24C31" w:rsidRPr="005F03AE" w:rsidRDefault="00E24C31" w:rsidP="00E24C31">
      <w:pPr>
        <w:spacing w:after="0" w:line="240" w:lineRule="auto"/>
        <w:jc w:val="both"/>
        <w:rPr>
          <w:rFonts w:ascii="Calibri" w:hAnsi="Calibri" w:cstheme="minorHAnsi"/>
          <w:sz w:val="24"/>
          <w:szCs w:val="24"/>
          <w:lang w:val="en-US"/>
        </w:rPr>
      </w:pPr>
    </w:p>
    <w:p w14:paraId="7810804A" w14:textId="5C880DEA" w:rsidR="00D062EA" w:rsidRPr="005F03AE" w:rsidRDefault="00D062EA" w:rsidP="00E24C31">
      <w:pPr>
        <w:spacing w:after="0" w:line="240" w:lineRule="auto"/>
        <w:jc w:val="both"/>
        <w:rPr>
          <w:rFonts w:ascii="Calibri" w:hAnsi="Calibri" w:cstheme="minorHAnsi"/>
          <w:sz w:val="24"/>
          <w:szCs w:val="24"/>
          <w:lang w:val="en-US"/>
        </w:rPr>
      </w:pPr>
      <w:r w:rsidRPr="005F03AE">
        <w:rPr>
          <w:rFonts w:ascii="Calibri" w:hAnsi="Calibri" w:cstheme="minorHAnsi"/>
          <w:sz w:val="24"/>
          <w:szCs w:val="24"/>
          <w:lang w:val="en-US"/>
        </w:rPr>
        <w:t xml:space="preserve">An ideal example of thermodynamic control is shown in </w:t>
      </w:r>
      <w:r w:rsidRPr="00740274">
        <w:rPr>
          <w:rFonts w:ascii="Calibri" w:hAnsi="Calibri" w:cstheme="minorHAnsi"/>
          <w:b/>
          <w:sz w:val="24"/>
          <w:szCs w:val="24"/>
          <w:lang w:val="en-US"/>
        </w:rPr>
        <w:t xml:space="preserve">Figure </w:t>
      </w:r>
      <w:r w:rsidR="00C27E43" w:rsidRPr="00740274">
        <w:rPr>
          <w:rFonts w:ascii="Calibri" w:hAnsi="Calibri" w:cstheme="minorHAnsi"/>
          <w:b/>
          <w:sz w:val="24"/>
          <w:szCs w:val="24"/>
          <w:lang w:val="en-US"/>
        </w:rPr>
        <w:t>4</w:t>
      </w:r>
      <w:r w:rsidR="004A1D7F" w:rsidRPr="00256EAB">
        <w:rPr>
          <w:rFonts w:ascii="Calibri" w:hAnsi="Calibri" w:cstheme="minorHAnsi"/>
          <w:b/>
          <w:sz w:val="24"/>
          <w:szCs w:val="24"/>
          <w:lang w:val="en-US"/>
        </w:rPr>
        <w:t>a, b.</w:t>
      </w:r>
      <w:r w:rsidRPr="005F03AE">
        <w:rPr>
          <w:rFonts w:ascii="Calibri" w:hAnsi="Calibri" w:cstheme="minorHAnsi"/>
          <w:sz w:val="24"/>
          <w:szCs w:val="24"/>
          <w:lang w:val="en-US"/>
        </w:rPr>
        <w:t xml:space="preserve"> DSC thermograms of the free biomolecule are superimposable</w:t>
      </w:r>
      <w:r w:rsidR="009D7EFF" w:rsidRPr="005F03AE">
        <w:rPr>
          <w:rFonts w:ascii="Calibri" w:hAnsi="Calibri" w:cstheme="minorHAnsi"/>
          <w:sz w:val="24"/>
          <w:szCs w:val="24"/>
          <w:lang w:val="en-US"/>
        </w:rPr>
        <w:t xml:space="preserve"> (</w:t>
      </w:r>
      <w:r w:rsidR="009D7EFF" w:rsidRPr="00740274">
        <w:rPr>
          <w:rFonts w:ascii="Calibri" w:hAnsi="Calibri" w:cstheme="minorHAnsi"/>
          <w:b/>
          <w:sz w:val="24"/>
          <w:szCs w:val="24"/>
          <w:lang w:val="en-US"/>
        </w:rPr>
        <w:t xml:space="preserve">Figure </w:t>
      </w:r>
      <w:r w:rsidR="00C27E43" w:rsidRPr="00740274">
        <w:rPr>
          <w:rFonts w:ascii="Calibri" w:hAnsi="Calibri" w:cstheme="minorHAnsi"/>
          <w:b/>
          <w:sz w:val="24"/>
          <w:szCs w:val="24"/>
          <w:lang w:val="en-US"/>
        </w:rPr>
        <w:t>4</w:t>
      </w:r>
      <w:r w:rsidR="009D7EFF" w:rsidRPr="00740274">
        <w:rPr>
          <w:rFonts w:ascii="Calibri" w:hAnsi="Calibri" w:cstheme="minorHAnsi"/>
          <w:b/>
          <w:sz w:val="24"/>
          <w:szCs w:val="24"/>
          <w:lang w:val="en-US"/>
        </w:rPr>
        <w:t>a</w:t>
      </w:r>
      <w:r w:rsidR="009D7EFF" w:rsidRPr="005F03AE">
        <w:rPr>
          <w:rFonts w:ascii="Calibri" w:hAnsi="Calibri" w:cstheme="minorHAnsi"/>
          <w:sz w:val="24"/>
          <w:szCs w:val="24"/>
          <w:lang w:val="en-US"/>
        </w:rPr>
        <w:t>)</w:t>
      </w:r>
      <w:r w:rsidRPr="005F03AE">
        <w:rPr>
          <w:rFonts w:ascii="Calibri" w:hAnsi="Calibri" w:cstheme="minorHAnsi"/>
          <w:sz w:val="24"/>
          <w:szCs w:val="24"/>
          <w:lang w:val="en-US"/>
        </w:rPr>
        <w:t xml:space="preserve"> and scans with the thermolabile ligand do not show hysteresis, </w:t>
      </w:r>
      <w:r w:rsidR="00751D57" w:rsidRPr="005F03AE">
        <w:rPr>
          <w:rFonts w:ascii="Calibri" w:hAnsi="Calibri" w:cstheme="minorHAnsi"/>
          <w:sz w:val="24"/>
          <w:szCs w:val="24"/>
          <w:lang w:val="en-US"/>
        </w:rPr>
        <w:t>such</w:t>
      </w:r>
      <w:r w:rsidRPr="005F03AE">
        <w:rPr>
          <w:rFonts w:ascii="Calibri" w:hAnsi="Calibri" w:cstheme="minorHAnsi"/>
          <w:sz w:val="24"/>
          <w:szCs w:val="24"/>
          <w:lang w:val="en-US"/>
        </w:rPr>
        <w:t xml:space="preserve"> that the melting temperature observed on the up-scan matches the folding temperature of</w:t>
      </w:r>
      <w:r w:rsidR="00B84B83">
        <w:rPr>
          <w:rFonts w:ascii="Calibri" w:hAnsi="Calibri" w:cstheme="minorHAnsi"/>
          <w:sz w:val="24"/>
          <w:szCs w:val="24"/>
          <w:lang w:val="en-US"/>
        </w:rPr>
        <w:t xml:space="preserve"> the</w:t>
      </w:r>
      <w:r w:rsidRPr="005F03AE">
        <w:rPr>
          <w:rFonts w:ascii="Calibri" w:hAnsi="Calibri" w:cstheme="minorHAnsi"/>
          <w:sz w:val="24"/>
          <w:szCs w:val="24"/>
          <w:lang w:val="en-US"/>
        </w:rPr>
        <w:t xml:space="preserve"> previous down-scan</w:t>
      </w:r>
      <w:r w:rsidR="009D7EFF" w:rsidRPr="005F03AE">
        <w:rPr>
          <w:rFonts w:ascii="Calibri" w:hAnsi="Calibri" w:cstheme="minorHAnsi"/>
          <w:sz w:val="24"/>
          <w:szCs w:val="24"/>
          <w:lang w:val="en-US"/>
        </w:rPr>
        <w:t xml:space="preserve"> (</w:t>
      </w:r>
      <w:r w:rsidR="009D7EFF" w:rsidRPr="00740274">
        <w:rPr>
          <w:rFonts w:ascii="Calibri" w:hAnsi="Calibri" w:cstheme="minorHAnsi"/>
          <w:b/>
          <w:sz w:val="24"/>
          <w:szCs w:val="24"/>
          <w:lang w:val="en-US"/>
        </w:rPr>
        <w:t xml:space="preserve">Figure </w:t>
      </w:r>
      <w:r w:rsidR="00C27E43" w:rsidRPr="00740274">
        <w:rPr>
          <w:rFonts w:ascii="Calibri" w:hAnsi="Calibri" w:cstheme="minorHAnsi"/>
          <w:b/>
          <w:sz w:val="24"/>
          <w:szCs w:val="24"/>
          <w:lang w:val="en-US"/>
        </w:rPr>
        <w:t>4</w:t>
      </w:r>
      <w:r w:rsidR="009D7EFF" w:rsidRPr="00740274">
        <w:rPr>
          <w:rFonts w:ascii="Calibri" w:hAnsi="Calibri" w:cstheme="minorHAnsi"/>
          <w:b/>
          <w:sz w:val="24"/>
          <w:szCs w:val="24"/>
          <w:lang w:val="en-US"/>
        </w:rPr>
        <w:t>b</w:t>
      </w:r>
      <w:r w:rsidR="009D7EFF" w:rsidRPr="005F03AE">
        <w:rPr>
          <w:rFonts w:ascii="Calibri" w:hAnsi="Calibri" w:cstheme="minorHAnsi"/>
          <w:sz w:val="24"/>
          <w:szCs w:val="24"/>
          <w:lang w:val="en-US"/>
        </w:rPr>
        <w:t>)</w:t>
      </w:r>
      <w:r w:rsidRPr="005F03AE">
        <w:rPr>
          <w:rFonts w:ascii="Calibri" w:hAnsi="Calibri" w:cstheme="minorHAnsi"/>
          <w:sz w:val="24"/>
          <w:szCs w:val="24"/>
          <w:lang w:val="en-US"/>
        </w:rPr>
        <w:t xml:space="preserve">. When the thermolabile ligand converts rapidly compared to </w:t>
      </w:r>
      <w:r w:rsidR="00B84B83">
        <w:rPr>
          <w:rFonts w:ascii="Calibri" w:hAnsi="Calibri" w:cstheme="minorHAnsi"/>
          <w:sz w:val="24"/>
          <w:szCs w:val="24"/>
          <w:lang w:val="en-US"/>
        </w:rPr>
        <w:t xml:space="preserve">the </w:t>
      </w:r>
      <w:r w:rsidRPr="005F03AE">
        <w:rPr>
          <w:rFonts w:ascii="Calibri" w:hAnsi="Calibri" w:cstheme="minorHAnsi"/>
          <w:sz w:val="24"/>
          <w:szCs w:val="24"/>
          <w:lang w:val="en-US"/>
        </w:rPr>
        <w:t xml:space="preserve">scan rate, large distortions appear in the thermogram and the thermodynamic equations do not account for the peak shape, as shown in </w:t>
      </w:r>
      <w:r w:rsidRPr="00740274">
        <w:rPr>
          <w:rFonts w:ascii="Calibri" w:hAnsi="Calibri" w:cstheme="minorHAnsi"/>
          <w:b/>
          <w:sz w:val="24"/>
          <w:szCs w:val="24"/>
          <w:lang w:val="en-US"/>
        </w:rPr>
        <w:t xml:space="preserve">Figure </w:t>
      </w:r>
      <w:r w:rsidR="00C27E43" w:rsidRPr="00740274">
        <w:rPr>
          <w:rFonts w:ascii="Calibri" w:hAnsi="Calibri" w:cstheme="minorHAnsi"/>
          <w:b/>
          <w:sz w:val="24"/>
          <w:szCs w:val="24"/>
          <w:lang w:val="en-US"/>
        </w:rPr>
        <w:t>4</w:t>
      </w:r>
      <w:r w:rsidR="006D7E1B" w:rsidRPr="00740274">
        <w:rPr>
          <w:rFonts w:ascii="Calibri" w:hAnsi="Calibri" w:cstheme="minorHAnsi"/>
          <w:b/>
          <w:sz w:val="24"/>
          <w:szCs w:val="24"/>
          <w:lang w:val="en-US"/>
        </w:rPr>
        <w:t>c,</w:t>
      </w:r>
      <w:r w:rsidR="004A1D7F">
        <w:rPr>
          <w:rFonts w:ascii="Calibri" w:hAnsi="Calibri" w:cstheme="minorHAnsi"/>
          <w:b/>
          <w:sz w:val="24"/>
          <w:szCs w:val="24"/>
          <w:lang w:val="en-US"/>
        </w:rPr>
        <w:t xml:space="preserve"> </w:t>
      </w:r>
      <w:r w:rsidR="006D7E1B" w:rsidRPr="00740274">
        <w:rPr>
          <w:rFonts w:ascii="Calibri" w:hAnsi="Calibri" w:cstheme="minorHAnsi"/>
          <w:b/>
          <w:sz w:val="24"/>
          <w:szCs w:val="24"/>
          <w:lang w:val="en-US"/>
        </w:rPr>
        <w:t>d</w:t>
      </w:r>
      <w:r w:rsidRPr="005F03AE">
        <w:rPr>
          <w:rFonts w:ascii="Calibri" w:hAnsi="Calibri" w:cstheme="minorHAnsi"/>
          <w:sz w:val="24"/>
          <w:szCs w:val="24"/>
          <w:lang w:val="en-US"/>
        </w:rPr>
        <w:t>. This can be alleviated somewhat by increasing the scan rate. When the biomolecule aggregates in a temperature-dependent manner, DSC traces for the free biomolecule show successive decreases in magnitude (</w:t>
      </w:r>
      <w:r w:rsidRPr="00740274">
        <w:rPr>
          <w:rFonts w:ascii="Calibri" w:hAnsi="Calibri" w:cstheme="minorHAnsi"/>
          <w:b/>
          <w:sz w:val="24"/>
          <w:szCs w:val="24"/>
          <w:lang w:val="en-US"/>
        </w:rPr>
        <w:t xml:space="preserve">Figure </w:t>
      </w:r>
      <w:r w:rsidR="00C27E43" w:rsidRPr="00740274">
        <w:rPr>
          <w:rFonts w:ascii="Calibri" w:hAnsi="Calibri" w:cstheme="minorHAnsi"/>
          <w:b/>
          <w:sz w:val="24"/>
          <w:szCs w:val="24"/>
          <w:lang w:val="en-US"/>
        </w:rPr>
        <w:t>4</w:t>
      </w:r>
      <w:r w:rsidR="006D7E1B" w:rsidRPr="00740274">
        <w:rPr>
          <w:rFonts w:ascii="Calibri" w:hAnsi="Calibri" w:cstheme="minorHAnsi"/>
          <w:b/>
          <w:sz w:val="24"/>
          <w:szCs w:val="24"/>
          <w:lang w:val="en-US"/>
        </w:rPr>
        <w:t>e</w:t>
      </w:r>
      <w:r w:rsidR="006E0253" w:rsidRPr="005F03AE">
        <w:rPr>
          <w:rFonts w:ascii="Calibri" w:hAnsi="Calibri" w:cstheme="minorHAnsi"/>
          <w:sz w:val="24"/>
          <w:szCs w:val="24"/>
          <w:lang w:val="en-US"/>
        </w:rPr>
        <w:t>)</w:t>
      </w:r>
      <w:r w:rsidRPr="005F03AE">
        <w:rPr>
          <w:rFonts w:ascii="Calibri" w:hAnsi="Calibri" w:cstheme="minorHAnsi"/>
          <w:sz w:val="24"/>
          <w:szCs w:val="24"/>
          <w:lang w:val="en-US"/>
        </w:rPr>
        <w:t>, while addition of the thermolabile ligand produces a pattern of decreasing thermal upshifts</w:t>
      </w:r>
      <w:r w:rsidR="00751D57" w:rsidRPr="005F03AE">
        <w:rPr>
          <w:rFonts w:ascii="Calibri" w:hAnsi="Calibri" w:cstheme="minorHAnsi"/>
          <w:sz w:val="24"/>
          <w:szCs w:val="24"/>
          <w:lang w:val="en-US"/>
        </w:rPr>
        <w:t xml:space="preserve"> similar to the ideal case, but scaled by the decreasing biomolecule concentration</w:t>
      </w:r>
      <w:r w:rsidR="00CF3893" w:rsidRPr="005F03AE">
        <w:rPr>
          <w:rFonts w:ascii="Calibri" w:hAnsi="Calibri" w:cstheme="minorHAnsi"/>
          <w:sz w:val="24"/>
          <w:szCs w:val="24"/>
          <w:lang w:val="en-US"/>
        </w:rPr>
        <w:t xml:space="preserve"> (</w:t>
      </w:r>
      <w:r w:rsidR="00CF3893" w:rsidRPr="00740274">
        <w:rPr>
          <w:rFonts w:ascii="Calibri" w:hAnsi="Calibri" w:cstheme="minorHAnsi"/>
          <w:b/>
          <w:sz w:val="24"/>
          <w:szCs w:val="24"/>
          <w:lang w:val="en-US"/>
        </w:rPr>
        <w:t xml:space="preserve">Figure </w:t>
      </w:r>
      <w:r w:rsidR="00C27E43" w:rsidRPr="00740274">
        <w:rPr>
          <w:rFonts w:ascii="Calibri" w:hAnsi="Calibri" w:cstheme="minorHAnsi"/>
          <w:b/>
          <w:sz w:val="24"/>
          <w:szCs w:val="24"/>
          <w:lang w:val="en-US"/>
        </w:rPr>
        <w:t>4</w:t>
      </w:r>
      <w:r w:rsidR="00CF3893" w:rsidRPr="00740274">
        <w:rPr>
          <w:rFonts w:ascii="Calibri" w:hAnsi="Calibri" w:cstheme="minorHAnsi"/>
          <w:b/>
          <w:sz w:val="24"/>
          <w:szCs w:val="24"/>
          <w:lang w:val="en-US"/>
        </w:rPr>
        <w:t>f</w:t>
      </w:r>
      <w:r w:rsidR="00CF3893" w:rsidRPr="005F03AE">
        <w:rPr>
          <w:rFonts w:ascii="Calibri" w:hAnsi="Calibri" w:cstheme="minorHAnsi"/>
          <w:sz w:val="24"/>
          <w:szCs w:val="24"/>
          <w:lang w:val="en-US"/>
        </w:rPr>
        <w:t>)</w:t>
      </w:r>
      <w:r w:rsidRPr="005F03AE">
        <w:rPr>
          <w:rFonts w:ascii="Calibri" w:hAnsi="Calibri" w:cstheme="minorHAnsi"/>
          <w:sz w:val="24"/>
          <w:szCs w:val="24"/>
          <w:lang w:val="en-US"/>
        </w:rPr>
        <w:t>. When folding/unfolding kinetics are slow compared to the scan rate, hysteresis is apparent in DSC traces of the free biomolecule such that the apparent denaturation temperature on the up-scan is higher than the apparent renaturation temperature on the down-scan</w:t>
      </w:r>
      <w:r w:rsidR="006E0253" w:rsidRPr="005F03AE">
        <w:rPr>
          <w:rFonts w:ascii="Calibri" w:hAnsi="Calibri" w:cstheme="minorHAnsi"/>
          <w:sz w:val="24"/>
          <w:szCs w:val="24"/>
          <w:lang w:val="en-US"/>
        </w:rPr>
        <w:t xml:space="preserve"> (</w:t>
      </w:r>
      <w:r w:rsidR="006E0253" w:rsidRPr="00740274">
        <w:rPr>
          <w:rFonts w:ascii="Calibri" w:hAnsi="Calibri" w:cstheme="minorHAnsi"/>
          <w:b/>
          <w:sz w:val="24"/>
          <w:szCs w:val="24"/>
          <w:lang w:val="en-US"/>
        </w:rPr>
        <w:t xml:space="preserve">Figure </w:t>
      </w:r>
      <w:r w:rsidR="00C27E43" w:rsidRPr="00740274">
        <w:rPr>
          <w:rFonts w:ascii="Calibri" w:hAnsi="Calibri" w:cstheme="minorHAnsi"/>
          <w:b/>
          <w:sz w:val="24"/>
          <w:szCs w:val="24"/>
          <w:lang w:val="en-US"/>
        </w:rPr>
        <w:t>4</w:t>
      </w:r>
      <w:r w:rsidR="006E0253" w:rsidRPr="00740274">
        <w:rPr>
          <w:rFonts w:ascii="Calibri" w:hAnsi="Calibri" w:cstheme="minorHAnsi"/>
          <w:b/>
          <w:sz w:val="24"/>
          <w:szCs w:val="24"/>
          <w:lang w:val="en-US"/>
        </w:rPr>
        <w:t>g</w:t>
      </w:r>
      <w:r w:rsidR="006E0253" w:rsidRPr="005F03AE">
        <w:rPr>
          <w:rFonts w:ascii="Calibri" w:hAnsi="Calibri" w:cstheme="minorHAnsi"/>
          <w:sz w:val="24"/>
          <w:szCs w:val="24"/>
          <w:lang w:val="en-US"/>
        </w:rPr>
        <w:t>)</w:t>
      </w:r>
      <w:r w:rsidRPr="005F03AE">
        <w:rPr>
          <w:rFonts w:ascii="Calibri" w:hAnsi="Calibri" w:cstheme="minorHAnsi"/>
          <w:sz w:val="24"/>
          <w:szCs w:val="24"/>
          <w:lang w:val="en-US"/>
        </w:rPr>
        <w:t xml:space="preserve">. </w:t>
      </w:r>
      <w:r w:rsidR="00751D57" w:rsidRPr="005F03AE">
        <w:rPr>
          <w:rFonts w:ascii="Calibri" w:hAnsi="Calibri" w:cstheme="minorHAnsi"/>
          <w:sz w:val="24"/>
          <w:szCs w:val="24"/>
          <w:lang w:val="en-US"/>
        </w:rPr>
        <w:t>Addition of a thermolabile ligand leads to the familiar pattern of decreasing thermal upshifts, particularly for the up-scans (</w:t>
      </w:r>
      <w:r w:rsidR="00751D57" w:rsidRPr="00740274">
        <w:rPr>
          <w:rFonts w:ascii="Calibri" w:hAnsi="Calibri" w:cstheme="minorHAnsi"/>
          <w:b/>
          <w:sz w:val="24"/>
          <w:szCs w:val="24"/>
          <w:lang w:val="en-US"/>
        </w:rPr>
        <w:t>Figure</w:t>
      </w:r>
      <w:r w:rsidR="006E0253" w:rsidRPr="00740274">
        <w:rPr>
          <w:rFonts w:ascii="Calibri" w:hAnsi="Calibri" w:cstheme="minorHAnsi"/>
          <w:b/>
          <w:sz w:val="24"/>
          <w:szCs w:val="24"/>
          <w:lang w:val="en-US"/>
        </w:rPr>
        <w:t xml:space="preserve"> </w:t>
      </w:r>
      <w:r w:rsidR="00C27E43" w:rsidRPr="00740274">
        <w:rPr>
          <w:rFonts w:ascii="Calibri" w:hAnsi="Calibri" w:cstheme="minorHAnsi"/>
          <w:b/>
          <w:sz w:val="24"/>
          <w:szCs w:val="24"/>
          <w:lang w:val="en-US"/>
        </w:rPr>
        <w:t>4</w:t>
      </w:r>
      <w:r w:rsidR="006E0253" w:rsidRPr="00740274">
        <w:rPr>
          <w:rFonts w:ascii="Calibri" w:hAnsi="Calibri" w:cstheme="minorHAnsi"/>
          <w:b/>
          <w:sz w:val="24"/>
          <w:szCs w:val="24"/>
          <w:lang w:val="en-US"/>
        </w:rPr>
        <w:t>h</w:t>
      </w:r>
      <w:r w:rsidR="00751D57" w:rsidRPr="005F03AE">
        <w:rPr>
          <w:rFonts w:ascii="Calibri" w:hAnsi="Calibri" w:cstheme="minorHAnsi"/>
          <w:sz w:val="24"/>
          <w:szCs w:val="24"/>
          <w:lang w:val="en-US"/>
        </w:rPr>
        <w:t>). Finally, systems with rapid folding and slow binding produce hysteresis-free DSC thermograms for the free biomolecule (</w:t>
      </w:r>
      <w:r w:rsidR="00751D57" w:rsidRPr="00740274">
        <w:rPr>
          <w:rFonts w:ascii="Calibri" w:hAnsi="Calibri" w:cstheme="minorHAnsi"/>
          <w:b/>
          <w:sz w:val="24"/>
          <w:szCs w:val="24"/>
          <w:lang w:val="en-US"/>
        </w:rPr>
        <w:t xml:space="preserve">Figure </w:t>
      </w:r>
      <w:r w:rsidR="00C27E43" w:rsidRPr="00740274">
        <w:rPr>
          <w:rFonts w:ascii="Calibri" w:hAnsi="Calibri" w:cstheme="minorHAnsi"/>
          <w:b/>
          <w:sz w:val="24"/>
          <w:szCs w:val="24"/>
          <w:lang w:val="en-US"/>
        </w:rPr>
        <w:t>4</w:t>
      </w:r>
      <w:r w:rsidR="006E0253" w:rsidRPr="00740274">
        <w:rPr>
          <w:rFonts w:ascii="Calibri" w:hAnsi="Calibri" w:cstheme="minorHAnsi"/>
          <w:b/>
          <w:sz w:val="24"/>
          <w:szCs w:val="24"/>
          <w:lang w:val="en-US"/>
        </w:rPr>
        <w:t>i</w:t>
      </w:r>
      <w:r w:rsidR="00751D57" w:rsidRPr="005F03AE">
        <w:rPr>
          <w:rFonts w:ascii="Calibri" w:hAnsi="Calibri" w:cstheme="minorHAnsi"/>
          <w:sz w:val="24"/>
          <w:szCs w:val="24"/>
          <w:lang w:val="en-US"/>
        </w:rPr>
        <w:t>), however data with the thermolabile ligand show hysteresis where the apparent melting temperature of the up-scan is higher than the apparent folding temperature of the previous down-scan</w:t>
      </w:r>
      <w:r w:rsidR="00C44396" w:rsidRPr="005F03AE">
        <w:rPr>
          <w:rFonts w:ascii="Calibri" w:hAnsi="Calibri" w:cstheme="minorHAnsi"/>
          <w:sz w:val="24"/>
          <w:szCs w:val="24"/>
          <w:lang w:val="en-US"/>
        </w:rPr>
        <w:t xml:space="preserve"> (</w:t>
      </w:r>
      <w:r w:rsidR="00C44396" w:rsidRPr="00740274">
        <w:rPr>
          <w:rFonts w:ascii="Calibri" w:hAnsi="Calibri" w:cstheme="minorHAnsi"/>
          <w:b/>
          <w:sz w:val="24"/>
          <w:szCs w:val="24"/>
          <w:lang w:val="en-US"/>
        </w:rPr>
        <w:t xml:space="preserve">Figure </w:t>
      </w:r>
      <w:r w:rsidR="00C27E43" w:rsidRPr="00740274">
        <w:rPr>
          <w:rFonts w:ascii="Calibri" w:hAnsi="Calibri" w:cstheme="minorHAnsi"/>
          <w:b/>
          <w:sz w:val="24"/>
          <w:szCs w:val="24"/>
          <w:lang w:val="en-US"/>
        </w:rPr>
        <w:t>4</w:t>
      </w:r>
      <w:r w:rsidR="00C44396" w:rsidRPr="00740274">
        <w:rPr>
          <w:rFonts w:ascii="Calibri" w:hAnsi="Calibri" w:cstheme="minorHAnsi"/>
          <w:b/>
          <w:sz w:val="24"/>
          <w:szCs w:val="24"/>
          <w:lang w:val="en-US"/>
        </w:rPr>
        <w:t>j</w:t>
      </w:r>
      <w:r w:rsidR="00C44396" w:rsidRPr="005F03AE">
        <w:rPr>
          <w:rFonts w:ascii="Calibri" w:hAnsi="Calibri" w:cstheme="minorHAnsi"/>
          <w:sz w:val="24"/>
          <w:szCs w:val="24"/>
          <w:lang w:val="en-US"/>
        </w:rPr>
        <w:t>)</w:t>
      </w:r>
      <w:r w:rsidR="00751D57" w:rsidRPr="005F03AE">
        <w:rPr>
          <w:rFonts w:ascii="Calibri" w:hAnsi="Calibri" w:cstheme="minorHAnsi"/>
          <w:sz w:val="24"/>
          <w:szCs w:val="24"/>
          <w:lang w:val="en-US"/>
        </w:rPr>
        <w:t xml:space="preserve">. Nevertheless, the typical pattern of decreasing thermal upshifts are apparent in both up-scans and down-scans. Non-equilibrium behavior in the case of slow folding or binding kinetics can be alleviated somewhat by decreasing the scan rate, although this runs the risk of non-negligible ligand thermal conversion occurring throughout the scan. In practice, the scan rate and upper equilibration temperature can be adjusted manually to obtain data resembling </w:t>
      </w:r>
      <w:r w:rsidR="00751D57" w:rsidRPr="00740274">
        <w:rPr>
          <w:rFonts w:ascii="Calibri" w:hAnsi="Calibri" w:cstheme="minorHAnsi"/>
          <w:b/>
          <w:sz w:val="24"/>
          <w:szCs w:val="24"/>
          <w:lang w:val="en-US"/>
        </w:rPr>
        <w:t>Figure</w:t>
      </w:r>
      <w:r w:rsidR="00A4433C" w:rsidRPr="00740274">
        <w:rPr>
          <w:rFonts w:ascii="Calibri" w:hAnsi="Calibri" w:cstheme="minorHAnsi"/>
          <w:b/>
          <w:sz w:val="24"/>
          <w:szCs w:val="24"/>
          <w:lang w:val="en-US"/>
        </w:rPr>
        <w:t xml:space="preserve"> </w:t>
      </w:r>
      <w:r w:rsidR="00C27E43" w:rsidRPr="00740274">
        <w:rPr>
          <w:rFonts w:ascii="Calibri" w:hAnsi="Calibri" w:cstheme="minorHAnsi"/>
          <w:b/>
          <w:sz w:val="24"/>
          <w:szCs w:val="24"/>
          <w:lang w:val="en-US"/>
        </w:rPr>
        <w:t>4</w:t>
      </w:r>
      <w:r w:rsidR="00A4433C" w:rsidRPr="00740274">
        <w:rPr>
          <w:rFonts w:ascii="Calibri" w:hAnsi="Calibri" w:cstheme="minorHAnsi"/>
          <w:b/>
          <w:sz w:val="24"/>
          <w:szCs w:val="24"/>
          <w:lang w:val="en-US"/>
        </w:rPr>
        <w:t>a,</w:t>
      </w:r>
      <w:r w:rsidR="00B84B83">
        <w:rPr>
          <w:rFonts w:ascii="Calibri" w:hAnsi="Calibri" w:cstheme="minorHAnsi"/>
          <w:b/>
          <w:sz w:val="24"/>
          <w:szCs w:val="24"/>
          <w:lang w:val="en-US"/>
        </w:rPr>
        <w:t xml:space="preserve"> </w:t>
      </w:r>
      <w:r w:rsidR="00A4433C" w:rsidRPr="00740274">
        <w:rPr>
          <w:rFonts w:ascii="Calibri" w:hAnsi="Calibri" w:cstheme="minorHAnsi"/>
          <w:b/>
          <w:sz w:val="24"/>
          <w:szCs w:val="24"/>
          <w:lang w:val="en-US"/>
        </w:rPr>
        <w:t>b</w:t>
      </w:r>
      <w:r w:rsidR="00751D57" w:rsidRPr="005F03AE">
        <w:rPr>
          <w:rFonts w:ascii="Calibri" w:hAnsi="Calibri" w:cstheme="minorHAnsi"/>
          <w:sz w:val="24"/>
          <w:szCs w:val="24"/>
          <w:lang w:val="en-US"/>
        </w:rPr>
        <w:t>.</w:t>
      </w:r>
    </w:p>
    <w:p w14:paraId="087A6244" w14:textId="42B5B4C6" w:rsidR="00E56C26" w:rsidRPr="005F03AE" w:rsidRDefault="00E56C26" w:rsidP="00C27E43">
      <w:pPr>
        <w:spacing w:after="0" w:line="240" w:lineRule="auto"/>
        <w:jc w:val="both"/>
        <w:rPr>
          <w:rFonts w:ascii="Calibri" w:hAnsi="Calibri" w:cstheme="minorHAnsi"/>
          <w:sz w:val="24"/>
          <w:szCs w:val="24"/>
          <w:lang w:val="en-US"/>
        </w:rPr>
      </w:pPr>
    </w:p>
    <w:p w14:paraId="5A18769C" w14:textId="77777777" w:rsidR="00E56C26" w:rsidRPr="005F03AE" w:rsidRDefault="00E56C26" w:rsidP="00DE0243">
      <w:pPr>
        <w:spacing w:after="0" w:line="240" w:lineRule="auto"/>
        <w:jc w:val="both"/>
        <w:rPr>
          <w:rFonts w:ascii="Calibri" w:hAnsi="Calibri" w:cstheme="minorHAnsi"/>
          <w:b/>
          <w:sz w:val="24"/>
          <w:szCs w:val="24"/>
          <w:lang w:val="en-US"/>
        </w:rPr>
      </w:pPr>
      <w:r w:rsidRPr="005F03AE">
        <w:rPr>
          <w:rFonts w:ascii="Calibri" w:hAnsi="Calibri" w:cstheme="minorHAnsi"/>
          <w:b/>
          <w:sz w:val="24"/>
          <w:szCs w:val="24"/>
          <w:lang w:val="en-US"/>
        </w:rPr>
        <w:t>Limitations of the technique</w:t>
      </w:r>
    </w:p>
    <w:p w14:paraId="36F7A174" w14:textId="77777777" w:rsidR="00C27E43" w:rsidRPr="005F03AE" w:rsidRDefault="00C27E43" w:rsidP="00C27E43">
      <w:pPr>
        <w:spacing w:after="0" w:line="240" w:lineRule="auto"/>
        <w:jc w:val="both"/>
        <w:rPr>
          <w:rFonts w:ascii="Calibri" w:hAnsi="Calibri" w:cstheme="minorHAnsi"/>
          <w:sz w:val="24"/>
          <w:szCs w:val="24"/>
          <w:lang w:val="en-US"/>
        </w:rPr>
      </w:pPr>
    </w:p>
    <w:p w14:paraId="778B2971" w14:textId="6A8ABE5F" w:rsidR="00E56C26" w:rsidRPr="005F03AE" w:rsidRDefault="002270DF" w:rsidP="00C27E43">
      <w:pPr>
        <w:spacing w:after="0" w:line="240" w:lineRule="auto"/>
        <w:jc w:val="both"/>
        <w:rPr>
          <w:rFonts w:ascii="Calibri" w:hAnsi="Calibri" w:cstheme="minorHAnsi"/>
          <w:sz w:val="24"/>
          <w:szCs w:val="24"/>
          <w:lang w:val="en-US"/>
        </w:rPr>
      </w:pPr>
      <w:r w:rsidRPr="005F03AE">
        <w:rPr>
          <w:rFonts w:ascii="Calibri" w:hAnsi="Calibri" w:cstheme="minorHAnsi"/>
          <w:sz w:val="24"/>
          <w:szCs w:val="24"/>
          <w:lang w:val="en-US"/>
        </w:rPr>
        <w:t xml:space="preserve">Our thermodynamic </w:t>
      </w:r>
      <w:r w:rsidR="00E56C26" w:rsidRPr="005F03AE">
        <w:rPr>
          <w:rFonts w:ascii="Calibri" w:hAnsi="Calibri" w:cstheme="minorHAnsi"/>
          <w:sz w:val="24"/>
          <w:szCs w:val="24"/>
          <w:lang w:val="en-US"/>
        </w:rPr>
        <w:t xml:space="preserve">analysis for DSC binding experiments with thermolabile ligands requires that the folding and binding processes are </w:t>
      </w:r>
      <w:r w:rsidRPr="005F03AE">
        <w:rPr>
          <w:rFonts w:ascii="Calibri" w:hAnsi="Calibri" w:cstheme="minorHAnsi"/>
          <w:sz w:val="24"/>
          <w:szCs w:val="24"/>
          <w:lang w:val="en-US"/>
        </w:rPr>
        <w:t xml:space="preserve">relatively rapid and that </w:t>
      </w:r>
      <w:r w:rsidR="00E56C26" w:rsidRPr="005F03AE">
        <w:rPr>
          <w:rFonts w:ascii="Calibri" w:hAnsi="Calibri" w:cstheme="minorHAnsi"/>
          <w:sz w:val="24"/>
          <w:szCs w:val="24"/>
          <w:lang w:val="en-US"/>
        </w:rPr>
        <w:t xml:space="preserve">thermolabile ligand conversion is slow prior to the high temperature portion of each scan. </w:t>
      </w:r>
      <w:r w:rsidR="00A67169" w:rsidRPr="005F03AE">
        <w:rPr>
          <w:rFonts w:ascii="Calibri" w:hAnsi="Calibri" w:cstheme="minorHAnsi"/>
          <w:sz w:val="24"/>
          <w:szCs w:val="24"/>
          <w:lang w:val="en-US"/>
        </w:rPr>
        <w:t>When</w:t>
      </w:r>
      <w:r w:rsidR="00961F9E" w:rsidRPr="005F03AE">
        <w:rPr>
          <w:rFonts w:ascii="Calibri" w:hAnsi="Calibri" w:cstheme="minorHAnsi"/>
          <w:sz w:val="24"/>
          <w:szCs w:val="24"/>
          <w:lang w:val="en-US"/>
        </w:rPr>
        <w:t xml:space="preserve"> the</w:t>
      </w:r>
      <w:r w:rsidR="00A67169" w:rsidRPr="005F03AE">
        <w:rPr>
          <w:rFonts w:ascii="Calibri" w:hAnsi="Calibri" w:cstheme="minorHAnsi"/>
          <w:sz w:val="24"/>
          <w:szCs w:val="24"/>
          <w:lang w:val="en-US"/>
        </w:rPr>
        <w:t xml:space="preserve"> lifetime of the folded and/or bound state is greater than about 30 </w:t>
      </w:r>
      <w:r w:rsidR="000D3068">
        <w:rPr>
          <w:rFonts w:ascii="Calibri" w:hAnsi="Calibri" w:cstheme="minorHAnsi"/>
          <w:sz w:val="24"/>
          <w:szCs w:val="24"/>
          <w:lang w:val="en-US"/>
        </w:rPr>
        <w:t>s</w:t>
      </w:r>
      <w:r w:rsidR="000D3068" w:rsidRPr="005F03AE">
        <w:rPr>
          <w:rFonts w:ascii="Calibri" w:hAnsi="Calibri" w:cstheme="minorHAnsi"/>
          <w:sz w:val="24"/>
          <w:szCs w:val="24"/>
          <w:lang w:val="en-US"/>
        </w:rPr>
        <w:t xml:space="preserve"> </w:t>
      </w:r>
      <w:r w:rsidR="00A67169" w:rsidRPr="005F03AE">
        <w:rPr>
          <w:rFonts w:ascii="Calibri" w:hAnsi="Calibri" w:cstheme="minorHAnsi"/>
          <w:sz w:val="24"/>
          <w:szCs w:val="24"/>
          <w:lang w:val="en-US"/>
        </w:rPr>
        <w:t>(k</w:t>
      </w:r>
      <w:r w:rsidR="00A67169" w:rsidRPr="005F03AE">
        <w:rPr>
          <w:rFonts w:ascii="Calibri" w:hAnsi="Calibri" w:cstheme="minorHAnsi"/>
          <w:sz w:val="24"/>
          <w:szCs w:val="24"/>
          <w:vertAlign w:val="subscript"/>
          <w:lang w:val="en-US"/>
        </w:rPr>
        <w:t>off</w:t>
      </w:r>
      <w:r w:rsidR="00A67169" w:rsidRPr="005F03AE">
        <w:rPr>
          <w:rFonts w:ascii="Calibri" w:hAnsi="Calibri" w:cstheme="minorHAnsi"/>
          <w:sz w:val="24"/>
          <w:szCs w:val="24"/>
          <w:lang w:val="en-US"/>
        </w:rPr>
        <w:t>, k</w:t>
      </w:r>
      <w:r w:rsidR="00A67169" w:rsidRPr="005F03AE">
        <w:rPr>
          <w:rFonts w:ascii="Calibri" w:hAnsi="Calibri" w:cstheme="minorHAnsi"/>
          <w:sz w:val="24"/>
          <w:szCs w:val="24"/>
          <w:vertAlign w:val="subscript"/>
          <w:lang w:val="en-US"/>
        </w:rPr>
        <w:t>u</w:t>
      </w:r>
      <w:r w:rsidR="00A67169" w:rsidRPr="005F03AE">
        <w:rPr>
          <w:rFonts w:ascii="Calibri" w:hAnsi="Calibri" w:cstheme="minorHAnsi"/>
          <w:sz w:val="24"/>
          <w:szCs w:val="24"/>
          <w:lang w:val="en-US"/>
        </w:rPr>
        <w:t xml:space="preserve"> &lt; 0.03 s</w:t>
      </w:r>
      <w:r w:rsidR="00A67169" w:rsidRPr="005F03AE">
        <w:rPr>
          <w:rFonts w:ascii="Calibri" w:hAnsi="Calibri" w:cstheme="minorHAnsi"/>
          <w:sz w:val="24"/>
          <w:szCs w:val="24"/>
          <w:vertAlign w:val="superscript"/>
          <w:lang w:val="en-US"/>
        </w:rPr>
        <w:t>-1</w:t>
      </w:r>
      <w:r w:rsidR="00A67169" w:rsidRPr="005F03AE">
        <w:rPr>
          <w:rFonts w:ascii="Calibri" w:hAnsi="Calibri" w:cstheme="minorHAnsi"/>
          <w:sz w:val="24"/>
          <w:szCs w:val="24"/>
          <w:lang w:val="en-US"/>
        </w:rPr>
        <w:t>)</w:t>
      </w:r>
      <w:r w:rsidR="00B84B83">
        <w:rPr>
          <w:rFonts w:ascii="Calibri" w:hAnsi="Calibri" w:cstheme="minorHAnsi"/>
          <w:sz w:val="24"/>
          <w:szCs w:val="24"/>
          <w:lang w:val="en-US"/>
        </w:rPr>
        <w:t>,</w:t>
      </w:r>
      <w:r w:rsidR="00A67169" w:rsidRPr="005F03AE">
        <w:rPr>
          <w:rFonts w:ascii="Calibri" w:hAnsi="Calibri" w:cstheme="minorHAnsi"/>
          <w:sz w:val="24"/>
          <w:szCs w:val="24"/>
          <w:lang w:val="en-US"/>
        </w:rPr>
        <w:t xml:space="preserve"> hysteresis becomes discernable in scans performed at </w:t>
      </w:r>
      <w:r w:rsidR="0002724E" w:rsidRPr="005F03AE">
        <w:rPr>
          <w:rFonts w:ascii="Calibri" w:hAnsi="Calibri" w:cstheme="minorHAnsi"/>
          <w:sz w:val="24"/>
          <w:szCs w:val="24"/>
          <w:lang w:val="en-US"/>
        </w:rPr>
        <w:t>1</w:t>
      </w:r>
      <w:r w:rsidR="00A67169" w:rsidRPr="005F03AE">
        <w:rPr>
          <w:rFonts w:ascii="Calibri" w:hAnsi="Calibri" w:cstheme="minorHAnsi"/>
          <w:sz w:val="24"/>
          <w:szCs w:val="24"/>
          <w:lang w:val="en-US"/>
        </w:rPr>
        <w:t xml:space="preserve"> </w:t>
      </w:r>
      <w:r w:rsidR="0002724E" w:rsidRPr="005F03AE">
        <w:rPr>
          <w:rFonts w:ascii="Calibri" w:hAnsi="Calibri" w:cstheme="minorHAnsi"/>
          <w:sz w:val="24"/>
          <w:szCs w:val="24"/>
          <w:lang w:val="en-US"/>
        </w:rPr>
        <w:t>°C</w:t>
      </w:r>
      <w:r w:rsidR="00A007F7" w:rsidRPr="005F03AE">
        <w:rPr>
          <w:rFonts w:ascii="Calibri" w:hAnsi="Calibri" w:cstheme="minorHAnsi"/>
          <w:sz w:val="24"/>
          <w:szCs w:val="24"/>
          <w:lang w:val="en-US"/>
        </w:rPr>
        <w:t xml:space="preserve"> </w:t>
      </w:r>
      <w:r w:rsidR="00A67169" w:rsidRPr="005F03AE">
        <w:rPr>
          <w:rFonts w:ascii="Calibri" w:hAnsi="Calibri" w:cstheme="minorHAnsi"/>
          <w:sz w:val="24"/>
          <w:szCs w:val="24"/>
          <w:lang w:val="en-US"/>
        </w:rPr>
        <w:t>min</w:t>
      </w:r>
      <w:r w:rsidR="00A007F7" w:rsidRPr="005F03AE">
        <w:rPr>
          <w:rFonts w:ascii="Calibri" w:hAnsi="Calibri" w:cstheme="minorHAnsi"/>
          <w:sz w:val="24"/>
          <w:szCs w:val="24"/>
          <w:vertAlign w:val="superscript"/>
          <w:lang w:val="en-US"/>
        </w:rPr>
        <w:t>-1</w:t>
      </w:r>
      <w:r w:rsidR="000839EE" w:rsidRPr="005F03AE">
        <w:rPr>
          <w:rFonts w:ascii="Calibri" w:hAnsi="Calibri" w:cstheme="minorHAnsi"/>
          <w:sz w:val="24"/>
          <w:szCs w:val="24"/>
          <w:lang w:val="en-US"/>
        </w:rPr>
        <w:t>.</w:t>
      </w:r>
      <w:r w:rsidR="00DE5957" w:rsidRPr="005F03AE">
        <w:rPr>
          <w:rFonts w:ascii="Calibri" w:hAnsi="Calibri" w:cstheme="minorHAnsi"/>
          <w:sz w:val="24"/>
          <w:szCs w:val="24"/>
          <w:lang w:val="en-US"/>
        </w:rPr>
        <w:t xml:space="preserve"> </w:t>
      </w:r>
      <w:r w:rsidR="00A67169" w:rsidRPr="005F03AE">
        <w:rPr>
          <w:rFonts w:ascii="Calibri" w:hAnsi="Calibri" w:cstheme="minorHAnsi"/>
          <w:sz w:val="24"/>
          <w:szCs w:val="24"/>
          <w:lang w:val="en-US"/>
        </w:rPr>
        <w:t>Additionally, w</w:t>
      </w:r>
      <w:r w:rsidR="00DE5957" w:rsidRPr="005F03AE">
        <w:rPr>
          <w:rFonts w:ascii="Calibri" w:hAnsi="Calibri" w:cstheme="minorHAnsi"/>
          <w:sz w:val="24"/>
          <w:szCs w:val="24"/>
          <w:lang w:val="en-US"/>
        </w:rPr>
        <w:t xml:space="preserve">hen the ligand conversion rate constant is above </w:t>
      </w:r>
      <w:r w:rsidR="00545417" w:rsidRPr="005F03AE">
        <w:rPr>
          <w:rFonts w:ascii="Calibri" w:hAnsi="Calibri" w:cstheme="minorHAnsi"/>
          <w:sz w:val="24"/>
          <w:szCs w:val="24"/>
          <w:lang w:val="en-US"/>
        </w:rPr>
        <w:t xml:space="preserve">approximately </w:t>
      </w:r>
      <w:r w:rsidR="002A428D" w:rsidRPr="005F03AE">
        <w:rPr>
          <w:rFonts w:ascii="Calibri" w:hAnsi="Calibri" w:cstheme="minorHAnsi"/>
          <w:sz w:val="24"/>
          <w:szCs w:val="24"/>
          <w:lang w:val="en-US"/>
        </w:rPr>
        <w:t>k</w:t>
      </w:r>
      <w:r w:rsidR="002A428D" w:rsidRPr="005F03AE">
        <w:rPr>
          <w:rFonts w:ascii="Calibri" w:hAnsi="Calibri" w:cstheme="minorHAnsi"/>
          <w:sz w:val="24"/>
          <w:szCs w:val="24"/>
          <w:vertAlign w:val="subscript"/>
          <w:lang w:val="en-US"/>
        </w:rPr>
        <w:t>c</w:t>
      </w:r>
      <w:r w:rsidR="00256EAB">
        <w:rPr>
          <w:rFonts w:ascii="Calibri" w:hAnsi="Calibri" w:cstheme="minorHAnsi"/>
          <w:sz w:val="24"/>
          <w:szCs w:val="24"/>
          <w:vertAlign w:val="subscript"/>
          <w:lang w:val="en-US"/>
        </w:rPr>
        <w:t xml:space="preserve"> </w:t>
      </w:r>
      <w:r w:rsidR="002A428D" w:rsidRPr="005F03AE">
        <w:rPr>
          <w:rFonts w:ascii="Calibri" w:hAnsi="Calibri" w:cstheme="minorHAnsi"/>
          <w:sz w:val="24"/>
          <w:szCs w:val="24"/>
          <w:lang w:val="en-US"/>
        </w:rPr>
        <w:t>=</w:t>
      </w:r>
      <w:r w:rsidR="00256EAB">
        <w:rPr>
          <w:rFonts w:ascii="Calibri" w:hAnsi="Calibri" w:cstheme="minorHAnsi"/>
          <w:sz w:val="24"/>
          <w:szCs w:val="24"/>
          <w:lang w:val="en-US"/>
        </w:rPr>
        <w:t xml:space="preserve"> </w:t>
      </w:r>
      <w:r w:rsidR="00DE5957" w:rsidRPr="005F03AE">
        <w:rPr>
          <w:rFonts w:ascii="Calibri" w:hAnsi="Calibri" w:cstheme="minorHAnsi"/>
          <w:sz w:val="24"/>
          <w:szCs w:val="24"/>
          <w:lang w:val="en-US"/>
        </w:rPr>
        <w:t>10</w:t>
      </w:r>
      <w:r w:rsidR="004B0263" w:rsidRPr="005F03AE">
        <w:rPr>
          <w:rFonts w:ascii="Calibri" w:hAnsi="Calibri" w:cstheme="minorHAnsi"/>
          <w:sz w:val="24"/>
          <w:szCs w:val="24"/>
          <w:vertAlign w:val="superscript"/>
          <w:lang w:val="en-US"/>
        </w:rPr>
        <w:t>-4</w:t>
      </w:r>
      <w:r w:rsidR="00DE5957" w:rsidRPr="005F03AE">
        <w:rPr>
          <w:rFonts w:ascii="Calibri" w:hAnsi="Calibri" w:cstheme="minorHAnsi"/>
          <w:sz w:val="24"/>
          <w:szCs w:val="24"/>
          <w:lang w:val="en-US"/>
        </w:rPr>
        <w:t xml:space="preserve"> s</w:t>
      </w:r>
      <w:r w:rsidR="00DE5957" w:rsidRPr="005F03AE">
        <w:rPr>
          <w:rFonts w:ascii="Calibri" w:hAnsi="Calibri" w:cstheme="minorHAnsi"/>
          <w:sz w:val="24"/>
          <w:szCs w:val="24"/>
          <w:vertAlign w:val="superscript"/>
          <w:lang w:val="en-US"/>
        </w:rPr>
        <w:t>-1</w:t>
      </w:r>
      <w:r w:rsidR="00DE5957" w:rsidRPr="005F03AE">
        <w:rPr>
          <w:rFonts w:ascii="Calibri" w:hAnsi="Calibri" w:cstheme="minorHAnsi"/>
          <w:sz w:val="24"/>
          <w:szCs w:val="24"/>
          <w:lang w:val="en-US"/>
        </w:rPr>
        <w:t xml:space="preserve"> before the denaturation transition</w:t>
      </w:r>
      <w:r w:rsidR="00A67169" w:rsidRPr="005F03AE">
        <w:rPr>
          <w:rFonts w:ascii="Calibri" w:hAnsi="Calibri" w:cstheme="minorHAnsi"/>
          <w:sz w:val="24"/>
          <w:szCs w:val="24"/>
          <w:lang w:val="en-US"/>
        </w:rPr>
        <w:t>, there can be significant depletion of the ligand during the course of a single scan</w:t>
      </w:r>
      <w:r w:rsidR="00DE5957" w:rsidRPr="005F03AE">
        <w:rPr>
          <w:rFonts w:ascii="Calibri" w:hAnsi="Calibri" w:cstheme="minorHAnsi"/>
          <w:sz w:val="24"/>
          <w:szCs w:val="24"/>
          <w:lang w:val="en-US"/>
        </w:rPr>
        <w:t>.</w:t>
      </w:r>
      <w:r w:rsidR="002070F7" w:rsidRPr="005F03AE">
        <w:rPr>
          <w:rFonts w:ascii="Calibri" w:hAnsi="Calibri" w:cstheme="minorHAnsi"/>
          <w:sz w:val="24"/>
          <w:szCs w:val="24"/>
          <w:lang w:val="en-US"/>
        </w:rPr>
        <w:t xml:space="preserve"> Applicatio</w:t>
      </w:r>
      <w:r w:rsidR="00CE7329" w:rsidRPr="005F03AE">
        <w:rPr>
          <w:rFonts w:ascii="Calibri" w:hAnsi="Calibri" w:cstheme="minorHAnsi"/>
          <w:sz w:val="24"/>
          <w:szCs w:val="24"/>
          <w:lang w:val="en-US"/>
        </w:rPr>
        <w:t>n of our analysis</w:t>
      </w:r>
      <w:r w:rsidR="002070F7" w:rsidRPr="005F03AE">
        <w:rPr>
          <w:rFonts w:ascii="Calibri" w:hAnsi="Calibri" w:cstheme="minorHAnsi"/>
          <w:sz w:val="24"/>
          <w:szCs w:val="24"/>
          <w:lang w:val="en-US"/>
        </w:rPr>
        <w:t xml:space="preserve"> is also inappropriate when irreversible aggregation oc</w:t>
      </w:r>
      <w:r w:rsidR="00CE7329" w:rsidRPr="005F03AE">
        <w:rPr>
          <w:rFonts w:ascii="Calibri" w:hAnsi="Calibri" w:cstheme="minorHAnsi"/>
          <w:sz w:val="24"/>
          <w:szCs w:val="24"/>
          <w:lang w:val="en-US"/>
        </w:rPr>
        <w:t>curs.</w:t>
      </w:r>
      <w:r w:rsidR="00A67169" w:rsidRPr="005F03AE">
        <w:rPr>
          <w:rFonts w:ascii="Calibri" w:hAnsi="Calibri" w:cstheme="minorHAnsi"/>
          <w:sz w:val="24"/>
          <w:szCs w:val="24"/>
          <w:lang w:val="en-US"/>
        </w:rPr>
        <w:t xml:space="preserve"> In </w:t>
      </w:r>
      <w:r w:rsidR="00CE7329" w:rsidRPr="005F03AE">
        <w:rPr>
          <w:rFonts w:ascii="Calibri" w:hAnsi="Calibri" w:cstheme="minorHAnsi"/>
          <w:sz w:val="24"/>
          <w:szCs w:val="24"/>
          <w:lang w:val="en-US"/>
        </w:rPr>
        <w:t>these</w:t>
      </w:r>
      <w:r w:rsidR="00A67169" w:rsidRPr="005F03AE">
        <w:rPr>
          <w:rFonts w:ascii="Calibri" w:hAnsi="Calibri" w:cstheme="minorHAnsi"/>
          <w:sz w:val="24"/>
          <w:szCs w:val="24"/>
          <w:lang w:val="en-US"/>
        </w:rPr>
        <w:t xml:space="preserve"> cases, more advanced modelling could be applied to the data.</w:t>
      </w:r>
      <w:r w:rsidR="000839EE" w:rsidRPr="005F03AE">
        <w:rPr>
          <w:rFonts w:ascii="Calibri" w:hAnsi="Calibri" w:cstheme="minorHAnsi"/>
          <w:sz w:val="24"/>
          <w:szCs w:val="24"/>
          <w:lang w:val="en-US"/>
        </w:rPr>
        <w:t xml:space="preserve"> </w:t>
      </w:r>
      <w:r w:rsidR="00A67169" w:rsidRPr="005F03AE">
        <w:rPr>
          <w:rFonts w:ascii="Calibri" w:hAnsi="Calibri" w:cstheme="minorHAnsi"/>
          <w:sz w:val="24"/>
          <w:szCs w:val="24"/>
          <w:lang w:val="en-US"/>
        </w:rPr>
        <w:t xml:space="preserve">No </w:t>
      </w:r>
      <w:r w:rsidR="002A428D" w:rsidRPr="005F03AE">
        <w:rPr>
          <w:rFonts w:ascii="Calibri" w:hAnsi="Calibri" w:cstheme="minorHAnsi"/>
          <w:sz w:val="24"/>
          <w:szCs w:val="24"/>
          <w:lang w:val="en-US"/>
        </w:rPr>
        <w:t>affinity information is available if</w:t>
      </w:r>
      <w:r w:rsidR="00A67169" w:rsidRPr="005F03AE">
        <w:rPr>
          <w:rFonts w:ascii="Calibri" w:hAnsi="Calibri" w:cstheme="minorHAnsi"/>
          <w:sz w:val="24"/>
          <w:szCs w:val="24"/>
          <w:lang w:val="en-US"/>
        </w:rPr>
        <w:t xml:space="preserve"> </w:t>
      </w:r>
      <w:r w:rsidR="00E56C26" w:rsidRPr="005F03AE">
        <w:rPr>
          <w:rFonts w:ascii="Calibri" w:hAnsi="Calibri" w:cstheme="minorHAnsi"/>
          <w:sz w:val="24"/>
          <w:szCs w:val="24"/>
          <w:lang w:val="en-US"/>
        </w:rPr>
        <w:t xml:space="preserve">ligand conversion is so rapid that it reaches completion </w:t>
      </w:r>
      <w:r w:rsidR="00A67169" w:rsidRPr="005F03AE">
        <w:rPr>
          <w:rFonts w:ascii="Calibri" w:hAnsi="Calibri" w:cstheme="minorHAnsi"/>
          <w:sz w:val="24"/>
          <w:szCs w:val="24"/>
          <w:lang w:val="en-US"/>
        </w:rPr>
        <w:t xml:space="preserve">prior to the first </w:t>
      </w:r>
      <w:r w:rsidR="00E56C26" w:rsidRPr="005F03AE">
        <w:rPr>
          <w:rFonts w:ascii="Calibri" w:hAnsi="Calibri" w:cstheme="minorHAnsi"/>
          <w:sz w:val="24"/>
          <w:szCs w:val="24"/>
          <w:lang w:val="en-US"/>
        </w:rPr>
        <w:t xml:space="preserve">denaturation </w:t>
      </w:r>
      <w:r w:rsidR="00A67169" w:rsidRPr="005F03AE">
        <w:rPr>
          <w:rFonts w:ascii="Calibri" w:hAnsi="Calibri" w:cstheme="minorHAnsi"/>
          <w:sz w:val="24"/>
          <w:szCs w:val="24"/>
          <w:lang w:val="en-US"/>
        </w:rPr>
        <w:t>transition</w:t>
      </w:r>
      <w:r w:rsidR="00C3661E" w:rsidRPr="005F03AE">
        <w:rPr>
          <w:rFonts w:ascii="Calibri" w:hAnsi="Calibri" w:cstheme="minorHAnsi"/>
          <w:sz w:val="24"/>
          <w:szCs w:val="24"/>
          <w:lang w:val="en-US"/>
        </w:rPr>
        <w:t>.</w:t>
      </w:r>
    </w:p>
    <w:p w14:paraId="30C1CE09" w14:textId="77777777" w:rsidR="00E56C26" w:rsidRPr="005F03AE" w:rsidRDefault="00E56C26" w:rsidP="00DE0243">
      <w:pPr>
        <w:spacing w:after="0" w:line="240" w:lineRule="auto"/>
        <w:ind w:left="1080" w:firstLine="360"/>
        <w:jc w:val="both"/>
        <w:rPr>
          <w:rFonts w:ascii="Calibri" w:hAnsi="Calibri" w:cstheme="minorHAnsi"/>
          <w:sz w:val="24"/>
          <w:szCs w:val="24"/>
          <w:lang w:val="en-US"/>
        </w:rPr>
      </w:pPr>
    </w:p>
    <w:p w14:paraId="1609FE06" w14:textId="77777777" w:rsidR="00E56C26" w:rsidRPr="005F03AE" w:rsidRDefault="00E56C26" w:rsidP="00DE0243">
      <w:pPr>
        <w:spacing w:after="0" w:line="240" w:lineRule="auto"/>
        <w:jc w:val="both"/>
        <w:rPr>
          <w:rFonts w:ascii="Calibri" w:hAnsi="Calibri" w:cstheme="minorHAnsi"/>
          <w:b/>
          <w:sz w:val="24"/>
          <w:szCs w:val="24"/>
          <w:lang w:val="en-US"/>
        </w:rPr>
      </w:pPr>
      <w:r w:rsidRPr="005F03AE">
        <w:rPr>
          <w:rFonts w:ascii="Calibri" w:hAnsi="Calibri" w:cstheme="minorHAnsi"/>
          <w:b/>
          <w:sz w:val="24"/>
          <w:szCs w:val="24"/>
          <w:lang w:val="en-US"/>
        </w:rPr>
        <w:t>Significance with respect to existing methods</w:t>
      </w:r>
    </w:p>
    <w:p w14:paraId="0F54F859" w14:textId="77777777" w:rsidR="00C27E43" w:rsidRPr="005F03AE" w:rsidRDefault="00C27E43" w:rsidP="00C27E43">
      <w:pPr>
        <w:spacing w:after="0" w:line="240" w:lineRule="auto"/>
        <w:jc w:val="both"/>
        <w:rPr>
          <w:rFonts w:ascii="Calibri" w:hAnsi="Calibri" w:cstheme="minorHAnsi"/>
          <w:sz w:val="24"/>
          <w:szCs w:val="24"/>
          <w:lang w:val="en-US"/>
        </w:rPr>
      </w:pPr>
    </w:p>
    <w:p w14:paraId="1862DBFD" w14:textId="67B61FB8" w:rsidR="00E56C26" w:rsidRPr="005F03AE" w:rsidRDefault="007C4F36" w:rsidP="00C27E43">
      <w:pPr>
        <w:spacing w:after="0" w:line="240" w:lineRule="auto"/>
        <w:jc w:val="both"/>
        <w:rPr>
          <w:rFonts w:ascii="Calibri" w:hAnsi="Calibri" w:cstheme="minorHAnsi"/>
          <w:sz w:val="24"/>
          <w:szCs w:val="24"/>
          <w:lang w:val="en-US"/>
        </w:rPr>
      </w:pPr>
      <w:r w:rsidRPr="005F03AE">
        <w:rPr>
          <w:rFonts w:ascii="Calibri" w:hAnsi="Calibri" w:cstheme="minorHAnsi"/>
          <w:sz w:val="24"/>
          <w:szCs w:val="24"/>
          <w:lang w:val="en-US"/>
        </w:rPr>
        <w:t>Our method</w:t>
      </w:r>
      <w:r w:rsidR="00B103E7" w:rsidRPr="005F03AE">
        <w:rPr>
          <w:rFonts w:ascii="Calibri" w:hAnsi="Calibri" w:cstheme="minorHAnsi"/>
          <w:sz w:val="24"/>
          <w:szCs w:val="24"/>
          <w:lang w:val="en-US"/>
        </w:rPr>
        <w:t xml:space="preserve"> </w:t>
      </w:r>
      <w:r w:rsidR="006850DC" w:rsidRPr="005F03AE">
        <w:rPr>
          <w:rFonts w:ascii="Calibri" w:hAnsi="Calibri" w:cstheme="minorHAnsi"/>
          <w:sz w:val="24"/>
          <w:szCs w:val="24"/>
          <w:lang w:val="en-US"/>
        </w:rPr>
        <w:t xml:space="preserve">for the first time </w:t>
      </w:r>
      <w:r w:rsidR="00B103E7" w:rsidRPr="005F03AE">
        <w:rPr>
          <w:rFonts w:ascii="Calibri" w:hAnsi="Calibri" w:cstheme="minorHAnsi"/>
          <w:sz w:val="24"/>
          <w:szCs w:val="24"/>
          <w:lang w:val="en-US"/>
        </w:rPr>
        <w:t xml:space="preserve">allows DSC </w:t>
      </w:r>
      <w:r w:rsidR="006850DC" w:rsidRPr="005F03AE">
        <w:rPr>
          <w:rFonts w:ascii="Calibri" w:hAnsi="Calibri" w:cstheme="minorHAnsi"/>
          <w:sz w:val="24"/>
          <w:szCs w:val="24"/>
          <w:lang w:val="en-US"/>
        </w:rPr>
        <w:t xml:space="preserve">to be used to measure the binding thermodynamics of high affinity, </w:t>
      </w:r>
      <w:r w:rsidR="00B103E7" w:rsidRPr="005F03AE">
        <w:rPr>
          <w:rFonts w:ascii="Calibri" w:hAnsi="Calibri" w:cstheme="minorHAnsi"/>
          <w:sz w:val="24"/>
          <w:szCs w:val="24"/>
          <w:lang w:val="en-US"/>
        </w:rPr>
        <w:t>thermolabile ligands.</w:t>
      </w:r>
      <w:r w:rsidR="00746821" w:rsidRPr="005F03AE">
        <w:rPr>
          <w:rFonts w:ascii="Calibri" w:hAnsi="Calibri" w:cstheme="minorHAnsi"/>
          <w:sz w:val="24"/>
          <w:szCs w:val="24"/>
          <w:lang w:val="en-US"/>
        </w:rPr>
        <w:t xml:space="preserve"> </w:t>
      </w:r>
      <w:r w:rsidR="002A428D" w:rsidRPr="005F03AE">
        <w:rPr>
          <w:rFonts w:ascii="Calibri" w:hAnsi="Calibri" w:cstheme="minorHAnsi"/>
          <w:sz w:val="24"/>
          <w:szCs w:val="24"/>
          <w:lang w:val="en-US"/>
        </w:rPr>
        <w:t>By performing</w:t>
      </w:r>
      <w:r w:rsidR="00746821" w:rsidRPr="005F03AE">
        <w:rPr>
          <w:rFonts w:ascii="Calibri" w:hAnsi="Calibri" w:cstheme="minorHAnsi"/>
          <w:sz w:val="24"/>
          <w:szCs w:val="24"/>
          <w:lang w:val="en-US"/>
        </w:rPr>
        <w:t xml:space="preserve"> </w:t>
      </w:r>
      <w:r w:rsidR="002A428D" w:rsidRPr="005F03AE">
        <w:rPr>
          <w:rFonts w:ascii="Calibri" w:hAnsi="Calibri" w:cstheme="minorHAnsi"/>
          <w:sz w:val="24"/>
          <w:szCs w:val="24"/>
          <w:lang w:val="en-US"/>
        </w:rPr>
        <w:t xml:space="preserve">a </w:t>
      </w:r>
      <w:r w:rsidR="00746821" w:rsidRPr="005F03AE">
        <w:rPr>
          <w:rFonts w:ascii="Calibri" w:hAnsi="Calibri" w:cstheme="minorHAnsi"/>
          <w:sz w:val="24"/>
          <w:szCs w:val="24"/>
          <w:lang w:val="en-US"/>
        </w:rPr>
        <w:t xml:space="preserve">global </w:t>
      </w:r>
      <w:r w:rsidR="002A428D" w:rsidRPr="005F03AE">
        <w:rPr>
          <w:rFonts w:ascii="Calibri" w:hAnsi="Calibri" w:cstheme="minorHAnsi"/>
          <w:sz w:val="24"/>
          <w:szCs w:val="24"/>
          <w:lang w:val="en-US"/>
        </w:rPr>
        <w:t xml:space="preserve">simultaneous </w:t>
      </w:r>
      <w:r w:rsidR="00746821" w:rsidRPr="005F03AE">
        <w:rPr>
          <w:rFonts w:ascii="Calibri" w:hAnsi="Calibri" w:cstheme="minorHAnsi"/>
          <w:sz w:val="24"/>
          <w:szCs w:val="24"/>
          <w:lang w:val="en-US"/>
        </w:rPr>
        <w:t xml:space="preserve">analysis </w:t>
      </w:r>
      <w:r w:rsidR="002A428D" w:rsidRPr="005F03AE">
        <w:rPr>
          <w:rFonts w:ascii="Calibri" w:hAnsi="Calibri" w:cstheme="minorHAnsi"/>
          <w:sz w:val="24"/>
          <w:szCs w:val="24"/>
          <w:lang w:val="en-US"/>
        </w:rPr>
        <w:t xml:space="preserve">of all scans, thermodynamic </w:t>
      </w:r>
      <w:r w:rsidR="00176DA2" w:rsidRPr="005F03AE">
        <w:rPr>
          <w:rFonts w:ascii="Calibri" w:hAnsi="Calibri" w:cstheme="minorHAnsi"/>
          <w:sz w:val="24"/>
          <w:szCs w:val="24"/>
          <w:lang w:val="en-US"/>
        </w:rPr>
        <w:t>parameters</w:t>
      </w:r>
      <w:r w:rsidR="002A428D" w:rsidRPr="005F03AE">
        <w:rPr>
          <w:rFonts w:ascii="Calibri" w:hAnsi="Calibri" w:cstheme="minorHAnsi"/>
          <w:sz w:val="24"/>
          <w:szCs w:val="24"/>
          <w:lang w:val="en-US"/>
        </w:rPr>
        <w:t xml:space="preserve"> are extracted with high accuracy</w:t>
      </w:r>
      <w:r w:rsidR="00C66CFA" w:rsidRPr="005F03AE">
        <w:rPr>
          <w:rFonts w:ascii="Calibri" w:hAnsi="Calibri" w:cstheme="minorHAnsi"/>
          <w:sz w:val="24"/>
          <w:szCs w:val="24"/>
          <w:lang w:val="en-US"/>
        </w:rPr>
        <w:fldChar w:fldCharType="begin"/>
      </w:r>
      <w:r w:rsidR="005C5DE0" w:rsidRPr="005F03AE">
        <w:rPr>
          <w:rFonts w:ascii="Calibri" w:hAnsi="Calibri" w:cstheme="minorHAnsi"/>
          <w:sz w:val="24"/>
          <w:szCs w:val="24"/>
          <w:lang w:val="en-US"/>
        </w:rPr>
        <w:instrText xml:space="preserve"> ADDIN EN.CITE &lt;EndNote&gt;&lt;Cite&gt;&lt;Author&gt;Drobnak&lt;/Author&gt;&lt;Year&gt;2010&lt;/Year&gt;&lt;RecNum&gt;34&lt;/RecNum&gt;&lt;DisplayText&gt;&lt;style face="superscript"&gt;20&lt;/style&gt;&lt;/DisplayText&gt;&lt;record&gt;&lt;rec-number&gt;34&lt;/rec-number&gt;&lt;foreign-keys&gt;&lt;key app="EN" db-id="vxps0r0tkwv95uedfwqp29v7vff2rzzrz5dz" timestamp="1491074692"&gt;34&lt;/key&gt;&lt;/foreign-keys&gt;&lt;ref-type name="Journal Article"&gt;17&lt;/ref-type&gt;&lt;contributors&gt;&lt;authors&gt;&lt;author&gt;Drobnak, I.&lt;/author&gt;&lt;author&gt;Vesnaver, G.&lt;/author&gt;&lt;author&gt;Lah, J.&lt;/author&gt;&lt;/authors&gt;&lt;/contributors&gt;&lt;auth-address&gt;Faculty of Chemistry and Chemical Technology, University of Ljubljana, 1000 Ljubljana, Slovenia. igor.drobnak@fkkt.uni-lj.si&lt;/auth-address&gt;&lt;titles&gt;&lt;title&gt;Model-based thermodynamic analysis of reversible unfolding processes&lt;/title&gt;&lt;secondary-title&gt;J Phys Chem B&lt;/secondary-title&gt;&lt;/titles&gt;&lt;pages&gt;8713-22&lt;/pages&gt;&lt;volume&gt;114&lt;/volume&gt;&lt;number&gt;26&lt;/number&gt;&lt;keywords&gt;&lt;keyword&gt;DNA/*chemistry&lt;/keyword&gt;&lt;keyword&gt;Erythropoietin/chemistry&lt;/keyword&gt;&lt;keyword&gt;Humans&lt;/keyword&gt;&lt;keyword&gt;*Models, Molecular&lt;/keyword&gt;&lt;keyword&gt;Nucleic Acid Denaturation&lt;/keyword&gt;&lt;keyword&gt;Protein Denaturation&lt;/keyword&gt;&lt;keyword&gt;Proteins/*chemistry&lt;/keyword&gt;&lt;keyword&gt;Pyrophosphatases/chemistry&lt;/keyword&gt;&lt;keyword&gt;Temperature&lt;/keyword&gt;&lt;keyword&gt;Thermodynamics&lt;/keyword&gt;&lt;/keywords&gt;&lt;dates&gt;&lt;year&gt;2010&lt;/year&gt;&lt;pub-dates&gt;&lt;date&gt;Jul 08&lt;/date&gt;&lt;/pub-dates&gt;&lt;/dates&gt;&lt;isbn&gt;1520-5207 (Electronic)&amp;#xD;1520-5207 (Linking)&lt;/isbn&gt;&lt;accession-num&gt;20540496&lt;/accession-num&gt;&lt;urls&gt;&lt;related-urls&gt;&lt;url&gt;https://www.ncbi.nlm.nih.gov/pubmed/20540496&lt;/url&gt;&lt;/related-urls&gt;&lt;/urls&gt;&lt;electronic-resource-num&gt;10.1021/jp100525m&lt;/electronic-resource-num&gt;&lt;/record&gt;&lt;/Cite&gt;&lt;/EndNote&gt;</w:instrText>
      </w:r>
      <w:r w:rsidR="00C66CFA" w:rsidRPr="005F03AE">
        <w:rPr>
          <w:rFonts w:ascii="Calibri" w:hAnsi="Calibri" w:cstheme="minorHAnsi"/>
          <w:sz w:val="24"/>
          <w:szCs w:val="24"/>
          <w:lang w:val="en-US"/>
        </w:rPr>
        <w:fldChar w:fldCharType="separate"/>
      </w:r>
      <w:r w:rsidR="005C5DE0" w:rsidRPr="005F03AE">
        <w:rPr>
          <w:rFonts w:ascii="Calibri" w:hAnsi="Calibri" w:cstheme="minorHAnsi"/>
          <w:noProof/>
          <w:sz w:val="24"/>
          <w:szCs w:val="24"/>
          <w:vertAlign w:val="superscript"/>
          <w:lang w:val="en-US"/>
        </w:rPr>
        <w:t>20</w:t>
      </w:r>
      <w:r w:rsidR="00C66CFA" w:rsidRPr="005F03AE">
        <w:rPr>
          <w:rFonts w:ascii="Calibri" w:hAnsi="Calibri" w:cstheme="minorHAnsi"/>
          <w:sz w:val="24"/>
          <w:szCs w:val="24"/>
          <w:lang w:val="en-US"/>
        </w:rPr>
        <w:fldChar w:fldCharType="end"/>
      </w:r>
      <w:r w:rsidR="00C66CFA" w:rsidRPr="005F03AE">
        <w:rPr>
          <w:rFonts w:ascii="Calibri" w:hAnsi="Calibri" w:cstheme="minorHAnsi"/>
          <w:sz w:val="24"/>
          <w:szCs w:val="24"/>
          <w:lang w:val="en-US"/>
        </w:rPr>
        <w:t>.</w:t>
      </w:r>
      <w:r w:rsidR="00B103E7" w:rsidRPr="005F03AE">
        <w:rPr>
          <w:rFonts w:ascii="Calibri" w:hAnsi="Calibri" w:cstheme="minorHAnsi"/>
          <w:sz w:val="24"/>
          <w:szCs w:val="24"/>
          <w:lang w:val="en-US"/>
        </w:rPr>
        <w:t xml:space="preserve"> An additional benefit is that the full dataset can be collected in as little as one experiment if the thermal conversion product has no affinity for the free biomolecule.</w:t>
      </w:r>
      <w:r w:rsidRPr="005F03AE">
        <w:rPr>
          <w:rFonts w:ascii="Calibri" w:hAnsi="Calibri" w:cstheme="minorHAnsi"/>
          <w:sz w:val="24"/>
          <w:szCs w:val="24"/>
          <w:lang w:val="en-US"/>
        </w:rPr>
        <w:t xml:space="preserve"> </w:t>
      </w:r>
      <w:r w:rsidR="006850DC" w:rsidRPr="005F03AE">
        <w:rPr>
          <w:rFonts w:ascii="Calibri" w:hAnsi="Calibri" w:cstheme="minorHAnsi"/>
          <w:sz w:val="24"/>
          <w:szCs w:val="24"/>
          <w:lang w:val="en-US"/>
        </w:rPr>
        <w:t>In contrast</w:t>
      </w:r>
      <w:r w:rsidR="00E56C26" w:rsidRPr="005F03AE">
        <w:rPr>
          <w:rFonts w:ascii="Calibri" w:hAnsi="Calibri" w:cstheme="minorHAnsi"/>
          <w:sz w:val="24"/>
          <w:szCs w:val="24"/>
          <w:lang w:val="en-US"/>
        </w:rPr>
        <w:t xml:space="preserve">, producing a typical experimental DSC series for </w:t>
      </w:r>
      <w:r w:rsidR="006850DC" w:rsidRPr="005F03AE">
        <w:rPr>
          <w:rFonts w:ascii="Calibri" w:hAnsi="Calibri" w:cstheme="minorHAnsi"/>
          <w:sz w:val="24"/>
          <w:szCs w:val="24"/>
          <w:lang w:val="en-US"/>
        </w:rPr>
        <w:t xml:space="preserve">a non-thermolabile ligand requires </w:t>
      </w:r>
      <w:r w:rsidR="00E56C26" w:rsidRPr="005F03AE">
        <w:rPr>
          <w:rFonts w:ascii="Calibri" w:hAnsi="Calibri" w:cstheme="minorHAnsi"/>
          <w:sz w:val="24"/>
          <w:szCs w:val="24"/>
          <w:lang w:val="en-US"/>
        </w:rPr>
        <w:t>~</w:t>
      </w:r>
      <w:r w:rsidR="000D3068">
        <w:rPr>
          <w:rFonts w:ascii="Calibri" w:hAnsi="Calibri" w:cstheme="minorHAnsi"/>
          <w:sz w:val="24"/>
          <w:szCs w:val="24"/>
          <w:lang w:val="en-US"/>
        </w:rPr>
        <w:t xml:space="preserve"> </w:t>
      </w:r>
      <w:r w:rsidR="00E56C26" w:rsidRPr="005F03AE">
        <w:rPr>
          <w:rFonts w:ascii="Calibri" w:hAnsi="Calibri" w:cstheme="minorHAnsi"/>
          <w:sz w:val="24"/>
          <w:szCs w:val="24"/>
          <w:lang w:val="en-US"/>
        </w:rPr>
        <w:t>7</w:t>
      </w:r>
      <w:r w:rsidR="000D3068">
        <w:rPr>
          <w:rFonts w:ascii="Calibri" w:hAnsi="Calibri" w:cs="Calibri"/>
          <w:sz w:val="24"/>
          <w:szCs w:val="24"/>
          <w:lang w:val="en-US"/>
        </w:rPr>
        <w:t>–</w:t>
      </w:r>
      <w:r w:rsidR="00E56C26" w:rsidRPr="005F03AE">
        <w:rPr>
          <w:rFonts w:ascii="Calibri" w:hAnsi="Calibri" w:cstheme="minorHAnsi"/>
          <w:sz w:val="24"/>
          <w:szCs w:val="24"/>
          <w:lang w:val="en-US"/>
        </w:rPr>
        <w:t>10 total experiments.</w:t>
      </w:r>
    </w:p>
    <w:p w14:paraId="239E280B" w14:textId="77777777" w:rsidR="00E56C26" w:rsidRPr="005F03AE" w:rsidRDefault="00E56C26" w:rsidP="00DE0243">
      <w:pPr>
        <w:spacing w:after="0" w:line="240" w:lineRule="auto"/>
        <w:ind w:left="1080" w:firstLine="360"/>
        <w:jc w:val="both"/>
        <w:rPr>
          <w:rFonts w:ascii="Calibri" w:hAnsi="Calibri" w:cstheme="minorHAnsi"/>
          <w:sz w:val="24"/>
          <w:szCs w:val="24"/>
          <w:lang w:val="en-US"/>
        </w:rPr>
      </w:pPr>
    </w:p>
    <w:p w14:paraId="1A3D1FCA" w14:textId="589645FD" w:rsidR="007050D1" w:rsidRPr="005F03AE" w:rsidRDefault="00E56C26" w:rsidP="003C3B0B">
      <w:pPr>
        <w:spacing w:after="0" w:line="240" w:lineRule="auto"/>
        <w:jc w:val="both"/>
        <w:rPr>
          <w:rFonts w:ascii="Calibri" w:hAnsi="Calibri" w:cstheme="minorHAnsi"/>
          <w:b/>
          <w:sz w:val="24"/>
          <w:szCs w:val="24"/>
          <w:lang w:val="en-US"/>
        </w:rPr>
      </w:pPr>
      <w:r w:rsidRPr="005F03AE">
        <w:rPr>
          <w:rFonts w:ascii="Calibri" w:hAnsi="Calibri" w:cstheme="minorHAnsi"/>
          <w:b/>
          <w:sz w:val="24"/>
          <w:szCs w:val="24"/>
          <w:lang w:val="en-US"/>
        </w:rPr>
        <w:t>Future applications</w:t>
      </w:r>
    </w:p>
    <w:p w14:paraId="00FF6687" w14:textId="77777777" w:rsidR="00C27E43" w:rsidRPr="005F03AE" w:rsidRDefault="00C27E43" w:rsidP="00C27E43">
      <w:pPr>
        <w:spacing w:after="0" w:line="240" w:lineRule="auto"/>
        <w:jc w:val="both"/>
        <w:rPr>
          <w:rFonts w:ascii="Calibri" w:hAnsi="Calibri" w:cstheme="minorHAnsi"/>
          <w:sz w:val="24"/>
          <w:szCs w:val="24"/>
          <w:lang w:val="en-US"/>
        </w:rPr>
      </w:pPr>
    </w:p>
    <w:p w14:paraId="24B37FF3" w14:textId="50EBD48C" w:rsidR="00E56C26" w:rsidRPr="005F03AE" w:rsidRDefault="006850DC" w:rsidP="00C27E43">
      <w:pPr>
        <w:spacing w:after="0" w:line="240" w:lineRule="auto"/>
        <w:jc w:val="both"/>
        <w:rPr>
          <w:rFonts w:ascii="Calibri" w:hAnsi="Calibri" w:cstheme="minorHAnsi"/>
          <w:sz w:val="24"/>
          <w:szCs w:val="24"/>
          <w:lang w:val="en-US"/>
        </w:rPr>
      </w:pPr>
      <w:r w:rsidRPr="005F03AE">
        <w:rPr>
          <w:rFonts w:ascii="Calibri" w:hAnsi="Calibri" w:cstheme="minorHAnsi"/>
          <w:sz w:val="24"/>
          <w:szCs w:val="24"/>
          <w:lang w:val="en-US"/>
        </w:rPr>
        <w:t>This approach has direct applications to characterizing tight, thermolabile inhibitors in drug discovery campaigns. Several therapeutic compounds</w:t>
      </w:r>
      <w:r w:rsidR="00A87C33" w:rsidRPr="005F03AE">
        <w:rPr>
          <w:rFonts w:ascii="Calibri" w:hAnsi="Calibri" w:cstheme="minorHAnsi"/>
          <w:sz w:val="24"/>
          <w:szCs w:val="24"/>
          <w:lang w:val="en-US"/>
        </w:rPr>
        <w:t xml:space="preserve"> such as antibiotics and benzodiazepines</w:t>
      </w:r>
      <w:r w:rsidRPr="005F03AE">
        <w:rPr>
          <w:rFonts w:ascii="Calibri" w:hAnsi="Calibri" w:cstheme="minorHAnsi"/>
          <w:sz w:val="24"/>
          <w:szCs w:val="24"/>
          <w:lang w:val="en-US"/>
        </w:rPr>
        <w:t xml:space="preserve"> are known to be thermolabile,</w:t>
      </w:r>
      <w:r w:rsidR="00F87006" w:rsidRPr="005F03AE">
        <w:rPr>
          <w:rFonts w:ascii="Calibri" w:hAnsi="Calibri" w:cstheme="minorHAnsi"/>
          <w:sz w:val="24"/>
          <w:szCs w:val="24"/>
          <w:lang w:val="en-US"/>
        </w:rPr>
        <w:t xml:space="preserve"> undergoing rapid hydrolysis at or near physiological pH</w:t>
      </w:r>
      <w:r w:rsidR="00545072" w:rsidRPr="005F03AE">
        <w:rPr>
          <w:rFonts w:ascii="Calibri" w:hAnsi="Calibri" w:cstheme="minorHAnsi"/>
          <w:sz w:val="24"/>
          <w:szCs w:val="24"/>
          <w:lang w:val="en-US"/>
        </w:rPr>
        <w:t xml:space="preserve"> and temperatures of </w:t>
      </w:r>
      <w:r w:rsidR="00561940" w:rsidRPr="005F03AE">
        <w:rPr>
          <w:rFonts w:ascii="Calibri" w:hAnsi="Calibri" w:cstheme="minorHAnsi"/>
          <w:sz w:val="24"/>
          <w:szCs w:val="24"/>
          <w:lang w:val="en-US"/>
        </w:rPr>
        <w:t>~</w:t>
      </w:r>
      <w:r w:rsidR="000D3068">
        <w:rPr>
          <w:rFonts w:ascii="Calibri" w:hAnsi="Calibri" w:cstheme="minorHAnsi"/>
          <w:sz w:val="24"/>
          <w:szCs w:val="24"/>
          <w:lang w:val="en-US"/>
        </w:rPr>
        <w:t xml:space="preserve"> </w:t>
      </w:r>
      <w:r w:rsidR="00545072" w:rsidRPr="005F03AE">
        <w:rPr>
          <w:rFonts w:ascii="Calibri" w:hAnsi="Calibri" w:cstheme="minorHAnsi"/>
          <w:sz w:val="24"/>
          <w:szCs w:val="24"/>
          <w:lang w:val="en-US"/>
        </w:rPr>
        <w:t>60</w:t>
      </w:r>
      <w:r w:rsidR="000D3068">
        <w:rPr>
          <w:rFonts w:ascii="Calibri" w:hAnsi="Calibri" w:cs="Calibri"/>
          <w:sz w:val="24"/>
          <w:szCs w:val="24"/>
          <w:lang w:val="en-US"/>
        </w:rPr>
        <w:t>–</w:t>
      </w:r>
      <w:r w:rsidR="00545072" w:rsidRPr="005F03AE">
        <w:rPr>
          <w:rFonts w:ascii="Calibri" w:hAnsi="Calibri" w:cstheme="minorHAnsi"/>
          <w:sz w:val="24"/>
          <w:szCs w:val="24"/>
          <w:lang w:val="en-US"/>
        </w:rPr>
        <w:t>70 °C</w:t>
      </w:r>
      <w:r w:rsidR="00C66CFA" w:rsidRPr="005F03AE">
        <w:rPr>
          <w:rFonts w:ascii="Calibri" w:hAnsi="Calibri" w:cstheme="minorHAnsi"/>
          <w:sz w:val="24"/>
          <w:szCs w:val="24"/>
          <w:lang w:val="en-US"/>
        </w:rPr>
        <w:fldChar w:fldCharType="begin"/>
      </w:r>
      <w:r w:rsidR="00800C22" w:rsidRPr="005F03AE">
        <w:rPr>
          <w:rFonts w:ascii="Calibri" w:hAnsi="Calibri" w:cstheme="minorHAnsi"/>
          <w:sz w:val="24"/>
          <w:szCs w:val="24"/>
          <w:lang w:val="en-US"/>
        </w:rPr>
        <w:instrText xml:space="preserve"> ADDIN EN.CITE &lt;EndNote&gt;&lt;Cite&gt;&lt;Author&gt;Waterman&lt;/Author&gt;&lt;Year&gt;2002&lt;/Year&gt;&lt;RecNum&gt;31&lt;/RecNum&gt;&lt;DisplayText&gt;&lt;style face="superscript"&gt;11&lt;/style&gt;&lt;/DisplayText&gt;&lt;record&gt;&lt;rec-number&gt;31&lt;/rec-number&gt;&lt;foreign-keys&gt;&lt;key app="EN" db-id="vxps0r0tkwv95uedfwqp29v7vff2rzzrz5dz" timestamp="1491072159"&gt;31&lt;/key&gt;&lt;/foreign-keys&gt;&lt;ref-type name="Journal Article"&gt;17&lt;/ref-type&gt;&lt;contributors&gt;&lt;authors&gt;&lt;author&gt;Waterman, K. C.&lt;/author&gt;&lt;author&gt;Adami, R. C.&lt;/author&gt;&lt;author&gt;Alsante, K. M.&lt;/author&gt;&lt;author&gt;Antipas, A. S.&lt;/author&gt;&lt;author&gt;Arenson, D. R.&lt;/author&gt;&lt;author&gt;Carrier, R.&lt;/author&gt;&lt;author&gt;Hong, J.&lt;/author&gt;&lt;author&gt;Landis, M. S.&lt;/author&gt;&lt;author&gt;Lombardo, F.&lt;/author&gt;&lt;author&gt;Shah, J. C.&lt;/author&gt;&lt;author&gt;Shalaev, E.&lt;/author&gt;&lt;author&gt;Smith, S. W.&lt;/author&gt;&lt;author&gt;Wang, H.&lt;/author&gt;&lt;/authors&gt;&lt;/contributors&gt;&lt;auth-address&gt;Pfizer Global Research and Development, Eastern Point Road, Groton, CT 06340, USA. ken_waterman@groton.pfizer.com&lt;/auth-address&gt;&lt;titles&gt;&lt;title&gt;Hydrolysis in pharmaceutical formulations&lt;/title&gt;&lt;secondary-title&gt;Pharm Dev Technol&lt;/secondary-title&gt;&lt;/titles&gt;&lt;periodical&gt;&lt;full-title&gt;Pharmaceutical Development and Technology&lt;/full-title&gt;&lt;abbr-1&gt;Pharm. Dev. Technol.&lt;/abbr-1&gt;&lt;abbr-2&gt;Pharm Dev Technol&lt;/abbr-2&gt;&lt;/periodical&gt;&lt;pages&gt;113-46&lt;/pages&gt;&lt;volume&gt;7&lt;/volume&gt;&lt;number&gt;2&lt;/number&gt;&lt;keywords&gt;&lt;keyword&gt;Buffers&lt;/keyword&gt;&lt;keyword&gt;Catalysis&lt;/keyword&gt;&lt;keyword&gt;*Chemistry, Pharmaceutical&lt;/keyword&gt;&lt;keyword&gt;Dosage Forms&lt;/keyword&gt;&lt;keyword&gt;Drug Packaging&lt;/keyword&gt;&lt;keyword&gt;*Drug Stability&lt;/keyword&gt;&lt;keyword&gt;Excipients/chemistry&lt;/keyword&gt;&lt;keyword&gt;Hydrogen-Ion Concentration&lt;/keyword&gt;&lt;keyword&gt;Hydrolysis&lt;/keyword&gt;&lt;keyword&gt;Models, Chemical&lt;/keyword&gt;&lt;keyword&gt;Prodrugs/metabolism&lt;/keyword&gt;&lt;keyword&gt;Suspensions&lt;/keyword&gt;&lt;/keywords&gt;&lt;dates&gt;&lt;year&gt;2002&lt;/year&gt;&lt;pub-dates&gt;&lt;date&gt;May&lt;/date&gt;&lt;/pub-dates&gt;&lt;/dates&gt;&lt;isbn&gt;1083-7450 (Print)&amp;#xD;1083-7450 (Linking)&lt;/isbn&gt;&lt;accession-num&gt;12066569&lt;/accession-num&gt;&lt;urls&gt;&lt;related-urls&gt;&lt;url&gt;https://www.ncbi.nlm.nih.gov/pubmed/12066569&lt;/url&gt;&lt;/related-urls&gt;&lt;/urls&gt;&lt;electronic-resource-num&gt;10.1081/PDT-120003494&lt;/electronic-resource-num&gt;&lt;/record&gt;&lt;/Cite&gt;&lt;/EndNote&gt;</w:instrText>
      </w:r>
      <w:r w:rsidR="00C66CFA" w:rsidRPr="005F03AE">
        <w:rPr>
          <w:rFonts w:ascii="Calibri" w:hAnsi="Calibri" w:cstheme="minorHAnsi"/>
          <w:sz w:val="24"/>
          <w:szCs w:val="24"/>
          <w:lang w:val="en-US"/>
        </w:rPr>
        <w:fldChar w:fldCharType="separate"/>
      </w:r>
      <w:r w:rsidR="00C66CFA" w:rsidRPr="005F03AE">
        <w:rPr>
          <w:rFonts w:ascii="Calibri" w:hAnsi="Calibri" w:cstheme="minorHAnsi"/>
          <w:noProof/>
          <w:sz w:val="24"/>
          <w:szCs w:val="24"/>
          <w:vertAlign w:val="superscript"/>
          <w:lang w:val="en-US"/>
        </w:rPr>
        <w:t>11</w:t>
      </w:r>
      <w:r w:rsidR="00C66CFA" w:rsidRPr="005F03AE">
        <w:rPr>
          <w:rFonts w:ascii="Calibri" w:hAnsi="Calibri" w:cstheme="minorHAnsi"/>
          <w:sz w:val="24"/>
          <w:szCs w:val="24"/>
          <w:lang w:val="en-US"/>
        </w:rPr>
        <w:fldChar w:fldCharType="end"/>
      </w:r>
      <w:r w:rsidR="00C66CFA" w:rsidRPr="005F03AE">
        <w:rPr>
          <w:rFonts w:ascii="Calibri" w:hAnsi="Calibri" w:cstheme="minorHAnsi"/>
          <w:sz w:val="24"/>
          <w:szCs w:val="24"/>
          <w:lang w:val="en-US"/>
        </w:rPr>
        <w:t>.</w:t>
      </w:r>
      <w:r w:rsidR="0094240A" w:rsidRPr="005F03AE">
        <w:rPr>
          <w:rFonts w:ascii="Calibri" w:hAnsi="Calibri" w:cstheme="minorHAnsi"/>
          <w:sz w:val="24"/>
          <w:szCs w:val="24"/>
          <w:lang w:val="en-US"/>
        </w:rPr>
        <w:t xml:space="preserve"> </w:t>
      </w:r>
      <w:r w:rsidRPr="005F03AE">
        <w:rPr>
          <w:rFonts w:ascii="Calibri" w:hAnsi="Calibri" w:cstheme="minorHAnsi"/>
          <w:sz w:val="24"/>
          <w:szCs w:val="24"/>
          <w:lang w:val="en-US"/>
        </w:rPr>
        <w:t xml:space="preserve">This DSC method is well positioned to identify and characterize many more. As well, modification of the fitting protocol to account for systems under kinetic rather than thermodynamic control, as discussed above, has the potential to open the door to many more systems of biological relevance. </w:t>
      </w:r>
    </w:p>
    <w:p w14:paraId="154045C7" w14:textId="77777777" w:rsidR="00E56C26" w:rsidRPr="005F03AE" w:rsidRDefault="00E56C26" w:rsidP="00DE0243">
      <w:pPr>
        <w:pStyle w:val="ListParagraph"/>
        <w:spacing w:after="0" w:line="240" w:lineRule="auto"/>
        <w:ind w:left="3240"/>
        <w:jc w:val="both"/>
        <w:rPr>
          <w:rFonts w:ascii="Calibri" w:hAnsi="Calibri" w:cstheme="minorHAnsi"/>
          <w:sz w:val="24"/>
          <w:szCs w:val="24"/>
          <w:lang w:val="en-US"/>
        </w:rPr>
      </w:pPr>
    </w:p>
    <w:p w14:paraId="5DC1951E" w14:textId="77777777" w:rsidR="00E56C26" w:rsidRPr="005F03AE" w:rsidRDefault="00E56C26" w:rsidP="00DE0243">
      <w:pPr>
        <w:spacing w:after="0" w:line="240" w:lineRule="auto"/>
        <w:jc w:val="both"/>
        <w:rPr>
          <w:rFonts w:ascii="Calibri" w:hAnsi="Calibri" w:cstheme="minorHAnsi"/>
          <w:b/>
          <w:sz w:val="24"/>
          <w:szCs w:val="24"/>
          <w:lang w:val="en-US"/>
        </w:rPr>
      </w:pPr>
      <w:r w:rsidRPr="005F03AE">
        <w:rPr>
          <w:rFonts w:ascii="Calibri" w:hAnsi="Calibri" w:cstheme="minorHAnsi"/>
          <w:b/>
          <w:sz w:val="24"/>
          <w:szCs w:val="24"/>
          <w:lang w:val="en-US"/>
        </w:rPr>
        <w:t>Critical steps within the protocol</w:t>
      </w:r>
    </w:p>
    <w:p w14:paraId="73DDFE99" w14:textId="77777777" w:rsidR="00C27E43" w:rsidRPr="005F03AE" w:rsidRDefault="00C27E43" w:rsidP="00C27E43">
      <w:pPr>
        <w:spacing w:after="0" w:line="240" w:lineRule="auto"/>
        <w:jc w:val="both"/>
        <w:rPr>
          <w:rFonts w:ascii="Calibri" w:hAnsi="Calibri" w:cstheme="minorHAnsi"/>
          <w:sz w:val="24"/>
          <w:szCs w:val="24"/>
          <w:lang w:val="en-US"/>
        </w:rPr>
      </w:pPr>
    </w:p>
    <w:p w14:paraId="34435F37" w14:textId="5C7F2C48" w:rsidR="0043314A" w:rsidRPr="005F03AE" w:rsidRDefault="00E56C26" w:rsidP="003C3B0B">
      <w:pPr>
        <w:spacing w:after="0" w:line="240" w:lineRule="auto"/>
        <w:jc w:val="both"/>
        <w:rPr>
          <w:rFonts w:ascii="Calibri" w:hAnsi="Calibri" w:cstheme="minorHAnsi"/>
          <w:sz w:val="24"/>
          <w:szCs w:val="24"/>
          <w:lang w:val="en-US"/>
        </w:rPr>
      </w:pPr>
      <w:r w:rsidRPr="005F03AE">
        <w:rPr>
          <w:rFonts w:ascii="Calibri" w:hAnsi="Calibri" w:cstheme="minorHAnsi"/>
          <w:sz w:val="24"/>
          <w:szCs w:val="24"/>
          <w:lang w:val="en-US"/>
        </w:rPr>
        <w:t xml:space="preserve">One of the most important experimental procedures to consider is dialysis or exchange of the biomolecule and ligand into </w:t>
      </w:r>
      <w:r w:rsidR="006850DC" w:rsidRPr="005F03AE">
        <w:rPr>
          <w:rFonts w:ascii="Calibri" w:hAnsi="Calibri" w:cstheme="minorHAnsi"/>
          <w:sz w:val="24"/>
          <w:szCs w:val="24"/>
          <w:lang w:val="en-US"/>
        </w:rPr>
        <w:t>identical</w:t>
      </w:r>
      <w:r w:rsidRPr="005F03AE">
        <w:rPr>
          <w:rFonts w:ascii="Calibri" w:hAnsi="Calibri" w:cstheme="minorHAnsi"/>
          <w:sz w:val="24"/>
          <w:szCs w:val="24"/>
          <w:lang w:val="en-US"/>
        </w:rPr>
        <w:t xml:space="preserve"> working buffer solution</w:t>
      </w:r>
      <w:r w:rsidR="006850DC" w:rsidRPr="005F03AE">
        <w:rPr>
          <w:rFonts w:ascii="Calibri" w:hAnsi="Calibri" w:cstheme="minorHAnsi"/>
          <w:sz w:val="24"/>
          <w:szCs w:val="24"/>
          <w:lang w:val="en-US"/>
        </w:rPr>
        <w:t>s</w:t>
      </w:r>
      <w:r w:rsidR="00050984" w:rsidRPr="005F03AE">
        <w:rPr>
          <w:rFonts w:ascii="Calibri" w:hAnsi="Calibri" w:cstheme="minorHAnsi"/>
          <w:sz w:val="24"/>
          <w:szCs w:val="24"/>
          <w:lang w:val="en-US"/>
        </w:rPr>
        <w:t xml:space="preserve"> (protocol step</w:t>
      </w:r>
      <w:r w:rsidR="000727D6" w:rsidRPr="005F03AE">
        <w:rPr>
          <w:rFonts w:ascii="Calibri" w:hAnsi="Calibri" w:cstheme="minorHAnsi"/>
          <w:sz w:val="24"/>
          <w:szCs w:val="24"/>
          <w:lang w:val="en-US"/>
        </w:rPr>
        <w:t>s</w:t>
      </w:r>
      <w:r w:rsidR="00050984" w:rsidRPr="005F03AE">
        <w:rPr>
          <w:rFonts w:ascii="Calibri" w:hAnsi="Calibri" w:cstheme="minorHAnsi"/>
          <w:sz w:val="24"/>
          <w:szCs w:val="24"/>
          <w:lang w:val="en-US"/>
        </w:rPr>
        <w:t xml:space="preserve"> 1.3</w:t>
      </w:r>
      <w:r w:rsidR="00256EAB">
        <w:rPr>
          <w:rFonts w:ascii="Calibri" w:hAnsi="Calibri" w:cs="Calibri"/>
          <w:sz w:val="24"/>
          <w:szCs w:val="24"/>
          <w:lang w:val="en-US"/>
        </w:rPr>
        <w:t>–</w:t>
      </w:r>
      <w:r w:rsidR="00050984" w:rsidRPr="005F03AE">
        <w:rPr>
          <w:rFonts w:ascii="Calibri" w:hAnsi="Calibri" w:cstheme="minorHAnsi"/>
          <w:sz w:val="24"/>
          <w:szCs w:val="24"/>
          <w:lang w:val="en-US"/>
        </w:rPr>
        <w:t>1.6)</w:t>
      </w:r>
      <w:r w:rsidRPr="005F03AE">
        <w:rPr>
          <w:rFonts w:ascii="Calibri" w:hAnsi="Calibri" w:cstheme="minorHAnsi"/>
          <w:sz w:val="24"/>
          <w:szCs w:val="24"/>
          <w:lang w:val="en-US"/>
        </w:rPr>
        <w:t xml:space="preserve">. </w:t>
      </w:r>
      <w:r w:rsidR="006850DC" w:rsidRPr="005F03AE">
        <w:rPr>
          <w:rFonts w:ascii="Calibri" w:hAnsi="Calibri" w:cstheme="minorHAnsi"/>
          <w:sz w:val="24"/>
          <w:szCs w:val="24"/>
          <w:lang w:val="en-US"/>
        </w:rPr>
        <w:t xml:space="preserve">Buffer mismatch between the ligand and </w:t>
      </w:r>
      <w:r w:rsidRPr="005F03AE">
        <w:rPr>
          <w:rFonts w:ascii="Calibri" w:hAnsi="Calibri" w:cstheme="minorHAnsi"/>
          <w:sz w:val="24"/>
          <w:szCs w:val="24"/>
          <w:lang w:val="en-US"/>
        </w:rPr>
        <w:t xml:space="preserve">biomolecule </w:t>
      </w:r>
      <w:r w:rsidR="006850DC" w:rsidRPr="005F03AE">
        <w:rPr>
          <w:rFonts w:ascii="Calibri" w:hAnsi="Calibri" w:cstheme="minorHAnsi"/>
          <w:sz w:val="24"/>
          <w:szCs w:val="24"/>
          <w:lang w:val="en-US"/>
        </w:rPr>
        <w:t xml:space="preserve">solutions </w:t>
      </w:r>
      <w:r w:rsidRPr="005F03AE">
        <w:rPr>
          <w:rFonts w:ascii="Calibri" w:hAnsi="Calibri" w:cstheme="minorHAnsi"/>
          <w:sz w:val="24"/>
          <w:szCs w:val="24"/>
          <w:lang w:val="en-US"/>
        </w:rPr>
        <w:t xml:space="preserve">can lead to </w:t>
      </w:r>
      <w:r w:rsidR="006850DC" w:rsidRPr="005F03AE">
        <w:rPr>
          <w:rFonts w:ascii="Calibri" w:hAnsi="Calibri" w:cstheme="minorHAnsi"/>
          <w:sz w:val="24"/>
          <w:szCs w:val="24"/>
          <w:lang w:val="en-US"/>
        </w:rPr>
        <w:t xml:space="preserve">large </w:t>
      </w:r>
      <w:r w:rsidRPr="005F03AE">
        <w:rPr>
          <w:rFonts w:ascii="Calibri" w:hAnsi="Calibri" w:cstheme="minorHAnsi"/>
          <w:sz w:val="24"/>
          <w:szCs w:val="24"/>
          <w:lang w:val="en-US"/>
        </w:rPr>
        <w:t>art</w:t>
      </w:r>
      <w:r w:rsidR="0011604C">
        <w:rPr>
          <w:rFonts w:ascii="Calibri" w:hAnsi="Calibri" w:cstheme="minorHAnsi"/>
          <w:sz w:val="24"/>
          <w:szCs w:val="24"/>
          <w:lang w:val="en-US"/>
        </w:rPr>
        <w:t>i</w:t>
      </w:r>
      <w:r w:rsidRPr="005F03AE">
        <w:rPr>
          <w:rFonts w:ascii="Calibri" w:hAnsi="Calibri" w:cstheme="minorHAnsi"/>
          <w:sz w:val="24"/>
          <w:szCs w:val="24"/>
          <w:lang w:val="en-US"/>
        </w:rPr>
        <w:t>facts in the baseline and sample scans</w:t>
      </w:r>
      <w:r w:rsidR="006850DC" w:rsidRPr="005F03AE">
        <w:rPr>
          <w:rFonts w:ascii="Calibri" w:hAnsi="Calibri" w:cstheme="minorHAnsi"/>
          <w:sz w:val="24"/>
          <w:szCs w:val="24"/>
          <w:lang w:val="en-US"/>
        </w:rPr>
        <w:t xml:space="preserve"> which completely obscure the relevant folding data</w:t>
      </w:r>
      <w:r w:rsidRPr="005F03AE">
        <w:rPr>
          <w:rFonts w:ascii="Calibri" w:hAnsi="Calibri" w:cstheme="minorHAnsi"/>
          <w:sz w:val="24"/>
          <w:szCs w:val="24"/>
          <w:lang w:val="en-US"/>
        </w:rPr>
        <w:t xml:space="preserve">. Additionally, </w:t>
      </w:r>
      <w:r w:rsidR="006850DC" w:rsidRPr="005F03AE">
        <w:rPr>
          <w:rFonts w:ascii="Calibri" w:hAnsi="Calibri" w:cstheme="minorHAnsi"/>
          <w:sz w:val="24"/>
          <w:szCs w:val="24"/>
          <w:lang w:val="en-US"/>
        </w:rPr>
        <w:t xml:space="preserve">it is essential that </w:t>
      </w:r>
      <w:r w:rsidRPr="005F03AE">
        <w:rPr>
          <w:rFonts w:ascii="Calibri" w:hAnsi="Calibri" w:cstheme="minorHAnsi"/>
          <w:sz w:val="24"/>
          <w:szCs w:val="24"/>
          <w:lang w:val="en-US"/>
        </w:rPr>
        <w:t>the power reading stabilize</w:t>
      </w:r>
      <w:r w:rsidR="006850DC" w:rsidRPr="005F03AE">
        <w:rPr>
          <w:rFonts w:ascii="Calibri" w:hAnsi="Calibri" w:cstheme="minorHAnsi"/>
          <w:sz w:val="24"/>
          <w:szCs w:val="24"/>
          <w:lang w:val="en-US"/>
        </w:rPr>
        <w:t>s</w:t>
      </w:r>
      <w:r w:rsidRPr="005F03AE">
        <w:rPr>
          <w:rFonts w:ascii="Calibri" w:hAnsi="Calibri" w:cstheme="minorHAnsi"/>
          <w:sz w:val="24"/>
          <w:szCs w:val="24"/>
          <w:lang w:val="en-US"/>
        </w:rPr>
        <w:t xml:space="preserve"> before </w:t>
      </w:r>
      <w:r w:rsidR="006850DC" w:rsidRPr="005F03AE">
        <w:rPr>
          <w:rFonts w:ascii="Calibri" w:hAnsi="Calibri" w:cstheme="minorHAnsi"/>
          <w:sz w:val="24"/>
          <w:szCs w:val="24"/>
          <w:lang w:val="en-US"/>
        </w:rPr>
        <w:t>t</w:t>
      </w:r>
      <w:r w:rsidRPr="005F03AE">
        <w:rPr>
          <w:rFonts w:ascii="Calibri" w:hAnsi="Calibri" w:cstheme="minorHAnsi"/>
          <w:sz w:val="24"/>
          <w:szCs w:val="24"/>
          <w:lang w:val="en-US"/>
        </w:rPr>
        <w:t xml:space="preserve">he DSC </w:t>
      </w:r>
      <w:r w:rsidR="006850DC" w:rsidRPr="005F03AE">
        <w:rPr>
          <w:rFonts w:ascii="Calibri" w:hAnsi="Calibri" w:cstheme="minorHAnsi"/>
          <w:sz w:val="24"/>
          <w:szCs w:val="24"/>
          <w:lang w:val="en-US"/>
        </w:rPr>
        <w:t>is pressurized</w:t>
      </w:r>
      <w:r w:rsidR="00D00DAA" w:rsidRPr="005F03AE">
        <w:rPr>
          <w:rFonts w:ascii="Calibri" w:hAnsi="Calibri" w:cstheme="minorHAnsi"/>
          <w:sz w:val="24"/>
          <w:szCs w:val="24"/>
          <w:lang w:val="en-US"/>
        </w:rPr>
        <w:t xml:space="preserve"> so that it can be monitored during pressurization</w:t>
      </w:r>
      <w:r w:rsidR="006850DC" w:rsidRPr="005F03AE">
        <w:rPr>
          <w:rFonts w:ascii="Calibri" w:hAnsi="Calibri" w:cstheme="minorHAnsi"/>
          <w:sz w:val="24"/>
          <w:szCs w:val="24"/>
          <w:lang w:val="en-US"/>
        </w:rPr>
        <w:t xml:space="preserve"> </w:t>
      </w:r>
      <w:r w:rsidR="00E33E00" w:rsidRPr="005F03AE">
        <w:rPr>
          <w:rFonts w:ascii="Calibri" w:hAnsi="Calibri" w:cstheme="minorHAnsi"/>
          <w:sz w:val="24"/>
          <w:szCs w:val="24"/>
          <w:lang w:val="en-US"/>
        </w:rPr>
        <w:t>(protocol step 2.3)</w:t>
      </w:r>
      <w:r w:rsidRPr="005F03AE">
        <w:rPr>
          <w:rFonts w:ascii="Calibri" w:hAnsi="Calibri" w:cstheme="minorHAnsi"/>
          <w:sz w:val="24"/>
          <w:szCs w:val="24"/>
          <w:lang w:val="en-US"/>
        </w:rPr>
        <w:t>. If the power reading changes by more than ~</w:t>
      </w:r>
      <w:r w:rsidR="00256EAB">
        <w:rPr>
          <w:rFonts w:ascii="Calibri" w:hAnsi="Calibri" w:cstheme="minorHAnsi"/>
          <w:sz w:val="24"/>
          <w:szCs w:val="24"/>
          <w:lang w:val="en-US"/>
        </w:rPr>
        <w:t xml:space="preserve"> </w:t>
      </w:r>
      <w:r w:rsidRPr="005F03AE">
        <w:rPr>
          <w:rFonts w:ascii="Calibri" w:hAnsi="Calibri" w:cstheme="minorHAnsi"/>
          <w:sz w:val="24"/>
          <w:szCs w:val="24"/>
          <w:lang w:val="en-US"/>
        </w:rPr>
        <w:t xml:space="preserve">10 </w:t>
      </w:r>
      <w:r w:rsidR="00CA015C" w:rsidRPr="005F03AE">
        <w:rPr>
          <w:rFonts w:ascii="Calibri" w:hAnsi="Calibri" w:cstheme="minorHAnsi"/>
          <w:sz w:val="24"/>
          <w:szCs w:val="24"/>
          <w:lang w:val="en-US"/>
        </w:rPr>
        <w:t>μW</w:t>
      </w:r>
      <w:r w:rsidRPr="005F03AE">
        <w:rPr>
          <w:rFonts w:ascii="Calibri" w:hAnsi="Calibri" w:cstheme="minorHAnsi"/>
          <w:sz w:val="24"/>
          <w:szCs w:val="24"/>
          <w:lang w:val="en-US"/>
        </w:rPr>
        <w:t xml:space="preserve"> during pressurization, bubbles have likely formed in the capillaries</w:t>
      </w:r>
      <w:r w:rsidR="00D00DAA" w:rsidRPr="005F03AE">
        <w:rPr>
          <w:rFonts w:ascii="Calibri" w:hAnsi="Calibri" w:cstheme="minorHAnsi"/>
          <w:sz w:val="24"/>
          <w:szCs w:val="24"/>
          <w:lang w:val="en-US"/>
        </w:rPr>
        <w:t xml:space="preserve"> and can cause large art</w:t>
      </w:r>
      <w:r w:rsidR="0011604C">
        <w:rPr>
          <w:rFonts w:ascii="Calibri" w:hAnsi="Calibri" w:cstheme="minorHAnsi"/>
          <w:sz w:val="24"/>
          <w:szCs w:val="24"/>
          <w:lang w:val="en-US"/>
        </w:rPr>
        <w:t>i</w:t>
      </w:r>
      <w:r w:rsidR="00D00DAA" w:rsidRPr="005F03AE">
        <w:rPr>
          <w:rFonts w:ascii="Calibri" w:hAnsi="Calibri" w:cstheme="minorHAnsi"/>
          <w:sz w:val="24"/>
          <w:szCs w:val="24"/>
          <w:lang w:val="en-US"/>
        </w:rPr>
        <w:t>facts in the data.</w:t>
      </w:r>
      <w:r w:rsidRPr="005F03AE">
        <w:rPr>
          <w:rFonts w:ascii="Calibri" w:hAnsi="Calibri" w:cstheme="minorHAnsi"/>
          <w:sz w:val="24"/>
          <w:szCs w:val="24"/>
          <w:lang w:val="en-US"/>
        </w:rPr>
        <w:t xml:space="preserve"> </w:t>
      </w:r>
      <w:r w:rsidR="00D00DAA" w:rsidRPr="005F03AE">
        <w:rPr>
          <w:rFonts w:ascii="Calibri" w:hAnsi="Calibri" w:cstheme="minorHAnsi"/>
          <w:sz w:val="24"/>
          <w:szCs w:val="24"/>
          <w:lang w:val="en-US"/>
        </w:rPr>
        <w:t>In this case, t</w:t>
      </w:r>
      <w:r w:rsidRPr="005F03AE">
        <w:rPr>
          <w:rFonts w:ascii="Calibri" w:hAnsi="Calibri" w:cstheme="minorHAnsi"/>
          <w:sz w:val="24"/>
          <w:szCs w:val="24"/>
          <w:lang w:val="en-US"/>
        </w:rPr>
        <w:t xml:space="preserve">he solutions need to be degassed </w:t>
      </w:r>
      <w:r w:rsidR="00D00DAA" w:rsidRPr="005F03AE">
        <w:rPr>
          <w:rFonts w:ascii="Calibri" w:hAnsi="Calibri" w:cstheme="minorHAnsi"/>
          <w:sz w:val="24"/>
          <w:szCs w:val="24"/>
          <w:lang w:val="en-US"/>
        </w:rPr>
        <w:t>more thoroughly</w:t>
      </w:r>
      <w:r w:rsidRPr="005F03AE">
        <w:rPr>
          <w:rFonts w:ascii="Calibri" w:hAnsi="Calibri" w:cstheme="minorHAnsi"/>
          <w:sz w:val="24"/>
          <w:szCs w:val="24"/>
          <w:lang w:val="en-US"/>
        </w:rPr>
        <w:t>.</w:t>
      </w:r>
    </w:p>
    <w:p w14:paraId="3863B9E5" w14:textId="3DDAEFC3" w:rsidR="00E56C26" w:rsidRPr="005F03AE" w:rsidRDefault="00E56C26" w:rsidP="00DE0243">
      <w:pPr>
        <w:spacing w:after="0" w:line="240" w:lineRule="auto"/>
        <w:jc w:val="both"/>
        <w:rPr>
          <w:rFonts w:ascii="Calibri" w:hAnsi="Calibri" w:cstheme="minorHAnsi"/>
          <w:sz w:val="24"/>
          <w:szCs w:val="24"/>
          <w:lang w:val="en-US"/>
        </w:rPr>
      </w:pPr>
    </w:p>
    <w:p w14:paraId="132CE529" w14:textId="402AA135" w:rsidR="00ED40F5" w:rsidRPr="005F03AE" w:rsidRDefault="00E24C31" w:rsidP="003C3B0B">
      <w:pPr>
        <w:spacing w:after="0" w:line="240" w:lineRule="auto"/>
        <w:jc w:val="both"/>
        <w:rPr>
          <w:rFonts w:ascii="Calibri" w:hAnsi="Calibri" w:cstheme="minorHAnsi"/>
          <w:sz w:val="24"/>
          <w:szCs w:val="24"/>
          <w:lang w:val="en-US"/>
        </w:rPr>
      </w:pPr>
      <w:r w:rsidRPr="005F03AE">
        <w:rPr>
          <w:rFonts w:ascii="Calibri" w:hAnsi="Calibri" w:cstheme="minorHAnsi"/>
          <w:sz w:val="24"/>
          <w:szCs w:val="24"/>
          <w:lang w:val="en-US"/>
        </w:rPr>
        <w:lastRenderedPageBreak/>
        <w:t>[Figure 3 here]</w:t>
      </w:r>
    </w:p>
    <w:p w14:paraId="48DF7999" w14:textId="7336CA48" w:rsidR="00C27E43" w:rsidRPr="005F03AE" w:rsidRDefault="00C27E43" w:rsidP="003C3B0B">
      <w:pPr>
        <w:spacing w:after="0" w:line="240" w:lineRule="auto"/>
        <w:jc w:val="both"/>
        <w:rPr>
          <w:rFonts w:ascii="Calibri" w:hAnsi="Calibri" w:cstheme="minorHAnsi"/>
          <w:sz w:val="24"/>
          <w:szCs w:val="24"/>
          <w:lang w:val="en-US"/>
        </w:rPr>
      </w:pPr>
      <w:r w:rsidRPr="005F03AE">
        <w:rPr>
          <w:rFonts w:ascii="Calibri" w:hAnsi="Calibri" w:cstheme="minorHAnsi"/>
          <w:sz w:val="24"/>
          <w:szCs w:val="24"/>
          <w:lang w:val="en-US"/>
        </w:rPr>
        <w:t>[Figure 4 here]</w:t>
      </w:r>
    </w:p>
    <w:p w14:paraId="1A50A247" w14:textId="4D5F8A80" w:rsidR="00B96ACC" w:rsidRPr="005F03AE" w:rsidRDefault="00B96ACC" w:rsidP="003C3B0B">
      <w:pPr>
        <w:spacing w:after="0" w:line="240" w:lineRule="auto"/>
        <w:jc w:val="both"/>
        <w:rPr>
          <w:rFonts w:ascii="Calibri" w:hAnsi="Calibri" w:cstheme="minorHAnsi"/>
          <w:sz w:val="24"/>
          <w:szCs w:val="24"/>
          <w:lang w:val="en-US"/>
        </w:rPr>
      </w:pPr>
    </w:p>
    <w:p w14:paraId="3C38EAFD" w14:textId="35697B42" w:rsidR="005B3FD6" w:rsidRPr="005F03AE" w:rsidRDefault="005B3FD6" w:rsidP="003C3B0B">
      <w:pPr>
        <w:pStyle w:val="Heading5"/>
        <w:rPr>
          <w:rFonts w:ascii="Calibri" w:hAnsi="Calibri"/>
          <w:lang w:val="en-US"/>
        </w:rPr>
      </w:pPr>
      <w:r w:rsidRPr="005F03AE">
        <w:rPr>
          <w:rFonts w:ascii="Calibri" w:hAnsi="Calibri"/>
          <w:lang w:val="en-US"/>
        </w:rPr>
        <w:t>Disclosures</w:t>
      </w:r>
      <w:r w:rsidR="00DE0243" w:rsidRPr="005F03AE">
        <w:rPr>
          <w:rFonts w:ascii="Calibri" w:hAnsi="Calibri"/>
          <w:lang w:val="en-US"/>
        </w:rPr>
        <w:t>:</w:t>
      </w:r>
    </w:p>
    <w:p w14:paraId="6E9BC5F9" w14:textId="77777777" w:rsidR="005B3FD6" w:rsidRPr="005F03AE" w:rsidRDefault="00AC7E95" w:rsidP="003C3B0B">
      <w:pPr>
        <w:spacing w:after="0" w:line="240" w:lineRule="auto"/>
        <w:jc w:val="both"/>
        <w:rPr>
          <w:rFonts w:ascii="Calibri" w:hAnsi="Calibri" w:cstheme="minorHAnsi"/>
          <w:sz w:val="24"/>
          <w:szCs w:val="24"/>
          <w:lang w:val="en-US"/>
        </w:rPr>
      </w:pPr>
      <w:r w:rsidRPr="005F03AE">
        <w:rPr>
          <w:rFonts w:ascii="Calibri" w:hAnsi="Calibri" w:cstheme="minorHAnsi"/>
          <w:sz w:val="24"/>
          <w:szCs w:val="24"/>
          <w:lang w:val="en-US"/>
        </w:rPr>
        <w:t>The authors declare no conflicts of interest.</w:t>
      </w:r>
    </w:p>
    <w:p w14:paraId="6906C808" w14:textId="77777777" w:rsidR="00A76E0F" w:rsidRPr="005F03AE" w:rsidRDefault="00A76E0F" w:rsidP="003C3B0B">
      <w:pPr>
        <w:spacing w:after="0" w:line="240" w:lineRule="auto"/>
        <w:jc w:val="both"/>
        <w:rPr>
          <w:rFonts w:ascii="Calibri" w:hAnsi="Calibri" w:cstheme="minorHAnsi"/>
          <w:sz w:val="24"/>
          <w:szCs w:val="24"/>
          <w:lang w:val="en-US"/>
        </w:rPr>
      </w:pPr>
    </w:p>
    <w:p w14:paraId="4434CE5F" w14:textId="554D49E9" w:rsidR="005B3FD6" w:rsidRPr="005F03AE" w:rsidRDefault="005B3FD6" w:rsidP="003C3B0B">
      <w:pPr>
        <w:pStyle w:val="Heading5"/>
        <w:rPr>
          <w:rFonts w:ascii="Calibri" w:hAnsi="Calibri"/>
          <w:lang w:val="en-US"/>
        </w:rPr>
      </w:pPr>
      <w:r w:rsidRPr="005F03AE">
        <w:rPr>
          <w:rFonts w:ascii="Calibri" w:hAnsi="Calibri"/>
          <w:lang w:val="en-US"/>
        </w:rPr>
        <w:t>Acknowledgements</w:t>
      </w:r>
      <w:r w:rsidR="00DE0243" w:rsidRPr="005F03AE">
        <w:rPr>
          <w:rFonts w:ascii="Calibri" w:hAnsi="Calibri"/>
          <w:lang w:val="en-US"/>
        </w:rPr>
        <w:t>:</w:t>
      </w:r>
    </w:p>
    <w:p w14:paraId="4337A86A" w14:textId="68407F6D" w:rsidR="00CB564C" w:rsidRPr="005F03AE" w:rsidRDefault="00B164EE" w:rsidP="003C3B0B">
      <w:pPr>
        <w:spacing w:after="0" w:line="240" w:lineRule="auto"/>
        <w:jc w:val="both"/>
        <w:rPr>
          <w:rFonts w:ascii="Calibri" w:hAnsi="Calibri" w:cstheme="minorHAnsi"/>
          <w:sz w:val="24"/>
          <w:szCs w:val="24"/>
          <w:lang w:val="en-US"/>
        </w:rPr>
      </w:pPr>
      <w:r w:rsidRPr="005F03AE">
        <w:rPr>
          <w:rFonts w:ascii="Calibri" w:hAnsi="Calibri" w:cstheme="minorHAnsi"/>
          <w:sz w:val="24"/>
          <w:szCs w:val="24"/>
          <w:lang w:val="en-US"/>
        </w:rPr>
        <w:t>R. W. H. V was supported by the McGill Natural Sciences and Engineering Research Council of Canada (NSERC) Training Program in Bionanomachines. A. K. M.</w:t>
      </w:r>
      <w:r w:rsidR="00EB6C71" w:rsidRPr="005F03AE">
        <w:rPr>
          <w:rFonts w:ascii="Calibri" w:hAnsi="Calibri" w:cstheme="minorHAnsi"/>
          <w:sz w:val="24"/>
          <w:szCs w:val="24"/>
          <w:lang w:val="en-US"/>
        </w:rPr>
        <w:t xml:space="preserve"> and P. E. J.</w:t>
      </w:r>
      <w:r w:rsidRPr="005F03AE">
        <w:rPr>
          <w:rFonts w:ascii="Calibri" w:hAnsi="Calibri" w:cstheme="minorHAnsi"/>
          <w:sz w:val="24"/>
          <w:szCs w:val="24"/>
          <w:lang w:val="en-US"/>
        </w:rPr>
        <w:t xml:space="preserve"> w</w:t>
      </w:r>
      <w:r w:rsidR="00EB6C71" w:rsidRPr="005F03AE">
        <w:rPr>
          <w:rFonts w:ascii="Calibri" w:hAnsi="Calibri" w:cstheme="minorHAnsi"/>
          <w:sz w:val="24"/>
          <w:szCs w:val="24"/>
          <w:lang w:val="en-US"/>
        </w:rPr>
        <w:t>ere</w:t>
      </w:r>
      <w:r w:rsidRPr="005F03AE">
        <w:rPr>
          <w:rFonts w:ascii="Calibri" w:hAnsi="Calibri" w:cstheme="minorHAnsi"/>
          <w:sz w:val="24"/>
          <w:szCs w:val="24"/>
          <w:lang w:val="en-US"/>
        </w:rPr>
        <w:t xml:space="preserve"> supported by NSERC grant</w:t>
      </w:r>
      <w:r w:rsidR="00EB6C71" w:rsidRPr="005F03AE">
        <w:rPr>
          <w:rFonts w:ascii="Calibri" w:hAnsi="Calibri" w:cstheme="minorHAnsi"/>
          <w:sz w:val="24"/>
          <w:szCs w:val="24"/>
          <w:lang w:val="en-US"/>
        </w:rPr>
        <w:t>s</w:t>
      </w:r>
      <w:r w:rsidRPr="005F03AE">
        <w:rPr>
          <w:rFonts w:ascii="Calibri" w:hAnsi="Calibri" w:cstheme="minorHAnsi"/>
          <w:sz w:val="24"/>
          <w:szCs w:val="24"/>
          <w:lang w:val="en-US"/>
        </w:rPr>
        <w:t xml:space="preserve"> </w:t>
      </w:r>
      <w:r w:rsidR="005D4F1D" w:rsidRPr="005F03AE">
        <w:rPr>
          <w:rFonts w:ascii="Calibri" w:hAnsi="Calibri" w:cstheme="minorHAnsi"/>
          <w:sz w:val="24"/>
          <w:szCs w:val="24"/>
          <w:lang w:val="en-US"/>
        </w:rPr>
        <w:t>327028-09 (A. K. M) and 238562 (P. E. J.</w:t>
      </w:r>
      <w:r w:rsidR="00EB6C71" w:rsidRPr="005F03AE">
        <w:rPr>
          <w:rFonts w:ascii="Calibri" w:hAnsi="Calibri" w:cstheme="minorHAnsi"/>
          <w:sz w:val="24"/>
          <w:szCs w:val="24"/>
          <w:lang w:val="en-US"/>
        </w:rPr>
        <w:t>).</w:t>
      </w:r>
    </w:p>
    <w:p w14:paraId="6FEDC7D4" w14:textId="77777777" w:rsidR="00CB564C" w:rsidRPr="005F03AE" w:rsidRDefault="00CB564C" w:rsidP="003C3B0B">
      <w:pPr>
        <w:spacing w:after="0" w:line="240" w:lineRule="auto"/>
        <w:jc w:val="both"/>
        <w:rPr>
          <w:rFonts w:ascii="Calibri" w:hAnsi="Calibri" w:cstheme="minorHAnsi"/>
          <w:b/>
          <w:sz w:val="24"/>
          <w:szCs w:val="24"/>
          <w:lang w:val="en-US"/>
        </w:rPr>
      </w:pPr>
    </w:p>
    <w:p w14:paraId="2B46AC66" w14:textId="7F03192E" w:rsidR="00FC7910" w:rsidRPr="005F03AE" w:rsidRDefault="005B3FD6" w:rsidP="003C3B0B">
      <w:pPr>
        <w:pStyle w:val="Heading5"/>
        <w:rPr>
          <w:rFonts w:ascii="Calibri" w:hAnsi="Calibri"/>
          <w:lang w:val="en-US"/>
        </w:rPr>
      </w:pPr>
      <w:r w:rsidRPr="005F03AE">
        <w:rPr>
          <w:rFonts w:ascii="Calibri" w:hAnsi="Calibri"/>
          <w:lang w:val="en-US"/>
        </w:rPr>
        <w:t>References</w:t>
      </w:r>
      <w:r w:rsidR="00DE0243" w:rsidRPr="005F03AE">
        <w:rPr>
          <w:rFonts w:ascii="Calibri" w:hAnsi="Calibri"/>
          <w:lang w:val="en-US"/>
        </w:rPr>
        <w:t>:</w:t>
      </w:r>
    </w:p>
    <w:p w14:paraId="4D91AB77" w14:textId="27093E30" w:rsidR="005C5DE0" w:rsidRPr="005F03AE" w:rsidRDefault="00FC7910" w:rsidP="005C5DE0">
      <w:pPr>
        <w:pStyle w:val="EndNoteBibliography"/>
        <w:spacing w:after="0"/>
        <w:ind w:left="720" w:hanging="720"/>
        <w:rPr>
          <w:sz w:val="24"/>
        </w:rPr>
      </w:pPr>
      <w:r w:rsidRPr="005F03AE">
        <w:rPr>
          <w:rFonts w:cstheme="minorHAnsi"/>
          <w:b/>
          <w:sz w:val="24"/>
          <w:szCs w:val="24"/>
        </w:rPr>
        <w:fldChar w:fldCharType="begin"/>
      </w:r>
      <w:r w:rsidRPr="005F03AE">
        <w:rPr>
          <w:rFonts w:cstheme="minorHAnsi"/>
          <w:b/>
          <w:sz w:val="24"/>
          <w:szCs w:val="24"/>
        </w:rPr>
        <w:instrText xml:space="preserve"> ADDIN EN.REFLIST </w:instrText>
      </w:r>
      <w:r w:rsidRPr="005F03AE">
        <w:rPr>
          <w:rFonts w:cstheme="minorHAnsi"/>
          <w:b/>
          <w:sz w:val="24"/>
          <w:szCs w:val="24"/>
        </w:rPr>
        <w:fldChar w:fldCharType="separate"/>
      </w:r>
      <w:r w:rsidR="005C5DE0" w:rsidRPr="005F03AE">
        <w:rPr>
          <w:sz w:val="24"/>
        </w:rPr>
        <w:t>1</w:t>
      </w:r>
      <w:r w:rsidR="005C5DE0" w:rsidRPr="005F03AE">
        <w:rPr>
          <w:sz w:val="24"/>
        </w:rPr>
        <w:tab/>
        <w:t>Bruylants, G., Wouters, J</w:t>
      </w:r>
      <w:r w:rsidR="00256EAB">
        <w:rPr>
          <w:sz w:val="24"/>
        </w:rPr>
        <w:t>.,</w:t>
      </w:r>
      <w:r w:rsidR="005C5DE0" w:rsidRPr="005F03AE">
        <w:rPr>
          <w:sz w:val="24"/>
        </w:rPr>
        <w:t xml:space="preserve"> Michaux, C. Differential scanning calorimetry in life science: thermodynamics, stability, molecular recognition and application in drug design. </w:t>
      </w:r>
      <w:r w:rsidR="005C5DE0" w:rsidRPr="005F03AE">
        <w:rPr>
          <w:i/>
          <w:sz w:val="24"/>
        </w:rPr>
        <w:t>Curr Med Chem.</w:t>
      </w:r>
      <w:r w:rsidR="005C5DE0" w:rsidRPr="005F03AE">
        <w:rPr>
          <w:sz w:val="24"/>
        </w:rPr>
        <w:t xml:space="preserve"> </w:t>
      </w:r>
      <w:r w:rsidR="005C5DE0" w:rsidRPr="005F03AE">
        <w:rPr>
          <w:b/>
          <w:sz w:val="24"/>
        </w:rPr>
        <w:t>12</w:t>
      </w:r>
      <w:r w:rsidR="005C5DE0" w:rsidRPr="005F03AE">
        <w:rPr>
          <w:sz w:val="24"/>
        </w:rPr>
        <w:t xml:space="preserve"> (17), 2011-2020, doi:10.2174/0929867054546564, (2005).</w:t>
      </w:r>
    </w:p>
    <w:p w14:paraId="12BE37F3" w14:textId="252BCC6D" w:rsidR="005C5DE0" w:rsidRPr="005F03AE" w:rsidRDefault="005C5DE0" w:rsidP="005C5DE0">
      <w:pPr>
        <w:pStyle w:val="EndNoteBibliography"/>
        <w:spacing w:after="0"/>
        <w:ind w:left="720" w:hanging="720"/>
        <w:rPr>
          <w:sz w:val="24"/>
        </w:rPr>
      </w:pPr>
      <w:r w:rsidRPr="005F03AE">
        <w:rPr>
          <w:sz w:val="24"/>
        </w:rPr>
        <w:t>2</w:t>
      </w:r>
      <w:r w:rsidRPr="005F03AE">
        <w:rPr>
          <w:sz w:val="24"/>
        </w:rPr>
        <w:tab/>
        <w:t>Privalov, P. L</w:t>
      </w:r>
      <w:r w:rsidR="00256EAB">
        <w:rPr>
          <w:sz w:val="24"/>
        </w:rPr>
        <w:t>.,</w:t>
      </w:r>
      <w:r w:rsidRPr="005F03AE">
        <w:rPr>
          <w:sz w:val="24"/>
        </w:rPr>
        <w:t xml:space="preserve"> Dragan, A. I. Microcalorimetry of biological macromolecules. </w:t>
      </w:r>
      <w:r w:rsidRPr="005F03AE">
        <w:rPr>
          <w:i/>
          <w:sz w:val="24"/>
        </w:rPr>
        <w:t>Biophys Chem.</w:t>
      </w:r>
      <w:r w:rsidRPr="005F03AE">
        <w:rPr>
          <w:sz w:val="24"/>
        </w:rPr>
        <w:t xml:space="preserve"> </w:t>
      </w:r>
      <w:r w:rsidRPr="005F03AE">
        <w:rPr>
          <w:b/>
          <w:sz w:val="24"/>
        </w:rPr>
        <w:t>126</w:t>
      </w:r>
      <w:r w:rsidRPr="005F03AE">
        <w:rPr>
          <w:sz w:val="24"/>
        </w:rPr>
        <w:t xml:space="preserve"> (1-3), 16-24, doi:10.1016/j.bpc.2006.05.004, (2007).</w:t>
      </w:r>
    </w:p>
    <w:p w14:paraId="41EA450D" w14:textId="1C4E2F0B" w:rsidR="005C5DE0" w:rsidRPr="005F03AE" w:rsidRDefault="005C5DE0" w:rsidP="005C5DE0">
      <w:pPr>
        <w:pStyle w:val="EndNoteBibliography"/>
        <w:spacing w:after="0"/>
        <w:ind w:left="720" w:hanging="720"/>
        <w:rPr>
          <w:sz w:val="24"/>
        </w:rPr>
      </w:pPr>
      <w:r w:rsidRPr="005F03AE">
        <w:rPr>
          <w:sz w:val="24"/>
        </w:rPr>
        <w:t>3</w:t>
      </w:r>
      <w:r w:rsidRPr="005F03AE">
        <w:rPr>
          <w:sz w:val="24"/>
        </w:rPr>
        <w:tab/>
        <w:t>Brandts, J. F</w:t>
      </w:r>
      <w:r w:rsidR="00256EAB">
        <w:rPr>
          <w:sz w:val="24"/>
        </w:rPr>
        <w:t>.,</w:t>
      </w:r>
      <w:r w:rsidRPr="005F03AE">
        <w:rPr>
          <w:sz w:val="24"/>
        </w:rPr>
        <w:t xml:space="preserve"> Lin, L. N. Study of strong to ultratight protein interactions using differential scanning calorimetry. </w:t>
      </w:r>
      <w:r w:rsidRPr="005F03AE">
        <w:rPr>
          <w:i/>
          <w:sz w:val="24"/>
        </w:rPr>
        <w:t>Biochemistry.</w:t>
      </w:r>
      <w:r w:rsidRPr="005F03AE">
        <w:rPr>
          <w:sz w:val="24"/>
        </w:rPr>
        <w:t xml:space="preserve"> </w:t>
      </w:r>
      <w:r w:rsidRPr="005F03AE">
        <w:rPr>
          <w:b/>
          <w:sz w:val="24"/>
        </w:rPr>
        <w:t>29</w:t>
      </w:r>
      <w:r w:rsidRPr="005F03AE">
        <w:rPr>
          <w:sz w:val="24"/>
        </w:rPr>
        <w:t xml:space="preserve"> (29), 6927-6940, doi:10.1021/bi00481a024, (1990).</w:t>
      </w:r>
    </w:p>
    <w:p w14:paraId="68AE83DD" w14:textId="1350B341" w:rsidR="005C5DE0" w:rsidRPr="005F03AE" w:rsidRDefault="005C5DE0" w:rsidP="005C5DE0">
      <w:pPr>
        <w:pStyle w:val="EndNoteBibliography"/>
        <w:spacing w:after="0"/>
        <w:ind w:left="720" w:hanging="720"/>
        <w:rPr>
          <w:sz w:val="24"/>
        </w:rPr>
      </w:pPr>
      <w:r w:rsidRPr="005F03AE">
        <w:rPr>
          <w:sz w:val="24"/>
        </w:rPr>
        <w:t>4</w:t>
      </w:r>
      <w:r w:rsidRPr="005F03AE">
        <w:rPr>
          <w:sz w:val="24"/>
        </w:rPr>
        <w:tab/>
        <w:t>Harkness, R. W., Slavkovic, S., Johnson, P. E</w:t>
      </w:r>
      <w:r w:rsidR="00256EAB">
        <w:rPr>
          <w:sz w:val="24"/>
        </w:rPr>
        <w:t>.,</w:t>
      </w:r>
      <w:r w:rsidRPr="005F03AE">
        <w:rPr>
          <w:sz w:val="24"/>
        </w:rPr>
        <w:t xml:space="preserve"> Mittermaier, A. K. Rapid characterization of folding and binding interactions with thermolabile ligands by DSC. </w:t>
      </w:r>
      <w:r w:rsidR="00CC0511" w:rsidRPr="005F03AE">
        <w:rPr>
          <w:i/>
          <w:sz w:val="24"/>
        </w:rPr>
        <w:t>Chem Commun</w:t>
      </w:r>
      <w:r w:rsidRPr="005F03AE">
        <w:rPr>
          <w:i/>
          <w:sz w:val="24"/>
        </w:rPr>
        <w:t>.</w:t>
      </w:r>
      <w:r w:rsidRPr="005F03AE">
        <w:rPr>
          <w:sz w:val="24"/>
        </w:rPr>
        <w:t xml:space="preserve"> </w:t>
      </w:r>
      <w:r w:rsidRPr="005F03AE">
        <w:rPr>
          <w:b/>
          <w:sz w:val="24"/>
        </w:rPr>
        <w:t>52</w:t>
      </w:r>
      <w:r w:rsidRPr="005F03AE">
        <w:rPr>
          <w:sz w:val="24"/>
        </w:rPr>
        <w:t xml:space="preserve"> (92), 13471-13474, doi:10.1039/c6cc05576a, (2016).</w:t>
      </w:r>
    </w:p>
    <w:p w14:paraId="15055122" w14:textId="1280DC08" w:rsidR="005C5DE0" w:rsidRPr="005F03AE" w:rsidRDefault="005C5DE0" w:rsidP="005C5DE0">
      <w:pPr>
        <w:pStyle w:val="EndNoteBibliography"/>
        <w:spacing w:after="0"/>
        <w:ind w:left="720" w:hanging="720"/>
        <w:rPr>
          <w:sz w:val="24"/>
        </w:rPr>
      </w:pPr>
      <w:r w:rsidRPr="005F03AE">
        <w:rPr>
          <w:sz w:val="24"/>
        </w:rPr>
        <w:t>5</w:t>
      </w:r>
      <w:r w:rsidRPr="005F03AE">
        <w:rPr>
          <w:sz w:val="24"/>
        </w:rPr>
        <w:tab/>
        <w:t>Garbett, N. C</w:t>
      </w:r>
      <w:r w:rsidR="00256EAB">
        <w:rPr>
          <w:sz w:val="24"/>
        </w:rPr>
        <w:t>.,</w:t>
      </w:r>
      <w:r w:rsidRPr="005F03AE">
        <w:rPr>
          <w:sz w:val="24"/>
        </w:rPr>
        <w:t xml:space="preserve"> Chaires, J. B. Thermodynamic studies for drug design and screening. </w:t>
      </w:r>
      <w:r w:rsidR="00CC0511" w:rsidRPr="005F03AE">
        <w:rPr>
          <w:i/>
          <w:sz w:val="24"/>
        </w:rPr>
        <w:t>Expert Opin Drug Dis</w:t>
      </w:r>
      <w:r w:rsidRPr="005F03AE">
        <w:rPr>
          <w:i/>
          <w:sz w:val="24"/>
        </w:rPr>
        <w:t>.</w:t>
      </w:r>
      <w:r w:rsidRPr="005F03AE">
        <w:rPr>
          <w:sz w:val="24"/>
        </w:rPr>
        <w:t xml:space="preserve"> </w:t>
      </w:r>
      <w:r w:rsidRPr="005F03AE">
        <w:rPr>
          <w:b/>
          <w:sz w:val="24"/>
        </w:rPr>
        <w:t>7</w:t>
      </w:r>
      <w:r w:rsidRPr="005F03AE">
        <w:rPr>
          <w:sz w:val="24"/>
        </w:rPr>
        <w:t xml:space="preserve"> (4), 299-314, doi:10.1517/17460441.2012.666235, (2012).</w:t>
      </w:r>
    </w:p>
    <w:p w14:paraId="64D0E798" w14:textId="4CD38C0D" w:rsidR="005C5DE0" w:rsidRPr="005F03AE" w:rsidRDefault="005C5DE0" w:rsidP="005C5DE0">
      <w:pPr>
        <w:pStyle w:val="EndNoteBibliography"/>
        <w:ind w:left="720" w:hanging="720"/>
        <w:rPr>
          <w:sz w:val="24"/>
        </w:rPr>
      </w:pPr>
      <w:r w:rsidRPr="005F03AE">
        <w:rPr>
          <w:sz w:val="24"/>
        </w:rPr>
        <w:t>6</w:t>
      </w:r>
      <w:r w:rsidRPr="005F03AE">
        <w:rPr>
          <w:sz w:val="24"/>
        </w:rPr>
        <w:tab/>
        <w:t>Holdgate, G. A</w:t>
      </w:r>
      <w:r w:rsidR="00256EAB">
        <w:rPr>
          <w:sz w:val="24"/>
        </w:rPr>
        <w:t>.,</w:t>
      </w:r>
      <w:r w:rsidRPr="005F03AE">
        <w:rPr>
          <w:sz w:val="24"/>
        </w:rPr>
        <w:t xml:space="preserve"> Ward, W. H. J. Measurements of binding thermodynamics in drug discovery. </w:t>
      </w:r>
      <w:r w:rsidRPr="005F03AE">
        <w:rPr>
          <w:i/>
          <w:sz w:val="24"/>
        </w:rPr>
        <w:t>Drug Discov Today.</w:t>
      </w:r>
      <w:r w:rsidRPr="005F03AE">
        <w:rPr>
          <w:sz w:val="24"/>
        </w:rPr>
        <w:t xml:space="preserve"> </w:t>
      </w:r>
      <w:r w:rsidRPr="005F03AE">
        <w:rPr>
          <w:b/>
          <w:sz w:val="24"/>
        </w:rPr>
        <w:t>10</w:t>
      </w:r>
      <w:r w:rsidRPr="005F03AE">
        <w:rPr>
          <w:sz w:val="24"/>
        </w:rPr>
        <w:t xml:space="preserve"> (22), 1543-1550, doi:Pii S1359-6446(05)03610-X (2005).</w:t>
      </w:r>
    </w:p>
    <w:p w14:paraId="401BB5E0" w14:textId="6AB09A79" w:rsidR="005C5DE0" w:rsidRPr="005F03AE" w:rsidRDefault="005C5DE0" w:rsidP="005C5DE0">
      <w:pPr>
        <w:pStyle w:val="EndNoteBibliography"/>
        <w:spacing w:after="0"/>
        <w:ind w:left="720" w:hanging="720"/>
        <w:rPr>
          <w:sz w:val="24"/>
        </w:rPr>
      </w:pPr>
      <w:r w:rsidRPr="005F03AE">
        <w:rPr>
          <w:sz w:val="24"/>
        </w:rPr>
        <w:t>7</w:t>
      </w:r>
      <w:r w:rsidRPr="005F03AE">
        <w:rPr>
          <w:sz w:val="24"/>
        </w:rPr>
        <w:tab/>
        <w:t>Plotnikov, V.</w:t>
      </w:r>
      <w:r w:rsidR="00256EAB">
        <w:rPr>
          <w:sz w:val="24"/>
        </w:rPr>
        <w:t>,</w:t>
      </w:r>
      <w:r w:rsidRPr="005F03AE">
        <w:rPr>
          <w:i/>
          <w:sz w:val="24"/>
        </w:rPr>
        <w:t xml:space="preserve"> et al.</w:t>
      </w:r>
      <w:r w:rsidRPr="005F03AE">
        <w:rPr>
          <w:sz w:val="24"/>
        </w:rPr>
        <w:t xml:space="preserve"> An autosampling differential scanning calorimeter instrument for studying molecular interactions. </w:t>
      </w:r>
      <w:r w:rsidRPr="005F03AE">
        <w:rPr>
          <w:i/>
          <w:sz w:val="24"/>
        </w:rPr>
        <w:t>Assay Drug Dev Technol.</w:t>
      </w:r>
      <w:r w:rsidRPr="005F03AE">
        <w:rPr>
          <w:sz w:val="24"/>
        </w:rPr>
        <w:t xml:space="preserve"> </w:t>
      </w:r>
      <w:r w:rsidRPr="005F03AE">
        <w:rPr>
          <w:b/>
          <w:sz w:val="24"/>
        </w:rPr>
        <w:t>1</w:t>
      </w:r>
      <w:r w:rsidRPr="005F03AE">
        <w:rPr>
          <w:sz w:val="24"/>
        </w:rPr>
        <w:t xml:space="preserve"> (1), 83-90, doi:10.1089/154065802761001338, (2002).</w:t>
      </w:r>
    </w:p>
    <w:p w14:paraId="1682FB00" w14:textId="1EB5727E" w:rsidR="005C5DE0" w:rsidRPr="005F03AE" w:rsidRDefault="005C5DE0" w:rsidP="005C5DE0">
      <w:pPr>
        <w:pStyle w:val="EndNoteBibliography"/>
        <w:spacing w:after="0"/>
        <w:ind w:left="720" w:hanging="720"/>
        <w:rPr>
          <w:sz w:val="24"/>
        </w:rPr>
      </w:pPr>
      <w:r w:rsidRPr="005F03AE">
        <w:rPr>
          <w:sz w:val="24"/>
        </w:rPr>
        <w:t>8</w:t>
      </w:r>
      <w:r w:rsidRPr="005F03AE">
        <w:rPr>
          <w:sz w:val="24"/>
        </w:rPr>
        <w:tab/>
        <w:t>Schon, A., Lam, S. Y</w:t>
      </w:r>
      <w:r w:rsidR="00256EAB">
        <w:rPr>
          <w:sz w:val="24"/>
        </w:rPr>
        <w:t>.,</w:t>
      </w:r>
      <w:r w:rsidRPr="005F03AE">
        <w:rPr>
          <w:sz w:val="24"/>
        </w:rPr>
        <w:t xml:space="preserve"> Freire, E. Thermodynamics-based drug design: strategies for inhibiting protein-protein interactions. </w:t>
      </w:r>
      <w:r w:rsidR="00CC0511" w:rsidRPr="005F03AE">
        <w:rPr>
          <w:i/>
          <w:sz w:val="24"/>
        </w:rPr>
        <w:t>Future Med Chem</w:t>
      </w:r>
      <w:r w:rsidRPr="005F03AE">
        <w:rPr>
          <w:i/>
          <w:sz w:val="24"/>
        </w:rPr>
        <w:t>.</w:t>
      </w:r>
      <w:r w:rsidRPr="005F03AE">
        <w:rPr>
          <w:sz w:val="24"/>
        </w:rPr>
        <w:t xml:space="preserve"> </w:t>
      </w:r>
      <w:r w:rsidRPr="005F03AE">
        <w:rPr>
          <w:b/>
          <w:sz w:val="24"/>
        </w:rPr>
        <w:t>3</w:t>
      </w:r>
      <w:r w:rsidRPr="005F03AE">
        <w:rPr>
          <w:sz w:val="24"/>
        </w:rPr>
        <w:t xml:space="preserve"> (9), 1129-1137, doi:10.4155/Fmc.11.81, (2011).</w:t>
      </w:r>
    </w:p>
    <w:p w14:paraId="5347DBB9" w14:textId="77777777" w:rsidR="005C5DE0" w:rsidRPr="005F03AE" w:rsidRDefault="005C5DE0" w:rsidP="005C5DE0">
      <w:pPr>
        <w:pStyle w:val="EndNoteBibliography"/>
        <w:spacing w:after="0"/>
        <w:ind w:left="720" w:hanging="720"/>
        <w:rPr>
          <w:sz w:val="24"/>
        </w:rPr>
      </w:pPr>
      <w:r w:rsidRPr="005F03AE">
        <w:rPr>
          <w:sz w:val="24"/>
        </w:rPr>
        <w:t>9</w:t>
      </w:r>
      <w:r w:rsidRPr="005F03AE">
        <w:rPr>
          <w:sz w:val="24"/>
        </w:rPr>
        <w:tab/>
        <w:t xml:space="preserve">L. Periánez Parraga, A. G.-L., I. Gamón Runnenberg, R. Seco Melantuche, O. Delgado Sánchez, F. Puigventós Latorre. Thermolabile Drugs. Operating Procedure In the Event of Cold Chain Failure. </w:t>
      </w:r>
      <w:r w:rsidRPr="005F03AE">
        <w:rPr>
          <w:i/>
          <w:sz w:val="24"/>
        </w:rPr>
        <w:t>Farmacia Hospitalaria.</w:t>
      </w:r>
      <w:r w:rsidRPr="005F03AE">
        <w:rPr>
          <w:sz w:val="24"/>
        </w:rPr>
        <w:t xml:space="preserve"> </w:t>
      </w:r>
      <w:r w:rsidRPr="005F03AE">
        <w:rPr>
          <w:b/>
          <w:sz w:val="24"/>
        </w:rPr>
        <w:t>35</w:t>
      </w:r>
      <w:r w:rsidRPr="005F03AE">
        <w:rPr>
          <w:sz w:val="24"/>
        </w:rPr>
        <w:t xml:space="preserve"> (4), 1-28, doi:10.1016/j.farmae.2010.07.001, (2011).</w:t>
      </w:r>
    </w:p>
    <w:p w14:paraId="3BA95076" w14:textId="55789FE8" w:rsidR="005C5DE0" w:rsidRPr="005F03AE" w:rsidRDefault="005C5DE0" w:rsidP="005C5DE0">
      <w:pPr>
        <w:pStyle w:val="EndNoteBibliography"/>
        <w:spacing w:after="0"/>
        <w:ind w:left="720" w:hanging="720"/>
        <w:rPr>
          <w:sz w:val="24"/>
        </w:rPr>
      </w:pPr>
      <w:r w:rsidRPr="005F03AE">
        <w:rPr>
          <w:sz w:val="24"/>
        </w:rPr>
        <w:t>10</w:t>
      </w:r>
      <w:r w:rsidRPr="005F03AE">
        <w:rPr>
          <w:sz w:val="24"/>
        </w:rPr>
        <w:tab/>
        <w:t>Murray, J. B</w:t>
      </w:r>
      <w:r w:rsidR="00256EAB">
        <w:rPr>
          <w:sz w:val="24"/>
        </w:rPr>
        <w:t>.,</w:t>
      </w:r>
      <w:r w:rsidRPr="005F03AE">
        <w:rPr>
          <w:sz w:val="24"/>
        </w:rPr>
        <w:t xml:space="preserve"> Alshora, H. I. Stability of Cocaine in Aqueous-Solution. </w:t>
      </w:r>
      <w:r w:rsidR="00CC0511" w:rsidRPr="005F03AE">
        <w:rPr>
          <w:i/>
          <w:sz w:val="24"/>
        </w:rPr>
        <w:t>J Clin</w:t>
      </w:r>
      <w:r w:rsidRPr="005F03AE">
        <w:rPr>
          <w:i/>
          <w:sz w:val="24"/>
        </w:rPr>
        <w:t xml:space="preserve"> Pharmacy.</w:t>
      </w:r>
      <w:r w:rsidRPr="005F03AE">
        <w:rPr>
          <w:sz w:val="24"/>
        </w:rPr>
        <w:t xml:space="preserve"> </w:t>
      </w:r>
      <w:r w:rsidRPr="005F03AE">
        <w:rPr>
          <w:b/>
          <w:sz w:val="24"/>
        </w:rPr>
        <w:t>3</w:t>
      </w:r>
      <w:r w:rsidRPr="005F03AE">
        <w:rPr>
          <w:sz w:val="24"/>
        </w:rPr>
        <w:t xml:space="preserve"> (1), 1-6, doi:10.1111/j.1365-2710.1978.tb00096.x, (1978).</w:t>
      </w:r>
    </w:p>
    <w:p w14:paraId="046F54F1" w14:textId="583E0B62" w:rsidR="005C5DE0" w:rsidRPr="005F03AE" w:rsidRDefault="005C5DE0" w:rsidP="005C5DE0">
      <w:pPr>
        <w:pStyle w:val="EndNoteBibliography"/>
        <w:spacing w:after="0"/>
        <w:ind w:left="720" w:hanging="720"/>
        <w:rPr>
          <w:sz w:val="24"/>
        </w:rPr>
      </w:pPr>
      <w:r w:rsidRPr="005F03AE">
        <w:rPr>
          <w:sz w:val="24"/>
        </w:rPr>
        <w:t>11</w:t>
      </w:r>
      <w:r w:rsidRPr="005F03AE">
        <w:rPr>
          <w:sz w:val="24"/>
        </w:rPr>
        <w:tab/>
        <w:t>Waterman, K. C.</w:t>
      </w:r>
      <w:r w:rsidR="00256EAB">
        <w:rPr>
          <w:sz w:val="24"/>
        </w:rPr>
        <w:t>,</w:t>
      </w:r>
      <w:r w:rsidRPr="005F03AE">
        <w:rPr>
          <w:i/>
          <w:sz w:val="24"/>
        </w:rPr>
        <w:t xml:space="preserve"> et al.</w:t>
      </w:r>
      <w:r w:rsidRPr="005F03AE">
        <w:rPr>
          <w:sz w:val="24"/>
        </w:rPr>
        <w:t xml:space="preserve"> Hydrolysis in pharmaceutical formulations. </w:t>
      </w:r>
      <w:r w:rsidRPr="005F03AE">
        <w:rPr>
          <w:i/>
          <w:sz w:val="24"/>
        </w:rPr>
        <w:t>Pharm. Dev. Technol.</w:t>
      </w:r>
      <w:r w:rsidRPr="005F03AE">
        <w:rPr>
          <w:sz w:val="24"/>
        </w:rPr>
        <w:t xml:space="preserve"> </w:t>
      </w:r>
      <w:r w:rsidRPr="005F03AE">
        <w:rPr>
          <w:b/>
          <w:sz w:val="24"/>
        </w:rPr>
        <w:t>7</w:t>
      </w:r>
      <w:r w:rsidRPr="005F03AE">
        <w:rPr>
          <w:sz w:val="24"/>
        </w:rPr>
        <w:t xml:space="preserve"> (2), 113-146, doi:10.1081/PDT-120003494, (2002).</w:t>
      </w:r>
    </w:p>
    <w:p w14:paraId="1AF6EDA1" w14:textId="0F9B6146" w:rsidR="005C5DE0" w:rsidRPr="005F03AE" w:rsidRDefault="005C5DE0" w:rsidP="005C5DE0">
      <w:pPr>
        <w:pStyle w:val="EndNoteBibliography"/>
        <w:spacing w:after="0"/>
        <w:ind w:left="720" w:hanging="720"/>
        <w:rPr>
          <w:sz w:val="24"/>
        </w:rPr>
      </w:pPr>
      <w:r w:rsidRPr="005F03AE">
        <w:rPr>
          <w:sz w:val="24"/>
        </w:rPr>
        <w:t>12</w:t>
      </w:r>
      <w:r w:rsidRPr="005F03AE">
        <w:rPr>
          <w:sz w:val="24"/>
        </w:rPr>
        <w:tab/>
        <w:t>Mergny, J. L</w:t>
      </w:r>
      <w:r w:rsidR="00256EAB">
        <w:rPr>
          <w:sz w:val="24"/>
        </w:rPr>
        <w:t>.,</w:t>
      </w:r>
      <w:r w:rsidRPr="005F03AE">
        <w:rPr>
          <w:sz w:val="24"/>
        </w:rPr>
        <w:t xml:space="preserve"> Lacroix, L. Analysis of thermal melting curves. </w:t>
      </w:r>
      <w:r w:rsidRPr="005F03AE">
        <w:rPr>
          <w:i/>
          <w:sz w:val="24"/>
        </w:rPr>
        <w:t>Oligonucleotides.</w:t>
      </w:r>
      <w:r w:rsidRPr="005F03AE">
        <w:rPr>
          <w:sz w:val="24"/>
        </w:rPr>
        <w:t xml:space="preserve"> </w:t>
      </w:r>
      <w:r w:rsidRPr="005F03AE">
        <w:rPr>
          <w:b/>
          <w:sz w:val="24"/>
        </w:rPr>
        <w:t>13</w:t>
      </w:r>
      <w:r w:rsidR="00CC0511" w:rsidRPr="005F03AE">
        <w:rPr>
          <w:sz w:val="24"/>
        </w:rPr>
        <w:t xml:space="preserve"> (6), 515-537, doi:</w:t>
      </w:r>
      <w:r w:rsidRPr="005F03AE">
        <w:rPr>
          <w:sz w:val="24"/>
        </w:rPr>
        <w:t>10.1089/154545703322860825, (2003).</w:t>
      </w:r>
    </w:p>
    <w:p w14:paraId="6FA97118" w14:textId="56EF73AD" w:rsidR="005C5DE0" w:rsidRPr="005F03AE" w:rsidRDefault="005C5DE0" w:rsidP="005C5DE0">
      <w:pPr>
        <w:pStyle w:val="EndNoteBibliography"/>
        <w:spacing w:after="0"/>
        <w:ind w:left="720" w:hanging="720"/>
        <w:rPr>
          <w:sz w:val="24"/>
        </w:rPr>
      </w:pPr>
      <w:r w:rsidRPr="005F03AE">
        <w:rPr>
          <w:sz w:val="24"/>
        </w:rPr>
        <w:lastRenderedPageBreak/>
        <w:t>13</w:t>
      </w:r>
      <w:r w:rsidRPr="005F03AE">
        <w:rPr>
          <w:sz w:val="24"/>
        </w:rPr>
        <w:tab/>
        <w:t>Neves, M. A., Reinstein, O</w:t>
      </w:r>
      <w:r w:rsidR="00256EAB">
        <w:rPr>
          <w:sz w:val="24"/>
        </w:rPr>
        <w:t>.,</w:t>
      </w:r>
      <w:r w:rsidRPr="005F03AE">
        <w:rPr>
          <w:sz w:val="24"/>
        </w:rPr>
        <w:t xml:space="preserve"> Johnson, P. E. Defining a stem length-dependent binding mechanism for the cocaine-binding aptamer. A combined NMR and calorimetry study. </w:t>
      </w:r>
      <w:r w:rsidRPr="005F03AE">
        <w:rPr>
          <w:i/>
          <w:sz w:val="24"/>
        </w:rPr>
        <w:t>Biochemistry.</w:t>
      </w:r>
      <w:r w:rsidRPr="005F03AE">
        <w:rPr>
          <w:sz w:val="24"/>
        </w:rPr>
        <w:t xml:space="preserve"> </w:t>
      </w:r>
      <w:r w:rsidRPr="005F03AE">
        <w:rPr>
          <w:b/>
          <w:sz w:val="24"/>
        </w:rPr>
        <w:t>49</w:t>
      </w:r>
      <w:r w:rsidRPr="005F03AE">
        <w:rPr>
          <w:sz w:val="24"/>
        </w:rPr>
        <w:t xml:space="preserve"> (39), 8478-8487, doi:10.1021/bi100952k, (2010).</w:t>
      </w:r>
    </w:p>
    <w:p w14:paraId="20F98A46" w14:textId="0F3BF99D" w:rsidR="005C5DE0" w:rsidRPr="005F03AE" w:rsidRDefault="005C5DE0" w:rsidP="005C5DE0">
      <w:pPr>
        <w:pStyle w:val="EndNoteBibliography"/>
        <w:spacing w:after="0"/>
        <w:ind w:left="720" w:hanging="720"/>
        <w:rPr>
          <w:sz w:val="24"/>
        </w:rPr>
      </w:pPr>
      <w:r w:rsidRPr="005F03AE">
        <w:rPr>
          <w:sz w:val="24"/>
        </w:rPr>
        <w:t>14</w:t>
      </w:r>
      <w:r w:rsidRPr="005F03AE">
        <w:rPr>
          <w:sz w:val="24"/>
        </w:rPr>
        <w:tab/>
        <w:t>Bonifacio, G. F., Brown, T., Conn, G. L</w:t>
      </w:r>
      <w:r w:rsidR="00256EAB">
        <w:rPr>
          <w:sz w:val="24"/>
        </w:rPr>
        <w:t>.,</w:t>
      </w:r>
      <w:r w:rsidRPr="005F03AE">
        <w:rPr>
          <w:sz w:val="24"/>
        </w:rPr>
        <w:t xml:space="preserve"> Lane, A. N. Comparison of the electrophoretic and hydrodynamic properties of DNA and RNA oligonucleotide duplexes. </w:t>
      </w:r>
      <w:r w:rsidRPr="005F03AE">
        <w:rPr>
          <w:i/>
          <w:sz w:val="24"/>
        </w:rPr>
        <w:t>Biophys J.</w:t>
      </w:r>
      <w:r w:rsidRPr="005F03AE">
        <w:rPr>
          <w:sz w:val="24"/>
        </w:rPr>
        <w:t xml:space="preserve"> </w:t>
      </w:r>
      <w:r w:rsidRPr="005F03AE">
        <w:rPr>
          <w:b/>
          <w:sz w:val="24"/>
        </w:rPr>
        <w:t>73</w:t>
      </w:r>
      <w:r w:rsidRPr="005F03AE">
        <w:rPr>
          <w:sz w:val="24"/>
        </w:rPr>
        <w:t xml:space="preserve"> (3), 1532-1538, doi:10.1016/S0006-3495(97)78185-2, (1997).</w:t>
      </w:r>
    </w:p>
    <w:p w14:paraId="7896DF6F" w14:textId="15AE31DB" w:rsidR="005C5DE0" w:rsidRPr="005F03AE" w:rsidRDefault="005C5DE0" w:rsidP="005C5DE0">
      <w:pPr>
        <w:pStyle w:val="EndNoteBibliography"/>
        <w:spacing w:after="0"/>
        <w:ind w:left="720" w:hanging="720"/>
        <w:rPr>
          <w:sz w:val="24"/>
        </w:rPr>
      </w:pPr>
      <w:r w:rsidRPr="005F03AE">
        <w:rPr>
          <w:sz w:val="24"/>
        </w:rPr>
        <w:t>15</w:t>
      </w:r>
      <w:r w:rsidRPr="005F03AE">
        <w:rPr>
          <w:sz w:val="24"/>
        </w:rPr>
        <w:tab/>
        <w:t xml:space="preserve">Durchschlag, H. in </w:t>
      </w:r>
      <w:r w:rsidRPr="005F03AE">
        <w:rPr>
          <w:i/>
          <w:sz w:val="24"/>
        </w:rPr>
        <w:t>Thermodynamic Data for Biochemistry and Biotechnology</w:t>
      </w:r>
      <w:r w:rsidR="00740274">
        <w:rPr>
          <w:sz w:val="24"/>
        </w:rPr>
        <w:t xml:space="preserve"> </w:t>
      </w:r>
      <w:r w:rsidRPr="005F03AE">
        <w:rPr>
          <w:sz w:val="24"/>
        </w:rPr>
        <w:t xml:space="preserve"> (ed Hans-Jürgen Hinz) Ch. 3, 45-128 (Sp</w:t>
      </w:r>
      <w:r w:rsidR="00CC0511" w:rsidRPr="005F03AE">
        <w:rPr>
          <w:sz w:val="24"/>
        </w:rPr>
        <w:t>ringer Berlin Heidelberg, 1986),</w:t>
      </w:r>
      <w:r w:rsidRPr="005F03AE">
        <w:rPr>
          <w:rFonts w:cstheme="minorHAnsi"/>
          <w:sz w:val="24"/>
          <w:szCs w:val="24"/>
        </w:rPr>
        <w:t xml:space="preserve"> doi: 10.1007/978-3-642-71114-5, (1986).</w:t>
      </w:r>
    </w:p>
    <w:p w14:paraId="12D39374" w14:textId="31470FCC" w:rsidR="005C5DE0" w:rsidRPr="005F03AE" w:rsidRDefault="005C5DE0" w:rsidP="005C5DE0">
      <w:pPr>
        <w:pStyle w:val="EndNoteBibliography"/>
        <w:spacing w:after="0"/>
        <w:ind w:left="720" w:hanging="720"/>
        <w:rPr>
          <w:sz w:val="24"/>
        </w:rPr>
      </w:pPr>
      <w:r w:rsidRPr="005F03AE">
        <w:rPr>
          <w:sz w:val="24"/>
        </w:rPr>
        <w:t>16</w:t>
      </w:r>
      <w:r w:rsidRPr="005F03AE">
        <w:rPr>
          <w:sz w:val="24"/>
        </w:rPr>
        <w:tab/>
        <w:t>Hellman, L. M., Rodgers, D. W</w:t>
      </w:r>
      <w:r w:rsidR="00256EAB">
        <w:rPr>
          <w:sz w:val="24"/>
        </w:rPr>
        <w:t>.,</w:t>
      </w:r>
      <w:r w:rsidRPr="005F03AE">
        <w:rPr>
          <w:sz w:val="24"/>
        </w:rPr>
        <w:t xml:space="preserve"> Fried, M. G. Phenomenological partial-specific volumes for G-quadruplex DNAs. </w:t>
      </w:r>
      <w:r w:rsidR="00CC0511" w:rsidRPr="005F03AE">
        <w:rPr>
          <w:i/>
          <w:sz w:val="24"/>
        </w:rPr>
        <w:t>Eur Biophys J Biophy</w:t>
      </w:r>
      <w:r w:rsidRPr="005F03AE">
        <w:rPr>
          <w:i/>
          <w:sz w:val="24"/>
        </w:rPr>
        <w:t>.</w:t>
      </w:r>
      <w:r w:rsidRPr="005F03AE">
        <w:rPr>
          <w:sz w:val="24"/>
        </w:rPr>
        <w:t xml:space="preserve"> </w:t>
      </w:r>
      <w:r w:rsidRPr="005F03AE">
        <w:rPr>
          <w:b/>
          <w:sz w:val="24"/>
        </w:rPr>
        <w:t>39</w:t>
      </w:r>
      <w:r w:rsidRPr="005F03AE">
        <w:rPr>
          <w:sz w:val="24"/>
        </w:rPr>
        <w:t xml:space="preserve"> (3), 389-396, doi:10.1007/s00249-009-0411-7, (2010).</w:t>
      </w:r>
    </w:p>
    <w:p w14:paraId="4D2E1D7F" w14:textId="2E5C5C78" w:rsidR="005C5DE0" w:rsidRPr="005F03AE" w:rsidRDefault="005C5DE0" w:rsidP="005C5DE0">
      <w:pPr>
        <w:pStyle w:val="EndNoteBibliography"/>
        <w:spacing w:after="0"/>
        <w:ind w:left="720" w:hanging="720"/>
        <w:rPr>
          <w:sz w:val="24"/>
        </w:rPr>
      </w:pPr>
      <w:r w:rsidRPr="005F03AE">
        <w:rPr>
          <w:sz w:val="24"/>
        </w:rPr>
        <w:t>17</w:t>
      </w:r>
      <w:r w:rsidRPr="005F03AE">
        <w:rPr>
          <w:sz w:val="24"/>
        </w:rPr>
        <w:tab/>
        <w:t>Farber, P., Darmawan, H., Sprules, T</w:t>
      </w:r>
      <w:r w:rsidR="00256EAB">
        <w:rPr>
          <w:sz w:val="24"/>
        </w:rPr>
        <w:t>.,</w:t>
      </w:r>
      <w:r w:rsidRPr="005F03AE">
        <w:rPr>
          <w:sz w:val="24"/>
        </w:rPr>
        <w:t xml:space="preserve"> Mittermaier, A. Analyzing Protein Folding Cooperativity by Differential Scanning Calorimetry and NMR Spectroscopy. </w:t>
      </w:r>
      <w:r w:rsidRPr="005F03AE">
        <w:rPr>
          <w:i/>
          <w:sz w:val="24"/>
        </w:rPr>
        <w:t>J Am Chem Soc.</w:t>
      </w:r>
      <w:r w:rsidRPr="005F03AE">
        <w:rPr>
          <w:sz w:val="24"/>
        </w:rPr>
        <w:t xml:space="preserve"> </w:t>
      </w:r>
      <w:r w:rsidRPr="005F03AE">
        <w:rPr>
          <w:b/>
          <w:sz w:val="24"/>
        </w:rPr>
        <w:t>132</w:t>
      </w:r>
      <w:r w:rsidRPr="005F03AE">
        <w:rPr>
          <w:sz w:val="24"/>
        </w:rPr>
        <w:t xml:space="preserve"> (17), 6214-6222, doi:10.1021/ja100815a, (2010).</w:t>
      </w:r>
    </w:p>
    <w:p w14:paraId="6ADE9503" w14:textId="5F4791A8" w:rsidR="005C5DE0" w:rsidRPr="005F03AE" w:rsidRDefault="005C5DE0" w:rsidP="005C5DE0">
      <w:pPr>
        <w:pStyle w:val="EndNoteBibliography"/>
        <w:spacing w:after="0"/>
        <w:ind w:left="720" w:hanging="720"/>
        <w:rPr>
          <w:sz w:val="24"/>
        </w:rPr>
      </w:pPr>
      <w:r w:rsidRPr="005F03AE">
        <w:rPr>
          <w:sz w:val="24"/>
        </w:rPr>
        <w:t>18</w:t>
      </w:r>
      <w:r w:rsidRPr="005F03AE">
        <w:rPr>
          <w:sz w:val="24"/>
        </w:rPr>
        <w:tab/>
        <w:t>Reinstein, O.</w:t>
      </w:r>
      <w:r w:rsidR="00256EAB">
        <w:rPr>
          <w:sz w:val="24"/>
        </w:rPr>
        <w:t>,</w:t>
      </w:r>
      <w:r w:rsidRPr="005F03AE">
        <w:rPr>
          <w:i/>
          <w:sz w:val="24"/>
        </w:rPr>
        <w:t xml:space="preserve"> et al.</w:t>
      </w:r>
      <w:r w:rsidRPr="005F03AE">
        <w:rPr>
          <w:sz w:val="24"/>
        </w:rPr>
        <w:t xml:space="preserve"> Quinine binding by the cocaine-binding aptamer. Thermodynamic and hydrodynamic analysis of high-affinity binding of an off-target ligand. </w:t>
      </w:r>
      <w:r w:rsidRPr="005F03AE">
        <w:rPr>
          <w:i/>
          <w:sz w:val="24"/>
        </w:rPr>
        <w:t>Biochemistry.</w:t>
      </w:r>
      <w:r w:rsidRPr="005F03AE">
        <w:rPr>
          <w:sz w:val="24"/>
        </w:rPr>
        <w:t xml:space="preserve"> </w:t>
      </w:r>
      <w:r w:rsidRPr="005F03AE">
        <w:rPr>
          <w:b/>
          <w:sz w:val="24"/>
        </w:rPr>
        <w:t>52</w:t>
      </w:r>
      <w:r w:rsidRPr="005F03AE">
        <w:rPr>
          <w:sz w:val="24"/>
        </w:rPr>
        <w:t xml:space="preserve"> (48), 8652-8662, doi:10.1021/bi4010039, (2013).</w:t>
      </w:r>
    </w:p>
    <w:p w14:paraId="5574D721" w14:textId="3EDB84FC" w:rsidR="005C5DE0" w:rsidRPr="005F03AE" w:rsidRDefault="005C5DE0" w:rsidP="005C5DE0">
      <w:pPr>
        <w:pStyle w:val="EndNoteBibliography"/>
        <w:spacing w:after="0"/>
        <w:ind w:left="720" w:hanging="720"/>
        <w:rPr>
          <w:sz w:val="24"/>
        </w:rPr>
      </w:pPr>
      <w:r w:rsidRPr="005F03AE">
        <w:rPr>
          <w:sz w:val="24"/>
        </w:rPr>
        <w:t>19</w:t>
      </w:r>
      <w:r w:rsidRPr="005F03AE">
        <w:rPr>
          <w:sz w:val="24"/>
        </w:rPr>
        <w:tab/>
        <w:t xml:space="preserve">Tellinghuisen, J. Statistical error propagation. </w:t>
      </w:r>
      <w:r w:rsidR="00CC0511" w:rsidRPr="005F03AE">
        <w:rPr>
          <w:i/>
          <w:sz w:val="24"/>
        </w:rPr>
        <w:t>J Phys Chem.</w:t>
      </w:r>
      <w:r w:rsidRPr="005F03AE">
        <w:rPr>
          <w:i/>
          <w:sz w:val="24"/>
        </w:rPr>
        <w:t xml:space="preserve"> A.</w:t>
      </w:r>
      <w:r w:rsidRPr="005F03AE">
        <w:rPr>
          <w:sz w:val="24"/>
        </w:rPr>
        <w:t xml:space="preserve"> </w:t>
      </w:r>
      <w:r w:rsidRPr="005F03AE">
        <w:rPr>
          <w:b/>
          <w:sz w:val="24"/>
        </w:rPr>
        <w:t>105</w:t>
      </w:r>
      <w:r w:rsidR="00CC0511" w:rsidRPr="005F03AE">
        <w:rPr>
          <w:sz w:val="24"/>
        </w:rPr>
        <w:t xml:space="preserve"> (15), 3917-3921, doi:</w:t>
      </w:r>
      <w:r w:rsidRPr="005F03AE">
        <w:rPr>
          <w:sz w:val="24"/>
        </w:rPr>
        <w:t xml:space="preserve"> 10.1021/jp003484u, (2001).</w:t>
      </w:r>
    </w:p>
    <w:p w14:paraId="7F865B5C" w14:textId="0B46FC61" w:rsidR="005C5DE0" w:rsidRPr="005F03AE" w:rsidRDefault="005C5DE0" w:rsidP="005C5DE0">
      <w:pPr>
        <w:pStyle w:val="EndNoteBibliography"/>
        <w:ind w:left="720" w:hanging="720"/>
        <w:rPr>
          <w:sz w:val="24"/>
        </w:rPr>
      </w:pPr>
      <w:r w:rsidRPr="005F03AE">
        <w:rPr>
          <w:sz w:val="24"/>
        </w:rPr>
        <w:t>20</w:t>
      </w:r>
      <w:r w:rsidRPr="005F03AE">
        <w:rPr>
          <w:sz w:val="24"/>
        </w:rPr>
        <w:tab/>
        <w:t>Drobnak, I., Vesnaver, G</w:t>
      </w:r>
      <w:r w:rsidR="00256EAB">
        <w:rPr>
          <w:sz w:val="24"/>
        </w:rPr>
        <w:t>.,</w:t>
      </w:r>
      <w:r w:rsidRPr="005F03AE">
        <w:rPr>
          <w:sz w:val="24"/>
        </w:rPr>
        <w:t xml:space="preserve"> Lah, J. Model-based thermodynamic analysis of reversible unfolding processes. </w:t>
      </w:r>
      <w:r w:rsidRPr="005F03AE">
        <w:rPr>
          <w:i/>
          <w:sz w:val="24"/>
        </w:rPr>
        <w:t>J Phys Chem B.</w:t>
      </w:r>
      <w:r w:rsidRPr="005F03AE">
        <w:rPr>
          <w:sz w:val="24"/>
        </w:rPr>
        <w:t xml:space="preserve"> </w:t>
      </w:r>
      <w:r w:rsidRPr="005F03AE">
        <w:rPr>
          <w:b/>
          <w:sz w:val="24"/>
        </w:rPr>
        <w:t>114</w:t>
      </w:r>
      <w:r w:rsidRPr="005F03AE">
        <w:rPr>
          <w:sz w:val="24"/>
        </w:rPr>
        <w:t xml:space="preserve"> (26), 8713-8722, doi:10.1021/jp100525m, (2010).</w:t>
      </w:r>
    </w:p>
    <w:p w14:paraId="3E546FD4" w14:textId="2E5FEF46" w:rsidR="0020092D" w:rsidRPr="005F03AE" w:rsidRDefault="00FC7910" w:rsidP="003C3B0B">
      <w:pPr>
        <w:spacing w:after="0" w:line="240" w:lineRule="auto"/>
        <w:jc w:val="both"/>
        <w:rPr>
          <w:rFonts w:ascii="Calibri" w:hAnsi="Calibri" w:cstheme="minorHAnsi"/>
          <w:b/>
          <w:sz w:val="24"/>
          <w:szCs w:val="24"/>
          <w:lang w:val="en-US"/>
        </w:rPr>
      </w:pPr>
      <w:r w:rsidRPr="005F03AE">
        <w:rPr>
          <w:rFonts w:ascii="Calibri" w:hAnsi="Calibri" w:cstheme="minorHAnsi"/>
          <w:b/>
          <w:sz w:val="24"/>
          <w:szCs w:val="24"/>
          <w:lang w:val="en-US"/>
        </w:rPr>
        <w:fldChar w:fldCharType="end"/>
      </w:r>
    </w:p>
    <w:sectPr w:rsidR="0020092D" w:rsidRPr="005F03AE" w:rsidSect="00EE0054">
      <w:type w:val="continuous"/>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7590D"/>
    <w:multiLevelType w:val="hybridMultilevel"/>
    <w:tmpl w:val="C0E474A8"/>
    <w:lvl w:ilvl="0" w:tplc="BDFAD384">
      <w:start w:val="1"/>
      <w:numFmt w:val="decimal"/>
      <w:lvlText w:val="%1."/>
      <w:lvlJc w:val="left"/>
      <w:pPr>
        <w:ind w:left="1080" w:hanging="360"/>
      </w:pPr>
      <w:rPr>
        <w:rFonts w:ascii="Times New Roman" w:eastAsia="Times New Roman" w:hAnsi="Times New Roman" w:cs="Times New Roman"/>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1CE11F0C"/>
    <w:multiLevelType w:val="hybridMultilevel"/>
    <w:tmpl w:val="A230A004"/>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E740ED4"/>
    <w:multiLevelType w:val="hybridMultilevel"/>
    <w:tmpl w:val="A3D22CB8"/>
    <w:lvl w:ilvl="0" w:tplc="1E82DB48">
      <w:start w:val="1"/>
      <w:numFmt w:val="decimal"/>
      <w:lvlText w:val="%1."/>
      <w:lvlJc w:val="left"/>
      <w:pPr>
        <w:ind w:left="1080" w:hanging="360"/>
      </w:pPr>
      <w:rPr>
        <w:rFonts w:asciiTheme="minorHAnsi" w:eastAsiaTheme="minorHAnsi" w:hAnsiTheme="minorHAnsi" w:cstheme="minorHAnsi"/>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15:restartNumberingAfterBreak="0">
    <w:nsid w:val="2BFD3524"/>
    <w:multiLevelType w:val="multilevel"/>
    <w:tmpl w:val="CDE43898"/>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DD33C3F"/>
    <w:multiLevelType w:val="hybridMultilevel"/>
    <w:tmpl w:val="6296725E"/>
    <w:lvl w:ilvl="0" w:tplc="1B2CDA7C">
      <w:start w:val="1"/>
      <w:numFmt w:val="decimal"/>
      <w:lvlText w:val="%1."/>
      <w:lvlJc w:val="left"/>
      <w:pPr>
        <w:ind w:left="1080" w:hanging="360"/>
      </w:pPr>
      <w:rPr>
        <w:rFonts w:ascii="Times New Roman" w:eastAsia="Times New Roman" w:hAnsi="Times New Roman" w:cs="Times New Roman"/>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 w15:restartNumberingAfterBreak="0">
    <w:nsid w:val="4A351E4F"/>
    <w:multiLevelType w:val="hybridMultilevel"/>
    <w:tmpl w:val="3480942C"/>
    <w:lvl w:ilvl="0" w:tplc="EE52417A">
      <w:start w:val="1"/>
      <w:numFmt w:val="decimal"/>
      <w:lvlText w:val="%1."/>
      <w:lvlJc w:val="left"/>
      <w:pPr>
        <w:ind w:left="1080" w:hanging="360"/>
      </w:pPr>
      <w:rPr>
        <w:rFonts w:ascii="Times New Roman" w:eastAsia="Times New Roman" w:hAnsi="Times New Roman" w:cs="Times New Roman"/>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15:restartNumberingAfterBreak="0">
    <w:nsid w:val="53B46F9E"/>
    <w:multiLevelType w:val="hybridMultilevel"/>
    <w:tmpl w:val="550ADCAA"/>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63631F8F"/>
    <w:multiLevelType w:val="hybridMultilevel"/>
    <w:tmpl w:val="53FC7998"/>
    <w:lvl w:ilvl="0" w:tplc="5F9424F0">
      <w:start w:val="1"/>
      <w:numFmt w:val="decimal"/>
      <w:lvlText w:val="%1."/>
      <w:lvlJc w:val="left"/>
      <w:pPr>
        <w:ind w:left="1080" w:hanging="360"/>
      </w:pPr>
      <w:rPr>
        <w:rFonts w:hint="default"/>
      </w:r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start w:val="1"/>
      <w:numFmt w:val="decimal"/>
      <w:lvlText w:val="%4."/>
      <w:lvlJc w:val="left"/>
      <w:pPr>
        <w:ind w:left="3240" w:hanging="360"/>
      </w:pPr>
    </w:lvl>
    <w:lvl w:ilvl="4" w:tplc="10090019">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abstractNumId w:val="6"/>
  </w:num>
  <w:num w:numId="2">
    <w:abstractNumId w:val="7"/>
  </w:num>
  <w:num w:numId="3">
    <w:abstractNumId w:val="3"/>
  </w:num>
  <w:num w:numId="4">
    <w:abstractNumId w:val="1"/>
  </w:num>
  <w:num w:numId="5">
    <w:abstractNumId w:val="5"/>
  </w:num>
  <w:num w:numId="6">
    <w:abstractNumId w:val="2"/>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abbrev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xps0r0tkwv95uedfwqp29v7vff2rzzrz5dz&quot;&gt;Measuring thermolabile ligand DSC profiles endnote&lt;record-ids&gt;&lt;item&gt;1&lt;/item&gt;&lt;item&gt;2&lt;/item&gt;&lt;item&gt;3&lt;/item&gt;&lt;item&gt;4&lt;/item&gt;&lt;item&gt;5&lt;/item&gt;&lt;item&gt;6&lt;/item&gt;&lt;item&gt;7&lt;/item&gt;&lt;item&gt;12&lt;/item&gt;&lt;item&gt;14&lt;/item&gt;&lt;item&gt;15&lt;/item&gt;&lt;item&gt;16&lt;/item&gt;&lt;item&gt;17&lt;/item&gt;&lt;item&gt;19&lt;/item&gt;&lt;item&gt;26&lt;/item&gt;&lt;item&gt;27&lt;/item&gt;&lt;item&gt;29&lt;/item&gt;&lt;item&gt;30&lt;/item&gt;&lt;item&gt;31&lt;/item&gt;&lt;item&gt;34&lt;/item&gt;&lt;item&gt;35&lt;/item&gt;&lt;/record-ids&gt;&lt;/item&gt;&lt;/Libraries&gt;"/>
  </w:docVars>
  <w:rsids>
    <w:rsidRoot w:val="005B3FD6"/>
    <w:rsid w:val="0000228A"/>
    <w:rsid w:val="000044E2"/>
    <w:rsid w:val="000064A5"/>
    <w:rsid w:val="00014B85"/>
    <w:rsid w:val="00017F19"/>
    <w:rsid w:val="00020BE9"/>
    <w:rsid w:val="00022656"/>
    <w:rsid w:val="000249F2"/>
    <w:rsid w:val="0002724E"/>
    <w:rsid w:val="00030242"/>
    <w:rsid w:val="00033922"/>
    <w:rsid w:val="00033D5E"/>
    <w:rsid w:val="000353FC"/>
    <w:rsid w:val="00036D64"/>
    <w:rsid w:val="00042F06"/>
    <w:rsid w:val="00047826"/>
    <w:rsid w:val="00047CD1"/>
    <w:rsid w:val="00050984"/>
    <w:rsid w:val="0005443F"/>
    <w:rsid w:val="00054593"/>
    <w:rsid w:val="0005609D"/>
    <w:rsid w:val="00061D37"/>
    <w:rsid w:val="00065522"/>
    <w:rsid w:val="00067DCB"/>
    <w:rsid w:val="000727D6"/>
    <w:rsid w:val="000731A8"/>
    <w:rsid w:val="00075768"/>
    <w:rsid w:val="00076EC5"/>
    <w:rsid w:val="000771A2"/>
    <w:rsid w:val="000779DE"/>
    <w:rsid w:val="000832BE"/>
    <w:rsid w:val="000839EE"/>
    <w:rsid w:val="000840F3"/>
    <w:rsid w:val="00085939"/>
    <w:rsid w:val="0009174C"/>
    <w:rsid w:val="000935A5"/>
    <w:rsid w:val="00094721"/>
    <w:rsid w:val="000958F1"/>
    <w:rsid w:val="000A2656"/>
    <w:rsid w:val="000A40AA"/>
    <w:rsid w:val="000C01C1"/>
    <w:rsid w:val="000C1D17"/>
    <w:rsid w:val="000D00BB"/>
    <w:rsid w:val="000D012B"/>
    <w:rsid w:val="000D05F1"/>
    <w:rsid w:val="000D3068"/>
    <w:rsid w:val="000D45FA"/>
    <w:rsid w:val="000D599B"/>
    <w:rsid w:val="000D60AF"/>
    <w:rsid w:val="000D622B"/>
    <w:rsid w:val="000D650A"/>
    <w:rsid w:val="000D65CA"/>
    <w:rsid w:val="000E0186"/>
    <w:rsid w:val="000E4F50"/>
    <w:rsid w:val="000E4FCF"/>
    <w:rsid w:val="000F3C6A"/>
    <w:rsid w:val="000F4022"/>
    <w:rsid w:val="000F6B00"/>
    <w:rsid w:val="000F7256"/>
    <w:rsid w:val="00100E40"/>
    <w:rsid w:val="001010C4"/>
    <w:rsid w:val="00101189"/>
    <w:rsid w:val="001075F9"/>
    <w:rsid w:val="00112594"/>
    <w:rsid w:val="001141C9"/>
    <w:rsid w:val="00114EAD"/>
    <w:rsid w:val="0011604C"/>
    <w:rsid w:val="00120DB3"/>
    <w:rsid w:val="00121D35"/>
    <w:rsid w:val="00123092"/>
    <w:rsid w:val="00123A43"/>
    <w:rsid w:val="00123FCA"/>
    <w:rsid w:val="001244D0"/>
    <w:rsid w:val="00127738"/>
    <w:rsid w:val="001303EC"/>
    <w:rsid w:val="00130DBA"/>
    <w:rsid w:val="00130FF4"/>
    <w:rsid w:val="00131316"/>
    <w:rsid w:val="0013660E"/>
    <w:rsid w:val="00136E02"/>
    <w:rsid w:val="0014349E"/>
    <w:rsid w:val="0014410F"/>
    <w:rsid w:val="00144CC0"/>
    <w:rsid w:val="00145BC8"/>
    <w:rsid w:val="00156293"/>
    <w:rsid w:val="00156AA3"/>
    <w:rsid w:val="00163DD2"/>
    <w:rsid w:val="00164508"/>
    <w:rsid w:val="00164EBA"/>
    <w:rsid w:val="0016698C"/>
    <w:rsid w:val="00171345"/>
    <w:rsid w:val="00176DA2"/>
    <w:rsid w:val="00177742"/>
    <w:rsid w:val="00180255"/>
    <w:rsid w:val="0018097C"/>
    <w:rsid w:val="001868E9"/>
    <w:rsid w:val="001901FF"/>
    <w:rsid w:val="001911C8"/>
    <w:rsid w:val="00196113"/>
    <w:rsid w:val="001A2F41"/>
    <w:rsid w:val="001A4DC0"/>
    <w:rsid w:val="001A621C"/>
    <w:rsid w:val="001B2B26"/>
    <w:rsid w:val="001C2E78"/>
    <w:rsid w:val="001C39E0"/>
    <w:rsid w:val="001C6647"/>
    <w:rsid w:val="001C7C2B"/>
    <w:rsid w:val="001D11F6"/>
    <w:rsid w:val="001D2798"/>
    <w:rsid w:val="001D44CF"/>
    <w:rsid w:val="001D4D6C"/>
    <w:rsid w:val="001D7ECD"/>
    <w:rsid w:val="001E0456"/>
    <w:rsid w:val="001E0E4E"/>
    <w:rsid w:val="001F112A"/>
    <w:rsid w:val="001F33DA"/>
    <w:rsid w:val="001F35A4"/>
    <w:rsid w:val="001F50C9"/>
    <w:rsid w:val="0020092D"/>
    <w:rsid w:val="00200ED0"/>
    <w:rsid w:val="00202F2E"/>
    <w:rsid w:val="00204258"/>
    <w:rsid w:val="00204E8B"/>
    <w:rsid w:val="002070F7"/>
    <w:rsid w:val="00207D66"/>
    <w:rsid w:val="00207FB7"/>
    <w:rsid w:val="00210DE3"/>
    <w:rsid w:val="002131A3"/>
    <w:rsid w:val="00217A1A"/>
    <w:rsid w:val="00220DD4"/>
    <w:rsid w:val="002216DA"/>
    <w:rsid w:val="002237A7"/>
    <w:rsid w:val="00224CE2"/>
    <w:rsid w:val="002270DF"/>
    <w:rsid w:val="002274E6"/>
    <w:rsid w:val="00232B77"/>
    <w:rsid w:val="00234AB3"/>
    <w:rsid w:val="00237E10"/>
    <w:rsid w:val="002413DA"/>
    <w:rsid w:val="002418D1"/>
    <w:rsid w:val="002437C8"/>
    <w:rsid w:val="00244B69"/>
    <w:rsid w:val="00250155"/>
    <w:rsid w:val="00251944"/>
    <w:rsid w:val="00251DE6"/>
    <w:rsid w:val="002524D7"/>
    <w:rsid w:val="00254DBA"/>
    <w:rsid w:val="00256A8B"/>
    <w:rsid w:val="00256EAB"/>
    <w:rsid w:val="002605DC"/>
    <w:rsid w:val="0026232C"/>
    <w:rsid w:val="002657B3"/>
    <w:rsid w:val="00267AD8"/>
    <w:rsid w:val="00271955"/>
    <w:rsid w:val="00276220"/>
    <w:rsid w:val="0027629F"/>
    <w:rsid w:val="00277F51"/>
    <w:rsid w:val="00280D5D"/>
    <w:rsid w:val="0028458F"/>
    <w:rsid w:val="00286288"/>
    <w:rsid w:val="00293ED3"/>
    <w:rsid w:val="00294161"/>
    <w:rsid w:val="002A428D"/>
    <w:rsid w:val="002A6A66"/>
    <w:rsid w:val="002B4AE1"/>
    <w:rsid w:val="002B567D"/>
    <w:rsid w:val="002B6045"/>
    <w:rsid w:val="002B67CB"/>
    <w:rsid w:val="002B77BF"/>
    <w:rsid w:val="002D03D4"/>
    <w:rsid w:val="002D3B70"/>
    <w:rsid w:val="002D5E9A"/>
    <w:rsid w:val="002D6589"/>
    <w:rsid w:val="002E07D6"/>
    <w:rsid w:val="002E0CD1"/>
    <w:rsid w:val="002E315D"/>
    <w:rsid w:val="002E3E0E"/>
    <w:rsid w:val="002E5D4F"/>
    <w:rsid w:val="002E6763"/>
    <w:rsid w:val="002F1B44"/>
    <w:rsid w:val="002F65B7"/>
    <w:rsid w:val="00300AC2"/>
    <w:rsid w:val="00301AA4"/>
    <w:rsid w:val="003049F5"/>
    <w:rsid w:val="00305046"/>
    <w:rsid w:val="003064E9"/>
    <w:rsid w:val="00307EA7"/>
    <w:rsid w:val="00323DF4"/>
    <w:rsid w:val="00330188"/>
    <w:rsid w:val="003315E2"/>
    <w:rsid w:val="00342516"/>
    <w:rsid w:val="00346A13"/>
    <w:rsid w:val="003500F1"/>
    <w:rsid w:val="00352BAD"/>
    <w:rsid w:val="003563C5"/>
    <w:rsid w:val="00361476"/>
    <w:rsid w:val="00361A61"/>
    <w:rsid w:val="00364E75"/>
    <w:rsid w:val="003662FC"/>
    <w:rsid w:val="0038045B"/>
    <w:rsid w:val="00381FA4"/>
    <w:rsid w:val="0038534A"/>
    <w:rsid w:val="00385951"/>
    <w:rsid w:val="00385BFE"/>
    <w:rsid w:val="00385ECB"/>
    <w:rsid w:val="003867BD"/>
    <w:rsid w:val="003916F4"/>
    <w:rsid w:val="003960D9"/>
    <w:rsid w:val="003A31EC"/>
    <w:rsid w:val="003A33B5"/>
    <w:rsid w:val="003A3AB7"/>
    <w:rsid w:val="003B100C"/>
    <w:rsid w:val="003B1E9B"/>
    <w:rsid w:val="003B21F3"/>
    <w:rsid w:val="003C2A52"/>
    <w:rsid w:val="003C3B0B"/>
    <w:rsid w:val="003C4591"/>
    <w:rsid w:val="003C73A6"/>
    <w:rsid w:val="003C7D37"/>
    <w:rsid w:val="003D057B"/>
    <w:rsid w:val="003E1242"/>
    <w:rsid w:val="003E54C5"/>
    <w:rsid w:val="003E5F1B"/>
    <w:rsid w:val="003E6CCF"/>
    <w:rsid w:val="003F0E91"/>
    <w:rsid w:val="003F1893"/>
    <w:rsid w:val="003F29E4"/>
    <w:rsid w:val="003F6523"/>
    <w:rsid w:val="00401327"/>
    <w:rsid w:val="00401987"/>
    <w:rsid w:val="0040396E"/>
    <w:rsid w:val="00403CAC"/>
    <w:rsid w:val="004079BF"/>
    <w:rsid w:val="0041284F"/>
    <w:rsid w:val="0041331C"/>
    <w:rsid w:val="004142FF"/>
    <w:rsid w:val="00420946"/>
    <w:rsid w:val="00423B96"/>
    <w:rsid w:val="004246B4"/>
    <w:rsid w:val="004247E5"/>
    <w:rsid w:val="004307FD"/>
    <w:rsid w:val="0043314A"/>
    <w:rsid w:val="00434A6E"/>
    <w:rsid w:val="00435418"/>
    <w:rsid w:val="00435533"/>
    <w:rsid w:val="00435E75"/>
    <w:rsid w:val="00436E10"/>
    <w:rsid w:val="004374A9"/>
    <w:rsid w:val="00437B87"/>
    <w:rsid w:val="00437FF4"/>
    <w:rsid w:val="004402F4"/>
    <w:rsid w:val="00444C93"/>
    <w:rsid w:val="00455032"/>
    <w:rsid w:val="00455921"/>
    <w:rsid w:val="0046191D"/>
    <w:rsid w:val="00462087"/>
    <w:rsid w:val="00462330"/>
    <w:rsid w:val="00471747"/>
    <w:rsid w:val="004775B1"/>
    <w:rsid w:val="00477AB0"/>
    <w:rsid w:val="00477B1A"/>
    <w:rsid w:val="00483C87"/>
    <w:rsid w:val="00491AA8"/>
    <w:rsid w:val="004924D2"/>
    <w:rsid w:val="00492FA3"/>
    <w:rsid w:val="00494AD3"/>
    <w:rsid w:val="00494B2B"/>
    <w:rsid w:val="0049780F"/>
    <w:rsid w:val="004A12BE"/>
    <w:rsid w:val="004A1D7F"/>
    <w:rsid w:val="004A4C98"/>
    <w:rsid w:val="004A6494"/>
    <w:rsid w:val="004A7762"/>
    <w:rsid w:val="004B0263"/>
    <w:rsid w:val="004B0744"/>
    <w:rsid w:val="004B302E"/>
    <w:rsid w:val="004B529C"/>
    <w:rsid w:val="004B7EAB"/>
    <w:rsid w:val="004C0680"/>
    <w:rsid w:val="004C121A"/>
    <w:rsid w:val="004C2359"/>
    <w:rsid w:val="004D0610"/>
    <w:rsid w:val="004D4EDD"/>
    <w:rsid w:val="004D77E8"/>
    <w:rsid w:val="004D7837"/>
    <w:rsid w:val="004E6B43"/>
    <w:rsid w:val="004F19F7"/>
    <w:rsid w:val="004F3D04"/>
    <w:rsid w:val="004F68B1"/>
    <w:rsid w:val="004F7458"/>
    <w:rsid w:val="00501A58"/>
    <w:rsid w:val="00504C3E"/>
    <w:rsid w:val="00505385"/>
    <w:rsid w:val="00507111"/>
    <w:rsid w:val="005155E4"/>
    <w:rsid w:val="00516F12"/>
    <w:rsid w:val="00521765"/>
    <w:rsid w:val="005224F7"/>
    <w:rsid w:val="005252E6"/>
    <w:rsid w:val="00526685"/>
    <w:rsid w:val="005273EE"/>
    <w:rsid w:val="00532B34"/>
    <w:rsid w:val="0054495C"/>
    <w:rsid w:val="00545072"/>
    <w:rsid w:val="00545417"/>
    <w:rsid w:val="00545A8E"/>
    <w:rsid w:val="005475E5"/>
    <w:rsid w:val="00550B37"/>
    <w:rsid w:val="00551505"/>
    <w:rsid w:val="005520F4"/>
    <w:rsid w:val="00553059"/>
    <w:rsid w:val="005560C8"/>
    <w:rsid w:val="00561940"/>
    <w:rsid w:val="00561A9A"/>
    <w:rsid w:val="00565F87"/>
    <w:rsid w:val="00566F15"/>
    <w:rsid w:val="00571CB5"/>
    <w:rsid w:val="00571DEE"/>
    <w:rsid w:val="0057609C"/>
    <w:rsid w:val="00577EEE"/>
    <w:rsid w:val="00581265"/>
    <w:rsid w:val="00582F6C"/>
    <w:rsid w:val="005939D7"/>
    <w:rsid w:val="005975A4"/>
    <w:rsid w:val="005A0135"/>
    <w:rsid w:val="005A3A5B"/>
    <w:rsid w:val="005A5D4B"/>
    <w:rsid w:val="005A7969"/>
    <w:rsid w:val="005B24FB"/>
    <w:rsid w:val="005B292B"/>
    <w:rsid w:val="005B3DA6"/>
    <w:rsid w:val="005B3FD6"/>
    <w:rsid w:val="005B6294"/>
    <w:rsid w:val="005B68A9"/>
    <w:rsid w:val="005B6BBE"/>
    <w:rsid w:val="005B71EB"/>
    <w:rsid w:val="005B72EC"/>
    <w:rsid w:val="005B730B"/>
    <w:rsid w:val="005B776B"/>
    <w:rsid w:val="005B7C60"/>
    <w:rsid w:val="005C1B3F"/>
    <w:rsid w:val="005C234B"/>
    <w:rsid w:val="005C54EF"/>
    <w:rsid w:val="005C5DE0"/>
    <w:rsid w:val="005C64F5"/>
    <w:rsid w:val="005D058E"/>
    <w:rsid w:val="005D4F1D"/>
    <w:rsid w:val="005D7D4A"/>
    <w:rsid w:val="005E009D"/>
    <w:rsid w:val="005E11E5"/>
    <w:rsid w:val="005E329A"/>
    <w:rsid w:val="005E6554"/>
    <w:rsid w:val="005F03AE"/>
    <w:rsid w:val="005F3608"/>
    <w:rsid w:val="005F4AC1"/>
    <w:rsid w:val="005F65AE"/>
    <w:rsid w:val="005F7023"/>
    <w:rsid w:val="005F732E"/>
    <w:rsid w:val="005F7CF0"/>
    <w:rsid w:val="0060110D"/>
    <w:rsid w:val="00603A78"/>
    <w:rsid w:val="00606A9D"/>
    <w:rsid w:val="00606D79"/>
    <w:rsid w:val="00610470"/>
    <w:rsid w:val="006110B0"/>
    <w:rsid w:val="00612100"/>
    <w:rsid w:val="00617564"/>
    <w:rsid w:val="00621EAC"/>
    <w:rsid w:val="006225D1"/>
    <w:rsid w:val="006240C3"/>
    <w:rsid w:val="00630536"/>
    <w:rsid w:val="00630670"/>
    <w:rsid w:val="00634F85"/>
    <w:rsid w:val="00636648"/>
    <w:rsid w:val="00636B12"/>
    <w:rsid w:val="00637608"/>
    <w:rsid w:val="00640E04"/>
    <w:rsid w:val="00641074"/>
    <w:rsid w:val="00652710"/>
    <w:rsid w:val="00656854"/>
    <w:rsid w:val="006575D1"/>
    <w:rsid w:val="00660391"/>
    <w:rsid w:val="00660670"/>
    <w:rsid w:val="006609B2"/>
    <w:rsid w:val="00661202"/>
    <w:rsid w:val="006700FD"/>
    <w:rsid w:val="00671D79"/>
    <w:rsid w:val="006727D4"/>
    <w:rsid w:val="00676051"/>
    <w:rsid w:val="00683435"/>
    <w:rsid w:val="0068380A"/>
    <w:rsid w:val="00684000"/>
    <w:rsid w:val="00684C45"/>
    <w:rsid w:val="00684DD0"/>
    <w:rsid w:val="006850DC"/>
    <w:rsid w:val="006908F0"/>
    <w:rsid w:val="006A1041"/>
    <w:rsid w:val="006A2928"/>
    <w:rsid w:val="006A37BF"/>
    <w:rsid w:val="006A3A52"/>
    <w:rsid w:val="006A41BA"/>
    <w:rsid w:val="006A60F6"/>
    <w:rsid w:val="006A76AB"/>
    <w:rsid w:val="006B264C"/>
    <w:rsid w:val="006B3477"/>
    <w:rsid w:val="006B5CB0"/>
    <w:rsid w:val="006B78FA"/>
    <w:rsid w:val="006C5A50"/>
    <w:rsid w:val="006C65DF"/>
    <w:rsid w:val="006D0F71"/>
    <w:rsid w:val="006D1A6E"/>
    <w:rsid w:val="006D2FDF"/>
    <w:rsid w:val="006D599C"/>
    <w:rsid w:val="006D7E1B"/>
    <w:rsid w:val="006E0253"/>
    <w:rsid w:val="006E235D"/>
    <w:rsid w:val="006E372B"/>
    <w:rsid w:val="006E4D38"/>
    <w:rsid w:val="006E6E15"/>
    <w:rsid w:val="006F04A9"/>
    <w:rsid w:val="006F1647"/>
    <w:rsid w:val="006F2951"/>
    <w:rsid w:val="006F2EE1"/>
    <w:rsid w:val="006F410F"/>
    <w:rsid w:val="00700512"/>
    <w:rsid w:val="00701F6A"/>
    <w:rsid w:val="00702FE0"/>
    <w:rsid w:val="00704970"/>
    <w:rsid w:val="007050D1"/>
    <w:rsid w:val="00710CE4"/>
    <w:rsid w:val="0071123C"/>
    <w:rsid w:val="007114F5"/>
    <w:rsid w:val="00711F68"/>
    <w:rsid w:val="0071285A"/>
    <w:rsid w:val="00717408"/>
    <w:rsid w:val="00721390"/>
    <w:rsid w:val="00721627"/>
    <w:rsid w:val="00724F89"/>
    <w:rsid w:val="007257A9"/>
    <w:rsid w:val="00726941"/>
    <w:rsid w:val="00734799"/>
    <w:rsid w:val="00734E0C"/>
    <w:rsid w:val="00734F59"/>
    <w:rsid w:val="00735944"/>
    <w:rsid w:val="00740274"/>
    <w:rsid w:val="00741AF7"/>
    <w:rsid w:val="0074231A"/>
    <w:rsid w:val="007437AE"/>
    <w:rsid w:val="007456C8"/>
    <w:rsid w:val="00746821"/>
    <w:rsid w:val="00747679"/>
    <w:rsid w:val="00751D57"/>
    <w:rsid w:val="00752EA3"/>
    <w:rsid w:val="007555EE"/>
    <w:rsid w:val="00763D94"/>
    <w:rsid w:val="00772749"/>
    <w:rsid w:val="007742EB"/>
    <w:rsid w:val="00776033"/>
    <w:rsid w:val="00780C58"/>
    <w:rsid w:val="00782473"/>
    <w:rsid w:val="0078493F"/>
    <w:rsid w:val="00795658"/>
    <w:rsid w:val="007969CF"/>
    <w:rsid w:val="00797450"/>
    <w:rsid w:val="007A15BD"/>
    <w:rsid w:val="007A52F9"/>
    <w:rsid w:val="007A7345"/>
    <w:rsid w:val="007A7577"/>
    <w:rsid w:val="007A7E8F"/>
    <w:rsid w:val="007B0579"/>
    <w:rsid w:val="007B38A9"/>
    <w:rsid w:val="007B79AA"/>
    <w:rsid w:val="007C26CE"/>
    <w:rsid w:val="007C4DEE"/>
    <w:rsid w:val="007C4F36"/>
    <w:rsid w:val="007C5145"/>
    <w:rsid w:val="007C5F4A"/>
    <w:rsid w:val="007D0A22"/>
    <w:rsid w:val="007D24DD"/>
    <w:rsid w:val="007D61FE"/>
    <w:rsid w:val="007D7160"/>
    <w:rsid w:val="007D7A94"/>
    <w:rsid w:val="007E127C"/>
    <w:rsid w:val="007E64A5"/>
    <w:rsid w:val="007F1270"/>
    <w:rsid w:val="007F372B"/>
    <w:rsid w:val="00800855"/>
    <w:rsid w:val="00800BC7"/>
    <w:rsid w:val="00800C22"/>
    <w:rsid w:val="00801509"/>
    <w:rsid w:val="00807F04"/>
    <w:rsid w:val="00812693"/>
    <w:rsid w:val="00822E93"/>
    <w:rsid w:val="0082508D"/>
    <w:rsid w:val="00830941"/>
    <w:rsid w:val="00830AD1"/>
    <w:rsid w:val="00831D09"/>
    <w:rsid w:val="008329E7"/>
    <w:rsid w:val="00833B6A"/>
    <w:rsid w:val="00834EF2"/>
    <w:rsid w:val="00837C92"/>
    <w:rsid w:val="00845DB9"/>
    <w:rsid w:val="008543F3"/>
    <w:rsid w:val="008548C3"/>
    <w:rsid w:val="00855F36"/>
    <w:rsid w:val="00856626"/>
    <w:rsid w:val="0086198F"/>
    <w:rsid w:val="00866439"/>
    <w:rsid w:val="00867712"/>
    <w:rsid w:val="00867D54"/>
    <w:rsid w:val="008724C9"/>
    <w:rsid w:val="00874467"/>
    <w:rsid w:val="00874511"/>
    <w:rsid w:val="008807F2"/>
    <w:rsid w:val="00880FED"/>
    <w:rsid w:val="008819D5"/>
    <w:rsid w:val="008838BB"/>
    <w:rsid w:val="00885882"/>
    <w:rsid w:val="00885A51"/>
    <w:rsid w:val="00887A6B"/>
    <w:rsid w:val="008918CF"/>
    <w:rsid w:val="00892F76"/>
    <w:rsid w:val="00895F26"/>
    <w:rsid w:val="008962E0"/>
    <w:rsid w:val="008A0689"/>
    <w:rsid w:val="008A074E"/>
    <w:rsid w:val="008A106D"/>
    <w:rsid w:val="008A62AC"/>
    <w:rsid w:val="008A7379"/>
    <w:rsid w:val="008B4FDC"/>
    <w:rsid w:val="008B68F4"/>
    <w:rsid w:val="008C1192"/>
    <w:rsid w:val="008C173B"/>
    <w:rsid w:val="008C22DB"/>
    <w:rsid w:val="008C2374"/>
    <w:rsid w:val="008D335B"/>
    <w:rsid w:val="008D4254"/>
    <w:rsid w:val="008D6D2A"/>
    <w:rsid w:val="008D760A"/>
    <w:rsid w:val="008E00BE"/>
    <w:rsid w:val="008E25F5"/>
    <w:rsid w:val="008E3C43"/>
    <w:rsid w:val="008E4E3F"/>
    <w:rsid w:val="008E6FE5"/>
    <w:rsid w:val="008E7119"/>
    <w:rsid w:val="008F024A"/>
    <w:rsid w:val="008F1667"/>
    <w:rsid w:val="008F1780"/>
    <w:rsid w:val="008F1ADD"/>
    <w:rsid w:val="008F1C7F"/>
    <w:rsid w:val="008F6C12"/>
    <w:rsid w:val="008F6D3D"/>
    <w:rsid w:val="008F6F10"/>
    <w:rsid w:val="008F7228"/>
    <w:rsid w:val="008F7F4C"/>
    <w:rsid w:val="0090061F"/>
    <w:rsid w:val="00904F2C"/>
    <w:rsid w:val="00906701"/>
    <w:rsid w:val="00907351"/>
    <w:rsid w:val="00907BC6"/>
    <w:rsid w:val="00911038"/>
    <w:rsid w:val="009133B3"/>
    <w:rsid w:val="009155B4"/>
    <w:rsid w:val="00916388"/>
    <w:rsid w:val="00916528"/>
    <w:rsid w:val="009234A1"/>
    <w:rsid w:val="009243B0"/>
    <w:rsid w:val="00924410"/>
    <w:rsid w:val="009251DC"/>
    <w:rsid w:val="00925360"/>
    <w:rsid w:val="00927FB5"/>
    <w:rsid w:val="00927FC1"/>
    <w:rsid w:val="009378C2"/>
    <w:rsid w:val="009402F9"/>
    <w:rsid w:val="0094240A"/>
    <w:rsid w:val="009443B8"/>
    <w:rsid w:val="00950E4E"/>
    <w:rsid w:val="0095151D"/>
    <w:rsid w:val="00952FF2"/>
    <w:rsid w:val="00953005"/>
    <w:rsid w:val="00954335"/>
    <w:rsid w:val="00961F9E"/>
    <w:rsid w:val="00962121"/>
    <w:rsid w:val="0096227F"/>
    <w:rsid w:val="009654CC"/>
    <w:rsid w:val="0096593F"/>
    <w:rsid w:val="00966BB2"/>
    <w:rsid w:val="00966D89"/>
    <w:rsid w:val="00967578"/>
    <w:rsid w:val="00974433"/>
    <w:rsid w:val="0097454C"/>
    <w:rsid w:val="00976466"/>
    <w:rsid w:val="009765D5"/>
    <w:rsid w:val="00983C86"/>
    <w:rsid w:val="009871B9"/>
    <w:rsid w:val="00987555"/>
    <w:rsid w:val="0099152C"/>
    <w:rsid w:val="00993B2A"/>
    <w:rsid w:val="009A187F"/>
    <w:rsid w:val="009A1DE6"/>
    <w:rsid w:val="009A1FD0"/>
    <w:rsid w:val="009A5ABE"/>
    <w:rsid w:val="009B1E2B"/>
    <w:rsid w:val="009B3EEA"/>
    <w:rsid w:val="009B456B"/>
    <w:rsid w:val="009C3BE6"/>
    <w:rsid w:val="009C56F9"/>
    <w:rsid w:val="009C6870"/>
    <w:rsid w:val="009C7730"/>
    <w:rsid w:val="009D2EF6"/>
    <w:rsid w:val="009D3CB5"/>
    <w:rsid w:val="009D4CF4"/>
    <w:rsid w:val="009D7BDB"/>
    <w:rsid w:val="009D7EFF"/>
    <w:rsid w:val="009E37AC"/>
    <w:rsid w:val="009E491D"/>
    <w:rsid w:val="009E7ADB"/>
    <w:rsid w:val="009F280B"/>
    <w:rsid w:val="009F431B"/>
    <w:rsid w:val="009F68BF"/>
    <w:rsid w:val="009F6966"/>
    <w:rsid w:val="00A007F7"/>
    <w:rsid w:val="00A0252D"/>
    <w:rsid w:val="00A04F6F"/>
    <w:rsid w:val="00A052E3"/>
    <w:rsid w:val="00A065FE"/>
    <w:rsid w:val="00A105E8"/>
    <w:rsid w:val="00A1355D"/>
    <w:rsid w:val="00A13F64"/>
    <w:rsid w:val="00A14703"/>
    <w:rsid w:val="00A20462"/>
    <w:rsid w:val="00A21D71"/>
    <w:rsid w:val="00A229B9"/>
    <w:rsid w:val="00A22A42"/>
    <w:rsid w:val="00A23E7C"/>
    <w:rsid w:val="00A26F8A"/>
    <w:rsid w:val="00A3018B"/>
    <w:rsid w:val="00A328F7"/>
    <w:rsid w:val="00A3429B"/>
    <w:rsid w:val="00A36127"/>
    <w:rsid w:val="00A4110C"/>
    <w:rsid w:val="00A411AE"/>
    <w:rsid w:val="00A41898"/>
    <w:rsid w:val="00A41F34"/>
    <w:rsid w:val="00A4433C"/>
    <w:rsid w:val="00A46579"/>
    <w:rsid w:val="00A46A6E"/>
    <w:rsid w:val="00A503AA"/>
    <w:rsid w:val="00A518F9"/>
    <w:rsid w:val="00A563B2"/>
    <w:rsid w:val="00A57F86"/>
    <w:rsid w:val="00A60AAA"/>
    <w:rsid w:val="00A6563F"/>
    <w:rsid w:val="00A67169"/>
    <w:rsid w:val="00A67244"/>
    <w:rsid w:val="00A73FBC"/>
    <w:rsid w:val="00A74762"/>
    <w:rsid w:val="00A76075"/>
    <w:rsid w:val="00A762F3"/>
    <w:rsid w:val="00A76E0F"/>
    <w:rsid w:val="00A80B4C"/>
    <w:rsid w:val="00A819D1"/>
    <w:rsid w:val="00A84BEA"/>
    <w:rsid w:val="00A85986"/>
    <w:rsid w:val="00A86F1F"/>
    <w:rsid w:val="00A87C33"/>
    <w:rsid w:val="00A87CF6"/>
    <w:rsid w:val="00A918C5"/>
    <w:rsid w:val="00A92A51"/>
    <w:rsid w:val="00A95F19"/>
    <w:rsid w:val="00AA1DAD"/>
    <w:rsid w:val="00AB0980"/>
    <w:rsid w:val="00AB2CBD"/>
    <w:rsid w:val="00AB33B3"/>
    <w:rsid w:val="00AB35E3"/>
    <w:rsid w:val="00AC001D"/>
    <w:rsid w:val="00AC2CD7"/>
    <w:rsid w:val="00AC3974"/>
    <w:rsid w:val="00AC458A"/>
    <w:rsid w:val="00AC4938"/>
    <w:rsid w:val="00AC4E6D"/>
    <w:rsid w:val="00AC5844"/>
    <w:rsid w:val="00AC7080"/>
    <w:rsid w:val="00AC7E95"/>
    <w:rsid w:val="00AD2E2B"/>
    <w:rsid w:val="00AD472D"/>
    <w:rsid w:val="00AE323D"/>
    <w:rsid w:val="00AE4991"/>
    <w:rsid w:val="00AF7BC3"/>
    <w:rsid w:val="00B01896"/>
    <w:rsid w:val="00B0254D"/>
    <w:rsid w:val="00B052EA"/>
    <w:rsid w:val="00B06C7C"/>
    <w:rsid w:val="00B06D59"/>
    <w:rsid w:val="00B079B0"/>
    <w:rsid w:val="00B103E7"/>
    <w:rsid w:val="00B12DAF"/>
    <w:rsid w:val="00B137E7"/>
    <w:rsid w:val="00B14FAE"/>
    <w:rsid w:val="00B164EE"/>
    <w:rsid w:val="00B27B0B"/>
    <w:rsid w:val="00B3726D"/>
    <w:rsid w:val="00B430B7"/>
    <w:rsid w:val="00B436B3"/>
    <w:rsid w:val="00B50657"/>
    <w:rsid w:val="00B515CE"/>
    <w:rsid w:val="00B52C22"/>
    <w:rsid w:val="00B6330F"/>
    <w:rsid w:val="00B6509A"/>
    <w:rsid w:val="00B70A45"/>
    <w:rsid w:val="00B715D4"/>
    <w:rsid w:val="00B806BF"/>
    <w:rsid w:val="00B80B38"/>
    <w:rsid w:val="00B84B83"/>
    <w:rsid w:val="00B865C8"/>
    <w:rsid w:val="00B91CC4"/>
    <w:rsid w:val="00B93580"/>
    <w:rsid w:val="00B94D47"/>
    <w:rsid w:val="00B96ACC"/>
    <w:rsid w:val="00BA17B4"/>
    <w:rsid w:val="00BA4651"/>
    <w:rsid w:val="00BB14FC"/>
    <w:rsid w:val="00BB2A2E"/>
    <w:rsid w:val="00BB6AC0"/>
    <w:rsid w:val="00BB6AC3"/>
    <w:rsid w:val="00BB764F"/>
    <w:rsid w:val="00BC13F3"/>
    <w:rsid w:val="00BC249F"/>
    <w:rsid w:val="00BC24EC"/>
    <w:rsid w:val="00BC3BFF"/>
    <w:rsid w:val="00BC46DA"/>
    <w:rsid w:val="00BC4EBC"/>
    <w:rsid w:val="00BD0AA6"/>
    <w:rsid w:val="00BD1659"/>
    <w:rsid w:val="00BD2101"/>
    <w:rsid w:val="00BD2407"/>
    <w:rsid w:val="00BD4AF3"/>
    <w:rsid w:val="00BD51B8"/>
    <w:rsid w:val="00BD5F5F"/>
    <w:rsid w:val="00BE237F"/>
    <w:rsid w:val="00BE2F91"/>
    <w:rsid w:val="00BE6D5A"/>
    <w:rsid w:val="00BF02F0"/>
    <w:rsid w:val="00BF1F90"/>
    <w:rsid w:val="00BF73BE"/>
    <w:rsid w:val="00BF7D23"/>
    <w:rsid w:val="00C00820"/>
    <w:rsid w:val="00C03B22"/>
    <w:rsid w:val="00C044CA"/>
    <w:rsid w:val="00C0536F"/>
    <w:rsid w:val="00C067C2"/>
    <w:rsid w:val="00C0732E"/>
    <w:rsid w:val="00C07360"/>
    <w:rsid w:val="00C10F73"/>
    <w:rsid w:val="00C11D60"/>
    <w:rsid w:val="00C13C11"/>
    <w:rsid w:val="00C15E6E"/>
    <w:rsid w:val="00C167D8"/>
    <w:rsid w:val="00C17F4B"/>
    <w:rsid w:val="00C23917"/>
    <w:rsid w:val="00C25040"/>
    <w:rsid w:val="00C25CDF"/>
    <w:rsid w:val="00C26B59"/>
    <w:rsid w:val="00C27DD5"/>
    <w:rsid w:val="00C27E43"/>
    <w:rsid w:val="00C31C12"/>
    <w:rsid w:val="00C35D61"/>
    <w:rsid w:val="00C3661E"/>
    <w:rsid w:val="00C369D3"/>
    <w:rsid w:val="00C375C3"/>
    <w:rsid w:val="00C40AA6"/>
    <w:rsid w:val="00C41104"/>
    <w:rsid w:val="00C44396"/>
    <w:rsid w:val="00C44778"/>
    <w:rsid w:val="00C4527B"/>
    <w:rsid w:val="00C4674F"/>
    <w:rsid w:val="00C53165"/>
    <w:rsid w:val="00C55EBF"/>
    <w:rsid w:val="00C66CFA"/>
    <w:rsid w:val="00C71F68"/>
    <w:rsid w:val="00C72F45"/>
    <w:rsid w:val="00C73B9E"/>
    <w:rsid w:val="00C81CDB"/>
    <w:rsid w:val="00C919C6"/>
    <w:rsid w:val="00C91F2B"/>
    <w:rsid w:val="00C972E4"/>
    <w:rsid w:val="00CA015C"/>
    <w:rsid w:val="00CA563E"/>
    <w:rsid w:val="00CB0805"/>
    <w:rsid w:val="00CB2282"/>
    <w:rsid w:val="00CB564C"/>
    <w:rsid w:val="00CB57E9"/>
    <w:rsid w:val="00CB6672"/>
    <w:rsid w:val="00CC0511"/>
    <w:rsid w:val="00CC3412"/>
    <w:rsid w:val="00CC3FB7"/>
    <w:rsid w:val="00CC42C6"/>
    <w:rsid w:val="00CC794D"/>
    <w:rsid w:val="00CD3EB6"/>
    <w:rsid w:val="00CD597D"/>
    <w:rsid w:val="00CE02EA"/>
    <w:rsid w:val="00CE1A69"/>
    <w:rsid w:val="00CE4549"/>
    <w:rsid w:val="00CE500D"/>
    <w:rsid w:val="00CE539C"/>
    <w:rsid w:val="00CE7329"/>
    <w:rsid w:val="00CF3893"/>
    <w:rsid w:val="00CF4544"/>
    <w:rsid w:val="00CF5041"/>
    <w:rsid w:val="00CF76C6"/>
    <w:rsid w:val="00D00DAA"/>
    <w:rsid w:val="00D06163"/>
    <w:rsid w:val="00D062EA"/>
    <w:rsid w:val="00D10E23"/>
    <w:rsid w:val="00D10E65"/>
    <w:rsid w:val="00D11761"/>
    <w:rsid w:val="00D12DD5"/>
    <w:rsid w:val="00D14842"/>
    <w:rsid w:val="00D20D05"/>
    <w:rsid w:val="00D314EF"/>
    <w:rsid w:val="00D330A9"/>
    <w:rsid w:val="00D337EB"/>
    <w:rsid w:val="00D36E4C"/>
    <w:rsid w:val="00D439D6"/>
    <w:rsid w:val="00D5196A"/>
    <w:rsid w:val="00D51E18"/>
    <w:rsid w:val="00D51E86"/>
    <w:rsid w:val="00D528D2"/>
    <w:rsid w:val="00D539EE"/>
    <w:rsid w:val="00D556E9"/>
    <w:rsid w:val="00D57794"/>
    <w:rsid w:val="00D603A5"/>
    <w:rsid w:val="00D63E11"/>
    <w:rsid w:val="00D63EEF"/>
    <w:rsid w:val="00D64539"/>
    <w:rsid w:val="00D658BF"/>
    <w:rsid w:val="00D80D1D"/>
    <w:rsid w:val="00D85963"/>
    <w:rsid w:val="00D85A5D"/>
    <w:rsid w:val="00D86CCD"/>
    <w:rsid w:val="00D901A7"/>
    <w:rsid w:val="00D90A4C"/>
    <w:rsid w:val="00D911CA"/>
    <w:rsid w:val="00D91CDF"/>
    <w:rsid w:val="00D92B09"/>
    <w:rsid w:val="00D9355F"/>
    <w:rsid w:val="00D96778"/>
    <w:rsid w:val="00DA00EE"/>
    <w:rsid w:val="00DA2665"/>
    <w:rsid w:val="00DA744E"/>
    <w:rsid w:val="00DB06DD"/>
    <w:rsid w:val="00DB352B"/>
    <w:rsid w:val="00DB77B5"/>
    <w:rsid w:val="00DB7E37"/>
    <w:rsid w:val="00DC3485"/>
    <w:rsid w:val="00DD0068"/>
    <w:rsid w:val="00DD0D40"/>
    <w:rsid w:val="00DD1E67"/>
    <w:rsid w:val="00DD2313"/>
    <w:rsid w:val="00DD3633"/>
    <w:rsid w:val="00DD44E4"/>
    <w:rsid w:val="00DD5B5B"/>
    <w:rsid w:val="00DE0243"/>
    <w:rsid w:val="00DE18EB"/>
    <w:rsid w:val="00DE4C7A"/>
    <w:rsid w:val="00DE5957"/>
    <w:rsid w:val="00DF242C"/>
    <w:rsid w:val="00DF3CD6"/>
    <w:rsid w:val="00E022CC"/>
    <w:rsid w:val="00E02FF0"/>
    <w:rsid w:val="00E041DF"/>
    <w:rsid w:val="00E07E8A"/>
    <w:rsid w:val="00E13854"/>
    <w:rsid w:val="00E16FD4"/>
    <w:rsid w:val="00E20883"/>
    <w:rsid w:val="00E24802"/>
    <w:rsid w:val="00E24C31"/>
    <w:rsid w:val="00E254DC"/>
    <w:rsid w:val="00E26830"/>
    <w:rsid w:val="00E27EC6"/>
    <w:rsid w:val="00E31074"/>
    <w:rsid w:val="00E31EB4"/>
    <w:rsid w:val="00E327D9"/>
    <w:rsid w:val="00E33E00"/>
    <w:rsid w:val="00E4692B"/>
    <w:rsid w:val="00E4795F"/>
    <w:rsid w:val="00E52048"/>
    <w:rsid w:val="00E54E01"/>
    <w:rsid w:val="00E5684C"/>
    <w:rsid w:val="00E56C26"/>
    <w:rsid w:val="00E64B6E"/>
    <w:rsid w:val="00E67996"/>
    <w:rsid w:val="00E73CBC"/>
    <w:rsid w:val="00E753B1"/>
    <w:rsid w:val="00E75E15"/>
    <w:rsid w:val="00E77E68"/>
    <w:rsid w:val="00E77FC6"/>
    <w:rsid w:val="00E82840"/>
    <w:rsid w:val="00E82942"/>
    <w:rsid w:val="00E829EC"/>
    <w:rsid w:val="00E86129"/>
    <w:rsid w:val="00E91DC6"/>
    <w:rsid w:val="00E92D7A"/>
    <w:rsid w:val="00E96CA4"/>
    <w:rsid w:val="00E97A65"/>
    <w:rsid w:val="00EA05D6"/>
    <w:rsid w:val="00EA166F"/>
    <w:rsid w:val="00EA5742"/>
    <w:rsid w:val="00EA6307"/>
    <w:rsid w:val="00EB1C35"/>
    <w:rsid w:val="00EB236D"/>
    <w:rsid w:val="00EB6C71"/>
    <w:rsid w:val="00EB7167"/>
    <w:rsid w:val="00EC081B"/>
    <w:rsid w:val="00EC1857"/>
    <w:rsid w:val="00EC5184"/>
    <w:rsid w:val="00EC6AAD"/>
    <w:rsid w:val="00ED2848"/>
    <w:rsid w:val="00ED2F47"/>
    <w:rsid w:val="00ED40F5"/>
    <w:rsid w:val="00ED570D"/>
    <w:rsid w:val="00EE0054"/>
    <w:rsid w:val="00EE0342"/>
    <w:rsid w:val="00EE0FB4"/>
    <w:rsid w:val="00EE19AE"/>
    <w:rsid w:val="00EE2F72"/>
    <w:rsid w:val="00EE45DC"/>
    <w:rsid w:val="00EF0D96"/>
    <w:rsid w:val="00EF1801"/>
    <w:rsid w:val="00EF4C70"/>
    <w:rsid w:val="00F00515"/>
    <w:rsid w:val="00F01B78"/>
    <w:rsid w:val="00F03A69"/>
    <w:rsid w:val="00F141B1"/>
    <w:rsid w:val="00F14ECC"/>
    <w:rsid w:val="00F20115"/>
    <w:rsid w:val="00F2274D"/>
    <w:rsid w:val="00F24837"/>
    <w:rsid w:val="00F25EDC"/>
    <w:rsid w:val="00F320F9"/>
    <w:rsid w:val="00F3602E"/>
    <w:rsid w:val="00F362A1"/>
    <w:rsid w:val="00F42732"/>
    <w:rsid w:val="00F427DC"/>
    <w:rsid w:val="00F446CD"/>
    <w:rsid w:val="00F4652B"/>
    <w:rsid w:val="00F54796"/>
    <w:rsid w:val="00F6175A"/>
    <w:rsid w:val="00F6357B"/>
    <w:rsid w:val="00F70CB1"/>
    <w:rsid w:val="00F71023"/>
    <w:rsid w:val="00F72E33"/>
    <w:rsid w:val="00F73859"/>
    <w:rsid w:val="00F74552"/>
    <w:rsid w:val="00F74695"/>
    <w:rsid w:val="00F76C03"/>
    <w:rsid w:val="00F80B40"/>
    <w:rsid w:val="00F86DBB"/>
    <w:rsid w:val="00F87006"/>
    <w:rsid w:val="00F87F7F"/>
    <w:rsid w:val="00F92321"/>
    <w:rsid w:val="00F95597"/>
    <w:rsid w:val="00FA1EDB"/>
    <w:rsid w:val="00FA76EB"/>
    <w:rsid w:val="00FB0615"/>
    <w:rsid w:val="00FB2AC7"/>
    <w:rsid w:val="00FB7423"/>
    <w:rsid w:val="00FC38D0"/>
    <w:rsid w:val="00FC392E"/>
    <w:rsid w:val="00FC5D6F"/>
    <w:rsid w:val="00FC7910"/>
    <w:rsid w:val="00FD0BAE"/>
    <w:rsid w:val="00FD11D6"/>
    <w:rsid w:val="00FD2AB0"/>
    <w:rsid w:val="00FD578D"/>
    <w:rsid w:val="00FD621E"/>
    <w:rsid w:val="00FD6B0B"/>
    <w:rsid w:val="00FD7A43"/>
    <w:rsid w:val="00FE3585"/>
    <w:rsid w:val="00FE7921"/>
    <w:rsid w:val="00FF0644"/>
    <w:rsid w:val="00FF2CDD"/>
    <w:rsid w:val="00FF4359"/>
    <w:rsid w:val="00FF580D"/>
    <w:rsid w:val="00FF639F"/>
    <w:rsid w:val="00FF75E3"/>
    <w:rsid w:val="00FF7DF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D41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5">
    <w:name w:val="heading 5"/>
    <w:basedOn w:val="Normal"/>
    <w:link w:val="Heading5Char"/>
    <w:uiPriority w:val="9"/>
    <w:qFormat/>
    <w:rsid w:val="00DE0243"/>
    <w:pPr>
      <w:spacing w:after="0" w:line="240" w:lineRule="auto"/>
      <w:jc w:val="both"/>
      <w:outlineLvl w:val="4"/>
    </w:pPr>
    <w:rPr>
      <w:rFonts w:cstheme="minorHAnsi"/>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D94"/>
    <w:pPr>
      <w:ind w:left="720"/>
      <w:contextualSpacing/>
    </w:pPr>
  </w:style>
  <w:style w:type="character" w:styleId="Hyperlink">
    <w:name w:val="Hyperlink"/>
    <w:basedOn w:val="DefaultParagraphFont"/>
    <w:uiPriority w:val="99"/>
    <w:unhideWhenUsed/>
    <w:rsid w:val="00067DCB"/>
    <w:rPr>
      <w:color w:val="0563C1" w:themeColor="hyperlink"/>
      <w:u w:val="single"/>
    </w:rPr>
  </w:style>
  <w:style w:type="character" w:styleId="CommentReference">
    <w:name w:val="annotation reference"/>
    <w:basedOn w:val="DefaultParagraphFont"/>
    <w:uiPriority w:val="99"/>
    <w:semiHidden/>
    <w:unhideWhenUsed/>
    <w:rsid w:val="00656854"/>
    <w:rPr>
      <w:sz w:val="16"/>
      <w:szCs w:val="16"/>
    </w:rPr>
  </w:style>
  <w:style w:type="paragraph" w:styleId="CommentText">
    <w:name w:val="annotation text"/>
    <w:basedOn w:val="Normal"/>
    <w:link w:val="CommentTextChar"/>
    <w:uiPriority w:val="99"/>
    <w:unhideWhenUsed/>
    <w:rsid w:val="00656854"/>
    <w:pPr>
      <w:spacing w:line="240" w:lineRule="auto"/>
    </w:pPr>
    <w:rPr>
      <w:sz w:val="20"/>
      <w:szCs w:val="20"/>
    </w:rPr>
  </w:style>
  <w:style w:type="character" w:customStyle="1" w:styleId="CommentTextChar">
    <w:name w:val="Comment Text Char"/>
    <w:basedOn w:val="DefaultParagraphFont"/>
    <w:link w:val="CommentText"/>
    <w:uiPriority w:val="99"/>
    <w:rsid w:val="00656854"/>
    <w:rPr>
      <w:sz w:val="20"/>
      <w:szCs w:val="20"/>
    </w:rPr>
  </w:style>
  <w:style w:type="paragraph" w:styleId="CommentSubject">
    <w:name w:val="annotation subject"/>
    <w:basedOn w:val="CommentText"/>
    <w:next w:val="CommentText"/>
    <w:link w:val="CommentSubjectChar"/>
    <w:uiPriority w:val="99"/>
    <w:semiHidden/>
    <w:unhideWhenUsed/>
    <w:rsid w:val="00656854"/>
    <w:rPr>
      <w:b/>
      <w:bCs/>
    </w:rPr>
  </w:style>
  <w:style w:type="character" w:customStyle="1" w:styleId="CommentSubjectChar">
    <w:name w:val="Comment Subject Char"/>
    <w:basedOn w:val="CommentTextChar"/>
    <w:link w:val="CommentSubject"/>
    <w:uiPriority w:val="99"/>
    <w:semiHidden/>
    <w:rsid w:val="00656854"/>
    <w:rPr>
      <w:b/>
      <w:bCs/>
      <w:sz w:val="20"/>
      <w:szCs w:val="20"/>
    </w:rPr>
  </w:style>
  <w:style w:type="paragraph" w:styleId="BalloonText">
    <w:name w:val="Balloon Text"/>
    <w:basedOn w:val="Normal"/>
    <w:link w:val="BalloonTextChar"/>
    <w:uiPriority w:val="99"/>
    <w:semiHidden/>
    <w:unhideWhenUsed/>
    <w:rsid w:val="006568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6854"/>
    <w:rPr>
      <w:rFonts w:ascii="Segoe UI" w:hAnsi="Segoe UI" w:cs="Segoe UI"/>
      <w:sz w:val="18"/>
      <w:szCs w:val="18"/>
    </w:rPr>
  </w:style>
  <w:style w:type="paragraph" w:customStyle="1" w:styleId="EndNoteBibliographyTitle">
    <w:name w:val="EndNote Bibliography Title"/>
    <w:basedOn w:val="Normal"/>
    <w:link w:val="EndNoteBibliographyTitleChar"/>
    <w:rsid w:val="00FC7910"/>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FC7910"/>
    <w:rPr>
      <w:rFonts w:ascii="Calibri" w:hAnsi="Calibri" w:cs="Calibri"/>
      <w:noProof/>
      <w:lang w:val="en-US"/>
    </w:rPr>
  </w:style>
  <w:style w:type="paragraph" w:customStyle="1" w:styleId="EndNoteBibliography">
    <w:name w:val="EndNote Bibliography"/>
    <w:basedOn w:val="Normal"/>
    <w:link w:val="EndNoteBibliographyChar"/>
    <w:rsid w:val="00FC7910"/>
    <w:pPr>
      <w:spacing w:line="240" w:lineRule="auto"/>
      <w:jc w:val="both"/>
    </w:pPr>
    <w:rPr>
      <w:rFonts w:ascii="Calibri" w:hAnsi="Calibri" w:cs="Calibri"/>
      <w:noProof/>
      <w:lang w:val="en-US"/>
    </w:rPr>
  </w:style>
  <w:style w:type="character" w:customStyle="1" w:styleId="EndNoteBibliographyChar">
    <w:name w:val="EndNote Bibliography Char"/>
    <w:basedOn w:val="DefaultParagraphFont"/>
    <w:link w:val="EndNoteBibliography"/>
    <w:rsid w:val="00FC7910"/>
    <w:rPr>
      <w:rFonts w:ascii="Calibri" w:hAnsi="Calibri" w:cs="Calibri"/>
      <w:noProof/>
      <w:lang w:val="en-US"/>
    </w:rPr>
  </w:style>
  <w:style w:type="character" w:customStyle="1" w:styleId="Heading5Char">
    <w:name w:val="Heading 5 Char"/>
    <w:basedOn w:val="DefaultParagraphFont"/>
    <w:link w:val="Heading5"/>
    <w:uiPriority w:val="9"/>
    <w:rsid w:val="00DE0243"/>
    <w:rPr>
      <w:rFonts w:cstheme="minorHAnsi"/>
      <w:b/>
      <w:caps/>
      <w:sz w:val="24"/>
      <w:szCs w:val="24"/>
    </w:rPr>
  </w:style>
  <w:style w:type="character" w:styleId="LineNumber">
    <w:name w:val="line number"/>
    <w:basedOn w:val="DefaultParagraphFont"/>
    <w:uiPriority w:val="99"/>
    <w:semiHidden/>
    <w:unhideWhenUsed/>
    <w:rsid w:val="00D439D6"/>
  </w:style>
  <w:style w:type="table" w:styleId="TableGrid">
    <w:name w:val="Table Grid"/>
    <w:basedOn w:val="TableNormal"/>
    <w:uiPriority w:val="39"/>
    <w:rsid w:val="00874511"/>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semiHidden/>
    <w:unhideWhenUsed/>
    <w:rsid w:val="00E31074"/>
    <w:rPr>
      <w:color w:val="2B579A"/>
      <w:shd w:val="clear" w:color="auto" w:fill="E6E6E6"/>
    </w:rPr>
  </w:style>
  <w:style w:type="paragraph" w:styleId="Revision">
    <w:name w:val="Revision"/>
    <w:hidden/>
    <w:uiPriority w:val="99"/>
    <w:semiHidden/>
    <w:rsid w:val="005F70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87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261597-AE23-4461-B79E-91D77B3D6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8968</Words>
  <Characters>51122</Characters>
  <Application>Microsoft Office Word</Application>
  <DocSecurity>0</DocSecurity>
  <Lines>426</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2017-01-11T20:27:00Z</cp:lastPrinted>
  <dcterms:created xsi:type="dcterms:W3CDTF">2017-05-01T15:23:00Z</dcterms:created>
  <dcterms:modified xsi:type="dcterms:W3CDTF">2017-05-05T15:51:00Z</dcterms:modified>
</cp:coreProperties>
</file>