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1275C" w14:textId="77777777" w:rsidR="006305D7" w:rsidRPr="00314D6F" w:rsidRDefault="006305D7" w:rsidP="00623E62">
      <w:pPr>
        <w:pStyle w:val="NormalWeb"/>
        <w:spacing w:before="0" w:beforeAutospacing="0" w:after="0" w:afterAutospacing="0"/>
        <w:rPr>
          <w:rFonts w:cs="Arial"/>
          <w:b/>
          <w:color w:val="auto"/>
        </w:rPr>
      </w:pPr>
      <w:r w:rsidRPr="00D07930">
        <w:rPr>
          <w:rFonts w:cs="Arial"/>
          <w:b/>
          <w:bCs/>
          <w:color w:val="auto"/>
        </w:rPr>
        <w:t>TITLE:</w:t>
      </w:r>
      <w:r w:rsidRPr="00314D6F">
        <w:rPr>
          <w:rFonts w:cs="Arial"/>
          <w:b/>
          <w:color w:val="auto"/>
        </w:rPr>
        <w:t xml:space="preserve"> </w:t>
      </w:r>
    </w:p>
    <w:p w14:paraId="1FAFF2C1" w14:textId="5DC0BC18" w:rsidR="00821627" w:rsidRPr="005F14D5" w:rsidRDefault="00D07930" w:rsidP="00623E62">
      <w:pPr>
        <w:pStyle w:val="SPIEpapertitle"/>
        <w:jc w:val="both"/>
        <w:rPr>
          <w:rFonts w:ascii="Calibri" w:hAnsi="Calibri" w:cs="Arial"/>
          <w:b w:val="0"/>
          <w:sz w:val="24"/>
          <w:szCs w:val="24"/>
        </w:rPr>
      </w:pPr>
      <w:r w:rsidRPr="009636DC">
        <w:rPr>
          <w:rFonts w:ascii="Calibri" w:hAnsi="Calibri" w:cs="Arial"/>
          <w:b w:val="0"/>
          <w:i/>
          <w:sz w:val="24"/>
          <w:szCs w:val="24"/>
        </w:rPr>
        <w:t>In Situ</w:t>
      </w:r>
      <w:r w:rsidRPr="005F14D5">
        <w:rPr>
          <w:rFonts w:ascii="Calibri" w:hAnsi="Calibri" w:cs="Arial"/>
          <w:b w:val="0"/>
          <w:sz w:val="24"/>
          <w:szCs w:val="24"/>
        </w:rPr>
        <w:t xml:space="preserve"> Monitoring </w:t>
      </w:r>
      <w:r>
        <w:rPr>
          <w:rFonts w:ascii="Calibri" w:hAnsi="Calibri" w:cs="Arial"/>
          <w:b w:val="0"/>
          <w:sz w:val="24"/>
          <w:szCs w:val="24"/>
        </w:rPr>
        <w:t>o</w:t>
      </w:r>
      <w:r w:rsidRPr="005F14D5">
        <w:rPr>
          <w:rFonts w:ascii="Calibri" w:hAnsi="Calibri" w:cs="Arial"/>
          <w:b w:val="0"/>
          <w:sz w:val="24"/>
          <w:szCs w:val="24"/>
        </w:rPr>
        <w:t xml:space="preserve">f </w:t>
      </w:r>
      <w:r>
        <w:rPr>
          <w:rFonts w:ascii="Calibri" w:hAnsi="Calibri" w:cs="Arial"/>
          <w:b w:val="0"/>
          <w:sz w:val="24"/>
          <w:szCs w:val="24"/>
        </w:rPr>
        <w:t>t</w:t>
      </w:r>
      <w:r w:rsidRPr="005F14D5">
        <w:rPr>
          <w:rFonts w:ascii="Calibri" w:hAnsi="Calibri" w:cs="Arial"/>
          <w:b w:val="0"/>
          <w:sz w:val="24"/>
          <w:szCs w:val="24"/>
        </w:rPr>
        <w:t xml:space="preserve">he Accelerated Performance Degradation </w:t>
      </w:r>
      <w:r>
        <w:rPr>
          <w:rFonts w:ascii="Calibri" w:hAnsi="Calibri" w:cs="Arial"/>
          <w:b w:val="0"/>
          <w:sz w:val="24"/>
          <w:szCs w:val="24"/>
        </w:rPr>
        <w:t>o</w:t>
      </w:r>
      <w:r w:rsidRPr="005F14D5">
        <w:rPr>
          <w:rFonts w:ascii="Calibri" w:hAnsi="Calibri" w:cs="Arial"/>
          <w:b w:val="0"/>
          <w:sz w:val="24"/>
          <w:szCs w:val="24"/>
        </w:rPr>
        <w:t xml:space="preserve">f Solar Cells </w:t>
      </w:r>
      <w:r>
        <w:rPr>
          <w:rFonts w:ascii="Calibri" w:hAnsi="Calibri" w:cs="Arial"/>
          <w:b w:val="0"/>
          <w:sz w:val="24"/>
          <w:szCs w:val="24"/>
        </w:rPr>
        <w:t>a</w:t>
      </w:r>
      <w:r w:rsidRPr="005F14D5">
        <w:rPr>
          <w:rFonts w:ascii="Calibri" w:hAnsi="Calibri" w:cs="Arial"/>
          <w:b w:val="0"/>
          <w:sz w:val="24"/>
          <w:szCs w:val="24"/>
        </w:rPr>
        <w:t>nd Modules: A Case Study</w:t>
      </w:r>
      <w:r w:rsidR="0082317A" w:rsidRPr="005F14D5">
        <w:rPr>
          <w:rFonts w:ascii="Calibri" w:hAnsi="Calibri" w:cs="Arial"/>
          <w:b w:val="0"/>
          <w:sz w:val="24"/>
          <w:szCs w:val="24"/>
        </w:rPr>
        <w:t xml:space="preserve"> for C</w:t>
      </w:r>
      <w:r w:rsidR="00CA3208" w:rsidRPr="005F14D5">
        <w:rPr>
          <w:rFonts w:ascii="Calibri" w:hAnsi="Calibri" w:cs="Arial"/>
          <w:b w:val="0"/>
          <w:sz w:val="24"/>
          <w:szCs w:val="24"/>
        </w:rPr>
        <w:t>u(</w:t>
      </w:r>
      <w:r w:rsidR="0082317A" w:rsidRPr="005F14D5">
        <w:rPr>
          <w:rFonts w:ascii="Calibri" w:hAnsi="Calibri" w:cs="Arial"/>
          <w:b w:val="0"/>
          <w:sz w:val="24"/>
          <w:szCs w:val="24"/>
        </w:rPr>
        <w:t>I</w:t>
      </w:r>
      <w:r w:rsidR="00CA3208" w:rsidRPr="005F14D5">
        <w:rPr>
          <w:rFonts w:ascii="Calibri" w:hAnsi="Calibri" w:cs="Arial"/>
          <w:b w:val="0"/>
          <w:sz w:val="24"/>
          <w:szCs w:val="24"/>
        </w:rPr>
        <w:t>n,</w:t>
      </w:r>
      <w:r w:rsidR="0082317A" w:rsidRPr="005F14D5">
        <w:rPr>
          <w:rFonts w:ascii="Calibri" w:hAnsi="Calibri" w:cs="Arial"/>
          <w:b w:val="0"/>
          <w:sz w:val="24"/>
          <w:szCs w:val="24"/>
        </w:rPr>
        <w:t>G</w:t>
      </w:r>
      <w:r w:rsidR="00CA3208" w:rsidRPr="005F14D5">
        <w:rPr>
          <w:rFonts w:ascii="Calibri" w:hAnsi="Calibri" w:cs="Arial"/>
          <w:b w:val="0"/>
          <w:sz w:val="24"/>
          <w:szCs w:val="24"/>
        </w:rPr>
        <w:t>a)</w:t>
      </w:r>
      <w:r w:rsidR="0082317A" w:rsidRPr="005F14D5">
        <w:rPr>
          <w:rFonts w:ascii="Calibri" w:hAnsi="Calibri" w:cs="Arial"/>
          <w:b w:val="0"/>
          <w:sz w:val="24"/>
          <w:szCs w:val="24"/>
        </w:rPr>
        <w:t>S</w:t>
      </w:r>
      <w:r w:rsidR="00CA3208" w:rsidRPr="005F14D5">
        <w:rPr>
          <w:rFonts w:ascii="Calibri" w:hAnsi="Calibri" w:cs="Arial"/>
          <w:b w:val="0"/>
          <w:sz w:val="24"/>
          <w:szCs w:val="24"/>
        </w:rPr>
        <w:t>e</w:t>
      </w:r>
      <w:r w:rsidR="00CA3208" w:rsidRPr="005F14D5">
        <w:rPr>
          <w:rFonts w:ascii="Calibri" w:hAnsi="Calibri" w:cs="Arial"/>
          <w:b w:val="0"/>
          <w:sz w:val="24"/>
          <w:szCs w:val="24"/>
          <w:vertAlign w:val="subscript"/>
        </w:rPr>
        <w:t>2</w:t>
      </w:r>
      <w:r w:rsidR="0082317A" w:rsidRPr="005F14D5">
        <w:rPr>
          <w:rFonts w:ascii="Calibri" w:hAnsi="Calibri" w:cs="Arial"/>
          <w:b w:val="0"/>
          <w:sz w:val="24"/>
          <w:szCs w:val="24"/>
        </w:rPr>
        <w:t xml:space="preserve"> </w:t>
      </w:r>
      <w:r>
        <w:rPr>
          <w:rFonts w:ascii="Calibri" w:hAnsi="Calibri" w:cs="Arial"/>
          <w:b w:val="0"/>
          <w:sz w:val="24"/>
          <w:szCs w:val="24"/>
        </w:rPr>
        <w:t>S</w:t>
      </w:r>
      <w:r w:rsidRPr="005F14D5">
        <w:rPr>
          <w:rFonts w:ascii="Calibri" w:hAnsi="Calibri" w:cs="Arial"/>
          <w:b w:val="0"/>
          <w:sz w:val="24"/>
          <w:szCs w:val="24"/>
        </w:rPr>
        <w:t xml:space="preserve">olar </w:t>
      </w:r>
      <w:r>
        <w:rPr>
          <w:rFonts w:ascii="Calibri" w:hAnsi="Calibri" w:cs="Arial"/>
          <w:b w:val="0"/>
          <w:sz w:val="24"/>
          <w:szCs w:val="24"/>
        </w:rPr>
        <w:t>C</w:t>
      </w:r>
      <w:r w:rsidRPr="005F14D5">
        <w:rPr>
          <w:rFonts w:ascii="Calibri" w:hAnsi="Calibri" w:cs="Arial"/>
          <w:b w:val="0"/>
          <w:sz w:val="24"/>
          <w:szCs w:val="24"/>
        </w:rPr>
        <w:t>ells</w:t>
      </w:r>
    </w:p>
    <w:p w14:paraId="3C00932E" w14:textId="77777777" w:rsidR="006305D7" w:rsidRPr="005F14D5" w:rsidRDefault="006305D7" w:rsidP="00623E62">
      <w:pPr>
        <w:rPr>
          <w:rFonts w:cs="Arial"/>
          <w:bCs/>
          <w:color w:val="auto"/>
        </w:rPr>
      </w:pPr>
    </w:p>
    <w:p w14:paraId="7D1B26F8" w14:textId="77777777" w:rsidR="003A5122" w:rsidRPr="009636DC" w:rsidRDefault="006305D7" w:rsidP="00623E62">
      <w:pPr>
        <w:rPr>
          <w:rFonts w:cs="Arial"/>
          <w:b/>
          <w:bCs/>
          <w:i/>
          <w:color w:val="auto"/>
        </w:rPr>
      </w:pPr>
      <w:r w:rsidRPr="009636DC">
        <w:rPr>
          <w:rFonts w:cs="Arial"/>
          <w:b/>
          <w:bCs/>
          <w:color w:val="auto"/>
        </w:rPr>
        <w:t>AUTHORS</w:t>
      </w:r>
      <w:r w:rsidR="000B662E" w:rsidRPr="009636DC">
        <w:rPr>
          <w:rFonts w:cs="Arial"/>
          <w:b/>
          <w:bCs/>
          <w:color w:val="auto"/>
        </w:rPr>
        <w:t xml:space="preserve"> &amp; AFFILIATIONS</w:t>
      </w:r>
      <w:r w:rsidRPr="009636DC">
        <w:rPr>
          <w:rFonts w:cs="Arial"/>
          <w:b/>
          <w:bCs/>
          <w:color w:val="auto"/>
        </w:rPr>
        <w:t xml:space="preserve">: </w:t>
      </w:r>
    </w:p>
    <w:p w14:paraId="15B30171" w14:textId="35CE494E" w:rsidR="00CB3FB8" w:rsidRPr="009636DC" w:rsidRDefault="00A653B5" w:rsidP="00623E62">
      <w:pPr>
        <w:rPr>
          <w:rFonts w:cs="Arial"/>
          <w:bCs/>
          <w:color w:val="auto"/>
        </w:rPr>
      </w:pPr>
      <w:r w:rsidRPr="009636DC">
        <w:rPr>
          <w:rFonts w:cs="Arial"/>
          <w:bCs/>
          <w:color w:val="auto"/>
        </w:rPr>
        <w:t>Mirjam Theelen</w:t>
      </w:r>
      <w:r w:rsidRPr="009636DC">
        <w:rPr>
          <w:rFonts w:cs="Arial"/>
          <w:bCs/>
          <w:color w:val="auto"/>
          <w:vertAlign w:val="superscript"/>
        </w:rPr>
        <w:t>1</w:t>
      </w:r>
      <w:r w:rsidRPr="009636DC">
        <w:rPr>
          <w:rFonts w:cs="Arial"/>
          <w:bCs/>
          <w:color w:val="auto"/>
        </w:rPr>
        <w:t xml:space="preserve">, </w:t>
      </w:r>
      <w:r w:rsidR="003F01EC" w:rsidRPr="009636DC">
        <w:rPr>
          <w:rFonts w:cs="Arial"/>
          <w:bCs/>
          <w:color w:val="auto"/>
        </w:rPr>
        <w:t>Klaas Bakker</w:t>
      </w:r>
      <w:r w:rsidR="00D07930">
        <w:rPr>
          <w:rFonts w:cs="Arial"/>
          <w:bCs/>
          <w:color w:val="auto"/>
          <w:vertAlign w:val="superscript"/>
        </w:rPr>
        <w:t>1</w:t>
      </w:r>
      <w:r w:rsidR="003F01EC" w:rsidRPr="009636DC">
        <w:rPr>
          <w:rFonts w:cs="Arial"/>
          <w:bCs/>
          <w:color w:val="auto"/>
        </w:rPr>
        <w:t>, H</w:t>
      </w:r>
      <w:r w:rsidR="00CB3FB8" w:rsidRPr="009636DC">
        <w:rPr>
          <w:rFonts w:cs="Arial"/>
          <w:bCs/>
          <w:color w:val="auto"/>
        </w:rPr>
        <w:t>enk Steijvers</w:t>
      </w:r>
      <w:r w:rsidRPr="009636DC">
        <w:rPr>
          <w:rFonts w:cs="Arial"/>
          <w:bCs/>
          <w:color w:val="auto"/>
          <w:vertAlign w:val="superscript"/>
        </w:rPr>
        <w:t>1</w:t>
      </w:r>
      <w:r w:rsidR="00CB3FB8" w:rsidRPr="009636DC">
        <w:rPr>
          <w:rFonts w:cs="Arial"/>
          <w:bCs/>
          <w:color w:val="auto"/>
        </w:rPr>
        <w:t xml:space="preserve">, Stefan </w:t>
      </w:r>
      <w:r w:rsidR="00D07930" w:rsidRPr="009636DC">
        <w:rPr>
          <w:rFonts w:cs="Arial"/>
          <w:bCs/>
          <w:color w:val="auto"/>
        </w:rPr>
        <w:t>Roest</w:t>
      </w:r>
      <w:r w:rsidR="00D07930">
        <w:rPr>
          <w:rFonts w:cs="Arial"/>
          <w:bCs/>
          <w:color w:val="auto"/>
          <w:vertAlign w:val="superscript"/>
        </w:rPr>
        <w:t>2</w:t>
      </w:r>
      <w:r w:rsidR="00CB3FB8" w:rsidRPr="009636DC">
        <w:rPr>
          <w:rFonts w:cs="Arial"/>
          <w:bCs/>
          <w:color w:val="auto"/>
        </w:rPr>
        <w:t xml:space="preserve">, Peter </w:t>
      </w:r>
      <w:r w:rsidR="00D07930" w:rsidRPr="009636DC">
        <w:rPr>
          <w:rFonts w:cs="Arial"/>
          <w:bCs/>
          <w:color w:val="auto"/>
        </w:rPr>
        <w:t>Hielkema</w:t>
      </w:r>
      <w:r w:rsidR="00D07930">
        <w:rPr>
          <w:rFonts w:cs="Arial"/>
          <w:bCs/>
          <w:color w:val="auto"/>
          <w:vertAlign w:val="superscript"/>
        </w:rPr>
        <w:t>3</w:t>
      </w:r>
      <w:r w:rsidR="00CB3FB8" w:rsidRPr="009636DC">
        <w:rPr>
          <w:rFonts w:cs="Arial"/>
          <w:bCs/>
          <w:color w:val="auto"/>
        </w:rPr>
        <w:t xml:space="preserve">, </w:t>
      </w:r>
      <w:r w:rsidR="0037777B" w:rsidRPr="009636DC">
        <w:rPr>
          <w:rFonts w:cs="Arial"/>
          <w:bCs/>
          <w:color w:val="auto"/>
        </w:rPr>
        <w:t xml:space="preserve">Nicolas </w:t>
      </w:r>
      <w:r w:rsidR="00D07930" w:rsidRPr="009636DC">
        <w:rPr>
          <w:rFonts w:cs="Arial"/>
          <w:bCs/>
          <w:color w:val="auto"/>
        </w:rPr>
        <w:t>Barreau</w:t>
      </w:r>
      <w:r w:rsidR="00D07930">
        <w:rPr>
          <w:rFonts w:cs="Arial"/>
          <w:bCs/>
          <w:color w:val="auto"/>
          <w:vertAlign w:val="superscript"/>
        </w:rPr>
        <w:t>4</w:t>
      </w:r>
      <w:r w:rsidR="0037777B" w:rsidRPr="009636DC">
        <w:rPr>
          <w:rFonts w:cs="Arial"/>
          <w:bCs/>
          <w:color w:val="auto"/>
        </w:rPr>
        <w:t xml:space="preserve">, </w:t>
      </w:r>
      <w:r w:rsidR="003F01EC" w:rsidRPr="009636DC">
        <w:rPr>
          <w:rFonts w:cs="Arial"/>
          <w:bCs/>
          <w:color w:val="auto"/>
        </w:rPr>
        <w:t xml:space="preserve">Erik </w:t>
      </w:r>
      <w:r w:rsidR="00D07930" w:rsidRPr="009636DC">
        <w:rPr>
          <w:rFonts w:cs="Arial"/>
          <w:bCs/>
          <w:color w:val="auto"/>
        </w:rPr>
        <w:t>Haverkamp</w:t>
      </w:r>
      <w:r w:rsidR="00D07930">
        <w:rPr>
          <w:rFonts w:cs="Arial"/>
          <w:bCs/>
          <w:color w:val="auto"/>
          <w:vertAlign w:val="superscript"/>
        </w:rPr>
        <w:t>5</w:t>
      </w:r>
      <w:r w:rsidR="003F01EC" w:rsidRPr="009636DC">
        <w:rPr>
          <w:rFonts w:cs="Arial"/>
          <w:bCs/>
          <w:color w:val="auto"/>
          <w:vertAlign w:val="superscript"/>
        </w:rPr>
        <w:t>,</w:t>
      </w:r>
      <w:r w:rsidR="00D07930">
        <w:rPr>
          <w:rFonts w:cs="Arial"/>
          <w:bCs/>
          <w:color w:val="auto"/>
          <w:vertAlign w:val="superscript"/>
        </w:rPr>
        <w:t>6</w:t>
      </w:r>
    </w:p>
    <w:p w14:paraId="0F4AFD95" w14:textId="77777777" w:rsidR="00CB3FB8" w:rsidRPr="009636DC" w:rsidRDefault="00CB3FB8" w:rsidP="00623E62">
      <w:pPr>
        <w:rPr>
          <w:rFonts w:cs="Arial"/>
          <w:bCs/>
          <w:color w:val="auto"/>
        </w:rPr>
      </w:pPr>
    </w:p>
    <w:p w14:paraId="4AEEF314" w14:textId="45DF0369" w:rsidR="00206F28" w:rsidRPr="005F14D5" w:rsidRDefault="00A653B5" w:rsidP="00623E62">
      <w:pPr>
        <w:rPr>
          <w:rFonts w:cs="Arial"/>
          <w:bCs/>
          <w:color w:val="auto"/>
        </w:rPr>
      </w:pPr>
      <w:r w:rsidRPr="005F14D5">
        <w:rPr>
          <w:rFonts w:cs="Arial"/>
          <w:bCs/>
          <w:color w:val="auto"/>
          <w:vertAlign w:val="superscript"/>
        </w:rPr>
        <w:t>1</w:t>
      </w:r>
      <w:r w:rsidR="00CB3FB8" w:rsidRPr="005F14D5">
        <w:rPr>
          <w:rFonts w:cs="Arial"/>
          <w:bCs/>
          <w:color w:val="auto"/>
        </w:rPr>
        <w:t>TNO Solliance, Thin Film Technology, High Tech Campus 21, 5656 AE Eindhoven, The Netherlands</w:t>
      </w:r>
    </w:p>
    <w:p w14:paraId="54CA8BF7" w14:textId="32E3E53A" w:rsidR="00206F28" w:rsidRPr="005F14D5" w:rsidRDefault="00D07930" w:rsidP="00623E62">
      <w:pPr>
        <w:rPr>
          <w:rFonts w:cs="Arial"/>
          <w:bCs/>
          <w:color w:val="auto"/>
        </w:rPr>
      </w:pPr>
      <w:r>
        <w:rPr>
          <w:rFonts w:cs="Arial"/>
          <w:bCs/>
          <w:color w:val="auto"/>
          <w:vertAlign w:val="superscript"/>
        </w:rPr>
        <w:t>2</w:t>
      </w:r>
      <w:r w:rsidR="00206F28" w:rsidRPr="005F14D5">
        <w:rPr>
          <w:rFonts w:cs="Arial"/>
          <w:bCs/>
          <w:color w:val="auto"/>
        </w:rPr>
        <w:t>Eternal Sun, Wolga 11, 2491 BK Den Haag, the Netherlands</w:t>
      </w:r>
    </w:p>
    <w:p w14:paraId="79685D51" w14:textId="636E30D5" w:rsidR="00CB3FB8" w:rsidRPr="005F14D5" w:rsidRDefault="00D07930" w:rsidP="00623E62">
      <w:pPr>
        <w:rPr>
          <w:rFonts w:cs="Arial"/>
          <w:bCs/>
          <w:color w:val="auto"/>
        </w:rPr>
      </w:pPr>
      <w:r>
        <w:rPr>
          <w:rFonts w:cs="Arial"/>
          <w:bCs/>
          <w:color w:val="auto"/>
          <w:vertAlign w:val="superscript"/>
        </w:rPr>
        <w:t>3</w:t>
      </w:r>
      <w:r w:rsidR="00206F28" w:rsidRPr="005F14D5">
        <w:rPr>
          <w:rFonts w:cs="Arial"/>
          <w:bCs/>
          <w:color w:val="auto"/>
        </w:rPr>
        <w:t xml:space="preserve">Hielkema Testequipment, </w:t>
      </w:r>
      <w:r w:rsidR="0037777B" w:rsidRPr="005F14D5">
        <w:rPr>
          <w:rFonts w:cs="Arial"/>
          <w:bCs/>
          <w:color w:val="auto"/>
        </w:rPr>
        <w:t>Vluchtoord 23, 5406 XP</w:t>
      </w:r>
      <w:r>
        <w:rPr>
          <w:rFonts w:cs="Arial"/>
          <w:bCs/>
          <w:color w:val="auto"/>
        </w:rPr>
        <w:t xml:space="preserve"> </w:t>
      </w:r>
      <w:r w:rsidR="0037777B" w:rsidRPr="005F14D5">
        <w:rPr>
          <w:rFonts w:cs="Arial"/>
          <w:bCs/>
          <w:color w:val="auto"/>
        </w:rPr>
        <w:t>Uden, The Netherlands</w:t>
      </w:r>
    </w:p>
    <w:p w14:paraId="33D0DD6B" w14:textId="5ED7657B" w:rsidR="0037777B" w:rsidRPr="005F14D5" w:rsidRDefault="00D07930" w:rsidP="00623E62">
      <w:pPr>
        <w:rPr>
          <w:rFonts w:cs="Arial"/>
          <w:bCs/>
          <w:color w:val="auto"/>
        </w:rPr>
      </w:pPr>
      <w:r>
        <w:rPr>
          <w:rFonts w:cs="Arial"/>
          <w:bCs/>
          <w:color w:val="auto"/>
          <w:vertAlign w:val="superscript"/>
        </w:rPr>
        <w:t>4</w:t>
      </w:r>
      <w:r w:rsidR="0037777B" w:rsidRPr="005F14D5">
        <w:rPr>
          <w:rFonts w:cs="Arial"/>
          <w:bCs/>
          <w:color w:val="auto"/>
        </w:rPr>
        <w:t xml:space="preserve">Institut des Matériaux Jean Rouxel (IMN)-UMR 6502, Université de Nantes, CNRS, 2 rue de la Houssinière, BP 32229, 44322 Nantes Cedex 3, </w:t>
      </w:r>
      <w:r w:rsidR="003F01EC" w:rsidRPr="005F14D5">
        <w:rPr>
          <w:rFonts w:cs="Arial"/>
          <w:bCs/>
          <w:color w:val="auto"/>
        </w:rPr>
        <w:t>France</w:t>
      </w:r>
    </w:p>
    <w:p w14:paraId="6ECB2869" w14:textId="76BA035A" w:rsidR="003F01EC" w:rsidRPr="005F14D5" w:rsidRDefault="00D07930" w:rsidP="00623E62">
      <w:pPr>
        <w:rPr>
          <w:rFonts w:cs="Arial"/>
          <w:bCs/>
          <w:color w:val="auto"/>
        </w:rPr>
      </w:pPr>
      <w:r>
        <w:rPr>
          <w:rFonts w:cs="Arial"/>
          <w:bCs/>
          <w:color w:val="auto"/>
          <w:vertAlign w:val="superscript"/>
        </w:rPr>
        <w:t>5</w:t>
      </w:r>
      <w:r w:rsidR="003F01EC" w:rsidRPr="005F14D5">
        <w:rPr>
          <w:rFonts w:cs="Arial"/>
          <w:bCs/>
          <w:color w:val="auto"/>
        </w:rPr>
        <w:t>ReRa Solutions BV, Bijsterhuizen 1158, 6546 AS Nijmegen, The Netherlands</w:t>
      </w:r>
    </w:p>
    <w:p w14:paraId="02DA3C7C" w14:textId="2874732B" w:rsidR="003F01EC" w:rsidRPr="005F14D5" w:rsidRDefault="00D07930" w:rsidP="00623E62">
      <w:pPr>
        <w:rPr>
          <w:rFonts w:cs="Arial"/>
          <w:bCs/>
          <w:color w:val="auto"/>
        </w:rPr>
      </w:pPr>
      <w:r>
        <w:rPr>
          <w:rFonts w:cs="Arial"/>
          <w:bCs/>
          <w:color w:val="auto"/>
          <w:vertAlign w:val="superscript"/>
        </w:rPr>
        <w:t>6</w:t>
      </w:r>
      <w:r w:rsidR="003F01EC" w:rsidRPr="005F14D5">
        <w:rPr>
          <w:rFonts w:cs="Arial"/>
          <w:bCs/>
          <w:color w:val="auto"/>
        </w:rPr>
        <w:t>Radboud University, Institute of Molecules and Materials, Heyendaalseweg 135, 6525 AJ Nijmegen, The Netherlands</w:t>
      </w:r>
    </w:p>
    <w:p w14:paraId="094F09BD" w14:textId="77777777" w:rsidR="006305D7" w:rsidRPr="005F14D5" w:rsidRDefault="006305D7" w:rsidP="00623E62">
      <w:pPr>
        <w:pStyle w:val="NormalWeb"/>
        <w:spacing w:before="0" w:beforeAutospacing="0" w:after="0" w:afterAutospacing="0"/>
        <w:rPr>
          <w:rFonts w:cs="Arial"/>
          <w:bCs/>
          <w:color w:val="auto"/>
        </w:rPr>
      </w:pPr>
    </w:p>
    <w:p w14:paraId="38353CFA" w14:textId="77777777" w:rsidR="00D15131" w:rsidRPr="005F14D5" w:rsidRDefault="00D15131" w:rsidP="00623E62">
      <w:pPr>
        <w:pStyle w:val="NormalWeb"/>
        <w:spacing w:before="0" w:beforeAutospacing="0" w:after="0" w:afterAutospacing="0"/>
        <w:rPr>
          <w:rFonts w:cs="Arial"/>
          <w:bCs/>
          <w:i/>
          <w:color w:val="auto"/>
        </w:rPr>
      </w:pPr>
      <w:r w:rsidRPr="005F14D5">
        <w:rPr>
          <w:rFonts w:cs="Arial"/>
          <w:b/>
          <w:bCs/>
          <w:color w:val="auto"/>
        </w:rPr>
        <w:t>E-</w:t>
      </w:r>
      <w:r w:rsidR="00560E31" w:rsidRPr="005F14D5">
        <w:rPr>
          <w:rFonts w:cs="Arial"/>
          <w:b/>
          <w:bCs/>
          <w:color w:val="auto"/>
        </w:rPr>
        <w:t>MAIL ADDRESSES</w:t>
      </w:r>
      <w:r w:rsidRPr="005F14D5">
        <w:rPr>
          <w:rFonts w:cs="Arial"/>
          <w:b/>
          <w:bCs/>
          <w:color w:val="auto"/>
        </w:rPr>
        <w:t>:</w:t>
      </w:r>
      <w:r w:rsidRPr="005F14D5">
        <w:rPr>
          <w:rFonts w:cs="Arial"/>
          <w:bCs/>
          <w:color w:val="auto"/>
        </w:rPr>
        <w:t xml:space="preserve"> </w:t>
      </w:r>
    </w:p>
    <w:p w14:paraId="6D711ED2" w14:textId="77777777" w:rsidR="007E5AD6" w:rsidRPr="009636DC" w:rsidRDefault="007E5AD6" w:rsidP="00623E62">
      <w:pPr>
        <w:pStyle w:val="NormalWeb"/>
        <w:spacing w:before="0" w:beforeAutospacing="0" w:after="0" w:afterAutospacing="0"/>
        <w:rPr>
          <w:rFonts w:cs="Arial"/>
          <w:bCs/>
          <w:color w:val="auto"/>
        </w:rPr>
      </w:pPr>
      <w:r w:rsidRPr="009636DC">
        <w:rPr>
          <w:rFonts w:cs="Arial"/>
          <w:bCs/>
          <w:color w:val="auto"/>
        </w:rPr>
        <w:t>Mirjam Theelen (mirjam.theelen@tno.nl)</w:t>
      </w:r>
    </w:p>
    <w:p w14:paraId="235A7110" w14:textId="66D8BDC7" w:rsidR="00CE5B35" w:rsidRPr="009636DC" w:rsidRDefault="00CE5B35" w:rsidP="00623E62">
      <w:pPr>
        <w:pStyle w:val="NormalWeb"/>
        <w:spacing w:before="0" w:beforeAutospacing="0" w:after="0" w:afterAutospacing="0"/>
        <w:rPr>
          <w:rFonts w:cs="Arial"/>
          <w:bCs/>
          <w:color w:val="auto"/>
        </w:rPr>
      </w:pPr>
      <w:r w:rsidRPr="009636DC">
        <w:rPr>
          <w:rFonts w:cs="Arial"/>
          <w:bCs/>
          <w:color w:val="auto"/>
        </w:rPr>
        <w:t>Klaas Bakker (n.j.bakker@ecn.nl)</w:t>
      </w:r>
    </w:p>
    <w:p w14:paraId="27B8514E" w14:textId="0EA6781C" w:rsidR="00787808" w:rsidRPr="009636DC" w:rsidRDefault="00787808" w:rsidP="00623E62">
      <w:pPr>
        <w:pStyle w:val="NormalWeb"/>
        <w:spacing w:before="0" w:beforeAutospacing="0" w:after="0" w:afterAutospacing="0"/>
        <w:rPr>
          <w:rFonts w:cs="Arial"/>
          <w:bCs/>
          <w:color w:val="auto"/>
        </w:rPr>
      </w:pPr>
      <w:r w:rsidRPr="009636DC">
        <w:rPr>
          <w:rFonts w:cs="Arial"/>
          <w:bCs/>
          <w:color w:val="auto"/>
        </w:rPr>
        <w:t>Henk Steijvers (henk.steijvers@tno.nl)</w:t>
      </w:r>
    </w:p>
    <w:p w14:paraId="6513F048" w14:textId="77777777" w:rsidR="00787808" w:rsidRPr="009636DC" w:rsidRDefault="00787808" w:rsidP="00623E62">
      <w:pPr>
        <w:pStyle w:val="NormalWeb"/>
        <w:spacing w:before="0" w:beforeAutospacing="0" w:after="0" w:afterAutospacing="0"/>
        <w:rPr>
          <w:rFonts w:cs="Arial"/>
          <w:bCs/>
          <w:color w:val="auto"/>
        </w:rPr>
      </w:pPr>
      <w:r w:rsidRPr="009636DC">
        <w:rPr>
          <w:rFonts w:cs="Arial"/>
          <w:bCs/>
          <w:color w:val="auto"/>
        </w:rPr>
        <w:t>Stefan Roest (sroest@eternalsun.com)</w:t>
      </w:r>
    </w:p>
    <w:p w14:paraId="1A42CA44" w14:textId="77777777" w:rsidR="00787808" w:rsidRPr="009636DC" w:rsidRDefault="00787808" w:rsidP="00623E62">
      <w:pPr>
        <w:pStyle w:val="NormalWeb"/>
        <w:spacing w:before="0" w:beforeAutospacing="0" w:after="0" w:afterAutospacing="0"/>
        <w:rPr>
          <w:rFonts w:cs="Arial"/>
          <w:bCs/>
          <w:color w:val="auto"/>
        </w:rPr>
      </w:pPr>
      <w:r w:rsidRPr="009636DC">
        <w:rPr>
          <w:rFonts w:cs="Arial"/>
          <w:bCs/>
          <w:color w:val="auto"/>
        </w:rPr>
        <w:t>Peter Hielkema (peter@hielkematest.nl)</w:t>
      </w:r>
    </w:p>
    <w:p w14:paraId="0F5664D4" w14:textId="77777777" w:rsidR="00787808" w:rsidRPr="009636DC" w:rsidRDefault="00787808" w:rsidP="00623E62">
      <w:pPr>
        <w:pStyle w:val="NormalWeb"/>
        <w:spacing w:before="0" w:beforeAutospacing="0" w:after="0" w:afterAutospacing="0"/>
        <w:rPr>
          <w:rFonts w:cs="Arial"/>
          <w:bCs/>
          <w:color w:val="auto"/>
        </w:rPr>
      </w:pPr>
      <w:r w:rsidRPr="009636DC">
        <w:rPr>
          <w:rFonts w:cs="Arial"/>
          <w:bCs/>
          <w:color w:val="auto"/>
        </w:rPr>
        <w:t>Nicolas Barreau (nicolas.barreau@univ-nantes.fr)</w:t>
      </w:r>
    </w:p>
    <w:p w14:paraId="7799D80D" w14:textId="16204768" w:rsidR="00CE5B35" w:rsidRPr="009636DC" w:rsidRDefault="00CE5B35" w:rsidP="00623E62">
      <w:pPr>
        <w:pStyle w:val="NormalWeb"/>
        <w:spacing w:before="0" w:beforeAutospacing="0" w:after="0" w:afterAutospacing="0"/>
        <w:rPr>
          <w:rFonts w:cs="Arial"/>
          <w:bCs/>
          <w:color w:val="auto"/>
        </w:rPr>
      </w:pPr>
      <w:r w:rsidRPr="009636DC">
        <w:rPr>
          <w:rFonts w:cs="Arial"/>
          <w:bCs/>
          <w:color w:val="auto"/>
        </w:rPr>
        <w:t>Erik Haverkamp (erik.haverkamp@rerasolutions.com)</w:t>
      </w:r>
    </w:p>
    <w:p w14:paraId="0332CA47" w14:textId="77777777" w:rsidR="00787808" w:rsidRPr="009636DC" w:rsidRDefault="00787808" w:rsidP="00623E62">
      <w:pPr>
        <w:pStyle w:val="NormalWeb"/>
        <w:spacing w:before="0" w:beforeAutospacing="0" w:after="0" w:afterAutospacing="0"/>
        <w:rPr>
          <w:rFonts w:cs="Arial"/>
          <w:bCs/>
          <w:color w:val="auto"/>
        </w:rPr>
      </w:pPr>
    </w:p>
    <w:p w14:paraId="4E86AD6E" w14:textId="77777777" w:rsidR="006305D7" w:rsidRPr="005F14D5" w:rsidRDefault="006305D7" w:rsidP="00623E62">
      <w:pPr>
        <w:pStyle w:val="NormalWeb"/>
        <w:spacing w:before="0" w:beforeAutospacing="0" w:after="0" w:afterAutospacing="0"/>
        <w:rPr>
          <w:rFonts w:cs="Arial"/>
          <w:b/>
          <w:i/>
          <w:color w:val="auto"/>
        </w:rPr>
      </w:pPr>
      <w:r w:rsidRPr="005F14D5">
        <w:rPr>
          <w:rFonts w:cs="Arial"/>
          <w:b/>
          <w:bCs/>
          <w:color w:val="auto"/>
        </w:rPr>
        <w:t>CORRESPONDING AUTHOR:</w:t>
      </w:r>
      <w:r w:rsidRPr="005F14D5">
        <w:rPr>
          <w:rFonts w:cs="Arial"/>
          <w:b/>
          <w:color w:val="auto"/>
        </w:rPr>
        <w:t xml:space="preserve"> </w:t>
      </w:r>
    </w:p>
    <w:p w14:paraId="1FB8408C" w14:textId="77777777" w:rsidR="00787808" w:rsidRPr="005F14D5" w:rsidRDefault="00787808" w:rsidP="00623E62">
      <w:pPr>
        <w:pStyle w:val="NormalWeb"/>
        <w:spacing w:before="0" w:beforeAutospacing="0" w:after="0" w:afterAutospacing="0"/>
        <w:rPr>
          <w:rFonts w:cs="Arial"/>
          <w:color w:val="auto"/>
        </w:rPr>
      </w:pPr>
      <w:r w:rsidRPr="005F14D5">
        <w:rPr>
          <w:rFonts w:cs="Arial"/>
          <w:color w:val="auto"/>
        </w:rPr>
        <w:t>Mirjam Theelen (Mirjam.theelen@tno.nl)</w:t>
      </w:r>
    </w:p>
    <w:p w14:paraId="7A910E7A" w14:textId="77777777" w:rsidR="006305D7" w:rsidRPr="005F14D5" w:rsidRDefault="006305D7" w:rsidP="00623E62">
      <w:pPr>
        <w:pStyle w:val="NormalWeb"/>
        <w:spacing w:before="0" w:beforeAutospacing="0" w:after="0" w:afterAutospacing="0"/>
        <w:rPr>
          <w:rFonts w:cs="Arial"/>
          <w:bCs/>
          <w:color w:val="auto"/>
        </w:rPr>
      </w:pPr>
    </w:p>
    <w:p w14:paraId="29E5536F" w14:textId="77777777" w:rsidR="006305D7" w:rsidRPr="005F14D5" w:rsidRDefault="006305D7" w:rsidP="00623E62">
      <w:pPr>
        <w:pStyle w:val="NormalWeb"/>
        <w:spacing w:before="0" w:beforeAutospacing="0" w:after="0" w:afterAutospacing="0"/>
        <w:rPr>
          <w:rFonts w:cs="Arial"/>
          <w:color w:val="auto"/>
        </w:rPr>
      </w:pPr>
      <w:r w:rsidRPr="005F14D5">
        <w:rPr>
          <w:rFonts w:cs="Arial"/>
          <w:b/>
          <w:bCs/>
          <w:color w:val="auto"/>
        </w:rPr>
        <w:t>KEYWORDS</w:t>
      </w:r>
      <w:r w:rsidRPr="009636DC">
        <w:rPr>
          <w:rFonts w:cs="Arial"/>
          <w:b/>
          <w:bCs/>
          <w:color w:val="auto"/>
        </w:rPr>
        <w:t>:</w:t>
      </w:r>
      <w:r w:rsidRPr="009636DC">
        <w:rPr>
          <w:rFonts w:cs="Arial"/>
          <w:b/>
          <w:color w:val="auto"/>
        </w:rPr>
        <w:t xml:space="preserve"> </w:t>
      </w:r>
    </w:p>
    <w:p w14:paraId="5DBE9F91" w14:textId="1672F59E" w:rsidR="006305D7" w:rsidRPr="005F14D5" w:rsidRDefault="00206F28" w:rsidP="00623E62">
      <w:pPr>
        <w:pStyle w:val="NormalWeb"/>
        <w:spacing w:before="0" w:beforeAutospacing="0" w:after="0" w:afterAutospacing="0"/>
        <w:rPr>
          <w:rFonts w:cs="Arial"/>
          <w:color w:val="auto"/>
        </w:rPr>
      </w:pPr>
      <w:r w:rsidRPr="005F14D5">
        <w:rPr>
          <w:rFonts w:cs="Arial"/>
          <w:color w:val="auto"/>
        </w:rPr>
        <w:t xml:space="preserve">CIGS, </w:t>
      </w:r>
      <w:r w:rsidR="00787808" w:rsidRPr="005F14D5">
        <w:rPr>
          <w:rFonts w:cs="Arial"/>
          <w:color w:val="auto"/>
        </w:rPr>
        <w:t xml:space="preserve">CZTS, </w:t>
      </w:r>
      <w:r w:rsidRPr="005F14D5">
        <w:rPr>
          <w:rFonts w:cs="Arial"/>
          <w:color w:val="auto"/>
        </w:rPr>
        <w:t>damp heat, degradation,</w:t>
      </w:r>
      <w:r w:rsidR="00787808" w:rsidRPr="005F14D5">
        <w:rPr>
          <w:rFonts w:cs="Arial"/>
          <w:color w:val="auto"/>
        </w:rPr>
        <w:t xml:space="preserve"> electrical loads,</w:t>
      </w:r>
      <w:r w:rsidRPr="005F14D5">
        <w:rPr>
          <w:rFonts w:cs="Arial"/>
          <w:color w:val="auto"/>
        </w:rPr>
        <w:t xml:space="preserve"> illumination, </w:t>
      </w:r>
      <w:r w:rsidRPr="009636DC">
        <w:rPr>
          <w:rFonts w:cs="Arial"/>
          <w:i/>
          <w:color w:val="auto"/>
        </w:rPr>
        <w:t>in</w:t>
      </w:r>
      <w:r w:rsidR="00D07930" w:rsidRPr="009636DC">
        <w:rPr>
          <w:rFonts w:cs="Arial"/>
          <w:i/>
          <w:color w:val="auto"/>
        </w:rPr>
        <w:t xml:space="preserve"> </w:t>
      </w:r>
      <w:r w:rsidRPr="009636DC">
        <w:rPr>
          <w:rFonts w:cs="Arial"/>
          <w:i/>
          <w:color w:val="auto"/>
        </w:rPr>
        <w:t>situ</w:t>
      </w:r>
      <w:r w:rsidRPr="005F14D5">
        <w:rPr>
          <w:rFonts w:cs="Arial"/>
          <w:color w:val="auto"/>
        </w:rPr>
        <w:t xml:space="preserve"> analysis,</w:t>
      </w:r>
      <w:r w:rsidR="00787808" w:rsidRPr="005F14D5">
        <w:rPr>
          <w:rFonts w:cs="Arial"/>
          <w:color w:val="auto"/>
        </w:rPr>
        <w:t xml:space="preserve"> monitoring,</w:t>
      </w:r>
      <w:r w:rsidRPr="005F14D5">
        <w:rPr>
          <w:rFonts w:cs="Arial"/>
          <w:color w:val="auto"/>
        </w:rPr>
        <w:t xml:space="preserve"> solar cells, testing </w:t>
      </w:r>
    </w:p>
    <w:p w14:paraId="74FC5A22" w14:textId="77777777" w:rsidR="006305D7" w:rsidRPr="005F14D5" w:rsidRDefault="006305D7" w:rsidP="00623E62">
      <w:pPr>
        <w:pStyle w:val="NormalWeb"/>
        <w:spacing w:before="0" w:beforeAutospacing="0" w:after="0" w:afterAutospacing="0"/>
        <w:rPr>
          <w:rFonts w:cs="Arial"/>
          <w:color w:val="auto"/>
        </w:rPr>
      </w:pPr>
    </w:p>
    <w:p w14:paraId="101AD01A" w14:textId="77777777" w:rsidR="006305D7" w:rsidRPr="005F14D5" w:rsidRDefault="006305D7" w:rsidP="00623E62">
      <w:pPr>
        <w:rPr>
          <w:rFonts w:cs="Arial"/>
          <w:color w:val="auto"/>
        </w:rPr>
      </w:pPr>
      <w:r w:rsidRPr="005F14D5">
        <w:rPr>
          <w:rFonts w:cs="Arial"/>
          <w:b/>
          <w:bCs/>
          <w:color w:val="auto"/>
        </w:rPr>
        <w:t>SHORT ABSTRACT</w:t>
      </w:r>
      <w:r w:rsidRPr="009636DC">
        <w:rPr>
          <w:rFonts w:cs="Arial"/>
          <w:b/>
          <w:bCs/>
          <w:color w:val="auto"/>
        </w:rPr>
        <w:t>:</w:t>
      </w:r>
    </w:p>
    <w:p w14:paraId="08B7E826" w14:textId="26F3E99E" w:rsidR="006305D7" w:rsidRPr="005F14D5" w:rsidRDefault="00CD7CFA" w:rsidP="00623E62">
      <w:pPr>
        <w:rPr>
          <w:rFonts w:cs="Arial"/>
          <w:color w:val="auto"/>
        </w:rPr>
      </w:pPr>
      <w:r w:rsidRPr="005F14D5">
        <w:rPr>
          <w:color w:val="auto"/>
          <w:kern w:val="6"/>
        </w:rPr>
        <w:t>Two ‘</w:t>
      </w:r>
      <w:r w:rsidR="005626EF" w:rsidRPr="005F14D5">
        <w:t xml:space="preserve">Combined Stress test with </w:t>
      </w:r>
      <w:r w:rsidR="00D07930">
        <w:rPr>
          <w:i/>
        </w:rPr>
        <w:t>i</w:t>
      </w:r>
      <w:r w:rsidR="00D07930" w:rsidRPr="005F14D5">
        <w:rPr>
          <w:i/>
        </w:rPr>
        <w:t>n</w:t>
      </w:r>
      <w:r w:rsidR="00D07930" w:rsidRPr="00D07930">
        <w:rPr>
          <w:i/>
        </w:rPr>
        <w:t xml:space="preserve"> situ</w:t>
      </w:r>
      <w:r w:rsidR="005626EF" w:rsidRPr="005F14D5">
        <w:t xml:space="preserve"> measurement’</w:t>
      </w:r>
      <w:r w:rsidR="005626EF" w:rsidRPr="005F14D5">
        <w:rPr>
          <w:color w:val="auto"/>
          <w:kern w:val="6"/>
        </w:rPr>
        <w:t xml:space="preserve"> </w:t>
      </w:r>
      <w:r w:rsidRPr="005F14D5">
        <w:rPr>
          <w:color w:val="auto"/>
          <w:kern w:val="6"/>
        </w:rPr>
        <w:t xml:space="preserve">setups, </w:t>
      </w:r>
      <w:r w:rsidR="00450EA6" w:rsidRPr="005F14D5">
        <w:rPr>
          <w:kern w:val="6"/>
        </w:rPr>
        <w:t>which</w:t>
      </w:r>
      <w:r w:rsidRPr="005F14D5">
        <w:rPr>
          <w:color w:val="auto"/>
          <w:kern w:val="6"/>
        </w:rPr>
        <w:t xml:space="preserve"> allow real-time monitoring of accelerated degradation of solar cells and modules</w:t>
      </w:r>
      <w:r w:rsidR="00450EA6" w:rsidRPr="005F14D5">
        <w:rPr>
          <w:color w:val="auto"/>
          <w:kern w:val="6"/>
        </w:rPr>
        <w:t>,</w:t>
      </w:r>
      <w:r w:rsidRPr="005F14D5">
        <w:rPr>
          <w:color w:val="auto"/>
          <w:kern w:val="6"/>
        </w:rPr>
        <w:t xml:space="preserve"> were designed and</w:t>
      </w:r>
      <w:r w:rsidRPr="005F14D5">
        <w:rPr>
          <w:kern w:val="6"/>
        </w:rPr>
        <w:t xml:space="preserve"> constructed</w:t>
      </w:r>
      <w:r w:rsidRPr="005F14D5">
        <w:rPr>
          <w:color w:val="auto"/>
          <w:kern w:val="6"/>
        </w:rPr>
        <w:t xml:space="preserve">. These setups allow the </w:t>
      </w:r>
      <w:r w:rsidRPr="005F14D5">
        <w:rPr>
          <w:kern w:val="6"/>
        </w:rPr>
        <w:t xml:space="preserve">simultaneous </w:t>
      </w:r>
      <w:r w:rsidRPr="005F14D5">
        <w:rPr>
          <w:color w:val="auto"/>
          <w:kern w:val="6"/>
        </w:rPr>
        <w:t>use of humidity, temperature, electrical biases</w:t>
      </w:r>
      <w:r w:rsidR="00254826">
        <w:rPr>
          <w:color w:val="auto"/>
          <w:kern w:val="6"/>
        </w:rPr>
        <w:t>,</w:t>
      </w:r>
      <w:r w:rsidRPr="005F14D5">
        <w:rPr>
          <w:color w:val="auto"/>
          <w:kern w:val="6"/>
        </w:rPr>
        <w:t xml:space="preserve"> and illumination as independently controlled stress factors. </w:t>
      </w:r>
      <w:r w:rsidR="00450EA6" w:rsidRPr="005F14D5">
        <w:rPr>
          <w:color w:val="auto"/>
          <w:kern w:val="6"/>
        </w:rPr>
        <w:t>The setups and v</w:t>
      </w:r>
      <w:r w:rsidRPr="005F14D5">
        <w:rPr>
          <w:kern w:val="6"/>
        </w:rPr>
        <w:t xml:space="preserve">arious experiments </w:t>
      </w:r>
      <w:r w:rsidR="003C0B69" w:rsidRPr="005F14D5">
        <w:rPr>
          <w:kern w:val="6"/>
        </w:rPr>
        <w:t xml:space="preserve">executed </w:t>
      </w:r>
      <w:r w:rsidRPr="005F14D5">
        <w:rPr>
          <w:kern w:val="6"/>
        </w:rPr>
        <w:t>are presented.</w:t>
      </w:r>
      <w:r w:rsidRPr="005F14D5">
        <w:rPr>
          <w:color w:val="auto"/>
          <w:kern w:val="6"/>
        </w:rPr>
        <w:t xml:space="preserve"> </w:t>
      </w:r>
    </w:p>
    <w:p w14:paraId="1251B946" w14:textId="77777777" w:rsidR="00CD7CFA" w:rsidRPr="005F14D5" w:rsidRDefault="00CD7CFA" w:rsidP="00623E62">
      <w:pPr>
        <w:rPr>
          <w:rFonts w:cs="Arial"/>
          <w:color w:val="auto"/>
        </w:rPr>
      </w:pPr>
    </w:p>
    <w:p w14:paraId="643D6022" w14:textId="77777777" w:rsidR="006305D7" w:rsidRPr="005F14D5" w:rsidRDefault="006305D7" w:rsidP="00623E62">
      <w:pPr>
        <w:rPr>
          <w:rFonts w:cs="Arial"/>
          <w:i/>
          <w:color w:val="auto"/>
        </w:rPr>
      </w:pPr>
      <w:r w:rsidRPr="005F14D5">
        <w:rPr>
          <w:rFonts w:cs="Arial"/>
          <w:b/>
          <w:bCs/>
          <w:color w:val="auto"/>
        </w:rPr>
        <w:t>LONG ABSTRACT</w:t>
      </w:r>
      <w:r w:rsidRPr="009636DC">
        <w:rPr>
          <w:rFonts w:cs="Arial"/>
          <w:b/>
          <w:bCs/>
          <w:color w:val="auto"/>
        </w:rPr>
        <w:t>:</w:t>
      </w:r>
      <w:r w:rsidRPr="009636DC">
        <w:rPr>
          <w:rFonts w:cs="Arial"/>
          <w:b/>
          <w:color w:val="auto"/>
        </w:rPr>
        <w:t xml:space="preserve"> </w:t>
      </w:r>
    </w:p>
    <w:p w14:paraId="219DF0EA" w14:textId="765629D6" w:rsidR="004B3DE9" w:rsidRPr="005F14D5" w:rsidRDefault="00CD7CFA" w:rsidP="00623E62">
      <w:pPr>
        <w:outlineLvl w:val="1"/>
        <w:rPr>
          <w:color w:val="auto"/>
          <w:kern w:val="6"/>
        </w:rPr>
      </w:pPr>
      <w:r w:rsidRPr="005F14D5">
        <w:rPr>
          <w:color w:val="auto"/>
          <w:kern w:val="6"/>
        </w:rPr>
        <w:t>The levelized cost of electricity (LCOE)</w:t>
      </w:r>
      <w:r w:rsidR="001F49AC" w:rsidRPr="005F14D5">
        <w:rPr>
          <w:color w:val="auto"/>
          <w:kern w:val="6"/>
        </w:rPr>
        <w:t xml:space="preserve"> of photovoltaic (PV) systems</w:t>
      </w:r>
      <w:r w:rsidRPr="005F14D5">
        <w:rPr>
          <w:color w:val="auto"/>
          <w:kern w:val="6"/>
        </w:rPr>
        <w:t xml:space="preserve"> is determined by</w:t>
      </w:r>
      <w:r w:rsidR="003C0B69" w:rsidRPr="005F14D5">
        <w:rPr>
          <w:color w:val="auto"/>
          <w:kern w:val="6"/>
        </w:rPr>
        <w:t>,</w:t>
      </w:r>
      <w:r w:rsidRPr="005F14D5">
        <w:rPr>
          <w:color w:val="auto"/>
          <w:kern w:val="6"/>
        </w:rPr>
        <w:t xml:space="preserve"> among other </w:t>
      </w:r>
      <w:r w:rsidR="003C0B69" w:rsidRPr="005F14D5">
        <w:rPr>
          <w:color w:val="auto"/>
          <w:kern w:val="6"/>
        </w:rPr>
        <w:t xml:space="preserve">factors, </w:t>
      </w:r>
      <w:r w:rsidRPr="005F14D5">
        <w:rPr>
          <w:color w:val="auto"/>
          <w:kern w:val="6"/>
        </w:rPr>
        <w:t xml:space="preserve">the PV module reliability. Better prediction of degradation </w:t>
      </w:r>
      <w:r w:rsidR="00427571" w:rsidRPr="005F14D5">
        <w:rPr>
          <w:color w:val="auto"/>
          <w:kern w:val="6"/>
        </w:rPr>
        <w:t xml:space="preserve">mechanisms </w:t>
      </w:r>
      <w:r w:rsidRPr="005F14D5">
        <w:rPr>
          <w:color w:val="auto"/>
          <w:kern w:val="6"/>
        </w:rPr>
        <w:t xml:space="preserve">and prevention </w:t>
      </w:r>
      <w:r w:rsidRPr="005F14D5">
        <w:rPr>
          <w:color w:val="auto"/>
          <w:kern w:val="6"/>
        </w:rPr>
        <w:lastRenderedPageBreak/>
        <w:t>of</w:t>
      </w:r>
      <w:r w:rsidR="001F49AC" w:rsidRPr="005F14D5">
        <w:rPr>
          <w:color w:val="auto"/>
          <w:kern w:val="6"/>
        </w:rPr>
        <w:t xml:space="preserve"> module field failure can</w:t>
      </w:r>
      <w:r w:rsidRPr="005F14D5">
        <w:rPr>
          <w:color w:val="auto"/>
          <w:kern w:val="6"/>
        </w:rPr>
        <w:t xml:space="preserve"> </w:t>
      </w:r>
      <w:r w:rsidR="003C0B69" w:rsidRPr="005F14D5">
        <w:rPr>
          <w:color w:val="auto"/>
          <w:kern w:val="6"/>
        </w:rPr>
        <w:t xml:space="preserve">consequently </w:t>
      </w:r>
      <w:r w:rsidRPr="005F14D5">
        <w:rPr>
          <w:color w:val="auto"/>
          <w:kern w:val="6"/>
        </w:rPr>
        <w:t>decrease</w:t>
      </w:r>
      <w:r w:rsidR="001F49AC" w:rsidRPr="005F14D5">
        <w:rPr>
          <w:color w:val="auto"/>
          <w:kern w:val="6"/>
        </w:rPr>
        <w:t xml:space="preserve"> investment</w:t>
      </w:r>
      <w:r w:rsidRPr="005F14D5">
        <w:rPr>
          <w:color w:val="auto"/>
          <w:kern w:val="6"/>
        </w:rPr>
        <w:t xml:space="preserve"> risks </w:t>
      </w:r>
      <w:r w:rsidR="00450EA6" w:rsidRPr="005F14D5">
        <w:rPr>
          <w:color w:val="auto"/>
          <w:kern w:val="6"/>
        </w:rPr>
        <w:t>as well as</w:t>
      </w:r>
      <w:r w:rsidRPr="005F14D5">
        <w:rPr>
          <w:color w:val="auto"/>
          <w:kern w:val="6"/>
        </w:rPr>
        <w:t xml:space="preserve"> </w:t>
      </w:r>
      <w:r w:rsidR="004B3DE9" w:rsidRPr="005F14D5">
        <w:rPr>
          <w:color w:val="auto"/>
          <w:kern w:val="6"/>
        </w:rPr>
        <w:t>increase the electricity yield</w:t>
      </w:r>
      <w:r w:rsidR="003F01EC" w:rsidRPr="005F14D5">
        <w:rPr>
          <w:color w:val="auto"/>
          <w:kern w:val="6"/>
        </w:rPr>
        <w:t>. An improved knowledge level</w:t>
      </w:r>
      <w:r w:rsidR="00450EA6" w:rsidRPr="005F14D5">
        <w:rPr>
          <w:color w:val="auto"/>
          <w:kern w:val="6"/>
        </w:rPr>
        <w:t xml:space="preserve"> </w:t>
      </w:r>
      <w:r w:rsidR="00F26DA9" w:rsidRPr="005F14D5">
        <w:rPr>
          <w:color w:val="auto"/>
          <w:kern w:val="6"/>
        </w:rPr>
        <w:t xml:space="preserve">can </w:t>
      </w:r>
      <w:r w:rsidR="00427364" w:rsidRPr="005F14D5">
        <w:rPr>
          <w:color w:val="auto"/>
          <w:kern w:val="6"/>
        </w:rPr>
        <w:t>for these reasons</w:t>
      </w:r>
      <w:r w:rsidRPr="005F14D5">
        <w:rPr>
          <w:color w:val="auto"/>
          <w:kern w:val="6"/>
        </w:rPr>
        <w:t xml:space="preserve"> significantly</w:t>
      </w:r>
      <w:r w:rsidR="00075386" w:rsidRPr="005F14D5">
        <w:rPr>
          <w:color w:val="auto"/>
          <w:kern w:val="6"/>
        </w:rPr>
        <w:t xml:space="preserve"> decrease the total costs</w:t>
      </w:r>
      <w:r w:rsidRPr="005F14D5">
        <w:rPr>
          <w:color w:val="auto"/>
          <w:kern w:val="6"/>
        </w:rPr>
        <w:t xml:space="preserve"> of </w:t>
      </w:r>
      <w:r w:rsidR="004B3DE9" w:rsidRPr="005F14D5">
        <w:rPr>
          <w:color w:val="auto"/>
          <w:kern w:val="6"/>
        </w:rPr>
        <w:t>PV</w:t>
      </w:r>
      <w:r w:rsidRPr="005F14D5">
        <w:rPr>
          <w:color w:val="auto"/>
          <w:kern w:val="6"/>
        </w:rPr>
        <w:t xml:space="preserve"> electricity.</w:t>
      </w:r>
      <w:r w:rsidR="00D07930">
        <w:rPr>
          <w:color w:val="auto"/>
          <w:kern w:val="6"/>
        </w:rPr>
        <w:t xml:space="preserve"> </w:t>
      </w:r>
    </w:p>
    <w:p w14:paraId="79123950" w14:textId="77777777" w:rsidR="00623E62" w:rsidRPr="005F14D5" w:rsidRDefault="00623E62" w:rsidP="00623E62">
      <w:pPr>
        <w:outlineLvl w:val="1"/>
        <w:rPr>
          <w:color w:val="auto"/>
          <w:kern w:val="6"/>
        </w:rPr>
      </w:pPr>
    </w:p>
    <w:p w14:paraId="432FFE73" w14:textId="3E51D591" w:rsidR="001F49AC" w:rsidRPr="005F14D5" w:rsidRDefault="00CD7CFA" w:rsidP="00623E62">
      <w:pPr>
        <w:rPr>
          <w:color w:val="auto"/>
          <w:kern w:val="6"/>
        </w:rPr>
      </w:pPr>
      <w:r w:rsidRPr="005F14D5">
        <w:rPr>
          <w:color w:val="auto"/>
          <w:kern w:val="6"/>
        </w:rPr>
        <w:t xml:space="preserve">In order to better understand and minimize the degradation of PV modules, the </w:t>
      </w:r>
      <w:r w:rsidR="004B3DE9" w:rsidRPr="005F14D5">
        <w:rPr>
          <w:color w:val="auto"/>
          <w:kern w:val="6"/>
        </w:rPr>
        <w:t xml:space="preserve">occurring </w:t>
      </w:r>
      <w:r w:rsidRPr="005F14D5">
        <w:rPr>
          <w:color w:val="auto"/>
          <w:kern w:val="6"/>
        </w:rPr>
        <w:t>degradation mechanisms and conditions should be identified</w:t>
      </w:r>
      <w:r w:rsidR="003F01EC" w:rsidRPr="005F14D5">
        <w:rPr>
          <w:color w:val="auto"/>
          <w:kern w:val="6"/>
        </w:rPr>
        <w:t>. This should</w:t>
      </w:r>
      <w:r w:rsidR="00427571" w:rsidRPr="005F14D5">
        <w:rPr>
          <w:color w:val="auto"/>
          <w:kern w:val="6"/>
        </w:rPr>
        <w:t xml:space="preserve"> preferably </w:t>
      </w:r>
      <w:r w:rsidR="003F01EC" w:rsidRPr="005F14D5">
        <w:rPr>
          <w:color w:val="auto"/>
          <w:kern w:val="6"/>
        </w:rPr>
        <w:t xml:space="preserve">happen </w:t>
      </w:r>
      <w:r w:rsidR="00427571" w:rsidRPr="005F14D5">
        <w:rPr>
          <w:color w:val="auto"/>
          <w:kern w:val="6"/>
        </w:rPr>
        <w:t>under combined stresses</w:t>
      </w:r>
      <w:r w:rsidR="003F01EC" w:rsidRPr="005F14D5">
        <w:rPr>
          <w:color w:val="auto"/>
          <w:kern w:val="6"/>
        </w:rPr>
        <w:t>, since modules in the field are also simultaneously exposed to multiple stress factors</w:t>
      </w:r>
      <w:r w:rsidRPr="005F14D5">
        <w:rPr>
          <w:color w:val="auto"/>
          <w:kern w:val="6"/>
        </w:rPr>
        <w:t xml:space="preserve">. Therefore, two </w:t>
      </w:r>
      <w:r w:rsidR="005626EF" w:rsidRPr="005F14D5">
        <w:rPr>
          <w:color w:val="auto"/>
          <w:kern w:val="6"/>
        </w:rPr>
        <w:t>‘</w:t>
      </w:r>
      <w:r w:rsidR="005626EF" w:rsidRPr="005F14D5">
        <w:t xml:space="preserve">Combined Stress test with </w:t>
      </w:r>
      <w:r w:rsidR="000A410F" w:rsidRPr="009636DC">
        <w:rPr>
          <w:i/>
        </w:rPr>
        <w:t>i</w:t>
      </w:r>
      <w:r w:rsidR="00D07930" w:rsidRPr="00D07930">
        <w:rPr>
          <w:i/>
        </w:rPr>
        <w:t>n situ</w:t>
      </w:r>
      <w:r w:rsidR="005626EF" w:rsidRPr="005F14D5">
        <w:t xml:space="preserve"> measurement’</w:t>
      </w:r>
      <w:r w:rsidR="005626EF" w:rsidRPr="005F14D5">
        <w:rPr>
          <w:color w:val="auto"/>
          <w:kern w:val="6"/>
        </w:rPr>
        <w:t xml:space="preserve"> </w:t>
      </w:r>
      <w:r w:rsidRPr="005F14D5">
        <w:rPr>
          <w:color w:val="auto"/>
          <w:kern w:val="6"/>
        </w:rPr>
        <w:t>setups</w:t>
      </w:r>
      <w:r w:rsidR="00450EA6" w:rsidRPr="005F14D5">
        <w:rPr>
          <w:color w:val="auto"/>
          <w:kern w:val="6"/>
        </w:rPr>
        <w:t xml:space="preserve"> have been designed and constructed. These setups</w:t>
      </w:r>
      <w:r w:rsidRPr="005F14D5">
        <w:rPr>
          <w:color w:val="auto"/>
          <w:kern w:val="6"/>
        </w:rPr>
        <w:t xml:space="preserve"> allow the</w:t>
      </w:r>
      <w:r w:rsidR="00292C5C" w:rsidRPr="005F14D5">
        <w:rPr>
          <w:color w:val="auto"/>
          <w:kern w:val="6"/>
        </w:rPr>
        <w:t xml:space="preserve"> simultaneous</w:t>
      </w:r>
      <w:r w:rsidRPr="005F14D5">
        <w:rPr>
          <w:color w:val="auto"/>
          <w:kern w:val="6"/>
        </w:rPr>
        <w:t xml:space="preserve"> use of humidity, temperature, illumination</w:t>
      </w:r>
      <w:r w:rsidR="000A410F">
        <w:rPr>
          <w:color w:val="auto"/>
          <w:kern w:val="6"/>
        </w:rPr>
        <w:t>,</w:t>
      </w:r>
      <w:r w:rsidRPr="005F14D5">
        <w:rPr>
          <w:color w:val="auto"/>
          <w:kern w:val="6"/>
        </w:rPr>
        <w:t xml:space="preserve"> and electrical biases as independently controlled stress factors on</w:t>
      </w:r>
      <w:r w:rsidR="00450EA6" w:rsidRPr="005F14D5">
        <w:rPr>
          <w:color w:val="auto"/>
          <w:kern w:val="6"/>
        </w:rPr>
        <w:t xml:space="preserve"> solar </w:t>
      </w:r>
      <w:r w:rsidR="003F01EC" w:rsidRPr="005F14D5">
        <w:rPr>
          <w:color w:val="auto"/>
          <w:kern w:val="6"/>
        </w:rPr>
        <w:t>cells and minimodules. The setups</w:t>
      </w:r>
      <w:r w:rsidR="00427571" w:rsidRPr="005F14D5">
        <w:rPr>
          <w:color w:val="auto"/>
          <w:kern w:val="6"/>
        </w:rPr>
        <w:t xml:space="preserve"> also allow</w:t>
      </w:r>
      <w:r w:rsidR="00450EA6" w:rsidRPr="005F14D5">
        <w:rPr>
          <w:color w:val="auto"/>
          <w:kern w:val="6"/>
        </w:rPr>
        <w:t xml:space="preserve"> real-time</w:t>
      </w:r>
      <w:r w:rsidRPr="005F14D5">
        <w:rPr>
          <w:color w:val="auto"/>
          <w:kern w:val="6"/>
        </w:rPr>
        <w:t xml:space="preserve"> monitoring of the electrical properties of these samples.</w:t>
      </w:r>
      <w:r w:rsidR="001F49AC" w:rsidRPr="005F14D5">
        <w:rPr>
          <w:color w:val="auto"/>
          <w:kern w:val="6"/>
        </w:rPr>
        <w:t xml:space="preserve"> </w:t>
      </w:r>
      <w:r w:rsidR="004B3DE9" w:rsidRPr="005F14D5">
        <w:rPr>
          <w:color w:val="auto"/>
          <w:kern w:val="6"/>
        </w:rPr>
        <w:t>This protocol presents these setups and describes the experimental possibilities. Moreover, results obtained with these setups</w:t>
      </w:r>
      <w:r w:rsidR="001F49AC" w:rsidRPr="005F14D5">
        <w:rPr>
          <w:color w:val="auto"/>
          <w:kern w:val="6"/>
        </w:rPr>
        <w:t xml:space="preserve"> </w:t>
      </w:r>
      <w:r w:rsidR="004B3DE9" w:rsidRPr="005F14D5">
        <w:rPr>
          <w:color w:val="auto"/>
          <w:kern w:val="6"/>
        </w:rPr>
        <w:t xml:space="preserve">are also presented: various examples about the influence of both deposition and degradation conditions </w:t>
      </w:r>
      <w:r w:rsidR="00450EA6" w:rsidRPr="005F14D5">
        <w:rPr>
          <w:color w:val="auto"/>
          <w:kern w:val="6"/>
        </w:rPr>
        <w:t xml:space="preserve">on the stability </w:t>
      </w:r>
      <w:r w:rsidR="004B3DE9" w:rsidRPr="005F14D5">
        <w:rPr>
          <w:color w:val="auto"/>
          <w:kern w:val="6"/>
        </w:rPr>
        <w:t xml:space="preserve">of thin film </w:t>
      </w:r>
      <w:r w:rsidR="00075386" w:rsidRPr="005F14D5">
        <w:rPr>
          <w:color w:val="auto"/>
          <w:kern w:val="6"/>
        </w:rPr>
        <w:t>Cu(In,Ga)Se</w:t>
      </w:r>
      <w:r w:rsidR="00075386" w:rsidRPr="005F14D5">
        <w:rPr>
          <w:color w:val="auto"/>
          <w:kern w:val="6"/>
          <w:vertAlign w:val="subscript"/>
        </w:rPr>
        <w:t>2</w:t>
      </w:r>
      <w:r w:rsidR="00075386" w:rsidRPr="005F14D5">
        <w:rPr>
          <w:color w:val="auto"/>
          <w:kern w:val="6"/>
        </w:rPr>
        <w:t xml:space="preserve"> </w:t>
      </w:r>
      <w:r w:rsidR="00C72858">
        <w:rPr>
          <w:color w:val="auto"/>
          <w:kern w:val="6"/>
        </w:rPr>
        <w:t xml:space="preserve">(CIGS) </w:t>
      </w:r>
      <w:r w:rsidR="00075386" w:rsidRPr="005F14D5">
        <w:rPr>
          <w:color w:val="auto"/>
          <w:kern w:val="6"/>
        </w:rPr>
        <w:t xml:space="preserve">as well as </w:t>
      </w:r>
      <w:r w:rsidR="00C72858" w:rsidRPr="00F81BE9">
        <w:rPr>
          <w:color w:val="auto"/>
          <w:kern w:val="6"/>
        </w:rPr>
        <w:t>Cu</w:t>
      </w:r>
      <w:r w:rsidR="00C72858" w:rsidRPr="00F81BE9">
        <w:rPr>
          <w:color w:val="auto"/>
          <w:kern w:val="6"/>
          <w:vertAlign w:val="subscript"/>
        </w:rPr>
        <w:t>2</w:t>
      </w:r>
      <w:r w:rsidR="00C72858" w:rsidRPr="00F81BE9">
        <w:rPr>
          <w:color w:val="auto"/>
          <w:kern w:val="6"/>
        </w:rPr>
        <w:t>ZnSnSe</w:t>
      </w:r>
      <w:r w:rsidR="00C72858" w:rsidRPr="00F81BE9">
        <w:rPr>
          <w:color w:val="auto"/>
          <w:kern w:val="6"/>
          <w:vertAlign w:val="subscript"/>
        </w:rPr>
        <w:t>4</w:t>
      </w:r>
      <w:r w:rsidR="00C72858" w:rsidRPr="00F81BE9">
        <w:rPr>
          <w:color w:val="auto"/>
          <w:kern w:val="6"/>
        </w:rPr>
        <w:t xml:space="preserve"> (CZTS) </w:t>
      </w:r>
      <w:r w:rsidR="004B3DE9" w:rsidRPr="005F14D5">
        <w:rPr>
          <w:color w:val="auto"/>
          <w:kern w:val="6"/>
        </w:rPr>
        <w:t xml:space="preserve"> solar cells are described.</w:t>
      </w:r>
      <w:r w:rsidR="00427571" w:rsidRPr="005F14D5">
        <w:rPr>
          <w:color w:val="auto"/>
          <w:kern w:val="6"/>
        </w:rPr>
        <w:t xml:space="preserve"> Results on the temperature dependency of </w:t>
      </w:r>
      <w:r w:rsidR="00C72858">
        <w:rPr>
          <w:color w:val="auto"/>
          <w:kern w:val="6"/>
        </w:rPr>
        <w:t>CIGS</w:t>
      </w:r>
      <w:r w:rsidR="00427571" w:rsidRPr="005F14D5">
        <w:rPr>
          <w:color w:val="auto"/>
          <w:kern w:val="6"/>
        </w:rPr>
        <w:t xml:space="preserve"> solar cells are also presented.</w:t>
      </w:r>
    </w:p>
    <w:p w14:paraId="23415985" w14:textId="77777777" w:rsidR="00F635B2" w:rsidRPr="005F14D5" w:rsidRDefault="00F635B2" w:rsidP="00623E62">
      <w:pPr>
        <w:rPr>
          <w:b/>
          <w:color w:val="auto"/>
          <w:kern w:val="6"/>
        </w:rPr>
      </w:pPr>
    </w:p>
    <w:p w14:paraId="25F78CFE" w14:textId="69245E7B" w:rsidR="004B3DE9" w:rsidRPr="005F14D5" w:rsidRDefault="006305D7" w:rsidP="00623E62">
      <w:pPr>
        <w:rPr>
          <w:color w:val="auto"/>
          <w:kern w:val="6"/>
        </w:rPr>
      </w:pPr>
      <w:r w:rsidRPr="005F14D5">
        <w:rPr>
          <w:b/>
          <w:color w:val="auto"/>
          <w:kern w:val="6"/>
        </w:rPr>
        <w:t>INTRODUCTION</w:t>
      </w:r>
      <w:r w:rsidRPr="009636DC">
        <w:rPr>
          <w:b/>
          <w:color w:val="auto"/>
          <w:kern w:val="6"/>
        </w:rPr>
        <w:t xml:space="preserve">: </w:t>
      </w:r>
    </w:p>
    <w:p w14:paraId="24E8B003" w14:textId="5282D0A8" w:rsidR="004B3DE9" w:rsidRPr="009636DC" w:rsidRDefault="00D07930" w:rsidP="00623E62">
      <w:pPr>
        <w:keepLines/>
        <w:rPr>
          <w:rFonts w:cs="Arial"/>
        </w:rPr>
      </w:pPr>
      <w:r>
        <w:rPr>
          <w:rFonts w:cs="Arial"/>
        </w:rPr>
        <w:t>PV</w:t>
      </w:r>
      <w:r w:rsidR="004B3DE9" w:rsidRPr="009636DC">
        <w:rPr>
          <w:rFonts w:cs="Arial"/>
        </w:rPr>
        <w:t xml:space="preserve"> systems are considered </w:t>
      </w:r>
      <w:r w:rsidR="00292C5C" w:rsidRPr="009636DC">
        <w:rPr>
          <w:rFonts w:cs="Arial"/>
        </w:rPr>
        <w:t>to be a cost-effective form of renewable</w:t>
      </w:r>
      <w:r w:rsidR="004B3DE9" w:rsidRPr="009636DC">
        <w:rPr>
          <w:rFonts w:cs="Arial"/>
        </w:rPr>
        <w:t xml:space="preserve"> energy. </w:t>
      </w:r>
      <w:r w:rsidR="000A410F">
        <w:rPr>
          <w:rFonts w:cs="Arial"/>
        </w:rPr>
        <w:t>PV</w:t>
      </w:r>
      <w:r w:rsidR="000A410F" w:rsidRPr="009636DC">
        <w:rPr>
          <w:rFonts w:cs="Arial"/>
        </w:rPr>
        <w:t xml:space="preserve"> </w:t>
      </w:r>
      <w:r w:rsidR="004B3DE9" w:rsidRPr="009636DC">
        <w:rPr>
          <w:rFonts w:cs="Arial"/>
        </w:rPr>
        <w:t xml:space="preserve">modules represent the core of </w:t>
      </w:r>
      <w:r w:rsidR="00427571" w:rsidRPr="009636DC">
        <w:rPr>
          <w:rFonts w:cs="Arial"/>
        </w:rPr>
        <w:t xml:space="preserve">these </w:t>
      </w:r>
      <w:r w:rsidR="004B3DE9" w:rsidRPr="009636DC">
        <w:rPr>
          <w:rFonts w:cs="Arial"/>
        </w:rPr>
        <w:t>PV systems and are generally sold with a performance guarante</w:t>
      </w:r>
      <w:r w:rsidR="00166614" w:rsidRPr="009636DC">
        <w:rPr>
          <w:rFonts w:cs="Arial"/>
        </w:rPr>
        <w:t>e of over 25</w:t>
      </w:r>
      <w:r w:rsidR="00A653B5" w:rsidRPr="009636DC">
        <w:rPr>
          <w:rFonts w:cs="Arial"/>
        </w:rPr>
        <w:t xml:space="preserve"> years (</w:t>
      </w:r>
      <w:r w:rsidR="00A653B5" w:rsidRPr="009636DC">
        <w:rPr>
          <w:rFonts w:cs="Arial"/>
          <w:i/>
        </w:rPr>
        <w:t>e.g.</w:t>
      </w:r>
      <w:r>
        <w:rPr>
          <w:rFonts w:cs="Arial"/>
        </w:rPr>
        <w:t xml:space="preserve">, </w:t>
      </w:r>
      <w:r w:rsidR="00A653B5" w:rsidRPr="009636DC">
        <w:rPr>
          <w:rFonts w:cs="Arial"/>
        </w:rPr>
        <w:t>max. 20% efficiency loss</w:t>
      </w:r>
      <w:r w:rsidR="00427571" w:rsidRPr="009636DC">
        <w:rPr>
          <w:rFonts w:cs="Arial"/>
        </w:rPr>
        <w:t xml:space="preserve"> after this period</w:t>
      </w:r>
      <w:r w:rsidR="00A653B5" w:rsidRPr="009636DC">
        <w:rPr>
          <w:rFonts w:cs="Arial"/>
        </w:rPr>
        <w:t>)</w:t>
      </w:r>
      <w:r w:rsidR="00F51745" w:rsidRPr="009636DC">
        <w:rPr>
          <w:rFonts w:cs="Arial"/>
          <w:vertAlign w:val="superscript"/>
        </w:rPr>
        <w:t>1</w:t>
      </w:r>
      <w:r w:rsidR="004B3DE9" w:rsidRPr="009636DC">
        <w:rPr>
          <w:rFonts w:cs="Arial"/>
        </w:rPr>
        <w:t>.</w:t>
      </w:r>
      <w:r w:rsidR="00A653B5" w:rsidRPr="009636DC">
        <w:rPr>
          <w:rFonts w:cs="Arial"/>
        </w:rPr>
        <w:t xml:space="preserve"> It is crucial for the trust of consumers and investors that these guarantees are met. T</w:t>
      </w:r>
      <w:r w:rsidR="004B3DE9" w:rsidRPr="009636DC">
        <w:rPr>
          <w:rFonts w:cs="Arial"/>
        </w:rPr>
        <w:t>he</w:t>
      </w:r>
      <w:r w:rsidR="00BB479D" w:rsidRPr="009636DC">
        <w:rPr>
          <w:rFonts w:cs="Arial"/>
        </w:rPr>
        <w:t xml:space="preserve"> electricity</w:t>
      </w:r>
      <w:r w:rsidR="004B3DE9" w:rsidRPr="009636DC">
        <w:rPr>
          <w:rFonts w:cs="Arial"/>
        </w:rPr>
        <w:t xml:space="preserve"> yield </w:t>
      </w:r>
      <w:r w:rsidR="00A653B5" w:rsidRPr="009636DC">
        <w:rPr>
          <w:rFonts w:cs="Arial"/>
        </w:rPr>
        <w:t xml:space="preserve">should therefore be </w:t>
      </w:r>
      <w:r w:rsidR="004B3DE9" w:rsidRPr="009636DC">
        <w:rPr>
          <w:rFonts w:cs="Arial"/>
        </w:rPr>
        <w:t xml:space="preserve">as stable </w:t>
      </w:r>
      <w:r w:rsidR="00BB479D" w:rsidRPr="009636DC">
        <w:rPr>
          <w:rFonts w:cs="Arial"/>
        </w:rPr>
        <w:t xml:space="preserve">and high as possible over at least the desired module </w:t>
      </w:r>
      <w:r w:rsidR="004B3DE9" w:rsidRPr="009636DC">
        <w:rPr>
          <w:rFonts w:cs="Arial"/>
        </w:rPr>
        <w:t xml:space="preserve">lifetime. </w:t>
      </w:r>
      <w:r w:rsidR="00BB479D" w:rsidRPr="009636DC">
        <w:rPr>
          <w:rFonts w:cs="Arial"/>
        </w:rPr>
        <w:t>This should be managed by reduction of</w:t>
      </w:r>
      <w:r w:rsidR="004B3DE9" w:rsidRPr="009636DC">
        <w:rPr>
          <w:rFonts w:cs="Arial"/>
        </w:rPr>
        <w:t xml:space="preserve"> </w:t>
      </w:r>
      <w:r w:rsidR="003D33E2" w:rsidRPr="009636DC">
        <w:rPr>
          <w:rFonts w:cs="Arial"/>
        </w:rPr>
        <w:t xml:space="preserve">both </w:t>
      </w:r>
      <w:r w:rsidR="00F51745" w:rsidRPr="009636DC">
        <w:rPr>
          <w:rFonts w:cs="Arial"/>
        </w:rPr>
        <w:t>slow but steady degradation</w:t>
      </w:r>
      <w:r w:rsidR="00F51745" w:rsidRPr="009636DC">
        <w:rPr>
          <w:rFonts w:cs="Arial"/>
          <w:vertAlign w:val="superscript"/>
        </w:rPr>
        <w:t>2</w:t>
      </w:r>
      <w:r w:rsidR="000C21DA" w:rsidRPr="009636DC">
        <w:rPr>
          <w:rFonts w:cs="Arial"/>
        </w:rPr>
        <w:t xml:space="preserve"> </w:t>
      </w:r>
      <w:r w:rsidR="00427571" w:rsidRPr="009636DC">
        <w:rPr>
          <w:rFonts w:cs="Arial"/>
        </w:rPr>
        <w:t xml:space="preserve">and </w:t>
      </w:r>
      <w:r w:rsidR="001A0536" w:rsidRPr="009636DC">
        <w:rPr>
          <w:rFonts w:cs="Arial"/>
        </w:rPr>
        <w:t xml:space="preserve">unexpected </w:t>
      </w:r>
      <w:r w:rsidR="00BB479D" w:rsidRPr="009636DC">
        <w:rPr>
          <w:rFonts w:cs="Arial"/>
        </w:rPr>
        <w:t>premature module failures</w:t>
      </w:r>
      <w:r w:rsidR="003D33E2" w:rsidRPr="009636DC">
        <w:rPr>
          <w:rFonts w:cs="Arial"/>
        </w:rPr>
        <w:t>, which</w:t>
      </w:r>
      <w:r w:rsidR="00C72858">
        <w:rPr>
          <w:rFonts w:cs="Arial"/>
        </w:rPr>
        <w:t>,</w:t>
      </w:r>
      <w:r w:rsidR="003D33E2" w:rsidRPr="009636DC">
        <w:rPr>
          <w:rFonts w:cs="Arial"/>
        </w:rPr>
        <w:t xml:space="preserve"> </w:t>
      </w:r>
      <w:r w:rsidR="00C72858">
        <w:rPr>
          <w:rFonts w:cs="Arial"/>
        </w:rPr>
        <w:t xml:space="preserve">for example can </w:t>
      </w:r>
      <w:r w:rsidR="003D33E2" w:rsidRPr="009636DC">
        <w:rPr>
          <w:rFonts w:cs="Arial"/>
        </w:rPr>
        <w:t>occur</w:t>
      </w:r>
      <w:r w:rsidR="00BB479D" w:rsidRPr="009636DC">
        <w:rPr>
          <w:rFonts w:cs="Arial"/>
        </w:rPr>
        <w:t xml:space="preserve"> due to</w:t>
      </w:r>
      <w:r w:rsidR="00427364" w:rsidRPr="009636DC">
        <w:rPr>
          <w:rFonts w:cs="Arial"/>
        </w:rPr>
        <w:t xml:space="preserve"> </w:t>
      </w:r>
      <w:r w:rsidR="004B3DE9" w:rsidRPr="009636DC">
        <w:rPr>
          <w:rFonts w:cs="Arial"/>
        </w:rPr>
        <w:t>producti</w:t>
      </w:r>
      <w:r w:rsidR="001A0536" w:rsidRPr="009636DC">
        <w:rPr>
          <w:rFonts w:cs="Arial"/>
        </w:rPr>
        <w:t>on errors. Examples of observed</w:t>
      </w:r>
      <w:r w:rsidR="00BB479D" w:rsidRPr="009636DC">
        <w:rPr>
          <w:rFonts w:cs="Arial"/>
        </w:rPr>
        <w:t xml:space="preserve"> </w:t>
      </w:r>
      <w:r w:rsidR="004B3DE9" w:rsidRPr="009636DC">
        <w:rPr>
          <w:rFonts w:cs="Arial"/>
        </w:rPr>
        <w:t xml:space="preserve">module failures </w:t>
      </w:r>
      <w:r w:rsidR="003F01EC" w:rsidRPr="009636DC">
        <w:rPr>
          <w:rFonts w:cs="Arial"/>
        </w:rPr>
        <w:t xml:space="preserve">in the field </w:t>
      </w:r>
      <w:r w:rsidR="004B3DE9" w:rsidRPr="009636DC">
        <w:rPr>
          <w:rFonts w:cs="Arial"/>
        </w:rPr>
        <w:t>are Potential Induced Deg</w:t>
      </w:r>
      <w:r w:rsidR="00F51745" w:rsidRPr="009636DC">
        <w:rPr>
          <w:rFonts w:cs="Arial"/>
        </w:rPr>
        <w:t>radation (PID)</w:t>
      </w:r>
      <w:r w:rsidR="00F51745" w:rsidRPr="009636DC">
        <w:rPr>
          <w:rFonts w:cs="Arial"/>
          <w:vertAlign w:val="superscript"/>
        </w:rPr>
        <w:t>3</w:t>
      </w:r>
      <w:r w:rsidR="00427571" w:rsidRPr="009636DC">
        <w:rPr>
          <w:rFonts w:cs="Arial"/>
        </w:rPr>
        <w:t xml:space="preserve"> </w:t>
      </w:r>
      <w:r w:rsidR="00BB479D" w:rsidRPr="009636DC">
        <w:rPr>
          <w:rFonts w:cs="Arial"/>
        </w:rPr>
        <w:t>and Light Induced D</w:t>
      </w:r>
      <w:r w:rsidR="004B3DE9" w:rsidRPr="009636DC">
        <w:rPr>
          <w:rFonts w:cs="Arial"/>
        </w:rPr>
        <w:t>egradation (LID)</w:t>
      </w:r>
      <w:r w:rsidR="00F51745" w:rsidRPr="009636DC">
        <w:rPr>
          <w:rFonts w:cs="Arial"/>
          <w:vertAlign w:val="superscript"/>
        </w:rPr>
        <w:t>4</w:t>
      </w:r>
      <w:r w:rsidR="004B3DE9" w:rsidRPr="009636DC">
        <w:rPr>
          <w:rFonts w:cs="Arial"/>
        </w:rPr>
        <w:t xml:space="preserve"> </w:t>
      </w:r>
      <w:r w:rsidR="009A3165" w:rsidRPr="009636DC">
        <w:rPr>
          <w:rFonts w:cs="Arial"/>
        </w:rPr>
        <w:t>for crystalline silicon modules</w:t>
      </w:r>
      <w:r w:rsidR="00BB479D" w:rsidRPr="009636DC">
        <w:rPr>
          <w:rFonts w:cs="Arial"/>
        </w:rPr>
        <w:t xml:space="preserve"> </w:t>
      </w:r>
      <w:r w:rsidR="001A0536" w:rsidRPr="009636DC">
        <w:rPr>
          <w:rFonts w:cs="Arial"/>
        </w:rPr>
        <w:t>or water induced corrosion</w:t>
      </w:r>
      <w:r w:rsidR="004B3DE9" w:rsidRPr="009636DC">
        <w:rPr>
          <w:rFonts w:cs="Arial"/>
        </w:rPr>
        <w:t xml:space="preserve"> in C</w:t>
      </w:r>
      <w:r w:rsidR="001A0536" w:rsidRPr="009636DC">
        <w:rPr>
          <w:rFonts w:cs="Arial"/>
        </w:rPr>
        <w:t>IGS modules</w:t>
      </w:r>
      <w:r w:rsidR="00F51745" w:rsidRPr="009636DC">
        <w:rPr>
          <w:rFonts w:cs="Arial"/>
          <w:vertAlign w:val="superscript"/>
        </w:rPr>
        <w:t>5,6,7,8</w:t>
      </w:r>
      <w:r w:rsidR="001A0536" w:rsidRPr="009636DC">
        <w:rPr>
          <w:rFonts w:cs="Arial"/>
        </w:rPr>
        <w:t>.</w:t>
      </w:r>
      <w:r w:rsidR="003F01EC" w:rsidRPr="009636DC">
        <w:rPr>
          <w:rFonts w:cs="Arial"/>
        </w:rPr>
        <w:t xml:space="preserve"> In order to prevent a reduced field lifetime of PV modules</w:t>
      </w:r>
      <w:r w:rsidR="001A5541" w:rsidRPr="009636DC">
        <w:rPr>
          <w:rFonts w:cs="Arial"/>
        </w:rPr>
        <w:t xml:space="preserve">, degradation mechanisms should </w:t>
      </w:r>
      <w:r w:rsidR="003F01EC" w:rsidRPr="009636DC">
        <w:rPr>
          <w:rFonts w:cs="Arial"/>
        </w:rPr>
        <w:t xml:space="preserve">therefore </w:t>
      </w:r>
      <w:r w:rsidR="001A5541" w:rsidRPr="009636DC">
        <w:rPr>
          <w:rFonts w:cs="Arial"/>
        </w:rPr>
        <w:t>be identified and minimized.</w:t>
      </w:r>
    </w:p>
    <w:p w14:paraId="62808054" w14:textId="77777777" w:rsidR="004F3A89" w:rsidRPr="009636DC" w:rsidRDefault="004F3A89" w:rsidP="00623E62">
      <w:pPr>
        <w:keepLines/>
        <w:rPr>
          <w:rFonts w:cs="Arial"/>
        </w:rPr>
      </w:pPr>
    </w:p>
    <w:p w14:paraId="0DB51E5D" w14:textId="2054D03A" w:rsidR="001A0536" w:rsidRPr="005F14D5" w:rsidRDefault="00BB479D" w:rsidP="00623E62">
      <w:pPr>
        <w:rPr>
          <w:color w:val="auto"/>
          <w:kern w:val="6"/>
        </w:rPr>
      </w:pPr>
      <w:r w:rsidRPr="005F14D5">
        <w:rPr>
          <w:color w:val="auto"/>
          <w:kern w:val="6"/>
        </w:rPr>
        <w:t>Improved understanding</w:t>
      </w:r>
      <w:r w:rsidR="00A16985" w:rsidRPr="005F14D5">
        <w:rPr>
          <w:color w:val="auto"/>
          <w:kern w:val="6"/>
        </w:rPr>
        <w:t xml:space="preserve"> </w:t>
      </w:r>
      <w:r w:rsidR="003F01EC" w:rsidRPr="005F14D5">
        <w:rPr>
          <w:color w:val="auto"/>
          <w:kern w:val="6"/>
        </w:rPr>
        <w:t>of</w:t>
      </w:r>
      <w:r w:rsidR="00A16985" w:rsidRPr="005F14D5">
        <w:rPr>
          <w:color w:val="auto"/>
          <w:kern w:val="6"/>
        </w:rPr>
        <w:t xml:space="preserve"> degradation mechanisms occu</w:t>
      </w:r>
      <w:r w:rsidR="003F01EC" w:rsidRPr="005F14D5">
        <w:rPr>
          <w:color w:val="auto"/>
          <w:kern w:val="6"/>
        </w:rPr>
        <w:t>r</w:t>
      </w:r>
      <w:r w:rsidR="00A16985" w:rsidRPr="005F14D5">
        <w:rPr>
          <w:color w:val="auto"/>
          <w:kern w:val="6"/>
        </w:rPr>
        <w:t>ring in</w:t>
      </w:r>
      <w:r w:rsidR="00F635B2" w:rsidRPr="005F14D5">
        <w:rPr>
          <w:color w:val="auto"/>
          <w:kern w:val="6"/>
        </w:rPr>
        <w:t xml:space="preserve"> PV cells or modules would </w:t>
      </w:r>
      <w:r w:rsidR="00C4015C" w:rsidRPr="005F14D5">
        <w:rPr>
          <w:color w:val="auto"/>
          <w:kern w:val="6"/>
        </w:rPr>
        <w:t>also</w:t>
      </w:r>
      <w:r w:rsidR="00F635B2" w:rsidRPr="005F14D5">
        <w:rPr>
          <w:color w:val="auto"/>
          <w:kern w:val="6"/>
        </w:rPr>
        <w:t xml:space="preserve"> he</w:t>
      </w:r>
      <w:r w:rsidR="006E0CF2" w:rsidRPr="005F14D5">
        <w:rPr>
          <w:color w:val="auto"/>
          <w:kern w:val="6"/>
        </w:rPr>
        <w:t xml:space="preserve">lp to lower </w:t>
      </w:r>
      <w:r w:rsidR="003F01EC" w:rsidRPr="005F14D5">
        <w:rPr>
          <w:color w:val="auto"/>
          <w:kern w:val="6"/>
        </w:rPr>
        <w:t xml:space="preserve">PV </w:t>
      </w:r>
      <w:r w:rsidR="00C4015C" w:rsidRPr="005F14D5">
        <w:rPr>
          <w:color w:val="auto"/>
          <w:kern w:val="6"/>
        </w:rPr>
        <w:t xml:space="preserve">module </w:t>
      </w:r>
      <w:r w:rsidR="006E0CF2" w:rsidRPr="005F14D5">
        <w:rPr>
          <w:color w:val="auto"/>
          <w:kern w:val="6"/>
        </w:rPr>
        <w:t>produc</w:t>
      </w:r>
      <w:r w:rsidR="00C4015C" w:rsidRPr="005F14D5">
        <w:rPr>
          <w:color w:val="auto"/>
          <w:kern w:val="6"/>
        </w:rPr>
        <w:t>tion costs:</w:t>
      </w:r>
      <w:r w:rsidR="006E0CF2" w:rsidRPr="005F14D5">
        <w:rPr>
          <w:color w:val="auto"/>
          <w:kern w:val="6"/>
        </w:rPr>
        <w:t xml:space="preserve"> </w:t>
      </w:r>
      <w:r w:rsidR="00C4015C" w:rsidRPr="005F14D5">
        <w:rPr>
          <w:color w:val="auto"/>
          <w:kern w:val="6"/>
        </w:rPr>
        <w:t xml:space="preserve">in many cases, protective materials against environmental stresses are introduced in modules to </w:t>
      </w:r>
      <w:r w:rsidR="00A16985" w:rsidRPr="005F14D5">
        <w:rPr>
          <w:color w:val="auto"/>
          <w:kern w:val="6"/>
        </w:rPr>
        <w:t>offer</w:t>
      </w:r>
      <w:r w:rsidR="00C4015C" w:rsidRPr="005F14D5">
        <w:rPr>
          <w:color w:val="auto"/>
          <w:kern w:val="6"/>
        </w:rPr>
        <w:t xml:space="preserve"> the </w:t>
      </w:r>
      <w:r w:rsidR="00A16985" w:rsidRPr="005F14D5">
        <w:rPr>
          <w:color w:val="auto"/>
          <w:kern w:val="6"/>
        </w:rPr>
        <w:t>guarante</w:t>
      </w:r>
      <w:r w:rsidR="00C4015C" w:rsidRPr="005F14D5">
        <w:rPr>
          <w:color w:val="auto"/>
          <w:kern w:val="6"/>
        </w:rPr>
        <w:t>ed lifetime.</w:t>
      </w:r>
      <w:r w:rsidR="001A0536" w:rsidRPr="005F14D5">
        <w:rPr>
          <w:color w:val="auto"/>
          <w:kern w:val="6"/>
        </w:rPr>
        <w:t xml:space="preserve"> This is for example true for flexible </w:t>
      </w:r>
      <w:r w:rsidR="001A5541" w:rsidRPr="005F14D5">
        <w:rPr>
          <w:color w:val="auto"/>
          <w:kern w:val="6"/>
        </w:rPr>
        <w:t xml:space="preserve">thin film </w:t>
      </w:r>
      <w:r w:rsidR="001A0536" w:rsidRPr="005F14D5">
        <w:rPr>
          <w:color w:val="auto"/>
          <w:kern w:val="6"/>
        </w:rPr>
        <w:t xml:space="preserve">modules, </w:t>
      </w:r>
      <w:r w:rsidR="001A5541" w:rsidRPr="005F14D5">
        <w:rPr>
          <w:color w:val="auto"/>
          <w:kern w:val="6"/>
        </w:rPr>
        <w:t xml:space="preserve">like CIGS, </w:t>
      </w:r>
      <w:r w:rsidR="001A0536" w:rsidRPr="005F14D5">
        <w:rPr>
          <w:color w:val="auto"/>
          <w:kern w:val="6"/>
        </w:rPr>
        <w:t>that contain a</w:t>
      </w:r>
      <w:r w:rsidR="00A16985" w:rsidRPr="005F14D5">
        <w:rPr>
          <w:color w:val="auto"/>
          <w:kern w:val="6"/>
        </w:rPr>
        <w:t>n expensive</w:t>
      </w:r>
      <w:r w:rsidR="001A0536" w:rsidRPr="005F14D5">
        <w:rPr>
          <w:color w:val="auto"/>
          <w:kern w:val="6"/>
        </w:rPr>
        <w:t xml:space="preserve"> barrie</w:t>
      </w:r>
      <w:r w:rsidR="00A16985" w:rsidRPr="005F14D5">
        <w:rPr>
          <w:color w:val="auto"/>
          <w:kern w:val="6"/>
        </w:rPr>
        <w:t>r to prevent water ingression. All p</w:t>
      </w:r>
      <w:r w:rsidR="001A0536" w:rsidRPr="005F14D5">
        <w:rPr>
          <w:color w:val="auto"/>
          <w:kern w:val="6"/>
        </w:rPr>
        <w:t xml:space="preserve">ackage materials </w:t>
      </w:r>
      <w:r w:rsidR="00A16985" w:rsidRPr="005F14D5">
        <w:rPr>
          <w:color w:val="auto"/>
          <w:kern w:val="6"/>
        </w:rPr>
        <w:t xml:space="preserve">in such modules </w:t>
      </w:r>
      <w:r w:rsidR="001A0536" w:rsidRPr="005F14D5">
        <w:rPr>
          <w:color w:val="auto"/>
          <w:kern w:val="6"/>
        </w:rPr>
        <w:t xml:space="preserve">can </w:t>
      </w:r>
      <w:r w:rsidR="00C4015C" w:rsidRPr="005F14D5">
        <w:rPr>
          <w:color w:val="auto"/>
          <w:kern w:val="6"/>
        </w:rPr>
        <w:t>make up</w:t>
      </w:r>
      <w:r w:rsidR="007C257B" w:rsidRPr="005F14D5">
        <w:rPr>
          <w:color w:val="auto"/>
          <w:kern w:val="6"/>
        </w:rPr>
        <w:t xml:space="preserve"> to 70% of the module costs</w:t>
      </w:r>
      <w:r w:rsidR="00C4015C" w:rsidRPr="005F14D5">
        <w:rPr>
          <w:color w:val="auto"/>
          <w:kern w:val="6"/>
        </w:rPr>
        <w:t xml:space="preserve">. </w:t>
      </w:r>
      <w:r w:rsidR="001A0536" w:rsidRPr="005F14D5">
        <w:rPr>
          <w:color w:val="auto"/>
          <w:kern w:val="6"/>
        </w:rPr>
        <w:t>T</w:t>
      </w:r>
      <w:r w:rsidR="00C4015C" w:rsidRPr="005F14D5">
        <w:rPr>
          <w:color w:val="auto"/>
          <w:kern w:val="6"/>
        </w:rPr>
        <w:t xml:space="preserve">hese protective </w:t>
      </w:r>
      <w:r w:rsidR="001A0536" w:rsidRPr="005F14D5">
        <w:rPr>
          <w:color w:val="auto"/>
          <w:kern w:val="6"/>
        </w:rPr>
        <w:t>materials</w:t>
      </w:r>
      <w:r w:rsidR="003F01EC" w:rsidRPr="005F14D5">
        <w:rPr>
          <w:color w:val="auto"/>
          <w:kern w:val="6"/>
        </w:rPr>
        <w:t xml:space="preserve"> are often over-</w:t>
      </w:r>
      <w:r w:rsidR="00C4015C" w:rsidRPr="005F14D5">
        <w:rPr>
          <w:color w:val="auto"/>
          <w:kern w:val="6"/>
        </w:rPr>
        <w:t>dimensioned in or</w:t>
      </w:r>
      <w:r w:rsidR="001A0536" w:rsidRPr="005F14D5">
        <w:rPr>
          <w:color w:val="auto"/>
          <w:kern w:val="6"/>
        </w:rPr>
        <w:t>der to be certain to obtain the required</w:t>
      </w:r>
      <w:r w:rsidR="003F01EC" w:rsidRPr="005F14D5">
        <w:rPr>
          <w:color w:val="auto"/>
          <w:kern w:val="6"/>
        </w:rPr>
        <w:t xml:space="preserve"> lifetime:</w:t>
      </w:r>
      <w:r w:rsidR="00C4015C" w:rsidRPr="005F14D5">
        <w:rPr>
          <w:color w:val="auto"/>
          <w:kern w:val="6"/>
        </w:rPr>
        <w:t xml:space="preserve"> more knowledge about the degradation </w:t>
      </w:r>
      <w:r w:rsidR="00BC5AEB" w:rsidRPr="005F14D5">
        <w:rPr>
          <w:color w:val="auto"/>
          <w:kern w:val="6"/>
        </w:rPr>
        <w:t xml:space="preserve">mechanisms can </w:t>
      </w:r>
      <w:r w:rsidR="003F01EC" w:rsidRPr="005F14D5">
        <w:rPr>
          <w:color w:val="auto"/>
          <w:kern w:val="6"/>
        </w:rPr>
        <w:t xml:space="preserve">therefore </w:t>
      </w:r>
      <w:r w:rsidR="00BC5AEB" w:rsidRPr="005F14D5">
        <w:rPr>
          <w:color w:val="auto"/>
          <w:kern w:val="6"/>
        </w:rPr>
        <w:t xml:space="preserve">make solar cells more intrinsically stable and </w:t>
      </w:r>
      <w:r w:rsidR="001A0536" w:rsidRPr="005F14D5">
        <w:rPr>
          <w:color w:val="auto"/>
          <w:kern w:val="6"/>
        </w:rPr>
        <w:t xml:space="preserve">more </w:t>
      </w:r>
      <w:r w:rsidR="003F01EC" w:rsidRPr="005F14D5">
        <w:rPr>
          <w:color w:val="auto"/>
          <w:kern w:val="6"/>
        </w:rPr>
        <w:t xml:space="preserve">accurately </w:t>
      </w:r>
      <w:r w:rsidR="00BC5AEB" w:rsidRPr="005F14D5">
        <w:rPr>
          <w:color w:val="auto"/>
          <w:kern w:val="6"/>
        </w:rPr>
        <w:t>predictable</w:t>
      </w:r>
      <w:r w:rsidR="00C4015C" w:rsidRPr="005F14D5">
        <w:rPr>
          <w:color w:val="auto"/>
          <w:kern w:val="6"/>
        </w:rPr>
        <w:t xml:space="preserve">. Better understanding about the </w:t>
      </w:r>
      <w:r w:rsidR="00C72858" w:rsidRPr="005F14D5">
        <w:rPr>
          <w:color w:val="auto"/>
          <w:kern w:val="6"/>
        </w:rPr>
        <w:t>long-term</w:t>
      </w:r>
      <w:r w:rsidR="00C4015C" w:rsidRPr="005F14D5">
        <w:rPr>
          <w:color w:val="auto"/>
          <w:kern w:val="6"/>
        </w:rPr>
        <w:t xml:space="preserve"> stability of the module and its constituents would </w:t>
      </w:r>
      <w:r w:rsidR="00BC5AEB" w:rsidRPr="005F14D5">
        <w:rPr>
          <w:color w:val="auto"/>
          <w:kern w:val="6"/>
        </w:rPr>
        <w:t xml:space="preserve">therefore </w:t>
      </w:r>
      <w:r w:rsidR="00C4015C" w:rsidRPr="005F14D5">
        <w:rPr>
          <w:color w:val="auto"/>
          <w:kern w:val="6"/>
        </w:rPr>
        <w:t xml:space="preserve">likely </w:t>
      </w:r>
      <w:r w:rsidR="00292C5C" w:rsidRPr="005F14D5">
        <w:rPr>
          <w:color w:val="auto"/>
          <w:kern w:val="6"/>
        </w:rPr>
        <w:t>prevent over-</w:t>
      </w:r>
      <w:r w:rsidR="001A0536" w:rsidRPr="005F14D5">
        <w:rPr>
          <w:color w:val="auto"/>
          <w:kern w:val="6"/>
        </w:rPr>
        <w:t xml:space="preserve">dimensioning and </w:t>
      </w:r>
      <w:r w:rsidR="00C4015C" w:rsidRPr="005F14D5">
        <w:rPr>
          <w:color w:val="auto"/>
          <w:kern w:val="6"/>
        </w:rPr>
        <w:t xml:space="preserve">allow reduced costs </w:t>
      </w:r>
      <w:r w:rsidR="00BC5AEB" w:rsidRPr="005F14D5">
        <w:rPr>
          <w:color w:val="auto"/>
          <w:kern w:val="6"/>
        </w:rPr>
        <w:t>for these protective materials.</w:t>
      </w:r>
    </w:p>
    <w:p w14:paraId="432EEE72" w14:textId="77777777" w:rsidR="004F3A89" w:rsidRPr="00C72858" w:rsidRDefault="004F3A89" w:rsidP="00623E62">
      <w:pPr>
        <w:rPr>
          <w:color w:val="auto"/>
          <w:kern w:val="6"/>
        </w:rPr>
      </w:pPr>
    </w:p>
    <w:p w14:paraId="785A7CE5" w14:textId="4EF7AFC1" w:rsidR="000C21DA" w:rsidRPr="005F14D5" w:rsidRDefault="00C72858" w:rsidP="00623E62">
      <w:pPr>
        <w:rPr>
          <w:color w:val="auto"/>
          <w:kern w:val="6"/>
        </w:rPr>
      </w:pPr>
      <w:r w:rsidRPr="005F14D5">
        <w:rPr>
          <w:rFonts w:cs="Arial"/>
        </w:rPr>
        <w:t>To</w:t>
      </w:r>
      <w:r w:rsidR="001A5541" w:rsidRPr="009636DC">
        <w:rPr>
          <w:rFonts w:cs="Arial"/>
        </w:rPr>
        <w:t xml:space="preserve"> give a general estimation </w:t>
      </w:r>
      <w:r w:rsidR="003F01EC" w:rsidRPr="009636DC">
        <w:rPr>
          <w:rFonts w:cs="Arial"/>
        </w:rPr>
        <w:t>of</w:t>
      </w:r>
      <w:r w:rsidR="001A5541" w:rsidRPr="009636DC">
        <w:rPr>
          <w:rFonts w:cs="Arial"/>
        </w:rPr>
        <w:t xml:space="preserve"> module reliability, </w:t>
      </w:r>
      <w:r w:rsidR="003F01EC" w:rsidRPr="009636DC">
        <w:rPr>
          <w:rFonts w:cs="Arial"/>
        </w:rPr>
        <w:t>solar cells and modules</w:t>
      </w:r>
      <w:r w:rsidR="001A5541" w:rsidRPr="009636DC">
        <w:rPr>
          <w:rFonts w:cs="Arial"/>
        </w:rPr>
        <w:t xml:space="preserve"> are nowadays tested and qualified by Accelerated Lifetime Tests (ALT)</w:t>
      </w:r>
      <w:r w:rsidR="00F51745" w:rsidRPr="009636DC">
        <w:rPr>
          <w:rFonts w:cs="Arial"/>
          <w:vertAlign w:val="superscript"/>
        </w:rPr>
        <w:t>9</w:t>
      </w:r>
      <w:r w:rsidR="001A5541" w:rsidRPr="009636DC">
        <w:rPr>
          <w:rFonts w:cs="Arial"/>
        </w:rPr>
        <w:t>. The most profound qualification tests are defined by the International Electrotechnical Commission</w:t>
      </w:r>
      <w:r>
        <w:rPr>
          <w:rFonts w:cs="Arial"/>
        </w:rPr>
        <w:t xml:space="preserve"> (IEC</w:t>
      </w:r>
      <w:r w:rsidR="001A5541" w:rsidRPr="009636DC">
        <w:rPr>
          <w:rFonts w:cs="Arial"/>
        </w:rPr>
        <w:t>) 61215 tests</w:t>
      </w:r>
      <w:r w:rsidR="00F51745" w:rsidRPr="009636DC">
        <w:rPr>
          <w:rFonts w:cs="Arial"/>
          <w:vertAlign w:val="superscript"/>
        </w:rPr>
        <w:t>10</w:t>
      </w:r>
      <w:r w:rsidR="001A5541" w:rsidRPr="009636DC">
        <w:rPr>
          <w:rFonts w:cs="Arial"/>
        </w:rPr>
        <w:t xml:space="preserve">, which give </w:t>
      </w:r>
      <w:r w:rsidR="00292C5C" w:rsidRPr="009636DC">
        <w:rPr>
          <w:rFonts w:cs="Arial"/>
        </w:rPr>
        <w:t>“</w:t>
      </w:r>
      <w:r w:rsidR="001A5541" w:rsidRPr="009636DC">
        <w:rPr>
          <w:rFonts w:cs="Arial"/>
        </w:rPr>
        <w:t xml:space="preserve">go/no </w:t>
      </w:r>
      <w:r w:rsidR="001A5541" w:rsidRPr="009636DC">
        <w:rPr>
          <w:rFonts w:cs="Arial"/>
        </w:rPr>
        <w:lastRenderedPageBreak/>
        <w:t>go</w:t>
      </w:r>
      <w:r w:rsidR="00292C5C" w:rsidRPr="009636DC">
        <w:rPr>
          <w:rFonts w:cs="Arial"/>
        </w:rPr>
        <w:t>”</w:t>
      </w:r>
      <w:r w:rsidR="001A5541" w:rsidRPr="009636DC">
        <w:rPr>
          <w:rFonts w:cs="Arial"/>
        </w:rPr>
        <w:t xml:space="preserve"> decisions on the stability of PV modules. </w:t>
      </w:r>
      <w:r w:rsidR="00F51745" w:rsidRPr="005F14D5">
        <w:rPr>
          <w:color w:val="auto"/>
          <w:kern w:val="6"/>
        </w:rPr>
        <w:t xml:space="preserve">However, Osterwald </w:t>
      </w:r>
      <w:r w:rsidR="00F51745" w:rsidRPr="009636DC">
        <w:rPr>
          <w:i/>
          <w:color w:val="auto"/>
          <w:kern w:val="6"/>
        </w:rPr>
        <w:t>et al.</w:t>
      </w:r>
      <w:r w:rsidR="00F51745" w:rsidRPr="005F14D5">
        <w:rPr>
          <w:color w:val="auto"/>
          <w:kern w:val="6"/>
          <w:vertAlign w:val="superscript"/>
        </w:rPr>
        <w:t>11</w:t>
      </w:r>
      <w:r w:rsidR="000C21DA" w:rsidRPr="005F14D5">
        <w:rPr>
          <w:color w:val="auto"/>
          <w:kern w:val="6"/>
        </w:rPr>
        <w:t xml:space="preserve"> revealed that a positive outcome of the IEC tests does not always indicate that the PV module can stand outdoor conditions for 25 or more years. This limited correlation between field and laboratory testing was demonstrated to be especially true for the re</w:t>
      </w:r>
      <w:r w:rsidR="00F51745" w:rsidRPr="005F14D5">
        <w:rPr>
          <w:color w:val="auto"/>
          <w:kern w:val="6"/>
        </w:rPr>
        <w:t>latively new thin film modules</w:t>
      </w:r>
      <w:r w:rsidR="00F51745" w:rsidRPr="005F14D5">
        <w:rPr>
          <w:color w:val="auto"/>
          <w:kern w:val="6"/>
          <w:vertAlign w:val="superscript"/>
        </w:rPr>
        <w:t>12</w:t>
      </w:r>
      <w:r w:rsidR="000C21DA" w:rsidRPr="005F14D5">
        <w:rPr>
          <w:color w:val="auto"/>
          <w:kern w:val="6"/>
        </w:rPr>
        <w:t>.</w:t>
      </w:r>
    </w:p>
    <w:p w14:paraId="3BF8800A" w14:textId="77777777" w:rsidR="004F3A89" w:rsidRPr="005F14D5" w:rsidRDefault="004F3A89" w:rsidP="00623E62">
      <w:pPr>
        <w:rPr>
          <w:color w:val="auto"/>
          <w:kern w:val="6"/>
        </w:rPr>
      </w:pPr>
    </w:p>
    <w:p w14:paraId="4276565A" w14:textId="5CD6BC0D" w:rsidR="001A0536" w:rsidRPr="009636DC" w:rsidRDefault="00C72858" w:rsidP="00623E62">
      <w:pPr>
        <w:pStyle w:val="Body"/>
        <w:spacing w:line="240" w:lineRule="auto"/>
        <w:jc w:val="both"/>
        <w:rPr>
          <w:rFonts w:ascii="Calibri" w:hAnsi="Calibri" w:cs="Arial"/>
          <w:sz w:val="24"/>
          <w:szCs w:val="24"/>
          <w:lang w:val="en-US"/>
        </w:rPr>
      </w:pPr>
      <w:r>
        <w:rPr>
          <w:rFonts w:ascii="Calibri" w:hAnsi="Calibri" w:cs="Arial"/>
          <w:sz w:val="24"/>
          <w:szCs w:val="24"/>
          <w:lang w:val="en-US"/>
        </w:rPr>
        <w:t>These</w:t>
      </w:r>
      <w:r w:rsidR="001A5541" w:rsidRPr="009636DC">
        <w:rPr>
          <w:rFonts w:ascii="Calibri" w:hAnsi="Calibri" w:cs="Arial"/>
          <w:sz w:val="24"/>
          <w:szCs w:val="24"/>
          <w:lang w:val="en-US"/>
        </w:rPr>
        <w:t xml:space="preserve"> tests do not yield insight into the degradation mechanisms (‘Whi</w:t>
      </w:r>
      <w:r w:rsidR="003F01EC" w:rsidRPr="009636DC">
        <w:rPr>
          <w:rFonts w:ascii="Calibri" w:hAnsi="Calibri" w:cs="Arial"/>
          <w:sz w:val="24"/>
          <w:szCs w:val="24"/>
          <w:lang w:val="en-US"/>
        </w:rPr>
        <w:t xml:space="preserve">ch processes and/or which </w:t>
      </w:r>
      <w:r w:rsidR="001A5541" w:rsidRPr="009636DC">
        <w:rPr>
          <w:rFonts w:ascii="Calibri" w:hAnsi="Calibri" w:cs="Arial"/>
          <w:sz w:val="24"/>
          <w:szCs w:val="24"/>
          <w:lang w:val="en-US"/>
        </w:rPr>
        <w:t xml:space="preserve">stresses lead to observed </w:t>
      </w:r>
      <w:r w:rsidR="003F01EC" w:rsidRPr="009636DC">
        <w:rPr>
          <w:rFonts w:ascii="Calibri" w:hAnsi="Calibri" w:cs="Arial"/>
          <w:sz w:val="24"/>
          <w:szCs w:val="24"/>
          <w:lang w:val="en-US"/>
        </w:rPr>
        <w:t xml:space="preserve">slow </w:t>
      </w:r>
      <w:r w:rsidR="001A5541" w:rsidRPr="009636DC">
        <w:rPr>
          <w:rFonts w:ascii="Calibri" w:hAnsi="Calibri" w:cs="Arial"/>
          <w:sz w:val="24"/>
          <w:szCs w:val="24"/>
          <w:lang w:val="en-US"/>
        </w:rPr>
        <w:t xml:space="preserve">module </w:t>
      </w:r>
      <w:r w:rsidR="003F01EC" w:rsidRPr="009636DC">
        <w:rPr>
          <w:rFonts w:ascii="Calibri" w:hAnsi="Calibri" w:cs="Arial"/>
          <w:sz w:val="24"/>
          <w:szCs w:val="24"/>
          <w:lang w:val="en-US"/>
        </w:rPr>
        <w:t>degradation or to rapid module failure</w:t>
      </w:r>
      <w:r w:rsidR="001A5541" w:rsidRPr="009636DC">
        <w:rPr>
          <w:rFonts w:ascii="Calibri" w:hAnsi="Calibri" w:cs="Arial"/>
          <w:sz w:val="24"/>
          <w:szCs w:val="24"/>
          <w:lang w:val="en-US"/>
        </w:rPr>
        <w:t xml:space="preserve">?’). </w:t>
      </w:r>
      <w:r w:rsidR="001A0536" w:rsidRPr="009636DC">
        <w:rPr>
          <w:rFonts w:ascii="Calibri" w:hAnsi="Calibri" w:cs="Arial"/>
          <w:sz w:val="24"/>
          <w:szCs w:val="24"/>
          <w:lang w:val="en-US"/>
        </w:rPr>
        <w:t xml:space="preserve">Moreover, these tests, which are currently based on single or dual </w:t>
      </w:r>
      <w:r w:rsidR="003F01EC" w:rsidRPr="009636DC">
        <w:rPr>
          <w:rFonts w:ascii="Calibri" w:hAnsi="Calibri" w:cs="Arial"/>
          <w:sz w:val="24"/>
          <w:szCs w:val="24"/>
          <w:lang w:val="en-US"/>
        </w:rPr>
        <w:t>stress factors</w:t>
      </w:r>
      <w:r w:rsidR="001A0536" w:rsidRPr="009636DC">
        <w:rPr>
          <w:rFonts w:ascii="Calibri" w:hAnsi="Calibri" w:cs="Arial"/>
          <w:sz w:val="24"/>
          <w:szCs w:val="24"/>
          <w:lang w:val="en-US"/>
        </w:rPr>
        <w:t xml:space="preserve"> (for example mechanical stress, or combined temperature and humidity) can certainly not simulate field </w:t>
      </w:r>
      <w:r w:rsidR="005626EF" w:rsidRPr="009636DC">
        <w:rPr>
          <w:rFonts w:ascii="Calibri" w:hAnsi="Calibri" w:cs="Arial"/>
          <w:sz w:val="24"/>
          <w:szCs w:val="24"/>
          <w:lang w:val="en-US"/>
        </w:rPr>
        <w:t>behavior</w:t>
      </w:r>
      <w:r w:rsidR="001A0536" w:rsidRPr="009636DC">
        <w:rPr>
          <w:rFonts w:ascii="Calibri" w:hAnsi="Calibri" w:cs="Arial"/>
          <w:sz w:val="24"/>
          <w:szCs w:val="24"/>
          <w:lang w:val="en-US"/>
        </w:rPr>
        <w:t xml:space="preserve"> in a reliable way, since PV modules in the field are subject to numerous </w:t>
      </w:r>
      <w:r w:rsidR="00A16985" w:rsidRPr="009636DC">
        <w:rPr>
          <w:rFonts w:ascii="Calibri" w:hAnsi="Calibri" w:cs="Arial"/>
          <w:sz w:val="24"/>
          <w:szCs w:val="24"/>
          <w:lang w:val="en-US"/>
        </w:rPr>
        <w:t>combined</w:t>
      </w:r>
      <w:r w:rsidR="001A0536" w:rsidRPr="009636DC">
        <w:rPr>
          <w:rFonts w:ascii="Calibri" w:hAnsi="Calibri" w:cs="Arial"/>
          <w:sz w:val="24"/>
          <w:szCs w:val="24"/>
          <w:lang w:val="en-US"/>
        </w:rPr>
        <w:t xml:space="preserve"> stresses (for example: temperature, humidity, wind, snow, illumination, dust, sand, water). </w:t>
      </w:r>
      <w:r w:rsidR="00591073" w:rsidRPr="009636DC">
        <w:rPr>
          <w:rFonts w:ascii="Calibri" w:hAnsi="Calibri" w:cs="Arial"/>
          <w:sz w:val="24"/>
          <w:szCs w:val="24"/>
          <w:lang w:val="en-US"/>
        </w:rPr>
        <w:t>These stresses can also vary per climate zone: while in the desert, temperature and illumination are likely important stress factors</w:t>
      </w:r>
      <w:r>
        <w:rPr>
          <w:rFonts w:ascii="Calibri" w:hAnsi="Calibri" w:cs="Arial"/>
          <w:sz w:val="24"/>
          <w:szCs w:val="24"/>
          <w:lang w:val="en-US"/>
        </w:rPr>
        <w:t>;</w:t>
      </w:r>
      <w:r w:rsidR="00591073" w:rsidRPr="009636DC">
        <w:rPr>
          <w:rFonts w:ascii="Calibri" w:hAnsi="Calibri" w:cs="Arial"/>
          <w:sz w:val="24"/>
          <w:szCs w:val="24"/>
          <w:lang w:val="en-US"/>
        </w:rPr>
        <w:t xml:space="preserve"> in moderate climates, the influence of for example humidity can also be very important. To simulate the degradation and consequent failures in various climates, various combinations of multiple stresses are thus required. Consequently</w:t>
      </w:r>
      <w:r w:rsidR="001A0536" w:rsidRPr="009636DC">
        <w:rPr>
          <w:rFonts w:ascii="Calibri" w:hAnsi="Calibri" w:cs="Arial"/>
          <w:sz w:val="24"/>
          <w:szCs w:val="24"/>
          <w:lang w:val="en-US"/>
        </w:rPr>
        <w:t xml:space="preserve">, simultaneous exposure to multiple stresses is very important </w:t>
      </w:r>
      <w:r w:rsidRPr="005F14D5">
        <w:rPr>
          <w:rFonts w:ascii="Calibri" w:hAnsi="Calibri" w:cs="Arial"/>
          <w:sz w:val="24"/>
          <w:szCs w:val="24"/>
          <w:lang w:val="en-US"/>
        </w:rPr>
        <w:t>to</w:t>
      </w:r>
      <w:r w:rsidR="001A0536" w:rsidRPr="009636DC">
        <w:rPr>
          <w:rFonts w:ascii="Calibri" w:hAnsi="Calibri" w:cs="Arial"/>
          <w:sz w:val="24"/>
          <w:szCs w:val="24"/>
          <w:lang w:val="en-US"/>
        </w:rPr>
        <w:t xml:space="preserve"> obtain a good estimation of the module reliability</w:t>
      </w:r>
      <w:r w:rsidR="00591073" w:rsidRPr="009636DC">
        <w:rPr>
          <w:rFonts w:ascii="Calibri" w:hAnsi="Calibri" w:cs="Arial"/>
          <w:sz w:val="24"/>
          <w:szCs w:val="24"/>
          <w:lang w:val="en-US"/>
        </w:rPr>
        <w:t xml:space="preserve"> in a certain climate</w:t>
      </w:r>
      <w:r>
        <w:rPr>
          <w:rFonts w:ascii="Calibri" w:hAnsi="Calibri" w:cs="Arial"/>
          <w:sz w:val="24"/>
          <w:szCs w:val="24"/>
          <w:lang w:val="en-US"/>
        </w:rPr>
        <w:t>,</w:t>
      </w:r>
      <w:r w:rsidR="00591073" w:rsidRPr="009636DC">
        <w:rPr>
          <w:rFonts w:ascii="Calibri" w:hAnsi="Calibri" w:cs="Arial"/>
          <w:sz w:val="24"/>
          <w:szCs w:val="24"/>
          <w:lang w:val="en-US"/>
        </w:rPr>
        <w:t xml:space="preserve"> and combined stress tests </w:t>
      </w:r>
      <w:r w:rsidR="003F01EC" w:rsidRPr="009636DC">
        <w:rPr>
          <w:rFonts w:ascii="Calibri" w:hAnsi="Calibri" w:cs="Arial"/>
          <w:sz w:val="24"/>
          <w:szCs w:val="24"/>
          <w:lang w:val="en-US"/>
        </w:rPr>
        <w:t xml:space="preserve">should thus be part of laboratory tests. </w:t>
      </w:r>
    </w:p>
    <w:p w14:paraId="50DB8998" w14:textId="77777777" w:rsidR="00F23111" w:rsidRPr="005F14D5" w:rsidRDefault="00F23111" w:rsidP="00623E62">
      <w:pPr>
        <w:rPr>
          <w:color w:val="auto"/>
          <w:kern w:val="6"/>
        </w:rPr>
      </w:pPr>
    </w:p>
    <w:p w14:paraId="113A7053" w14:textId="738FE891" w:rsidR="00C4015C" w:rsidRPr="005F14D5" w:rsidRDefault="00C4015C" w:rsidP="00623E62">
      <w:pPr>
        <w:rPr>
          <w:color w:val="auto"/>
          <w:kern w:val="6"/>
        </w:rPr>
      </w:pPr>
      <w:r w:rsidRPr="005F14D5">
        <w:rPr>
          <w:color w:val="auto"/>
          <w:kern w:val="6"/>
        </w:rPr>
        <w:t xml:space="preserve">It is </w:t>
      </w:r>
      <w:r w:rsidR="00BB479D" w:rsidRPr="005F14D5">
        <w:rPr>
          <w:color w:val="auto"/>
          <w:kern w:val="6"/>
        </w:rPr>
        <w:t>thus</w:t>
      </w:r>
      <w:r w:rsidRPr="005F14D5">
        <w:rPr>
          <w:color w:val="auto"/>
          <w:kern w:val="6"/>
        </w:rPr>
        <w:t xml:space="preserve"> proposed that qualitative and quantitative understanding of the degradation mechanisms </w:t>
      </w:r>
      <w:r w:rsidR="003F01EC" w:rsidRPr="005F14D5">
        <w:rPr>
          <w:color w:val="auto"/>
          <w:kern w:val="6"/>
        </w:rPr>
        <w:t xml:space="preserve">occurring under combined </w:t>
      </w:r>
      <w:r w:rsidR="00BB479D" w:rsidRPr="005F14D5">
        <w:rPr>
          <w:color w:val="auto"/>
          <w:kern w:val="6"/>
        </w:rPr>
        <w:t xml:space="preserve">stress conditions </w:t>
      </w:r>
      <w:r w:rsidR="00BC5AEB" w:rsidRPr="005F14D5">
        <w:rPr>
          <w:color w:val="auto"/>
          <w:kern w:val="6"/>
        </w:rPr>
        <w:t xml:space="preserve">should be improved. </w:t>
      </w:r>
      <w:r w:rsidR="00BB479D" w:rsidRPr="005F14D5">
        <w:rPr>
          <w:color w:val="auto"/>
          <w:kern w:val="6"/>
        </w:rPr>
        <w:t xml:space="preserve">Ideally, information </w:t>
      </w:r>
      <w:r w:rsidR="005626EF" w:rsidRPr="005F14D5">
        <w:rPr>
          <w:color w:val="auto"/>
          <w:kern w:val="6"/>
        </w:rPr>
        <w:t xml:space="preserve">about the solar cell or module </w:t>
      </w:r>
      <w:r w:rsidR="00BB479D" w:rsidRPr="005F14D5">
        <w:rPr>
          <w:color w:val="auto"/>
          <w:kern w:val="6"/>
        </w:rPr>
        <w:t xml:space="preserve">should </w:t>
      </w:r>
      <w:r w:rsidR="00A16985" w:rsidRPr="005F14D5">
        <w:rPr>
          <w:color w:val="auto"/>
          <w:kern w:val="6"/>
        </w:rPr>
        <w:t xml:space="preserve">also </w:t>
      </w:r>
      <w:r w:rsidR="00BB479D" w:rsidRPr="005F14D5">
        <w:rPr>
          <w:color w:val="auto"/>
          <w:kern w:val="6"/>
        </w:rPr>
        <w:t>be gathered during these tests, to allow identification of device changes during exposure. Therefore, we have designed and constructed two setups</w:t>
      </w:r>
      <w:r w:rsidR="006A3CEB" w:rsidRPr="005F14D5">
        <w:rPr>
          <w:color w:val="auto"/>
          <w:kern w:val="6"/>
        </w:rPr>
        <w:t xml:space="preserve"> </w:t>
      </w:r>
      <w:r w:rsidR="00BB479D" w:rsidRPr="005F14D5">
        <w:rPr>
          <w:color w:val="auto"/>
          <w:kern w:val="6"/>
        </w:rPr>
        <w:t xml:space="preserve">that allow simultaneous exposure to </w:t>
      </w:r>
      <w:r w:rsidR="00A8449A" w:rsidRPr="005F14D5">
        <w:rPr>
          <w:color w:val="auto"/>
          <w:kern w:val="6"/>
        </w:rPr>
        <w:t>humidity, (elevated) temperatures, electrical biases</w:t>
      </w:r>
      <w:r w:rsidR="00C72858">
        <w:rPr>
          <w:color w:val="auto"/>
          <w:kern w:val="6"/>
        </w:rPr>
        <w:t>,</w:t>
      </w:r>
      <w:r w:rsidR="00A8449A" w:rsidRPr="005F14D5">
        <w:rPr>
          <w:color w:val="auto"/>
          <w:kern w:val="6"/>
        </w:rPr>
        <w:t xml:space="preserve"> and illumination. </w:t>
      </w:r>
      <w:r w:rsidR="00591073" w:rsidRPr="005F14D5">
        <w:rPr>
          <w:color w:val="auto"/>
          <w:kern w:val="6"/>
        </w:rPr>
        <w:t>In th</w:t>
      </w:r>
      <w:r w:rsidR="00C72858">
        <w:rPr>
          <w:color w:val="auto"/>
          <w:kern w:val="6"/>
        </w:rPr>
        <w:t xml:space="preserve">ese </w:t>
      </w:r>
      <w:r w:rsidR="00591073" w:rsidRPr="005F14D5">
        <w:rPr>
          <w:color w:val="auto"/>
          <w:kern w:val="6"/>
        </w:rPr>
        <w:t>setups, the severity of these stresses can also be tuned, depending o</w:t>
      </w:r>
      <w:r w:rsidR="005E6A91" w:rsidRPr="005F14D5">
        <w:rPr>
          <w:color w:val="auto"/>
          <w:kern w:val="6"/>
        </w:rPr>
        <w:t>n</w:t>
      </w:r>
      <w:r w:rsidR="00D07930">
        <w:rPr>
          <w:color w:val="auto"/>
          <w:kern w:val="6"/>
        </w:rPr>
        <w:t xml:space="preserve"> </w:t>
      </w:r>
      <w:r w:rsidR="00591073" w:rsidRPr="005F14D5">
        <w:rPr>
          <w:color w:val="auto"/>
          <w:kern w:val="6"/>
        </w:rPr>
        <w:t>the goal of an experiment. Additionally, t</w:t>
      </w:r>
      <w:r w:rsidR="00A8449A" w:rsidRPr="005F14D5">
        <w:rPr>
          <w:color w:val="auto"/>
          <w:kern w:val="6"/>
        </w:rPr>
        <w:t>he illumination allow</w:t>
      </w:r>
      <w:r w:rsidR="006A3CEB" w:rsidRPr="005F14D5">
        <w:rPr>
          <w:color w:val="auto"/>
          <w:kern w:val="6"/>
        </w:rPr>
        <w:t>s</w:t>
      </w:r>
      <w:r w:rsidR="00A8449A" w:rsidRPr="005F14D5">
        <w:rPr>
          <w:color w:val="auto"/>
          <w:kern w:val="6"/>
        </w:rPr>
        <w:t xml:space="preserve"> </w:t>
      </w:r>
      <w:r w:rsidR="00D07930" w:rsidRPr="00D07930">
        <w:rPr>
          <w:i/>
          <w:color w:val="auto"/>
          <w:kern w:val="6"/>
        </w:rPr>
        <w:t>in situ</w:t>
      </w:r>
      <w:r w:rsidR="00A8449A" w:rsidRPr="005F14D5">
        <w:rPr>
          <w:color w:val="auto"/>
          <w:kern w:val="6"/>
        </w:rPr>
        <w:t xml:space="preserve"> monitoring of the PV devices (</w:t>
      </w:r>
      <w:r w:rsidR="00A8449A" w:rsidRPr="009636DC">
        <w:rPr>
          <w:b/>
          <w:color w:val="auto"/>
          <w:kern w:val="6"/>
        </w:rPr>
        <w:fldChar w:fldCharType="begin" w:fldLock="1"/>
      </w:r>
      <w:r w:rsidR="00A8449A" w:rsidRPr="009636DC">
        <w:rPr>
          <w:b/>
          <w:color w:val="auto"/>
          <w:kern w:val="6"/>
        </w:rPr>
        <w:instrText xml:space="preserve"> REF _Ref470698158 \h  \* MERGEFORMAT </w:instrText>
      </w:r>
      <w:r w:rsidR="00A8449A" w:rsidRPr="009636DC">
        <w:rPr>
          <w:b/>
          <w:color w:val="auto"/>
          <w:kern w:val="6"/>
        </w:rPr>
      </w:r>
      <w:r w:rsidR="00A8449A" w:rsidRPr="009636DC">
        <w:rPr>
          <w:b/>
          <w:color w:val="auto"/>
          <w:kern w:val="6"/>
        </w:rPr>
        <w:fldChar w:fldCharType="separate"/>
      </w:r>
      <w:r w:rsidR="005B27EC" w:rsidRPr="009636DC">
        <w:rPr>
          <w:b/>
          <w:color w:val="auto"/>
          <w:kern w:val="6"/>
        </w:rPr>
        <w:t>Figure 1</w:t>
      </w:r>
      <w:r w:rsidR="00A8449A" w:rsidRPr="009636DC">
        <w:rPr>
          <w:b/>
          <w:color w:val="auto"/>
          <w:kern w:val="6"/>
        </w:rPr>
        <w:fldChar w:fldCharType="end"/>
      </w:r>
      <w:r w:rsidR="00A8449A" w:rsidRPr="005F14D5">
        <w:rPr>
          <w:color w:val="auto"/>
          <w:kern w:val="6"/>
        </w:rPr>
        <w:t>)</w:t>
      </w:r>
      <w:r w:rsidR="00F51745" w:rsidRPr="005F14D5">
        <w:rPr>
          <w:color w:val="auto"/>
          <w:kern w:val="6"/>
          <w:vertAlign w:val="superscript"/>
        </w:rPr>
        <w:t>13-20</w:t>
      </w:r>
      <w:r w:rsidR="00A8449A" w:rsidRPr="005F14D5">
        <w:rPr>
          <w:color w:val="auto"/>
          <w:kern w:val="6"/>
        </w:rPr>
        <w:t xml:space="preserve">. </w:t>
      </w:r>
      <w:r w:rsidR="006A3CEB" w:rsidRPr="005F14D5">
        <w:rPr>
          <w:color w:val="auto"/>
          <w:kern w:val="6"/>
        </w:rPr>
        <w:t xml:space="preserve">These types of tests will be named </w:t>
      </w:r>
      <w:r w:rsidR="006A3CEB" w:rsidRPr="001B7B64">
        <w:rPr>
          <w:color w:val="auto"/>
          <w:kern w:val="6"/>
        </w:rPr>
        <w:t>‘</w:t>
      </w:r>
      <w:r w:rsidR="006A3CEB" w:rsidRPr="009636DC">
        <w:t xml:space="preserve">Combined Stress </w:t>
      </w:r>
      <w:r w:rsidR="005626EF" w:rsidRPr="009636DC">
        <w:t>test</w:t>
      </w:r>
      <w:r w:rsidR="00591073" w:rsidRPr="009636DC">
        <w:t>s</w:t>
      </w:r>
      <w:r w:rsidR="006A3CEB" w:rsidRPr="009636DC">
        <w:t xml:space="preserve"> </w:t>
      </w:r>
      <w:r w:rsidR="00591073" w:rsidRPr="009636DC">
        <w:t>with</w:t>
      </w:r>
      <w:r w:rsidR="006A3CEB" w:rsidRPr="009636DC">
        <w:t xml:space="preserve"> </w:t>
      </w:r>
      <w:r w:rsidR="00C72858" w:rsidRPr="001B7B64">
        <w:rPr>
          <w:i/>
        </w:rPr>
        <w:t>i</w:t>
      </w:r>
      <w:r w:rsidR="00D07930" w:rsidRPr="001B7B64">
        <w:rPr>
          <w:i/>
        </w:rPr>
        <w:t>n situ</w:t>
      </w:r>
      <w:r w:rsidR="006A3CEB" w:rsidRPr="009636DC">
        <w:t xml:space="preserve"> measurement</w:t>
      </w:r>
      <w:r w:rsidR="00591073" w:rsidRPr="009636DC">
        <w:t>s</w:t>
      </w:r>
      <w:r w:rsidR="006A3CEB" w:rsidRPr="009636DC">
        <w:t>’</w:t>
      </w:r>
      <w:r w:rsidR="006A3CEB" w:rsidRPr="005F14D5">
        <w:rPr>
          <w:i/>
          <w:color w:val="auto"/>
          <w:kern w:val="6"/>
        </w:rPr>
        <w:t xml:space="preserve"> </w:t>
      </w:r>
      <w:r w:rsidR="006A3CEB" w:rsidRPr="005F14D5">
        <w:rPr>
          <w:color w:val="auto"/>
          <w:kern w:val="6"/>
        </w:rPr>
        <w:t xml:space="preserve">(CSI). </w:t>
      </w:r>
      <w:r w:rsidR="00A16985" w:rsidRPr="005F14D5">
        <w:rPr>
          <w:color w:val="auto"/>
          <w:kern w:val="6"/>
        </w:rPr>
        <w:t>In this protocol, two hybrid degradation s</w:t>
      </w:r>
      <w:r w:rsidR="006A3CEB" w:rsidRPr="005F14D5">
        <w:rPr>
          <w:color w:val="auto"/>
          <w:kern w:val="6"/>
        </w:rPr>
        <w:t>etups</w:t>
      </w:r>
      <w:r w:rsidR="00A16985" w:rsidRPr="005F14D5">
        <w:rPr>
          <w:color w:val="auto"/>
          <w:kern w:val="6"/>
        </w:rPr>
        <w:t>, named</w:t>
      </w:r>
      <w:r w:rsidR="006A3CEB" w:rsidRPr="005F14D5">
        <w:rPr>
          <w:color w:val="auto"/>
          <w:kern w:val="6"/>
        </w:rPr>
        <w:t xml:space="preserve"> </w:t>
      </w:r>
      <w:r w:rsidR="00292C5C" w:rsidRPr="005F14D5">
        <w:rPr>
          <w:color w:val="auto"/>
          <w:kern w:val="6"/>
        </w:rPr>
        <w:t>‘</w:t>
      </w:r>
      <w:r w:rsidR="006A3CEB" w:rsidRPr="005F14D5">
        <w:rPr>
          <w:color w:val="auto"/>
          <w:kern w:val="6"/>
        </w:rPr>
        <w:t>CSI 1</w:t>
      </w:r>
      <w:r w:rsidR="00292C5C" w:rsidRPr="005F14D5">
        <w:rPr>
          <w:color w:val="auto"/>
          <w:kern w:val="6"/>
        </w:rPr>
        <w:t>’</w:t>
      </w:r>
      <w:r w:rsidR="006A3CEB" w:rsidRPr="005F14D5">
        <w:rPr>
          <w:color w:val="auto"/>
          <w:kern w:val="6"/>
        </w:rPr>
        <w:t xml:space="preserve"> and </w:t>
      </w:r>
      <w:r w:rsidR="00292C5C" w:rsidRPr="005F14D5">
        <w:rPr>
          <w:color w:val="auto"/>
          <w:kern w:val="6"/>
        </w:rPr>
        <w:t>‘</w:t>
      </w:r>
      <w:r w:rsidR="006A3CEB" w:rsidRPr="005F14D5">
        <w:rPr>
          <w:color w:val="auto"/>
          <w:kern w:val="6"/>
        </w:rPr>
        <w:t>CSI 2</w:t>
      </w:r>
      <w:r w:rsidR="00292C5C" w:rsidRPr="005F14D5">
        <w:rPr>
          <w:color w:val="auto"/>
          <w:kern w:val="6"/>
        </w:rPr>
        <w:t>’</w:t>
      </w:r>
      <w:r w:rsidR="00A16985" w:rsidRPr="005F14D5">
        <w:rPr>
          <w:color w:val="auto"/>
          <w:kern w:val="6"/>
        </w:rPr>
        <w:t>, will be presented</w:t>
      </w:r>
      <w:r w:rsidR="006A3CEB" w:rsidRPr="005F14D5">
        <w:rPr>
          <w:color w:val="auto"/>
          <w:kern w:val="6"/>
        </w:rPr>
        <w:t xml:space="preserve">. </w:t>
      </w:r>
      <w:r w:rsidR="00A8449A" w:rsidRPr="005F14D5">
        <w:rPr>
          <w:color w:val="auto"/>
          <w:kern w:val="6"/>
        </w:rPr>
        <w:t xml:space="preserve">Many studies, aiming at the improvement of understanding of the performance and degradation of especially thin film </w:t>
      </w:r>
      <w:r w:rsidR="00C72858">
        <w:rPr>
          <w:color w:val="auto"/>
          <w:kern w:val="6"/>
        </w:rPr>
        <w:t>CIGS</w:t>
      </w:r>
      <w:r w:rsidR="00A8449A" w:rsidRPr="005F14D5">
        <w:rPr>
          <w:color w:val="auto"/>
          <w:kern w:val="6"/>
        </w:rPr>
        <w:t xml:space="preserve"> solar cells, were executed with these </w:t>
      </w:r>
      <w:r w:rsidR="006A3CEB" w:rsidRPr="005F14D5">
        <w:rPr>
          <w:color w:val="auto"/>
          <w:kern w:val="6"/>
        </w:rPr>
        <w:t>setups</w:t>
      </w:r>
      <w:r w:rsidR="00A8449A" w:rsidRPr="005F14D5">
        <w:rPr>
          <w:color w:val="auto"/>
          <w:kern w:val="6"/>
        </w:rPr>
        <w:t xml:space="preserve">. </w:t>
      </w:r>
      <w:r w:rsidR="00A16985" w:rsidRPr="005F14D5">
        <w:rPr>
          <w:color w:val="auto"/>
          <w:kern w:val="6"/>
        </w:rPr>
        <w:t>A selection of stability and temperature dependency results obtained</w:t>
      </w:r>
      <w:r w:rsidRPr="005F14D5">
        <w:rPr>
          <w:color w:val="auto"/>
          <w:kern w:val="6"/>
        </w:rPr>
        <w:t xml:space="preserve"> </w:t>
      </w:r>
      <w:r w:rsidR="00BC5AEB" w:rsidRPr="005F14D5">
        <w:rPr>
          <w:color w:val="auto"/>
          <w:kern w:val="6"/>
        </w:rPr>
        <w:t xml:space="preserve">on unpackaged </w:t>
      </w:r>
      <w:r w:rsidR="00C72858">
        <w:rPr>
          <w:color w:val="auto"/>
          <w:kern w:val="6"/>
        </w:rPr>
        <w:t>CIGS</w:t>
      </w:r>
      <w:r w:rsidR="00A16985" w:rsidRPr="005F14D5">
        <w:rPr>
          <w:color w:val="auto"/>
          <w:kern w:val="6"/>
        </w:rPr>
        <w:t xml:space="preserve"> </w:t>
      </w:r>
      <w:r w:rsidR="00BC5AEB" w:rsidRPr="005F14D5">
        <w:rPr>
          <w:color w:val="auto"/>
          <w:kern w:val="6"/>
        </w:rPr>
        <w:t xml:space="preserve">and CZTS solar cells </w:t>
      </w:r>
      <w:r w:rsidR="005E6A91" w:rsidRPr="005F14D5">
        <w:rPr>
          <w:color w:val="auto"/>
          <w:kern w:val="6"/>
        </w:rPr>
        <w:t>are</w:t>
      </w:r>
      <w:r w:rsidR="00D07930">
        <w:rPr>
          <w:color w:val="auto"/>
          <w:kern w:val="6"/>
        </w:rPr>
        <w:t xml:space="preserve"> </w:t>
      </w:r>
      <w:r w:rsidRPr="005F14D5">
        <w:rPr>
          <w:color w:val="auto"/>
          <w:kern w:val="6"/>
        </w:rPr>
        <w:t>presented.</w:t>
      </w:r>
      <w:r w:rsidR="000D07F8" w:rsidRPr="009636DC">
        <w:rPr>
          <w:rFonts w:cs="Arial"/>
          <w:color w:val="auto"/>
          <w:kern w:val="6"/>
        </w:rPr>
        <w:t xml:space="preserve"> More information can also be found in</w:t>
      </w:r>
      <w:r w:rsidR="000D07F8" w:rsidRPr="009636DC">
        <w:rPr>
          <w:rFonts w:cs="Arial"/>
          <w:color w:val="auto"/>
          <w:kern w:val="6"/>
          <w:vertAlign w:val="superscript"/>
        </w:rPr>
        <w:t>21</w:t>
      </w:r>
      <w:r w:rsidR="000D07F8" w:rsidRPr="009636DC">
        <w:rPr>
          <w:color w:val="auto"/>
          <w:kern w:val="6"/>
          <w:vertAlign w:val="superscript"/>
        </w:rPr>
        <w:t>,22</w:t>
      </w:r>
      <w:r w:rsidR="000D07F8" w:rsidRPr="009636DC">
        <w:rPr>
          <w:rFonts w:cs="Arial"/>
          <w:color w:val="auto"/>
          <w:kern w:val="6"/>
        </w:rPr>
        <w:t>.</w:t>
      </w:r>
    </w:p>
    <w:p w14:paraId="6D84EB92" w14:textId="07828FA3" w:rsidR="00F635B2" w:rsidRPr="009636DC" w:rsidRDefault="00F635B2" w:rsidP="00623E62">
      <w:pPr>
        <w:rPr>
          <w:rFonts w:cs="Arial"/>
          <w:color w:val="auto"/>
          <w:kern w:val="6"/>
        </w:rPr>
      </w:pPr>
    </w:p>
    <w:p w14:paraId="139F6EC4" w14:textId="2FE3F54E" w:rsidR="00D15131" w:rsidRPr="009636DC" w:rsidRDefault="006B5234" w:rsidP="00623E62">
      <w:pPr>
        <w:rPr>
          <w:rFonts w:cs="Arial"/>
          <w:color w:val="auto"/>
          <w:kern w:val="6"/>
        </w:rPr>
      </w:pPr>
      <w:r w:rsidRPr="009636DC">
        <w:rPr>
          <w:rFonts w:cs="Arial"/>
          <w:color w:val="auto"/>
          <w:kern w:val="6"/>
        </w:rPr>
        <w:t>[</w:t>
      </w:r>
      <w:r w:rsidR="003A5122" w:rsidRPr="009636DC">
        <w:rPr>
          <w:rFonts w:cs="Arial"/>
          <w:color w:val="auto"/>
          <w:kern w:val="6"/>
        </w:rPr>
        <w:t>Insert</w:t>
      </w:r>
      <w:r w:rsidRPr="009636DC">
        <w:rPr>
          <w:rFonts w:cs="Arial"/>
          <w:color w:val="auto"/>
          <w:kern w:val="6"/>
        </w:rPr>
        <w:t xml:space="preserve"> </w:t>
      </w:r>
      <w:r w:rsidRPr="009636DC">
        <w:rPr>
          <w:rFonts w:cs="Arial"/>
          <w:color w:val="auto"/>
          <w:kern w:val="6"/>
        </w:rPr>
        <w:fldChar w:fldCharType="begin" w:fldLock="1"/>
      </w:r>
      <w:r w:rsidRPr="009636DC">
        <w:rPr>
          <w:rFonts w:cs="Arial"/>
          <w:color w:val="auto"/>
          <w:kern w:val="6"/>
        </w:rPr>
        <w:instrText xml:space="preserve"> REF _Ref470698158 \h  \* MERGEFORMAT </w:instrText>
      </w:r>
      <w:r w:rsidRPr="009636DC">
        <w:rPr>
          <w:rFonts w:cs="Arial"/>
          <w:color w:val="auto"/>
          <w:kern w:val="6"/>
        </w:rPr>
      </w:r>
      <w:r w:rsidRPr="009636DC">
        <w:rPr>
          <w:rFonts w:cs="Arial"/>
          <w:color w:val="auto"/>
          <w:kern w:val="6"/>
        </w:rPr>
        <w:fldChar w:fldCharType="separate"/>
      </w:r>
      <w:r w:rsidR="005B27EC" w:rsidRPr="009636DC">
        <w:rPr>
          <w:rFonts w:cs="Arial"/>
          <w:kern w:val="6"/>
        </w:rPr>
        <w:t>Figure 1</w:t>
      </w:r>
      <w:r w:rsidRPr="009636DC">
        <w:rPr>
          <w:rFonts w:cs="Arial"/>
          <w:color w:val="auto"/>
          <w:kern w:val="6"/>
        </w:rPr>
        <w:fldChar w:fldCharType="end"/>
      </w:r>
      <w:r w:rsidR="000D07F8" w:rsidRPr="009636DC">
        <w:rPr>
          <w:rFonts w:cs="Arial"/>
          <w:color w:val="auto"/>
          <w:kern w:val="6"/>
        </w:rPr>
        <w:t>]</w:t>
      </w:r>
    </w:p>
    <w:p w14:paraId="5746821C" w14:textId="77777777" w:rsidR="000D07F8" w:rsidRPr="005F14D5" w:rsidRDefault="000D07F8" w:rsidP="00623E62">
      <w:pPr>
        <w:rPr>
          <w:rFonts w:cs="Arial"/>
          <w:color w:val="auto"/>
        </w:rPr>
      </w:pPr>
    </w:p>
    <w:p w14:paraId="6669084D" w14:textId="77777777" w:rsidR="006305D7" w:rsidRPr="005F14D5" w:rsidRDefault="006305D7" w:rsidP="00623E62">
      <w:pPr>
        <w:rPr>
          <w:rFonts w:cs="Arial"/>
          <w:color w:val="auto"/>
        </w:rPr>
      </w:pPr>
      <w:r w:rsidRPr="005F14D5">
        <w:rPr>
          <w:rFonts w:cs="Arial"/>
          <w:b/>
          <w:color w:val="auto"/>
        </w:rPr>
        <w:t>PROTOCOL</w:t>
      </w:r>
      <w:r w:rsidRPr="009636DC">
        <w:rPr>
          <w:rFonts w:cs="Arial"/>
          <w:b/>
          <w:color w:val="auto"/>
        </w:rPr>
        <w:t xml:space="preserve">: </w:t>
      </w:r>
    </w:p>
    <w:p w14:paraId="66706D87" w14:textId="77777777" w:rsidR="00953EBE" w:rsidRPr="005F14D5" w:rsidRDefault="00953EBE" w:rsidP="00623E62">
      <w:pPr>
        <w:pStyle w:val="NormalWeb"/>
        <w:spacing w:before="0" w:beforeAutospacing="0" w:after="0" w:afterAutospacing="0"/>
        <w:rPr>
          <w:rFonts w:cs="Arial"/>
          <w:bCs/>
          <w:color w:val="auto"/>
        </w:rPr>
      </w:pPr>
    </w:p>
    <w:p w14:paraId="0226C20B" w14:textId="6EEE2FEB" w:rsidR="00953EBE" w:rsidRPr="005F14D5" w:rsidRDefault="00B51EB7" w:rsidP="00623E62">
      <w:pPr>
        <w:pStyle w:val="NormalWeb"/>
        <w:spacing w:before="0" w:beforeAutospacing="0" w:after="0" w:afterAutospacing="0"/>
        <w:rPr>
          <w:rFonts w:cs="Arial"/>
          <w:bCs/>
          <w:color w:val="auto"/>
        </w:rPr>
      </w:pPr>
      <w:r w:rsidRPr="005F14D5">
        <w:rPr>
          <w:rFonts w:cs="Arial"/>
          <w:bCs/>
          <w:color w:val="auto"/>
        </w:rPr>
        <w:t xml:space="preserve">Note: </w:t>
      </w:r>
      <w:r w:rsidR="00257E92" w:rsidRPr="005F14D5">
        <w:rPr>
          <w:rFonts w:cs="Arial"/>
          <w:bCs/>
          <w:color w:val="auto"/>
        </w:rPr>
        <w:t>Section</w:t>
      </w:r>
      <w:r w:rsidR="0024421E">
        <w:rPr>
          <w:rFonts w:cs="Arial"/>
          <w:bCs/>
          <w:color w:val="auto"/>
        </w:rPr>
        <w:t>s</w:t>
      </w:r>
      <w:r w:rsidR="00953EBE" w:rsidRPr="005F14D5">
        <w:rPr>
          <w:rFonts w:cs="Arial"/>
          <w:bCs/>
          <w:color w:val="auto"/>
        </w:rPr>
        <w:t xml:space="preserve"> 1 </w:t>
      </w:r>
      <w:r w:rsidR="00A16985" w:rsidRPr="005F14D5">
        <w:rPr>
          <w:rFonts w:cs="Arial"/>
          <w:bCs/>
          <w:color w:val="auto"/>
        </w:rPr>
        <w:t>and</w:t>
      </w:r>
      <w:r w:rsidR="00953EBE" w:rsidRPr="005F14D5">
        <w:rPr>
          <w:rFonts w:cs="Arial"/>
          <w:bCs/>
          <w:color w:val="auto"/>
        </w:rPr>
        <w:t xml:space="preserve"> 3 are specific for degradation testing of CIGS </w:t>
      </w:r>
      <w:r w:rsidR="00F73074" w:rsidRPr="005F14D5">
        <w:rPr>
          <w:rFonts w:cs="Arial"/>
          <w:bCs/>
          <w:color w:val="auto"/>
        </w:rPr>
        <w:t xml:space="preserve">and CZTS </w:t>
      </w:r>
      <w:r w:rsidR="00953EBE" w:rsidRPr="005F14D5">
        <w:rPr>
          <w:rFonts w:cs="Arial"/>
          <w:bCs/>
          <w:color w:val="auto"/>
        </w:rPr>
        <w:t>solar cells via</w:t>
      </w:r>
      <w:r w:rsidR="00257E92" w:rsidRPr="005F14D5">
        <w:rPr>
          <w:rFonts w:cs="Arial"/>
          <w:bCs/>
          <w:color w:val="auto"/>
        </w:rPr>
        <w:t xml:space="preserve"> this</w:t>
      </w:r>
      <w:r w:rsidR="00E36B1A" w:rsidRPr="005F14D5">
        <w:rPr>
          <w:rFonts w:cs="Arial"/>
          <w:bCs/>
          <w:color w:val="auto"/>
        </w:rPr>
        <w:t xml:space="preserve"> procedure, but all other types of solar cells (</w:t>
      </w:r>
      <w:r w:rsidR="00E36B1A" w:rsidRPr="009636DC">
        <w:rPr>
          <w:rFonts w:cs="Arial"/>
          <w:bCs/>
          <w:i/>
          <w:color w:val="auto"/>
        </w:rPr>
        <w:t>e.g.</w:t>
      </w:r>
      <w:r w:rsidR="0024421E">
        <w:rPr>
          <w:rFonts w:cs="Arial"/>
          <w:bCs/>
          <w:color w:val="auto"/>
        </w:rPr>
        <w:t xml:space="preserve">, </w:t>
      </w:r>
      <w:r w:rsidR="00E36B1A" w:rsidRPr="005F14D5">
        <w:rPr>
          <w:rFonts w:cs="Arial"/>
          <w:bCs/>
          <w:color w:val="auto"/>
        </w:rPr>
        <w:t>perovskites, organic PV</w:t>
      </w:r>
      <w:r w:rsidR="0024421E">
        <w:rPr>
          <w:rFonts w:cs="Arial"/>
          <w:bCs/>
          <w:color w:val="auto"/>
        </w:rPr>
        <w:t xml:space="preserve">, </w:t>
      </w:r>
      <w:r w:rsidR="00F73074" w:rsidRPr="005F14D5">
        <w:rPr>
          <w:rFonts w:cs="Arial"/>
          <w:bCs/>
          <w:color w:val="auto"/>
        </w:rPr>
        <w:t>and</w:t>
      </w:r>
      <w:r w:rsidR="00E36B1A" w:rsidRPr="005F14D5">
        <w:rPr>
          <w:rFonts w:cs="Arial"/>
          <w:bCs/>
          <w:color w:val="auto"/>
        </w:rPr>
        <w:t xml:space="preserve"> crystalline silicon</w:t>
      </w:r>
      <w:r w:rsidR="002B566D" w:rsidRPr="005F14D5">
        <w:rPr>
          <w:rFonts w:cs="Arial"/>
          <w:bCs/>
          <w:color w:val="auto"/>
        </w:rPr>
        <w:t xml:space="preserve">) </w:t>
      </w:r>
      <w:r w:rsidR="00A16985" w:rsidRPr="005F14D5">
        <w:rPr>
          <w:rFonts w:cs="Arial"/>
          <w:bCs/>
          <w:color w:val="auto"/>
        </w:rPr>
        <w:t xml:space="preserve">are or will be </w:t>
      </w:r>
      <w:r w:rsidR="002B566D" w:rsidRPr="005F14D5">
        <w:rPr>
          <w:rFonts w:cs="Arial"/>
          <w:bCs/>
          <w:color w:val="auto"/>
        </w:rPr>
        <w:t>tested with the</w:t>
      </w:r>
      <w:r w:rsidR="00E36B1A" w:rsidRPr="005F14D5">
        <w:rPr>
          <w:rFonts w:cs="Arial"/>
          <w:bCs/>
          <w:color w:val="auto"/>
        </w:rPr>
        <w:t>s</w:t>
      </w:r>
      <w:r w:rsidR="002B566D" w:rsidRPr="005F14D5">
        <w:rPr>
          <w:rFonts w:cs="Arial"/>
          <w:bCs/>
          <w:color w:val="auto"/>
        </w:rPr>
        <w:t>e</w:t>
      </w:r>
      <w:r w:rsidR="00E36B1A" w:rsidRPr="005F14D5">
        <w:rPr>
          <w:rFonts w:cs="Arial"/>
          <w:bCs/>
          <w:color w:val="auto"/>
        </w:rPr>
        <w:t xml:space="preserve"> setup</w:t>
      </w:r>
      <w:r w:rsidR="002B566D" w:rsidRPr="005F14D5">
        <w:rPr>
          <w:rFonts w:cs="Arial"/>
          <w:bCs/>
          <w:color w:val="auto"/>
        </w:rPr>
        <w:t>s</w:t>
      </w:r>
      <w:r w:rsidR="00E36B1A" w:rsidRPr="005F14D5">
        <w:rPr>
          <w:rFonts w:cs="Arial"/>
          <w:bCs/>
          <w:color w:val="auto"/>
        </w:rPr>
        <w:t>.</w:t>
      </w:r>
      <w:r w:rsidR="00A16985" w:rsidRPr="005F14D5">
        <w:rPr>
          <w:rFonts w:cs="Arial"/>
          <w:bCs/>
          <w:color w:val="auto"/>
        </w:rPr>
        <w:t xml:space="preserve"> It should be noted that f</w:t>
      </w:r>
      <w:r w:rsidR="002B566D" w:rsidRPr="005F14D5">
        <w:rPr>
          <w:rFonts w:cs="Arial"/>
          <w:bCs/>
          <w:color w:val="auto"/>
        </w:rPr>
        <w:t>or every device</w:t>
      </w:r>
      <w:r w:rsidR="00A16985" w:rsidRPr="005F14D5">
        <w:rPr>
          <w:rFonts w:cs="Arial"/>
          <w:bCs/>
          <w:color w:val="auto"/>
        </w:rPr>
        <w:t xml:space="preserve"> type and geometry, a sample holder should be designed. These holders should have</w:t>
      </w:r>
      <w:r w:rsidR="002B566D" w:rsidRPr="005F14D5">
        <w:rPr>
          <w:rFonts w:cs="Arial"/>
          <w:bCs/>
          <w:color w:val="auto"/>
        </w:rPr>
        <w:t xml:space="preserve"> non-corroding contacts </w:t>
      </w:r>
      <w:r w:rsidR="0024421E" w:rsidRPr="005F14D5">
        <w:rPr>
          <w:rFonts w:cs="Arial"/>
          <w:bCs/>
          <w:color w:val="auto"/>
        </w:rPr>
        <w:t>to</w:t>
      </w:r>
      <w:r w:rsidR="002B566D" w:rsidRPr="005F14D5">
        <w:rPr>
          <w:rFonts w:cs="Arial"/>
          <w:bCs/>
          <w:color w:val="auto"/>
        </w:rPr>
        <w:t xml:space="preserve"> prevent contact degradation, since this would obscure the effects of device degradation.</w:t>
      </w:r>
      <w:r w:rsidR="00292C5C" w:rsidRPr="005F14D5">
        <w:rPr>
          <w:rFonts w:cs="Arial"/>
          <w:bCs/>
          <w:color w:val="auto"/>
        </w:rPr>
        <w:t xml:space="preserve"> Moreover, it is advised to contact samples in a </w:t>
      </w:r>
      <w:r w:rsidR="0024421E" w:rsidRPr="005F14D5">
        <w:rPr>
          <w:rFonts w:cs="Arial"/>
          <w:bCs/>
          <w:color w:val="auto"/>
        </w:rPr>
        <w:t>four-point</w:t>
      </w:r>
      <w:r w:rsidR="00292C5C" w:rsidRPr="005F14D5">
        <w:rPr>
          <w:rFonts w:cs="Arial"/>
          <w:bCs/>
          <w:color w:val="auto"/>
        </w:rPr>
        <w:t xml:space="preserve"> probe configuration, to prevent the </w:t>
      </w:r>
      <w:r w:rsidR="00F73074" w:rsidRPr="005F14D5">
        <w:rPr>
          <w:rFonts w:cs="Arial"/>
          <w:bCs/>
          <w:color w:val="auto"/>
        </w:rPr>
        <w:t>measurement of the results of corroded contacts or wires in the measurement system.</w:t>
      </w:r>
    </w:p>
    <w:p w14:paraId="23EEC5FD" w14:textId="77777777" w:rsidR="00953EBE" w:rsidRPr="005F14D5" w:rsidRDefault="00953EBE" w:rsidP="00623E62">
      <w:pPr>
        <w:pStyle w:val="NormalWeb"/>
        <w:spacing w:before="0" w:beforeAutospacing="0" w:after="0" w:afterAutospacing="0"/>
        <w:rPr>
          <w:rFonts w:cs="Arial"/>
          <w:bCs/>
          <w:color w:val="auto"/>
        </w:rPr>
      </w:pPr>
    </w:p>
    <w:p w14:paraId="1A2E31EA" w14:textId="25C343F2" w:rsidR="006305D7" w:rsidRPr="005F14D5" w:rsidRDefault="00DF7334" w:rsidP="00623E62">
      <w:pPr>
        <w:pStyle w:val="NormalWeb"/>
        <w:numPr>
          <w:ilvl w:val="0"/>
          <w:numId w:val="3"/>
        </w:numPr>
        <w:spacing w:before="0" w:beforeAutospacing="0" w:after="0" w:afterAutospacing="0"/>
        <w:rPr>
          <w:rFonts w:cs="Arial"/>
          <w:b/>
          <w:bCs/>
          <w:color w:val="auto"/>
        </w:rPr>
      </w:pPr>
      <w:r w:rsidRPr="005F14D5">
        <w:rPr>
          <w:rFonts w:cs="Arial"/>
          <w:b/>
          <w:bCs/>
          <w:color w:val="auto"/>
        </w:rPr>
        <w:t xml:space="preserve">Preparation of CIGS </w:t>
      </w:r>
      <w:r w:rsidR="00D07930">
        <w:rPr>
          <w:rFonts w:cs="Arial"/>
          <w:b/>
          <w:bCs/>
          <w:color w:val="auto"/>
        </w:rPr>
        <w:t>S</w:t>
      </w:r>
      <w:r w:rsidR="00D07930" w:rsidRPr="005F14D5">
        <w:rPr>
          <w:rFonts w:cs="Arial"/>
          <w:b/>
          <w:bCs/>
          <w:color w:val="auto"/>
        </w:rPr>
        <w:t xml:space="preserve">olar </w:t>
      </w:r>
      <w:r w:rsidR="00D07930">
        <w:rPr>
          <w:rFonts w:cs="Arial"/>
          <w:b/>
          <w:bCs/>
          <w:color w:val="auto"/>
        </w:rPr>
        <w:t>C</w:t>
      </w:r>
      <w:r w:rsidR="00D07930" w:rsidRPr="005F14D5">
        <w:rPr>
          <w:rFonts w:cs="Arial"/>
          <w:b/>
          <w:bCs/>
          <w:color w:val="auto"/>
        </w:rPr>
        <w:t>ells</w:t>
      </w:r>
    </w:p>
    <w:p w14:paraId="7528C490" w14:textId="77777777" w:rsidR="005A3DBA" w:rsidRPr="005F14D5" w:rsidRDefault="005A3DBA" w:rsidP="005A3DBA">
      <w:pPr>
        <w:pStyle w:val="NormalWeb"/>
        <w:spacing w:before="0" w:beforeAutospacing="0" w:after="0" w:afterAutospacing="0"/>
        <w:rPr>
          <w:rFonts w:cs="Arial"/>
          <w:b/>
          <w:bCs/>
          <w:color w:val="auto"/>
        </w:rPr>
      </w:pPr>
    </w:p>
    <w:p w14:paraId="793D8E8F" w14:textId="36FA6B82" w:rsidR="00780A77" w:rsidRPr="005F14D5" w:rsidRDefault="00780A77" w:rsidP="00623E62">
      <w:pPr>
        <w:pStyle w:val="NormalWeb"/>
        <w:numPr>
          <w:ilvl w:val="1"/>
          <w:numId w:val="3"/>
        </w:numPr>
        <w:spacing w:before="0" w:beforeAutospacing="0" w:after="0" w:afterAutospacing="0"/>
        <w:rPr>
          <w:rFonts w:cs="Arial"/>
          <w:bCs/>
          <w:color w:val="auto"/>
        </w:rPr>
      </w:pPr>
      <w:r w:rsidRPr="005F14D5">
        <w:rPr>
          <w:rFonts w:cs="Arial"/>
          <w:bCs/>
          <w:color w:val="auto"/>
        </w:rPr>
        <w:t xml:space="preserve">Use gloves in all steps of the protocol when handling solar cells: protect against the toxic elements, but also prevent the deposition of unwanted materials, like kitchen salt (NaCl), on the samples. </w:t>
      </w:r>
    </w:p>
    <w:p w14:paraId="4992F8C3" w14:textId="77777777" w:rsidR="00613417" w:rsidRPr="005F14D5" w:rsidRDefault="00613417" w:rsidP="00623E62">
      <w:pPr>
        <w:pStyle w:val="NormalWeb"/>
        <w:spacing w:before="0" w:beforeAutospacing="0" w:after="0" w:afterAutospacing="0"/>
        <w:rPr>
          <w:rFonts w:cs="Arial"/>
          <w:bCs/>
          <w:color w:val="auto"/>
        </w:rPr>
      </w:pPr>
    </w:p>
    <w:p w14:paraId="265E3193" w14:textId="772258A3" w:rsidR="00DF7334" w:rsidRPr="005F14D5" w:rsidRDefault="00B51EB7" w:rsidP="00623E62">
      <w:pPr>
        <w:pStyle w:val="NormalWeb"/>
        <w:numPr>
          <w:ilvl w:val="1"/>
          <w:numId w:val="3"/>
        </w:numPr>
        <w:spacing w:before="0" w:beforeAutospacing="0" w:after="0" w:afterAutospacing="0"/>
        <w:rPr>
          <w:rFonts w:cs="Arial"/>
          <w:bCs/>
          <w:color w:val="auto"/>
        </w:rPr>
      </w:pPr>
      <w:r w:rsidRPr="005F14D5">
        <w:rPr>
          <w:rFonts w:cs="Arial"/>
          <w:bCs/>
          <w:color w:val="auto"/>
        </w:rPr>
        <w:t xml:space="preserve">Cut </w:t>
      </w:r>
      <w:r w:rsidR="00DF7334" w:rsidRPr="005F14D5">
        <w:rPr>
          <w:rFonts w:cs="Arial"/>
          <w:bCs/>
          <w:color w:val="auto"/>
        </w:rPr>
        <w:t xml:space="preserve">a </w:t>
      </w:r>
      <w:r w:rsidR="00A8449A" w:rsidRPr="005F14D5">
        <w:rPr>
          <w:rFonts w:cs="Arial"/>
          <w:bCs/>
          <w:color w:val="auto"/>
        </w:rPr>
        <w:t>1</w:t>
      </w:r>
      <w:r w:rsidR="006A3CEB" w:rsidRPr="005F14D5">
        <w:rPr>
          <w:rFonts w:cs="Arial"/>
          <w:bCs/>
          <w:color w:val="auto"/>
        </w:rPr>
        <w:t xml:space="preserve"> mm </w:t>
      </w:r>
      <w:r w:rsidR="00A8449A" w:rsidRPr="005F14D5">
        <w:rPr>
          <w:rFonts w:cs="Arial"/>
          <w:bCs/>
          <w:color w:val="auto"/>
        </w:rPr>
        <w:t>x</w:t>
      </w:r>
      <w:r w:rsidR="006A3CEB" w:rsidRPr="005F14D5">
        <w:rPr>
          <w:rFonts w:cs="Arial"/>
          <w:bCs/>
          <w:color w:val="auto"/>
        </w:rPr>
        <w:t xml:space="preserve"> </w:t>
      </w:r>
      <w:r w:rsidR="00DF7334" w:rsidRPr="005F14D5">
        <w:rPr>
          <w:rFonts w:cs="Arial"/>
          <w:bCs/>
          <w:color w:val="auto"/>
        </w:rPr>
        <w:t>10</w:t>
      </w:r>
      <w:r w:rsidR="004E1D65" w:rsidRPr="005F14D5">
        <w:rPr>
          <w:rFonts w:cs="Arial"/>
          <w:bCs/>
          <w:color w:val="auto"/>
        </w:rPr>
        <w:t>0</w:t>
      </w:r>
      <w:r w:rsidR="006A3CEB" w:rsidRPr="005F14D5">
        <w:rPr>
          <w:rFonts w:cs="Arial"/>
          <w:bCs/>
          <w:color w:val="auto"/>
        </w:rPr>
        <w:t xml:space="preserve"> mm </w:t>
      </w:r>
      <w:r w:rsidR="00DF7334" w:rsidRPr="005F14D5">
        <w:rPr>
          <w:rFonts w:cs="Arial"/>
          <w:bCs/>
          <w:color w:val="auto"/>
        </w:rPr>
        <w:t>x</w:t>
      </w:r>
      <w:r w:rsidR="006A3CEB" w:rsidRPr="005F14D5">
        <w:rPr>
          <w:rFonts w:cs="Arial"/>
          <w:bCs/>
          <w:color w:val="auto"/>
        </w:rPr>
        <w:t xml:space="preserve"> </w:t>
      </w:r>
      <w:r w:rsidR="00DF7334" w:rsidRPr="005F14D5">
        <w:rPr>
          <w:rFonts w:cs="Arial"/>
          <w:bCs/>
          <w:color w:val="auto"/>
        </w:rPr>
        <w:t>10</w:t>
      </w:r>
      <w:r w:rsidR="004E1D65" w:rsidRPr="005F14D5">
        <w:rPr>
          <w:rFonts w:cs="Arial"/>
          <w:bCs/>
          <w:color w:val="auto"/>
        </w:rPr>
        <w:t>0 m</w:t>
      </w:r>
      <w:r w:rsidR="00DF7334" w:rsidRPr="005F14D5">
        <w:rPr>
          <w:rFonts w:cs="Arial"/>
          <w:bCs/>
          <w:color w:val="auto"/>
        </w:rPr>
        <w:t xml:space="preserve">m soda lime </w:t>
      </w:r>
      <w:r w:rsidR="00775555" w:rsidRPr="005F14D5">
        <w:rPr>
          <w:rFonts w:cs="Arial"/>
          <w:bCs/>
          <w:color w:val="auto"/>
        </w:rPr>
        <w:t xml:space="preserve">(SLG) </w:t>
      </w:r>
      <w:r w:rsidR="00DF7334" w:rsidRPr="005F14D5">
        <w:rPr>
          <w:rFonts w:cs="Arial"/>
          <w:bCs/>
          <w:color w:val="auto"/>
        </w:rPr>
        <w:t>glass sample into four 10</w:t>
      </w:r>
      <w:r w:rsidR="004E1D65" w:rsidRPr="005F14D5">
        <w:rPr>
          <w:rFonts w:cs="Arial"/>
          <w:bCs/>
          <w:color w:val="auto"/>
        </w:rPr>
        <w:t>0</w:t>
      </w:r>
      <w:r w:rsidR="005A3DBA" w:rsidRPr="005F14D5">
        <w:rPr>
          <w:rFonts w:cs="Arial"/>
          <w:bCs/>
          <w:color w:val="auto"/>
        </w:rPr>
        <w:t xml:space="preserve"> mm </w:t>
      </w:r>
      <w:r w:rsidR="004E1D65" w:rsidRPr="005F14D5">
        <w:rPr>
          <w:rFonts w:cs="Arial"/>
          <w:bCs/>
          <w:color w:val="auto"/>
        </w:rPr>
        <w:t>x</w:t>
      </w:r>
      <w:r w:rsidR="005A3DBA" w:rsidRPr="005F14D5">
        <w:rPr>
          <w:rFonts w:cs="Arial"/>
          <w:bCs/>
          <w:color w:val="auto"/>
        </w:rPr>
        <w:t xml:space="preserve"> </w:t>
      </w:r>
      <w:r w:rsidR="004E1D65" w:rsidRPr="005F14D5">
        <w:rPr>
          <w:rFonts w:cs="Arial"/>
          <w:bCs/>
          <w:color w:val="auto"/>
        </w:rPr>
        <w:t>25 m</w:t>
      </w:r>
      <w:r w:rsidR="00DF7334" w:rsidRPr="005F14D5">
        <w:rPr>
          <w:rFonts w:cs="Arial"/>
          <w:bCs/>
          <w:color w:val="auto"/>
        </w:rPr>
        <w:t xml:space="preserve">m </w:t>
      </w:r>
      <w:r w:rsidR="00A8449A" w:rsidRPr="005F14D5">
        <w:rPr>
          <w:rFonts w:cs="Arial"/>
          <w:bCs/>
          <w:color w:val="auto"/>
        </w:rPr>
        <w:t xml:space="preserve">rectangular </w:t>
      </w:r>
      <w:r w:rsidR="00DF7334" w:rsidRPr="005F14D5">
        <w:rPr>
          <w:rFonts w:cs="Arial"/>
          <w:bCs/>
          <w:color w:val="auto"/>
        </w:rPr>
        <w:t>strips</w:t>
      </w:r>
      <w:r w:rsidR="00A8449A" w:rsidRPr="005F14D5">
        <w:rPr>
          <w:rFonts w:cs="Arial"/>
          <w:bCs/>
          <w:color w:val="auto"/>
        </w:rPr>
        <w:t xml:space="preserve"> with a glass cutter or diamond pen </w:t>
      </w:r>
      <w:r w:rsidRPr="005F14D5">
        <w:rPr>
          <w:rFonts w:cs="Arial"/>
          <w:bCs/>
          <w:color w:val="auto"/>
        </w:rPr>
        <w:t>in order to prepare appropriate substrates</w:t>
      </w:r>
      <w:r w:rsidR="00DF7334" w:rsidRPr="005F14D5">
        <w:rPr>
          <w:rFonts w:cs="Arial"/>
          <w:bCs/>
          <w:color w:val="auto"/>
        </w:rPr>
        <w:t xml:space="preserve">. </w:t>
      </w:r>
    </w:p>
    <w:p w14:paraId="06A09AFD" w14:textId="77777777" w:rsidR="00613417" w:rsidRPr="005F14D5" w:rsidRDefault="00613417" w:rsidP="00623E62">
      <w:pPr>
        <w:pStyle w:val="NormalWeb"/>
        <w:spacing w:before="0" w:beforeAutospacing="0" w:after="0" w:afterAutospacing="0"/>
        <w:rPr>
          <w:rFonts w:cs="Arial"/>
          <w:bCs/>
          <w:color w:val="auto"/>
          <w:highlight w:val="yellow"/>
        </w:rPr>
      </w:pPr>
    </w:p>
    <w:p w14:paraId="2BC5BBE5" w14:textId="4F126099" w:rsidR="0028625F" w:rsidRPr="005F14D5" w:rsidRDefault="00775555"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 xml:space="preserve">Place the SLG sample in a sputter coater. </w:t>
      </w:r>
      <w:r w:rsidR="00AA2FA9" w:rsidRPr="005F14D5">
        <w:rPr>
          <w:rFonts w:cs="Arial"/>
          <w:bCs/>
          <w:color w:val="auto"/>
          <w:highlight w:val="yellow"/>
        </w:rPr>
        <w:t xml:space="preserve">Deposit the 0.5 </w:t>
      </w:r>
      <w:r w:rsidR="00D07930">
        <w:rPr>
          <w:bCs/>
          <w:color w:val="auto"/>
          <w:highlight w:val="yellow"/>
        </w:rPr>
        <w:t>µ</w:t>
      </w:r>
      <w:r w:rsidR="00AA2FA9" w:rsidRPr="005F14D5">
        <w:rPr>
          <w:rFonts w:cs="Arial"/>
          <w:bCs/>
          <w:color w:val="auto"/>
          <w:highlight w:val="yellow"/>
        </w:rPr>
        <w:t>m</w:t>
      </w:r>
      <w:r w:rsidR="00DF7334" w:rsidRPr="005F14D5">
        <w:rPr>
          <w:rFonts w:cs="Arial"/>
          <w:bCs/>
          <w:color w:val="auto"/>
          <w:highlight w:val="yellow"/>
        </w:rPr>
        <w:t xml:space="preserve"> thick molybdenum back contact by </w:t>
      </w:r>
      <w:r w:rsidR="0037777B" w:rsidRPr="005F14D5">
        <w:rPr>
          <w:rFonts w:cs="Arial"/>
          <w:bCs/>
          <w:color w:val="auto"/>
          <w:highlight w:val="yellow"/>
        </w:rPr>
        <w:t>Direct Current (</w:t>
      </w:r>
      <w:r w:rsidR="00DF7334" w:rsidRPr="005F14D5">
        <w:rPr>
          <w:rFonts w:cs="Arial"/>
          <w:bCs/>
          <w:color w:val="auto"/>
          <w:highlight w:val="yellow"/>
        </w:rPr>
        <w:t>DC</w:t>
      </w:r>
      <w:r w:rsidR="0037777B" w:rsidRPr="005F14D5">
        <w:rPr>
          <w:rFonts w:cs="Arial"/>
          <w:bCs/>
          <w:color w:val="auto"/>
          <w:highlight w:val="yellow"/>
        </w:rPr>
        <w:t>)</w:t>
      </w:r>
      <w:r w:rsidR="00DF7334" w:rsidRPr="005F14D5">
        <w:rPr>
          <w:rFonts w:cs="Arial"/>
          <w:bCs/>
          <w:color w:val="auto"/>
          <w:highlight w:val="yellow"/>
        </w:rPr>
        <w:t xml:space="preserve"> sputtering </w:t>
      </w:r>
      <w:r w:rsidR="00DE7328" w:rsidRPr="005F14D5">
        <w:rPr>
          <w:rFonts w:cs="Arial"/>
          <w:bCs/>
          <w:color w:val="auto"/>
          <w:highlight w:val="yellow"/>
        </w:rPr>
        <w:t xml:space="preserve">at room temperature </w:t>
      </w:r>
      <w:r w:rsidR="00DF7334" w:rsidRPr="005F14D5">
        <w:rPr>
          <w:rFonts w:cs="Arial"/>
          <w:bCs/>
          <w:color w:val="auto"/>
          <w:highlight w:val="yellow"/>
        </w:rPr>
        <w:t>on the glass substrates</w:t>
      </w:r>
      <w:r w:rsidR="00F51745" w:rsidRPr="005F14D5">
        <w:rPr>
          <w:rFonts w:cs="Arial"/>
          <w:bCs/>
          <w:color w:val="auto"/>
          <w:highlight w:val="yellow"/>
          <w:vertAlign w:val="superscript"/>
        </w:rPr>
        <w:t>23</w:t>
      </w:r>
      <w:r w:rsidR="009E36E9" w:rsidRPr="005F14D5">
        <w:rPr>
          <w:rFonts w:cs="Arial"/>
          <w:bCs/>
          <w:color w:val="auto"/>
          <w:highlight w:val="yellow"/>
        </w:rPr>
        <w:t>.</w:t>
      </w:r>
      <w:r w:rsidRPr="005F14D5">
        <w:rPr>
          <w:rFonts w:cs="Arial"/>
          <w:bCs/>
          <w:color w:val="auto"/>
          <w:highlight w:val="yellow"/>
        </w:rPr>
        <w:t xml:space="preserve"> </w:t>
      </w:r>
    </w:p>
    <w:p w14:paraId="5BC5FADC" w14:textId="77777777" w:rsidR="0028625F" w:rsidRPr="005F14D5" w:rsidRDefault="0028625F" w:rsidP="0028625F">
      <w:pPr>
        <w:pStyle w:val="ListParagraph"/>
        <w:rPr>
          <w:rFonts w:cs="Arial"/>
          <w:bCs/>
          <w:color w:val="auto"/>
        </w:rPr>
      </w:pPr>
    </w:p>
    <w:p w14:paraId="5A66936E" w14:textId="1CA304D4" w:rsidR="0037777B" w:rsidRPr="005F14D5" w:rsidRDefault="00775555" w:rsidP="0028625F">
      <w:pPr>
        <w:pStyle w:val="NormalWeb"/>
        <w:numPr>
          <w:ilvl w:val="2"/>
          <w:numId w:val="3"/>
        </w:numPr>
        <w:spacing w:before="0" w:beforeAutospacing="0" w:after="0" w:afterAutospacing="0"/>
        <w:rPr>
          <w:rFonts w:cs="Arial"/>
          <w:bCs/>
          <w:color w:val="auto"/>
          <w:highlight w:val="yellow"/>
        </w:rPr>
      </w:pPr>
      <w:r w:rsidRPr="005F14D5">
        <w:rPr>
          <w:rFonts w:cs="Arial"/>
          <w:bCs/>
          <w:color w:val="auto"/>
        </w:rPr>
        <w:t>Choose from various stack sequences, including a single layer, a bilayer</w:t>
      </w:r>
      <w:r w:rsidR="0024421E">
        <w:rPr>
          <w:rFonts w:cs="Arial"/>
          <w:bCs/>
          <w:color w:val="auto"/>
        </w:rPr>
        <w:t>,</w:t>
      </w:r>
      <w:r w:rsidRPr="005F14D5">
        <w:rPr>
          <w:rFonts w:cs="Arial"/>
          <w:bCs/>
          <w:color w:val="auto"/>
        </w:rPr>
        <w:t xml:space="preserve"> and a multiplayer stack</w:t>
      </w:r>
      <w:r w:rsidR="000D07F8" w:rsidRPr="005F14D5">
        <w:rPr>
          <w:rFonts w:cs="Arial"/>
          <w:bCs/>
          <w:color w:val="auto"/>
        </w:rPr>
        <w:t xml:space="preserve">. </w:t>
      </w:r>
      <w:r w:rsidR="000D07F8" w:rsidRPr="005F14D5">
        <w:rPr>
          <w:rFonts w:cs="Arial"/>
          <w:bCs/>
          <w:color w:val="auto"/>
          <w:highlight w:val="yellow"/>
        </w:rPr>
        <w:t>For example,</w:t>
      </w:r>
      <w:r w:rsidR="0028625F" w:rsidRPr="005F14D5">
        <w:rPr>
          <w:rFonts w:cs="Arial"/>
          <w:bCs/>
          <w:color w:val="auto"/>
          <w:highlight w:val="yellow"/>
        </w:rPr>
        <w:t xml:space="preserve"> d</w:t>
      </w:r>
      <w:r w:rsidRPr="005F14D5">
        <w:rPr>
          <w:rFonts w:cs="Arial"/>
          <w:bCs/>
          <w:color w:val="auto"/>
          <w:highlight w:val="yellow"/>
        </w:rPr>
        <w:t>eposit a bilayer with a high initial sputtering pressure (</w:t>
      </w:r>
      <w:r w:rsidRPr="009636DC">
        <w:rPr>
          <w:rFonts w:cs="Arial"/>
          <w:bCs/>
          <w:i/>
          <w:color w:val="auto"/>
          <w:highlight w:val="yellow"/>
        </w:rPr>
        <w:t>e.g.</w:t>
      </w:r>
      <w:r w:rsidR="00D07930">
        <w:rPr>
          <w:rFonts w:cs="Arial"/>
          <w:bCs/>
          <w:color w:val="auto"/>
          <w:highlight w:val="yellow"/>
        </w:rPr>
        <w:t xml:space="preserve">, </w:t>
      </w:r>
      <w:r w:rsidRPr="005F14D5">
        <w:rPr>
          <w:rFonts w:cs="Arial"/>
          <w:bCs/>
          <w:color w:val="auto"/>
          <w:highlight w:val="yellow"/>
        </w:rPr>
        <w:t>0.03 mbar) followed by a lower sputtering pressure (</w:t>
      </w:r>
      <w:r w:rsidRPr="009636DC">
        <w:rPr>
          <w:rFonts w:cs="Arial"/>
          <w:bCs/>
          <w:i/>
          <w:color w:val="auto"/>
          <w:highlight w:val="yellow"/>
        </w:rPr>
        <w:t>e.g.</w:t>
      </w:r>
      <w:r w:rsidR="00D07930">
        <w:rPr>
          <w:rFonts w:cs="Arial"/>
          <w:bCs/>
          <w:color w:val="auto"/>
          <w:highlight w:val="yellow"/>
        </w:rPr>
        <w:t xml:space="preserve">, </w:t>
      </w:r>
      <w:r w:rsidRPr="005F14D5">
        <w:rPr>
          <w:rFonts w:cs="Arial"/>
          <w:bCs/>
          <w:color w:val="auto"/>
          <w:highlight w:val="yellow"/>
        </w:rPr>
        <w:t>0.003 mbar) at power densities of 1</w:t>
      </w:r>
      <w:r w:rsidR="00D07930">
        <w:rPr>
          <w:bCs/>
          <w:color w:val="auto"/>
          <w:highlight w:val="yellow"/>
        </w:rPr>
        <w:t>–</w:t>
      </w:r>
      <w:r w:rsidRPr="005F14D5">
        <w:rPr>
          <w:rFonts w:cs="Arial"/>
          <w:bCs/>
          <w:color w:val="auto"/>
          <w:highlight w:val="yellow"/>
        </w:rPr>
        <w:t>5 W/cm</w:t>
      </w:r>
      <w:r w:rsidRPr="005F14D5">
        <w:rPr>
          <w:rFonts w:cs="Arial"/>
          <w:bCs/>
          <w:color w:val="auto"/>
          <w:highlight w:val="yellow"/>
          <w:vertAlign w:val="superscript"/>
        </w:rPr>
        <w:t>2</w:t>
      </w:r>
      <w:r w:rsidRPr="005F14D5">
        <w:rPr>
          <w:rFonts w:cs="Arial"/>
          <w:bCs/>
          <w:color w:val="auto"/>
          <w:highlight w:val="yellow"/>
        </w:rPr>
        <w:t>.</w:t>
      </w:r>
    </w:p>
    <w:p w14:paraId="2C32D3A8" w14:textId="77777777" w:rsidR="00613417" w:rsidRPr="005F14D5" w:rsidRDefault="00613417" w:rsidP="00623E62">
      <w:pPr>
        <w:pStyle w:val="NormalWeb"/>
        <w:spacing w:before="0" w:beforeAutospacing="0" w:after="0" w:afterAutospacing="0"/>
        <w:rPr>
          <w:rFonts w:cs="Arial"/>
          <w:bCs/>
          <w:color w:val="auto"/>
          <w:highlight w:val="yellow"/>
        </w:rPr>
      </w:pPr>
    </w:p>
    <w:p w14:paraId="2FE85725" w14:textId="1309293D" w:rsidR="00AD1A02" w:rsidRPr="005F14D5" w:rsidRDefault="00326B31"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rPr>
        <w:t>Prepare an etch solution of 1 M NaOH and 0.3 M K</w:t>
      </w:r>
      <w:r w:rsidRPr="005F14D5">
        <w:rPr>
          <w:rFonts w:cs="Arial"/>
          <w:bCs/>
          <w:color w:val="auto"/>
          <w:vertAlign w:val="subscript"/>
        </w:rPr>
        <w:t>3</w:t>
      </w:r>
      <w:r w:rsidRPr="005F14D5">
        <w:rPr>
          <w:rFonts w:cs="Arial"/>
          <w:bCs/>
          <w:color w:val="auto"/>
        </w:rPr>
        <w:t>Fe(CN)</w:t>
      </w:r>
      <w:r w:rsidRPr="005F14D5">
        <w:rPr>
          <w:rFonts w:cs="Arial"/>
          <w:bCs/>
          <w:color w:val="auto"/>
          <w:vertAlign w:val="subscript"/>
        </w:rPr>
        <w:t>6</w:t>
      </w:r>
      <w:r w:rsidRPr="005F14D5">
        <w:rPr>
          <w:rFonts w:cs="Arial"/>
          <w:bCs/>
          <w:color w:val="auto"/>
          <w:vertAlign w:val="superscript"/>
        </w:rPr>
        <w:t>24</w:t>
      </w:r>
      <w:r w:rsidRPr="005F14D5">
        <w:rPr>
          <w:rFonts w:cs="Arial"/>
          <w:bCs/>
          <w:color w:val="auto"/>
          <w:highlight w:val="yellow"/>
        </w:rPr>
        <w:t xml:space="preserve">. </w:t>
      </w:r>
      <w:r w:rsidR="00DE7328" w:rsidRPr="005F14D5">
        <w:rPr>
          <w:rFonts w:cs="Arial"/>
          <w:bCs/>
          <w:color w:val="auto"/>
          <w:highlight w:val="yellow"/>
        </w:rPr>
        <w:t xml:space="preserve">Electrochemically etch </w:t>
      </w:r>
      <w:r w:rsidR="00861E91" w:rsidRPr="005F14D5">
        <w:rPr>
          <w:rFonts w:cs="Arial"/>
          <w:bCs/>
          <w:color w:val="auto"/>
          <w:highlight w:val="yellow"/>
        </w:rPr>
        <w:t>a 6 mm stripe</w:t>
      </w:r>
      <w:r w:rsidR="00DE7328" w:rsidRPr="005F14D5">
        <w:rPr>
          <w:rFonts w:cs="Arial"/>
          <w:bCs/>
          <w:color w:val="auto"/>
          <w:highlight w:val="yellow"/>
        </w:rPr>
        <w:t xml:space="preserve"> of the molybdenum</w:t>
      </w:r>
      <w:r w:rsidR="00861E91" w:rsidRPr="005F14D5">
        <w:rPr>
          <w:rFonts w:cs="Arial"/>
          <w:bCs/>
          <w:color w:val="auto"/>
          <w:highlight w:val="yellow"/>
        </w:rPr>
        <w:t xml:space="preserve"> </w:t>
      </w:r>
      <w:r w:rsidR="00DE7328" w:rsidRPr="005F14D5">
        <w:rPr>
          <w:rFonts w:cs="Arial"/>
          <w:bCs/>
          <w:color w:val="auto"/>
          <w:highlight w:val="yellow"/>
        </w:rPr>
        <w:t xml:space="preserve">away to deposit a patterned back contact. </w:t>
      </w:r>
    </w:p>
    <w:p w14:paraId="09D41D61" w14:textId="77777777" w:rsidR="00AD1A02" w:rsidRPr="005F14D5" w:rsidRDefault="00AD1A02" w:rsidP="00AD1A02">
      <w:pPr>
        <w:pStyle w:val="NormalWeb"/>
        <w:spacing w:before="0" w:beforeAutospacing="0" w:after="0" w:afterAutospacing="0"/>
        <w:rPr>
          <w:rFonts w:cs="Arial"/>
          <w:bCs/>
          <w:color w:val="auto"/>
        </w:rPr>
      </w:pPr>
    </w:p>
    <w:p w14:paraId="34EE8EB3" w14:textId="34FCF901" w:rsidR="00DE7328" w:rsidRPr="005F14D5" w:rsidRDefault="00AD1A02" w:rsidP="00AD1A02">
      <w:pPr>
        <w:pStyle w:val="NormalWeb"/>
        <w:spacing w:before="0" w:beforeAutospacing="0" w:after="0" w:afterAutospacing="0"/>
        <w:rPr>
          <w:rFonts w:cs="Arial"/>
          <w:bCs/>
          <w:color w:val="auto"/>
        </w:rPr>
      </w:pPr>
      <w:r w:rsidRPr="005F14D5">
        <w:rPr>
          <w:rFonts w:cs="Arial"/>
          <w:bCs/>
          <w:color w:val="auto"/>
        </w:rPr>
        <w:t xml:space="preserve">Note: </w:t>
      </w:r>
      <w:r w:rsidR="00DE7328" w:rsidRPr="005F14D5">
        <w:rPr>
          <w:rFonts w:cs="Arial"/>
          <w:bCs/>
          <w:color w:val="auto"/>
        </w:rPr>
        <w:t>In this way, the solar cell has a w</w:t>
      </w:r>
      <w:r w:rsidR="00326B31" w:rsidRPr="005F14D5">
        <w:rPr>
          <w:rFonts w:cs="Arial"/>
          <w:bCs/>
          <w:color w:val="auto"/>
        </w:rPr>
        <w:t>ell-</w:t>
      </w:r>
      <w:r w:rsidR="00DE7328" w:rsidRPr="005F14D5">
        <w:rPr>
          <w:rFonts w:cs="Arial"/>
          <w:bCs/>
          <w:color w:val="auto"/>
        </w:rPr>
        <w:t xml:space="preserve">defined area, without solar cell areas covered by the gold contacts, </w:t>
      </w:r>
      <w:r w:rsidR="001B7B64">
        <w:rPr>
          <w:rFonts w:cs="Arial"/>
          <w:bCs/>
          <w:color w:val="auto"/>
        </w:rPr>
        <w:t>which</w:t>
      </w:r>
      <w:r w:rsidR="001B7B64" w:rsidRPr="005F14D5">
        <w:rPr>
          <w:rFonts w:cs="Arial"/>
          <w:bCs/>
          <w:color w:val="auto"/>
        </w:rPr>
        <w:t xml:space="preserve"> </w:t>
      </w:r>
      <w:r w:rsidR="00DE7328" w:rsidRPr="005F14D5">
        <w:rPr>
          <w:rFonts w:cs="Arial"/>
          <w:bCs/>
          <w:color w:val="auto"/>
        </w:rPr>
        <w:t xml:space="preserve">might still partly contribute to the electrical parameters. </w:t>
      </w:r>
    </w:p>
    <w:p w14:paraId="3EE54B7C" w14:textId="77777777" w:rsidR="00DE7328" w:rsidRPr="005F14D5" w:rsidRDefault="00DE7328" w:rsidP="00623E62">
      <w:pPr>
        <w:pStyle w:val="NormalWeb"/>
        <w:spacing w:before="0" w:beforeAutospacing="0" w:after="0" w:afterAutospacing="0"/>
        <w:rPr>
          <w:rFonts w:cs="Arial"/>
          <w:bCs/>
          <w:color w:val="auto"/>
          <w:highlight w:val="yellow"/>
        </w:rPr>
      </w:pPr>
    </w:p>
    <w:p w14:paraId="6B709501" w14:textId="1F892A1C" w:rsidR="000D07F8" w:rsidRPr="005F14D5" w:rsidRDefault="00B61D0F" w:rsidP="00623E62">
      <w:pPr>
        <w:pStyle w:val="NormalWeb"/>
        <w:numPr>
          <w:ilvl w:val="1"/>
          <w:numId w:val="3"/>
        </w:numPr>
        <w:spacing w:before="0" w:beforeAutospacing="0" w:after="0" w:afterAutospacing="0"/>
        <w:rPr>
          <w:color w:val="auto"/>
        </w:rPr>
      </w:pPr>
      <w:r w:rsidRPr="005F14D5">
        <w:rPr>
          <w:rFonts w:cs="Arial"/>
          <w:bCs/>
          <w:color w:val="auto"/>
        </w:rPr>
        <w:t>Place the sample in a vacuum chamber and d</w:t>
      </w:r>
      <w:r w:rsidR="00DE7328" w:rsidRPr="005F14D5">
        <w:rPr>
          <w:rFonts w:cs="Arial"/>
          <w:bCs/>
          <w:color w:val="auto"/>
        </w:rPr>
        <w:t xml:space="preserve">eposit </w:t>
      </w:r>
      <w:r w:rsidR="00326B31" w:rsidRPr="005F14D5">
        <w:rPr>
          <w:rFonts w:cs="Arial"/>
          <w:bCs/>
          <w:color w:val="auto"/>
        </w:rPr>
        <w:t>a</w:t>
      </w:r>
      <w:r w:rsidR="00DE7328" w:rsidRPr="005F14D5">
        <w:rPr>
          <w:color w:val="auto"/>
        </w:rPr>
        <w:t xml:space="preserve"> 2 </w:t>
      </w:r>
      <w:r w:rsidR="00D07930">
        <w:rPr>
          <w:color w:val="auto"/>
        </w:rPr>
        <w:t>µ</w:t>
      </w:r>
      <w:r w:rsidR="00DE7328" w:rsidRPr="005F14D5">
        <w:rPr>
          <w:color w:val="auto"/>
        </w:rPr>
        <w:t>m thick CIGS absorber layer by a coevaporation process under a copper, indium, gallium</w:t>
      </w:r>
      <w:r w:rsidR="001B7B64">
        <w:rPr>
          <w:color w:val="auto"/>
        </w:rPr>
        <w:t>,</w:t>
      </w:r>
      <w:r w:rsidR="00DE7328" w:rsidRPr="005F14D5">
        <w:rPr>
          <w:color w:val="auto"/>
        </w:rPr>
        <w:t xml:space="preserve"> and selenium</w:t>
      </w:r>
      <w:r w:rsidR="00F51745" w:rsidRPr="005F14D5">
        <w:rPr>
          <w:color w:val="auto"/>
        </w:rPr>
        <w:t xml:space="preserve"> atmosphere</w:t>
      </w:r>
      <w:r w:rsidR="00F51745" w:rsidRPr="005F14D5">
        <w:rPr>
          <w:color w:val="auto"/>
          <w:vertAlign w:val="superscript"/>
        </w:rPr>
        <w:t>25</w:t>
      </w:r>
      <w:r w:rsidR="00DE7328" w:rsidRPr="005F14D5">
        <w:rPr>
          <w:color w:val="auto"/>
        </w:rPr>
        <w:t xml:space="preserve">. </w:t>
      </w:r>
    </w:p>
    <w:p w14:paraId="6898DF7A" w14:textId="77777777" w:rsidR="000D07F8" w:rsidRPr="005F14D5" w:rsidRDefault="000D07F8" w:rsidP="000D07F8">
      <w:pPr>
        <w:pStyle w:val="NormalWeb"/>
        <w:spacing w:before="0" w:beforeAutospacing="0" w:after="0" w:afterAutospacing="0"/>
        <w:rPr>
          <w:color w:val="auto"/>
        </w:rPr>
      </w:pPr>
    </w:p>
    <w:p w14:paraId="33A55CC3" w14:textId="26734901" w:rsidR="00AD1A02" w:rsidRPr="005F14D5" w:rsidRDefault="000D07F8" w:rsidP="000D07F8">
      <w:pPr>
        <w:pStyle w:val="NormalWeb"/>
        <w:numPr>
          <w:ilvl w:val="2"/>
          <w:numId w:val="3"/>
        </w:numPr>
        <w:spacing w:before="0" w:beforeAutospacing="0" w:after="0" w:afterAutospacing="0"/>
        <w:rPr>
          <w:color w:val="auto"/>
        </w:rPr>
      </w:pPr>
      <w:r w:rsidRPr="005F14D5">
        <w:rPr>
          <w:rFonts w:cs="Arial"/>
          <w:bCs/>
          <w:color w:val="auto"/>
        </w:rPr>
        <w:t>For example, u</w:t>
      </w:r>
      <w:r w:rsidR="00326B31" w:rsidRPr="005F14D5">
        <w:rPr>
          <w:rFonts w:cs="Arial"/>
          <w:bCs/>
          <w:color w:val="auto"/>
        </w:rPr>
        <w:t>se typical substrate temperatures of 550 to 600</w:t>
      </w:r>
      <w:r w:rsidRPr="005F14D5">
        <w:rPr>
          <w:rFonts w:cs="Arial"/>
          <w:bCs/>
          <w:color w:val="auto"/>
        </w:rPr>
        <w:t xml:space="preserve"> </w:t>
      </w:r>
      <w:r w:rsidR="00D07930">
        <w:rPr>
          <w:bCs/>
          <w:color w:val="auto"/>
        </w:rPr>
        <w:t>°</w:t>
      </w:r>
      <w:r w:rsidR="00326B31" w:rsidRPr="005F14D5">
        <w:rPr>
          <w:rFonts w:cs="Arial"/>
          <w:bCs/>
          <w:color w:val="auto"/>
        </w:rPr>
        <w:t xml:space="preserve">C and follow the </w:t>
      </w:r>
      <w:r w:rsidR="001B7B64" w:rsidRPr="005F14D5">
        <w:rPr>
          <w:rFonts w:cs="Arial"/>
          <w:bCs/>
          <w:color w:val="auto"/>
        </w:rPr>
        <w:t>three</w:t>
      </w:r>
      <w:r w:rsidR="001B7B64">
        <w:rPr>
          <w:rFonts w:cs="Arial"/>
          <w:bCs/>
          <w:color w:val="auto"/>
        </w:rPr>
        <w:t>-</w:t>
      </w:r>
      <w:r w:rsidR="00326B31" w:rsidRPr="005F14D5">
        <w:rPr>
          <w:rFonts w:cs="Arial"/>
          <w:bCs/>
          <w:color w:val="auto"/>
        </w:rPr>
        <w:t>stage deposition process, first forming (In,Ga)</w:t>
      </w:r>
      <w:r w:rsidR="00326B31" w:rsidRPr="005F14D5">
        <w:rPr>
          <w:rFonts w:cs="Arial"/>
          <w:bCs/>
          <w:color w:val="auto"/>
          <w:vertAlign w:val="subscript"/>
        </w:rPr>
        <w:t>2</w:t>
      </w:r>
      <w:r w:rsidR="00326B31" w:rsidRPr="005F14D5">
        <w:rPr>
          <w:rFonts w:cs="Arial"/>
          <w:bCs/>
          <w:color w:val="auto"/>
        </w:rPr>
        <w:t>Se</w:t>
      </w:r>
      <w:r w:rsidR="00326B31" w:rsidRPr="005F14D5">
        <w:rPr>
          <w:rFonts w:cs="Arial"/>
          <w:bCs/>
          <w:color w:val="auto"/>
          <w:vertAlign w:val="subscript"/>
        </w:rPr>
        <w:t>3</w:t>
      </w:r>
      <w:r w:rsidR="00326B31" w:rsidRPr="005F14D5">
        <w:rPr>
          <w:rFonts w:cs="Arial"/>
          <w:bCs/>
          <w:color w:val="auto"/>
        </w:rPr>
        <w:t xml:space="preserve"> by evaporation of indium, gallium and selenium, followed by the formation of a copper rich </w:t>
      </w:r>
      <w:r w:rsidR="0024421E">
        <w:rPr>
          <w:rFonts w:cs="Arial"/>
          <w:bCs/>
          <w:color w:val="auto"/>
        </w:rPr>
        <w:t>CIGS</w:t>
      </w:r>
      <w:r w:rsidR="00326B31" w:rsidRPr="005F14D5">
        <w:rPr>
          <w:rFonts w:cs="Arial"/>
          <w:bCs/>
          <w:color w:val="auto"/>
        </w:rPr>
        <w:t xml:space="preserve"> due to the addition of large quantities of copper. </w:t>
      </w:r>
      <w:r w:rsidR="00CE5B35" w:rsidRPr="005F14D5">
        <w:rPr>
          <w:color w:val="auto"/>
        </w:rPr>
        <w:t>Turn off the copper evaporator to form</w:t>
      </w:r>
      <w:r w:rsidR="00326B31" w:rsidRPr="005F14D5">
        <w:rPr>
          <w:rFonts w:cs="Arial"/>
          <w:bCs/>
          <w:color w:val="auto"/>
        </w:rPr>
        <w:t xml:space="preserve"> the required copper</w:t>
      </w:r>
      <w:r w:rsidRPr="005F14D5">
        <w:rPr>
          <w:rFonts w:cs="Arial"/>
          <w:bCs/>
          <w:color w:val="auto"/>
        </w:rPr>
        <w:t>-</w:t>
      </w:r>
      <w:r w:rsidR="00326B31" w:rsidRPr="005F14D5">
        <w:rPr>
          <w:rFonts w:cs="Arial"/>
          <w:bCs/>
          <w:color w:val="auto"/>
        </w:rPr>
        <w:t xml:space="preserve">poor </w:t>
      </w:r>
      <w:r w:rsidR="0024421E">
        <w:rPr>
          <w:rFonts w:cs="Arial"/>
          <w:bCs/>
          <w:color w:val="auto"/>
        </w:rPr>
        <w:t xml:space="preserve">CIGS </w:t>
      </w:r>
      <w:r w:rsidR="00326B31" w:rsidRPr="005F14D5">
        <w:rPr>
          <w:rFonts w:cs="Arial"/>
          <w:bCs/>
          <w:color w:val="auto"/>
        </w:rPr>
        <w:t>absorber</w:t>
      </w:r>
      <w:r w:rsidR="00CE5B35" w:rsidRPr="005F14D5">
        <w:rPr>
          <w:rFonts w:cs="Arial"/>
          <w:bCs/>
          <w:color w:val="auto"/>
        </w:rPr>
        <w:t xml:space="preserve"> </w:t>
      </w:r>
      <w:r w:rsidR="00CE5B35" w:rsidRPr="005F14D5">
        <w:rPr>
          <w:color w:val="auto"/>
        </w:rPr>
        <w:t>in the third stage</w:t>
      </w:r>
      <w:r w:rsidR="00326B31" w:rsidRPr="005F14D5">
        <w:rPr>
          <w:rFonts w:cs="Arial"/>
          <w:bCs/>
          <w:color w:val="auto"/>
        </w:rPr>
        <w:t>.</w:t>
      </w:r>
    </w:p>
    <w:p w14:paraId="1C24D0EA" w14:textId="77777777" w:rsidR="00AD1A02" w:rsidRPr="005F14D5" w:rsidRDefault="00AD1A02" w:rsidP="00AD1A02">
      <w:pPr>
        <w:pStyle w:val="NormalWeb"/>
        <w:spacing w:before="0" w:beforeAutospacing="0" w:after="0" w:afterAutospacing="0"/>
        <w:rPr>
          <w:rFonts w:cs="Arial"/>
          <w:bCs/>
          <w:color w:val="auto"/>
          <w:highlight w:val="yellow"/>
        </w:rPr>
      </w:pPr>
    </w:p>
    <w:p w14:paraId="7D8DA172" w14:textId="2A1CAE4B" w:rsidR="00DE7328" w:rsidRPr="005F14D5" w:rsidRDefault="00AD1A02" w:rsidP="00AD1A02">
      <w:pPr>
        <w:pStyle w:val="NormalWeb"/>
        <w:numPr>
          <w:ilvl w:val="2"/>
          <w:numId w:val="3"/>
        </w:numPr>
        <w:spacing w:before="0" w:beforeAutospacing="0" w:after="0" w:afterAutospacing="0"/>
        <w:rPr>
          <w:rFonts w:cs="Arial"/>
          <w:bCs/>
          <w:color w:val="auto"/>
          <w:highlight w:val="yellow"/>
        </w:rPr>
      </w:pPr>
      <w:r w:rsidRPr="005F14D5">
        <w:rPr>
          <w:rFonts w:cs="Arial"/>
          <w:bCs/>
          <w:color w:val="auto"/>
        </w:rPr>
        <w:t>A</w:t>
      </w:r>
      <w:r w:rsidR="00DE7328" w:rsidRPr="005F14D5">
        <w:rPr>
          <w:rFonts w:cs="Arial"/>
          <w:bCs/>
          <w:color w:val="auto"/>
        </w:rPr>
        <w:t>lternative</w:t>
      </w:r>
      <w:r w:rsidRPr="005F14D5">
        <w:rPr>
          <w:rFonts w:cs="Arial"/>
          <w:bCs/>
          <w:color w:val="auto"/>
        </w:rPr>
        <w:t xml:space="preserve">ly, use a </w:t>
      </w:r>
      <w:r w:rsidR="001B7B64" w:rsidRPr="005F14D5">
        <w:rPr>
          <w:rFonts w:cs="Arial"/>
          <w:bCs/>
          <w:color w:val="auto"/>
        </w:rPr>
        <w:t>two-stage</w:t>
      </w:r>
      <w:r w:rsidRPr="005F14D5">
        <w:rPr>
          <w:rFonts w:cs="Arial"/>
          <w:bCs/>
          <w:color w:val="auto"/>
        </w:rPr>
        <w:t xml:space="preserve"> deposition at atmospheric pressure</w:t>
      </w:r>
      <w:r w:rsidR="00DE7328" w:rsidRPr="005F14D5">
        <w:rPr>
          <w:rFonts w:cs="Arial"/>
          <w:bCs/>
          <w:color w:val="auto"/>
        </w:rPr>
        <w:t xml:space="preserve"> </w:t>
      </w:r>
      <w:r w:rsidRPr="005F14D5">
        <w:rPr>
          <w:rFonts w:cs="Arial"/>
          <w:bCs/>
          <w:color w:val="auto"/>
        </w:rPr>
        <w:t xml:space="preserve">for a low-cost process. </w:t>
      </w:r>
      <w:r w:rsidR="0028625F" w:rsidRPr="005F14D5">
        <w:rPr>
          <w:rFonts w:cs="Arial"/>
          <w:bCs/>
          <w:color w:val="auto"/>
          <w:highlight w:val="yellow"/>
        </w:rPr>
        <w:t>Perform</w:t>
      </w:r>
      <w:r w:rsidRPr="005F14D5">
        <w:rPr>
          <w:rFonts w:cs="Arial"/>
          <w:bCs/>
          <w:color w:val="auto"/>
          <w:highlight w:val="yellow"/>
        </w:rPr>
        <w:t xml:space="preserve"> CuInGa deposition, </w:t>
      </w:r>
      <w:r w:rsidR="008A4F42" w:rsidRPr="005F14D5">
        <w:rPr>
          <w:rFonts w:cs="Arial"/>
          <w:bCs/>
          <w:color w:val="auto"/>
          <w:highlight w:val="yellow"/>
        </w:rPr>
        <w:t xml:space="preserve">either by vacuum sputtering or by atmospheric pressure electrochemical </w:t>
      </w:r>
      <w:r w:rsidR="00C4279F" w:rsidRPr="005F14D5">
        <w:rPr>
          <w:rFonts w:cs="Arial"/>
          <w:bCs/>
          <w:color w:val="auto"/>
          <w:highlight w:val="yellow"/>
        </w:rPr>
        <w:t>deposition. Follow this by seleni</w:t>
      </w:r>
      <w:r w:rsidR="001B7B64">
        <w:rPr>
          <w:rFonts w:cs="Arial"/>
          <w:bCs/>
          <w:color w:val="auto"/>
          <w:highlight w:val="yellow"/>
        </w:rPr>
        <w:t>z</w:t>
      </w:r>
      <w:r w:rsidR="00C4279F" w:rsidRPr="005F14D5">
        <w:rPr>
          <w:rFonts w:cs="Arial"/>
          <w:bCs/>
          <w:color w:val="auto"/>
          <w:highlight w:val="yellow"/>
        </w:rPr>
        <w:t>ation under an elemental selenium atmosphere</w:t>
      </w:r>
      <w:r w:rsidR="00C4279F" w:rsidRPr="005F14D5">
        <w:rPr>
          <w:rFonts w:cs="Arial"/>
          <w:bCs/>
          <w:color w:val="auto"/>
          <w:highlight w:val="yellow"/>
          <w:vertAlign w:val="superscript"/>
        </w:rPr>
        <w:t>26</w:t>
      </w:r>
      <w:r w:rsidR="00C4279F" w:rsidRPr="005F14D5">
        <w:rPr>
          <w:rFonts w:cs="Arial"/>
          <w:bCs/>
          <w:color w:val="auto"/>
          <w:highlight w:val="yellow"/>
        </w:rPr>
        <w:t xml:space="preserve"> in a moving belt seleni</w:t>
      </w:r>
      <w:r w:rsidR="001B7B64">
        <w:rPr>
          <w:rFonts w:cs="Arial"/>
          <w:bCs/>
          <w:color w:val="auto"/>
          <w:highlight w:val="yellow"/>
        </w:rPr>
        <w:t>z</w:t>
      </w:r>
      <w:r w:rsidR="00C4279F" w:rsidRPr="005F14D5">
        <w:rPr>
          <w:rFonts w:cs="Arial"/>
          <w:bCs/>
          <w:color w:val="auto"/>
          <w:highlight w:val="yellow"/>
        </w:rPr>
        <w:t>ation oven.</w:t>
      </w:r>
    </w:p>
    <w:p w14:paraId="3D77849B" w14:textId="77777777" w:rsidR="00DE7328" w:rsidRPr="005F14D5" w:rsidRDefault="00DE7328" w:rsidP="00623E62">
      <w:pPr>
        <w:pStyle w:val="NormalWeb"/>
        <w:spacing w:before="0" w:beforeAutospacing="0" w:after="0" w:afterAutospacing="0"/>
        <w:rPr>
          <w:rFonts w:cs="Arial"/>
          <w:bCs/>
          <w:color w:val="auto"/>
          <w:highlight w:val="yellow"/>
        </w:rPr>
      </w:pPr>
    </w:p>
    <w:p w14:paraId="2D270141" w14:textId="2FAAB9F4" w:rsidR="00DE7328" w:rsidRPr="005F14D5" w:rsidRDefault="0059229A"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 xml:space="preserve">Place the sample in </w:t>
      </w:r>
      <w:r w:rsidR="001B7B64">
        <w:rPr>
          <w:rFonts w:cs="Arial"/>
          <w:bCs/>
          <w:color w:val="auto"/>
          <w:highlight w:val="yellow"/>
        </w:rPr>
        <w:t xml:space="preserve">a </w:t>
      </w:r>
      <w:r w:rsidRPr="005F14D5">
        <w:rPr>
          <w:rFonts w:cs="Arial"/>
          <w:bCs/>
          <w:color w:val="auto"/>
          <w:highlight w:val="yellow"/>
        </w:rPr>
        <w:t>chemical bath and d</w:t>
      </w:r>
      <w:r w:rsidR="00DE7328" w:rsidRPr="005F14D5">
        <w:rPr>
          <w:rFonts w:cs="Arial"/>
          <w:bCs/>
          <w:color w:val="auto"/>
          <w:highlight w:val="yellow"/>
        </w:rPr>
        <w:t xml:space="preserve">eposit the CdS buffer by a </w:t>
      </w:r>
      <w:r w:rsidRPr="005F14D5">
        <w:rPr>
          <w:rFonts w:cs="Arial"/>
          <w:bCs/>
          <w:color w:val="auto"/>
          <w:highlight w:val="yellow"/>
        </w:rPr>
        <w:t>“</w:t>
      </w:r>
      <w:r w:rsidR="00DE7328" w:rsidRPr="005F14D5">
        <w:rPr>
          <w:rFonts w:cs="Arial"/>
          <w:bCs/>
          <w:color w:val="auto"/>
          <w:highlight w:val="yellow"/>
        </w:rPr>
        <w:t>chemical bath deposition</w:t>
      </w:r>
      <w:r w:rsidRPr="005F14D5">
        <w:rPr>
          <w:rFonts w:cs="Arial"/>
          <w:bCs/>
          <w:color w:val="auto"/>
          <w:highlight w:val="yellow"/>
        </w:rPr>
        <w:t>”</w:t>
      </w:r>
      <w:r w:rsidR="00DE7328" w:rsidRPr="005F14D5">
        <w:rPr>
          <w:rFonts w:cs="Arial"/>
          <w:bCs/>
          <w:color w:val="auto"/>
          <w:highlight w:val="yellow"/>
        </w:rPr>
        <w:t xml:space="preserve"> (CBD) process with a thickness of 50 nm</w:t>
      </w:r>
      <w:r w:rsidR="00927341" w:rsidRPr="005F14D5">
        <w:rPr>
          <w:rFonts w:cs="Arial"/>
          <w:bCs/>
          <w:color w:val="auto"/>
          <w:highlight w:val="yellow"/>
          <w:vertAlign w:val="superscript"/>
        </w:rPr>
        <w:t>27</w:t>
      </w:r>
      <w:r w:rsidR="00DE7328" w:rsidRPr="005F14D5">
        <w:rPr>
          <w:rFonts w:cs="Arial"/>
          <w:bCs/>
          <w:color w:val="auto"/>
          <w:highlight w:val="yellow"/>
        </w:rPr>
        <w:t>.</w:t>
      </w:r>
      <w:r w:rsidR="00C4279F" w:rsidRPr="005F14D5">
        <w:rPr>
          <w:rFonts w:cs="Arial"/>
          <w:bCs/>
          <w:color w:val="auto"/>
          <w:highlight w:val="yellow"/>
        </w:rPr>
        <w:t xml:space="preserve"> Typically use a water based solution of NH</w:t>
      </w:r>
      <w:r w:rsidR="00C4279F" w:rsidRPr="005F14D5">
        <w:rPr>
          <w:rFonts w:cs="Arial"/>
          <w:bCs/>
          <w:color w:val="auto"/>
          <w:highlight w:val="yellow"/>
          <w:vertAlign w:val="subscript"/>
        </w:rPr>
        <w:t>4</w:t>
      </w:r>
      <w:r w:rsidR="00C4279F" w:rsidRPr="005F14D5">
        <w:rPr>
          <w:rFonts w:cs="Arial"/>
          <w:bCs/>
          <w:color w:val="auto"/>
          <w:highlight w:val="yellow"/>
        </w:rPr>
        <w:t>OH, CdSO</w:t>
      </w:r>
      <w:r w:rsidR="00C4279F" w:rsidRPr="005F14D5">
        <w:rPr>
          <w:rFonts w:cs="Arial"/>
          <w:bCs/>
          <w:color w:val="auto"/>
          <w:highlight w:val="yellow"/>
          <w:vertAlign w:val="subscript"/>
        </w:rPr>
        <w:t>4</w:t>
      </w:r>
      <w:r w:rsidR="001B7B64">
        <w:rPr>
          <w:rFonts w:cs="Arial"/>
          <w:bCs/>
          <w:color w:val="auto"/>
          <w:highlight w:val="yellow"/>
        </w:rPr>
        <w:t xml:space="preserve">, </w:t>
      </w:r>
      <w:r w:rsidR="00C4279F" w:rsidRPr="005F14D5">
        <w:rPr>
          <w:rFonts w:cs="Arial"/>
          <w:bCs/>
          <w:color w:val="auto"/>
          <w:highlight w:val="yellow"/>
        </w:rPr>
        <w:t>and thiourea (NH</w:t>
      </w:r>
      <w:r w:rsidR="00C4279F" w:rsidRPr="005F14D5">
        <w:rPr>
          <w:rFonts w:cs="Arial"/>
          <w:bCs/>
          <w:color w:val="auto"/>
          <w:highlight w:val="yellow"/>
          <w:vertAlign w:val="subscript"/>
        </w:rPr>
        <w:t>2</w:t>
      </w:r>
      <w:r w:rsidR="00C4279F" w:rsidRPr="005F14D5">
        <w:rPr>
          <w:rFonts w:cs="Arial"/>
          <w:bCs/>
          <w:color w:val="auto"/>
          <w:highlight w:val="yellow"/>
        </w:rPr>
        <w:t>CSNH</w:t>
      </w:r>
      <w:r w:rsidR="00C4279F" w:rsidRPr="005F14D5">
        <w:rPr>
          <w:rFonts w:cs="Arial"/>
          <w:bCs/>
          <w:color w:val="auto"/>
          <w:highlight w:val="yellow"/>
          <w:vertAlign w:val="subscript"/>
        </w:rPr>
        <w:t>2</w:t>
      </w:r>
      <w:r w:rsidR="00C4279F" w:rsidRPr="005F14D5">
        <w:rPr>
          <w:rFonts w:cs="Arial"/>
          <w:bCs/>
          <w:color w:val="auto"/>
          <w:highlight w:val="yellow"/>
        </w:rPr>
        <w:t xml:space="preserve">) at a temperature of </w:t>
      </w:r>
      <w:r w:rsidR="00C4279F" w:rsidRPr="005F14D5">
        <w:rPr>
          <w:bCs/>
          <w:color w:val="auto"/>
          <w:highlight w:val="yellow"/>
        </w:rPr>
        <w:t>~</w:t>
      </w:r>
      <w:r w:rsidR="001B7B64">
        <w:rPr>
          <w:bCs/>
          <w:color w:val="auto"/>
          <w:highlight w:val="yellow"/>
        </w:rPr>
        <w:t xml:space="preserve"> </w:t>
      </w:r>
      <w:r w:rsidR="00D07930" w:rsidRPr="005F14D5">
        <w:rPr>
          <w:bCs/>
          <w:color w:val="auto"/>
          <w:highlight w:val="yellow"/>
        </w:rPr>
        <w:t>70</w:t>
      </w:r>
      <w:r w:rsidR="00D07930">
        <w:rPr>
          <w:bCs/>
          <w:color w:val="auto"/>
          <w:highlight w:val="yellow"/>
          <w:vertAlign w:val="superscript"/>
        </w:rPr>
        <w:t xml:space="preserve"> </w:t>
      </w:r>
      <w:r w:rsidR="00D07930">
        <w:rPr>
          <w:bCs/>
          <w:color w:val="auto"/>
          <w:highlight w:val="yellow"/>
        </w:rPr>
        <w:t>°</w:t>
      </w:r>
      <w:r w:rsidR="00D07930" w:rsidRPr="005F14D5">
        <w:rPr>
          <w:bCs/>
          <w:color w:val="auto"/>
          <w:highlight w:val="yellow"/>
        </w:rPr>
        <w:t>C</w:t>
      </w:r>
      <w:r w:rsidR="00C4279F" w:rsidRPr="005F14D5">
        <w:rPr>
          <w:bCs/>
          <w:color w:val="auto"/>
          <w:highlight w:val="yellow"/>
        </w:rPr>
        <w:t>.</w:t>
      </w:r>
    </w:p>
    <w:p w14:paraId="4C67F760" w14:textId="77777777" w:rsidR="00DE7328" w:rsidRPr="005F14D5" w:rsidRDefault="00DE7328" w:rsidP="00623E62">
      <w:pPr>
        <w:pStyle w:val="NormalWeb"/>
        <w:spacing w:before="0" w:beforeAutospacing="0" w:after="0" w:afterAutospacing="0"/>
        <w:rPr>
          <w:rFonts w:cs="Arial"/>
          <w:bCs/>
          <w:color w:val="auto"/>
          <w:highlight w:val="yellow"/>
        </w:rPr>
      </w:pPr>
    </w:p>
    <w:p w14:paraId="7EA5ABC5" w14:textId="43AC8CD3" w:rsidR="000D07F8" w:rsidRPr="005F14D5" w:rsidRDefault="00B61D0F" w:rsidP="00B61D0F">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Place the sample in a sputtering tool and d</w:t>
      </w:r>
      <w:r w:rsidR="00DE7328" w:rsidRPr="005F14D5">
        <w:rPr>
          <w:rFonts w:cs="Arial"/>
          <w:bCs/>
          <w:color w:val="auto"/>
          <w:highlight w:val="yellow"/>
        </w:rPr>
        <w:t>eposit the i-ZnO/ZnO:Al front contact by Radio Frequency (RF) sputtering from i-ZnO and ZnO:Al targets with thicknesses of respectively 50 nm and 800</w:t>
      </w:r>
      <w:r w:rsidR="00D07930">
        <w:rPr>
          <w:bCs/>
          <w:color w:val="auto"/>
          <w:highlight w:val="yellow"/>
        </w:rPr>
        <w:t>–</w:t>
      </w:r>
      <w:r w:rsidR="00DE7328" w:rsidRPr="005F14D5">
        <w:rPr>
          <w:rFonts w:cs="Arial"/>
          <w:bCs/>
          <w:color w:val="auto"/>
          <w:highlight w:val="yellow"/>
        </w:rPr>
        <w:t>1</w:t>
      </w:r>
      <w:r w:rsidR="00D07930">
        <w:rPr>
          <w:rFonts w:cs="Arial"/>
          <w:bCs/>
          <w:color w:val="auto"/>
          <w:highlight w:val="yellow"/>
        </w:rPr>
        <w:t>,</w:t>
      </w:r>
      <w:r w:rsidR="00DE7328" w:rsidRPr="005F14D5">
        <w:rPr>
          <w:rFonts w:cs="Arial"/>
          <w:bCs/>
          <w:color w:val="auto"/>
          <w:highlight w:val="yellow"/>
        </w:rPr>
        <w:t>000 nm</w:t>
      </w:r>
      <w:r w:rsidR="00927341" w:rsidRPr="005F14D5">
        <w:rPr>
          <w:rFonts w:cs="Arial"/>
          <w:bCs/>
          <w:color w:val="auto"/>
          <w:highlight w:val="yellow"/>
          <w:vertAlign w:val="superscript"/>
        </w:rPr>
        <w:t>28</w:t>
      </w:r>
      <w:r w:rsidR="00DE7328" w:rsidRPr="005F14D5">
        <w:rPr>
          <w:color w:val="auto"/>
        </w:rPr>
        <w:t>.</w:t>
      </w:r>
      <w:r w:rsidRPr="005F14D5">
        <w:rPr>
          <w:color w:val="auto"/>
        </w:rPr>
        <w:t xml:space="preserve"> </w:t>
      </w:r>
    </w:p>
    <w:p w14:paraId="51A30E00" w14:textId="77777777" w:rsidR="000D07F8" w:rsidRPr="005F14D5" w:rsidRDefault="000D07F8" w:rsidP="000D07F8">
      <w:pPr>
        <w:pStyle w:val="NormalWeb"/>
        <w:spacing w:before="0" w:beforeAutospacing="0" w:after="0" w:afterAutospacing="0"/>
        <w:rPr>
          <w:rFonts w:cs="Arial"/>
          <w:bCs/>
          <w:color w:val="auto"/>
        </w:rPr>
      </w:pPr>
    </w:p>
    <w:p w14:paraId="4B89F2C5" w14:textId="7E6CDA2B" w:rsidR="00DE7328" w:rsidRPr="005F14D5" w:rsidRDefault="001B7B64" w:rsidP="000D07F8">
      <w:pPr>
        <w:pStyle w:val="NormalWeb"/>
        <w:numPr>
          <w:ilvl w:val="2"/>
          <w:numId w:val="3"/>
        </w:numPr>
        <w:spacing w:before="0" w:beforeAutospacing="0" w:after="0" w:afterAutospacing="0"/>
        <w:rPr>
          <w:rFonts w:cs="Arial"/>
          <w:bCs/>
          <w:color w:val="auto"/>
        </w:rPr>
      </w:pPr>
      <w:r>
        <w:rPr>
          <w:rFonts w:cs="Arial"/>
          <w:bCs/>
          <w:color w:val="auto"/>
        </w:rPr>
        <w:t>For</w:t>
      </w:r>
      <w:r w:rsidR="00B61D0F" w:rsidRPr="005F14D5">
        <w:rPr>
          <w:rFonts w:cs="Arial"/>
          <w:bCs/>
          <w:color w:val="auto"/>
        </w:rPr>
        <w:t xml:space="preserve"> i-ZnO </w:t>
      </w:r>
      <w:r>
        <w:rPr>
          <w:rFonts w:cs="Arial"/>
          <w:bCs/>
          <w:color w:val="auto"/>
        </w:rPr>
        <w:t xml:space="preserve">use a </w:t>
      </w:r>
      <w:r w:rsidR="00B61D0F" w:rsidRPr="005F14D5">
        <w:rPr>
          <w:rFonts w:cs="Arial"/>
          <w:bCs/>
          <w:color w:val="auto"/>
        </w:rPr>
        <w:t xml:space="preserve">layer </w:t>
      </w:r>
      <w:r>
        <w:rPr>
          <w:rFonts w:cs="Arial"/>
          <w:bCs/>
          <w:color w:val="auto"/>
        </w:rPr>
        <w:t xml:space="preserve">of </w:t>
      </w:r>
      <w:r w:rsidR="00B61D0F" w:rsidRPr="005F14D5">
        <w:rPr>
          <w:rFonts w:cs="Arial"/>
          <w:bCs/>
          <w:color w:val="auto"/>
        </w:rPr>
        <w:t>a pure ZnO target and use a ZnO ceramic target with 2% Al</w:t>
      </w:r>
      <w:r w:rsidR="00B61D0F" w:rsidRPr="005F14D5">
        <w:rPr>
          <w:rFonts w:cs="Arial"/>
          <w:bCs/>
          <w:color w:val="auto"/>
          <w:vertAlign w:val="subscript"/>
        </w:rPr>
        <w:t>2</w:t>
      </w:r>
      <w:r w:rsidR="00B61D0F" w:rsidRPr="005F14D5">
        <w:rPr>
          <w:rFonts w:cs="Arial"/>
          <w:bCs/>
          <w:color w:val="auto"/>
        </w:rPr>
        <w:t>O</w:t>
      </w:r>
      <w:r w:rsidR="00B61D0F" w:rsidRPr="005F14D5">
        <w:rPr>
          <w:rFonts w:cs="Arial"/>
          <w:bCs/>
          <w:color w:val="auto"/>
          <w:vertAlign w:val="subscript"/>
        </w:rPr>
        <w:t>3</w:t>
      </w:r>
      <w:r w:rsidR="00B61D0F" w:rsidRPr="005F14D5">
        <w:rPr>
          <w:rFonts w:cs="Arial"/>
          <w:bCs/>
          <w:color w:val="auto"/>
        </w:rPr>
        <w:t xml:space="preserve"> for the ZnO:Al layer. </w:t>
      </w:r>
      <w:r w:rsidR="00784084" w:rsidRPr="005F14D5">
        <w:rPr>
          <w:rFonts w:cs="Arial"/>
          <w:bCs/>
          <w:color w:val="auto"/>
        </w:rPr>
        <w:t>Use d</w:t>
      </w:r>
      <w:r w:rsidR="002613D7" w:rsidRPr="005F14D5">
        <w:rPr>
          <w:rFonts w:cs="Arial"/>
          <w:bCs/>
          <w:color w:val="auto"/>
        </w:rPr>
        <w:t>eposition temperatures between room temperature and 200</w:t>
      </w:r>
      <w:r>
        <w:rPr>
          <w:rFonts w:cs="Arial"/>
          <w:bCs/>
          <w:color w:val="auto"/>
        </w:rPr>
        <w:t xml:space="preserve"> </w:t>
      </w:r>
      <w:r>
        <w:rPr>
          <w:bCs/>
          <w:color w:val="auto"/>
        </w:rPr>
        <w:t>°</w:t>
      </w:r>
      <w:r>
        <w:rPr>
          <w:rFonts w:cs="Arial"/>
          <w:bCs/>
          <w:color w:val="auto"/>
        </w:rPr>
        <w:t>C</w:t>
      </w:r>
      <w:r w:rsidR="002613D7" w:rsidRPr="005F14D5">
        <w:rPr>
          <w:rFonts w:cs="Arial"/>
          <w:bCs/>
          <w:color w:val="auto"/>
        </w:rPr>
        <w:t xml:space="preserve">. </w:t>
      </w:r>
      <w:r w:rsidR="00B61D0F" w:rsidRPr="005F14D5">
        <w:rPr>
          <w:rFonts w:cs="Arial"/>
          <w:bCs/>
          <w:color w:val="auto"/>
        </w:rPr>
        <w:t xml:space="preserve">Avoid the use of a conductive metal grid in the top electrode, </w:t>
      </w:r>
      <w:r>
        <w:rPr>
          <w:rFonts w:cs="Arial"/>
          <w:bCs/>
          <w:color w:val="auto"/>
        </w:rPr>
        <w:t>as</w:t>
      </w:r>
      <w:r w:rsidRPr="005F14D5">
        <w:rPr>
          <w:rFonts w:cs="Arial"/>
          <w:bCs/>
          <w:color w:val="auto"/>
        </w:rPr>
        <w:t xml:space="preserve"> </w:t>
      </w:r>
      <w:r w:rsidR="00B61D0F" w:rsidRPr="005F14D5">
        <w:rPr>
          <w:rFonts w:cs="Arial"/>
          <w:bCs/>
          <w:color w:val="auto"/>
        </w:rPr>
        <w:t>this is not used in commercial modules. Therefore</w:t>
      </w:r>
      <w:r w:rsidR="00C217AB">
        <w:rPr>
          <w:rFonts w:cs="Arial"/>
          <w:bCs/>
          <w:color w:val="auto"/>
        </w:rPr>
        <w:t>,</w:t>
      </w:r>
      <w:r w:rsidR="00B61D0F" w:rsidRPr="005F14D5">
        <w:rPr>
          <w:rFonts w:cs="Arial"/>
          <w:bCs/>
          <w:color w:val="auto"/>
        </w:rPr>
        <w:t xml:space="preserve"> use this relatively thick ZnO:Al layer to allow enough conductivity in these cells that mimic a module design.</w:t>
      </w:r>
    </w:p>
    <w:p w14:paraId="063341B1" w14:textId="77777777" w:rsidR="00613417" w:rsidRPr="005F14D5" w:rsidRDefault="00613417" w:rsidP="00623E62">
      <w:pPr>
        <w:pStyle w:val="NormalWeb"/>
        <w:spacing w:before="0" w:beforeAutospacing="0" w:after="0" w:afterAutospacing="0"/>
        <w:rPr>
          <w:rFonts w:cs="Arial"/>
          <w:bCs/>
          <w:color w:val="auto"/>
          <w:highlight w:val="yellow"/>
        </w:rPr>
      </w:pPr>
    </w:p>
    <w:p w14:paraId="68339E7A" w14:textId="58076F99" w:rsidR="000D07F8" w:rsidRPr="005F14D5" w:rsidRDefault="00DE7328"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 xml:space="preserve">Carefully </w:t>
      </w:r>
      <w:r w:rsidR="00681A9D" w:rsidRPr="005F14D5">
        <w:rPr>
          <w:rFonts w:cs="Arial"/>
          <w:bCs/>
          <w:color w:val="auto"/>
          <w:highlight w:val="yellow"/>
        </w:rPr>
        <w:t>s</w:t>
      </w:r>
      <w:r w:rsidR="00953EBE" w:rsidRPr="005F14D5">
        <w:rPr>
          <w:rFonts w:cs="Arial"/>
          <w:bCs/>
          <w:color w:val="auto"/>
          <w:highlight w:val="yellow"/>
        </w:rPr>
        <w:t xml:space="preserve">cratch away </w:t>
      </w:r>
      <w:r w:rsidR="0059229A" w:rsidRPr="005F14D5">
        <w:rPr>
          <w:rFonts w:cs="Arial"/>
          <w:bCs/>
          <w:color w:val="auto"/>
          <w:highlight w:val="yellow"/>
        </w:rPr>
        <w:t xml:space="preserve">a stripe of 14 mm (at the opposite side of the etching in step 1.4) </w:t>
      </w:r>
      <w:r w:rsidR="00953EBE" w:rsidRPr="005F14D5">
        <w:rPr>
          <w:rFonts w:cs="Arial"/>
          <w:bCs/>
          <w:color w:val="auto"/>
          <w:highlight w:val="yellow"/>
        </w:rPr>
        <w:t xml:space="preserve">of the solar cell </w:t>
      </w:r>
      <w:r w:rsidR="00681A9D" w:rsidRPr="005F14D5">
        <w:rPr>
          <w:rFonts w:cs="Arial"/>
          <w:bCs/>
          <w:color w:val="auto"/>
          <w:highlight w:val="yellow"/>
        </w:rPr>
        <w:t>with a knife</w:t>
      </w:r>
      <w:r w:rsidR="00784084" w:rsidRPr="005F14D5">
        <w:rPr>
          <w:rFonts w:cs="Arial"/>
          <w:bCs/>
          <w:color w:val="auto"/>
          <w:highlight w:val="yellow"/>
        </w:rPr>
        <w:t>.</w:t>
      </w:r>
      <w:r w:rsidR="00681A9D" w:rsidRPr="005F14D5">
        <w:rPr>
          <w:rFonts w:cs="Arial"/>
          <w:bCs/>
          <w:color w:val="auto"/>
          <w:highlight w:val="yellow"/>
        </w:rPr>
        <w:t xml:space="preserve"> </w:t>
      </w:r>
    </w:p>
    <w:p w14:paraId="46381725" w14:textId="77777777" w:rsidR="000D07F8" w:rsidRPr="005F14D5" w:rsidRDefault="000D07F8" w:rsidP="000D07F8">
      <w:pPr>
        <w:pStyle w:val="NormalWeb"/>
        <w:spacing w:before="0" w:beforeAutospacing="0" w:after="0" w:afterAutospacing="0"/>
        <w:rPr>
          <w:rFonts w:cs="Arial"/>
          <w:bCs/>
          <w:color w:val="auto"/>
        </w:rPr>
      </w:pPr>
    </w:p>
    <w:p w14:paraId="776BD9C5" w14:textId="228C4D17" w:rsidR="00953EBE" w:rsidRPr="005F14D5" w:rsidRDefault="00DD3C21" w:rsidP="000D07F8">
      <w:pPr>
        <w:pStyle w:val="NormalWeb"/>
        <w:numPr>
          <w:ilvl w:val="2"/>
          <w:numId w:val="3"/>
        </w:numPr>
        <w:spacing w:before="0" w:beforeAutospacing="0" w:after="0" w:afterAutospacing="0"/>
        <w:rPr>
          <w:rFonts w:cs="Arial"/>
          <w:bCs/>
          <w:color w:val="auto"/>
        </w:rPr>
      </w:pPr>
      <w:r>
        <w:rPr>
          <w:rFonts w:cs="Arial"/>
          <w:bCs/>
          <w:color w:val="auto"/>
          <w:shd w:val="clear" w:color="auto" w:fill="FFFFFF" w:themeFill="background1"/>
        </w:rPr>
        <w:t xml:space="preserve">By making use of the </w:t>
      </w:r>
      <w:r w:rsidR="00784084" w:rsidRPr="005F14D5">
        <w:rPr>
          <w:rFonts w:cs="Arial"/>
          <w:bCs/>
          <w:color w:val="auto"/>
          <w:shd w:val="clear" w:color="auto" w:fill="FFFFFF" w:themeFill="background1"/>
        </w:rPr>
        <w:t>differen</w:t>
      </w:r>
      <w:r>
        <w:rPr>
          <w:rFonts w:cs="Arial"/>
          <w:bCs/>
          <w:color w:val="auto"/>
          <w:shd w:val="clear" w:color="auto" w:fill="FFFFFF" w:themeFill="background1"/>
        </w:rPr>
        <w:t>ce in</w:t>
      </w:r>
      <w:r w:rsidR="00784084" w:rsidRPr="005F14D5">
        <w:rPr>
          <w:rFonts w:cs="Arial"/>
          <w:bCs/>
          <w:color w:val="auto"/>
          <w:shd w:val="clear" w:color="auto" w:fill="FFFFFF" w:themeFill="background1"/>
        </w:rPr>
        <w:t xml:space="preserve"> hardness of </w:t>
      </w:r>
      <w:r w:rsidR="007035EA">
        <w:rPr>
          <w:rFonts w:cs="Arial"/>
          <w:bCs/>
          <w:color w:val="auto"/>
          <w:shd w:val="clear" w:color="auto" w:fill="FFFFFF" w:themeFill="background1"/>
        </w:rPr>
        <w:t>the layers</w:t>
      </w:r>
      <w:r>
        <w:rPr>
          <w:rFonts w:cs="Arial"/>
          <w:bCs/>
          <w:color w:val="auto"/>
          <w:shd w:val="clear" w:color="auto" w:fill="FFFFFF" w:themeFill="background1"/>
        </w:rPr>
        <w:t xml:space="preserve">, </w:t>
      </w:r>
      <w:r w:rsidR="00784084" w:rsidRPr="005F14D5">
        <w:rPr>
          <w:rFonts w:cs="Arial"/>
          <w:bCs/>
          <w:color w:val="auto"/>
          <w:shd w:val="clear" w:color="auto" w:fill="FFFFFF" w:themeFill="background1"/>
        </w:rPr>
        <w:t xml:space="preserve">remove </w:t>
      </w:r>
      <w:r>
        <w:rPr>
          <w:rFonts w:cs="Arial"/>
          <w:bCs/>
          <w:color w:val="auto"/>
          <w:shd w:val="clear" w:color="auto" w:fill="FFFFFF" w:themeFill="background1"/>
        </w:rPr>
        <w:t xml:space="preserve">only </w:t>
      </w:r>
      <w:r w:rsidR="00784084" w:rsidRPr="005F14D5">
        <w:rPr>
          <w:rFonts w:cs="Arial"/>
          <w:bCs/>
          <w:color w:val="auto"/>
          <w:shd w:val="clear" w:color="auto" w:fill="FFFFFF" w:themeFill="background1"/>
        </w:rPr>
        <w:t xml:space="preserve">the top layers (ZnO:Al/i-ZnO/CdS/CIGS) and leave the molybdenum back contact intact. Form solar </w:t>
      </w:r>
      <w:r w:rsidR="00784084" w:rsidRPr="005F14D5">
        <w:rPr>
          <w:color w:val="auto"/>
          <w:shd w:val="clear" w:color="auto" w:fill="FFFFFF" w:themeFill="background1"/>
        </w:rPr>
        <w:t xml:space="preserve">cells with a </w:t>
      </w:r>
      <w:r w:rsidR="00784084" w:rsidRPr="005F14D5">
        <w:rPr>
          <w:rFonts w:cs="Arial"/>
          <w:bCs/>
          <w:color w:val="auto"/>
          <w:shd w:val="clear" w:color="auto" w:fill="FFFFFF" w:themeFill="background1"/>
        </w:rPr>
        <w:t>width</w:t>
      </w:r>
      <w:r w:rsidR="00784084" w:rsidRPr="005F14D5">
        <w:rPr>
          <w:color w:val="auto"/>
          <w:shd w:val="clear" w:color="auto" w:fill="FFFFFF" w:themeFill="background1"/>
        </w:rPr>
        <w:t xml:space="preserve"> of 5 mm</w:t>
      </w:r>
      <w:r w:rsidR="00784084" w:rsidRPr="005F14D5">
        <w:rPr>
          <w:rFonts w:cs="Arial"/>
          <w:bCs/>
          <w:color w:val="auto"/>
          <w:shd w:val="clear" w:color="auto" w:fill="FFFFFF" w:themeFill="background1"/>
        </w:rPr>
        <w:t>, similar to the width of a cell in a module</w:t>
      </w:r>
      <w:r w:rsidR="00784084" w:rsidRPr="005F14D5">
        <w:rPr>
          <w:color w:val="auto"/>
          <w:shd w:val="clear" w:color="auto" w:fill="FFFFFF" w:themeFill="background1"/>
        </w:rPr>
        <w:t>.</w:t>
      </w:r>
    </w:p>
    <w:p w14:paraId="7F8E5CCA" w14:textId="77777777" w:rsidR="00613417" w:rsidRPr="005F14D5" w:rsidRDefault="00613417" w:rsidP="00623E62">
      <w:pPr>
        <w:pStyle w:val="NormalWeb"/>
        <w:spacing w:before="0" w:beforeAutospacing="0" w:after="0" w:afterAutospacing="0"/>
        <w:rPr>
          <w:rFonts w:cs="Arial"/>
          <w:bCs/>
          <w:color w:val="auto"/>
          <w:highlight w:val="yellow"/>
        </w:rPr>
      </w:pPr>
    </w:p>
    <w:p w14:paraId="4EE193BD" w14:textId="7B7621D3" w:rsidR="00FC6A07" w:rsidRPr="005F14D5" w:rsidRDefault="0059229A" w:rsidP="00623E62">
      <w:pPr>
        <w:pStyle w:val="NormalWeb"/>
        <w:numPr>
          <w:ilvl w:val="1"/>
          <w:numId w:val="3"/>
        </w:numPr>
        <w:spacing w:before="0" w:beforeAutospacing="0" w:after="0" w:afterAutospacing="0"/>
        <w:rPr>
          <w:rFonts w:cs="Arial"/>
          <w:bCs/>
          <w:color w:val="auto"/>
        </w:rPr>
      </w:pPr>
      <w:r w:rsidRPr="005F14D5">
        <w:rPr>
          <w:rFonts w:cs="Arial"/>
          <w:bCs/>
          <w:color w:val="auto"/>
          <w:highlight w:val="yellow"/>
        </w:rPr>
        <w:t xml:space="preserve">Place the sample in a gold sputtering tool and cover it </w:t>
      </w:r>
      <w:r w:rsidR="007035EA">
        <w:rPr>
          <w:rFonts w:cs="Arial"/>
          <w:bCs/>
          <w:color w:val="auto"/>
          <w:highlight w:val="yellow"/>
        </w:rPr>
        <w:t xml:space="preserve">with </w:t>
      </w:r>
      <w:r w:rsidRPr="005F14D5">
        <w:rPr>
          <w:rFonts w:cs="Arial"/>
          <w:bCs/>
          <w:color w:val="auto"/>
          <w:highlight w:val="yellow"/>
        </w:rPr>
        <w:t xml:space="preserve">a stripe in the middle </w:t>
      </w:r>
      <w:r w:rsidR="009636DC">
        <w:rPr>
          <w:rFonts w:cs="Arial"/>
          <w:bCs/>
          <w:color w:val="auto"/>
          <w:highlight w:val="yellow"/>
        </w:rPr>
        <w:t>as</w:t>
      </w:r>
      <w:r w:rsidRPr="005F14D5">
        <w:rPr>
          <w:rFonts w:cs="Arial"/>
          <w:bCs/>
          <w:color w:val="auto"/>
          <w:highlight w:val="yellow"/>
        </w:rPr>
        <w:t xml:space="preserve"> a mask, so</w:t>
      </w:r>
      <w:r w:rsidR="007035EA">
        <w:rPr>
          <w:rFonts w:cs="Arial"/>
          <w:bCs/>
          <w:color w:val="auto"/>
          <w:highlight w:val="yellow"/>
        </w:rPr>
        <w:t xml:space="preserve"> that</w:t>
      </w:r>
      <w:r w:rsidRPr="005F14D5">
        <w:rPr>
          <w:rFonts w:cs="Arial"/>
          <w:bCs/>
          <w:color w:val="auto"/>
          <w:highlight w:val="yellow"/>
        </w:rPr>
        <w:t xml:space="preserve"> no gold is deposited</w:t>
      </w:r>
      <w:r w:rsidR="007035EA">
        <w:rPr>
          <w:rFonts w:cs="Arial"/>
          <w:bCs/>
          <w:color w:val="auto"/>
          <w:highlight w:val="yellow"/>
        </w:rPr>
        <w:t xml:space="preserve"> on</w:t>
      </w:r>
      <w:r w:rsidRPr="005F14D5">
        <w:rPr>
          <w:rFonts w:cs="Arial"/>
          <w:bCs/>
          <w:color w:val="auto"/>
          <w:highlight w:val="yellow"/>
        </w:rPr>
        <w:t xml:space="preserve"> the solar cell. </w:t>
      </w:r>
      <w:r w:rsidR="00953EBE" w:rsidRPr="005F14D5">
        <w:rPr>
          <w:rFonts w:cs="Arial"/>
          <w:bCs/>
          <w:color w:val="auto"/>
          <w:highlight w:val="yellow"/>
        </w:rPr>
        <w:t xml:space="preserve">Deposit gold contacts </w:t>
      </w:r>
      <w:r w:rsidR="00105661" w:rsidRPr="005F14D5">
        <w:rPr>
          <w:rFonts w:cs="Arial"/>
          <w:bCs/>
          <w:color w:val="auto"/>
          <w:highlight w:val="yellow"/>
        </w:rPr>
        <w:t xml:space="preserve">of </w:t>
      </w:r>
      <w:r w:rsidR="00105661" w:rsidRPr="005F14D5">
        <w:rPr>
          <w:bCs/>
          <w:color w:val="auto"/>
          <w:highlight w:val="yellow"/>
        </w:rPr>
        <w:t>~</w:t>
      </w:r>
      <w:r w:rsidR="00105661" w:rsidRPr="005F14D5">
        <w:rPr>
          <w:rFonts w:cs="Arial"/>
          <w:bCs/>
          <w:color w:val="auto"/>
          <w:highlight w:val="yellow"/>
        </w:rPr>
        <w:t xml:space="preserve"> 60 nm thickness </w:t>
      </w:r>
      <w:r w:rsidR="00A16985" w:rsidRPr="005F14D5">
        <w:rPr>
          <w:rFonts w:cs="Arial"/>
          <w:bCs/>
          <w:color w:val="auto"/>
          <w:highlight w:val="yellow"/>
        </w:rPr>
        <w:t>by sputtering</w:t>
      </w:r>
      <w:r w:rsidR="00681A9D" w:rsidRPr="005F14D5">
        <w:rPr>
          <w:rFonts w:cs="Arial"/>
          <w:bCs/>
          <w:color w:val="auto"/>
          <w:highlight w:val="yellow"/>
        </w:rPr>
        <w:t xml:space="preserve"> at room temperature</w:t>
      </w:r>
      <w:r w:rsidR="00A16985" w:rsidRPr="005F14D5">
        <w:rPr>
          <w:rFonts w:cs="Arial"/>
          <w:bCs/>
          <w:color w:val="auto"/>
          <w:highlight w:val="yellow"/>
        </w:rPr>
        <w:t xml:space="preserve"> </w:t>
      </w:r>
      <w:r w:rsidR="00953EBE" w:rsidRPr="005F14D5">
        <w:rPr>
          <w:rFonts w:cs="Arial"/>
          <w:bCs/>
          <w:color w:val="auto"/>
          <w:highlight w:val="yellow"/>
        </w:rPr>
        <w:t xml:space="preserve">on </w:t>
      </w:r>
      <w:r w:rsidR="004E1D65" w:rsidRPr="005F14D5">
        <w:rPr>
          <w:rFonts w:cs="Arial"/>
          <w:bCs/>
          <w:color w:val="auto"/>
          <w:highlight w:val="yellow"/>
        </w:rPr>
        <w:t>both the back contact (molybdenum) and the front contact (ZnO:Al) in order to allow contacting of the cells.</w:t>
      </w:r>
      <w:r w:rsidR="00284619" w:rsidRPr="005F14D5">
        <w:rPr>
          <w:rFonts w:cs="Arial"/>
          <w:bCs/>
          <w:color w:val="auto"/>
        </w:rPr>
        <w:t xml:space="preserve"> </w:t>
      </w:r>
    </w:p>
    <w:p w14:paraId="39FC05F7" w14:textId="77777777" w:rsidR="00FC6A07" w:rsidRPr="005F14D5" w:rsidRDefault="00FC6A07" w:rsidP="00FC6A07">
      <w:pPr>
        <w:pStyle w:val="NormalWeb"/>
        <w:spacing w:before="0" w:beforeAutospacing="0" w:after="0" w:afterAutospacing="0"/>
        <w:rPr>
          <w:rFonts w:cs="Arial"/>
          <w:bCs/>
          <w:color w:val="auto"/>
        </w:rPr>
      </w:pPr>
    </w:p>
    <w:p w14:paraId="138AA5E6" w14:textId="25D88D46" w:rsidR="0037777B" w:rsidRPr="005F14D5" w:rsidRDefault="00FC6A07" w:rsidP="00FC6A07">
      <w:pPr>
        <w:pStyle w:val="NormalWeb"/>
        <w:spacing w:before="0" w:beforeAutospacing="0" w:after="0" w:afterAutospacing="0"/>
        <w:rPr>
          <w:rFonts w:cs="Arial"/>
          <w:bCs/>
          <w:color w:val="auto"/>
        </w:rPr>
      </w:pPr>
      <w:r w:rsidRPr="005F14D5">
        <w:rPr>
          <w:rFonts w:cs="Arial"/>
          <w:bCs/>
          <w:color w:val="auto"/>
        </w:rPr>
        <w:t xml:space="preserve">Note: </w:t>
      </w:r>
      <w:r w:rsidR="00284619" w:rsidRPr="005F14D5">
        <w:rPr>
          <w:rFonts w:cs="Arial"/>
          <w:bCs/>
          <w:color w:val="auto"/>
        </w:rPr>
        <w:t xml:space="preserve">The use of a contact of a noble metal allows long term exposure of the samples to harsh conditions without degradation of the contacts, so </w:t>
      </w:r>
      <w:r w:rsidR="007035EA">
        <w:rPr>
          <w:rFonts w:cs="Arial"/>
          <w:bCs/>
          <w:color w:val="auto"/>
        </w:rPr>
        <w:t xml:space="preserve">that </w:t>
      </w:r>
      <w:r w:rsidR="00284619" w:rsidRPr="005F14D5">
        <w:rPr>
          <w:rFonts w:cs="Arial"/>
          <w:bCs/>
          <w:color w:val="auto"/>
        </w:rPr>
        <w:t xml:space="preserve">the </w:t>
      </w:r>
      <w:r w:rsidR="0037777B" w:rsidRPr="005F14D5">
        <w:rPr>
          <w:rFonts w:cs="Arial"/>
          <w:bCs/>
          <w:color w:val="auto"/>
        </w:rPr>
        <w:t>cell degradation can be studied.</w:t>
      </w:r>
    </w:p>
    <w:p w14:paraId="490B2D6A" w14:textId="77777777" w:rsidR="00613417" w:rsidRPr="005F14D5" w:rsidRDefault="00613417" w:rsidP="00623E62">
      <w:pPr>
        <w:pStyle w:val="NormalWeb"/>
        <w:spacing w:before="0" w:beforeAutospacing="0" w:after="0" w:afterAutospacing="0"/>
        <w:rPr>
          <w:rFonts w:cs="Arial"/>
          <w:bCs/>
          <w:color w:val="auto"/>
        </w:rPr>
      </w:pPr>
    </w:p>
    <w:p w14:paraId="4CDA1293" w14:textId="76C1B00E" w:rsidR="004E1D65" w:rsidRPr="005F14D5" w:rsidRDefault="00573314" w:rsidP="00623E62">
      <w:pPr>
        <w:pStyle w:val="NormalWeb"/>
        <w:spacing w:before="0" w:beforeAutospacing="0" w:after="0" w:afterAutospacing="0"/>
        <w:rPr>
          <w:rFonts w:cs="Arial"/>
          <w:bCs/>
          <w:color w:val="auto"/>
          <w:vertAlign w:val="superscript"/>
        </w:rPr>
      </w:pPr>
      <w:r w:rsidRPr="005F14D5">
        <w:rPr>
          <w:rFonts w:cs="Arial"/>
          <w:bCs/>
          <w:color w:val="auto"/>
          <w:highlight w:val="yellow"/>
        </w:rPr>
        <w:t>1.10</w:t>
      </w:r>
      <w:r w:rsidR="007035EA">
        <w:rPr>
          <w:rFonts w:cs="Arial"/>
          <w:bCs/>
          <w:color w:val="auto"/>
          <w:highlight w:val="yellow"/>
        </w:rPr>
        <w:t>.</w:t>
      </w:r>
      <w:r w:rsidRPr="005F14D5">
        <w:rPr>
          <w:rFonts w:cs="Arial"/>
          <w:bCs/>
          <w:color w:val="auto"/>
          <w:highlight w:val="yellow"/>
        </w:rPr>
        <w:t xml:space="preserve"> </w:t>
      </w:r>
      <w:r w:rsidR="004E1D65" w:rsidRPr="005F14D5">
        <w:rPr>
          <w:rFonts w:cs="Arial"/>
          <w:bCs/>
          <w:color w:val="auto"/>
          <w:highlight w:val="yellow"/>
        </w:rPr>
        <w:t xml:space="preserve">Cut the strips </w:t>
      </w:r>
      <w:r w:rsidR="0059229A" w:rsidRPr="005F14D5">
        <w:rPr>
          <w:rFonts w:cs="Arial"/>
          <w:bCs/>
          <w:color w:val="auto"/>
          <w:highlight w:val="yellow"/>
        </w:rPr>
        <w:t xml:space="preserve">with a glass cutter or a diamond pen </w:t>
      </w:r>
      <w:r w:rsidR="004E1D65" w:rsidRPr="005F14D5">
        <w:rPr>
          <w:rFonts w:cs="Arial"/>
          <w:bCs/>
          <w:color w:val="auto"/>
          <w:highlight w:val="yellow"/>
        </w:rPr>
        <w:t>into 7 mm</w:t>
      </w:r>
      <w:r w:rsidR="00A16985" w:rsidRPr="005F14D5">
        <w:rPr>
          <w:rFonts w:cs="Arial"/>
          <w:bCs/>
          <w:color w:val="auto"/>
          <w:highlight w:val="yellow"/>
        </w:rPr>
        <w:t xml:space="preserve"> wide</w:t>
      </w:r>
      <w:r w:rsidR="004E1D65" w:rsidRPr="005F14D5">
        <w:rPr>
          <w:rFonts w:cs="Arial"/>
          <w:bCs/>
          <w:color w:val="auto"/>
          <w:highlight w:val="yellow"/>
        </w:rPr>
        <w:t xml:space="preserve"> samples, that now have a cell surface of </w:t>
      </w:r>
      <w:r w:rsidR="00D71A11" w:rsidRPr="005F14D5">
        <w:rPr>
          <w:rFonts w:cs="Arial"/>
          <w:bCs/>
          <w:color w:val="auto"/>
          <w:highlight w:val="yellow"/>
        </w:rPr>
        <w:t>~</w:t>
      </w:r>
      <w:r w:rsidR="00D07930">
        <w:rPr>
          <w:rFonts w:cs="Arial"/>
          <w:bCs/>
          <w:color w:val="auto"/>
          <w:highlight w:val="yellow"/>
        </w:rPr>
        <w:t xml:space="preserve"> </w:t>
      </w:r>
      <w:r w:rsidR="004E1D65" w:rsidRPr="005F14D5">
        <w:rPr>
          <w:rFonts w:cs="Arial"/>
          <w:bCs/>
          <w:color w:val="auto"/>
          <w:highlight w:val="yellow"/>
        </w:rPr>
        <w:t>7</w:t>
      </w:r>
      <w:r w:rsidR="00D8058A" w:rsidRPr="005F14D5">
        <w:rPr>
          <w:rFonts w:cs="Arial"/>
          <w:bCs/>
          <w:color w:val="auto"/>
          <w:highlight w:val="yellow"/>
        </w:rPr>
        <w:t xml:space="preserve"> mm </w:t>
      </w:r>
      <w:r w:rsidR="004E1D65" w:rsidRPr="005F14D5">
        <w:rPr>
          <w:rFonts w:cs="Arial"/>
          <w:bCs/>
          <w:color w:val="auto"/>
          <w:highlight w:val="yellow"/>
        </w:rPr>
        <w:t>x</w:t>
      </w:r>
      <w:r w:rsidR="00D8058A" w:rsidRPr="005F14D5">
        <w:rPr>
          <w:rFonts w:cs="Arial"/>
          <w:bCs/>
          <w:color w:val="auto"/>
          <w:highlight w:val="yellow"/>
        </w:rPr>
        <w:t xml:space="preserve"> </w:t>
      </w:r>
      <w:r w:rsidR="004E1D65" w:rsidRPr="005F14D5">
        <w:rPr>
          <w:rFonts w:cs="Arial"/>
          <w:bCs/>
          <w:color w:val="auto"/>
          <w:highlight w:val="yellow"/>
        </w:rPr>
        <w:t>5 mm and a total size of 7</w:t>
      </w:r>
      <w:r w:rsidR="00D8058A" w:rsidRPr="005F14D5">
        <w:rPr>
          <w:rFonts w:cs="Arial"/>
          <w:bCs/>
          <w:color w:val="auto"/>
          <w:highlight w:val="yellow"/>
        </w:rPr>
        <w:t xml:space="preserve"> mm </w:t>
      </w:r>
      <w:r w:rsidR="004E1D65" w:rsidRPr="005F14D5">
        <w:rPr>
          <w:rFonts w:cs="Arial"/>
          <w:bCs/>
          <w:color w:val="auto"/>
          <w:highlight w:val="yellow"/>
        </w:rPr>
        <w:t>x</w:t>
      </w:r>
      <w:r w:rsidR="00D8058A" w:rsidRPr="005F14D5">
        <w:rPr>
          <w:rFonts w:cs="Arial"/>
          <w:bCs/>
          <w:color w:val="auto"/>
          <w:highlight w:val="yellow"/>
        </w:rPr>
        <w:t xml:space="preserve"> </w:t>
      </w:r>
      <w:r w:rsidR="004E1D65" w:rsidRPr="005F14D5">
        <w:rPr>
          <w:rFonts w:cs="Arial"/>
          <w:bCs/>
          <w:color w:val="auto"/>
          <w:highlight w:val="yellow"/>
        </w:rPr>
        <w:t>25 mm</w:t>
      </w:r>
      <w:r w:rsidR="00075386" w:rsidRPr="005F14D5">
        <w:rPr>
          <w:rFonts w:cs="Arial"/>
          <w:bCs/>
          <w:color w:val="auto"/>
          <w:highlight w:val="yellow"/>
        </w:rPr>
        <w:t xml:space="preserve"> (</w:t>
      </w:r>
      <w:r w:rsidR="00075386" w:rsidRPr="009636DC">
        <w:rPr>
          <w:rFonts w:cs="Arial"/>
          <w:b/>
          <w:bCs/>
          <w:color w:val="auto"/>
          <w:highlight w:val="yellow"/>
        </w:rPr>
        <w:fldChar w:fldCharType="begin" w:fldLock="1"/>
      </w:r>
      <w:r w:rsidR="00075386" w:rsidRPr="009636DC">
        <w:rPr>
          <w:rFonts w:cs="Arial"/>
          <w:b/>
          <w:bCs/>
          <w:color w:val="auto"/>
          <w:highlight w:val="yellow"/>
        </w:rPr>
        <w:instrText xml:space="preserve"> REF _Ref475950279 \h  \* MERGEFORMAT </w:instrText>
      </w:r>
      <w:r w:rsidR="00075386" w:rsidRPr="009636DC">
        <w:rPr>
          <w:rFonts w:cs="Arial"/>
          <w:b/>
          <w:bCs/>
          <w:color w:val="auto"/>
          <w:highlight w:val="yellow"/>
        </w:rPr>
      </w:r>
      <w:r w:rsidR="00075386" w:rsidRPr="009636DC">
        <w:rPr>
          <w:rFonts w:cs="Arial"/>
          <w:b/>
          <w:bCs/>
          <w:color w:val="auto"/>
          <w:highlight w:val="yellow"/>
        </w:rPr>
        <w:fldChar w:fldCharType="separate"/>
      </w:r>
      <w:r w:rsidR="005B27EC" w:rsidRPr="009636DC">
        <w:rPr>
          <w:rFonts w:cs="Arial"/>
          <w:b/>
          <w:bCs/>
          <w:highlight w:val="yellow"/>
        </w:rPr>
        <w:t>Figure 2</w:t>
      </w:r>
      <w:r w:rsidR="00075386" w:rsidRPr="009636DC">
        <w:rPr>
          <w:rFonts w:cs="Arial"/>
          <w:b/>
          <w:bCs/>
          <w:color w:val="auto"/>
          <w:highlight w:val="yellow"/>
        </w:rPr>
        <w:fldChar w:fldCharType="end"/>
      </w:r>
      <w:r w:rsidR="00075386" w:rsidRPr="005F14D5">
        <w:rPr>
          <w:rFonts w:cs="Arial"/>
          <w:bCs/>
          <w:color w:val="auto"/>
          <w:highlight w:val="yellow"/>
        </w:rPr>
        <w:t>)</w:t>
      </w:r>
      <w:r w:rsidRPr="005F14D5">
        <w:rPr>
          <w:rFonts w:cs="Arial"/>
          <w:bCs/>
          <w:color w:val="auto"/>
          <w:highlight w:val="yellow"/>
        </w:rPr>
        <w:t>.</w:t>
      </w:r>
      <w:r w:rsidR="00D71A11" w:rsidRPr="005F14D5">
        <w:rPr>
          <w:rFonts w:cs="Arial"/>
          <w:bCs/>
          <w:color w:val="auto"/>
          <w:vertAlign w:val="superscript"/>
        </w:rPr>
        <w:t xml:space="preserve"> </w:t>
      </w:r>
    </w:p>
    <w:p w14:paraId="65076DC9" w14:textId="77777777" w:rsidR="0037777B" w:rsidRPr="005F14D5" w:rsidRDefault="0037777B" w:rsidP="00623E62">
      <w:pPr>
        <w:pStyle w:val="NormalWeb"/>
        <w:spacing w:before="0" w:beforeAutospacing="0" w:after="0" w:afterAutospacing="0"/>
        <w:rPr>
          <w:rFonts w:cs="Arial"/>
          <w:bCs/>
          <w:color w:val="auto"/>
          <w:vertAlign w:val="superscript"/>
        </w:rPr>
      </w:pPr>
    </w:p>
    <w:p w14:paraId="690BB6CC" w14:textId="7466D72E" w:rsidR="0037777B" w:rsidRPr="005F14D5" w:rsidRDefault="0037777B" w:rsidP="00623E62">
      <w:r w:rsidRPr="005F14D5">
        <w:rPr>
          <w:rFonts w:cs="Arial"/>
          <w:bCs/>
          <w:color w:val="auto"/>
        </w:rPr>
        <w:t xml:space="preserve">Note: </w:t>
      </w:r>
      <w:r w:rsidR="00D71A11" w:rsidRPr="005F14D5">
        <w:rPr>
          <w:rFonts w:cs="Arial"/>
          <w:bCs/>
          <w:color w:val="auto"/>
        </w:rPr>
        <w:t xml:space="preserve">A schematic representation of the cross-section as well as a microscopy picture of a cell is shown in </w:t>
      </w:r>
      <w:r w:rsidR="00D71A11" w:rsidRPr="009636DC">
        <w:rPr>
          <w:rFonts w:cs="Arial"/>
          <w:b/>
          <w:bCs/>
          <w:color w:val="auto"/>
        </w:rPr>
        <w:fldChar w:fldCharType="begin" w:fldLock="1"/>
      </w:r>
      <w:r w:rsidR="00D71A11" w:rsidRPr="009636DC">
        <w:rPr>
          <w:rFonts w:cs="Arial"/>
          <w:b/>
          <w:bCs/>
          <w:color w:val="auto"/>
        </w:rPr>
        <w:instrText xml:space="preserve"> REF _Ref475950279 \h  \* MERGEFORMAT </w:instrText>
      </w:r>
      <w:r w:rsidR="00D71A11" w:rsidRPr="009636DC">
        <w:rPr>
          <w:rFonts w:cs="Arial"/>
          <w:b/>
          <w:bCs/>
          <w:color w:val="auto"/>
        </w:rPr>
      </w:r>
      <w:r w:rsidR="00D71A11" w:rsidRPr="009636DC">
        <w:rPr>
          <w:rFonts w:cs="Arial"/>
          <w:b/>
          <w:bCs/>
          <w:color w:val="auto"/>
        </w:rPr>
        <w:fldChar w:fldCharType="separate"/>
      </w:r>
      <w:r w:rsidR="005B27EC" w:rsidRPr="009636DC">
        <w:rPr>
          <w:b/>
        </w:rPr>
        <w:t xml:space="preserve">Figure </w:t>
      </w:r>
      <w:r w:rsidR="005B27EC" w:rsidRPr="009636DC">
        <w:rPr>
          <w:b/>
          <w:noProof/>
        </w:rPr>
        <w:t>2</w:t>
      </w:r>
      <w:r w:rsidR="00D71A11" w:rsidRPr="009636DC">
        <w:rPr>
          <w:rFonts w:cs="Arial"/>
          <w:b/>
          <w:bCs/>
          <w:color w:val="auto"/>
        </w:rPr>
        <w:fldChar w:fldCharType="end"/>
      </w:r>
      <w:r w:rsidR="00D71A11" w:rsidRPr="005F14D5">
        <w:rPr>
          <w:rFonts w:cs="Arial"/>
          <w:bCs/>
          <w:color w:val="auto"/>
        </w:rPr>
        <w:t xml:space="preserve">. </w:t>
      </w:r>
      <w:r w:rsidR="00E90CE5" w:rsidRPr="005F14D5">
        <w:rPr>
          <w:rFonts w:cs="Arial"/>
          <w:bCs/>
          <w:color w:val="auto"/>
        </w:rPr>
        <w:t xml:space="preserve">For the experiments with </w:t>
      </w:r>
      <w:r w:rsidR="00C72858">
        <w:rPr>
          <w:rFonts w:cs="Arial"/>
          <w:bCs/>
          <w:color w:val="auto"/>
        </w:rPr>
        <w:t>CZTS</w:t>
      </w:r>
      <w:r w:rsidR="00C72858" w:rsidRPr="005F14D5">
        <w:rPr>
          <w:rFonts w:cs="Arial"/>
          <w:bCs/>
          <w:color w:val="auto"/>
          <w:vertAlign w:val="superscript"/>
        </w:rPr>
        <w:t xml:space="preserve"> </w:t>
      </w:r>
      <w:r w:rsidR="00E90CE5" w:rsidRPr="005F14D5">
        <w:rPr>
          <w:rFonts w:cs="Arial"/>
          <w:bCs/>
          <w:color w:val="auto"/>
        </w:rPr>
        <w:t xml:space="preserve">solar cells, a different </w:t>
      </w:r>
      <w:r w:rsidR="000625B7" w:rsidRPr="005F14D5">
        <w:rPr>
          <w:rFonts w:cs="Arial"/>
          <w:bCs/>
          <w:color w:val="auto"/>
        </w:rPr>
        <w:t xml:space="preserve">deposition </w:t>
      </w:r>
      <w:r w:rsidR="00E90CE5" w:rsidRPr="005F14D5">
        <w:rPr>
          <w:rFonts w:cs="Arial"/>
          <w:bCs/>
          <w:color w:val="auto"/>
        </w:rPr>
        <w:t>procedure</w:t>
      </w:r>
      <w:r w:rsidR="00E90CE5" w:rsidRPr="005F14D5">
        <w:rPr>
          <w:rFonts w:cs="Arial"/>
          <w:bCs/>
        </w:rPr>
        <w:t xml:space="preserve"> of the active absorber layer (</w:t>
      </w:r>
      <w:r w:rsidR="00C72858">
        <w:rPr>
          <w:rFonts w:cs="Arial"/>
          <w:bCs/>
          <w:color w:val="auto"/>
        </w:rPr>
        <w:t>CZTS</w:t>
      </w:r>
      <w:r w:rsidR="00E90CE5" w:rsidRPr="005F14D5">
        <w:rPr>
          <w:rFonts w:cs="Arial"/>
          <w:bCs/>
        </w:rPr>
        <w:t xml:space="preserve">) </w:t>
      </w:r>
      <w:r w:rsidR="00E90CE5" w:rsidRPr="005F14D5">
        <w:rPr>
          <w:rFonts w:cs="Arial"/>
          <w:bCs/>
          <w:color w:val="auto"/>
        </w:rPr>
        <w:t>has been followed</w:t>
      </w:r>
      <w:r w:rsidR="004E396D" w:rsidRPr="005F14D5">
        <w:rPr>
          <w:rFonts w:cs="Arial"/>
          <w:bCs/>
          <w:color w:val="auto"/>
        </w:rPr>
        <w:t xml:space="preserve"> (similar to reference</w:t>
      </w:r>
      <w:r w:rsidR="00927341" w:rsidRPr="005F14D5">
        <w:rPr>
          <w:color w:val="auto"/>
          <w:vertAlign w:val="superscript"/>
        </w:rPr>
        <w:t>29</w:t>
      </w:r>
      <w:r w:rsidR="0089363A" w:rsidRPr="005F14D5">
        <w:rPr>
          <w:rFonts w:cs="Arial"/>
          <w:bCs/>
          <w:color w:val="auto"/>
        </w:rPr>
        <w:t>)</w:t>
      </w:r>
      <w:r w:rsidR="00E90CE5" w:rsidRPr="005F14D5">
        <w:rPr>
          <w:rFonts w:cs="Arial"/>
          <w:bCs/>
          <w:color w:val="auto"/>
        </w:rPr>
        <w:t xml:space="preserve">, while all other layers were deposited following an </w:t>
      </w:r>
      <w:r w:rsidR="001006EC">
        <w:rPr>
          <w:rFonts w:cs="Arial"/>
          <w:bCs/>
          <w:color w:val="auto"/>
        </w:rPr>
        <w:t>analog</w:t>
      </w:r>
      <w:r w:rsidR="00E90CE5" w:rsidRPr="005F14D5">
        <w:rPr>
          <w:rFonts w:cs="Arial"/>
          <w:bCs/>
          <w:color w:val="auto"/>
        </w:rPr>
        <w:t xml:space="preserve"> procedure</w:t>
      </w:r>
      <w:r w:rsidR="0089363A" w:rsidRPr="005F14D5">
        <w:rPr>
          <w:rFonts w:cs="Arial"/>
          <w:bCs/>
          <w:color w:val="auto"/>
        </w:rPr>
        <w:t>.</w:t>
      </w:r>
    </w:p>
    <w:p w14:paraId="017096D7" w14:textId="77777777" w:rsidR="00D71A11" w:rsidRPr="005F14D5" w:rsidRDefault="00D71A11" w:rsidP="00623E62">
      <w:pPr>
        <w:pStyle w:val="NormalWeb"/>
        <w:spacing w:before="0" w:beforeAutospacing="0" w:after="0" w:afterAutospacing="0"/>
        <w:rPr>
          <w:rFonts w:cs="Arial"/>
          <w:bCs/>
          <w:color w:val="auto"/>
        </w:rPr>
      </w:pPr>
    </w:p>
    <w:p w14:paraId="57576AB4" w14:textId="77777777" w:rsidR="00A234A7" w:rsidRPr="005F14D5" w:rsidRDefault="00A234A7" w:rsidP="00623E62">
      <w:pPr>
        <w:pStyle w:val="NormalWeb"/>
        <w:spacing w:before="0" w:beforeAutospacing="0" w:after="0" w:afterAutospacing="0"/>
        <w:rPr>
          <w:rFonts w:cs="Arial"/>
          <w:bCs/>
          <w:color w:val="auto"/>
        </w:rPr>
      </w:pPr>
      <w:r w:rsidRPr="005F14D5">
        <w:rPr>
          <w:rFonts w:cs="Arial"/>
          <w:color w:val="auto"/>
        </w:rPr>
        <w:t xml:space="preserve">[Insert </w:t>
      </w:r>
      <w:r w:rsidRPr="009636DC">
        <w:rPr>
          <w:rFonts w:cs="Arial"/>
          <w:color w:val="auto"/>
        </w:rPr>
        <w:fldChar w:fldCharType="begin" w:fldLock="1"/>
      </w:r>
      <w:r w:rsidRPr="005F14D5">
        <w:rPr>
          <w:rFonts w:cs="Arial"/>
          <w:color w:val="auto"/>
        </w:rPr>
        <w:instrText xml:space="preserve"> REF _Ref475950279 \h  \* MERGEFORMAT </w:instrText>
      </w:r>
      <w:r w:rsidRPr="009636DC">
        <w:rPr>
          <w:rFonts w:cs="Arial"/>
          <w:color w:val="auto"/>
        </w:rPr>
      </w:r>
      <w:r w:rsidRPr="009636DC">
        <w:rPr>
          <w:rFonts w:cs="Arial"/>
          <w:color w:val="auto"/>
        </w:rPr>
        <w:fldChar w:fldCharType="separate"/>
      </w:r>
      <w:r w:rsidR="005B27EC" w:rsidRPr="005F14D5">
        <w:rPr>
          <w:rFonts w:cs="Arial"/>
          <w:bCs/>
        </w:rPr>
        <w:t>Figure 2</w:t>
      </w:r>
      <w:r w:rsidRPr="009636DC">
        <w:rPr>
          <w:rFonts w:cs="Arial"/>
          <w:color w:val="auto"/>
        </w:rPr>
        <w:fldChar w:fldCharType="end"/>
      </w:r>
      <w:r w:rsidRPr="005F14D5">
        <w:rPr>
          <w:rFonts w:cs="Arial"/>
          <w:color w:val="auto"/>
        </w:rPr>
        <w:t xml:space="preserve"> here]</w:t>
      </w:r>
    </w:p>
    <w:p w14:paraId="0A5E32C5" w14:textId="77777777" w:rsidR="008D2EEE" w:rsidRPr="009636DC" w:rsidRDefault="008D2EEE" w:rsidP="00623E62">
      <w:pPr>
        <w:pStyle w:val="NormalWeb"/>
        <w:spacing w:before="0" w:beforeAutospacing="0" w:after="0" w:afterAutospacing="0"/>
        <w:rPr>
          <w:rFonts w:cs="Arial"/>
          <w:bCs/>
          <w:color w:val="auto"/>
        </w:rPr>
      </w:pPr>
    </w:p>
    <w:p w14:paraId="5ACE5C26" w14:textId="38681565" w:rsidR="00953EBE" w:rsidRPr="005F14D5" w:rsidRDefault="00953EBE" w:rsidP="00623E62">
      <w:pPr>
        <w:pStyle w:val="NormalWeb"/>
        <w:numPr>
          <w:ilvl w:val="0"/>
          <w:numId w:val="3"/>
        </w:numPr>
        <w:spacing w:before="0" w:beforeAutospacing="0" w:after="0" w:afterAutospacing="0"/>
        <w:rPr>
          <w:rFonts w:cs="Arial"/>
          <w:b/>
          <w:bCs/>
          <w:color w:val="auto"/>
          <w:highlight w:val="yellow"/>
        </w:rPr>
      </w:pPr>
      <w:r w:rsidRPr="005F14D5">
        <w:rPr>
          <w:rFonts w:cs="Arial"/>
          <w:b/>
          <w:bCs/>
          <w:color w:val="auto"/>
          <w:highlight w:val="yellow"/>
        </w:rPr>
        <w:t xml:space="preserve">Analysis of the </w:t>
      </w:r>
      <w:r w:rsidR="007035EA">
        <w:rPr>
          <w:rFonts w:cs="Arial"/>
          <w:b/>
          <w:bCs/>
          <w:color w:val="auto"/>
          <w:highlight w:val="yellow"/>
        </w:rPr>
        <w:t>S</w:t>
      </w:r>
      <w:r w:rsidR="007035EA" w:rsidRPr="005F14D5">
        <w:rPr>
          <w:rFonts w:cs="Arial"/>
          <w:b/>
          <w:bCs/>
          <w:color w:val="auto"/>
          <w:highlight w:val="yellow"/>
        </w:rPr>
        <w:t xml:space="preserve">olar </w:t>
      </w:r>
      <w:r w:rsidR="007035EA">
        <w:rPr>
          <w:rFonts w:cs="Arial"/>
          <w:b/>
          <w:bCs/>
          <w:color w:val="auto"/>
          <w:highlight w:val="yellow"/>
        </w:rPr>
        <w:t>C</w:t>
      </w:r>
      <w:r w:rsidR="007035EA" w:rsidRPr="005F14D5">
        <w:rPr>
          <w:rFonts w:cs="Arial"/>
          <w:b/>
          <w:bCs/>
          <w:color w:val="auto"/>
          <w:highlight w:val="yellow"/>
        </w:rPr>
        <w:t xml:space="preserve">ells </w:t>
      </w:r>
      <w:r w:rsidR="007035EA">
        <w:rPr>
          <w:rFonts w:cs="Arial"/>
          <w:b/>
          <w:bCs/>
          <w:color w:val="auto"/>
          <w:highlight w:val="yellow"/>
        </w:rPr>
        <w:t>B</w:t>
      </w:r>
      <w:r w:rsidR="007035EA" w:rsidRPr="005F14D5">
        <w:rPr>
          <w:rFonts w:cs="Arial"/>
          <w:b/>
          <w:bCs/>
          <w:color w:val="auto"/>
          <w:highlight w:val="yellow"/>
        </w:rPr>
        <w:t xml:space="preserve">efore </w:t>
      </w:r>
      <w:r w:rsidR="007035EA">
        <w:rPr>
          <w:rFonts w:cs="Arial"/>
          <w:b/>
          <w:bCs/>
          <w:color w:val="auto"/>
          <w:highlight w:val="yellow"/>
        </w:rPr>
        <w:t>D</w:t>
      </w:r>
      <w:r w:rsidR="007035EA" w:rsidRPr="005F14D5">
        <w:rPr>
          <w:rFonts w:cs="Arial"/>
          <w:b/>
          <w:bCs/>
          <w:color w:val="auto"/>
          <w:highlight w:val="yellow"/>
        </w:rPr>
        <w:t>egradation</w:t>
      </w:r>
    </w:p>
    <w:p w14:paraId="565605EB" w14:textId="77777777" w:rsidR="00FC6A07" w:rsidRPr="005F14D5" w:rsidRDefault="00FC6A07" w:rsidP="00FC6A07">
      <w:pPr>
        <w:pStyle w:val="NormalWeb"/>
        <w:spacing w:before="0" w:beforeAutospacing="0" w:after="0" w:afterAutospacing="0"/>
        <w:rPr>
          <w:rFonts w:cs="Arial"/>
          <w:b/>
          <w:bCs/>
          <w:color w:val="auto"/>
          <w:highlight w:val="yellow"/>
        </w:rPr>
      </w:pPr>
    </w:p>
    <w:p w14:paraId="721370A9" w14:textId="0C098914" w:rsidR="00821D3E" w:rsidRPr="005F14D5" w:rsidRDefault="00953EBE"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 xml:space="preserve">Measure the </w:t>
      </w:r>
      <w:r w:rsidR="005B19A2" w:rsidRPr="009636DC">
        <w:rPr>
          <w:rFonts w:cs="Arial"/>
          <w:bCs/>
          <w:i/>
          <w:color w:val="auto"/>
          <w:highlight w:val="yellow"/>
        </w:rPr>
        <w:t>ex</w:t>
      </w:r>
      <w:r w:rsidR="007035EA" w:rsidRPr="009636DC">
        <w:rPr>
          <w:rFonts w:cs="Arial"/>
          <w:bCs/>
          <w:i/>
          <w:color w:val="auto"/>
          <w:highlight w:val="yellow"/>
        </w:rPr>
        <w:t xml:space="preserve"> </w:t>
      </w:r>
      <w:r w:rsidR="005B19A2" w:rsidRPr="009636DC">
        <w:rPr>
          <w:rFonts w:cs="Arial"/>
          <w:bCs/>
          <w:i/>
          <w:color w:val="auto"/>
          <w:highlight w:val="yellow"/>
        </w:rPr>
        <w:t xml:space="preserve">situ </w:t>
      </w:r>
      <w:r w:rsidR="008D2EEE" w:rsidRPr="005F14D5">
        <w:rPr>
          <w:rFonts w:cs="Arial"/>
          <w:bCs/>
          <w:color w:val="auto"/>
          <w:highlight w:val="yellow"/>
        </w:rPr>
        <w:t>current voltage (</w:t>
      </w:r>
      <w:r w:rsidRPr="005F14D5">
        <w:rPr>
          <w:rFonts w:cs="Arial"/>
          <w:bCs/>
          <w:color w:val="auto"/>
          <w:highlight w:val="yellow"/>
        </w:rPr>
        <w:t>IV</w:t>
      </w:r>
      <w:r w:rsidR="008D2EEE" w:rsidRPr="005F14D5">
        <w:rPr>
          <w:rFonts w:cs="Arial"/>
          <w:bCs/>
          <w:color w:val="auto"/>
          <w:highlight w:val="yellow"/>
        </w:rPr>
        <w:t>)</w:t>
      </w:r>
      <w:r w:rsidRPr="005F14D5">
        <w:rPr>
          <w:rFonts w:cs="Arial"/>
          <w:bCs/>
          <w:color w:val="auto"/>
          <w:highlight w:val="yellow"/>
        </w:rPr>
        <w:t xml:space="preserve"> performance of the solar cells </w:t>
      </w:r>
      <w:r w:rsidR="00AE2D92" w:rsidRPr="005F14D5">
        <w:rPr>
          <w:rFonts w:cs="Arial"/>
          <w:bCs/>
          <w:color w:val="auto"/>
          <w:highlight w:val="yellow"/>
        </w:rPr>
        <w:t>under standard test conditions (STC</w:t>
      </w:r>
      <w:r w:rsidR="00EC4702" w:rsidRPr="005F14D5">
        <w:rPr>
          <w:rFonts w:cs="Arial"/>
          <w:bCs/>
          <w:color w:val="auto"/>
          <w:highlight w:val="yellow"/>
        </w:rPr>
        <w:t xml:space="preserve">, illumination: </w:t>
      </w:r>
      <w:r w:rsidR="00EC4702" w:rsidRPr="005F14D5">
        <w:rPr>
          <w:highlight w:val="yellow"/>
        </w:rPr>
        <w:t>1000 W/m² and AM 1.5, temperature: 25°C</w:t>
      </w:r>
      <w:r w:rsidR="00AE2D92" w:rsidRPr="005F14D5">
        <w:rPr>
          <w:rFonts w:cs="Arial"/>
          <w:bCs/>
          <w:color w:val="auto"/>
          <w:highlight w:val="yellow"/>
        </w:rPr>
        <w:t>)</w:t>
      </w:r>
      <w:r w:rsidR="00A8449A" w:rsidRPr="005F14D5">
        <w:rPr>
          <w:rFonts w:cs="Arial"/>
          <w:bCs/>
          <w:color w:val="auto"/>
          <w:highlight w:val="yellow"/>
        </w:rPr>
        <w:t xml:space="preserve"> </w:t>
      </w:r>
      <w:r w:rsidR="008D2EEE" w:rsidRPr="005F14D5">
        <w:rPr>
          <w:rFonts w:cs="Arial"/>
          <w:bCs/>
          <w:color w:val="auto"/>
          <w:highlight w:val="yellow"/>
        </w:rPr>
        <w:t>in a four point probe configuration</w:t>
      </w:r>
      <w:r w:rsidR="00A8449A" w:rsidRPr="005F14D5">
        <w:rPr>
          <w:rFonts w:cs="Arial"/>
          <w:bCs/>
          <w:color w:val="auto"/>
          <w:highlight w:val="yellow"/>
        </w:rPr>
        <w:t xml:space="preserve"> </w:t>
      </w:r>
      <w:r w:rsidRPr="005F14D5">
        <w:rPr>
          <w:rFonts w:cs="Arial"/>
          <w:bCs/>
          <w:color w:val="auto"/>
          <w:highlight w:val="yellow"/>
        </w:rPr>
        <w:t>to determi</w:t>
      </w:r>
      <w:r w:rsidR="00D8058A" w:rsidRPr="005F14D5">
        <w:rPr>
          <w:rFonts w:cs="Arial"/>
          <w:bCs/>
          <w:color w:val="auto"/>
          <w:highlight w:val="yellow"/>
        </w:rPr>
        <w:t>ne the electrical parameters</w:t>
      </w:r>
      <w:r w:rsidR="009B081C" w:rsidRPr="005F14D5">
        <w:rPr>
          <w:rFonts w:cs="Arial"/>
          <w:bCs/>
          <w:color w:val="auto"/>
          <w:highlight w:val="yellow"/>
        </w:rPr>
        <w:t xml:space="preserve"> with an IV tester</w:t>
      </w:r>
      <w:r w:rsidR="00D8058A" w:rsidRPr="005F14D5">
        <w:rPr>
          <w:rFonts w:cs="Arial"/>
          <w:bCs/>
          <w:color w:val="auto"/>
          <w:highlight w:val="yellow"/>
        </w:rPr>
        <w:t xml:space="preserve">. </w:t>
      </w:r>
    </w:p>
    <w:p w14:paraId="3F917690" w14:textId="77777777" w:rsidR="00821D3E" w:rsidRPr="005F14D5" w:rsidRDefault="00821D3E" w:rsidP="00821D3E">
      <w:pPr>
        <w:pStyle w:val="NormalWeb"/>
        <w:spacing w:before="0" w:beforeAutospacing="0" w:after="0" w:afterAutospacing="0"/>
        <w:rPr>
          <w:rFonts w:cs="Arial"/>
          <w:bCs/>
          <w:color w:val="auto"/>
        </w:rPr>
      </w:pPr>
    </w:p>
    <w:p w14:paraId="39B1FA91" w14:textId="36BE5B36" w:rsidR="00953EBE" w:rsidRPr="005F14D5" w:rsidRDefault="00D8058A" w:rsidP="00821D3E">
      <w:pPr>
        <w:pStyle w:val="NormalWeb"/>
        <w:numPr>
          <w:ilvl w:val="2"/>
          <w:numId w:val="3"/>
        </w:numPr>
        <w:spacing w:before="0" w:beforeAutospacing="0" w:after="0" w:afterAutospacing="0"/>
        <w:rPr>
          <w:rFonts w:cs="Arial"/>
          <w:bCs/>
          <w:color w:val="auto"/>
        </w:rPr>
      </w:pPr>
      <w:r w:rsidRPr="005F14D5">
        <w:rPr>
          <w:rFonts w:cs="Arial"/>
          <w:bCs/>
          <w:color w:val="auto"/>
        </w:rPr>
        <w:t>Measure</w:t>
      </w:r>
      <w:r w:rsidR="00953EBE" w:rsidRPr="005F14D5">
        <w:rPr>
          <w:rFonts w:cs="Arial"/>
          <w:bCs/>
          <w:color w:val="auto"/>
        </w:rPr>
        <w:t xml:space="preserve"> the external quantum efficiency (EQE) for the exact current density</w:t>
      </w:r>
      <w:r w:rsidR="00F9136D" w:rsidRPr="005F14D5">
        <w:rPr>
          <w:rFonts w:cs="Arial"/>
          <w:bCs/>
          <w:color w:val="auto"/>
        </w:rPr>
        <w:t xml:space="preserve"> and wavelength dependent absorption</w:t>
      </w:r>
      <w:r w:rsidR="00927341" w:rsidRPr="005F14D5">
        <w:rPr>
          <w:rFonts w:cs="Arial"/>
          <w:bCs/>
          <w:color w:val="auto"/>
          <w:vertAlign w:val="superscript"/>
        </w:rPr>
        <w:t>30,31</w:t>
      </w:r>
      <w:r w:rsidR="009B081C" w:rsidRPr="005F14D5">
        <w:rPr>
          <w:rFonts w:cs="Arial"/>
          <w:bCs/>
          <w:color w:val="auto"/>
        </w:rPr>
        <w:t xml:space="preserve"> with a spectral response (SR) setup and calculate the exact current density. </w:t>
      </w:r>
    </w:p>
    <w:p w14:paraId="7BE66191" w14:textId="77777777" w:rsidR="00613417" w:rsidRPr="005F14D5" w:rsidRDefault="00613417" w:rsidP="00623E62">
      <w:pPr>
        <w:pStyle w:val="NormalWeb"/>
        <w:spacing w:before="0" w:beforeAutospacing="0" w:after="0" w:afterAutospacing="0"/>
        <w:rPr>
          <w:rFonts w:cs="Arial"/>
          <w:bCs/>
          <w:color w:val="auto"/>
          <w:highlight w:val="yellow"/>
        </w:rPr>
      </w:pPr>
    </w:p>
    <w:p w14:paraId="64DCC5D8" w14:textId="3FBDF6DE" w:rsidR="00FC6A07" w:rsidRPr="005F14D5" w:rsidRDefault="00AE2D92" w:rsidP="00623E62">
      <w:pPr>
        <w:pStyle w:val="NormalWeb"/>
        <w:numPr>
          <w:ilvl w:val="1"/>
          <w:numId w:val="3"/>
        </w:numPr>
        <w:spacing w:before="0" w:beforeAutospacing="0" w:after="0" w:afterAutospacing="0"/>
        <w:rPr>
          <w:rFonts w:cs="Arial"/>
          <w:bCs/>
          <w:color w:val="auto"/>
          <w:highlight w:val="yellow"/>
        </w:rPr>
      </w:pPr>
      <w:r w:rsidRPr="005F14D5">
        <w:rPr>
          <w:rFonts w:cs="Arial"/>
          <w:bCs/>
          <w:color w:val="auto"/>
          <w:highlight w:val="yellow"/>
        </w:rPr>
        <w:t>Record</w:t>
      </w:r>
      <w:r w:rsidR="00953EBE" w:rsidRPr="005F14D5">
        <w:rPr>
          <w:rFonts w:cs="Arial"/>
          <w:bCs/>
          <w:color w:val="auto"/>
          <w:highlight w:val="yellow"/>
        </w:rPr>
        <w:t xml:space="preserve"> the illuminated lock-in thermography (ILIT) </w:t>
      </w:r>
      <w:r w:rsidRPr="005F14D5">
        <w:rPr>
          <w:rFonts w:cs="Arial"/>
          <w:bCs/>
          <w:color w:val="auto"/>
          <w:highlight w:val="yellow"/>
        </w:rPr>
        <w:t>mapping</w:t>
      </w:r>
      <w:r w:rsidR="00FF3D73" w:rsidRPr="005F14D5">
        <w:rPr>
          <w:rFonts w:cs="Arial"/>
          <w:bCs/>
          <w:color w:val="auto"/>
          <w:highlight w:val="yellow"/>
          <w:vertAlign w:val="superscript"/>
        </w:rPr>
        <w:t>31</w:t>
      </w:r>
      <w:r w:rsidRPr="005F14D5">
        <w:rPr>
          <w:rFonts w:cs="Arial"/>
          <w:bCs/>
          <w:color w:val="auto"/>
          <w:highlight w:val="yellow"/>
        </w:rPr>
        <w:t xml:space="preserve"> </w:t>
      </w:r>
      <w:r w:rsidR="00953EBE" w:rsidRPr="005F14D5">
        <w:rPr>
          <w:rFonts w:cs="Arial"/>
          <w:bCs/>
          <w:color w:val="auto"/>
          <w:highlight w:val="yellow"/>
        </w:rPr>
        <w:t xml:space="preserve">and </w:t>
      </w:r>
      <w:r w:rsidRPr="005F14D5">
        <w:rPr>
          <w:rFonts w:cs="Arial"/>
          <w:bCs/>
          <w:color w:val="auto"/>
          <w:highlight w:val="yellow"/>
        </w:rPr>
        <w:t xml:space="preserve">the </w:t>
      </w:r>
      <w:r w:rsidR="00953EBE" w:rsidRPr="005F14D5">
        <w:rPr>
          <w:rFonts w:cs="Arial"/>
          <w:bCs/>
          <w:color w:val="auto"/>
          <w:highlight w:val="yellow"/>
        </w:rPr>
        <w:t xml:space="preserve">photoluminescence (PL) </w:t>
      </w:r>
      <w:r w:rsidRPr="005F14D5">
        <w:rPr>
          <w:rFonts w:cs="Arial"/>
          <w:bCs/>
          <w:color w:val="auto"/>
          <w:highlight w:val="yellow"/>
        </w:rPr>
        <w:t>mapping</w:t>
      </w:r>
      <w:r w:rsidR="00FF3D73" w:rsidRPr="005F14D5">
        <w:rPr>
          <w:rFonts w:cs="Arial"/>
          <w:bCs/>
          <w:color w:val="auto"/>
          <w:highlight w:val="yellow"/>
          <w:vertAlign w:val="superscript"/>
        </w:rPr>
        <w:t>31</w:t>
      </w:r>
      <w:r w:rsidRPr="005F14D5">
        <w:rPr>
          <w:rFonts w:cs="Arial"/>
          <w:bCs/>
          <w:color w:val="auto"/>
          <w:highlight w:val="yellow"/>
        </w:rPr>
        <w:t xml:space="preserve"> </w:t>
      </w:r>
      <w:r w:rsidR="008D2EEE" w:rsidRPr="005F14D5">
        <w:rPr>
          <w:rFonts w:cs="Arial"/>
          <w:bCs/>
          <w:color w:val="auto"/>
          <w:highlight w:val="yellow"/>
        </w:rPr>
        <w:t>with a large magnification</w:t>
      </w:r>
      <w:r w:rsidR="00A01DE3" w:rsidRPr="005F14D5">
        <w:rPr>
          <w:rFonts w:cs="Arial"/>
          <w:bCs/>
          <w:color w:val="auto"/>
          <w:highlight w:val="yellow"/>
        </w:rPr>
        <w:t xml:space="preserve"> </w:t>
      </w:r>
      <w:r w:rsidR="00953EBE" w:rsidRPr="005F14D5">
        <w:rPr>
          <w:rFonts w:cs="Arial"/>
          <w:bCs/>
          <w:color w:val="auto"/>
          <w:highlight w:val="yellow"/>
        </w:rPr>
        <w:t xml:space="preserve">and take (microscopy) </w:t>
      </w:r>
      <w:r w:rsidR="00821D3E" w:rsidRPr="005F14D5">
        <w:rPr>
          <w:rFonts w:cs="Arial"/>
          <w:bCs/>
          <w:color w:val="auto"/>
          <w:highlight w:val="yellow"/>
        </w:rPr>
        <w:t xml:space="preserve">images </w:t>
      </w:r>
      <w:r w:rsidR="00953EBE" w:rsidRPr="005F14D5">
        <w:rPr>
          <w:rFonts w:cs="Arial"/>
          <w:bCs/>
          <w:color w:val="auto"/>
          <w:highlight w:val="yellow"/>
        </w:rPr>
        <w:t xml:space="preserve">to identify any visual and </w:t>
      </w:r>
      <w:r w:rsidR="00953EBE" w:rsidRPr="005F14D5">
        <w:rPr>
          <w:rFonts w:cs="Arial"/>
          <w:bCs/>
          <w:color w:val="auto"/>
          <w:highlight w:val="yellow"/>
        </w:rPr>
        <w:lastRenderedPageBreak/>
        <w:t xml:space="preserve">lateral </w:t>
      </w:r>
      <w:r w:rsidR="00D8058A" w:rsidRPr="005F14D5">
        <w:rPr>
          <w:rFonts w:cs="Arial"/>
          <w:bCs/>
          <w:color w:val="auto"/>
          <w:highlight w:val="yellow"/>
        </w:rPr>
        <w:t>defects</w:t>
      </w:r>
      <w:r w:rsidR="009E36E9" w:rsidRPr="005F14D5">
        <w:rPr>
          <w:rFonts w:cs="Arial"/>
          <w:bCs/>
          <w:color w:val="auto"/>
          <w:highlight w:val="yellow"/>
        </w:rPr>
        <w:t>.</w:t>
      </w:r>
      <w:r w:rsidR="008D2EEE" w:rsidRPr="005F14D5">
        <w:rPr>
          <w:rFonts w:cs="Arial"/>
          <w:bCs/>
          <w:color w:val="auto"/>
          <w:highlight w:val="yellow"/>
        </w:rPr>
        <w:t xml:space="preserve"> </w:t>
      </w:r>
    </w:p>
    <w:p w14:paraId="06A48903" w14:textId="77777777" w:rsidR="00F538B4" w:rsidRPr="005F14D5" w:rsidRDefault="00F538B4" w:rsidP="00F538B4">
      <w:pPr>
        <w:pStyle w:val="ListParagraph"/>
        <w:rPr>
          <w:rFonts w:cs="Arial"/>
          <w:bCs/>
          <w:color w:val="auto"/>
          <w:highlight w:val="yellow"/>
        </w:rPr>
      </w:pPr>
    </w:p>
    <w:p w14:paraId="1FDC60B4" w14:textId="64DC7F62" w:rsidR="00F538B4" w:rsidRPr="005F14D5" w:rsidRDefault="00F538B4" w:rsidP="00F538B4">
      <w:pPr>
        <w:pStyle w:val="NormalWeb"/>
        <w:numPr>
          <w:ilvl w:val="2"/>
          <w:numId w:val="3"/>
        </w:numPr>
        <w:spacing w:before="0" w:beforeAutospacing="0" w:after="0" w:afterAutospacing="0"/>
        <w:rPr>
          <w:rFonts w:cs="Arial"/>
          <w:bCs/>
          <w:color w:val="auto"/>
          <w:highlight w:val="yellow"/>
        </w:rPr>
      </w:pPr>
      <w:r w:rsidRPr="005F14D5">
        <w:rPr>
          <w:rFonts w:cs="Arial"/>
          <w:bCs/>
          <w:color w:val="auto"/>
          <w:highlight w:val="yellow"/>
        </w:rPr>
        <w:t xml:space="preserve">Place the sample under an ILIT device with </w:t>
      </w:r>
      <w:r w:rsidR="00FF2137" w:rsidRPr="005F14D5">
        <w:rPr>
          <w:rFonts w:cs="Arial"/>
          <w:bCs/>
          <w:color w:val="auto"/>
          <w:highlight w:val="yellow"/>
        </w:rPr>
        <w:t xml:space="preserve">heat detector with </w:t>
      </w:r>
      <w:r w:rsidRPr="005F14D5">
        <w:rPr>
          <w:rFonts w:cs="Arial"/>
          <w:bCs/>
          <w:color w:val="auto"/>
          <w:highlight w:val="yellow"/>
        </w:rPr>
        <w:t xml:space="preserve">a 15 </w:t>
      </w:r>
      <w:r w:rsidR="00D07930">
        <w:rPr>
          <w:bCs/>
          <w:color w:val="auto"/>
          <w:highlight w:val="yellow"/>
        </w:rPr>
        <w:t>µ</w:t>
      </w:r>
      <w:r w:rsidRPr="005F14D5">
        <w:rPr>
          <w:rFonts w:cs="Arial"/>
          <w:bCs/>
          <w:color w:val="auto"/>
          <w:highlight w:val="yellow"/>
        </w:rPr>
        <w:t>m lens for high magnification</w:t>
      </w:r>
      <w:r w:rsidR="00FF2137" w:rsidRPr="005F14D5">
        <w:rPr>
          <w:rFonts w:cs="Arial"/>
          <w:bCs/>
          <w:color w:val="auto"/>
          <w:highlight w:val="yellow"/>
        </w:rPr>
        <w:t xml:space="preserve"> and an IR illumination source. Illuminate the sample and record the spatial difference in temperature to identify the heated locations.</w:t>
      </w:r>
    </w:p>
    <w:p w14:paraId="05571AA8" w14:textId="77777777" w:rsidR="00C63371" w:rsidRPr="005F14D5" w:rsidRDefault="00C63371" w:rsidP="00C63371">
      <w:pPr>
        <w:pStyle w:val="NormalWeb"/>
        <w:spacing w:before="0" w:beforeAutospacing="0" w:after="0" w:afterAutospacing="0"/>
        <w:rPr>
          <w:rFonts w:cs="Arial"/>
          <w:bCs/>
          <w:color w:val="auto"/>
          <w:highlight w:val="yellow"/>
        </w:rPr>
      </w:pPr>
    </w:p>
    <w:p w14:paraId="7BA2178E" w14:textId="6779C9BF" w:rsidR="00FF2137" w:rsidRPr="005F14D5" w:rsidRDefault="00FF2137" w:rsidP="00F538B4">
      <w:pPr>
        <w:pStyle w:val="NormalWeb"/>
        <w:numPr>
          <w:ilvl w:val="2"/>
          <w:numId w:val="3"/>
        </w:numPr>
        <w:spacing w:before="0" w:beforeAutospacing="0" w:after="0" w:afterAutospacing="0"/>
        <w:rPr>
          <w:rFonts w:cs="Arial"/>
          <w:bCs/>
          <w:color w:val="auto"/>
          <w:highlight w:val="yellow"/>
        </w:rPr>
      </w:pPr>
      <w:r w:rsidRPr="005F14D5">
        <w:rPr>
          <w:rFonts w:cs="Arial"/>
          <w:bCs/>
          <w:color w:val="auto"/>
          <w:highlight w:val="yellow"/>
        </w:rPr>
        <w:t>Place</w:t>
      </w:r>
      <w:r w:rsidR="00846DE9" w:rsidRPr="005F14D5">
        <w:rPr>
          <w:rFonts w:cs="Arial"/>
          <w:bCs/>
          <w:color w:val="auto"/>
          <w:highlight w:val="yellow"/>
        </w:rPr>
        <w:t xml:space="preserve"> the sample under a </w:t>
      </w:r>
      <w:r w:rsidR="00CE5B35" w:rsidRPr="005F14D5">
        <w:rPr>
          <w:color w:val="auto"/>
          <w:highlight w:val="yellow"/>
        </w:rPr>
        <w:t>mapping PL setup to obtain a spatial photoluminescence image</w:t>
      </w:r>
      <w:r w:rsidR="00846DE9" w:rsidRPr="005F14D5">
        <w:rPr>
          <w:rFonts w:cs="Arial"/>
          <w:bCs/>
          <w:color w:val="auto"/>
          <w:highlight w:val="yellow"/>
        </w:rPr>
        <w:t>. Use a high</w:t>
      </w:r>
      <w:r w:rsidR="009352C0" w:rsidRPr="005F14D5">
        <w:rPr>
          <w:rFonts w:cs="Arial"/>
          <w:bCs/>
          <w:color w:val="auto"/>
          <w:highlight w:val="yellow"/>
        </w:rPr>
        <w:t xml:space="preserve"> p</w:t>
      </w:r>
      <w:r w:rsidR="00846DE9" w:rsidRPr="005F14D5">
        <w:rPr>
          <w:rFonts w:cs="Arial"/>
          <w:bCs/>
          <w:color w:val="auto"/>
          <w:highlight w:val="yellow"/>
        </w:rPr>
        <w:t>ower LED light source for illumination and a CCD camera for data detection.</w:t>
      </w:r>
    </w:p>
    <w:p w14:paraId="73F0F0AA" w14:textId="77777777" w:rsidR="00FC6A07" w:rsidRPr="005F14D5" w:rsidRDefault="00FC6A07" w:rsidP="00FC6A07">
      <w:pPr>
        <w:pStyle w:val="NormalWeb"/>
        <w:spacing w:before="0" w:beforeAutospacing="0" w:after="0" w:afterAutospacing="0"/>
        <w:rPr>
          <w:rFonts w:cs="Arial"/>
          <w:bCs/>
          <w:color w:val="auto"/>
          <w:highlight w:val="yellow"/>
        </w:rPr>
      </w:pPr>
    </w:p>
    <w:p w14:paraId="5039F029" w14:textId="0D58F1DC" w:rsidR="00953EBE" w:rsidRPr="005F14D5" w:rsidRDefault="00FC6A07" w:rsidP="00FC6A07">
      <w:pPr>
        <w:pStyle w:val="NormalWeb"/>
        <w:spacing w:before="0" w:beforeAutospacing="0" w:after="0" w:afterAutospacing="0"/>
        <w:rPr>
          <w:rFonts w:cs="Arial"/>
          <w:bCs/>
          <w:color w:val="auto"/>
        </w:rPr>
      </w:pPr>
      <w:r w:rsidRPr="005F14D5">
        <w:rPr>
          <w:rFonts w:cs="Arial"/>
          <w:bCs/>
          <w:color w:val="auto"/>
        </w:rPr>
        <w:t xml:space="preserve">Note: </w:t>
      </w:r>
      <w:r w:rsidR="008D2EEE" w:rsidRPr="005F14D5">
        <w:rPr>
          <w:rFonts w:cs="Arial"/>
          <w:bCs/>
          <w:color w:val="auto"/>
        </w:rPr>
        <w:t xml:space="preserve">Examples can be </w:t>
      </w:r>
      <w:r w:rsidR="00927341" w:rsidRPr="005F14D5">
        <w:rPr>
          <w:rFonts w:cs="Arial"/>
          <w:bCs/>
          <w:color w:val="auto"/>
        </w:rPr>
        <w:t>found</w:t>
      </w:r>
      <w:r w:rsidR="008D2EEE" w:rsidRPr="005F14D5">
        <w:rPr>
          <w:rFonts w:cs="Arial"/>
          <w:bCs/>
          <w:color w:val="auto"/>
        </w:rPr>
        <w:t xml:space="preserve"> in references</w:t>
      </w:r>
      <w:r w:rsidR="004E396D" w:rsidRPr="005F14D5">
        <w:rPr>
          <w:rFonts w:cs="Arial"/>
          <w:bCs/>
          <w:color w:val="auto"/>
          <w:vertAlign w:val="superscript"/>
        </w:rPr>
        <w:t>15</w:t>
      </w:r>
      <w:r w:rsidR="004E396D" w:rsidRPr="005F14D5">
        <w:rPr>
          <w:color w:val="auto"/>
          <w:vertAlign w:val="superscript"/>
        </w:rPr>
        <w:t>,16,20,30</w:t>
      </w:r>
      <w:r w:rsidR="00652675" w:rsidRPr="005F14D5">
        <w:rPr>
          <w:rFonts w:cs="Arial"/>
          <w:bCs/>
          <w:color w:val="auto"/>
        </w:rPr>
        <w:t>.</w:t>
      </w:r>
    </w:p>
    <w:p w14:paraId="59BF31BB" w14:textId="77777777" w:rsidR="00613417" w:rsidRPr="005F14D5" w:rsidRDefault="00613417" w:rsidP="00623E62">
      <w:pPr>
        <w:pStyle w:val="NormalWeb"/>
        <w:spacing w:before="0" w:beforeAutospacing="0" w:after="0" w:afterAutospacing="0"/>
        <w:rPr>
          <w:rFonts w:cs="Arial"/>
          <w:bCs/>
          <w:color w:val="auto"/>
          <w:highlight w:val="yellow"/>
        </w:rPr>
      </w:pPr>
    </w:p>
    <w:p w14:paraId="4C8CACD6" w14:textId="65D26B2F" w:rsidR="00FC6A07" w:rsidRPr="005F14D5" w:rsidRDefault="005B19A2" w:rsidP="00623E62">
      <w:pPr>
        <w:pStyle w:val="NormalWeb"/>
        <w:numPr>
          <w:ilvl w:val="1"/>
          <w:numId w:val="3"/>
        </w:numPr>
        <w:spacing w:before="0" w:beforeAutospacing="0" w:after="0" w:afterAutospacing="0"/>
        <w:rPr>
          <w:rFonts w:cs="Arial"/>
          <w:bCs/>
          <w:color w:val="auto"/>
        </w:rPr>
      </w:pPr>
      <w:r w:rsidRPr="005F14D5">
        <w:rPr>
          <w:rFonts w:cs="Arial"/>
          <w:bCs/>
          <w:color w:val="auto"/>
          <w:highlight w:val="yellow"/>
        </w:rPr>
        <w:t xml:space="preserve">Select a number of solar cells for the degradation experiment, while </w:t>
      </w:r>
      <w:r w:rsidR="00821D3E" w:rsidRPr="005F14D5">
        <w:rPr>
          <w:rFonts w:cs="Arial"/>
          <w:bCs/>
          <w:color w:val="auto"/>
          <w:highlight w:val="yellow"/>
        </w:rPr>
        <w:t xml:space="preserve">placing </w:t>
      </w:r>
      <w:r w:rsidRPr="005F14D5">
        <w:rPr>
          <w:rFonts w:cs="Arial"/>
          <w:bCs/>
          <w:color w:val="auto"/>
          <w:highlight w:val="yellow"/>
        </w:rPr>
        <w:t xml:space="preserve">the rest of the samples in an argon glovebox as reference. </w:t>
      </w:r>
      <w:r w:rsidR="00AE2D92" w:rsidRPr="005F14D5">
        <w:rPr>
          <w:color w:val="auto"/>
        </w:rPr>
        <w:t xml:space="preserve">Select a mixed set of solar cells as </w:t>
      </w:r>
      <w:r w:rsidRPr="005F14D5">
        <w:rPr>
          <w:color w:val="auto"/>
        </w:rPr>
        <w:t xml:space="preserve">reference and </w:t>
      </w:r>
      <w:r w:rsidR="00AE2D92" w:rsidRPr="005F14D5">
        <w:rPr>
          <w:color w:val="auto"/>
        </w:rPr>
        <w:t xml:space="preserve">as </w:t>
      </w:r>
      <w:r w:rsidRPr="005F14D5">
        <w:rPr>
          <w:color w:val="auto"/>
        </w:rPr>
        <w:t>experimental samples</w:t>
      </w:r>
      <w:r w:rsidR="00AE2D92" w:rsidRPr="005F14D5">
        <w:rPr>
          <w:color w:val="auto"/>
        </w:rPr>
        <w:t>, so any difference within the full slides (e.g. gradients in composition) a</w:t>
      </w:r>
      <w:r w:rsidR="00681A9D" w:rsidRPr="005F14D5">
        <w:rPr>
          <w:color w:val="auto"/>
        </w:rPr>
        <w:t>re in the same severity present</w:t>
      </w:r>
      <w:r w:rsidR="00AE2D92" w:rsidRPr="005F14D5">
        <w:rPr>
          <w:color w:val="auto"/>
        </w:rPr>
        <w:t xml:space="preserve"> in the experiment and reference samples</w:t>
      </w:r>
      <w:r w:rsidR="00AE2D92" w:rsidRPr="005F14D5">
        <w:rPr>
          <w:rFonts w:cs="Arial"/>
          <w:bCs/>
          <w:color w:val="auto"/>
        </w:rPr>
        <w:t xml:space="preserve">. </w:t>
      </w:r>
    </w:p>
    <w:p w14:paraId="5CCE8C6D" w14:textId="77777777" w:rsidR="00FC6A07" w:rsidRPr="005F14D5" w:rsidRDefault="00FC6A07" w:rsidP="00FC6A07">
      <w:pPr>
        <w:pStyle w:val="NormalWeb"/>
        <w:spacing w:before="0" w:beforeAutospacing="0" w:after="0" w:afterAutospacing="0"/>
        <w:rPr>
          <w:rFonts w:cs="Arial"/>
          <w:bCs/>
          <w:color w:val="auto"/>
        </w:rPr>
      </w:pPr>
    </w:p>
    <w:p w14:paraId="16E3AECC" w14:textId="265279F3" w:rsidR="005B19A2" w:rsidRPr="005F14D5" w:rsidRDefault="00FC6A07" w:rsidP="00FC6A07">
      <w:pPr>
        <w:pStyle w:val="NormalWeb"/>
        <w:spacing w:before="0" w:beforeAutospacing="0" w:after="0" w:afterAutospacing="0"/>
        <w:rPr>
          <w:rFonts w:cs="Arial"/>
          <w:bCs/>
          <w:color w:val="auto"/>
        </w:rPr>
      </w:pPr>
      <w:r w:rsidRPr="005F14D5">
        <w:rPr>
          <w:rFonts w:cs="Arial"/>
          <w:bCs/>
          <w:color w:val="auto"/>
        </w:rPr>
        <w:t xml:space="preserve">Note: </w:t>
      </w:r>
      <w:r w:rsidR="00AE2D92" w:rsidRPr="005F14D5">
        <w:rPr>
          <w:rFonts w:cs="Arial"/>
          <w:bCs/>
          <w:color w:val="auto"/>
        </w:rPr>
        <w:t>This could for example mean that cell</w:t>
      </w:r>
      <w:r w:rsidR="00681A9D" w:rsidRPr="005F14D5">
        <w:rPr>
          <w:rFonts w:cs="Arial"/>
          <w:bCs/>
          <w:color w:val="auto"/>
        </w:rPr>
        <w:t>s</w:t>
      </w:r>
      <w:r w:rsidR="00AE2D92" w:rsidRPr="005F14D5">
        <w:rPr>
          <w:rFonts w:cs="Arial"/>
          <w:bCs/>
          <w:color w:val="auto"/>
        </w:rPr>
        <w:t xml:space="preserve"> with positions 1, 3, 4, 5, 7 and 8 on the slid</w:t>
      </w:r>
      <w:r w:rsidR="00514D24" w:rsidRPr="005F14D5">
        <w:rPr>
          <w:rFonts w:cs="Arial"/>
          <w:bCs/>
          <w:color w:val="auto"/>
        </w:rPr>
        <w:t>e</w:t>
      </w:r>
      <w:r w:rsidR="00AE2D92" w:rsidRPr="005F14D5">
        <w:rPr>
          <w:rFonts w:cs="Arial"/>
          <w:bCs/>
          <w:color w:val="auto"/>
        </w:rPr>
        <w:t>s are experimental cells, while positions 2 and 6 are reference cells.</w:t>
      </w:r>
    </w:p>
    <w:p w14:paraId="37B5961C" w14:textId="77777777" w:rsidR="00953EBE" w:rsidRPr="005F14D5" w:rsidRDefault="00953EBE" w:rsidP="00623E62">
      <w:pPr>
        <w:pStyle w:val="NormalWeb"/>
        <w:spacing w:before="0" w:beforeAutospacing="0" w:after="0" w:afterAutospacing="0"/>
        <w:rPr>
          <w:rFonts w:cs="Arial"/>
          <w:b/>
          <w:bCs/>
          <w:color w:val="auto"/>
        </w:rPr>
      </w:pPr>
    </w:p>
    <w:p w14:paraId="4C4C8D62" w14:textId="7A0FB880" w:rsidR="00DF7334" w:rsidRPr="005F14D5" w:rsidRDefault="00417810" w:rsidP="00623E62">
      <w:pPr>
        <w:pStyle w:val="NormalWeb"/>
        <w:numPr>
          <w:ilvl w:val="0"/>
          <w:numId w:val="3"/>
        </w:numPr>
        <w:spacing w:before="0" w:beforeAutospacing="0" w:after="0" w:afterAutospacing="0"/>
        <w:rPr>
          <w:rFonts w:cs="Arial"/>
          <w:b/>
          <w:color w:val="auto"/>
          <w:highlight w:val="yellow"/>
        </w:rPr>
      </w:pPr>
      <w:r w:rsidRPr="005F14D5">
        <w:rPr>
          <w:rFonts w:cs="Arial"/>
          <w:b/>
          <w:color w:val="auto"/>
          <w:highlight w:val="yellow"/>
        </w:rPr>
        <w:t xml:space="preserve">Placement of the </w:t>
      </w:r>
      <w:r w:rsidR="00D07930" w:rsidRPr="005F14D5">
        <w:rPr>
          <w:rFonts w:cs="Arial"/>
          <w:b/>
          <w:color w:val="auto"/>
          <w:highlight w:val="yellow"/>
        </w:rPr>
        <w:t xml:space="preserve">Solar Cells </w:t>
      </w:r>
      <w:r w:rsidR="00D07930">
        <w:rPr>
          <w:rFonts w:cs="Arial"/>
          <w:b/>
          <w:color w:val="auto"/>
          <w:highlight w:val="yellow"/>
        </w:rPr>
        <w:t>i</w:t>
      </w:r>
      <w:r w:rsidR="00D07930" w:rsidRPr="005F14D5">
        <w:rPr>
          <w:rFonts w:cs="Arial"/>
          <w:b/>
          <w:color w:val="auto"/>
          <w:highlight w:val="yellow"/>
        </w:rPr>
        <w:t>nto Sample Holders</w:t>
      </w:r>
    </w:p>
    <w:p w14:paraId="52C47F93" w14:textId="77777777" w:rsidR="00FC6A07" w:rsidRPr="005F14D5" w:rsidRDefault="00FC6A07" w:rsidP="00FC6A07">
      <w:pPr>
        <w:pStyle w:val="NormalWeb"/>
        <w:spacing w:before="0" w:beforeAutospacing="0" w:after="0" w:afterAutospacing="0"/>
        <w:rPr>
          <w:rFonts w:cs="Arial"/>
          <w:b/>
          <w:color w:val="auto"/>
          <w:highlight w:val="yellow"/>
        </w:rPr>
      </w:pPr>
    </w:p>
    <w:p w14:paraId="706D38D0" w14:textId="77777777" w:rsidR="00FC6A07" w:rsidRPr="005F14D5" w:rsidRDefault="00417810" w:rsidP="00623E62">
      <w:pPr>
        <w:pStyle w:val="NormalWeb"/>
        <w:numPr>
          <w:ilvl w:val="1"/>
          <w:numId w:val="3"/>
        </w:numPr>
        <w:spacing w:before="0" w:beforeAutospacing="0" w:after="0" w:afterAutospacing="0"/>
        <w:rPr>
          <w:rFonts w:cs="Arial"/>
          <w:color w:val="auto"/>
        </w:rPr>
      </w:pPr>
      <w:r w:rsidRPr="005F14D5">
        <w:rPr>
          <w:rFonts w:cs="Arial"/>
          <w:color w:val="auto"/>
          <w:highlight w:val="yellow"/>
        </w:rPr>
        <w:t>Place the solar cells</w:t>
      </w:r>
      <w:r w:rsidR="00284619" w:rsidRPr="005F14D5">
        <w:rPr>
          <w:rFonts w:cs="Arial"/>
          <w:color w:val="auto"/>
          <w:highlight w:val="yellow"/>
        </w:rPr>
        <w:t xml:space="preserve"> in </w:t>
      </w:r>
      <w:r w:rsidRPr="005F14D5">
        <w:rPr>
          <w:rFonts w:cs="Arial"/>
          <w:color w:val="auto"/>
          <w:highlight w:val="yellow"/>
        </w:rPr>
        <w:t>sample holders that do not cast any shadow on the cells and make contact between the gold front and back contacts and measurement pins.</w:t>
      </w:r>
      <w:r w:rsidRPr="005F14D5">
        <w:rPr>
          <w:rFonts w:cs="Arial"/>
          <w:color w:val="auto"/>
        </w:rPr>
        <w:t xml:space="preserve"> </w:t>
      </w:r>
    </w:p>
    <w:p w14:paraId="0CBAB6FA" w14:textId="77777777" w:rsidR="00FC6A07" w:rsidRPr="005F14D5" w:rsidRDefault="00FC6A07" w:rsidP="00FC6A07">
      <w:pPr>
        <w:pStyle w:val="NormalWeb"/>
        <w:spacing w:before="0" w:beforeAutospacing="0" w:after="0" w:afterAutospacing="0"/>
        <w:rPr>
          <w:rFonts w:cs="Arial"/>
          <w:color w:val="auto"/>
        </w:rPr>
      </w:pPr>
    </w:p>
    <w:p w14:paraId="2FD8C0F1" w14:textId="5CA99AE1" w:rsidR="00417810" w:rsidRPr="005F14D5" w:rsidRDefault="00FC6A07" w:rsidP="00FC6A07">
      <w:pPr>
        <w:pStyle w:val="NormalWeb"/>
        <w:spacing w:before="0" w:beforeAutospacing="0" w:after="0" w:afterAutospacing="0"/>
        <w:rPr>
          <w:rFonts w:cs="Arial"/>
          <w:color w:val="auto"/>
        </w:rPr>
      </w:pPr>
      <w:r w:rsidRPr="005F14D5">
        <w:rPr>
          <w:rFonts w:cs="Arial"/>
          <w:color w:val="auto"/>
        </w:rPr>
        <w:t xml:space="preserve">Note: </w:t>
      </w:r>
      <w:r w:rsidR="00417810" w:rsidRPr="005F14D5">
        <w:rPr>
          <w:rFonts w:cs="Arial"/>
          <w:color w:val="auto"/>
        </w:rPr>
        <w:t xml:space="preserve">The sample holders </w:t>
      </w:r>
      <w:r w:rsidR="00284619" w:rsidRPr="005F14D5">
        <w:rPr>
          <w:rFonts w:cs="Arial"/>
          <w:color w:val="auto"/>
        </w:rPr>
        <w:t>are specifically designed to withstand the harsh conditions during the climate tests. Moreover, they are constructed of materials that have only limited outgassing.</w:t>
      </w:r>
    </w:p>
    <w:p w14:paraId="296EBD50" w14:textId="77777777" w:rsidR="00613417" w:rsidRPr="005F14D5" w:rsidRDefault="00613417" w:rsidP="00623E62">
      <w:pPr>
        <w:pStyle w:val="NormalWeb"/>
        <w:spacing w:before="0" w:beforeAutospacing="0" w:after="0" w:afterAutospacing="0"/>
        <w:rPr>
          <w:rFonts w:cs="Arial"/>
          <w:color w:val="auto"/>
        </w:rPr>
      </w:pPr>
    </w:p>
    <w:p w14:paraId="7E85D5E7" w14:textId="77777777" w:rsidR="00821D3E" w:rsidRPr="005F14D5" w:rsidRDefault="00417810"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 xml:space="preserve">Place the </w:t>
      </w:r>
      <w:r w:rsidR="00284619" w:rsidRPr="005F14D5">
        <w:rPr>
          <w:rFonts w:cs="Arial"/>
          <w:color w:val="auto"/>
          <w:highlight w:val="yellow"/>
        </w:rPr>
        <w:t xml:space="preserve">sample holders </w:t>
      </w:r>
      <w:r w:rsidR="00160DBE" w:rsidRPr="005F14D5">
        <w:rPr>
          <w:rFonts w:cs="Arial"/>
          <w:color w:val="auto"/>
          <w:highlight w:val="yellow"/>
        </w:rPr>
        <w:t>on the sample rack</w:t>
      </w:r>
      <w:r w:rsidR="005626EF" w:rsidRPr="005F14D5">
        <w:rPr>
          <w:rFonts w:cs="Arial"/>
          <w:color w:val="auto"/>
          <w:highlight w:val="yellow"/>
        </w:rPr>
        <w:t xml:space="preserve"> inside the CSI</w:t>
      </w:r>
      <w:r w:rsidR="00284619" w:rsidRPr="005F14D5">
        <w:rPr>
          <w:rFonts w:cs="Arial"/>
          <w:color w:val="auto"/>
          <w:highlight w:val="yellow"/>
        </w:rPr>
        <w:t xml:space="preserve"> setup, which allow electrical contact between the solar cells and the measurement tools outside the setup</w:t>
      </w:r>
      <w:r w:rsidR="00160DBE" w:rsidRPr="005F14D5">
        <w:rPr>
          <w:rFonts w:cs="Arial"/>
          <w:color w:val="auto"/>
          <w:highlight w:val="yellow"/>
        </w:rPr>
        <w:t>. Place the sample rack on the dedicated position, where it</w:t>
      </w:r>
      <w:r w:rsidR="00AE2D92" w:rsidRPr="005F14D5">
        <w:rPr>
          <w:rFonts w:cs="Arial"/>
          <w:color w:val="auto"/>
          <w:highlight w:val="yellow"/>
        </w:rPr>
        <w:t xml:space="preserve"> will be illuminated</w:t>
      </w:r>
      <w:r w:rsidR="00884D30" w:rsidRPr="005F14D5">
        <w:rPr>
          <w:rFonts w:cs="Arial"/>
          <w:color w:val="auto"/>
          <w:highlight w:val="yellow"/>
        </w:rPr>
        <w:t xml:space="preserve"> </w:t>
      </w:r>
      <w:r w:rsidR="00AE2D92" w:rsidRPr="005F14D5">
        <w:rPr>
          <w:rFonts w:cs="Arial"/>
          <w:color w:val="auto"/>
          <w:highlight w:val="yellow"/>
        </w:rPr>
        <w:t>by an</w:t>
      </w:r>
      <w:r w:rsidR="00884D30" w:rsidRPr="005F14D5">
        <w:rPr>
          <w:rFonts w:cs="Arial"/>
          <w:color w:val="auto"/>
          <w:highlight w:val="yellow"/>
        </w:rPr>
        <w:t xml:space="preserve"> AM 1.5 light source</w:t>
      </w:r>
      <w:r w:rsidR="00821D3E" w:rsidRPr="005F14D5">
        <w:rPr>
          <w:rFonts w:cs="Arial"/>
          <w:color w:val="auto"/>
        </w:rPr>
        <w:t>.</w:t>
      </w:r>
      <w:r w:rsidR="00821D3E" w:rsidRPr="005F14D5">
        <w:rPr>
          <w:color w:val="auto"/>
        </w:rPr>
        <w:t xml:space="preserve"> </w:t>
      </w:r>
    </w:p>
    <w:p w14:paraId="08C6DF2E" w14:textId="77777777" w:rsidR="00821D3E" w:rsidRPr="005F14D5" w:rsidRDefault="00821D3E" w:rsidP="00821D3E">
      <w:pPr>
        <w:pStyle w:val="NormalWeb"/>
        <w:spacing w:before="0" w:beforeAutospacing="0" w:after="0" w:afterAutospacing="0"/>
        <w:rPr>
          <w:rFonts w:cs="Arial"/>
          <w:color w:val="auto"/>
          <w:highlight w:val="yellow"/>
        </w:rPr>
      </w:pPr>
    </w:p>
    <w:p w14:paraId="6A7E0BC0" w14:textId="7609F711" w:rsidR="00884D30" w:rsidRPr="005F14D5" w:rsidRDefault="00821D3E" w:rsidP="00821D3E">
      <w:pPr>
        <w:pStyle w:val="NormalWeb"/>
        <w:spacing w:before="0" w:beforeAutospacing="0" w:after="0" w:afterAutospacing="0"/>
        <w:rPr>
          <w:rFonts w:cs="Arial"/>
          <w:color w:val="auto"/>
          <w:highlight w:val="yellow"/>
        </w:rPr>
      </w:pPr>
      <w:r w:rsidRPr="005F14D5">
        <w:rPr>
          <w:color w:val="auto"/>
        </w:rPr>
        <w:t xml:space="preserve">Note: Light source specifications are as follows. </w:t>
      </w:r>
      <w:r w:rsidR="00103681" w:rsidRPr="005F14D5">
        <w:rPr>
          <w:color w:val="auto"/>
        </w:rPr>
        <w:t>CSI1: 40 cm x 40 cm area,</w:t>
      </w:r>
      <w:r w:rsidR="00884D30" w:rsidRPr="005F14D5">
        <w:rPr>
          <w:color w:val="auto"/>
        </w:rPr>
        <w:t xml:space="preserve"> </w:t>
      </w:r>
      <w:r w:rsidR="00160DBE" w:rsidRPr="005F14D5">
        <w:rPr>
          <w:color w:val="auto"/>
        </w:rPr>
        <w:t>1</w:t>
      </w:r>
      <w:r w:rsidR="00D07930">
        <w:rPr>
          <w:color w:val="auto"/>
        </w:rPr>
        <w:t>,</w:t>
      </w:r>
      <w:r w:rsidR="00160DBE" w:rsidRPr="005F14D5">
        <w:rPr>
          <w:color w:val="auto"/>
        </w:rPr>
        <w:t>000 W/m</w:t>
      </w:r>
      <w:r w:rsidR="00160DBE" w:rsidRPr="005F14D5">
        <w:rPr>
          <w:color w:val="auto"/>
          <w:vertAlign w:val="superscript"/>
        </w:rPr>
        <w:t>2</w:t>
      </w:r>
      <w:r w:rsidR="00AE2D92" w:rsidRPr="005F14D5">
        <w:rPr>
          <w:color w:val="auto"/>
        </w:rPr>
        <w:t>,</w:t>
      </w:r>
      <w:r w:rsidR="00160DBE" w:rsidRPr="005F14D5">
        <w:rPr>
          <w:color w:val="auto"/>
        </w:rPr>
        <w:t xml:space="preserve"> </w:t>
      </w:r>
      <w:r w:rsidR="00103681" w:rsidRPr="005F14D5">
        <w:rPr>
          <w:color w:val="auto"/>
        </w:rPr>
        <w:t>B</w:t>
      </w:r>
      <w:r w:rsidR="00AE2D92" w:rsidRPr="005F14D5">
        <w:rPr>
          <w:color w:val="auto"/>
        </w:rPr>
        <w:t>AA</w:t>
      </w:r>
      <w:r w:rsidR="00681A9D" w:rsidRPr="005F14D5">
        <w:rPr>
          <w:color w:val="auto"/>
        </w:rPr>
        <w:t xml:space="preserve"> calibrated illumination</w:t>
      </w:r>
      <w:r w:rsidR="00314D6F">
        <w:rPr>
          <w:color w:val="auto"/>
        </w:rPr>
        <w:t>;</w:t>
      </w:r>
      <w:r w:rsidR="00103681" w:rsidRPr="005F14D5">
        <w:rPr>
          <w:color w:val="auto"/>
        </w:rPr>
        <w:t xml:space="preserve"> CSI2: 100</w:t>
      </w:r>
      <w:r w:rsidR="00D07930">
        <w:rPr>
          <w:color w:val="auto"/>
        </w:rPr>
        <w:t xml:space="preserve"> </w:t>
      </w:r>
      <w:r w:rsidR="00103681" w:rsidRPr="005F14D5">
        <w:rPr>
          <w:color w:val="auto"/>
        </w:rPr>
        <w:t>x</w:t>
      </w:r>
      <w:r w:rsidR="00D07930">
        <w:rPr>
          <w:color w:val="auto"/>
        </w:rPr>
        <w:t xml:space="preserve"> </w:t>
      </w:r>
      <w:r w:rsidR="00103681" w:rsidRPr="005F14D5">
        <w:rPr>
          <w:color w:val="auto"/>
        </w:rPr>
        <w:t>100 cm</w:t>
      </w:r>
      <w:r w:rsidR="00103681" w:rsidRPr="005F14D5">
        <w:rPr>
          <w:color w:val="auto"/>
          <w:vertAlign w:val="superscript"/>
        </w:rPr>
        <w:t>2</w:t>
      </w:r>
      <w:r w:rsidR="00103681" w:rsidRPr="005F14D5">
        <w:rPr>
          <w:color w:val="auto"/>
        </w:rPr>
        <w:t xml:space="preserve"> area, 1</w:t>
      </w:r>
      <w:r w:rsidR="00D07930">
        <w:rPr>
          <w:color w:val="auto"/>
        </w:rPr>
        <w:t>,</w:t>
      </w:r>
      <w:r w:rsidR="00103681" w:rsidRPr="005F14D5">
        <w:rPr>
          <w:color w:val="auto"/>
        </w:rPr>
        <w:t>000 W/m</w:t>
      </w:r>
      <w:r w:rsidR="00103681" w:rsidRPr="005F14D5">
        <w:rPr>
          <w:color w:val="auto"/>
          <w:vertAlign w:val="superscript"/>
        </w:rPr>
        <w:t>2</w:t>
      </w:r>
      <w:r w:rsidR="00103681" w:rsidRPr="005F14D5">
        <w:rPr>
          <w:color w:val="auto"/>
        </w:rPr>
        <w:t>, AAA</w:t>
      </w:r>
      <w:r w:rsidR="00681A9D" w:rsidRPr="005F14D5">
        <w:rPr>
          <w:color w:val="auto"/>
        </w:rPr>
        <w:t xml:space="preserve"> calibrated illumination</w:t>
      </w:r>
      <w:r w:rsidR="00103681" w:rsidRPr="005F14D5">
        <w:rPr>
          <w:color w:val="auto"/>
        </w:rPr>
        <w:t>, calibrations according to IEC60904-9:2007</w:t>
      </w:r>
      <w:r w:rsidR="00927341" w:rsidRPr="005F14D5">
        <w:rPr>
          <w:color w:val="auto"/>
          <w:vertAlign w:val="superscript"/>
        </w:rPr>
        <w:t>32</w:t>
      </w:r>
      <w:r w:rsidR="009E36E9" w:rsidRPr="005F14D5">
        <w:rPr>
          <w:color w:val="auto"/>
        </w:rPr>
        <w:t>.</w:t>
      </w:r>
    </w:p>
    <w:p w14:paraId="0095B093" w14:textId="77777777" w:rsidR="00284619" w:rsidRPr="005F14D5" w:rsidRDefault="00284619" w:rsidP="00623E62">
      <w:pPr>
        <w:pStyle w:val="NormalWeb"/>
        <w:spacing w:before="0" w:beforeAutospacing="0" w:after="0" w:afterAutospacing="0"/>
        <w:rPr>
          <w:rFonts w:cs="Arial"/>
          <w:color w:val="auto"/>
          <w:highlight w:val="yellow"/>
        </w:rPr>
      </w:pPr>
    </w:p>
    <w:p w14:paraId="09A3B97E" w14:textId="6BF66445" w:rsidR="00480C45" w:rsidRPr="005F14D5" w:rsidRDefault="00F81A8D" w:rsidP="00623E62">
      <w:pPr>
        <w:pStyle w:val="NormalWeb"/>
        <w:numPr>
          <w:ilvl w:val="0"/>
          <w:numId w:val="3"/>
        </w:numPr>
        <w:spacing w:before="0" w:beforeAutospacing="0" w:after="0" w:afterAutospacing="0"/>
        <w:rPr>
          <w:rFonts w:cs="Arial"/>
          <w:b/>
          <w:color w:val="auto"/>
          <w:highlight w:val="yellow"/>
        </w:rPr>
      </w:pPr>
      <w:r w:rsidRPr="005F14D5">
        <w:rPr>
          <w:rFonts w:cs="Arial"/>
          <w:b/>
          <w:color w:val="auto"/>
          <w:highlight w:val="yellow"/>
        </w:rPr>
        <w:t xml:space="preserve">Execution of the </w:t>
      </w:r>
      <w:r w:rsidR="00D07930" w:rsidRPr="005F14D5">
        <w:rPr>
          <w:rFonts w:cs="Arial"/>
          <w:b/>
          <w:color w:val="auto"/>
          <w:highlight w:val="yellow"/>
        </w:rPr>
        <w:t>Degradation Experiment</w:t>
      </w:r>
    </w:p>
    <w:p w14:paraId="58EBECDF" w14:textId="77777777" w:rsidR="00037035" w:rsidRPr="005F14D5" w:rsidRDefault="00037035" w:rsidP="00037035">
      <w:pPr>
        <w:pStyle w:val="NormalWeb"/>
        <w:spacing w:before="0" w:beforeAutospacing="0" w:after="0" w:afterAutospacing="0"/>
        <w:rPr>
          <w:rFonts w:cs="Arial"/>
          <w:b/>
          <w:color w:val="auto"/>
          <w:highlight w:val="yellow"/>
        </w:rPr>
      </w:pPr>
    </w:p>
    <w:p w14:paraId="690FD231" w14:textId="01ADEBD8" w:rsidR="00613417" w:rsidRPr="005F14D5" w:rsidRDefault="00780A77"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Switch on the solar simulator,</w:t>
      </w:r>
      <w:r w:rsidR="00A104F7" w:rsidRPr="005F14D5">
        <w:rPr>
          <w:rFonts w:cs="Arial"/>
          <w:color w:val="auto"/>
          <w:highlight w:val="yellow"/>
        </w:rPr>
        <w:t xml:space="preserve"> the</w:t>
      </w:r>
      <w:r w:rsidRPr="005F14D5">
        <w:rPr>
          <w:rFonts w:cs="Arial"/>
          <w:color w:val="auto"/>
          <w:highlight w:val="yellow"/>
        </w:rPr>
        <w:t xml:space="preserve"> measurement equipment, </w:t>
      </w:r>
      <w:r w:rsidR="00A104F7" w:rsidRPr="005F14D5">
        <w:rPr>
          <w:rFonts w:cs="Arial"/>
          <w:color w:val="auto"/>
          <w:highlight w:val="yellow"/>
        </w:rPr>
        <w:t xml:space="preserve">the </w:t>
      </w:r>
      <w:r w:rsidRPr="005F14D5">
        <w:rPr>
          <w:rFonts w:cs="Arial"/>
          <w:color w:val="auto"/>
          <w:highlight w:val="yellow"/>
        </w:rPr>
        <w:t>climate chamber</w:t>
      </w:r>
      <w:r w:rsidR="000124C4" w:rsidRPr="005F14D5">
        <w:rPr>
          <w:rFonts w:cs="Arial"/>
          <w:color w:val="auto"/>
          <w:highlight w:val="yellow"/>
        </w:rPr>
        <w:t>,</w:t>
      </w:r>
      <w:r w:rsidRPr="005F14D5">
        <w:rPr>
          <w:rFonts w:cs="Arial"/>
          <w:color w:val="auto"/>
          <w:highlight w:val="yellow"/>
        </w:rPr>
        <w:t xml:space="preserve"> and the computer</w:t>
      </w:r>
      <w:r w:rsidR="009B4B7A" w:rsidRPr="005F14D5">
        <w:rPr>
          <w:rFonts w:cs="Arial"/>
          <w:color w:val="auto"/>
          <w:highlight w:val="yellow"/>
        </w:rPr>
        <w:t xml:space="preserve">. </w:t>
      </w:r>
    </w:p>
    <w:p w14:paraId="1EFF88B8" w14:textId="77777777" w:rsidR="00780A77" w:rsidRPr="005F14D5" w:rsidRDefault="00780A77" w:rsidP="00623E62">
      <w:pPr>
        <w:pStyle w:val="NormalWeb"/>
        <w:spacing w:before="0" w:beforeAutospacing="0" w:after="0" w:afterAutospacing="0"/>
        <w:rPr>
          <w:rFonts w:cs="Arial"/>
          <w:color w:val="auto"/>
          <w:highlight w:val="yellow"/>
        </w:rPr>
      </w:pPr>
      <w:r w:rsidRPr="005F14D5">
        <w:rPr>
          <w:rFonts w:cs="Arial"/>
          <w:color w:val="auto"/>
          <w:highlight w:val="yellow"/>
        </w:rPr>
        <w:t xml:space="preserve"> </w:t>
      </w:r>
    </w:p>
    <w:p w14:paraId="19FBDF78" w14:textId="77583252" w:rsidR="009352C0" w:rsidRPr="005F14D5" w:rsidRDefault="009B4B7A"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Program</w:t>
      </w:r>
      <w:r w:rsidR="0058780C" w:rsidRPr="005F14D5">
        <w:rPr>
          <w:rFonts w:cs="Arial"/>
          <w:color w:val="auto"/>
          <w:highlight w:val="yellow"/>
        </w:rPr>
        <w:t xml:space="preserve"> the </w:t>
      </w:r>
      <w:r w:rsidR="00373F8A" w:rsidRPr="005F14D5">
        <w:rPr>
          <w:rFonts w:cs="Arial"/>
          <w:color w:val="auto"/>
          <w:highlight w:val="yellow"/>
        </w:rPr>
        <w:t xml:space="preserve">measurement </w:t>
      </w:r>
      <w:r w:rsidR="0058780C" w:rsidRPr="005F14D5">
        <w:rPr>
          <w:rFonts w:cs="Arial"/>
          <w:color w:val="auto"/>
          <w:highlight w:val="yellow"/>
        </w:rPr>
        <w:t>computer</w:t>
      </w:r>
      <w:r w:rsidRPr="005F14D5">
        <w:rPr>
          <w:rFonts w:cs="Arial"/>
          <w:color w:val="auto"/>
          <w:highlight w:val="yellow"/>
        </w:rPr>
        <w:t xml:space="preserve">, which </w:t>
      </w:r>
      <w:r w:rsidR="000124C4" w:rsidRPr="005F14D5">
        <w:rPr>
          <w:rFonts w:cs="Arial"/>
          <w:color w:val="auto"/>
          <w:highlight w:val="yellow"/>
        </w:rPr>
        <w:t>controls</w:t>
      </w:r>
      <w:r w:rsidR="0058780C" w:rsidRPr="005F14D5">
        <w:rPr>
          <w:rFonts w:cs="Arial"/>
          <w:color w:val="auto"/>
          <w:highlight w:val="yellow"/>
        </w:rPr>
        <w:t xml:space="preserve"> the solar simulator, electrical biases</w:t>
      </w:r>
      <w:r w:rsidR="00314D6F">
        <w:rPr>
          <w:rFonts w:cs="Arial"/>
          <w:color w:val="auto"/>
          <w:highlight w:val="yellow"/>
        </w:rPr>
        <w:t>,</w:t>
      </w:r>
      <w:r w:rsidR="0058780C" w:rsidRPr="005F14D5">
        <w:rPr>
          <w:rFonts w:cs="Arial"/>
          <w:color w:val="auto"/>
          <w:highlight w:val="yellow"/>
        </w:rPr>
        <w:t xml:space="preserve"> and climate chamber settings. Define the voltage range, voltage steps, measurement sequence</w:t>
      </w:r>
      <w:r w:rsidR="00314D6F">
        <w:rPr>
          <w:rFonts w:cs="Arial"/>
          <w:color w:val="auto"/>
          <w:highlight w:val="yellow"/>
        </w:rPr>
        <w:t xml:space="preserve">, </w:t>
      </w:r>
      <w:r w:rsidR="0058780C" w:rsidRPr="005F14D5">
        <w:rPr>
          <w:rFonts w:cs="Arial"/>
          <w:color w:val="auto"/>
          <w:highlight w:val="yellow"/>
        </w:rPr>
        <w:t xml:space="preserve">and time between the measurements in the </w:t>
      </w:r>
      <w:r w:rsidRPr="005F14D5">
        <w:rPr>
          <w:rFonts w:cs="Arial"/>
          <w:color w:val="auto"/>
          <w:highlight w:val="yellow"/>
        </w:rPr>
        <w:t xml:space="preserve">IV measurement </w:t>
      </w:r>
      <w:r w:rsidR="0058780C" w:rsidRPr="005F14D5">
        <w:rPr>
          <w:rFonts w:cs="Arial"/>
          <w:color w:val="auto"/>
          <w:highlight w:val="yellow"/>
        </w:rPr>
        <w:t>software</w:t>
      </w:r>
      <w:r w:rsidRPr="005F14D5">
        <w:rPr>
          <w:rFonts w:cs="Arial"/>
          <w:color w:val="auto"/>
          <w:highlight w:val="yellow"/>
        </w:rPr>
        <w:t xml:space="preserve">, and </w:t>
      </w:r>
      <w:r w:rsidR="00103681" w:rsidRPr="005F14D5">
        <w:rPr>
          <w:rFonts w:cs="Arial"/>
          <w:color w:val="auto"/>
          <w:highlight w:val="yellow"/>
        </w:rPr>
        <w:t>define</w:t>
      </w:r>
      <w:r w:rsidRPr="005F14D5">
        <w:rPr>
          <w:rFonts w:cs="Arial"/>
          <w:color w:val="auto"/>
          <w:highlight w:val="yellow"/>
        </w:rPr>
        <w:t xml:space="preserve"> temperature, humidity, bias voltage</w:t>
      </w:r>
      <w:r w:rsidR="00314D6F">
        <w:rPr>
          <w:rFonts w:cs="Arial"/>
          <w:color w:val="auto"/>
          <w:highlight w:val="yellow"/>
        </w:rPr>
        <w:t>,</w:t>
      </w:r>
      <w:r w:rsidRPr="005F14D5">
        <w:rPr>
          <w:rFonts w:cs="Arial"/>
          <w:color w:val="auto"/>
          <w:highlight w:val="yellow"/>
        </w:rPr>
        <w:t xml:space="preserve"> and illumination profiles</w:t>
      </w:r>
      <w:r w:rsidR="00373F8A" w:rsidRPr="005F14D5">
        <w:rPr>
          <w:rFonts w:cs="Arial"/>
          <w:color w:val="auto"/>
          <w:highlight w:val="yellow"/>
        </w:rPr>
        <w:t xml:space="preserve"> in the software</w:t>
      </w:r>
      <w:r w:rsidR="0058780C" w:rsidRPr="005F14D5">
        <w:rPr>
          <w:rFonts w:cs="Arial"/>
          <w:color w:val="auto"/>
          <w:highlight w:val="yellow"/>
        </w:rPr>
        <w:t>.</w:t>
      </w:r>
      <w:r w:rsidR="00373F8A" w:rsidRPr="005F14D5">
        <w:rPr>
          <w:rFonts w:cs="Arial"/>
          <w:color w:val="auto"/>
          <w:highlight w:val="yellow"/>
        </w:rPr>
        <w:t xml:space="preserve"> </w:t>
      </w:r>
    </w:p>
    <w:p w14:paraId="69D98A2C" w14:textId="77777777" w:rsidR="009352C0" w:rsidRPr="005F14D5" w:rsidRDefault="009352C0" w:rsidP="009352C0">
      <w:pPr>
        <w:pStyle w:val="NormalWeb"/>
        <w:spacing w:before="0" w:beforeAutospacing="0" w:after="0" w:afterAutospacing="0"/>
        <w:rPr>
          <w:rFonts w:cs="Arial"/>
          <w:color w:val="auto"/>
          <w:highlight w:val="yellow"/>
        </w:rPr>
      </w:pPr>
    </w:p>
    <w:p w14:paraId="58283535" w14:textId="51F1B993" w:rsidR="00163BA5" w:rsidRPr="005F14D5" w:rsidRDefault="009352C0" w:rsidP="009352C0">
      <w:pPr>
        <w:pStyle w:val="NormalWeb"/>
        <w:spacing w:before="0" w:beforeAutospacing="0" w:after="0" w:afterAutospacing="0"/>
        <w:rPr>
          <w:rFonts w:cs="Arial"/>
          <w:color w:val="auto"/>
        </w:rPr>
      </w:pPr>
      <w:r w:rsidRPr="005F14D5">
        <w:rPr>
          <w:rFonts w:cs="Arial"/>
          <w:color w:val="auto"/>
        </w:rPr>
        <w:t xml:space="preserve">Note: </w:t>
      </w:r>
      <w:r w:rsidR="009015E6" w:rsidRPr="005F14D5">
        <w:rPr>
          <w:rFonts w:cs="Arial"/>
          <w:color w:val="auto"/>
        </w:rPr>
        <w:t>Let t</w:t>
      </w:r>
      <w:r w:rsidR="00373F8A" w:rsidRPr="005F14D5">
        <w:rPr>
          <w:rFonts w:cs="Arial"/>
          <w:color w:val="auto"/>
        </w:rPr>
        <w:t>his software steer the measurements during the full experiment.</w:t>
      </w:r>
      <w:r w:rsidR="00D07930">
        <w:rPr>
          <w:rFonts w:cs="Arial"/>
          <w:color w:val="auto"/>
        </w:rPr>
        <w:t xml:space="preserve"> </w:t>
      </w:r>
    </w:p>
    <w:p w14:paraId="3D881C39" w14:textId="77777777" w:rsidR="00163BA5" w:rsidRPr="005F14D5" w:rsidRDefault="00163BA5" w:rsidP="00163BA5">
      <w:pPr>
        <w:pStyle w:val="NormalWeb"/>
        <w:spacing w:before="0" w:beforeAutospacing="0" w:after="0" w:afterAutospacing="0"/>
        <w:rPr>
          <w:rFonts w:cs="Arial"/>
          <w:color w:val="auto"/>
          <w:highlight w:val="yellow"/>
        </w:rPr>
      </w:pPr>
    </w:p>
    <w:p w14:paraId="690E729F" w14:textId="77113F7F" w:rsidR="00613417" w:rsidRPr="005F14D5" w:rsidRDefault="00163BA5" w:rsidP="00623E62">
      <w:pPr>
        <w:pStyle w:val="NormalWeb"/>
        <w:numPr>
          <w:ilvl w:val="2"/>
          <w:numId w:val="3"/>
        </w:numPr>
        <w:spacing w:before="0" w:beforeAutospacing="0" w:after="0" w:afterAutospacing="0"/>
        <w:rPr>
          <w:rFonts w:cs="Arial"/>
          <w:color w:val="auto"/>
          <w:highlight w:val="yellow"/>
        </w:rPr>
      </w:pPr>
      <w:r w:rsidRPr="005F14D5">
        <w:rPr>
          <w:rFonts w:cs="Arial"/>
          <w:color w:val="auto"/>
          <w:highlight w:val="yellow"/>
        </w:rPr>
        <w:t>For t</w:t>
      </w:r>
      <w:r w:rsidR="00275637" w:rsidRPr="005F14D5">
        <w:rPr>
          <w:rFonts w:cs="Arial"/>
          <w:color w:val="auto"/>
          <w:highlight w:val="yellow"/>
        </w:rPr>
        <w:t>ypical settings for the IV measurements</w:t>
      </w:r>
      <w:r w:rsidRPr="005F14D5">
        <w:rPr>
          <w:rFonts w:cs="Arial"/>
          <w:color w:val="auto"/>
          <w:highlight w:val="yellow"/>
        </w:rPr>
        <w:t>, use</w:t>
      </w:r>
      <w:r w:rsidR="00275637" w:rsidRPr="005F14D5">
        <w:rPr>
          <w:rFonts w:cs="Arial"/>
          <w:color w:val="auto"/>
          <w:highlight w:val="yellow"/>
        </w:rPr>
        <w:t xml:space="preserve"> voltage </w:t>
      </w:r>
      <w:r w:rsidRPr="005F14D5">
        <w:rPr>
          <w:rFonts w:cs="Arial"/>
          <w:color w:val="auto"/>
          <w:highlight w:val="yellow"/>
        </w:rPr>
        <w:t xml:space="preserve">in the </w:t>
      </w:r>
      <w:r w:rsidR="00275637" w:rsidRPr="005F14D5">
        <w:rPr>
          <w:rFonts w:cs="Arial"/>
          <w:color w:val="auto"/>
          <w:highlight w:val="yellow"/>
        </w:rPr>
        <w:t xml:space="preserve">range -0.2 V to +1.0 V in 120 steps (0.01 V/step). </w:t>
      </w:r>
      <w:r w:rsidRPr="005F14D5">
        <w:rPr>
          <w:rFonts w:cs="Arial"/>
          <w:color w:val="auto"/>
        </w:rPr>
        <w:t xml:space="preserve">Note that in most cases, the system alternates between the IV measurements of all samples and pauses of around </w:t>
      </w:r>
      <w:r w:rsidR="00314D6F">
        <w:rPr>
          <w:rFonts w:cs="Arial"/>
          <w:color w:val="auto"/>
        </w:rPr>
        <w:t>5</w:t>
      </w:r>
      <w:r w:rsidR="00314D6F" w:rsidRPr="005F14D5">
        <w:rPr>
          <w:rFonts w:cs="Arial"/>
          <w:color w:val="auto"/>
        </w:rPr>
        <w:t xml:space="preserve"> </w:t>
      </w:r>
      <w:r w:rsidR="00314D6F">
        <w:rPr>
          <w:rFonts w:cs="Arial"/>
          <w:color w:val="auto"/>
        </w:rPr>
        <w:t>min</w:t>
      </w:r>
      <w:r w:rsidRPr="005F14D5">
        <w:rPr>
          <w:rFonts w:cs="Arial"/>
          <w:color w:val="auto"/>
        </w:rPr>
        <w:t>.</w:t>
      </w:r>
    </w:p>
    <w:p w14:paraId="7DBCF7F7" w14:textId="77777777" w:rsidR="00163BA5" w:rsidRPr="005F14D5" w:rsidRDefault="00163BA5" w:rsidP="00623E62">
      <w:pPr>
        <w:pStyle w:val="NormalWeb"/>
        <w:spacing w:before="0" w:beforeAutospacing="0" w:after="0" w:afterAutospacing="0"/>
        <w:rPr>
          <w:rFonts w:cs="Arial"/>
          <w:color w:val="auto"/>
          <w:highlight w:val="yellow"/>
        </w:rPr>
      </w:pPr>
    </w:p>
    <w:p w14:paraId="799BAC51" w14:textId="6C7C427F" w:rsidR="00037035" w:rsidRPr="005F14D5" w:rsidRDefault="00780A77" w:rsidP="00623E62">
      <w:pPr>
        <w:pStyle w:val="NormalWeb"/>
        <w:numPr>
          <w:ilvl w:val="1"/>
          <w:numId w:val="3"/>
        </w:numPr>
        <w:spacing w:before="0" w:beforeAutospacing="0" w:after="0" w:afterAutospacing="0"/>
        <w:rPr>
          <w:rFonts w:cs="Arial"/>
          <w:color w:val="auto"/>
        </w:rPr>
      </w:pPr>
      <w:r w:rsidRPr="005F14D5">
        <w:rPr>
          <w:rFonts w:cs="Arial"/>
          <w:color w:val="auto"/>
          <w:highlight w:val="yellow"/>
        </w:rPr>
        <w:t xml:space="preserve">Stabilize the temperature of the climate chamber and the </w:t>
      </w:r>
      <w:r w:rsidR="00373F8A" w:rsidRPr="005F14D5">
        <w:rPr>
          <w:rFonts w:cs="Arial"/>
          <w:color w:val="auto"/>
          <w:highlight w:val="yellow"/>
        </w:rPr>
        <w:t>solar cells</w:t>
      </w:r>
      <w:r w:rsidRPr="005F14D5">
        <w:rPr>
          <w:rFonts w:cs="Arial"/>
          <w:color w:val="auto"/>
          <w:highlight w:val="yellow"/>
        </w:rPr>
        <w:t xml:space="preserve"> in the setup.</w:t>
      </w:r>
      <w:r w:rsidR="00373F8A" w:rsidRPr="005F14D5">
        <w:rPr>
          <w:rFonts w:cs="Arial"/>
          <w:color w:val="auto"/>
          <w:highlight w:val="yellow"/>
        </w:rPr>
        <w:t xml:space="preserve"> </w:t>
      </w:r>
      <w:r w:rsidR="009015E6" w:rsidRPr="005F14D5">
        <w:rPr>
          <w:rFonts w:cs="Arial"/>
          <w:color w:val="auto"/>
          <w:highlight w:val="yellow"/>
        </w:rPr>
        <w:t>Observe t</w:t>
      </w:r>
      <w:r w:rsidR="00373F8A" w:rsidRPr="005F14D5">
        <w:rPr>
          <w:rFonts w:cs="Arial"/>
          <w:color w:val="auto"/>
          <w:highlight w:val="yellow"/>
        </w:rPr>
        <w:t>he sample temperature in the software.</w:t>
      </w:r>
      <w:r w:rsidR="00D07930">
        <w:rPr>
          <w:rFonts w:cs="Arial"/>
          <w:color w:val="auto"/>
          <w:highlight w:val="yellow"/>
        </w:rPr>
        <w:t xml:space="preserve"> </w:t>
      </w:r>
    </w:p>
    <w:p w14:paraId="1B96E702" w14:textId="77777777" w:rsidR="00037035" w:rsidRPr="005F14D5" w:rsidRDefault="00037035" w:rsidP="00037035">
      <w:pPr>
        <w:pStyle w:val="NormalWeb"/>
        <w:spacing w:before="0" w:beforeAutospacing="0" w:after="0" w:afterAutospacing="0"/>
        <w:rPr>
          <w:rFonts w:cs="Arial"/>
          <w:color w:val="auto"/>
          <w:highlight w:val="yellow"/>
        </w:rPr>
      </w:pPr>
    </w:p>
    <w:p w14:paraId="6A503C3D" w14:textId="684D6802" w:rsidR="009E286C" w:rsidRPr="005F14D5" w:rsidRDefault="00780A77" w:rsidP="00037035">
      <w:pPr>
        <w:pStyle w:val="NormalWeb"/>
        <w:spacing w:before="0" w:beforeAutospacing="0" w:after="0" w:afterAutospacing="0"/>
        <w:rPr>
          <w:color w:val="auto"/>
        </w:rPr>
      </w:pPr>
      <w:r w:rsidRPr="005F14D5">
        <w:rPr>
          <w:rFonts w:cs="Arial"/>
          <w:color w:val="auto"/>
        </w:rPr>
        <w:t>Note</w:t>
      </w:r>
      <w:r w:rsidR="00037035" w:rsidRPr="005F14D5">
        <w:rPr>
          <w:rFonts w:cs="Arial"/>
          <w:color w:val="auto"/>
        </w:rPr>
        <w:t>:</w:t>
      </w:r>
      <w:r w:rsidRPr="005F14D5">
        <w:rPr>
          <w:rFonts w:cs="Arial"/>
          <w:color w:val="auto"/>
        </w:rPr>
        <w:t xml:space="preserve"> </w:t>
      </w:r>
      <w:r w:rsidR="00373F8A" w:rsidRPr="005F14D5">
        <w:rPr>
          <w:rFonts w:cs="Arial"/>
          <w:color w:val="auto"/>
        </w:rPr>
        <w:t>A typical temperature for the solar cells is 25</w:t>
      </w:r>
      <w:r w:rsidR="00D07930">
        <w:rPr>
          <w:rFonts w:cs="Arial"/>
          <w:color w:val="auto"/>
        </w:rPr>
        <w:t xml:space="preserve"> </w:t>
      </w:r>
      <w:r w:rsidR="00D07930">
        <w:rPr>
          <w:color w:val="auto"/>
        </w:rPr>
        <w:t>°</w:t>
      </w:r>
      <w:r w:rsidR="00373F8A" w:rsidRPr="005F14D5">
        <w:rPr>
          <w:rFonts w:cs="Arial"/>
          <w:color w:val="auto"/>
        </w:rPr>
        <w:t xml:space="preserve">C, which is the </w:t>
      </w:r>
      <w:r w:rsidR="00314D6F">
        <w:rPr>
          <w:rFonts w:cs="Arial"/>
          <w:color w:val="auto"/>
        </w:rPr>
        <w:t>STC</w:t>
      </w:r>
      <w:r w:rsidR="00373F8A" w:rsidRPr="005F14D5">
        <w:rPr>
          <w:rFonts w:cs="Arial"/>
          <w:color w:val="auto"/>
        </w:rPr>
        <w:t xml:space="preserve"> temperature.</w:t>
      </w:r>
      <w:r w:rsidR="00373F8A" w:rsidRPr="005F14D5">
        <w:rPr>
          <w:color w:val="auto"/>
        </w:rPr>
        <w:t xml:space="preserve"> </w:t>
      </w:r>
      <w:r w:rsidR="00037035" w:rsidRPr="005F14D5">
        <w:rPr>
          <w:rFonts w:cs="Arial"/>
          <w:color w:val="auto"/>
        </w:rPr>
        <w:t>S</w:t>
      </w:r>
      <w:r w:rsidR="00160DBE" w:rsidRPr="005F14D5">
        <w:rPr>
          <w:rFonts w:cs="Arial"/>
          <w:color w:val="auto"/>
        </w:rPr>
        <w:t xml:space="preserve">ince the illumination heats up the samples, the sample temperature is always higher than the surrounding chamber. </w:t>
      </w:r>
      <w:r w:rsidR="009E286C" w:rsidRPr="005F14D5">
        <w:rPr>
          <w:rFonts w:cs="Arial"/>
          <w:color w:val="auto"/>
        </w:rPr>
        <w:t xml:space="preserve">Typical starting temperatures of the climate chamber are </w:t>
      </w:r>
      <w:r w:rsidR="002B566D" w:rsidRPr="005F14D5">
        <w:rPr>
          <w:rFonts w:cs="Arial"/>
          <w:color w:val="auto"/>
        </w:rPr>
        <w:t>-10</w:t>
      </w:r>
      <w:r w:rsidR="005F14D5">
        <w:rPr>
          <w:rFonts w:cs="Arial"/>
          <w:color w:val="auto"/>
        </w:rPr>
        <w:t xml:space="preserve"> </w:t>
      </w:r>
      <w:r w:rsidR="005F14D5">
        <w:rPr>
          <w:color w:val="auto"/>
        </w:rPr>
        <w:t>°</w:t>
      </w:r>
      <w:r w:rsidR="005F14D5" w:rsidRPr="00F81BE9">
        <w:rPr>
          <w:rFonts w:cs="Arial"/>
          <w:color w:val="auto"/>
        </w:rPr>
        <w:t>C</w:t>
      </w:r>
      <w:r w:rsidR="005F14D5">
        <w:rPr>
          <w:rFonts w:cs="Arial"/>
          <w:color w:val="auto"/>
        </w:rPr>
        <w:t xml:space="preserve"> </w:t>
      </w:r>
      <w:r w:rsidR="002B566D" w:rsidRPr="005F14D5">
        <w:rPr>
          <w:rFonts w:cs="Arial"/>
          <w:color w:val="auto"/>
        </w:rPr>
        <w:t>to +</w:t>
      </w:r>
      <w:r w:rsidR="009E286C" w:rsidRPr="005F14D5">
        <w:rPr>
          <w:rFonts w:cs="Arial"/>
          <w:color w:val="auto"/>
        </w:rPr>
        <w:t>5</w:t>
      </w:r>
      <w:r w:rsidR="005F14D5">
        <w:rPr>
          <w:rFonts w:cs="Arial"/>
          <w:color w:val="auto"/>
        </w:rPr>
        <w:t xml:space="preserve"> </w:t>
      </w:r>
      <w:r w:rsidR="005F14D5">
        <w:rPr>
          <w:color w:val="auto"/>
        </w:rPr>
        <w:t>°</w:t>
      </w:r>
      <w:r w:rsidR="005F14D5" w:rsidRPr="00F81BE9">
        <w:rPr>
          <w:rFonts w:cs="Arial"/>
          <w:color w:val="auto"/>
        </w:rPr>
        <w:t>C</w:t>
      </w:r>
      <w:r w:rsidR="00314D6F">
        <w:rPr>
          <w:rFonts w:cs="Arial"/>
          <w:color w:val="auto"/>
        </w:rPr>
        <w:t xml:space="preserve"> </w:t>
      </w:r>
      <w:r w:rsidR="002B566D" w:rsidRPr="005F14D5">
        <w:rPr>
          <w:rFonts w:cs="Arial"/>
          <w:color w:val="auto"/>
        </w:rPr>
        <w:t>(+5</w:t>
      </w:r>
      <w:r w:rsidR="0028625F" w:rsidRPr="005F14D5">
        <w:rPr>
          <w:rFonts w:cs="Arial"/>
          <w:color w:val="auto"/>
        </w:rPr>
        <w:t xml:space="preserve"> </w:t>
      </w:r>
      <w:r w:rsidR="00D07930">
        <w:rPr>
          <w:color w:val="auto"/>
        </w:rPr>
        <w:t>°</w:t>
      </w:r>
      <w:r w:rsidR="00D07930" w:rsidRPr="00F81BE9">
        <w:rPr>
          <w:rFonts w:cs="Arial"/>
          <w:color w:val="auto"/>
        </w:rPr>
        <w:t>C</w:t>
      </w:r>
      <w:r w:rsidR="00D07930">
        <w:rPr>
          <w:rFonts w:cs="Arial"/>
          <w:color w:val="auto"/>
        </w:rPr>
        <w:t xml:space="preserve"> </w:t>
      </w:r>
      <w:r w:rsidR="002B566D" w:rsidRPr="005F14D5">
        <w:rPr>
          <w:rFonts w:cs="Arial"/>
          <w:color w:val="auto"/>
        </w:rPr>
        <w:t>chamber temperature can for example lead to</w:t>
      </w:r>
      <w:r w:rsidR="009E286C" w:rsidRPr="005F14D5">
        <w:rPr>
          <w:rFonts w:cs="Arial"/>
          <w:color w:val="auto"/>
        </w:rPr>
        <w:t xml:space="preserve"> </w:t>
      </w:r>
      <w:r w:rsidR="00A104F7" w:rsidRPr="005F14D5">
        <w:rPr>
          <w:rFonts w:cs="Arial"/>
          <w:color w:val="auto"/>
        </w:rPr>
        <w:t xml:space="preserve">CIGS </w:t>
      </w:r>
      <w:r w:rsidR="009E286C" w:rsidRPr="005F14D5">
        <w:rPr>
          <w:rFonts w:cs="Arial"/>
          <w:color w:val="auto"/>
        </w:rPr>
        <w:t>sample temperatures of 25</w:t>
      </w:r>
      <w:r w:rsidR="005F14D5">
        <w:rPr>
          <w:rFonts w:cs="Arial"/>
          <w:color w:val="auto"/>
        </w:rPr>
        <w:t xml:space="preserve"> </w:t>
      </w:r>
      <w:r w:rsidR="005F14D5">
        <w:rPr>
          <w:color w:val="auto"/>
        </w:rPr>
        <w:t>°</w:t>
      </w:r>
      <w:r w:rsidR="005F14D5" w:rsidRPr="00F81BE9">
        <w:rPr>
          <w:rFonts w:cs="Arial"/>
          <w:color w:val="auto"/>
        </w:rPr>
        <w:t>C</w:t>
      </w:r>
      <w:r w:rsidR="002B566D" w:rsidRPr="005F14D5">
        <w:rPr>
          <w:rFonts w:cs="Arial"/>
          <w:color w:val="auto"/>
        </w:rPr>
        <w:t>)</w:t>
      </w:r>
      <w:r w:rsidR="009E286C" w:rsidRPr="005F14D5">
        <w:rPr>
          <w:rFonts w:cs="Arial"/>
          <w:color w:val="auto"/>
        </w:rPr>
        <w:t>.</w:t>
      </w:r>
      <w:r w:rsidR="00EC4702" w:rsidRPr="005F14D5">
        <w:rPr>
          <w:rFonts w:cs="Arial"/>
          <w:color w:val="auto"/>
        </w:rPr>
        <w:t xml:space="preserve"> </w:t>
      </w:r>
      <w:r w:rsidR="00373F8A" w:rsidRPr="005F14D5">
        <w:rPr>
          <w:rFonts w:cs="Arial"/>
          <w:color w:val="auto"/>
        </w:rPr>
        <w:t>If other sample designs or compositions are selected, other chamber temperatures can be required to obtain 25</w:t>
      </w:r>
      <w:r w:rsidR="005F14D5">
        <w:rPr>
          <w:rFonts w:cs="Arial"/>
          <w:color w:val="auto"/>
        </w:rPr>
        <w:t xml:space="preserve"> </w:t>
      </w:r>
      <w:r w:rsidR="00D07930">
        <w:rPr>
          <w:color w:val="auto"/>
        </w:rPr>
        <w:t>°</w:t>
      </w:r>
      <w:r w:rsidR="00D07930" w:rsidRPr="00F81BE9">
        <w:rPr>
          <w:rFonts w:cs="Arial"/>
          <w:color w:val="auto"/>
        </w:rPr>
        <w:t>C</w:t>
      </w:r>
      <w:r w:rsidR="00D07930" w:rsidRPr="005F14D5" w:rsidDel="00D07930">
        <w:rPr>
          <w:rFonts w:cs="Arial"/>
          <w:color w:val="auto"/>
          <w:vertAlign w:val="superscript"/>
        </w:rPr>
        <w:t xml:space="preserve"> </w:t>
      </w:r>
      <w:r w:rsidR="00373F8A" w:rsidRPr="005F14D5">
        <w:rPr>
          <w:rFonts w:cs="Arial"/>
          <w:color w:val="auto"/>
        </w:rPr>
        <w:t>sample temperature.</w:t>
      </w:r>
    </w:p>
    <w:p w14:paraId="2323E161" w14:textId="77777777" w:rsidR="00613417" w:rsidRPr="005F14D5" w:rsidRDefault="00613417" w:rsidP="00623E62">
      <w:pPr>
        <w:pStyle w:val="NormalWeb"/>
        <w:spacing w:before="0" w:beforeAutospacing="0" w:after="0" w:afterAutospacing="0"/>
        <w:rPr>
          <w:rFonts w:cs="Arial"/>
          <w:color w:val="auto"/>
        </w:rPr>
      </w:pPr>
    </w:p>
    <w:p w14:paraId="19155E9B" w14:textId="27D723D4" w:rsidR="00037035" w:rsidRPr="005F14D5" w:rsidRDefault="009E286C" w:rsidP="00623E62">
      <w:pPr>
        <w:pStyle w:val="NormalWeb"/>
        <w:numPr>
          <w:ilvl w:val="1"/>
          <w:numId w:val="3"/>
        </w:numPr>
        <w:spacing w:before="0" w:beforeAutospacing="0" w:after="0" w:afterAutospacing="0"/>
        <w:rPr>
          <w:rFonts w:cs="Arial"/>
          <w:color w:val="auto"/>
        </w:rPr>
      </w:pPr>
      <w:r w:rsidRPr="005F14D5">
        <w:rPr>
          <w:rFonts w:cs="Arial"/>
          <w:color w:val="auto"/>
          <w:highlight w:val="yellow"/>
        </w:rPr>
        <w:t>Heat the climate chamber slowly until it reaches 85</w:t>
      </w:r>
      <w:r w:rsidR="0028625F" w:rsidRPr="005F14D5">
        <w:rPr>
          <w:rFonts w:cs="Arial"/>
          <w:color w:val="auto"/>
          <w:highlight w:val="yellow"/>
        </w:rPr>
        <w:t xml:space="preserve"> </w:t>
      </w:r>
      <w:r w:rsidR="00D07930">
        <w:rPr>
          <w:color w:val="auto"/>
          <w:highlight w:val="yellow"/>
        </w:rPr>
        <w:t>°</w:t>
      </w:r>
      <w:r w:rsidRPr="005F14D5">
        <w:rPr>
          <w:rFonts w:cs="Arial"/>
          <w:color w:val="auto"/>
          <w:highlight w:val="yellow"/>
        </w:rPr>
        <w:t xml:space="preserve">C, for example </w:t>
      </w:r>
      <w:r w:rsidR="0028625F" w:rsidRPr="005F14D5">
        <w:rPr>
          <w:rFonts w:cs="Arial"/>
          <w:color w:val="auto"/>
          <w:highlight w:val="yellow"/>
        </w:rPr>
        <w:t>at</w:t>
      </w:r>
      <w:r w:rsidRPr="005F14D5">
        <w:rPr>
          <w:rFonts w:cs="Arial"/>
          <w:color w:val="auto"/>
          <w:highlight w:val="yellow"/>
        </w:rPr>
        <w:t xml:space="preserve"> 0.1</w:t>
      </w:r>
      <w:r w:rsidR="000A410F">
        <w:rPr>
          <w:color w:val="auto"/>
          <w:highlight w:val="yellow"/>
        </w:rPr>
        <w:t>–</w:t>
      </w:r>
      <w:r w:rsidRPr="005F14D5">
        <w:rPr>
          <w:rFonts w:cs="Arial"/>
          <w:color w:val="auto"/>
          <w:highlight w:val="yellow"/>
        </w:rPr>
        <w:t xml:space="preserve">0.3 </w:t>
      </w:r>
      <w:r w:rsidR="00D07930">
        <w:rPr>
          <w:color w:val="auto"/>
          <w:highlight w:val="yellow"/>
        </w:rPr>
        <w:t>°</w:t>
      </w:r>
      <w:r w:rsidR="00AA2FA9" w:rsidRPr="005F14D5">
        <w:rPr>
          <w:rFonts w:cs="Arial"/>
          <w:color w:val="auto"/>
          <w:highlight w:val="yellow"/>
        </w:rPr>
        <w:t>C/min</w:t>
      </w:r>
      <w:r w:rsidRPr="005F14D5">
        <w:rPr>
          <w:rFonts w:cs="Arial"/>
          <w:color w:val="auto"/>
          <w:highlight w:val="yellow"/>
        </w:rPr>
        <w:t>.</w:t>
      </w:r>
      <w:r w:rsidR="00160DBE" w:rsidRPr="005F14D5">
        <w:rPr>
          <w:rFonts w:cs="Arial"/>
          <w:color w:val="auto"/>
        </w:rPr>
        <w:t xml:space="preserve"> </w:t>
      </w:r>
      <w:r w:rsidR="009015E6" w:rsidRPr="005F14D5">
        <w:rPr>
          <w:rFonts w:cs="Arial"/>
          <w:color w:val="auto"/>
        </w:rPr>
        <w:t xml:space="preserve">Read </w:t>
      </w:r>
      <w:r w:rsidR="009015E6" w:rsidRPr="005F14D5">
        <w:rPr>
          <w:rFonts w:cs="Arial"/>
          <w:color w:val="auto"/>
          <w:highlight w:val="yellow"/>
        </w:rPr>
        <w:t>t</w:t>
      </w:r>
      <w:r w:rsidR="00373F8A" w:rsidRPr="005F14D5">
        <w:rPr>
          <w:rFonts w:cs="Arial"/>
          <w:color w:val="auto"/>
          <w:highlight w:val="yellow"/>
        </w:rPr>
        <w:t xml:space="preserve">he chamber temperature </w:t>
      </w:r>
      <w:r w:rsidR="002F53C7" w:rsidRPr="005F14D5">
        <w:rPr>
          <w:rFonts w:cs="Arial"/>
          <w:color w:val="auto"/>
          <w:highlight w:val="yellow"/>
        </w:rPr>
        <w:t xml:space="preserve">from the climate chamber </w:t>
      </w:r>
      <w:r w:rsidR="009015E6" w:rsidRPr="005F14D5">
        <w:rPr>
          <w:rFonts w:cs="Arial"/>
          <w:color w:val="auto"/>
          <w:highlight w:val="yellow"/>
        </w:rPr>
        <w:t>computer and read</w:t>
      </w:r>
      <w:r w:rsidR="002F53C7" w:rsidRPr="005F14D5">
        <w:rPr>
          <w:rFonts w:cs="Arial"/>
          <w:color w:val="auto"/>
          <w:highlight w:val="yellow"/>
        </w:rPr>
        <w:t xml:space="preserve"> the </w:t>
      </w:r>
      <w:r w:rsidR="00373F8A" w:rsidRPr="005F14D5">
        <w:rPr>
          <w:rFonts w:cs="Arial"/>
          <w:color w:val="auto"/>
          <w:highlight w:val="yellow"/>
        </w:rPr>
        <w:t xml:space="preserve">sample temperature </w:t>
      </w:r>
      <w:r w:rsidR="009015E6" w:rsidRPr="005F14D5">
        <w:rPr>
          <w:rFonts w:cs="Arial"/>
          <w:color w:val="auto"/>
          <w:highlight w:val="yellow"/>
        </w:rPr>
        <w:t>from</w:t>
      </w:r>
      <w:r w:rsidR="00373F8A" w:rsidRPr="005F14D5">
        <w:rPr>
          <w:rFonts w:cs="Arial"/>
          <w:color w:val="auto"/>
          <w:highlight w:val="yellow"/>
        </w:rPr>
        <w:t xml:space="preserve"> the software.</w:t>
      </w:r>
    </w:p>
    <w:p w14:paraId="4848CA47" w14:textId="77777777" w:rsidR="00037035" w:rsidRPr="005F14D5" w:rsidRDefault="00037035" w:rsidP="00037035">
      <w:pPr>
        <w:pStyle w:val="NormalWeb"/>
        <w:spacing w:before="0" w:beforeAutospacing="0" w:after="0" w:afterAutospacing="0"/>
        <w:rPr>
          <w:rFonts w:cs="Arial"/>
          <w:color w:val="auto"/>
        </w:rPr>
      </w:pPr>
    </w:p>
    <w:p w14:paraId="328A0B53" w14:textId="1158D44A" w:rsidR="005F55C3" w:rsidRPr="005F14D5" w:rsidRDefault="00037035" w:rsidP="00037035">
      <w:pPr>
        <w:pStyle w:val="NormalWeb"/>
        <w:spacing w:before="0" w:beforeAutospacing="0" w:after="0" w:afterAutospacing="0"/>
        <w:rPr>
          <w:rFonts w:cs="Arial"/>
          <w:color w:val="auto"/>
        </w:rPr>
      </w:pPr>
      <w:r w:rsidRPr="005F14D5">
        <w:rPr>
          <w:rFonts w:cs="Arial"/>
          <w:color w:val="auto"/>
        </w:rPr>
        <w:t xml:space="preserve">Note: </w:t>
      </w:r>
      <w:r w:rsidR="009E286C" w:rsidRPr="005F14D5">
        <w:rPr>
          <w:rFonts w:cs="Arial"/>
          <w:color w:val="auto"/>
        </w:rPr>
        <w:t xml:space="preserve">Typical </w:t>
      </w:r>
      <w:r w:rsidR="00B430B3" w:rsidRPr="005F14D5">
        <w:rPr>
          <w:rFonts w:cs="Arial"/>
          <w:color w:val="auto"/>
        </w:rPr>
        <w:t xml:space="preserve">samples </w:t>
      </w:r>
      <w:r w:rsidR="009E286C" w:rsidRPr="005F14D5">
        <w:rPr>
          <w:rFonts w:cs="Arial"/>
          <w:color w:val="auto"/>
        </w:rPr>
        <w:t xml:space="preserve">temperatures are </w:t>
      </w:r>
      <w:r w:rsidR="00B430B3" w:rsidRPr="005F14D5">
        <w:rPr>
          <w:rFonts w:cs="Arial"/>
          <w:color w:val="auto"/>
        </w:rPr>
        <w:t xml:space="preserve">then </w:t>
      </w:r>
      <w:r w:rsidR="009E286C" w:rsidRPr="005F14D5">
        <w:rPr>
          <w:rFonts w:cs="Arial"/>
          <w:color w:val="auto"/>
        </w:rPr>
        <w:t>between 100</w:t>
      </w:r>
      <w:r w:rsidR="00D07930">
        <w:rPr>
          <w:rFonts w:cs="Arial"/>
          <w:color w:val="auto"/>
        </w:rPr>
        <w:t xml:space="preserve"> </w:t>
      </w:r>
      <w:r w:rsidR="00D07930">
        <w:rPr>
          <w:color w:val="auto"/>
        </w:rPr>
        <w:t>°</w:t>
      </w:r>
      <w:r w:rsidR="009E286C" w:rsidRPr="005F14D5">
        <w:rPr>
          <w:rFonts w:cs="Arial"/>
          <w:color w:val="auto"/>
        </w:rPr>
        <w:t>C and 110</w:t>
      </w:r>
      <w:r w:rsidR="00D07930">
        <w:rPr>
          <w:rFonts w:cs="Arial"/>
          <w:color w:val="auto"/>
        </w:rPr>
        <w:t xml:space="preserve"> </w:t>
      </w:r>
      <w:r w:rsidR="00D07930">
        <w:rPr>
          <w:color w:val="auto"/>
        </w:rPr>
        <w:t>°</w:t>
      </w:r>
      <w:r w:rsidR="00B430B3" w:rsidRPr="005F14D5">
        <w:rPr>
          <w:rFonts w:cs="Arial"/>
          <w:color w:val="auto"/>
        </w:rPr>
        <w:t>C when the chamber is 85</w:t>
      </w:r>
      <w:r w:rsidR="005F14D5">
        <w:rPr>
          <w:rFonts w:cs="Arial"/>
          <w:color w:val="auto"/>
        </w:rPr>
        <w:t xml:space="preserve"> </w:t>
      </w:r>
      <w:r w:rsidR="005F14D5">
        <w:rPr>
          <w:color w:val="auto"/>
        </w:rPr>
        <w:t>°</w:t>
      </w:r>
      <w:r w:rsidR="005F14D5" w:rsidRPr="00F81BE9">
        <w:rPr>
          <w:rFonts w:cs="Arial"/>
          <w:color w:val="auto"/>
        </w:rPr>
        <w:t>C</w:t>
      </w:r>
      <w:r w:rsidR="00A104F7" w:rsidRPr="005F14D5">
        <w:rPr>
          <w:rFonts w:cs="Arial"/>
          <w:color w:val="auto"/>
        </w:rPr>
        <w:t>. Th</w:t>
      </w:r>
      <w:r w:rsidR="0096001A" w:rsidRPr="005F14D5">
        <w:rPr>
          <w:rFonts w:cs="Arial"/>
          <w:color w:val="auto"/>
        </w:rPr>
        <w:t xml:space="preserve">ese values </w:t>
      </w:r>
      <w:r w:rsidR="007C523C" w:rsidRPr="005F14D5">
        <w:rPr>
          <w:rFonts w:cs="Arial"/>
          <w:color w:val="auto"/>
        </w:rPr>
        <w:t>vary</w:t>
      </w:r>
      <w:r w:rsidR="0096001A" w:rsidRPr="005F14D5">
        <w:rPr>
          <w:rFonts w:cs="Arial"/>
          <w:color w:val="auto"/>
        </w:rPr>
        <w:t xml:space="preserve"> between samples, </w:t>
      </w:r>
      <w:r w:rsidR="00314D6F">
        <w:rPr>
          <w:rFonts w:cs="Arial"/>
          <w:color w:val="auto"/>
        </w:rPr>
        <w:t xml:space="preserve">and are </w:t>
      </w:r>
      <w:r w:rsidR="0096001A" w:rsidRPr="005F14D5">
        <w:rPr>
          <w:rFonts w:cs="Arial"/>
          <w:color w:val="auto"/>
        </w:rPr>
        <w:t>especially influence</w:t>
      </w:r>
      <w:r w:rsidR="007C523C" w:rsidRPr="005F14D5">
        <w:rPr>
          <w:rFonts w:cs="Arial"/>
          <w:color w:val="auto"/>
        </w:rPr>
        <w:t>d by the substrate type,</w:t>
      </w:r>
      <w:r w:rsidR="0096001A" w:rsidRPr="005F14D5">
        <w:rPr>
          <w:rFonts w:cs="Arial"/>
          <w:color w:val="auto"/>
        </w:rPr>
        <w:t xml:space="preserve"> the sample holder design</w:t>
      </w:r>
      <w:r w:rsidR="007C523C" w:rsidRPr="005F14D5">
        <w:rPr>
          <w:rFonts w:cs="Arial"/>
          <w:color w:val="auto"/>
        </w:rPr>
        <w:t xml:space="preserve"> and material</w:t>
      </w:r>
      <w:r w:rsidR="00314D6F">
        <w:rPr>
          <w:rFonts w:cs="Arial"/>
          <w:color w:val="auto"/>
        </w:rPr>
        <w:t>,</w:t>
      </w:r>
      <w:r w:rsidR="007C523C" w:rsidRPr="005F14D5">
        <w:rPr>
          <w:rFonts w:cs="Arial"/>
          <w:color w:val="auto"/>
        </w:rPr>
        <w:t xml:space="preserve"> and the solar cell itself</w:t>
      </w:r>
      <w:r w:rsidR="00B430B3" w:rsidRPr="005F14D5">
        <w:rPr>
          <w:rFonts w:cs="Arial"/>
          <w:color w:val="auto"/>
        </w:rPr>
        <w:t>.</w:t>
      </w:r>
      <w:r w:rsidR="00282CF2" w:rsidRPr="005F14D5">
        <w:rPr>
          <w:rFonts w:cs="Arial"/>
          <w:color w:val="auto"/>
        </w:rPr>
        <w:t xml:space="preserve"> </w:t>
      </w:r>
      <w:r w:rsidR="00780A77" w:rsidRPr="005F14D5">
        <w:rPr>
          <w:rFonts w:cs="Arial"/>
          <w:color w:val="auto"/>
        </w:rPr>
        <w:t xml:space="preserve">During this stage, the cells are in open circuit conditions when they are not measured, unless mentioned differently. If the influence of any internal voltage bias during the heating stage has to be </w:t>
      </w:r>
      <w:r w:rsidR="007C523C" w:rsidRPr="005F14D5">
        <w:rPr>
          <w:rFonts w:cs="Arial"/>
          <w:color w:val="auto"/>
        </w:rPr>
        <w:t>excluded</w:t>
      </w:r>
      <w:r w:rsidR="00780A77" w:rsidRPr="005F14D5">
        <w:rPr>
          <w:rFonts w:cs="Arial"/>
          <w:color w:val="auto"/>
        </w:rPr>
        <w:t>, the illumination can also be off during this stage.</w:t>
      </w:r>
    </w:p>
    <w:p w14:paraId="74E134C2" w14:textId="77777777" w:rsidR="00613417" w:rsidRPr="005F14D5" w:rsidRDefault="00613417" w:rsidP="00623E62">
      <w:pPr>
        <w:pStyle w:val="NormalWeb"/>
        <w:spacing w:before="0" w:beforeAutospacing="0" w:after="0" w:afterAutospacing="0"/>
        <w:rPr>
          <w:rFonts w:cs="Arial"/>
          <w:color w:val="auto"/>
        </w:rPr>
      </w:pPr>
    </w:p>
    <w:p w14:paraId="7EB1ECDC" w14:textId="28434330" w:rsidR="00613417" w:rsidRPr="005F14D5" w:rsidRDefault="006D5125" w:rsidP="00623E62">
      <w:pPr>
        <w:pStyle w:val="NormalWeb"/>
        <w:numPr>
          <w:ilvl w:val="2"/>
          <w:numId w:val="3"/>
        </w:numPr>
        <w:spacing w:before="0" w:beforeAutospacing="0" w:after="0" w:afterAutospacing="0"/>
        <w:rPr>
          <w:rFonts w:cs="Arial"/>
          <w:color w:val="auto"/>
          <w:highlight w:val="yellow"/>
        </w:rPr>
      </w:pPr>
      <w:r w:rsidRPr="005F14D5">
        <w:rPr>
          <w:rFonts w:cs="Arial"/>
          <w:color w:val="auto"/>
          <w:highlight w:val="yellow"/>
        </w:rPr>
        <w:t xml:space="preserve">For </w:t>
      </w:r>
      <w:r w:rsidR="007C523C" w:rsidRPr="005F14D5">
        <w:rPr>
          <w:rFonts w:cs="Arial"/>
          <w:color w:val="auto"/>
          <w:highlight w:val="yellow"/>
        </w:rPr>
        <w:t>CSI1</w:t>
      </w:r>
      <w:r w:rsidRPr="005F14D5">
        <w:rPr>
          <w:rFonts w:cs="Arial"/>
          <w:color w:val="auto"/>
          <w:highlight w:val="yellow"/>
        </w:rPr>
        <w:t xml:space="preserve">, </w:t>
      </w:r>
      <w:r w:rsidR="009C0F54" w:rsidRPr="005F14D5">
        <w:rPr>
          <w:rFonts w:cs="Arial"/>
          <w:color w:val="auto"/>
          <w:highlight w:val="yellow"/>
        </w:rPr>
        <w:t xml:space="preserve">attach </w:t>
      </w:r>
      <w:r w:rsidRPr="005F14D5">
        <w:rPr>
          <w:rFonts w:cs="Arial"/>
          <w:color w:val="auto"/>
          <w:highlight w:val="yellow"/>
        </w:rPr>
        <w:t xml:space="preserve">an individual thermocouple to all individual cells to measure their temperature, while in </w:t>
      </w:r>
      <w:r w:rsidR="007C523C" w:rsidRPr="005F14D5">
        <w:rPr>
          <w:rFonts w:cs="Arial"/>
          <w:color w:val="auto"/>
          <w:highlight w:val="yellow"/>
        </w:rPr>
        <w:t>CSI2</w:t>
      </w:r>
      <w:r w:rsidRPr="005F14D5">
        <w:rPr>
          <w:rFonts w:cs="Arial"/>
          <w:color w:val="auto"/>
          <w:highlight w:val="yellow"/>
        </w:rPr>
        <w:t xml:space="preserve"> </w:t>
      </w:r>
      <w:r w:rsidR="00163BA5" w:rsidRPr="005F14D5">
        <w:rPr>
          <w:rFonts w:cs="Arial"/>
          <w:color w:val="auto"/>
          <w:highlight w:val="yellow"/>
        </w:rPr>
        <w:t xml:space="preserve">use </w:t>
      </w:r>
      <w:r w:rsidRPr="005F14D5">
        <w:rPr>
          <w:rFonts w:cs="Arial"/>
          <w:color w:val="auto"/>
          <w:highlight w:val="yellow"/>
        </w:rPr>
        <w:t>15 thermocouples for 32 samples.</w:t>
      </w:r>
      <w:r w:rsidR="0096001A" w:rsidRPr="005F14D5">
        <w:rPr>
          <w:rFonts w:cs="Arial"/>
          <w:color w:val="auto"/>
          <w:highlight w:val="yellow"/>
        </w:rPr>
        <w:t xml:space="preserve"> Record and log the individual temperatures.</w:t>
      </w:r>
    </w:p>
    <w:p w14:paraId="0AD8B3D4" w14:textId="77777777" w:rsidR="00613417" w:rsidRPr="005F14D5" w:rsidRDefault="00613417" w:rsidP="00623E62">
      <w:pPr>
        <w:pStyle w:val="NormalWeb"/>
        <w:spacing w:before="0" w:beforeAutospacing="0" w:after="0" w:afterAutospacing="0"/>
        <w:rPr>
          <w:rFonts w:cs="Arial"/>
          <w:color w:val="auto"/>
          <w:highlight w:val="yellow"/>
        </w:rPr>
      </w:pPr>
    </w:p>
    <w:p w14:paraId="2078905F" w14:textId="5D4D6AF1" w:rsidR="00037035" w:rsidRPr="005F14D5" w:rsidRDefault="00780A77"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Automatically m</w:t>
      </w:r>
      <w:r w:rsidR="005F55C3" w:rsidRPr="005F14D5">
        <w:rPr>
          <w:rFonts w:cs="Arial"/>
          <w:color w:val="auto"/>
          <w:highlight w:val="yellow"/>
        </w:rPr>
        <w:t xml:space="preserve">easure the current voltage curves </w:t>
      </w:r>
      <w:r w:rsidR="007007D6" w:rsidRPr="005F14D5">
        <w:rPr>
          <w:rFonts w:cs="Arial"/>
          <w:color w:val="auto"/>
          <w:highlight w:val="yellow"/>
        </w:rPr>
        <w:t xml:space="preserve">of the solar cells one by one </w:t>
      </w:r>
      <w:r w:rsidR="005F55C3" w:rsidRPr="005F14D5">
        <w:rPr>
          <w:rFonts w:cs="Arial"/>
          <w:color w:val="auto"/>
          <w:highlight w:val="yellow"/>
        </w:rPr>
        <w:t>during the heating</w:t>
      </w:r>
      <w:r w:rsidR="007007D6" w:rsidRPr="005F14D5">
        <w:rPr>
          <w:rFonts w:cs="Arial"/>
          <w:color w:val="auto"/>
          <w:highlight w:val="yellow"/>
        </w:rPr>
        <w:t xml:space="preserve">, which means that they are determined every </w:t>
      </w:r>
      <w:r w:rsidR="00314D6F">
        <w:rPr>
          <w:rFonts w:cs="Arial"/>
          <w:color w:val="auto"/>
          <w:highlight w:val="yellow"/>
        </w:rPr>
        <w:t>0.5</w:t>
      </w:r>
      <w:r w:rsidR="00314D6F" w:rsidRPr="005F14D5">
        <w:rPr>
          <w:rFonts w:cs="Arial"/>
          <w:color w:val="auto"/>
          <w:highlight w:val="yellow"/>
        </w:rPr>
        <w:t xml:space="preserve"> </w:t>
      </w:r>
      <w:r w:rsidR="007007D6" w:rsidRPr="005F14D5">
        <w:rPr>
          <w:rFonts w:cs="Arial"/>
          <w:color w:val="auto"/>
          <w:highlight w:val="yellow"/>
        </w:rPr>
        <w:t xml:space="preserve">to several </w:t>
      </w:r>
      <w:r w:rsidR="00314D6F">
        <w:rPr>
          <w:rFonts w:cs="Arial"/>
          <w:color w:val="auto"/>
          <w:highlight w:val="yellow"/>
        </w:rPr>
        <w:t>min</w:t>
      </w:r>
      <w:r w:rsidR="007007D6" w:rsidRPr="005F14D5">
        <w:rPr>
          <w:rFonts w:cs="Arial"/>
          <w:color w:val="auto"/>
          <w:highlight w:val="yellow"/>
        </w:rPr>
        <w:t>, depending on the number of samples.</w:t>
      </w:r>
      <w:r w:rsidR="002F53C7" w:rsidRPr="005F14D5">
        <w:rPr>
          <w:rFonts w:cs="Arial"/>
          <w:color w:val="auto"/>
          <w:highlight w:val="yellow"/>
        </w:rPr>
        <w:t xml:space="preserve"> </w:t>
      </w:r>
      <w:r w:rsidR="009015E6" w:rsidRPr="005F14D5">
        <w:rPr>
          <w:rFonts w:cs="Arial"/>
          <w:color w:val="auto"/>
          <w:highlight w:val="yellow"/>
        </w:rPr>
        <w:t>Observe t</w:t>
      </w:r>
      <w:r w:rsidR="002F53C7" w:rsidRPr="005F14D5">
        <w:rPr>
          <w:rFonts w:cs="Arial"/>
          <w:color w:val="auto"/>
          <w:highlight w:val="yellow"/>
        </w:rPr>
        <w:t xml:space="preserve">he </w:t>
      </w:r>
      <w:r w:rsidR="009015E6" w:rsidRPr="005F14D5">
        <w:rPr>
          <w:rFonts w:cs="Arial"/>
          <w:color w:val="auto"/>
          <w:highlight w:val="yellow"/>
        </w:rPr>
        <w:t>electrical parameters</w:t>
      </w:r>
      <w:r w:rsidR="002F53C7" w:rsidRPr="005F14D5">
        <w:rPr>
          <w:rFonts w:cs="Arial"/>
          <w:color w:val="auto"/>
          <w:highlight w:val="yellow"/>
        </w:rPr>
        <w:t xml:space="preserve"> in the</w:t>
      </w:r>
      <w:r w:rsidR="009352C0" w:rsidRPr="005F14D5">
        <w:rPr>
          <w:rFonts w:cs="Arial"/>
          <w:color w:val="auto"/>
          <w:highlight w:val="yellow"/>
        </w:rPr>
        <w:t xml:space="preserve"> </w:t>
      </w:r>
      <w:r w:rsidR="002F53C7" w:rsidRPr="005F14D5">
        <w:rPr>
          <w:rFonts w:cs="Arial"/>
          <w:color w:val="auto"/>
          <w:highlight w:val="yellow"/>
        </w:rPr>
        <w:t>software.</w:t>
      </w:r>
    </w:p>
    <w:p w14:paraId="648072CD" w14:textId="06E52993" w:rsidR="00037035" w:rsidRPr="005F14D5" w:rsidRDefault="007007D6" w:rsidP="00037035">
      <w:pPr>
        <w:pStyle w:val="NormalWeb"/>
        <w:spacing w:before="0" w:beforeAutospacing="0" w:after="0" w:afterAutospacing="0"/>
        <w:rPr>
          <w:rFonts w:cs="Arial"/>
          <w:color w:val="auto"/>
          <w:highlight w:val="yellow"/>
        </w:rPr>
      </w:pPr>
      <w:r w:rsidRPr="005F14D5">
        <w:rPr>
          <w:rFonts w:cs="Arial"/>
          <w:color w:val="auto"/>
          <w:highlight w:val="yellow"/>
        </w:rPr>
        <w:t xml:space="preserve"> </w:t>
      </w:r>
    </w:p>
    <w:p w14:paraId="367781E4" w14:textId="41518F37" w:rsidR="005F55C3" w:rsidRPr="005F14D5" w:rsidRDefault="007007D6" w:rsidP="00037035">
      <w:pPr>
        <w:pStyle w:val="NormalWeb"/>
        <w:numPr>
          <w:ilvl w:val="2"/>
          <w:numId w:val="3"/>
        </w:numPr>
        <w:spacing w:before="0" w:beforeAutospacing="0" w:after="0" w:afterAutospacing="0"/>
        <w:rPr>
          <w:rFonts w:cs="Arial"/>
          <w:color w:val="auto"/>
        </w:rPr>
      </w:pPr>
      <w:r w:rsidRPr="005F14D5">
        <w:rPr>
          <w:rFonts w:cs="Arial"/>
          <w:color w:val="auto"/>
        </w:rPr>
        <w:t>C</w:t>
      </w:r>
      <w:r w:rsidR="005F55C3" w:rsidRPr="005F14D5">
        <w:rPr>
          <w:rFonts w:cs="Arial"/>
          <w:color w:val="auto"/>
        </w:rPr>
        <w:t>alculate</w:t>
      </w:r>
      <w:r w:rsidR="00D0604B" w:rsidRPr="005F14D5">
        <w:rPr>
          <w:rFonts w:cs="Arial"/>
          <w:color w:val="auto"/>
        </w:rPr>
        <w:t xml:space="preserve"> the electrical pa</w:t>
      </w:r>
      <w:r w:rsidR="005F55C3" w:rsidRPr="005F14D5">
        <w:rPr>
          <w:rFonts w:cs="Arial"/>
          <w:color w:val="auto"/>
        </w:rPr>
        <w:t>rameters</w:t>
      </w:r>
      <w:r w:rsidRPr="005F14D5">
        <w:rPr>
          <w:rFonts w:cs="Arial"/>
          <w:color w:val="auto"/>
        </w:rPr>
        <w:t xml:space="preserve"> from the current voltage curves</w:t>
      </w:r>
      <w:r w:rsidR="00D0604B" w:rsidRPr="005F14D5">
        <w:rPr>
          <w:rFonts w:cs="Arial"/>
          <w:color w:val="auto"/>
        </w:rPr>
        <w:t xml:space="preserve">. </w:t>
      </w:r>
      <w:r w:rsidR="007C523C" w:rsidRPr="005F14D5">
        <w:rPr>
          <w:rFonts w:cs="Arial"/>
          <w:color w:val="auto"/>
        </w:rPr>
        <w:t>Always determine the</w:t>
      </w:r>
      <w:r w:rsidR="00183890" w:rsidRPr="005F14D5">
        <w:rPr>
          <w:rFonts w:cs="Arial"/>
          <w:color w:val="auto"/>
        </w:rPr>
        <w:t xml:space="preserve"> efficiency, open circuit voltage, short circuit current density, fill factor, series resistance</w:t>
      </w:r>
      <w:r w:rsidR="00314D6F">
        <w:rPr>
          <w:rFonts w:cs="Arial"/>
          <w:color w:val="auto"/>
        </w:rPr>
        <w:t xml:space="preserve">, </w:t>
      </w:r>
      <w:r w:rsidR="00183890" w:rsidRPr="005F14D5">
        <w:rPr>
          <w:rFonts w:cs="Arial"/>
          <w:color w:val="auto"/>
        </w:rPr>
        <w:t xml:space="preserve">and shunt </w:t>
      </w:r>
      <w:r w:rsidR="00397D96" w:rsidRPr="005F14D5">
        <w:rPr>
          <w:rFonts w:cs="Arial"/>
          <w:color w:val="auto"/>
        </w:rPr>
        <w:t>resistance</w:t>
      </w:r>
      <w:r w:rsidR="00183890" w:rsidRPr="005F14D5">
        <w:rPr>
          <w:rFonts w:cs="Arial"/>
          <w:color w:val="auto"/>
        </w:rPr>
        <w:t>.</w:t>
      </w:r>
      <w:r w:rsidR="00397D96" w:rsidRPr="005F14D5">
        <w:rPr>
          <w:rFonts w:cs="Arial"/>
          <w:color w:val="auto"/>
        </w:rPr>
        <w:t xml:space="preserve"> Determine t</w:t>
      </w:r>
      <w:r w:rsidR="00183890" w:rsidRPr="005F14D5">
        <w:rPr>
          <w:rFonts w:cs="Arial"/>
          <w:color w:val="auto"/>
        </w:rPr>
        <w:t xml:space="preserve">he resistances </w:t>
      </w:r>
      <w:r w:rsidR="00397D96" w:rsidRPr="005F14D5">
        <w:rPr>
          <w:rFonts w:cs="Arial"/>
          <w:color w:val="auto"/>
        </w:rPr>
        <w:t>from</w:t>
      </w:r>
      <w:r w:rsidR="00183890" w:rsidRPr="005F14D5">
        <w:rPr>
          <w:rFonts w:cs="Arial"/>
          <w:color w:val="auto"/>
        </w:rPr>
        <w:t xml:space="preserve"> the slopes on the end of the current voltage curves. </w:t>
      </w:r>
    </w:p>
    <w:p w14:paraId="21BED24F" w14:textId="77777777" w:rsidR="00613417" w:rsidRPr="005F14D5" w:rsidRDefault="00613417" w:rsidP="00623E62">
      <w:pPr>
        <w:pStyle w:val="NormalWeb"/>
        <w:spacing w:before="0" w:beforeAutospacing="0" w:after="0" w:afterAutospacing="0"/>
        <w:rPr>
          <w:rFonts w:cs="Arial"/>
          <w:color w:val="auto"/>
          <w:highlight w:val="yellow"/>
        </w:rPr>
      </w:pPr>
    </w:p>
    <w:p w14:paraId="716788D8" w14:textId="797A6A19" w:rsidR="00037035" w:rsidRPr="005F14D5" w:rsidRDefault="005F55C3" w:rsidP="00623E62">
      <w:pPr>
        <w:pStyle w:val="NormalWeb"/>
        <w:numPr>
          <w:ilvl w:val="2"/>
          <w:numId w:val="3"/>
        </w:numPr>
        <w:spacing w:before="0" w:beforeAutospacing="0" w:after="0" w:afterAutospacing="0"/>
        <w:rPr>
          <w:rFonts w:cs="Arial"/>
          <w:color w:val="auto"/>
        </w:rPr>
      </w:pPr>
      <w:r w:rsidRPr="005F14D5">
        <w:rPr>
          <w:rFonts w:cs="Arial"/>
          <w:color w:val="auto"/>
        </w:rPr>
        <w:t>If required, also determine</w:t>
      </w:r>
      <w:r w:rsidR="00183890" w:rsidRPr="005F14D5">
        <w:rPr>
          <w:rFonts w:cs="Arial"/>
          <w:color w:val="auto"/>
        </w:rPr>
        <w:t xml:space="preserve"> the ideality factor, saturation current densit</w:t>
      </w:r>
      <w:r w:rsidRPr="005F14D5">
        <w:rPr>
          <w:rFonts w:cs="Arial"/>
          <w:color w:val="auto"/>
        </w:rPr>
        <w:t>y</w:t>
      </w:r>
      <w:r w:rsidR="00314D6F">
        <w:rPr>
          <w:rFonts w:cs="Arial"/>
          <w:color w:val="auto"/>
        </w:rPr>
        <w:t>,</w:t>
      </w:r>
      <w:r w:rsidRPr="005F14D5">
        <w:rPr>
          <w:rFonts w:cs="Arial"/>
          <w:color w:val="auto"/>
        </w:rPr>
        <w:t xml:space="preserve"> and photo current density </w:t>
      </w:r>
      <w:r w:rsidR="00183890" w:rsidRPr="005F14D5">
        <w:rPr>
          <w:rFonts w:cs="Arial"/>
          <w:color w:val="auto"/>
        </w:rPr>
        <w:t>by fi</w:t>
      </w:r>
      <w:r w:rsidR="00927341" w:rsidRPr="005F14D5">
        <w:rPr>
          <w:rFonts w:cs="Arial"/>
          <w:color w:val="auto"/>
        </w:rPr>
        <w:t>tting with the one-diode model</w:t>
      </w:r>
      <w:r w:rsidR="00927341" w:rsidRPr="005F14D5">
        <w:rPr>
          <w:rFonts w:cs="Arial"/>
          <w:color w:val="auto"/>
          <w:vertAlign w:val="superscript"/>
        </w:rPr>
        <w:t>14</w:t>
      </w:r>
      <w:r w:rsidRPr="005F14D5">
        <w:rPr>
          <w:rFonts w:cs="Arial"/>
          <w:color w:val="auto"/>
        </w:rPr>
        <w:t xml:space="preserve">. </w:t>
      </w:r>
    </w:p>
    <w:p w14:paraId="0CFA122E" w14:textId="77777777" w:rsidR="00037035" w:rsidRPr="005F14D5" w:rsidRDefault="00037035" w:rsidP="00037035">
      <w:pPr>
        <w:pStyle w:val="NormalWeb"/>
        <w:spacing w:before="0" w:beforeAutospacing="0" w:after="0" w:afterAutospacing="0"/>
        <w:rPr>
          <w:rFonts w:cs="Arial"/>
          <w:color w:val="auto"/>
          <w:highlight w:val="yellow"/>
        </w:rPr>
      </w:pPr>
    </w:p>
    <w:p w14:paraId="3096E94E" w14:textId="414C8973" w:rsidR="00F81A8D" w:rsidRPr="005F14D5" w:rsidRDefault="00037035" w:rsidP="00037035">
      <w:pPr>
        <w:pStyle w:val="NormalWeb"/>
        <w:spacing w:before="0" w:beforeAutospacing="0" w:after="0" w:afterAutospacing="0"/>
        <w:rPr>
          <w:rFonts w:cs="Arial"/>
          <w:color w:val="auto"/>
        </w:rPr>
      </w:pPr>
      <w:r w:rsidRPr="005F14D5">
        <w:rPr>
          <w:rFonts w:cs="Arial"/>
          <w:color w:val="auto"/>
        </w:rPr>
        <w:lastRenderedPageBreak/>
        <w:t xml:space="preserve">Note: </w:t>
      </w:r>
      <w:r w:rsidR="005F55C3" w:rsidRPr="005F14D5">
        <w:rPr>
          <w:rFonts w:cs="Arial"/>
          <w:color w:val="auto"/>
        </w:rPr>
        <w:t>However</w:t>
      </w:r>
      <w:r w:rsidR="005F14D5">
        <w:rPr>
          <w:rFonts w:cs="Arial"/>
          <w:color w:val="auto"/>
        </w:rPr>
        <w:t>,</w:t>
      </w:r>
      <w:r w:rsidR="005F55C3" w:rsidRPr="005F14D5">
        <w:rPr>
          <w:rFonts w:cs="Arial"/>
          <w:color w:val="auto"/>
        </w:rPr>
        <w:t xml:space="preserve"> no</w:t>
      </w:r>
      <w:r w:rsidR="005F55C3" w:rsidRPr="00314D6F">
        <w:rPr>
          <w:rFonts w:cs="Arial"/>
          <w:color w:val="auto"/>
        </w:rPr>
        <w:t>te</w:t>
      </w:r>
      <w:r w:rsidR="00183890" w:rsidRPr="005F14D5">
        <w:rPr>
          <w:rFonts w:cs="Arial"/>
          <w:color w:val="auto"/>
        </w:rPr>
        <w:t xml:space="preserve"> that these fitting procedures are relatively unreliable for degraded solar cells</w:t>
      </w:r>
      <w:r w:rsidR="00314D6F">
        <w:rPr>
          <w:rFonts w:cs="Arial"/>
          <w:color w:val="auto"/>
        </w:rPr>
        <w:t xml:space="preserve"> </w:t>
      </w:r>
      <w:r w:rsidR="00183890" w:rsidRPr="005F14D5">
        <w:rPr>
          <w:rFonts w:cs="Arial"/>
          <w:color w:val="auto"/>
        </w:rPr>
        <w:t xml:space="preserve">that do not behave like ideal diodes. </w:t>
      </w:r>
      <w:r w:rsidR="006D5125" w:rsidRPr="005F14D5">
        <w:rPr>
          <w:rFonts w:cs="Arial"/>
          <w:color w:val="auto"/>
        </w:rPr>
        <w:t xml:space="preserve">The efficiency as measured by these elevated temperatures will be lower than under </w:t>
      </w:r>
      <w:r w:rsidR="00314D6F">
        <w:rPr>
          <w:rFonts w:cs="Arial"/>
          <w:color w:val="auto"/>
        </w:rPr>
        <w:t>STC,</w:t>
      </w:r>
      <w:r w:rsidR="006D5125" w:rsidRPr="005F14D5">
        <w:rPr>
          <w:rFonts w:cs="Arial"/>
          <w:color w:val="auto"/>
        </w:rPr>
        <w:t xml:space="preserve"> which is mostly visible in a decrea</w:t>
      </w:r>
      <w:r w:rsidR="004E396D" w:rsidRPr="005F14D5">
        <w:rPr>
          <w:rFonts w:cs="Arial"/>
          <w:color w:val="auto"/>
        </w:rPr>
        <w:t>se in the open circuit voltage</w:t>
      </w:r>
      <w:r w:rsidR="006D5125" w:rsidRPr="005F14D5">
        <w:rPr>
          <w:rFonts w:cs="Arial"/>
          <w:color w:val="auto"/>
          <w:vertAlign w:val="superscript"/>
        </w:rPr>
        <w:t>13</w:t>
      </w:r>
      <w:r w:rsidR="006D5125" w:rsidRPr="005F14D5">
        <w:rPr>
          <w:rFonts w:cs="Arial"/>
          <w:color w:val="auto"/>
        </w:rPr>
        <w:t xml:space="preserve">. </w:t>
      </w:r>
    </w:p>
    <w:p w14:paraId="28812F8D" w14:textId="77777777" w:rsidR="00613417" w:rsidRPr="005F14D5" w:rsidRDefault="00613417" w:rsidP="00623E62">
      <w:pPr>
        <w:pStyle w:val="NormalWeb"/>
        <w:spacing w:before="0" w:beforeAutospacing="0" w:after="0" w:afterAutospacing="0"/>
        <w:rPr>
          <w:rFonts w:cs="Arial"/>
          <w:color w:val="auto"/>
        </w:rPr>
      </w:pPr>
    </w:p>
    <w:p w14:paraId="7F0A025F" w14:textId="3041C6D6" w:rsidR="006D5125" w:rsidRPr="005F14D5" w:rsidRDefault="00775754"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 xml:space="preserve">Turn on </w:t>
      </w:r>
      <w:r w:rsidR="00282CF2" w:rsidRPr="005F14D5">
        <w:rPr>
          <w:rFonts w:cs="Arial"/>
          <w:color w:val="auto"/>
          <w:highlight w:val="yellow"/>
        </w:rPr>
        <w:t>the humidity in the climate chamber</w:t>
      </w:r>
      <w:r w:rsidR="0082274E" w:rsidRPr="005F14D5">
        <w:rPr>
          <w:rFonts w:cs="Arial"/>
          <w:color w:val="auto"/>
          <w:highlight w:val="yellow"/>
        </w:rPr>
        <w:t>, a standard setting is a relative humidity (RH) of 85%</w:t>
      </w:r>
      <w:r w:rsidR="00282CF2" w:rsidRPr="005F14D5">
        <w:rPr>
          <w:rFonts w:cs="Arial"/>
          <w:color w:val="auto"/>
          <w:highlight w:val="yellow"/>
        </w:rPr>
        <w:t xml:space="preserve">. This is generally the starting point of the experiment </w:t>
      </w:r>
      <w:r w:rsidR="00AA2FA9" w:rsidRPr="005F14D5">
        <w:rPr>
          <w:rFonts w:cs="Arial"/>
          <w:color w:val="auto"/>
          <w:highlight w:val="yellow"/>
        </w:rPr>
        <w:t>(t</w:t>
      </w:r>
      <w:r w:rsidR="00D07930">
        <w:rPr>
          <w:rFonts w:cs="Arial"/>
          <w:color w:val="auto"/>
          <w:highlight w:val="yellow"/>
        </w:rPr>
        <w:t xml:space="preserve"> </w:t>
      </w:r>
      <w:r w:rsidR="00AA2FA9" w:rsidRPr="005F14D5">
        <w:rPr>
          <w:rFonts w:cs="Arial"/>
          <w:color w:val="auto"/>
          <w:highlight w:val="yellow"/>
        </w:rPr>
        <w:t>=</w:t>
      </w:r>
      <w:r w:rsidR="00EF7750" w:rsidRPr="005F14D5">
        <w:rPr>
          <w:rFonts w:cs="Arial"/>
          <w:color w:val="auto"/>
          <w:highlight w:val="yellow"/>
        </w:rPr>
        <w:t xml:space="preserve"> </w:t>
      </w:r>
      <w:r w:rsidR="00AA2FA9" w:rsidRPr="005F14D5">
        <w:rPr>
          <w:rFonts w:cs="Arial"/>
          <w:color w:val="auto"/>
          <w:highlight w:val="yellow"/>
        </w:rPr>
        <w:t>0</w:t>
      </w:r>
      <w:r w:rsidR="00EF7750" w:rsidRPr="005F14D5">
        <w:rPr>
          <w:rFonts w:cs="Arial"/>
          <w:color w:val="auto"/>
          <w:highlight w:val="yellow"/>
        </w:rPr>
        <w:t xml:space="preserve"> </w:t>
      </w:r>
      <w:r w:rsidR="00AA2FA9" w:rsidRPr="005F14D5">
        <w:rPr>
          <w:rFonts w:cs="Arial"/>
          <w:color w:val="auto"/>
          <w:highlight w:val="yellow"/>
        </w:rPr>
        <w:t>h)</w:t>
      </w:r>
      <w:r w:rsidR="006D5125" w:rsidRPr="005F14D5">
        <w:rPr>
          <w:rFonts w:cs="Arial"/>
          <w:color w:val="auto"/>
          <w:highlight w:val="yellow"/>
        </w:rPr>
        <w:t xml:space="preserve">. </w:t>
      </w:r>
      <w:r w:rsidR="009015E6" w:rsidRPr="005F14D5">
        <w:rPr>
          <w:rFonts w:cs="Arial"/>
          <w:color w:val="auto"/>
          <w:highlight w:val="yellow"/>
        </w:rPr>
        <w:t>Observe the RH from the climate chamber computer.</w:t>
      </w:r>
    </w:p>
    <w:p w14:paraId="7EC081F9" w14:textId="77777777" w:rsidR="00037035" w:rsidRPr="005F14D5" w:rsidRDefault="00037035" w:rsidP="00037035">
      <w:pPr>
        <w:pStyle w:val="NormalWeb"/>
        <w:spacing w:before="0" w:beforeAutospacing="0" w:after="0" w:afterAutospacing="0"/>
        <w:rPr>
          <w:rFonts w:cs="Arial"/>
          <w:color w:val="auto"/>
        </w:rPr>
      </w:pPr>
    </w:p>
    <w:p w14:paraId="1C22E0A5" w14:textId="5134A5CB" w:rsidR="00613417" w:rsidRPr="005F14D5" w:rsidRDefault="006D5125" w:rsidP="00037035">
      <w:pPr>
        <w:pStyle w:val="NormalWeb"/>
        <w:spacing w:before="0" w:beforeAutospacing="0" w:after="0" w:afterAutospacing="0"/>
        <w:rPr>
          <w:rFonts w:cs="Arial"/>
          <w:color w:val="auto"/>
        </w:rPr>
      </w:pPr>
      <w:r w:rsidRPr="005F14D5">
        <w:rPr>
          <w:rFonts w:cs="Arial"/>
          <w:color w:val="auto"/>
        </w:rPr>
        <w:t>Note</w:t>
      </w:r>
      <w:r w:rsidR="00037035" w:rsidRPr="005F14D5">
        <w:rPr>
          <w:rFonts w:cs="Arial"/>
          <w:color w:val="auto"/>
        </w:rPr>
        <w:t>: T</w:t>
      </w:r>
      <w:r w:rsidR="0082274E" w:rsidRPr="005F14D5">
        <w:rPr>
          <w:rFonts w:cs="Arial"/>
          <w:color w:val="auto"/>
        </w:rPr>
        <w:t>he actual sample relative humidity is lower than the set value. This is caused by the fact that the sample temperature is higher than 85</w:t>
      </w:r>
      <w:r w:rsidR="005F14D5">
        <w:rPr>
          <w:rFonts w:cs="Arial"/>
          <w:color w:val="auto"/>
        </w:rPr>
        <w:t xml:space="preserve"> </w:t>
      </w:r>
      <w:r w:rsidR="005F14D5">
        <w:rPr>
          <w:color w:val="auto"/>
        </w:rPr>
        <w:t>°</w:t>
      </w:r>
      <w:r w:rsidR="005F14D5" w:rsidRPr="00F81BE9">
        <w:rPr>
          <w:rFonts w:cs="Arial"/>
          <w:color w:val="auto"/>
        </w:rPr>
        <w:t>C</w:t>
      </w:r>
      <w:r w:rsidR="0082274E" w:rsidRPr="005F14D5">
        <w:rPr>
          <w:rFonts w:cs="Arial"/>
          <w:color w:val="auto"/>
        </w:rPr>
        <w:t>, while the absolute humidity is the same: since the relative humidity is a function of the temperature, this value is lower than 85</w:t>
      </w:r>
      <w:r w:rsidR="00B0067C" w:rsidRPr="005F14D5">
        <w:rPr>
          <w:rFonts w:cs="Arial"/>
          <w:color w:val="auto"/>
        </w:rPr>
        <w:t>% R</w:t>
      </w:r>
      <w:r w:rsidR="00143CFF" w:rsidRPr="005F14D5">
        <w:rPr>
          <w:rFonts w:cs="Arial"/>
          <w:color w:val="auto"/>
        </w:rPr>
        <w:t>H</w:t>
      </w:r>
      <w:r w:rsidR="00927341" w:rsidRPr="005F14D5">
        <w:rPr>
          <w:rFonts w:cs="Arial"/>
          <w:color w:val="auto"/>
          <w:vertAlign w:val="superscript"/>
        </w:rPr>
        <w:t>33</w:t>
      </w:r>
      <w:r w:rsidR="0082274E" w:rsidRPr="005F14D5">
        <w:rPr>
          <w:rFonts w:cs="Arial"/>
          <w:color w:val="auto"/>
        </w:rPr>
        <w:t>.</w:t>
      </w:r>
    </w:p>
    <w:p w14:paraId="0110E207" w14:textId="77777777" w:rsidR="00613417" w:rsidRPr="005F14D5" w:rsidRDefault="00613417" w:rsidP="00623E62">
      <w:pPr>
        <w:pStyle w:val="NormalWeb"/>
        <w:spacing w:before="0" w:beforeAutospacing="0" w:after="0" w:afterAutospacing="0"/>
        <w:rPr>
          <w:rFonts w:cs="Arial"/>
          <w:color w:val="auto"/>
        </w:rPr>
      </w:pPr>
    </w:p>
    <w:p w14:paraId="7FBBCFFA" w14:textId="49E39156" w:rsidR="00613417" w:rsidRPr="005F14D5" w:rsidRDefault="00143CFF"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 xml:space="preserve">Leave the samples in the </w:t>
      </w:r>
      <w:r w:rsidR="005626EF" w:rsidRPr="005F14D5">
        <w:rPr>
          <w:rFonts w:cs="Arial"/>
          <w:color w:val="auto"/>
          <w:highlight w:val="yellow"/>
        </w:rPr>
        <w:t>CSI</w:t>
      </w:r>
      <w:r w:rsidRPr="005F14D5">
        <w:rPr>
          <w:rFonts w:cs="Arial"/>
          <w:color w:val="auto"/>
          <w:highlight w:val="yellow"/>
        </w:rPr>
        <w:t xml:space="preserve"> setup</w:t>
      </w:r>
      <w:r w:rsidR="00397D96" w:rsidRPr="005F14D5">
        <w:rPr>
          <w:rFonts w:cs="Arial"/>
          <w:color w:val="auto"/>
          <w:highlight w:val="yellow"/>
        </w:rPr>
        <w:t>s</w:t>
      </w:r>
      <w:r w:rsidR="00D0604B" w:rsidRPr="005F14D5">
        <w:rPr>
          <w:rFonts w:cs="Arial"/>
          <w:color w:val="auto"/>
          <w:highlight w:val="yellow"/>
        </w:rPr>
        <w:t xml:space="preserve"> for </w:t>
      </w:r>
      <w:r w:rsidR="00314D6F">
        <w:rPr>
          <w:rFonts w:cs="Arial"/>
          <w:color w:val="auto"/>
          <w:highlight w:val="yellow"/>
        </w:rPr>
        <w:t>100s</w:t>
      </w:r>
      <w:r w:rsidR="00314D6F" w:rsidRPr="005F14D5">
        <w:rPr>
          <w:rFonts w:cs="Arial"/>
          <w:color w:val="auto"/>
          <w:highlight w:val="yellow"/>
        </w:rPr>
        <w:t xml:space="preserve"> </w:t>
      </w:r>
      <w:r w:rsidR="002B566D" w:rsidRPr="005F14D5">
        <w:rPr>
          <w:rFonts w:cs="Arial"/>
          <w:color w:val="auto"/>
          <w:highlight w:val="yellow"/>
        </w:rPr>
        <w:t>to</w:t>
      </w:r>
      <w:r w:rsidR="00D0604B" w:rsidRPr="005F14D5">
        <w:rPr>
          <w:rFonts w:cs="Arial"/>
          <w:color w:val="auto"/>
          <w:highlight w:val="yellow"/>
        </w:rPr>
        <w:t xml:space="preserve"> </w:t>
      </w:r>
      <w:r w:rsidR="00314D6F">
        <w:rPr>
          <w:rFonts w:cs="Arial"/>
          <w:color w:val="auto"/>
          <w:highlight w:val="yellow"/>
        </w:rPr>
        <w:t>1,000s</w:t>
      </w:r>
      <w:r w:rsidR="00314D6F" w:rsidRPr="005F14D5">
        <w:rPr>
          <w:rFonts w:cs="Arial"/>
          <w:color w:val="auto"/>
          <w:highlight w:val="yellow"/>
        </w:rPr>
        <w:t xml:space="preserve"> </w:t>
      </w:r>
      <w:r w:rsidR="00D0604B" w:rsidRPr="005F14D5">
        <w:rPr>
          <w:rFonts w:cs="Arial"/>
          <w:color w:val="auto"/>
          <w:highlight w:val="yellow"/>
        </w:rPr>
        <w:t xml:space="preserve">of </w:t>
      </w:r>
      <w:r w:rsidR="00314D6F">
        <w:rPr>
          <w:rFonts w:cs="Arial"/>
          <w:color w:val="auto"/>
          <w:highlight w:val="yellow"/>
        </w:rPr>
        <w:t>h</w:t>
      </w:r>
      <w:r w:rsidR="001006EC">
        <w:rPr>
          <w:rFonts w:cs="Arial"/>
          <w:color w:val="auto"/>
          <w:highlight w:val="yellow"/>
        </w:rPr>
        <w:t>ours</w:t>
      </w:r>
      <w:r w:rsidRPr="005F14D5">
        <w:rPr>
          <w:rFonts w:cs="Arial"/>
          <w:color w:val="auto"/>
          <w:highlight w:val="yellow"/>
        </w:rPr>
        <w:t>, while measuring the current voltage curves.</w:t>
      </w:r>
      <w:r w:rsidR="00397D96" w:rsidRPr="005F14D5">
        <w:rPr>
          <w:rFonts w:cs="Arial"/>
          <w:color w:val="auto"/>
          <w:highlight w:val="yellow"/>
        </w:rPr>
        <w:t xml:space="preserve"> Measure</w:t>
      </w:r>
      <w:r w:rsidR="00D0604B" w:rsidRPr="005F14D5">
        <w:rPr>
          <w:rFonts w:cs="Arial"/>
          <w:color w:val="auto"/>
          <w:highlight w:val="yellow"/>
        </w:rPr>
        <w:t xml:space="preserve"> the curves </w:t>
      </w:r>
      <w:r w:rsidR="006D5125" w:rsidRPr="005F14D5">
        <w:rPr>
          <w:rFonts w:cs="Arial"/>
          <w:color w:val="auto"/>
          <w:highlight w:val="yellow"/>
        </w:rPr>
        <w:t xml:space="preserve">every </w:t>
      </w:r>
      <w:r w:rsidR="00314D6F">
        <w:rPr>
          <w:rFonts w:cs="Arial"/>
          <w:color w:val="auto"/>
          <w:highlight w:val="yellow"/>
        </w:rPr>
        <w:t>5</w:t>
      </w:r>
      <w:r w:rsidR="00314D6F" w:rsidRPr="005F14D5">
        <w:rPr>
          <w:rFonts w:cs="Arial"/>
          <w:color w:val="auto"/>
          <w:highlight w:val="yellow"/>
        </w:rPr>
        <w:t xml:space="preserve"> </w:t>
      </w:r>
      <w:r w:rsidR="006D5125" w:rsidRPr="005F14D5">
        <w:rPr>
          <w:rFonts w:cs="Arial"/>
          <w:color w:val="auto"/>
          <w:highlight w:val="yellow"/>
        </w:rPr>
        <w:t xml:space="preserve">to </w:t>
      </w:r>
      <w:r w:rsidR="00314D6F">
        <w:rPr>
          <w:rFonts w:cs="Arial"/>
          <w:color w:val="auto"/>
          <w:highlight w:val="yellow"/>
        </w:rPr>
        <w:t>10</w:t>
      </w:r>
      <w:r w:rsidR="00314D6F" w:rsidRPr="005F14D5">
        <w:rPr>
          <w:rFonts w:cs="Arial"/>
          <w:color w:val="auto"/>
          <w:highlight w:val="yellow"/>
        </w:rPr>
        <w:t xml:space="preserve"> </w:t>
      </w:r>
      <w:r w:rsidR="00314D6F">
        <w:rPr>
          <w:rFonts w:cs="Arial"/>
          <w:color w:val="auto"/>
          <w:highlight w:val="yellow"/>
        </w:rPr>
        <w:t>min</w:t>
      </w:r>
      <w:r w:rsidR="00397D96" w:rsidRPr="005F14D5">
        <w:rPr>
          <w:rFonts w:cs="Arial"/>
          <w:color w:val="auto"/>
          <w:highlight w:val="yellow"/>
        </w:rPr>
        <w:t>, but vary this on demand</w:t>
      </w:r>
      <w:r w:rsidR="00B0067C" w:rsidRPr="005F14D5">
        <w:rPr>
          <w:rFonts w:cs="Arial"/>
          <w:color w:val="auto"/>
          <w:highlight w:val="yellow"/>
        </w:rPr>
        <w:t>.</w:t>
      </w:r>
      <w:r w:rsidR="009015E6" w:rsidRPr="005F14D5">
        <w:rPr>
          <w:rFonts w:cs="Arial"/>
          <w:color w:val="auto"/>
          <w:highlight w:val="yellow"/>
        </w:rPr>
        <w:t xml:space="preserve"> Observe the electrical parameters in the software.</w:t>
      </w:r>
    </w:p>
    <w:p w14:paraId="632694D1" w14:textId="77777777" w:rsidR="006D5125" w:rsidRPr="005F14D5" w:rsidRDefault="00B0067C" w:rsidP="00623E62">
      <w:pPr>
        <w:pStyle w:val="NormalWeb"/>
        <w:spacing w:before="0" w:beforeAutospacing="0" w:after="0" w:afterAutospacing="0"/>
        <w:rPr>
          <w:rFonts w:cs="Arial"/>
          <w:color w:val="auto"/>
          <w:highlight w:val="yellow"/>
        </w:rPr>
      </w:pPr>
      <w:r w:rsidRPr="005F14D5">
        <w:rPr>
          <w:rFonts w:cs="Arial"/>
          <w:color w:val="auto"/>
          <w:highlight w:val="yellow"/>
        </w:rPr>
        <w:t xml:space="preserve"> </w:t>
      </w:r>
    </w:p>
    <w:p w14:paraId="472360A7" w14:textId="503D2156" w:rsidR="00037035" w:rsidRPr="005F14D5" w:rsidRDefault="00B0067C" w:rsidP="00623E62">
      <w:pPr>
        <w:pStyle w:val="NormalWeb"/>
        <w:numPr>
          <w:ilvl w:val="2"/>
          <w:numId w:val="3"/>
        </w:numPr>
        <w:spacing w:before="0" w:beforeAutospacing="0" w:after="0" w:afterAutospacing="0"/>
        <w:rPr>
          <w:rFonts w:cs="Arial"/>
          <w:color w:val="auto"/>
          <w:highlight w:val="yellow"/>
        </w:rPr>
      </w:pPr>
      <w:r w:rsidRPr="005F14D5">
        <w:rPr>
          <w:rFonts w:cs="Arial"/>
          <w:color w:val="auto"/>
          <w:highlight w:val="yellow"/>
        </w:rPr>
        <w:t xml:space="preserve">In the remaining time, </w:t>
      </w:r>
      <w:r w:rsidR="006D5125" w:rsidRPr="005F14D5">
        <w:rPr>
          <w:rFonts w:cs="Arial"/>
          <w:color w:val="auto"/>
          <w:highlight w:val="yellow"/>
        </w:rPr>
        <w:t xml:space="preserve">keep the samples </w:t>
      </w:r>
      <w:r w:rsidRPr="005F14D5">
        <w:rPr>
          <w:rFonts w:cs="Arial"/>
          <w:color w:val="auto"/>
          <w:highlight w:val="yellow"/>
        </w:rPr>
        <w:t>either under open circuit conditions</w:t>
      </w:r>
      <w:r w:rsidR="006D5125" w:rsidRPr="005F14D5">
        <w:rPr>
          <w:rFonts w:cs="Arial"/>
          <w:color w:val="auto"/>
          <w:highlight w:val="yellow"/>
        </w:rPr>
        <w:t xml:space="preserve"> (standard conditions) or place them</w:t>
      </w:r>
      <w:r w:rsidRPr="005F14D5">
        <w:rPr>
          <w:rFonts w:cs="Arial"/>
          <w:color w:val="auto"/>
          <w:highlight w:val="yellow"/>
        </w:rPr>
        <w:t xml:space="preserve"> under various electrical </w:t>
      </w:r>
      <w:r w:rsidR="00253695" w:rsidRPr="005F14D5">
        <w:rPr>
          <w:rFonts w:cs="Arial"/>
          <w:color w:val="auto"/>
          <w:highlight w:val="yellow"/>
        </w:rPr>
        <w:t>biases</w:t>
      </w:r>
      <w:r w:rsidRPr="005F14D5">
        <w:rPr>
          <w:rFonts w:cs="Arial"/>
          <w:color w:val="auto"/>
          <w:highlight w:val="yellow"/>
        </w:rPr>
        <w:t xml:space="preserve"> with the use of electrical loads, varying from -20</w:t>
      </w:r>
      <w:r w:rsidR="009352C0" w:rsidRPr="005F14D5">
        <w:rPr>
          <w:rFonts w:cs="Arial"/>
          <w:color w:val="auto"/>
          <w:highlight w:val="yellow"/>
        </w:rPr>
        <w:t xml:space="preserve"> </w:t>
      </w:r>
      <w:r w:rsidRPr="005F14D5">
        <w:rPr>
          <w:rFonts w:cs="Arial"/>
          <w:color w:val="auto"/>
          <w:highlight w:val="yellow"/>
        </w:rPr>
        <w:t>V to +20</w:t>
      </w:r>
      <w:r w:rsidR="009352C0" w:rsidRPr="005F14D5">
        <w:rPr>
          <w:rFonts w:cs="Arial"/>
          <w:color w:val="auto"/>
          <w:highlight w:val="yellow"/>
        </w:rPr>
        <w:t xml:space="preserve"> </w:t>
      </w:r>
      <w:r w:rsidRPr="005F14D5">
        <w:rPr>
          <w:rFonts w:cs="Arial"/>
          <w:color w:val="auto"/>
          <w:highlight w:val="yellow"/>
        </w:rPr>
        <w:t>V.</w:t>
      </w:r>
      <w:r w:rsidR="009015E6" w:rsidRPr="005F14D5">
        <w:rPr>
          <w:rFonts w:cs="Arial"/>
          <w:color w:val="auto"/>
          <w:highlight w:val="yellow"/>
        </w:rPr>
        <w:t xml:space="preserve"> In </w:t>
      </w:r>
      <w:r w:rsidR="009015E6" w:rsidRPr="009636DC">
        <w:rPr>
          <w:rFonts w:cs="Arial"/>
          <w:color w:val="auto"/>
          <w:highlight w:val="yellow"/>
        </w:rPr>
        <w:t xml:space="preserve">case a modification of the electrical bias is required during the experiment, change the set value in the </w:t>
      </w:r>
      <w:r w:rsidR="009636DC" w:rsidRPr="009636DC">
        <w:rPr>
          <w:rFonts w:cs="Arial"/>
          <w:color w:val="auto"/>
          <w:highlight w:val="yellow"/>
        </w:rPr>
        <w:t xml:space="preserve">tracer </w:t>
      </w:r>
      <w:r w:rsidR="009015E6" w:rsidRPr="009636DC">
        <w:rPr>
          <w:rFonts w:cs="Arial"/>
          <w:color w:val="auto"/>
          <w:highlight w:val="yellow"/>
        </w:rPr>
        <w:t xml:space="preserve">software. </w:t>
      </w:r>
    </w:p>
    <w:p w14:paraId="33DA165D" w14:textId="77777777" w:rsidR="00037035" w:rsidRPr="005F14D5" w:rsidRDefault="00037035" w:rsidP="00037035">
      <w:pPr>
        <w:pStyle w:val="NormalWeb"/>
        <w:spacing w:before="0" w:beforeAutospacing="0" w:after="0" w:afterAutospacing="0"/>
        <w:rPr>
          <w:rFonts w:cs="Arial"/>
          <w:color w:val="auto"/>
        </w:rPr>
      </w:pPr>
    </w:p>
    <w:p w14:paraId="5A2809FD" w14:textId="4E2209DA" w:rsidR="00143CFF" w:rsidRPr="005F14D5" w:rsidRDefault="00037035" w:rsidP="00037035">
      <w:pPr>
        <w:pStyle w:val="NormalWeb"/>
        <w:spacing w:before="0" w:beforeAutospacing="0" w:after="0" w:afterAutospacing="0"/>
        <w:rPr>
          <w:rFonts w:cs="Arial"/>
          <w:color w:val="auto"/>
        </w:rPr>
      </w:pPr>
      <w:bookmarkStart w:id="0" w:name="_Hlk485224761"/>
      <w:r w:rsidRPr="005F14D5">
        <w:rPr>
          <w:rFonts w:cs="Arial"/>
          <w:color w:val="auto"/>
        </w:rPr>
        <w:t xml:space="preserve">Note: </w:t>
      </w:r>
      <w:r w:rsidR="006D5125" w:rsidRPr="005F14D5">
        <w:rPr>
          <w:rFonts w:cs="Arial"/>
          <w:color w:val="auto"/>
        </w:rPr>
        <w:t>‘</w:t>
      </w:r>
      <w:r w:rsidR="00B0067C" w:rsidRPr="005F14D5">
        <w:rPr>
          <w:rFonts w:cs="Arial"/>
          <w:color w:val="auto"/>
        </w:rPr>
        <w:t>Standard</w:t>
      </w:r>
      <w:r w:rsidR="006D5125" w:rsidRPr="005F14D5">
        <w:rPr>
          <w:rFonts w:cs="Arial"/>
          <w:color w:val="auto"/>
        </w:rPr>
        <w:t>’</w:t>
      </w:r>
      <w:r w:rsidR="00B0067C" w:rsidRPr="005F14D5">
        <w:rPr>
          <w:rFonts w:cs="Arial"/>
          <w:color w:val="auto"/>
        </w:rPr>
        <w:t xml:space="preserve"> settings are </w:t>
      </w:r>
      <w:r w:rsidR="001006EC">
        <w:rPr>
          <w:rFonts w:cs="Arial"/>
          <w:color w:val="auto"/>
        </w:rPr>
        <w:t xml:space="preserve">the </w:t>
      </w:r>
      <w:r w:rsidR="00B0067C" w:rsidRPr="005F14D5">
        <w:rPr>
          <w:rFonts w:cs="Arial"/>
          <w:color w:val="auto"/>
        </w:rPr>
        <w:t>maximum power point (MPP) conditions</w:t>
      </w:r>
      <w:r w:rsidR="007D4FA1" w:rsidRPr="005F14D5">
        <w:rPr>
          <w:rFonts w:cs="Arial"/>
          <w:color w:val="auto"/>
        </w:rPr>
        <w:t xml:space="preserve"> (the operation voltage and current of a solar cell)</w:t>
      </w:r>
      <w:r w:rsidR="00B0067C" w:rsidRPr="005F14D5">
        <w:rPr>
          <w:rFonts w:cs="Arial"/>
          <w:color w:val="auto"/>
        </w:rPr>
        <w:t xml:space="preserve">, </w:t>
      </w:r>
      <w:r w:rsidR="005B19A2" w:rsidRPr="005F14D5">
        <w:rPr>
          <w:rFonts w:cs="Arial"/>
          <w:color w:val="auto"/>
        </w:rPr>
        <w:t>short circuit conditions</w:t>
      </w:r>
      <w:r w:rsidR="001006EC">
        <w:rPr>
          <w:rFonts w:cs="Arial"/>
          <w:color w:val="auto"/>
        </w:rPr>
        <w:t>,</w:t>
      </w:r>
      <w:r w:rsidR="005B19A2" w:rsidRPr="005F14D5">
        <w:rPr>
          <w:rFonts w:cs="Arial"/>
          <w:color w:val="auto"/>
        </w:rPr>
        <w:t xml:space="preserve"> and conditions wi</w:t>
      </w:r>
      <w:r w:rsidR="006D5125" w:rsidRPr="005F14D5">
        <w:rPr>
          <w:rFonts w:cs="Arial"/>
          <w:color w:val="auto"/>
        </w:rPr>
        <w:t xml:space="preserve">th a limited negative voltage. Use the latter </w:t>
      </w:r>
      <w:r w:rsidR="005B19A2" w:rsidRPr="005F14D5">
        <w:rPr>
          <w:rFonts w:cs="Arial"/>
          <w:color w:val="auto"/>
        </w:rPr>
        <w:t xml:space="preserve">to simulate partial module shading. </w:t>
      </w:r>
    </w:p>
    <w:bookmarkEnd w:id="0"/>
    <w:p w14:paraId="4D14169C" w14:textId="77777777" w:rsidR="00613417" w:rsidRPr="005F14D5" w:rsidRDefault="00613417" w:rsidP="00623E62">
      <w:pPr>
        <w:pStyle w:val="NormalWeb"/>
        <w:spacing w:before="0" w:beforeAutospacing="0" w:after="0" w:afterAutospacing="0"/>
        <w:rPr>
          <w:rFonts w:cs="Arial"/>
          <w:color w:val="auto"/>
          <w:highlight w:val="yellow"/>
        </w:rPr>
      </w:pPr>
    </w:p>
    <w:p w14:paraId="16B44780" w14:textId="6233EED2" w:rsidR="005B19A2" w:rsidRPr="005F14D5" w:rsidRDefault="001006EC" w:rsidP="00623E62">
      <w:pPr>
        <w:pStyle w:val="NormalWeb"/>
        <w:numPr>
          <w:ilvl w:val="1"/>
          <w:numId w:val="3"/>
        </w:numPr>
        <w:spacing w:before="0" w:beforeAutospacing="0" w:after="0" w:afterAutospacing="0"/>
        <w:rPr>
          <w:rFonts w:cs="Arial"/>
          <w:color w:val="auto"/>
        </w:rPr>
      </w:pPr>
      <w:r w:rsidRPr="005F14D5">
        <w:rPr>
          <w:rFonts w:cs="Arial"/>
          <w:color w:val="auto"/>
          <w:highlight w:val="yellow"/>
        </w:rPr>
        <w:t>To</w:t>
      </w:r>
      <w:r w:rsidR="006D5125" w:rsidRPr="005F14D5">
        <w:rPr>
          <w:rFonts w:cs="Arial"/>
          <w:color w:val="auto"/>
          <w:highlight w:val="yellow"/>
        </w:rPr>
        <w:t xml:space="preserve"> learn more about samples after various exposure time</w:t>
      </w:r>
      <w:r w:rsidR="00E07DD0" w:rsidRPr="005F14D5">
        <w:rPr>
          <w:rFonts w:cs="Arial"/>
          <w:color w:val="auto"/>
          <w:highlight w:val="yellow"/>
        </w:rPr>
        <w:t>s</w:t>
      </w:r>
      <w:r w:rsidR="006D5125" w:rsidRPr="005F14D5">
        <w:rPr>
          <w:rFonts w:cs="Arial"/>
          <w:color w:val="auto"/>
          <w:highlight w:val="yellow"/>
        </w:rPr>
        <w:t xml:space="preserve">, remove a limited </w:t>
      </w:r>
      <w:r w:rsidR="00AE6565" w:rsidRPr="005F14D5">
        <w:rPr>
          <w:rFonts w:cs="Arial"/>
          <w:color w:val="auto"/>
          <w:highlight w:val="yellow"/>
        </w:rPr>
        <w:t xml:space="preserve">number </w:t>
      </w:r>
      <w:r w:rsidR="006D5125" w:rsidRPr="005F14D5">
        <w:rPr>
          <w:rFonts w:cs="Arial"/>
          <w:color w:val="auto"/>
          <w:highlight w:val="yellow"/>
        </w:rPr>
        <w:t>of</w:t>
      </w:r>
      <w:r w:rsidR="005B19A2" w:rsidRPr="005F14D5">
        <w:rPr>
          <w:rFonts w:cs="Arial"/>
          <w:color w:val="auto"/>
          <w:highlight w:val="yellow"/>
        </w:rPr>
        <w:t xml:space="preserve"> samples in</w:t>
      </w:r>
      <w:r>
        <w:rPr>
          <w:rFonts w:cs="Arial"/>
          <w:color w:val="auto"/>
          <w:highlight w:val="yellow"/>
        </w:rPr>
        <w:t xml:space="preserve"> the</w:t>
      </w:r>
      <w:r w:rsidR="005B19A2" w:rsidRPr="005F14D5">
        <w:rPr>
          <w:rFonts w:cs="Arial"/>
          <w:color w:val="auto"/>
          <w:highlight w:val="yellow"/>
        </w:rPr>
        <w:t xml:space="preserve"> sample holders from the setup</w:t>
      </w:r>
      <w:r w:rsidR="006D5125" w:rsidRPr="005F14D5">
        <w:rPr>
          <w:rFonts w:cs="Arial"/>
          <w:color w:val="auto"/>
          <w:highlight w:val="yellow"/>
        </w:rPr>
        <w:t xml:space="preserve"> before the others</w:t>
      </w:r>
      <w:r w:rsidR="005B19A2" w:rsidRPr="005F14D5">
        <w:rPr>
          <w:rFonts w:cs="Arial"/>
          <w:color w:val="auto"/>
          <w:highlight w:val="yellow"/>
        </w:rPr>
        <w:t xml:space="preserve">. </w:t>
      </w:r>
      <w:r w:rsidR="006D5125" w:rsidRPr="005F14D5">
        <w:rPr>
          <w:rFonts w:cs="Arial"/>
          <w:color w:val="auto"/>
          <w:highlight w:val="yellow"/>
        </w:rPr>
        <w:t>Execute</w:t>
      </w:r>
      <w:r w:rsidR="005B19A2" w:rsidRPr="005F14D5">
        <w:rPr>
          <w:rFonts w:cs="Arial"/>
          <w:color w:val="auto"/>
          <w:highlight w:val="yellow"/>
        </w:rPr>
        <w:t xml:space="preserve"> </w:t>
      </w:r>
      <w:r w:rsidR="006D5125" w:rsidRPr="005F14D5">
        <w:rPr>
          <w:rFonts w:cs="Arial"/>
          <w:color w:val="auto"/>
          <w:highlight w:val="yellow"/>
        </w:rPr>
        <w:t xml:space="preserve">this </w:t>
      </w:r>
      <w:r w:rsidR="005B19A2" w:rsidRPr="005F14D5">
        <w:rPr>
          <w:rFonts w:cs="Arial"/>
          <w:color w:val="auto"/>
          <w:highlight w:val="yellow"/>
        </w:rPr>
        <w:t xml:space="preserve">under illumination and in a very rapid manner </w:t>
      </w:r>
      <w:r w:rsidR="006D5125" w:rsidRPr="005F14D5">
        <w:rPr>
          <w:rFonts w:cs="Arial"/>
          <w:color w:val="auto"/>
          <w:highlight w:val="yellow"/>
        </w:rPr>
        <w:t>in order</w:t>
      </w:r>
      <w:r w:rsidR="005B19A2" w:rsidRPr="005F14D5">
        <w:rPr>
          <w:rFonts w:cs="Arial"/>
          <w:color w:val="auto"/>
          <w:highlight w:val="yellow"/>
        </w:rPr>
        <w:t xml:space="preserve"> </w:t>
      </w:r>
      <w:r w:rsidR="006D5125" w:rsidRPr="005F14D5">
        <w:rPr>
          <w:rFonts w:cs="Arial"/>
          <w:color w:val="auto"/>
          <w:highlight w:val="yellow"/>
        </w:rPr>
        <w:t xml:space="preserve">to minimize the influence on </w:t>
      </w:r>
      <w:r w:rsidR="005B19A2" w:rsidRPr="005F14D5">
        <w:rPr>
          <w:rFonts w:cs="Arial"/>
          <w:color w:val="auto"/>
          <w:highlight w:val="yellow"/>
        </w:rPr>
        <w:t>the remaining samples.</w:t>
      </w:r>
      <w:r w:rsidR="005B19A2" w:rsidRPr="009636DC">
        <w:rPr>
          <w:rFonts w:cs="Arial"/>
          <w:color w:val="auto"/>
        </w:rPr>
        <w:t xml:space="preserve"> </w:t>
      </w:r>
      <w:r w:rsidR="002B566D" w:rsidRPr="009636DC">
        <w:rPr>
          <w:rFonts w:cs="Arial"/>
          <w:color w:val="auto"/>
        </w:rPr>
        <w:t>T</w:t>
      </w:r>
      <w:r w:rsidR="002B566D" w:rsidRPr="00C217AB">
        <w:rPr>
          <w:rFonts w:cs="Arial"/>
          <w:color w:val="auto"/>
        </w:rPr>
        <w:t>his</w:t>
      </w:r>
      <w:r w:rsidR="002B566D" w:rsidRPr="005F14D5">
        <w:rPr>
          <w:rFonts w:cs="Arial"/>
          <w:color w:val="auto"/>
        </w:rPr>
        <w:t xml:space="preserve"> is naturally only possible for small samples.</w:t>
      </w:r>
    </w:p>
    <w:p w14:paraId="1D27B166" w14:textId="77777777" w:rsidR="00613417" w:rsidRPr="005F14D5" w:rsidRDefault="00613417" w:rsidP="00623E62">
      <w:pPr>
        <w:pStyle w:val="NormalWeb"/>
        <w:spacing w:before="0" w:beforeAutospacing="0" w:after="0" w:afterAutospacing="0"/>
        <w:rPr>
          <w:rFonts w:cs="Arial"/>
          <w:color w:val="auto"/>
        </w:rPr>
      </w:pPr>
    </w:p>
    <w:p w14:paraId="16CD5CDD" w14:textId="0337856D" w:rsidR="005B19A2" w:rsidRPr="005F14D5" w:rsidRDefault="005B19A2" w:rsidP="00623E62">
      <w:pPr>
        <w:pStyle w:val="NormalWeb"/>
        <w:numPr>
          <w:ilvl w:val="1"/>
          <w:numId w:val="3"/>
        </w:numPr>
        <w:spacing w:before="0" w:beforeAutospacing="0" w:after="0" w:afterAutospacing="0"/>
        <w:rPr>
          <w:rFonts w:cs="Arial"/>
          <w:color w:val="auto"/>
          <w:highlight w:val="yellow"/>
        </w:rPr>
      </w:pPr>
      <w:r w:rsidRPr="005F14D5">
        <w:rPr>
          <w:rFonts w:cs="Arial"/>
          <w:color w:val="auto"/>
          <w:highlight w:val="yellow"/>
        </w:rPr>
        <w:t xml:space="preserve">At the end of the experiment, </w:t>
      </w:r>
      <w:r w:rsidR="006D5125" w:rsidRPr="005F14D5">
        <w:rPr>
          <w:rFonts w:cs="Arial"/>
          <w:color w:val="auto"/>
          <w:highlight w:val="yellow"/>
        </w:rPr>
        <w:t>cool the chamber down to room temperature slowly</w:t>
      </w:r>
      <w:r w:rsidR="00E07DD0" w:rsidRPr="005F14D5">
        <w:rPr>
          <w:rFonts w:cs="Arial"/>
          <w:color w:val="auto"/>
          <w:highlight w:val="yellow"/>
        </w:rPr>
        <w:t xml:space="preserve"> in a few hours</w:t>
      </w:r>
      <w:r w:rsidR="006D5125" w:rsidRPr="005F14D5">
        <w:rPr>
          <w:rFonts w:cs="Arial"/>
          <w:color w:val="auto"/>
          <w:highlight w:val="yellow"/>
        </w:rPr>
        <w:t xml:space="preserve"> </w:t>
      </w:r>
      <w:r w:rsidRPr="005F14D5">
        <w:rPr>
          <w:rFonts w:cs="Arial"/>
          <w:color w:val="auto"/>
          <w:highlight w:val="yellow"/>
        </w:rPr>
        <w:t xml:space="preserve">and </w:t>
      </w:r>
      <w:r w:rsidR="006D5125" w:rsidRPr="005F14D5">
        <w:rPr>
          <w:rFonts w:cs="Arial"/>
          <w:color w:val="auto"/>
          <w:highlight w:val="yellow"/>
        </w:rPr>
        <w:t xml:space="preserve">remove </w:t>
      </w:r>
      <w:r w:rsidRPr="005F14D5">
        <w:rPr>
          <w:rFonts w:cs="Arial"/>
          <w:color w:val="auto"/>
          <w:highlight w:val="yellow"/>
        </w:rPr>
        <w:t>the samples together with their sample holders.</w:t>
      </w:r>
      <w:r w:rsidR="009015E6" w:rsidRPr="005F14D5">
        <w:rPr>
          <w:rFonts w:cs="Arial"/>
          <w:color w:val="auto"/>
          <w:highlight w:val="yellow"/>
        </w:rPr>
        <w:t xml:space="preserve"> Observe the temperature from the climate chamber computer.</w:t>
      </w:r>
    </w:p>
    <w:p w14:paraId="5F7056B6" w14:textId="77777777" w:rsidR="00884D30" w:rsidRPr="005F14D5" w:rsidRDefault="00884D30" w:rsidP="00623E62">
      <w:pPr>
        <w:pStyle w:val="NormalWeb"/>
        <w:spacing w:before="0" w:beforeAutospacing="0" w:after="0" w:afterAutospacing="0"/>
        <w:rPr>
          <w:rFonts w:cs="Arial"/>
          <w:color w:val="auto"/>
        </w:rPr>
      </w:pPr>
    </w:p>
    <w:p w14:paraId="399C1C15" w14:textId="5AE4ABA4" w:rsidR="002F0AF8" w:rsidRPr="005F14D5" w:rsidRDefault="00884D30" w:rsidP="00623E62">
      <w:pPr>
        <w:pStyle w:val="NormalWeb"/>
        <w:spacing w:before="0" w:beforeAutospacing="0" w:after="0" w:afterAutospacing="0"/>
        <w:rPr>
          <w:rFonts w:cs="Arial"/>
          <w:color w:val="auto"/>
        </w:rPr>
      </w:pPr>
      <w:r w:rsidRPr="005F14D5">
        <w:rPr>
          <w:rFonts w:cs="Arial"/>
          <w:color w:val="auto"/>
        </w:rPr>
        <w:t xml:space="preserve">Note: </w:t>
      </w:r>
      <w:r w:rsidR="001006EC">
        <w:rPr>
          <w:rFonts w:cs="Arial"/>
          <w:color w:val="auto"/>
        </w:rPr>
        <w:t>I</w:t>
      </w:r>
      <w:r w:rsidR="001006EC" w:rsidRPr="005F14D5">
        <w:rPr>
          <w:rFonts w:cs="Arial"/>
          <w:color w:val="auto"/>
        </w:rPr>
        <w:t xml:space="preserve">t </w:t>
      </w:r>
      <w:r w:rsidRPr="005F14D5">
        <w:rPr>
          <w:rFonts w:cs="Arial"/>
          <w:color w:val="auto"/>
        </w:rPr>
        <w:t>is also possible to use other light intensities (</w:t>
      </w:r>
      <w:r w:rsidRPr="009636DC">
        <w:rPr>
          <w:rFonts w:cs="Arial"/>
          <w:i/>
          <w:color w:val="auto"/>
        </w:rPr>
        <w:t>e.g.</w:t>
      </w:r>
      <w:r w:rsidR="005F14D5">
        <w:rPr>
          <w:rFonts w:cs="Arial"/>
          <w:color w:val="auto"/>
        </w:rPr>
        <w:t xml:space="preserve">, </w:t>
      </w:r>
      <w:r w:rsidRPr="005F14D5">
        <w:rPr>
          <w:rFonts w:cs="Arial"/>
          <w:color w:val="auto"/>
        </w:rPr>
        <w:t>800 W/m</w:t>
      </w:r>
      <w:r w:rsidRPr="005F14D5">
        <w:rPr>
          <w:rFonts w:cs="Arial"/>
          <w:color w:val="auto"/>
          <w:vertAlign w:val="superscript"/>
        </w:rPr>
        <w:t>2</w:t>
      </w:r>
      <w:r w:rsidRPr="005F14D5">
        <w:rPr>
          <w:rFonts w:cs="Arial"/>
          <w:color w:val="auto"/>
        </w:rPr>
        <w:t xml:space="preserve"> or ultraviolet light), while the humidity and temperature can naturally also be varied.</w:t>
      </w:r>
      <w:r w:rsidR="00397D96" w:rsidRPr="005F14D5">
        <w:rPr>
          <w:rFonts w:cs="Arial"/>
          <w:color w:val="auto"/>
        </w:rPr>
        <w:t xml:space="preserve"> In that case, the obtained electrical parameters should be corrected for the different light intensity.</w:t>
      </w:r>
      <w:r w:rsidR="001868DC" w:rsidRPr="005F14D5">
        <w:rPr>
          <w:rFonts w:cs="Arial"/>
          <w:color w:val="auto"/>
        </w:rPr>
        <w:t xml:space="preserve"> </w:t>
      </w:r>
      <w:r w:rsidR="002F0AF8" w:rsidRPr="005F14D5">
        <w:rPr>
          <w:rFonts w:cs="Arial"/>
          <w:color w:val="auto"/>
        </w:rPr>
        <w:t>It was observed that unexpected changes in electrical parameters occurred</w:t>
      </w:r>
      <w:r w:rsidR="001006EC">
        <w:rPr>
          <w:rFonts w:cs="Arial"/>
          <w:color w:val="auto"/>
        </w:rPr>
        <w:t xml:space="preserve"> </w:t>
      </w:r>
      <w:r w:rsidR="002F0AF8" w:rsidRPr="005F14D5">
        <w:rPr>
          <w:rFonts w:cs="Arial"/>
          <w:color w:val="auto"/>
        </w:rPr>
        <w:t>when CIGS solar cells were shortly (</w:t>
      </w:r>
      <w:r w:rsidR="002F0AF8" w:rsidRPr="009636DC">
        <w:rPr>
          <w:rFonts w:cs="Arial"/>
          <w:i/>
          <w:color w:val="auto"/>
        </w:rPr>
        <w:t>e.g.</w:t>
      </w:r>
      <w:r w:rsidR="005F14D5">
        <w:rPr>
          <w:rFonts w:cs="Arial"/>
          <w:color w:val="auto"/>
        </w:rPr>
        <w:t xml:space="preserve">, </w:t>
      </w:r>
      <w:r w:rsidR="002F0AF8" w:rsidRPr="005F14D5">
        <w:rPr>
          <w:rFonts w:cs="Arial"/>
          <w:color w:val="auto"/>
        </w:rPr>
        <w:t xml:space="preserve">15 min) not illuminated (and heated by the illumination source). If this effect is not the aim of the study, it is recommended to </w:t>
      </w:r>
      <w:r w:rsidR="001006EC">
        <w:rPr>
          <w:rFonts w:cs="Arial"/>
          <w:color w:val="auto"/>
        </w:rPr>
        <w:t xml:space="preserve">leave on </w:t>
      </w:r>
      <w:r w:rsidR="002F0AF8" w:rsidRPr="005F14D5">
        <w:rPr>
          <w:rFonts w:cs="Arial"/>
          <w:color w:val="auto"/>
        </w:rPr>
        <w:t>the illumination continuou</w:t>
      </w:r>
      <w:r w:rsidR="00927341" w:rsidRPr="005F14D5">
        <w:rPr>
          <w:rFonts w:cs="Arial"/>
          <w:color w:val="auto"/>
        </w:rPr>
        <w:t>sly</w:t>
      </w:r>
      <w:r w:rsidR="00927341" w:rsidRPr="005F14D5">
        <w:rPr>
          <w:rFonts w:cs="Arial"/>
          <w:color w:val="auto"/>
          <w:vertAlign w:val="superscript"/>
        </w:rPr>
        <w:t>14</w:t>
      </w:r>
      <w:r w:rsidR="002F0AF8" w:rsidRPr="005F14D5">
        <w:rPr>
          <w:rFonts w:cs="Arial"/>
          <w:color w:val="auto"/>
        </w:rPr>
        <w:t>.</w:t>
      </w:r>
    </w:p>
    <w:p w14:paraId="2CBF1208" w14:textId="60CE98E3" w:rsidR="005B19A2" w:rsidRPr="005F14D5" w:rsidRDefault="005B19A2" w:rsidP="00623E62">
      <w:pPr>
        <w:pStyle w:val="NormalWeb"/>
        <w:spacing w:before="0" w:beforeAutospacing="0" w:after="0" w:afterAutospacing="0"/>
        <w:rPr>
          <w:rFonts w:cs="Arial"/>
          <w:color w:val="auto"/>
        </w:rPr>
      </w:pPr>
    </w:p>
    <w:p w14:paraId="39237E05" w14:textId="1199908B" w:rsidR="005B19A2" w:rsidRPr="005F14D5" w:rsidRDefault="005B19A2" w:rsidP="00623E62">
      <w:pPr>
        <w:pStyle w:val="NormalWeb"/>
        <w:numPr>
          <w:ilvl w:val="0"/>
          <w:numId w:val="3"/>
        </w:numPr>
        <w:spacing w:before="0" w:beforeAutospacing="0" w:after="0" w:afterAutospacing="0"/>
        <w:rPr>
          <w:rFonts w:cs="Arial"/>
          <w:b/>
          <w:bCs/>
          <w:color w:val="auto"/>
          <w:highlight w:val="yellow"/>
        </w:rPr>
      </w:pPr>
      <w:r w:rsidRPr="005F14D5">
        <w:rPr>
          <w:rFonts w:cs="Arial"/>
          <w:b/>
          <w:bCs/>
          <w:color w:val="auto"/>
          <w:highlight w:val="yellow"/>
        </w:rPr>
        <w:t xml:space="preserve">Analysis of </w:t>
      </w:r>
      <w:r w:rsidR="005F14D5" w:rsidRPr="005F14D5">
        <w:rPr>
          <w:rFonts w:cs="Arial"/>
          <w:b/>
          <w:bCs/>
          <w:color w:val="auto"/>
          <w:highlight w:val="yellow"/>
        </w:rPr>
        <w:t xml:space="preserve">Degraded </w:t>
      </w:r>
      <w:r w:rsidR="005F14D5">
        <w:rPr>
          <w:rFonts w:cs="Arial"/>
          <w:b/>
          <w:bCs/>
          <w:color w:val="auto"/>
          <w:highlight w:val="yellow"/>
        </w:rPr>
        <w:t>a</w:t>
      </w:r>
      <w:r w:rsidR="005F14D5" w:rsidRPr="005F14D5">
        <w:rPr>
          <w:rFonts w:cs="Arial"/>
          <w:b/>
          <w:bCs/>
          <w:color w:val="auto"/>
          <w:highlight w:val="yellow"/>
        </w:rPr>
        <w:t>nd Reference Cells</w:t>
      </w:r>
    </w:p>
    <w:p w14:paraId="55B73AB6" w14:textId="77777777" w:rsidR="001868DC" w:rsidRPr="005F14D5" w:rsidRDefault="001868DC" w:rsidP="001868DC">
      <w:pPr>
        <w:pStyle w:val="NormalWeb"/>
        <w:spacing w:before="0" w:beforeAutospacing="0" w:after="0" w:afterAutospacing="0"/>
        <w:rPr>
          <w:rFonts w:cs="Arial"/>
          <w:b/>
          <w:bCs/>
          <w:color w:val="auto"/>
          <w:highlight w:val="yellow"/>
        </w:rPr>
      </w:pPr>
    </w:p>
    <w:p w14:paraId="21A659BD" w14:textId="1CBAFB61" w:rsidR="00637EFB" w:rsidRPr="005F14D5" w:rsidRDefault="00E07DD0" w:rsidP="00623E62">
      <w:pPr>
        <w:pStyle w:val="NormalWeb"/>
        <w:numPr>
          <w:ilvl w:val="1"/>
          <w:numId w:val="3"/>
        </w:numPr>
        <w:spacing w:before="0" w:beforeAutospacing="0" w:after="0" w:afterAutospacing="0"/>
        <w:rPr>
          <w:color w:val="auto"/>
          <w:highlight w:val="yellow"/>
        </w:rPr>
      </w:pPr>
      <w:r w:rsidRPr="005F14D5">
        <w:rPr>
          <w:color w:val="auto"/>
          <w:highlight w:val="yellow"/>
        </w:rPr>
        <w:lastRenderedPageBreak/>
        <w:t>Plot the development of the electrical</w:t>
      </w:r>
      <w:r w:rsidR="00637EFB" w:rsidRPr="005F14D5">
        <w:rPr>
          <w:color w:val="auto"/>
          <w:highlight w:val="yellow"/>
        </w:rPr>
        <w:t xml:space="preserve"> parameters as a function of exposure time in the degradation setups.</w:t>
      </w:r>
    </w:p>
    <w:p w14:paraId="05CD6BEC" w14:textId="77777777" w:rsidR="00613417" w:rsidRPr="005F14D5" w:rsidRDefault="00613417" w:rsidP="00623E62">
      <w:pPr>
        <w:pStyle w:val="NormalWeb"/>
        <w:spacing w:before="0" w:beforeAutospacing="0" w:after="0" w:afterAutospacing="0"/>
        <w:rPr>
          <w:rFonts w:cs="Arial"/>
          <w:bCs/>
          <w:color w:val="auto"/>
        </w:rPr>
      </w:pPr>
    </w:p>
    <w:p w14:paraId="34B2026B" w14:textId="10048BE0" w:rsidR="005B19A2" w:rsidRPr="005F14D5" w:rsidRDefault="00397D96" w:rsidP="00623E62">
      <w:pPr>
        <w:pStyle w:val="NormalWeb"/>
        <w:numPr>
          <w:ilvl w:val="1"/>
          <w:numId w:val="3"/>
        </w:numPr>
        <w:spacing w:before="0" w:beforeAutospacing="0" w:after="0" w:afterAutospacing="0"/>
        <w:rPr>
          <w:rFonts w:cs="Arial"/>
          <w:bCs/>
          <w:color w:val="auto"/>
        </w:rPr>
      </w:pPr>
      <w:r w:rsidRPr="005F14D5">
        <w:rPr>
          <w:rFonts w:cs="Arial"/>
          <w:bCs/>
          <w:color w:val="auto"/>
        </w:rPr>
        <w:t>Repeat</w:t>
      </w:r>
      <w:r w:rsidR="00637EFB" w:rsidRPr="005F14D5">
        <w:rPr>
          <w:rFonts w:cs="Arial"/>
          <w:bCs/>
          <w:color w:val="auto"/>
        </w:rPr>
        <w:t xml:space="preserve"> </w:t>
      </w:r>
      <w:r w:rsidR="005B19A2" w:rsidRPr="005F14D5">
        <w:rPr>
          <w:rFonts w:cs="Arial"/>
          <w:bCs/>
          <w:color w:val="auto"/>
        </w:rPr>
        <w:t>the</w:t>
      </w:r>
      <w:r w:rsidR="005B19A2" w:rsidRPr="009636DC">
        <w:rPr>
          <w:rFonts w:cs="Arial"/>
          <w:bCs/>
          <w:i/>
          <w:color w:val="auto"/>
        </w:rPr>
        <w:t xml:space="preserve"> ex</w:t>
      </w:r>
      <w:r w:rsidR="007035EA" w:rsidRPr="009636DC">
        <w:rPr>
          <w:rFonts w:cs="Arial"/>
          <w:bCs/>
          <w:i/>
          <w:color w:val="auto"/>
        </w:rPr>
        <w:t xml:space="preserve"> </w:t>
      </w:r>
      <w:r w:rsidR="005B19A2" w:rsidRPr="009636DC">
        <w:rPr>
          <w:rFonts w:cs="Arial"/>
          <w:bCs/>
          <w:i/>
          <w:color w:val="auto"/>
        </w:rPr>
        <w:t xml:space="preserve">situ </w:t>
      </w:r>
      <w:r w:rsidR="005B19A2" w:rsidRPr="005F14D5">
        <w:rPr>
          <w:rFonts w:cs="Arial"/>
          <w:bCs/>
          <w:color w:val="auto"/>
        </w:rPr>
        <w:t xml:space="preserve">IV </w:t>
      </w:r>
      <w:r w:rsidRPr="005F14D5">
        <w:rPr>
          <w:rFonts w:cs="Arial"/>
          <w:bCs/>
          <w:color w:val="auto"/>
        </w:rPr>
        <w:t>measurements</w:t>
      </w:r>
      <w:r w:rsidR="005B19A2" w:rsidRPr="005F14D5">
        <w:rPr>
          <w:rFonts w:cs="Arial"/>
          <w:bCs/>
          <w:color w:val="auto"/>
        </w:rPr>
        <w:t xml:space="preserve"> of the </w:t>
      </w:r>
      <w:r w:rsidR="00EC4702" w:rsidRPr="005F14D5">
        <w:rPr>
          <w:rFonts w:cs="Arial"/>
          <w:bCs/>
          <w:color w:val="auto"/>
        </w:rPr>
        <w:t xml:space="preserve">degraded </w:t>
      </w:r>
      <w:r w:rsidR="005B19A2" w:rsidRPr="005F14D5">
        <w:rPr>
          <w:rFonts w:cs="Arial"/>
          <w:bCs/>
          <w:color w:val="auto"/>
        </w:rPr>
        <w:t xml:space="preserve">solar cells </w:t>
      </w:r>
      <w:r w:rsidRPr="005F14D5">
        <w:rPr>
          <w:rFonts w:cs="Arial"/>
          <w:bCs/>
          <w:color w:val="auto"/>
        </w:rPr>
        <w:t xml:space="preserve">directly after the samples are removed from the setups to obtain </w:t>
      </w:r>
      <w:r w:rsidR="005B19A2" w:rsidRPr="005F14D5">
        <w:rPr>
          <w:rFonts w:cs="Arial"/>
          <w:bCs/>
          <w:color w:val="auto"/>
        </w:rPr>
        <w:t xml:space="preserve">the electrical parameters </w:t>
      </w:r>
      <w:r w:rsidRPr="005F14D5">
        <w:rPr>
          <w:rFonts w:cs="Arial"/>
          <w:bCs/>
          <w:color w:val="auto"/>
        </w:rPr>
        <w:t xml:space="preserve">at STC. Repeat </w:t>
      </w:r>
      <w:r w:rsidR="005B19A2" w:rsidRPr="005F14D5">
        <w:rPr>
          <w:rFonts w:cs="Arial"/>
          <w:bCs/>
          <w:color w:val="auto"/>
        </w:rPr>
        <w:t>the e</w:t>
      </w:r>
      <w:r w:rsidR="00EF7750" w:rsidRPr="005F14D5">
        <w:rPr>
          <w:rFonts w:cs="Arial"/>
          <w:bCs/>
          <w:color w:val="auto"/>
        </w:rPr>
        <w:t>xternal quantum efficiency</w:t>
      </w:r>
      <w:r w:rsidR="005B19A2" w:rsidRPr="005F14D5">
        <w:rPr>
          <w:rFonts w:cs="Arial"/>
          <w:bCs/>
          <w:color w:val="auto"/>
        </w:rPr>
        <w:t xml:space="preserve"> </w:t>
      </w:r>
      <w:r w:rsidRPr="005F14D5">
        <w:rPr>
          <w:rFonts w:cs="Arial"/>
          <w:bCs/>
          <w:color w:val="auto"/>
        </w:rPr>
        <w:t xml:space="preserve">measurements </w:t>
      </w:r>
      <w:r w:rsidR="005B19A2" w:rsidRPr="005F14D5">
        <w:rPr>
          <w:rFonts w:cs="Arial"/>
          <w:bCs/>
          <w:color w:val="auto"/>
        </w:rPr>
        <w:t>for the exact current density</w:t>
      </w:r>
      <w:r w:rsidR="00F9136D" w:rsidRPr="005F14D5">
        <w:rPr>
          <w:rFonts w:cs="Arial"/>
          <w:bCs/>
          <w:color w:val="auto"/>
        </w:rPr>
        <w:t xml:space="preserve"> and </w:t>
      </w:r>
      <w:r w:rsidR="001006EC" w:rsidRPr="005F14D5">
        <w:rPr>
          <w:rFonts w:cs="Arial"/>
          <w:bCs/>
          <w:color w:val="auto"/>
        </w:rPr>
        <w:t>wavelength</w:t>
      </w:r>
      <w:r w:rsidR="001006EC">
        <w:rPr>
          <w:rFonts w:cs="Arial"/>
          <w:bCs/>
          <w:color w:val="auto"/>
        </w:rPr>
        <w:t>-</w:t>
      </w:r>
      <w:r w:rsidR="00F9136D" w:rsidRPr="005F14D5">
        <w:rPr>
          <w:rFonts w:cs="Arial"/>
          <w:bCs/>
          <w:color w:val="auto"/>
        </w:rPr>
        <w:t>dependent absorption.</w:t>
      </w:r>
      <w:r w:rsidR="00EC4702" w:rsidRPr="005F14D5">
        <w:rPr>
          <w:rFonts w:cs="Arial"/>
          <w:bCs/>
          <w:color w:val="auto"/>
        </w:rPr>
        <w:t xml:space="preserve"> </w:t>
      </w:r>
    </w:p>
    <w:p w14:paraId="2C1399DD" w14:textId="77777777" w:rsidR="00613417" w:rsidRPr="005F14D5" w:rsidRDefault="00613417" w:rsidP="00623E62">
      <w:pPr>
        <w:pStyle w:val="NormalWeb"/>
        <w:spacing w:before="0" w:beforeAutospacing="0" w:after="0" w:afterAutospacing="0"/>
        <w:rPr>
          <w:rFonts w:cs="Arial"/>
          <w:bCs/>
          <w:color w:val="auto"/>
        </w:rPr>
      </w:pPr>
    </w:p>
    <w:p w14:paraId="070288B5" w14:textId="1976CCD8" w:rsidR="005B19A2" w:rsidRPr="005F14D5" w:rsidRDefault="008808C7" w:rsidP="00623E62">
      <w:pPr>
        <w:pStyle w:val="NormalWeb"/>
        <w:numPr>
          <w:ilvl w:val="1"/>
          <w:numId w:val="3"/>
        </w:numPr>
        <w:spacing w:before="0" w:beforeAutospacing="0" w:after="0" w:afterAutospacing="0"/>
        <w:rPr>
          <w:rFonts w:cs="Arial"/>
          <w:bCs/>
          <w:color w:val="auto"/>
        </w:rPr>
      </w:pPr>
      <w:r w:rsidRPr="005F14D5">
        <w:rPr>
          <w:rFonts w:cs="Arial"/>
          <w:bCs/>
          <w:color w:val="auto"/>
        </w:rPr>
        <w:t>Record</w:t>
      </w:r>
      <w:r w:rsidR="005B19A2" w:rsidRPr="005F14D5">
        <w:rPr>
          <w:rFonts w:cs="Arial"/>
          <w:bCs/>
          <w:color w:val="auto"/>
        </w:rPr>
        <w:t xml:space="preserve"> </w:t>
      </w:r>
      <w:r w:rsidR="00637EFB" w:rsidRPr="005F14D5">
        <w:rPr>
          <w:rFonts w:cs="Arial"/>
          <w:bCs/>
          <w:color w:val="auto"/>
        </w:rPr>
        <w:t xml:space="preserve">again </w:t>
      </w:r>
      <w:r w:rsidR="005B19A2" w:rsidRPr="005F14D5">
        <w:rPr>
          <w:rFonts w:cs="Arial"/>
          <w:bCs/>
          <w:color w:val="auto"/>
        </w:rPr>
        <w:t xml:space="preserve">the illuminated lock-in thermography </w:t>
      </w:r>
      <w:r w:rsidR="00EC4702" w:rsidRPr="005F14D5">
        <w:rPr>
          <w:rFonts w:cs="Arial"/>
          <w:bCs/>
          <w:color w:val="auto"/>
        </w:rPr>
        <w:t>mapping</w:t>
      </w:r>
      <w:r w:rsidR="001006EC">
        <w:rPr>
          <w:rFonts w:cs="Arial"/>
          <w:bCs/>
          <w:color w:val="auto"/>
        </w:rPr>
        <w:t xml:space="preserve"> and</w:t>
      </w:r>
      <w:r w:rsidR="001006EC" w:rsidRPr="005F14D5">
        <w:rPr>
          <w:rFonts w:cs="Arial"/>
          <w:bCs/>
          <w:color w:val="auto"/>
        </w:rPr>
        <w:t xml:space="preserve"> </w:t>
      </w:r>
      <w:r w:rsidR="00EF7750" w:rsidRPr="005F14D5">
        <w:rPr>
          <w:rFonts w:cs="Arial"/>
          <w:bCs/>
          <w:color w:val="auto"/>
        </w:rPr>
        <w:t>photoluminescence</w:t>
      </w:r>
      <w:r w:rsidR="00EC4702" w:rsidRPr="005F14D5">
        <w:rPr>
          <w:rFonts w:cs="Arial"/>
          <w:bCs/>
          <w:color w:val="auto"/>
        </w:rPr>
        <w:t xml:space="preserve"> mapping</w:t>
      </w:r>
      <w:r w:rsidR="001006EC">
        <w:rPr>
          <w:rFonts w:cs="Arial"/>
          <w:bCs/>
          <w:color w:val="auto"/>
        </w:rPr>
        <w:t>,</w:t>
      </w:r>
      <w:r w:rsidR="005B19A2" w:rsidRPr="005F14D5">
        <w:rPr>
          <w:rFonts w:cs="Arial"/>
          <w:bCs/>
          <w:color w:val="auto"/>
        </w:rPr>
        <w:t xml:space="preserve"> and take (microscopy) pictures to identify any</w:t>
      </w:r>
      <w:r w:rsidR="00EC4702" w:rsidRPr="005F14D5">
        <w:rPr>
          <w:rFonts w:cs="Arial"/>
          <w:bCs/>
          <w:color w:val="auto"/>
        </w:rPr>
        <w:t xml:space="preserve"> change in visual and lateral def</w:t>
      </w:r>
      <w:r w:rsidR="005B19A2" w:rsidRPr="005F14D5">
        <w:rPr>
          <w:rFonts w:cs="Arial"/>
          <w:bCs/>
          <w:color w:val="auto"/>
        </w:rPr>
        <w:t>ects</w:t>
      </w:r>
      <w:r w:rsidR="00637EFB" w:rsidRPr="005F14D5">
        <w:rPr>
          <w:rFonts w:cs="Arial"/>
          <w:bCs/>
          <w:color w:val="auto"/>
        </w:rPr>
        <w:t>.</w:t>
      </w:r>
      <w:r w:rsidR="00AC51CB" w:rsidRPr="005F14D5">
        <w:rPr>
          <w:rFonts w:cs="Arial"/>
          <w:bCs/>
          <w:color w:val="auto"/>
        </w:rPr>
        <w:t xml:space="preserve"> Use the same settings as before degradation.</w:t>
      </w:r>
    </w:p>
    <w:p w14:paraId="07433DEE" w14:textId="77777777" w:rsidR="00613417" w:rsidRPr="005F14D5" w:rsidRDefault="00613417" w:rsidP="00623E62">
      <w:pPr>
        <w:pStyle w:val="NormalWeb"/>
        <w:spacing w:before="0" w:beforeAutospacing="0" w:after="0" w:afterAutospacing="0"/>
        <w:rPr>
          <w:rFonts w:cs="Arial"/>
          <w:bCs/>
          <w:color w:val="auto"/>
        </w:rPr>
      </w:pPr>
    </w:p>
    <w:p w14:paraId="626E379A" w14:textId="7D9D4458" w:rsidR="001868DC" w:rsidRPr="005F14D5" w:rsidRDefault="005B19A2" w:rsidP="00623E62">
      <w:pPr>
        <w:pStyle w:val="NormalWeb"/>
        <w:numPr>
          <w:ilvl w:val="1"/>
          <w:numId w:val="3"/>
        </w:numPr>
        <w:spacing w:before="0" w:beforeAutospacing="0" w:after="0" w:afterAutospacing="0"/>
        <w:rPr>
          <w:rFonts w:cs="Arial"/>
          <w:bCs/>
          <w:color w:val="auto"/>
        </w:rPr>
      </w:pPr>
      <w:r w:rsidRPr="005F14D5">
        <w:rPr>
          <w:rFonts w:cs="Arial"/>
          <w:bCs/>
          <w:color w:val="auto"/>
        </w:rPr>
        <w:t>Use other analysis</w:t>
      </w:r>
      <w:r w:rsidR="001A2E82" w:rsidRPr="005F14D5">
        <w:rPr>
          <w:rFonts w:cs="Arial"/>
          <w:bCs/>
          <w:color w:val="auto"/>
        </w:rPr>
        <w:t xml:space="preserve"> techniques, like (cross-section) </w:t>
      </w:r>
      <w:r w:rsidR="00F9136D" w:rsidRPr="005F14D5">
        <w:rPr>
          <w:rFonts w:cs="Arial"/>
          <w:bCs/>
          <w:color w:val="auto"/>
        </w:rPr>
        <w:t>S</w:t>
      </w:r>
      <w:r w:rsidR="001A2E82" w:rsidRPr="005F14D5">
        <w:rPr>
          <w:rFonts w:cs="Arial"/>
          <w:bCs/>
          <w:color w:val="auto"/>
        </w:rPr>
        <w:t xml:space="preserve">canning </w:t>
      </w:r>
      <w:r w:rsidR="00F9136D" w:rsidRPr="005F14D5">
        <w:rPr>
          <w:rFonts w:cs="Arial"/>
          <w:bCs/>
          <w:color w:val="auto"/>
        </w:rPr>
        <w:t>Electron Microscope-Energy Dispersive X-ray spectroscopy (SEM-EDX)</w:t>
      </w:r>
      <w:r w:rsidR="00275637" w:rsidRPr="005F14D5">
        <w:rPr>
          <w:rFonts w:cs="Arial"/>
          <w:bCs/>
          <w:color w:val="auto"/>
          <w:vertAlign w:val="superscript"/>
        </w:rPr>
        <w:t>31</w:t>
      </w:r>
      <w:r w:rsidR="00F9136D" w:rsidRPr="005F14D5">
        <w:rPr>
          <w:rFonts w:cs="Arial"/>
          <w:bCs/>
          <w:color w:val="auto"/>
        </w:rPr>
        <w:t>, X-Ray Diffraction (XRD)</w:t>
      </w:r>
      <w:r w:rsidR="00275637" w:rsidRPr="005F14D5">
        <w:rPr>
          <w:rFonts w:cs="Arial"/>
          <w:bCs/>
          <w:color w:val="auto"/>
          <w:vertAlign w:val="superscript"/>
        </w:rPr>
        <w:t>31</w:t>
      </w:r>
      <w:r w:rsidR="00F9136D" w:rsidRPr="005F14D5">
        <w:rPr>
          <w:rFonts w:cs="Arial"/>
          <w:bCs/>
          <w:color w:val="auto"/>
        </w:rPr>
        <w:t>, Secondary Ion Mass Spectroscopy (SIMS)</w:t>
      </w:r>
      <w:r w:rsidR="00275637" w:rsidRPr="005F14D5">
        <w:rPr>
          <w:rFonts w:cs="Arial"/>
          <w:bCs/>
          <w:color w:val="auto"/>
          <w:vertAlign w:val="superscript"/>
        </w:rPr>
        <w:t>31</w:t>
      </w:r>
      <w:r w:rsidR="001006EC">
        <w:rPr>
          <w:rFonts w:cs="Arial"/>
          <w:bCs/>
          <w:color w:val="auto"/>
        </w:rPr>
        <w:t xml:space="preserve">, </w:t>
      </w:r>
      <w:r w:rsidR="002620A1" w:rsidRPr="005F14D5">
        <w:rPr>
          <w:rFonts w:cs="Arial"/>
          <w:bCs/>
          <w:color w:val="auto"/>
        </w:rPr>
        <w:t>and</w:t>
      </w:r>
      <w:r w:rsidR="00637EFB" w:rsidRPr="005F14D5">
        <w:rPr>
          <w:rFonts w:cs="Arial"/>
          <w:bCs/>
          <w:color w:val="auto"/>
        </w:rPr>
        <w:t xml:space="preserve"> temperature dependent current voltage (IV(T))</w:t>
      </w:r>
      <w:r w:rsidR="00275637" w:rsidRPr="005F14D5">
        <w:rPr>
          <w:rFonts w:cs="Arial"/>
          <w:bCs/>
          <w:color w:val="auto"/>
          <w:vertAlign w:val="superscript"/>
        </w:rPr>
        <w:t>31</w:t>
      </w:r>
      <w:r w:rsidR="00637EFB" w:rsidRPr="005F14D5">
        <w:rPr>
          <w:rFonts w:cs="Arial"/>
          <w:bCs/>
          <w:color w:val="auto"/>
        </w:rPr>
        <w:t xml:space="preserve"> </w:t>
      </w:r>
      <w:r w:rsidR="006B5234" w:rsidRPr="005F14D5">
        <w:rPr>
          <w:rFonts w:cs="Arial"/>
          <w:bCs/>
          <w:color w:val="auto"/>
        </w:rPr>
        <w:t xml:space="preserve">to further </w:t>
      </w:r>
      <w:r w:rsidR="00EF7750" w:rsidRPr="005F14D5">
        <w:rPr>
          <w:rFonts w:cs="Arial"/>
          <w:bCs/>
          <w:color w:val="auto"/>
        </w:rPr>
        <w:t>identify</w:t>
      </w:r>
      <w:r w:rsidR="00637EFB" w:rsidRPr="005F14D5">
        <w:rPr>
          <w:rFonts w:cs="Arial"/>
          <w:bCs/>
          <w:color w:val="auto"/>
        </w:rPr>
        <w:t xml:space="preserve"> the failure mechanisms. </w:t>
      </w:r>
    </w:p>
    <w:p w14:paraId="76EF1914" w14:textId="77777777" w:rsidR="001868DC" w:rsidRPr="005F14D5" w:rsidRDefault="001868DC" w:rsidP="001868DC">
      <w:pPr>
        <w:pStyle w:val="NormalWeb"/>
        <w:spacing w:before="0" w:beforeAutospacing="0" w:after="0" w:afterAutospacing="0"/>
        <w:rPr>
          <w:rFonts w:cs="Arial"/>
          <w:bCs/>
          <w:color w:val="auto"/>
        </w:rPr>
      </w:pPr>
    </w:p>
    <w:p w14:paraId="39AB9373" w14:textId="7F0E4B5D" w:rsidR="005B19A2" w:rsidRPr="005F14D5" w:rsidRDefault="009E36E9" w:rsidP="001868DC">
      <w:pPr>
        <w:pStyle w:val="NormalWeb"/>
        <w:numPr>
          <w:ilvl w:val="2"/>
          <w:numId w:val="3"/>
        </w:numPr>
        <w:spacing w:before="0" w:beforeAutospacing="0" w:after="0" w:afterAutospacing="0"/>
        <w:rPr>
          <w:rFonts w:cs="Arial"/>
          <w:bCs/>
          <w:color w:val="auto"/>
        </w:rPr>
      </w:pPr>
      <w:r w:rsidRPr="005F14D5">
        <w:rPr>
          <w:rFonts w:cs="Arial"/>
          <w:bCs/>
          <w:color w:val="auto"/>
        </w:rPr>
        <w:t>Execute t</w:t>
      </w:r>
      <w:r w:rsidR="00637EFB" w:rsidRPr="005F14D5">
        <w:rPr>
          <w:rFonts w:cs="Arial"/>
          <w:bCs/>
          <w:color w:val="auto"/>
        </w:rPr>
        <w:t xml:space="preserve">hese destructive analyses </w:t>
      </w:r>
      <w:r w:rsidRPr="005F14D5">
        <w:rPr>
          <w:rFonts w:cs="Arial"/>
          <w:bCs/>
          <w:color w:val="auto"/>
        </w:rPr>
        <w:t xml:space="preserve">on </w:t>
      </w:r>
      <w:r w:rsidR="00637EFB" w:rsidRPr="005F14D5">
        <w:rPr>
          <w:rFonts w:cs="Arial"/>
          <w:bCs/>
          <w:color w:val="auto"/>
        </w:rPr>
        <w:t>both degraded a</w:t>
      </w:r>
      <w:r w:rsidRPr="005F14D5">
        <w:rPr>
          <w:rFonts w:cs="Arial"/>
          <w:bCs/>
          <w:color w:val="auto"/>
        </w:rPr>
        <w:t>nd reference samples to observe</w:t>
      </w:r>
      <w:r w:rsidR="00637EFB" w:rsidRPr="005F14D5">
        <w:rPr>
          <w:rFonts w:cs="Arial"/>
          <w:bCs/>
          <w:color w:val="auto"/>
        </w:rPr>
        <w:t xml:space="preserve"> the changes due to exposure in the </w:t>
      </w:r>
      <w:r w:rsidR="005626EF" w:rsidRPr="005F14D5">
        <w:rPr>
          <w:rFonts w:cs="Arial"/>
          <w:bCs/>
          <w:color w:val="auto"/>
        </w:rPr>
        <w:t xml:space="preserve">CSI </w:t>
      </w:r>
      <w:r w:rsidR="00637EFB" w:rsidRPr="005F14D5">
        <w:rPr>
          <w:rFonts w:cs="Arial"/>
          <w:bCs/>
          <w:color w:val="auto"/>
        </w:rPr>
        <w:t>setups.</w:t>
      </w:r>
    </w:p>
    <w:p w14:paraId="06448144" w14:textId="77777777" w:rsidR="00637EFB" w:rsidRPr="005F14D5" w:rsidRDefault="00637EFB" w:rsidP="00623E62">
      <w:pPr>
        <w:pStyle w:val="NormalWeb"/>
        <w:spacing w:before="0" w:beforeAutospacing="0" w:after="0" w:afterAutospacing="0"/>
        <w:rPr>
          <w:rFonts w:cs="Arial"/>
          <w:b/>
          <w:bCs/>
          <w:color w:val="auto"/>
        </w:rPr>
      </w:pPr>
    </w:p>
    <w:p w14:paraId="0D1FC30E" w14:textId="1553E7EC" w:rsidR="00637EFB" w:rsidRPr="005F14D5" w:rsidRDefault="00637EFB" w:rsidP="00623E62">
      <w:pPr>
        <w:pStyle w:val="NormalWeb"/>
        <w:numPr>
          <w:ilvl w:val="0"/>
          <w:numId w:val="3"/>
        </w:numPr>
        <w:spacing w:before="0" w:beforeAutospacing="0" w:after="0" w:afterAutospacing="0"/>
        <w:rPr>
          <w:rFonts w:cs="Arial"/>
          <w:b/>
          <w:bCs/>
          <w:color w:val="auto"/>
        </w:rPr>
      </w:pPr>
      <w:r w:rsidRPr="005F14D5">
        <w:rPr>
          <w:rFonts w:cs="Arial"/>
          <w:b/>
          <w:bCs/>
          <w:color w:val="auto"/>
        </w:rPr>
        <w:t xml:space="preserve">Definition of the </w:t>
      </w:r>
      <w:r w:rsidR="005F14D5" w:rsidRPr="005F14D5">
        <w:rPr>
          <w:rFonts w:cs="Arial"/>
          <w:b/>
          <w:bCs/>
          <w:color w:val="auto"/>
        </w:rPr>
        <w:t xml:space="preserve">Degradation Mechanisms </w:t>
      </w:r>
      <w:r w:rsidR="005F14D5">
        <w:rPr>
          <w:rFonts w:cs="Arial"/>
          <w:b/>
          <w:bCs/>
          <w:color w:val="auto"/>
        </w:rPr>
        <w:t>a</w:t>
      </w:r>
      <w:r w:rsidR="005F14D5" w:rsidRPr="005F14D5">
        <w:rPr>
          <w:rFonts w:cs="Arial"/>
          <w:b/>
          <w:bCs/>
          <w:color w:val="auto"/>
        </w:rPr>
        <w:t>nd Modes</w:t>
      </w:r>
    </w:p>
    <w:p w14:paraId="66987058" w14:textId="77777777" w:rsidR="001868DC" w:rsidRPr="005F14D5" w:rsidRDefault="001868DC" w:rsidP="001868DC">
      <w:pPr>
        <w:pStyle w:val="NormalWeb"/>
        <w:spacing w:before="0" w:beforeAutospacing="0" w:after="0" w:afterAutospacing="0"/>
        <w:rPr>
          <w:rFonts w:cs="Arial"/>
          <w:b/>
          <w:bCs/>
          <w:color w:val="auto"/>
        </w:rPr>
      </w:pPr>
    </w:p>
    <w:p w14:paraId="168AB027" w14:textId="52CFA7F4" w:rsidR="00637EFB" w:rsidRPr="005F14D5" w:rsidRDefault="001868DC" w:rsidP="00623E62">
      <w:pPr>
        <w:pStyle w:val="NormalWeb"/>
        <w:spacing w:before="0" w:beforeAutospacing="0" w:after="0" w:afterAutospacing="0"/>
        <w:rPr>
          <w:rFonts w:cs="Arial"/>
          <w:bCs/>
          <w:color w:val="auto"/>
        </w:rPr>
      </w:pPr>
      <w:r w:rsidRPr="005F14D5">
        <w:rPr>
          <w:rFonts w:cs="Arial"/>
          <w:bCs/>
          <w:color w:val="auto"/>
        </w:rPr>
        <w:t xml:space="preserve">6.1. </w:t>
      </w:r>
      <w:r w:rsidR="00DC5939" w:rsidRPr="005F14D5">
        <w:rPr>
          <w:rFonts w:cs="Arial"/>
          <w:bCs/>
          <w:color w:val="auto"/>
        </w:rPr>
        <w:t xml:space="preserve">Combine all the data to define </w:t>
      </w:r>
      <w:r w:rsidR="00F93BEE" w:rsidRPr="005F14D5">
        <w:rPr>
          <w:rFonts w:cs="Arial"/>
          <w:bCs/>
          <w:color w:val="auto"/>
        </w:rPr>
        <w:t>degradation</w:t>
      </w:r>
      <w:r w:rsidR="00DC5939" w:rsidRPr="005F14D5">
        <w:rPr>
          <w:rFonts w:cs="Arial"/>
          <w:bCs/>
          <w:color w:val="auto"/>
        </w:rPr>
        <w:t xml:space="preserve"> mechanisms and their impact on long term stability of the solar cells or modules</w:t>
      </w:r>
      <w:r w:rsidR="009E36E9" w:rsidRPr="005F14D5">
        <w:rPr>
          <w:rFonts w:cs="Arial"/>
          <w:bCs/>
          <w:color w:val="auto"/>
        </w:rPr>
        <w:t>.</w:t>
      </w:r>
    </w:p>
    <w:p w14:paraId="1A15C692" w14:textId="4C19721E" w:rsidR="006305D7" w:rsidRPr="005F14D5" w:rsidRDefault="006305D7" w:rsidP="00623E62">
      <w:pPr>
        <w:rPr>
          <w:rFonts w:cs="Arial"/>
          <w:color w:val="auto"/>
        </w:rPr>
      </w:pPr>
    </w:p>
    <w:p w14:paraId="506F8F7A" w14:textId="77777777" w:rsidR="006305D7" w:rsidRPr="005F14D5" w:rsidRDefault="006305D7" w:rsidP="00623E62">
      <w:pPr>
        <w:rPr>
          <w:rFonts w:cs="Arial"/>
          <w:color w:val="auto"/>
        </w:rPr>
      </w:pPr>
      <w:r w:rsidRPr="005F14D5">
        <w:rPr>
          <w:rFonts w:cs="Arial"/>
          <w:b/>
          <w:color w:val="auto"/>
        </w:rPr>
        <w:t>REPRESENTATIVE RESULTS</w:t>
      </w:r>
      <w:r w:rsidRPr="009636DC">
        <w:rPr>
          <w:rFonts w:cs="Arial"/>
          <w:b/>
          <w:bCs/>
          <w:color w:val="auto"/>
        </w:rPr>
        <w:t xml:space="preserve">: </w:t>
      </w:r>
    </w:p>
    <w:p w14:paraId="62E01D40" w14:textId="24186A95" w:rsidR="00F2736D" w:rsidRPr="005F14D5" w:rsidRDefault="00EA08D1" w:rsidP="00623E62">
      <w:pPr>
        <w:rPr>
          <w:rFonts w:cs="Arial"/>
          <w:color w:val="auto"/>
        </w:rPr>
      </w:pPr>
      <w:r w:rsidRPr="005F14D5">
        <w:rPr>
          <w:rFonts w:cs="Arial"/>
          <w:color w:val="auto"/>
        </w:rPr>
        <w:t>The</w:t>
      </w:r>
      <w:r w:rsidR="00DC5939" w:rsidRPr="005F14D5">
        <w:rPr>
          <w:rFonts w:cs="Arial"/>
          <w:color w:val="auto"/>
        </w:rPr>
        <w:t xml:space="preserve"> </w:t>
      </w:r>
      <w:r w:rsidR="005626EF" w:rsidRPr="005F14D5">
        <w:rPr>
          <w:rFonts w:cs="Arial"/>
          <w:color w:val="auto"/>
        </w:rPr>
        <w:t>CSI</w:t>
      </w:r>
      <w:r w:rsidR="00517067" w:rsidRPr="005F14D5">
        <w:rPr>
          <w:rFonts w:cs="Arial"/>
          <w:color w:val="auto"/>
        </w:rPr>
        <w:t xml:space="preserve"> </w:t>
      </w:r>
      <w:r w:rsidR="00DC5939" w:rsidRPr="005F14D5">
        <w:rPr>
          <w:rFonts w:cs="Arial"/>
          <w:color w:val="auto"/>
        </w:rPr>
        <w:t>setups have been used for a wide range of experiments. Experiments have both focused on the influence on the cell or module composition and design, as well as on the influence of the degradation conditions.</w:t>
      </w:r>
      <w:r w:rsidR="00D0446B" w:rsidRPr="005F14D5">
        <w:rPr>
          <w:rFonts w:cs="Arial"/>
          <w:color w:val="auto"/>
        </w:rPr>
        <w:t xml:space="preserve"> Some examples of the development of electrical parameters are displayed in the following figures</w:t>
      </w:r>
      <w:r w:rsidR="00F2736D" w:rsidRPr="005F14D5">
        <w:rPr>
          <w:rFonts w:cs="Arial"/>
          <w:color w:val="auto"/>
        </w:rPr>
        <w:t>.</w:t>
      </w:r>
      <w:r w:rsidR="00E07DD0" w:rsidRPr="005F14D5">
        <w:rPr>
          <w:rFonts w:cs="Arial"/>
          <w:color w:val="auto"/>
        </w:rPr>
        <w:t xml:space="preserve"> Measurements in </w:t>
      </w:r>
      <w:r w:rsidR="00E07DD0" w:rsidRPr="009636DC">
        <w:rPr>
          <w:rFonts w:cs="Arial"/>
          <w:b/>
          <w:color w:val="auto"/>
        </w:rPr>
        <w:t>Figure 3</w:t>
      </w:r>
      <w:r w:rsidR="001006EC">
        <w:rPr>
          <w:rFonts w:cs="Arial"/>
          <w:color w:val="auto"/>
        </w:rPr>
        <w:t xml:space="preserve">, </w:t>
      </w:r>
      <w:r w:rsidR="005F14D5" w:rsidRPr="005F14D5">
        <w:rPr>
          <w:rFonts w:cs="Arial"/>
          <w:b/>
          <w:color w:val="auto"/>
        </w:rPr>
        <w:t xml:space="preserve">Figure </w:t>
      </w:r>
      <w:r w:rsidR="00E07DD0" w:rsidRPr="009636DC">
        <w:rPr>
          <w:rFonts w:cs="Arial"/>
          <w:b/>
          <w:color w:val="auto"/>
        </w:rPr>
        <w:t>5</w:t>
      </w:r>
      <w:r w:rsidR="001006EC" w:rsidRPr="009636DC">
        <w:rPr>
          <w:color w:val="auto"/>
        </w:rPr>
        <w:t>,</w:t>
      </w:r>
      <w:r w:rsidR="001006EC">
        <w:rPr>
          <w:b/>
          <w:color w:val="auto"/>
        </w:rPr>
        <w:t xml:space="preserve"> Figure 6</w:t>
      </w:r>
      <w:r w:rsidR="001006EC" w:rsidRPr="009636DC">
        <w:rPr>
          <w:color w:val="auto"/>
        </w:rPr>
        <w:t>,</w:t>
      </w:r>
      <w:r w:rsidR="001006EC">
        <w:rPr>
          <w:b/>
          <w:color w:val="auto"/>
        </w:rPr>
        <w:t xml:space="preserve"> </w:t>
      </w:r>
      <w:r w:rsidR="001006EC" w:rsidRPr="009636DC">
        <w:rPr>
          <w:color w:val="auto"/>
        </w:rPr>
        <w:t>and</w:t>
      </w:r>
      <w:r w:rsidR="001006EC">
        <w:rPr>
          <w:b/>
          <w:color w:val="auto"/>
        </w:rPr>
        <w:t xml:space="preserve"> Figure </w:t>
      </w:r>
      <w:r w:rsidR="00E07DD0" w:rsidRPr="009636DC">
        <w:rPr>
          <w:rFonts w:cs="Arial"/>
          <w:b/>
          <w:color w:val="auto"/>
        </w:rPr>
        <w:t xml:space="preserve">7 </w:t>
      </w:r>
      <w:r w:rsidR="00E07DD0" w:rsidRPr="005F14D5">
        <w:rPr>
          <w:rFonts w:cs="Arial"/>
          <w:color w:val="auto"/>
        </w:rPr>
        <w:t xml:space="preserve">were taken in CSI1, while </w:t>
      </w:r>
      <w:r w:rsidR="00E07DD0" w:rsidRPr="009636DC">
        <w:rPr>
          <w:rFonts w:cs="Arial"/>
          <w:b/>
          <w:color w:val="auto"/>
        </w:rPr>
        <w:t>Figure 4</w:t>
      </w:r>
      <w:r w:rsidR="00E07DD0" w:rsidRPr="005F14D5">
        <w:rPr>
          <w:rFonts w:cs="Arial"/>
          <w:color w:val="auto"/>
        </w:rPr>
        <w:t xml:space="preserve"> was obtained in CSI2.</w:t>
      </w:r>
      <w:r w:rsidR="00F2736D" w:rsidRPr="005F14D5">
        <w:rPr>
          <w:rFonts w:cs="Arial"/>
          <w:color w:val="auto"/>
        </w:rPr>
        <w:t xml:space="preserve"> In these figures, it is chosen to depict either the </w:t>
      </w:r>
      <w:r w:rsidR="00FB6D54" w:rsidRPr="005F14D5">
        <w:rPr>
          <w:rFonts w:cs="Arial"/>
          <w:color w:val="auto"/>
        </w:rPr>
        <w:t>device efficiency</w:t>
      </w:r>
      <w:r w:rsidR="00EF7750" w:rsidRPr="005F14D5">
        <w:rPr>
          <w:rFonts w:cs="Arial"/>
          <w:color w:val="auto"/>
        </w:rPr>
        <w:t>,</w:t>
      </w:r>
      <w:r w:rsidR="00F2736D" w:rsidRPr="005F14D5">
        <w:rPr>
          <w:rFonts w:cs="Arial"/>
          <w:color w:val="auto"/>
        </w:rPr>
        <w:t xml:space="preserve"> the open circuit voltage</w:t>
      </w:r>
      <w:r w:rsidR="001006EC">
        <w:rPr>
          <w:rFonts w:cs="Arial"/>
          <w:color w:val="auto"/>
        </w:rPr>
        <w:t>,</w:t>
      </w:r>
      <w:r w:rsidR="00EF7750" w:rsidRPr="005F14D5">
        <w:rPr>
          <w:rFonts w:cs="Arial"/>
          <w:color w:val="auto"/>
        </w:rPr>
        <w:t xml:space="preserve"> or the shunt resistance</w:t>
      </w:r>
      <w:r w:rsidR="00F2736D" w:rsidRPr="005F14D5">
        <w:rPr>
          <w:rFonts w:cs="Arial"/>
          <w:color w:val="auto"/>
        </w:rPr>
        <w:t>, but other parameters can naturally also be plotted.</w:t>
      </w:r>
    </w:p>
    <w:p w14:paraId="4ACF0999" w14:textId="77777777" w:rsidR="00F2736D" w:rsidRPr="005F14D5" w:rsidRDefault="00F2736D" w:rsidP="00623E62">
      <w:pPr>
        <w:rPr>
          <w:rFonts w:cs="Arial"/>
          <w:color w:val="auto"/>
        </w:rPr>
      </w:pPr>
    </w:p>
    <w:p w14:paraId="03B01B43" w14:textId="235C2CD5" w:rsidR="00DC5939" w:rsidRPr="005F14D5" w:rsidRDefault="00F2736D" w:rsidP="00623E62">
      <w:pPr>
        <w:rPr>
          <w:rFonts w:cs="Arial"/>
          <w:color w:val="auto"/>
        </w:rPr>
      </w:pPr>
      <w:r w:rsidRPr="009636DC">
        <w:rPr>
          <w:rFonts w:cs="Arial"/>
          <w:b/>
          <w:color w:val="auto"/>
        </w:rPr>
        <w:fldChar w:fldCharType="begin" w:fldLock="1"/>
      </w:r>
      <w:r w:rsidRPr="009636DC">
        <w:rPr>
          <w:rFonts w:cs="Arial"/>
          <w:b/>
          <w:color w:val="auto"/>
        </w:rPr>
        <w:instrText xml:space="preserve"> REF _Ref458695618 \h </w:instrText>
      </w:r>
      <w:r w:rsidR="0080660C" w:rsidRPr="009636DC">
        <w:rPr>
          <w:rFonts w:cs="Arial"/>
          <w:b/>
          <w:color w:val="auto"/>
        </w:rPr>
        <w:instrText xml:space="preserve"> \* MERGEFORMAT </w:instrText>
      </w:r>
      <w:r w:rsidRPr="009636DC">
        <w:rPr>
          <w:rFonts w:cs="Arial"/>
          <w:b/>
          <w:color w:val="auto"/>
        </w:rPr>
      </w:r>
      <w:r w:rsidRPr="009636DC">
        <w:rPr>
          <w:rFonts w:cs="Arial"/>
          <w:b/>
          <w:color w:val="auto"/>
        </w:rPr>
        <w:fldChar w:fldCharType="separate"/>
      </w:r>
      <w:r w:rsidR="005B27EC" w:rsidRPr="009636DC">
        <w:rPr>
          <w:rFonts w:cs="Arial"/>
          <w:b/>
          <w:color w:val="auto"/>
        </w:rPr>
        <w:t>Figure 3</w:t>
      </w:r>
      <w:r w:rsidRPr="009636DC">
        <w:rPr>
          <w:rFonts w:cs="Arial"/>
          <w:b/>
          <w:color w:val="auto"/>
        </w:rPr>
        <w:fldChar w:fldCharType="end"/>
      </w:r>
      <w:r w:rsidRPr="005F14D5">
        <w:rPr>
          <w:rFonts w:cs="Arial"/>
          <w:color w:val="auto"/>
        </w:rPr>
        <w:t xml:space="preserve"> </w:t>
      </w:r>
      <w:r w:rsidR="0080660C" w:rsidRPr="005F14D5">
        <w:rPr>
          <w:rFonts w:cs="Arial"/>
          <w:color w:val="auto"/>
        </w:rPr>
        <w:t xml:space="preserve">and </w:t>
      </w:r>
      <w:r w:rsidR="0080660C" w:rsidRPr="009636DC">
        <w:rPr>
          <w:rFonts w:cs="Arial"/>
          <w:b/>
          <w:color w:val="auto"/>
        </w:rPr>
        <w:fldChar w:fldCharType="begin" w:fldLock="1"/>
      </w:r>
      <w:r w:rsidR="0080660C" w:rsidRPr="009636DC">
        <w:rPr>
          <w:rFonts w:cs="Arial"/>
          <w:b/>
          <w:color w:val="auto"/>
        </w:rPr>
        <w:instrText xml:space="preserve"> REF _Ref469237875 \h  \* MERGEFORMAT </w:instrText>
      </w:r>
      <w:r w:rsidR="0080660C" w:rsidRPr="009636DC">
        <w:rPr>
          <w:rFonts w:cs="Arial"/>
          <w:b/>
          <w:color w:val="auto"/>
        </w:rPr>
      </w:r>
      <w:r w:rsidR="0080660C" w:rsidRPr="009636DC">
        <w:rPr>
          <w:rFonts w:cs="Arial"/>
          <w:b/>
          <w:color w:val="auto"/>
        </w:rPr>
        <w:fldChar w:fldCharType="separate"/>
      </w:r>
      <w:r w:rsidR="005B27EC" w:rsidRPr="009636DC">
        <w:rPr>
          <w:rFonts w:cs="Arial"/>
          <w:b/>
          <w:color w:val="auto"/>
        </w:rPr>
        <w:t>Figure 4</w:t>
      </w:r>
      <w:r w:rsidR="0080660C" w:rsidRPr="009636DC">
        <w:rPr>
          <w:rFonts w:cs="Arial"/>
          <w:b/>
          <w:color w:val="auto"/>
        </w:rPr>
        <w:fldChar w:fldCharType="end"/>
      </w:r>
      <w:r w:rsidR="0080660C" w:rsidRPr="005F14D5">
        <w:rPr>
          <w:rFonts w:cs="Arial"/>
          <w:color w:val="auto"/>
        </w:rPr>
        <w:t xml:space="preserve"> display</w:t>
      </w:r>
      <w:r w:rsidRPr="005F14D5">
        <w:rPr>
          <w:rFonts w:cs="Arial"/>
          <w:color w:val="auto"/>
        </w:rPr>
        <w:t xml:space="preserve"> the influence of </w:t>
      </w:r>
      <w:r w:rsidR="00FB6D54" w:rsidRPr="005F14D5">
        <w:rPr>
          <w:rFonts w:cs="Arial"/>
          <w:color w:val="auto"/>
        </w:rPr>
        <w:t xml:space="preserve">the </w:t>
      </w:r>
      <w:r w:rsidR="0080660C" w:rsidRPr="005F14D5">
        <w:rPr>
          <w:rFonts w:cs="Arial"/>
          <w:color w:val="auto"/>
        </w:rPr>
        <w:t>degradation conditions on stability of alkali-rich CIGS solar cells without</w:t>
      </w:r>
      <w:r w:rsidR="00E07DD0" w:rsidRPr="005F14D5">
        <w:rPr>
          <w:rFonts w:cs="Arial"/>
          <w:color w:val="auto"/>
        </w:rPr>
        <w:t xml:space="preserve"> </w:t>
      </w:r>
      <w:r w:rsidR="00EF7750" w:rsidRPr="005F14D5">
        <w:rPr>
          <w:rFonts w:cs="Arial"/>
          <w:color w:val="auto"/>
        </w:rPr>
        <w:t xml:space="preserve">a </w:t>
      </w:r>
      <w:r w:rsidR="00E07DD0" w:rsidRPr="005F14D5">
        <w:rPr>
          <w:rFonts w:cs="Arial"/>
          <w:color w:val="auto"/>
        </w:rPr>
        <w:t>humidity barrier or any other package material</w:t>
      </w:r>
      <w:r w:rsidR="0080660C" w:rsidRPr="005F14D5">
        <w:rPr>
          <w:rFonts w:cs="Arial"/>
          <w:color w:val="auto"/>
        </w:rPr>
        <w:t xml:space="preserve">. </w:t>
      </w:r>
      <w:r w:rsidR="0080660C" w:rsidRPr="009636DC">
        <w:rPr>
          <w:rFonts w:cs="Arial"/>
          <w:b/>
          <w:color w:val="auto"/>
        </w:rPr>
        <w:fldChar w:fldCharType="begin" w:fldLock="1"/>
      </w:r>
      <w:r w:rsidR="0080660C" w:rsidRPr="009636DC">
        <w:rPr>
          <w:rFonts w:cs="Arial"/>
          <w:b/>
          <w:color w:val="auto"/>
        </w:rPr>
        <w:instrText xml:space="preserve"> REF _Ref458695618 \h  \* MERGEFORMAT </w:instrText>
      </w:r>
      <w:r w:rsidR="0080660C" w:rsidRPr="009636DC">
        <w:rPr>
          <w:rFonts w:cs="Arial"/>
          <w:b/>
          <w:color w:val="auto"/>
        </w:rPr>
      </w:r>
      <w:r w:rsidR="0080660C" w:rsidRPr="009636DC">
        <w:rPr>
          <w:rFonts w:cs="Arial"/>
          <w:b/>
          <w:color w:val="auto"/>
        </w:rPr>
        <w:fldChar w:fldCharType="separate"/>
      </w:r>
      <w:r w:rsidR="005B27EC" w:rsidRPr="009636DC">
        <w:rPr>
          <w:rFonts w:cs="Arial"/>
          <w:b/>
          <w:color w:val="auto"/>
        </w:rPr>
        <w:t>Figure 3</w:t>
      </w:r>
      <w:r w:rsidR="0080660C" w:rsidRPr="009636DC">
        <w:rPr>
          <w:rFonts w:cs="Arial"/>
          <w:b/>
          <w:color w:val="auto"/>
        </w:rPr>
        <w:fldChar w:fldCharType="end"/>
      </w:r>
      <w:r w:rsidR="0080660C" w:rsidRPr="005F14D5">
        <w:rPr>
          <w:rFonts w:cs="Arial"/>
          <w:color w:val="auto"/>
        </w:rPr>
        <w:t xml:space="preserve"> shows that these cells degrade when they are exposed to illumination, heat</w:t>
      </w:r>
      <w:r w:rsidR="001006EC">
        <w:rPr>
          <w:rFonts w:cs="Arial"/>
          <w:color w:val="auto"/>
        </w:rPr>
        <w:t>,</w:t>
      </w:r>
      <w:r w:rsidR="0080660C" w:rsidRPr="005F14D5">
        <w:rPr>
          <w:rFonts w:cs="Arial"/>
          <w:color w:val="auto"/>
        </w:rPr>
        <w:t xml:space="preserve"> and humidity, while they are almost stable in the absence of humidity.</w:t>
      </w:r>
      <w:r w:rsidR="00C875AA" w:rsidRPr="005F14D5">
        <w:rPr>
          <w:rFonts w:cs="Arial"/>
          <w:color w:val="auto"/>
        </w:rPr>
        <w:t xml:space="preserve"> </w:t>
      </w:r>
      <w:bookmarkStart w:id="1" w:name="_Hlk485197544"/>
      <w:r w:rsidR="00C875AA" w:rsidRPr="005F14D5">
        <w:rPr>
          <w:rFonts w:cs="Arial"/>
          <w:color w:val="auto"/>
        </w:rPr>
        <w:t xml:space="preserve">This indicates that these solar cells or </w:t>
      </w:r>
      <w:r w:rsidR="001006EC">
        <w:rPr>
          <w:rFonts w:cs="Arial"/>
          <w:color w:val="auto"/>
        </w:rPr>
        <w:t>analog</w:t>
      </w:r>
      <w:r w:rsidR="00C875AA" w:rsidRPr="005F14D5">
        <w:rPr>
          <w:rFonts w:cs="Arial"/>
          <w:color w:val="auto"/>
        </w:rPr>
        <w:t xml:space="preserve"> modules might be completely stable when well packaged against humidity</w:t>
      </w:r>
      <w:r w:rsidR="00927341" w:rsidRPr="005F14D5">
        <w:rPr>
          <w:rFonts w:cs="Arial"/>
          <w:color w:val="auto"/>
          <w:vertAlign w:val="superscript"/>
        </w:rPr>
        <w:t>15</w:t>
      </w:r>
      <w:r w:rsidR="00C875AA" w:rsidRPr="005F14D5">
        <w:rPr>
          <w:rFonts w:cs="Arial"/>
          <w:color w:val="auto"/>
        </w:rPr>
        <w:t xml:space="preserve">. </w:t>
      </w:r>
      <w:r w:rsidR="00D41B86" w:rsidRPr="005F14D5">
        <w:rPr>
          <w:rFonts w:cs="Arial"/>
          <w:color w:val="auto"/>
        </w:rPr>
        <w:t>Potential package materials naturally include glass, but also flexible barriers, which are often based on organic-inorganic multi-stacks</w:t>
      </w:r>
      <w:r w:rsidR="00D41B86" w:rsidRPr="005F14D5">
        <w:rPr>
          <w:rFonts w:cs="Arial"/>
          <w:color w:val="auto"/>
          <w:vertAlign w:val="superscript"/>
        </w:rPr>
        <w:t>15</w:t>
      </w:r>
      <w:r w:rsidR="00D41B86" w:rsidRPr="005F14D5">
        <w:rPr>
          <w:rFonts w:cs="Arial"/>
          <w:color w:val="auto"/>
        </w:rPr>
        <w:t xml:space="preserve">. </w:t>
      </w:r>
      <w:r w:rsidR="002F0155" w:rsidRPr="005F14D5">
        <w:rPr>
          <w:rFonts w:cs="Arial"/>
          <w:color w:val="auto"/>
        </w:rPr>
        <w:t>In future experiments, these possibilities will also be tested. These results also indicate</w:t>
      </w:r>
      <w:r w:rsidR="00C875AA" w:rsidRPr="005F14D5">
        <w:rPr>
          <w:rFonts w:cs="Arial"/>
          <w:color w:val="auto"/>
        </w:rPr>
        <w:t xml:space="preserve"> that this package material might not be necessary in a hot and dry climate. </w:t>
      </w:r>
      <w:bookmarkEnd w:id="1"/>
      <w:r w:rsidR="0080660C" w:rsidRPr="009636DC">
        <w:rPr>
          <w:rFonts w:cs="Arial"/>
          <w:b/>
          <w:color w:val="auto"/>
        </w:rPr>
        <w:fldChar w:fldCharType="begin" w:fldLock="1"/>
      </w:r>
      <w:r w:rsidR="0080660C" w:rsidRPr="009636DC">
        <w:rPr>
          <w:rFonts w:cs="Arial"/>
          <w:b/>
          <w:color w:val="auto"/>
        </w:rPr>
        <w:instrText xml:space="preserve"> REF _Ref469237875 \h  \* MERGEFORMAT </w:instrText>
      </w:r>
      <w:r w:rsidR="0080660C" w:rsidRPr="009636DC">
        <w:rPr>
          <w:rFonts w:cs="Arial"/>
          <w:b/>
          <w:color w:val="auto"/>
        </w:rPr>
      </w:r>
      <w:r w:rsidR="0080660C" w:rsidRPr="009636DC">
        <w:rPr>
          <w:rFonts w:cs="Arial"/>
          <w:b/>
          <w:color w:val="auto"/>
        </w:rPr>
        <w:fldChar w:fldCharType="separate"/>
      </w:r>
      <w:r w:rsidR="005B27EC" w:rsidRPr="009636DC">
        <w:rPr>
          <w:rFonts w:cs="Arial"/>
          <w:b/>
          <w:color w:val="auto"/>
        </w:rPr>
        <w:t>Figure 4</w:t>
      </w:r>
      <w:r w:rsidR="0080660C" w:rsidRPr="009636DC">
        <w:rPr>
          <w:rFonts w:cs="Arial"/>
          <w:b/>
          <w:color w:val="auto"/>
        </w:rPr>
        <w:fldChar w:fldCharType="end"/>
      </w:r>
      <w:r w:rsidR="0080660C" w:rsidRPr="005F14D5">
        <w:rPr>
          <w:rFonts w:cs="Arial"/>
          <w:color w:val="auto"/>
        </w:rPr>
        <w:t xml:space="preserve"> shows the influence of </w:t>
      </w:r>
      <w:r w:rsidR="00FB6D54" w:rsidRPr="005F14D5">
        <w:rPr>
          <w:rFonts w:cs="Arial"/>
          <w:color w:val="auto"/>
        </w:rPr>
        <w:t xml:space="preserve">a </w:t>
      </w:r>
      <w:r w:rsidR="0080660C" w:rsidRPr="005F14D5">
        <w:rPr>
          <w:rFonts w:cs="Arial"/>
          <w:color w:val="auto"/>
        </w:rPr>
        <w:t>bias voltage when exposed to damp heat plus illumination: these preliminary results indicate that a low negative voltage (-0.5</w:t>
      </w:r>
      <w:r w:rsidR="005F14D5">
        <w:rPr>
          <w:rFonts w:cs="Arial"/>
          <w:color w:val="auto"/>
        </w:rPr>
        <w:t xml:space="preserve"> </w:t>
      </w:r>
      <w:r w:rsidR="0080660C" w:rsidRPr="005F14D5">
        <w:rPr>
          <w:rFonts w:cs="Arial"/>
          <w:color w:val="auto"/>
        </w:rPr>
        <w:t xml:space="preserve">V, grey curves) likely has a more </w:t>
      </w:r>
      <w:r w:rsidR="0080660C" w:rsidRPr="005F14D5">
        <w:rPr>
          <w:rFonts w:cs="Arial"/>
          <w:color w:val="auto"/>
        </w:rPr>
        <w:lastRenderedPageBreak/>
        <w:t>negative effect on stability than short circuit, open circuit</w:t>
      </w:r>
      <w:r w:rsidR="00B52070">
        <w:rPr>
          <w:rFonts w:cs="Arial"/>
          <w:color w:val="auto"/>
        </w:rPr>
        <w:t>,</w:t>
      </w:r>
      <w:r w:rsidR="0080660C" w:rsidRPr="005F14D5">
        <w:rPr>
          <w:rFonts w:cs="Arial"/>
          <w:color w:val="auto"/>
        </w:rPr>
        <w:t xml:space="preserve"> and </w:t>
      </w:r>
      <w:r w:rsidR="00B52070">
        <w:rPr>
          <w:rFonts w:cs="Arial"/>
          <w:color w:val="auto"/>
        </w:rPr>
        <w:t>MPP</w:t>
      </w:r>
      <w:r w:rsidR="0080660C" w:rsidRPr="005F14D5">
        <w:rPr>
          <w:rFonts w:cs="Arial"/>
          <w:color w:val="auto"/>
        </w:rPr>
        <w:t xml:space="preserve"> conditions</w:t>
      </w:r>
      <w:r w:rsidR="00927341" w:rsidRPr="005F14D5">
        <w:rPr>
          <w:rFonts w:cs="Arial"/>
          <w:color w:val="auto"/>
          <w:vertAlign w:val="superscript"/>
        </w:rPr>
        <w:t>18</w:t>
      </w:r>
      <w:r w:rsidR="0080660C" w:rsidRPr="005F14D5">
        <w:rPr>
          <w:rFonts w:cs="Arial"/>
          <w:color w:val="auto"/>
        </w:rPr>
        <w:t>.</w:t>
      </w:r>
    </w:p>
    <w:p w14:paraId="1612834D" w14:textId="77777777" w:rsidR="00F1343C" w:rsidRPr="005F14D5" w:rsidRDefault="00F1343C" w:rsidP="00623E62">
      <w:pPr>
        <w:rPr>
          <w:rFonts w:cs="Arial"/>
          <w:color w:val="auto"/>
        </w:rPr>
      </w:pPr>
    </w:p>
    <w:p w14:paraId="5F43F005" w14:textId="77777777" w:rsidR="00787808" w:rsidRPr="005F14D5" w:rsidRDefault="00787808" w:rsidP="00623E62">
      <w:pPr>
        <w:rPr>
          <w:rFonts w:cs="Arial"/>
          <w:color w:val="auto"/>
        </w:rPr>
      </w:pPr>
      <w:r w:rsidRPr="005F14D5">
        <w:rPr>
          <w:rFonts w:cs="Arial"/>
          <w:color w:val="auto"/>
        </w:rPr>
        <w:t>[</w:t>
      </w:r>
      <w:r w:rsidR="00E022AB" w:rsidRPr="005F14D5">
        <w:rPr>
          <w:rFonts w:cs="Arial"/>
          <w:color w:val="auto"/>
        </w:rPr>
        <w:t>Insert</w:t>
      </w:r>
      <w:r w:rsidRPr="005F14D5">
        <w:rPr>
          <w:rFonts w:cs="Arial"/>
          <w:color w:val="auto"/>
        </w:rPr>
        <w:t xml:space="preserve"> </w:t>
      </w:r>
      <w:r w:rsidRPr="009636DC">
        <w:rPr>
          <w:rFonts w:cs="Arial"/>
          <w:color w:val="auto"/>
        </w:rPr>
        <w:fldChar w:fldCharType="begin" w:fldLock="1"/>
      </w:r>
      <w:r w:rsidRPr="005F14D5">
        <w:rPr>
          <w:rFonts w:cs="Arial"/>
          <w:color w:val="auto"/>
        </w:rPr>
        <w:instrText xml:space="preserve"> REF _Ref458695618 \h  \* MERGEFORMAT </w:instrText>
      </w:r>
      <w:r w:rsidRPr="009636DC">
        <w:rPr>
          <w:rFonts w:cs="Arial"/>
          <w:color w:val="auto"/>
        </w:rPr>
      </w:r>
      <w:r w:rsidRPr="009636DC">
        <w:rPr>
          <w:rFonts w:cs="Arial"/>
          <w:color w:val="auto"/>
        </w:rPr>
        <w:fldChar w:fldCharType="separate"/>
      </w:r>
      <w:r w:rsidR="005B27EC" w:rsidRPr="005F14D5">
        <w:rPr>
          <w:rFonts w:cs="Arial"/>
          <w:color w:val="auto"/>
        </w:rPr>
        <w:t>Figure 3</w:t>
      </w:r>
      <w:r w:rsidRPr="009636DC">
        <w:rPr>
          <w:rFonts w:cs="Arial"/>
          <w:color w:val="auto"/>
        </w:rPr>
        <w:fldChar w:fldCharType="end"/>
      </w:r>
      <w:r w:rsidRPr="005F14D5">
        <w:rPr>
          <w:rFonts w:cs="Arial"/>
          <w:color w:val="auto"/>
        </w:rPr>
        <w:t xml:space="preserve"> and </w:t>
      </w:r>
      <w:r w:rsidRPr="009636DC">
        <w:rPr>
          <w:rFonts w:cs="Arial"/>
          <w:color w:val="auto"/>
        </w:rPr>
        <w:fldChar w:fldCharType="begin" w:fldLock="1"/>
      </w:r>
      <w:r w:rsidRPr="005F14D5">
        <w:rPr>
          <w:rFonts w:cs="Arial"/>
          <w:color w:val="auto"/>
        </w:rPr>
        <w:instrText xml:space="preserve"> REF _Ref469237875 \h  \* MERGEFORMAT </w:instrText>
      </w:r>
      <w:r w:rsidRPr="009636DC">
        <w:rPr>
          <w:rFonts w:cs="Arial"/>
          <w:color w:val="auto"/>
        </w:rPr>
      </w:r>
      <w:r w:rsidRPr="009636DC">
        <w:rPr>
          <w:rFonts w:cs="Arial"/>
          <w:color w:val="auto"/>
        </w:rPr>
        <w:fldChar w:fldCharType="separate"/>
      </w:r>
      <w:r w:rsidR="005B27EC" w:rsidRPr="005F14D5">
        <w:rPr>
          <w:rFonts w:cs="Arial"/>
          <w:color w:val="auto"/>
        </w:rPr>
        <w:t>Figure 4</w:t>
      </w:r>
      <w:r w:rsidRPr="009636DC">
        <w:rPr>
          <w:rFonts w:cs="Arial"/>
          <w:color w:val="auto"/>
        </w:rPr>
        <w:fldChar w:fldCharType="end"/>
      </w:r>
      <w:r w:rsidRPr="005F14D5">
        <w:rPr>
          <w:rFonts w:cs="Arial"/>
          <w:color w:val="auto"/>
        </w:rPr>
        <w:t xml:space="preserve"> here]</w:t>
      </w:r>
    </w:p>
    <w:p w14:paraId="125F156F" w14:textId="3C283E39" w:rsidR="00DC5939" w:rsidRPr="005F14D5" w:rsidRDefault="00DC5939" w:rsidP="00623E62">
      <w:pPr>
        <w:rPr>
          <w:rFonts w:cs="Arial"/>
          <w:color w:val="auto"/>
        </w:rPr>
      </w:pPr>
    </w:p>
    <w:p w14:paraId="64C60E8D" w14:textId="166F32F8" w:rsidR="0080660C" w:rsidRPr="005F14D5" w:rsidRDefault="0080660C" w:rsidP="00623E62">
      <w:pPr>
        <w:rPr>
          <w:rFonts w:cs="Arial"/>
          <w:color w:val="auto"/>
        </w:rPr>
      </w:pPr>
      <w:r w:rsidRPr="005F14D5">
        <w:rPr>
          <w:rFonts w:cs="Arial"/>
          <w:color w:val="auto"/>
        </w:rPr>
        <w:t>Due to the slow heating (0.1</w:t>
      </w:r>
      <w:r w:rsidR="005F14D5">
        <w:rPr>
          <w:color w:val="auto"/>
        </w:rPr>
        <w:t>–</w:t>
      </w:r>
      <w:r w:rsidRPr="005F14D5">
        <w:rPr>
          <w:rFonts w:cs="Arial"/>
          <w:color w:val="auto"/>
        </w:rPr>
        <w:t>0.3</w:t>
      </w:r>
      <w:r w:rsidR="005F14D5">
        <w:rPr>
          <w:rFonts w:cs="Arial"/>
          <w:color w:val="auto"/>
        </w:rPr>
        <w:t xml:space="preserve"> </w:t>
      </w:r>
      <w:r w:rsidR="005F14D5">
        <w:rPr>
          <w:color w:val="auto"/>
        </w:rPr>
        <w:t>°</w:t>
      </w:r>
      <w:r w:rsidR="005F14D5" w:rsidRPr="00F81BE9">
        <w:rPr>
          <w:rFonts w:cs="Arial"/>
          <w:color w:val="auto"/>
        </w:rPr>
        <w:t>C</w:t>
      </w:r>
      <w:r w:rsidRPr="005F14D5">
        <w:rPr>
          <w:rFonts w:cs="Arial"/>
          <w:color w:val="auto"/>
        </w:rPr>
        <w:t>/</w:t>
      </w:r>
      <w:r w:rsidR="005F14D5">
        <w:rPr>
          <w:rFonts w:cs="Arial"/>
          <w:color w:val="auto"/>
        </w:rPr>
        <w:t>min</w:t>
      </w:r>
      <w:r w:rsidRPr="005F14D5">
        <w:rPr>
          <w:rFonts w:cs="Arial"/>
          <w:color w:val="auto"/>
        </w:rPr>
        <w:t xml:space="preserve">) </w:t>
      </w:r>
      <w:r w:rsidR="00E07DD0" w:rsidRPr="005F14D5">
        <w:rPr>
          <w:rFonts w:cs="Arial"/>
          <w:color w:val="auto"/>
        </w:rPr>
        <w:t xml:space="preserve">during the heating phase </w:t>
      </w:r>
      <w:r w:rsidRPr="005F14D5">
        <w:rPr>
          <w:rFonts w:cs="Arial"/>
          <w:color w:val="auto"/>
        </w:rPr>
        <w:t>and the real</w:t>
      </w:r>
      <w:r w:rsidR="000A410F">
        <w:rPr>
          <w:rFonts w:cs="Arial"/>
          <w:color w:val="auto"/>
        </w:rPr>
        <w:t>-</w:t>
      </w:r>
      <w:r w:rsidRPr="005F14D5">
        <w:rPr>
          <w:rFonts w:cs="Arial"/>
          <w:color w:val="auto"/>
        </w:rPr>
        <w:t xml:space="preserve">time measurements, these setups also automatically allow the determination of the temperature dependency of solar cells. </w:t>
      </w:r>
      <w:r w:rsidRPr="009636DC">
        <w:rPr>
          <w:rFonts w:cs="Arial"/>
          <w:b/>
          <w:color w:val="auto"/>
        </w:rPr>
        <w:fldChar w:fldCharType="begin" w:fldLock="1"/>
      </w:r>
      <w:r w:rsidRPr="009636DC">
        <w:rPr>
          <w:rFonts w:cs="Arial"/>
          <w:b/>
          <w:color w:val="auto"/>
        </w:rPr>
        <w:instrText xml:space="preserve"> REF _Ref399603403 \h  \* MERGEFORMAT </w:instrText>
      </w:r>
      <w:r w:rsidRPr="009636DC">
        <w:rPr>
          <w:rFonts w:cs="Arial"/>
          <w:b/>
          <w:color w:val="auto"/>
        </w:rPr>
      </w:r>
      <w:r w:rsidRPr="009636DC">
        <w:rPr>
          <w:rFonts w:cs="Arial"/>
          <w:b/>
          <w:color w:val="auto"/>
        </w:rPr>
        <w:fldChar w:fldCharType="separate"/>
      </w:r>
      <w:r w:rsidR="005B27EC" w:rsidRPr="009636DC">
        <w:rPr>
          <w:rFonts w:cs="Arial"/>
          <w:b/>
        </w:rPr>
        <w:t xml:space="preserve">Figure </w:t>
      </w:r>
      <w:r w:rsidR="005B27EC" w:rsidRPr="009636DC">
        <w:rPr>
          <w:rFonts w:cs="Arial"/>
          <w:b/>
          <w:noProof/>
        </w:rPr>
        <w:t>5</w:t>
      </w:r>
      <w:r w:rsidRPr="009636DC">
        <w:rPr>
          <w:rFonts w:cs="Arial"/>
          <w:b/>
          <w:color w:val="auto"/>
        </w:rPr>
        <w:fldChar w:fldCharType="end"/>
      </w:r>
      <w:r w:rsidRPr="005F14D5">
        <w:rPr>
          <w:rFonts w:cs="Arial"/>
          <w:color w:val="auto"/>
        </w:rPr>
        <w:t xml:space="preserve"> displays the dependency of the open circuit voltages as obtained from the heating curve</w:t>
      </w:r>
      <w:r w:rsidR="00B2571D" w:rsidRPr="005F14D5">
        <w:rPr>
          <w:rFonts w:cs="Arial"/>
          <w:color w:val="auto"/>
        </w:rPr>
        <w:t>s</w:t>
      </w:r>
      <w:r w:rsidRPr="005F14D5">
        <w:rPr>
          <w:rFonts w:cs="Arial"/>
          <w:color w:val="auto"/>
        </w:rPr>
        <w:t xml:space="preserve"> before degradation experiments.</w:t>
      </w:r>
      <w:r w:rsidR="00787808" w:rsidRPr="005F14D5">
        <w:rPr>
          <w:rFonts w:cs="Arial"/>
          <w:color w:val="auto"/>
        </w:rPr>
        <w:t xml:space="preserve"> This graph shows that differences exist between the</w:t>
      </w:r>
      <w:r w:rsidR="00B52070">
        <w:rPr>
          <w:rFonts w:cs="Arial"/>
          <w:color w:val="auto"/>
        </w:rPr>
        <w:t xml:space="preserve"> open circuit voltage</w:t>
      </w:r>
      <w:r w:rsidR="00787808" w:rsidRPr="005F14D5">
        <w:rPr>
          <w:rFonts w:cs="Arial"/>
          <w:color w:val="auto"/>
        </w:rPr>
        <w:t xml:space="preserve"> </w:t>
      </w:r>
      <w:r w:rsidR="00B52070">
        <w:rPr>
          <w:rFonts w:cs="Arial"/>
          <w:color w:val="auto"/>
        </w:rPr>
        <w:t>(</w:t>
      </w:r>
      <w:r w:rsidR="00787808" w:rsidRPr="005F14D5">
        <w:rPr>
          <w:rFonts w:cs="Arial"/>
          <w:color w:val="auto"/>
        </w:rPr>
        <w:t>V</w:t>
      </w:r>
      <w:r w:rsidR="00787808" w:rsidRPr="005F14D5">
        <w:rPr>
          <w:rFonts w:cs="Arial"/>
          <w:color w:val="auto"/>
          <w:vertAlign w:val="subscript"/>
        </w:rPr>
        <w:t>oc</w:t>
      </w:r>
      <w:r w:rsidR="00B52070">
        <w:rPr>
          <w:rFonts w:cs="Arial"/>
          <w:color w:val="auto"/>
        </w:rPr>
        <w:t xml:space="preserve">) </w:t>
      </w:r>
      <w:r w:rsidR="00787808" w:rsidRPr="005F14D5">
        <w:rPr>
          <w:rFonts w:cs="Arial"/>
          <w:color w:val="auto"/>
        </w:rPr>
        <w:t xml:space="preserve">temperature dependency of various CIGS solar cells, while other parameters like the series resistance and the short circuit current </w:t>
      </w:r>
      <w:r w:rsidR="00B2571D" w:rsidRPr="005F14D5">
        <w:rPr>
          <w:rFonts w:cs="Arial"/>
          <w:color w:val="auto"/>
        </w:rPr>
        <w:t xml:space="preserve">(not depicted) </w:t>
      </w:r>
      <w:r w:rsidR="00787808" w:rsidRPr="005F14D5">
        <w:rPr>
          <w:rFonts w:cs="Arial"/>
          <w:color w:val="auto"/>
        </w:rPr>
        <w:t>display even larger differences between cells</w:t>
      </w:r>
      <w:r w:rsidR="00D034BD" w:rsidRPr="005F14D5">
        <w:rPr>
          <w:rFonts w:cs="Arial"/>
          <w:color w:val="auto"/>
        </w:rPr>
        <w:t xml:space="preserve">. </w:t>
      </w:r>
      <w:r w:rsidR="00617FDB" w:rsidRPr="005F14D5">
        <w:rPr>
          <w:rFonts w:cs="Arial"/>
          <w:color w:val="auto"/>
        </w:rPr>
        <w:t>The development of other</w:t>
      </w:r>
      <w:r w:rsidR="00D034BD" w:rsidRPr="005F14D5">
        <w:rPr>
          <w:rFonts w:cs="Arial"/>
          <w:color w:val="auto"/>
        </w:rPr>
        <w:t xml:space="preserve"> parameters can be found in reference</w:t>
      </w:r>
      <w:r w:rsidR="00927341" w:rsidRPr="005F14D5">
        <w:rPr>
          <w:color w:val="auto"/>
          <w:vertAlign w:val="superscript"/>
        </w:rPr>
        <w:t>34</w:t>
      </w:r>
      <w:r w:rsidR="00787808" w:rsidRPr="005F14D5">
        <w:rPr>
          <w:rFonts w:cs="Arial"/>
          <w:color w:val="auto"/>
        </w:rPr>
        <w:t xml:space="preserve">. </w:t>
      </w:r>
    </w:p>
    <w:p w14:paraId="1D291F27" w14:textId="77777777" w:rsidR="00787808" w:rsidRPr="005F14D5" w:rsidRDefault="00787808" w:rsidP="00623E62">
      <w:pPr>
        <w:rPr>
          <w:rFonts w:cs="Arial"/>
          <w:color w:val="auto"/>
        </w:rPr>
      </w:pPr>
    </w:p>
    <w:p w14:paraId="135185E2" w14:textId="2DA4A509" w:rsidR="0080660C" w:rsidRPr="005F14D5" w:rsidRDefault="00787808" w:rsidP="00623E62">
      <w:pPr>
        <w:rPr>
          <w:rFonts w:cs="Arial"/>
          <w:color w:val="auto"/>
        </w:rPr>
      </w:pPr>
      <w:r w:rsidRPr="005F14D5">
        <w:rPr>
          <w:rFonts w:cs="Arial"/>
          <w:color w:val="auto"/>
        </w:rPr>
        <w:t>[</w:t>
      </w:r>
      <w:r w:rsidR="00E022AB" w:rsidRPr="005F14D5">
        <w:rPr>
          <w:rFonts w:cs="Arial"/>
          <w:color w:val="auto"/>
        </w:rPr>
        <w:t>Insert</w:t>
      </w:r>
      <w:r w:rsidRPr="005F14D5">
        <w:rPr>
          <w:rFonts w:cs="Arial"/>
          <w:color w:val="auto"/>
        </w:rPr>
        <w:t xml:space="preserve"> </w:t>
      </w:r>
      <w:r w:rsidRPr="009636DC">
        <w:rPr>
          <w:rFonts w:cs="Arial"/>
          <w:color w:val="auto"/>
        </w:rPr>
        <w:fldChar w:fldCharType="begin" w:fldLock="1"/>
      </w:r>
      <w:r w:rsidRPr="005F14D5">
        <w:rPr>
          <w:rFonts w:cs="Arial"/>
          <w:color w:val="auto"/>
        </w:rPr>
        <w:instrText xml:space="preserve"> REF _Ref399603403 \h  \* MERGEFORMAT </w:instrText>
      </w:r>
      <w:r w:rsidRPr="009636DC">
        <w:rPr>
          <w:rFonts w:cs="Arial"/>
          <w:color w:val="auto"/>
        </w:rPr>
      </w:r>
      <w:r w:rsidRPr="009636DC">
        <w:rPr>
          <w:rFonts w:cs="Arial"/>
          <w:color w:val="auto"/>
        </w:rPr>
        <w:fldChar w:fldCharType="separate"/>
      </w:r>
      <w:r w:rsidR="005B27EC" w:rsidRPr="005F14D5">
        <w:rPr>
          <w:rFonts w:cs="Arial"/>
        </w:rPr>
        <w:t xml:space="preserve">Figure </w:t>
      </w:r>
      <w:r w:rsidR="005B27EC" w:rsidRPr="005F14D5">
        <w:rPr>
          <w:rFonts w:cs="Arial"/>
          <w:noProof/>
        </w:rPr>
        <w:t>5</w:t>
      </w:r>
      <w:r w:rsidRPr="009636DC">
        <w:rPr>
          <w:rFonts w:cs="Arial"/>
          <w:color w:val="auto"/>
        </w:rPr>
        <w:fldChar w:fldCharType="end"/>
      </w:r>
      <w:r w:rsidRPr="005F14D5">
        <w:rPr>
          <w:rFonts w:cs="Arial"/>
          <w:color w:val="auto"/>
        </w:rPr>
        <w:t xml:space="preserve"> here]</w:t>
      </w:r>
    </w:p>
    <w:p w14:paraId="58E1A33A" w14:textId="77777777" w:rsidR="0080660C" w:rsidRPr="005F14D5" w:rsidRDefault="0080660C" w:rsidP="00623E62">
      <w:pPr>
        <w:rPr>
          <w:rFonts w:cs="Arial"/>
          <w:color w:val="auto"/>
        </w:rPr>
      </w:pPr>
    </w:p>
    <w:p w14:paraId="633FCFFE" w14:textId="52F9E8B9" w:rsidR="001D7C68" w:rsidRPr="005F14D5" w:rsidRDefault="006517AD" w:rsidP="00623E62">
      <w:pPr>
        <w:rPr>
          <w:rFonts w:cs="Arial"/>
          <w:color w:val="auto"/>
        </w:rPr>
      </w:pPr>
      <w:r w:rsidRPr="009636DC">
        <w:rPr>
          <w:rFonts w:cs="Arial"/>
          <w:b/>
          <w:color w:val="auto"/>
        </w:rPr>
        <w:fldChar w:fldCharType="begin" w:fldLock="1"/>
      </w:r>
      <w:r w:rsidRPr="009636DC">
        <w:rPr>
          <w:rFonts w:cs="Arial"/>
          <w:b/>
          <w:color w:val="auto"/>
        </w:rPr>
        <w:instrText xml:space="preserve"> REF _Ref399867022 \h  \* MERGEFORMAT </w:instrText>
      </w:r>
      <w:r w:rsidRPr="009636DC">
        <w:rPr>
          <w:rFonts w:cs="Arial"/>
          <w:b/>
          <w:color w:val="auto"/>
        </w:rPr>
      </w:r>
      <w:r w:rsidRPr="009636DC">
        <w:rPr>
          <w:rFonts w:cs="Arial"/>
          <w:b/>
          <w:color w:val="auto"/>
        </w:rPr>
        <w:fldChar w:fldCharType="separate"/>
      </w:r>
      <w:r w:rsidR="005B27EC" w:rsidRPr="009636DC">
        <w:rPr>
          <w:rFonts w:cs="Arial"/>
          <w:b/>
        </w:rPr>
        <w:t>Figure 6</w:t>
      </w:r>
      <w:r w:rsidRPr="009636DC">
        <w:rPr>
          <w:rFonts w:cs="Arial"/>
          <w:b/>
          <w:color w:val="auto"/>
        </w:rPr>
        <w:fldChar w:fldCharType="end"/>
      </w:r>
      <w:r w:rsidRPr="005F14D5">
        <w:rPr>
          <w:rFonts w:cs="Arial"/>
          <w:color w:val="auto"/>
        </w:rPr>
        <w:t xml:space="preserve"> shows that small differences in the composition of solar cells </w:t>
      </w:r>
      <w:r w:rsidR="004D064D" w:rsidRPr="005F14D5">
        <w:rPr>
          <w:rFonts w:cs="Arial"/>
          <w:color w:val="auto"/>
        </w:rPr>
        <w:t xml:space="preserve">can </w:t>
      </w:r>
      <w:r w:rsidR="00B52070" w:rsidRPr="005F14D5">
        <w:rPr>
          <w:rFonts w:cs="Arial"/>
          <w:color w:val="auto"/>
        </w:rPr>
        <w:t>have</w:t>
      </w:r>
      <w:r w:rsidRPr="005F14D5">
        <w:rPr>
          <w:rFonts w:cs="Arial"/>
          <w:color w:val="auto"/>
        </w:rPr>
        <w:t xml:space="preserve"> a large influence on </w:t>
      </w:r>
      <w:r w:rsidR="004D064D" w:rsidRPr="005F14D5">
        <w:rPr>
          <w:rFonts w:cs="Arial"/>
          <w:color w:val="auto"/>
        </w:rPr>
        <w:t>the device</w:t>
      </w:r>
      <w:r w:rsidRPr="005F14D5">
        <w:rPr>
          <w:rFonts w:cs="Arial"/>
          <w:color w:val="auto"/>
        </w:rPr>
        <w:t xml:space="preserve"> stability. </w:t>
      </w:r>
      <w:r w:rsidR="00B52070">
        <w:rPr>
          <w:rFonts w:cs="Arial"/>
          <w:color w:val="auto"/>
        </w:rPr>
        <w:t>This experiment demonstrated</w:t>
      </w:r>
      <w:r w:rsidR="00E07DD0" w:rsidRPr="005F14D5">
        <w:rPr>
          <w:rFonts w:cs="Arial"/>
          <w:color w:val="auto"/>
        </w:rPr>
        <w:t xml:space="preserve"> that alkali-</w:t>
      </w:r>
      <w:r w:rsidRPr="005F14D5">
        <w:rPr>
          <w:rFonts w:cs="Arial"/>
          <w:color w:val="auto"/>
        </w:rPr>
        <w:t xml:space="preserve">rich samples containing large quantities of sodium and potassium </w:t>
      </w:r>
      <w:r w:rsidR="00B2571D" w:rsidRPr="005F14D5">
        <w:rPr>
          <w:rFonts w:cs="Arial"/>
          <w:color w:val="auto"/>
        </w:rPr>
        <w:t>had</w:t>
      </w:r>
      <w:r w:rsidRPr="005F14D5">
        <w:rPr>
          <w:rFonts w:cs="Arial"/>
          <w:color w:val="auto"/>
        </w:rPr>
        <w:t xml:space="preserve"> a higher initial efficiency, but they</w:t>
      </w:r>
      <w:r w:rsidR="00D07930">
        <w:rPr>
          <w:rFonts w:cs="Arial"/>
          <w:color w:val="auto"/>
        </w:rPr>
        <w:t xml:space="preserve"> </w:t>
      </w:r>
      <w:r w:rsidRPr="005F14D5">
        <w:rPr>
          <w:rFonts w:cs="Arial"/>
          <w:color w:val="auto"/>
        </w:rPr>
        <w:t>also degrade</w:t>
      </w:r>
      <w:r w:rsidR="00B2571D" w:rsidRPr="005F14D5">
        <w:rPr>
          <w:rFonts w:cs="Arial"/>
          <w:color w:val="auto"/>
        </w:rPr>
        <w:t>d</w:t>
      </w:r>
      <w:r w:rsidRPr="005F14D5">
        <w:rPr>
          <w:rFonts w:cs="Arial"/>
          <w:color w:val="auto"/>
        </w:rPr>
        <w:t xml:space="preserve"> more rapidly. On the other hand, almost stable </w:t>
      </w:r>
      <w:r w:rsidR="00DB6603" w:rsidRPr="005F14D5">
        <w:rPr>
          <w:rFonts w:cs="Arial"/>
          <w:color w:val="auto"/>
        </w:rPr>
        <w:t xml:space="preserve">unpackaged solar cells that only contained small quantities of alkali-elements (“alkali-poor” samples) were </w:t>
      </w:r>
      <w:r w:rsidR="00B2571D" w:rsidRPr="005F14D5">
        <w:rPr>
          <w:rFonts w:cs="Arial"/>
          <w:color w:val="auto"/>
        </w:rPr>
        <w:t xml:space="preserve">also </w:t>
      </w:r>
      <w:r w:rsidR="00DB6603" w:rsidRPr="005F14D5">
        <w:rPr>
          <w:rFonts w:cs="Arial"/>
          <w:color w:val="auto"/>
        </w:rPr>
        <w:t>produced. T</w:t>
      </w:r>
      <w:r w:rsidR="00E07DD0" w:rsidRPr="005F14D5">
        <w:rPr>
          <w:rFonts w:cs="Arial"/>
          <w:color w:val="auto"/>
        </w:rPr>
        <w:t>hese solar cells we</w:t>
      </w:r>
      <w:r w:rsidRPr="005F14D5">
        <w:rPr>
          <w:rFonts w:cs="Arial"/>
          <w:color w:val="auto"/>
        </w:rPr>
        <w:t xml:space="preserve">re </w:t>
      </w:r>
      <w:r w:rsidR="00E07DD0" w:rsidRPr="005F14D5">
        <w:rPr>
          <w:rFonts w:cs="Arial"/>
          <w:color w:val="auto"/>
        </w:rPr>
        <w:t xml:space="preserve">thus </w:t>
      </w:r>
      <w:r w:rsidR="005A437A" w:rsidRPr="005F14D5">
        <w:rPr>
          <w:rFonts w:cs="Arial"/>
          <w:color w:val="auto"/>
        </w:rPr>
        <w:t xml:space="preserve">almost </w:t>
      </w:r>
      <w:r w:rsidR="00E07DD0" w:rsidRPr="005F14D5">
        <w:rPr>
          <w:rFonts w:cs="Arial"/>
          <w:color w:val="auto"/>
        </w:rPr>
        <w:t>intrinsically stable and did</w:t>
      </w:r>
      <w:r w:rsidRPr="005F14D5">
        <w:rPr>
          <w:rFonts w:cs="Arial"/>
          <w:color w:val="auto"/>
        </w:rPr>
        <w:t xml:space="preserve"> not need any protective material. Based on this information </w:t>
      </w:r>
      <w:r w:rsidR="00021602" w:rsidRPr="005F14D5">
        <w:rPr>
          <w:rFonts w:cs="Arial"/>
          <w:color w:val="auto"/>
        </w:rPr>
        <w:t>combined with</w:t>
      </w:r>
      <w:r w:rsidRPr="005F14D5">
        <w:rPr>
          <w:rFonts w:cs="Arial"/>
          <w:color w:val="auto"/>
        </w:rPr>
        <w:t xml:space="preserve"> </w:t>
      </w:r>
      <w:r w:rsidRPr="009636DC">
        <w:rPr>
          <w:rFonts w:cs="Arial"/>
          <w:i/>
          <w:color w:val="auto"/>
        </w:rPr>
        <w:t>ex</w:t>
      </w:r>
      <w:r w:rsidR="007035EA" w:rsidRPr="009636DC">
        <w:rPr>
          <w:rFonts w:cs="Arial"/>
          <w:i/>
          <w:color w:val="auto"/>
        </w:rPr>
        <w:t xml:space="preserve"> </w:t>
      </w:r>
      <w:r w:rsidRPr="009636DC">
        <w:rPr>
          <w:rFonts w:cs="Arial"/>
          <w:i/>
          <w:color w:val="auto"/>
        </w:rPr>
        <w:t>situ</w:t>
      </w:r>
      <w:r w:rsidRPr="005F14D5">
        <w:rPr>
          <w:rFonts w:cs="Arial"/>
          <w:color w:val="auto"/>
        </w:rPr>
        <w:t xml:space="preserve"> analysis </w:t>
      </w:r>
      <w:r w:rsidR="00021602" w:rsidRPr="005F14D5">
        <w:rPr>
          <w:rFonts w:cs="Arial"/>
          <w:color w:val="auto"/>
        </w:rPr>
        <w:t>results</w:t>
      </w:r>
      <w:r w:rsidRPr="005F14D5">
        <w:rPr>
          <w:rFonts w:cs="Arial"/>
          <w:color w:val="auto"/>
        </w:rPr>
        <w:t>, the main degradation mechanisms for these samples could be identified</w:t>
      </w:r>
      <w:r w:rsidR="002F47EC" w:rsidRPr="005F14D5">
        <w:rPr>
          <w:rFonts w:cs="Arial"/>
          <w:color w:val="auto"/>
        </w:rPr>
        <w:t>:</w:t>
      </w:r>
      <w:r w:rsidR="00E20322" w:rsidRPr="005F14D5">
        <w:rPr>
          <w:rFonts w:cs="Arial"/>
          <w:color w:val="auto"/>
        </w:rPr>
        <w:t xml:space="preserve"> </w:t>
      </w:r>
      <w:r w:rsidR="002F47EC" w:rsidRPr="005F14D5">
        <w:rPr>
          <w:rFonts w:cs="Arial"/>
          <w:color w:val="auto"/>
        </w:rPr>
        <w:t>it was observed that the main driver behind the efficiency-loss of the alkali-rich samples was a sha</w:t>
      </w:r>
      <w:r w:rsidR="00927341" w:rsidRPr="005F14D5">
        <w:rPr>
          <w:rFonts w:cs="Arial"/>
          <w:color w:val="auto"/>
        </w:rPr>
        <w:t>rp decrease in shunt resistance</w:t>
      </w:r>
      <w:r w:rsidR="00927341" w:rsidRPr="005F14D5">
        <w:rPr>
          <w:rFonts w:cs="Arial"/>
          <w:color w:val="auto"/>
          <w:vertAlign w:val="superscript"/>
        </w:rPr>
        <w:t>16</w:t>
      </w:r>
      <w:r w:rsidR="002F47EC" w:rsidRPr="005F14D5">
        <w:rPr>
          <w:rFonts w:cs="Arial"/>
          <w:color w:val="auto"/>
        </w:rPr>
        <w:t>. In-depth analysis of the properties of these cells displayed that the migration of alkali-elements, more specifically sod</w:t>
      </w:r>
      <w:r w:rsidR="00D41B86" w:rsidRPr="005F14D5">
        <w:rPr>
          <w:rFonts w:cs="Arial"/>
          <w:color w:val="auto"/>
        </w:rPr>
        <w:t>ium, seemed to cause</w:t>
      </w:r>
      <w:r w:rsidR="002F47EC" w:rsidRPr="005F14D5">
        <w:rPr>
          <w:rFonts w:cs="Arial"/>
          <w:color w:val="auto"/>
        </w:rPr>
        <w:t xml:space="preserve"> this decrease. More information is presented</w:t>
      </w:r>
      <w:r w:rsidR="00E20322" w:rsidRPr="005F14D5">
        <w:rPr>
          <w:rFonts w:cs="Arial"/>
          <w:color w:val="auto"/>
        </w:rPr>
        <w:t xml:space="preserve"> in reference</w:t>
      </w:r>
      <w:r w:rsidR="00873B90" w:rsidRPr="005F14D5">
        <w:rPr>
          <w:rFonts w:cs="Arial"/>
          <w:color w:val="auto"/>
        </w:rPr>
        <w:t>s</w:t>
      </w:r>
      <w:r w:rsidR="004E396D" w:rsidRPr="005F14D5">
        <w:rPr>
          <w:rFonts w:cs="Arial"/>
          <w:color w:val="auto"/>
          <w:vertAlign w:val="superscript"/>
        </w:rPr>
        <w:t>16</w:t>
      </w:r>
      <w:r w:rsidR="004E396D" w:rsidRPr="005F14D5">
        <w:rPr>
          <w:color w:val="auto"/>
          <w:vertAlign w:val="superscript"/>
        </w:rPr>
        <w:t>,20</w:t>
      </w:r>
      <w:r w:rsidRPr="005F14D5">
        <w:rPr>
          <w:rFonts w:cs="Arial"/>
          <w:color w:val="auto"/>
        </w:rPr>
        <w:t>.</w:t>
      </w:r>
      <w:r w:rsidR="005A437A" w:rsidRPr="005F14D5">
        <w:rPr>
          <w:rFonts w:cs="Arial"/>
          <w:color w:val="auto"/>
        </w:rPr>
        <w:t xml:space="preserve"> </w:t>
      </w:r>
      <w:r w:rsidR="00B52070">
        <w:rPr>
          <w:rFonts w:cs="Arial"/>
          <w:color w:val="auto"/>
        </w:rPr>
        <w:t>Later stages of this study</w:t>
      </w:r>
      <w:r w:rsidR="00671D97" w:rsidRPr="005F14D5">
        <w:rPr>
          <w:rFonts w:cs="Arial"/>
        </w:rPr>
        <w:t xml:space="preserve"> </w:t>
      </w:r>
      <w:r w:rsidR="00B52070">
        <w:rPr>
          <w:rFonts w:cs="Arial"/>
        </w:rPr>
        <w:t xml:space="preserve">aim </w:t>
      </w:r>
      <w:r w:rsidR="00671D97" w:rsidRPr="005F14D5">
        <w:rPr>
          <w:rFonts w:cs="Arial"/>
        </w:rPr>
        <w:t xml:space="preserve">to develop </w:t>
      </w:r>
      <w:r w:rsidR="00671D97" w:rsidRPr="005F14D5">
        <w:rPr>
          <w:rFonts w:cs="Arial"/>
          <w:color w:val="auto"/>
        </w:rPr>
        <w:t>solar cells with the stability of the alkali-poor samples, and the high initial efficie</w:t>
      </w:r>
      <w:r w:rsidR="00671D97" w:rsidRPr="005F14D5">
        <w:rPr>
          <w:rFonts w:cs="Arial"/>
        </w:rPr>
        <w:t>ncy of the alkali-rich samples</w:t>
      </w:r>
      <w:r w:rsidR="00671D97" w:rsidRPr="005F14D5">
        <w:rPr>
          <w:rFonts w:cs="Arial"/>
          <w:color w:val="auto"/>
        </w:rPr>
        <w:t>.</w:t>
      </w:r>
    </w:p>
    <w:p w14:paraId="221B4101" w14:textId="77777777" w:rsidR="001544E3" w:rsidRPr="005F14D5" w:rsidRDefault="001544E3" w:rsidP="00623E62">
      <w:pPr>
        <w:rPr>
          <w:rFonts w:cs="Arial"/>
          <w:color w:val="auto"/>
        </w:rPr>
      </w:pPr>
    </w:p>
    <w:p w14:paraId="0A999543" w14:textId="77777777" w:rsidR="003A5122" w:rsidRPr="005F14D5" w:rsidRDefault="001544E3" w:rsidP="00623E62">
      <w:pPr>
        <w:rPr>
          <w:rFonts w:cs="Arial"/>
          <w:color w:val="auto"/>
        </w:rPr>
      </w:pPr>
      <w:r w:rsidRPr="005F14D5">
        <w:rPr>
          <w:rFonts w:cs="Arial"/>
          <w:color w:val="auto"/>
        </w:rPr>
        <w:t xml:space="preserve">[Insert </w:t>
      </w:r>
      <w:r w:rsidRPr="009636DC">
        <w:rPr>
          <w:rFonts w:cs="Arial"/>
          <w:color w:val="auto"/>
        </w:rPr>
        <w:fldChar w:fldCharType="begin" w:fldLock="1"/>
      </w:r>
      <w:r w:rsidRPr="005F14D5">
        <w:rPr>
          <w:rFonts w:cs="Arial"/>
          <w:color w:val="auto"/>
        </w:rPr>
        <w:instrText xml:space="preserve"> REF _Ref399867022 \h  \* MERGEFORMAT </w:instrText>
      </w:r>
      <w:r w:rsidRPr="009636DC">
        <w:rPr>
          <w:rFonts w:cs="Arial"/>
          <w:color w:val="auto"/>
        </w:rPr>
      </w:r>
      <w:r w:rsidRPr="009636DC">
        <w:rPr>
          <w:rFonts w:cs="Arial"/>
          <w:color w:val="auto"/>
        </w:rPr>
        <w:fldChar w:fldCharType="separate"/>
      </w:r>
      <w:r w:rsidR="005B27EC" w:rsidRPr="005F14D5">
        <w:rPr>
          <w:rFonts w:cs="Arial"/>
        </w:rPr>
        <w:t xml:space="preserve">Figure </w:t>
      </w:r>
      <w:r w:rsidR="005B27EC" w:rsidRPr="005F14D5">
        <w:rPr>
          <w:rFonts w:cs="Arial"/>
          <w:noProof/>
        </w:rPr>
        <w:t>6</w:t>
      </w:r>
      <w:r w:rsidRPr="009636DC">
        <w:rPr>
          <w:rFonts w:cs="Arial"/>
          <w:color w:val="auto"/>
        </w:rPr>
        <w:fldChar w:fldCharType="end"/>
      </w:r>
      <w:r w:rsidRPr="005F14D5">
        <w:rPr>
          <w:rFonts w:cs="Arial"/>
          <w:color w:val="auto"/>
        </w:rPr>
        <w:t xml:space="preserve"> here]</w:t>
      </w:r>
    </w:p>
    <w:p w14:paraId="40FFF345" w14:textId="77777777" w:rsidR="00E022AB" w:rsidRPr="005F14D5" w:rsidRDefault="00E022AB" w:rsidP="00623E62">
      <w:pPr>
        <w:rPr>
          <w:rFonts w:cs="Arial"/>
          <w:color w:val="auto"/>
        </w:rPr>
      </w:pPr>
    </w:p>
    <w:p w14:paraId="77E46509" w14:textId="769A878C" w:rsidR="00787808" w:rsidRPr="005F14D5" w:rsidRDefault="00E20322" w:rsidP="00623E62">
      <w:pPr>
        <w:rPr>
          <w:rFonts w:cs="Arial"/>
          <w:color w:val="auto"/>
        </w:rPr>
      </w:pPr>
      <w:r w:rsidRPr="005F14D5">
        <w:rPr>
          <w:rFonts w:cs="Arial"/>
          <w:color w:val="auto"/>
        </w:rPr>
        <w:t xml:space="preserve">A last example focuses on </w:t>
      </w:r>
      <w:r w:rsidR="006B5234" w:rsidRPr="005F14D5">
        <w:rPr>
          <w:rFonts w:cs="Arial"/>
          <w:color w:val="auto"/>
        </w:rPr>
        <w:t>various CZTS</w:t>
      </w:r>
      <w:r w:rsidR="00927341" w:rsidRPr="005F14D5">
        <w:rPr>
          <w:rFonts w:cs="Arial"/>
          <w:color w:val="auto"/>
        </w:rPr>
        <w:t xml:space="preserve"> samples</w:t>
      </w:r>
      <w:r w:rsidR="00927341" w:rsidRPr="005F14D5">
        <w:rPr>
          <w:rFonts w:cs="Arial"/>
          <w:color w:val="auto"/>
          <w:vertAlign w:val="superscript"/>
        </w:rPr>
        <w:t>19</w:t>
      </w:r>
      <w:r w:rsidR="00183890" w:rsidRPr="005F14D5">
        <w:rPr>
          <w:rFonts w:cs="Arial"/>
          <w:color w:val="auto"/>
        </w:rPr>
        <w:t xml:space="preserve">. </w:t>
      </w:r>
      <w:r w:rsidR="005117FE" w:rsidRPr="009636DC">
        <w:rPr>
          <w:rFonts w:cs="Arial"/>
          <w:b/>
          <w:color w:val="auto"/>
        </w:rPr>
        <w:fldChar w:fldCharType="begin" w:fldLock="1"/>
      </w:r>
      <w:r w:rsidR="005117FE" w:rsidRPr="009636DC">
        <w:rPr>
          <w:rFonts w:cs="Arial"/>
          <w:b/>
          <w:color w:val="auto"/>
        </w:rPr>
        <w:instrText xml:space="preserve"> REF _Ref469646038 \h  \* MERGEFORMAT </w:instrText>
      </w:r>
      <w:r w:rsidR="005117FE" w:rsidRPr="009636DC">
        <w:rPr>
          <w:rFonts w:cs="Arial"/>
          <w:b/>
          <w:color w:val="auto"/>
        </w:rPr>
      </w:r>
      <w:r w:rsidR="005117FE" w:rsidRPr="009636DC">
        <w:rPr>
          <w:rFonts w:cs="Arial"/>
          <w:b/>
          <w:color w:val="auto"/>
        </w:rPr>
        <w:fldChar w:fldCharType="separate"/>
      </w:r>
      <w:r w:rsidR="005B27EC" w:rsidRPr="009636DC">
        <w:rPr>
          <w:rFonts w:cs="Arial"/>
          <w:b/>
          <w:color w:val="auto"/>
        </w:rPr>
        <w:t>Figure 7</w:t>
      </w:r>
      <w:r w:rsidR="005117FE" w:rsidRPr="009636DC">
        <w:rPr>
          <w:rFonts w:cs="Arial"/>
          <w:b/>
          <w:color w:val="auto"/>
        </w:rPr>
        <w:fldChar w:fldCharType="end"/>
      </w:r>
      <w:r w:rsidR="005117FE" w:rsidRPr="005F14D5">
        <w:rPr>
          <w:rFonts w:cs="Arial"/>
          <w:color w:val="auto"/>
        </w:rPr>
        <w:t xml:space="preserve"> shows that</w:t>
      </w:r>
      <w:r w:rsidR="005A437A" w:rsidRPr="005F14D5">
        <w:rPr>
          <w:rFonts w:cs="Arial"/>
          <w:color w:val="auto"/>
        </w:rPr>
        <w:t xml:space="preserve"> different types of unpackag</w:t>
      </w:r>
      <w:r w:rsidR="005117FE" w:rsidRPr="005F14D5">
        <w:rPr>
          <w:rFonts w:cs="Arial"/>
          <w:color w:val="auto"/>
        </w:rPr>
        <w:t xml:space="preserve">ed solar cells </w:t>
      </w:r>
      <w:r w:rsidR="00B52070" w:rsidRPr="005F14D5">
        <w:rPr>
          <w:rFonts w:cs="Arial"/>
          <w:color w:val="auto"/>
        </w:rPr>
        <w:t>demonstrate</w:t>
      </w:r>
      <w:r w:rsidR="00021602" w:rsidRPr="005F14D5">
        <w:rPr>
          <w:rFonts w:cs="Arial"/>
          <w:color w:val="auto"/>
        </w:rPr>
        <w:t xml:space="preserve"> a different I</w:t>
      </w:r>
      <w:r w:rsidR="005117FE" w:rsidRPr="005F14D5">
        <w:rPr>
          <w:rFonts w:cs="Arial"/>
          <w:color w:val="auto"/>
        </w:rPr>
        <w:t>V behavior under damp heat plus illumination. It should be noted that these cells are not ideal solar cells, so the increase in efficiency and voltage as displayed in this figure is likely not representative for CZTS solar cells in general</w:t>
      </w:r>
      <w:r w:rsidR="00DB6603" w:rsidRPr="005F14D5">
        <w:rPr>
          <w:rFonts w:cs="Arial"/>
          <w:color w:val="auto"/>
        </w:rPr>
        <w:t xml:space="preserve"> and no explanation could be provided for this behavior</w:t>
      </w:r>
      <w:r w:rsidR="005117FE" w:rsidRPr="005F14D5">
        <w:rPr>
          <w:rFonts w:cs="Arial"/>
          <w:color w:val="auto"/>
        </w:rPr>
        <w:t xml:space="preserve">. More studies need to be </w:t>
      </w:r>
      <w:r w:rsidR="005117FE" w:rsidRPr="00B52070">
        <w:rPr>
          <w:rFonts w:cs="Arial"/>
          <w:color w:val="auto"/>
        </w:rPr>
        <w:t>execute</w:t>
      </w:r>
      <w:r w:rsidR="00DB6603" w:rsidRPr="00B52070">
        <w:rPr>
          <w:rFonts w:cs="Arial"/>
          <w:color w:val="auto"/>
        </w:rPr>
        <w:t>d</w:t>
      </w:r>
      <w:r w:rsidR="005117FE" w:rsidRPr="005F14D5">
        <w:rPr>
          <w:rFonts w:cs="Arial"/>
          <w:color w:val="auto"/>
        </w:rPr>
        <w:t xml:space="preserve"> to give reliable statements about the stability of these cells.</w:t>
      </w:r>
    </w:p>
    <w:p w14:paraId="1004FA11" w14:textId="77777777" w:rsidR="005117FE" w:rsidRPr="005F14D5" w:rsidRDefault="005117FE" w:rsidP="00623E62">
      <w:pPr>
        <w:rPr>
          <w:rFonts w:cs="Arial"/>
          <w:color w:val="auto"/>
        </w:rPr>
      </w:pPr>
    </w:p>
    <w:p w14:paraId="4D7D2662" w14:textId="7E8EF3A9" w:rsidR="006305D7" w:rsidRPr="005F14D5" w:rsidRDefault="005117FE" w:rsidP="00623E62">
      <w:pPr>
        <w:rPr>
          <w:rFonts w:cs="Arial"/>
          <w:color w:val="auto"/>
        </w:rPr>
      </w:pPr>
      <w:r w:rsidRPr="005F14D5">
        <w:rPr>
          <w:rFonts w:cs="Arial"/>
          <w:color w:val="auto"/>
        </w:rPr>
        <w:t xml:space="preserve">[Insert </w:t>
      </w:r>
      <w:r w:rsidRPr="009636DC">
        <w:rPr>
          <w:rFonts w:cs="Arial"/>
          <w:color w:val="auto"/>
        </w:rPr>
        <w:fldChar w:fldCharType="begin" w:fldLock="1"/>
      </w:r>
      <w:r w:rsidRPr="005F14D5">
        <w:rPr>
          <w:rFonts w:cs="Arial"/>
          <w:color w:val="auto"/>
        </w:rPr>
        <w:instrText xml:space="preserve"> REF _Ref469646038 \h  \* MERGEFORMAT </w:instrText>
      </w:r>
      <w:r w:rsidRPr="009636DC">
        <w:rPr>
          <w:rFonts w:cs="Arial"/>
          <w:color w:val="auto"/>
        </w:rPr>
      </w:r>
      <w:r w:rsidRPr="009636DC">
        <w:rPr>
          <w:rFonts w:cs="Arial"/>
          <w:color w:val="auto"/>
        </w:rPr>
        <w:fldChar w:fldCharType="separate"/>
      </w:r>
      <w:r w:rsidR="005B27EC" w:rsidRPr="005F14D5">
        <w:rPr>
          <w:rFonts w:cs="Arial"/>
        </w:rPr>
        <w:t>Figure 7</w:t>
      </w:r>
      <w:r w:rsidRPr="009636DC">
        <w:rPr>
          <w:rFonts w:cs="Arial"/>
          <w:color w:val="auto"/>
        </w:rPr>
        <w:fldChar w:fldCharType="end"/>
      </w:r>
      <w:r w:rsidRPr="005F14D5">
        <w:rPr>
          <w:rFonts w:cs="Arial"/>
          <w:color w:val="auto"/>
        </w:rPr>
        <w:t xml:space="preserve"> here]</w:t>
      </w:r>
    </w:p>
    <w:p w14:paraId="518D6E28" w14:textId="5091BDAB" w:rsidR="00257E92" w:rsidRPr="005F14D5" w:rsidRDefault="00257E92" w:rsidP="00623E62">
      <w:pPr>
        <w:rPr>
          <w:color w:val="auto"/>
        </w:rPr>
      </w:pPr>
    </w:p>
    <w:p w14:paraId="02262284" w14:textId="4229B7C5" w:rsidR="00257E92" w:rsidRPr="005F14D5" w:rsidRDefault="00B52070" w:rsidP="00623E62">
      <w:pPr>
        <w:rPr>
          <w:b/>
          <w:color w:val="auto"/>
        </w:rPr>
      </w:pPr>
      <w:r w:rsidRPr="005F14D5">
        <w:rPr>
          <w:b/>
          <w:color w:val="auto"/>
        </w:rPr>
        <w:t>FIGURE LEGENDS:</w:t>
      </w:r>
    </w:p>
    <w:p w14:paraId="3AF7EFCE" w14:textId="01F16F53" w:rsidR="00257E92" w:rsidRPr="005F14D5" w:rsidRDefault="00257E92" w:rsidP="00623E62">
      <w:pPr>
        <w:rPr>
          <w:color w:val="auto"/>
        </w:rPr>
      </w:pPr>
    </w:p>
    <w:p w14:paraId="76717725" w14:textId="6BF3D03C" w:rsidR="00257E92" w:rsidRPr="005F14D5" w:rsidRDefault="00257E92" w:rsidP="00257E92">
      <w:pPr>
        <w:pStyle w:val="Caption"/>
        <w:spacing w:before="0" w:after="0"/>
        <w:jc w:val="both"/>
        <w:rPr>
          <w:rFonts w:ascii="Calibri" w:eastAsia="Times New Roman" w:hAnsi="Calibri" w:cs="Calibri"/>
          <w:kern w:val="6"/>
          <w:szCs w:val="24"/>
        </w:rPr>
      </w:pPr>
      <w:r w:rsidRPr="005F14D5">
        <w:rPr>
          <w:rFonts w:ascii="Calibri" w:eastAsia="Times New Roman" w:hAnsi="Calibri" w:cs="Calibri"/>
          <w:kern w:val="6"/>
          <w:szCs w:val="24"/>
        </w:rPr>
        <w:t xml:space="preserve">Figure </w:t>
      </w:r>
      <w:r w:rsidRPr="009636DC">
        <w:rPr>
          <w:rFonts w:ascii="Calibri" w:eastAsia="Times New Roman" w:hAnsi="Calibri" w:cs="Calibri"/>
          <w:kern w:val="6"/>
          <w:szCs w:val="24"/>
        </w:rPr>
        <w:fldChar w:fldCharType="begin" w:fldLock="1"/>
      </w:r>
      <w:r w:rsidRPr="005F14D5">
        <w:rPr>
          <w:rFonts w:ascii="Calibri" w:eastAsia="Times New Roman" w:hAnsi="Calibri" w:cs="Calibri"/>
          <w:kern w:val="6"/>
          <w:szCs w:val="24"/>
        </w:rPr>
        <w:instrText xml:space="preserve"> SEQ Figure \* ARABIC </w:instrText>
      </w:r>
      <w:r w:rsidRPr="009636DC">
        <w:rPr>
          <w:rFonts w:ascii="Calibri" w:eastAsia="Times New Roman" w:hAnsi="Calibri" w:cs="Calibri"/>
          <w:kern w:val="6"/>
          <w:szCs w:val="24"/>
        </w:rPr>
        <w:fldChar w:fldCharType="separate"/>
      </w:r>
      <w:r w:rsidRPr="005F14D5">
        <w:rPr>
          <w:rFonts w:ascii="Calibri" w:eastAsia="Times New Roman" w:hAnsi="Calibri" w:cs="Calibri"/>
          <w:noProof/>
          <w:kern w:val="6"/>
          <w:szCs w:val="24"/>
        </w:rPr>
        <w:t>1</w:t>
      </w:r>
      <w:r w:rsidRPr="009636DC">
        <w:rPr>
          <w:rFonts w:ascii="Calibri" w:eastAsia="Times New Roman" w:hAnsi="Calibri" w:cs="Calibri"/>
          <w:kern w:val="6"/>
          <w:szCs w:val="24"/>
        </w:rPr>
        <w:fldChar w:fldCharType="end"/>
      </w:r>
      <w:r w:rsidRPr="005F14D5">
        <w:rPr>
          <w:rFonts w:ascii="Calibri" w:eastAsia="Times New Roman" w:hAnsi="Calibri" w:cs="Calibri"/>
          <w:kern w:val="6"/>
          <w:szCs w:val="24"/>
        </w:rPr>
        <w:t xml:space="preserve">: </w:t>
      </w:r>
      <w:r w:rsidRPr="009636DC">
        <w:rPr>
          <w:rFonts w:ascii="Calibri" w:hAnsi="Calibri"/>
          <w:kern w:val="6"/>
        </w:rPr>
        <w:t>‘</w:t>
      </w:r>
      <w:r w:rsidRPr="005F14D5">
        <w:rPr>
          <w:rFonts w:ascii="Calibri" w:eastAsia="Times New Roman" w:hAnsi="Calibri" w:cs="Calibri"/>
          <w:kern w:val="6"/>
          <w:szCs w:val="24"/>
        </w:rPr>
        <w:t xml:space="preserve">Combined Stress tests with </w:t>
      </w:r>
      <w:r w:rsidR="005F14D5" w:rsidRPr="009636DC">
        <w:rPr>
          <w:rFonts w:ascii="Calibri" w:eastAsia="Times New Roman" w:hAnsi="Calibri" w:cs="Calibri"/>
          <w:i/>
          <w:kern w:val="6"/>
          <w:szCs w:val="24"/>
        </w:rPr>
        <w:t>i</w:t>
      </w:r>
      <w:r w:rsidR="00D07930" w:rsidRPr="00D07930">
        <w:rPr>
          <w:rFonts w:ascii="Calibri" w:eastAsia="Times New Roman" w:hAnsi="Calibri" w:cs="Calibri"/>
          <w:i/>
          <w:kern w:val="6"/>
          <w:szCs w:val="24"/>
        </w:rPr>
        <w:t>n situ</w:t>
      </w:r>
      <w:r w:rsidRPr="005F14D5">
        <w:rPr>
          <w:rFonts w:ascii="Calibri" w:eastAsia="Times New Roman" w:hAnsi="Calibri" w:cs="Calibri"/>
          <w:kern w:val="6"/>
          <w:szCs w:val="24"/>
        </w:rPr>
        <w:t xml:space="preserve"> measurements’ setup</w:t>
      </w:r>
      <w:r w:rsidR="00BF1B42" w:rsidRPr="005F14D5">
        <w:rPr>
          <w:rFonts w:ascii="Calibri" w:eastAsia="Times New Roman" w:hAnsi="Calibri" w:cs="Calibri"/>
          <w:kern w:val="6"/>
          <w:szCs w:val="24"/>
        </w:rPr>
        <w:t xml:space="preserve">. </w:t>
      </w:r>
      <w:r w:rsidRPr="005F14D5">
        <w:rPr>
          <w:rFonts w:ascii="Calibri" w:eastAsia="Times New Roman" w:hAnsi="Calibri" w:cs="Calibri"/>
          <w:b w:val="0"/>
          <w:kern w:val="6"/>
          <w:szCs w:val="24"/>
        </w:rPr>
        <w:t xml:space="preserve">Left: Schematic overview of a CSI setup including the measurement system. Middle and right: Photograph of the CSI setups </w:t>
      </w:r>
      <w:r w:rsidRPr="005F14D5">
        <w:rPr>
          <w:rFonts w:ascii="Calibri" w:eastAsia="Times New Roman" w:hAnsi="Calibri" w:cs="Calibri"/>
          <w:b w:val="0"/>
          <w:kern w:val="6"/>
          <w:szCs w:val="24"/>
        </w:rPr>
        <w:lastRenderedPageBreak/>
        <w:t>(climate chambers plus solar simulators, measurement systems not depicted, setups have different sizes). Middle is CSI1, right is CSI2. This figure has been modified from</w:t>
      </w:r>
      <w:r w:rsidRPr="005F14D5">
        <w:rPr>
          <w:rFonts w:ascii="Calibri" w:hAnsi="Calibri"/>
          <w:b w:val="0"/>
          <w:kern w:val="6"/>
          <w:vertAlign w:val="superscript"/>
        </w:rPr>
        <w:t>19</w:t>
      </w:r>
      <w:r w:rsidR="00911A60" w:rsidRPr="005F14D5">
        <w:rPr>
          <w:rFonts w:ascii="Calibri" w:eastAsia="Times New Roman" w:hAnsi="Calibri" w:cs="Calibri"/>
          <w:b w:val="0"/>
          <w:kern w:val="6"/>
          <w:szCs w:val="24"/>
          <w:vertAlign w:val="superscript"/>
        </w:rPr>
        <w:t>,30</w:t>
      </w:r>
      <w:r w:rsidRPr="005F14D5">
        <w:rPr>
          <w:rFonts w:ascii="Calibri" w:eastAsia="Times New Roman" w:hAnsi="Calibri" w:cs="Calibri"/>
          <w:b w:val="0"/>
          <w:kern w:val="6"/>
          <w:szCs w:val="24"/>
        </w:rPr>
        <w:t xml:space="preserve">. </w:t>
      </w:r>
    </w:p>
    <w:p w14:paraId="21B74BEF" w14:textId="385B10F6" w:rsidR="00FC6A07" w:rsidRPr="005F14D5" w:rsidRDefault="00FC6A07" w:rsidP="00FC6A07"/>
    <w:p w14:paraId="6B388A14" w14:textId="276E2FBF" w:rsidR="00FC6A07" w:rsidRPr="005F14D5" w:rsidRDefault="00FC6A07" w:rsidP="00FC6A07">
      <w:pPr>
        <w:pStyle w:val="Caption"/>
        <w:spacing w:before="0" w:after="0"/>
        <w:rPr>
          <w:rFonts w:ascii="Calibri" w:eastAsia="Times New Roman" w:hAnsi="Calibri" w:cs="Arial"/>
          <w:bCs/>
          <w:szCs w:val="24"/>
        </w:rPr>
      </w:pPr>
      <w:bookmarkStart w:id="2" w:name="_Ref475950279"/>
      <w:r w:rsidRPr="005F14D5">
        <w:rPr>
          <w:rFonts w:ascii="Calibri" w:eastAsia="Times New Roman" w:hAnsi="Calibri" w:cs="Arial"/>
          <w:bCs/>
          <w:szCs w:val="24"/>
        </w:rPr>
        <w:t xml:space="preserve">Figure </w:t>
      </w:r>
      <w:r w:rsidRPr="009636DC">
        <w:rPr>
          <w:rFonts w:ascii="Calibri" w:eastAsia="Times New Roman" w:hAnsi="Calibri" w:cs="Arial"/>
          <w:bCs/>
          <w:szCs w:val="24"/>
        </w:rPr>
        <w:fldChar w:fldCharType="begin" w:fldLock="1"/>
      </w:r>
      <w:r w:rsidRPr="005F14D5">
        <w:rPr>
          <w:rFonts w:ascii="Calibri" w:eastAsia="Times New Roman" w:hAnsi="Calibri" w:cs="Arial"/>
          <w:bCs/>
          <w:szCs w:val="24"/>
        </w:rPr>
        <w:instrText xml:space="preserve"> SEQ Figure \* ARABIC </w:instrText>
      </w:r>
      <w:r w:rsidRPr="009636DC">
        <w:rPr>
          <w:rFonts w:ascii="Calibri" w:eastAsia="Times New Roman" w:hAnsi="Calibri" w:cs="Arial"/>
          <w:bCs/>
          <w:szCs w:val="24"/>
        </w:rPr>
        <w:fldChar w:fldCharType="separate"/>
      </w:r>
      <w:r w:rsidRPr="005F14D5">
        <w:rPr>
          <w:rFonts w:ascii="Calibri" w:eastAsia="Times New Roman" w:hAnsi="Calibri" w:cs="Arial"/>
          <w:bCs/>
          <w:noProof/>
          <w:szCs w:val="24"/>
        </w:rPr>
        <w:t>2</w:t>
      </w:r>
      <w:r w:rsidRPr="009636DC">
        <w:rPr>
          <w:rFonts w:ascii="Calibri" w:eastAsia="Times New Roman" w:hAnsi="Calibri" w:cs="Arial"/>
          <w:bCs/>
          <w:szCs w:val="24"/>
        </w:rPr>
        <w:fldChar w:fldCharType="end"/>
      </w:r>
      <w:bookmarkEnd w:id="2"/>
      <w:r w:rsidRPr="005F14D5">
        <w:rPr>
          <w:rFonts w:ascii="Calibri" w:eastAsia="Times New Roman" w:hAnsi="Calibri" w:cs="Arial"/>
          <w:bCs/>
          <w:szCs w:val="24"/>
        </w:rPr>
        <w:t>: CIGS sample design</w:t>
      </w:r>
      <w:r w:rsidR="00B52070">
        <w:rPr>
          <w:rFonts w:ascii="Calibri" w:eastAsia="Times New Roman" w:hAnsi="Calibri" w:cs="Arial"/>
          <w:bCs/>
          <w:szCs w:val="24"/>
        </w:rPr>
        <w:t>.</w:t>
      </w:r>
      <w:r w:rsidR="00BF1B42" w:rsidRPr="005F14D5">
        <w:rPr>
          <w:rFonts w:ascii="Calibri" w:eastAsia="Times New Roman" w:hAnsi="Calibri" w:cs="Arial"/>
          <w:bCs/>
          <w:szCs w:val="24"/>
        </w:rPr>
        <w:t xml:space="preserve"> </w:t>
      </w:r>
      <w:r w:rsidRPr="005F14D5">
        <w:rPr>
          <w:rFonts w:ascii="Calibri" w:eastAsia="Times New Roman" w:hAnsi="Calibri" w:cs="Arial"/>
          <w:b w:val="0"/>
          <w:bCs/>
          <w:szCs w:val="24"/>
        </w:rPr>
        <w:t xml:space="preserve">(top) Schematic representation of the cross-section of a CIGS sample and (bottom) a microscope picture of a CIGS sample taken from the top. </w:t>
      </w:r>
      <w:r w:rsidRPr="005F14D5">
        <w:rPr>
          <w:rFonts w:ascii="Calibri" w:eastAsia="Times New Roman" w:hAnsi="Calibri" w:cs="Calibri"/>
          <w:b w:val="0"/>
          <w:kern w:val="6"/>
          <w:szCs w:val="24"/>
        </w:rPr>
        <w:t xml:space="preserve">This figure has been </w:t>
      </w:r>
      <w:r w:rsidR="00B52070" w:rsidRPr="00F81BE9">
        <w:rPr>
          <w:rFonts w:ascii="Calibri" w:eastAsia="Times New Roman" w:hAnsi="Calibri" w:cs="Calibri"/>
          <w:b w:val="0"/>
          <w:kern w:val="6"/>
          <w:szCs w:val="24"/>
        </w:rPr>
        <w:t xml:space="preserve">partly </w:t>
      </w:r>
      <w:r w:rsidRPr="005F14D5">
        <w:rPr>
          <w:rFonts w:ascii="Calibri" w:eastAsia="Times New Roman" w:hAnsi="Calibri" w:cs="Calibri"/>
          <w:b w:val="0"/>
          <w:kern w:val="6"/>
          <w:szCs w:val="24"/>
        </w:rPr>
        <w:t>modified from references</w:t>
      </w:r>
      <w:r w:rsidR="004E396D" w:rsidRPr="005F14D5">
        <w:rPr>
          <w:rFonts w:ascii="Calibri" w:eastAsia="Times New Roman" w:hAnsi="Calibri" w:cs="Calibri"/>
          <w:b w:val="0"/>
          <w:kern w:val="6"/>
          <w:szCs w:val="24"/>
          <w:vertAlign w:val="superscript"/>
        </w:rPr>
        <w:t>14</w:t>
      </w:r>
      <w:r w:rsidR="004E396D" w:rsidRPr="005F14D5">
        <w:rPr>
          <w:rFonts w:ascii="Calibri" w:hAnsi="Calibri"/>
          <w:b w:val="0"/>
          <w:kern w:val="6"/>
          <w:vertAlign w:val="superscript"/>
        </w:rPr>
        <w:t>,30</w:t>
      </w:r>
      <w:r w:rsidRPr="005F14D5">
        <w:rPr>
          <w:rFonts w:ascii="Calibri" w:eastAsia="Times New Roman" w:hAnsi="Calibri" w:cs="Arial"/>
          <w:b w:val="0"/>
          <w:bCs/>
          <w:szCs w:val="24"/>
        </w:rPr>
        <w:t xml:space="preserve">. </w:t>
      </w:r>
    </w:p>
    <w:p w14:paraId="18A68928" w14:textId="77777777" w:rsidR="00FC6A07" w:rsidRPr="005F14D5" w:rsidRDefault="00FC6A07" w:rsidP="00FC6A07">
      <w:pPr>
        <w:rPr>
          <w:b/>
        </w:rPr>
      </w:pPr>
    </w:p>
    <w:p w14:paraId="62FDCD88" w14:textId="45B1C9D7" w:rsidR="00257E92" w:rsidRPr="005F14D5" w:rsidRDefault="00257E92" w:rsidP="00257E92">
      <w:pPr>
        <w:pStyle w:val="Caption"/>
        <w:spacing w:before="0" w:after="0"/>
        <w:jc w:val="both"/>
        <w:rPr>
          <w:rFonts w:ascii="Calibri" w:eastAsia="Times New Roman" w:hAnsi="Calibri" w:cs="Arial"/>
          <w:szCs w:val="24"/>
        </w:rPr>
      </w:pPr>
      <w:bookmarkStart w:id="3" w:name="_Ref458695618"/>
      <w:r w:rsidRPr="005F14D5">
        <w:rPr>
          <w:rFonts w:ascii="Calibri" w:eastAsia="Times New Roman" w:hAnsi="Calibri" w:cs="Arial"/>
          <w:szCs w:val="24"/>
        </w:rPr>
        <w:t xml:space="preserve">Figure </w:t>
      </w:r>
      <w:r w:rsidRPr="009636DC">
        <w:rPr>
          <w:rFonts w:ascii="Calibri" w:eastAsia="Times New Roman" w:hAnsi="Calibri" w:cs="Arial"/>
          <w:szCs w:val="24"/>
        </w:rPr>
        <w:fldChar w:fldCharType="begin" w:fldLock="1"/>
      </w:r>
      <w:r w:rsidRPr="005F14D5">
        <w:rPr>
          <w:rFonts w:ascii="Calibri" w:eastAsia="Times New Roman" w:hAnsi="Calibri" w:cs="Arial"/>
          <w:szCs w:val="24"/>
        </w:rPr>
        <w:instrText xml:space="preserve"> SEQ Figure \* ARABIC </w:instrText>
      </w:r>
      <w:r w:rsidRPr="009636DC">
        <w:rPr>
          <w:rFonts w:ascii="Calibri" w:eastAsia="Times New Roman" w:hAnsi="Calibri" w:cs="Arial"/>
          <w:szCs w:val="24"/>
        </w:rPr>
        <w:fldChar w:fldCharType="separate"/>
      </w:r>
      <w:r w:rsidRPr="005F14D5">
        <w:rPr>
          <w:rFonts w:ascii="Calibri" w:eastAsia="Times New Roman" w:hAnsi="Calibri" w:cs="Arial"/>
          <w:noProof/>
          <w:szCs w:val="24"/>
        </w:rPr>
        <w:t>3</w:t>
      </w:r>
      <w:r w:rsidRPr="009636DC">
        <w:rPr>
          <w:rFonts w:ascii="Calibri" w:eastAsia="Times New Roman" w:hAnsi="Calibri" w:cs="Arial"/>
          <w:szCs w:val="24"/>
        </w:rPr>
        <w:fldChar w:fldCharType="end"/>
      </w:r>
      <w:bookmarkEnd w:id="3"/>
      <w:r w:rsidRPr="005F14D5">
        <w:rPr>
          <w:rFonts w:ascii="Calibri" w:eastAsia="Times New Roman" w:hAnsi="Calibri" w:cs="Arial"/>
          <w:szCs w:val="24"/>
        </w:rPr>
        <w:t xml:space="preserve">: </w:t>
      </w:r>
      <w:bookmarkStart w:id="4" w:name="_Ref454286123"/>
      <w:r w:rsidRPr="005F14D5">
        <w:rPr>
          <w:rFonts w:ascii="Calibri" w:eastAsia="Times New Roman" w:hAnsi="Calibri" w:cs="Arial"/>
          <w:szCs w:val="24"/>
        </w:rPr>
        <w:t>Influence of humidity on CIGS solar cell stability</w:t>
      </w:r>
      <w:r w:rsidR="00BF1B42" w:rsidRPr="005F14D5">
        <w:rPr>
          <w:rFonts w:ascii="Calibri" w:eastAsia="Times New Roman" w:hAnsi="Calibri" w:cs="Arial"/>
          <w:szCs w:val="24"/>
        </w:rPr>
        <w:t xml:space="preserve">. </w:t>
      </w:r>
      <w:r w:rsidRPr="005F14D5">
        <w:rPr>
          <w:rFonts w:ascii="Calibri" w:eastAsia="Times New Roman" w:hAnsi="Calibri" w:cs="Arial"/>
          <w:b w:val="0"/>
          <w:szCs w:val="24"/>
        </w:rPr>
        <w:t xml:space="preserve">The development of the efficiency of unpackaged CIGS solar cells as a function of exposure time to illumination plus dry heat (red) and damp heat (blue) taken at elevated temperatures. </w:t>
      </w:r>
      <w:r w:rsidR="00A07D85" w:rsidRPr="005F14D5">
        <w:rPr>
          <w:rFonts w:ascii="Calibri" w:eastAsia="Times New Roman" w:hAnsi="Calibri" w:cs="Arial"/>
          <w:b w:val="0"/>
          <w:szCs w:val="24"/>
        </w:rPr>
        <w:t xml:space="preserve">Every line represents one </w:t>
      </w:r>
      <w:r w:rsidR="00185756" w:rsidRPr="005F14D5">
        <w:rPr>
          <w:rFonts w:ascii="Calibri" w:eastAsia="Times New Roman" w:hAnsi="Calibri" w:cs="Arial"/>
          <w:b w:val="0"/>
          <w:szCs w:val="24"/>
        </w:rPr>
        <w:t>solar cell</w:t>
      </w:r>
      <w:r w:rsidR="00A07D85" w:rsidRPr="005F14D5">
        <w:rPr>
          <w:rFonts w:ascii="Calibri" w:eastAsia="Times New Roman" w:hAnsi="Calibri" w:cs="Arial"/>
          <w:b w:val="0"/>
          <w:szCs w:val="24"/>
        </w:rPr>
        <w:t xml:space="preserve">. </w:t>
      </w:r>
      <w:r w:rsidRPr="005F14D5">
        <w:rPr>
          <w:rFonts w:ascii="Calibri" w:eastAsia="Times New Roman" w:hAnsi="Calibri" w:cs="Calibri"/>
          <w:b w:val="0"/>
          <w:kern w:val="6"/>
          <w:szCs w:val="24"/>
        </w:rPr>
        <w:t>This figure has been modified from</w:t>
      </w:r>
      <w:r w:rsidR="004E396D" w:rsidRPr="005F14D5">
        <w:rPr>
          <w:rFonts w:ascii="Calibri" w:eastAsia="Times New Roman" w:hAnsi="Calibri" w:cs="Arial"/>
          <w:b w:val="0"/>
          <w:szCs w:val="24"/>
        </w:rPr>
        <w:t xml:space="preserve"> reference</w:t>
      </w:r>
      <w:r w:rsidR="004E396D" w:rsidRPr="005F14D5">
        <w:rPr>
          <w:rFonts w:ascii="Calibri" w:hAnsi="Calibri"/>
          <w:b w:val="0"/>
          <w:vertAlign w:val="superscript"/>
        </w:rPr>
        <w:t>15</w:t>
      </w:r>
      <w:r w:rsidRPr="005F14D5">
        <w:rPr>
          <w:rFonts w:ascii="Calibri" w:eastAsia="Times New Roman" w:hAnsi="Calibri" w:cs="Arial"/>
          <w:b w:val="0"/>
          <w:szCs w:val="24"/>
        </w:rPr>
        <w:t xml:space="preserve">. </w:t>
      </w:r>
      <w:bookmarkEnd w:id="4"/>
    </w:p>
    <w:p w14:paraId="3DC2BD2A" w14:textId="77777777" w:rsidR="00257E92" w:rsidRPr="005F14D5" w:rsidRDefault="00257E92" w:rsidP="00257E92"/>
    <w:p w14:paraId="0B82CE55" w14:textId="2EE7834C" w:rsidR="00257E92" w:rsidRPr="005F14D5" w:rsidRDefault="00257E92" w:rsidP="00257E92">
      <w:pPr>
        <w:pStyle w:val="Caption"/>
        <w:spacing w:before="0" w:after="0"/>
        <w:jc w:val="both"/>
        <w:rPr>
          <w:rFonts w:ascii="Calibri" w:eastAsia="Times New Roman" w:hAnsi="Calibri" w:cs="Arial"/>
          <w:szCs w:val="24"/>
        </w:rPr>
      </w:pPr>
      <w:bookmarkStart w:id="5" w:name="_Ref469237875"/>
      <w:r w:rsidRPr="005F14D5">
        <w:rPr>
          <w:rFonts w:ascii="Calibri" w:eastAsia="Times New Roman" w:hAnsi="Calibri" w:cs="Arial"/>
          <w:szCs w:val="24"/>
        </w:rPr>
        <w:t xml:space="preserve">Figure </w:t>
      </w:r>
      <w:r w:rsidRPr="009636DC">
        <w:rPr>
          <w:rFonts w:ascii="Calibri" w:eastAsia="Times New Roman" w:hAnsi="Calibri" w:cs="Arial"/>
          <w:szCs w:val="24"/>
        </w:rPr>
        <w:fldChar w:fldCharType="begin" w:fldLock="1"/>
      </w:r>
      <w:r w:rsidRPr="005F14D5">
        <w:rPr>
          <w:rFonts w:ascii="Calibri" w:eastAsia="Times New Roman" w:hAnsi="Calibri" w:cs="Arial"/>
          <w:szCs w:val="24"/>
        </w:rPr>
        <w:instrText xml:space="preserve"> SEQ Figure \* ARABIC </w:instrText>
      </w:r>
      <w:r w:rsidRPr="009636DC">
        <w:rPr>
          <w:rFonts w:ascii="Calibri" w:eastAsia="Times New Roman" w:hAnsi="Calibri" w:cs="Arial"/>
          <w:szCs w:val="24"/>
        </w:rPr>
        <w:fldChar w:fldCharType="separate"/>
      </w:r>
      <w:r w:rsidRPr="005F14D5">
        <w:rPr>
          <w:rFonts w:ascii="Calibri" w:eastAsia="Times New Roman" w:hAnsi="Calibri" w:cs="Arial"/>
          <w:noProof/>
          <w:szCs w:val="24"/>
        </w:rPr>
        <w:t>4</w:t>
      </w:r>
      <w:r w:rsidRPr="009636DC">
        <w:rPr>
          <w:rFonts w:ascii="Calibri" w:eastAsia="Times New Roman" w:hAnsi="Calibri" w:cs="Arial"/>
          <w:szCs w:val="24"/>
        </w:rPr>
        <w:fldChar w:fldCharType="end"/>
      </w:r>
      <w:bookmarkEnd w:id="5"/>
      <w:r w:rsidRPr="005F14D5">
        <w:rPr>
          <w:rFonts w:ascii="Calibri" w:eastAsia="Times New Roman" w:hAnsi="Calibri" w:cs="Arial"/>
          <w:szCs w:val="24"/>
        </w:rPr>
        <w:t>: Influence of electrical loads on CIGS solar cell stability</w:t>
      </w:r>
      <w:r w:rsidR="00BF1B42" w:rsidRPr="005F14D5">
        <w:rPr>
          <w:rFonts w:ascii="Calibri" w:eastAsia="Times New Roman" w:hAnsi="Calibri" w:cs="Arial"/>
          <w:szCs w:val="24"/>
        </w:rPr>
        <w:t xml:space="preserve">. </w:t>
      </w:r>
      <w:r w:rsidRPr="005F14D5">
        <w:rPr>
          <w:rFonts w:ascii="Calibri" w:eastAsia="Times New Roman" w:hAnsi="Calibri" w:cs="Arial"/>
          <w:b w:val="0"/>
          <w:szCs w:val="24"/>
        </w:rPr>
        <w:t>Evolution of the efficiency of unpackaged cells as a function of time at various voltages plus damp heat and illumination. Grey, blue, green</w:t>
      </w:r>
      <w:r w:rsidR="00B52070">
        <w:rPr>
          <w:rFonts w:ascii="Calibri" w:eastAsia="Times New Roman" w:hAnsi="Calibri" w:cs="Arial"/>
          <w:b w:val="0"/>
          <w:szCs w:val="24"/>
        </w:rPr>
        <w:t>,</w:t>
      </w:r>
      <w:r w:rsidRPr="005F14D5">
        <w:rPr>
          <w:rFonts w:ascii="Calibri" w:eastAsia="Times New Roman" w:hAnsi="Calibri" w:cs="Arial"/>
          <w:b w:val="0"/>
          <w:szCs w:val="24"/>
        </w:rPr>
        <w:t xml:space="preserve"> and red curves indicate exposure to -0.5</w:t>
      </w:r>
      <w:r w:rsidR="005F14D5">
        <w:rPr>
          <w:rFonts w:ascii="Calibri" w:eastAsia="Times New Roman" w:hAnsi="Calibri" w:cs="Arial"/>
          <w:b w:val="0"/>
          <w:szCs w:val="24"/>
        </w:rPr>
        <w:t xml:space="preserve"> </w:t>
      </w:r>
      <w:r w:rsidRPr="005F14D5">
        <w:rPr>
          <w:rFonts w:ascii="Calibri" w:eastAsia="Times New Roman" w:hAnsi="Calibri" w:cs="Arial"/>
          <w:b w:val="0"/>
          <w:szCs w:val="24"/>
        </w:rPr>
        <w:t>V, 0</w:t>
      </w:r>
      <w:r w:rsidR="005F14D5">
        <w:rPr>
          <w:rFonts w:ascii="Calibri" w:eastAsia="Times New Roman" w:hAnsi="Calibri" w:cs="Arial"/>
          <w:b w:val="0"/>
          <w:szCs w:val="24"/>
        </w:rPr>
        <w:t xml:space="preserve"> </w:t>
      </w:r>
      <w:r w:rsidRPr="005F14D5">
        <w:rPr>
          <w:rFonts w:ascii="Calibri" w:eastAsia="Times New Roman" w:hAnsi="Calibri" w:cs="Arial"/>
          <w:b w:val="0"/>
          <w:szCs w:val="24"/>
        </w:rPr>
        <w:t>V, ~</w:t>
      </w:r>
      <w:r w:rsidR="005F14D5">
        <w:rPr>
          <w:rFonts w:ascii="Calibri" w:eastAsia="Times New Roman" w:hAnsi="Calibri" w:cs="Arial"/>
          <w:b w:val="0"/>
          <w:szCs w:val="24"/>
        </w:rPr>
        <w:t xml:space="preserve"> </w:t>
      </w:r>
      <w:r w:rsidRPr="005F14D5">
        <w:rPr>
          <w:rFonts w:ascii="Calibri" w:eastAsia="Times New Roman" w:hAnsi="Calibri" w:cs="Arial"/>
          <w:b w:val="0"/>
          <w:szCs w:val="24"/>
        </w:rPr>
        <w:t>V</w:t>
      </w:r>
      <w:r w:rsidRPr="005F14D5">
        <w:rPr>
          <w:rFonts w:ascii="Calibri" w:eastAsia="Times New Roman" w:hAnsi="Calibri" w:cs="Arial"/>
          <w:b w:val="0"/>
          <w:szCs w:val="24"/>
          <w:vertAlign w:val="subscript"/>
        </w:rPr>
        <w:t>MPP</w:t>
      </w:r>
      <w:r w:rsidR="00B52070">
        <w:rPr>
          <w:rFonts w:ascii="Calibri" w:eastAsia="Times New Roman" w:hAnsi="Calibri" w:cs="Arial"/>
          <w:b w:val="0"/>
          <w:szCs w:val="24"/>
        </w:rPr>
        <w:t xml:space="preserve">, </w:t>
      </w:r>
      <w:r w:rsidRPr="005F14D5">
        <w:rPr>
          <w:rFonts w:ascii="Calibri" w:eastAsia="Times New Roman" w:hAnsi="Calibri" w:cs="Arial"/>
          <w:b w:val="0"/>
          <w:szCs w:val="24"/>
        </w:rPr>
        <w:t>and open circuit conditions</w:t>
      </w:r>
      <w:r w:rsidR="00B52070">
        <w:rPr>
          <w:rFonts w:ascii="Calibri" w:eastAsia="Times New Roman" w:hAnsi="Calibri" w:cs="Arial"/>
          <w:b w:val="0"/>
          <w:szCs w:val="24"/>
        </w:rPr>
        <w:t>,</w:t>
      </w:r>
      <w:r w:rsidRPr="005F14D5">
        <w:rPr>
          <w:rFonts w:ascii="Calibri" w:eastAsia="Times New Roman" w:hAnsi="Calibri" w:cs="Arial"/>
          <w:b w:val="0"/>
          <w:szCs w:val="24"/>
        </w:rPr>
        <w:t xml:space="preserve"> respectively. These parameters are obtained at elevated temperatures, while the room temperature efficiencies are around 50% higher. </w:t>
      </w:r>
      <w:r w:rsidR="00185756" w:rsidRPr="005F14D5">
        <w:rPr>
          <w:rFonts w:ascii="Calibri" w:eastAsia="Times New Roman" w:hAnsi="Calibri" w:cs="Arial"/>
          <w:b w:val="0"/>
          <w:szCs w:val="24"/>
        </w:rPr>
        <w:t xml:space="preserve">Every line represents one solar cell. </w:t>
      </w:r>
      <w:r w:rsidRPr="005F14D5">
        <w:rPr>
          <w:rFonts w:ascii="Calibri" w:eastAsia="Times New Roman" w:hAnsi="Calibri" w:cs="Calibri"/>
          <w:b w:val="0"/>
          <w:kern w:val="6"/>
          <w:szCs w:val="24"/>
        </w:rPr>
        <w:t>This figure has b</w:t>
      </w:r>
      <w:r w:rsidR="004E396D" w:rsidRPr="005F14D5">
        <w:rPr>
          <w:rFonts w:ascii="Calibri" w:eastAsia="Times New Roman" w:hAnsi="Calibri" w:cs="Calibri"/>
          <w:b w:val="0"/>
          <w:kern w:val="6"/>
          <w:szCs w:val="24"/>
        </w:rPr>
        <w:t>een modified from reference</w:t>
      </w:r>
      <w:r w:rsidR="004E396D" w:rsidRPr="005F14D5">
        <w:rPr>
          <w:rFonts w:ascii="Calibri" w:hAnsi="Calibri"/>
          <w:b w:val="0"/>
          <w:kern w:val="6"/>
          <w:vertAlign w:val="superscript"/>
        </w:rPr>
        <w:t>18</w:t>
      </w:r>
      <w:r w:rsidRPr="005F14D5">
        <w:rPr>
          <w:rFonts w:ascii="Calibri" w:eastAsia="Times New Roman" w:hAnsi="Calibri" w:cs="Calibri"/>
          <w:b w:val="0"/>
          <w:kern w:val="6"/>
          <w:szCs w:val="24"/>
        </w:rPr>
        <w:t>.</w:t>
      </w:r>
    </w:p>
    <w:p w14:paraId="26487D99" w14:textId="5F6D3583" w:rsidR="00257E92" w:rsidRPr="005F14D5" w:rsidRDefault="00257E92">
      <w:pPr>
        <w:widowControl/>
        <w:autoSpaceDE/>
        <w:autoSpaceDN/>
        <w:adjustRightInd/>
        <w:jc w:val="left"/>
        <w:rPr>
          <w:color w:val="auto"/>
        </w:rPr>
      </w:pPr>
    </w:p>
    <w:p w14:paraId="4BD5C441" w14:textId="17BF97C7" w:rsidR="00257E92" w:rsidRPr="005F14D5" w:rsidRDefault="00257E92" w:rsidP="00257E92">
      <w:pPr>
        <w:pStyle w:val="Caption"/>
        <w:spacing w:before="0" w:after="0"/>
        <w:jc w:val="both"/>
        <w:rPr>
          <w:rFonts w:ascii="Calibri" w:eastAsia="Times New Roman" w:hAnsi="Calibri" w:cs="Arial"/>
          <w:szCs w:val="24"/>
        </w:rPr>
      </w:pPr>
      <w:bookmarkStart w:id="6" w:name="_Ref399603403"/>
      <w:bookmarkStart w:id="7" w:name="_Ref399603388"/>
      <w:r w:rsidRPr="005F14D5">
        <w:rPr>
          <w:rFonts w:ascii="Calibri" w:eastAsia="Times New Roman" w:hAnsi="Calibri" w:cs="Arial"/>
          <w:szCs w:val="24"/>
        </w:rPr>
        <w:t xml:space="preserve">Figure </w:t>
      </w:r>
      <w:r w:rsidRPr="009636DC">
        <w:rPr>
          <w:rFonts w:ascii="Calibri" w:eastAsia="Times New Roman" w:hAnsi="Calibri" w:cs="Arial"/>
          <w:szCs w:val="24"/>
        </w:rPr>
        <w:fldChar w:fldCharType="begin" w:fldLock="1"/>
      </w:r>
      <w:r w:rsidRPr="005F14D5">
        <w:rPr>
          <w:rFonts w:ascii="Calibri" w:eastAsia="Times New Roman" w:hAnsi="Calibri" w:cs="Arial"/>
          <w:szCs w:val="24"/>
        </w:rPr>
        <w:instrText xml:space="preserve"> SEQ Figure \* ARABIC </w:instrText>
      </w:r>
      <w:r w:rsidRPr="009636DC">
        <w:rPr>
          <w:rFonts w:ascii="Calibri" w:eastAsia="Times New Roman" w:hAnsi="Calibri" w:cs="Arial"/>
          <w:szCs w:val="24"/>
        </w:rPr>
        <w:fldChar w:fldCharType="separate"/>
      </w:r>
      <w:r w:rsidRPr="005F14D5">
        <w:rPr>
          <w:rFonts w:ascii="Calibri" w:eastAsia="Times New Roman" w:hAnsi="Calibri" w:cs="Arial"/>
          <w:noProof/>
          <w:szCs w:val="24"/>
        </w:rPr>
        <w:t>5</w:t>
      </w:r>
      <w:r w:rsidRPr="009636DC">
        <w:rPr>
          <w:rFonts w:ascii="Calibri" w:eastAsia="Times New Roman" w:hAnsi="Calibri" w:cs="Arial"/>
          <w:szCs w:val="24"/>
        </w:rPr>
        <w:fldChar w:fldCharType="end"/>
      </w:r>
      <w:bookmarkEnd w:id="6"/>
      <w:r w:rsidRPr="005F14D5">
        <w:rPr>
          <w:rFonts w:ascii="Calibri" w:eastAsia="Times New Roman" w:hAnsi="Calibri" w:cs="Arial"/>
          <w:szCs w:val="24"/>
        </w:rPr>
        <w:t>: Temperature dependency of CIGS solar cells</w:t>
      </w:r>
      <w:r w:rsidR="00BF1B42" w:rsidRPr="005F14D5">
        <w:rPr>
          <w:rFonts w:ascii="Calibri" w:eastAsia="Times New Roman" w:hAnsi="Calibri" w:cs="Arial"/>
          <w:szCs w:val="24"/>
        </w:rPr>
        <w:t xml:space="preserve">. </w:t>
      </w:r>
      <w:r w:rsidRPr="005F14D5">
        <w:rPr>
          <w:rFonts w:ascii="Calibri" w:eastAsia="Times New Roman" w:hAnsi="Calibri" w:cs="Arial"/>
          <w:b w:val="0"/>
          <w:szCs w:val="24"/>
        </w:rPr>
        <w:t>Temperature dependency of the open circuit voltage (V</w:t>
      </w:r>
      <w:r w:rsidRPr="005F14D5">
        <w:rPr>
          <w:rFonts w:ascii="Calibri" w:eastAsia="Times New Roman" w:hAnsi="Calibri" w:cs="Arial"/>
          <w:b w:val="0"/>
          <w:szCs w:val="24"/>
          <w:vertAlign w:val="subscript"/>
        </w:rPr>
        <w:t>oc</w:t>
      </w:r>
      <w:r w:rsidRPr="005F14D5">
        <w:rPr>
          <w:rFonts w:ascii="Calibri" w:eastAsia="Times New Roman" w:hAnsi="Calibri" w:cs="Arial"/>
          <w:b w:val="0"/>
          <w:szCs w:val="24"/>
        </w:rPr>
        <w:t>)</w:t>
      </w:r>
      <w:bookmarkEnd w:id="7"/>
      <w:r w:rsidRPr="005F14D5">
        <w:rPr>
          <w:rFonts w:ascii="Calibri" w:eastAsia="Times New Roman" w:hAnsi="Calibri" w:cs="Arial"/>
          <w:b w:val="0"/>
          <w:szCs w:val="24"/>
        </w:rPr>
        <w:t xml:space="preserve"> of two unpackaged CIGS solar cells. The colors indicate different solar cell designs: the blue squares represent samples with the cell design and deposition procedure as described above. The red circles indicate a non-packaged CIGS solar cell on polyimide foil with absorbers deposited with ion-beam assisted coevaporation. </w:t>
      </w:r>
      <w:r w:rsidR="00185756" w:rsidRPr="005F14D5">
        <w:rPr>
          <w:rFonts w:ascii="Calibri" w:eastAsia="Times New Roman" w:hAnsi="Calibri" w:cs="Arial"/>
          <w:b w:val="0"/>
          <w:szCs w:val="24"/>
        </w:rPr>
        <w:t xml:space="preserve">Every line represents one solar cell. </w:t>
      </w:r>
      <w:r w:rsidRPr="005F14D5">
        <w:rPr>
          <w:rFonts w:ascii="Calibri" w:eastAsia="Times New Roman" w:hAnsi="Calibri" w:cs="Calibri"/>
          <w:b w:val="0"/>
          <w:kern w:val="6"/>
          <w:szCs w:val="24"/>
        </w:rPr>
        <w:t>This figure has been modified from reference</w:t>
      </w:r>
      <w:r w:rsidR="004E396D" w:rsidRPr="005F14D5">
        <w:rPr>
          <w:rFonts w:ascii="Calibri" w:hAnsi="Calibri"/>
          <w:b w:val="0"/>
          <w:vertAlign w:val="superscript"/>
        </w:rPr>
        <w:t>34</w:t>
      </w:r>
      <w:r w:rsidRPr="005F14D5">
        <w:rPr>
          <w:rFonts w:ascii="Calibri" w:eastAsia="Times New Roman" w:hAnsi="Calibri" w:cs="Arial"/>
          <w:b w:val="0"/>
          <w:szCs w:val="24"/>
        </w:rPr>
        <w:t>.</w:t>
      </w:r>
    </w:p>
    <w:p w14:paraId="7BAADAFF" w14:textId="77777777" w:rsidR="00257E92" w:rsidRPr="005F14D5" w:rsidRDefault="00257E92" w:rsidP="00623E62">
      <w:pPr>
        <w:rPr>
          <w:color w:val="auto"/>
        </w:rPr>
      </w:pPr>
    </w:p>
    <w:p w14:paraId="47B9420A" w14:textId="50A7C8D3" w:rsidR="00257E92" w:rsidRPr="005F14D5" w:rsidRDefault="00257E92" w:rsidP="00257E92">
      <w:pPr>
        <w:pStyle w:val="Caption"/>
        <w:spacing w:before="0" w:after="0"/>
        <w:jc w:val="both"/>
        <w:rPr>
          <w:rFonts w:ascii="Calibri" w:eastAsia="Times New Roman" w:hAnsi="Calibri" w:cs="Arial"/>
          <w:szCs w:val="24"/>
        </w:rPr>
      </w:pPr>
      <w:bookmarkStart w:id="8" w:name="_Ref399867022"/>
      <w:bookmarkStart w:id="9" w:name="_Ref399867017"/>
      <w:r w:rsidRPr="005F14D5">
        <w:rPr>
          <w:rFonts w:ascii="Calibri" w:eastAsia="Times New Roman" w:hAnsi="Calibri" w:cs="Arial"/>
          <w:szCs w:val="24"/>
        </w:rPr>
        <w:t xml:space="preserve">Figure </w:t>
      </w:r>
      <w:r w:rsidRPr="009636DC">
        <w:rPr>
          <w:rFonts w:ascii="Calibri" w:eastAsia="Times New Roman" w:hAnsi="Calibri" w:cs="Arial"/>
          <w:szCs w:val="24"/>
        </w:rPr>
        <w:fldChar w:fldCharType="begin" w:fldLock="1"/>
      </w:r>
      <w:r w:rsidRPr="005F14D5">
        <w:rPr>
          <w:rFonts w:ascii="Calibri" w:eastAsia="Times New Roman" w:hAnsi="Calibri" w:cs="Arial"/>
          <w:szCs w:val="24"/>
        </w:rPr>
        <w:instrText xml:space="preserve"> SEQ Figure \* ARABIC </w:instrText>
      </w:r>
      <w:r w:rsidRPr="009636DC">
        <w:rPr>
          <w:rFonts w:ascii="Calibri" w:eastAsia="Times New Roman" w:hAnsi="Calibri" w:cs="Arial"/>
          <w:szCs w:val="24"/>
        </w:rPr>
        <w:fldChar w:fldCharType="separate"/>
      </w:r>
      <w:r w:rsidRPr="005F14D5">
        <w:rPr>
          <w:rFonts w:ascii="Calibri" w:eastAsia="Times New Roman" w:hAnsi="Calibri" w:cs="Arial"/>
          <w:noProof/>
          <w:szCs w:val="24"/>
        </w:rPr>
        <w:t>6</w:t>
      </w:r>
      <w:r w:rsidRPr="009636DC">
        <w:rPr>
          <w:rFonts w:ascii="Calibri" w:eastAsia="Times New Roman" w:hAnsi="Calibri" w:cs="Arial"/>
          <w:szCs w:val="24"/>
        </w:rPr>
        <w:fldChar w:fldCharType="end"/>
      </w:r>
      <w:bookmarkEnd w:id="8"/>
      <w:r w:rsidRPr="005F14D5">
        <w:rPr>
          <w:rFonts w:ascii="Calibri" w:eastAsia="Times New Roman" w:hAnsi="Calibri" w:cs="Arial"/>
          <w:szCs w:val="24"/>
        </w:rPr>
        <w:t>: Influence of the alkali-content on CIGS solar cell stability</w:t>
      </w:r>
      <w:r w:rsidR="00BF1B42" w:rsidRPr="005F14D5">
        <w:rPr>
          <w:rFonts w:ascii="Calibri" w:eastAsia="Times New Roman" w:hAnsi="Calibri" w:cs="Arial"/>
          <w:szCs w:val="24"/>
        </w:rPr>
        <w:t xml:space="preserve">. </w:t>
      </w:r>
      <w:r w:rsidRPr="005F14D5">
        <w:rPr>
          <w:rFonts w:ascii="Calibri" w:eastAsia="Times New Roman" w:hAnsi="Calibri" w:cs="Arial"/>
          <w:b w:val="0"/>
          <w:szCs w:val="24"/>
        </w:rPr>
        <w:t xml:space="preserve">Evolution of the efficiency (left) and shunt resistance (right) of two types of unpackaged CIGS solar cells exposed to damp heat plus illumination. </w:t>
      </w:r>
      <w:bookmarkEnd w:id="9"/>
      <w:r w:rsidRPr="005F14D5">
        <w:rPr>
          <w:rFonts w:ascii="Calibri" w:eastAsia="Times New Roman" w:hAnsi="Calibri" w:cs="Arial"/>
          <w:b w:val="0"/>
          <w:szCs w:val="24"/>
        </w:rPr>
        <w:t>The pink and purple lines represent the alkali-poor samples, while the blue lines represent the alkali-rich samples. The values were obtained at elevated temperatures, while room temperature efficiencies are 30</w:t>
      </w:r>
      <w:r w:rsidR="005F14D5">
        <w:rPr>
          <w:rFonts w:ascii="Calibri" w:eastAsia="Times New Roman" w:hAnsi="Calibri" w:cs="Calibri"/>
          <w:b w:val="0"/>
          <w:szCs w:val="24"/>
        </w:rPr>
        <w:t>–</w:t>
      </w:r>
      <w:r w:rsidRPr="005F14D5">
        <w:rPr>
          <w:rFonts w:ascii="Calibri" w:eastAsia="Times New Roman" w:hAnsi="Calibri" w:cs="Arial"/>
          <w:b w:val="0"/>
          <w:szCs w:val="24"/>
        </w:rPr>
        <w:t xml:space="preserve">80% higher. </w:t>
      </w:r>
      <w:r w:rsidR="00185756" w:rsidRPr="005F14D5">
        <w:rPr>
          <w:rFonts w:ascii="Calibri" w:eastAsia="Times New Roman" w:hAnsi="Calibri" w:cs="Arial"/>
          <w:b w:val="0"/>
          <w:szCs w:val="24"/>
        </w:rPr>
        <w:t xml:space="preserve">Every line represents one solar cell. </w:t>
      </w:r>
      <w:r w:rsidRPr="005F14D5">
        <w:rPr>
          <w:rFonts w:ascii="Calibri" w:eastAsia="Times New Roman" w:hAnsi="Calibri" w:cs="Calibri"/>
          <w:b w:val="0"/>
          <w:kern w:val="6"/>
          <w:szCs w:val="24"/>
        </w:rPr>
        <w:t>This figure has been modified from reference</w:t>
      </w:r>
      <w:r w:rsidR="004E396D" w:rsidRPr="005F14D5">
        <w:rPr>
          <w:rFonts w:ascii="Calibri" w:hAnsi="Calibri"/>
          <w:b w:val="0"/>
          <w:vertAlign w:val="superscript"/>
        </w:rPr>
        <w:t>16</w:t>
      </w:r>
      <w:r w:rsidRPr="005F14D5">
        <w:rPr>
          <w:rFonts w:ascii="Calibri" w:eastAsia="Times New Roman" w:hAnsi="Calibri" w:cs="Arial"/>
          <w:b w:val="0"/>
          <w:szCs w:val="24"/>
        </w:rPr>
        <w:t>.</w:t>
      </w:r>
    </w:p>
    <w:p w14:paraId="70E7E98B" w14:textId="55DF729F" w:rsidR="00257E92" w:rsidRPr="005F14D5" w:rsidRDefault="00257E92" w:rsidP="00623E62">
      <w:pPr>
        <w:rPr>
          <w:color w:val="auto"/>
        </w:rPr>
      </w:pPr>
    </w:p>
    <w:p w14:paraId="010C1348" w14:textId="31747F5F" w:rsidR="00257E92" w:rsidRPr="005F14D5" w:rsidRDefault="00257E92" w:rsidP="00257E92">
      <w:pPr>
        <w:pStyle w:val="Caption"/>
        <w:spacing w:before="0" w:after="0"/>
        <w:jc w:val="both"/>
        <w:rPr>
          <w:rFonts w:ascii="Calibri" w:eastAsia="Times New Roman" w:hAnsi="Calibri" w:cs="Arial"/>
          <w:szCs w:val="24"/>
        </w:rPr>
      </w:pPr>
      <w:bookmarkStart w:id="10" w:name="_Ref469646038"/>
      <w:r w:rsidRPr="005F14D5">
        <w:rPr>
          <w:rFonts w:ascii="Calibri" w:eastAsia="Times New Roman" w:hAnsi="Calibri" w:cs="Arial"/>
          <w:szCs w:val="24"/>
        </w:rPr>
        <w:t xml:space="preserve">Figure </w:t>
      </w:r>
      <w:r w:rsidRPr="009636DC">
        <w:rPr>
          <w:rFonts w:ascii="Calibri" w:eastAsia="Times New Roman" w:hAnsi="Calibri" w:cs="Arial"/>
          <w:szCs w:val="24"/>
        </w:rPr>
        <w:fldChar w:fldCharType="begin" w:fldLock="1"/>
      </w:r>
      <w:r w:rsidRPr="005F14D5">
        <w:rPr>
          <w:rFonts w:ascii="Calibri" w:eastAsia="Times New Roman" w:hAnsi="Calibri" w:cs="Arial"/>
          <w:szCs w:val="24"/>
        </w:rPr>
        <w:instrText xml:space="preserve"> SEQ Figure \* ARABIC </w:instrText>
      </w:r>
      <w:r w:rsidRPr="009636DC">
        <w:rPr>
          <w:rFonts w:ascii="Calibri" w:eastAsia="Times New Roman" w:hAnsi="Calibri" w:cs="Arial"/>
          <w:szCs w:val="24"/>
        </w:rPr>
        <w:fldChar w:fldCharType="separate"/>
      </w:r>
      <w:r w:rsidRPr="005F14D5">
        <w:rPr>
          <w:rFonts w:ascii="Calibri" w:eastAsia="Times New Roman" w:hAnsi="Calibri" w:cs="Arial"/>
          <w:noProof/>
          <w:szCs w:val="24"/>
        </w:rPr>
        <w:t>7</w:t>
      </w:r>
      <w:r w:rsidRPr="009636DC">
        <w:rPr>
          <w:rFonts w:ascii="Calibri" w:eastAsia="Times New Roman" w:hAnsi="Calibri" w:cs="Arial"/>
          <w:szCs w:val="24"/>
        </w:rPr>
        <w:fldChar w:fldCharType="end"/>
      </w:r>
      <w:bookmarkEnd w:id="10"/>
      <w:r w:rsidRPr="005F14D5">
        <w:rPr>
          <w:rFonts w:ascii="Calibri" w:eastAsia="Times New Roman" w:hAnsi="Calibri" w:cs="Arial"/>
          <w:szCs w:val="24"/>
        </w:rPr>
        <w:t>: CZTS solar cells exposed to damp heat plus illumination</w:t>
      </w:r>
      <w:r w:rsidR="00BF1B42" w:rsidRPr="005F14D5">
        <w:rPr>
          <w:rFonts w:ascii="Calibri" w:eastAsia="Times New Roman" w:hAnsi="Calibri" w:cs="Arial"/>
          <w:szCs w:val="24"/>
        </w:rPr>
        <w:t xml:space="preserve">. </w:t>
      </w:r>
      <w:r w:rsidRPr="005F14D5">
        <w:rPr>
          <w:rFonts w:ascii="Calibri" w:eastAsia="Times New Roman" w:hAnsi="Calibri" w:cs="Arial"/>
          <w:b w:val="0"/>
          <w:szCs w:val="24"/>
        </w:rPr>
        <w:t>Evolution of normalized open circuit voltage and efficiency of four types of non-optimized unpackaged CZTS solar cells as a function of time</w:t>
      </w:r>
      <w:r w:rsidR="00091675">
        <w:rPr>
          <w:rFonts w:ascii="Calibri" w:eastAsia="Times New Roman" w:hAnsi="Calibri" w:cs="Arial"/>
          <w:b w:val="0"/>
          <w:szCs w:val="24"/>
        </w:rPr>
        <w:t>,</w:t>
      </w:r>
      <w:r w:rsidRPr="005F14D5">
        <w:rPr>
          <w:rFonts w:ascii="Calibri" w:eastAsia="Times New Roman" w:hAnsi="Calibri" w:cs="Arial"/>
          <w:b w:val="0"/>
          <w:szCs w:val="24"/>
        </w:rPr>
        <w:t xml:space="preserve"> exposed to damp heat plus illumination taken at elevated temperatures. Every color depicts a different type of CZTS solar cell. </w:t>
      </w:r>
      <w:r w:rsidR="00185756" w:rsidRPr="005F14D5">
        <w:rPr>
          <w:rFonts w:ascii="Calibri" w:eastAsia="Times New Roman" w:hAnsi="Calibri" w:cs="Arial"/>
          <w:b w:val="0"/>
          <w:szCs w:val="24"/>
        </w:rPr>
        <w:t xml:space="preserve">Every line represents one solar cell. </w:t>
      </w:r>
      <w:r w:rsidRPr="005F14D5">
        <w:rPr>
          <w:rFonts w:ascii="Calibri" w:eastAsia="Times New Roman" w:hAnsi="Calibri" w:cs="Calibri"/>
          <w:b w:val="0"/>
          <w:kern w:val="6"/>
          <w:szCs w:val="24"/>
        </w:rPr>
        <w:t>This figure has been modified from reference</w:t>
      </w:r>
      <w:r w:rsidR="004E396D" w:rsidRPr="005F14D5">
        <w:rPr>
          <w:rFonts w:ascii="Calibri" w:hAnsi="Calibri"/>
          <w:b w:val="0"/>
          <w:vertAlign w:val="superscript"/>
        </w:rPr>
        <w:t>19</w:t>
      </w:r>
      <w:r w:rsidRPr="005F14D5">
        <w:rPr>
          <w:rFonts w:ascii="Calibri" w:eastAsia="Times New Roman" w:hAnsi="Calibri" w:cs="Arial"/>
          <w:b w:val="0"/>
          <w:szCs w:val="24"/>
        </w:rPr>
        <w:t>.</w:t>
      </w:r>
    </w:p>
    <w:p w14:paraId="783D20E4" w14:textId="77777777" w:rsidR="00257E92" w:rsidRPr="005F14D5" w:rsidRDefault="00257E92" w:rsidP="00623E62">
      <w:pPr>
        <w:rPr>
          <w:color w:val="auto"/>
        </w:rPr>
      </w:pPr>
    </w:p>
    <w:p w14:paraId="22F8C260" w14:textId="684E984E" w:rsidR="0082317A" w:rsidRPr="005F14D5" w:rsidRDefault="006305D7" w:rsidP="0087655D">
      <w:pPr>
        <w:rPr>
          <w:rFonts w:cs="Arial"/>
          <w:color w:val="auto"/>
        </w:rPr>
      </w:pPr>
      <w:r w:rsidRPr="005F14D5">
        <w:rPr>
          <w:b/>
          <w:color w:val="auto"/>
        </w:rPr>
        <w:t>DISCUSSION</w:t>
      </w:r>
      <w:r w:rsidRPr="009636DC">
        <w:rPr>
          <w:b/>
          <w:bCs/>
          <w:color w:val="auto"/>
        </w:rPr>
        <w:t xml:space="preserve">: </w:t>
      </w:r>
    </w:p>
    <w:p w14:paraId="3C45B42B" w14:textId="4D023F2B" w:rsidR="00965D9D" w:rsidRPr="005F14D5" w:rsidRDefault="00CD5F44" w:rsidP="00623E62">
      <w:pPr>
        <w:widowControl/>
        <w:rPr>
          <w:rFonts w:cs="Arial"/>
        </w:rPr>
      </w:pPr>
      <w:r w:rsidRPr="005F14D5">
        <w:rPr>
          <w:rFonts w:cs="Arial"/>
          <w:color w:val="auto"/>
        </w:rPr>
        <w:t xml:space="preserve">Two </w:t>
      </w:r>
      <w:r w:rsidR="005626EF" w:rsidRPr="005F14D5">
        <w:rPr>
          <w:rFonts w:cs="Arial"/>
          <w:color w:val="auto"/>
        </w:rPr>
        <w:t>CSI</w:t>
      </w:r>
      <w:r w:rsidRPr="005F14D5">
        <w:rPr>
          <w:rFonts w:cs="Arial"/>
          <w:color w:val="auto"/>
        </w:rPr>
        <w:t xml:space="preserve"> setup</w:t>
      </w:r>
      <w:r w:rsidR="00DB6603" w:rsidRPr="005F14D5">
        <w:rPr>
          <w:rFonts w:cs="Arial"/>
          <w:color w:val="auto"/>
        </w:rPr>
        <w:t>s</w:t>
      </w:r>
      <w:r w:rsidRPr="005F14D5">
        <w:rPr>
          <w:rFonts w:cs="Arial"/>
          <w:color w:val="auto"/>
        </w:rPr>
        <w:t xml:space="preserve"> for </w:t>
      </w:r>
      <w:r w:rsidR="00AB1D2C" w:rsidRPr="005F14D5">
        <w:rPr>
          <w:rFonts w:cs="Arial"/>
          <w:color w:val="auto"/>
        </w:rPr>
        <w:t>real</w:t>
      </w:r>
      <w:r w:rsidR="000A410F">
        <w:rPr>
          <w:rFonts w:cs="Arial"/>
          <w:color w:val="auto"/>
        </w:rPr>
        <w:t>-</w:t>
      </w:r>
      <w:r w:rsidR="00AB1D2C" w:rsidRPr="005F14D5">
        <w:rPr>
          <w:rFonts w:cs="Arial"/>
          <w:color w:val="auto"/>
        </w:rPr>
        <w:t>time monitoring</w:t>
      </w:r>
      <w:r w:rsidRPr="005F14D5">
        <w:rPr>
          <w:rFonts w:cs="Arial"/>
          <w:color w:val="auto"/>
        </w:rPr>
        <w:t xml:space="preserve"> of the electrical parameter</w:t>
      </w:r>
      <w:r w:rsidR="00DB6603" w:rsidRPr="005F14D5">
        <w:rPr>
          <w:rFonts w:cs="Arial"/>
          <w:color w:val="auto"/>
        </w:rPr>
        <w:t>s of solar cells and modules have</w:t>
      </w:r>
      <w:r w:rsidRPr="005F14D5">
        <w:rPr>
          <w:rFonts w:cs="Arial"/>
          <w:color w:val="auto"/>
        </w:rPr>
        <w:t xml:space="preserve"> been designed and constructed. These setups allow simultaneous exposure to damp heat, </w:t>
      </w:r>
      <w:r w:rsidR="00C217AB" w:rsidRPr="005F14D5">
        <w:rPr>
          <w:rFonts w:cs="Arial"/>
          <w:color w:val="auto"/>
        </w:rPr>
        <w:t>illumination, and</w:t>
      </w:r>
      <w:r w:rsidRPr="005F14D5">
        <w:rPr>
          <w:rFonts w:cs="Arial"/>
          <w:color w:val="auto"/>
        </w:rPr>
        <w:t xml:space="preserve"> electrical biases, while also </w:t>
      </w:r>
      <w:r w:rsidR="00D07930" w:rsidRPr="00D07930">
        <w:rPr>
          <w:rFonts w:cs="Arial"/>
          <w:i/>
          <w:color w:val="auto"/>
        </w:rPr>
        <w:t>in situ</w:t>
      </w:r>
      <w:r w:rsidR="00AB1D2C" w:rsidRPr="005F14D5">
        <w:rPr>
          <w:rFonts w:cs="Arial"/>
          <w:color w:val="auto"/>
        </w:rPr>
        <w:t xml:space="preserve"> determining </w:t>
      </w:r>
      <w:r w:rsidRPr="005F14D5">
        <w:rPr>
          <w:rFonts w:cs="Arial"/>
          <w:color w:val="auto"/>
        </w:rPr>
        <w:t>the IV parameter</w:t>
      </w:r>
      <w:r w:rsidR="00F93BEE" w:rsidRPr="005F14D5">
        <w:rPr>
          <w:rFonts w:cs="Arial"/>
          <w:color w:val="auto"/>
        </w:rPr>
        <w:t>s of PV devices</w:t>
      </w:r>
      <w:r w:rsidR="00CD0BDA" w:rsidRPr="005F14D5">
        <w:rPr>
          <w:rFonts w:cs="Arial"/>
          <w:color w:val="auto"/>
        </w:rPr>
        <w:t>. The</w:t>
      </w:r>
      <w:r w:rsidRPr="005F14D5">
        <w:rPr>
          <w:rFonts w:cs="Arial"/>
          <w:color w:val="auto"/>
        </w:rPr>
        <w:t>s</w:t>
      </w:r>
      <w:r w:rsidR="00CD0BDA" w:rsidRPr="005F14D5">
        <w:rPr>
          <w:rFonts w:cs="Arial"/>
          <w:color w:val="auto"/>
        </w:rPr>
        <w:t>e</w:t>
      </w:r>
      <w:r w:rsidRPr="005F14D5">
        <w:rPr>
          <w:rFonts w:cs="Arial"/>
          <w:color w:val="auto"/>
        </w:rPr>
        <w:t xml:space="preserve"> setup</w:t>
      </w:r>
      <w:r w:rsidR="00CD0BDA" w:rsidRPr="005F14D5">
        <w:rPr>
          <w:rFonts w:cs="Arial"/>
          <w:color w:val="auto"/>
        </w:rPr>
        <w:t>s have</w:t>
      </w:r>
      <w:r w:rsidRPr="005F14D5">
        <w:rPr>
          <w:rFonts w:cs="Arial"/>
          <w:color w:val="auto"/>
        </w:rPr>
        <w:t xml:space="preserve"> been used to study the influence of environmental </w:t>
      </w:r>
      <w:r w:rsidR="00F93BEE" w:rsidRPr="005F14D5">
        <w:rPr>
          <w:rFonts w:cs="Arial"/>
          <w:color w:val="auto"/>
        </w:rPr>
        <w:t>stresses</w:t>
      </w:r>
      <w:r w:rsidRPr="005F14D5">
        <w:rPr>
          <w:rFonts w:cs="Arial"/>
          <w:color w:val="auto"/>
        </w:rPr>
        <w:t xml:space="preserve"> (humidity,</w:t>
      </w:r>
      <w:r w:rsidR="00253695" w:rsidRPr="005F14D5">
        <w:rPr>
          <w:rFonts w:cs="Arial"/>
          <w:color w:val="auto"/>
        </w:rPr>
        <w:t xml:space="preserve"> </w:t>
      </w:r>
      <w:r w:rsidR="00253695" w:rsidRPr="005F14D5">
        <w:rPr>
          <w:rFonts w:cs="Arial"/>
          <w:color w:val="auto"/>
        </w:rPr>
        <w:lastRenderedPageBreak/>
        <w:t>illumination,</w:t>
      </w:r>
      <w:r w:rsidRPr="005F14D5">
        <w:rPr>
          <w:rFonts w:cs="Arial"/>
          <w:color w:val="auto"/>
        </w:rPr>
        <w:t xml:space="preserve"> electrical </w:t>
      </w:r>
      <w:r w:rsidR="00253695" w:rsidRPr="005F14D5">
        <w:rPr>
          <w:rFonts w:cs="Arial"/>
          <w:color w:val="auto"/>
        </w:rPr>
        <w:t>biases</w:t>
      </w:r>
      <w:r w:rsidR="00091675">
        <w:rPr>
          <w:rFonts w:cs="Arial"/>
          <w:color w:val="auto"/>
        </w:rPr>
        <w:t xml:space="preserve">, </w:t>
      </w:r>
      <w:r w:rsidR="00253695" w:rsidRPr="005F14D5">
        <w:rPr>
          <w:rFonts w:cs="Arial"/>
          <w:color w:val="auto"/>
        </w:rPr>
        <w:t>and</w:t>
      </w:r>
      <w:r w:rsidRPr="005F14D5">
        <w:rPr>
          <w:rFonts w:cs="Arial"/>
          <w:color w:val="auto"/>
        </w:rPr>
        <w:t xml:space="preserve"> temperature) as well as cell or module composition on </w:t>
      </w:r>
      <w:r w:rsidR="00021602" w:rsidRPr="005F14D5">
        <w:rPr>
          <w:rFonts w:cs="Arial"/>
          <w:color w:val="auto"/>
        </w:rPr>
        <w:t>the</w:t>
      </w:r>
      <w:r w:rsidRPr="005F14D5">
        <w:rPr>
          <w:rFonts w:cs="Arial"/>
          <w:color w:val="auto"/>
        </w:rPr>
        <w:t xml:space="preserve"> </w:t>
      </w:r>
      <w:r w:rsidR="00091675" w:rsidRPr="005F14D5">
        <w:rPr>
          <w:rFonts w:cs="Arial"/>
          <w:color w:val="auto"/>
        </w:rPr>
        <w:t>long-term</w:t>
      </w:r>
      <w:r w:rsidRPr="005F14D5">
        <w:rPr>
          <w:rFonts w:cs="Arial"/>
          <w:color w:val="auto"/>
        </w:rPr>
        <w:t xml:space="preserve"> stability</w:t>
      </w:r>
      <w:r w:rsidR="00021602" w:rsidRPr="005F14D5">
        <w:rPr>
          <w:rFonts w:cs="Arial"/>
          <w:color w:val="auto"/>
        </w:rPr>
        <w:t xml:space="preserve"> of unpackaged solar cells</w:t>
      </w:r>
      <w:r w:rsidRPr="005F14D5">
        <w:rPr>
          <w:rFonts w:cs="Arial"/>
          <w:color w:val="auto"/>
        </w:rPr>
        <w:t>.</w:t>
      </w:r>
      <w:r w:rsidRPr="009636DC">
        <w:rPr>
          <w:rFonts w:cs="Arial"/>
          <w:b/>
          <w:color w:val="auto"/>
        </w:rPr>
        <w:t xml:space="preserve"> </w:t>
      </w:r>
      <w:r w:rsidR="00AB1D2C" w:rsidRPr="009636DC">
        <w:rPr>
          <w:rFonts w:cs="Arial"/>
          <w:b/>
          <w:color w:val="auto"/>
        </w:rPr>
        <w:t>Figure</w:t>
      </w:r>
      <w:r w:rsidR="00091675">
        <w:rPr>
          <w:rFonts w:cs="Arial"/>
          <w:b/>
          <w:color w:val="auto"/>
        </w:rPr>
        <w:t xml:space="preserve"> 3</w:t>
      </w:r>
      <w:r w:rsidR="00091675" w:rsidRPr="009636DC">
        <w:rPr>
          <w:rFonts w:cs="Arial"/>
          <w:color w:val="auto"/>
        </w:rPr>
        <w:t>,</w:t>
      </w:r>
      <w:r w:rsidR="00091675">
        <w:rPr>
          <w:rFonts w:cs="Arial"/>
          <w:b/>
          <w:color w:val="auto"/>
        </w:rPr>
        <w:t xml:space="preserve"> Figure 4</w:t>
      </w:r>
      <w:r w:rsidR="00091675" w:rsidRPr="009636DC">
        <w:rPr>
          <w:rFonts w:cs="Arial"/>
          <w:color w:val="auto"/>
        </w:rPr>
        <w:t xml:space="preserve">, </w:t>
      </w:r>
      <w:r w:rsidR="00091675">
        <w:rPr>
          <w:rFonts w:cs="Arial"/>
          <w:b/>
          <w:color w:val="auto"/>
        </w:rPr>
        <w:t>Figure 5</w:t>
      </w:r>
      <w:r w:rsidR="00091675" w:rsidRPr="009636DC">
        <w:rPr>
          <w:rFonts w:cs="Arial"/>
          <w:color w:val="auto"/>
        </w:rPr>
        <w:t>,</w:t>
      </w:r>
      <w:r w:rsidR="00091675">
        <w:rPr>
          <w:rFonts w:cs="Arial"/>
          <w:b/>
          <w:color w:val="auto"/>
        </w:rPr>
        <w:t xml:space="preserve"> Figure 6</w:t>
      </w:r>
      <w:r w:rsidR="00091675" w:rsidRPr="009636DC">
        <w:rPr>
          <w:rFonts w:cs="Arial"/>
          <w:color w:val="auto"/>
        </w:rPr>
        <w:t>, and</w:t>
      </w:r>
      <w:r w:rsidR="00091675">
        <w:rPr>
          <w:rFonts w:cs="Arial"/>
          <w:b/>
          <w:color w:val="auto"/>
        </w:rPr>
        <w:t xml:space="preserve"> Figure 7 </w:t>
      </w:r>
      <w:r w:rsidR="00AB1D2C" w:rsidRPr="005F14D5">
        <w:rPr>
          <w:rFonts w:cs="Arial"/>
          <w:color w:val="auto"/>
        </w:rPr>
        <w:t xml:space="preserve">display a selection of results obtained with these setups. </w:t>
      </w:r>
    </w:p>
    <w:p w14:paraId="591DA08C" w14:textId="77777777" w:rsidR="00CD5F44" w:rsidRPr="005F14D5" w:rsidRDefault="00CD5F44" w:rsidP="00623E62">
      <w:pPr>
        <w:widowControl/>
        <w:rPr>
          <w:rFonts w:cs="Arial"/>
          <w:color w:val="auto"/>
        </w:rPr>
      </w:pPr>
    </w:p>
    <w:p w14:paraId="60A50D46" w14:textId="6DB6CABA" w:rsidR="00437047" w:rsidRPr="005F14D5" w:rsidRDefault="00021602" w:rsidP="00623E62">
      <w:pPr>
        <w:pStyle w:val="Heading2"/>
        <w:rPr>
          <w:rFonts w:cs="Arial"/>
          <w:b w:val="0"/>
          <w:bCs w:val="0"/>
          <w:iCs w:val="0"/>
          <w:color w:val="auto"/>
          <w:szCs w:val="24"/>
        </w:rPr>
      </w:pPr>
      <w:r w:rsidRPr="005F14D5">
        <w:rPr>
          <w:rFonts w:cs="Arial"/>
          <w:b w:val="0"/>
          <w:bCs w:val="0"/>
          <w:iCs w:val="0"/>
          <w:color w:val="auto"/>
          <w:szCs w:val="24"/>
        </w:rPr>
        <w:t>S</w:t>
      </w:r>
      <w:r w:rsidR="00F635B2" w:rsidRPr="005F14D5">
        <w:rPr>
          <w:rFonts w:cs="Arial"/>
          <w:b w:val="0"/>
          <w:bCs w:val="0"/>
          <w:iCs w:val="0"/>
          <w:color w:val="auto"/>
          <w:szCs w:val="24"/>
        </w:rPr>
        <w:t xml:space="preserve">tability </w:t>
      </w:r>
      <w:r w:rsidR="00CD5F44" w:rsidRPr="005F14D5">
        <w:rPr>
          <w:rFonts w:cs="Arial"/>
          <w:b w:val="0"/>
          <w:bCs w:val="0"/>
          <w:iCs w:val="0"/>
          <w:color w:val="auto"/>
          <w:szCs w:val="24"/>
        </w:rPr>
        <w:t>results (</w:t>
      </w:r>
      <w:r w:rsidR="00CD5F44" w:rsidRPr="009636DC">
        <w:rPr>
          <w:rFonts w:cs="Arial"/>
          <w:bCs w:val="0"/>
          <w:iCs w:val="0"/>
          <w:color w:val="auto"/>
          <w:szCs w:val="24"/>
        </w:rPr>
        <w:fldChar w:fldCharType="begin" w:fldLock="1"/>
      </w:r>
      <w:r w:rsidR="00CD5F44" w:rsidRPr="009636DC">
        <w:rPr>
          <w:rFonts w:cs="Arial"/>
          <w:bCs w:val="0"/>
          <w:iCs w:val="0"/>
          <w:color w:val="auto"/>
          <w:szCs w:val="24"/>
        </w:rPr>
        <w:instrText xml:space="preserve"> REF _Ref458695618 \h </w:instrText>
      </w:r>
      <w:r w:rsidR="00F635B2" w:rsidRPr="009636DC">
        <w:rPr>
          <w:rFonts w:cs="Arial"/>
          <w:bCs w:val="0"/>
          <w:iCs w:val="0"/>
          <w:color w:val="auto"/>
          <w:szCs w:val="24"/>
        </w:rPr>
        <w:instrText xml:space="preserve"> \* MERGEFORMAT </w:instrText>
      </w:r>
      <w:r w:rsidR="00CD5F44" w:rsidRPr="009636DC">
        <w:rPr>
          <w:rFonts w:cs="Arial"/>
          <w:bCs w:val="0"/>
          <w:iCs w:val="0"/>
          <w:color w:val="auto"/>
          <w:szCs w:val="24"/>
        </w:rPr>
      </w:r>
      <w:r w:rsidR="00CD5F44" w:rsidRPr="009636DC">
        <w:rPr>
          <w:rFonts w:cs="Arial"/>
          <w:bCs w:val="0"/>
          <w:iCs w:val="0"/>
          <w:color w:val="auto"/>
          <w:szCs w:val="24"/>
        </w:rPr>
        <w:fldChar w:fldCharType="separate"/>
      </w:r>
      <w:r w:rsidR="005B27EC" w:rsidRPr="009636DC">
        <w:rPr>
          <w:rFonts w:cs="Arial"/>
          <w:szCs w:val="24"/>
        </w:rPr>
        <w:t xml:space="preserve">Figure </w:t>
      </w:r>
      <w:r w:rsidR="005B27EC" w:rsidRPr="009636DC">
        <w:rPr>
          <w:rFonts w:cs="Arial"/>
          <w:noProof/>
          <w:szCs w:val="24"/>
        </w:rPr>
        <w:t>3</w:t>
      </w:r>
      <w:r w:rsidR="00CD5F44" w:rsidRPr="009636DC">
        <w:rPr>
          <w:rFonts w:cs="Arial"/>
          <w:bCs w:val="0"/>
          <w:iCs w:val="0"/>
          <w:color w:val="auto"/>
          <w:szCs w:val="24"/>
        </w:rPr>
        <w:fldChar w:fldCharType="end"/>
      </w:r>
      <w:r w:rsidR="00CD5F44" w:rsidRPr="005F14D5">
        <w:rPr>
          <w:rFonts w:cs="Arial"/>
          <w:b w:val="0"/>
          <w:bCs w:val="0"/>
          <w:iCs w:val="0"/>
          <w:color w:val="auto"/>
          <w:szCs w:val="24"/>
        </w:rPr>
        <w:t xml:space="preserve">, </w:t>
      </w:r>
      <w:r w:rsidR="00CD5F44" w:rsidRPr="009636DC">
        <w:rPr>
          <w:rFonts w:cs="Arial"/>
          <w:bCs w:val="0"/>
          <w:iCs w:val="0"/>
          <w:color w:val="auto"/>
          <w:szCs w:val="24"/>
        </w:rPr>
        <w:fldChar w:fldCharType="begin" w:fldLock="1"/>
      </w:r>
      <w:r w:rsidR="00CD5F44" w:rsidRPr="009636DC">
        <w:rPr>
          <w:rFonts w:cs="Arial"/>
          <w:bCs w:val="0"/>
          <w:iCs w:val="0"/>
          <w:color w:val="auto"/>
          <w:szCs w:val="24"/>
        </w:rPr>
        <w:instrText xml:space="preserve"> REF _Ref469237875 \h </w:instrText>
      </w:r>
      <w:r w:rsidR="00F635B2" w:rsidRPr="009636DC">
        <w:rPr>
          <w:rFonts w:cs="Arial"/>
          <w:bCs w:val="0"/>
          <w:iCs w:val="0"/>
          <w:color w:val="auto"/>
          <w:szCs w:val="24"/>
        </w:rPr>
        <w:instrText xml:space="preserve"> \* MERGEFORMAT </w:instrText>
      </w:r>
      <w:r w:rsidR="00CD5F44" w:rsidRPr="009636DC">
        <w:rPr>
          <w:rFonts w:cs="Arial"/>
          <w:bCs w:val="0"/>
          <w:iCs w:val="0"/>
          <w:color w:val="auto"/>
          <w:szCs w:val="24"/>
        </w:rPr>
      </w:r>
      <w:r w:rsidR="00CD5F44" w:rsidRPr="009636DC">
        <w:rPr>
          <w:rFonts w:cs="Arial"/>
          <w:bCs w:val="0"/>
          <w:iCs w:val="0"/>
          <w:color w:val="auto"/>
          <w:szCs w:val="24"/>
        </w:rPr>
        <w:fldChar w:fldCharType="separate"/>
      </w:r>
      <w:r w:rsidR="005B27EC" w:rsidRPr="009636DC">
        <w:rPr>
          <w:rFonts w:cs="Arial"/>
          <w:szCs w:val="24"/>
        </w:rPr>
        <w:t xml:space="preserve">Figure </w:t>
      </w:r>
      <w:r w:rsidR="005B27EC" w:rsidRPr="009636DC">
        <w:rPr>
          <w:rFonts w:cs="Arial"/>
          <w:noProof/>
          <w:szCs w:val="24"/>
        </w:rPr>
        <w:t>4</w:t>
      </w:r>
      <w:r w:rsidR="00CD5F44" w:rsidRPr="009636DC">
        <w:rPr>
          <w:rFonts w:cs="Arial"/>
          <w:bCs w:val="0"/>
          <w:iCs w:val="0"/>
          <w:color w:val="auto"/>
          <w:szCs w:val="24"/>
        </w:rPr>
        <w:fldChar w:fldCharType="end"/>
      </w:r>
      <w:r w:rsidR="00CD5F44" w:rsidRPr="005F14D5">
        <w:rPr>
          <w:rFonts w:cs="Arial"/>
          <w:b w:val="0"/>
          <w:bCs w:val="0"/>
          <w:iCs w:val="0"/>
          <w:color w:val="auto"/>
          <w:szCs w:val="24"/>
        </w:rPr>
        <w:t xml:space="preserve">, </w:t>
      </w:r>
      <w:r w:rsidR="00CD5F44" w:rsidRPr="009636DC">
        <w:rPr>
          <w:rFonts w:cs="Arial"/>
          <w:bCs w:val="0"/>
          <w:iCs w:val="0"/>
          <w:color w:val="auto"/>
          <w:szCs w:val="24"/>
        </w:rPr>
        <w:fldChar w:fldCharType="begin" w:fldLock="1"/>
      </w:r>
      <w:r w:rsidR="00CD5F44" w:rsidRPr="009636DC">
        <w:rPr>
          <w:rFonts w:cs="Arial"/>
          <w:bCs w:val="0"/>
          <w:iCs w:val="0"/>
          <w:color w:val="auto"/>
          <w:szCs w:val="24"/>
        </w:rPr>
        <w:instrText xml:space="preserve"> REF _Ref399867022 \h </w:instrText>
      </w:r>
      <w:r w:rsidR="00F635B2" w:rsidRPr="009636DC">
        <w:rPr>
          <w:rFonts w:cs="Arial"/>
          <w:bCs w:val="0"/>
          <w:iCs w:val="0"/>
          <w:color w:val="auto"/>
          <w:szCs w:val="24"/>
        </w:rPr>
        <w:instrText xml:space="preserve"> \* MERGEFORMAT </w:instrText>
      </w:r>
      <w:r w:rsidR="00CD5F44" w:rsidRPr="009636DC">
        <w:rPr>
          <w:rFonts w:cs="Arial"/>
          <w:bCs w:val="0"/>
          <w:iCs w:val="0"/>
          <w:color w:val="auto"/>
          <w:szCs w:val="24"/>
        </w:rPr>
      </w:r>
      <w:r w:rsidR="00CD5F44" w:rsidRPr="009636DC">
        <w:rPr>
          <w:rFonts w:cs="Arial"/>
          <w:bCs w:val="0"/>
          <w:iCs w:val="0"/>
          <w:color w:val="auto"/>
          <w:szCs w:val="24"/>
        </w:rPr>
        <w:fldChar w:fldCharType="separate"/>
      </w:r>
      <w:r w:rsidR="005B27EC" w:rsidRPr="009636DC">
        <w:rPr>
          <w:rFonts w:cs="Arial"/>
          <w:szCs w:val="24"/>
        </w:rPr>
        <w:t xml:space="preserve">Figure </w:t>
      </w:r>
      <w:r w:rsidR="005B27EC" w:rsidRPr="009636DC">
        <w:rPr>
          <w:rFonts w:cs="Arial"/>
          <w:noProof/>
          <w:szCs w:val="24"/>
        </w:rPr>
        <w:t>6</w:t>
      </w:r>
      <w:r w:rsidR="00CD5F44" w:rsidRPr="009636DC">
        <w:rPr>
          <w:rFonts w:cs="Arial"/>
          <w:bCs w:val="0"/>
          <w:iCs w:val="0"/>
          <w:color w:val="auto"/>
          <w:szCs w:val="24"/>
        </w:rPr>
        <w:fldChar w:fldCharType="end"/>
      </w:r>
      <w:r w:rsidR="00091675">
        <w:rPr>
          <w:rFonts w:cs="Arial"/>
          <w:b w:val="0"/>
          <w:bCs w:val="0"/>
          <w:iCs w:val="0"/>
          <w:color w:val="auto"/>
          <w:szCs w:val="24"/>
        </w:rPr>
        <w:t xml:space="preserve">, </w:t>
      </w:r>
      <w:r w:rsidR="00CD5F44" w:rsidRPr="005F14D5">
        <w:rPr>
          <w:rFonts w:cs="Arial"/>
          <w:b w:val="0"/>
          <w:bCs w:val="0"/>
          <w:iCs w:val="0"/>
          <w:color w:val="auto"/>
          <w:szCs w:val="24"/>
        </w:rPr>
        <w:t xml:space="preserve">and </w:t>
      </w:r>
      <w:r w:rsidR="00CD5F44" w:rsidRPr="009636DC">
        <w:rPr>
          <w:rFonts w:cs="Arial"/>
          <w:b w:val="0"/>
          <w:bCs w:val="0"/>
          <w:iCs w:val="0"/>
          <w:color w:val="auto"/>
          <w:szCs w:val="24"/>
        </w:rPr>
        <w:fldChar w:fldCharType="begin" w:fldLock="1"/>
      </w:r>
      <w:r w:rsidR="00CD5F44" w:rsidRPr="005F14D5">
        <w:rPr>
          <w:rFonts w:cs="Arial"/>
          <w:b w:val="0"/>
          <w:bCs w:val="0"/>
          <w:iCs w:val="0"/>
          <w:color w:val="auto"/>
          <w:szCs w:val="24"/>
        </w:rPr>
        <w:instrText xml:space="preserve"> REF _Ref469646038 \h </w:instrText>
      </w:r>
      <w:r w:rsidR="00F635B2" w:rsidRPr="005F14D5">
        <w:rPr>
          <w:rFonts w:cs="Arial"/>
          <w:b w:val="0"/>
          <w:bCs w:val="0"/>
          <w:iCs w:val="0"/>
          <w:color w:val="auto"/>
          <w:szCs w:val="24"/>
        </w:rPr>
        <w:instrText xml:space="preserve"> \* MERGEFORMAT </w:instrText>
      </w:r>
      <w:r w:rsidR="00CD5F44" w:rsidRPr="009636DC">
        <w:rPr>
          <w:rFonts w:cs="Arial"/>
          <w:b w:val="0"/>
          <w:bCs w:val="0"/>
          <w:iCs w:val="0"/>
          <w:color w:val="auto"/>
          <w:szCs w:val="24"/>
        </w:rPr>
      </w:r>
      <w:r w:rsidR="00CD5F44" w:rsidRPr="009636DC">
        <w:rPr>
          <w:rFonts w:cs="Arial"/>
          <w:b w:val="0"/>
          <w:bCs w:val="0"/>
          <w:iCs w:val="0"/>
          <w:color w:val="auto"/>
          <w:szCs w:val="24"/>
        </w:rPr>
        <w:fldChar w:fldCharType="separate"/>
      </w:r>
      <w:r w:rsidR="005B27EC" w:rsidRPr="009636DC">
        <w:rPr>
          <w:rFonts w:cs="Arial"/>
          <w:szCs w:val="24"/>
        </w:rPr>
        <w:t>Figure 7</w:t>
      </w:r>
      <w:r w:rsidR="00CD5F44" w:rsidRPr="009636DC">
        <w:rPr>
          <w:rFonts w:cs="Arial"/>
          <w:b w:val="0"/>
          <w:bCs w:val="0"/>
          <w:iCs w:val="0"/>
          <w:color w:val="auto"/>
          <w:szCs w:val="24"/>
        </w:rPr>
        <w:fldChar w:fldCharType="end"/>
      </w:r>
      <w:r w:rsidR="00CD5F44" w:rsidRPr="005F14D5">
        <w:rPr>
          <w:rFonts w:cs="Arial"/>
          <w:b w:val="0"/>
          <w:bCs w:val="0"/>
          <w:iCs w:val="0"/>
          <w:color w:val="auto"/>
          <w:szCs w:val="24"/>
        </w:rPr>
        <w:t>) from</w:t>
      </w:r>
      <w:r w:rsidR="00F635B2" w:rsidRPr="005F14D5">
        <w:rPr>
          <w:rFonts w:cs="Arial"/>
          <w:b w:val="0"/>
          <w:bCs w:val="0"/>
          <w:iCs w:val="0"/>
          <w:color w:val="auto"/>
          <w:szCs w:val="24"/>
        </w:rPr>
        <w:t xml:space="preserve"> the presented</w:t>
      </w:r>
      <w:r w:rsidR="00CD5F44" w:rsidRPr="005F14D5">
        <w:rPr>
          <w:rFonts w:cs="Arial"/>
          <w:b w:val="0"/>
          <w:bCs w:val="0"/>
          <w:iCs w:val="0"/>
          <w:color w:val="auto"/>
          <w:szCs w:val="24"/>
        </w:rPr>
        <w:t xml:space="preserve"> studies should always be treated with care: in orde</w:t>
      </w:r>
      <w:r w:rsidR="00F635B2" w:rsidRPr="005F14D5">
        <w:rPr>
          <w:rFonts w:cs="Arial"/>
          <w:b w:val="0"/>
          <w:bCs w:val="0"/>
          <w:iCs w:val="0"/>
          <w:color w:val="auto"/>
          <w:szCs w:val="24"/>
        </w:rPr>
        <w:t>r to make the translation from</w:t>
      </w:r>
      <w:r w:rsidR="0082317A" w:rsidRPr="005F14D5">
        <w:rPr>
          <w:rFonts w:cs="Arial"/>
          <w:b w:val="0"/>
          <w:bCs w:val="0"/>
          <w:iCs w:val="0"/>
          <w:color w:val="auto"/>
          <w:szCs w:val="24"/>
        </w:rPr>
        <w:t xml:space="preserve"> the</w:t>
      </w:r>
      <w:r w:rsidR="00CD5F44" w:rsidRPr="005F14D5">
        <w:rPr>
          <w:rFonts w:cs="Arial"/>
          <w:b w:val="0"/>
          <w:bCs w:val="0"/>
          <w:iCs w:val="0"/>
          <w:color w:val="auto"/>
          <w:szCs w:val="24"/>
        </w:rPr>
        <w:t>s</w:t>
      </w:r>
      <w:r w:rsidR="0082317A" w:rsidRPr="005F14D5">
        <w:rPr>
          <w:rFonts w:cs="Arial"/>
          <w:b w:val="0"/>
          <w:bCs w:val="0"/>
          <w:iCs w:val="0"/>
          <w:color w:val="auto"/>
          <w:szCs w:val="24"/>
        </w:rPr>
        <w:t>e studies</w:t>
      </w:r>
      <w:r w:rsidR="00CD5F44" w:rsidRPr="005F14D5">
        <w:rPr>
          <w:rFonts w:cs="Arial"/>
          <w:b w:val="0"/>
          <w:bCs w:val="0"/>
          <w:iCs w:val="0"/>
          <w:color w:val="auto"/>
          <w:szCs w:val="24"/>
        </w:rPr>
        <w:t xml:space="preserve"> to module stability, the constraints of </w:t>
      </w:r>
      <w:r w:rsidRPr="005F14D5">
        <w:rPr>
          <w:rFonts w:cs="Arial"/>
          <w:b w:val="0"/>
          <w:bCs w:val="0"/>
          <w:iCs w:val="0"/>
          <w:color w:val="auto"/>
          <w:szCs w:val="24"/>
        </w:rPr>
        <w:t>all accelerated lifetime tests on the stability of PV devices (including this study) should be taken into</w:t>
      </w:r>
      <w:r w:rsidR="0082317A" w:rsidRPr="005F14D5">
        <w:rPr>
          <w:rFonts w:cs="Arial"/>
          <w:b w:val="0"/>
          <w:bCs w:val="0"/>
          <w:iCs w:val="0"/>
          <w:color w:val="auto"/>
          <w:szCs w:val="24"/>
        </w:rPr>
        <w:t xml:space="preserve"> account. These constraints are</w:t>
      </w:r>
      <w:r w:rsidR="00CD5F44" w:rsidRPr="005F14D5">
        <w:rPr>
          <w:rFonts w:cs="Arial"/>
          <w:b w:val="0"/>
          <w:bCs w:val="0"/>
          <w:iCs w:val="0"/>
          <w:color w:val="auto"/>
          <w:szCs w:val="24"/>
        </w:rPr>
        <w:t xml:space="preserve"> caused by the fact that the conditions in the laboratory are meant to rapidly identify degra</w:t>
      </w:r>
      <w:r w:rsidR="00CD0BDA" w:rsidRPr="005F14D5">
        <w:rPr>
          <w:rFonts w:cs="Arial"/>
          <w:b w:val="0"/>
          <w:bCs w:val="0"/>
          <w:iCs w:val="0"/>
          <w:color w:val="auto"/>
          <w:szCs w:val="24"/>
        </w:rPr>
        <w:t xml:space="preserve">dation </w:t>
      </w:r>
      <w:r w:rsidR="00F93BEE" w:rsidRPr="005F14D5">
        <w:rPr>
          <w:rFonts w:cs="Arial"/>
          <w:b w:val="0"/>
          <w:bCs w:val="0"/>
          <w:iCs w:val="0"/>
          <w:color w:val="auto"/>
          <w:szCs w:val="24"/>
        </w:rPr>
        <w:t>mechanisms</w:t>
      </w:r>
      <w:r w:rsidR="00CD5F44" w:rsidRPr="005F14D5">
        <w:rPr>
          <w:rFonts w:cs="Arial"/>
          <w:b w:val="0"/>
          <w:bCs w:val="0"/>
          <w:iCs w:val="0"/>
          <w:color w:val="auto"/>
          <w:szCs w:val="24"/>
        </w:rPr>
        <w:t xml:space="preserve">, while </w:t>
      </w:r>
      <w:r w:rsidRPr="005F14D5">
        <w:rPr>
          <w:rFonts w:cs="Arial"/>
          <w:b w:val="0"/>
          <w:bCs w:val="0"/>
          <w:iCs w:val="0"/>
          <w:color w:val="auto"/>
          <w:szCs w:val="24"/>
        </w:rPr>
        <w:t>some degradation mechanisms might not be found due to the selection of the wrong (severity of) stress</w:t>
      </w:r>
      <w:r w:rsidR="00F93BEE" w:rsidRPr="005F14D5">
        <w:rPr>
          <w:rFonts w:cs="Arial"/>
          <w:b w:val="0"/>
          <w:bCs w:val="0"/>
          <w:iCs w:val="0"/>
          <w:color w:val="auto"/>
          <w:szCs w:val="24"/>
        </w:rPr>
        <w:t>es</w:t>
      </w:r>
      <w:r w:rsidRPr="005F14D5">
        <w:rPr>
          <w:rFonts w:cs="Arial"/>
          <w:b w:val="0"/>
          <w:bCs w:val="0"/>
          <w:iCs w:val="0"/>
          <w:color w:val="auto"/>
          <w:szCs w:val="24"/>
        </w:rPr>
        <w:t>. Moreover</w:t>
      </w:r>
      <w:r w:rsidR="000A410F">
        <w:rPr>
          <w:rFonts w:cs="Arial"/>
          <w:b w:val="0"/>
          <w:bCs w:val="0"/>
          <w:iCs w:val="0"/>
          <w:color w:val="auto"/>
          <w:szCs w:val="24"/>
        </w:rPr>
        <w:t>,</w:t>
      </w:r>
      <w:r w:rsidRPr="005F14D5">
        <w:rPr>
          <w:rFonts w:cs="Arial"/>
          <w:b w:val="0"/>
          <w:bCs w:val="0"/>
          <w:iCs w:val="0"/>
          <w:color w:val="auto"/>
          <w:szCs w:val="24"/>
        </w:rPr>
        <w:t xml:space="preserve"> the</w:t>
      </w:r>
      <w:r w:rsidR="00CD5F44" w:rsidRPr="005F14D5">
        <w:rPr>
          <w:rFonts w:cs="Arial"/>
          <w:b w:val="0"/>
          <w:bCs w:val="0"/>
          <w:iCs w:val="0"/>
          <w:color w:val="auto"/>
          <w:szCs w:val="24"/>
        </w:rPr>
        <w:t xml:space="preserve"> chosen conditions might </w:t>
      </w:r>
      <w:r w:rsidRPr="005F14D5">
        <w:rPr>
          <w:rFonts w:cs="Arial"/>
          <w:b w:val="0"/>
          <w:bCs w:val="0"/>
          <w:iCs w:val="0"/>
          <w:color w:val="auto"/>
          <w:szCs w:val="24"/>
        </w:rPr>
        <w:t>also</w:t>
      </w:r>
      <w:r w:rsidR="00CD5F44" w:rsidRPr="005F14D5">
        <w:rPr>
          <w:rFonts w:cs="Arial"/>
          <w:b w:val="0"/>
          <w:bCs w:val="0"/>
          <w:iCs w:val="0"/>
          <w:color w:val="auto"/>
          <w:szCs w:val="24"/>
        </w:rPr>
        <w:t xml:space="preserve"> lead to </w:t>
      </w:r>
      <w:r w:rsidR="00F93BEE" w:rsidRPr="005F14D5">
        <w:rPr>
          <w:rFonts w:cs="Arial"/>
          <w:b w:val="0"/>
          <w:bCs w:val="0"/>
          <w:iCs w:val="0"/>
          <w:color w:val="auto"/>
          <w:szCs w:val="24"/>
        </w:rPr>
        <w:t>degradation mechanisms and consequent failures</w:t>
      </w:r>
      <w:r w:rsidR="00CD0BDA" w:rsidRPr="005F14D5">
        <w:rPr>
          <w:rFonts w:cs="Arial"/>
          <w:b w:val="0"/>
          <w:bCs w:val="0"/>
          <w:iCs w:val="0"/>
          <w:color w:val="auto"/>
          <w:szCs w:val="24"/>
        </w:rPr>
        <w:t xml:space="preserve"> that do not </w:t>
      </w:r>
      <w:r w:rsidR="00DB6603" w:rsidRPr="005F14D5">
        <w:rPr>
          <w:rFonts w:cs="Arial"/>
          <w:b w:val="0"/>
          <w:bCs w:val="0"/>
          <w:iCs w:val="0"/>
          <w:color w:val="auto"/>
          <w:szCs w:val="24"/>
        </w:rPr>
        <w:t>occur</w:t>
      </w:r>
      <w:r w:rsidR="00AB1D2C" w:rsidRPr="005F14D5">
        <w:rPr>
          <w:rFonts w:cs="Arial"/>
          <w:b w:val="0"/>
          <w:bCs w:val="0"/>
          <w:iCs w:val="0"/>
          <w:color w:val="auto"/>
          <w:szCs w:val="24"/>
        </w:rPr>
        <w:t xml:space="preserve"> in the field</w:t>
      </w:r>
      <w:r w:rsidR="00DB6603" w:rsidRPr="005F14D5">
        <w:rPr>
          <w:rFonts w:cs="Arial"/>
          <w:b w:val="0"/>
          <w:bCs w:val="0"/>
          <w:iCs w:val="0"/>
          <w:color w:val="auto"/>
          <w:szCs w:val="24"/>
        </w:rPr>
        <w:t xml:space="preserve"> </w:t>
      </w:r>
      <w:r w:rsidR="00CD0BDA" w:rsidRPr="005F14D5">
        <w:rPr>
          <w:rFonts w:cs="Arial"/>
          <w:b w:val="0"/>
          <w:bCs w:val="0"/>
          <w:iCs w:val="0"/>
          <w:color w:val="auto"/>
          <w:szCs w:val="24"/>
        </w:rPr>
        <w:t xml:space="preserve">or occur </w:t>
      </w:r>
      <w:r w:rsidR="00CD5F44" w:rsidRPr="005F14D5">
        <w:rPr>
          <w:rFonts w:cs="Arial"/>
          <w:b w:val="0"/>
          <w:bCs w:val="0"/>
          <w:iCs w:val="0"/>
          <w:color w:val="auto"/>
          <w:szCs w:val="24"/>
        </w:rPr>
        <w:t>in the field</w:t>
      </w:r>
      <w:r w:rsidR="00DB6603" w:rsidRPr="005F14D5">
        <w:rPr>
          <w:rFonts w:cs="Arial"/>
          <w:b w:val="0"/>
          <w:bCs w:val="0"/>
          <w:iCs w:val="0"/>
          <w:color w:val="auto"/>
          <w:szCs w:val="24"/>
        </w:rPr>
        <w:t xml:space="preserve"> </w:t>
      </w:r>
      <w:r w:rsidR="00AB1D2C" w:rsidRPr="005F14D5">
        <w:rPr>
          <w:rFonts w:cs="Arial"/>
          <w:b w:val="0"/>
          <w:bCs w:val="0"/>
          <w:iCs w:val="0"/>
          <w:color w:val="auto"/>
          <w:szCs w:val="24"/>
        </w:rPr>
        <w:t>before or after the</w:t>
      </w:r>
      <w:r w:rsidR="00DB6603" w:rsidRPr="005F14D5">
        <w:rPr>
          <w:rFonts w:cs="Arial"/>
          <w:b w:val="0"/>
          <w:bCs w:val="0"/>
          <w:iCs w:val="0"/>
          <w:color w:val="auto"/>
          <w:szCs w:val="24"/>
        </w:rPr>
        <w:t xml:space="preserve"> predicted</w:t>
      </w:r>
      <w:r w:rsidR="00AB1D2C" w:rsidRPr="005F14D5">
        <w:rPr>
          <w:rFonts w:cs="Arial"/>
          <w:b w:val="0"/>
          <w:bCs w:val="0"/>
          <w:iCs w:val="0"/>
          <w:color w:val="auto"/>
          <w:szCs w:val="24"/>
        </w:rPr>
        <w:t xml:space="preserve"> time frame</w:t>
      </w:r>
      <w:r w:rsidR="00CD5F44" w:rsidRPr="005F14D5">
        <w:rPr>
          <w:rFonts w:cs="Arial"/>
          <w:b w:val="0"/>
          <w:bCs w:val="0"/>
          <w:iCs w:val="0"/>
          <w:color w:val="auto"/>
          <w:szCs w:val="24"/>
        </w:rPr>
        <w:t>.</w:t>
      </w:r>
      <w:r w:rsidR="0082317A" w:rsidRPr="005F14D5">
        <w:rPr>
          <w:rFonts w:cs="Arial"/>
          <w:b w:val="0"/>
          <w:bCs w:val="0"/>
          <w:iCs w:val="0"/>
          <w:color w:val="auto"/>
          <w:szCs w:val="24"/>
        </w:rPr>
        <w:t xml:space="preserve"> </w:t>
      </w:r>
      <w:r w:rsidR="00CD5F44" w:rsidRPr="005F14D5">
        <w:rPr>
          <w:rFonts w:cs="Arial"/>
          <w:b w:val="0"/>
          <w:bCs w:val="0"/>
          <w:iCs w:val="0"/>
          <w:color w:val="auto"/>
          <w:szCs w:val="24"/>
        </w:rPr>
        <w:t>While for example for damp heat</w:t>
      </w:r>
      <w:r w:rsidR="00437047" w:rsidRPr="005F14D5">
        <w:rPr>
          <w:rFonts w:cs="Arial"/>
          <w:b w:val="0"/>
          <w:bCs w:val="0"/>
          <w:iCs w:val="0"/>
          <w:color w:val="auto"/>
          <w:szCs w:val="24"/>
        </w:rPr>
        <w:t xml:space="preserve"> conditions (85</w:t>
      </w:r>
      <w:r w:rsidR="005F14D5">
        <w:rPr>
          <w:rFonts w:cs="Arial"/>
          <w:b w:val="0"/>
          <w:bCs w:val="0"/>
          <w:iCs w:val="0"/>
          <w:color w:val="auto"/>
          <w:szCs w:val="24"/>
        </w:rPr>
        <w:t xml:space="preserve"> </w:t>
      </w:r>
      <w:r w:rsidR="005F14D5" w:rsidRPr="009636DC">
        <w:rPr>
          <w:b w:val="0"/>
          <w:color w:val="auto"/>
        </w:rPr>
        <w:t>°</w:t>
      </w:r>
      <w:r w:rsidR="005F14D5" w:rsidRPr="009636DC">
        <w:rPr>
          <w:rFonts w:cs="Arial"/>
          <w:b w:val="0"/>
          <w:color w:val="auto"/>
        </w:rPr>
        <w:t>C</w:t>
      </w:r>
      <w:r w:rsidR="00437047" w:rsidRPr="005F14D5">
        <w:rPr>
          <w:rFonts w:cs="Arial"/>
          <w:b w:val="0"/>
          <w:bCs w:val="0"/>
          <w:iCs w:val="0"/>
          <w:color w:val="auto"/>
          <w:szCs w:val="24"/>
        </w:rPr>
        <w:t>/85% RH)</w:t>
      </w:r>
      <w:r w:rsidR="00166614" w:rsidRPr="005F14D5">
        <w:rPr>
          <w:rFonts w:cs="Arial"/>
          <w:b w:val="0"/>
          <w:bCs w:val="0"/>
          <w:iCs w:val="0"/>
          <w:color w:val="auto"/>
          <w:szCs w:val="24"/>
        </w:rPr>
        <w:t>, an acceleration factor of 219</w:t>
      </w:r>
      <w:r w:rsidRPr="005F14D5">
        <w:rPr>
          <w:rFonts w:cs="Arial"/>
          <w:b w:val="0"/>
          <w:bCs w:val="0"/>
          <w:iCs w:val="0"/>
          <w:color w:val="auto"/>
          <w:szCs w:val="24"/>
        </w:rPr>
        <w:t xml:space="preserve"> </w:t>
      </w:r>
      <w:r w:rsidR="004E396D" w:rsidRPr="005F14D5">
        <w:rPr>
          <w:rFonts w:cs="Arial"/>
          <w:b w:val="0"/>
          <w:bCs w:val="0"/>
          <w:iCs w:val="0"/>
          <w:color w:val="auto"/>
          <w:szCs w:val="24"/>
        </w:rPr>
        <w:t>is assumed, reference</w:t>
      </w:r>
      <w:r w:rsidR="004E396D" w:rsidRPr="005F14D5">
        <w:rPr>
          <w:b w:val="0"/>
          <w:color w:val="auto"/>
          <w:vertAlign w:val="superscript"/>
        </w:rPr>
        <w:t>25</w:t>
      </w:r>
      <w:r w:rsidR="00AB1D2C" w:rsidRPr="005F14D5">
        <w:rPr>
          <w:rFonts w:cs="Arial"/>
          <w:b w:val="0"/>
          <w:bCs w:val="0"/>
          <w:iCs w:val="0"/>
          <w:color w:val="auto"/>
          <w:szCs w:val="24"/>
        </w:rPr>
        <w:t xml:space="preserve"> showed</w:t>
      </w:r>
      <w:r w:rsidR="00CD5F44" w:rsidRPr="005F14D5">
        <w:rPr>
          <w:rFonts w:cs="Arial"/>
          <w:b w:val="0"/>
          <w:bCs w:val="0"/>
          <w:iCs w:val="0"/>
          <w:color w:val="auto"/>
          <w:szCs w:val="24"/>
        </w:rPr>
        <w:t xml:space="preserve"> that this rate is often non-linear and can vary in CIGS module</w:t>
      </w:r>
      <w:r w:rsidR="00DB6603" w:rsidRPr="005F14D5">
        <w:rPr>
          <w:rFonts w:cs="Arial"/>
          <w:b w:val="0"/>
          <w:bCs w:val="0"/>
          <w:iCs w:val="0"/>
          <w:color w:val="auto"/>
          <w:szCs w:val="24"/>
        </w:rPr>
        <w:t>s between 10 and 1</w:t>
      </w:r>
      <w:r w:rsidR="005F14D5">
        <w:rPr>
          <w:rFonts w:cs="Arial"/>
          <w:b w:val="0"/>
          <w:bCs w:val="0"/>
          <w:iCs w:val="0"/>
          <w:color w:val="auto"/>
          <w:szCs w:val="24"/>
        </w:rPr>
        <w:t>,</w:t>
      </w:r>
      <w:r w:rsidR="00DB6603" w:rsidRPr="005F14D5">
        <w:rPr>
          <w:rFonts w:cs="Arial"/>
          <w:b w:val="0"/>
          <w:bCs w:val="0"/>
          <w:iCs w:val="0"/>
          <w:color w:val="auto"/>
          <w:szCs w:val="24"/>
        </w:rPr>
        <w:t xml:space="preserve">000, </w:t>
      </w:r>
      <w:r w:rsidR="00091675">
        <w:rPr>
          <w:rFonts w:cs="Arial"/>
          <w:b w:val="0"/>
          <w:bCs w:val="0"/>
          <w:iCs w:val="0"/>
          <w:color w:val="auto"/>
          <w:szCs w:val="24"/>
        </w:rPr>
        <w:t>and</w:t>
      </w:r>
      <w:r w:rsidR="00091675" w:rsidRPr="005F14D5">
        <w:rPr>
          <w:rFonts w:cs="Arial"/>
          <w:b w:val="0"/>
          <w:bCs w:val="0"/>
          <w:iCs w:val="0"/>
          <w:color w:val="auto"/>
          <w:szCs w:val="24"/>
        </w:rPr>
        <w:t xml:space="preserve"> </w:t>
      </w:r>
      <w:r w:rsidR="00163049" w:rsidRPr="005F14D5">
        <w:rPr>
          <w:rFonts w:cs="Arial"/>
          <w:b w:val="0"/>
          <w:bCs w:val="0"/>
          <w:iCs w:val="0"/>
          <w:color w:val="auto"/>
          <w:szCs w:val="24"/>
        </w:rPr>
        <w:t xml:space="preserve">for different </w:t>
      </w:r>
      <w:r w:rsidR="00CD5F44" w:rsidRPr="005F14D5">
        <w:rPr>
          <w:rFonts w:cs="Arial"/>
          <w:b w:val="0"/>
          <w:bCs w:val="0"/>
          <w:iCs w:val="0"/>
          <w:color w:val="auto"/>
          <w:szCs w:val="24"/>
        </w:rPr>
        <w:t xml:space="preserve">degradation </w:t>
      </w:r>
      <w:r w:rsidRPr="005F14D5">
        <w:rPr>
          <w:rFonts w:cs="Arial"/>
          <w:b w:val="0"/>
          <w:bCs w:val="0"/>
          <w:iCs w:val="0"/>
          <w:color w:val="auto"/>
          <w:szCs w:val="24"/>
        </w:rPr>
        <w:t>mechanisms</w:t>
      </w:r>
      <w:r w:rsidR="00CD5F44" w:rsidRPr="005F14D5">
        <w:rPr>
          <w:rFonts w:cs="Arial"/>
          <w:b w:val="0"/>
          <w:bCs w:val="0"/>
          <w:iCs w:val="0"/>
          <w:color w:val="auto"/>
          <w:szCs w:val="24"/>
        </w:rPr>
        <w:t xml:space="preserve">. </w:t>
      </w:r>
    </w:p>
    <w:p w14:paraId="36FB1E48" w14:textId="77777777" w:rsidR="00437047" w:rsidRPr="005F14D5" w:rsidRDefault="00437047" w:rsidP="00623E62">
      <w:pPr>
        <w:pStyle w:val="Heading2"/>
        <w:rPr>
          <w:rFonts w:cs="Arial"/>
          <w:b w:val="0"/>
          <w:bCs w:val="0"/>
          <w:iCs w:val="0"/>
          <w:color w:val="auto"/>
          <w:szCs w:val="24"/>
        </w:rPr>
      </w:pPr>
    </w:p>
    <w:p w14:paraId="5AC5808E" w14:textId="188C2AEC" w:rsidR="00CD5F44" w:rsidRDefault="00091675" w:rsidP="00623E62">
      <w:pPr>
        <w:pStyle w:val="Heading2"/>
        <w:rPr>
          <w:rFonts w:cs="Arial"/>
          <w:b w:val="0"/>
          <w:bCs w:val="0"/>
          <w:iCs w:val="0"/>
          <w:color w:val="auto"/>
          <w:szCs w:val="24"/>
        </w:rPr>
      </w:pPr>
      <w:r w:rsidRPr="005F14D5">
        <w:rPr>
          <w:rFonts w:cs="Arial"/>
          <w:b w:val="0"/>
          <w:bCs w:val="0"/>
          <w:iCs w:val="0"/>
          <w:color w:val="auto"/>
          <w:szCs w:val="24"/>
        </w:rPr>
        <w:t>To</w:t>
      </w:r>
      <w:r w:rsidR="00437047" w:rsidRPr="005F14D5">
        <w:rPr>
          <w:rFonts w:cs="Arial"/>
          <w:b w:val="0"/>
          <w:bCs w:val="0"/>
          <w:iCs w:val="0"/>
          <w:color w:val="auto"/>
          <w:szCs w:val="24"/>
        </w:rPr>
        <w:t xml:space="preserve"> estimate the validity of the presented results, t</w:t>
      </w:r>
      <w:r w:rsidR="00CD5F44" w:rsidRPr="005F14D5">
        <w:rPr>
          <w:rFonts w:cs="Arial"/>
          <w:b w:val="0"/>
          <w:bCs w:val="0"/>
          <w:iCs w:val="0"/>
          <w:color w:val="auto"/>
          <w:szCs w:val="24"/>
        </w:rPr>
        <w:t xml:space="preserve">he most important differences between </w:t>
      </w:r>
      <w:r>
        <w:rPr>
          <w:rFonts w:cs="Arial"/>
          <w:b w:val="0"/>
          <w:bCs w:val="0"/>
          <w:iCs w:val="0"/>
          <w:color w:val="auto"/>
          <w:szCs w:val="24"/>
        </w:rPr>
        <w:t xml:space="preserve">the </w:t>
      </w:r>
      <w:r w:rsidR="00CD5F44" w:rsidRPr="005F14D5">
        <w:rPr>
          <w:rFonts w:cs="Arial"/>
          <w:b w:val="0"/>
          <w:bCs w:val="0"/>
          <w:iCs w:val="0"/>
          <w:color w:val="auto"/>
          <w:szCs w:val="24"/>
        </w:rPr>
        <w:t xml:space="preserve">field module exposure and the </w:t>
      </w:r>
      <w:r w:rsidR="00F635B2" w:rsidRPr="005F14D5">
        <w:rPr>
          <w:rFonts w:cs="Arial"/>
          <w:b w:val="0"/>
          <w:bCs w:val="0"/>
          <w:iCs w:val="0"/>
          <w:color w:val="auto"/>
          <w:szCs w:val="24"/>
        </w:rPr>
        <w:t xml:space="preserve">presented </w:t>
      </w:r>
      <w:r w:rsidR="00CD5F44" w:rsidRPr="005F14D5">
        <w:rPr>
          <w:rFonts w:cs="Arial"/>
          <w:b w:val="0"/>
          <w:bCs w:val="0"/>
          <w:iCs w:val="0"/>
          <w:color w:val="auto"/>
          <w:szCs w:val="24"/>
        </w:rPr>
        <w:t xml:space="preserve">experiments </w:t>
      </w:r>
      <w:r w:rsidR="00437047" w:rsidRPr="005F14D5">
        <w:rPr>
          <w:rFonts w:cs="Arial"/>
          <w:b w:val="0"/>
          <w:bCs w:val="0"/>
          <w:iCs w:val="0"/>
          <w:color w:val="auto"/>
          <w:szCs w:val="24"/>
        </w:rPr>
        <w:t>should be taken into account</w:t>
      </w:r>
      <w:r w:rsidR="00CD5F44" w:rsidRPr="005F14D5">
        <w:rPr>
          <w:rFonts w:cs="Arial"/>
          <w:b w:val="0"/>
          <w:bCs w:val="0"/>
          <w:iCs w:val="0"/>
          <w:color w:val="auto"/>
          <w:szCs w:val="24"/>
        </w:rPr>
        <w:t>:</w:t>
      </w:r>
    </w:p>
    <w:p w14:paraId="781A5B72" w14:textId="77777777" w:rsidR="00091675" w:rsidRPr="009636DC" w:rsidRDefault="00091675" w:rsidP="009636DC">
      <w:pPr>
        <w:rPr>
          <w:b/>
          <w:bCs/>
          <w:iCs/>
        </w:rPr>
      </w:pPr>
    </w:p>
    <w:p w14:paraId="13ABCC2A" w14:textId="77777777" w:rsidR="00091675" w:rsidRDefault="00CD5F44" w:rsidP="00623E62">
      <w:pPr>
        <w:pStyle w:val="ListParagraph"/>
        <w:widowControl/>
        <w:numPr>
          <w:ilvl w:val="0"/>
          <w:numId w:val="4"/>
        </w:numPr>
        <w:autoSpaceDE/>
        <w:autoSpaceDN/>
        <w:adjustRightInd/>
        <w:rPr>
          <w:rFonts w:cs="Arial"/>
          <w:color w:val="auto"/>
        </w:rPr>
      </w:pPr>
      <w:r w:rsidRPr="005F14D5">
        <w:rPr>
          <w:rFonts w:cs="Arial"/>
          <w:color w:val="auto"/>
        </w:rPr>
        <w:t>U</w:t>
      </w:r>
      <w:r w:rsidR="0082317A" w:rsidRPr="005F14D5">
        <w:rPr>
          <w:rFonts w:cs="Arial"/>
          <w:color w:val="auto"/>
        </w:rPr>
        <w:t>sed laboratory conditions ar</w:t>
      </w:r>
      <w:r w:rsidRPr="005F14D5">
        <w:rPr>
          <w:rFonts w:cs="Arial"/>
          <w:color w:val="auto"/>
        </w:rPr>
        <w:t>e more severe than field conditions, which i</w:t>
      </w:r>
      <w:r w:rsidR="00DB6603" w:rsidRPr="005F14D5">
        <w:rPr>
          <w:rFonts w:cs="Arial"/>
          <w:color w:val="auto"/>
        </w:rPr>
        <w:t>s an intrinsic requirement for accelerated t</w:t>
      </w:r>
      <w:r w:rsidRPr="005F14D5">
        <w:rPr>
          <w:rFonts w:cs="Arial"/>
          <w:color w:val="auto"/>
        </w:rPr>
        <w:t>esting.</w:t>
      </w:r>
      <w:r w:rsidR="0082317A" w:rsidRPr="005F14D5">
        <w:rPr>
          <w:rFonts w:cs="Arial"/>
          <w:color w:val="auto"/>
        </w:rPr>
        <w:t xml:space="preserve"> Moreover, the conditions in the</w:t>
      </w:r>
      <w:r w:rsidRPr="005F14D5">
        <w:rPr>
          <w:rFonts w:cs="Arial"/>
          <w:color w:val="auto"/>
        </w:rPr>
        <w:t>s</w:t>
      </w:r>
      <w:r w:rsidR="0082317A" w:rsidRPr="005F14D5">
        <w:rPr>
          <w:rFonts w:cs="Arial"/>
          <w:color w:val="auto"/>
        </w:rPr>
        <w:t>e</w:t>
      </w:r>
      <w:r w:rsidRPr="005F14D5">
        <w:rPr>
          <w:rFonts w:cs="Arial"/>
          <w:color w:val="auto"/>
        </w:rPr>
        <w:t xml:space="preserve"> experiment</w:t>
      </w:r>
      <w:r w:rsidR="0082317A" w:rsidRPr="005F14D5">
        <w:rPr>
          <w:rFonts w:cs="Arial"/>
          <w:color w:val="auto"/>
        </w:rPr>
        <w:t>s</w:t>
      </w:r>
      <w:r w:rsidR="00163049" w:rsidRPr="005F14D5">
        <w:rPr>
          <w:rFonts w:cs="Arial"/>
          <w:color w:val="auto"/>
        </w:rPr>
        <w:t xml:space="preserve"> are mostly constant, while m</w:t>
      </w:r>
      <w:r w:rsidRPr="005F14D5">
        <w:rPr>
          <w:rFonts w:cs="Arial"/>
          <w:color w:val="auto"/>
        </w:rPr>
        <w:t>odules in the field will be exposed to continuously changing conditions.</w:t>
      </w:r>
    </w:p>
    <w:p w14:paraId="65E19D9A" w14:textId="54576232" w:rsidR="00CD5F44" w:rsidRPr="005F14D5" w:rsidRDefault="00CD5F44" w:rsidP="009636DC">
      <w:pPr>
        <w:pStyle w:val="ListParagraph"/>
        <w:widowControl/>
        <w:autoSpaceDE/>
        <w:autoSpaceDN/>
        <w:adjustRightInd/>
        <w:ind w:left="0"/>
        <w:rPr>
          <w:rFonts w:cs="Arial"/>
          <w:color w:val="auto"/>
        </w:rPr>
      </w:pPr>
    </w:p>
    <w:p w14:paraId="4061B787" w14:textId="51207A67" w:rsidR="00091675" w:rsidRDefault="0082317A" w:rsidP="00623E62">
      <w:pPr>
        <w:pStyle w:val="ListParagraph"/>
        <w:widowControl/>
        <w:numPr>
          <w:ilvl w:val="0"/>
          <w:numId w:val="4"/>
        </w:numPr>
        <w:autoSpaceDE/>
        <w:autoSpaceDN/>
        <w:adjustRightInd/>
        <w:rPr>
          <w:rFonts w:cs="Arial"/>
          <w:color w:val="auto"/>
        </w:rPr>
      </w:pPr>
      <w:r w:rsidRPr="005F14D5">
        <w:rPr>
          <w:rFonts w:cs="Arial"/>
          <w:color w:val="auto"/>
        </w:rPr>
        <w:t>In the presented</w:t>
      </w:r>
      <w:r w:rsidR="00CD5F44" w:rsidRPr="005F14D5">
        <w:rPr>
          <w:rFonts w:cs="Arial"/>
          <w:color w:val="auto"/>
        </w:rPr>
        <w:t xml:space="preserve"> experiment</w:t>
      </w:r>
      <w:r w:rsidRPr="005F14D5">
        <w:rPr>
          <w:rFonts w:cs="Arial"/>
          <w:color w:val="auto"/>
        </w:rPr>
        <w:t>s</w:t>
      </w:r>
      <w:r w:rsidR="00CD5F44" w:rsidRPr="005F14D5">
        <w:rPr>
          <w:rFonts w:cs="Arial"/>
          <w:color w:val="auto"/>
        </w:rPr>
        <w:t xml:space="preserve">, non-packaged solar cells were used. Naturally, </w:t>
      </w:r>
      <w:r w:rsidR="00437047" w:rsidRPr="005F14D5">
        <w:rPr>
          <w:rFonts w:cs="Arial"/>
          <w:color w:val="auto"/>
        </w:rPr>
        <w:t>barrier materials and</w:t>
      </w:r>
      <w:r w:rsidR="00C414A4" w:rsidRPr="005F14D5">
        <w:rPr>
          <w:rFonts w:cs="Arial"/>
          <w:color w:val="auto"/>
        </w:rPr>
        <w:t xml:space="preserve"> edge sealants</w:t>
      </w:r>
      <w:r w:rsidR="00CD5F44" w:rsidRPr="005F14D5">
        <w:rPr>
          <w:rFonts w:cs="Arial"/>
          <w:color w:val="auto"/>
        </w:rPr>
        <w:t xml:space="preserve"> wil</w:t>
      </w:r>
      <w:r w:rsidR="00C414A4" w:rsidRPr="005F14D5">
        <w:rPr>
          <w:rFonts w:cs="Arial"/>
          <w:color w:val="auto"/>
        </w:rPr>
        <w:t>l play an important role in the device</w:t>
      </w:r>
      <w:r w:rsidR="00CD5F44" w:rsidRPr="005F14D5">
        <w:rPr>
          <w:rFonts w:cs="Arial"/>
          <w:color w:val="auto"/>
        </w:rPr>
        <w:t xml:space="preserve"> stability (especia</w:t>
      </w:r>
      <w:r w:rsidR="00021602" w:rsidRPr="005F14D5">
        <w:rPr>
          <w:rFonts w:cs="Arial"/>
          <w:color w:val="auto"/>
        </w:rPr>
        <w:t>lly under humid conditions). Additionally,</w:t>
      </w:r>
      <w:r w:rsidR="00CD5F44" w:rsidRPr="005F14D5">
        <w:rPr>
          <w:rFonts w:cs="Arial"/>
          <w:color w:val="auto"/>
        </w:rPr>
        <w:t xml:space="preserve"> the influence of interconnection and encapsulation material</w:t>
      </w:r>
      <w:r w:rsidR="00AB1D2C" w:rsidRPr="005F14D5">
        <w:rPr>
          <w:rFonts w:cs="Arial"/>
          <w:color w:val="auto"/>
        </w:rPr>
        <w:t xml:space="preserve">s is also very important and should </w:t>
      </w:r>
      <w:r w:rsidR="00CD5F44" w:rsidRPr="005F14D5">
        <w:rPr>
          <w:rFonts w:cs="Arial"/>
          <w:color w:val="auto"/>
        </w:rPr>
        <w:t xml:space="preserve">not be neglected. </w:t>
      </w:r>
      <w:r w:rsidR="00091675" w:rsidRPr="005F14D5">
        <w:rPr>
          <w:rFonts w:cs="Arial"/>
          <w:color w:val="auto"/>
        </w:rPr>
        <w:t>Cert</w:t>
      </w:r>
      <w:r w:rsidR="00091675" w:rsidRPr="00091675">
        <w:rPr>
          <w:rFonts w:cs="Arial"/>
          <w:color w:val="auto"/>
        </w:rPr>
        <w:t>ainly</w:t>
      </w:r>
      <w:r w:rsidRPr="00091675">
        <w:rPr>
          <w:rFonts w:cs="Arial"/>
          <w:color w:val="auto"/>
        </w:rPr>
        <w:t>, experiments with packag</w:t>
      </w:r>
      <w:r w:rsidR="00C414A4" w:rsidRPr="005F14D5">
        <w:rPr>
          <w:rFonts w:cs="Arial"/>
          <w:color w:val="auto"/>
        </w:rPr>
        <w:t xml:space="preserve">ed and interconnected </w:t>
      </w:r>
      <w:r w:rsidR="00021602" w:rsidRPr="005F14D5">
        <w:rPr>
          <w:rFonts w:cs="Arial"/>
          <w:color w:val="auto"/>
        </w:rPr>
        <w:t>mini</w:t>
      </w:r>
      <w:r w:rsidR="00591073" w:rsidRPr="005F14D5">
        <w:rPr>
          <w:rFonts w:cs="Arial"/>
          <w:color w:val="auto"/>
        </w:rPr>
        <w:t>-</w:t>
      </w:r>
      <w:r w:rsidR="00C414A4" w:rsidRPr="005F14D5">
        <w:rPr>
          <w:rFonts w:cs="Arial"/>
          <w:color w:val="auto"/>
        </w:rPr>
        <w:t>modules are also possible in the</w:t>
      </w:r>
      <w:r w:rsidRPr="005F14D5">
        <w:rPr>
          <w:rFonts w:cs="Arial"/>
          <w:color w:val="auto"/>
        </w:rPr>
        <w:t>s</w:t>
      </w:r>
      <w:r w:rsidR="00C414A4" w:rsidRPr="005F14D5">
        <w:rPr>
          <w:rFonts w:cs="Arial"/>
          <w:color w:val="auto"/>
        </w:rPr>
        <w:t>e</w:t>
      </w:r>
      <w:r w:rsidRPr="005F14D5">
        <w:rPr>
          <w:rFonts w:cs="Arial"/>
          <w:color w:val="auto"/>
        </w:rPr>
        <w:t xml:space="preserve"> setup</w:t>
      </w:r>
      <w:r w:rsidR="00C414A4" w:rsidRPr="005F14D5">
        <w:rPr>
          <w:rFonts w:cs="Arial"/>
          <w:color w:val="auto"/>
        </w:rPr>
        <w:t>s.</w:t>
      </w:r>
    </w:p>
    <w:p w14:paraId="1B680ADE" w14:textId="6604B435" w:rsidR="00CD5F44" w:rsidRPr="005F14D5" w:rsidRDefault="00CD5F44" w:rsidP="009636DC">
      <w:pPr>
        <w:pStyle w:val="ListParagraph"/>
        <w:widowControl/>
        <w:autoSpaceDE/>
        <w:autoSpaceDN/>
        <w:adjustRightInd/>
        <w:ind w:left="0"/>
        <w:rPr>
          <w:rFonts w:cs="Arial"/>
          <w:color w:val="auto"/>
        </w:rPr>
      </w:pPr>
    </w:p>
    <w:p w14:paraId="0175AC09" w14:textId="473A2769" w:rsidR="00CD5F44" w:rsidRDefault="00CD5F44" w:rsidP="00623E62">
      <w:pPr>
        <w:pStyle w:val="ListParagraph"/>
        <w:widowControl/>
        <w:numPr>
          <w:ilvl w:val="0"/>
          <w:numId w:val="4"/>
        </w:numPr>
        <w:autoSpaceDE/>
        <w:autoSpaceDN/>
        <w:adjustRightInd/>
        <w:rPr>
          <w:rFonts w:cs="Arial"/>
          <w:color w:val="auto"/>
        </w:rPr>
      </w:pPr>
      <w:r w:rsidRPr="005F14D5">
        <w:rPr>
          <w:rFonts w:cs="Arial"/>
          <w:color w:val="auto"/>
        </w:rPr>
        <w:t xml:space="preserve">Due to the illumination, </w:t>
      </w:r>
      <w:r w:rsidR="00C414A4" w:rsidRPr="005F14D5">
        <w:rPr>
          <w:rFonts w:cs="Arial"/>
          <w:color w:val="auto"/>
        </w:rPr>
        <w:t>the experiments</w:t>
      </w:r>
      <w:r w:rsidR="0082317A" w:rsidRPr="005F14D5">
        <w:rPr>
          <w:rFonts w:cs="Arial"/>
          <w:color w:val="auto"/>
        </w:rPr>
        <w:t xml:space="preserve"> presented in </w:t>
      </w:r>
      <w:r w:rsidR="0082317A" w:rsidRPr="009636DC">
        <w:rPr>
          <w:rFonts w:cs="Arial"/>
          <w:b/>
          <w:color w:val="auto"/>
        </w:rPr>
        <w:fldChar w:fldCharType="begin" w:fldLock="1"/>
      </w:r>
      <w:r w:rsidR="0082317A" w:rsidRPr="009636DC">
        <w:rPr>
          <w:rFonts w:cs="Arial"/>
          <w:b/>
          <w:color w:val="auto"/>
        </w:rPr>
        <w:instrText xml:space="preserve"> REF _Ref458695618 \h  \* MERGEFORMAT </w:instrText>
      </w:r>
      <w:r w:rsidR="0082317A" w:rsidRPr="009636DC">
        <w:rPr>
          <w:rFonts w:cs="Arial"/>
          <w:b/>
          <w:color w:val="auto"/>
        </w:rPr>
      </w:r>
      <w:r w:rsidR="0082317A" w:rsidRPr="009636DC">
        <w:rPr>
          <w:rFonts w:cs="Arial"/>
          <w:b/>
          <w:color w:val="auto"/>
        </w:rPr>
        <w:fldChar w:fldCharType="separate"/>
      </w:r>
      <w:r w:rsidR="005B27EC" w:rsidRPr="009636DC">
        <w:rPr>
          <w:rFonts w:cs="Arial"/>
          <w:b/>
        </w:rPr>
        <w:t xml:space="preserve">Figure </w:t>
      </w:r>
      <w:r w:rsidR="005B27EC" w:rsidRPr="009636DC">
        <w:rPr>
          <w:rFonts w:cs="Arial"/>
          <w:b/>
          <w:noProof/>
        </w:rPr>
        <w:t>3</w:t>
      </w:r>
      <w:r w:rsidR="0082317A" w:rsidRPr="009636DC">
        <w:rPr>
          <w:rFonts w:cs="Arial"/>
          <w:b/>
          <w:color w:val="auto"/>
        </w:rPr>
        <w:fldChar w:fldCharType="end"/>
      </w:r>
      <w:r w:rsidR="0082317A" w:rsidRPr="005F14D5">
        <w:rPr>
          <w:rFonts w:cs="Arial"/>
          <w:color w:val="auto"/>
        </w:rPr>
        <w:t xml:space="preserve">, </w:t>
      </w:r>
      <w:r w:rsidR="0082317A" w:rsidRPr="009636DC">
        <w:rPr>
          <w:rFonts w:cs="Arial"/>
          <w:b/>
          <w:color w:val="auto"/>
        </w:rPr>
        <w:fldChar w:fldCharType="begin" w:fldLock="1"/>
      </w:r>
      <w:r w:rsidR="0082317A" w:rsidRPr="009636DC">
        <w:rPr>
          <w:rFonts w:cs="Arial"/>
          <w:b/>
          <w:color w:val="auto"/>
        </w:rPr>
        <w:instrText xml:space="preserve"> REF _Ref399603403 \h  \* MERGEFORMAT </w:instrText>
      </w:r>
      <w:r w:rsidR="0082317A" w:rsidRPr="009636DC">
        <w:rPr>
          <w:rFonts w:cs="Arial"/>
          <w:b/>
          <w:color w:val="auto"/>
        </w:rPr>
      </w:r>
      <w:r w:rsidR="0082317A" w:rsidRPr="009636DC">
        <w:rPr>
          <w:rFonts w:cs="Arial"/>
          <w:b/>
          <w:color w:val="auto"/>
        </w:rPr>
        <w:fldChar w:fldCharType="separate"/>
      </w:r>
      <w:r w:rsidR="005B27EC" w:rsidRPr="009636DC">
        <w:rPr>
          <w:rFonts w:cs="Arial"/>
          <w:b/>
        </w:rPr>
        <w:t xml:space="preserve">Figure </w:t>
      </w:r>
      <w:r w:rsidR="005B27EC" w:rsidRPr="009636DC">
        <w:rPr>
          <w:rFonts w:cs="Arial"/>
          <w:b/>
          <w:noProof/>
        </w:rPr>
        <w:t>5</w:t>
      </w:r>
      <w:r w:rsidR="0082317A" w:rsidRPr="009636DC">
        <w:rPr>
          <w:rFonts w:cs="Arial"/>
          <w:b/>
          <w:color w:val="auto"/>
        </w:rPr>
        <w:fldChar w:fldCharType="end"/>
      </w:r>
      <w:r w:rsidR="0082317A" w:rsidRPr="005F14D5">
        <w:rPr>
          <w:rFonts w:cs="Arial"/>
          <w:color w:val="auto"/>
        </w:rPr>
        <w:t xml:space="preserve">, </w:t>
      </w:r>
      <w:r w:rsidR="0082317A" w:rsidRPr="009636DC">
        <w:rPr>
          <w:rFonts w:cs="Arial"/>
          <w:b/>
          <w:color w:val="auto"/>
        </w:rPr>
        <w:fldChar w:fldCharType="begin" w:fldLock="1"/>
      </w:r>
      <w:r w:rsidR="0082317A" w:rsidRPr="009636DC">
        <w:rPr>
          <w:rFonts w:cs="Arial"/>
          <w:b/>
          <w:color w:val="auto"/>
        </w:rPr>
        <w:instrText xml:space="preserve"> REF _Ref399867022 \h  \* MERGEFORMAT </w:instrText>
      </w:r>
      <w:r w:rsidR="0082317A" w:rsidRPr="009636DC">
        <w:rPr>
          <w:rFonts w:cs="Arial"/>
          <w:b/>
          <w:color w:val="auto"/>
        </w:rPr>
      </w:r>
      <w:r w:rsidR="0082317A" w:rsidRPr="009636DC">
        <w:rPr>
          <w:rFonts w:cs="Arial"/>
          <w:b/>
          <w:color w:val="auto"/>
        </w:rPr>
        <w:fldChar w:fldCharType="separate"/>
      </w:r>
      <w:r w:rsidR="005B27EC" w:rsidRPr="009636DC">
        <w:rPr>
          <w:rFonts w:cs="Arial"/>
          <w:b/>
        </w:rPr>
        <w:t xml:space="preserve">Figure </w:t>
      </w:r>
      <w:r w:rsidR="005B27EC" w:rsidRPr="009636DC">
        <w:rPr>
          <w:rFonts w:cs="Arial"/>
          <w:b/>
          <w:noProof/>
        </w:rPr>
        <w:t>6</w:t>
      </w:r>
      <w:r w:rsidR="0082317A" w:rsidRPr="009636DC">
        <w:rPr>
          <w:rFonts w:cs="Arial"/>
          <w:b/>
          <w:color w:val="auto"/>
        </w:rPr>
        <w:fldChar w:fldCharType="end"/>
      </w:r>
      <w:r w:rsidR="00091675">
        <w:rPr>
          <w:rFonts w:cs="Arial"/>
          <w:color w:val="auto"/>
        </w:rPr>
        <w:t xml:space="preserve">, </w:t>
      </w:r>
      <w:r w:rsidR="0082317A" w:rsidRPr="005F14D5">
        <w:rPr>
          <w:rFonts w:cs="Arial"/>
          <w:color w:val="auto"/>
        </w:rPr>
        <w:t xml:space="preserve">and </w:t>
      </w:r>
      <w:r w:rsidR="0082317A" w:rsidRPr="009636DC">
        <w:rPr>
          <w:rFonts w:cs="Arial"/>
          <w:b/>
          <w:color w:val="auto"/>
        </w:rPr>
        <w:fldChar w:fldCharType="begin" w:fldLock="1"/>
      </w:r>
      <w:r w:rsidR="0082317A" w:rsidRPr="009636DC">
        <w:rPr>
          <w:rFonts w:cs="Arial"/>
          <w:b/>
          <w:color w:val="auto"/>
        </w:rPr>
        <w:instrText xml:space="preserve"> REF _Ref469646038 \h  \* MERGEFORMAT </w:instrText>
      </w:r>
      <w:r w:rsidR="0082317A" w:rsidRPr="009636DC">
        <w:rPr>
          <w:rFonts w:cs="Arial"/>
          <w:b/>
          <w:color w:val="auto"/>
        </w:rPr>
      </w:r>
      <w:r w:rsidR="0082317A" w:rsidRPr="009636DC">
        <w:rPr>
          <w:rFonts w:cs="Arial"/>
          <w:b/>
          <w:color w:val="auto"/>
        </w:rPr>
        <w:fldChar w:fldCharType="separate"/>
      </w:r>
      <w:r w:rsidR="005B27EC" w:rsidRPr="009636DC">
        <w:rPr>
          <w:rFonts w:cs="Arial"/>
          <w:b/>
        </w:rPr>
        <w:t>Figure 7</w:t>
      </w:r>
      <w:r w:rsidR="0082317A" w:rsidRPr="009636DC">
        <w:rPr>
          <w:rFonts w:cs="Arial"/>
          <w:b/>
          <w:color w:val="auto"/>
        </w:rPr>
        <w:fldChar w:fldCharType="end"/>
      </w:r>
      <w:r w:rsidRPr="005F14D5">
        <w:rPr>
          <w:rFonts w:cs="Arial"/>
          <w:color w:val="auto"/>
        </w:rPr>
        <w:t xml:space="preserve"> were executed under open circuit conditions</w:t>
      </w:r>
      <w:r w:rsidR="00C414A4" w:rsidRPr="005F14D5">
        <w:rPr>
          <w:rFonts w:cs="Arial"/>
          <w:color w:val="auto"/>
        </w:rPr>
        <w:t xml:space="preserve"> when the IV curves were not recorded</w:t>
      </w:r>
      <w:r w:rsidRPr="005F14D5">
        <w:rPr>
          <w:rFonts w:cs="Arial"/>
          <w:color w:val="auto"/>
        </w:rPr>
        <w:t xml:space="preserve">. However, modules </w:t>
      </w:r>
      <w:r w:rsidR="00163049" w:rsidRPr="005F14D5">
        <w:rPr>
          <w:rFonts w:cs="Arial"/>
          <w:color w:val="auto"/>
        </w:rPr>
        <w:t xml:space="preserve">should </w:t>
      </w:r>
      <w:r w:rsidRPr="005F14D5">
        <w:rPr>
          <w:rFonts w:cs="Arial"/>
          <w:color w:val="auto"/>
        </w:rPr>
        <w:t xml:space="preserve">function under </w:t>
      </w:r>
      <w:r w:rsidR="00B52070">
        <w:rPr>
          <w:rFonts w:cs="Arial"/>
          <w:color w:val="auto"/>
        </w:rPr>
        <w:t>MPP</w:t>
      </w:r>
      <w:r w:rsidRPr="005F14D5">
        <w:rPr>
          <w:rFonts w:cs="Arial"/>
          <w:color w:val="auto"/>
        </w:rPr>
        <w:t xml:space="preserve"> conditions, while the </w:t>
      </w:r>
      <w:r w:rsidR="00CD2989" w:rsidRPr="005F14D5">
        <w:rPr>
          <w:rFonts w:cs="Arial"/>
          <w:color w:val="auto"/>
        </w:rPr>
        <w:t xml:space="preserve">cells </w:t>
      </w:r>
      <w:r w:rsidR="00C414A4" w:rsidRPr="005F14D5">
        <w:rPr>
          <w:rFonts w:cs="Arial"/>
          <w:color w:val="auto"/>
        </w:rPr>
        <w:t xml:space="preserve">could </w:t>
      </w:r>
      <w:r w:rsidRPr="005F14D5">
        <w:rPr>
          <w:rFonts w:cs="Arial"/>
          <w:color w:val="auto"/>
        </w:rPr>
        <w:t xml:space="preserve">also </w:t>
      </w:r>
      <w:r w:rsidR="00C414A4" w:rsidRPr="005F14D5">
        <w:rPr>
          <w:rFonts w:cs="Arial"/>
          <w:color w:val="auto"/>
        </w:rPr>
        <w:t>be exposed to</w:t>
      </w:r>
      <w:r w:rsidRPr="005F14D5">
        <w:rPr>
          <w:rFonts w:cs="Arial"/>
          <w:color w:val="auto"/>
        </w:rPr>
        <w:t xml:space="preserve"> reversed bias </w:t>
      </w:r>
      <w:r w:rsidR="00C414A4" w:rsidRPr="005F14D5">
        <w:rPr>
          <w:rFonts w:cs="Arial"/>
          <w:color w:val="auto"/>
        </w:rPr>
        <w:t xml:space="preserve">conditions </w:t>
      </w:r>
      <w:r w:rsidRPr="005F14D5">
        <w:rPr>
          <w:rFonts w:cs="Arial"/>
          <w:color w:val="auto"/>
        </w:rPr>
        <w:t xml:space="preserve">in the case of </w:t>
      </w:r>
      <w:r w:rsidR="00C414A4" w:rsidRPr="005F14D5">
        <w:rPr>
          <w:rFonts w:cs="Arial"/>
          <w:color w:val="auto"/>
        </w:rPr>
        <w:t xml:space="preserve">partial module </w:t>
      </w:r>
      <w:r w:rsidRPr="005F14D5">
        <w:rPr>
          <w:rFonts w:cs="Arial"/>
          <w:color w:val="auto"/>
        </w:rPr>
        <w:t xml:space="preserve">shadowing. </w:t>
      </w:r>
      <w:r w:rsidR="0082317A" w:rsidRPr="009636DC">
        <w:rPr>
          <w:rFonts w:cs="Arial"/>
          <w:b/>
          <w:color w:val="auto"/>
        </w:rPr>
        <w:fldChar w:fldCharType="begin" w:fldLock="1"/>
      </w:r>
      <w:r w:rsidR="0082317A" w:rsidRPr="009636DC">
        <w:rPr>
          <w:rFonts w:cs="Arial"/>
          <w:b/>
          <w:color w:val="auto"/>
        </w:rPr>
        <w:instrText xml:space="preserve"> REF _Ref469237875 \h  \* MERGEFORMAT </w:instrText>
      </w:r>
      <w:r w:rsidR="0082317A" w:rsidRPr="009636DC">
        <w:rPr>
          <w:rFonts w:cs="Arial"/>
          <w:b/>
          <w:color w:val="auto"/>
        </w:rPr>
      </w:r>
      <w:r w:rsidR="0082317A" w:rsidRPr="009636DC">
        <w:rPr>
          <w:rFonts w:cs="Arial"/>
          <w:b/>
          <w:color w:val="auto"/>
        </w:rPr>
        <w:fldChar w:fldCharType="separate"/>
      </w:r>
      <w:r w:rsidR="005B27EC" w:rsidRPr="009636DC">
        <w:rPr>
          <w:rFonts w:cs="Arial"/>
          <w:b/>
        </w:rPr>
        <w:t xml:space="preserve">Figure </w:t>
      </w:r>
      <w:r w:rsidR="005B27EC" w:rsidRPr="009636DC">
        <w:rPr>
          <w:rFonts w:cs="Arial"/>
          <w:b/>
          <w:noProof/>
        </w:rPr>
        <w:t>4</w:t>
      </w:r>
      <w:r w:rsidR="0082317A" w:rsidRPr="009636DC">
        <w:rPr>
          <w:rFonts w:cs="Arial"/>
          <w:b/>
          <w:color w:val="auto"/>
        </w:rPr>
        <w:fldChar w:fldCharType="end"/>
      </w:r>
      <w:r w:rsidR="0082317A" w:rsidRPr="005F14D5">
        <w:rPr>
          <w:rFonts w:cs="Arial"/>
          <w:color w:val="auto"/>
        </w:rPr>
        <w:t xml:space="preserve"> shows that</w:t>
      </w:r>
      <w:r w:rsidR="00021602" w:rsidRPr="005F14D5">
        <w:rPr>
          <w:rFonts w:cs="Arial"/>
          <w:color w:val="auto"/>
        </w:rPr>
        <w:t xml:space="preserve"> only</w:t>
      </w:r>
      <w:r w:rsidR="0082317A" w:rsidRPr="005F14D5">
        <w:rPr>
          <w:rFonts w:cs="Arial"/>
          <w:color w:val="auto"/>
        </w:rPr>
        <w:t xml:space="preserve"> limited differences between </w:t>
      </w:r>
      <w:r w:rsidR="00B52070">
        <w:rPr>
          <w:rFonts w:cs="Arial"/>
          <w:color w:val="auto"/>
        </w:rPr>
        <w:t>MPP</w:t>
      </w:r>
      <w:r w:rsidR="0082317A" w:rsidRPr="005F14D5">
        <w:rPr>
          <w:rFonts w:cs="Arial"/>
          <w:color w:val="auto"/>
        </w:rPr>
        <w:t xml:space="preserve"> and open circuit conditions were observed in that specific experiment, but that might be different for other cells or conditions.</w:t>
      </w:r>
    </w:p>
    <w:p w14:paraId="42102C43" w14:textId="7DECC011" w:rsidR="00091675" w:rsidRPr="005F14D5" w:rsidRDefault="00091675" w:rsidP="009636DC">
      <w:pPr>
        <w:pStyle w:val="ListParagraph"/>
        <w:widowControl/>
        <w:autoSpaceDE/>
        <w:autoSpaceDN/>
        <w:adjustRightInd/>
        <w:ind w:left="0"/>
        <w:rPr>
          <w:rFonts w:cs="Arial"/>
          <w:color w:val="auto"/>
        </w:rPr>
      </w:pPr>
    </w:p>
    <w:p w14:paraId="1A559064" w14:textId="76B36368" w:rsidR="00437047" w:rsidRPr="00D4334C" w:rsidRDefault="00437047" w:rsidP="00D4334C">
      <w:pPr>
        <w:pStyle w:val="ListParagraph"/>
        <w:widowControl/>
        <w:numPr>
          <w:ilvl w:val="0"/>
          <w:numId w:val="4"/>
        </w:numPr>
        <w:autoSpaceDE/>
        <w:autoSpaceDN/>
        <w:adjustRightInd/>
        <w:rPr>
          <w:rFonts w:cs="Arial"/>
          <w:color w:val="auto"/>
        </w:rPr>
      </w:pPr>
      <w:r w:rsidRPr="00D4334C">
        <w:rPr>
          <w:rFonts w:cs="Arial"/>
          <w:color w:val="auto"/>
        </w:rPr>
        <w:t xml:space="preserve">The composition of the CIGS solar cells has a large influence on the </w:t>
      </w:r>
      <w:r w:rsidR="00091675" w:rsidRPr="00D4334C">
        <w:rPr>
          <w:rFonts w:cs="Arial"/>
          <w:color w:val="auto"/>
        </w:rPr>
        <w:t>long-term</w:t>
      </w:r>
      <w:r w:rsidRPr="00D4334C">
        <w:rPr>
          <w:rFonts w:cs="Arial"/>
          <w:color w:val="auto"/>
        </w:rPr>
        <w:t xml:space="preserve"> stability. Examples of studies on the influence of the composition on the stability can </w:t>
      </w:r>
      <w:r w:rsidR="00091675" w:rsidRPr="00D4334C">
        <w:rPr>
          <w:rFonts w:cs="Arial"/>
          <w:color w:val="auto"/>
        </w:rPr>
        <w:t>for example</w:t>
      </w:r>
      <w:r w:rsidR="005F14D5" w:rsidRPr="00D4334C">
        <w:rPr>
          <w:rFonts w:cs="Arial"/>
          <w:color w:val="auto"/>
        </w:rPr>
        <w:t xml:space="preserve"> </w:t>
      </w:r>
      <w:r w:rsidRPr="00D4334C">
        <w:rPr>
          <w:rFonts w:cs="Arial"/>
          <w:color w:val="auto"/>
        </w:rPr>
        <w:t>be found in references</w:t>
      </w:r>
      <w:r w:rsidR="004E396D" w:rsidRPr="00D4334C">
        <w:rPr>
          <w:color w:val="auto"/>
          <w:vertAlign w:val="superscript"/>
        </w:rPr>
        <w:t>16,20</w:t>
      </w:r>
      <w:r w:rsidRPr="00D4334C">
        <w:rPr>
          <w:rFonts w:cs="Arial"/>
          <w:color w:val="auto"/>
        </w:rPr>
        <w:t>. Since the exact nature of the influence of many small modifications</w:t>
      </w:r>
      <w:r w:rsidR="00890CC8" w:rsidRPr="00D4334C">
        <w:rPr>
          <w:rFonts w:cs="Arial"/>
          <w:color w:val="auto"/>
        </w:rPr>
        <w:t xml:space="preserve"> in the solar cell stack</w:t>
      </w:r>
      <w:r w:rsidRPr="00D4334C">
        <w:rPr>
          <w:rFonts w:cs="Arial"/>
          <w:color w:val="auto"/>
        </w:rPr>
        <w:t xml:space="preserve"> is not yet identified, degradation might occur faster or slower than expected. </w:t>
      </w:r>
    </w:p>
    <w:p w14:paraId="5F910BDE" w14:textId="77777777" w:rsidR="00CD5F44" w:rsidRPr="005F14D5" w:rsidRDefault="00CD5F44" w:rsidP="00623E62">
      <w:pPr>
        <w:rPr>
          <w:rFonts w:cs="Arial"/>
          <w:color w:val="auto"/>
        </w:rPr>
      </w:pPr>
    </w:p>
    <w:p w14:paraId="5A812A30" w14:textId="21B46250" w:rsidR="00CD5F44" w:rsidRPr="005F14D5" w:rsidRDefault="00AB1D2C" w:rsidP="00623E62">
      <w:pPr>
        <w:rPr>
          <w:rFonts w:cs="Arial"/>
          <w:color w:val="auto"/>
        </w:rPr>
      </w:pPr>
      <w:r w:rsidRPr="005F14D5">
        <w:rPr>
          <w:rFonts w:cs="Arial"/>
          <w:color w:val="auto"/>
        </w:rPr>
        <w:t xml:space="preserve">The </w:t>
      </w:r>
      <w:r w:rsidR="00163049" w:rsidRPr="005F14D5">
        <w:rPr>
          <w:rFonts w:cs="Arial"/>
          <w:color w:val="auto"/>
        </w:rPr>
        <w:t xml:space="preserve">above </w:t>
      </w:r>
      <w:r w:rsidRPr="005F14D5">
        <w:rPr>
          <w:rFonts w:cs="Arial"/>
          <w:color w:val="auto"/>
        </w:rPr>
        <w:t>factors indicate</w:t>
      </w:r>
      <w:r w:rsidR="00CD5F44" w:rsidRPr="005F14D5">
        <w:rPr>
          <w:rFonts w:cs="Arial"/>
          <w:color w:val="auto"/>
        </w:rPr>
        <w:t xml:space="preserve"> that a large number of </w:t>
      </w:r>
      <w:r w:rsidR="00F635B2" w:rsidRPr="005F14D5">
        <w:rPr>
          <w:rFonts w:cs="Arial"/>
          <w:color w:val="auto"/>
        </w:rPr>
        <w:t xml:space="preserve">accelerated lifetime </w:t>
      </w:r>
      <w:r w:rsidR="00CD5F44" w:rsidRPr="005F14D5">
        <w:rPr>
          <w:rFonts w:cs="Arial"/>
          <w:color w:val="auto"/>
        </w:rPr>
        <w:t xml:space="preserve">studies with variation in degradation conditions and sample composition is required to </w:t>
      </w:r>
      <w:r w:rsidR="00091675" w:rsidRPr="005F14D5">
        <w:rPr>
          <w:rFonts w:cs="Arial"/>
          <w:color w:val="auto"/>
        </w:rPr>
        <w:t>tru</w:t>
      </w:r>
      <w:r w:rsidR="00091675" w:rsidRPr="00091675">
        <w:rPr>
          <w:rFonts w:cs="Arial"/>
          <w:color w:val="auto"/>
        </w:rPr>
        <w:t>ly</w:t>
      </w:r>
      <w:r w:rsidR="00CD5F44" w:rsidRPr="00091675">
        <w:rPr>
          <w:rFonts w:cs="Arial"/>
          <w:color w:val="auto"/>
        </w:rPr>
        <w:t xml:space="preserve"> predict </w:t>
      </w:r>
      <w:r w:rsidR="00F635B2" w:rsidRPr="005F14D5">
        <w:rPr>
          <w:rFonts w:cs="Arial"/>
          <w:color w:val="auto"/>
        </w:rPr>
        <w:t xml:space="preserve">module </w:t>
      </w:r>
      <w:r w:rsidR="00CD5F44" w:rsidRPr="005F14D5">
        <w:rPr>
          <w:rFonts w:cs="Arial"/>
          <w:color w:val="auto"/>
        </w:rPr>
        <w:t xml:space="preserve">field performance. </w:t>
      </w:r>
      <w:r w:rsidR="00F635B2" w:rsidRPr="005F14D5">
        <w:rPr>
          <w:rFonts w:cs="Arial"/>
          <w:color w:val="auto"/>
        </w:rPr>
        <w:t>Moreover, t</w:t>
      </w:r>
      <w:r w:rsidR="00CD5F44" w:rsidRPr="005F14D5">
        <w:rPr>
          <w:rFonts w:cs="Arial"/>
          <w:color w:val="auto"/>
        </w:rPr>
        <w:t xml:space="preserve">hese results should therefore be combined with field studies to obtain </w:t>
      </w:r>
      <w:r w:rsidR="00CD5F44" w:rsidRPr="005F14D5">
        <w:rPr>
          <w:rFonts w:cs="Arial"/>
          <w:color w:val="auto"/>
        </w:rPr>
        <w:lastRenderedPageBreak/>
        <w:t xml:space="preserve">a complete picture about </w:t>
      </w:r>
      <w:r w:rsidR="00021602" w:rsidRPr="005F14D5">
        <w:rPr>
          <w:rFonts w:cs="Arial"/>
          <w:color w:val="auto"/>
        </w:rPr>
        <w:t xml:space="preserve">the </w:t>
      </w:r>
      <w:r w:rsidR="00091675" w:rsidRPr="005F14D5">
        <w:rPr>
          <w:rFonts w:cs="Arial"/>
          <w:color w:val="auto"/>
        </w:rPr>
        <w:t>long-term</w:t>
      </w:r>
      <w:r w:rsidR="00CD5F44" w:rsidRPr="005F14D5">
        <w:rPr>
          <w:rFonts w:cs="Arial"/>
          <w:color w:val="auto"/>
        </w:rPr>
        <w:t xml:space="preserve"> stability of </w:t>
      </w:r>
      <w:r w:rsidR="00F635B2" w:rsidRPr="005F14D5">
        <w:rPr>
          <w:rFonts w:cs="Arial"/>
          <w:color w:val="auto"/>
        </w:rPr>
        <w:t xml:space="preserve">PV modules. </w:t>
      </w:r>
    </w:p>
    <w:p w14:paraId="283C5033" w14:textId="77777777" w:rsidR="00F635B2" w:rsidRPr="005F14D5" w:rsidRDefault="00F635B2" w:rsidP="00623E62">
      <w:pPr>
        <w:rPr>
          <w:rFonts w:cs="Arial"/>
          <w:color w:val="auto"/>
        </w:rPr>
      </w:pPr>
    </w:p>
    <w:p w14:paraId="2CDD896C" w14:textId="631C894A" w:rsidR="00F635B2" w:rsidRDefault="00AB1D2C" w:rsidP="00623E62">
      <w:pPr>
        <w:rPr>
          <w:rFonts w:cs="Arial"/>
          <w:color w:val="auto"/>
        </w:rPr>
      </w:pPr>
      <w:r w:rsidRPr="005F14D5">
        <w:rPr>
          <w:rFonts w:cs="Arial"/>
          <w:color w:val="auto"/>
        </w:rPr>
        <w:t>However, w</w:t>
      </w:r>
      <w:r w:rsidR="00F635B2" w:rsidRPr="005F14D5">
        <w:rPr>
          <w:rFonts w:cs="Arial"/>
          <w:color w:val="auto"/>
        </w:rPr>
        <w:t>e propose that the setups presented in this study are</w:t>
      </w:r>
      <w:r w:rsidR="00FA224F" w:rsidRPr="005F14D5">
        <w:rPr>
          <w:rFonts w:cs="Arial"/>
          <w:color w:val="auto"/>
        </w:rPr>
        <w:t xml:space="preserve"> substantial</w:t>
      </w:r>
      <w:r w:rsidR="00F635B2" w:rsidRPr="005F14D5">
        <w:rPr>
          <w:rFonts w:cs="Arial"/>
          <w:color w:val="auto"/>
        </w:rPr>
        <w:t xml:space="preserve"> improvements compared to the standard IEC tests, due to the combined </w:t>
      </w:r>
      <w:r w:rsidRPr="005F14D5">
        <w:rPr>
          <w:rFonts w:cs="Arial"/>
          <w:color w:val="auto"/>
        </w:rPr>
        <w:t xml:space="preserve">stress </w:t>
      </w:r>
      <w:r w:rsidR="00163049" w:rsidRPr="005F14D5">
        <w:rPr>
          <w:rFonts w:cs="Arial"/>
          <w:color w:val="auto"/>
        </w:rPr>
        <w:t>exposure</w:t>
      </w:r>
      <w:r w:rsidR="00F635B2" w:rsidRPr="005F14D5">
        <w:rPr>
          <w:rFonts w:cs="Arial"/>
          <w:color w:val="auto"/>
        </w:rPr>
        <w:t xml:space="preserve"> as well as </w:t>
      </w:r>
      <w:r w:rsidR="00D07930" w:rsidRPr="00D07930">
        <w:rPr>
          <w:rFonts w:cs="Arial"/>
          <w:i/>
          <w:color w:val="auto"/>
        </w:rPr>
        <w:t>in situ</w:t>
      </w:r>
      <w:r w:rsidR="00F635B2" w:rsidRPr="005F14D5">
        <w:rPr>
          <w:rFonts w:cs="Arial"/>
          <w:color w:val="auto"/>
        </w:rPr>
        <w:t xml:space="preserve"> monitoring. These properties greatly improve the predictive value of accelerated lifetime experiments</w:t>
      </w:r>
      <w:r w:rsidR="00163049" w:rsidRPr="005F14D5">
        <w:rPr>
          <w:rFonts w:cs="Arial"/>
          <w:color w:val="auto"/>
        </w:rPr>
        <w:t xml:space="preserve"> and increase our understanding of degradation mechanisms.</w:t>
      </w:r>
      <w:r w:rsidR="00F635B2" w:rsidRPr="005F14D5">
        <w:rPr>
          <w:rFonts w:cs="Arial"/>
          <w:color w:val="auto"/>
        </w:rPr>
        <w:t xml:space="preserve"> The four main advantages compared to ‘standard’ </w:t>
      </w:r>
      <w:r w:rsidR="00163049" w:rsidRPr="005F14D5">
        <w:rPr>
          <w:rFonts w:cs="Arial"/>
          <w:color w:val="auto"/>
        </w:rPr>
        <w:t>(</w:t>
      </w:r>
      <w:r w:rsidR="00163049" w:rsidRPr="009636DC">
        <w:rPr>
          <w:rFonts w:cs="Arial"/>
          <w:i/>
          <w:color w:val="auto"/>
        </w:rPr>
        <w:t>e.g.</w:t>
      </w:r>
      <w:r w:rsidR="005F14D5">
        <w:rPr>
          <w:rFonts w:cs="Arial"/>
          <w:color w:val="auto"/>
        </w:rPr>
        <w:t xml:space="preserve">, </w:t>
      </w:r>
      <w:r w:rsidR="00163049" w:rsidRPr="005F14D5">
        <w:rPr>
          <w:rFonts w:cs="Arial"/>
          <w:color w:val="auto"/>
        </w:rPr>
        <w:t xml:space="preserve">IEC 61215) </w:t>
      </w:r>
      <w:r w:rsidR="00F635B2" w:rsidRPr="005F14D5">
        <w:rPr>
          <w:rFonts w:cs="Arial"/>
          <w:color w:val="auto"/>
        </w:rPr>
        <w:t>tests are the following capabilities:</w:t>
      </w:r>
    </w:p>
    <w:p w14:paraId="788AE792" w14:textId="77777777" w:rsidR="00091675" w:rsidRPr="005F14D5" w:rsidRDefault="00091675" w:rsidP="00623E62">
      <w:pPr>
        <w:rPr>
          <w:rFonts w:cs="Arial"/>
          <w:color w:val="auto"/>
        </w:rPr>
      </w:pPr>
    </w:p>
    <w:p w14:paraId="2C2FF5F6" w14:textId="58CBB772" w:rsidR="00091675" w:rsidRDefault="00163049" w:rsidP="009636DC">
      <w:pPr>
        <w:pStyle w:val="Body"/>
        <w:numPr>
          <w:ilvl w:val="0"/>
          <w:numId w:val="11"/>
        </w:numPr>
        <w:spacing w:line="240" w:lineRule="auto"/>
        <w:jc w:val="both"/>
        <w:rPr>
          <w:rFonts w:ascii="Calibri" w:eastAsia="Times New Roman" w:hAnsi="Calibri" w:cs="Arial"/>
          <w:sz w:val="24"/>
          <w:szCs w:val="24"/>
          <w:lang w:val="en-US"/>
        </w:rPr>
      </w:pPr>
      <w:r w:rsidRPr="005F14D5">
        <w:rPr>
          <w:rFonts w:ascii="Calibri" w:eastAsia="Times New Roman" w:hAnsi="Calibri" w:cs="Arial"/>
          <w:sz w:val="24"/>
          <w:szCs w:val="24"/>
          <w:lang w:val="en-US"/>
        </w:rPr>
        <w:t>Testing under exposure to combined stresses</w:t>
      </w:r>
      <w:r w:rsidR="00F635B2" w:rsidRPr="005F14D5">
        <w:rPr>
          <w:rFonts w:ascii="Calibri" w:eastAsia="Times New Roman" w:hAnsi="Calibri" w:cs="Arial"/>
          <w:sz w:val="24"/>
          <w:szCs w:val="24"/>
          <w:lang w:val="en-US"/>
        </w:rPr>
        <w:t xml:space="preserve"> (</w:t>
      </w:r>
      <w:r w:rsidR="00F635B2" w:rsidRPr="009636DC">
        <w:rPr>
          <w:rFonts w:ascii="Calibri" w:eastAsia="Times New Roman" w:hAnsi="Calibri" w:cs="Arial"/>
          <w:i/>
          <w:sz w:val="24"/>
          <w:szCs w:val="24"/>
          <w:lang w:val="en-US"/>
        </w:rPr>
        <w:t>i.e.</w:t>
      </w:r>
      <w:r w:rsidR="005F14D5">
        <w:rPr>
          <w:rFonts w:ascii="Calibri" w:eastAsia="Times New Roman" w:hAnsi="Calibri" w:cs="Arial"/>
          <w:sz w:val="24"/>
          <w:szCs w:val="24"/>
          <w:lang w:val="en-US"/>
        </w:rPr>
        <w:t xml:space="preserve">, </w:t>
      </w:r>
      <w:r w:rsidR="00F635B2" w:rsidRPr="005F14D5">
        <w:rPr>
          <w:rFonts w:ascii="Calibri" w:eastAsia="Times New Roman" w:hAnsi="Calibri" w:cs="Arial"/>
          <w:sz w:val="24"/>
          <w:szCs w:val="24"/>
          <w:lang w:val="en-US"/>
        </w:rPr>
        <w:t>temperature, humidity, illumination</w:t>
      </w:r>
      <w:r w:rsidR="00091675">
        <w:rPr>
          <w:rFonts w:ascii="Calibri" w:eastAsia="Times New Roman" w:hAnsi="Calibri" w:cs="Arial"/>
          <w:sz w:val="24"/>
          <w:szCs w:val="24"/>
          <w:lang w:val="en-US"/>
        </w:rPr>
        <w:t>,</w:t>
      </w:r>
      <w:r w:rsidR="00F635B2" w:rsidRPr="005F14D5">
        <w:rPr>
          <w:rFonts w:ascii="Calibri" w:eastAsia="Times New Roman" w:hAnsi="Calibri" w:cs="Arial"/>
          <w:sz w:val="24"/>
          <w:szCs w:val="24"/>
          <w:lang w:val="en-US"/>
        </w:rPr>
        <w:t xml:space="preserve"> and electrical biases).</w:t>
      </w:r>
    </w:p>
    <w:p w14:paraId="0A20E4D0" w14:textId="77777777" w:rsidR="00091675" w:rsidRPr="00C217AB" w:rsidRDefault="00091675" w:rsidP="009636DC">
      <w:pPr>
        <w:pStyle w:val="Body"/>
        <w:spacing w:line="240" w:lineRule="auto"/>
        <w:jc w:val="both"/>
        <w:rPr>
          <w:rFonts w:ascii="Calibri" w:eastAsia="Times New Roman" w:hAnsi="Calibri" w:cs="Arial"/>
          <w:sz w:val="24"/>
          <w:szCs w:val="24"/>
          <w:lang w:val="en-US"/>
        </w:rPr>
      </w:pPr>
    </w:p>
    <w:p w14:paraId="5830766C" w14:textId="1A4968E8" w:rsidR="00091675" w:rsidRDefault="00021602" w:rsidP="00623E62">
      <w:pPr>
        <w:pStyle w:val="Body"/>
        <w:numPr>
          <w:ilvl w:val="0"/>
          <w:numId w:val="11"/>
        </w:numPr>
        <w:spacing w:line="240" w:lineRule="auto"/>
        <w:jc w:val="both"/>
        <w:rPr>
          <w:rFonts w:ascii="Calibri" w:eastAsia="Times New Roman" w:hAnsi="Calibri" w:cs="Arial"/>
          <w:sz w:val="24"/>
          <w:szCs w:val="24"/>
          <w:lang w:val="en-US"/>
        </w:rPr>
      </w:pPr>
      <w:r w:rsidRPr="005F14D5">
        <w:rPr>
          <w:rFonts w:ascii="Calibri" w:eastAsia="Times New Roman" w:hAnsi="Calibri" w:cs="Arial"/>
          <w:sz w:val="24"/>
          <w:szCs w:val="24"/>
          <w:lang w:val="en-US"/>
        </w:rPr>
        <w:t>T</w:t>
      </w:r>
      <w:r w:rsidR="00F635B2" w:rsidRPr="005F14D5">
        <w:rPr>
          <w:rFonts w:ascii="Calibri" w:eastAsia="Times New Roman" w:hAnsi="Calibri" w:cs="Arial"/>
          <w:sz w:val="24"/>
          <w:szCs w:val="24"/>
          <w:lang w:val="en-US"/>
        </w:rPr>
        <w:t xml:space="preserve">uning of </w:t>
      </w:r>
      <w:r w:rsidR="00AB1D2C" w:rsidRPr="005F14D5">
        <w:rPr>
          <w:rFonts w:ascii="Calibri" w:eastAsia="Times New Roman" w:hAnsi="Calibri" w:cs="Arial"/>
          <w:sz w:val="24"/>
          <w:szCs w:val="24"/>
          <w:lang w:val="en-US"/>
        </w:rPr>
        <w:t xml:space="preserve">combined </w:t>
      </w:r>
      <w:r w:rsidR="00F635B2" w:rsidRPr="005F14D5">
        <w:rPr>
          <w:rFonts w:ascii="Calibri" w:eastAsia="Times New Roman" w:hAnsi="Calibri" w:cs="Arial"/>
          <w:sz w:val="24"/>
          <w:szCs w:val="24"/>
          <w:lang w:val="en-US"/>
        </w:rPr>
        <w:t>stresses in order to simul</w:t>
      </w:r>
      <w:bookmarkStart w:id="11" w:name="_GoBack"/>
      <w:bookmarkEnd w:id="11"/>
      <w:r w:rsidR="00F635B2" w:rsidRPr="005F14D5">
        <w:rPr>
          <w:rFonts w:ascii="Calibri" w:eastAsia="Times New Roman" w:hAnsi="Calibri" w:cs="Arial"/>
          <w:sz w:val="24"/>
          <w:szCs w:val="24"/>
          <w:lang w:val="en-US"/>
        </w:rPr>
        <w:t>ate local climates (</w:t>
      </w:r>
      <w:r w:rsidR="00F635B2" w:rsidRPr="009636DC">
        <w:rPr>
          <w:rFonts w:ascii="Calibri" w:eastAsia="Times New Roman" w:hAnsi="Calibri" w:cs="Arial"/>
          <w:i/>
          <w:sz w:val="24"/>
          <w:szCs w:val="24"/>
          <w:lang w:val="en-US"/>
        </w:rPr>
        <w:t>e.g.</w:t>
      </w:r>
      <w:r w:rsidR="005F14D5">
        <w:rPr>
          <w:rFonts w:ascii="Calibri" w:eastAsia="Times New Roman" w:hAnsi="Calibri" w:cs="Arial"/>
          <w:sz w:val="24"/>
          <w:szCs w:val="24"/>
          <w:lang w:val="en-US"/>
        </w:rPr>
        <w:t xml:space="preserve">, </w:t>
      </w:r>
      <w:r w:rsidR="00F635B2" w:rsidRPr="005F14D5">
        <w:rPr>
          <w:rFonts w:ascii="Calibri" w:eastAsia="Times New Roman" w:hAnsi="Calibri" w:cs="Arial"/>
          <w:sz w:val="24"/>
          <w:szCs w:val="24"/>
          <w:lang w:val="en-US"/>
        </w:rPr>
        <w:t>desert or polar conditions).</w:t>
      </w:r>
    </w:p>
    <w:p w14:paraId="41DF6DE5" w14:textId="0D4A539E" w:rsidR="00F635B2" w:rsidRPr="005F14D5" w:rsidRDefault="00F635B2" w:rsidP="009636DC">
      <w:pPr>
        <w:pStyle w:val="Body"/>
        <w:spacing w:line="240" w:lineRule="auto"/>
        <w:jc w:val="both"/>
        <w:rPr>
          <w:rFonts w:ascii="Calibri" w:eastAsia="Times New Roman" w:hAnsi="Calibri" w:cs="Arial"/>
          <w:sz w:val="24"/>
          <w:szCs w:val="24"/>
          <w:lang w:val="en-US"/>
        </w:rPr>
      </w:pPr>
    </w:p>
    <w:p w14:paraId="3387C60E" w14:textId="777684E0" w:rsidR="00F635B2" w:rsidRDefault="00021602" w:rsidP="00623E62">
      <w:pPr>
        <w:pStyle w:val="Body"/>
        <w:numPr>
          <w:ilvl w:val="0"/>
          <w:numId w:val="11"/>
        </w:numPr>
        <w:spacing w:line="240" w:lineRule="auto"/>
        <w:jc w:val="both"/>
        <w:rPr>
          <w:rFonts w:ascii="Calibri" w:eastAsia="Times New Roman" w:hAnsi="Calibri" w:cs="Arial"/>
          <w:sz w:val="24"/>
          <w:szCs w:val="24"/>
          <w:lang w:val="en-US"/>
        </w:rPr>
      </w:pPr>
      <w:r w:rsidRPr="005F14D5">
        <w:rPr>
          <w:rFonts w:ascii="Calibri" w:eastAsia="Times New Roman" w:hAnsi="Calibri" w:cs="Arial"/>
          <w:sz w:val="24"/>
          <w:szCs w:val="24"/>
          <w:lang w:val="en-US"/>
        </w:rPr>
        <w:t>T</w:t>
      </w:r>
      <w:r w:rsidR="00F635B2" w:rsidRPr="005F14D5">
        <w:rPr>
          <w:rFonts w:ascii="Calibri" w:eastAsia="Times New Roman" w:hAnsi="Calibri" w:cs="Arial"/>
          <w:sz w:val="24"/>
          <w:szCs w:val="24"/>
          <w:lang w:val="en-US"/>
        </w:rPr>
        <w:t xml:space="preserve">uning of electrical </w:t>
      </w:r>
      <w:r w:rsidR="00FA224F" w:rsidRPr="005F14D5">
        <w:rPr>
          <w:rFonts w:ascii="Calibri" w:eastAsia="Times New Roman" w:hAnsi="Calibri" w:cs="Arial"/>
          <w:sz w:val="24"/>
          <w:szCs w:val="24"/>
          <w:lang w:val="en-US"/>
        </w:rPr>
        <w:t>biases</w:t>
      </w:r>
      <w:r w:rsidR="00F635B2" w:rsidRPr="005F14D5">
        <w:rPr>
          <w:rFonts w:ascii="Calibri" w:eastAsia="Times New Roman" w:hAnsi="Calibri" w:cs="Arial"/>
          <w:sz w:val="24"/>
          <w:szCs w:val="24"/>
          <w:lang w:val="en-US"/>
        </w:rPr>
        <w:t xml:space="preserve">, </w:t>
      </w:r>
      <w:r w:rsidR="00F635B2" w:rsidRPr="009636DC">
        <w:rPr>
          <w:rFonts w:ascii="Calibri" w:eastAsia="Times New Roman" w:hAnsi="Calibri" w:cs="Arial"/>
          <w:i/>
          <w:sz w:val="24"/>
          <w:szCs w:val="24"/>
          <w:lang w:val="en-US"/>
        </w:rPr>
        <w:t>e.g.</w:t>
      </w:r>
      <w:r w:rsidR="005F14D5">
        <w:rPr>
          <w:rFonts w:ascii="Calibri" w:eastAsia="Times New Roman" w:hAnsi="Calibri" w:cs="Arial"/>
          <w:sz w:val="24"/>
          <w:szCs w:val="24"/>
          <w:lang w:val="en-US"/>
        </w:rPr>
        <w:t xml:space="preserve">, </w:t>
      </w:r>
      <w:r w:rsidR="00F635B2" w:rsidRPr="005F14D5">
        <w:rPr>
          <w:rFonts w:ascii="Calibri" w:eastAsia="Times New Roman" w:hAnsi="Calibri" w:cs="Arial"/>
          <w:sz w:val="24"/>
          <w:szCs w:val="24"/>
          <w:lang w:val="en-US"/>
        </w:rPr>
        <w:t>to simulate effects of partial shading.</w:t>
      </w:r>
    </w:p>
    <w:p w14:paraId="22AF86C1" w14:textId="7277ED14" w:rsidR="00091675" w:rsidRPr="005F14D5" w:rsidRDefault="00091675" w:rsidP="009636DC">
      <w:pPr>
        <w:pStyle w:val="Body"/>
        <w:spacing w:line="240" w:lineRule="auto"/>
        <w:jc w:val="both"/>
        <w:rPr>
          <w:rFonts w:ascii="Calibri" w:eastAsia="Times New Roman" w:hAnsi="Calibri" w:cs="Arial"/>
          <w:sz w:val="24"/>
          <w:szCs w:val="24"/>
          <w:lang w:val="en-US"/>
        </w:rPr>
      </w:pPr>
    </w:p>
    <w:p w14:paraId="08C2F532" w14:textId="77777777" w:rsidR="00091675" w:rsidRDefault="00CD2989" w:rsidP="00623E62">
      <w:pPr>
        <w:pStyle w:val="Body"/>
        <w:numPr>
          <w:ilvl w:val="0"/>
          <w:numId w:val="11"/>
        </w:numPr>
        <w:spacing w:line="240" w:lineRule="auto"/>
        <w:jc w:val="both"/>
        <w:rPr>
          <w:rFonts w:ascii="Calibri" w:eastAsia="Times New Roman" w:hAnsi="Calibri" w:cs="Arial"/>
          <w:sz w:val="24"/>
          <w:szCs w:val="24"/>
          <w:lang w:val="en-US"/>
        </w:rPr>
      </w:pPr>
      <w:r w:rsidRPr="005F14D5">
        <w:rPr>
          <w:rFonts w:ascii="Calibri" w:eastAsia="Times New Roman" w:hAnsi="Calibri" w:cs="Arial"/>
          <w:sz w:val="24"/>
          <w:szCs w:val="24"/>
          <w:lang w:val="en-US"/>
        </w:rPr>
        <w:t>Real-time monitoring of the device</w:t>
      </w:r>
      <w:r w:rsidR="00F635B2" w:rsidRPr="005F14D5">
        <w:rPr>
          <w:rFonts w:ascii="Calibri" w:eastAsia="Times New Roman" w:hAnsi="Calibri" w:cs="Arial"/>
          <w:sz w:val="24"/>
          <w:szCs w:val="24"/>
          <w:lang w:val="en-US"/>
        </w:rPr>
        <w:t xml:space="preserve"> performance, allowing simpler</w:t>
      </w:r>
      <w:r w:rsidRPr="005F14D5">
        <w:rPr>
          <w:rFonts w:ascii="Calibri" w:eastAsia="Times New Roman" w:hAnsi="Calibri" w:cs="Arial"/>
          <w:sz w:val="24"/>
          <w:szCs w:val="24"/>
          <w:lang w:val="en-US"/>
        </w:rPr>
        <w:t xml:space="preserve"> and faster testing as well as better prediction or limitation </w:t>
      </w:r>
      <w:r w:rsidR="00F635B2" w:rsidRPr="005F14D5">
        <w:rPr>
          <w:rFonts w:ascii="Calibri" w:eastAsia="Times New Roman" w:hAnsi="Calibri" w:cs="Arial"/>
          <w:sz w:val="24"/>
          <w:szCs w:val="24"/>
          <w:lang w:val="en-US"/>
        </w:rPr>
        <w:t>of the degradation mechanisms</w:t>
      </w:r>
      <w:r w:rsidRPr="005F14D5">
        <w:rPr>
          <w:rFonts w:ascii="Calibri" w:eastAsia="Times New Roman" w:hAnsi="Calibri" w:cs="Arial"/>
          <w:sz w:val="24"/>
          <w:szCs w:val="24"/>
          <w:lang w:val="en-US"/>
        </w:rPr>
        <w:t xml:space="preserve"> due to an increased knowledge level</w:t>
      </w:r>
      <w:r w:rsidR="00F635B2" w:rsidRPr="005F14D5">
        <w:rPr>
          <w:rFonts w:ascii="Calibri" w:eastAsia="Times New Roman" w:hAnsi="Calibri" w:cs="Arial"/>
          <w:sz w:val="24"/>
          <w:szCs w:val="24"/>
          <w:lang w:val="en-US"/>
        </w:rPr>
        <w:t>.</w:t>
      </w:r>
    </w:p>
    <w:p w14:paraId="7AC5D515" w14:textId="18D47339" w:rsidR="00591073" w:rsidRPr="005F14D5" w:rsidRDefault="00591073" w:rsidP="009636DC">
      <w:pPr>
        <w:pStyle w:val="Body"/>
        <w:spacing w:line="240" w:lineRule="auto"/>
        <w:jc w:val="both"/>
        <w:rPr>
          <w:rFonts w:ascii="Calibri" w:eastAsia="Times New Roman" w:hAnsi="Calibri" w:cs="Arial"/>
          <w:sz w:val="24"/>
          <w:szCs w:val="24"/>
          <w:lang w:val="en-US"/>
        </w:rPr>
      </w:pPr>
    </w:p>
    <w:p w14:paraId="128C8A35" w14:textId="29551046" w:rsidR="00F635B2" w:rsidRPr="005F14D5" w:rsidRDefault="00591073" w:rsidP="00623E62">
      <w:pPr>
        <w:pStyle w:val="Body"/>
        <w:numPr>
          <w:ilvl w:val="0"/>
          <w:numId w:val="11"/>
        </w:numPr>
        <w:spacing w:line="240" w:lineRule="auto"/>
        <w:jc w:val="both"/>
        <w:rPr>
          <w:rFonts w:ascii="Calibri" w:eastAsia="Times New Roman" w:hAnsi="Calibri" w:cs="Arial"/>
          <w:sz w:val="24"/>
          <w:szCs w:val="24"/>
          <w:lang w:val="en-US"/>
        </w:rPr>
      </w:pPr>
      <w:r w:rsidRPr="005F14D5">
        <w:rPr>
          <w:rFonts w:ascii="Calibri" w:eastAsia="Times New Roman" w:hAnsi="Calibri" w:cs="Arial"/>
          <w:sz w:val="24"/>
          <w:szCs w:val="24"/>
          <w:lang w:val="en-US"/>
        </w:rPr>
        <w:t>Reduced testing time, since a test can be stopped directly after a failure has occurred, instead of after the defined test period (</w:t>
      </w:r>
      <w:r w:rsidRPr="009636DC">
        <w:rPr>
          <w:rFonts w:ascii="Calibri" w:eastAsia="Times New Roman" w:hAnsi="Calibri" w:cs="Arial"/>
          <w:i/>
          <w:sz w:val="24"/>
          <w:szCs w:val="24"/>
          <w:lang w:val="en-US"/>
        </w:rPr>
        <w:t>e.g.</w:t>
      </w:r>
      <w:r w:rsidR="005F14D5">
        <w:rPr>
          <w:rFonts w:ascii="Calibri" w:eastAsia="Times New Roman" w:hAnsi="Calibri" w:cs="Arial"/>
          <w:sz w:val="24"/>
          <w:szCs w:val="24"/>
          <w:lang w:val="en-US"/>
        </w:rPr>
        <w:t xml:space="preserve">, </w:t>
      </w:r>
      <w:r w:rsidRPr="005F14D5">
        <w:rPr>
          <w:rFonts w:ascii="Calibri" w:eastAsia="Times New Roman" w:hAnsi="Calibri" w:cs="Arial"/>
          <w:sz w:val="24"/>
          <w:szCs w:val="24"/>
          <w:lang w:val="en-US"/>
        </w:rPr>
        <w:t>1</w:t>
      </w:r>
      <w:r w:rsidR="005F14D5">
        <w:rPr>
          <w:rFonts w:ascii="Calibri" w:eastAsia="Times New Roman" w:hAnsi="Calibri" w:cs="Arial"/>
          <w:sz w:val="24"/>
          <w:szCs w:val="24"/>
          <w:lang w:val="en-US"/>
        </w:rPr>
        <w:t>,</w:t>
      </w:r>
      <w:r w:rsidRPr="005F14D5">
        <w:rPr>
          <w:rFonts w:ascii="Calibri" w:eastAsia="Times New Roman" w:hAnsi="Calibri" w:cs="Arial"/>
          <w:sz w:val="24"/>
          <w:szCs w:val="24"/>
          <w:lang w:val="en-US"/>
        </w:rPr>
        <w:t>000 h).</w:t>
      </w:r>
    </w:p>
    <w:p w14:paraId="349EC53B" w14:textId="77777777" w:rsidR="00F635B2" w:rsidRPr="005F14D5" w:rsidRDefault="00F635B2" w:rsidP="00623E62">
      <w:pPr>
        <w:pStyle w:val="Body"/>
        <w:spacing w:line="240" w:lineRule="auto"/>
        <w:jc w:val="both"/>
        <w:rPr>
          <w:rFonts w:ascii="Calibri" w:eastAsia="Times New Roman" w:hAnsi="Calibri" w:cs="Arial"/>
          <w:sz w:val="24"/>
          <w:szCs w:val="24"/>
          <w:lang w:val="en-US"/>
        </w:rPr>
      </w:pPr>
    </w:p>
    <w:p w14:paraId="4A014831" w14:textId="0E2FF5AF" w:rsidR="00F635B2" w:rsidRPr="009636DC" w:rsidRDefault="00F635B2" w:rsidP="00623E62">
      <w:pPr>
        <w:pStyle w:val="Body"/>
        <w:spacing w:line="240" w:lineRule="auto"/>
        <w:jc w:val="both"/>
        <w:rPr>
          <w:rFonts w:ascii="Calibri" w:hAnsi="Calibri"/>
          <w:sz w:val="24"/>
          <w:lang w:val="en-US"/>
        </w:rPr>
      </w:pPr>
      <w:r w:rsidRPr="005F14D5">
        <w:rPr>
          <w:rFonts w:ascii="Calibri" w:eastAsia="Times New Roman" w:hAnsi="Calibri" w:cs="Arial"/>
          <w:sz w:val="24"/>
          <w:szCs w:val="24"/>
          <w:lang w:val="en-US"/>
        </w:rPr>
        <w:t>It is therefore proposed that lifetime studie</w:t>
      </w:r>
      <w:r w:rsidR="00CB10F5" w:rsidRPr="005F14D5">
        <w:rPr>
          <w:rFonts w:ascii="Calibri" w:eastAsia="Times New Roman" w:hAnsi="Calibri" w:cs="Arial"/>
          <w:sz w:val="24"/>
          <w:szCs w:val="24"/>
          <w:lang w:val="en-US"/>
        </w:rPr>
        <w:t>s</w:t>
      </w:r>
      <w:r w:rsidRPr="005F14D5">
        <w:rPr>
          <w:rFonts w:ascii="Calibri" w:eastAsia="Times New Roman" w:hAnsi="Calibri" w:cs="Arial"/>
          <w:sz w:val="24"/>
          <w:szCs w:val="24"/>
          <w:lang w:val="en-US"/>
        </w:rPr>
        <w:t xml:space="preserve"> with the presented setups can greatly improve the qualitative and quantitative understanding and prediction of </w:t>
      </w:r>
      <w:r w:rsidR="00091675" w:rsidRPr="005F14D5">
        <w:rPr>
          <w:rFonts w:ascii="Calibri" w:eastAsia="Times New Roman" w:hAnsi="Calibri" w:cs="Arial"/>
          <w:sz w:val="24"/>
          <w:szCs w:val="24"/>
          <w:lang w:val="en-US"/>
        </w:rPr>
        <w:t>long</w:t>
      </w:r>
      <w:r w:rsidR="00091675">
        <w:rPr>
          <w:rFonts w:ascii="Calibri" w:eastAsia="Times New Roman" w:hAnsi="Calibri" w:cs="Arial"/>
          <w:sz w:val="24"/>
          <w:szCs w:val="24"/>
          <w:lang w:val="en-US"/>
        </w:rPr>
        <w:t>-</w:t>
      </w:r>
      <w:r w:rsidRPr="005F14D5">
        <w:rPr>
          <w:rFonts w:ascii="Calibri" w:eastAsia="Times New Roman" w:hAnsi="Calibri" w:cs="Arial"/>
          <w:sz w:val="24"/>
          <w:szCs w:val="24"/>
          <w:lang w:val="en-US"/>
        </w:rPr>
        <w:t>term stability of solar cells and modules.</w:t>
      </w:r>
      <w:r w:rsidR="00A66304" w:rsidRPr="005F14D5">
        <w:rPr>
          <w:rFonts w:ascii="Calibri" w:eastAsia="Times New Roman" w:hAnsi="Calibri" w:cs="Arial"/>
          <w:sz w:val="24"/>
          <w:szCs w:val="24"/>
          <w:lang w:val="en-US"/>
        </w:rPr>
        <w:t xml:space="preserve"> </w:t>
      </w:r>
      <w:r w:rsidR="00591073" w:rsidRPr="005F14D5">
        <w:rPr>
          <w:rFonts w:ascii="Calibri" w:eastAsia="Times New Roman" w:hAnsi="Calibri" w:cs="Arial"/>
          <w:sz w:val="24"/>
          <w:szCs w:val="24"/>
          <w:lang w:val="en-US"/>
        </w:rPr>
        <w:t xml:space="preserve">In the future, a setup offering ‘Combined Stress tests with </w:t>
      </w:r>
      <w:r w:rsidR="005F14D5">
        <w:rPr>
          <w:rFonts w:ascii="Calibri" w:eastAsia="Times New Roman" w:hAnsi="Calibri" w:cs="Arial"/>
          <w:i/>
          <w:sz w:val="24"/>
          <w:szCs w:val="24"/>
          <w:lang w:val="en-US"/>
        </w:rPr>
        <w:t>i</w:t>
      </w:r>
      <w:r w:rsidR="00D07930" w:rsidRPr="00D07930">
        <w:rPr>
          <w:rFonts w:ascii="Calibri" w:eastAsia="Times New Roman" w:hAnsi="Calibri" w:cs="Arial"/>
          <w:i/>
          <w:sz w:val="24"/>
          <w:szCs w:val="24"/>
          <w:lang w:val="en-US"/>
        </w:rPr>
        <w:t>n situ</w:t>
      </w:r>
      <w:r w:rsidR="00591073" w:rsidRPr="005F14D5">
        <w:rPr>
          <w:rFonts w:ascii="Calibri" w:eastAsia="Times New Roman" w:hAnsi="Calibri" w:cs="Arial"/>
          <w:sz w:val="24"/>
          <w:szCs w:val="24"/>
          <w:lang w:val="en-US"/>
        </w:rPr>
        <w:t xml:space="preserve"> measurements’</w:t>
      </w:r>
      <w:r w:rsidR="00D07930">
        <w:rPr>
          <w:rFonts w:ascii="Calibri" w:eastAsia="Times New Roman" w:hAnsi="Calibri" w:cs="Arial"/>
          <w:sz w:val="24"/>
          <w:szCs w:val="24"/>
          <w:lang w:val="en-US"/>
        </w:rPr>
        <w:t xml:space="preserve"> </w:t>
      </w:r>
      <w:r w:rsidR="00591073" w:rsidRPr="005F14D5">
        <w:rPr>
          <w:rFonts w:ascii="Calibri" w:eastAsia="Times New Roman" w:hAnsi="Calibri" w:cs="Arial"/>
          <w:sz w:val="24"/>
          <w:szCs w:val="24"/>
          <w:lang w:val="en-US"/>
        </w:rPr>
        <w:t xml:space="preserve">(CSI) for full scale modules will be developed: the setups with illuminated areas of 40 cm x 40 cm and 100 cm x 100 cm are too small for full-size PV modules, so </w:t>
      </w:r>
      <w:r w:rsidR="00091675">
        <w:rPr>
          <w:rFonts w:ascii="Calibri" w:eastAsia="Times New Roman" w:hAnsi="Calibri" w:cs="Arial"/>
          <w:sz w:val="24"/>
          <w:szCs w:val="24"/>
          <w:lang w:val="en-US"/>
        </w:rPr>
        <w:t>plans</w:t>
      </w:r>
      <w:r w:rsidR="00591073" w:rsidRPr="005F14D5">
        <w:rPr>
          <w:rFonts w:ascii="Calibri" w:eastAsia="Times New Roman" w:hAnsi="Calibri" w:cs="Arial"/>
          <w:sz w:val="24"/>
          <w:szCs w:val="24"/>
          <w:lang w:val="en-US"/>
        </w:rPr>
        <w:t xml:space="preserve"> to increase the scale of this combined stress measurement concept</w:t>
      </w:r>
      <w:r w:rsidR="00091675">
        <w:rPr>
          <w:rFonts w:ascii="Calibri" w:eastAsia="Times New Roman" w:hAnsi="Calibri" w:cs="Arial"/>
          <w:sz w:val="24"/>
          <w:szCs w:val="24"/>
          <w:lang w:val="en-US"/>
        </w:rPr>
        <w:t xml:space="preserve"> are underway</w:t>
      </w:r>
      <w:r w:rsidR="00591073" w:rsidRPr="005F14D5">
        <w:rPr>
          <w:rFonts w:ascii="Calibri" w:eastAsia="Times New Roman" w:hAnsi="Calibri" w:cs="Arial"/>
          <w:sz w:val="24"/>
          <w:szCs w:val="24"/>
          <w:lang w:val="en-US"/>
        </w:rPr>
        <w:t>.</w:t>
      </w:r>
    </w:p>
    <w:p w14:paraId="2E3B5EE3" w14:textId="77777777" w:rsidR="006305D7" w:rsidRPr="005F14D5" w:rsidRDefault="006305D7" w:rsidP="00623E62">
      <w:pPr>
        <w:rPr>
          <w:color w:val="auto"/>
        </w:rPr>
      </w:pPr>
    </w:p>
    <w:p w14:paraId="36B3F133" w14:textId="77777777" w:rsidR="00F47CA0" w:rsidRPr="005F14D5" w:rsidRDefault="006305D7" w:rsidP="00623E62">
      <w:pPr>
        <w:rPr>
          <w:rFonts w:cs="Arial"/>
          <w:color w:val="auto"/>
        </w:rPr>
      </w:pPr>
      <w:r w:rsidRPr="005F14D5">
        <w:rPr>
          <w:rFonts w:cs="Arial"/>
          <w:b/>
          <w:bCs/>
          <w:color w:val="auto"/>
        </w:rPr>
        <w:t>ACKNOWLEDGMENTS</w:t>
      </w:r>
      <w:r w:rsidRPr="009636DC">
        <w:rPr>
          <w:rFonts w:cs="Arial"/>
          <w:b/>
          <w:bCs/>
          <w:color w:val="auto"/>
        </w:rPr>
        <w:t>:</w:t>
      </w:r>
      <w:r w:rsidRPr="009636DC">
        <w:rPr>
          <w:rFonts w:cs="Arial"/>
          <w:b/>
          <w:color w:val="auto"/>
        </w:rPr>
        <w:t xml:space="preserve"> </w:t>
      </w:r>
    </w:p>
    <w:p w14:paraId="3038F6FD" w14:textId="60F0F3BE" w:rsidR="00BB40C1" w:rsidRPr="005F14D5" w:rsidRDefault="00BB40C1" w:rsidP="00623E62">
      <w:pPr>
        <w:rPr>
          <w:rFonts w:cs="Arial"/>
          <w:color w:val="auto"/>
        </w:rPr>
      </w:pPr>
      <w:r w:rsidRPr="005F14D5">
        <w:rPr>
          <w:rFonts w:cs="Arial"/>
          <w:color w:val="auto"/>
        </w:rPr>
        <w:t>The authors would like to thank Miro Zeman (Delft University of Technology) and Zeger Vroon (TNO) for the fruitfu</w:t>
      </w:r>
      <w:r w:rsidR="00AB11C5" w:rsidRPr="005F14D5">
        <w:rPr>
          <w:rFonts w:cs="Arial"/>
          <w:color w:val="auto"/>
        </w:rPr>
        <w:t>l discussions. Kyo Beyeler, Vincent Hans</w:t>
      </w:r>
      <w:r w:rsidRPr="005F14D5">
        <w:rPr>
          <w:rFonts w:cs="Arial"/>
          <w:color w:val="auto"/>
        </w:rPr>
        <w:t xml:space="preserve">, </w:t>
      </w:r>
      <w:r w:rsidR="00E51060" w:rsidRPr="005F14D5">
        <w:rPr>
          <w:rFonts w:cs="Arial"/>
          <w:color w:val="auto"/>
        </w:rPr>
        <w:t>Ek</w:t>
      </w:r>
      <w:r w:rsidR="00AB11C5" w:rsidRPr="005F14D5">
        <w:rPr>
          <w:rFonts w:cs="Arial"/>
          <w:color w:val="auto"/>
        </w:rPr>
        <w:t>aterina Liakopoulou</w:t>
      </w:r>
      <w:r w:rsidR="00E51060" w:rsidRPr="005F14D5">
        <w:rPr>
          <w:rFonts w:cs="Arial"/>
          <w:color w:val="auto"/>
        </w:rPr>
        <w:t xml:space="preserve">, </w:t>
      </w:r>
      <w:r w:rsidR="00AB11C5" w:rsidRPr="005F14D5">
        <w:rPr>
          <w:rFonts w:cs="Arial"/>
          <w:color w:val="auto"/>
        </w:rPr>
        <w:t xml:space="preserve">Soheyl Mortazavi, Gabriela de Amorim Soares (all TNO), </w:t>
      </w:r>
      <w:r w:rsidRPr="005F14D5">
        <w:rPr>
          <w:rFonts w:cs="Arial"/>
          <w:color w:val="auto"/>
        </w:rPr>
        <w:t>Felix Daume (Solarion)</w:t>
      </w:r>
      <w:r w:rsidR="00091675">
        <w:rPr>
          <w:rFonts w:cs="Arial"/>
          <w:color w:val="auto"/>
        </w:rPr>
        <w:t>,</w:t>
      </w:r>
      <w:r w:rsidRPr="005F14D5">
        <w:rPr>
          <w:rFonts w:cs="Arial"/>
          <w:color w:val="auto"/>
        </w:rPr>
        <w:t xml:space="preserve"> and Marie Buffière (IMEC) are acknowledged for the sample deposition and analysis and the long discussions. Furthermore, we would like to thank all employees from Eternal Sun, Hielkema Testequipment</w:t>
      </w:r>
      <w:r w:rsidR="00C217AB">
        <w:rPr>
          <w:rFonts w:cs="Arial"/>
          <w:color w:val="auto"/>
        </w:rPr>
        <w:t xml:space="preserve">, </w:t>
      </w:r>
      <w:r w:rsidRPr="005F14D5">
        <w:rPr>
          <w:rFonts w:cs="Arial"/>
          <w:color w:val="auto"/>
        </w:rPr>
        <w:t>and ReRa Solutions, and more specifically Robert Jan van Vugt, Alexander Mulder and Jeroen Vink for their contribution.</w:t>
      </w:r>
    </w:p>
    <w:p w14:paraId="592940E6" w14:textId="77777777" w:rsidR="00C217AB" w:rsidRDefault="00C217AB" w:rsidP="00623E62">
      <w:pPr>
        <w:rPr>
          <w:rFonts w:cs="Arial"/>
          <w:color w:val="auto"/>
        </w:rPr>
      </w:pPr>
    </w:p>
    <w:p w14:paraId="14680A00" w14:textId="373DCE89" w:rsidR="006305D7" w:rsidRPr="005F14D5" w:rsidRDefault="00BB40C1" w:rsidP="00623E62">
      <w:pPr>
        <w:rPr>
          <w:rFonts w:cs="Arial"/>
          <w:color w:val="auto"/>
        </w:rPr>
      </w:pPr>
      <w:r w:rsidRPr="005F14D5">
        <w:rPr>
          <w:rFonts w:cs="Arial"/>
          <w:color w:val="auto"/>
        </w:rPr>
        <w:t xml:space="preserve">These studies were carried out under project number M71.9.10401 in the framework of the Research Program of the Materials innovation institute M2i, TKI IDEEGO project TRUST, </w:t>
      </w:r>
      <w:r w:rsidR="00E8618F" w:rsidRPr="005F14D5">
        <w:rPr>
          <w:rFonts w:cs="Arial"/>
          <w:color w:val="auto"/>
        </w:rPr>
        <w:t xml:space="preserve">the project PV OpMaat, financed by the cross border collaboration program Interreg V Flanders-Netherlands with financial support of the European Funds for Regional Development </w:t>
      </w:r>
      <w:r w:rsidRPr="005F14D5">
        <w:rPr>
          <w:rFonts w:cs="Arial"/>
          <w:color w:val="auto"/>
        </w:rPr>
        <w:t xml:space="preserve">and the TNO ‘Technologie zoekt Ondernemer’ program. </w:t>
      </w:r>
    </w:p>
    <w:p w14:paraId="76545D6A" w14:textId="77777777" w:rsidR="00BB40C1" w:rsidRPr="005F14D5" w:rsidRDefault="00BB40C1" w:rsidP="00623E62">
      <w:pPr>
        <w:rPr>
          <w:color w:val="auto"/>
        </w:rPr>
      </w:pPr>
    </w:p>
    <w:p w14:paraId="1D90AD49" w14:textId="77777777" w:rsidR="006305D7" w:rsidRPr="005F14D5" w:rsidRDefault="006305D7" w:rsidP="00623E62">
      <w:pPr>
        <w:rPr>
          <w:rFonts w:cs="Arial"/>
          <w:color w:val="auto"/>
        </w:rPr>
      </w:pPr>
      <w:r w:rsidRPr="005F14D5">
        <w:rPr>
          <w:rFonts w:cs="Arial"/>
          <w:b/>
          <w:color w:val="auto"/>
        </w:rPr>
        <w:t>DISCLOSURES</w:t>
      </w:r>
      <w:r w:rsidRPr="009636DC">
        <w:rPr>
          <w:rFonts w:cs="Arial"/>
          <w:b/>
          <w:color w:val="auto"/>
        </w:rPr>
        <w:t xml:space="preserve">: </w:t>
      </w:r>
    </w:p>
    <w:p w14:paraId="52549413" w14:textId="16C3B092" w:rsidR="00884D30" w:rsidRPr="005F14D5" w:rsidRDefault="00884D30" w:rsidP="00623E62">
      <w:pPr>
        <w:rPr>
          <w:rFonts w:cs="Arial"/>
          <w:color w:val="auto"/>
        </w:rPr>
      </w:pPr>
      <w:r w:rsidRPr="005F14D5">
        <w:rPr>
          <w:rFonts w:cs="Arial"/>
          <w:color w:val="auto"/>
        </w:rPr>
        <w:t xml:space="preserve">The authors </w:t>
      </w:r>
      <w:r w:rsidR="007C7FF3" w:rsidRPr="005F14D5">
        <w:rPr>
          <w:rFonts w:cs="Arial"/>
          <w:color w:val="auto"/>
        </w:rPr>
        <w:t>Erik Haverkamp (ReRa Solutions), Stefan Roest (Eternal Sun)</w:t>
      </w:r>
      <w:r w:rsidR="00C217AB">
        <w:rPr>
          <w:rFonts w:cs="Arial"/>
          <w:color w:val="auto"/>
        </w:rPr>
        <w:t xml:space="preserve">, </w:t>
      </w:r>
      <w:r w:rsidR="007C7FF3" w:rsidRPr="005F14D5">
        <w:rPr>
          <w:rFonts w:cs="Arial"/>
          <w:color w:val="auto"/>
        </w:rPr>
        <w:t xml:space="preserve">and Peter Hielkema (Hielkema Testequipment) are </w:t>
      </w:r>
      <w:r w:rsidR="00890CC8" w:rsidRPr="005F14D5">
        <w:rPr>
          <w:rFonts w:cs="Arial"/>
          <w:color w:val="auto"/>
        </w:rPr>
        <w:t>employed by</w:t>
      </w:r>
      <w:r w:rsidR="007C7FF3" w:rsidRPr="005F14D5">
        <w:rPr>
          <w:rFonts w:cs="Arial"/>
          <w:color w:val="auto"/>
        </w:rPr>
        <w:t xml:space="preserve"> the consortium commercializing these setups.</w:t>
      </w:r>
      <w:r w:rsidR="003A5122" w:rsidRPr="005F14D5">
        <w:rPr>
          <w:rFonts w:cs="Arial"/>
          <w:color w:val="auto"/>
        </w:rPr>
        <w:t xml:space="preserve"> The employer of </w:t>
      </w:r>
      <w:r w:rsidR="00C217AB">
        <w:rPr>
          <w:rFonts w:cs="Arial"/>
          <w:color w:val="auto"/>
        </w:rPr>
        <w:t xml:space="preserve">the </w:t>
      </w:r>
      <w:r w:rsidR="003A5122" w:rsidRPr="005F14D5">
        <w:rPr>
          <w:rFonts w:cs="Arial"/>
          <w:color w:val="auto"/>
        </w:rPr>
        <w:t xml:space="preserve">inventors of these setups (authors Mirjam Theelen and Henk Steijvers (TNO)) holds a </w:t>
      </w:r>
      <w:r w:rsidR="003F22D1" w:rsidRPr="005F14D5">
        <w:rPr>
          <w:rFonts w:cs="Arial"/>
          <w:color w:val="auto"/>
        </w:rPr>
        <w:t>license</w:t>
      </w:r>
      <w:r w:rsidR="003A5122" w:rsidRPr="005F14D5">
        <w:rPr>
          <w:rFonts w:cs="Arial"/>
          <w:color w:val="auto"/>
        </w:rPr>
        <w:t xml:space="preserve"> agreement with this consortium.</w:t>
      </w:r>
    </w:p>
    <w:p w14:paraId="11C16C7B" w14:textId="77777777" w:rsidR="006305D7" w:rsidRPr="005F14D5" w:rsidRDefault="006305D7" w:rsidP="00623E62">
      <w:pPr>
        <w:rPr>
          <w:color w:val="auto"/>
        </w:rPr>
      </w:pPr>
    </w:p>
    <w:p w14:paraId="446B5A6A" w14:textId="77777777" w:rsidR="00BC5AEB" w:rsidRPr="005F14D5" w:rsidRDefault="006305D7" w:rsidP="00623E62">
      <w:pPr>
        <w:rPr>
          <w:b/>
          <w:color w:val="auto"/>
          <w:kern w:val="6"/>
        </w:rPr>
      </w:pPr>
      <w:r w:rsidRPr="005F14D5">
        <w:rPr>
          <w:rFonts w:cs="Arial"/>
          <w:b/>
          <w:bCs/>
          <w:color w:val="auto"/>
        </w:rPr>
        <w:t>REFERENCES</w:t>
      </w:r>
      <w:r w:rsidR="003F22D1" w:rsidRPr="005F14D5">
        <w:rPr>
          <w:rFonts w:cs="Arial"/>
          <w:b/>
          <w:bCs/>
          <w:color w:val="auto"/>
        </w:rPr>
        <w:t>:</w:t>
      </w:r>
      <w:r w:rsidRPr="005F14D5">
        <w:rPr>
          <w:rFonts w:cs="Arial"/>
          <w:b/>
          <w:color w:val="auto"/>
        </w:rPr>
        <w:t xml:space="preserve"> </w:t>
      </w:r>
    </w:p>
    <w:p w14:paraId="65786308" w14:textId="77777777" w:rsidR="009A3165" w:rsidRPr="005F14D5" w:rsidRDefault="00166614" w:rsidP="00526E57">
      <w:pPr>
        <w:pStyle w:val="ListParagraph"/>
        <w:widowControl/>
        <w:numPr>
          <w:ilvl w:val="0"/>
          <w:numId w:val="23"/>
        </w:numPr>
        <w:ind w:left="0" w:firstLine="0"/>
        <w:rPr>
          <w:rFonts w:cs="Arial"/>
          <w:color w:val="auto"/>
        </w:rPr>
      </w:pPr>
      <w:r w:rsidRPr="005F14D5">
        <w:rPr>
          <w:rFonts w:cs="Arial"/>
          <w:color w:val="auto"/>
        </w:rPr>
        <w:t xml:space="preserve">Jordan, D., Kurtz, S., VanSant, K., Newmiller, J., Compendium of Photovoltaic degradation rates, </w:t>
      </w:r>
      <w:r w:rsidRPr="005F14D5">
        <w:rPr>
          <w:rFonts w:cs="Arial"/>
          <w:i/>
          <w:color w:val="auto"/>
        </w:rPr>
        <w:t>Prog. Photovolt.</w:t>
      </w:r>
      <w:r w:rsidRPr="005F14D5">
        <w:rPr>
          <w:rFonts w:cs="Arial"/>
          <w:color w:val="auto"/>
        </w:rPr>
        <w:t xml:space="preserve"> </w:t>
      </w:r>
      <w:r w:rsidRPr="005F14D5">
        <w:rPr>
          <w:rFonts w:cs="Arial"/>
          <w:b/>
          <w:color w:val="auto"/>
        </w:rPr>
        <w:t>24</w:t>
      </w:r>
      <w:r w:rsidRPr="005F14D5">
        <w:rPr>
          <w:rFonts w:cs="Arial"/>
          <w:color w:val="auto"/>
        </w:rPr>
        <w:t xml:space="preserve"> (7) (2016) 978-989</w:t>
      </w:r>
      <w:r w:rsidR="007730A7" w:rsidRPr="005F14D5">
        <w:rPr>
          <w:rFonts w:cs="Arial"/>
          <w:color w:val="auto"/>
        </w:rPr>
        <w:t>,</w:t>
      </w:r>
      <w:r w:rsidRPr="005F14D5">
        <w:rPr>
          <w:rFonts w:cs="Arial"/>
          <w:color w:val="auto"/>
        </w:rPr>
        <w:t xml:space="preserve"> DOI</w:t>
      </w:r>
      <w:r w:rsidR="00402FBA" w:rsidRPr="005F14D5">
        <w:rPr>
          <w:rFonts w:cs="Arial"/>
          <w:color w:val="auto"/>
        </w:rPr>
        <w:t>:</w:t>
      </w:r>
      <w:r w:rsidRPr="005F14D5">
        <w:rPr>
          <w:rFonts w:cs="Arial"/>
          <w:color w:val="auto"/>
        </w:rPr>
        <w:t xml:space="preserve"> 10.1002/pip.2744</w:t>
      </w:r>
    </w:p>
    <w:p w14:paraId="567C1188" w14:textId="77777777" w:rsidR="009A3165" w:rsidRPr="005F14D5" w:rsidRDefault="009A3165" w:rsidP="00526E57">
      <w:pPr>
        <w:pStyle w:val="ListParagraph"/>
        <w:widowControl/>
        <w:numPr>
          <w:ilvl w:val="0"/>
          <w:numId w:val="23"/>
        </w:numPr>
        <w:ind w:left="0" w:firstLine="0"/>
        <w:rPr>
          <w:rFonts w:cs="Arial"/>
          <w:color w:val="auto"/>
        </w:rPr>
      </w:pPr>
      <w:r w:rsidRPr="005F14D5">
        <w:rPr>
          <w:rFonts w:cs="Arial"/>
          <w:color w:val="auto"/>
        </w:rPr>
        <w:t xml:space="preserve">Pingel, S. et al., Potential induced degradation of solar cells and panels, </w:t>
      </w:r>
      <w:r w:rsidR="00506850" w:rsidRPr="005F14D5">
        <w:rPr>
          <w:rFonts w:cs="Arial"/>
          <w:i/>
          <w:color w:val="auto"/>
        </w:rPr>
        <w:t>P</w:t>
      </w:r>
      <w:r w:rsidRPr="005F14D5">
        <w:rPr>
          <w:rFonts w:cs="Arial"/>
          <w:i/>
          <w:color w:val="auto"/>
        </w:rPr>
        <w:t>roc. 35</w:t>
      </w:r>
      <w:r w:rsidRPr="005F14D5">
        <w:rPr>
          <w:rFonts w:cs="Arial"/>
          <w:i/>
          <w:color w:val="auto"/>
          <w:vertAlign w:val="superscript"/>
        </w:rPr>
        <w:t>th</w:t>
      </w:r>
      <w:r w:rsidRPr="005F14D5">
        <w:rPr>
          <w:rFonts w:cs="Arial"/>
          <w:i/>
          <w:color w:val="auto"/>
        </w:rPr>
        <w:t xml:space="preserve"> IEEE PVSC</w:t>
      </w:r>
      <w:r w:rsidRPr="005F14D5">
        <w:rPr>
          <w:rFonts w:cs="Arial"/>
          <w:color w:val="auto"/>
        </w:rPr>
        <w:t xml:space="preserve"> (2010) 2817-2822,</w:t>
      </w:r>
      <w:r w:rsidR="007730A7" w:rsidRPr="005F14D5">
        <w:rPr>
          <w:rFonts w:cs="Arial"/>
          <w:color w:val="auto"/>
        </w:rPr>
        <w:t xml:space="preserve"> </w:t>
      </w:r>
      <w:r w:rsidRPr="005F14D5">
        <w:rPr>
          <w:rFonts w:cs="Arial"/>
          <w:color w:val="auto"/>
        </w:rPr>
        <w:t>DOI: 10.1109/PVSC.2010.5616823</w:t>
      </w:r>
    </w:p>
    <w:p w14:paraId="70B97043" w14:textId="77777777" w:rsidR="009A3165" w:rsidRPr="005F14D5" w:rsidRDefault="00D07930" w:rsidP="00526E57">
      <w:pPr>
        <w:pStyle w:val="ListParagraph"/>
        <w:widowControl/>
        <w:numPr>
          <w:ilvl w:val="0"/>
          <w:numId w:val="23"/>
        </w:numPr>
        <w:ind w:left="0" w:firstLine="0"/>
        <w:rPr>
          <w:rFonts w:cs="Arial"/>
          <w:color w:val="auto"/>
        </w:rPr>
      </w:pPr>
      <w:hyperlink r:id="rId8" w:history="1">
        <w:r w:rsidR="009A3165" w:rsidRPr="005F14D5">
          <w:rPr>
            <w:rFonts w:cs="Arial"/>
            <w:color w:val="auto"/>
          </w:rPr>
          <w:t>Lindroos</w:t>
        </w:r>
      </w:hyperlink>
      <w:r w:rsidR="009A3165" w:rsidRPr="005F14D5">
        <w:rPr>
          <w:rFonts w:cs="Arial"/>
          <w:color w:val="auto"/>
        </w:rPr>
        <w:t xml:space="preserve">, J., Savin, H., Review of light-induced degradation in crystalline silicon solar cells, </w:t>
      </w:r>
      <w:r w:rsidR="009A3165" w:rsidRPr="005F14D5">
        <w:rPr>
          <w:rFonts w:cs="Arial"/>
          <w:i/>
          <w:color w:val="auto"/>
        </w:rPr>
        <w:t>Sol. Energ. Mat. Sol. Cells</w:t>
      </w:r>
      <w:r w:rsidR="009A3165" w:rsidRPr="005F14D5">
        <w:rPr>
          <w:rFonts w:cs="Arial"/>
          <w:color w:val="auto"/>
        </w:rPr>
        <w:t xml:space="preserve"> </w:t>
      </w:r>
      <w:r w:rsidR="009A3165" w:rsidRPr="005F14D5">
        <w:rPr>
          <w:rFonts w:cs="Arial"/>
          <w:b/>
          <w:color w:val="auto"/>
        </w:rPr>
        <w:t>147</w:t>
      </w:r>
      <w:r w:rsidR="009A3165" w:rsidRPr="005F14D5">
        <w:rPr>
          <w:rFonts w:cs="Arial"/>
          <w:color w:val="auto"/>
        </w:rPr>
        <w:t xml:space="preserve"> (2016) 115–126</w:t>
      </w:r>
      <w:r w:rsidR="007730A7" w:rsidRPr="005F14D5">
        <w:rPr>
          <w:rFonts w:cs="Arial"/>
          <w:color w:val="auto"/>
        </w:rPr>
        <w:t>,</w:t>
      </w:r>
      <w:r w:rsidR="009A3165" w:rsidRPr="005F14D5">
        <w:rPr>
          <w:rFonts w:cs="Arial"/>
          <w:color w:val="auto"/>
        </w:rPr>
        <w:t xml:space="preserve"> DOI </w:t>
      </w:r>
      <w:hyperlink r:id="rId9" w:tgtFrame="doilink" w:history="1">
        <w:r w:rsidR="009A3165" w:rsidRPr="005F14D5">
          <w:rPr>
            <w:rFonts w:cs="Arial"/>
            <w:color w:val="auto"/>
          </w:rPr>
          <w:t>10.1016/j.solmat.2015.11.047</w:t>
        </w:r>
      </w:hyperlink>
    </w:p>
    <w:p w14:paraId="15149CB9" w14:textId="77777777" w:rsidR="00605EAC" w:rsidRPr="005F14D5" w:rsidRDefault="009A3165" w:rsidP="00526E57">
      <w:pPr>
        <w:pStyle w:val="ListParagraph"/>
        <w:widowControl/>
        <w:numPr>
          <w:ilvl w:val="0"/>
          <w:numId w:val="23"/>
        </w:numPr>
        <w:ind w:left="0" w:firstLine="0"/>
        <w:rPr>
          <w:rFonts w:cs="Arial"/>
          <w:color w:val="auto"/>
        </w:rPr>
      </w:pPr>
      <w:r w:rsidRPr="005F14D5">
        <w:rPr>
          <w:rFonts w:cs="Arial"/>
          <w:color w:val="auto"/>
        </w:rPr>
        <w:t>Theelen, M., Daume., F., Stability of Cu(In,Ga)Se</w:t>
      </w:r>
      <w:r w:rsidRPr="005F14D5">
        <w:rPr>
          <w:rFonts w:cs="Arial"/>
          <w:color w:val="auto"/>
          <w:vertAlign w:val="subscript"/>
        </w:rPr>
        <w:t>2</w:t>
      </w:r>
      <w:r w:rsidRPr="005F14D5">
        <w:rPr>
          <w:rFonts w:cs="Arial"/>
          <w:color w:val="auto"/>
        </w:rPr>
        <w:t xml:space="preserve"> solar cells: A literature review, </w:t>
      </w:r>
      <w:r w:rsidRPr="005F14D5">
        <w:rPr>
          <w:rFonts w:cs="Arial"/>
          <w:i/>
          <w:color w:val="auto"/>
        </w:rPr>
        <w:t>Solar Energy</w:t>
      </w:r>
      <w:r w:rsidRPr="005F14D5">
        <w:rPr>
          <w:rFonts w:cs="Arial"/>
          <w:color w:val="auto"/>
        </w:rPr>
        <w:t xml:space="preserve"> </w:t>
      </w:r>
      <w:r w:rsidRPr="005F14D5">
        <w:rPr>
          <w:rFonts w:cs="Arial"/>
          <w:b/>
          <w:color w:val="auto"/>
        </w:rPr>
        <w:t>133</w:t>
      </w:r>
      <w:r w:rsidRPr="005F14D5">
        <w:rPr>
          <w:rFonts w:cs="Arial"/>
          <w:color w:val="auto"/>
        </w:rPr>
        <w:t xml:space="preserve"> (2016) 586–627, DOI</w:t>
      </w:r>
      <w:r w:rsidR="00402FBA" w:rsidRPr="005F14D5">
        <w:rPr>
          <w:rFonts w:cs="Arial"/>
          <w:color w:val="auto"/>
        </w:rPr>
        <w:t>”</w:t>
      </w:r>
      <w:r w:rsidRPr="005F14D5">
        <w:rPr>
          <w:rFonts w:cs="Arial"/>
          <w:color w:val="auto"/>
        </w:rPr>
        <w:t xml:space="preserve"> 10.1016/j.solener.2016.04.010</w:t>
      </w:r>
    </w:p>
    <w:p w14:paraId="52CD2BB7" w14:textId="77777777" w:rsidR="00605EAC" w:rsidRPr="005F14D5" w:rsidRDefault="00605EAC" w:rsidP="00526E57">
      <w:pPr>
        <w:pStyle w:val="ListParagraph"/>
        <w:widowControl/>
        <w:numPr>
          <w:ilvl w:val="0"/>
          <w:numId w:val="23"/>
        </w:numPr>
        <w:ind w:left="0" w:firstLine="0"/>
        <w:rPr>
          <w:rFonts w:cs="Arial"/>
          <w:color w:val="auto"/>
        </w:rPr>
      </w:pPr>
      <w:r w:rsidRPr="005F14D5">
        <w:rPr>
          <w:rFonts w:cs="Arial"/>
          <w:color w:val="auto"/>
        </w:rPr>
        <w:t>Malmströ</w:t>
      </w:r>
      <w:r w:rsidR="009A3165" w:rsidRPr="005F14D5">
        <w:rPr>
          <w:rFonts w:cs="Arial"/>
          <w:color w:val="auto"/>
        </w:rPr>
        <w:t>m, J., Wennerberg, J., Stolt, L., A study of the influence of the Ga content on the long-term stability of Cu(In,Ga)Se</w:t>
      </w:r>
      <w:r w:rsidR="009A3165" w:rsidRPr="005F14D5">
        <w:rPr>
          <w:rFonts w:cs="Arial"/>
          <w:color w:val="auto"/>
          <w:vertAlign w:val="subscript"/>
        </w:rPr>
        <w:t>2</w:t>
      </w:r>
      <w:r w:rsidR="007730A7" w:rsidRPr="005F14D5">
        <w:rPr>
          <w:rFonts w:cs="Arial"/>
          <w:color w:val="auto"/>
        </w:rPr>
        <w:t xml:space="preserve"> thin film solar cells,</w:t>
      </w:r>
      <w:r w:rsidR="009A3165" w:rsidRPr="005F14D5">
        <w:rPr>
          <w:rFonts w:cs="Arial"/>
          <w:i/>
          <w:color w:val="auto"/>
        </w:rPr>
        <w:t xml:space="preserve"> Thin Solid Films</w:t>
      </w:r>
      <w:r w:rsidR="009A3165" w:rsidRPr="005F14D5">
        <w:rPr>
          <w:rFonts w:cs="Arial"/>
          <w:color w:val="auto"/>
        </w:rPr>
        <w:t xml:space="preserve"> </w:t>
      </w:r>
      <w:r w:rsidR="009A3165" w:rsidRPr="005F14D5">
        <w:rPr>
          <w:rFonts w:cs="Arial"/>
          <w:b/>
          <w:color w:val="auto"/>
        </w:rPr>
        <w:t>431–432</w:t>
      </w:r>
      <w:r w:rsidR="009A3165" w:rsidRPr="005F14D5">
        <w:rPr>
          <w:rFonts w:cs="Arial"/>
          <w:color w:val="auto"/>
        </w:rPr>
        <w:t xml:space="preserve"> (2003) 436–442 DOI</w:t>
      </w:r>
      <w:r w:rsidR="00402FBA" w:rsidRPr="005F14D5">
        <w:rPr>
          <w:rFonts w:cs="Arial"/>
          <w:color w:val="auto"/>
        </w:rPr>
        <w:t>:</w:t>
      </w:r>
      <w:r w:rsidR="009A3165" w:rsidRPr="005F14D5">
        <w:rPr>
          <w:rFonts w:cs="Arial"/>
          <w:color w:val="auto"/>
        </w:rPr>
        <w:t xml:space="preserve"> </w:t>
      </w:r>
      <w:hyperlink r:id="rId10" w:history="1">
        <w:r w:rsidR="009A3165" w:rsidRPr="005F14D5">
          <w:rPr>
            <w:rFonts w:cs="Arial"/>
            <w:color w:val="auto"/>
          </w:rPr>
          <w:t>10.1016/S0040-6090(03)00185-8</w:t>
        </w:r>
      </w:hyperlink>
    </w:p>
    <w:p w14:paraId="2412E266" w14:textId="77777777" w:rsidR="00605EAC" w:rsidRPr="005F14D5" w:rsidRDefault="009A3165" w:rsidP="00526E57">
      <w:pPr>
        <w:pStyle w:val="ListParagraph"/>
        <w:widowControl/>
        <w:numPr>
          <w:ilvl w:val="0"/>
          <w:numId w:val="23"/>
        </w:numPr>
        <w:ind w:left="0" w:firstLine="0"/>
        <w:rPr>
          <w:rFonts w:cs="Arial"/>
          <w:color w:val="auto"/>
        </w:rPr>
      </w:pPr>
      <w:r w:rsidRPr="005F14D5">
        <w:rPr>
          <w:rFonts w:cs="Arial"/>
          <w:color w:val="auto"/>
        </w:rPr>
        <w:t>Wennerberg, J., Kessler, J., Sto</w:t>
      </w:r>
      <w:r w:rsidR="00605EAC" w:rsidRPr="005F14D5">
        <w:rPr>
          <w:rFonts w:cs="Arial"/>
          <w:color w:val="auto"/>
        </w:rPr>
        <w:t>lt, L.,</w:t>
      </w:r>
      <w:r w:rsidR="007730A7" w:rsidRPr="005F14D5">
        <w:rPr>
          <w:rFonts w:cs="Arial"/>
          <w:color w:val="auto"/>
        </w:rPr>
        <w:t xml:space="preserve"> </w:t>
      </w:r>
      <w:r w:rsidRPr="005F14D5">
        <w:rPr>
          <w:rFonts w:cs="Arial"/>
          <w:color w:val="auto"/>
        </w:rPr>
        <w:t>Degradation mechanisms of</w:t>
      </w:r>
      <w:r w:rsidR="00605EAC" w:rsidRPr="005F14D5">
        <w:rPr>
          <w:rFonts w:cs="Arial"/>
          <w:color w:val="auto"/>
        </w:rPr>
        <w:t xml:space="preserve"> </w:t>
      </w:r>
      <w:r w:rsidRPr="005F14D5">
        <w:rPr>
          <w:rFonts w:cs="Arial"/>
          <w:color w:val="auto"/>
        </w:rPr>
        <w:t>Cu(In,Ga)Se</w:t>
      </w:r>
      <w:r w:rsidRPr="005F14D5">
        <w:rPr>
          <w:rFonts w:cs="Arial"/>
          <w:color w:val="auto"/>
          <w:vertAlign w:val="subscript"/>
        </w:rPr>
        <w:t>2</w:t>
      </w:r>
      <w:r w:rsidR="00605EAC" w:rsidRPr="005F14D5">
        <w:rPr>
          <w:rFonts w:cs="Arial"/>
          <w:color w:val="auto"/>
        </w:rPr>
        <w:t xml:space="preserve">-based thin film PV modules, </w:t>
      </w:r>
      <w:r w:rsidRPr="005F14D5">
        <w:rPr>
          <w:rFonts w:cs="Arial"/>
          <w:i/>
          <w:color w:val="auto"/>
        </w:rPr>
        <w:t>Proc. 16</w:t>
      </w:r>
      <w:r w:rsidRPr="005F14D5">
        <w:rPr>
          <w:rFonts w:cs="Arial"/>
          <w:i/>
          <w:color w:val="auto"/>
          <w:vertAlign w:val="superscript"/>
        </w:rPr>
        <w:t>th</w:t>
      </w:r>
      <w:r w:rsidRPr="005F14D5">
        <w:rPr>
          <w:rFonts w:cs="Arial"/>
          <w:i/>
          <w:color w:val="auto"/>
        </w:rPr>
        <w:t xml:space="preserve"> EUPVSEC</w:t>
      </w:r>
      <w:r w:rsidRPr="005F14D5">
        <w:rPr>
          <w:rFonts w:cs="Arial"/>
          <w:color w:val="auto"/>
        </w:rPr>
        <w:t xml:space="preserve"> </w:t>
      </w:r>
      <w:r w:rsidR="00605EAC" w:rsidRPr="005F14D5">
        <w:rPr>
          <w:rFonts w:cs="Arial"/>
          <w:color w:val="auto"/>
        </w:rPr>
        <w:t xml:space="preserve">(2000) </w:t>
      </w:r>
      <w:r w:rsidRPr="005F14D5">
        <w:rPr>
          <w:rFonts w:cs="Arial"/>
          <w:color w:val="auto"/>
        </w:rPr>
        <w:t>309–312</w:t>
      </w:r>
    </w:p>
    <w:p w14:paraId="03843182" w14:textId="77777777" w:rsidR="006B3248" w:rsidRPr="005F14D5" w:rsidRDefault="00605EAC" w:rsidP="00526E57">
      <w:pPr>
        <w:pStyle w:val="ListParagraph"/>
        <w:widowControl/>
        <w:numPr>
          <w:ilvl w:val="0"/>
          <w:numId w:val="23"/>
        </w:numPr>
        <w:ind w:left="0" w:firstLine="0"/>
        <w:rPr>
          <w:rFonts w:cs="Arial"/>
          <w:color w:val="auto"/>
        </w:rPr>
      </w:pPr>
      <w:r w:rsidRPr="005F14D5">
        <w:rPr>
          <w:rFonts w:cs="Arial"/>
          <w:color w:val="auto"/>
        </w:rPr>
        <w:t xml:space="preserve">Feist, R., Rozeveld, S., Kern, B., D’Archangel, J., Yeung, S., Bernius, M., Further investigation of the lifetime-limiting failure mechanisms of CIGSS-based minimodules under environmental stress, </w:t>
      </w:r>
      <w:r w:rsidRPr="005F14D5">
        <w:rPr>
          <w:rFonts w:cs="Arial"/>
          <w:i/>
          <w:color w:val="auto"/>
        </w:rPr>
        <w:t>Proc. 34</w:t>
      </w:r>
      <w:r w:rsidRPr="005F14D5">
        <w:rPr>
          <w:rFonts w:cs="Arial"/>
          <w:i/>
          <w:color w:val="auto"/>
          <w:vertAlign w:val="superscript"/>
        </w:rPr>
        <w:t>th</w:t>
      </w:r>
      <w:r w:rsidRPr="005F14D5">
        <w:rPr>
          <w:rFonts w:cs="Arial"/>
          <w:i/>
          <w:color w:val="auto"/>
        </w:rPr>
        <w:t xml:space="preserve"> IEEE PVSC</w:t>
      </w:r>
      <w:r w:rsidRPr="005F14D5">
        <w:rPr>
          <w:rFonts w:cs="Arial"/>
          <w:color w:val="auto"/>
        </w:rPr>
        <w:t xml:space="preserve"> (2009) 2359–2363, DOI: </w:t>
      </w:r>
      <w:hyperlink r:id="rId11" w:tgtFrame="_blank" w:history="1">
        <w:r w:rsidRPr="005F14D5">
          <w:rPr>
            <w:rFonts w:cs="Arial"/>
            <w:color w:val="auto"/>
          </w:rPr>
          <w:t>10.1109/PVSC.2009.5411323</w:t>
        </w:r>
      </w:hyperlink>
    </w:p>
    <w:p w14:paraId="016C0286" w14:textId="77777777" w:rsidR="006B3248" w:rsidRPr="005F14D5" w:rsidRDefault="006B3248" w:rsidP="00526E57">
      <w:pPr>
        <w:pStyle w:val="ListParagraph"/>
        <w:widowControl/>
        <w:numPr>
          <w:ilvl w:val="0"/>
          <w:numId w:val="23"/>
        </w:numPr>
        <w:ind w:left="0" w:firstLine="0"/>
        <w:rPr>
          <w:rFonts w:cs="Arial"/>
          <w:color w:val="auto"/>
        </w:rPr>
      </w:pPr>
      <w:r w:rsidRPr="005F14D5">
        <w:rPr>
          <w:rFonts w:cs="Arial"/>
          <w:color w:val="auto"/>
        </w:rPr>
        <w:t>Sharma, V., Chandel, S., Performance and degradation analysis for long term reliability of solar photovoltaic systems: A review</w:t>
      </w:r>
      <w:r w:rsidR="000C21DA" w:rsidRPr="005F14D5">
        <w:rPr>
          <w:rFonts w:cs="Arial"/>
          <w:color w:val="auto"/>
        </w:rPr>
        <w:t xml:space="preserve">, </w:t>
      </w:r>
      <w:r w:rsidR="007730A7" w:rsidRPr="005F14D5">
        <w:rPr>
          <w:i/>
        </w:rPr>
        <w:t>Renew. Sustainable Energy Rev.</w:t>
      </w:r>
      <w:r w:rsidR="000C21DA" w:rsidRPr="005F14D5">
        <w:rPr>
          <w:rFonts w:cs="Arial"/>
          <w:color w:val="auto"/>
        </w:rPr>
        <w:t xml:space="preserve"> </w:t>
      </w:r>
      <w:r w:rsidRPr="005F14D5">
        <w:rPr>
          <w:rFonts w:cs="Arial"/>
          <w:b/>
          <w:color w:val="auto"/>
        </w:rPr>
        <w:t>27</w:t>
      </w:r>
      <w:r w:rsidR="000C21DA" w:rsidRPr="005F14D5">
        <w:rPr>
          <w:rFonts w:cs="Arial"/>
          <w:color w:val="auto"/>
        </w:rPr>
        <w:t xml:space="preserve"> </w:t>
      </w:r>
      <w:r w:rsidRPr="005F14D5">
        <w:rPr>
          <w:rFonts w:cs="Arial"/>
          <w:color w:val="auto"/>
        </w:rPr>
        <w:t>(2013)</w:t>
      </w:r>
      <w:r w:rsidR="000C21DA" w:rsidRPr="005F14D5">
        <w:rPr>
          <w:rFonts w:cs="Arial"/>
          <w:color w:val="auto"/>
        </w:rPr>
        <w:t xml:space="preserve"> </w:t>
      </w:r>
      <w:r w:rsidRPr="005F14D5">
        <w:rPr>
          <w:rFonts w:cs="Arial"/>
          <w:color w:val="auto"/>
        </w:rPr>
        <w:t>753–767</w:t>
      </w:r>
      <w:r w:rsidR="007730A7" w:rsidRPr="005F14D5">
        <w:rPr>
          <w:rFonts w:cs="Arial"/>
          <w:color w:val="auto"/>
        </w:rPr>
        <w:t>,</w:t>
      </w:r>
      <w:r w:rsidR="000C21DA" w:rsidRPr="005F14D5">
        <w:rPr>
          <w:rFonts w:cs="Arial"/>
          <w:color w:val="auto"/>
        </w:rPr>
        <w:t xml:space="preserve"> DOI: 10.1016/j.rser.2013.07.046</w:t>
      </w:r>
    </w:p>
    <w:p w14:paraId="27A98E4C" w14:textId="77777777" w:rsidR="000C21DA" w:rsidRPr="005F14D5" w:rsidRDefault="00B04724" w:rsidP="00526E57">
      <w:pPr>
        <w:pStyle w:val="ListParagraph"/>
        <w:widowControl/>
        <w:numPr>
          <w:ilvl w:val="0"/>
          <w:numId w:val="23"/>
        </w:numPr>
        <w:ind w:left="0" w:firstLine="0"/>
        <w:rPr>
          <w:rFonts w:cs="Arial"/>
          <w:color w:val="auto"/>
        </w:rPr>
      </w:pPr>
      <w:r w:rsidRPr="005F14D5">
        <w:rPr>
          <w:rFonts w:cs="Arial"/>
          <w:color w:val="auto"/>
        </w:rPr>
        <w:t xml:space="preserve">Fraunhofer ISE, PV Module Certification for new Standards and new Technologies, </w:t>
      </w:r>
      <w:r w:rsidR="006B3248" w:rsidRPr="005F14D5">
        <w:rPr>
          <w:rFonts w:cs="Arial"/>
          <w:color w:val="auto"/>
        </w:rPr>
        <w:t>https://www.ise.fraunhofer.de/content/dam/ise/de/documents/infomaterial/brochures/photovoltaik/flyer-pv-module-certification-for-new-standards-and-new-technologies.pdf accessed 19-3-2017</w:t>
      </w:r>
    </w:p>
    <w:p w14:paraId="2EC4B541" w14:textId="77777777" w:rsidR="000C21DA" w:rsidRPr="005F14D5" w:rsidRDefault="00B04724" w:rsidP="00526E57">
      <w:pPr>
        <w:pStyle w:val="ListParagraph"/>
        <w:widowControl/>
        <w:numPr>
          <w:ilvl w:val="0"/>
          <w:numId w:val="23"/>
        </w:numPr>
        <w:ind w:left="0" w:firstLine="0"/>
        <w:rPr>
          <w:rFonts w:cs="Arial"/>
          <w:color w:val="auto"/>
        </w:rPr>
      </w:pPr>
      <w:r w:rsidRPr="005F14D5">
        <w:rPr>
          <w:rFonts w:cs="Arial"/>
          <w:color w:val="auto"/>
        </w:rPr>
        <w:t xml:space="preserve">Osterwald, C., McMahon, T., History of Accelerated and Qualification Testing of Terrestrial Photovoltaic Modules: A Literature Review, </w:t>
      </w:r>
      <w:r w:rsidR="00AA2FA9" w:rsidRPr="005F14D5">
        <w:rPr>
          <w:rFonts w:cs="Arial"/>
          <w:i/>
          <w:color w:val="auto"/>
        </w:rPr>
        <w:t xml:space="preserve">Prog. </w:t>
      </w:r>
      <w:r w:rsidR="00C72128" w:rsidRPr="005F14D5">
        <w:rPr>
          <w:rFonts w:cs="Arial"/>
          <w:i/>
          <w:color w:val="auto"/>
        </w:rPr>
        <w:t>P</w:t>
      </w:r>
      <w:r w:rsidR="00AA2FA9" w:rsidRPr="005F14D5">
        <w:rPr>
          <w:rFonts w:cs="Arial"/>
          <w:i/>
          <w:color w:val="auto"/>
        </w:rPr>
        <w:t>hotovolt.</w:t>
      </w:r>
      <w:r w:rsidRPr="005F14D5">
        <w:rPr>
          <w:rFonts w:cs="Arial"/>
          <w:color w:val="auto"/>
        </w:rPr>
        <w:t xml:space="preserve"> </w:t>
      </w:r>
      <w:r w:rsidRPr="005F14D5">
        <w:rPr>
          <w:rFonts w:cs="Arial"/>
          <w:b/>
          <w:color w:val="auto"/>
        </w:rPr>
        <w:t>17</w:t>
      </w:r>
      <w:r w:rsidRPr="005F14D5">
        <w:rPr>
          <w:rFonts w:cs="Arial"/>
          <w:color w:val="auto"/>
        </w:rPr>
        <w:t>, 11–33 (2009)</w:t>
      </w:r>
      <w:r w:rsidR="00DD3A18" w:rsidRPr="005F14D5">
        <w:rPr>
          <w:rFonts w:cs="Arial"/>
          <w:color w:val="auto"/>
        </w:rPr>
        <w:t xml:space="preserve"> DOI</w:t>
      </w:r>
      <w:r w:rsidR="00402FBA" w:rsidRPr="005F14D5">
        <w:rPr>
          <w:rFonts w:cs="Arial"/>
          <w:color w:val="auto"/>
        </w:rPr>
        <w:t>:</w:t>
      </w:r>
      <w:r w:rsidR="00DD3A18" w:rsidRPr="005F14D5">
        <w:rPr>
          <w:rFonts w:cs="Arial"/>
          <w:color w:val="auto"/>
        </w:rPr>
        <w:t xml:space="preserve"> 10.1002/pip.861</w:t>
      </w:r>
    </w:p>
    <w:p w14:paraId="4B6A5412" w14:textId="77777777" w:rsidR="00B04724" w:rsidRPr="005F14D5" w:rsidRDefault="00B04724" w:rsidP="00526E57">
      <w:pPr>
        <w:pStyle w:val="ListParagraph"/>
        <w:widowControl/>
        <w:numPr>
          <w:ilvl w:val="0"/>
          <w:numId w:val="23"/>
        </w:numPr>
        <w:ind w:left="0" w:firstLine="0"/>
        <w:rPr>
          <w:rFonts w:cs="Arial"/>
          <w:color w:val="auto"/>
        </w:rPr>
      </w:pPr>
      <w:r w:rsidRPr="005F14D5">
        <w:rPr>
          <w:rFonts w:cs="Arial"/>
          <w:color w:val="auto"/>
        </w:rPr>
        <w:t xml:space="preserve">Carlsson, T., Brinkman, A., Identification of degradation mechanisms in field-tested CdTe modules, </w:t>
      </w:r>
      <w:r w:rsidR="00C72128" w:rsidRPr="005F14D5">
        <w:rPr>
          <w:rFonts w:cs="Arial"/>
          <w:i/>
          <w:color w:val="auto"/>
        </w:rPr>
        <w:t>Prog. P</w:t>
      </w:r>
      <w:r w:rsidR="00AA2FA9" w:rsidRPr="005F14D5">
        <w:rPr>
          <w:rFonts w:cs="Arial"/>
          <w:i/>
          <w:color w:val="auto"/>
        </w:rPr>
        <w:t>hotovolt.</w:t>
      </w:r>
      <w:r w:rsidR="00AA2FA9" w:rsidRPr="005F14D5">
        <w:rPr>
          <w:rFonts w:cs="Arial"/>
          <w:color w:val="auto"/>
        </w:rPr>
        <w:t xml:space="preserve"> </w:t>
      </w:r>
      <w:r w:rsidRPr="005F14D5">
        <w:rPr>
          <w:rFonts w:cs="Arial"/>
          <w:b/>
          <w:color w:val="auto"/>
        </w:rPr>
        <w:t>14</w:t>
      </w:r>
      <w:r w:rsidRPr="005F14D5">
        <w:rPr>
          <w:rFonts w:cs="Arial"/>
          <w:color w:val="auto"/>
        </w:rPr>
        <w:t>, 213 – 224 (2006)</w:t>
      </w:r>
      <w:r w:rsidR="00402FBA" w:rsidRPr="005F14D5">
        <w:rPr>
          <w:rFonts w:cs="Arial"/>
          <w:color w:val="auto"/>
        </w:rPr>
        <w:t>, DOI:</w:t>
      </w:r>
      <w:r w:rsidR="00DD3A18" w:rsidRPr="005F14D5">
        <w:rPr>
          <w:rFonts w:cs="Arial"/>
          <w:color w:val="auto"/>
        </w:rPr>
        <w:t xml:space="preserve"> 10.1002/pip.663</w:t>
      </w:r>
    </w:p>
    <w:p w14:paraId="49280361" w14:textId="77777777" w:rsidR="000C21DA" w:rsidRPr="005F14D5" w:rsidRDefault="000C21DA" w:rsidP="00F17C84">
      <w:pPr>
        <w:pStyle w:val="ListParagraph"/>
        <w:numPr>
          <w:ilvl w:val="0"/>
          <w:numId w:val="23"/>
        </w:numPr>
        <w:ind w:left="0" w:firstLine="0"/>
        <w:rPr>
          <w:rFonts w:cs="Arial"/>
          <w:color w:val="auto"/>
        </w:rPr>
      </w:pPr>
      <w:r w:rsidRPr="005F14D5">
        <w:rPr>
          <w:rFonts w:cs="Arial"/>
          <w:color w:val="auto"/>
        </w:rPr>
        <w:t xml:space="preserve">Jordan, D., Kurtz, S., VanSant, K., Newmiller, J., Compendium of photovoltaic degradation rates, </w:t>
      </w:r>
      <w:r w:rsidR="00402FBA" w:rsidRPr="005F14D5">
        <w:rPr>
          <w:rFonts w:cs="Arial"/>
          <w:i/>
          <w:color w:val="auto"/>
        </w:rPr>
        <w:t>Prog. P</w:t>
      </w:r>
      <w:r w:rsidRPr="005F14D5">
        <w:rPr>
          <w:rFonts w:cs="Arial"/>
          <w:i/>
          <w:color w:val="auto"/>
        </w:rPr>
        <w:t>hotovolt.</w:t>
      </w:r>
      <w:r w:rsidRPr="005F14D5">
        <w:rPr>
          <w:rFonts w:cs="Arial"/>
          <w:color w:val="auto"/>
        </w:rPr>
        <w:t xml:space="preserve"> </w:t>
      </w:r>
      <w:r w:rsidRPr="005F14D5">
        <w:rPr>
          <w:rFonts w:cs="Arial"/>
          <w:b/>
          <w:color w:val="auto"/>
        </w:rPr>
        <w:t>24</w:t>
      </w:r>
      <w:r w:rsidRPr="005F14D5">
        <w:rPr>
          <w:rFonts w:cs="Arial"/>
          <w:color w:val="auto"/>
        </w:rPr>
        <w:t>, 978-989 (2016)</w:t>
      </w:r>
      <w:r w:rsidR="00402FBA" w:rsidRPr="005F14D5">
        <w:rPr>
          <w:rFonts w:cs="Arial"/>
          <w:color w:val="auto"/>
        </w:rPr>
        <w:t>,</w:t>
      </w:r>
      <w:r w:rsidRPr="005F14D5">
        <w:rPr>
          <w:rFonts w:cs="Arial"/>
          <w:color w:val="auto"/>
        </w:rPr>
        <w:t xml:space="preserve"> DOI</w:t>
      </w:r>
      <w:r w:rsidR="00402FBA" w:rsidRPr="005F14D5">
        <w:rPr>
          <w:rFonts w:cs="Arial"/>
          <w:color w:val="auto"/>
        </w:rPr>
        <w:t>:</w:t>
      </w:r>
      <w:r w:rsidRPr="005F14D5">
        <w:rPr>
          <w:rFonts w:cs="Arial"/>
          <w:color w:val="auto"/>
        </w:rPr>
        <w:t xml:space="preserve"> 10.1002/pip.2744</w:t>
      </w:r>
    </w:p>
    <w:p w14:paraId="1F167150" w14:textId="6C597DC5" w:rsidR="000C21DA" w:rsidRPr="005F14D5" w:rsidRDefault="000C21DA" w:rsidP="00F17C84">
      <w:pPr>
        <w:pStyle w:val="ListParagraph"/>
        <w:numPr>
          <w:ilvl w:val="0"/>
          <w:numId w:val="23"/>
        </w:numPr>
        <w:ind w:left="0" w:firstLine="0"/>
        <w:rPr>
          <w:rFonts w:cs="Arial"/>
          <w:color w:val="auto"/>
        </w:rPr>
      </w:pPr>
      <w:r w:rsidRPr="005F14D5">
        <w:rPr>
          <w:rFonts w:cs="Arial"/>
          <w:color w:val="auto"/>
        </w:rPr>
        <w:t xml:space="preserve">Theelen, M., Tomassini, M., Steijvers, H., Vroon, Z., Barreau, N., Zeman, M., </w:t>
      </w:r>
      <w:r w:rsidR="00D07930">
        <w:rPr>
          <w:rFonts w:cs="Arial"/>
          <w:color w:val="auto"/>
        </w:rPr>
        <w:t>In situ</w:t>
      </w:r>
      <w:r w:rsidRPr="005F14D5">
        <w:rPr>
          <w:rFonts w:cs="Arial"/>
          <w:color w:val="auto"/>
        </w:rPr>
        <w:t xml:space="preserve"> Analysis of the Degradation of Cu(In,Ga)Se</w:t>
      </w:r>
      <w:r w:rsidRPr="005F14D5">
        <w:rPr>
          <w:rFonts w:cs="Arial"/>
          <w:color w:val="auto"/>
          <w:vertAlign w:val="subscript"/>
        </w:rPr>
        <w:t>2</w:t>
      </w:r>
      <w:r w:rsidRPr="005F14D5">
        <w:rPr>
          <w:rFonts w:cs="Arial"/>
          <w:color w:val="auto"/>
        </w:rPr>
        <w:t xml:space="preserve"> Solar Cells, </w:t>
      </w:r>
      <w:r w:rsidRPr="005F14D5">
        <w:rPr>
          <w:rFonts w:cs="Arial"/>
          <w:i/>
          <w:color w:val="auto"/>
        </w:rPr>
        <w:t>Proc. 39</w:t>
      </w:r>
      <w:r w:rsidRPr="005F14D5">
        <w:rPr>
          <w:rFonts w:cs="Arial"/>
          <w:i/>
          <w:color w:val="auto"/>
          <w:vertAlign w:val="superscript"/>
        </w:rPr>
        <w:t>th</w:t>
      </w:r>
      <w:r w:rsidRPr="005F14D5">
        <w:rPr>
          <w:rFonts w:cs="Arial"/>
          <w:i/>
          <w:color w:val="auto"/>
        </w:rPr>
        <w:t xml:space="preserve"> IEEE PVSC</w:t>
      </w:r>
      <w:r w:rsidRPr="005F14D5">
        <w:rPr>
          <w:rFonts w:cs="Arial"/>
          <w:color w:val="auto"/>
        </w:rPr>
        <w:t xml:space="preserve"> </w:t>
      </w:r>
      <w:r w:rsidR="00402FBA" w:rsidRPr="005F14D5">
        <w:rPr>
          <w:rFonts w:cs="Arial"/>
          <w:color w:val="auto"/>
        </w:rPr>
        <w:t xml:space="preserve">(2013) 2047-2051 </w:t>
      </w:r>
    </w:p>
    <w:p w14:paraId="3B05D212" w14:textId="403AD944" w:rsidR="000C21DA" w:rsidRPr="005F14D5" w:rsidRDefault="000C21DA" w:rsidP="00F17C84">
      <w:pPr>
        <w:pStyle w:val="ListParagraph"/>
        <w:numPr>
          <w:ilvl w:val="0"/>
          <w:numId w:val="23"/>
        </w:numPr>
        <w:ind w:left="0" w:firstLine="0"/>
        <w:rPr>
          <w:rFonts w:cs="Arial"/>
          <w:color w:val="auto"/>
        </w:rPr>
      </w:pPr>
      <w:r w:rsidRPr="005F14D5">
        <w:rPr>
          <w:rFonts w:cs="Arial"/>
          <w:color w:val="auto"/>
        </w:rPr>
        <w:t xml:space="preserve">Theelen, M. et al., Accelerated performance degradation of CIGS solar cell determined by </w:t>
      </w:r>
      <w:r w:rsidR="00D07930">
        <w:rPr>
          <w:rFonts w:cs="Arial"/>
          <w:color w:val="auto"/>
        </w:rPr>
        <w:t>in situ</w:t>
      </w:r>
      <w:r w:rsidRPr="005F14D5">
        <w:rPr>
          <w:rFonts w:cs="Arial"/>
          <w:color w:val="auto"/>
        </w:rPr>
        <w:t xml:space="preserve"> monitoring, </w:t>
      </w:r>
      <w:r w:rsidRPr="005F14D5">
        <w:rPr>
          <w:rFonts w:cs="Arial"/>
          <w:i/>
          <w:color w:val="auto"/>
        </w:rPr>
        <w:t>Proc. SPIE 9179</w:t>
      </w:r>
      <w:r w:rsidRPr="005F14D5">
        <w:rPr>
          <w:rFonts w:cs="Arial"/>
          <w:color w:val="auto"/>
        </w:rPr>
        <w:t>, 91790I (2014)</w:t>
      </w:r>
      <w:r w:rsidR="00402FBA" w:rsidRPr="005F14D5">
        <w:rPr>
          <w:rFonts w:cs="Arial"/>
          <w:color w:val="auto"/>
        </w:rPr>
        <w:t>,</w:t>
      </w:r>
      <w:r w:rsidRPr="005F14D5">
        <w:rPr>
          <w:rFonts w:cs="Arial"/>
          <w:color w:val="auto"/>
        </w:rPr>
        <w:t xml:space="preserve"> DOI</w:t>
      </w:r>
      <w:r w:rsidR="00402FBA" w:rsidRPr="005F14D5">
        <w:rPr>
          <w:rFonts w:cs="Arial"/>
          <w:color w:val="auto"/>
        </w:rPr>
        <w:t>:</w:t>
      </w:r>
      <w:r w:rsidRPr="005F14D5">
        <w:rPr>
          <w:rFonts w:cs="Arial"/>
          <w:color w:val="auto"/>
        </w:rPr>
        <w:t xml:space="preserve"> 10.1117/12.2059951</w:t>
      </w:r>
    </w:p>
    <w:p w14:paraId="6958C55E" w14:textId="77777777" w:rsidR="000C21DA" w:rsidRPr="005F14D5" w:rsidRDefault="000C21DA" w:rsidP="00F17C84">
      <w:pPr>
        <w:pStyle w:val="Title"/>
        <w:framePr w:w="0" w:hSpace="0" w:vSpace="0" w:wrap="auto" w:vAnchor="margin" w:hAnchor="text" w:xAlign="left" w:yAlign="inline"/>
        <w:numPr>
          <w:ilvl w:val="0"/>
          <w:numId w:val="23"/>
        </w:numPr>
        <w:ind w:left="0" w:firstLine="0"/>
        <w:jc w:val="both"/>
        <w:rPr>
          <w:rFonts w:ascii="Calibri" w:hAnsi="Calibri" w:cs="Arial"/>
          <w:kern w:val="0"/>
          <w:sz w:val="24"/>
          <w:szCs w:val="24"/>
        </w:rPr>
      </w:pPr>
      <w:r w:rsidRPr="005F14D5">
        <w:rPr>
          <w:rFonts w:ascii="Calibri" w:hAnsi="Calibri" w:cs="Arial"/>
          <w:kern w:val="0"/>
          <w:sz w:val="24"/>
          <w:szCs w:val="24"/>
        </w:rPr>
        <w:lastRenderedPageBreak/>
        <w:t xml:space="preserve">Theelen, M., Beyeler, K., Steijvers, H., Barreau, N., Stability of CIGS Solar Cells under Illumination with Damp Heat and Dry Heat: A Comparison, accepted in </w:t>
      </w:r>
      <w:r w:rsidRPr="005F14D5">
        <w:rPr>
          <w:rFonts w:ascii="Calibri" w:hAnsi="Calibri" w:cs="Arial"/>
          <w:i/>
          <w:kern w:val="0"/>
          <w:sz w:val="24"/>
          <w:szCs w:val="24"/>
        </w:rPr>
        <w:t>Sol. Energ. Mat. Sol. Cells</w:t>
      </w:r>
      <w:r w:rsidRPr="005F14D5">
        <w:rPr>
          <w:rFonts w:ascii="Calibri" w:hAnsi="Calibri" w:cs="Arial"/>
          <w:kern w:val="0"/>
          <w:sz w:val="24"/>
          <w:szCs w:val="24"/>
        </w:rPr>
        <w:t>, DOI 10.1016/j.solmat.2016.12.039</w:t>
      </w:r>
    </w:p>
    <w:p w14:paraId="0D989645" w14:textId="77777777" w:rsidR="000C21DA" w:rsidRPr="005F14D5" w:rsidRDefault="000C21DA" w:rsidP="00F17C84">
      <w:pPr>
        <w:pStyle w:val="ListParagraph"/>
        <w:widowControl/>
        <w:numPr>
          <w:ilvl w:val="0"/>
          <w:numId w:val="23"/>
        </w:numPr>
        <w:autoSpaceDE/>
        <w:autoSpaceDN/>
        <w:adjustRightInd/>
        <w:ind w:left="0" w:firstLine="0"/>
        <w:rPr>
          <w:rFonts w:cs="Arial"/>
          <w:color w:val="auto"/>
        </w:rPr>
      </w:pPr>
      <w:r w:rsidRPr="005F14D5">
        <w:rPr>
          <w:rFonts w:cs="Arial"/>
          <w:color w:val="auto"/>
        </w:rPr>
        <w:t xml:space="preserve">Theelen, M., Hans, V., Barreau, N., Steijvers, H., Vroon, Z., Zeman, M., The impact of sodium and potassium on the degradation of CIGS solar cells, </w:t>
      </w:r>
      <w:r w:rsidR="00402FBA" w:rsidRPr="005F14D5">
        <w:rPr>
          <w:rFonts w:cs="Arial"/>
          <w:i/>
          <w:color w:val="auto"/>
        </w:rPr>
        <w:t>Prog. P</w:t>
      </w:r>
      <w:r w:rsidRPr="005F14D5">
        <w:rPr>
          <w:rFonts w:cs="Arial"/>
          <w:i/>
          <w:color w:val="auto"/>
        </w:rPr>
        <w:t>hotovolt.</w:t>
      </w:r>
      <w:r w:rsidRPr="005F14D5">
        <w:rPr>
          <w:rFonts w:cs="Arial"/>
          <w:color w:val="auto"/>
        </w:rPr>
        <w:t xml:space="preserve"> </w:t>
      </w:r>
      <w:r w:rsidRPr="005F14D5">
        <w:rPr>
          <w:rFonts w:cs="Arial"/>
          <w:b/>
          <w:color w:val="auto"/>
        </w:rPr>
        <w:t>23</w:t>
      </w:r>
      <w:r w:rsidRPr="005F14D5">
        <w:rPr>
          <w:rFonts w:cs="Arial"/>
          <w:color w:val="auto"/>
        </w:rPr>
        <w:t>, 537-545 (2015)</w:t>
      </w:r>
      <w:r w:rsidR="00402FBA" w:rsidRPr="005F14D5">
        <w:rPr>
          <w:rFonts w:cs="Arial"/>
          <w:color w:val="auto"/>
        </w:rPr>
        <w:t>,</w:t>
      </w:r>
      <w:r w:rsidRPr="005F14D5">
        <w:rPr>
          <w:rFonts w:cs="Arial"/>
          <w:color w:val="auto"/>
        </w:rPr>
        <w:t xml:space="preserve"> DOI</w:t>
      </w:r>
      <w:r w:rsidR="00402FBA" w:rsidRPr="005F14D5">
        <w:rPr>
          <w:rFonts w:cs="Arial"/>
          <w:color w:val="auto"/>
        </w:rPr>
        <w:t>:</w:t>
      </w:r>
      <w:r w:rsidRPr="005F14D5">
        <w:rPr>
          <w:rFonts w:cs="Arial"/>
          <w:color w:val="auto"/>
        </w:rPr>
        <w:t xml:space="preserve"> 10.1002/pip.2610</w:t>
      </w:r>
    </w:p>
    <w:p w14:paraId="31C996DB" w14:textId="77777777" w:rsidR="000C21DA" w:rsidRPr="005F14D5" w:rsidRDefault="000C21DA" w:rsidP="00F17C84">
      <w:pPr>
        <w:pStyle w:val="ListParagraph"/>
        <w:widowControl/>
        <w:numPr>
          <w:ilvl w:val="0"/>
          <w:numId w:val="23"/>
        </w:numPr>
        <w:ind w:left="0" w:firstLine="0"/>
        <w:rPr>
          <w:rFonts w:cs="Arial"/>
          <w:color w:val="auto"/>
        </w:rPr>
      </w:pPr>
      <w:r w:rsidRPr="005F14D5">
        <w:rPr>
          <w:rFonts w:cs="Arial"/>
          <w:color w:val="auto"/>
        </w:rPr>
        <w:t xml:space="preserve">Theelen, M., Hendrikx, R., Barreau, N., Steijvers, H., Böttger, A., The effect of damp heat – illumination exposure on CIGS solar cells: a combined XRD and electrical characterization study, </w:t>
      </w:r>
      <w:r w:rsidR="00402FBA" w:rsidRPr="005F14D5">
        <w:rPr>
          <w:rFonts w:cs="Arial"/>
          <w:i/>
          <w:color w:val="auto"/>
        </w:rPr>
        <w:t>Sol. Energ. Mat. Sol. Cells</w:t>
      </w:r>
      <w:r w:rsidRPr="005F14D5">
        <w:rPr>
          <w:rFonts w:cs="Arial"/>
          <w:color w:val="auto"/>
        </w:rPr>
        <w:t xml:space="preserve"> </w:t>
      </w:r>
      <w:r w:rsidRPr="005F14D5">
        <w:rPr>
          <w:rFonts w:cs="Arial"/>
          <w:b/>
          <w:color w:val="auto"/>
        </w:rPr>
        <w:t>157</w:t>
      </w:r>
      <w:r w:rsidRPr="005F14D5">
        <w:rPr>
          <w:rFonts w:cs="Arial"/>
          <w:color w:val="auto"/>
        </w:rPr>
        <w:t>, 943–952 (2016) DOI</w:t>
      </w:r>
      <w:r w:rsidR="00402FBA" w:rsidRPr="005F14D5">
        <w:rPr>
          <w:rFonts w:cs="Arial"/>
          <w:color w:val="auto"/>
        </w:rPr>
        <w:t>:</w:t>
      </w:r>
      <w:r w:rsidRPr="005F14D5">
        <w:rPr>
          <w:rFonts w:cs="Arial"/>
          <w:color w:val="auto"/>
        </w:rPr>
        <w:t xml:space="preserve"> 10.1016/j.solmat.2016.07.051</w:t>
      </w:r>
    </w:p>
    <w:p w14:paraId="1DAD1578" w14:textId="77777777" w:rsidR="000C21DA" w:rsidRPr="005F14D5" w:rsidRDefault="000C21DA" w:rsidP="00F17C84">
      <w:pPr>
        <w:pStyle w:val="ListParagraph"/>
        <w:widowControl/>
        <w:numPr>
          <w:ilvl w:val="0"/>
          <w:numId w:val="23"/>
        </w:numPr>
        <w:ind w:left="0" w:firstLine="0"/>
        <w:rPr>
          <w:rFonts w:cs="Arial"/>
          <w:color w:val="auto"/>
        </w:rPr>
      </w:pPr>
      <w:r w:rsidRPr="005F14D5">
        <w:rPr>
          <w:rFonts w:cs="Arial"/>
          <w:color w:val="auto"/>
        </w:rPr>
        <w:t xml:space="preserve">Theelen, M. et al., The Exposure of CIGS Solar Cells to Different Electrical Biases in a Damp-heat Illumination Environment, </w:t>
      </w:r>
      <w:r w:rsidRPr="005F14D5">
        <w:rPr>
          <w:rFonts w:cs="Arial"/>
          <w:i/>
          <w:color w:val="auto"/>
        </w:rPr>
        <w:t>Proc 43</w:t>
      </w:r>
      <w:r w:rsidRPr="005F14D5">
        <w:rPr>
          <w:rFonts w:cs="Arial"/>
          <w:i/>
          <w:color w:val="auto"/>
          <w:vertAlign w:val="superscript"/>
        </w:rPr>
        <w:t>rd</w:t>
      </w:r>
      <w:r w:rsidRPr="005F14D5">
        <w:rPr>
          <w:rFonts w:cs="Arial"/>
          <w:i/>
          <w:color w:val="auto"/>
        </w:rPr>
        <w:t xml:space="preserve"> IEEE PVSC</w:t>
      </w:r>
      <w:r w:rsidRPr="005F14D5">
        <w:rPr>
          <w:rFonts w:cs="Arial"/>
          <w:color w:val="auto"/>
        </w:rPr>
        <w:t xml:space="preserve"> (2016) </w:t>
      </w:r>
      <w:r w:rsidR="00402FBA" w:rsidRPr="005F14D5">
        <w:rPr>
          <w:rFonts w:cs="Arial"/>
          <w:color w:val="auto"/>
        </w:rPr>
        <w:t xml:space="preserve">0929-0934, </w:t>
      </w:r>
      <w:r w:rsidRPr="005F14D5">
        <w:rPr>
          <w:rFonts w:cs="Arial"/>
          <w:color w:val="auto"/>
        </w:rPr>
        <w:t>DOI</w:t>
      </w:r>
      <w:r w:rsidR="00402FBA" w:rsidRPr="005F14D5">
        <w:rPr>
          <w:rFonts w:cs="Arial"/>
          <w:color w:val="auto"/>
        </w:rPr>
        <w:t>:</w:t>
      </w:r>
      <w:r w:rsidRPr="005F14D5">
        <w:rPr>
          <w:rFonts w:cs="Arial"/>
          <w:color w:val="auto"/>
        </w:rPr>
        <w:t xml:space="preserve"> </w:t>
      </w:r>
      <w:hyperlink r:id="rId12" w:tgtFrame="_blank" w:history="1">
        <w:r w:rsidRPr="005F14D5">
          <w:rPr>
            <w:rFonts w:cs="Arial"/>
            <w:color w:val="auto"/>
          </w:rPr>
          <w:t>10.1109/PVSC.2016.7749746</w:t>
        </w:r>
      </w:hyperlink>
    </w:p>
    <w:p w14:paraId="141D6221" w14:textId="2CADD25B" w:rsidR="000C21DA" w:rsidRPr="005F14D5" w:rsidRDefault="000C21DA" w:rsidP="00F17C84">
      <w:pPr>
        <w:pStyle w:val="ListParagraph"/>
        <w:widowControl/>
        <w:numPr>
          <w:ilvl w:val="0"/>
          <w:numId w:val="23"/>
        </w:numPr>
        <w:autoSpaceDE/>
        <w:autoSpaceDN/>
        <w:adjustRightInd/>
        <w:ind w:left="0" w:firstLine="0"/>
        <w:rPr>
          <w:rFonts w:cs="Arial"/>
          <w:color w:val="auto"/>
        </w:rPr>
      </w:pPr>
      <w:r w:rsidRPr="005F14D5">
        <w:rPr>
          <w:rFonts w:cs="Arial"/>
          <w:color w:val="auto"/>
        </w:rPr>
        <w:t xml:space="preserve">Theelen, M. et al., </w:t>
      </w:r>
      <w:hyperlink r:id="rId13" w:tgtFrame="_blank" w:history="1">
        <w:r w:rsidR="00D07930">
          <w:rPr>
            <w:rFonts w:cs="Arial"/>
            <w:color w:val="auto"/>
          </w:rPr>
          <w:t>In situ</w:t>
        </w:r>
        <w:r w:rsidRPr="005F14D5">
          <w:rPr>
            <w:rFonts w:cs="Arial"/>
            <w:color w:val="auto"/>
          </w:rPr>
          <w:t xml:space="preserve"> monitoring of the accelerated performance degradation of thin film solar cells</w:t>
        </w:r>
      </w:hyperlink>
      <w:r w:rsidRPr="005F14D5">
        <w:rPr>
          <w:rFonts w:cs="Arial"/>
          <w:color w:val="auto"/>
        </w:rPr>
        <w:t xml:space="preserve">, </w:t>
      </w:r>
      <w:r w:rsidRPr="005F14D5">
        <w:rPr>
          <w:rFonts w:cs="Arial"/>
          <w:i/>
          <w:color w:val="auto"/>
        </w:rPr>
        <w:t>Proc. 42</w:t>
      </w:r>
      <w:r w:rsidRPr="005F14D5">
        <w:rPr>
          <w:rFonts w:cs="Arial"/>
          <w:i/>
          <w:color w:val="auto"/>
          <w:vertAlign w:val="superscript"/>
        </w:rPr>
        <w:t>th</w:t>
      </w:r>
      <w:r w:rsidRPr="005F14D5">
        <w:rPr>
          <w:rFonts w:cs="Arial"/>
          <w:i/>
          <w:color w:val="auto"/>
        </w:rPr>
        <w:t xml:space="preserve"> IEEE PVSC</w:t>
      </w:r>
      <w:r w:rsidRPr="005F14D5">
        <w:rPr>
          <w:rFonts w:cs="Arial"/>
          <w:color w:val="auto"/>
        </w:rPr>
        <w:t xml:space="preserve"> (2015) </w:t>
      </w:r>
      <w:r w:rsidR="00402FBA" w:rsidRPr="005F14D5">
        <w:rPr>
          <w:rFonts w:cs="Arial"/>
          <w:color w:val="auto"/>
        </w:rPr>
        <w:t xml:space="preserve">1-6, </w:t>
      </w:r>
      <w:r w:rsidRPr="005F14D5">
        <w:rPr>
          <w:rFonts w:cs="Arial"/>
          <w:color w:val="auto"/>
        </w:rPr>
        <w:t xml:space="preserve">DOI: </w:t>
      </w:r>
      <w:hyperlink r:id="rId14" w:tgtFrame="_blank" w:history="1">
        <w:r w:rsidRPr="005F14D5">
          <w:rPr>
            <w:rFonts w:cs="Arial"/>
            <w:color w:val="auto"/>
          </w:rPr>
          <w:t>10.1109/PVSC.2015.7355639</w:t>
        </w:r>
      </w:hyperlink>
    </w:p>
    <w:p w14:paraId="464A550B" w14:textId="77777777" w:rsidR="000C21DA" w:rsidRPr="005F14D5" w:rsidRDefault="000C21DA" w:rsidP="00F17C84">
      <w:pPr>
        <w:pStyle w:val="ListParagraph"/>
        <w:widowControl/>
        <w:numPr>
          <w:ilvl w:val="0"/>
          <w:numId w:val="23"/>
        </w:numPr>
        <w:autoSpaceDE/>
        <w:autoSpaceDN/>
        <w:adjustRightInd/>
        <w:ind w:left="0" w:firstLine="0"/>
        <w:rPr>
          <w:rFonts w:cs="Arial"/>
          <w:color w:val="auto"/>
        </w:rPr>
      </w:pPr>
      <w:r w:rsidRPr="005F14D5">
        <w:rPr>
          <w:rFonts w:cs="Arial"/>
          <w:color w:val="auto"/>
        </w:rPr>
        <w:t xml:space="preserve">Theelen, M., Barreau, N., Steijvers, H., Hans, V., Vroon, Z., Zeman, M., Degradation of CIGS solar cells due to the migration of alkali elements, </w:t>
      </w:r>
      <w:r w:rsidRPr="005F14D5">
        <w:rPr>
          <w:rFonts w:cs="Arial"/>
          <w:i/>
          <w:color w:val="auto"/>
        </w:rPr>
        <w:t>Proc. 42</w:t>
      </w:r>
      <w:r w:rsidRPr="005F14D5">
        <w:rPr>
          <w:rFonts w:cs="Arial"/>
          <w:i/>
          <w:color w:val="auto"/>
          <w:vertAlign w:val="superscript"/>
        </w:rPr>
        <w:t>th</w:t>
      </w:r>
      <w:r w:rsidRPr="005F14D5">
        <w:rPr>
          <w:rFonts w:cs="Arial"/>
          <w:i/>
          <w:color w:val="auto"/>
        </w:rPr>
        <w:t xml:space="preserve"> IEEE PVSC</w:t>
      </w:r>
      <w:r w:rsidRPr="005F14D5">
        <w:rPr>
          <w:rFonts w:cs="Arial"/>
          <w:color w:val="auto"/>
        </w:rPr>
        <w:t xml:space="preserve"> (2015) </w:t>
      </w:r>
      <w:r w:rsidR="00402FBA" w:rsidRPr="005F14D5">
        <w:rPr>
          <w:rFonts w:cs="Arial"/>
          <w:color w:val="auto"/>
        </w:rPr>
        <w:t xml:space="preserve">1-6 </w:t>
      </w:r>
      <w:r w:rsidRPr="005F14D5">
        <w:rPr>
          <w:rFonts w:cs="Arial"/>
          <w:color w:val="auto"/>
        </w:rPr>
        <w:t xml:space="preserve">DOI: </w:t>
      </w:r>
      <w:hyperlink r:id="rId15" w:history="1">
        <w:r w:rsidRPr="005F14D5">
          <w:rPr>
            <w:rFonts w:cs="Arial"/>
            <w:color w:val="auto"/>
          </w:rPr>
          <w:t>10.1109/PVSC.2015.7355776</w:t>
        </w:r>
      </w:hyperlink>
    </w:p>
    <w:p w14:paraId="2CAD64A8" w14:textId="77AEE340" w:rsidR="000C21DA" w:rsidRPr="005F14D5" w:rsidRDefault="00D07930" w:rsidP="00F17C84">
      <w:pPr>
        <w:pStyle w:val="ListParagraph"/>
        <w:numPr>
          <w:ilvl w:val="0"/>
          <w:numId w:val="23"/>
        </w:numPr>
        <w:ind w:left="0" w:firstLine="0"/>
        <w:rPr>
          <w:rFonts w:cs="Arial"/>
          <w:color w:val="auto"/>
        </w:rPr>
      </w:pPr>
      <w:r>
        <w:rPr>
          <w:rFonts w:cs="Arial"/>
          <w:color w:val="auto"/>
        </w:rPr>
        <w:t>In situ</w:t>
      </w:r>
      <w:r w:rsidR="000C21DA" w:rsidRPr="005F14D5">
        <w:rPr>
          <w:rFonts w:cs="Arial"/>
          <w:color w:val="auto"/>
        </w:rPr>
        <w:t xml:space="preserve"> monitoring of the degradation of CIGS solar cells,</w:t>
      </w:r>
      <w:r>
        <w:rPr>
          <w:rFonts w:cs="Arial"/>
          <w:color w:val="auto"/>
        </w:rPr>
        <w:t xml:space="preserve"> </w:t>
      </w:r>
      <w:r w:rsidR="000C21DA" w:rsidRPr="005F14D5">
        <w:rPr>
          <w:rFonts w:cs="Arial"/>
          <w:color w:val="auto"/>
        </w:rPr>
        <w:t>https://www.youtube.com/watch?v=Zmy5tb-2NK8, accessed on March 15</w:t>
      </w:r>
      <w:r w:rsidR="000C21DA" w:rsidRPr="005F14D5">
        <w:rPr>
          <w:rFonts w:cs="Arial"/>
          <w:color w:val="auto"/>
          <w:vertAlign w:val="superscript"/>
        </w:rPr>
        <w:t>th</w:t>
      </w:r>
      <w:r w:rsidR="000C21DA" w:rsidRPr="005F14D5">
        <w:rPr>
          <w:rFonts w:cs="Arial"/>
          <w:color w:val="auto"/>
        </w:rPr>
        <w:t xml:space="preserve"> 2017</w:t>
      </w:r>
    </w:p>
    <w:p w14:paraId="12FB5CD2" w14:textId="0B510DA2" w:rsidR="000C21DA" w:rsidRPr="005F14D5" w:rsidRDefault="00D07930" w:rsidP="00F17C84">
      <w:pPr>
        <w:pStyle w:val="Heading3"/>
        <w:numPr>
          <w:ilvl w:val="0"/>
          <w:numId w:val="23"/>
        </w:numPr>
        <w:shd w:val="clear" w:color="auto" w:fill="FFFFFF"/>
        <w:spacing w:before="0"/>
        <w:ind w:left="0" w:firstLine="0"/>
        <w:rPr>
          <w:rFonts w:ascii="Calibri" w:eastAsia="Times New Roman" w:hAnsi="Calibri" w:cs="Arial"/>
          <w:b w:val="0"/>
          <w:bCs w:val="0"/>
          <w:color w:val="auto"/>
        </w:rPr>
      </w:pPr>
      <w:hyperlink r:id="rId16" w:history="1">
        <w:r w:rsidR="000C21DA" w:rsidRPr="005F14D5">
          <w:rPr>
            <w:rFonts w:ascii="Calibri" w:eastAsia="Times New Roman" w:hAnsi="Calibri" w:cs="Arial"/>
            <w:b w:val="0"/>
            <w:bCs w:val="0"/>
            <w:color w:val="auto"/>
          </w:rPr>
          <w:t>Hybrid degradation testing of solar cells and modules,</w:t>
        </w:r>
        <w:r>
          <w:rPr>
            <w:rFonts w:ascii="Calibri" w:eastAsia="Times New Roman" w:hAnsi="Calibri" w:cs="Arial"/>
            <w:b w:val="0"/>
            <w:bCs w:val="0"/>
            <w:color w:val="auto"/>
          </w:rPr>
          <w:t xml:space="preserve"> </w:t>
        </w:r>
      </w:hyperlink>
      <w:r w:rsidR="000C21DA" w:rsidRPr="005F14D5">
        <w:rPr>
          <w:rFonts w:ascii="Calibri" w:eastAsia="Times New Roman" w:hAnsi="Calibri" w:cs="Arial"/>
          <w:b w:val="0"/>
          <w:bCs w:val="0"/>
          <w:color w:val="auto"/>
        </w:rPr>
        <w:t>https://www.youtube.com/watch?v=tEsvkTco-To, accessed on March 15</w:t>
      </w:r>
      <w:r w:rsidR="000C21DA" w:rsidRPr="005F14D5">
        <w:rPr>
          <w:rFonts w:ascii="Calibri" w:eastAsia="Times New Roman" w:hAnsi="Calibri" w:cs="Arial"/>
          <w:b w:val="0"/>
          <w:bCs w:val="0"/>
          <w:color w:val="auto"/>
          <w:vertAlign w:val="superscript"/>
        </w:rPr>
        <w:t>th</w:t>
      </w:r>
      <w:r w:rsidR="000C21DA" w:rsidRPr="005F14D5">
        <w:rPr>
          <w:rFonts w:ascii="Calibri" w:eastAsia="Times New Roman" w:hAnsi="Calibri" w:cs="Arial"/>
          <w:b w:val="0"/>
          <w:bCs w:val="0"/>
          <w:color w:val="auto"/>
        </w:rPr>
        <w:t xml:space="preserve"> 2017</w:t>
      </w:r>
    </w:p>
    <w:p w14:paraId="5024AB52" w14:textId="77777777" w:rsidR="009416C9" w:rsidRPr="005F14D5" w:rsidRDefault="009416C9" w:rsidP="00526E57">
      <w:pPr>
        <w:pStyle w:val="ListParagraph"/>
        <w:widowControl/>
        <w:numPr>
          <w:ilvl w:val="0"/>
          <w:numId w:val="23"/>
        </w:numPr>
        <w:ind w:left="0" w:firstLine="0"/>
        <w:rPr>
          <w:rFonts w:cs="Arial"/>
          <w:color w:val="auto"/>
        </w:rPr>
      </w:pPr>
      <w:r w:rsidRPr="005F14D5">
        <w:rPr>
          <w:rFonts w:cs="Arial"/>
          <w:color w:val="auto"/>
        </w:rPr>
        <w:t>Theelen, M. et al, Influence of Mo/MoSe</w:t>
      </w:r>
      <w:r w:rsidRPr="005F14D5">
        <w:rPr>
          <w:rFonts w:cs="Arial"/>
          <w:color w:val="auto"/>
          <w:vertAlign w:val="subscript"/>
        </w:rPr>
        <w:t>2</w:t>
      </w:r>
      <w:r w:rsidRPr="005F14D5">
        <w:rPr>
          <w:rFonts w:cs="Arial"/>
          <w:color w:val="auto"/>
        </w:rPr>
        <w:t xml:space="preserve"> microstructure on the damp heat stability of the Cu(In,Ga)Se</w:t>
      </w:r>
      <w:r w:rsidRPr="005F14D5">
        <w:rPr>
          <w:rFonts w:cs="Arial"/>
          <w:color w:val="auto"/>
          <w:vertAlign w:val="subscript"/>
        </w:rPr>
        <w:t>2</w:t>
      </w:r>
      <w:r w:rsidRPr="005F14D5">
        <w:rPr>
          <w:rFonts w:cs="Arial"/>
          <w:color w:val="auto"/>
        </w:rPr>
        <w:t xml:space="preserve"> back contact molybdenum, </w:t>
      </w:r>
      <w:r w:rsidRPr="005F14D5">
        <w:rPr>
          <w:rFonts w:cs="Arial"/>
          <w:i/>
          <w:color w:val="auto"/>
        </w:rPr>
        <w:t>Thin Solid Films</w:t>
      </w:r>
      <w:r w:rsidRPr="005F14D5">
        <w:rPr>
          <w:rFonts w:cs="Arial"/>
          <w:b/>
          <w:color w:val="auto"/>
        </w:rPr>
        <w:t xml:space="preserve"> 612</w:t>
      </w:r>
      <w:r w:rsidRPr="005F14D5">
        <w:rPr>
          <w:rFonts w:cs="Arial"/>
          <w:color w:val="auto"/>
        </w:rPr>
        <w:t xml:space="preserve"> (2016) 381–392, DOI</w:t>
      </w:r>
      <w:r w:rsidR="00402FBA" w:rsidRPr="005F14D5">
        <w:rPr>
          <w:rFonts w:cs="Arial"/>
          <w:color w:val="auto"/>
        </w:rPr>
        <w:t>:</w:t>
      </w:r>
      <w:r w:rsidRPr="005F14D5">
        <w:rPr>
          <w:rFonts w:cs="Arial"/>
          <w:color w:val="auto"/>
        </w:rPr>
        <w:t xml:space="preserve"> </w:t>
      </w:r>
      <w:hyperlink r:id="rId17" w:tgtFrame="doilink" w:history="1">
        <w:r w:rsidRPr="005F14D5">
          <w:rPr>
            <w:rFonts w:cs="Arial"/>
            <w:color w:val="auto"/>
          </w:rPr>
          <w:t>10.1016/j.tsf.2016.06.028</w:t>
        </w:r>
      </w:hyperlink>
    </w:p>
    <w:p w14:paraId="29CD4A1F" w14:textId="77777777" w:rsidR="0089363A" w:rsidRPr="005F14D5" w:rsidRDefault="0089363A" w:rsidP="00526E57">
      <w:pPr>
        <w:pStyle w:val="ListParagraph"/>
        <w:widowControl/>
        <w:numPr>
          <w:ilvl w:val="0"/>
          <w:numId w:val="23"/>
        </w:numPr>
        <w:autoSpaceDE/>
        <w:autoSpaceDN/>
        <w:adjustRightInd/>
        <w:ind w:left="0" w:firstLine="0"/>
        <w:rPr>
          <w:rFonts w:cs="Arial"/>
          <w:color w:val="auto"/>
        </w:rPr>
      </w:pPr>
      <w:r w:rsidRPr="005F14D5">
        <w:rPr>
          <w:rFonts w:cs="Arial"/>
          <w:color w:val="auto"/>
        </w:rPr>
        <w:t xml:space="preserve">Hovestad, A, Bressers, P., Meertens, R., Frijters, C., Voorthuijzen, W., Electrochemical etching of molybdenum for shunt removal in thin film solar cells, </w:t>
      </w:r>
      <w:hyperlink r:id="rId18" w:tooltip="Go to the information page for this source" w:history="1">
        <w:r w:rsidR="00402FBA" w:rsidRPr="005F14D5">
          <w:rPr>
            <w:rFonts w:cs="Arial"/>
            <w:i/>
            <w:color w:val="auto"/>
          </w:rPr>
          <w:t xml:space="preserve">J. </w:t>
        </w:r>
        <w:r w:rsidRPr="005F14D5">
          <w:rPr>
            <w:rFonts w:cs="Arial"/>
            <w:i/>
            <w:color w:val="auto"/>
          </w:rPr>
          <w:t>Appl</w:t>
        </w:r>
        <w:r w:rsidR="00402FBA" w:rsidRPr="005F14D5">
          <w:rPr>
            <w:rFonts w:cs="Arial"/>
            <w:i/>
            <w:color w:val="auto"/>
          </w:rPr>
          <w:t>.</w:t>
        </w:r>
        <w:r w:rsidRPr="005F14D5">
          <w:rPr>
            <w:rFonts w:cs="Arial"/>
            <w:i/>
            <w:color w:val="auto"/>
          </w:rPr>
          <w:t xml:space="preserve"> Electrochem</w:t>
        </w:r>
      </w:hyperlink>
      <w:r w:rsidR="00402FBA" w:rsidRPr="005F14D5">
        <w:rPr>
          <w:rFonts w:cs="Arial"/>
          <w:color w:val="auto"/>
        </w:rPr>
        <w:t>.</w:t>
      </w:r>
      <w:r w:rsidRPr="005F14D5">
        <w:rPr>
          <w:rFonts w:cs="Arial"/>
          <w:color w:val="auto"/>
        </w:rPr>
        <w:t xml:space="preserve"> </w:t>
      </w:r>
      <w:r w:rsidRPr="005F14D5">
        <w:rPr>
          <w:rFonts w:cs="Arial"/>
          <w:b/>
          <w:color w:val="auto"/>
        </w:rPr>
        <w:t>45</w:t>
      </w:r>
      <w:r w:rsidRPr="005F14D5">
        <w:rPr>
          <w:rFonts w:cs="Arial"/>
          <w:color w:val="auto"/>
        </w:rPr>
        <w:t xml:space="preserve"> (7)</w:t>
      </w:r>
      <w:r w:rsidR="00402FBA" w:rsidRPr="005F14D5">
        <w:rPr>
          <w:rFonts w:cs="Arial"/>
          <w:color w:val="auto"/>
        </w:rPr>
        <w:t xml:space="preserve"> </w:t>
      </w:r>
      <w:r w:rsidRPr="005F14D5">
        <w:rPr>
          <w:rFonts w:cs="Arial"/>
          <w:color w:val="auto"/>
        </w:rPr>
        <w:t>(2015), 745-753</w:t>
      </w:r>
      <w:r w:rsidR="00402FBA" w:rsidRPr="005F14D5">
        <w:rPr>
          <w:rFonts w:cs="Arial"/>
          <w:color w:val="auto"/>
        </w:rPr>
        <w:t>,</w:t>
      </w:r>
      <w:r w:rsidRPr="005F14D5">
        <w:rPr>
          <w:rFonts w:cs="Arial"/>
          <w:color w:val="auto"/>
        </w:rPr>
        <w:t xml:space="preserve"> DOI</w:t>
      </w:r>
      <w:r w:rsidR="00402FBA" w:rsidRPr="005F14D5">
        <w:rPr>
          <w:rFonts w:cs="Arial"/>
          <w:color w:val="auto"/>
        </w:rPr>
        <w:t xml:space="preserve">: </w:t>
      </w:r>
      <w:r w:rsidRPr="005F14D5">
        <w:rPr>
          <w:rFonts w:cs="Arial"/>
          <w:color w:val="auto"/>
        </w:rPr>
        <w:t>10.1007/s10800-015-0829-9</w:t>
      </w:r>
    </w:p>
    <w:p w14:paraId="43A15F3A" w14:textId="3F84AB3C" w:rsidR="0089363A" w:rsidRPr="005F14D5" w:rsidRDefault="0089363A" w:rsidP="00F17C84">
      <w:pPr>
        <w:pStyle w:val="ListParagraph"/>
        <w:widowControl/>
        <w:numPr>
          <w:ilvl w:val="0"/>
          <w:numId w:val="23"/>
        </w:numPr>
        <w:ind w:left="0" w:firstLine="0"/>
        <w:rPr>
          <w:rFonts w:cs="Arial"/>
          <w:color w:val="auto"/>
        </w:rPr>
      </w:pPr>
      <w:r w:rsidRPr="005F14D5">
        <w:rPr>
          <w:rFonts w:cs="Arial"/>
          <w:color w:val="auto"/>
        </w:rPr>
        <w:t>Couzinie-Devy, F., Barreau, N., Kessler, J.,</w:t>
      </w:r>
      <w:r w:rsidR="00D07930">
        <w:rPr>
          <w:rFonts w:cs="Arial"/>
          <w:color w:val="auto"/>
        </w:rPr>
        <w:t xml:space="preserve"> </w:t>
      </w:r>
      <w:r w:rsidRPr="005F14D5">
        <w:rPr>
          <w:rFonts w:cs="Arial"/>
          <w:color w:val="auto"/>
        </w:rPr>
        <w:t>Re-investigation of preferential orientation of Cu(In,Ga)Se</w:t>
      </w:r>
      <w:r w:rsidRPr="005F14D5">
        <w:rPr>
          <w:rFonts w:cs="Arial"/>
          <w:color w:val="auto"/>
          <w:vertAlign w:val="subscript"/>
        </w:rPr>
        <w:t>2</w:t>
      </w:r>
      <w:r w:rsidRPr="005F14D5">
        <w:rPr>
          <w:rFonts w:cs="Arial"/>
          <w:color w:val="auto"/>
        </w:rPr>
        <w:t xml:space="preserve"> thin films grown by t</w:t>
      </w:r>
      <w:r w:rsidR="00402FBA" w:rsidRPr="005F14D5">
        <w:rPr>
          <w:rFonts w:cs="Arial"/>
          <w:color w:val="auto"/>
        </w:rPr>
        <w:t xml:space="preserve">he three-stage process, </w:t>
      </w:r>
      <w:r w:rsidR="00402FBA" w:rsidRPr="005F14D5">
        <w:rPr>
          <w:rFonts w:cs="Arial"/>
          <w:i/>
          <w:color w:val="auto"/>
        </w:rPr>
        <w:t>Prog.</w:t>
      </w:r>
      <w:r w:rsidRPr="005F14D5">
        <w:rPr>
          <w:rFonts w:cs="Arial"/>
          <w:i/>
          <w:color w:val="auto"/>
        </w:rPr>
        <w:t xml:space="preserve"> Photovol</w:t>
      </w:r>
      <w:r w:rsidR="00402FBA" w:rsidRPr="005F14D5">
        <w:rPr>
          <w:rFonts w:cs="Arial"/>
          <w:i/>
          <w:color w:val="auto"/>
        </w:rPr>
        <w:t>t.</w:t>
      </w:r>
      <w:r w:rsidRPr="005F14D5">
        <w:rPr>
          <w:rFonts w:cs="Arial"/>
          <w:color w:val="auto"/>
        </w:rPr>
        <w:t xml:space="preserve"> </w:t>
      </w:r>
      <w:r w:rsidRPr="005F14D5">
        <w:rPr>
          <w:rFonts w:cs="Arial"/>
          <w:b/>
          <w:color w:val="auto"/>
        </w:rPr>
        <w:t>19</w:t>
      </w:r>
      <w:r w:rsidRPr="005F14D5">
        <w:rPr>
          <w:rFonts w:cs="Arial"/>
          <w:color w:val="auto"/>
        </w:rPr>
        <w:t xml:space="preserve"> (2011)</w:t>
      </w:r>
      <w:r w:rsidR="00402FBA" w:rsidRPr="005F14D5">
        <w:rPr>
          <w:rFonts w:cs="Arial"/>
          <w:color w:val="auto"/>
        </w:rPr>
        <w:t xml:space="preserve"> 527–536,</w:t>
      </w:r>
      <w:r w:rsidRPr="005F14D5">
        <w:rPr>
          <w:rFonts w:cs="Arial"/>
          <w:color w:val="auto"/>
        </w:rPr>
        <w:t xml:space="preserve"> DOI: 10.1002/pip.1079</w:t>
      </w:r>
    </w:p>
    <w:p w14:paraId="20CF175A" w14:textId="77777777" w:rsidR="0089363A" w:rsidRPr="005F14D5" w:rsidRDefault="00402FBA" w:rsidP="00526E57">
      <w:pPr>
        <w:widowControl/>
        <w:numPr>
          <w:ilvl w:val="0"/>
          <w:numId w:val="23"/>
        </w:numPr>
        <w:autoSpaceDE/>
        <w:autoSpaceDN/>
        <w:adjustRightInd/>
        <w:ind w:left="0" w:firstLine="0"/>
        <w:rPr>
          <w:rFonts w:cs="Arial"/>
          <w:color w:val="auto"/>
        </w:rPr>
      </w:pPr>
      <w:r w:rsidRPr="005F14D5">
        <w:rPr>
          <w:rFonts w:cs="Arial"/>
          <w:color w:val="auto"/>
        </w:rPr>
        <w:t xml:space="preserve">Schmidt, S. et al., </w:t>
      </w:r>
      <w:r w:rsidR="0089363A" w:rsidRPr="005F14D5">
        <w:rPr>
          <w:rFonts w:cs="Arial"/>
          <w:color w:val="auto"/>
        </w:rPr>
        <w:t>Adjusting the Ga grading during fast atmospheric processing of Cu(In,Ga)Se</w:t>
      </w:r>
      <w:r w:rsidR="0089363A" w:rsidRPr="005F14D5">
        <w:rPr>
          <w:rFonts w:cs="Arial"/>
          <w:color w:val="auto"/>
          <w:vertAlign w:val="subscript"/>
        </w:rPr>
        <w:t>2</w:t>
      </w:r>
      <w:r w:rsidR="0089363A" w:rsidRPr="005F14D5">
        <w:rPr>
          <w:rFonts w:cs="Arial"/>
          <w:color w:val="auto"/>
        </w:rPr>
        <w:t xml:space="preserve"> solar cell absorber layers using elemental selenium vapor, accepted in </w:t>
      </w:r>
      <w:r w:rsidRPr="005F14D5">
        <w:rPr>
          <w:rFonts w:cs="Arial"/>
          <w:i/>
          <w:color w:val="auto"/>
        </w:rPr>
        <w:t>Prog. P</w:t>
      </w:r>
      <w:r w:rsidR="0089363A" w:rsidRPr="005F14D5">
        <w:rPr>
          <w:rFonts w:cs="Arial"/>
          <w:i/>
          <w:color w:val="auto"/>
        </w:rPr>
        <w:t>hotovolt.</w:t>
      </w:r>
      <w:r w:rsidR="0089363A" w:rsidRPr="005F14D5">
        <w:rPr>
          <w:rFonts w:cs="Arial"/>
          <w:color w:val="auto"/>
        </w:rPr>
        <w:t xml:space="preserve"> (2017)</w:t>
      </w:r>
      <w:r w:rsidRPr="005F14D5">
        <w:rPr>
          <w:rFonts w:cs="Arial"/>
          <w:color w:val="auto"/>
        </w:rPr>
        <w:t>,</w:t>
      </w:r>
      <w:r w:rsidR="0089363A" w:rsidRPr="005F14D5">
        <w:rPr>
          <w:rFonts w:cs="Arial"/>
          <w:color w:val="auto"/>
        </w:rPr>
        <w:t xml:space="preserve"> DOI</w:t>
      </w:r>
      <w:r w:rsidRPr="005F14D5">
        <w:rPr>
          <w:rFonts w:cs="Arial"/>
          <w:color w:val="auto"/>
        </w:rPr>
        <w:t>:</w:t>
      </w:r>
      <w:r w:rsidR="0089363A" w:rsidRPr="005F14D5">
        <w:rPr>
          <w:rFonts w:cs="Arial"/>
          <w:color w:val="auto"/>
        </w:rPr>
        <w:t xml:space="preserve"> 10.1002/pip.2865</w:t>
      </w:r>
    </w:p>
    <w:p w14:paraId="43BFA505" w14:textId="77777777" w:rsidR="0089363A" w:rsidRPr="005F14D5" w:rsidRDefault="00D07930" w:rsidP="00F17C84">
      <w:pPr>
        <w:pStyle w:val="ListParagraph"/>
        <w:numPr>
          <w:ilvl w:val="0"/>
          <w:numId w:val="23"/>
        </w:numPr>
        <w:shd w:val="clear" w:color="auto" w:fill="FFFFFF"/>
        <w:ind w:left="0" w:firstLine="0"/>
        <w:rPr>
          <w:rFonts w:cs="Arial"/>
          <w:color w:val="auto"/>
        </w:rPr>
      </w:pPr>
      <w:hyperlink r:id="rId19" w:history="1">
        <w:r w:rsidR="0089363A" w:rsidRPr="005F14D5">
          <w:rPr>
            <w:rFonts w:cs="Arial"/>
            <w:color w:val="auto"/>
          </w:rPr>
          <w:t>Contreras</w:t>
        </w:r>
      </w:hyperlink>
      <w:r w:rsidR="0089363A" w:rsidRPr="005F14D5">
        <w:rPr>
          <w:rFonts w:cs="Arial"/>
          <w:color w:val="auto"/>
        </w:rPr>
        <w:t>, M. et al.</w:t>
      </w:r>
      <w:r w:rsidR="00383B20" w:rsidRPr="005F14D5">
        <w:rPr>
          <w:rFonts w:cs="Arial"/>
          <w:color w:val="auto"/>
        </w:rPr>
        <w:t>,</w:t>
      </w:r>
      <w:r w:rsidR="0089363A" w:rsidRPr="005F14D5">
        <w:rPr>
          <w:rFonts w:cs="Arial"/>
          <w:color w:val="auto"/>
        </w:rPr>
        <w:t xml:space="preserve"> Optimization of CBD CdS process in high-efficiency Cu(In,Ga)Se</w:t>
      </w:r>
      <w:r w:rsidR="0089363A" w:rsidRPr="005F14D5">
        <w:rPr>
          <w:rFonts w:cs="Arial"/>
          <w:color w:val="auto"/>
          <w:vertAlign w:val="subscript"/>
        </w:rPr>
        <w:t>2</w:t>
      </w:r>
      <w:r w:rsidR="0089363A" w:rsidRPr="005F14D5">
        <w:rPr>
          <w:rFonts w:cs="Arial"/>
          <w:color w:val="auto"/>
        </w:rPr>
        <w:t xml:space="preserve">-based solar cells, </w:t>
      </w:r>
      <w:hyperlink r:id="rId20" w:tooltip="Go to Thin Solid Films on ScienceDirect" w:history="1">
        <w:r w:rsidR="0089363A" w:rsidRPr="005F14D5">
          <w:rPr>
            <w:rFonts w:cs="Arial"/>
            <w:i/>
            <w:color w:val="auto"/>
          </w:rPr>
          <w:t>Thin Solid Films</w:t>
        </w:r>
      </w:hyperlink>
      <w:r w:rsidR="0089363A" w:rsidRPr="005F14D5">
        <w:rPr>
          <w:rFonts w:cs="Arial"/>
          <w:color w:val="auto"/>
        </w:rPr>
        <w:t xml:space="preserve"> </w:t>
      </w:r>
      <w:r w:rsidR="0089363A" w:rsidRPr="005F14D5">
        <w:rPr>
          <w:rFonts w:cs="Arial"/>
          <w:b/>
          <w:color w:val="auto"/>
        </w:rPr>
        <w:t>403-404</w:t>
      </w:r>
      <w:r w:rsidR="0089363A" w:rsidRPr="005F14D5">
        <w:rPr>
          <w:rFonts w:cs="Arial"/>
          <w:color w:val="auto"/>
        </w:rPr>
        <w:t xml:space="preserve"> (2002) 204–211</w:t>
      </w:r>
      <w:r w:rsidR="00383B20" w:rsidRPr="005F14D5">
        <w:rPr>
          <w:rFonts w:cs="Arial"/>
          <w:color w:val="auto"/>
        </w:rPr>
        <w:t>,</w:t>
      </w:r>
      <w:r w:rsidR="0089363A" w:rsidRPr="005F14D5">
        <w:rPr>
          <w:rFonts w:cs="Arial"/>
          <w:color w:val="auto"/>
        </w:rPr>
        <w:t xml:space="preserve"> DOI</w:t>
      </w:r>
      <w:r w:rsidR="00383B20" w:rsidRPr="005F14D5">
        <w:rPr>
          <w:rFonts w:cs="Arial"/>
          <w:color w:val="auto"/>
        </w:rPr>
        <w:t>:</w:t>
      </w:r>
      <w:r w:rsidR="0089363A" w:rsidRPr="005F14D5">
        <w:rPr>
          <w:rFonts w:cs="Arial"/>
          <w:color w:val="auto"/>
        </w:rPr>
        <w:t xml:space="preserve"> </w:t>
      </w:r>
      <w:hyperlink r:id="rId21" w:tgtFrame="doilink" w:history="1">
        <w:r w:rsidR="0089363A" w:rsidRPr="005F14D5">
          <w:rPr>
            <w:rFonts w:cs="Arial"/>
            <w:color w:val="auto"/>
          </w:rPr>
          <w:t>10.1016/S0040-6090(01)01538-3</w:t>
        </w:r>
      </w:hyperlink>
    </w:p>
    <w:p w14:paraId="2A2A9C0A" w14:textId="77777777" w:rsidR="00F51745" w:rsidRPr="005F14D5" w:rsidRDefault="0089363A" w:rsidP="00526E57">
      <w:pPr>
        <w:pStyle w:val="ListParagraph"/>
        <w:widowControl/>
        <w:numPr>
          <w:ilvl w:val="0"/>
          <w:numId w:val="23"/>
        </w:numPr>
        <w:ind w:left="0" w:firstLine="0"/>
        <w:rPr>
          <w:rFonts w:cs="Arial"/>
          <w:color w:val="auto"/>
        </w:rPr>
      </w:pPr>
      <w:r w:rsidRPr="005F14D5">
        <w:rPr>
          <w:rFonts w:cs="Arial"/>
          <w:color w:val="auto"/>
        </w:rPr>
        <w:t>Theelen, M., et al., Physical and chemical degradation behavior of sputtered aluminum doped zinc oxide layers for Cu(In,Ga)Se</w:t>
      </w:r>
      <w:r w:rsidRPr="005F14D5">
        <w:rPr>
          <w:rFonts w:cs="Arial"/>
          <w:color w:val="auto"/>
          <w:vertAlign w:val="subscript"/>
        </w:rPr>
        <w:t>2</w:t>
      </w:r>
      <w:r w:rsidRPr="005F14D5">
        <w:rPr>
          <w:rFonts w:cs="Arial"/>
          <w:color w:val="auto"/>
        </w:rPr>
        <w:t xml:space="preserve"> solar cells, </w:t>
      </w:r>
      <w:r w:rsidRPr="005F14D5">
        <w:rPr>
          <w:rFonts w:cs="Arial"/>
          <w:i/>
          <w:color w:val="auto"/>
        </w:rPr>
        <w:t>Thin Solid Films</w:t>
      </w:r>
      <w:r w:rsidRPr="005F14D5">
        <w:rPr>
          <w:rFonts w:cs="Arial"/>
          <w:color w:val="auto"/>
        </w:rPr>
        <w:t xml:space="preserve"> </w:t>
      </w:r>
      <w:r w:rsidRPr="005F14D5">
        <w:rPr>
          <w:rFonts w:cs="Arial"/>
          <w:b/>
          <w:color w:val="auto"/>
        </w:rPr>
        <w:t>550</w:t>
      </w:r>
      <w:r w:rsidRPr="005F14D5">
        <w:rPr>
          <w:rFonts w:cs="Arial"/>
          <w:color w:val="auto"/>
        </w:rPr>
        <w:t xml:space="preserve"> (2014) 530–540</w:t>
      </w:r>
      <w:r w:rsidR="00383B20" w:rsidRPr="005F14D5">
        <w:rPr>
          <w:rFonts w:cs="Arial"/>
          <w:color w:val="auto"/>
        </w:rPr>
        <w:t>,</w:t>
      </w:r>
      <w:r w:rsidRPr="005F14D5">
        <w:rPr>
          <w:rFonts w:cs="Arial"/>
          <w:color w:val="auto"/>
        </w:rPr>
        <w:t xml:space="preserve"> DOI</w:t>
      </w:r>
      <w:r w:rsidR="00383B20" w:rsidRPr="005F14D5">
        <w:rPr>
          <w:rFonts w:cs="Arial"/>
          <w:color w:val="auto"/>
        </w:rPr>
        <w:t>:</w:t>
      </w:r>
      <w:r w:rsidRPr="005F14D5">
        <w:rPr>
          <w:rFonts w:cs="Arial"/>
          <w:color w:val="auto"/>
        </w:rPr>
        <w:t xml:space="preserve"> 10.1016/j.tsf.2013.10.149</w:t>
      </w:r>
    </w:p>
    <w:p w14:paraId="3FB102B3" w14:textId="77777777" w:rsidR="0089363A" w:rsidRPr="005F14D5" w:rsidRDefault="00F51745" w:rsidP="00526E57">
      <w:pPr>
        <w:pStyle w:val="ListParagraph"/>
        <w:widowControl/>
        <w:numPr>
          <w:ilvl w:val="0"/>
          <w:numId w:val="23"/>
        </w:numPr>
        <w:ind w:left="0" w:firstLine="0"/>
        <w:rPr>
          <w:rFonts w:cs="Arial"/>
          <w:color w:val="auto"/>
        </w:rPr>
      </w:pPr>
      <w:r w:rsidRPr="005F14D5">
        <w:rPr>
          <w:rFonts w:cs="Arial"/>
          <w:color w:val="auto"/>
        </w:rPr>
        <w:t xml:space="preserve">Brammertz, G. et al., </w:t>
      </w:r>
      <w:hyperlink r:id="rId22" w:history="1">
        <w:r w:rsidRPr="005F14D5">
          <w:rPr>
            <w:color w:val="auto"/>
          </w:rPr>
          <w:t>Characterization of defects in 9.7% efficient Cu</w:t>
        </w:r>
        <w:r w:rsidRPr="005F14D5">
          <w:rPr>
            <w:color w:val="auto"/>
            <w:vertAlign w:val="subscript"/>
          </w:rPr>
          <w:t>2</w:t>
        </w:r>
        <w:r w:rsidRPr="005F14D5">
          <w:rPr>
            <w:color w:val="auto"/>
          </w:rPr>
          <w:t>ZnSnSe</w:t>
        </w:r>
        <w:r w:rsidRPr="005F14D5">
          <w:rPr>
            <w:color w:val="auto"/>
            <w:vertAlign w:val="subscript"/>
          </w:rPr>
          <w:t>4</w:t>
        </w:r>
        <w:r w:rsidRPr="005F14D5">
          <w:rPr>
            <w:color w:val="auto"/>
          </w:rPr>
          <w:t>-CdS-ZnO solar cells</w:t>
        </w:r>
      </w:hyperlink>
      <w:r w:rsidRPr="005F14D5">
        <w:rPr>
          <w:rFonts w:cs="Arial"/>
          <w:color w:val="auto"/>
        </w:rPr>
        <w:t xml:space="preserve">, </w:t>
      </w:r>
      <w:r w:rsidRPr="005F14D5">
        <w:rPr>
          <w:rFonts w:cs="Arial"/>
          <w:i/>
          <w:color w:val="auto"/>
        </w:rPr>
        <w:t>Appl. Phys. Lett.</w:t>
      </w:r>
      <w:r w:rsidRPr="005F14D5">
        <w:rPr>
          <w:rFonts w:cs="Arial"/>
          <w:color w:val="auto"/>
        </w:rPr>
        <w:t xml:space="preserve"> </w:t>
      </w:r>
      <w:r w:rsidRPr="005F14D5">
        <w:rPr>
          <w:rFonts w:cs="Arial"/>
          <w:b/>
          <w:color w:val="auto"/>
        </w:rPr>
        <w:t>103</w:t>
      </w:r>
      <w:r w:rsidRPr="005F14D5">
        <w:rPr>
          <w:rFonts w:cs="Arial"/>
          <w:color w:val="auto"/>
        </w:rPr>
        <w:t xml:space="preserve"> (16) (2013) 163904</w:t>
      </w:r>
      <w:r w:rsidRPr="005F14D5">
        <w:rPr>
          <w:color w:val="auto"/>
        </w:rPr>
        <w:t xml:space="preserve"> DOI: 10.1063/1.4826448</w:t>
      </w:r>
    </w:p>
    <w:p w14:paraId="04C1696B" w14:textId="77777777" w:rsidR="0089363A" w:rsidRPr="005F14D5" w:rsidRDefault="0089363A" w:rsidP="00F17C84">
      <w:pPr>
        <w:pStyle w:val="ListParagraph"/>
        <w:widowControl/>
        <w:numPr>
          <w:ilvl w:val="0"/>
          <w:numId w:val="23"/>
        </w:numPr>
        <w:autoSpaceDE/>
        <w:autoSpaceDN/>
        <w:adjustRightInd/>
        <w:ind w:left="0" w:firstLine="0"/>
        <w:rPr>
          <w:rFonts w:cs="Arial"/>
          <w:color w:val="auto"/>
        </w:rPr>
      </w:pPr>
      <w:r w:rsidRPr="005F14D5">
        <w:rPr>
          <w:rFonts w:cs="Arial"/>
          <w:color w:val="auto"/>
        </w:rPr>
        <w:t xml:space="preserve">Theelen, M., Degradation of CIGS solar cells, Ipskamp Drukkers (2015) DOI: </w:t>
      </w:r>
      <w:hyperlink r:id="rId23" w:tooltip="doi:10.4233/uuid:2ce88658-a4c3-459f-afdc-00a5ac2c4ac4" w:history="1">
        <w:r w:rsidRPr="005F14D5">
          <w:rPr>
            <w:rFonts w:cs="Arial"/>
            <w:color w:val="auto"/>
          </w:rPr>
          <w:t>10.4233/uuid:2ce88658-a4c3-459f-afdc-00a5ac2c4ac4</w:t>
        </w:r>
      </w:hyperlink>
    </w:p>
    <w:p w14:paraId="0AF5DFED" w14:textId="77777777" w:rsidR="0089363A" w:rsidRPr="005F14D5" w:rsidRDefault="0089363A" w:rsidP="00F17C84">
      <w:pPr>
        <w:pStyle w:val="ListParagraph"/>
        <w:widowControl/>
        <w:numPr>
          <w:ilvl w:val="0"/>
          <w:numId w:val="23"/>
        </w:numPr>
        <w:autoSpaceDE/>
        <w:autoSpaceDN/>
        <w:adjustRightInd/>
        <w:ind w:left="0" w:firstLine="0"/>
        <w:rPr>
          <w:rFonts w:cs="Arial"/>
          <w:color w:val="auto"/>
        </w:rPr>
      </w:pPr>
      <w:r w:rsidRPr="005F14D5">
        <w:rPr>
          <w:rFonts w:cs="Arial"/>
          <w:color w:val="auto"/>
        </w:rPr>
        <w:lastRenderedPageBreak/>
        <w:t>Abou-Ras, D., Kirchartz, T., Rau, U., Advanced Characterization Techniques for Thin Film Solar Cells, Wiley-VCH (2011) DOI 10.1002/9783527699025</w:t>
      </w:r>
    </w:p>
    <w:p w14:paraId="159C4777" w14:textId="1761B1A3" w:rsidR="00A01DE3" w:rsidRPr="005F14D5" w:rsidRDefault="0085541B" w:rsidP="00526E57">
      <w:pPr>
        <w:widowControl/>
        <w:numPr>
          <w:ilvl w:val="0"/>
          <w:numId w:val="23"/>
        </w:numPr>
        <w:autoSpaceDE/>
        <w:autoSpaceDN/>
        <w:adjustRightInd/>
        <w:ind w:left="0" w:firstLine="0"/>
        <w:rPr>
          <w:rFonts w:cs="Arial"/>
          <w:color w:val="auto"/>
        </w:rPr>
      </w:pPr>
      <w:r w:rsidRPr="005F14D5">
        <w:rPr>
          <w:rFonts w:cs="Arial"/>
          <w:color w:val="auto"/>
        </w:rPr>
        <w:t>Wolhgemuth, J., Standards for PV Modules and Components – Recent Developments and Challe</w:t>
      </w:r>
      <w:r w:rsidR="00652D0F" w:rsidRPr="005F14D5">
        <w:rPr>
          <w:rFonts w:cs="Arial"/>
          <w:color w:val="auto"/>
        </w:rPr>
        <w:t xml:space="preserve">nges, </w:t>
      </w:r>
      <w:r w:rsidR="00652D0F" w:rsidRPr="005F14D5">
        <w:rPr>
          <w:rFonts w:cs="Arial"/>
          <w:i/>
          <w:color w:val="auto"/>
        </w:rPr>
        <w:t>Proc. 27</w:t>
      </w:r>
      <w:r w:rsidR="00652D0F" w:rsidRPr="005F14D5">
        <w:rPr>
          <w:rFonts w:cs="Arial"/>
          <w:i/>
          <w:color w:val="auto"/>
          <w:vertAlign w:val="superscript"/>
        </w:rPr>
        <w:t>th</w:t>
      </w:r>
      <w:r w:rsidR="00652D0F" w:rsidRPr="005F14D5">
        <w:rPr>
          <w:rFonts w:cs="Arial"/>
          <w:i/>
          <w:color w:val="auto"/>
        </w:rPr>
        <w:t xml:space="preserve"> EUPVSEC</w:t>
      </w:r>
      <w:r w:rsidR="00652D0F" w:rsidRPr="005F14D5">
        <w:rPr>
          <w:rFonts w:cs="Arial"/>
          <w:color w:val="auto"/>
        </w:rPr>
        <w:t xml:space="preserve"> (2012)</w:t>
      </w:r>
      <w:r w:rsidRPr="005F14D5">
        <w:rPr>
          <w:rFonts w:cs="Arial"/>
          <w:color w:val="auto"/>
        </w:rPr>
        <w:t xml:space="preserve"> 2976 - 2980</w:t>
      </w:r>
      <w:r w:rsidR="00D07930">
        <w:rPr>
          <w:rFonts w:cs="Arial"/>
          <w:color w:val="auto"/>
        </w:rPr>
        <w:t xml:space="preserve"> </w:t>
      </w:r>
      <w:r w:rsidR="00652D0F" w:rsidRPr="005F14D5">
        <w:rPr>
          <w:rFonts w:cs="Arial"/>
          <w:color w:val="auto"/>
        </w:rPr>
        <w:t xml:space="preserve">DOI: </w:t>
      </w:r>
      <w:r w:rsidRPr="005F14D5">
        <w:rPr>
          <w:rFonts w:cs="Arial"/>
          <w:color w:val="auto"/>
        </w:rPr>
        <w:t>10.4229/27</w:t>
      </w:r>
      <w:r w:rsidRPr="005F14D5">
        <w:rPr>
          <w:rFonts w:cs="Arial"/>
          <w:color w:val="auto"/>
          <w:vertAlign w:val="superscript"/>
        </w:rPr>
        <w:t>th</w:t>
      </w:r>
      <w:r w:rsidRPr="005F14D5">
        <w:rPr>
          <w:rFonts w:cs="Arial"/>
          <w:color w:val="auto"/>
        </w:rPr>
        <w:t>EUPVSEC2012-4DP.2.3</w:t>
      </w:r>
    </w:p>
    <w:p w14:paraId="276E54D5" w14:textId="77777777" w:rsidR="0089363A" w:rsidRPr="005F14D5" w:rsidRDefault="00A01DE3" w:rsidP="00526E57">
      <w:pPr>
        <w:widowControl/>
        <w:numPr>
          <w:ilvl w:val="0"/>
          <w:numId w:val="23"/>
        </w:numPr>
        <w:autoSpaceDE/>
        <w:autoSpaceDN/>
        <w:adjustRightInd/>
        <w:ind w:left="0" w:firstLine="0"/>
        <w:rPr>
          <w:rFonts w:cs="Arial"/>
          <w:color w:val="auto"/>
        </w:rPr>
      </w:pPr>
      <w:r w:rsidRPr="005F14D5">
        <w:rPr>
          <w:rFonts w:cs="Arial"/>
          <w:color w:val="auto"/>
        </w:rPr>
        <w:t>Hyperphysics Relative Humidity, http://hyperphysics.phy-astr.gsu.edu/hbase/kinetic/relhum.html, accessed 19-3-2017</w:t>
      </w:r>
    </w:p>
    <w:p w14:paraId="4EB9367C" w14:textId="77777777" w:rsidR="002F0AF8" w:rsidRPr="005F14D5" w:rsidRDefault="002F0AF8" w:rsidP="00F17C84">
      <w:pPr>
        <w:pStyle w:val="ListParagraph"/>
        <w:widowControl/>
        <w:numPr>
          <w:ilvl w:val="0"/>
          <w:numId w:val="23"/>
        </w:numPr>
        <w:ind w:left="0" w:firstLine="0"/>
        <w:rPr>
          <w:rFonts w:cs="Arial"/>
          <w:color w:val="auto"/>
        </w:rPr>
      </w:pPr>
      <w:r w:rsidRPr="005F14D5">
        <w:rPr>
          <w:rFonts w:cs="Arial"/>
          <w:color w:val="auto"/>
        </w:rPr>
        <w:t xml:space="preserve">Theelen, M. et al., Temperature Dependency of CIGS solar cells on soda lime glass and polyimide: a comparison, accepted to </w:t>
      </w:r>
      <w:hyperlink r:id="rId24" w:tooltip="Journal Home" w:history="1">
        <w:r w:rsidR="00927341" w:rsidRPr="005F14D5">
          <w:rPr>
            <w:rFonts w:cs="Arial"/>
            <w:color w:val="auto"/>
          </w:rPr>
          <w:t>JRSE</w:t>
        </w:r>
      </w:hyperlink>
      <w:r w:rsidRPr="005F14D5">
        <w:rPr>
          <w:rFonts w:cs="Arial"/>
          <w:color w:val="auto"/>
        </w:rPr>
        <w:t xml:space="preserve"> (2016)</w:t>
      </w:r>
    </w:p>
    <w:p w14:paraId="326C1B59" w14:textId="77777777" w:rsidR="002F0AF8" w:rsidRPr="005F14D5" w:rsidRDefault="002F0AF8" w:rsidP="00F17C84">
      <w:pPr>
        <w:pStyle w:val="ListParagraph"/>
        <w:numPr>
          <w:ilvl w:val="0"/>
          <w:numId w:val="23"/>
        </w:numPr>
        <w:ind w:left="0" w:firstLine="0"/>
        <w:rPr>
          <w:rFonts w:cs="Arial"/>
          <w:color w:val="auto"/>
        </w:rPr>
      </w:pPr>
      <w:r w:rsidRPr="005F14D5">
        <w:rPr>
          <w:rFonts w:cs="Arial"/>
          <w:color w:val="auto"/>
        </w:rPr>
        <w:t xml:space="preserve">Coyle, D., Life prediction for CIGS solar modules part 1: modelling moisture ingress and degradation, </w:t>
      </w:r>
      <w:r w:rsidRPr="005F14D5">
        <w:rPr>
          <w:rFonts w:cs="Arial"/>
          <w:i/>
          <w:color w:val="auto"/>
        </w:rPr>
        <w:t>Prog. Photovolt.</w:t>
      </w:r>
      <w:r w:rsidRPr="005F14D5">
        <w:rPr>
          <w:rFonts w:cs="Arial"/>
          <w:color w:val="auto"/>
        </w:rPr>
        <w:t xml:space="preserve"> </w:t>
      </w:r>
      <w:r w:rsidRPr="005F14D5">
        <w:rPr>
          <w:rFonts w:cs="Arial"/>
          <w:b/>
          <w:color w:val="auto"/>
        </w:rPr>
        <w:t>21</w:t>
      </w:r>
      <w:r w:rsidRPr="005F14D5">
        <w:rPr>
          <w:rFonts w:cs="Arial"/>
          <w:color w:val="auto"/>
        </w:rPr>
        <w:t xml:space="preserve"> (2) </w:t>
      </w:r>
      <w:r w:rsidR="00652D0F" w:rsidRPr="005F14D5">
        <w:rPr>
          <w:rFonts w:cs="Arial"/>
          <w:color w:val="auto"/>
        </w:rPr>
        <w:t>(2013) 156-172,</w:t>
      </w:r>
      <w:r w:rsidRPr="005F14D5">
        <w:rPr>
          <w:rFonts w:cs="Arial"/>
          <w:color w:val="auto"/>
        </w:rPr>
        <w:t xml:space="preserve"> DOI 10.1002/pip.1172</w:t>
      </w:r>
    </w:p>
    <w:p w14:paraId="3BC9DC08" w14:textId="7059BF06" w:rsidR="00B04724" w:rsidRPr="005F14D5" w:rsidRDefault="00B04724" w:rsidP="00623E62">
      <w:pPr>
        <w:widowControl/>
        <w:rPr>
          <w:rFonts w:cs="Arial"/>
          <w:color w:val="auto"/>
        </w:rPr>
      </w:pPr>
    </w:p>
    <w:sectPr w:rsidR="00B04724" w:rsidRPr="005F14D5" w:rsidSect="00D4334C">
      <w:headerReference w:type="default" r:id="rId25"/>
      <w:footerReference w:type="default" r:id="rId26"/>
      <w:headerReference w:type="first" r:id="rId2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1899F" w14:textId="77777777" w:rsidR="003641FB" w:rsidRDefault="003641FB" w:rsidP="00621C4E">
      <w:r>
        <w:separator/>
      </w:r>
    </w:p>
  </w:endnote>
  <w:endnote w:type="continuationSeparator" w:id="0">
    <w:p w14:paraId="2981F256" w14:textId="77777777" w:rsidR="003641FB" w:rsidRDefault="003641FB" w:rsidP="00621C4E">
      <w:r>
        <w:continuationSeparator/>
      </w:r>
    </w:p>
  </w:endnote>
  <w:endnote w:type="continuationNotice" w:id="1">
    <w:p w14:paraId="55D31438" w14:textId="77777777" w:rsidR="003641FB" w:rsidRDefault="0036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Copy">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315E" w14:textId="77777777" w:rsidR="00091675" w:rsidRDefault="00091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1920" w14:textId="77777777" w:rsidR="003641FB" w:rsidRDefault="003641FB" w:rsidP="00621C4E">
      <w:r>
        <w:separator/>
      </w:r>
    </w:p>
  </w:footnote>
  <w:footnote w:type="continuationSeparator" w:id="0">
    <w:p w14:paraId="1F24032E" w14:textId="77777777" w:rsidR="003641FB" w:rsidRDefault="003641FB" w:rsidP="00621C4E">
      <w:r>
        <w:continuationSeparator/>
      </w:r>
    </w:p>
  </w:footnote>
  <w:footnote w:type="continuationNotice" w:id="1">
    <w:p w14:paraId="2305962B" w14:textId="77777777" w:rsidR="003641FB" w:rsidRDefault="00364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62B0" w14:textId="77777777" w:rsidR="00091675" w:rsidRPr="006F06E4" w:rsidRDefault="0009167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8504" w14:textId="77777777" w:rsidR="00091675" w:rsidRPr="006F06E4" w:rsidRDefault="0009167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1976"/>
    <w:multiLevelType w:val="hybridMultilevel"/>
    <w:tmpl w:val="CD584452"/>
    <w:lvl w:ilvl="0" w:tplc="0413000F">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E872DB"/>
    <w:multiLevelType w:val="hybridMultilevel"/>
    <w:tmpl w:val="5BDEE9B6"/>
    <w:lvl w:ilvl="0" w:tplc="3FBEF0D2">
      <w:start w:val="1"/>
      <w:numFmt w:val="upperLetter"/>
      <w:lvlText w:val="%1."/>
      <w:lvlJc w:val="left"/>
      <w:pPr>
        <w:ind w:left="720" w:hanging="360"/>
      </w:pPr>
      <w:rPr>
        <w:rFonts w:ascii="Helvetica-Copy" w:hAnsi="Helvetica-Copy" w:cs="Helvetica-Copy"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29CE"/>
    <w:multiLevelType w:val="multilevel"/>
    <w:tmpl w:val="08EA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7180D"/>
    <w:multiLevelType w:val="hybridMultilevel"/>
    <w:tmpl w:val="2E549464"/>
    <w:lvl w:ilvl="0" w:tplc="66CAE66C">
      <w:start w:val="1"/>
      <w:numFmt w:val="decimal"/>
      <w:lvlText w:val="%1."/>
      <w:lvlJc w:val="left"/>
      <w:pPr>
        <w:ind w:left="720" w:hanging="360"/>
      </w:pPr>
      <w:rPr>
        <w:rFonts w:ascii="Arial" w:hAnsi="Arial" w:cs="Arial" w:hint="default"/>
        <w:sz w:val="21"/>
        <w:szCs w:val="21"/>
        <w:lang w:val="de-D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5E7160"/>
    <w:multiLevelType w:val="hybridMultilevel"/>
    <w:tmpl w:val="C0AC2570"/>
    <w:lvl w:ilvl="0" w:tplc="BCFE1254">
      <w:start w:val="1"/>
      <w:numFmt w:val="decimal"/>
      <w:lvlText w:val="%1."/>
      <w:lvlJc w:val="left"/>
      <w:pPr>
        <w:ind w:left="720" w:hanging="360"/>
      </w:pPr>
      <w:rPr>
        <w:b w:val="0"/>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E079AC"/>
    <w:multiLevelType w:val="multilevel"/>
    <w:tmpl w:val="8D56807A"/>
    <w:lvl w:ilvl="0">
      <w:start w:val="1"/>
      <w:numFmt w:val="lowerLetter"/>
      <w:suff w:val="space"/>
      <w:lvlText w:val="%1."/>
      <w:lvlJc w:val="left"/>
      <w:pPr>
        <w:ind w:left="0" w:firstLine="0"/>
      </w:pPr>
      <w:rPr>
        <w:rFonts w:hint="default"/>
      </w:rPr>
    </w:lvl>
    <w:lvl w:ilvl="1">
      <w:start w:val="2"/>
      <w:numFmt w:val="decimal"/>
      <w:isLgl/>
      <w:lvlText w:val="%1.%2"/>
      <w:lvlJc w:val="left"/>
      <w:pPr>
        <w:ind w:left="0" w:firstLine="0"/>
      </w:pPr>
      <w:rPr>
        <w:rFonts w:hint="default"/>
      </w:rPr>
    </w:lvl>
    <w:lvl w:ilvl="2">
      <w:start w:val="2"/>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356115AD"/>
    <w:multiLevelType w:val="multilevel"/>
    <w:tmpl w:val="A6F473A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382A62E2"/>
    <w:multiLevelType w:val="multilevel"/>
    <w:tmpl w:val="74D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54F7A"/>
    <w:multiLevelType w:val="hybridMultilevel"/>
    <w:tmpl w:val="F992FF02"/>
    <w:lvl w:ilvl="0" w:tplc="BF2ED348">
      <w:start w:val="1"/>
      <w:numFmt w:val="lowerLetter"/>
      <w:suff w:val="space"/>
      <w:lvlText w:val="%1."/>
      <w:lvlJc w:val="left"/>
      <w:pPr>
        <w:ind w:left="0" w:firstLine="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498489F"/>
    <w:multiLevelType w:val="hybridMultilevel"/>
    <w:tmpl w:val="5BDEE9B6"/>
    <w:lvl w:ilvl="0" w:tplc="3FBEF0D2">
      <w:start w:val="1"/>
      <w:numFmt w:val="upperLetter"/>
      <w:lvlText w:val="%1."/>
      <w:lvlJc w:val="left"/>
      <w:pPr>
        <w:ind w:left="720" w:hanging="360"/>
      </w:pPr>
      <w:rPr>
        <w:rFonts w:ascii="Helvetica-Copy" w:hAnsi="Helvetica-Copy" w:cs="Helvetica-Copy"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8944AB"/>
    <w:multiLevelType w:val="multilevel"/>
    <w:tmpl w:val="0DB4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85E23"/>
    <w:multiLevelType w:val="hybridMultilevel"/>
    <w:tmpl w:val="1B5877D8"/>
    <w:lvl w:ilvl="0" w:tplc="32F2F434">
      <w:start w:val="1"/>
      <w:numFmt w:val="decimal"/>
      <w:lvlText w:val="%1."/>
      <w:lvlJc w:val="left"/>
      <w:pPr>
        <w:ind w:left="720" w:hanging="360"/>
      </w:pPr>
      <w:rPr>
        <w:rFonts w:ascii="Arial" w:hAnsi="Arial" w:cs="Arial" w:hint="default"/>
        <w:sz w:val="21"/>
        <w:szCs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0F104A7"/>
    <w:multiLevelType w:val="multilevel"/>
    <w:tmpl w:val="531A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77E71"/>
    <w:multiLevelType w:val="hybridMultilevel"/>
    <w:tmpl w:val="F40E4840"/>
    <w:lvl w:ilvl="0" w:tplc="1F988C4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85F7E2D"/>
    <w:multiLevelType w:val="hybridMultilevel"/>
    <w:tmpl w:val="4CC46B94"/>
    <w:lvl w:ilvl="0" w:tplc="0C0449E6">
      <w:start w:val="9"/>
      <w:numFmt w:val="bullet"/>
      <w:lvlText w:val=""/>
      <w:lvlJc w:val="left"/>
      <w:pPr>
        <w:ind w:left="720" w:hanging="360"/>
      </w:pPr>
      <w:rPr>
        <w:rFonts w:ascii="Symbol" w:eastAsia="Arial Unicode MS"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B84255"/>
    <w:multiLevelType w:val="hybridMultilevel"/>
    <w:tmpl w:val="5BDEE9B6"/>
    <w:lvl w:ilvl="0" w:tplc="3FBEF0D2">
      <w:start w:val="1"/>
      <w:numFmt w:val="upperLetter"/>
      <w:lvlText w:val="%1."/>
      <w:lvlJc w:val="left"/>
      <w:pPr>
        <w:ind w:left="720" w:hanging="360"/>
      </w:pPr>
      <w:rPr>
        <w:rFonts w:ascii="Helvetica-Copy" w:hAnsi="Helvetica-Copy" w:cs="Helvetica-Copy"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9B3D4F"/>
    <w:multiLevelType w:val="hybridMultilevel"/>
    <w:tmpl w:val="5BDEE9B6"/>
    <w:lvl w:ilvl="0" w:tplc="3FBEF0D2">
      <w:start w:val="1"/>
      <w:numFmt w:val="upperLetter"/>
      <w:lvlText w:val="%1."/>
      <w:lvlJc w:val="left"/>
      <w:pPr>
        <w:ind w:left="720" w:hanging="360"/>
      </w:pPr>
      <w:rPr>
        <w:rFonts w:ascii="Helvetica-Copy" w:hAnsi="Helvetica-Copy" w:cs="Helvetica-Copy"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8C2459"/>
    <w:multiLevelType w:val="hybridMultilevel"/>
    <w:tmpl w:val="5BDEE9B6"/>
    <w:lvl w:ilvl="0" w:tplc="3FBEF0D2">
      <w:start w:val="1"/>
      <w:numFmt w:val="upperLetter"/>
      <w:lvlText w:val="%1."/>
      <w:lvlJc w:val="left"/>
      <w:pPr>
        <w:ind w:left="720" w:hanging="360"/>
      </w:pPr>
      <w:rPr>
        <w:rFonts w:ascii="Helvetica-Copy" w:hAnsi="Helvetica-Copy" w:cs="Helvetica-Copy"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6871995"/>
    <w:multiLevelType w:val="multilevel"/>
    <w:tmpl w:val="199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84BAE"/>
    <w:multiLevelType w:val="multilevel"/>
    <w:tmpl w:val="1048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C55811"/>
    <w:multiLevelType w:val="multilevel"/>
    <w:tmpl w:val="81E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6"/>
  </w:num>
  <w:num w:numId="5">
    <w:abstractNumId w:val="15"/>
  </w:num>
  <w:num w:numId="6">
    <w:abstractNumId w:val="14"/>
  </w:num>
  <w:num w:numId="7">
    <w:abstractNumId w:val="4"/>
  </w:num>
  <w:num w:numId="8">
    <w:abstractNumId w:val="5"/>
  </w:num>
  <w:num w:numId="9">
    <w:abstractNumId w:val="12"/>
  </w:num>
  <w:num w:numId="10">
    <w:abstractNumId w:val="11"/>
  </w:num>
  <w:num w:numId="11">
    <w:abstractNumId w:val="9"/>
  </w:num>
  <w:num w:numId="12">
    <w:abstractNumId w:val="13"/>
  </w:num>
  <w:num w:numId="13">
    <w:abstractNumId w:val="19"/>
  </w:num>
  <w:num w:numId="14">
    <w:abstractNumId w:val="8"/>
  </w:num>
  <w:num w:numId="15">
    <w:abstractNumId w:val="21"/>
  </w:num>
  <w:num w:numId="16">
    <w:abstractNumId w:val="18"/>
  </w:num>
  <w:num w:numId="17">
    <w:abstractNumId w:val="3"/>
  </w:num>
  <w:num w:numId="18">
    <w:abstractNumId w:val="16"/>
  </w:num>
  <w:num w:numId="19">
    <w:abstractNumId w:val="1"/>
  </w:num>
  <w:num w:numId="20">
    <w:abstractNumId w:val="17"/>
  </w:num>
  <w:num w:numId="21">
    <w:abstractNumId w:val="20"/>
  </w:num>
  <w:num w:numId="22">
    <w:abstractNumId w:val="10"/>
  </w:num>
  <w:num w:numId="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806"/>
    <w:rsid w:val="00005815"/>
    <w:rsid w:val="00007DBC"/>
    <w:rsid w:val="00007EA1"/>
    <w:rsid w:val="000100F0"/>
    <w:rsid w:val="000124C4"/>
    <w:rsid w:val="00012FF9"/>
    <w:rsid w:val="00021434"/>
    <w:rsid w:val="00021602"/>
    <w:rsid w:val="00021DF3"/>
    <w:rsid w:val="00023869"/>
    <w:rsid w:val="00024598"/>
    <w:rsid w:val="00026634"/>
    <w:rsid w:val="00032769"/>
    <w:rsid w:val="00032964"/>
    <w:rsid w:val="00037035"/>
    <w:rsid w:val="00037B58"/>
    <w:rsid w:val="00051B73"/>
    <w:rsid w:val="00055225"/>
    <w:rsid w:val="00060ABE"/>
    <w:rsid w:val="00061A50"/>
    <w:rsid w:val="000625B7"/>
    <w:rsid w:val="00064104"/>
    <w:rsid w:val="00066025"/>
    <w:rsid w:val="00066D67"/>
    <w:rsid w:val="000701D1"/>
    <w:rsid w:val="000716A6"/>
    <w:rsid w:val="00075386"/>
    <w:rsid w:val="00077BB5"/>
    <w:rsid w:val="00080A20"/>
    <w:rsid w:val="00082796"/>
    <w:rsid w:val="00087C0A"/>
    <w:rsid w:val="0009161E"/>
    <w:rsid w:val="00091675"/>
    <w:rsid w:val="00093BC4"/>
    <w:rsid w:val="00097929"/>
    <w:rsid w:val="000A0097"/>
    <w:rsid w:val="000A1E80"/>
    <w:rsid w:val="000A3B70"/>
    <w:rsid w:val="000A410F"/>
    <w:rsid w:val="000A5153"/>
    <w:rsid w:val="000B10AE"/>
    <w:rsid w:val="000B30BF"/>
    <w:rsid w:val="000B4806"/>
    <w:rsid w:val="000B566B"/>
    <w:rsid w:val="000B662E"/>
    <w:rsid w:val="000B7294"/>
    <w:rsid w:val="000B75D0"/>
    <w:rsid w:val="000C1CF8"/>
    <w:rsid w:val="000C21DA"/>
    <w:rsid w:val="000C49CF"/>
    <w:rsid w:val="000C52E9"/>
    <w:rsid w:val="000C5CDC"/>
    <w:rsid w:val="000C65DC"/>
    <w:rsid w:val="000C66F3"/>
    <w:rsid w:val="000C6900"/>
    <w:rsid w:val="000C79F5"/>
    <w:rsid w:val="000D07F8"/>
    <w:rsid w:val="000D31E8"/>
    <w:rsid w:val="000D76E4"/>
    <w:rsid w:val="000E3816"/>
    <w:rsid w:val="000E4F77"/>
    <w:rsid w:val="000F265C"/>
    <w:rsid w:val="000F3AFA"/>
    <w:rsid w:val="000F5712"/>
    <w:rsid w:val="000F6611"/>
    <w:rsid w:val="000F7D61"/>
    <w:rsid w:val="000F7E22"/>
    <w:rsid w:val="001006EC"/>
    <w:rsid w:val="00103681"/>
    <w:rsid w:val="00105661"/>
    <w:rsid w:val="0010763A"/>
    <w:rsid w:val="0011160E"/>
    <w:rsid w:val="00112EEB"/>
    <w:rsid w:val="00114C4F"/>
    <w:rsid w:val="001213DD"/>
    <w:rsid w:val="0012563A"/>
    <w:rsid w:val="001313A7"/>
    <w:rsid w:val="001313DA"/>
    <w:rsid w:val="0013276F"/>
    <w:rsid w:val="00143CFF"/>
    <w:rsid w:val="00152A23"/>
    <w:rsid w:val="001544E3"/>
    <w:rsid w:val="00160DBE"/>
    <w:rsid w:val="00162CB7"/>
    <w:rsid w:val="00163049"/>
    <w:rsid w:val="00163BA5"/>
    <w:rsid w:val="00166614"/>
    <w:rsid w:val="00171E5B"/>
    <w:rsid w:val="00171F94"/>
    <w:rsid w:val="0017668A"/>
    <w:rsid w:val="001766FE"/>
    <w:rsid w:val="001771E7"/>
    <w:rsid w:val="00181366"/>
    <w:rsid w:val="00183890"/>
    <w:rsid w:val="00185756"/>
    <w:rsid w:val="001868DC"/>
    <w:rsid w:val="0019021D"/>
    <w:rsid w:val="00192006"/>
    <w:rsid w:val="00193180"/>
    <w:rsid w:val="00197536"/>
    <w:rsid w:val="001A0536"/>
    <w:rsid w:val="001A2E82"/>
    <w:rsid w:val="001A5541"/>
    <w:rsid w:val="001B29F5"/>
    <w:rsid w:val="001B2E2D"/>
    <w:rsid w:val="001B5CD2"/>
    <w:rsid w:val="001B60DC"/>
    <w:rsid w:val="001B7B64"/>
    <w:rsid w:val="001C0BEE"/>
    <w:rsid w:val="001C2A98"/>
    <w:rsid w:val="001D3D7D"/>
    <w:rsid w:val="001D3FFF"/>
    <w:rsid w:val="001D625F"/>
    <w:rsid w:val="001D7576"/>
    <w:rsid w:val="001D7C68"/>
    <w:rsid w:val="001E14A0"/>
    <w:rsid w:val="001E7376"/>
    <w:rsid w:val="001F225C"/>
    <w:rsid w:val="001F49AC"/>
    <w:rsid w:val="001F7A9C"/>
    <w:rsid w:val="00201CFA"/>
    <w:rsid w:val="0020220D"/>
    <w:rsid w:val="00202448"/>
    <w:rsid w:val="00202D15"/>
    <w:rsid w:val="00206F28"/>
    <w:rsid w:val="00214BEE"/>
    <w:rsid w:val="002205B8"/>
    <w:rsid w:val="00225579"/>
    <w:rsid w:val="002259E5"/>
    <w:rsid w:val="00226140"/>
    <w:rsid w:val="002267BD"/>
    <w:rsid w:val="002274F3"/>
    <w:rsid w:val="0023094C"/>
    <w:rsid w:val="00234BE3"/>
    <w:rsid w:val="00235A90"/>
    <w:rsid w:val="00241E48"/>
    <w:rsid w:val="0024214E"/>
    <w:rsid w:val="00242623"/>
    <w:rsid w:val="0024421E"/>
    <w:rsid w:val="00250558"/>
    <w:rsid w:val="00253695"/>
    <w:rsid w:val="00254826"/>
    <w:rsid w:val="0025637C"/>
    <w:rsid w:val="00257E92"/>
    <w:rsid w:val="00260652"/>
    <w:rsid w:val="002613D7"/>
    <w:rsid w:val="00261F25"/>
    <w:rsid w:val="002620A1"/>
    <w:rsid w:val="002648A9"/>
    <w:rsid w:val="0026553C"/>
    <w:rsid w:val="00267DD5"/>
    <w:rsid w:val="00274A0A"/>
    <w:rsid w:val="00275637"/>
    <w:rsid w:val="00277593"/>
    <w:rsid w:val="0027766E"/>
    <w:rsid w:val="00280918"/>
    <w:rsid w:val="00282AF6"/>
    <w:rsid w:val="00282CF2"/>
    <w:rsid w:val="00284619"/>
    <w:rsid w:val="0028625F"/>
    <w:rsid w:val="00287085"/>
    <w:rsid w:val="00290AF9"/>
    <w:rsid w:val="00292C5C"/>
    <w:rsid w:val="0029480E"/>
    <w:rsid w:val="002967CF"/>
    <w:rsid w:val="00297788"/>
    <w:rsid w:val="002A18F5"/>
    <w:rsid w:val="002A484B"/>
    <w:rsid w:val="002A64A6"/>
    <w:rsid w:val="002B1FF9"/>
    <w:rsid w:val="002B566D"/>
    <w:rsid w:val="002C4607"/>
    <w:rsid w:val="002C47D4"/>
    <w:rsid w:val="002D0F38"/>
    <w:rsid w:val="002D77E3"/>
    <w:rsid w:val="002E1C3A"/>
    <w:rsid w:val="002F0155"/>
    <w:rsid w:val="002F0AF8"/>
    <w:rsid w:val="002F2859"/>
    <w:rsid w:val="002F47EC"/>
    <w:rsid w:val="002F53C7"/>
    <w:rsid w:val="002F6E3C"/>
    <w:rsid w:val="0030117D"/>
    <w:rsid w:val="00303C87"/>
    <w:rsid w:val="00305BC1"/>
    <w:rsid w:val="00305D8C"/>
    <w:rsid w:val="003120CB"/>
    <w:rsid w:val="00314D6F"/>
    <w:rsid w:val="00320153"/>
    <w:rsid w:val="00320367"/>
    <w:rsid w:val="00322871"/>
    <w:rsid w:val="00326B31"/>
    <w:rsid w:val="00326FB3"/>
    <w:rsid w:val="003316D4"/>
    <w:rsid w:val="00333822"/>
    <w:rsid w:val="00336715"/>
    <w:rsid w:val="00340DFD"/>
    <w:rsid w:val="00350CD7"/>
    <w:rsid w:val="00360C17"/>
    <w:rsid w:val="003621C6"/>
    <w:rsid w:val="003622B8"/>
    <w:rsid w:val="003641FB"/>
    <w:rsid w:val="00366B76"/>
    <w:rsid w:val="00373051"/>
    <w:rsid w:val="003730A9"/>
    <w:rsid w:val="00373B8F"/>
    <w:rsid w:val="00373F8A"/>
    <w:rsid w:val="00376D95"/>
    <w:rsid w:val="0037777B"/>
    <w:rsid w:val="00377FBB"/>
    <w:rsid w:val="00383B20"/>
    <w:rsid w:val="00394979"/>
    <w:rsid w:val="00397099"/>
    <w:rsid w:val="00397D96"/>
    <w:rsid w:val="003A16FC"/>
    <w:rsid w:val="003A4FCD"/>
    <w:rsid w:val="003A5122"/>
    <w:rsid w:val="003B0944"/>
    <w:rsid w:val="003B1593"/>
    <w:rsid w:val="003B4381"/>
    <w:rsid w:val="003C0B69"/>
    <w:rsid w:val="003C1043"/>
    <w:rsid w:val="003C1A30"/>
    <w:rsid w:val="003C6779"/>
    <w:rsid w:val="003D2998"/>
    <w:rsid w:val="003D2F0A"/>
    <w:rsid w:val="003D33E2"/>
    <w:rsid w:val="003D3891"/>
    <w:rsid w:val="003E0F4F"/>
    <w:rsid w:val="003E18AC"/>
    <w:rsid w:val="003E210B"/>
    <w:rsid w:val="003E2A12"/>
    <w:rsid w:val="003E3384"/>
    <w:rsid w:val="003E548E"/>
    <w:rsid w:val="003F01EC"/>
    <w:rsid w:val="003F22D1"/>
    <w:rsid w:val="00402FBA"/>
    <w:rsid w:val="004148E1"/>
    <w:rsid w:val="00414CFA"/>
    <w:rsid w:val="00417810"/>
    <w:rsid w:val="00420BE9"/>
    <w:rsid w:val="00423AD8"/>
    <w:rsid w:val="00424C85"/>
    <w:rsid w:val="004260BD"/>
    <w:rsid w:val="00427364"/>
    <w:rsid w:val="00427571"/>
    <w:rsid w:val="0043012F"/>
    <w:rsid w:val="00430443"/>
    <w:rsid w:val="004304D3"/>
    <w:rsid w:val="00430F1F"/>
    <w:rsid w:val="00431A5B"/>
    <w:rsid w:val="00431B99"/>
    <w:rsid w:val="004326EA"/>
    <w:rsid w:val="00437047"/>
    <w:rsid w:val="0044366E"/>
    <w:rsid w:val="0044456B"/>
    <w:rsid w:val="00447BD1"/>
    <w:rsid w:val="004507F3"/>
    <w:rsid w:val="00450AF4"/>
    <w:rsid w:val="00450EA6"/>
    <w:rsid w:val="004671C7"/>
    <w:rsid w:val="00470924"/>
    <w:rsid w:val="00472F4D"/>
    <w:rsid w:val="004730BF"/>
    <w:rsid w:val="0047535C"/>
    <w:rsid w:val="00480C45"/>
    <w:rsid w:val="00485870"/>
    <w:rsid w:val="00485FE8"/>
    <w:rsid w:val="00490466"/>
    <w:rsid w:val="00492EB5"/>
    <w:rsid w:val="004943F8"/>
    <w:rsid w:val="00494F77"/>
    <w:rsid w:val="00497721"/>
    <w:rsid w:val="004A0229"/>
    <w:rsid w:val="004A35D2"/>
    <w:rsid w:val="004A47C0"/>
    <w:rsid w:val="004A752A"/>
    <w:rsid w:val="004B2F00"/>
    <w:rsid w:val="004B3DE9"/>
    <w:rsid w:val="004B6E31"/>
    <w:rsid w:val="004C1D66"/>
    <w:rsid w:val="004C31D7"/>
    <w:rsid w:val="004C4AD2"/>
    <w:rsid w:val="004D064D"/>
    <w:rsid w:val="004D1CE4"/>
    <w:rsid w:val="004D1F21"/>
    <w:rsid w:val="004D3C2F"/>
    <w:rsid w:val="004D59D8"/>
    <w:rsid w:val="004D5DA1"/>
    <w:rsid w:val="004D717B"/>
    <w:rsid w:val="004E150F"/>
    <w:rsid w:val="004E1A39"/>
    <w:rsid w:val="004E1D65"/>
    <w:rsid w:val="004E23A1"/>
    <w:rsid w:val="004E3489"/>
    <w:rsid w:val="004E396D"/>
    <w:rsid w:val="004E3AFA"/>
    <w:rsid w:val="004F1731"/>
    <w:rsid w:val="004F3A89"/>
    <w:rsid w:val="004F461C"/>
    <w:rsid w:val="004F7928"/>
    <w:rsid w:val="004F7D11"/>
    <w:rsid w:val="00502A0A"/>
    <w:rsid w:val="0050520C"/>
    <w:rsid w:val="00506850"/>
    <w:rsid w:val="00507C50"/>
    <w:rsid w:val="005117FE"/>
    <w:rsid w:val="00514D24"/>
    <w:rsid w:val="00517067"/>
    <w:rsid w:val="00517C3A"/>
    <w:rsid w:val="00526E57"/>
    <w:rsid w:val="00527BF4"/>
    <w:rsid w:val="00534F6C"/>
    <w:rsid w:val="0053646D"/>
    <w:rsid w:val="00540648"/>
    <w:rsid w:val="00540AAD"/>
    <w:rsid w:val="00546458"/>
    <w:rsid w:val="0055087C"/>
    <w:rsid w:val="00552C84"/>
    <w:rsid w:val="00553413"/>
    <w:rsid w:val="00560E31"/>
    <w:rsid w:val="005626EF"/>
    <w:rsid w:val="00573314"/>
    <w:rsid w:val="00573B69"/>
    <w:rsid w:val="0058219C"/>
    <w:rsid w:val="0058707F"/>
    <w:rsid w:val="0058780C"/>
    <w:rsid w:val="00591073"/>
    <w:rsid w:val="0059229A"/>
    <w:rsid w:val="005931FE"/>
    <w:rsid w:val="00593C9E"/>
    <w:rsid w:val="005A0E40"/>
    <w:rsid w:val="005A3DBA"/>
    <w:rsid w:val="005A437A"/>
    <w:rsid w:val="005B0072"/>
    <w:rsid w:val="005B0732"/>
    <w:rsid w:val="005B19A2"/>
    <w:rsid w:val="005B27EC"/>
    <w:rsid w:val="005B31B1"/>
    <w:rsid w:val="005B38A0"/>
    <w:rsid w:val="005B491C"/>
    <w:rsid w:val="005B4DBF"/>
    <w:rsid w:val="005B5DE2"/>
    <w:rsid w:val="005B674C"/>
    <w:rsid w:val="005C7561"/>
    <w:rsid w:val="005D1E57"/>
    <w:rsid w:val="005D2F57"/>
    <w:rsid w:val="005D34F6"/>
    <w:rsid w:val="005D3F87"/>
    <w:rsid w:val="005E1884"/>
    <w:rsid w:val="005E6A91"/>
    <w:rsid w:val="005F14D5"/>
    <w:rsid w:val="005F20CC"/>
    <w:rsid w:val="005F373A"/>
    <w:rsid w:val="005F55C3"/>
    <w:rsid w:val="005F6B0E"/>
    <w:rsid w:val="005F760E"/>
    <w:rsid w:val="005F7B1D"/>
    <w:rsid w:val="0060222A"/>
    <w:rsid w:val="00605EAC"/>
    <w:rsid w:val="00610C21"/>
    <w:rsid w:val="00611907"/>
    <w:rsid w:val="00613116"/>
    <w:rsid w:val="00613417"/>
    <w:rsid w:val="006134FF"/>
    <w:rsid w:val="00613D76"/>
    <w:rsid w:val="006171AF"/>
    <w:rsid w:val="00617FDB"/>
    <w:rsid w:val="006202A6"/>
    <w:rsid w:val="00621C4E"/>
    <w:rsid w:val="00623E62"/>
    <w:rsid w:val="006305D7"/>
    <w:rsid w:val="00632829"/>
    <w:rsid w:val="00633A01"/>
    <w:rsid w:val="006341F7"/>
    <w:rsid w:val="00635014"/>
    <w:rsid w:val="006369CE"/>
    <w:rsid w:val="00637EFB"/>
    <w:rsid w:val="006411CA"/>
    <w:rsid w:val="00641AD1"/>
    <w:rsid w:val="006509A9"/>
    <w:rsid w:val="006517AD"/>
    <w:rsid w:val="00652675"/>
    <w:rsid w:val="00652D0F"/>
    <w:rsid w:val="0066021A"/>
    <w:rsid w:val="006619C8"/>
    <w:rsid w:val="006620C4"/>
    <w:rsid w:val="00666DDF"/>
    <w:rsid w:val="00671710"/>
    <w:rsid w:val="00671D97"/>
    <w:rsid w:val="00673414"/>
    <w:rsid w:val="00676079"/>
    <w:rsid w:val="006762DC"/>
    <w:rsid w:val="00676ECD"/>
    <w:rsid w:val="00677D0A"/>
    <w:rsid w:val="0068185F"/>
    <w:rsid w:val="00681A9D"/>
    <w:rsid w:val="00690D31"/>
    <w:rsid w:val="006A01CF"/>
    <w:rsid w:val="006A3CEB"/>
    <w:rsid w:val="006B074C"/>
    <w:rsid w:val="006B3248"/>
    <w:rsid w:val="006B4E7C"/>
    <w:rsid w:val="006B5234"/>
    <w:rsid w:val="006B5D8C"/>
    <w:rsid w:val="006B72D4"/>
    <w:rsid w:val="006C11CC"/>
    <w:rsid w:val="006C1AEB"/>
    <w:rsid w:val="006C57FE"/>
    <w:rsid w:val="006D5125"/>
    <w:rsid w:val="006E0CF2"/>
    <w:rsid w:val="006E4B63"/>
    <w:rsid w:val="006F06E4"/>
    <w:rsid w:val="006F7B41"/>
    <w:rsid w:val="007007D6"/>
    <w:rsid w:val="00701163"/>
    <w:rsid w:val="00702B5D"/>
    <w:rsid w:val="007035EA"/>
    <w:rsid w:val="00703ED2"/>
    <w:rsid w:val="00707B8D"/>
    <w:rsid w:val="00711CB1"/>
    <w:rsid w:val="00713636"/>
    <w:rsid w:val="00714B8C"/>
    <w:rsid w:val="0071675D"/>
    <w:rsid w:val="00735CF5"/>
    <w:rsid w:val="0074063A"/>
    <w:rsid w:val="00743BA1"/>
    <w:rsid w:val="00745F1E"/>
    <w:rsid w:val="007515FE"/>
    <w:rsid w:val="00754AC6"/>
    <w:rsid w:val="007601D0"/>
    <w:rsid w:val="0076109D"/>
    <w:rsid w:val="00761847"/>
    <w:rsid w:val="00767107"/>
    <w:rsid w:val="00767146"/>
    <w:rsid w:val="007730A7"/>
    <w:rsid w:val="00773BFD"/>
    <w:rsid w:val="007743B3"/>
    <w:rsid w:val="00774490"/>
    <w:rsid w:val="00775555"/>
    <w:rsid w:val="00775754"/>
    <w:rsid w:val="00780A77"/>
    <w:rsid w:val="007819FF"/>
    <w:rsid w:val="00784084"/>
    <w:rsid w:val="00784A4C"/>
    <w:rsid w:val="00784BC6"/>
    <w:rsid w:val="0078523D"/>
    <w:rsid w:val="00787808"/>
    <w:rsid w:val="007931DF"/>
    <w:rsid w:val="007940FC"/>
    <w:rsid w:val="007A0172"/>
    <w:rsid w:val="007A2511"/>
    <w:rsid w:val="007A260E"/>
    <w:rsid w:val="007A4D4C"/>
    <w:rsid w:val="007A5CB9"/>
    <w:rsid w:val="007B204A"/>
    <w:rsid w:val="007B39B4"/>
    <w:rsid w:val="007B645C"/>
    <w:rsid w:val="007B6D43"/>
    <w:rsid w:val="007B7C6E"/>
    <w:rsid w:val="007C257B"/>
    <w:rsid w:val="007C523C"/>
    <w:rsid w:val="007C7FF3"/>
    <w:rsid w:val="007D44D7"/>
    <w:rsid w:val="007D4FA1"/>
    <w:rsid w:val="007D621A"/>
    <w:rsid w:val="007D6313"/>
    <w:rsid w:val="007E2887"/>
    <w:rsid w:val="007E5278"/>
    <w:rsid w:val="007E5AD6"/>
    <w:rsid w:val="007E749C"/>
    <w:rsid w:val="007F1B5C"/>
    <w:rsid w:val="00801257"/>
    <w:rsid w:val="00803B0A"/>
    <w:rsid w:val="00804DED"/>
    <w:rsid w:val="00805B96"/>
    <w:rsid w:val="0080660C"/>
    <w:rsid w:val="008115A5"/>
    <w:rsid w:val="00811D46"/>
    <w:rsid w:val="0081415D"/>
    <w:rsid w:val="00815CEF"/>
    <w:rsid w:val="00820229"/>
    <w:rsid w:val="00821627"/>
    <w:rsid w:val="00821D3E"/>
    <w:rsid w:val="00822448"/>
    <w:rsid w:val="0082274E"/>
    <w:rsid w:val="00822ABE"/>
    <w:rsid w:val="0082317A"/>
    <w:rsid w:val="00827F51"/>
    <w:rsid w:val="0083104E"/>
    <w:rsid w:val="008343BE"/>
    <w:rsid w:val="00840FB4"/>
    <w:rsid w:val="008410B2"/>
    <w:rsid w:val="00846DE9"/>
    <w:rsid w:val="008500A0"/>
    <w:rsid w:val="0085351C"/>
    <w:rsid w:val="008549CA"/>
    <w:rsid w:val="0085541B"/>
    <w:rsid w:val="008556C3"/>
    <w:rsid w:val="0085687C"/>
    <w:rsid w:val="008576E1"/>
    <w:rsid w:val="00857D43"/>
    <w:rsid w:val="00861E91"/>
    <w:rsid w:val="0087008A"/>
    <w:rsid w:val="008706C5"/>
    <w:rsid w:val="00873707"/>
    <w:rsid w:val="00873B90"/>
    <w:rsid w:val="008763E1"/>
    <w:rsid w:val="0087655D"/>
    <w:rsid w:val="00877EC8"/>
    <w:rsid w:val="008808C7"/>
    <w:rsid w:val="00880F36"/>
    <w:rsid w:val="00884609"/>
    <w:rsid w:val="00884D30"/>
    <w:rsid w:val="00885530"/>
    <w:rsid w:val="00890CC8"/>
    <w:rsid w:val="008910D1"/>
    <w:rsid w:val="0089296C"/>
    <w:rsid w:val="0089363A"/>
    <w:rsid w:val="00896ABD"/>
    <w:rsid w:val="008A4F42"/>
    <w:rsid w:val="008A7A9C"/>
    <w:rsid w:val="008B5218"/>
    <w:rsid w:val="008B7102"/>
    <w:rsid w:val="008B7FBE"/>
    <w:rsid w:val="008C3B7D"/>
    <w:rsid w:val="008D0F90"/>
    <w:rsid w:val="008D1AE9"/>
    <w:rsid w:val="008D2EEE"/>
    <w:rsid w:val="008D3715"/>
    <w:rsid w:val="008D5465"/>
    <w:rsid w:val="008D69A9"/>
    <w:rsid w:val="008D7EB7"/>
    <w:rsid w:val="008E3684"/>
    <w:rsid w:val="008E57F5"/>
    <w:rsid w:val="008E7606"/>
    <w:rsid w:val="008F1DAA"/>
    <w:rsid w:val="008F3EBD"/>
    <w:rsid w:val="008F60B2"/>
    <w:rsid w:val="008F7C41"/>
    <w:rsid w:val="009015E6"/>
    <w:rsid w:val="009031E2"/>
    <w:rsid w:val="00911A60"/>
    <w:rsid w:val="0091276C"/>
    <w:rsid w:val="009165AC"/>
    <w:rsid w:val="0092053F"/>
    <w:rsid w:val="0092340A"/>
    <w:rsid w:val="00927341"/>
    <w:rsid w:val="009313D9"/>
    <w:rsid w:val="009352C0"/>
    <w:rsid w:val="00935B7F"/>
    <w:rsid w:val="00941293"/>
    <w:rsid w:val="009416C9"/>
    <w:rsid w:val="00943125"/>
    <w:rsid w:val="00944EE3"/>
    <w:rsid w:val="00950C17"/>
    <w:rsid w:val="00953EBE"/>
    <w:rsid w:val="00954740"/>
    <w:rsid w:val="0095509A"/>
    <w:rsid w:val="0096001A"/>
    <w:rsid w:val="009636DC"/>
    <w:rsid w:val="00963ABC"/>
    <w:rsid w:val="00965D21"/>
    <w:rsid w:val="00965D9D"/>
    <w:rsid w:val="00967764"/>
    <w:rsid w:val="00970B0E"/>
    <w:rsid w:val="00976D03"/>
    <w:rsid w:val="00977B30"/>
    <w:rsid w:val="00977F74"/>
    <w:rsid w:val="00982F41"/>
    <w:rsid w:val="00985090"/>
    <w:rsid w:val="0098704B"/>
    <w:rsid w:val="00987710"/>
    <w:rsid w:val="009904AB"/>
    <w:rsid w:val="00995688"/>
    <w:rsid w:val="009958A6"/>
    <w:rsid w:val="00996456"/>
    <w:rsid w:val="009A04F5"/>
    <w:rsid w:val="009A15EF"/>
    <w:rsid w:val="009A3165"/>
    <w:rsid w:val="009A38A5"/>
    <w:rsid w:val="009B081C"/>
    <w:rsid w:val="009B118B"/>
    <w:rsid w:val="009B1737"/>
    <w:rsid w:val="009B3D4B"/>
    <w:rsid w:val="009B4B7A"/>
    <w:rsid w:val="009B5B99"/>
    <w:rsid w:val="009B6EFC"/>
    <w:rsid w:val="009B7568"/>
    <w:rsid w:val="009C0F54"/>
    <w:rsid w:val="009C2DF8"/>
    <w:rsid w:val="009C68B7"/>
    <w:rsid w:val="009D0834"/>
    <w:rsid w:val="009D0A1E"/>
    <w:rsid w:val="009D52BC"/>
    <w:rsid w:val="009D7D0A"/>
    <w:rsid w:val="009E1923"/>
    <w:rsid w:val="009E1D63"/>
    <w:rsid w:val="009E286C"/>
    <w:rsid w:val="009E36E9"/>
    <w:rsid w:val="009F01B1"/>
    <w:rsid w:val="009F0DBB"/>
    <w:rsid w:val="009F3887"/>
    <w:rsid w:val="009F732B"/>
    <w:rsid w:val="00A01DE3"/>
    <w:rsid w:val="00A01FE0"/>
    <w:rsid w:val="00A07D85"/>
    <w:rsid w:val="00A104F7"/>
    <w:rsid w:val="00A10656"/>
    <w:rsid w:val="00A12FA6"/>
    <w:rsid w:val="00A1339B"/>
    <w:rsid w:val="00A14ABA"/>
    <w:rsid w:val="00A16985"/>
    <w:rsid w:val="00A234A7"/>
    <w:rsid w:val="00A24CB6"/>
    <w:rsid w:val="00A26CD2"/>
    <w:rsid w:val="00A27667"/>
    <w:rsid w:val="00A32979"/>
    <w:rsid w:val="00A34A67"/>
    <w:rsid w:val="00A37462"/>
    <w:rsid w:val="00A459E1"/>
    <w:rsid w:val="00A5100F"/>
    <w:rsid w:val="00A52296"/>
    <w:rsid w:val="00A5315A"/>
    <w:rsid w:val="00A55661"/>
    <w:rsid w:val="00A57C3A"/>
    <w:rsid w:val="00A61B70"/>
    <w:rsid w:val="00A61FA8"/>
    <w:rsid w:val="00A62337"/>
    <w:rsid w:val="00A637F4"/>
    <w:rsid w:val="00A653B5"/>
    <w:rsid w:val="00A65485"/>
    <w:rsid w:val="00A66304"/>
    <w:rsid w:val="00A66E05"/>
    <w:rsid w:val="00A70753"/>
    <w:rsid w:val="00A712D2"/>
    <w:rsid w:val="00A73FF7"/>
    <w:rsid w:val="00A7595E"/>
    <w:rsid w:val="00A82C8A"/>
    <w:rsid w:val="00A8449A"/>
    <w:rsid w:val="00A852FF"/>
    <w:rsid w:val="00A87337"/>
    <w:rsid w:val="00A90C97"/>
    <w:rsid w:val="00A960C8"/>
    <w:rsid w:val="00AA1B4F"/>
    <w:rsid w:val="00AA2FA9"/>
    <w:rsid w:val="00AA54F3"/>
    <w:rsid w:val="00AA54FB"/>
    <w:rsid w:val="00AA6B43"/>
    <w:rsid w:val="00AB11C5"/>
    <w:rsid w:val="00AB1D2C"/>
    <w:rsid w:val="00AB367A"/>
    <w:rsid w:val="00AC01D1"/>
    <w:rsid w:val="00AC51CB"/>
    <w:rsid w:val="00AD1A02"/>
    <w:rsid w:val="00AD6A05"/>
    <w:rsid w:val="00AE272B"/>
    <w:rsid w:val="00AE2D68"/>
    <w:rsid w:val="00AE2D92"/>
    <w:rsid w:val="00AE3E3A"/>
    <w:rsid w:val="00AE6565"/>
    <w:rsid w:val="00AE69FC"/>
    <w:rsid w:val="00AE77B4"/>
    <w:rsid w:val="00AE7C1A"/>
    <w:rsid w:val="00AF0D9C"/>
    <w:rsid w:val="00AF13AB"/>
    <w:rsid w:val="00AF1D36"/>
    <w:rsid w:val="00AF330D"/>
    <w:rsid w:val="00AF5F75"/>
    <w:rsid w:val="00AF6001"/>
    <w:rsid w:val="00B002AA"/>
    <w:rsid w:val="00B0067C"/>
    <w:rsid w:val="00B01393"/>
    <w:rsid w:val="00B01A16"/>
    <w:rsid w:val="00B04724"/>
    <w:rsid w:val="00B07F45"/>
    <w:rsid w:val="00B1021A"/>
    <w:rsid w:val="00B1363D"/>
    <w:rsid w:val="00B15A1F"/>
    <w:rsid w:val="00B15FE9"/>
    <w:rsid w:val="00B179FF"/>
    <w:rsid w:val="00B2148A"/>
    <w:rsid w:val="00B220C2"/>
    <w:rsid w:val="00B2571D"/>
    <w:rsid w:val="00B25B32"/>
    <w:rsid w:val="00B36C42"/>
    <w:rsid w:val="00B42EA7"/>
    <w:rsid w:val="00B430B3"/>
    <w:rsid w:val="00B43CD6"/>
    <w:rsid w:val="00B51EB7"/>
    <w:rsid w:val="00B52070"/>
    <w:rsid w:val="00B5337C"/>
    <w:rsid w:val="00B53FDE"/>
    <w:rsid w:val="00B56397"/>
    <w:rsid w:val="00B571AF"/>
    <w:rsid w:val="00B6027B"/>
    <w:rsid w:val="00B61D0F"/>
    <w:rsid w:val="00B67AFF"/>
    <w:rsid w:val="00B70B59"/>
    <w:rsid w:val="00B73657"/>
    <w:rsid w:val="00B74933"/>
    <w:rsid w:val="00B953C4"/>
    <w:rsid w:val="00BA1735"/>
    <w:rsid w:val="00BA19FA"/>
    <w:rsid w:val="00BA4288"/>
    <w:rsid w:val="00BB40C1"/>
    <w:rsid w:val="00BB479D"/>
    <w:rsid w:val="00BB48E5"/>
    <w:rsid w:val="00BB5607"/>
    <w:rsid w:val="00BB5ACA"/>
    <w:rsid w:val="00BC3823"/>
    <w:rsid w:val="00BC496C"/>
    <w:rsid w:val="00BC5841"/>
    <w:rsid w:val="00BC5AEB"/>
    <w:rsid w:val="00BD2D7C"/>
    <w:rsid w:val="00BD60B4"/>
    <w:rsid w:val="00BE1EAA"/>
    <w:rsid w:val="00BE40C0"/>
    <w:rsid w:val="00BE5F4A"/>
    <w:rsid w:val="00BF09B0"/>
    <w:rsid w:val="00BF1544"/>
    <w:rsid w:val="00BF1B42"/>
    <w:rsid w:val="00BF1B53"/>
    <w:rsid w:val="00C06F06"/>
    <w:rsid w:val="00C20FAD"/>
    <w:rsid w:val="00C217AB"/>
    <w:rsid w:val="00C22C89"/>
    <w:rsid w:val="00C2375F"/>
    <w:rsid w:val="00C247CB"/>
    <w:rsid w:val="00C32E66"/>
    <w:rsid w:val="00C3355F"/>
    <w:rsid w:val="00C3569A"/>
    <w:rsid w:val="00C4015C"/>
    <w:rsid w:val="00C414A4"/>
    <w:rsid w:val="00C4279F"/>
    <w:rsid w:val="00C42873"/>
    <w:rsid w:val="00C43BA8"/>
    <w:rsid w:val="00C43F48"/>
    <w:rsid w:val="00C448FF"/>
    <w:rsid w:val="00C45E57"/>
    <w:rsid w:val="00C52F29"/>
    <w:rsid w:val="00C56CE6"/>
    <w:rsid w:val="00C56F97"/>
    <w:rsid w:val="00C5745F"/>
    <w:rsid w:val="00C61A98"/>
    <w:rsid w:val="00C63201"/>
    <w:rsid w:val="00C63371"/>
    <w:rsid w:val="00C64527"/>
    <w:rsid w:val="00C64E62"/>
    <w:rsid w:val="00C651D5"/>
    <w:rsid w:val="00C65CCC"/>
    <w:rsid w:val="00C72128"/>
    <w:rsid w:val="00C72858"/>
    <w:rsid w:val="00C7618F"/>
    <w:rsid w:val="00C765A9"/>
    <w:rsid w:val="00C8162D"/>
    <w:rsid w:val="00C83A0B"/>
    <w:rsid w:val="00C842D0"/>
    <w:rsid w:val="00C84ED1"/>
    <w:rsid w:val="00C875AA"/>
    <w:rsid w:val="00C9038F"/>
    <w:rsid w:val="00C92AAB"/>
    <w:rsid w:val="00CA2435"/>
    <w:rsid w:val="00CA3208"/>
    <w:rsid w:val="00CA474C"/>
    <w:rsid w:val="00CB10F5"/>
    <w:rsid w:val="00CB3FB8"/>
    <w:rsid w:val="00CD0BDA"/>
    <w:rsid w:val="00CD0E2F"/>
    <w:rsid w:val="00CD2989"/>
    <w:rsid w:val="00CD2F20"/>
    <w:rsid w:val="00CD3301"/>
    <w:rsid w:val="00CD5F44"/>
    <w:rsid w:val="00CD6B20"/>
    <w:rsid w:val="00CD6BF3"/>
    <w:rsid w:val="00CD7CFA"/>
    <w:rsid w:val="00CE1339"/>
    <w:rsid w:val="00CE5B35"/>
    <w:rsid w:val="00CE61CC"/>
    <w:rsid w:val="00CE6E42"/>
    <w:rsid w:val="00CF20B7"/>
    <w:rsid w:val="00CF6692"/>
    <w:rsid w:val="00CF7441"/>
    <w:rsid w:val="00D00D16"/>
    <w:rsid w:val="00D03403"/>
    <w:rsid w:val="00D034BD"/>
    <w:rsid w:val="00D03C6C"/>
    <w:rsid w:val="00D0446B"/>
    <w:rsid w:val="00D05F42"/>
    <w:rsid w:val="00D0604B"/>
    <w:rsid w:val="00D06288"/>
    <w:rsid w:val="00D068C7"/>
    <w:rsid w:val="00D07930"/>
    <w:rsid w:val="00D128A4"/>
    <w:rsid w:val="00D15131"/>
    <w:rsid w:val="00D20954"/>
    <w:rsid w:val="00D21C39"/>
    <w:rsid w:val="00D21FC6"/>
    <w:rsid w:val="00D2243A"/>
    <w:rsid w:val="00D33393"/>
    <w:rsid w:val="00D33D36"/>
    <w:rsid w:val="00D34D94"/>
    <w:rsid w:val="00D37982"/>
    <w:rsid w:val="00D409E2"/>
    <w:rsid w:val="00D41B86"/>
    <w:rsid w:val="00D427D7"/>
    <w:rsid w:val="00D4334C"/>
    <w:rsid w:val="00D44E62"/>
    <w:rsid w:val="00D454D6"/>
    <w:rsid w:val="00D459AD"/>
    <w:rsid w:val="00D51570"/>
    <w:rsid w:val="00D556AD"/>
    <w:rsid w:val="00D60381"/>
    <w:rsid w:val="00D616DE"/>
    <w:rsid w:val="00D62201"/>
    <w:rsid w:val="00D651D1"/>
    <w:rsid w:val="00D717BB"/>
    <w:rsid w:val="00D71A11"/>
    <w:rsid w:val="00D7226B"/>
    <w:rsid w:val="00D72707"/>
    <w:rsid w:val="00D75A9C"/>
    <w:rsid w:val="00D8058A"/>
    <w:rsid w:val="00D90871"/>
    <w:rsid w:val="00D9155F"/>
    <w:rsid w:val="00D9403F"/>
    <w:rsid w:val="00D959B4"/>
    <w:rsid w:val="00DA44DE"/>
    <w:rsid w:val="00DB620A"/>
    <w:rsid w:val="00DB6603"/>
    <w:rsid w:val="00DC3832"/>
    <w:rsid w:val="00DC5939"/>
    <w:rsid w:val="00DC7A51"/>
    <w:rsid w:val="00DD1990"/>
    <w:rsid w:val="00DD30FE"/>
    <w:rsid w:val="00DD3A18"/>
    <w:rsid w:val="00DD3C21"/>
    <w:rsid w:val="00DE5B5F"/>
    <w:rsid w:val="00DE60B6"/>
    <w:rsid w:val="00DE7328"/>
    <w:rsid w:val="00DF0F18"/>
    <w:rsid w:val="00DF7334"/>
    <w:rsid w:val="00E00696"/>
    <w:rsid w:val="00E022AB"/>
    <w:rsid w:val="00E060C2"/>
    <w:rsid w:val="00E06324"/>
    <w:rsid w:val="00E07DD0"/>
    <w:rsid w:val="00E12FB0"/>
    <w:rsid w:val="00E14814"/>
    <w:rsid w:val="00E1591B"/>
    <w:rsid w:val="00E16A50"/>
    <w:rsid w:val="00E20322"/>
    <w:rsid w:val="00E249D5"/>
    <w:rsid w:val="00E2610E"/>
    <w:rsid w:val="00E33C68"/>
    <w:rsid w:val="00E34EEB"/>
    <w:rsid w:val="00E36B1A"/>
    <w:rsid w:val="00E44EB9"/>
    <w:rsid w:val="00E46358"/>
    <w:rsid w:val="00E471DC"/>
    <w:rsid w:val="00E50EB4"/>
    <w:rsid w:val="00E51060"/>
    <w:rsid w:val="00E532FC"/>
    <w:rsid w:val="00E55BB0"/>
    <w:rsid w:val="00E609E5"/>
    <w:rsid w:val="00E60F27"/>
    <w:rsid w:val="00E64D93"/>
    <w:rsid w:val="00E64E29"/>
    <w:rsid w:val="00E65EDB"/>
    <w:rsid w:val="00E66927"/>
    <w:rsid w:val="00E677B8"/>
    <w:rsid w:val="00E67FA1"/>
    <w:rsid w:val="00E73D53"/>
    <w:rsid w:val="00E75111"/>
    <w:rsid w:val="00E756E2"/>
    <w:rsid w:val="00E77296"/>
    <w:rsid w:val="00E8618F"/>
    <w:rsid w:val="00E90CE5"/>
    <w:rsid w:val="00E93763"/>
    <w:rsid w:val="00E96A4D"/>
    <w:rsid w:val="00EA08D1"/>
    <w:rsid w:val="00EA427A"/>
    <w:rsid w:val="00EA723B"/>
    <w:rsid w:val="00EB6350"/>
    <w:rsid w:val="00EC0F53"/>
    <w:rsid w:val="00EC2F62"/>
    <w:rsid w:val="00EC4702"/>
    <w:rsid w:val="00EC62EB"/>
    <w:rsid w:val="00EC6E9F"/>
    <w:rsid w:val="00ED3BF2"/>
    <w:rsid w:val="00ED44F0"/>
    <w:rsid w:val="00ED4B33"/>
    <w:rsid w:val="00ED7DD6"/>
    <w:rsid w:val="00EE15A1"/>
    <w:rsid w:val="00EE2A7C"/>
    <w:rsid w:val="00EE2C42"/>
    <w:rsid w:val="00EE341B"/>
    <w:rsid w:val="00EE38C6"/>
    <w:rsid w:val="00EE4453"/>
    <w:rsid w:val="00EE5FCE"/>
    <w:rsid w:val="00EE6BBD"/>
    <w:rsid w:val="00EE6E1E"/>
    <w:rsid w:val="00EE705F"/>
    <w:rsid w:val="00EF2849"/>
    <w:rsid w:val="00EF54FD"/>
    <w:rsid w:val="00EF7750"/>
    <w:rsid w:val="00F13112"/>
    <w:rsid w:val="00F1343C"/>
    <w:rsid w:val="00F16FE6"/>
    <w:rsid w:val="00F17C84"/>
    <w:rsid w:val="00F2167F"/>
    <w:rsid w:val="00F23111"/>
    <w:rsid w:val="00F238BD"/>
    <w:rsid w:val="00F24992"/>
    <w:rsid w:val="00F268E4"/>
    <w:rsid w:val="00F26DA9"/>
    <w:rsid w:val="00F2736D"/>
    <w:rsid w:val="00F32F2F"/>
    <w:rsid w:val="00F33F3F"/>
    <w:rsid w:val="00F35BDD"/>
    <w:rsid w:val="00F403FD"/>
    <w:rsid w:val="00F41E72"/>
    <w:rsid w:val="00F47CA0"/>
    <w:rsid w:val="00F50300"/>
    <w:rsid w:val="00F51745"/>
    <w:rsid w:val="00F52EBC"/>
    <w:rsid w:val="00F533A0"/>
    <w:rsid w:val="00F538B4"/>
    <w:rsid w:val="00F56E39"/>
    <w:rsid w:val="00F623E9"/>
    <w:rsid w:val="00F635B2"/>
    <w:rsid w:val="00F63951"/>
    <w:rsid w:val="00F63C86"/>
    <w:rsid w:val="00F73074"/>
    <w:rsid w:val="00F766BE"/>
    <w:rsid w:val="00F77657"/>
    <w:rsid w:val="00F77EB9"/>
    <w:rsid w:val="00F80635"/>
    <w:rsid w:val="00F815D1"/>
    <w:rsid w:val="00F81A8D"/>
    <w:rsid w:val="00F81E7E"/>
    <w:rsid w:val="00F81F0F"/>
    <w:rsid w:val="00F825F4"/>
    <w:rsid w:val="00F859AF"/>
    <w:rsid w:val="00F873F9"/>
    <w:rsid w:val="00F9136D"/>
    <w:rsid w:val="00F92766"/>
    <w:rsid w:val="00F92AA1"/>
    <w:rsid w:val="00F932DE"/>
    <w:rsid w:val="00F93BEE"/>
    <w:rsid w:val="00F963DD"/>
    <w:rsid w:val="00FA2045"/>
    <w:rsid w:val="00FA224F"/>
    <w:rsid w:val="00FA7A66"/>
    <w:rsid w:val="00FB1AA9"/>
    <w:rsid w:val="00FB4B5A"/>
    <w:rsid w:val="00FB5367"/>
    <w:rsid w:val="00FB5DAA"/>
    <w:rsid w:val="00FB6D54"/>
    <w:rsid w:val="00FB7138"/>
    <w:rsid w:val="00FC04B9"/>
    <w:rsid w:val="00FC161A"/>
    <w:rsid w:val="00FC23D5"/>
    <w:rsid w:val="00FC4C1A"/>
    <w:rsid w:val="00FC6468"/>
    <w:rsid w:val="00FC6A07"/>
    <w:rsid w:val="00FC6D49"/>
    <w:rsid w:val="00FC7987"/>
    <w:rsid w:val="00FD4922"/>
    <w:rsid w:val="00FD6461"/>
    <w:rsid w:val="00FE0281"/>
    <w:rsid w:val="00FE7083"/>
    <w:rsid w:val="00FF019F"/>
    <w:rsid w:val="00FF2137"/>
    <w:rsid w:val="00FF22B5"/>
    <w:rsid w:val="00FF3D73"/>
    <w:rsid w:val="00FF41B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0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qFormat/>
    <w:rsid w:val="00AF330D"/>
    <w:pPr>
      <w:widowControl/>
      <w:autoSpaceDE/>
      <w:autoSpaceDN/>
      <w:adjustRightInd/>
      <w:spacing w:before="120" w:after="120"/>
      <w:jc w:val="left"/>
    </w:pPr>
    <w:rPr>
      <w:rFonts w:ascii="Times" w:eastAsia="Times" w:hAnsi="Times" w:cs="Times New Roman"/>
      <w:b/>
      <w:color w:val="auto"/>
      <w:szCs w:val="20"/>
    </w:rPr>
  </w:style>
  <w:style w:type="paragraph" w:customStyle="1" w:styleId="SPIEpapertitle">
    <w:name w:val="SPIE paper title"/>
    <w:basedOn w:val="Normal"/>
    <w:link w:val="SPIEpapertitleCharChar"/>
    <w:rsid w:val="00821627"/>
    <w:pPr>
      <w:widowControl/>
      <w:autoSpaceDE/>
      <w:autoSpaceDN/>
      <w:adjustRightInd/>
      <w:jc w:val="center"/>
      <w:outlineLvl w:val="0"/>
    </w:pPr>
    <w:rPr>
      <w:rFonts w:ascii="Times New Roman" w:hAnsi="Times New Roman" w:cs="Times New Roman"/>
      <w:b/>
      <w:color w:val="auto"/>
      <w:sz w:val="32"/>
      <w:szCs w:val="20"/>
    </w:rPr>
  </w:style>
  <w:style w:type="character" w:customStyle="1" w:styleId="SPIEpapertitleCharChar">
    <w:name w:val="SPIE paper title Char Char"/>
    <w:link w:val="SPIEpapertitle"/>
    <w:rsid w:val="00821627"/>
    <w:rPr>
      <w:b/>
      <w:sz w:val="32"/>
    </w:rPr>
  </w:style>
  <w:style w:type="paragraph" w:customStyle="1" w:styleId="Default">
    <w:name w:val="Default"/>
    <w:rsid w:val="00CD5F44"/>
    <w:pPr>
      <w:autoSpaceDE w:val="0"/>
      <w:autoSpaceDN w:val="0"/>
      <w:adjustRightInd w:val="0"/>
    </w:pPr>
    <w:rPr>
      <w:rFonts w:ascii="Calibri" w:hAnsi="Calibri" w:cs="Calibri"/>
      <w:color w:val="000000"/>
      <w:sz w:val="24"/>
      <w:szCs w:val="24"/>
      <w:lang w:val="nl-NL"/>
    </w:rPr>
  </w:style>
  <w:style w:type="paragraph" w:customStyle="1" w:styleId="Body">
    <w:name w:val="Body"/>
    <w:basedOn w:val="Normal"/>
    <w:uiPriority w:val="99"/>
    <w:rsid w:val="00965D9D"/>
    <w:pPr>
      <w:widowControl/>
      <w:autoSpaceDE/>
      <w:autoSpaceDN/>
      <w:adjustRightInd/>
      <w:spacing w:line="260" w:lineRule="atLeast"/>
      <w:jc w:val="left"/>
    </w:pPr>
    <w:rPr>
      <w:rFonts w:ascii="Arial" w:eastAsia="Arial Unicode MS" w:hAnsi="Arial" w:cs="Times New Roman"/>
      <w:color w:val="auto"/>
      <w:sz w:val="20"/>
      <w:szCs w:val="20"/>
      <w:lang w:val="en-GB"/>
    </w:rPr>
  </w:style>
  <w:style w:type="paragraph" w:styleId="Title">
    <w:name w:val="Title"/>
    <w:basedOn w:val="Normal"/>
    <w:next w:val="Normal"/>
    <w:link w:val="TitleChar"/>
    <w:qFormat/>
    <w:rsid w:val="00470924"/>
    <w:pPr>
      <w:framePr w:w="9360" w:hSpace="187" w:vSpace="187" w:wrap="notBeside" w:vAnchor="text" w:hAnchor="page" w:xAlign="center" w:y="1"/>
      <w:widowControl/>
      <w:autoSpaceDE/>
      <w:autoSpaceDN/>
      <w:adjustRightInd/>
      <w:jc w:val="center"/>
    </w:pPr>
    <w:rPr>
      <w:rFonts w:ascii="Times New Roman" w:hAnsi="Times New Roman" w:cs="Times New Roman"/>
      <w:color w:val="auto"/>
      <w:kern w:val="28"/>
      <w:sz w:val="48"/>
      <w:szCs w:val="48"/>
    </w:rPr>
  </w:style>
  <w:style w:type="character" w:customStyle="1" w:styleId="TitleChar">
    <w:name w:val="Title Char"/>
    <w:basedOn w:val="DefaultParagraphFont"/>
    <w:link w:val="Title"/>
    <w:rsid w:val="00470924"/>
    <w:rPr>
      <w:kern w:val="28"/>
      <w:sz w:val="48"/>
      <w:szCs w:val="48"/>
    </w:rPr>
  </w:style>
  <w:style w:type="character" w:customStyle="1" w:styleId="ng-scope">
    <w:name w:val="ng-scope"/>
    <w:basedOn w:val="DefaultParagraphFont"/>
    <w:rsid w:val="008B7FBE"/>
  </w:style>
  <w:style w:type="character" w:styleId="LineNumber">
    <w:name w:val="line number"/>
    <w:basedOn w:val="DefaultParagraphFont"/>
    <w:uiPriority w:val="99"/>
    <w:semiHidden/>
    <w:unhideWhenUsed/>
    <w:rsid w:val="003730A9"/>
  </w:style>
  <w:style w:type="character" w:customStyle="1" w:styleId="maintitle">
    <w:name w:val="maintitle"/>
    <w:basedOn w:val="DefaultParagraphFont"/>
    <w:rsid w:val="0095509A"/>
  </w:style>
  <w:style w:type="character" w:styleId="FootnoteReference">
    <w:name w:val="footnote reference"/>
    <w:semiHidden/>
    <w:rsid w:val="004B3DE9"/>
    <w:rPr>
      <w:vertAlign w:val="superscript"/>
    </w:rPr>
  </w:style>
  <w:style w:type="paragraph" w:styleId="FootnoteText">
    <w:name w:val="footnote text"/>
    <w:basedOn w:val="Normal"/>
    <w:link w:val="FootnoteTextChar"/>
    <w:semiHidden/>
    <w:rsid w:val="004B3DE9"/>
    <w:pPr>
      <w:widowControl/>
      <w:autoSpaceDE/>
      <w:autoSpaceDN/>
      <w:adjustRightInd/>
      <w:spacing w:line="280" w:lineRule="atLeast"/>
    </w:pPr>
    <w:rPr>
      <w:rFonts w:ascii="Arial" w:hAnsi="Arial" w:cs="Times New Roman"/>
      <w:color w:val="auto"/>
      <w:sz w:val="16"/>
      <w:szCs w:val="20"/>
      <w:lang w:val="nl-NL" w:eastAsia="nl-NL"/>
    </w:rPr>
  </w:style>
  <w:style w:type="character" w:customStyle="1" w:styleId="FootnoteTextChar">
    <w:name w:val="Footnote Text Char"/>
    <w:basedOn w:val="DefaultParagraphFont"/>
    <w:link w:val="FootnoteText"/>
    <w:semiHidden/>
    <w:rsid w:val="004B3DE9"/>
    <w:rPr>
      <w:rFonts w:ascii="Arial" w:hAnsi="Arial"/>
      <w:sz w:val="16"/>
      <w:lang w:val="nl-NL" w:eastAsia="nl-NL"/>
    </w:rPr>
  </w:style>
  <w:style w:type="character" w:customStyle="1" w:styleId="paddingr15">
    <w:name w:val="paddingr15"/>
    <w:basedOn w:val="DefaultParagraphFont"/>
    <w:rsid w:val="00DD3A18"/>
  </w:style>
  <w:style w:type="character" w:styleId="Strong">
    <w:name w:val="Strong"/>
    <w:basedOn w:val="DefaultParagraphFont"/>
    <w:uiPriority w:val="22"/>
    <w:qFormat/>
    <w:rsid w:val="00DD3A18"/>
    <w:rPr>
      <w:b/>
      <w:bCs/>
    </w:rPr>
  </w:style>
  <w:style w:type="character" w:customStyle="1" w:styleId="article-headermeta-info-data">
    <w:name w:val="article-header__meta-info-data"/>
    <w:basedOn w:val="DefaultParagraphFont"/>
    <w:rsid w:val="0087008A"/>
  </w:style>
  <w:style w:type="character" w:customStyle="1" w:styleId="st1">
    <w:name w:val="st1"/>
    <w:basedOn w:val="DefaultParagraphFont"/>
    <w:rsid w:val="0087008A"/>
  </w:style>
  <w:style w:type="character" w:customStyle="1" w:styleId="article-headermeta-info-label">
    <w:name w:val="article-header__meta-info-label"/>
    <w:basedOn w:val="DefaultParagraphFont"/>
    <w:rsid w:val="0087008A"/>
  </w:style>
  <w:style w:type="paragraph" w:styleId="z-TopofForm">
    <w:name w:val="HTML Top of Form"/>
    <w:basedOn w:val="Normal"/>
    <w:next w:val="Normal"/>
    <w:link w:val="z-TopofFormChar"/>
    <w:hidden/>
    <w:uiPriority w:val="99"/>
    <w:semiHidden/>
    <w:unhideWhenUsed/>
    <w:rsid w:val="00C72128"/>
    <w:pPr>
      <w:widowControl/>
      <w:pBdr>
        <w:bottom w:val="single" w:sz="6" w:space="1" w:color="auto"/>
      </w:pBdr>
      <w:autoSpaceDE/>
      <w:autoSpaceDN/>
      <w:adjustRightInd/>
      <w:jc w:val="center"/>
    </w:pPr>
    <w:rPr>
      <w:rFonts w:ascii="Arial" w:hAnsi="Arial" w:cs="Arial"/>
      <w:vanish/>
      <w:color w:val="auto"/>
      <w:sz w:val="16"/>
      <w:szCs w:val="16"/>
      <w:lang w:val="nl-NL" w:eastAsia="nl-NL"/>
    </w:rPr>
  </w:style>
  <w:style w:type="character" w:customStyle="1" w:styleId="z-TopofFormChar">
    <w:name w:val="z-Top of Form Char"/>
    <w:basedOn w:val="DefaultParagraphFont"/>
    <w:link w:val="z-TopofForm"/>
    <w:uiPriority w:val="99"/>
    <w:semiHidden/>
    <w:rsid w:val="00C72128"/>
    <w:rPr>
      <w:rFonts w:ascii="Arial" w:hAnsi="Arial" w:cs="Arial"/>
      <w:vanish/>
      <w:sz w:val="16"/>
      <w:szCs w:val="16"/>
      <w:lang w:val="nl-NL" w:eastAsia="nl-NL"/>
    </w:rPr>
  </w:style>
  <w:style w:type="paragraph" w:styleId="z-BottomofForm">
    <w:name w:val="HTML Bottom of Form"/>
    <w:basedOn w:val="Normal"/>
    <w:next w:val="Normal"/>
    <w:link w:val="z-BottomofFormChar"/>
    <w:hidden/>
    <w:uiPriority w:val="99"/>
    <w:semiHidden/>
    <w:unhideWhenUsed/>
    <w:rsid w:val="00C72128"/>
    <w:pPr>
      <w:widowControl/>
      <w:pBdr>
        <w:top w:val="single" w:sz="6" w:space="1" w:color="auto"/>
      </w:pBdr>
      <w:autoSpaceDE/>
      <w:autoSpaceDN/>
      <w:adjustRightInd/>
      <w:jc w:val="center"/>
    </w:pPr>
    <w:rPr>
      <w:rFonts w:ascii="Arial" w:hAnsi="Arial" w:cs="Arial"/>
      <w:vanish/>
      <w:color w:val="auto"/>
      <w:sz w:val="16"/>
      <w:szCs w:val="16"/>
      <w:lang w:val="nl-NL" w:eastAsia="nl-NL"/>
    </w:rPr>
  </w:style>
  <w:style w:type="character" w:customStyle="1" w:styleId="z-BottomofFormChar">
    <w:name w:val="z-Bottom of Form Char"/>
    <w:basedOn w:val="DefaultParagraphFont"/>
    <w:link w:val="z-BottomofForm"/>
    <w:uiPriority w:val="99"/>
    <w:semiHidden/>
    <w:rsid w:val="00C72128"/>
    <w:rPr>
      <w:rFonts w:ascii="Arial" w:hAnsi="Arial" w:cs="Arial"/>
      <w:vanish/>
      <w:sz w:val="16"/>
      <w:szCs w:val="16"/>
      <w:lang w:val="nl-NL" w:eastAsia="nl-NL"/>
    </w:rPr>
  </w:style>
  <w:style w:type="character" w:customStyle="1" w:styleId="ytp-time-current">
    <w:name w:val="ytp-time-current"/>
    <w:basedOn w:val="DefaultParagraphFont"/>
    <w:rsid w:val="00C72128"/>
  </w:style>
  <w:style w:type="character" w:customStyle="1" w:styleId="ytp-time-separator">
    <w:name w:val="ytp-time-separator"/>
    <w:basedOn w:val="DefaultParagraphFont"/>
    <w:rsid w:val="00C72128"/>
  </w:style>
  <w:style w:type="character" w:customStyle="1" w:styleId="ytp-time-duration">
    <w:name w:val="ytp-time-duration"/>
    <w:basedOn w:val="DefaultParagraphFont"/>
    <w:rsid w:val="00C72128"/>
  </w:style>
  <w:style w:type="character" w:customStyle="1" w:styleId="yt-uix-button-content">
    <w:name w:val="yt-uix-button-content"/>
    <w:basedOn w:val="DefaultParagraphFont"/>
    <w:rsid w:val="00C72128"/>
  </w:style>
  <w:style w:type="character" w:customStyle="1" w:styleId="watch-title">
    <w:name w:val="watch-title"/>
    <w:basedOn w:val="DefaultParagraphFont"/>
    <w:rsid w:val="00C72128"/>
  </w:style>
  <w:style w:type="character" w:customStyle="1" w:styleId="doi">
    <w:name w:val="doi"/>
    <w:basedOn w:val="DefaultParagraphFont"/>
    <w:rsid w:val="00A5315A"/>
  </w:style>
  <w:style w:type="character" w:customStyle="1" w:styleId="authorsname">
    <w:name w:val="authors__name"/>
    <w:basedOn w:val="DefaultParagraphFont"/>
    <w:rsid w:val="00DE7328"/>
  </w:style>
  <w:style w:type="character" w:customStyle="1" w:styleId="gsoph">
    <w:name w:val="gs_oph"/>
    <w:basedOn w:val="DefaultParagraphFont"/>
    <w:rsid w:val="00F5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3438">
      <w:bodyDiv w:val="1"/>
      <w:marLeft w:val="0"/>
      <w:marRight w:val="0"/>
      <w:marTop w:val="0"/>
      <w:marBottom w:val="0"/>
      <w:divBdr>
        <w:top w:val="none" w:sz="0" w:space="0" w:color="auto"/>
        <w:left w:val="none" w:sz="0" w:space="0" w:color="auto"/>
        <w:bottom w:val="none" w:sz="0" w:space="0" w:color="auto"/>
        <w:right w:val="none" w:sz="0" w:space="0" w:color="auto"/>
      </w:divBdr>
      <w:divsChild>
        <w:div w:id="1028415098">
          <w:marLeft w:val="0"/>
          <w:marRight w:val="0"/>
          <w:marTop w:val="0"/>
          <w:marBottom w:val="0"/>
          <w:divBdr>
            <w:top w:val="single" w:sz="2" w:space="0" w:color="2E2E2E"/>
            <w:left w:val="single" w:sz="2" w:space="0" w:color="2E2E2E"/>
            <w:bottom w:val="single" w:sz="2" w:space="0" w:color="2E2E2E"/>
            <w:right w:val="single" w:sz="2" w:space="0" w:color="2E2E2E"/>
          </w:divBdr>
          <w:divsChild>
            <w:div w:id="1336613745">
              <w:marLeft w:val="0"/>
              <w:marRight w:val="0"/>
              <w:marTop w:val="0"/>
              <w:marBottom w:val="0"/>
              <w:divBdr>
                <w:top w:val="single" w:sz="6" w:space="0" w:color="C9C9C9"/>
                <w:left w:val="none" w:sz="0" w:space="0" w:color="auto"/>
                <w:bottom w:val="none" w:sz="0" w:space="0" w:color="auto"/>
                <w:right w:val="none" w:sz="0" w:space="0" w:color="auto"/>
              </w:divBdr>
              <w:divsChild>
                <w:div w:id="2065176556">
                  <w:marLeft w:val="0"/>
                  <w:marRight w:val="0"/>
                  <w:marTop w:val="0"/>
                  <w:marBottom w:val="0"/>
                  <w:divBdr>
                    <w:top w:val="none" w:sz="0" w:space="0" w:color="auto"/>
                    <w:left w:val="none" w:sz="0" w:space="0" w:color="auto"/>
                    <w:bottom w:val="none" w:sz="0" w:space="0" w:color="auto"/>
                    <w:right w:val="none" w:sz="0" w:space="0" w:color="auto"/>
                  </w:divBdr>
                  <w:divsChild>
                    <w:div w:id="2093120063">
                      <w:marLeft w:val="0"/>
                      <w:marRight w:val="0"/>
                      <w:marTop w:val="0"/>
                      <w:marBottom w:val="0"/>
                      <w:divBdr>
                        <w:top w:val="none" w:sz="0" w:space="0" w:color="auto"/>
                        <w:left w:val="none" w:sz="0" w:space="0" w:color="auto"/>
                        <w:bottom w:val="none" w:sz="0" w:space="0" w:color="auto"/>
                        <w:right w:val="none" w:sz="0" w:space="0" w:color="auto"/>
                      </w:divBdr>
                      <w:divsChild>
                        <w:div w:id="16242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603227">
      <w:bodyDiv w:val="1"/>
      <w:marLeft w:val="0"/>
      <w:marRight w:val="0"/>
      <w:marTop w:val="0"/>
      <w:marBottom w:val="0"/>
      <w:divBdr>
        <w:top w:val="none" w:sz="0" w:space="0" w:color="auto"/>
        <w:left w:val="none" w:sz="0" w:space="0" w:color="auto"/>
        <w:bottom w:val="none" w:sz="0" w:space="0" w:color="auto"/>
        <w:right w:val="none" w:sz="0" w:space="0" w:color="auto"/>
      </w:divBdr>
      <w:divsChild>
        <w:div w:id="603347188">
          <w:marLeft w:val="0"/>
          <w:marRight w:val="0"/>
          <w:marTop w:val="0"/>
          <w:marBottom w:val="0"/>
          <w:divBdr>
            <w:top w:val="none" w:sz="0" w:space="0" w:color="auto"/>
            <w:left w:val="none" w:sz="0" w:space="0" w:color="auto"/>
            <w:bottom w:val="none" w:sz="0" w:space="0" w:color="auto"/>
            <w:right w:val="none" w:sz="0" w:space="0" w:color="auto"/>
          </w:divBdr>
          <w:divsChild>
            <w:div w:id="690841858">
              <w:marLeft w:val="0"/>
              <w:marRight w:val="0"/>
              <w:marTop w:val="0"/>
              <w:marBottom w:val="0"/>
              <w:divBdr>
                <w:top w:val="none" w:sz="0" w:space="0" w:color="auto"/>
                <w:left w:val="none" w:sz="0" w:space="0" w:color="auto"/>
                <w:bottom w:val="none" w:sz="0" w:space="0" w:color="auto"/>
                <w:right w:val="none" w:sz="0" w:space="0" w:color="auto"/>
              </w:divBdr>
              <w:divsChild>
                <w:div w:id="1742602538">
                  <w:marLeft w:val="0"/>
                  <w:marRight w:val="0"/>
                  <w:marTop w:val="0"/>
                  <w:marBottom w:val="0"/>
                  <w:divBdr>
                    <w:top w:val="none" w:sz="0" w:space="0" w:color="auto"/>
                    <w:left w:val="none" w:sz="0" w:space="0" w:color="auto"/>
                    <w:bottom w:val="none" w:sz="0" w:space="0" w:color="auto"/>
                    <w:right w:val="none" w:sz="0" w:space="0" w:color="auto"/>
                  </w:divBdr>
                  <w:divsChild>
                    <w:div w:id="2058818267">
                      <w:marLeft w:val="0"/>
                      <w:marRight w:val="0"/>
                      <w:marTop w:val="0"/>
                      <w:marBottom w:val="0"/>
                      <w:divBdr>
                        <w:top w:val="none" w:sz="0" w:space="0" w:color="auto"/>
                        <w:left w:val="none" w:sz="0" w:space="0" w:color="auto"/>
                        <w:bottom w:val="none" w:sz="0" w:space="0" w:color="auto"/>
                        <w:right w:val="none" w:sz="0" w:space="0" w:color="auto"/>
                      </w:divBdr>
                      <w:divsChild>
                        <w:div w:id="1560824610">
                          <w:marLeft w:val="0"/>
                          <w:marRight w:val="0"/>
                          <w:marTop w:val="0"/>
                          <w:marBottom w:val="0"/>
                          <w:divBdr>
                            <w:top w:val="none" w:sz="0" w:space="0" w:color="auto"/>
                            <w:left w:val="none" w:sz="0" w:space="0" w:color="auto"/>
                            <w:bottom w:val="none" w:sz="0" w:space="0" w:color="auto"/>
                            <w:right w:val="none" w:sz="0" w:space="0" w:color="auto"/>
                          </w:divBdr>
                          <w:divsChild>
                            <w:div w:id="109781720">
                              <w:marLeft w:val="0"/>
                              <w:marRight w:val="0"/>
                              <w:marTop w:val="0"/>
                              <w:marBottom w:val="0"/>
                              <w:divBdr>
                                <w:top w:val="none" w:sz="0" w:space="0" w:color="auto"/>
                                <w:left w:val="none" w:sz="0" w:space="0" w:color="auto"/>
                                <w:bottom w:val="none" w:sz="0" w:space="0" w:color="auto"/>
                                <w:right w:val="none" w:sz="0" w:space="0" w:color="auto"/>
                              </w:divBdr>
                              <w:divsChild>
                                <w:div w:id="1192300952">
                                  <w:marLeft w:val="0"/>
                                  <w:marRight w:val="0"/>
                                  <w:marTop w:val="0"/>
                                  <w:marBottom w:val="0"/>
                                  <w:divBdr>
                                    <w:top w:val="none" w:sz="0" w:space="0" w:color="auto"/>
                                    <w:left w:val="none" w:sz="0" w:space="0" w:color="auto"/>
                                    <w:bottom w:val="none" w:sz="0" w:space="0" w:color="auto"/>
                                    <w:right w:val="none" w:sz="0" w:space="0" w:color="auto"/>
                                  </w:divBdr>
                                  <w:divsChild>
                                    <w:div w:id="7116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3542">
      <w:bodyDiv w:val="1"/>
      <w:marLeft w:val="0"/>
      <w:marRight w:val="0"/>
      <w:marTop w:val="0"/>
      <w:marBottom w:val="0"/>
      <w:divBdr>
        <w:top w:val="none" w:sz="0" w:space="0" w:color="auto"/>
        <w:left w:val="none" w:sz="0" w:space="0" w:color="auto"/>
        <w:bottom w:val="none" w:sz="0" w:space="0" w:color="auto"/>
        <w:right w:val="none" w:sz="0" w:space="0" w:color="auto"/>
      </w:divBdr>
      <w:divsChild>
        <w:div w:id="1144934260">
          <w:marLeft w:val="0"/>
          <w:marRight w:val="0"/>
          <w:marTop w:val="0"/>
          <w:marBottom w:val="0"/>
          <w:divBdr>
            <w:top w:val="none" w:sz="0" w:space="0" w:color="auto"/>
            <w:left w:val="none" w:sz="0" w:space="0" w:color="auto"/>
            <w:bottom w:val="none" w:sz="0" w:space="0" w:color="auto"/>
            <w:right w:val="none" w:sz="0" w:space="0" w:color="auto"/>
          </w:divBdr>
          <w:divsChild>
            <w:div w:id="194970309">
              <w:marLeft w:val="0"/>
              <w:marRight w:val="0"/>
              <w:marTop w:val="0"/>
              <w:marBottom w:val="0"/>
              <w:divBdr>
                <w:top w:val="none" w:sz="0" w:space="0" w:color="auto"/>
                <w:left w:val="none" w:sz="0" w:space="0" w:color="auto"/>
                <w:bottom w:val="none" w:sz="0" w:space="0" w:color="auto"/>
                <w:right w:val="none" w:sz="0" w:space="0" w:color="auto"/>
              </w:divBdr>
              <w:divsChild>
                <w:div w:id="604388700">
                  <w:marLeft w:val="1"/>
                  <w:marRight w:val="1"/>
                  <w:marTop w:val="90"/>
                  <w:marBottom w:val="90"/>
                  <w:divBdr>
                    <w:top w:val="none" w:sz="0" w:space="0" w:color="auto"/>
                    <w:left w:val="none" w:sz="0" w:space="0" w:color="auto"/>
                    <w:bottom w:val="none" w:sz="0" w:space="0" w:color="auto"/>
                    <w:right w:val="none" w:sz="0" w:space="0" w:color="auto"/>
                  </w:divBdr>
                  <w:divsChild>
                    <w:div w:id="1128165788">
                      <w:marLeft w:val="0"/>
                      <w:marRight w:val="0"/>
                      <w:marTop w:val="0"/>
                      <w:marBottom w:val="0"/>
                      <w:divBdr>
                        <w:top w:val="none" w:sz="0" w:space="0" w:color="auto"/>
                        <w:left w:val="none" w:sz="0" w:space="0" w:color="auto"/>
                        <w:bottom w:val="none" w:sz="0" w:space="0" w:color="auto"/>
                        <w:right w:val="none" w:sz="0" w:space="0" w:color="auto"/>
                      </w:divBdr>
                      <w:divsChild>
                        <w:div w:id="1678462379">
                          <w:marLeft w:val="0"/>
                          <w:marRight w:val="0"/>
                          <w:marTop w:val="0"/>
                          <w:marBottom w:val="0"/>
                          <w:divBdr>
                            <w:top w:val="none" w:sz="0" w:space="0" w:color="auto"/>
                            <w:left w:val="none" w:sz="0" w:space="0" w:color="auto"/>
                            <w:bottom w:val="none" w:sz="0" w:space="0" w:color="auto"/>
                            <w:right w:val="none" w:sz="0" w:space="0" w:color="auto"/>
                          </w:divBdr>
                          <w:divsChild>
                            <w:div w:id="861361514">
                              <w:marLeft w:val="0"/>
                              <w:marRight w:val="0"/>
                              <w:marTop w:val="0"/>
                              <w:marBottom w:val="0"/>
                              <w:divBdr>
                                <w:top w:val="none" w:sz="0" w:space="0" w:color="auto"/>
                                <w:left w:val="none" w:sz="0" w:space="0" w:color="auto"/>
                                <w:bottom w:val="none" w:sz="0" w:space="0" w:color="auto"/>
                                <w:right w:val="none" w:sz="0" w:space="0" w:color="auto"/>
                              </w:divBdr>
                              <w:divsChild>
                                <w:div w:id="363405446">
                                  <w:marLeft w:val="0"/>
                                  <w:marRight w:val="0"/>
                                  <w:marTop w:val="0"/>
                                  <w:marBottom w:val="0"/>
                                  <w:divBdr>
                                    <w:top w:val="none" w:sz="0" w:space="0" w:color="auto"/>
                                    <w:left w:val="none" w:sz="0" w:space="0" w:color="auto"/>
                                    <w:bottom w:val="none" w:sz="0" w:space="0" w:color="auto"/>
                                    <w:right w:val="none" w:sz="0" w:space="0" w:color="auto"/>
                                  </w:divBdr>
                                  <w:divsChild>
                                    <w:div w:id="1083186909">
                                      <w:marLeft w:val="0"/>
                                      <w:marRight w:val="0"/>
                                      <w:marTop w:val="0"/>
                                      <w:marBottom w:val="0"/>
                                      <w:divBdr>
                                        <w:top w:val="none" w:sz="0" w:space="0" w:color="auto"/>
                                        <w:left w:val="none" w:sz="0" w:space="0" w:color="auto"/>
                                        <w:bottom w:val="none" w:sz="0" w:space="0" w:color="auto"/>
                                        <w:right w:val="none" w:sz="0" w:space="0" w:color="auto"/>
                                      </w:divBdr>
                                      <w:divsChild>
                                        <w:div w:id="1051542808">
                                          <w:marLeft w:val="0"/>
                                          <w:marRight w:val="195"/>
                                          <w:marTop w:val="105"/>
                                          <w:marBottom w:val="0"/>
                                          <w:divBdr>
                                            <w:top w:val="single" w:sz="6" w:space="8" w:color="9B9B9B"/>
                                            <w:left w:val="none" w:sz="0" w:space="0" w:color="auto"/>
                                            <w:bottom w:val="none" w:sz="0" w:space="0" w:color="auto"/>
                                            <w:right w:val="none" w:sz="0" w:space="0" w:color="auto"/>
                                          </w:divBdr>
                                          <w:divsChild>
                                            <w:div w:id="23559936">
                                              <w:marLeft w:val="0"/>
                                              <w:marRight w:val="0"/>
                                              <w:marTop w:val="0"/>
                                              <w:marBottom w:val="0"/>
                                              <w:divBdr>
                                                <w:top w:val="none" w:sz="0" w:space="0" w:color="auto"/>
                                                <w:left w:val="none" w:sz="0" w:space="0" w:color="auto"/>
                                                <w:bottom w:val="none" w:sz="0" w:space="0" w:color="auto"/>
                                                <w:right w:val="none" w:sz="0" w:space="0" w:color="auto"/>
                                              </w:divBdr>
                                              <w:divsChild>
                                                <w:div w:id="1623069941">
                                                  <w:marLeft w:val="0"/>
                                                  <w:marRight w:val="0"/>
                                                  <w:marTop w:val="0"/>
                                                  <w:marBottom w:val="0"/>
                                                  <w:divBdr>
                                                    <w:top w:val="none" w:sz="0" w:space="0" w:color="auto"/>
                                                    <w:left w:val="none" w:sz="0" w:space="0" w:color="auto"/>
                                                    <w:bottom w:val="none" w:sz="0" w:space="0" w:color="auto"/>
                                                    <w:right w:val="none" w:sz="0" w:space="0" w:color="auto"/>
                                                  </w:divBdr>
                                                  <w:divsChild>
                                                    <w:div w:id="1074668474">
                                                      <w:marLeft w:val="0"/>
                                                      <w:marRight w:val="0"/>
                                                      <w:marTop w:val="0"/>
                                                      <w:marBottom w:val="0"/>
                                                      <w:divBdr>
                                                        <w:top w:val="none" w:sz="0" w:space="0" w:color="auto"/>
                                                        <w:left w:val="none" w:sz="0" w:space="0" w:color="auto"/>
                                                        <w:bottom w:val="none" w:sz="0" w:space="0" w:color="auto"/>
                                                        <w:right w:val="none" w:sz="0" w:space="0" w:color="auto"/>
                                                      </w:divBdr>
                                                      <w:divsChild>
                                                        <w:div w:id="1471441702">
                                                          <w:marLeft w:val="0"/>
                                                          <w:marRight w:val="0"/>
                                                          <w:marTop w:val="0"/>
                                                          <w:marBottom w:val="0"/>
                                                          <w:divBdr>
                                                            <w:top w:val="none" w:sz="0" w:space="0" w:color="auto"/>
                                                            <w:left w:val="none" w:sz="0" w:space="0" w:color="auto"/>
                                                            <w:bottom w:val="none" w:sz="0" w:space="0" w:color="auto"/>
                                                            <w:right w:val="none" w:sz="0" w:space="0" w:color="auto"/>
                                                          </w:divBdr>
                                                        </w:div>
                                                      </w:divsChild>
                                                    </w:div>
                                                    <w:div w:id="7361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6163955">
      <w:bodyDiv w:val="1"/>
      <w:marLeft w:val="0"/>
      <w:marRight w:val="0"/>
      <w:marTop w:val="0"/>
      <w:marBottom w:val="0"/>
      <w:divBdr>
        <w:top w:val="none" w:sz="0" w:space="0" w:color="auto"/>
        <w:left w:val="none" w:sz="0" w:space="0" w:color="auto"/>
        <w:bottom w:val="none" w:sz="0" w:space="0" w:color="auto"/>
        <w:right w:val="none" w:sz="0" w:space="0" w:color="auto"/>
      </w:divBdr>
      <w:divsChild>
        <w:div w:id="1327049549">
          <w:marLeft w:val="0"/>
          <w:marRight w:val="0"/>
          <w:marTop w:val="0"/>
          <w:marBottom w:val="0"/>
          <w:divBdr>
            <w:top w:val="single" w:sz="2" w:space="0" w:color="2E2E2E"/>
            <w:left w:val="single" w:sz="2" w:space="0" w:color="2E2E2E"/>
            <w:bottom w:val="single" w:sz="2" w:space="0" w:color="2E2E2E"/>
            <w:right w:val="single" w:sz="2" w:space="0" w:color="2E2E2E"/>
          </w:divBdr>
          <w:divsChild>
            <w:div w:id="2103450054">
              <w:marLeft w:val="0"/>
              <w:marRight w:val="0"/>
              <w:marTop w:val="0"/>
              <w:marBottom w:val="0"/>
              <w:divBdr>
                <w:top w:val="single" w:sz="6" w:space="0" w:color="C9C9C9"/>
                <w:left w:val="none" w:sz="0" w:space="0" w:color="auto"/>
                <w:bottom w:val="none" w:sz="0" w:space="0" w:color="auto"/>
                <w:right w:val="none" w:sz="0" w:space="0" w:color="auto"/>
              </w:divBdr>
              <w:divsChild>
                <w:div w:id="1492601494">
                  <w:marLeft w:val="0"/>
                  <w:marRight w:val="0"/>
                  <w:marTop w:val="0"/>
                  <w:marBottom w:val="0"/>
                  <w:divBdr>
                    <w:top w:val="none" w:sz="0" w:space="0" w:color="auto"/>
                    <w:left w:val="none" w:sz="0" w:space="0" w:color="auto"/>
                    <w:bottom w:val="none" w:sz="0" w:space="0" w:color="auto"/>
                    <w:right w:val="none" w:sz="0" w:space="0" w:color="auto"/>
                  </w:divBdr>
                  <w:divsChild>
                    <w:div w:id="1836727059">
                      <w:marLeft w:val="0"/>
                      <w:marRight w:val="0"/>
                      <w:marTop w:val="0"/>
                      <w:marBottom w:val="0"/>
                      <w:divBdr>
                        <w:top w:val="none" w:sz="0" w:space="0" w:color="auto"/>
                        <w:left w:val="none" w:sz="0" w:space="0" w:color="auto"/>
                        <w:bottom w:val="none" w:sz="0" w:space="0" w:color="auto"/>
                        <w:right w:val="none" w:sz="0" w:space="0" w:color="auto"/>
                      </w:divBdr>
                      <w:divsChild>
                        <w:div w:id="1871643287">
                          <w:marLeft w:val="0"/>
                          <w:marRight w:val="0"/>
                          <w:marTop w:val="225"/>
                          <w:marBottom w:val="180"/>
                          <w:divBdr>
                            <w:top w:val="single" w:sz="6" w:space="0" w:color="D7D7D7"/>
                            <w:left w:val="single" w:sz="2" w:space="0" w:color="D7D7D7"/>
                            <w:bottom w:val="single" w:sz="6" w:space="0" w:color="D7D7D7"/>
                            <w:right w:val="single" w:sz="2" w:space="0" w:color="D7D7D7"/>
                          </w:divBdr>
                          <w:divsChild>
                            <w:div w:id="614479725">
                              <w:marLeft w:val="0"/>
                              <w:marRight w:val="0"/>
                              <w:marTop w:val="0"/>
                              <w:marBottom w:val="0"/>
                              <w:divBdr>
                                <w:top w:val="none" w:sz="0" w:space="0" w:color="auto"/>
                                <w:left w:val="none" w:sz="0" w:space="0" w:color="auto"/>
                                <w:bottom w:val="none" w:sz="0" w:space="0" w:color="auto"/>
                                <w:right w:val="none" w:sz="0" w:space="0" w:color="auto"/>
                              </w:divBdr>
                              <w:divsChild>
                                <w:div w:id="3874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5476744">
      <w:bodyDiv w:val="1"/>
      <w:marLeft w:val="0"/>
      <w:marRight w:val="0"/>
      <w:marTop w:val="0"/>
      <w:marBottom w:val="0"/>
      <w:divBdr>
        <w:top w:val="none" w:sz="0" w:space="0" w:color="auto"/>
        <w:left w:val="none" w:sz="0" w:space="0" w:color="auto"/>
        <w:bottom w:val="none" w:sz="0" w:space="0" w:color="auto"/>
        <w:right w:val="none" w:sz="0" w:space="0" w:color="auto"/>
      </w:divBdr>
      <w:divsChild>
        <w:div w:id="2072345457">
          <w:marLeft w:val="0"/>
          <w:marRight w:val="0"/>
          <w:marTop w:val="0"/>
          <w:marBottom w:val="0"/>
          <w:divBdr>
            <w:top w:val="single" w:sz="2" w:space="0" w:color="2E2E2E"/>
            <w:left w:val="single" w:sz="2" w:space="0" w:color="2E2E2E"/>
            <w:bottom w:val="single" w:sz="2" w:space="0" w:color="2E2E2E"/>
            <w:right w:val="single" w:sz="2" w:space="0" w:color="2E2E2E"/>
          </w:divBdr>
          <w:divsChild>
            <w:div w:id="1151605832">
              <w:marLeft w:val="0"/>
              <w:marRight w:val="0"/>
              <w:marTop w:val="0"/>
              <w:marBottom w:val="0"/>
              <w:divBdr>
                <w:top w:val="single" w:sz="6" w:space="0" w:color="C9C9C9"/>
                <w:left w:val="none" w:sz="0" w:space="0" w:color="auto"/>
                <w:bottom w:val="none" w:sz="0" w:space="0" w:color="auto"/>
                <w:right w:val="none" w:sz="0" w:space="0" w:color="auto"/>
              </w:divBdr>
              <w:divsChild>
                <w:div w:id="254632365">
                  <w:marLeft w:val="0"/>
                  <w:marRight w:val="0"/>
                  <w:marTop w:val="0"/>
                  <w:marBottom w:val="0"/>
                  <w:divBdr>
                    <w:top w:val="none" w:sz="0" w:space="0" w:color="auto"/>
                    <w:left w:val="none" w:sz="0" w:space="0" w:color="auto"/>
                    <w:bottom w:val="none" w:sz="0" w:space="0" w:color="auto"/>
                    <w:right w:val="none" w:sz="0" w:space="0" w:color="auto"/>
                  </w:divBdr>
                  <w:divsChild>
                    <w:div w:id="1901093251">
                      <w:marLeft w:val="0"/>
                      <w:marRight w:val="0"/>
                      <w:marTop w:val="0"/>
                      <w:marBottom w:val="0"/>
                      <w:divBdr>
                        <w:top w:val="none" w:sz="0" w:space="0" w:color="auto"/>
                        <w:left w:val="none" w:sz="0" w:space="0" w:color="auto"/>
                        <w:bottom w:val="none" w:sz="0" w:space="0" w:color="auto"/>
                        <w:right w:val="none" w:sz="0" w:space="0" w:color="auto"/>
                      </w:divBdr>
                      <w:divsChild>
                        <w:div w:id="13077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5383">
      <w:bodyDiv w:val="1"/>
      <w:marLeft w:val="0"/>
      <w:marRight w:val="0"/>
      <w:marTop w:val="0"/>
      <w:marBottom w:val="0"/>
      <w:divBdr>
        <w:top w:val="none" w:sz="0" w:space="0" w:color="auto"/>
        <w:left w:val="none" w:sz="0" w:space="0" w:color="auto"/>
        <w:bottom w:val="none" w:sz="0" w:space="0" w:color="auto"/>
        <w:right w:val="none" w:sz="0" w:space="0" w:color="auto"/>
      </w:divBdr>
      <w:divsChild>
        <w:div w:id="1363942130">
          <w:marLeft w:val="0"/>
          <w:marRight w:val="0"/>
          <w:marTop w:val="0"/>
          <w:marBottom w:val="0"/>
          <w:divBdr>
            <w:top w:val="none" w:sz="0" w:space="0" w:color="auto"/>
            <w:left w:val="none" w:sz="0" w:space="0" w:color="auto"/>
            <w:bottom w:val="none" w:sz="0" w:space="0" w:color="auto"/>
            <w:right w:val="none" w:sz="0" w:space="0" w:color="auto"/>
          </w:divBdr>
          <w:divsChild>
            <w:div w:id="450902179">
              <w:marLeft w:val="0"/>
              <w:marRight w:val="0"/>
              <w:marTop w:val="0"/>
              <w:marBottom w:val="0"/>
              <w:divBdr>
                <w:top w:val="none" w:sz="0" w:space="5" w:color="auto"/>
                <w:left w:val="none" w:sz="0" w:space="23" w:color="auto"/>
                <w:bottom w:val="single" w:sz="6" w:space="6" w:color="E8E8E8"/>
                <w:right w:val="none" w:sz="0" w:space="23" w:color="auto"/>
              </w:divBdr>
              <w:divsChild>
                <w:div w:id="1971935509">
                  <w:marLeft w:val="0"/>
                  <w:marRight w:val="0"/>
                  <w:marTop w:val="0"/>
                  <w:marBottom w:val="0"/>
                  <w:divBdr>
                    <w:top w:val="none" w:sz="0" w:space="0" w:color="auto"/>
                    <w:left w:val="none" w:sz="0" w:space="0" w:color="auto"/>
                    <w:bottom w:val="none" w:sz="0" w:space="0" w:color="auto"/>
                    <w:right w:val="none" w:sz="0" w:space="0" w:color="auto"/>
                  </w:divBdr>
                  <w:divsChild>
                    <w:div w:id="81994604">
                      <w:marLeft w:val="0"/>
                      <w:marRight w:val="0"/>
                      <w:marTop w:val="0"/>
                      <w:marBottom w:val="0"/>
                      <w:divBdr>
                        <w:top w:val="none" w:sz="0" w:space="0" w:color="auto"/>
                        <w:left w:val="none" w:sz="0" w:space="0" w:color="auto"/>
                        <w:bottom w:val="none" w:sz="0" w:space="0" w:color="auto"/>
                        <w:right w:val="none" w:sz="0" w:space="0" w:color="auto"/>
                      </w:divBdr>
                      <w:divsChild>
                        <w:div w:id="467288839">
                          <w:marLeft w:val="0"/>
                          <w:marRight w:val="0"/>
                          <w:marTop w:val="0"/>
                          <w:marBottom w:val="30"/>
                          <w:divBdr>
                            <w:top w:val="single" w:sz="6" w:space="0" w:color="CCCCCC"/>
                            <w:left w:val="single" w:sz="6" w:space="0" w:color="CCCCCC"/>
                            <w:bottom w:val="single" w:sz="6" w:space="0" w:color="CCCCCC"/>
                            <w:right w:val="single" w:sz="6" w:space="0" w:color="CCCCCC"/>
                          </w:divBdr>
                          <w:divsChild>
                            <w:div w:id="18111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825762">
          <w:marLeft w:val="0"/>
          <w:marRight w:val="0"/>
          <w:marTop w:val="0"/>
          <w:marBottom w:val="0"/>
          <w:divBdr>
            <w:top w:val="none" w:sz="0" w:space="0" w:color="auto"/>
            <w:left w:val="none" w:sz="0" w:space="0" w:color="auto"/>
            <w:bottom w:val="none" w:sz="0" w:space="0" w:color="auto"/>
            <w:right w:val="none" w:sz="0" w:space="0" w:color="auto"/>
          </w:divBdr>
          <w:divsChild>
            <w:div w:id="773592908">
              <w:marLeft w:val="0"/>
              <w:marRight w:val="0"/>
              <w:marTop w:val="0"/>
              <w:marBottom w:val="0"/>
              <w:divBdr>
                <w:top w:val="none" w:sz="0" w:space="0" w:color="auto"/>
                <w:left w:val="none" w:sz="0" w:space="0" w:color="auto"/>
                <w:bottom w:val="none" w:sz="0" w:space="0" w:color="auto"/>
                <w:right w:val="none" w:sz="0" w:space="0" w:color="auto"/>
              </w:divBdr>
              <w:divsChild>
                <w:div w:id="1886479313">
                  <w:marLeft w:val="0"/>
                  <w:marRight w:val="0"/>
                  <w:marTop w:val="0"/>
                  <w:marBottom w:val="0"/>
                  <w:divBdr>
                    <w:top w:val="none" w:sz="0" w:space="0" w:color="auto"/>
                    <w:left w:val="none" w:sz="0" w:space="0" w:color="auto"/>
                    <w:bottom w:val="none" w:sz="0" w:space="0" w:color="auto"/>
                    <w:right w:val="none" w:sz="0" w:space="0" w:color="auto"/>
                  </w:divBdr>
                  <w:divsChild>
                    <w:div w:id="1518496638">
                      <w:marLeft w:val="0"/>
                      <w:marRight w:val="0"/>
                      <w:marTop w:val="750"/>
                      <w:marBottom w:val="0"/>
                      <w:divBdr>
                        <w:top w:val="none" w:sz="0" w:space="0" w:color="auto"/>
                        <w:left w:val="none" w:sz="0" w:space="0" w:color="auto"/>
                        <w:bottom w:val="none" w:sz="0" w:space="0" w:color="auto"/>
                        <w:right w:val="none" w:sz="0" w:space="0" w:color="auto"/>
                      </w:divBdr>
                      <w:divsChild>
                        <w:div w:id="1542132816">
                          <w:marLeft w:val="0"/>
                          <w:marRight w:val="0"/>
                          <w:marTop w:val="0"/>
                          <w:marBottom w:val="0"/>
                          <w:divBdr>
                            <w:top w:val="none" w:sz="0" w:space="0" w:color="auto"/>
                            <w:left w:val="none" w:sz="0" w:space="0" w:color="auto"/>
                            <w:bottom w:val="none" w:sz="0" w:space="0" w:color="auto"/>
                            <w:right w:val="none" w:sz="0" w:space="0" w:color="auto"/>
                          </w:divBdr>
                          <w:divsChild>
                            <w:div w:id="1380321133">
                              <w:marLeft w:val="0"/>
                              <w:marRight w:val="0"/>
                              <w:marTop w:val="0"/>
                              <w:marBottom w:val="0"/>
                              <w:divBdr>
                                <w:top w:val="none" w:sz="0" w:space="0" w:color="auto"/>
                                <w:left w:val="none" w:sz="0" w:space="0" w:color="auto"/>
                                <w:bottom w:val="none" w:sz="0" w:space="0" w:color="auto"/>
                                <w:right w:val="none" w:sz="0" w:space="0" w:color="auto"/>
                              </w:divBdr>
                              <w:divsChild>
                                <w:div w:id="1048795169">
                                  <w:marLeft w:val="0"/>
                                  <w:marRight w:val="0"/>
                                  <w:marTop w:val="0"/>
                                  <w:marBottom w:val="0"/>
                                  <w:divBdr>
                                    <w:top w:val="none" w:sz="0" w:space="0" w:color="auto"/>
                                    <w:left w:val="none" w:sz="0" w:space="0" w:color="auto"/>
                                    <w:bottom w:val="none" w:sz="0" w:space="0" w:color="auto"/>
                                    <w:right w:val="none" w:sz="0" w:space="0" w:color="auto"/>
                                  </w:divBdr>
                                </w:div>
                                <w:div w:id="1417166994">
                                  <w:marLeft w:val="0"/>
                                  <w:marRight w:val="0"/>
                                  <w:marTop w:val="0"/>
                                  <w:marBottom w:val="0"/>
                                  <w:divBdr>
                                    <w:top w:val="none" w:sz="0" w:space="0" w:color="auto"/>
                                    <w:left w:val="none" w:sz="0" w:space="0" w:color="auto"/>
                                    <w:bottom w:val="none" w:sz="0" w:space="0" w:color="auto"/>
                                    <w:right w:val="none" w:sz="0" w:space="0" w:color="auto"/>
                                  </w:divBdr>
                                  <w:divsChild>
                                    <w:div w:id="1954902790">
                                      <w:marLeft w:val="0"/>
                                      <w:marRight w:val="0"/>
                                      <w:marTop w:val="0"/>
                                      <w:marBottom w:val="0"/>
                                      <w:divBdr>
                                        <w:top w:val="none" w:sz="0" w:space="0" w:color="auto"/>
                                        <w:left w:val="none" w:sz="0" w:space="0" w:color="auto"/>
                                        <w:bottom w:val="none" w:sz="0" w:space="0" w:color="auto"/>
                                        <w:right w:val="none" w:sz="0" w:space="0" w:color="auto"/>
                                      </w:divBdr>
                                      <w:divsChild>
                                        <w:div w:id="20935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8376">
                                  <w:marLeft w:val="0"/>
                                  <w:marRight w:val="0"/>
                                  <w:marTop w:val="0"/>
                                  <w:marBottom w:val="0"/>
                                  <w:divBdr>
                                    <w:top w:val="none" w:sz="0" w:space="0" w:color="auto"/>
                                    <w:left w:val="none" w:sz="0" w:space="0" w:color="auto"/>
                                    <w:bottom w:val="none" w:sz="0" w:space="0" w:color="auto"/>
                                    <w:right w:val="none" w:sz="0" w:space="0" w:color="auto"/>
                                  </w:divBdr>
                                </w:div>
                                <w:div w:id="15667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8335">
                  <w:marLeft w:val="0"/>
                  <w:marRight w:val="0"/>
                  <w:marTop w:val="0"/>
                  <w:marBottom w:val="0"/>
                  <w:divBdr>
                    <w:top w:val="none" w:sz="0" w:space="0" w:color="auto"/>
                    <w:left w:val="none" w:sz="0" w:space="0" w:color="auto"/>
                    <w:bottom w:val="none" w:sz="0" w:space="0" w:color="auto"/>
                    <w:right w:val="none" w:sz="0" w:space="0" w:color="auto"/>
                  </w:divBdr>
                  <w:divsChild>
                    <w:div w:id="144707918">
                      <w:marLeft w:val="0"/>
                      <w:marRight w:val="0"/>
                      <w:marTop w:val="0"/>
                      <w:marBottom w:val="0"/>
                      <w:divBdr>
                        <w:top w:val="none" w:sz="0" w:space="0" w:color="auto"/>
                        <w:left w:val="none" w:sz="0" w:space="0" w:color="auto"/>
                        <w:bottom w:val="none" w:sz="0" w:space="0" w:color="auto"/>
                        <w:right w:val="none" w:sz="0" w:space="0" w:color="auto"/>
                      </w:divBdr>
                      <w:divsChild>
                        <w:div w:id="335033271">
                          <w:marLeft w:val="0"/>
                          <w:marRight w:val="0"/>
                          <w:marTop w:val="0"/>
                          <w:marBottom w:val="0"/>
                          <w:divBdr>
                            <w:top w:val="none" w:sz="0" w:space="0" w:color="auto"/>
                            <w:left w:val="none" w:sz="0" w:space="0" w:color="auto"/>
                            <w:bottom w:val="none" w:sz="0" w:space="0" w:color="auto"/>
                            <w:right w:val="none" w:sz="0" w:space="0" w:color="auto"/>
                          </w:divBdr>
                          <w:divsChild>
                            <w:div w:id="419062197">
                              <w:marLeft w:val="0"/>
                              <w:marRight w:val="0"/>
                              <w:marTop w:val="0"/>
                              <w:marBottom w:val="0"/>
                              <w:divBdr>
                                <w:top w:val="none" w:sz="0" w:space="0" w:color="auto"/>
                                <w:left w:val="none" w:sz="0" w:space="0" w:color="auto"/>
                                <w:bottom w:val="none" w:sz="0" w:space="0" w:color="auto"/>
                                <w:right w:val="none" w:sz="0" w:space="0" w:color="auto"/>
                              </w:divBdr>
                              <w:divsChild>
                                <w:div w:id="15536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86249">
                  <w:marLeft w:val="0"/>
                  <w:marRight w:val="0"/>
                  <w:marTop w:val="0"/>
                  <w:marBottom w:val="0"/>
                  <w:divBdr>
                    <w:top w:val="none" w:sz="0" w:space="0" w:color="auto"/>
                    <w:left w:val="none" w:sz="0" w:space="0" w:color="auto"/>
                    <w:bottom w:val="none" w:sz="0" w:space="0" w:color="auto"/>
                    <w:right w:val="none" w:sz="0" w:space="0" w:color="auto"/>
                  </w:divBdr>
                  <w:divsChild>
                    <w:div w:id="1616135789">
                      <w:marLeft w:val="0"/>
                      <w:marRight w:val="0"/>
                      <w:marTop w:val="0"/>
                      <w:marBottom w:val="0"/>
                      <w:divBdr>
                        <w:top w:val="none" w:sz="0" w:space="0" w:color="auto"/>
                        <w:left w:val="none" w:sz="0" w:space="0" w:color="auto"/>
                        <w:bottom w:val="none" w:sz="0" w:space="0" w:color="auto"/>
                        <w:right w:val="none" w:sz="0" w:space="0" w:color="auto"/>
                      </w:divBdr>
                      <w:divsChild>
                        <w:div w:id="318655149">
                          <w:marLeft w:val="0"/>
                          <w:marRight w:val="0"/>
                          <w:marTop w:val="0"/>
                          <w:marBottom w:val="0"/>
                          <w:divBdr>
                            <w:top w:val="none" w:sz="0" w:space="0" w:color="auto"/>
                            <w:left w:val="none" w:sz="0" w:space="0" w:color="auto"/>
                            <w:bottom w:val="none" w:sz="0" w:space="0" w:color="auto"/>
                            <w:right w:val="none" w:sz="0" w:space="0" w:color="auto"/>
                          </w:divBdr>
                          <w:divsChild>
                            <w:div w:id="2010790633">
                              <w:marLeft w:val="0"/>
                              <w:marRight w:val="0"/>
                              <w:marTop w:val="0"/>
                              <w:marBottom w:val="450"/>
                              <w:divBdr>
                                <w:top w:val="none" w:sz="0" w:space="0" w:color="auto"/>
                                <w:left w:val="none" w:sz="0" w:space="0" w:color="auto"/>
                                <w:bottom w:val="none" w:sz="0" w:space="0" w:color="auto"/>
                                <w:right w:val="none" w:sz="0" w:space="0" w:color="auto"/>
                              </w:divBdr>
                              <w:divsChild>
                                <w:div w:id="1988239195">
                                  <w:marLeft w:val="0"/>
                                  <w:marRight w:val="0"/>
                                  <w:marTop w:val="0"/>
                                  <w:marBottom w:val="0"/>
                                  <w:divBdr>
                                    <w:top w:val="none" w:sz="0" w:space="0" w:color="auto"/>
                                    <w:left w:val="none" w:sz="0" w:space="0" w:color="auto"/>
                                    <w:bottom w:val="none" w:sz="0" w:space="0" w:color="auto"/>
                                    <w:right w:val="none" w:sz="0" w:space="0" w:color="auto"/>
                                  </w:divBdr>
                                  <w:divsChild>
                                    <w:div w:id="667946901">
                                      <w:marLeft w:val="0"/>
                                      <w:marRight w:val="0"/>
                                      <w:marTop w:val="0"/>
                                      <w:marBottom w:val="150"/>
                                      <w:divBdr>
                                        <w:top w:val="single" w:sz="6" w:space="8" w:color="E2E2E2"/>
                                        <w:left w:val="single" w:sz="6" w:space="15" w:color="E2E2E2"/>
                                        <w:bottom w:val="single" w:sz="6" w:space="0" w:color="E2E2E2"/>
                                        <w:right w:val="single" w:sz="6" w:space="15" w:color="E2E2E2"/>
                                      </w:divBdr>
                                    </w:div>
                                    <w:div w:id="573049409">
                                      <w:marLeft w:val="0"/>
                                      <w:marRight w:val="0"/>
                                      <w:marTop w:val="0"/>
                                      <w:marBottom w:val="150"/>
                                      <w:divBdr>
                                        <w:top w:val="none" w:sz="0" w:space="0" w:color="auto"/>
                                        <w:left w:val="none" w:sz="0" w:space="0" w:color="auto"/>
                                        <w:bottom w:val="none" w:sz="0" w:space="0" w:color="auto"/>
                                        <w:right w:val="none" w:sz="0" w:space="0" w:color="auto"/>
                                      </w:divBdr>
                                      <w:divsChild>
                                        <w:div w:id="99226052">
                                          <w:marLeft w:val="0"/>
                                          <w:marRight w:val="0"/>
                                          <w:marTop w:val="0"/>
                                          <w:marBottom w:val="0"/>
                                          <w:divBdr>
                                            <w:top w:val="none" w:sz="0" w:space="0" w:color="auto"/>
                                            <w:left w:val="none" w:sz="0" w:space="0" w:color="auto"/>
                                            <w:bottom w:val="none" w:sz="0" w:space="0" w:color="auto"/>
                                            <w:right w:val="none" w:sz="0" w:space="0" w:color="auto"/>
                                          </w:divBdr>
                                          <w:divsChild>
                                            <w:div w:id="165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2084994">
      <w:bodyDiv w:val="1"/>
      <w:marLeft w:val="0"/>
      <w:marRight w:val="0"/>
      <w:marTop w:val="0"/>
      <w:marBottom w:val="0"/>
      <w:divBdr>
        <w:top w:val="none" w:sz="0" w:space="0" w:color="auto"/>
        <w:left w:val="none" w:sz="0" w:space="0" w:color="auto"/>
        <w:bottom w:val="none" w:sz="0" w:space="0" w:color="auto"/>
        <w:right w:val="none" w:sz="0" w:space="0" w:color="auto"/>
      </w:divBdr>
      <w:divsChild>
        <w:div w:id="34551040">
          <w:marLeft w:val="0"/>
          <w:marRight w:val="0"/>
          <w:marTop w:val="0"/>
          <w:marBottom w:val="0"/>
          <w:divBdr>
            <w:top w:val="single" w:sz="2" w:space="0" w:color="2E2E2E"/>
            <w:left w:val="single" w:sz="2" w:space="0" w:color="2E2E2E"/>
            <w:bottom w:val="single" w:sz="2" w:space="0" w:color="2E2E2E"/>
            <w:right w:val="single" w:sz="2" w:space="0" w:color="2E2E2E"/>
          </w:divBdr>
          <w:divsChild>
            <w:div w:id="1450662228">
              <w:marLeft w:val="0"/>
              <w:marRight w:val="0"/>
              <w:marTop w:val="0"/>
              <w:marBottom w:val="0"/>
              <w:divBdr>
                <w:top w:val="single" w:sz="6" w:space="0" w:color="C9C9C9"/>
                <w:left w:val="none" w:sz="0" w:space="0" w:color="auto"/>
                <w:bottom w:val="none" w:sz="0" w:space="0" w:color="auto"/>
                <w:right w:val="none" w:sz="0" w:space="0" w:color="auto"/>
              </w:divBdr>
              <w:divsChild>
                <w:div w:id="266431187">
                  <w:marLeft w:val="0"/>
                  <w:marRight w:val="0"/>
                  <w:marTop w:val="0"/>
                  <w:marBottom w:val="0"/>
                  <w:divBdr>
                    <w:top w:val="none" w:sz="0" w:space="0" w:color="auto"/>
                    <w:left w:val="none" w:sz="0" w:space="0" w:color="auto"/>
                    <w:bottom w:val="none" w:sz="0" w:space="0" w:color="auto"/>
                    <w:right w:val="none" w:sz="0" w:space="0" w:color="auto"/>
                  </w:divBdr>
                  <w:divsChild>
                    <w:div w:id="269554082">
                      <w:marLeft w:val="0"/>
                      <w:marRight w:val="0"/>
                      <w:marTop w:val="0"/>
                      <w:marBottom w:val="0"/>
                      <w:divBdr>
                        <w:top w:val="none" w:sz="0" w:space="0" w:color="auto"/>
                        <w:left w:val="none" w:sz="0" w:space="0" w:color="auto"/>
                        <w:bottom w:val="none" w:sz="0" w:space="0" w:color="auto"/>
                        <w:right w:val="none" w:sz="0" w:space="0" w:color="auto"/>
                      </w:divBdr>
                      <w:divsChild>
                        <w:div w:id="2057656356">
                          <w:marLeft w:val="0"/>
                          <w:marRight w:val="0"/>
                          <w:marTop w:val="225"/>
                          <w:marBottom w:val="180"/>
                          <w:divBdr>
                            <w:top w:val="single" w:sz="6" w:space="0" w:color="D7D7D7"/>
                            <w:left w:val="single" w:sz="2" w:space="0" w:color="D7D7D7"/>
                            <w:bottom w:val="single" w:sz="6" w:space="0" w:color="D7D7D7"/>
                            <w:right w:val="single" w:sz="2" w:space="0" w:color="D7D7D7"/>
                          </w:divBdr>
                          <w:divsChild>
                            <w:div w:id="807287391">
                              <w:marLeft w:val="0"/>
                              <w:marRight w:val="0"/>
                              <w:marTop w:val="0"/>
                              <w:marBottom w:val="0"/>
                              <w:divBdr>
                                <w:top w:val="none" w:sz="0" w:space="0" w:color="auto"/>
                                <w:left w:val="none" w:sz="0" w:space="0" w:color="auto"/>
                                <w:bottom w:val="none" w:sz="0" w:space="0" w:color="auto"/>
                                <w:right w:val="none" w:sz="0" w:space="0" w:color="auto"/>
                              </w:divBdr>
                              <w:divsChild>
                                <w:div w:id="2390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12994">
      <w:bodyDiv w:val="1"/>
      <w:marLeft w:val="0"/>
      <w:marRight w:val="0"/>
      <w:marTop w:val="0"/>
      <w:marBottom w:val="0"/>
      <w:divBdr>
        <w:top w:val="none" w:sz="0" w:space="0" w:color="auto"/>
        <w:left w:val="none" w:sz="0" w:space="0" w:color="auto"/>
        <w:bottom w:val="none" w:sz="0" w:space="0" w:color="auto"/>
        <w:right w:val="none" w:sz="0" w:space="0" w:color="auto"/>
      </w:divBdr>
    </w:div>
    <w:div w:id="18593948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966792">
      <w:bodyDiv w:val="1"/>
      <w:marLeft w:val="0"/>
      <w:marRight w:val="0"/>
      <w:marTop w:val="0"/>
      <w:marBottom w:val="15"/>
      <w:divBdr>
        <w:top w:val="none" w:sz="0" w:space="0" w:color="auto"/>
        <w:left w:val="none" w:sz="0" w:space="0" w:color="auto"/>
        <w:bottom w:val="none" w:sz="0" w:space="0" w:color="auto"/>
        <w:right w:val="none" w:sz="0" w:space="0" w:color="auto"/>
      </w:divBdr>
      <w:divsChild>
        <w:div w:id="1752119256">
          <w:marLeft w:val="0"/>
          <w:marRight w:val="0"/>
          <w:marTop w:val="100"/>
          <w:marBottom w:val="100"/>
          <w:divBdr>
            <w:top w:val="none" w:sz="0" w:space="0" w:color="auto"/>
            <w:left w:val="none" w:sz="0" w:space="0" w:color="auto"/>
            <w:bottom w:val="none" w:sz="0" w:space="0" w:color="auto"/>
            <w:right w:val="none" w:sz="0" w:space="0" w:color="auto"/>
          </w:divBdr>
          <w:divsChild>
            <w:div w:id="1352104391">
              <w:marLeft w:val="0"/>
              <w:marRight w:val="0"/>
              <w:marTop w:val="0"/>
              <w:marBottom w:val="0"/>
              <w:divBdr>
                <w:top w:val="none" w:sz="0" w:space="0" w:color="auto"/>
                <w:left w:val="none" w:sz="0" w:space="0" w:color="auto"/>
                <w:bottom w:val="none" w:sz="0" w:space="0" w:color="auto"/>
                <w:right w:val="none" w:sz="0" w:space="0" w:color="auto"/>
              </w:divBdr>
              <w:divsChild>
                <w:div w:id="502399719">
                  <w:marLeft w:val="0"/>
                  <w:marRight w:val="0"/>
                  <w:marTop w:val="100"/>
                  <w:marBottom w:val="100"/>
                  <w:divBdr>
                    <w:top w:val="none" w:sz="0" w:space="0" w:color="auto"/>
                    <w:left w:val="none" w:sz="0" w:space="0" w:color="auto"/>
                    <w:bottom w:val="none" w:sz="0" w:space="0" w:color="auto"/>
                    <w:right w:val="none" w:sz="0" w:space="0" w:color="auto"/>
                  </w:divBdr>
                  <w:divsChild>
                    <w:div w:id="11188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27024815006406" TargetMode="External"/><Relationship Id="rId13" Type="http://schemas.openxmlformats.org/officeDocument/2006/relationships/hyperlink" Target="http://www.ieee-pvsc.org/ePVSC/core_routines/view_abstract_no.php?show_close_window=yes&amp;abstractno=2674" TargetMode="External"/><Relationship Id="rId18" Type="http://schemas.openxmlformats.org/officeDocument/2006/relationships/hyperlink" Target="https://www.scopus.com/sourceid/25194?origin=record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x.doi.org/10.1016/S0040-6090(01)01538-3" TargetMode="External"/><Relationship Id="rId7" Type="http://schemas.openxmlformats.org/officeDocument/2006/relationships/endnotes" Target="endnotes.xml"/><Relationship Id="rId12" Type="http://schemas.openxmlformats.org/officeDocument/2006/relationships/hyperlink" Target="https://doi.org/10.1109/PVSC.2016.7749746" TargetMode="External"/><Relationship Id="rId17" Type="http://schemas.openxmlformats.org/officeDocument/2006/relationships/hyperlink" Target="http://dx.doi.org/10.1016/j.tsf.2016.06.02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tEsvkTco-To" TargetMode="External"/><Relationship Id="rId20" Type="http://schemas.openxmlformats.org/officeDocument/2006/relationships/hyperlink" Target="http://www.sciencedirect.com/science/journal/0040609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PVSC.2009.5411323" TargetMode="External"/><Relationship Id="rId24" Type="http://schemas.openxmlformats.org/officeDocument/2006/relationships/hyperlink" Target="http://aip.scitation.org/journal/rse" TargetMode="External"/><Relationship Id="rId5" Type="http://schemas.openxmlformats.org/officeDocument/2006/relationships/webSettings" Target="webSettings.xml"/><Relationship Id="rId15" Type="http://schemas.openxmlformats.org/officeDocument/2006/relationships/hyperlink" Target="https://doi.org/10.1109/PVSC.2015.7355776" TargetMode="External"/><Relationship Id="rId23" Type="http://schemas.openxmlformats.org/officeDocument/2006/relationships/hyperlink" Target="http://doi.org/10.4233/uuid:2ce88658-a4c3-459f-afdc-00a5ac2c4ac4" TargetMode="External"/><Relationship Id="rId28" Type="http://schemas.openxmlformats.org/officeDocument/2006/relationships/fontTable" Target="fontTable.xml"/><Relationship Id="rId10" Type="http://schemas.openxmlformats.org/officeDocument/2006/relationships/hyperlink" Target="http://adsabs.harvard.edu/cgi-bin/nph-abs_connect?fforward=http://dx.doi.org/10.1016/S0040-6090(03)00185-8" TargetMode="External"/><Relationship Id="rId19" Type="http://schemas.openxmlformats.org/officeDocument/2006/relationships/hyperlink" Target="http://www.sciencedirect.com/science/article/pii/S0040609001015383" TargetMode="External"/><Relationship Id="rId4" Type="http://schemas.openxmlformats.org/officeDocument/2006/relationships/settings" Target="settings.xml"/><Relationship Id="rId9" Type="http://schemas.openxmlformats.org/officeDocument/2006/relationships/hyperlink" Target="http://dx.doi.org/10.1016/j.solmat.2015.11.047" TargetMode="External"/><Relationship Id="rId14" Type="http://schemas.openxmlformats.org/officeDocument/2006/relationships/hyperlink" Target="https://doi.org/10.1109/PVSC.2015.7355639" TargetMode="External"/><Relationship Id="rId22" Type="http://schemas.openxmlformats.org/officeDocument/2006/relationships/hyperlink" Target="http://aip.scitation.org/doi/abs/10.1063/1.4826448"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JMa03</b:Tag>
    <b:SourceType>JournalArticle</b:SourceType>
    <b:Guid>{C2B265B9-A60F-4218-8B72-F341E32B4A0D}</b:Guid>
    <b:Author>
      <b:Author>
        <b:NameList>
          <b:Person>
            <b:Last>Malmström</b:Last>
            <b:First>J.</b:First>
          </b:Person>
          <b:Person>
            <b:Last>Wennerberg</b:Last>
            <b:First>J.</b:First>
          </b:Person>
          <b:Person>
            <b:Last>Stolt</b:Last>
            <b:First>L.</b:First>
          </b:Person>
        </b:NameList>
      </b:Author>
    </b:Author>
    <b:Title>A study of the influence of the Ga content on the long-term stability of Cu(In,Ga)Se2 thin film solar cells</b:Title>
    <b:JournalName>Thin Solid Films</b:JournalName>
    <b:Year>2003</b:Year>
    <b:Pages>436-442</b:Pages>
    <b:Volume>431-432</b:Volume>
    <b:RefOrder>5</b:RefOrder>
  </b:Source>
  <b:Source>
    <b:Tag>MTh15</b:Tag>
    <b:SourceType>JournalArticle</b:SourceType>
    <b:Guid>{B0F5B2C4-1D40-42D0-B977-10C5A839D49F}</b:Guid>
    <b:Author>
      <b:Author>
        <b:NameList>
          <b:Person>
            <b:Last>Theelen</b:Last>
            <b:First>M.</b:First>
          </b:Person>
          <b:Person>
            <b:Last>Hans</b:Last>
            <b:First>V.</b:First>
          </b:Person>
          <b:Person>
            <b:Last>Barreau</b:Last>
            <b:First>N.</b:First>
          </b:Person>
          <b:Person>
            <b:Last>Steijvers</b:Last>
            <b:First>H.</b:First>
          </b:Person>
          <b:Person>
            <b:Last>Vroon</b:Last>
            <b:First>Z.</b:First>
          </b:Person>
          <b:Person>
            <b:Last>Zeman</b:Last>
            <b:First>M.</b:First>
          </b:Person>
        </b:NameList>
      </b:Author>
    </b:Author>
    <b:Title>The impact of alkali elements on the degradation of CIGS solar cells</b:Title>
    <b:JournalName>Progress in Photovoltaics: Research and Applications</b:JournalName>
    <b:Year>2015</b:Year>
    <b:Pages>537-545</b:Pages>
    <b:Volume>23</b:Volume>
    <b:RefOrder>6</b:RefOrder>
  </b:Source>
  <b:Source>
    <b:Tag>MTh151</b:Tag>
    <b:SourceType>JournalArticle</b:SourceType>
    <b:Guid>{F8011628-F6D2-4B64-A840-26B3B03B9145}</b:Guid>
    <b:Author>
      <b:Author>
        <b:NameList>
          <b:Person>
            <b:Last>Theelen</b:Last>
            <b:First>M.</b:First>
          </b:Person>
          <b:Person>
            <b:Last>Barreau</b:Last>
            <b:First>N.</b:First>
          </b:Person>
          <b:Person>
            <b:Last>Steijvers</b:Last>
            <b:First>H.</b:First>
          </b:Person>
          <b:Person>
            <b:Last>Hans</b:Last>
            <b:First>V.</b:First>
          </b:Person>
          <b:Person>
            <b:Last>Vroon</b:Last>
            <b:First>Z.</b:First>
          </b:Person>
          <b:Person>
            <b:Last>Zeman</b:Last>
            <b:First>M.</b:First>
          </b:Person>
        </b:NameList>
      </b:Author>
    </b:Author>
    <b:Title>Degradation of CIGS solar cells due to the migration of alkali elements</b:Title>
    <b:JournalName>Proc. 42th IEEE PVSC</b:JournalName>
    <b:Year>2015</b:Year>
    <b:Pages>1-6</b:Pages>
    <b:RefOrder>7</b:RefOrder>
  </b:Source>
</b:Sources>
</file>

<file path=customXml/itemProps1.xml><?xml version="1.0" encoding="utf-8"?>
<ds:datastoreItem xmlns:ds="http://schemas.openxmlformats.org/officeDocument/2006/customXml" ds:itemID="{3FCBED21-7662-4345-8817-CD8B26CD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6835</Words>
  <Characters>38963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45707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2016-12-28T10:09:00Z</cp:lastPrinted>
  <dcterms:created xsi:type="dcterms:W3CDTF">2017-10-16T11:58:00Z</dcterms:created>
  <dcterms:modified xsi:type="dcterms:W3CDTF">2017-11-09T21:19:00Z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