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BF096" w14:textId="77777777" w:rsidR="00900F07" w:rsidRPr="00B378A6" w:rsidRDefault="00810035" w:rsidP="007959B3">
      <w:pPr>
        <w:pStyle w:val="NormalWeb"/>
        <w:spacing w:before="0" w:beforeAutospacing="0" w:after="0" w:afterAutospacing="0"/>
        <w:outlineLvl w:val="0"/>
        <w:rPr>
          <w:rFonts w:cstheme="minorHAnsi"/>
          <w:b/>
          <w:bCs/>
          <w:color w:val="000000" w:themeColor="text1"/>
        </w:rPr>
      </w:pPr>
      <w:r w:rsidRPr="00B378A6">
        <w:rPr>
          <w:b/>
          <w:color w:val="000000" w:themeColor="text1"/>
        </w:rPr>
        <w:t xml:space="preserve">TITLE: </w:t>
      </w:r>
    </w:p>
    <w:p w14:paraId="5E928C16" w14:textId="0BA94BA8" w:rsidR="006305D7" w:rsidRPr="00B378A6" w:rsidRDefault="00817ADC" w:rsidP="00F672EC">
      <w:pPr>
        <w:pStyle w:val="NormalWeb"/>
        <w:spacing w:before="0" w:beforeAutospacing="0" w:after="0" w:afterAutospacing="0"/>
        <w:rPr>
          <w:color w:val="000000" w:themeColor="text1"/>
        </w:rPr>
      </w:pPr>
      <w:r w:rsidRPr="00B378A6">
        <w:rPr>
          <w:color w:val="000000" w:themeColor="text1"/>
        </w:rPr>
        <w:t>Electroencephalographic, Heart Rate</w:t>
      </w:r>
      <w:r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Pr="00B378A6">
        <w:rPr>
          <w:color w:val="000000" w:themeColor="text1"/>
        </w:rPr>
        <w:t xml:space="preserve">nd Galvanic Skin Response Assessment </w:t>
      </w:r>
      <w:r>
        <w:rPr>
          <w:color w:val="000000" w:themeColor="text1"/>
        </w:rPr>
        <w:t>f</w:t>
      </w:r>
      <w:r w:rsidRPr="00B378A6">
        <w:rPr>
          <w:color w:val="000000" w:themeColor="text1"/>
        </w:rPr>
        <w:t xml:space="preserve">or </w:t>
      </w:r>
      <w:r>
        <w:rPr>
          <w:color w:val="000000" w:themeColor="text1"/>
        </w:rPr>
        <w:t>an</w:t>
      </w:r>
      <w:r w:rsidRPr="00B378A6">
        <w:rPr>
          <w:color w:val="000000" w:themeColor="text1"/>
        </w:rPr>
        <w:t xml:space="preserve"> Advertising Perception Study: Application </w:t>
      </w:r>
      <w:r>
        <w:rPr>
          <w:color w:val="000000" w:themeColor="text1"/>
        </w:rPr>
        <w:t>to</w:t>
      </w:r>
      <w:r w:rsidRPr="00B378A6">
        <w:rPr>
          <w:color w:val="000000" w:themeColor="text1"/>
        </w:rPr>
        <w:t xml:space="preserve"> Antismoking P</w:t>
      </w:r>
      <w:r>
        <w:rPr>
          <w:color w:val="000000" w:themeColor="text1"/>
        </w:rPr>
        <w:t>SA</w:t>
      </w:r>
      <w:r w:rsidRPr="00B378A6">
        <w:rPr>
          <w:color w:val="000000" w:themeColor="text1"/>
        </w:rPr>
        <w:t>s</w:t>
      </w:r>
    </w:p>
    <w:p w14:paraId="37150906" w14:textId="77777777" w:rsidR="006305D7" w:rsidRPr="00B378A6" w:rsidRDefault="006305D7" w:rsidP="00F672EC">
      <w:pPr>
        <w:rPr>
          <w:b/>
          <w:color w:val="000000" w:themeColor="text1"/>
        </w:rPr>
      </w:pPr>
    </w:p>
    <w:p w14:paraId="3D080DA3" w14:textId="09D4E5EB" w:rsidR="006305D7" w:rsidRDefault="006305D7" w:rsidP="007959B3">
      <w:pPr>
        <w:outlineLvl w:val="0"/>
        <w:rPr>
          <w:b/>
          <w:color w:val="000000" w:themeColor="text1"/>
        </w:rPr>
      </w:pPr>
      <w:r w:rsidRPr="00B378A6">
        <w:rPr>
          <w:b/>
          <w:color w:val="000000" w:themeColor="text1"/>
        </w:rPr>
        <w:t>AUTHORS:</w:t>
      </w:r>
    </w:p>
    <w:p w14:paraId="602727E8" w14:textId="1B893E4D" w:rsidR="00817ADC" w:rsidRPr="00C508A4" w:rsidRDefault="00817ADC" w:rsidP="00817ADC">
      <w:pPr>
        <w:outlineLvl w:val="0"/>
        <w:rPr>
          <w:color w:val="000000" w:themeColor="text1"/>
          <w:vertAlign w:val="superscript"/>
        </w:rPr>
      </w:pPr>
      <w:r w:rsidRPr="00B378A6">
        <w:rPr>
          <w:color w:val="000000" w:themeColor="text1"/>
        </w:rPr>
        <w:t>Giulia Cartocci</w:t>
      </w:r>
      <w:r>
        <w:rPr>
          <w:color w:val="000000" w:themeColor="text1"/>
          <w:vertAlign w:val="superscript"/>
        </w:rPr>
        <w:t>1</w:t>
      </w:r>
      <w:r w:rsidRPr="00B378A6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Myriam</w:t>
      </w:r>
      <w:r w:rsidRPr="00817ADC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Caratù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,</w:t>
      </w:r>
      <w:r w:rsidRPr="00817ADC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Enrica</w:t>
      </w:r>
      <w:r w:rsidRPr="00817ADC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Modica</w:t>
      </w:r>
      <w:r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>,</w:t>
      </w:r>
      <w:r w:rsidRPr="00817ADC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Anton Giulio</w:t>
      </w:r>
      <w:r w:rsidRPr="00817ADC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Maglione</w:t>
      </w:r>
      <w:r>
        <w:rPr>
          <w:color w:val="000000" w:themeColor="text1"/>
          <w:vertAlign w:val="superscript"/>
        </w:rPr>
        <w:t>1</w:t>
      </w:r>
      <w:r>
        <w:rPr>
          <w:color w:val="000000" w:themeColor="text1"/>
        </w:rPr>
        <w:t>,</w:t>
      </w:r>
      <w:r w:rsidRPr="00817ADC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Dario</w:t>
      </w:r>
      <w:r w:rsidRPr="00817ADC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Rossi</w:t>
      </w:r>
      <w:r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>,</w:t>
      </w:r>
      <w:r w:rsidRPr="00817ADC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Patrizia</w:t>
      </w:r>
      <w:r w:rsidRPr="00817ADC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Cherubino</w:t>
      </w:r>
      <w:r>
        <w:rPr>
          <w:color w:val="000000" w:themeColor="text1"/>
          <w:vertAlign w:val="superscript"/>
        </w:rPr>
        <w:t>4</w:t>
      </w:r>
      <w:r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Fabio</w:t>
      </w:r>
      <w:r w:rsidRPr="00817ADC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Babiloni</w:t>
      </w:r>
      <w:r>
        <w:rPr>
          <w:color w:val="000000" w:themeColor="text1"/>
          <w:vertAlign w:val="superscript"/>
        </w:rPr>
        <w:t>1</w:t>
      </w:r>
    </w:p>
    <w:p w14:paraId="47850D76" w14:textId="77777777" w:rsidR="00817ADC" w:rsidRPr="00C508A4" w:rsidRDefault="00817ADC" w:rsidP="007959B3">
      <w:pPr>
        <w:outlineLvl w:val="0"/>
        <w:rPr>
          <w:color w:val="000000" w:themeColor="text1"/>
        </w:rPr>
      </w:pPr>
    </w:p>
    <w:p w14:paraId="43462A37" w14:textId="1624D4B4" w:rsidR="006305D7" w:rsidRPr="00B378A6" w:rsidRDefault="00817ADC" w:rsidP="00F672EC">
      <w:pPr>
        <w:rPr>
          <w:color w:val="000000" w:themeColor="text1"/>
        </w:rPr>
      </w:pPr>
      <w:r>
        <w:rPr>
          <w:color w:val="000000" w:themeColor="text1"/>
          <w:vertAlign w:val="superscript"/>
        </w:rPr>
        <w:t>1</w:t>
      </w:r>
      <w:r w:rsidR="006305D7" w:rsidRPr="00B378A6">
        <w:rPr>
          <w:color w:val="000000" w:themeColor="text1"/>
        </w:rPr>
        <w:t>Department</w:t>
      </w:r>
      <w:r w:rsidR="00810035" w:rsidRPr="00B378A6">
        <w:rPr>
          <w:color w:val="000000" w:themeColor="text1"/>
        </w:rPr>
        <w:t xml:space="preserve"> of Molecular Medicine</w:t>
      </w:r>
      <w:r>
        <w:rPr>
          <w:color w:val="000000" w:themeColor="text1"/>
        </w:rPr>
        <w:t xml:space="preserve">, </w:t>
      </w:r>
      <w:r w:rsidR="00810035" w:rsidRPr="00B378A6">
        <w:rPr>
          <w:color w:val="000000" w:themeColor="text1"/>
        </w:rPr>
        <w:t>Sapienza University of Rome</w:t>
      </w:r>
      <w:r>
        <w:rPr>
          <w:color w:val="000000" w:themeColor="text1"/>
        </w:rPr>
        <w:t xml:space="preserve">, </w:t>
      </w:r>
      <w:r w:rsidR="00810035" w:rsidRPr="00B378A6">
        <w:rPr>
          <w:color w:val="000000" w:themeColor="text1"/>
        </w:rPr>
        <w:t>Rome</w:t>
      </w:r>
      <w:r w:rsidR="006305D7" w:rsidRPr="00B378A6">
        <w:rPr>
          <w:color w:val="000000" w:themeColor="text1"/>
        </w:rPr>
        <w:t xml:space="preserve">, </w:t>
      </w:r>
      <w:r w:rsidR="00810035" w:rsidRPr="00B378A6">
        <w:rPr>
          <w:color w:val="000000" w:themeColor="text1"/>
        </w:rPr>
        <w:t>Italy</w:t>
      </w:r>
    </w:p>
    <w:p w14:paraId="4F45E4E4" w14:textId="6A14B566" w:rsidR="00817ADC" w:rsidRDefault="00817ADC" w:rsidP="00F672EC">
      <w:pPr>
        <w:rPr>
          <w:color w:val="000000" w:themeColor="text1"/>
        </w:rPr>
      </w:pPr>
      <w:r>
        <w:rPr>
          <w:color w:val="000000" w:themeColor="text1"/>
          <w:vertAlign w:val="superscript"/>
        </w:rPr>
        <w:t>2</w:t>
      </w:r>
      <w:r w:rsidRPr="00B378A6">
        <w:rPr>
          <w:color w:val="000000" w:themeColor="text1"/>
        </w:rPr>
        <w:t>Department of Communication and Social Research</w:t>
      </w:r>
      <w:r>
        <w:rPr>
          <w:color w:val="000000" w:themeColor="text1"/>
        </w:rPr>
        <w:t xml:space="preserve">, </w:t>
      </w:r>
      <w:r w:rsidRPr="00B378A6">
        <w:rPr>
          <w:color w:val="000000" w:themeColor="text1"/>
        </w:rPr>
        <w:t>Sapienza University of Rome</w:t>
      </w:r>
      <w:r>
        <w:rPr>
          <w:color w:val="000000" w:themeColor="text1"/>
        </w:rPr>
        <w:t>, Rome, Italy</w:t>
      </w:r>
    </w:p>
    <w:p w14:paraId="0F1D18CF" w14:textId="15235F7A" w:rsidR="00817ADC" w:rsidRPr="00B378A6" w:rsidRDefault="00817ADC" w:rsidP="00817ADC">
      <w:pPr>
        <w:rPr>
          <w:color w:val="000000" w:themeColor="text1"/>
        </w:rPr>
      </w:pPr>
      <w:r>
        <w:rPr>
          <w:color w:val="000000" w:themeColor="text1"/>
          <w:vertAlign w:val="superscript"/>
        </w:rPr>
        <w:t>3</w:t>
      </w:r>
      <w:r w:rsidRPr="00B378A6">
        <w:rPr>
          <w:color w:val="000000" w:themeColor="text1"/>
        </w:rPr>
        <w:t>Dep</w:t>
      </w:r>
      <w:r>
        <w:rPr>
          <w:color w:val="000000" w:themeColor="text1"/>
        </w:rPr>
        <w:t>artment of</w:t>
      </w:r>
      <w:r w:rsidRPr="00B378A6">
        <w:rPr>
          <w:color w:val="000000" w:themeColor="text1"/>
        </w:rPr>
        <w:t xml:space="preserve"> Anatomical, Histological, Forensic</w:t>
      </w:r>
      <w:r>
        <w:rPr>
          <w:color w:val="000000" w:themeColor="text1"/>
        </w:rPr>
        <w:t>, and</w:t>
      </w:r>
      <w:r w:rsidRPr="00B378A6">
        <w:rPr>
          <w:color w:val="000000" w:themeColor="text1"/>
        </w:rPr>
        <w:t xml:space="preserve"> Orthopedic Sciences</w:t>
      </w:r>
      <w:r>
        <w:rPr>
          <w:color w:val="000000" w:themeColor="text1"/>
        </w:rPr>
        <w:t xml:space="preserve">, Sapienza University of Rome, </w:t>
      </w:r>
      <w:r w:rsidRPr="00B378A6">
        <w:rPr>
          <w:color w:val="000000" w:themeColor="text1"/>
        </w:rPr>
        <w:t>Rome, Italy</w:t>
      </w:r>
    </w:p>
    <w:p w14:paraId="7B04E9A9" w14:textId="24F4E149" w:rsidR="00690292" w:rsidRPr="00B378A6" w:rsidRDefault="00690292" w:rsidP="00690292">
      <w:pPr>
        <w:rPr>
          <w:color w:val="000000" w:themeColor="text1"/>
        </w:rPr>
      </w:pPr>
      <w:r>
        <w:rPr>
          <w:color w:val="000000" w:themeColor="text1"/>
          <w:vertAlign w:val="superscript"/>
        </w:rPr>
        <w:t>4</w:t>
      </w:r>
      <w:r>
        <w:rPr>
          <w:color w:val="000000" w:themeColor="text1"/>
        </w:rPr>
        <w:t xml:space="preserve">BrainSigns srl, </w:t>
      </w:r>
      <w:r w:rsidRPr="00B378A6">
        <w:rPr>
          <w:color w:val="000000" w:themeColor="text1"/>
        </w:rPr>
        <w:t>Rome, Italy</w:t>
      </w:r>
    </w:p>
    <w:p w14:paraId="6A265CDC" w14:textId="2C30DBE6" w:rsidR="00817ADC" w:rsidRDefault="00817ADC" w:rsidP="00F672EC">
      <w:pPr>
        <w:rPr>
          <w:color w:val="000000" w:themeColor="text1"/>
        </w:rPr>
      </w:pPr>
    </w:p>
    <w:p w14:paraId="6970CAAA" w14:textId="4F1E8597" w:rsidR="00690292" w:rsidRPr="00C508A4" w:rsidRDefault="00690292" w:rsidP="00F672EC">
      <w:pPr>
        <w:rPr>
          <w:b/>
          <w:color w:val="000000" w:themeColor="text1"/>
        </w:rPr>
      </w:pPr>
      <w:r>
        <w:rPr>
          <w:b/>
          <w:color w:val="000000" w:themeColor="text1"/>
        </w:rPr>
        <w:t>E-MAIL ADDRESSES:</w:t>
      </w:r>
    </w:p>
    <w:p w14:paraId="75CE54DF" w14:textId="58A9E117" w:rsidR="006305D7" w:rsidRPr="00B378A6" w:rsidRDefault="00817ADC" w:rsidP="00F672EC">
      <w:pPr>
        <w:rPr>
          <w:color w:val="000000" w:themeColor="text1"/>
        </w:rPr>
      </w:pPr>
      <w:r w:rsidRPr="00B378A6">
        <w:rPr>
          <w:color w:val="000000" w:themeColor="text1"/>
        </w:rPr>
        <w:t>Giulia Cartocci</w:t>
      </w:r>
      <w:r>
        <w:rPr>
          <w:color w:val="000000" w:themeColor="text1"/>
        </w:rPr>
        <w:t xml:space="preserve"> (</w:t>
      </w:r>
      <w:hyperlink r:id="rId8" w:history="1">
        <w:r w:rsidR="00B704F9" w:rsidRPr="00C508A4">
          <w:rPr>
            <w:rStyle w:val="Hyperlink"/>
            <w:color w:val="000000" w:themeColor="text1"/>
          </w:rPr>
          <w:t>giulia.cartocci@uniroma1.it</w:t>
        </w:r>
      </w:hyperlink>
      <w:r>
        <w:rPr>
          <w:rStyle w:val="Hyperlink"/>
          <w:color w:val="000000" w:themeColor="text1"/>
          <w:u w:val="none"/>
        </w:rPr>
        <w:t>)</w:t>
      </w:r>
    </w:p>
    <w:p w14:paraId="67496D8E" w14:textId="0DD1FE8B" w:rsidR="009251DA" w:rsidRPr="00B378A6" w:rsidRDefault="00817ADC" w:rsidP="00F672EC">
      <w:pPr>
        <w:rPr>
          <w:color w:val="000000" w:themeColor="text1"/>
        </w:rPr>
      </w:pPr>
      <w:r w:rsidRPr="00B378A6">
        <w:rPr>
          <w:color w:val="000000" w:themeColor="text1"/>
        </w:rPr>
        <w:t>Myriam</w:t>
      </w:r>
      <w:r w:rsidRPr="00817ADC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Caratù</w:t>
      </w:r>
      <w:r w:rsidRPr="00B378A6" w:rsidDel="00817ADC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3243F3" w:rsidRPr="00C508A4">
        <w:rPr>
          <w:rFonts w:cstheme="minorHAnsi"/>
          <w:color w:val="000000" w:themeColor="text1"/>
          <w:u w:val="single"/>
        </w:rPr>
        <w:t>myriam.caratu@uniroma1.it</w:t>
      </w:r>
      <w:r>
        <w:rPr>
          <w:rFonts w:cstheme="minorHAnsi"/>
          <w:color w:val="000000" w:themeColor="text1"/>
        </w:rPr>
        <w:t>)</w:t>
      </w:r>
    </w:p>
    <w:p w14:paraId="0A908229" w14:textId="5BE0D701" w:rsidR="00B704F9" w:rsidRPr="00B378A6" w:rsidRDefault="00817ADC" w:rsidP="00F672EC">
      <w:pPr>
        <w:rPr>
          <w:color w:val="000000" w:themeColor="text1"/>
        </w:rPr>
      </w:pPr>
      <w:r w:rsidRPr="00B378A6">
        <w:rPr>
          <w:color w:val="000000" w:themeColor="text1"/>
        </w:rPr>
        <w:t>Enrica</w:t>
      </w:r>
      <w:r w:rsidRPr="00817ADC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Modica</w:t>
      </w:r>
      <w:r w:rsidRPr="00B378A6" w:rsidDel="00817ADC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hyperlink r:id="rId9" w:history="1">
        <w:r w:rsidR="00B704F9" w:rsidRPr="00C508A4">
          <w:rPr>
            <w:rStyle w:val="Hyperlink"/>
            <w:color w:val="000000" w:themeColor="text1"/>
          </w:rPr>
          <w:t>enrica.modica@uniroma1.it</w:t>
        </w:r>
      </w:hyperlink>
      <w:r>
        <w:rPr>
          <w:rStyle w:val="Hyperlink"/>
          <w:color w:val="000000" w:themeColor="text1"/>
          <w:u w:val="none"/>
        </w:rPr>
        <w:t>)</w:t>
      </w:r>
    </w:p>
    <w:p w14:paraId="63FC9981" w14:textId="7826EB83" w:rsidR="00B704F9" w:rsidRPr="00B378A6" w:rsidRDefault="00690292" w:rsidP="00F672EC">
      <w:pPr>
        <w:rPr>
          <w:color w:val="000000" w:themeColor="text1"/>
        </w:rPr>
      </w:pPr>
      <w:r w:rsidRPr="00B378A6">
        <w:rPr>
          <w:color w:val="000000" w:themeColor="text1"/>
        </w:rPr>
        <w:t>Anton Giulio</w:t>
      </w:r>
      <w:r w:rsidRPr="00817ADC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Maglione</w:t>
      </w:r>
      <w:r w:rsidRPr="00B378A6">
        <w:t xml:space="preserve"> </w:t>
      </w:r>
      <w:r>
        <w:t>(</w:t>
      </w:r>
      <w:hyperlink r:id="rId10" w:history="1">
        <w:r w:rsidR="00B704F9" w:rsidRPr="00C508A4">
          <w:rPr>
            <w:rStyle w:val="Hyperlink"/>
            <w:color w:val="000000" w:themeColor="text1"/>
          </w:rPr>
          <w:t>antongiulio.maglione@uniroma1.it</w:t>
        </w:r>
      </w:hyperlink>
      <w:r>
        <w:rPr>
          <w:rStyle w:val="Hyperlink"/>
          <w:color w:val="000000" w:themeColor="text1"/>
          <w:u w:val="none"/>
        </w:rPr>
        <w:t>)</w:t>
      </w:r>
    </w:p>
    <w:p w14:paraId="3E54EA17" w14:textId="27ADE4F6" w:rsidR="009251DA" w:rsidRPr="00B378A6" w:rsidRDefault="00B704F9" w:rsidP="00C508A4">
      <w:pPr>
        <w:outlineLvl w:val="0"/>
        <w:rPr>
          <w:color w:val="000000" w:themeColor="text1"/>
        </w:rPr>
      </w:pPr>
      <w:r w:rsidRPr="00B378A6">
        <w:rPr>
          <w:color w:val="000000" w:themeColor="text1"/>
        </w:rPr>
        <w:t>Dario</w:t>
      </w:r>
      <w:r w:rsidR="00690292">
        <w:rPr>
          <w:color w:val="000000" w:themeColor="text1"/>
        </w:rPr>
        <w:t xml:space="preserve"> Rossi (</w:t>
      </w:r>
      <w:r w:rsidR="00DC381B" w:rsidRPr="00C508A4">
        <w:rPr>
          <w:rFonts w:cstheme="minorHAnsi"/>
          <w:bCs/>
          <w:color w:val="000000" w:themeColor="text1"/>
          <w:u w:val="single"/>
        </w:rPr>
        <w:t>dario.rossi@uniroma1.it</w:t>
      </w:r>
      <w:r w:rsidR="00690292">
        <w:rPr>
          <w:rFonts w:cstheme="minorHAnsi"/>
          <w:bCs/>
          <w:color w:val="000000" w:themeColor="text1"/>
        </w:rPr>
        <w:t>)</w:t>
      </w:r>
    </w:p>
    <w:p w14:paraId="08E16DFD" w14:textId="2F1C3872" w:rsidR="001C2B48" w:rsidRPr="00B378A6" w:rsidRDefault="001C2B48" w:rsidP="00C508A4">
      <w:pPr>
        <w:outlineLvl w:val="0"/>
        <w:rPr>
          <w:color w:val="000000" w:themeColor="text1"/>
        </w:rPr>
      </w:pPr>
      <w:r w:rsidRPr="00B378A6">
        <w:rPr>
          <w:color w:val="000000" w:themeColor="text1"/>
        </w:rPr>
        <w:t>Patrizia</w:t>
      </w:r>
      <w:r w:rsidR="00690292">
        <w:rPr>
          <w:color w:val="000000" w:themeColor="text1"/>
        </w:rPr>
        <w:t xml:space="preserve"> </w:t>
      </w:r>
      <w:r w:rsidR="00690292" w:rsidRPr="00B378A6">
        <w:rPr>
          <w:color w:val="000000" w:themeColor="text1"/>
        </w:rPr>
        <w:t>Cherubino</w:t>
      </w:r>
      <w:r w:rsidR="00690292">
        <w:rPr>
          <w:color w:val="000000" w:themeColor="text1"/>
        </w:rPr>
        <w:t xml:space="preserve"> (</w:t>
      </w:r>
      <w:hyperlink r:id="rId11" w:history="1">
        <w:r w:rsidR="00C13B1B" w:rsidRPr="00C508A4">
          <w:rPr>
            <w:rStyle w:val="Hyperlink"/>
            <w:color w:val="000000" w:themeColor="text1"/>
          </w:rPr>
          <w:t>patrizia.cherubino@brainsigns.com</w:t>
        </w:r>
      </w:hyperlink>
      <w:r w:rsidR="00690292">
        <w:rPr>
          <w:rStyle w:val="Hyperlink"/>
          <w:color w:val="000000" w:themeColor="text1"/>
          <w:u w:val="none"/>
        </w:rPr>
        <w:t>)</w:t>
      </w:r>
    </w:p>
    <w:p w14:paraId="13867FD6" w14:textId="4C8A7925" w:rsidR="009251DA" w:rsidRDefault="009251DA" w:rsidP="00C508A4">
      <w:pPr>
        <w:outlineLvl w:val="0"/>
        <w:rPr>
          <w:rStyle w:val="Hyperlink"/>
          <w:color w:val="000000" w:themeColor="text1"/>
          <w:u w:val="none"/>
        </w:rPr>
      </w:pPr>
      <w:r w:rsidRPr="00B378A6">
        <w:rPr>
          <w:color w:val="000000" w:themeColor="text1"/>
        </w:rPr>
        <w:t>Fabio</w:t>
      </w:r>
      <w:r w:rsidR="00690292">
        <w:rPr>
          <w:color w:val="000000" w:themeColor="text1"/>
        </w:rPr>
        <w:t xml:space="preserve"> Babiloni (</w:t>
      </w:r>
      <w:hyperlink r:id="rId12" w:history="1">
        <w:r w:rsidRPr="00C508A4">
          <w:rPr>
            <w:rStyle w:val="Hyperlink"/>
            <w:color w:val="000000" w:themeColor="text1"/>
          </w:rPr>
          <w:t>fabio.babiloni@uniroma1.it</w:t>
        </w:r>
      </w:hyperlink>
      <w:r w:rsidR="00690292">
        <w:rPr>
          <w:rStyle w:val="Hyperlink"/>
          <w:color w:val="000000" w:themeColor="text1"/>
          <w:u w:val="none"/>
        </w:rPr>
        <w:t>)</w:t>
      </w:r>
    </w:p>
    <w:p w14:paraId="4CC49264" w14:textId="77777777" w:rsidR="00690292" w:rsidRPr="00B378A6" w:rsidRDefault="00690292" w:rsidP="00C508A4">
      <w:pPr>
        <w:outlineLvl w:val="0"/>
        <w:rPr>
          <w:color w:val="000000" w:themeColor="text1"/>
        </w:rPr>
      </w:pPr>
    </w:p>
    <w:p w14:paraId="0CD4AABC" w14:textId="77777777" w:rsidR="00900F07" w:rsidRPr="00B378A6" w:rsidRDefault="006305D7" w:rsidP="007959B3">
      <w:pPr>
        <w:pStyle w:val="NormalWeb"/>
        <w:spacing w:before="0" w:beforeAutospacing="0" w:after="0" w:afterAutospacing="0"/>
        <w:outlineLvl w:val="0"/>
        <w:rPr>
          <w:rFonts w:cstheme="minorHAnsi"/>
          <w:color w:val="000000" w:themeColor="text1"/>
        </w:rPr>
      </w:pPr>
      <w:r w:rsidRPr="00B378A6">
        <w:rPr>
          <w:b/>
          <w:color w:val="000000" w:themeColor="text1"/>
        </w:rPr>
        <w:t>CORRESPONDING AUTHOR:</w:t>
      </w:r>
      <w:r w:rsidRPr="00B378A6">
        <w:rPr>
          <w:color w:val="000000" w:themeColor="text1"/>
        </w:rPr>
        <w:t xml:space="preserve"> </w:t>
      </w:r>
    </w:p>
    <w:p w14:paraId="5CAFCFF9" w14:textId="6910F6C2" w:rsidR="006305D7" w:rsidRPr="00B378A6" w:rsidRDefault="00CA4412" w:rsidP="007959B3">
      <w:pPr>
        <w:outlineLvl w:val="0"/>
        <w:rPr>
          <w:color w:val="000000" w:themeColor="text1"/>
        </w:rPr>
      </w:pPr>
      <w:r w:rsidRPr="00B378A6">
        <w:rPr>
          <w:rFonts w:cstheme="minorHAnsi"/>
          <w:bCs/>
          <w:color w:val="000000" w:themeColor="text1"/>
        </w:rPr>
        <w:t>Giulia</w:t>
      </w:r>
      <w:r w:rsidR="00900F07" w:rsidRPr="00B378A6">
        <w:rPr>
          <w:rFonts w:cstheme="minorHAnsi"/>
          <w:bCs/>
          <w:color w:val="000000" w:themeColor="text1"/>
        </w:rPr>
        <w:t xml:space="preserve"> </w:t>
      </w:r>
      <w:r w:rsidR="00900F07" w:rsidRPr="00B378A6">
        <w:rPr>
          <w:color w:val="000000" w:themeColor="text1"/>
        </w:rPr>
        <w:t>Cartocci</w:t>
      </w:r>
    </w:p>
    <w:p w14:paraId="5FCA5F51" w14:textId="77777777" w:rsidR="006305D7" w:rsidRPr="00B378A6" w:rsidRDefault="006305D7" w:rsidP="00F672EC">
      <w:pPr>
        <w:pStyle w:val="NormalWeb"/>
        <w:spacing w:before="0" w:beforeAutospacing="0" w:after="0" w:afterAutospacing="0"/>
        <w:rPr>
          <w:b/>
          <w:color w:val="000000" w:themeColor="text1"/>
        </w:rPr>
      </w:pPr>
    </w:p>
    <w:p w14:paraId="71B79AC9" w14:textId="0C687292" w:rsidR="006305D7" w:rsidRPr="00B378A6" w:rsidRDefault="006305D7" w:rsidP="007959B3">
      <w:pPr>
        <w:pStyle w:val="NormalWeb"/>
        <w:spacing w:before="0" w:beforeAutospacing="0" w:after="0" w:afterAutospacing="0"/>
        <w:outlineLvl w:val="0"/>
        <w:rPr>
          <w:color w:val="000000" w:themeColor="text1"/>
        </w:rPr>
      </w:pPr>
      <w:r w:rsidRPr="00B378A6">
        <w:rPr>
          <w:b/>
          <w:color w:val="000000" w:themeColor="text1"/>
        </w:rPr>
        <w:t>KEYWORDS:</w:t>
      </w:r>
    </w:p>
    <w:p w14:paraId="2BBA1498" w14:textId="1095EA02" w:rsidR="006305D7" w:rsidRPr="00B378A6" w:rsidRDefault="0048325B" w:rsidP="00F672EC">
      <w:pPr>
        <w:pStyle w:val="NormalWeb"/>
        <w:spacing w:before="0" w:beforeAutospacing="0" w:after="0" w:afterAutospacing="0"/>
        <w:rPr>
          <w:color w:val="000000" w:themeColor="text1"/>
        </w:rPr>
      </w:pPr>
      <w:r w:rsidRPr="00B378A6">
        <w:rPr>
          <w:color w:val="000000" w:themeColor="text1"/>
        </w:rPr>
        <w:t xml:space="preserve">Consumer </w:t>
      </w:r>
      <w:r w:rsidR="00690292">
        <w:rPr>
          <w:color w:val="000000" w:themeColor="text1"/>
        </w:rPr>
        <w:t>n</w:t>
      </w:r>
      <w:r w:rsidRPr="00B378A6">
        <w:rPr>
          <w:color w:val="000000" w:themeColor="text1"/>
        </w:rPr>
        <w:t xml:space="preserve">euroscience, </w:t>
      </w:r>
      <w:r w:rsidR="00690292">
        <w:rPr>
          <w:color w:val="000000" w:themeColor="text1"/>
        </w:rPr>
        <w:t>n</w:t>
      </w:r>
      <w:r w:rsidR="00964BA9" w:rsidRPr="00B378A6">
        <w:rPr>
          <w:color w:val="000000" w:themeColor="text1"/>
        </w:rPr>
        <w:t>euromarketing</w:t>
      </w:r>
      <w:r w:rsidR="006305D7" w:rsidRPr="00B378A6">
        <w:rPr>
          <w:color w:val="000000" w:themeColor="text1"/>
        </w:rPr>
        <w:t>,</w:t>
      </w:r>
      <w:r w:rsidR="00C82850" w:rsidRPr="00B378A6">
        <w:rPr>
          <w:color w:val="000000" w:themeColor="text1"/>
        </w:rPr>
        <w:t xml:space="preserve"> </w:t>
      </w:r>
      <w:r w:rsidR="00690292">
        <w:rPr>
          <w:color w:val="000000" w:themeColor="text1"/>
        </w:rPr>
        <w:t>a</w:t>
      </w:r>
      <w:r w:rsidR="00964BA9" w:rsidRPr="00B378A6">
        <w:rPr>
          <w:color w:val="000000" w:themeColor="text1"/>
        </w:rPr>
        <w:t>lpha,</w:t>
      </w:r>
      <w:r w:rsidR="00C82850" w:rsidRPr="00B378A6">
        <w:rPr>
          <w:color w:val="000000" w:themeColor="text1"/>
        </w:rPr>
        <w:t xml:space="preserve"> </w:t>
      </w:r>
      <w:r w:rsidR="00690292">
        <w:rPr>
          <w:color w:val="000000" w:themeColor="text1"/>
        </w:rPr>
        <w:t>a</w:t>
      </w:r>
      <w:r w:rsidR="00C82850" w:rsidRPr="00B378A6">
        <w:rPr>
          <w:color w:val="000000" w:themeColor="text1"/>
        </w:rPr>
        <w:t xml:space="preserve">lpha </w:t>
      </w:r>
      <w:r w:rsidR="00690292">
        <w:rPr>
          <w:color w:val="000000" w:themeColor="text1"/>
        </w:rPr>
        <w:t>a</w:t>
      </w:r>
      <w:r w:rsidR="00C82850" w:rsidRPr="00B378A6">
        <w:rPr>
          <w:color w:val="000000" w:themeColor="text1"/>
        </w:rPr>
        <w:t xml:space="preserve">symmetry, </w:t>
      </w:r>
      <w:r w:rsidR="00690292">
        <w:rPr>
          <w:color w:val="000000" w:themeColor="text1"/>
        </w:rPr>
        <w:t>t</w:t>
      </w:r>
      <w:r w:rsidR="00C82850" w:rsidRPr="00B378A6">
        <w:rPr>
          <w:color w:val="000000" w:themeColor="text1"/>
        </w:rPr>
        <w:t xml:space="preserve">heta, </w:t>
      </w:r>
      <w:r w:rsidR="00690292">
        <w:rPr>
          <w:color w:val="000000" w:themeColor="text1"/>
        </w:rPr>
        <w:t>e</w:t>
      </w:r>
      <w:r w:rsidR="00C82850" w:rsidRPr="00B378A6">
        <w:rPr>
          <w:color w:val="000000" w:themeColor="text1"/>
        </w:rPr>
        <w:t xml:space="preserve">lectroencephalography, </w:t>
      </w:r>
      <w:r w:rsidR="00690292">
        <w:rPr>
          <w:color w:val="000000" w:themeColor="text1"/>
        </w:rPr>
        <w:t>h</w:t>
      </w:r>
      <w:r w:rsidR="00C82850" w:rsidRPr="00B378A6">
        <w:rPr>
          <w:color w:val="000000" w:themeColor="text1"/>
        </w:rPr>
        <w:t xml:space="preserve">eart </w:t>
      </w:r>
      <w:r w:rsidR="00690292">
        <w:rPr>
          <w:color w:val="000000" w:themeColor="text1"/>
        </w:rPr>
        <w:t>r</w:t>
      </w:r>
      <w:r w:rsidR="00964BA9" w:rsidRPr="00B378A6">
        <w:rPr>
          <w:color w:val="000000" w:themeColor="text1"/>
        </w:rPr>
        <w:t>ate</w:t>
      </w:r>
      <w:r w:rsidR="006305D7" w:rsidRPr="00B378A6">
        <w:rPr>
          <w:color w:val="000000" w:themeColor="text1"/>
        </w:rPr>
        <w:t xml:space="preserve">, </w:t>
      </w:r>
      <w:r w:rsidR="00690292">
        <w:rPr>
          <w:color w:val="000000" w:themeColor="text1"/>
        </w:rPr>
        <w:t>g</w:t>
      </w:r>
      <w:r w:rsidR="00C82850" w:rsidRPr="00B378A6">
        <w:rPr>
          <w:color w:val="000000" w:themeColor="text1"/>
        </w:rPr>
        <w:t xml:space="preserve">alvanic </w:t>
      </w:r>
      <w:r w:rsidR="00690292">
        <w:rPr>
          <w:color w:val="000000" w:themeColor="text1"/>
        </w:rPr>
        <w:t>s</w:t>
      </w:r>
      <w:r w:rsidR="00C82850" w:rsidRPr="00B378A6">
        <w:rPr>
          <w:color w:val="000000" w:themeColor="text1"/>
        </w:rPr>
        <w:t xml:space="preserve">kin </w:t>
      </w:r>
      <w:r w:rsidR="00690292">
        <w:rPr>
          <w:color w:val="000000" w:themeColor="text1"/>
        </w:rPr>
        <w:t>r</w:t>
      </w:r>
      <w:r w:rsidR="00964BA9" w:rsidRPr="00B378A6">
        <w:rPr>
          <w:color w:val="000000" w:themeColor="text1"/>
        </w:rPr>
        <w:t>esponse</w:t>
      </w:r>
      <w:r w:rsidR="00C82850" w:rsidRPr="00B378A6">
        <w:rPr>
          <w:color w:val="000000" w:themeColor="text1"/>
        </w:rPr>
        <w:t xml:space="preserve">, </w:t>
      </w:r>
      <w:r w:rsidR="00690292">
        <w:rPr>
          <w:color w:val="000000" w:themeColor="text1"/>
        </w:rPr>
        <w:t>a</w:t>
      </w:r>
      <w:r w:rsidR="00C82850" w:rsidRPr="00B378A6">
        <w:rPr>
          <w:color w:val="000000" w:themeColor="text1"/>
        </w:rPr>
        <w:t xml:space="preserve">pproach </w:t>
      </w:r>
      <w:r w:rsidR="00690292">
        <w:rPr>
          <w:color w:val="000000" w:themeColor="text1"/>
        </w:rPr>
        <w:t>w</w:t>
      </w:r>
      <w:r w:rsidR="00C82850" w:rsidRPr="00B378A6">
        <w:rPr>
          <w:color w:val="000000" w:themeColor="text1"/>
        </w:rPr>
        <w:t xml:space="preserve">ithdrawal theory, </w:t>
      </w:r>
      <w:r w:rsidR="00690292">
        <w:rPr>
          <w:color w:val="000000" w:themeColor="text1"/>
        </w:rPr>
        <w:t>e</w:t>
      </w:r>
      <w:r w:rsidR="00C82850" w:rsidRPr="00B378A6">
        <w:rPr>
          <w:color w:val="000000" w:themeColor="text1"/>
        </w:rPr>
        <w:t xml:space="preserve">motional index, </w:t>
      </w:r>
      <w:r w:rsidR="00690292">
        <w:rPr>
          <w:color w:val="000000" w:themeColor="text1"/>
        </w:rPr>
        <w:t>e</w:t>
      </w:r>
      <w:r w:rsidR="00C82850" w:rsidRPr="00B378A6">
        <w:rPr>
          <w:color w:val="000000" w:themeColor="text1"/>
        </w:rPr>
        <w:t>motion</w:t>
      </w:r>
    </w:p>
    <w:p w14:paraId="1CB4E390" w14:textId="77777777" w:rsidR="006305D7" w:rsidRPr="00B378A6" w:rsidRDefault="006305D7" w:rsidP="00F672EC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00A932D8" w14:textId="3F446B9F" w:rsidR="006305D7" w:rsidRPr="00B378A6" w:rsidRDefault="006305D7" w:rsidP="007959B3">
      <w:pPr>
        <w:outlineLvl w:val="0"/>
        <w:rPr>
          <w:color w:val="000000" w:themeColor="text1"/>
        </w:rPr>
      </w:pPr>
      <w:r w:rsidRPr="00B378A6">
        <w:rPr>
          <w:b/>
          <w:color w:val="000000" w:themeColor="text1"/>
        </w:rPr>
        <w:t>SHORT ABSTRACT:</w:t>
      </w:r>
    </w:p>
    <w:p w14:paraId="210B3969" w14:textId="273C5C2B" w:rsidR="0017093E" w:rsidRPr="00B378A6" w:rsidRDefault="00141724" w:rsidP="00F672EC">
      <w:pPr>
        <w:rPr>
          <w:color w:val="000000" w:themeColor="text1"/>
        </w:rPr>
      </w:pPr>
      <w:r w:rsidRPr="00B378A6">
        <w:rPr>
          <w:rFonts w:cstheme="minorHAnsi"/>
          <w:color w:val="000000" w:themeColor="text1"/>
        </w:rPr>
        <w:t>The following protocol describes a series</w:t>
      </w:r>
      <w:r w:rsidRPr="00B378A6">
        <w:rPr>
          <w:color w:val="000000" w:themeColor="text1"/>
        </w:rPr>
        <w:t xml:space="preserve"> of </w:t>
      </w:r>
      <w:r w:rsidRPr="00B378A6">
        <w:rPr>
          <w:rFonts w:cstheme="minorHAnsi"/>
          <w:color w:val="000000" w:themeColor="text1"/>
        </w:rPr>
        <w:t xml:space="preserve">operational </w:t>
      </w:r>
      <w:r w:rsidRPr="00B378A6">
        <w:rPr>
          <w:color w:val="000000" w:themeColor="text1"/>
        </w:rPr>
        <w:t xml:space="preserve">and </w:t>
      </w:r>
      <w:r w:rsidRPr="00B378A6">
        <w:rPr>
          <w:rFonts w:cstheme="minorHAnsi"/>
          <w:color w:val="000000" w:themeColor="text1"/>
        </w:rPr>
        <w:t xml:space="preserve">computational steps required to properly estimate the emotional and cerebral </w:t>
      </w:r>
      <w:r w:rsidRPr="00B378A6">
        <w:rPr>
          <w:color w:val="000000" w:themeColor="text1"/>
        </w:rPr>
        <w:t xml:space="preserve">reaction </w:t>
      </w:r>
      <w:r w:rsidRPr="00B378A6">
        <w:rPr>
          <w:rFonts w:cstheme="minorHAnsi"/>
          <w:color w:val="000000" w:themeColor="text1"/>
        </w:rPr>
        <w:t>of a group of subjects towards a selected number of</w:t>
      </w:r>
      <w:r w:rsidRPr="00B378A6">
        <w:rPr>
          <w:color w:val="000000" w:themeColor="text1"/>
        </w:rPr>
        <w:t xml:space="preserve"> </w:t>
      </w:r>
      <w:r w:rsidR="00690292">
        <w:rPr>
          <w:color w:val="000000" w:themeColor="text1"/>
        </w:rPr>
        <w:t>p</w:t>
      </w:r>
      <w:r w:rsidRPr="00B378A6">
        <w:rPr>
          <w:color w:val="000000" w:themeColor="text1"/>
        </w:rPr>
        <w:t xml:space="preserve">ublic </w:t>
      </w:r>
      <w:r w:rsidR="00690292">
        <w:rPr>
          <w:color w:val="000000" w:themeColor="text1"/>
        </w:rPr>
        <w:t>s</w:t>
      </w:r>
      <w:r w:rsidRPr="00B378A6">
        <w:rPr>
          <w:color w:val="000000" w:themeColor="text1"/>
        </w:rPr>
        <w:t xml:space="preserve">ervice </w:t>
      </w:r>
      <w:r w:rsidR="00690292">
        <w:rPr>
          <w:color w:val="000000" w:themeColor="text1"/>
        </w:rPr>
        <w:t>a</w:t>
      </w:r>
      <w:r w:rsidRPr="00B378A6">
        <w:rPr>
          <w:color w:val="000000" w:themeColor="text1"/>
        </w:rPr>
        <w:t>nnouncements (PSAs</w:t>
      </w:r>
      <w:r w:rsidRPr="00B378A6">
        <w:rPr>
          <w:rFonts w:cstheme="minorHAnsi"/>
          <w:color w:val="000000" w:themeColor="text1"/>
        </w:rPr>
        <w:t xml:space="preserve">) against smoking, aired in </w:t>
      </w:r>
      <w:r w:rsidR="00690292">
        <w:rPr>
          <w:rFonts w:cstheme="minorHAnsi"/>
          <w:color w:val="000000" w:themeColor="text1"/>
        </w:rPr>
        <w:t xml:space="preserve">the </w:t>
      </w:r>
      <w:r w:rsidRPr="00B378A6">
        <w:rPr>
          <w:rFonts w:cstheme="minorHAnsi"/>
          <w:color w:val="000000" w:themeColor="text1"/>
        </w:rPr>
        <w:t>USA</w:t>
      </w:r>
      <w:r w:rsidRPr="00B378A6">
        <w:rPr>
          <w:color w:val="000000" w:themeColor="text1"/>
        </w:rPr>
        <w:t xml:space="preserve"> and </w:t>
      </w:r>
      <w:r w:rsidRPr="00B378A6">
        <w:rPr>
          <w:rFonts w:cstheme="minorHAnsi"/>
          <w:color w:val="000000" w:themeColor="text1"/>
        </w:rPr>
        <w:t xml:space="preserve">Europe during the period </w:t>
      </w:r>
      <w:r w:rsidR="00690292">
        <w:rPr>
          <w:rFonts w:cstheme="minorHAnsi"/>
          <w:color w:val="000000" w:themeColor="text1"/>
        </w:rPr>
        <w:t xml:space="preserve">between </w:t>
      </w:r>
      <w:r w:rsidRPr="00B378A6">
        <w:rPr>
          <w:rFonts w:cstheme="minorHAnsi"/>
          <w:color w:val="000000" w:themeColor="text1"/>
        </w:rPr>
        <w:t>1998</w:t>
      </w:r>
      <w:r w:rsidR="00690292">
        <w:rPr>
          <w:rFonts w:cstheme="minorHAnsi"/>
          <w:color w:val="000000" w:themeColor="text1"/>
        </w:rPr>
        <w:t xml:space="preserve"> and </w:t>
      </w:r>
      <w:r w:rsidRPr="00B378A6">
        <w:rPr>
          <w:rFonts w:cstheme="minorHAnsi"/>
          <w:color w:val="000000" w:themeColor="text1"/>
        </w:rPr>
        <w:t>2015.</w:t>
      </w:r>
      <w:r w:rsidR="0017093E" w:rsidRPr="00B378A6">
        <w:rPr>
          <w:rFonts w:cstheme="minorHAnsi"/>
          <w:color w:val="000000" w:themeColor="text1"/>
        </w:rPr>
        <w:t xml:space="preserve"> </w:t>
      </w:r>
    </w:p>
    <w:p w14:paraId="761028D6" w14:textId="77777777" w:rsidR="006305D7" w:rsidRPr="00B378A6" w:rsidRDefault="006305D7" w:rsidP="00F672EC">
      <w:pPr>
        <w:rPr>
          <w:color w:val="000000" w:themeColor="text1"/>
        </w:rPr>
      </w:pPr>
    </w:p>
    <w:p w14:paraId="64FB8590" w14:textId="4DFAF55E" w:rsidR="006305D7" w:rsidRPr="00B378A6" w:rsidRDefault="006305D7" w:rsidP="007959B3">
      <w:pPr>
        <w:outlineLvl w:val="0"/>
        <w:rPr>
          <w:i/>
          <w:color w:val="000000" w:themeColor="text1"/>
        </w:rPr>
      </w:pPr>
      <w:r w:rsidRPr="00B378A6">
        <w:rPr>
          <w:b/>
          <w:color w:val="000000" w:themeColor="text1"/>
        </w:rPr>
        <w:t>LONG ABSTRACT:</w:t>
      </w:r>
    </w:p>
    <w:p w14:paraId="50849061" w14:textId="1B0C19CC" w:rsidR="00C13B1B" w:rsidRPr="00B378A6" w:rsidRDefault="00141724" w:rsidP="00F672EC">
      <w:pPr>
        <w:rPr>
          <w:color w:val="000000" w:themeColor="text1"/>
        </w:rPr>
      </w:pPr>
      <w:r w:rsidRPr="00B378A6">
        <w:rPr>
          <w:color w:val="000000" w:themeColor="text1"/>
        </w:rPr>
        <w:t>The evaluation of advertising</w:t>
      </w:r>
      <w:r w:rsidR="00690292">
        <w:rPr>
          <w:color w:val="000000" w:themeColor="text1"/>
        </w:rPr>
        <w:t xml:space="preserve">, </w:t>
      </w:r>
      <w:r w:rsidRPr="00B378A6">
        <w:rPr>
          <w:color w:val="000000" w:themeColor="text1"/>
        </w:rPr>
        <w:t>products</w:t>
      </w:r>
      <w:r w:rsidR="00690292">
        <w:rPr>
          <w:color w:val="000000" w:themeColor="text1"/>
        </w:rPr>
        <w:t xml:space="preserve">, and </w:t>
      </w:r>
      <w:r w:rsidRPr="00B378A6">
        <w:rPr>
          <w:color w:val="000000" w:themeColor="text1"/>
        </w:rPr>
        <w:t xml:space="preserve">packaging is traditionally performed through </w:t>
      </w:r>
      <w:r w:rsidRPr="00B378A6">
        <w:rPr>
          <w:rFonts w:cstheme="minorHAnsi"/>
          <w:color w:val="000000" w:themeColor="text1"/>
        </w:rPr>
        <w:t xml:space="preserve">methods based on </w:t>
      </w:r>
      <w:r w:rsidRPr="00B378A6">
        <w:rPr>
          <w:color w:val="000000" w:themeColor="text1"/>
        </w:rPr>
        <w:t>self-</w:t>
      </w:r>
      <w:r w:rsidRPr="00B378A6">
        <w:rPr>
          <w:rFonts w:cstheme="minorHAnsi"/>
          <w:color w:val="000000" w:themeColor="text1"/>
        </w:rPr>
        <w:t>reports</w:t>
      </w:r>
      <w:r w:rsidRPr="00B378A6">
        <w:rPr>
          <w:color w:val="000000" w:themeColor="text1"/>
        </w:rPr>
        <w:t xml:space="preserve"> and focus </w:t>
      </w:r>
      <w:r w:rsidRPr="00B378A6">
        <w:rPr>
          <w:rFonts w:cstheme="minorHAnsi"/>
          <w:color w:val="000000" w:themeColor="text1"/>
        </w:rPr>
        <w:t>groups</w:t>
      </w:r>
      <w:r w:rsidRPr="00B378A6">
        <w:rPr>
          <w:color w:val="000000" w:themeColor="text1"/>
        </w:rPr>
        <w:t>, but these approaches often appear poorly accurate</w:t>
      </w:r>
      <w:r w:rsidR="00F25FBC" w:rsidRPr="00B378A6">
        <w:rPr>
          <w:rFonts w:cstheme="minorHAnsi"/>
          <w:color w:val="000000" w:themeColor="text1"/>
        </w:rPr>
        <w:t xml:space="preserve"> in scientific terms</w:t>
      </w:r>
      <w:r w:rsidRPr="00B378A6">
        <w:rPr>
          <w:rFonts w:cstheme="minorHAnsi"/>
          <w:color w:val="000000" w:themeColor="text1"/>
        </w:rPr>
        <w:t xml:space="preserve">. </w:t>
      </w:r>
      <w:r w:rsidR="00F25FBC" w:rsidRPr="00B378A6">
        <w:rPr>
          <w:rFonts w:cstheme="minorHAnsi"/>
          <w:color w:val="000000" w:themeColor="text1"/>
        </w:rPr>
        <w:t>Neuroscience</w:t>
      </w:r>
      <w:r w:rsidRPr="00B378A6">
        <w:rPr>
          <w:rFonts w:cstheme="minorHAnsi"/>
          <w:color w:val="000000" w:themeColor="text1"/>
        </w:rPr>
        <w:t xml:space="preserve"> is increasingly</w:t>
      </w:r>
      <w:r w:rsidRPr="00B378A6">
        <w:rPr>
          <w:color w:val="000000" w:themeColor="text1"/>
        </w:rPr>
        <w:t xml:space="preserve"> applied to the investigation of the neurophysiological bases of the perception of and reaction to commercial stimuli</w:t>
      </w:r>
      <w:r w:rsidRPr="00B378A6">
        <w:rPr>
          <w:rFonts w:cstheme="minorHAnsi"/>
          <w:color w:val="000000" w:themeColor="text1"/>
        </w:rPr>
        <w:t xml:space="preserve"> </w:t>
      </w:r>
      <w:r w:rsidRPr="00B378A6">
        <w:rPr>
          <w:color w:val="000000" w:themeColor="text1"/>
        </w:rPr>
        <w:t>to support traditional marketing methods. In this context</w:t>
      </w:r>
      <w:r w:rsidRPr="00B378A6">
        <w:rPr>
          <w:rFonts w:cstheme="minorHAnsi"/>
          <w:color w:val="000000" w:themeColor="text1"/>
        </w:rPr>
        <w:t>,</w:t>
      </w:r>
      <w:r w:rsidRPr="00B378A6">
        <w:rPr>
          <w:color w:val="000000" w:themeColor="text1"/>
        </w:rPr>
        <w:t xml:space="preserve"> a particular sector </w:t>
      </w:r>
      <w:r w:rsidR="00690292">
        <w:rPr>
          <w:color w:val="000000" w:themeColor="text1"/>
        </w:rPr>
        <w:t xml:space="preserve">or marketing </w:t>
      </w:r>
      <w:r w:rsidRPr="00B378A6">
        <w:rPr>
          <w:rFonts w:cstheme="minorHAnsi"/>
          <w:color w:val="000000" w:themeColor="text1"/>
        </w:rPr>
        <w:t>is represented by</w:t>
      </w:r>
      <w:r w:rsidR="00F25FBC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public service announcements (PSAs</w:t>
      </w:r>
      <w:r w:rsidRPr="00B378A6">
        <w:rPr>
          <w:rFonts w:cstheme="minorHAnsi"/>
          <w:color w:val="000000" w:themeColor="text1"/>
        </w:rPr>
        <w:t>).</w:t>
      </w:r>
      <w:r w:rsidRPr="00B378A6">
        <w:rPr>
          <w:color w:val="000000" w:themeColor="text1"/>
        </w:rPr>
        <w:t xml:space="preserve"> </w:t>
      </w:r>
      <w:r w:rsidR="00690292">
        <w:rPr>
          <w:color w:val="000000" w:themeColor="text1"/>
        </w:rPr>
        <w:t>The o</w:t>
      </w:r>
      <w:r w:rsidRPr="00B378A6">
        <w:rPr>
          <w:color w:val="000000" w:themeColor="text1"/>
        </w:rPr>
        <w:t xml:space="preserve">bjective of </w:t>
      </w:r>
      <w:r w:rsidR="00496A82" w:rsidRPr="00B378A6">
        <w:rPr>
          <w:rFonts w:cstheme="minorHAnsi"/>
          <w:color w:val="000000" w:themeColor="text1"/>
        </w:rPr>
        <w:t xml:space="preserve">this </w:t>
      </w:r>
      <w:r w:rsidRPr="00B378A6">
        <w:rPr>
          <w:rFonts w:cstheme="minorHAnsi"/>
          <w:color w:val="000000" w:themeColor="text1"/>
        </w:rPr>
        <w:t>protocol</w:t>
      </w:r>
      <w:r w:rsidRPr="00B378A6">
        <w:rPr>
          <w:color w:val="000000" w:themeColor="text1"/>
        </w:rPr>
        <w:t xml:space="preserve"> is t</w:t>
      </w:r>
      <w:r w:rsidR="00690292">
        <w:rPr>
          <w:color w:val="000000" w:themeColor="text1"/>
        </w:rPr>
        <w:t>o</w:t>
      </w:r>
      <w:r w:rsidRPr="00B378A6">
        <w:rPr>
          <w:color w:val="000000" w:themeColor="text1"/>
        </w:rPr>
        <w:t xml:space="preserve"> appl</w:t>
      </w:r>
      <w:r w:rsidR="00690292">
        <w:rPr>
          <w:color w:val="000000" w:themeColor="text1"/>
        </w:rPr>
        <w:t>y</w:t>
      </w:r>
      <w:r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lastRenderedPageBreak/>
        <w:t>electroencephalography (EEG) and autonomic signal analysis to</w:t>
      </w:r>
      <w:r w:rsidR="00690292">
        <w:rPr>
          <w:color w:val="000000" w:themeColor="text1"/>
        </w:rPr>
        <w:t xml:space="preserve"> study responses to</w:t>
      </w:r>
      <w:r w:rsidRPr="00B378A6">
        <w:rPr>
          <w:color w:val="000000" w:themeColor="text1"/>
        </w:rPr>
        <w:t xml:space="preserve"> selected antismoking PSAs. Two EEG indices </w:t>
      </w:r>
      <w:r w:rsidR="00690292">
        <w:rPr>
          <w:color w:val="000000" w:themeColor="text1"/>
        </w:rPr>
        <w:t>were</w:t>
      </w:r>
      <w:r w:rsidRPr="00B378A6">
        <w:rPr>
          <w:color w:val="000000" w:themeColor="text1"/>
        </w:rPr>
        <w:t xml:space="preserve"> employed: the frontal alpha band EEG asymmetry</w:t>
      </w:r>
      <w:r w:rsidR="007959B3" w:rsidRPr="00B378A6">
        <w:rPr>
          <w:color w:val="000000" w:themeColor="text1"/>
        </w:rPr>
        <w:t xml:space="preserve"> </w:t>
      </w:r>
      <w:r w:rsidR="00690292">
        <w:rPr>
          <w:color w:val="000000" w:themeColor="text1"/>
        </w:rPr>
        <w:t>(the a</w:t>
      </w:r>
      <w:r w:rsidRPr="00B378A6">
        <w:rPr>
          <w:color w:val="000000" w:themeColor="text1"/>
        </w:rPr>
        <w:t xml:space="preserve">pproach </w:t>
      </w:r>
      <w:r w:rsidR="00690292">
        <w:rPr>
          <w:color w:val="000000" w:themeColor="text1"/>
        </w:rPr>
        <w:t>w</w:t>
      </w:r>
      <w:r w:rsidRPr="00B378A6">
        <w:rPr>
          <w:color w:val="000000" w:themeColor="text1"/>
        </w:rPr>
        <w:t xml:space="preserve">ithdrawal </w:t>
      </w:r>
      <w:r w:rsidRPr="00B378A6">
        <w:rPr>
          <w:rFonts w:cstheme="minorHAnsi"/>
          <w:color w:val="000000" w:themeColor="text1"/>
        </w:rPr>
        <w:t>index</w:t>
      </w:r>
      <w:r w:rsidRPr="00B378A6">
        <w:rPr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(AW)</w:t>
      </w:r>
      <w:r w:rsidR="00690292">
        <w:rPr>
          <w:rFonts w:cstheme="minorHAnsi"/>
          <w:color w:val="000000" w:themeColor="text1"/>
        </w:rPr>
        <w:t>)</w:t>
      </w:r>
      <w:r w:rsidRPr="00B378A6">
        <w:rPr>
          <w:color w:val="000000" w:themeColor="text1"/>
        </w:rPr>
        <w:t xml:space="preserve"> and the frontal theta </w:t>
      </w:r>
      <w:r w:rsidR="00690292">
        <w:rPr>
          <w:color w:val="000000" w:themeColor="text1"/>
        </w:rPr>
        <w:t>(e</w:t>
      </w:r>
      <w:r w:rsidRPr="00B378A6">
        <w:rPr>
          <w:color w:val="000000" w:themeColor="text1"/>
        </w:rPr>
        <w:t xml:space="preserve">ffort </w:t>
      </w:r>
      <w:r w:rsidR="00690292">
        <w:rPr>
          <w:rFonts w:cstheme="minorHAnsi"/>
          <w:color w:val="000000" w:themeColor="text1"/>
        </w:rPr>
        <w:t>i</w:t>
      </w:r>
      <w:r w:rsidRPr="00B378A6">
        <w:rPr>
          <w:rFonts w:cstheme="minorHAnsi"/>
          <w:color w:val="000000" w:themeColor="text1"/>
        </w:rPr>
        <w:t>ndex</w:t>
      </w:r>
      <w:r w:rsidR="00690292">
        <w:rPr>
          <w:rFonts w:cstheme="minorHAnsi"/>
          <w:color w:val="000000" w:themeColor="text1"/>
        </w:rPr>
        <w:t>)</w:t>
      </w:r>
      <w:r w:rsidRPr="00B378A6">
        <w:rPr>
          <w:rFonts w:cstheme="minorHAnsi"/>
          <w:color w:val="000000" w:themeColor="text1"/>
        </w:rPr>
        <w:t xml:space="preserve">. </w:t>
      </w:r>
      <w:r w:rsidR="00496A82" w:rsidRPr="00B378A6">
        <w:rPr>
          <w:rFonts w:cstheme="minorHAnsi"/>
          <w:color w:val="000000" w:themeColor="text1"/>
        </w:rPr>
        <w:t>Furthermore,</w:t>
      </w:r>
      <w:r w:rsidRPr="00B378A6">
        <w:rPr>
          <w:rFonts w:cstheme="minorHAnsi"/>
          <w:color w:val="000000" w:themeColor="text1"/>
        </w:rPr>
        <w:t xml:space="preserve"> </w:t>
      </w:r>
      <w:r w:rsidRPr="00B378A6">
        <w:rPr>
          <w:color w:val="000000" w:themeColor="text1"/>
        </w:rPr>
        <w:t xml:space="preserve">the autonomic </w:t>
      </w:r>
      <w:r w:rsidR="00690292">
        <w:rPr>
          <w:color w:val="000000" w:themeColor="text1"/>
        </w:rPr>
        <w:t>e</w:t>
      </w:r>
      <w:r w:rsidRPr="00B378A6">
        <w:rPr>
          <w:color w:val="000000" w:themeColor="text1"/>
        </w:rPr>
        <w:t xml:space="preserve">motional </w:t>
      </w:r>
      <w:r w:rsidR="00690292">
        <w:rPr>
          <w:color w:val="000000" w:themeColor="text1"/>
        </w:rPr>
        <w:t>i</w:t>
      </w:r>
      <w:r w:rsidRPr="00B378A6">
        <w:rPr>
          <w:color w:val="000000" w:themeColor="text1"/>
        </w:rPr>
        <w:t>ndex</w:t>
      </w:r>
      <w:r w:rsidR="007D6EEA">
        <w:rPr>
          <w:color w:val="000000" w:themeColor="text1"/>
        </w:rPr>
        <w:t xml:space="preserve"> (EI)</w:t>
      </w:r>
      <w:r w:rsidR="00496A82" w:rsidRPr="00B378A6">
        <w:rPr>
          <w:rFonts w:cstheme="minorHAnsi"/>
          <w:color w:val="000000" w:themeColor="text1"/>
        </w:rPr>
        <w:t xml:space="preserve"> </w:t>
      </w:r>
      <w:r w:rsidR="00690292">
        <w:rPr>
          <w:rFonts w:cstheme="minorHAnsi"/>
          <w:color w:val="000000" w:themeColor="text1"/>
        </w:rPr>
        <w:t>was</w:t>
      </w:r>
      <w:r w:rsidR="00496A82" w:rsidRPr="00B378A6">
        <w:rPr>
          <w:rFonts w:cstheme="minorHAnsi"/>
          <w:color w:val="000000" w:themeColor="text1"/>
        </w:rPr>
        <w:t xml:space="preserve"> calculated, </w:t>
      </w:r>
      <w:r w:rsidR="00690292">
        <w:rPr>
          <w:rFonts w:cstheme="minorHAnsi"/>
          <w:color w:val="000000" w:themeColor="text1"/>
        </w:rPr>
        <w:t xml:space="preserve">as </w:t>
      </w:r>
      <w:r w:rsidR="00496A82" w:rsidRPr="00B378A6">
        <w:rPr>
          <w:rFonts w:cstheme="minorHAnsi"/>
          <w:color w:val="000000" w:themeColor="text1"/>
        </w:rPr>
        <w:t>derived</w:t>
      </w:r>
      <w:r w:rsidRPr="00B378A6">
        <w:rPr>
          <w:color w:val="000000" w:themeColor="text1"/>
        </w:rPr>
        <w:t xml:space="preserve"> from the </w:t>
      </w:r>
      <w:r w:rsidR="00690292">
        <w:rPr>
          <w:color w:val="000000" w:themeColor="text1"/>
        </w:rPr>
        <w:t>g</w:t>
      </w:r>
      <w:r w:rsidRPr="00B378A6">
        <w:rPr>
          <w:color w:val="000000" w:themeColor="text1"/>
        </w:rPr>
        <w:t xml:space="preserve">alvanic </w:t>
      </w:r>
      <w:r w:rsidR="00690292">
        <w:rPr>
          <w:color w:val="000000" w:themeColor="text1"/>
        </w:rPr>
        <w:t>s</w:t>
      </w:r>
      <w:r w:rsidRPr="00B378A6">
        <w:rPr>
          <w:color w:val="000000" w:themeColor="text1"/>
        </w:rPr>
        <w:t xml:space="preserve">kin </w:t>
      </w:r>
      <w:r w:rsidR="00690292">
        <w:rPr>
          <w:color w:val="000000" w:themeColor="text1"/>
        </w:rPr>
        <w:t>r</w:t>
      </w:r>
      <w:r w:rsidRPr="00B378A6">
        <w:rPr>
          <w:color w:val="000000" w:themeColor="text1"/>
        </w:rPr>
        <w:t xml:space="preserve">esponse </w:t>
      </w:r>
      <w:r w:rsidRPr="00B378A6">
        <w:rPr>
          <w:rFonts w:cstheme="minorHAnsi"/>
          <w:color w:val="000000" w:themeColor="text1"/>
        </w:rPr>
        <w:t xml:space="preserve">(GSR) </w:t>
      </w:r>
      <w:r w:rsidRPr="00B378A6">
        <w:rPr>
          <w:color w:val="000000" w:themeColor="text1"/>
        </w:rPr>
        <w:t xml:space="preserve">and </w:t>
      </w:r>
      <w:r w:rsidR="00690292">
        <w:rPr>
          <w:color w:val="000000" w:themeColor="text1"/>
        </w:rPr>
        <w:t>h</w:t>
      </w:r>
      <w:r w:rsidRPr="00B378A6">
        <w:rPr>
          <w:color w:val="000000" w:themeColor="text1"/>
        </w:rPr>
        <w:t xml:space="preserve">eart </w:t>
      </w:r>
      <w:r w:rsidR="00690292">
        <w:rPr>
          <w:color w:val="000000" w:themeColor="text1"/>
        </w:rPr>
        <w:t>r</w:t>
      </w:r>
      <w:r w:rsidRPr="00B378A6">
        <w:rPr>
          <w:color w:val="000000" w:themeColor="text1"/>
        </w:rPr>
        <w:t xml:space="preserve">ate </w:t>
      </w:r>
      <w:r w:rsidRPr="00B378A6">
        <w:rPr>
          <w:rFonts w:cstheme="minorHAnsi"/>
          <w:color w:val="000000" w:themeColor="text1"/>
        </w:rPr>
        <w:t xml:space="preserve">(HR) </w:t>
      </w:r>
      <w:r w:rsidR="00496A82" w:rsidRPr="00B378A6">
        <w:rPr>
          <w:color w:val="000000" w:themeColor="text1"/>
        </w:rPr>
        <w:t>signals</w:t>
      </w:r>
      <w:r w:rsidRPr="00B378A6">
        <w:rPr>
          <w:rFonts w:cstheme="minorHAnsi"/>
          <w:color w:val="000000" w:themeColor="text1"/>
        </w:rPr>
        <w:t>.</w:t>
      </w:r>
      <w:r w:rsidR="00900F07" w:rsidRPr="00B378A6">
        <w:rPr>
          <w:rFonts w:cstheme="minorHAnsi"/>
          <w:color w:val="000000" w:themeColor="text1"/>
        </w:rPr>
        <w:t xml:space="preserve"> </w:t>
      </w:r>
      <w:r w:rsidRPr="00B378A6">
        <w:rPr>
          <w:color w:val="000000" w:themeColor="text1"/>
        </w:rPr>
        <w:t xml:space="preserve">The present </w:t>
      </w:r>
      <w:r w:rsidRPr="00B378A6">
        <w:rPr>
          <w:rFonts w:cstheme="minorHAnsi"/>
          <w:color w:val="000000" w:themeColor="text1"/>
        </w:rPr>
        <w:t>protocol describes</w:t>
      </w:r>
      <w:r w:rsidRPr="00B378A6">
        <w:rPr>
          <w:color w:val="000000" w:themeColor="text1"/>
        </w:rPr>
        <w:t xml:space="preserve"> a </w:t>
      </w:r>
      <w:r w:rsidRPr="00B378A6">
        <w:rPr>
          <w:rFonts w:cstheme="minorHAnsi"/>
          <w:color w:val="000000" w:themeColor="text1"/>
        </w:rPr>
        <w:t>series of operational and computational steps required to properly estimate</w:t>
      </w:r>
      <w:r w:rsidR="00F25FBC" w:rsidRPr="00B378A6">
        <w:rPr>
          <w:rFonts w:cstheme="minorHAnsi"/>
          <w:color w:val="000000" w:themeColor="text1"/>
        </w:rPr>
        <w:t>, through the aforementioned ind</w:t>
      </w:r>
      <w:r w:rsidR="00DB1B08">
        <w:rPr>
          <w:rFonts w:cstheme="minorHAnsi"/>
          <w:color w:val="000000" w:themeColor="text1"/>
        </w:rPr>
        <w:t>ic</w:t>
      </w:r>
      <w:r w:rsidR="00F25FBC" w:rsidRPr="00B378A6">
        <w:rPr>
          <w:rFonts w:cstheme="minorHAnsi"/>
          <w:color w:val="000000" w:themeColor="text1"/>
        </w:rPr>
        <w:t>es,</w:t>
      </w:r>
      <w:r w:rsidRPr="00B378A6">
        <w:rPr>
          <w:rFonts w:cstheme="minorHAnsi"/>
          <w:color w:val="000000" w:themeColor="text1"/>
        </w:rPr>
        <w:t xml:space="preserve"> the emotional</w:t>
      </w:r>
      <w:r w:rsidRPr="00B378A6">
        <w:rPr>
          <w:color w:val="000000" w:themeColor="text1"/>
        </w:rPr>
        <w:t xml:space="preserve"> and </w:t>
      </w:r>
      <w:r w:rsidRPr="00B378A6">
        <w:rPr>
          <w:rFonts w:cstheme="minorHAnsi"/>
          <w:color w:val="000000" w:themeColor="text1"/>
        </w:rPr>
        <w:t>cerebral reaction</w:t>
      </w:r>
      <w:r w:rsidRPr="00B378A6">
        <w:rPr>
          <w:color w:val="000000" w:themeColor="text1"/>
        </w:rPr>
        <w:t xml:space="preserve"> of </w:t>
      </w:r>
      <w:r w:rsidRPr="00B378A6">
        <w:rPr>
          <w:rFonts w:cstheme="minorHAnsi"/>
          <w:color w:val="000000" w:themeColor="text1"/>
        </w:rPr>
        <w:t xml:space="preserve">a group of subjects towards a selected number of </w:t>
      </w:r>
      <w:r w:rsidR="00496A82" w:rsidRPr="00B378A6">
        <w:rPr>
          <w:color w:val="000000" w:themeColor="text1"/>
        </w:rPr>
        <w:t xml:space="preserve">antismoking </w:t>
      </w:r>
      <w:r w:rsidRPr="00B378A6">
        <w:rPr>
          <w:color w:val="000000" w:themeColor="text1"/>
        </w:rPr>
        <w:t>PSAs</w:t>
      </w:r>
      <w:r w:rsidR="0017093E" w:rsidRPr="00B378A6">
        <w:rPr>
          <w:rFonts w:cstheme="minorHAnsi"/>
          <w:color w:val="000000" w:themeColor="text1"/>
        </w:rPr>
        <w:t>.</w:t>
      </w:r>
      <w:r w:rsidR="0017093E" w:rsidRPr="00B378A6">
        <w:rPr>
          <w:color w:val="000000" w:themeColor="text1"/>
        </w:rPr>
        <w:t xml:space="preserve"> </w:t>
      </w:r>
      <w:r w:rsidR="00C7426C" w:rsidRPr="00B378A6">
        <w:rPr>
          <w:color w:val="000000" w:themeColor="text1"/>
        </w:rPr>
        <w:t xml:space="preserve">In particular, a campaign characterized by a symbolic communication style </w:t>
      </w:r>
      <w:r w:rsidR="00244AA0" w:rsidRPr="00B378A6">
        <w:rPr>
          <w:color w:val="000000" w:themeColor="text1"/>
        </w:rPr>
        <w:t>(</w:t>
      </w:r>
      <w:r w:rsidR="00C7426C" w:rsidRPr="00B378A6">
        <w:rPr>
          <w:color w:val="000000" w:themeColor="text1"/>
        </w:rPr>
        <w:t xml:space="preserve">classified as </w:t>
      </w:r>
      <w:r w:rsidR="00244AA0" w:rsidRPr="00B378A6">
        <w:rPr>
          <w:color w:val="000000" w:themeColor="text1"/>
        </w:rPr>
        <w:t>“</w:t>
      </w:r>
      <w:r w:rsidR="0048152C">
        <w:rPr>
          <w:color w:val="000000" w:themeColor="text1"/>
        </w:rPr>
        <w:t>a</w:t>
      </w:r>
      <w:r w:rsidR="00C7426C" w:rsidRPr="00B378A6">
        <w:rPr>
          <w:color w:val="000000" w:themeColor="text1"/>
        </w:rPr>
        <w:t>warded</w:t>
      </w:r>
      <w:r w:rsidR="00244AA0" w:rsidRPr="00B378A6">
        <w:rPr>
          <w:color w:val="000000" w:themeColor="text1"/>
        </w:rPr>
        <w:t>”</w:t>
      </w:r>
      <w:r w:rsidR="00C7426C" w:rsidRPr="00B378A6">
        <w:rPr>
          <w:color w:val="000000" w:themeColor="text1"/>
        </w:rPr>
        <w:t xml:space="preserve"> on the basis of the prizes re</w:t>
      </w:r>
      <w:r w:rsidR="00244AA0" w:rsidRPr="00B378A6">
        <w:rPr>
          <w:color w:val="000000" w:themeColor="text1"/>
        </w:rPr>
        <w:t>ceived by specialized committee</w:t>
      </w:r>
      <w:r w:rsidR="00A744B1" w:rsidRPr="00B378A6">
        <w:rPr>
          <w:color w:val="000000" w:themeColor="text1"/>
        </w:rPr>
        <w:t>s</w:t>
      </w:r>
      <w:r w:rsidR="00244AA0" w:rsidRPr="00B378A6">
        <w:rPr>
          <w:color w:val="000000" w:themeColor="text1"/>
        </w:rPr>
        <w:t>)</w:t>
      </w:r>
      <w:r w:rsidR="00C7426C" w:rsidRPr="00B378A6">
        <w:rPr>
          <w:color w:val="000000" w:themeColor="text1"/>
        </w:rPr>
        <w:t xml:space="preserve"> obtained the </w:t>
      </w:r>
      <w:r w:rsidR="00496A82" w:rsidRPr="00B378A6">
        <w:rPr>
          <w:rFonts w:cstheme="minorHAnsi"/>
          <w:color w:val="000000" w:themeColor="text1"/>
        </w:rPr>
        <w:t>highest</w:t>
      </w:r>
      <w:r w:rsidR="00C7426C" w:rsidRPr="00B378A6">
        <w:rPr>
          <w:rFonts w:cstheme="minorHAnsi"/>
          <w:color w:val="000000" w:themeColor="text1"/>
        </w:rPr>
        <w:t xml:space="preserve"> </w:t>
      </w:r>
      <w:r w:rsidR="00C7426C" w:rsidRPr="00B378A6">
        <w:rPr>
          <w:color w:val="000000" w:themeColor="text1"/>
        </w:rPr>
        <w:t>approach values</w:t>
      </w:r>
      <w:r w:rsidR="00690292">
        <w:rPr>
          <w:color w:val="000000" w:themeColor="text1"/>
        </w:rPr>
        <w:t>,</w:t>
      </w:r>
      <w:r w:rsidR="00C7426C" w:rsidRPr="00B378A6">
        <w:rPr>
          <w:color w:val="000000" w:themeColor="text1"/>
        </w:rPr>
        <w:t xml:space="preserve"> as estimated by the </w:t>
      </w:r>
      <w:r w:rsidR="00496A82" w:rsidRPr="00B378A6">
        <w:rPr>
          <w:rFonts w:cstheme="minorHAnsi"/>
          <w:color w:val="000000" w:themeColor="text1"/>
        </w:rPr>
        <w:t>AW</w:t>
      </w:r>
      <w:r w:rsidR="00C7426C" w:rsidRPr="00B378A6">
        <w:rPr>
          <w:color w:val="000000" w:themeColor="text1"/>
        </w:rPr>
        <w:t xml:space="preserve"> index.</w:t>
      </w:r>
      <w:r w:rsidR="00244AA0" w:rsidRPr="00B378A6">
        <w:rPr>
          <w:color w:val="000000" w:themeColor="text1"/>
        </w:rPr>
        <w:t xml:space="preserve"> </w:t>
      </w:r>
      <w:r w:rsidR="008D1429" w:rsidRPr="00B378A6">
        <w:rPr>
          <w:color w:val="000000" w:themeColor="text1"/>
        </w:rPr>
        <w:t xml:space="preserve">A spot and an image belonging to the same </w:t>
      </w:r>
      <w:r w:rsidR="008D1429" w:rsidRPr="00B378A6">
        <w:rPr>
          <w:rFonts w:cstheme="minorHAnsi"/>
          <w:color w:val="000000" w:themeColor="text1"/>
        </w:rPr>
        <w:t>PSA campaign based on the “</w:t>
      </w:r>
      <w:r w:rsidR="008D1429" w:rsidRPr="00B378A6">
        <w:rPr>
          <w:color w:val="000000" w:themeColor="text1"/>
        </w:rPr>
        <w:t>fear arousing appeal</w:t>
      </w:r>
      <w:r w:rsidR="007C2AA0" w:rsidRPr="00B378A6">
        <w:rPr>
          <w:rFonts w:cstheme="minorHAnsi"/>
          <w:color w:val="000000" w:themeColor="text1"/>
        </w:rPr>
        <w:t>”</w:t>
      </w:r>
      <w:r w:rsidR="008D1429" w:rsidRPr="00B378A6">
        <w:rPr>
          <w:color w:val="000000" w:themeColor="text1"/>
        </w:rPr>
        <w:t xml:space="preserve"> and </w:t>
      </w:r>
      <w:r w:rsidR="008D1429" w:rsidRPr="00B378A6">
        <w:rPr>
          <w:rFonts w:cstheme="minorHAnsi"/>
          <w:color w:val="000000" w:themeColor="text1"/>
        </w:rPr>
        <w:t xml:space="preserve">with a </w:t>
      </w:r>
      <w:r w:rsidR="008D1429" w:rsidRPr="00B378A6">
        <w:rPr>
          <w:color w:val="000000" w:themeColor="text1"/>
        </w:rPr>
        <w:t xml:space="preserve">narrative/experiential </w:t>
      </w:r>
      <w:r w:rsidR="008D1429" w:rsidRPr="00B378A6">
        <w:rPr>
          <w:rFonts w:cstheme="minorHAnsi"/>
          <w:color w:val="000000" w:themeColor="text1"/>
        </w:rPr>
        <w:t xml:space="preserve">communication style </w:t>
      </w:r>
      <w:r w:rsidR="008D1429" w:rsidRPr="00B378A6">
        <w:rPr>
          <w:color w:val="000000" w:themeColor="text1"/>
        </w:rPr>
        <w:t>(classified as “</w:t>
      </w:r>
      <w:r w:rsidR="0048152C">
        <w:rPr>
          <w:color w:val="000000" w:themeColor="text1"/>
        </w:rPr>
        <w:t>e</w:t>
      </w:r>
      <w:r w:rsidR="008D1429" w:rsidRPr="00B378A6">
        <w:rPr>
          <w:color w:val="000000" w:themeColor="text1"/>
        </w:rPr>
        <w:t>ffective” on the basis of the economical/health</w:t>
      </w:r>
      <w:r w:rsidR="008D1429" w:rsidRPr="00B378A6">
        <w:rPr>
          <w:rFonts w:cstheme="minorHAnsi"/>
          <w:color w:val="000000" w:themeColor="text1"/>
        </w:rPr>
        <w:t>-related</w:t>
      </w:r>
      <w:r w:rsidR="008D1429" w:rsidRPr="00B378A6">
        <w:rPr>
          <w:color w:val="000000" w:themeColor="text1"/>
        </w:rPr>
        <w:t xml:space="preserve"> improvements promoted) reported the lowest and highest </w:t>
      </w:r>
      <w:r w:rsidR="0048152C">
        <w:rPr>
          <w:color w:val="000000" w:themeColor="text1"/>
        </w:rPr>
        <w:t>e</w:t>
      </w:r>
      <w:r w:rsidR="008D1429" w:rsidRPr="00B378A6">
        <w:rPr>
          <w:color w:val="000000" w:themeColor="text1"/>
        </w:rPr>
        <w:t>ffort values</w:t>
      </w:r>
      <w:r w:rsidR="0048152C">
        <w:rPr>
          <w:color w:val="000000" w:themeColor="text1"/>
        </w:rPr>
        <w:t>, respectively</w:t>
      </w:r>
      <w:r w:rsidR="008D1429" w:rsidRPr="00B378A6">
        <w:rPr>
          <w:rFonts w:cstheme="minorHAnsi"/>
          <w:color w:val="000000" w:themeColor="text1"/>
        </w:rPr>
        <w:t xml:space="preserve">. This is </w:t>
      </w:r>
      <w:r w:rsidR="007C2AA0" w:rsidRPr="00B378A6">
        <w:rPr>
          <w:rFonts w:cstheme="minorHAnsi"/>
          <w:color w:val="000000" w:themeColor="text1"/>
        </w:rPr>
        <w:t>probably due</w:t>
      </w:r>
      <w:r w:rsidR="007C2AA0" w:rsidRPr="00B378A6">
        <w:rPr>
          <w:color w:val="000000" w:themeColor="text1"/>
        </w:rPr>
        <w:t xml:space="preserve"> </w:t>
      </w:r>
      <w:r w:rsidR="008D1429" w:rsidRPr="00B378A6">
        <w:rPr>
          <w:color w:val="000000" w:themeColor="text1"/>
        </w:rPr>
        <w:t xml:space="preserve">to the complexity of the </w:t>
      </w:r>
      <w:r w:rsidR="008D1429" w:rsidRPr="00B378A6">
        <w:rPr>
          <w:rFonts w:cstheme="minorHAnsi"/>
          <w:color w:val="000000" w:themeColor="text1"/>
        </w:rPr>
        <w:t>storytelling (</w:t>
      </w:r>
      <w:r w:rsidR="00496A82" w:rsidRPr="00B378A6">
        <w:rPr>
          <w:rFonts w:cstheme="minorHAnsi"/>
          <w:color w:val="000000" w:themeColor="text1"/>
        </w:rPr>
        <w:t>spot</w:t>
      </w:r>
      <w:r w:rsidR="008D1429" w:rsidRPr="00B378A6">
        <w:rPr>
          <w:rFonts w:cstheme="minorHAnsi"/>
          <w:color w:val="000000" w:themeColor="text1"/>
        </w:rPr>
        <w:t>)</w:t>
      </w:r>
      <w:r w:rsidR="008D1429" w:rsidRPr="00B378A6">
        <w:rPr>
          <w:color w:val="000000" w:themeColor="text1"/>
        </w:rPr>
        <w:t xml:space="preserve"> and to the immediateness of </w:t>
      </w:r>
      <w:r w:rsidR="008D1429" w:rsidRPr="00B378A6">
        <w:rPr>
          <w:rFonts w:cstheme="minorHAnsi"/>
          <w:color w:val="000000" w:themeColor="text1"/>
        </w:rPr>
        <w:t>the image (a</w:t>
      </w:r>
      <w:r w:rsidR="008D1429" w:rsidRPr="00B378A6">
        <w:rPr>
          <w:color w:val="000000" w:themeColor="text1"/>
        </w:rPr>
        <w:t xml:space="preserve"> lady </w:t>
      </w:r>
      <w:r w:rsidR="008D1429" w:rsidRPr="00B378A6">
        <w:rPr>
          <w:rFonts w:cstheme="minorHAnsi"/>
          <w:color w:val="000000" w:themeColor="text1"/>
        </w:rPr>
        <w:t>who underwent a tracheotomy).</w:t>
      </w:r>
      <w:r w:rsidR="008D1429" w:rsidRPr="00B378A6">
        <w:rPr>
          <w:color w:val="000000" w:themeColor="text1"/>
        </w:rPr>
        <w:t xml:space="preserve"> Finally, the same </w:t>
      </w:r>
      <w:r w:rsidR="0048152C">
        <w:rPr>
          <w:color w:val="000000" w:themeColor="text1"/>
        </w:rPr>
        <w:t>“e</w:t>
      </w:r>
      <w:r w:rsidR="008D1429" w:rsidRPr="00B378A6">
        <w:rPr>
          <w:color w:val="000000" w:themeColor="text1"/>
        </w:rPr>
        <w:t>ffective</w:t>
      </w:r>
      <w:r w:rsidR="0048152C">
        <w:rPr>
          <w:color w:val="000000" w:themeColor="text1"/>
        </w:rPr>
        <w:t>”</w:t>
      </w:r>
      <w:r w:rsidR="008D1429" w:rsidRPr="00B378A6">
        <w:rPr>
          <w:color w:val="000000" w:themeColor="text1"/>
        </w:rPr>
        <w:t xml:space="preserve"> campaign showed the highest </w:t>
      </w:r>
      <w:r w:rsidR="007D6EEA">
        <w:rPr>
          <w:color w:val="000000" w:themeColor="text1"/>
        </w:rPr>
        <w:t>EI</w:t>
      </w:r>
      <w:r w:rsidR="008D1429" w:rsidRPr="00B378A6">
        <w:rPr>
          <w:color w:val="000000" w:themeColor="text1"/>
        </w:rPr>
        <w:t xml:space="preserve"> values, possibly </w:t>
      </w:r>
      <w:r w:rsidR="008D1429" w:rsidRPr="00B378A6">
        <w:rPr>
          <w:rFonts w:cstheme="minorHAnsi"/>
          <w:color w:val="000000" w:themeColor="text1"/>
        </w:rPr>
        <w:t>because of</w:t>
      </w:r>
      <w:r w:rsidR="008D1429" w:rsidRPr="00B378A6">
        <w:rPr>
          <w:color w:val="000000" w:themeColor="text1"/>
        </w:rPr>
        <w:t xml:space="preserve"> the empathy induced </w:t>
      </w:r>
      <w:r w:rsidR="00496A82" w:rsidRPr="00B378A6">
        <w:rPr>
          <w:color w:val="000000" w:themeColor="text1"/>
        </w:rPr>
        <w:t>by the</w:t>
      </w:r>
      <w:r w:rsidR="007C2AA0" w:rsidRPr="00B378A6">
        <w:rPr>
          <w:color w:val="000000" w:themeColor="text1"/>
        </w:rPr>
        <w:t xml:space="preserve"> </w:t>
      </w:r>
      <w:r w:rsidR="007C2AA0" w:rsidRPr="00B378A6">
        <w:rPr>
          <w:rFonts w:cstheme="minorHAnsi"/>
          <w:color w:val="000000" w:themeColor="text1"/>
        </w:rPr>
        <w:t>testimonial</w:t>
      </w:r>
      <w:r w:rsidR="008D1429" w:rsidRPr="00B378A6">
        <w:rPr>
          <w:color w:val="000000" w:themeColor="text1"/>
        </w:rPr>
        <w:t xml:space="preserve"> </w:t>
      </w:r>
      <w:r w:rsidR="007C2AA0" w:rsidRPr="00B378A6">
        <w:rPr>
          <w:color w:val="000000" w:themeColor="text1"/>
        </w:rPr>
        <w:t>and</w:t>
      </w:r>
      <w:r w:rsidR="008D1429" w:rsidRPr="00B378A6">
        <w:rPr>
          <w:color w:val="000000" w:themeColor="text1"/>
        </w:rPr>
        <w:t xml:space="preserve"> the explicitness of the message.</w:t>
      </w:r>
    </w:p>
    <w:p w14:paraId="4C7D5FD5" w14:textId="77777777" w:rsidR="006305D7" w:rsidRPr="00B378A6" w:rsidRDefault="006305D7" w:rsidP="00F672EC">
      <w:pPr>
        <w:rPr>
          <w:color w:val="000000" w:themeColor="text1"/>
        </w:rPr>
      </w:pPr>
    </w:p>
    <w:p w14:paraId="00D25F73" w14:textId="6FBE4FF3" w:rsidR="006305D7" w:rsidRPr="00B378A6" w:rsidRDefault="006305D7" w:rsidP="007959B3">
      <w:pPr>
        <w:outlineLvl w:val="0"/>
        <w:rPr>
          <w:i/>
          <w:color w:val="000000" w:themeColor="text1"/>
        </w:rPr>
      </w:pPr>
      <w:r w:rsidRPr="00B378A6">
        <w:rPr>
          <w:b/>
          <w:color w:val="000000" w:themeColor="text1"/>
        </w:rPr>
        <w:t>INTRODUCTION:</w:t>
      </w:r>
    </w:p>
    <w:p w14:paraId="21A475ED" w14:textId="07BF8273" w:rsidR="006305D7" w:rsidRPr="00B378A6" w:rsidRDefault="008D1429" w:rsidP="00F672EC">
      <w:pPr>
        <w:rPr>
          <w:color w:val="000000" w:themeColor="text1"/>
        </w:rPr>
      </w:pPr>
      <w:r w:rsidRPr="00B378A6">
        <w:rPr>
          <w:color w:val="000000" w:themeColor="text1"/>
        </w:rPr>
        <w:t xml:space="preserve">As David Ogilvy strongly </w:t>
      </w:r>
      <w:r w:rsidRPr="00B378A6">
        <w:rPr>
          <w:rFonts w:cstheme="minorHAnsi"/>
          <w:color w:val="000000" w:themeColor="text1"/>
        </w:rPr>
        <w:t>state</w:t>
      </w:r>
      <w:r w:rsidR="0048152C">
        <w:rPr>
          <w:rFonts w:cstheme="minorHAnsi"/>
          <w:color w:val="000000" w:themeColor="text1"/>
        </w:rPr>
        <w:t>d</w:t>
      </w:r>
      <w:r w:rsidRPr="00B378A6">
        <w:rPr>
          <w:rFonts w:cstheme="minorHAnsi"/>
          <w:color w:val="000000" w:themeColor="text1"/>
        </w:rPr>
        <w:t>,</w:t>
      </w:r>
      <w:r w:rsidRPr="00B378A6">
        <w:rPr>
          <w:color w:val="000000" w:themeColor="text1"/>
        </w:rPr>
        <w:t xml:space="preserve"> “People don't think what they feel, don't say what they think and don't do what they say</w:t>
      </w:r>
      <w:r w:rsidR="0048152C">
        <w:rPr>
          <w:color w:val="000000" w:themeColor="text1"/>
        </w:rPr>
        <w:t>.</w:t>
      </w:r>
      <w:r w:rsidRPr="00B378A6">
        <w:rPr>
          <w:color w:val="000000" w:themeColor="text1"/>
        </w:rPr>
        <w:t xml:space="preserve">” </w:t>
      </w:r>
      <w:r w:rsidR="0048152C">
        <w:rPr>
          <w:rFonts w:cstheme="minorHAnsi"/>
          <w:color w:val="000000" w:themeColor="text1"/>
        </w:rPr>
        <w:t>T</w:t>
      </w:r>
      <w:r w:rsidRPr="00B378A6">
        <w:rPr>
          <w:rFonts w:cstheme="minorHAnsi"/>
          <w:color w:val="000000" w:themeColor="text1"/>
        </w:rPr>
        <w:t>herefore</w:t>
      </w:r>
      <w:r w:rsidR="0048152C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it can be inferred that </w:t>
      </w:r>
      <w:r w:rsidRPr="00B378A6">
        <w:rPr>
          <w:color w:val="000000" w:themeColor="text1"/>
        </w:rPr>
        <w:t>humans are not rational being</w:t>
      </w:r>
      <w:r w:rsidR="0048152C">
        <w:rPr>
          <w:color w:val="000000" w:themeColor="text1"/>
        </w:rPr>
        <w:t>s</w:t>
      </w:r>
      <w:r w:rsidRPr="00B378A6">
        <w:rPr>
          <w:color w:val="000000" w:themeColor="text1"/>
        </w:rPr>
        <w:t xml:space="preserve">. This assumption is </w:t>
      </w:r>
      <w:r w:rsidRPr="00B378A6">
        <w:rPr>
          <w:rFonts w:cstheme="minorHAnsi"/>
          <w:color w:val="000000" w:themeColor="text1"/>
        </w:rPr>
        <w:t>further supported</w:t>
      </w:r>
      <w:r w:rsidRPr="00B378A6">
        <w:rPr>
          <w:color w:val="000000" w:themeColor="text1"/>
        </w:rPr>
        <w:t xml:space="preserve"> by the evidence that</w:t>
      </w:r>
      <w:r w:rsidRPr="00B378A6">
        <w:rPr>
          <w:rFonts w:cstheme="minorHAnsi"/>
          <w:color w:val="000000" w:themeColor="text1"/>
        </w:rPr>
        <w:t xml:space="preserve"> many decisions concerning economic issues are not under direct volitional control but </w:t>
      </w:r>
      <w:r w:rsidR="0048152C">
        <w:rPr>
          <w:rFonts w:cstheme="minorHAnsi"/>
          <w:color w:val="000000" w:themeColor="text1"/>
        </w:rPr>
        <w:t xml:space="preserve">rather </w:t>
      </w:r>
      <w:r w:rsidRPr="00B378A6">
        <w:rPr>
          <w:rFonts w:cstheme="minorHAnsi"/>
          <w:color w:val="000000" w:themeColor="text1"/>
        </w:rPr>
        <w:t>depend on automatic, rapid</w:t>
      </w:r>
      <w:r w:rsidR="0048152C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and efficient cognitive processes</w:t>
      </w:r>
      <w:r w:rsidR="00C231FD" w:rsidRPr="00B378A6">
        <w:rPr>
          <w:rFonts w:cstheme="minorHAnsi"/>
          <w:color w:val="000000" w:themeColor="text1"/>
          <w:vertAlign w:val="superscript"/>
        </w:rPr>
        <w:t>1</w:t>
      </w:r>
      <w:r w:rsidRPr="00B378A6">
        <w:rPr>
          <w:rFonts w:cstheme="minorHAnsi"/>
          <w:color w:val="000000" w:themeColor="text1"/>
        </w:rPr>
        <w:t>. Furthermore, emotional mechanisms can influence these decisional processes, contributing to the undertaking of a particular action</w:t>
      </w:r>
      <w:r w:rsidR="00C231FD" w:rsidRPr="00B378A6">
        <w:rPr>
          <w:rFonts w:cstheme="minorHAnsi"/>
          <w:color w:val="000000" w:themeColor="text1"/>
          <w:vertAlign w:val="superscript"/>
        </w:rPr>
        <w:t>2,3,4</w:t>
      </w:r>
      <w:r w:rsidRPr="00B378A6">
        <w:rPr>
          <w:rFonts w:cstheme="minorHAnsi"/>
          <w:color w:val="000000" w:themeColor="text1"/>
        </w:rPr>
        <w:t>.</w:t>
      </w:r>
      <w:r w:rsidR="00FC4983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In this context</w:t>
      </w:r>
      <w:r w:rsidRPr="00B378A6">
        <w:rPr>
          <w:rFonts w:cstheme="minorHAnsi"/>
          <w:color w:val="000000" w:themeColor="text1"/>
        </w:rPr>
        <w:t>,</w:t>
      </w:r>
      <w:r w:rsidRPr="00B378A6">
        <w:rPr>
          <w:color w:val="000000" w:themeColor="text1"/>
        </w:rPr>
        <w:t xml:space="preserve"> </w:t>
      </w:r>
      <w:r w:rsidR="0048152C" w:rsidRPr="00B378A6">
        <w:rPr>
          <w:rFonts w:cstheme="minorHAnsi"/>
          <w:color w:val="000000" w:themeColor="text1"/>
        </w:rPr>
        <w:t>on top of</w:t>
      </w:r>
      <w:r w:rsidR="0048152C" w:rsidRPr="00B378A6">
        <w:rPr>
          <w:color w:val="000000" w:themeColor="text1"/>
        </w:rPr>
        <w:t xml:space="preserve"> the traditional </w:t>
      </w:r>
      <w:r w:rsidR="0048152C" w:rsidRPr="00B378A6">
        <w:rPr>
          <w:rFonts w:cstheme="minorHAnsi"/>
          <w:color w:val="000000" w:themeColor="text1"/>
        </w:rPr>
        <w:t>tools used in marketing research</w:t>
      </w:r>
      <w:r w:rsidR="0048152C" w:rsidRPr="00B378A6">
        <w:rPr>
          <w:rFonts w:cstheme="minorHAnsi"/>
          <w:color w:val="000000" w:themeColor="text1"/>
          <w:vertAlign w:val="superscript"/>
        </w:rPr>
        <w:t>5</w:t>
      </w:r>
      <w:r w:rsidR="0048152C">
        <w:rPr>
          <w:rFonts w:cstheme="minorHAnsi"/>
          <w:color w:val="000000" w:themeColor="text1"/>
        </w:rPr>
        <w:t>,</w:t>
      </w:r>
      <w:r w:rsidR="0048152C" w:rsidRPr="00B378A6">
        <w:rPr>
          <w:rFonts w:cstheme="minorHAnsi"/>
          <w:color w:val="000000" w:themeColor="text1"/>
          <w:vertAlign w:val="superscript"/>
        </w:rPr>
        <w:t xml:space="preserve"> </w:t>
      </w:r>
      <w:r w:rsidR="0048152C">
        <w:rPr>
          <w:color w:val="000000" w:themeColor="text1"/>
        </w:rPr>
        <w:t xml:space="preserve">it </w:t>
      </w:r>
      <w:r w:rsidRPr="00B378A6">
        <w:rPr>
          <w:color w:val="000000" w:themeColor="text1"/>
        </w:rPr>
        <w:t xml:space="preserve">is ever more </w:t>
      </w:r>
      <w:r w:rsidR="0048152C">
        <w:rPr>
          <w:color w:val="000000" w:themeColor="text1"/>
        </w:rPr>
        <w:t>important to study</w:t>
      </w:r>
      <w:r w:rsidRPr="00B378A6">
        <w:rPr>
          <w:color w:val="000000" w:themeColor="text1"/>
        </w:rPr>
        <w:t xml:space="preserve"> techniques </w:t>
      </w:r>
      <w:r w:rsidRPr="00B378A6">
        <w:rPr>
          <w:rFonts w:cstheme="minorHAnsi"/>
          <w:color w:val="000000" w:themeColor="text1"/>
        </w:rPr>
        <w:t>that are capable of providing</w:t>
      </w:r>
      <w:r w:rsidRPr="00B378A6">
        <w:rPr>
          <w:color w:val="000000" w:themeColor="text1"/>
        </w:rPr>
        <w:t xml:space="preserve"> additional information </w:t>
      </w:r>
      <w:r w:rsidR="0048152C">
        <w:rPr>
          <w:rFonts w:cstheme="minorHAnsi"/>
          <w:color w:val="000000" w:themeColor="text1"/>
        </w:rPr>
        <w:t>on</w:t>
      </w:r>
      <w:r w:rsidRPr="00B378A6">
        <w:rPr>
          <w:color w:val="000000" w:themeColor="text1"/>
        </w:rPr>
        <w:t xml:space="preserve"> consumer </w:t>
      </w:r>
      <w:r w:rsidRPr="00B378A6">
        <w:rPr>
          <w:rFonts w:cstheme="minorHAnsi"/>
          <w:color w:val="000000" w:themeColor="text1"/>
        </w:rPr>
        <w:t>behavior</w:t>
      </w:r>
      <w:r w:rsidR="0048152C">
        <w:rPr>
          <w:rFonts w:cstheme="minorHAnsi"/>
          <w:color w:val="000000" w:themeColor="text1"/>
        </w:rPr>
        <w:t>. This</w:t>
      </w:r>
      <w:r w:rsidRPr="00B378A6">
        <w:rPr>
          <w:rFonts w:cstheme="minorHAnsi"/>
          <w:color w:val="000000" w:themeColor="text1"/>
        </w:rPr>
        <w:t xml:space="preserve"> investigation still relies on customers’ perceptions/evaluations</w:t>
      </w:r>
      <w:r w:rsidRPr="00B378A6">
        <w:rPr>
          <w:color w:val="000000" w:themeColor="text1"/>
        </w:rPr>
        <w:t xml:space="preserve"> of products and advertising messages</w:t>
      </w:r>
      <w:r w:rsidRPr="00B378A6">
        <w:rPr>
          <w:rFonts w:cstheme="minorHAnsi"/>
          <w:color w:val="000000" w:themeColor="text1"/>
        </w:rPr>
        <w:t>, verbally expressed and self-reported</w:t>
      </w:r>
      <w:r w:rsidR="0048152C">
        <w:rPr>
          <w:rFonts w:cstheme="minorHAnsi"/>
          <w:color w:val="000000" w:themeColor="text1"/>
        </w:rPr>
        <w:t xml:space="preserve">, </w:t>
      </w:r>
      <w:r w:rsidRPr="00B378A6">
        <w:rPr>
          <w:rFonts w:cstheme="minorHAnsi"/>
          <w:color w:val="000000" w:themeColor="text1"/>
        </w:rPr>
        <w:t xml:space="preserve">a method that is susceptible </w:t>
      </w:r>
      <w:r w:rsidR="0048152C">
        <w:rPr>
          <w:rFonts w:cstheme="minorHAnsi"/>
          <w:color w:val="000000" w:themeColor="text1"/>
        </w:rPr>
        <w:t>to</w:t>
      </w:r>
      <w:r w:rsidRPr="00B378A6">
        <w:rPr>
          <w:rFonts w:cstheme="minorHAnsi"/>
          <w:color w:val="000000" w:themeColor="text1"/>
        </w:rPr>
        <w:t xml:space="preserve"> several bias</w:t>
      </w:r>
      <w:r w:rsidR="0048152C">
        <w:rPr>
          <w:rFonts w:cstheme="minorHAnsi"/>
          <w:color w:val="000000" w:themeColor="text1"/>
        </w:rPr>
        <w:t>es</w:t>
      </w:r>
      <w:r w:rsidRPr="00B378A6">
        <w:rPr>
          <w:rFonts w:cstheme="minorHAnsi"/>
          <w:color w:val="000000" w:themeColor="text1"/>
        </w:rPr>
        <w:t>. In fact, so far, the</w:t>
      </w:r>
      <w:r w:rsidRPr="00B378A6">
        <w:rPr>
          <w:color w:val="000000" w:themeColor="text1"/>
        </w:rPr>
        <w:t xml:space="preserve"> typical methods used to </w:t>
      </w:r>
      <w:r w:rsidR="0048152C">
        <w:rPr>
          <w:color w:val="000000" w:themeColor="text1"/>
        </w:rPr>
        <w:t>gain</w:t>
      </w:r>
      <w:r w:rsidR="0048152C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insights in</w:t>
      </w:r>
      <w:r w:rsidR="0048152C">
        <w:rPr>
          <w:rFonts w:cstheme="minorHAnsi"/>
          <w:color w:val="000000" w:themeColor="text1"/>
        </w:rPr>
        <w:t>to the market performance of</w:t>
      </w:r>
      <w:r w:rsidRPr="00B378A6">
        <w:rPr>
          <w:rFonts w:cstheme="minorHAnsi"/>
          <w:color w:val="000000" w:themeColor="text1"/>
        </w:rPr>
        <w:t xml:space="preserve"> a new product or service</w:t>
      </w:r>
      <w:r w:rsidR="0048152C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 xml:space="preserve">have been based </w:t>
      </w:r>
      <w:r w:rsidR="0048152C">
        <w:rPr>
          <w:rFonts w:cstheme="minorHAnsi"/>
          <w:color w:val="000000" w:themeColor="text1"/>
        </w:rPr>
        <w:t>solely</w:t>
      </w:r>
      <w:r w:rsidR="0048152C" w:rsidRPr="00B378A6">
        <w:rPr>
          <w:rFonts w:cstheme="minorHAnsi"/>
          <w:color w:val="000000" w:themeColor="text1"/>
        </w:rPr>
        <w:t xml:space="preserve"> </w:t>
      </w:r>
      <w:r w:rsidRPr="00B378A6">
        <w:rPr>
          <w:color w:val="000000" w:themeColor="text1"/>
        </w:rPr>
        <w:t>on self-</w:t>
      </w:r>
      <w:r w:rsidRPr="00B378A6">
        <w:rPr>
          <w:rFonts w:cstheme="minorHAnsi"/>
          <w:color w:val="000000" w:themeColor="text1"/>
        </w:rPr>
        <w:t>reports</w:t>
      </w:r>
      <w:r w:rsidRPr="00B378A6">
        <w:rPr>
          <w:color w:val="000000" w:themeColor="text1"/>
        </w:rPr>
        <w:t xml:space="preserve"> and focus </w:t>
      </w:r>
      <w:r w:rsidRPr="00B378A6">
        <w:rPr>
          <w:rFonts w:cstheme="minorHAnsi"/>
          <w:color w:val="000000" w:themeColor="text1"/>
        </w:rPr>
        <w:t>groups</w:t>
      </w:r>
      <w:r w:rsidR="0048152C">
        <w:rPr>
          <w:color w:val="000000" w:themeColor="text1"/>
        </w:rPr>
        <w:t>. H</w:t>
      </w:r>
      <w:r w:rsidRPr="00B378A6">
        <w:rPr>
          <w:color w:val="000000" w:themeColor="text1"/>
        </w:rPr>
        <w:t xml:space="preserve">owever, social psychology and market research studies have </w:t>
      </w:r>
      <w:r w:rsidRPr="00B378A6">
        <w:rPr>
          <w:rFonts w:cstheme="minorHAnsi"/>
          <w:color w:val="000000" w:themeColor="text1"/>
        </w:rPr>
        <w:t xml:space="preserve">recognized </w:t>
      </w:r>
      <w:r w:rsidR="0048152C">
        <w:rPr>
          <w:rFonts w:cstheme="minorHAnsi"/>
          <w:color w:val="000000" w:themeColor="text1"/>
        </w:rPr>
        <w:t xml:space="preserve">that </w:t>
      </w:r>
      <w:r w:rsidRPr="00B378A6">
        <w:rPr>
          <w:color w:val="000000" w:themeColor="text1"/>
        </w:rPr>
        <w:t xml:space="preserve">self-reports </w:t>
      </w:r>
      <w:r w:rsidR="0048152C">
        <w:rPr>
          <w:color w:val="000000" w:themeColor="text1"/>
        </w:rPr>
        <w:t xml:space="preserve">are </w:t>
      </w:r>
      <w:r w:rsidRPr="00B378A6">
        <w:rPr>
          <w:rFonts w:cstheme="minorHAnsi"/>
          <w:color w:val="000000" w:themeColor="text1"/>
        </w:rPr>
        <w:t>not reliable</w:t>
      </w:r>
      <w:r w:rsidRPr="00B378A6">
        <w:rPr>
          <w:color w:val="000000" w:themeColor="text1"/>
        </w:rPr>
        <w:t xml:space="preserve"> </w:t>
      </w:r>
      <w:r w:rsidR="0048152C">
        <w:rPr>
          <w:color w:val="000000" w:themeColor="text1"/>
        </w:rPr>
        <w:t>at</w:t>
      </w:r>
      <w:r w:rsidRPr="00B378A6">
        <w:rPr>
          <w:color w:val="000000" w:themeColor="text1"/>
        </w:rPr>
        <w:t xml:space="preserve"> accurately predict</w:t>
      </w:r>
      <w:r w:rsidR="0048152C">
        <w:rPr>
          <w:color w:val="000000" w:themeColor="text1"/>
        </w:rPr>
        <w:t>ing</w:t>
      </w:r>
      <w:r w:rsidRPr="00B378A6">
        <w:rPr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the customers’ preferences</w:t>
      </w:r>
      <w:r w:rsidR="00C231FD" w:rsidRPr="00B378A6">
        <w:rPr>
          <w:rFonts w:cstheme="minorHAnsi"/>
          <w:color w:val="000000" w:themeColor="text1"/>
          <w:vertAlign w:val="superscript"/>
        </w:rPr>
        <w:t>6</w:t>
      </w:r>
      <w:r w:rsidRPr="00B378A6">
        <w:rPr>
          <w:rFonts w:cstheme="minorHAnsi"/>
          <w:color w:val="000000" w:themeColor="text1"/>
        </w:rPr>
        <w:t>.</w:t>
      </w:r>
      <w:r w:rsidRPr="00B378A6">
        <w:rPr>
          <w:color w:val="000000" w:themeColor="text1"/>
        </w:rPr>
        <w:t xml:space="preserve"> The authors</w:t>
      </w:r>
      <w:r w:rsidR="00090F44" w:rsidRPr="00B378A6">
        <w:rPr>
          <w:color w:val="000000" w:themeColor="text1"/>
        </w:rPr>
        <w:t xml:space="preserve"> </w:t>
      </w:r>
      <w:r w:rsidR="00090F44" w:rsidRPr="00B378A6">
        <w:rPr>
          <w:rFonts w:cstheme="minorHAnsi"/>
          <w:color w:val="000000" w:themeColor="text1"/>
        </w:rPr>
        <w:t xml:space="preserve">of the </w:t>
      </w:r>
      <w:r w:rsidR="0048152C">
        <w:rPr>
          <w:rFonts w:cstheme="minorHAnsi"/>
          <w:color w:val="000000" w:themeColor="text1"/>
        </w:rPr>
        <w:t>above</w:t>
      </w:r>
      <w:r w:rsidR="00090F44" w:rsidRPr="00B378A6">
        <w:rPr>
          <w:rFonts w:cstheme="minorHAnsi"/>
          <w:color w:val="000000" w:themeColor="text1"/>
        </w:rPr>
        <w:t>mentioned</w:t>
      </w:r>
      <w:r w:rsidRPr="00B378A6">
        <w:rPr>
          <w:rFonts w:cstheme="minorHAnsi"/>
          <w:color w:val="000000" w:themeColor="text1"/>
        </w:rPr>
        <w:t xml:space="preserve"> research have </w:t>
      </w:r>
      <w:r w:rsidRPr="00B378A6">
        <w:rPr>
          <w:color w:val="000000" w:themeColor="text1"/>
        </w:rPr>
        <w:t>performed a study o</w:t>
      </w:r>
      <w:r w:rsidR="0048152C">
        <w:rPr>
          <w:color w:val="000000" w:themeColor="text1"/>
        </w:rPr>
        <w:t>n</w:t>
      </w:r>
      <w:r w:rsidRPr="00B378A6">
        <w:rPr>
          <w:color w:val="000000" w:themeColor="text1"/>
        </w:rPr>
        <w:t xml:space="preserve"> pre-market forecasting in the footwear retail industry</w:t>
      </w:r>
      <w:r w:rsidRPr="00B378A6">
        <w:rPr>
          <w:rFonts w:cstheme="minorHAnsi"/>
          <w:color w:val="000000" w:themeColor="text1"/>
        </w:rPr>
        <w:t xml:space="preserve">, </w:t>
      </w:r>
      <w:r w:rsidR="0048152C">
        <w:rPr>
          <w:rFonts w:cstheme="minorHAnsi"/>
          <w:color w:val="000000" w:themeColor="text1"/>
        </w:rPr>
        <w:t>determining</w:t>
      </w:r>
      <w:r w:rsidR="0048152C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that self-report</w:t>
      </w:r>
      <w:r w:rsidRPr="00B378A6">
        <w:rPr>
          <w:rFonts w:cstheme="minorHAnsi"/>
          <w:color w:val="000000" w:themeColor="text1"/>
        </w:rPr>
        <w:t>-</w:t>
      </w:r>
      <w:r w:rsidRPr="00B378A6">
        <w:rPr>
          <w:color w:val="000000" w:themeColor="text1"/>
        </w:rPr>
        <w:t xml:space="preserve">based methods were poorly accurate </w:t>
      </w:r>
      <w:r w:rsidR="0048152C">
        <w:rPr>
          <w:color w:val="000000" w:themeColor="text1"/>
        </w:rPr>
        <w:t>at</w:t>
      </w:r>
      <w:r w:rsidRPr="00B378A6">
        <w:rPr>
          <w:color w:val="000000" w:themeColor="text1"/>
        </w:rPr>
        <w:t xml:space="preserve"> foretelling success</w:t>
      </w:r>
      <w:r w:rsidR="0048152C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while brain data </w:t>
      </w:r>
      <w:r w:rsidR="0048152C">
        <w:rPr>
          <w:color w:val="000000" w:themeColor="text1"/>
        </w:rPr>
        <w:t>achieved a</w:t>
      </w:r>
      <w:r w:rsidR="0048152C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 xml:space="preserve">prediction accuracy </w:t>
      </w:r>
      <w:r w:rsidR="0048152C">
        <w:rPr>
          <w:color w:val="000000" w:themeColor="text1"/>
        </w:rPr>
        <w:t>of</w:t>
      </w:r>
      <w:r w:rsidR="0048152C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80</w:t>
      </w:r>
      <w:r w:rsidR="0048152C">
        <w:rPr>
          <w:color w:val="000000" w:themeColor="text1"/>
        </w:rPr>
        <w:t>%</w:t>
      </w:r>
      <w:r w:rsidRPr="00B378A6">
        <w:rPr>
          <w:color w:val="000000" w:themeColor="text1"/>
        </w:rPr>
        <w:t xml:space="preserve">. Consumer </w:t>
      </w:r>
      <w:r w:rsidR="0048152C">
        <w:rPr>
          <w:color w:val="000000" w:themeColor="text1"/>
        </w:rPr>
        <w:t>n</w:t>
      </w:r>
      <w:r w:rsidRPr="00B378A6">
        <w:rPr>
          <w:color w:val="000000" w:themeColor="text1"/>
        </w:rPr>
        <w:t xml:space="preserve">euroscience is a field of study that </w:t>
      </w:r>
      <w:r w:rsidRPr="00B378A6">
        <w:rPr>
          <w:rFonts w:cstheme="minorHAnsi"/>
          <w:color w:val="000000" w:themeColor="text1"/>
        </w:rPr>
        <w:t>was</w:t>
      </w:r>
      <w:r w:rsidRPr="00B378A6">
        <w:rPr>
          <w:color w:val="000000" w:themeColor="text1"/>
        </w:rPr>
        <w:t xml:space="preserve"> born as the answer to </w:t>
      </w:r>
      <w:r w:rsidR="0048152C">
        <w:rPr>
          <w:color w:val="000000" w:themeColor="text1"/>
        </w:rPr>
        <w:t>this</w:t>
      </w:r>
      <w:r w:rsidRPr="00B378A6">
        <w:rPr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need</w:t>
      </w:r>
      <w:r w:rsidRPr="00B378A6">
        <w:rPr>
          <w:color w:val="000000" w:themeColor="text1"/>
        </w:rPr>
        <w:t xml:space="preserve"> and </w:t>
      </w:r>
      <w:r w:rsidRPr="00B378A6">
        <w:rPr>
          <w:rFonts w:cstheme="minorHAnsi"/>
          <w:color w:val="000000" w:themeColor="text1"/>
        </w:rPr>
        <w:t xml:space="preserve">consists </w:t>
      </w:r>
      <w:r w:rsidR="0048152C">
        <w:rPr>
          <w:rFonts w:cstheme="minorHAnsi"/>
          <w:color w:val="000000" w:themeColor="text1"/>
        </w:rPr>
        <w:t>of the</w:t>
      </w:r>
      <w:r w:rsidRPr="00B378A6">
        <w:rPr>
          <w:rFonts w:cstheme="minorHAnsi"/>
          <w:color w:val="000000" w:themeColor="text1"/>
        </w:rPr>
        <w:t xml:space="preserve"> appli</w:t>
      </w:r>
      <w:r w:rsidR="0048152C">
        <w:rPr>
          <w:rFonts w:cstheme="minorHAnsi"/>
          <w:color w:val="000000" w:themeColor="text1"/>
        </w:rPr>
        <w:t>cation of</w:t>
      </w:r>
      <w:r w:rsidRPr="00B378A6">
        <w:rPr>
          <w:rFonts w:cstheme="minorHAnsi"/>
          <w:color w:val="000000" w:themeColor="text1"/>
        </w:rPr>
        <w:t xml:space="preserve"> </w:t>
      </w:r>
      <w:r w:rsidR="0048152C">
        <w:rPr>
          <w:rFonts w:cstheme="minorHAnsi"/>
          <w:color w:val="000000" w:themeColor="text1"/>
        </w:rPr>
        <w:t xml:space="preserve">typical neuroscience </w:t>
      </w:r>
      <w:r w:rsidRPr="00B378A6">
        <w:rPr>
          <w:rFonts w:cstheme="minorHAnsi"/>
          <w:color w:val="000000" w:themeColor="text1"/>
        </w:rPr>
        <w:t>methodologies to the investigation of human behavior relat</w:t>
      </w:r>
      <w:r w:rsidR="0048152C">
        <w:rPr>
          <w:rFonts w:cstheme="minorHAnsi"/>
          <w:color w:val="000000" w:themeColor="text1"/>
        </w:rPr>
        <w:t>ing</w:t>
      </w:r>
      <w:r w:rsidRPr="00B378A6">
        <w:rPr>
          <w:rFonts w:cstheme="minorHAnsi"/>
          <w:color w:val="000000" w:themeColor="text1"/>
        </w:rPr>
        <w:t xml:space="preserve"> to market and economic exchanges</w:t>
      </w:r>
      <w:r w:rsidR="00C231FD" w:rsidRPr="00B378A6">
        <w:rPr>
          <w:rFonts w:cstheme="minorHAnsi"/>
          <w:color w:val="000000" w:themeColor="text1"/>
          <w:vertAlign w:val="superscript"/>
        </w:rPr>
        <w:t>7</w:t>
      </w:r>
      <w:r w:rsidR="00162119" w:rsidRPr="00B378A6">
        <w:rPr>
          <w:color w:val="000000" w:themeColor="text1"/>
        </w:rPr>
        <w:t xml:space="preserve">. </w:t>
      </w:r>
      <w:r w:rsidR="00090F44" w:rsidRPr="00B378A6">
        <w:rPr>
          <w:color w:val="000000" w:themeColor="text1"/>
        </w:rPr>
        <w:t>The term “neuromarketing</w:t>
      </w:r>
      <w:r w:rsidR="00090F44" w:rsidRPr="00B378A6">
        <w:rPr>
          <w:rFonts w:cstheme="minorHAnsi"/>
          <w:color w:val="000000" w:themeColor="text1"/>
        </w:rPr>
        <w:t>”</w:t>
      </w:r>
      <w:r w:rsidR="00090F44" w:rsidRPr="00B378A6">
        <w:rPr>
          <w:color w:val="000000" w:themeColor="text1"/>
        </w:rPr>
        <w:t xml:space="preserve"> refers to the application of neurophysiological tools</w:t>
      </w:r>
      <w:r w:rsidR="0048152C">
        <w:rPr>
          <w:color w:val="000000" w:themeColor="text1"/>
        </w:rPr>
        <w:t>—</w:t>
      </w:r>
      <w:r w:rsidR="00090F44" w:rsidRPr="00B378A6">
        <w:rPr>
          <w:color w:val="000000" w:themeColor="text1"/>
        </w:rPr>
        <w:t>such as eye tracking, skin conductance, heart rate, EEG</w:t>
      </w:r>
      <w:r w:rsidR="0048152C">
        <w:rPr>
          <w:color w:val="000000" w:themeColor="text1"/>
        </w:rPr>
        <w:t>,</w:t>
      </w:r>
      <w:r w:rsidR="00090F44" w:rsidRPr="00B378A6">
        <w:rPr>
          <w:color w:val="000000" w:themeColor="text1"/>
        </w:rPr>
        <w:t xml:space="preserve"> and functional magnetic resonance imaging (fMRI</w:t>
      </w:r>
      <w:r w:rsidR="00090F44" w:rsidRPr="00B378A6">
        <w:rPr>
          <w:rFonts w:cstheme="minorHAnsi"/>
          <w:color w:val="000000" w:themeColor="text1"/>
        </w:rPr>
        <w:t>)</w:t>
      </w:r>
      <w:r w:rsidR="0048152C">
        <w:rPr>
          <w:rFonts w:cstheme="minorHAnsi"/>
          <w:color w:val="000000" w:themeColor="text1"/>
        </w:rPr>
        <w:t>—</w:t>
      </w:r>
      <w:r w:rsidR="00090F44" w:rsidRPr="00B378A6">
        <w:rPr>
          <w:color w:val="000000" w:themeColor="text1"/>
        </w:rPr>
        <w:t xml:space="preserve">to market </w:t>
      </w:r>
      <w:r w:rsidR="00090F44" w:rsidRPr="00B378A6">
        <w:rPr>
          <w:rFonts w:cstheme="minorHAnsi"/>
          <w:color w:val="000000" w:themeColor="text1"/>
        </w:rPr>
        <w:t>research design according to</w:t>
      </w:r>
      <w:r w:rsidR="0048152C">
        <w:rPr>
          <w:rFonts w:cstheme="minorHAnsi"/>
          <w:color w:val="000000" w:themeColor="text1"/>
        </w:rPr>
        <w:t xml:space="preserve"> the needs of different</w:t>
      </w:r>
      <w:r w:rsidR="00090F44" w:rsidRPr="00B378A6">
        <w:rPr>
          <w:rFonts w:cstheme="minorHAnsi"/>
          <w:color w:val="000000" w:themeColor="text1"/>
        </w:rPr>
        <w:t xml:space="preserve"> companies</w:t>
      </w:r>
      <w:r w:rsidR="00C231FD" w:rsidRPr="00B378A6">
        <w:rPr>
          <w:color w:val="000000" w:themeColor="text1"/>
          <w:vertAlign w:val="superscript"/>
        </w:rPr>
        <w:t>8,9</w:t>
      </w:r>
      <w:r w:rsidR="00090F44" w:rsidRPr="00B378A6">
        <w:rPr>
          <w:color w:val="000000" w:themeColor="text1"/>
        </w:rPr>
        <w:t xml:space="preserve">. </w:t>
      </w:r>
      <w:r w:rsidR="00090F44" w:rsidRPr="00B378A6">
        <w:rPr>
          <w:rFonts w:cstheme="minorHAnsi"/>
          <w:color w:val="000000" w:themeColor="text1"/>
        </w:rPr>
        <w:t>The abovementioned</w:t>
      </w:r>
      <w:r w:rsidR="00090F44" w:rsidRPr="00B378A6">
        <w:rPr>
          <w:color w:val="000000" w:themeColor="text1"/>
        </w:rPr>
        <w:t xml:space="preserve"> techniques are </w:t>
      </w:r>
      <w:r w:rsidR="0048152C">
        <w:rPr>
          <w:rFonts w:cstheme="minorHAnsi"/>
          <w:color w:val="000000" w:themeColor="text1"/>
        </w:rPr>
        <w:t>drawing</w:t>
      </w:r>
      <w:r w:rsidR="0048152C" w:rsidRPr="00B378A6">
        <w:rPr>
          <w:rFonts w:cstheme="minorHAnsi"/>
          <w:color w:val="000000" w:themeColor="text1"/>
        </w:rPr>
        <w:t xml:space="preserve"> </w:t>
      </w:r>
      <w:r w:rsidR="00090F44" w:rsidRPr="00B378A6">
        <w:rPr>
          <w:color w:val="000000" w:themeColor="text1"/>
        </w:rPr>
        <w:t>growing interest from various companies</w:t>
      </w:r>
      <w:r w:rsidR="00090F44" w:rsidRPr="00B378A6">
        <w:rPr>
          <w:rFonts w:cstheme="minorHAnsi"/>
          <w:color w:val="000000" w:themeColor="text1"/>
        </w:rPr>
        <w:t>: proportionally</w:t>
      </w:r>
      <w:r w:rsidR="00090F44" w:rsidRPr="00B378A6">
        <w:rPr>
          <w:color w:val="000000" w:themeColor="text1"/>
        </w:rPr>
        <w:t xml:space="preserve">, the </w:t>
      </w:r>
      <w:r w:rsidR="00090F44" w:rsidRPr="00B378A6">
        <w:rPr>
          <w:rFonts w:cstheme="minorHAnsi"/>
          <w:color w:val="000000" w:themeColor="text1"/>
        </w:rPr>
        <w:t>rise</w:t>
      </w:r>
      <w:r w:rsidR="00090F44" w:rsidRPr="00B378A6">
        <w:rPr>
          <w:color w:val="000000" w:themeColor="text1"/>
        </w:rPr>
        <w:t xml:space="preserve"> of neuromarketing companies over the last decade has been impressive</w:t>
      </w:r>
      <w:r w:rsidR="00C231FD" w:rsidRPr="00B378A6">
        <w:rPr>
          <w:color w:val="000000" w:themeColor="text1"/>
          <w:vertAlign w:val="superscript"/>
        </w:rPr>
        <w:t>7</w:t>
      </w:r>
      <w:r w:rsidR="00090F44" w:rsidRPr="00B378A6">
        <w:rPr>
          <w:color w:val="000000" w:themeColor="text1"/>
        </w:rPr>
        <w:t xml:space="preserve">. </w:t>
      </w:r>
      <w:r w:rsidR="0048152C">
        <w:rPr>
          <w:color w:val="000000" w:themeColor="text1"/>
        </w:rPr>
        <w:t>N</w:t>
      </w:r>
      <w:r w:rsidR="00090F44" w:rsidRPr="00B378A6">
        <w:rPr>
          <w:color w:val="000000" w:themeColor="text1"/>
        </w:rPr>
        <w:t>euromarketing</w:t>
      </w:r>
      <w:r w:rsidR="00090F44" w:rsidRPr="00B378A6">
        <w:rPr>
          <w:rFonts w:cstheme="minorHAnsi"/>
          <w:color w:val="000000" w:themeColor="text1"/>
        </w:rPr>
        <w:t xml:space="preserve">, in fact, allows </w:t>
      </w:r>
      <w:r w:rsidR="0048152C">
        <w:rPr>
          <w:rFonts w:cstheme="minorHAnsi"/>
          <w:color w:val="000000" w:themeColor="text1"/>
        </w:rPr>
        <w:t>for the</w:t>
      </w:r>
      <w:r w:rsidR="00090F44" w:rsidRPr="00B378A6">
        <w:rPr>
          <w:rFonts w:cstheme="minorHAnsi"/>
          <w:color w:val="000000" w:themeColor="text1"/>
        </w:rPr>
        <w:t xml:space="preserve"> investigat</w:t>
      </w:r>
      <w:r w:rsidR="0048152C">
        <w:rPr>
          <w:rFonts w:cstheme="minorHAnsi"/>
          <w:color w:val="000000" w:themeColor="text1"/>
        </w:rPr>
        <w:t>ion of</w:t>
      </w:r>
      <w:r w:rsidR="00090F44" w:rsidRPr="00B378A6">
        <w:rPr>
          <w:color w:val="000000" w:themeColor="text1"/>
        </w:rPr>
        <w:t xml:space="preserve"> several aspects relat</w:t>
      </w:r>
      <w:r w:rsidR="0048152C">
        <w:rPr>
          <w:color w:val="000000" w:themeColor="text1"/>
        </w:rPr>
        <w:t>ing</w:t>
      </w:r>
      <w:r w:rsidR="00090F44" w:rsidRPr="00B378A6">
        <w:rPr>
          <w:color w:val="000000" w:themeColor="text1"/>
        </w:rPr>
        <w:t xml:space="preserve"> to </w:t>
      </w:r>
      <w:r w:rsidR="00090F44" w:rsidRPr="00B378A6">
        <w:rPr>
          <w:color w:val="000000" w:themeColor="text1"/>
        </w:rPr>
        <w:lastRenderedPageBreak/>
        <w:t>commerce</w:t>
      </w:r>
      <w:r w:rsidR="00090F44" w:rsidRPr="00B378A6">
        <w:rPr>
          <w:rFonts w:cstheme="minorHAnsi"/>
          <w:color w:val="000000" w:themeColor="text1"/>
        </w:rPr>
        <w:t>:</w:t>
      </w:r>
      <w:r w:rsidR="00090F44" w:rsidRPr="00B378A6">
        <w:rPr>
          <w:color w:val="000000" w:themeColor="text1"/>
        </w:rPr>
        <w:t xml:space="preserve"> advertising </w:t>
      </w:r>
      <w:r w:rsidR="00090F44" w:rsidRPr="00B378A6">
        <w:rPr>
          <w:rFonts w:cstheme="minorHAnsi"/>
          <w:color w:val="000000" w:themeColor="text1"/>
        </w:rPr>
        <w:t>target definition</w:t>
      </w:r>
      <w:r w:rsidR="00DB1B08">
        <w:rPr>
          <w:rFonts w:cstheme="minorHAnsi"/>
          <w:color w:val="000000" w:themeColor="text1"/>
        </w:rPr>
        <w:t>s</w:t>
      </w:r>
      <w:r w:rsidR="00090F44" w:rsidRPr="00B378A6">
        <w:rPr>
          <w:color w:val="000000" w:themeColor="text1"/>
        </w:rPr>
        <w:t xml:space="preserve"> in terms of gender</w:t>
      </w:r>
      <w:r w:rsidR="00C231FD" w:rsidRPr="00B378A6">
        <w:rPr>
          <w:color w:val="000000" w:themeColor="text1"/>
          <w:vertAlign w:val="superscript"/>
        </w:rPr>
        <w:t>10,11</w:t>
      </w:r>
      <w:r w:rsidR="00090F44" w:rsidRPr="00B378A6">
        <w:rPr>
          <w:color w:val="000000" w:themeColor="text1"/>
        </w:rPr>
        <w:t>, culture</w:t>
      </w:r>
      <w:r w:rsidR="00C231FD" w:rsidRPr="00B378A6">
        <w:rPr>
          <w:color w:val="000000" w:themeColor="text1"/>
          <w:vertAlign w:val="superscript"/>
        </w:rPr>
        <w:t>12,13</w:t>
      </w:r>
      <w:r w:rsidR="00090F44" w:rsidRPr="00B378A6">
        <w:rPr>
          <w:color w:val="000000" w:themeColor="text1"/>
        </w:rPr>
        <w:t xml:space="preserve">, </w:t>
      </w:r>
      <w:r w:rsidR="00090F44" w:rsidRPr="00B378A6">
        <w:rPr>
          <w:rFonts w:cstheme="minorHAnsi"/>
          <w:color w:val="000000" w:themeColor="text1"/>
        </w:rPr>
        <w:t>fragments of the advertisement itself</w:t>
      </w:r>
      <w:r w:rsidR="00C231FD" w:rsidRPr="00B378A6">
        <w:rPr>
          <w:color w:val="000000" w:themeColor="text1"/>
          <w:vertAlign w:val="superscript"/>
        </w:rPr>
        <w:t>10,14,15</w:t>
      </w:r>
      <w:r w:rsidR="00DB1B08">
        <w:rPr>
          <w:color w:val="000000" w:themeColor="text1"/>
        </w:rPr>
        <w:t>,</w:t>
      </w:r>
      <w:r w:rsidR="00090F44" w:rsidRPr="00B378A6">
        <w:rPr>
          <w:color w:val="000000" w:themeColor="text1"/>
        </w:rPr>
        <w:t xml:space="preserve"> age</w:t>
      </w:r>
      <w:r w:rsidR="00C231FD" w:rsidRPr="00B378A6">
        <w:rPr>
          <w:color w:val="000000" w:themeColor="text1"/>
          <w:vertAlign w:val="superscript"/>
        </w:rPr>
        <w:t>16</w:t>
      </w:r>
      <w:r w:rsidR="00090F44" w:rsidRPr="00B378A6">
        <w:rPr>
          <w:color w:val="000000" w:themeColor="text1"/>
        </w:rPr>
        <w:t xml:space="preserve">, </w:t>
      </w:r>
      <w:r w:rsidR="00090F44" w:rsidRPr="00B378A6">
        <w:rPr>
          <w:rFonts w:cstheme="minorHAnsi"/>
          <w:color w:val="000000" w:themeColor="text1"/>
        </w:rPr>
        <w:t>branding solutions</w:t>
      </w:r>
      <w:r w:rsidR="00C231FD" w:rsidRPr="00B378A6">
        <w:rPr>
          <w:rFonts w:cstheme="minorHAnsi"/>
          <w:color w:val="000000" w:themeColor="text1"/>
          <w:vertAlign w:val="superscript"/>
        </w:rPr>
        <w:t>17</w:t>
      </w:r>
      <w:r w:rsidR="00090F44" w:rsidRPr="00B378A6">
        <w:rPr>
          <w:rFonts w:cstheme="minorHAnsi"/>
          <w:color w:val="000000" w:themeColor="text1"/>
        </w:rPr>
        <w:t>, price architectures</w:t>
      </w:r>
      <w:r w:rsidR="00C231FD" w:rsidRPr="00B378A6">
        <w:rPr>
          <w:rFonts w:cstheme="minorHAnsi"/>
          <w:color w:val="000000" w:themeColor="text1"/>
          <w:vertAlign w:val="superscript"/>
        </w:rPr>
        <w:t>18</w:t>
      </w:r>
      <w:r w:rsidR="00090F44" w:rsidRPr="00B378A6">
        <w:rPr>
          <w:color w:val="000000" w:themeColor="text1"/>
        </w:rPr>
        <w:t xml:space="preserve">, scene targeting and </w:t>
      </w:r>
      <w:r w:rsidR="00DB1B08">
        <w:rPr>
          <w:color w:val="000000" w:themeColor="text1"/>
        </w:rPr>
        <w:t xml:space="preserve">the </w:t>
      </w:r>
      <w:r w:rsidR="00090F44" w:rsidRPr="00B378A6">
        <w:rPr>
          <w:color w:val="000000" w:themeColor="text1"/>
        </w:rPr>
        <w:t>speaker’s gender</w:t>
      </w:r>
      <w:r w:rsidR="00C231FD" w:rsidRPr="00B378A6">
        <w:rPr>
          <w:color w:val="000000" w:themeColor="text1"/>
          <w:vertAlign w:val="superscript"/>
        </w:rPr>
        <w:t>19</w:t>
      </w:r>
      <w:r w:rsidR="00090F44" w:rsidRPr="00B378A6">
        <w:rPr>
          <w:color w:val="000000" w:themeColor="text1"/>
        </w:rPr>
        <w:t xml:space="preserve">, </w:t>
      </w:r>
      <w:r w:rsidR="00090F44" w:rsidRPr="00B378A6">
        <w:rPr>
          <w:rFonts w:cstheme="minorHAnsi"/>
          <w:color w:val="000000" w:themeColor="text1"/>
        </w:rPr>
        <w:t xml:space="preserve">customers’ </w:t>
      </w:r>
      <w:r w:rsidR="00090F44" w:rsidRPr="00B378A6">
        <w:rPr>
          <w:color w:val="000000" w:themeColor="text1"/>
        </w:rPr>
        <w:t xml:space="preserve">purchasing </w:t>
      </w:r>
      <w:r w:rsidR="00090F44" w:rsidRPr="00B378A6">
        <w:rPr>
          <w:rFonts w:cstheme="minorHAnsi"/>
          <w:color w:val="000000" w:themeColor="text1"/>
        </w:rPr>
        <w:t>attitudes</w:t>
      </w:r>
      <w:r w:rsidR="00090F44" w:rsidRPr="00B378A6">
        <w:rPr>
          <w:rFonts w:cstheme="minorHAnsi"/>
          <w:color w:val="000000" w:themeColor="text1"/>
          <w:vertAlign w:val="superscript"/>
        </w:rPr>
        <w:t>2</w:t>
      </w:r>
      <w:r w:rsidR="00C231FD" w:rsidRPr="00B378A6">
        <w:rPr>
          <w:rFonts w:cstheme="minorHAnsi"/>
          <w:color w:val="000000" w:themeColor="text1"/>
          <w:vertAlign w:val="superscript"/>
        </w:rPr>
        <w:t>0</w:t>
      </w:r>
      <w:r w:rsidR="00DB1B08">
        <w:rPr>
          <w:rFonts w:cstheme="minorHAnsi"/>
          <w:color w:val="000000" w:themeColor="text1"/>
        </w:rPr>
        <w:t>,</w:t>
      </w:r>
      <w:r w:rsidR="00090F44" w:rsidRPr="00B378A6">
        <w:rPr>
          <w:rFonts w:cstheme="minorHAnsi"/>
          <w:color w:val="000000" w:themeColor="text1"/>
        </w:rPr>
        <w:t xml:space="preserve"> and</w:t>
      </w:r>
      <w:r w:rsidR="00090F44" w:rsidRPr="00B378A6">
        <w:rPr>
          <w:color w:val="000000" w:themeColor="text1"/>
        </w:rPr>
        <w:t xml:space="preserve"> pre-retail testing</w:t>
      </w:r>
      <w:r w:rsidR="00C231FD" w:rsidRPr="00B378A6">
        <w:rPr>
          <w:color w:val="000000" w:themeColor="text1"/>
          <w:vertAlign w:val="superscript"/>
        </w:rPr>
        <w:t>6</w:t>
      </w:r>
      <w:r w:rsidR="00090F44" w:rsidRPr="00B378A6">
        <w:rPr>
          <w:color w:val="000000" w:themeColor="text1"/>
        </w:rPr>
        <w:t>.</w:t>
      </w:r>
    </w:p>
    <w:p w14:paraId="6B0D7C2E" w14:textId="77777777" w:rsidR="00B34D60" w:rsidRPr="00B378A6" w:rsidRDefault="00B34D60" w:rsidP="00F672EC">
      <w:pPr>
        <w:rPr>
          <w:color w:val="000000" w:themeColor="text1"/>
        </w:rPr>
      </w:pPr>
    </w:p>
    <w:p w14:paraId="52835623" w14:textId="2667154D" w:rsidR="00C21CA4" w:rsidRPr="00B378A6" w:rsidRDefault="00C21CA4" w:rsidP="00F672EC">
      <w:pPr>
        <w:rPr>
          <w:color w:val="000000" w:themeColor="text1"/>
        </w:rPr>
      </w:pPr>
      <w:r w:rsidRPr="00B378A6">
        <w:rPr>
          <w:color w:val="000000" w:themeColor="text1"/>
        </w:rPr>
        <w:t>Concerning the EEG</w:t>
      </w:r>
      <w:r w:rsidRPr="00B378A6">
        <w:rPr>
          <w:rFonts w:cstheme="minorHAnsi"/>
          <w:color w:val="000000" w:themeColor="text1"/>
        </w:rPr>
        <w:t>,</w:t>
      </w:r>
      <w:r w:rsidRPr="00B378A6">
        <w:rPr>
          <w:color w:val="000000" w:themeColor="text1"/>
        </w:rPr>
        <w:t xml:space="preserve"> two indices have been employed for </w:t>
      </w:r>
      <w:r w:rsidRPr="00B378A6">
        <w:rPr>
          <w:rFonts w:cstheme="minorHAnsi"/>
          <w:color w:val="000000" w:themeColor="text1"/>
        </w:rPr>
        <w:t xml:space="preserve">assessing </w:t>
      </w:r>
      <w:r w:rsidRPr="00B378A6">
        <w:rPr>
          <w:color w:val="000000" w:themeColor="text1"/>
        </w:rPr>
        <w:t xml:space="preserve">the </w:t>
      </w:r>
      <w:r w:rsidRPr="00B378A6">
        <w:rPr>
          <w:rFonts w:cstheme="minorHAnsi"/>
          <w:color w:val="000000" w:themeColor="text1"/>
        </w:rPr>
        <w:t xml:space="preserve">responses returned by </w:t>
      </w:r>
      <w:r w:rsidRPr="00B378A6">
        <w:rPr>
          <w:color w:val="000000" w:themeColor="text1"/>
        </w:rPr>
        <w:t xml:space="preserve">the </w:t>
      </w:r>
      <w:r w:rsidRPr="00B378A6">
        <w:rPr>
          <w:rFonts w:cstheme="minorHAnsi"/>
          <w:color w:val="000000" w:themeColor="text1"/>
        </w:rPr>
        <w:t>subjects exposed</w:t>
      </w:r>
      <w:r w:rsidRPr="00B378A6">
        <w:rPr>
          <w:color w:val="000000" w:themeColor="text1"/>
        </w:rPr>
        <w:t xml:space="preserve"> to the advertising</w:t>
      </w:r>
      <w:r w:rsidRPr="00B378A6">
        <w:rPr>
          <w:rFonts w:cstheme="minorHAnsi"/>
          <w:color w:val="000000" w:themeColor="text1"/>
        </w:rPr>
        <w:t xml:space="preserve"> stimuli:</w:t>
      </w:r>
      <w:r w:rsidRPr="00B378A6">
        <w:rPr>
          <w:color w:val="000000" w:themeColor="text1"/>
        </w:rPr>
        <w:t xml:space="preserve"> the AW and the </w:t>
      </w:r>
      <w:r w:rsidR="00DB1B08">
        <w:rPr>
          <w:color w:val="000000" w:themeColor="text1"/>
        </w:rPr>
        <w:t>e</w:t>
      </w:r>
      <w:r w:rsidRPr="00B378A6">
        <w:rPr>
          <w:color w:val="000000" w:themeColor="text1"/>
        </w:rPr>
        <w:t xml:space="preserve">ffort </w:t>
      </w:r>
      <w:r w:rsidRPr="00B378A6">
        <w:rPr>
          <w:rFonts w:cstheme="minorHAnsi"/>
          <w:color w:val="000000" w:themeColor="text1"/>
        </w:rPr>
        <w:t>ind</w:t>
      </w:r>
      <w:r w:rsidR="00DB1B08">
        <w:rPr>
          <w:rFonts w:cstheme="minorHAnsi"/>
          <w:color w:val="000000" w:themeColor="text1"/>
        </w:rPr>
        <w:t>ices</w:t>
      </w:r>
      <w:r w:rsidRPr="00B378A6">
        <w:rPr>
          <w:rFonts w:cstheme="minorHAnsi"/>
          <w:color w:val="000000" w:themeColor="text1"/>
        </w:rPr>
        <w:t xml:space="preserve">. </w:t>
      </w:r>
      <w:r w:rsidR="00DB1B08">
        <w:rPr>
          <w:rFonts w:cstheme="minorHAnsi"/>
          <w:color w:val="000000" w:themeColor="text1"/>
        </w:rPr>
        <w:t>T</w:t>
      </w:r>
      <w:r w:rsidRPr="00B378A6">
        <w:rPr>
          <w:color w:val="000000" w:themeColor="text1"/>
        </w:rPr>
        <w:t>he first is rooted in studies by Davidson (1990)</w:t>
      </w:r>
      <w:r w:rsidR="00DB1B08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</w:t>
      </w:r>
      <w:r w:rsidR="00DB1B08">
        <w:rPr>
          <w:color w:val="000000" w:themeColor="text1"/>
        </w:rPr>
        <w:t xml:space="preserve">which demonstrated </w:t>
      </w:r>
      <w:r w:rsidRPr="00B378A6">
        <w:rPr>
          <w:rFonts w:cstheme="minorHAnsi"/>
          <w:color w:val="000000" w:themeColor="text1"/>
        </w:rPr>
        <w:t>that a</w:t>
      </w:r>
      <w:r w:rsidRPr="00B378A6">
        <w:rPr>
          <w:color w:val="000000" w:themeColor="text1"/>
        </w:rPr>
        <w:t xml:space="preserve"> frontal asymmetry between the</w:t>
      </w:r>
      <w:r w:rsidR="00DB1B08">
        <w:rPr>
          <w:color w:val="000000" w:themeColor="text1"/>
        </w:rPr>
        <w:t xml:space="preserve"> activity in the</w:t>
      </w:r>
      <w:r w:rsidRPr="00B378A6">
        <w:rPr>
          <w:color w:val="000000" w:themeColor="text1"/>
        </w:rPr>
        <w:t xml:space="preserve"> two </w:t>
      </w:r>
      <w:r w:rsidRPr="00B378A6">
        <w:rPr>
          <w:rFonts w:cstheme="minorHAnsi"/>
          <w:color w:val="000000" w:themeColor="text1"/>
        </w:rPr>
        <w:t>cerebral hemispheres</w:t>
      </w:r>
      <w:r w:rsidRPr="00B378A6">
        <w:rPr>
          <w:color w:val="000000" w:themeColor="text1"/>
        </w:rPr>
        <w:t xml:space="preserve"> implies a different motivational tendency </w:t>
      </w:r>
      <w:r w:rsidRPr="00B378A6">
        <w:rPr>
          <w:rFonts w:cstheme="minorHAnsi"/>
          <w:color w:val="000000" w:themeColor="text1"/>
        </w:rPr>
        <w:t>towards</w:t>
      </w:r>
      <w:r w:rsidRPr="00B378A6">
        <w:rPr>
          <w:color w:val="000000" w:themeColor="text1"/>
        </w:rPr>
        <w:t xml:space="preserve"> the proposed stimuli. In particular, </w:t>
      </w:r>
      <w:r w:rsidRPr="00B378A6">
        <w:rPr>
          <w:rFonts w:cstheme="minorHAnsi"/>
          <w:color w:val="000000" w:themeColor="text1"/>
        </w:rPr>
        <w:t>several authors</w:t>
      </w:r>
      <w:r w:rsidR="00C26C44" w:rsidRPr="00B378A6">
        <w:rPr>
          <w:rFonts w:cstheme="minorHAnsi"/>
          <w:color w:val="000000" w:themeColor="text1"/>
          <w:vertAlign w:val="superscript"/>
        </w:rPr>
        <w:t>21,22</w:t>
      </w:r>
      <w:r w:rsidRPr="00B378A6">
        <w:rPr>
          <w:rFonts w:cstheme="minorHAnsi"/>
          <w:color w:val="000000" w:themeColor="text1"/>
          <w:vertAlign w:val="superscript"/>
        </w:rPr>
        <w:t xml:space="preserve"> </w:t>
      </w:r>
      <w:r w:rsidRPr="00B378A6">
        <w:rPr>
          <w:rFonts w:cstheme="minorHAnsi"/>
          <w:color w:val="000000" w:themeColor="text1"/>
        </w:rPr>
        <w:t xml:space="preserve">have reported </w:t>
      </w:r>
      <w:r w:rsidRPr="00B378A6">
        <w:rPr>
          <w:color w:val="000000" w:themeColor="text1"/>
        </w:rPr>
        <w:t>the presence of two distinct neural systems</w:t>
      </w:r>
      <w:r w:rsidRPr="00B378A6">
        <w:rPr>
          <w:rFonts w:cstheme="minorHAnsi"/>
          <w:color w:val="000000" w:themeColor="text1"/>
        </w:rPr>
        <w:t>,</w:t>
      </w:r>
      <w:r w:rsidRPr="00B378A6">
        <w:rPr>
          <w:color w:val="000000" w:themeColor="text1"/>
        </w:rPr>
        <w:t xml:space="preserve"> mediating an approach-related </w:t>
      </w:r>
      <w:r w:rsidRPr="00B378A6">
        <w:rPr>
          <w:rFonts w:cstheme="minorHAnsi"/>
          <w:color w:val="000000" w:themeColor="text1"/>
        </w:rPr>
        <w:t xml:space="preserve">motivation </w:t>
      </w:r>
      <w:r w:rsidRPr="00B378A6">
        <w:rPr>
          <w:color w:val="000000" w:themeColor="text1"/>
        </w:rPr>
        <w:t>and a withdrawal-related motivation</w:t>
      </w:r>
      <w:r w:rsidRPr="00B378A6">
        <w:rPr>
          <w:rFonts w:cstheme="minorHAnsi"/>
          <w:color w:val="000000" w:themeColor="text1"/>
        </w:rPr>
        <w:t>,</w:t>
      </w:r>
      <w:r w:rsidRPr="00B378A6">
        <w:rPr>
          <w:color w:val="000000" w:themeColor="text1"/>
        </w:rPr>
        <w:t xml:space="preserve"> localized in the left </w:t>
      </w:r>
      <w:r w:rsidR="00DB1B08">
        <w:rPr>
          <w:color w:val="000000" w:themeColor="text1"/>
        </w:rPr>
        <w:t xml:space="preserve">and right </w:t>
      </w:r>
      <w:r w:rsidRPr="00B378A6">
        <w:rPr>
          <w:rFonts w:cstheme="minorHAnsi"/>
          <w:color w:val="000000" w:themeColor="text1"/>
        </w:rPr>
        <w:t>hemisphere</w:t>
      </w:r>
      <w:r w:rsidR="00DB1B08">
        <w:rPr>
          <w:rFonts w:cstheme="minorHAnsi"/>
          <w:color w:val="000000" w:themeColor="text1"/>
        </w:rPr>
        <w:t>s, respectively</w:t>
      </w:r>
      <w:r w:rsidRPr="00B378A6">
        <w:rPr>
          <w:rFonts w:cstheme="minorHAnsi"/>
          <w:color w:val="000000" w:themeColor="text1"/>
        </w:rPr>
        <w:t>.</w:t>
      </w:r>
      <w:r w:rsidRPr="00B378A6">
        <w:rPr>
          <w:color w:val="000000" w:themeColor="text1"/>
        </w:rPr>
        <w:t xml:space="preserve"> According to th</w:t>
      </w:r>
      <w:r w:rsidR="00DB1B08">
        <w:rPr>
          <w:color w:val="000000" w:themeColor="text1"/>
        </w:rPr>
        <w:t>is</w:t>
      </w:r>
      <w:r w:rsidRPr="00B378A6">
        <w:rPr>
          <w:color w:val="000000" w:themeColor="text1"/>
        </w:rPr>
        <w:t xml:space="preserve"> evidence, the prefrontal cortex (PFC) plays an important role in the circuitry that implements both </w:t>
      </w:r>
      <w:r w:rsidRPr="00B378A6">
        <w:rPr>
          <w:rFonts w:cstheme="minorHAnsi"/>
          <w:color w:val="000000" w:themeColor="text1"/>
        </w:rPr>
        <w:t xml:space="preserve">the </w:t>
      </w:r>
      <w:r w:rsidRPr="00B378A6">
        <w:rPr>
          <w:color w:val="000000" w:themeColor="text1"/>
        </w:rPr>
        <w:t xml:space="preserve">positive and </w:t>
      </w:r>
      <w:r w:rsidRPr="00B378A6">
        <w:rPr>
          <w:rFonts w:cstheme="minorHAnsi"/>
          <w:color w:val="000000" w:themeColor="text1"/>
        </w:rPr>
        <w:t xml:space="preserve">the </w:t>
      </w:r>
      <w:r w:rsidRPr="00B378A6">
        <w:rPr>
          <w:color w:val="000000" w:themeColor="text1"/>
        </w:rPr>
        <w:t>negative motivation. Specifically, the differential involvement of the left and</w:t>
      </w:r>
      <w:r w:rsidRPr="00B378A6">
        <w:rPr>
          <w:rFonts w:cstheme="minorHAnsi"/>
          <w:color w:val="000000" w:themeColor="text1"/>
        </w:rPr>
        <w:t xml:space="preserve"> </w:t>
      </w:r>
      <w:r w:rsidRPr="00B378A6">
        <w:rPr>
          <w:color w:val="000000" w:themeColor="text1"/>
        </w:rPr>
        <w:t xml:space="preserve">right PFC, with an increase in the left anterior activation during positive motivation </w:t>
      </w:r>
      <w:r w:rsidRPr="00B378A6">
        <w:rPr>
          <w:rFonts w:cstheme="minorHAnsi"/>
          <w:color w:val="000000" w:themeColor="text1"/>
        </w:rPr>
        <w:t>and</w:t>
      </w:r>
      <w:r w:rsidRPr="00B378A6">
        <w:rPr>
          <w:color w:val="000000" w:themeColor="text1"/>
        </w:rPr>
        <w:t xml:space="preserve"> increased right-sided anterior activation during negative motivation</w:t>
      </w:r>
      <w:r w:rsidR="00DB1B08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has</w:t>
      </w:r>
      <w:r w:rsidRPr="00B378A6">
        <w:rPr>
          <w:color w:val="000000" w:themeColor="text1"/>
        </w:rPr>
        <w:t xml:space="preserve"> been reported by various studies</w:t>
      </w:r>
      <w:r w:rsidR="00C26C44" w:rsidRPr="00B378A6">
        <w:rPr>
          <w:color w:val="000000" w:themeColor="text1"/>
          <w:vertAlign w:val="superscript"/>
        </w:rPr>
        <w:t>23,24,25</w:t>
      </w:r>
      <w:r w:rsidRPr="00B378A6">
        <w:rPr>
          <w:rFonts w:cstheme="minorHAnsi"/>
          <w:color w:val="000000" w:themeColor="text1"/>
        </w:rPr>
        <w:t>. Furthermore, various reports</w:t>
      </w:r>
      <w:r w:rsidR="00C26C44" w:rsidRPr="00B378A6">
        <w:rPr>
          <w:rFonts w:cstheme="minorHAnsi"/>
          <w:color w:val="000000" w:themeColor="text1"/>
          <w:vertAlign w:val="superscript"/>
        </w:rPr>
        <w:t>13,14</w:t>
      </w:r>
      <w:r w:rsidRPr="00B378A6">
        <w:rPr>
          <w:rFonts w:cstheme="minorHAnsi"/>
          <w:color w:val="000000" w:themeColor="text1"/>
        </w:rPr>
        <w:t xml:space="preserve"> highlight the possibility </w:t>
      </w:r>
      <w:r w:rsidR="00DB1B08">
        <w:rPr>
          <w:rFonts w:cstheme="minorHAnsi"/>
          <w:color w:val="000000" w:themeColor="text1"/>
        </w:rPr>
        <w:t>of</w:t>
      </w:r>
      <w:r w:rsidRPr="00B378A6">
        <w:rPr>
          <w:rFonts w:cstheme="minorHAnsi"/>
          <w:color w:val="000000" w:themeColor="text1"/>
        </w:rPr>
        <w:t xml:space="preserve"> apply</w:t>
      </w:r>
      <w:r w:rsidR="00DB1B08">
        <w:rPr>
          <w:rFonts w:cstheme="minorHAnsi"/>
          <w:color w:val="000000" w:themeColor="text1"/>
        </w:rPr>
        <w:t>ing</w:t>
      </w:r>
      <w:r w:rsidRPr="00B378A6">
        <w:rPr>
          <w:color w:val="000000" w:themeColor="text1"/>
        </w:rPr>
        <w:t xml:space="preserve"> the </w:t>
      </w:r>
      <w:r w:rsidR="00DB1B08">
        <w:rPr>
          <w:color w:val="000000" w:themeColor="text1"/>
        </w:rPr>
        <w:t>AW</w:t>
      </w:r>
      <w:r w:rsidRPr="00B378A6">
        <w:rPr>
          <w:color w:val="000000" w:themeColor="text1"/>
        </w:rPr>
        <w:t xml:space="preserve"> index</w:t>
      </w:r>
      <w:r w:rsidR="00DB1B08">
        <w:rPr>
          <w:rFonts w:cstheme="minorHAnsi"/>
          <w:color w:val="000000" w:themeColor="text1"/>
        </w:rPr>
        <w:t>—</w:t>
      </w:r>
      <w:r w:rsidRPr="00B378A6">
        <w:rPr>
          <w:color w:val="000000" w:themeColor="text1"/>
        </w:rPr>
        <w:t>defined as the difference in prefrontal activity in the alpha band between the two hemispheres</w:t>
      </w:r>
      <w:r w:rsidR="00DB1B08">
        <w:rPr>
          <w:rFonts w:cstheme="minorHAnsi"/>
          <w:color w:val="000000" w:themeColor="text1"/>
        </w:rPr>
        <w:t>—</w:t>
      </w:r>
      <w:r w:rsidRPr="00B378A6">
        <w:rPr>
          <w:rFonts w:cstheme="minorHAnsi"/>
          <w:color w:val="000000" w:themeColor="text1"/>
        </w:rPr>
        <w:t xml:space="preserve">to the advertising field. </w:t>
      </w:r>
      <w:r w:rsidR="00DB1B08">
        <w:rPr>
          <w:rFonts w:cstheme="minorHAnsi"/>
          <w:color w:val="000000" w:themeColor="text1"/>
        </w:rPr>
        <w:t>In addition to t</w:t>
      </w:r>
      <w:r w:rsidRPr="00B378A6">
        <w:rPr>
          <w:rFonts w:cstheme="minorHAnsi"/>
          <w:color w:val="000000" w:themeColor="text1"/>
        </w:rPr>
        <w:t>he broad</w:t>
      </w:r>
      <w:r w:rsidRPr="00B378A6">
        <w:rPr>
          <w:color w:val="000000" w:themeColor="text1"/>
        </w:rPr>
        <w:t xml:space="preserve"> investigation </w:t>
      </w:r>
      <w:r w:rsidRPr="00B378A6">
        <w:rPr>
          <w:rFonts w:cstheme="minorHAnsi"/>
          <w:color w:val="000000" w:themeColor="text1"/>
        </w:rPr>
        <w:t>on this topic</w:t>
      </w:r>
      <w:r w:rsidR="00DB1B08">
        <w:rPr>
          <w:rFonts w:cstheme="minorHAnsi"/>
          <w:color w:val="000000" w:themeColor="text1"/>
        </w:rPr>
        <w:t>, research</w:t>
      </w:r>
      <w:r w:rsidRPr="00B378A6">
        <w:rPr>
          <w:rFonts w:cstheme="minorHAnsi"/>
          <w:color w:val="000000" w:themeColor="text1"/>
        </w:rPr>
        <w:t xml:space="preserve"> </w:t>
      </w:r>
      <w:r w:rsidRPr="00B378A6">
        <w:rPr>
          <w:color w:val="000000" w:themeColor="text1"/>
        </w:rPr>
        <w:t xml:space="preserve">has </w:t>
      </w:r>
      <w:r w:rsidR="00DB1B08">
        <w:rPr>
          <w:color w:val="000000" w:themeColor="text1"/>
        </w:rPr>
        <w:t>also been conducted on</w:t>
      </w:r>
      <w:r w:rsidRPr="00B378A6">
        <w:rPr>
          <w:color w:val="000000" w:themeColor="text1"/>
        </w:rPr>
        <w:t xml:space="preserve"> specific product categories, such as </w:t>
      </w:r>
      <w:r w:rsidRPr="00B378A6">
        <w:rPr>
          <w:rFonts w:cstheme="minorHAnsi"/>
          <w:color w:val="000000" w:themeColor="text1"/>
        </w:rPr>
        <w:t>the perfumes</w:t>
      </w:r>
      <w:r w:rsidR="00C26C44" w:rsidRPr="00B378A6">
        <w:rPr>
          <w:rFonts w:cstheme="minorHAnsi"/>
          <w:color w:val="000000" w:themeColor="text1"/>
          <w:vertAlign w:val="superscript"/>
        </w:rPr>
        <w:t>10</w:t>
      </w:r>
      <w:r w:rsidRPr="00B378A6">
        <w:rPr>
          <w:color w:val="000000" w:themeColor="text1"/>
        </w:rPr>
        <w:t>, where women reported</w:t>
      </w:r>
      <w:r w:rsidRPr="00B378A6">
        <w:rPr>
          <w:rFonts w:cstheme="minorHAnsi"/>
          <w:color w:val="000000" w:themeColor="text1"/>
        </w:rPr>
        <w:t xml:space="preserve"> </w:t>
      </w:r>
      <w:r w:rsidRPr="00B378A6">
        <w:rPr>
          <w:color w:val="000000" w:themeColor="text1"/>
        </w:rPr>
        <w:t>positive motivation toward the advertising</w:t>
      </w:r>
      <w:r w:rsidRPr="00B378A6">
        <w:rPr>
          <w:rFonts w:cstheme="minorHAnsi"/>
          <w:color w:val="000000" w:themeColor="text1"/>
        </w:rPr>
        <w:t>,</w:t>
      </w:r>
      <w:r w:rsidRPr="00B378A6">
        <w:rPr>
          <w:color w:val="000000" w:themeColor="text1"/>
        </w:rPr>
        <w:t xml:space="preserve"> while men</w:t>
      </w:r>
      <w:r w:rsidR="00DB1B08">
        <w:rPr>
          <w:color w:val="000000" w:themeColor="text1"/>
        </w:rPr>
        <w:t xml:space="preserve"> reported</w:t>
      </w:r>
      <w:r w:rsidRPr="00B378A6">
        <w:rPr>
          <w:color w:val="000000" w:themeColor="text1"/>
        </w:rPr>
        <w:t xml:space="preserve"> negative motivation</w:t>
      </w:r>
      <w:r w:rsidRPr="00B378A6">
        <w:rPr>
          <w:rFonts w:cstheme="minorHAnsi"/>
          <w:color w:val="000000" w:themeColor="text1"/>
        </w:rPr>
        <w:t xml:space="preserve">. The research on the AW index </w:t>
      </w:r>
      <w:r w:rsidRPr="00B378A6">
        <w:rPr>
          <w:color w:val="000000" w:themeColor="text1"/>
        </w:rPr>
        <w:t xml:space="preserve">also </w:t>
      </w:r>
      <w:r w:rsidRPr="00B378A6">
        <w:rPr>
          <w:rFonts w:cstheme="minorHAnsi"/>
          <w:color w:val="000000" w:themeColor="text1"/>
        </w:rPr>
        <w:t>considered some experimental sample</w:t>
      </w:r>
      <w:r w:rsidRPr="00B378A6">
        <w:rPr>
          <w:color w:val="000000" w:themeColor="text1"/>
        </w:rPr>
        <w:t xml:space="preserve"> characteristics</w:t>
      </w:r>
      <w:r w:rsidRPr="00B378A6">
        <w:rPr>
          <w:rFonts w:cstheme="minorHAnsi"/>
          <w:color w:val="000000" w:themeColor="text1"/>
        </w:rPr>
        <w:t xml:space="preserve">, </w:t>
      </w:r>
      <w:r w:rsidR="00DB1B08">
        <w:rPr>
          <w:rFonts w:cstheme="minorHAnsi"/>
          <w:color w:val="000000" w:themeColor="text1"/>
        </w:rPr>
        <w:t>such as whether or not the subject was a</w:t>
      </w:r>
      <w:r w:rsidRPr="00B378A6">
        <w:rPr>
          <w:color w:val="000000" w:themeColor="text1"/>
        </w:rPr>
        <w:t xml:space="preserve"> consumer of the advertised item</w:t>
      </w:r>
      <w:r w:rsidR="00C26C44" w:rsidRPr="00B378A6">
        <w:rPr>
          <w:color w:val="000000" w:themeColor="text1"/>
          <w:vertAlign w:val="superscript"/>
        </w:rPr>
        <w:t>26</w:t>
      </w:r>
      <w:r w:rsidR="00DB1B08">
        <w:rPr>
          <w:rFonts w:cstheme="minorHAnsi"/>
          <w:color w:val="000000" w:themeColor="text1"/>
        </w:rPr>
        <w:t>.</w:t>
      </w:r>
      <w:r w:rsidRPr="00B378A6">
        <w:rPr>
          <w:rFonts w:cstheme="minorHAnsi"/>
          <w:color w:val="000000" w:themeColor="text1"/>
        </w:rPr>
        <w:t xml:space="preserve"> </w:t>
      </w:r>
      <w:r w:rsidR="00DB1B08">
        <w:rPr>
          <w:rFonts w:cstheme="minorHAnsi"/>
          <w:color w:val="000000" w:themeColor="text1"/>
        </w:rPr>
        <w:t>F</w:t>
      </w:r>
      <w:r w:rsidRPr="00B378A6">
        <w:rPr>
          <w:rFonts w:cstheme="minorHAnsi"/>
          <w:color w:val="000000" w:themeColor="text1"/>
        </w:rPr>
        <w:t>or instance, in response to a beer commercial,</w:t>
      </w:r>
      <w:r w:rsidRPr="00B378A6">
        <w:rPr>
          <w:color w:val="000000" w:themeColor="text1"/>
        </w:rPr>
        <w:t xml:space="preserve"> beer drinkers reported </w:t>
      </w:r>
      <w:r w:rsidR="00DB1B08">
        <w:rPr>
          <w:color w:val="000000" w:themeColor="text1"/>
        </w:rPr>
        <w:t xml:space="preserve">higher </w:t>
      </w:r>
      <w:r w:rsidRPr="00B378A6">
        <w:rPr>
          <w:rFonts w:cstheme="minorHAnsi"/>
          <w:color w:val="000000" w:themeColor="text1"/>
        </w:rPr>
        <w:t xml:space="preserve">levels of PFC </w:t>
      </w:r>
      <w:r w:rsidRPr="00B378A6">
        <w:rPr>
          <w:color w:val="000000" w:themeColor="text1"/>
        </w:rPr>
        <w:t xml:space="preserve">activation </w:t>
      </w:r>
      <w:r w:rsidRPr="00B378A6">
        <w:rPr>
          <w:rFonts w:cstheme="minorHAnsi"/>
          <w:color w:val="000000" w:themeColor="text1"/>
        </w:rPr>
        <w:t>than those subjects who d</w:t>
      </w:r>
      <w:r w:rsidR="00DB1B08">
        <w:rPr>
          <w:rFonts w:cstheme="minorHAnsi"/>
          <w:color w:val="000000" w:themeColor="text1"/>
        </w:rPr>
        <w:t>o not</w:t>
      </w:r>
      <w:r w:rsidRPr="00B378A6">
        <w:rPr>
          <w:rFonts w:cstheme="minorHAnsi"/>
          <w:color w:val="000000" w:themeColor="text1"/>
        </w:rPr>
        <w:t xml:space="preserve"> drink beer. Furthermore, another parameter that has been considered is the</w:t>
      </w:r>
      <w:r w:rsidRPr="00B378A6">
        <w:rPr>
          <w:color w:val="000000" w:themeColor="text1"/>
        </w:rPr>
        <w:t xml:space="preserve"> participants’ gender</w:t>
      </w:r>
      <w:r w:rsidR="00DB1B08">
        <w:rPr>
          <w:rFonts w:cstheme="minorHAnsi"/>
          <w:color w:val="000000" w:themeColor="text1"/>
        </w:rPr>
        <w:t>. For</w:t>
      </w:r>
      <w:r w:rsidRPr="00B378A6">
        <w:rPr>
          <w:rFonts w:cstheme="minorHAnsi"/>
          <w:color w:val="000000" w:themeColor="text1"/>
        </w:rPr>
        <w:t xml:space="preserve"> example,</w:t>
      </w:r>
      <w:r w:rsidRPr="00B378A6">
        <w:rPr>
          <w:color w:val="000000" w:themeColor="text1"/>
        </w:rPr>
        <w:t xml:space="preserve"> in response to observ</w:t>
      </w:r>
      <w:r w:rsidR="00DB1B08">
        <w:rPr>
          <w:color w:val="000000" w:themeColor="text1"/>
        </w:rPr>
        <w:t xml:space="preserve">ing </w:t>
      </w:r>
      <w:r w:rsidRPr="00B378A6">
        <w:rPr>
          <w:color w:val="000000" w:themeColor="text1"/>
        </w:rPr>
        <w:t>a family car spot, men</w:t>
      </w:r>
      <w:r w:rsidRPr="00B378A6">
        <w:rPr>
          <w:rFonts w:cstheme="minorHAnsi"/>
          <w:color w:val="000000" w:themeColor="text1"/>
        </w:rPr>
        <w:t xml:space="preserve"> (unlike</w:t>
      </w:r>
      <w:r w:rsidRPr="00B378A6">
        <w:rPr>
          <w:color w:val="000000" w:themeColor="text1"/>
        </w:rPr>
        <w:t xml:space="preserve"> women</w:t>
      </w:r>
      <w:r w:rsidRPr="00B378A6">
        <w:rPr>
          <w:rFonts w:cstheme="minorHAnsi"/>
          <w:color w:val="000000" w:themeColor="text1"/>
        </w:rPr>
        <w:t>)</w:t>
      </w:r>
      <w:r w:rsidRPr="00B378A6">
        <w:rPr>
          <w:color w:val="000000" w:themeColor="text1"/>
        </w:rPr>
        <w:t xml:space="preserve"> showed positive motivation </w:t>
      </w:r>
      <w:r w:rsidRPr="00B378A6">
        <w:rPr>
          <w:rFonts w:cstheme="minorHAnsi"/>
          <w:color w:val="000000" w:themeColor="text1"/>
        </w:rPr>
        <w:t>for</w:t>
      </w:r>
      <w:r w:rsidRPr="00B378A6">
        <w:rPr>
          <w:color w:val="000000" w:themeColor="text1"/>
        </w:rPr>
        <w:t xml:space="preserve"> the commercial </w:t>
      </w:r>
      <w:r w:rsidR="00DB1B08">
        <w:rPr>
          <w:rFonts w:cstheme="minorHAnsi"/>
          <w:color w:val="000000" w:themeColor="text1"/>
        </w:rPr>
        <w:t>during the entire</w:t>
      </w:r>
      <w:r w:rsidR="007A025A" w:rsidRPr="00B378A6">
        <w:rPr>
          <w:rFonts w:cstheme="minorHAnsi"/>
          <w:color w:val="000000" w:themeColor="text1"/>
        </w:rPr>
        <w:t xml:space="preserve"> </w:t>
      </w:r>
      <w:r w:rsidRPr="00B378A6">
        <w:rPr>
          <w:color w:val="000000" w:themeColor="text1"/>
        </w:rPr>
        <w:t>duration</w:t>
      </w:r>
      <w:r w:rsidR="00C26C44" w:rsidRPr="00B378A6">
        <w:rPr>
          <w:color w:val="000000" w:themeColor="text1"/>
          <w:vertAlign w:val="superscript"/>
        </w:rPr>
        <w:t>27</w:t>
      </w:r>
      <w:r w:rsidRPr="00B378A6">
        <w:rPr>
          <w:rFonts w:cstheme="minorHAnsi"/>
          <w:color w:val="000000" w:themeColor="text1"/>
        </w:rPr>
        <w:t>. A final parameter</w:t>
      </w:r>
      <w:r w:rsidR="007A025A" w:rsidRPr="00B378A6">
        <w:rPr>
          <w:rFonts w:cstheme="minorHAnsi"/>
          <w:color w:val="000000" w:themeColor="text1"/>
        </w:rPr>
        <w:t xml:space="preserve"> </w:t>
      </w:r>
      <w:r w:rsidR="00DB1B08">
        <w:rPr>
          <w:rFonts w:cstheme="minorHAnsi"/>
          <w:color w:val="000000" w:themeColor="text1"/>
        </w:rPr>
        <w:t>that has</w:t>
      </w:r>
      <w:r w:rsidR="007A025A" w:rsidRPr="00B378A6">
        <w:rPr>
          <w:rFonts w:cstheme="minorHAnsi"/>
          <w:color w:val="000000" w:themeColor="text1"/>
        </w:rPr>
        <w:t xml:space="preserve"> </w:t>
      </w:r>
      <w:r w:rsidR="00DB1B08">
        <w:rPr>
          <w:rFonts w:cstheme="minorHAnsi"/>
          <w:color w:val="000000" w:themeColor="text1"/>
        </w:rPr>
        <w:t xml:space="preserve">been </w:t>
      </w:r>
      <w:r w:rsidR="007A025A" w:rsidRPr="00B378A6">
        <w:rPr>
          <w:rFonts w:cstheme="minorHAnsi"/>
          <w:color w:val="000000" w:themeColor="text1"/>
        </w:rPr>
        <w:t>investigat</w:t>
      </w:r>
      <w:r w:rsidR="00DB1B08">
        <w:rPr>
          <w:rFonts w:cstheme="minorHAnsi"/>
          <w:color w:val="000000" w:themeColor="text1"/>
        </w:rPr>
        <w:t>ed</w:t>
      </w:r>
      <w:r w:rsidRPr="00B378A6">
        <w:rPr>
          <w:rFonts w:cstheme="minorHAnsi"/>
          <w:color w:val="000000" w:themeColor="text1"/>
        </w:rPr>
        <w:t xml:space="preserve"> </w:t>
      </w:r>
      <w:r w:rsidR="00DB1B08">
        <w:rPr>
          <w:rFonts w:cstheme="minorHAnsi"/>
          <w:color w:val="000000" w:themeColor="text1"/>
        </w:rPr>
        <w:t>is</w:t>
      </w:r>
      <w:r w:rsidR="00DB1B08" w:rsidRPr="00B378A6">
        <w:rPr>
          <w:rFonts w:cstheme="minorHAnsi"/>
          <w:color w:val="000000" w:themeColor="text1"/>
        </w:rPr>
        <w:t xml:space="preserve"> </w:t>
      </w:r>
      <w:r w:rsidRPr="00B378A6">
        <w:rPr>
          <w:color w:val="000000" w:themeColor="text1"/>
        </w:rPr>
        <w:t xml:space="preserve">the age of </w:t>
      </w:r>
      <w:r w:rsidRPr="00B378A6">
        <w:rPr>
          <w:rFonts w:cstheme="minorHAnsi"/>
          <w:color w:val="000000" w:themeColor="text1"/>
        </w:rPr>
        <w:t>experimental subjects</w:t>
      </w:r>
      <w:r w:rsidR="00DB1B08">
        <w:rPr>
          <w:color w:val="000000" w:themeColor="text1"/>
        </w:rPr>
        <w:t>. A</w:t>
      </w:r>
      <w:r w:rsidRPr="00B378A6">
        <w:rPr>
          <w:color w:val="000000" w:themeColor="text1"/>
        </w:rPr>
        <w:t>n exhilarating climax with some “not-so-nice” images</w:t>
      </w:r>
      <w:r w:rsidR="00DB1B08">
        <w:rPr>
          <w:color w:val="000000" w:themeColor="text1"/>
        </w:rPr>
        <w:t xml:space="preserve"> was</w:t>
      </w:r>
      <w:r w:rsidRPr="00B378A6">
        <w:rPr>
          <w:color w:val="000000" w:themeColor="text1"/>
        </w:rPr>
        <w:t xml:space="preserve"> more cerebrally appreciated by </w:t>
      </w:r>
      <w:r w:rsidRPr="00B378A6">
        <w:rPr>
          <w:rFonts w:cstheme="minorHAnsi"/>
          <w:color w:val="000000" w:themeColor="text1"/>
        </w:rPr>
        <w:t>young people</w:t>
      </w:r>
      <w:r w:rsidRPr="00B378A6">
        <w:rPr>
          <w:color w:val="000000" w:themeColor="text1"/>
        </w:rPr>
        <w:t xml:space="preserve"> than</w:t>
      </w:r>
      <w:r w:rsidR="00DB1B08">
        <w:rPr>
          <w:color w:val="000000" w:themeColor="text1"/>
        </w:rPr>
        <w:t xml:space="preserve"> by</w:t>
      </w:r>
      <w:r w:rsidRPr="00B378A6">
        <w:rPr>
          <w:color w:val="000000" w:themeColor="text1"/>
        </w:rPr>
        <w:t xml:space="preserve"> adults</w:t>
      </w:r>
      <w:r w:rsidR="00C26C44" w:rsidRPr="00B378A6">
        <w:rPr>
          <w:color w:val="000000" w:themeColor="text1"/>
          <w:vertAlign w:val="superscript"/>
        </w:rPr>
        <w:t>27</w:t>
      </w:r>
      <w:r w:rsidRPr="00B378A6">
        <w:rPr>
          <w:color w:val="000000" w:themeColor="text1"/>
        </w:rPr>
        <w:t xml:space="preserve">. To summarize, positive values obtained </w:t>
      </w:r>
      <w:r w:rsidR="00DB1B08">
        <w:rPr>
          <w:color w:val="000000" w:themeColor="text1"/>
        </w:rPr>
        <w:t>by</w:t>
      </w:r>
      <w:r w:rsidRPr="00B378A6">
        <w:rPr>
          <w:color w:val="000000" w:themeColor="text1"/>
        </w:rPr>
        <w:t xml:space="preserve"> the AW index, deriv</w:t>
      </w:r>
      <w:r w:rsidR="00DB1B08">
        <w:rPr>
          <w:color w:val="000000" w:themeColor="text1"/>
        </w:rPr>
        <w:t>ed</w:t>
      </w:r>
      <w:r w:rsidRPr="00B378A6">
        <w:rPr>
          <w:color w:val="000000" w:themeColor="text1"/>
        </w:rPr>
        <w:t xml:space="preserve"> from the alpha frontal asymmetry, indicate higher left activity, suggesting positive motivation toward the stimuli</w:t>
      </w:r>
      <w:r w:rsidR="00DB1B08">
        <w:rPr>
          <w:color w:val="000000" w:themeColor="text1"/>
        </w:rPr>
        <w:t>. V</w:t>
      </w:r>
      <w:r w:rsidRPr="00B378A6">
        <w:rPr>
          <w:color w:val="000000" w:themeColor="text1"/>
        </w:rPr>
        <w:t>ice versa</w:t>
      </w:r>
      <w:r w:rsidRPr="00B378A6">
        <w:rPr>
          <w:rFonts w:cstheme="minorHAnsi"/>
          <w:color w:val="000000" w:themeColor="text1"/>
        </w:rPr>
        <w:t>,</w:t>
      </w:r>
      <w:r w:rsidRPr="00B378A6">
        <w:rPr>
          <w:color w:val="000000" w:themeColor="text1"/>
        </w:rPr>
        <w:t xml:space="preserve"> negative values </w:t>
      </w:r>
      <w:r w:rsidR="00DB1B08">
        <w:rPr>
          <w:color w:val="000000" w:themeColor="text1"/>
        </w:rPr>
        <w:t>indicate</w:t>
      </w:r>
      <w:r w:rsidRPr="00B378A6">
        <w:rPr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 xml:space="preserve">a </w:t>
      </w:r>
      <w:r w:rsidRPr="00B378A6">
        <w:rPr>
          <w:color w:val="000000" w:themeColor="text1"/>
        </w:rPr>
        <w:t xml:space="preserve">higher right activity, suggesting negative motivation in response to </w:t>
      </w:r>
      <w:r w:rsidRPr="00B378A6">
        <w:rPr>
          <w:rFonts w:cstheme="minorHAnsi"/>
          <w:color w:val="000000" w:themeColor="text1"/>
        </w:rPr>
        <w:t>the stimuli</w:t>
      </w:r>
      <w:r w:rsidRPr="00B378A6">
        <w:rPr>
          <w:color w:val="000000" w:themeColor="text1"/>
        </w:rPr>
        <w:t xml:space="preserve">. </w:t>
      </w:r>
    </w:p>
    <w:p w14:paraId="599B3712" w14:textId="77777777" w:rsidR="00B34D60" w:rsidRPr="00B378A6" w:rsidRDefault="00B34D60" w:rsidP="00F672EC">
      <w:pPr>
        <w:rPr>
          <w:color w:val="000000" w:themeColor="text1"/>
        </w:rPr>
      </w:pPr>
    </w:p>
    <w:p w14:paraId="0AB97FA9" w14:textId="7C39B09D" w:rsidR="007217B7" w:rsidRPr="00B378A6" w:rsidRDefault="007A025A" w:rsidP="00F672EC">
      <w:pPr>
        <w:rPr>
          <w:color w:val="000000" w:themeColor="text1"/>
        </w:rPr>
      </w:pPr>
      <w:r w:rsidRPr="00B378A6">
        <w:rPr>
          <w:color w:val="000000" w:themeColor="text1"/>
        </w:rPr>
        <w:t xml:space="preserve">The second EEG index, the </w:t>
      </w:r>
      <w:r w:rsidR="00DB1B08">
        <w:rPr>
          <w:color w:val="000000" w:themeColor="text1"/>
        </w:rPr>
        <w:t>c</w:t>
      </w:r>
      <w:r w:rsidRPr="00B378A6">
        <w:rPr>
          <w:color w:val="000000" w:themeColor="text1"/>
        </w:rPr>
        <w:t xml:space="preserve">erebral </w:t>
      </w:r>
      <w:r w:rsidR="00DB1B08">
        <w:rPr>
          <w:color w:val="000000" w:themeColor="text1"/>
        </w:rPr>
        <w:t>e</w:t>
      </w:r>
      <w:r w:rsidRPr="00B378A6">
        <w:rPr>
          <w:color w:val="000000" w:themeColor="text1"/>
        </w:rPr>
        <w:t>ffort (CE), defined as the frontal theta activity in the PFC</w:t>
      </w:r>
      <w:r w:rsidRPr="00B378A6">
        <w:rPr>
          <w:rFonts w:cstheme="minorHAnsi"/>
          <w:color w:val="000000" w:themeColor="text1"/>
        </w:rPr>
        <w:t>,</w:t>
      </w:r>
      <w:r w:rsidRPr="00B378A6">
        <w:rPr>
          <w:color w:val="000000" w:themeColor="text1"/>
        </w:rPr>
        <w:t xml:space="preserve"> has </w:t>
      </w:r>
      <w:r w:rsidRPr="00B378A6">
        <w:rPr>
          <w:rFonts w:cstheme="minorHAnsi"/>
          <w:color w:val="000000" w:themeColor="text1"/>
        </w:rPr>
        <w:t>been described</w:t>
      </w:r>
      <w:r w:rsidRPr="00B378A6">
        <w:rPr>
          <w:color w:val="000000" w:themeColor="text1"/>
        </w:rPr>
        <w:t xml:space="preserve"> in several studies</w:t>
      </w:r>
      <w:r w:rsidRPr="00B378A6">
        <w:rPr>
          <w:rFonts w:cstheme="minorHAnsi"/>
          <w:color w:val="000000" w:themeColor="text1"/>
        </w:rPr>
        <w:t>. In particular, these studies show how</w:t>
      </w:r>
      <w:r w:rsidRPr="00B378A6">
        <w:rPr>
          <w:color w:val="000000" w:themeColor="text1"/>
        </w:rPr>
        <w:t xml:space="preserve"> higher values of CE </w:t>
      </w:r>
      <w:r w:rsidRPr="00B378A6">
        <w:rPr>
          <w:rFonts w:cstheme="minorHAnsi"/>
          <w:color w:val="000000" w:themeColor="text1"/>
        </w:rPr>
        <w:t>are linked</w:t>
      </w:r>
      <w:r w:rsidRPr="00B378A6">
        <w:rPr>
          <w:color w:val="000000" w:themeColor="text1"/>
        </w:rPr>
        <w:t xml:space="preserve"> to higher </w:t>
      </w:r>
      <w:r w:rsidRPr="00B378A6">
        <w:rPr>
          <w:rFonts w:cstheme="minorHAnsi"/>
          <w:color w:val="000000" w:themeColor="text1"/>
        </w:rPr>
        <w:t>levels</w:t>
      </w:r>
      <w:r w:rsidRPr="00B378A6">
        <w:rPr>
          <w:color w:val="000000" w:themeColor="text1"/>
        </w:rPr>
        <w:t xml:space="preserve"> of </w:t>
      </w:r>
      <w:r w:rsidRPr="00B378A6">
        <w:rPr>
          <w:rFonts w:cstheme="minorHAnsi"/>
          <w:color w:val="000000" w:themeColor="text1"/>
        </w:rPr>
        <w:t>task</w:t>
      </w:r>
      <w:r w:rsidRPr="00B378A6">
        <w:rPr>
          <w:color w:val="000000" w:themeColor="text1"/>
        </w:rPr>
        <w:t xml:space="preserve"> difficulty</w:t>
      </w:r>
      <w:r w:rsidR="00051BBB" w:rsidRPr="00B378A6">
        <w:rPr>
          <w:color w:val="000000" w:themeColor="text1"/>
          <w:vertAlign w:val="superscript"/>
        </w:rPr>
        <w:t>28</w:t>
      </w:r>
      <w:r w:rsidRPr="00B378A6">
        <w:rPr>
          <w:color w:val="000000" w:themeColor="text1"/>
        </w:rPr>
        <w:t>.</w:t>
      </w:r>
      <w:r w:rsidR="00304FDA" w:rsidRPr="00B378A6">
        <w:rPr>
          <w:color w:val="000000" w:themeColor="text1"/>
        </w:rPr>
        <w:t xml:space="preserve"> </w:t>
      </w:r>
      <w:r w:rsidR="00DB1B08">
        <w:rPr>
          <w:color w:val="000000" w:themeColor="text1"/>
        </w:rPr>
        <w:t>This has</w:t>
      </w:r>
      <w:r w:rsidR="00304FDA" w:rsidRPr="00B378A6">
        <w:rPr>
          <w:color w:val="000000" w:themeColor="text1"/>
        </w:rPr>
        <w:t xml:space="preserve"> been</w:t>
      </w:r>
      <w:r w:rsidR="00DB1B08">
        <w:rPr>
          <w:color w:val="000000" w:themeColor="text1"/>
        </w:rPr>
        <w:t xml:space="preserve"> particularly</w:t>
      </w:r>
      <w:r w:rsidR="00304FDA" w:rsidRPr="00B378A6">
        <w:rPr>
          <w:color w:val="000000" w:themeColor="text1"/>
        </w:rPr>
        <w:t xml:space="preserve"> investigated in neuroaesthetics</w:t>
      </w:r>
      <w:r w:rsidR="006277C8">
        <w:rPr>
          <w:color w:val="000000" w:themeColor="text1"/>
        </w:rPr>
        <w:t>,</w:t>
      </w:r>
      <w:r w:rsidR="00304FDA" w:rsidRPr="00B378A6">
        <w:rPr>
          <w:color w:val="000000" w:themeColor="text1"/>
        </w:rPr>
        <w:t xml:space="preserve"> in response to auditory literature stimuli</w:t>
      </w:r>
      <w:r w:rsidR="00051BBB" w:rsidRPr="00B378A6">
        <w:rPr>
          <w:color w:val="000000" w:themeColor="text1"/>
          <w:vertAlign w:val="superscript"/>
        </w:rPr>
        <w:t>29</w:t>
      </w:r>
      <w:r w:rsidR="006277C8">
        <w:rPr>
          <w:color w:val="000000" w:themeColor="text1"/>
        </w:rPr>
        <w:t>;</w:t>
      </w:r>
      <w:r w:rsidR="00304FDA" w:rsidRPr="00B378A6">
        <w:rPr>
          <w:color w:val="000000" w:themeColor="text1"/>
        </w:rPr>
        <w:t xml:space="preserve"> in </w:t>
      </w:r>
      <w:r w:rsidR="00304FDA" w:rsidRPr="00B378A6">
        <w:rPr>
          <w:rFonts w:cstheme="minorHAnsi"/>
          <w:color w:val="000000" w:themeColor="text1"/>
        </w:rPr>
        <w:t>avionic</w:t>
      </w:r>
      <w:r w:rsidR="006277C8">
        <w:rPr>
          <w:rFonts w:cstheme="minorHAnsi"/>
          <w:color w:val="000000" w:themeColor="text1"/>
        </w:rPr>
        <w:t>s</w:t>
      </w:r>
      <w:r w:rsidR="00051BBB" w:rsidRPr="00B378A6">
        <w:rPr>
          <w:rFonts w:cstheme="minorHAnsi"/>
          <w:color w:val="000000" w:themeColor="text1"/>
          <w:vertAlign w:val="superscript"/>
        </w:rPr>
        <w:t>30</w:t>
      </w:r>
      <w:r w:rsidR="006277C8">
        <w:rPr>
          <w:color w:val="000000" w:themeColor="text1"/>
        </w:rPr>
        <w:t>;</w:t>
      </w:r>
      <w:r w:rsidR="00304FDA" w:rsidRPr="00B378A6">
        <w:rPr>
          <w:color w:val="000000" w:themeColor="text1"/>
        </w:rPr>
        <w:t xml:space="preserve"> in different listening conditions</w:t>
      </w:r>
      <w:r w:rsidR="00051BBB" w:rsidRPr="00B378A6">
        <w:rPr>
          <w:color w:val="000000" w:themeColor="text1"/>
          <w:vertAlign w:val="superscript"/>
        </w:rPr>
        <w:t>31,32</w:t>
      </w:r>
      <w:r w:rsidR="006277C8">
        <w:rPr>
          <w:color w:val="000000" w:themeColor="text1"/>
        </w:rPr>
        <w:t>;</w:t>
      </w:r>
      <w:r w:rsidR="00304FDA" w:rsidRPr="00B378A6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and</w:t>
      </w:r>
      <w:r w:rsidRPr="00B378A6">
        <w:rPr>
          <w:color w:val="000000" w:themeColor="text1"/>
        </w:rPr>
        <w:t xml:space="preserve"> </w:t>
      </w:r>
      <w:r w:rsidR="00304FDA" w:rsidRPr="00B378A6">
        <w:rPr>
          <w:color w:val="000000" w:themeColor="text1"/>
        </w:rPr>
        <w:t xml:space="preserve">in </w:t>
      </w:r>
      <w:r w:rsidR="00D71418" w:rsidRPr="00B378A6">
        <w:rPr>
          <w:color w:val="000000" w:themeColor="text1"/>
        </w:rPr>
        <w:t>h</w:t>
      </w:r>
      <w:r w:rsidR="00304FDA" w:rsidRPr="00B378A6">
        <w:rPr>
          <w:color w:val="000000" w:themeColor="text1"/>
        </w:rPr>
        <w:t>uman</w:t>
      </w:r>
      <w:r w:rsidR="006277C8">
        <w:rPr>
          <w:color w:val="000000" w:themeColor="text1"/>
        </w:rPr>
        <w:t>-</w:t>
      </w:r>
      <w:r w:rsidR="00304FDA" w:rsidRPr="00B378A6">
        <w:rPr>
          <w:color w:val="000000" w:themeColor="text1"/>
        </w:rPr>
        <w:t>computer interaction</w:t>
      </w:r>
      <w:r w:rsidR="006277C8">
        <w:rPr>
          <w:color w:val="000000" w:themeColor="text1"/>
        </w:rPr>
        <w:t>s</w:t>
      </w:r>
      <w:r w:rsidR="00051BBB" w:rsidRPr="00B378A6">
        <w:rPr>
          <w:color w:val="000000" w:themeColor="text1"/>
          <w:vertAlign w:val="superscript"/>
        </w:rPr>
        <w:t>33</w:t>
      </w:r>
      <w:r w:rsidR="00304FDA" w:rsidRPr="00B378A6">
        <w:rPr>
          <w:color w:val="000000" w:themeColor="text1"/>
        </w:rPr>
        <w:t>.</w:t>
      </w:r>
    </w:p>
    <w:p w14:paraId="53E258A3" w14:textId="77777777" w:rsidR="00B34D60" w:rsidRPr="00B378A6" w:rsidRDefault="00B34D60" w:rsidP="00F672EC">
      <w:pPr>
        <w:rPr>
          <w:color w:val="000000" w:themeColor="text1"/>
        </w:rPr>
      </w:pPr>
    </w:p>
    <w:p w14:paraId="7936AF7E" w14:textId="5A6EDBDC" w:rsidR="0027680F" w:rsidRPr="00B378A6" w:rsidRDefault="00A50C4C" w:rsidP="00F672EC">
      <w:pPr>
        <w:rPr>
          <w:color w:val="000000" w:themeColor="text1"/>
        </w:rPr>
      </w:pPr>
      <w:r w:rsidRPr="00B378A6">
        <w:rPr>
          <w:color w:val="000000" w:themeColor="text1"/>
        </w:rPr>
        <w:t>As suggested by empirical evidence</w:t>
      </w:r>
      <w:r w:rsidR="007D6EEA">
        <w:rPr>
          <w:color w:val="000000" w:themeColor="text1"/>
        </w:rPr>
        <w:t xml:space="preserve"> from</w:t>
      </w:r>
      <w:r w:rsidRPr="00B378A6">
        <w:rPr>
          <w:color w:val="000000" w:themeColor="text1"/>
        </w:rPr>
        <w:t xml:space="preserve"> various fields of application</w:t>
      </w:r>
      <w:r w:rsidR="00E43E2D" w:rsidRPr="00B378A6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emotional involvement is </w:t>
      </w:r>
      <w:r w:rsidR="00E43E2D" w:rsidRPr="00B378A6">
        <w:rPr>
          <w:color w:val="000000" w:themeColor="text1"/>
        </w:rPr>
        <w:t xml:space="preserve">a catalyst </w:t>
      </w:r>
      <w:r w:rsidR="007D6EEA">
        <w:rPr>
          <w:color w:val="000000" w:themeColor="text1"/>
        </w:rPr>
        <w:t>for</w:t>
      </w:r>
      <w:r w:rsidR="00E43E2D" w:rsidRPr="00B378A6">
        <w:rPr>
          <w:color w:val="000000" w:themeColor="text1"/>
        </w:rPr>
        <w:t xml:space="preserve"> the memorization of stimuli.</w:t>
      </w:r>
      <w:r w:rsidRPr="00B378A6">
        <w:rPr>
          <w:color w:val="000000" w:themeColor="text1"/>
        </w:rPr>
        <w:t xml:space="preserve"> </w:t>
      </w:r>
      <w:r w:rsidR="00E43E2D" w:rsidRPr="00B378A6">
        <w:rPr>
          <w:color w:val="000000" w:themeColor="text1"/>
        </w:rPr>
        <w:t>This phenomenon has</w:t>
      </w:r>
      <w:r w:rsidR="007D6EEA">
        <w:rPr>
          <w:color w:val="000000" w:themeColor="text1"/>
        </w:rPr>
        <w:t xml:space="preserve"> also</w:t>
      </w:r>
      <w:r w:rsidR="00E43E2D" w:rsidRPr="00B378A6">
        <w:rPr>
          <w:color w:val="000000" w:themeColor="text1"/>
        </w:rPr>
        <w:t xml:space="preserve"> been investigated</w:t>
      </w:r>
      <w:r w:rsidRPr="00B378A6">
        <w:rPr>
          <w:color w:val="000000" w:themeColor="text1"/>
        </w:rPr>
        <w:t xml:space="preserve"> in neuromarketing, </w:t>
      </w:r>
      <w:r w:rsidR="007D6EEA">
        <w:rPr>
          <w:color w:val="000000" w:themeColor="text1"/>
        </w:rPr>
        <w:t>demonstrating</w:t>
      </w:r>
      <w:r w:rsidR="007D6EEA" w:rsidRPr="00B378A6">
        <w:rPr>
          <w:color w:val="000000" w:themeColor="text1"/>
        </w:rPr>
        <w:t xml:space="preserve"> </w:t>
      </w:r>
      <w:r w:rsidR="00E43E2D" w:rsidRPr="00B378A6">
        <w:rPr>
          <w:color w:val="000000" w:themeColor="text1"/>
        </w:rPr>
        <w:t xml:space="preserve">that </w:t>
      </w:r>
      <w:r w:rsidR="00CE1246" w:rsidRPr="00B378A6">
        <w:rPr>
          <w:color w:val="000000" w:themeColor="text1"/>
        </w:rPr>
        <w:t>positive or negative emotional processi</w:t>
      </w:r>
      <w:r w:rsidRPr="00B378A6">
        <w:rPr>
          <w:color w:val="000000" w:themeColor="text1"/>
        </w:rPr>
        <w:t>ng during the observation of</w:t>
      </w:r>
      <w:r w:rsidR="00CE1246" w:rsidRPr="00B378A6">
        <w:rPr>
          <w:color w:val="000000" w:themeColor="text1"/>
        </w:rPr>
        <w:t xml:space="preserve"> commercial ad</w:t>
      </w:r>
      <w:r w:rsidRPr="00B378A6">
        <w:rPr>
          <w:color w:val="000000" w:themeColor="text1"/>
        </w:rPr>
        <w:t>vertisement</w:t>
      </w:r>
      <w:r w:rsidR="00CE1246" w:rsidRPr="00B378A6">
        <w:rPr>
          <w:color w:val="000000" w:themeColor="text1"/>
        </w:rPr>
        <w:t>s is an important factor for the formation of stable memory traces</w:t>
      </w:r>
      <w:r w:rsidR="00860BBC" w:rsidRPr="00B378A6">
        <w:rPr>
          <w:color w:val="000000" w:themeColor="text1"/>
          <w:vertAlign w:val="superscript"/>
        </w:rPr>
        <w:t>34</w:t>
      </w:r>
      <w:r w:rsidR="00CE1246" w:rsidRPr="00B378A6">
        <w:rPr>
          <w:color w:val="000000" w:themeColor="text1"/>
        </w:rPr>
        <w:t>.</w:t>
      </w:r>
      <w:r w:rsidR="00E43E2D" w:rsidRPr="00B378A6">
        <w:rPr>
          <w:color w:val="000000" w:themeColor="text1"/>
        </w:rPr>
        <w:t xml:space="preserve"> </w:t>
      </w:r>
      <w:r w:rsidR="007A025A" w:rsidRPr="00B378A6">
        <w:rPr>
          <w:rFonts w:cstheme="minorHAnsi"/>
          <w:color w:val="000000" w:themeColor="text1"/>
        </w:rPr>
        <w:t>Furthermore, it is worth</w:t>
      </w:r>
      <w:r w:rsidR="007D6EEA">
        <w:rPr>
          <w:rFonts w:cstheme="minorHAnsi"/>
          <w:color w:val="000000" w:themeColor="text1"/>
        </w:rPr>
        <w:t xml:space="preserve"> </w:t>
      </w:r>
      <w:r w:rsidR="007A025A" w:rsidRPr="00B378A6">
        <w:rPr>
          <w:rFonts w:cstheme="minorHAnsi"/>
          <w:color w:val="000000" w:themeColor="text1"/>
        </w:rPr>
        <w:t>consider</w:t>
      </w:r>
      <w:r w:rsidR="007D6EEA">
        <w:rPr>
          <w:rFonts w:cstheme="minorHAnsi"/>
          <w:color w:val="000000" w:themeColor="text1"/>
        </w:rPr>
        <w:t>ing</w:t>
      </w:r>
      <w:r w:rsidR="007A025A" w:rsidRPr="00B378A6">
        <w:rPr>
          <w:rFonts w:cstheme="minorHAnsi"/>
          <w:color w:val="000000" w:themeColor="text1"/>
        </w:rPr>
        <w:t xml:space="preserve"> that an “unconscious emotion” occurs </w:t>
      </w:r>
      <w:r w:rsidR="007A025A" w:rsidRPr="00B378A6">
        <w:rPr>
          <w:rFonts w:cstheme="minorHAnsi"/>
          <w:color w:val="000000" w:themeColor="text1"/>
        </w:rPr>
        <w:lastRenderedPageBreak/>
        <w:t>when the brain systems that mediate unconscious core “liking” (among the other subcortical regions, the nucleus accumbens and its connections) are not coupled with conscious awareness</w:t>
      </w:r>
      <w:r w:rsidR="00860BBC" w:rsidRPr="00B378A6">
        <w:rPr>
          <w:rFonts w:cstheme="minorHAnsi"/>
          <w:color w:val="000000" w:themeColor="text1"/>
          <w:vertAlign w:val="superscript"/>
        </w:rPr>
        <w:t>35</w:t>
      </w:r>
      <w:r w:rsidR="00AE2E61" w:rsidRPr="00B378A6">
        <w:rPr>
          <w:rFonts w:cstheme="minorHAnsi"/>
          <w:color w:val="000000" w:themeColor="text1"/>
        </w:rPr>
        <w:t>.</w:t>
      </w:r>
      <w:r w:rsidR="00E91ED5" w:rsidRPr="00B378A6">
        <w:rPr>
          <w:color w:val="000000" w:themeColor="text1"/>
        </w:rPr>
        <w:t xml:space="preserve"> </w:t>
      </w:r>
      <w:r w:rsidR="004B14E4" w:rsidRPr="00B378A6">
        <w:rPr>
          <w:color w:val="000000" w:themeColor="text1"/>
        </w:rPr>
        <w:t>At the beginning of the present article</w:t>
      </w:r>
      <w:r w:rsidR="007D6EEA">
        <w:rPr>
          <w:color w:val="000000" w:themeColor="text1"/>
        </w:rPr>
        <w:t>,</w:t>
      </w:r>
      <w:r w:rsidR="004B14E4" w:rsidRPr="00B378A6">
        <w:rPr>
          <w:color w:val="000000" w:themeColor="text1"/>
        </w:rPr>
        <w:t xml:space="preserve"> it has been underlined </w:t>
      </w:r>
      <w:r w:rsidR="004B14E4" w:rsidRPr="00B378A6">
        <w:rPr>
          <w:rFonts w:cstheme="minorHAnsi"/>
          <w:color w:val="000000" w:themeColor="text1"/>
        </w:rPr>
        <w:t>how</w:t>
      </w:r>
      <w:r w:rsidR="004B14E4" w:rsidRPr="00B378A6">
        <w:rPr>
          <w:color w:val="000000" w:themeColor="text1"/>
        </w:rPr>
        <w:t xml:space="preserve"> the perception and</w:t>
      </w:r>
      <w:r w:rsidR="004B14E4" w:rsidRPr="00B378A6">
        <w:rPr>
          <w:rFonts w:cstheme="minorHAnsi"/>
          <w:color w:val="000000" w:themeColor="text1"/>
        </w:rPr>
        <w:t xml:space="preserve"> </w:t>
      </w:r>
      <w:r w:rsidR="004B14E4" w:rsidRPr="00B378A6">
        <w:rPr>
          <w:color w:val="000000" w:themeColor="text1"/>
        </w:rPr>
        <w:t>reaction to advertising stimuli</w:t>
      </w:r>
      <w:r w:rsidR="004B14E4" w:rsidRPr="00B378A6">
        <w:rPr>
          <w:rFonts w:cstheme="minorHAnsi"/>
          <w:color w:val="000000" w:themeColor="text1"/>
        </w:rPr>
        <w:t xml:space="preserve"> </w:t>
      </w:r>
      <w:r w:rsidR="007D6EEA">
        <w:rPr>
          <w:rFonts w:cstheme="minorHAnsi"/>
          <w:color w:val="000000" w:themeColor="text1"/>
        </w:rPr>
        <w:t>are</w:t>
      </w:r>
      <w:r w:rsidR="004B14E4" w:rsidRPr="00B378A6">
        <w:rPr>
          <w:rFonts w:cstheme="minorHAnsi"/>
          <w:color w:val="000000" w:themeColor="text1"/>
        </w:rPr>
        <w:t xml:space="preserve"> frequently unconscious</w:t>
      </w:r>
      <w:r w:rsidR="007D6EEA">
        <w:rPr>
          <w:rFonts w:cstheme="minorHAnsi"/>
          <w:color w:val="000000" w:themeColor="text1"/>
        </w:rPr>
        <w:t>. O</w:t>
      </w:r>
      <w:r w:rsidR="004B14E4" w:rsidRPr="00B378A6">
        <w:rPr>
          <w:rFonts w:cstheme="minorHAnsi"/>
          <w:color w:val="000000" w:themeColor="text1"/>
        </w:rPr>
        <w:t>ne of the aims</w:t>
      </w:r>
      <w:r w:rsidR="004B14E4" w:rsidRPr="00B378A6">
        <w:rPr>
          <w:color w:val="000000" w:themeColor="text1"/>
        </w:rPr>
        <w:t xml:space="preserve"> of neuromarketing is to investigate this aspect of the emotional reaction. </w:t>
      </w:r>
      <w:r w:rsidR="007D6EEA">
        <w:rPr>
          <w:color w:val="000000" w:themeColor="text1"/>
        </w:rPr>
        <w:t>A</w:t>
      </w:r>
      <w:r w:rsidR="004B14E4" w:rsidRPr="00B378A6">
        <w:rPr>
          <w:color w:val="000000" w:themeColor="text1"/>
        </w:rPr>
        <w:t>n autonomic index</w:t>
      </w:r>
      <w:r w:rsidR="007D6EEA">
        <w:rPr>
          <w:color w:val="000000" w:themeColor="text1"/>
        </w:rPr>
        <w:t xml:space="preserve"> was created by </w:t>
      </w:r>
      <w:r w:rsidR="004B14E4" w:rsidRPr="00B378A6">
        <w:rPr>
          <w:color w:val="000000" w:themeColor="text1"/>
        </w:rPr>
        <w:t xml:space="preserve">matching the GSR and the HR </w:t>
      </w:r>
      <w:r w:rsidR="007D6EEA">
        <w:rPr>
          <w:color w:val="000000" w:themeColor="text1"/>
        </w:rPr>
        <w:t xml:space="preserve">because </w:t>
      </w:r>
      <w:r w:rsidR="007D6EEA" w:rsidRPr="00B378A6">
        <w:rPr>
          <w:color w:val="000000" w:themeColor="text1"/>
        </w:rPr>
        <w:t xml:space="preserve">these two autonomic </w:t>
      </w:r>
      <w:r w:rsidR="007D6EEA" w:rsidRPr="00B378A6">
        <w:rPr>
          <w:rFonts w:cstheme="minorHAnsi"/>
          <w:color w:val="000000" w:themeColor="text1"/>
        </w:rPr>
        <w:t>parameters</w:t>
      </w:r>
      <w:r w:rsidR="007D6EEA" w:rsidRPr="00B378A6">
        <w:rPr>
          <w:color w:val="000000" w:themeColor="text1"/>
        </w:rPr>
        <w:t xml:space="preserve"> </w:t>
      </w:r>
      <w:r w:rsidR="007D6EEA">
        <w:rPr>
          <w:color w:val="000000" w:themeColor="text1"/>
        </w:rPr>
        <w:t>are</w:t>
      </w:r>
      <w:r w:rsidR="004B14E4" w:rsidRPr="00B378A6">
        <w:rPr>
          <w:color w:val="000000" w:themeColor="text1"/>
        </w:rPr>
        <w:t xml:space="preserve"> </w:t>
      </w:r>
      <w:r w:rsidR="004B14E4" w:rsidRPr="00B378A6">
        <w:rPr>
          <w:rFonts w:cstheme="minorHAnsi"/>
          <w:color w:val="000000" w:themeColor="text1"/>
        </w:rPr>
        <w:t xml:space="preserve">known </w:t>
      </w:r>
      <w:r w:rsidR="007D6EEA">
        <w:rPr>
          <w:rFonts w:cstheme="minorHAnsi"/>
          <w:color w:val="000000" w:themeColor="text1"/>
        </w:rPr>
        <w:t xml:space="preserve">to </w:t>
      </w:r>
      <w:r w:rsidR="004B14E4" w:rsidRPr="00B378A6">
        <w:rPr>
          <w:color w:val="000000" w:themeColor="text1"/>
        </w:rPr>
        <w:t>reflect</w:t>
      </w:r>
      <w:r w:rsidR="007D6EEA">
        <w:rPr>
          <w:color w:val="000000" w:themeColor="text1"/>
        </w:rPr>
        <w:t xml:space="preserve"> </w:t>
      </w:r>
      <w:r w:rsidR="004B14E4" w:rsidRPr="00B378A6">
        <w:rPr>
          <w:color w:val="000000" w:themeColor="text1"/>
        </w:rPr>
        <w:t>the emotional response to stimuli</w:t>
      </w:r>
      <w:r w:rsidR="00860BBC" w:rsidRPr="00B378A6">
        <w:rPr>
          <w:rFonts w:cstheme="minorHAnsi"/>
          <w:color w:val="000000" w:themeColor="text1"/>
          <w:vertAlign w:val="superscript"/>
        </w:rPr>
        <w:t>36</w:t>
      </w:r>
      <w:r w:rsidR="004B14E4" w:rsidRPr="00B378A6">
        <w:rPr>
          <w:color w:val="000000" w:themeColor="text1"/>
        </w:rPr>
        <w:t>. Th</w:t>
      </w:r>
      <w:r w:rsidR="007D6EEA">
        <w:rPr>
          <w:color w:val="000000" w:themeColor="text1"/>
        </w:rPr>
        <w:t>e</w:t>
      </w:r>
      <w:r w:rsidR="004B14E4" w:rsidRPr="00B378A6">
        <w:rPr>
          <w:color w:val="000000" w:themeColor="text1"/>
        </w:rPr>
        <w:t xml:space="preserve"> resulting EI</w:t>
      </w:r>
      <w:r w:rsidR="007D6EEA">
        <w:rPr>
          <w:color w:val="000000" w:themeColor="text1"/>
        </w:rPr>
        <w:t xml:space="preserve"> was</w:t>
      </w:r>
      <w:r w:rsidR="004B14E4" w:rsidRPr="00B378A6">
        <w:rPr>
          <w:color w:val="000000" w:themeColor="text1"/>
        </w:rPr>
        <w:t xml:space="preserve"> conceptualized on the basis of the circumflex model of affect</w:t>
      </w:r>
      <w:r w:rsidR="007D6EEA">
        <w:rPr>
          <w:color w:val="000000" w:themeColor="text1"/>
        </w:rPr>
        <w:t>,</w:t>
      </w:r>
      <w:r w:rsidR="004B14E4" w:rsidRPr="00B378A6">
        <w:rPr>
          <w:color w:val="000000" w:themeColor="text1"/>
        </w:rPr>
        <w:t xml:space="preserve"> theorized by Russell and Barrett</w:t>
      </w:r>
      <w:r w:rsidR="004B14E4" w:rsidRPr="00B378A6">
        <w:rPr>
          <w:color w:val="000000" w:themeColor="text1"/>
          <w:vertAlign w:val="superscript"/>
        </w:rPr>
        <w:t>5</w:t>
      </w:r>
      <w:r w:rsidR="007D6EEA">
        <w:rPr>
          <w:color w:val="000000" w:themeColor="text1"/>
        </w:rPr>
        <w:t>. In this model,</w:t>
      </w:r>
      <w:r w:rsidR="004B14E4" w:rsidRPr="00B378A6">
        <w:rPr>
          <w:color w:val="000000" w:themeColor="text1"/>
        </w:rPr>
        <w:t xml:space="preserve"> the HR is </w:t>
      </w:r>
      <w:r w:rsidR="004B14E4" w:rsidRPr="00B378A6">
        <w:rPr>
          <w:rFonts w:cstheme="minorHAnsi"/>
          <w:color w:val="000000" w:themeColor="text1"/>
        </w:rPr>
        <w:t>graphically rendered</w:t>
      </w:r>
      <w:r w:rsidR="004B14E4" w:rsidRPr="00B378A6">
        <w:rPr>
          <w:color w:val="000000" w:themeColor="text1"/>
        </w:rPr>
        <w:t xml:space="preserve"> on the x-axis</w:t>
      </w:r>
      <w:r w:rsidR="007D6EEA">
        <w:rPr>
          <w:color w:val="000000" w:themeColor="text1"/>
        </w:rPr>
        <w:t>,</w:t>
      </w:r>
      <w:r w:rsidR="004B14E4" w:rsidRPr="00B378A6">
        <w:rPr>
          <w:color w:val="000000" w:themeColor="text1"/>
        </w:rPr>
        <w:t xml:space="preserve"> while the GSR</w:t>
      </w:r>
      <w:r w:rsidR="007D6EEA">
        <w:rPr>
          <w:color w:val="000000" w:themeColor="text1"/>
        </w:rPr>
        <w:t xml:space="preserve"> is</w:t>
      </w:r>
      <w:r w:rsidR="004B14E4" w:rsidRPr="00B378A6">
        <w:rPr>
          <w:color w:val="000000" w:themeColor="text1"/>
        </w:rPr>
        <w:t xml:space="preserve"> on the y-axis, returning information concerning the</w:t>
      </w:r>
      <w:r w:rsidR="007D6EEA">
        <w:rPr>
          <w:color w:val="000000" w:themeColor="text1"/>
        </w:rPr>
        <w:t xml:space="preserve"> </w:t>
      </w:r>
      <w:r w:rsidR="004B14E4" w:rsidRPr="00B378A6">
        <w:rPr>
          <w:color w:val="000000" w:themeColor="text1"/>
        </w:rPr>
        <w:t>valence (positive or negative) and arousal (low or high activation)</w:t>
      </w:r>
      <w:r w:rsidR="007D6EEA">
        <w:rPr>
          <w:color w:val="000000" w:themeColor="text1"/>
        </w:rPr>
        <w:t xml:space="preserve"> of stimuli</w:t>
      </w:r>
      <w:r w:rsidR="00BE39E9" w:rsidRPr="00B378A6">
        <w:rPr>
          <w:color w:val="000000" w:themeColor="text1"/>
          <w:vertAlign w:val="superscript"/>
        </w:rPr>
        <w:t>37,38</w:t>
      </w:r>
      <w:r w:rsidR="007D6EEA">
        <w:rPr>
          <w:color w:val="000000" w:themeColor="text1"/>
        </w:rPr>
        <w:t>,</w:t>
      </w:r>
      <w:r w:rsidR="004B14E4" w:rsidRPr="00B378A6">
        <w:rPr>
          <w:rFonts w:cstheme="minorHAnsi"/>
          <w:color w:val="000000" w:themeColor="text1"/>
        </w:rPr>
        <w:t xml:space="preserve"> respectively.</w:t>
      </w:r>
      <w:r w:rsidR="004B14E4" w:rsidRPr="00B378A6">
        <w:rPr>
          <w:color w:val="000000" w:themeColor="text1"/>
        </w:rPr>
        <w:t xml:space="preserve"> The EI has already </w:t>
      </w:r>
      <w:r w:rsidR="007D6EEA">
        <w:rPr>
          <w:color w:val="000000" w:themeColor="text1"/>
        </w:rPr>
        <w:t xml:space="preserve">been </w:t>
      </w:r>
      <w:r w:rsidR="004B14E4" w:rsidRPr="00B378A6">
        <w:rPr>
          <w:color w:val="000000" w:themeColor="text1"/>
        </w:rPr>
        <w:t>applied to the testing of auditory literary stimuli</w:t>
      </w:r>
      <w:r w:rsidR="00EB7E69" w:rsidRPr="00B378A6">
        <w:rPr>
          <w:color w:val="000000" w:themeColor="text1"/>
          <w:vertAlign w:val="superscript"/>
        </w:rPr>
        <w:t>29</w:t>
      </w:r>
      <w:r w:rsidR="004B14E4" w:rsidRPr="00B378A6">
        <w:rPr>
          <w:color w:val="000000" w:themeColor="text1"/>
        </w:rPr>
        <w:t xml:space="preserve">, </w:t>
      </w:r>
      <w:r w:rsidR="004B14E4" w:rsidRPr="00B378A6">
        <w:rPr>
          <w:rFonts w:cstheme="minorHAnsi"/>
          <w:color w:val="000000" w:themeColor="text1"/>
        </w:rPr>
        <w:t xml:space="preserve">as well as </w:t>
      </w:r>
      <w:r w:rsidR="004B14E4" w:rsidRPr="00B378A6">
        <w:rPr>
          <w:color w:val="000000" w:themeColor="text1"/>
        </w:rPr>
        <w:t>to TV commercials</w:t>
      </w:r>
      <w:r w:rsidR="00EB7E69" w:rsidRPr="00B378A6">
        <w:rPr>
          <w:color w:val="000000" w:themeColor="text1"/>
          <w:vertAlign w:val="superscript"/>
        </w:rPr>
        <w:t>10</w:t>
      </w:r>
      <w:r w:rsidR="004B14E4" w:rsidRPr="00B378A6">
        <w:rPr>
          <w:color w:val="000000" w:themeColor="text1"/>
          <w:vertAlign w:val="superscript"/>
        </w:rPr>
        <w:t>,</w:t>
      </w:r>
      <w:r w:rsidR="00EB7E69" w:rsidRPr="00B378A6">
        <w:rPr>
          <w:color w:val="000000" w:themeColor="text1"/>
          <w:vertAlign w:val="superscript"/>
        </w:rPr>
        <w:t>16</w:t>
      </w:r>
      <w:r w:rsidR="004B14E4" w:rsidRPr="00B378A6">
        <w:rPr>
          <w:color w:val="000000" w:themeColor="text1"/>
          <w:vertAlign w:val="superscript"/>
        </w:rPr>
        <w:t>,</w:t>
      </w:r>
      <w:r w:rsidR="00EB7E69" w:rsidRPr="00B378A6">
        <w:rPr>
          <w:color w:val="000000" w:themeColor="text1"/>
          <w:vertAlign w:val="superscript"/>
        </w:rPr>
        <w:t>19</w:t>
      </w:r>
      <w:r w:rsidR="004B14E4" w:rsidRPr="00B378A6">
        <w:rPr>
          <w:color w:val="000000" w:themeColor="text1"/>
          <w:vertAlign w:val="superscript"/>
        </w:rPr>
        <w:t>,</w:t>
      </w:r>
      <w:r w:rsidR="00EB7E69" w:rsidRPr="00B378A6">
        <w:rPr>
          <w:color w:val="000000" w:themeColor="text1"/>
          <w:vertAlign w:val="superscript"/>
        </w:rPr>
        <w:t>39</w:t>
      </w:r>
      <w:r w:rsidR="004B14E4" w:rsidRPr="00B378A6">
        <w:rPr>
          <w:rFonts w:cstheme="minorHAnsi"/>
          <w:color w:val="000000" w:themeColor="text1"/>
        </w:rPr>
        <w:t xml:space="preserve">. </w:t>
      </w:r>
      <w:r w:rsidR="007D6EEA">
        <w:rPr>
          <w:rFonts w:cstheme="minorHAnsi"/>
          <w:color w:val="000000" w:themeColor="text1"/>
        </w:rPr>
        <w:t>Therefore,</w:t>
      </w:r>
      <w:r w:rsidR="004B14E4" w:rsidRPr="00B378A6">
        <w:rPr>
          <w:rFonts w:cstheme="minorHAnsi"/>
          <w:color w:val="000000" w:themeColor="text1"/>
        </w:rPr>
        <w:t xml:space="preserve"> </w:t>
      </w:r>
      <w:r w:rsidR="007D6EEA" w:rsidRPr="00B378A6">
        <w:rPr>
          <w:rFonts w:cstheme="minorHAnsi"/>
          <w:color w:val="000000" w:themeColor="text1"/>
        </w:rPr>
        <w:t>in the authors’ opinion</w:t>
      </w:r>
      <w:r w:rsidR="007D6EEA">
        <w:rPr>
          <w:rFonts w:cstheme="minorHAnsi"/>
          <w:color w:val="000000" w:themeColor="text1"/>
        </w:rPr>
        <w:t>,</w:t>
      </w:r>
      <w:r w:rsidR="007D6EEA" w:rsidRPr="00B378A6">
        <w:rPr>
          <w:rFonts w:cstheme="minorHAnsi"/>
          <w:color w:val="000000" w:themeColor="text1"/>
        </w:rPr>
        <w:t xml:space="preserve"> </w:t>
      </w:r>
      <w:r w:rsidR="004B14E4" w:rsidRPr="00B378A6">
        <w:rPr>
          <w:rFonts w:cstheme="minorHAnsi"/>
          <w:color w:val="000000" w:themeColor="text1"/>
        </w:rPr>
        <w:t>it has been worthwhile to apply the EI to PSAs</w:t>
      </w:r>
      <w:r w:rsidR="007D6EEA">
        <w:rPr>
          <w:rFonts w:cstheme="minorHAnsi"/>
          <w:color w:val="000000" w:themeColor="text1"/>
        </w:rPr>
        <w:t>, particularly to</w:t>
      </w:r>
      <w:r w:rsidR="004B14E4" w:rsidRPr="00B378A6">
        <w:rPr>
          <w:rFonts w:cstheme="minorHAnsi"/>
          <w:color w:val="000000" w:themeColor="text1"/>
        </w:rPr>
        <w:t xml:space="preserve"> anti-smoking PSAs</w:t>
      </w:r>
      <w:r w:rsidR="004B14E4" w:rsidRPr="00B378A6">
        <w:rPr>
          <w:color w:val="000000" w:themeColor="text1"/>
        </w:rPr>
        <w:t>.</w:t>
      </w:r>
    </w:p>
    <w:p w14:paraId="3AF79C2B" w14:textId="77777777" w:rsidR="00B34D60" w:rsidRPr="00B378A6" w:rsidRDefault="00B34D60" w:rsidP="00F672EC">
      <w:pPr>
        <w:rPr>
          <w:color w:val="000000" w:themeColor="text1"/>
        </w:rPr>
      </w:pPr>
    </w:p>
    <w:p w14:paraId="78D271EA" w14:textId="50467679" w:rsidR="00D4796E" w:rsidRPr="00B378A6" w:rsidRDefault="00FB283F" w:rsidP="00F672EC">
      <w:pPr>
        <w:rPr>
          <w:color w:val="000000" w:themeColor="text1"/>
        </w:rPr>
      </w:pPr>
      <w:r w:rsidRPr="00B378A6">
        <w:rPr>
          <w:rFonts w:cstheme="minorHAnsi"/>
          <w:color w:val="000000" w:themeColor="text1"/>
        </w:rPr>
        <w:t>Every year</w:t>
      </w:r>
      <w:r w:rsidR="007D6EEA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</w:t>
      </w:r>
      <w:r w:rsidRPr="00B378A6">
        <w:rPr>
          <w:color w:val="000000" w:themeColor="text1"/>
        </w:rPr>
        <w:t xml:space="preserve">there are six million deaths </w:t>
      </w:r>
      <w:r w:rsidR="007D6EEA">
        <w:rPr>
          <w:color w:val="000000" w:themeColor="text1"/>
        </w:rPr>
        <w:t>around</w:t>
      </w:r>
      <w:r w:rsidRPr="00B378A6">
        <w:rPr>
          <w:color w:val="000000" w:themeColor="text1"/>
        </w:rPr>
        <w:t xml:space="preserve"> the world </w:t>
      </w:r>
      <w:r w:rsidR="007D6EEA">
        <w:rPr>
          <w:rFonts w:cstheme="minorHAnsi"/>
          <w:color w:val="000000" w:themeColor="text1"/>
        </w:rPr>
        <w:t>caused by</w:t>
      </w:r>
      <w:r w:rsidRPr="00B378A6">
        <w:rPr>
          <w:rFonts w:cstheme="minorHAnsi"/>
          <w:color w:val="000000" w:themeColor="text1"/>
        </w:rPr>
        <w:t xml:space="preserve"> smoking, </w:t>
      </w:r>
      <w:r w:rsidRPr="00B378A6">
        <w:rPr>
          <w:color w:val="000000" w:themeColor="text1"/>
        </w:rPr>
        <w:t>and the major tool to face this emergency</w:t>
      </w:r>
      <w:r w:rsidR="007D6EEA">
        <w:rPr>
          <w:color w:val="000000" w:themeColor="text1"/>
        </w:rPr>
        <w:t xml:space="preserve"> consists of</w:t>
      </w:r>
      <w:r w:rsidRPr="00B378A6">
        <w:rPr>
          <w:rFonts w:cstheme="minorHAnsi"/>
          <w:color w:val="000000" w:themeColor="text1"/>
        </w:rPr>
        <w:t xml:space="preserve"> </w:t>
      </w:r>
      <w:r w:rsidRPr="00B378A6">
        <w:rPr>
          <w:color w:val="000000" w:themeColor="text1"/>
        </w:rPr>
        <w:t>antismoking PSAs</w:t>
      </w:r>
      <w:r w:rsidR="00725458" w:rsidRPr="00B378A6">
        <w:rPr>
          <w:color w:val="000000" w:themeColor="text1"/>
          <w:vertAlign w:val="superscript"/>
        </w:rPr>
        <w:t>40</w:t>
      </w:r>
      <w:r w:rsidR="00A73EDB" w:rsidRPr="00B378A6">
        <w:rPr>
          <w:color w:val="000000" w:themeColor="text1"/>
        </w:rPr>
        <w:t>. This kind of PSA</w:t>
      </w:r>
      <w:r w:rsidR="007B1D62" w:rsidRPr="00B378A6">
        <w:rPr>
          <w:color w:val="000000" w:themeColor="text1"/>
        </w:rPr>
        <w:t xml:space="preserve"> </w:t>
      </w:r>
      <w:r w:rsidR="007B1D62" w:rsidRPr="00B378A6">
        <w:rPr>
          <w:rFonts w:cstheme="minorHAnsi"/>
          <w:color w:val="000000" w:themeColor="text1"/>
        </w:rPr>
        <w:t>ha</w:t>
      </w:r>
      <w:r w:rsidRPr="00B378A6">
        <w:rPr>
          <w:rFonts w:cstheme="minorHAnsi"/>
          <w:color w:val="000000" w:themeColor="text1"/>
        </w:rPr>
        <w:t>s</w:t>
      </w:r>
      <w:r w:rsidR="007B1D62" w:rsidRPr="00B378A6">
        <w:rPr>
          <w:color w:val="000000" w:themeColor="text1"/>
        </w:rPr>
        <w:t xml:space="preserve"> been broadcast since the 1950s, but the effectiveness on the general public is extremely variable, resulting in a series of effective or ineffective campaigns. </w:t>
      </w:r>
      <w:r w:rsidR="00D4796E" w:rsidRPr="00B378A6">
        <w:rPr>
          <w:color w:val="000000" w:themeColor="text1"/>
        </w:rPr>
        <w:t>Generally, the effectiveness of a</w:t>
      </w:r>
      <w:r w:rsidR="00664941" w:rsidRPr="00B378A6">
        <w:rPr>
          <w:color w:val="000000" w:themeColor="text1"/>
        </w:rPr>
        <w:t>n anti</w:t>
      </w:r>
      <w:r w:rsidR="00D4796E" w:rsidRPr="00B378A6">
        <w:rPr>
          <w:color w:val="000000" w:themeColor="text1"/>
        </w:rPr>
        <w:t xml:space="preserve">smoking campaign is measured on the basis of the </w:t>
      </w:r>
      <w:r w:rsidR="007D6EEA">
        <w:rPr>
          <w:color w:val="000000" w:themeColor="text1"/>
        </w:rPr>
        <w:t>rise</w:t>
      </w:r>
      <w:r w:rsidR="00D4796E" w:rsidRPr="00B378A6">
        <w:rPr>
          <w:color w:val="000000" w:themeColor="text1"/>
        </w:rPr>
        <w:t xml:space="preserve"> in public health </w:t>
      </w:r>
      <w:r w:rsidR="007D6EEA">
        <w:rPr>
          <w:color w:val="000000" w:themeColor="text1"/>
        </w:rPr>
        <w:t xml:space="preserve">achieved </w:t>
      </w:r>
      <w:r w:rsidR="00D4796E" w:rsidRPr="00B378A6">
        <w:rPr>
          <w:color w:val="000000" w:themeColor="text1"/>
        </w:rPr>
        <w:t>after the campaign</w:t>
      </w:r>
      <w:r w:rsidR="007D6EEA">
        <w:rPr>
          <w:color w:val="000000" w:themeColor="text1"/>
        </w:rPr>
        <w:t xml:space="preserve"> is aired</w:t>
      </w:r>
      <w:r w:rsidR="00D4796E" w:rsidRPr="00B378A6">
        <w:rPr>
          <w:color w:val="000000" w:themeColor="text1"/>
        </w:rPr>
        <w:t>; changes in attitudes, beliefs</w:t>
      </w:r>
      <w:r w:rsidR="007D6EEA">
        <w:rPr>
          <w:color w:val="000000" w:themeColor="text1"/>
        </w:rPr>
        <w:t>,</w:t>
      </w:r>
      <w:r w:rsidR="00D4796E" w:rsidRPr="00B378A6">
        <w:rPr>
          <w:color w:val="000000" w:themeColor="text1"/>
        </w:rPr>
        <w:t xml:space="preserve"> or behavior (</w:t>
      </w:r>
      <w:r w:rsidR="007D6EEA">
        <w:rPr>
          <w:i/>
          <w:color w:val="000000" w:themeColor="text1"/>
        </w:rPr>
        <w:t>i.e.,</w:t>
      </w:r>
      <w:r w:rsidR="007D6EEA">
        <w:rPr>
          <w:color w:val="000000" w:themeColor="text1"/>
        </w:rPr>
        <w:t xml:space="preserve"> an </w:t>
      </w:r>
      <w:r w:rsidR="00D4796E" w:rsidRPr="00B378A6">
        <w:rPr>
          <w:rFonts w:cstheme="minorHAnsi"/>
          <w:color w:val="000000" w:themeColor="text1"/>
        </w:rPr>
        <w:t>increase</w:t>
      </w:r>
      <w:r w:rsidR="00D4796E" w:rsidRPr="00B378A6">
        <w:rPr>
          <w:color w:val="000000" w:themeColor="text1"/>
        </w:rPr>
        <w:t xml:space="preserve"> in awareness, </w:t>
      </w:r>
      <w:r w:rsidR="007D6EEA">
        <w:rPr>
          <w:color w:val="000000" w:themeColor="text1"/>
        </w:rPr>
        <w:t xml:space="preserve">a </w:t>
      </w:r>
      <w:r w:rsidR="00D4796E" w:rsidRPr="00B378A6">
        <w:rPr>
          <w:color w:val="000000" w:themeColor="text1"/>
        </w:rPr>
        <w:t>change of negative attitudes,</w:t>
      </w:r>
      <w:r w:rsidR="007D6EEA">
        <w:rPr>
          <w:color w:val="000000" w:themeColor="text1"/>
        </w:rPr>
        <w:t xml:space="preserve"> an</w:t>
      </w:r>
      <w:r w:rsidR="00D4796E" w:rsidRPr="00B378A6">
        <w:rPr>
          <w:color w:val="000000" w:themeColor="text1"/>
        </w:rPr>
        <w:t xml:space="preserve"> increase in the number of calls to quit lines, </w:t>
      </w:r>
      <w:r w:rsidR="00D4796E" w:rsidRPr="00C508A4">
        <w:rPr>
          <w:i/>
          <w:color w:val="000000" w:themeColor="text1"/>
        </w:rPr>
        <w:t>etc.</w:t>
      </w:r>
      <w:r w:rsidR="00D4796E" w:rsidRPr="00B378A6">
        <w:rPr>
          <w:color w:val="000000" w:themeColor="text1"/>
        </w:rPr>
        <w:t>); media impact (</w:t>
      </w:r>
      <w:r w:rsidR="007D6EEA">
        <w:rPr>
          <w:i/>
          <w:color w:val="000000" w:themeColor="text1"/>
        </w:rPr>
        <w:t xml:space="preserve">i.e., </w:t>
      </w:r>
      <w:r w:rsidR="00D4796E" w:rsidRPr="00B378A6">
        <w:rPr>
          <w:color w:val="000000" w:themeColor="text1"/>
        </w:rPr>
        <w:t xml:space="preserve">positive discussion and appreciation </w:t>
      </w:r>
      <w:r w:rsidR="007D6EEA">
        <w:rPr>
          <w:color w:val="000000" w:themeColor="text1"/>
        </w:rPr>
        <w:t>o</w:t>
      </w:r>
      <w:r w:rsidR="00D4796E" w:rsidRPr="00B378A6">
        <w:rPr>
          <w:color w:val="000000" w:themeColor="text1"/>
        </w:rPr>
        <w:t>n social media)</w:t>
      </w:r>
      <w:r w:rsidR="007D6EEA">
        <w:rPr>
          <w:color w:val="000000" w:themeColor="text1"/>
        </w:rPr>
        <w:t>;</w:t>
      </w:r>
      <w:r w:rsidR="00D4796E" w:rsidRPr="00B378A6">
        <w:rPr>
          <w:color w:val="000000" w:themeColor="text1"/>
        </w:rPr>
        <w:t xml:space="preserve"> and so on. </w:t>
      </w:r>
      <w:r w:rsidR="00B34D60" w:rsidRPr="00B378A6">
        <w:rPr>
          <w:color w:val="000000" w:themeColor="text1"/>
        </w:rPr>
        <w:t>Additionally</w:t>
      </w:r>
      <w:r w:rsidR="00D4796E" w:rsidRPr="00B378A6">
        <w:rPr>
          <w:color w:val="000000" w:themeColor="text1"/>
        </w:rPr>
        <w:t xml:space="preserve">, standard economic evaluation designs are usually applied, such as </w:t>
      </w:r>
      <w:r w:rsidR="007D6EEA">
        <w:rPr>
          <w:color w:val="000000" w:themeColor="text1"/>
        </w:rPr>
        <w:t>c</w:t>
      </w:r>
      <w:r w:rsidR="00D4796E" w:rsidRPr="00B378A6">
        <w:rPr>
          <w:color w:val="000000" w:themeColor="text1"/>
        </w:rPr>
        <w:t>ost-</w:t>
      </w:r>
      <w:r w:rsidR="007D6EEA">
        <w:rPr>
          <w:color w:val="000000" w:themeColor="text1"/>
        </w:rPr>
        <w:t>e</w:t>
      </w:r>
      <w:r w:rsidR="00D4796E" w:rsidRPr="00B378A6">
        <w:rPr>
          <w:color w:val="000000" w:themeColor="text1"/>
        </w:rPr>
        <w:t xml:space="preserve">ffectiveness </w:t>
      </w:r>
      <w:r w:rsidR="007D6EEA">
        <w:rPr>
          <w:color w:val="000000" w:themeColor="text1"/>
        </w:rPr>
        <w:t>a</w:t>
      </w:r>
      <w:r w:rsidR="00D4796E" w:rsidRPr="00B378A6">
        <w:rPr>
          <w:color w:val="000000" w:themeColor="text1"/>
        </w:rPr>
        <w:t xml:space="preserve">nalysis, </w:t>
      </w:r>
      <w:r w:rsidR="007D6EEA">
        <w:rPr>
          <w:color w:val="000000" w:themeColor="text1"/>
        </w:rPr>
        <w:t>c</w:t>
      </w:r>
      <w:r w:rsidR="00D4796E" w:rsidRPr="00B378A6">
        <w:rPr>
          <w:color w:val="000000" w:themeColor="text1"/>
        </w:rPr>
        <w:t xml:space="preserve">ost </w:t>
      </w:r>
      <w:r w:rsidR="007D6EEA">
        <w:rPr>
          <w:color w:val="000000" w:themeColor="text1"/>
        </w:rPr>
        <w:t>u</w:t>
      </w:r>
      <w:r w:rsidR="00D4796E" w:rsidRPr="00B378A6">
        <w:rPr>
          <w:color w:val="000000" w:themeColor="text1"/>
        </w:rPr>
        <w:t xml:space="preserve">tility </w:t>
      </w:r>
      <w:r w:rsidR="007D6EEA">
        <w:rPr>
          <w:color w:val="000000" w:themeColor="text1"/>
        </w:rPr>
        <w:t>a</w:t>
      </w:r>
      <w:r w:rsidR="00617D18" w:rsidRPr="00B378A6">
        <w:rPr>
          <w:color w:val="000000" w:themeColor="text1"/>
        </w:rPr>
        <w:t>nalysis</w:t>
      </w:r>
      <w:r w:rsidR="007D6EEA">
        <w:rPr>
          <w:color w:val="000000" w:themeColor="text1"/>
        </w:rPr>
        <w:t>,</w:t>
      </w:r>
      <w:r w:rsidR="00D4796E" w:rsidRPr="00B378A6">
        <w:rPr>
          <w:color w:val="000000" w:themeColor="text1"/>
        </w:rPr>
        <w:t xml:space="preserve"> or </w:t>
      </w:r>
      <w:r w:rsidR="007D6EEA">
        <w:rPr>
          <w:color w:val="000000" w:themeColor="text1"/>
        </w:rPr>
        <w:t>c</w:t>
      </w:r>
      <w:r w:rsidR="00D4796E" w:rsidRPr="00B378A6">
        <w:rPr>
          <w:color w:val="000000" w:themeColor="text1"/>
        </w:rPr>
        <w:t>ost</w:t>
      </w:r>
      <w:r w:rsidR="007D6EEA">
        <w:rPr>
          <w:color w:val="000000" w:themeColor="text1"/>
        </w:rPr>
        <w:t>-b</w:t>
      </w:r>
      <w:r w:rsidR="00D4796E" w:rsidRPr="00B378A6">
        <w:rPr>
          <w:color w:val="000000" w:themeColor="text1"/>
        </w:rPr>
        <w:t xml:space="preserve">enefit </w:t>
      </w:r>
      <w:r w:rsidR="007D6EEA">
        <w:rPr>
          <w:color w:val="000000" w:themeColor="text1"/>
        </w:rPr>
        <w:t>a</w:t>
      </w:r>
      <w:r w:rsidR="00617D18" w:rsidRPr="00B378A6">
        <w:rPr>
          <w:color w:val="000000" w:themeColor="text1"/>
        </w:rPr>
        <w:t>nalysis</w:t>
      </w:r>
      <w:r w:rsidR="00DF741A" w:rsidRPr="00B378A6">
        <w:rPr>
          <w:color w:val="000000" w:themeColor="text1"/>
          <w:vertAlign w:val="superscript"/>
        </w:rPr>
        <w:t>41</w:t>
      </w:r>
      <w:r w:rsidR="00D4796E" w:rsidRPr="00B378A6">
        <w:rPr>
          <w:color w:val="000000" w:themeColor="text1"/>
        </w:rPr>
        <w:t>.</w:t>
      </w:r>
      <w:r w:rsidR="00617D18" w:rsidRPr="00B378A6">
        <w:rPr>
          <w:color w:val="000000" w:themeColor="text1"/>
        </w:rPr>
        <w:t xml:space="preserve"> Finally, beyond the evidence provided by in</w:t>
      </w:r>
      <w:r w:rsidR="007D6EEA">
        <w:rPr>
          <w:color w:val="000000" w:themeColor="text1"/>
        </w:rPr>
        <w:t>-</w:t>
      </w:r>
      <w:r w:rsidR="00617D18" w:rsidRPr="00B378A6">
        <w:rPr>
          <w:color w:val="000000" w:themeColor="text1"/>
        </w:rPr>
        <w:t>depth</w:t>
      </w:r>
      <w:r w:rsidR="007D6EEA">
        <w:rPr>
          <w:color w:val="000000" w:themeColor="text1"/>
        </w:rPr>
        <w:t>,</w:t>
      </w:r>
      <w:r w:rsidR="00617D18" w:rsidRPr="00B378A6">
        <w:rPr>
          <w:color w:val="000000" w:themeColor="text1"/>
        </w:rPr>
        <w:t xml:space="preserve"> speciali</w:t>
      </w:r>
      <w:r w:rsidR="007D6EEA">
        <w:rPr>
          <w:color w:val="000000" w:themeColor="text1"/>
        </w:rPr>
        <w:t>z</w:t>
      </w:r>
      <w:r w:rsidR="00617D18" w:rsidRPr="00B378A6">
        <w:rPr>
          <w:color w:val="000000" w:themeColor="text1"/>
        </w:rPr>
        <w:t xml:space="preserve">ed cost-effectiveness evaluations, </w:t>
      </w:r>
      <w:r w:rsidR="00D67695">
        <w:rPr>
          <w:color w:val="000000" w:themeColor="text1"/>
        </w:rPr>
        <w:t>by comparing</w:t>
      </w:r>
      <w:r w:rsidR="00617D18" w:rsidRPr="00B378A6">
        <w:rPr>
          <w:color w:val="000000" w:themeColor="text1"/>
        </w:rPr>
        <w:t xml:space="preserve"> the costs for the campaign to the medical cost</w:t>
      </w:r>
      <w:r w:rsidR="00D67695">
        <w:rPr>
          <w:color w:val="000000" w:themeColor="text1"/>
        </w:rPr>
        <w:t>s</w:t>
      </w:r>
      <w:r w:rsidR="00617D18" w:rsidRPr="00B378A6">
        <w:rPr>
          <w:color w:val="000000" w:themeColor="text1"/>
        </w:rPr>
        <w:t xml:space="preserve"> saved, it is possible to affirm that effective campaigns </w:t>
      </w:r>
      <w:r w:rsidR="00D67695">
        <w:rPr>
          <w:color w:val="000000" w:themeColor="text1"/>
        </w:rPr>
        <w:t>save some money overall</w:t>
      </w:r>
      <w:r w:rsidR="00617D18" w:rsidRPr="00B378A6">
        <w:rPr>
          <w:color w:val="000000" w:themeColor="text1"/>
        </w:rPr>
        <w:t xml:space="preserve"> and prevent tens of thousands of premature deaths</w:t>
      </w:r>
      <w:r w:rsidR="00DF741A" w:rsidRPr="00B378A6">
        <w:rPr>
          <w:color w:val="000000" w:themeColor="text1"/>
          <w:vertAlign w:val="superscript"/>
        </w:rPr>
        <w:t>42,43,44</w:t>
      </w:r>
      <w:r w:rsidR="00617D18" w:rsidRPr="00B378A6">
        <w:rPr>
          <w:color w:val="000000" w:themeColor="text1"/>
        </w:rPr>
        <w:t>.</w:t>
      </w:r>
    </w:p>
    <w:p w14:paraId="257A7F2C" w14:textId="77777777" w:rsidR="00B34D60" w:rsidRPr="00B378A6" w:rsidRDefault="00B34D60" w:rsidP="00F672EC">
      <w:pPr>
        <w:rPr>
          <w:color w:val="000000" w:themeColor="text1"/>
        </w:rPr>
      </w:pPr>
    </w:p>
    <w:p w14:paraId="15F9B820" w14:textId="55753C3A" w:rsidR="00FB283F" w:rsidRPr="00B378A6" w:rsidRDefault="00FB283F" w:rsidP="00F672EC">
      <w:pPr>
        <w:rPr>
          <w:color w:val="000000" w:themeColor="text1"/>
        </w:rPr>
      </w:pPr>
      <w:r w:rsidRPr="00B378A6">
        <w:rPr>
          <w:color w:val="000000" w:themeColor="text1"/>
        </w:rPr>
        <w:t>The cerebral/emotional reaction to particular PSAs therefore appears worthy of investigation by neurophysiological techniques</w:t>
      </w:r>
      <w:r w:rsidRPr="00B378A6">
        <w:rPr>
          <w:rFonts w:cstheme="minorHAnsi"/>
          <w:color w:val="000000" w:themeColor="text1"/>
        </w:rPr>
        <w:t xml:space="preserve"> </w:t>
      </w:r>
      <w:r w:rsidRPr="00B378A6">
        <w:rPr>
          <w:color w:val="000000" w:themeColor="text1"/>
        </w:rPr>
        <w:t>to obtain measur</w:t>
      </w:r>
      <w:r w:rsidR="00D67695">
        <w:rPr>
          <w:color w:val="000000" w:themeColor="text1"/>
        </w:rPr>
        <w:t>ements of the</w:t>
      </w:r>
      <w:r w:rsidRPr="00B378A6">
        <w:rPr>
          <w:color w:val="000000" w:themeColor="text1"/>
        </w:rPr>
        <w:t xml:space="preserve"> physiological responses </w:t>
      </w:r>
      <w:r w:rsidRPr="00B378A6">
        <w:rPr>
          <w:rFonts w:cstheme="minorHAnsi"/>
          <w:color w:val="000000" w:themeColor="text1"/>
        </w:rPr>
        <w:t>that</w:t>
      </w:r>
      <w:r w:rsidRPr="00B378A6">
        <w:rPr>
          <w:color w:val="000000" w:themeColor="text1"/>
        </w:rPr>
        <w:t xml:space="preserve"> </w:t>
      </w:r>
      <w:r w:rsidR="00D67695">
        <w:rPr>
          <w:rFonts w:cstheme="minorHAnsi"/>
          <w:color w:val="000000" w:themeColor="text1"/>
        </w:rPr>
        <w:t>complement</w:t>
      </w:r>
      <w:r w:rsidR="00D67695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 xml:space="preserve">the explicit </w:t>
      </w:r>
      <w:r w:rsidRPr="00B378A6">
        <w:rPr>
          <w:rFonts w:cstheme="minorHAnsi"/>
          <w:color w:val="000000" w:themeColor="text1"/>
        </w:rPr>
        <w:t>feedback</w:t>
      </w:r>
      <w:r w:rsidRPr="00B378A6">
        <w:rPr>
          <w:color w:val="000000" w:themeColor="text1"/>
        </w:rPr>
        <w:t xml:space="preserve"> provided by</w:t>
      </w:r>
      <w:r w:rsidRPr="00B378A6">
        <w:rPr>
          <w:rFonts w:cstheme="minorHAnsi"/>
          <w:color w:val="000000" w:themeColor="text1"/>
        </w:rPr>
        <w:t xml:space="preserve"> the</w:t>
      </w:r>
      <w:r w:rsidRPr="00B378A6">
        <w:rPr>
          <w:color w:val="000000" w:themeColor="text1"/>
        </w:rPr>
        <w:t xml:space="preserve"> more traditional interviews and questionnaires.</w:t>
      </w:r>
    </w:p>
    <w:p w14:paraId="2F96B34B" w14:textId="77777777" w:rsidR="00B34D60" w:rsidRPr="00B378A6" w:rsidRDefault="00B34D60" w:rsidP="00F672EC">
      <w:pPr>
        <w:rPr>
          <w:color w:val="000000" w:themeColor="text1"/>
        </w:rPr>
      </w:pPr>
    </w:p>
    <w:p w14:paraId="2EEEEEE9" w14:textId="63048B3D" w:rsidR="00A73EDB" w:rsidRPr="00B378A6" w:rsidRDefault="00FB283F" w:rsidP="00F672EC">
      <w:pPr>
        <w:rPr>
          <w:color w:val="000000" w:themeColor="text1"/>
        </w:rPr>
      </w:pPr>
      <w:r w:rsidRPr="00B378A6">
        <w:rPr>
          <w:color w:val="000000" w:themeColor="text1"/>
        </w:rPr>
        <w:t xml:space="preserve">The indices adopted in the present study have already been </w:t>
      </w:r>
      <w:r w:rsidR="00D67695">
        <w:rPr>
          <w:color w:val="000000" w:themeColor="text1"/>
        </w:rPr>
        <w:t>applied</w:t>
      </w:r>
      <w:r w:rsidR="00D67695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to antismoking PSAs</w:t>
      </w:r>
      <w:r w:rsidR="0027680F" w:rsidRPr="00B378A6">
        <w:rPr>
          <w:color w:val="000000" w:themeColor="text1"/>
        </w:rPr>
        <w:t xml:space="preserve"> in a red</w:t>
      </w:r>
      <w:r w:rsidR="007B1D62" w:rsidRPr="00B378A6">
        <w:rPr>
          <w:color w:val="000000" w:themeColor="text1"/>
        </w:rPr>
        <w:t>uced sample of participants and</w:t>
      </w:r>
      <w:r w:rsidR="002D074E" w:rsidRPr="00B378A6">
        <w:rPr>
          <w:color w:val="000000" w:themeColor="text1"/>
        </w:rPr>
        <w:t xml:space="preserve"> spots</w:t>
      </w:r>
      <w:r w:rsidR="007B1D62" w:rsidRPr="00B378A6">
        <w:rPr>
          <w:color w:val="000000" w:themeColor="text1"/>
        </w:rPr>
        <w:t>, supporting the potential</w:t>
      </w:r>
      <w:r w:rsidR="00D67695">
        <w:rPr>
          <w:color w:val="000000" w:themeColor="text1"/>
        </w:rPr>
        <w:t xml:space="preserve"> usefulness</w:t>
      </w:r>
      <w:r w:rsidR="007B1D62" w:rsidRPr="00B378A6">
        <w:rPr>
          <w:color w:val="000000" w:themeColor="text1"/>
        </w:rPr>
        <w:t xml:space="preserve"> of the application of neuromarketing techniques to the investigation of neurophysiological</w:t>
      </w:r>
      <w:r w:rsidR="0027680F" w:rsidRPr="00B378A6">
        <w:rPr>
          <w:color w:val="000000" w:themeColor="text1"/>
        </w:rPr>
        <w:t xml:space="preserve"> </w:t>
      </w:r>
      <w:r w:rsidR="007B1D62" w:rsidRPr="00B378A6">
        <w:rPr>
          <w:color w:val="000000" w:themeColor="text1"/>
        </w:rPr>
        <w:t>features of effectiveness in PSAs</w:t>
      </w:r>
      <w:r w:rsidR="00E27973" w:rsidRPr="00B378A6">
        <w:rPr>
          <w:color w:val="000000" w:themeColor="text1"/>
          <w:vertAlign w:val="superscript"/>
        </w:rPr>
        <w:t>11</w:t>
      </w:r>
      <w:r w:rsidR="00453A0F" w:rsidRPr="00B378A6">
        <w:rPr>
          <w:rFonts w:cstheme="minorHAnsi"/>
          <w:color w:val="000000" w:themeColor="text1"/>
          <w:vertAlign w:val="superscript"/>
        </w:rPr>
        <w:t>,</w:t>
      </w:r>
      <w:r w:rsidR="00E27973" w:rsidRPr="00B378A6">
        <w:rPr>
          <w:color w:val="000000" w:themeColor="text1"/>
          <w:vertAlign w:val="superscript"/>
        </w:rPr>
        <w:t>45</w:t>
      </w:r>
      <w:r w:rsidR="005D3EF2" w:rsidRPr="00B378A6">
        <w:rPr>
          <w:color w:val="000000" w:themeColor="text1"/>
        </w:rPr>
        <w:t>.</w:t>
      </w:r>
    </w:p>
    <w:p w14:paraId="5D15B01A" w14:textId="77777777" w:rsidR="00B34D60" w:rsidRPr="00B378A6" w:rsidRDefault="00B34D60" w:rsidP="00F672EC">
      <w:pPr>
        <w:rPr>
          <w:color w:val="000000" w:themeColor="text1"/>
        </w:rPr>
      </w:pPr>
    </w:p>
    <w:p w14:paraId="67F2FAEA" w14:textId="532E5B1E" w:rsidR="000A6B73" w:rsidRPr="00B378A6" w:rsidRDefault="00A73EDB" w:rsidP="00F672EC">
      <w:pPr>
        <w:rPr>
          <w:color w:val="000000" w:themeColor="text1"/>
        </w:rPr>
      </w:pPr>
      <w:r w:rsidRPr="00B378A6">
        <w:rPr>
          <w:color w:val="000000" w:themeColor="text1"/>
        </w:rPr>
        <w:t xml:space="preserve">The aim of this study is to present a series of methodological steps that could lead to </w:t>
      </w:r>
      <w:r w:rsidR="00D67695">
        <w:rPr>
          <w:color w:val="000000" w:themeColor="text1"/>
        </w:rPr>
        <w:t>the</w:t>
      </w:r>
      <w:r w:rsidRPr="00B378A6">
        <w:rPr>
          <w:color w:val="000000" w:themeColor="text1"/>
        </w:rPr>
        <w:t xml:space="preserve"> accurate measure</w:t>
      </w:r>
      <w:r w:rsidR="00D67695">
        <w:rPr>
          <w:color w:val="000000" w:themeColor="text1"/>
        </w:rPr>
        <w:t>ment</w:t>
      </w:r>
      <w:r w:rsidRPr="00B378A6">
        <w:rPr>
          <w:color w:val="000000" w:themeColor="text1"/>
        </w:rPr>
        <w:t xml:space="preserve"> of the cerebral and emotional perception </w:t>
      </w:r>
      <w:r w:rsidR="00D67695">
        <w:rPr>
          <w:color w:val="000000" w:themeColor="text1"/>
        </w:rPr>
        <w:t>of</w:t>
      </w:r>
      <w:r w:rsidRPr="00B378A6">
        <w:rPr>
          <w:color w:val="000000" w:themeColor="text1"/>
        </w:rPr>
        <w:t xml:space="preserve"> antismoking PSAs. Such </w:t>
      </w:r>
      <w:r w:rsidR="00D67695">
        <w:rPr>
          <w:color w:val="000000" w:themeColor="text1"/>
        </w:rPr>
        <w:t xml:space="preserve">a </w:t>
      </w:r>
      <w:r w:rsidRPr="00B378A6">
        <w:rPr>
          <w:color w:val="000000" w:themeColor="text1"/>
        </w:rPr>
        <w:t xml:space="preserve">measure is preliminary to the analysis of the instinctive and physiological underpinnings and </w:t>
      </w:r>
      <w:r w:rsidR="00FB283F" w:rsidRPr="00B378A6">
        <w:rPr>
          <w:rFonts w:cstheme="minorHAnsi"/>
          <w:color w:val="000000" w:themeColor="text1"/>
        </w:rPr>
        <w:t xml:space="preserve">of the </w:t>
      </w:r>
      <w:r w:rsidRPr="00B378A6">
        <w:rPr>
          <w:color w:val="000000" w:themeColor="text1"/>
        </w:rPr>
        <w:t xml:space="preserve">features </w:t>
      </w:r>
      <w:r w:rsidR="00D67695">
        <w:rPr>
          <w:color w:val="000000" w:themeColor="text1"/>
        </w:rPr>
        <w:t>of</w:t>
      </w:r>
      <w:r w:rsidRPr="00B378A6">
        <w:rPr>
          <w:color w:val="000000" w:themeColor="text1"/>
        </w:rPr>
        <w:t xml:space="preserve"> a particular PSA </w:t>
      </w:r>
      <w:r w:rsidR="00D67695">
        <w:rPr>
          <w:color w:val="000000" w:themeColor="text1"/>
        </w:rPr>
        <w:t>that are</w:t>
      </w:r>
      <w:r w:rsidRPr="00B378A6">
        <w:rPr>
          <w:color w:val="000000" w:themeColor="text1"/>
        </w:rPr>
        <w:t xml:space="preserve"> effective or ineffective </w:t>
      </w:r>
      <w:r w:rsidR="00D67695">
        <w:rPr>
          <w:color w:val="000000" w:themeColor="text1"/>
        </w:rPr>
        <w:t>at generating</w:t>
      </w:r>
      <w:r w:rsidRPr="00B378A6">
        <w:rPr>
          <w:color w:val="000000" w:themeColor="text1"/>
        </w:rPr>
        <w:t xml:space="preserve"> a public reaction.</w:t>
      </w:r>
    </w:p>
    <w:p w14:paraId="0C486E55" w14:textId="77777777" w:rsidR="000A6B73" w:rsidRPr="00B378A6" w:rsidRDefault="000A6B73" w:rsidP="00F672EC">
      <w:pPr>
        <w:rPr>
          <w:color w:val="000000" w:themeColor="text1"/>
        </w:rPr>
      </w:pPr>
    </w:p>
    <w:p w14:paraId="3D4CD2F3" w14:textId="770AD2A2" w:rsidR="006305D7" w:rsidRPr="00B378A6" w:rsidRDefault="006305D7" w:rsidP="007959B3">
      <w:pPr>
        <w:outlineLvl w:val="0"/>
        <w:rPr>
          <w:color w:val="000000" w:themeColor="text1"/>
        </w:rPr>
      </w:pPr>
      <w:r w:rsidRPr="00B378A6">
        <w:rPr>
          <w:b/>
          <w:color w:val="000000" w:themeColor="text1"/>
        </w:rPr>
        <w:t>PROTOCOL:</w:t>
      </w:r>
      <w:r w:rsidRPr="00B378A6">
        <w:rPr>
          <w:color w:val="000000" w:themeColor="text1"/>
        </w:rPr>
        <w:t xml:space="preserve"> </w:t>
      </w:r>
    </w:p>
    <w:p w14:paraId="47458F0E" w14:textId="749E46DA" w:rsidR="006305D7" w:rsidRPr="00B378A6" w:rsidRDefault="00826F72" w:rsidP="00F672EC">
      <w:pPr>
        <w:pStyle w:val="NormalWeb"/>
        <w:spacing w:before="0" w:beforeAutospacing="0" w:after="0" w:afterAutospacing="0"/>
        <w:rPr>
          <w:color w:val="000000" w:themeColor="text1"/>
        </w:rPr>
      </w:pPr>
      <w:r w:rsidRPr="00B378A6">
        <w:rPr>
          <w:rFonts w:cstheme="minorHAnsi"/>
          <w:bCs/>
          <w:color w:val="000000" w:themeColor="text1"/>
        </w:rPr>
        <w:t>All experimentation was performed according</w:t>
      </w:r>
      <w:r w:rsidRPr="00B378A6">
        <w:rPr>
          <w:color w:val="000000" w:themeColor="text1"/>
        </w:rPr>
        <w:t xml:space="preserve"> to the principles outlined in the Declaration of Helsinki of 1975, as revised in 2000, and was approved by the </w:t>
      </w:r>
      <w:r w:rsidR="00D67695">
        <w:rPr>
          <w:color w:val="000000" w:themeColor="text1"/>
        </w:rPr>
        <w:t>u</w:t>
      </w:r>
      <w:r w:rsidRPr="00B378A6">
        <w:rPr>
          <w:color w:val="000000" w:themeColor="text1"/>
        </w:rPr>
        <w:t>niversity ethical committee.</w:t>
      </w:r>
    </w:p>
    <w:p w14:paraId="2B8B310E" w14:textId="77777777" w:rsidR="00826F72" w:rsidRPr="00B378A6" w:rsidRDefault="00826F72" w:rsidP="00F672EC">
      <w:pPr>
        <w:pStyle w:val="NormalWeb"/>
        <w:spacing w:before="0" w:beforeAutospacing="0" w:after="0" w:afterAutospacing="0"/>
        <w:rPr>
          <w:rFonts w:cstheme="minorHAnsi"/>
          <w:bCs/>
          <w:color w:val="000000" w:themeColor="text1"/>
        </w:rPr>
      </w:pPr>
    </w:p>
    <w:p w14:paraId="528DD4FE" w14:textId="76E66EC7" w:rsidR="006305D7" w:rsidRPr="00B378A6" w:rsidRDefault="0065082C" w:rsidP="00F672EC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  <w:color w:val="000000" w:themeColor="text1"/>
          <w:highlight w:val="yellow"/>
        </w:rPr>
      </w:pPr>
      <w:r w:rsidRPr="00B378A6">
        <w:rPr>
          <w:b/>
          <w:color w:val="000000" w:themeColor="text1"/>
          <w:highlight w:val="yellow"/>
        </w:rPr>
        <w:t xml:space="preserve">Equipment </w:t>
      </w:r>
      <w:r w:rsidR="00C104EB">
        <w:rPr>
          <w:rFonts w:cstheme="minorHAnsi"/>
          <w:b/>
          <w:bCs/>
          <w:color w:val="000000" w:themeColor="text1"/>
          <w:highlight w:val="yellow"/>
        </w:rPr>
        <w:t>M</w:t>
      </w:r>
      <w:r w:rsidRPr="00B378A6">
        <w:rPr>
          <w:rFonts w:cstheme="minorHAnsi"/>
          <w:b/>
          <w:bCs/>
          <w:color w:val="000000" w:themeColor="text1"/>
          <w:highlight w:val="yellow"/>
        </w:rPr>
        <w:t>o</w:t>
      </w:r>
      <w:r w:rsidR="00CC152D">
        <w:rPr>
          <w:rFonts w:cstheme="minorHAnsi"/>
          <w:b/>
          <w:bCs/>
          <w:color w:val="000000" w:themeColor="text1"/>
          <w:highlight w:val="yellow"/>
        </w:rPr>
        <w:t>unting</w:t>
      </w:r>
      <w:r w:rsidR="00EF64ED" w:rsidRPr="00B378A6">
        <w:rPr>
          <w:b/>
          <w:color w:val="000000" w:themeColor="text1"/>
          <w:highlight w:val="yellow"/>
        </w:rPr>
        <w:t xml:space="preserve"> and </w:t>
      </w:r>
      <w:r w:rsidR="005409DF">
        <w:rPr>
          <w:b/>
          <w:color w:val="000000" w:themeColor="text1"/>
          <w:highlight w:val="yellow"/>
        </w:rPr>
        <w:t>R</w:t>
      </w:r>
      <w:r w:rsidR="00EF64ED" w:rsidRPr="00B378A6">
        <w:rPr>
          <w:b/>
          <w:color w:val="000000" w:themeColor="text1"/>
          <w:highlight w:val="yellow"/>
        </w:rPr>
        <w:t xml:space="preserve">ecording </w:t>
      </w:r>
      <w:r w:rsidR="005409DF">
        <w:rPr>
          <w:b/>
          <w:color w:val="000000" w:themeColor="text1"/>
          <w:highlight w:val="yellow"/>
        </w:rPr>
        <w:t>C</w:t>
      </w:r>
      <w:r w:rsidR="00EF64ED" w:rsidRPr="00B378A6">
        <w:rPr>
          <w:b/>
          <w:color w:val="000000" w:themeColor="text1"/>
          <w:highlight w:val="yellow"/>
        </w:rPr>
        <w:t xml:space="preserve">ondition </w:t>
      </w:r>
      <w:r w:rsidR="005409DF">
        <w:rPr>
          <w:b/>
          <w:color w:val="000000" w:themeColor="text1"/>
          <w:highlight w:val="yellow"/>
        </w:rPr>
        <w:t>C</w:t>
      </w:r>
      <w:r w:rsidR="00EF64ED" w:rsidRPr="00B378A6">
        <w:rPr>
          <w:b/>
          <w:color w:val="000000" w:themeColor="text1"/>
          <w:highlight w:val="yellow"/>
        </w:rPr>
        <w:t>ontrol</w:t>
      </w:r>
    </w:p>
    <w:p w14:paraId="2630E400" w14:textId="77777777" w:rsidR="006305D7" w:rsidRPr="00B378A6" w:rsidRDefault="006305D7" w:rsidP="00F672EC">
      <w:pPr>
        <w:pStyle w:val="NormalWeb"/>
        <w:spacing w:before="0" w:beforeAutospacing="0" w:after="0" w:afterAutospacing="0"/>
        <w:rPr>
          <w:color w:val="000000" w:themeColor="text1"/>
          <w:highlight w:val="yellow"/>
        </w:rPr>
      </w:pPr>
    </w:p>
    <w:p w14:paraId="00EA1135" w14:textId="1D416941" w:rsidR="0065082C" w:rsidRPr="00B378A6" w:rsidRDefault="001766DD" w:rsidP="00F672EC">
      <w:pPr>
        <w:pStyle w:val="NormalWeb"/>
        <w:numPr>
          <w:ilvl w:val="1"/>
          <w:numId w:val="13"/>
        </w:numPr>
        <w:spacing w:before="0" w:beforeAutospacing="0" w:after="0" w:afterAutospacing="0"/>
        <w:rPr>
          <w:color w:val="000000" w:themeColor="text1"/>
          <w:highlight w:val="yellow"/>
        </w:rPr>
      </w:pPr>
      <w:r w:rsidRPr="00B378A6">
        <w:rPr>
          <w:rFonts w:cstheme="minorHAnsi"/>
          <w:color w:val="000000" w:themeColor="text1"/>
          <w:highlight w:val="yellow"/>
        </w:rPr>
        <w:t xml:space="preserve">Invite </w:t>
      </w:r>
      <w:r w:rsidRPr="00B378A6">
        <w:rPr>
          <w:color w:val="000000" w:themeColor="text1"/>
          <w:highlight w:val="yellow"/>
        </w:rPr>
        <w:t xml:space="preserve">the participant to sit </w:t>
      </w:r>
      <w:r w:rsidR="0065082C" w:rsidRPr="00B378A6">
        <w:rPr>
          <w:color w:val="000000" w:themeColor="text1"/>
          <w:highlight w:val="yellow"/>
        </w:rPr>
        <w:t xml:space="preserve">on a comfortable chair in front of a </w:t>
      </w:r>
      <w:r w:rsidR="008470D0" w:rsidRPr="00B378A6">
        <w:rPr>
          <w:rFonts w:cstheme="minorHAnsi"/>
          <w:color w:val="000000" w:themeColor="text1"/>
          <w:highlight w:val="yellow"/>
        </w:rPr>
        <w:t xml:space="preserve">computer </w:t>
      </w:r>
      <w:r w:rsidR="0065082C" w:rsidRPr="00B378A6">
        <w:rPr>
          <w:color w:val="000000" w:themeColor="text1"/>
          <w:highlight w:val="yellow"/>
        </w:rPr>
        <w:t>screen</w:t>
      </w:r>
      <w:r w:rsidR="005409DF">
        <w:rPr>
          <w:color w:val="000000" w:themeColor="text1"/>
          <w:highlight w:val="yellow"/>
        </w:rPr>
        <w:t>.</w:t>
      </w:r>
    </w:p>
    <w:p w14:paraId="3DD0044F" w14:textId="77777777" w:rsidR="001851FB" w:rsidRPr="00B378A6" w:rsidRDefault="001851FB" w:rsidP="00F672EC">
      <w:pPr>
        <w:pStyle w:val="NormalWeb"/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</w:p>
    <w:p w14:paraId="32462758" w14:textId="3673A2D9" w:rsidR="0065082C" w:rsidRPr="00B378A6" w:rsidRDefault="001766DD" w:rsidP="00F672EC">
      <w:pPr>
        <w:pStyle w:val="NormalWeb"/>
        <w:numPr>
          <w:ilvl w:val="1"/>
          <w:numId w:val="13"/>
        </w:numPr>
        <w:spacing w:before="0" w:beforeAutospacing="0" w:after="0" w:afterAutospacing="0"/>
        <w:rPr>
          <w:color w:val="000000" w:themeColor="text1"/>
          <w:highlight w:val="yellow"/>
        </w:rPr>
      </w:pPr>
      <w:r w:rsidRPr="00B378A6">
        <w:rPr>
          <w:rFonts w:cstheme="minorHAnsi"/>
          <w:color w:val="000000" w:themeColor="text1"/>
          <w:highlight w:val="yellow"/>
        </w:rPr>
        <w:t xml:space="preserve">Clean </w:t>
      </w:r>
      <w:r w:rsidRPr="00B378A6">
        <w:rPr>
          <w:color w:val="000000" w:themeColor="text1"/>
          <w:highlight w:val="yellow"/>
        </w:rPr>
        <w:t>t</w:t>
      </w:r>
      <w:r w:rsidR="0065082C" w:rsidRPr="00B378A6">
        <w:rPr>
          <w:color w:val="000000" w:themeColor="text1"/>
          <w:highlight w:val="yellow"/>
        </w:rPr>
        <w:t xml:space="preserve">he </w:t>
      </w:r>
      <w:r w:rsidR="00FD16AF" w:rsidRPr="00B378A6">
        <w:rPr>
          <w:color w:val="000000" w:themeColor="text1"/>
          <w:highlight w:val="yellow"/>
        </w:rPr>
        <w:t xml:space="preserve">skin on the forehead </w:t>
      </w:r>
      <w:r w:rsidR="00CA281C" w:rsidRPr="00B378A6">
        <w:rPr>
          <w:color w:val="000000" w:themeColor="text1"/>
          <w:highlight w:val="yellow"/>
        </w:rPr>
        <w:t>(gently moving the hair</w:t>
      </w:r>
      <w:r w:rsidR="005409DF">
        <w:rPr>
          <w:color w:val="000000" w:themeColor="text1"/>
          <w:highlight w:val="yellow"/>
        </w:rPr>
        <w:t>, if necessary</w:t>
      </w:r>
      <w:r w:rsidR="00CA281C" w:rsidRPr="00B378A6">
        <w:rPr>
          <w:color w:val="000000" w:themeColor="text1"/>
          <w:highlight w:val="yellow"/>
        </w:rPr>
        <w:t>)</w:t>
      </w:r>
      <w:r w:rsidR="00EF64ED" w:rsidRPr="00B378A6">
        <w:rPr>
          <w:color w:val="000000" w:themeColor="text1"/>
          <w:highlight w:val="yellow"/>
        </w:rPr>
        <w:t xml:space="preserve">, </w:t>
      </w:r>
      <w:r w:rsidR="00C54840" w:rsidRPr="00B378A6">
        <w:rPr>
          <w:rFonts w:cstheme="minorHAnsi"/>
          <w:color w:val="000000" w:themeColor="text1"/>
          <w:highlight w:val="yellow"/>
        </w:rPr>
        <w:t xml:space="preserve">the </w:t>
      </w:r>
      <w:r w:rsidR="00EF64ED" w:rsidRPr="00B378A6">
        <w:rPr>
          <w:color w:val="000000" w:themeColor="text1"/>
          <w:highlight w:val="yellow"/>
        </w:rPr>
        <w:t>ear</w:t>
      </w:r>
      <w:r w:rsidR="005409DF">
        <w:rPr>
          <w:color w:val="000000" w:themeColor="text1"/>
          <w:highlight w:val="yellow"/>
        </w:rPr>
        <w:t xml:space="preserve"> </w:t>
      </w:r>
      <w:r w:rsidR="00EF64ED" w:rsidRPr="00B378A6">
        <w:rPr>
          <w:color w:val="000000" w:themeColor="text1"/>
          <w:highlight w:val="yellow"/>
        </w:rPr>
        <w:t>lobes</w:t>
      </w:r>
      <w:r w:rsidR="005409DF">
        <w:rPr>
          <w:color w:val="000000" w:themeColor="text1"/>
          <w:highlight w:val="yellow"/>
        </w:rPr>
        <w:t>,</w:t>
      </w:r>
      <w:r w:rsidR="004020D5" w:rsidRPr="00B378A6">
        <w:rPr>
          <w:color w:val="000000" w:themeColor="text1"/>
          <w:highlight w:val="yellow"/>
        </w:rPr>
        <w:t xml:space="preserve"> and </w:t>
      </w:r>
      <w:r w:rsidR="00C54840" w:rsidRPr="00B378A6">
        <w:rPr>
          <w:rFonts w:cstheme="minorHAnsi"/>
          <w:color w:val="000000" w:themeColor="text1"/>
          <w:highlight w:val="yellow"/>
        </w:rPr>
        <w:t xml:space="preserve">the </w:t>
      </w:r>
      <w:r w:rsidR="004020D5" w:rsidRPr="00B378A6">
        <w:rPr>
          <w:color w:val="000000" w:themeColor="text1"/>
          <w:highlight w:val="yellow"/>
        </w:rPr>
        <w:t>fingers with a chlorhexidine antiseptic solution to disinfect the skin</w:t>
      </w:r>
      <w:r w:rsidR="00CA4412" w:rsidRPr="00B378A6">
        <w:rPr>
          <w:color w:val="000000" w:themeColor="text1"/>
          <w:highlight w:val="yellow"/>
        </w:rPr>
        <w:t xml:space="preserve"> and to remove the most superficial lipid layer</w:t>
      </w:r>
      <w:r w:rsidR="005409DF">
        <w:rPr>
          <w:color w:val="000000" w:themeColor="text1"/>
          <w:highlight w:val="yellow"/>
        </w:rPr>
        <w:t xml:space="preserve"> that has</w:t>
      </w:r>
      <w:r w:rsidR="00CA4412" w:rsidRPr="00B378A6">
        <w:rPr>
          <w:color w:val="000000" w:themeColor="text1"/>
          <w:highlight w:val="yellow"/>
        </w:rPr>
        <w:t xml:space="preserve"> accumulated on the skin</w:t>
      </w:r>
      <w:r w:rsidR="00E27973" w:rsidRPr="00B378A6">
        <w:rPr>
          <w:rFonts w:cstheme="minorHAnsi"/>
          <w:color w:val="000000" w:themeColor="text1"/>
          <w:highlight w:val="yellow"/>
          <w:vertAlign w:val="superscript"/>
        </w:rPr>
        <w:t>46</w:t>
      </w:r>
      <w:r w:rsidR="00B34D60" w:rsidRPr="00B378A6">
        <w:rPr>
          <w:rFonts w:cstheme="minorHAnsi"/>
          <w:color w:val="000000" w:themeColor="text1"/>
          <w:highlight w:val="yellow"/>
        </w:rPr>
        <w:t>.</w:t>
      </w:r>
    </w:p>
    <w:p w14:paraId="7F801003" w14:textId="77777777" w:rsidR="001851FB" w:rsidRPr="00B378A6" w:rsidRDefault="001851FB" w:rsidP="00F672EC">
      <w:pPr>
        <w:pStyle w:val="NormalWeb"/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</w:p>
    <w:p w14:paraId="715FFFF5" w14:textId="0D809E98" w:rsidR="004020D5" w:rsidRPr="00B378A6" w:rsidRDefault="00EF64ED" w:rsidP="00F672EC">
      <w:pPr>
        <w:pStyle w:val="NormalWeb"/>
        <w:numPr>
          <w:ilvl w:val="1"/>
          <w:numId w:val="13"/>
        </w:numPr>
        <w:spacing w:before="0" w:beforeAutospacing="0" w:after="0" w:afterAutospacing="0"/>
        <w:rPr>
          <w:color w:val="000000" w:themeColor="text1"/>
          <w:highlight w:val="yellow"/>
        </w:rPr>
      </w:pPr>
      <w:r w:rsidRPr="00B378A6">
        <w:rPr>
          <w:rFonts w:cstheme="minorHAnsi"/>
          <w:color w:val="000000" w:themeColor="text1"/>
          <w:highlight w:val="yellow"/>
        </w:rPr>
        <w:t>A</w:t>
      </w:r>
      <w:r w:rsidR="001766DD" w:rsidRPr="00B378A6">
        <w:rPr>
          <w:rFonts w:cstheme="minorHAnsi"/>
          <w:color w:val="000000" w:themeColor="text1"/>
          <w:highlight w:val="yellow"/>
        </w:rPr>
        <w:t xml:space="preserve">pply </w:t>
      </w:r>
      <w:r w:rsidR="001766DD" w:rsidRPr="00B378A6">
        <w:rPr>
          <w:color w:val="000000" w:themeColor="text1"/>
          <w:highlight w:val="yellow"/>
        </w:rPr>
        <w:t>a</w:t>
      </w:r>
      <w:r w:rsidRPr="00B378A6">
        <w:rPr>
          <w:color w:val="000000" w:themeColor="text1"/>
          <w:highlight w:val="yellow"/>
        </w:rPr>
        <w:t xml:space="preserve"> </w:t>
      </w:r>
      <w:r w:rsidR="008544E3" w:rsidRPr="00B378A6">
        <w:rPr>
          <w:color w:val="000000" w:themeColor="text1"/>
          <w:highlight w:val="yellow"/>
        </w:rPr>
        <w:t>six</w:t>
      </w:r>
      <w:r w:rsidR="00F10671" w:rsidRPr="00B378A6">
        <w:rPr>
          <w:color w:val="000000" w:themeColor="text1"/>
          <w:highlight w:val="yellow"/>
        </w:rPr>
        <w:t>-electrode</w:t>
      </w:r>
      <w:r w:rsidR="004020D5" w:rsidRPr="00B378A6">
        <w:rPr>
          <w:color w:val="000000" w:themeColor="text1"/>
          <w:highlight w:val="yellow"/>
        </w:rPr>
        <w:t xml:space="preserve"> EEG band </w:t>
      </w:r>
      <w:r w:rsidR="005409DF">
        <w:rPr>
          <w:color w:val="000000" w:themeColor="text1"/>
          <w:highlight w:val="yellow"/>
        </w:rPr>
        <w:t>to</w:t>
      </w:r>
      <w:r w:rsidR="004020D5" w:rsidRPr="00B378A6">
        <w:rPr>
          <w:color w:val="000000" w:themeColor="text1"/>
          <w:highlight w:val="yellow"/>
        </w:rPr>
        <w:t xml:space="preserve"> the participant’s forehead</w:t>
      </w:r>
      <w:r w:rsidRPr="00B378A6">
        <w:rPr>
          <w:color w:val="000000" w:themeColor="text1"/>
          <w:highlight w:val="yellow"/>
        </w:rPr>
        <w:t xml:space="preserve"> according to the 10-20 international system (AFz, </w:t>
      </w:r>
      <w:r w:rsidR="003E38F6" w:rsidRPr="00B378A6">
        <w:rPr>
          <w:color w:val="000000" w:themeColor="text1"/>
          <w:highlight w:val="yellow"/>
        </w:rPr>
        <w:t>FP</w:t>
      </w:r>
      <w:r w:rsidRPr="00B378A6">
        <w:rPr>
          <w:color w:val="000000" w:themeColor="text1"/>
          <w:highlight w:val="yellow"/>
        </w:rPr>
        <w:t>z, AF5,</w:t>
      </w:r>
      <w:r w:rsidR="003E38F6" w:rsidRPr="00B378A6">
        <w:rPr>
          <w:color w:val="000000" w:themeColor="text1"/>
          <w:highlight w:val="yellow"/>
        </w:rPr>
        <w:t xml:space="preserve"> AF6,</w:t>
      </w:r>
      <w:r w:rsidRPr="00B378A6">
        <w:rPr>
          <w:color w:val="000000" w:themeColor="text1"/>
          <w:highlight w:val="yellow"/>
        </w:rPr>
        <w:t xml:space="preserve"> AF7,</w:t>
      </w:r>
      <w:r w:rsidR="003E38F6" w:rsidRPr="00B378A6">
        <w:rPr>
          <w:color w:val="000000" w:themeColor="text1"/>
          <w:highlight w:val="yellow"/>
        </w:rPr>
        <w:t xml:space="preserve"> AF8</w:t>
      </w:r>
      <w:r w:rsidR="00CA4412" w:rsidRPr="00B378A6">
        <w:rPr>
          <w:color w:val="000000" w:themeColor="text1"/>
          <w:highlight w:val="yellow"/>
        </w:rPr>
        <w:t>)</w:t>
      </w:r>
      <w:r w:rsidR="00E27973" w:rsidRPr="00B378A6">
        <w:rPr>
          <w:rFonts w:cstheme="minorHAnsi"/>
          <w:color w:val="000000" w:themeColor="text1"/>
          <w:highlight w:val="yellow"/>
          <w:vertAlign w:val="superscript"/>
        </w:rPr>
        <w:t>47</w:t>
      </w:r>
      <w:r w:rsidR="00B34D60" w:rsidRPr="00B378A6">
        <w:rPr>
          <w:rFonts w:cstheme="minorHAnsi"/>
          <w:color w:val="000000" w:themeColor="text1"/>
          <w:highlight w:val="yellow"/>
        </w:rPr>
        <w:t>.</w:t>
      </w:r>
    </w:p>
    <w:p w14:paraId="2E76DC27" w14:textId="77777777" w:rsidR="001851FB" w:rsidRPr="00B378A6" w:rsidRDefault="001851FB" w:rsidP="00F672EC">
      <w:pPr>
        <w:pStyle w:val="NormalWeb"/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</w:p>
    <w:p w14:paraId="6A43EE83" w14:textId="2CA91440" w:rsidR="00EF64ED" w:rsidRPr="00B378A6" w:rsidRDefault="00C54840" w:rsidP="00F672EC">
      <w:pPr>
        <w:pStyle w:val="NormalWeb"/>
        <w:numPr>
          <w:ilvl w:val="1"/>
          <w:numId w:val="13"/>
        </w:numPr>
        <w:spacing w:before="0" w:beforeAutospacing="0" w:after="0" w:afterAutospacing="0"/>
        <w:rPr>
          <w:color w:val="000000" w:themeColor="text1"/>
          <w:highlight w:val="yellow"/>
        </w:rPr>
      </w:pPr>
      <w:r w:rsidRPr="00B378A6">
        <w:rPr>
          <w:rFonts w:cstheme="minorHAnsi"/>
          <w:color w:val="000000" w:themeColor="text1"/>
          <w:highlight w:val="yellow"/>
        </w:rPr>
        <w:t xml:space="preserve">Place the </w:t>
      </w:r>
      <w:r w:rsidRPr="00B378A6">
        <w:rPr>
          <w:color w:val="000000" w:themeColor="text1"/>
          <w:highlight w:val="yellow"/>
        </w:rPr>
        <w:t xml:space="preserve">reference and </w:t>
      </w:r>
      <w:r w:rsidRPr="00B378A6">
        <w:rPr>
          <w:rFonts w:cstheme="minorHAnsi"/>
          <w:color w:val="000000" w:themeColor="text1"/>
          <w:highlight w:val="yellow"/>
        </w:rPr>
        <w:t xml:space="preserve">the </w:t>
      </w:r>
      <w:r w:rsidRPr="00B378A6">
        <w:rPr>
          <w:color w:val="000000" w:themeColor="text1"/>
          <w:highlight w:val="yellow"/>
        </w:rPr>
        <w:t xml:space="preserve">ground </w:t>
      </w:r>
      <w:r w:rsidRPr="00B378A6">
        <w:rPr>
          <w:rFonts w:cstheme="minorHAnsi"/>
          <w:color w:val="000000" w:themeColor="text1"/>
          <w:highlight w:val="yellow"/>
        </w:rPr>
        <w:t>electrode</w:t>
      </w:r>
      <w:r w:rsidR="005409DF">
        <w:rPr>
          <w:rFonts w:cstheme="minorHAnsi"/>
          <w:color w:val="000000" w:themeColor="text1"/>
          <w:highlight w:val="yellow"/>
        </w:rPr>
        <w:t>,</w:t>
      </w:r>
      <w:r w:rsidRPr="00B378A6">
        <w:rPr>
          <w:color w:val="000000" w:themeColor="text1"/>
          <w:highlight w:val="yellow"/>
        </w:rPr>
        <w:t xml:space="preserve"> one </w:t>
      </w:r>
      <w:r w:rsidRPr="00B378A6">
        <w:rPr>
          <w:rFonts w:cstheme="minorHAnsi"/>
          <w:color w:val="000000" w:themeColor="text1"/>
          <w:highlight w:val="yellow"/>
        </w:rPr>
        <w:t>per</w:t>
      </w:r>
      <w:r w:rsidR="00CA281C" w:rsidRPr="00B378A6">
        <w:rPr>
          <w:rFonts w:cstheme="minorHAnsi"/>
          <w:color w:val="000000" w:themeColor="text1"/>
          <w:highlight w:val="yellow"/>
        </w:rPr>
        <w:t xml:space="preserve"> ear</w:t>
      </w:r>
      <w:r w:rsidR="005409DF">
        <w:rPr>
          <w:rFonts w:cstheme="minorHAnsi"/>
          <w:color w:val="000000" w:themeColor="text1"/>
          <w:highlight w:val="yellow"/>
        </w:rPr>
        <w:t xml:space="preserve"> </w:t>
      </w:r>
      <w:r w:rsidRPr="00B378A6">
        <w:rPr>
          <w:rFonts w:cstheme="minorHAnsi"/>
          <w:color w:val="000000" w:themeColor="text1"/>
          <w:highlight w:val="yellow"/>
        </w:rPr>
        <w:t>lob</w:t>
      </w:r>
      <w:r w:rsidR="005409DF">
        <w:rPr>
          <w:rFonts w:cstheme="minorHAnsi"/>
          <w:color w:val="000000" w:themeColor="text1"/>
          <w:highlight w:val="yellow"/>
        </w:rPr>
        <w:t>e.</w:t>
      </w:r>
    </w:p>
    <w:p w14:paraId="61083371" w14:textId="4DF3891B" w:rsidR="001851FB" w:rsidRPr="00B378A6" w:rsidRDefault="001851FB" w:rsidP="00F672EC">
      <w:pPr>
        <w:pStyle w:val="NormalWeb"/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</w:p>
    <w:p w14:paraId="035A92EB" w14:textId="1968D43D" w:rsidR="0090778F" w:rsidRPr="00B378A6" w:rsidRDefault="00F10671" w:rsidP="00F672EC">
      <w:pPr>
        <w:pStyle w:val="NormalWeb"/>
        <w:numPr>
          <w:ilvl w:val="1"/>
          <w:numId w:val="13"/>
        </w:numPr>
        <w:spacing w:before="0" w:beforeAutospacing="0" w:after="0" w:afterAutospacing="0"/>
        <w:rPr>
          <w:color w:val="000000" w:themeColor="text1"/>
          <w:highlight w:val="yellow"/>
        </w:rPr>
      </w:pPr>
      <w:r w:rsidRPr="00B378A6">
        <w:rPr>
          <w:rFonts w:cstheme="minorHAnsi"/>
          <w:color w:val="000000" w:themeColor="text1"/>
          <w:highlight w:val="yellow"/>
        </w:rPr>
        <w:t>Attach</w:t>
      </w:r>
      <w:r w:rsidR="004B37A4" w:rsidRPr="00B378A6">
        <w:rPr>
          <w:rFonts w:cstheme="minorHAnsi"/>
          <w:color w:val="000000" w:themeColor="text1"/>
          <w:highlight w:val="yellow"/>
        </w:rPr>
        <w:t xml:space="preserve"> t</w:t>
      </w:r>
      <w:r w:rsidR="00782AF9" w:rsidRPr="00B378A6">
        <w:rPr>
          <w:rFonts w:cstheme="minorHAnsi"/>
          <w:color w:val="000000" w:themeColor="text1"/>
          <w:highlight w:val="yellow"/>
        </w:rPr>
        <w:t>he puls</w:t>
      </w:r>
      <w:r w:rsidR="00D4446A" w:rsidRPr="00B378A6">
        <w:rPr>
          <w:rFonts w:cstheme="minorHAnsi"/>
          <w:color w:val="000000" w:themeColor="text1"/>
          <w:highlight w:val="yellow"/>
        </w:rPr>
        <w:t>e oxi</w:t>
      </w:r>
      <w:r w:rsidR="00782AF9" w:rsidRPr="00B378A6">
        <w:rPr>
          <w:rFonts w:cstheme="minorHAnsi"/>
          <w:color w:val="000000" w:themeColor="text1"/>
          <w:highlight w:val="yellow"/>
        </w:rPr>
        <w:t>m</w:t>
      </w:r>
      <w:r w:rsidR="0090778F" w:rsidRPr="00B378A6">
        <w:rPr>
          <w:rFonts w:cstheme="minorHAnsi"/>
          <w:color w:val="000000" w:themeColor="text1"/>
          <w:highlight w:val="yellow"/>
        </w:rPr>
        <w:t>eter</w:t>
      </w:r>
      <w:r w:rsidRPr="00B378A6">
        <w:rPr>
          <w:color w:val="000000" w:themeColor="text1"/>
          <w:highlight w:val="yellow"/>
        </w:rPr>
        <w:t xml:space="preserve"> to </w:t>
      </w:r>
      <w:r w:rsidR="0090778F" w:rsidRPr="00B378A6">
        <w:rPr>
          <w:color w:val="000000" w:themeColor="text1"/>
          <w:highlight w:val="yellow"/>
        </w:rPr>
        <w:t>the thumb</w:t>
      </w:r>
      <w:r w:rsidR="00C54840" w:rsidRPr="00B378A6">
        <w:rPr>
          <w:rFonts w:cstheme="minorHAnsi"/>
          <w:color w:val="000000" w:themeColor="text1"/>
          <w:highlight w:val="yellow"/>
        </w:rPr>
        <w:t xml:space="preserve"> </w:t>
      </w:r>
      <w:r w:rsidRPr="00B378A6">
        <w:rPr>
          <w:color w:val="000000" w:themeColor="text1"/>
          <w:highlight w:val="yellow"/>
        </w:rPr>
        <w:t>to record the HR.</w:t>
      </w:r>
    </w:p>
    <w:p w14:paraId="1646362D" w14:textId="77777777" w:rsidR="001851FB" w:rsidRPr="00B378A6" w:rsidRDefault="001851FB" w:rsidP="00F672EC">
      <w:pPr>
        <w:pStyle w:val="NormalWeb"/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</w:p>
    <w:p w14:paraId="44C2F346" w14:textId="5DEFF756" w:rsidR="0090778F" w:rsidRPr="00B378A6" w:rsidRDefault="005409DF" w:rsidP="00F672EC">
      <w:pPr>
        <w:pStyle w:val="NormalWeb"/>
        <w:numPr>
          <w:ilvl w:val="1"/>
          <w:numId w:val="13"/>
        </w:numPr>
        <w:spacing w:before="0" w:beforeAutospacing="0" w:after="0" w:afterAutospacing="0"/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T</w:t>
      </w:r>
      <w:r w:rsidR="00C54840" w:rsidRPr="00B378A6">
        <w:rPr>
          <w:color w:val="000000" w:themeColor="text1"/>
          <w:highlight w:val="yellow"/>
        </w:rPr>
        <w:t xml:space="preserve">o collect the GSR, </w:t>
      </w:r>
      <w:r w:rsidR="00C54840" w:rsidRPr="00B378A6">
        <w:rPr>
          <w:rFonts w:cstheme="minorHAnsi"/>
          <w:color w:val="000000" w:themeColor="text1"/>
          <w:highlight w:val="yellow"/>
        </w:rPr>
        <w:t xml:space="preserve">place </w:t>
      </w:r>
      <w:r w:rsidR="00C54840" w:rsidRPr="00B378A6">
        <w:rPr>
          <w:color w:val="000000" w:themeColor="text1"/>
          <w:highlight w:val="yellow"/>
        </w:rPr>
        <w:t xml:space="preserve">two electrodes on the second </w:t>
      </w:r>
      <w:r w:rsidR="00C54840" w:rsidRPr="00B378A6">
        <w:rPr>
          <w:rFonts w:cstheme="minorHAnsi"/>
          <w:color w:val="000000" w:themeColor="text1"/>
          <w:highlight w:val="yellow"/>
        </w:rPr>
        <w:t xml:space="preserve">and third fingers of the non-dominant hand. Place the electrodes on the </w:t>
      </w:r>
      <w:r w:rsidR="00C54840" w:rsidRPr="00B378A6">
        <w:rPr>
          <w:color w:val="000000" w:themeColor="text1"/>
          <w:highlight w:val="yellow"/>
        </w:rPr>
        <w:t xml:space="preserve">palmar side of the second </w:t>
      </w:r>
      <w:r w:rsidR="00C54840" w:rsidRPr="00B378A6">
        <w:rPr>
          <w:rFonts w:cstheme="minorHAnsi"/>
          <w:color w:val="000000" w:themeColor="text1"/>
          <w:highlight w:val="yellow"/>
        </w:rPr>
        <w:t>phalanx</w:t>
      </w:r>
      <w:r w:rsidR="00F10671" w:rsidRPr="00B378A6">
        <w:rPr>
          <w:rFonts w:cstheme="minorHAnsi"/>
          <w:color w:val="000000" w:themeColor="text1"/>
          <w:highlight w:val="yellow"/>
        </w:rPr>
        <w:t xml:space="preserve"> (</w:t>
      </w:r>
      <w:r>
        <w:rPr>
          <w:rFonts w:cstheme="minorHAnsi"/>
          <w:color w:val="000000" w:themeColor="text1"/>
          <w:highlight w:val="yellow"/>
        </w:rPr>
        <w:t>following</w:t>
      </w:r>
      <w:r w:rsidR="00C54840" w:rsidRPr="00B378A6">
        <w:rPr>
          <w:rFonts w:cstheme="minorHAnsi"/>
          <w:color w:val="000000" w:themeColor="text1"/>
          <w:highlight w:val="yellow"/>
        </w:rPr>
        <w:t xml:space="preserve"> already</w:t>
      </w:r>
      <w:r w:rsidR="00C54840" w:rsidRPr="00B378A6">
        <w:rPr>
          <w:color w:val="000000" w:themeColor="text1"/>
          <w:highlight w:val="yellow"/>
        </w:rPr>
        <w:t xml:space="preserve"> published </w:t>
      </w:r>
      <w:r w:rsidR="00C54840" w:rsidRPr="00B378A6">
        <w:rPr>
          <w:rFonts w:cstheme="minorHAnsi"/>
          <w:color w:val="000000" w:themeColor="text1"/>
          <w:highlight w:val="yellow"/>
        </w:rPr>
        <w:t>procedures</w:t>
      </w:r>
      <w:r>
        <w:rPr>
          <w:rFonts w:cstheme="minorHAnsi"/>
          <w:color w:val="000000" w:themeColor="text1"/>
          <w:highlight w:val="yellow"/>
        </w:rPr>
        <w:t>)</w:t>
      </w:r>
      <w:r w:rsidR="00E27973" w:rsidRPr="00B378A6">
        <w:rPr>
          <w:rFonts w:cstheme="minorHAnsi"/>
          <w:color w:val="000000" w:themeColor="text1"/>
          <w:highlight w:val="yellow"/>
          <w:vertAlign w:val="superscript"/>
        </w:rPr>
        <w:t>48</w:t>
      </w:r>
      <w:r w:rsidR="00B34D60" w:rsidRPr="00B378A6">
        <w:rPr>
          <w:rFonts w:cstheme="minorHAnsi"/>
          <w:color w:val="000000" w:themeColor="text1"/>
          <w:highlight w:val="yellow"/>
        </w:rPr>
        <w:t>.</w:t>
      </w:r>
    </w:p>
    <w:p w14:paraId="46A31D5C" w14:textId="77777777" w:rsidR="001851FB" w:rsidRPr="00B378A6" w:rsidRDefault="001851FB" w:rsidP="00F672EC">
      <w:pPr>
        <w:pStyle w:val="NormalWeb"/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</w:p>
    <w:p w14:paraId="21123BE0" w14:textId="10F2562D" w:rsidR="007E22D1" w:rsidRPr="00B378A6" w:rsidRDefault="004B37A4" w:rsidP="00F672EC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  <w:r w:rsidRPr="00B378A6">
        <w:rPr>
          <w:rFonts w:cstheme="minorHAnsi"/>
          <w:color w:val="000000" w:themeColor="text1"/>
          <w:highlight w:val="yellow"/>
        </w:rPr>
        <w:t xml:space="preserve">Check </w:t>
      </w:r>
      <w:r w:rsidRPr="00B378A6">
        <w:rPr>
          <w:color w:val="000000" w:themeColor="text1"/>
          <w:highlight w:val="yellow"/>
        </w:rPr>
        <w:t>t</w:t>
      </w:r>
      <w:r w:rsidR="00EF64ED" w:rsidRPr="00B378A6">
        <w:rPr>
          <w:color w:val="000000" w:themeColor="text1"/>
          <w:highlight w:val="yellow"/>
        </w:rPr>
        <w:t xml:space="preserve">he </w:t>
      </w:r>
      <w:r w:rsidR="008F44D4" w:rsidRPr="00B378A6">
        <w:rPr>
          <w:color w:val="000000" w:themeColor="text1"/>
          <w:highlight w:val="yellow"/>
        </w:rPr>
        <w:t xml:space="preserve">impedances of the EEG signal to </w:t>
      </w:r>
      <w:r w:rsidR="005409DF">
        <w:rPr>
          <w:rFonts w:cstheme="minorHAnsi"/>
          <w:color w:val="000000" w:themeColor="text1"/>
          <w:highlight w:val="yellow"/>
        </w:rPr>
        <w:t>keep them</w:t>
      </w:r>
      <w:r w:rsidR="008F44D4" w:rsidRPr="00B378A6">
        <w:rPr>
          <w:color w:val="000000" w:themeColor="text1"/>
          <w:highlight w:val="yellow"/>
        </w:rPr>
        <w:t xml:space="preserve"> below 10</w:t>
      </w:r>
      <w:r w:rsidR="00F10671" w:rsidRPr="00B378A6">
        <w:rPr>
          <w:color w:val="000000" w:themeColor="text1"/>
          <w:highlight w:val="yellow"/>
        </w:rPr>
        <w:t xml:space="preserve"> </w:t>
      </w:r>
      <w:r w:rsidR="008F44D4" w:rsidRPr="00B378A6">
        <w:rPr>
          <w:color w:val="000000" w:themeColor="text1"/>
          <w:highlight w:val="yellow"/>
        </w:rPr>
        <w:t>kΩ</w:t>
      </w:r>
      <w:r w:rsidR="00F10671" w:rsidRPr="00B378A6">
        <w:rPr>
          <w:rFonts w:cs="Times New Roman"/>
          <w:color w:val="000000" w:themeColor="text1"/>
          <w:highlight w:val="yellow"/>
        </w:rPr>
        <w:t xml:space="preserve"> by using</w:t>
      </w:r>
      <w:r w:rsidR="00550029" w:rsidRPr="00B378A6">
        <w:rPr>
          <w:color w:val="000000" w:themeColor="text1"/>
          <w:highlight w:val="yellow"/>
        </w:rPr>
        <w:t xml:space="preserve"> the </w:t>
      </w:r>
      <w:r w:rsidR="00F10671" w:rsidRPr="00B378A6">
        <w:rPr>
          <w:color w:val="000000" w:themeColor="text1"/>
          <w:highlight w:val="yellow"/>
        </w:rPr>
        <w:t>ap</w:t>
      </w:r>
      <w:r w:rsidR="00550029" w:rsidRPr="00B378A6">
        <w:rPr>
          <w:rFonts w:cstheme="minorHAnsi"/>
          <w:color w:val="000000" w:themeColor="text1"/>
          <w:highlight w:val="yellow"/>
        </w:rPr>
        <w:t>prop</w:t>
      </w:r>
      <w:r w:rsidR="00F10671" w:rsidRPr="00B378A6">
        <w:rPr>
          <w:rFonts w:cstheme="minorHAnsi"/>
          <w:color w:val="000000" w:themeColor="text1"/>
          <w:highlight w:val="yellow"/>
        </w:rPr>
        <w:t>riate</w:t>
      </w:r>
      <w:r w:rsidR="00447605" w:rsidRPr="00B378A6">
        <w:rPr>
          <w:rFonts w:cstheme="minorHAnsi"/>
          <w:color w:val="000000" w:themeColor="text1"/>
          <w:highlight w:val="yellow"/>
        </w:rPr>
        <w:t xml:space="preserve"> impedance</w:t>
      </w:r>
      <w:r w:rsidR="00F10671" w:rsidRPr="00B378A6">
        <w:rPr>
          <w:rFonts w:cstheme="minorHAnsi"/>
          <w:color w:val="000000" w:themeColor="text1"/>
          <w:highlight w:val="yellow"/>
        </w:rPr>
        <w:t xml:space="preserve">-measurement </w:t>
      </w:r>
      <w:r w:rsidR="00447605" w:rsidRPr="00B378A6">
        <w:rPr>
          <w:rFonts w:cstheme="minorHAnsi"/>
          <w:color w:val="000000" w:themeColor="text1"/>
          <w:highlight w:val="yellow"/>
        </w:rPr>
        <w:t>button on the</w:t>
      </w:r>
      <w:r w:rsidR="00550029" w:rsidRPr="00B378A6">
        <w:rPr>
          <w:rFonts w:cstheme="minorHAnsi"/>
          <w:color w:val="000000" w:themeColor="text1"/>
          <w:highlight w:val="yellow"/>
        </w:rPr>
        <w:t xml:space="preserve"> interface in the acqui</w:t>
      </w:r>
      <w:r w:rsidR="00F10671" w:rsidRPr="00B378A6">
        <w:rPr>
          <w:rFonts w:cstheme="minorHAnsi"/>
          <w:color w:val="000000" w:themeColor="text1"/>
          <w:highlight w:val="yellow"/>
        </w:rPr>
        <w:t>sition</w:t>
      </w:r>
      <w:r w:rsidR="00550029" w:rsidRPr="00B378A6">
        <w:rPr>
          <w:rFonts w:cstheme="minorHAnsi"/>
          <w:color w:val="000000" w:themeColor="text1"/>
          <w:highlight w:val="yellow"/>
        </w:rPr>
        <w:t xml:space="preserve"> software</w:t>
      </w:r>
      <w:r w:rsidR="00F10671" w:rsidRPr="00B378A6">
        <w:rPr>
          <w:rFonts w:cstheme="minorHAnsi"/>
          <w:color w:val="000000" w:themeColor="text1"/>
          <w:highlight w:val="yellow"/>
        </w:rPr>
        <w:t>.</w:t>
      </w:r>
    </w:p>
    <w:p w14:paraId="043C813A" w14:textId="77777777" w:rsidR="001851FB" w:rsidRPr="00B378A6" w:rsidRDefault="001851FB" w:rsidP="00F672EC">
      <w:pPr>
        <w:pStyle w:val="NormalWeb"/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</w:p>
    <w:p w14:paraId="16870D65" w14:textId="42504F72" w:rsidR="009E1BC5" w:rsidRPr="00B378A6" w:rsidRDefault="005409DF" w:rsidP="00F672EC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  <w:r>
        <w:rPr>
          <w:rFonts w:cstheme="minorHAnsi"/>
          <w:color w:val="000000" w:themeColor="text1"/>
          <w:highlight w:val="yellow"/>
        </w:rPr>
        <w:t>I</w:t>
      </w:r>
      <w:r w:rsidR="00F66BCE" w:rsidRPr="00B378A6">
        <w:rPr>
          <w:rFonts w:cstheme="minorHAnsi"/>
          <w:color w:val="000000" w:themeColor="text1"/>
          <w:highlight w:val="yellow"/>
        </w:rPr>
        <w:t xml:space="preserve">n the </w:t>
      </w:r>
      <w:r>
        <w:rPr>
          <w:rFonts w:cstheme="minorHAnsi"/>
          <w:color w:val="000000" w:themeColor="text1"/>
          <w:highlight w:val="yellow"/>
        </w:rPr>
        <w:t>“</w:t>
      </w:r>
      <w:r w:rsidR="00F66BCE" w:rsidRPr="00B378A6">
        <w:rPr>
          <w:rFonts w:cstheme="minorHAnsi"/>
          <w:color w:val="000000" w:themeColor="text1"/>
          <w:highlight w:val="yellow"/>
        </w:rPr>
        <w:t>channels</w:t>
      </w:r>
      <w:r>
        <w:rPr>
          <w:rFonts w:cstheme="minorHAnsi"/>
          <w:color w:val="000000" w:themeColor="text1"/>
          <w:highlight w:val="yellow"/>
        </w:rPr>
        <w:t>”</w:t>
      </w:r>
      <w:r w:rsidR="00F66BCE" w:rsidRPr="00B378A6">
        <w:rPr>
          <w:rFonts w:cstheme="minorHAnsi"/>
          <w:color w:val="000000" w:themeColor="text1"/>
          <w:highlight w:val="yellow"/>
        </w:rPr>
        <w:t xml:space="preserve"> setup</w:t>
      </w:r>
      <w:r>
        <w:rPr>
          <w:rFonts w:cstheme="minorHAnsi"/>
          <w:color w:val="000000" w:themeColor="text1"/>
          <w:highlight w:val="yellow"/>
        </w:rPr>
        <w:t xml:space="preserve"> of </w:t>
      </w:r>
      <w:r w:rsidRPr="00B378A6">
        <w:rPr>
          <w:rFonts w:cstheme="minorHAnsi"/>
          <w:color w:val="000000" w:themeColor="text1"/>
          <w:highlight w:val="yellow"/>
        </w:rPr>
        <w:t>the acquisition software</w:t>
      </w:r>
      <w:r w:rsidR="007959B3" w:rsidRPr="00B378A6">
        <w:rPr>
          <w:rFonts w:cstheme="minorHAnsi"/>
          <w:color w:val="000000" w:themeColor="text1"/>
          <w:highlight w:val="yellow"/>
        </w:rPr>
        <w:t xml:space="preserve">, </w:t>
      </w:r>
      <w:r w:rsidR="00F10671" w:rsidRPr="00B378A6">
        <w:rPr>
          <w:rFonts w:cstheme="minorHAnsi"/>
          <w:color w:val="000000" w:themeColor="text1"/>
          <w:highlight w:val="yellow"/>
        </w:rPr>
        <w:t>set the “</w:t>
      </w:r>
      <w:r w:rsidR="009E1BC5" w:rsidRPr="00B378A6">
        <w:rPr>
          <w:rFonts w:cstheme="minorHAnsi"/>
          <w:color w:val="000000" w:themeColor="text1"/>
          <w:highlight w:val="yellow"/>
        </w:rPr>
        <w:t>sampling rate</w:t>
      </w:r>
      <w:r w:rsidR="00F10671" w:rsidRPr="00B378A6">
        <w:rPr>
          <w:rFonts w:cstheme="minorHAnsi"/>
          <w:color w:val="000000" w:themeColor="text1"/>
          <w:highlight w:val="yellow"/>
        </w:rPr>
        <w:t>”</w:t>
      </w:r>
      <w:r w:rsidR="009E1BC5" w:rsidRPr="00B378A6">
        <w:rPr>
          <w:rFonts w:cstheme="minorHAnsi"/>
          <w:color w:val="000000" w:themeColor="text1"/>
          <w:highlight w:val="yellow"/>
        </w:rPr>
        <w:t xml:space="preserve"> for EEG signal acquisition</w:t>
      </w:r>
      <w:r w:rsidR="00F10671" w:rsidRPr="00B378A6">
        <w:rPr>
          <w:rFonts w:cstheme="minorHAnsi"/>
          <w:color w:val="000000" w:themeColor="text1"/>
          <w:highlight w:val="yellow"/>
        </w:rPr>
        <w:t xml:space="preserve"> to</w:t>
      </w:r>
      <w:r w:rsidR="009E1BC5" w:rsidRPr="00B378A6">
        <w:rPr>
          <w:rFonts w:cstheme="minorHAnsi"/>
          <w:color w:val="000000" w:themeColor="text1"/>
          <w:highlight w:val="yellow"/>
        </w:rPr>
        <w:t xml:space="preserve"> </w:t>
      </w:r>
      <w:r w:rsidR="00F10671" w:rsidRPr="00B378A6">
        <w:rPr>
          <w:rFonts w:cstheme="minorHAnsi"/>
          <w:color w:val="000000" w:themeColor="text1"/>
          <w:highlight w:val="yellow"/>
        </w:rPr>
        <w:t>“</w:t>
      </w:r>
      <w:r w:rsidR="00F66BCE" w:rsidRPr="00B378A6">
        <w:rPr>
          <w:rFonts w:cstheme="minorHAnsi"/>
          <w:color w:val="000000" w:themeColor="text1"/>
          <w:highlight w:val="yellow"/>
        </w:rPr>
        <w:t>250</w:t>
      </w:r>
      <w:r w:rsidR="009E1BC5" w:rsidRPr="00B378A6">
        <w:rPr>
          <w:rFonts w:cstheme="minorHAnsi"/>
          <w:color w:val="000000" w:themeColor="text1"/>
          <w:highlight w:val="yellow"/>
        </w:rPr>
        <w:t xml:space="preserve"> Hz</w:t>
      </w:r>
      <w:r>
        <w:rPr>
          <w:rFonts w:cstheme="minorHAnsi"/>
          <w:color w:val="000000" w:themeColor="text1"/>
          <w:highlight w:val="yellow"/>
        </w:rPr>
        <w:t>.</w:t>
      </w:r>
      <w:r w:rsidR="00F10671" w:rsidRPr="00B378A6">
        <w:rPr>
          <w:rFonts w:cstheme="minorHAnsi"/>
          <w:color w:val="000000" w:themeColor="text1"/>
          <w:highlight w:val="yellow"/>
        </w:rPr>
        <w:t>”</w:t>
      </w:r>
    </w:p>
    <w:p w14:paraId="3B2C1323" w14:textId="77777777" w:rsidR="001851FB" w:rsidRPr="00B378A6" w:rsidRDefault="001851FB" w:rsidP="00F672EC">
      <w:pPr>
        <w:pStyle w:val="NormalWeb"/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</w:p>
    <w:p w14:paraId="7799F451" w14:textId="00C28E8D" w:rsidR="00D047A3" w:rsidRPr="00B378A6" w:rsidRDefault="007E22D1" w:rsidP="00F672EC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  <w:r w:rsidRPr="00B378A6">
        <w:rPr>
          <w:rFonts w:cstheme="minorHAnsi"/>
          <w:color w:val="000000" w:themeColor="text1"/>
          <w:highlight w:val="yellow"/>
        </w:rPr>
        <w:t>Acquire the EEG signal through an EEG</w:t>
      </w:r>
      <w:r w:rsidRPr="00B378A6">
        <w:rPr>
          <w:color w:val="000000" w:themeColor="text1"/>
          <w:highlight w:val="yellow"/>
        </w:rPr>
        <w:t xml:space="preserve"> amplifier </w:t>
      </w:r>
      <w:r w:rsidRPr="00B378A6">
        <w:rPr>
          <w:rFonts w:cstheme="minorHAnsi"/>
          <w:color w:val="000000" w:themeColor="text1"/>
          <w:highlight w:val="yellow"/>
        </w:rPr>
        <w:t>syst</w:t>
      </w:r>
      <w:r w:rsidR="003C1E33" w:rsidRPr="00B378A6">
        <w:rPr>
          <w:rFonts w:cstheme="minorHAnsi"/>
          <w:color w:val="000000" w:themeColor="text1"/>
          <w:highlight w:val="yellow"/>
        </w:rPr>
        <w:t>em and a related EEG recording s</w:t>
      </w:r>
      <w:r w:rsidRPr="00B378A6">
        <w:rPr>
          <w:rFonts w:cstheme="minorHAnsi"/>
          <w:color w:val="000000" w:themeColor="text1"/>
          <w:highlight w:val="yellow"/>
        </w:rPr>
        <w:t xml:space="preserve">oftware for EEG data acquisition (see </w:t>
      </w:r>
      <w:r w:rsidR="005409DF" w:rsidRPr="00C508A4">
        <w:rPr>
          <w:rFonts w:cstheme="minorHAnsi"/>
          <w:b/>
          <w:color w:val="000000" w:themeColor="text1"/>
          <w:highlight w:val="yellow"/>
        </w:rPr>
        <w:t>T</w:t>
      </w:r>
      <w:r w:rsidRPr="00C508A4">
        <w:rPr>
          <w:rFonts w:cstheme="minorHAnsi"/>
          <w:b/>
          <w:color w:val="000000" w:themeColor="text1"/>
          <w:highlight w:val="yellow"/>
        </w:rPr>
        <w:t xml:space="preserve">able of </w:t>
      </w:r>
      <w:r w:rsidR="005409DF" w:rsidRPr="00C508A4">
        <w:rPr>
          <w:rFonts w:cstheme="minorHAnsi"/>
          <w:b/>
          <w:color w:val="000000" w:themeColor="text1"/>
          <w:highlight w:val="yellow"/>
        </w:rPr>
        <w:t>M</w:t>
      </w:r>
      <w:r w:rsidRPr="00C508A4">
        <w:rPr>
          <w:rFonts w:cstheme="minorHAnsi"/>
          <w:b/>
          <w:color w:val="000000" w:themeColor="text1"/>
          <w:highlight w:val="yellow"/>
        </w:rPr>
        <w:t>aterials</w:t>
      </w:r>
      <w:r w:rsidRPr="00B378A6">
        <w:rPr>
          <w:color w:val="000000" w:themeColor="text1"/>
          <w:highlight w:val="yellow"/>
        </w:rPr>
        <w:t>)</w:t>
      </w:r>
      <w:r w:rsidR="00F10671" w:rsidRPr="00B378A6">
        <w:rPr>
          <w:color w:val="000000" w:themeColor="text1"/>
          <w:highlight w:val="yellow"/>
        </w:rPr>
        <w:t>.</w:t>
      </w:r>
      <w:r w:rsidR="00CA281C" w:rsidRPr="00B378A6">
        <w:rPr>
          <w:color w:val="000000" w:themeColor="text1"/>
          <w:highlight w:val="yellow"/>
        </w:rPr>
        <w:t xml:space="preserve"> </w:t>
      </w:r>
      <w:r w:rsidR="00D047A3" w:rsidRPr="00B378A6">
        <w:rPr>
          <w:rFonts w:cstheme="minorHAnsi"/>
          <w:color w:val="000000" w:themeColor="text1"/>
          <w:highlight w:val="yellow"/>
        </w:rPr>
        <w:t xml:space="preserve">Start the EEG signal recording </w:t>
      </w:r>
      <w:r w:rsidR="00C54840" w:rsidRPr="00B378A6">
        <w:rPr>
          <w:rFonts w:cstheme="minorHAnsi"/>
          <w:color w:val="000000" w:themeColor="text1"/>
          <w:highlight w:val="yellow"/>
        </w:rPr>
        <w:t xml:space="preserve">by </w:t>
      </w:r>
      <w:r w:rsidR="00D047A3" w:rsidRPr="00B378A6">
        <w:rPr>
          <w:rFonts w:cstheme="minorHAnsi"/>
          <w:color w:val="000000" w:themeColor="text1"/>
          <w:highlight w:val="yellow"/>
        </w:rPr>
        <w:t>pressing the red recording button on the software interface</w:t>
      </w:r>
      <w:r w:rsidR="00F10671" w:rsidRPr="00B378A6">
        <w:rPr>
          <w:rFonts w:cstheme="minorHAnsi"/>
          <w:color w:val="000000" w:themeColor="text1"/>
          <w:highlight w:val="yellow"/>
        </w:rPr>
        <w:t>.</w:t>
      </w:r>
    </w:p>
    <w:p w14:paraId="51E34667" w14:textId="77777777" w:rsidR="001851FB" w:rsidRPr="00B378A6" w:rsidRDefault="001851FB" w:rsidP="00F672EC">
      <w:pPr>
        <w:pStyle w:val="NormalWeb"/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</w:p>
    <w:p w14:paraId="0D15C666" w14:textId="388F523E" w:rsidR="009E1BC5" w:rsidRPr="00B378A6" w:rsidRDefault="004B37A4" w:rsidP="00F672EC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  <w:r w:rsidRPr="00B378A6">
        <w:rPr>
          <w:rFonts w:cstheme="minorHAnsi"/>
          <w:color w:val="000000" w:themeColor="text1"/>
          <w:highlight w:val="yellow"/>
        </w:rPr>
        <w:t>Check that</w:t>
      </w:r>
      <w:r w:rsidR="005409DF">
        <w:rPr>
          <w:rFonts w:cstheme="minorHAnsi"/>
          <w:color w:val="000000" w:themeColor="text1"/>
          <w:highlight w:val="yellow"/>
        </w:rPr>
        <w:t xml:space="preserve"> the</w:t>
      </w:r>
      <w:r w:rsidRPr="00B378A6">
        <w:rPr>
          <w:color w:val="000000" w:themeColor="text1"/>
          <w:highlight w:val="yellow"/>
        </w:rPr>
        <w:t xml:space="preserve"> </w:t>
      </w:r>
      <w:r w:rsidR="00CA4412" w:rsidRPr="00B378A6">
        <w:rPr>
          <w:color w:val="000000" w:themeColor="text1"/>
          <w:highlight w:val="yellow"/>
        </w:rPr>
        <w:t xml:space="preserve">GSR and HR signals </w:t>
      </w:r>
      <w:r w:rsidRPr="00B378A6">
        <w:rPr>
          <w:color w:val="000000" w:themeColor="text1"/>
          <w:highlight w:val="yellow"/>
        </w:rPr>
        <w:t xml:space="preserve">are </w:t>
      </w:r>
      <w:r w:rsidRPr="00B378A6">
        <w:rPr>
          <w:rFonts w:cstheme="minorHAnsi"/>
          <w:color w:val="000000" w:themeColor="text1"/>
          <w:highlight w:val="yellow"/>
        </w:rPr>
        <w:t>being cor</w:t>
      </w:r>
      <w:r w:rsidR="00CA4412" w:rsidRPr="00B378A6">
        <w:rPr>
          <w:rFonts w:cstheme="minorHAnsi"/>
          <w:color w:val="000000" w:themeColor="text1"/>
          <w:highlight w:val="yellow"/>
        </w:rPr>
        <w:t>rect</w:t>
      </w:r>
      <w:r w:rsidRPr="00B378A6">
        <w:rPr>
          <w:rFonts w:cstheme="minorHAnsi"/>
          <w:color w:val="000000" w:themeColor="text1"/>
          <w:highlight w:val="yellow"/>
        </w:rPr>
        <w:t>ly</w:t>
      </w:r>
      <w:r w:rsidR="00CA4412" w:rsidRPr="00B378A6">
        <w:rPr>
          <w:rFonts w:cstheme="minorHAnsi"/>
          <w:color w:val="000000" w:themeColor="text1"/>
          <w:highlight w:val="yellow"/>
        </w:rPr>
        <w:t xml:space="preserve"> acqui</w:t>
      </w:r>
      <w:r w:rsidRPr="00B378A6">
        <w:rPr>
          <w:rFonts w:cstheme="minorHAnsi"/>
          <w:color w:val="000000" w:themeColor="text1"/>
          <w:highlight w:val="yellow"/>
        </w:rPr>
        <w:t>red</w:t>
      </w:r>
      <w:r w:rsidR="009E1BC5" w:rsidRPr="00B378A6">
        <w:rPr>
          <w:rFonts w:cstheme="minorHAnsi"/>
          <w:color w:val="000000" w:themeColor="text1"/>
          <w:highlight w:val="yellow"/>
        </w:rPr>
        <w:t xml:space="preserve"> </w:t>
      </w:r>
      <w:r w:rsidR="00C54840" w:rsidRPr="00B378A6">
        <w:rPr>
          <w:rFonts w:cstheme="minorHAnsi"/>
          <w:color w:val="000000" w:themeColor="text1"/>
          <w:highlight w:val="yellow"/>
        </w:rPr>
        <w:t xml:space="preserve">by </w:t>
      </w:r>
      <w:r w:rsidR="009E1BC5" w:rsidRPr="00B378A6">
        <w:rPr>
          <w:rFonts w:cstheme="minorHAnsi"/>
          <w:color w:val="000000" w:themeColor="text1"/>
          <w:highlight w:val="yellow"/>
        </w:rPr>
        <w:t>verifying the presence of the proper waveform on the software interface</w:t>
      </w:r>
      <w:r w:rsidR="00F10671" w:rsidRPr="00B378A6">
        <w:rPr>
          <w:rFonts w:cstheme="minorHAnsi"/>
          <w:color w:val="000000" w:themeColor="text1"/>
          <w:highlight w:val="yellow"/>
        </w:rPr>
        <w:t>.</w:t>
      </w:r>
    </w:p>
    <w:p w14:paraId="5D1D04AD" w14:textId="77777777" w:rsidR="0082000C" w:rsidRPr="00B378A6" w:rsidRDefault="0082000C" w:rsidP="00F672EC">
      <w:pPr>
        <w:pStyle w:val="NormalWeb"/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</w:p>
    <w:p w14:paraId="01F8CBBA" w14:textId="7ABF6352" w:rsidR="007E22D1" w:rsidRPr="00B378A6" w:rsidRDefault="005409DF" w:rsidP="00F672EC">
      <w:pPr>
        <w:pStyle w:val="NormalWeb"/>
        <w:numPr>
          <w:ilvl w:val="2"/>
          <w:numId w:val="13"/>
        </w:numPr>
        <w:spacing w:before="0" w:beforeAutospacing="0" w:after="0" w:afterAutospacing="0"/>
        <w:rPr>
          <w:color w:val="000000" w:themeColor="text1"/>
          <w:highlight w:val="yellow"/>
        </w:rPr>
      </w:pPr>
      <w:r>
        <w:rPr>
          <w:rFonts w:cstheme="minorHAnsi"/>
          <w:color w:val="000000" w:themeColor="text1"/>
          <w:highlight w:val="yellow"/>
        </w:rPr>
        <w:t>I</w:t>
      </w:r>
      <w:r w:rsidR="00F10671" w:rsidRPr="00B378A6">
        <w:rPr>
          <w:rFonts w:cstheme="minorHAnsi"/>
          <w:color w:val="000000" w:themeColor="text1"/>
          <w:highlight w:val="yellow"/>
        </w:rPr>
        <w:t>n the</w:t>
      </w:r>
      <w:r w:rsidR="00F66BCE" w:rsidRPr="00B378A6">
        <w:rPr>
          <w:rFonts w:cstheme="minorHAnsi"/>
          <w:color w:val="000000" w:themeColor="text1"/>
          <w:highlight w:val="yellow"/>
        </w:rPr>
        <w:t xml:space="preserve"> </w:t>
      </w:r>
      <w:r>
        <w:rPr>
          <w:rFonts w:cstheme="minorHAnsi"/>
          <w:color w:val="000000" w:themeColor="text1"/>
          <w:highlight w:val="yellow"/>
        </w:rPr>
        <w:t>“</w:t>
      </w:r>
      <w:r w:rsidR="00F66BCE" w:rsidRPr="00B378A6">
        <w:rPr>
          <w:rFonts w:cstheme="minorHAnsi"/>
          <w:color w:val="000000" w:themeColor="text1"/>
          <w:highlight w:val="yellow"/>
        </w:rPr>
        <w:t>channels</w:t>
      </w:r>
      <w:r>
        <w:rPr>
          <w:rFonts w:cstheme="minorHAnsi"/>
          <w:color w:val="000000" w:themeColor="text1"/>
          <w:highlight w:val="yellow"/>
        </w:rPr>
        <w:t>”</w:t>
      </w:r>
      <w:r w:rsidR="00F66BCE" w:rsidRPr="00B378A6">
        <w:rPr>
          <w:rFonts w:cstheme="minorHAnsi"/>
          <w:color w:val="000000" w:themeColor="text1"/>
          <w:highlight w:val="yellow"/>
        </w:rPr>
        <w:t xml:space="preserve"> setup</w:t>
      </w:r>
      <w:r>
        <w:rPr>
          <w:rFonts w:cstheme="minorHAnsi"/>
          <w:color w:val="000000" w:themeColor="text1"/>
          <w:highlight w:val="yellow"/>
        </w:rPr>
        <w:t xml:space="preserve"> of </w:t>
      </w:r>
      <w:r w:rsidRPr="00B378A6">
        <w:rPr>
          <w:rFonts w:cstheme="minorHAnsi"/>
          <w:color w:val="000000" w:themeColor="text1"/>
          <w:highlight w:val="yellow"/>
        </w:rPr>
        <w:t>the acquisition software</w:t>
      </w:r>
      <w:r w:rsidR="00F10671" w:rsidRPr="00B378A6">
        <w:rPr>
          <w:rFonts w:cstheme="minorHAnsi"/>
          <w:color w:val="000000" w:themeColor="text1"/>
          <w:highlight w:val="yellow"/>
        </w:rPr>
        <w:t>, set</w:t>
      </w:r>
      <w:r w:rsidR="00F66BCE" w:rsidRPr="00B378A6">
        <w:rPr>
          <w:rFonts w:cstheme="minorHAnsi"/>
          <w:color w:val="000000" w:themeColor="text1"/>
          <w:highlight w:val="yellow"/>
        </w:rPr>
        <w:t xml:space="preserve"> </w:t>
      </w:r>
      <w:r w:rsidR="009E1BC5" w:rsidRPr="00B378A6">
        <w:rPr>
          <w:rFonts w:cstheme="minorHAnsi"/>
          <w:color w:val="000000" w:themeColor="text1"/>
          <w:highlight w:val="yellow"/>
        </w:rPr>
        <w:t xml:space="preserve">the </w:t>
      </w:r>
      <w:r w:rsidR="00CA4412" w:rsidRPr="00B378A6">
        <w:rPr>
          <w:color w:val="000000" w:themeColor="text1"/>
          <w:highlight w:val="yellow"/>
        </w:rPr>
        <w:t>sampling rate</w:t>
      </w:r>
      <w:r w:rsidR="009E1BC5" w:rsidRPr="00B378A6">
        <w:rPr>
          <w:color w:val="000000" w:themeColor="text1"/>
          <w:highlight w:val="yellow"/>
        </w:rPr>
        <w:t xml:space="preserve"> </w:t>
      </w:r>
      <w:r w:rsidR="00F10671" w:rsidRPr="00B378A6">
        <w:rPr>
          <w:rFonts w:cs="Times New Roman"/>
          <w:color w:val="000000" w:themeColor="text1"/>
          <w:highlight w:val="yellow"/>
        </w:rPr>
        <w:t>for</w:t>
      </w:r>
      <w:r w:rsidR="009E1BC5" w:rsidRPr="00B378A6">
        <w:rPr>
          <w:rFonts w:cstheme="minorHAnsi"/>
          <w:color w:val="000000" w:themeColor="text1"/>
          <w:highlight w:val="yellow"/>
        </w:rPr>
        <w:t xml:space="preserve"> GSR</w:t>
      </w:r>
      <w:r w:rsidR="009E1BC5" w:rsidRPr="00B378A6">
        <w:rPr>
          <w:color w:val="000000" w:themeColor="text1"/>
          <w:highlight w:val="yellow"/>
        </w:rPr>
        <w:t xml:space="preserve"> and </w:t>
      </w:r>
      <w:r w:rsidR="009E1BC5" w:rsidRPr="00B378A6">
        <w:rPr>
          <w:rFonts w:cstheme="minorHAnsi"/>
          <w:color w:val="000000" w:themeColor="text1"/>
          <w:highlight w:val="yellow"/>
        </w:rPr>
        <w:t>HR</w:t>
      </w:r>
      <w:r w:rsidR="00CA4412" w:rsidRPr="00B378A6">
        <w:rPr>
          <w:rFonts w:cstheme="minorHAnsi"/>
          <w:color w:val="000000" w:themeColor="text1"/>
          <w:highlight w:val="yellow"/>
        </w:rPr>
        <w:t xml:space="preserve"> </w:t>
      </w:r>
      <w:r w:rsidR="009E1BC5" w:rsidRPr="00B378A6">
        <w:rPr>
          <w:rFonts w:cstheme="minorHAnsi"/>
          <w:color w:val="000000" w:themeColor="text1"/>
          <w:highlight w:val="yellow"/>
        </w:rPr>
        <w:t>signal</w:t>
      </w:r>
      <w:r w:rsidR="009E1BC5" w:rsidRPr="00B378A6">
        <w:rPr>
          <w:color w:val="000000" w:themeColor="text1"/>
          <w:highlight w:val="yellow"/>
        </w:rPr>
        <w:t xml:space="preserve"> acquisition </w:t>
      </w:r>
      <w:r w:rsidR="00F10671" w:rsidRPr="00B378A6">
        <w:rPr>
          <w:rFonts w:cs="Times New Roman"/>
          <w:color w:val="000000" w:themeColor="text1"/>
          <w:highlight w:val="yellow"/>
        </w:rPr>
        <w:t>to</w:t>
      </w:r>
      <w:r w:rsidR="00CA4412" w:rsidRPr="00B378A6">
        <w:rPr>
          <w:rFonts w:cstheme="minorHAnsi"/>
          <w:color w:val="000000" w:themeColor="text1"/>
          <w:highlight w:val="yellow"/>
        </w:rPr>
        <w:t xml:space="preserve"> </w:t>
      </w:r>
      <w:r w:rsidR="00F10671" w:rsidRPr="00B378A6">
        <w:rPr>
          <w:rFonts w:cstheme="minorHAnsi"/>
          <w:color w:val="000000" w:themeColor="text1"/>
          <w:highlight w:val="yellow"/>
        </w:rPr>
        <w:t>“</w:t>
      </w:r>
      <w:r w:rsidR="00CA4412" w:rsidRPr="00B378A6">
        <w:rPr>
          <w:rFonts w:cstheme="minorHAnsi"/>
          <w:color w:val="000000" w:themeColor="text1"/>
          <w:highlight w:val="yellow"/>
        </w:rPr>
        <w:t>128 Hz</w:t>
      </w:r>
      <w:r>
        <w:rPr>
          <w:rFonts w:cstheme="minorHAnsi"/>
          <w:color w:val="000000" w:themeColor="text1"/>
          <w:highlight w:val="yellow"/>
        </w:rPr>
        <w:t>.</w:t>
      </w:r>
      <w:r w:rsidR="00F10671" w:rsidRPr="00B378A6">
        <w:rPr>
          <w:rFonts w:cstheme="minorHAnsi"/>
          <w:color w:val="000000" w:themeColor="text1"/>
          <w:highlight w:val="yellow"/>
        </w:rPr>
        <w:t>”</w:t>
      </w:r>
    </w:p>
    <w:p w14:paraId="54AC938F" w14:textId="77777777" w:rsidR="001851FB" w:rsidRPr="00B378A6" w:rsidRDefault="001851FB" w:rsidP="00F672EC">
      <w:pPr>
        <w:pStyle w:val="NormalWeb"/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</w:p>
    <w:p w14:paraId="55E63CF8" w14:textId="65ABC070" w:rsidR="00CA4412" w:rsidRPr="00B378A6" w:rsidRDefault="007E22D1" w:rsidP="00F672EC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  <w:r w:rsidRPr="00B378A6">
        <w:rPr>
          <w:rFonts w:cstheme="minorHAnsi"/>
          <w:color w:val="000000" w:themeColor="text1"/>
          <w:highlight w:val="yellow"/>
        </w:rPr>
        <w:t>Acquire autonomic signals</w:t>
      </w:r>
      <w:r w:rsidR="005409DF">
        <w:rPr>
          <w:rFonts w:cstheme="minorHAnsi"/>
          <w:color w:val="000000" w:themeColor="text1"/>
          <w:highlight w:val="yellow"/>
        </w:rPr>
        <w:t xml:space="preserve"> (</w:t>
      </w:r>
      <w:r w:rsidR="005409DF">
        <w:rPr>
          <w:rFonts w:cstheme="minorHAnsi"/>
          <w:i/>
          <w:color w:val="000000" w:themeColor="text1"/>
          <w:highlight w:val="yellow"/>
        </w:rPr>
        <w:t>i.e.,</w:t>
      </w:r>
      <w:r w:rsidR="005409DF">
        <w:rPr>
          <w:rFonts w:cstheme="minorHAnsi"/>
          <w:color w:val="000000" w:themeColor="text1"/>
          <w:highlight w:val="yellow"/>
        </w:rPr>
        <w:t xml:space="preserve"> GSR and HR)</w:t>
      </w:r>
      <w:r w:rsidRPr="00B378A6">
        <w:rPr>
          <w:rFonts w:cstheme="minorHAnsi"/>
          <w:color w:val="000000" w:themeColor="text1"/>
          <w:highlight w:val="yellow"/>
        </w:rPr>
        <w:t xml:space="preserve"> through a multipurpose measuring capabilit</w:t>
      </w:r>
      <w:r w:rsidR="005409DF">
        <w:rPr>
          <w:rFonts w:cstheme="minorHAnsi"/>
          <w:color w:val="000000" w:themeColor="text1"/>
          <w:highlight w:val="yellow"/>
        </w:rPr>
        <w:t>y</w:t>
      </w:r>
      <w:r w:rsidRPr="00B378A6">
        <w:rPr>
          <w:rFonts w:cstheme="minorHAnsi"/>
          <w:color w:val="000000" w:themeColor="text1"/>
          <w:highlight w:val="yellow"/>
        </w:rPr>
        <w:t xml:space="preserve"> system (see t</w:t>
      </w:r>
      <w:r w:rsidR="005409DF">
        <w:rPr>
          <w:rFonts w:cstheme="minorHAnsi"/>
          <w:color w:val="000000" w:themeColor="text1"/>
          <w:highlight w:val="yellow"/>
        </w:rPr>
        <w:t xml:space="preserve">he </w:t>
      </w:r>
      <w:r w:rsidR="005409DF" w:rsidRPr="00C508A4">
        <w:rPr>
          <w:rFonts w:cstheme="minorHAnsi"/>
          <w:b/>
          <w:color w:val="000000" w:themeColor="text1"/>
          <w:highlight w:val="yellow"/>
        </w:rPr>
        <w:t>T</w:t>
      </w:r>
      <w:r w:rsidRPr="00C508A4">
        <w:rPr>
          <w:rFonts w:cstheme="minorHAnsi"/>
          <w:b/>
          <w:color w:val="000000" w:themeColor="text1"/>
          <w:highlight w:val="yellow"/>
        </w:rPr>
        <w:t xml:space="preserve">able of </w:t>
      </w:r>
      <w:r w:rsidR="005409DF" w:rsidRPr="00C508A4">
        <w:rPr>
          <w:rFonts w:cstheme="minorHAnsi"/>
          <w:b/>
          <w:color w:val="000000" w:themeColor="text1"/>
          <w:highlight w:val="yellow"/>
        </w:rPr>
        <w:t>M</w:t>
      </w:r>
      <w:r w:rsidRPr="00C508A4">
        <w:rPr>
          <w:rFonts w:cstheme="minorHAnsi"/>
          <w:b/>
          <w:color w:val="000000" w:themeColor="text1"/>
          <w:highlight w:val="yellow"/>
        </w:rPr>
        <w:t>aterials</w:t>
      </w:r>
      <w:r w:rsidRPr="00B378A6">
        <w:rPr>
          <w:rFonts w:cstheme="minorHAnsi"/>
          <w:color w:val="000000" w:themeColor="text1"/>
          <w:highlight w:val="yellow"/>
        </w:rPr>
        <w:t>)</w:t>
      </w:r>
      <w:r w:rsidR="00F10671" w:rsidRPr="00B378A6">
        <w:rPr>
          <w:rFonts w:cstheme="minorHAnsi"/>
          <w:color w:val="000000" w:themeColor="text1"/>
          <w:highlight w:val="yellow"/>
        </w:rPr>
        <w:t>.</w:t>
      </w:r>
    </w:p>
    <w:p w14:paraId="636A12F5" w14:textId="77777777" w:rsidR="001851FB" w:rsidRPr="00B378A6" w:rsidRDefault="001851FB" w:rsidP="00F672EC">
      <w:pPr>
        <w:pStyle w:val="NormalWeb"/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</w:p>
    <w:p w14:paraId="796CA94A" w14:textId="4172382F" w:rsidR="00D047A3" w:rsidRPr="00B378A6" w:rsidRDefault="00D047A3" w:rsidP="00FF61A1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  <w:r w:rsidRPr="00B378A6">
        <w:rPr>
          <w:rFonts w:cstheme="minorHAnsi"/>
          <w:color w:val="000000" w:themeColor="text1"/>
          <w:highlight w:val="yellow"/>
        </w:rPr>
        <w:t xml:space="preserve">Start the GSR and HR signal recording </w:t>
      </w:r>
      <w:r w:rsidR="00C54840" w:rsidRPr="00B378A6">
        <w:rPr>
          <w:rFonts w:cstheme="minorHAnsi"/>
          <w:color w:val="000000" w:themeColor="text1"/>
          <w:highlight w:val="yellow"/>
        </w:rPr>
        <w:t xml:space="preserve">by </w:t>
      </w:r>
      <w:r w:rsidRPr="00B378A6">
        <w:rPr>
          <w:rFonts w:cstheme="minorHAnsi"/>
          <w:color w:val="000000" w:themeColor="text1"/>
          <w:highlight w:val="yellow"/>
        </w:rPr>
        <w:t xml:space="preserve">pressing the </w:t>
      </w:r>
      <w:r w:rsidR="00F10671" w:rsidRPr="00B378A6">
        <w:rPr>
          <w:rFonts w:cstheme="minorHAnsi"/>
          <w:color w:val="000000" w:themeColor="text1"/>
          <w:highlight w:val="yellow"/>
        </w:rPr>
        <w:t>“</w:t>
      </w:r>
      <w:r w:rsidRPr="00B378A6">
        <w:rPr>
          <w:rFonts w:cstheme="minorHAnsi"/>
          <w:color w:val="000000" w:themeColor="text1"/>
          <w:highlight w:val="yellow"/>
        </w:rPr>
        <w:t>record</w:t>
      </w:r>
      <w:r w:rsidR="00F10671" w:rsidRPr="00B378A6">
        <w:rPr>
          <w:rFonts w:cstheme="minorHAnsi"/>
          <w:color w:val="000000" w:themeColor="text1"/>
          <w:highlight w:val="yellow"/>
        </w:rPr>
        <w:t>”</w:t>
      </w:r>
      <w:r w:rsidRPr="00B378A6">
        <w:rPr>
          <w:rFonts w:cstheme="minorHAnsi"/>
          <w:color w:val="000000" w:themeColor="text1"/>
          <w:highlight w:val="yellow"/>
        </w:rPr>
        <w:t xml:space="preserve"> button on the</w:t>
      </w:r>
      <w:r w:rsidR="00F10671" w:rsidRPr="00B378A6">
        <w:rPr>
          <w:rFonts w:cstheme="minorHAnsi"/>
          <w:color w:val="000000" w:themeColor="text1"/>
          <w:highlight w:val="yellow"/>
        </w:rPr>
        <w:t xml:space="preserve"> corresponding</w:t>
      </w:r>
      <w:r w:rsidRPr="00B378A6">
        <w:rPr>
          <w:rFonts w:cstheme="minorHAnsi"/>
          <w:color w:val="000000" w:themeColor="text1"/>
          <w:highlight w:val="yellow"/>
        </w:rPr>
        <w:t xml:space="preserve"> software interface</w:t>
      </w:r>
      <w:r w:rsidR="00F10671" w:rsidRPr="00B378A6">
        <w:rPr>
          <w:rFonts w:cstheme="minorHAnsi"/>
          <w:color w:val="000000" w:themeColor="text1"/>
          <w:highlight w:val="yellow"/>
        </w:rPr>
        <w:t>.</w:t>
      </w:r>
    </w:p>
    <w:p w14:paraId="7ABEFC5E" w14:textId="77777777" w:rsidR="00180776" w:rsidRPr="00B378A6" w:rsidRDefault="00180776" w:rsidP="00F672EC">
      <w:pPr>
        <w:pStyle w:val="ListParagraph"/>
        <w:ind w:left="0"/>
        <w:rPr>
          <w:rFonts w:cstheme="minorHAnsi"/>
          <w:color w:val="000000" w:themeColor="text1"/>
          <w:highlight w:val="yellow"/>
        </w:rPr>
      </w:pPr>
    </w:p>
    <w:p w14:paraId="416E68F9" w14:textId="2F09A8FA" w:rsidR="00180776" w:rsidRPr="00B378A6" w:rsidRDefault="00180776" w:rsidP="00F672EC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cstheme="minorHAnsi"/>
          <w:color w:val="000000" w:themeColor="text1"/>
          <w:highlight w:val="yellow"/>
        </w:rPr>
      </w:pPr>
      <w:r w:rsidRPr="00B378A6">
        <w:rPr>
          <w:rFonts w:cstheme="minorHAnsi"/>
          <w:color w:val="000000" w:themeColor="text1"/>
          <w:highlight w:val="yellow"/>
        </w:rPr>
        <w:t xml:space="preserve">Ask the participant to </w:t>
      </w:r>
      <w:r w:rsidR="00F10671" w:rsidRPr="00B378A6">
        <w:rPr>
          <w:rFonts w:cstheme="minorHAnsi"/>
          <w:color w:val="000000" w:themeColor="text1"/>
          <w:highlight w:val="yellow"/>
        </w:rPr>
        <w:t xml:space="preserve">look </w:t>
      </w:r>
      <w:r w:rsidRPr="00B378A6">
        <w:rPr>
          <w:rFonts w:cstheme="minorHAnsi"/>
          <w:color w:val="000000" w:themeColor="text1"/>
          <w:highlight w:val="yellow"/>
        </w:rPr>
        <w:t>a</w:t>
      </w:r>
      <w:r w:rsidR="00F10671" w:rsidRPr="00B378A6">
        <w:rPr>
          <w:rFonts w:cstheme="minorHAnsi"/>
          <w:color w:val="000000" w:themeColor="text1"/>
          <w:highlight w:val="yellow"/>
        </w:rPr>
        <w:t>t a</w:t>
      </w:r>
      <w:r w:rsidR="00474E2B" w:rsidRPr="00B378A6">
        <w:rPr>
          <w:rFonts w:cstheme="minorHAnsi"/>
          <w:color w:val="000000" w:themeColor="text1"/>
          <w:highlight w:val="yellow"/>
        </w:rPr>
        <w:t xml:space="preserve"> white</w:t>
      </w:r>
      <w:r w:rsidRPr="00B378A6">
        <w:rPr>
          <w:rFonts w:cstheme="minorHAnsi"/>
          <w:color w:val="000000" w:themeColor="text1"/>
          <w:highlight w:val="yellow"/>
        </w:rPr>
        <w:t xml:space="preserve"> </w:t>
      </w:r>
      <w:r w:rsidR="00F10671" w:rsidRPr="00B378A6">
        <w:rPr>
          <w:rFonts w:cstheme="minorHAnsi"/>
          <w:color w:val="000000" w:themeColor="text1"/>
          <w:highlight w:val="yellow"/>
        </w:rPr>
        <w:t>“</w:t>
      </w:r>
      <w:r w:rsidRPr="00B378A6">
        <w:rPr>
          <w:rFonts w:cstheme="minorHAnsi"/>
          <w:color w:val="000000" w:themeColor="text1"/>
          <w:highlight w:val="yellow"/>
        </w:rPr>
        <w:t>cross</w:t>
      </w:r>
      <w:r w:rsidR="00F10671" w:rsidRPr="00B378A6">
        <w:rPr>
          <w:rFonts w:cstheme="minorHAnsi"/>
          <w:color w:val="000000" w:themeColor="text1"/>
          <w:highlight w:val="yellow"/>
        </w:rPr>
        <w:t>”</w:t>
      </w:r>
      <w:r w:rsidR="00474E2B" w:rsidRPr="00B378A6">
        <w:rPr>
          <w:rFonts w:cstheme="minorHAnsi"/>
          <w:color w:val="000000" w:themeColor="text1"/>
          <w:highlight w:val="yellow"/>
        </w:rPr>
        <w:t xml:space="preserve"> over a black background</w:t>
      </w:r>
      <w:r w:rsidR="0009356A" w:rsidRPr="00B378A6">
        <w:rPr>
          <w:rFonts w:cstheme="minorHAnsi"/>
          <w:color w:val="000000" w:themeColor="text1"/>
          <w:highlight w:val="yellow"/>
        </w:rPr>
        <w:t xml:space="preserve">, </w:t>
      </w:r>
      <w:r w:rsidR="005409DF">
        <w:rPr>
          <w:rFonts w:cstheme="minorHAnsi"/>
          <w:color w:val="000000" w:themeColor="text1"/>
          <w:highlight w:val="yellow"/>
        </w:rPr>
        <w:t xml:space="preserve">which is </w:t>
      </w:r>
      <w:r w:rsidR="0009356A" w:rsidRPr="00B378A6">
        <w:rPr>
          <w:rFonts w:cstheme="minorHAnsi"/>
          <w:color w:val="000000" w:themeColor="text1"/>
          <w:highlight w:val="yellow"/>
        </w:rPr>
        <w:t>displayed</w:t>
      </w:r>
      <w:r w:rsidRPr="00B378A6">
        <w:rPr>
          <w:rFonts w:cstheme="minorHAnsi"/>
          <w:color w:val="000000" w:themeColor="text1"/>
          <w:highlight w:val="yellow"/>
        </w:rPr>
        <w:t xml:space="preserve"> on the screen for </w:t>
      </w:r>
      <w:r w:rsidR="00F10671" w:rsidRPr="00B378A6">
        <w:rPr>
          <w:rFonts w:cstheme="minorHAnsi"/>
          <w:color w:val="000000" w:themeColor="text1"/>
          <w:highlight w:val="yellow"/>
        </w:rPr>
        <w:t>1</w:t>
      </w:r>
      <w:r w:rsidRPr="00B378A6">
        <w:rPr>
          <w:rFonts w:cstheme="minorHAnsi"/>
          <w:color w:val="000000" w:themeColor="text1"/>
          <w:highlight w:val="yellow"/>
        </w:rPr>
        <w:t xml:space="preserve"> min</w:t>
      </w:r>
      <w:r w:rsidR="005409DF">
        <w:rPr>
          <w:rFonts w:cstheme="minorHAnsi"/>
          <w:color w:val="000000" w:themeColor="text1"/>
          <w:highlight w:val="yellow"/>
        </w:rPr>
        <w:t>. S</w:t>
      </w:r>
      <w:r w:rsidR="004171BB" w:rsidRPr="00B378A6">
        <w:rPr>
          <w:rFonts w:cstheme="minorHAnsi"/>
          <w:color w:val="000000" w:themeColor="text1"/>
          <w:highlight w:val="yellow"/>
        </w:rPr>
        <w:t xml:space="preserve">imultaneously </w:t>
      </w:r>
      <w:r w:rsidR="00E354BA" w:rsidRPr="00B378A6">
        <w:rPr>
          <w:rFonts w:cstheme="minorHAnsi"/>
          <w:color w:val="000000" w:themeColor="text1"/>
          <w:highlight w:val="yellow"/>
        </w:rPr>
        <w:t>acquire the</w:t>
      </w:r>
      <w:r w:rsidRPr="00B378A6">
        <w:rPr>
          <w:rFonts w:cstheme="minorHAnsi"/>
          <w:color w:val="000000" w:themeColor="text1"/>
          <w:highlight w:val="yellow"/>
        </w:rPr>
        <w:t xml:space="preserve"> </w:t>
      </w:r>
      <w:r w:rsidR="00E354BA" w:rsidRPr="00B378A6">
        <w:rPr>
          <w:rFonts w:cstheme="minorHAnsi"/>
          <w:color w:val="000000" w:themeColor="text1"/>
          <w:highlight w:val="yellow"/>
        </w:rPr>
        <w:t>resting condition activity, signaling its start and end</w:t>
      </w:r>
      <w:r w:rsidR="005409DF">
        <w:rPr>
          <w:rFonts w:cstheme="minorHAnsi"/>
          <w:color w:val="000000" w:themeColor="text1"/>
          <w:highlight w:val="yellow"/>
        </w:rPr>
        <w:t xml:space="preserve"> with</w:t>
      </w:r>
      <w:r w:rsidR="00C54840" w:rsidRPr="00B378A6">
        <w:rPr>
          <w:rFonts w:cstheme="minorHAnsi"/>
          <w:color w:val="000000" w:themeColor="text1"/>
          <w:highlight w:val="yellow"/>
        </w:rPr>
        <w:t xml:space="preserve"> the </w:t>
      </w:r>
      <w:r w:rsidR="00B80D1A" w:rsidRPr="00B378A6">
        <w:rPr>
          <w:rFonts w:cstheme="minorHAnsi"/>
          <w:color w:val="000000" w:themeColor="text1"/>
          <w:highlight w:val="yellow"/>
        </w:rPr>
        <w:t>relative marker buttons</w:t>
      </w:r>
      <w:r w:rsidR="00E354BA" w:rsidRPr="00B378A6">
        <w:rPr>
          <w:rFonts w:cstheme="minorHAnsi"/>
          <w:color w:val="000000" w:themeColor="text1"/>
          <w:highlight w:val="yellow"/>
        </w:rPr>
        <w:t xml:space="preserve"> on the EEG acqu</w:t>
      </w:r>
      <w:r w:rsidR="00F10671" w:rsidRPr="00B378A6">
        <w:rPr>
          <w:rFonts w:cstheme="minorHAnsi"/>
          <w:color w:val="000000" w:themeColor="text1"/>
          <w:highlight w:val="yellow"/>
        </w:rPr>
        <w:t xml:space="preserve">isition </w:t>
      </w:r>
      <w:r w:rsidR="00E354BA" w:rsidRPr="00B378A6">
        <w:rPr>
          <w:rFonts w:cstheme="minorHAnsi"/>
          <w:color w:val="000000" w:themeColor="text1"/>
          <w:highlight w:val="yellow"/>
        </w:rPr>
        <w:t>software</w:t>
      </w:r>
      <w:r w:rsidR="00F10671" w:rsidRPr="00B378A6">
        <w:rPr>
          <w:rFonts w:cstheme="minorHAnsi"/>
          <w:color w:val="000000" w:themeColor="text1"/>
          <w:highlight w:val="yellow"/>
        </w:rPr>
        <w:t>.</w:t>
      </w:r>
    </w:p>
    <w:p w14:paraId="3DBB0A74" w14:textId="77777777" w:rsidR="00CB7DDA" w:rsidRPr="00B378A6" w:rsidRDefault="00CB7DDA" w:rsidP="00F672EC">
      <w:pPr>
        <w:pStyle w:val="ListParagraph"/>
        <w:ind w:left="0"/>
        <w:rPr>
          <w:rFonts w:cstheme="minorHAnsi"/>
          <w:color w:val="000000" w:themeColor="text1"/>
          <w:highlight w:val="yellow"/>
        </w:rPr>
      </w:pPr>
    </w:p>
    <w:p w14:paraId="11B5A9A1" w14:textId="00776531" w:rsidR="00CB7DDA" w:rsidRPr="00B378A6" w:rsidRDefault="00CB7DDA" w:rsidP="00F672EC">
      <w:pPr>
        <w:pStyle w:val="ListParagraph"/>
        <w:numPr>
          <w:ilvl w:val="1"/>
          <w:numId w:val="13"/>
        </w:numPr>
        <w:rPr>
          <w:rFonts w:cstheme="minorHAnsi"/>
          <w:color w:val="000000" w:themeColor="text1"/>
          <w:highlight w:val="yellow"/>
        </w:rPr>
      </w:pPr>
      <w:r w:rsidRPr="00B378A6">
        <w:rPr>
          <w:rFonts w:cstheme="minorHAnsi"/>
          <w:color w:val="000000" w:themeColor="text1"/>
          <w:highlight w:val="yellow"/>
        </w:rPr>
        <w:t>Instruct the participant, equipped with the EEG, HR</w:t>
      </w:r>
      <w:r w:rsidR="005409DF">
        <w:rPr>
          <w:rFonts w:cstheme="minorHAnsi"/>
          <w:color w:val="000000" w:themeColor="text1"/>
          <w:highlight w:val="yellow"/>
        </w:rPr>
        <w:t>,</w:t>
      </w:r>
      <w:r w:rsidRPr="00B378A6">
        <w:rPr>
          <w:rFonts w:cstheme="minorHAnsi"/>
          <w:color w:val="000000" w:themeColor="text1"/>
          <w:highlight w:val="yellow"/>
        </w:rPr>
        <w:t xml:space="preserve"> and GSR recording instrument, to watch the </w:t>
      </w:r>
      <w:r w:rsidR="00474E2B" w:rsidRPr="00B378A6">
        <w:rPr>
          <w:rFonts w:cstheme="minorHAnsi"/>
          <w:color w:val="000000" w:themeColor="text1"/>
          <w:highlight w:val="yellow"/>
        </w:rPr>
        <w:t xml:space="preserve">PSA </w:t>
      </w:r>
      <w:r w:rsidRPr="00B378A6">
        <w:rPr>
          <w:rFonts w:cstheme="minorHAnsi"/>
          <w:color w:val="000000" w:themeColor="text1"/>
          <w:highlight w:val="yellow"/>
        </w:rPr>
        <w:t>video</w:t>
      </w:r>
      <w:r w:rsidR="005409DF">
        <w:rPr>
          <w:rFonts w:cstheme="minorHAnsi"/>
          <w:color w:val="000000" w:themeColor="text1"/>
          <w:highlight w:val="yellow"/>
        </w:rPr>
        <w:t>,</w:t>
      </w:r>
      <w:r w:rsidRPr="00B378A6">
        <w:rPr>
          <w:rFonts w:cstheme="minorHAnsi"/>
          <w:color w:val="000000" w:themeColor="text1"/>
          <w:highlight w:val="yellow"/>
        </w:rPr>
        <w:t xml:space="preserve"> during which the</w:t>
      </w:r>
      <w:r w:rsidR="005409DF">
        <w:rPr>
          <w:rFonts w:cstheme="minorHAnsi"/>
          <w:color w:val="000000" w:themeColor="text1"/>
          <w:highlight w:val="yellow"/>
        </w:rPr>
        <w:t xml:space="preserve"> signal</w:t>
      </w:r>
      <w:r w:rsidRPr="00B378A6">
        <w:rPr>
          <w:rFonts w:cstheme="minorHAnsi"/>
          <w:color w:val="000000" w:themeColor="text1"/>
          <w:highlight w:val="yellow"/>
        </w:rPr>
        <w:t xml:space="preserve"> recording</w:t>
      </w:r>
      <w:r w:rsidR="005409DF">
        <w:rPr>
          <w:rFonts w:cstheme="minorHAnsi"/>
          <w:color w:val="000000" w:themeColor="text1"/>
          <w:highlight w:val="yellow"/>
        </w:rPr>
        <w:t>s</w:t>
      </w:r>
      <w:r w:rsidRPr="00B378A6">
        <w:rPr>
          <w:rFonts w:cstheme="minorHAnsi"/>
          <w:color w:val="000000" w:themeColor="text1"/>
          <w:highlight w:val="yellow"/>
        </w:rPr>
        <w:t xml:space="preserve"> take place</w:t>
      </w:r>
      <w:r w:rsidR="004171BB" w:rsidRPr="00B378A6">
        <w:rPr>
          <w:rFonts w:cstheme="minorHAnsi"/>
          <w:color w:val="000000" w:themeColor="text1"/>
          <w:highlight w:val="yellow"/>
        </w:rPr>
        <w:t>.</w:t>
      </w:r>
      <w:r w:rsidR="00B80D1A" w:rsidRPr="00B378A6">
        <w:rPr>
          <w:rFonts w:cstheme="minorHAnsi"/>
          <w:color w:val="000000" w:themeColor="text1"/>
          <w:highlight w:val="yellow"/>
        </w:rPr>
        <w:t xml:space="preserve"> </w:t>
      </w:r>
      <w:r w:rsidRPr="00B378A6">
        <w:rPr>
          <w:rFonts w:cstheme="minorHAnsi"/>
          <w:color w:val="000000" w:themeColor="text1"/>
          <w:highlight w:val="yellow"/>
        </w:rPr>
        <w:t>Furthermore, ask the participant to limit any movement and to stay as relaxed as possible for the duration of the recording</w:t>
      </w:r>
      <w:r w:rsidR="005409DF">
        <w:rPr>
          <w:rFonts w:cstheme="minorHAnsi"/>
          <w:color w:val="000000" w:themeColor="text1"/>
          <w:highlight w:val="yellow"/>
        </w:rPr>
        <w:t>.</w:t>
      </w:r>
    </w:p>
    <w:p w14:paraId="157E22D5" w14:textId="77777777" w:rsidR="00B80D1A" w:rsidRPr="00B378A6" w:rsidRDefault="00B80D1A" w:rsidP="00B80D1A">
      <w:pPr>
        <w:pStyle w:val="ListParagraph"/>
        <w:rPr>
          <w:rFonts w:cstheme="minorHAnsi"/>
          <w:color w:val="000000" w:themeColor="text1"/>
          <w:highlight w:val="yellow"/>
        </w:rPr>
      </w:pPr>
    </w:p>
    <w:p w14:paraId="3A814F11" w14:textId="5A59C360" w:rsidR="00B80D1A" w:rsidRPr="00B378A6" w:rsidRDefault="00B80D1A" w:rsidP="00F672EC">
      <w:pPr>
        <w:pStyle w:val="ListParagraph"/>
        <w:numPr>
          <w:ilvl w:val="1"/>
          <w:numId w:val="13"/>
        </w:numPr>
        <w:rPr>
          <w:rFonts w:cstheme="minorHAnsi"/>
          <w:color w:val="000000" w:themeColor="text1"/>
          <w:highlight w:val="yellow"/>
        </w:rPr>
      </w:pPr>
      <w:r w:rsidRPr="00B378A6">
        <w:rPr>
          <w:rFonts w:cstheme="minorHAnsi"/>
          <w:color w:val="000000" w:themeColor="text1"/>
          <w:highlight w:val="yellow"/>
        </w:rPr>
        <w:t>Press the starting marker button on the EEG acquisition software</w:t>
      </w:r>
      <w:r w:rsidR="006E21B5" w:rsidRPr="00B378A6">
        <w:rPr>
          <w:rFonts w:cstheme="minorHAnsi"/>
          <w:color w:val="000000" w:themeColor="text1"/>
          <w:highlight w:val="yellow"/>
        </w:rPr>
        <w:t xml:space="preserve"> interface</w:t>
      </w:r>
      <w:r w:rsidRPr="00B378A6">
        <w:rPr>
          <w:rFonts w:cstheme="minorHAnsi"/>
          <w:color w:val="000000" w:themeColor="text1"/>
          <w:highlight w:val="yellow"/>
        </w:rPr>
        <w:t xml:space="preserve"> at the beginning of the PSA video</w:t>
      </w:r>
      <w:r w:rsidR="00A33FD3">
        <w:rPr>
          <w:rFonts w:cstheme="minorHAnsi"/>
          <w:color w:val="000000" w:themeColor="text1"/>
          <w:highlight w:val="yellow"/>
        </w:rPr>
        <w:t>. P</w:t>
      </w:r>
      <w:r w:rsidRPr="00B378A6">
        <w:rPr>
          <w:rFonts w:cstheme="minorHAnsi"/>
          <w:color w:val="000000" w:themeColor="text1"/>
          <w:highlight w:val="yellow"/>
        </w:rPr>
        <w:t>ress the ending marker button at the end of the PSA video.</w:t>
      </w:r>
    </w:p>
    <w:p w14:paraId="59A6066F" w14:textId="77777777" w:rsidR="0065082C" w:rsidRPr="00B378A6" w:rsidRDefault="0065082C" w:rsidP="00F672EC">
      <w:pPr>
        <w:rPr>
          <w:b/>
          <w:color w:val="000000" w:themeColor="text1"/>
        </w:rPr>
      </w:pPr>
    </w:p>
    <w:p w14:paraId="2DD0CDF5" w14:textId="695C68B8" w:rsidR="006305D7" w:rsidRPr="00B378A6" w:rsidRDefault="0065082C" w:rsidP="00F672EC">
      <w:pPr>
        <w:rPr>
          <w:b/>
          <w:color w:val="000000" w:themeColor="text1"/>
        </w:rPr>
      </w:pPr>
      <w:r w:rsidRPr="00B378A6">
        <w:rPr>
          <w:b/>
          <w:color w:val="000000" w:themeColor="text1"/>
        </w:rPr>
        <w:t>2. Stimuli</w:t>
      </w:r>
    </w:p>
    <w:p w14:paraId="7E8D4932" w14:textId="170DAA2F" w:rsidR="00B77641" w:rsidRPr="00B378A6" w:rsidRDefault="00B77641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20511D16" w14:textId="40A91750" w:rsidR="004171BB" w:rsidRPr="00C47FD1" w:rsidRDefault="004C3966" w:rsidP="00C508A4">
      <w:pPr>
        <w:pStyle w:val="ListParagraph"/>
        <w:numPr>
          <w:ilvl w:val="1"/>
          <w:numId w:val="15"/>
        </w:numPr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>S</w:t>
      </w:r>
      <w:r w:rsidR="00B551E0" w:rsidRPr="00B378A6">
        <w:rPr>
          <w:rFonts w:cstheme="minorHAnsi"/>
          <w:color w:val="000000" w:themeColor="text1"/>
        </w:rPr>
        <w:t>elect</w:t>
      </w:r>
      <w:r w:rsidR="00B551E0" w:rsidRPr="00B378A6">
        <w:rPr>
          <w:color w:val="000000" w:themeColor="text1"/>
        </w:rPr>
        <w:t xml:space="preserve"> the </w:t>
      </w:r>
      <w:r w:rsidR="00B551E0" w:rsidRPr="00B378A6">
        <w:rPr>
          <w:rFonts w:cstheme="minorHAnsi"/>
          <w:color w:val="000000" w:themeColor="text1"/>
        </w:rPr>
        <w:t>target stimuli</w:t>
      </w:r>
      <w:r w:rsidR="00C91721" w:rsidRPr="00B378A6">
        <w:rPr>
          <w:rFonts w:cstheme="minorHAnsi"/>
          <w:color w:val="000000" w:themeColor="text1"/>
        </w:rPr>
        <w:t xml:space="preserve">, preferably on the basis of </w:t>
      </w:r>
      <w:r w:rsidR="002F31CD" w:rsidRPr="00B378A6">
        <w:rPr>
          <w:rFonts w:cstheme="minorHAnsi"/>
          <w:color w:val="000000" w:themeColor="text1"/>
        </w:rPr>
        <w:t xml:space="preserve">predefined </w:t>
      </w:r>
      <w:r w:rsidR="00C91721" w:rsidRPr="00B378A6">
        <w:rPr>
          <w:rFonts w:cstheme="minorHAnsi"/>
          <w:color w:val="000000" w:themeColor="text1"/>
        </w:rPr>
        <w:t>key performance indicators</w:t>
      </w:r>
      <w:r w:rsidR="00C80E77" w:rsidRPr="00B378A6">
        <w:rPr>
          <w:rFonts w:cstheme="minorHAnsi"/>
          <w:color w:val="000000" w:themeColor="text1"/>
        </w:rPr>
        <w:t xml:space="preserve"> (KPIs)</w:t>
      </w:r>
      <w:r w:rsidR="009A6030" w:rsidRPr="00B378A6">
        <w:rPr>
          <w:rFonts w:cstheme="minorHAnsi"/>
          <w:color w:val="000000" w:themeColor="text1"/>
        </w:rPr>
        <w:t>.</w:t>
      </w:r>
      <w:r w:rsidR="00B551E0" w:rsidRPr="00B378A6">
        <w:rPr>
          <w:rFonts w:cstheme="minorHAnsi"/>
          <w:color w:val="000000" w:themeColor="text1"/>
        </w:rPr>
        <w:t xml:space="preserve"> </w:t>
      </w:r>
    </w:p>
    <w:p w14:paraId="09A3FDFE" w14:textId="77777777" w:rsidR="009A47C5" w:rsidRPr="00B378A6" w:rsidRDefault="009A47C5" w:rsidP="00F672EC">
      <w:pPr>
        <w:rPr>
          <w:rFonts w:cstheme="minorHAnsi"/>
          <w:color w:val="000000" w:themeColor="text1"/>
        </w:rPr>
      </w:pPr>
    </w:p>
    <w:p w14:paraId="2C65E2A5" w14:textId="54EC24EE" w:rsidR="00A06572" w:rsidRPr="00B378A6" w:rsidRDefault="00A33FD3" w:rsidP="00F672EC">
      <w:pPr>
        <w:pStyle w:val="ListParagraph"/>
        <w:numPr>
          <w:ilvl w:val="1"/>
          <w:numId w:val="15"/>
        </w:numPr>
        <w:rPr>
          <w:color w:val="000000" w:themeColor="text1"/>
        </w:rPr>
      </w:pPr>
      <w:r>
        <w:rPr>
          <w:rFonts w:cstheme="minorHAnsi"/>
          <w:color w:val="000000" w:themeColor="text1"/>
        </w:rPr>
        <w:t>When d</w:t>
      </w:r>
      <w:r w:rsidR="009A6030" w:rsidRPr="00B378A6">
        <w:rPr>
          <w:rFonts w:cstheme="minorHAnsi"/>
          <w:color w:val="000000" w:themeColor="text1"/>
        </w:rPr>
        <w:t xml:space="preserve">esigning the experimental protocol, intersperse </w:t>
      </w:r>
      <w:r w:rsidR="009A6030" w:rsidRPr="00B378A6">
        <w:rPr>
          <w:color w:val="000000" w:themeColor="text1"/>
        </w:rPr>
        <w:t>t</w:t>
      </w:r>
      <w:r w:rsidR="00527CB8" w:rsidRPr="00B378A6">
        <w:rPr>
          <w:color w:val="000000" w:themeColor="text1"/>
        </w:rPr>
        <w:t>he six</w:t>
      </w:r>
      <w:r w:rsidR="00CA4412" w:rsidRPr="00B378A6">
        <w:rPr>
          <w:color w:val="000000" w:themeColor="text1"/>
        </w:rPr>
        <w:t xml:space="preserve"> target </w:t>
      </w:r>
      <w:r w:rsidR="00527CB8" w:rsidRPr="00B378A6">
        <w:rPr>
          <w:color w:val="000000" w:themeColor="text1"/>
        </w:rPr>
        <w:t>antismoking stimuli (</w:t>
      </w:r>
      <w:r>
        <w:rPr>
          <w:i/>
          <w:color w:val="000000" w:themeColor="text1"/>
        </w:rPr>
        <w:t xml:space="preserve">i.e., </w:t>
      </w:r>
      <w:r w:rsidR="00527CB8" w:rsidRPr="00B378A6">
        <w:rPr>
          <w:color w:val="000000" w:themeColor="text1"/>
        </w:rPr>
        <w:t>three spots and three images</w:t>
      </w:r>
      <w:r w:rsidR="00A06572" w:rsidRPr="00B378A6">
        <w:rPr>
          <w:rFonts w:cstheme="minorHAnsi"/>
          <w:color w:val="000000" w:themeColor="text1"/>
        </w:rPr>
        <w:t xml:space="preserve"> belonging to the three selected PSAs</w:t>
      </w:r>
      <w:r w:rsidR="00527CB8" w:rsidRPr="00B378A6">
        <w:rPr>
          <w:rFonts w:cstheme="minorHAnsi"/>
          <w:color w:val="000000" w:themeColor="text1"/>
        </w:rPr>
        <w:t>)</w:t>
      </w:r>
      <w:r w:rsidR="00CA4412" w:rsidRPr="00B378A6">
        <w:rPr>
          <w:color w:val="000000" w:themeColor="text1"/>
        </w:rPr>
        <w:t xml:space="preserve"> in a video composed </w:t>
      </w:r>
      <w:r>
        <w:rPr>
          <w:color w:val="000000" w:themeColor="text1"/>
        </w:rPr>
        <w:t>of</w:t>
      </w:r>
      <w:r w:rsidR="00CA4412" w:rsidRPr="00B378A6">
        <w:rPr>
          <w:color w:val="000000" w:themeColor="text1"/>
        </w:rPr>
        <w:t xml:space="preserve"> two blocks</w:t>
      </w:r>
      <w:r w:rsidR="003B1F91">
        <w:rPr>
          <w:rFonts w:cstheme="minorHAnsi"/>
          <w:color w:val="000000" w:themeColor="text1"/>
        </w:rPr>
        <w:t>.</w:t>
      </w:r>
    </w:p>
    <w:p w14:paraId="31DDD867" w14:textId="77777777" w:rsidR="00A06572" w:rsidRPr="00B378A6" w:rsidRDefault="00A06572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4345F0DE" w14:textId="518C163E" w:rsidR="00A33FD3" w:rsidRPr="00C47FD1" w:rsidRDefault="0082425D" w:rsidP="003B1F91">
      <w:pPr>
        <w:pStyle w:val="ListParagraph"/>
        <w:numPr>
          <w:ilvl w:val="2"/>
          <w:numId w:val="15"/>
        </w:numPr>
        <w:rPr>
          <w:rFonts w:cstheme="minorHAnsi"/>
          <w:color w:val="000000" w:themeColor="text1"/>
        </w:rPr>
      </w:pPr>
      <w:r w:rsidRPr="00B378A6">
        <w:rPr>
          <w:color w:val="000000" w:themeColor="text1"/>
        </w:rPr>
        <w:t>Build the s</w:t>
      </w:r>
      <w:r w:rsidR="001B66CF" w:rsidRPr="00B378A6">
        <w:rPr>
          <w:color w:val="000000" w:themeColor="text1"/>
        </w:rPr>
        <w:t>pots block</w:t>
      </w:r>
      <w:r w:rsidRPr="00B378A6">
        <w:rPr>
          <w:color w:val="000000" w:themeColor="text1"/>
        </w:rPr>
        <w:t xml:space="preserve"> as follows</w:t>
      </w:r>
      <w:r w:rsidR="001B66CF" w:rsidRPr="00B378A6">
        <w:rPr>
          <w:color w:val="000000" w:themeColor="text1"/>
        </w:rPr>
        <w:t xml:space="preserve">: </w:t>
      </w:r>
      <w:r w:rsidR="00A33FD3">
        <w:rPr>
          <w:color w:val="000000" w:themeColor="text1"/>
        </w:rPr>
        <w:t xml:space="preserve">a </w:t>
      </w:r>
      <w:r w:rsidR="001B66CF" w:rsidRPr="00B378A6">
        <w:rPr>
          <w:color w:val="000000" w:themeColor="text1"/>
        </w:rPr>
        <w:t>s</w:t>
      </w:r>
      <w:r w:rsidR="00527CB8" w:rsidRPr="00B378A6">
        <w:rPr>
          <w:color w:val="000000" w:themeColor="text1"/>
        </w:rPr>
        <w:t>pot baseline</w:t>
      </w:r>
      <w:r w:rsidR="00B301D2" w:rsidRPr="00B378A6">
        <w:rPr>
          <w:color w:val="000000" w:themeColor="text1"/>
        </w:rPr>
        <w:t xml:space="preserve"> (</w:t>
      </w:r>
      <w:r w:rsidR="00A33FD3">
        <w:rPr>
          <w:i/>
          <w:color w:val="000000" w:themeColor="text1"/>
        </w:rPr>
        <w:t xml:space="preserve">i.e., </w:t>
      </w:r>
      <w:r w:rsidR="00B301D2" w:rsidRPr="00B378A6">
        <w:rPr>
          <w:color w:val="000000" w:themeColor="text1"/>
        </w:rPr>
        <w:t xml:space="preserve">a documentary lasting 1 </w:t>
      </w:r>
      <w:r w:rsidR="00B301D2" w:rsidRPr="00B378A6">
        <w:rPr>
          <w:rFonts w:cstheme="minorHAnsi"/>
          <w:color w:val="000000" w:themeColor="text1"/>
        </w:rPr>
        <w:t>min</w:t>
      </w:r>
      <w:r w:rsidR="00527CB8" w:rsidRPr="00B378A6">
        <w:rPr>
          <w:color w:val="000000" w:themeColor="text1"/>
        </w:rPr>
        <w:t>),</w:t>
      </w:r>
      <w:r w:rsidR="002767C2" w:rsidRPr="00B378A6">
        <w:rPr>
          <w:rFonts w:cstheme="minorHAnsi"/>
          <w:color w:val="000000" w:themeColor="text1"/>
        </w:rPr>
        <w:t xml:space="preserve"> </w:t>
      </w:r>
      <w:r w:rsidR="00527CB8" w:rsidRPr="00B378A6">
        <w:rPr>
          <w:color w:val="000000" w:themeColor="text1"/>
        </w:rPr>
        <w:t>a train of 10 antismoking spots</w:t>
      </w:r>
      <w:r w:rsidR="002767C2" w:rsidRPr="00B378A6">
        <w:rPr>
          <w:rFonts w:cstheme="minorHAnsi"/>
          <w:color w:val="000000" w:themeColor="text1"/>
        </w:rPr>
        <w:t xml:space="preserve"> (use</w:t>
      </w:r>
      <w:r w:rsidR="00A33FD3">
        <w:rPr>
          <w:rFonts w:cstheme="minorHAnsi"/>
          <w:color w:val="000000" w:themeColor="text1"/>
        </w:rPr>
        <w:t xml:space="preserve"> a</w:t>
      </w:r>
      <w:r w:rsidR="002767C2" w:rsidRPr="00B378A6">
        <w:rPr>
          <w:rFonts w:cstheme="minorHAnsi"/>
          <w:color w:val="000000" w:themeColor="text1"/>
        </w:rPr>
        <w:t xml:space="preserve"> maximum</w:t>
      </w:r>
      <w:r w:rsidR="00A33FD3">
        <w:rPr>
          <w:rFonts w:cstheme="minorHAnsi"/>
          <w:color w:val="000000" w:themeColor="text1"/>
        </w:rPr>
        <w:t xml:space="preserve"> of</w:t>
      </w:r>
      <w:r w:rsidR="002767C2" w:rsidRPr="00B378A6">
        <w:rPr>
          <w:rFonts w:cstheme="minorHAnsi"/>
          <w:color w:val="000000" w:themeColor="text1"/>
        </w:rPr>
        <w:t xml:space="preserve"> </w:t>
      </w:r>
      <w:r w:rsidR="003B1F91">
        <w:rPr>
          <w:rFonts w:cstheme="minorHAnsi"/>
          <w:color w:val="000000" w:themeColor="text1"/>
        </w:rPr>
        <w:t>10</w:t>
      </w:r>
      <w:r w:rsidR="002767C2" w:rsidRPr="00B378A6">
        <w:rPr>
          <w:rFonts w:cstheme="minorHAnsi"/>
          <w:color w:val="000000" w:themeColor="text1"/>
        </w:rPr>
        <w:t xml:space="preserve"> items to resemble a typical TV commercial break)</w:t>
      </w:r>
      <w:r w:rsidR="00527CB8" w:rsidRPr="00B378A6">
        <w:rPr>
          <w:rFonts w:cstheme="minorHAnsi"/>
          <w:color w:val="000000" w:themeColor="text1"/>
        </w:rPr>
        <w:t>,</w:t>
      </w:r>
      <w:r w:rsidR="00527CB8" w:rsidRPr="00B378A6">
        <w:rPr>
          <w:color w:val="000000" w:themeColor="text1"/>
        </w:rPr>
        <w:t xml:space="preserve"> </w:t>
      </w:r>
      <w:r w:rsidR="00A33FD3">
        <w:rPr>
          <w:color w:val="000000" w:themeColor="text1"/>
        </w:rPr>
        <w:t>and the</w:t>
      </w:r>
      <w:r w:rsidR="00527CB8" w:rsidRPr="00B378A6">
        <w:rPr>
          <w:color w:val="000000" w:themeColor="text1"/>
        </w:rPr>
        <w:t xml:space="preserve"> spot baseline</w:t>
      </w:r>
      <w:r w:rsidR="003B1F91">
        <w:rPr>
          <w:color w:val="000000" w:themeColor="text1"/>
        </w:rPr>
        <w:t>.</w:t>
      </w:r>
    </w:p>
    <w:p w14:paraId="7C01A7E3" w14:textId="77777777" w:rsidR="00A06572" w:rsidRPr="00B378A6" w:rsidRDefault="00A06572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6209D8C4" w14:textId="7413EBE0" w:rsidR="00C47FD1" w:rsidRPr="00B378A6" w:rsidRDefault="0082425D" w:rsidP="003B1F91">
      <w:pPr>
        <w:pStyle w:val="ListParagraph"/>
        <w:numPr>
          <w:ilvl w:val="2"/>
          <w:numId w:val="15"/>
        </w:numPr>
        <w:rPr>
          <w:color w:val="000000" w:themeColor="text1"/>
        </w:rPr>
      </w:pPr>
      <w:r w:rsidRPr="00B378A6">
        <w:rPr>
          <w:color w:val="000000" w:themeColor="text1"/>
        </w:rPr>
        <w:t>Build the i</w:t>
      </w:r>
      <w:r w:rsidR="001B66CF" w:rsidRPr="00B378A6">
        <w:rPr>
          <w:color w:val="000000" w:themeColor="text1"/>
        </w:rPr>
        <w:t>mage</w:t>
      </w:r>
      <w:r w:rsidR="00A33FD3">
        <w:rPr>
          <w:color w:val="000000" w:themeColor="text1"/>
        </w:rPr>
        <w:t>s</w:t>
      </w:r>
      <w:r w:rsidR="001B66CF" w:rsidRPr="00B378A6">
        <w:rPr>
          <w:color w:val="000000" w:themeColor="text1"/>
        </w:rPr>
        <w:t xml:space="preserve"> block</w:t>
      </w:r>
      <w:r w:rsidRPr="00B378A6">
        <w:rPr>
          <w:color w:val="000000" w:themeColor="text1"/>
        </w:rPr>
        <w:t xml:space="preserve"> as follows</w:t>
      </w:r>
      <w:r w:rsidR="001B66CF" w:rsidRPr="00B378A6">
        <w:rPr>
          <w:color w:val="000000" w:themeColor="text1"/>
        </w:rPr>
        <w:t xml:space="preserve">: </w:t>
      </w:r>
      <w:r w:rsidR="00A33FD3">
        <w:rPr>
          <w:color w:val="000000" w:themeColor="text1"/>
        </w:rPr>
        <w:t>an image baseline (</w:t>
      </w:r>
      <w:r w:rsidR="00A33FD3">
        <w:rPr>
          <w:i/>
          <w:color w:val="000000" w:themeColor="text1"/>
        </w:rPr>
        <w:t xml:space="preserve">i.e., </w:t>
      </w:r>
      <w:r w:rsidR="00527CB8" w:rsidRPr="00B378A6">
        <w:rPr>
          <w:color w:val="000000" w:themeColor="text1"/>
        </w:rPr>
        <w:t xml:space="preserve">8 neutral images taken from </w:t>
      </w:r>
      <w:r w:rsidR="002F31CD" w:rsidRPr="00B378A6">
        <w:rPr>
          <w:rFonts w:cstheme="minorHAnsi"/>
          <w:color w:val="000000" w:themeColor="text1"/>
        </w:rPr>
        <w:t xml:space="preserve">the </w:t>
      </w:r>
      <w:r w:rsidR="00276797" w:rsidRPr="00B378A6">
        <w:rPr>
          <w:rFonts w:cstheme="minorHAnsi"/>
          <w:color w:val="000000" w:themeColor="text1"/>
        </w:rPr>
        <w:t>International Affective Picture System (IAPS)</w:t>
      </w:r>
      <w:r w:rsidR="00527CB8" w:rsidRPr="00B378A6">
        <w:rPr>
          <w:color w:val="000000" w:themeColor="text1"/>
        </w:rPr>
        <w:t xml:space="preserve"> </w:t>
      </w:r>
      <w:r w:rsidR="008E4888" w:rsidRPr="00B378A6">
        <w:rPr>
          <w:rFonts w:cstheme="minorHAnsi"/>
          <w:color w:val="000000" w:themeColor="text1"/>
        </w:rPr>
        <w:t>database</w:t>
      </w:r>
      <w:r w:rsidR="00003A14" w:rsidRPr="00B378A6">
        <w:rPr>
          <w:rFonts w:cstheme="minorHAnsi"/>
          <w:color w:val="000000" w:themeColor="text1"/>
          <w:vertAlign w:val="superscript"/>
        </w:rPr>
        <w:t>49</w:t>
      </w:r>
      <w:r w:rsidR="00A33FD3">
        <w:rPr>
          <w:rFonts w:cstheme="minorHAnsi"/>
          <w:color w:val="000000" w:themeColor="text1"/>
        </w:rPr>
        <w:t>),</w:t>
      </w:r>
      <w:r w:rsidR="00527CB8" w:rsidRPr="00B378A6">
        <w:rPr>
          <w:color w:val="000000" w:themeColor="text1"/>
        </w:rPr>
        <w:t xml:space="preserve"> a train of 10 antismoking images</w:t>
      </w:r>
      <w:r w:rsidR="00B9763F" w:rsidRPr="00B378A6">
        <w:rPr>
          <w:rFonts w:cstheme="minorHAnsi"/>
          <w:color w:val="000000" w:themeColor="text1"/>
        </w:rPr>
        <w:t xml:space="preserve"> (for coherence with the spots block)</w:t>
      </w:r>
      <w:r w:rsidR="00A33FD3">
        <w:rPr>
          <w:rFonts w:cstheme="minorHAnsi"/>
          <w:color w:val="000000" w:themeColor="text1"/>
        </w:rPr>
        <w:t>,</w:t>
      </w:r>
      <w:r w:rsidR="00527CB8" w:rsidRPr="00B378A6">
        <w:rPr>
          <w:color w:val="000000" w:themeColor="text1"/>
        </w:rPr>
        <w:t xml:space="preserve"> </w:t>
      </w:r>
      <w:r w:rsidR="00A33FD3">
        <w:rPr>
          <w:color w:val="000000" w:themeColor="text1"/>
        </w:rPr>
        <w:t>and the</w:t>
      </w:r>
      <w:r w:rsidR="00527CB8" w:rsidRPr="00B378A6">
        <w:rPr>
          <w:color w:val="000000" w:themeColor="text1"/>
        </w:rPr>
        <w:t xml:space="preserve"> image baseline</w:t>
      </w:r>
      <w:r w:rsidR="003B1F91">
        <w:rPr>
          <w:color w:val="000000" w:themeColor="text1"/>
        </w:rPr>
        <w:t>.</w:t>
      </w:r>
    </w:p>
    <w:p w14:paraId="2B88BB26" w14:textId="530ABDE8" w:rsidR="00424F9F" w:rsidRPr="00B378A6" w:rsidRDefault="00424F9F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7AA129D3" w14:textId="78C4ED76" w:rsidR="00CB7DDA" w:rsidRPr="00B378A6" w:rsidRDefault="00A33FD3" w:rsidP="00F672EC">
      <w:pPr>
        <w:pStyle w:val="ListParagraph"/>
        <w:numPr>
          <w:ilvl w:val="1"/>
          <w:numId w:val="1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</w:t>
      </w:r>
      <w:r w:rsidR="008552E4" w:rsidRPr="00B378A6">
        <w:rPr>
          <w:rFonts w:cstheme="minorHAnsi"/>
          <w:color w:val="000000" w:themeColor="text1"/>
        </w:rPr>
        <w:t>o avoid the bias of a positional effect in the participants</w:t>
      </w:r>
      <w:r w:rsidR="002F31CD" w:rsidRPr="00B378A6">
        <w:rPr>
          <w:rFonts w:cstheme="minorHAnsi"/>
          <w:color w:val="000000" w:themeColor="text1"/>
        </w:rPr>
        <w:t>’</w:t>
      </w:r>
      <w:r w:rsidR="008552E4" w:rsidRPr="00B378A6">
        <w:rPr>
          <w:rFonts w:cstheme="minorHAnsi"/>
          <w:color w:val="000000" w:themeColor="text1"/>
        </w:rPr>
        <w:t xml:space="preserve"> reaction</w:t>
      </w:r>
      <w:r>
        <w:rPr>
          <w:rFonts w:cstheme="minorHAnsi"/>
          <w:color w:val="000000" w:themeColor="text1"/>
        </w:rPr>
        <w:t>s</w:t>
      </w:r>
      <w:r w:rsidR="008552E4" w:rsidRPr="00B378A6">
        <w:rPr>
          <w:rFonts w:cstheme="minorHAnsi"/>
          <w:color w:val="000000" w:themeColor="text1"/>
        </w:rPr>
        <w:t xml:space="preserve">, </w:t>
      </w:r>
      <w:r w:rsidR="004171BB" w:rsidRPr="00B378A6">
        <w:rPr>
          <w:rFonts w:cstheme="minorHAnsi"/>
          <w:color w:val="000000" w:themeColor="text1"/>
        </w:rPr>
        <w:t>start by showing</w:t>
      </w:r>
      <w:r w:rsidR="009B1714" w:rsidRPr="00B378A6">
        <w:rPr>
          <w:rFonts w:cstheme="minorHAnsi"/>
          <w:color w:val="000000" w:themeColor="text1"/>
        </w:rPr>
        <w:t xml:space="preserve"> half of the participant</w:t>
      </w:r>
      <w:r w:rsidR="008552E4" w:rsidRPr="00B378A6">
        <w:rPr>
          <w:rFonts w:cstheme="minorHAnsi"/>
          <w:color w:val="000000" w:themeColor="text1"/>
        </w:rPr>
        <w:t>s</w:t>
      </w:r>
      <w:r w:rsidR="00527CB8" w:rsidRPr="00B378A6">
        <w:rPr>
          <w:color w:val="000000" w:themeColor="text1"/>
        </w:rPr>
        <w:t xml:space="preserve"> the </w:t>
      </w:r>
      <w:r w:rsidR="001B66CF" w:rsidRPr="00B378A6">
        <w:rPr>
          <w:color w:val="000000" w:themeColor="text1"/>
        </w:rPr>
        <w:t xml:space="preserve">spots block and half </w:t>
      </w:r>
      <w:r w:rsidR="003B1F91">
        <w:rPr>
          <w:color w:val="000000" w:themeColor="text1"/>
        </w:rPr>
        <w:t xml:space="preserve">of the participants </w:t>
      </w:r>
      <w:r w:rsidR="001B66CF" w:rsidRPr="00B378A6">
        <w:rPr>
          <w:color w:val="000000" w:themeColor="text1"/>
        </w:rPr>
        <w:t>the image</w:t>
      </w:r>
      <w:r>
        <w:rPr>
          <w:color w:val="000000" w:themeColor="text1"/>
        </w:rPr>
        <w:t>s</w:t>
      </w:r>
      <w:r w:rsidR="001B66CF" w:rsidRPr="00B378A6">
        <w:rPr>
          <w:color w:val="000000" w:themeColor="text1"/>
        </w:rPr>
        <w:t xml:space="preserve"> block.</w:t>
      </w:r>
      <w:r w:rsidR="00202802" w:rsidRPr="00B378A6">
        <w:rPr>
          <w:color w:val="000000" w:themeColor="text1"/>
        </w:rPr>
        <w:t xml:space="preserve"> </w:t>
      </w:r>
    </w:p>
    <w:p w14:paraId="3CD914FA" w14:textId="77777777" w:rsidR="00CB7DDA" w:rsidRPr="00B378A6" w:rsidRDefault="00CB7DDA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44620DFD" w14:textId="081196F8" w:rsidR="003B1F91" w:rsidRPr="00B378A6" w:rsidRDefault="0058215E" w:rsidP="00C508A4">
      <w:pPr>
        <w:pStyle w:val="ListParagraph"/>
        <w:ind w:left="0"/>
        <w:rPr>
          <w:color w:val="000000" w:themeColor="text1"/>
        </w:rPr>
      </w:pPr>
      <w:r w:rsidRPr="00B378A6">
        <w:rPr>
          <w:rFonts w:cstheme="minorHAnsi"/>
          <w:color w:val="000000" w:themeColor="text1"/>
        </w:rPr>
        <w:t>T</w:t>
      </w:r>
      <w:r w:rsidR="00424F9F" w:rsidRPr="00B378A6">
        <w:rPr>
          <w:rFonts w:cstheme="minorHAnsi"/>
          <w:color w:val="000000" w:themeColor="text1"/>
        </w:rPr>
        <w:t>o avoid a positional bias</w:t>
      </w:r>
      <w:r w:rsidR="00C36A3C" w:rsidRPr="00B378A6">
        <w:rPr>
          <w:rFonts w:cstheme="minorHAnsi"/>
          <w:color w:val="000000" w:themeColor="text1"/>
        </w:rPr>
        <w:t xml:space="preserve"> at the level of specific item</w:t>
      </w:r>
      <w:r w:rsidR="00A33FD3">
        <w:rPr>
          <w:rFonts w:cstheme="minorHAnsi"/>
          <w:color w:val="000000" w:themeColor="text1"/>
        </w:rPr>
        <w:t>s</w:t>
      </w:r>
      <w:r w:rsidR="00C36A3C" w:rsidRPr="00B378A6">
        <w:rPr>
          <w:rFonts w:cstheme="minorHAnsi"/>
          <w:color w:val="000000" w:themeColor="text1"/>
        </w:rPr>
        <w:t>,</w:t>
      </w:r>
      <w:r w:rsidR="00424F9F" w:rsidRPr="00B378A6">
        <w:rPr>
          <w:rFonts w:cstheme="minorHAnsi"/>
          <w:color w:val="000000" w:themeColor="text1"/>
        </w:rPr>
        <w:t xml:space="preserve"> </w:t>
      </w:r>
      <w:r w:rsidR="001129A4" w:rsidRPr="00B378A6">
        <w:rPr>
          <w:rFonts w:cstheme="minorHAnsi"/>
          <w:color w:val="000000" w:themeColor="text1"/>
        </w:rPr>
        <w:t>display</w:t>
      </w:r>
      <w:r w:rsidR="001129A4" w:rsidRPr="00B378A6">
        <w:rPr>
          <w:color w:val="000000" w:themeColor="text1"/>
        </w:rPr>
        <w:t xml:space="preserve"> </w:t>
      </w:r>
      <w:r w:rsidR="00202802" w:rsidRPr="00B378A6">
        <w:rPr>
          <w:color w:val="000000" w:themeColor="text1"/>
        </w:rPr>
        <w:t xml:space="preserve">the stimuli </w:t>
      </w:r>
      <w:r w:rsidR="008552E4" w:rsidRPr="00B378A6">
        <w:rPr>
          <w:color w:val="000000" w:themeColor="text1"/>
        </w:rPr>
        <w:t>in a randomized order</w:t>
      </w:r>
      <w:r w:rsidR="00C36A3C" w:rsidRPr="00B378A6">
        <w:rPr>
          <w:rFonts w:cstheme="minorHAnsi"/>
          <w:color w:val="000000" w:themeColor="text1"/>
        </w:rPr>
        <w:t xml:space="preserve"> within each block</w:t>
      </w:r>
      <w:r w:rsidR="00C47FD1">
        <w:rPr>
          <w:rFonts w:cstheme="minorHAnsi"/>
          <w:color w:val="000000" w:themeColor="text1"/>
        </w:rPr>
        <w:t>.</w:t>
      </w:r>
    </w:p>
    <w:p w14:paraId="54CE0337" w14:textId="7642E727" w:rsidR="00B77641" w:rsidRPr="00C47FD1" w:rsidRDefault="00B77641" w:rsidP="003B1F91">
      <w:pPr>
        <w:pStyle w:val="ListParagraph"/>
        <w:ind w:left="0"/>
        <w:rPr>
          <w:rFonts w:cstheme="minorHAnsi"/>
          <w:color w:val="000000" w:themeColor="text1"/>
        </w:rPr>
      </w:pPr>
    </w:p>
    <w:p w14:paraId="2C260B74" w14:textId="312AFDEA" w:rsidR="00B77641" w:rsidRPr="00B378A6" w:rsidRDefault="00B77641" w:rsidP="00F672EC">
      <w:pPr>
        <w:pStyle w:val="ListParagraph"/>
        <w:numPr>
          <w:ilvl w:val="1"/>
          <w:numId w:val="15"/>
        </w:numPr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>Select an appropriate 1</w:t>
      </w:r>
      <w:r w:rsidR="003B1F91">
        <w:rPr>
          <w:rFonts w:cstheme="minorHAnsi"/>
          <w:color w:val="000000" w:themeColor="text1"/>
        </w:rPr>
        <w:t>-</w:t>
      </w:r>
      <w:r w:rsidRPr="00B378A6">
        <w:rPr>
          <w:rFonts w:cstheme="minorHAnsi"/>
          <w:color w:val="000000" w:themeColor="text1"/>
        </w:rPr>
        <w:t xml:space="preserve">min </w:t>
      </w:r>
      <w:r w:rsidR="00D746C5" w:rsidRPr="00B378A6">
        <w:rPr>
          <w:rFonts w:cstheme="minorHAnsi"/>
          <w:color w:val="000000" w:themeColor="text1"/>
        </w:rPr>
        <w:t xml:space="preserve">video </w:t>
      </w:r>
      <w:r w:rsidRPr="00B378A6">
        <w:rPr>
          <w:rFonts w:cstheme="minorHAnsi"/>
          <w:color w:val="000000" w:themeColor="text1"/>
        </w:rPr>
        <w:t>baseline</w:t>
      </w:r>
      <w:r w:rsidR="00D746C5" w:rsidRPr="00B378A6">
        <w:rPr>
          <w:rFonts w:cstheme="minorHAnsi"/>
          <w:color w:val="000000" w:themeColor="text1"/>
        </w:rPr>
        <w:t xml:space="preserve"> </w:t>
      </w:r>
      <w:r w:rsidR="003B1F91">
        <w:rPr>
          <w:rFonts w:cstheme="minorHAnsi"/>
          <w:color w:val="000000" w:themeColor="text1"/>
        </w:rPr>
        <w:t>(</w:t>
      </w:r>
      <w:r w:rsidR="003B1F91">
        <w:rPr>
          <w:rFonts w:cstheme="minorHAnsi"/>
          <w:i/>
          <w:color w:val="000000" w:themeColor="text1"/>
        </w:rPr>
        <w:t xml:space="preserve">i.e., </w:t>
      </w:r>
      <w:r w:rsidR="00D746C5" w:rsidRPr="00B378A6">
        <w:rPr>
          <w:rFonts w:cstheme="minorHAnsi"/>
          <w:color w:val="000000" w:themeColor="text1"/>
        </w:rPr>
        <w:t xml:space="preserve">as </w:t>
      </w:r>
      <w:r w:rsidR="00276797" w:rsidRPr="00B378A6">
        <w:rPr>
          <w:rFonts w:cstheme="minorHAnsi"/>
          <w:color w:val="000000" w:themeColor="text1"/>
        </w:rPr>
        <w:t xml:space="preserve">emotionally </w:t>
      </w:r>
      <w:r w:rsidR="00D746C5" w:rsidRPr="00B378A6">
        <w:rPr>
          <w:rFonts w:cstheme="minorHAnsi"/>
          <w:color w:val="000000" w:themeColor="text1"/>
        </w:rPr>
        <w:t>neutral as possible</w:t>
      </w:r>
      <w:r w:rsidR="003B1F91">
        <w:rPr>
          <w:rFonts w:cstheme="minorHAnsi"/>
          <w:color w:val="000000" w:themeColor="text1"/>
        </w:rPr>
        <w:t xml:space="preserve">, such as </w:t>
      </w:r>
      <w:r w:rsidRPr="00B378A6">
        <w:rPr>
          <w:rFonts w:cstheme="minorHAnsi"/>
          <w:color w:val="000000" w:themeColor="text1"/>
        </w:rPr>
        <w:t>a documentary extract)</w:t>
      </w:r>
      <w:r w:rsidR="002767C2" w:rsidRPr="00B378A6">
        <w:rPr>
          <w:rFonts w:cstheme="minorHAnsi"/>
          <w:color w:val="000000" w:themeColor="text1"/>
        </w:rPr>
        <w:t xml:space="preserve"> and place it </w:t>
      </w:r>
      <w:r w:rsidR="002F31CD" w:rsidRPr="00B378A6">
        <w:rPr>
          <w:rFonts w:cstheme="minorHAnsi"/>
          <w:color w:val="000000" w:themeColor="text1"/>
        </w:rPr>
        <w:t xml:space="preserve">immediately before and immediately after </w:t>
      </w:r>
      <w:r w:rsidR="002767C2" w:rsidRPr="00B378A6">
        <w:rPr>
          <w:rFonts w:cstheme="minorHAnsi"/>
          <w:color w:val="000000" w:themeColor="text1"/>
        </w:rPr>
        <w:t xml:space="preserve">the spots block </w:t>
      </w:r>
      <w:r w:rsidR="00D746C5" w:rsidRPr="00B378A6">
        <w:rPr>
          <w:rFonts w:cstheme="minorHAnsi"/>
          <w:color w:val="000000" w:themeColor="text1"/>
        </w:rPr>
        <w:t>in the video protocol</w:t>
      </w:r>
      <w:r w:rsidR="003B1F91">
        <w:rPr>
          <w:rFonts w:cstheme="minorHAnsi"/>
          <w:color w:val="000000" w:themeColor="text1"/>
        </w:rPr>
        <w:t>.</w:t>
      </w:r>
    </w:p>
    <w:p w14:paraId="7CC05255" w14:textId="77777777" w:rsidR="00B9763F" w:rsidRPr="00B378A6" w:rsidRDefault="00B9763F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1E7BE252" w14:textId="302BFC6A" w:rsidR="002767C2" w:rsidRPr="00B378A6" w:rsidRDefault="002767C2" w:rsidP="00F672EC">
      <w:pPr>
        <w:pStyle w:val="ListParagraph"/>
        <w:numPr>
          <w:ilvl w:val="1"/>
          <w:numId w:val="15"/>
        </w:numPr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Select a proper </w:t>
      </w:r>
      <w:r w:rsidR="00D746C5" w:rsidRPr="00B378A6">
        <w:rPr>
          <w:rFonts w:cstheme="minorHAnsi"/>
          <w:color w:val="000000" w:themeColor="text1"/>
        </w:rPr>
        <w:t xml:space="preserve">image baseline </w:t>
      </w:r>
      <w:r w:rsidR="00F672EC" w:rsidRPr="00B378A6">
        <w:rPr>
          <w:rFonts w:cstheme="minorHAnsi"/>
          <w:color w:val="000000" w:themeColor="text1"/>
        </w:rPr>
        <w:t>(</w:t>
      </w:r>
      <w:r w:rsidR="00A33FD3">
        <w:rPr>
          <w:rFonts w:cstheme="minorHAnsi"/>
          <w:i/>
          <w:color w:val="000000" w:themeColor="text1"/>
        </w:rPr>
        <w:t xml:space="preserve">i.e., </w:t>
      </w:r>
      <w:r w:rsidR="00D746C5" w:rsidRPr="00B378A6">
        <w:rPr>
          <w:rFonts w:cstheme="minorHAnsi"/>
          <w:color w:val="000000" w:themeColor="text1"/>
        </w:rPr>
        <w:t>as neutral as possible</w:t>
      </w:r>
      <w:r w:rsidR="00A33FD3">
        <w:rPr>
          <w:rFonts w:cstheme="minorHAnsi"/>
          <w:color w:val="000000" w:themeColor="text1"/>
        </w:rPr>
        <w:t xml:space="preserve">, such as </w:t>
      </w:r>
      <w:r w:rsidR="00D746C5" w:rsidRPr="00B378A6">
        <w:rPr>
          <w:rFonts w:cstheme="minorHAnsi"/>
          <w:color w:val="000000" w:themeColor="text1"/>
        </w:rPr>
        <w:t>8 neutral images taken from</w:t>
      </w:r>
      <w:r w:rsidR="00A33FD3">
        <w:rPr>
          <w:rFonts w:cstheme="minorHAnsi"/>
          <w:color w:val="000000" w:themeColor="text1"/>
        </w:rPr>
        <w:t xml:space="preserve"> the</w:t>
      </w:r>
      <w:r w:rsidR="00D746C5" w:rsidRPr="00B378A6">
        <w:rPr>
          <w:rFonts w:cstheme="minorHAnsi"/>
          <w:color w:val="000000" w:themeColor="text1"/>
        </w:rPr>
        <w:t xml:space="preserve"> IAPS </w:t>
      </w:r>
      <w:r w:rsidR="008E4888" w:rsidRPr="00B378A6">
        <w:rPr>
          <w:rFonts w:cstheme="minorHAnsi"/>
          <w:color w:val="000000" w:themeColor="text1"/>
        </w:rPr>
        <w:t>database</w:t>
      </w:r>
      <w:r w:rsidR="00A33FD3">
        <w:rPr>
          <w:rFonts w:cstheme="minorHAnsi"/>
          <w:color w:val="000000" w:themeColor="text1"/>
        </w:rPr>
        <w:t>)</w:t>
      </w:r>
      <w:r w:rsidR="006C50C4" w:rsidRPr="00B378A6">
        <w:rPr>
          <w:rFonts w:cstheme="minorHAnsi"/>
          <w:color w:val="000000" w:themeColor="text1"/>
          <w:vertAlign w:val="superscript"/>
        </w:rPr>
        <w:t>49</w:t>
      </w:r>
      <w:r w:rsidR="00B9763F" w:rsidRPr="00B378A6">
        <w:rPr>
          <w:rFonts w:cstheme="minorHAnsi"/>
          <w:color w:val="000000" w:themeColor="text1"/>
        </w:rPr>
        <w:t xml:space="preserve"> and place it </w:t>
      </w:r>
      <w:r w:rsidR="002F31CD" w:rsidRPr="00B378A6">
        <w:rPr>
          <w:rFonts w:cstheme="minorHAnsi"/>
          <w:color w:val="000000" w:themeColor="text1"/>
        </w:rPr>
        <w:t xml:space="preserve">immediately before and immediately after </w:t>
      </w:r>
      <w:r w:rsidR="00B9763F" w:rsidRPr="00B378A6">
        <w:rPr>
          <w:rFonts w:cstheme="minorHAnsi"/>
          <w:color w:val="000000" w:themeColor="text1"/>
        </w:rPr>
        <w:t>the images block in the video protocol</w:t>
      </w:r>
      <w:r w:rsidR="00A33FD3">
        <w:rPr>
          <w:rFonts w:cstheme="minorHAnsi"/>
          <w:color w:val="000000" w:themeColor="text1"/>
        </w:rPr>
        <w:t>.</w:t>
      </w:r>
    </w:p>
    <w:p w14:paraId="73D676D3" w14:textId="6DDDDD56" w:rsidR="00D746C5" w:rsidRPr="00B378A6" w:rsidRDefault="00D746C5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67C972AD" w14:textId="297F953B" w:rsidR="00D746C5" w:rsidRPr="00B378A6" w:rsidRDefault="002F31CD" w:rsidP="00F672EC">
      <w:pPr>
        <w:pStyle w:val="ListParagraph"/>
        <w:numPr>
          <w:ilvl w:val="1"/>
          <w:numId w:val="15"/>
        </w:numPr>
        <w:rPr>
          <w:color w:val="000000" w:themeColor="text1"/>
        </w:rPr>
      </w:pPr>
      <w:r w:rsidRPr="00B378A6">
        <w:rPr>
          <w:rFonts w:cstheme="minorHAnsi"/>
          <w:color w:val="000000" w:themeColor="text1"/>
        </w:rPr>
        <w:t>When d</w:t>
      </w:r>
      <w:r w:rsidR="00D746C5" w:rsidRPr="00B378A6">
        <w:rPr>
          <w:rFonts w:cstheme="minorHAnsi"/>
          <w:color w:val="000000" w:themeColor="text1"/>
        </w:rPr>
        <w:t>esigning the</w:t>
      </w:r>
      <w:r w:rsidR="00D746C5" w:rsidRPr="00B378A6">
        <w:rPr>
          <w:color w:val="000000" w:themeColor="text1"/>
        </w:rPr>
        <w:t xml:space="preserve"> images </w:t>
      </w:r>
      <w:r w:rsidR="00D746C5" w:rsidRPr="00B378A6">
        <w:rPr>
          <w:rFonts w:cstheme="minorHAnsi"/>
          <w:color w:val="000000" w:themeColor="text1"/>
        </w:rPr>
        <w:t>block, set the display</w:t>
      </w:r>
      <w:r w:rsidR="00B9763F" w:rsidRPr="00B378A6">
        <w:rPr>
          <w:rFonts w:cstheme="minorHAnsi"/>
          <w:color w:val="000000" w:themeColor="text1"/>
        </w:rPr>
        <w:t xml:space="preserve"> duration</w:t>
      </w:r>
      <w:r w:rsidR="00D746C5" w:rsidRPr="00B378A6">
        <w:rPr>
          <w:rFonts w:cstheme="minorHAnsi"/>
          <w:color w:val="000000" w:themeColor="text1"/>
        </w:rPr>
        <w:t xml:space="preserve"> of each image </w:t>
      </w:r>
      <w:r w:rsidR="00F672EC" w:rsidRPr="00B378A6">
        <w:rPr>
          <w:rFonts w:cstheme="minorHAnsi"/>
          <w:color w:val="000000" w:themeColor="text1"/>
        </w:rPr>
        <w:t xml:space="preserve">to </w:t>
      </w:r>
      <w:r w:rsidR="00D746C5" w:rsidRPr="00B378A6">
        <w:rPr>
          <w:rFonts w:cstheme="minorHAnsi"/>
          <w:color w:val="000000" w:themeColor="text1"/>
        </w:rPr>
        <w:t>9 s</w:t>
      </w:r>
      <w:r w:rsidR="00F672EC" w:rsidRPr="00B378A6">
        <w:rPr>
          <w:rFonts w:cstheme="minorHAnsi"/>
          <w:color w:val="000000" w:themeColor="text1"/>
        </w:rPr>
        <w:t xml:space="preserve"> </w:t>
      </w:r>
      <w:r w:rsidR="00D746C5" w:rsidRPr="00B378A6">
        <w:rPr>
          <w:rFonts w:cstheme="minorHAnsi"/>
          <w:color w:val="000000" w:themeColor="text1"/>
        </w:rPr>
        <w:t>to ensure the detection of eventual variation in the autonomic components</w:t>
      </w:r>
      <w:r w:rsidR="00A33FD3">
        <w:rPr>
          <w:rFonts w:cstheme="minorHAnsi"/>
          <w:color w:val="000000" w:themeColor="text1"/>
        </w:rPr>
        <w:t xml:space="preserve">, which </w:t>
      </w:r>
      <w:r w:rsidR="00D746C5" w:rsidRPr="00B378A6">
        <w:rPr>
          <w:rFonts w:cstheme="minorHAnsi"/>
          <w:color w:val="000000" w:themeColor="text1"/>
        </w:rPr>
        <w:t xml:space="preserve">present a slower response in comparison to the EEG signal. Between </w:t>
      </w:r>
      <w:r w:rsidRPr="00B378A6">
        <w:rPr>
          <w:rFonts w:cstheme="minorHAnsi"/>
          <w:color w:val="000000" w:themeColor="text1"/>
        </w:rPr>
        <w:t>every</w:t>
      </w:r>
      <w:r w:rsidR="00D746C5" w:rsidRPr="00B378A6">
        <w:rPr>
          <w:color w:val="000000" w:themeColor="text1"/>
        </w:rPr>
        <w:t xml:space="preserve"> image </w:t>
      </w:r>
      <w:r w:rsidR="00D746C5" w:rsidRPr="00B378A6">
        <w:rPr>
          <w:rFonts w:cstheme="minorHAnsi"/>
          <w:color w:val="000000" w:themeColor="text1"/>
        </w:rPr>
        <w:t>set</w:t>
      </w:r>
      <w:r w:rsidR="00A33FD3">
        <w:rPr>
          <w:rFonts w:cstheme="minorHAnsi"/>
          <w:color w:val="000000" w:themeColor="text1"/>
        </w:rPr>
        <w:t>,</w:t>
      </w:r>
      <w:r w:rsidR="00D746C5" w:rsidRPr="00B378A6">
        <w:rPr>
          <w:rFonts w:cstheme="minorHAnsi"/>
          <w:color w:val="000000" w:themeColor="text1"/>
        </w:rPr>
        <w:t xml:space="preserve"> the display</w:t>
      </w:r>
      <w:r w:rsidR="00D746C5" w:rsidRPr="00B378A6">
        <w:rPr>
          <w:color w:val="000000" w:themeColor="text1"/>
        </w:rPr>
        <w:t xml:space="preserve"> a </w:t>
      </w:r>
      <w:r w:rsidR="00C508A4">
        <w:rPr>
          <w:color w:val="000000" w:themeColor="text1"/>
        </w:rPr>
        <w:t>white</w:t>
      </w:r>
      <w:r w:rsidR="00C508A4" w:rsidRPr="00B378A6">
        <w:rPr>
          <w:color w:val="000000" w:themeColor="text1"/>
        </w:rPr>
        <w:t xml:space="preserve"> </w:t>
      </w:r>
      <w:r w:rsidR="00B9763F" w:rsidRPr="00B378A6">
        <w:rPr>
          <w:color w:val="000000" w:themeColor="text1"/>
        </w:rPr>
        <w:t xml:space="preserve">cross on a </w:t>
      </w:r>
      <w:r w:rsidR="00C508A4">
        <w:rPr>
          <w:color w:val="000000" w:themeColor="text1"/>
        </w:rPr>
        <w:t>black</w:t>
      </w:r>
      <w:r w:rsidR="00B9763F" w:rsidRPr="00B378A6">
        <w:rPr>
          <w:color w:val="000000" w:themeColor="text1"/>
        </w:rPr>
        <w:t xml:space="preserve"> screen to re-establish </w:t>
      </w:r>
      <w:r w:rsidR="00A33FD3">
        <w:rPr>
          <w:color w:val="000000" w:themeColor="text1"/>
        </w:rPr>
        <w:t>the</w:t>
      </w:r>
      <w:r w:rsidR="00B9763F" w:rsidRPr="00B378A6">
        <w:rPr>
          <w:color w:val="000000" w:themeColor="text1"/>
        </w:rPr>
        <w:t xml:space="preserve"> central fixation point</w:t>
      </w:r>
      <w:r w:rsidR="00A33FD3">
        <w:rPr>
          <w:color w:val="000000" w:themeColor="text1"/>
        </w:rPr>
        <w:t>.</w:t>
      </w:r>
    </w:p>
    <w:p w14:paraId="1F6C386E" w14:textId="77777777" w:rsidR="00B77641" w:rsidRPr="00B378A6" w:rsidRDefault="00B77641" w:rsidP="00F672EC">
      <w:pPr>
        <w:rPr>
          <w:color w:val="000000" w:themeColor="text1"/>
        </w:rPr>
      </w:pPr>
    </w:p>
    <w:p w14:paraId="4E7ED98D" w14:textId="1E8CB919" w:rsidR="00664941" w:rsidRPr="00B378A6" w:rsidRDefault="00664941" w:rsidP="00F672EC">
      <w:pPr>
        <w:rPr>
          <w:color w:val="000000" w:themeColor="text1"/>
        </w:rPr>
      </w:pPr>
      <w:r w:rsidRPr="00B378A6">
        <w:rPr>
          <w:b/>
          <w:color w:val="000000" w:themeColor="text1"/>
        </w:rPr>
        <w:t xml:space="preserve">3. Signal </w:t>
      </w:r>
      <w:r w:rsidR="00A33FD3">
        <w:rPr>
          <w:b/>
          <w:color w:val="000000" w:themeColor="text1"/>
        </w:rPr>
        <w:t>P</w:t>
      </w:r>
      <w:r w:rsidRPr="00B378A6">
        <w:rPr>
          <w:b/>
          <w:color w:val="000000" w:themeColor="text1"/>
        </w:rPr>
        <w:t>rocessing</w:t>
      </w:r>
    </w:p>
    <w:p w14:paraId="7A874A0C" w14:textId="77777777" w:rsidR="00664941" w:rsidRPr="00B378A6" w:rsidRDefault="00664941" w:rsidP="00F672EC">
      <w:pPr>
        <w:rPr>
          <w:color w:val="000000" w:themeColor="text1"/>
        </w:rPr>
      </w:pPr>
    </w:p>
    <w:p w14:paraId="0BE0B7F7" w14:textId="320A99B8" w:rsidR="003D66BF" w:rsidRPr="00B378A6" w:rsidRDefault="007117D7" w:rsidP="00F672EC">
      <w:pPr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Note: </w:t>
      </w:r>
      <w:r w:rsidR="00F672EC" w:rsidRPr="00B378A6">
        <w:rPr>
          <w:rFonts w:cstheme="minorHAnsi"/>
          <w:color w:val="000000" w:themeColor="text1"/>
        </w:rPr>
        <w:t>T</w:t>
      </w:r>
      <w:r w:rsidR="003D66BF" w:rsidRPr="00B378A6">
        <w:rPr>
          <w:rFonts w:cstheme="minorHAnsi"/>
          <w:color w:val="000000" w:themeColor="text1"/>
        </w:rPr>
        <w:t xml:space="preserve">he following </w:t>
      </w:r>
      <w:r w:rsidR="007E2B76" w:rsidRPr="00B378A6">
        <w:rPr>
          <w:rFonts w:cstheme="minorHAnsi"/>
          <w:color w:val="000000" w:themeColor="text1"/>
        </w:rPr>
        <w:t xml:space="preserve">computational </w:t>
      </w:r>
      <w:r w:rsidR="003D66BF" w:rsidRPr="00B378A6">
        <w:rPr>
          <w:rFonts w:cstheme="minorHAnsi"/>
          <w:color w:val="000000" w:themeColor="text1"/>
        </w:rPr>
        <w:t>steps could be performed with</w:t>
      </w:r>
      <w:r w:rsidR="00F672EC" w:rsidRPr="00B378A6">
        <w:rPr>
          <w:rFonts w:cstheme="minorHAnsi"/>
          <w:color w:val="000000" w:themeColor="text1"/>
        </w:rPr>
        <w:t xml:space="preserve"> various</w:t>
      </w:r>
      <w:r w:rsidR="007A0484">
        <w:rPr>
          <w:rFonts w:cstheme="minorHAnsi"/>
          <w:color w:val="000000" w:themeColor="text1"/>
        </w:rPr>
        <w:t xml:space="preserve"> publicly available signal processing</w:t>
      </w:r>
      <w:r w:rsidR="003D66BF" w:rsidRPr="00B378A6">
        <w:rPr>
          <w:rFonts w:cstheme="minorHAnsi"/>
          <w:color w:val="000000" w:themeColor="text1"/>
        </w:rPr>
        <w:t xml:space="preserve"> </w:t>
      </w:r>
      <w:r w:rsidR="007E2B76" w:rsidRPr="00B378A6">
        <w:rPr>
          <w:rFonts w:cstheme="minorHAnsi"/>
          <w:color w:val="000000" w:themeColor="text1"/>
        </w:rPr>
        <w:t xml:space="preserve">computational </w:t>
      </w:r>
      <w:r w:rsidR="003D66BF" w:rsidRPr="00B378A6">
        <w:rPr>
          <w:rFonts w:cstheme="minorHAnsi"/>
          <w:color w:val="000000" w:themeColor="text1"/>
        </w:rPr>
        <w:t>software, such as EEGLAB</w:t>
      </w:r>
      <w:r w:rsidR="00003A14" w:rsidRPr="00B378A6">
        <w:rPr>
          <w:rFonts w:cstheme="minorHAnsi"/>
          <w:color w:val="000000" w:themeColor="text1"/>
          <w:vertAlign w:val="superscript"/>
        </w:rPr>
        <w:t>50</w:t>
      </w:r>
      <w:r w:rsidR="007E2B76" w:rsidRPr="00B378A6">
        <w:rPr>
          <w:rFonts w:cstheme="minorHAnsi"/>
          <w:color w:val="000000" w:themeColor="text1"/>
        </w:rPr>
        <w:t xml:space="preserve"> or LEDALAB</w:t>
      </w:r>
      <w:r w:rsidR="00003A14" w:rsidRPr="00B378A6">
        <w:rPr>
          <w:rFonts w:cstheme="minorHAnsi"/>
          <w:color w:val="000000" w:themeColor="text1"/>
          <w:vertAlign w:val="superscript"/>
        </w:rPr>
        <w:t>51</w:t>
      </w:r>
      <w:r w:rsidR="007A0484">
        <w:rPr>
          <w:rFonts w:cstheme="minorHAnsi"/>
          <w:color w:val="000000" w:themeColor="text1"/>
        </w:rPr>
        <w:t>,</w:t>
      </w:r>
      <w:r w:rsidR="007E2B76" w:rsidRPr="00B378A6">
        <w:rPr>
          <w:rFonts w:cstheme="minorHAnsi"/>
          <w:color w:val="000000" w:themeColor="text1"/>
        </w:rPr>
        <w:t xml:space="preserve"> for the analysis of </w:t>
      </w:r>
      <w:r w:rsidR="005B09DD" w:rsidRPr="00B378A6">
        <w:rPr>
          <w:rFonts w:cstheme="minorHAnsi"/>
          <w:color w:val="000000" w:themeColor="text1"/>
        </w:rPr>
        <w:t xml:space="preserve">the </w:t>
      </w:r>
      <w:r w:rsidR="007E2B76" w:rsidRPr="00B378A6">
        <w:rPr>
          <w:rFonts w:cstheme="minorHAnsi"/>
          <w:color w:val="000000" w:themeColor="text1"/>
        </w:rPr>
        <w:t>GSR signal</w:t>
      </w:r>
      <w:r w:rsidR="003D66BF" w:rsidRPr="00B378A6">
        <w:rPr>
          <w:rFonts w:cstheme="minorHAnsi"/>
          <w:color w:val="000000" w:themeColor="text1"/>
        </w:rPr>
        <w:t xml:space="preserve">. While </w:t>
      </w:r>
      <w:r w:rsidR="007A0484">
        <w:rPr>
          <w:rFonts w:cstheme="minorHAnsi"/>
          <w:color w:val="000000" w:themeColor="text1"/>
        </w:rPr>
        <w:t>a</w:t>
      </w:r>
      <w:r w:rsidR="003D66BF" w:rsidRPr="00B378A6">
        <w:rPr>
          <w:rFonts w:cstheme="minorHAnsi"/>
          <w:color w:val="000000" w:themeColor="text1"/>
        </w:rPr>
        <w:t xml:space="preserve"> specific</w:t>
      </w:r>
      <w:r w:rsidR="007A0484">
        <w:rPr>
          <w:rFonts w:cstheme="minorHAnsi"/>
          <w:color w:val="000000" w:themeColor="text1"/>
        </w:rPr>
        <w:t>ally</w:t>
      </w:r>
      <w:r w:rsidR="003D66BF" w:rsidRPr="00B378A6">
        <w:rPr>
          <w:rFonts w:cstheme="minorHAnsi"/>
          <w:color w:val="000000" w:themeColor="text1"/>
        </w:rPr>
        <w:t xml:space="preserve"> developed software</w:t>
      </w:r>
      <w:r w:rsidR="007A0484">
        <w:rPr>
          <w:rFonts w:cstheme="minorHAnsi"/>
          <w:color w:val="000000" w:themeColor="text1"/>
        </w:rPr>
        <w:t xml:space="preserve"> was used here</w:t>
      </w:r>
      <w:r w:rsidR="003D66BF" w:rsidRPr="00B378A6">
        <w:rPr>
          <w:rFonts w:cstheme="minorHAnsi"/>
          <w:color w:val="000000" w:themeColor="text1"/>
        </w:rPr>
        <w:t xml:space="preserve"> f</w:t>
      </w:r>
      <w:r w:rsidR="007E2B76" w:rsidRPr="00B378A6">
        <w:rPr>
          <w:rFonts w:cstheme="minorHAnsi"/>
          <w:color w:val="000000" w:themeColor="text1"/>
        </w:rPr>
        <w:t>or some</w:t>
      </w:r>
      <w:r w:rsidR="003D66BF" w:rsidRPr="00B378A6">
        <w:rPr>
          <w:rFonts w:cstheme="minorHAnsi"/>
          <w:color w:val="000000" w:themeColor="text1"/>
        </w:rPr>
        <w:t xml:space="preserve"> </w:t>
      </w:r>
      <w:r w:rsidR="007E2B76" w:rsidRPr="00B378A6">
        <w:rPr>
          <w:rFonts w:cstheme="minorHAnsi"/>
          <w:color w:val="000000" w:themeColor="text1"/>
        </w:rPr>
        <w:t>calculations</w:t>
      </w:r>
      <w:r w:rsidR="003D66BF" w:rsidRPr="00B378A6">
        <w:rPr>
          <w:rFonts w:cstheme="minorHAnsi"/>
          <w:color w:val="000000" w:themeColor="text1"/>
        </w:rPr>
        <w:t xml:space="preserve">, the steps </w:t>
      </w:r>
      <w:r w:rsidR="007E2B76" w:rsidRPr="00B378A6">
        <w:rPr>
          <w:rFonts w:cstheme="minorHAnsi"/>
          <w:color w:val="000000" w:themeColor="text1"/>
        </w:rPr>
        <w:t xml:space="preserve">described below </w:t>
      </w:r>
      <w:r w:rsidR="003D66BF" w:rsidRPr="00B378A6">
        <w:rPr>
          <w:rFonts w:cstheme="minorHAnsi"/>
          <w:color w:val="000000" w:themeColor="text1"/>
        </w:rPr>
        <w:t xml:space="preserve">do not depend </w:t>
      </w:r>
      <w:r w:rsidR="007A0484">
        <w:rPr>
          <w:rFonts w:cstheme="minorHAnsi"/>
          <w:color w:val="000000" w:themeColor="text1"/>
        </w:rPr>
        <w:t>up</w:t>
      </w:r>
      <w:r w:rsidR="005B09DD" w:rsidRPr="00B378A6">
        <w:rPr>
          <w:rFonts w:cstheme="minorHAnsi"/>
          <w:color w:val="000000" w:themeColor="text1"/>
        </w:rPr>
        <w:t xml:space="preserve">on </w:t>
      </w:r>
      <w:r w:rsidR="003D66BF" w:rsidRPr="00B378A6">
        <w:rPr>
          <w:rFonts w:cstheme="minorHAnsi"/>
          <w:color w:val="000000" w:themeColor="text1"/>
        </w:rPr>
        <w:t>the particular software</w:t>
      </w:r>
      <w:r w:rsidR="007A0484">
        <w:rPr>
          <w:rFonts w:cstheme="minorHAnsi"/>
          <w:color w:val="000000" w:themeColor="text1"/>
        </w:rPr>
        <w:t xml:space="preserve"> used</w:t>
      </w:r>
      <w:r w:rsidR="003D66BF" w:rsidRPr="00B378A6">
        <w:rPr>
          <w:rFonts w:cstheme="minorHAnsi"/>
          <w:color w:val="000000" w:themeColor="text1"/>
        </w:rPr>
        <w:t xml:space="preserve">. Thus, the following </w:t>
      </w:r>
      <w:r w:rsidR="007A0484">
        <w:rPr>
          <w:rFonts w:cstheme="minorHAnsi"/>
          <w:color w:val="000000" w:themeColor="text1"/>
        </w:rPr>
        <w:t>steps</w:t>
      </w:r>
      <w:r w:rsidR="003D66BF" w:rsidRPr="00B378A6">
        <w:rPr>
          <w:rFonts w:cstheme="minorHAnsi"/>
          <w:color w:val="000000" w:themeColor="text1"/>
        </w:rPr>
        <w:t xml:space="preserve"> will not</w:t>
      </w:r>
      <w:r w:rsidR="007A0484">
        <w:rPr>
          <w:rFonts w:cstheme="minorHAnsi"/>
          <w:color w:val="000000" w:themeColor="text1"/>
        </w:rPr>
        <w:t xml:space="preserve"> precisely</w:t>
      </w:r>
      <w:r w:rsidR="003D66BF" w:rsidRPr="00B378A6">
        <w:rPr>
          <w:rFonts w:cstheme="minorHAnsi"/>
          <w:color w:val="000000" w:themeColor="text1"/>
        </w:rPr>
        <w:t xml:space="preserve"> describe the interaction with the computational software but </w:t>
      </w:r>
      <w:r w:rsidR="007A0484">
        <w:rPr>
          <w:rFonts w:cstheme="minorHAnsi"/>
          <w:color w:val="000000" w:themeColor="text1"/>
        </w:rPr>
        <w:t xml:space="preserve">will </w:t>
      </w:r>
      <w:r w:rsidR="003D66BF" w:rsidRPr="00B378A6">
        <w:rPr>
          <w:rFonts w:cstheme="minorHAnsi"/>
          <w:color w:val="000000" w:themeColor="text1"/>
        </w:rPr>
        <w:t xml:space="preserve">rather </w:t>
      </w:r>
      <w:r w:rsidR="007A0484">
        <w:rPr>
          <w:rFonts w:cstheme="minorHAnsi"/>
          <w:color w:val="000000" w:themeColor="text1"/>
        </w:rPr>
        <w:t xml:space="preserve">demonstrate </w:t>
      </w:r>
      <w:r w:rsidR="003D66BF" w:rsidRPr="00B378A6">
        <w:rPr>
          <w:rFonts w:cstheme="minorHAnsi"/>
          <w:color w:val="000000" w:themeColor="text1"/>
        </w:rPr>
        <w:t xml:space="preserve">the logical steps </w:t>
      </w:r>
      <w:r w:rsidR="007A0484">
        <w:rPr>
          <w:rFonts w:cstheme="minorHAnsi"/>
          <w:color w:val="000000" w:themeColor="text1"/>
        </w:rPr>
        <w:t xml:space="preserve">needed to </w:t>
      </w:r>
      <w:r w:rsidR="003D66BF" w:rsidRPr="00B378A6">
        <w:rPr>
          <w:rFonts w:cstheme="minorHAnsi"/>
          <w:color w:val="000000" w:themeColor="text1"/>
        </w:rPr>
        <w:t>achieve the results.</w:t>
      </w:r>
    </w:p>
    <w:p w14:paraId="42DE1767" w14:textId="77777777" w:rsidR="003D66BF" w:rsidRPr="00B378A6" w:rsidRDefault="003D66BF" w:rsidP="00F672EC">
      <w:pPr>
        <w:rPr>
          <w:rFonts w:cstheme="minorHAnsi"/>
          <w:color w:val="000000" w:themeColor="text1"/>
        </w:rPr>
      </w:pPr>
    </w:p>
    <w:p w14:paraId="5284DC6A" w14:textId="31B548AC" w:rsidR="00664941" w:rsidRPr="00C508A4" w:rsidRDefault="00F672EC" w:rsidP="00F672EC">
      <w:pPr>
        <w:pStyle w:val="ListParagraph"/>
        <w:numPr>
          <w:ilvl w:val="1"/>
          <w:numId w:val="22"/>
        </w:numPr>
        <w:rPr>
          <w:b/>
          <w:color w:val="000000" w:themeColor="text1"/>
        </w:rPr>
      </w:pPr>
      <w:r w:rsidRPr="00C508A4">
        <w:rPr>
          <w:b/>
          <w:color w:val="000000" w:themeColor="text1"/>
        </w:rPr>
        <w:t>EEG signal processing.</w:t>
      </w:r>
    </w:p>
    <w:p w14:paraId="732E80E1" w14:textId="77777777" w:rsidR="00AA5691" w:rsidRPr="00B378A6" w:rsidRDefault="00AA5691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0D4CF335" w14:textId="3136E480" w:rsidR="00180776" w:rsidRPr="00B378A6" w:rsidRDefault="007A0484" w:rsidP="00F672EC">
      <w:pPr>
        <w:pStyle w:val="BodyText"/>
        <w:numPr>
          <w:ilvl w:val="2"/>
          <w:numId w:val="22"/>
        </w:numPr>
        <w:spacing w:after="0" w:line="240" w:lineRule="auto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 w:cstheme="minorHAnsi"/>
          <w:color w:val="000000" w:themeColor="text1"/>
          <w:sz w:val="24"/>
          <w:szCs w:val="24"/>
        </w:rPr>
        <w:t>T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>o detect and remove components due to eye move</w:t>
      </w:r>
      <w:r w:rsidR="00987883" w:rsidRPr="00B378A6">
        <w:rPr>
          <w:rFonts w:ascii="Calibri" w:hAnsi="Calibri"/>
          <w:color w:val="000000" w:themeColor="text1"/>
          <w:sz w:val="24"/>
          <w:szCs w:val="24"/>
        </w:rPr>
        <w:t xml:space="preserve">ments, blinks, and muscular </w:t>
      </w:r>
      <w:r w:rsidR="00987883" w:rsidRPr="00B378A6">
        <w:rPr>
          <w:rFonts w:ascii="Calibri" w:hAnsi="Calibri" w:cstheme="minorHAnsi"/>
          <w:color w:val="000000" w:themeColor="text1"/>
          <w:sz w:val="24"/>
          <w:szCs w:val="24"/>
        </w:rPr>
        <w:t>arti</w:t>
      </w:r>
      <w:r w:rsidR="00DF40F8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facts, </w:t>
      </w:r>
      <w:r w:rsidR="00AA5691" w:rsidRPr="00B378A6">
        <w:rPr>
          <w:rFonts w:ascii="Calibri" w:hAnsi="Calibri" w:cstheme="minorHAnsi"/>
          <w:color w:val="000000" w:themeColor="text1"/>
          <w:sz w:val="24"/>
          <w:szCs w:val="24"/>
        </w:rPr>
        <w:t>apply</w:t>
      </w:r>
      <w:r w:rsidR="00AA5691" w:rsidRPr="00B378A6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>a notch filter (50</w:t>
      </w:r>
      <w:r w:rsidR="00F672EC" w:rsidRPr="00B378A6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>Hz</w:t>
      </w:r>
      <w:r w:rsidR="00DF40F8" w:rsidRPr="00B378A6">
        <w:rPr>
          <w:rFonts w:ascii="Calibri" w:hAnsi="Calibri" w:cstheme="minorHAnsi"/>
          <w:color w:val="000000" w:themeColor="text1"/>
          <w:sz w:val="24"/>
          <w:szCs w:val="24"/>
        </w:rPr>
        <w:t>)</w:t>
      </w:r>
      <w:r w:rsidR="00AA5691" w:rsidRPr="00B378A6">
        <w:rPr>
          <w:rFonts w:ascii="Calibri" w:hAnsi="Calibri" w:cstheme="minorHAnsi"/>
          <w:color w:val="000000" w:themeColor="text1"/>
          <w:sz w:val="24"/>
          <w:szCs w:val="24"/>
        </w:rPr>
        <w:t>,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 a </w:t>
      </w:r>
      <w:r w:rsidR="00C75609" w:rsidRPr="00B378A6">
        <w:rPr>
          <w:rFonts w:ascii="Calibri" w:hAnsi="Calibri" w:cstheme="minorHAnsi"/>
          <w:color w:val="000000" w:themeColor="text1"/>
          <w:sz w:val="24"/>
          <w:szCs w:val="24"/>
        </w:rPr>
        <w:t>band</w:t>
      </w:r>
      <w:r>
        <w:rPr>
          <w:rFonts w:ascii="Calibri" w:hAnsi="Calibri" w:cstheme="minorHAnsi"/>
          <w:color w:val="000000" w:themeColor="text1"/>
          <w:sz w:val="24"/>
          <w:szCs w:val="24"/>
        </w:rPr>
        <w:t>-</w:t>
      </w:r>
      <w:r w:rsidR="00C75609" w:rsidRPr="00B378A6">
        <w:rPr>
          <w:rFonts w:ascii="Calibri" w:hAnsi="Calibri" w:cstheme="minorHAnsi"/>
          <w:color w:val="000000" w:themeColor="text1"/>
          <w:sz w:val="24"/>
          <w:szCs w:val="24"/>
        </w:rPr>
        <w:t>pass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 filter</w:t>
      </w:r>
      <w:r w:rsidR="001816AC" w:rsidRPr="00B378A6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1816AC" w:rsidRPr="00B378A6">
        <w:rPr>
          <w:rFonts w:ascii="Calibri" w:hAnsi="Calibri" w:cstheme="minorHAnsi"/>
          <w:color w:val="000000" w:themeColor="text1"/>
          <w:sz w:val="24"/>
          <w:szCs w:val="24"/>
        </w:rPr>
        <w:t>(</w:t>
      </w:r>
      <w:r w:rsidR="00C75609" w:rsidRPr="00B378A6">
        <w:rPr>
          <w:rFonts w:ascii="Calibri" w:hAnsi="Calibri" w:cstheme="minorHAnsi"/>
          <w:color w:val="000000" w:themeColor="text1"/>
          <w:sz w:val="24"/>
          <w:szCs w:val="24"/>
        </w:rPr>
        <w:t>2-30</w:t>
      </w:r>
      <w:r>
        <w:rPr>
          <w:rFonts w:ascii="Calibri" w:hAnsi="Calibri" w:cstheme="minorHAnsi"/>
          <w:color w:val="000000" w:themeColor="text1"/>
          <w:sz w:val="24"/>
          <w:szCs w:val="24"/>
        </w:rPr>
        <w:t xml:space="preserve"> </w:t>
      </w:r>
      <w:r w:rsidR="00C75609" w:rsidRPr="00B378A6">
        <w:rPr>
          <w:rFonts w:ascii="Calibri" w:hAnsi="Calibri" w:cstheme="minorHAnsi"/>
          <w:color w:val="000000" w:themeColor="text1"/>
          <w:sz w:val="24"/>
          <w:szCs w:val="24"/>
        </w:rPr>
        <w:t>Hz</w:t>
      </w:r>
      <w:r w:rsidR="001816AC" w:rsidRPr="00B378A6">
        <w:rPr>
          <w:rFonts w:ascii="Calibri" w:hAnsi="Calibri" w:cstheme="minorHAnsi"/>
          <w:color w:val="000000" w:themeColor="text1"/>
          <w:sz w:val="24"/>
          <w:szCs w:val="24"/>
        </w:rPr>
        <w:t>)</w:t>
      </w:r>
      <w:r>
        <w:rPr>
          <w:rFonts w:ascii="Calibri" w:hAnsi="Calibri" w:cstheme="minorHAnsi"/>
          <w:color w:val="000000" w:themeColor="text1"/>
          <w:sz w:val="24"/>
          <w:szCs w:val="24"/>
        </w:rPr>
        <w:t>,</w:t>
      </w:r>
      <w:r w:rsidR="00DF40F8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and the </w:t>
      </w:r>
      <w:r>
        <w:rPr>
          <w:rFonts w:ascii="Calibri" w:hAnsi="Calibri"/>
          <w:color w:val="000000" w:themeColor="text1"/>
          <w:sz w:val="24"/>
          <w:szCs w:val="24"/>
        </w:rPr>
        <w:t>i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ndependent </w:t>
      </w:r>
      <w:r>
        <w:rPr>
          <w:rFonts w:ascii="Calibri" w:hAnsi="Calibri"/>
          <w:color w:val="000000" w:themeColor="text1"/>
          <w:sz w:val="24"/>
          <w:szCs w:val="24"/>
        </w:rPr>
        <w:t>c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omponent </w:t>
      </w:r>
      <w:r>
        <w:rPr>
          <w:rFonts w:ascii="Calibri" w:hAnsi="Calibri"/>
          <w:color w:val="000000" w:themeColor="text1"/>
          <w:sz w:val="24"/>
          <w:szCs w:val="24"/>
        </w:rPr>
        <w:t>a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>nalysis (ICA)</w:t>
      </w:r>
      <w:r w:rsidR="006C50C4" w:rsidRPr="00B378A6">
        <w:rPr>
          <w:rFonts w:ascii="Calibri" w:hAnsi="Calibri" w:cstheme="minorHAnsi"/>
          <w:color w:val="000000" w:themeColor="text1"/>
          <w:sz w:val="24"/>
          <w:szCs w:val="24"/>
          <w:vertAlign w:val="superscript"/>
        </w:rPr>
        <w:t>52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 procedure</w:t>
      </w:r>
      <w:r>
        <w:rPr>
          <w:rFonts w:ascii="Calibri" w:hAnsi="Calibri"/>
          <w:color w:val="000000" w:themeColor="text1"/>
          <w:sz w:val="24"/>
          <w:szCs w:val="24"/>
        </w:rPr>
        <w:t xml:space="preserve"> to</w:t>
      </w:r>
      <w:r w:rsidRPr="00B378A6">
        <w:rPr>
          <w:rFonts w:ascii="Calibri" w:hAnsi="Calibri"/>
          <w:color w:val="000000" w:themeColor="text1"/>
          <w:sz w:val="24"/>
          <w:szCs w:val="24"/>
        </w:rPr>
        <w:t xml:space="preserve"> the EEG traces</w:t>
      </w:r>
      <w:r w:rsidR="00F672EC" w:rsidRPr="00B378A6">
        <w:rPr>
          <w:rFonts w:ascii="Calibri" w:hAnsi="Calibri" w:cstheme="minorHAnsi"/>
          <w:color w:val="000000" w:themeColor="text1"/>
          <w:sz w:val="24"/>
          <w:szCs w:val="24"/>
        </w:rPr>
        <w:t>.</w:t>
      </w:r>
    </w:p>
    <w:p w14:paraId="7FBCA6C8" w14:textId="77777777" w:rsidR="00F672EC" w:rsidRPr="00B378A6" w:rsidRDefault="00F672EC" w:rsidP="00F672EC">
      <w:pPr>
        <w:pStyle w:val="BodyText"/>
        <w:spacing w:after="0" w:line="240" w:lineRule="auto"/>
        <w:ind w:firstLine="0"/>
        <w:rPr>
          <w:rFonts w:ascii="Calibri" w:hAnsi="Calibri"/>
          <w:color w:val="000000" w:themeColor="text1"/>
          <w:sz w:val="24"/>
          <w:szCs w:val="24"/>
        </w:rPr>
      </w:pPr>
    </w:p>
    <w:p w14:paraId="5952A00F" w14:textId="6907A7AB" w:rsidR="00D3495F" w:rsidRPr="00B378A6" w:rsidRDefault="00D3495F" w:rsidP="00F672EC">
      <w:pPr>
        <w:pStyle w:val="BodyText"/>
        <w:numPr>
          <w:ilvl w:val="3"/>
          <w:numId w:val="22"/>
        </w:numPr>
        <w:spacing w:after="0" w:line="240" w:lineRule="auto"/>
        <w:rPr>
          <w:rFonts w:ascii="Calibri" w:hAnsi="Calibri" w:cstheme="minorHAnsi"/>
          <w:color w:val="000000" w:themeColor="text1"/>
          <w:sz w:val="24"/>
          <w:szCs w:val="24"/>
        </w:rPr>
      </w:pP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Filter the EEG signals 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with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a notch filter (50 Hz)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,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to reject the </w:t>
      </w:r>
      <w:r w:rsidR="00107ADF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main 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>electric</w:t>
      </w:r>
      <w:r w:rsidR="00107ADF" w:rsidRPr="00B378A6">
        <w:rPr>
          <w:rFonts w:ascii="Calibri" w:hAnsi="Calibri" w:cstheme="minorHAnsi"/>
          <w:color w:val="000000" w:themeColor="text1"/>
          <w:sz w:val="24"/>
          <w:szCs w:val="24"/>
        </w:rPr>
        <w:t>ity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</w:t>
      </w:r>
      <w:r w:rsidR="00107ADF" w:rsidRPr="00B378A6">
        <w:rPr>
          <w:rFonts w:ascii="Calibri" w:hAnsi="Calibri" w:cstheme="minorHAnsi"/>
          <w:color w:val="000000" w:themeColor="text1"/>
          <w:sz w:val="24"/>
          <w:szCs w:val="24"/>
        </w:rPr>
        <w:t>components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, and then 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with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a band-pass filter (2-30 Hz)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,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to reject frequency components </w:t>
      </w:r>
      <w:r w:rsidR="005B09DD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that are 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not related to the cognitive processes 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 xml:space="preserve">being </w:t>
      </w:r>
      <w:r w:rsidR="00107ADF" w:rsidRPr="00B378A6">
        <w:rPr>
          <w:rFonts w:ascii="Calibri" w:hAnsi="Calibri" w:cstheme="minorHAnsi"/>
          <w:color w:val="000000" w:themeColor="text1"/>
          <w:sz w:val="24"/>
          <w:szCs w:val="24"/>
        </w:rPr>
        <w:t>investigated.</w:t>
      </w:r>
    </w:p>
    <w:p w14:paraId="6E62E783" w14:textId="77777777" w:rsidR="00085593" w:rsidRPr="00B378A6" w:rsidRDefault="00085593" w:rsidP="00F672EC">
      <w:pPr>
        <w:pStyle w:val="BodyText"/>
        <w:spacing w:after="0" w:line="240" w:lineRule="auto"/>
        <w:ind w:firstLine="0"/>
        <w:rPr>
          <w:rFonts w:ascii="Calibri" w:hAnsi="Calibri" w:cstheme="minorHAnsi"/>
          <w:color w:val="000000" w:themeColor="text1"/>
          <w:sz w:val="24"/>
          <w:szCs w:val="24"/>
        </w:rPr>
      </w:pPr>
    </w:p>
    <w:p w14:paraId="165E45FB" w14:textId="07BE6077" w:rsidR="00180776" w:rsidRPr="00B378A6" w:rsidRDefault="00180776" w:rsidP="00F672EC">
      <w:pPr>
        <w:pStyle w:val="BodyText"/>
        <w:numPr>
          <w:ilvl w:val="3"/>
          <w:numId w:val="22"/>
        </w:numPr>
        <w:spacing w:after="0" w:line="240" w:lineRule="auto"/>
        <w:rPr>
          <w:rFonts w:ascii="Calibri" w:hAnsi="Calibri" w:cstheme="minorHAnsi"/>
          <w:color w:val="000000" w:themeColor="text1"/>
          <w:sz w:val="24"/>
          <w:szCs w:val="24"/>
        </w:rPr>
      </w:pP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Convert the EEG time series in the </w:t>
      </w:r>
      <w:r w:rsidR="00107ADF" w:rsidRPr="00B378A6">
        <w:rPr>
          <w:rFonts w:ascii="Calibri" w:hAnsi="Calibri" w:cstheme="minorHAnsi"/>
          <w:color w:val="000000" w:themeColor="text1"/>
          <w:sz w:val="24"/>
          <w:szCs w:val="24"/>
        </w:rPr>
        <w:t>ICA</w:t>
      </w:r>
      <w:r w:rsidR="006C50C4" w:rsidRPr="00B378A6">
        <w:rPr>
          <w:rFonts w:ascii="Calibri" w:hAnsi="Calibri" w:cstheme="minorHAnsi"/>
          <w:color w:val="000000" w:themeColor="text1"/>
          <w:sz w:val="24"/>
          <w:szCs w:val="24"/>
          <w:vertAlign w:val="superscript"/>
        </w:rPr>
        <w:t>52</w:t>
      </w:r>
      <w:r w:rsidR="00107ADF" w:rsidRPr="00B378A6">
        <w:rPr>
          <w:rFonts w:ascii="Calibri" w:hAnsi="Calibri" w:cstheme="minorHAnsi"/>
          <w:color w:val="000000" w:themeColor="text1"/>
          <w:sz w:val="24"/>
          <w:szCs w:val="24"/>
        </w:rPr>
        <w:t>.</w:t>
      </w:r>
    </w:p>
    <w:p w14:paraId="75BD74A5" w14:textId="77777777" w:rsidR="00180776" w:rsidRPr="00B378A6" w:rsidRDefault="00180776" w:rsidP="00F672EC">
      <w:pPr>
        <w:pStyle w:val="BodyText"/>
        <w:spacing w:after="0" w:line="240" w:lineRule="auto"/>
        <w:ind w:firstLine="0"/>
        <w:rPr>
          <w:rFonts w:ascii="Calibri" w:hAnsi="Calibri" w:cstheme="minorHAnsi"/>
          <w:color w:val="000000" w:themeColor="text1"/>
          <w:sz w:val="24"/>
          <w:szCs w:val="24"/>
        </w:rPr>
      </w:pPr>
    </w:p>
    <w:p w14:paraId="02A9D879" w14:textId="3E897C45" w:rsidR="00F672EC" w:rsidRPr="00B378A6" w:rsidRDefault="00180776" w:rsidP="00F672EC">
      <w:pPr>
        <w:pStyle w:val="BodyText"/>
        <w:numPr>
          <w:ilvl w:val="3"/>
          <w:numId w:val="22"/>
        </w:numPr>
        <w:spacing w:after="0" w:line="240" w:lineRule="auto"/>
        <w:rPr>
          <w:rFonts w:ascii="Calibri" w:hAnsi="Calibri" w:cstheme="minorHAnsi"/>
          <w:color w:val="000000" w:themeColor="text1"/>
          <w:sz w:val="24"/>
          <w:szCs w:val="24"/>
        </w:rPr>
      </w:pP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Find and remove the 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i</w:t>
      </w:r>
      <w:r w:rsidR="00107ADF" w:rsidRPr="00B378A6">
        <w:rPr>
          <w:rFonts w:ascii="Calibri" w:hAnsi="Calibri" w:cstheme="minorHAnsi"/>
          <w:color w:val="000000" w:themeColor="text1"/>
          <w:sz w:val="24"/>
          <w:szCs w:val="24"/>
        </w:rPr>
        <w:t>ndependent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c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omponents </w:t>
      </w:r>
      <w:r w:rsidR="00107ADF" w:rsidRPr="00B378A6">
        <w:rPr>
          <w:rFonts w:ascii="Calibri" w:hAnsi="Calibri" w:cstheme="minorHAnsi"/>
          <w:color w:val="000000" w:themeColor="text1"/>
          <w:sz w:val="24"/>
          <w:szCs w:val="24"/>
        </w:rPr>
        <w:t>related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to artifacts</w:t>
      </w:r>
      <w:r w:rsidR="00107ADF" w:rsidRPr="00B378A6">
        <w:rPr>
          <w:rFonts w:ascii="Calibri" w:hAnsi="Calibri" w:cstheme="minorHAnsi"/>
          <w:color w:val="000000" w:themeColor="text1"/>
          <w:sz w:val="24"/>
          <w:szCs w:val="24"/>
        </w:rPr>
        <w:t>.</w:t>
      </w:r>
      <w:r w:rsidR="003D66BF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</w:t>
      </w:r>
    </w:p>
    <w:p w14:paraId="77007361" w14:textId="77777777" w:rsidR="00F672EC" w:rsidRPr="00B378A6" w:rsidRDefault="00F672EC" w:rsidP="00F672EC">
      <w:pPr>
        <w:pStyle w:val="BodyText"/>
        <w:spacing w:after="0" w:line="240" w:lineRule="auto"/>
        <w:ind w:firstLine="0"/>
        <w:rPr>
          <w:rFonts w:ascii="Calibri" w:hAnsi="Calibri" w:cstheme="minorHAnsi"/>
          <w:color w:val="000000" w:themeColor="text1"/>
          <w:sz w:val="24"/>
          <w:szCs w:val="24"/>
        </w:rPr>
      </w:pPr>
    </w:p>
    <w:p w14:paraId="5639DC12" w14:textId="4382C2F2" w:rsidR="00180776" w:rsidRPr="00B378A6" w:rsidRDefault="00F672EC" w:rsidP="00F672EC">
      <w:pPr>
        <w:pStyle w:val="BodyText"/>
        <w:spacing w:after="0" w:line="240" w:lineRule="auto"/>
        <w:ind w:firstLine="0"/>
        <w:rPr>
          <w:rFonts w:ascii="Calibri" w:hAnsi="Calibri" w:cstheme="minorHAnsi"/>
          <w:color w:val="000000" w:themeColor="text1"/>
          <w:sz w:val="24"/>
          <w:szCs w:val="24"/>
        </w:rPr>
      </w:pP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Note: </w:t>
      </w:r>
      <w:r w:rsidR="003D66BF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Independent 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c</w:t>
      </w:r>
      <w:r w:rsidR="003D66BF" w:rsidRPr="00B378A6">
        <w:rPr>
          <w:rFonts w:ascii="Calibri" w:hAnsi="Calibri" w:cstheme="minorHAnsi"/>
          <w:color w:val="000000" w:themeColor="text1"/>
          <w:sz w:val="24"/>
          <w:szCs w:val="24"/>
        </w:rPr>
        <w:t>omponent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s</w:t>
      </w:r>
      <w:r w:rsidR="003D66BF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related to ocular art</w:t>
      </w:r>
      <w:r w:rsidR="00162965" w:rsidRPr="00B378A6">
        <w:rPr>
          <w:rFonts w:ascii="Calibri" w:hAnsi="Calibri" w:cstheme="minorHAnsi"/>
          <w:color w:val="000000" w:themeColor="text1"/>
          <w:sz w:val="24"/>
          <w:szCs w:val="24"/>
        </w:rPr>
        <w:t>i</w:t>
      </w:r>
      <w:r w:rsidR="003D66BF" w:rsidRPr="00B378A6">
        <w:rPr>
          <w:rFonts w:ascii="Calibri" w:hAnsi="Calibri" w:cstheme="minorHAnsi"/>
          <w:color w:val="000000" w:themeColor="text1"/>
          <w:sz w:val="24"/>
          <w:szCs w:val="24"/>
        </w:rPr>
        <w:t>facts are clearly distinguishable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 xml:space="preserve"> from cerebral components</w:t>
      </w:r>
      <w:r w:rsidR="005B09DD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by their shape and magnitude</w:t>
      </w:r>
      <w:r w:rsidR="003D66BF" w:rsidRPr="00B378A6">
        <w:rPr>
          <w:rFonts w:ascii="Calibri" w:hAnsi="Calibri" w:cstheme="minorHAnsi"/>
          <w:color w:val="000000" w:themeColor="text1"/>
          <w:sz w:val="24"/>
          <w:szCs w:val="24"/>
        </w:rPr>
        <w:t>. Once detected, remove</w:t>
      </w:r>
      <w:r w:rsidR="005B09DD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</w:t>
      </w:r>
      <w:r w:rsidR="007A0484" w:rsidRPr="00B378A6">
        <w:rPr>
          <w:rFonts w:ascii="Calibri" w:hAnsi="Calibri" w:cstheme="minorHAnsi"/>
          <w:color w:val="000000" w:themeColor="text1"/>
          <w:sz w:val="24"/>
          <w:szCs w:val="24"/>
        </w:rPr>
        <w:t>such component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s</w:t>
      </w:r>
      <w:r w:rsidR="007A0484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related to ocular artifacts</w:t>
      </w:r>
      <w:r w:rsidR="003D66BF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from the ICA procedure before recompos</w:t>
      </w:r>
      <w:r w:rsidR="005B09DD" w:rsidRPr="00B378A6">
        <w:rPr>
          <w:rFonts w:ascii="Calibri" w:hAnsi="Calibri" w:cstheme="minorHAnsi"/>
          <w:color w:val="000000" w:themeColor="text1"/>
          <w:sz w:val="24"/>
          <w:szCs w:val="24"/>
        </w:rPr>
        <w:t>ing</w:t>
      </w:r>
      <w:r w:rsidR="003D66BF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the signal in the time domain.</w:t>
      </w:r>
    </w:p>
    <w:p w14:paraId="7B529242" w14:textId="77777777" w:rsidR="00180776" w:rsidRPr="00B378A6" w:rsidRDefault="00180776" w:rsidP="00F672EC">
      <w:pPr>
        <w:pStyle w:val="BodyText"/>
        <w:spacing w:after="0" w:line="240" w:lineRule="auto"/>
        <w:ind w:firstLine="0"/>
        <w:rPr>
          <w:rFonts w:ascii="Calibri" w:hAnsi="Calibri" w:cstheme="minorHAnsi"/>
          <w:color w:val="000000" w:themeColor="text1"/>
          <w:sz w:val="24"/>
          <w:szCs w:val="24"/>
        </w:rPr>
      </w:pPr>
    </w:p>
    <w:p w14:paraId="2FAEC1B8" w14:textId="419F65F1" w:rsidR="00180776" w:rsidRPr="00B378A6" w:rsidRDefault="00180776" w:rsidP="00F672EC">
      <w:pPr>
        <w:pStyle w:val="BodyText"/>
        <w:numPr>
          <w:ilvl w:val="3"/>
          <w:numId w:val="22"/>
        </w:numPr>
        <w:spacing w:after="0" w:line="240" w:lineRule="auto"/>
        <w:rPr>
          <w:rFonts w:ascii="Calibri" w:hAnsi="Calibri" w:cstheme="minorHAnsi"/>
          <w:color w:val="000000" w:themeColor="text1"/>
          <w:sz w:val="24"/>
          <w:szCs w:val="24"/>
        </w:rPr>
      </w:pPr>
      <w:r w:rsidRPr="00B378A6">
        <w:rPr>
          <w:rFonts w:ascii="Calibri" w:hAnsi="Calibri" w:cstheme="minorHAnsi"/>
          <w:color w:val="000000" w:themeColor="text1"/>
          <w:sz w:val="24"/>
          <w:szCs w:val="24"/>
        </w:rPr>
        <w:t>Re</w:t>
      </w:r>
      <w:r w:rsidR="00107ADF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compose 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>the EEG</w:t>
      </w:r>
      <w:r w:rsidR="00107ADF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signal in the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time </w:t>
      </w:r>
      <w:r w:rsidR="00107ADF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domain using the retained 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i</w:t>
      </w:r>
      <w:r w:rsidR="00107ADF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ndependent 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c</w:t>
      </w:r>
      <w:r w:rsidR="00107ADF" w:rsidRPr="00B378A6">
        <w:rPr>
          <w:rFonts w:ascii="Calibri" w:hAnsi="Calibri" w:cstheme="minorHAnsi"/>
          <w:color w:val="000000" w:themeColor="text1"/>
          <w:sz w:val="24"/>
          <w:szCs w:val="24"/>
        </w:rPr>
        <w:t>omponents.</w:t>
      </w:r>
    </w:p>
    <w:p w14:paraId="1B900A32" w14:textId="77777777" w:rsidR="00AA5691" w:rsidRPr="00B378A6" w:rsidRDefault="00AA5691" w:rsidP="00F672EC">
      <w:pPr>
        <w:pStyle w:val="BodyText"/>
        <w:spacing w:after="0" w:line="240" w:lineRule="auto"/>
        <w:ind w:firstLine="0"/>
        <w:rPr>
          <w:rFonts w:ascii="Calibri" w:hAnsi="Calibri" w:cstheme="minorHAnsi"/>
          <w:color w:val="000000" w:themeColor="text1"/>
          <w:sz w:val="24"/>
          <w:szCs w:val="24"/>
        </w:rPr>
      </w:pPr>
    </w:p>
    <w:p w14:paraId="7A185E2E" w14:textId="51482E1D" w:rsidR="00F672EC" w:rsidRPr="00B378A6" w:rsidRDefault="007A0484" w:rsidP="00F672EC">
      <w:pPr>
        <w:pStyle w:val="BodyText"/>
        <w:numPr>
          <w:ilvl w:val="2"/>
          <w:numId w:val="22"/>
        </w:numPr>
        <w:spacing w:after="0" w:line="240" w:lineRule="auto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 w:cstheme="minorHAnsi"/>
          <w:color w:val="000000" w:themeColor="text1"/>
          <w:sz w:val="24"/>
          <w:szCs w:val="24"/>
        </w:rPr>
        <w:t>For each subject, e</w:t>
      </w:r>
      <w:r w:rsidR="001816AC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stimate 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the </w:t>
      </w:r>
      <w:r>
        <w:rPr>
          <w:rFonts w:ascii="Calibri" w:hAnsi="Calibri"/>
          <w:color w:val="000000" w:themeColor="text1"/>
          <w:sz w:val="24"/>
          <w:szCs w:val="24"/>
        </w:rPr>
        <w:t>i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ndividual </w:t>
      </w:r>
      <w:r>
        <w:rPr>
          <w:rFonts w:ascii="Calibri" w:hAnsi="Calibri"/>
          <w:color w:val="000000" w:themeColor="text1"/>
          <w:sz w:val="24"/>
          <w:szCs w:val="24"/>
        </w:rPr>
        <w:t>a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lpha </w:t>
      </w:r>
      <w:r>
        <w:rPr>
          <w:rFonts w:ascii="Calibri" w:hAnsi="Calibri"/>
          <w:color w:val="000000" w:themeColor="text1"/>
          <w:sz w:val="24"/>
          <w:szCs w:val="24"/>
        </w:rPr>
        <w:t>f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>requency (IAF)</w:t>
      </w:r>
      <w:r w:rsidR="00E354BA" w:rsidRPr="00B378A6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E354BA" w:rsidRPr="00B378A6">
        <w:rPr>
          <w:rFonts w:ascii="Calibri" w:hAnsi="Calibri" w:cstheme="minorHAnsi"/>
          <w:color w:val="000000" w:themeColor="text1"/>
          <w:sz w:val="24"/>
          <w:szCs w:val="24"/>
        </w:rPr>
        <w:t>from the resting condition</w:t>
      </w:r>
      <w:r w:rsidR="00180776" w:rsidRPr="00B378A6">
        <w:rPr>
          <w:rFonts w:ascii="Calibri" w:hAnsi="Calibri" w:cstheme="minorHAnsi"/>
          <w:color w:val="000000" w:themeColor="text1"/>
          <w:sz w:val="24"/>
          <w:szCs w:val="24"/>
        </w:rPr>
        <w:t>,</w:t>
      </w:r>
      <w:r w:rsidR="001816AC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>to define the frequency bands of interest according to the method suggested in the scientific literature</w:t>
      </w:r>
      <w:r w:rsidR="00FE1D25" w:rsidRPr="00B378A6">
        <w:rPr>
          <w:rFonts w:ascii="Calibri" w:hAnsi="Calibri"/>
          <w:color w:val="000000" w:themeColor="text1"/>
          <w:sz w:val="24"/>
          <w:szCs w:val="24"/>
          <w:vertAlign w:val="superscript"/>
        </w:rPr>
        <w:t>28</w:t>
      </w:r>
      <w:r w:rsidR="007E2B76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. </w:t>
      </w:r>
    </w:p>
    <w:p w14:paraId="1516D0F4" w14:textId="77777777" w:rsidR="00F672EC" w:rsidRPr="00B378A6" w:rsidRDefault="00F672EC" w:rsidP="00F672EC">
      <w:pPr>
        <w:pStyle w:val="BodyText"/>
        <w:spacing w:after="0" w:line="240" w:lineRule="auto"/>
        <w:ind w:firstLine="0"/>
        <w:rPr>
          <w:rFonts w:ascii="Calibri" w:hAnsi="Calibri" w:cstheme="minorHAnsi"/>
          <w:color w:val="000000" w:themeColor="text1"/>
          <w:sz w:val="24"/>
          <w:szCs w:val="24"/>
        </w:rPr>
      </w:pPr>
    </w:p>
    <w:p w14:paraId="1DAF9E6A" w14:textId="7F7C1FB2" w:rsidR="00DF40F8" w:rsidRPr="00B378A6" w:rsidRDefault="00F672EC" w:rsidP="00F672EC">
      <w:pPr>
        <w:pStyle w:val="BodyText"/>
        <w:spacing w:after="0" w:line="240" w:lineRule="auto"/>
        <w:ind w:firstLine="0"/>
        <w:rPr>
          <w:rFonts w:ascii="Calibri" w:hAnsi="Calibri"/>
          <w:color w:val="000000" w:themeColor="text1"/>
          <w:sz w:val="24"/>
          <w:szCs w:val="24"/>
        </w:rPr>
      </w:pP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Note: </w:t>
      </w:r>
      <w:r w:rsidR="007E2B76" w:rsidRPr="00B378A6">
        <w:rPr>
          <w:rFonts w:ascii="Calibri" w:hAnsi="Calibri" w:cstheme="minorHAnsi"/>
          <w:color w:val="000000" w:themeColor="text1"/>
          <w:sz w:val="24"/>
          <w:szCs w:val="24"/>
        </w:rPr>
        <w:t>This step is important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,</w:t>
      </w:r>
      <w:r w:rsidR="007E2B76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since each definition of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 xml:space="preserve"> the</w:t>
      </w:r>
      <w:r w:rsidR="007E2B76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frequency band must be determined for each subject individually. </w:t>
      </w:r>
    </w:p>
    <w:p w14:paraId="3D557C23" w14:textId="77777777" w:rsidR="00AA5691" w:rsidRPr="00B378A6" w:rsidRDefault="00AA5691" w:rsidP="00F672EC">
      <w:pPr>
        <w:pStyle w:val="BodyText"/>
        <w:spacing w:after="0" w:line="240" w:lineRule="auto"/>
        <w:ind w:firstLine="0"/>
        <w:rPr>
          <w:rFonts w:ascii="Calibri" w:hAnsi="Calibri" w:cstheme="minorHAnsi"/>
          <w:color w:val="000000" w:themeColor="text1"/>
          <w:sz w:val="24"/>
          <w:szCs w:val="24"/>
        </w:rPr>
      </w:pPr>
    </w:p>
    <w:p w14:paraId="5DA03587" w14:textId="7918CD9F" w:rsidR="00DF40F8" w:rsidRPr="00B378A6" w:rsidRDefault="001816AC" w:rsidP="00F672EC">
      <w:pPr>
        <w:pStyle w:val="BodyText"/>
        <w:numPr>
          <w:ilvl w:val="2"/>
          <w:numId w:val="22"/>
        </w:numPr>
        <w:spacing w:after="0" w:line="240" w:lineRule="auto"/>
        <w:rPr>
          <w:rFonts w:ascii="Calibri" w:hAnsi="Calibri"/>
          <w:color w:val="000000" w:themeColor="text1"/>
          <w:sz w:val="24"/>
          <w:szCs w:val="24"/>
        </w:rPr>
      </w:pP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Calculate </w:t>
      </w:r>
      <w:r w:rsidRPr="00B378A6">
        <w:rPr>
          <w:rFonts w:ascii="Calibri" w:hAnsi="Calibri"/>
          <w:color w:val="000000" w:themeColor="text1"/>
          <w:sz w:val="24"/>
          <w:szCs w:val="24"/>
        </w:rPr>
        <w:t>t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he </w:t>
      </w:r>
      <w:r w:rsidR="007A0484">
        <w:rPr>
          <w:rFonts w:ascii="Calibri" w:hAnsi="Calibri"/>
          <w:color w:val="000000" w:themeColor="text1"/>
          <w:sz w:val="24"/>
          <w:szCs w:val="24"/>
        </w:rPr>
        <w:t>g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lobal </w:t>
      </w:r>
      <w:r w:rsidR="007A0484">
        <w:rPr>
          <w:rFonts w:ascii="Calibri" w:hAnsi="Calibri"/>
          <w:color w:val="000000" w:themeColor="text1"/>
          <w:sz w:val="24"/>
          <w:szCs w:val="24"/>
        </w:rPr>
        <w:t>f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ield </w:t>
      </w:r>
      <w:r w:rsidR="007A0484">
        <w:rPr>
          <w:rFonts w:ascii="Calibri" w:hAnsi="Calibri"/>
          <w:color w:val="000000" w:themeColor="text1"/>
          <w:sz w:val="24"/>
          <w:szCs w:val="24"/>
        </w:rPr>
        <w:t>p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>ower (GFP)</w:t>
      </w:r>
      <w:r w:rsidR="00FE1D25" w:rsidRPr="00B378A6">
        <w:rPr>
          <w:rFonts w:ascii="Calibri" w:hAnsi="Calibri" w:cstheme="minorHAnsi"/>
          <w:color w:val="000000" w:themeColor="text1"/>
          <w:sz w:val="24"/>
          <w:szCs w:val="24"/>
          <w:vertAlign w:val="superscript"/>
        </w:rPr>
        <w:t>16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 for each </w:t>
      </w:r>
      <w:r w:rsidR="00107ADF" w:rsidRPr="00B378A6">
        <w:rPr>
          <w:rFonts w:ascii="Calibri" w:hAnsi="Calibri" w:cstheme="minorHAnsi"/>
          <w:color w:val="000000" w:themeColor="text1"/>
          <w:sz w:val="24"/>
          <w:szCs w:val="24"/>
        </w:rPr>
        <w:t>cortical area</w:t>
      </w:r>
      <w:r w:rsidR="00DF40F8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>and for each subject</w:t>
      </w:r>
      <w:r w:rsidR="007E2B76" w:rsidRPr="00B378A6">
        <w:rPr>
          <w:rFonts w:ascii="Calibri" w:hAnsi="Calibri" w:cstheme="minorHAnsi"/>
          <w:color w:val="000000" w:themeColor="text1"/>
          <w:sz w:val="24"/>
          <w:szCs w:val="24"/>
        </w:rPr>
        <w:t>.</w:t>
      </w:r>
    </w:p>
    <w:p w14:paraId="05CA7C4B" w14:textId="77777777" w:rsidR="00107ADF" w:rsidRPr="00B378A6" w:rsidRDefault="00107ADF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5F84B8A6" w14:textId="4554B5E0" w:rsidR="00107ADF" w:rsidRPr="00B378A6" w:rsidRDefault="00107ADF" w:rsidP="00F672EC">
      <w:pPr>
        <w:pStyle w:val="BodyText"/>
        <w:numPr>
          <w:ilvl w:val="3"/>
          <w:numId w:val="22"/>
        </w:numPr>
        <w:spacing w:after="0" w:line="240" w:lineRule="auto"/>
        <w:rPr>
          <w:rFonts w:ascii="Calibri" w:hAnsi="Calibri" w:cstheme="minorHAnsi"/>
          <w:color w:val="000000" w:themeColor="text1"/>
          <w:sz w:val="24"/>
          <w:szCs w:val="24"/>
        </w:rPr>
      </w:pP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Filter the EEG signals in the frequency bands of interest, in particular 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t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>heta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 xml:space="preserve"> 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(IAF-6:IAF-2) and 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a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>lpha (IAF-2:IAF+2), according to the definition suggested in the scientific literature</w:t>
      </w:r>
      <w:r w:rsidR="00FE1D25" w:rsidRPr="00B378A6">
        <w:rPr>
          <w:rFonts w:ascii="Calibri" w:hAnsi="Calibri" w:cstheme="minorHAnsi"/>
          <w:color w:val="000000" w:themeColor="text1"/>
          <w:sz w:val="24"/>
          <w:szCs w:val="24"/>
          <w:vertAlign w:val="superscript"/>
        </w:rPr>
        <w:t>28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>.</w:t>
      </w:r>
    </w:p>
    <w:p w14:paraId="65069E51" w14:textId="77777777" w:rsidR="00B2066B" w:rsidRPr="00B378A6" w:rsidRDefault="00B2066B" w:rsidP="00F672EC">
      <w:pPr>
        <w:pStyle w:val="BodyText"/>
        <w:spacing w:after="0" w:line="240" w:lineRule="auto"/>
        <w:ind w:firstLine="0"/>
        <w:rPr>
          <w:rFonts w:ascii="Calibri" w:hAnsi="Calibri" w:cstheme="minorHAnsi"/>
          <w:color w:val="000000" w:themeColor="text1"/>
          <w:sz w:val="24"/>
          <w:szCs w:val="24"/>
        </w:rPr>
      </w:pPr>
    </w:p>
    <w:p w14:paraId="393F9E70" w14:textId="7A36FED5" w:rsidR="006813E2" w:rsidRPr="00B378A6" w:rsidRDefault="00107ADF" w:rsidP="00F672EC">
      <w:pPr>
        <w:pStyle w:val="BodyText"/>
        <w:numPr>
          <w:ilvl w:val="3"/>
          <w:numId w:val="22"/>
        </w:numPr>
        <w:spacing w:after="0" w:line="240" w:lineRule="auto"/>
        <w:rPr>
          <w:rFonts w:ascii="Calibri" w:hAnsi="Calibri" w:cstheme="minorHAnsi"/>
          <w:color w:val="000000" w:themeColor="text1"/>
          <w:sz w:val="24"/>
          <w:szCs w:val="24"/>
        </w:rPr>
      </w:pPr>
      <w:r w:rsidRPr="00B378A6">
        <w:rPr>
          <w:rFonts w:ascii="Calibri" w:hAnsi="Calibri" w:cstheme="minorHAnsi"/>
          <w:color w:val="000000" w:themeColor="text1"/>
          <w:sz w:val="24"/>
          <w:szCs w:val="24"/>
        </w:rPr>
        <w:t>Calculate the GFP</w:t>
      </w:r>
      <w:r w:rsidR="00FE1D25" w:rsidRPr="00B378A6">
        <w:rPr>
          <w:rFonts w:ascii="Calibri" w:hAnsi="Calibri" w:cstheme="minorHAnsi"/>
          <w:color w:val="000000" w:themeColor="text1"/>
          <w:sz w:val="24"/>
          <w:szCs w:val="24"/>
          <w:vertAlign w:val="superscript"/>
        </w:rPr>
        <w:t>16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as the</w:t>
      </w:r>
      <w:r w:rsidR="006813E2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sum of the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power of </w:t>
      </w:r>
      <w:r w:rsidR="006813E2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EEG signals from specific electrodes 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 xml:space="preserve">over </w:t>
      </w:r>
      <w:r w:rsidR="006813E2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the cortical area of interest 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(</w:t>
      </w:r>
      <w:r w:rsidR="006813E2" w:rsidRPr="00C508A4">
        <w:rPr>
          <w:rFonts w:ascii="Calibri" w:hAnsi="Calibri" w:cstheme="minorHAnsi"/>
          <w:i/>
          <w:color w:val="000000" w:themeColor="text1"/>
          <w:sz w:val="24"/>
          <w:szCs w:val="24"/>
        </w:rPr>
        <w:t>e.g.</w:t>
      </w:r>
      <w:r w:rsidR="007A0484" w:rsidRPr="00C508A4">
        <w:rPr>
          <w:rFonts w:ascii="Calibri" w:hAnsi="Calibri" w:cstheme="minorHAnsi"/>
          <w:i/>
          <w:color w:val="000000" w:themeColor="text1"/>
          <w:sz w:val="24"/>
          <w:szCs w:val="24"/>
        </w:rPr>
        <w:t>,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 xml:space="preserve"> the</w:t>
      </w:r>
      <w:r w:rsidR="006813E2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left and right prefrontal cortex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. F</w:t>
      </w:r>
      <w:r w:rsidR="006813E2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ilter in a certain band 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 xml:space="preserve">and </w:t>
      </w:r>
      <w:r w:rsidR="006813E2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average 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by</w:t>
      </w:r>
      <w:r w:rsidR="006813E2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the number of the considered electrodes. </w:t>
      </w:r>
      <w:r w:rsidR="007A0484">
        <w:rPr>
          <w:rFonts w:ascii="Calibri" w:hAnsi="Calibri" w:cstheme="minorHAnsi"/>
          <w:color w:val="000000" w:themeColor="text1"/>
          <w:sz w:val="24"/>
          <w:szCs w:val="24"/>
        </w:rPr>
        <w:t>See the following equation:</w:t>
      </w:r>
    </w:p>
    <w:p w14:paraId="5C048A7F" w14:textId="7BB78F57" w:rsidR="00107ADF" w:rsidRPr="00B378A6" w:rsidRDefault="00C06EB4" w:rsidP="00F672EC">
      <w:pPr>
        <w:pStyle w:val="BodyText"/>
        <w:spacing w:after="0" w:line="240" w:lineRule="auto"/>
        <w:ind w:firstLine="0"/>
        <w:rPr>
          <w:rFonts w:ascii="Calibri" w:hAnsi="Calibri" w:cstheme="minorHAnsi"/>
          <w:color w:val="000000" w:themeColor="text1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GFP(t)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α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N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color w:val="000000" w:themeColor="text1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i,α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(t))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.</m:t>
              </m:r>
            </m:e>
          </m:nary>
        </m:oMath>
      </m:oMathPara>
    </w:p>
    <w:p w14:paraId="0443DD44" w14:textId="77777777" w:rsidR="00486084" w:rsidRPr="00B378A6" w:rsidRDefault="00486084" w:rsidP="00F672EC">
      <w:pPr>
        <w:pStyle w:val="BodyText"/>
        <w:spacing w:after="0" w:line="240" w:lineRule="auto"/>
        <w:ind w:firstLine="0"/>
        <w:rPr>
          <w:rFonts w:ascii="Calibri" w:hAnsi="Calibri"/>
          <w:color w:val="000000" w:themeColor="text1"/>
          <w:sz w:val="24"/>
          <w:szCs w:val="24"/>
        </w:rPr>
      </w:pPr>
    </w:p>
    <w:p w14:paraId="35ECFB91" w14:textId="357B4332" w:rsidR="00DF40F8" w:rsidRPr="00C508A4" w:rsidRDefault="007A0484" w:rsidP="00F672EC">
      <w:pPr>
        <w:pStyle w:val="BodyText"/>
        <w:numPr>
          <w:ilvl w:val="1"/>
          <w:numId w:val="22"/>
        </w:numPr>
        <w:spacing w:after="0" w:line="240" w:lineRule="auto"/>
        <w:rPr>
          <w:rFonts w:ascii="Calibri" w:hAnsi="Calibri"/>
          <w:b/>
          <w:color w:val="000000" w:themeColor="text1"/>
          <w:sz w:val="24"/>
          <w:szCs w:val="24"/>
        </w:rPr>
      </w:pPr>
      <w:r w:rsidRPr="00C508A4">
        <w:rPr>
          <w:rFonts w:ascii="Calibri" w:hAnsi="Calibri"/>
          <w:b/>
          <w:color w:val="000000" w:themeColor="text1"/>
          <w:sz w:val="24"/>
          <w:szCs w:val="24"/>
        </w:rPr>
        <w:t>A</w:t>
      </w:r>
      <w:r w:rsidR="00C508A4">
        <w:rPr>
          <w:rFonts w:ascii="Calibri" w:hAnsi="Calibri"/>
          <w:b/>
          <w:color w:val="000000" w:themeColor="text1"/>
          <w:sz w:val="24"/>
          <w:szCs w:val="24"/>
        </w:rPr>
        <w:t xml:space="preserve">pproach </w:t>
      </w:r>
      <w:r w:rsidRPr="00C508A4">
        <w:rPr>
          <w:rFonts w:ascii="Calibri" w:hAnsi="Calibri"/>
          <w:b/>
          <w:color w:val="000000" w:themeColor="text1"/>
          <w:sz w:val="24"/>
          <w:szCs w:val="24"/>
        </w:rPr>
        <w:t>W</w:t>
      </w:r>
      <w:r w:rsidR="00C508A4">
        <w:rPr>
          <w:rFonts w:ascii="Calibri" w:hAnsi="Calibri"/>
          <w:b/>
          <w:color w:val="000000" w:themeColor="text1"/>
          <w:sz w:val="24"/>
          <w:szCs w:val="24"/>
        </w:rPr>
        <w:t>ithdrawal I</w:t>
      </w:r>
      <w:r w:rsidR="00DF40F8" w:rsidRPr="00C508A4">
        <w:rPr>
          <w:rFonts w:ascii="Calibri" w:hAnsi="Calibri"/>
          <w:b/>
          <w:color w:val="000000" w:themeColor="text1"/>
          <w:sz w:val="24"/>
          <w:szCs w:val="24"/>
        </w:rPr>
        <w:t>ndex</w:t>
      </w:r>
    </w:p>
    <w:p w14:paraId="1AF503F7" w14:textId="373C751E" w:rsidR="001816AC" w:rsidRPr="00B378A6" w:rsidRDefault="001816AC" w:rsidP="00F672EC">
      <w:pPr>
        <w:pStyle w:val="BodyText"/>
        <w:spacing w:after="0" w:line="240" w:lineRule="auto"/>
        <w:ind w:firstLine="0"/>
        <w:rPr>
          <w:rFonts w:ascii="Calibri" w:hAnsi="Calibri" w:cstheme="minorHAnsi"/>
          <w:color w:val="000000" w:themeColor="text1"/>
          <w:sz w:val="24"/>
          <w:szCs w:val="24"/>
        </w:rPr>
      </w:pPr>
    </w:p>
    <w:p w14:paraId="31113E75" w14:textId="7F67B892" w:rsidR="00F672EC" w:rsidRPr="00B378A6" w:rsidRDefault="00F672EC" w:rsidP="00F672EC">
      <w:pPr>
        <w:pStyle w:val="BodyText"/>
        <w:spacing w:after="0" w:line="240" w:lineRule="auto"/>
        <w:ind w:firstLine="0"/>
        <w:rPr>
          <w:rFonts w:ascii="Calibri" w:hAnsi="Calibri" w:cstheme="minorHAnsi"/>
          <w:color w:val="000000" w:themeColor="text1"/>
          <w:sz w:val="24"/>
          <w:szCs w:val="24"/>
        </w:rPr>
      </w:pPr>
      <w:r w:rsidRPr="00B378A6">
        <w:rPr>
          <w:rFonts w:ascii="Calibri" w:hAnsi="Calibri"/>
          <w:color w:val="000000" w:themeColor="text1"/>
          <w:sz w:val="24"/>
          <w:szCs w:val="24"/>
        </w:rPr>
        <w:t xml:space="preserve">Note: </w:t>
      </w:r>
      <w:r w:rsidR="007A0484">
        <w:rPr>
          <w:rFonts w:ascii="Calibri" w:hAnsi="Calibri"/>
          <w:color w:val="000000" w:themeColor="text1"/>
          <w:sz w:val="24"/>
          <w:szCs w:val="24"/>
        </w:rPr>
        <w:t>In several studies, t</w:t>
      </w:r>
      <w:r w:rsidR="00AA5691" w:rsidRPr="00B378A6">
        <w:rPr>
          <w:rFonts w:ascii="Calibri" w:hAnsi="Calibri"/>
          <w:color w:val="000000" w:themeColor="text1"/>
          <w:sz w:val="24"/>
          <w:szCs w:val="24"/>
        </w:rPr>
        <w:t>he frontal cortex</w:t>
      </w:r>
      <w:r w:rsidR="00AA5691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has been indicated</w:t>
      </w:r>
      <w:r w:rsidR="00AA5691" w:rsidRPr="00B378A6">
        <w:rPr>
          <w:rFonts w:ascii="Calibri" w:hAnsi="Calibri"/>
          <w:color w:val="000000" w:themeColor="text1"/>
          <w:sz w:val="24"/>
          <w:szCs w:val="24"/>
        </w:rPr>
        <w:t xml:space="preserve"> as an area of interest for approach or withdrawal </w:t>
      </w:r>
      <w:r w:rsidR="00AA5691" w:rsidRPr="00B378A6">
        <w:rPr>
          <w:rFonts w:ascii="Calibri" w:hAnsi="Calibri" w:cstheme="minorHAnsi"/>
          <w:color w:val="000000" w:themeColor="text1"/>
          <w:sz w:val="24"/>
          <w:szCs w:val="24"/>
        </w:rPr>
        <w:t>attitude</w:t>
      </w:r>
      <w:r w:rsidR="00AA5691" w:rsidRPr="00B378A6">
        <w:rPr>
          <w:rFonts w:ascii="Calibri" w:hAnsi="Calibri"/>
          <w:color w:val="000000" w:themeColor="text1"/>
          <w:sz w:val="24"/>
          <w:szCs w:val="24"/>
        </w:rPr>
        <w:t xml:space="preserve"> in response to a wide range of stimuli</w:t>
      </w:r>
      <w:r w:rsidR="006C50C4" w:rsidRPr="00B378A6">
        <w:rPr>
          <w:rFonts w:ascii="Calibri" w:hAnsi="Calibri" w:cstheme="minorHAnsi"/>
          <w:color w:val="000000" w:themeColor="text1"/>
          <w:sz w:val="24"/>
          <w:szCs w:val="24"/>
          <w:vertAlign w:val="superscript"/>
        </w:rPr>
        <w:t>53,54,55,56,57,58</w:t>
      </w:r>
      <w:r w:rsidR="00DF40F8" w:rsidRPr="00B378A6">
        <w:rPr>
          <w:rFonts w:ascii="Calibri" w:hAnsi="Calibri" w:cstheme="minorHAnsi"/>
          <w:color w:val="000000" w:themeColor="text1"/>
          <w:sz w:val="24"/>
          <w:szCs w:val="24"/>
        </w:rPr>
        <w:t>.</w:t>
      </w:r>
      <w:r w:rsidR="00AA5691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 </w:t>
      </w:r>
    </w:p>
    <w:p w14:paraId="3E199C5E" w14:textId="77777777" w:rsidR="00F672EC" w:rsidRPr="00B378A6" w:rsidRDefault="00F672EC" w:rsidP="00F672EC">
      <w:pPr>
        <w:pStyle w:val="BodyText"/>
        <w:spacing w:after="0" w:line="240" w:lineRule="auto"/>
        <w:ind w:firstLine="0"/>
        <w:rPr>
          <w:rFonts w:ascii="Calibri" w:hAnsi="Calibri"/>
          <w:color w:val="000000" w:themeColor="text1"/>
          <w:sz w:val="24"/>
          <w:szCs w:val="24"/>
        </w:rPr>
      </w:pPr>
    </w:p>
    <w:p w14:paraId="4D43628A" w14:textId="0DBAF828" w:rsidR="00075BDD" w:rsidRPr="00B378A6" w:rsidRDefault="00AA5691" w:rsidP="00F672EC">
      <w:pPr>
        <w:pStyle w:val="BodyText"/>
        <w:numPr>
          <w:ilvl w:val="2"/>
          <w:numId w:val="22"/>
        </w:numPr>
        <w:spacing w:after="0" w:line="240" w:lineRule="auto"/>
        <w:rPr>
          <w:rFonts w:ascii="Calibri" w:hAnsi="Calibri"/>
          <w:color w:val="000000" w:themeColor="text1"/>
          <w:sz w:val="24"/>
          <w:szCs w:val="24"/>
        </w:rPr>
      </w:pPr>
      <w:r w:rsidRPr="00B378A6">
        <w:rPr>
          <w:rFonts w:ascii="Calibri" w:hAnsi="Calibri" w:cstheme="minorHAnsi"/>
          <w:color w:val="000000" w:themeColor="text1"/>
          <w:sz w:val="24"/>
          <w:szCs w:val="24"/>
        </w:rPr>
        <w:t>Apply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B378A6">
        <w:rPr>
          <w:rFonts w:ascii="Calibri" w:hAnsi="Calibri"/>
          <w:color w:val="000000" w:themeColor="text1"/>
          <w:sz w:val="24"/>
          <w:szCs w:val="24"/>
        </w:rPr>
        <w:t>t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he formula defining the AW index 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>a</w:t>
      </w:r>
      <w:r w:rsidR="00DF40F8" w:rsidRPr="00B378A6">
        <w:rPr>
          <w:rFonts w:ascii="Calibri" w:hAnsi="Calibri" w:cstheme="minorHAnsi"/>
          <w:color w:val="000000" w:themeColor="text1"/>
          <w:sz w:val="24"/>
          <w:szCs w:val="24"/>
        </w:rPr>
        <w:t xml:space="preserve">s 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>AW</w:t>
      </w:r>
      <w:r w:rsidR="00096081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= </w:t>
      </w:r>
      <w:r w:rsidR="00F672EC" w:rsidRPr="00B378A6">
        <w:rPr>
          <w:rFonts w:ascii="Calibri" w:hAnsi="Calibri"/>
          <w:color w:val="000000" w:themeColor="text1"/>
          <w:sz w:val="24"/>
          <w:szCs w:val="24"/>
        </w:rPr>
        <w:t>GFPa_right –</w:t>
      </w:r>
      <w:r w:rsidR="00EF078F" w:rsidRPr="00B378A6">
        <w:rPr>
          <w:rFonts w:ascii="Calibri" w:hAnsi="Calibri"/>
          <w:color w:val="000000" w:themeColor="text1"/>
          <w:sz w:val="24"/>
          <w:szCs w:val="24"/>
        </w:rPr>
        <w:t xml:space="preserve"> GFPa_left</w:t>
      </w:r>
      <w:r w:rsidR="00F672EC" w:rsidRPr="00B378A6">
        <w:rPr>
          <w:rFonts w:ascii="Calibri" w:hAnsi="Calibri"/>
          <w:color w:val="000000" w:themeColor="text1"/>
          <w:sz w:val="24"/>
          <w:szCs w:val="24"/>
        </w:rPr>
        <w:t xml:space="preserve">, 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where GFPa_right and GFPa_left </w:t>
      </w:r>
      <w:r w:rsidRPr="00B378A6">
        <w:rPr>
          <w:rFonts w:ascii="Calibri" w:hAnsi="Calibri" w:cstheme="minorHAnsi"/>
          <w:color w:val="000000" w:themeColor="text1"/>
          <w:sz w:val="24"/>
          <w:szCs w:val="24"/>
        </w:rPr>
        <w:t>represent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 the GFP calculated</w:t>
      </w:r>
      <w:r w:rsidR="00096081">
        <w:rPr>
          <w:rFonts w:ascii="Calibri" w:hAnsi="Calibri"/>
          <w:color w:val="000000" w:themeColor="text1"/>
          <w:sz w:val="24"/>
          <w:szCs w:val="24"/>
        </w:rPr>
        <w:t xml:space="preserve"> from the</w:t>
      </w:r>
      <w:r w:rsidR="00DF40F8" w:rsidRPr="00B378A6">
        <w:rPr>
          <w:rFonts w:ascii="Calibri" w:hAnsi="Calibri"/>
          <w:color w:val="000000" w:themeColor="text1"/>
          <w:sz w:val="24"/>
          <w:szCs w:val="24"/>
        </w:rPr>
        <w:t xml:space="preserve"> right (AF6 and AF8) and left (AF5 and AF7) electrodes in the alpha </w:t>
      </w:r>
      <w:r w:rsidR="00DF40F8" w:rsidRPr="00B378A6">
        <w:rPr>
          <w:rFonts w:ascii="Calibri" w:hAnsi="Calibri" w:cstheme="minorHAnsi"/>
          <w:color w:val="000000" w:themeColor="text1"/>
          <w:sz w:val="24"/>
          <w:szCs w:val="24"/>
        </w:rPr>
        <w:t>band</w:t>
      </w:r>
      <w:r w:rsidR="006C50C4" w:rsidRPr="00B378A6">
        <w:rPr>
          <w:rFonts w:ascii="Calibri" w:hAnsi="Calibri" w:cstheme="minorHAnsi"/>
          <w:color w:val="000000" w:themeColor="text1"/>
          <w:sz w:val="24"/>
          <w:szCs w:val="24"/>
          <w:vertAlign w:val="superscript"/>
        </w:rPr>
        <w:t>59,60</w:t>
      </w:r>
    </w:p>
    <w:p w14:paraId="19148CD8" w14:textId="77777777" w:rsidR="001816AC" w:rsidRPr="00B378A6" w:rsidRDefault="001816AC" w:rsidP="00F672EC">
      <w:pPr>
        <w:rPr>
          <w:rFonts w:cstheme="minorHAnsi"/>
          <w:color w:val="000000" w:themeColor="text1"/>
        </w:rPr>
      </w:pPr>
    </w:p>
    <w:p w14:paraId="3EB18DC9" w14:textId="3A368690" w:rsidR="001816AC" w:rsidRPr="00B378A6" w:rsidRDefault="001816AC" w:rsidP="00F672EC">
      <w:pPr>
        <w:pStyle w:val="ListParagraph"/>
        <w:numPr>
          <w:ilvl w:val="2"/>
          <w:numId w:val="22"/>
        </w:numPr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Estimate </w:t>
      </w:r>
      <w:r w:rsidRPr="00B378A6">
        <w:rPr>
          <w:color w:val="000000" w:themeColor="text1"/>
        </w:rPr>
        <w:t xml:space="preserve">the </w:t>
      </w:r>
      <w:r w:rsidR="00DF40F8" w:rsidRPr="00B378A6">
        <w:rPr>
          <w:color w:val="000000" w:themeColor="text1"/>
        </w:rPr>
        <w:t xml:space="preserve">waveform of </w:t>
      </w:r>
      <w:r w:rsidR="005B09DD" w:rsidRPr="00B378A6">
        <w:rPr>
          <w:rFonts w:cstheme="minorHAnsi"/>
          <w:color w:val="000000" w:themeColor="text1"/>
        </w:rPr>
        <w:t xml:space="preserve">the </w:t>
      </w:r>
      <w:r w:rsidR="00DF40F8" w:rsidRPr="00B378A6">
        <w:rPr>
          <w:color w:val="000000" w:themeColor="text1"/>
        </w:rPr>
        <w:t xml:space="preserve">AW cerebral index </w:t>
      </w:r>
      <w:r w:rsidR="007E22D1" w:rsidRPr="00B378A6">
        <w:rPr>
          <w:color w:val="000000" w:themeColor="text1"/>
        </w:rPr>
        <w:t xml:space="preserve">for each </w:t>
      </w:r>
      <w:r w:rsidR="007E22D1" w:rsidRPr="00B378A6">
        <w:rPr>
          <w:rFonts w:cstheme="minorHAnsi"/>
          <w:color w:val="000000" w:themeColor="text1"/>
        </w:rPr>
        <w:t>second</w:t>
      </w:r>
      <w:r w:rsidRPr="00B378A6">
        <w:rPr>
          <w:color w:val="000000" w:themeColor="text1"/>
        </w:rPr>
        <w:t xml:space="preserve"> and then </w:t>
      </w:r>
      <w:r w:rsidRPr="00B378A6">
        <w:rPr>
          <w:rFonts w:cstheme="minorHAnsi"/>
          <w:color w:val="000000" w:themeColor="text1"/>
        </w:rPr>
        <w:t>average</w:t>
      </w:r>
      <w:r w:rsidR="00DF40F8" w:rsidRPr="00B378A6">
        <w:rPr>
          <w:color w:val="000000" w:themeColor="text1"/>
        </w:rPr>
        <w:t xml:space="preserve"> </w:t>
      </w:r>
      <w:r w:rsidR="00096081">
        <w:rPr>
          <w:color w:val="000000" w:themeColor="text1"/>
        </w:rPr>
        <w:t>over</w:t>
      </w:r>
      <w:r w:rsidR="00DF40F8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the duration of the stimuli</w:t>
      </w:r>
      <w:r w:rsidR="00F672EC" w:rsidRPr="00B378A6">
        <w:rPr>
          <w:color w:val="000000" w:themeColor="text1"/>
        </w:rPr>
        <w:t>.</w:t>
      </w:r>
    </w:p>
    <w:p w14:paraId="5D17DCDF" w14:textId="77777777" w:rsidR="00A06572" w:rsidRPr="00B378A6" w:rsidRDefault="00A06572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1A1F6C5F" w14:textId="77777777" w:rsidR="00096081" w:rsidRDefault="001816AC" w:rsidP="00F672EC">
      <w:pPr>
        <w:pStyle w:val="ListParagraph"/>
        <w:numPr>
          <w:ilvl w:val="2"/>
          <w:numId w:val="22"/>
        </w:numPr>
        <w:rPr>
          <w:color w:val="000000" w:themeColor="text1"/>
        </w:rPr>
      </w:pPr>
      <w:r w:rsidRPr="00B378A6">
        <w:rPr>
          <w:rFonts w:cstheme="minorHAnsi"/>
          <w:color w:val="000000" w:themeColor="text1"/>
        </w:rPr>
        <w:t>Standardize</w:t>
      </w:r>
      <w:r w:rsidRPr="00B378A6">
        <w:rPr>
          <w:color w:val="000000" w:themeColor="text1"/>
        </w:rPr>
        <w:t xml:space="preserve"> t</w:t>
      </w:r>
      <w:r w:rsidR="00DF40F8" w:rsidRPr="00B378A6">
        <w:rPr>
          <w:color w:val="000000" w:themeColor="text1"/>
        </w:rPr>
        <w:t>he AW index according to the baseline EEG activity acquired at the beginning and</w:t>
      </w:r>
      <w:r w:rsidRPr="00B378A6">
        <w:rPr>
          <w:color w:val="000000" w:themeColor="text1"/>
        </w:rPr>
        <w:t xml:space="preserve"> at the end of the experiment</w:t>
      </w:r>
      <w:r w:rsidR="00096081">
        <w:rPr>
          <w:color w:val="000000" w:themeColor="text1"/>
        </w:rPr>
        <w:t>.</w:t>
      </w:r>
    </w:p>
    <w:p w14:paraId="428D49F5" w14:textId="77777777" w:rsidR="00096081" w:rsidRPr="00C508A4" w:rsidRDefault="00096081" w:rsidP="00C508A4">
      <w:pPr>
        <w:pStyle w:val="ListParagraph"/>
        <w:rPr>
          <w:rFonts w:cstheme="minorHAnsi"/>
          <w:color w:val="000000" w:themeColor="text1"/>
        </w:rPr>
      </w:pPr>
    </w:p>
    <w:p w14:paraId="16F2C549" w14:textId="37025A12" w:rsidR="00664941" w:rsidRPr="00B378A6" w:rsidRDefault="00096081" w:rsidP="00C508A4">
      <w:pPr>
        <w:pStyle w:val="ListParagraph"/>
        <w:ind w:left="0"/>
        <w:rPr>
          <w:color w:val="000000" w:themeColor="text1"/>
        </w:rPr>
      </w:pPr>
      <w:r>
        <w:rPr>
          <w:rFonts w:cstheme="minorHAnsi"/>
          <w:color w:val="000000" w:themeColor="text1"/>
        </w:rPr>
        <w:t>Note: P</w:t>
      </w:r>
      <w:r w:rsidR="00DF40F8" w:rsidRPr="00B378A6">
        <w:rPr>
          <w:color w:val="000000" w:themeColor="text1"/>
        </w:rPr>
        <w:t>ositive AW values mean an approach motivation toward the stimulus expressed by the subject, while negative AW values</w:t>
      </w:r>
      <w:r>
        <w:rPr>
          <w:color w:val="000000" w:themeColor="text1"/>
        </w:rPr>
        <w:t xml:space="preserve"> indicate</w:t>
      </w:r>
      <w:r w:rsidR="00DF40F8" w:rsidRPr="00B378A6">
        <w:rPr>
          <w:color w:val="000000" w:themeColor="text1"/>
        </w:rPr>
        <w:t xml:space="preserve"> a withdrawal tendency</w:t>
      </w:r>
      <w:r>
        <w:rPr>
          <w:rFonts w:cstheme="minorHAnsi"/>
          <w:color w:val="000000" w:themeColor="text1"/>
        </w:rPr>
        <w:t>.</w:t>
      </w:r>
    </w:p>
    <w:p w14:paraId="042708DA" w14:textId="77777777" w:rsidR="006D040E" w:rsidRPr="00B378A6" w:rsidRDefault="006D040E" w:rsidP="00F672EC">
      <w:pPr>
        <w:rPr>
          <w:color w:val="000000" w:themeColor="text1"/>
        </w:rPr>
      </w:pPr>
    </w:p>
    <w:p w14:paraId="6CA8A770" w14:textId="7EA050F7" w:rsidR="00664941" w:rsidRPr="00C508A4" w:rsidRDefault="00F672EC" w:rsidP="00F672EC">
      <w:pPr>
        <w:pStyle w:val="ListParagraph"/>
        <w:numPr>
          <w:ilvl w:val="1"/>
          <w:numId w:val="21"/>
        </w:numPr>
        <w:rPr>
          <w:b/>
          <w:color w:val="000000" w:themeColor="text1"/>
        </w:rPr>
      </w:pPr>
      <w:r w:rsidRPr="00C508A4">
        <w:rPr>
          <w:b/>
          <w:color w:val="000000" w:themeColor="text1"/>
        </w:rPr>
        <w:t xml:space="preserve">Effort </w:t>
      </w:r>
      <w:r w:rsidR="00096081" w:rsidRPr="00C508A4">
        <w:rPr>
          <w:b/>
          <w:color w:val="000000" w:themeColor="text1"/>
        </w:rPr>
        <w:t>i</w:t>
      </w:r>
      <w:r w:rsidRPr="00C508A4">
        <w:rPr>
          <w:b/>
          <w:color w:val="000000" w:themeColor="text1"/>
        </w:rPr>
        <w:t>ndex</w:t>
      </w:r>
    </w:p>
    <w:p w14:paraId="4D12A7CE" w14:textId="77777777" w:rsidR="001816AC" w:rsidRPr="00B378A6" w:rsidRDefault="001816AC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6DA704F7" w14:textId="3A0E2FD3" w:rsidR="00F672EC" w:rsidRPr="00B378A6" w:rsidRDefault="00F672EC" w:rsidP="00F672EC">
      <w:pPr>
        <w:pStyle w:val="ListParagraph"/>
        <w:ind w:left="0"/>
        <w:rPr>
          <w:color w:val="000000" w:themeColor="text1"/>
        </w:rPr>
      </w:pPr>
      <w:r w:rsidRPr="00B378A6">
        <w:rPr>
          <w:color w:val="000000" w:themeColor="text1"/>
        </w:rPr>
        <w:t xml:space="preserve">Note: </w:t>
      </w:r>
      <w:r w:rsidR="00DF40F8" w:rsidRPr="00B378A6">
        <w:rPr>
          <w:color w:val="000000" w:themeColor="text1"/>
        </w:rPr>
        <w:t xml:space="preserve">Several </w:t>
      </w:r>
      <w:r w:rsidR="00096081">
        <w:rPr>
          <w:color w:val="000000" w:themeColor="text1"/>
        </w:rPr>
        <w:t>studies</w:t>
      </w:r>
      <w:r w:rsidR="00096081" w:rsidRPr="00B378A6">
        <w:rPr>
          <w:color w:val="000000" w:themeColor="text1"/>
        </w:rPr>
        <w:t xml:space="preserve"> </w:t>
      </w:r>
      <w:r w:rsidR="00096081">
        <w:rPr>
          <w:color w:val="000000" w:themeColor="text1"/>
        </w:rPr>
        <w:t>demonstrate</w:t>
      </w:r>
      <w:r w:rsidR="00096081" w:rsidRPr="00B378A6">
        <w:rPr>
          <w:color w:val="000000" w:themeColor="text1"/>
        </w:rPr>
        <w:t xml:space="preserve"> </w:t>
      </w:r>
      <w:r w:rsidR="00DF40F8" w:rsidRPr="00B378A6">
        <w:rPr>
          <w:color w:val="000000" w:themeColor="text1"/>
        </w:rPr>
        <w:t xml:space="preserve">the </w:t>
      </w:r>
      <w:r w:rsidR="00F20F03" w:rsidRPr="00B378A6">
        <w:rPr>
          <w:rFonts w:cstheme="minorHAnsi"/>
          <w:color w:val="000000" w:themeColor="text1"/>
        </w:rPr>
        <w:t xml:space="preserve">investigation and </w:t>
      </w:r>
      <w:r w:rsidR="007A6757" w:rsidRPr="00B378A6">
        <w:rPr>
          <w:rFonts w:cstheme="minorHAnsi"/>
          <w:color w:val="000000" w:themeColor="text1"/>
        </w:rPr>
        <w:t>application of</w:t>
      </w:r>
      <w:r w:rsidR="00DF40F8" w:rsidRPr="00B378A6">
        <w:rPr>
          <w:color w:val="000000" w:themeColor="text1"/>
        </w:rPr>
        <w:t xml:space="preserve"> cerebral </w:t>
      </w:r>
      <w:r w:rsidR="00DF40F8" w:rsidRPr="00B378A6">
        <w:rPr>
          <w:rFonts w:cstheme="minorHAnsi"/>
          <w:color w:val="000000" w:themeColor="text1"/>
        </w:rPr>
        <w:t>effort</w:t>
      </w:r>
      <w:r w:rsidR="00987883" w:rsidRPr="00B378A6">
        <w:rPr>
          <w:rFonts w:cstheme="minorHAnsi"/>
          <w:color w:val="000000" w:themeColor="text1"/>
        </w:rPr>
        <w:t xml:space="preserve"> </w:t>
      </w:r>
      <w:r w:rsidR="00096081">
        <w:rPr>
          <w:rFonts w:cstheme="minorHAnsi"/>
          <w:color w:val="000000" w:themeColor="text1"/>
        </w:rPr>
        <w:t>to</w:t>
      </w:r>
      <w:r w:rsidR="00987883" w:rsidRPr="00B378A6">
        <w:rPr>
          <w:rFonts w:cstheme="minorHAnsi"/>
          <w:color w:val="000000" w:themeColor="text1"/>
        </w:rPr>
        <w:t xml:space="preserve"> various tasks in humans</w:t>
      </w:r>
      <w:r w:rsidR="002B79C8" w:rsidRPr="00B378A6">
        <w:rPr>
          <w:rFonts w:cstheme="minorHAnsi"/>
          <w:color w:val="000000" w:themeColor="text1"/>
          <w:vertAlign w:val="superscript"/>
        </w:rPr>
        <w:t>28</w:t>
      </w:r>
      <w:r w:rsidR="00236E22" w:rsidRPr="00B378A6">
        <w:rPr>
          <w:color w:val="000000" w:themeColor="text1"/>
          <w:vertAlign w:val="superscript"/>
        </w:rPr>
        <w:t>,</w:t>
      </w:r>
      <w:r w:rsidR="002B79C8" w:rsidRPr="00B378A6">
        <w:rPr>
          <w:color w:val="000000" w:themeColor="text1"/>
          <w:vertAlign w:val="superscript"/>
        </w:rPr>
        <w:t>33</w:t>
      </w:r>
      <w:r w:rsidR="00987883" w:rsidRPr="00B378A6">
        <w:rPr>
          <w:rFonts w:cstheme="minorHAnsi"/>
          <w:color w:val="000000" w:themeColor="text1"/>
        </w:rPr>
        <w:t>.</w:t>
      </w:r>
      <w:r w:rsidR="00987883" w:rsidRPr="00B378A6">
        <w:rPr>
          <w:color w:val="000000" w:themeColor="text1"/>
        </w:rPr>
        <w:t xml:space="preserve"> </w:t>
      </w:r>
    </w:p>
    <w:p w14:paraId="4E54351F" w14:textId="77777777" w:rsidR="00F672EC" w:rsidRPr="00B378A6" w:rsidRDefault="00F672EC" w:rsidP="00F672EC">
      <w:pPr>
        <w:pStyle w:val="ListParagraph"/>
        <w:ind w:left="0"/>
        <w:rPr>
          <w:color w:val="000000" w:themeColor="text1"/>
        </w:rPr>
      </w:pPr>
    </w:p>
    <w:p w14:paraId="393B028D" w14:textId="0C04D4D3" w:rsidR="00075BDD" w:rsidRPr="00B378A6" w:rsidRDefault="0082425D" w:rsidP="00F672EC">
      <w:pPr>
        <w:pStyle w:val="ListParagraph"/>
        <w:numPr>
          <w:ilvl w:val="2"/>
          <w:numId w:val="21"/>
        </w:numPr>
        <w:rPr>
          <w:color w:val="000000" w:themeColor="text1"/>
        </w:rPr>
      </w:pPr>
      <w:r w:rsidRPr="00B378A6">
        <w:rPr>
          <w:color w:val="000000" w:themeColor="text1"/>
        </w:rPr>
        <w:t>For the e</w:t>
      </w:r>
      <w:r w:rsidR="00DF40F8" w:rsidRPr="00B378A6">
        <w:rPr>
          <w:color w:val="000000" w:themeColor="text1"/>
        </w:rPr>
        <w:t>valuat</w:t>
      </w:r>
      <w:r w:rsidRPr="00B378A6">
        <w:rPr>
          <w:color w:val="000000" w:themeColor="text1"/>
        </w:rPr>
        <w:t>ion of</w:t>
      </w:r>
      <w:r w:rsidR="00DF40F8" w:rsidRPr="00B378A6">
        <w:rPr>
          <w:color w:val="000000" w:themeColor="text1"/>
        </w:rPr>
        <w:t xml:space="preserve"> the cerebral effort</w:t>
      </w:r>
      <w:r w:rsidR="00096081">
        <w:rPr>
          <w:color w:val="000000" w:themeColor="text1"/>
        </w:rPr>
        <w:t>,</w:t>
      </w:r>
      <w:r w:rsidR="00DF40F8" w:rsidRPr="00B378A6">
        <w:rPr>
          <w:color w:val="000000" w:themeColor="text1"/>
        </w:rPr>
        <w:t xml:space="preserve"> </w:t>
      </w:r>
      <w:r w:rsidR="007C5863" w:rsidRPr="00B378A6">
        <w:rPr>
          <w:rFonts w:cstheme="minorHAnsi"/>
          <w:color w:val="000000" w:themeColor="text1"/>
        </w:rPr>
        <w:t>us</w:t>
      </w:r>
      <w:r w:rsidRPr="00B378A6">
        <w:rPr>
          <w:rFonts w:cstheme="minorHAnsi"/>
          <w:color w:val="000000" w:themeColor="text1"/>
        </w:rPr>
        <w:t>e</w:t>
      </w:r>
      <w:r w:rsidR="007C5863" w:rsidRPr="00B378A6">
        <w:rPr>
          <w:rFonts w:cstheme="minorHAnsi"/>
          <w:color w:val="000000" w:themeColor="text1"/>
        </w:rPr>
        <w:t xml:space="preserve"> </w:t>
      </w:r>
      <w:r w:rsidR="00DF40F8" w:rsidRPr="00B378A6">
        <w:rPr>
          <w:color w:val="000000" w:themeColor="text1"/>
        </w:rPr>
        <w:t xml:space="preserve">frontal electrodes in </w:t>
      </w:r>
      <w:r w:rsidR="005B09DD" w:rsidRPr="00B378A6">
        <w:rPr>
          <w:rFonts w:cstheme="minorHAnsi"/>
          <w:color w:val="000000" w:themeColor="text1"/>
        </w:rPr>
        <w:t xml:space="preserve">the </w:t>
      </w:r>
      <w:r w:rsidR="00DF40F8" w:rsidRPr="00B378A6">
        <w:rPr>
          <w:color w:val="000000" w:themeColor="text1"/>
        </w:rPr>
        <w:t>theta band (AFz, FPz, AF5, AF6, AF7, AF8)</w:t>
      </w:r>
      <w:r w:rsidR="0000215C" w:rsidRPr="00B378A6">
        <w:rPr>
          <w:rFonts w:cstheme="minorHAnsi"/>
          <w:color w:val="000000" w:themeColor="text1"/>
          <w:vertAlign w:val="superscript"/>
        </w:rPr>
        <w:t xml:space="preserve"> </w:t>
      </w:r>
      <w:r w:rsidR="00723C5F" w:rsidRPr="00B378A6">
        <w:rPr>
          <w:rFonts w:cstheme="minorHAnsi"/>
          <w:color w:val="000000" w:themeColor="text1"/>
          <w:vertAlign w:val="superscript"/>
        </w:rPr>
        <w:t>28</w:t>
      </w:r>
      <w:r w:rsidR="0000215C" w:rsidRPr="00B378A6">
        <w:rPr>
          <w:color w:val="000000" w:themeColor="text1"/>
          <w:vertAlign w:val="superscript"/>
        </w:rPr>
        <w:t>,</w:t>
      </w:r>
      <w:r w:rsidR="00723C5F" w:rsidRPr="00B378A6">
        <w:rPr>
          <w:color w:val="000000" w:themeColor="text1"/>
          <w:vertAlign w:val="superscript"/>
        </w:rPr>
        <w:t>11</w:t>
      </w:r>
      <w:r w:rsidR="0000215C" w:rsidRPr="00B378A6">
        <w:rPr>
          <w:color w:val="000000" w:themeColor="text1"/>
          <w:vertAlign w:val="superscript"/>
        </w:rPr>
        <w:t>,</w:t>
      </w:r>
      <w:r w:rsidR="00723C5F" w:rsidRPr="00B378A6">
        <w:rPr>
          <w:color w:val="000000" w:themeColor="text1"/>
          <w:vertAlign w:val="superscript"/>
        </w:rPr>
        <w:t>33</w:t>
      </w:r>
      <w:r w:rsidR="0000215C" w:rsidRPr="00B378A6">
        <w:rPr>
          <w:color w:val="000000" w:themeColor="text1"/>
          <w:vertAlign w:val="superscript"/>
        </w:rPr>
        <w:t>,</w:t>
      </w:r>
      <w:r w:rsidR="00723C5F" w:rsidRPr="00B378A6">
        <w:rPr>
          <w:color w:val="000000" w:themeColor="text1"/>
          <w:vertAlign w:val="superscript"/>
        </w:rPr>
        <w:t>45</w:t>
      </w:r>
      <w:r w:rsidR="00F672EC" w:rsidRPr="00B378A6">
        <w:rPr>
          <w:color w:val="000000" w:themeColor="text1"/>
        </w:rPr>
        <w:t>.</w:t>
      </w:r>
    </w:p>
    <w:p w14:paraId="555F8978" w14:textId="77777777" w:rsidR="00987883" w:rsidRPr="00B378A6" w:rsidRDefault="00987883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68D6EB0A" w14:textId="339E0A1E" w:rsidR="00F20F03" w:rsidRPr="00B378A6" w:rsidRDefault="00096081" w:rsidP="00F672EC">
      <w:pPr>
        <w:pStyle w:val="ListParagraph"/>
        <w:numPr>
          <w:ilvl w:val="2"/>
          <w:numId w:val="21"/>
        </w:numPr>
        <w:rPr>
          <w:color w:val="000000" w:themeColor="text1"/>
        </w:rPr>
      </w:pPr>
      <w:r>
        <w:rPr>
          <w:rFonts w:cstheme="minorHAnsi"/>
          <w:color w:val="000000" w:themeColor="text1"/>
        </w:rPr>
        <w:t>E</w:t>
      </w:r>
      <w:r w:rsidR="007C5863" w:rsidRPr="00B378A6">
        <w:rPr>
          <w:rFonts w:cstheme="minorHAnsi"/>
          <w:color w:val="000000" w:themeColor="text1"/>
        </w:rPr>
        <w:t xml:space="preserve">stimate </w:t>
      </w:r>
      <w:r w:rsidR="007C5863" w:rsidRPr="00B378A6">
        <w:rPr>
          <w:color w:val="000000" w:themeColor="text1"/>
        </w:rPr>
        <w:t>t</w:t>
      </w:r>
      <w:r w:rsidR="00DF40F8" w:rsidRPr="00B378A6">
        <w:rPr>
          <w:color w:val="000000" w:themeColor="text1"/>
        </w:rPr>
        <w:t>he GFP</w:t>
      </w:r>
      <w:r w:rsidR="00723C5F" w:rsidRPr="00B378A6">
        <w:rPr>
          <w:color w:val="000000" w:themeColor="text1"/>
          <w:vertAlign w:val="superscript"/>
        </w:rPr>
        <w:t>16</w:t>
      </w:r>
      <w:r w:rsidR="00DF40F8" w:rsidRPr="00B378A6">
        <w:rPr>
          <w:color w:val="000000" w:themeColor="text1"/>
        </w:rPr>
        <w:t xml:space="preserve"> from</w:t>
      </w:r>
      <w:r>
        <w:rPr>
          <w:color w:val="000000" w:themeColor="text1"/>
        </w:rPr>
        <w:t xml:space="preserve"> the</w:t>
      </w:r>
      <w:r w:rsidR="00DF40F8" w:rsidRPr="00B378A6">
        <w:rPr>
          <w:color w:val="000000" w:themeColor="text1"/>
        </w:rPr>
        <w:t xml:space="preserve"> frontal electrodes</w:t>
      </w:r>
      <w:r w:rsidR="00DF40F8" w:rsidRPr="00B378A6">
        <w:rPr>
          <w:rFonts w:cstheme="minorHAnsi"/>
          <w:color w:val="000000" w:themeColor="text1"/>
        </w:rPr>
        <w:t xml:space="preserve">. </w:t>
      </w:r>
      <w:r w:rsidR="00F20F03" w:rsidRPr="00B378A6">
        <w:rPr>
          <w:rFonts w:cstheme="minorHAnsi"/>
          <w:color w:val="000000" w:themeColor="text1"/>
        </w:rPr>
        <w:t>Standardize</w:t>
      </w:r>
      <w:r w:rsidR="00F20F03" w:rsidRPr="00B378A6">
        <w:rPr>
          <w:color w:val="000000" w:themeColor="text1"/>
        </w:rPr>
        <w:t xml:space="preserve"> </w:t>
      </w:r>
      <w:r w:rsidR="005B09DD" w:rsidRPr="00B378A6">
        <w:rPr>
          <w:color w:val="000000" w:themeColor="text1"/>
        </w:rPr>
        <w:t xml:space="preserve">the </w:t>
      </w:r>
      <w:r>
        <w:rPr>
          <w:color w:val="000000" w:themeColor="text1"/>
        </w:rPr>
        <w:t>e</w:t>
      </w:r>
      <w:r w:rsidR="00075BDD" w:rsidRPr="00B378A6">
        <w:rPr>
          <w:color w:val="000000" w:themeColor="text1"/>
        </w:rPr>
        <w:t xml:space="preserve">ffort </w:t>
      </w:r>
      <w:r>
        <w:rPr>
          <w:color w:val="000000" w:themeColor="text1"/>
        </w:rPr>
        <w:t>i</w:t>
      </w:r>
      <w:r w:rsidR="00DF40F8" w:rsidRPr="00B378A6">
        <w:rPr>
          <w:color w:val="000000" w:themeColor="text1"/>
        </w:rPr>
        <w:t>ndex data</w:t>
      </w:r>
      <w:r>
        <w:rPr>
          <w:color w:val="000000" w:themeColor="text1"/>
        </w:rPr>
        <w:t>,</w:t>
      </w:r>
      <w:r w:rsidR="00DF40F8" w:rsidRPr="00B378A6">
        <w:rPr>
          <w:color w:val="000000" w:themeColor="text1"/>
        </w:rPr>
        <w:t xml:space="preserve"> as for the AW</w:t>
      </w:r>
      <w:r w:rsidR="00075BDD" w:rsidRPr="00B378A6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="00075BDD" w:rsidRPr="00B378A6">
        <w:rPr>
          <w:color w:val="000000" w:themeColor="text1"/>
        </w:rPr>
        <w:t>ndex,</w:t>
      </w:r>
      <w:r w:rsidR="00DF40F8" w:rsidRPr="00B378A6">
        <w:rPr>
          <w:color w:val="000000" w:themeColor="text1"/>
        </w:rPr>
        <w:t xml:space="preserve"> according to the baseline EEG activity acquired at the beginning and at the end of the experiment</w:t>
      </w:r>
      <w:r w:rsidR="00075BDD" w:rsidRPr="00B378A6">
        <w:rPr>
          <w:color w:val="000000" w:themeColor="text1"/>
        </w:rPr>
        <w:t>.</w:t>
      </w:r>
    </w:p>
    <w:p w14:paraId="0FEABE14" w14:textId="77777777" w:rsidR="00987883" w:rsidRPr="00B378A6" w:rsidRDefault="00987883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6518F5CD" w14:textId="3C08ADB6" w:rsidR="00DF40F8" w:rsidRPr="00B378A6" w:rsidRDefault="00F20F03" w:rsidP="00F672EC">
      <w:pPr>
        <w:pStyle w:val="ListParagraph"/>
        <w:numPr>
          <w:ilvl w:val="2"/>
          <w:numId w:val="21"/>
        </w:numPr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For result interpretation, </w:t>
      </w:r>
      <w:r w:rsidR="001E2E03" w:rsidRPr="00B378A6">
        <w:rPr>
          <w:rFonts w:cstheme="minorHAnsi"/>
          <w:color w:val="000000" w:themeColor="text1"/>
        </w:rPr>
        <w:t>remember</w:t>
      </w:r>
      <w:r w:rsidRPr="00B378A6">
        <w:rPr>
          <w:rFonts w:cstheme="minorHAnsi"/>
          <w:color w:val="000000" w:themeColor="text1"/>
        </w:rPr>
        <w:t xml:space="preserve"> that h</w:t>
      </w:r>
      <w:r w:rsidR="00075BDD" w:rsidRPr="00B378A6">
        <w:rPr>
          <w:rFonts w:cstheme="minorHAnsi"/>
          <w:color w:val="000000" w:themeColor="text1"/>
        </w:rPr>
        <w:t xml:space="preserve">igher levels of </w:t>
      </w:r>
      <w:r w:rsidR="00096081">
        <w:rPr>
          <w:rFonts w:cstheme="minorHAnsi"/>
          <w:color w:val="000000" w:themeColor="text1"/>
        </w:rPr>
        <w:t>e</w:t>
      </w:r>
      <w:r w:rsidR="00075BDD" w:rsidRPr="00B378A6">
        <w:rPr>
          <w:rFonts w:cstheme="minorHAnsi"/>
          <w:color w:val="000000" w:themeColor="text1"/>
        </w:rPr>
        <w:t xml:space="preserve">ffort </w:t>
      </w:r>
      <w:r w:rsidR="00096081">
        <w:rPr>
          <w:rFonts w:cstheme="minorHAnsi"/>
          <w:color w:val="000000" w:themeColor="text1"/>
        </w:rPr>
        <w:t>i</w:t>
      </w:r>
      <w:r w:rsidR="00075BDD" w:rsidRPr="00B378A6">
        <w:rPr>
          <w:rFonts w:cstheme="minorHAnsi"/>
          <w:color w:val="000000" w:themeColor="text1"/>
        </w:rPr>
        <w:t xml:space="preserve">ndex imply </w:t>
      </w:r>
      <w:r w:rsidR="00096081">
        <w:rPr>
          <w:rFonts w:cstheme="minorHAnsi"/>
          <w:color w:val="000000" w:themeColor="text1"/>
        </w:rPr>
        <w:t xml:space="preserve">a </w:t>
      </w:r>
      <w:r w:rsidR="00075BDD" w:rsidRPr="00B378A6">
        <w:rPr>
          <w:rFonts w:cstheme="minorHAnsi"/>
          <w:color w:val="000000" w:themeColor="text1"/>
        </w:rPr>
        <w:t>higher level of task difficulty</w:t>
      </w:r>
      <w:r w:rsidR="00723C5F" w:rsidRPr="00B378A6">
        <w:rPr>
          <w:rFonts w:cstheme="minorHAnsi"/>
          <w:color w:val="000000" w:themeColor="text1"/>
          <w:vertAlign w:val="superscript"/>
        </w:rPr>
        <w:t>31</w:t>
      </w:r>
      <w:r w:rsidR="00C508A4" w:rsidRPr="00C508A4">
        <w:rPr>
          <w:rFonts w:cstheme="minorHAnsi"/>
          <w:color w:val="000000" w:themeColor="text1"/>
        </w:rPr>
        <w:t>.</w:t>
      </w:r>
    </w:p>
    <w:p w14:paraId="33CE168D" w14:textId="77777777" w:rsidR="00486084" w:rsidRPr="00B378A6" w:rsidRDefault="00486084" w:rsidP="00F672EC">
      <w:pPr>
        <w:rPr>
          <w:color w:val="000000" w:themeColor="text1"/>
        </w:rPr>
      </w:pPr>
    </w:p>
    <w:p w14:paraId="3785FBB4" w14:textId="0BA109FC" w:rsidR="00664941" w:rsidRPr="00C508A4" w:rsidRDefault="00096081" w:rsidP="00F672EC">
      <w:pPr>
        <w:pStyle w:val="ListParagraph"/>
        <w:numPr>
          <w:ilvl w:val="1"/>
          <w:numId w:val="21"/>
        </w:numPr>
        <w:rPr>
          <w:b/>
          <w:color w:val="000000" w:themeColor="text1"/>
        </w:rPr>
      </w:pPr>
      <w:r w:rsidRPr="00C508A4">
        <w:rPr>
          <w:b/>
          <w:color w:val="000000" w:themeColor="text1"/>
        </w:rPr>
        <w:t>E</w:t>
      </w:r>
      <w:r w:rsidR="00C508A4">
        <w:rPr>
          <w:b/>
          <w:color w:val="000000" w:themeColor="text1"/>
        </w:rPr>
        <w:t xml:space="preserve">motional </w:t>
      </w:r>
      <w:r w:rsidRPr="00C508A4">
        <w:rPr>
          <w:b/>
          <w:color w:val="000000" w:themeColor="text1"/>
        </w:rPr>
        <w:t>I</w:t>
      </w:r>
      <w:r w:rsidR="00C508A4">
        <w:rPr>
          <w:b/>
          <w:color w:val="000000" w:themeColor="text1"/>
        </w:rPr>
        <w:t>ndex</w:t>
      </w:r>
    </w:p>
    <w:p w14:paraId="3F6FA916" w14:textId="77777777" w:rsidR="001816AC" w:rsidRPr="00B378A6" w:rsidRDefault="001816AC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5858589C" w14:textId="71F984BC" w:rsidR="002820B0" w:rsidRPr="00B378A6" w:rsidRDefault="00096081" w:rsidP="00F672EC">
      <w:pPr>
        <w:pStyle w:val="ListParagraph"/>
        <w:numPr>
          <w:ilvl w:val="2"/>
          <w:numId w:val="21"/>
        </w:numPr>
        <w:rPr>
          <w:color w:val="000000" w:themeColor="text1"/>
        </w:rPr>
      </w:pPr>
      <w:r>
        <w:rPr>
          <w:rFonts w:cstheme="minorHAnsi"/>
          <w:color w:val="000000" w:themeColor="text1"/>
        </w:rPr>
        <w:t>T</w:t>
      </w:r>
      <w:r w:rsidR="002820B0" w:rsidRPr="00B378A6">
        <w:rPr>
          <w:color w:val="000000" w:themeColor="text1"/>
        </w:rPr>
        <w:t>o obtain the HR signal</w:t>
      </w:r>
      <w:r w:rsidR="00B359BF" w:rsidRPr="00B378A6">
        <w:rPr>
          <w:rFonts w:cstheme="minorHAnsi"/>
          <w:color w:val="000000" w:themeColor="text1"/>
        </w:rPr>
        <w:t>, employ</w:t>
      </w:r>
      <w:r w:rsidR="002820B0" w:rsidRPr="00B378A6">
        <w:rPr>
          <w:color w:val="000000" w:themeColor="text1"/>
        </w:rPr>
        <w:t xml:space="preserve"> the Pan-Tompkins </w:t>
      </w:r>
      <w:r w:rsidR="002820B0" w:rsidRPr="00B378A6">
        <w:rPr>
          <w:rFonts w:cstheme="minorHAnsi"/>
          <w:color w:val="000000" w:themeColor="text1"/>
        </w:rPr>
        <w:t>algorithm</w:t>
      </w:r>
      <w:r w:rsidR="006C50C4" w:rsidRPr="00B378A6">
        <w:rPr>
          <w:rFonts w:cstheme="minorHAnsi"/>
          <w:color w:val="000000" w:themeColor="text1"/>
          <w:vertAlign w:val="superscript"/>
        </w:rPr>
        <w:t>61</w:t>
      </w:r>
      <w:r>
        <w:rPr>
          <w:rFonts w:cstheme="minorHAnsi"/>
          <w:color w:val="000000" w:themeColor="text1"/>
        </w:rPr>
        <w:t>.</w:t>
      </w:r>
    </w:p>
    <w:p w14:paraId="4F18E37E" w14:textId="77777777" w:rsidR="00987883" w:rsidRPr="00B378A6" w:rsidRDefault="00987883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38185A25" w14:textId="0C661D81" w:rsidR="002820B0" w:rsidRPr="00B378A6" w:rsidRDefault="00B359BF" w:rsidP="00F672EC">
      <w:pPr>
        <w:pStyle w:val="ListParagraph"/>
        <w:numPr>
          <w:ilvl w:val="2"/>
          <w:numId w:val="21"/>
        </w:numPr>
        <w:rPr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Acquire the </w:t>
      </w:r>
      <w:r w:rsidRPr="00B378A6">
        <w:rPr>
          <w:color w:val="000000" w:themeColor="text1"/>
        </w:rPr>
        <w:t>s</w:t>
      </w:r>
      <w:r w:rsidR="002820B0" w:rsidRPr="00B378A6">
        <w:rPr>
          <w:color w:val="000000" w:themeColor="text1"/>
        </w:rPr>
        <w:t xml:space="preserve">kin conductance </w:t>
      </w:r>
      <w:r w:rsidR="00096081">
        <w:rPr>
          <w:color w:val="000000" w:themeColor="text1"/>
        </w:rPr>
        <w:t>using</w:t>
      </w:r>
      <w:r w:rsidR="002820B0" w:rsidRPr="00B378A6">
        <w:rPr>
          <w:color w:val="000000" w:themeColor="text1"/>
        </w:rPr>
        <w:t xml:space="preserve"> the constant voltage method (0.5 V)</w:t>
      </w:r>
      <w:r w:rsidR="006C50C4" w:rsidRPr="00B378A6">
        <w:rPr>
          <w:color w:val="000000" w:themeColor="text1"/>
          <w:vertAlign w:val="superscript"/>
        </w:rPr>
        <w:t>62</w:t>
      </w:r>
      <w:r w:rsidR="00096081">
        <w:rPr>
          <w:color w:val="000000" w:themeColor="text1"/>
        </w:rPr>
        <w:t>.</w:t>
      </w:r>
    </w:p>
    <w:p w14:paraId="1C673376" w14:textId="77777777" w:rsidR="00987883" w:rsidRPr="00B378A6" w:rsidRDefault="00987883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189EBE94" w14:textId="3A22DB5D" w:rsidR="00987883" w:rsidRPr="00B378A6" w:rsidRDefault="00047693" w:rsidP="00F672EC">
      <w:pPr>
        <w:pStyle w:val="ListParagraph"/>
        <w:numPr>
          <w:ilvl w:val="2"/>
          <w:numId w:val="21"/>
        </w:numPr>
        <w:rPr>
          <w:color w:val="000000" w:themeColor="text1"/>
        </w:rPr>
      </w:pPr>
      <w:r w:rsidRPr="00B378A6">
        <w:rPr>
          <w:rFonts w:cstheme="minorHAnsi"/>
          <w:color w:val="000000" w:themeColor="text1"/>
        </w:rPr>
        <w:t>Use LEDAlab software</w:t>
      </w:r>
      <w:r w:rsidR="006C50C4" w:rsidRPr="00B378A6">
        <w:rPr>
          <w:rFonts w:cstheme="minorHAnsi"/>
          <w:color w:val="000000" w:themeColor="text1"/>
          <w:vertAlign w:val="superscript"/>
        </w:rPr>
        <w:t>67</w:t>
      </w:r>
      <w:r w:rsidR="00FE6197" w:rsidRPr="00B378A6">
        <w:rPr>
          <w:rFonts w:cstheme="minorHAnsi"/>
          <w:color w:val="000000" w:themeColor="text1"/>
          <w:vertAlign w:val="superscript"/>
        </w:rPr>
        <w:t xml:space="preserve"> </w:t>
      </w:r>
      <w:r w:rsidRPr="00B378A6">
        <w:rPr>
          <w:rFonts w:cstheme="minorHAnsi"/>
          <w:color w:val="000000" w:themeColor="text1"/>
        </w:rPr>
        <w:t xml:space="preserve">to obtain </w:t>
      </w:r>
      <w:r w:rsidRPr="00B378A6">
        <w:rPr>
          <w:color w:val="000000" w:themeColor="text1"/>
        </w:rPr>
        <w:t>t</w:t>
      </w:r>
      <w:r w:rsidR="002820B0" w:rsidRPr="00B378A6">
        <w:rPr>
          <w:color w:val="000000" w:themeColor="text1"/>
        </w:rPr>
        <w:t>he tonic component of the skin conductance (</w:t>
      </w:r>
      <w:r w:rsidR="00096081">
        <w:rPr>
          <w:i/>
          <w:color w:val="000000" w:themeColor="text1"/>
        </w:rPr>
        <w:t>i.e., s</w:t>
      </w:r>
      <w:r w:rsidR="002820B0" w:rsidRPr="00B378A6">
        <w:rPr>
          <w:color w:val="000000" w:themeColor="text1"/>
        </w:rPr>
        <w:t xml:space="preserve">kin </w:t>
      </w:r>
      <w:r w:rsidR="00096081">
        <w:rPr>
          <w:color w:val="000000" w:themeColor="text1"/>
        </w:rPr>
        <w:t>c</w:t>
      </w:r>
      <w:r w:rsidR="002820B0" w:rsidRPr="00B378A6">
        <w:rPr>
          <w:color w:val="000000" w:themeColor="text1"/>
        </w:rPr>
        <w:t xml:space="preserve">onductance </w:t>
      </w:r>
      <w:r w:rsidR="00096081">
        <w:rPr>
          <w:color w:val="000000" w:themeColor="text1"/>
        </w:rPr>
        <w:t>l</w:t>
      </w:r>
      <w:r w:rsidR="002820B0" w:rsidRPr="00B378A6">
        <w:rPr>
          <w:color w:val="000000" w:themeColor="text1"/>
        </w:rPr>
        <w:t xml:space="preserve">evel </w:t>
      </w:r>
      <w:r w:rsidR="00096081">
        <w:rPr>
          <w:color w:val="000000" w:themeColor="text1"/>
        </w:rPr>
        <w:t>(</w:t>
      </w:r>
      <w:r w:rsidR="002820B0" w:rsidRPr="00B378A6">
        <w:rPr>
          <w:color w:val="000000" w:themeColor="text1"/>
        </w:rPr>
        <w:t>SCL</w:t>
      </w:r>
      <w:r w:rsidR="00096081">
        <w:rPr>
          <w:color w:val="000000" w:themeColor="text1"/>
        </w:rPr>
        <w:t>)</w:t>
      </w:r>
      <w:r w:rsidR="002820B0" w:rsidRPr="00B378A6">
        <w:rPr>
          <w:rFonts w:cstheme="minorHAnsi"/>
          <w:color w:val="000000" w:themeColor="text1"/>
        </w:rPr>
        <w:t>)</w:t>
      </w:r>
      <w:r w:rsidR="00F672EC" w:rsidRPr="00B378A6">
        <w:rPr>
          <w:rFonts w:cstheme="minorHAnsi"/>
          <w:color w:val="000000" w:themeColor="text1"/>
        </w:rPr>
        <w:t>.</w:t>
      </w:r>
    </w:p>
    <w:p w14:paraId="150AB569" w14:textId="77777777" w:rsidR="00987883" w:rsidRPr="00B378A6" w:rsidRDefault="00987883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5FADE082" w14:textId="66466356" w:rsidR="00F672EC" w:rsidRPr="00B378A6" w:rsidRDefault="009723FC" w:rsidP="00F672EC">
      <w:pPr>
        <w:pStyle w:val="ListParagraph"/>
        <w:numPr>
          <w:ilvl w:val="3"/>
          <w:numId w:val="21"/>
        </w:numPr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>S</w:t>
      </w:r>
      <w:r w:rsidR="00CA5592" w:rsidRPr="00B378A6">
        <w:rPr>
          <w:rFonts w:cstheme="minorHAnsi"/>
          <w:color w:val="000000" w:themeColor="text1"/>
        </w:rPr>
        <w:t>elect “Continuous Decomposition Analysis</w:t>
      </w:r>
      <w:r w:rsidR="00F672EC" w:rsidRPr="00B378A6">
        <w:rPr>
          <w:rFonts w:cstheme="minorHAnsi"/>
          <w:color w:val="000000" w:themeColor="text1"/>
        </w:rPr>
        <w:t>”</w:t>
      </w:r>
      <w:r w:rsidR="00096081">
        <w:rPr>
          <w:rFonts w:cstheme="minorHAnsi"/>
          <w:color w:val="000000" w:themeColor="text1"/>
        </w:rPr>
        <w:t xml:space="preserve"> </w:t>
      </w:r>
      <w:r w:rsidR="00096081" w:rsidRPr="00B378A6">
        <w:rPr>
          <w:rFonts w:cstheme="minorHAnsi"/>
          <w:color w:val="000000" w:themeColor="text1"/>
        </w:rPr>
        <w:t xml:space="preserve">from the </w:t>
      </w:r>
      <w:r w:rsidR="00096081">
        <w:rPr>
          <w:rFonts w:cstheme="minorHAnsi"/>
          <w:color w:val="000000" w:themeColor="text1"/>
        </w:rPr>
        <w:t>a</w:t>
      </w:r>
      <w:r w:rsidR="00096081" w:rsidRPr="00B378A6">
        <w:rPr>
          <w:rFonts w:cstheme="minorHAnsi"/>
          <w:color w:val="000000" w:themeColor="text1"/>
        </w:rPr>
        <w:t>nalysis menu</w:t>
      </w:r>
      <w:r w:rsidR="00F672EC" w:rsidRPr="00B378A6">
        <w:rPr>
          <w:rFonts w:cstheme="minorHAnsi"/>
          <w:color w:val="000000" w:themeColor="text1"/>
        </w:rPr>
        <w:t>.</w:t>
      </w:r>
    </w:p>
    <w:p w14:paraId="26438704" w14:textId="77777777" w:rsidR="00F672EC" w:rsidRPr="00B378A6" w:rsidRDefault="00F672EC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55F7D8AB" w14:textId="1D42570E" w:rsidR="00987883" w:rsidRPr="00B378A6" w:rsidRDefault="00F672EC" w:rsidP="007959B3">
      <w:pPr>
        <w:pStyle w:val="ListParagraph"/>
        <w:ind w:left="0"/>
        <w:outlineLvl w:val="0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>Note: I</w:t>
      </w:r>
      <w:r w:rsidR="00CA5592" w:rsidRPr="00B378A6">
        <w:rPr>
          <w:rFonts w:cstheme="minorHAnsi"/>
          <w:color w:val="000000" w:themeColor="text1"/>
        </w:rPr>
        <w:t xml:space="preserve">t is recommended to optimize the analysis </w:t>
      </w:r>
      <w:r w:rsidRPr="00B378A6">
        <w:rPr>
          <w:rFonts w:cstheme="minorHAnsi"/>
          <w:color w:val="000000" w:themeColor="text1"/>
        </w:rPr>
        <w:t>by clicking the “Optimize” button.</w:t>
      </w:r>
    </w:p>
    <w:p w14:paraId="043F5C97" w14:textId="77777777" w:rsidR="00987883" w:rsidRPr="00B378A6" w:rsidRDefault="00987883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579596FC" w14:textId="30E1AF0F" w:rsidR="00987883" w:rsidRPr="00B378A6" w:rsidRDefault="00987883" w:rsidP="00F672EC">
      <w:pPr>
        <w:pStyle w:val="ListParagraph"/>
        <w:numPr>
          <w:ilvl w:val="3"/>
          <w:numId w:val="21"/>
        </w:numPr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>C</w:t>
      </w:r>
      <w:r w:rsidR="00CA5592" w:rsidRPr="00B378A6">
        <w:rPr>
          <w:rFonts w:cstheme="minorHAnsi"/>
          <w:color w:val="000000" w:themeColor="text1"/>
        </w:rPr>
        <w:t>lick on “Apply” to accept the analysis and have the decomposition plotted.</w:t>
      </w:r>
    </w:p>
    <w:p w14:paraId="5D4A2473" w14:textId="77777777" w:rsidR="00987883" w:rsidRPr="00B378A6" w:rsidRDefault="00987883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6ACDA22B" w14:textId="2E4AC3B9" w:rsidR="00C3062B" w:rsidRPr="00B378A6" w:rsidRDefault="00096081" w:rsidP="00F672EC">
      <w:pPr>
        <w:pStyle w:val="ListParagraph"/>
        <w:numPr>
          <w:ilvl w:val="2"/>
          <w:numId w:val="21"/>
        </w:numPr>
        <w:rPr>
          <w:color w:val="000000" w:themeColor="text1"/>
        </w:rPr>
      </w:pPr>
      <w:r>
        <w:rPr>
          <w:color w:val="000000" w:themeColor="text1"/>
        </w:rPr>
        <w:t>For</w:t>
      </w:r>
      <w:r w:rsidR="00047693" w:rsidRPr="00B378A6">
        <w:rPr>
          <w:color w:val="000000" w:themeColor="text1"/>
        </w:rPr>
        <w:t xml:space="preserve"> the purpose o</w:t>
      </w:r>
      <w:r w:rsidR="00F672EC" w:rsidRPr="00B378A6">
        <w:rPr>
          <w:color w:val="000000" w:themeColor="text1"/>
        </w:rPr>
        <w:t>f</w:t>
      </w:r>
      <w:r w:rsidR="00047693" w:rsidRPr="00B378A6">
        <w:rPr>
          <w:color w:val="000000" w:themeColor="text1"/>
        </w:rPr>
        <w:t xml:space="preserve"> match</w:t>
      </w:r>
      <w:r w:rsidR="00F672EC" w:rsidRPr="00B378A6">
        <w:rPr>
          <w:color w:val="000000" w:themeColor="text1"/>
        </w:rPr>
        <w:t>ing</w:t>
      </w:r>
      <w:r w:rsidR="00047693" w:rsidRPr="00B378A6">
        <w:rPr>
          <w:color w:val="000000" w:themeColor="text1"/>
        </w:rPr>
        <w:t xml:space="preserve"> SCL and HR signals</w:t>
      </w:r>
      <w:r w:rsidR="00047693" w:rsidRPr="00B378A6">
        <w:rPr>
          <w:rFonts w:cstheme="minorHAnsi"/>
          <w:color w:val="000000" w:themeColor="text1"/>
        </w:rPr>
        <w:t>, refer</w:t>
      </w:r>
      <w:r w:rsidR="00047693" w:rsidRPr="00B378A6">
        <w:rPr>
          <w:color w:val="000000" w:themeColor="text1"/>
        </w:rPr>
        <w:t xml:space="preserve"> to the circumplex model of affect plan</w:t>
      </w:r>
      <w:r w:rsidR="006C50C4" w:rsidRPr="00B378A6">
        <w:rPr>
          <w:rFonts w:cstheme="minorHAnsi"/>
          <w:color w:val="000000" w:themeColor="text1"/>
          <w:vertAlign w:val="superscript"/>
        </w:rPr>
        <w:t>63,64</w:t>
      </w:r>
      <w:r w:rsidR="002820B0" w:rsidRPr="00B378A6">
        <w:rPr>
          <w:color w:val="000000" w:themeColor="text1"/>
        </w:rPr>
        <w:t>, where the coordinates of a point in space are defined</w:t>
      </w:r>
      <w:r w:rsidR="001E2E03" w:rsidRPr="00B378A6">
        <w:rPr>
          <w:rFonts w:cstheme="minorHAnsi"/>
          <w:color w:val="000000" w:themeColor="text1"/>
        </w:rPr>
        <w:t xml:space="preserve"> respectively</w:t>
      </w:r>
      <w:r w:rsidR="002820B0" w:rsidRPr="00B378A6">
        <w:rPr>
          <w:color w:val="000000" w:themeColor="text1"/>
        </w:rPr>
        <w:t xml:space="preserve"> by the HR (horizontal axis) to describe the valence and by the SCL (vertical axis) to describe the arousal </w:t>
      </w:r>
      <w:r w:rsidR="002820B0" w:rsidRPr="00B378A6">
        <w:rPr>
          <w:rFonts w:cstheme="minorHAnsi"/>
          <w:color w:val="000000" w:themeColor="text1"/>
        </w:rPr>
        <w:t>phenomena</w:t>
      </w:r>
      <w:r w:rsidR="00723C5F" w:rsidRPr="00B378A6">
        <w:rPr>
          <w:rFonts w:cstheme="minorHAnsi"/>
          <w:color w:val="000000" w:themeColor="text1"/>
          <w:vertAlign w:val="superscript"/>
        </w:rPr>
        <w:t>36</w:t>
      </w:r>
      <w:r>
        <w:rPr>
          <w:rFonts w:cstheme="minorHAnsi"/>
          <w:color w:val="000000" w:themeColor="text1"/>
        </w:rPr>
        <w:t>.</w:t>
      </w:r>
    </w:p>
    <w:p w14:paraId="031B83C1" w14:textId="77777777" w:rsidR="00987883" w:rsidRPr="00B378A6" w:rsidRDefault="00987883" w:rsidP="00F672EC">
      <w:pPr>
        <w:pStyle w:val="ListParagraph"/>
        <w:ind w:left="0"/>
        <w:rPr>
          <w:rFonts w:cstheme="minorHAnsi"/>
          <w:color w:val="000000" w:themeColor="text1"/>
        </w:rPr>
      </w:pPr>
    </w:p>
    <w:p w14:paraId="6FD8D75D" w14:textId="541CBABD" w:rsidR="00C3062B" w:rsidRPr="00B378A6" w:rsidRDefault="00096081" w:rsidP="00F672EC">
      <w:pPr>
        <w:pStyle w:val="ListParagraph"/>
        <w:numPr>
          <w:ilvl w:val="2"/>
          <w:numId w:val="21"/>
        </w:numPr>
        <w:rPr>
          <w:color w:val="000000" w:themeColor="text1"/>
        </w:rPr>
      </w:pPr>
      <w:r>
        <w:rPr>
          <w:color w:val="000000" w:themeColor="text1"/>
        </w:rPr>
        <w:t>T</w:t>
      </w:r>
      <w:r w:rsidR="002820B0" w:rsidRPr="00B378A6">
        <w:rPr>
          <w:color w:val="000000" w:themeColor="text1"/>
        </w:rPr>
        <w:t xml:space="preserve">o obtain a monodimensional variable, </w:t>
      </w:r>
      <w:r w:rsidR="00047693" w:rsidRPr="00B378A6">
        <w:rPr>
          <w:rFonts w:cstheme="minorHAnsi"/>
          <w:color w:val="000000" w:themeColor="text1"/>
        </w:rPr>
        <w:t xml:space="preserve">use </w:t>
      </w:r>
      <w:r w:rsidR="002820B0" w:rsidRPr="00B378A6">
        <w:rPr>
          <w:color w:val="000000" w:themeColor="text1"/>
        </w:rPr>
        <w:t>th</w:t>
      </w:r>
      <w:r w:rsidR="00047693" w:rsidRPr="00B378A6">
        <w:rPr>
          <w:color w:val="000000" w:themeColor="text1"/>
        </w:rPr>
        <w:t xml:space="preserve">e emotional state of a subject </w:t>
      </w:r>
      <w:r w:rsidR="002820B0" w:rsidRPr="00B378A6">
        <w:rPr>
          <w:rFonts w:cstheme="minorHAnsi"/>
          <w:color w:val="000000" w:themeColor="text1"/>
        </w:rPr>
        <w:t>as</w:t>
      </w:r>
      <w:r w:rsidR="002820B0" w:rsidRPr="00B378A6">
        <w:rPr>
          <w:color w:val="000000" w:themeColor="text1"/>
        </w:rPr>
        <w:t xml:space="preserve"> described by the </w:t>
      </w:r>
      <w:r w:rsidR="00C3062B" w:rsidRPr="00B378A6">
        <w:rPr>
          <w:color w:val="000000" w:themeColor="text1"/>
        </w:rPr>
        <w:t>EI</w:t>
      </w:r>
      <w:r w:rsidR="00FB2CA6" w:rsidRPr="00B378A6">
        <w:rPr>
          <w:rFonts w:cstheme="minorHAnsi"/>
          <w:color w:val="000000" w:themeColor="text1"/>
          <w:vertAlign w:val="superscript"/>
        </w:rPr>
        <w:t>10</w:t>
      </w:r>
      <w:r w:rsidR="00C3062B" w:rsidRPr="00B378A6">
        <w:rPr>
          <w:color w:val="000000" w:themeColor="text1"/>
        </w:rPr>
        <w:t>, defined by the formula:</w:t>
      </w:r>
      <w:r w:rsidR="00F672EC" w:rsidRPr="00B378A6">
        <w:rPr>
          <w:color w:val="000000" w:themeColor="text1"/>
        </w:rPr>
        <w:t xml:space="preserve"> </w:t>
      </w:r>
      <w:r w:rsidR="00C3062B" w:rsidRPr="00B378A6">
        <w:rPr>
          <w:color w:val="000000" w:themeColor="text1"/>
        </w:rPr>
        <w:t>EI= 1 – β/π'</w:t>
      </w:r>
      <w:r w:rsidR="00A329AD">
        <w:rPr>
          <w:color w:val="000000" w:themeColor="text1"/>
        </w:rPr>
        <w:t>.</w:t>
      </w:r>
    </w:p>
    <w:p w14:paraId="04E58C7F" w14:textId="77777777" w:rsidR="00F672EC" w:rsidRPr="00B378A6" w:rsidRDefault="00F672EC" w:rsidP="00F672EC">
      <w:pPr>
        <w:rPr>
          <w:color w:val="000000" w:themeColor="text1"/>
        </w:rPr>
      </w:pPr>
    </w:p>
    <w:p w14:paraId="180C53D1" w14:textId="689CF8EA" w:rsidR="00560D92" w:rsidRPr="00B378A6" w:rsidRDefault="00826F72" w:rsidP="00F672EC">
      <w:pPr>
        <w:rPr>
          <w:color w:val="000000" w:themeColor="text1"/>
        </w:rPr>
      </w:pPr>
      <w:r w:rsidRPr="00B378A6">
        <w:rPr>
          <w:color w:val="000000" w:themeColor="text1"/>
        </w:rPr>
        <w:t>Note: Here,</w:t>
      </w:r>
    </w:p>
    <w:p w14:paraId="75D0E02D" w14:textId="02CA7E65" w:rsidR="00855915" w:rsidRPr="00B378A6" w:rsidRDefault="00855915" w:rsidP="00855915">
      <w:pPr>
        <w:rPr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 xml:space="preserve">β=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</w:rPr>
                    <m:t xml:space="preserve">π+π-ϑ if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GSR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z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</w:rPr>
                    <m:t xml:space="preserve"> ≥0,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HR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z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</w:rPr>
                    <m:t>≤0,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</w:rPr>
                    <m:t>-ϑ otherwise.</m:t>
                  </m:r>
                </m:e>
              </m:eqArr>
            </m:e>
          </m:d>
        </m:oMath>
      </m:oMathPara>
    </w:p>
    <w:p w14:paraId="410FB3FA" w14:textId="2129CF15" w:rsidR="00560D92" w:rsidRPr="00B378A6" w:rsidRDefault="00560D92" w:rsidP="00F672EC">
      <w:pPr>
        <w:rPr>
          <w:color w:val="000000" w:themeColor="text1"/>
        </w:rPr>
      </w:pPr>
    </w:p>
    <w:p w14:paraId="2E3745FA" w14:textId="523134D9" w:rsidR="00904427" w:rsidRPr="00B378A6" w:rsidRDefault="00560D92" w:rsidP="00F672EC">
      <w:pPr>
        <w:rPr>
          <w:color w:val="000000" w:themeColor="text1"/>
        </w:rPr>
      </w:pPr>
      <w:r w:rsidRPr="00B378A6">
        <w:rPr>
          <w:rFonts w:cstheme="minorHAnsi"/>
          <w:color w:val="000000" w:themeColor="text1"/>
        </w:rPr>
        <w:t>HR</w:t>
      </w:r>
      <w:r w:rsidR="007959B3" w:rsidRPr="00B378A6">
        <w:rPr>
          <w:rFonts w:cstheme="minorHAnsi"/>
          <w:color w:val="000000" w:themeColor="text1"/>
          <w:vertAlign w:val="subscript"/>
        </w:rPr>
        <w:t xml:space="preserve"> </w:t>
      </w:r>
      <w:r w:rsidR="00047693" w:rsidRPr="00B378A6">
        <w:rPr>
          <w:rFonts w:cstheme="minorHAnsi"/>
          <w:color w:val="000000" w:themeColor="text1"/>
        </w:rPr>
        <w:t xml:space="preserve">and </w:t>
      </w:r>
      <w:r w:rsidR="00047693" w:rsidRPr="00B378A6">
        <w:rPr>
          <w:color w:val="000000" w:themeColor="text1"/>
        </w:rPr>
        <w:t>GSR</w:t>
      </w:r>
      <w:r w:rsidR="00047693" w:rsidRPr="00B378A6">
        <w:rPr>
          <w:rFonts w:ascii="Cambria Math" w:eastAsia="Cambria Math" w:hAnsi="Cambria Math" w:cs="Cambria Math"/>
          <w:color w:val="000000" w:themeColor="text1"/>
          <w:vertAlign w:val="subscript"/>
        </w:rPr>
        <w:t>𝑍</w:t>
      </w:r>
      <w:r w:rsidR="00047693" w:rsidRPr="00B378A6">
        <w:rPr>
          <w:color w:val="000000" w:themeColor="text1"/>
        </w:rPr>
        <w:t xml:space="preserve"> </w:t>
      </w:r>
      <w:r w:rsidR="00047693" w:rsidRPr="00B378A6">
        <w:rPr>
          <w:rFonts w:cstheme="minorHAnsi"/>
          <w:color w:val="000000" w:themeColor="text1"/>
        </w:rPr>
        <w:t>constitute</w:t>
      </w:r>
      <w:r w:rsidRPr="00B378A6">
        <w:rPr>
          <w:color w:val="000000" w:themeColor="text1"/>
        </w:rPr>
        <w:t xml:space="preserve"> the </w:t>
      </w:r>
      <w:r w:rsidRPr="00B378A6">
        <w:rPr>
          <w:rFonts w:ascii="Cambria Math" w:eastAsia="Cambria Math" w:hAnsi="Cambria Math" w:cs="Cambria Math"/>
          <w:color w:val="000000" w:themeColor="text1"/>
        </w:rPr>
        <w:t>𝑍</w:t>
      </w:r>
      <w:r w:rsidR="00A329AD">
        <w:rPr>
          <w:rFonts w:ascii="Cambria Math" w:eastAsia="Cambria Math" w:hAnsi="Cambria Math" w:cs="Cambria Math"/>
          <w:color w:val="000000" w:themeColor="text1"/>
        </w:rPr>
        <w:t>-</w:t>
      </w:r>
      <w:r w:rsidRPr="00B378A6">
        <w:rPr>
          <w:color w:val="000000" w:themeColor="text1"/>
        </w:rPr>
        <w:t xml:space="preserve">score variables of </w:t>
      </w:r>
      <w:r w:rsidR="00047693" w:rsidRPr="00B378A6">
        <w:rPr>
          <w:rFonts w:cstheme="minorHAnsi"/>
          <w:color w:val="000000" w:themeColor="text1"/>
        </w:rPr>
        <w:t xml:space="preserve">HR and </w:t>
      </w:r>
      <w:r w:rsidRPr="00B378A6">
        <w:rPr>
          <w:color w:val="000000" w:themeColor="text1"/>
        </w:rPr>
        <w:t>GSR</w:t>
      </w:r>
      <w:r w:rsidR="00A329AD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respectively</w:t>
      </w:r>
      <w:r w:rsidR="00A329AD">
        <w:rPr>
          <w:color w:val="000000" w:themeColor="text1"/>
        </w:rPr>
        <w:t>.</w:t>
      </w:r>
      <w:r w:rsidR="00047693" w:rsidRPr="00B378A6">
        <w:rPr>
          <w:rFonts w:cstheme="minorHAnsi"/>
          <w:color w:val="000000" w:themeColor="text1"/>
        </w:rPr>
        <w:t xml:space="preserve"> </w:t>
      </w:r>
      <w:r w:rsidRPr="00B378A6">
        <w:rPr>
          <w:rFonts w:ascii="Cambria Math" w:eastAsia="Cambria Math" w:hAnsi="Cambria Math" w:cs="Cambria Math"/>
          <w:color w:val="000000" w:themeColor="text1"/>
        </w:rPr>
        <w:t>𝜗</w:t>
      </w:r>
      <w:r w:rsidR="00047693" w:rsidRPr="00B378A6">
        <w:rPr>
          <w:color w:val="000000" w:themeColor="text1"/>
        </w:rPr>
        <w:t xml:space="preserve"> i</w:t>
      </w:r>
      <w:r w:rsidR="00A329AD">
        <w:rPr>
          <w:color w:val="000000" w:themeColor="text1"/>
        </w:rPr>
        <w:t>s i</w:t>
      </w:r>
      <w:r w:rsidR="00047693" w:rsidRPr="00B378A6">
        <w:rPr>
          <w:color w:val="000000" w:themeColor="text1"/>
        </w:rPr>
        <w:t xml:space="preserve">n radians, </w:t>
      </w:r>
      <w:r w:rsidR="00A329AD">
        <w:rPr>
          <w:color w:val="000000" w:themeColor="text1"/>
        </w:rPr>
        <w:t xml:space="preserve">calculated </w:t>
      </w:r>
      <w:r w:rsidRPr="00B378A6">
        <w:rPr>
          <w:color w:val="000000" w:themeColor="text1"/>
        </w:rPr>
        <w:t>as arctang(HR</w:t>
      </w:r>
      <w:r w:rsidRPr="00B378A6">
        <w:rPr>
          <w:rFonts w:ascii="Cambria Math" w:eastAsia="Cambria Math" w:hAnsi="Cambria Math" w:cs="Cambria Math"/>
          <w:color w:val="000000" w:themeColor="text1"/>
          <w:vertAlign w:val="subscript"/>
        </w:rPr>
        <w:t>𝑍</w:t>
      </w:r>
      <w:r w:rsidRPr="00B378A6">
        <w:rPr>
          <w:color w:val="000000" w:themeColor="text1"/>
        </w:rPr>
        <w:t xml:space="preserve"> GSR</w:t>
      </w:r>
      <w:r w:rsidRPr="00B378A6">
        <w:rPr>
          <w:rFonts w:ascii="Cambria Math" w:eastAsia="Cambria Math" w:hAnsi="Cambria Math" w:cs="Cambria Math"/>
          <w:color w:val="000000" w:themeColor="text1"/>
          <w:vertAlign w:val="subscript"/>
        </w:rPr>
        <w:t>𝑍</w:t>
      </w:r>
      <w:r w:rsidRPr="00B378A6">
        <w:rPr>
          <w:color w:val="000000" w:themeColor="text1"/>
          <w:vertAlign w:val="subscript"/>
        </w:rPr>
        <w:t>)</w:t>
      </w:r>
      <w:r w:rsidR="00047693" w:rsidRPr="00B378A6">
        <w:rPr>
          <w:color w:val="000000" w:themeColor="text1"/>
        </w:rPr>
        <w:t>.</w:t>
      </w:r>
      <w:r w:rsidR="00A329AD">
        <w:rPr>
          <w:color w:val="000000" w:themeColor="text1"/>
        </w:rPr>
        <w:t xml:space="preserve"> Because t</w:t>
      </w:r>
      <w:r w:rsidR="00047693" w:rsidRPr="00B378A6">
        <w:rPr>
          <w:color w:val="000000" w:themeColor="text1"/>
        </w:rPr>
        <w:t xml:space="preserve">he </w:t>
      </w:r>
      <w:r w:rsidR="00904427" w:rsidRPr="00B378A6">
        <w:rPr>
          <w:color w:val="000000" w:themeColor="text1"/>
        </w:rPr>
        <w:t xml:space="preserve">angle </w:t>
      </w:r>
      <w:r w:rsidR="00904427" w:rsidRPr="00B378A6">
        <w:rPr>
          <w:rFonts w:cstheme="minorHAnsi"/>
          <w:color w:val="000000" w:themeColor="text1"/>
        </w:rPr>
        <w:t>will vary</w:t>
      </w:r>
      <w:r w:rsidR="00904427" w:rsidRPr="00B378A6">
        <w:rPr>
          <w:color w:val="000000" w:themeColor="text1"/>
        </w:rPr>
        <w:t xml:space="preserve"> between [−1, 1</w:t>
      </w:r>
      <w:r w:rsidR="00904427" w:rsidRPr="00B378A6">
        <w:rPr>
          <w:rFonts w:cstheme="minorHAnsi"/>
          <w:color w:val="000000" w:themeColor="text1"/>
        </w:rPr>
        <w:t>],</w:t>
      </w:r>
      <w:r w:rsidR="00904427" w:rsidRPr="00B378A6">
        <w:rPr>
          <w:color w:val="000000" w:themeColor="text1"/>
        </w:rPr>
        <w:t xml:space="preserve"> the </w:t>
      </w:r>
      <w:r w:rsidR="00047693" w:rsidRPr="00B378A6">
        <w:rPr>
          <w:color w:val="000000" w:themeColor="text1"/>
        </w:rPr>
        <w:t xml:space="preserve">EI </w:t>
      </w:r>
      <w:r w:rsidR="00904427" w:rsidRPr="00B378A6">
        <w:rPr>
          <w:rFonts w:cstheme="minorHAnsi"/>
          <w:color w:val="000000" w:themeColor="text1"/>
        </w:rPr>
        <w:t>will vary</w:t>
      </w:r>
      <w:r w:rsidR="00047693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between [−1, 1].</w:t>
      </w:r>
    </w:p>
    <w:p w14:paraId="088C251C" w14:textId="00EDEC85" w:rsidR="00987883" w:rsidRPr="00B378A6" w:rsidRDefault="00987883" w:rsidP="00F672EC">
      <w:pPr>
        <w:rPr>
          <w:rFonts w:cstheme="minorHAnsi"/>
          <w:color w:val="000000" w:themeColor="text1"/>
        </w:rPr>
      </w:pPr>
    </w:p>
    <w:p w14:paraId="1D2C656E" w14:textId="615612BA" w:rsidR="00664941" w:rsidRPr="00B378A6" w:rsidRDefault="00C91721" w:rsidP="00F672EC">
      <w:pPr>
        <w:pStyle w:val="ListParagraph"/>
        <w:numPr>
          <w:ilvl w:val="2"/>
          <w:numId w:val="21"/>
        </w:numPr>
        <w:rPr>
          <w:color w:val="000000" w:themeColor="text1"/>
        </w:rPr>
      </w:pPr>
      <w:r w:rsidRPr="00B378A6">
        <w:rPr>
          <w:rFonts w:cstheme="minorHAnsi"/>
          <w:color w:val="000000" w:themeColor="text1"/>
        </w:rPr>
        <w:t>For result</w:t>
      </w:r>
      <w:r w:rsidRPr="00B378A6">
        <w:rPr>
          <w:color w:val="000000" w:themeColor="text1"/>
        </w:rPr>
        <w:t xml:space="preserve"> interpretation</w:t>
      </w:r>
      <w:r w:rsidRPr="00B378A6">
        <w:rPr>
          <w:rFonts w:cstheme="minorHAnsi"/>
          <w:color w:val="000000" w:themeColor="text1"/>
        </w:rPr>
        <w:t xml:space="preserve">, </w:t>
      </w:r>
      <w:r w:rsidR="001E2E03" w:rsidRPr="00B378A6">
        <w:rPr>
          <w:rFonts w:cstheme="minorHAnsi"/>
          <w:color w:val="000000" w:themeColor="text1"/>
        </w:rPr>
        <w:t>remember</w:t>
      </w:r>
      <w:r w:rsidRPr="00B378A6">
        <w:rPr>
          <w:rFonts w:cstheme="minorHAnsi"/>
          <w:color w:val="000000" w:themeColor="text1"/>
        </w:rPr>
        <w:t xml:space="preserve"> </w:t>
      </w:r>
      <w:r w:rsidRPr="00B378A6">
        <w:rPr>
          <w:color w:val="000000" w:themeColor="text1"/>
        </w:rPr>
        <w:t xml:space="preserve">that higher </w:t>
      </w:r>
      <w:r w:rsidRPr="00B378A6">
        <w:rPr>
          <w:rFonts w:cstheme="minorHAnsi"/>
          <w:color w:val="000000" w:themeColor="text1"/>
        </w:rPr>
        <w:t>EI values impl</w:t>
      </w:r>
      <w:r w:rsidR="00A329AD">
        <w:rPr>
          <w:rFonts w:cstheme="minorHAnsi"/>
          <w:color w:val="000000" w:themeColor="text1"/>
        </w:rPr>
        <w:t>y</w:t>
      </w:r>
      <w:r w:rsidRPr="00B378A6">
        <w:rPr>
          <w:rFonts w:cstheme="minorHAnsi"/>
          <w:color w:val="000000" w:themeColor="text1"/>
        </w:rPr>
        <w:t xml:space="preserve"> </w:t>
      </w:r>
      <w:r w:rsidRPr="00B378A6">
        <w:rPr>
          <w:color w:val="000000" w:themeColor="text1"/>
        </w:rPr>
        <w:t xml:space="preserve">more positive emotion experienced by the </w:t>
      </w:r>
      <w:r w:rsidRPr="00B378A6">
        <w:rPr>
          <w:rFonts w:cstheme="minorHAnsi"/>
          <w:color w:val="000000" w:themeColor="text1"/>
        </w:rPr>
        <w:t>participant,</w:t>
      </w:r>
      <w:r w:rsidRPr="00B378A6">
        <w:rPr>
          <w:color w:val="000000" w:themeColor="text1"/>
        </w:rPr>
        <w:t xml:space="preserve"> and vice versa</w:t>
      </w:r>
      <w:r w:rsidR="00826F72" w:rsidRPr="00B378A6">
        <w:rPr>
          <w:color w:val="000000" w:themeColor="text1"/>
        </w:rPr>
        <w:t>.</w:t>
      </w:r>
    </w:p>
    <w:p w14:paraId="0DC3E0D3" w14:textId="77777777" w:rsidR="0065082C" w:rsidRPr="00B378A6" w:rsidRDefault="0065082C" w:rsidP="00F672EC">
      <w:pPr>
        <w:rPr>
          <w:color w:val="000000" w:themeColor="text1"/>
        </w:rPr>
      </w:pPr>
    </w:p>
    <w:p w14:paraId="2EC15436" w14:textId="3C1F0337" w:rsidR="00BF5306" w:rsidRPr="00B378A6" w:rsidRDefault="006305D7" w:rsidP="007959B3">
      <w:pPr>
        <w:outlineLvl w:val="0"/>
        <w:rPr>
          <w:color w:val="000000" w:themeColor="text1"/>
        </w:rPr>
      </w:pPr>
      <w:r w:rsidRPr="00B378A6">
        <w:rPr>
          <w:b/>
          <w:color w:val="000000" w:themeColor="text1"/>
        </w:rPr>
        <w:t xml:space="preserve">REPRESENTATIVE RESULTS: </w:t>
      </w:r>
    </w:p>
    <w:p w14:paraId="19E57A33" w14:textId="46ED93E0" w:rsidR="00D86DD9" w:rsidRPr="00B378A6" w:rsidRDefault="00A329AD" w:rsidP="00F672EC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rFonts w:cstheme="minorHAnsi"/>
          <w:bCs/>
          <w:color w:val="000000" w:themeColor="text1"/>
        </w:rPr>
        <w:t>22</w:t>
      </w:r>
      <w:r w:rsidR="00D86DD9" w:rsidRPr="00B378A6">
        <w:rPr>
          <w:rFonts w:cstheme="minorHAnsi"/>
          <w:bCs/>
          <w:color w:val="000000" w:themeColor="text1"/>
        </w:rPr>
        <w:t xml:space="preserve"> healthy subjects (mean age 17.64</w:t>
      </w:r>
      <w:r w:rsidR="00826F72" w:rsidRPr="00B378A6">
        <w:rPr>
          <w:rFonts w:cstheme="minorHAnsi"/>
          <w:bCs/>
          <w:color w:val="000000" w:themeColor="text1"/>
        </w:rPr>
        <w:t xml:space="preserve"> </w:t>
      </w:r>
      <w:r w:rsidR="00D86DD9" w:rsidRPr="00B378A6">
        <w:rPr>
          <w:rFonts w:cstheme="minorHAnsi"/>
          <w:bCs/>
          <w:color w:val="000000" w:themeColor="text1"/>
        </w:rPr>
        <w:t>±</w:t>
      </w:r>
      <w:r w:rsidR="00826F72" w:rsidRPr="00B378A6">
        <w:rPr>
          <w:rFonts w:cstheme="minorHAnsi"/>
          <w:bCs/>
          <w:color w:val="000000" w:themeColor="text1"/>
        </w:rPr>
        <w:t xml:space="preserve"> </w:t>
      </w:r>
      <w:r w:rsidR="00D86DD9" w:rsidRPr="00B378A6">
        <w:rPr>
          <w:rFonts w:cstheme="minorHAnsi"/>
          <w:bCs/>
          <w:color w:val="000000" w:themeColor="text1"/>
        </w:rPr>
        <w:t>0.95</w:t>
      </w:r>
      <w:r w:rsidR="00826F72" w:rsidRPr="00B378A6">
        <w:rPr>
          <w:rFonts w:cstheme="minorHAnsi"/>
          <w:bCs/>
          <w:color w:val="000000" w:themeColor="text1"/>
        </w:rPr>
        <w:t xml:space="preserve"> years</w:t>
      </w:r>
      <w:r w:rsidR="00D86DD9" w:rsidRPr="00B378A6">
        <w:rPr>
          <w:rFonts w:cstheme="minorHAnsi"/>
          <w:bCs/>
          <w:color w:val="000000" w:themeColor="text1"/>
        </w:rPr>
        <w:t>,</w:t>
      </w:r>
      <w:r w:rsidR="00826F72" w:rsidRPr="00B378A6">
        <w:rPr>
          <w:rFonts w:cstheme="minorHAnsi"/>
          <w:bCs/>
          <w:color w:val="000000" w:themeColor="text1"/>
        </w:rPr>
        <w:t xml:space="preserve"> range = </w:t>
      </w:r>
      <w:r w:rsidR="00D86DD9" w:rsidRPr="00B378A6">
        <w:rPr>
          <w:rFonts w:cstheme="minorHAnsi"/>
          <w:bCs/>
          <w:color w:val="000000" w:themeColor="text1"/>
        </w:rPr>
        <w:t>16</w:t>
      </w:r>
      <w:r>
        <w:rPr>
          <w:rFonts w:cstheme="minorHAnsi"/>
          <w:bCs/>
          <w:color w:val="000000" w:themeColor="text1"/>
        </w:rPr>
        <w:t>-</w:t>
      </w:r>
      <w:r w:rsidR="00D86DD9" w:rsidRPr="00B378A6">
        <w:rPr>
          <w:rFonts w:cstheme="minorHAnsi"/>
          <w:bCs/>
          <w:color w:val="000000" w:themeColor="text1"/>
        </w:rPr>
        <w:t xml:space="preserve">19 years old) </w:t>
      </w:r>
      <w:r>
        <w:rPr>
          <w:rFonts w:cstheme="minorHAnsi"/>
          <w:bCs/>
          <w:color w:val="000000" w:themeColor="text1"/>
        </w:rPr>
        <w:t>were</w:t>
      </w:r>
      <w:r w:rsidR="00D86DD9" w:rsidRPr="00B378A6">
        <w:rPr>
          <w:rFonts w:cstheme="minorHAnsi"/>
          <w:bCs/>
          <w:color w:val="000000" w:themeColor="text1"/>
        </w:rPr>
        <w:t xml:space="preserve"> enrolled on a voluntary base. </w:t>
      </w:r>
      <w:r w:rsidR="00D86DD9" w:rsidRPr="00B378A6">
        <w:rPr>
          <w:color w:val="000000" w:themeColor="text1"/>
        </w:rPr>
        <w:t>Concerning smoking habits, 7 participants were not smokers, 9</w:t>
      </w:r>
      <w:r>
        <w:rPr>
          <w:color w:val="000000" w:themeColor="text1"/>
        </w:rPr>
        <w:t xml:space="preserve"> were</w:t>
      </w:r>
      <w:r w:rsidR="00D86DD9" w:rsidRPr="00B378A6">
        <w:rPr>
          <w:color w:val="000000" w:themeColor="text1"/>
        </w:rPr>
        <w:t xml:space="preserve"> light smokers (≤5 cigarettes per day)</w:t>
      </w:r>
      <w:r>
        <w:rPr>
          <w:color w:val="000000" w:themeColor="text1"/>
        </w:rPr>
        <w:t>,</w:t>
      </w:r>
      <w:r w:rsidR="00D86DD9" w:rsidRPr="00B378A6">
        <w:rPr>
          <w:color w:val="000000" w:themeColor="text1"/>
        </w:rPr>
        <w:t xml:space="preserve"> and 6</w:t>
      </w:r>
      <w:r>
        <w:rPr>
          <w:color w:val="000000" w:themeColor="text1"/>
        </w:rPr>
        <w:t xml:space="preserve"> were</w:t>
      </w:r>
      <w:r w:rsidR="00D86DD9" w:rsidRPr="00B378A6">
        <w:rPr>
          <w:color w:val="000000" w:themeColor="text1"/>
        </w:rPr>
        <w:t xml:space="preserve"> heavy smokers (&gt;5 cigarettes per day). </w:t>
      </w:r>
      <w:r w:rsidR="00BE7CD5" w:rsidRPr="00B378A6">
        <w:rPr>
          <w:rFonts w:cstheme="minorHAnsi"/>
          <w:bCs/>
          <w:color w:val="000000" w:themeColor="text1"/>
        </w:rPr>
        <w:t>The smoker participants reported to have smoked their first cigarette at the mean age of 13.38</w:t>
      </w:r>
      <w:r w:rsidR="00826F72" w:rsidRPr="00B378A6">
        <w:rPr>
          <w:rFonts w:cstheme="minorHAnsi"/>
          <w:bCs/>
          <w:color w:val="000000" w:themeColor="text1"/>
        </w:rPr>
        <w:t xml:space="preserve"> </w:t>
      </w:r>
      <w:r w:rsidR="00BE7CD5" w:rsidRPr="00B378A6">
        <w:rPr>
          <w:rFonts w:cstheme="minorHAnsi"/>
          <w:bCs/>
          <w:color w:val="000000" w:themeColor="text1"/>
        </w:rPr>
        <w:t>±</w:t>
      </w:r>
      <w:r w:rsidR="00826F72" w:rsidRPr="00B378A6">
        <w:rPr>
          <w:rFonts w:cstheme="minorHAnsi"/>
          <w:bCs/>
          <w:color w:val="000000" w:themeColor="text1"/>
        </w:rPr>
        <w:t xml:space="preserve"> </w:t>
      </w:r>
      <w:r w:rsidR="00BE7CD5" w:rsidRPr="00B378A6">
        <w:rPr>
          <w:rFonts w:cstheme="minorHAnsi"/>
          <w:bCs/>
          <w:color w:val="000000" w:themeColor="text1"/>
        </w:rPr>
        <w:t>3.01 years old</w:t>
      </w:r>
      <w:r w:rsidR="002B4B73" w:rsidRPr="00B378A6">
        <w:rPr>
          <w:rFonts w:cstheme="minorHAnsi"/>
          <w:bCs/>
          <w:color w:val="000000" w:themeColor="text1"/>
        </w:rPr>
        <w:t>,</w:t>
      </w:r>
      <w:r w:rsidR="00BE7CD5" w:rsidRPr="00B378A6">
        <w:rPr>
          <w:rFonts w:cstheme="minorHAnsi"/>
          <w:bCs/>
          <w:color w:val="000000" w:themeColor="text1"/>
        </w:rPr>
        <w:t xml:space="preserve"> and</w:t>
      </w:r>
      <w:r w:rsidR="007959B3" w:rsidRPr="00B378A6">
        <w:rPr>
          <w:rFonts w:cstheme="minorHAnsi"/>
          <w:bCs/>
          <w:color w:val="000000" w:themeColor="text1"/>
        </w:rPr>
        <w:t xml:space="preserve"> </w:t>
      </w:r>
      <w:r w:rsidR="002B4B73" w:rsidRPr="00B378A6">
        <w:rPr>
          <w:rFonts w:cstheme="minorHAnsi"/>
          <w:bCs/>
          <w:color w:val="000000" w:themeColor="text1"/>
        </w:rPr>
        <w:t>no</w:t>
      </w:r>
      <w:r w:rsidR="00BE7CD5" w:rsidRPr="00B378A6">
        <w:rPr>
          <w:rFonts w:cstheme="minorHAnsi"/>
          <w:bCs/>
          <w:color w:val="000000" w:themeColor="text1"/>
        </w:rPr>
        <w:t xml:space="preserve">ne of the participants reported to have quit in the past. </w:t>
      </w:r>
      <w:r w:rsidR="00D86DD9" w:rsidRPr="00B378A6">
        <w:rPr>
          <w:color w:val="000000" w:themeColor="text1"/>
        </w:rPr>
        <w:t xml:space="preserve">All subjects were given detailed information about the study and signed an informed consent. </w:t>
      </w:r>
      <w:r w:rsidR="00D86DD9" w:rsidRPr="00B378A6">
        <w:rPr>
          <w:rFonts w:cstheme="minorHAnsi"/>
          <w:bCs/>
          <w:color w:val="000000" w:themeColor="text1"/>
        </w:rPr>
        <w:t>The experiment was performed accord</w:t>
      </w:r>
      <w:r w:rsidR="001E2E03" w:rsidRPr="00B378A6">
        <w:rPr>
          <w:rFonts w:cstheme="minorHAnsi"/>
          <w:bCs/>
          <w:color w:val="000000" w:themeColor="text1"/>
        </w:rPr>
        <w:t>ing</w:t>
      </w:r>
      <w:r w:rsidR="00D86DD9" w:rsidRPr="00B378A6">
        <w:rPr>
          <w:color w:val="000000" w:themeColor="text1"/>
        </w:rPr>
        <w:t xml:space="preserve"> to the principles outlined in the Declaration of Helsinki of 1975, as revised in 2000, and was approved by the </w:t>
      </w:r>
      <w:r>
        <w:rPr>
          <w:color w:val="000000" w:themeColor="text1"/>
        </w:rPr>
        <w:t>u</w:t>
      </w:r>
      <w:r w:rsidR="00D86DD9" w:rsidRPr="00B378A6">
        <w:rPr>
          <w:color w:val="000000" w:themeColor="text1"/>
        </w:rPr>
        <w:t>niversity ethical committee.</w:t>
      </w:r>
    </w:p>
    <w:p w14:paraId="60BA19B7" w14:textId="77777777" w:rsidR="00826F72" w:rsidRPr="00B378A6" w:rsidRDefault="00826F72" w:rsidP="00F672EC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44A8E92A" w14:textId="3CCAF799" w:rsidR="007B5337" w:rsidRPr="00B378A6" w:rsidRDefault="007B5337" w:rsidP="007959B3">
      <w:pPr>
        <w:rPr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In the </w:t>
      </w:r>
      <w:r w:rsidRPr="00B378A6">
        <w:rPr>
          <w:color w:val="000000" w:themeColor="text1"/>
        </w:rPr>
        <w:t>present study</w:t>
      </w:r>
      <w:r w:rsidR="00A329AD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 xml:space="preserve">we </w:t>
      </w:r>
      <w:r w:rsidR="00A329AD">
        <w:rPr>
          <w:rFonts w:cstheme="minorHAnsi"/>
          <w:color w:val="000000" w:themeColor="text1"/>
        </w:rPr>
        <w:t>used</w:t>
      </w:r>
      <w:r w:rsidRPr="00B378A6">
        <w:rPr>
          <w:rFonts w:cstheme="minorHAnsi"/>
          <w:color w:val="000000" w:themeColor="text1"/>
        </w:rPr>
        <w:t xml:space="preserve"> the KPIs proposed by Coffman</w:t>
      </w:r>
      <w:r w:rsidR="00003A14" w:rsidRPr="00B378A6">
        <w:rPr>
          <w:rFonts w:cstheme="minorHAnsi"/>
          <w:color w:val="000000" w:themeColor="text1"/>
          <w:vertAlign w:val="superscript"/>
        </w:rPr>
        <w:t>65</w:t>
      </w:r>
      <w:r w:rsidRPr="00B378A6">
        <w:rPr>
          <w:rFonts w:cstheme="minorHAnsi"/>
          <w:color w:val="000000" w:themeColor="text1"/>
        </w:rPr>
        <w:t xml:space="preserve"> and Varcoe</w:t>
      </w:r>
      <w:r w:rsidR="00003A14" w:rsidRPr="00B378A6">
        <w:rPr>
          <w:rFonts w:cstheme="minorHAnsi"/>
          <w:color w:val="000000" w:themeColor="text1"/>
          <w:vertAlign w:val="superscript"/>
        </w:rPr>
        <w:t>66</w:t>
      </w:r>
      <w:r w:rsidRPr="00B378A6">
        <w:rPr>
          <w:rFonts w:cstheme="minorHAnsi"/>
          <w:color w:val="000000" w:themeColor="text1"/>
        </w:rPr>
        <w:t xml:space="preserve">, and we selected </w:t>
      </w:r>
      <w:r w:rsidRPr="00B378A6">
        <w:rPr>
          <w:color w:val="000000" w:themeColor="text1"/>
        </w:rPr>
        <w:t>three target antismoking campaigns</w:t>
      </w:r>
      <w:r w:rsidRPr="00B378A6">
        <w:rPr>
          <w:rFonts w:cstheme="minorHAnsi"/>
          <w:color w:val="000000" w:themeColor="text1"/>
        </w:rPr>
        <w:t>.</w:t>
      </w:r>
      <w:r w:rsidRPr="00B378A6">
        <w:rPr>
          <w:color w:val="000000" w:themeColor="text1"/>
        </w:rPr>
        <w:t xml:space="preserve"> Two were included on the basis of </w:t>
      </w:r>
      <w:r w:rsidR="00E04496">
        <w:rPr>
          <w:color w:val="000000" w:themeColor="text1"/>
        </w:rPr>
        <w:t>being</w:t>
      </w:r>
      <w:r w:rsidRPr="00B378A6">
        <w:rPr>
          <w:color w:val="000000" w:themeColor="text1"/>
        </w:rPr>
        <w:t xml:space="preserve"> classificati</w:t>
      </w:r>
      <w:r w:rsidR="00E04496">
        <w:rPr>
          <w:color w:val="000000" w:themeColor="text1"/>
        </w:rPr>
        <w:t>ed</w:t>
      </w:r>
      <w:r w:rsidRPr="00B378A6">
        <w:rPr>
          <w:color w:val="000000" w:themeColor="text1"/>
        </w:rPr>
        <w:t xml:space="preserve"> as </w:t>
      </w:r>
      <w:r w:rsidR="00E04496">
        <w:rPr>
          <w:color w:val="000000" w:themeColor="text1"/>
        </w:rPr>
        <w:t>“e</w:t>
      </w:r>
      <w:r w:rsidRPr="00B378A6">
        <w:rPr>
          <w:color w:val="000000" w:themeColor="text1"/>
        </w:rPr>
        <w:t>ffective</w:t>
      </w:r>
      <w:r w:rsidR="00E04496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and </w:t>
      </w:r>
      <w:r w:rsidR="00E04496">
        <w:rPr>
          <w:color w:val="000000" w:themeColor="text1"/>
        </w:rPr>
        <w:t>“i</w:t>
      </w:r>
      <w:r w:rsidRPr="00B378A6">
        <w:rPr>
          <w:color w:val="000000" w:themeColor="text1"/>
        </w:rPr>
        <w:t>neffective,</w:t>
      </w:r>
      <w:r w:rsidR="00E04496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as evidenced by official data </w:t>
      </w:r>
      <w:r w:rsidR="00E04496">
        <w:rPr>
          <w:color w:val="000000" w:themeColor="text1"/>
        </w:rPr>
        <w:t>o</w:t>
      </w:r>
      <w:r w:rsidRPr="00B378A6">
        <w:rPr>
          <w:color w:val="000000" w:themeColor="text1"/>
        </w:rPr>
        <w:t xml:space="preserve">n the promotion of health and </w:t>
      </w:r>
      <w:r w:rsidR="00E04496">
        <w:rPr>
          <w:color w:val="000000" w:themeColor="text1"/>
        </w:rPr>
        <w:t xml:space="preserve">on </w:t>
      </w:r>
      <w:r w:rsidRPr="00B378A6">
        <w:rPr>
          <w:color w:val="000000" w:themeColor="text1"/>
        </w:rPr>
        <w:t>economic improvements in the general population</w:t>
      </w:r>
      <w:r w:rsidRPr="00B378A6">
        <w:rPr>
          <w:rFonts w:cstheme="minorHAnsi"/>
          <w:color w:val="000000" w:themeColor="text1"/>
        </w:rPr>
        <w:t>.</w:t>
      </w:r>
      <w:r w:rsidRPr="00B378A6">
        <w:rPr>
          <w:color w:val="000000" w:themeColor="text1"/>
        </w:rPr>
        <w:t xml:space="preserve"> A third </w:t>
      </w:r>
      <w:r w:rsidRPr="00B378A6">
        <w:rPr>
          <w:rFonts w:cstheme="minorHAnsi"/>
          <w:color w:val="000000" w:themeColor="text1"/>
        </w:rPr>
        <w:t xml:space="preserve">PSA </w:t>
      </w:r>
      <w:r w:rsidR="00E04496">
        <w:rPr>
          <w:rFonts w:cstheme="minorHAnsi"/>
          <w:color w:val="000000" w:themeColor="text1"/>
        </w:rPr>
        <w:t>w</w:t>
      </w:r>
      <w:r w:rsidRPr="00B378A6">
        <w:rPr>
          <w:rFonts w:cstheme="minorHAnsi"/>
          <w:color w:val="000000" w:themeColor="text1"/>
        </w:rPr>
        <w:t>as classified and included</w:t>
      </w:r>
      <w:r w:rsidRPr="00B378A6">
        <w:rPr>
          <w:color w:val="000000" w:themeColor="text1"/>
        </w:rPr>
        <w:t xml:space="preserve"> on the basis of the appreciation obtained </w:t>
      </w:r>
      <w:r w:rsidR="00E04496">
        <w:rPr>
          <w:color w:val="000000" w:themeColor="text1"/>
        </w:rPr>
        <w:t>from</w:t>
      </w:r>
      <w:r w:rsidRPr="00B378A6">
        <w:rPr>
          <w:color w:val="000000" w:themeColor="text1"/>
        </w:rPr>
        <w:t xml:space="preserve"> specialized committees, expressed </w:t>
      </w:r>
      <w:r w:rsidRPr="00B378A6">
        <w:rPr>
          <w:rFonts w:cstheme="minorHAnsi"/>
          <w:color w:val="000000" w:themeColor="text1"/>
        </w:rPr>
        <w:t>in term of the amount of prizes</w:t>
      </w:r>
      <w:r w:rsidRPr="00B378A6">
        <w:rPr>
          <w:color w:val="000000" w:themeColor="text1"/>
        </w:rPr>
        <w:t xml:space="preserve"> received</w:t>
      </w:r>
      <w:r w:rsidRPr="00B378A6">
        <w:rPr>
          <w:rFonts w:cstheme="minorHAnsi"/>
          <w:color w:val="000000" w:themeColor="text1"/>
        </w:rPr>
        <w:t xml:space="preserve">. In specific, the three selected antismoking PSAs in the present study were: i) </w:t>
      </w:r>
      <w:r w:rsidRPr="00B378A6">
        <w:rPr>
          <w:color w:val="000000" w:themeColor="text1"/>
        </w:rPr>
        <w:t>CDC (image: CDC Terry; spot: CDC Roosevelt</w:t>
      </w:r>
      <w:r w:rsidR="00E04496">
        <w:rPr>
          <w:color w:val="000000" w:themeColor="text1"/>
        </w:rPr>
        <w:t>)</w:t>
      </w:r>
      <w:r w:rsidR="00003A14" w:rsidRPr="00B378A6">
        <w:rPr>
          <w:color w:val="000000" w:themeColor="text1"/>
          <w:vertAlign w:val="superscript"/>
        </w:rPr>
        <w:t>67</w:t>
      </w:r>
      <w:r w:rsidRPr="00B378A6">
        <w:rPr>
          <w:color w:val="000000" w:themeColor="text1"/>
        </w:rPr>
        <w:t xml:space="preserve">, USA 2012-2015, </w:t>
      </w:r>
      <w:r w:rsidR="00E04496">
        <w:rPr>
          <w:color w:val="000000" w:themeColor="text1"/>
        </w:rPr>
        <w:t>e</w:t>
      </w:r>
      <w:r w:rsidRPr="00B378A6">
        <w:rPr>
          <w:color w:val="000000" w:themeColor="text1"/>
        </w:rPr>
        <w:t>ffective</w:t>
      </w:r>
      <w:r w:rsidR="00003A14" w:rsidRPr="00B378A6">
        <w:rPr>
          <w:rFonts w:cstheme="minorHAnsi"/>
          <w:color w:val="000000" w:themeColor="text1"/>
          <w:vertAlign w:val="superscript"/>
        </w:rPr>
        <w:t>68</w:t>
      </w:r>
      <w:r w:rsidRPr="00B378A6">
        <w:rPr>
          <w:rFonts w:cstheme="minorHAnsi"/>
          <w:color w:val="000000" w:themeColor="text1"/>
          <w:vertAlign w:val="superscript"/>
        </w:rPr>
        <w:t>,44</w:t>
      </w:r>
      <w:r w:rsidR="00E04496">
        <w:rPr>
          <w:rFonts w:cstheme="minorHAnsi"/>
          <w:color w:val="000000" w:themeColor="text1"/>
        </w:rPr>
        <w:t>,</w:t>
      </w:r>
      <w:r w:rsidRPr="00B378A6">
        <w:rPr>
          <w:color w:val="000000" w:themeColor="text1"/>
        </w:rPr>
        <w:t xml:space="preserve"> fear</w:t>
      </w:r>
      <w:r w:rsidR="00E04496">
        <w:rPr>
          <w:color w:val="000000" w:themeColor="text1"/>
        </w:rPr>
        <w:t>-</w:t>
      </w:r>
      <w:r w:rsidRPr="00B378A6">
        <w:rPr>
          <w:color w:val="000000" w:themeColor="text1"/>
        </w:rPr>
        <w:t>arousing appeal and narrative/experiential communication style</w:t>
      </w:r>
      <w:r w:rsidRPr="00B378A6">
        <w:rPr>
          <w:rFonts w:cstheme="minorHAnsi"/>
          <w:color w:val="000000" w:themeColor="text1"/>
        </w:rPr>
        <w:t xml:space="preserve">; ii) </w:t>
      </w:r>
      <w:r w:rsidRPr="00B378A6">
        <w:rPr>
          <w:color w:val="000000" w:themeColor="text1"/>
        </w:rPr>
        <w:t>Think don't smoke (image and video</w:t>
      </w:r>
      <w:r w:rsidR="00E04496">
        <w:rPr>
          <w:color w:val="000000" w:themeColor="text1"/>
        </w:rPr>
        <w:t>)</w:t>
      </w:r>
      <w:r w:rsidR="00003A14" w:rsidRPr="00B378A6">
        <w:rPr>
          <w:color w:val="000000" w:themeColor="text1"/>
          <w:vertAlign w:val="superscript"/>
        </w:rPr>
        <w:t>69</w:t>
      </w:r>
      <w:r w:rsidRPr="00B378A6">
        <w:rPr>
          <w:color w:val="000000" w:themeColor="text1"/>
        </w:rPr>
        <w:t>, Philip Morris, USA 1998</w:t>
      </w:r>
      <w:r w:rsidR="00E04496">
        <w:rPr>
          <w:color w:val="000000" w:themeColor="text1"/>
        </w:rPr>
        <w:t>, i</w:t>
      </w:r>
      <w:r w:rsidRPr="00B378A6">
        <w:rPr>
          <w:color w:val="000000" w:themeColor="text1"/>
        </w:rPr>
        <w:t>neffective</w:t>
      </w:r>
      <w:r w:rsidR="00003A14" w:rsidRPr="00B378A6">
        <w:rPr>
          <w:rFonts w:cstheme="minorHAnsi"/>
          <w:color w:val="000000" w:themeColor="text1"/>
          <w:vertAlign w:val="superscript"/>
        </w:rPr>
        <w:t>70</w:t>
      </w:r>
      <w:r w:rsidRPr="00B378A6">
        <w:rPr>
          <w:rFonts w:cstheme="minorHAnsi"/>
          <w:color w:val="000000" w:themeColor="text1"/>
          <w:vertAlign w:val="superscript"/>
        </w:rPr>
        <w:t>,</w:t>
      </w:r>
      <w:r w:rsidR="00003A14" w:rsidRPr="00B378A6">
        <w:rPr>
          <w:rFonts w:cstheme="minorHAnsi"/>
          <w:color w:val="000000" w:themeColor="text1"/>
          <w:vertAlign w:val="superscript"/>
        </w:rPr>
        <w:t>71</w:t>
      </w:r>
      <w:r w:rsidR="00E04496">
        <w:rPr>
          <w:rFonts w:cstheme="minorHAnsi"/>
          <w:color w:val="000000" w:themeColor="text1"/>
        </w:rPr>
        <w:t>,</w:t>
      </w:r>
      <w:r w:rsidRPr="00B378A6">
        <w:rPr>
          <w:color w:val="000000" w:themeColor="text1"/>
        </w:rPr>
        <w:t xml:space="preserve"> paternalistic communication style</w:t>
      </w:r>
      <w:r w:rsidRPr="00B378A6">
        <w:rPr>
          <w:rFonts w:cstheme="minorHAnsi"/>
          <w:color w:val="000000" w:themeColor="text1"/>
        </w:rPr>
        <w:t>;</w:t>
      </w:r>
      <w:r w:rsidR="00E04496">
        <w:rPr>
          <w:rFonts w:cstheme="minorHAnsi"/>
          <w:color w:val="000000" w:themeColor="text1"/>
        </w:rPr>
        <w:t xml:space="preserve"> and</w:t>
      </w:r>
      <w:r w:rsidRPr="00B378A6">
        <w:rPr>
          <w:rFonts w:cstheme="minorHAnsi"/>
          <w:color w:val="000000" w:themeColor="text1"/>
        </w:rPr>
        <w:t xml:space="preserve"> iii) </w:t>
      </w:r>
      <w:r w:rsidRPr="00B378A6">
        <w:rPr>
          <w:color w:val="000000" w:themeColor="text1"/>
        </w:rPr>
        <w:t>Fatty Cigarette (image and video</w:t>
      </w:r>
      <w:r w:rsidR="00E04496">
        <w:rPr>
          <w:color w:val="000000" w:themeColor="text1"/>
        </w:rPr>
        <w:t>)</w:t>
      </w:r>
      <w:r w:rsidR="00003A14" w:rsidRPr="00B378A6">
        <w:rPr>
          <w:color w:val="000000" w:themeColor="text1"/>
          <w:vertAlign w:val="superscript"/>
        </w:rPr>
        <w:t>72</w:t>
      </w:r>
      <w:r w:rsidRPr="00B378A6">
        <w:rPr>
          <w:color w:val="000000" w:themeColor="text1"/>
        </w:rPr>
        <w:t>, British Heart Foundation, UK 2003</w:t>
      </w:r>
      <w:r w:rsidR="00E04496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</w:t>
      </w:r>
      <w:r w:rsidR="00E04496">
        <w:rPr>
          <w:color w:val="000000" w:themeColor="text1"/>
        </w:rPr>
        <w:t>a</w:t>
      </w:r>
      <w:r w:rsidRPr="00B378A6">
        <w:rPr>
          <w:color w:val="000000" w:themeColor="text1"/>
        </w:rPr>
        <w:t>warded</w:t>
      </w:r>
      <w:r w:rsidRPr="00B378A6">
        <w:rPr>
          <w:rFonts w:cstheme="minorHAnsi"/>
          <w:color w:val="000000" w:themeColor="text1"/>
        </w:rPr>
        <w:t xml:space="preserve"> (Clio Awards 2005 T</w:t>
      </w:r>
      <w:r w:rsidR="00E04496">
        <w:rPr>
          <w:rFonts w:cstheme="minorHAnsi"/>
          <w:color w:val="000000" w:themeColor="text1"/>
        </w:rPr>
        <w:t>V</w:t>
      </w:r>
      <w:r w:rsidRPr="00B378A6">
        <w:rPr>
          <w:rFonts w:cstheme="minorHAnsi"/>
          <w:color w:val="000000" w:themeColor="text1"/>
        </w:rPr>
        <w:t xml:space="preserve"> </w:t>
      </w:r>
      <w:r w:rsidR="00E04496">
        <w:rPr>
          <w:rFonts w:cstheme="minorHAnsi"/>
          <w:color w:val="000000" w:themeColor="text1"/>
        </w:rPr>
        <w:t>and</w:t>
      </w:r>
      <w:r w:rsidRPr="00B378A6">
        <w:rPr>
          <w:rFonts w:cstheme="minorHAnsi"/>
          <w:color w:val="000000" w:themeColor="text1"/>
        </w:rPr>
        <w:t xml:space="preserve"> Radio Public Service Bronze</w:t>
      </w:r>
      <w:r w:rsidR="00E04496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IPA Effectiveness Award 2004 The Winners Golden Watch; IPA Effectiveness Award 2004 The Winners Best Dedication to Effectiveness Winner; </w:t>
      </w:r>
      <w:r w:rsidR="00E04496">
        <w:rPr>
          <w:rFonts w:cstheme="minorHAnsi"/>
          <w:color w:val="000000" w:themeColor="text1"/>
        </w:rPr>
        <w:t xml:space="preserve">and </w:t>
      </w:r>
      <w:r w:rsidRPr="00B378A6">
        <w:rPr>
          <w:rFonts w:cstheme="minorHAnsi"/>
          <w:color w:val="000000" w:themeColor="text1"/>
        </w:rPr>
        <w:t>3 Palmares au Festival International de la Publicite de Cannes 2004</w:t>
      </w:r>
      <w:r w:rsidRPr="00B378A6">
        <w:rPr>
          <w:color w:val="000000" w:themeColor="text1"/>
        </w:rPr>
        <w:t>)</w:t>
      </w:r>
      <w:r w:rsidR="00E04496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symbolic communication style</w:t>
      </w:r>
      <w:r w:rsidR="00E04496">
        <w:rPr>
          <w:color w:val="000000" w:themeColor="text1"/>
        </w:rPr>
        <w:t>.</w:t>
      </w:r>
    </w:p>
    <w:p w14:paraId="17A99A8F" w14:textId="77777777" w:rsidR="007B5337" w:rsidRPr="00B378A6" w:rsidRDefault="007B5337" w:rsidP="00F672EC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F74680E" w14:textId="466B8E3E" w:rsidR="00D86DD9" w:rsidRPr="00B378A6" w:rsidRDefault="00D86DD9" w:rsidP="00F672EC">
      <w:pPr>
        <w:rPr>
          <w:rFonts w:cstheme="minorHAnsi"/>
          <w:bCs/>
          <w:color w:val="000000" w:themeColor="text1"/>
        </w:rPr>
      </w:pPr>
      <w:r w:rsidRPr="00B378A6">
        <w:rPr>
          <w:color w:val="000000" w:themeColor="text1"/>
        </w:rPr>
        <w:t xml:space="preserve">The statistical analysis consisted </w:t>
      </w:r>
      <w:r w:rsidR="00E04496">
        <w:rPr>
          <w:color w:val="000000" w:themeColor="text1"/>
        </w:rPr>
        <w:t>of an</w:t>
      </w:r>
      <w:r w:rsidRPr="00B378A6">
        <w:rPr>
          <w:color w:val="000000" w:themeColor="text1"/>
        </w:rPr>
        <w:t xml:space="preserve"> ANOVA</w:t>
      </w:r>
      <w:r w:rsidR="00E04496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with the category of the PSA as </w:t>
      </w:r>
      <w:r w:rsidR="00E04496">
        <w:rPr>
          <w:color w:val="000000" w:themeColor="text1"/>
        </w:rPr>
        <w:t>a within-</w:t>
      </w:r>
      <w:r w:rsidRPr="00B378A6">
        <w:rPr>
          <w:color w:val="000000" w:themeColor="text1"/>
        </w:rPr>
        <w:t xml:space="preserve">factor </w:t>
      </w:r>
      <w:r w:rsidR="00E04496">
        <w:rPr>
          <w:color w:val="000000" w:themeColor="text1"/>
        </w:rPr>
        <w:t>with</w:t>
      </w:r>
      <w:r w:rsidRPr="00B378A6">
        <w:rPr>
          <w:color w:val="000000" w:themeColor="text1"/>
        </w:rPr>
        <w:t xml:space="preserve"> three levels (</w:t>
      </w:r>
      <w:r w:rsidR="00E04496">
        <w:rPr>
          <w:color w:val="000000" w:themeColor="text1"/>
        </w:rPr>
        <w:t>e</w:t>
      </w:r>
      <w:r w:rsidRPr="00B378A6">
        <w:rPr>
          <w:color w:val="000000" w:themeColor="text1"/>
        </w:rPr>
        <w:t xml:space="preserve">ffective, </w:t>
      </w:r>
      <w:r w:rsidR="00E04496">
        <w:rPr>
          <w:color w:val="000000" w:themeColor="text1"/>
        </w:rPr>
        <w:t>i</w:t>
      </w:r>
      <w:r w:rsidRPr="00B378A6">
        <w:rPr>
          <w:color w:val="000000" w:themeColor="text1"/>
        </w:rPr>
        <w:t xml:space="preserve">neffective, </w:t>
      </w:r>
      <w:r w:rsidR="00E04496">
        <w:rPr>
          <w:color w:val="000000" w:themeColor="text1"/>
        </w:rPr>
        <w:t>and a</w:t>
      </w:r>
      <w:r w:rsidRPr="00B378A6">
        <w:rPr>
          <w:color w:val="000000" w:themeColor="text1"/>
        </w:rPr>
        <w:t xml:space="preserve">warded) and gender (M/F) as </w:t>
      </w:r>
      <w:r w:rsidR="00E04496">
        <w:rPr>
          <w:color w:val="000000" w:themeColor="text1"/>
        </w:rPr>
        <w:t>a between-</w:t>
      </w:r>
      <w:r w:rsidRPr="00B378A6">
        <w:rPr>
          <w:color w:val="000000" w:themeColor="text1"/>
        </w:rPr>
        <w:t xml:space="preserve">factor. </w:t>
      </w:r>
      <w:r w:rsidR="00E04496">
        <w:rPr>
          <w:color w:val="000000" w:themeColor="text1"/>
        </w:rPr>
        <w:t>S</w:t>
      </w:r>
      <w:r w:rsidRPr="00B378A6">
        <w:rPr>
          <w:color w:val="000000" w:themeColor="text1"/>
        </w:rPr>
        <w:t>moking attitude was not included in the analysis</w:t>
      </w:r>
      <w:r w:rsidR="00E04496">
        <w:rPr>
          <w:color w:val="000000" w:themeColor="text1"/>
        </w:rPr>
        <w:t xml:space="preserve"> because of</w:t>
      </w:r>
      <w:r w:rsidRPr="00B378A6">
        <w:rPr>
          <w:color w:val="000000" w:themeColor="text1"/>
        </w:rPr>
        <w:t xml:space="preserve"> the low </w:t>
      </w:r>
      <w:r w:rsidR="00E04496">
        <w:rPr>
          <w:color w:val="000000" w:themeColor="text1"/>
        </w:rPr>
        <w:t>numbers</w:t>
      </w:r>
      <w:r w:rsidR="00E04496" w:rsidRPr="00B378A6">
        <w:rPr>
          <w:color w:val="000000" w:themeColor="text1"/>
        </w:rPr>
        <w:t xml:space="preserve"> </w:t>
      </w:r>
      <w:r w:rsidR="00E04496">
        <w:rPr>
          <w:color w:val="000000" w:themeColor="text1"/>
        </w:rPr>
        <w:t>within</w:t>
      </w:r>
      <w:r w:rsidRPr="00B378A6">
        <w:rPr>
          <w:color w:val="000000" w:themeColor="text1"/>
        </w:rPr>
        <w:t xml:space="preserve"> the three possible groups (</w:t>
      </w:r>
      <w:r w:rsidR="00E04496">
        <w:rPr>
          <w:i/>
          <w:color w:val="000000" w:themeColor="text1"/>
        </w:rPr>
        <w:t xml:space="preserve">i.e., </w:t>
      </w:r>
      <w:r w:rsidRPr="00B378A6">
        <w:rPr>
          <w:color w:val="000000" w:themeColor="text1"/>
        </w:rPr>
        <w:t>no</w:t>
      </w:r>
      <w:r w:rsidR="00E04496">
        <w:rPr>
          <w:color w:val="000000" w:themeColor="text1"/>
        </w:rPr>
        <w:t>n-</w:t>
      </w:r>
      <w:r w:rsidRPr="00B378A6">
        <w:rPr>
          <w:color w:val="000000" w:themeColor="text1"/>
        </w:rPr>
        <w:t>smokers</w:t>
      </w:r>
      <w:r w:rsidR="00E04496">
        <w:rPr>
          <w:color w:val="000000" w:themeColor="text1"/>
        </w:rPr>
        <w:t xml:space="preserve">, </w:t>
      </w:r>
      <w:r w:rsidRPr="00B378A6">
        <w:rPr>
          <w:color w:val="000000" w:themeColor="text1"/>
        </w:rPr>
        <w:t>light smokers</w:t>
      </w:r>
      <w:r w:rsidR="00E04496">
        <w:rPr>
          <w:color w:val="000000" w:themeColor="text1"/>
        </w:rPr>
        <w:t xml:space="preserve">, and </w:t>
      </w:r>
      <w:r w:rsidRPr="00B378A6">
        <w:rPr>
          <w:color w:val="000000" w:themeColor="text1"/>
        </w:rPr>
        <w:t>heavy smokers), but the homogeneous distribution of the participants in these three groups allowed</w:t>
      </w:r>
      <w:r w:rsidR="00E04496">
        <w:rPr>
          <w:color w:val="000000" w:themeColor="text1"/>
        </w:rPr>
        <w:t xml:space="preserve"> for</w:t>
      </w:r>
      <w:r w:rsidRPr="00B378A6">
        <w:rPr>
          <w:color w:val="000000" w:themeColor="text1"/>
        </w:rPr>
        <w:t xml:space="preserve"> the performance of the analysis in the collapsed sample.</w:t>
      </w:r>
      <w:r w:rsidR="00B31462" w:rsidRPr="00B378A6">
        <w:rPr>
          <w:rFonts w:cstheme="minorHAnsi"/>
          <w:bCs/>
          <w:color w:val="000000" w:themeColor="text1"/>
        </w:rPr>
        <w:t xml:space="preserve"> </w:t>
      </w:r>
      <w:r w:rsidR="007E2B76" w:rsidRPr="00B378A6">
        <w:rPr>
          <w:rFonts w:cstheme="minorHAnsi"/>
          <w:bCs/>
          <w:color w:val="000000" w:themeColor="text1"/>
        </w:rPr>
        <w:t>It is important to recall that the ANOVA test has sufficient statistical power to deal with the analysis of relative</w:t>
      </w:r>
      <w:r w:rsidR="00E04496">
        <w:rPr>
          <w:rFonts w:cstheme="minorHAnsi"/>
          <w:bCs/>
          <w:color w:val="000000" w:themeColor="text1"/>
        </w:rPr>
        <w:t>ly</w:t>
      </w:r>
      <w:r w:rsidR="007E2B76" w:rsidRPr="00B378A6">
        <w:rPr>
          <w:rFonts w:cstheme="minorHAnsi"/>
          <w:bCs/>
          <w:color w:val="000000" w:themeColor="text1"/>
        </w:rPr>
        <w:t xml:space="preserve"> small number</w:t>
      </w:r>
      <w:r w:rsidR="00E04496">
        <w:rPr>
          <w:rFonts w:cstheme="minorHAnsi"/>
          <w:bCs/>
          <w:color w:val="000000" w:themeColor="text1"/>
        </w:rPr>
        <w:t>s</w:t>
      </w:r>
      <w:r w:rsidR="007E2B76" w:rsidRPr="00B378A6">
        <w:rPr>
          <w:rFonts w:cstheme="minorHAnsi"/>
          <w:bCs/>
          <w:color w:val="000000" w:themeColor="text1"/>
        </w:rPr>
        <w:t xml:space="preserve"> of participants, as</w:t>
      </w:r>
      <w:r w:rsidR="001E2E03" w:rsidRPr="00B378A6">
        <w:rPr>
          <w:rFonts w:cstheme="minorHAnsi"/>
          <w:bCs/>
          <w:color w:val="000000" w:themeColor="text1"/>
        </w:rPr>
        <w:t xml:space="preserve"> </w:t>
      </w:r>
      <w:r w:rsidR="00E04496">
        <w:rPr>
          <w:rFonts w:cstheme="minorHAnsi"/>
          <w:bCs/>
          <w:color w:val="000000" w:themeColor="text1"/>
        </w:rPr>
        <w:t>in this study</w:t>
      </w:r>
      <w:r w:rsidR="00FB2CA6" w:rsidRPr="00B378A6">
        <w:rPr>
          <w:rFonts w:cstheme="minorHAnsi"/>
          <w:bCs/>
          <w:color w:val="000000" w:themeColor="text1"/>
          <w:vertAlign w:val="superscript"/>
        </w:rPr>
        <w:t>73</w:t>
      </w:r>
      <w:r w:rsidR="00E04496">
        <w:rPr>
          <w:rFonts w:cstheme="minorHAnsi"/>
          <w:bCs/>
          <w:color w:val="000000" w:themeColor="text1"/>
        </w:rPr>
        <w:t>,</w:t>
      </w:r>
      <w:r w:rsidR="001E2E03" w:rsidRPr="00B378A6">
        <w:rPr>
          <w:rFonts w:cstheme="minorHAnsi"/>
          <w:bCs/>
          <w:color w:val="000000" w:themeColor="text1"/>
        </w:rPr>
        <w:t xml:space="preserve"> </w:t>
      </w:r>
      <w:r w:rsidR="00423D82" w:rsidRPr="00B378A6">
        <w:rPr>
          <w:rFonts w:cstheme="minorHAnsi"/>
          <w:bCs/>
          <w:color w:val="000000" w:themeColor="text1"/>
        </w:rPr>
        <w:t>provid</w:t>
      </w:r>
      <w:r w:rsidR="001E2E03" w:rsidRPr="00B378A6">
        <w:rPr>
          <w:rFonts w:cstheme="minorHAnsi"/>
          <w:bCs/>
          <w:color w:val="000000" w:themeColor="text1"/>
        </w:rPr>
        <w:t>ed that</w:t>
      </w:r>
      <w:r w:rsidR="00423D82" w:rsidRPr="00B378A6">
        <w:rPr>
          <w:rFonts w:cstheme="minorHAnsi"/>
          <w:bCs/>
          <w:color w:val="000000" w:themeColor="text1"/>
        </w:rPr>
        <w:t xml:space="preserve"> the number of factors is l</w:t>
      </w:r>
      <w:r w:rsidR="001E2E03" w:rsidRPr="00B378A6">
        <w:rPr>
          <w:rFonts w:cstheme="minorHAnsi"/>
          <w:bCs/>
          <w:color w:val="000000" w:themeColor="text1"/>
        </w:rPr>
        <w:t>ower</w:t>
      </w:r>
      <w:r w:rsidR="00423D82" w:rsidRPr="00B378A6">
        <w:rPr>
          <w:rFonts w:cstheme="minorHAnsi"/>
          <w:bCs/>
          <w:color w:val="000000" w:themeColor="text1"/>
        </w:rPr>
        <w:t xml:space="preserve"> than 4, as in this case. </w:t>
      </w:r>
    </w:p>
    <w:p w14:paraId="36D895D5" w14:textId="77777777" w:rsidR="00826F72" w:rsidRPr="00B378A6" w:rsidRDefault="00826F72" w:rsidP="00F672EC">
      <w:pPr>
        <w:rPr>
          <w:rFonts w:cstheme="minorHAnsi"/>
          <w:color w:val="000000" w:themeColor="text1"/>
        </w:rPr>
      </w:pPr>
    </w:p>
    <w:p w14:paraId="68DE8BE6" w14:textId="4D35D865" w:rsidR="006305D7" w:rsidRPr="00B378A6" w:rsidRDefault="00E04496" w:rsidP="007959B3">
      <w:pPr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A</w:t>
      </w:r>
      <w:r w:rsidR="00C508A4">
        <w:rPr>
          <w:b/>
          <w:color w:val="000000" w:themeColor="text1"/>
        </w:rPr>
        <w:t xml:space="preserve">pproach </w:t>
      </w:r>
      <w:r>
        <w:rPr>
          <w:b/>
          <w:color w:val="000000" w:themeColor="text1"/>
        </w:rPr>
        <w:t>W</w:t>
      </w:r>
      <w:r w:rsidR="00C508A4">
        <w:rPr>
          <w:b/>
          <w:color w:val="000000" w:themeColor="text1"/>
        </w:rPr>
        <w:t>ithdrawal</w:t>
      </w:r>
      <w:r w:rsidR="00826F72" w:rsidRPr="00B378A6">
        <w:rPr>
          <w:b/>
          <w:color w:val="000000" w:themeColor="text1"/>
        </w:rPr>
        <w:t xml:space="preserve"> Index</w:t>
      </w:r>
      <w:r>
        <w:rPr>
          <w:b/>
          <w:color w:val="000000" w:themeColor="text1"/>
        </w:rPr>
        <w:t>:</w:t>
      </w:r>
    </w:p>
    <w:p w14:paraId="51878520" w14:textId="11C04A7A" w:rsidR="001004AB" w:rsidRPr="00B378A6" w:rsidRDefault="00305F1A" w:rsidP="00F672EC">
      <w:pPr>
        <w:rPr>
          <w:color w:val="000000" w:themeColor="text1"/>
        </w:rPr>
      </w:pPr>
      <w:r>
        <w:rPr>
          <w:color w:val="000000" w:themeColor="text1"/>
        </w:rPr>
        <w:t xml:space="preserve">For </w:t>
      </w:r>
      <w:r w:rsidR="001004AB" w:rsidRPr="00B378A6">
        <w:rPr>
          <w:color w:val="000000" w:themeColor="text1"/>
        </w:rPr>
        <w:t>the images</w:t>
      </w:r>
      <w:r w:rsidR="00B31462" w:rsidRPr="00B378A6">
        <w:rPr>
          <w:rFonts w:cstheme="minorHAnsi"/>
          <w:color w:val="000000" w:themeColor="text1"/>
        </w:rPr>
        <w:t>,</w:t>
      </w:r>
      <w:r w:rsidR="001004AB" w:rsidRPr="00B378A6">
        <w:rPr>
          <w:color w:val="000000" w:themeColor="text1"/>
        </w:rPr>
        <w:t xml:space="preserve"> </w:t>
      </w:r>
      <w:r w:rsidR="0001291D" w:rsidRPr="00B378A6">
        <w:rPr>
          <w:color w:val="000000" w:themeColor="text1"/>
        </w:rPr>
        <w:t>no</w:t>
      </w:r>
      <w:r w:rsidR="001004AB" w:rsidRPr="00B378A6">
        <w:rPr>
          <w:color w:val="000000" w:themeColor="text1"/>
        </w:rPr>
        <w:t xml:space="preserve"> statistical</w:t>
      </w:r>
      <w:r w:rsidR="0001291D" w:rsidRPr="00B378A6">
        <w:rPr>
          <w:color w:val="000000" w:themeColor="text1"/>
        </w:rPr>
        <w:t>ly</w:t>
      </w:r>
      <w:r w:rsidR="001004AB" w:rsidRPr="00B378A6">
        <w:rPr>
          <w:color w:val="000000" w:themeColor="text1"/>
        </w:rPr>
        <w:t xml:space="preserve"> significant </w:t>
      </w:r>
      <w:r w:rsidR="0001291D" w:rsidRPr="00B378A6">
        <w:rPr>
          <w:color w:val="000000" w:themeColor="text1"/>
        </w:rPr>
        <w:t xml:space="preserve">differences </w:t>
      </w:r>
      <w:r w:rsidR="00702414" w:rsidRPr="00B378A6">
        <w:rPr>
          <w:color w:val="000000" w:themeColor="text1"/>
        </w:rPr>
        <w:t xml:space="preserve">between the three campaigns </w:t>
      </w:r>
      <w:r>
        <w:rPr>
          <w:color w:val="000000" w:themeColor="text1"/>
        </w:rPr>
        <w:t xml:space="preserve">were identified </w:t>
      </w:r>
      <w:r w:rsidR="00702414" w:rsidRPr="00B378A6">
        <w:rPr>
          <w:color w:val="000000" w:themeColor="text1"/>
        </w:rPr>
        <w:t>(F(2,40)</w:t>
      </w:r>
      <w:r>
        <w:rPr>
          <w:color w:val="000000" w:themeColor="text1"/>
        </w:rPr>
        <w:t xml:space="preserve"> </w:t>
      </w:r>
      <w:r w:rsidR="00702414" w:rsidRPr="00B378A6">
        <w:rPr>
          <w:color w:val="000000" w:themeColor="text1"/>
        </w:rPr>
        <w:t>=</w:t>
      </w:r>
      <w:r>
        <w:rPr>
          <w:color w:val="000000" w:themeColor="text1"/>
        </w:rPr>
        <w:t xml:space="preserve"> </w:t>
      </w:r>
      <w:r w:rsidR="00702414" w:rsidRPr="00B378A6">
        <w:rPr>
          <w:color w:val="000000" w:themeColor="text1"/>
        </w:rPr>
        <w:t>2.649</w:t>
      </w:r>
      <w:r>
        <w:rPr>
          <w:color w:val="000000" w:themeColor="text1"/>
        </w:rPr>
        <w:t>,</w:t>
      </w:r>
      <w:r w:rsidR="00702414" w:rsidRPr="00B378A6">
        <w:rPr>
          <w:color w:val="000000" w:themeColor="text1"/>
        </w:rPr>
        <w:t xml:space="preserve"> p</w:t>
      </w:r>
      <w:r>
        <w:rPr>
          <w:color w:val="000000" w:themeColor="text1"/>
        </w:rPr>
        <w:t xml:space="preserve"> </w:t>
      </w:r>
      <w:r w:rsidR="00702414" w:rsidRPr="00B378A6">
        <w:rPr>
          <w:color w:val="000000" w:themeColor="text1"/>
        </w:rPr>
        <w:t>=</w:t>
      </w:r>
      <w:r>
        <w:rPr>
          <w:color w:val="000000" w:themeColor="text1"/>
        </w:rPr>
        <w:t xml:space="preserve"> </w:t>
      </w:r>
      <w:r w:rsidR="00702414" w:rsidRPr="00B378A6">
        <w:rPr>
          <w:color w:val="000000" w:themeColor="text1"/>
        </w:rPr>
        <w:t>0.083)</w:t>
      </w:r>
      <w:r w:rsidR="0001291D" w:rsidRPr="00B378A6">
        <w:rPr>
          <w:color w:val="000000" w:themeColor="text1"/>
        </w:rPr>
        <w:t xml:space="preserve">, but </w:t>
      </w:r>
      <w:r w:rsidR="00702414" w:rsidRPr="00B378A6">
        <w:rPr>
          <w:color w:val="000000" w:themeColor="text1"/>
        </w:rPr>
        <w:t xml:space="preserve">AW values reported for the </w:t>
      </w:r>
      <w:r>
        <w:rPr>
          <w:color w:val="000000" w:themeColor="text1"/>
        </w:rPr>
        <w:t>“a</w:t>
      </w:r>
      <w:r w:rsidR="0097737D" w:rsidRPr="00B378A6">
        <w:rPr>
          <w:color w:val="000000" w:themeColor="text1"/>
        </w:rPr>
        <w:t>warded</w:t>
      </w:r>
      <w:r>
        <w:rPr>
          <w:color w:val="000000" w:themeColor="text1"/>
        </w:rPr>
        <w:t>”</w:t>
      </w:r>
      <w:r w:rsidR="00702414" w:rsidRPr="00B378A6">
        <w:rPr>
          <w:color w:val="000000" w:themeColor="text1"/>
        </w:rPr>
        <w:t xml:space="preserve"> image were </w:t>
      </w:r>
      <w:r w:rsidR="0097737D" w:rsidRPr="00B378A6">
        <w:rPr>
          <w:color w:val="000000" w:themeColor="text1"/>
        </w:rPr>
        <w:t>high</w:t>
      </w:r>
      <w:r w:rsidR="00702414" w:rsidRPr="00B378A6">
        <w:rPr>
          <w:color w:val="000000" w:themeColor="text1"/>
        </w:rPr>
        <w:t xml:space="preserve">er than the ones reported for the </w:t>
      </w:r>
      <w:r>
        <w:rPr>
          <w:color w:val="000000" w:themeColor="text1"/>
        </w:rPr>
        <w:t>“i</w:t>
      </w:r>
      <w:r w:rsidR="0097737D" w:rsidRPr="00B378A6">
        <w:rPr>
          <w:color w:val="000000" w:themeColor="text1"/>
        </w:rPr>
        <w:t>neffective</w:t>
      </w:r>
      <w:r>
        <w:rPr>
          <w:color w:val="000000" w:themeColor="text1"/>
        </w:rPr>
        <w:t>”</w:t>
      </w:r>
      <w:r w:rsidR="00702414" w:rsidRPr="00B378A6">
        <w:rPr>
          <w:color w:val="000000" w:themeColor="text1"/>
        </w:rPr>
        <w:t xml:space="preserve"> PSA (</w:t>
      </w:r>
      <w:r w:rsidR="00702414" w:rsidRPr="00C508A4">
        <w:rPr>
          <w:b/>
          <w:color w:val="000000" w:themeColor="text1"/>
        </w:rPr>
        <w:t>Fig</w:t>
      </w:r>
      <w:r w:rsidRPr="00C508A4">
        <w:rPr>
          <w:b/>
          <w:color w:val="000000" w:themeColor="text1"/>
        </w:rPr>
        <w:t xml:space="preserve">ure </w:t>
      </w:r>
      <w:r w:rsidR="00FB2CA6" w:rsidRPr="00C508A4">
        <w:rPr>
          <w:b/>
          <w:color w:val="000000" w:themeColor="text1"/>
        </w:rPr>
        <w:t>1</w:t>
      </w:r>
      <w:r>
        <w:rPr>
          <w:color w:val="000000" w:themeColor="text1"/>
        </w:rPr>
        <w:t>,</w:t>
      </w:r>
      <w:r w:rsidR="00CC7A44" w:rsidRPr="00B378A6">
        <w:rPr>
          <w:color w:val="000000" w:themeColor="text1"/>
        </w:rPr>
        <w:t xml:space="preserve"> left</w:t>
      </w:r>
      <w:r w:rsidR="00702414" w:rsidRPr="00B378A6">
        <w:rPr>
          <w:color w:val="000000" w:themeColor="text1"/>
        </w:rPr>
        <w:t>)</w:t>
      </w:r>
      <w:r w:rsidR="001004AB" w:rsidRPr="00B378A6">
        <w:rPr>
          <w:color w:val="000000" w:themeColor="text1"/>
        </w:rPr>
        <w:t>.</w:t>
      </w:r>
    </w:p>
    <w:p w14:paraId="3004CBCD" w14:textId="77777777" w:rsidR="00826F72" w:rsidRPr="00B378A6" w:rsidRDefault="00826F72" w:rsidP="00F672EC">
      <w:pPr>
        <w:rPr>
          <w:color w:val="000000" w:themeColor="text1"/>
        </w:rPr>
      </w:pPr>
    </w:p>
    <w:p w14:paraId="7539F969" w14:textId="74E9464E" w:rsidR="001004AB" w:rsidRPr="00B378A6" w:rsidRDefault="00305F1A" w:rsidP="00F672EC">
      <w:pPr>
        <w:rPr>
          <w:color w:val="000000" w:themeColor="text1"/>
        </w:rPr>
      </w:pPr>
      <w:r>
        <w:rPr>
          <w:color w:val="000000" w:themeColor="text1"/>
        </w:rPr>
        <w:t>For the</w:t>
      </w:r>
      <w:r w:rsidR="001004AB" w:rsidRPr="00B378A6">
        <w:rPr>
          <w:color w:val="000000" w:themeColor="text1"/>
        </w:rPr>
        <w:t xml:space="preserve"> video stimuli</w:t>
      </w:r>
      <w:r>
        <w:rPr>
          <w:color w:val="000000" w:themeColor="text1"/>
        </w:rPr>
        <w:t>,</w:t>
      </w:r>
      <w:r w:rsidR="001004AB" w:rsidRPr="00B378A6">
        <w:rPr>
          <w:color w:val="000000" w:themeColor="text1"/>
        </w:rPr>
        <w:t xml:space="preserve"> a statistical</w:t>
      </w:r>
      <w:r>
        <w:rPr>
          <w:color w:val="000000" w:themeColor="text1"/>
        </w:rPr>
        <w:t>ly</w:t>
      </w:r>
      <w:r w:rsidR="001004AB" w:rsidRPr="00B378A6">
        <w:rPr>
          <w:color w:val="000000" w:themeColor="text1"/>
        </w:rPr>
        <w:t xml:space="preserve"> significant effect </w:t>
      </w:r>
      <w:r>
        <w:rPr>
          <w:color w:val="000000" w:themeColor="text1"/>
        </w:rPr>
        <w:t>of the</w:t>
      </w:r>
      <w:r w:rsidR="001004AB" w:rsidRPr="00B378A6">
        <w:rPr>
          <w:color w:val="000000" w:themeColor="text1"/>
        </w:rPr>
        <w:t xml:space="preserve"> </w:t>
      </w:r>
      <w:r w:rsidR="00702414" w:rsidRPr="00B378A6">
        <w:rPr>
          <w:color w:val="000000" w:themeColor="text1"/>
        </w:rPr>
        <w:t>spot category</w:t>
      </w:r>
      <w:r w:rsidR="001004AB" w:rsidRPr="00B378A6">
        <w:rPr>
          <w:color w:val="000000" w:themeColor="text1"/>
        </w:rPr>
        <w:t xml:space="preserve"> (</w:t>
      </w:r>
      <w:r>
        <w:rPr>
          <w:i/>
          <w:color w:val="000000" w:themeColor="text1"/>
        </w:rPr>
        <w:t xml:space="preserve">i.e., </w:t>
      </w:r>
      <w:r>
        <w:rPr>
          <w:color w:val="000000" w:themeColor="text1"/>
        </w:rPr>
        <w:t>e</w:t>
      </w:r>
      <w:r w:rsidR="00702414" w:rsidRPr="00B378A6">
        <w:rPr>
          <w:color w:val="000000" w:themeColor="text1"/>
        </w:rPr>
        <w:t>ffective</w:t>
      </w:r>
      <w:r>
        <w:rPr>
          <w:color w:val="000000" w:themeColor="text1"/>
        </w:rPr>
        <w:t>, i</w:t>
      </w:r>
      <w:r w:rsidR="00702414" w:rsidRPr="00B378A6">
        <w:rPr>
          <w:color w:val="000000" w:themeColor="text1"/>
        </w:rPr>
        <w:t>neffective</w:t>
      </w:r>
      <w:r>
        <w:rPr>
          <w:color w:val="000000" w:themeColor="text1"/>
        </w:rPr>
        <w:t>, or a</w:t>
      </w:r>
      <w:r w:rsidR="00702414" w:rsidRPr="00B378A6">
        <w:rPr>
          <w:color w:val="000000" w:themeColor="text1"/>
        </w:rPr>
        <w:t>warded</w:t>
      </w:r>
      <w:r w:rsidR="001004AB" w:rsidRPr="00B378A6">
        <w:rPr>
          <w:color w:val="000000" w:themeColor="text1"/>
        </w:rPr>
        <w:t>)</w:t>
      </w:r>
      <w:r>
        <w:rPr>
          <w:color w:val="000000" w:themeColor="text1"/>
        </w:rPr>
        <w:t xml:space="preserve"> was discovered</w:t>
      </w:r>
      <w:r w:rsidR="001004AB" w:rsidRPr="00B378A6">
        <w:rPr>
          <w:color w:val="000000" w:themeColor="text1"/>
        </w:rPr>
        <w:t xml:space="preserve"> (F(</w:t>
      </w:r>
      <w:r w:rsidR="00702414" w:rsidRPr="00B378A6">
        <w:rPr>
          <w:color w:val="000000" w:themeColor="text1"/>
        </w:rPr>
        <w:t>2</w:t>
      </w:r>
      <w:r w:rsidR="001004AB" w:rsidRPr="00B378A6">
        <w:rPr>
          <w:color w:val="000000" w:themeColor="text1"/>
        </w:rPr>
        <w:t>,</w:t>
      </w:r>
      <w:r w:rsidR="00702414" w:rsidRPr="00B378A6">
        <w:rPr>
          <w:color w:val="000000" w:themeColor="text1"/>
        </w:rPr>
        <w:t>40</w:t>
      </w:r>
      <w:r w:rsidR="001004AB" w:rsidRPr="00B378A6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="001004AB" w:rsidRPr="00B378A6">
        <w:rPr>
          <w:color w:val="000000" w:themeColor="text1"/>
        </w:rPr>
        <w:t>=</w:t>
      </w:r>
      <w:r>
        <w:rPr>
          <w:color w:val="000000" w:themeColor="text1"/>
        </w:rPr>
        <w:t xml:space="preserve"> </w:t>
      </w:r>
      <w:r w:rsidR="00702414" w:rsidRPr="00B378A6">
        <w:rPr>
          <w:color w:val="000000" w:themeColor="text1"/>
        </w:rPr>
        <w:t>3.171</w:t>
      </w:r>
      <w:r>
        <w:rPr>
          <w:color w:val="000000" w:themeColor="text1"/>
        </w:rPr>
        <w:t>,</w:t>
      </w:r>
      <w:r w:rsidR="00BF5306" w:rsidRPr="00B378A6">
        <w:rPr>
          <w:color w:val="000000" w:themeColor="text1"/>
        </w:rPr>
        <w:t xml:space="preserve"> p</w:t>
      </w:r>
      <w:r>
        <w:rPr>
          <w:color w:val="000000" w:themeColor="text1"/>
        </w:rPr>
        <w:t xml:space="preserve"> </w:t>
      </w:r>
      <w:r w:rsidR="00BF5306" w:rsidRPr="00B378A6">
        <w:rPr>
          <w:color w:val="000000" w:themeColor="text1"/>
        </w:rPr>
        <w:t>=</w:t>
      </w:r>
      <w:r>
        <w:rPr>
          <w:color w:val="000000" w:themeColor="text1"/>
        </w:rPr>
        <w:t xml:space="preserve"> </w:t>
      </w:r>
      <w:r w:rsidR="00BF5306" w:rsidRPr="00B378A6">
        <w:rPr>
          <w:color w:val="000000" w:themeColor="text1"/>
        </w:rPr>
        <w:t>0.0</w:t>
      </w:r>
      <w:r w:rsidR="00702414" w:rsidRPr="00B378A6">
        <w:rPr>
          <w:color w:val="000000" w:themeColor="text1"/>
        </w:rPr>
        <w:t>50</w:t>
      </w:r>
      <w:r w:rsidR="001004AB" w:rsidRPr="00B378A6">
        <w:rPr>
          <w:color w:val="000000" w:themeColor="text1"/>
        </w:rPr>
        <w:t>)</w:t>
      </w:r>
      <w:r>
        <w:rPr>
          <w:color w:val="000000" w:themeColor="text1"/>
        </w:rPr>
        <w:t>. T</w:t>
      </w:r>
      <w:r w:rsidR="00702414" w:rsidRPr="00B378A6">
        <w:rPr>
          <w:color w:val="000000" w:themeColor="text1"/>
        </w:rPr>
        <w:t>he post</w:t>
      </w:r>
      <w:r>
        <w:rPr>
          <w:color w:val="000000" w:themeColor="text1"/>
        </w:rPr>
        <w:t>-</w:t>
      </w:r>
      <w:r w:rsidR="00702414" w:rsidRPr="00B378A6">
        <w:rPr>
          <w:color w:val="000000" w:themeColor="text1"/>
        </w:rPr>
        <w:t xml:space="preserve">hoc analysis highlighted the </w:t>
      </w:r>
      <w:r w:rsidR="00947170" w:rsidRPr="00B378A6">
        <w:rPr>
          <w:color w:val="000000" w:themeColor="text1"/>
        </w:rPr>
        <w:t>increased</w:t>
      </w:r>
      <w:r w:rsidR="00702414" w:rsidRPr="00B378A6">
        <w:rPr>
          <w:color w:val="000000" w:themeColor="text1"/>
        </w:rPr>
        <w:t xml:space="preserve"> AW values estimated for the</w:t>
      </w:r>
      <w:r w:rsidR="00947170" w:rsidRPr="00B378A6">
        <w:rPr>
          <w:color w:val="000000" w:themeColor="text1"/>
        </w:rPr>
        <w:t xml:space="preserve"> </w:t>
      </w:r>
      <w:r>
        <w:rPr>
          <w:color w:val="000000" w:themeColor="text1"/>
        </w:rPr>
        <w:t>“a</w:t>
      </w:r>
      <w:r w:rsidR="00947170" w:rsidRPr="00B378A6">
        <w:rPr>
          <w:color w:val="000000" w:themeColor="text1"/>
        </w:rPr>
        <w:t>warded</w:t>
      </w:r>
      <w:r>
        <w:rPr>
          <w:color w:val="000000" w:themeColor="text1"/>
        </w:rPr>
        <w:t>”</w:t>
      </w:r>
      <w:r w:rsidR="00702414" w:rsidRPr="00B378A6">
        <w:rPr>
          <w:color w:val="000000" w:themeColor="text1"/>
        </w:rPr>
        <w:t xml:space="preserve"> spot in comparison to the </w:t>
      </w:r>
      <w:r>
        <w:rPr>
          <w:color w:val="000000" w:themeColor="text1"/>
        </w:rPr>
        <w:t>“e</w:t>
      </w:r>
      <w:r w:rsidR="00947170" w:rsidRPr="00B378A6">
        <w:rPr>
          <w:color w:val="000000" w:themeColor="text1"/>
        </w:rPr>
        <w:t>ffective</w:t>
      </w:r>
      <w:r>
        <w:rPr>
          <w:color w:val="000000" w:themeColor="text1"/>
        </w:rPr>
        <w:t>”</w:t>
      </w:r>
      <w:r w:rsidR="00947170" w:rsidRPr="00B378A6">
        <w:rPr>
          <w:color w:val="000000" w:themeColor="text1"/>
        </w:rPr>
        <w:t xml:space="preserve"> </w:t>
      </w:r>
      <w:r w:rsidR="00702414" w:rsidRPr="00B378A6">
        <w:rPr>
          <w:color w:val="000000" w:themeColor="text1"/>
        </w:rPr>
        <w:t>one (p</w:t>
      </w:r>
      <w:r>
        <w:rPr>
          <w:color w:val="000000" w:themeColor="text1"/>
        </w:rPr>
        <w:t> </w:t>
      </w:r>
      <w:r w:rsidR="00702414" w:rsidRPr="00B378A6">
        <w:rPr>
          <w:color w:val="000000" w:themeColor="text1"/>
        </w:rPr>
        <w:t>=</w:t>
      </w:r>
      <w:r>
        <w:rPr>
          <w:color w:val="000000" w:themeColor="text1"/>
        </w:rPr>
        <w:t> </w:t>
      </w:r>
      <w:r w:rsidR="00702414" w:rsidRPr="00B378A6">
        <w:rPr>
          <w:color w:val="000000" w:themeColor="text1"/>
        </w:rPr>
        <w:t>0.047) and a</w:t>
      </w:r>
      <w:r w:rsidR="007A1F4C" w:rsidRPr="00B378A6">
        <w:rPr>
          <w:color w:val="000000" w:themeColor="text1"/>
        </w:rPr>
        <w:t>n analogous</w:t>
      </w:r>
      <w:r>
        <w:rPr>
          <w:color w:val="000000" w:themeColor="text1"/>
        </w:rPr>
        <w:t>ly</w:t>
      </w:r>
      <w:r w:rsidR="00702414" w:rsidRPr="00B378A6">
        <w:rPr>
          <w:color w:val="000000" w:themeColor="text1"/>
        </w:rPr>
        <w:t xml:space="preserve"> strong tendency</w:t>
      </w:r>
      <w:r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(p</w:t>
      </w:r>
      <w:r>
        <w:rPr>
          <w:color w:val="000000" w:themeColor="text1"/>
        </w:rPr>
        <w:t> </w:t>
      </w:r>
      <w:r w:rsidRPr="00B378A6">
        <w:rPr>
          <w:color w:val="000000" w:themeColor="text1"/>
        </w:rPr>
        <w:t>=</w:t>
      </w:r>
      <w:r>
        <w:rPr>
          <w:color w:val="000000" w:themeColor="text1"/>
        </w:rPr>
        <w:t> </w:t>
      </w:r>
      <w:r w:rsidRPr="00B378A6">
        <w:rPr>
          <w:color w:val="000000" w:themeColor="text1"/>
        </w:rPr>
        <w:t>0.060)</w:t>
      </w:r>
      <w:r w:rsidR="00702414" w:rsidRPr="00B378A6">
        <w:rPr>
          <w:color w:val="000000" w:themeColor="text1"/>
        </w:rPr>
        <w:t xml:space="preserve"> </w:t>
      </w:r>
      <w:r w:rsidR="007A1F4C" w:rsidRPr="00B378A6">
        <w:rPr>
          <w:color w:val="000000" w:themeColor="text1"/>
        </w:rPr>
        <w:t xml:space="preserve">in comparison </w:t>
      </w:r>
      <w:r w:rsidR="00947170" w:rsidRPr="00B378A6">
        <w:rPr>
          <w:color w:val="000000" w:themeColor="text1"/>
        </w:rPr>
        <w:t>to</w:t>
      </w:r>
      <w:r w:rsidR="007A1F4C" w:rsidRPr="00B378A6">
        <w:rPr>
          <w:color w:val="000000" w:themeColor="text1"/>
        </w:rPr>
        <w:t xml:space="preserve"> the </w:t>
      </w:r>
      <w:r>
        <w:rPr>
          <w:color w:val="000000" w:themeColor="text1"/>
        </w:rPr>
        <w:t>“i</w:t>
      </w:r>
      <w:r w:rsidR="007A1F4C" w:rsidRPr="00B378A6">
        <w:rPr>
          <w:color w:val="000000" w:themeColor="text1"/>
        </w:rPr>
        <w:t>neffective</w:t>
      </w:r>
      <w:r>
        <w:rPr>
          <w:color w:val="000000" w:themeColor="text1"/>
        </w:rPr>
        <w:t>”</w:t>
      </w:r>
      <w:r w:rsidR="007A1F4C" w:rsidRPr="00B378A6">
        <w:rPr>
          <w:color w:val="000000" w:themeColor="text1"/>
        </w:rPr>
        <w:t xml:space="preserve"> spot (</w:t>
      </w:r>
      <w:r w:rsidR="007A1F4C" w:rsidRPr="00C508A4">
        <w:rPr>
          <w:b/>
          <w:color w:val="000000" w:themeColor="text1"/>
        </w:rPr>
        <w:t>Fig</w:t>
      </w:r>
      <w:r w:rsidRPr="00C508A4">
        <w:rPr>
          <w:b/>
          <w:color w:val="000000" w:themeColor="text1"/>
        </w:rPr>
        <w:t xml:space="preserve">ure </w:t>
      </w:r>
      <w:r w:rsidR="00FB2CA6" w:rsidRPr="00C508A4">
        <w:rPr>
          <w:b/>
          <w:color w:val="000000" w:themeColor="text1"/>
        </w:rPr>
        <w:t>1</w:t>
      </w:r>
      <w:r>
        <w:rPr>
          <w:color w:val="000000" w:themeColor="text1"/>
        </w:rPr>
        <w:t>,</w:t>
      </w:r>
      <w:r w:rsidR="00CC7A44" w:rsidRPr="00B378A6">
        <w:rPr>
          <w:color w:val="000000" w:themeColor="text1"/>
        </w:rPr>
        <w:t xml:space="preserve"> right</w:t>
      </w:r>
      <w:r w:rsidR="007A1F4C" w:rsidRPr="00B378A6">
        <w:rPr>
          <w:color w:val="000000" w:themeColor="text1"/>
        </w:rPr>
        <w:t>)</w:t>
      </w:r>
      <w:r w:rsidR="00BF5306" w:rsidRPr="00B378A6">
        <w:rPr>
          <w:color w:val="000000" w:themeColor="text1"/>
        </w:rPr>
        <w:t>.</w:t>
      </w:r>
    </w:p>
    <w:p w14:paraId="3961DEDB" w14:textId="77777777" w:rsidR="00826F72" w:rsidRPr="00B378A6" w:rsidRDefault="00826F72" w:rsidP="00F672EC">
      <w:pPr>
        <w:rPr>
          <w:color w:val="000000" w:themeColor="text1"/>
        </w:rPr>
      </w:pPr>
    </w:p>
    <w:p w14:paraId="39AF1C9C" w14:textId="594EFA0E" w:rsidR="0097737D" w:rsidRPr="00B378A6" w:rsidRDefault="00305F1A" w:rsidP="00F672EC">
      <w:pPr>
        <w:rPr>
          <w:color w:val="000000" w:themeColor="text1"/>
        </w:rPr>
      </w:pPr>
      <w:r>
        <w:rPr>
          <w:color w:val="000000" w:themeColor="text1"/>
        </w:rPr>
        <w:t>In summary</w:t>
      </w:r>
      <w:r w:rsidR="0097737D" w:rsidRPr="00B378A6">
        <w:rPr>
          <w:color w:val="000000" w:themeColor="text1"/>
        </w:rPr>
        <w:t xml:space="preserve">, both the image and the spot belonging to the </w:t>
      </w:r>
      <w:r>
        <w:rPr>
          <w:color w:val="000000" w:themeColor="text1"/>
        </w:rPr>
        <w:t>“a</w:t>
      </w:r>
      <w:r w:rsidR="0097737D" w:rsidRPr="00B378A6">
        <w:rPr>
          <w:color w:val="000000" w:themeColor="text1"/>
        </w:rPr>
        <w:t>warded</w:t>
      </w:r>
      <w:r>
        <w:rPr>
          <w:color w:val="000000" w:themeColor="text1"/>
        </w:rPr>
        <w:t>”</w:t>
      </w:r>
      <w:r w:rsidR="0097737D" w:rsidRPr="00B378A6">
        <w:rPr>
          <w:color w:val="000000" w:themeColor="text1"/>
        </w:rPr>
        <w:t xml:space="preserve"> campaign obtained the most positive approach values</w:t>
      </w:r>
      <w:r>
        <w:rPr>
          <w:color w:val="000000" w:themeColor="text1"/>
        </w:rPr>
        <w:t>,</w:t>
      </w:r>
      <w:r w:rsidR="0097737D" w:rsidRPr="00B378A6">
        <w:rPr>
          <w:color w:val="000000" w:themeColor="text1"/>
        </w:rPr>
        <w:t xml:space="preserve"> as estimated by the AW index.</w:t>
      </w:r>
    </w:p>
    <w:p w14:paraId="2475CF32" w14:textId="77777777" w:rsidR="00CC7A44" w:rsidRPr="00B378A6" w:rsidRDefault="00CC7A44" w:rsidP="00F672EC">
      <w:pPr>
        <w:rPr>
          <w:color w:val="000000" w:themeColor="text1"/>
        </w:rPr>
      </w:pPr>
    </w:p>
    <w:p w14:paraId="569A787F" w14:textId="044FFED6" w:rsidR="00CC7A44" w:rsidRPr="00B378A6" w:rsidRDefault="00CC7A44" w:rsidP="00F672EC">
      <w:pPr>
        <w:rPr>
          <w:b/>
          <w:color w:val="000000" w:themeColor="text1"/>
        </w:rPr>
      </w:pPr>
      <w:r w:rsidRPr="00B378A6">
        <w:rPr>
          <w:i/>
          <w:color w:val="000000" w:themeColor="text1"/>
        </w:rPr>
        <w:t xml:space="preserve">[Place Figure </w:t>
      </w:r>
      <w:r w:rsidR="00FB2CA6" w:rsidRPr="00B378A6">
        <w:rPr>
          <w:i/>
          <w:color w:val="000000" w:themeColor="text1"/>
        </w:rPr>
        <w:t>1</w:t>
      </w:r>
      <w:r w:rsidRPr="00B378A6">
        <w:rPr>
          <w:i/>
          <w:color w:val="000000" w:themeColor="text1"/>
        </w:rPr>
        <w:t xml:space="preserve"> here]</w:t>
      </w:r>
    </w:p>
    <w:p w14:paraId="63682E33" w14:textId="77777777" w:rsidR="00BF5306" w:rsidRPr="00B378A6" w:rsidRDefault="00BF5306" w:rsidP="00F672EC">
      <w:pPr>
        <w:rPr>
          <w:rFonts w:cstheme="minorHAnsi"/>
          <w:color w:val="000000" w:themeColor="text1"/>
        </w:rPr>
      </w:pPr>
    </w:p>
    <w:p w14:paraId="493A3B3B" w14:textId="45DBC227" w:rsidR="00BF5306" w:rsidRPr="00B378A6" w:rsidRDefault="00826F72" w:rsidP="007959B3">
      <w:pPr>
        <w:outlineLvl w:val="0"/>
        <w:rPr>
          <w:b/>
          <w:color w:val="000000" w:themeColor="text1"/>
        </w:rPr>
      </w:pPr>
      <w:r w:rsidRPr="00B378A6">
        <w:rPr>
          <w:b/>
          <w:color w:val="000000" w:themeColor="text1"/>
        </w:rPr>
        <w:t>Effort Index</w:t>
      </w:r>
      <w:r w:rsidR="00305F1A">
        <w:rPr>
          <w:b/>
          <w:color w:val="000000" w:themeColor="text1"/>
        </w:rPr>
        <w:t>:</w:t>
      </w:r>
    </w:p>
    <w:p w14:paraId="2C7A441C" w14:textId="71415EF9" w:rsidR="00BF5306" w:rsidRPr="00B378A6" w:rsidRDefault="001E2E03" w:rsidP="00F672EC">
      <w:pPr>
        <w:rPr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The </w:t>
      </w:r>
      <w:r w:rsidR="00BF5306" w:rsidRPr="00B378A6">
        <w:rPr>
          <w:color w:val="000000" w:themeColor="text1"/>
        </w:rPr>
        <w:t>ANOVA test highlighted a statistical</w:t>
      </w:r>
      <w:r w:rsidR="00305F1A">
        <w:rPr>
          <w:color w:val="000000" w:themeColor="text1"/>
        </w:rPr>
        <w:t>ly</w:t>
      </w:r>
      <w:r w:rsidR="00BF5306" w:rsidRPr="00B378A6">
        <w:rPr>
          <w:color w:val="000000" w:themeColor="text1"/>
        </w:rPr>
        <w:t xml:space="preserve"> significant ef</w:t>
      </w:r>
      <w:r w:rsidR="00947170" w:rsidRPr="00B378A6">
        <w:rPr>
          <w:color w:val="000000" w:themeColor="text1"/>
        </w:rPr>
        <w:t>fect of the category (</w:t>
      </w:r>
      <w:r w:rsidR="00305F1A">
        <w:rPr>
          <w:i/>
          <w:color w:val="000000" w:themeColor="text1"/>
        </w:rPr>
        <w:t xml:space="preserve">i.e., </w:t>
      </w:r>
      <w:r w:rsidR="00305F1A">
        <w:rPr>
          <w:color w:val="000000" w:themeColor="text1"/>
        </w:rPr>
        <w:t>e</w:t>
      </w:r>
      <w:r w:rsidR="00947170" w:rsidRPr="00B378A6">
        <w:rPr>
          <w:color w:val="000000" w:themeColor="text1"/>
        </w:rPr>
        <w:t>ffective</w:t>
      </w:r>
      <w:r w:rsidR="00305F1A">
        <w:rPr>
          <w:color w:val="000000" w:themeColor="text1"/>
        </w:rPr>
        <w:t>, i</w:t>
      </w:r>
      <w:r w:rsidR="00BF5306" w:rsidRPr="00B378A6">
        <w:rPr>
          <w:color w:val="000000" w:themeColor="text1"/>
        </w:rPr>
        <w:t>neffective</w:t>
      </w:r>
      <w:r w:rsidR="00305F1A">
        <w:rPr>
          <w:color w:val="000000" w:themeColor="text1"/>
        </w:rPr>
        <w:t>, or a</w:t>
      </w:r>
      <w:r w:rsidR="00BF5306" w:rsidRPr="00B378A6">
        <w:rPr>
          <w:color w:val="000000" w:themeColor="text1"/>
        </w:rPr>
        <w:t>warded) variable for both the images (F(</w:t>
      </w:r>
      <w:r w:rsidR="007E311B" w:rsidRPr="00B378A6">
        <w:rPr>
          <w:color w:val="000000" w:themeColor="text1"/>
        </w:rPr>
        <w:t>2,</w:t>
      </w:r>
      <w:r w:rsidR="007A1F4C" w:rsidRPr="00B378A6">
        <w:rPr>
          <w:color w:val="000000" w:themeColor="text1"/>
        </w:rPr>
        <w:t>40</w:t>
      </w:r>
      <w:r w:rsidR="00BF5306" w:rsidRPr="00B378A6">
        <w:rPr>
          <w:color w:val="000000" w:themeColor="text1"/>
        </w:rPr>
        <w:t>)</w:t>
      </w:r>
      <w:r w:rsidR="00826F72" w:rsidRPr="00B378A6">
        <w:rPr>
          <w:color w:val="000000" w:themeColor="text1"/>
        </w:rPr>
        <w:t xml:space="preserve"> </w:t>
      </w:r>
      <w:r w:rsidR="00BF5306" w:rsidRPr="00B378A6">
        <w:rPr>
          <w:color w:val="000000" w:themeColor="text1"/>
        </w:rPr>
        <w:t>=</w:t>
      </w:r>
      <w:r w:rsidR="00826F72" w:rsidRPr="00B378A6">
        <w:rPr>
          <w:color w:val="000000" w:themeColor="text1"/>
        </w:rPr>
        <w:t xml:space="preserve"> </w:t>
      </w:r>
      <w:r w:rsidR="007A1F4C" w:rsidRPr="00B378A6">
        <w:rPr>
          <w:color w:val="000000" w:themeColor="text1"/>
        </w:rPr>
        <w:t>8.589</w:t>
      </w:r>
      <w:r w:rsidR="00305F1A">
        <w:rPr>
          <w:color w:val="000000" w:themeColor="text1"/>
        </w:rPr>
        <w:t>,</w:t>
      </w:r>
      <w:r w:rsidR="007E311B" w:rsidRPr="00B378A6">
        <w:rPr>
          <w:color w:val="000000" w:themeColor="text1"/>
        </w:rPr>
        <w:t xml:space="preserve"> p</w:t>
      </w:r>
      <w:r w:rsidR="00826F72" w:rsidRPr="00B378A6">
        <w:rPr>
          <w:color w:val="000000" w:themeColor="text1"/>
        </w:rPr>
        <w:t xml:space="preserve"> </w:t>
      </w:r>
      <w:r w:rsidR="007E311B" w:rsidRPr="00B378A6">
        <w:rPr>
          <w:color w:val="000000" w:themeColor="text1"/>
        </w:rPr>
        <w:t>=</w:t>
      </w:r>
      <w:r w:rsidR="00826F72" w:rsidRPr="00B378A6">
        <w:rPr>
          <w:color w:val="000000" w:themeColor="text1"/>
        </w:rPr>
        <w:t xml:space="preserve"> </w:t>
      </w:r>
      <w:r w:rsidR="007E311B" w:rsidRPr="00B378A6">
        <w:rPr>
          <w:color w:val="000000" w:themeColor="text1"/>
        </w:rPr>
        <w:t>0.00</w:t>
      </w:r>
      <w:r w:rsidR="007A1F4C" w:rsidRPr="00B378A6">
        <w:rPr>
          <w:color w:val="000000" w:themeColor="text1"/>
        </w:rPr>
        <w:t>1</w:t>
      </w:r>
      <w:r w:rsidR="00BF5306" w:rsidRPr="00B378A6">
        <w:rPr>
          <w:color w:val="000000" w:themeColor="text1"/>
        </w:rPr>
        <w:t xml:space="preserve">) and </w:t>
      </w:r>
      <w:r w:rsidRPr="00B378A6">
        <w:rPr>
          <w:rFonts w:cstheme="minorHAnsi"/>
          <w:color w:val="000000" w:themeColor="text1"/>
        </w:rPr>
        <w:t>spot</w:t>
      </w:r>
      <w:r w:rsidR="00BF5306" w:rsidRPr="00B378A6">
        <w:rPr>
          <w:color w:val="000000" w:themeColor="text1"/>
        </w:rPr>
        <w:t xml:space="preserve"> (F(2,</w:t>
      </w:r>
      <w:r w:rsidR="007A1F4C" w:rsidRPr="00B378A6">
        <w:rPr>
          <w:color w:val="000000" w:themeColor="text1"/>
        </w:rPr>
        <w:t>40</w:t>
      </w:r>
      <w:r w:rsidR="00BF5306" w:rsidRPr="00B378A6">
        <w:rPr>
          <w:color w:val="000000" w:themeColor="text1"/>
        </w:rPr>
        <w:t>)</w:t>
      </w:r>
      <w:r w:rsidR="00826F72" w:rsidRPr="00B378A6">
        <w:rPr>
          <w:color w:val="000000" w:themeColor="text1"/>
        </w:rPr>
        <w:t xml:space="preserve"> </w:t>
      </w:r>
      <w:r w:rsidR="00BF5306" w:rsidRPr="00B378A6">
        <w:rPr>
          <w:color w:val="000000" w:themeColor="text1"/>
        </w:rPr>
        <w:t>=</w:t>
      </w:r>
      <w:r w:rsidR="00826F72" w:rsidRPr="00B378A6">
        <w:rPr>
          <w:color w:val="000000" w:themeColor="text1"/>
        </w:rPr>
        <w:t xml:space="preserve"> </w:t>
      </w:r>
      <w:r w:rsidR="007A1F4C" w:rsidRPr="00B378A6">
        <w:rPr>
          <w:color w:val="000000" w:themeColor="text1"/>
        </w:rPr>
        <w:t>5.441</w:t>
      </w:r>
      <w:r w:rsidR="00305F1A">
        <w:rPr>
          <w:color w:val="000000" w:themeColor="text1"/>
        </w:rPr>
        <w:t>,</w:t>
      </w:r>
      <w:r w:rsidR="007A1F4C" w:rsidRPr="00B378A6">
        <w:rPr>
          <w:color w:val="000000" w:themeColor="text1"/>
        </w:rPr>
        <w:t xml:space="preserve"> p</w:t>
      </w:r>
      <w:r w:rsidR="00826F72" w:rsidRPr="00B378A6">
        <w:rPr>
          <w:color w:val="000000" w:themeColor="text1"/>
        </w:rPr>
        <w:t xml:space="preserve"> </w:t>
      </w:r>
      <w:r w:rsidR="007A1F4C" w:rsidRPr="00B378A6">
        <w:rPr>
          <w:color w:val="000000" w:themeColor="text1"/>
        </w:rPr>
        <w:t>=</w:t>
      </w:r>
      <w:r w:rsidR="00826F72" w:rsidRPr="00B378A6">
        <w:rPr>
          <w:color w:val="000000" w:themeColor="text1"/>
        </w:rPr>
        <w:t xml:space="preserve"> </w:t>
      </w:r>
      <w:r w:rsidR="007A1F4C" w:rsidRPr="00B378A6">
        <w:rPr>
          <w:color w:val="000000" w:themeColor="text1"/>
        </w:rPr>
        <w:t>0.008</w:t>
      </w:r>
      <w:r w:rsidR="00BF5306" w:rsidRPr="00B378A6">
        <w:rPr>
          <w:color w:val="000000" w:themeColor="text1"/>
        </w:rPr>
        <w:t>) stimuli.</w:t>
      </w:r>
      <w:r w:rsidR="007A1F4C" w:rsidRPr="00B378A6">
        <w:rPr>
          <w:color w:val="000000" w:themeColor="text1"/>
        </w:rPr>
        <w:t xml:space="preserve"> The post</w:t>
      </w:r>
      <w:r w:rsidR="00305F1A">
        <w:rPr>
          <w:color w:val="000000" w:themeColor="text1"/>
        </w:rPr>
        <w:t>-</w:t>
      </w:r>
      <w:r w:rsidR="007A1F4C" w:rsidRPr="00B378A6">
        <w:rPr>
          <w:color w:val="000000" w:themeColor="text1"/>
        </w:rPr>
        <w:t>hoc analysis revealed that</w:t>
      </w:r>
      <w:r w:rsidR="00305F1A">
        <w:rPr>
          <w:color w:val="000000" w:themeColor="text1"/>
        </w:rPr>
        <w:t>, for</w:t>
      </w:r>
      <w:r w:rsidR="007A1F4C" w:rsidRPr="00B378A6">
        <w:rPr>
          <w:color w:val="000000" w:themeColor="text1"/>
        </w:rPr>
        <w:t xml:space="preserve"> the images</w:t>
      </w:r>
      <w:r w:rsidR="00305F1A">
        <w:rPr>
          <w:color w:val="000000" w:themeColor="text1"/>
        </w:rPr>
        <w:t>,</w:t>
      </w:r>
      <w:r w:rsidR="007A1F4C" w:rsidRPr="00B378A6">
        <w:rPr>
          <w:color w:val="000000" w:themeColor="text1"/>
        </w:rPr>
        <w:t xml:space="preserve"> the </w:t>
      </w:r>
      <w:r w:rsidR="00305F1A">
        <w:rPr>
          <w:color w:val="000000" w:themeColor="text1"/>
        </w:rPr>
        <w:t>“e</w:t>
      </w:r>
      <w:r w:rsidR="007A1F4C" w:rsidRPr="00B378A6">
        <w:rPr>
          <w:color w:val="000000" w:themeColor="text1"/>
        </w:rPr>
        <w:t>ffective</w:t>
      </w:r>
      <w:r w:rsidR="00305F1A">
        <w:rPr>
          <w:color w:val="000000" w:themeColor="text1"/>
        </w:rPr>
        <w:t>”</w:t>
      </w:r>
      <w:r w:rsidR="007A1F4C" w:rsidRPr="00B378A6">
        <w:rPr>
          <w:color w:val="000000" w:themeColor="text1"/>
        </w:rPr>
        <w:t xml:space="preserve"> one was significantly lower than the </w:t>
      </w:r>
      <w:r w:rsidR="00305F1A">
        <w:rPr>
          <w:color w:val="000000" w:themeColor="text1"/>
        </w:rPr>
        <w:t>“i</w:t>
      </w:r>
      <w:r w:rsidR="007A1F4C" w:rsidRPr="00B378A6">
        <w:rPr>
          <w:color w:val="000000" w:themeColor="text1"/>
        </w:rPr>
        <w:t>neffecti</w:t>
      </w:r>
      <w:r w:rsidR="00BD63BC" w:rsidRPr="00B378A6">
        <w:rPr>
          <w:color w:val="000000" w:themeColor="text1"/>
        </w:rPr>
        <w:t>ve</w:t>
      </w:r>
      <w:r w:rsidR="00305F1A">
        <w:rPr>
          <w:color w:val="000000" w:themeColor="text1"/>
        </w:rPr>
        <w:t xml:space="preserve">” </w:t>
      </w:r>
      <w:r w:rsidR="00BD63BC" w:rsidRPr="00B378A6">
        <w:rPr>
          <w:color w:val="000000" w:themeColor="text1"/>
        </w:rPr>
        <w:t>(p</w:t>
      </w:r>
      <w:r w:rsidR="00826F72" w:rsidRPr="00B378A6">
        <w:rPr>
          <w:color w:val="000000" w:themeColor="text1"/>
        </w:rPr>
        <w:t xml:space="preserve"> </w:t>
      </w:r>
      <w:r w:rsidR="00BD63BC" w:rsidRPr="00B378A6">
        <w:rPr>
          <w:color w:val="000000" w:themeColor="text1"/>
        </w:rPr>
        <w:t>=</w:t>
      </w:r>
      <w:r w:rsidR="00826F72" w:rsidRPr="00B378A6">
        <w:rPr>
          <w:color w:val="000000" w:themeColor="text1"/>
        </w:rPr>
        <w:t xml:space="preserve"> </w:t>
      </w:r>
      <w:r w:rsidR="00BD63BC" w:rsidRPr="00B378A6">
        <w:rPr>
          <w:color w:val="000000" w:themeColor="text1"/>
        </w:rPr>
        <w:t>0.009</w:t>
      </w:r>
      <w:r w:rsidR="00947170" w:rsidRPr="00B378A6">
        <w:rPr>
          <w:color w:val="000000" w:themeColor="text1"/>
        </w:rPr>
        <w:t xml:space="preserve">) and </w:t>
      </w:r>
      <w:r w:rsidR="00305F1A">
        <w:rPr>
          <w:color w:val="000000" w:themeColor="text1"/>
        </w:rPr>
        <w:t>“a</w:t>
      </w:r>
      <w:r w:rsidR="00947170" w:rsidRPr="00B378A6">
        <w:rPr>
          <w:color w:val="000000" w:themeColor="text1"/>
        </w:rPr>
        <w:t>warded</w:t>
      </w:r>
      <w:r w:rsidR="00305F1A">
        <w:rPr>
          <w:color w:val="000000" w:themeColor="text1"/>
        </w:rPr>
        <w:t>”</w:t>
      </w:r>
      <w:r w:rsidR="00947170" w:rsidRPr="00B378A6">
        <w:rPr>
          <w:color w:val="000000" w:themeColor="text1"/>
        </w:rPr>
        <w:t xml:space="preserve"> (p</w:t>
      </w:r>
      <w:r w:rsidR="00305F1A">
        <w:rPr>
          <w:color w:val="000000" w:themeColor="text1"/>
        </w:rPr>
        <w:t> </w:t>
      </w:r>
      <w:r w:rsidR="00947170" w:rsidRPr="00B378A6">
        <w:rPr>
          <w:color w:val="000000" w:themeColor="text1"/>
        </w:rPr>
        <w:t>&lt;</w:t>
      </w:r>
      <w:r w:rsidR="00305F1A">
        <w:rPr>
          <w:color w:val="000000" w:themeColor="text1"/>
        </w:rPr>
        <w:t> </w:t>
      </w:r>
      <w:r w:rsidR="007A1F4C" w:rsidRPr="00B378A6">
        <w:rPr>
          <w:color w:val="000000" w:themeColor="text1"/>
        </w:rPr>
        <w:t>0.001) ones (</w:t>
      </w:r>
      <w:r w:rsidR="007A1F4C" w:rsidRPr="00C508A4">
        <w:rPr>
          <w:b/>
          <w:color w:val="000000" w:themeColor="text1"/>
        </w:rPr>
        <w:t>Fig</w:t>
      </w:r>
      <w:r w:rsidR="00305F1A" w:rsidRPr="00C508A4">
        <w:rPr>
          <w:b/>
          <w:color w:val="000000" w:themeColor="text1"/>
        </w:rPr>
        <w:t xml:space="preserve">ure </w:t>
      </w:r>
      <w:r w:rsidR="00ED1D87" w:rsidRPr="00C508A4">
        <w:rPr>
          <w:b/>
          <w:color w:val="000000" w:themeColor="text1"/>
        </w:rPr>
        <w:t>2</w:t>
      </w:r>
      <w:r w:rsidR="00305F1A">
        <w:rPr>
          <w:color w:val="000000" w:themeColor="text1"/>
        </w:rPr>
        <w:t>,</w:t>
      </w:r>
      <w:r w:rsidR="00ED1D87" w:rsidRPr="00B378A6">
        <w:rPr>
          <w:color w:val="000000" w:themeColor="text1"/>
        </w:rPr>
        <w:t xml:space="preserve"> </w:t>
      </w:r>
      <w:r w:rsidR="00CC7A44" w:rsidRPr="00B378A6">
        <w:rPr>
          <w:color w:val="000000" w:themeColor="text1"/>
        </w:rPr>
        <w:t>left</w:t>
      </w:r>
      <w:r w:rsidR="007A1F4C" w:rsidRPr="00B378A6">
        <w:rPr>
          <w:color w:val="000000" w:themeColor="text1"/>
        </w:rPr>
        <w:t>).</w:t>
      </w:r>
      <w:r w:rsidR="007B5FBB" w:rsidRPr="00B378A6">
        <w:rPr>
          <w:color w:val="000000" w:themeColor="text1"/>
        </w:rPr>
        <w:t xml:space="preserve"> In addition, the post</w:t>
      </w:r>
      <w:r w:rsidR="00305F1A">
        <w:rPr>
          <w:color w:val="000000" w:themeColor="text1"/>
        </w:rPr>
        <w:t>-</w:t>
      </w:r>
      <w:r w:rsidR="007B5FBB" w:rsidRPr="00B378A6">
        <w:rPr>
          <w:color w:val="000000" w:themeColor="text1"/>
        </w:rPr>
        <w:t xml:space="preserve">hoc analysis </w:t>
      </w:r>
      <w:r w:rsidR="00254636" w:rsidRPr="00B378A6">
        <w:rPr>
          <w:color w:val="000000" w:themeColor="text1"/>
        </w:rPr>
        <w:t xml:space="preserve">performed on the spots </w:t>
      </w:r>
      <w:r w:rsidR="007B5FBB" w:rsidRPr="00B378A6">
        <w:rPr>
          <w:color w:val="000000" w:themeColor="text1"/>
        </w:rPr>
        <w:t xml:space="preserve">showed </w:t>
      </w:r>
      <w:r w:rsidR="00254636" w:rsidRPr="00B378A6">
        <w:rPr>
          <w:color w:val="000000" w:themeColor="text1"/>
        </w:rPr>
        <w:t xml:space="preserve">that </w:t>
      </w:r>
      <w:r w:rsidR="00305F1A">
        <w:rPr>
          <w:color w:val="000000" w:themeColor="text1"/>
        </w:rPr>
        <w:t>the e</w:t>
      </w:r>
      <w:r w:rsidR="00254636" w:rsidRPr="00B378A6">
        <w:rPr>
          <w:color w:val="000000" w:themeColor="text1"/>
        </w:rPr>
        <w:t xml:space="preserve">ffort values reported for the </w:t>
      </w:r>
      <w:r w:rsidR="00305F1A">
        <w:rPr>
          <w:color w:val="000000" w:themeColor="text1"/>
        </w:rPr>
        <w:t>“e</w:t>
      </w:r>
      <w:r w:rsidR="00254636" w:rsidRPr="00B378A6">
        <w:rPr>
          <w:color w:val="000000" w:themeColor="text1"/>
        </w:rPr>
        <w:t>ffective</w:t>
      </w:r>
      <w:r w:rsidR="00305F1A">
        <w:rPr>
          <w:color w:val="000000" w:themeColor="text1"/>
        </w:rPr>
        <w:t>”</w:t>
      </w:r>
      <w:r w:rsidR="00254636" w:rsidRPr="00B378A6">
        <w:rPr>
          <w:color w:val="000000" w:themeColor="text1"/>
        </w:rPr>
        <w:t xml:space="preserve"> video were significantly higher</w:t>
      </w:r>
      <w:r w:rsidR="00305F1A">
        <w:rPr>
          <w:color w:val="000000" w:themeColor="text1"/>
        </w:rPr>
        <w:t xml:space="preserve"> </w:t>
      </w:r>
      <w:r w:rsidR="00305F1A" w:rsidRPr="00B378A6">
        <w:rPr>
          <w:color w:val="000000" w:themeColor="text1"/>
        </w:rPr>
        <w:t>(p</w:t>
      </w:r>
      <w:r w:rsidR="00305F1A">
        <w:rPr>
          <w:color w:val="000000" w:themeColor="text1"/>
        </w:rPr>
        <w:t> </w:t>
      </w:r>
      <w:r w:rsidR="00305F1A" w:rsidRPr="00B378A6">
        <w:rPr>
          <w:color w:val="000000" w:themeColor="text1"/>
        </w:rPr>
        <w:t>=</w:t>
      </w:r>
      <w:r w:rsidR="00305F1A">
        <w:rPr>
          <w:color w:val="000000" w:themeColor="text1"/>
        </w:rPr>
        <w:t> </w:t>
      </w:r>
      <w:r w:rsidR="00305F1A" w:rsidRPr="00B378A6">
        <w:rPr>
          <w:color w:val="000000" w:themeColor="text1"/>
        </w:rPr>
        <w:t xml:space="preserve">0.003) </w:t>
      </w:r>
      <w:r w:rsidR="00254636" w:rsidRPr="00B378A6">
        <w:rPr>
          <w:color w:val="000000" w:themeColor="text1"/>
        </w:rPr>
        <w:t xml:space="preserve">than the ones estimated for the </w:t>
      </w:r>
      <w:r w:rsidR="00305F1A">
        <w:rPr>
          <w:color w:val="000000" w:themeColor="text1"/>
        </w:rPr>
        <w:t>“a</w:t>
      </w:r>
      <w:r w:rsidR="00254636" w:rsidRPr="00B378A6">
        <w:rPr>
          <w:color w:val="000000" w:themeColor="text1"/>
        </w:rPr>
        <w:t>warded</w:t>
      </w:r>
      <w:r w:rsidR="00305F1A">
        <w:rPr>
          <w:color w:val="000000" w:themeColor="text1"/>
        </w:rPr>
        <w:t>”</w:t>
      </w:r>
      <w:r w:rsidR="00254636" w:rsidRPr="00B378A6">
        <w:rPr>
          <w:color w:val="000000" w:themeColor="text1"/>
        </w:rPr>
        <w:t xml:space="preserve"> spot </w:t>
      </w:r>
      <w:r w:rsidR="00CC7A44" w:rsidRPr="00B378A6">
        <w:rPr>
          <w:color w:val="000000" w:themeColor="text1"/>
        </w:rPr>
        <w:t>(</w:t>
      </w:r>
      <w:r w:rsidR="00CC7A44" w:rsidRPr="00C508A4">
        <w:rPr>
          <w:b/>
          <w:color w:val="000000" w:themeColor="text1"/>
        </w:rPr>
        <w:t>Fig</w:t>
      </w:r>
      <w:r w:rsidR="00305F1A" w:rsidRPr="00C508A4">
        <w:rPr>
          <w:b/>
          <w:color w:val="000000" w:themeColor="text1"/>
        </w:rPr>
        <w:t xml:space="preserve">ure </w:t>
      </w:r>
      <w:r w:rsidR="00ED1D87" w:rsidRPr="00C508A4">
        <w:rPr>
          <w:b/>
          <w:color w:val="000000" w:themeColor="text1"/>
        </w:rPr>
        <w:t>2</w:t>
      </w:r>
      <w:r w:rsidR="00305F1A">
        <w:rPr>
          <w:color w:val="000000" w:themeColor="text1"/>
        </w:rPr>
        <w:t>,</w:t>
      </w:r>
      <w:r w:rsidR="00ED1D87" w:rsidRPr="00B378A6">
        <w:rPr>
          <w:color w:val="000000" w:themeColor="text1"/>
        </w:rPr>
        <w:t xml:space="preserve"> </w:t>
      </w:r>
      <w:r w:rsidR="00CC7A44" w:rsidRPr="00B378A6">
        <w:rPr>
          <w:color w:val="000000" w:themeColor="text1"/>
        </w:rPr>
        <w:t>right)</w:t>
      </w:r>
      <w:r w:rsidR="00254636" w:rsidRPr="00B378A6">
        <w:rPr>
          <w:color w:val="000000" w:themeColor="text1"/>
        </w:rPr>
        <w:t>.</w:t>
      </w:r>
    </w:p>
    <w:p w14:paraId="542766A9" w14:textId="77777777" w:rsidR="00CC7A44" w:rsidRPr="00B378A6" w:rsidRDefault="00CC7A44" w:rsidP="00F672EC">
      <w:pPr>
        <w:rPr>
          <w:color w:val="000000" w:themeColor="text1"/>
        </w:rPr>
      </w:pPr>
    </w:p>
    <w:p w14:paraId="680CE561" w14:textId="1FA79655" w:rsidR="00CC7A44" w:rsidRPr="00B378A6" w:rsidRDefault="00CC7A44" w:rsidP="00F672EC">
      <w:pPr>
        <w:rPr>
          <w:b/>
          <w:color w:val="000000" w:themeColor="text1"/>
        </w:rPr>
      </w:pPr>
      <w:r w:rsidRPr="00B378A6">
        <w:rPr>
          <w:i/>
          <w:color w:val="000000" w:themeColor="text1"/>
        </w:rPr>
        <w:t xml:space="preserve">[Place Figure </w:t>
      </w:r>
      <w:r w:rsidR="00ED1D87" w:rsidRPr="00B378A6">
        <w:rPr>
          <w:i/>
          <w:color w:val="000000" w:themeColor="text1"/>
        </w:rPr>
        <w:t xml:space="preserve">2 </w:t>
      </w:r>
      <w:r w:rsidRPr="00B378A6">
        <w:rPr>
          <w:i/>
          <w:color w:val="000000" w:themeColor="text1"/>
        </w:rPr>
        <w:t>here]</w:t>
      </w:r>
    </w:p>
    <w:p w14:paraId="7270930B" w14:textId="77777777" w:rsidR="003D05F7" w:rsidRPr="00B378A6" w:rsidRDefault="003D05F7" w:rsidP="00F672EC">
      <w:pPr>
        <w:rPr>
          <w:rFonts w:cstheme="minorHAnsi"/>
          <w:b/>
          <w:color w:val="000000" w:themeColor="text1"/>
        </w:rPr>
      </w:pPr>
    </w:p>
    <w:p w14:paraId="63C5F1D9" w14:textId="0FEB39C0" w:rsidR="003D05F7" w:rsidRPr="00B378A6" w:rsidRDefault="00C508A4" w:rsidP="007959B3">
      <w:pPr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E</w:t>
      </w:r>
      <w:r w:rsidRPr="00C508A4">
        <w:rPr>
          <w:b/>
          <w:color w:val="000000" w:themeColor="text1"/>
        </w:rPr>
        <w:t>motional index</w:t>
      </w:r>
      <w:r>
        <w:rPr>
          <w:b/>
          <w:color w:val="000000" w:themeColor="text1"/>
        </w:rPr>
        <w:t>:</w:t>
      </w:r>
    </w:p>
    <w:p w14:paraId="1336AB43" w14:textId="4414E755" w:rsidR="003D05F7" w:rsidRPr="00B378A6" w:rsidRDefault="003E26D3" w:rsidP="00F672EC">
      <w:pPr>
        <w:rPr>
          <w:color w:val="000000" w:themeColor="text1"/>
        </w:rPr>
      </w:pPr>
      <w:r w:rsidRPr="00B378A6">
        <w:rPr>
          <w:color w:val="000000" w:themeColor="text1"/>
        </w:rPr>
        <w:t>In general</w:t>
      </w:r>
      <w:r w:rsidR="0000340F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the </w:t>
      </w:r>
      <w:r w:rsidR="0000340F">
        <w:rPr>
          <w:color w:val="000000" w:themeColor="text1"/>
        </w:rPr>
        <w:t>EI</w:t>
      </w:r>
      <w:r w:rsidRPr="00B378A6">
        <w:rPr>
          <w:color w:val="000000" w:themeColor="text1"/>
        </w:rPr>
        <w:t xml:space="preserve"> values reported for the </w:t>
      </w:r>
      <w:r w:rsidR="0000340F">
        <w:rPr>
          <w:color w:val="000000" w:themeColor="text1"/>
        </w:rPr>
        <w:t>“e</w:t>
      </w:r>
      <w:r w:rsidRPr="00B378A6">
        <w:rPr>
          <w:color w:val="000000" w:themeColor="text1"/>
        </w:rPr>
        <w:t>ffective</w:t>
      </w:r>
      <w:r w:rsidR="0000340F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campaign were higher than</w:t>
      </w:r>
      <w:r w:rsidR="0000340F">
        <w:rPr>
          <w:color w:val="000000" w:themeColor="text1"/>
        </w:rPr>
        <w:t xml:space="preserve"> those of</w:t>
      </w:r>
      <w:r w:rsidRPr="00B378A6">
        <w:rPr>
          <w:color w:val="000000" w:themeColor="text1"/>
        </w:rPr>
        <w:t xml:space="preserve"> the </w:t>
      </w:r>
      <w:r w:rsidR="0000340F">
        <w:rPr>
          <w:color w:val="000000" w:themeColor="text1"/>
        </w:rPr>
        <w:t>“i</w:t>
      </w:r>
      <w:r w:rsidRPr="00B378A6">
        <w:rPr>
          <w:color w:val="000000" w:themeColor="text1"/>
        </w:rPr>
        <w:t>neffective</w:t>
      </w:r>
      <w:r w:rsidR="0000340F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and </w:t>
      </w:r>
      <w:r w:rsidR="0000340F">
        <w:rPr>
          <w:color w:val="000000" w:themeColor="text1"/>
        </w:rPr>
        <w:t>“a</w:t>
      </w:r>
      <w:r w:rsidRPr="00B378A6">
        <w:rPr>
          <w:color w:val="000000" w:themeColor="text1"/>
        </w:rPr>
        <w:t>warded</w:t>
      </w:r>
      <w:r w:rsidR="0000340F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ones</w:t>
      </w:r>
      <w:r w:rsidR="0000340F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both </w:t>
      </w:r>
      <w:r w:rsidR="0000340F">
        <w:rPr>
          <w:color w:val="000000" w:themeColor="text1"/>
        </w:rPr>
        <w:t>for the antismoking PSA</w:t>
      </w:r>
      <w:r w:rsidRPr="00B378A6">
        <w:rPr>
          <w:color w:val="000000" w:themeColor="text1"/>
        </w:rPr>
        <w:t xml:space="preserve"> image and spot.</w:t>
      </w:r>
      <w:r w:rsidR="00826F72" w:rsidRPr="00B378A6">
        <w:rPr>
          <w:color w:val="000000" w:themeColor="text1"/>
        </w:rPr>
        <w:t xml:space="preserve"> </w:t>
      </w:r>
      <w:r w:rsidR="003D05F7" w:rsidRPr="00B378A6">
        <w:rPr>
          <w:color w:val="000000" w:themeColor="text1"/>
        </w:rPr>
        <w:t xml:space="preserve">Concerning the image stimuli, </w:t>
      </w:r>
      <w:r w:rsidR="00A33541" w:rsidRPr="00B378A6">
        <w:rPr>
          <w:color w:val="000000" w:themeColor="text1"/>
        </w:rPr>
        <w:t>although the</w:t>
      </w:r>
      <w:r w:rsidR="0000340F">
        <w:rPr>
          <w:color w:val="000000" w:themeColor="text1"/>
        </w:rPr>
        <w:t>re was a</w:t>
      </w:r>
      <w:r w:rsidR="00A33541" w:rsidRPr="00B378A6">
        <w:rPr>
          <w:color w:val="000000" w:themeColor="text1"/>
        </w:rPr>
        <w:t xml:space="preserve"> lack of </w:t>
      </w:r>
      <w:r w:rsidR="0000340F">
        <w:rPr>
          <w:color w:val="000000" w:themeColor="text1"/>
        </w:rPr>
        <w:t xml:space="preserve">significant </w:t>
      </w:r>
      <w:r w:rsidR="00A33541" w:rsidRPr="00B378A6">
        <w:rPr>
          <w:color w:val="000000" w:themeColor="text1"/>
        </w:rPr>
        <w:t xml:space="preserve">statistical differences </w:t>
      </w:r>
      <w:r w:rsidR="0000340F">
        <w:rPr>
          <w:color w:val="000000" w:themeColor="text1"/>
        </w:rPr>
        <w:t>between</w:t>
      </w:r>
      <w:r w:rsidR="0000340F" w:rsidRPr="00B378A6">
        <w:rPr>
          <w:color w:val="000000" w:themeColor="text1"/>
        </w:rPr>
        <w:t xml:space="preserve"> </w:t>
      </w:r>
      <w:r w:rsidR="00A33541" w:rsidRPr="00B378A6">
        <w:rPr>
          <w:color w:val="000000" w:themeColor="text1"/>
        </w:rPr>
        <w:t xml:space="preserve">the </w:t>
      </w:r>
      <w:r w:rsidR="0000340F">
        <w:rPr>
          <w:color w:val="000000" w:themeColor="text1"/>
        </w:rPr>
        <w:t xml:space="preserve">evaluated </w:t>
      </w:r>
      <w:r w:rsidR="00A33541" w:rsidRPr="00B378A6">
        <w:rPr>
          <w:color w:val="000000" w:themeColor="text1"/>
        </w:rPr>
        <w:t>conditions, a strong trend of increas</w:t>
      </w:r>
      <w:r w:rsidR="005968E8">
        <w:rPr>
          <w:color w:val="000000" w:themeColor="text1"/>
        </w:rPr>
        <w:t>ing</w:t>
      </w:r>
      <w:r w:rsidR="00A33541" w:rsidRPr="00B378A6">
        <w:rPr>
          <w:color w:val="000000" w:themeColor="text1"/>
        </w:rPr>
        <w:t xml:space="preserve"> EI values for the </w:t>
      </w:r>
      <w:r w:rsidR="005968E8">
        <w:rPr>
          <w:color w:val="000000" w:themeColor="text1"/>
        </w:rPr>
        <w:t>“e</w:t>
      </w:r>
      <w:r w:rsidR="00A33541" w:rsidRPr="00B378A6">
        <w:rPr>
          <w:color w:val="000000" w:themeColor="text1"/>
        </w:rPr>
        <w:t>ffective</w:t>
      </w:r>
      <w:r w:rsidR="005968E8">
        <w:rPr>
          <w:color w:val="000000" w:themeColor="text1"/>
        </w:rPr>
        <w:t>”</w:t>
      </w:r>
      <w:r w:rsidR="00A33541" w:rsidRPr="00B378A6">
        <w:rPr>
          <w:color w:val="000000" w:themeColor="text1"/>
        </w:rPr>
        <w:t xml:space="preserve"> image in comparison to the </w:t>
      </w:r>
      <w:r w:rsidR="005968E8">
        <w:rPr>
          <w:color w:val="000000" w:themeColor="text1"/>
        </w:rPr>
        <w:t>“i</w:t>
      </w:r>
      <w:r w:rsidR="00A33541" w:rsidRPr="00B378A6">
        <w:rPr>
          <w:color w:val="000000" w:themeColor="text1"/>
        </w:rPr>
        <w:t>neffective</w:t>
      </w:r>
      <w:r w:rsidR="005968E8">
        <w:rPr>
          <w:color w:val="000000" w:themeColor="text1"/>
        </w:rPr>
        <w:t>”</w:t>
      </w:r>
      <w:r w:rsidR="00A33541" w:rsidRPr="00B378A6">
        <w:rPr>
          <w:color w:val="000000" w:themeColor="text1"/>
        </w:rPr>
        <w:t xml:space="preserve"> one can be appreciated</w:t>
      </w:r>
      <w:r w:rsidR="00CC7A44" w:rsidRPr="00B378A6">
        <w:rPr>
          <w:color w:val="000000" w:themeColor="text1"/>
        </w:rPr>
        <w:t xml:space="preserve"> (</w:t>
      </w:r>
      <w:r w:rsidR="00CC7A44" w:rsidRPr="00C508A4">
        <w:rPr>
          <w:b/>
          <w:color w:val="000000" w:themeColor="text1"/>
        </w:rPr>
        <w:t>Fig</w:t>
      </w:r>
      <w:r w:rsidR="005968E8" w:rsidRPr="00C508A4">
        <w:rPr>
          <w:b/>
          <w:color w:val="000000" w:themeColor="text1"/>
        </w:rPr>
        <w:t>ure</w:t>
      </w:r>
      <w:r w:rsidR="00826F72" w:rsidRPr="00C508A4">
        <w:rPr>
          <w:b/>
          <w:color w:val="000000" w:themeColor="text1"/>
        </w:rPr>
        <w:t xml:space="preserve"> </w:t>
      </w:r>
      <w:r w:rsidR="00ED1D87" w:rsidRPr="00C508A4">
        <w:rPr>
          <w:b/>
          <w:color w:val="000000" w:themeColor="text1"/>
        </w:rPr>
        <w:t>3</w:t>
      </w:r>
      <w:r w:rsidR="005968E8">
        <w:rPr>
          <w:color w:val="000000" w:themeColor="text1"/>
        </w:rPr>
        <w:t>,</w:t>
      </w:r>
      <w:r w:rsidR="00ED1D87" w:rsidRPr="00B378A6">
        <w:rPr>
          <w:color w:val="000000" w:themeColor="text1"/>
        </w:rPr>
        <w:t xml:space="preserve"> </w:t>
      </w:r>
      <w:r w:rsidR="00CC7A44" w:rsidRPr="00B378A6">
        <w:rPr>
          <w:color w:val="000000" w:themeColor="text1"/>
        </w:rPr>
        <w:t>left)</w:t>
      </w:r>
      <w:r w:rsidR="003D05F7" w:rsidRPr="00B378A6">
        <w:rPr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="005968E8">
        <w:rPr>
          <w:rFonts w:cstheme="minorHAnsi"/>
          <w:color w:val="000000" w:themeColor="text1"/>
        </w:rPr>
        <w:t>For</w:t>
      </w:r>
      <w:r w:rsidR="003D05F7" w:rsidRPr="00B378A6">
        <w:rPr>
          <w:color w:val="000000" w:themeColor="text1"/>
        </w:rPr>
        <w:t xml:space="preserve"> the video stimuli, </w:t>
      </w:r>
      <w:r w:rsidR="00CC5247" w:rsidRPr="00B378A6">
        <w:rPr>
          <w:color w:val="000000" w:themeColor="text1"/>
        </w:rPr>
        <w:t>a statistical</w:t>
      </w:r>
      <w:r w:rsidR="005968E8">
        <w:rPr>
          <w:color w:val="000000" w:themeColor="text1"/>
        </w:rPr>
        <w:t>ly</w:t>
      </w:r>
      <w:r w:rsidR="00CC5247" w:rsidRPr="00B378A6">
        <w:rPr>
          <w:color w:val="000000" w:themeColor="text1"/>
        </w:rPr>
        <w:t xml:space="preserve"> significant </w:t>
      </w:r>
      <w:r w:rsidR="00A33541" w:rsidRPr="00B378A6">
        <w:rPr>
          <w:color w:val="000000" w:themeColor="text1"/>
        </w:rPr>
        <w:t xml:space="preserve">effect </w:t>
      </w:r>
      <w:r w:rsidR="005968E8">
        <w:rPr>
          <w:color w:val="000000" w:themeColor="text1"/>
        </w:rPr>
        <w:t>of</w:t>
      </w:r>
      <w:r w:rsidR="00A33541" w:rsidRPr="00B378A6">
        <w:rPr>
          <w:color w:val="000000" w:themeColor="text1"/>
        </w:rPr>
        <w:t xml:space="preserve"> the spot category</w:t>
      </w:r>
      <w:r w:rsidR="005968E8" w:rsidRPr="005968E8">
        <w:rPr>
          <w:color w:val="000000" w:themeColor="text1"/>
        </w:rPr>
        <w:t xml:space="preserve"> </w:t>
      </w:r>
      <w:r w:rsidR="005968E8" w:rsidRPr="00B378A6">
        <w:rPr>
          <w:color w:val="000000" w:themeColor="text1"/>
        </w:rPr>
        <w:t>factor</w:t>
      </w:r>
      <w:r w:rsidR="00A33541" w:rsidRPr="00B378A6">
        <w:rPr>
          <w:color w:val="000000" w:themeColor="text1"/>
        </w:rPr>
        <w:t xml:space="preserve"> </w:t>
      </w:r>
      <w:r w:rsidR="005968E8">
        <w:rPr>
          <w:color w:val="000000" w:themeColor="text1"/>
        </w:rPr>
        <w:t>was</w:t>
      </w:r>
      <w:r w:rsidR="00A33541" w:rsidRPr="00B378A6">
        <w:rPr>
          <w:color w:val="000000" w:themeColor="text1"/>
        </w:rPr>
        <w:t xml:space="preserve"> </w:t>
      </w:r>
      <w:r w:rsidR="00CC5247" w:rsidRPr="00B378A6">
        <w:rPr>
          <w:color w:val="000000" w:themeColor="text1"/>
        </w:rPr>
        <w:t xml:space="preserve">found </w:t>
      </w:r>
      <w:r w:rsidR="00A33541" w:rsidRPr="00B378A6">
        <w:rPr>
          <w:color w:val="000000" w:themeColor="text1"/>
        </w:rPr>
        <w:t>(F(2,32</w:t>
      </w:r>
      <w:r w:rsidR="00CC5247" w:rsidRPr="00B378A6">
        <w:rPr>
          <w:color w:val="000000" w:themeColor="text1"/>
        </w:rPr>
        <w:t>)</w:t>
      </w:r>
      <w:r w:rsidR="005968E8">
        <w:rPr>
          <w:color w:val="000000" w:themeColor="text1"/>
        </w:rPr>
        <w:t xml:space="preserve"> </w:t>
      </w:r>
      <w:r w:rsidR="00CC5247" w:rsidRPr="00B378A6">
        <w:rPr>
          <w:color w:val="000000" w:themeColor="text1"/>
        </w:rPr>
        <w:t>=</w:t>
      </w:r>
      <w:r w:rsidR="005968E8">
        <w:rPr>
          <w:color w:val="000000" w:themeColor="text1"/>
        </w:rPr>
        <w:t xml:space="preserve"> </w:t>
      </w:r>
      <w:r w:rsidR="00A33541" w:rsidRPr="00B378A6">
        <w:rPr>
          <w:color w:val="000000" w:themeColor="text1"/>
        </w:rPr>
        <w:t>3.978</w:t>
      </w:r>
      <w:r w:rsidR="005968E8">
        <w:rPr>
          <w:color w:val="000000" w:themeColor="text1"/>
        </w:rPr>
        <w:t>,</w:t>
      </w:r>
      <w:r w:rsidR="00CC5247" w:rsidRPr="00B378A6">
        <w:rPr>
          <w:color w:val="000000" w:themeColor="text1"/>
        </w:rPr>
        <w:t xml:space="preserve"> p</w:t>
      </w:r>
      <w:r w:rsidR="005968E8">
        <w:rPr>
          <w:color w:val="000000" w:themeColor="text1"/>
        </w:rPr>
        <w:t xml:space="preserve"> </w:t>
      </w:r>
      <w:r w:rsidR="00CC5247" w:rsidRPr="00B378A6">
        <w:rPr>
          <w:color w:val="000000" w:themeColor="text1"/>
        </w:rPr>
        <w:t>=</w:t>
      </w:r>
      <w:r w:rsidR="005968E8">
        <w:rPr>
          <w:color w:val="000000" w:themeColor="text1"/>
        </w:rPr>
        <w:t xml:space="preserve"> </w:t>
      </w:r>
      <w:r w:rsidR="00CC5247" w:rsidRPr="00B378A6">
        <w:rPr>
          <w:color w:val="000000" w:themeColor="text1"/>
        </w:rPr>
        <w:t>0.0</w:t>
      </w:r>
      <w:r w:rsidR="00A33541" w:rsidRPr="00B378A6">
        <w:rPr>
          <w:color w:val="000000" w:themeColor="text1"/>
        </w:rPr>
        <w:t>29</w:t>
      </w:r>
      <w:r w:rsidR="00CC5247" w:rsidRPr="00B378A6">
        <w:rPr>
          <w:color w:val="000000" w:themeColor="text1"/>
        </w:rPr>
        <w:t>).</w:t>
      </w:r>
      <w:r w:rsidR="00A33541" w:rsidRPr="00B378A6">
        <w:rPr>
          <w:color w:val="000000" w:themeColor="text1"/>
        </w:rPr>
        <w:t xml:space="preserve"> Furthermore, the post</w:t>
      </w:r>
      <w:r w:rsidR="005968E8">
        <w:rPr>
          <w:color w:val="000000" w:themeColor="text1"/>
        </w:rPr>
        <w:t>-</w:t>
      </w:r>
      <w:r w:rsidR="00A33541" w:rsidRPr="00B378A6">
        <w:rPr>
          <w:color w:val="000000" w:themeColor="text1"/>
        </w:rPr>
        <w:t xml:space="preserve">hoc analysis showed </w:t>
      </w:r>
      <w:r w:rsidR="005968E8">
        <w:rPr>
          <w:color w:val="000000" w:themeColor="text1"/>
        </w:rPr>
        <w:t>a</w:t>
      </w:r>
      <w:r w:rsidR="00A33541" w:rsidRPr="00B378A6">
        <w:rPr>
          <w:color w:val="000000" w:themeColor="text1"/>
        </w:rPr>
        <w:t xml:space="preserve"> decrease </w:t>
      </w:r>
      <w:r w:rsidR="005968E8">
        <w:rPr>
          <w:color w:val="000000" w:themeColor="text1"/>
        </w:rPr>
        <w:t>in</w:t>
      </w:r>
      <w:r w:rsidR="00A33541" w:rsidRPr="00B378A6">
        <w:rPr>
          <w:color w:val="000000" w:themeColor="text1"/>
        </w:rPr>
        <w:t xml:space="preserve"> EI values for the </w:t>
      </w:r>
      <w:r w:rsidR="005968E8">
        <w:rPr>
          <w:color w:val="000000" w:themeColor="text1"/>
        </w:rPr>
        <w:t>“i</w:t>
      </w:r>
      <w:r w:rsidR="00A33541" w:rsidRPr="00B378A6">
        <w:rPr>
          <w:color w:val="000000" w:themeColor="text1"/>
        </w:rPr>
        <w:t>neffective</w:t>
      </w:r>
      <w:r w:rsidR="005968E8">
        <w:rPr>
          <w:color w:val="000000" w:themeColor="text1"/>
        </w:rPr>
        <w:t>”</w:t>
      </w:r>
      <w:r w:rsidR="00A33541" w:rsidRPr="00B378A6">
        <w:rPr>
          <w:color w:val="000000" w:themeColor="text1"/>
        </w:rPr>
        <w:t xml:space="preserve"> spot in comparison to the </w:t>
      </w:r>
      <w:r w:rsidR="005968E8">
        <w:rPr>
          <w:color w:val="000000" w:themeColor="text1"/>
        </w:rPr>
        <w:t>“e</w:t>
      </w:r>
      <w:r w:rsidR="00A33541" w:rsidRPr="00B378A6">
        <w:rPr>
          <w:color w:val="000000" w:themeColor="text1"/>
        </w:rPr>
        <w:t>ffective</w:t>
      </w:r>
      <w:r w:rsidR="005968E8">
        <w:rPr>
          <w:color w:val="000000" w:themeColor="text1"/>
        </w:rPr>
        <w:t>”</w:t>
      </w:r>
      <w:r w:rsidR="00A33541" w:rsidRPr="00B378A6">
        <w:rPr>
          <w:color w:val="000000" w:themeColor="text1"/>
        </w:rPr>
        <w:t xml:space="preserve"> one (</w:t>
      </w:r>
      <w:r w:rsidR="003A55AB" w:rsidRPr="00B378A6">
        <w:rPr>
          <w:color w:val="000000" w:themeColor="text1"/>
        </w:rPr>
        <w:t>p</w:t>
      </w:r>
      <w:r w:rsidR="005968E8">
        <w:rPr>
          <w:color w:val="000000" w:themeColor="text1"/>
        </w:rPr>
        <w:t xml:space="preserve"> </w:t>
      </w:r>
      <w:r w:rsidR="003A55AB" w:rsidRPr="00B378A6">
        <w:rPr>
          <w:color w:val="000000" w:themeColor="text1"/>
        </w:rPr>
        <w:t>=</w:t>
      </w:r>
      <w:r w:rsidR="005968E8">
        <w:rPr>
          <w:color w:val="000000" w:themeColor="text1"/>
        </w:rPr>
        <w:t xml:space="preserve"> </w:t>
      </w:r>
      <w:r w:rsidR="003A55AB" w:rsidRPr="00B378A6">
        <w:rPr>
          <w:color w:val="000000" w:themeColor="text1"/>
        </w:rPr>
        <w:t>0.013</w:t>
      </w:r>
      <w:r w:rsidR="00A33541" w:rsidRPr="00B378A6">
        <w:rPr>
          <w:color w:val="000000" w:themeColor="text1"/>
        </w:rPr>
        <w:t>)</w:t>
      </w:r>
      <w:r w:rsidR="003A55AB" w:rsidRPr="00B378A6">
        <w:rPr>
          <w:color w:val="000000" w:themeColor="text1"/>
        </w:rPr>
        <w:t xml:space="preserve"> and a marked</w:t>
      </w:r>
      <w:r w:rsidR="005968E8">
        <w:rPr>
          <w:color w:val="000000" w:themeColor="text1"/>
        </w:rPr>
        <w:t>ly</w:t>
      </w:r>
      <w:r w:rsidR="003A55AB" w:rsidRPr="00B378A6">
        <w:rPr>
          <w:color w:val="000000" w:themeColor="text1"/>
        </w:rPr>
        <w:t xml:space="preserve"> similar tendency</w:t>
      </w:r>
      <w:r w:rsidR="005968E8">
        <w:rPr>
          <w:color w:val="000000" w:themeColor="text1"/>
        </w:rPr>
        <w:t xml:space="preserve"> </w:t>
      </w:r>
      <w:r w:rsidR="005968E8" w:rsidRPr="00B378A6">
        <w:rPr>
          <w:color w:val="000000" w:themeColor="text1"/>
        </w:rPr>
        <w:t>(p = 0.060)</w:t>
      </w:r>
      <w:r w:rsidR="00C508A4">
        <w:rPr>
          <w:color w:val="000000" w:themeColor="text1"/>
        </w:rPr>
        <w:t xml:space="preserve"> </w:t>
      </w:r>
      <w:r w:rsidR="003A55AB" w:rsidRPr="00B378A6">
        <w:rPr>
          <w:color w:val="000000" w:themeColor="text1"/>
        </w:rPr>
        <w:t xml:space="preserve">in comparison to the </w:t>
      </w:r>
      <w:r w:rsidR="005968E8">
        <w:rPr>
          <w:color w:val="000000" w:themeColor="text1"/>
        </w:rPr>
        <w:t>“a</w:t>
      </w:r>
      <w:r w:rsidR="003A55AB" w:rsidRPr="00B378A6">
        <w:rPr>
          <w:color w:val="000000" w:themeColor="text1"/>
        </w:rPr>
        <w:t>warded</w:t>
      </w:r>
      <w:r w:rsidR="005968E8">
        <w:rPr>
          <w:color w:val="000000" w:themeColor="text1"/>
        </w:rPr>
        <w:t>”</w:t>
      </w:r>
      <w:r w:rsidR="003A55AB" w:rsidRPr="00B378A6">
        <w:rPr>
          <w:color w:val="000000" w:themeColor="text1"/>
        </w:rPr>
        <w:t xml:space="preserve"> spot </w:t>
      </w:r>
      <w:r w:rsidR="00CC7A44" w:rsidRPr="00B378A6">
        <w:rPr>
          <w:color w:val="000000" w:themeColor="text1"/>
        </w:rPr>
        <w:t>(</w:t>
      </w:r>
      <w:r w:rsidR="00CC7A44" w:rsidRPr="00C508A4">
        <w:rPr>
          <w:b/>
          <w:color w:val="000000" w:themeColor="text1"/>
        </w:rPr>
        <w:t>Fig</w:t>
      </w:r>
      <w:r w:rsidR="005968E8" w:rsidRPr="00C508A4">
        <w:rPr>
          <w:b/>
          <w:color w:val="000000" w:themeColor="text1"/>
        </w:rPr>
        <w:t xml:space="preserve">ure </w:t>
      </w:r>
      <w:r w:rsidR="00ED1D87" w:rsidRPr="00C508A4">
        <w:rPr>
          <w:b/>
          <w:color w:val="000000" w:themeColor="text1"/>
        </w:rPr>
        <w:t>3</w:t>
      </w:r>
      <w:r w:rsidR="005968E8">
        <w:rPr>
          <w:color w:val="000000" w:themeColor="text1"/>
        </w:rPr>
        <w:t>,</w:t>
      </w:r>
      <w:r w:rsidR="00ED1D87" w:rsidRPr="00B378A6">
        <w:rPr>
          <w:color w:val="000000" w:themeColor="text1"/>
        </w:rPr>
        <w:t xml:space="preserve"> </w:t>
      </w:r>
      <w:r w:rsidR="00CC7A44" w:rsidRPr="00B378A6">
        <w:rPr>
          <w:color w:val="000000" w:themeColor="text1"/>
        </w:rPr>
        <w:t>right)</w:t>
      </w:r>
      <w:r w:rsidR="003A55AB" w:rsidRPr="00B378A6">
        <w:rPr>
          <w:color w:val="000000" w:themeColor="text1"/>
        </w:rPr>
        <w:t>.</w:t>
      </w:r>
      <w:r w:rsidRPr="00B378A6">
        <w:rPr>
          <w:color w:val="000000" w:themeColor="text1"/>
        </w:rPr>
        <w:t xml:space="preserve"> In general</w:t>
      </w:r>
      <w:r w:rsidR="005968E8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the </w:t>
      </w:r>
      <w:r w:rsidR="005968E8">
        <w:rPr>
          <w:color w:val="000000" w:themeColor="text1"/>
        </w:rPr>
        <w:t>EI</w:t>
      </w:r>
      <w:r w:rsidRPr="00B378A6">
        <w:rPr>
          <w:color w:val="000000" w:themeColor="text1"/>
        </w:rPr>
        <w:t xml:space="preserve"> values reported for the </w:t>
      </w:r>
      <w:r w:rsidR="005968E8">
        <w:rPr>
          <w:color w:val="000000" w:themeColor="text1"/>
        </w:rPr>
        <w:t>“e</w:t>
      </w:r>
      <w:r w:rsidRPr="00B378A6">
        <w:rPr>
          <w:color w:val="000000" w:themeColor="text1"/>
        </w:rPr>
        <w:t>ffective</w:t>
      </w:r>
      <w:r w:rsidR="005968E8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campaign were higher than </w:t>
      </w:r>
      <w:r w:rsidR="005968E8">
        <w:rPr>
          <w:color w:val="000000" w:themeColor="text1"/>
        </w:rPr>
        <w:t xml:space="preserve">those of </w:t>
      </w:r>
      <w:r w:rsidRPr="00B378A6">
        <w:rPr>
          <w:color w:val="000000" w:themeColor="text1"/>
        </w:rPr>
        <w:t xml:space="preserve">the </w:t>
      </w:r>
      <w:r w:rsidR="005968E8">
        <w:rPr>
          <w:color w:val="000000" w:themeColor="text1"/>
        </w:rPr>
        <w:t>“i</w:t>
      </w:r>
      <w:r w:rsidRPr="00B378A6">
        <w:rPr>
          <w:color w:val="000000" w:themeColor="text1"/>
        </w:rPr>
        <w:t>neffective</w:t>
      </w:r>
      <w:r w:rsidR="005968E8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and the </w:t>
      </w:r>
      <w:r w:rsidR="005968E8">
        <w:rPr>
          <w:color w:val="000000" w:themeColor="text1"/>
        </w:rPr>
        <w:t>“a</w:t>
      </w:r>
      <w:r w:rsidRPr="00B378A6">
        <w:rPr>
          <w:color w:val="000000" w:themeColor="text1"/>
        </w:rPr>
        <w:t>warded</w:t>
      </w:r>
      <w:r w:rsidR="005968E8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ones</w:t>
      </w:r>
      <w:r w:rsidR="005968E8">
        <w:rPr>
          <w:color w:val="000000" w:themeColor="text1"/>
        </w:rPr>
        <w:t>, both</w:t>
      </w:r>
      <w:r w:rsidRPr="00B378A6">
        <w:rPr>
          <w:color w:val="000000" w:themeColor="text1"/>
        </w:rPr>
        <w:t xml:space="preserve"> for the image and spot antismoking PSAs.</w:t>
      </w:r>
    </w:p>
    <w:p w14:paraId="29F68A0F" w14:textId="77777777" w:rsidR="00CC7A44" w:rsidRPr="00B378A6" w:rsidRDefault="00CC7A44" w:rsidP="00F672EC">
      <w:pPr>
        <w:rPr>
          <w:color w:val="000000" w:themeColor="text1"/>
        </w:rPr>
      </w:pPr>
    </w:p>
    <w:p w14:paraId="17C18E73" w14:textId="499752D2" w:rsidR="00CC7A44" w:rsidRPr="00B378A6" w:rsidRDefault="00CC7A44" w:rsidP="00F672EC">
      <w:pPr>
        <w:rPr>
          <w:i/>
          <w:color w:val="000000" w:themeColor="text1"/>
        </w:rPr>
      </w:pPr>
      <w:r w:rsidRPr="00B378A6">
        <w:rPr>
          <w:i/>
          <w:color w:val="000000" w:themeColor="text1"/>
        </w:rPr>
        <w:t xml:space="preserve">[Place Figure </w:t>
      </w:r>
      <w:r w:rsidR="00ED1D87" w:rsidRPr="00B378A6">
        <w:rPr>
          <w:i/>
          <w:color w:val="000000" w:themeColor="text1"/>
        </w:rPr>
        <w:t xml:space="preserve">3 </w:t>
      </w:r>
      <w:r w:rsidRPr="00B378A6">
        <w:rPr>
          <w:i/>
          <w:color w:val="000000" w:themeColor="text1"/>
        </w:rPr>
        <w:t>here]</w:t>
      </w:r>
    </w:p>
    <w:p w14:paraId="206310CE" w14:textId="682D6C05" w:rsidR="00BC391A" w:rsidRDefault="00BC391A" w:rsidP="00F672EC">
      <w:pPr>
        <w:rPr>
          <w:i/>
          <w:color w:val="000000" w:themeColor="text1"/>
        </w:rPr>
      </w:pPr>
    </w:p>
    <w:p w14:paraId="3195F2CE" w14:textId="04AC077D" w:rsidR="005968E8" w:rsidRPr="00C508A4" w:rsidRDefault="005968E8" w:rsidP="00F672EC">
      <w:pPr>
        <w:rPr>
          <w:color w:val="000000" w:themeColor="text1"/>
        </w:rPr>
      </w:pPr>
      <w:r>
        <w:rPr>
          <w:b/>
          <w:color w:val="000000" w:themeColor="text1"/>
        </w:rPr>
        <w:t>FIGURE LEGENDS:</w:t>
      </w:r>
    </w:p>
    <w:p w14:paraId="3A624CE9" w14:textId="77777777" w:rsidR="005968E8" w:rsidRPr="00B378A6" w:rsidRDefault="005968E8" w:rsidP="00F672EC">
      <w:pPr>
        <w:rPr>
          <w:i/>
          <w:color w:val="000000" w:themeColor="text1"/>
        </w:rPr>
      </w:pPr>
    </w:p>
    <w:p w14:paraId="160C8B48" w14:textId="0B219B4E" w:rsidR="00BC391A" w:rsidRPr="00B378A6" w:rsidRDefault="00BC391A" w:rsidP="00F672EC">
      <w:pPr>
        <w:rPr>
          <w:color w:val="000000" w:themeColor="text1"/>
        </w:rPr>
      </w:pPr>
      <w:r w:rsidRPr="00B378A6">
        <w:rPr>
          <w:b/>
          <w:color w:val="000000" w:themeColor="text1"/>
        </w:rPr>
        <w:t xml:space="preserve">Figure </w:t>
      </w:r>
      <w:r w:rsidR="00ED1D87" w:rsidRPr="00B378A6">
        <w:rPr>
          <w:b/>
          <w:color w:val="000000" w:themeColor="text1"/>
        </w:rPr>
        <w:t>1</w:t>
      </w:r>
      <w:r w:rsidRPr="00B378A6">
        <w:rPr>
          <w:b/>
          <w:color w:val="000000" w:themeColor="text1"/>
        </w:rPr>
        <w:t xml:space="preserve">: </w:t>
      </w:r>
      <w:r w:rsidR="00E04496">
        <w:rPr>
          <w:b/>
          <w:color w:val="000000" w:themeColor="text1"/>
        </w:rPr>
        <w:t>AW</w:t>
      </w:r>
      <w:r w:rsidRPr="00B378A6">
        <w:rPr>
          <w:b/>
          <w:color w:val="000000" w:themeColor="text1"/>
        </w:rPr>
        <w:t xml:space="preserve"> </w:t>
      </w:r>
      <w:r w:rsidR="005968E8">
        <w:rPr>
          <w:b/>
          <w:color w:val="000000" w:themeColor="text1"/>
        </w:rPr>
        <w:t>i</w:t>
      </w:r>
      <w:r w:rsidRPr="00B378A6">
        <w:rPr>
          <w:b/>
          <w:color w:val="000000" w:themeColor="text1"/>
        </w:rPr>
        <w:t>ndex estimation of the selected antismoking PSA campaigns.</w:t>
      </w:r>
      <w:r w:rsidRPr="00B378A6">
        <w:rPr>
          <w:color w:val="000000" w:themeColor="text1"/>
        </w:rPr>
        <w:t xml:space="preserve"> On the left</w:t>
      </w:r>
      <w:r w:rsidR="005968E8">
        <w:rPr>
          <w:color w:val="000000" w:themeColor="text1"/>
        </w:rPr>
        <w:t xml:space="preserve"> are</w:t>
      </w:r>
      <w:r w:rsidRPr="00B378A6">
        <w:rPr>
          <w:color w:val="000000" w:themeColor="text1"/>
        </w:rPr>
        <w:t xml:space="preserve"> results related to the images</w:t>
      </w:r>
      <w:r w:rsidR="005968E8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and on the right</w:t>
      </w:r>
      <w:r w:rsidR="005968E8">
        <w:rPr>
          <w:color w:val="000000" w:themeColor="text1"/>
        </w:rPr>
        <w:t xml:space="preserve"> are</w:t>
      </w:r>
      <w:r w:rsidRPr="00B378A6">
        <w:rPr>
          <w:color w:val="000000" w:themeColor="text1"/>
        </w:rPr>
        <w:t xml:space="preserve"> results related to the spots of the </w:t>
      </w:r>
      <w:r w:rsidR="005968E8">
        <w:rPr>
          <w:color w:val="000000" w:themeColor="text1"/>
        </w:rPr>
        <w:t>“e</w:t>
      </w:r>
      <w:r w:rsidRPr="00B378A6">
        <w:rPr>
          <w:color w:val="000000" w:themeColor="text1"/>
        </w:rPr>
        <w:t>ffective,</w:t>
      </w:r>
      <w:r w:rsidR="005968E8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</w:t>
      </w:r>
      <w:r w:rsidR="005968E8">
        <w:rPr>
          <w:color w:val="000000" w:themeColor="text1"/>
        </w:rPr>
        <w:t>“i</w:t>
      </w:r>
      <w:r w:rsidRPr="00B378A6">
        <w:rPr>
          <w:color w:val="000000" w:themeColor="text1"/>
        </w:rPr>
        <w:t>neffective</w:t>
      </w:r>
      <w:r w:rsidR="005968E8">
        <w:rPr>
          <w:color w:val="000000" w:themeColor="text1"/>
        </w:rPr>
        <w:t>,”</w:t>
      </w:r>
      <w:r w:rsidRPr="00B378A6">
        <w:rPr>
          <w:color w:val="000000" w:themeColor="text1"/>
        </w:rPr>
        <w:t xml:space="preserve"> and </w:t>
      </w:r>
      <w:r w:rsidR="005968E8">
        <w:rPr>
          <w:color w:val="000000" w:themeColor="text1"/>
        </w:rPr>
        <w:t>“a</w:t>
      </w:r>
      <w:r w:rsidRPr="00B378A6">
        <w:rPr>
          <w:color w:val="000000" w:themeColor="text1"/>
        </w:rPr>
        <w:t>warded</w:t>
      </w:r>
      <w:r w:rsidR="005968E8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antismoking PSAs.</w:t>
      </w:r>
      <w:r w:rsidR="004C197C" w:rsidRPr="00B378A6">
        <w:rPr>
          <w:color w:val="000000" w:themeColor="text1"/>
        </w:rPr>
        <w:t xml:space="preserve"> Error bars represent the standard deviations.</w:t>
      </w:r>
    </w:p>
    <w:p w14:paraId="2313AB69" w14:textId="77777777" w:rsidR="00BC391A" w:rsidRPr="00B378A6" w:rsidRDefault="00BC391A" w:rsidP="00F672EC">
      <w:pPr>
        <w:rPr>
          <w:color w:val="000000" w:themeColor="text1"/>
        </w:rPr>
      </w:pPr>
    </w:p>
    <w:p w14:paraId="42A1F6C8" w14:textId="5D6C8909" w:rsidR="00BC391A" w:rsidRPr="00B378A6" w:rsidRDefault="00BC391A" w:rsidP="00F672EC">
      <w:pPr>
        <w:rPr>
          <w:i/>
          <w:color w:val="000000" w:themeColor="text1"/>
        </w:rPr>
      </w:pPr>
      <w:r w:rsidRPr="00B378A6">
        <w:rPr>
          <w:b/>
          <w:color w:val="000000" w:themeColor="text1"/>
        </w:rPr>
        <w:t xml:space="preserve">Figure </w:t>
      </w:r>
      <w:r w:rsidR="00ED1D87" w:rsidRPr="00B378A6">
        <w:rPr>
          <w:b/>
          <w:color w:val="000000" w:themeColor="text1"/>
        </w:rPr>
        <w:t>2</w:t>
      </w:r>
      <w:r w:rsidRPr="00B378A6">
        <w:rPr>
          <w:b/>
          <w:color w:val="000000" w:themeColor="text1"/>
        </w:rPr>
        <w:t xml:space="preserve">: Effort </w:t>
      </w:r>
      <w:r w:rsidR="005968E8">
        <w:rPr>
          <w:b/>
          <w:color w:val="000000" w:themeColor="text1"/>
        </w:rPr>
        <w:t>i</w:t>
      </w:r>
      <w:r w:rsidRPr="00B378A6">
        <w:rPr>
          <w:b/>
          <w:color w:val="000000" w:themeColor="text1"/>
        </w:rPr>
        <w:t>ndex estimation of the selected antismoking PSA campaigns.</w:t>
      </w:r>
      <w:r w:rsidRPr="00B378A6">
        <w:rPr>
          <w:color w:val="000000" w:themeColor="text1"/>
        </w:rPr>
        <w:t xml:space="preserve"> On the left </w:t>
      </w:r>
      <w:r w:rsidR="005968E8">
        <w:rPr>
          <w:color w:val="000000" w:themeColor="text1"/>
        </w:rPr>
        <w:t xml:space="preserve">are </w:t>
      </w:r>
      <w:r w:rsidRPr="00B378A6">
        <w:rPr>
          <w:color w:val="000000" w:themeColor="text1"/>
        </w:rPr>
        <w:t>results related to the images</w:t>
      </w:r>
      <w:r w:rsidR="005968E8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and on the right </w:t>
      </w:r>
      <w:r w:rsidR="005968E8">
        <w:rPr>
          <w:color w:val="000000" w:themeColor="text1"/>
        </w:rPr>
        <w:t xml:space="preserve">are </w:t>
      </w:r>
      <w:r w:rsidRPr="00B378A6">
        <w:rPr>
          <w:color w:val="000000" w:themeColor="text1"/>
        </w:rPr>
        <w:t xml:space="preserve">results related to the spots of the </w:t>
      </w:r>
      <w:r w:rsidR="005968E8">
        <w:rPr>
          <w:color w:val="000000" w:themeColor="text1"/>
        </w:rPr>
        <w:t>“e</w:t>
      </w:r>
      <w:r w:rsidRPr="00B378A6">
        <w:rPr>
          <w:color w:val="000000" w:themeColor="text1"/>
        </w:rPr>
        <w:t>ffective,</w:t>
      </w:r>
      <w:r w:rsidR="005968E8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</w:t>
      </w:r>
      <w:r w:rsidR="005968E8">
        <w:rPr>
          <w:color w:val="000000" w:themeColor="text1"/>
        </w:rPr>
        <w:t>“i</w:t>
      </w:r>
      <w:r w:rsidRPr="00B378A6">
        <w:rPr>
          <w:color w:val="000000" w:themeColor="text1"/>
        </w:rPr>
        <w:t>neffective</w:t>
      </w:r>
      <w:r w:rsidR="005968E8">
        <w:rPr>
          <w:color w:val="000000" w:themeColor="text1"/>
        </w:rPr>
        <w:t>,”</w:t>
      </w:r>
      <w:r w:rsidRPr="00B378A6">
        <w:rPr>
          <w:color w:val="000000" w:themeColor="text1"/>
        </w:rPr>
        <w:t xml:space="preserve"> and </w:t>
      </w:r>
      <w:r w:rsidR="005968E8">
        <w:rPr>
          <w:color w:val="000000" w:themeColor="text1"/>
        </w:rPr>
        <w:t>“a</w:t>
      </w:r>
      <w:r w:rsidRPr="00B378A6">
        <w:rPr>
          <w:color w:val="000000" w:themeColor="text1"/>
        </w:rPr>
        <w:t>warded</w:t>
      </w:r>
      <w:r w:rsidR="005968E8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antismoking PSAs.</w:t>
      </w:r>
      <w:r w:rsidR="004C197C" w:rsidRPr="00B378A6">
        <w:rPr>
          <w:color w:val="000000" w:themeColor="text1"/>
        </w:rPr>
        <w:t xml:space="preserve"> Error bars represent the standard deviations.</w:t>
      </w:r>
    </w:p>
    <w:p w14:paraId="513EC73C" w14:textId="77777777" w:rsidR="00BC391A" w:rsidRPr="00B378A6" w:rsidRDefault="00BC391A" w:rsidP="00F672EC">
      <w:pPr>
        <w:rPr>
          <w:b/>
          <w:color w:val="000000" w:themeColor="text1"/>
        </w:rPr>
      </w:pPr>
    </w:p>
    <w:p w14:paraId="721B2E06" w14:textId="04A2A4C7" w:rsidR="00CC7A44" w:rsidRPr="00B378A6" w:rsidRDefault="00CC7A44" w:rsidP="00F672EC">
      <w:pPr>
        <w:rPr>
          <w:color w:val="000000" w:themeColor="text1"/>
        </w:rPr>
      </w:pPr>
      <w:r w:rsidRPr="00B378A6">
        <w:rPr>
          <w:b/>
          <w:color w:val="000000" w:themeColor="text1"/>
        </w:rPr>
        <w:t xml:space="preserve">Figure </w:t>
      </w:r>
      <w:r w:rsidR="00ED1D87" w:rsidRPr="00B378A6">
        <w:rPr>
          <w:b/>
          <w:color w:val="000000" w:themeColor="text1"/>
        </w:rPr>
        <w:t>3</w:t>
      </w:r>
      <w:r w:rsidRPr="00B378A6">
        <w:rPr>
          <w:b/>
          <w:color w:val="000000" w:themeColor="text1"/>
        </w:rPr>
        <w:t xml:space="preserve">: </w:t>
      </w:r>
      <w:r w:rsidR="005968E8">
        <w:rPr>
          <w:b/>
          <w:color w:val="000000" w:themeColor="text1"/>
        </w:rPr>
        <w:t>EI</w:t>
      </w:r>
      <w:r w:rsidRPr="00B378A6">
        <w:rPr>
          <w:b/>
          <w:color w:val="000000" w:themeColor="text1"/>
        </w:rPr>
        <w:t xml:space="preserve"> estimation of the selected antismoking PSA campaigns.</w:t>
      </w:r>
      <w:r w:rsidRPr="00B378A6">
        <w:rPr>
          <w:color w:val="000000" w:themeColor="text1"/>
        </w:rPr>
        <w:t xml:space="preserve"> On the left results</w:t>
      </w:r>
      <w:r w:rsidR="005968E8">
        <w:rPr>
          <w:color w:val="000000" w:themeColor="text1"/>
        </w:rPr>
        <w:t xml:space="preserve"> are</w:t>
      </w:r>
      <w:r w:rsidRPr="00B378A6">
        <w:rPr>
          <w:color w:val="000000" w:themeColor="text1"/>
        </w:rPr>
        <w:t xml:space="preserve"> related to the images</w:t>
      </w:r>
      <w:r w:rsidR="005968E8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and on the right</w:t>
      </w:r>
      <w:r w:rsidR="005968E8">
        <w:rPr>
          <w:color w:val="000000" w:themeColor="text1"/>
        </w:rPr>
        <w:t xml:space="preserve"> are</w:t>
      </w:r>
      <w:r w:rsidRPr="00B378A6">
        <w:rPr>
          <w:color w:val="000000" w:themeColor="text1"/>
        </w:rPr>
        <w:t xml:space="preserve"> results related to the spots of the </w:t>
      </w:r>
      <w:r w:rsidR="005968E8">
        <w:rPr>
          <w:color w:val="000000" w:themeColor="text1"/>
        </w:rPr>
        <w:t>“e</w:t>
      </w:r>
      <w:r w:rsidRPr="00B378A6">
        <w:rPr>
          <w:color w:val="000000" w:themeColor="text1"/>
        </w:rPr>
        <w:t>ffective,</w:t>
      </w:r>
      <w:r w:rsidR="005968E8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</w:t>
      </w:r>
      <w:r w:rsidR="005968E8">
        <w:rPr>
          <w:color w:val="000000" w:themeColor="text1"/>
        </w:rPr>
        <w:t>“i</w:t>
      </w:r>
      <w:r w:rsidRPr="00B378A6">
        <w:rPr>
          <w:color w:val="000000" w:themeColor="text1"/>
        </w:rPr>
        <w:t>neffective</w:t>
      </w:r>
      <w:r w:rsidR="005968E8">
        <w:rPr>
          <w:color w:val="000000" w:themeColor="text1"/>
        </w:rPr>
        <w:t>,”</w:t>
      </w:r>
      <w:r w:rsidRPr="00B378A6">
        <w:rPr>
          <w:color w:val="000000" w:themeColor="text1"/>
        </w:rPr>
        <w:t xml:space="preserve"> and </w:t>
      </w:r>
      <w:r w:rsidR="005968E8">
        <w:rPr>
          <w:color w:val="000000" w:themeColor="text1"/>
        </w:rPr>
        <w:t>“a</w:t>
      </w:r>
      <w:r w:rsidRPr="00B378A6">
        <w:rPr>
          <w:color w:val="000000" w:themeColor="text1"/>
        </w:rPr>
        <w:t>warded</w:t>
      </w:r>
      <w:r w:rsidR="005968E8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antismoking PSAs.</w:t>
      </w:r>
      <w:r w:rsidR="004C197C" w:rsidRPr="00B378A6">
        <w:rPr>
          <w:color w:val="000000" w:themeColor="text1"/>
        </w:rPr>
        <w:t xml:space="preserve"> Error bars represent the standard deviations.</w:t>
      </w:r>
    </w:p>
    <w:p w14:paraId="3CA9F2B6" w14:textId="77777777" w:rsidR="006305D7" w:rsidRPr="00B378A6" w:rsidRDefault="006305D7" w:rsidP="00F672EC">
      <w:pPr>
        <w:rPr>
          <w:color w:val="000000" w:themeColor="text1"/>
        </w:rPr>
      </w:pPr>
    </w:p>
    <w:p w14:paraId="64B8CF78" w14:textId="1B52855E" w:rsidR="006305D7" w:rsidRPr="00B378A6" w:rsidRDefault="006305D7" w:rsidP="007959B3">
      <w:pPr>
        <w:outlineLvl w:val="0"/>
        <w:rPr>
          <w:b/>
          <w:color w:val="000000" w:themeColor="text1"/>
        </w:rPr>
      </w:pPr>
      <w:r w:rsidRPr="00B378A6">
        <w:rPr>
          <w:b/>
          <w:color w:val="000000" w:themeColor="text1"/>
        </w:rPr>
        <w:t>DISCUSSION:</w:t>
      </w:r>
    </w:p>
    <w:p w14:paraId="2DBDE6F9" w14:textId="77777777" w:rsidR="00423D82" w:rsidRPr="00B378A6" w:rsidRDefault="00423D82" w:rsidP="00F672EC">
      <w:pPr>
        <w:rPr>
          <w:rFonts w:cstheme="minorHAnsi"/>
          <w:b/>
          <w:color w:val="000000" w:themeColor="text1"/>
        </w:rPr>
      </w:pPr>
    </w:p>
    <w:p w14:paraId="3F33BDD2" w14:textId="5CBCA541" w:rsidR="001D0570" w:rsidRPr="00B378A6" w:rsidRDefault="001D0570" w:rsidP="007959B3">
      <w:pPr>
        <w:outlineLvl w:val="0"/>
        <w:rPr>
          <w:rFonts w:cstheme="minorHAnsi"/>
          <w:b/>
          <w:color w:val="000000" w:themeColor="text1"/>
        </w:rPr>
      </w:pPr>
      <w:r w:rsidRPr="00B378A6">
        <w:rPr>
          <w:rFonts w:cstheme="minorHAnsi"/>
          <w:b/>
          <w:color w:val="000000" w:themeColor="text1"/>
        </w:rPr>
        <w:t xml:space="preserve">Modifications of the </w:t>
      </w:r>
      <w:r w:rsidR="005968E8">
        <w:rPr>
          <w:rFonts w:cstheme="minorHAnsi"/>
          <w:b/>
          <w:color w:val="000000" w:themeColor="text1"/>
        </w:rPr>
        <w:t>P</w:t>
      </w:r>
      <w:r w:rsidRPr="00B378A6">
        <w:rPr>
          <w:rFonts w:cstheme="minorHAnsi"/>
          <w:b/>
          <w:color w:val="000000" w:themeColor="text1"/>
        </w:rPr>
        <w:t xml:space="preserve">rotocol and </w:t>
      </w:r>
      <w:r w:rsidR="005968E8">
        <w:rPr>
          <w:rFonts w:cstheme="minorHAnsi"/>
          <w:b/>
          <w:color w:val="000000" w:themeColor="text1"/>
        </w:rPr>
        <w:t>T</w:t>
      </w:r>
      <w:r w:rsidRPr="00B378A6">
        <w:rPr>
          <w:rFonts w:cstheme="minorHAnsi"/>
          <w:b/>
          <w:color w:val="000000" w:themeColor="text1"/>
        </w:rPr>
        <w:t>roubleshooting</w:t>
      </w:r>
      <w:r w:rsidR="005968E8">
        <w:rPr>
          <w:rFonts w:cstheme="minorHAnsi"/>
          <w:b/>
          <w:color w:val="000000" w:themeColor="text1"/>
        </w:rPr>
        <w:t>:</w:t>
      </w:r>
    </w:p>
    <w:p w14:paraId="685FF037" w14:textId="5EBBB3F9" w:rsidR="001D0570" w:rsidRPr="00B378A6" w:rsidRDefault="001D0570" w:rsidP="00F672EC">
      <w:pPr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>The protocol described</w:t>
      </w:r>
      <w:r w:rsidR="005968E8">
        <w:rPr>
          <w:rFonts w:cstheme="minorHAnsi"/>
          <w:color w:val="000000" w:themeColor="text1"/>
        </w:rPr>
        <w:t xml:space="preserve"> here</w:t>
      </w:r>
      <w:r w:rsidRPr="00B378A6">
        <w:rPr>
          <w:rFonts w:cstheme="minorHAnsi"/>
          <w:color w:val="000000" w:themeColor="text1"/>
        </w:rPr>
        <w:t xml:space="preserve"> </w:t>
      </w:r>
      <w:r w:rsidR="005968E8">
        <w:rPr>
          <w:rFonts w:cstheme="minorHAnsi"/>
          <w:color w:val="000000" w:themeColor="text1"/>
        </w:rPr>
        <w:t>can be modified for use in</w:t>
      </w:r>
      <w:r w:rsidRPr="00B378A6">
        <w:rPr>
          <w:rFonts w:cstheme="minorHAnsi"/>
          <w:color w:val="000000" w:themeColor="text1"/>
        </w:rPr>
        <w:t xml:space="preserve"> a different experimental situation. In particular, the train of stimuli provided </w:t>
      </w:r>
      <w:r w:rsidR="005968E8">
        <w:rPr>
          <w:rFonts w:cstheme="minorHAnsi"/>
          <w:color w:val="000000" w:themeColor="text1"/>
        </w:rPr>
        <w:t xml:space="preserve">here </w:t>
      </w:r>
      <w:r w:rsidRPr="00B378A6">
        <w:rPr>
          <w:rFonts w:cstheme="minorHAnsi"/>
          <w:color w:val="000000" w:themeColor="text1"/>
        </w:rPr>
        <w:t>c</w:t>
      </w:r>
      <w:r w:rsidR="005968E8">
        <w:rPr>
          <w:rFonts w:cstheme="minorHAnsi"/>
          <w:color w:val="000000" w:themeColor="text1"/>
        </w:rPr>
        <w:t>an</w:t>
      </w:r>
      <w:r w:rsidRPr="00B378A6">
        <w:rPr>
          <w:rFonts w:cstheme="minorHAnsi"/>
          <w:color w:val="000000" w:themeColor="text1"/>
        </w:rPr>
        <w:t xml:space="preserve"> be changed </w:t>
      </w:r>
      <w:r w:rsidR="005968E8">
        <w:rPr>
          <w:rFonts w:cstheme="minorHAnsi"/>
          <w:color w:val="000000" w:themeColor="text1"/>
        </w:rPr>
        <w:t>to</w:t>
      </w:r>
      <w:r w:rsidRPr="00B378A6">
        <w:rPr>
          <w:rFonts w:cstheme="minorHAnsi"/>
          <w:color w:val="000000" w:themeColor="text1"/>
        </w:rPr>
        <w:t xml:space="preserve"> a series </w:t>
      </w:r>
      <w:r w:rsidR="00FC408A" w:rsidRPr="00B378A6">
        <w:rPr>
          <w:rFonts w:cstheme="minorHAnsi"/>
          <w:color w:val="000000" w:themeColor="text1"/>
        </w:rPr>
        <w:t>based only on images or only on videos</w:t>
      </w:r>
      <w:r w:rsidRPr="00B378A6">
        <w:rPr>
          <w:rFonts w:cstheme="minorHAnsi"/>
          <w:color w:val="000000" w:themeColor="text1"/>
        </w:rPr>
        <w:t xml:space="preserve">. </w:t>
      </w:r>
      <w:r w:rsidR="00EF78AD">
        <w:rPr>
          <w:rFonts w:cstheme="minorHAnsi"/>
          <w:color w:val="000000" w:themeColor="text1"/>
        </w:rPr>
        <w:t>This change would allow for tests of only</w:t>
      </w:r>
      <w:r w:rsidRPr="00B378A6">
        <w:rPr>
          <w:rFonts w:cstheme="minorHAnsi"/>
          <w:color w:val="000000" w:themeColor="text1"/>
        </w:rPr>
        <w:t xml:space="preserve"> printed or</w:t>
      </w:r>
      <w:r w:rsidR="00EF78AD">
        <w:rPr>
          <w:rFonts w:cstheme="minorHAnsi"/>
          <w:color w:val="000000" w:themeColor="text1"/>
        </w:rPr>
        <w:t xml:space="preserve"> only</w:t>
      </w:r>
      <w:r w:rsidRPr="00B378A6">
        <w:rPr>
          <w:rFonts w:cstheme="minorHAnsi"/>
          <w:color w:val="000000" w:themeColor="text1"/>
        </w:rPr>
        <w:t xml:space="preserve"> video advertising</w:t>
      </w:r>
      <w:r w:rsidR="00EF78AD">
        <w:rPr>
          <w:rFonts w:cstheme="minorHAnsi"/>
          <w:color w:val="000000" w:themeColor="text1"/>
        </w:rPr>
        <w:t>, respectively</w:t>
      </w:r>
      <w:r w:rsidRPr="00B378A6">
        <w:rPr>
          <w:rFonts w:cstheme="minorHAnsi"/>
          <w:color w:val="000000" w:themeColor="text1"/>
        </w:rPr>
        <w:t xml:space="preserve">. </w:t>
      </w:r>
      <w:r w:rsidR="00EF78AD">
        <w:rPr>
          <w:rFonts w:cstheme="minorHAnsi"/>
          <w:color w:val="000000" w:themeColor="text1"/>
        </w:rPr>
        <w:t>H</w:t>
      </w:r>
      <w:r w:rsidR="00FC408A" w:rsidRPr="00B378A6">
        <w:rPr>
          <w:rFonts w:cstheme="minorHAnsi"/>
          <w:color w:val="000000" w:themeColor="text1"/>
        </w:rPr>
        <w:t xml:space="preserve">owever, here there are no particular changes in the steps required for signal processing since the occurrence of ocular artifacts will happen in any case and they </w:t>
      </w:r>
      <w:r w:rsidR="00EF78AD">
        <w:rPr>
          <w:rFonts w:cstheme="minorHAnsi"/>
          <w:color w:val="000000" w:themeColor="text1"/>
        </w:rPr>
        <w:t>must</w:t>
      </w:r>
      <w:r w:rsidR="00FC408A" w:rsidRPr="00B378A6">
        <w:rPr>
          <w:rFonts w:cstheme="minorHAnsi"/>
          <w:color w:val="000000" w:themeColor="text1"/>
        </w:rPr>
        <w:t xml:space="preserve"> be removed from the EEG signals.</w:t>
      </w:r>
      <w:r w:rsidR="00090F10" w:rsidRPr="00B378A6">
        <w:rPr>
          <w:rFonts w:cstheme="minorHAnsi"/>
          <w:color w:val="000000" w:themeColor="text1"/>
        </w:rPr>
        <w:t xml:space="preserve"> </w:t>
      </w:r>
      <w:r w:rsidR="005C4AB6">
        <w:rPr>
          <w:rFonts w:cstheme="minorHAnsi"/>
          <w:color w:val="000000" w:themeColor="text1"/>
        </w:rPr>
        <w:t>When</w:t>
      </w:r>
      <w:r w:rsidR="00FC408A" w:rsidRPr="00B378A6">
        <w:rPr>
          <w:rFonts w:cstheme="minorHAnsi"/>
          <w:color w:val="000000" w:themeColor="text1"/>
        </w:rPr>
        <w:t xml:space="preserve"> only videos </w:t>
      </w:r>
      <w:r w:rsidR="00EF78AD">
        <w:rPr>
          <w:rFonts w:cstheme="minorHAnsi"/>
          <w:color w:val="000000" w:themeColor="text1"/>
        </w:rPr>
        <w:t>are</w:t>
      </w:r>
      <w:r w:rsidR="00FC408A" w:rsidRPr="00B378A6">
        <w:rPr>
          <w:rFonts w:cstheme="minorHAnsi"/>
          <w:color w:val="000000" w:themeColor="text1"/>
        </w:rPr>
        <w:t xml:space="preserve"> displayed, the baseline could consist only </w:t>
      </w:r>
      <w:r w:rsidR="00EF78AD">
        <w:rPr>
          <w:rFonts w:cstheme="minorHAnsi"/>
          <w:color w:val="000000" w:themeColor="text1"/>
        </w:rPr>
        <w:t>of</w:t>
      </w:r>
      <w:r w:rsidR="00FC408A" w:rsidRPr="00B378A6">
        <w:rPr>
          <w:rFonts w:cstheme="minorHAnsi"/>
          <w:color w:val="000000" w:themeColor="text1"/>
        </w:rPr>
        <w:t xml:space="preserve"> videos, without the use of images taken from the IAPS database (as described above).</w:t>
      </w:r>
      <w:r w:rsidR="00090F10" w:rsidRPr="00B378A6">
        <w:rPr>
          <w:rFonts w:cstheme="minorHAnsi"/>
          <w:color w:val="000000" w:themeColor="text1"/>
        </w:rPr>
        <w:t xml:space="preserve"> </w:t>
      </w:r>
      <w:r w:rsidR="00CC152D">
        <w:rPr>
          <w:rFonts w:cstheme="minorHAnsi"/>
          <w:color w:val="000000" w:themeColor="text1"/>
        </w:rPr>
        <w:t xml:space="preserve">A </w:t>
      </w:r>
      <w:r w:rsidR="005C4AB6">
        <w:rPr>
          <w:rFonts w:cstheme="minorHAnsi"/>
          <w:color w:val="000000" w:themeColor="text1"/>
        </w:rPr>
        <w:t>c</w:t>
      </w:r>
      <w:r w:rsidR="00FC408A" w:rsidRPr="00B378A6">
        <w:rPr>
          <w:rFonts w:cstheme="minorHAnsi"/>
          <w:color w:val="000000" w:themeColor="text1"/>
        </w:rPr>
        <w:t>ommon</w:t>
      </w:r>
      <w:r w:rsidR="005C4AB6">
        <w:rPr>
          <w:rFonts w:cstheme="minorHAnsi"/>
          <w:color w:val="000000" w:themeColor="text1"/>
        </w:rPr>
        <w:t xml:space="preserve"> occurrence necessitating</w:t>
      </w:r>
      <w:r w:rsidR="00FC408A" w:rsidRPr="00B378A6">
        <w:rPr>
          <w:rFonts w:cstheme="minorHAnsi"/>
          <w:color w:val="000000" w:themeColor="text1"/>
        </w:rPr>
        <w:t xml:space="preserve"> troubleshooting</w:t>
      </w:r>
      <w:r w:rsidR="005C4AB6">
        <w:rPr>
          <w:rFonts w:cstheme="minorHAnsi"/>
          <w:color w:val="000000" w:themeColor="text1"/>
        </w:rPr>
        <w:t xml:space="preserve"> for</w:t>
      </w:r>
      <w:r w:rsidR="00FC408A" w:rsidRPr="00B378A6">
        <w:rPr>
          <w:rFonts w:cstheme="minorHAnsi"/>
          <w:color w:val="000000" w:themeColor="text1"/>
        </w:rPr>
        <w:t xml:space="preserve"> all EEG recordings </w:t>
      </w:r>
      <w:r w:rsidR="005C4AB6">
        <w:rPr>
          <w:rFonts w:cstheme="minorHAnsi"/>
          <w:color w:val="000000" w:themeColor="text1"/>
        </w:rPr>
        <w:t>is the presence</w:t>
      </w:r>
      <w:r w:rsidR="00FC408A" w:rsidRPr="00B378A6">
        <w:rPr>
          <w:rFonts w:cstheme="minorHAnsi"/>
          <w:color w:val="000000" w:themeColor="text1"/>
        </w:rPr>
        <w:t xml:space="preserve"> of several muscle artifacts due to</w:t>
      </w:r>
      <w:r w:rsidR="00CC152D">
        <w:rPr>
          <w:rFonts w:cstheme="minorHAnsi"/>
          <w:color w:val="000000" w:themeColor="text1"/>
        </w:rPr>
        <w:t xml:space="preserve"> subject</w:t>
      </w:r>
      <w:r w:rsidR="00FC408A" w:rsidRPr="00B378A6">
        <w:rPr>
          <w:rFonts w:cstheme="minorHAnsi"/>
          <w:color w:val="000000" w:themeColor="text1"/>
        </w:rPr>
        <w:t xml:space="preserve"> movement during the recording sessions. In this case, it </w:t>
      </w:r>
      <w:r w:rsidR="00CC152D">
        <w:rPr>
          <w:rFonts w:cstheme="minorHAnsi"/>
          <w:color w:val="000000" w:themeColor="text1"/>
        </w:rPr>
        <w:t>is</w:t>
      </w:r>
      <w:r w:rsidR="00FC408A" w:rsidRPr="00B378A6">
        <w:rPr>
          <w:rFonts w:cstheme="minorHAnsi"/>
          <w:color w:val="000000" w:themeColor="text1"/>
        </w:rPr>
        <w:t xml:space="preserve"> important to monitor the quality of the </w:t>
      </w:r>
      <w:r w:rsidR="00CC152D">
        <w:rPr>
          <w:rFonts w:cstheme="minorHAnsi"/>
          <w:color w:val="000000" w:themeColor="text1"/>
        </w:rPr>
        <w:t xml:space="preserve">collected </w:t>
      </w:r>
      <w:r w:rsidR="00FC408A" w:rsidRPr="00B378A6">
        <w:rPr>
          <w:rFonts w:cstheme="minorHAnsi"/>
          <w:color w:val="000000" w:themeColor="text1"/>
        </w:rPr>
        <w:t xml:space="preserve">EEG traces and </w:t>
      </w:r>
      <w:r w:rsidR="00CC152D">
        <w:rPr>
          <w:rFonts w:cstheme="minorHAnsi"/>
          <w:color w:val="000000" w:themeColor="text1"/>
        </w:rPr>
        <w:t>to examine</w:t>
      </w:r>
      <w:r w:rsidR="00FC408A" w:rsidRPr="00B378A6">
        <w:rPr>
          <w:rFonts w:cstheme="minorHAnsi"/>
          <w:color w:val="000000" w:themeColor="text1"/>
        </w:rPr>
        <w:t xml:space="preserve"> the video of the recording session to check </w:t>
      </w:r>
      <w:r w:rsidR="00CC152D">
        <w:rPr>
          <w:rFonts w:cstheme="minorHAnsi"/>
          <w:color w:val="000000" w:themeColor="text1"/>
        </w:rPr>
        <w:t xml:space="preserve">for </w:t>
      </w:r>
      <w:r w:rsidR="00FC408A" w:rsidRPr="00B378A6">
        <w:rPr>
          <w:rFonts w:cstheme="minorHAnsi"/>
          <w:color w:val="000000" w:themeColor="text1"/>
        </w:rPr>
        <w:t>the occurrence of such movement artifacts later. If such artifacts occur, modification</w:t>
      </w:r>
      <w:r w:rsidR="00CC152D">
        <w:rPr>
          <w:rFonts w:cstheme="minorHAnsi"/>
          <w:color w:val="000000" w:themeColor="text1"/>
        </w:rPr>
        <w:t>s</w:t>
      </w:r>
      <w:r w:rsidR="00FC408A" w:rsidRPr="00B378A6">
        <w:rPr>
          <w:rFonts w:cstheme="minorHAnsi"/>
          <w:color w:val="000000" w:themeColor="text1"/>
        </w:rPr>
        <w:t xml:space="preserve"> of the procedure to </w:t>
      </w:r>
      <w:r w:rsidR="00CC152D">
        <w:rPr>
          <w:rFonts w:cstheme="minorHAnsi"/>
          <w:color w:val="000000" w:themeColor="text1"/>
        </w:rPr>
        <w:t>apply</w:t>
      </w:r>
      <w:r w:rsidR="00FC408A" w:rsidRPr="00B378A6">
        <w:rPr>
          <w:rFonts w:cstheme="minorHAnsi"/>
          <w:color w:val="000000" w:themeColor="text1"/>
        </w:rPr>
        <w:t xml:space="preserve"> the ICA</w:t>
      </w:r>
      <w:r w:rsidR="00CC152D">
        <w:rPr>
          <w:rFonts w:cstheme="minorHAnsi"/>
          <w:color w:val="000000" w:themeColor="text1"/>
        </w:rPr>
        <w:t xml:space="preserve"> will be necessary</w:t>
      </w:r>
      <w:r w:rsidR="00FC408A" w:rsidRPr="00B378A6">
        <w:rPr>
          <w:rFonts w:cstheme="minorHAnsi"/>
          <w:color w:val="000000" w:themeColor="text1"/>
        </w:rPr>
        <w:t xml:space="preserve"> to remove such artifacts. Due to the random occurrence of such artifacts along the EEG traces, the ICA procedure </w:t>
      </w:r>
      <w:r w:rsidR="00CC152D">
        <w:rPr>
          <w:rFonts w:cstheme="minorHAnsi"/>
          <w:color w:val="000000" w:themeColor="text1"/>
        </w:rPr>
        <w:t>can</w:t>
      </w:r>
      <w:r w:rsidR="00FC408A" w:rsidRPr="00B378A6">
        <w:rPr>
          <w:rFonts w:cstheme="minorHAnsi"/>
          <w:color w:val="000000" w:themeColor="text1"/>
        </w:rPr>
        <w:t xml:space="preserve"> easily produce a component in which such muscle artifact</w:t>
      </w:r>
      <w:r w:rsidR="00CC152D">
        <w:rPr>
          <w:rFonts w:cstheme="minorHAnsi"/>
          <w:color w:val="000000" w:themeColor="text1"/>
        </w:rPr>
        <w:t>s</w:t>
      </w:r>
      <w:r w:rsidR="00FC408A" w:rsidRPr="00B378A6">
        <w:rPr>
          <w:rFonts w:cstheme="minorHAnsi"/>
          <w:color w:val="000000" w:themeColor="text1"/>
        </w:rPr>
        <w:t xml:space="preserve"> </w:t>
      </w:r>
      <w:r w:rsidR="00CC152D">
        <w:rPr>
          <w:rFonts w:cstheme="minorHAnsi"/>
          <w:color w:val="000000" w:themeColor="text1"/>
        </w:rPr>
        <w:t>are</w:t>
      </w:r>
      <w:r w:rsidR="00FC408A" w:rsidRPr="00B378A6">
        <w:rPr>
          <w:rFonts w:cstheme="minorHAnsi"/>
          <w:color w:val="000000" w:themeColor="text1"/>
        </w:rPr>
        <w:t xml:space="preserve"> present and that </w:t>
      </w:r>
      <w:r w:rsidR="00CC152D">
        <w:rPr>
          <w:rFonts w:cstheme="minorHAnsi"/>
          <w:color w:val="000000" w:themeColor="text1"/>
        </w:rPr>
        <w:t>can</w:t>
      </w:r>
      <w:r w:rsidR="00FC408A" w:rsidRPr="00B378A6">
        <w:rPr>
          <w:rFonts w:cstheme="minorHAnsi"/>
          <w:color w:val="000000" w:themeColor="text1"/>
        </w:rPr>
        <w:t xml:space="preserve"> remove</w:t>
      </w:r>
      <w:r w:rsidR="00CC152D">
        <w:rPr>
          <w:rFonts w:cstheme="minorHAnsi"/>
          <w:color w:val="000000" w:themeColor="text1"/>
        </w:rPr>
        <w:t xml:space="preserve"> them</w:t>
      </w:r>
      <w:r w:rsidR="00FC408A" w:rsidRPr="00B378A6">
        <w:rPr>
          <w:rFonts w:cstheme="minorHAnsi"/>
          <w:color w:val="000000" w:themeColor="text1"/>
        </w:rPr>
        <w:t xml:space="preserve"> from the successive counter-transformation in the time domain to return clean EEG data.</w:t>
      </w:r>
    </w:p>
    <w:p w14:paraId="241A0168" w14:textId="77777777" w:rsidR="001D0570" w:rsidRPr="00B378A6" w:rsidRDefault="001D0570" w:rsidP="00F672EC">
      <w:pPr>
        <w:rPr>
          <w:rFonts w:cstheme="minorHAnsi"/>
          <w:b/>
          <w:color w:val="000000" w:themeColor="text1"/>
        </w:rPr>
      </w:pPr>
    </w:p>
    <w:p w14:paraId="0D726AA2" w14:textId="61F44A8C" w:rsidR="00423D82" w:rsidRPr="00B378A6" w:rsidRDefault="00423D82" w:rsidP="007959B3">
      <w:pPr>
        <w:outlineLvl w:val="0"/>
        <w:rPr>
          <w:rFonts w:cstheme="minorHAnsi"/>
          <w:b/>
          <w:color w:val="000000" w:themeColor="text1"/>
        </w:rPr>
      </w:pPr>
      <w:r w:rsidRPr="00B378A6">
        <w:rPr>
          <w:rFonts w:cstheme="minorHAnsi"/>
          <w:b/>
          <w:color w:val="000000" w:themeColor="text1"/>
        </w:rPr>
        <w:t>Limitation</w:t>
      </w:r>
      <w:r w:rsidR="00567D0D">
        <w:rPr>
          <w:rFonts w:cstheme="minorHAnsi"/>
          <w:b/>
          <w:color w:val="000000" w:themeColor="text1"/>
        </w:rPr>
        <w:t>s</w:t>
      </w:r>
      <w:r w:rsidRPr="00B378A6">
        <w:rPr>
          <w:rFonts w:cstheme="minorHAnsi"/>
          <w:b/>
          <w:color w:val="000000" w:themeColor="text1"/>
        </w:rPr>
        <w:t xml:space="preserve"> of the </w:t>
      </w:r>
      <w:r w:rsidR="00CC152D">
        <w:rPr>
          <w:rFonts w:cstheme="minorHAnsi"/>
          <w:b/>
          <w:color w:val="000000" w:themeColor="text1"/>
        </w:rPr>
        <w:t>T</w:t>
      </w:r>
      <w:r w:rsidRPr="00B378A6">
        <w:rPr>
          <w:rFonts w:cstheme="minorHAnsi"/>
          <w:b/>
          <w:color w:val="000000" w:themeColor="text1"/>
        </w:rPr>
        <w:t>echnique</w:t>
      </w:r>
      <w:r w:rsidR="00CC152D">
        <w:rPr>
          <w:rFonts w:cstheme="minorHAnsi"/>
          <w:b/>
          <w:color w:val="000000" w:themeColor="text1"/>
        </w:rPr>
        <w:t>:</w:t>
      </w:r>
    </w:p>
    <w:p w14:paraId="0A370D68" w14:textId="2312B922" w:rsidR="00474F6C" w:rsidRPr="00B378A6" w:rsidRDefault="00474F6C" w:rsidP="00F672EC">
      <w:pPr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The cerebral and emotional recording technique described </w:t>
      </w:r>
      <w:r w:rsidR="00CC152D">
        <w:rPr>
          <w:rFonts w:cstheme="minorHAnsi"/>
          <w:color w:val="000000" w:themeColor="text1"/>
        </w:rPr>
        <w:t xml:space="preserve">here </w:t>
      </w:r>
      <w:r w:rsidRPr="00B378A6">
        <w:rPr>
          <w:rFonts w:cstheme="minorHAnsi"/>
          <w:color w:val="000000" w:themeColor="text1"/>
        </w:rPr>
        <w:t xml:space="preserve">has several limitations that </w:t>
      </w:r>
      <w:r w:rsidR="00DD7DD6" w:rsidRPr="00B378A6">
        <w:rPr>
          <w:rFonts w:cstheme="minorHAnsi"/>
          <w:color w:val="000000" w:themeColor="text1"/>
        </w:rPr>
        <w:t xml:space="preserve">need </w:t>
      </w:r>
      <w:r w:rsidRPr="00B378A6">
        <w:rPr>
          <w:rFonts w:cstheme="minorHAnsi"/>
          <w:color w:val="000000" w:themeColor="text1"/>
        </w:rPr>
        <w:t xml:space="preserve">to be taken into account when it is applied </w:t>
      </w:r>
      <w:r w:rsidR="00CC152D">
        <w:rPr>
          <w:rFonts w:cstheme="minorHAnsi"/>
          <w:color w:val="000000" w:themeColor="text1"/>
        </w:rPr>
        <w:t>to</w:t>
      </w:r>
      <w:r w:rsidRPr="00B378A6">
        <w:rPr>
          <w:rFonts w:cstheme="minorHAnsi"/>
          <w:color w:val="000000" w:themeColor="text1"/>
        </w:rPr>
        <w:t xml:space="preserve"> experimental procedures</w:t>
      </w:r>
      <w:r w:rsidR="00DD7DD6" w:rsidRPr="00B378A6">
        <w:rPr>
          <w:rFonts w:cstheme="minorHAnsi"/>
          <w:color w:val="000000" w:themeColor="text1"/>
        </w:rPr>
        <w:t xml:space="preserve"> different</w:t>
      </w:r>
      <w:r w:rsidRPr="00B378A6">
        <w:rPr>
          <w:rFonts w:cstheme="minorHAnsi"/>
          <w:color w:val="000000" w:themeColor="text1"/>
        </w:rPr>
        <w:t xml:space="preserve"> than th</w:t>
      </w:r>
      <w:r w:rsidR="00DD7DD6" w:rsidRPr="00B378A6">
        <w:rPr>
          <w:rFonts w:cstheme="minorHAnsi"/>
          <w:color w:val="000000" w:themeColor="text1"/>
        </w:rPr>
        <w:t>e one</w:t>
      </w:r>
      <w:r w:rsidRPr="00B378A6">
        <w:rPr>
          <w:rFonts w:cstheme="minorHAnsi"/>
          <w:color w:val="000000" w:themeColor="text1"/>
        </w:rPr>
        <w:t xml:space="preserve"> presented. In particular, the ICA procedure is sensitive to the number of the EEG sensors employed. Thus, </w:t>
      </w:r>
      <w:r w:rsidR="00CC152D">
        <w:rPr>
          <w:rFonts w:cstheme="minorHAnsi"/>
          <w:color w:val="000000" w:themeColor="text1"/>
        </w:rPr>
        <w:t>decreasing</w:t>
      </w:r>
      <w:r w:rsidRPr="00B378A6">
        <w:rPr>
          <w:rFonts w:cstheme="minorHAnsi"/>
          <w:color w:val="000000" w:themeColor="text1"/>
        </w:rPr>
        <w:t xml:space="preserve"> the number of sensors to </w:t>
      </w:r>
      <w:r w:rsidR="00CC152D">
        <w:rPr>
          <w:rFonts w:cstheme="minorHAnsi"/>
          <w:color w:val="000000" w:themeColor="text1"/>
        </w:rPr>
        <w:t>sped up the</w:t>
      </w:r>
      <w:r w:rsidRPr="00B378A6">
        <w:rPr>
          <w:rFonts w:cstheme="minorHAnsi"/>
          <w:color w:val="000000" w:themeColor="text1"/>
        </w:rPr>
        <w:t xml:space="preserve"> recordings will impact the </w:t>
      </w:r>
      <w:r w:rsidR="00CC152D">
        <w:rPr>
          <w:rFonts w:cstheme="minorHAnsi"/>
          <w:color w:val="000000" w:themeColor="text1"/>
        </w:rPr>
        <w:t>number</w:t>
      </w:r>
      <w:r w:rsidR="00CC152D" w:rsidRPr="00B378A6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of art</w:t>
      </w:r>
      <w:r w:rsidR="000373FE" w:rsidRPr="00B378A6">
        <w:rPr>
          <w:rFonts w:cstheme="minorHAnsi"/>
          <w:color w:val="000000" w:themeColor="text1"/>
        </w:rPr>
        <w:t>i</w:t>
      </w:r>
      <w:r w:rsidRPr="00B378A6">
        <w:rPr>
          <w:rFonts w:cstheme="minorHAnsi"/>
          <w:color w:val="000000" w:themeColor="text1"/>
        </w:rPr>
        <w:t>facts that</w:t>
      </w:r>
      <w:r w:rsidR="00CC152D">
        <w:rPr>
          <w:rFonts w:cstheme="minorHAnsi"/>
          <w:color w:val="000000" w:themeColor="text1"/>
        </w:rPr>
        <w:t xml:space="preserve"> are</w:t>
      </w:r>
      <w:r w:rsidRPr="00B378A6">
        <w:rPr>
          <w:rFonts w:cstheme="minorHAnsi"/>
          <w:color w:val="000000" w:themeColor="text1"/>
        </w:rPr>
        <w:t xml:space="preserve"> possible to remove. In fact, the procedure described</w:t>
      </w:r>
      <w:r w:rsidR="00CC152D">
        <w:rPr>
          <w:rFonts w:cstheme="minorHAnsi"/>
          <w:color w:val="000000" w:themeColor="text1"/>
        </w:rPr>
        <w:t xml:space="preserve"> here</w:t>
      </w:r>
      <w:r w:rsidRPr="00B378A6">
        <w:rPr>
          <w:rFonts w:cstheme="minorHAnsi"/>
          <w:color w:val="000000" w:themeColor="text1"/>
        </w:rPr>
        <w:t xml:space="preserve"> includes six sensors and allow</w:t>
      </w:r>
      <w:r w:rsidR="00CC152D">
        <w:rPr>
          <w:rFonts w:cstheme="minorHAnsi"/>
          <w:color w:val="000000" w:themeColor="text1"/>
        </w:rPr>
        <w:t>s for</w:t>
      </w:r>
      <w:r w:rsidRPr="00B378A6">
        <w:rPr>
          <w:rFonts w:cstheme="minorHAnsi"/>
          <w:color w:val="000000" w:themeColor="text1"/>
        </w:rPr>
        <w:t xml:space="preserve"> the removal of two main art</w:t>
      </w:r>
      <w:r w:rsidR="000373FE" w:rsidRPr="00B378A6">
        <w:rPr>
          <w:rFonts w:cstheme="minorHAnsi"/>
          <w:color w:val="000000" w:themeColor="text1"/>
        </w:rPr>
        <w:t>i</w:t>
      </w:r>
      <w:r w:rsidRPr="00B378A6">
        <w:rPr>
          <w:rFonts w:cstheme="minorHAnsi"/>
          <w:color w:val="000000" w:themeColor="text1"/>
        </w:rPr>
        <w:t>fact components (</w:t>
      </w:r>
      <w:r w:rsidRPr="00C508A4">
        <w:rPr>
          <w:rFonts w:cstheme="minorHAnsi"/>
          <w:i/>
          <w:color w:val="000000" w:themeColor="text1"/>
        </w:rPr>
        <w:t>e.g.</w:t>
      </w:r>
      <w:r w:rsidR="00CC152D" w:rsidRPr="00C508A4">
        <w:rPr>
          <w:rFonts w:cstheme="minorHAnsi"/>
          <w:i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ocular and gross muscle art</w:t>
      </w:r>
      <w:r w:rsidR="000373FE" w:rsidRPr="00B378A6">
        <w:rPr>
          <w:rFonts w:cstheme="minorHAnsi"/>
          <w:color w:val="000000" w:themeColor="text1"/>
        </w:rPr>
        <w:t>i</w:t>
      </w:r>
      <w:r w:rsidRPr="00B378A6">
        <w:rPr>
          <w:rFonts w:cstheme="minorHAnsi"/>
          <w:color w:val="000000" w:themeColor="text1"/>
        </w:rPr>
        <w:t>fact</w:t>
      </w:r>
      <w:r w:rsidR="004656B0" w:rsidRPr="00B378A6">
        <w:rPr>
          <w:rFonts w:cstheme="minorHAnsi"/>
          <w:color w:val="000000" w:themeColor="text1"/>
        </w:rPr>
        <w:t>s</w:t>
      </w:r>
      <w:r w:rsidRPr="00B378A6">
        <w:rPr>
          <w:rFonts w:cstheme="minorHAnsi"/>
          <w:color w:val="000000" w:themeColor="text1"/>
        </w:rPr>
        <w:t>). The lower the number of EEG sensors used</w:t>
      </w:r>
      <w:r w:rsidR="004656B0" w:rsidRPr="00B378A6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the lower</w:t>
      </w:r>
      <w:r w:rsidR="004656B0" w:rsidRPr="00B378A6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the number of different kind</w:t>
      </w:r>
      <w:r w:rsidR="004656B0" w:rsidRPr="00B378A6">
        <w:rPr>
          <w:rFonts w:cstheme="minorHAnsi"/>
          <w:color w:val="000000" w:themeColor="text1"/>
        </w:rPr>
        <w:t>s</w:t>
      </w:r>
      <w:r w:rsidRPr="00B378A6">
        <w:rPr>
          <w:rFonts w:cstheme="minorHAnsi"/>
          <w:color w:val="000000" w:themeColor="text1"/>
        </w:rPr>
        <w:t xml:space="preserve"> of art</w:t>
      </w:r>
      <w:r w:rsidR="000373FE" w:rsidRPr="00B378A6">
        <w:rPr>
          <w:rFonts w:cstheme="minorHAnsi"/>
          <w:color w:val="000000" w:themeColor="text1"/>
        </w:rPr>
        <w:t>i</w:t>
      </w:r>
      <w:r w:rsidRPr="00B378A6">
        <w:rPr>
          <w:rFonts w:cstheme="minorHAnsi"/>
          <w:color w:val="000000" w:themeColor="text1"/>
        </w:rPr>
        <w:t xml:space="preserve">facts </w:t>
      </w:r>
      <w:r w:rsidR="00CC152D">
        <w:rPr>
          <w:rFonts w:cstheme="minorHAnsi"/>
          <w:color w:val="000000" w:themeColor="text1"/>
        </w:rPr>
        <w:t>that can be</w:t>
      </w:r>
      <w:r w:rsidRPr="00B378A6">
        <w:rPr>
          <w:rFonts w:cstheme="minorHAnsi"/>
          <w:color w:val="000000" w:themeColor="text1"/>
        </w:rPr>
        <w:t xml:space="preserve"> removed. </w:t>
      </w:r>
    </w:p>
    <w:p w14:paraId="0CACEBB9" w14:textId="77777777" w:rsidR="00090F10" w:rsidRPr="00B378A6" w:rsidRDefault="00090F10" w:rsidP="00F672EC">
      <w:pPr>
        <w:rPr>
          <w:rFonts w:cstheme="minorHAnsi"/>
          <w:color w:val="000000" w:themeColor="text1"/>
        </w:rPr>
      </w:pPr>
    </w:p>
    <w:p w14:paraId="129B4E72" w14:textId="13C23D3C" w:rsidR="00280818" w:rsidRPr="00B378A6" w:rsidRDefault="00474F6C" w:rsidP="00F672EC">
      <w:pPr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Another limitation of the presented technique is related to the total amount of time for the cerebral recordings. In fact, the total </w:t>
      </w:r>
      <w:r w:rsidR="00280818" w:rsidRPr="00B378A6">
        <w:rPr>
          <w:rFonts w:cstheme="minorHAnsi"/>
          <w:color w:val="000000" w:themeColor="text1"/>
        </w:rPr>
        <w:t xml:space="preserve">duration recommended </w:t>
      </w:r>
      <w:r w:rsidR="00CC152D">
        <w:rPr>
          <w:rFonts w:cstheme="minorHAnsi"/>
          <w:color w:val="000000" w:themeColor="text1"/>
        </w:rPr>
        <w:t>in</w:t>
      </w:r>
      <w:r w:rsidR="00280818" w:rsidRPr="00B378A6">
        <w:rPr>
          <w:rFonts w:cstheme="minorHAnsi"/>
          <w:color w:val="000000" w:themeColor="text1"/>
        </w:rPr>
        <w:t xml:space="preserve"> similar studies</w:t>
      </w:r>
      <w:r w:rsidR="00CC152D">
        <w:rPr>
          <w:rFonts w:cstheme="minorHAnsi"/>
          <w:color w:val="000000" w:themeColor="text1"/>
        </w:rPr>
        <w:t xml:space="preserve"> is a</w:t>
      </w:r>
      <w:r w:rsidR="00280818" w:rsidRPr="00B378A6">
        <w:rPr>
          <w:rFonts w:cstheme="minorHAnsi"/>
          <w:color w:val="000000" w:themeColor="text1"/>
        </w:rPr>
        <w:t xml:space="preserve"> maximum</w:t>
      </w:r>
      <w:r w:rsidR="00CC152D">
        <w:rPr>
          <w:rFonts w:cstheme="minorHAnsi"/>
          <w:color w:val="000000" w:themeColor="text1"/>
        </w:rPr>
        <w:t xml:space="preserve"> of</w:t>
      </w:r>
      <w:r w:rsidR="00280818" w:rsidRPr="00B378A6">
        <w:rPr>
          <w:rFonts w:cstheme="minorHAnsi"/>
          <w:color w:val="000000" w:themeColor="text1"/>
        </w:rPr>
        <w:t xml:space="preserve"> 1 h for </w:t>
      </w:r>
      <w:r w:rsidR="00CC152D">
        <w:rPr>
          <w:rFonts w:cstheme="minorHAnsi"/>
          <w:color w:val="000000" w:themeColor="text1"/>
        </w:rPr>
        <w:t xml:space="preserve">each </w:t>
      </w:r>
      <w:r w:rsidR="00280818" w:rsidRPr="00B378A6">
        <w:rPr>
          <w:rFonts w:cstheme="minorHAnsi"/>
          <w:color w:val="000000" w:themeColor="text1"/>
        </w:rPr>
        <w:t xml:space="preserve">subject to avoid </w:t>
      </w:r>
      <w:r w:rsidR="00CC152D">
        <w:rPr>
          <w:rFonts w:cstheme="minorHAnsi"/>
          <w:color w:val="000000" w:themeColor="text1"/>
        </w:rPr>
        <w:t xml:space="preserve">a </w:t>
      </w:r>
      <w:r w:rsidR="00280818" w:rsidRPr="00B378A6">
        <w:rPr>
          <w:rFonts w:cstheme="minorHAnsi"/>
          <w:color w:val="000000" w:themeColor="text1"/>
        </w:rPr>
        <w:t>possible confounding effect due to tiredness or boredom onset. To this extent, the length of the stimulation must be strictly controlled</w:t>
      </w:r>
      <w:r w:rsidR="00CC152D">
        <w:rPr>
          <w:rFonts w:cstheme="minorHAnsi"/>
          <w:color w:val="000000" w:themeColor="text1"/>
        </w:rPr>
        <w:t>,</w:t>
      </w:r>
      <w:r w:rsidR="00280818" w:rsidRPr="00B378A6">
        <w:rPr>
          <w:rFonts w:cstheme="minorHAnsi"/>
          <w:color w:val="000000" w:themeColor="text1"/>
        </w:rPr>
        <w:t xml:space="preserve"> and a wide set of stimuli cannot be tested on the same participant, or at least not in a single run. During the 1</w:t>
      </w:r>
      <w:r w:rsidR="00CC152D">
        <w:rPr>
          <w:rFonts w:cstheme="minorHAnsi"/>
          <w:color w:val="000000" w:themeColor="text1"/>
        </w:rPr>
        <w:t>-</w:t>
      </w:r>
      <w:r w:rsidR="00280818" w:rsidRPr="00B378A6">
        <w:rPr>
          <w:rFonts w:cstheme="minorHAnsi"/>
          <w:color w:val="000000" w:themeColor="text1"/>
        </w:rPr>
        <w:t>h engagement</w:t>
      </w:r>
      <w:r w:rsidR="004656B0" w:rsidRPr="00B378A6">
        <w:rPr>
          <w:rFonts w:cstheme="minorHAnsi"/>
          <w:color w:val="000000" w:themeColor="text1"/>
        </w:rPr>
        <w:t>,</w:t>
      </w:r>
      <w:r w:rsidR="00280818" w:rsidRPr="00B378A6">
        <w:rPr>
          <w:rFonts w:cstheme="minorHAnsi"/>
          <w:color w:val="000000" w:themeColor="text1"/>
        </w:rPr>
        <w:t xml:space="preserve"> the participant </w:t>
      </w:r>
      <w:r w:rsidR="00CC152D">
        <w:rPr>
          <w:rFonts w:cstheme="minorHAnsi"/>
          <w:color w:val="000000" w:themeColor="text1"/>
        </w:rPr>
        <w:t>must</w:t>
      </w:r>
      <w:r w:rsidR="00280818" w:rsidRPr="00B378A6">
        <w:rPr>
          <w:rFonts w:cstheme="minorHAnsi"/>
          <w:color w:val="000000" w:themeColor="text1"/>
        </w:rPr>
        <w:t xml:space="preserve"> be carefully informed about the study and asked to sign the informed consent</w:t>
      </w:r>
      <w:r w:rsidR="00CC152D">
        <w:rPr>
          <w:rFonts w:cstheme="minorHAnsi"/>
          <w:color w:val="000000" w:themeColor="text1"/>
        </w:rPr>
        <w:t>,</w:t>
      </w:r>
      <w:r w:rsidR="00280818" w:rsidRPr="00B378A6">
        <w:rPr>
          <w:rFonts w:cstheme="minorHAnsi"/>
          <w:color w:val="000000" w:themeColor="text1"/>
        </w:rPr>
        <w:t xml:space="preserve"> equipped with the experimental instruments</w:t>
      </w:r>
      <w:r w:rsidR="00CC152D">
        <w:rPr>
          <w:rFonts w:cstheme="minorHAnsi"/>
          <w:color w:val="000000" w:themeColor="text1"/>
        </w:rPr>
        <w:t>, and</w:t>
      </w:r>
      <w:r w:rsidR="00280818" w:rsidRPr="00B378A6">
        <w:rPr>
          <w:rFonts w:cstheme="minorHAnsi"/>
          <w:color w:val="000000" w:themeColor="text1"/>
        </w:rPr>
        <w:t xml:space="preserve"> recorded </w:t>
      </w:r>
      <w:r w:rsidR="00CC152D">
        <w:rPr>
          <w:rFonts w:cstheme="minorHAnsi"/>
          <w:color w:val="000000" w:themeColor="text1"/>
        </w:rPr>
        <w:t>under</w:t>
      </w:r>
      <w:r w:rsidR="00280818" w:rsidRPr="00B378A6">
        <w:rPr>
          <w:rFonts w:cstheme="minorHAnsi"/>
          <w:color w:val="000000" w:themeColor="text1"/>
        </w:rPr>
        <w:t xml:space="preserve"> resting condition</w:t>
      </w:r>
      <w:r w:rsidR="00CC152D">
        <w:rPr>
          <w:rFonts w:cstheme="minorHAnsi"/>
          <w:color w:val="000000" w:themeColor="text1"/>
        </w:rPr>
        <w:t>s</w:t>
      </w:r>
      <w:r w:rsidR="00280818" w:rsidRPr="00B378A6">
        <w:rPr>
          <w:rFonts w:cstheme="minorHAnsi"/>
          <w:color w:val="000000" w:themeColor="text1"/>
        </w:rPr>
        <w:t xml:space="preserve"> and </w:t>
      </w:r>
      <w:r w:rsidR="00CC152D">
        <w:rPr>
          <w:rFonts w:cstheme="minorHAnsi"/>
          <w:color w:val="000000" w:themeColor="text1"/>
        </w:rPr>
        <w:t>during</w:t>
      </w:r>
      <w:r w:rsidR="00280818" w:rsidRPr="00B378A6">
        <w:rPr>
          <w:rFonts w:cstheme="minorHAnsi"/>
          <w:color w:val="000000" w:themeColor="text1"/>
        </w:rPr>
        <w:t xml:space="preserve"> the experimental task sessions. </w:t>
      </w:r>
      <w:r w:rsidR="00CC152D">
        <w:rPr>
          <w:rFonts w:cstheme="minorHAnsi"/>
          <w:color w:val="000000" w:themeColor="text1"/>
        </w:rPr>
        <w:t>T</w:t>
      </w:r>
      <w:r w:rsidR="00280818" w:rsidRPr="00B378A6">
        <w:rPr>
          <w:rFonts w:cstheme="minorHAnsi"/>
          <w:color w:val="000000" w:themeColor="text1"/>
        </w:rPr>
        <w:t>o avoid exceeding the recommended time limit, a possible troubleshooting</w:t>
      </w:r>
      <w:r w:rsidR="00CC152D">
        <w:rPr>
          <w:rFonts w:cstheme="minorHAnsi"/>
          <w:color w:val="000000" w:themeColor="text1"/>
        </w:rPr>
        <w:t xml:space="preserve"> consideration</w:t>
      </w:r>
      <w:r w:rsidR="00280818" w:rsidRPr="00B378A6">
        <w:rPr>
          <w:rFonts w:cstheme="minorHAnsi"/>
          <w:color w:val="000000" w:themeColor="text1"/>
        </w:rPr>
        <w:t xml:space="preserve"> is to</w:t>
      </w:r>
      <w:r w:rsidR="00CC152D">
        <w:rPr>
          <w:rFonts w:cstheme="minorHAnsi"/>
          <w:color w:val="000000" w:themeColor="text1"/>
        </w:rPr>
        <w:t xml:space="preserve"> have two experimenters set up the instruments</w:t>
      </w:r>
      <w:r w:rsidR="00280818" w:rsidRPr="00B378A6">
        <w:rPr>
          <w:rFonts w:cstheme="minorHAnsi"/>
          <w:color w:val="000000" w:themeColor="text1"/>
        </w:rPr>
        <w:t xml:space="preserve"> at the same time. </w:t>
      </w:r>
    </w:p>
    <w:p w14:paraId="2B2B723D" w14:textId="77777777" w:rsidR="00423D82" w:rsidRPr="00B378A6" w:rsidRDefault="00423D82" w:rsidP="00F672EC">
      <w:pPr>
        <w:rPr>
          <w:rFonts w:cstheme="minorHAnsi"/>
          <w:b/>
          <w:color w:val="000000" w:themeColor="text1"/>
        </w:rPr>
      </w:pPr>
    </w:p>
    <w:p w14:paraId="7544C042" w14:textId="0E3BA9BA" w:rsidR="00423D82" w:rsidRPr="00B378A6" w:rsidRDefault="00423D82" w:rsidP="007959B3">
      <w:pPr>
        <w:outlineLvl w:val="0"/>
        <w:rPr>
          <w:rFonts w:cstheme="minorHAnsi"/>
          <w:b/>
          <w:color w:val="000000" w:themeColor="text1"/>
        </w:rPr>
      </w:pPr>
      <w:r w:rsidRPr="00B378A6">
        <w:rPr>
          <w:rFonts w:cstheme="minorHAnsi"/>
          <w:b/>
          <w:color w:val="000000" w:themeColor="text1"/>
        </w:rPr>
        <w:t xml:space="preserve">Significance with </w:t>
      </w:r>
      <w:r w:rsidR="00CC152D">
        <w:rPr>
          <w:rFonts w:cstheme="minorHAnsi"/>
          <w:b/>
          <w:color w:val="000000" w:themeColor="text1"/>
        </w:rPr>
        <w:t>R</w:t>
      </w:r>
      <w:r w:rsidRPr="00B378A6">
        <w:rPr>
          <w:rFonts w:cstheme="minorHAnsi"/>
          <w:b/>
          <w:color w:val="000000" w:themeColor="text1"/>
        </w:rPr>
        <w:t xml:space="preserve">espect to </w:t>
      </w:r>
      <w:r w:rsidR="00CC152D">
        <w:rPr>
          <w:rFonts w:cstheme="minorHAnsi"/>
          <w:b/>
          <w:color w:val="000000" w:themeColor="text1"/>
        </w:rPr>
        <w:t>E</w:t>
      </w:r>
      <w:r w:rsidRPr="00B378A6">
        <w:rPr>
          <w:rFonts w:cstheme="minorHAnsi"/>
          <w:b/>
          <w:color w:val="000000" w:themeColor="text1"/>
        </w:rPr>
        <w:t xml:space="preserve">xisting </w:t>
      </w:r>
      <w:r w:rsidR="00CC152D">
        <w:rPr>
          <w:rFonts w:cstheme="minorHAnsi"/>
          <w:b/>
          <w:color w:val="000000" w:themeColor="text1"/>
        </w:rPr>
        <w:t>M</w:t>
      </w:r>
      <w:r w:rsidRPr="00B378A6">
        <w:rPr>
          <w:rFonts w:cstheme="minorHAnsi"/>
          <w:b/>
          <w:color w:val="000000" w:themeColor="text1"/>
        </w:rPr>
        <w:t>ethods</w:t>
      </w:r>
      <w:r w:rsidR="00CC152D">
        <w:rPr>
          <w:rFonts w:cstheme="minorHAnsi"/>
          <w:b/>
          <w:color w:val="000000" w:themeColor="text1"/>
        </w:rPr>
        <w:t>:</w:t>
      </w:r>
    </w:p>
    <w:p w14:paraId="7F3B802C" w14:textId="6D7E9C57" w:rsidR="00090F10" w:rsidRPr="00B378A6" w:rsidRDefault="00474F6C" w:rsidP="00F672EC">
      <w:pPr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The presented protocol </w:t>
      </w:r>
      <w:r w:rsidR="00CC152D">
        <w:rPr>
          <w:rFonts w:cstheme="minorHAnsi"/>
          <w:color w:val="000000" w:themeColor="text1"/>
        </w:rPr>
        <w:t>for</w:t>
      </w:r>
      <w:r w:rsidRPr="00B378A6">
        <w:rPr>
          <w:rFonts w:cstheme="minorHAnsi"/>
          <w:color w:val="000000" w:themeColor="text1"/>
        </w:rPr>
        <w:t xml:space="preserve"> recording and analy</w:t>
      </w:r>
      <w:r w:rsidR="00CC152D">
        <w:rPr>
          <w:rFonts w:cstheme="minorHAnsi"/>
          <w:color w:val="000000" w:themeColor="text1"/>
        </w:rPr>
        <w:t>zing</w:t>
      </w:r>
      <w:r w:rsidRPr="00B378A6">
        <w:rPr>
          <w:rFonts w:cstheme="minorHAnsi"/>
          <w:color w:val="000000" w:themeColor="text1"/>
        </w:rPr>
        <w:t xml:space="preserve"> </w:t>
      </w:r>
      <w:r w:rsidR="00CC152D">
        <w:rPr>
          <w:rFonts w:cstheme="minorHAnsi"/>
          <w:color w:val="000000" w:themeColor="text1"/>
        </w:rPr>
        <w:t xml:space="preserve">the </w:t>
      </w:r>
      <w:r w:rsidRPr="00B378A6">
        <w:rPr>
          <w:rFonts w:cstheme="minorHAnsi"/>
          <w:color w:val="000000" w:themeColor="text1"/>
        </w:rPr>
        <w:t xml:space="preserve">cerebral and emotional reaction to PSAs has several advantages </w:t>
      </w:r>
      <w:r w:rsidR="00280818" w:rsidRPr="00B378A6">
        <w:rPr>
          <w:rFonts w:cstheme="minorHAnsi"/>
          <w:color w:val="000000" w:themeColor="text1"/>
        </w:rPr>
        <w:t>in comparison to traditional techniques of advertising evaluation</w:t>
      </w:r>
      <w:r w:rsidRPr="00B378A6">
        <w:rPr>
          <w:rFonts w:cstheme="minorHAnsi"/>
          <w:color w:val="000000" w:themeColor="text1"/>
        </w:rPr>
        <w:t xml:space="preserve">. In particular, one of them is the possibility </w:t>
      </w:r>
      <w:r w:rsidR="00CC152D">
        <w:rPr>
          <w:rFonts w:cstheme="minorHAnsi"/>
          <w:color w:val="000000" w:themeColor="text1"/>
        </w:rPr>
        <w:t>of</w:t>
      </w:r>
      <w:r w:rsidRPr="00B378A6">
        <w:rPr>
          <w:rFonts w:cstheme="minorHAnsi"/>
          <w:color w:val="000000" w:themeColor="text1"/>
        </w:rPr>
        <w:t xml:space="preserve"> us</w:t>
      </w:r>
      <w:r w:rsidR="00CC152D">
        <w:rPr>
          <w:rFonts w:cstheme="minorHAnsi"/>
          <w:color w:val="000000" w:themeColor="text1"/>
        </w:rPr>
        <w:t>ing</w:t>
      </w:r>
      <w:r w:rsidRPr="00B378A6">
        <w:rPr>
          <w:rFonts w:cstheme="minorHAnsi"/>
          <w:color w:val="000000" w:themeColor="text1"/>
        </w:rPr>
        <w:t xml:space="preserve"> a </w:t>
      </w:r>
      <w:r w:rsidR="00280818" w:rsidRPr="00B378A6">
        <w:rPr>
          <w:rFonts w:cstheme="minorHAnsi"/>
          <w:color w:val="000000" w:themeColor="text1"/>
        </w:rPr>
        <w:t>sample size</w:t>
      </w:r>
      <w:r w:rsidR="00CC152D" w:rsidRPr="00CC152D">
        <w:rPr>
          <w:rFonts w:cstheme="minorHAnsi"/>
          <w:color w:val="000000" w:themeColor="text1"/>
        </w:rPr>
        <w:t xml:space="preserve"> </w:t>
      </w:r>
      <w:r w:rsidR="00CC152D" w:rsidRPr="00B378A6">
        <w:rPr>
          <w:rFonts w:cstheme="minorHAnsi"/>
          <w:color w:val="000000" w:themeColor="text1"/>
        </w:rPr>
        <w:t>lower</w:t>
      </w:r>
      <w:r w:rsidR="00CC152D">
        <w:rPr>
          <w:rFonts w:cstheme="minorHAnsi"/>
          <w:color w:val="000000" w:themeColor="text1"/>
        </w:rPr>
        <w:t xml:space="preserve"> than that necessary to</w:t>
      </w:r>
      <w:r w:rsidR="00280818" w:rsidRPr="00B378A6">
        <w:rPr>
          <w:rFonts w:cstheme="minorHAnsi"/>
          <w:color w:val="000000" w:themeColor="text1"/>
        </w:rPr>
        <w:t xml:space="preserve"> obtain significant results</w:t>
      </w:r>
      <w:r w:rsidRPr="00B378A6">
        <w:rPr>
          <w:rFonts w:cstheme="minorHAnsi"/>
          <w:color w:val="000000" w:themeColor="text1"/>
        </w:rPr>
        <w:t xml:space="preserve"> when </w:t>
      </w:r>
      <w:r w:rsidR="00D64202" w:rsidRPr="00B378A6">
        <w:rPr>
          <w:rFonts w:cstheme="minorHAnsi"/>
          <w:color w:val="000000" w:themeColor="text1"/>
        </w:rPr>
        <w:t>compilati</w:t>
      </w:r>
      <w:r w:rsidR="00AD56CC">
        <w:rPr>
          <w:rFonts w:cstheme="minorHAnsi"/>
          <w:color w:val="000000" w:themeColor="text1"/>
        </w:rPr>
        <w:t>ng</w:t>
      </w:r>
      <w:r w:rsidR="00D64202" w:rsidRPr="00B378A6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verbal questionnaires</w:t>
      </w:r>
      <w:r w:rsidR="00280818" w:rsidRPr="00B378A6">
        <w:rPr>
          <w:rFonts w:cstheme="minorHAnsi"/>
          <w:color w:val="000000" w:themeColor="text1"/>
        </w:rPr>
        <w:t xml:space="preserve">. </w:t>
      </w:r>
      <w:r w:rsidRPr="00B378A6">
        <w:rPr>
          <w:rFonts w:cstheme="minorHAnsi"/>
          <w:color w:val="000000" w:themeColor="text1"/>
        </w:rPr>
        <w:t xml:space="preserve">In fact, while the protocol described </w:t>
      </w:r>
      <w:r w:rsidR="00AD56CC">
        <w:rPr>
          <w:rFonts w:cstheme="minorHAnsi"/>
          <w:color w:val="000000" w:themeColor="text1"/>
        </w:rPr>
        <w:t xml:space="preserve">here </w:t>
      </w:r>
      <w:r w:rsidRPr="00B378A6">
        <w:rPr>
          <w:rFonts w:cstheme="minorHAnsi"/>
          <w:color w:val="000000" w:themeColor="text1"/>
        </w:rPr>
        <w:t xml:space="preserve">could be </w:t>
      </w:r>
      <w:r w:rsidR="004656B0" w:rsidRPr="00B378A6">
        <w:rPr>
          <w:rFonts w:cstheme="minorHAnsi"/>
          <w:color w:val="000000" w:themeColor="text1"/>
        </w:rPr>
        <w:t xml:space="preserve">fruitfully implemented </w:t>
      </w:r>
      <w:r w:rsidRPr="00B378A6">
        <w:rPr>
          <w:rFonts w:cstheme="minorHAnsi"/>
          <w:color w:val="000000" w:themeColor="text1"/>
        </w:rPr>
        <w:t>with a sample size of 20</w:t>
      </w:r>
      <w:r w:rsidR="00AD56CC">
        <w:rPr>
          <w:rFonts w:cstheme="minorHAnsi"/>
          <w:color w:val="000000" w:themeColor="text1"/>
        </w:rPr>
        <w:t>-</w:t>
      </w:r>
      <w:r w:rsidRPr="00B378A6">
        <w:rPr>
          <w:rFonts w:cstheme="minorHAnsi"/>
          <w:color w:val="000000" w:themeColor="text1"/>
        </w:rPr>
        <w:t xml:space="preserve">30 participants, the verbal questionnaire </w:t>
      </w:r>
      <w:r w:rsidR="00AD56CC">
        <w:rPr>
          <w:rFonts w:cstheme="minorHAnsi"/>
          <w:color w:val="000000" w:themeColor="text1"/>
        </w:rPr>
        <w:t>requires at</w:t>
      </w:r>
      <w:r w:rsidR="004656B0" w:rsidRPr="00B378A6">
        <w:rPr>
          <w:rFonts w:cstheme="minorHAnsi"/>
          <w:color w:val="000000" w:themeColor="text1"/>
        </w:rPr>
        <w:t xml:space="preserve"> least </w:t>
      </w:r>
      <w:r w:rsidR="00AD56CC">
        <w:rPr>
          <w:rFonts w:cstheme="minorHAnsi"/>
          <w:color w:val="000000" w:themeColor="text1"/>
        </w:rPr>
        <w:t>100</w:t>
      </w:r>
      <w:r w:rsidR="004656B0" w:rsidRPr="00B378A6">
        <w:rPr>
          <w:rFonts w:cstheme="minorHAnsi"/>
          <w:color w:val="000000" w:themeColor="text1"/>
        </w:rPr>
        <w:t xml:space="preserve"> respondents.</w:t>
      </w:r>
      <w:r w:rsidR="00D64202" w:rsidRPr="00B378A6">
        <w:rPr>
          <w:rFonts w:cstheme="minorHAnsi"/>
          <w:color w:val="000000" w:themeColor="text1"/>
        </w:rPr>
        <w:t xml:space="preserve"> </w:t>
      </w:r>
    </w:p>
    <w:p w14:paraId="20B55752" w14:textId="77777777" w:rsidR="00090F10" w:rsidRPr="00B378A6" w:rsidRDefault="00090F10" w:rsidP="00F672EC">
      <w:pPr>
        <w:rPr>
          <w:rFonts w:cstheme="minorHAnsi"/>
          <w:color w:val="000000" w:themeColor="text1"/>
        </w:rPr>
      </w:pPr>
    </w:p>
    <w:p w14:paraId="563E7994" w14:textId="4688A55C" w:rsidR="00280818" w:rsidRPr="00B378A6" w:rsidRDefault="004656B0" w:rsidP="00F672EC">
      <w:pPr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Furthermore, the present technique </w:t>
      </w:r>
      <w:r w:rsidR="00AD56CC">
        <w:rPr>
          <w:rFonts w:cstheme="minorHAnsi"/>
          <w:color w:val="000000" w:themeColor="text1"/>
        </w:rPr>
        <w:t xml:space="preserve">can </w:t>
      </w:r>
      <w:r w:rsidRPr="00B378A6">
        <w:rPr>
          <w:rFonts w:cstheme="minorHAnsi"/>
          <w:color w:val="000000" w:themeColor="text1"/>
        </w:rPr>
        <w:t>investigate physiological responses without relying on the verbal report</w:t>
      </w:r>
      <w:r w:rsidR="00AD56CC">
        <w:rPr>
          <w:rFonts w:cstheme="minorHAnsi"/>
          <w:color w:val="000000" w:themeColor="text1"/>
        </w:rPr>
        <w:t>s</w:t>
      </w:r>
      <w:r w:rsidRPr="00B378A6">
        <w:rPr>
          <w:rFonts w:cstheme="minorHAnsi"/>
          <w:color w:val="000000" w:themeColor="text1"/>
        </w:rPr>
        <w:t xml:space="preserve"> of tested participants, providing more instinctive reactions to the stimuli exposure.</w:t>
      </w:r>
    </w:p>
    <w:p w14:paraId="19D14C0D" w14:textId="77777777" w:rsidR="00423D82" w:rsidRPr="00B378A6" w:rsidRDefault="00423D82" w:rsidP="00F672EC">
      <w:pPr>
        <w:rPr>
          <w:rFonts w:cstheme="minorHAnsi"/>
          <w:b/>
          <w:color w:val="000000" w:themeColor="text1"/>
        </w:rPr>
      </w:pPr>
    </w:p>
    <w:p w14:paraId="2E560DA4" w14:textId="45E2A215" w:rsidR="00423D82" w:rsidRPr="00B378A6" w:rsidRDefault="00423D82" w:rsidP="007959B3">
      <w:pPr>
        <w:outlineLvl w:val="0"/>
        <w:rPr>
          <w:rFonts w:cstheme="minorHAnsi"/>
          <w:b/>
          <w:color w:val="000000" w:themeColor="text1"/>
        </w:rPr>
      </w:pPr>
      <w:r w:rsidRPr="00B378A6">
        <w:rPr>
          <w:rFonts w:cstheme="minorHAnsi"/>
          <w:b/>
          <w:color w:val="000000" w:themeColor="text1"/>
        </w:rPr>
        <w:t xml:space="preserve">Future </w:t>
      </w:r>
      <w:r w:rsidR="00AD56CC">
        <w:rPr>
          <w:rFonts w:cstheme="minorHAnsi"/>
          <w:b/>
          <w:color w:val="000000" w:themeColor="text1"/>
        </w:rPr>
        <w:t>A</w:t>
      </w:r>
      <w:r w:rsidRPr="00B378A6">
        <w:rPr>
          <w:rFonts w:cstheme="minorHAnsi"/>
          <w:b/>
          <w:color w:val="000000" w:themeColor="text1"/>
        </w:rPr>
        <w:t>pplications</w:t>
      </w:r>
      <w:r w:rsidR="00F14AA6">
        <w:rPr>
          <w:rFonts w:cstheme="minorHAnsi"/>
          <w:b/>
          <w:color w:val="000000" w:themeColor="text1"/>
        </w:rPr>
        <w:t>:</w:t>
      </w:r>
    </w:p>
    <w:p w14:paraId="5E4DB8C7" w14:textId="11B2147E" w:rsidR="00280818" w:rsidRPr="00B378A6" w:rsidRDefault="004656B0" w:rsidP="00F672EC">
      <w:pPr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The proposed protocol could be applied to a larger sample of subjects to gather further information about the effectiveness of the PSAs. </w:t>
      </w:r>
      <w:r w:rsidR="00AD56CC">
        <w:rPr>
          <w:rFonts w:cstheme="minorHAnsi"/>
          <w:color w:val="000000" w:themeColor="text1"/>
        </w:rPr>
        <w:t>One f</w:t>
      </w:r>
      <w:r w:rsidRPr="00B378A6">
        <w:rPr>
          <w:rFonts w:cstheme="minorHAnsi"/>
          <w:color w:val="000000" w:themeColor="text1"/>
        </w:rPr>
        <w:t>uture application</w:t>
      </w:r>
      <w:r w:rsidR="00AD56CC">
        <w:rPr>
          <w:rFonts w:cstheme="minorHAnsi"/>
          <w:color w:val="000000" w:themeColor="text1"/>
        </w:rPr>
        <w:t xml:space="preserve"> is to identify</w:t>
      </w:r>
      <w:r w:rsidRPr="00B378A6">
        <w:rPr>
          <w:rFonts w:cstheme="minorHAnsi"/>
          <w:color w:val="000000" w:themeColor="text1"/>
        </w:rPr>
        <w:t xml:space="preserve"> specific population targets </w:t>
      </w:r>
      <w:r w:rsidR="00AD56CC">
        <w:rPr>
          <w:rFonts w:cstheme="minorHAnsi"/>
          <w:color w:val="000000" w:themeColor="text1"/>
        </w:rPr>
        <w:t>for</w:t>
      </w:r>
      <w:r w:rsidRPr="00B378A6">
        <w:rPr>
          <w:rFonts w:cstheme="minorHAnsi"/>
          <w:color w:val="000000" w:themeColor="text1"/>
        </w:rPr>
        <w:t xml:space="preserve"> the a priori </w:t>
      </w:r>
      <w:r w:rsidR="00AD56CC">
        <w:rPr>
          <w:rFonts w:cstheme="minorHAnsi"/>
          <w:color w:val="000000" w:themeColor="text1"/>
        </w:rPr>
        <w:t>prediction</w:t>
      </w:r>
      <w:r w:rsidR="00AD56CC" w:rsidRPr="00B378A6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of features defining the effectiveness</w:t>
      </w:r>
      <w:r w:rsidR="00AD56CC">
        <w:rPr>
          <w:rFonts w:cstheme="minorHAnsi"/>
          <w:color w:val="000000" w:themeColor="text1"/>
        </w:rPr>
        <w:t xml:space="preserve"> of PSAs</w:t>
      </w:r>
      <w:r w:rsidRPr="00B378A6">
        <w:rPr>
          <w:rFonts w:cstheme="minorHAnsi"/>
          <w:color w:val="000000" w:themeColor="text1"/>
        </w:rPr>
        <w:t xml:space="preserve"> to convey appropriate healthy messages to each population segmentation</w:t>
      </w:r>
    </w:p>
    <w:p w14:paraId="385BB028" w14:textId="77777777" w:rsidR="00423D82" w:rsidRPr="00B378A6" w:rsidRDefault="00423D82" w:rsidP="00F672EC">
      <w:pPr>
        <w:rPr>
          <w:rFonts w:cstheme="minorHAnsi"/>
          <w:b/>
          <w:color w:val="000000" w:themeColor="text1"/>
        </w:rPr>
      </w:pPr>
    </w:p>
    <w:p w14:paraId="5ACD83DD" w14:textId="3C2F7779" w:rsidR="00423D82" w:rsidRPr="00B378A6" w:rsidRDefault="00423D82" w:rsidP="007959B3">
      <w:pPr>
        <w:outlineLvl w:val="0"/>
        <w:rPr>
          <w:rFonts w:cstheme="minorHAnsi"/>
          <w:b/>
          <w:color w:val="000000" w:themeColor="text1"/>
        </w:rPr>
      </w:pPr>
      <w:r w:rsidRPr="00B378A6">
        <w:rPr>
          <w:rFonts w:cstheme="minorHAnsi"/>
          <w:b/>
          <w:color w:val="000000" w:themeColor="text1"/>
        </w:rPr>
        <w:t xml:space="preserve">Critical </w:t>
      </w:r>
      <w:r w:rsidR="00AD56CC">
        <w:rPr>
          <w:rFonts w:cstheme="minorHAnsi"/>
          <w:b/>
          <w:color w:val="000000" w:themeColor="text1"/>
        </w:rPr>
        <w:t>S</w:t>
      </w:r>
      <w:r w:rsidRPr="00B378A6">
        <w:rPr>
          <w:rFonts w:cstheme="minorHAnsi"/>
          <w:b/>
          <w:color w:val="000000" w:themeColor="text1"/>
        </w:rPr>
        <w:t xml:space="preserve">teps </w:t>
      </w:r>
      <w:r w:rsidR="00AD56CC">
        <w:rPr>
          <w:rFonts w:cstheme="minorHAnsi"/>
          <w:b/>
          <w:color w:val="000000" w:themeColor="text1"/>
        </w:rPr>
        <w:t>W</w:t>
      </w:r>
      <w:r w:rsidRPr="00B378A6">
        <w:rPr>
          <w:rFonts w:cstheme="minorHAnsi"/>
          <w:b/>
          <w:color w:val="000000" w:themeColor="text1"/>
        </w:rPr>
        <w:t xml:space="preserve">ithin the </w:t>
      </w:r>
      <w:r w:rsidR="00AD56CC">
        <w:rPr>
          <w:rFonts w:cstheme="minorHAnsi"/>
          <w:b/>
          <w:color w:val="000000" w:themeColor="text1"/>
        </w:rPr>
        <w:t>P</w:t>
      </w:r>
      <w:r w:rsidRPr="00B378A6">
        <w:rPr>
          <w:rFonts w:cstheme="minorHAnsi"/>
          <w:b/>
          <w:color w:val="000000" w:themeColor="text1"/>
        </w:rPr>
        <w:t>rotocol</w:t>
      </w:r>
      <w:r w:rsidR="00AD56CC">
        <w:rPr>
          <w:rFonts w:cstheme="minorHAnsi"/>
          <w:b/>
          <w:color w:val="000000" w:themeColor="text1"/>
        </w:rPr>
        <w:t>:</w:t>
      </w:r>
    </w:p>
    <w:p w14:paraId="224C09A5" w14:textId="18919D4F" w:rsidR="00280818" w:rsidRPr="00B378A6" w:rsidRDefault="00633F89" w:rsidP="00F672EC">
      <w:pPr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>C</w:t>
      </w:r>
      <w:r w:rsidR="00280818" w:rsidRPr="00B378A6">
        <w:rPr>
          <w:rFonts w:cstheme="minorHAnsi"/>
          <w:color w:val="000000" w:themeColor="text1"/>
        </w:rPr>
        <w:t>ri</w:t>
      </w:r>
      <w:r w:rsidRPr="00B378A6">
        <w:rPr>
          <w:rFonts w:cstheme="minorHAnsi"/>
          <w:color w:val="000000" w:themeColor="text1"/>
        </w:rPr>
        <w:t xml:space="preserve">tical steps within the protocol </w:t>
      </w:r>
      <w:r w:rsidR="00AD56CC">
        <w:rPr>
          <w:rFonts w:cstheme="minorHAnsi"/>
          <w:color w:val="000000" w:themeColor="text1"/>
        </w:rPr>
        <w:t>include</w:t>
      </w:r>
      <w:r w:rsidR="00280818" w:rsidRPr="00B378A6">
        <w:rPr>
          <w:rFonts w:cstheme="minorHAnsi"/>
          <w:color w:val="000000" w:themeColor="text1"/>
        </w:rPr>
        <w:t xml:space="preserve"> the proper selection of baselines</w:t>
      </w:r>
      <w:r w:rsidRPr="00B378A6">
        <w:rPr>
          <w:rFonts w:cstheme="minorHAnsi"/>
          <w:color w:val="000000" w:themeColor="text1"/>
        </w:rPr>
        <w:t xml:space="preserve"> against which </w:t>
      </w:r>
      <w:r w:rsidR="00AD56CC">
        <w:rPr>
          <w:rFonts w:cstheme="minorHAnsi"/>
          <w:color w:val="000000" w:themeColor="text1"/>
        </w:rPr>
        <w:t xml:space="preserve">to </w:t>
      </w:r>
      <w:r w:rsidRPr="00B378A6">
        <w:rPr>
          <w:rFonts w:cstheme="minorHAnsi"/>
          <w:color w:val="000000" w:themeColor="text1"/>
        </w:rPr>
        <w:t>assess the significance of the provided stimuli</w:t>
      </w:r>
      <w:r w:rsidR="008D0C50">
        <w:rPr>
          <w:rFonts w:cstheme="minorHAnsi"/>
          <w:color w:val="000000" w:themeColor="text1"/>
        </w:rPr>
        <w:t>, as well as</w:t>
      </w:r>
      <w:r w:rsidRPr="00B378A6">
        <w:rPr>
          <w:rFonts w:cstheme="minorHAnsi"/>
          <w:color w:val="000000" w:themeColor="text1"/>
        </w:rPr>
        <w:t xml:space="preserve"> artifact rejection. Here, we used the IAPS database</w:t>
      </w:r>
      <w:r w:rsidR="004656B0" w:rsidRPr="00B378A6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</w:t>
      </w:r>
      <w:r w:rsidR="008D0C50">
        <w:rPr>
          <w:rFonts w:cstheme="minorHAnsi"/>
          <w:color w:val="000000" w:themeColor="text1"/>
        </w:rPr>
        <w:t>which</w:t>
      </w:r>
      <w:r w:rsidRPr="00B378A6">
        <w:rPr>
          <w:rFonts w:cstheme="minorHAnsi"/>
          <w:color w:val="000000" w:themeColor="text1"/>
        </w:rPr>
        <w:t xml:space="preserve"> provide a large collection of images whose emotional reaction</w:t>
      </w:r>
      <w:r w:rsidR="008D0C50">
        <w:rPr>
          <w:rFonts w:cstheme="minorHAnsi"/>
          <w:color w:val="000000" w:themeColor="text1"/>
        </w:rPr>
        <w:t>s</w:t>
      </w:r>
      <w:r w:rsidRPr="00B378A6">
        <w:rPr>
          <w:rFonts w:cstheme="minorHAnsi"/>
          <w:color w:val="000000" w:themeColor="text1"/>
        </w:rPr>
        <w:t xml:space="preserve"> w</w:t>
      </w:r>
      <w:r w:rsidR="008D0C50">
        <w:rPr>
          <w:rFonts w:cstheme="minorHAnsi"/>
          <w:color w:val="000000" w:themeColor="text1"/>
        </w:rPr>
        <w:t>ere</w:t>
      </w:r>
      <w:r w:rsidRPr="00B378A6">
        <w:rPr>
          <w:rFonts w:cstheme="minorHAnsi"/>
          <w:color w:val="000000" w:themeColor="text1"/>
        </w:rPr>
        <w:t xml:space="preserve"> evaluated as baseline, and the ICA methodology</w:t>
      </w:r>
      <w:r w:rsidR="008D0C50">
        <w:rPr>
          <w:rFonts w:cstheme="minorHAnsi"/>
          <w:color w:val="000000" w:themeColor="text1"/>
        </w:rPr>
        <w:t>, which</w:t>
      </w:r>
      <w:r w:rsidRPr="00B378A6">
        <w:rPr>
          <w:rFonts w:cstheme="minorHAnsi"/>
          <w:color w:val="000000" w:themeColor="text1"/>
        </w:rPr>
        <w:t xml:space="preserve"> remove</w:t>
      </w:r>
      <w:r w:rsidR="008D0C50">
        <w:rPr>
          <w:rFonts w:cstheme="minorHAnsi"/>
          <w:color w:val="000000" w:themeColor="text1"/>
        </w:rPr>
        <w:t>d</w:t>
      </w:r>
      <w:r w:rsidRPr="00B378A6">
        <w:rPr>
          <w:rFonts w:cstheme="minorHAnsi"/>
          <w:color w:val="000000" w:themeColor="text1"/>
        </w:rPr>
        <w:t xml:space="preserve"> the artifacts induced by ocular and muscle </w:t>
      </w:r>
      <w:r w:rsidR="008D0C50">
        <w:rPr>
          <w:rFonts w:cstheme="minorHAnsi"/>
          <w:color w:val="000000" w:themeColor="text1"/>
        </w:rPr>
        <w:t>movements</w:t>
      </w:r>
      <w:r w:rsidR="008D0C50" w:rsidRPr="00B378A6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from the EEG traces.</w:t>
      </w:r>
    </w:p>
    <w:p w14:paraId="2425F388" w14:textId="77777777" w:rsidR="00423D82" w:rsidRPr="00B378A6" w:rsidRDefault="00423D82" w:rsidP="00F672EC">
      <w:pPr>
        <w:rPr>
          <w:rFonts w:cstheme="minorHAnsi"/>
          <w:b/>
          <w:color w:val="000000" w:themeColor="text1"/>
        </w:rPr>
      </w:pPr>
    </w:p>
    <w:p w14:paraId="00716F05" w14:textId="6529FB9F" w:rsidR="00423D82" w:rsidRPr="00B378A6" w:rsidRDefault="00423D82" w:rsidP="007959B3">
      <w:pPr>
        <w:outlineLvl w:val="0"/>
        <w:rPr>
          <w:rFonts w:cstheme="minorHAnsi"/>
          <w:b/>
          <w:color w:val="000000" w:themeColor="text1"/>
        </w:rPr>
      </w:pPr>
      <w:r w:rsidRPr="00B378A6">
        <w:rPr>
          <w:rFonts w:cstheme="minorHAnsi"/>
          <w:b/>
          <w:color w:val="000000" w:themeColor="text1"/>
        </w:rPr>
        <w:t xml:space="preserve">Significance of the </w:t>
      </w:r>
      <w:r w:rsidR="008D0C50">
        <w:rPr>
          <w:rFonts w:cstheme="minorHAnsi"/>
          <w:b/>
          <w:color w:val="000000" w:themeColor="text1"/>
        </w:rPr>
        <w:t>O</w:t>
      </w:r>
      <w:r w:rsidRPr="00B378A6">
        <w:rPr>
          <w:rFonts w:cstheme="minorHAnsi"/>
          <w:b/>
          <w:color w:val="000000" w:themeColor="text1"/>
        </w:rPr>
        <w:t xml:space="preserve">btained </w:t>
      </w:r>
      <w:r w:rsidR="008D0C50">
        <w:rPr>
          <w:rFonts w:cstheme="minorHAnsi"/>
          <w:b/>
          <w:color w:val="000000" w:themeColor="text1"/>
        </w:rPr>
        <w:t>D</w:t>
      </w:r>
      <w:r w:rsidRPr="00B378A6">
        <w:rPr>
          <w:rFonts w:cstheme="minorHAnsi"/>
          <w:b/>
          <w:color w:val="000000" w:themeColor="text1"/>
        </w:rPr>
        <w:t>ata</w:t>
      </w:r>
      <w:r w:rsidR="007F5FD1">
        <w:rPr>
          <w:rFonts w:cstheme="minorHAnsi"/>
          <w:b/>
          <w:color w:val="000000" w:themeColor="text1"/>
        </w:rPr>
        <w:t>:</w:t>
      </w:r>
    </w:p>
    <w:p w14:paraId="20FC2B5A" w14:textId="05A16467" w:rsidR="006305D7" w:rsidRPr="00B378A6" w:rsidRDefault="004656B0" w:rsidP="00F672EC">
      <w:pPr>
        <w:rPr>
          <w:color w:val="000000" w:themeColor="text1"/>
        </w:rPr>
      </w:pPr>
      <w:r w:rsidRPr="00B378A6">
        <w:rPr>
          <w:color w:val="000000" w:themeColor="text1"/>
        </w:rPr>
        <w:t>The absence of</w:t>
      </w:r>
      <w:r w:rsidR="000F0AF6">
        <w:rPr>
          <w:color w:val="000000" w:themeColor="text1"/>
        </w:rPr>
        <w:t xml:space="preserve"> a</w:t>
      </w:r>
      <w:r w:rsidRPr="00B378A6">
        <w:rPr>
          <w:color w:val="000000" w:themeColor="text1"/>
        </w:rPr>
        <w:t xml:space="preserve"> statistically significant effect of the </w:t>
      </w:r>
      <w:r w:rsidR="00830A59">
        <w:rPr>
          <w:color w:val="000000" w:themeColor="text1"/>
        </w:rPr>
        <w:t xml:space="preserve">gender </w:t>
      </w:r>
      <w:r w:rsidRPr="00B378A6">
        <w:rPr>
          <w:color w:val="000000" w:themeColor="text1"/>
        </w:rPr>
        <w:t>factor in any ind</w:t>
      </w:r>
      <w:r w:rsidR="00830A59">
        <w:rPr>
          <w:color w:val="000000" w:themeColor="text1"/>
        </w:rPr>
        <w:t>ex</w:t>
      </w:r>
      <w:r w:rsidRPr="00B378A6">
        <w:rPr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 xml:space="preserve">suggests that there is no </w:t>
      </w:r>
      <w:r w:rsidR="007F5FD1">
        <w:rPr>
          <w:rFonts w:cstheme="minorHAnsi"/>
          <w:color w:val="000000" w:themeColor="text1"/>
        </w:rPr>
        <w:t xml:space="preserve">difference between </w:t>
      </w:r>
      <w:r w:rsidR="007F5FD1" w:rsidRPr="00B378A6">
        <w:rPr>
          <w:color w:val="000000" w:themeColor="text1"/>
        </w:rPr>
        <w:t>young males and females</w:t>
      </w:r>
      <w:r w:rsidR="007F5FD1" w:rsidRPr="00B378A6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 xml:space="preserve">in the reaction to </w:t>
      </w:r>
      <w:r w:rsidRPr="00B378A6">
        <w:rPr>
          <w:color w:val="000000" w:themeColor="text1"/>
        </w:rPr>
        <w:t>antismoking stimuli</w:t>
      </w:r>
      <w:r w:rsidR="007F5FD1">
        <w:rPr>
          <w:rFonts w:cstheme="minorHAnsi"/>
          <w:color w:val="000000" w:themeColor="text1"/>
        </w:rPr>
        <w:t>.</w:t>
      </w:r>
      <w:r w:rsidRPr="00B378A6">
        <w:rPr>
          <w:rFonts w:cstheme="minorHAnsi"/>
          <w:color w:val="000000" w:themeColor="text1"/>
        </w:rPr>
        <w:t xml:space="preserve"> </w:t>
      </w:r>
      <w:r w:rsidR="007F5FD1">
        <w:rPr>
          <w:rFonts w:cstheme="minorHAnsi"/>
          <w:color w:val="000000" w:themeColor="text1"/>
        </w:rPr>
        <w:t>T</w:t>
      </w:r>
      <w:r w:rsidRPr="00B378A6">
        <w:rPr>
          <w:rFonts w:cstheme="minorHAnsi"/>
          <w:color w:val="000000" w:themeColor="text1"/>
        </w:rPr>
        <w:t>his seems to be in line with</w:t>
      </w:r>
      <w:r w:rsidR="00CD6CBD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the</w:t>
      </w:r>
      <w:r w:rsidR="007F5FD1">
        <w:rPr>
          <w:color w:val="000000" w:themeColor="text1"/>
        </w:rPr>
        <w:t xml:space="preserve"> rather</w:t>
      </w:r>
      <w:r w:rsidRPr="00B378A6">
        <w:rPr>
          <w:color w:val="000000" w:themeColor="text1"/>
        </w:rPr>
        <w:t xml:space="preserve"> homogeneous spread of the smoking habit in the Italian population </w:t>
      </w:r>
      <w:r w:rsidRPr="00B378A6">
        <w:rPr>
          <w:rFonts w:cstheme="minorHAnsi"/>
          <w:color w:val="000000" w:themeColor="text1"/>
        </w:rPr>
        <w:t>among</w:t>
      </w:r>
      <w:r w:rsidRPr="00B378A6">
        <w:rPr>
          <w:color w:val="000000" w:themeColor="text1"/>
        </w:rPr>
        <w:t xml:space="preserve"> the investigated age </w:t>
      </w:r>
      <w:r w:rsidRPr="00B378A6">
        <w:rPr>
          <w:rFonts w:cstheme="minorHAnsi"/>
          <w:color w:val="000000" w:themeColor="text1"/>
        </w:rPr>
        <w:t>population</w:t>
      </w:r>
      <w:r w:rsidR="00ED1D87" w:rsidRPr="00B378A6">
        <w:rPr>
          <w:rFonts w:cstheme="minorHAnsi"/>
          <w:color w:val="000000" w:themeColor="text1"/>
          <w:vertAlign w:val="superscript"/>
        </w:rPr>
        <w:t>74</w:t>
      </w:r>
      <w:r w:rsidR="00723D1F" w:rsidRPr="00B378A6">
        <w:rPr>
          <w:color w:val="000000" w:themeColor="text1"/>
        </w:rPr>
        <w:t>.</w:t>
      </w:r>
    </w:p>
    <w:p w14:paraId="7CF5CFD4" w14:textId="77777777" w:rsidR="00090F10" w:rsidRPr="00B378A6" w:rsidRDefault="00090F10" w:rsidP="00F672EC">
      <w:pPr>
        <w:rPr>
          <w:color w:val="000000" w:themeColor="text1"/>
        </w:rPr>
      </w:pPr>
    </w:p>
    <w:p w14:paraId="7ADFC383" w14:textId="2D35D061" w:rsidR="00371652" w:rsidRDefault="00371652" w:rsidP="00F672EC">
      <w:pPr>
        <w:rPr>
          <w:color w:val="000000" w:themeColor="text1"/>
        </w:rPr>
      </w:pPr>
      <w:r w:rsidRPr="00B378A6">
        <w:rPr>
          <w:color w:val="000000" w:themeColor="text1"/>
        </w:rPr>
        <w:t xml:space="preserve">Concerning the AW index, the </w:t>
      </w:r>
      <w:r w:rsidR="007F5FD1">
        <w:rPr>
          <w:color w:val="000000" w:themeColor="text1"/>
        </w:rPr>
        <w:t>“a</w:t>
      </w:r>
      <w:r w:rsidR="006D0442" w:rsidRPr="00B378A6">
        <w:rPr>
          <w:color w:val="000000" w:themeColor="text1"/>
        </w:rPr>
        <w:t>warded</w:t>
      </w:r>
      <w:r w:rsidR="007F5FD1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campaign resulted </w:t>
      </w:r>
      <w:r w:rsidR="007F5FD1">
        <w:rPr>
          <w:color w:val="000000" w:themeColor="text1"/>
        </w:rPr>
        <w:t>promoted a significantly more</w:t>
      </w:r>
      <w:r w:rsidRPr="00B378A6">
        <w:rPr>
          <w:color w:val="000000" w:themeColor="text1"/>
        </w:rPr>
        <w:t xml:space="preserve"> approaching attitude than the </w:t>
      </w:r>
      <w:r w:rsidR="007F5FD1">
        <w:rPr>
          <w:color w:val="000000" w:themeColor="text1"/>
        </w:rPr>
        <w:t>“e</w:t>
      </w:r>
      <w:r w:rsidR="006D0442" w:rsidRPr="00B378A6">
        <w:rPr>
          <w:color w:val="000000" w:themeColor="text1"/>
        </w:rPr>
        <w:t>ffective</w:t>
      </w:r>
      <w:r w:rsidR="007F5FD1">
        <w:rPr>
          <w:color w:val="000000" w:themeColor="text1"/>
        </w:rPr>
        <w:t>”</w:t>
      </w:r>
      <w:r w:rsidR="006D0442" w:rsidRPr="00B378A6">
        <w:rPr>
          <w:color w:val="000000" w:themeColor="text1"/>
        </w:rPr>
        <w:t xml:space="preserve"> and </w:t>
      </w:r>
      <w:r w:rsidR="007F5FD1">
        <w:rPr>
          <w:color w:val="000000" w:themeColor="text1"/>
        </w:rPr>
        <w:t>“i</w:t>
      </w:r>
      <w:r w:rsidR="006D0442" w:rsidRPr="00B378A6">
        <w:rPr>
          <w:color w:val="000000" w:themeColor="text1"/>
        </w:rPr>
        <w:t>neffective</w:t>
      </w:r>
      <w:r w:rsidR="007F5FD1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PSA</w:t>
      </w:r>
      <w:r w:rsidR="006D0442" w:rsidRPr="00B378A6">
        <w:rPr>
          <w:color w:val="000000" w:themeColor="text1"/>
        </w:rPr>
        <w:t>s</w:t>
      </w:r>
      <w:r w:rsidRPr="00B378A6">
        <w:rPr>
          <w:color w:val="000000" w:themeColor="text1"/>
        </w:rPr>
        <w:t xml:space="preserve"> for both the image and spot stimuli. This </w:t>
      </w:r>
      <w:r w:rsidR="007F5FD1">
        <w:rPr>
          <w:color w:val="000000" w:themeColor="text1"/>
        </w:rPr>
        <w:t>can</w:t>
      </w:r>
      <w:r w:rsidRPr="00B378A6">
        <w:rPr>
          <w:color w:val="000000" w:themeColor="text1"/>
        </w:rPr>
        <w:t xml:space="preserve"> be explained by the </w:t>
      </w:r>
      <w:r w:rsidR="006D0442" w:rsidRPr="00B378A6">
        <w:rPr>
          <w:color w:val="000000" w:themeColor="text1"/>
        </w:rPr>
        <w:t xml:space="preserve">symbolic </w:t>
      </w:r>
      <w:r w:rsidRPr="00B378A6">
        <w:rPr>
          <w:color w:val="000000" w:themeColor="text1"/>
        </w:rPr>
        <w:t>communication st</w:t>
      </w:r>
      <w:r w:rsidR="006D0442" w:rsidRPr="00B378A6">
        <w:rPr>
          <w:color w:val="000000" w:themeColor="text1"/>
        </w:rPr>
        <w:t xml:space="preserve">yle characterizing the </w:t>
      </w:r>
      <w:r w:rsidR="007F5FD1">
        <w:rPr>
          <w:color w:val="000000" w:themeColor="text1"/>
        </w:rPr>
        <w:t>“a</w:t>
      </w:r>
      <w:r w:rsidR="006D0442" w:rsidRPr="00B378A6">
        <w:rPr>
          <w:color w:val="000000" w:themeColor="text1"/>
        </w:rPr>
        <w:t>warded</w:t>
      </w:r>
      <w:r w:rsidR="007F5FD1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PSA.</w:t>
      </w:r>
      <w:r w:rsidR="00134959" w:rsidRPr="00B378A6">
        <w:rPr>
          <w:color w:val="000000" w:themeColor="text1"/>
        </w:rPr>
        <w:t xml:space="preserve"> </w:t>
      </w:r>
      <w:r w:rsidR="004E7D97" w:rsidRPr="00B378A6">
        <w:rPr>
          <w:color w:val="000000" w:themeColor="text1"/>
        </w:rPr>
        <w:t>In addition, the statistically significant effect of the spot category</w:t>
      </w:r>
      <w:r w:rsidR="007F5FD1">
        <w:rPr>
          <w:color w:val="000000" w:themeColor="text1"/>
        </w:rPr>
        <w:t>, as well as</w:t>
      </w:r>
      <w:r w:rsidR="004E7D97" w:rsidRPr="00B378A6">
        <w:rPr>
          <w:color w:val="000000" w:themeColor="text1"/>
        </w:rPr>
        <w:t xml:space="preserve"> the same tendency </w:t>
      </w:r>
      <w:r w:rsidR="007F5FD1">
        <w:rPr>
          <w:color w:val="000000" w:themeColor="text1"/>
        </w:rPr>
        <w:t>of</w:t>
      </w:r>
      <w:r w:rsidR="004E7D97" w:rsidRPr="00B378A6">
        <w:rPr>
          <w:color w:val="000000" w:themeColor="text1"/>
        </w:rPr>
        <w:t xml:space="preserve"> the image category</w:t>
      </w:r>
      <w:r w:rsidR="007F5FD1">
        <w:rPr>
          <w:color w:val="000000" w:themeColor="text1"/>
        </w:rPr>
        <w:t>,</w:t>
      </w:r>
      <w:r w:rsidR="004E7D97" w:rsidRPr="00B378A6">
        <w:rPr>
          <w:color w:val="000000" w:themeColor="text1"/>
        </w:rPr>
        <w:t xml:space="preserve"> </w:t>
      </w:r>
      <w:r w:rsidR="007F5FD1">
        <w:rPr>
          <w:rFonts w:cstheme="minorHAnsi"/>
          <w:color w:val="000000" w:themeColor="text1"/>
        </w:rPr>
        <w:t>are</w:t>
      </w:r>
      <w:r w:rsidR="004656B0" w:rsidRPr="00B378A6">
        <w:rPr>
          <w:rFonts w:cstheme="minorHAnsi"/>
          <w:color w:val="000000" w:themeColor="text1"/>
        </w:rPr>
        <w:t xml:space="preserve"> in line with the results presented in</w:t>
      </w:r>
      <w:r w:rsidR="004656B0" w:rsidRPr="00B378A6">
        <w:rPr>
          <w:color w:val="000000" w:themeColor="text1"/>
        </w:rPr>
        <w:t xml:space="preserve"> previous studies</w:t>
      </w:r>
      <w:r w:rsidR="004656B0" w:rsidRPr="00B378A6">
        <w:rPr>
          <w:rFonts w:cstheme="minorHAnsi"/>
          <w:color w:val="000000" w:themeColor="text1"/>
        </w:rPr>
        <w:t>, where</w:t>
      </w:r>
      <w:r w:rsidR="004656B0" w:rsidRPr="00B378A6">
        <w:rPr>
          <w:color w:val="000000" w:themeColor="text1"/>
        </w:rPr>
        <w:t xml:space="preserve"> the right or left hemisphere activation</w:t>
      </w:r>
      <w:r w:rsidR="007F5FD1">
        <w:rPr>
          <w:rFonts w:cstheme="minorHAnsi"/>
          <w:color w:val="000000" w:themeColor="text1"/>
        </w:rPr>
        <w:t>—</w:t>
      </w:r>
      <w:r w:rsidR="004656B0" w:rsidRPr="00B378A6">
        <w:rPr>
          <w:color w:val="000000" w:themeColor="text1"/>
        </w:rPr>
        <w:t>reflected by the different P300 amplitude variation</w:t>
      </w:r>
      <w:r w:rsidR="007F5FD1">
        <w:rPr>
          <w:rFonts w:cstheme="minorHAnsi"/>
          <w:color w:val="000000" w:themeColor="text1"/>
        </w:rPr>
        <w:t>—</w:t>
      </w:r>
      <w:r w:rsidR="004656B0" w:rsidRPr="00B378A6">
        <w:rPr>
          <w:color w:val="000000" w:themeColor="text1"/>
        </w:rPr>
        <w:t>was modulated by exposure to neutral, promoting</w:t>
      </w:r>
      <w:r w:rsidR="007F5FD1">
        <w:rPr>
          <w:color w:val="000000" w:themeColor="text1"/>
        </w:rPr>
        <w:t>,</w:t>
      </w:r>
      <w:r w:rsidR="004656B0" w:rsidRPr="00B378A6">
        <w:rPr>
          <w:color w:val="000000" w:themeColor="text1"/>
        </w:rPr>
        <w:t xml:space="preserve"> and contrasting smoking messages </w:t>
      </w:r>
      <w:r w:rsidR="004656B0" w:rsidRPr="00B378A6">
        <w:rPr>
          <w:rFonts w:cstheme="minorHAnsi"/>
          <w:color w:val="000000" w:themeColor="text1"/>
        </w:rPr>
        <w:t>stimuli</w:t>
      </w:r>
      <w:r w:rsidR="00ED1D87" w:rsidRPr="00B378A6">
        <w:rPr>
          <w:rFonts w:cstheme="minorHAnsi"/>
          <w:color w:val="000000" w:themeColor="text1"/>
          <w:vertAlign w:val="superscript"/>
        </w:rPr>
        <w:t>75</w:t>
      </w:r>
      <w:r w:rsidR="004E7D97" w:rsidRPr="00B378A6">
        <w:rPr>
          <w:color w:val="000000" w:themeColor="text1"/>
        </w:rPr>
        <w:t>.</w:t>
      </w:r>
    </w:p>
    <w:p w14:paraId="7535B851" w14:textId="77777777" w:rsidR="007F5FD1" w:rsidRPr="00B378A6" w:rsidRDefault="007F5FD1" w:rsidP="00F672EC">
      <w:pPr>
        <w:rPr>
          <w:color w:val="000000" w:themeColor="text1"/>
        </w:rPr>
      </w:pPr>
    </w:p>
    <w:p w14:paraId="16D00E9A" w14:textId="58E99C77" w:rsidR="00371652" w:rsidRPr="00B378A6" w:rsidRDefault="0067437E" w:rsidP="00F672EC">
      <w:pPr>
        <w:rPr>
          <w:color w:val="000000" w:themeColor="text1"/>
        </w:rPr>
      </w:pPr>
      <w:r w:rsidRPr="00B378A6">
        <w:rPr>
          <w:color w:val="000000" w:themeColor="text1"/>
        </w:rPr>
        <w:t xml:space="preserve">Concerning the </w:t>
      </w:r>
      <w:r w:rsidR="007F5FD1">
        <w:rPr>
          <w:color w:val="000000" w:themeColor="text1"/>
        </w:rPr>
        <w:t>e</w:t>
      </w:r>
      <w:r w:rsidRPr="00B378A6">
        <w:rPr>
          <w:color w:val="000000" w:themeColor="text1"/>
        </w:rPr>
        <w:t xml:space="preserve">ffort index, the </w:t>
      </w:r>
      <w:r w:rsidR="007F5FD1">
        <w:rPr>
          <w:color w:val="000000" w:themeColor="text1"/>
        </w:rPr>
        <w:t>“e</w:t>
      </w:r>
      <w:r w:rsidRPr="00B378A6">
        <w:rPr>
          <w:color w:val="000000" w:themeColor="text1"/>
        </w:rPr>
        <w:t>ffective</w:t>
      </w:r>
      <w:r w:rsidR="007F5FD1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image </w:t>
      </w:r>
      <w:r w:rsidR="007F5FD1">
        <w:rPr>
          <w:color w:val="000000" w:themeColor="text1"/>
        </w:rPr>
        <w:t>was</w:t>
      </w:r>
      <w:r w:rsidRPr="00B378A6">
        <w:rPr>
          <w:color w:val="000000" w:themeColor="text1"/>
        </w:rPr>
        <w:t xml:space="preserve"> the le</w:t>
      </w:r>
      <w:r w:rsidR="007F5FD1">
        <w:rPr>
          <w:color w:val="000000" w:themeColor="text1"/>
        </w:rPr>
        <w:t>ast</w:t>
      </w:r>
      <w:r w:rsidRPr="00B378A6">
        <w:rPr>
          <w:color w:val="000000" w:themeColor="text1"/>
        </w:rPr>
        <w:t xml:space="preserve"> effortful. This c</w:t>
      </w:r>
      <w:r w:rsidR="007F5FD1">
        <w:rPr>
          <w:color w:val="000000" w:themeColor="text1"/>
        </w:rPr>
        <w:t>an</w:t>
      </w:r>
      <w:r w:rsidRPr="00B378A6">
        <w:rPr>
          <w:color w:val="000000" w:themeColor="text1"/>
        </w:rPr>
        <w:t xml:space="preserve"> be explained by the very clear message conveyed by the </w:t>
      </w:r>
      <w:r w:rsidR="004656B0" w:rsidRPr="00B378A6">
        <w:rPr>
          <w:rFonts w:cstheme="minorHAnsi"/>
          <w:color w:val="000000" w:themeColor="text1"/>
        </w:rPr>
        <w:t>image of the lady who underwent a tracheotomy,</w:t>
      </w:r>
      <w:r w:rsidRPr="00B378A6">
        <w:rPr>
          <w:color w:val="000000" w:themeColor="text1"/>
        </w:rPr>
        <w:t xml:space="preserve"> with the flanking sentence “don’t tell people smoking is bad, show them</w:t>
      </w:r>
      <w:r w:rsidR="007F5FD1">
        <w:rPr>
          <w:color w:val="000000" w:themeColor="text1"/>
        </w:rPr>
        <w:t>.</w:t>
      </w:r>
      <w:r w:rsidRPr="00B378A6">
        <w:rPr>
          <w:color w:val="000000" w:themeColor="text1"/>
        </w:rPr>
        <w:t xml:space="preserve">” Conversely, the </w:t>
      </w:r>
      <w:r w:rsidR="007F5FD1">
        <w:rPr>
          <w:color w:val="000000" w:themeColor="text1"/>
        </w:rPr>
        <w:t>“a</w:t>
      </w:r>
      <w:r w:rsidRPr="00B378A6">
        <w:rPr>
          <w:color w:val="000000" w:themeColor="text1"/>
        </w:rPr>
        <w:t>warded</w:t>
      </w:r>
      <w:r w:rsidR="007F5FD1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image, depicting a cigarette symbolizing an artery </w:t>
      </w:r>
      <w:r w:rsidR="007F5FD1">
        <w:rPr>
          <w:color w:val="000000" w:themeColor="text1"/>
        </w:rPr>
        <w:t>full</w:t>
      </w:r>
      <w:r w:rsidRPr="00B378A6">
        <w:rPr>
          <w:color w:val="000000" w:themeColor="text1"/>
        </w:rPr>
        <w:t xml:space="preserve"> fatty deposits</w:t>
      </w:r>
      <w:r w:rsidR="007F5FD1">
        <w:rPr>
          <w:color w:val="000000" w:themeColor="text1"/>
        </w:rPr>
        <w:t>,</w:t>
      </w:r>
      <w:r w:rsidR="00765A46" w:rsidRPr="00B378A6">
        <w:rPr>
          <w:color w:val="000000" w:themeColor="text1"/>
        </w:rPr>
        <w:t xml:space="preserve"> obtained the highest </w:t>
      </w:r>
      <w:r w:rsidR="007F5FD1">
        <w:rPr>
          <w:color w:val="000000" w:themeColor="text1"/>
        </w:rPr>
        <w:t>e</w:t>
      </w:r>
      <w:r w:rsidR="00765A46" w:rsidRPr="00B378A6">
        <w:rPr>
          <w:color w:val="000000" w:themeColor="text1"/>
        </w:rPr>
        <w:t>ffort levels, probably due to the less</w:t>
      </w:r>
      <w:r w:rsidR="007F5FD1">
        <w:rPr>
          <w:color w:val="000000" w:themeColor="text1"/>
        </w:rPr>
        <w:t>er-</w:t>
      </w:r>
      <w:r w:rsidR="00765A46" w:rsidRPr="00B378A6">
        <w:rPr>
          <w:color w:val="000000" w:themeColor="text1"/>
        </w:rPr>
        <w:t xml:space="preserve">known vascular consequences of smoking habits </w:t>
      </w:r>
      <w:r w:rsidR="007F5FD1">
        <w:rPr>
          <w:color w:val="000000" w:themeColor="text1"/>
        </w:rPr>
        <w:t xml:space="preserve">in </w:t>
      </w:r>
      <w:r w:rsidR="00765A46" w:rsidRPr="00B378A6">
        <w:rPr>
          <w:color w:val="000000" w:themeColor="text1"/>
        </w:rPr>
        <w:t xml:space="preserve">the general population in comparison to the </w:t>
      </w:r>
      <w:r w:rsidR="004656B0" w:rsidRPr="00B378A6">
        <w:rPr>
          <w:rFonts w:cstheme="minorHAnsi"/>
          <w:color w:val="000000" w:themeColor="text1"/>
        </w:rPr>
        <w:t>mo</w:t>
      </w:r>
      <w:r w:rsidR="007F5FD1">
        <w:rPr>
          <w:rFonts w:cstheme="minorHAnsi"/>
          <w:color w:val="000000" w:themeColor="text1"/>
        </w:rPr>
        <w:t>re</w:t>
      </w:r>
      <w:r w:rsidR="00765A46" w:rsidRPr="00B378A6">
        <w:rPr>
          <w:color w:val="000000" w:themeColor="text1"/>
        </w:rPr>
        <w:t xml:space="preserve"> famous pulmonary effects. Finally, the </w:t>
      </w:r>
      <w:r w:rsidR="007F5FD1">
        <w:rPr>
          <w:color w:val="000000" w:themeColor="text1"/>
        </w:rPr>
        <w:t>“i</w:t>
      </w:r>
      <w:r w:rsidR="00765A46" w:rsidRPr="00B378A6">
        <w:rPr>
          <w:color w:val="000000" w:themeColor="text1"/>
        </w:rPr>
        <w:t>neffective</w:t>
      </w:r>
      <w:r w:rsidR="007F5FD1">
        <w:rPr>
          <w:color w:val="000000" w:themeColor="text1"/>
        </w:rPr>
        <w:t>”</w:t>
      </w:r>
      <w:r w:rsidR="00765A46" w:rsidRPr="00B378A6">
        <w:rPr>
          <w:color w:val="000000" w:themeColor="text1"/>
        </w:rPr>
        <w:t xml:space="preserve"> image, depicting a man with his son behind the sentence “Think, don’t smoke</w:t>
      </w:r>
      <w:r w:rsidR="007F5FD1">
        <w:rPr>
          <w:color w:val="000000" w:themeColor="text1"/>
        </w:rPr>
        <w:t>,</w:t>
      </w:r>
      <w:r w:rsidR="00765A46" w:rsidRPr="00B378A6">
        <w:rPr>
          <w:color w:val="000000" w:themeColor="text1"/>
        </w:rPr>
        <w:t xml:space="preserve">” probably elicited quite high </w:t>
      </w:r>
      <w:r w:rsidR="007F5FD1">
        <w:rPr>
          <w:color w:val="000000" w:themeColor="text1"/>
        </w:rPr>
        <w:t>e</w:t>
      </w:r>
      <w:r w:rsidR="00765A46" w:rsidRPr="00B378A6">
        <w:rPr>
          <w:color w:val="000000" w:themeColor="text1"/>
        </w:rPr>
        <w:t xml:space="preserve">ffort values due to the </w:t>
      </w:r>
      <w:r w:rsidR="008D209A" w:rsidRPr="00B378A6">
        <w:rPr>
          <w:color w:val="000000" w:themeColor="text1"/>
        </w:rPr>
        <w:t>apparent</w:t>
      </w:r>
      <w:r w:rsidR="007F5FD1">
        <w:rPr>
          <w:color w:val="000000" w:themeColor="text1"/>
        </w:rPr>
        <w:t>ly</w:t>
      </w:r>
      <w:r w:rsidR="008D209A" w:rsidRPr="00B378A6">
        <w:rPr>
          <w:color w:val="000000" w:themeColor="text1"/>
        </w:rPr>
        <w:t xml:space="preserve"> poor relation</w:t>
      </w:r>
      <w:r w:rsidR="007F5FD1">
        <w:rPr>
          <w:color w:val="000000" w:themeColor="text1"/>
        </w:rPr>
        <w:t>ship</w:t>
      </w:r>
      <w:r w:rsidR="008D209A" w:rsidRPr="00B378A6">
        <w:rPr>
          <w:color w:val="000000" w:themeColor="text1"/>
        </w:rPr>
        <w:t xml:space="preserve"> between the text and the picture, possibly inducing observers </w:t>
      </w:r>
      <w:r w:rsidR="007F5FD1">
        <w:rPr>
          <w:color w:val="000000" w:themeColor="text1"/>
        </w:rPr>
        <w:t>to</w:t>
      </w:r>
      <w:r w:rsidR="008D209A" w:rsidRPr="00B378A6">
        <w:rPr>
          <w:color w:val="000000" w:themeColor="text1"/>
        </w:rPr>
        <w:t xml:space="preserve"> try to understand the connection between these two elements.</w:t>
      </w:r>
      <w:r w:rsidR="003F3801" w:rsidRPr="00B378A6">
        <w:rPr>
          <w:color w:val="000000" w:themeColor="text1"/>
        </w:rPr>
        <w:t xml:space="preserve"> </w:t>
      </w:r>
      <w:r w:rsidR="007F5FD1">
        <w:rPr>
          <w:color w:val="000000" w:themeColor="text1"/>
        </w:rPr>
        <w:t>In contrast</w:t>
      </w:r>
      <w:r w:rsidR="007F5FD1" w:rsidRPr="00B378A6">
        <w:rPr>
          <w:color w:val="000000" w:themeColor="text1"/>
        </w:rPr>
        <w:t xml:space="preserve"> </w:t>
      </w:r>
      <w:r w:rsidR="003F3801" w:rsidRPr="00B378A6">
        <w:rPr>
          <w:color w:val="000000" w:themeColor="text1"/>
        </w:rPr>
        <w:t xml:space="preserve">to the </w:t>
      </w:r>
      <w:r w:rsidR="007F5FD1">
        <w:rPr>
          <w:color w:val="000000" w:themeColor="text1"/>
        </w:rPr>
        <w:t>“e</w:t>
      </w:r>
      <w:r w:rsidR="003F3801" w:rsidRPr="00B378A6">
        <w:rPr>
          <w:color w:val="000000" w:themeColor="text1"/>
        </w:rPr>
        <w:t>ffective</w:t>
      </w:r>
      <w:r w:rsidR="007F5FD1">
        <w:rPr>
          <w:color w:val="000000" w:themeColor="text1"/>
        </w:rPr>
        <w:t>”</w:t>
      </w:r>
      <w:r w:rsidR="003F3801" w:rsidRPr="00B378A6">
        <w:rPr>
          <w:color w:val="000000" w:themeColor="text1"/>
        </w:rPr>
        <w:t xml:space="preserve"> image</w:t>
      </w:r>
      <w:r w:rsidR="00933177" w:rsidRPr="00B378A6">
        <w:rPr>
          <w:color w:val="000000" w:themeColor="text1"/>
        </w:rPr>
        <w:t xml:space="preserve">, </w:t>
      </w:r>
      <w:r w:rsidR="003F3801" w:rsidRPr="00B378A6">
        <w:rPr>
          <w:color w:val="000000" w:themeColor="text1"/>
        </w:rPr>
        <w:t xml:space="preserve">the video belonging to the same campaign reported the highest </w:t>
      </w:r>
      <w:r w:rsidR="007F5FD1">
        <w:rPr>
          <w:color w:val="000000" w:themeColor="text1"/>
        </w:rPr>
        <w:t>e</w:t>
      </w:r>
      <w:r w:rsidR="003F3801" w:rsidRPr="00B378A6">
        <w:rPr>
          <w:color w:val="000000" w:themeColor="text1"/>
        </w:rPr>
        <w:t>ffort values, probably due to the complexity of the narrated story, in which a young man</w:t>
      </w:r>
      <w:r w:rsidR="004656B0" w:rsidRPr="00B378A6">
        <w:rPr>
          <w:color w:val="000000" w:themeColor="text1"/>
        </w:rPr>
        <w:t xml:space="preserve"> tells</w:t>
      </w:r>
      <w:r w:rsidR="003F3801" w:rsidRPr="00B378A6">
        <w:rPr>
          <w:color w:val="000000" w:themeColor="text1"/>
        </w:rPr>
        <w:t xml:space="preserve"> </w:t>
      </w:r>
      <w:r w:rsidR="004656B0" w:rsidRPr="00B378A6">
        <w:rPr>
          <w:rFonts w:cstheme="minorHAnsi"/>
          <w:color w:val="000000" w:themeColor="text1"/>
        </w:rPr>
        <w:t>about the</w:t>
      </w:r>
      <w:r w:rsidR="004656B0" w:rsidRPr="00B378A6">
        <w:rPr>
          <w:color w:val="000000" w:themeColor="text1"/>
        </w:rPr>
        <w:t xml:space="preserve"> heart attack </w:t>
      </w:r>
      <w:r w:rsidR="004656B0" w:rsidRPr="00B378A6">
        <w:rPr>
          <w:rFonts w:cstheme="minorHAnsi"/>
          <w:color w:val="000000" w:themeColor="text1"/>
        </w:rPr>
        <w:t xml:space="preserve">he got </w:t>
      </w:r>
      <w:r w:rsidR="004656B0" w:rsidRPr="00B378A6">
        <w:rPr>
          <w:color w:val="000000" w:themeColor="text1"/>
        </w:rPr>
        <w:t>when he was just 45 years old</w:t>
      </w:r>
      <w:r w:rsidR="004656B0" w:rsidRPr="00B378A6">
        <w:rPr>
          <w:rFonts w:cstheme="minorHAnsi"/>
          <w:color w:val="000000" w:themeColor="text1"/>
        </w:rPr>
        <w:t>, as well as</w:t>
      </w:r>
      <w:r w:rsidR="004656B0" w:rsidRPr="00B378A6">
        <w:rPr>
          <w:color w:val="000000" w:themeColor="text1"/>
        </w:rPr>
        <w:t xml:space="preserve"> all the consequences of that event, starting from the scar on his chest to the limitations in his everyday life</w:t>
      </w:r>
      <w:r w:rsidR="003F3801" w:rsidRPr="00B378A6">
        <w:rPr>
          <w:color w:val="000000" w:themeColor="text1"/>
        </w:rPr>
        <w:t>.</w:t>
      </w:r>
      <w:r w:rsidR="00554383" w:rsidRPr="00B378A6">
        <w:rPr>
          <w:color w:val="000000" w:themeColor="text1"/>
        </w:rPr>
        <w:t xml:space="preserve"> This result is in accord</w:t>
      </w:r>
      <w:r w:rsidR="007F5FD1">
        <w:rPr>
          <w:color w:val="000000" w:themeColor="text1"/>
        </w:rPr>
        <w:t>ance</w:t>
      </w:r>
      <w:r w:rsidR="00554383" w:rsidRPr="00B378A6">
        <w:rPr>
          <w:color w:val="000000" w:themeColor="text1"/>
        </w:rPr>
        <w:t xml:space="preserve"> </w:t>
      </w:r>
      <w:r w:rsidR="007F5FD1">
        <w:rPr>
          <w:color w:val="000000" w:themeColor="text1"/>
        </w:rPr>
        <w:t>with</w:t>
      </w:r>
      <w:r w:rsidR="00554383" w:rsidRPr="00B378A6">
        <w:rPr>
          <w:color w:val="000000" w:themeColor="text1"/>
        </w:rPr>
        <w:t xml:space="preserve"> a recent study providing evidence that the presence of a narrative structure in video commercials result</w:t>
      </w:r>
      <w:r w:rsidR="007F5FD1">
        <w:rPr>
          <w:color w:val="000000" w:themeColor="text1"/>
        </w:rPr>
        <w:t>s</w:t>
      </w:r>
      <w:r w:rsidR="00554383" w:rsidRPr="00B378A6">
        <w:rPr>
          <w:color w:val="000000" w:themeColor="text1"/>
        </w:rPr>
        <w:t xml:space="preserve"> in higher theta power </w:t>
      </w:r>
      <w:r w:rsidR="001D568D">
        <w:rPr>
          <w:color w:val="000000" w:themeColor="text1"/>
        </w:rPr>
        <w:t>in</w:t>
      </w:r>
      <w:r w:rsidR="00554383" w:rsidRPr="00B378A6">
        <w:rPr>
          <w:color w:val="000000" w:themeColor="text1"/>
        </w:rPr>
        <w:t xml:space="preserve"> the left </w:t>
      </w:r>
      <w:r w:rsidR="00554383" w:rsidRPr="00B378A6">
        <w:rPr>
          <w:rFonts w:cstheme="minorHAnsi"/>
          <w:color w:val="000000" w:themeColor="text1"/>
        </w:rPr>
        <w:t>frontal</w:t>
      </w:r>
      <w:r w:rsidR="00ED1D87" w:rsidRPr="00B378A6">
        <w:rPr>
          <w:rFonts w:cstheme="minorHAnsi"/>
          <w:color w:val="000000" w:themeColor="text1"/>
          <w:vertAlign w:val="superscript"/>
        </w:rPr>
        <w:t>76</w:t>
      </w:r>
      <w:r w:rsidR="00554383" w:rsidRPr="00B378A6">
        <w:rPr>
          <w:color w:val="000000" w:themeColor="text1"/>
        </w:rPr>
        <w:t>.</w:t>
      </w:r>
    </w:p>
    <w:p w14:paraId="428C06CA" w14:textId="77777777" w:rsidR="00090F10" w:rsidRPr="00B378A6" w:rsidRDefault="00090F10" w:rsidP="00F672EC">
      <w:pPr>
        <w:rPr>
          <w:color w:val="000000" w:themeColor="text1"/>
        </w:rPr>
      </w:pPr>
    </w:p>
    <w:p w14:paraId="3D9DAE72" w14:textId="213A01A1" w:rsidR="003A26EE" w:rsidRPr="00B378A6" w:rsidRDefault="004A63DA" w:rsidP="00F672EC">
      <w:pPr>
        <w:rPr>
          <w:color w:val="000000" w:themeColor="text1"/>
        </w:rPr>
      </w:pPr>
      <w:r w:rsidRPr="00B378A6">
        <w:rPr>
          <w:color w:val="000000" w:themeColor="text1"/>
        </w:rPr>
        <w:t xml:space="preserve">Finally, the </w:t>
      </w:r>
      <w:r w:rsidR="001D568D">
        <w:rPr>
          <w:color w:val="000000" w:themeColor="text1"/>
        </w:rPr>
        <w:t>“e</w:t>
      </w:r>
      <w:r w:rsidRPr="00B378A6">
        <w:rPr>
          <w:color w:val="000000" w:themeColor="text1"/>
        </w:rPr>
        <w:t>ffective</w:t>
      </w:r>
      <w:r w:rsidR="001D568D">
        <w:rPr>
          <w:color w:val="000000" w:themeColor="text1"/>
        </w:rPr>
        <w:t>”</w:t>
      </w:r>
      <w:r w:rsidRPr="00B378A6">
        <w:rPr>
          <w:color w:val="000000" w:themeColor="text1"/>
        </w:rPr>
        <w:t xml:space="preserve"> campaign showed the highest </w:t>
      </w:r>
      <w:r w:rsidR="001D568D">
        <w:rPr>
          <w:color w:val="000000" w:themeColor="text1"/>
        </w:rPr>
        <w:t>EI</w:t>
      </w:r>
      <w:r w:rsidRPr="00B378A6">
        <w:rPr>
          <w:color w:val="000000" w:themeColor="text1"/>
        </w:rPr>
        <w:t xml:space="preserve"> values, possibly due to the empathy induced by the sick testimonials of the campaign and </w:t>
      </w:r>
      <w:r w:rsidR="004656B0" w:rsidRPr="00B378A6">
        <w:rPr>
          <w:rFonts w:cstheme="minorHAnsi"/>
          <w:color w:val="000000" w:themeColor="text1"/>
        </w:rPr>
        <w:t>because of</w:t>
      </w:r>
      <w:r w:rsidRPr="00B378A6">
        <w:rPr>
          <w:color w:val="000000" w:themeColor="text1"/>
        </w:rPr>
        <w:t xml:space="preserve"> the explicitness of the message.</w:t>
      </w:r>
      <w:r w:rsidR="00D43997" w:rsidRPr="00B378A6">
        <w:rPr>
          <w:color w:val="000000" w:themeColor="text1"/>
        </w:rPr>
        <w:t xml:space="preserve"> This result could be in accord</w:t>
      </w:r>
      <w:r w:rsidR="001D568D">
        <w:rPr>
          <w:color w:val="000000" w:themeColor="text1"/>
        </w:rPr>
        <w:t>ance with</w:t>
      </w:r>
      <w:r w:rsidR="00D43997" w:rsidRPr="00B378A6">
        <w:rPr>
          <w:color w:val="000000" w:themeColor="text1"/>
        </w:rPr>
        <w:t xml:space="preserve"> evidence obtained </w:t>
      </w:r>
      <w:r w:rsidR="00AD500E" w:rsidRPr="00B378A6">
        <w:rPr>
          <w:rFonts w:cstheme="minorHAnsi"/>
          <w:color w:val="000000" w:themeColor="text1"/>
        </w:rPr>
        <w:t xml:space="preserve">through a questionnaire </w:t>
      </w:r>
      <w:r w:rsidR="00D43997" w:rsidRPr="00B378A6">
        <w:rPr>
          <w:color w:val="000000" w:themeColor="text1"/>
        </w:rPr>
        <w:t>in the same age group as our sample (16-19 years old</w:t>
      </w:r>
      <w:r w:rsidR="00D43997" w:rsidRPr="00B378A6">
        <w:rPr>
          <w:rFonts w:cstheme="minorHAnsi"/>
          <w:color w:val="000000" w:themeColor="text1"/>
        </w:rPr>
        <w:t>)</w:t>
      </w:r>
      <w:r w:rsidR="00AD500E" w:rsidRPr="00B378A6">
        <w:rPr>
          <w:rFonts w:cstheme="minorHAnsi"/>
          <w:color w:val="000000" w:themeColor="text1"/>
        </w:rPr>
        <w:t>.</w:t>
      </w:r>
      <w:r w:rsidR="00D43997" w:rsidRPr="00B378A6">
        <w:rPr>
          <w:rFonts w:cstheme="minorHAnsi"/>
          <w:color w:val="000000" w:themeColor="text1"/>
        </w:rPr>
        <w:t xml:space="preserve"> </w:t>
      </w:r>
      <w:r w:rsidR="004656B0" w:rsidRPr="00B378A6">
        <w:rPr>
          <w:rFonts w:cstheme="minorHAnsi"/>
          <w:color w:val="000000" w:themeColor="text1"/>
        </w:rPr>
        <w:t>The</w:t>
      </w:r>
      <w:r w:rsidR="004656B0" w:rsidRPr="00B378A6">
        <w:rPr>
          <w:color w:val="000000" w:themeColor="text1"/>
        </w:rPr>
        <w:t xml:space="preserve"> questionnaire</w:t>
      </w:r>
      <w:r w:rsidR="004656B0" w:rsidRPr="00B378A6">
        <w:rPr>
          <w:rFonts w:cstheme="minorHAnsi"/>
          <w:color w:val="000000" w:themeColor="text1"/>
        </w:rPr>
        <w:t xml:space="preserve"> compared</w:t>
      </w:r>
      <w:r w:rsidR="004656B0" w:rsidRPr="00B378A6">
        <w:rPr>
          <w:color w:val="000000" w:themeColor="text1"/>
        </w:rPr>
        <w:t xml:space="preserve"> the perception of a fear-inducing antismoking image</w:t>
      </w:r>
      <w:r w:rsidR="004656B0" w:rsidRPr="00B378A6">
        <w:rPr>
          <w:rFonts w:cstheme="minorHAnsi"/>
          <w:color w:val="000000" w:themeColor="text1"/>
        </w:rPr>
        <w:t xml:space="preserve"> with the perception of a more positive image, and it</w:t>
      </w:r>
      <w:r w:rsidR="004656B0" w:rsidRPr="00B378A6">
        <w:rPr>
          <w:color w:val="000000" w:themeColor="text1"/>
        </w:rPr>
        <w:t xml:space="preserve"> showed that </w:t>
      </w:r>
      <w:r w:rsidR="004656B0" w:rsidRPr="00B378A6">
        <w:rPr>
          <w:rFonts w:cstheme="minorHAnsi"/>
          <w:color w:val="000000" w:themeColor="text1"/>
        </w:rPr>
        <w:t xml:space="preserve">the </w:t>
      </w:r>
      <w:r w:rsidR="004656B0" w:rsidRPr="00B378A6">
        <w:rPr>
          <w:color w:val="000000" w:themeColor="text1"/>
        </w:rPr>
        <w:t xml:space="preserve">participants preferred the fear-inducing one because </w:t>
      </w:r>
      <w:r w:rsidR="004656B0" w:rsidRPr="00B378A6">
        <w:rPr>
          <w:rFonts w:cstheme="minorHAnsi"/>
          <w:color w:val="000000" w:themeColor="text1"/>
        </w:rPr>
        <w:t xml:space="preserve">it </w:t>
      </w:r>
      <w:r w:rsidR="001D568D">
        <w:rPr>
          <w:rFonts w:cstheme="minorHAnsi"/>
          <w:color w:val="000000" w:themeColor="text1"/>
        </w:rPr>
        <w:t>was</w:t>
      </w:r>
      <w:r w:rsidR="004656B0" w:rsidRPr="00B378A6">
        <w:rPr>
          <w:rFonts w:cstheme="minorHAnsi"/>
          <w:color w:val="000000" w:themeColor="text1"/>
        </w:rPr>
        <w:t xml:space="preserve"> </w:t>
      </w:r>
      <w:r w:rsidR="004656B0" w:rsidRPr="00B378A6">
        <w:rPr>
          <w:color w:val="000000" w:themeColor="text1"/>
        </w:rPr>
        <w:t xml:space="preserve">more “appealing” than the </w:t>
      </w:r>
      <w:r w:rsidR="004656B0" w:rsidRPr="00B378A6">
        <w:rPr>
          <w:rFonts w:cstheme="minorHAnsi"/>
          <w:color w:val="000000" w:themeColor="text1"/>
        </w:rPr>
        <w:t>first one</w:t>
      </w:r>
      <w:r w:rsidR="00ED1D87" w:rsidRPr="00B378A6">
        <w:rPr>
          <w:rFonts w:cstheme="minorHAnsi"/>
          <w:color w:val="000000" w:themeColor="text1"/>
          <w:vertAlign w:val="superscript"/>
        </w:rPr>
        <w:t>77</w:t>
      </w:r>
      <w:r w:rsidR="00D43997" w:rsidRPr="00B378A6">
        <w:rPr>
          <w:color w:val="000000" w:themeColor="text1"/>
        </w:rPr>
        <w:t>.</w:t>
      </w:r>
      <w:r w:rsidR="00DE432C" w:rsidRPr="00B378A6">
        <w:rPr>
          <w:color w:val="000000" w:themeColor="text1"/>
        </w:rPr>
        <w:t xml:space="preserve"> Furthermore, the higher </w:t>
      </w:r>
      <w:r w:rsidR="001D568D">
        <w:rPr>
          <w:color w:val="000000" w:themeColor="text1"/>
        </w:rPr>
        <w:t>EI</w:t>
      </w:r>
      <w:r w:rsidR="00DE432C" w:rsidRPr="00B378A6">
        <w:rPr>
          <w:color w:val="000000" w:themeColor="text1"/>
        </w:rPr>
        <w:t xml:space="preserve"> values estimated for the </w:t>
      </w:r>
      <w:r w:rsidR="001D568D">
        <w:rPr>
          <w:color w:val="000000" w:themeColor="text1"/>
        </w:rPr>
        <w:t>“e</w:t>
      </w:r>
      <w:r w:rsidR="00DE432C" w:rsidRPr="00B378A6">
        <w:rPr>
          <w:color w:val="000000" w:themeColor="text1"/>
        </w:rPr>
        <w:t>ffective</w:t>
      </w:r>
      <w:r w:rsidR="001D568D">
        <w:rPr>
          <w:color w:val="000000" w:themeColor="text1"/>
        </w:rPr>
        <w:t>”</w:t>
      </w:r>
      <w:r w:rsidR="00DE432C" w:rsidRPr="00B378A6">
        <w:rPr>
          <w:color w:val="000000" w:themeColor="text1"/>
        </w:rPr>
        <w:t xml:space="preserve"> campaign, </w:t>
      </w:r>
      <w:r w:rsidR="001D568D">
        <w:rPr>
          <w:color w:val="000000" w:themeColor="text1"/>
        </w:rPr>
        <w:t>in agreement with</w:t>
      </w:r>
      <w:r w:rsidR="00DE432C" w:rsidRPr="00B378A6">
        <w:rPr>
          <w:color w:val="000000" w:themeColor="text1"/>
        </w:rPr>
        <w:t xml:space="preserve"> a previous pilot study on antismoking TV commercials</w:t>
      </w:r>
      <w:r w:rsidR="001D7B3E" w:rsidRPr="00B378A6">
        <w:rPr>
          <w:color w:val="000000" w:themeColor="text1"/>
          <w:vertAlign w:val="superscript"/>
        </w:rPr>
        <w:t>11</w:t>
      </w:r>
      <w:r w:rsidR="00DE432C" w:rsidRPr="00B378A6">
        <w:rPr>
          <w:color w:val="000000" w:themeColor="text1"/>
        </w:rPr>
        <w:t xml:space="preserve">, is supported by the evidence that emotional anti-smoking advertisements have been associated </w:t>
      </w:r>
      <w:r w:rsidR="001D568D">
        <w:rPr>
          <w:color w:val="000000" w:themeColor="text1"/>
        </w:rPr>
        <w:t>with</w:t>
      </w:r>
      <w:r w:rsidR="00DE432C" w:rsidRPr="00B378A6">
        <w:rPr>
          <w:color w:val="000000" w:themeColor="text1"/>
        </w:rPr>
        <w:t xml:space="preserve"> increased effectiveness, evaluated in terms of number of quit attempts in the adult population, in comparison to other kinds of </w:t>
      </w:r>
      <w:r w:rsidR="00DE432C" w:rsidRPr="00B378A6">
        <w:rPr>
          <w:rFonts w:cstheme="minorHAnsi"/>
          <w:color w:val="000000" w:themeColor="text1"/>
        </w:rPr>
        <w:t>advertising</w:t>
      </w:r>
      <w:r w:rsidR="00ED1D87" w:rsidRPr="00B378A6">
        <w:rPr>
          <w:rFonts w:cstheme="minorHAnsi"/>
          <w:color w:val="000000" w:themeColor="text1"/>
          <w:vertAlign w:val="superscript"/>
        </w:rPr>
        <w:t>78</w:t>
      </w:r>
      <w:r w:rsidR="00DE432C" w:rsidRPr="00B378A6">
        <w:rPr>
          <w:color w:val="000000" w:themeColor="text1"/>
        </w:rPr>
        <w:t>.</w:t>
      </w:r>
    </w:p>
    <w:p w14:paraId="4D62498A" w14:textId="77777777" w:rsidR="00090F10" w:rsidRPr="00B378A6" w:rsidRDefault="00090F10" w:rsidP="00F672EC">
      <w:pPr>
        <w:rPr>
          <w:color w:val="000000" w:themeColor="text1"/>
        </w:rPr>
      </w:pPr>
    </w:p>
    <w:p w14:paraId="1778E217" w14:textId="14164356" w:rsidR="003E533D" w:rsidRPr="00B378A6" w:rsidRDefault="001D568D" w:rsidP="00F672EC">
      <w:pPr>
        <w:rPr>
          <w:color w:val="000000" w:themeColor="text1"/>
        </w:rPr>
      </w:pPr>
      <w:r>
        <w:rPr>
          <w:rFonts w:cstheme="minorHAnsi"/>
          <w:color w:val="000000" w:themeColor="text1"/>
        </w:rPr>
        <w:t>A</w:t>
      </w:r>
      <w:r w:rsidR="00E066C5" w:rsidRPr="00B378A6">
        <w:rPr>
          <w:rFonts w:cstheme="minorHAnsi"/>
          <w:color w:val="000000" w:themeColor="text1"/>
        </w:rPr>
        <w:t xml:space="preserve"> young population sample </w:t>
      </w:r>
      <w:r>
        <w:rPr>
          <w:rFonts w:cstheme="minorHAnsi"/>
          <w:color w:val="000000" w:themeColor="text1"/>
        </w:rPr>
        <w:t>was</w:t>
      </w:r>
      <w:r w:rsidR="00E066C5" w:rsidRPr="00B378A6">
        <w:rPr>
          <w:rFonts w:cstheme="minorHAnsi"/>
          <w:color w:val="000000" w:themeColor="text1"/>
        </w:rPr>
        <w:t xml:space="preserve"> selected </w:t>
      </w:r>
      <w:r>
        <w:rPr>
          <w:rFonts w:cstheme="minorHAnsi"/>
          <w:color w:val="000000" w:themeColor="text1"/>
        </w:rPr>
        <w:t>because</w:t>
      </w:r>
      <w:r w:rsidRPr="00B378A6">
        <w:rPr>
          <w:rFonts w:cstheme="minorHAnsi"/>
          <w:color w:val="000000" w:themeColor="text1"/>
        </w:rPr>
        <w:t xml:space="preserve"> </w:t>
      </w:r>
      <w:r w:rsidR="00E066C5" w:rsidRPr="00B378A6">
        <w:rPr>
          <w:rFonts w:cstheme="minorHAnsi"/>
          <w:color w:val="000000" w:themeColor="text1"/>
        </w:rPr>
        <w:t xml:space="preserve">data concerning the epidemiology of tobacco consumption </w:t>
      </w:r>
      <w:r w:rsidR="005E4D92" w:rsidRPr="00B378A6">
        <w:rPr>
          <w:rFonts w:cstheme="minorHAnsi"/>
          <w:color w:val="000000" w:themeColor="text1"/>
        </w:rPr>
        <w:t>initiation</w:t>
      </w:r>
      <w:r w:rsidR="00E066C5" w:rsidRPr="00B378A6">
        <w:rPr>
          <w:rFonts w:cstheme="minorHAnsi"/>
          <w:color w:val="000000" w:themeColor="text1"/>
        </w:rPr>
        <w:t xml:space="preserve"> in Italy mostly involves </w:t>
      </w:r>
      <w:r>
        <w:rPr>
          <w:rFonts w:cstheme="minorHAnsi"/>
          <w:color w:val="000000" w:themeColor="text1"/>
        </w:rPr>
        <w:t>people from</w:t>
      </w:r>
      <w:r w:rsidR="00E066C5" w:rsidRPr="00B378A6">
        <w:rPr>
          <w:rFonts w:cstheme="minorHAnsi"/>
          <w:color w:val="000000" w:themeColor="text1"/>
        </w:rPr>
        <w:t xml:space="preserve"> 15-17 years old</w:t>
      </w:r>
      <w:r w:rsidR="00ED1D87" w:rsidRPr="00B378A6">
        <w:rPr>
          <w:rFonts w:cstheme="minorHAnsi"/>
          <w:color w:val="000000" w:themeColor="text1"/>
          <w:vertAlign w:val="superscript"/>
        </w:rPr>
        <w:t>74</w:t>
      </w:r>
      <w:r w:rsidR="00E066C5" w:rsidRPr="00B378A6">
        <w:rPr>
          <w:rFonts w:cstheme="minorHAnsi"/>
          <w:color w:val="000000" w:themeColor="text1"/>
        </w:rPr>
        <w:t xml:space="preserve">. </w:t>
      </w:r>
      <w:r w:rsidR="0097737D" w:rsidRPr="00B378A6">
        <w:rPr>
          <w:color w:val="000000" w:themeColor="text1"/>
        </w:rPr>
        <w:t xml:space="preserve">Results obtained in the present study, </w:t>
      </w:r>
      <w:r w:rsidR="00E066C5" w:rsidRPr="00B378A6">
        <w:rPr>
          <w:rFonts w:cstheme="minorHAnsi"/>
          <w:color w:val="000000" w:themeColor="text1"/>
        </w:rPr>
        <w:t>although</w:t>
      </w:r>
      <w:r w:rsidR="003E533D" w:rsidRPr="00B378A6">
        <w:rPr>
          <w:color w:val="000000" w:themeColor="text1"/>
        </w:rPr>
        <w:t xml:space="preserve"> </w:t>
      </w:r>
      <w:r w:rsidR="0097737D" w:rsidRPr="00B378A6">
        <w:rPr>
          <w:color w:val="000000" w:themeColor="text1"/>
        </w:rPr>
        <w:t xml:space="preserve">conducted on a </w:t>
      </w:r>
      <w:r w:rsidR="003E533D" w:rsidRPr="00B378A6">
        <w:rPr>
          <w:color w:val="000000" w:themeColor="text1"/>
        </w:rPr>
        <w:t xml:space="preserve">limited </w:t>
      </w:r>
      <w:r w:rsidR="0097737D" w:rsidRPr="00B378A6">
        <w:rPr>
          <w:color w:val="000000" w:themeColor="text1"/>
        </w:rPr>
        <w:t xml:space="preserve">sample of high school students, </w:t>
      </w:r>
      <w:r w:rsidR="003E533D" w:rsidRPr="00B378A6">
        <w:rPr>
          <w:color w:val="000000" w:themeColor="text1"/>
        </w:rPr>
        <w:t xml:space="preserve">nevertheless </w:t>
      </w:r>
      <w:r w:rsidRPr="00B378A6">
        <w:rPr>
          <w:color w:val="000000" w:themeColor="text1"/>
        </w:rPr>
        <w:t xml:space="preserve">support </w:t>
      </w:r>
      <w:r w:rsidR="0097737D" w:rsidRPr="00B378A6">
        <w:rPr>
          <w:color w:val="000000" w:themeColor="text1"/>
        </w:rPr>
        <w:t xml:space="preserve">the usefulness </w:t>
      </w:r>
      <w:r>
        <w:rPr>
          <w:color w:val="000000" w:themeColor="text1"/>
        </w:rPr>
        <w:t>of</w:t>
      </w:r>
      <w:r w:rsidR="0097737D" w:rsidRPr="00B378A6">
        <w:rPr>
          <w:color w:val="000000" w:themeColor="text1"/>
        </w:rPr>
        <w:t xml:space="preserve"> such neurometric indices </w:t>
      </w:r>
      <w:r>
        <w:rPr>
          <w:color w:val="000000" w:themeColor="text1"/>
        </w:rPr>
        <w:t>to evaluate</w:t>
      </w:r>
      <w:r w:rsidR="0097737D" w:rsidRPr="00B378A6">
        <w:rPr>
          <w:color w:val="000000" w:themeColor="text1"/>
        </w:rPr>
        <w:t xml:space="preserve"> antismoking PSA evaluation.</w:t>
      </w:r>
      <w:r w:rsidR="003E533D" w:rsidRPr="00B378A6">
        <w:rPr>
          <w:color w:val="000000" w:themeColor="text1"/>
        </w:rPr>
        <w:t xml:space="preserve"> Further studies on</w:t>
      </w:r>
      <w:r w:rsidR="003E533D" w:rsidRPr="00B378A6">
        <w:rPr>
          <w:rFonts w:cstheme="minorHAnsi"/>
          <w:color w:val="000000" w:themeColor="text1"/>
        </w:rPr>
        <w:t xml:space="preserve"> </w:t>
      </w:r>
      <w:r w:rsidR="0017047D" w:rsidRPr="00B378A6">
        <w:rPr>
          <w:rFonts w:cstheme="minorHAnsi"/>
          <w:color w:val="000000" w:themeColor="text1"/>
        </w:rPr>
        <w:t>a</w:t>
      </w:r>
      <w:r w:rsidR="0017047D" w:rsidRPr="00B378A6">
        <w:rPr>
          <w:color w:val="000000" w:themeColor="text1"/>
        </w:rPr>
        <w:t xml:space="preserve"> </w:t>
      </w:r>
      <w:r w:rsidR="003E533D" w:rsidRPr="00B378A6">
        <w:rPr>
          <w:color w:val="000000" w:themeColor="text1"/>
        </w:rPr>
        <w:t>larger sample of students in the framework of the</w:t>
      </w:r>
      <w:r w:rsidRPr="001D568D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SmokeFreeBrain</w:t>
      </w:r>
      <w:r w:rsidR="003E533D" w:rsidRPr="00B378A6">
        <w:rPr>
          <w:color w:val="000000" w:themeColor="text1"/>
        </w:rPr>
        <w:t xml:space="preserve"> research program could return </w:t>
      </w:r>
      <w:r w:rsidR="005E4D92" w:rsidRPr="00B378A6">
        <w:rPr>
          <w:rFonts w:cstheme="minorHAnsi"/>
          <w:color w:val="000000" w:themeColor="text1"/>
        </w:rPr>
        <w:t>more decisive</w:t>
      </w:r>
      <w:r w:rsidR="003E533D" w:rsidRPr="00B378A6">
        <w:rPr>
          <w:color w:val="000000" w:themeColor="text1"/>
        </w:rPr>
        <w:t xml:space="preserve"> in</w:t>
      </w:r>
      <w:r w:rsidR="005E4D92" w:rsidRPr="00B378A6">
        <w:rPr>
          <w:color w:val="000000" w:themeColor="text1"/>
        </w:rPr>
        <w:t xml:space="preserve">formation on </w:t>
      </w:r>
      <w:r>
        <w:rPr>
          <w:color w:val="000000" w:themeColor="text1"/>
        </w:rPr>
        <w:t>the generation of</w:t>
      </w:r>
      <w:r w:rsidR="006D32CD">
        <w:rPr>
          <w:color w:val="000000" w:themeColor="text1"/>
        </w:rPr>
        <w:t xml:space="preserve"> </w:t>
      </w:r>
      <w:r w:rsidR="003E533D" w:rsidRPr="00B378A6">
        <w:rPr>
          <w:color w:val="000000" w:themeColor="text1"/>
        </w:rPr>
        <w:t>“</w:t>
      </w:r>
      <w:r>
        <w:rPr>
          <w:color w:val="000000" w:themeColor="text1"/>
        </w:rPr>
        <w:t>e</w:t>
      </w:r>
      <w:r w:rsidR="003E533D" w:rsidRPr="00B378A6">
        <w:rPr>
          <w:color w:val="000000" w:themeColor="text1"/>
        </w:rPr>
        <w:t>ff</w:t>
      </w:r>
      <w:r w:rsidR="00E066C5" w:rsidRPr="00B378A6">
        <w:rPr>
          <w:color w:val="000000" w:themeColor="text1"/>
        </w:rPr>
        <w:t>ective” PSA</w:t>
      </w:r>
      <w:r w:rsidR="005E4D92" w:rsidRPr="00B378A6">
        <w:rPr>
          <w:color w:val="000000" w:themeColor="text1"/>
        </w:rPr>
        <w:t xml:space="preserve">s </w:t>
      </w:r>
      <w:r w:rsidR="005E4D92" w:rsidRPr="00B378A6">
        <w:rPr>
          <w:rFonts w:cstheme="minorHAnsi"/>
          <w:color w:val="000000" w:themeColor="text1"/>
        </w:rPr>
        <w:t>for young people</w:t>
      </w:r>
      <w:r w:rsidR="0017047D" w:rsidRPr="00B378A6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>T</w:t>
      </w:r>
      <w:r w:rsidR="00072092" w:rsidRPr="00B378A6">
        <w:rPr>
          <w:rFonts w:cstheme="minorHAnsi"/>
          <w:color w:val="000000" w:themeColor="text1"/>
        </w:rPr>
        <w:t>he presence of a fit between the target population and the advertised message has been show</w:t>
      </w:r>
      <w:r>
        <w:rPr>
          <w:rFonts w:cstheme="minorHAnsi"/>
          <w:color w:val="000000" w:themeColor="text1"/>
        </w:rPr>
        <w:t>n</w:t>
      </w:r>
      <w:r w:rsidR="00072092" w:rsidRPr="00B378A6">
        <w:rPr>
          <w:rFonts w:cstheme="minorHAnsi"/>
          <w:color w:val="000000" w:themeColor="text1"/>
        </w:rPr>
        <w:t xml:space="preserve"> to increase the impact of the message on implicit attitudes </w:t>
      </w:r>
      <w:r>
        <w:rPr>
          <w:rFonts w:cstheme="minorHAnsi"/>
          <w:color w:val="000000" w:themeColor="text1"/>
        </w:rPr>
        <w:t xml:space="preserve">and correlated actions </w:t>
      </w:r>
      <w:r w:rsidR="00072092" w:rsidRPr="00B378A6">
        <w:rPr>
          <w:rFonts w:cstheme="minorHAnsi"/>
          <w:color w:val="000000" w:themeColor="text1"/>
        </w:rPr>
        <w:t>and to induce a more positive evaluation of</w:t>
      </w:r>
      <w:r w:rsidR="00AD500E" w:rsidRPr="00B378A6">
        <w:rPr>
          <w:rFonts w:cstheme="minorHAnsi"/>
          <w:color w:val="000000" w:themeColor="text1"/>
        </w:rPr>
        <w:t xml:space="preserve"> the promoted message</w:t>
      </w:r>
      <w:r w:rsidR="001D7B3E" w:rsidRPr="00B378A6">
        <w:rPr>
          <w:rFonts w:cstheme="minorHAnsi"/>
          <w:color w:val="000000" w:themeColor="text1"/>
          <w:vertAlign w:val="superscript"/>
        </w:rPr>
        <w:t>79</w:t>
      </w:r>
      <w:r w:rsidR="00072092" w:rsidRPr="00B378A6">
        <w:rPr>
          <w:rFonts w:cstheme="minorHAnsi"/>
          <w:color w:val="000000" w:themeColor="text1"/>
        </w:rPr>
        <w:t>.</w:t>
      </w:r>
      <w:r w:rsidR="006B2E29" w:rsidRPr="00B378A6">
        <w:rPr>
          <w:rFonts w:cstheme="minorHAnsi"/>
          <w:color w:val="000000" w:themeColor="text1"/>
        </w:rPr>
        <w:t xml:space="preserve"> Finally, in this framework, </w:t>
      </w:r>
      <w:r w:rsidR="00946DB3" w:rsidRPr="00B378A6">
        <w:rPr>
          <w:rFonts w:cstheme="minorHAnsi"/>
          <w:color w:val="000000" w:themeColor="text1"/>
        </w:rPr>
        <w:t>one of the</w:t>
      </w:r>
      <w:r w:rsidR="006B2E29" w:rsidRPr="00B378A6">
        <w:rPr>
          <w:rFonts w:cstheme="minorHAnsi"/>
          <w:color w:val="000000" w:themeColor="text1"/>
        </w:rPr>
        <w:t xml:space="preserve"> major factor</w:t>
      </w:r>
      <w:r w:rsidR="002061E1" w:rsidRPr="00B378A6">
        <w:rPr>
          <w:rFonts w:cstheme="minorHAnsi"/>
          <w:color w:val="000000" w:themeColor="text1"/>
        </w:rPr>
        <w:t>s</w:t>
      </w:r>
      <w:r w:rsidR="00946DB3" w:rsidRPr="00B378A6">
        <w:rPr>
          <w:rFonts w:cstheme="minorHAnsi"/>
          <w:color w:val="000000" w:themeColor="text1"/>
        </w:rPr>
        <w:t xml:space="preserve"> of interest for the</w:t>
      </w:r>
      <w:r w:rsidR="002061E1" w:rsidRPr="00B378A6">
        <w:rPr>
          <w:rFonts w:cstheme="minorHAnsi"/>
          <w:color w:val="000000" w:themeColor="text1"/>
        </w:rPr>
        <w:t xml:space="preserve"> design of an</w:t>
      </w:r>
      <w:r w:rsidR="00946DB3" w:rsidRPr="00B378A6">
        <w:rPr>
          <w:rFonts w:cstheme="minorHAnsi"/>
          <w:color w:val="000000" w:themeColor="text1"/>
        </w:rPr>
        <w:t xml:space="preserve"> effective campaign is the choice of the most appropriate testimonial</w:t>
      </w:r>
      <w:r w:rsidR="001D7B3E" w:rsidRPr="00B378A6">
        <w:rPr>
          <w:rFonts w:cstheme="minorHAnsi"/>
          <w:color w:val="000000" w:themeColor="text1"/>
          <w:vertAlign w:val="superscript"/>
        </w:rPr>
        <w:t>80</w:t>
      </w:r>
      <w:r w:rsidR="00946DB3" w:rsidRPr="00B378A6">
        <w:rPr>
          <w:rFonts w:cstheme="minorHAnsi"/>
          <w:color w:val="000000" w:themeColor="text1"/>
        </w:rPr>
        <w:t>.</w:t>
      </w:r>
      <w:r w:rsidR="006B2E29" w:rsidRPr="00B378A6">
        <w:rPr>
          <w:rFonts w:cstheme="minorHAnsi"/>
          <w:color w:val="000000" w:themeColor="text1"/>
        </w:rPr>
        <w:t xml:space="preserve"> </w:t>
      </w:r>
      <w:r w:rsidR="00216A9C" w:rsidRPr="00B378A6">
        <w:rPr>
          <w:rFonts w:cstheme="minorHAnsi"/>
          <w:color w:val="000000" w:themeColor="text1"/>
        </w:rPr>
        <w:t>Evident</w:t>
      </w:r>
      <w:r w:rsidR="0017047D" w:rsidRPr="00B378A6">
        <w:rPr>
          <w:rFonts w:cstheme="minorHAnsi"/>
          <w:color w:val="000000" w:themeColor="text1"/>
        </w:rPr>
        <w:t>ly, this investigation needs to be extended to an older sample, since the physiological</w:t>
      </w:r>
      <w:r>
        <w:rPr>
          <w:rFonts w:cstheme="minorHAnsi"/>
          <w:color w:val="000000" w:themeColor="text1"/>
        </w:rPr>
        <w:t>,</w:t>
      </w:r>
      <w:r w:rsidR="0017047D" w:rsidRPr="00B378A6">
        <w:rPr>
          <w:rFonts w:cstheme="minorHAnsi"/>
          <w:color w:val="000000" w:themeColor="text1"/>
        </w:rPr>
        <w:t xml:space="preserve"> cognitive</w:t>
      </w:r>
      <w:r>
        <w:rPr>
          <w:rFonts w:cstheme="minorHAnsi"/>
          <w:color w:val="000000" w:themeColor="text1"/>
        </w:rPr>
        <w:t>,</w:t>
      </w:r>
      <w:r w:rsidR="0017047D" w:rsidRPr="00B378A6">
        <w:rPr>
          <w:rFonts w:cstheme="minorHAnsi"/>
          <w:color w:val="000000" w:themeColor="text1"/>
        </w:rPr>
        <w:t xml:space="preserve"> and autonomic reaction to </w:t>
      </w:r>
      <w:r w:rsidR="0060744F" w:rsidRPr="00B378A6">
        <w:rPr>
          <w:rFonts w:cstheme="minorHAnsi"/>
          <w:color w:val="000000" w:themeColor="text1"/>
        </w:rPr>
        <w:t>advertising</w:t>
      </w:r>
      <w:r w:rsidR="00216A9C" w:rsidRPr="00B378A6">
        <w:rPr>
          <w:rFonts w:cstheme="minorHAnsi"/>
          <w:color w:val="000000" w:themeColor="text1"/>
        </w:rPr>
        <w:t xml:space="preserve"> and</w:t>
      </w:r>
      <w:r>
        <w:rPr>
          <w:rFonts w:cstheme="minorHAnsi"/>
          <w:color w:val="000000" w:themeColor="text1"/>
        </w:rPr>
        <w:t>,</w:t>
      </w:r>
      <w:r w:rsidR="00216A9C" w:rsidRPr="00B378A6">
        <w:rPr>
          <w:rFonts w:cstheme="minorHAnsi"/>
          <w:color w:val="000000" w:themeColor="text1"/>
        </w:rPr>
        <w:t xml:space="preserve"> in particular</w:t>
      </w:r>
      <w:r>
        <w:rPr>
          <w:rFonts w:cstheme="minorHAnsi"/>
          <w:color w:val="000000" w:themeColor="text1"/>
        </w:rPr>
        <w:t>,</w:t>
      </w:r>
      <w:r w:rsidR="00216A9C" w:rsidRPr="00B378A6">
        <w:rPr>
          <w:rFonts w:cstheme="minorHAnsi"/>
          <w:color w:val="000000" w:themeColor="text1"/>
        </w:rPr>
        <w:t xml:space="preserve"> antismoking PSAs</w:t>
      </w:r>
      <w:r w:rsidR="0017047D" w:rsidRPr="00B378A6">
        <w:rPr>
          <w:rFonts w:cstheme="minorHAnsi"/>
          <w:color w:val="000000" w:themeColor="text1"/>
        </w:rPr>
        <w:t xml:space="preserve"> could be different in different age populations</w:t>
      </w:r>
      <w:r w:rsidR="001D7B3E" w:rsidRPr="00B378A6">
        <w:rPr>
          <w:rFonts w:cstheme="minorHAnsi"/>
          <w:color w:val="000000" w:themeColor="text1"/>
          <w:vertAlign w:val="superscript"/>
        </w:rPr>
        <w:t>27</w:t>
      </w:r>
      <w:r w:rsidR="00216A9C" w:rsidRPr="00B378A6">
        <w:rPr>
          <w:rFonts w:cstheme="minorHAnsi"/>
          <w:color w:val="000000" w:themeColor="text1"/>
          <w:vertAlign w:val="superscript"/>
        </w:rPr>
        <w:t>,</w:t>
      </w:r>
      <w:r w:rsidR="001D7B3E" w:rsidRPr="00B378A6">
        <w:rPr>
          <w:rFonts w:cstheme="minorHAnsi"/>
          <w:color w:val="000000" w:themeColor="text1"/>
          <w:vertAlign w:val="superscript"/>
        </w:rPr>
        <w:t>81</w:t>
      </w:r>
      <w:r w:rsidR="0060744F" w:rsidRPr="00B378A6">
        <w:rPr>
          <w:rFonts w:cstheme="minorHAnsi"/>
          <w:color w:val="000000" w:themeColor="text1"/>
          <w:vertAlign w:val="superscript"/>
        </w:rPr>
        <w:t>,</w:t>
      </w:r>
      <w:r w:rsidR="001D7B3E" w:rsidRPr="00B378A6">
        <w:rPr>
          <w:rFonts w:cstheme="minorHAnsi"/>
          <w:color w:val="000000" w:themeColor="text1"/>
          <w:vertAlign w:val="superscript"/>
        </w:rPr>
        <w:t>82</w:t>
      </w:r>
      <w:r w:rsidR="0017047D" w:rsidRPr="00B378A6">
        <w:rPr>
          <w:rFonts w:cstheme="minorHAnsi"/>
          <w:color w:val="000000" w:themeColor="text1"/>
        </w:rPr>
        <w:t xml:space="preserve">. </w:t>
      </w:r>
      <w:r w:rsidR="002945A1" w:rsidRPr="00B378A6">
        <w:rPr>
          <w:rFonts w:cstheme="minorHAnsi"/>
          <w:color w:val="000000" w:themeColor="text1"/>
        </w:rPr>
        <w:t>Finally</w:t>
      </w:r>
      <w:r>
        <w:rPr>
          <w:rFonts w:cstheme="minorHAnsi"/>
          <w:color w:val="000000" w:themeColor="text1"/>
        </w:rPr>
        <w:t>,</w:t>
      </w:r>
      <w:r w:rsidR="002945A1" w:rsidRPr="00B378A6">
        <w:rPr>
          <w:rFonts w:cstheme="minorHAnsi"/>
          <w:color w:val="000000" w:themeColor="text1"/>
        </w:rPr>
        <w:t xml:space="preserve"> </w:t>
      </w:r>
      <w:r w:rsidR="00216A9C" w:rsidRPr="00B378A6">
        <w:rPr>
          <w:rFonts w:cstheme="minorHAnsi"/>
          <w:color w:val="000000" w:themeColor="text1"/>
        </w:rPr>
        <w:t>the result</w:t>
      </w:r>
      <w:r w:rsidR="00AD500E" w:rsidRPr="00B378A6">
        <w:rPr>
          <w:rFonts w:cstheme="minorHAnsi"/>
          <w:color w:val="000000" w:themeColor="text1"/>
        </w:rPr>
        <w:t>s</w:t>
      </w:r>
      <w:r w:rsidR="00216A9C" w:rsidRPr="00B378A6">
        <w:rPr>
          <w:rFonts w:cstheme="minorHAnsi"/>
          <w:color w:val="000000" w:themeColor="text1"/>
        </w:rPr>
        <w:t xml:space="preserve"> of the present and future research</w:t>
      </w:r>
      <w:r w:rsidR="003E533D" w:rsidRPr="00B378A6">
        <w:rPr>
          <w:rFonts w:cstheme="minorHAnsi"/>
          <w:color w:val="000000" w:themeColor="text1"/>
        </w:rPr>
        <w:t xml:space="preserve"> </w:t>
      </w:r>
      <w:r w:rsidR="00216A9C" w:rsidRPr="00B378A6">
        <w:rPr>
          <w:rFonts w:cstheme="minorHAnsi"/>
          <w:color w:val="000000" w:themeColor="text1"/>
        </w:rPr>
        <w:t xml:space="preserve">will potentially </w:t>
      </w:r>
      <w:r w:rsidR="003E533D" w:rsidRPr="00B378A6">
        <w:rPr>
          <w:rFonts w:cstheme="minorHAnsi"/>
          <w:color w:val="000000" w:themeColor="text1"/>
        </w:rPr>
        <w:t>red</w:t>
      </w:r>
      <w:r w:rsidR="00216A9C" w:rsidRPr="00B378A6">
        <w:rPr>
          <w:rFonts w:cstheme="minorHAnsi"/>
          <w:color w:val="000000" w:themeColor="text1"/>
        </w:rPr>
        <w:t>uce</w:t>
      </w:r>
      <w:r w:rsidR="003E533D" w:rsidRPr="00B378A6">
        <w:rPr>
          <w:color w:val="000000" w:themeColor="text1"/>
        </w:rPr>
        <w:t xml:space="preserve"> the wast</w:t>
      </w:r>
      <w:r>
        <w:rPr>
          <w:color w:val="000000" w:themeColor="text1"/>
        </w:rPr>
        <w:t>e</w:t>
      </w:r>
      <w:r w:rsidR="003E533D" w:rsidRPr="00B378A6">
        <w:rPr>
          <w:color w:val="000000" w:themeColor="text1"/>
        </w:rPr>
        <w:t xml:space="preserve"> of public money related to the generation and broadcasting of “</w:t>
      </w:r>
      <w:r>
        <w:rPr>
          <w:color w:val="000000" w:themeColor="text1"/>
        </w:rPr>
        <w:t>i</w:t>
      </w:r>
      <w:r w:rsidR="003E533D" w:rsidRPr="00B378A6">
        <w:rPr>
          <w:color w:val="000000" w:themeColor="text1"/>
        </w:rPr>
        <w:t>neffective” PSAs</w:t>
      </w:r>
      <w:r w:rsidR="00216A9C" w:rsidRPr="00B378A6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for</w:t>
      </w:r>
      <w:r w:rsidR="00216A9C" w:rsidRPr="00B378A6">
        <w:rPr>
          <w:rFonts w:cstheme="minorHAnsi"/>
          <w:color w:val="000000" w:themeColor="text1"/>
        </w:rPr>
        <w:t xml:space="preserve"> different</w:t>
      </w:r>
      <w:r>
        <w:rPr>
          <w:rFonts w:cstheme="minorHAnsi"/>
          <w:color w:val="000000" w:themeColor="text1"/>
        </w:rPr>
        <w:t xml:space="preserve"> target</w:t>
      </w:r>
      <w:r w:rsidR="00216A9C" w:rsidRPr="00B378A6">
        <w:rPr>
          <w:rFonts w:cstheme="minorHAnsi"/>
          <w:color w:val="000000" w:themeColor="text1"/>
        </w:rPr>
        <w:t xml:space="preserve"> population</w:t>
      </w:r>
      <w:r>
        <w:rPr>
          <w:rFonts w:cstheme="minorHAnsi"/>
          <w:color w:val="000000" w:themeColor="text1"/>
        </w:rPr>
        <w:t>s</w:t>
      </w:r>
      <w:r w:rsidR="003E533D" w:rsidRPr="00B378A6">
        <w:rPr>
          <w:color w:val="000000" w:themeColor="text1"/>
        </w:rPr>
        <w:t>.</w:t>
      </w:r>
    </w:p>
    <w:p w14:paraId="0517DFBC" w14:textId="77777777" w:rsidR="006305D7" w:rsidRPr="00B378A6" w:rsidRDefault="006305D7" w:rsidP="00F672EC">
      <w:pPr>
        <w:rPr>
          <w:color w:val="000000" w:themeColor="text1"/>
        </w:rPr>
      </w:pPr>
    </w:p>
    <w:p w14:paraId="7FEEE012" w14:textId="550D707A" w:rsidR="006305D7" w:rsidRPr="00B378A6" w:rsidRDefault="006305D7" w:rsidP="007959B3">
      <w:pPr>
        <w:outlineLvl w:val="0"/>
        <w:rPr>
          <w:color w:val="000000" w:themeColor="text1"/>
        </w:rPr>
      </w:pPr>
      <w:r w:rsidRPr="00B378A6">
        <w:rPr>
          <w:b/>
          <w:color w:val="000000" w:themeColor="text1"/>
        </w:rPr>
        <w:t>ACKNOWLEDGMENTS:</w:t>
      </w:r>
    </w:p>
    <w:p w14:paraId="33A3E446" w14:textId="3521E52D" w:rsidR="006305D7" w:rsidRPr="00B378A6" w:rsidRDefault="00D46E5D" w:rsidP="00F672EC">
      <w:pPr>
        <w:rPr>
          <w:color w:val="000000" w:themeColor="text1"/>
        </w:rPr>
      </w:pPr>
      <w:r w:rsidRPr="00B378A6">
        <w:rPr>
          <w:color w:val="000000" w:themeColor="text1"/>
        </w:rPr>
        <w:t>The present work was supported in part by the European Commission by Horizon2020 project HCO-06-2015, “SmokeFreeBrain</w:t>
      </w:r>
      <w:r w:rsidR="001D568D">
        <w:rPr>
          <w:color w:val="000000" w:themeColor="text1"/>
        </w:rPr>
        <w:t>,</w:t>
      </w:r>
      <w:r w:rsidRPr="00B378A6">
        <w:rPr>
          <w:color w:val="000000" w:themeColor="text1"/>
        </w:rPr>
        <w:t>” GA n. 681120.</w:t>
      </w:r>
    </w:p>
    <w:p w14:paraId="3179122B" w14:textId="77777777" w:rsidR="006305D7" w:rsidRPr="00B378A6" w:rsidRDefault="006305D7" w:rsidP="00F672EC">
      <w:pPr>
        <w:rPr>
          <w:color w:val="000000" w:themeColor="text1"/>
        </w:rPr>
      </w:pPr>
    </w:p>
    <w:p w14:paraId="763FE5AD" w14:textId="7EADE379" w:rsidR="006305D7" w:rsidRPr="00B378A6" w:rsidRDefault="006305D7" w:rsidP="007959B3">
      <w:pPr>
        <w:outlineLvl w:val="0"/>
        <w:rPr>
          <w:b/>
          <w:color w:val="000000" w:themeColor="text1"/>
        </w:rPr>
      </w:pPr>
      <w:r w:rsidRPr="00B378A6">
        <w:rPr>
          <w:b/>
          <w:color w:val="000000" w:themeColor="text1"/>
        </w:rPr>
        <w:t>DISCLOSURES:</w:t>
      </w:r>
    </w:p>
    <w:p w14:paraId="0C5B0806" w14:textId="3E70317D" w:rsidR="006305D7" w:rsidRPr="00B378A6" w:rsidRDefault="006305D7" w:rsidP="007959B3">
      <w:pPr>
        <w:outlineLvl w:val="0"/>
        <w:rPr>
          <w:color w:val="000000" w:themeColor="text1"/>
        </w:rPr>
      </w:pPr>
      <w:r w:rsidRPr="00B378A6">
        <w:rPr>
          <w:color w:val="000000" w:themeColor="text1"/>
        </w:rPr>
        <w:t>The authors</w:t>
      </w:r>
      <w:r w:rsidR="00090F10" w:rsidRPr="00B378A6">
        <w:rPr>
          <w:color w:val="000000" w:themeColor="text1"/>
        </w:rPr>
        <w:t xml:space="preserve"> have nothing to disclose.</w:t>
      </w:r>
    </w:p>
    <w:p w14:paraId="1B4F907E" w14:textId="77777777" w:rsidR="006305D7" w:rsidRPr="00B378A6" w:rsidRDefault="006305D7" w:rsidP="00F672EC">
      <w:pPr>
        <w:rPr>
          <w:color w:val="000000" w:themeColor="text1"/>
        </w:rPr>
      </w:pPr>
    </w:p>
    <w:p w14:paraId="56670218" w14:textId="727B3214" w:rsidR="006305D7" w:rsidRPr="00B378A6" w:rsidRDefault="006305D7" w:rsidP="007959B3">
      <w:pPr>
        <w:outlineLvl w:val="0"/>
        <w:rPr>
          <w:i/>
          <w:color w:val="000000" w:themeColor="text1"/>
        </w:rPr>
      </w:pPr>
      <w:r w:rsidRPr="00B378A6">
        <w:rPr>
          <w:b/>
          <w:color w:val="000000" w:themeColor="text1"/>
        </w:rPr>
        <w:t>REFERENCES</w:t>
      </w:r>
      <w:r w:rsidR="001D568D">
        <w:rPr>
          <w:b/>
          <w:color w:val="000000" w:themeColor="text1"/>
        </w:rPr>
        <w:t>:</w:t>
      </w:r>
    </w:p>
    <w:p w14:paraId="7B50F5AA" w14:textId="070F61CD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Bargh, J.A.</w:t>
      </w:r>
      <w:r w:rsidR="00B378A6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Chartrand, T.L. The unbearable automaticity of being. </w:t>
      </w:r>
      <w:r w:rsidRPr="00B378A6">
        <w:rPr>
          <w:i/>
          <w:color w:val="000000" w:themeColor="text1"/>
        </w:rPr>
        <w:t>Am Psychol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54</w:t>
      </w:r>
      <w:r w:rsidR="00B378A6">
        <w:rPr>
          <w:color w:val="000000" w:themeColor="text1"/>
        </w:rPr>
        <w:t xml:space="preserve"> </w:t>
      </w:r>
      <w:r w:rsidR="00B378A6" w:rsidRPr="00C508A4">
        <w:rPr>
          <w:color w:val="000000" w:themeColor="text1"/>
        </w:rPr>
        <w:t>(7)</w:t>
      </w:r>
      <w:r w:rsidRPr="00B378A6">
        <w:rPr>
          <w:color w:val="000000" w:themeColor="text1"/>
        </w:rPr>
        <w:t>, 462</w:t>
      </w:r>
      <w:r w:rsidR="00B378A6">
        <w:rPr>
          <w:color w:val="000000" w:themeColor="text1"/>
        </w:rPr>
        <w:t>-</w:t>
      </w:r>
      <w:r w:rsidRPr="00B378A6">
        <w:rPr>
          <w:color w:val="000000" w:themeColor="text1"/>
        </w:rPr>
        <w:t>479</w:t>
      </w:r>
      <w:r w:rsidRPr="00B378A6">
        <w:rPr>
          <w:rFonts w:cstheme="minorHAnsi"/>
          <w:color w:val="000000" w:themeColor="text1"/>
        </w:rPr>
        <w:t>, doi:10.1037/0003-066X.54.7.462</w:t>
      </w:r>
      <w:r w:rsidRPr="00B378A6">
        <w:rPr>
          <w:color w:val="000000" w:themeColor="text1"/>
        </w:rPr>
        <w:t xml:space="preserve"> (1999).</w:t>
      </w:r>
      <w:r w:rsidRPr="00B378A6">
        <w:rPr>
          <w:rFonts w:cstheme="minorHAnsi"/>
          <w:color w:val="000000" w:themeColor="text1"/>
        </w:rPr>
        <w:t xml:space="preserve"> </w:t>
      </w:r>
    </w:p>
    <w:p w14:paraId="6BED73B1" w14:textId="3038C792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Damasio, A.R., Everitt, B.J.</w:t>
      </w:r>
      <w:r w:rsidR="00B378A6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Bishop, D. The Somatic Marker Hypothesis and the Possible Functions of the Prefrontal Cortex [and Discussion]. </w:t>
      </w:r>
      <w:r w:rsidRPr="00B378A6">
        <w:rPr>
          <w:rFonts w:cstheme="minorHAnsi"/>
          <w:i/>
          <w:iCs/>
          <w:color w:val="000000" w:themeColor="text1"/>
        </w:rPr>
        <w:t>Philos Trans R Soc Lond</w:t>
      </w:r>
      <w:r w:rsidRPr="00B378A6">
        <w:rPr>
          <w:i/>
          <w:color w:val="000000" w:themeColor="text1"/>
        </w:rPr>
        <w:t xml:space="preserve"> B</w:t>
      </w:r>
      <w:r w:rsidRPr="00B378A6">
        <w:rPr>
          <w:rFonts w:cstheme="minorHAnsi"/>
          <w:i/>
          <w:iCs/>
          <w:color w:val="000000" w:themeColor="text1"/>
        </w:rPr>
        <w:t xml:space="preserve"> Biol Sci.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351</w:t>
      </w:r>
      <w:r w:rsidR="00B378A6" w:rsidRPr="00C508A4">
        <w:rPr>
          <w:b/>
          <w:color w:val="000000" w:themeColor="text1"/>
        </w:rPr>
        <w:t xml:space="preserve"> </w:t>
      </w:r>
      <w:r w:rsidR="00B378A6">
        <w:rPr>
          <w:color w:val="000000" w:themeColor="text1"/>
        </w:rPr>
        <w:t>(1346)</w:t>
      </w:r>
      <w:r w:rsidRPr="00B378A6">
        <w:rPr>
          <w:color w:val="000000" w:themeColor="text1"/>
        </w:rPr>
        <w:t>, 1413</w:t>
      </w:r>
      <w:r w:rsidR="00B378A6">
        <w:rPr>
          <w:color w:val="000000" w:themeColor="text1"/>
        </w:rPr>
        <w:t>-</w:t>
      </w:r>
      <w:r w:rsidRPr="00B378A6">
        <w:rPr>
          <w:color w:val="000000" w:themeColor="text1"/>
        </w:rPr>
        <w:t>1420</w:t>
      </w:r>
      <w:r w:rsidRPr="00B378A6">
        <w:rPr>
          <w:rFonts w:cstheme="minorHAnsi"/>
          <w:color w:val="000000" w:themeColor="text1"/>
        </w:rPr>
        <w:t>, doi:10.1098/rstb.</w:t>
      </w:r>
      <w:r w:rsidRPr="00B378A6">
        <w:rPr>
          <w:color w:val="000000" w:themeColor="text1"/>
        </w:rPr>
        <w:t>1996</w:t>
      </w:r>
      <w:r w:rsidRPr="00B378A6">
        <w:rPr>
          <w:rFonts w:cstheme="minorHAnsi"/>
          <w:color w:val="000000" w:themeColor="text1"/>
        </w:rPr>
        <w:t xml:space="preserve">.0125 (1996). </w:t>
      </w:r>
    </w:p>
    <w:p w14:paraId="0F7C2DBD" w14:textId="29B920FF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Davidson, R.J., Abercrombie, H., Nitschke, J.B.</w:t>
      </w:r>
      <w:r w:rsidR="00B378A6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Putnam, K. Regional brain function, emotion and disorders of emotion. </w:t>
      </w:r>
      <w:r w:rsidRPr="00B378A6">
        <w:rPr>
          <w:i/>
          <w:color w:val="000000" w:themeColor="text1"/>
        </w:rPr>
        <w:t>Curr Opin Neurobiol.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9</w:t>
      </w:r>
      <w:r w:rsidR="00B378A6">
        <w:rPr>
          <w:color w:val="000000" w:themeColor="text1"/>
        </w:rPr>
        <w:t xml:space="preserve"> (2)</w:t>
      </w:r>
      <w:r w:rsidRPr="00B378A6">
        <w:rPr>
          <w:color w:val="000000" w:themeColor="text1"/>
        </w:rPr>
        <w:t>, 228</w:t>
      </w:r>
      <w:r w:rsidR="00B378A6">
        <w:rPr>
          <w:color w:val="000000" w:themeColor="text1"/>
        </w:rPr>
        <w:t>-</w:t>
      </w:r>
      <w:r w:rsidRPr="00B378A6">
        <w:rPr>
          <w:color w:val="000000" w:themeColor="text1"/>
        </w:rPr>
        <w:t>234</w:t>
      </w:r>
      <w:r w:rsidRPr="00B378A6">
        <w:rPr>
          <w:rFonts w:cstheme="minorHAnsi"/>
          <w:color w:val="000000" w:themeColor="text1"/>
        </w:rPr>
        <w:t>, doi:10.1016/S0959-4388(99)80032-4</w:t>
      </w:r>
      <w:r w:rsidRPr="00B378A6">
        <w:rPr>
          <w:color w:val="000000" w:themeColor="text1"/>
        </w:rPr>
        <w:t xml:space="preserve"> (1999).</w:t>
      </w:r>
      <w:r w:rsidRPr="00B378A6">
        <w:rPr>
          <w:rFonts w:cstheme="minorHAnsi"/>
          <w:color w:val="000000" w:themeColor="text1"/>
        </w:rPr>
        <w:t xml:space="preserve"> </w:t>
      </w:r>
    </w:p>
    <w:p w14:paraId="29F35672" w14:textId="5DE9A24E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Panksepp, J., Nocjar, C., Burgdorf, J., Panksepp, J.B.</w:t>
      </w:r>
      <w:r w:rsidR="00B378A6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Huber, R. The role of emotional systems in addiction: a neuroethological perspective. </w:t>
      </w:r>
      <w:r w:rsidRPr="00B378A6">
        <w:rPr>
          <w:i/>
          <w:color w:val="000000" w:themeColor="text1"/>
        </w:rPr>
        <w:t>Nebr Symp Motiv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50</w:t>
      </w:r>
      <w:r w:rsidRPr="00B378A6">
        <w:rPr>
          <w:color w:val="000000" w:themeColor="text1"/>
        </w:rPr>
        <w:t>, 85</w:t>
      </w:r>
      <w:r w:rsidR="00B378A6">
        <w:rPr>
          <w:color w:val="000000" w:themeColor="text1"/>
        </w:rPr>
        <w:t>-</w:t>
      </w:r>
      <w:r w:rsidRPr="00B378A6">
        <w:rPr>
          <w:color w:val="000000" w:themeColor="text1"/>
        </w:rPr>
        <w:t>126 (2004).</w:t>
      </w:r>
      <w:r w:rsidRPr="00B378A6">
        <w:rPr>
          <w:rFonts w:cstheme="minorHAnsi"/>
          <w:color w:val="000000" w:themeColor="text1"/>
        </w:rPr>
        <w:t xml:space="preserve"> </w:t>
      </w:r>
    </w:p>
    <w:p w14:paraId="77482263" w14:textId="2F9217DD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Ariely, D.</w:t>
      </w:r>
      <w:r w:rsidR="00B378A6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Berns, G.S. Neuromarketing: the hope and hype of neuroimaging in business. </w:t>
      </w:r>
      <w:r w:rsidRPr="00B378A6">
        <w:rPr>
          <w:i/>
          <w:color w:val="000000" w:themeColor="text1"/>
        </w:rPr>
        <w:t>Nat Rev Neurosci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11</w:t>
      </w:r>
      <w:r w:rsidR="00B378A6">
        <w:rPr>
          <w:color w:val="000000" w:themeColor="text1"/>
        </w:rPr>
        <w:t xml:space="preserve"> (4)</w:t>
      </w:r>
      <w:r w:rsidRPr="00B378A6">
        <w:rPr>
          <w:color w:val="000000" w:themeColor="text1"/>
        </w:rPr>
        <w:t>, 284</w:t>
      </w:r>
      <w:r w:rsidR="00B378A6">
        <w:rPr>
          <w:color w:val="000000" w:themeColor="text1"/>
        </w:rPr>
        <w:t>-</w:t>
      </w:r>
      <w:r w:rsidRPr="00B378A6">
        <w:rPr>
          <w:color w:val="000000" w:themeColor="text1"/>
        </w:rPr>
        <w:t>292</w:t>
      </w:r>
      <w:r w:rsidRPr="00B378A6">
        <w:rPr>
          <w:rFonts w:cstheme="minorHAnsi"/>
          <w:color w:val="000000" w:themeColor="text1"/>
        </w:rPr>
        <w:t>, doi:10.1038/nrn2795</w:t>
      </w:r>
      <w:r w:rsidRPr="00B378A6">
        <w:rPr>
          <w:color w:val="000000" w:themeColor="text1"/>
        </w:rPr>
        <w:t xml:space="preserve"> (2010).</w:t>
      </w:r>
      <w:r w:rsidRPr="00B378A6">
        <w:rPr>
          <w:rFonts w:cstheme="minorHAnsi"/>
          <w:color w:val="000000" w:themeColor="text1"/>
        </w:rPr>
        <w:t xml:space="preserve"> </w:t>
      </w:r>
    </w:p>
    <w:p w14:paraId="255C1B0A" w14:textId="4267471F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  <w:shd w:val="clear" w:color="auto" w:fill="FFFFFF"/>
        </w:rPr>
        <w:t xml:space="preserve">Baldo, D. </w:t>
      </w:r>
      <w:r w:rsidRPr="00C508A4">
        <w:rPr>
          <w:i/>
          <w:color w:val="000000" w:themeColor="text1"/>
          <w:shd w:val="clear" w:color="auto" w:fill="FFFFFF"/>
        </w:rPr>
        <w:t>et al.</w:t>
      </w:r>
      <w:r w:rsidRPr="00B378A6">
        <w:rPr>
          <w:color w:val="000000" w:themeColor="text1"/>
          <w:shd w:val="clear" w:color="auto" w:fill="FFFFFF"/>
        </w:rPr>
        <w:t xml:space="preserve"> Brain Waves Predict Success of New Fashion Products: A Practical Application for the Footwear Retailing Industry. </w:t>
      </w:r>
      <w:r w:rsidRPr="00B378A6">
        <w:rPr>
          <w:i/>
          <w:color w:val="000000" w:themeColor="text1"/>
          <w:shd w:val="clear" w:color="auto" w:fill="FFFFFF"/>
        </w:rPr>
        <w:t>J Creating Value</w:t>
      </w:r>
      <w:r w:rsidR="00B378A6">
        <w:rPr>
          <w:color w:val="000000" w:themeColor="text1"/>
          <w:shd w:val="clear" w:color="auto" w:fill="FFFFFF"/>
        </w:rPr>
        <w:t>.</w:t>
      </w:r>
      <w:r w:rsidRPr="00B378A6">
        <w:rPr>
          <w:color w:val="000000" w:themeColor="text1"/>
          <w:shd w:val="clear" w:color="auto" w:fill="FFFFFF"/>
        </w:rPr>
        <w:t xml:space="preserve"> </w:t>
      </w:r>
      <w:r w:rsidRPr="00C508A4">
        <w:rPr>
          <w:b/>
          <w:color w:val="000000" w:themeColor="text1"/>
          <w:shd w:val="clear" w:color="auto" w:fill="FFFFFF"/>
        </w:rPr>
        <w:t>1</w:t>
      </w:r>
      <w:r w:rsidR="00B378A6">
        <w:rPr>
          <w:color w:val="000000" w:themeColor="text1"/>
          <w:shd w:val="clear" w:color="auto" w:fill="FFFFFF"/>
        </w:rPr>
        <w:t xml:space="preserve"> (</w:t>
      </w:r>
      <w:r w:rsidRPr="00B378A6">
        <w:rPr>
          <w:color w:val="000000" w:themeColor="text1"/>
          <w:shd w:val="clear" w:color="auto" w:fill="FFFFFF"/>
        </w:rPr>
        <w:t>1</w:t>
      </w:r>
      <w:r w:rsidR="00B378A6">
        <w:rPr>
          <w:color w:val="000000" w:themeColor="text1"/>
          <w:shd w:val="clear" w:color="auto" w:fill="FFFFFF"/>
        </w:rPr>
        <w:t>),</w:t>
      </w:r>
      <w:r w:rsidRPr="00B378A6">
        <w:rPr>
          <w:color w:val="000000" w:themeColor="text1"/>
          <w:shd w:val="clear" w:color="auto" w:fill="FFFFFF"/>
        </w:rPr>
        <w:t xml:space="preserve"> 61-71</w:t>
      </w:r>
      <w:r w:rsidRPr="00B378A6">
        <w:rPr>
          <w:rFonts w:cstheme="minorHAnsi"/>
          <w:color w:val="000000" w:themeColor="text1"/>
          <w:shd w:val="clear" w:color="auto" w:fill="FFFFFF"/>
        </w:rPr>
        <w:t xml:space="preserve">, </w:t>
      </w:r>
      <w:r w:rsidRPr="00B378A6">
        <w:rPr>
          <w:rFonts w:cstheme="minorHAnsi"/>
          <w:color w:val="000000" w:themeColor="text1"/>
        </w:rPr>
        <w:t>doi:10.1177/2394964315569625</w:t>
      </w:r>
      <w:r w:rsidRPr="00B378A6">
        <w:rPr>
          <w:color w:val="000000" w:themeColor="text1"/>
          <w:shd w:val="clear" w:color="auto" w:fill="FFFFFF"/>
        </w:rPr>
        <w:t xml:space="preserve"> (2015).</w:t>
      </w:r>
      <w:r w:rsidRPr="00B378A6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598617D6" w14:textId="36220B57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Plassmann, H., Ramsøy, T.Z.</w:t>
      </w:r>
      <w:r w:rsidR="00B378A6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Milosavljevic, M. Branding the brain: A critical review and outlook. </w:t>
      </w:r>
      <w:r w:rsidRPr="00B378A6">
        <w:rPr>
          <w:i/>
          <w:color w:val="000000" w:themeColor="text1"/>
        </w:rPr>
        <w:t>J Consum Psychol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22</w:t>
      </w:r>
      <w:r w:rsidRPr="00B378A6">
        <w:rPr>
          <w:color w:val="000000" w:themeColor="text1"/>
        </w:rPr>
        <w:t>, 18</w:t>
      </w:r>
      <w:r w:rsidR="00A41ED6">
        <w:rPr>
          <w:color w:val="000000" w:themeColor="text1"/>
        </w:rPr>
        <w:t>-</w:t>
      </w:r>
      <w:r w:rsidRPr="00B378A6">
        <w:rPr>
          <w:color w:val="000000" w:themeColor="text1"/>
        </w:rPr>
        <w:t>36</w:t>
      </w:r>
      <w:r w:rsidRPr="00B378A6">
        <w:rPr>
          <w:rFonts w:cstheme="minorHAnsi"/>
          <w:color w:val="000000" w:themeColor="text1"/>
        </w:rPr>
        <w:t>, doi:10.1016/j.jcps.2011.11.010</w:t>
      </w:r>
      <w:r w:rsidRPr="00B378A6">
        <w:rPr>
          <w:color w:val="000000" w:themeColor="text1"/>
        </w:rPr>
        <w:t xml:space="preserve"> (2012).</w:t>
      </w:r>
      <w:r w:rsidRPr="00B378A6">
        <w:rPr>
          <w:rFonts w:cstheme="minorHAnsi"/>
          <w:color w:val="000000" w:themeColor="text1"/>
        </w:rPr>
        <w:t xml:space="preserve"> </w:t>
      </w:r>
    </w:p>
    <w:p w14:paraId="084D5858" w14:textId="1EEF30AE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Lee, N., Broderick, A.J.</w:t>
      </w:r>
      <w:r w:rsidR="00A41ED6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Chamberlain, L. What is ‘neuromarketing’? A discussion and agenda for future research. </w:t>
      </w:r>
      <w:r w:rsidRPr="00B378A6">
        <w:rPr>
          <w:i/>
          <w:color w:val="000000" w:themeColor="text1"/>
        </w:rPr>
        <w:t>Int J Psychophysiol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63</w:t>
      </w:r>
      <w:r w:rsidR="00A41ED6">
        <w:rPr>
          <w:b/>
          <w:color w:val="000000" w:themeColor="text1"/>
        </w:rPr>
        <w:t xml:space="preserve"> </w:t>
      </w:r>
      <w:r w:rsidR="00A41ED6">
        <w:rPr>
          <w:color w:val="000000" w:themeColor="text1"/>
        </w:rPr>
        <w:t>(2)</w:t>
      </w:r>
      <w:r w:rsidRPr="00B378A6">
        <w:rPr>
          <w:color w:val="000000" w:themeColor="text1"/>
        </w:rPr>
        <w:t>, 199</w:t>
      </w:r>
      <w:r w:rsidR="00A41ED6">
        <w:rPr>
          <w:color w:val="000000" w:themeColor="text1"/>
        </w:rPr>
        <w:t>-</w:t>
      </w:r>
      <w:r w:rsidRPr="00B378A6">
        <w:rPr>
          <w:color w:val="000000" w:themeColor="text1"/>
        </w:rPr>
        <w:t>204</w:t>
      </w:r>
      <w:r w:rsidRPr="00B378A6">
        <w:rPr>
          <w:rFonts w:cstheme="minorHAnsi"/>
          <w:color w:val="000000" w:themeColor="text1"/>
        </w:rPr>
        <w:t>, doi:10.1016/j.ijpsycho.2006.03.007</w:t>
      </w:r>
      <w:r w:rsidRPr="00B378A6">
        <w:rPr>
          <w:color w:val="000000" w:themeColor="text1"/>
        </w:rPr>
        <w:t xml:space="preserve"> (2007).</w:t>
      </w:r>
      <w:r w:rsidRPr="00B378A6">
        <w:rPr>
          <w:rFonts w:cstheme="minorHAnsi"/>
          <w:color w:val="000000" w:themeColor="text1"/>
        </w:rPr>
        <w:t xml:space="preserve"> </w:t>
      </w:r>
    </w:p>
    <w:p w14:paraId="1A42D527" w14:textId="6CDA6D35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Breiter, H.C.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Redefining neuromarketing as an integrated science of influence. </w:t>
      </w:r>
      <w:r w:rsidRPr="00B378A6">
        <w:rPr>
          <w:i/>
          <w:color w:val="000000" w:themeColor="text1"/>
        </w:rPr>
        <w:t>Front Hum Neurosci.</w:t>
      </w:r>
      <w:r w:rsidRPr="00B378A6">
        <w:rPr>
          <w:color w:val="000000" w:themeColor="text1"/>
        </w:rPr>
        <w:t xml:space="preserve"> </w:t>
      </w:r>
      <w:r w:rsidRPr="00C508A4">
        <w:rPr>
          <w:rFonts w:cstheme="minorHAnsi"/>
          <w:b/>
          <w:bCs/>
          <w:color w:val="000000" w:themeColor="text1"/>
        </w:rPr>
        <w:t>8</w:t>
      </w:r>
      <w:r w:rsidR="00A41ED6">
        <w:rPr>
          <w:rFonts w:cstheme="minorHAnsi"/>
          <w:bCs/>
          <w:color w:val="000000" w:themeColor="text1"/>
        </w:rPr>
        <w:t xml:space="preserve"> (1073)</w:t>
      </w:r>
      <w:r w:rsidRPr="00B378A6">
        <w:rPr>
          <w:rFonts w:cstheme="minorHAnsi"/>
          <w:bCs/>
          <w:color w:val="000000" w:themeColor="text1"/>
        </w:rPr>
        <w:t>,</w:t>
      </w:r>
      <w:r w:rsidR="00A41ED6">
        <w:rPr>
          <w:rFonts w:cstheme="minorHAnsi"/>
          <w:bCs/>
          <w:color w:val="000000" w:themeColor="text1"/>
        </w:rPr>
        <w:t xml:space="preserve"> 1-7,</w:t>
      </w:r>
      <w:r w:rsidRPr="00B378A6">
        <w:rPr>
          <w:rFonts w:cstheme="minorHAnsi"/>
          <w:color w:val="000000" w:themeColor="text1"/>
        </w:rPr>
        <w:t xml:space="preserve"> doi:10.3389/fnhum.2014.01073</w:t>
      </w:r>
      <w:r w:rsidRPr="00B378A6">
        <w:rPr>
          <w:color w:val="000000" w:themeColor="text1"/>
        </w:rPr>
        <w:t xml:space="preserve"> (2015).</w:t>
      </w:r>
      <w:r w:rsidRPr="00B378A6">
        <w:rPr>
          <w:rFonts w:cstheme="minorHAnsi"/>
          <w:color w:val="000000" w:themeColor="text1"/>
        </w:rPr>
        <w:t xml:space="preserve"> </w:t>
      </w:r>
    </w:p>
    <w:p w14:paraId="10F800F4" w14:textId="6D46E9DA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Vecchiato, G.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Neurophysiological Tools to Investigate Consumer’s Gender Differences during the Observation of TV Commercials. </w:t>
      </w:r>
      <w:r w:rsidRPr="00B378A6">
        <w:rPr>
          <w:i/>
          <w:color w:val="000000" w:themeColor="text1"/>
        </w:rPr>
        <w:t>Comput Math Methods Med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2014</w:t>
      </w:r>
      <w:r w:rsidR="00A41ED6" w:rsidRPr="00C508A4">
        <w:rPr>
          <w:b/>
          <w:color w:val="000000" w:themeColor="text1"/>
        </w:rPr>
        <w:t xml:space="preserve"> </w:t>
      </w:r>
      <w:r w:rsidR="00A41ED6">
        <w:rPr>
          <w:color w:val="000000" w:themeColor="text1"/>
        </w:rPr>
        <w:t>(912981)</w:t>
      </w:r>
      <w:r w:rsidRPr="00B378A6">
        <w:rPr>
          <w:color w:val="000000" w:themeColor="text1"/>
        </w:rPr>
        <w:t>,</w:t>
      </w:r>
      <w:r w:rsidR="00A41ED6">
        <w:rPr>
          <w:color w:val="000000" w:themeColor="text1"/>
        </w:rPr>
        <w:t xml:space="preserve"> 1-12,</w:t>
      </w:r>
      <w:r w:rsidRPr="00B378A6">
        <w:rPr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doi:10.1155/</w:t>
      </w:r>
      <w:r w:rsidRPr="00B378A6">
        <w:rPr>
          <w:color w:val="000000" w:themeColor="text1"/>
        </w:rPr>
        <w:t>2014</w:t>
      </w:r>
      <w:r w:rsidRPr="00B378A6">
        <w:rPr>
          <w:rFonts w:cstheme="minorHAnsi"/>
          <w:color w:val="000000" w:themeColor="text1"/>
        </w:rPr>
        <w:t xml:space="preserve">/912981 (2014). </w:t>
      </w:r>
    </w:p>
    <w:p w14:paraId="15494492" w14:textId="129C73FB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Cartocci, G.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A pilot study on the neurometric evaluation of “effective” and “ineffective” antismoking</w:t>
      </w:r>
      <w:r w:rsidRPr="00B378A6">
        <w:rPr>
          <w:color w:val="000000" w:themeColor="text1"/>
        </w:rPr>
        <w:t xml:space="preserve"> public service announcements. </w:t>
      </w:r>
      <w:r w:rsidRPr="00B378A6">
        <w:rPr>
          <w:i/>
          <w:color w:val="000000" w:themeColor="text1"/>
        </w:rPr>
        <w:t>2016 38th Annual International Conference of the IEEE Engineering in Medicine and Biology Society (EMBC</w:t>
      </w:r>
      <w:r w:rsidRPr="00B378A6">
        <w:rPr>
          <w:rFonts w:cstheme="minorHAnsi"/>
          <w:i/>
          <w:iCs/>
          <w:color w:val="000000" w:themeColor="text1"/>
        </w:rPr>
        <w:t>.)</w:t>
      </w:r>
      <w:r w:rsidRPr="00B378A6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iCs/>
          <w:color w:val="000000" w:themeColor="text1"/>
        </w:rPr>
        <w:t xml:space="preserve">4597-4600, </w:t>
      </w:r>
      <w:r w:rsidRPr="00B378A6">
        <w:rPr>
          <w:rFonts w:cstheme="minorHAnsi"/>
          <w:color w:val="000000" w:themeColor="text1"/>
        </w:rPr>
        <w:t>doi:10.1109/EMBC.2016.7591751</w:t>
      </w:r>
      <w:r w:rsidRPr="00B378A6">
        <w:rPr>
          <w:rFonts w:cstheme="minorHAnsi"/>
          <w:iCs/>
          <w:color w:val="000000" w:themeColor="text1"/>
        </w:rPr>
        <w:t xml:space="preserve"> (2016)</w:t>
      </w:r>
      <w:r w:rsidRPr="00B378A6">
        <w:rPr>
          <w:rFonts w:cstheme="minorHAnsi"/>
          <w:color w:val="000000" w:themeColor="text1"/>
        </w:rPr>
        <w:t xml:space="preserve">. </w:t>
      </w:r>
    </w:p>
    <w:p w14:paraId="36D843CC" w14:textId="2BB7BF3A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Han, S.</w:t>
      </w:r>
      <w:r w:rsidR="00A41ED6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Shavitt, S. Persuasion and Culture: Advertising Appeals in Individualistic and Collectivistic Societies. </w:t>
      </w:r>
      <w:r w:rsidRPr="00B378A6">
        <w:rPr>
          <w:i/>
          <w:color w:val="000000" w:themeColor="text1"/>
        </w:rPr>
        <w:t>J Exp Soc Psychol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30</w:t>
      </w:r>
      <w:r w:rsidRPr="00B378A6">
        <w:rPr>
          <w:color w:val="000000" w:themeColor="text1"/>
        </w:rPr>
        <w:t>, 326</w:t>
      </w:r>
      <w:r w:rsidR="00A41ED6">
        <w:rPr>
          <w:color w:val="000000" w:themeColor="text1"/>
        </w:rPr>
        <w:t>-</w:t>
      </w:r>
      <w:r w:rsidRPr="00B378A6">
        <w:rPr>
          <w:color w:val="000000" w:themeColor="text1"/>
        </w:rPr>
        <w:t>350</w:t>
      </w:r>
      <w:r w:rsidRPr="00B378A6">
        <w:rPr>
          <w:rFonts w:cstheme="minorHAnsi"/>
          <w:color w:val="000000" w:themeColor="text1"/>
        </w:rPr>
        <w:t>, doi:10.1006/jesp.</w:t>
      </w:r>
      <w:r w:rsidRPr="00B378A6">
        <w:rPr>
          <w:color w:val="000000" w:themeColor="text1"/>
        </w:rPr>
        <w:t>1994</w:t>
      </w:r>
      <w:r w:rsidRPr="00B378A6">
        <w:rPr>
          <w:rFonts w:cstheme="minorHAnsi"/>
          <w:color w:val="000000" w:themeColor="text1"/>
        </w:rPr>
        <w:t xml:space="preserve">.1016 (1994). </w:t>
      </w:r>
    </w:p>
    <w:p w14:paraId="21ADA9C6" w14:textId="7C8E8F67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Vecchiato, G.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On the Use of EEG or MEG Brain Imaging Tools in Neuromarketing Research. </w:t>
      </w:r>
      <w:r w:rsidRPr="00B378A6">
        <w:rPr>
          <w:i/>
          <w:color w:val="000000" w:themeColor="text1"/>
        </w:rPr>
        <w:t>Comput Intell Neurosci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2011</w:t>
      </w:r>
      <w:r w:rsidR="00A41ED6" w:rsidRPr="00C508A4">
        <w:rPr>
          <w:b/>
          <w:color w:val="000000" w:themeColor="text1"/>
        </w:rPr>
        <w:t xml:space="preserve"> </w:t>
      </w:r>
      <w:r w:rsidR="00A41ED6">
        <w:rPr>
          <w:color w:val="000000" w:themeColor="text1"/>
        </w:rPr>
        <w:t>(643489)</w:t>
      </w:r>
      <w:r w:rsidRPr="00B378A6">
        <w:rPr>
          <w:color w:val="000000" w:themeColor="text1"/>
        </w:rPr>
        <w:t xml:space="preserve">, </w:t>
      </w:r>
      <w:r w:rsidRPr="00B378A6">
        <w:rPr>
          <w:rFonts w:cstheme="minorHAnsi"/>
          <w:color w:val="000000" w:themeColor="text1"/>
        </w:rPr>
        <w:t>doi:10.1155/</w:t>
      </w:r>
      <w:r w:rsidRPr="00B378A6">
        <w:rPr>
          <w:color w:val="000000" w:themeColor="text1"/>
        </w:rPr>
        <w:t>2011</w:t>
      </w:r>
      <w:r w:rsidRPr="00B378A6">
        <w:rPr>
          <w:rFonts w:cstheme="minorHAnsi"/>
          <w:color w:val="000000" w:themeColor="text1"/>
        </w:rPr>
        <w:t xml:space="preserve">/643489 (2011). </w:t>
      </w:r>
    </w:p>
    <w:p w14:paraId="1E56E168" w14:textId="432FF195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Vecchiato, G.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Changes in Brain Activity During the Observation of TV Commercials by Using EEG, GSR and HR Measurements. </w:t>
      </w:r>
      <w:r w:rsidRPr="00B378A6">
        <w:rPr>
          <w:i/>
          <w:color w:val="000000" w:themeColor="text1"/>
        </w:rPr>
        <w:t>Brain Topogr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23</w:t>
      </w:r>
      <w:r w:rsidR="00A41ED6">
        <w:rPr>
          <w:color w:val="000000" w:themeColor="text1"/>
        </w:rPr>
        <w:t xml:space="preserve"> (2)</w:t>
      </w:r>
      <w:r w:rsidRPr="00B378A6">
        <w:rPr>
          <w:color w:val="000000" w:themeColor="text1"/>
        </w:rPr>
        <w:t>, 165</w:t>
      </w:r>
      <w:r w:rsidR="00A41ED6">
        <w:rPr>
          <w:color w:val="000000" w:themeColor="text1"/>
        </w:rPr>
        <w:t>-</w:t>
      </w:r>
      <w:r w:rsidRPr="00B378A6">
        <w:rPr>
          <w:color w:val="000000" w:themeColor="text1"/>
        </w:rPr>
        <w:t>179</w:t>
      </w:r>
      <w:r w:rsidRPr="00B378A6">
        <w:rPr>
          <w:rFonts w:cstheme="minorHAnsi"/>
          <w:color w:val="000000" w:themeColor="text1"/>
        </w:rPr>
        <w:t>, doi:10.1007/s10548-009-0127-0</w:t>
      </w:r>
      <w:r w:rsidRPr="00B378A6">
        <w:rPr>
          <w:color w:val="000000" w:themeColor="text1"/>
        </w:rPr>
        <w:t xml:space="preserve"> (2009).</w:t>
      </w:r>
      <w:r w:rsidRPr="00B378A6">
        <w:rPr>
          <w:rFonts w:cstheme="minorHAnsi"/>
          <w:color w:val="000000" w:themeColor="text1"/>
        </w:rPr>
        <w:t xml:space="preserve"> </w:t>
      </w:r>
    </w:p>
    <w:p w14:paraId="06120968" w14:textId="2153AEFB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Vecchiato, G.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Spectral EEG frontal asymmetries correlate with the experienced pleasantness of TV commercial advertisements. </w:t>
      </w:r>
      <w:r w:rsidRPr="00B378A6">
        <w:rPr>
          <w:i/>
          <w:color w:val="000000" w:themeColor="text1"/>
        </w:rPr>
        <w:t>Med Biol Eng Comput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49</w:t>
      </w:r>
      <w:r w:rsidR="00A41ED6">
        <w:rPr>
          <w:color w:val="000000" w:themeColor="text1"/>
        </w:rPr>
        <w:t xml:space="preserve"> (5)</w:t>
      </w:r>
      <w:r w:rsidRPr="00B378A6">
        <w:rPr>
          <w:color w:val="000000" w:themeColor="text1"/>
        </w:rPr>
        <w:t>, 579</w:t>
      </w:r>
      <w:r w:rsidR="00A41ED6">
        <w:rPr>
          <w:color w:val="000000" w:themeColor="text1"/>
        </w:rPr>
        <w:t>-</w:t>
      </w:r>
      <w:r w:rsidRPr="00B378A6">
        <w:rPr>
          <w:color w:val="000000" w:themeColor="text1"/>
        </w:rPr>
        <w:t>583</w:t>
      </w:r>
      <w:r w:rsidRPr="00B378A6">
        <w:rPr>
          <w:rFonts w:cstheme="minorHAnsi"/>
          <w:color w:val="000000" w:themeColor="text1"/>
        </w:rPr>
        <w:t>, doi:10.1007/s11517-011-0747-x</w:t>
      </w:r>
      <w:r w:rsidRPr="00B378A6">
        <w:rPr>
          <w:color w:val="000000" w:themeColor="text1"/>
        </w:rPr>
        <w:t xml:space="preserve"> (2011).</w:t>
      </w:r>
      <w:r w:rsidRPr="00B378A6">
        <w:rPr>
          <w:rFonts w:cstheme="minorHAnsi"/>
          <w:color w:val="000000" w:themeColor="text1"/>
        </w:rPr>
        <w:t xml:space="preserve"> </w:t>
      </w:r>
    </w:p>
    <w:p w14:paraId="7CFF9E37" w14:textId="11978201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Cherubino, P. </w:t>
      </w:r>
      <w:r w:rsidRPr="00C508A4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Neuroelectrical Indexes for the Study of the Efficacy of TV Advertising Stimuli. </w:t>
      </w:r>
      <w:r w:rsidRPr="00C508A4">
        <w:rPr>
          <w:i/>
          <w:color w:val="000000" w:themeColor="text1"/>
        </w:rPr>
        <w:t>Selected Issues in Experimental Economics</w:t>
      </w:r>
      <w:r w:rsidR="008A4F43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</w:t>
      </w:r>
      <w:r w:rsidRPr="00B378A6">
        <w:rPr>
          <w:i/>
          <w:color w:val="000000" w:themeColor="text1"/>
        </w:rPr>
        <w:t>Springer Proceedings in Business and Economics</w:t>
      </w:r>
      <w:r w:rsidRPr="00B378A6">
        <w:rPr>
          <w:rFonts w:cstheme="minorHAnsi"/>
          <w:color w:val="000000" w:themeColor="text1"/>
        </w:rPr>
        <w:t>.</w:t>
      </w:r>
      <w:r w:rsidRPr="00B378A6">
        <w:rPr>
          <w:color w:val="000000" w:themeColor="text1"/>
        </w:rPr>
        <w:t xml:space="preserve"> 355-371 (2016).</w:t>
      </w:r>
    </w:p>
    <w:p w14:paraId="75659019" w14:textId="7C632020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  <w:shd w:val="clear" w:color="auto" w:fill="FFFFFF"/>
        </w:rPr>
        <w:t>Paulus, M.P., Frank, L.R</w:t>
      </w:r>
      <w:r w:rsidRPr="00B378A6">
        <w:rPr>
          <w:rFonts w:cstheme="minorHAnsi"/>
          <w:color w:val="000000" w:themeColor="text1"/>
          <w:shd w:val="clear" w:color="auto" w:fill="FFFFFF"/>
        </w:rPr>
        <w:t>.</w:t>
      </w:r>
      <w:r w:rsidRPr="00B378A6">
        <w:rPr>
          <w:color w:val="000000" w:themeColor="text1"/>
          <w:shd w:val="clear" w:color="auto" w:fill="FFFFFF"/>
        </w:rPr>
        <w:t xml:space="preserve"> Ventromedial prefrontal cortex activation is critical for preference judgments.</w:t>
      </w:r>
      <w:r w:rsidRPr="00B378A6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B378A6">
        <w:rPr>
          <w:i/>
          <w:color w:val="000000" w:themeColor="text1"/>
          <w:shd w:val="clear" w:color="auto" w:fill="FFFFFF"/>
        </w:rPr>
        <w:t>Neuroreport</w:t>
      </w:r>
      <w:r w:rsidRPr="00B378A6">
        <w:rPr>
          <w:rFonts w:cstheme="minorHAnsi"/>
          <w:color w:val="000000" w:themeColor="text1"/>
          <w:shd w:val="clear" w:color="auto" w:fill="FFFFFF"/>
        </w:rPr>
        <w:t xml:space="preserve">. </w:t>
      </w:r>
      <w:r w:rsidRPr="00C508A4">
        <w:rPr>
          <w:b/>
          <w:color w:val="000000" w:themeColor="text1"/>
          <w:shd w:val="clear" w:color="auto" w:fill="FFFFFF"/>
        </w:rPr>
        <w:t>14</w:t>
      </w:r>
      <w:r w:rsidR="008A4F43">
        <w:rPr>
          <w:color w:val="000000" w:themeColor="text1"/>
          <w:shd w:val="clear" w:color="auto" w:fill="FFFFFF"/>
        </w:rPr>
        <w:t xml:space="preserve"> </w:t>
      </w:r>
      <w:r w:rsidRPr="00B378A6">
        <w:rPr>
          <w:color w:val="000000" w:themeColor="text1"/>
          <w:shd w:val="clear" w:color="auto" w:fill="FFFFFF"/>
        </w:rPr>
        <w:t>(10), 1311-1315</w:t>
      </w:r>
      <w:r w:rsidRPr="00B378A6">
        <w:rPr>
          <w:rFonts w:cstheme="minorHAnsi"/>
          <w:color w:val="000000" w:themeColor="text1"/>
          <w:shd w:val="clear" w:color="auto" w:fill="FFFFFF"/>
        </w:rPr>
        <w:t xml:space="preserve">, </w:t>
      </w:r>
      <w:r w:rsidRPr="00B378A6">
        <w:rPr>
          <w:rFonts w:cstheme="minorHAnsi"/>
          <w:color w:val="000000" w:themeColor="text1"/>
        </w:rPr>
        <w:t>doi:10.1097/01.wnr.0000078543.07662.02</w:t>
      </w:r>
      <w:r w:rsidRPr="00B378A6">
        <w:rPr>
          <w:color w:val="000000" w:themeColor="text1"/>
          <w:shd w:val="clear" w:color="auto" w:fill="FFFFFF"/>
        </w:rPr>
        <w:t xml:space="preserve"> (2003).</w:t>
      </w:r>
      <w:r w:rsidRPr="00B378A6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5456137B" w14:textId="36BAB7CC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Reimann, M., Schilke, O., Weber, B., Neuhaus, C.</w:t>
      </w:r>
      <w:r w:rsidR="008A4F43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Zaichkowsky, J. Functional magnetic resonance imaging in consumer research: A review and application. </w:t>
      </w:r>
      <w:r w:rsidRPr="00B378A6">
        <w:rPr>
          <w:i/>
          <w:color w:val="000000" w:themeColor="text1"/>
        </w:rPr>
        <w:t>Psychol Mark.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28</w:t>
      </w:r>
      <w:r w:rsidR="008A4F43">
        <w:rPr>
          <w:color w:val="000000" w:themeColor="text1"/>
        </w:rPr>
        <w:t xml:space="preserve"> (6)</w:t>
      </w:r>
      <w:r w:rsidRPr="00B378A6">
        <w:rPr>
          <w:color w:val="000000" w:themeColor="text1"/>
        </w:rPr>
        <w:t>, 608</w:t>
      </w:r>
      <w:r w:rsidR="008A4F43">
        <w:rPr>
          <w:color w:val="000000" w:themeColor="text1"/>
        </w:rPr>
        <w:t>-</w:t>
      </w:r>
      <w:r w:rsidRPr="00B378A6">
        <w:rPr>
          <w:color w:val="000000" w:themeColor="text1"/>
        </w:rPr>
        <w:t>637</w:t>
      </w:r>
      <w:r w:rsidRPr="00B378A6">
        <w:rPr>
          <w:rFonts w:cstheme="minorHAnsi"/>
          <w:color w:val="000000" w:themeColor="text1"/>
        </w:rPr>
        <w:t>, doi:10.1002/mar.20403</w:t>
      </w:r>
      <w:r w:rsidRPr="00B378A6">
        <w:rPr>
          <w:color w:val="000000" w:themeColor="text1"/>
        </w:rPr>
        <w:t xml:space="preserve"> (2011).</w:t>
      </w:r>
      <w:r w:rsidRPr="00B378A6">
        <w:rPr>
          <w:rFonts w:cstheme="minorHAnsi"/>
          <w:color w:val="000000" w:themeColor="text1"/>
        </w:rPr>
        <w:t xml:space="preserve"> </w:t>
      </w:r>
    </w:p>
    <w:p w14:paraId="05362E07" w14:textId="3429E587" w:rsidR="00C231FD" w:rsidRPr="00B378A6" w:rsidRDefault="00C231FD" w:rsidP="00C231FD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Cherubino, P. </w:t>
      </w:r>
      <w:r w:rsidRPr="00C508A4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Marketing Meets Neuroscience: Useful Insights for Gender Subgroups During the Observation of TV Ads. </w:t>
      </w:r>
      <w:r w:rsidRPr="00B378A6">
        <w:rPr>
          <w:i/>
          <w:color w:val="000000" w:themeColor="text1"/>
        </w:rPr>
        <w:t>Applying Neuroscience to Business Practice</w:t>
      </w:r>
      <w:r w:rsidR="008A4F43">
        <w:rPr>
          <w:i/>
          <w:color w:val="000000" w:themeColor="text1"/>
        </w:rPr>
        <w:t>,</w:t>
      </w:r>
      <w:r w:rsidRPr="00C508A4">
        <w:rPr>
          <w:i/>
          <w:color w:val="000000" w:themeColor="text1"/>
        </w:rPr>
        <w:t xml:space="preserve"> IGI Global</w:t>
      </w:r>
      <w:r w:rsidRPr="00B378A6">
        <w:rPr>
          <w:rFonts w:cstheme="minorHAnsi"/>
          <w:color w:val="000000" w:themeColor="text1"/>
        </w:rPr>
        <w:t xml:space="preserve">. </w:t>
      </w:r>
      <w:r w:rsidR="008A4F43">
        <w:rPr>
          <w:rFonts w:cstheme="minorHAnsi"/>
          <w:color w:val="000000" w:themeColor="text1"/>
        </w:rPr>
        <w:t xml:space="preserve">1-28, </w:t>
      </w:r>
      <w:r w:rsidRPr="00B378A6">
        <w:rPr>
          <w:rFonts w:cstheme="minorHAnsi"/>
          <w:color w:val="000000" w:themeColor="text1"/>
        </w:rPr>
        <w:t>doi:10.4018/978-1-5225-1028-4.ch008</w:t>
      </w:r>
      <w:r w:rsidRPr="00B378A6">
        <w:rPr>
          <w:color w:val="000000" w:themeColor="text1"/>
        </w:rPr>
        <w:t xml:space="preserve"> (2016).</w:t>
      </w:r>
      <w:r w:rsidRPr="00B378A6">
        <w:rPr>
          <w:rFonts w:cstheme="minorHAnsi"/>
          <w:color w:val="000000" w:themeColor="text1"/>
        </w:rPr>
        <w:t xml:space="preserve"> </w:t>
      </w:r>
    </w:p>
    <w:p w14:paraId="0A413289" w14:textId="194F6CBF" w:rsidR="00C231FD" w:rsidRPr="00B378A6" w:rsidRDefault="00C231FD" w:rsidP="00C231FD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Knutson, B., Rick, S., Wimmer, G.E., Prelec, D.</w:t>
      </w:r>
      <w:r w:rsidR="008A4F43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Loewenstein, G. Neural predictors of purchases. </w:t>
      </w:r>
      <w:r w:rsidRPr="00B378A6">
        <w:rPr>
          <w:i/>
          <w:color w:val="000000" w:themeColor="text1"/>
        </w:rPr>
        <w:t>Neuron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53</w:t>
      </w:r>
      <w:r w:rsidR="008A4F43">
        <w:rPr>
          <w:color w:val="000000" w:themeColor="text1"/>
        </w:rPr>
        <w:t xml:space="preserve"> (1)</w:t>
      </w:r>
      <w:r w:rsidRPr="00B378A6">
        <w:rPr>
          <w:color w:val="000000" w:themeColor="text1"/>
        </w:rPr>
        <w:t>, 147</w:t>
      </w:r>
      <w:r w:rsidR="008A4F43">
        <w:rPr>
          <w:color w:val="000000" w:themeColor="text1"/>
        </w:rPr>
        <w:t>-</w:t>
      </w:r>
      <w:r w:rsidRPr="00B378A6">
        <w:rPr>
          <w:color w:val="000000" w:themeColor="text1"/>
        </w:rPr>
        <w:t>156</w:t>
      </w:r>
      <w:r w:rsidRPr="00B378A6">
        <w:rPr>
          <w:rFonts w:cstheme="minorHAnsi"/>
          <w:color w:val="000000" w:themeColor="text1"/>
        </w:rPr>
        <w:t>, doi: 10.1016/j.neuron.2006.11.010</w:t>
      </w:r>
      <w:r w:rsidRPr="00B378A6">
        <w:rPr>
          <w:color w:val="000000" w:themeColor="text1"/>
        </w:rPr>
        <w:t xml:space="preserve"> (2007).</w:t>
      </w:r>
    </w:p>
    <w:p w14:paraId="6547AF8D" w14:textId="61FB46CC" w:rsidR="00E47FD8" w:rsidRPr="00B378A6" w:rsidRDefault="00E47FD8" w:rsidP="00F672EC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Coan, J.A.</w:t>
      </w:r>
      <w:r w:rsidR="008A4F43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Allen, J.J. Frontal EEG asymmetry as a moderator and mediator of emotion. </w:t>
      </w:r>
      <w:r w:rsidRPr="00B378A6">
        <w:rPr>
          <w:i/>
          <w:color w:val="000000" w:themeColor="text1"/>
        </w:rPr>
        <w:t>Biol Psychol</w:t>
      </w:r>
      <w:r w:rsidR="007B3000"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67</w:t>
      </w:r>
      <w:r w:rsidR="008A4F43">
        <w:rPr>
          <w:color w:val="000000" w:themeColor="text1"/>
        </w:rPr>
        <w:t xml:space="preserve"> (1-2)</w:t>
      </w:r>
      <w:r w:rsidRPr="00B378A6">
        <w:rPr>
          <w:color w:val="000000" w:themeColor="text1"/>
        </w:rPr>
        <w:t>, 7</w:t>
      </w:r>
      <w:r w:rsidR="008A4F43">
        <w:rPr>
          <w:rFonts w:cstheme="minorHAnsi"/>
          <w:color w:val="000000" w:themeColor="text1"/>
        </w:rPr>
        <w:t>-</w:t>
      </w:r>
      <w:r w:rsidRPr="00B378A6">
        <w:rPr>
          <w:color w:val="000000" w:themeColor="text1"/>
        </w:rPr>
        <w:t>49</w:t>
      </w:r>
      <w:r w:rsidR="007B3000" w:rsidRPr="00B378A6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</w:t>
      </w:r>
      <w:r w:rsidR="0017721E" w:rsidRPr="00B378A6">
        <w:rPr>
          <w:rFonts w:cstheme="minorHAnsi"/>
          <w:color w:val="000000" w:themeColor="text1"/>
        </w:rPr>
        <w:t>doi:10.1016/j.biopsycho.</w:t>
      </w:r>
      <w:r w:rsidR="0017721E" w:rsidRPr="00B378A6">
        <w:rPr>
          <w:color w:val="000000" w:themeColor="text1"/>
        </w:rPr>
        <w:t>2004</w:t>
      </w:r>
      <w:r w:rsidR="0017721E" w:rsidRPr="00B378A6">
        <w:rPr>
          <w:rFonts w:cstheme="minorHAnsi"/>
          <w:color w:val="000000" w:themeColor="text1"/>
        </w:rPr>
        <w:t xml:space="preserve">.03.002 </w:t>
      </w:r>
      <w:r w:rsidRPr="00B378A6">
        <w:rPr>
          <w:rFonts w:cstheme="minorHAnsi"/>
          <w:color w:val="000000" w:themeColor="text1"/>
        </w:rPr>
        <w:t>(2004).</w:t>
      </w:r>
      <w:r w:rsidR="009D2695" w:rsidRPr="00B378A6">
        <w:rPr>
          <w:rFonts w:cstheme="minorHAnsi"/>
          <w:color w:val="000000" w:themeColor="text1"/>
        </w:rPr>
        <w:t xml:space="preserve"> </w:t>
      </w:r>
    </w:p>
    <w:p w14:paraId="6F153F9C" w14:textId="1C15344C" w:rsidR="00C26C44" w:rsidRPr="00B378A6" w:rsidRDefault="00C26C44" w:rsidP="00F672EC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Davidson, R.J.</w:t>
      </w:r>
      <w:r w:rsidR="008A4F43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Irwin, W. The functional neuroanatomy of emotion and affective style. </w:t>
      </w:r>
      <w:r w:rsidRPr="00B378A6">
        <w:rPr>
          <w:i/>
          <w:color w:val="000000" w:themeColor="text1"/>
        </w:rPr>
        <w:t xml:space="preserve">Trends </w:t>
      </w:r>
      <w:r w:rsidRPr="00B378A6">
        <w:rPr>
          <w:rFonts w:cstheme="minorHAnsi"/>
          <w:i/>
          <w:iCs/>
          <w:color w:val="000000" w:themeColor="text1"/>
        </w:rPr>
        <w:t>Cogn Sci.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3</w:t>
      </w:r>
      <w:r w:rsidR="008A4F43">
        <w:rPr>
          <w:color w:val="000000" w:themeColor="text1"/>
        </w:rPr>
        <w:t xml:space="preserve"> (1)</w:t>
      </w:r>
      <w:r w:rsidRPr="00B378A6">
        <w:rPr>
          <w:color w:val="000000" w:themeColor="text1"/>
        </w:rPr>
        <w:t>, 1</w:t>
      </w:r>
      <w:r w:rsidR="008A4F43">
        <w:rPr>
          <w:color w:val="000000" w:themeColor="text1"/>
        </w:rPr>
        <w:t>-</w:t>
      </w:r>
      <w:r w:rsidRPr="00B378A6">
        <w:rPr>
          <w:color w:val="000000" w:themeColor="text1"/>
        </w:rPr>
        <w:t>21 (1999).</w:t>
      </w:r>
    </w:p>
    <w:p w14:paraId="0A26AD03" w14:textId="486D74B7" w:rsidR="00E47FD8" w:rsidRPr="00B378A6" w:rsidRDefault="00E47FD8" w:rsidP="00F672EC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Davidson, R.J., Ekman, P., Saron, C.D., Senulis, J.A.</w:t>
      </w:r>
      <w:r w:rsidR="008A4F43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Friesen, W.V. Approach-withdrawal and cerebral asymmetry: Emotional expression and brain physiology: I. </w:t>
      </w:r>
      <w:r w:rsidR="00DB37A8" w:rsidRPr="00B378A6">
        <w:rPr>
          <w:rFonts w:cstheme="minorHAnsi"/>
          <w:i/>
          <w:iCs/>
          <w:color w:val="000000" w:themeColor="text1"/>
        </w:rPr>
        <w:t>J Pers Soc Psychol.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58</w:t>
      </w:r>
      <w:r w:rsidRPr="00B378A6">
        <w:rPr>
          <w:color w:val="000000" w:themeColor="text1"/>
        </w:rPr>
        <w:t>, 330</w:t>
      </w:r>
      <w:r w:rsidR="008A4F43">
        <w:rPr>
          <w:rFonts w:cstheme="minorHAnsi"/>
          <w:color w:val="000000" w:themeColor="text1"/>
        </w:rPr>
        <w:t>-</w:t>
      </w:r>
      <w:r w:rsidRPr="00B378A6">
        <w:rPr>
          <w:color w:val="000000" w:themeColor="text1"/>
        </w:rPr>
        <w:t>341</w:t>
      </w:r>
      <w:r w:rsidR="007B3000" w:rsidRPr="00B378A6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</w:t>
      </w:r>
      <w:r w:rsidR="0017721E" w:rsidRPr="00B378A6">
        <w:rPr>
          <w:rFonts w:cstheme="minorHAnsi"/>
          <w:color w:val="000000" w:themeColor="text1"/>
        </w:rPr>
        <w:t>doi:10.1037/0022-3514.58.2.330</w:t>
      </w:r>
      <w:r w:rsidR="0017721E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(1990).</w:t>
      </w:r>
      <w:r w:rsidR="009D2695" w:rsidRPr="00B378A6">
        <w:rPr>
          <w:rFonts w:cstheme="minorHAnsi"/>
          <w:color w:val="000000" w:themeColor="text1"/>
        </w:rPr>
        <w:t xml:space="preserve"> </w:t>
      </w:r>
    </w:p>
    <w:p w14:paraId="58E17E4D" w14:textId="2E3F201B" w:rsidR="00C26C44" w:rsidRPr="00B378A6" w:rsidRDefault="00C26C44" w:rsidP="00C26C44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Davidson, R.J.</w:t>
      </w:r>
      <w:r w:rsidR="008A4F43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Hugdahl, K. </w:t>
      </w:r>
      <w:r w:rsidRPr="00B378A6">
        <w:rPr>
          <w:i/>
          <w:color w:val="000000" w:themeColor="text1"/>
        </w:rPr>
        <w:t>Brain Asymmetry</w:t>
      </w:r>
      <w:r w:rsidRPr="00B378A6">
        <w:rPr>
          <w:color w:val="000000" w:themeColor="text1"/>
        </w:rPr>
        <w:t>. MIT Press</w:t>
      </w:r>
      <w:r w:rsidR="008A4F43">
        <w:rPr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(</w:t>
      </w:r>
      <w:r w:rsidRPr="00B378A6">
        <w:rPr>
          <w:color w:val="000000" w:themeColor="text1"/>
        </w:rPr>
        <w:t>1996).</w:t>
      </w:r>
    </w:p>
    <w:p w14:paraId="5C162EF1" w14:textId="46BF7670" w:rsidR="00C26C44" w:rsidRPr="00B378A6" w:rsidRDefault="00C26C44" w:rsidP="00C26C44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Davidson, R.J. Affective style and affective disorders: perspectives from affective neuroscience. </w:t>
      </w:r>
      <w:r w:rsidRPr="00B378A6">
        <w:rPr>
          <w:i/>
          <w:color w:val="000000" w:themeColor="text1"/>
        </w:rPr>
        <w:t>Cognition and Emotion</w:t>
      </w:r>
      <w:r w:rsidRPr="00B378A6">
        <w:rPr>
          <w:rFonts w:cstheme="minorHAnsi"/>
          <w:i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12</w:t>
      </w:r>
      <w:r w:rsidRPr="00B378A6">
        <w:rPr>
          <w:color w:val="000000" w:themeColor="text1"/>
        </w:rPr>
        <w:t>, 30</w:t>
      </w:r>
      <w:r w:rsidR="008A4F43">
        <w:rPr>
          <w:color w:val="000000" w:themeColor="text1"/>
        </w:rPr>
        <w:t>-</w:t>
      </w:r>
      <w:r w:rsidRPr="00B378A6">
        <w:rPr>
          <w:color w:val="000000" w:themeColor="text1"/>
        </w:rPr>
        <w:t>330</w:t>
      </w:r>
      <w:r w:rsidRPr="00B378A6">
        <w:rPr>
          <w:rFonts w:cstheme="minorHAnsi"/>
          <w:color w:val="000000" w:themeColor="text1"/>
        </w:rPr>
        <w:t>, doi:http://dx.doi.org/10.1080/026999398379628</w:t>
      </w:r>
      <w:r w:rsidRPr="00B378A6">
        <w:rPr>
          <w:color w:val="000000" w:themeColor="text1"/>
        </w:rPr>
        <w:t xml:space="preserve"> (1998).</w:t>
      </w:r>
    </w:p>
    <w:p w14:paraId="1D92504E" w14:textId="4AE41268" w:rsidR="00C26C44" w:rsidRPr="00B378A6" w:rsidRDefault="00C26C44" w:rsidP="00C26C44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Vecchiato, G., Kong, W., Maglione, A.G.</w:t>
      </w:r>
      <w:r w:rsidR="008A4F43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Wei, D. Understanding the Impact of TV Commercials: Electrical Neuroimaging. </w:t>
      </w:r>
      <w:r w:rsidRPr="00B378A6">
        <w:rPr>
          <w:i/>
          <w:color w:val="000000" w:themeColor="text1"/>
        </w:rPr>
        <w:t>IEEE Pulse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3</w:t>
      </w:r>
      <w:r w:rsidRPr="00B378A6">
        <w:rPr>
          <w:color w:val="000000" w:themeColor="text1"/>
        </w:rPr>
        <w:t>, 42</w:t>
      </w:r>
      <w:r w:rsidR="008A4F43">
        <w:rPr>
          <w:color w:val="000000" w:themeColor="text1"/>
        </w:rPr>
        <w:t>-</w:t>
      </w:r>
      <w:r w:rsidRPr="00B378A6">
        <w:rPr>
          <w:color w:val="000000" w:themeColor="text1"/>
        </w:rPr>
        <w:t>47</w:t>
      </w:r>
      <w:r w:rsidRPr="00B378A6">
        <w:rPr>
          <w:rFonts w:cstheme="minorHAnsi"/>
          <w:color w:val="000000" w:themeColor="text1"/>
        </w:rPr>
        <w:t>, doi:10.1109/MPUL.</w:t>
      </w:r>
      <w:r w:rsidRPr="00B378A6">
        <w:rPr>
          <w:color w:val="000000" w:themeColor="text1"/>
        </w:rPr>
        <w:t>2012</w:t>
      </w:r>
      <w:r w:rsidRPr="00B378A6">
        <w:rPr>
          <w:rFonts w:cstheme="minorHAnsi"/>
          <w:color w:val="000000" w:themeColor="text1"/>
        </w:rPr>
        <w:t xml:space="preserve">.2189171 (2012). </w:t>
      </w:r>
    </w:p>
    <w:p w14:paraId="34DDCAAB" w14:textId="6E34149C" w:rsidR="00C26C44" w:rsidRPr="00B378A6" w:rsidRDefault="00C26C44" w:rsidP="00C26C44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  <w:shd w:val="clear" w:color="auto" w:fill="FFFFFF"/>
        </w:rPr>
        <w:t xml:space="preserve">Cartocci, G. </w:t>
      </w:r>
      <w:r w:rsidRPr="00B378A6">
        <w:rPr>
          <w:i/>
          <w:color w:val="000000" w:themeColor="text1"/>
          <w:shd w:val="clear" w:color="auto" w:fill="FFFFFF"/>
        </w:rPr>
        <w:t>et al.</w:t>
      </w:r>
      <w:r w:rsidRPr="00B378A6">
        <w:rPr>
          <w:color w:val="000000" w:themeColor="text1"/>
          <w:shd w:val="clear" w:color="auto" w:fill="FFFFFF"/>
        </w:rPr>
        <w:t xml:space="preserve"> Gender and Age Related Effects While Watching TV Advertisements: An EEG Study.</w:t>
      </w:r>
      <w:r w:rsidRPr="00B378A6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B378A6">
        <w:rPr>
          <w:rFonts w:cstheme="minorHAnsi"/>
          <w:i/>
          <w:iCs/>
          <w:color w:val="000000" w:themeColor="text1"/>
          <w:shd w:val="clear" w:color="auto" w:fill="FFFFFF"/>
        </w:rPr>
        <w:t>Comput Intell Neurosci</w:t>
      </w:r>
      <w:r w:rsidR="008A4F43">
        <w:rPr>
          <w:rFonts w:cstheme="minorHAnsi"/>
          <w:i/>
          <w:iCs/>
          <w:color w:val="000000" w:themeColor="text1"/>
          <w:shd w:val="clear" w:color="auto" w:fill="FFFFFF"/>
        </w:rPr>
        <w:t>.</w:t>
      </w:r>
      <w:r w:rsidRPr="00B378A6">
        <w:rPr>
          <w:color w:val="000000" w:themeColor="text1"/>
          <w:shd w:val="clear" w:color="auto" w:fill="FFFFFF"/>
        </w:rPr>
        <w:t xml:space="preserve"> </w:t>
      </w:r>
      <w:r w:rsidRPr="00C508A4">
        <w:rPr>
          <w:b/>
          <w:color w:val="000000" w:themeColor="text1"/>
          <w:shd w:val="clear" w:color="auto" w:fill="FFFFFF"/>
        </w:rPr>
        <w:t>2016</w:t>
      </w:r>
      <w:r w:rsidRPr="00B378A6">
        <w:rPr>
          <w:rFonts w:cstheme="minorHAnsi"/>
          <w:i/>
          <w:iCs/>
          <w:color w:val="000000" w:themeColor="text1"/>
          <w:shd w:val="clear" w:color="auto" w:fill="FFFFFF"/>
        </w:rPr>
        <w:t xml:space="preserve">. </w:t>
      </w:r>
      <w:r w:rsidRPr="00B378A6">
        <w:rPr>
          <w:rFonts w:cstheme="minorHAnsi"/>
          <w:color w:val="000000" w:themeColor="text1"/>
        </w:rPr>
        <w:t>doi:10.1155/</w:t>
      </w:r>
      <w:r w:rsidRPr="00B378A6">
        <w:rPr>
          <w:color w:val="000000" w:themeColor="text1"/>
        </w:rPr>
        <w:t>2016</w:t>
      </w:r>
      <w:r w:rsidRPr="00B378A6">
        <w:rPr>
          <w:rFonts w:cstheme="minorHAnsi"/>
          <w:color w:val="000000" w:themeColor="text1"/>
        </w:rPr>
        <w:t>/3795325</w:t>
      </w:r>
      <w:r w:rsidRPr="00B378A6">
        <w:rPr>
          <w:rFonts w:cstheme="minorHAnsi"/>
          <w:color w:val="000000" w:themeColor="text1"/>
          <w:shd w:val="clear" w:color="auto" w:fill="FFFFFF"/>
        </w:rPr>
        <w:t xml:space="preserve"> (2016).</w:t>
      </w:r>
    </w:p>
    <w:p w14:paraId="08C7F814" w14:textId="168D89AE" w:rsidR="00E47FD8" w:rsidRPr="00B378A6" w:rsidRDefault="00E47FD8" w:rsidP="00F672EC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Klimesch, W. EEG alpha and theta oscillations reflect cognitive and memory performance: a review and analysis. </w:t>
      </w:r>
      <w:r w:rsidR="00DB37A8" w:rsidRPr="00B378A6">
        <w:rPr>
          <w:i/>
          <w:color w:val="000000" w:themeColor="text1"/>
        </w:rPr>
        <w:t xml:space="preserve">Brain </w:t>
      </w:r>
      <w:r w:rsidR="00DB37A8" w:rsidRPr="00B378A6">
        <w:rPr>
          <w:rFonts w:cstheme="minorHAnsi"/>
          <w:i/>
          <w:iCs/>
          <w:color w:val="000000" w:themeColor="text1"/>
        </w:rPr>
        <w:t>Res Brain Res Rev</w:t>
      </w:r>
      <w:r w:rsidR="007B3000"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29</w:t>
      </w:r>
      <w:r w:rsidRPr="00B378A6">
        <w:rPr>
          <w:color w:val="000000" w:themeColor="text1"/>
        </w:rPr>
        <w:t>, 169</w:t>
      </w:r>
      <w:r w:rsidR="008A4F43">
        <w:rPr>
          <w:rFonts w:cstheme="minorHAnsi"/>
          <w:color w:val="000000" w:themeColor="text1"/>
        </w:rPr>
        <w:t>-</w:t>
      </w:r>
      <w:r w:rsidRPr="00B378A6">
        <w:rPr>
          <w:color w:val="000000" w:themeColor="text1"/>
        </w:rPr>
        <w:t>195</w:t>
      </w:r>
      <w:r w:rsidR="007B3000" w:rsidRPr="00B378A6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</w:t>
      </w:r>
      <w:r w:rsidR="0017721E" w:rsidRPr="00B378A6">
        <w:rPr>
          <w:rFonts w:cstheme="minorHAnsi"/>
          <w:color w:val="000000" w:themeColor="text1"/>
        </w:rPr>
        <w:t>doi:10.1016/S0165-0173(98)00056-3</w:t>
      </w:r>
      <w:r w:rsidR="0017721E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(1999).</w:t>
      </w:r>
      <w:r w:rsidR="009D2695" w:rsidRPr="00B378A6">
        <w:rPr>
          <w:rFonts w:cstheme="minorHAnsi"/>
          <w:color w:val="000000" w:themeColor="text1"/>
        </w:rPr>
        <w:t xml:space="preserve"> </w:t>
      </w:r>
    </w:p>
    <w:p w14:paraId="7D334DF8" w14:textId="444DA8DD" w:rsidR="00051BBB" w:rsidRPr="00B378A6" w:rsidRDefault="00051BBB" w:rsidP="00051BBB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Cartocci, G.</w:t>
      </w:r>
      <w:r w:rsidRPr="00B378A6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The “NeuroDante project”: neurometric measurements of participant’s reaction to literary auditory stimuli from Dante’s “Divina Commedia”. </w:t>
      </w:r>
      <w:r w:rsidRPr="00B378A6">
        <w:rPr>
          <w:i/>
          <w:color w:val="000000" w:themeColor="text1"/>
        </w:rPr>
        <w:t>Symbiotic</w:t>
      </w:r>
      <w:r w:rsidRPr="00B378A6">
        <w:rPr>
          <w:rFonts w:cstheme="minorHAnsi"/>
          <w:i/>
          <w:color w:val="000000" w:themeColor="text1"/>
        </w:rPr>
        <w:t xml:space="preserve"> conference proceedings, Springer</w:t>
      </w:r>
      <w:r w:rsidR="008A4F43">
        <w:rPr>
          <w:rFonts w:cstheme="minorHAnsi"/>
          <w:i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="008A4F43">
        <w:rPr>
          <w:color w:val="000000" w:themeColor="text1"/>
        </w:rPr>
        <w:t>I</w:t>
      </w:r>
      <w:r w:rsidRPr="00B378A6">
        <w:rPr>
          <w:color w:val="000000" w:themeColor="text1"/>
        </w:rPr>
        <w:t>n press</w:t>
      </w:r>
      <w:r w:rsidR="008A4F43">
        <w:rPr>
          <w:color w:val="000000" w:themeColor="text1"/>
        </w:rPr>
        <w:t xml:space="preserve">, </w:t>
      </w:r>
      <w:r w:rsidR="008A4F43" w:rsidRPr="00B378A6">
        <w:rPr>
          <w:color w:val="000000" w:themeColor="text1"/>
        </w:rPr>
        <w:t>(2016)</w:t>
      </w:r>
      <w:r w:rsidR="008A4F43">
        <w:rPr>
          <w:color w:val="000000" w:themeColor="text1"/>
        </w:rPr>
        <w:t>.</w:t>
      </w:r>
    </w:p>
    <w:p w14:paraId="2A6C9AC4" w14:textId="1BE619AE" w:rsidR="00051BBB" w:rsidRPr="00B378A6" w:rsidRDefault="00051BBB" w:rsidP="00051BBB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Aricò, P.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Towards a multimodal bioelectrical framework for the online mental workload evaluation. </w:t>
      </w:r>
      <w:r w:rsidRPr="00B378A6">
        <w:rPr>
          <w:i/>
          <w:color w:val="000000" w:themeColor="text1"/>
        </w:rPr>
        <w:t>2014 36th Annual International Conference of the IEEE Engineering in Medicine and Biology Society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3001</w:t>
      </w:r>
      <w:r w:rsidR="008A4F43">
        <w:rPr>
          <w:color w:val="000000" w:themeColor="text1"/>
        </w:rPr>
        <w:t>-</w:t>
      </w:r>
      <w:r w:rsidRPr="00B378A6">
        <w:rPr>
          <w:color w:val="000000" w:themeColor="text1"/>
        </w:rPr>
        <w:t>3004</w:t>
      </w:r>
      <w:r w:rsidRPr="00B378A6">
        <w:rPr>
          <w:rFonts w:cstheme="minorHAnsi"/>
          <w:color w:val="000000" w:themeColor="text1"/>
        </w:rPr>
        <w:t>,</w:t>
      </w:r>
      <w:r w:rsidRPr="00B378A6">
        <w:rPr>
          <w:color w:val="000000" w:themeColor="text1"/>
        </w:rPr>
        <w:t xml:space="preserve"> doi:10.1109/EMBC.2014.6944254</w:t>
      </w:r>
      <w:r w:rsidRPr="00B378A6">
        <w:rPr>
          <w:rFonts w:cstheme="minorHAnsi"/>
          <w:color w:val="000000" w:themeColor="text1"/>
        </w:rPr>
        <w:t xml:space="preserve"> (2014).</w:t>
      </w:r>
    </w:p>
    <w:p w14:paraId="7A84BC47" w14:textId="6573DB16" w:rsidR="00E47FD8" w:rsidRPr="00B378A6" w:rsidRDefault="00E47FD8" w:rsidP="00F672EC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Wisniewski, M.G.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Frontal midline θ power as an index of listening effort. </w:t>
      </w:r>
      <w:r w:rsidRPr="00B378A6">
        <w:rPr>
          <w:i/>
          <w:color w:val="000000" w:themeColor="text1"/>
        </w:rPr>
        <w:t>Neuroreport</w:t>
      </w:r>
      <w:r w:rsidR="007B3000"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26</w:t>
      </w:r>
      <w:r w:rsidRPr="00B378A6">
        <w:rPr>
          <w:color w:val="000000" w:themeColor="text1"/>
        </w:rPr>
        <w:t>, 94</w:t>
      </w:r>
      <w:r w:rsidR="008A4F43">
        <w:rPr>
          <w:color w:val="000000" w:themeColor="text1"/>
        </w:rPr>
        <w:t>-</w:t>
      </w:r>
      <w:r w:rsidRPr="00B378A6">
        <w:rPr>
          <w:color w:val="000000" w:themeColor="text1"/>
        </w:rPr>
        <w:t>99</w:t>
      </w:r>
      <w:r w:rsidR="007B3000" w:rsidRPr="00B378A6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</w:t>
      </w:r>
      <w:r w:rsidR="0017721E" w:rsidRPr="00B378A6">
        <w:rPr>
          <w:rFonts w:cstheme="minorHAnsi"/>
          <w:color w:val="000000" w:themeColor="text1"/>
        </w:rPr>
        <w:t>doi:10.1097/WNR.0000000000000306</w:t>
      </w:r>
      <w:r w:rsidR="0017721E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(2015).</w:t>
      </w:r>
      <w:r w:rsidR="009D2695" w:rsidRPr="00B378A6">
        <w:rPr>
          <w:rFonts w:cstheme="minorHAnsi"/>
          <w:color w:val="000000" w:themeColor="text1"/>
        </w:rPr>
        <w:t xml:space="preserve"> </w:t>
      </w:r>
    </w:p>
    <w:p w14:paraId="3DE4272B" w14:textId="6D19AAEF" w:rsidR="00860BBC" w:rsidRPr="00B378A6" w:rsidRDefault="00860BBC" w:rsidP="00860BBC">
      <w:pPr>
        <w:pStyle w:val="ListParagraph"/>
        <w:numPr>
          <w:ilvl w:val="0"/>
          <w:numId w:val="2"/>
        </w:numPr>
        <w:tabs>
          <w:tab w:val="left" w:pos="384"/>
        </w:tabs>
        <w:ind w:left="0" w:firstLine="0"/>
        <w:rPr>
          <w:color w:val="000000" w:themeColor="text1"/>
        </w:rPr>
      </w:pPr>
      <w:r w:rsidRPr="00B378A6">
        <w:rPr>
          <w:color w:val="000000" w:themeColor="text1"/>
        </w:rPr>
        <w:t xml:space="preserve">Cartocci, G.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Mental workload estimations in unilateral deafened children. </w:t>
      </w:r>
      <w:r w:rsidRPr="00B378A6">
        <w:rPr>
          <w:i/>
          <w:color w:val="000000" w:themeColor="text1"/>
        </w:rPr>
        <w:t>2015 37th Annual International Conference of the IEEE Engineering in Medicine and Biology Society (EMBC)</w:t>
      </w:r>
      <w:r w:rsidRPr="00B378A6">
        <w:rPr>
          <w:color w:val="000000" w:themeColor="text1"/>
        </w:rPr>
        <w:t xml:space="preserve"> 1654</w:t>
      </w:r>
      <w:r w:rsidR="008A4F43">
        <w:rPr>
          <w:color w:val="000000" w:themeColor="text1"/>
        </w:rPr>
        <w:t>-</w:t>
      </w:r>
      <w:r w:rsidRPr="00B378A6">
        <w:rPr>
          <w:color w:val="000000" w:themeColor="text1"/>
        </w:rPr>
        <w:t>1657</w:t>
      </w:r>
      <w:r w:rsidRPr="00B378A6">
        <w:rPr>
          <w:rFonts w:cstheme="minorHAnsi"/>
          <w:color w:val="000000" w:themeColor="text1"/>
        </w:rPr>
        <w:t>,</w:t>
      </w:r>
      <w:r w:rsidRPr="00B378A6">
        <w:rPr>
          <w:color w:val="000000" w:themeColor="text1"/>
        </w:rPr>
        <w:t xml:space="preserve"> doi:10.1109/EMBC.2015.7318693</w:t>
      </w:r>
      <w:r w:rsidRPr="00B378A6">
        <w:rPr>
          <w:rFonts w:cstheme="minorHAnsi"/>
          <w:color w:val="000000" w:themeColor="text1"/>
        </w:rPr>
        <w:t xml:space="preserve"> (2015). </w:t>
      </w:r>
    </w:p>
    <w:p w14:paraId="6D518A7D" w14:textId="1CBF1B76" w:rsidR="00860BBC" w:rsidRPr="00B378A6" w:rsidRDefault="00860BBC" w:rsidP="00860BBC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Gevins, A.</w:t>
      </w:r>
      <w:r w:rsidR="008A4F43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Smith, M. E. Neurophysiological measures of cognitive workload during human-computer interaction. </w:t>
      </w:r>
      <w:r w:rsidRPr="00B378A6">
        <w:rPr>
          <w:rFonts w:cstheme="minorHAnsi"/>
          <w:i/>
          <w:iCs/>
          <w:color w:val="000000" w:themeColor="text1"/>
        </w:rPr>
        <w:t>Theor</w:t>
      </w:r>
      <w:r w:rsidRPr="00B378A6">
        <w:rPr>
          <w:i/>
          <w:color w:val="000000" w:themeColor="text1"/>
        </w:rPr>
        <w:t xml:space="preserve"> Issues </w:t>
      </w:r>
      <w:r w:rsidRPr="00B378A6">
        <w:rPr>
          <w:rFonts w:cstheme="minorHAnsi"/>
          <w:i/>
          <w:iCs/>
          <w:color w:val="000000" w:themeColor="text1"/>
        </w:rPr>
        <w:t>Ergon Sci.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4</w:t>
      </w:r>
      <w:r w:rsidRPr="00B378A6">
        <w:rPr>
          <w:color w:val="000000" w:themeColor="text1"/>
        </w:rPr>
        <w:t>, 113</w:t>
      </w:r>
      <w:r w:rsidR="008A4F43">
        <w:rPr>
          <w:color w:val="000000" w:themeColor="text1"/>
        </w:rPr>
        <w:t>-</w:t>
      </w:r>
      <w:r w:rsidRPr="00B378A6">
        <w:rPr>
          <w:color w:val="000000" w:themeColor="text1"/>
        </w:rPr>
        <w:t>131</w:t>
      </w:r>
      <w:r w:rsidRPr="00B378A6">
        <w:rPr>
          <w:rFonts w:cstheme="minorHAnsi"/>
          <w:color w:val="000000" w:themeColor="text1"/>
        </w:rPr>
        <w:t>, doi:10.1080/14639220210159717</w:t>
      </w:r>
      <w:r w:rsidRPr="00B378A6">
        <w:rPr>
          <w:color w:val="000000" w:themeColor="text1"/>
        </w:rPr>
        <w:t xml:space="preserve"> (2003).</w:t>
      </w:r>
    </w:p>
    <w:p w14:paraId="0BD5490E" w14:textId="6A8D3FBA" w:rsidR="00F04E20" w:rsidRPr="00B378A6" w:rsidRDefault="00F04E20" w:rsidP="00F04E20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Kato, J., Ide, H., Kabashima, I., Kadota, H., Takano, K., Kansaku, K. Neural Correlates of Attitude Change Following Positive and Negative Advertisements. </w:t>
      </w:r>
      <w:r w:rsidRPr="00B378A6">
        <w:rPr>
          <w:rFonts w:cstheme="minorHAnsi"/>
          <w:i/>
          <w:iCs/>
          <w:color w:val="000000" w:themeColor="text1"/>
        </w:rPr>
        <w:t>Front Behav Neurosci</w:t>
      </w:r>
      <w:r w:rsidRPr="00B378A6">
        <w:rPr>
          <w:rFonts w:cstheme="minorHAnsi"/>
          <w:color w:val="000000" w:themeColor="text1"/>
        </w:rPr>
        <w:t xml:space="preserve">. </w:t>
      </w:r>
      <w:r w:rsidRPr="00C508A4">
        <w:rPr>
          <w:rFonts w:cstheme="minorHAnsi"/>
          <w:b/>
          <w:iCs/>
          <w:color w:val="000000" w:themeColor="text1"/>
        </w:rPr>
        <w:t>3</w:t>
      </w:r>
      <w:r w:rsidR="008A4F43">
        <w:rPr>
          <w:rFonts w:cstheme="minorHAnsi"/>
          <w:b/>
          <w:iCs/>
          <w:color w:val="000000" w:themeColor="text1"/>
        </w:rPr>
        <w:t xml:space="preserve"> </w:t>
      </w:r>
      <w:r w:rsidR="008A4F43">
        <w:rPr>
          <w:rFonts w:cstheme="minorHAnsi"/>
          <w:iCs/>
          <w:color w:val="000000" w:themeColor="text1"/>
        </w:rPr>
        <w:t>(6)</w:t>
      </w:r>
      <w:r w:rsidRPr="00C508A4">
        <w:rPr>
          <w:rFonts w:cstheme="minorHAnsi"/>
          <w:iCs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</w:t>
      </w:r>
      <w:r w:rsidR="008A4F43">
        <w:rPr>
          <w:rFonts w:cstheme="minorHAnsi"/>
          <w:color w:val="000000" w:themeColor="text1"/>
        </w:rPr>
        <w:t xml:space="preserve">1-13, </w:t>
      </w:r>
      <w:r w:rsidRPr="00B378A6">
        <w:rPr>
          <w:rFonts w:cstheme="minorHAnsi"/>
          <w:color w:val="000000" w:themeColor="text1"/>
        </w:rPr>
        <w:t xml:space="preserve">doi:10.3389/neuro.08.006.2009 (2009). </w:t>
      </w:r>
    </w:p>
    <w:p w14:paraId="10605B3B" w14:textId="7995ADF9" w:rsidR="00F04E20" w:rsidRPr="00B378A6" w:rsidRDefault="00F04E20" w:rsidP="00F04E20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Berridge, K.</w:t>
      </w:r>
      <w:r w:rsidR="008A4F43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Winkielman, P. What is an unconscious emotion</w:t>
      </w:r>
      <w:r w:rsidRPr="00B378A6">
        <w:rPr>
          <w:rFonts w:cstheme="minorHAnsi"/>
          <w:color w:val="000000" w:themeColor="text1"/>
        </w:rPr>
        <w:t>? (</w:t>
      </w:r>
      <w:r w:rsidRPr="00B378A6">
        <w:rPr>
          <w:color w:val="000000" w:themeColor="text1"/>
        </w:rPr>
        <w:t xml:space="preserve">The case for unconscious ‘liking’). </w:t>
      </w:r>
      <w:r w:rsidRPr="00B378A6">
        <w:rPr>
          <w:i/>
          <w:color w:val="000000" w:themeColor="text1"/>
        </w:rPr>
        <w:t>Cognition and Emotion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17</w:t>
      </w:r>
      <w:r w:rsidRPr="00B378A6">
        <w:rPr>
          <w:color w:val="000000" w:themeColor="text1"/>
        </w:rPr>
        <w:t>, 181</w:t>
      </w:r>
      <w:r w:rsidR="008A4F43">
        <w:rPr>
          <w:color w:val="000000" w:themeColor="text1"/>
        </w:rPr>
        <w:t>-</w:t>
      </w:r>
      <w:r w:rsidRPr="00B378A6">
        <w:rPr>
          <w:color w:val="000000" w:themeColor="text1"/>
        </w:rPr>
        <w:t>211</w:t>
      </w:r>
      <w:r w:rsidRPr="00B378A6">
        <w:rPr>
          <w:rFonts w:cstheme="minorHAnsi"/>
          <w:color w:val="000000" w:themeColor="text1"/>
        </w:rPr>
        <w:t>, doi:10.1080/02699930302289</w:t>
      </w:r>
      <w:r w:rsidRPr="00B378A6">
        <w:rPr>
          <w:color w:val="000000" w:themeColor="text1"/>
        </w:rPr>
        <w:t xml:space="preserve"> (2003).</w:t>
      </w:r>
      <w:r w:rsidRPr="00B378A6">
        <w:rPr>
          <w:rFonts w:cstheme="minorHAnsi"/>
          <w:color w:val="000000" w:themeColor="text1"/>
        </w:rPr>
        <w:t xml:space="preserve"> </w:t>
      </w:r>
    </w:p>
    <w:p w14:paraId="40F5C680" w14:textId="7C158663" w:rsidR="00F04E20" w:rsidRPr="00B378A6" w:rsidRDefault="00F04E20" w:rsidP="00F04E20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Mauss, I.B.</w:t>
      </w:r>
      <w:r w:rsidR="008A4F43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Robinson, M. D. Measures of emotion: A review. </w:t>
      </w:r>
      <w:r w:rsidRPr="00B378A6">
        <w:rPr>
          <w:i/>
          <w:color w:val="000000" w:themeColor="text1"/>
        </w:rPr>
        <w:t>Cognition and Emotion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23</w:t>
      </w:r>
      <w:r w:rsidRPr="00B378A6">
        <w:rPr>
          <w:color w:val="000000" w:themeColor="text1"/>
        </w:rPr>
        <w:t>, 209</w:t>
      </w:r>
      <w:r w:rsidR="008A4F43">
        <w:rPr>
          <w:color w:val="000000" w:themeColor="text1"/>
        </w:rPr>
        <w:t>-</w:t>
      </w:r>
      <w:r w:rsidRPr="00B378A6">
        <w:rPr>
          <w:color w:val="000000" w:themeColor="text1"/>
        </w:rPr>
        <w:t>237</w:t>
      </w:r>
      <w:r w:rsidRPr="00B378A6">
        <w:rPr>
          <w:rFonts w:cstheme="minorHAnsi"/>
          <w:color w:val="000000" w:themeColor="text1"/>
        </w:rPr>
        <w:t>, doi:10.1080/02699930802204677</w:t>
      </w:r>
      <w:r w:rsidRPr="00B378A6">
        <w:rPr>
          <w:color w:val="000000" w:themeColor="text1"/>
        </w:rPr>
        <w:t xml:space="preserve"> (2009).</w:t>
      </w:r>
    </w:p>
    <w:p w14:paraId="71D1C27D" w14:textId="60D17195" w:rsidR="00C76254" w:rsidRPr="00B378A6" w:rsidRDefault="00C76254" w:rsidP="00C76254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Astolfi, L.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Neural basis for brain responses to TV commercials: a high-resolution EEG study. </w:t>
      </w:r>
      <w:r w:rsidRPr="00B378A6">
        <w:rPr>
          <w:i/>
          <w:color w:val="000000" w:themeColor="text1"/>
        </w:rPr>
        <w:t>IEEE Trans Neural Syst Rehabil Eng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16</w:t>
      </w:r>
      <w:r w:rsidRPr="00B378A6">
        <w:rPr>
          <w:color w:val="000000" w:themeColor="text1"/>
        </w:rPr>
        <w:t>, 522</w:t>
      </w:r>
      <w:r w:rsidR="008A4F43">
        <w:rPr>
          <w:color w:val="000000" w:themeColor="text1"/>
        </w:rPr>
        <w:t>-</w:t>
      </w:r>
      <w:r w:rsidRPr="00B378A6">
        <w:rPr>
          <w:color w:val="000000" w:themeColor="text1"/>
        </w:rPr>
        <w:t xml:space="preserve">531 </w:t>
      </w:r>
      <w:r w:rsidRPr="00B378A6">
        <w:rPr>
          <w:rFonts w:cstheme="minorHAnsi"/>
          <w:color w:val="000000" w:themeColor="text1"/>
        </w:rPr>
        <w:t>doi:10.1109/TNSRE.</w:t>
      </w:r>
      <w:r w:rsidRPr="00B378A6">
        <w:rPr>
          <w:color w:val="000000" w:themeColor="text1"/>
        </w:rPr>
        <w:t>2008</w:t>
      </w:r>
      <w:r w:rsidRPr="00B378A6">
        <w:rPr>
          <w:rFonts w:cstheme="minorHAnsi"/>
          <w:color w:val="000000" w:themeColor="text1"/>
        </w:rPr>
        <w:t xml:space="preserve">.2009784 (2008). </w:t>
      </w:r>
    </w:p>
    <w:p w14:paraId="68F419A7" w14:textId="27CA5CA0" w:rsidR="00C76254" w:rsidRPr="00B378A6" w:rsidRDefault="00C76254" w:rsidP="00C76254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Vecchiato, G</w:t>
      </w:r>
      <w:r w:rsidRPr="00B378A6">
        <w:rPr>
          <w:i/>
          <w:color w:val="000000" w:themeColor="text1"/>
        </w:rPr>
        <w:t>. et al.</w:t>
      </w:r>
      <w:r w:rsidRPr="00B378A6">
        <w:rPr>
          <w:color w:val="000000" w:themeColor="text1"/>
        </w:rPr>
        <w:t xml:space="preserve"> </w:t>
      </w:r>
      <w:r w:rsidRPr="00C508A4">
        <w:rPr>
          <w:color w:val="000000" w:themeColor="text1"/>
        </w:rPr>
        <w:t>Neuroelectrical brain imaging tools for the study of the efficacy of TV advertising stimuli and their application to neuromarketing</w:t>
      </w:r>
      <w:r w:rsidRPr="00B378A6">
        <w:rPr>
          <w:i/>
          <w:color w:val="000000" w:themeColor="text1"/>
        </w:rPr>
        <w:t>.</w:t>
      </w:r>
      <w:r w:rsidRPr="00B378A6">
        <w:rPr>
          <w:color w:val="000000" w:themeColor="text1"/>
        </w:rPr>
        <w:t xml:space="preserve"> Springer</w:t>
      </w:r>
      <w:r w:rsidR="008A4F43">
        <w:rPr>
          <w:color w:val="000000" w:themeColor="text1"/>
        </w:rPr>
        <w:t>. Berlin, Germany.</w:t>
      </w:r>
      <w:r w:rsidRPr="00B378A6">
        <w:rPr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(</w:t>
      </w:r>
      <w:r w:rsidRPr="00B378A6">
        <w:rPr>
          <w:color w:val="000000" w:themeColor="text1"/>
        </w:rPr>
        <w:t>2013</w:t>
      </w:r>
      <w:r w:rsidRPr="00B378A6">
        <w:rPr>
          <w:rFonts w:cstheme="minorHAnsi"/>
          <w:color w:val="000000" w:themeColor="text1"/>
        </w:rPr>
        <w:t>).</w:t>
      </w:r>
    </w:p>
    <w:p w14:paraId="7A884118" w14:textId="002CEB64" w:rsidR="00725458" w:rsidRPr="00B378A6" w:rsidRDefault="00725458" w:rsidP="00C76254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Vecchiato, G.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</w:t>
      </w:r>
      <w:r w:rsidRPr="00C508A4">
        <w:rPr>
          <w:color w:val="000000" w:themeColor="text1"/>
        </w:rPr>
        <w:t xml:space="preserve">Marketing and Neuroscience: How Electroencephalographic Tools </w:t>
      </w:r>
      <w:r w:rsidR="00C650C7">
        <w:rPr>
          <w:color w:val="000000" w:themeColor="text1"/>
        </w:rPr>
        <w:t>C</w:t>
      </w:r>
      <w:r w:rsidRPr="00C508A4">
        <w:rPr>
          <w:color w:val="000000" w:themeColor="text1"/>
        </w:rPr>
        <w:t>ould Help to Design and Analyze Commercial Advertising Campaign</w:t>
      </w:r>
      <w:r w:rsidR="00C650C7">
        <w:rPr>
          <w:color w:val="000000" w:themeColor="text1"/>
        </w:rPr>
        <w:t>.</w:t>
      </w:r>
      <w:r w:rsidRPr="00B378A6">
        <w:rPr>
          <w:color w:val="000000" w:themeColor="text1"/>
        </w:rPr>
        <w:t xml:space="preserve"> Micro &amp; Macro Marketing 2. Il Mulino</w:t>
      </w:r>
      <w:r w:rsidR="00C650C7">
        <w:rPr>
          <w:color w:val="000000" w:themeColor="text1"/>
        </w:rPr>
        <w:t>.</w:t>
      </w:r>
      <w:r w:rsidRPr="00B378A6">
        <w:rPr>
          <w:color w:val="000000" w:themeColor="text1"/>
        </w:rPr>
        <w:t xml:space="preserve"> (2014).</w:t>
      </w:r>
    </w:p>
    <w:p w14:paraId="6867BB41" w14:textId="30407E90" w:rsidR="00725458" w:rsidRPr="00B378A6" w:rsidRDefault="00725458" w:rsidP="00C76254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Hornik, R. </w:t>
      </w:r>
      <w:r w:rsidRPr="00C508A4">
        <w:rPr>
          <w:color w:val="000000" w:themeColor="text1"/>
        </w:rPr>
        <w:t>Public Health Communication: Evidence for Behavior Change</w:t>
      </w:r>
      <w:r w:rsidRPr="008A71AA">
        <w:rPr>
          <w:color w:val="000000" w:themeColor="text1"/>
        </w:rPr>
        <w:t>.</w:t>
      </w:r>
      <w:r w:rsidRPr="00B378A6">
        <w:rPr>
          <w:color w:val="000000" w:themeColor="text1"/>
        </w:rPr>
        <w:t xml:space="preserve"> Routledge</w:t>
      </w:r>
      <w:r w:rsidR="00C650C7">
        <w:rPr>
          <w:color w:val="000000" w:themeColor="text1"/>
        </w:rPr>
        <w:t>.</w:t>
      </w:r>
      <w:r w:rsidRPr="00B378A6">
        <w:rPr>
          <w:color w:val="000000" w:themeColor="text1"/>
        </w:rPr>
        <w:t xml:space="preserve"> (2002).</w:t>
      </w:r>
    </w:p>
    <w:p w14:paraId="71D9F873" w14:textId="2F4E8529" w:rsidR="00DF741A" w:rsidRPr="00B378A6" w:rsidRDefault="00DF741A" w:rsidP="00DF741A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Atusingwize, E., Lewis, S.</w:t>
      </w:r>
      <w:r w:rsidR="00C650C7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Langley, T. Economic evaluations of tobacco control mass media campaigns: a systematic review. </w:t>
      </w:r>
      <w:r w:rsidRPr="00B378A6">
        <w:rPr>
          <w:i/>
          <w:color w:val="000000" w:themeColor="text1"/>
        </w:rPr>
        <w:t>Tob Control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24</w:t>
      </w:r>
      <w:r w:rsidRPr="00B378A6">
        <w:rPr>
          <w:color w:val="000000" w:themeColor="text1"/>
        </w:rPr>
        <w:t>, 320</w:t>
      </w:r>
      <w:r w:rsidR="00C650C7">
        <w:rPr>
          <w:color w:val="000000" w:themeColor="text1"/>
        </w:rPr>
        <w:t>-</w:t>
      </w:r>
      <w:r w:rsidRPr="00B378A6">
        <w:rPr>
          <w:color w:val="000000" w:themeColor="text1"/>
        </w:rPr>
        <w:t>327</w:t>
      </w:r>
      <w:r w:rsidRPr="00B378A6">
        <w:rPr>
          <w:rFonts w:cstheme="minorHAnsi"/>
          <w:color w:val="000000" w:themeColor="text1"/>
        </w:rPr>
        <w:t>, doi:10.1136/tobaccocontrol-2014-051579</w:t>
      </w:r>
      <w:r w:rsidRPr="00B378A6">
        <w:rPr>
          <w:color w:val="000000" w:themeColor="text1"/>
        </w:rPr>
        <w:t xml:space="preserve"> (2015).</w:t>
      </w:r>
      <w:r w:rsidRPr="00B378A6">
        <w:rPr>
          <w:rFonts w:cstheme="minorHAnsi"/>
          <w:color w:val="000000" w:themeColor="text1"/>
        </w:rPr>
        <w:t xml:space="preserve"> </w:t>
      </w:r>
    </w:p>
    <w:p w14:paraId="521D4FC8" w14:textId="19951CBD" w:rsidR="00DF741A" w:rsidRPr="00B378A6" w:rsidRDefault="00DF741A" w:rsidP="00DF741A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Holtgrave, D.R., Wunderink, K.A., Vallone, D.M.</w:t>
      </w:r>
      <w:r w:rsidR="00C650C7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Healton, C.G. Cost–Utility Analysis of the National truth® Campaign to Prevent Youth Smoking. </w:t>
      </w:r>
      <w:r w:rsidRPr="00B378A6">
        <w:rPr>
          <w:rFonts w:cstheme="minorHAnsi"/>
          <w:i/>
          <w:iCs/>
          <w:color w:val="000000" w:themeColor="text1"/>
        </w:rPr>
        <w:t>Am J Prev Med.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36</w:t>
      </w:r>
      <w:r w:rsidRPr="00B378A6">
        <w:rPr>
          <w:color w:val="000000" w:themeColor="text1"/>
        </w:rPr>
        <w:t>, 385</w:t>
      </w:r>
      <w:r w:rsidR="00C650C7">
        <w:rPr>
          <w:color w:val="000000" w:themeColor="text1"/>
        </w:rPr>
        <w:t>-</w:t>
      </w:r>
      <w:r w:rsidRPr="00B378A6">
        <w:rPr>
          <w:color w:val="000000" w:themeColor="text1"/>
        </w:rPr>
        <w:t>388</w:t>
      </w:r>
      <w:r w:rsidRPr="00B378A6">
        <w:rPr>
          <w:rFonts w:cstheme="minorHAnsi"/>
          <w:color w:val="000000" w:themeColor="text1"/>
        </w:rPr>
        <w:t>, doi:10.1016/j.amepre.</w:t>
      </w:r>
      <w:r w:rsidRPr="00B378A6">
        <w:rPr>
          <w:color w:val="000000" w:themeColor="text1"/>
        </w:rPr>
        <w:t>2009</w:t>
      </w:r>
      <w:r w:rsidRPr="00B378A6">
        <w:rPr>
          <w:rFonts w:cstheme="minorHAnsi"/>
          <w:color w:val="000000" w:themeColor="text1"/>
        </w:rPr>
        <w:t xml:space="preserve">.01.020 (2009). </w:t>
      </w:r>
    </w:p>
    <w:p w14:paraId="498A9D2C" w14:textId="240307B1" w:rsidR="00DF741A" w:rsidRPr="00B378A6" w:rsidRDefault="00DF741A" w:rsidP="00DF741A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Hurley, S.F.</w:t>
      </w:r>
      <w:r w:rsidR="00C650C7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Matthews, J.P. Cost-effectiveness of the Australian National Tobacco Campaign. </w:t>
      </w:r>
      <w:r w:rsidRPr="00B378A6">
        <w:rPr>
          <w:i/>
          <w:color w:val="000000" w:themeColor="text1"/>
        </w:rPr>
        <w:t>Tob Control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17</w:t>
      </w:r>
      <w:r w:rsidRPr="00B378A6">
        <w:rPr>
          <w:color w:val="000000" w:themeColor="text1"/>
        </w:rPr>
        <w:t>, 379</w:t>
      </w:r>
      <w:r w:rsidR="00C650C7">
        <w:rPr>
          <w:color w:val="000000" w:themeColor="text1"/>
        </w:rPr>
        <w:t>-</w:t>
      </w:r>
      <w:r w:rsidRPr="00B378A6">
        <w:rPr>
          <w:color w:val="000000" w:themeColor="text1"/>
        </w:rPr>
        <w:t>384</w:t>
      </w:r>
      <w:r w:rsidRPr="00B378A6">
        <w:rPr>
          <w:rFonts w:cstheme="minorHAnsi"/>
          <w:color w:val="000000" w:themeColor="text1"/>
        </w:rPr>
        <w:t>, doi:10.1136/tc.</w:t>
      </w:r>
      <w:r w:rsidRPr="00B378A6">
        <w:rPr>
          <w:color w:val="000000" w:themeColor="text1"/>
        </w:rPr>
        <w:t>2008</w:t>
      </w:r>
      <w:r w:rsidRPr="00B378A6">
        <w:rPr>
          <w:rFonts w:cstheme="minorHAnsi"/>
          <w:color w:val="000000" w:themeColor="text1"/>
        </w:rPr>
        <w:t xml:space="preserve">.025213 (2008). </w:t>
      </w:r>
    </w:p>
    <w:p w14:paraId="3B84B686" w14:textId="234AE67F" w:rsidR="00DF741A" w:rsidRPr="00B378A6" w:rsidRDefault="00DF741A" w:rsidP="00DF741A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Xu, X.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A Cost-Effectiveness Analysis of the First Federally Funded Antismoking Campaign. </w:t>
      </w:r>
      <w:r w:rsidRPr="00B378A6">
        <w:rPr>
          <w:i/>
          <w:color w:val="000000" w:themeColor="text1"/>
        </w:rPr>
        <w:t>Am J Prev Med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48</w:t>
      </w:r>
      <w:r w:rsidRPr="00B378A6">
        <w:rPr>
          <w:color w:val="000000" w:themeColor="text1"/>
        </w:rPr>
        <w:t>, 318</w:t>
      </w:r>
      <w:r w:rsidR="00C650C7">
        <w:rPr>
          <w:color w:val="000000" w:themeColor="text1"/>
        </w:rPr>
        <w:t>-</w:t>
      </w:r>
      <w:r w:rsidRPr="00B378A6">
        <w:rPr>
          <w:color w:val="000000" w:themeColor="text1"/>
        </w:rPr>
        <w:t>325</w:t>
      </w:r>
      <w:r w:rsidRPr="00B378A6">
        <w:rPr>
          <w:rFonts w:cstheme="minorHAnsi"/>
          <w:color w:val="000000" w:themeColor="text1"/>
        </w:rPr>
        <w:t xml:space="preserve">, </w:t>
      </w:r>
      <w:r w:rsidRPr="00B378A6">
        <w:rPr>
          <w:rFonts w:cstheme="minorHAnsi"/>
          <w:color w:val="000000" w:themeColor="text1"/>
        </w:rPr>
        <w:fldChar w:fldCharType="begin"/>
      </w:r>
      <w:r w:rsidRPr="00B378A6">
        <w:rPr>
          <w:rFonts w:cstheme="minorHAnsi"/>
          <w:color w:val="000000" w:themeColor="text1"/>
        </w:rPr>
        <w:fldChar w:fldCharType="separate"/>
      </w:r>
      <w:r w:rsidRPr="00B378A6">
        <w:rPr>
          <w:rStyle w:val="Hyperlink"/>
          <w:rFonts w:cstheme="minorHAnsi"/>
          <w:color w:val="000000" w:themeColor="text1"/>
        </w:rPr>
        <w:t>https://doi.org/10.1016/j.amepre.2014.10.011</w:t>
      </w:r>
      <w:r w:rsidRPr="00B378A6">
        <w:rPr>
          <w:rFonts w:cstheme="minorHAnsi"/>
          <w:color w:val="000000" w:themeColor="text1"/>
        </w:rPr>
        <w:fldChar w:fldCharType="end"/>
      </w:r>
      <w:r w:rsidRPr="00B378A6">
        <w:rPr>
          <w:rFonts w:cstheme="minorHAnsi"/>
          <w:color w:val="000000" w:themeColor="text1"/>
        </w:rPr>
        <w:t>doi:10.1016/j.amepre.2014.10.011</w:t>
      </w:r>
      <w:r w:rsidRPr="00B378A6">
        <w:rPr>
          <w:color w:val="000000" w:themeColor="text1"/>
        </w:rPr>
        <w:t xml:space="preserve"> (2015).</w:t>
      </w:r>
    </w:p>
    <w:p w14:paraId="54341BE7" w14:textId="4A0F1AEB" w:rsidR="00E27973" w:rsidRPr="00B378A6" w:rsidRDefault="00E27973" w:rsidP="00DF741A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Cartocci, G.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Frontiers | Against smoking public service announcements, a neurometric evaluation of effectiveness. http://www.frontiersin.org/10.3389/conf.fnhum.2016.220.00096/event_abstract. </w:t>
      </w:r>
      <w:r w:rsidR="00C650C7">
        <w:rPr>
          <w:color w:val="000000" w:themeColor="text1"/>
        </w:rPr>
        <w:t>(</w:t>
      </w:r>
      <w:r w:rsidRPr="00B378A6">
        <w:rPr>
          <w:color w:val="000000" w:themeColor="text1"/>
        </w:rPr>
        <w:t>2016)</w:t>
      </w:r>
      <w:r w:rsidR="00C650C7">
        <w:rPr>
          <w:color w:val="000000" w:themeColor="text1"/>
        </w:rPr>
        <w:t>.</w:t>
      </w:r>
    </w:p>
    <w:p w14:paraId="4A52EC98" w14:textId="408886BB" w:rsidR="00E27973" w:rsidRPr="00B378A6" w:rsidRDefault="00E27973" w:rsidP="00E27973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  <w:shd w:val="clear" w:color="auto" w:fill="FFFFFF"/>
        </w:rPr>
        <w:t xml:space="preserve">De Pascalis, V., Cozzuto, G., Caprara, G.V., Alessandri, G. Relations among EEG-alpha asymmetry, BIS/BAS, and dispositional optimism. </w:t>
      </w:r>
      <w:r w:rsidRPr="00B378A6">
        <w:rPr>
          <w:rFonts w:cstheme="minorHAnsi"/>
          <w:i/>
          <w:iCs/>
          <w:color w:val="000000" w:themeColor="text1"/>
          <w:shd w:val="clear" w:color="auto" w:fill="FFFFFF"/>
        </w:rPr>
        <w:t>Biol Psychol</w:t>
      </w:r>
      <w:r w:rsidRPr="00B378A6">
        <w:rPr>
          <w:rFonts w:cstheme="minorHAnsi"/>
          <w:color w:val="000000" w:themeColor="text1"/>
          <w:shd w:val="clear" w:color="auto" w:fill="FFFFFF"/>
        </w:rPr>
        <w:t xml:space="preserve">. </w:t>
      </w:r>
      <w:r w:rsidRPr="00C508A4">
        <w:rPr>
          <w:rFonts w:cstheme="minorHAnsi"/>
          <w:b/>
          <w:iCs/>
          <w:color w:val="000000" w:themeColor="text1"/>
          <w:shd w:val="clear" w:color="auto" w:fill="FFFFFF"/>
        </w:rPr>
        <w:t>94</w:t>
      </w:r>
      <w:r w:rsidR="00C650C7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B378A6">
        <w:rPr>
          <w:rFonts w:cstheme="minorHAnsi"/>
          <w:color w:val="000000" w:themeColor="text1"/>
          <w:shd w:val="clear" w:color="auto" w:fill="FFFFFF"/>
        </w:rPr>
        <w:t>(1), 198-209, doi.10.1016/j.biopsycho.2013.05.016 (2013).</w:t>
      </w:r>
    </w:p>
    <w:p w14:paraId="6A4B6958" w14:textId="77777777" w:rsidR="00E27973" w:rsidRPr="00B378A6" w:rsidRDefault="00E27973" w:rsidP="00E27973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Jasper, H.H. The 10/20 international electrode system. </w:t>
      </w:r>
      <w:r w:rsidRPr="00B378A6">
        <w:rPr>
          <w:rFonts w:cstheme="minorHAnsi"/>
          <w:i/>
          <w:color w:val="000000" w:themeColor="text1"/>
        </w:rPr>
        <w:t>EEG and Clinical Neurophysiology</w:t>
      </w:r>
      <w:r w:rsidRPr="00B378A6">
        <w:rPr>
          <w:rFonts w:cstheme="minorHAnsi"/>
          <w:color w:val="000000" w:themeColor="text1"/>
        </w:rPr>
        <w:t xml:space="preserve">. </w:t>
      </w:r>
      <w:r w:rsidRPr="00C508A4">
        <w:rPr>
          <w:rFonts w:cstheme="minorHAnsi"/>
          <w:b/>
          <w:color w:val="000000" w:themeColor="text1"/>
        </w:rPr>
        <w:t>10</w:t>
      </w:r>
      <w:r w:rsidRPr="00B378A6">
        <w:rPr>
          <w:rFonts w:cstheme="minorHAnsi"/>
          <w:color w:val="000000" w:themeColor="text1"/>
        </w:rPr>
        <w:t xml:space="preserve">, 371-375, doi:10.1016/0013-4694(58)90053-1 (1958). </w:t>
      </w:r>
    </w:p>
    <w:p w14:paraId="6A1544E9" w14:textId="50A59A36" w:rsidR="00E27973" w:rsidRPr="00B378A6" w:rsidRDefault="00E27973" w:rsidP="00E27973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Boucsein, W.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Publication recommendations for electrodermal measurements. </w:t>
      </w:r>
      <w:r w:rsidRPr="00B378A6">
        <w:rPr>
          <w:i/>
          <w:color w:val="000000" w:themeColor="text1"/>
        </w:rPr>
        <w:t>Psychophysiology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49</w:t>
      </w:r>
      <w:r w:rsidRPr="00B378A6">
        <w:rPr>
          <w:color w:val="000000" w:themeColor="text1"/>
        </w:rPr>
        <w:t>, 1017</w:t>
      </w:r>
      <w:r w:rsidR="00C650C7">
        <w:rPr>
          <w:color w:val="000000" w:themeColor="text1"/>
        </w:rPr>
        <w:t>-</w:t>
      </w:r>
      <w:r w:rsidRPr="00B378A6">
        <w:rPr>
          <w:color w:val="000000" w:themeColor="text1"/>
        </w:rPr>
        <w:t>1034</w:t>
      </w:r>
      <w:r w:rsidRPr="00B378A6">
        <w:rPr>
          <w:rFonts w:cstheme="minorHAnsi"/>
          <w:color w:val="000000" w:themeColor="text1"/>
        </w:rPr>
        <w:t>, doi: 10.1111/j.1469-8986.</w:t>
      </w:r>
      <w:r w:rsidRPr="00B378A6">
        <w:rPr>
          <w:color w:val="000000" w:themeColor="text1"/>
        </w:rPr>
        <w:t>2012</w:t>
      </w:r>
      <w:r w:rsidRPr="00B378A6">
        <w:rPr>
          <w:rFonts w:cstheme="minorHAnsi"/>
          <w:color w:val="000000" w:themeColor="text1"/>
        </w:rPr>
        <w:t xml:space="preserve">.01384.x (2012). </w:t>
      </w:r>
    </w:p>
    <w:p w14:paraId="0BCFCEE8" w14:textId="07DEB530" w:rsidR="0005227C" w:rsidRPr="00B378A6" w:rsidRDefault="0005227C" w:rsidP="0005227C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  <w:shd w:val="clear" w:color="auto" w:fill="FFFFFF"/>
        </w:rPr>
        <w:t>Lang, P.J., Bradley, M.M., Cuthbert, B.N. International affective picture system (IAPS): Affective ratings of pictures and instruction manual.</w:t>
      </w:r>
      <w:r w:rsidRPr="00B378A6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C508A4">
        <w:rPr>
          <w:color w:val="000000" w:themeColor="text1"/>
          <w:shd w:val="clear" w:color="auto" w:fill="FFFFFF"/>
        </w:rPr>
        <w:t>Technical report</w:t>
      </w:r>
      <w:r w:rsidRPr="00B378A6">
        <w:rPr>
          <w:i/>
          <w:color w:val="000000" w:themeColor="text1"/>
          <w:shd w:val="clear" w:color="auto" w:fill="FFFFFF"/>
        </w:rPr>
        <w:t xml:space="preserve"> </w:t>
      </w:r>
      <w:r w:rsidRPr="00C508A4">
        <w:rPr>
          <w:color w:val="000000" w:themeColor="text1"/>
          <w:shd w:val="clear" w:color="auto" w:fill="FFFFFF"/>
        </w:rPr>
        <w:t>A-8</w:t>
      </w:r>
      <w:r w:rsidR="00C650C7">
        <w:rPr>
          <w:color w:val="000000" w:themeColor="text1"/>
          <w:shd w:val="clear" w:color="auto" w:fill="FFFFFF"/>
        </w:rPr>
        <w:t>.</w:t>
      </w:r>
      <w:r w:rsidRPr="00B378A6">
        <w:rPr>
          <w:i/>
          <w:color w:val="000000" w:themeColor="text1"/>
          <w:shd w:val="clear" w:color="auto" w:fill="FFFFFF"/>
        </w:rPr>
        <w:t xml:space="preserve"> </w:t>
      </w:r>
      <w:r w:rsidRPr="00B378A6">
        <w:rPr>
          <w:color w:val="000000" w:themeColor="text1"/>
          <w:shd w:val="clear" w:color="auto" w:fill="FFFFFF"/>
        </w:rPr>
        <w:t>(2008).</w:t>
      </w:r>
    </w:p>
    <w:p w14:paraId="44C31AC5" w14:textId="05D9B235" w:rsidR="005F45E1" w:rsidRPr="00B378A6" w:rsidRDefault="005F45E1" w:rsidP="005F45E1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  <w:shd w:val="clear" w:color="auto" w:fill="FFFFFF"/>
        </w:rPr>
        <w:t>Delorme, A., Makeig, S. EEGLAB: an open source toolbox for analysis of single-trial EEG dynamics including independent component analysis.</w:t>
      </w:r>
      <w:r w:rsidRPr="00B378A6">
        <w:rPr>
          <w:rStyle w:val="apple-converted-space"/>
          <w:rFonts w:cstheme="minorHAnsi"/>
          <w:color w:val="000000" w:themeColor="text1"/>
          <w:shd w:val="clear" w:color="auto" w:fill="FFFFFF"/>
        </w:rPr>
        <w:t xml:space="preserve"> </w:t>
      </w:r>
      <w:r w:rsidRPr="00B378A6">
        <w:rPr>
          <w:rFonts w:cstheme="minorHAnsi"/>
          <w:i/>
          <w:iCs/>
          <w:color w:val="000000" w:themeColor="text1"/>
          <w:shd w:val="clear" w:color="auto" w:fill="FFFFFF"/>
        </w:rPr>
        <w:t>J Neurosci Methods.</w:t>
      </w:r>
      <w:r w:rsidRPr="00B378A6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C508A4">
        <w:rPr>
          <w:rFonts w:cstheme="minorHAnsi"/>
          <w:b/>
          <w:iCs/>
          <w:color w:val="000000" w:themeColor="text1"/>
          <w:shd w:val="clear" w:color="auto" w:fill="FFFFFF"/>
        </w:rPr>
        <w:t>134</w:t>
      </w:r>
      <w:r w:rsidR="00C650C7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B378A6">
        <w:rPr>
          <w:rFonts w:cstheme="minorHAnsi"/>
          <w:color w:val="000000" w:themeColor="text1"/>
          <w:shd w:val="clear" w:color="auto" w:fill="FFFFFF"/>
        </w:rPr>
        <w:t>(1), 9-21, doi:10.1016/j.jneumeth.2003.10.009 (2004).</w:t>
      </w:r>
    </w:p>
    <w:p w14:paraId="0BE6DDD9" w14:textId="1DE769AC" w:rsidR="005F45E1" w:rsidRPr="00B378A6" w:rsidRDefault="005F45E1" w:rsidP="005F45E1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>Benedek, M.</w:t>
      </w:r>
      <w:r w:rsidR="00C650C7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Kaernbach, C.A continuous measure of phasic electrodermal activity. </w:t>
      </w:r>
      <w:r w:rsidRPr="00B378A6">
        <w:rPr>
          <w:rFonts w:cstheme="minorHAnsi"/>
          <w:i/>
          <w:iCs/>
          <w:color w:val="000000" w:themeColor="text1"/>
        </w:rPr>
        <w:t>J Neurosci Methods.</w:t>
      </w:r>
      <w:r w:rsidRPr="00B378A6">
        <w:rPr>
          <w:rFonts w:cstheme="minorHAnsi"/>
          <w:color w:val="000000" w:themeColor="text1"/>
        </w:rPr>
        <w:t xml:space="preserve"> </w:t>
      </w:r>
      <w:r w:rsidRPr="00C508A4">
        <w:rPr>
          <w:rFonts w:cstheme="minorHAnsi"/>
          <w:b/>
          <w:bCs/>
          <w:color w:val="000000" w:themeColor="text1"/>
        </w:rPr>
        <w:t>190</w:t>
      </w:r>
      <w:r w:rsidRPr="00B378A6">
        <w:rPr>
          <w:rFonts w:cstheme="minorHAnsi"/>
          <w:bCs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80</w:t>
      </w:r>
      <w:r w:rsidR="00C650C7">
        <w:rPr>
          <w:rFonts w:cstheme="minorHAnsi"/>
          <w:color w:val="000000" w:themeColor="text1"/>
        </w:rPr>
        <w:t>-</w:t>
      </w:r>
      <w:r w:rsidRPr="00B378A6">
        <w:rPr>
          <w:rFonts w:cstheme="minorHAnsi"/>
          <w:color w:val="000000" w:themeColor="text1"/>
        </w:rPr>
        <w:t>91, doi: 10.1016/j.jneumeth.2010.04.028 (2010).</w:t>
      </w:r>
    </w:p>
    <w:p w14:paraId="6508D7F2" w14:textId="51CDAA6C" w:rsidR="005F45E1" w:rsidRPr="00B378A6" w:rsidRDefault="005F45E1" w:rsidP="005F45E1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Lee, T.W., Girolami, M., Sejnowski, T.J. Independent component analysis using an extended infomax algorithm for mixed subgaussian and supergaussian sources. </w:t>
      </w:r>
      <w:r w:rsidRPr="00B378A6">
        <w:rPr>
          <w:rFonts w:cstheme="minorHAnsi"/>
          <w:i/>
          <w:color w:val="000000" w:themeColor="text1"/>
        </w:rPr>
        <w:t>Neural comput</w:t>
      </w:r>
      <w:r w:rsidRPr="00B378A6">
        <w:rPr>
          <w:rFonts w:cstheme="minorHAnsi"/>
          <w:color w:val="000000" w:themeColor="text1"/>
        </w:rPr>
        <w:t xml:space="preserve">. </w:t>
      </w:r>
      <w:r w:rsidRPr="00C508A4">
        <w:rPr>
          <w:rFonts w:cstheme="minorHAnsi"/>
          <w:b/>
          <w:color w:val="000000" w:themeColor="text1"/>
        </w:rPr>
        <w:t>11</w:t>
      </w:r>
      <w:r w:rsidR="00C650C7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(2), 417-441, doi:10.1162/089976699300016719 (1999).</w:t>
      </w:r>
    </w:p>
    <w:p w14:paraId="723D1C57" w14:textId="2E41434C" w:rsidR="00FE1D25" w:rsidRPr="00B378A6" w:rsidRDefault="00FE1D25" w:rsidP="00FE1D25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Davidson, R.J. What does the prefrontal cortex ‘do’ in affect: perspectives on frontal EEG asymmetry research. </w:t>
      </w:r>
      <w:r w:rsidRPr="00B378A6">
        <w:rPr>
          <w:rFonts w:cstheme="minorHAnsi"/>
          <w:i/>
          <w:iCs/>
          <w:color w:val="000000" w:themeColor="text1"/>
        </w:rPr>
        <w:t>Biol Psychol.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67</w:t>
      </w:r>
      <w:r w:rsidR="00C650C7">
        <w:rPr>
          <w:color w:val="000000" w:themeColor="text1"/>
        </w:rPr>
        <w:t xml:space="preserve"> (1-2)</w:t>
      </w:r>
      <w:r w:rsidRPr="00B378A6">
        <w:rPr>
          <w:color w:val="000000" w:themeColor="text1"/>
        </w:rPr>
        <w:t>, 219</w:t>
      </w:r>
      <w:r w:rsidR="00C650C7">
        <w:rPr>
          <w:color w:val="000000" w:themeColor="text1"/>
        </w:rPr>
        <w:t>-</w:t>
      </w:r>
      <w:r w:rsidRPr="00B378A6">
        <w:rPr>
          <w:color w:val="000000" w:themeColor="text1"/>
        </w:rPr>
        <w:t>234</w:t>
      </w:r>
      <w:r w:rsidRPr="00B378A6">
        <w:rPr>
          <w:rFonts w:cstheme="minorHAnsi"/>
          <w:color w:val="000000" w:themeColor="text1"/>
        </w:rPr>
        <w:t>, doi: 10.1016/j.biopsycho.</w:t>
      </w:r>
      <w:r w:rsidRPr="00B378A6">
        <w:rPr>
          <w:color w:val="000000" w:themeColor="text1"/>
        </w:rPr>
        <w:t>2004</w:t>
      </w:r>
      <w:r w:rsidRPr="00B378A6">
        <w:rPr>
          <w:rFonts w:cstheme="minorHAnsi"/>
          <w:color w:val="000000" w:themeColor="text1"/>
        </w:rPr>
        <w:t xml:space="preserve">.03.008 (2004). </w:t>
      </w:r>
    </w:p>
    <w:p w14:paraId="2D751BCF" w14:textId="0408C6FE" w:rsidR="00FE1D25" w:rsidRPr="00B378A6" w:rsidRDefault="00FE1D25" w:rsidP="00FE1D25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Borghini, G.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Avionic technology testing by using a cognitive neurometric index: A study with professional helicopter pilots. </w:t>
      </w:r>
      <w:r w:rsidRPr="00B378A6">
        <w:rPr>
          <w:i/>
          <w:color w:val="000000" w:themeColor="text1"/>
        </w:rPr>
        <w:t>2015 37th Annual International Conference of the IEEE Engineering in Medicine and Biology Society (EMBC</w:t>
      </w:r>
      <w:r w:rsidRPr="00B378A6">
        <w:rPr>
          <w:rFonts w:cstheme="minorHAnsi"/>
          <w:i/>
          <w:iCs/>
          <w:color w:val="000000" w:themeColor="text1"/>
        </w:rPr>
        <w:t>).</w:t>
      </w:r>
      <w:r w:rsidRPr="00B378A6">
        <w:rPr>
          <w:color w:val="000000" w:themeColor="text1"/>
        </w:rPr>
        <w:t xml:space="preserve"> 6182</w:t>
      </w:r>
      <w:r w:rsidR="00C650C7">
        <w:rPr>
          <w:color w:val="000000" w:themeColor="text1"/>
        </w:rPr>
        <w:t>-</w:t>
      </w:r>
      <w:r w:rsidRPr="00B378A6">
        <w:rPr>
          <w:color w:val="000000" w:themeColor="text1"/>
        </w:rPr>
        <w:t>6185</w:t>
      </w:r>
      <w:r w:rsidRPr="00B378A6">
        <w:rPr>
          <w:rFonts w:cstheme="minorHAnsi"/>
          <w:color w:val="000000" w:themeColor="text1"/>
        </w:rPr>
        <w:t>,</w:t>
      </w:r>
      <w:r w:rsidRPr="00B378A6">
        <w:rPr>
          <w:color w:val="000000" w:themeColor="text1"/>
        </w:rPr>
        <w:t xml:space="preserve"> doi:10.1109/EMBC.2015.7319804</w:t>
      </w:r>
      <w:r w:rsidRPr="00B378A6">
        <w:rPr>
          <w:rFonts w:cstheme="minorHAnsi"/>
          <w:color w:val="000000" w:themeColor="text1"/>
        </w:rPr>
        <w:t xml:space="preserve"> (2015). </w:t>
      </w:r>
    </w:p>
    <w:p w14:paraId="00B8A4C0" w14:textId="5FC6C36E" w:rsidR="00FE1D25" w:rsidRPr="00B378A6" w:rsidRDefault="00FE1D25" w:rsidP="00FE1D25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Maglione, A. G.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Alpha EEG Frontal Asymmetries during Audiovisual Perception in Cochlear Implant Users. A Study with Bilateral and Unilateral Young Users. </w:t>
      </w:r>
      <w:r w:rsidRPr="00B378A6">
        <w:rPr>
          <w:i/>
          <w:color w:val="000000" w:themeColor="text1"/>
        </w:rPr>
        <w:t>Methods Inf Med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54</w:t>
      </w:r>
      <w:r w:rsidRPr="00B378A6">
        <w:rPr>
          <w:color w:val="000000" w:themeColor="text1"/>
        </w:rPr>
        <w:t>, 500</w:t>
      </w:r>
      <w:r w:rsidR="00C650C7">
        <w:rPr>
          <w:color w:val="000000" w:themeColor="text1"/>
        </w:rPr>
        <w:t>-</w:t>
      </w:r>
      <w:r w:rsidRPr="00B378A6">
        <w:rPr>
          <w:color w:val="000000" w:themeColor="text1"/>
        </w:rPr>
        <w:t>504</w:t>
      </w:r>
      <w:r w:rsidRPr="00B378A6">
        <w:rPr>
          <w:rFonts w:cstheme="minorHAnsi"/>
          <w:color w:val="000000" w:themeColor="text1"/>
        </w:rPr>
        <w:t>, doi:10.3414/ME15-01-0005</w:t>
      </w:r>
      <w:r w:rsidRPr="00B378A6">
        <w:rPr>
          <w:color w:val="000000" w:themeColor="text1"/>
        </w:rPr>
        <w:t xml:space="preserve"> (2015).</w:t>
      </w:r>
      <w:r w:rsidRPr="00B378A6">
        <w:rPr>
          <w:rFonts w:cstheme="minorHAnsi"/>
          <w:color w:val="000000" w:themeColor="text1"/>
        </w:rPr>
        <w:t xml:space="preserve"> </w:t>
      </w:r>
    </w:p>
    <w:p w14:paraId="46951757" w14:textId="413A7AD2" w:rsidR="00FE1D25" w:rsidRPr="00B378A6" w:rsidRDefault="00FE1D25" w:rsidP="00FE1D25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Schmidt, B., Hanslmayr, S. Resting frontal EEG alpha-asymmetry predicts the evaluation of affective musical stimuli. </w:t>
      </w:r>
      <w:r w:rsidRPr="00B378A6">
        <w:rPr>
          <w:rFonts w:cstheme="minorHAnsi"/>
          <w:i/>
          <w:iCs/>
          <w:color w:val="000000" w:themeColor="text1"/>
        </w:rPr>
        <w:t>Neurosci Lett</w:t>
      </w:r>
      <w:r w:rsidRPr="00B378A6">
        <w:rPr>
          <w:rFonts w:cstheme="minorHAnsi"/>
          <w:color w:val="000000" w:themeColor="text1"/>
        </w:rPr>
        <w:t xml:space="preserve">. </w:t>
      </w:r>
      <w:r w:rsidRPr="00C508A4">
        <w:rPr>
          <w:rFonts w:cstheme="minorHAnsi"/>
          <w:b/>
          <w:iCs/>
          <w:color w:val="000000" w:themeColor="text1"/>
        </w:rPr>
        <w:t>460</w:t>
      </w:r>
      <w:r w:rsidR="00C650C7">
        <w:rPr>
          <w:rFonts w:cstheme="minorHAnsi"/>
          <w:b/>
          <w:iCs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(3), 237</w:t>
      </w:r>
      <w:r w:rsidR="00C650C7">
        <w:rPr>
          <w:rFonts w:cstheme="minorHAnsi"/>
          <w:color w:val="000000" w:themeColor="text1"/>
        </w:rPr>
        <w:t>-</w:t>
      </w:r>
      <w:r w:rsidRPr="00B378A6">
        <w:rPr>
          <w:rFonts w:cstheme="minorHAnsi"/>
          <w:color w:val="000000" w:themeColor="text1"/>
        </w:rPr>
        <w:t>240, https://doi.org/10.1016/j.neulet.2009.05.068 (2009)</w:t>
      </w:r>
      <w:r w:rsidR="008A71AA">
        <w:rPr>
          <w:rFonts w:cstheme="minorHAnsi"/>
          <w:color w:val="000000" w:themeColor="text1"/>
        </w:rPr>
        <w:t>.</w:t>
      </w:r>
    </w:p>
    <w:p w14:paraId="60AD4A48" w14:textId="419D31C0" w:rsidR="00FE1D25" w:rsidRPr="00B378A6" w:rsidRDefault="00FE1D25" w:rsidP="00FE1D25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Harmon-Jones, E., Gable, P.A., Peterson, C.K. The role of asymmetric frontal cortical activity in emotion-related phenomena: a review and update. </w:t>
      </w:r>
      <w:r w:rsidRPr="00B378A6">
        <w:rPr>
          <w:rFonts w:cstheme="minorHAnsi"/>
          <w:i/>
          <w:iCs/>
          <w:color w:val="000000" w:themeColor="text1"/>
        </w:rPr>
        <w:t>Biol Psychol</w:t>
      </w:r>
      <w:r w:rsidRPr="00B378A6">
        <w:rPr>
          <w:rFonts w:cstheme="minorHAnsi"/>
          <w:color w:val="000000" w:themeColor="text1"/>
        </w:rPr>
        <w:t xml:space="preserve">. </w:t>
      </w:r>
      <w:r w:rsidRPr="00C508A4">
        <w:rPr>
          <w:rFonts w:cstheme="minorHAnsi"/>
          <w:b/>
          <w:iCs/>
          <w:color w:val="000000" w:themeColor="text1"/>
        </w:rPr>
        <w:t>84</w:t>
      </w:r>
      <w:r w:rsidR="00C650C7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(3), 451</w:t>
      </w:r>
      <w:r w:rsidR="00C650C7">
        <w:rPr>
          <w:rFonts w:cstheme="minorHAnsi"/>
          <w:color w:val="000000" w:themeColor="text1"/>
        </w:rPr>
        <w:t>-</w:t>
      </w:r>
      <w:r w:rsidRPr="00B378A6">
        <w:rPr>
          <w:rFonts w:cstheme="minorHAnsi"/>
          <w:color w:val="000000" w:themeColor="text1"/>
        </w:rPr>
        <w:t>462, doi:10.1016/j.biopsycho.2009.08.010 (2010)</w:t>
      </w:r>
      <w:r w:rsidR="008A71AA">
        <w:rPr>
          <w:rFonts w:cstheme="minorHAnsi"/>
          <w:color w:val="000000" w:themeColor="text1"/>
        </w:rPr>
        <w:t>.</w:t>
      </w:r>
    </w:p>
    <w:p w14:paraId="7307A41D" w14:textId="46D3B5C5" w:rsidR="00FE1D25" w:rsidRPr="00B378A6" w:rsidRDefault="00FE1D25" w:rsidP="00FE1D25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Di Flumeri, G. </w:t>
      </w:r>
      <w:r w:rsidRPr="00B378A6">
        <w:rPr>
          <w:rFonts w:cstheme="minorHAnsi"/>
          <w:i/>
          <w:color w:val="000000" w:themeColor="text1"/>
        </w:rPr>
        <w:t>et al.</w:t>
      </w:r>
      <w:r w:rsidRPr="00B378A6">
        <w:rPr>
          <w:rFonts w:cstheme="minorHAnsi"/>
          <w:color w:val="000000" w:themeColor="text1"/>
        </w:rPr>
        <w:t xml:space="preserve"> EEG Frontal Asymmetry Related to Pleasantness of Olfactory Stimuli in Young Subjects. </w:t>
      </w:r>
      <w:r w:rsidRPr="00C508A4">
        <w:rPr>
          <w:rFonts w:cstheme="minorHAnsi"/>
          <w:color w:val="000000" w:themeColor="text1"/>
        </w:rPr>
        <w:t>Selected Issues in Experimental Economics</w:t>
      </w:r>
      <w:r w:rsidR="00C650C7">
        <w:rPr>
          <w:rFonts w:cstheme="minorHAnsi"/>
          <w:i/>
          <w:color w:val="000000" w:themeColor="text1"/>
        </w:rPr>
        <w:t>.</w:t>
      </w:r>
      <w:r w:rsidRPr="00B378A6">
        <w:rPr>
          <w:rFonts w:cstheme="minorHAnsi"/>
          <w:color w:val="000000" w:themeColor="text1"/>
        </w:rPr>
        <w:t xml:space="preserve"> 373-381. Springer International Publishing. doi:10.1007/978-3-319-28419-4_23 (2016)</w:t>
      </w:r>
      <w:r w:rsidR="00C650C7">
        <w:rPr>
          <w:rFonts w:cstheme="minorHAnsi"/>
          <w:color w:val="000000" w:themeColor="text1"/>
        </w:rPr>
        <w:t>.</w:t>
      </w:r>
    </w:p>
    <w:p w14:paraId="072FE553" w14:textId="377AC732" w:rsidR="00FE1D25" w:rsidRPr="00B378A6" w:rsidRDefault="00FE1D25" w:rsidP="00FE1D25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Sutton, S.K., Davidson, R.J. Prefrontal brain electrical asymmetry predicts the evaluation of affective stimuli. </w:t>
      </w:r>
      <w:r w:rsidRPr="00B378A6">
        <w:rPr>
          <w:rFonts w:cstheme="minorHAnsi"/>
          <w:i/>
          <w:iCs/>
          <w:color w:val="000000" w:themeColor="text1"/>
        </w:rPr>
        <w:t>Neuropsychologia</w:t>
      </w:r>
      <w:r w:rsidRPr="00B378A6">
        <w:rPr>
          <w:rFonts w:cstheme="minorHAnsi"/>
          <w:color w:val="000000" w:themeColor="text1"/>
        </w:rPr>
        <w:t xml:space="preserve">. </w:t>
      </w:r>
      <w:r w:rsidRPr="00C508A4">
        <w:rPr>
          <w:rFonts w:cstheme="minorHAnsi"/>
          <w:b/>
          <w:iCs/>
          <w:color w:val="000000" w:themeColor="text1"/>
        </w:rPr>
        <w:t>38</w:t>
      </w:r>
      <w:r w:rsidR="00C650C7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(13), 1723</w:t>
      </w:r>
      <w:r w:rsidR="00C650C7">
        <w:rPr>
          <w:rFonts w:cstheme="minorHAnsi"/>
          <w:color w:val="000000" w:themeColor="text1"/>
        </w:rPr>
        <w:t>-</w:t>
      </w:r>
      <w:r w:rsidRPr="00B378A6">
        <w:rPr>
          <w:rFonts w:cstheme="minorHAnsi"/>
          <w:color w:val="000000" w:themeColor="text1"/>
        </w:rPr>
        <w:t>1733 (2000).</w:t>
      </w:r>
    </w:p>
    <w:p w14:paraId="537D4D22" w14:textId="597B4A7E" w:rsidR="00FE1D25" w:rsidRPr="008A71AA" w:rsidRDefault="00FE1D25" w:rsidP="00FE1D25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Vecchiato, G. </w:t>
      </w:r>
      <w:r w:rsidRPr="00B378A6">
        <w:rPr>
          <w:rFonts w:cstheme="minorHAnsi"/>
          <w:i/>
          <w:iCs/>
          <w:color w:val="000000" w:themeColor="text1"/>
        </w:rPr>
        <w:t>et al</w:t>
      </w:r>
      <w:r w:rsidRPr="00B378A6">
        <w:rPr>
          <w:rFonts w:cstheme="minorHAnsi"/>
          <w:color w:val="000000" w:themeColor="text1"/>
        </w:rPr>
        <w:t xml:space="preserve">. How to Measure Cerebral Correlates of Emotions in Marketing Relevant Tasks. </w:t>
      </w:r>
      <w:r w:rsidRPr="00B378A6">
        <w:rPr>
          <w:rFonts w:cstheme="minorHAnsi"/>
          <w:i/>
          <w:iCs/>
          <w:color w:val="000000" w:themeColor="text1"/>
        </w:rPr>
        <w:t>Cog Comp</w:t>
      </w:r>
      <w:r w:rsidRPr="00B378A6">
        <w:rPr>
          <w:rFonts w:cstheme="minorHAnsi"/>
          <w:color w:val="000000" w:themeColor="text1"/>
        </w:rPr>
        <w:t xml:space="preserve">. </w:t>
      </w:r>
      <w:r w:rsidRPr="00C508A4">
        <w:rPr>
          <w:rFonts w:cstheme="minorHAnsi"/>
          <w:b/>
          <w:iCs/>
          <w:color w:val="000000" w:themeColor="text1"/>
        </w:rPr>
        <w:t>6</w:t>
      </w:r>
      <w:r w:rsidR="00C650C7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(4), 856</w:t>
      </w:r>
      <w:r w:rsidR="00C650C7">
        <w:rPr>
          <w:rFonts w:cstheme="minorHAnsi"/>
          <w:color w:val="000000" w:themeColor="text1"/>
        </w:rPr>
        <w:t>-</w:t>
      </w:r>
      <w:r w:rsidRPr="00B378A6">
        <w:rPr>
          <w:rFonts w:cstheme="minorHAnsi"/>
          <w:color w:val="000000" w:themeColor="text1"/>
        </w:rPr>
        <w:t xml:space="preserve">871, </w:t>
      </w:r>
      <w:hyperlink r:id="rId13" w:history="1">
        <w:r w:rsidRPr="00C508A4">
          <w:rPr>
            <w:rStyle w:val="Hyperlink"/>
            <w:rFonts w:cstheme="minorHAnsi"/>
            <w:color w:val="000000" w:themeColor="text1"/>
            <w:u w:val="none"/>
          </w:rPr>
          <w:t>https://doi.org/10.1007/s12559-014-9304-x</w:t>
        </w:r>
      </w:hyperlink>
      <w:r w:rsidRPr="008A71AA">
        <w:rPr>
          <w:rFonts w:cstheme="minorHAnsi"/>
          <w:color w:val="000000" w:themeColor="text1"/>
        </w:rPr>
        <w:t xml:space="preserve"> (2014)</w:t>
      </w:r>
      <w:r w:rsidR="008A71AA">
        <w:rPr>
          <w:rFonts w:cstheme="minorHAnsi"/>
          <w:color w:val="000000" w:themeColor="text1"/>
        </w:rPr>
        <w:t>.</w:t>
      </w:r>
    </w:p>
    <w:p w14:paraId="398CEF9C" w14:textId="2872067E" w:rsidR="00723C5F" w:rsidRPr="00B378A6" w:rsidRDefault="00723C5F" w:rsidP="00723C5F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Pan, J. Tompkins, W.J. A Real-Time QRS Detection Algorithm. </w:t>
      </w:r>
      <w:r w:rsidRPr="00B378A6">
        <w:rPr>
          <w:i/>
          <w:color w:val="000000" w:themeColor="text1"/>
        </w:rPr>
        <w:t xml:space="preserve">IEEE </w:t>
      </w:r>
      <w:r w:rsidRPr="00B378A6">
        <w:rPr>
          <w:rFonts w:cstheme="minorHAnsi"/>
          <w:i/>
          <w:iCs/>
          <w:color w:val="000000" w:themeColor="text1"/>
        </w:rPr>
        <w:t>Trans Biomed Eng.</w:t>
      </w:r>
      <w:r w:rsidRPr="00B378A6">
        <w:rPr>
          <w:color w:val="000000" w:themeColor="text1"/>
        </w:rPr>
        <w:t xml:space="preserve"> BME-32, 230</w:t>
      </w:r>
      <w:r w:rsidR="008A71AA">
        <w:rPr>
          <w:color w:val="000000" w:themeColor="text1"/>
        </w:rPr>
        <w:t>-</w:t>
      </w:r>
      <w:r w:rsidRPr="00B378A6">
        <w:rPr>
          <w:color w:val="000000" w:themeColor="text1"/>
        </w:rPr>
        <w:t>236</w:t>
      </w:r>
      <w:r w:rsidRPr="00B378A6">
        <w:rPr>
          <w:rFonts w:cstheme="minorHAnsi"/>
          <w:color w:val="000000" w:themeColor="text1"/>
        </w:rPr>
        <w:t>, doi:10.1109/TBME.</w:t>
      </w:r>
      <w:r w:rsidRPr="00B378A6">
        <w:rPr>
          <w:color w:val="000000" w:themeColor="text1"/>
        </w:rPr>
        <w:t>1985</w:t>
      </w:r>
      <w:r w:rsidRPr="00B378A6">
        <w:rPr>
          <w:rFonts w:cstheme="minorHAnsi"/>
          <w:color w:val="000000" w:themeColor="text1"/>
        </w:rPr>
        <w:t xml:space="preserve">.325532 (1985). </w:t>
      </w:r>
    </w:p>
    <w:p w14:paraId="5DFE762A" w14:textId="396FE831" w:rsidR="00FE1D25" w:rsidRPr="00B378A6" w:rsidRDefault="00723C5F" w:rsidP="00723C5F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rFonts w:cs="Times New Roman"/>
          <w:color w:val="000000" w:themeColor="text1"/>
        </w:rPr>
        <w:t xml:space="preserve">Fowles, D. C. </w:t>
      </w:r>
      <w:r w:rsidRPr="00B378A6">
        <w:rPr>
          <w:rFonts w:cs="Times New Roman"/>
          <w:i/>
          <w:iCs/>
          <w:color w:val="000000" w:themeColor="text1"/>
        </w:rPr>
        <w:t>et al.</w:t>
      </w:r>
      <w:r w:rsidRPr="00B378A6">
        <w:rPr>
          <w:rFonts w:cs="Times New Roman"/>
          <w:color w:val="000000" w:themeColor="text1"/>
        </w:rPr>
        <w:t xml:space="preserve"> Committee report. Publication recommendations for electrodermal measurements. </w:t>
      </w:r>
      <w:r w:rsidRPr="00B378A6">
        <w:rPr>
          <w:rFonts w:cs="Times New Roman"/>
          <w:i/>
          <w:iCs/>
          <w:color w:val="000000" w:themeColor="text1"/>
        </w:rPr>
        <w:t>Psychophysiology</w:t>
      </w:r>
      <w:r w:rsidR="008A71AA">
        <w:rPr>
          <w:rFonts w:cs="Times New Roman"/>
          <w:i/>
          <w:iCs/>
          <w:color w:val="000000" w:themeColor="text1"/>
        </w:rPr>
        <w:t>.</w:t>
      </w:r>
      <w:r w:rsidRPr="00B378A6">
        <w:rPr>
          <w:rFonts w:cs="Times New Roman"/>
          <w:color w:val="000000" w:themeColor="text1"/>
        </w:rPr>
        <w:t xml:space="preserve"> </w:t>
      </w:r>
      <w:r w:rsidRPr="00C508A4">
        <w:rPr>
          <w:rFonts w:cs="Times New Roman"/>
          <w:b/>
          <w:bCs/>
          <w:color w:val="000000" w:themeColor="text1"/>
        </w:rPr>
        <w:t>18</w:t>
      </w:r>
      <w:r w:rsidRPr="00B378A6">
        <w:rPr>
          <w:rFonts w:cs="Times New Roman"/>
          <w:b/>
          <w:bCs/>
          <w:color w:val="000000" w:themeColor="text1"/>
        </w:rPr>
        <w:t>,</w:t>
      </w:r>
      <w:r w:rsidRPr="00B378A6">
        <w:rPr>
          <w:rFonts w:cs="Times New Roman"/>
          <w:color w:val="000000" w:themeColor="text1"/>
        </w:rPr>
        <w:t xml:space="preserve"> 232</w:t>
      </w:r>
      <w:r w:rsidR="008A71AA">
        <w:rPr>
          <w:rFonts w:cs="Times New Roman"/>
          <w:color w:val="000000" w:themeColor="text1"/>
        </w:rPr>
        <w:t>-</w:t>
      </w:r>
      <w:r w:rsidRPr="00B378A6">
        <w:rPr>
          <w:rFonts w:cs="Times New Roman"/>
          <w:color w:val="000000" w:themeColor="text1"/>
        </w:rPr>
        <w:t>239 (1981).</w:t>
      </w:r>
    </w:p>
    <w:p w14:paraId="5137E5A8" w14:textId="3C150639" w:rsidR="00E47FD8" w:rsidRPr="00B378A6" w:rsidRDefault="00E47FD8" w:rsidP="00F672EC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Russell, J.A.</w:t>
      </w:r>
      <w:r w:rsidR="008A71AA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Barrett, L.F. Core affect, prototypical emotional episodes, and other things called emotion: Dissecting the elephant. </w:t>
      </w:r>
      <w:r w:rsidR="00DB37A8" w:rsidRPr="00B378A6">
        <w:rPr>
          <w:rFonts w:cstheme="minorHAnsi"/>
          <w:i/>
          <w:iCs/>
          <w:color w:val="000000" w:themeColor="text1"/>
        </w:rPr>
        <w:t>J Pers Soc Psychol</w:t>
      </w:r>
      <w:r w:rsidR="007B3000"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76</w:t>
      </w:r>
      <w:r w:rsidRPr="00B378A6">
        <w:rPr>
          <w:color w:val="000000" w:themeColor="text1"/>
        </w:rPr>
        <w:t>, 805</w:t>
      </w:r>
      <w:r w:rsidR="008A71AA">
        <w:rPr>
          <w:color w:val="000000" w:themeColor="text1"/>
        </w:rPr>
        <w:t>-</w:t>
      </w:r>
      <w:r w:rsidRPr="00B378A6">
        <w:rPr>
          <w:color w:val="000000" w:themeColor="text1"/>
        </w:rPr>
        <w:t>819</w:t>
      </w:r>
      <w:r w:rsidR="007B3000" w:rsidRPr="00B378A6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</w:t>
      </w:r>
      <w:r w:rsidR="0017721E" w:rsidRPr="00B378A6">
        <w:rPr>
          <w:rFonts w:cstheme="minorHAnsi"/>
          <w:color w:val="000000" w:themeColor="text1"/>
        </w:rPr>
        <w:t>doi:10.1037/0022-3514.76.5.805</w:t>
      </w:r>
      <w:r w:rsidR="0017721E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(1999).</w:t>
      </w:r>
      <w:r w:rsidR="009D2695" w:rsidRPr="00B378A6">
        <w:rPr>
          <w:rFonts w:cstheme="minorHAnsi"/>
          <w:color w:val="000000" w:themeColor="text1"/>
        </w:rPr>
        <w:t xml:space="preserve"> </w:t>
      </w:r>
    </w:p>
    <w:p w14:paraId="3C84926C" w14:textId="47E036DD" w:rsidR="00FB2CA6" w:rsidRPr="00B378A6" w:rsidRDefault="00FB2CA6" w:rsidP="00FB2CA6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Posner, J., Russell, J.A.</w:t>
      </w:r>
      <w:r w:rsidR="008A71AA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Peterson, B.S. The circumplex model of affect: An integrative approach to affective neuroscience, cognitive development, and psychopathology. </w:t>
      </w:r>
      <w:r w:rsidRPr="00B378A6">
        <w:rPr>
          <w:i/>
          <w:color w:val="000000" w:themeColor="text1"/>
        </w:rPr>
        <w:t>Dev Psychopathol</w:t>
      </w:r>
      <w:r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17</w:t>
      </w:r>
      <w:r w:rsidRPr="00B378A6">
        <w:rPr>
          <w:color w:val="000000" w:themeColor="text1"/>
        </w:rPr>
        <w:t>, 715</w:t>
      </w:r>
      <w:r w:rsidR="008A71AA">
        <w:rPr>
          <w:color w:val="000000" w:themeColor="text1"/>
        </w:rPr>
        <w:t>-</w:t>
      </w:r>
      <w:r w:rsidRPr="00B378A6">
        <w:rPr>
          <w:color w:val="000000" w:themeColor="text1"/>
        </w:rPr>
        <w:t>734</w:t>
      </w:r>
      <w:r w:rsidRPr="00B378A6">
        <w:rPr>
          <w:rFonts w:cstheme="minorHAnsi"/>
          <w:color w:val="000000" w:themeColor="text1"/>
        </w:rPr>
        <w:t>, doi:10.1017/S0954579405050340</w:t>
      </w:r>
      <w:r w:rsidRPr="00B378A6">
        <w:rPr>
          <w:color w:val="000000" w:themeColor="text1"/>
        </w:rPr>
        <w:t xml:space="preserve"> (2005).</w:t>
      </w:r>
      <w:r w:rsidRPr="00B378A6">
        <w:rPr>
          <w:rFonts w:cstheme="minorHAnsi"/>
          <w:color w:val="000000" w:themeColor="text1"/>
        </w:rPr>
        <w:t xml:space="preserve"> </w:t>
      </w:r>
    </w:p>
    <w:p w14:paraId="3B6D8597" w14:textId="7FA59020" w:rsidR="007B5337" w:rsidRPr="00B378A6" w:rsidRDefault="007B5337" w:rsidP="007B5337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Coffman, J. Public communication campaign evaluation. </w:t>
      </w:r>
      <w:r w:rsidRPr="00C508A4">
        <w:rPr>
          <w:rFonts w:cstheme="minorHAnsi"/>
          <w:color w:val="000000" w:themeColor="text1"/>
        </w:rPr>
        <w:t>Communications Consortium Media Center</w:t>
      </w:r>
      <w:r w:rsidR="008A71AA">
        <w:rPr>
          <w:rFonts w:cstheme="minorHAnsi"/>
          <w:color w:val="000000" w:themeColor="text1"/>
        </w:rPr>
        <w:t>.</w:t>
      </w:r>
      <w:r w:rsidRPr="008A71AA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Washington, DC</w:t>
      </w:r>
      <w:r w:rsidR="008A71AA">
        <w:rPr>
          <w:rFonts w:cstheme="minorHAnsi"/>
          <w:color w:val="000000" w:themeColor="text1"/>
        </w:rPr>
        <w:t>.</w:t>
      </w:r>
      <w:r w:rsidRPr="00B378A6">
        <w:rPr>
          <w:rFonts w:cstheme="minorHAnsi"/>
          <w:color w:val="000000" w:themeColor="text1"/>
        </w:rPr>
        <w:t xml:space="preserve"> (2002).</w:t>
      </w:r>
    </w:p>
    <w:p w14:paraId="73AAC759" w14:textId="0D9725A5" w:rsidR="007B5337" w:rsidRPr="00B378A6" w:rsidRDefault="007B5337" w:rsidP="007B5337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Varcoe, J. Assessing the effectiveness of social marketing. </w:t>
      </w:r>
      <w:r w:rsidRPr="00C508A4">
        <w:rPr>
          <w:rFonts w:cstheme="minorHAnsi"/>
          <w:color w:val="000000" w:themeColor="text1"/>
        </w:rPr>
        <w:t>Public Sector Research Conference</w:t>
      </w:r>
      <w:r w:rsidR="008A71AA">
        <w:rPr>
          <w:rFonts w:cstheme="minorHAnsi"/>
          <w:color w:val="000000" w:themeColor="text1"/>
        </w:rPr>
        <w:t>.</w:t>
      </w:r>
      <w:r w:rsidRPr="008A71AA">
        <w:rPr>
          <w:rFonts w:cstheme="minorHAnsi"/>
          <w:color w:val="000000" w:themeColor="text1"/>
        </w:rPr>
        <w:t xml:space="preserve"> </w:t>
      </w:r>
      <w:r w:rsidR="008A71AA" w:rsidRPr="00B378A6">
        <w:rPr>
          <w:rFonts w:cstheme="minorHAnsi"/>
          <w:color w:val="000000" w:themeColor="text1"/>
        </w:rPr>
        <w:t>ESOMAR</w:t>
      </w:r>
      <w:r w:rsidR="008A71AA">
        <w:rPr>
          <w:rFonts w:cstheme="minorHAnsi"/>
          <w:color w:val="000000" w:themeColor="text1"/>
        </w:rPr>
        <w:t>.</w:t>
      </w:r>
      <w:r w:rsidR="008A71AA" w:rsidRPr="00B378A6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(2004).</w:t>
      </w:r>
    </w:p>
    <w:p w14:paraId="79AE84D5" w14:textId="0AB382CB" w:rsidR="007B5337" w:rsidRPr="00B378A6" w:rsidRDefault="008A71AA" w:rsidP="007B5337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>
        <w:rPr>
          <w:color w:val="000000" w:themeColor="text1"/>
        </w:rPr>
        <w:t xml:space="preserve">Centers for Disease Control and Prevention. CDC: </w:t>
      </w:r>
      <w:r w:rsidRPr="00C508A4">
        <w:rPr>
          <w:color w:val="000000" w:themeColor="text1"/>
        </w:rPr>
        <w:t>Tips from Former Smokers - Roosevelt's Ad</w:t>
      </w:r>
      <w:r>
        <w:rPr>
          <w:color w:val="000000" w:themeColor="text1"/>
        </w:rPr>
        <w:t xml:space="preserve">. </w:t>
      </w:r>
      <w:r w:rsidR="007B5337" w:rsidRPr="00B378A6">
        <w:rPr>
          <w:color w:val="000000" w:themeColor="text1"/>
        </w:rPr>
        <w:t>https://www.youtube.com/watch?v=OdmI35elnCQ</w:t>
      </w:r>
      <w:r>
        <w:rPr>
          <w:color w:val="000000" w:themeColor="text1"/>
        </w:rPr>
        <w:t>. (2017).</w:t>
      </w:r>
    </w:p>
    <w:p w14:paraId="372AE7F9" w14:textId="7A8BF4E4" w:rsidR="007B5337" w:rsidRPr="00B378A6" w:rsidRDefault="007B5337" w:rsidP="007B5337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Duke, J.C. </w:t>
      </w:r>
      <w:r w:rsidRPr="00B378A6">
        <w:rPr>
          <w:rFonts w:cstheme="minorHAnsi"/>
          <w:i/>
          <w:color w:val="000000" w:themeColor="text1"/>
        </w:rPr>
        <w:t>et al</w:t>
      </w:r>
      <w:r w:rsidRPr="00B378A6">
        <w:rPr>
          <w:rFonts w:cstheme="minorHAnsi"/>
          <w:color w:val="000000" w:themeColor="text1"/>
        </w:rPr>
        <w:t xml:space="preserve">. Impact of a U.S. antismoking national media campaign on beliefs, cognitions and quit intentions. </w:t>
      </w:r>
      <w:r w:rsidRPr="00B378A6">
        <w:rPr>
          <w:rFonts w:cstheme="minorHAnsi"/>
          <w:i/>
          <w:iCs/>
          <w:color w:val="000000" w:themeColor="text1"/>
        </w:rPr>
        <w:t>Health Educ Res</w:t>
      </w:r>
      <w:r w:rsidRPr="00B378A6">
        <w:rPr>
          <w:rFonts w:cstheme="minorHAnsi"/>
          <w:color w:val="000000" w:themeColor="text1"/>
        </w:rPr>
        <w:t xml:space="preserve">. </w:t>
      </w:r>
      <w:r w:rsidRPr="00C508A4">
        <w:rPr>
          <w:rFonts w:cstheme="minorHAnsi"/>
          <w:b/>
          <w:iCs/>
          <w:color w:val="000000" w:themeColor="text1"/>
        </w:rPr>
        <w:t>30</w:t>
      </w:r>
      <w:r w:rsidR="008A71AA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(3), 466</w:t>
      </w:r>
      <w:r w:rsidR="008A71AA">
        <w:rPr>
          <w:rFonts w:cstheme="minorHAnsi"/>
          <w:color w:val="000000" w:themeColor="text1"/>
        </w:rPr>
        <w:t>-</w:t>
      </w:r>
      <w:r w:rsidRPr="00B378A6">
        <w:rPr>
          <w:rFonts w:cstheme="minorHAnsi"/>
          <w:color w:val="000000" w:themeColor="text1"/>
        </w:rPr>
        <w:t>483, doi: 10.1093/her/cyv017 (2015).</w:t>
      </w:r>
    </w:p>
    <w:p w14:paraId="04121A65" w14:textId="2ED1D927" w:rsidR="007B5337" w:rsidRPr="00B378A6" w:rsidRDefault="008A71AA" w:rsidP="007B5337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>
        <w:rPr>
          <w:color w:val="000000" w:themeColor="text1"/>
        </w:rPr>
        <w:t xml:space="preserve">Think Don’t Smoke. </w:t>
      </w:r>
      <w:r w:rsidR="007B5337" w:rsidRPr="00B378A6">
        <w:rPr>
          <w:color w:val="000000" w:themeColor="text1"/>
        </w:rPr>
        <w:t>https://www.youtube.com/watch?v=3B133Es-CKA</w:t>
      </w:r>
      <w:r>
        <w:rPr>
          <w:color w:val="000000" w:themeColor="text1"/>
        </w:rPr>
        <w:t>. (2017).</w:t>
      </w:r>
    </w:p>
    <w:p w14:paraId="458B4D7D" w14:textId="1434453D" w:rsidR="007B5337" w:rsidRPr="00B378A6" w:rsidRDefault="007B5337" w:rsidP="007B5337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Farrelly, M.C., Healton, C.G., Davis, K.C., Messeri, P., Hersey, J.C., Haviland, M.L. Getting to the Truth: Evaluating National Tobacco Countermarketing Campaigns. </w:t>
      </w:r>
      <w:r w:rsidRPr="00B378A6">
        <w:rPr>
          <w:rFonts w:cstheme="minorHAnsi"/>
          <w:i/>
          <w:iCs/>
          <w:color w:val="000000" w:themeColor="text1"/>
        </w:rPr>
        <w:t>Am J Public Health</w:t>
      </w:r>
      <w:r w:rsidRPr="00B378A6">
        <w:rPr>
          <w:rFonts w:cstheme="minorHAnsi"/>
          <w:color w:val="000000" w:themeColor="text1"/>
        </w:rPr>
        <w:t xml:space="preserve">. </w:t>
      </w:r>
      <w:r w:rsidRPr="00C508A4">
        <w:rPr>
          <w:rFonts w:cstheme="minorHAnsi"/>
          <w:b/>
          <w:iCs/>
          <w:color w:val="000000" w:themeColor="text1"/>
        </w:rPr>
        <w:t>92</w:t>
      </w:r>
      <w:r w:rsidR="008A71AA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(6), 901</w:t>
      </w:r>
      <w:r w:rsidR="008A71AA">
        <w:rPr>
          <w:rFonts w:cstheme="minorHAnsi"/>
          <w:color w:val="000000" w:themeColor="text1"/>
        </w:rPr>
        <w:t>-</w:t>
      </w:r>
      <w:r w:rsidRPr="00B378A6">
        <w:rPr>
          <w:rFonts w:cstheme="minorHAnsi"/>
          <w:color w:val="000000" w:themeColor="text1"/>
        </w:rPr>
        <w:t>907 (2002).</w:t>
      </w:r>
    </w:p>
    <w:p w14:paraId="0C28821D" w14:textId="1EEB2789" w:rsidR="007B5337" w:rsidRPr="00B378A6" w:rsidRDefault="007B5337" w:rsidP="007B5337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Biener, L. Anti-tobacco advertisements by Massachusetts and Philip Morris: what teenagers think. </w:t>
      </w:r>
      <w:r w:rsidRPr="00B378A6">
        <w:rPr>
          <w:rFonts w:cstheme="minorHAnsi"/>
          <w:i/>
          <w:iCs/>
          <w:color w:val="000000" w:themeColor="text1"/>
        </w:rPr>
        <w:t>Tob Control</w:t>
      </w:r>
      <w:r w:rsidRPr="00B378A6">
        <w:rPr>
          <w:rFonts w:cstheme="minorHAnsi"/>
          <w:color w:val="000000" w:themeColor="text1"/>
        </w:rPr>
        <w:t xml:space="preserve">. </w:t>
      </w:r>
      <w:r w:rsidRPr="00C508A4">
        <w:rPr>
          <w:rFonts w:cstheme="minorHAnsi"/>
          <w:b/>
          <w:iCs/>
          <w:color w:val="000000" w:themeColor="text1"/>
        </w:rPr>
        <w:t>11</w:t>
      </w:r>
      <w:r w:rsidR="008A71AA">
        <w:rPr>
          <w:rFonts w:cstheme="minorHAnsi"/>
          <w:color w:val="000000" w:themeColor="text1"/>
        </w:rPr>
        <w:t xml:space="preserve"> </w:t>
      </w:r>
      <w:r w:rsidRPr="00B378A6">
        <w:rPr>
          <w:rFonts w:cstheme="minorHAnsi"/>
          <w:color w:val="000000" w:themeColor="text1"/>
        </w:rPr>
        <w:t>(suppl 2), ii43-ii46, doi</w:t>
      </w:r>
      <w:r w:rsidR="008A71AA">
        <w:rPr>
          <w:rFonts w:cstheme="minorHAnsi"/>
          <w:color w:val="000000" w:themeColor="text1"/>
        </w:rPr>
        <w:t>:</w:t>
      </w:r>
      <w:r w:rsidRPr="00B378A6">
        <w:rPr>
          <w:rFonts w:cstheme="minorHAnsi"/>
          <w:color w:val="000000" w:themeColor="text1"/>
        </w:rPr>
        <w:t>10.1136/tc.11.suppl_2.ii43</w:t>
      </w:r>
      <w:r w:rsidR="008A71AA">
        <w:rPr>
          <w:rFonts w:cstheme="minorHAnsi"/>
          <w:color w:val="000000" w:themeColor="text1"/>
        </w:rPr>
        <w:t>.</w:t>
      </w:r>
      <w:r w:rsidRPr="00B378A6">
        <w:rPr>
          <w:rFonts w:cstheme="minorHAnsi"/>
          <w:color w:val="000000" w:themeColor="text1"/>
        </w:rPr>
        <w:t xml:space="preserve"> (2002). </w:t>
      </w:r>
    </w:p>
    <w:p w14:paraId="50881633" w14:textId="21C5E899" w:rsidR="007B5337" w:rsidRPr="00B378A6" w:rsidRDefault="008A71AA" w:rsidP="007B5337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>
        <w:t xml:space="preserve">British Heart Foundation. </w:t>
      </w:r>
      <w:r w:rsidRPr="00C508A4">
        <w:t>British Heart Foundation - Fatty Cigarette TV advert 2004</w:t>
      </w:r>
      <w:r>
        <w:t xml:space="preserve">. </w:t>
      </w:r>
      <w:hyperlink r:id="rId14" w:history="1">
        <w:r w:rsidR="007B5337" w:rsidRPr="00C508A4">
          <w:t>https://www.youtube.com/watch?v=cDAN7Oi62e</w:t>
        </w:r>
      </w:hyperlink>
      <w:r w:rsidR="007B5337" w:rsidRPr="00B378A6">
        <w:rPr>
          <w:color w:val="000000" w:themeColor="text1"/>
        </w:rPr>
        <w:t>0</w:t>
      </w:r>
      <w:r>
        <w:rPr>
          <w:color w:val="000000" w:themeColor="text1"/>
        </w:rPr>
        <w:t>. (2017).</w:t>
      </w:r>
    </w:p>
    <w:p w14:paraId="346B2C88" w14:textId="635C8DC5" w:rsidR="00FB2CA6" w:rsidRPr="00B378A6" w:rsidRDefault="00FB2CA6" w:rsidP="00FB2CA6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rFonts w:eastAsiaTheme="minorEastAsia" w:cstheme="minorHAnsi"/>
          <w:color w:val="000000" w:themeColor="text1"/>
          <w:lang w:eastAsia="it-IT"/>
        </w:rPr>
        <w:t>Zar, J. Biostatistical Analysis</w:t>
      </w:r>
      <w:r w:rsidR="008A71AA">
        <w:rPr>
          <w:rFonts w:eastAsiaTheme="minorEastAsia" w:cstheme="minorHAnsi"/>
          <w:color w:val="000000" w:themeColor="text1"/>
          <w:lang w:eastAsia="it-IT"/>
        </w:rPr>
        <w:t>.</w:t>
      </w:r>
      <w:r w:rsidRPr="00B378A6">
        <w:rPr>
          <w:rFonts w:eastAsiaTheme="minorEastAsia" w:cstheme="minorHAnsi"/>
          <w:color w:val="000000" w:themeColor="text1"/>
          <w:lang w:eastAsia="it-IT"/>
        </w:rPr>
        <w:t xml:space="preserve"> </w:t>
      </w:r>
      <w:r w:rsidRPr="00C508A4">
        <w:rPr>
          <w:rFonts w:eastAsiaTheme="minorEastAsia" w:cstheme="minorHAnsi"/>
          <w:color w:val="000000" w:themeColor="text1"/>
          <w:lang w:eastAsia="it-IT"/>
        </w:rPr>
        <w:t>Prentice Hall</w:t>
      </w:r>
      <w:r w:rsidR="008A71AA">
        <w:rPr>
          <w:rFonts w:eastAsiaTheme="minorEastAsia" w:cstheme="minorHAnsi"/>
          <w:color w:val="000000" w:themeColor="text1"/>
          <w:lang w:eastAsia="it-IT"/>
        </w:rPr>
        <w:t>.</w:t>
      </w:r>
      <w:r w:rsidRPr="00C508A4">
        <w:rPr>
          <w:rFonts w:eastAsiaTheme="minorEastAsia" w:cstheme="minorHAnsi"/>
          <w:color w:val="000000" w:themeColor="text1"/>
          <w:lang w:eastAsia="it-IT"/>
        </w:rPr>
        <w:t xml:space="preserve"> New York</w:t>
      </w:r>
      <w:r w:rsidR="008A71AA">
        <w:rPr>
          <w:rFonts w:eastAsiaTheme="minorEastAsia" w:cstheme="minorHAnsi"/>
          <w:color w:val="000000" w:themeColor="text1"/>
          <w:lang w:eastAsia="it-IT"/>
        </w:rPr>
        <w:t>.</w:t>
      </w:r>
      <w:r w:rsidRPr="00B378A6">
        <w:rPr>
          <w:rFonts w:eastAsiaTheme="minorEastAsia" w:cstheme="minorHAnsi"/>
          <w:color w:val="000000" w:themeColor="text1"/>
          <w:lang w:eastAsia="it-IT"/>
        </w:rPr>
        <w:t xml:space="preserve"> (2000)</w:t>
      </w:r>
      <w:r w:rsidR="008A71AA">
        <w:rPr>
          <w:rFonts w:eastAsiaTheme="minorEastAsia" w:cstheme="minorHAnsi"/>
          <w:color w:val="000000" w:themeColor="text1"/>
          <w:lang w:eastAsia="it-IT"/>
        </w:rPr>
        <w:t>.</w:t>
      </w:r>
    </w:p>
    <w:p w14:paraId="29E759AB" w14:textId="4EE5B960" w:rsidR="00E47FD8" w:rsidRPr="00B378A6" w:rsidRDefault="009D2695" w:rsidP="00F672EC">
      <w:pPr>
        <w:numPr>
          <w:ilvl w:val="0"/>
          <w:numId w:val="2"/>
        </w:numPr>
        <w:tabs>
          <w:tab w:val="left" w:pos="384"/>
        </w:tabs>
        <w:ind w:left="0" w:firstLine="0"/>
        <w:jc w:val="left"/>
        <w:rPr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 </w:t>
      </w:r>
      <w:r w:rsidR="00E47FD8" w:rsidRPr="00B378A6">
        <w:rPr>
          <w:color w:val="000000" w:themeColor="text1"/>
        </w:rPr>
        <w:t>Il fumo in Italia - ISS-DOXA 2015.</w:t>
      </w:r>
      <w:r w:rsidR="008A71AA">
        <w:rPr>
          <w:color w:val="000000" w:themeColor="text1"/>
        </w:rPr>
        <w:t xml:space="preserve"> </w:t>
      </w:r>
      <w:hyperlink r:id="rId15" w:history="1">
        <w:r w:rsidR="00E47FD8" w:rsidRPr="00B378A6">
          <w:rPr>
            <w:rStyle w:val="Hyperlink"/>
            <w:color w:val="000000" w:themeColor="text1"/>
            <w:u w:val="none"/>
          </w:rPr>
          <w:t>http://www.iss.it/fumo/index.php?lang=1&amp;id=350&amp;tipo=18</w:t>
        </w:r>
      </w:hyperlink>
      <w:r w:rsidR="008A71AA">
        <w:rPr>
          <w:rStyle w:val="Hyperlink"/>
          <w:color w:val="000000" w:themeColor="text1"/>
          <w:u w:val="none"/>
        </w:rPr>
        <w:t>.</w:t>
      </w:r>
      <w:r w:rsidR="00E47FD8" w:rsidRPr="00B378A6">
        <w:rPr>
          <w:color w:val="000000" w:themeColor="text1"/>
        </w:rPr>
        <w:t xml:space="preserve"> (2016).</w:t>
      </w:r>
    </w:p>
    <w:p w14:paraId="2B67C4B2" w14:textId="11920F09" w:rsidR="00E47FD8" w:rsidRPr="00B378A6" w:rsidRDefault="00E47FD8" w:rsidP="00F672EC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Jang, K</w:t>
      </w:r>
      <w:r w:rsidRPr="00B378A6">
        <w:rPr>
          <w:rFonts w:cstheme="minorHAnsi"/>
          <w:color w:val="000000" w:themeColor="text1"/>
        </w:rPr>
        <w:t>.</w:t>
      </w:r>
      <w:r w:rsidRPr="00B378A6">
        <w:rPr>
          <w:color w:val="000000" w:themeColor="text1"/>
        </w:rPr>
        <w:t>W., Lee, J</w:t>
      </w:r>
      <w:r w:rsidRPr="00B378A6">
        <w:rPr>
          <w:rFonts w:cstheme="minorHAnsi"/>
          <w:color w:val="000000" w:themeColor="text1"/>
        </w:rPr>
        <w:t>.</w:t>
      </w:r>
      <w:r w:rsidRPr="00B378A6">
        <w:rPr>
          <w:color w:val="000000" w:themeColor="text1"/>
        </w:rPr>
        <w:t>S., Yang, B</w:t>
      </w:r>
      <w:r w:rsidRPr="00B378A6">
        <w:rPr>
          <w:rFonts w:cstheme="minorHAnsi"/>
          <w:color w:val="000000" w:themeColor="text1"/>
        </w:rPr>
        <w:t>.</w:t>
      </w:r>
      <w:r w:rsidRPr="00B378A6">
        <w:rPr>
          <w:color w:val="000000" w:themeColor="text1"/>
        </w:rPr>
        <w:t>H.</w:t>
      </w:r>
      <w:r w:rsidR="008A71AA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Lee, J</w:t>
      </w:r>
      <w:r w:rsidRPr="00B378A6">
        <w:rPr>
          <w:rFonts w:cstheme="minorHAnsi"/>
          <w:color w:val="000000" w:themeColor="text1"/>
        </w:rPr>
        <w:t>.</w:t>
      </w:r>
      <w:r w:rsidRPr="00B378A6">
        <w:rPr>
          <w:color w:val="000000" w:themeColor="text1"/>
        </w:rPr>
        <w:t xml:space="preserve">H. Changes of Brain Potentials in Response to Smoking-Induced Stimuli in Smokers. </w:t>
      </w:r>
      <w:r w:rsidRPr="00B378A6">
        <w:rPr>
          <w:rFonts w:cstheme="minorHAnsi"/>
          <w:i/>
          <w:iCs/>
          <w:color w:val="000000" w:themeColor="text1"/>
        </w:rPr>
        <w:t>CyberPsychol Behav</w:t>
      </w:r>
      <w:r w:rsidR="002C11B6"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10</w:t>
      </w:r>
      <w:r w:rsidRPr="00B378A6">
        <w:rPr>
          <w:color w:val="000000" w:themeColor="text1"/>
        </w:rPr>
        <w:t>, 460</w:t>
      </w:r>
      <w:r w:rsidR="008A71AA">
        <w:rPr>
          <w:color w:val="000000" w:themeColor="text1"/>
        </w:rPr>
        <w:t>-</w:t>
      </w:r>
      <w:r w:rsidRPr="00B378A6">
        <w:rPr>
          <w:color w:val="000000" w:themeColor="text1"/>
        </w:rPr>
        <w:t>463</w:t>
      </w:r>
      <w:r w:rsidR="002C11B6" w:rsidRPr="00B378A6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</w:t>
      </w:r>
      <w:r w:rsidR="00FF173A" w:rsidRPr="00B378A6">
        <w:rPr>
          <w:rFonts w:cstheme="minorHAnsi"/>
          <w:color w:val="000000" w:themeColor="text1"/>
        </w:rPr>
        <w:t>doi:10.1089/cpb.2006.9932</w:t>
      </w:r>
      <w:r w:rsidR="00FF173A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(2007).</w:t>
      </w:r>
      <w:r w:rsidR="006E6122" w:rsidRPr="00B378A6">
        <w:rPr>
          <w:rFonts w:cstheme="minorHAnsi"/>
          <w:color w:val="000000" w:themeColor="text1"/>
        </w:rPr>
        <w:t xml:space="preserve"> </w:t>
      </w:r>
    </w:p>
    <w:p w14:paraId="46F1B6C2" w14:textId="2B5787D7" w:rsidR="00E47FD8" w:rsidRPr="00B378A6" w:rsidRDefault="00E47FD8" w:rsidP="00F672EC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Wang, R. W.Y., Chang, Y</w:t>
      </w:r>
      <w:r w:rsidRPr="00B378A6">
        <w:rPr>
          <w:rFonts w:cstheme="minorHAnsi"/>
          <w:color w:val="000000" w:themeColor="text1"/>
        </w:rPr>
        <w:t>.</w:t>
      </w:r>
      <w:r w:rsidRPr="00B378A6">
        <w:rPr>
          <w:color w:val="000000" w:themeColor="text1"/>
        </w:rPr>
        <w:t>C.</w:t>
      </w:r>
      <w:r w:rsidR="008A71AA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Chuang, S</w:t>
      </w:r>
      <w:r w:rsidRPr="00B378A6">
        <w:rPr>
          <w:rFonts w:cstheme="minorHAnsi"/>
          <w:color w:val="000000" w:themeColor="text1"/>
        </w:rPr>
        <w:t>.</w:t>
      </w:r>
      <w:r w:rsidRPr="00B378A6">
        <w:rPr>
          <w:color w:val="000000" w:themeColor="text1"/>
        </w:rPr>
        <w:t xml:space="preserve">W. EEG Spectral Dynamics of Video Commercials: Impact of the Narrative on the Branding Product Preference. </w:t>
      </w:r>
      <w:r w:rsidRPr="00B378A6">
        <w:rPr>
          <w:i/>
          <w:color w:val="000000" w:themeColor="text1"/>
        </w:rPr>
        <w:t>Sci Rep</w:t>
      </w:r>
      <w:r w:rsidR="002C11B6"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6</w:t>
      </w:r>
      <w:r w:rsidR="008A71AA">
        <w:rPr>
          <w:b/>
          <w:color w:val="000000" w:themeColor="text1"/>
        </w:rPr>
        <w:t xml:space="preserve"> </w:t>
      </w:r>
      <w:r w:rsidR="008A71AA">
        <w:rPr>
          <w:color w:val="000000" w:themeColor="text1"/>
        </w:rPr>
        <w:t>(36487)</w:t>
      </w:r>
      <w:r w:rsidRPr="00B378A6">
        <w:rPr>
          <w:color w:val="000000" w:themeColor="text1"/>
        </w:rPr>
        <w:t>,</w:t>
      </w:r>
      <w:r w:rsidR="008A71AA">
        <w:rPr>
          <w:color w:val="000000" w:themeColor="text1"/>
        </w:rPr>
        <w:t xml:space="preserve"> 1-11,</w:t>
      </w:r>
      <w:r w:rsidRPr="00B378A6">
        <w:rPr>
          <w:rFonts w:cstheme="minorHAnsi"/>
          <w:color w:val="000000" w:themeColor="text1"/>
        </w:rPr>
        <w:t xml:space="preserve"> </w:t>
      </w:r>
      <w:r w:rsidR="00FF173A" w:rsidRPr="00B378A6">
        <w:rPr>
          <w:rFonts w:cstheme="minorHAnsi"/>
          <w:color w:val="000000" w:themeColor="text1"/>
        </w:rPr>
        <w:t>doi:10.1038/srep36487</w:t>
      </w:r>
      <w:r w:rsidR="00FF173A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(2016).</w:t>
      </w:r>
    </w:p>
    <w:p w14:paraId="41FCFF00" w14:textId="070D8909" w:rsidR="00E47FD8" w:rsidRPr="00B378A6" w:rsidRDefault="00E47FD8" w:rsidP="00F672EC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>Montazeri, A.</w:t>
      </w:r>
      <w:r w:rsidR="008A71AA">
        <w:rPr>
          <w:color w:val="000000" w:themeColor="text1"/>
        </w:rPr>
        <w:t>,</w:t>
      </w:r>
      <w:r w:rsidRPr="00B378A6">
        <w:rPr>
          <w:color w:val="000000" w:themeColor="text1"/>
        </w:rPr>
        <w:t xml:space="preserve"> McEwen, J. Effective communication: perception of two anti-smoking advertisements. </w:t>
      </w:r>
      <w:r w:rsidR="00565279" w:rsidRPr="00B378A6">
        <w:rPr>
          <w:i/>
          <w:color w:val="000000" w:themeColor="text1"/>
        </w:rPr>
        <w:t xml:space="preserve">Patient </w:t>
      </w:r>
      <w:r w:rsidR="00565279" w:rsidRPr="00B378A6">
        <w:rPr>
          <w:rFonts w:cstheme="minorHAnsi"/>
          <w:i/>
          <w:iCs/>
          <w:color w:val="000000" w:themeColor="text1"/>
        </w:rPr>
        <w:t>Educ Couns</w:t>
      </w:r>
      <w:r w:rsidR="002C11B6"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30</w:t>
      </w:r>
      <w:r w:rsidRPr="00B378A6">
        <w:rPr>
          <w:color w:val="000000" w:themeColor="text1"/>
        </w:rPr>
        <w:t>, 29</w:t>
      </w:r>
      <w:r w:rsidR="008A71AA">
        <w:rPr>
          <w:color w:val="000000" w:themeColor="text1"/>
        </w:rPr>
        <w:t>-</w:t>
      </w:r>
      <w:r w:rsidRPr="00B378A6">
        <w:rPr>
          <w:color w:val="000000" w:themeColor="text1"/>
        </w:rPr>
        <w:t>35</w:t>
      </w:r>
      <w:r w:rsidR="002C11B6" w:rsidRPr="00B378A6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</w:t>
      </w:r>
      <w:r w:rsidR="00FF173A" w:rsidRPr="00B378A6">
        <w:rPr>
          <w:rFonts w:cstheme="minorHAnsi"/>
          <w:color w:val="000000" w:themeColor="text1"/>
        </w:rPr>
        <w:t>doi:10.1016/S0738-3991(96)00958-5</w:t>
      </w:r>
      <w:r w:rsidR="00FF173A" w:rsidRPr="00B378A6">
        <w:rPr>
          <w:color w:val="000000" w:themeColor="text1"/>
        </w:rPr>
        <w:t xml:space="preserve"> </w:t>
      </w:r>
      <w:r w:rsidRPr="00B378A6">
        <w:rPr>
          <w:color w:val="000000" w:themeColor="text1"/>
        </w:rPr>
        <w:t>(1997).</w:t>
      </w:r>
      <w:r w:rsidR="006E6122" w:rsidRPr="00B378A6">
        <w:rPr>
          <w:rFonts w:cstheme="minorHAnsi"/>
          <w:color w:val="000000" w:themeColor="text1"/>
        </w:rPr>
        <w:t xml:space="preserve"> </w:t>
      </w:r>
    </w:p>
    <w:p w14:paraId="21CF8AA1" w14:textId="2D4EC83B" w:rsidR="00E47FD8" w:rsidRPr="00B378A6" w:rsidRDefault="00E47FD8" w:rsidP="00F672EC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color w:val="000000" w:themeColor="text1"/>
        </w:rPr>
      </w:pPr>
      <w:r w:rsidRPr="00B378A6">
        <w:rPr>
          <w:color w:val="000000" w:themeColor="text1"/>
        </w:rPr>
        <w:t xml:space="preserve">Farrelly, M.C. </w:t>
      </w:r>
      <w:r w:rsidRPr="00B378A6">
        <w:rPr>
          <w:i/>
          <w:color w:val="000000" w:themeColor="text1"/>
        </w:rPr>
        <w:t>et al.</w:t>
      </w:r>
      <w:r w:rsidRPr="00B378A6">
        <w:rPr>
          <w:color w:val="000000" w:themeColor="text1"/>
        </w:rPr>
        <w:t xml:space="preserve"> Promotion of Smoking Cessation with Emotional and/or Graphic Antismoking Advertising. </w:t>
      </w:r>
      <w:r w:rsidR="00565279" w:rsidRPr="00B378A6">
        <w:rPr>
          <w:rFonts w:cstheme="minorHAnsi"/>
          <w:i/>
          <w:iCs/>
          <w:color w:val="000000" w:themeColor="text1"/>
        </w:rPr>
        <w:t>Am J Prev Med</w:t>
      </w:r>
      <w:r w:rsidR="002C11B6" w:rsidRPr="00B378A6">
        <w:rPr>
          <w:rFonts w:cstheme="minorHAnsi"/>
          <w:i/>
          <w:iCs/>
          <w:color w:val="000000" w:themeColor="text1"/>
        </w:rPr>
        <w:t>.</w:t>
      </w:r>
      <w:r w:rsidRPr="00B378A6">
        <w:rPr>
          <w:color w:val="000000" w:themeColor="text1"/>
        </w:rPr>
        <w:t xml:space="preserve"> </w:t>
      </w:r>
      <w:r w:rsidRPr="00C508A4">
        <w:rPr>
          <w:b/>
          <w:color w:val="000000" w:themeColor="text1"/>
        </w:rPr>
        <w:t>43</w:t>
      </w:r>
      <w:r w:rsidRPr="00B378A6">
        <w:rPr>
          <w:color w:val="000000" w:themeColor="text1"/>
        </w:rPr>
        <w:t>, 475</w:t>
      </w:r>
      <w:r w:rsidR="008A71AA">
        <w:rPr>
          <w:color w:val="000000" w:themeColor="text1"/>
        </w:rPr>
        <w:t>-</w:t>
      </w:r>
      <w:r w:rsidRPr="00B378A6">
        <w:rPr>
          <w:color w:val="000000" w:themeColor="text1"/>
        </w:rPr>
        <w:t>482</w:t>
      </w:r>
      <w:r w:rsidR="002C11B6" w:rsidRPr="00B378A6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</w:t>
      </w:r>
      <w:r w:rsidR="00FF173A" w:rsidRPr="00B378A6">
        <w:rPr>
          <w:rFonts w:cstheme="minorHAnsi"/>
          <w:color w:val="000000" w:themeColor="text1"/>
        </w:rPr>
        <w:t>doi: 10.1016/j.amepre.</w:t>
      </w:r>
      <w:r w:rsidR="00FF173A" w:rsidRPr="00B378A6">
        <w:rPr>
          <w:color w:val="000000" w:themeColor="text1"/>
        </w:rPr>
        <w:t>2012</w:t>
      </w:r>
      <w:r w:rsidR="00FF173A" w:rsidRPr="00B378A6">
        <w:rPr>
          <w:rFonts w:cstheme="minorHAnsi"/>
          <w:color w:val="000000" w:themeColor="text1"/>
        </w:rPr>
        <w:t xml:space="preserve">.07.023 </w:t>
      </w:r>
      <w:r w:rsidRPr="00B378A6">
        <w:rPr>
          <w:rFonts w:cstheme="minorHAnsi"/>
          <w:color w:val="000000" w:themeColor="text1"/>
        </w:rPr>
        <w:t>(2012).</w:t>
      </w:r>
      <w:r w:rsidR="006E6122" w:rsidRPr="00B378A6">
        <w:rPr>
          <w:rFonts w:cstheme="minorHAnsi"/>
          <w:color w:val="000000" w:themeColor="text1"/>
        </w:rPr>
        <w:t xml:space="preserve"> </w:t>
      </w:r>
    </w:p>
    <w:p w14:paraId="1A47B246" w14:textId="1D23B6BA" w:rsidR="00072092" w:rsidRPr="00B378A6" w:rsidRDefault="00072092" w:rsidP="00F672EC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  <w:shd w:val="clear" w:color="auto" w:fill="FFFFFF"/>
        </w:rPr>
        <w:t>Mannetti, L., Brizi, A., Giacomantonio, M., Higgins, E. T. Framing political messages to fit the audience’s regulatory orientation: How to improve the efficacy of the same message content.</w:t>
      </w:r>
      <w:r w:rsidR="00BA7EBF" w:rsidRPr="00B378A6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B378A6">
        <w:rPr>
          <w:rFonts w:cstheme="minorHAnsi"/>
          <w:i/>
          <w:iCs/>
          <w:color w:val="000000" w:themeColor="text1"/>
          <w:shd w:val="clear" w:color="auto" w:fill="FFFFFF"/>
        </w:rPr>
        <w:t xml:space="preserve">PloS </w:t>
      </w:r>
      <w:r w:rsidR="003F4BFC">
        <w:rPr>
          <w:rFonts w:cstheme="minorHAnsi"/>
          <w:i/>
          <w:iCs/>
          <w:color w:val="000000" w:themeColor="text1"/>
          <w:shd w:val="clear" w:color="auto" w:fill="FFFFFF"/>
        </w:rPr>
        <w:t>O</w:t>
      </w:r>
      <w:r w:rsidRPr="00B378A6">
        <w:rPr>
          <w:rFonts w:cstheme="minorHAnsi"/>
          <w:i/>
          <w:iCs/>
          <w:color w:val="000000" w:themeColor="text1"/>
          <w:shd w:val="clear" w:color="auto" w:fill="FFFFFF"/>
        </w:rPr>
        <w:t>ne</w:t>
      </w:r>
      <w:r w:rsidR="002C11B6" w:rsidRPr="00B378A6">
        <w:rPr>
          <w:rFonts w:cstheme="minorHAnsi"/>
          <w:color w:val="000000" w:themeColor="text1"/>
          <w:shd w:val="clear" w:color="auto" w:fill="FFFFFF"/>
        </w:rPr>
        <w:t xml:space="preserve">. </w:t>
      </w:r>
      <w:r w:rsidRPr="00C508A4">
        <w:rPr>
          <w:rFonts w:cstheme="minorHAnsi"/>
          <w:b/>
          <w:iCs/>
          <w:color w:val="000000" w:themeColor="text1"/>
          <w:shd w:val="clear" w:color="auto" w:fill="FFFFFF"/>
        </w:rPr>
        <w:t>8</w:t>
      </w:r>
      <w:r w:rsidR="003F4BFC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B378A6">
        <w:rPr>
          <w:rFonts w:cstheme="minorHAnsi"/>
          <w:color w:val="000000" w:themeColor="text1"/>
          <w:shd w:val="clear" w:color="auto" w:fill="FFFFFF"/>
        </w:rPr>
        <w:t>(10), e77040</w:t>
      </w:r>
      <w:r w:rsidR="002C11B6" w:rsidRPr="00B378A6">
        <w:rPr>
          <w:rFonts w:cstheme="minorHAnsi"/>
          <w:color w:val="000000" w:themeColor="text1"/>
          <w:shd w:val="clear" w:color="auto" w:fill="FFFFFF"/>
        </w:rPr>
        <w:t>,</w:t>
      </w:r>
      <w:r w:rsidRPr="00B378A6">
        <w:rPr>
          <w:rFonts w:cstheme="minorHAnsi"/>
          <w:color w:val="000000" w:themeColor="text1"/>
          <w:shd w:val="clear" w:color="auto" w:fill="FFFFFF"/>
        </w:rPr>
        <w:t xml:space="preserve"> doi:10.1371/journal.pone.0077040 (2013).</w:t>
      </w:r>
    </w:p>
    <w:p w14:paraId="7EB4D55A" w14:textId="09A68CC6" w:rsidR="00946DB3" w:rsidRPr="00B378A6" w:rsidRDefault="00946DB3" w:rsidP="00F672EC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 xml:space="preserve">Mannetti, L., Brizi, A., Belanger, J., Bufalari, I. All we need is the candidate’s face: The irrelevance of information about political coalition affiliation and campaign promises. </w:t>
      </w:r>
      <w:r w:rsidRPr="00B378A6">
        <w:rPr>
          <w:rFonts w:cstheme="minorHAnsi"/>
          <w:i/>
          <w:color w:val="000000" w:themeColor="text1"/>
        </w:rPr>
        <w:t>Cogent Psychol</w:t>
      </w:r>
      <w:r w:rsidR="002C11B6" w:rsidRPr="00B378A6">
        <w:rPr>
          <w:rFonts w:cstheme="minorHAnsi"/>
          <w:color w:val="000000" w:themeColor="text1"/>
        </w:rPr>
        <w:t>.</w:t>
      </w:r>
      <w:r w:rsidRPr="00B378A6">
        <w:rPr>
          <w:rFonts w:cstheme="minorHAnsi"/>
          <w:color w:val="000000" w:themeColor="text1"/>
        </w:rPr>
        <w:t xml:space="preserve"> </w:t>
      </w:r>
      <w:r w:rsidR="003F4BFC">
        <w:rPr>
          <w:rFonts w:cstheme="minorHAnsi"/>
          <w:b/>
          <w:color w:val="000000" w:themeColor="text1"/>
        </w:rPr>
        <w:t xml:space="preserve">3 </w:t>
      </w:r>
      <w:r w:rsidR="003F4BFC">
        <w:rPr>
          <w:rFonts w:cstheme="minorHAnsi"/>
          <w:color w:val="000000" w:themeColor="text1"/>
        </w:rPr>
        <w:t>(</w:t>
      </w:r>
      <w:r w:rsidRPr="00B378A6">
        <w:rPr>
          <w:rFonts w:cstheme="minorHAnsi"/>
          <w:color w:val="000000" w:themeColor="text1"/>
        </w:rPr>
        <w:t>1268365</w:t>
      </w:r>
      <w:r w:rsidR="003F4BFC">
        <w:rPr>
          <w:rFonts w:cstheme="minorHAnsi"/>
          <w:color w:val="000000" w:themeColor="text1"/>
        </w:rPr>
        <w:t>), 1-12</w:t>
      </w:r>
      <w:r w:rsidR="002C11B6" w:rsidRPr="00B378A6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doi:10.1080/23311908.2016.1268365 (2016).</w:t>
      </w:r>
    </w:p>
    <w:p w14:paraId="0CBDC74F" w14:textId="298EB690" w:rsidR="009A5DC1" w:rsidRPr="00B378A6" w:rsidRDefault="009A5DC1" w:rsidP="00F672EC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>Bala, M.M., Strzeszynski, L., Topor-Madry, R.</w:t>
      </w:r>
      <w:r w:rsidR="003F4BFC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Cahill, K. Mass media interventions for smoking cessation in adults. </w:t>
      </w:r>
      <w:r w:rsidRPr="00B378A6">
        <w:rPr>
          <w:rFonts w:cstheme="minorHAnsi"/>
          <w:i/>
          <w:iCs/>
          <w:color w:val="000000" w:themeColor="text1"/>
        </w:rPr>
        <w:t>Cochrane Database Syst Rev</w:t>
      </w:r>
      <w:r w:rsidR="003F4BFC">
        <w:rPr>
          <w:rFonts w:cstheme="minorHAnsi"/>
          <w:i/>
          <w:iCs/>
          <w:color w:val="000000" w:themeColor="text1"/>
        </w:rPr>
        <w:t>.</w:t>
      </w:r>
      <w:r w:rsidR="00FF173A" w:rsidRPr="00B378A6">
        <w:rPr>
          <w:rFonts w:cstheme="minorHAnsi"/>
          <w:color w:val="000000" w:themeColor="text1"/>
        </w:rPr>
        <w:t xml:space="preserve"> </w:t>
      </w:r>
      <w:r w:rsidR="003F4BFC">
        <w:rPr>
          <w:rFonts w:cstheme="minorHAnsi"/>
          <w:b/>
          <w:color w:val="000000" w:themeColor="text1"/>
        </w:rPr>
        <w:t xml:space="preserve">1 </w:t>
      </w:r>
      <w:r w:rsidR="003F4BFC">
        <w:rPr>
          <w:rFonts w:cstheme="minorHAnsi"/>
          <w:color w:val="000000" w:themeColor="text1"/>
        </w:rPr>
        <w:t xml:space="preserve">(CD004704), </w:t>
      </w:r>
      <w:r w:rsidR="00FF173A" w:rsidRPr="003B1F91">
        <w:rPr>
          <w:rFonts w:cstheme="minorHAnsi"/>
          <w:color w:val="000000" w:themeColor="text1"/>
        </w:rPr>
        <w:t>doi</w:t>
      </w:r>
      <w:r w:rsidR="00FF173A" w:rsidRPr="00B378A6">
        <w:rPr>
          <w:rFonts w:cstheme="minorHAnsi"/>
          <w:color w:val="000000" w:themeColor="text1"/>
        </w:rPr>
        <w:t>:10.1002/14651858.CD004704.pub3 (</w:t>
      </w:r>
      <w:r w:rsidRPr="00B378A6">
        <w:rPr>
          <w:rFonts w:cstheme="minorHAnsi"/>
          <w:color w:val="000000" w:themeColor="text1"/>
        </w:rPr>
        <w:t>2013).</w:t>
      </w:r>
    </w:p>
    <w:p w14:paraId="44DA1B2E" w14:textId="4DA3E74F" w:rsidR="009A5DC1" w:rsidRPr="00B378A6" w:rsidRDefault="009A5DC1" w:rsidP="00F672EC">
      <w:pPr>
        <w:numPr>
          <w:ilvl w:val="0"/>
          <w:numId w:val="2"/>
        </w:numPr>
        <w:tabs>
          <w:tab w:val="left" w:pos="264"/>
        </w:tabs>
        <w:ind w:left="0" w:firstLine="0"/>
        <w:jc w:val="left"/>
        <w:rPr>
          <w:rFonts w:cstheme="minorHAnsi"/>
          <w:color w:val="000000" w:themeColor="text1"/>
        </w:rPr>
      </w:pPr>
      <w:r w:rsidRPr="00B378A6">
        <w:rPr>
          <w:rFonts w:cstheme="minorHAnsi"/>
          <w:color w:val="000000" w:themeColor="text1"/>
        </w:rPr>
        <w:t>Brinn, M.P., Carson, K.V., Esterman, A.J., Chang, A.B.</w:t>
      </w:r>
      <w:r w:rsidR="003F4BFC">
        <w:rPr>
          <w:rFonts w:cstheme="minorHAnsi"/>
          <w:color w:val="000000" w:themeColor="text1"/>
        </w:rPr>
        <w:t>,</w:t>
      </w:r>
      <w:r w:rsidRPr="00B378A6">
        <w:rPr>
          <w:rFonts w:cstheme="minorHAnsi"/>
          <w:color w:val="000000" w:themeColor="text1"/>
        </w:rPr>
        <w:t xml:space="preserve"> Smith, B.J. Mass media interventions for preventing smoking in young people. </w:t>
      </w:r>
      <w:r w:rsidRPr="00B378A6">
        <w:rPr>
          <w:rFonts w:cstheme="minorHAnsi"/>
          <w:i/>
          <w:iCs/>
          <w:color w:val="000000" w:themeColor="text1"/>
        </w:rPr>
        <w:t>Cochrane Database Syst Rev</w:t>
      </w:r>
      <w:r w:rsidR="003F4BFC">
        <w:rPr>
          <w:rFonts w:cstheme="minorHAnsi"/>
          <w:color w:val="000000" w:themeColor="text1"/>
        </w:rPr>
        <w:t xml:space="preserve">. </w:t>
      </w:r>
      <w:r w:rsidR="003F4BFC">
        <w:rPr>
          <w:rFonts w:cstheme="minorHAnsi"/>
          <w:b/>
          <w:color w:val="000000" w:themeColor="text1"/>
        </w:rPr>
        <w:t xml:space="preserve">11 </w:t>
      </w:r>
      <w:r w:rsidR="003F4BFC">
        <w:rPr>
          <w:rFonts w:cstheme="minorHAnsi"/>
          <w:color w:val="000000" w:themeColor="text1"/>
        </w:rPr>
        <w:t xml:space="preserve">(CD001006), </w:t>
      </w:r>
      <w:r w:rsidR="00FF173A" w:rsidRPr="00B378A6">
        <w:rPr>
          <w:rFonts w:cstheme="minorHAnsi"/>
          <w:color w:val="000000" w:themeColor="text1"/>
        </w:rPr>
        <w:t>doi:10.1002/14651858.CD001006.pub2 (</w:t>
      </w:r>
      <w:r w:rsidRPr="00B378A6">
        <w:rPr>
          <w:rFonts w:cstheme="minorHAnsi"/>
          <w:color w:val="000000" w:themeColor="text1"/>
        </w:rPr>
        <w:t>2010).</w:t>
      </w:r>
    </w:p>
    <w:p w14:paraId="212CA7A6" w14:textId="599C2FA2" w:rsidR="009F3887" w:rsidRPr="00B378A6" w:rsidRDefault="009F3887" w:rsidP="00F672EC">
      <w:pPr>
        <w:rPr>
          <w:rFonts w:cstheme="minorHAnsi"/>
          <w:color w:val="000000" w:themeColor="text1"/>
        </w:rPr>
      </w:pPr>
    </w:p>
    <w:p w14:paraId="747B3EAA" w14:textId="5DE5A156" w:rsidR="00817366" w:rsidRPr="00B378A6" w:rsidRDefault="00817366" w:rsidP="00F672EC">
      <w:pPr>
        <w:rPr>
          <w:color w:val="000000" w:themeColor="text1"/>
        </w:rPr>
      </w:pPr>
      <w:bookmarkStart w:id="0" w:name="_GoBack"/>
      <w:bookmarkEnd w:id="0"/>
    </w:p>
    <w:sectPr w:rsidR="00817366" w:rsidRPr="00B378A6" w:rsidSect="007959B3">
      <w:headerReference w:type="default" r:id="rId16"/>
      <w:headerReference w:type="first" r:id="rId17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9F646" w14:textId="77777777" w:rsidR="004E60C9" w:rsidRDefault="004E60C9" w:rsidP="00621C4E">
      <w:r>
        <w:separator/>
      </w:r>
    </w:p>
  </w:endnote>
  <w:endnote w:type="continuationSeparator" w:id="0">
    <w:p w14:paraId="42ECC164" w14:textId="77777777" w:rsidR="004E60C9" w:rsidRDefault="004E60C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BC0FD" w14:textId="77777777" w:rsidR="004E60C9" w:rsidRDefault="004E60C9" w:rsidP="00621C4E">
      <w:r>
        <w:separator/>
      </w:r>
    </w:p>
  </w:footnote>
  <w:footnote w:type="continuationSeparator" w:id="0">
    <w:p w14:paraId="5DDFE7E6" w14:textId="77777777" w:rsidR="004E60C9" w:rsidRDefault="004E60C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A9C9" w14:textId="12DB9159" w:rsidR="00CC152D" w:rsidRPr="006F06E4" w:rsidRDefault="00CC152D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FDB2F" w14:textId="71B0BA8F" w:rsidR="00CC152D" w:rsidRPr="006F06E4" w:rsidRDefault="00CC152D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20F7"/>
    <w:multiLevelType w:val="hybridMultilevel"/>
    <w:tmpl w:val="D7580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061"/>
    <w:multiLevelType w:val="multilevel"/>
    <w:tmpl w:val="8B3C17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71F67D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D033A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0F323C"/>
    <w:multiLevelType w:val="hybridMultilevel"/>
    <w:tmpl w:val="A7BEA5C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B59644D"/>
    <w:multiLevelType w:val="multilevel"/>
    <w:tmpl w:val="78F4859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BEA1E3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EB4D35"/>
    <w:multiLevelType w:val="multilevel"/>
    <w:tmpl w:val="11AC46F6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43FC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FBC0BE4"/>
    <w:multiLevelType w:val="hybridMultilevel"/>
    <w:tmpl w:val="614C38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C745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8D19A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9567E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52478C"/>
    <w:multiLevelType w:val="hybridMultilevel"/>
    <w:tmpl w:val="111A77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9153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69302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754666"/>
    <w:multiLevelType w:val="hybridMultilevel"/>
    <w:tmpl w:val="E13A0D56"/>
    <w:lvl w:ilvl="0" w:tplc="21C4D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17" w:hanging="360"/>
      </w:pPr>
    </w:lvl>
    <w:lvl w:ilvl="2" w:tplc="0410001B" w:tentative="1">
      <w:start w:val="1"/>
      <w:numFmt w:val="lowerRoman"/>
      <w:lvlText w:val="%3."/>
      <w:lvlJc w:val="right"/>
      <w:pPr>
        <w:ind w:left="1437" w:hanging="180"/>
      </w:pPr>
    </w:lvl>
    <w:lvl w:ilvl="3" w:tplc="0410000F" w:tentative="1">
      <w:start w:val="1"/>
      <w:numFmt w:val="decimal"/>
      <w:lvlText w:val="%4."/>
      <w:lvlJc w:val="left"/>
      <w:pPr>
        <w:ind w:left="2157" w:hanging="360"/>
      </w:pPr>
    </w:lvl>
    <w:lvl w:ilvl="4" w:tplc="04100019" w:tentative="1">
      <w:start w:val="1"/>
      <w:numFmt w:val="lowerLetter"/>
      <w:lvlText w:val="%5."/>
      <w:lvlJc w:val="left"/>
      <w:pPr>
        <w:ind w:left="2877" w:hanging="360"/>
      </w:pPr>
    </w:lvl>
    <w:lvl w:ilvl="5" w:tplc="0410001B" w:tentative="1">
      <w:start w:val="1"/>
      <w:numFmt w:val="lowerRoman"/>
      <w:lvlText w:val="%6."/>
      <w:lvlJc w:val="right"/>
      <w:pPr>
        <w:ind w:left="3597" w:hanging="180"/>
      </w:pPr>
    </w:lvl>
    <w:lvl w:ilvl="6" w:tplc="0410000F" w:tentative="1">
      <w:start w:val="1"/>
      <w:numFmt w:val="decimal"/>
      <w:lvlText w:val="%7."/>
      <w:lvlJc w:val="left"/>
      <w:pPr>
        <w:ind w:left="4317" w:hanging="360"/>
      </w:pPr>
    </w:lvl>
    <w:lvl w:ilvl="7" w:tplc="04100019" w:tentative="1">
      <w:start w:val="1"/>
      <w:numFmt w:val="lowerLetter"/>
      <w:lvlText w:val="%8."/>
      <w:lvlJc w:val="left"/>
      <w:pPr>
        <w:ind w:left="5037" w:hanging="360"/>
      </w:pPr>
    </w:lvl>
    <w:lvl w:ilvl="8" w:tplc="0410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18" w15:restartNumberingAfterBreak="0">
    <w:nsid w:val="533E3FB4"/>
    <w:multiLevelType w:val="multilevel"/>
    <w:tmpl w:val="7D943BBC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CEC11C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5402F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042A8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B6417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E6D5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3"/>
  </w:num>
  <w:num w:numId="3">
    <w:abstractNumId w:val="0"/>
  </w:num>
  <w:num w:numId="4">
    <w:abstractNumId w:val="22"/>
  </w:num>
  <w:num w:numId="5">
    <w:abstractNumId w:val="14"/>
  </w:num>
  <w:num w:numId="6">
    <w:abstractNumId w:val="11"/>
  </w:num>
  <w:num w:numId="7">
    <w:abstractNumId w:val="6"/>
  </w:num>
  <w:num w:numId="8">
    <w:abstractNumId w:val="20"/>
  </w:num>
  <w:num w:numId="9">
    <w:abstractNumId w:val="17"/>
  </w:num>
  <w:num w:numId="10">
    <w:abstractNumId w:val="4"/>
  </w:num>
  <w:num w:numId="11">
    <w:abstractNumId w:val="15"/>
  </w:num>
  <w:num w:numId="12">
    <w:abstractNumId w:val="2"/>
  </w:num>
  <w:num w:numId="13">
    <w:abstractNumId w:val="1"/>
  </w:num>
  <w:num w:numId="14">
    <w:abstractNumId w:val="21"/>
  </w:num>
  <w:num w:numId="15">
    <w:abstractNumId w:val="18"/>
  </w:num>
  <w:num w:numId="16">
    <w:abstractNumId w:val="24"/>
  </w:num>
  <w:num w:numId="17">
    <w:abstractNumId w:val="3"/>
  </w:num>
  <w:num w:numId="18">
    <w:abstractNumId w:val="16"/>
  </w:num>
  <w:num w:numId="19">
    <w:abstractNumId w:val="13"/>
  </w:num>
  <w:num w:numId="20">
    <w:abstractNumId w:val="9"/>
  </w:num>
  <w:num w:numId="21">
    <w:abstractNumId w:val="5"/>
  </w:num>
  <w:num w:numId="22">
    <w:abstractNumId w:val="7"/>
  </w:num>
  <w:num w:numId="23">
    <w:abstractNumId w:val="19"/>
  </w:num>
  <w:num w:numId="24">
    <w:abstractNumId w:val="12"/>
  </w:num>
  <w:num w:numId="2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F"/>
    <w:rsid w:val="00001806"/>
    <w:rsid w:val="0000215C"/>
    <w:rsid w:val="0000340F"/>
    <w:rsid w:val="00003A14"/>
    <w:rsid w:val="00005815"/>
    <w:rsid w:val="00007DBC"/>
    <w:rsid w:val="00007EA1"/>
    <w:rsid w:val="00007EA9"/>
    <w:rsid w:val="000100F0"/>
    <w:rsid w:val="0001291D"/>
    <w:rsid w:val="00012FF9"/>
    <w:rsid w:val="000154C8"/>
    <w:rsid w:val="00017B9F"/>
    <w:rsid w:val="00021434"/>
    <w:rsid w:val="00021DF3"/>
    <w:rsid w:val="00023869"/>
    <w:rsid w:val="00024598"/>
    <w:rsid w:val="00025EA9"/>
    <w:rsid w:val="00030AF0"/>
    <w:rsid w:val="00031904"/>
    <w:rsid w:val="00032769"/>
    <w:rsid w:val="000373FE"/>
    <w:rsid w:val="00037B58"/>
    <w:rsid w:val="00041CFE"/>
    <w:rsid w:val="0004258D"/>
    <w:rsid w:val="00047693"/>
    <w:rsid w:val="00051B73"/>
    <w:rsid w:val="00051BBB"/>
    <w:rsid w:val="0005227C"/>
    <w:rsid w:val="000522BE"/>
    <w:rsid w:val="00060ABE"/>
    <w:rsid w:val="000619F0"/>
    <w:rsid w:val="00061A50"/>
    <w:rsid w:val="0006353B"/>
    <w:rsid w:val="00064104"/>
    <w:rsid w:val="00066025"/>
    <w:rsid w:val="000701D1"/>
    <w:rsid w:val="00072092"/>
    <w:rsid w:val="00075BDD"/>
    <w:rsid w:val="00080A20"/>
    <w:rsid w:val="00082796"/>
    <w:rsid w:val="00084AE7"/>
    <w:rsid w:val="00085593"/>
    <w:rsid w:val="00087C0A"/>
    <w:rsid w:val="00090F10"/>
    <w:rsid w:val="00090F44"/>
    <w:rsid w:val="0009356A"/>
    <w:rsid w:val="00093BC4"/>
    <w:rsid w:val="00096081"/>
    <w:rsid w:val="00097929"/>
    <w:rsid w:val="00097D3D"/>
    <w:rsid w:val="000A1E80"/>
    <w:rsid w:val="000A3B70"/>
    <w:rsid w:val="000A5153"/>
    <w:rsid w:val="000A6B73"/>
    <w:rsid w:val="000B10AE"/>
    <w:rsid w:val="000B2490"/>
    <w:rsid w:val="000B30BF"/>
    <w:rsid w:val="000B566B"/>
    <w:rsid w:val="000B7294"/>
    <w:rsid w:val="000B75D0"/>
    <w:rsid w:val="000C1CF8"/>
    <w:rsid w:val="000C3443"/>
    <w:rsid w:val="000C49CF"/>
    <w:rsid w:val="000C52E9"/>
    <w:rsid w:val="000C5CDC"/>
    <w:rsid w:val="000C65DC"/>
    <w:rsid w:val="000C66F3"/>
    <w:rsid w:val="000C6900"/>
    <w:rsid w:val="000D31E8"/>
    <w:rsid w:val="000D76E4"/>
    <w:rsid w:val="000E1EE0"/>
    <w:rsid w:val="000E3816"/>
    <w:rsid w:val="000E4F77"/>
    <w:rsid w:val="000E6965"/>
    <w:rsid w:val="000F0AF6"/>
    <w:rsid w:val="000F265C"/>
    <w:rsid w:val="000F3AFA"/>
    <w:rsid w:val="000F5712"/>
    <w:rsid w:val="000F6611"/>
    <w:rsid w:val="000F6E8A"/>
    <w:rsid w:val="000F7E22"/>
    <w:rsid w:val="001004AB"/>
    <w:rsid w:val="00107ADF"/>
    <w:rsid w:val="001129A4"/>
    <w:rsid w:val="00112DD9"/>
    <w:rsid w:val="00112EEB"/>
    <w:rsid w:val="00120C0D"/>
    <w:rsid w:val="0012563A"/>
    <w:rsid w:val="001313A7"/>
    <w:rsid w:val="00132187"/>
    <w:rsid w:val="0013276F"/>
    <w:rsid w:val="00134959"/>
    <w:rsid w:val="001371EF"/>
    <w:rsid w:val="00137207"/>
    <w:rsid w:val="00141724"/>
    <w:rsid w:val="0014523C"/>
    <w:rsid w:val="00150EC8"/>
    <w:rsid w:val="00152A23"/>
    <w:rsid w:val="00154AE6"/>
    <w:rsid w:val="00155E36"/>
    <w:rsid w:val="00162119"/>
    <w:rsid w:val="001627BF"/>
    <w:rsid w:val="00162965"/>
    <w:rsid w:val="00162CB7"/>
    <w:rsid w:val="0016777B"/>
    <w:rsid w:val="00170304"/>
    <w:rsid w:val="0017047D"/>
    <w:rsid w:val="0017093E"/>
    <w:rsid w:val="00171E5B"/>
    <w:rsid w:val="00171F94"/>
    <w:rsid w:val="0017482D"/>
    <w:rsid w:val="0017668A"/>
    <w:rsid w:val="001766DD"/>
    <w:rsid w:val="001766FE"/>
    <w:rsid w:val="00176A43"/>
    <w:rsid w:val="001771E7"/>
    <w:rsid w:val="0017721E"/>
    <w:rsid w:val="00180776"/>
    <w:rsid w:val="001816AC"/>
    <w:rsid w:val="001850BB"/>
    <w:rsid w:val="001851FB"/>
    <w:rsid w:val="00187CCE"/>
    <w:rsid w:val="00192006"/>
    <w:rsid w:val="00192DF0"/>
    <w:rsid w:val="00193180"/>
    <w:rsid w:val="001A2C92"/>
    <w:rsid w:val="001B2E2D"/>
    <w:rsid w:val="001B485E"/>
    <w:rsid w:val="001B5CD2"/>
    <w:rsid w:val="001B66CF"/>
    <w:rsid w:val="001C0BEE"/>
    <w:rsid w:val="001C2A98"/>
    <w:rsid w:val="001C2B48"/>
    <w:rsid w:val="001D0570"/>
    <w:rsid w:val="001D0952"/>
    <w:rsid w:val="001D3D7D"/>
    <w:rsid w:val="001D3FFF"/>
    <w:rsid w:val="001D568D"/>
    <w:rsid w:val="001D625F"/>
    <w:rsid w:val="001D7576"/>
    <w:rsid w:val="001D7B3E"/>
    <w:rsid w:val="001E14A0"/>
    <w:rsid w:val="001E2E03"/>
    <w:rsid w:val="001E7376"/>
    <w:rsid w:val="001F225C"/>
    <w:rsid w:val="001F5FC0"/>
    <w:rsid w:val="00201CFA"/>
    <w:rsid w:val="0020220D"/>
    <w:rsid w:val="00202448"/>
    <w:rsid w:val="00202802"/>
    <w:rsid w:val="00202D15"/>
    <w:rsid w:val="0020517A"/>
    <w:rsid w:val="002061E1"/>
    <w:rsid w:val="00214BEE"/>
    <w:rsid w:val="00215BAD"/>
    <w:rsid w:val="00216394"/>
    <w:rsid w:val="00216A9C"/>
    <w:rsid w:val="002205B8"/>
    <w:rsid w:val="00220F92"/>
    <w:rsid w:val="002259E5"/>
    <w:rsid w:val="00226140"/>
    <w:rsid w:val="002274F3"/>
    <w:rsid w:val="0023094C"/>
    <w:rsid w:val="002316A1"/>
    <w:rsid w:val="00234BE3"/>
    <w:rsid w:val="00235A90"/>
    <w:rsid w:val="00236E22"/>
    <w:rsid w:val="002376D6"/>
    <w:rsid w:val="00241E48"/>
    <w:rsid w:val="0024214E"/>
    <w:rsid w:val="00242623"/>
    <w:rsid w:val="00244AA0"/>
    <w:rsid w:val="00250558"/>
    <w:rsid w:val="00254636"/>
    <w:rsid w:val="00260652"/>
    <w:rsid w:val="00261F25"/>
    <w:rsid w:val="002648A9"/>
    <w:rsid w:val="0026553C"/>
    <w:rsid w:val="00265A45"/>
    <w:rsid w:val="002669F1"/>
    <w:rsid w:val="00267DD5"/>
    <w:rsid w:val="00267EA1"/>
    <w:rsid w:val="00274A0A"/>
    <w:rsid w:val="00276797"/>
    <w:rsid w:val="002767C2"/>
    <w:rsid w:val="0027680F"/>
    <w:rsid w:val="00276E5E"/>
    <w:rsid w:val="00277593"/>
    <w:rsid w:val="002804CA"/>
    <w:rsid w:val="00280818"/>
    <w:rsid w:val="00280918"/>
    <w:rsid w:val="002814E2"/>
    <w:rsid w:val="002820B0"/>
    <w:rsid w:val="00282AF6"/>
    <w:rsid w:val="00287085"/>
    <w:rsid w:val="00287979"/>
    <w:rsid w:val="00290108"/>
    <w:rsid w:val="00290AF9"/>
    <w:rsid w:val="002945A1"/>
    <w:rsid w:val="002967CF"/>
    <w:rsid w:val="00296903"/>
    <w:rsid w:val="00297788"/>
    <w:rsid w:val="002A21FE"/>
    <w:rsid w:val="002A64A6"/>
    <w:rsid w:val="002B4B73"/>
    <w:rsid w:val="002B79C8"/>
    <w:rsid w:val="002C0354"/>
    <w:rsid w:val="002C0D51"/>
    <w:rsid w:val="002C11B6"/>
    <w:rsid w:val="002C47D4"/>
    <w:rsid w:val="002D074E"/>
    <w:rsid w:val="002D0F38"/>
    <w:rsid w:val="002D41D8"/>
    <w:rsid w:val="002D77E3"/>
    <w:rsid w:val="002E088A"/>
    <w:rsid w:val="002F2859"/>
    <w:rsid w:val="002F31CD"/>
    <w:rsid w:val="002F6E3C"/>
    <w:rsid w:val="0030117D"/>
    <w:rsid w:val="00303C87"/>
    <w:rsid w:val="003041C1"/>
    <w:rsid w:val="00304FDA"/>
    <w:rsid w:val="00305F1A"/>
    <w:rsid w:val="003120CB"/>
    <w:rsid w:val="003179DA"/>
    <w:rsid w:val="00320153"/>
    <w:rsid w:val="00320367"/>
    <w:rsid w:val="00322871"/>
    <w:rsid w:val="003243F3"/>
    <w:rsid w:val="00326FB3"/>
    <w:rsid w:val="003316D4"/>
    <w:rsid w:val="00333822"/>
    <w:rsid w:val="00336715"/>
    <w:rsid w:val="00336B1A"/>
    <w:rsid w:val="00337FB2"/>
    <w:rsid w:val="00340DFD"/>
    <w:rsid w:val="00350353"/>
    <w:rsid w:val="003508FC"/>
    <w:rsid w:val="00350CD7"/>
    <w:rsid w:val="00360C17"/>
    <w:rsid w:val="003621C6"/>
    <w:rsid w:val="003622B8"/>
    <w:rsid w:val="00362AE6"/>
    <w:rsid w:val="00366B76"/>
    <w:rsid w:val="00370F50"/>
    <w:rsid w:val="00371652"/>
    <w:rsid w:val="00373051"/>
    <w:rsid w:val="00373B8F"/>
    <w:rsid w:val="00376D95"/>
    <w:rsid w:val="00377874"/>
    <w:rsid w:val="00377FBB"/>
    <w:rsid w:val="003A16FC"/>
    <w:rsid w:val="003A26EE"/>
    <w:rsid w:val="003A4FCD"/>
    <w:rsid w:val="003A55AB"/>
    <w:rsid w:val="003B0944"/>
    <w:rsid w:val="003B1593"/>
    <w:rsid w:val="003B1F91"/>
    <w:rsid w:val="003B4381"/>
    <w:rsid w:val="003C1043"/>
    <w:rsid w:val="003C1A30"/>
    <w:rsid w:val="003C1E33"/>
    <w:rsid w:val="003C6779"/>
    <w:rsid w:val="003D05F7"/>
    <w:rsid w:val="003D093A"/>
    <w:rsid w:val="003D28DA"/>
    <w:rsid w:val="003D2998"/>
    <w:rsid w:val="003D2F0A"/>
    <w:rsid w:val="003D3891"/>
    <w:rsid w:val="003D6227"/>
    <w:rsid w:val="003D66BF"/>
    <w:rsid w:val="003E0F4F"/>
    <w:rsid w:val="003E18AC"/>
    <w:rsid w:val="003E210B"/>
    <w:rsid w:val="003E26D3"/>
    <w:rsid w:val="003E2A12"/>
    <w:rsid w:val="003E3384"/>
    <w:rsid w:val="003E38F6"/>
    <w:rsid w:val="003E533D"/>
    <w:rsid w:val="003E548E"/>
    <w:rsid w:val="003E5673"/>
    <w:rsid w:val="003F12AE"/>
    <w:rsid w:val="003F3801"/>
    <w:rsid w:val="003F49C7"/>
    <w:rsid w:val="003F4BFC"/>
    <w:rsid w:val="00401762"/>
    <w:rsid w:val="004020D5"/>
    <w:rsid w:val="00405840"/>
    <w:rsid w:val="004148E1"/>
    <w:rsid w:val="00414CFA"/>
    <w:rsid w:val="004171BB"/>
    <w:rsid w:val="00420BE9"/>
    <w:rsid w:val="00423AD8"/>
    <w:rsid w:val="00423D82"/>
    <w:rsid w:val="00424C85"/>
    <w:rsid w:val="00424F9F"/>
    <w:rsid w:val="004260BD"/>
    <w:rsid w:val="0043012F"/>
    <w:rsid w:val="00430F1F"/>
    <w:rsid w:val="004326EA"/>
    <w:rsid w:val="0043323F"/>
    <w:rsid w:val="004419FC"/>
    <w:rsid w:val="0044456B"/>
    <w:rsid w:val="00445361"/>
    <w:rsid w:val="00447605"/>
    <w:rsid w:val="00447BD1"/>
    <w:rsid w:val="004507F3"/>
    <w:rsid w:val="00450AF4"/>
    <w:rsid w:val="00453A0F"/>
    <w:rsid w:val="004578BF"/>
    <w:rsid w:val="00457EB9"/>
    <w:rsid w:val="0046024A"/>
    <w:rsid w:val="004656B0"/>
    <w:rsid w:val="004671C7"/>
    <w:rsid w:val="00471BF8"/>
    <w:rsid w:val="00472F4D"/>
    <w:rsid w:val="004730BF"/>
    <w:rsid w:val="00474E2B"/>
    <w:rsid w:val="00474F6C"/>
    <w:rsid w:val="0047535C"/>
    <w:rsid w:val="0048152C"/>
    <w:rsid w:val="0048325B"/>
    <w:rsid w:val="00485870"/>
    <w:rsid w:val="00485FE8"/>
    <w:rsid w:val="00486084"/>
    <w:rsid w:val="004876DA"/>
    <w:rsid w:val="00492EB5"/>
    <w:rsid w:val="00494F77"/>
    <w:rsid w:val="00496A82"/>
    <w:rsid w:val="00497721"/>
    <w:rsid w:val="004A0229"/>
    <w:rsid w:val="004A35D2"/>
    <w:rsid w:val="004A63DA"/>
    <w:rsid w:val="004B14E4"/>
    <w:rsid w:val="004B2F00"/>
    <w:rsid w:val="004B37A4"/>
    <w:rsid w:val="004B6E31"/>
    <w:rsid w:val="004B7070"/>
    <w:rsid w:val="004C197C"/>
    <w:rsid w:val="004C1D66"/>
    <w:rsid w:val="004C31D7"/>
    <w:rsid w:val="004C3966"/>
    <w:rsid w:val="004C4313"/>
    <w:rsid w:val="004C4AD2"/>
    <w:rsid w:val="004D1F21"/>
    <w:rsid w:val="004D59D8"/>
    <w:rsid w:val="004D5DA1"/>
    <w:rsid w:val="004E0158"/>
    <w:rsid w:val="004E150F"/>
    <w:rsid w:val="004E23A1"/>
    <w:rsid w:val="004E3489"/>
    <w:rsid w:val="004E3AFA"/>
    <w:rsid w:val="004E4374"/>
    <w:rsid w:val="004E60C9"/>
    <w:rsid w:val="004E7D97"/>
    <w:rsid w:val="004F21D7"/>
    <w:rsid w:val="004F7BE9"/>
    <w:rsid w:val="00502445"/>
    <w:rsid w:val="00502A0A"/>
    <w:rsid w:val="00507C50"/>
    <w:rsid w:val="00513028"/>
    <w:rsid w:val="005169B1"/>
    <w:rsid w:val="00517C3A"/>
    <w:rsid w:val="00520A5B"/>
    <w:rsid w:val="00527BF4"/>
    <w:rsid w:val="00527CB8"/>
    <w:rsid w:val="00534F6C"/>
    <w:rsid w:val="005358F8"/>
    <w:rsid w:val="0053646D"/>
    <w:rsid w:val="005409DF"/>
    <w:rsid w:val="00540AAD"/>
    <w:rsid w:val="00546458"/>
    <w:rsid w:val="00550029"/>
    <w:rsid w:val="0055087C"/>
    <w:rsid w:val="00552C4A"/>
    <w:rsid w:val="00553413"/>
    <w:rsid w:val="00554383"/>
    <w:rsid w:val="005560D4"/>
    <w:rsid w:val="00560D92"/>
    <w:rsid w:val="00565279"/>
    <w:rsid w:val="00566B62"/>
    <w:rsid w:val="00567D0D"/>
    <w:rsid w:val="00572DD4"/>
    <w:rsid w:val="00574060"/>
    <w:rsid w:val="00580E57"/>
    <w:rsid w:val="0058215E"/>
    <w:rsid w:val="0058219C"/>
    <w:rsid w:val="005858CB"/>
    <w:rsid w:val="0058707F"/>
    <w:rsid w:val="00592CB8"/>
    <w:rsid w:val="005931FE"/>
    <w:rsid w:val="005935F0"/>
    <w:rsid w:val="005968E8"/>
    <w:rsid w:val="005A5B8A"/>
    <w:rsid w:val="005B0072"/>
    <w:rsid w:val="005B0732"/>
    <w:rsid w:val="005B09DD"/>
    <w:rsid w:val="005B2C58"/>
    <w:rsid w:val="005B38A0"/>
    <w:rsid w:val="005B491C"/>
    <w:rsid w:val="005B4DBF"/>
    <w:rsid w:val="005B509F"/>
    <w:rsid w:val="005B5DE2"/>
    <w:rsid w:val="005B674C"/>
    <w:rsid w:val="005B7CDF"/>
    <w:rsid w:val="005C05F8"/>
    <w:rsid w:val="005C4AB6"/>
    <w:rsid w:val="005C6766"/>
    <w:rsid w:val="005C7561"/>
    <w:rsid w:val="005D1E57"/>
    <w:rsid w:val="005D2F57"/>
    <w:rsid w:val="005D34F6"/>
    <w:rsid w:val="005D3EF2"/>
    <w:rsid w:val="005E1884"/>
    <w:rsid w:val="005E1C75"/>
    <w:rsid w:val="005E4D92"/>
    <w:rsid w:val="005E7630"/>
    <w:rsid w:val="005F373A"/>
    <w:rsid w:val="005F45E1"/>
    <w:rsid w:val="005F6B0E"/>
    <w:rsid w:val="005F760E"/>
    <w:rsid w:val="005F7B1D"/>
    <w:rsid w:val="0060222A"/>
    <w:rsid w:val="00603D67"/>
    <w:rsid w:val="00604733"/>
    <w:rsid w:val="00604BA3"/>
    <w:rsid w:val="0060744F"/>
    <w:rsid w:val="0061011D"/>
    <w:rsid w:val="00610C21"/>
    <w:rsid w:val="006116C8"/>
    <w:rsid w:val="00611907"/>
    <w:rsid w:val="00613116"/>
    <w:rsid w:val="00617A5D"/>
    <w:rsid w:val="00617D18"/>
    <w:rsid w:val="006202A6"/>
    <w:rsid w:val="00620A8B"/>
    <w:rsid w:val="00621C4E"/>
    <w:rsid w:val="006241B3"/>
    <w:rsid w:val="006277C8"/>
    <w:rsid w:val="00627D38"/>
    <w:rsid w:val="006305D7"/>
    <w:rsid w:val="00630C7A"/>
    <w:rsid w:val="00633565"/>
    <w:rsid w:val="00633A01"/>
    <w:rsid w:val="00633F89"/>
    <w:rsid w:val="006341F7"/>
    <w:rsid w:val="00635014"/>
    <w:rsid w:val="006369CE"/>
    <w:rsid w:val="00636C50"/>
    <w:rsid w:val="006411CA"/>
    <w:rsid w:val="00641C37"/>
    <w:rsid w:val="006431FA"/>
    <w:rsid w:val="00644AC0"/>
    <w:rsid w:val="006507A4"/>
    <w:rsid w:val="0065082C"/>
    <w:rsid w:val="00652534"/>
    <w:rsid w:val="006619C8"/>
    <w:rsid w:val="00664941"/>
    <w:rsid w:val="00671710"/>
    <w:rsid w:val="00673414"/>
    <w:rsid w:val="0067437E"/>
    <w:rsid w:val="00675AE6"/>
    <w:rsid w:val="00676079"/>
    <w:rsid w:val="00676ECD"/>
    <w:rsid w:val="006779AF"/>
    <w:rsid w:val="00677D0A"/>
    <w:rsid w:val="00677F80"/>
    <w:rsid w:val="006813E2"/>
    <w:rsid w:val="0068185F"/>
    <w:rsid w:val="00690292"/>
    <w:rsid w:val="006A01CF"/>
    <w:rsid w:val="006B074C"/>
    <w:rsid w:val="006B2E29"/>
    <w:rsid w:val="006B5D8C"/>
    <w:rsid w:val="006B65D1"/>
    <w:rsid w:val="006B72D4"/>
    <w:rsid w:val="006C11CC"/>
    <w:rsid w:val="006C1AEB"/>
    <w:rsid w:val="006C3FCB"/>
    <w:rsid w:val="006C50C4"/>
    <w:rsid w:val="006C57FE"/>
    <w:rsid w:val="006D040E"/>
    <w:rsid w:val="006D0442"/>
    <w:rsid w:val="006D32CD"/>
    <w:rsid w:val="006E0C3A"/>
    <w:rsid w:val="006E21B5"/>
    <w:rsid w:val="006E3639"/>
    <w:rsid w:val="006E424B"/>
    <w:rsid w:val="006E4B63"/>
    <w:rsid w:val="006E6122"/>
    <w:rsid w:val="006E6556"/>
    <w:rsid w:val="006F06E4"/>
    <w:rsid w:val="006F1467"/>
    <w:rsid w:val="006F7B41"/>
    <w:rsid w:val="007019CD"/>
    <w:rsid w:val="00702414"/>
    <w:rsid w:val="00702B5D"/>
    <w:rsid w:val="00703ED2"/>
    <w:rsid w:val="00707B8D"/>
    <w:rsid w:val="007117D7"/>
    <w:rsid w:val="00713636"/>
    <w:rsid w:val="00714B8C"/>
    <w:rsid w:val="0071675D"/>
    <w:rsid w:val="007217B7"/>
    <w:rsid w:val="00723C5F"/>
    <w:rsid w:val="00723D1F"/>
    <w:rsid w:val="00725458"/>
    <w:rsid w:val="00735CF5"/>
    <w:rsid w:val="0074063A"/>
    <w:rsid w:val="00743BA1"/>
    <w:rsid w:val="00745F1E"/>
    <w:rsid w:val="007515FE"/>
    <w:rsid w:val="007601D0"/>
    <w:rsid w:val="0076109D"/>
    <w:rsid w:val="00765A46"/>
    <w:rsid w:val="00766D0B"/>
    <w:rsid w:val="00767107"/>
    <w:rsid w:val="0077258E"/>
    <w:rsid w:val="00773BFD"/>
    <w:rsid w:val="007743B3"/>
    <w:rsid w:val="00774490"/>
    <w:rsid w:val="007819FF"/>
    <w:rsid w:val="00781B14"/>
    <w:rsid w:val="00782AF9"/>
    <w:rsid w:val="00784BC6"/>
    <w:rsid w:val="0078523D"/>
    <w:rsid w:val="00790CA1"/>
    <w:rsid w:val="00790D56"/>
    <w:rsid w:val="00791E67"/>
    <w:rsid w:val="007931DF"/>
    <w:rsid w:val="00794565"/>
    <w:rsid w:val="007959B3"/>
    <w:rsid w:val="007A0172"/>
    <w:rsid w:val="007A025A"/>
    <w:rsid w:val="007A0484"/>
    <w:rsid w:val="007A1F4C"/>
    <w:rsid w:val="007A2511"/>
    <w:rsid w:val="007A260E"/>
    <w:rsid w:val="007A4D4C"/>
    <w:rsid w:val="007A5CB9"/>
    <w:rsid w:val="007A6757"/>
    <w:rsid w:val="007B1D62"/>
    <w:rsid w:val="007B3000"/>
    <w:rsid w:val="007B5337"/>
    <w:rsid w:val="007B5FBB"/>
    <w:rsid w:val="007B6D43"/>
    <w:rsid w:val="007B7C6E"/>
    <w:rsid w:val="007C2AA0"/>
    <w:rsid w:val="007C5863"/>
    <w:rsid w:val="007D1181"/>
    <w:rsid w:val="007D1792"/>
    <w:rsid w:val="007D44D7"/>
    <w:rsid w:val="007D621A"/>
    <w:rsid w:val="007D6EEA"/>
    <w:rsid w:val="007E0982"/>
    <w:rsid w:val="007E22D1"/>
    <w:rsid w:val="007E2887"/>
    <w:rsid w:val="007E2B76"/>
    <w:rsid w:val="007E311B"/>
    <w:rsid w:val="007E5278"/>
    <w:rsid w:val="007E749C"/>
    <w:rsid w:val="007E7E57"/>
    <w:rsid w:val="007F1239"/>
    <w:rsid w:val="007F1B5C"/>
    <w:rsid w:val="007F1EA5"/>
    <w:rsid w:val="007F41DA"/>
    <w:rsid w:val="007F4FA3"/>
    <w:rsid w:val="007F5FD1"/>
    <w:rsid w:val="00801257"/>
    <w:rsid w:val="00803B0A"/>
    <w:rsid w:val="00804DED"/>
    <w:rsid w:val="00805B96"/>
    <w:rsid w:val="00810035"/>
    <w:rsid w:val="008115A5"/>
    <w:rsid w:val="00811D46"/>
    <w:rsid w:val="008121C8"/>
    <w:rsid w:val="0081415D"/>
    <w:rsid w:val="00817366"/>
    <w:rsid w:val="00817ADC"/>
    <w:rsid w:val="0082000C"/>
    <w:rsid w:val="00820229"/>
    <w:rsid w:val="00820B71"/>
    <w:rsid w:val="00822448"/>
    <w:rsid w:val="00822ABE"/>
    <w:rsid w:val="0082425D"/>
    <w:rsid w:val="00826F72"/>
    <w:rsid w:val="00827F51"/>
    <w:rsid w:val="00830A59"/>
    <w:rsid w:val="0083104E"/>
    <w:rsid w:val="008343BE"/>
    <w:rsid w:val="0083712F"/>
    <w:rsid w:val="00840FB4"/>
    <w:rsid w:val="008410B2"/>
    <w:rsid w:val="008459C8"/>
    <w:rsid w:val="008470D0"/>
    <w:rsid w:val="008473C1"/>
    <w:rsid w:val="008500A0"/>
    <w:rsid w:val="0085351C"/>
    <w:rsid w:val="008544E3"/>
    <w:rsid w:val="008549CA"/>
    <w:rsid w:val="008552E4"/>
    <w:rsid w:val="008556C3"/>
    <w:rsid w:val="0085571B"/>
    <w:rsid w:val="00855915"/>
    <w:rsid w:val="00855CDF"/>
    <w:rsid w:val="0085687C"/>
    <w:rsid w:val="00860BBC"/>
    <w:rsid w:val="008706C5"/>
    <w:rsid w:val="00873707"/>
    <w:rsid w:val="00874697"/>
    <w:rsid w:val="008763E1"/>
    <w:rsid w:val="00876AA5"/>
    <w:rsid w:val="00877EC8"/>
    <w:rsid w:val="00880F36"/>
    <w:rsid w:val="00885530"/>
    <w:rsid w:val="00886F03"/>
    <w:rsid w:val="008910D1"/>
    <w:rsid w:val="0089296C"/>
    <w:rsid w:val="00896ABD"/>
    <w:rsid w:val="00897B80"/>
    <w:rsid w:val="008A258A"/>
    <w:rsid w:val="008A4F43"/>
    <w:rsid w:val="008A71AA"/>
    <w:rsid w:val="008A7A9C"/>
    <w:rsid w:val="008B2774"/>
    <w:rsid w:val="008B5218"/>
    <w:rsid w:val="008B532C"/>
    <w:rsid w:val="008B7102"/>
    <w:rsid w:val="008B7470"/>
    <w:rsid w:val="008C3B7D"/>
    <w:rsid w:val="008C696C"/>
    <w:rsid w:val="008C6981"/>
    <w:rsid w:val="008D0C50"/>
    <w:rsid w:val="008D0F90"/>
    <w:rsid w:val="008D1429"/>
    <w:rsid w:val="008D209A"/>
    <w:rsid w:val="008D213D"/>
    <w:rsid w:val="008D3715"/>
    <w:rsid w:val="008D5465"/>
    <w:rsid w:val="008D7EB7"/>
    <w:rsid w:val="008E3684"/>
    <w:rsid w:val="008E4888"/>
    <w:rsid w:val="008E57F5"/>
    <w:rsid w:val="008E7606"/>
    <w:rsid w:val="008F1DAA"/>
    <w:rsid w:val="008F263D"/>
    <w:rsid w:val="008F3D79"/>
    <w:rsid w:val="008F3EBD"/>
    <w:rsid w:val="008F44D4"/>
    <w:rsid w:val="008F60B2"/>
    <w:rsid w:val="008F7C41"/>
    <w:rsid w:val="00900F07"/>
    <w:rsid w:val="00900F30"/>
    <w:rsid w:val="009031E2"/>
    <w:rsid w:val="009037D0"/>
    <w:rsid w:val="00904427"/>
    <w:rsid w:val="0090778F"/>
    <w:rsid w:val="00912141"/>
    <w:rsid w:val="0091276C"/>
    <w:rsid w:val="0091278E"/>
    <w:rsid w:val="009165AC"/>
    <w:rsid w:val="0092053F"/>
    <w:rsid w:val="009230F9"/>
    <w:rsid w:val="0092340A"/>
    <w:rsid w:val="009251DA"/>
    <w:rsid w:val="00926D2C"/>
    <w:rsid w:val="009313D9"/>
    <w:rsid w:val="00933177"/>
    <w:rsid w:val="00933693"/>
    <w:rsid w:val="00934C67"/>
    <w:rsid w:val="00935B7F"/>
    <w:rsid w:val="00941293"/>
    <w:rsid w:val="00946B34"/>
    <w:rsid w:val="00946DB3"/>
    <w:rsid w:val="00947170"/>
    <w:rsid w:val="00950C17"/>
    <w:rsid w:val="00953F01"/>
    <w:rsid w:val="00954740"/>
    <w:rsid w:val="0096096F"/>
    <w:rsid w:val="009610A6"/>
    <w:rsid w:val="00963ABC"/>
    <w:rsid w:val="0096493C"/>
    <w:rsid w:val="00964BA9"/>
    <w:rsid w:val="00965D21"/>
    <w:rsid w:val="00967764"/>
    <w:rsid w:val="00970B0E"/>
    <w:rsid w:val="00971F53"/>
    <w:rsid w:val="009723FC"/>
    <w:rsid w:val="00976D03"/>
    <w:rsid w:val="0097737D"/>
    <w:rsid w:val="00977B30"/>
    <w:rsid w:val="0098047F"/>
    <w:rsid w:val="00982358"/>
    <w:rsid w:val="00982F41"/>
    <w:rsid w:val="00985090"/>
    <w:rsid w:val="00987710"/>
    <w:rsid w:val="00987883"/>
    <w:rsid w:val="009904AB"/>
    <w:rsid w:val="00995688"/>
    <w:rsid w:val="009958A6"/>
    <w:rsid w:val="00996456"/>
    <w:rsid w:val="009A04F5"/>
    <w:rsid w:val="009A15EF"/>
    <w:rsid w:val="009A38A5"/>
    <w:rsid w:val="009A47C5"/>
    <w:rsid w:val="009A5DC1"/>
    <w:rsid w:val="009A6030"/>
    <w:rsid w:val="009A67CA"/>
    <w:rsid w:val="009B118B"/>
    <w:rsid w:val="009B1714"/>
    <w:rsid w:val="009B1737"/>
    <w:rsid w:val="009B1AAC"/>
    <w:rsid w:val="009B3D4B"/>
    <w:rsid w:val="009B5B99"/>
    <w:rsid w:val="009B5D5A"/>
    <w:rsid w:val="009B6EFC"/>
    <w:rsid w:val="009C2DF8"/>
    <w:rsid w:val="009C68B7"/>
    <w:rsid w:val="009D0834"/>
    <w:rsid w:val="009D0A1E"/>
    <w:rsid w:val="009D2695"/>
    <w:rsid w:val="009D52BC"/>
    <w:rsid w:val="009D7D0A"/>
    <w:rsid w:val="009E1BC5"/>
    <w:rsid w:val="009F01B1"/>
    <w:rsid w:val="009F0DBB"/>
    <w:rsid w:val="009F3887"/>
    <w:rsid w:val="009F732B"/>
    <w:rsid w:val="00A0049A"/>
    <w:rsid w:val="00A01FE0"/>
    <w:rsid w:val="00A050A0"/>
    <w:rsid w:val="00A06572"/>
    <w:rsid w:val="00A10656"/>
    <w:rsid w:val="00A119F8"/>
    <w:rsid w:val="00A12FA6"/>
    <w:rsid w:val="00A1339B"/>
    <w:rsid w:val="00A14564"/>
    <w:rsid w:val="00A14ABA"/>
    <w:rsid w:val="00A24CB6"/>
    <w:rsid w:val="00A26CD2"/>
    <w:rsid w:val="00A27667"/>
    <w:rsid w:val="00A306CA"/>
    <w:rsid w:val="00A329AD"/>
    <w:rsid w:val="00A33541"/>
    <w:rsid w:val="00A33FD3"/>
    <w:rsid w:val="00A34A67"/>
    <w:rsid w:val="00A37462"/>
    <w:rsid w:val="00A41ED6"/>
    <w:rsid w:val="00A42C02"/>
    <w:rsid w:val="00A43C2B"/>
    <w:rsid w:val="00A459E1"/>
    <w:rsid w:val="00A50C4C"/>
    <w:rsid w:val="00A52296"/>
    <w:rsid w:val="00A53C2F"/>
    <w:rsid w:val="00A55661"/>
    <w:rsid w:val="00A61B70"/>
    <w:rsid w:val="00A61FA8"/>
    <w:rsid w:val="00A637F4"/>
    <w:rsid w:val="00A65485"/>
    <w:rsid w:val="00A66E05"/>
    <w:rsid w:val="00A70753"/>
    <w:rsid w:val="00A712D2"/>
    <w:rsid w:val="00A73EDB"/>
    <w:rsid w:val="00A744B1"/>
    <w:rsid w:val="00A819BE"/>
    <w:rsid w:val="00A81D14"/>
    <w:rsid w:val="00A82C8A"/>
    <w:rsid w:val="00A852FF"/>
    <w:rsid w:val="00A87337"/>
    <w:rsid w:val="00A90C97"/>
    <w:rsid w:val="00A960C8"/>
    <w:rsid w:val="00AA1273"/>
    <w:rsid w:val="00AA1B4F"/>
    <w:rsid w:val="00AA54F3"/>
    <w:rsid w:val="00AA5691"/>
    <w:rsid w:val="00AA6B43"/>
    <w:rsid w:val="00AB367A"/>
    <w:rsid w:val="00AC01D1"/>
    <w:rsid w:val="00AC46FC"/>
    <w:rsid w:val="00AC56B0"/>
    <w:rsid w:val="00AD1A17"/>
    <w:rsid w:val="00AD500E"/>
    <w:rsid w:val="00AD56CC"/>
    <w:rsid w:val="00AD6A05"/>
    <w:rsid w:val="00AD6B19"/>
    <w:rsid w:val="00AE210D"/>
    <w:rsid w:val="00AE272B"/>
    <w:rsid w:val="00AE2E61"/>
    <w:rsid w:val="00AE3544"/>
    <w:rsid w:val="00AE3E3A"/>
    <w:rsid w:val="00AE49FA"/>
    <w:rsid w:val="00AE77B4"/>
    <w:rsid w:val="00AE7C1A"/>
    <w:rsid w:val="00AE7EBB"/>
    <w:rsid w:val="00AF0D9C"/>
    <w:rsid w:val="00AF13AB"/>
    <w:rsid w:val="00AF1D36"/>
    <w:rsid w:val="00AF5F75"/>
    <w:rsid w:val="00AF6001"/>
    <w:rsid w:val="00B01A16"/>
    <w:rsid w:val="00B02470"/>
    <w:rsid w:val="00B048B9"/>
    <w:rsid w:val="00B07F45"/>
    <w:rsid w:val="00B1021A"/>
    <w:rsid w:val="00B15A1F"/>
    <w:rsid w:val="00B15FE9"/>
    <w:rsid w:val="00B2066B"/>
    <w:rsid w:val="00B20869"/>
    <w:rsid w:val="00B2148A"/>
    <w:rsid w:val="00B220C2"/>
    <w:rsid w:val="00B23C50"/>
    <w:rsid w:val="00B25B32"/>
    <w:rsid w:val="00B25C6E"/>
    <w:rsid w:val="00B301D2"/>
    <w:rsid w:val="00B31462"/>
    <w:rsid w:val="00B31D29"/>
    <w:rsid w:val="00B34D60"/>
    <w:rsid w:val="00B359BF"/>
    <w:rsid w:val="00B36887"/>
    <w:rsid w:val="00B36C42"/>
    <w:rsid w:val="00B378A6"/>
    <w:rsid w:val="00B42EA7"/>
    <w:rsid w:val="00B42FCF"/>
    <w:rsid w:val="00B47DA7"/>
    <w:rsid w:val="00B50D58"/>
    <w:rsid w:val="00B5337C"/>
    <w:rsid w:val="00B53FDE"/>
    <w:rsid w:val="00B551E0"/>
    <w:rsid w:val="00B56397"/>
    <w:rsid w:val="00B6027B"/>
    <w:rsid w:val="00B67AFF"/>
    <w:rsid w:val="00B704F9"/>
    <w:rsid w:val="00B70B59"/>
    <w:rsid w:val="00B73657"/>
    <w:rsid w:val="00B77641"/>
    <w:rsid w:val="00B80D1A"/>
    <w:rsid w:val="00B957D3"/>
    <w:rsid w:val="00B9763F"/>
    <w:rsid w:val="00BA064F"/>
    <w:rsid w:val="00BA1735"/>
    <w:rsid w:val="00BA19FA"/>
    <w:rsid w:val="00BA2E74"/>
    <w:rsid w:val="00BA4288"/>
    <w:rsid w:val="00BA46AD"/>
    <w:rsid w:val="00BA555D"/>
    <w:rsid w:val="00BA7EBF"/>
    <w:rsid w:val="00BB48E5"/>
    <w:rsid w:val="00BB5607"/>
    <w:rsid w:val="00BB5ACA"/>
    <w:rsid w:val="00BC3823"/>
    <w:rsid w:val="00BC391A"/>
    <w:rsid w:val="00BC5841"/>
    <w:rsid w:val="00BD60B4"/>
    <w:rsid w:val="00BD63BC"/>
    <w:rsid w:val="00BD7A54"/>
    <w:rsid w:val="00BE30A6"/>
    <w:rsid w:val="00BE39E9"/>
    <w:rsid w:val="00BE40C0"/>
    <w:rsid w:val="00BE5F4A"/>
    <w:rsid w:val="00BE7158"/>
    <w:rsid w:val="00BE7CD5"/>
    <w:rsid w:val="00BF09B0"/>
    <w:rsid w:val="00BF1544"/>
    <w:rsid w:val="00BF1B53"/>
    <w:rsid w:val="00BF5306"/>
    <w:rsid w:val="00C0393D"/>
    <w:rsid w:val="00C06EB4"/>
    <w:rsid w:val="00C06F06"/>
    <w:rsid w:val="00C104EB"/>
    <w:rsid w:val="00C1316C"/>
    <w:rsid w:val="00C13B1B"/>
    <w:rsid w:val="00C20FAD"/>
    <w:rsid w:val="00C21CA4"/>
    <w:rsid w:val="00C231FD"/>
    <w:rsid w:val="00C2375F"/>
    <w:rsid w:val="00C247CB"/>
    <w:rsid w:val="00C26C44"/>
    <w:rsid w:val="00C3062B"/>
    <w:rsid w:val="00C3355F"/>
    <w:rsid w:val="00C35046"/>
    <w:rsid w:val="00C353DB"/>
    <w:rsid w:val="00C3569A"/>
    <w:rsid w:val="00C36A3C"/>
    <w:rsid w:val="00C425D4"/>
    <w:rsid w:val="00C42D35"/>
    <w:rsid w:val="00C43F48"/>
    <w:rsid w:val="00C448FF"/>
    <w:rsid w:val="00C45046"/>
    <w:rsid w:val="00C45E57"/>
    <w:rsid w:val="00C47A83"/>
    <w:rsid w:val="00C47FD1"/>
    <w:rsid w:val="00C508A4"/>
    <w:rsid w:val="00C519FF"/>
    <w:rsid w:val="00C52F29"/>
    <w:rsid w:val="00C54840"/>
    <w:rsid w:val="00C56CE6"/>
    <w:rsid w:val="00C5745F"/>
    <w:rsid w:val="00C61A98"/>
    <w:rsid w:val="00C63201"/>
    <w:rsid w:val="00C64E62"/>
    <w:rsid w:val="00C650C7"/>
    <w:rsid w:val="00C651D5"/>
    <w:rsid w:val="00C65CCC"/>
    <w:rsid w:val="00C66CB6"/>
    <w:rsid w:val="00C7426C"/>
    <w:rsid w:val="00C75609"/>
    <w:rsid w:val="00C7618F"/>
    <w:rsid w:val="00C76254"/>
    <w:rsid w:val="00C765A9"/>
    <w:rsid w:val="00C808D8"/>
    <w:rsid w:val="00C80E77"/>
    <w:rsid w:val="00C8162D"/>
    <w:rsid w:val="00C82850"/>
    <w:rsid w:val="00C83A0B"/>
    <w:rsid w:val="00C842D0"/>
    <w:rsid w:val="00C84ED1"/>
    <w:rsid w:val="00C9038F"/>
    <w:rsid w:val="00C91721"/>
    <w:rsid w:val="00C92AAB"/>
    <w:rsid w:val="00C945A5"/>
    <w:rsid w:val="00CA2435"/>
    <w:rsid w:val="00CA281C"/>
    <w:rsid w:val="00CA4412"/>
    <w:rsid w:val="00CA5592"/>
    <w:rsid w:val="00CB71D4"/>
    <w:rsid w:val="00CB7DDA"/>
    <w:rsid w:val="00CC152D"/>
    <w:rsid w:val="00CC5247"/>
    <w:rsid w:val="00CC574A"/>
    <w:rsid w:val="00CC7A44"/>
    <w:rsid w:val="00CD0E2F"/>
    <w:rsid w:val="00CD2F20"/>
    <w:rsid w:val="00CD6B20"/>
    <w:rsid w:val="00CD6CBD"/>
    <w:rsid w:val="00CE1246"/>
    <w:rsid w:val="00CE1339"/>
    <w:rsid w:val="00CE2B03"/>
    <w:rsid w:val="00CE61CC"/>
    <w:rsid w:val="00CE6D3F"/>
    <w:rsid w:val="00CE6E42"/>
    <w:rsid w:val="00CF20B7"/>
    <w:rsid w:val="00CF6692"/>
    <w:rsid w:val="00CF7441"/>
    <w:rsid w:val="00D00D16"/>
    <w:rsid w:val="00D03C6C"/>
    <w:rsid w:val="00D04616"/>
    <w:rsid w:val="00D047A3"/>
    <w:rsid w:val="00D04B4C"/>
    <w:rsid w:val="00D06288"/>
    <w:rsid w:val="00D068C7"/>
    <w:rsid w:val="00D102BA"/>
    <w:rsid w:val="00D128A4"/>
    <w:rsid w:val="00D17B9C"/>
    <w:rsid w:val="00D20954"/>
    <w:rsid w:val="00D21C39"/>
    <w:rsid w:val="00D21FC6"/>
    <w:rsid w:val="00D2243A"/>
    <w:rsid w:val="00D306D8"/>
    <w:rsid w:val="00D3071E"/>
    <w:rsid w:val="00D33393"/>
    <w:rsid w:val="00D33D36"/>
    <w:rsid w:val="00D3495F"/>
    <w:rsid w:val="00D34D94"/>
    <w:rsid w:val="00D37643"/>
    <w:rsid w:val="00D409E2"/>
    <w:rsid w:val="00D42462"/>
    <w:rsid w:val="00D427D7"/>
    <w:rsid w:val="00D43997"/>
    <w:rsid w:val="00D4446A"/>
    <w:rsid w:val="00D44E62"/>
    <w:rsid w:val="00D45607"/>
    <w:rsid w:val="00D46E5D"/>
    <w:rsid w:val="00D4766A"/>
    <w:rsid w:val="00D4796E"/>
    <w:rsid w:val="00D51570"/>
    <w:rsid w:val="00D527BD"/>
    <w:rsid w:val="00D54DAC"/>
    <w:rsid w:val="00D556AD"/>
    <w:rsid w:val="00D60381"/>
    <w:rsid w:val="00D616DE"/>
    <w:rsid w:val="00D62201"/>
    <w:rsid w:val="00D64202"/>
    <w:rsid w:val="00D651D1"/>
    <w:rsid w:val="00D65590"/>
    <w:rsid w:val="00D67695"/>
    <w:rsid w:val="00D71418"/>
    <w:rsid w:val="00D717BB"/>
    <w:rsid w:val="00D7226B"/>
    <w:rsid w:val="00D72707"/>
    <w:rsid w:val="00D73B11"/>
    <w:rsid w:val="00D746C5"/>
    <w:rsid w:val="00D75A9C"/>
    <w:rsid w:val="00D86634"/>
    <w:rsid w:val="00D86DD9"/>
    <w:rsid w:val="00D903FD"/>
    <w:rsid w:val="00D90871"/>
    <w:rsid w:val="00D9155F"/>
    <w:rsid w:val="00D9403F"/>
    <w:rsid w:val="00D959B4"/>
    <w:rsid w:val="00DA44DE"/>
    <w:rsid w:val="00DB0958"/>
    <w:rsid w:val="00DB1B08"/>
    <w:rsid w:val="00DB37A8"/>
    <w:rsid w:val="00DB5627"/>
    <w:rsid w:val="00DB620A"/>
    <w:rsid w:val="00DC381B"/>
    <w:rsid w:val="00DC3832"/>
    <w:rsid w:val="00DC7A51"/>
    <w:rsid w:val="00DD7DD6"/>
    <w:rsid w:val="00DE432C"/>
    <w:rsid w:val="00DE5B5F"/>
    <w:rsid w:val="00DF024D"/>
    <w:rsid w:val="00DF40F8"/>
    <w:rsid w:val="00DF741A"/>
    <w:rsid w:val="00E00696"/>
    <w:rsid w:val="00E04496"/>
    <w:rsid w:val="00E05E14"/>
    <w:rsid w:val="00E060C2"/>
    <w:rsid w:val="00E06324"/>
    <w:rsid w:val="00E066C5"/>
    <w:rsid w:val="00E07835"/>
    <w:rsid w:val="00E07E19"/>
    <w:rsid w:val="00E12FB0"/>
    <w:rsid w:val="00E14814"/>
    <w:rsid w:val="00E1541F"/>
    <w:rsid w:val="00E1591B"/>
    <w:rsid w:val="00E15C99"/>
    <w:rsid w:val="00E16A50"/>
    <w:rsid w:val="00E17FBC"/>
    <w:rsid w:val="00E249D5"/>
    <w:rsid w:val="00E27973"/>
    <w:rsid w:val="00E33AD1"/>
    <w:rsid w:val="00E33C68"/>
    <w:rsid w:val="00E34EEB"/>
    <w:rsid w:val="00E354BA"/>
    <w:rsid w:val="00E43E2D"/>
    <w:rsid w:val="00E44EB9"/>
    <w:rsid w:val="00E46358"/>
    <w:rsid w:val="00E471DC"/>
    <w:rsid w:val="00E47FD8"/>
    <w:rsid w:val="00E50EB4"/>
    <w:rsid w:val="00E532FC"/>
    <w:rsid w:val="00E55BB0"/>
    <w:rsid w:val="00E6053D"/>
    <w:rsid w:val="00E609E5"/>
    <w:rsid w:val="00E60F27"/>
    <w:rsid w:val="00E64D93"/>
    <w:rsid w:val="00E65EDB"/>
    <w:rsid w:val="00E66927"/>
    <w:rsid w:val="00E677B8"/>
    <w:rsid w:val="00E67FA1"/>
    <w:rsid w:val="00E73D53"/>
    <w:rsid w:val="00E75111"/>
    <w:rsid w:val="00E75C6F"/>
    <w:rsid w:val="00E77296"/>
    <w:rsid w:val="00E91ED5"/>
    <w:rsid w:val="00E93763"/>
    <w:rsid w:val="00EA427A"/>
    <w:rsid w:val="00EA723B"/>
    <w:rsid w:val="00EB6350"/>
    <w:rsid w:val="00EB7E69"/>
    <w:rsid w:val="00EC2F62"/>
    <w:rsid w:val="00EC62EB"/>
    <w:rsid w:val="00EC6E9F"/>
    <w:rsid w:val="00ED1D87"/>
    <w:rsid w:val="00ED41E0"/>
    <w:rsid w:val="00ED44F0"/>
    <w:rsid w:val="00ED4B33"/>
    <w:rsid w:val="00ED7DD6"/>
    <w:rsid w:val="00EE15A1"/>
    <w:rsid w:val="00EE2A7C"/>
    <w:rsid w:val="00EE2C42"/>
    <w:rsid w:val="00EE341B"/>
    <w:rsid w:val="00EE4453"/>
    <w:rsid w:val="00EE5FCE"/>
    <w:rsid w:val="00EE6BBD"/>
    <w:rsid w:val="00EE6E1E"/>
    <w:rsid w:val="00EE6F94"/>
    <w:rsid w:val="00EE705F"/>
    <w:rsid w:val="00EF078F"/>
    <w:rsid w:val="00EF54FD"/>
    <w:rsid w:val="00EF64ED"/>
    <w:rsid w:val="00EF78AD"/>
    <w:rsid w:val="00F007DD"/>
    <w:rsid w:val="00F013BB"/>
    <w:rsid w:val="00F03051"/>
    <w:rsid w:val="00F03418"/>
    <w:rsid w:val="00F03840"/>
    <w:rsid w:val="00F04E20"/>
    <w:rsid w:val="00F06F7E"/>
    <w:rsid w:val="00F10671"/>
    <w:rsid w:val="00F11346"/>
    <w:rsid w:val="00F13112"/>
    <w:rsid w:val="00F1455B"/>
    <w:rsid w:val="00F14AA6"/>
    <w:rsid w:val="00F16FE6"/>
    <w:rsid w:val="00F20F03"/>
    <w:rsid w:val="00F238BD"/>
    <w:rsid w:val="00F24992"/>
    <w:rsid w:val="00F25FBC"/>
    <w:rsid w:val="00F32F2F"/>
    <w:rsid w:val="00F33F3F"/>
    <w:rsid w:val="00F35BDD"/>
    <w:rsid w:val="00F403FD"/>
    <w:rsid w:val="00F41E72"/>
    <w:rsid w:val="00F50300"/>
    <w:rsid w:val="00F543DD"/>
    <w:rsid w:val="00F56E39"/>
    <w:rsid w:val="00F623E9"/>
    <w:rsid w:val="00F63951"/>
    <w:rsid w:val="00F63C86"/>
    <w:rsid w:val="00F66BCE"/>
    <w:rsid w:val="00F672EC"/>
    <w:rsid w:val="00F71C1D"/>
    <w:rsid w:val="00F766BE"/>
    <w:rsid w:val="00F77E7E"/>
    <w:rsid w:val="00F77EB9"/>
    <w:rsid w:val="00F80635"/>
    <w:rsid w:val="00F815D1"/>
    <w:rsid w:val="00F81E7E"/>
    <w:rsid w:val="00F81F0F"/>
    <w:rsid w:val="00F825F4"/>
    <w:rsid w:val="00F86C17"/>
    <w:rsid w:val="00F8701B"/>
    <w:rsid w:val="00F92AA1"/>
    <w:rsid w:val="00F932DE"/>
    <w:rsid w:val="00F963DD"/>
    <w:rsid w:val="00FA2045"/>
    <w:rsid w:val="00FB1AA9"/>
    <w:rsid w:val="00FB283F"/>
    <w:rsid w:val="00FB2CA6"/>
    <w:rsid w:val="00FB3317"/>
    <w:rsid w:val="00FB4B5A"/>
    <w:rsid w:val="00FB5DAA"/>
    <w:rsid w:val="00FC04B9"/>
    <w:rsid w:val="00FC161A"/>
    <w:rsid w:val="00FC23D5"/>
    <w:rsid w:val="00FC408A"/>
    <w:rsid w:val="00FC4983"/>
    <w:rsid w:val="00FC4C1A"/>
    <w:rsid w:val="00FC6468"/>
    <w:rsid w:val="00FC6D49"/>
    <w:rsid w:val="00FD16AF"/>
    <w:rsid w:val="00FD2E01"/>
    <w:rsid w:val="00FD4922"/>
    <w:rsid w:val="00FD6461"/>
    <w:rsid w:val="00FE0281"/>
    <w:rsid w:val="00FE1D25"/>
    <w:rsid w:val="00FE6197"/>
    <w:rsid w:val="00FE7083"/>
    <w:rsid w:val="00FF019F"/>
    <w:rsid w:val="00FF173A"/>
    <w:rsid w:val="00FF61A1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table-figure-caption">
    <w:name w:val="table-figure-caption"/>
    <w:basedOn w:val="Normal"/>
    <w:rsid w:val="00DF40F8"/>
    <w:pPr>
      <w:widowControl/>
      <w:autoSpaceDE/>
      <w:autoSpaceDN/>
      <w:adjustRightInd/>
      <w:spacing w:before="60" w:after="120"/>
      <w:jc w:val="center"/>
    </w:pPr>
    <w:rPr>
      <w:rFonts w:ascii="Times" w:hAnsi="Times" w:cs="Times New Roman"/>
      <w:sz w:val="18"/>
      <w:szCs w:val="20"/>
    </w:rPr>
  </w:style>
  <w:style w:type="paragraph" w:styleId="BodyText">
    <w:name w:val="Body Text"/>
    <w:basedOn w:val="Normal"/>
    <w:link w:val="BodyTextChar"/>
    <w:rsid w:val="00DF40F8"/>
    <w:pPr>
      <w:widowControl/>
      <w:autoSpaceDE/>
      <w:autoSpaceDN/>
      <w:adjustRightInd/>
      <w:spacing w:after="120" w:line="228" w:lineRule="auto"/>
      <w:ind w:firstLine="288"/>
    </w:pPr>
    <w:rPr>
      <w:rFonts w:ascii="Times New Roman" w:eastAsia="SimSun" w:hAnsi="Times New Roman" w:cs="Times New Roman"/>
      <w:color w:val="auto"/>
      <w:spacing w:val="-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F40F8"/>
    <w:rPr>
      <w:rFonts w:eastAsia="SimSun"/>
      <w:spacing w:val="-1"/>
    </w:rPr>
  </w:style>
  <w:style w:type="character" w:styleId="LineNumber">
    <w:name w:val="line number"/>
    <w:basedOn w:val="DefaultParagraphFont"/>
    <w:uiPriority w:val="99"/>
    <w:semiHidden/>
    <w:unhideWhenUsed/>
    <w:rsid w:val="006F1467"/>
  </w:style>
  <w:style w:type="character" w:styleId="PlaceholderText">
    <w:name w:val="Placeholder Text"/>
    <w:basedOn w:val="DefaultParagraphFont"/>
    <w:uiPriority w:val="99"/>
    <w:semiHidden/>
    <w:rsid w:val="006813E2"/>
    <w:rPr>
      <w:color w:val="808080"/>
    </w:rPr>
  </w:style>
  <w:style w:type="character" w:styleId="Mention">
    <w:name w:val="Mention"/>
    <w:basedOn w:val="DefaultParagraphFont"/>
    <w:uiPriority w:val="99"/>
    <w:rsid w:val="008A71A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lia.cartocci@uniroma1.it" TargetMode="External"/><Relationship Id="rId13" Type="http://schemas.openxmlformats.org/officeDocument/2006/relationships/hyperlink" Target="https://doi.org/10.1007/s12559-014-9304-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bio.babiloni@uniroma1.i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rizia.cherubino@brainsign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ss.it/fumo/index.php?lang=1&amp;id=350&amp;tipo=18" TargetMode="External"/><Relationship Id="rId10" Type="http://schemas.openxmlformats.org/officeDocument/2006/relationships/hyperlink" Target="mailto:antongiulio.maglione@uniroma1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nrica.modica@uniroma1.it" TargetMode="External"/><Relationship Id="rId14" Type="http://schemas.openxmlformats.org/officeDocument/2006/relationships/hyperlink" Target="https://www.youtube.com/watch?v=cDAN7Oi6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A092-CE65-494B-8786-9FE9930D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8093</Words>
  <Characters>46136</Characters>
  <Application>Microsoft Office Word</Application>
  <DocSecurity>0</DocSecurity>
  <Lines>384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54121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2016-12-22T21:26:00Z</cp:lastPrinted>
  <dcterms:created xsi:type="dcterms:W3CDTF">2017-03-15T20:52:00Z</dcterms:created>
  <dcterms:modified xsi:type="dcterms:W3CDTF">2017-03-15T20:52:00Z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