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134FE8" w14:textId="7DFE7720" w:rsidR="00ED5782" w:rsidRPr="005D573F" w:rsidRDefault="006305D7" w:rsidP="00326FFA">
      <w:pPr>
        <w:pStyle w:val="NormalWeb"/>
        <w:spacing w:before="0" w:beforeAutospacing="0" w:after="0" w:afterAutospacing="0"/>
        <w:rPr>
          <w:rFonts w:asciiTheme="minorHAnsi" w:hAnsiTheme="minorHAnsi" w:cstheme="minorHAnsi"/>
          <w:color w:val="auto"/>
        </w:rPr>
      </w:pPr>
      <w:r w:rsidRPr="005D573F">
        <w:rPr>
          <w:rFonts w:asciiTheme="minorHAnsi" w:hAnsiTheme="minorHAnsi" w:cstheme="minorHAnsi"/>
          <w:b/>
          <w:bCs/>
          <w:color w:val="auto"/>
        </w:rPr>
        <w:t>TITLE:</w:t>
      </w:r>
      <w:r w:rsidRPr="005D573F">
        <w:rPr>
          <w:rFonts w:asciiTheme="minorHAnsi" w:hAnsiTheme="minorHAnsi" w:cstheme="minorHAnsi"/>
          <w:color w:val="auto"/>
        </w:rPr>
        <w:t xml:space="preserve"> </w:t>
      </w:r>
    </w:p>
    <w:p w14:paraId="2AED407D" w14:textId="77777777" w:rsidR="006305D7" w:rsidRPr="005D573F" w:rsidRDefault="00F54BD4" w:rsidP="00326FFA">
      <w:pPr>
        <w:pStyle w:val="NormalWeb"/>
        <w:spacing w:before="0" w:beforeAutospacing="0" w:after="0" w:afterAutospacing="0"/>
        <w:rPr>
          <w:rFonts w:asciiTheme="minorHAnsi" w:hAnsiTheme="minorHAnsi" w:cstheme="minorHAnsi"/>
          <w:color w:val="auto"/>
        </w:rPr>
      </w:pPr>
      <w:r w:rsidRPr="005D573F">
        <w:rPr>
          <w:rFonts w:asciiTheme="minorHAnsi" w:hAnsiTheme="minorHAnsi" w:cstheme="minorHAnsi"/>
          <w:color w:val="auto"/>
        </w:rPr>
        <w:t>Assessment of Hippocampal Dendritic Complexity in Aged M</w:t>
      </w:r>
      <w:r w:rsidR="00DF6187" w:rsidRPr="005D573F">
        <w:rPr>
          <w:rFonts w:asciiTheme="minorHAnsi" w:hAnsiTheme="minorHAnsi" w:cstheme="minorHAnsi"/>
          <w:color w:val="auto"/>
        </w:rPr>
        <w:t>ice</w:t>
      </w:r>
      <w:r w:rsidRPr="005D573F">
        <w:rPr>
          <w:rFonts w:asciiTheme="minorHAnsi" w:hAnsiTheme="minorHAnsi" w:cstheme="minorHAnsi"/>
          <w:color w:val="auto"/>
        </w:rPr>
        <w:t xml:space="preserve"> Using the Golgi-Cox Method </w:t>
      </w:r>
    </w:p>
    <w:p w14:paraId="6ACFC0A4" w14:textId="77777777" w:rsidR="006305D7" w:rsidRPr="005D573F" w:rsidRDefault="006305D7" w:rsidP="00326FFA">
      <w:pPr>
        <w:rPr>
          <w:rFonts w:asciiTheme="minorHAnsi" w:hAnsiTheme="minorHAnsi" w:cstheme="minorHAnsi"/>
          <w:b/>
          <w:bCs/>
          <w:color w:val="auto"/>
        </w:rPr>
      </w:pPr>
    </w:p>
    <w:p w14:paraId="3F1E4D7D" w14:textId="77777777" w:rsidR="00326FFA" w:rsidRPr="005D573F" w:rsidRDefault="006305D7" w:rsidP="00326FFA">
      <w:pPr>
        <w:rPr>
          <w:rFonts w:asciiTheme="minorHAnsi" w:hAnsiTheme="minorHAnsi" w:cstheme="minorHAnsi"/>
          <w:bCs/>
          <w:color w:val="auto"/>
        </w:rPr>
      </w:pPr>
      <w:r w:rsidRPr="005D573F">
        <w:rPr>
          <w:rFonts w:asciiTheme="minorHAnsi" w:hAnsiTheme="minorHAnsi" w:cstheme="minorHAnsi"/>
          <w:b/>
          <w:bCs/>
          <w:color w:val="auto"/>
        </w:rPr>
        <w:t>AUTHORS:</w:t>
      </w:r>
      <w:r w:rsidRPr="005D573F">
        <w:rPr>
          <w:rFonts w:asciiTheme="minorHAnsi" w:hAnsiTheme="minorHAnsi" w:cstheme="minorHAnsi"/>
          <w:bCs/>
          <w:color w:val="auto"/>
        </w:rPr>
        <w:t xml:space="preserve"> </w:t>
      </w:r>
    </w:p>
    <w:p w14:paraId="088F7C45" w14:textId="253B8ADA" w:rsidR="00DF6187" w:rsidRPr="005D573F" w:rsidRDefault="00DF6187" w:rsidP="00326FFA">
      <w:pPr>
        <w:rPr>
          <w:rFonts w:asciiTheme="minorHAnsi" w:hAnsiTheme="minorHAnsi" w:cstheme="minorHAnsi"/>
          <w:b/>
          <w:bCs/>
          <w:color w:val="auto"/>
        </w:rPr>
      </w:pPr>
      <w:r w:rsidRPr="005D573F">
        <w:rPr>
          <w:rFonts w:asciiTheme="minorHAnsi" w:hAnsiTheme="minorHAnsi" w:cstheme="minorHAnsi"/>
          <w:bCs/>
          <w:color w:val="auto"/>
        </w:rPr>
        <w:t>Thomas R.</w:t>
      </w:r>
      <w:r w:rsidR="00326FFA" w:rsidRPr="005D573F">
        <w:rPr>
          <w:rFonts w:asciiTheme="minorHAnsi" w:hAnsiTheme="minorHAnsi" w:cstheme="minorHAnsi"/>
          <w:bCs/>
          <w:color w:val="auto"/>
        </w:rPr>
        <w:t xml:space="preserve"> Groves</w:t>
      </w:r>
      <w:r w:rsidR="001D4B00" w:rsidRPr="005D573F">
        <w:rPr>
          <w:rFonts w:asciiTheme="minorHAnsi" w:hAnsiTheme="minorHAnsi" w:cstheme="minorHAnsi"/>
          <w:bCs/>
          <w:color w:val="auto"/>
          <w:vertAlign w:val="superscript"/>
        </w:rPr>
        <w:t>1</w:t>
      </w:r>
      <w:proofErr w:type="gramStart"/>
      <w:r w:rsidR="001D4B00" w:rsidRPr="005D573F">
        <w:rPr>
          <w:rFonts w:asciiTheme="minorHAnsi" w:hAnsiTheme="minorHAnsi" w:cstheme="minorHAnsi"/>
          <w:bCs/>
          <w:color w:val="auto"/>
          <w:vertAlign w:val="superscript"/>
        </w:rPr>
        <w:t>,2,3</w:t>
      </w:r>
      <w:proofErr w:type="gramEnd"/>
      <w:r w:rsidR="00326FFA" w:rsidRPr="005D573F">
        <w:rPr>
          <w:rFonts w:asciiTheme="minorHAnsi" w:hAnsiTheme="minorHAnsi" w:cstheme="minorHAnsi"/>
          <w:bCs/>
          <w:color w:val="auto"/>
        </w:rPr>
        <w:t xml:space="preserve">, </w:t>
      </w:r>
      <w:r w:rsidRPr="005D573F">
        <w:rPr>
          <w:rFonts w:asciiTheme="minorHAnsi" w:hAnsiTheme="minorHAnsi" w:cstheme="minorHAnsi"/>
          <w:bCs/>
          <w:color w:val="auto"/>
        </w:rPr>
        <w:t>Jing</w:t>
      </w:r>
      <w:r w:rsidR="00326FFA" w:rsidRPr="005D573F">
        <w:rPr>
          <w:rFonts w:asciiTheme="minorHAnsi" w:hAnsiTheme="minorHAnsi" w:cstheme="minorHAnsi"/>
          <w:bCs/>
          <w:color w:val="auto"/>
        </w:rPr>
        <w:t xml:space="preserve"> Wang</w:t>
      </w:r>
      <w:r w:rsidR="001D4B00" w:rsidRPr="005D573F">
        <w:rPr>
          <w:rFonts w:asciiTheme="minorHAnsi" w:hAnsiTheme="minorHAnsi" w:cstheme="minorHAnsi"/>
          <w:bCs/>
          <w:color w:val="auto"/>
          <w:vertAlign w:val="superscript"/>
        </w:rPr>
        <w:t>1,2</w:t>
      </w:r>
      <w:r w:rsidRPr="005D573F">
        <w:rPr>
          <w:rFonts w:asciiTheme="minorHAnsi" w:hAnsiTheme="minorHAnsi" w:cstheme="minorHAnsi"/>
          <w:bCs/>
          <w:color w:val="auto"/>
        </w:rPr>
        <w:t xml:space="preserve">, </w:t>
      </w:r>
      <w:proofErr w:type="spellStart"/>
      <w:r w:rsidR="00326FFA" w:rsidRPr="005D573F">
        <w:rPr>
          <w:rFonts w:asciiTheme="minorHAnsi" w:hAnsiTheme="minorHAnsi" w:cstheme="minorHAnsi"/>
          <w:bCs/>
          <w:color w:val="auto"/>
        </w:rPr>
        <w:t>Marjan</w:t>
      </w:r>
      <w:proofErr w:type="spellEnd"/>
      <w:r w:rsidR="00326FFA" w:rsidRPr="005D573F">
        <w:rPr>
          <w:rFonts w:asciiTheme="minorHAnsi" w:hAnsiTheme="minorHAnsi" w:cstheme="minorHAnsi"/>
          <w:bCs/>
          <w:color w:val="auto"/>
        </w:rPr>
        <w:t xml:space="preserve"> </w:t>
      </w:r>
      <w:r w:rsidRPr="005D573F">
        <w:rPr>
          <w:rFonts w:asciiTheme="minorHAnsi" w:hAnsiTheme="minorHAnsi" w:cstheme="minorHAnsi"/>
          <w:bCs/>
          <w:color w:val="auto"/>
        </w:rPr>
        <w:t>Boerma</w:t>
      </w:r>
      <w:r w:rsidR="001D4B00" w:rsidRPr="005D573F">
        <w:rPr>
          <w:rFonts w:asciiTheme="minorHAnsi" w:hAnsiTheme="minorHAnsi" w:cstheme="minorHAnsi"/>
          <w:bCs/>
          <w:color w:val="auto"/>
          <w:vertAlign w:val="superscript"/>
        </w:rPr>
        <w:t>1,2</w:t>
      </w:r>
      <w:r w:rsidR="00326FFA" w:rsidRPr="005D573F">
        <w:rPr>
          <w:rFonts w:asciiTheme="minorHAnsi" w:hAnsiTheme="minorHAnsi" w:cstheme="minorHAnsi"/>
          <w:bCs/>
          <w:color w:val="auto"/>
        </w:rPr>
        <w:t xml:space="preserve">, </w:t>
      </w:r>
      <w:proofErr w:type="spellStart"/>
      <w:r w:rsidR="005072E2" w:rsidRPr="005D573F">
        <w:rPr>
          <w:rFonts w:asciiTheme="minorHAnsi" w:hAnsiTheme="minorHAnsi" w:cstheme="minorHAnsi"/>
          <w:bCs/>
          <w:color w:val="auto"/>
        </w:rPr>
        <w:t>Antiñ</w:t>
      </w:r>
      <w:r w:rsidRPr="005D573F">
        <w:rPr>
          <w:rFonts w:asciiTheme="minorHAnsi" w:hAnsiTheme="minorHAnsi" w:cstheme="minorHAnsi"/>
          <w:bCs/>
          <w:color w:val="auto"/>
        </w:rPr>
        <w:t>o</w:t>
      </w:r>
      <w:proofErr w:type="spellEnd"/>
      <w:r w:rsidRPr="005D573F">
        <w:rPr>
          <w:rFonts w:asciiTheme="minorHAnsi" w:hAnsiTheme="minorHAnsi" w:cstheme="minorHAnsi"/>
          <w:bCs/>
          <w:color w:val="auto"/>
        </w:rPr>
        <w:t xml:space="preserve"> R</w:t>
      </w:r>
      <w:r w:rsidR="00326FFA" w:rsidRPr="005D573F">
        <w:rPr>
          <w:rFonts w:asciiTheme="minorHAnsi" w:hAnsiTheme="minorHAnsi" w:cstheme="minorHAnsi"/>
          <w:bCs/>
          <w:color w:val="auto"/>
        </w:rPr>
        <w:t>. Allen</w:t>
      </w:r>
      <w:r w:rsidR="001D4B00" w:rsidRPr="005D573F">
        <w:rPr>
          <w:rFonts w:asciiTheme="minorHAnsi" w:hAnsiTheme="minorHAnsi" w:cstheme="minorHAnsi"/>
          <w:bCs/>
          <w:color w:val="auto"/>
          <w:vertAlign w:val="superscript"/>
        </w:rPr>
        <w:t>1,2,3</w:t>
      </w:r>
      <w:r w:rsidRPr="005D573F">
        <w:rPr>
          <w:rFonts w:asciiTheme="minorHAnsi" w:hAnsiTheme="minorHAnsi" w:cstheme="minorHAnsi"/>
          <w:bCs/>
          <w:color w:val="auto"/>
        </w:rPr>
        <w:t xml:space="preserve"> </w:t>
      </w:r>
    </w:p>
    <w:p w14:paraId="039F1DF7" w14:textId="77777777" w:rsidR="00DF6187" w:rsidRPr="005D573F" w:rsidRDefault="00DF6187" w:rsidP="00326FFA">
      <w:pPr>
        <w:rPr>
          <w:rFonts w:asciiTheme="minorHAnsi" w:hAnsiTheme="minorHAnsi" w:cstheme="minorHAnsi"/>
          <w:bCs/>
          <w:i/>
          <w:color w:val="auto"/>
        </w:rPr>
      </w:pPr>
    </w:p>
    <w:p w14:paraId="0A4D375E" w14:textId="77777777" w:rsidR="006305D7" w:rsidRPr="005D573F" w:rsidRDefault="00AC7630" w:rsidP="00326FFA">
      <w:pPr>
        <w:rPr>
          <w:rFonts w:asciiTheme="minorHAnsi" w:hAnsiTheme="minorHAnsi" w:cstheme="minorHAnsi"/>
          <w:bCs/>
          <w:i/>
          <w:color w:val="auto"/>
        </w:rPr>
      </w:pPr>
      <w:r w:rsidRPr="005D573F">
        <w:rPr>
          <w:rFonts w:asciiTheme="minorHAnsi" w:hAnsiTheme="minorHAnsi" w:cstheme="minorHAnsi"/>
          <w:color w:val="auto"/>
          <w:vertAlign w:val="superscript"/>
        </w:rPr>
        <w:t>1</w:t>
      </w:r>
      <w:r w:rsidRPr="005D573F">
        <w:rPr>
          <w:rFonts w:asciiTheme="minorHAnsi" w:hAnsiTheme="minorHAnsi" w:cstheme="minorHAnsi"/>
          <w:color w:val="auto"/>
        </w:rPr>
        <w:t xml:space="preserve">Division of Radiation Health, </w:t>
      </w:r>
      <w:r w:rsidRPr="005D573F">
        <w:rPr>
          <w:rFonts w:asciiTheme="minorHAnsi" w:hAnsiTheme="minorHAnsi" w:cstheme="minorHAnsi"/>
          <w:color w:val="auto"/>
          <w:vertAlign w:val="superscript"/>
        </w:rPr>
        <w:t>2</w:t>
      </w:r>
      <w:r w:rsidR="00DF6187" w:rsidRPr="005D573F">
        <w:rPr>
          <w:rFonts w:asciiTheme="minorHAnsi" w:hAnsiTheme="minorHAnsi" w:cstheme="minorHAnsi"/>
          <w:color w:val="auto"/>
        </w:rPr>
        <w:t>Departmen</w:t>
      </w:r>
      <w:r w:rsidRPr="005D573F">
        <w:rPr>
          <w:rFonts w:asciiTheme="minorHAnsi" w:hAnsiTheme="minorHAnsi" w:cstheme="minorHAnsi"/>
          <w:color w:val="auto"/>
        </w:rPr>
        <w:t xml:space="preserve">t of Pharmaceutical Sciences, </w:t>
      </w:r>
      <w:r w:rsidRPr="005D573F">
        <w:rPr>
          <w:rFonts w:asciiTheme="minorHAnsi" w:hAnsiTheme="minorHAnsi" w:cstheme="minorHAnsi"/>
          <w:color w:val="auto"/>
          <w:vertAlign w:val="superscript"/>
        </w:rPr>
        <w:t>3</w:t>
      </w:r>
      <w:r w:rsidR="00DF6187" w:rsidRPr="005D573F">
        <w:rPr>
          <w:rFonts w:asciiTheme="minorHAnsi" w:hAnsiTheme="minorHAnsi" w:cstheme="minorHAnsi"/>
          <w:color w:val="auto"/>
        </w:rPr>
        <w:t>Neurobiol</w:t>
      </w:r>
      <w:r w:rsidRPr="005D573F">
        <w:rPr>
          <w:rFonts w:asciiTheme="minorHAnsi" w:hAnsiTheme="minorHAnsi" w:cstheme="minorHAnsi"/>
          <w:color w:val="auto"/>
        </w:rPr>
        <w:t xml:space="preserve">ogy &amp; Developmental Sciences, </w:t>
      </w:r>
      <w:r w:rsidR="00DF6187" w:rsidRPr="005D573F">
        <w:rPr>
          <w:rFonts w:asciiTheme="minorHAnsi" w:hAnsiTheme="minorHAnsi" w:cstheme="minorHAnsi"/>
          <w:color w:val="auto"/>
        </w:rPr>
        <w:t>University of Arkansas for Medical Sciences, Little Rock, AR 72205</w:t>
      </w:r>
      <w:r w:rsidR="00914300" w:rsidRPr="005D573F">
        <w:rPr>
          <w:rFonts w:asciiTheme="minorHAnsi" w:hAnsiTheme="minorHAnsi" w:cstheme="minorHAnsi"/>
          <w:color w:val="auto"/>
        </w:rPr>
        <w:t xml:space="preserve">, United States </w:t>
      </w:r>
    </w:p>
    <w:p w14:paraId="4F51D230" w14:textId="77777777" w:rsidR="006305D7" w:rsidRPr="005D573F" w:rsidRDefault="006305D7" w:rsidP="00326FFA">
      <w:pPr>
        <w:pStyle w:val="NormalWeb"/>
        <w:spacing w:before="0" w:beforeAutospacing="0" w:after="0" w:afterAutospacing="0"/>
        <w:rPr>
          <w:rFonts w:asciiTheme="minorHAnsi" w:hAnsiTheme="minorHAnsi" w:cstheme="minorHAnsi"/>
          <w:b/>
          <w:bCs/>
          <w:color w:val="auto"/>
        </w:rPr>
      </w:pPr>
    </w:p>
    <w:p w14:paraId="10F94864" w14:textId="77777777" w:rsidR="00F80303" w:rsidRPr="005D573F" w:rsidRDefault="00326FFA" w:rsidP="00326FFA">
      <w:pPr>
        <w:pStyle w:val="NormalWeb"/>
        <w:spacing w:before="0" w:beforeAutospacing="0" w:after="0" w:afterAutospacing="0"/>
        <w:rPr>
          <w:rFonts w:asciiTheme="minorHAnsi" w:hAnsiTheme="minorHAnsi" w:cstheme="minorHAnsi"/>
          <w:b/>
          <w:bCs/>
          <w:color w:val="auto"/>
        </w:rPr>
      </w:pPr>
      <w:r w:rsidRPr="005D573F">
        <w:rPr>
          <w:rFonts w:asciiTheme="minorHAnsi" w:hAnsiTheme="minorHAnsi" w:cstheme="minorHAnsi"/>
          <w:b/>
          <w:bCs/>
          <w:color w:val="auto"/>
        </w:rPr>
        <w:t>EMAIL ADDRESSE</w:t>
      </w:r>
      <w:r w:rsidR="00F80303" w:rsidRPr="005D573F">
        <w:rPr>
          <w:rFonts w:asciiTheme="minorHAnsi" w:hAnsiTheme="minorHAnsi" w:cstheme="minorHAnsi"/>
          <w:b/>
          <w:bCs/>
          <w:color w:val="auto"/>
        </w:rPr>
        <w:t>S:</w:t>
      </w:r>
    </w:p>
    <w:p w14:paraId="465AECB5" w14:textId="77777777" w:rsidR="00F80303" w:rsidRPr="005D573F" w:rsidRDefault="00F80303" w:rsidP="00326FFA">
      <w:pPr>
        <w:pStyle w:val="NormalWeb"/>
        <w:spacing w:before="0" w:beforeAutospacing="0" w:after="0" w:afterAutospacing="0"/>
        <w:rPr>
          <w:rFonts w:asciiTheme="minorHAnsi" w:hAnsiTheme="minorHAnsi" w:cstheme="minorHAnsi"/>
          <w:bCs/>
          <w:color w:val="auto"/>
        </w:rPr>
      </w:pPr>
      <w:r w:rsidRPr="005D573F">
        <w:rPr>
          <w:rFonts w:asciiTheme="minorHAnsi" w:hAnsiTheme="minorHAnsi" w:cstheme="minorHAnsi"/>
          <w:bCs/>
          <w:color w:val="auto"/>
        </w:rPr>
        <w:t>Thomas R. Groves</w:t>
      </w:r>
      <w:r w:rsidR="00326FFA" w:rsidRPr="005D573F">
        <w:rPr>
          <w:rFonts w:asciiTheme="minorHAnsi" w:hAnsiTheme="minorHAnsi" w:cstheme="minorHAnsi"/>
          <w:bCs/>
          <w:color w:val="auto"/>
        </w:rPr>
        <w:t xml:space="preserve"> (TRGroves@uams.edu)</w:t>
      </w:r>
    </w:p>
    <w:p w14:paraId="2937C76D" w14:textId="77777777" w:rsidR="00F80303" w:rsidRPr="005D573F" w:rsidRDefault="00F80303" w:rsidP="00326FFA">
      <w:pPr>
        <w:pStyle w:val="NormalWeb"/>
        <w:spacing w:before="0" w:beforeAutospacing="0" w:after="0" w:afterAutospacing="0"/>
        <w:rPr>
          <w:rFonts w:asciiTheme="minorHAnsi" w:hAnsiTheme="minorHAnsi" w:cstheme="minorHAnsi"/>
          <w:bCs/>
          <w:color w:val="auto"/>
        </w:rPr>
      </w:pPr>
      <w:r w:rsidRPr="005D573F">
        <w:rPr>
          <w:rFonts w:asciiTheme="minorHAnsi" w:hAnsiTheme="minorHAnsi" w:cstheme="minorHAnsi"/>
          <w:bCs/>
          <w:color w:val="auto"/>
        </w:rPr>
        <w:t xml:space="preserve">Jing Wang </w:t>
      </w:r>
      <w:r w:rsidR="00326FFA" w:rsidRPr="005D573F">
        <w:rPr>
          <w:rFonts w:asciiTheme="minorHAnsi" w:hAnsiTheme="minorHAnsi" w:cstheme="minorHAnsi"/>
          <w:bCs/>
          <w:color w:val="auto"/>
        </w:rPr>
        <w:t>(JWang2@uams.edu)</w:t>
      </w:r>
    </w:p>
    <w:p w14:paraId="5BEA7B1C" w14:textId="77777777" w:rsidR="00F80303" w:rsidRPr="005D573F" w:rsidRDefault="00F80303" w:rsidP="00326FFA">
      <w:pPr>
        <w:pStyle w:val="NormalWeb"/>
        <w:spacing w:before="0" w:beforeAutospacing="0" w:after="0" w:afterAutospacing="0"/>
        <w:rPr>
          <w:rFonts w:asciiTheme="minorHAnsi" w:hAnsiTheme="minorHAnsi" w:cstheme="minorHAnsi"/>
          <w:bCs/>
          <w:color w:val="auto"/>
        </w:rPr>
      </w:pPr>
      <w:proofErr w:type="spellStart"/>
      <w:r w:rsidRPr="005D573F">
        <w:rPr>
          <w:rFonts w:asciiTheme="minorHAnsi" w:hAnsiTheme="minorHAnsi" w:cstheme="minorHAnsi"/>
          <w:bCs/>
          <w:color w:val="auto"/>
        </w:rPr>
        <w:t>Marjan</w:t>
      </w:r>
      <w:proofErr w:type="spellEnd"/>
      <w:r w:rsidRPr="005D573F">
        <w:rPr>
          <w:rFonts w:asciiTheme="minorHAnsi" w:hAnsiTheme="minorHAnsi" w:cstheme="minorHAnsi"/>
          <w:bCs/>
          <w:color w:val="auto"/>
        </w:rPr>
        <w:t xml:space="preserve"> </w:t>
      </w:r>
      <w:proofErr w:type="spellStart"/>
      <w:r w:rsidRPr="005D573F">
        <w:rPr>
          <w:rFonts w:asciiTheme="minorHAnsi" w:hAnsiTheme="minorHAnsi" w:cstheme="minorHAnsi"/>
          <w:bCs/>
          <w:color w:val="auto"/>
        </w:rPr>
        <w:t>Boerma</w:t>
      </w:r>
      <w:proofErr w:type="spellEnd"/>
      <w:r w:rsidRPr="005D573F">
        <w:rPr>
          <w:rFonts w:asciiTheme="minorHAnsi" w:hAnsiTheme="minorHAnsi" w:cstheme="minorHAnsi"/>
          <w:bCs/>
          <w:color w:val="auto"/>
        </w:rPr>
        <w:t xml:space="preserve"> </w:t>
      </w:r>
      <w:r w:rsidR="00326FFA" w:rsidRPr="005D573F">
        <w:rPr>
          <w:rFonts w:asciiTheme="minorHAnsi" w:hAnsiTheme="minorHAnsi" w:cstheme="minorHAnsi"/>
          <w:bCs/>
          <w:color w:val="auto"/>
        </w:rPr>
        <w:t>(MBoerma@uams.edu)</w:t>
      </w:r>
    </w:p>
    <w:p w14:paraId="4D81CB32" w14:textId="77777777" w:rsidR="00F80303" w:rsidRPr="005D573F" w:rsidRDefault="005072E2" w:rsidP="00326FFA">
      <w:pPr>
        <w:pStyle w:val="NormalWeb"/>
        <w:spacing w:before="0" w:beforeAutospacing="0" w:after="0" w:afterAutospacing="0"/>
        <w:rPr>
          <w:rFonts w:asciiTheme="minorHAnsi" w:hAnsiTheme="minorHAnsi" w:cstheme="minorHAnsi"/>
          <w:bCs/>
          <w:color w:val="auto"/>
        </w:rPr>
      </w:pPr>
      <w:proofErr w:type="spellStart"/>
      <w:r w:rsidRPr="005D573F">
        <w:rPr>
          <w:rFonts w:asciiTheme="minorHAnsi" w:hAnsiTheme="minorHAnsi" w:cstheme="minorHAnsi"/>
          <w:bCs/>
          <w:color w:val="auto"/>
        </w:rPr>
        <w:t>Antiñ</w:t>
      </w:r>
      <w:r w:rsidR="00F80303" w:rsidRPr="005D573F">
        <w:rPr>
          <w:rFonts w:asciiTheme="minorHAnsi" w:hAnsiTheme="minorHAnsi" w:cstheme="minorHAnsi"/>
          <w:bCs/>
          <w:color w:val="auto"/>
        </w:rPr>
        <w:t>o</w:t>
      </w:r>
      <w:proofErr w:type="spellEnd"/>
      <w:r w:rsidR="00F80303" w:rsidRPr="005D573F">
        <w:rPr>
          <w:rFonts w:asciiTheme="minorHAnsi" w:hAnsiTheme="minorHAnsi" w:cstheme="minorHAnsi"/>
          <w:bCs/>
          <w:color w:val="auto"/>
        </w:rPr>
        <w:t xml:space="preserve"> R. Allen </w:t>
      </w:r>
      <w:r w:rsidR="00326FFA" w:rsidRPr="005D573F">
        <w:rPr>
          <w:rFonts w:asciiTheme="minorHAnsi" w:hAnsiTheme="minorHAnsi" w:cstheme="minorHAnsi"/>
          <w:bCs/>
          <w:color w:val="auto"/>
        </w:rPr>
        <w:t>(aallen@uams.edu)</w:t>
      </w:r>
    </w:p>
    <w:p w14:paraId="075D17D5" w14:textId="77777777" w:rsidR="00F80303" w:rsidRPr="005D573F" w:rsidRDefault="00F80303" w:rsidP="00326FFA">
      <w:pPr>
        <w:pStyle w:val="NormalWeb"/>
        <w:spacing w:before="0" w:beforeAutospacing="0" w:after="0" w:afterAutospacing="0"/>
        <w:rPr>
          <w:rFonts w:asciiTheme="minorHAnsi" w:hAnsiTheme="minorHAnsi" w:cstheme="minorHAnsi"/>
          <w:b/>
          <w:bCs/>
          <w:color w:val="auto"/>
        </w:rPr>
      </w:pPr>
    </w:p>
    <w:p w14:paraId="1967F19D" w14:textId="77777777" w:rsidR="00ED5782" w:rsidRPr="005D573F" w:rsidRDefault="006305D7" w:rsidP="00326FFA">
      <w:pPr>
        <w:pStyle w:val="NormalWeb"/>
        <w:spacing w:before="0" w:beforeAutospacing="0" w:after="0" w:afterAutospacing="0"/>
        <w:rPr>
          <w:rFonts w:asciiTheme="minorHAnsi" w:hAnsiTheme="minorHAnsi" w:cstheme="minorHAnsi"/>
          <w:color w:val="auto"/>
        </w:rPr>
      </w:pPr>
      <w:r w:rsidRPr="005D573F">
        <w:rPr>
          <w:rFonts w:asciiTheme="minorHAnsi" w:hAnsiTheme="minorHAnsi" w:cstheme="minorHAnsi"/>
          <w:b/>
          <w:bCs/>
          <w:color w:val="auto"/>
        </w:rPr>
        <w:t>CORRESPONDING AUTHOR:</w:t>
      </w:r>
      <w:r w:rsidRPr="005D573F">
        <w:rPr>
          <w:rFonts w:asciiTheme="minorHAnsi" w:hAnsiTheme="minorHAnsi" w:cstheme="minorHAnsi"/>
          <w:color w:val="auto"/>
        </w:rPr>
        <w:t xml:space="preserve"> </w:t>
      </w:r>
    </w:p>
    <w:p w14:paraId="43ACE675" w14:textId="77777777" w:rsidR="006305D7" w:rsidRPr="005D573F" w:rsidRDefault="005072E2" w:rsidP="00326FFA">
      <w:pPr>
        <w:pStyle w:val="NormalWeb"/>
        <w:spacing w:before="0" w:beforeAutospacing="0" w:after="0" w:afterAutospacing="0"/>
        <w:rPr>
          <w:rFonts w:asciiTheme="minorHAnsi" w:hAnsiTheme="minorHAnsi" w:cstheme="minorHAnsi"/>
          <w:color w:val="auto"/>
        </w:rPr>
      </w:pPr>
      <w:proofErr w:type="spellStart"/>
      <w:r w:rsidRPr="005D573F">
        <w:rPr>
          <w:rFonts w:asciiTheme="minorHAnsi" w:hAnsiTheme="minorHAnsi" w:cstheme="minorHAnsi"/>
          <w:color w:val="auto"/>
        </w:rPr>
        <w:t>Antiñ</w:t>
      </w:r>
      <w:r w:rsidR="001D4B00" w:rsidRPr="005D573F">
        <w:rPr>
          <w:rFonts w:asciiTheme="minorHAnsi" w:hAnsiTheme="minorHAnsi" w:cstheme="minorHAnsi"/>
          <w:color w:val="auto"/>
        </w:rPr>
        <w:t>o</w:t>
      </w:r>
      <w:proofErr w:type="spellEnd"/>
      <w:r w:rsidR="001D4B00" w:rsidRPr="005D573F">
        <w:rPr>
          <w:rFonts w:asciiTheme="minorHAnsi" w:hAnsiTheme="minorHAnsi" w:cstheme="minorHAnsi"/>
          <w:color w:val="auto"/>
        </w:rPr>
        <w:t xml:space="preserve"> R.</w:t>
      </w:r>
      <w:r w:rsidR="00326FFA" w:rsidRPr="005D573F">
        <w:rPr>
          <w:rFonts w:asciiTheme="minorHAnsi" w:hAnsiTheme="minorHAnsi" w:cstheme="minorHAnsi"/>
          <w:color w:val="auto"/>
        </w:rPr>
        <w:t xml:space="preserve"> Allen (</w:t>
      </w:r>
      <w:hyperlink r:id="rId9" w:history="1">
        <w:r w:rsidR="001D4B00" w:rsidRPr="005D573F">
          <w:rPr>
            <w:rFonts w:asciiTheme="minorHAnsi" w:hAnsiTheme="minorHAnsi" w:cstheme="minorHAnsi"/>
            <w:color w:val="auto"/>
            <w:bdr w:val="none" w:sz="0" w:space="0" w:color="auto" w:frame="1"/>
            <w:shd w:val="clear" w:color="auto" w:fill="FFFFFF"/>
          </w:rPr>
          <w:t>aallen@uams.edu</w:t>
        </w:r>
      </w:hyperlink>
      <w:r w:rsidR="00326FFA" w:rsidRPr="005D573F">
        <w:rPr>
          <w:rFonts w:asciiTheme="minorHAnsi" w:hAnsiTheme="minorHAnsi" w:cstheme="minorHAnsi"/>
          <w:color w:val="auto"/>
          <w:bdr w:val="none" w:sz="0" w:space="0" w:color="auto" w:frame="1"/>
          <w:shd w:val="clear" w:color="auto" w:fill="FFFFFF"/>
        </w:rPr>
        <w:t>)</w:t>
      </w:r>
    </w:p>
    <w:p w14:paraId="5B11E8D9" w14:textId="77777777" w:rsidR="006305D7" w:rsidRPr="005D573F" w:rsidRDefault="006305D7" w:rsidP="00326FFA">
      <w:pPr>
        <w:pStyle w:val="NormalWeb"/>
        <w:spacing w:before="0" w:beforeAutospacing="0" w:after="0" w:afterAutospacing="0"/>
        <w:rPr>
          <w:rFonts w:asciiTheme="minorHAnsi" w:hAnsiTheme="minorHAnsi" w:cstheme="minorHAnsi"/>
          <w:b/>
          <w:bCs/>
          <w:color w:val="auto"/>
        </w:rPr>
      </w:pPr>
    </w:p>
    <w:p w14:paraId="591EBE92" w14:textId="77777777" w:rsidR="00ED5782" w:rsidRPr="005D573F" w:rsidRDefault="006305D7" w:rsidP="00326FFA">
      <w:pPr>
        <w:pStyle w:val="NormalWeb"/>
        <w:spacing w:before="0" w:beforeAutospacing="0" w:after="0" w:afterAutospacing="0"/>
        <w:rPr>
          <w:rFonts w:asciiTheme="minorHAnsi" w:hAnsiTheme="minorHAnsi" w:cstheme="minorHAnsi"/>
          <w:color w:val="auto"/>
        </w:rPr>
      </w:pPr>
      <w:r w:rsidRPr="005D573F">
        <w:rPr>
          <w:rFonts w:asciiTheme="minorHAnsi" w:hAnsiTheme="minorHAnsi" w:cstheme="minorHAnsi"/>
          <w:b/>
          <w:bCs/>
          <w:color w:val="auto"/>
        </w:rPr>
        <w:t>KEYWORDS:</w:t>
      </w:r>
      <w:r w:rsidRPr="005D573F">
        <w:rPr>
          <w:rFonts w:asciiTheme="minorHAnsi" w:hAnsiTheme="minorHAnsi" w:cstheme="minorHAnsi"/>
          <w:color w:val="auto"/>
        </w:rPr>
        <w:t xml:space="preserve"> </w:t>
      </w:r>
    </w:p>
    <w:p w14:paraId="0B81DCE8" w14:textId="63C28070" w:rsidR="006305D7" w:rsidRPr="005D573F" w:rsidRDefault="00F54BD4" w:rsidP="00326FFA">
      <w:pPr>
        <w:pStyle w:val="NormalWeb"/>
        <w:spacing w:before="0" w:beforeAutospacing="0" w:after="0" w:afterAutospacing="0"/>
        <w:rPr>
          <w:rFonts w:asciiTheme="minorHAnsi" w:hAnsiTheme="minorHAnsi" w:cstheme="minorHAnsi"/>
          <w:color w:val="auto"/>
        </w:rPr>
      </w:pPr>
      <w:r w:rsidRPr="005D573F">
        <w:rPr>
          <w:rFonts w:asciiTheme="minorHAnsi" w:hAnsiTheme="minorHAnsi" w:cstheme="minorHAnsi"/>
          <w:color w:val="auto"/>
        </w:rPr>
        <w:t xml:space="preserve">Golgi, </w:t>
      </w:r>
      <w:r w:rsidR="005E2E03">
        <w:rPr>
          <w:rFonts w:asciiTheme="minorHAnsi" w:hAnsiTheme="minorHAnsi" w:cstheme="minorHAnsi"/>
          <w:color w:val="auto"/>
        </w:rPr>
        <w:t>h</w:t>
      </w:r>
      <w:r w:rsidR="004E551C" w:rsidRPr="005D573F">
        <w:rPr>
          <w:rFonts w:asciiTheme="minorHAnsi" w:hAnsiTheme="minorHAnsi" w:cstheme="minorHAnsi"/>
          <w:color w:val="auto"/>
        </w:rPr>
        <w:t>ippocampus</w:t>
      </w:r>
      <w:r w:rsidR="00C6574E" w:rsidRPr="005D573F">
        <w:rPr>
          <w:rFonts w:asciiTheme="minorHAnsi" w:hAnsiTheme="minorHAnsi" w:cstheme="minorHAnsi"/>
          <w:color w:val="auto"/>
        </w:rPr>
        <w:t>,</w:t>
      </w:r>
      <w:r w:rsidR="000808F7" w:rsidRPr="005D573F">
        <w:rPr>
          <w:rFonts w:asciiTheme="minorHAnsi" w:hAnsiTheme="minorHAnsi" w:cstheme="minorHAnsi"/>
          <w:color w:val="auto"/>
        </w:rPr>
        <w:t xml:space="preserve"> </w:t>
      </w:r>
      <w:r w:rsidR="005E2E03">
        <w:rPr>
          <w:rFonts w:asciiTheme="minorHAnsi" w:hAnsiTheme="minorHAnsi" w:cstheme="minorHAnsi"/>
          <w:color w:val="auto"/>
        </w:rPr>
        <w:t>d</w:t>
      </w:r>
      <w:r w:rsidR="005E2E03" w:rsidRPr="005D573F">
        <w:rPr>
          <w:rFonts w:asciiTheme="minorHAnsi" w:hAnsiTheme="minorHAnsi" w:cstheme="minorHAnsi"/>
          <w:color w:val="auto"/>
        </w:rPr>
        <w:t xml:space="preserve">endritic </w:t>
      </w:r>
      <w:r w:rsidR="00C6574E" w:rsidRPr="005D573F">
        <w:rPr>
          <w:rFonts w:asciiTheme="minorHAnsi" w:hAnsiTheme="minorHAnsi" w:cstheme="minorHAnsi"/>
          <w:color w:val="auto"/>
        </w:rPr>
        <w:t xml:space="preserve">spines, </w:t>
      </w:r>
      <w:r w:rsidR="005E2E03">
        <w:rPr>
          <w:rFonts w:asciiTheme="minorHAnsi" w:hAnsiTheme="minorHAnsi" w:cstheme="minorHAnsi"/>
          <w:color w:val="auto"/>
        </w:rPr>
        <w:t>d</w:t>
      </w:r>
      <w:r w:rsidR="005E2E03" w:rsidRPr="005D573F">
        <w:rPr>
          <w:rFonts w:asciiTheme="minorHAnsi" w:hAnsiTheme="minorHAnsi" w:cstheme="minorHAnsi"/>
          <w:color w:val="auto"/>
        </w:rPr>
        <w:t xml:space="preserve">endritic </w:t>
      </w:r>
      <w:r w:rsidR="005E2E03">
        <w:rPr>
          <w:rFonts w:asciiTheme="minorHAnsi" w:hAnsiTheme="minorHAnsi" w:cstheme="minorHAnsi"/>
          <w:color w:val="auto"/>
        </w:rPr>
        <w:t>m</w:t>
      </w:r>
      <w:r w:rsidR="005E2E03" w:rsidRPr="005D573F">
        <w:rPr>
          <w:rFonts w:asciiTheme="minorHAnsi" w:hAnsiTheme="minorHAnsi" w:cstheme="minorHAnsi"/>
          <w:color w:val="auto"/>
        </w:rPr>
        <w:t>orphology</w:t>
      </w:r>
      <w:r w:rsidR="00C6574E" w:rsidRPr="005D573F">
        <w:rPr>
          <w:rFonts w:asciiTheme="minorHAnsi" w:hAnsiTheme="minorHAnsi" w:cstheme="minorHAnsi"/>
          <w:color w:val="auto"/>
        </w:rPr>
        <w:t xml:space="preserve">, </w:t>
      </w:r>
      <w:r w:rsidR="005E2E03">
        <w:rPr>
          <w:rFonts w:asciiTheme="minorHAnsi" w:hAnsiTheme="minorHAnsi" w:cstheme="minorHAnsi"/>
          <w:color w:val="auto"/>
        </w:rPr>
        <w:t>c</w:t>
      </w:r>
      <w:r w:rsidR="005E2E03" w:rsidRPr="005D573F">
        <w:rPr>
          <w:rFonts w:asciiTheme="minorHAnsi" w:hAnsiTheme="minorHAnsi" w:cstheme="minorHAnsi"/>
          <w:color w:val="auto"/>
        </w:rPr>
        <w:t>omplexity</w:t>
      </w:r>
      <w:r w:rsidR="004E551C" w:rsidRPr="005D573F">
        <w:rPr>
          <w:rFonts w:asciiTheme="minorHAnsi" w:hAnsiTheme="minorHAnsi" w:cstheme="minorHAnsi"/>
          <w:color w:val="auto"/>
        </w:rPr>
        <w:t xml:space="preserve">, </w:t>
      </w:r>
      <w:proofErr w:type="spellStart"/>
      <w:r w:rsidR="005E2E03">
        <w:rPr>
          <w:rFonts w:asciiTheme="minorHAnsi" w:hAnsiTheme="minorHAnsi" w:cstheme="minorHAnsi"/>
          <w:color w:val="auto"/>
        </w:rPr>
        <w:t>a</w:t>
      </w:r>
      <w:r w:rsidR="005E2E03" w:rsidRPr="005D573F">
        <w:rPr>
          <w:rFonts w:asciiTheme="minorHAnsi" w:hAnsiTheme="minorHAnsi" w:cstheme="minorHAnsi"/>
          <w:color w:val="auto"/>
        </w:rPr>
        <w:t>rborization</w:t>
      </w:r>
      <w:proofErr w:type="spellEnd"/>
    </w:p>
    <w:p w14:paraId="1004590C" w14:textId="77777777" w:rsidR="006305D7" w:rsidRPr="005D573F" w:rsidRDefault="006305D7" w:rsidP="00326FFA">
      <w:pPr>
        <w:pStyle w:val="NormalWeb"/>
        <w:spacing w:before="0" w:beforeAutospacing="0" w:after="0" w:afterAutospacing="0"/>
        <w:rPr>
          <w:rFonts w:asciiTheme="minorHAnsi" w:hAnsiTheme="minorHAnsi" w:cstheme="minorHAnsi"/>
          <w:color w:val="auto"/>
        </w:rPr>
      </w:pPr>
    </w:p>
    <w:p w14:paraId="11D8CDA5" w14:textId="77777777" w:rsidR="00ED5782" w:rsidRPr="005D573F" w:rsidRDefault="006305D7" w:rsidP="00326FFA">
      <w:pPr>
        <w:rPr>
          <w:rFonts w:asciiTheme="minorHAnsi" w:hAnsiTheme="minorHAnsi" w:cstheme="minorHAnsi"/>
          <w:color w:val="auto"/>
        </w:rPr>
      </w:pPr>
      <w:r w:rsidRPr="005D573F">
        <w:rPr>
          <w:rFonts w:asciiTheme="minorHAnsi" w:hAnsiTheme="minorHAnsi" w:cstheme="minorHAnsi"/>
          <w:b/>
          <w:bCs/>
          <w:color w:val="auto"/>
        </w:rPr>
        <w:t>SHORT ABSTRACT:</w:t>
      </w:r>
      <w:r w:rsidRPr="005D573F">
        <w:rPr>
          <w:rFonts w:asciiTheme="minorHAnsi" w:hAnsiTheme="minorHAnsi" w:cstheme="minorHAnsi"/>
          <w:color w:val="auto"/>
        </w:rPr>
        <w:t xml:space="preserve"> </w:t>
      </w:r>
    </w:p>
    <w:p w14:paraId="4555F3D4" w14:textId="23C76347" w:rsidR="006305D7" w:rsidRPr="005D573F" w:rsidRDefault="003654CA" w:rsidP="00326FFA">
      <w:pPr>
        <w:rPr>
          <w:rFonts w:asciiTheme="minorHAnsi" w:hAnsiTheme="minorHAnsi" w:cstheme="minorHAnsi"/>
          <w:color w:val="auto"/>
        </w:rPr>
      </w:pPr>
      <w:r w:rsidRPr="005D573F">
        <w:rPr>
          <w:rFonts w:asciiTheme="minorHAnsi" w:hAnsiTheme="minorHAnsi" w:cstheme="minorHAnsi"/>
          <w:color w:val="auto"/>
        </w:rPr>
        <w:t>Here we present</w:t>
      </w:r>
      <w:r w:rsidR="006C1A80" w:rsidRPr="005D573F">
        <w:rPr>
          <w:rFonts w:asciiTheme="minorHAnsi" w:hAnsiTheme="minorHAnsi" w:cstheme="minorHAnsi"/>
          <w:color w:val="auto"/>
        </w:rPr>
        <w:t xml:space="preserve"> a</w:t>
      </w:r>
      <w:r w:rsidRPr="005D573F">
        <w:rPr>
          <w:rFonts w:asciiTheme="minorHAnsi" w:hAnsiTheme="minorHAnsi" w:cstheme="minorHAnsi"/>
          <w:color w:val="auto"/>
        </w:rPr>
        <w:t xml:space="preserve"> Golgi-Cox protocol in extensive detail</w:t>
      </w:r>
      <w:r w:rsidR="00C30650">
        <w:rPr>
          <w:rFonts w:asciiTheme="minorHAnsi" w:hAnsiTheme="minorHAnsi" w:cstheme="minorHAnsi"/>
          <w:color w:val="auto"/>
        </w:rPr>
        <w:t>.</w:t>
      </w:r>
      <w:r w:rsidR="00B932CC">
        <w:rPr>
          <w:rFonts w:asciiTheme="minorHAnsi" w:hAnsiTheme="minorHAnsi" w:cstheme="minorHAnsi"/>
          <w:color w:val="auto"/>
        </w:rPr>
        <w:t xml:space="preserve"> </w:t>
      </w:r>
      <w:r w:rsidR="00C30650">
        <w:rPr>
          <w:rFonts w:asciiTheme="minorHAnsi" w:hAnsiTheme="minorHAnsi" w:cstheme="minorHAnsi"/>
          <w:color w:val="auto"/>
        </w:rPr>
        <w:t>This reliable tissue stain method allows</w:t>
      </w:r>
      <w:r w:rsidR="00326FFA" w:rsidRPr="005D573F">
        <w:rPr>
          <w:rFonts w:asciiTheme="minorHAnsi" w:hAnsiTheme="minorHAnsi" w:cstheme="minorHAnsi"/>
          <w:color w:val="auto"/>
        </w:rPr>
        <w:t xml:space="preserve"> for </w:t>
      </w:r>
      <w:r w:rsidR="00C30650">
        <w:rPr>
          <w:rFonts w:asciiTheme="minorHAnsi" w:hAnsiTheme="minorHAnsi" w:cstheme="minorHAnsi"/>
          <w:color w:val="auto"/>
        </w:rPr>
        <w:t>a high-quality</w:t>
      </w:r>
      <w:r w:rsidR="00326FFA" w:rsidRPr="005D573F">
        <w:rPr>
          <w:rFonts w:asciiTheme="minorHAnsi" w:hAnsiTheme="minorHAnsi" w:cstheme="minorHAnsi"/>
          <w:color w:val="auto"/>
        </w:rPr>
        <w:t xml:space="preserve"> </w:t>
      </w:r>
      <w:r w:rsidR="00E477DE" w:rsidRPr="005D573F">
        <w:rPr>
          <w:rFonts w:asciiTheme="minorHAnsi" w:hAnsiTheme="minorHAnsi" w:cstheme="minorHAnsi"/>
          <w:color w:val="auto"/>
        </w:rPr>
        <w:t>assess</w:t>
      </w:r>
      <w:r w:rsidR="00326FFA" w:rsidRPr="005D573F">
        <w:rPr>
          <w:rFonts w:asciiTheme="minorHAnsi" w:hAnsiTheme="minorHAnsi" w:cstheme="minorHAnsi"/>
          <w:color w:val="auto"/>
        </w:rPr>
        <w:t>ment</w:t>
      </w:r>
      <w:r w:rsidR="00E477DE" w:rsidRPr="005D573F">
        <w:rPr>
          <w:rFonts w:asciiTheme="minorHAnsi" w:hAnsiTheme="minorHAnsi" w:cstheme="minorHAnsi"/>
          <w:color w:val="auto"/>
        </w:rPr>
        <w:t xml:space="preserve"> </w:t>
      </w:r>
      <w:r w:rsidR="00326FFA" w:rsidRPr="005D573F">
        <w:rPr>
          <w:rFonts w:asciiTheme="minorHAnsi" w:hAnsiTheme="minorHAnsi" w:cstheme="minorHAnsi"/>
          <w:color w:val="auto"/>
        </w:rPr>
        <w:t xml:space="preserve">of </w:t>
      </w:r>
      <w:r w:rsidR="00462792">
        <w:rPr>
          <w:rFonts w:asciiTheme="minorHAnsi" w:hAnsiTheme="minorHAnsi" w:cstheme="minorHAnsi"/>
          <w:color w:val="auto"/>
        </w:rPr>
        <w:t xml:space="preserve">the </w:t>
      </w:r>
      <w:proofErr w:type="spellStart"/>
      <w:r w:rsidR="00E477DE" w:rsidRPr="005D573F">
        <w:rPr>
          <w:rFonts w:asciiTheme="minorHAnsi" w:hAnsiTheme="minorHAnsi" w:cstheme="minorHAnsi"/>
          <w:color w:val="auto"/>
        </w:rPr>
        <w:t>cytoarchitecture</w:t>
      </w:r>
      <w:proofErr w:type="spellEnd"/>
      <w:r w:rsidRPr="005D573F">
        <w:rPr>
          <w:rFonts w:asciiTheme="minorHAnsi" w:hAnsiTheme="minorHAnsi" w:cstheme="minorHAnsi"/>
          <w:color w:val="auto"/>
        </w:rPr>
        <w:t xml:space="preserve"> in the hippocampus, </w:t>
      </w:r>
      <w:r w:rsidR="00326FFA" w:rsidRPr="005D573F">
        <w:rPr>
          <w:rFonts w:asciiTheme="minorHAnsi" w:hAnsiTheme="minorHAnsi" w:cstheme="minorHAnsi"/>
          <w:color w:val="auto"/>
        </w:rPr>
        <w:t>and</w:t>
      </w:r>
      <w:r w:rsidRPr="005D573F">
        <w:rPr>
          <w:rFonts w:asciiTheme="minorHAnsi" w:hAnsiTheme="minorHAnsi" w:cstheme="minorHAnsi"/>
          <w:color w:val="auto"/>
        </w:rPr>
        <w:t xml:space="preserve"> throughout the</w:t>
      </w:r>
      <w:r w:rsidR="00E477DE" w:rsidRPr="005D573F">
        <w:rPr>
          <w:rFonts w:asciiTheme="minorHAnsi" w:hAnsiTheme="minorHAnsi" w:cstheme="minorHAnsi"/>
          <w:color w:val="auto"/>
        </w:rPr>
        <w:t xml:space="preserve"> entire</w:t>
      </w:r>
      <w:r w:rsidR="00C30650">
        <w:rPr>
          <w:rFonts w:asciiTheme="minorHAnsi" w:hAnsiTheme="minorHAnsi" w:cstheme="minorHAnsi"/>
          <w:color w:val="auto"/>
        </w:rPr>
        <w:t xml:space="preserve"> brain, </w:t>
      </w:r>
      <w:r w:rsidR="00E477DE" w:rsidRPr="005D573F">
        <w:rPr>
          <w:rFonts w:asciiTheme="minorHAnsi" w:hAnsiTheme="minorHAnsi" w:cstheme="minorHAnsi"/>
          <w:color w:val="auto"/>
        </w:rPr>
        <w:t>with minimal</w:t>
      </w:r>
      <w:r w:rsidRPr="005D573F">
        <w:rPr>
          <w:rFonts w:asciiTheme="minorHAnsi" w:hAnsiTheme="minorHAnsi" w:cstheme="minorHAnsi"/>
          <w:color w:val="auto"/>
        </w:rPr>
        <w:t xml:space="preserve"> troubleshooting.</w:t>
      </w:r>
    </w:p>
    <w:p w14:paraId="0D77F166" w14:textId="77777777" w:rsidR="006305D7" w:rsidRPr="005D573F" w:rsidRDefault="006305D7" w:rsidP="00326FFA">
      <w:pPr>
        <w:rPr>
          <w:rFonts w:asciiTheme="minorHAnsi" w:hAnsiTheme="minorHAnsi" w:cstheme="minorHAnsi"/>
          <w:color w:val="auto"/>
        </w:rPr>
      </w:pPr>
    </w:p>
    <w:p w14:paraId="4D748050" w14:textId="77777777" w:rsidR="00ED5782" w:rsidRPr="005D573F" w:rsidRDefault="006305D7" w:rsidP="00326FFA">
      <w:pPr>
        <w:rPr>
          <w:rFonts w:asciiTheme="minorHAnsi" w:hAnsiTheme="minorHAnsi" w:cstheme="minorHAnsi"/>
          <w:color w:val="auto"/>
        </w:rPr>
      </w:pPr>
      <w:r w:rsidRPr="005D573F">
        <w:rPr>
          <w:rFonts w:asciiTheme="minorHAnsi" w:hAnsiTheme="minorHAnsi" w:cstheme="minorHAnsi"/>
          <w:b/>
          <w:bCs/>
          <w:color w:val="auto"/>
        </w:rPr>
        <w:t>LONG ABSTRACT:</w:t>
      </w:r>
      <w:r w:rsidRPr="005D573F">
        <w:rPr>
          <w:rFonts w:asciiTheme="minorHAnsi" w:hAnsiTheme="minorHAnsi" w:cstheme="minorHAnsi"/>
          <w:color w:val="auto"/>
        </w:rPr>
        <w:t xml:space="preserve"> </w:t>
      </w:r>
    </w:p>
    <w:p w14:paraId="096B67FD" w14:textId="525538C9" w:rsidR="00C677B9" w:rsidRPr="005D573F" w:rsidRDefault="00B35CB8" w:rsidP="005D505A">
      <w:pPr>
        <w:rPr>
          <w:rFonts w:asciiTheme="minorHAnsi" w:hAnsiTheme="minorHAnsi" w:cstheme="minorHAnsi"/>
          <w:color w:val="auto"/>
        </w:rPr>
      </w:pPr>
      <w:r w:rsidRPr="005D573F">
        <w:rPr>
          <w:rFonts w:asciiTheme="minorHAnsi" w:hAnsiTheme="minorHAnsi" w:cstheme="minorHAnsi"/>
          <w:color w:val="auto"/>
        </w:rPr>
        <w:t xml:space="preserve">Dendritic spines are </w:t>
      </w:r>
      <w:r w:rsidR="00462792">
        <w:rPr>
          <w:rFonts w:asciiTheme="minorHAnsi" w:hAnsiTheme="minorHAnsi" w:cstheme="minorHAnsi"/>
          <w:color w:val="auto"/>
        </w:rPr>
        <w:t xml:space="preserve">the </w:t>
      </w:r>
      <w:r w:rsidRPr="005D573F">
        <w:rPr>
          <w:rFonts w:asciiTheme="minorHAnsi" w:hAnsiTheme="minorHAnsi" w:cstheme="minorHAnsi"/>
          <w:color w:val="auto"/>
        </w:rPr>
        <w:t xml:space="preserve">protuberances from </w:t>
      </w:r>
      <w:r w:rsidR="00462792">
        <w:rPr>
          <w:rFonts w:asciiTheme="minorHAnsi" w:hAnsiTheme="minorHAnsi" w:cstheme="minorHAnsi"/>
          <w:color w:val="auto"/>
        </w:rPr>
        <w:t xml:space="preserve">the </w:t>
      </w:r>
      <w:r w:rsidRPr="005D573F">
        <w:rPr>
          <w:rFonts w:asciiTheme="minorHAnsi" w:hAnsiTheme="minorHAnsi" w:cstheme="minorHAnsi"/>
          <w:color w:val="auto"/>
        </w:rPr>
        <w:t xml:space="preserve">neuronal dendritic shafts that contain </w:t>
      </w:r>
      <w:r w:rsidR="00462792">
        <w:rPr>
          <w:rFonts w:asciiTheme="minorHAnsi" w:hAnsiTheme="minorHAnsi" w:cstheme="minorHAnsi"/>
          <w:color w:val="auto"/>
        </w:rPr>
        <w:t xml:space="preserve">the </w:t>
      </w:r>
      <w:r w:rsidRPr="005D573F">
        <w:rPr>
          <w:rFonts w:asciiTheme="minorHAnsi" w:hAnsiTheme="minorHAnsi" w:cstheme="minorHAnsi"/>
          <w:color w:val="auto"/>
        </w:rPr>
        <w:t xml:space="preserve">excitatory synapses. </w:t>
      </w:r>
      <w:r w:rsidR="00462792">
        <w:rPr>
          <w:rFonts w:asciiTheme="minorHAnsi" w:hAnsiTheme="minorHAnsi" w:cstheme="minorHAnsi"/>
          <w:color w:val="auto"/>
        </w:rPr>
        <w:t xml:space="preserve">The </w:t>
      </w:r>
      <w:r w:rsidR="00462792">
        <w:rPr>
          <w:rFonts w:asciiTheme="minorHAnsi" w:hAnsiTheme="minorHAnsi" w:cstheme="minorHAnsi"/>
        </w:rPr>
        <w:t>m</w:t>
      </w:r>
      <w:r w:rsidR="00E11AAF" w:rsidRPr="005D573F">
        <w:rPr>
          <w:rFonts w:asciiTheme="minorHAnsi" w:hAnsiTheme="minorHAnsi" w:cstheme="minorHAnsi"/>
        </w:rPr>
        <w:t xml:space="preserve">orphological and branching variations of </w:t>
      </w:r>
      <w:r w:rsidR="00462792">
        <w:rPr>
          <w:rFonts w:asciiTheme="minorHAnsi" w:hAnsiTheme="minorHAnsi" w:cstheme="minorHAnsi"/>
        </w:rPr>
        <w:t xml:space="preserve">the </w:t>
      </w:r>
      <w:r w:rsidR="00E11AAF" w:rsidRPr="005D573F">
        <w:rPr>
          <w:rFonts w:asciiTheme="minorHAnsi" w:hAnsiTheme="minorHAnsi" w:cstheme="minorHAnsi"/>
        </w:rPr>
        <w:t>neuronal dendrites within the hippocampus are implicated in cognition and memory formation</w:t>
      </w:r>
      <w:r w:rsidR="00E11AAF" w:rsidRPr="005D573F">
        <w:rPr>
          <w:rFonts w:asciiTheme="minorHAnsi" w:eastAsia="Calibri" w:hAnsiTheme="minorHAnsi" w:cstheme="minorHAnsi"/>
          <w:color w:val="auto"/>
        </w:rPr>
        <w:t xml:space="preserve">. </w:t>
      </w:r>
      <w:r w:rsidR="00E11AAF" w:rsidRPr="005D573F">
        <w:rPr>
          <w:rFonts w:asciiTheme="minorHAnsi" w:hAnsiTheme="minorHAnsi" w:cstheme="minorHAnsi"/>
          <w:color w:val="auto"/>
        </w:rPr>
        <w:t xml:space="preserve">There </w:t>
      </w:r>
      <w:r w:rsidR="00F8240C" w:rsidRPr="005D573F">
        <w:rPr>
          <w:rFonts w:asciiTheme="minorHAnsi" w:hAnsiTheme="minorHAnsi" w:cstheme="minorHAnsi"/>
          <w:color w:val="auto"/>
        </w:rPr>
        <w:t xml:space="preserve">are several approaches to Golgi </w:t>
      </w:r>
      <w:r w:rsidR="00E11AAF" w:rsidRPr="005D573F">
        <w:rPr>
          <w:rFonts w:asciiTheme="minorHAnsi" w:hAnsiTheme="minorHAnsi" w:cstheme="minorHAnsi"/>
          <w:color w:val="auto"/>
        </w:rPr>
        <w:t>staining, all of which</w:t>
      </w:r>
      <w:r w:rsidR="002A7ACC" w:rsidRPr="005D573F">
        <w:rPr>
          <w:rFonts w:asciiTheme="minorHAnsi" w:hAnsiTheme="minorHAnsi" w:cstheme="minorHAnsi"/>
          <w:color w:val="auto"/>
        </w:rPr>
        <w:t xml:space="preserve"> have been useful for determining</w:t>
      </w:r>
      <w:r w:rsidR="00462792">
        <w:rPr>
          <w:rFonts w:asciiTheme="minorHAnsi" w:hAnsiTheme="minorHAnsi" w:cstheme="minorHAnsi"/>
          <w:color w:val="auto"/>
        </w:rPr>
        <w:t xml:space="preserve"> the</w:t>
      </w:r>
      <w:r w:rsidR="002A7ACC" w:rsidRPr="005D573F">
        <w:rPr>
          <w:rFonts w:asciiTheme="minorHAnsi" w:hAnsiTheme="minorHAnsi" w:cstheme="minorHAnsi"/>
          <w:color w:val="auto"/>
        </w:rPr>
        <w:t xml:space="preserve"> morphological characteristics of</w:t>
      </w:r>
      <w:r w:rsidR="00E11AAF" w:rsidRPr="005D573F">
        <w:rPr>
          <w:rFonts w:asciiTheme="minorHAnsi" w:hAnsiTheme="minorHAnsi" w:cstheme="minorHAnsi"/>
          <w:color w:val="auto"/>
        </w:rPr>
        <w:t xml:space="preserve"> dendritic arbors</w:t>
      </w:r>
      <w:r w:rsidR="00663294" w:rsidRPr="005D573F">
        <w:rPr>
          <w:rFonts w:asciiTheme="minorHAnsi" w:hAnsiTheme="minorHAnsi" w:cstheme="minorHAnsi"/>
          <w:color w:val="auto"/>
        </w:rPr>
        <w:t xml:space="preserve"> </w:t>
      </w:r>
      <w:r w:rsidR="0019512B">
        <w:rPr>
          <w:rFonts w:asciiTheme="minorHAnsi" w:hAnsiTheme="minorHAnsi" w:cstheme="minorHAnsi"/>
          <w:color w:val="auto"/>
        </w:rPr>
        <w:t>and produce</w:t>
      </w:r>
      <w:r w:rsidR="0019512B" w:rsidRPr="005D573F">
        <w:rPr>
          <w:rFonts w:asciiTheme="minorHAnsi" w:hAnsiTheme="minorHAnsi" w:cstheme="minorHAnsi"/>
          <w:color w:val="auto"/>
        </w:rPr>
        <w:t xml:space="preserve"> </w:t>
      </w:r>
      <w:r w:rsidR="0019512B">
        <w:rPr>
          <w:rFonts w:asciiTheme="minorHAnsi" w:hAnsiTheme="minorHAnsi" w:cstheme="minorHAnsi"/>
          <w:color w:val="auto"/>
        </w:rPr>
        <w:t>a clear</w:t>
      </w:r>
      <w:r w:rsidR="0019512B" w:rsidRPr="005D573F">
        <w:rPr>
          <w:rFonts w:asciiTheme="minorHAnsi" w:hAnsiTheme="minorHAnsi" w:cstheme="minorHAnsi"/>
          <w:color w:val="auto"/>
        </w:rPr>
        <w:t xml:space="preserve"> </w:t>
      </w:r>
      <w:r w:rsidR="00663294" w:rsidRPr="005D573F">
        <w:rPr>
          <w:rFonts w:asciiTheme="minorHAnsi" w:hAnsiTheme="minorHAnsi" w:cstheme="minorHAnsi"/>
          <w:color w:val="auto"/>
        </w:rPr>
        <w:t>background.</w:t>
      </w:r>
      <w:r w:rsidR="00B4186C" w:rsidRPr="005D573F">
        <w:rPr>
          <w:rFonts w:asciiTheme="minorHAnsi" w:hAnsiTheme="minorHAnsi" w:cstheme="minorHAnsi"/>
          <w:color w:val="auto"/>
        </w:rPr>
        <w:t xml:space="preserve"> </w:t>
      </w:r>
      <w:r w:rsidR="003654CA" w:rsidRPr="005D573F">
        <w:rPr>
          <w:rFonts w:asciiTheme="minorHAnsi" w:hAnsiTheme="minorHAnsi" w:cstheme="minorHAnsi"/>
          <w:color w:val="auto"/>
        </w:rPr>
        <w:t xml:space="preserve">The present </w:t>
      </w:r>
      <w:r w:rsidR="00215CED" w:rsidRPr="005D573F">
        <w:rPr>
          <w:rFonts w:asciiTheme="minorHAnsi" w:hAnsiTheme="minorHAnsi" w:cstheme="minorHAnsi"/>
          <w:color w:val="auto"/>
        </w:rPr>
        <w:t xml:space="preserve">Golgi-Cox </w:t>
      </w:r>
      <w:r w:rsidR="003654CA" w:rsidRPr="005D573F">
        <w:rPr>
          <w:rFonts w:asciiTheme="minorHAnsi" w:hAnsiTheme="minorHAnsi" w:cstheme="minorHAnsi"/>
          <w:color w:val="auto"/>
        </w:rPr>
        <w:t xml:space="preserve">method, </w:t>
      </w:r>
      <w:r w:rsidR="009E16DC" w:rsidRPr="005D573F">
        <w:rPr>
          <w:rFonts w:asciiTheme="minorHAnsi" w:hAnsiTheme="minorHAnsi" w:cstheme="minorHAnsi"/>
          <w:color w:val="auto"/>
        </w:rPr>
        <w:t>(</w:t>
      </w:r>
      <w:r w:rsidR="003654CA" w:rsidRPr="005D573F">
        <w:rPr>
          <w:rFonts w:asciiTheme="minorHAnsi" w:hAnsiTheme="minorHAnsi" w:cstheme="minorHAnsi"/>
          <w:color w:val="auto"/>
        </w:rPr>
        <w:t xml:space="preserve">a slight variation of the protocol </w:t>
      </w:r>
      <w:r w:rsidR="0019512B">
        <w:rPr>
          <w:rFonts w:asciiTheme="minorHAnsi" w:hAnsiTheme="minorHAnsi" w:cstheme="minorHAnsi"/>
          <w:color w:val="auto"/>
        </w:rPr>
        <w:t xml:space="preserve">that is </w:t>
      </w:r>
      <w:r w:rsidR="003654CA" w:rsidRPr="005D573F">
        <w:rPr>
          <w:rFonts w:asciiTheme="minorHAnsi" w:hAnsiTheme="minorHAnsi" w:cstheme="minorHAnsi"/>
          <w:color w:val="auto"/>
        </w:rPr>
        <w:t>provided with</w:t>
      </w:r>
      <w:r w:rsidR="001622D3" w:rsidRPr="005D573F">
        <w:rPr>
          <w:rFonts w:asciiTheme="minorHAnsi" w:hAnsiTheme="minorHAnsi" w:cstheme="minorHAnsi"/>
          <w:color w:val="auto"/>
        </w:rPr>
        <w:t xml:space="preserve"> </w:t>
      </w:r>
      <w:r w:rsidR="009E16DC" w:rsidRPr="005D573F">
        <w:rPr>
          <w:rFonts w:asciiTheme="minorHAnsi" w:hAnsiTheme="minorHAnsi" w:cstheme="minorHAnsi"/>
          <w:color w:val="auto"/>
        </w:rPr>
        <w:t>a commercial Golgi staining kit)</w:t>
      </w:r>
      <w:r w:rsidR="00E477DE" w:rsidRPr="005D573F">
        <w:rPr>
          <w:rFonts w:asciiTheme="minorHAnsi" w:hAnsiTheme="minorHAnsi" w:cstheme="minorHAnsi"/>
          <w:color w:val="auto"/>
        </w:rPr>
        <w:t>, was</w:t>
      </w:r>
      <w:r w:rsidR="00326FFA" w:rsidRPr="005D573F">
        <w:rPr>
          <w:rFonts w:asciiTheme="minorHAnsi" w:hAnsiTheme="minorHAnsi" w:cstheme="minorHAnsi"/>
          <w:color w:val="auto"/>
        </w:rPr>
        <w:t xml:space="preserve"> designed to assess how</w:t>
      </w:r>
      <w:r w:rsidR="003654CA" w:rsidRPr="005D573F">
        <w:rPr>
          <w:rFonts w:asciiTheme="minorHAnsi" w:hAnsiTheme="minorHAnsi" w:cstheme="minorHAnsi"/>
          <w:color w:val="auto"/>
        </w:rPr>
        <w:t xml:space="preserve"> </w:t>
      </w:r>
      <w:r w:rsidR="0019512B">
        <w:rPr>
          <w:rFonts w:asciiTheme="minorHAnsi" w:hAnsiTheme="minorHAnsi" w:cstheme="minorHAnsi"/>
          <w:color w:val="auto"/>
        </w:rPr>
        <w:t xml:space="preserve">a </w:t>
      </w:r>
      <w:r w:rsidR="003654CA" w:rsidRPr="005D573F">
        <w:rPr>
          <w:rFonts w:asciiTheme="minorHAnsi" w:hAnsiTheme="minorHAnsi" w:cstheme="minorHAnsi"/>
          <w:color w:val="auto"/>
        </w:rPr>
        <w:t>relatively low dose</w:t>
      </w:r>
      <w:r w:rsidR="003D139F" w:rsidRPr="005D573F">
        <w:rPr>
          <w:rFonts w:asciiTheme="minorHAnsi" w:hAnsiTheme="minorHAnsi" w:cstheme="minorHAnsi"/>
          <w:color w:val="auto"/>
        </w:rPr>
        <w:t xml:space="preserve"> of</w:t>
      </w:r>
      <w:r w:rsidR="003654CA" w:rsidRPr="005D573F">
        <w:rPr>
          <w:rFonts w:asciiTheme="minorHAnsi" w:hAnsiTheme="minorHAnsi" w:cstheme="minorHAnsi"/>
          <w:color w:val="auto"/>
        </w:rPr>
        <w:t xml:space="preserve"> the chemother</w:t>
      </w:r>
      <w:r w:rsidR="00F93986" w:rsidRPr="005D573F">
        <w:rPr>
          <w:rFonts w:asciiTheme="minorHAnsi" w:hAnsiTheme="minorHAnsi" w:cstheme="minorHAnsi"/>
          <w:color w:val="auto"/>
        </w:rPr>
        <w:t>apeutic drug 5-flurouracil (5-Fu</w:t>
      </w:r>
      <w:r w:rsidR="003654CA" w:rsidRPr="005D573F">
        <w:rPr>
          <w:rFonts w:asciiTheme="minorHAnsi" w:hAnsiTheme="minorHAnsi" w:cstheme="minorHAnsi"/>
          <w:color w:val="auto"/>
        </w:rPr>
        <w:t>) would</w:t>
      </w:r>
      <w:r w:rsidR="005D505A" w:rsidRPr="005D573F">
        <w:rPr>
          <w:rFonts w:asciiTheme="minorHAnsi" w:hAnsiTheme="minorHAnsi" w:cstheme="minorHAnsi"/>
        </w:rPr>
        <w:t xml:space="preserve"> affect dendritic morphology, the number of spines, and </w:t>
      </w:r>
      <w:r w:rsidR="0019512B">
        <w:rPr>
          <w:rFonts w:asciiTheme="minorHAnsi" w:hAnsiTheme="minorHAnsi" w:cstheme="minorHAnsi"/>
        </w:rPr>
        <w:t>the complexity of</w:t>
      </w:r>
      <w:r w:rsidR="005D505A" w:rsidRPr="005D573F">
        <w:rPr>
          <w:rFonts w:asciiTheme="minorHAnsi" w:hAnsiTheme="minorHAnsi" w:cstheme="minorHAnsi"/>
        </w:rPr>
        <w:t xml:space="preserve"> </w:t>
      </w:r>
      <w:proofErr w:type="spellStart"/>
      <w:r w:rsidR="005D505A" w:rsidRPr="005D573F">
        <w:rPr>
          <w:rFonts w:asciiTheme="minorHAnsi" w:hAnsiTheme="minorHAnsi" w:cstheme="minorHAnsi"/>
        </w:rPr>
        <w:t>arborization</w:t>
      </w:r>
      <w:proofErr w:type="spellEnd"/>
      <w:r w:rsidR="005D505A" w:rsidRPr="005D573F">
        <w:rPr>
          <w:rFonts w:asciiTheme="minorHAnsi" w:hAnsiTheme="minorHAnsi" w:cstheme="minorHAnsi"/>
        </w:rPr>
        <w:t xml:space="preserve"> within the hippocampus. </w:t>
      </w:r>
      <w:r w:rsidR="006263E8">
        <w:rPr>
          <w:rFonts w:asciiTheme="minorHAnsi" w:hAnsiTheme="minorHAnsi" w:cstheme="minorHAnsi"/>
        </w:rPr>
        <w:t xml:space="preserve">The </w:t>
      </w:r>
      <w:r w:rsidR="005D505A" w:rsidRPr="005D573F">
        <w:rPr>
          <w:rFonts w:asciiTheme="minorHAnsi" w:hAnsiTheme="minorHAnsi" w:cstheme="minorHAnsi"/>
        </w:rPr>
        <w:t xml:space="preserve">5-Fu significantly modulated </w:t>
      </w:r>
      <w:r w:rsidR="0019512B">
        <w:rPr>
          <w:rFonts w:asciiTheme="minorHAnsi" w:hAnsiTheme="minorHAnsi" w:cstheme="minorHAnsi"/>
        </w:rPr>
        <w:t xml:space="preserve">the </w:t>
      </w:r>
      <w:r w:rsidR="005D505A" w:rsidRPr="005D573F">
        <w:rPr>
          <w:rFonts w:asciiTheme="minorHAnsi" w:hAnsiTheme="minorHAnsi" w:cstheme="minorHAnsi"/>
        </w:rPr>
        <w:t xml:space="preserve">dendritic complexity and decreased </w:t>
      </w:r>
      <w:r w:rsidR="0019512B">
        <w:rPr>
          <w:rFonts w:asciiTheme="minorHAnsi" w:hAnsiTheme="minorHAnsi" w:cstheme="minorHAnsi"/>
        </w:rPr>
        <w:t xml:space="preserve">the </w:t>
      </w:r>
      <w:r w:rsidR="005D505A" w:rsidRPr="005D573F">
        <w:rPr>
          <w:rFonts w:asciiTheme="minorHAnsi" w:hAnsiTheme="minorHAnsi" w:cstheme="minorHAnsi"/>
        </w:rPr>
        <w:t>spine density throughout the hippocampus in a region-specific manner.</w:t>
      </w:r>
      <w:r w:rsidR="00B4186C" w:rsidRPr="005D573F">
        <w:rPr>
          <w:rFonts w:asciiTheme="minorHAnsi" w:hAnsiTheme="minorHAnsi" w:cstheme="minorHAnsi"/>
        </w:rPr>
        <w:t xml:space="preserve"> </w:t>
      </w:r>
      <w:r w:rsidR="003654CA" w:rsidRPr="005D573F">
        <w:rPr>
          <w:rFonts w:asciiTheme="minorHAnsi" w:hAnsiTheme="minorHAnsi" w:cstheme="minorHAnsi"/>
          <w:color w:val="auto"/>
        </w:rPr>
        <w:t>The data pr</w:t>
      </w:r>
      <w:r w:rsidR="00326FFA" w:rsidRPr="005D573F">
        <w:rPr>
          <w:rFonts w:asciiTheme="minorHAnsi" w:hAnsiTheme="minorHAnsi" w:cstheme="minorHAnsi"/>
          <w:color w:val="auto"/>
        </w:rPr>
        <w:t>esented</w:t>
      </w:r>
      <w:r w:rsidR="003654CA" w:rsidRPr="005D573F">
        <w:rPr>
          <w:rFonts w:asciiTheme="minorHAnsi" w:hAnsiTheme="minorHAnsi" w:cstheme="minorHAnsi"/>
          <w:color w:val="auto"/>
        </w:rPr>
        <w:t xml:space="preserve"> show that the </w:t>
      </w:r>
      <w:r w:rsidR="00F8240C" w:rsidRPr="005D573F">
        <w:rPr>
          <w:rFonts w:asciiTheme="minorHAnsi" w:hAnsiTheme="minorHAnsi" w:cstheme="minorHAnsi"/>
          <w:color w:val="auto"/>
        </w:rPr>
        <w:t>G</w:t>
      </w:r>
      <w:r w:rsidR="003654CA" w:rsidRPr="005D573F">
        <w:rPr>
          <w:rFonts w:asciiTheme="minorHAnsi" w:hAnsiTheme="minorHAnsi" w:cstheme="minorHAnsi"/>
          <w:color w:val="auto"/>
        </w:rPr>
        <w:t>olgi staining method effectively stained</w:t>
      </w:r>
      <w:r w:rsidR="000D2A0C">
        <w:rPr>
          <w:rFonts w:asciiTheme="minorHAnsi" w:hAnsiTheme="minorHAnsi" w:cstheme="minorHAnsi"/>
          <w:color w:val="auto"/>
        </w:rPr>
        <w:t xml:space="preserve"> the</w:t>
      </w:r>
      <w:r w:rsidR="003654CA" w:rsidRPr="005D573F">
        <w:rPr>
          <w:rFonts w:asciiTheme="minorHAnsi" w:hAnsiTheme="minorHAnsi" w:cstheme="minorHAnsi"/>
          <w:color w:val="auto"/>
        </w:rPr>
        <w:t xml:space="preserve"> mature neurons in </w:t>
      </w:r>
      <w:r w:rsidR="00C16406">
        <w:rPr>
          <w:rFonts w:asciiTheme="minorHAnsi" w:hAnsiTheme="minorHAnsi" w:cstheme="minorHAnsi"/>
          <w:color w:val="auto"/>
        </w:rPr>
        <w:t xml:space="preserve">the </w:t>
      </w:r>
      <w:r w:rsidR="003654CA" w:rsidRPr="005D573F">
        <w:rPr>
          <w:rFonts w:asciiTheme="minorHAnsi" w:hAnsiTheme="minorHAnsi" w:cstheme="minorHAnsi"/>
          <w:color w:val="auto"/>
        </w:rPr>
        <w:t xml:space="preserve">CA1, </w:t>
      </w:r>
      <w:r w:rsidR="00C16406">
        <w:rPr>
          <w:rFonts w:asciiTheme="minorHAnsi" w:hAnsiTheme="minorHAnsi" w:cstheme="minorHAnsi"/>
          <w:color w:val="auto"/>
        </w:rPr>
        <w:t xml:space="preserve">the </w:t>
      </w:r>
      <w:r w:rsidR="003654CA" w:rsidRPr="005D573F">
        <w:rPr>
          <w:rFonts w:asciiTheme="minorHAnsi" w:hAnsiTheme="minorHAnsi" w:cstheme="minorHAnsi"/>
          <w:color w:val="auto"/>
        </w:rPr>
        <w:t xml:space="preserve">CA3, and the dentate </w:t>
      </w:r>
      <w:proofErr w:type="spellStart"/>
      <w:r w:rsidR="003654CA" w:rsidRPr="005D573F">
        <w:rPr>
          <w:rFonts w:asciiTheme="minorHAnsi" w:hAnsiTheme="minorHAnsi" w:cstheme="minorHAnsi"/>
          <w:color w:val="auto"/>
        </w:rPr>
        <w:t>gyrus</w:t>
      </w:r>
      <w:proofErr w:type="spellEnd"/>
      <w:r w:rsidR="003654CA" w:rsidRPr="005D573F">
        <w:rPr>
          <w:rFonts w:asciiTheme="minorHAnsi" w:hAnsiTheme="minorHAnsi" w:cstheme="minorHAnsi"/>
          <w:color w:val="auto"/>
        </w:rPr>
        <w:t xml:space="preserve"> </w:t>
      </w:r>
      <w:r w:rsidR="00C16406">
        <w:rPr>
          <w:rFonts w:asciiTheme="minorHAnsi" w:hAnsiTheme="minorHAnsi" w:cstheme="minorHAnsi"/>
          <w:color w:val="auto"/>
        </w:rPr>
        <w:t xml:space="preserve">(DG) </w:t>
      </w:r>
      <w:r w:rsidR="003654CA" w:rsidRPr="005D573F">
        <w:rPr>
          <w:rFonts w:asciiTheme="minorHAnsi" w:hAnsiTheme="minorHAnsi" w:cstheme="minorHAnsi"/>
          <w:color w:val="auto"/>
        </w:rPr>
        <w:t>of the hippocampus. This protocol reports</w:t>
      </w:r>
      <w:r w:rsidR="009E16DC" w:rsidRPr="005D573F">
        <w:rPr>
          <w:rFonts w:asciiTheme="minorHAnsi" w:hAnsiTheme="minorHAnsi" w:cstheme="minorHAnsi"/>
          <w:color w:val="auto"/>
        </w:rPr>
        <w:t xml:space="preserve"> the</w:t>
      </w:r>
      <w:r w:rsidR="003654CA" w:rsidRPr="005D573F">
        <w:rPr>
          <w:rFonts w:asciiTheme="minorHAnsi" w:hAnsiTheme="minorHAnsi" w:cstheme="minorHAnsi"/>
          <w:color w:val="auto"/>
        </w:rPr>
        <w:t xml:space="preserve"> </w:t>
      </w:r>
      <w:r w:rsidR="006C1A80" w:rsidRPr="005D573F">
        <w:rPr>
          <w:rFonts w:asciiTheme="minorHAnsi" w:hAnsiTheme="minorHAnsi" w:cstheme="minorHAnsi"/>
          <w:color w:val="auto"/>
        </w:rPr>
        <w:t>detail</w:t>
      </w:r>
      <w:r w:rsidR="009E16DC" w:rsidRPr="005D573F">
        <w:rPr>
          <w:rFonts w:asciiTheme="minorHAnsi" w:hAnsiTheme="minorHAnsi" w:cstheme="minorHAnsi"/>
          <w:color w:val="auto"/>
        </w:rPr>
        <w:t>s</w:t>
      </w:r>
      <w:r w:rsidR="006C1A80" w:rsidRPr="005D573F">
        <w:rPr>
          <w:rFonts w:asciiTheme="minorHAnsi" w:hAnsiTheme="minorHAnsi" w:cstheme="minorHAnsi"/>
          <w:color w:val="auto"/>
        </w:rPr>
        <w:t xml:space="preserve"> </w:t>
      </w:r>
      <w:r w:rsidR="009E16DC" w:rsidRPr="005D573F">
        <w:rPr>
          <w:rFonts w:asciiTheme="minorHAnsi" w:hAnsiTheme="minorHAnsi" w:cstheme="minorHAnsi"/>
          <w:color w:val="auto"/>
        </w:rPr>
        <w:t>for</w:t>
      </w:r>
      <w:r w:rsidR="006C1A80" w:rsidRPr="005D573F">
        <w:rPr>
          <w:rFonts w:asciiTheme="minorHAnsi" w:hAnsiTheme="minorHAnsi" w:cstheme="minorHAnsi"/>
          <w:color w:val="auto"/>
        </w:rPr>
        <w:t xml:space="preserve"> each</w:t>
      </w:r>
      <w:r w:rsidR="001622D3" w:rsidRPr="005D573F">
        <w:rPr>
          <w:rFonts w:asciiTheme="minorHAnsi" w:hAnsiTheme="minorHAnsi" w:cstheme="minorHAnsi"/>
          <w:color w:val="auto"/>
        </w:rPr>
        <w:t xml:space="preserve"> </w:t>
      </w:r>
      <w:r w:rsidR="003654CA" w:rsidRPr="005D573F">
        <w:rPr>
          <w:rFonts w:asciiTheme="minorHAnsi" w:hAnsiTheme="minorHAnsi" w:cstheme="minorHAnsi"/>
          <w:color w:val="auto"/>
        </w:rPr>
        <w:t xml:space="preserve">step so that other </w:t>
      </w:r>
      <w:r w:rsidR="00326FFA" w:rsidRPr="005D573F">
        <w:rPr>
          <w:rFonts w:asciiTheme="minorHAnsi" w:hAnsiTheme="minorHAnsi" w:cstheme="minorHAnsi"/>
          <w:color w:val="auto"/>
        </w:rPr>
        <w:t>researchers</w:t>
      </w:r>
      <w:r w:rsidR="003654CA" w:rsidRPr="005D573F">
        <w:rPr>
          <w:rFonts w:asciiTheme="minorHAnsi" w:hAnsiTheme="minorHAnsi" w:cstheme="minorHAnsi"/>
          <w:color w:val="auto"/>
        </w:rPr>
        <w:t xml:space="preserve"> can reliably stain t</w:t>
      </w:r>
      <w:r w:rsidR="00326FFA" w:rsidRPr="005D573F">
        <w:rPr>
          <w:rFonts w:asciiTheme="minorHAnsi" w:hAnsiTheme="minorHAnsi" w:cstheme="minorHAnsi"/>
          <w:color w:val="auto"/>
        </w:rPr>
        <w:t xml:space="preserve">issue throughout the brain with </w:t>
      </w:r>
      <w:r w:rsidR="003654CA" w:rsidRPr="005D573F">
        <w:rPr>
          <w:rFonts w:asciiTheme="minorHAnsi" w:hAnsiTheme="minorHAnsi" w:cstheme="minorHAnsi"/>
          <w:color w:val="auto"/>
        </w:rPr>
        <w:t xml:space="preserve">high quality </w:t>
      </w:r>
      <w:r w:rsidR="00326FFA" w:rsidRPr="005D573F">
        <w:rPr>
          <w:rFonts w:asciiTheme="minorHAnsi" w:hAnsiTheme="minorHAnsi" w:cstheme="minorHAnsi"/>
          <w:color w:val="auto"/>
        </w:rPr>
        <w:t xml:space="preserve">results </w:t>
      </w:r>
      <w:r w:rsidR="003654CA" w:rsidRPr="005D573F">
        <w:rPr>
          <w:rFonts w:asciiTheme="minorHAnsi" w:hAnsiTheme="minorHAnsi" w:cstheme="minorHAnsi"/>
          <w:color w:val="auto"/>
        </w:rPr>
        <w:t>and minim</w:t>
      </w:r>
      <w:r w:rsidR="00D82E39" w:rsidRPr="005D573F">
        <w:rPr>
          <w:rFonts w:asciiTheme="minorHAnsi" w:hAnsiTheme="minorHAnsi" w:cstheme="minorHAnsi"/>
          <w:color w:val="auto"/>
        </w:rPr>
        <w:t>al</w:t>
      </w:r>
      <w:r w:rsidR="003654CA" w:rsidRPr="005D573F">
        <w:rPr>
          <w:rFonts w:asciiTheme="minorHAnsi" w:hAnsiTheme="minorHAnsi" w:cstheme="minorHAnsi"/>
          <w:color w:val="auto"/>
        </w:rPr>
        <w:t xml:space="preserve"> troubleshooting.</w:t>
      </w:r>
      <w:r w:rsidR="00B74726" w:rsidRPr="005D573F">
        <w:rPr>
          <w:rFonts w:asciiTheme="minorHAnsi" w:hAnsiTheme="minorHAnsi" w:cstheme="minorHAnsi"/>
          <w:color w:val="auto"/>
        </w:rPr>
        <w:t xml:space="preserve"> </w:t>
      </w:r>
    </w:p>
    <w:p w14:paraId="7881101A" w14:textId="77777777" w:rsidR="00C35321" w:rsidRPr="005D573F" w:rsidRDefault="00C35321" w:rsidP="00326FFA">
      <w:pPr>
        <w:rPr>
          <w:rFonts w:asciiTheme="minorHAnsi" w:hAnsiTheme="minorHAnsi" w:cstheme="minorHAnsi"/>
          <w:b/>
          <w:color w:val="auto"/>
        </w:rPr>
      </w:pPr>
    </w:p>
    <w:p w14:paraId="0A53A252" w14:textId="77777777" w:rsidR="00E477DE" w:rsidRPr="005D573F" w:rsidRDefault="006305D7" w:rsidP="00326FFA">
      <w:pPr>
        <w:rPr>
          <w:rFonts w:asciiTheme="minorHAnsi" w:hAnsiTheme="minorHAnsi" w:cstheme="minorHAnsi"/>
          <w:color w:val="auto"/>
        </w:rPr>
      </w:pPr>
      <w:r w:rsidRPr="005D573F">
        <w:rPr>
          <w:rFonts w:asciiTheme="minorHAnsi" w:hAnsiTheme="minorHAnsi" w:cstheme="minorHAnsi"/>
          <w:b/>
          <w:color w:val="auto"/>
        </w:rPr>
        <w:t>INTRODUCTION</w:t>
      </w:r>
      <w:r w:rsidRPr="005D573F">
        <w:rPr>
          <w:rFonts w:asciiTheme="minorHAnsi" w:hAnsiTheme="minorHAnsi" w:cstheme="minorHAnsi"/>
          <w:b/>
          <w:bCs/>
          <w:color w:val="auto"/>
        </w:rPr>
        <w:t>:</w:t>
      </w:r>
      <w:r w:rsidRPr="005D573F">
        <w:rPr>
          <w:rFonts w:asciiTheme="minorHAnsi" w:hAnsiTheme="minorHAnsi" w:cstheme="minorHAnsi"/>
          <w:color w:val="auto"/>
        </w:rPr>
        <w:t xml:space="preserve"> </w:t>
      </w:r>
    </w:p>
    <w:p w14:paraId="4586D46B" w14:textId="477BE050" w:rsidR="00751822" w:rsidRPr="005D573F" w:rsidRDefault="00751822" w:rsidP="00326FFA">
      <w:pPr>
        <w:widowControl/>
        <w:autoSpaceDE/>
        <w:autoSpaceDN/>
        <w:adjustRightInd/>
        <w:rPr>
          <w:rFonts w:asciiTheme="minorHAnsi" w:eastAsia="Calibri" w:hAnsiTheme="minorHAnsi" w:cstheme="minorHAnsi"/>
          <w:color w:val="auto"/>
        </w:rPr>
      </w:pPr>
      <w:r w:rsidRPr="005D573F">
        <w:rPr>
          <w:rFonts w:asciiTheme="minorHAnsi" w:eastAsia="Calibri" w:hAnsiTheme="minorHAnsi" w:cstheme="minorHAnsi"/>
          <w:color w:val="auto"/>
        </w:rPr>
        <w:lastRenderedPageBreak/>
        <w:t xml:space="preserve">Dendrites are </w:t>
      </w:r>
      <w:r w:rsidR="000D2A0C">
        <w:rPr>
          <w:rFonts w:asciiTheme="minorHAnsi" w:eastAsia="Calibri" w:hAnsiTheme="minorHAnsi" w:cstheme="minorHAnsi"/>
          <w:color w:val="auto"/>
        </w:rPr>
        <w:t xml:space="preserve">the largest percentage of </w:t>
      </w:r>
      <w:r w:rsidRPr="005D573F">
        <w:rPr>
          <w:rFonts w:asciiTheme="minorHAnsi" w:eastAsia="Calibri" w:hAnsiTheme="minorHAnsi" w:cstheme="minorHAnsi"/>
          <w:color w:val="auto"/>
        </w:rPr>
        <w:t>neurons that receive and process presynaptic input</w:t>
      </w:r>
      <w:r w:rsidRPr="005D573F">
        <w:rPr>
          <w:rFonts w:asciiTheme="minorHAnsi" w:eastAsia="Calibri" w:hAnsiTheme="minorHAnsi" w:cstheme="minorHAnsi"/>
          <w:color w:val="auto"/>
          <w:vertAlign w:val="superscript"/>
        </w:rPr>
        <w:fldChar w:fldCharType="begin"/>
      </w:r>
      <w:r w:rsidR="00FF77D7" w:rsidRPr="005D573F">
        <w:rPr>
          <w:rFonts w:asciiTheme="minorHAnsi" w:eastAsia="Calibri" w:hAnsiTheme="minorHAnsi" w:cstheme="minorHAnsi"/>
          <w:color w:val="auto"/>
          <w:vertAlign w:val="superscript"/>
        </w:rPr>
        <w:instrText xml:space="preserve"> ADDIN EN.CITE &lt;EndNote&gt;&lt;Cite&gt;&lt;Author&gt;Stuart&lt;/Author&gt;&lt;Year&gt;2015&lt;/Year&gt;&lt;RecNum&gt;11&lt;/RecNum&gt;&lt;DisplayText&gt;(1)&lt;/DisplayText&gt;&lt;record&gt;&lt;rec-number&gt;11&lt;/rec-number&gt;&lt;foreign-keys&gt;&lt;key app="EN" db-id="vddffpzt4ff257e55zhptvd45fvsvf0atz2p"&gt;11&lt;/key&gt;&lt;/foreign-keys&gt;&lt;ref-type name="Journal Article"&gt;17&lt;/ref-type&gt;&lt;contributors&gt;&lt;authors&gt;&lt;author&gt;Stuart, G. J.&lt;/author&gt;&lt;author&gt;Spruston, N.&lt;/author&gt;&lt;/authors&gt;&lt;/contributors&gt;&lt;auth-address&gt;Eccles Institute of Neuroscience and ARC Centre of Excellence for Integrative Brain Function, John Curtin School of Medical Research, Australian National University, Canberra, Australia.&amp;#xD;Howard Hughes Medical Institute, Janelia Research Campus, Ashburn, Virginia, USA.&lt;/auth-address&gt;&lt;titles&gt;&lt;title&gt;Dendritic integration: 60 years of progress&lt;/title&gt;&lt;secondary-title&gt;Nat Neurosci&lt;/secondary-title&gt;&lt;alt-title&gt;Nature neuroscience&lt;/alt-title&gt;&lt;/titles&gt;&lt;periodical&gt;&lt;full-title&gt;Nat Neurosci&lt;/full-title&gt;&lt;abbr-1&gt;Nature neuroscience&lt;/abbr-1&gt;&lt;/periodical&gt;&lt;alt-periodical&gt;&lt;full-title&gt;Nat Neurosci&lt;/full-title&gt;&lt;abbr-1&gt;Nature neuroscience&lt;/abbr-1&gt;&lt;/alt-periodical&gt;&lt;pages&gt;1713-21&lt;/pages&gt;&lt;volume&gt;18&lt;/volume&gt;&lt;number&gt;12&lt;/number&gt;&lt;edition&gt;2015/11/26&lt;/edition&gt;&lt;dates&gt;&lt;year&gt;2015&lt;/year&gt;&lt;pub-dates&gt;&lt;date&gt;Dec&lt;/date&gt;&lt;/pub-dates&gt;&lt;/dates&gt;&lt;isbn&gt;1546-1726 (Electronic)&amp;#xD;1097-6256 (Linking)&lt;/isbn&gt;&lt;accession-num&gt;26605882&lt;/accession-num&gt;&lt;work-type&gt;Review&lt;/work-type&gt;&lt;urls&gt;&lt;related-urls&gt;&lt;url&gt;http://www.ncbi.nlm.nih.gov/pubmed/26605882&lt;/url&gt;&lt;/related-urls&gt;&lt;/urls&gt;&lt;electronic-resource-num&gt;10.1038/nn.4157&lt;/electronic-resource-num&gt;&lt;language&gt;eng&lt;/language&gt;&lt;/record&gt;&lt;/Cite&gt;&lt;/EndNote&gt;</w:instrText>
      </w:r>
      <w:r w:rsidRPr="005D573F">
        <w:rPr>
          <w:rFonts w:asciiTheme="minorHAnsi" w:eastAsia="Calibri" w:hAnsiTheme="minorHAnsi" w:cstheme="minorHAnsi"/>
          <w:color w:val="auto"/>
          <w:vertAlign w:val="superscript"/>
        </w:rPr>
        <w:fldChar w:fldCharType="separate"/>
      </w:r>
      <w:hyperlink w:anchor="_ENREF_1" w:tooltip="Stuart, 2015 #11" w:history="1">
        <w:r w:rsidR="00FF77D7" w:rsidRPr="005D573F">
          <w:rPr>
            <w:rFonts w:asciiTheme="minorHAnsi" w:eastAsia="Calibri" w:hAnsiTheme="minorHAnsi" w:cstheme="minorHAnsi"/>
            <w:noProof/>
            <w:color w:val="auto"/>
            <w:vertAlign w:val="superscript"/>
          </w:rPr>
          <w:t>1</w:t>
        </w:r>
      </w:hyperlink>
      <w:r w:rsidRPr="005D573F">
        <w:rPr>
          <w:rFonts w:asciiTheme="minorHAnsi" w:eastAsia="Calibri" w:hAnsiTheme="minorHAnsi" w:cstheme="minorHAnsi"/>
          <w:color w:val="auto"/>
          <w:vertAlign w:val="superscript"/>
        </w:rPr>
        <w:fldChar w:fldCharType="end"/>
      </w:r>
      <w:r w:rsidRPr="005D573F">
        <w:rPr>
          <w:rFonts w:asciiTheme="minorHAnsi" w:eastAsia="Calibri" w:hAnsiTheme="minorHAnsi" w:cstheme="minorHAnsi"/>
          <w:color w:val="auto"/>
        </w:rPr>
        <w:t>. The</w:t>
      </w:r>
      <w:r w:rsidR="000D2A0C">
        <w:rPr>
          <w:rFonts w:asciiTheme="minorHAnsi" w:eastAsia="Calibri" w:hAnsiTheme="minorHAnsi" w:cstheme="minorHAnsi"/>
          <w:color w:val="auto"/>
        </w:rPr>
        <w:t xml:space="preserve">ir </w:t>
      </w:r>
      <w:r w:rsidR="000D2A0C" w:rsidRPr="005D573F">
        <w:rPr>
          <w:rFonts w:asciiTheme="minorHAnsi" w:eastAsia="Calibri" w:hAnsiTheme="minorHAnsi" w:cstheme="minorHAnsi"/>
          <w:color w:val="auto"/>
        </w:rPr>
        <w:t>dendritic</w:t>
      </w:r>
      <w:r w:rsidR="000D2A0C">
        <w:rPr>
          <w:rFonts w:asciiTheme="minorHAnsi" w:eastAsia="Calibri" w:hAnsiTheme="minorHAnsi" w:cstheme="minorHAnsi"/>
          <w:color w:val="auto"/>
        </w:rPr>
        <w:t xml:space="preserve"> processes</w:t>
      </w:r>
      <w:r w:rsidRPr="005D573F">
        <w:rPr>
          <w:rFonts w:asciiTheme="minorHAnsi" w:eastAsia="Calibri" w:hAnsiTheme="minorHAnsi" w:cstheme="minorHAnsi"/>
          <w:color w:val="auto"/>
        </w:rPr>
        <w:t xml:space="preserve"> have a complex geometry</w:t>
      </w:r>
      <w:r w:rsidR="000D2A0C">
        <w:rPr>
          <w:rFonts w:asciiTheme="minorHAnsi" w:eastAsia="Calibri" w:hAnsiTheme="minorHAnsi" w:cstheme="minorHAnsi"/>
          <w:color w:val="auto"/>
        </w:rPr>
        <w:t xml:space="preserve">, </w:t>
      </w:r>
      <w:r w:rsidRPr="005D573F">
        <w:rPr>
          <w:rFonts w:asciiTheme="minorHAnsi" w:eastAsia="Calibri" w:hAnsiTheme="minorHAnsi" w:cstheme="minorHAnsi"/>
          <w:color w:val="auto"/>
        </w:rPr>
        <w:t xml:space="preserve">where the proximal branches have a larger diameter than the distal branches. As dendrites develop, they form several connections with other neurons in a process referred to as </w:t>
      </w:r>
      <w:r w:rsidRPr="000E7836">
        <w:rPr>
          <w:rFonts w:asciiTheme="minorHAnsi" w:eastAsia="Calibri" w:hAnsiTheme="minorHAnsi" w:cstheme="minorHAnsi"/>
          <w:color w:val="auto"/>
        </w:rPr>
        <w:t xml:space="preserve">dendritic </w:t>
      </w:r>
      <w:proofErr w:type="spellStart"/>
      <w:r w:rsidRPr="000E7836">
        <w:rPr>
          <w:rFonts w:asciiTheme="minorHAnsi" w:eastAsia="Calibri" w:hAnsiTheme="minorHAnsi" w:cstheme="minorHAnsi"/>
          <w:color w:val="auto"/>
        </w:rPr>
        <w:t>arborization</w:t>
      </w:r>
      <w:proofErr w:type="spellEnd"/>
      <w:r w:rsidRPr="000E7836">
        <w:rPr>
          <w:rFonts w:asciiTheme="minorHAnsi" w:eastAsia="Calibri" w:hAnsiTheme="minorHAnsi" w:cstheme="minorHAnsi"/>
          <w:color w:val="auto"/>
        </w:rPr>
        <w:t>.</w:t>
      </w:r>
      <w:r w:rsidRPr="005D573F">
        <w:rPr>
          <w:rFonts w:asciiTheme="minorHAnsi" w:eastAsia="Calibri" w:hAnsiTheme="minorHAnsi" w:cstheme="minorHAnsi"/>
          <w:color w:val="auto"/>
        </w:rPr>
        <w:t xml:space="preserve"> The extent and pattern of this branching determines the amount of synaptic inputs </w:t>
      </w:r>
      <w:r w:rsidR="009E16DC" w:rsidRPr="005D573F">
        <w:rPr>
          <w:rFonts w:asciiTheme="minorHAnsi" w:eastAsia="Calibri" w:hAnsiTheme="minorHAnsi" w:cstheme="minorHAnsi"/>
          <w:color w:val="auto"/>
        </w:rPr>
        <w:t xml:space="preserve">that </w:t>
      </w:r>
      <w:r w:rsidRPr="005D573F">
        <w:rPr>
          <w:rFonts w:asciiTheme="minorHAnsi" w:eastAsia="Calibri" w:hAnsiTheme="minorHAnsi" w:cstheme="minorHAnsi"/>
          <w:color w:val="auto"/>
        </w:rPr>
        <w:t>a dendrite can adequately process</w:t>
      </w:r>
      <w:r w:rsidRPr="005D573F">
        <w:rPr>
          <w:rFonts w:asciiTheme="minorHAnsi" w:eastAsia="Calibri" w:hAnsiTheme="minorHAnsi" w:cstheme="minorHAnsi"/>
          <w:color w:val="auto"/>
        </w:rPr>
        <w:fldChar w:fldCharType="begin"/>
      </w:r>
      <w:r w:rsidR="00FF77D7" w:rsidRPr="005D573F">
        <w:rPr>
          <w:rFonts w:asciiTheme="minorHAnsi" w:eastAsia="Calibri" w:hAnsiTheme="minorHAnsi" w:cstheme="minorHAnsi"/>
          <w:color w:val="auto"/>
        </w:rPr>
        <w:instrText xml:space="preserve"> ADDIN EN.CITE &lt;EndNote&gt;&lt;Cite&gt;&lt;Author&gt;Jan&lt;/Author&gt;&lt;Year&gt;2010&lt;/Year&gt;&lt;RecNum&gt;10&lt;/RecNum&gt;&lt;DisplayText&gt;(2)&lt;/DisplayText&gt;&lt;record&gt;&lt;rec-number&gt;10&lt;/rec-number&gt;&lt;foreign-keys&gt;&lt;key app="EN" db-id="vddffpzt4ff257e55zhptvd45fvsvf0atz2p"&gt;10&lt;/key&gt;&lt;/foreign-keys&gt;&lt;ref-type name="Journal Article"&gt;17&lt;/ref-type&gt;&lt;contributors&gt;&lt;authors&gt;&lt;author&gt;Jan, Y. N.&lt;/author&gt;&lt;author&gt;Jan, L. Y.&lt;/author&gt;&lt;/authors&gt;&lt;/contributors&gt;&lt;auth-address&gt;Howard Hughes Medical Institute, Department of Physiology, University of California, 1550 4th Street, San Francisco 94158, USA. YuhNung.Jan@ucsf.edu&lt;/auth-address&gt;&lt;titles&gt;&lt;title&gt;Branching out: mechanisms of dendritic arborization&lt;/title&gt;&lt;secondary-title&gt;Nat Rev Neurosci&lt;/secondary-title&gt;&lt;alt-title&gt;Nature reviews. Neuroscience&lt;/alt-title&gt;&lt;/titles&gt;&lt;periodical&gt;&lt;full-title&gt;Nat Rev Neurosci&lt;/full-title&gt;&lt;abbr-1&gt;Nature reviews. Neuroscience&lt;/abbr-1&gt;&lt;/periodical&gt;&lt;alt-periodical&gt;&lt;full-title&gt;Nat Rev Neurosci&lt;/full-title&gt;&lt;abbr-1&gt;Nature reviews. Neuroscience&lt;/abbr-1&gt;&lt;/alt-periodical&gt;&lt;pages&gt;316-28&lt;/pages&gt;&lt;volume&gt;11&lt;/volume&gt;&lt;number&gt;5&lt;/number&gt;&lt;edition&gt;2010/04/21&lt;/edition&gt;&lt;keywords&gt;&lt;keyword&gt;Animals&lt;/keyword&gt;&lt;keyword&gt;Axons/physiology&lt;/keyword&gt;&lt;keyword&gt;Dendrites/*physiology/ultrastructure&lt;/keyword&gt;&lt;keyword&gt;Humans&lt;/keyword&gt;&lt;keyword&gt;Models, Neurological&lt;/keyword&gt;&lt;keyword&gt;Morphogenesis&lt;/keyword&gt;&lt;keyword&gt;Neurons/physiology&lt;/keyword&gt;&lt;keyword&gt;Signal Transduction&lt;/keyword&gt;&lt;/keywords&gt;&lt;dates&gt;&lt;year&gt;2010&lt;/year&gt;&lt;pub-dates&gt;&lt;date&gt;May&lt;/date&gt;&lt;/pub-dates&gt;&lt;/dates&gt;&lt;isbn&gt;1471-0048 (Electronic)&amp;#xD;1471-003X (Linking)&lt;/isbn&gt;&lt;accession-num&gt;20404840&lt;/accession-num&gt;&lt;work-type&gt;Research Support, N.I.H., Extramural&amp;#xD;Research Support, Non-U.S. Gov&amp;apos;t&amp;#xD;Review&lt;/work-type&gt;&lt;urls&gt;&lt;related-urls&gt;&lt;url&gt;http://www.ncbi.nlm.nih.gov/pubmed/20404840&lt;/url&gt;&lt;/related-urls&gt;&lt;/urls&gt;&lt;custom2&gt;3079328&lt;/custom2&gt;&lt;electronic-resource-num&gt;10.1038/nrn2836&lt;/electronic-resource-num&gt;&lt;language&gt;eng&lt;/language&gt;&lt;/record&gt;&lt;/Cite&gt;&lt;/EndNote&gt;</w:instrText>
      </w:r>
      <w:r w:rsidRPr="005D573F">
        <w:rPr>
          <w:rFonts w:asciiTheme="minorHAnsi" w:eastAsia="Calibri" w:hAnsiTheme="minorHAnsi" w:cstheme="minorHAnsi"/>
          <w:color w:val="auto"/>
        </w:rPr>
        <w:fldChar w:fldCharType="separate"/>
      </w:r>
      <w:hyperlink w:anchor="_ENREF_2" w:tooltip="Jan, 2010 #10" w:history="1">
        <w:r w:rsidR="00FF77D7" w:rsidRPr="005D573F">
          <w:rPr>
            <w:rFonts w:asciiTheme="minorHAnsi" w:eastAsia="Calibri" w:hAnsiTheme="minorHAnsi" w:cstheme="minorHAnsi"/>
            <w:noProof/>
            <w:color w:val="auto"/>
            <w:vertAlign w:val="superscript"/>
          </w:rPr>
          <w:t>2</w:t>
        </w:r>
      </w:hyperlink>
      <w:r w:rsidRPr="005D573F">
        <w:rPr>
          <w:rFonts w:asciiTheme="minorHAnsi" w:eastAsia="Calibri" w:hAnsiTheme="minorHAnsi" w:cstheme="minorHAnsi"/>
          <w:color w:val="auto"/>
        </w:rPr>
        <w:fldChar w:fldCharType="end"/>
      </w:r>
      <w:r w:rsidRPr="005D573F">
        <w:rPr>
          <w:rFonts w:asciiTheme="minorHAnsi" w:eastAsia="Calibri" w:hAnsiTheme="minorHAnsi" w:cstheme="minorHAnsi"/>
          <w:color w:val="auto"/>
        </w:rPr>
        <w:t>.</w:t>
      </w:r>
    </w:p>
    <w:p w14:paraId="608FE24A" w14:textId="77777777" w:rsidR="00ED5782" w:rsidRPr="005D573F" w:rsidRDefault="00ED5782" w:rsidP="00326FFA">
      <w:pPr>
        <w:widowControl/>
        <w:autoSpaceDE/>
        <w:autoSpaceDN/>
        <w:adjustRightInd/>
        <w:rPr>
          <w:rFonts w:asciiTheme="minorHAnsi" w:eastAsia="Calibri" w:hAnsiTheme="minorHAnsi" w:cstheme="minorHAnsi"/>
          <w:color w:val="auto"/>
        </w:rPr>
      </w:pPr>
    </w:p>
    <w:p w14:paraId="29B4A83A" w14:textId="3EB07BDC" w:rsidR="00751822" w:rsidRPr="005D573F" w:rsidRDefault="00751822" w:rsidP="00CF1BC7">
      <w:pPr>
        <w:rPr>
          <w:rFonts w:asciiTheme="minorHAnsi" w:eastAsia="Calibri" w:hAnsiTheme="minorHAnsi" w:cstheme="minorHAnsi"/>
          <w:color w:val="auto"/>
        </w:rPr>
      </w:pPr>
      <w:r w:rsidRPr="005D573F">
        <w:rPr>
          <w:rFonts w:asciiTheme="minorHAnsi" w:eastAsia="Calibri" w:hAnsiTheme="minorHAnsi" w:cstheme="minorHAnsi"/>
          <w:color w:val="auto"/>
        </w:rPr>
        <w:t xml:space="preserve">Dendritic </w:t>
      </w:r>
      <w:proofErr w:type="spellStart"/>
      <w:r w:rsidRPr="005D573F">
        <w:rPr>
          <w:rFonts w:asciiTheme="minorHAnsi" w:eastAsia="Calibri" w:hAnsiTheme="minorHAnsi" w:cstheme="minorHAnsi"/>
          <w:color w:val="auto"/>
        </w:rPr>
        <w:t>arborization</w:t>
      </w:r>
      <w:proofErr w:type="spellEnd"/>
      <w:r w:rsidRPr="005D573F">
        <w:rPr>
          <w:rFonts w:asciiTheme="minorHAnsi" w:eastAsia="Calibri" w:hAnsiTheme="minorHAnsi" w:cstheme="minorHAnsi"/>
          <w:color w:val="auto"/>
        </w:rPr>
        <w:t xml:space="preserve"> is a necessary process for activity-dependent plasticity and proper development of neuronal circuits. Extension, retraction, branching, and synaptogenesis are intricate processes that include intrinsic genetic programs and influences from extrinsic factors. </w:t>
      </w:r>
      <w:r w:rsidR="0050552F">
        <w:rPr>
          <w:rFonts w:asciiTheme="minorHAnsi" w:hAnsiTheme="minorHAnsi" w:cstheme="minorHAnsi"/>
        </w:rPr>
        <w:t>The m</w:t>
      </w:r>
      <w:r w:rsidR="0050552F" w:rsidRPr="005D573F">
        <w:rPr>
          <w:rFonts w:asciiTheme="minorHAnsi" w:hAnsiTheme="minorHAnsi" w:cstheme="minorHAnsi"/>
        </w:rPr>
        <w:t xml:space="preserve">orphological </w:t>
      </w:r>
      <w:r w:rsidR="00B42C7D" w:rsidRPr="005D573F">
        <w:rPr>
          <w:rFonts w:asciiTheme="minorHAnsi" w:hAnsiTheme="minorHAnsi" w:cstheme="minorHAnsi"/>
        </w:rPr>
        <w:t xml:space="preserve">and branching variations of </w:t>
      </w:r>
      <w:r w:rsidR="0050552F">
        <w:rPr>
          <w:rFonts w:asciiTheme="minorHAnsi" w:hAnsiTheme="minorHAnsi" w:cstheme="minorHAnsi"/>
        </w:rPr>
        <w:t xml:space="preserve">the </w:t>
      </w:r>
      <w:r w:rsidR="00B42C7D" w:rsidRPr="005D573F">
        <w:rPr>
          <w:rFonts w:asciiTheme="minorHAnsi" w:hAnsiTheme="minorHAnsi" w:cstheme="minorHAnsi"/>
        </w:rPr>
        <w:t>neuronal dendrites within the hippocampus are implicated in cognition and memory formation</w:t>
      </w:r>
      <w:r w:rsidRPr="005D573F">
        <w:rPr>
          <w:rFonts w:asciiTheme="minorHAnsi" w:eastAsia="Calibri" w:hAnsiTheme="minorHAnsi" w:cstheme="minorHAnsi"/>
          <w:color w:val="auto"/>
        </w:rPr>
        <w:fldChar w:fldCharType="begin"/>
      </w:r>
      <w:r w:rsidR="00FF77D7" w:rsidRPr="005D573F">
        <w:rPr>
          <w:rFonts w:asciiTheme="minorHAnsi" w:eastAsia="Calibri" w:hAnsiTheme="minorHAnsi" w:cstheme="minorHAnsi"/>
          <w:color w:val="auto"/>
        </w:rPr>
        <w:instrText xml:space="preserve"> ADDIN EN.CITE &lt;EndNote&gt;&lt;Cite&gt;&lt;Author&gt;Kulkarni&lt;/Author&gt;&lt;Year&gt;2012&lt;/Year&gt;&lt;RecNum&gt;1933&lt;/RecNum&gt;&lt;DisplayText&gt;(3)&lt;/DisplayText&gt;&lt;record&gt;&lt;rec-number&gt;1933&lt;/rec-number&gt;&lt;foreign-keys&gt;&lt;key app="EN" db-id="59vdsvrvhtew26e5v2qxxa5sd9pxv95pzx52"&gt;1933&lt;/key&gt;&lt;/foreign-keys&gt;&lt;ref-type name="Journal Article"&gt;17&lt;/ref-type&gt;&lt;contributors&gt;&lt;authors&gt;&lt;author&gt;Kulkarni, V. A.&lt;/author&gt;&lt;author&gt;Firestein, B. L.&lt;/author&gt;&lt;/authors&gt;&lt;/contributors&gt;&lt;auth-address&gt;Department of Cell Biology and Neuroscience, 604 Allison Road, Rutgers, The State University of New Jersey, Piscataway, NJ 08854, USA.&lt;/auth-address&gt;&lt;titles&gt;&lt;title&gt;The dendritic tree and brain disorders&lt;/title&gt;&lt;secondary-title&gt;Mol Cell Neurosci&lt;/secondary-title&gt;&lt;alt-title&gt;Molecular and cellular neurosciences&lt;/alt-title&gt;&lt;/titles&gt;&lt;periodical&gt;&lt;full-title&gt;Mol Cell Neurosci&lt;/full-title&gt;&lt;abbr-1&gt;Molecular and cellular neurosciences&lt;/abbr-1&gt;&lt;/periodical&gt;&lt;alt-periodical&gt;&lt;full-title&gt;Mol Cell Neurosci&lt;/full-title&gt;&lt;abbr-1&gt;Molecular and cellular neurosciences&lt;/abbr-1&gt;&lt;/alt-periodical&gt;&lt;pages&gt;10-20&lt;/pages&gt;&lt;volume&gt;50&lt;/volume&gt;&lt;number&gt;1&lt;/number&gt;&lt;edition&gt;2012/04/03&lt;/edition&gt;&lt;keywords&gt;&lt;keyword&gt;Animals&lt;/keyword&gt;&lt;keyword&gt;Axons/metabolism/pathology&lt;/keyword&gt;&lt;keyword&gt;Brain/growth &amp;amp; development/*pathology&lt;/keyword&gt;&lt;keyword&gt;Cytoskeleton/metabolism&lt;/keyword&gt;&lt;keyword&gt;Dendrites/metabolism/*pathology&lt;/keyword&gt;&lt;keyword&gt;Humans&lt;/keyword&gt;&lt;keyword&gt;Mental Disorders/*pathology&lt;/keyword&gt;&lt;keyword&gt;Mice&lt;/keyword&gt;&lt;keyword&gt;Nervous System Diseases/pathology&lt;/keyword&gt;&lt;keyword&gt;Synapses/metabolism/pathology&lt;/keyword&gt;&lt;/keywords&gt;&lt;dates&gt;&lt;year&gt;2012&lt;/year&gt;&lt;pub-dates&gt;&lt;date&gt;May&lt;/date&gt;&lt;/pub-dates&gt;&lt;/dates&gt;&lt;isbn&gt;1095-9327 (Electronic)&amp;#xD;1044-7431 (Linking)&lt;/isbn&gt;&lt;accession-num&gt;22465229&lt;/accession-num&gt;&lt;work-type&gt;Research Support, Non-U.S. Gov&amp;apos;t&amp;#xD;Research Support, U.S. Gov&amp;apos;t, Non-P.H.S.&amp;#xD;Review&lt;/work-type&gt;&lt;urls&gt;&lt;related-urls&gt;&lt;url&gt;http://www.ncbi.nlm.nih.gov/pubmed/22465229&lt;/url&gt;&lt;/related-urls&gt;&lt;/urls&gt;&lt;electronic-resource-num&gt;10.1016/j.mcn.2012.03.005&lt;/electronic-resource-num&gt;&lt;language&gt;eng&lt;/language&gt;&lt;/record&gt;&lt;/Cite&gt;&lt;/EndNote&gt;</w:instrText>
      </w:r>
      <w:r w:rsidRPr="005D573F">
        <w:rPr>
          <w:rFonts w:asciiTheme="minorHAnsi" w:eastAsia="Calibri" w:hAnsiTheme="minorHAnsi" w:cstheme="minorHAnsi"/>
          <w:color w:val="auto"/>
        </w:rPr>
        <w:fldChar w:fldCharType="separate"/>
      </w:r>
      <w:hyperlink w:anchor="_ENREF_3" w:tooltip="Kulkarni, 2012 #1933" w:history="1">
        <w:r w:rsidR="00FF77D7" w:rsidRPr="005D573F">
          <w:rPr>
            <w:rFonts w:asciiTheme="minorHAnsi" w:eastAsia="Calibri" w:hAnsiTheme="minorHAnsi" w:cstheme="minorHAnsi"/>
            <w:noProof/>
            <w:color w:val="auto"/>
            <w:vertAlign w:val="superscript"/>
          </w:rPr>
          <w:t>3</w:t>
        </w:r>
      </w:hyperlink>
      <w:r w:rsidR="00C0345C" w:rsidRPr="005D573F">
        <w:rPr>
          <w:rFonts w:asciiTheme="minorHAnsi" w:eastAsia="Calibri" w:hAnsiTheme="minorHAnsi" w:cstheme="minorHAnsi"/>
          <w:noProof/>
          <w:color w:val="auto"/>
          <w:vertAlign w:val="superscript"/>
        </w:rPr>
        <w:t>,4</w:t>
      </w:r>
      <w:r w:rsidRPr="005D573F">
        <w:rPr>
          <w:rFonts w:asciiTheme="minorHAnsi" w:eastAsia="Calibri" w:hAnsiTheme="minorHAnsi" w:cstheme="minorHAnsi"/>
          <w:color w:val="auto"/>
        </w:rPr>
        <w:fldChar w:fldCharType="end"/>
      </w:r>
      <w:r w:rsidRPr="005D573F">
        <w:rPr>
          <w:rFonts w:asciiTheme="minorHAnsi" w:eastAsia="Calibri" w:hAnsiTheme="minorHAnsi" w:cstheme="minorHAnsi"/>
          <w:color w:val="auto"/>
        </w:rPr>
        <w:t>.</w:t>
      </w:r>
      <w:r w:rsidR="008C7B41" w:rsidRPr="005D573F">
        <w:rPr>
          <w:rFonts w:asciiTheme="minorHAnsi" w:eastAsia="Calibri" w:hAnsiTheme="minorHAnsi" w:cstheme="minorHAnsi"/>
        </w:rPr>
        <w:t xml:space="preserve"> </w:t>
      </w:r>
      <w:r w:rsidR="0050552F">
        <w:rPr>
          <w:rFonts w:asciiTheme="minorHAnsi" w:eastAsia="Calibri" w:hAnsiTheme="minorHAnsi" w:cstheme="minorHAnsi"/>
        </w:rPr>
        <w:t>The a</w:t>
      </w:r>
      <w:r w:rsidR="00201B11" w:rsidRPr="005D573F">
        <w:rPr>
          <w:rFonts w:asciiTheme="minorHAnsi" w:eastAsia="Calibri" w:hAnsiTheme="minorHAnsi" w:cstheme="minorHAnsi"/>
        </w:rPr>
        <w:t>lterations</w:t>
      </w:r>
      <w:r w:rsidR="00201B11" w:rsidRPr="005D573F">
        <w:rPr>
          <w:rFonts w:asciiTheme="minorHAnsi" w:eastAsia="Calibri" w:hAnsiTheme="minorHAnsi" w:cstheme="minorHAnsi"/>
          <w:color w:val="auto"/>
        </w:rPr>
        <w:t xml:space="preserve"> in dendritic complexity </w:t>
      </w:r>
      <w:r w:rsidR="00201B11" w:rsidRPr="005D573F">
        <w:rPr>
          <w:rFonts w:asciiTheme="minorHAnsi" w:eastAsia="Calibri" w:hAnsiTheme="minorHAnsi" w:cstheme="minorHAnsi"/>
        </w:rPr>
        <w:t xml:space="preserve">are associated with </w:t>
      </w:r>
      <w:r w:rsidR="00201B11" w:rsidRPr="005D573F">
        <w:rPr>
          <w:rFonts w:asciiTheme="minorHAnsi" w:eastAsia="Calibri" w:hAnsiTheme="minorHAnsi" w:cstheme="minorHAnsi"/>
          <w:color w:val="auto"/>
        </w:rPr>
        <w:t xml:space="preserve">pathophysiological and behavioral </w:t>
      </w:r>
      <w:r w:rsidR="008C7B41" w:rsidRPr="005D573F">
        <w:rPr>
          <w:rFonts w:asciiTheme="minorHAnsi" w:eastAsia="Calibri" w:hAnsiTheme="minorHAnsi" w:cstheme="minorHAnsi"/>
        </w:rPr>
        <w:t>changes</w:t>
      </w:r>
      <w:r w:rsidR="0025726A" w:rsidRPr="005D573F">
        <w:rPr>
          <w:rFonts w:asciiTheme="minorHAnsi" w:eastAsia="Calibri" w:hAnsiTheme="minorHAnsi" w:cstheme="minorHAnsi"/>
          <w:vertAlign w:val="superscript"/>
        </w:rPr>
        <w:t>5</w:t>
      </w:r>
      <w:r w:rsidR="0025726A" w:rsidRPr="005D573F">
        <w:rPr>
          <w:rFonts w:asciiTheme="minorHAnsi" w:eastAsia="Calibri" w:hAnsiTheme="minorHAnsi" w:cstheme="minorHAnsi"/>
        </w:rPr>
        <w:t>.</w:t>
      </w:r>
      <w:r w:rsidR="00B4186C" w:rsidRPr="005D573F">
        <w:rPr>
          <w:rFonts w:asciiTheme="minorHAnsi" w:eastAsia="Calibri" w:hAnsiTheme="minorHAnsi" w:cstheme="minorHAnsi"/>
        </w:rPr>
        <w:t xml:space="preserve"> </w:t>
      </w:r>
      <w:r w:rsidRPr="005D573F">
        <w:rPr>
          <w:rFonts w:asciiTheme="minorHAnsi" w:eastAsia="Calibri" w:hAnsiTheme="minorHAnsi" w:cstheme="minorHAnsi"/>
          <w:color w:val="auto"/>
        </w:rPr>
        <w:t xml:space="preserve">Abnormalities are </w:t>
      </w:r>
      <w:r w:rsidR="008C7B41" w:rsidRPr="005D573F">
        <w:rPr>
          <w:rFonts w:asciiTheme="minorHAnsi" w:eastAsia="Calibri" w:hAnsiTheme="minorHAnsi" w:cstheme="minorHAnsi"/>
          <w:color w:val="auto"/>
        </w:rPr>
        <w:t>related to</w:t>
      </w:r>
      <w:r w:rsidRPr="005D573F">
        <w:rPr>
          <w:rFonts w:asciiTheme="minorHAnsi" w:eastAsia="Calibri" w:hAnsiTheme="minorHAnsi" w:cstheme="minorHAnsi"/>
          <w:color w:val="auto"/>
        </w:rPr>
        <w:t xml:space="preserve"> several disease states, including Fragile X </w:t>
      </w:r>
      <w:r w:rsidR="009E16DC" w:rsidRPr="005D573F">
        <w:rPr>
          <w:rFonts w:asciiTheme="minorHAnsi" w:eastAsia="Calibri" w:hAnsiTheme="minorHAnsi" w:cstheme="minorHAnsi"/>
          <w:color w:val="auto"/>
        </w:rPr>
        <w:t>S</w:t>
      </w:r>
      <w:r w:rsidRPr="005D573F">
        <w:rPr>
          <w:rFonts w:asciiTheme="minorHAnsi" w:eastAsia="Calibri" w:hAnsiTheme="minorHAnsi" w:cstheme="minorHAnsi"/>
          <w:color w:val="auto"/>
        </w:rPr>
        <w:t xml:space="preserve">yndrome and Down </w:t>
      </w:r>
      <w:r w:rsidR="009E16DC" w:rsidRPr="005D573F">
        <w:rPr>
          <w:rFonts w:asciiTheme="minorHAnsi" w:eastAsia="Calibri" w:hAnsiTheme="minorHAnsi" w:cstheme="minorHAnsi"/>
          <w:color w:val="auto"/>
        </w:rPr>
        <w:t>S</w:t>
      </w:r>
      <w:r w:rsidRPr="005D573F">
        <w:rPr>
          <w:rFonts w:asciiTheme="minorHAnsi" w:eastAsia="Calibri" w:hAnsiTheme="minorHAnsi" w:cstheme="minorHAnsi"/>
          <w:color w:val="auto"/>
        </w:rPr>
        <w:t>yndrome</w:t>
      </w:r>
      <w:r w:rsidR="00C0345C" w:rsidRPr="005D573F">
        <w:rPr>
          <w:rFonts w:asciiTheme="minorHAnsi" w:eastAsia="Calibri" w:hAnsiTheme="minorHAnsi" w:cstheme="minorHAnsi"/>
          <w:color w:val="auto"/>
          <w:vertAlign w:val="superscript"/>
        </w:rPr>
        <w:t>6</w:t>
      </w:r>
      <w:r w:rsidRPr="005D573F">
        <w:rPr>
          <w:rFonts w:asciiTheme="minorHAnsi" w:eastAsia="Calibri" w:hAnsiTheme="minorHAnsi" w:cstheme="minorHAnsi"/>
          <w:color w:val="auto"/>
        </w:rPr>
        <w:t xml:space="preserve">. </w:t>
      </w:r>
    </w:p>
    <w:p w14:paraId="12A67132" w14:textId="2E40020C" w:rsidR="00751822" w:rsidRPr="005D573F" w:rsidRDefault="00751822" w:rsidP="00B4186C">
      <w:pPr>
        <w:widowControl/>
        <w:autoSpaceDE/>
        <w:autoSpaceDN/>
        <w:adjustRightInd/>
        <w:spacing w:before="240"/>
        <w:rPr>
          <w:rFonts w:asciiTheme="minorHAnsi" w:eastAsia="Calibri" w:hAnsiTheme="minorHAnsi" w:cstheme="minorHAnsi"/>
          <w:color w:val="auto"/>
        </w:rPr>
      </w:pPr>
      <w:r w:rsidRPr="005D573F">
        <w:rPr>
          <w:rFonts w:asciiTheme="minorHAnsi" w:eastAsia="Calibri" w:hAnsiTheme="minorHAnsi" w:cstheme="minorHAnsi"/>
          <w:color w:val="auto"/>
        </w:rPr>
        <w:t>Dendritic spines</w:t>
      </w:r>
      <w:r w:rsidR="0019754E" w:rsidRPr="005D573F">
        <w:rPr>
          <w:rFonts w:asciiTheme="minorHAnsi" w:eastAsia="Calibri" w:hAnsiTheme="minorHAnsi" w:cstheme="minorHAnsi"/>
          <w:color w:val="auto"/>
        </w:rPr>
        <w:t xml:space="preserve"> </w:t>
      </w:r>
      <w:r w:rsidRPr="005D573F">
        <w:rPr>
          <w:rFonts w:asciiTheme="minorHAnsi" w:eastAsia="Calibri" w:hAnsiTheme="minorHAnsi" w:cstheme="minorHAnsi"/>
          <w:color w:val="auto"/>
        </w:rPr>
        <w:t xml:space="preserve">are </w:t>
      </w:r>
      <w:r w:rsidR="0050552F">
        <w:rPr>
          <w:rFonts w:asciiTheme="minorHAnsi" w:eastAsia="Calibri" w:hAnsiTheme="minorHAnsi" w:cstheme="minorHAnsi"/>
          <w:color w:val="auto"/>
        </w:rPr>
        <w:t xml:space="preserve">the </w:t>
      </w:r>
      <w:r w:rsidRPr="005D573F">
        <w:rPr>
          <w:rFonts w:asciiTheme="minorHAnsi" w:eastAsia="Calibri" w:hAnsiTheme="minorHAnsi" w:cstheme="minorHAnsi"/>
          <w:color w:val="auto"/>
        </w:rPr>
        <w:t xml:space="preserve">specialized subcellular compartments of </w:t>
      </w:r>
      <w:r w:rsidR="0050552F">
        <w:rPr>
          <w:rFonts w:asciiTheme="minorHAnsi" w:eastAsia="Calibri" w:hAnsiTheme="minorHAnsi" w:cstheme="minorHAnsi"/>
          <w:color w:val="auto"/>
        </w:rPr>
        <w:t xml:space="preserve">the </w:t>
      </w:r>
      <w:r w:rsidRPr="005D573F">
        <w:rPr>
          <w:rFonts w:asciiTheme="minorHAnsi" w:eastAsia="Calibri" w:hAnsiTheme="minorHAnsi" w:cstheme="minorHAnsi"/>
          <w:color w:val="auto"/>
        </w:rPr>
        <w:t>dendritic arbors</w:t>
      </w:r>
      <w:r w:rsidR="0019754E" w:rsidRPr="005D573F">
        <w:rPr>
          <w:rFonts w:asciiTheme="minorHAnsi" w:eastAsia="Calibri" w:hAnsiTheme="minorHAnsi" w:cstheme="minorHAnsi"/>
          <w:color w:val="auto"/>
        </w:rPr>
        <w:t xml:space="preserve"> that receive excitatory input within the central nervous system</w:t>
      </w:r>
      <w:r w:rsidRPr="005D573F">
        <w:rPr>
          <w:rFonts w:asciiTheme="minorHAnsi" w:eastAsia="Calibri" w:hAnsiTheme="minorHAnsi" w:cstheme="minorHAnsi"/>
          <w:color w:val="auto"/>
        </w:rPr>
        <w:t xml:space="preserve">. There are three morphological classes of dendritic spines, with the name of each class based on their size and shape: 1) </w:t>
      </w:r>
      <w:r w:rsidR="009E16DC" w:rsidRPr="005D573F">
        <w:rPr>
          <w:rFonts w:asciiTheme="minorHAnsi" w:eastAsia="Calibri" w:hAnsiTheme="minorHAnsi" w:cstheme="minorHAnsi"/>
          <w:color w:val="auto"/>
        </w:rPr>
        <w:t>m</w:t>
      </w:r>
      <w:r w:rsidRPr="005D573F">
        <w:rPr>
          <w:rFonts w:asciiTheme="minorHAnsi" w:eastAsia="Calibri" w:hAnsiTheme="minorHAnsi" w:cstheme="minorHAnsi"/>
          <w:color w:val="auto"/>
        </w:rPr>
        <w:t>ushroom spines, which have complex postsynaptic densities with more glutamate receptors than other spines</w:t>
      </w:r>
      <w:r w:rsidR="00C0345C" w:rsidRPr="005D573F">
        <w:rPr>
          <w:rFonts w:asciiTheme="minorHAnsi" w:eastAsia="Calibri" w:hAnsiTheme="minorHAnsi" w:cstheme="minorHAnsi"/>
          <w:color w:val="auto"/>
          <w:vertAlign w:val="superscript"/>
        </w:rPr>
        <w:t>7</w:t>
      </w:r>
      <w:r w:rsidRPr="005D573F">
        <w:rPr>
          <w:rFonts w:asciiTheme="minorHAnsi" w:eastAsia="Calibri" w:hAnsiTheme="minorHAnsi" w:cstheme="minorHAnsi"/>
          <w:color w:val="auto"/>
        </w:rPr>
        <w:t xml:space="preserve">; 2) stubby spines, which lack a </w:t>
      </w:r>
      <w:r w:rsidR="002110E0" w:rsidRPr="005D573F">
        <w:rPr>
          <w:rFonts w:asciiTheme="minorHAnsi" w:eastAsia="Calibri" w:hAnsiTheme="minorHAnsi" w:cstheme="minorHAnsi"/>
          <w:color w:val="auto"/>
        </w:rPr>
        <w:t>stem</w:t>
      </w:r>
      <w:r w:rsidRPr="005D573F">
        <w:rPr>
          <w:rFonts w:asciiTheme="minorHAnsi" w:eastAsia="Calibri" w:hAnsiTheme="minorHAnsi" w:cstheme="minorHAnsi"/>
          <w:color w:val="auto"/>
        </w:rPr>
        <w:t xml:space="preserve">; and 3) thin spines, which </w:t>
      </w:r>
      <w:r w:rsidR="00E0269D" w:rsidRPr="005D573F">
        <w:rPr>
          <w:rFonts w:asciiTheme="minorHAnsi" w:eastAsia="Calibri" w:hAnsiTheme="minorHAnsi" w:cstheme="minorHAnsi"/>
          <w:color w:val="auto"/>
        </w:rPr>
        <w:t>consist of a protracted, narrow stem and a globular head</w:t>
      </w:r>
      <w:r w:rsidR="00C0345C" w:rsidRPr="005D573F">
        <w:rPr>
          <w:rFonts w:asciiTheme="minorHAnsi" w:eastAsia="Calibri" w:hAnsiTheme="minorHAnsi" w:cstheme="minorHAnsi"/>
          <w:color w:val="auto"/>
          <w:vertAlign w:val="superscript"/>
        </w:rPr>
        <w:t>8</w:t>
      </w:r>
      <w:r w:rsidRPr="005D573F">
        <w:rPr>
          <w:rFonts w:asciiTheme="minorHAnsi" w:eastAsia="Calibri" w:hAnsiTheme="minorHAnsi" w:cstheme="minorHAnsi"/>
          <w:color w:val="auto"/>
        </w:rPr>
        <w:t xml:space="preserve">. </w:t>
      </w:r>
      <w:r w:rsidR="0050552F">
        <w:rPr>
          <w:rFonts w:asciiTheme="minorHAnsi" w:hAnsiTheme="minorHAnsi" w:cstheme="minorHAnsi"/>
          <w:shd w:val="clear" w:color="auto" w:fill="FFFFFF"/>
        </w:rPr>
        <w:t>The d</w:t>
      </w:r>
      <w:r w:rsidR="0021614A" w:rsidRPr="005D573F">
        <w:rPr>
          <w:rFonts w:asciiTheme="minorHAnsi" w:hAnsiTheme="minorHAnsi" w:cstheme="minorHAnsi"/>
          <w:shd w:val="clear" w:color="auto" w:fill="FFFFFF"/>
        </w:rPr>
        <w:t>endritic spine volume is used in</w:t>
      </w:r>
      <w:r w:rsidR="0050552F">
        <w:rPr>
          <w:rFonts w:asciiTheme="minorHAnsi" w:hAnsiTheme="minorHAnsi" w:cstheme="minorHAnsi"/>
          <w:shd w:val="clear" w:color="auto" w:fill="FFFFFF"/>
        </w:rPr>
        <w:t xml:space="preserve"> </w:t>
      </w:r>
      <w:r w:rsidR="0021614A" w:rsidRPr="005D573F">
        <w:rPr>
          <w:rFonts w:asciiTheme="minorHAnsi" w:hAnsiTheme="minorHAnsi" w:cstheme="minorHAnsi"/>
          <w:shd w:val="clear" w:color="auto" w:fill="FFFFFF"/>
        </w:rPr>
        <w:t>part to define them, with</w:t>
      </w:r>
      <w:r w:rsidR="00BC0698" w:rsidRPr="005D573F">
        <w:rPr>
          <w:rFonts w:asciiTheme="minorHAnsi" w:hAnsiTheme="minorHAnsi" w:cstheme="minorHAnsi"/>
          <w:shd w:val="clear" w:color="auto" w:fill="FFFFFF"/>
        </w:rPr>
        <w:t xml:space="preserve"> thin spines generally smaller (</w:t>
      </w:r>
      <w:r w:rsidR="0021614A" w:rsidRPr="005D573F">
        <w:rPr>
          <w:rFonts w:asciiTheme="minorHAnsi" w:hAnsiTheme="minorHAnsi" w:cstheme="minorHAnsi"/>
          <w:shd w:val="clear" w:color="auto" w:fill="FFFFFF"/>
        </w:rPr>
        <w:t>0.01</w:t>
      </w:r>
      <w:r w:rsidR="0021614A" w:rsidRPr="005D573F">
        <w:rPr>
          <w:rStyle w:val="apple-converted-space"/>
          <w:rFonts w:asciiTheme="minorHAnsi" w:hAnsiTheme="minorHAnsi" w:cstheme="minorHAnsi"/>
          <w:shd w:val="clear" w:color="auto" w:fill="FFFFFF"/>
        </w:rPr>
        <w:t> </w:t>
      </w:r>
      <w:r w:rsidR="00307B47">
        <w:rPr>
          <w:rStyle w:val="apple-converted-space"/>
          <w:rFonts w:asciiTheme="minorHAnsi" w:hAnsiTheme="minorHAnsi" w:cstheme="minorHAnsi"/>
          <w:shd w:val="clear" w:color="auto" w:fill="FFFFFF"/>
        </w:rPr>
        <w:t>µ</w:t>
      </w:r>
      <w:r w:rsidR="0021614A" w:rsidRPr="005D573F">
        <w:rPr>
          <w:rFonts w:asciiTheme="minorHAnsi" w:hAnsiTheme="minorHAnsi" w:cstheme="minorHAnsi"/>
          <w:shd w:val="clear" w:color="auto" w:fill="FFFFFF"/>
        </w:rPr>
        <w:t>m</w:t>
      </w:r>
      <w:r w:rsidR="0021614A" w:rsidRPr="005D573F">
        <w:rPr>
          <w:rFonts w:asciiTheme="minorHAnsi" w:hAnsiTheme="minorHAnsi" w:cstheme="minorHAnsi"/>
          <w:shd w:val="clear" w:color="auto" w:fill="FFFFFF"/>
          <w:vertAlign w:val="superscript"/>
        </w:rPr>
        <w:t>3</w:t>
      </w:r>
      <w:r w:rsidR="00BC0698" w:rsidRPr="005D573F">
        <w:rPr>
          <w:rFonts w:asciiTheme="minorHAnsi" w:hAnsiTheme="minorHAnsi" w:cstheme="minorHAnsi"/>
          <w:shd w:val="clear" w:color="auto" w:fill="FFFFFF"/>
        </w:rPr>
        <w:t>) compared to</w:t>
      </w:r>
      <w:r w:rsidR="0021614A" w:rsidRPr="005D573F">
        <w:rPr>
          <w:rFonts w:asciiTheme="minorHAnsi" w:hAnsiTheme="minorHAnsi" w:cstheme="minorHAnsi"/>
          <w:shd w:val="clear" w:color="auto" w:fill="FFFFFF"/>
        </w:rPr>
        <w:t xml:space="preserve"> mushroom spines</w:t>
      </w:r>
      <w:r w:rsidR="00BC0698" w:rsidRPr="005D573F">
        <w:rPr>
          <w:rFonts w:asciiTheme="minorHAnsi" w:hAnsiTheme="minorHAnsi" w:cstheme="minorHAnsi"/>
          <w:shd w:val="clear" w:color="auto" w:fill="FFFFFF"/>
        </w:rPr>
        <w:t xml:space="preserve"> (0.8</w:t>
      </w:r>
      <w:r w:rsidR="00BC0698" w:rsidRPr="005D573F">
        <w:rPr>
          <w:rStyle w:val="apple-converted-space"/>
          <w:rFonts w:asciiTheme="minorHAnsi" w:hAnsiTheme="minorHAnsi" w:cstheme="minorHAnsi"/>
          <w:shd w:val="clear" w:color="auto" w:fill="FFFFFF"/>
        </w:rPr>
        <w:t> </w:t>
      </w:r>
      <w:r w:rsidR="00307B47">
        <w:rPr>
          <w:rStyle w:val="apple-converted-space"/>
          <w:rFonts w:asciiTheme="minorHAnsi" w:hAnsiTheme="minorHAnsi" w:cstheme="minorHAnsi"/>
          <w:shd w:val="clear" w:color="auto" w:fill="FFFFFF"/>
        </w:rPr>
        <w:t>µ</w:t>
      </w:r>
      <w:proofErr w:type="gramStart"/>
      <w:r w:rsidR="00307B47" w:rsidRPr="005D573F">
        <w:rPr>
          <w:rFonts w:asciiTheme="minorHAnsi" w:hAnsiTheme="minorHAnsi" w:cstheme="minorHAnsi"/>
          <w:shd w:val="clear" w:color="auto" w:fill="FFFFFF"/>
        </w:rPr>
        <w:t>m</w:t>
      </w:r>
      <w:r w:rsidR="00307B47" w:rsidRPr="005D573F">
        <w:rPr>
          <w:rFonts w:asciiTheme="minorHAnsi" w:hAnsiTheme="minorHAnsi" w:cstheme="minorHAnsi"/>
          <w:shd w:val="clear" w:color="auto" w:fill="FFFFFF"/>
          <w:vertAlign w:val="superscript"/>
        </w:rPr>
        <w:t>3</w:t>
      </w:r>
      <w:r w:rsidR="00BC0698" w:rsidRPr="005D573F">
        <w:rPr>
          <w:rFonts w:asciiTheme="minorHAnsi" w:hAnsiTheme="minorHAnsi" w:cstheme="minorHAnsi"/>
          <w:shd w:val="clear" w:color="auto" w:fill="FFFFFF"/>
        </w:rPr>
        <w:t>)</w:t>
      </w:r>
      <w:r w:rsidR="00C0345C" w:rsidRPr="005D573F">
        <w:rPr>
          <w:rFonts w:asciiTheme="minorHAnsi" w:hAnsiTheme="minorHAnsi" w:cstheme="minorHAnsi"/>
          <w:shd w:val="clear" w:color="auto" w:fill="FFFFFF"/>
          <w:vertAlign w:val="superscript"/>
        </w:rPr>
        <w:t>9,10</w:t>
      </w:r>
      <w:proofErr w:type="gramEnd"/>
      <w:r w:rsidR="0021614A" w:rsidRPr="005D573F">
        <w:rPr>
          <w:rFonts w:asciiTheme="minorHAnsi" w:hAnsiTheme="minorHAnsi" w:cstheme="minorHAnsi"/>
          <w:shd w:val="clear" w:color="auto" w:fill="FFFFFF"/>
        </w:rPr>
        <w:t>.</w:t>
      </w:r>
      <w:r w:rsidR="0021614A" w:rsidRPr="005D573F">
        <w:rPr>
          <w:rStyle w:val="apple-converted-space"/>
          <w:rFonts w:asciiTheme="minorHAnsi" w:hAnsiTheme="minorHAnsi" w:cstheme="minorHAnsi"/>
          <w:shd w:val="clear" w:color="auto" w:fill="FFFFFF"/>
        </w:rPr>
        <w:t> </w:t>
      </w:r>
      <w:r w:rsidR="00307B47">
        <w:rPr>
          <w:rFonts w:asciiTheme="minorHAnsi" w:eastAsia="Calibri" w:hAnsiTheme="minorHAnsi" w:cstheme="minorHAnsi"/>
          <w:color w:val="auto"/>
        </w:rPr>
        <w:t>The s</w:t>
      </w:r>
      <w:r w:rsidRPr="005D573F">
        <w:rPr>
          <w:rFonts w:asciiTheme="minorHAnsi" w:eastAsia="Calibri" w:hAnsiTheme="minorHAnsi" w:cstheme="minorHAnsi"/>
          <w:color w:val="auto"/>
        </w:rPr>
        <w:t xml:space="preserve">pines stabilize with maturation. </w:t>
      </w:r>
      <w:r w:rsidR="009E16DC" w:rsidRPr="005D573F">
        <w:rPr>
          <w:rFonts w:asciiTheme="minorHAnsi" w:eastAsia="Calibri" w:hAnsiTheme="minorHAnsi" w:cstheme="minorHAnsi"/>
          <w:color w:val="auto"/>
        </w:rPr>
        <w:t>For example,</w:t>
      </w:r>
      <w:r w:rsidRPr="005D573F">
        <w:rPr>
          <w:rFonts w:asciiTheme="minorHAnsi" w:eastAsia="Calibri" w:hAnsiTheme="minorHAnsi" w:cstheme="minorHAnsi"/>
          <w:color w:val="auto"/>
        </w:rPr>
        <w:t xml:space="preserve"> </w:t>
      </w:r>
      <w:r w:rsidR="00307B47">
        <w:rPr>
          <w:rFonts w:asciiTheme="minorHAnsi" w:eastAsia="Calibri" w:hAnsiTheme="minorHAnsi" w:cstheme="minorHAnsi"/>
          <w:color w:val="auto"/>
        </w:rPr>
        <w:t xml:space="preserve">the </w:t>
      </w:r>
      <w:r w:rsidR="00B42C7D" w:rsidRPr="005D573F">
        <w:rPr>
          <w:rFonts w:asciiTheme="minorHAnsi" w:eastAsia="Calibri" w:hAnsiTheme="minorHAnsi" w:cstheme="minorHAnsi"/>
        </w:rPr>
        <w:t xml:space="preserve">thin spines either retract after a few days or develop into mushroom spines. Alternatively, </w:t>
      </w:r>
      <w:r w:rsidR="00307B47">
        <w:rPr>
          <w:rFonts w:asciiTheme="minorHAnsi" w:eastAsia="Calibri" w:hAnsiTheme="minorHAnsi" w:cstheme="minorHAnsi"/>
        </w:rPr>
        <w:t xml:space="preserve">the </w:t>
      </w:r>
      <w:r w:rsidR="00B42C7D" w:rsidRPr="005D573F">
        <w:rPr>
          <w:rFonts w:asciiTheme="minorHAnsi" w:eastAsia="Calibri" w:hAnsiTheme="minorHAnsi" w:cstheme="minorHAnsi"/>
        </w:rPr>
        <w:t xml:space="preserve">mushroom spines are relatively stable and can survive for an extended </w:t>
      </w:r>
      <w:r w:rsidR="000E7836" w:rsidRPr="005D573F">
        <w:rPr>
          <w:rFonts w:asciiTheme="minorHAnsi" w:eastAsia="Calibri" w:hAnsiTheme="minorHAnsi" w:cstheme="minorHAnsi"/>
        </w:rPr>
        <w:t>period</w:t>
      </w:r>
      <w:r w:rsidR="00B42C7D" w:rsidRPr="005D573F">
        <w:rPr>
          <w:rFonts w:asciiTheme="minorHAnsi" w:eastAsia="Calibri" w:hAnsiTheme="minorHAnsi" w:cstheme="minorHAnsi"/>
        </w:rPr>
        <w:t>.</w:t>
      </w:r>
      <w:r w:rsidR="00B42C7D" w:rsidRPr="005D573F">
        <w:rPr>
          <w:rFonts w:asciiTheme="minorHAnsi" w:eastAsia="Calibri" w:hAnsiTheme="minorHAnsi" w:cstheme="minorHAnsi"/>
          <w:color w:val="auto"/>
        </w:rPr>
        <w:t xml:space="preserve"> </w:t>
      </w:r>
      <w:r w:rsidR="00B42C7D" w:rsidRPr="005D573F">
        <w:rPr>
          <w:rFonts w:asciiTheme="minorHAnsi" w:hAnsiTheme="minorHAnsi" w:cstheme="minorHAnsi"/>
        </w:rPr>
        <w:t xml:space="preserve">The strength of </w:t>
      </w:r>
      <w:r w:rsidR="00307B47">
        <w:rPr>
          <w:rFonts w:asciiTheme="minorHAnsi" w:hAnsiTheme="minorHAnsi" w:cstheme="minorHAnsi"/>
        </w:rPr>
        <w:t xml:space="preserve">the </w:t>
      </w:r>
      <w:r w:rsidR="00B42C7D" w:rsidRPr="005D573F">
        <w:rPr>
          <w:rFonts w:asciiTheme="minorHAnsi" w:hAnsiTheme="minorHAnsi" w:cstheme="minorHAnsi"/>
        </w:rPr>
        <w:t xml:space="preserve">neuronal connections </w:t>
      </w:r>
      <w:proofErr w:type="gramStart"/>
      <w:r w:rsidR="00B42C7D" w:rsidRPr="005D573F">
        <w:rPr>
          <w:rFonts w:asciiTheme="minorHAnsi" w:hAnsiTheme="minorHAnsi" w:cstheme="minorHAnsi"/>
        </w:rPr>
        <w:t>is thought to be based</w:t>
      </w:r>
      <w:proofErr w:type="gramEnd"/>
      <w:r w:rsidR="00B42C7D" w:rsidRPr="005D573F">
        <w:rPr>
          <w:rFonts w:asciiTheme="minorHAnsi" w:hAnsiTheme="minorHAnsi" w:cstheme="minorHAnsi"/>
        </w:rPr>
        <w:t xml:space="preserve"> on the number of spines and/or their volume</w:t>
      </w:r>
      <w:r w:rsidR="00A94912" w:rsidRPr="005D573F">
        <w:rPr>
          <w:rFonts w:asciiTheme="minorHAnsi" w:eastAsia="Calibri" w:hAnsiTheme="minorHAnsi" w:cstheme="minorHAnsi"/>
          <w:color w:val="auto"/>
          <w:vertAlign w:val="superscript"/>
        </w:rPr>
        <w:t>11-13</w:t>
      </w:r>
      <w:r w:rsidRPr="005D573F">
        <w:rPr>
          <w:rFonts w:asciiTheme="minorHAnsi" w:eastAsia="Calibri" w:hAnsiTheme="minorHAnsi" w:cstheme="minorHAnsi"/>
          <w:color w:val="auto"/>
        </w:rPr>
        <w:t xml:space="preserve">. </w:t>
      </w:r>
    </w:p>
    <w:p w14:paraId="16514084" w14:textId="77777777" w:rsidR="00892C32" w:rsidRPr="005D573F" w:rsidRDefault="00892C32" w:rsidP="00326FFA">
      <w:pPr>
        <w:rPr>
          <w:rFonts w:asciiTheme="minorHAnsi" w:hAnsiTheme="minorHAnsi" w:cstheme="minorHAnsi"/>
          <w:color w:val="auto"/>
        </w:rPr>
      </w:pPr>
    </w:p>
    <w:p w14:paraId="4624C804" w14:textId="3A71C8F7" w:rsidR="00E90271" w:rsidRPr="005D573F" w:rsidRDefault="00B70D8C" w:rsidP="00326FFA">
      <w:pPr>
        <w:rPr>
          <w:rFonts w:asciiTheme="minorHAnsi" w:hAnsiTheme="minorHAnsi" w:cstheme="minorHAnsi"/>
          <w:color w:val="auto"/>
          <w:shd w:val="clear" w:color="auto" w:fill="FFFFFF"/>
        </w:rPr>
      </w:pPr>
      <w:r w:rsidRPr="005D573F">
        <w:rPr>
          <w:rFonts w:asciiTheme="minorHAnsi" w:hAnsiTheme="minorHAnsi" w:cstheme="minorHAnsi"/>
          <w:color w:val="auto"/>
        </w:rPr>
        <w:t xml:space="preserve">The </w:t>
      </w:r>
      <w:r w:rsidR="00E90271" w:rsidRPr="005D573F">
        <w:rPr>
          <w:rFonts w:asciiTheme="minorHAnsi" w:hAnsiTheme="minorHAnsi" w:cstheme="minorHAnsi"/>
          <w:color w:val="auto"/>
        </w:rPr>
        <w:t xml:space="preserve">classical Golgi staining method and its </w:t>
      </w:r>
      <w:r w:rsidR="00D8310D" w:rsidRPr="005D573F">
        <w:rPr>
          <w:rFonts w:asciiTheme="minorHAnsi" w:hAnsiTheme="minorHAnsi" w:cstheme="minorHAnsi"/>
          <w:color w:val="auto"/>
        </w:rPr>
        <w:t>more modern variations</w:t>
      </w:r>
      <w:r w:rsidR="00E90271" w:rsidRPr="005D573F">
        <w:rPr>
          <w:rFonts w:asciiTheme="minorHAnsi" w:hAnsiTheme="minorHAnsi" w:cstheme="minorHAnsi"/>
          <w:color w:val="auto"/>
        </w:rPr>
        <w:t xml:space="preserve"> </w:t>
      </w:r>
      <w:proofErr w:type="gramStart"/>
      <w:r w:rsidR="00E90271" w:rsidRPr="005D573F">
        <w:rPr>
          <w:rFonts w:asciiTheme="minorHAnsi" w:hAnsiTheme="minorHAnsi" w:cstheme="minorHAnsi"/>
          <w:color w:val="auto"/>
        </w:rPr>
        <w:t>have</w:t>
      </w:r>
      <w:proofErr w:type="gramEnd"/>
      <w:r w:rsidR="00D8310D" w:rsidRPr="005D573F">
        <w:rPr>
          <w:rFonts w:asciiTheme="minorHAnsi" w:hAnsiTheme="minorHAnsi" w:cstheme="minorHAnsi"/>
          <w:color w:val="auto"/>
        </w:rPr>
        <w:t xml:space="preserve"> all</w:t>
      </w:r>
      <w:r w:rsidR="00E90271" w:rsidRPr="005D573F">
        <w:rPr>
          <w:rFonts w:asciiTheme="minorHAnsi" w:hAnsiTheme="minorHAnsi" w:cstheme="minorHAnsi"/>
          <w:color w:val="auto"/>
        </w:rPr>
        <w:t xml:space="preserve"> been </w:t>
      </w:r>
      <w:r w:rsidR="009E16DC" w:rsidRPr="005D573F">
        <w:rPr>
          <w:rFonts w:asciiTheme="minorHAnsi" w:hAnsiTheme="minorHAnsi" w:cstheme="minorHAnsi"/>
          <w:color w:val="auto"/>
        </w:rPr>
        <w:t>useful for</w:t>
      </w:r>
      <w:r w:rsidR="00E90271" w:rsidRPr="005D573F">
        <w:rPr>
          <w:rFonts w:asciiTheme="minorHAnsi" w:hAnsiTheme="minorHAnsi" w:cstheme="minorHAnsi"/>
          <w:color w:val="auto"/>
        </w:rPr>
        <w:t xml:space="preserve"> </w:t>
      </w:r>
      <w:r w:rsidR="00C17418" w:rsidRPr="005D573F">
        <w:rPr>
          <w:rFonts w:asciiTheme="minorHAnsi" w:hAnsiTheme="minorHAnsi" w:cstheme="minorHAnsi"/>
          <w:color w:val="auto"/>
        </w:rPr>
        <w:t>examining</w:t>
      </w:r>
      <w:r w:rsidR="00307B47">
        <w:rPr>
          <w:rFonts w:asciiTheme="minorHAnsi" w:hAnsiTheme="minorHAnsi" w:cstheme="minorHAnsi"/>
          <w:color w:val="auto"/>
        </w:rPr>
        <w:t xml:space="preserve"> the</w:t>
      </w:r>
      <w:r w:rsidR="00C17418" w:rsidRPr="005D573F">
        <w:rPr>
          <w:rFonts w:asciiTheme="minorHAnsi" w:hAnsiTheme="minorHAnsi" w:cstheme="minorHAnsi"/>
          <w:color w:val="auto"/>
        </w:rPr>
        <w:t xml:space="preserve"> dendritic spine morphology and density. </w:t>
      </w:r>
      <w:r w:rsidR="00E90271" w:rsidRPr="005D573F">
        <w:rPr>
          <w:rFonts w:asciiTheme="minorHAnsi" w:hAnsiTheme="minorHAnsi" w:cstheme="minorHAnsi"/>
          <w:color w:val="auto"/>
        </w:rPr>
        <w:t xml:space="preserve">One unique aspect of </w:t>
      </w:r>
      <w:r w:rsidR="00307B47">
        <w:rPr>
          <w:rFonts w:asciiTheme="minorHAnsi" w:hAnsiTheme="minorHAnsi" w:cstheme="minorHAnsi"/>
          <w:color w:val="auto"/>
        </w:rPr>
        <w:t xml:space="preserve">the </w:t>
      </w:r>
      <w:r w:rsidR="009E16DC" w:rsidRPr="005D573F">
        <w:rPr>
          <w:rFonts w:asciiTheme="minorHAnsi" w:hAnsiTheme="minorHAnsi" w:cstheme="minorHAnsi"/>
          <w:color w:val="auto"/>
        </w:rPr>
        <w:t xml:space="preserve">Golgi </w:t>
      </w:r>
      <w:r w:rsidR="00E90271" w:rsidRPr="005D573F">
        <w:rPr>
          <w:rFonts w:asciiTheme="minorHAnsi" w:hAnsiTheme="minorHAnsi" w:cstheme="minorHAnsi"/>
          <w:color w:val="auto"/>
        </w:rPr>
        <w:t xml:space="preserve">staining is that it </w:t>
      </w:r>
      <w:r w:rsidR="0041533D" w:rsidRPr="005D573F">
        <w:rPr>
          <w:rFonts w:asciiTheme="minorHAnsi" w:hAnsiTheme="minorHAnsi" w:cstheme="minorHAnsi"/>
          <w:color w:val="auto"/>
        </w:rPr>
        <w:t xml:space="preserve">randomly </w:t>
      </w:r>
      <w:r w:rsidR="00E90271" w:rsidRPr="005D573F">
        <w:rPr>
          <w:rFonts w:asciiTheme="minorHAnsi" w:hAnsiTheme="minorHAnsi" w:cstheme="minorHAnsi"/>
          <w:color w:val="auto"/>
        </w:rPr>
        <w:t>stains</w:t>
      </w:r>
      <w:r w:rsidR="00775080" w:rsidRPr="005D573F">
        <w:rPr>
          <w:rFonts w:asciiTheme="minorHAnsi" w:hAnsiTheme="minorHAnsi" w:cstheme="minorHAnsi"/>
          <w:color w:val="auto"/>
        </w:rPr>
        <w:t xml:space="preserve"> </w:t>
      </w:r>
      <w:r w:rsidR="00307B47">
        <w:rPr>
          <w:rFonts w:asciiTheme="minorHAnsi" w:hAnsiTheme="minorHAnsi" w:cstheme="minorHAnsi"/>
          <w:color w:val="auto"/>
        </w:rPr>
        <w:t>about</w:t>
      </w:r>
      <w:r w:rsidR="00307B47" w:rsidRPr="005D573F">
        <w:rPr>
          <w:rFonts w:asciiTheme="minorHAnsi" w:hAnsiTheme="minorHAnsi" w:cstheme="minorHAnsi"/>
          <w:color w:val="auto"/>
        </w:rPr>
        <w:t xml:space="preserve"> </w:t>
      </w:r>
      <w:r w:rsidR="00775080" w:rsidRPr="005D573F">
        <w:rPr>
          <w:rFonts w:asciiTheme="minorHAnsi" w:hAnsiTheme="minorHAnsi" w:cstheme="minorHAnsi"/>
          <w:color w:val="auto"/>
        </w:rPr>
        <w:t>5% of the total neurons, which allows for</w:t>
      </w:r>
      <w:r w:rsidR="00307B47">
        <w:rPr>
          <w:rFonts w:asciiTheme="minorHAnsi" w:hAnsiTheme="minorHAnsi" w:cstheme="minorHAnsi"/>
          <w:color w:val="auto"/>
        </w:rPr>
        <w:t xml:space="preserve"> the</w:t>
      </w:r>
      <w:r w:rsidR="00775080" w:rsidRPr="005D573F">
        <w:rPr>
          <w:rFonts w:asciiTheme="minorHAnsi" w:hAnsiTheme="minorHAnsi" w:cstheme="minorHAnsi"/>
          <w:color w:val="auto"/>
        </w:rPr>
        <w:t xml:space="preserve"> tracing of individual neurons</w:t>
      </w:r>
      <w:r w:rsidR="00A94912" w:rsidRPr="005D573F">
        <w:rPr>
          <w:rFonts w:asciiTheme="minorHAnsi" w:hAnsiTheme="minorHAnsi" w:cstheme="minorHAnsi"/>
          <w:color w:val="auto"/>
          <w:vertAlign w:val="superscript"/>
        </w:rPr>
        <w:t>14</w:t>
      </w:r>
      <w:proofErr w:type="gramStart"/>
      <w:r w:rsidR="00C117B7" w:rsidRPr="005D573F">
        <w:rPr>
          <w:rFonts w:asciiTheme="minorHAnsi" w:hAnsiTheme="minorHAnsi" w:cstheme="minorHAnsi"/>
          <w:color w:val="auto"/>
          <w:vertAlign w:val="superscript"/>
        </w:rPr>
        <w:t>,15</w:t>
      </w:r>
      <w:proofErr w:type="gramEnd"/>
      <w:r w:rsidR="0041533D" w:rsidRPr="005D573F">
        <w:rPr>
          <w:rFonts w:asciiTheme="minorHAnsi" w:hAnsiTheme="minorHAnsi" w:cstheme="minorHAnsi"/>
          <w:color w:val="auto"/>
        </w:rPr>
        <w:t xml:space="preserve">. </w:t>
      </w:r>
      <w:r w:rsidR="009E16DC" w:rsidRPr="005D573F">
        <w:rPr>
          <w:rFonts w:asciiTheme="minorHAnsi" w:hAnsiTheme="minorHAnsi" w:cstheme="minorHAnsi"/>
          <w:color w:val="auto"/>
        </w:rPr>
        <w:t xml:space="preserve">Although </w:t>
      </w:r>
      <w:r w:rsidR="0003667A" w:rsidRPr="005D573F">
        <w:rPr>
          <w:rFonts w:asciiTheme="minorHAnsi" w:hAnsiTheme="minorHAnsi" w:cstheme="minorHAnsi"/>
          <w:color w:val="auto"/>
        </w:rPr>
        <w:t>the exact mechanism in which the Golgi method stains individual neurons is still unknown, the principle of the method is based on the crystallization of silver chromate (</w:t>
      </w:r>
      <w:proofErr w:type="gramStart"/>
      <w:r w:rsidR="0003667A" w:rsidRPr="005D573F">
        <w:rPr>
          <w:rFonts w:asciiTheme="minorHAnsi" w:hAnsiTheme="minorHAnsi" w:cstheme="minorHAnsi"/>
          <w:color w:val="auto"/>
        </w:rPr>
        <w:t>Ag</w:t>
      </w:r>
      <w:r w:rsidR="0003667A" w:rsidRPr="00CF1BC7">
        <w:rPr>
          <w:rFonts w:asciiTheme="minorHAnsi" w:hAnsiTheme="minorHAnsi" w:cstheme="minorHAnsi"/>
          <w:color w:val="auto"/>
          <w:vertAlign w:val="subscript"/>
        </w:rPr>
        <w:t>2</w:t>
      </w:r>
      <w:r w:rsidR="0003667A" w:rsidRPr="005D573F">
        <w:rPr>
          <w:rFonts w:asciiTheme="minorHAnsi" w:hAnsiTheme="minorHAnsi" w:cstheme="minorHAnsi"/>
          <w:color w:val="auto"/>
        </w:rPr>
        <w:t>CrO</w:t>
      </w:r>
      <w:r w:rsidR="0003667A" w:rsidRPr="00CF1BC7">
        <w:rPr>
          <w:rFonts w:asciiTheme="minorHAnsi" w:hAnsiTheme="minorHAnsi" w:cstheme="minorHAnsi"/>
          <w:color w:val="auto"/>
          <w:vertAlign w:val="subscript"/>
        </w:rPr>
        <w:t>4</w:t>
      </w:r>
      <w:r w:rsidR="0003667A" w:rsidRPr="005D573F">
        <w:rPr>
          <w:rFonts w:asciiTheme="minorHAnsi" w:hAnsiTheme="minorHAnsi" w:cstheme="minorHAnsi"/>
          <w:color w:val="auto"/>
        </w:rPr>
        <w:t>)</w:t>
      </w:r>
      <w:r w:rsidR="00A94912" w:rsidRPr="005D573F">
        <w:rPr>
          <w:rFonts w:asciiTheme="minorHAnsi" w:hAnsiTheme="minorHAnsi" w:cstheme="minorHAnsi"/>
          <w:color w:val="auto"/>
          <w:vertAlign w:val="superscript"/>
        </w:rPr>
        <w:t>1</w:t>
      </w:r>
      <w:r w:rsidR="00C117B7" w:rsidRPr="005D573F">
        <w:rPr>
          <w:rFonts w:asciiTheme="minorHAnsi" w:hAnsiTheme="minorHAnsi" w:cstheme="minorHAnsi"/>
          <w:color w:val="auto"/>
          <w:vertAlign w:val="superscript"/>
        </w:rPr>
        <w:t>6</w:t>
      </w:r>
      <w:r w:rsidR="00A94912" w:rsidRPr="005D573F">
        <w:rPr>
          <w:rFonts w:asciiTheme="minorHAnsi" w:hAnsiTheme="minorHAnsi" w:cstheme="minorHAnsi"/>
          <w:color w:val="auto"/>
          <w:vertAlign w:val="superscript"/>
        </w:rPr>
        <w:t>,1</w:t>
      </w:r>
      <w:r w:rsidR="00C117B7" w:rsidRPr="005D573F">
        <w:rPr>
          <w:rFonts w:asciiTheme="minorHAnsi" w:hAnsiTheme="minorHAnsi" w:cstheme="minorHAnsi"/>
          <w:color w:val="auto"/>
          <w:vertAlign w:val="superscript"/>
        </w:rPr>
        <w:t>7</w:t>
      </w:r>
      <w:proofErr w:type="gramEnd"/>
      <w:r w:rsidR="0003667A" w:rsidRPr="005D573F">
        <w:rPr>
          <w:rFonts w:asciiTheme="minorHAnsi" w:hAnsiTheme="minorHAnsi" w:cstheme="minorHAnsi"/>
          <w:color w:val="auto"/>
          <w:shd w:val="clear" w:color="auto" w:fill="FFFFFF"/>
        </w:rPr>
        <w:t xml:space="preserve">. </w:t>
      </w:r>
      <w:r w:rsidR="00E90271" w:rsidRPr="005D573F">
        <w:rPr>
          <w:rFonts w:asciiTheme="minorHAnsi" w:hAnsiTheme="minorHAnsi" w:cstheme="minorHAnsi"/>
          <w:color w:val="auto"/>
        </w:rPr>
        <w:t>There</w:t>
      </w:r>
      <w:r w:rsidR="0003667A" w:rsidRPr="005D573F">
        <w:rPr>
          <w:rFonts w:asciiTheme="minorHAnsi" w:hAnsiTheme="minorHAnsi" w:cstheme="minorHAnsi"/>
          <w:color w:val="auto"/>
        </w:rPr>
        <w:t xml:space="preserve"> are three</w:t>
      </w:r>
      <w:r w:rsidR="00E90271" w:rsidRPr="005D573F">
        <w:rPr>
          <w:rFonts w:asciiTheme="minorHAnsi" w:hAnsiTheme="minorHAnsi" w:cstheme="minorHAnsi"/>
          <w:color w:val="auto"/>
        </w:rPr>
        <w:t xml:space="preserve"> main types of </w:t>
      </w:r>
      <w:r w:rsidR="008543F5" w:rsidRPr="005D573F">
        <w:rPr>
          <w:rFonts w:asciiTheme="minorHAnsi" w:hAnsiTheme="minorHAnsi" w:cstheme="minorHAnsi"/>
          <w:color w:val="auto"/>
        </w:rPr>
        <w:t xml:space="preserve">the </w:t>
      </w:r>
      <w:r w:rsidR="00E90271" w:rsidRPr="005D573F">
        <w:rPr>
          <w:rFonts w:asciiTheme="minorHAnsi" w:hAnsiTheme="minorHAnsi" w:cstheme="minorHAnsi"/>
          <w:color w:val="auto"/>
        </w:rPr>
        <w:t>Golgi meth</w:t>
      </w:r>
      <w:r w:rsidR="0003667A" w:rsidRPr="005D573F">
        <w:rPr>
          <w:rFonts w:asciiTheme="minorHAnsi" w:hAnsiTheme="minorHAnsi" w:cstheme="minorHAnsi"/>
          <w:color w:val="auto"/>
        </w:rPr>
        <w:t>od:</w:t>
      </w:r>
      <w:r w:rsidR="00307B47">
        <w:rPr>
          <w:rFonts w:asciiTheme="minorHAnsi" w:hAnsiTheme="minorHAnsi" w:cstheme="minorHAnsi"/>
          <w:color w:val="auto"/>
        </w:rPr>
        <w:t xml:space="preserve"> the</w:t>
      </w:r>
      <w:r w:rsidR="0003667A" w:rsidRPr="005D573F">
        <w:rPr>
          <w:rFonts w:asciiTheme="minorHAnsi" w:hAnsiTheme="minorHAnsi" w:cstheme="minorHAnsi"/>
          <w:color w:val="auto"/>
        </w:rPr>
        <w:t xml:space="preserve"> rapid Golgi, </w:t>
      </w:r>
      <w:r w:rsidR="00307B47">
        <w:rPr>
          <w:rFonts w:asciiTheme="minorHAnsi" w:hAnsiTheme="minorHAnsi" w:cstheme="minorHAnsi"/>
          <w:color w:val="auto"/>
        </w:rPr>
        <w:t xml:space="preserve">the </w:t>
      </w:r>
      <w:r w:rsidR="0003667A" w:rsidRPr="005D573F">
        <w:rPr>
          <w:rFonts w:asciiTheme="minorHAnsi" w:hAnsiTheme="minorHAnsi" w:cstheme="minorHAnsi"/>
          <w:color w:val="auto"/>
        </w:rPr>
        <w:t xml:space="preserve">Golgi-Cox, and </w:t>
      </w:r>
      <w:r w:rsidR="00307B47">
        <w:rPr>
          <w:rFonts w:asciiTheme="minorHAnsi" w:hAnsiTheme="minorHAnsi" w:cstheme="minorHAnsi"/>
          <w:color w:val="auto"/>
        </w:rPr>
        <w:t xml:space="preserve">the </w:t>
      </w:r>
      <w:r w:rsidR="0003667A" w:rsidRPr="005D573F">
        <w:rPr>
          <w:rFonts w:asciiTheme="minorHAnsi" w:hAnsiTheme="minorHAnsi" w:cstheme="minorHAnsi"/>
          <w:color w:val="auto"/>
        </w:rPr>
        <w:t>Golgi-Kopsch</w:t>
      </w:r>
      <w:r w:rsidR="00A94912" w:rsidRPr="005D573F">
        <w:rPr>
          <w:rFonts w:asciiTheme="minorHAnsi" w:hAnsiTheme="minorHAnsi" w:cstheme="minorHAnsi"/>
          <w:color w:val="auto"/>
          <w:vertAlign w:val="superscript"/>
        </w:rPr>
        <w:t>1</w:t>
      </w:r>
      <w:r w:rsidR="00C117B7" w:rsidRPr="005D573F">
        <w:rPr>
          <w:rFonts w:asciiTheme="minorHAnsi" w:hAnsiTheme="minorHAnsi" w:cstheme="minorHAnsi"/>
          <w:color w:val="auto"/>
          <w:vertAlign w:val="superscript"/>
        </w:rPr>
        <w:t>8</w:t>
      </w:r>
      <w:proofErr w:type="gramStart"/>
      <w:r w:rsidR="00A94912" w:rsidRPr="005D573F">
        <w:rPr>
          <w:rFonts w:asciiTheme="minorHAnsi" w:hAnsiTheme="minorHAnsi" w:cstheme="minorHAnsi"/>
          <w:color w:val="auto"/>
          <w:vertAlign w:val="superscript"/>
        </w:rPr>
        <w:t>,1</w:t>
      </w:r>
      <w:r w:rsidR="00C117B7" w:rsidRPr="005D573F">
        <w:rPr>
          <w:rFonts w:asciiTheme="minorHAnsi" w:hAnsiTheme="minorHAnsi" w:cstheme="minorHAnsi"/>
          <w:color w:val="auto"/>
          <w:vertAlign w:val="superscript"/>
        </w:rPr>
        <w:t>9</w:t>
      </w:r>
      <w:proofErr w:type="gramEnd"/>
      <w:r w:rsidR="00E90271" w:rsidRPr="005D573F">
        <w:rPr>
          <w:rFonts w:asciiTheme="minorHAnsi" w:hAnsiTheme="minorHAnsi" w:cstheme="minorHAnsi"/>
          <w:color w:val="auto"/>
        </w:rPr>
        <w:t>.</w:t>
      </w:r>
      <w:r w:rsidR="0003667A" w:rsidRPr="005D573F">
        <w:rPr>
          <w:rFonts w:asciiTheme="minorHAnsi" w:hAnsiTheme="minorHAnsi" w:cstheme="minorHAnsi"/>
          <w:color w:val="auto"/>
        </w:rPr>
        <w:t xml:space="preserve"> All three methods </w:t>
      </w:r>
      <w:r w:rsidR="009E16DC" w:rsidRPr="005D573F">
        <w:rPr>
          <w:rFonts w:asciiTheme="minorHAnsi" w:hAnsiTheme="minorHAnsi" w:cstheme="minorHAnsi"/>
          <w:color w:val="auto"/>
        </w:rPr>
        <w:t xml:space="preserve">start with </w:t>
      </w:r>
      <w:r w:rsidR="0003667A" w:rsidRPr="005D573F">
        <w:rPr>
          <w:rFonts w:asciiTheme="minorHAnsi" w:hAnsiTheme="minorHAnsi" w:cstheme="minorHAnsi"/>
          <w:color w:val="auto"/>
        </w:rPr>
        <w:t>an initial incubation phase in chromium salts for several days</w:t>
      </w:r>
      <w:r w:rsidR="009E16DC" w:rsidRPr="005D573F">
        <w:rPr>
          <w:rFonts w:asciiTheme="minorHAnsi" w:hAnsiTheme="minorHAnsi" w:cstheme="minorHAnsi"/>
          <w:color w:val="auto"/>
        </w:rPr>
        <w:t xml:space="preserve"> </w:t>
      </w:r>
      <w:r w:rsidR="0003667A" w:rsidRPr="005D573F">
        <w:rPr>
          <w:rFonts w:asciiTheme="minorHAnsi" w:hAnsiTheme="minorHAnsi" w:cstheme="minorHAnsi"/>
          <w:color w:val="auto"/>
        </w:rPr>
        <w:t>to</w:t>
      </w:r>
      <w:r w:rsidR="009E16DC" w:rsidRPr="005D573F">
        <w:rPr>
          <w:rFonts w:asciiTheme="minorHAnsi" w:hAnsiTheme="minorHAnsi" w:cstheme="minorHAnsi"/>
          <w:color w:val="auto"/>
        </w:rPr>
        <w:t xml:space="preserve"> </w:t>
      </w:r>
      <w:r w:rsidR="0003667A" w:rsidRPr="005D573F">
        <w:rPr>
          <w:rFonts w:asciiTheme="minorHAnsi" w:hAnsiTheme="minorHAnsi" w:cstheme="minorHAnsi"/>
          <w:color w:val="auto"/>
        </w:rPr>
        <w:t xml:space="preserve">months, but there are certain key differences between them. </w:t>
      </w:r>
      <w:r w:rsidR="00307B47">
        <w:rPr>
          <w:rFonts w:asciiTheme="minorHAnsi" w:hAnsiTheme="minorHAnsi" w:cstheme="minorHAnsi"/>
          <w:color w:val="auto"/>
        </w:rPr>
        <w:t>The r</w:t>
      </w:r>
      <w:r w:rsidR="0003667A" w:rsidRPr="005D573F">
        <w:rPr>
          <w:rFonts w:asciiTheme="minorHAnsi" w:hAnsiTheme="minorHAnsi" w:cstheme="minorHAnsi"/>
          <w:color w:val="auto"/>
        </w:rPr>
        <w:t>apid</w:t>
      </w:r>
      <w:r w:rsidR="009E16DC" w:rsidRPr="005D573F">
        <w:rPr>
          <w:rFonts w:asciiTheme="minorHAnsi" w:hAnsiTheme="minorHAnsi" w:cstheme="minorHAnsi"/>
          <w:color w:val="auto"/>
        </w:rPr>
        <w:t xml:space="preserve"> </w:t>
      </w:r>
      <w:r w:rsidR="0003667A" w:rsidRPr="005D573F">
        <w:rPr>
          <w:rFonts w:asciiTheme="minorHAnsi" w:hAnsiTheme="minorHAnsi" w:cstheme="minorHAnsi"/>
          <w:color w:val="auto"/>
        </w:rPr>
        <w:t xml:space="preserve">Golgi uses osmium tetroxide in the first step, </w:t>
      </w:r>
      <w:r w:rsidR="009E16DC" w:rsidRPr="005D573F">
        <w:rPr>
          <w:rFonts w:asciiTheme="minorHAnsi" w:hAnsiTheme="minorHAnsi" w:cstheme="minorHAnsi"/>
          <w:color w:val="auto"/>
        </w:rPr>
        <w:t xml:space="preserve">whereas </w:t>
      </w:r>
      <w:r w:rsidR="00307B47">
        <w:rPr>
          <w:rFonts w:asciiTheme="minorHAnsi" w:hAnsiTheme="minorHAnsi" w:cstheme="minorHAnsi"/>
          <w:color w:val="auto"/>
        </w:rPr>
        <w:t xml:space="preserve">the </w:t>
      </w:r>
      <w:r w:rsidR="0003667A" w:rsidRPr="005D573F">
        <w:rPr>
          <w:rFonts w:asciiTheme="minorHAnsi" w:hAnsiTheme="minorHAnsi" w:cstheme="minorHAnsi"/>
          <w:color w:val="auto"/>
        </w:rPr>
        <w:t>Golgi-</w:t>
      </w:r>
      <w:proofErr w:type="spellStart"/>
      <w:r w:rsidR="008543F5" w:rsidRPr="005D573F">
        <w:rPr>
          <w:rFonts w:asciiTheme="minorHAnsi" w:hAnsiTheme="minorHAnsi" w:cstheme="minorHAnsi"/>
          <w:color w:val="auto"/>
        </w:rPr>
        <w:t>Kopsch</w:t>
      </w:r>
      <w:proofErr w:type="spellEnd"/>
      <w:r w:rsidR="008543F5" w:rsidRPr="005D573F">
        <w:rPr>
          <w:rFonts w:asciiTheme="minorHAnsi" w:hAnsiTheme="minorHAnsi" w:cstheme="minorHAnsi"/>
          <w:color w:val="auto"/>
        </w:rPr>
        <w:t xml:space="preserve"> includes paraformaldehyde</w:t>
      </w:r>
      <w:r w:rsidR="0003667A" w:rsidRPr="005D573F">
        <w:rPr>
          <w:rFonts w:asciiTheme="minorHAnsi" w:hAnsiTheme="minorHAnsi" w:cstheme="minorHAnsi"/>
          <w:color w:val="auto"/>
        </w:rPr>
        <w:t xml:space="preserve">. </w:t>
      </w:r>
      <w:r w:rsidR="006263E8">
        <w:rPr>
          <w:rFonts w:asciiTheme="minorHAnsi" w:hAnsiTheme="minorHAnsi" w:cstheme="minorHAnsi"/>
          <w:color w:val="auto"/>
        </w:rPr>
        <w:t>The</w:t>
      </w:r>
      <w:r w:rsidR="006263E8" w:rsidRPr="005D573F">
        <w:rPr>
          <w:rFonts w:asciiTheme="minorHAnsi" w:hAnsiTheme="minorHAnsi" w:cstheme="minorHAnsi"/>
          <w:color w:val="auto"/>
        </w:rPr>
        <w:t xml:space="preserve"> </w:t>
      </w:r>
      <w:r w:rsidR="008543F5" w:rsidRPr="005D573F">
        <w:rPr>
          <w:rFonts w:asciiTheme="minorHAnsi" w:hAnsiTheme="minorHAnsi" w:cstheme="minorHAnsi"/>
          <w:color w:val="auto"/>
        </w:rPr>
        <w:t>staining in both</w:t>
      </w:r>
      <w:r w:rsidR="00307B47">
        <w:rPr>
          <w:rFonts w:asciiTheme="minorHAnsi" w:hAnsiTheme="minorHAnsi" w:cstheme="minorHAnsi"/>
          <w:color w:val="auto"/>
        </w:rPr>
        <w:t xml:space="preserve"> the</w:t>
      </w:r>
      <w:r w:rsidR="008543F5" w:rsidRPr="005D573F">
        <w:rPr>
          <w:rFonts w:asciiTheme="minorHAnsi" w:hAnsiTheme="minorHAnsi" w:cstheme="minorHAnsi"/>
          <w:color w:val="auto"/>
        </w:rPr>
        <w:t xml:space="preserve"> rapid-Golgi and </w:t>
      </w:r>
      <w:r w:rsidR="00307B47">
        <w:rPr>
          <w:rFonts w:asciiTheme="minorHAnsi" w:hAnsiTheme="minorHAnsi" w:cstheme="minorHAnsi"/>
          <w:color w:val="auto"/>
        </w:rPr>
        <w:t xml:space="preserve">the </w:t>
      </w:r>
      <w:r w:rsidR="008543F5" w:rsidRPr="005D573F">
        <w:rPr>
          <w:rFonts w:asciiTheme="minorHAnsi" w:hAnsiTheme="minorHAnsi" w:cstheme="minorHAnsi"/>
          <w:color w:val="auto"/>
        </w:rPr>
        <w:t>Golgi-</w:t>
      </w:r>
      <w:proofErr w:type="spellStart"/>
      <w:r w:rsidR="008543F5" w:rsidRPr="005D573F">
        <w:rPr>
          <w:rFonts w:asciiTheme="minorHAnsi" w:hAnsiTheme="minorHAnsi" w:cstheme="minorHAnsi"/>
          <w:color w:val="auto"/>
        </w:rPr>
        <w:t>Kopsch</w:t>
      </w:r>
      <w:proofErr w:type="spellEnd"/>
      <w:r w:rsidR="008543F5" w:rsidRPr="005D573F">
        <w:rPr>
          <w:rFonts w:asciiTheme="minorHAnsi" w:hAnsiTheme="minorHAnsi" w:cstheme="minorHAnsi"/>
          <w:color w:val="auto"/>
        </w:rPr>
        <w:t xml:space="preserve"> is followed by </w:t>
      </w:r>
      <w:proofErr w:type="gramStart"/>
      <w:r w:rsidR="006263E8">
        <w:rPr>
          <w:rFonts w:asciiTheme="minorHAnsi" w:hAnsiTheme="minorHAnsi" w:cstheme="minorHAnsi"/>
          <w:color w:val="auto"/>
        </w:rPr>
        <w:t xml:space="preserve">an </w:t>
      </w:r>
      <w:r w:rsidR="008543F5" w:rsidRPr="005D573F">
        <w:rPr>
          <w:rFonts w:asciiTheme="minorHAnsi" w:hAnsiTheme="minorHAnsi" w:cstheme="minorHAnsi"/>
          <w:color w:val="auto"/>
        </w:rPr>
        <w:t>incubation</w:t>
      </w:r>
      <w:proofErr w:type="gramEnd"/>
      <w:r w:rsidR="008543F5" w:rsidRPr="005D573F">
        <w:rPr>
          <w:rFonts w:asciiTheme="minorHAnsi" w:hAnsiTheme="minorHAnsi" w:cstheme="minorHAnsi"/>
          <w:color w:val="auto"/>
        </w:rPr>
        <w:t xml:space="preserve"> in </w:t>
      </w:r>
      <w:r w:rsidR="00514868" w:rsidRPr="005D573F">
        <w:rPr>
          <w:rFonts w:asciiTheme="minorHAnsi" w:hAnsiTheme="minorHAnsi" w:cstheme="minorHAnsi"/>
          <w:color w:val="auto"/>
        </w:rPr>
        <w:t>a 1</w:t>
      </w:r>
      <w:r w:rsidR="006263E8">
        <w:rPr>
          <w:rFonts w:asciiTheme="minorHAnsi" w:hAnsiTheme="minorHAnsi" w:cstheme="minorHAnsi"/>
          <w:color w:val="auto"/>
        </w:rPr>
        <w:t>–</w:t>
      </w:r>
      <w:r w:rsidR="00514868" w:rsidRPr="005D573F">
        <w:rPr>
          <w:rFonts w:asciiTheme="minorHAnsi" w:hAnsiTheme="minorHAnsi" w:cstheme="minorHAnsi"/>
          <w:color w:val="auto"/>
        </w:rPr>
        <w:t>2%</w:t>
      </w:r>
      <w:r w:rsidR="008543F5" w:rsidRPr="005D573F">
        <w:rPr>
          <w:rFonts w:asciiTheme="minorHAnsi" w:hAnsiTheme="minorHAnsi" w:cstheme="minorHAnsi"/>
          <w:color w:val="auto"/>
        </w:rPr>
        <w:t xml:space="preserve"> silver nitrate solution for </w:t>
      </w:r>
      <w:r w:rsidR="006263E8">
        <w:rPr>
          <w:rFonts w:asciiTheme="minorHAnsi" w:hAnsiTheme="minorHAnsi" w:cstheme="minorHAnsi"/>
          <w:color w:val="auto"/>
        </w:rPr>
        <w:t>about</w:t>
      </w:r>
      <w:r w:rsidR="006263E8" w:rsidRPr="005D573F">
        <w:rPr>
          <w:rFonts w:asciiTheme="minorHAnsi" w:hAnsiTheme="minorHAnsi" w:cstheme="minorHAnsi"/>
          <w:color w:val="auto"/>
        </w:rPr>
        <w:t xml:space="preserve"> </w:t>
      </w:r>
      <w:r w:rsidR="00514868" w:rsidRPr="005D573F">
        <w:rPr>
          <w:rFonts w:asciiTheme="minorHAnsi" w:hAnsiTheme="minorHAnsi" w:cstheme="minorHAnsi"/>
          <w:color w:val="auto"/>
        </w:rPr>
        <w:t>7 days</w:t>
      </w:r>
      <w:r w:rsidR="008543F5" w:rsidRPr="005D573F">
        <w:rPr>
          <w:rFonts w:asciiTheme="minorHAnsi" w:hAnsiTheme="minorHAnsi" w:cstheme="minorHAnsi"/>
          <w:color w:val="auto"/>
        </w:rPr>
        <w:t>.</w:t>
      </w:r>
      <w:r w:rsidR="00E90271" w:rsidRPr="005D573F">
        <w:rPr>
          <w:rFonts w:asciiTheme="minorHAnsi" w:hAnsiTheme="minorHAnsi" w:cstheme="minorHAnsi"/>
          <w:color w:val="auto"/>
        </w:rPr>
        <w:t xml:space="preserve"> </w:t>
      </w:r>
      <w:r w:rsidR="004E551C" w:rsidRPr="005D573F">
        <w:rPr>
          <w:rFonts w:asciiTheme="minorHAnsi" w:hAnsiTheme="minorHAnsi" w:cstheme="minorHAnsi"/>
          <w:color w:val="auto"/>
          <w:shd w:val="clear" w:color="auto" w:fill="FFFFFF"/>
        </w:rPr>
        <w:t xml:space="preserve">The </w:t>
      </w:r>
      <w:r w:rsidR="008543F5" w:rsidRPr="005D573F">
        <w:rPr>
          <w:rFonts w:asciiTheme="minorHAnsi" w:hAnsiTheme="minorHAnsi" w:cstheme="minorHAnsi"/>
          <w:color w:val="auto"/>
        </w:rPr>
        <w:t>Golgi-Cox method uses mer</w:t>
      </w:r>
      <w:r w:rsidR="00E90271" w:rsidRPr="005D573F">
        <w:rPr>
          <w:rFonts w:asciiTheme="minorHAnsi" w:hAnsiTheme="minorHAnsi" w:cstheme="minorHAnsi"/>
          <w:color w:val="auto"/>
        </w:rPr>
        <w:t xml:space="preserve">curic chloride and potassium dichromate instead </w:t>
      </w:r>
      <w:r w:rsidR="008543F5" w:rsidRPr="005D573F">
        <w:rPr>
          <w:rFonts w:asciiTheme="minorHAnsi" w:hAnsiTheme="minorHAnsi" w:cstheme="minorHAnsi"/>
          <w:color w:val="auto"/>
        </w:rPr>
        <w:t>of silver</w:t>
      </w:r>
      <w:r w:rsidR="0003667A" w:rsidRPr="005D573F">
        <w:rPr>
          <w:rFonts w:asciiTheme="minorHAnsi" w:hAnsiTheme="minorHAnsi" w:cstheme="minorHAnsi"/>
          <w:color w:val="auto"/>
        </w:rPr>
        <w:t xml:space="preserve"> nitrate </w:t>
      </w:r>
      <w:r w:rsidR="00E90271" w:rsidRPr="005D573F">
        <w:rPr>
          <w:rFonts w:asciiTheme="minorHAnsi" w:hAnsiTheme="minorHAnsi" w:cstheme="minorHAnsi"/>
          <w:color w:val="auto"/>
        </w:rPr>
        <w:t xml:space="preserve">and has an impregnation time </w:t>
      </w:r>
      <w:r w:rsidR="006263E8">
        <w:rPr>
          <w:rFonts w:asciiTheme="minorHAnsi" w:hAnsiTheme="minorHAnsi" w:cstheme="minorHAnsi"/>
          <w:color w:val="auto"/>
        </w:rPr>
        <w:t>of</w:t>
      </w:r>
      <w:r w:rsidR="00E90271" w:rsidRPr="005D573F">
        <w:rPr>
          <w:rFonts w:asciiTheme="minorHAnsi" w:hAnsiTheme="minorHAnsi" w:cstheme="minorHAnsi"/>
          <w:color w:val="auto"/>
        </w:rPr>
        <w:t xml:space="preserve"> 2</w:t>
      </w:r>
      <w:r w:rsidR="006263E8">
        <w:rPr>
          <w:rFonts w:asciiTheme="minorHAnsi" w:hAnsiTheme="minorHAnsi" w:cstheme="minorHAnsi"/>
          <w:color w:val="auto"/>
        </w:rPr>
        <w:t>–</w:t>
      </w:r>
      <w:r w:rsidR="00E90271" w:rsidRPr="005D573F">
        <w:rPr>
          <w:rFonts w:asciiTheme="minorHAnsi" w:hAnsiTheme="minorHAnsi" w:cstheme="minorHAnsi"/>
          <w:color w:val="auto"/>
        </w:rPr>
        <w:t xml:space="preserve">4 weeks. </w:t>
      </w:r>
      <w:r w:rsidR="008543F5" w:rsidRPr="005D573F">
        <w:rPr>
          <w:rFonts w:asciiTheme="minorHAnsi" w:hAnsiTheme="minorHAnsi" w:cstheme="minorHAnsi"/>
          <w:color w:val="auto"/>
        </w:rPr>
        <w:t xml:space="preserve">The tissues are then sectioned and </w:t>
      </w:r>
      <w:r w:rsidR="00514868" w:rsidRPr="005D573F">
        <w:rPr>
          <w:rFonts w:asciiTheme="minorHAnsi" w:hAnsiTheme="minorHAnsi" w:cstheme="minorHAnsi"/>
          <w:color w:val="auto"/>
        </w:rPr>
        <w:t xml:space="preserve">quickly placed in </w:t>
      </w:r>
      <w:r w:rsidR="008543F5" w:rsidRPr="005D573F">
        <w:rPr>
          <w:rFonts w:asciiTheme="minorHAnsi" w:hAnsiTheme="minorHAnsi" w:cstheme="minorHAnsi"/>
          <w:color w:val="auto"/>
        </w:rPr>
        <w:t>a dilute</w:t>
      </w:r>
      <w:r w:rsidR="00514868" w:rsidRPr="005D573F">
        <w:rPr>
          <w:rFonts w:asciiTheme="minorHAnsi" w:hAnsiTheme="minorHAnsi" w:cstheme="minorHAnsi"/>
          <w:color w:val="auto"/>
        </w:rPr>
        <w:t>d ammonia solution</w:t>
      </w:r>
      <w:r w:rsidR="008543F5" w:rsidRPr="005D573F">
        <w:rPr>
          <w:rFonts w:asciiTheme="minorHAnsi" w:hAnsiTheme="minorHAnsi" w:cstheme="minorHAnsi"/>
          <w:color w:val="auto"/>
        </w:rPr>
        <w:t xml:space="preserve">, followed by a photographic fixer to remove salts. </w:t>
      </w:r>
      <w:r w:rsidR="002A7ACC" w:rsidRPr="005D573F">
        <w:rPr>
          <w:rFonts w:asciiTheme="minorHAnsi" w:hAnsiTheme="minorHAnsi" w:cstheme="minorHAnsi"/>
        </w:rPr>
        <w:t>Of the three types, the Golgi-Cox method is thought to be</w:t>
      </w:r>
      <w:r w:rsidR="006263E8">
        <w:rPr>
          <w:rFonts w:asciiTheme="minorHAnsi" w:hAnsiTheme="minorHAnsi" w:cstheme="minorHAnsi"/>
        </w:rPr>
        <w:t xml:space="preserve"> the</w:t>
      </w:r>
      <w:r w:rsidR="002A7ACC" w:rsidRPr="005D573F">
        <w:rPr>
          <w:rFonts w:asciiTheme="minorHAnsi" w:hAnsiTheme="minorHAnsi" w:cstheme="minorHAnsi"/>
        </w:rPr>
        <w:t xml:space="preserve"> best at staining</w:t>
      </w:r>
      <w:r w:rsidR="006263E8">
        <w:rPr>
          <w:rFonts w:asciiTheme="minorHAnsi" w:hAnsiTheme="minorHAnsi" w:cstheme="minorHAnsi"/>
        </w:rPr>
        <w:t xml:space="preserve"> the</w:t>
      </w:r>
      <w:r w:rsidR="002A7ACC" w:rsidRPr="005D573F">
        <w:rPr>
          <w:rFonts w:asciiTheme="minorHAnsi" w:hAnsiTheme="minorHAnsi" w:cstheme="minorHAnsi"/>
        </w:rPr>
        <w:t xml:space="preserve"> dendritic arbors with</w:t>
      </w:r>
      <w:r w:rsidR="006263E8">
        <w:rPr>
          <w:rFonts w:asciiTheme="minorHAnsi" w:hAnsiTheme="minorHAnsi" w:cstheme="minorHAnsi"/>
        </w:rPr>
        <w:t xml:space="preserve">out much </w:t>
      </w:r>
      <w:r w:rsidR="002A7ACC" w:rsidRPr="005D573F">
        <w:rPr>
          <w:rFonts w:asciiTheme="minorHAnsi" w:hAnsiTheme="minorHAnsi" w:cstheme="minorHAnsi"/>
        </w:rPr>
        <w:t>background interference</w:t>
      </w:r>
      <w:r w:rsidR="006263E8">
        <w:rPr>
          <w:rFonts w:asciiTheme="minorHAnsi" w:hAnsiTheme="minorHAnsi" w:cstheme="minorHAnsi"/>
        </w:rPr>
        <w:t>,</w:t>
      </w:r>
      <w:r w:rsidR="002A7ACC" w:rsidRPr="005D573F">
        <w:rPr>
          <w:rFonts w:asciiTheme="minorHAnsi" w:hAnsiTheme="minorHAnsi" w:cstheme="minorHAnsi"/>
        </w:rPr>
        <w:t xml:space="preserve"> </w:t>
      </w:r>
      <w:r w:rsidR="006263E8">
        <w:rPr>
          <w:rFonts w:asciiTheme="minorHAnsi" w:hAnsiTheme="minorHAnsi" w:cstheme="minorHAnsi"/>
          <w:color w:val="auto"/>
        </w:rPr>
        <w:t>in part,</w:t>
      </w:r>
      <w:r w:rsidR="006263E8" w:rsidRPr="005D573F">
        <w:rPr>
          <w:rFonts w:asciiTheme="minorHAnsi" w:hAnsiTheme="minorHAnsi" w:cstheme="minorHAnsi"/>
          <w:color w:val="auto"/>
        </w:rPr>
        <w:t xml:space="preserve"> </w:t>
      </w:r>
      <w:r w:rsidR="00E90271" w:rsidRPr="005D573F">
        <w:rPr>
          <w:rFonts w:asciiTheme="minorHAnsi" w:hAnsiTheme="minorHAnsi" w:cstheme="minorHAnsi"/>
          <w:color w:val="auto"/>
        </w:rPr>
        <w:t>because</w:t>
      </w:r>
      <w:r w:rsidR="006263E8">
        <w:rPr>
          <w:rFonts w:asciiTheme="minorHAnsi" w:hAnsiTheme="minorHAnsi" w:cstheme="minorHAnsi"/>
          <w:color w:val="auto"/>
        </w:rPr>
        <w:t xml:space="preserve"> the </w:t>
      </w:r>
      <w:r w:rsidR="00E90271" w:rsidRPr="005D573F">
        <w:rPr>
          <w:rFonts w:asciiTheme="minorHAnsi" w:hAnsiTheme="minorHAnsi" w:cstheme="minorHAnsi"/>
          <w:color w:val="auto"/>
        </w:rPr>
        <w:t>crystal artifacts do not occur on the surface of the tissue</w:t>
      </w:r>
      <w:r w:rsidR="006263E8">
        <w:rPr>
          <w:rFonts w:asciiTheme="minorHAnsi" w:hAnsiTheme="minorHAnsi" w:cstheme="minorHAnsi"/>
          <w:color w:val="auto"/>
        </w:rPr>
        <w:t xml:space="preserve"> (</w:t>
      </w:r>
      <w:r w:rsidR="006263E8" w:rsidRPr="005D573F">
        <w:rPr>
          <w:rFonts w:asciiTheme="minorHAnsi" w:hAnsiTheme="minorHAnsi" w:cstheme="minorHAnsi"/>
          <w:color w:val="auto"/>
        </w:rPr>
        <w:t xml:space="preserve">unlike </w:t>
      </w:r>
      <w:r w:rsidR="006263E8">
        <w:rPr>
          <w:rFonts w:asciiTheme="minorHAnsi" w:hAnsiTheme="minorHAnsi" w:cstheme="minorHAnsi"/>
          <w:color w:val="auto"/>
        </w:rPr>
        <w:t xml:space="preserve">in the </w:t>
      </w:r>
      <w:r w:rsidR="006263E8" w:rsidRPr="005D573F">
        <w:rPr>
          <w:rFonts w:asciiTheme="minorHAnsi" w:hAnsiTheme="minorHAnsi" w:cstheme="minorHAnsi"/>
          <w:color w:val="auto"/>
        </w:rPr>
        <w:t>rapid Golgi</w:t>
      </w:r>
      <w:r w:rsidR="00423F27">
        <w:rPr>
          <w:rFonts w:asciiTheme="minorHAnsi" w:hAnsiTheme="minorHAnsi" w:cstheme="minorHAnsi"/>
          <w:color w:val="auto"/>
        </w:rPr>
        <w:t xml:space="preserve"> </w:t>
      </w:r>
      <w:proofErr w:type="gramStart"/>
      <w:r w:rsidR="00423F27">
        <w:rPr>
          <w:rFonts w:asciiTheme="minorHAnsi" w:hAnsiTheme="minorHAnsi" w:cstheme="minorHAnsi"/>
          <w:color w:val="auto"/>
        </w:rPr>
        <w:t>method</w:t>
      </w:r>
      <w:r w:rsidR="006263E8" w:rsidRPr="005D573F">
        <w:rPr>
          <w:rFonts w:asciiTheme="minorHAnsi" w:hAnsiTheme="minorHAnsi" w:cstheme="minorHAnsi"/>
          <w:color w:val="auto"/>
        </w:rPr>
        <w:t>)</w:t>
      </w:r>
      <w:r w:rsidR="00883996" w:rsidRPr="005D573F">
        <w:rPr>
          <w:rFonts w:asciiTheme="minorHAnsi" w:hAnsiTheme="minorHAnsi" w:cstheme="minorHAnsi"/>
          <w:color w:val="auto"/>
          <w:vertAlign w:val="superscript"/>
        </w:rPr>
        <w:t>1</w:t>
      </w:r>
      <w:r w:rsidR="00C86C4D" w:rsidRPr="005D573F">
        <w:rPr>
          <w:rFonts w:asciiTheme="minorHAnsi" w:hAnsiTheme="minorHAnsi" w:cstheme="minorHAnsi"/>
          <w:color w:val="auto"/>
          <w:vertAlign w:val="superscript"/>
        </w:rPr>
        <w:t>7</w:t>
      </w:r>
      <w:r w:rsidR="00883996" w:rsidRPr="005D573F">
        <w:rPr>
          <w:rFonts w:asciiTheme="minorHAnsi" w:hAnsiTheme="minorHAnsi" w:cstheme="minorHAnsi"/>
          <w:color w:val="auto"/>
          <w:vertAlign w:val="superscript"/>
        </w:rPr>
        <w:t>,</w:t>
      </w:r>
      <w:r w:rsidR="00C86C4D" w:rsidRPr="005D573F">
        <w:rPr>
          <w:rFonts w:asciiTheme="minorHAnsi" w:hAnsiTheme="minorHAnsi" w:cstheme="minorHAnsi"/>
          <w:color w:val="auto"/>
          <w:vertAlign w:val="superscript"/>
        </w:rPr>
        <w:t>20,21</w:t>
      </w:r>
      <w:proofErr w:type="gramEnd"/>
      <w:r w:rsidR="00E90271" w:rsidRPr="005D573F">
        <w:rPr>
          <w:rFonts w:asciiTheme="minorHAnsi" w:hAnsiTheme="minorHAnsi" w:cstheme="minorHAnsi"/>
          <w:color w:val="auto"/>
        </w:rPr>
        <w:t xml:space="preserve">. </w:t>
      </w:r>
    </w:p>
    <w:p w14:paraId="0C1A26E9" w14:textId="77777777" w:rsidR="00892C32" w:rsidRPr="005D573F" w:rsidRDefault="00892C32" w:rsidP="00326FFA">
      <w:pPr>
        <w:rPr>
          <w:rFonts w:asciiTheme="minorHAnsi" w:hAnsiTheme="minorHAnsi" w:cstheme="minorHAnsi"/>
          <w:color w:val="auto"/>
        </w:rPr>
      </w:pPr>
    </w:p>
    <w:p w14:paraId="625369DF" w14:textId="7C37A44C" w:rsidR="00531DCE" w:rsidRPr="005D573F" w:rsidRDefault="00531DCE" w:rsidP="00326FFA">
      <w:pPr>
        <w:rPr>
          <w:rFonts w:asciiTheme="minorHAnsi" w:hAnsiTheme="minorHAnsi" w:cstheme="minorHAnsi"/>
          <w:i/>
          <w:color w:val="auto"/>
        </w:rPr>
      </w:pPr>
      <w:r w:rsidRPr="005D573F">
        <w:rPr>
          <w:rFonts w:asciiTheme="minorHAnsi" w:hAnsiTheme="minorHAnsi" w:cstheme="minorHAnsi"/>
          <w:color w:val="auto"/>
        </w:rPr>
        <w:lastRenderedPageBreak/>
        <w:t xml:space="preserve">The present </w:t>
      </w:r>
      <w:r w:rsidR="00C35321" w:rsidRPr="005D573F">
        <w:rPr>
          <w:rFonts w:asciiTheme="minorHAnsi" w:hAnsiTheme="minorHAnsi" w:cstheme="minorHAnsi"/>
          <w:color w:val="auto"/>
        </w:rPr>
        <w:t>method</w:t>
      </w:r>
      <w:r w:rsidR="006554A2" w:rsidRPr="005D573F">
        <w:rPr>
          <w:rFonts w:asciiTheme="minorHAnsi" w:hAnsiTheme="minorHAnsi" w:cstheme="minorHAnsi"/>
          <w:color w:val="auto"/>
        </w:rPr>
        <w:t xml:space="preserve"> </w:t>
      </w:r>
      <w:r w:rsidR="006263E8">
        <w:rPr>
          <w:rFonts w:asciiTheme="minorHAnsi" w:hAnsiTheme="minorHAnsi" w:cstheme="minorHAnsi"/>
          <w:color w:val="auto"/>
        </w:rPr>
        <w:t xml:space="preserve">is </w:t>
      </w:r>
      <w:r w:rsidR="006554A2" w:rsidRPr="005D573F">
        <w:rPr>
          <w:rFonts w:asciiTheme="minorHAnsi" w:hAnsiTheme="minorHAnsi" w:cstheme="minorHAnsi"/>
          <w:color w:val="auto"/>
        </w:rPr>
        <w:t>a</w:t>
      </w:r>
      <w:r w:rsidR="00E10B75" w:rsidRPr="005D573F">
        <w:rPr>
          <w:rFonts w:asciiTheme="minorHAnsi" w:hAnsiTheme="minorHAnsi" w:cstheme="minorHAnsi"/>
          <w:color w:val="auto"/>
        </w:rPr>
        <w:t xml:space="preserve"> slight</w:t>
      </w:r>
      <w:r w:rsidR="006554A2" w:rsidRPr="005D573F">
        <w:rPr>
          <w:rFonts w:asciiTheme="minorHAnsi" w:hAnsiTheme="minorHAnsi" w:cstheme="minorHAnsi"/>
          <w:color w:val="auto"/>
        </w:rPr>
        <w:t xml:space="preserve"> variation of the protocol provided with</w:t>
      </w:r>
      <w:r w:rsidR="001622D3" w:rsidRPr="005D573F">
        <w:rPr>
          <w:rFonts w:asciiTheme="minorHAnsi" w:hAnsiTheme="minorHAnsi" w:cstheme="minorHAnsi"/>
          <w:color w:val="auto"/>
        </w:rPr>
        <w:t xml:space="preserve"> </w:t>
      </w:r>
      <w:r w:rsidR="009E16DC" w:rsidRPr="005D573F">
        <w:rPr>
          <w:rFonts w:asciiTheme="minorHAnsi" w:hAnsiTheme="minorHAnsi" w:cstheme="minorHAnsi"/>
          <w:color w:val="auto"/>
        </w:rPr>
        <w:t>a commercial Golgi staining kit</w:t>
      </w:r>
      <w:r w:rsidR="006263E8">
        <w:rPr>
          <w:rFonts w:asciiTheme="minorHAnsi" w:hAnsiTheme="minorHAnsi" w:cstheme="minorHAnsi"/>
          <w:color w:val="auto"/>
        </w:rPr>
        <w:t>, and</w:t>
      </w:r>
      <w:r w:rsidR="00E10B75" w:rsidRPr="005D573F">
        <w:rPr>
          <w:rFonts w:asciiTheme="minorHAnsi" w:hAnsiTheme="minorHAnsi" w:cstheme="minorHAnsi"/>
          <w:color w:val="auto"/>
        </w:rPr>
        <w:t xml:space="preserve"> </w:t>
      </w:r>
      <w:r w:rsidRPr="005D573F">
        <w:rPr>
          <w:rFonts w:asciiTheme="minorHAnsi" w:hAnsiTheme="minorHAnsi" w:cstheme="minorHAnsi"/>
          <w:color w:val="auto"/>
        </w:rPr>
        <w:t xml:space="preserve">was designed to assess how a relatively low dose of </w:t>
      </w:r>
      <w:r w:rsidR="006263E8">
        <w:rPr>
          <w:rFonts w:asciiTheme="minorHAnsi" w:hAnsiTheme="minorHAnsi" w:cstheme="minorHAnsi"/>
          <w:color w:val="auto"/>
        </w:rPr>
        <w:t xml:space="preserve">the </w:t>
      </w:r>
      <w:r w:rsidRPr="005D573F">
        <w:rPr>
          <w:rFonts w:asciiTheme="minorHAnsi" w:hAnsiTheme="minorHAnsi" w:cstheme="minorHAnsi"/>
          <w:color w:val="auto"/>
        </w:rPr>
        <w:t xml:space="preserve">5-Fu would affect </w:t>
      </w:r>
      <w:r w:rsidR="006263E8">
        <w:rPr>
          <w:rFonts w:asciiTheme="minorHAnsi" w:hAnsiTheme="minorHAnsi" w:cstheme="minorHAnsi"/>
          <w:color w:val="auto"/>
        </w:rPr>
        <w:t xml:space="preserve">the </w:t>
      </w:r>
      <w:r w:rsidRPr="005D573F">
        <w:rPr>
          <w:rFonts w:asciiTheme="minorHAnsi" w:hAnsiTheme="minorHAnsi" w:cstheme="minorHAnsi"/>
          <w:color w:val="auto"/>
        </w:rPr>
        <w:t>dendri</w:t>
      </w:r>
      <w:r w:rsidR="006B7F07" w:rsidRPr="005D573F">
        <w:rPr>
          <w:rFonts w:asciiTheme="minorHAnsi" w:hAnsiTheme="minorHAnsi" w:cstheme="minorHAnsi"/>
          <w:color w:val="auto"/>
        </w:rPr>
        <w:t>tic</w:t>
      </w:r>
      <w:r w:rsidR="00A770AC" w:rsidRPr="005D573F">
        <w:rPr>
          <w:rFonts w:asciiTheme="minorHAnsi" w:hAnsiTheme="minorHAnsi" w:cstheme="minorHAnsi"/>
          <w:color w:val="auto"/>
        </w:rPr>
        <w:t xml:space="preserve"> morphological characteristics and</w:t>
      </w:r>
      <w:r w:rsidR="006B7F07" w:rsidRPr="005D573F">
        <w:rPr>
          <w:rFonts w:asciiTheme="minorHAnsi" w:hAnsiTheme="minorHAnsi" w:cstheme="minorHAnsi"/>
          <w:color w:val="auto"/>
        </w:rPr>
        <w:t xml:space="preserve"> </w:t>
      </w:r>
      <w:r w:rsidR="006263E8">
        <w:rPr>
          <w:rFonts w:asciiTheme="minorHAnsi" w:hAnsiTheme="minorHAnsi" w:cstheme="minorHAnsi"/>
          <w:color w:val="auto"/>
        </w:rPr>
        <w:t xml:space="preserve">the </w:t>
      </w:r>
      <w:r w:rsidR="006B7F07" w:rsidRPr="005D573F">
        <w:rPr>
          <w:rFonts w:asciiTheme="minorHAnsi" w:hAnsiTheme="minorHAnsi" w:cstheme="minorHAnsi"/>
          <w:color w:val="auto"/>
        </w:rPr>
        <w:t>spine density</w:t>
      </w:r>
      <w:r w:rsidR="00A770AC" w:rsidRPr="005D573F">
        <w:rPr>
          <w:rFonts w:asciiTheme="minorHAnsi" w:hAnsiTheme="minorHAnsi" w:cstheme="minorHAnsi"/>
          <w:color w:val="auto"/>
        </w:rPr>
        <w:t>.</w:t>
      </w:r>
      <w:r w:rsidR="0025726A" w:rsidRPr="005D573F">
        <w:rPr>
          <w:rFonts w:asciiTheme="minorHAnsi" w:hAnsiTheme="minorHAnsi" w:cstheme="minorHAnsi"/>
          <w:color w:val="auto"/>
        </w:rPr>
        <w:t xml:space="preserve"> </w:t>
      </w:r>
      <w:r w:rsidR="005B709D" w:rsidRPr="005D573F">
        <w:rPr>
          <w:rFonts w:asciiTheme="minorHAnsi" w:hAnsiTheme="minorHAnsi" w:cstheme="minorHAnsi"/>
        </w:rPr>
        <w:t xml:space="preserve">Any data acquired could </w:t>
      </w:r>
      <w:r w:rsidR="00C17418" w:rsidRPr="005D573F">
        <w:rPr>
          <w:rFonts w:asciiTheme="minorHAnsi" w:hAnsiTheme="minorHAnsi" w:cstheme="minorHAnsi"/>
        </w:rPr>
        <w:t xml:space="preserve">provide </w:t>
      </w:r>
      <w:r w:rsidR="005B709D" w:rsidRPr="005D573F">
        <w:rPr>
          <w:rFonts w:asciiTheme="minorHAnsi" w:hAnsiTheme="minorHAnsi" w:cstheme="minorHAnsi"/>
        </w:rPr>
        <w:t>further</w:t>
      </w:r>
      <w:r w:rsidR="00C17418" w:rsidRPr="005D573F">
        <w:rPr>
          <w:rFonts w:asciiTheme="minorHAnsi" w:hAnsiTheme="minorHAnsi" w:cstheme="minorHAnsi"/>
        </w:rPr>
        <w:t xml:space="preserve"> insight</w:t>
      </w:r>
      <w:r w:rsidR="00B4186C" w:rsidRPr="005D573F">
        <w:rPr>
          <w:rFonts w:asciiTheme="minorHAnsi" w:hAnsiTheme="minorHAnsi" w:cstheme="minorHAnsi"/>
        </w:rPr>
        <w:t xml:space="preserve"> </w:t>
      </w:r>
      <w:r w:rsidR="00C17418" w:rsidRPr="005D573F">
        <w:rPr>
          <w:rFonts w:asciiTheme="minorHAnsi" w:hAnsiTheme="minorHAnsi" w:cstheme="minorHAnsi"/>
        </w:rPr>
        <w:t xml:space="preserve">into </w:t>
      </w:r>
      <w:r w:rsidR="005B709D" w:rsidRPr="005D573F">
        <w:rPr>
          <w:rFonts w:asciiTheme="minorHAnsi" w:hAnsiTheme="minorHAnsi" w:cstheme="minorHAnsi"/>
        </w:rPr>
        <w:t xml:space="preserve">how chemotherapeutic treatment affects </w:t>
      </w:r>
      <w:r w:rsidR="006263E8">
        <w:rPr>
          <w:rFonts w:asciiTheme="minorHAnsi" w:hAnsiTheme="minorHAnsi" w:cstheme="minorHAnsi"/>
        </w:rPr>
        <w:t xml:space="preserve">the </w:t>
      </w:r>
      <w:r w:rsidR="005B709D" w:rsidRPr="005D573F">
        <w:rPr>
          <w:rFonts w:asciiTheme="minorHAnsi" w:hAnsiTheme="minorHAnsi" w:cstheme="minorHAnsi"/>
        </w:rPr>
        <w:t>neuronal circuitry.</w:t>
      </w:r>
    </w:p>
    <w:p w14:paraId="351176D0" w14:textId="77777777" w:rsidR="00531DCE" w:rsidRPr="005D573F" w:rsidRDefault="00531DCE" w:rsidP="00326FFA">
      <w:pPr>
        <w:rPr>
          <w:rFonts w:asciiTheme="minorHAnsi" w:hAnsiTheme="minorHAnsi" w:cstheme="minorHAnsi"/>
          <w:i/>
          <w:color w:val="auto"/>
        </w:rPr>
      </w:pPr>
    </w:p>
    <w:p w14:paraId="7A07EB7E" w14:textId="77777777" w:rsidR="006305D7" w:rsidRPr="005D573F" w:rsidRDefault="006305D7" w:rsidP="00326FFA">
      <w:pPr>
        <w:rPr>
          <w:rFonts w:asciiTheme="minorHAnsi" w:hAnsiTheme="minorHAnsi" w:cstheme="minorHAnsi"/>
          <w:bCs/>
          <w:color w:val="auto"/>
        </w:rPr>
      </w:pPr>
      <w:r w:rsidRPr="005D573F">
        <w:rPr>
          <w:rFonts w:asciiTheme="minorHAnsi" w:hAnsiTheme="minorHAnsi" w:cstheme="minorHAnsi"/>
          <w:b/>
          <w:color w:val="auto"/>
        </w:rPr>
        <w:t>PROTOCOL:</w:t>
      </w:r>
      <w:r w:rsidRPr="005D573F">
        <w:rPr>
          <w:rFonts w:asciiTheme="minorHAnsi" w:hAnsiTheme="minorHAnsi" w:cstheme="minorHAnsi"/>
          <w:color w:val="auto"/>
        </w:rPr>
        <w:t xml:space="preserve"> </w:t>
      </w:r>
    </w:p>
    <w:p w14:paraId="1CE22A20" w14:textId="77777777" w:rsidR="006473DC" w:rsidRPr="005D573F" w:rsidRDefault="006473DC" w:rsidP="00326FFA">
      <w:pPr>
        <w:pStyle w:val="NormalWeb"/>
        <w:spacing w:before="0" w:beforeAutospacing="0" w:after="0" w:afterAutospacing="0"/>
        <w:rPr>
          <w:rFonts w:asciiTheme="minorHAnsi" w:hAnsiTheme="minorHAnsi" w:cstheme="minorHAnsi"/>
          <w:bCs/>
          <w:color w:val="auto"/>
        </w:rPr>
      </w:pPr>
      <w:r w:rsidRPr="005D573F">
        <w:rPr>
          <w:rFonts w:asciiTheme="minorHAnsi" w:hAnsiTheme="minorHAnsi" w:cstheme="minorHAnsi"/>
          <w:bCs/>
          <w:color w:val="auto"/>
        </w:rPr>
        <w:t xml:space="preserve">Experiments were conducted in accordance with the ethical standards approved by </w:t>
      </w:r>
      <w:r w:rsidR="000E0256" w:rsidRPr="005D573F">
        <w:rPr>
          <w:rFonts w:asciiTheme="minorHAnsi" w:hAnsiTheme="minorHAnsi" w:cstheme="minorHAnsi"/>
          <w:bCs/>
          <w:color w:val="auto"/>
        </w:rPr>
        <w:t xml:space="preserve">the Institutional Animal Care and Use Committee at UAMS. </w:t>
      </w:r>
    </w:p>
    <w:p w14:paraId="2B76D017" w14:textId="77777777" w:rsidR="006473DC" w:rsidRPr="005D573F" w:rsidRDefault="006473DC" w:rsidP="00326FFA">
      <w:pPr>
        <w:pStyle w:val="NormalWeb"/>
        <w:spacing w:before="0" w:beforeAutospacing="0" w:after="0" w:afterAutospacing="0"/>
        <w:rPr>
          <w:rFonts w:asciiTheme="minorHAnsi" w:hAnsiTheme="minorHAnsi" w:cstheme="minorHAnsi"/>
          <w:b/>
          <w:bCs/>
          <w:color w:val="auto"/>
        </w:rPr>
      </w:pPr>
    </w:p>
    <w:p w14:paraId="0819BA41" w14:textId="0E518BB1" w:rsidR="006305D7" w:rsidRPr="005D573F" w:rsidRDefault="002D27D4" w:rsidP="007D083D">
      <w:pPr>
        <w:pStyle w:val="NormalWeb"/>
        <w:numPr>
          <w:ilvl w:val="0"/>
          <w:numId w:val="37"/>
        </w:numPr>
        <w:spacing w:before="0" w:beforeAutospacing="0" w:after="0" w:afterAutospacing="0"/>
        <w:rPr>
          <w:rFonts w:asciiTheme="minorHAnsi" w:hAnsiTheme="minorHAnsi" w:cstheme="minorHAnsi"/>
          <w:b/>
          <w:color w:val="auto"/>
        </w:rPr>
      </w:pPr>
      <w:r w:rsidRPr="005D573F">
        <w:rPr>
          <w:rFonts w:asciiTheme="minorHAnsi" w:hAnsiTheme="minorHAnsi" w:cstheme="minorHAnsi"/>
          <w:b/>
          <w:bCs/>
          <w:color w:val="auto"/>
        </w:rPr>
        <w:t>Animals</w:t>
      </w:r>
      <w:r w:rsidR="00353B6A" w:rsidRPr="005D573F">
        <w:rPr>
          <w:rFonts w:asciiTheme="minorHAnsi" w:hAnsiTheme="minorHAnsi" w:cstheme="minorHAnsi"/>
          <w:b/>
          <w:bCs/>
          <w:color w:val="auto"/>
        </w:rPr>
        <w:t xml:space="preserve"> and 5-Fu </w:t>
      </w:r>
      <w:r w:rsidR="002A234F">
        <w:rPr>
          <w:rFonts w:asciiTheme="minorHAnsi" w:hAnsiTheme="minorHAnsi" w:cstheme="minorHAnsi"/>
          <w:b/>
          <w:bCs/>
          <w:color w:val="auto"/>
        </w:rPr>
        <w:t>I</w:t>
      </w:r>
      <w:r w:rsidR="008F5C2D" w:rsidRPr="005D573F">
        <w:rPr>
          <w:rFonts w:asciiTheme="minorHAnsi" w:hAnsiTheme="minorHAnsi" w:cstheme="minorHAnsi"/>
          <w:b/>
          <w:bCs/>
          <w:color w:val="auto"/>
        </w:rPr>
        <w:t xml:space="preserve">njection </w:t>
      </w:r>
      <w:r w:rsidR="002A234F">
        <w:rPr>
          <w:rFonts w:asciiTheme="minorHAnsi" w:hAnsiTheme="minorHAnsi" w:cstheme="minorHAnsi"/>
          <w:b/>
          <w:bCs/>
          <w:color w:val="auto"/>
        </w:rPr>
        <w:t>P</w:t>
      </w:r>
      <w:r w:rsidR="00353B6A" w:rsidRPr="005D573F">
        <w:rPr>
          <w:rFonts w:asciiTheme="minorHAnsi" w:hAnsiTheme="minorHAnsi" w:cstheme="minorHAnsi"/>
          <w:b/>
          <w:bCs/>
          <w:color w:val="auto"/>
        </w:rPr>
        <w:t>aradigm</w:t>
      </w:r>
      <w:r w:rsidR="006C1A80" w:rsidRPr="005D573F">
        <w:rPr>
          <w:rFonts w:asciiTheme="minorHAnsi" w:hAnsiTheme="minorHAnsi" w:cstheme="minorHAnsi"/>
          <w:b/>
          <w:bCs/>
          <w:color w:val="auto"/>
        </w:rPr>
        <w:t xml:space="preserve"> </w:t>
      </w:r>
    </w:p>
    <w:p w14:paraId="5E0B166B" w14:textId="77777777" w:rsidR="0063509C" w:rsidRPr="005D573F" w:rsidRDefault="0063509C" w:rsidP="008F514F">
      <w:pPr>
        <w:widowControl/>
        <w:rPr>
          <w:rFonts w:asciiTheme="minorHAnsi" w:hAnsiTheme="minorHAnsi" w:cstheme="minorHAnsi"/>
          <w:color w:val="auto"/>
        </w:rPr>
      </w:pPr>
    </w:p>
    <w:p w14:paraId="6A1A0927" w14:textId="6968BE3E" w:rsidR="00C26863" w:rsidRDefault="0063509C" w:rsidP="007D083D">
      <w:pPr>
        <w:pStyle w:val="ListParagraph"/>
        <w:widowControl/>
        <w:numPr>
          <w:ilvl w:val="1"/>
          <w:numId w:val="38"/>
        </w:numPr>
        <w:rPr>
          <w:rFonts w:asciiTheme="minorHAnsi" w:hAnsiTheme="minorHAnsi" w:cstheme="minorHAnsi"/>
          <w:color w:val="auto"/>
        </w:rPr>
      </w:pPr>
      <w:r w:rsidRPr="007D083D">
        <w:rPr>
          <w:rFonts w:asciiTheme="minorHAnsi" w:hAnsiTheme="minorHAnsi" w:cstheme="minorHAnsi"/>
          <w:color w:val="auto"/>
        </w:rPr>
        <w:t xml:space="preserve">Purchase </w:t>
      </w:r>
      <w:r w:rsidR="009E16DC" w:rsidRPr="007D083D">
        <w:rPr>
          <w:rFonts w:asciiTheme="minorHAnsi" w:hAnsiTheme="minorHAnsi" w:cstheme="minorHAnsi"/>
          <w:color w:val="auto"/>
        </w:rPr>
        <w:t>6</w:t>
      </w:r>
      <w:r w:rsidR="002D27D4" w:rsidRPr="007D083D">
        <w:rPr>
          <w:rFonts w:asciiTheme="minorHAnsi" w:hAnsiTheme="minorHAnsi" w:cstheme="minorHAnsi"/>
          <w:color w:val="auto"/>
        </w:rPr>
        <w:t>-month-old male C</w:t>
      </w:r>
      <w:r w:rsidRPr="007D083D">
        <w:rPr>
          <w:rFonts w:asciiTheme="minorHAnsi" w:hAnsiTheme="minorHAnsi" w:cstheme="minorHAnsi"/>
          <w:color w:val="auto"/>
        </w:rPr>
        <w:t>57Bl6/J wild-type mice</w:t>
      </w:r>
      <w:r w:rsidR="003D6D38" w:rsidRPr="007D083D">
        <w:rPr>
          <w:rFonts w:asciiTheme="minorHAnsi" w:hAnsiTheme="minorHAnsi" w:cstheme="minorHAnsi"/>
          <w:color w:val="auto"/>
        </w:rPr>
        <w:t xml:space="preserve"> </w:t>
      </w:r>
      <w:r w:rsidRPr="007D083D">
        <w:rPr>
          <w:rFonts w:asciiTheme="minorHAnsi" w:hAnsiTheme="minorHAnsi" w:cstheme="minorHAnsi"/>
          <w:color w:val="auto"/>
        </w:rPr>
        <w:t>and house</w:t>
      </w:r>
      <w:r w:rsidR="002D27D4" w:rsidRPr="007D083D">
        <w:rPr>
          <w:rFonts w:asciiTheme="minorHAnsi" w:hAnsiTheme="minorHAnsi" w:cstheme="minorHAnsi"/>
          <w:color w:val="auto"/>
        </w:rPr>
        <w:t xml:space="preserve"> </w:t>
      </w:r>
      <w:r w:rsidRPr="007D083D">
        <w:rPr>
          <w:rFonts w:asciiTheme="minorHAnsi" w:hAnsiTheme="minorHAnsi" w:cstheme="minorHAnsi"/>
          <w:color w:val="auto"/>
        </w:rPr>
        <w:t xml:space="preserve">them </w:t>
      </w:r>
      <w:r w:rsidR="002D27D4" w:rsidRPr="007D083D">
        <w:rPr>
          <w:rFonts w:asciiTheme="minorHAnsi" w:hAnsiTheme="minorHAnsi" w:cstheme="minorHAnsi"/>
          <w:color w:val="auto"/>
        </w:rPr>
        <w:t>under a constant 12 h light</w:t>
      </w:r>
      <w:r w:rsidR="009E16DC" w:rsidRPr="007D083D">
        <w:rPr>
          <w:rFonts w:asciiTheme="minorHAnsi" w:hAnsiTheme="minorHAnsi" w:cstheme="minorHAnsi"/>
          <w:color w:val="auto"/>
        </w:rPr>
        <w:t>/</w:t>
      </w:r>
      <w:r w:rsidR="002D27D4" w:rsidRPr="007D083D">
        <w:rPr>
          <w:rFonts w:asciiTheme="minorHAnsi" w:hAnsiTheme="minorHAnsi" w:cstheme="minorHAnsi"/>
          <w:color w:val="auto"/>
        </w:rPr>
        <w:t>dark cycle</w:t>
      </w:r>
      <w:r w:rsidR="003F6B96" w:rsidRPr="007D083D">
        <w:rPr>
          <w:rFonts w:asciiTheme="minorHAnsi" w:hAnsiTheme="minorHAnsi" w:cstheme="minorHAnsi"/>
          <w:color w:val="auto"/>
        </w:rPr>
        <w:t xml:space="preserve"> until they reach </w:t>
      </w:r>
      <w:r w:rsidR="004512E4" w:rsidRPr="007D083D">
        <w:rPr>
          <w:rFonts w:asciiTheme="minorHAnsi" w:hAnsiTheme="minorHAnsi" w:cstheme="minorHAnsi"/>
          <w:color w:val="auto"/>
        </w:rPr>
        <w:t>1 year of age</w:t>
      </w:r>
      <w:r w:rsidR="00326FFA" w:rsidRPr="007D083D">
        <w:rPr>
          <w:rFonts w:asciiTheme="minorHAnsi" w:hAnsiTheme="minorHAnsi" w:cstheme="minorHAnsi"/>
          <w:color w:val="auto"/>
        </w:rPr>
        <w:t>.</w:t>
      </w:r>
    </w:p>
    <w:p w14:paraId="10ABAA99" w14:textId="77777777" w:rsidR="00C26863" w:rsidRPr="007D083D" w:rsidRDefault="00C26863" w:rsidP="007D083D">
      <w:pPr>
        <w:widowControl/>
        <w:rPr>
          <w:rFonts w:asciiTheme="minorHAnsi" w:hAnsiTheme="minorHAnsi" w:cstheme="minorHAnsi"/>
          <w:color w:val="auto"/>
        </w:rPr>
      </w:pPr>
    </w:p>
    <w:p w14:paraId="71244C5E" w14:textId="13BD6C1E" w:rsidR="00C26863" w:rsidRDefault="007D261C" w:rsidP="007D083D">
      <w:pPr>
        <w:pStyle w:val="ListParagraph"/>
        <w:widowControl/>
        <w:numPr>
          <w:ilvl w:val="1"/>
          <w:numId w:val="38"/>
        </w:numPr>
      </w:pPr>
      <w:r w:rsidRPr="005D573F">
        <w:t xml:space="preserve">Dilute </w:t>
      </w:r>
      <w:r w:rsidR="006263E8">
        <w:t xml:space="preserve">the </w:t>
      </w:r>
      <w:r w:rsidR="00326FFA" w:rsidRPr="005D573F">
        <w:t>5-Fu in 0.9% sterile saline</w:t>
      </w:r>
      <w:r w:rsidR="00EC30BA">
        <w:t>.</w:t>
      </w:r>
      <w:r w:rsidR="00B932CC">
        <w:t xml:space="preserve"> </w:t>
      </w:r>
      <w:r w:rsidR="00EC30BA">
        <w:t>Use</w:t>
      </w:r>
      <w:r w:rsidR="00326FFA" w:rsidRPr="005D573F">
        <w:t xml:space="preserve"> 60 mg/kg as the required dose per mouse.</w:t>
      </w:r>
    </w:p>
    <w:p w14:paraId="3F221E69" w14:textId="77777777" w:rsidR="00C26863" w:rsidRPr="005D573F" w:rsidRDefault="00C26863" w:rsidP="007D083D">
      <w:pPr>
        <w:widowControl/>
      </w:pPr>
    </w:p>
    <w:p w14:paraId="09136FE8" w14:textId="7DC546AC" w:rsidR="00C26863" w:rsidRDefault="007D261C" w:rsidP="008F514F">
      <w:pPr>
        <w:pStyle w:val="ListParagraph"/>
        <w:widowControl/>
        <w:numPr>
          <w:ilvl w:val="1"/>
          <w:numId w:val="38"/>
        </w:numPr>
      </w:pPr>
      <w:r w:rsidRPr="005D573F">
        <w:t xml:space="preserve">Give </w:t>
      </w:r>
      <w:r w:rsidR="00EC30BA">
        <w:t xml:space="preserve">the </w:t>
      </w:r>
      <w:proofErr w:type="spellStart"/>
      <w:r w:rsidRPr="005D573F">
        <w:t>intraperitoneal</w:t>
      </w:r>
      <w:proofErr w:type="spellEnd"/>
      <w:r w:rsidRPr="005D573F">
        <w:t xml:space="preserve"> injections</w:t>
      </w:r>
      <w:r w:rsidR="00326FFA" w:rsidRPr="005D573F">
        <w:t xml:space="preserve"> of </w:t>
      </w:r>
      <w:r w:rsidR="00EC30BA">
        <w:t xml:space="preserve">the </w:t>
      </w:r>
      <w:r w:rsidR="00326FFA" w:rsidRPr="005D573F">
        <w:t>5-Fu</w:t>
      </w:r>
      <w:r w:rsidR="006B5AF2" w:rsidRPr="005D573F">
        <w:t xml:space="preserve"> (</w:t>
      </w:r>
      <w:r w:rsidR="00EC30BA">
        <w:t>once per</w:t>
      </w:r>
      <w:r w:rsidRPr="005D573F">
        <w:t xml:space="preserve"> week for three weeks</w:t>
      </w:r>
      <w:r w:rsidR="00EC30BA">
        <w:t>)</w:t>
      </w:r>
      <w:r w:rsidRPr="005D573F">
        <w:t>.</w:t>
      </w:r>
    </w:p>
    <w:p w14:paraId="09090A20" w14:textId="77777777" w:rsidR="00C26863" w:rsidRDefault="00C26863" w:rsidP="007D083D">
      <w:pPr>
        <w:widowControl/>
      </w:pPr>
    </w:p>
    <w:p w14:paraId="5FE4806F" w14:textId="6CFF74A5" w:rsidR="00C26863" w:rsidRDefault="00C26863" w:rsidP="007D083D">
      <w:pPr>
        <w:pStyle w:val="ListParagraph"/>
        <w:widowControl/>
        <w:numPr>
          <w:ilvl w:val="2"/>
          <w:numId w:val="38"/>
        </w:numPr>
      </w:pPr>
      <w:r w:rsidRPr="005D573F">
        <w:t>Give</w:t>
      </w:r>
      <w:r w:rsidR="00EC30BA">
        <w:t xml:space="preserve"> the</w:t>
      </w:r>
      <w:r w:rsidRPr="005D573F">
        <w:t xml:space="preserve"> </w:t>
      </w:r>
      <w:proofErr w:type="spellStart"/>
      <w:r w:rsidRPr="005D573F">
        <w:t>intraperitoneal</w:t>
      </w:r>
      <w:proofErr w:type="spellEnd"/>
      <w:r w:rsidRPr="005D573F">
        <w:t xml:space="preserve"> injections </w:t>
      </w:r>
      <w:r w:rsidR="00B932CC">
        <w:t>a</w:t>
      </w:r>
      <w:r w:rsidRPr="005D573F">
        <w:t xml:space="preserve">round the same time on each day. For example, </w:t>
      </w:r>
      <w:r w:rsidR="00EC30BA">
        <w:t xml:space="preserve">between </w:t>
      </w:r>
      <w:r w:rsidRPr="005D573F">
        <w:t>0900–1200 h.</w:t>
      </w:r>
    </w:p>
    <w:p w14:paraId="3BBB257A" w14:textId="77777777" w:rsidR="00C26863" w:rsidRPr="005D573F" w:rsidRDefault="00C26863" w:rsidP="007D083D"/>
    <w:p w14:paraId="475BFB74" w14:textId="4268F56A" w:rsidR="004512E4" w:rsidRPr="005D573F" w:rsidRDefault="00423F27" w:rsidP="007D083D">
      <w:pPr>
        <w:pStyle w:val="ListParagraph"/>
        <w:widowControl/>
        <w:numPr>
          <w:ilvl w:val="1"/>
          <w:numId w:val="38"/>
        </w:numPr>
      </w:pPr>
      <w:r>
        <w:t>E</w:t>
      </w:r>
      <w:r w:rsidR="004512E4" w:rsidRPr="005D573F">
        <w:t xml:space="preserve">uthanize </w:t>
      </w:r>
      <w:r w:rsidR="00EC30BA">
        <w:t xml:space="preserve">the </w:t>
      </w:r>
      <w:r w:rsidR="004512E4" w:rsidRPr="005D573F">
        <w:t xml:space="preserve">animals and extract </w:t>
      </w:r>
      <w:r w:rsidR="00EC30BA">
        <w:t xml:space="preserve">the </w:t>
      </w:r>
      <w:r>
        <w:t>brains</w:t>
      </w:r>
      <w:r w:rsidR="004512E4" w:rsidRPr="005D573F">
        <w:t xml:space="preserve"> </w:t>
      </w:r>
      <w:r w:rsidRPr="005D573F">
        <w:t>30</w:t>
      </w:r>
      <w:r>
        <w:t xml:space="preserve"> days after the final injection.</w:t>
      </w:r>
    </w:p>
    <w:p w14:paraId="2ECA680F" w14:textId="77777777" w:rsidR="007D261C" w:rsidRPr="005D573F" w:rsidRDefault="007D261C" w:rsidP="008F514F">
      <w:pPr>
        <w:pStyle w:val="NormalWeb"/>
        <w:spacing w:before="0" w:beforeAutospacing="0" w:after="0" w:afterAutospacing="0"/>
        <w:rPr>
          <w:rFonts w:asciiTheme="minorHAnsi" w:hAnsiTheme="minorHAnsi" w:cstheme="minorHAnsi"/>
          <w:b/>
          <w:bCs/>
          <w:color w:val="auto"/>
        </w:rPr>
      </w:pPr>
    </w:p>
    <w:p w14:paraId="2606D5E7" w14:textId="34234EB1" w:rsidR="00353B6A" w:rsidRPr="005D573F" w:rsidRDefault="00353B6A" w:rsidP="007D083D">
      <w:pPr>
        <w:pStyle w:val="NormalWeb"/>
        <w:numPr>
          <w:ilvl w:val="0"/>
          <w:numId w:val="38"/>
        </w:numPr>
        <w:spacing w:before="0" w:beforeAutospacing="0" w:after="0" w:afterAutospacing="0"/>
        <w:rPr>
          <w:rFonts w:asciiTheme="minorHAnsi" w:hAnsiTheme="minorHAnsi" w:cstheme="minorHAnsi"/>
          <w:b/>
          <w:bCs/>
          <w:color w:val="auto"/>
        </w:rPr>
      </w:pPr>
      <w:r w:rsidRPr="005D573F">
        <w:rPr>
          <w:rFonts w:asciiTheme="minorHAnsi" w:hAnsiTheme="minorHAnsi" w:cstheme="minorHAnsi"/>
          <w:b/>
          <w:bCs/>
          <w:color w:val="auto"/>
        </w:rPr>
        <w:t xml:space="preserve">Euthanasia </w:t>
      </w:r>
      <w:r w:rsidR="002A234F">
        <w:rPr>
          <w:rFonts w:asciiTheme="minorHAnsi" w:hAnsiTheme="minorHAnsi" w:cstheme="minorHAnsi"/>
          <w:b/>
          <w:bCs/>
          <w:color w:val="auto"/>
        </w:rPr>
        <w:t>P</w:t>
      </w:r>
      <w:r w:rsidRPr="005D573F">
        <w:rPr>
          <w:rFonts w:asciiTheme="minorHAnsi" w:hAnsiTheme="minorHAnsi" w:cstheme="minorHAnsi"/>
          <w:b/>
          <w:bCs/>
          <w:color w:val="auto"/>
        </w:rPr>
        <w:t xml:space="preserve">rocedure and </w:t>
      </w:r>
      <w:r w:rsidR="002A234F">
        <w:rPr>
          <w:rFonts w:asciiTheme="minorHAnsi" w:hAnsiTheme="minorHAnsi" w:cstheme="minorHAnsi"/>
          <w:b/>
          <w:bCs/>
          <w:color w:val="auto"/>
        </w:rPr>
        <w:t>B</w:t>
      </w:r>
      <w:r w:rsidRPr="005D573F">
        <w:rPr>
          <w:rFonts w:asciiTheme="minorHAnsi" w:hAnsiTheme="minorHAnsi" w:cstheme="minorHAnsi"/>
          <w:b/>
          <w:bCs/>
          <w:color w:val="auto"/>
        </w:rPr>
        <w:t xml:space="preserve">rain </w:t>
      </w:r>
      <w:r w:rsidR="002A234F">
        <w:rPr>
          <w:rFonts w:asciiTheme="minorHAnsi" w:hAnsiTheme="minorHAnsi" w:cstheme="minorHAnsi"/>
          <w:b/>
          <w:bCs/>
          <w:color w:val="auto"/>
        </w:rPr>
        <w:t>E</w:t>
      </w:r>
      <w:r w:rsidRPr="005D573F">
        <w:rPr>
          <w:rFonts w:asciiTheme="minorHAnsi" w:hAnsiTheme="minorHAnsi" w:cstheme="minorHAnsi"/>
          <w:b/>
          <w:bCs/>
          <w:color w:val="auto"/>
        </w:rPr>
        <w:t xml:space="preserve">xtraction </w:t>
      </w:r>
    </w:p>
    <w:p w14:paraId="6F48B936" w14:textId="77777777" w:rsidR="00353B6A" w:rsidRPr="005D573F" w:rsidRDefault="00353B6A" w:rsidP="008F514F">
      <w:pPr>
        <w:rPr>
          <w:rFonts w:asciiTheme="minorHAnsi" w:hAnsiTheme="minorHAnsi" w:cstheme="minorHAnsi"/>
          <w:color w:val="auto"/>
        </w:rPr>
      </w:pPr>
    </w:p>
    <w:p w14:paraId="0587BD39" w14:textId="77777777" w:rsidR="00C26863" w:rsidRDefault="006C1A80" w:rsidP="007D083D">
      <w:pPr>
        <w:pStyle w:val="ListParagraph"/>
        <w:widowControl/>
        <w:numPr>
          <w:ilvl w:val="1"/>
          <w:numId w:val="38"/>
        </w:numPr>
        <w:rPr>
          <w:rFonts w:asciiTheme="minorHAnsi" w:hAnsiTheme="minorHAnsi" w:cstheme="minorHAnsi"/>
          <w:color w:val="auto"/>
        </w:rPr>
      </w:pPr>
      <w:r w:rsidRPr="007D083D">
        <w:rPr>
          <w:rFonts w:asciiTheme="minorHAnsi" w:hAnsiTheme="minorHAnsi" w:cstheme="minorHAnsi"/>
          <w:color w:val="auto"/>
        </w:rPr>
        <w:t>Restrain the rodent and grab the base of the tail. With the other hand, place the thumb or first finger at the base of the rodent’s neck. Quickly put pressure on the rodent’s neck and push forward while the other hand holding the tail pulls backwards</w:t>
      </w:r>
      <w:r w:rsidR="00C26863">
        <w:rPr>
          <w:rFonts w:asciiTheme="minorHAnsi" w:hAnsiTheme="minorHAnsi" w:cstheme="minorHAnsi"/>
          <w:color w:val="auto"/>
        </w:rPr>
        <w:t>.</w:t>
      </w:r>
    </w:p>
    <w:p w14:paraId="1EF93F80" w14:textId="77777777" w:rsidR="00C26863" w:rsidRPr="008F514F" w:rsidRDefault="00C26863" w:rsidP="007D083D"/>
    <w:p w14:paraId="0311E57E" w14:textId="0AB06E19" w:rsidR="00C26863" w:rsidRDefault="006C1A80" w:rsidP="007D083D">
      <w:pPr>
        <w:pStyle w:val="ListParagraph"/>
        <w:widowControl/>
        <w:numPr>
          <w:ilvl w:val="1"/>
          <w:numId w:val="38"/>
        </w:numPr>
      </w:pPr>
      <w:r w:rsidRPr="008F514F">
        <w:t>Hold the rodent with one hand and</w:t>
      </w:r>
      <w:r w:rsidR="00EC30BA">
        <w:t xml:space="preserve"> the</w:t>
      </w:r>
      <w:r w:rsidRPr="008F514F">
        <w:t xml:space="preserve"> large surgical scissors with the other. Place the rodent’s neck between the two blades and quickly decapitate the head.</w:t>
      </w:r>
    </w:p>
    <w:p w14:paraId="1E12DB63" w14:textId="77777777" w:rsidR="00C26863" w:rsidRPr="008F514F" w:rsidRDefault="00C26863" w:rsidP="007D083D">
      <w:pPr>
        <w:widowControl/>
      </w:pPr>
    </w:p>
    <w:p w14:paraId="03EA03D4" w14:textId="185B0E38" w:rsidR="008F514F" w:rsidRDefault="006B5AF2" w:rsidP="007D083D">
      <w:pPr>
        <w:pStyle w:val="ListParagraph"/>
        <w:widowControl/>
        <w:numPr>
          <w:ilvl w:val="1"/>
          <w:numId w:val="38"/>
        </w:numPr>
      </w:pPr>
      <w:r w:rsidRPr="008F514F">
        <w:t xml:space="preserve">Take the severed mouse head, and use </w:t>
      </w:r>
      <w:r w:rsidR="00EC30BA">
        <w:t xml:space="preserve">the </w:t>
      </w:r>
      <w:r w:rsidRPr="008F514F">
        <w:t>fine scissors to trim</w:t>
      </w:r>
      <w:r w:rsidR="006C1A80" w:rsidRPr="008F514F">
        <w:t xml:space="preserve"> the fur above the skull</w:t>
      </w:r>
      <w:r w:rsidR="00EC30BA">
        <w:t xml:space="preserve">, </w:t>
      </w:r>
      <w:r w:rsidR="006C1A80" w:rsidRPr="008F514F">
        <w:t xml:space="preserve">up to the eyes. Next, place the tips of the scissors into each eye socket and close the scissors with slight force. </w:t>
      </w:r>
    </w:p>
    <w:p w14:paraId="632E7D9F" w14:textId="77777777" w:rsidR="00C26863" w:rsidRPr="008F514F" w:rsidRDefault="00C26863" w:rsidP="007D083D">
      <w:pPr>
        <w:widowControl/>
      </w:pPr>
    </w:p>
    <w:p w14:paraId="08F35751" w14:textId="22E74616" w:rsidR="008F514F" w:rsidRDefault="00CF1F0A" w:rsidP="007D083D">
      <w:pPr>
        <w:pStyle w:val="ListParagraph"/>
        <w:widowControl/>
        <w:numPr>
          <w:ilvl w:val="1"/>
          <w:numId w:val="38"/>
        </w:numPr>
      </w:pPr>
      <w:r w:rsidRPr="008F514F">
        <w:t xml:space="preserve">Use </w:t>
      </w:r>
      <w:r w:rsidR="00A704B1" w:rsidRPr="008F514F">
        <w:t xml:space="preserve">spring scissors </w:t>
      </w:r>
      <w:r w:rsidRPr="008F514F">
        <w:t>to</w:t>
      </w:r>
      <w:r w:rsidR="00A704B1" w:rsidRPr="008F514F">
        <w:t xml:space="preserve"> cut the skull to the left and right of the cerebellum. </w:t>
      </w:r>
    </w:p>
    <w:p w14:paraId="7E377C62" w14:textId="77777777" w:rsidR="00C26863" w:rsidRPr="008F514F" w:rsidRDefault="00C26863" w:rsidP="007D083D">
      <w:pPr>
        <w:widowControl/>
      </w:pPr>
    </w:p>
    <w:p w14:paraId="0D7975DD" w14:textId="4F9BB122" w:rsidR="00C26863" w:rsidRDefault="00A704B1" w:rsidP="007D083D">
      <w:pPr>
        <w:pStyle w:val="ListParagraph"/>
        <w:widowControl/>
        <w:numPr>
          <w:ilvl w:val="1"/>
          <w:numId w:val="38"/>
        </w:numPr>
      </w:pPr>
      <w:r w:rsidRPr="008F514F">
        <w:t>Use forceps to lift the portion of the skull surrounding the cerebellum directly up and off.</w:t>
      </w:r>
    </w:p>
    <w:p w14:paraId="732B1C4D" w14:textId="77777777" w:rsidR="008F514F" w:rsidRDefault="008F514F" w:rsidP="007D083D">
      <w:pPr>
        <w:widowControl/>
      </w:pPr>
    </w:p>
    <w:p w14:paraId="2994CC76" w14:textId="3294A752" w:rsidR="008F514F" w:rsidRDefault="00CF1F0A" w:rsidP="007D083D">
      <w:pPr>
        <w:pStyle w:val="ListParagraph"/>
        <w:widowControl/>
        <w:numPr>
          <w:ilvl w:val="1"/>
          <w:numId w:val="38"/>
        </w:numPr>
      </w:pPr>
      <w:r w:rsidRPr="008F514F">
        <w:t>Use</w:t>
      </w:r>
      <w:r w:rsidR="00466274">
        <w:t xml:space="preserve"> the</w:t>
      </w:r>
      <w:r w:rsidR="00A704B1" w:rsidRPr="008F514F">
        <w:t xml:space="preserve"> spring scissors </w:t>
      </w:r>
      <w:r w:rsidRPr="008F514F">
        <w:t>to</w:t>
      </w:r>
      <w:r w:rsidR="00A704B1" w:rsidRPr="008F514F">
        <w:t xml:space="preserve"> cut </w:t>
      </w:r>
      <w:r w:rsidR="006B5AF2" w:rsidRPr="008F514F">
        <w:t xml:space="preserve">along </w:t>
      </w:r>
      <w:r w:rsidR="00A704B1" w:rsidRPr="008F514F">
        <w:t xml:space="preserve">the </w:t>
      </w:r>
      <w:proofErr w:type="spellStart"/>
      <w:r w:rsidR="00A704B1" w:rsidRPr="008F514F">
        <w:t>midsagittal</w:t>
      </w:r>
      <w:proofErr w:type="spellEnd"/>
      <w:r w:rsidR="00A704B1" w:rsidRPr="008F514F">
        <w:t xml:space="preserve"> line of the skull.</w:t>
      </w:r>
    </w:p>
    <w:p w14:paraId="0D41B18B" w14:textId="77777777" w:rsidR="00C26863" w:rsidRPr="008F514F" w:rsidRDefault="00C26863" w:rsidP="007D083D">
      <w:pPr>
        <w:pStyle w:val="ListParagraph"/>
        <w:widowControl/>
        <w:ind w:left="0"/>
      </w:pPr>
    </w:p>
    <w:p w14:paraId="300DDA61" w14:textId="77777777" w:rsidR="008F514F" w:rsidRDefault="00A704B1" w:rsidP="007D083D">
      <w:pPr>
        <w:pStyle w:val="ListParagraph"/>
        <w:widowControl/>
        <w:numPr>
          <w:ilvl w:val="1"/>
          <w:numId w:val="38"/>
        </w:numPr>
      </w:pPr>
      <w:r w:rsidRPr="008F514F">
        <w:t>Use the forceps to lift the remain</w:t>
      </w:r>
      <w:r w:rsidR="000E27D2" w:rsidRPr="008F514F">
        <w:t xml:space="preserve">ing portion of the skull off </w:t>
      </w:r>
      <w:r w:rsidRPr="008F514F">
        <w:t>the brain.</w:t>
      </w:r>
    </w:p>
    <w:p w14:paraId="73149854" w14:textId="77777777" w:rsidR="00C26863" w:rsidRPr="008F514F" w:rsidRDefault="00C26863" w:rsidP="007D083D">
      <w:pPr>
        <w:pStyle w:val="ListParagraph"/>
        <w:widowControl/>
        <w:ind w:left="0"/>
      </w:pPr>
    </w:p>
    <w:p w14:paraId="5120B759" w14:textId="395617E2" w:rsidR="00A704B1" w:rsidRPr="007D083D" w:rsidRDefault="00A704B1" w:rsidP="007D083D">
      <w:pPr>
        <w:pStyle w:val="ListParagraph"/>
        <w:widowControl/>
        <w:numPr>
          <w:ilvl w:val="1"/>
          <w:numId w:val="38"/>
        </w:numPr>
      </w:pPr>
      <w:r w:rsidRPr="008F514F">
        <w:lastRenderedPageBreak/>
        <w:t xml:space="preserve">Use </w:t>
      </w:r>
      <w:r w:rsidR="00CF1F0A" w:rsidRPr="008F514F">
        <w:t xml:space="preserve">a </w:t>
      </w:r>
      <w:r w:rsidRPr="008F514F">
        <w:t xml:space="preserve">spatula and </w:t>
      </w:r>
      <w:r w:rsidR="00466274">
        <w:t xml:space="preserve">a </w:t>
      </w:r>
      <w:r w:rsidRPr="008F514F">
        <w:t xml:space="preserve">probe to scoop </w:t>
      </w:r>
      <w:r w:rsidR="00CF1F0A" w:rsidRPr="008F514F">
        <w:t xml:space="preserve">out the </w:t>
      </w:r>
      <w:r w:rsidRPr="008F514F">
        <w:t>brain into</w:t>
      </w:r>
      <w:r w:rsidR="00CF1F0A" w:rsidRPr="008F514F">
        <w:t xml:space="preserve"> the</w:t>
      </w:r>
      <w:r w:rsidRPr="007D083D">
        <w:t xml:space="preserve"> desired container. </w:t>
      </w:r>
      <w:r w:rsidR="008737FA" w:rsidRPr="007D083D">
        <w:t xml:space="preserve">Using a stainless steel </w:t>
      </w:r>
      <w:proofErr w:type="gramStart"/>
      <w:r w:rsidR="008737FA" w:rsidRPr="007D083D">
        <w:t>blade,</w:t>
      </w:r>
      <w:proofErr w:type="gramEnd"/>
      <w:r w:rsidR="008737FA" w:rsidRPr="007D083D">
        <w:t xml:space="preserve"> cut </w:t>
      </w:r>
      <w:r w:rsidR="00CF1F0A" w:rsidRPr="007D083D">
        <w:t xml:space="preserve">each </w:t>
      </w:r>
      <w:r w:rsidR="008737FA" w:rsidRPr="007D083D">
        <w:t xml:space="preserve">brain along the </w:t>
      </w:r>
      <w:proofErr w:type="spellStart"/>
      <w:r w:rsidR="008737FA" w:rsidRPr="007D083D">
        <w:t>midsagittal</w:t>
      </w:r>
      <w:proofErr w:type="spellEnd"/>
      <w:r w:rsidR="008737FA" w:rsidRPr="007D083D">
        <w:t xml:space="preserve"> plane. Perform the </w:t>
      </w:r>
      <w:r w:rsidR="00CF1F0A" w:rsidRPr="007D083D">
        <w:t xml:space="preserve">following </w:t>
      </w:r>
      <w:r w:rsidR="008737FA" w:rsidRPr="007D083D">
        <w:t>Golgi-Cox method on the right hemisphere</w:t>
      </w:r>
      <w:r w:rsidR="00CF1F0A" w:rsidRPr="007D083D">
        <w:t>s</w:t>
      </w:r>
      <w:r w:rsidR="008737FA" w:rsidRPr="007D083D">
        <w:t xml:space="preserve">. </w:t>
      </w:r>
    </w:p>
    <w:p w14:paraId="6F26C0E6" w14:textId="1AB892BE" w:rsidR="006C1A80" w:rsidRPr="005D573F" w:rsidRDefault="006C1A80" w:rsidP="007D083D">
      <w:pPr>
        <w:pStyle w:val="NormalWeb"/>
        <w:spacing w:before="0" w:beforeAutospacing="0" w:after="0" w:afterAutospacing="0"/>
        <w:ind w:left="60"/>
        <w:rPr>
          <w:rFonts w:asciiTheme="minorHAnsi" w:hAnsiTheme="minorHAnsi" w:cstheme="minorHAnsi"/>
          <w:b/>
          <w:bCs/>
          <w:color w:val="auto"/>
        </w:rPr>
      </w:pPr>
    </w:p>
    <w:p w14:paraId="3CC32327" w14:textId="3CB12C8C" w:rsidR="002D27D4" w:rsidRPr="005D573F" w:rsidRDefault="002D27D4" w:rsidP="007D083D">
      <w:pPr>
        <w:pStyle w:val="NormalWeb"/>
        <w:numPr>
          <w:ilvl w:val="0"/>
          <w:numId w:val="38"/>
        </w:numPr>
        <w:spacing w:before="0" w:beforeAutospacing="0" w:after="0" w:afterAutospacing="0"/>
        <w:rPr>
          <w:rFonts w:asciiTheme="minorHAnsi" w:hAnsiTheme="minorHAnsi" w:cstheme="minorHAnsi"/>
          <w:b/>
          <w:bCs/>
          <w:color w:val="auto"/>
          <w:highlight w:val="yellow"/>
        </w:rPr>
      </w:pPr>
      <w:r w:rsidRPr="005D573F">
        <w:rPr>
          <w:rFonts w:asciiTheme="minorHAnsi" w:hAnsiTheme="minorHAnsi" w:cstheme="minorHAnsi"/>
          <w:b/>
          <w:bCs/>
          <w:color w:val="auto"/>
          <w:highlight w:val="yellow"/>
        </w:rPr>
        <w:t xml:space="preserve">Golgi </w:t>
      </w:r>
      <w:r w:rsidR="002A234F">
        <w:rPr>
          <w:rFonts w:asciiTheme="minorHAnsi" w:hAnsiTheme="minorHAnsi" w:cstheme="minorHAnsi"/>
          <w:b/>
          <w:bCs/>
          <w:color w:val="auto"/>
          <w:highlight w:val="yellow"/>
        </w:rPr>
        <w:t>S</w:t>
      </w:r>
      <w:r w:rsidR="002A234F" w:rsidRPr="005D573F">
        <w:rPr>
          <w:rFonts w:asciiTheme="minorHAnsi" w:hAnsiTheme="minorHAnsi" w:cstheme="minorHAnsi"/>
          <w:b/>
          <w:bCs/>
          <w:color w:val="auto"/>
          <w:highlight w:val="yellow"/>
        </w:rPr>
        <w:t xml:space="preserve">taining </w:t>
      </w:r>
      <w:r w:rsidRPr="005D573F">
        <w:rPr>
          <w:rFonts w:asciiTheme="minorHAnsi" w:hAnsiTheme="minorHAnsi" w:cstheme="minorHAnsi"/>
          <w:b/>
          <w:bCs/>
          <w:color w:val="auto"/>
          <w:highlight w:val="yellow"/>
        </w:rPr>
        <w:t xml:space="preserve">and </w:t>
      </w:r>
      <w:r w:rsidR="002A234F">
        <w:rPr>
          <w:rFonts w:asciiTheme="minorHAnsi" w:hAnsiTheme="minorHAnsi" w:cstheme="minorHAnsi"/>
          <w:b/>
          <w:bCs/>
          <w:color w:val="auto"/>
          <w:highlight w:val="yellow"/>
        </w:rPr>
        <w:t>T</w:t>
      </w:r>
      <w:r w:rsidR="002A234F" w:rsidRPr="005D573F">
        <w:rPr>
          <w:rFonts w:asciiTheme="minorHAnsi" w:hAnsiTheme="minorHAnsi" w:cstheme="minorHAnsi"/>
          <w:b/>
          <w:bCs/>
          <w:color w:val="auto"/>
          <w:highlight w:val="yellow"/>
        </w:rPr>
        <w:t xml:space="preserve">issue </w:t>
      </w:r>
      <w:r w:rsidR="002A234F">
        <w:rPr>
          <w:rFonts w:asciiTheme="minorHAnsi" w:hAnsiTheme="minorHAnsi" w:cstheme="minorHAnsi"/>
          <w:b/>
          <w:bCs/>
          <w:color w:val="auto"/>
          <w:highlight w:val="yellow"/>
        </w:rPr>
        <w:t>P</w:t>
      </w:r>
      <w:r w:rsidR="002A234F" w:rsidRPr="005D573F">
        <w:rPr>
          <w:rFonts w:asciiTheme="minorHAnsi" w:hAnsiTheme="minorHAnsi" w:cstheme="minorHAnsi"/>
          <w:b/>
          <w:bCs/>
          <w:color w:val="auto"/>
          <w:highlight w:val="yellow"/>
        </w:rPr>
        <w:t xml:space="preserve">reparation </w:t>
      </w:r>
    </w:p>
    <w:p w14:paraId="252862B7" w14:textId="77777777" w:rsidR="009F098E" w:rsidRPr="005D573F" w:rsidRDefault="009F098E" w:rsidP="008F514F">
      <w:pPr>
        <w:widowControl/>
        <w:rPr>
          <w:rFonts w:asciiTheme="minorHAnsi" w:hAnsiTheme="minorHAnsi" w:cstheme="minorHAnsi"/>
          <w:color w:val="auto"/>
          <w:highlight w:val="yellow"/>
        </w:rPr>
      </w:pPr>
    </w:p>
    <w:p w14:paraId="69CD83EE" w14:textId="465ACA2D" w:rsidR="008F514F" w:rsidRPr="007D083D" w:rsidRDefault="00914300" w:rsidP="007D083D">
      <w:pPr>
        <w:pStyle w:val="ListParagraph"/>
        <w:widowControl/>
        <w:numPr>
          <w:ilvl w:val="1"/>
          <w:numId w:val="38"/>
        </w:numPr>
        <w:rPr>
          <w:rFonts w:asciiTheme="minorHAnsi" w:hAnsiTheme="minorHAnsi" w:cstheme="minorHAnsi"/>
          <w:color w:val="auto"/>
          <w:highlight w:val="yellow"/>
        </w:rPr>
      </w:pPr>
      <w:r w:rsidRPr="007D083D">
        <w:rPr>
          <w:rFonts w:asciiTheme="minorHAnsi" w:hAnsiTheme="minorHAnsi" w:cstheme="minorHAnsi"/>
          <w:color w:val="auto"/>
          <w:highlight w:val="yellow"/>
        </w:rPr>
        <w:t>Immerse</w:t>
      </w:r>
      <w:r w:rsidR="00466274">
        <w:rPr>
          <w:rFonts w:asciiTheme="minorHAnsi" w:hAnsiTheme="minorHAnsi" w:cstheme="minorHAnsi"/>
          <w:color w:val="auto"/>
          <w:highlight w:val="yellow"/>
        </w:rPr>
        <w:t xml:space="preserve"> the</w:t>
      </w:r>
      <w:r w:rsidRPr="007D083D">
        <w:rPr>
          <w:rFonts w:asciiTheme="minorHAnsi" w:hAnsiTheme="minorHAnsi" w:cstheme="minorHAnsi"/>
          <w:color w:val="auto"/>
          <w:highlight w:val="yellow"/>
        </w:rPr>
        <w:t xml:space="preserve"> freshly harvested half-brains into 5</w:t>
      </w:r>
      <w:r w:rsidR="000E27D2" w:rsidRPr="007D083D">
        <w:rPr>
          <w:rFonts w:asciiTheme="minorHAnsi" w:hAnsiTheme="minorHAnsi" w:cstheme="minorHAnsi"/>
          <w:color w:val="auto"/>
          <w:highlight w:val="yellow"/>
        </w:rPr>
        <w:t xml:space="preserve"> mL </w:t>
      </w:r>
      <w:r w:rsidR="00A704B1" w:rsidRPr="007D083D">
        <w:rPr>
          <w:rFonts w:asciiTheme="minorHAnsi" w:hAnsiTheme="minorHAnsi" w:cstheme="minorHAnsi"/>
          <w:color w:val="auto"/>
          <w:highlight w:val="yellow"/>
        </w:rPr>
        <w:t>mercuric chloride</w:t>
      </w:r>
      <w:r w:rsidR="00EA125E" w:rsidRPr="007D083D">
        <w:rPr>
          <w:rFonts w:asciiTheme="minorHAnsi" w:hAnsiTheme="minorHAnsi" w:cstheme="minorHAnsi"/>
          <w:color w:val="auto"/>
          <w:highlight w:val="yellow"/>
        </w:rPr>
        <w:t>-based</w:t>
      </w:r>
      <w:r w:rsidR="00A704B1" w:rsidRPr="007D083D">
        <w:rPr>
          <w:rFonts w:asciiTheme="minorHAnsi" w:hAnsiTheme="minorHAnsi" w:cstheme="minorHAnsi"/>
          <w:color w:val="auto"/>
          <w:highlight w:val="yellow"/>
        </w:rPr>
        <w:t xml:space="preserve"> </w:t>
      </w:r>
      <w:r w:rsidR="00EA125E" w:rsidRPr="007D083D">
        <w:rPr>
          <w:rFonts w:asciiTheme="minorHAnsi" w:hAnsiTheme="minorHAnsi" w:cstheme="minorHAnsi"/>
          <w:color w:val="auto"/>
          <w:highlight w:val="yellow"/>
        </w:rPr>
        <w:t>solution (</w:t>
      </w:r>
      <w:r w:rsidR="00A704B1" w:rsidRPr="007D083D">
        <w:rPr>
          <w:rFonts w:asciiTheme="minorHAnsi" w:hAnsiTheme="minorHAnsi" w:cstheme="minorHAnsi"/>
          <w:color w:val="auto"/>
          <w:highlight w:val="yellow"/>
        </w:rPr>
        <w:t>solution</w:t>
      </w:r>
      <w:r w:rsidR="00EA125E" w:rsidRPr="007D083D">
        <w:rPr>
          <w:rFonts w:asciiTheme="minorHAnsi" w:hAnsiTheme="minorHAnsi" w:cstheme="minorHAnsi"/>
          <w:color w:val="auto"/>
          <w:highlight w:val="yellow"/>
        </w:rPr>
        <w:t xml:space="preserve"> A </w:t>
      </w:r>
      <w:r w:rsidR="00466274">
        <w:rPr>
          <w:rFonts w:asciiTheme="minorHAnsi" w:hAnsiTheme="minorHAnsi" w:cstheme="minorHAnsi"/>
          <w:color w:val="auto"/>
          <w:highlight w:val="yellow"/>
        </w:rPr>
        <w:t xml:space="preserve">from the </w:t>
      </w:r>
      <w:r w:rsidR="00EA125E" w:rsidRPr="007D083D">
        <w:rPr>
          <w:rFonts w:asciiTheme="minorHAnsi" w:hAnsiTheme="minorHAnsi" w:cstheme="minorHAnsi"/>
          <w:color w:val="auto"/>
          <w:highlight w:val="yellow"/>
        </w:rPr>
        <w:t>kit)</w:t>
      </w:r>
      <w:r w:rsidR="00CF1F0A" w:rsidRPr="007D083D">
        <w:rPr>
          <w:rFonts w:asciiTheme="minorHAnsi" w:hAnsiTheme="minorHAnsi" w:cstheme="minorHAnsi"/>
          <w:color w:val="auto"/>
          <w:highlight w:val="yellow"/>
        </w:rPr>
        <w:t xml:space="preserve"> </w:t>
      </w:r>
      <w:r w:rsidR="00664A9C" w:rsidRPr="007D083D">
        <w:rPr>
          <w:rFonts w:asciiTheme="minorHAnsi" w:hAnsiTheme="minorHAnsi" w:cstheme="minorHAnsi"/>
          <w:color w:val="auto"/>
          <w:highlight w:val="yellow"/>
        </w:rPr>
        <w:t xml:space="preserve">in a </w:t>
      </w:r>
      <w:r w:rsidR="00B932CC" w:rsidRPr="007D083D">
        <w:rPr>
          <w:rFonts w:asciiTheme="minorHAnsi" w:hAnsiTheme="minorHAnsi" w:cstheme="minorHAnsi"/>
          <w:color w:val="auto"/>
          <w:highlight w:val="yellow"/>
        </w:rPr>
        <w:t>10-mL</w:t>
      </w:r>
      <w:r w:rsidR="000E27D2" w:rsidRPr="007D083D">
        <w:rPr>
          <w:rFonts w:asciiTheme="minorHAnsi" w:hAnsiTheme="minorHAnsi" w:cstheme="minorHAnsi"/>
          <w:color w:val="auto"/>
          <w:highlight w:val="yellow"/>
        </w:rPr>
        <w:t xml:space="preserve"> </w:t>
      </w:r>
      <w:r w:rsidR="006C1A80" w:rsidRPr="007D083D">
        <w:rPr>
          <w:rFonts w:asciiTheme="minorHAnsi" w:hAnsiTheme="minorHAnsi" w:cstheme="minorHAnsi"/>
          <w:color w:val="auto"/>
          <w:highlight w:val="yellow"/>
        </w:rPr>
        <w:t>conical tube.</w:t>
      </w:r>
      <w:r w:rsidR="00B87DF2" w:rsidRPr="007D083D">
        <w:rPr>
          <w:rFonts w:asciiTheme="minorHAnsi" w:hAnsiTheme="minorHAnsi" w:cstheme="minorHAnsi"/>
          <w:color w:val="auto"/>
          <w:highlight w:val="yellow"/>
        </w:rPr>
        <w:t xml:space="preserve"> </w:t>
      </w:r>
      <w:r w:rsidR="00C471FA" w:rsidRPr="007D083D">
        <w:rPr>
          <w:rFonts w:asciiTheme="minorHAnsi" w:hAnsiTheme="minorHAnsi" w:cstheme="minorHAnsi"/>
          <w:color w:val="auto"/>
          <w:highlight w:val="yellow"/>
        </w:rPr>
        <w:t xml:space="preserve">The mercuric chloride solution is </w:t>
      </w:r>
      <w:proofErr w:type="gramStart"/>
      <w:r w:rsidR="00C471FA" w:rsidRPr="007D083D">
        <w:rPr>
          <w:rFonts w:asciiTheme="minorHAnsi" w:hAnsiTheme="minorHAnsi" w:cstheme="minorHAnsi"/>
          <w:color w:val="auto"/>
          <w:highlight w:val="yellow"/>
        </w:rPr>
        <w:t>light-sensitive</w:t>
      </w:r>
      <w:proofErr w:type="gramEnd"/>
      <w:r w:rsidR="00466274">
        <w:rPr>
          <w:rFonts w:asciiTheme="minorHAnsi" w:hAnsiTheme="minorHAnsi" w:cstheme="minorHAnsi"/>
          <w:color w:val="auto"/>
          <w:highlight w:val="yellow"/>
        </w:rPr>
        <w:t>; cover</w:t>
      </w:r>
      <w:r w:rsidR="00C471FA" w:rsidRPr="007D083D">
        <w:rPr>
          <w:rFonts w:asciiTheme="minorHAnsi" w:hAnsiTheme="minorHAnsi" w:cstheme="minorHAnsi"/>
          <w:color w:val="auto"/>
          <w:highlight w:val="yellow"/>
        </w:rPr>
        <w:t xml:space="preserve"> the tube with foil. Store </w:t>
      </w:r>
      <w:r w:rsidR="00466274">
        <w:rPr>
          <w:rFonts w:asciiTheme="minorHAnsi" w:hAnsiTheme="minorHAnsi" w:cstheme="minorHAnsi"/>
          <w:color w:val="auto"/>
          <w:highlight w:val="yellow"/>
        </w:rPr>
        <w:t xml:space="preserve">the sample </w:t>
      </w:r>
      <w:r w:rsidR="00C471FA" w:rsidRPr="007D083D">
        <w:rPr>
          <w:rFonts w:asciiTheme="minorHAnsi" w:hAnsiTheme="minorHAnsi" w:cstheme="minorHAnsi"/>
          <w:color w:val="auto"/>
          <w:highlight w:val="yellow"/>
        </w:rPr>
        <w:t>in the dark at room temperature.</w:t>
      </w:r>
    </w:p>
    <w:p w14:paraId="1AF51C18" w14:textId="77777777" w:rsidR="008F514F" w:rsidRPr="008F514F" w:rsidRDefault="008F514F" w:rsidP="007D083D">
      <w:pPr>
        <w:widowControl/>
        <w:rPr>
          <w:rFonts w:asciiTheme="minorHAnsi" w:hAnsiTheme="minorHAnsi" w:cstheme="minorHAnsi"/>
          <w:color w:val="auto"/>
          <w:highlight w:val="yellow"/>
        </w:rPr>
      </w:pPr>
    </w:p>
    <w:p w14:paraId="4E57C7BF" w14:textId="0A8DB8B6" w:rsidR="008F514F" w:rsidRDefault="000E27D2" w:rsidP="007D083D">
      <w:pPr>
        <w:pStyle w:val="ListParagraph"/>
        <w:widowControl/>
        <w:ind w:left="0"/>
        <w:rPr>
          <w:rFonts w:asciiTheme="minorHAnsi" w:hAnsiTheme="minorHAnsi" w:cstheme="minorHAnsi"/>
          <w:color w:val="auto"/>
        </w:rPr>
      </w:pPr>
      <w:r w:rsidRPr="007D083D">
        <w:rPr>
          <w:rFonts w:asciiTheme="minorHAnsi" w:hAnsiTheme="minorHAnsi" w:cstheme="minorHAnsi"/>
          <w:color w:val="auto"/>
        </w:rPr>
        <w:t xml:space="preserve">Note: </w:t>
      </w:r>
      <w:r w:rsidR="00EA125E" w:rsidRPr="007D083D">
        <w:rPr>
          <w:rFonts w:asciiTheme="minorHAnsi" w:hAnsiTheme="minorHAnsi" w:cstheme="minorHAnsi"/>
          <w:color w:val="auto"/>
        </w:rPr>
        <w:t xml:space="preserve">Solution A is provided </w:t>
      </w:r>
      <w:r w:rsidR="00466274">
        <w:rPr>
          <w:rFonts w:asciiTheme="minorHAnsi" w:hAnsiTheme="minorHAnsi" w:cstheme="minorHAnsi"/>
          <w:color w:val="auto"/>
        </w:rPr>
        <w:t>in the</w:t>
      </w:r>
      <w:r w:rsidR="00EA125E" w:rsidRPr="007D083D">
        <w:rPr>
          <w:rFonts w:asciiTheme="minorHAnsi" w:hAnsiTheme="minorHAnsi" w:cstheme="minorHAnsi"/>
          <w:color w:val="auto"/>
        </w:rPr>
        <w:t xml:space="preserve"> kit</w:t>
      </w:r>
      <w:r w:rsidR="00466274">
        <w:rPr>
          <w:rFonts w:asciiTheme="minorHAnsi" w:hAnsiTheme="minorHAnsi" w:cstheme="minorHAnsi"/>
          <w:color w:val="auto"/>
        </w:rPr>
        <w:t xml:space="preserve"> that is</w:t>
      </w:r>
      <w:r w:rsidR="00EA125E" w:rsidRPr="007D083D">
        <w:rPr>
          <w:rFonts w:asciiTheme="minorHAnsi" w:hAnsiTheme="minorHAnsi" w:cstheme="minorHAnsi"/>
          <w:color w:val="auto"/>
        </w:rPr>
        <w:t xml:space="preserve"> listed in the table of materials. </w:t>
      </w:r>
      <w:r w:rsidRPr="007D083D">
        <w:rPr>
          <w:rFonts w:asciiTheme="minorHAnsi" w:hAnsiTheme="minorHAnsi" w:cstheme="minorHAnsi"/>
          <w:color w:val="auto"/>
        </w:rPr>
        <w:t>Caution!</w:t>
      </w:r>
      <w:r w:rsidR="00A704B1" w:rsidRPr="007D083D">
        <w:rPr>
          <w:rFonts w:asciiTheme="minorHAnsi" w:hAnsiTheme="minorHAnsi" w:cstheme="minorHAnsi"/>
          <w:color w:val="auto"/>
        </w:rPr>
        <w:t xml:space="preserve"> </w:t>
      </w:r>
      <w:r w:rsidR="00EA125E" w:rsidRPr="007D083D">
        <w:rPr>
          <w:rFonts w:asciiTheme="minorHAnsi" w:hAnsiTheme="minorHAnsi" w:cstheme="minorHAnsi"/>
          <w:color w:val="auto"/>
        </w:rPr>
        <w:t>S</w:t>
      </w:r>
      <w:r w:rsidR="00A704B1" w:rsidRPr="007D083D">
        <w:rPr>
          <w:rFonts w:asciiTheme="minorHAnsi" w:hAnsiTheme="minorHAnsi" w:cstheme="minorHAnsi"/>
          <w:color w:val="auto"/>
        </w:rPr>
        <w:t>olution</w:t>
      </w:r>
      <w:r w:rsidR="00EA125E" w:rsidRPr="007D083D">
        <w:rPr>
          <w:rFonts w:asciiTheme="minorHAnsi" w:hAnsiTheme="minorHAnsi" w:cstheme="minorHAnsi"/>
          <w:color w:val="auto"/>
        </w:rPr>
        <w:t xml:space="preserve"> A</w:t>
      </w:r>
      <w:r w:rsidR="00C304FF" w:rsidRPr="007D083D">
        <w:rPr>
          <w:rFonts w:asciiTheme="minorHAnsi" w:hAnsiTheme="minorHAnsi" w:cstheme="minorHAnsi"/>
          <w:color w:val="auto"/>
        </w:rPr>
        <w:t xml:space="preserve"> </w:t>
      </w:r>
      <w:r w:rsidR="00EA125E" w:rsidRPr="007D083D">
        <w:rPr>
          <w:rFonts w:asciiTheme="minorHAnsi" w:hAnsiTheme="minorHAnsi" w:cstheme="minorHAnsi"/>
          <w:color w:val="auto"/>
        </w:rPr>
        <w:t xml:space="preserve">(also called mercuric chloride solution) </w:t>
      </w:r>
      <w:r w:rsidR="00C304FF" w:rsidRPr="007D083D">
        <w:rPr>
          <w:rFonts w:asciiTheme="minorHAnsi" w:hAnsiTheme="minorHAnsi" w:cstheme="minorHAnsi"/>
          <w:color w:val="auto"/>
        </w:rPr>
        <w:t xml:space="preserve">contains toxic reagents such as potassium dichromate, mercuric chloride, and potassium chromate. </w:t>
      </w:r>
      <w:r w:rsidR="008305D5" w:rsidRPr="007D083D">
        <w:rPr>
          <w:rFonts w:asciiTheme="minorHAnsi" w:hAnsiTheme="minorHAnsi" w:cstheme="minorHAnsi"/>
          <w:color w:val="auto"/>
        </w:rPr>
        <w:t>Wear</w:t>
      </w:r>
      <w:r w:rsidR="00C304FF" w:rsidRPr="007D083D">
        <w:rPr>
          <w:rFonts w:asciiTheme="minorHAnsi" w:hAnsiTheme="minorHAnsi" w:cstheme="minorHAnsi"/>
          <w:color w:val="auto"/>
        </w:rPr>
        <w:t xml:space="preserve"> </w:t>
      </w:r>
      <w:r w:rsidR="008305D5" w:rsidRPr="007D083D">
        <w:rPr>
          <w:rFonts w:asciiTheme="minorHAnsi" w:hAnsiTheme="minorHAnsi" w:cstheme="minorHAnsi"/>
          <w:color w:val="auto"/>
        </w:rPr>
        <w:t xml:space="preserve">protective </w:t>
      </w:r>
      <w:r w:rsidR="00C304FF" w:rsidRPr="007D083D">
        <w:rPr>
          <w:rFonts w:asciiTheme="minorHAnsi" w:hAnsiTheme="minorHAnsi" w:cstheme="minorHAnsi"/>
          <w:color w:val="auto"/>
        </w:rPr>
        <w:t>gloves</w:t>
      </w:r>
      <w:r w:rsidR="008305D5" w:rsidRPr="007D083D">
        <w:rPr>
          <w:rFonts w:asciiTheme="minorHAnsi" w:hAnsiTheme="minorHAnsi" w:cstheme="minorHAnsi"/>
          <w:color w:val="auto"/>
        </w:rPr>
        <w:t xml:space="preserve"> and work</w:t>
      </w:r>
      <w:r w:rsidR="00C304FF" w:rsidRPr="007D083D">
        <w:rPr>
          <w:rFonts w:asciiTheme="minorHAnsi" w:hAnsiTheme="minorHAnsi" w:cstheme="minorHAnsi"/>
          <w:color w:val="auto"/>
        </w:rPr>
        <w:t xml:space="preserve"> in a fume hood. </w:t>
      </w:r>
    </w:p>
    <w:p w14:paraId="508EB0E1" w14:textId="77777777" w:rsidR="008F514F" w:rsidRPr="007D083D" w:rsidRDefault="008F514F" w:rsidP="007D083D">
      <w:pPr>
        <w:pStyle w:val="ListParagraph"/>
        <w:widowControl/>
        <w:ind w:left="0"/>
        <w:rPr>
          <w:rFonts w:asciiTheme="minorHAnsi" w:hAnsiTheme="minorHAnsi" w:cstheme="minorHAnsi"/>
          <w:color w:val="auto"/>
        </w:rPr>
      </w:pPr>
    </w:p>
    <w:p w14:paraId="4DE47EA2" w14:textId="5D03579D" w:rsidR="008F514F" w:rsidRPr="007D083D" w:rsidRDefault="00FA29BC" w:rsidP="007D083D">
      <w:pPr>
        <w:pStyle w:val="ListParagraph"/>
        <w:widowControl/>
        <w:numPr>
          <w:ilvl w:val="1"/>
          <w:numId w:val="38"/>
        </w:numPr>
        <w:rPr>
          <w:highlight w:val="yellow"/>
        </w:rPr>
      </w:pPr>
      <w:r w:rsidRPr="007D083D">
        <w:rPr>
          <w:highlight w:val="yellow"/>
        </w:rPr>
        <w:t xml:space="preserve">After </w:t>
      </w:r>
      <w:r w:rsidR="00CF1F0A" w:rsidRPr="007D083D">
        <w:rPr>
          <w:highlight w:val="yellow"/>
        </w:rPr>
        <w:t>1</w:t>
      </w:r>
      <w:r w:rsidR="00C471FA" w:rsidRPr="007D083D">
        <w:rPr>
          <w:highlight w:val="yellow"/>
        </w:rPr>
        <w:t xml:space="preserve"> </w:t>
      </w:r>
      <w:r w:rsidRPr="007D083D">
        <w:rPr>
          <w:highlight w:val="yellow"/>
        </w:rPr>
        <w:t xml:space="preserve">day, slowly </w:t>
      </w:r>
      <w:r w:rsidR="00466274">
        <w:rPr>
          <w:highlight w:val="yellow"/>
        </w:rPr>
        <w:t>decant</w:t>
      </w:r>
      <w:r w:rsidR="00CF1F0A" w:rsidRPr="007D083D">
        <w:rPr>
          <w:highlight w:val="yellow"/>
        </w:rPr>
        <w:t xml:space="preserve"> </w:t>
      </w:r>
      <w:r w:rsidRPr="007D083D">
        <w:rPr>
          <w:highlight w:val="yellow"/>
        </w:rPr>
        <w:t>the solution into a temporary container</w:t>
      </w:r>
      <w:r w:rsidR="006C1A80" w:rsidRPr="007D083D">
        <w:rPr>
          <w:highlight w:val="yellow"/>
        </w:rPr>
        <w:t xml:space="preserve"> </w:t>
      </w:r>
      <w:r w:rsidR="00CF1F0A" w:rsidRPr="007D083D">
        <w:rPr>
          <w:highlight w:val="yellow"/>
        </w:rPr>
        <w:t>(</w:t>
      </w:r>
      <w:r w:rsidR="00C471FA" w:rsidRPr="007D083D">
        <w:rPr>
          <w:highlight w:val="yellow"/>
        </w:rPr>
        <w:t xml:space="preserve">such as a large weigh </w:t>
      </w:r>
      <w:r w:rsidR="006C1A80" w:rsidRPr="007D083D">
        <w:rPr>
          <w:highlight w:val="yellow"/>
        </w:rPr>
        <w:t>boat</w:t>
      </w:r>
      <w:r w:rsidR="00CF1F0A" w:rsidRPr="007D083D">
        <w:rPr>
          <w:highlight w:val="yellow"/>
        </w:rPr>
        <w:t>)</w:t>
      </w:r>
      <w:r w:rsidR="006C1A80" w:rsidRPr="007D083D">
        <w:rPr>
          <w:highlight w:val="yellow"/>
        </w:rPr>
        <w:t>,</w:t>
      </w:r>
      <w:r w:rsidRPr="007D083D">
        <w:rPr>
          <w:highlight w:val="yellow"/>
        </w:rPr>
        <w:t xml:space="preserve"> and dispose of it in </w:t>
      </w:r>
      <w:r w:rsidR="006C1A80" w:rsidRPr="007D083D">
        <w:rPr>
          <w:highlight w:val="yellow"/>
        </w:rPr>
        <w:t xml:space="preserve">a biohazard </w:t>
      </w:r>
      <w:r w:rsidRPr="007D083D">
        <w:rPr>
          <w:highlight w:val="yellow"/>
        </w:rPr>
        <w:t xml:space="preserve">waste container. </w:t>
      </w:r>
      <w:r w:rsidR="006C1A80" w:rsidRPr="007D083D">
        <w:rPr>
          <w:highlight w:val="yellow"/>
        </w:rPr>
        <w:t xml:space="preserve">Immerse </w:t>
      </w:r>
      <w:r w:rsidR="00CF1F0A" w:rsidRPr="007D083D">
        <w:rPr>
          <w:highlight w:val="yellow"/>
        </w:rPr>
        <w:t xml:space="preserve">the </w:t>
      </w:r>
      <w:r w:rsidR="006C1A80" w:rsidRPr="007D083D">
        <w:rPr>
          <w:highlight w:val="yellow"/>
        </w:rPr>
        <w:t>brains</w:t>
      </w:r>
      <w:r w:rsidR="00466274">
        <w:rPr>
          <w:highlight w:val="yellow"/>
        </w:rPr>
        <w:t xml:space="preserve"> (</w:t>
      </w:r>
      <w:r w:rsidR="006C1A80" w:rsidRPr="007D083D">
        <w:rPr>
          <w:highlight w:val="yellow"/>
        </w:rPr>
        <w:t>still in the original 10</w:t>
      </w:r>
      <w:r w:rsidR="000E27D2" w:rsidRPr="007D083D">
        <w:rPr>
          <w:highlight w:val="yellow"/>
        </w:rPr>
        <w:t xml:space="preserve"> mL </w:t>
      </w:r>
      <w:r w:rsidR="006C1A80" w:rsidRPr="007D083D">
        <w:rPr>
          <w:highlight w:val="yellow"/>
        </w:rPr>
        <w:t>conical tubes</w:t>
      </w:r>
      <w:r w:rsidR="00466274">
        <w:rPr>
          <w:highlight w:val="yellow"/>
        </w:rPr>
        <w:t>)</w:t>
      </w:r>
      <w:r w:rsidR="006C1A80" w:rsidRPr="007D083D">
        <w:rPr>
          <w:highlight w:val="yellow"/>
        </w:rPr>
        <w:t xml:space="preserve"> </w:t>
      </w:r>
      <w:r w:rsidRPr="007D083D">
        <w:rPr>
          <w:highlight w:val="yellow"/>
        </w:rPr>
        <w:t>with 5</w:t>
      </w:r>
      <w:r w:rsidR="000E27D2" w:rsidRPr="007D083D">
        <w:rPr>
          <w:highlight w:val="yellow"/>
        </w:rPr>
        <w:t xml:space="preserve"> mL </w:t>
      </w:r>
      <w:r w:rsidRPr="007D083D">
        <w:rPr>
          <w:highlight w:val="yellow"/>
        </w:rPr>
        <w:t xml:space="preserve">of </w:t>
      </w:r>
      <w:r w:rsidR="00466274">
        <w:rPr>
          <w:highlight w:val="yellow"/>
        </w:rPr>
        <w:t xml:space="preserve">the </w:t>
      </w:r>
      <w:r w:rsidR="00A704B1" w:rsidRPr="007D083D">
        <w:rPr>
          <w:highlight w:val="yellow"/>
        </w:rPr>
        <w:t>mercuric chloride solution</w:t>
      </w:r>
      <w:r w:rsidR="00CF1F0A" w:rsidRPr="007D083D">
        <w:rPr>
          <w:highlight w:val="yellow"/>
        </w:rPr>
        <w:t>,</w:t>
      </w:r>
      <w:r w:rsidR="00A704B1" w:rsidRPr="007D083D">
        <w:rPr>
          <w:highlight w:val="yellow"/>
        </w:rPr>
        <w:t xml:space="preserve"> </w:t>
      </w:r>
      <w:r w:rsidRPr="007D083D">
        <w:rPr>
          <w:highlight w:val="yellow"/>
        </w:rPr>
        <w:t xml:space="preserve">and </w:t>
      </w:r>
      <w:r w:rsidR="00466274">
        <w:rPr>
          <w:highlight w:val="yellow"/>
        </w:rPr>
        <w:t>return the sample to the</w:t>
      </w:r>
      <w:r w:rsidRPr="007D083D">
        <w:rPr>
          <w:highlight w:val="yellow"/>
        </w:rPr>
        <w:t xml:space="preserve"> dark</w:t>
      </w:r>
      <w:r w:rsidR="00CF1F0A" w:rsidRPr="007D083D">
        <w:rPr>
          <w:highlight w:val="yellow"/>
        </w:rPr>
        <w:t xml:space="preserve"> at room temperature</w:t>
      </w:r>
      <w:r w:rsidRPr="007D083D">
        <w:rPr>
          <w:highlight w:val="yellow"/>
        </w:rPr>
        <w:t xml:space="preserve"> for </w:t>
      </w:r>
      <w:r w:rsidR="00E32FCF" w:rsidRPr="007D083D">
        <w:rPr>
          <w:highlight w:val="yellow"/>
        </w:rPr>
        <w:t>13 more days</w:t>
      </w:r>
      <w:r w:rsidR="008F514F">
        <w:rPr>
          <w:rFonts w:asciiTheme="minorHAnsi" w:hAnsiTheme="minorHAnsi" w:cstheme="minorHAnsi"/>
          <w:color w:val="auto"/>
          <w:highlight w:val="yellow"/>
        </w:rPr>
        <w:t>.</w:t>
      </w:r>
    </w:p>
    <w:p w14:paraId="54E53094" w14:textId="77777777" w:rsidR="008F514F" w:rsidRPr="007D083D" w:rsidRDefault="008F514F" w:rsidP="007D083D">
      <w:pPr>
        <w:pStyle w:val="ListParagraph"/>
        <w:widowControl/>
        <w:ind w:left="0"/>
        <w:rPr>
          <w:highlight w:val="yellow"/>
        </w:rPr>
      </w:pPr>
    </w:p>
    <w:p w14:paraId="6C626C8C" w14:textId="7697BECA" w:rsidR="00466274" w:rsidRPr="00CF1BC7" w:rsidRDefault="001B1756" w:rsidP="007D083D">
      <w:pPr>
        <w:pStyle w:val="ListParagraph"/>
        <w:widowControl/>
        <w:numPr>
          <w:ilvl w:val="1"/>
          <w:numId w:val="38"/>
        </w:numPr>
        <w:rPr>
          <w:rFonts w:asciiTheme="minorHAnsi" w:hAnsiTheme="minorHAnsi" w:cstheme="minorHAnsi"/>
          <w:color w:val="auto"/>
          <w:highlight w:val="yellow"/>
        </w:rPr>
      </w:pPr>
      <w:r>
        <w:rPr>
          <w:rFonts w:asciiTheme="minorHAnsi" w:hAnsiTheme="minorHAnsi" w:cstheme="minorHAnsi"/>
          <w:color w:val="auto"/>
          <w:highlight w:val="yellow"/>
        </w:rPr>
        <w:t>A</w:t>
      </w:r>
      <w:r w:rsidRPr="007D083D">
        <w:rPr>
          <w:rFonts w:asciiTheme="minorHAnsi" w:hAnsiTheme="minorHAnsi" w:cstheme="minorHAnsi"/>
          <w:color w:val="auto"/>
          <w:highlight w:val="yellow"/>
        </w:rPr>
        <w:t xml:space="preserve">dd 30 g post-impregnation buffer to 90 mL </w:t>
      </w:r>
      <w:r w:rsidRPr="007D083D">
        <w:rPr>
          <w:highlight w:val="yellow"/>
        </w:rPr>
        <w:t>distilled or deionized water</w:t>
      </w:r>
      <w:r>
        <w:rPr>
          <w:highlight w:val="yellow"/>
        </w:rPr>
        <w:t xml:space="preserve"> </w:t>
      </w:r>
      <w:r w:rsidRPr="007D083D">
        <w:rPr>
          <w:highlight w:val="yellow"/>
        </w:rPr>
        <w:t>(dH</w:t>
      </w:r>
      <w:r w:rsidRPr="007D083D">
        <w:rPr>
          <w:highlight w:val="yellow"/>
          <w:vertAlign w:val="subscript"/>
        </w:rPr>
        <w:t>2</w:t>
      </w:r>
      <w:r>
        <w:rPr>
          <w:highlight w:val="yellow"/>
        </w:rPr>
        <w:t>O</w:t>
      </w:r>
      <w:r w:rsidRPr="007D083D">
        <w:rPr>
          <w:rFonts w:asciiTheme="minorHAnsi" w:hAnsiTheme="minorHAnsi" w:cstheme="minorHAnsi"/>
          <w:color w:val="auto"/>
          <w:highlight w:val="yellow"/>
        </w:rPr>
        <w:t>).</w:t>
      </w:r>
      <w:r>
        <w:rPr>
          <w:rFonts w:asciiTheme="minorHAnsi" w:hAnsiTheme="minorHAnsi" w:cstheme="minorHAnsi"/>
          <w:color w:val="auto"/>
          <w:highlight w:val="yellow"/>
        </w:rPr>
        <w:t xml:space="preserve"> </w:t>
      </w:r>
      <w:r w:rsidR="00C471FA" w:rsidRPr="007D083D">
        <w:rPr>
          <w:rFonts w:asciiTheme="minorHAnsi" w:hAnsiTheme="minorHAnsi" w:cstheme="minorHAnsi"/>
          <w:color w:val="auto"/>
          <w:highlight w:val="yellow"/>
        </w:rPr>
        <w:t>F</w:t>
      </w:r>
      <w:r w:rsidR="0062390F" w:rsidRPr="007D083D">
        <w:rPr>
          <w:rFonts w:asciiTheme="minorHAnsi" w:hAnsiTheme="minorHAnsi" w:cstheme="minorHAnsi"/>
          <w:color w:val="auto"/>
          <w:highlight w:val="yellow"/>
        </w:rPr>
        <w:t xml:space="preserve">ill each well </w:t>
      </w:r>
      <w:r w:rsidR="00C471FA" w:rsidRPr="007D083D">
        <w:rPr>
          <w:rFonts w:asciiTheme="minorHAnsi" w:hAnsiTheme="minorHAnsi" w:cstheme="minorHAnsi"/>
          <w:color w:val="auto"/>
          <w:highlight w:val="yellow"/>
        </w:rPr>
        <w:t xml:space="preserve">of a 6-well plate </w:t>
      </w:r>
      <w:r w:rsidR="0062390F" w:rsidRPr="007D083D">
        <w:rPr>
          <w:rFonts w:asciiTheme="minorHAnsi" w:hAnsiTheme="minorHAnsi" w:cstheme="minorHAnsi"/>
          <w:color w:val="auto"/>
          <w:highlight w:val="yellow"/>
        </w:rPr>
        <w:t>with 6.5</w:t>
      </w:r>
      <w:r w:rsidR="000E27D2" w:rsidRPr="007D083D">
        <w:rPr>
          <w:rFonts w:asciiTheme="minorHAnsi" w:hAnsiTheme="minorHAnsi" w:cstheme="minorHAnsi"/>
          <w:color w:val="auto"/>
          <w:highlight w:val="yellow"/>
        </w:rPr>
        <w:t xml:space="preserve"> mL </w:t>
      </w:r>
      <w:r w:rsidR="00466274">
        <w:rPr>
          <w:rFonts w:asciiTheme="minorHAnsi" w:hAnsiTheme="minorHAnsi" w:cstheme="minorHAnsi"/>
          <w:color w:val="auto"/>
          <w:highlight w:val="yellow"/>
        </w:rPr>
        <w:t xml:space="preserve">of the </w:t>
      </w:r>
      <w:r w:rsidR="0062390F" w:rsidRPr="007D083D">
        <w:rPr>
          <w:rFonts w:asciiTheme="minorHAnsi" w:hAnsiTheme="minorHAnsi" w:cstheme="minorHAnsi"/>
          <w:color w:val="auto"/>
          <w:highlight w:val="yellow"/>
        </w:rPr>
        <w:t>post-impregnation buffer</w:t>
      </w:r>
      <w:r>
        <w:rPr>
          <w:rFonts w:asciiTheme="minorHAnsi" w:hAnsiTheme="minorHAnsi" w:cstheme="minorHAnsi"/>
          <w:color w:val="auto"/>
          <w:highlight w:val="yellow"/>
        </w:rPr>
        <w:t>, one well</w:t>
      </w:r>
      <w:r w:rsidR="00466274" w:rsidRPr="00466274">
        <w:rPr>
          <w:rFonts w:asciiTheme="minorHAnsi" w:hAnsiTheme="minorHAnsi" w:cstheme="minorHAnsi"/>
          <w:color w:val="auto"/>
          <w:highlight w:val="yellow"/>
        </w:rPr>
        <w:t xml:space="preserve"> </w:t>
      </w:r>
      <w:r w:rsidR="00466274" w:rsidRPr="007D083D">
        <w:rPr>
          <w:rFonts w:asciiTheme="minorHAnsi" w:hAnsiTheme="minorHAnsi" w:cstheme="minorHAnsi"/>
          <w:color w:val="auto"/>
          <w:highlight w:val="yellow"/>
        </w:rPr>
        <w:t>per brain</w:t>
      </w:r>
      <w:r>
        <w:rPr>
          <w:rFonts w:asciiTheme="minorHAnsi" w:hAnsiTheme="minorHAnsi" w:cstheme="minorHAnsi"/>
          <w:color w:val="auto"/>
          <w:highlight w:val="yellow"/>
        </w:rPr>
        <w:t xml:space="preserve"> </w:t>
      </w:r>
    </w:p>
    <w:p w14:paraId="16EB18A5" w14:textId="77777777" w:rsidR="00466274" w:rsidRPr="00CF1BC7" w:rsidRDefault="00466274" w:rsidP="00CF1BC7">
      <w:pPr>
        <w:pStyle w:val="ListParagraph"/>
        <w:rPr>
          <w:rFonts w:asciiTheme="minorHAnsi" w:hAnsiTheme="minorHAnsi" w:cstheme="minorHAnsi"/>
          <w:color w:val="auto"/>
        </w:rPr>
      </w:pPr>
    </w:p>
    <w:p w14:paraId="2F429312" w14:textId="4B4FF900" w:rsidR="005D5608" w:rsidRDefault="005D5608" w:rsidP="00CF1BC7">
      <w:pPr>
        <w:pStyle w:val="ListParagraph"/>
        <w:widowControl/>
        <w:ind w:left="0"/>
        <w:rPr>
          <w:rFonts w:asciiTheme="minorHAnsi" w:hAnsiTheme="minorHAnsi" w:cstheme="minorHAnsi"/>
          <w:color w:val="auto"/>
          <w:highlight w:val="yellow"/>
        </w:rPr>
      </w:pPr>
      <w:r w:rsidRPr="006F62C5">
        <w:rPr>
          <w:rFonts w:asciiTheme="minorHAnsi" w:hAnsiTheme="minorHAnsi" w:cstheme="minorHAnsi"/>
          <w:color w:val="auto"/>
        </w:rPr>
        <w:t xml:space="preserve">Note: Post-impregnation buffer is </w:t>
      </w:r>
      <w:r w:rsidR="00466274">
        <w:rPr>
          <w:rFonts w:asciiTheme="minorHAnsi" w:hAnsiTheme="minorHAnsi" w:cstheme="minorHAnsi"/>
          <w:color w:val="auto"/>
        </w:rPr>
        <w:t xml:space="preserve">provided in </w:t>
      </w:r>
      <w:r w:rsidRPr="006F62C5">
        <w:rPr>
          <w:rFonts w:asciiTheme="minorHAnsi" w:hAnsiTheme="minorHAnsi" w:cstheme="minorHAnsi"/>
          <w:color w:val="auto"/>
        </w:rPr>
        <w:t>the kit</w:t>
      </w:r>
      <w:r w:rsidR="00466274">
        <w:rPr>
          <w:rFonts w:asciiTheme="minorHAnsi" w:hAnsiTheme="minorHAnsi" w:cstheme="minorHAnsi"/>
          <w:color w:val="auto"/>
        </w:rPr>
        <w:t xml:space="preserve"> that is</w:t>
      </w:r>
      <w:r w:rsidRPr="006F62C5">
        <w:rPr>
          <w:rFonts w:asciiTheme="minorHAnsi" w:hAnsiTheme="minorHAnsi" w:cstheme="minorHAnsi"/>
          <w:color w:val="auto"/>
        </w:rPr>
        <w:t xml:space="preserve"> listed in the table of materials.</w:t>
      </w:r>
    </w:p>
    <w:p w14:paraId="2BDA32FC" w14:textId="77777777" w:rsidR="005D5608" w:rsidRDefault="005D5608" w:rsidP="007D083D">
      <w:pPr>
        <w:pStyle w:val="ListParagraph"/>
        <w:widowControl/>
        <w:ind w:left="0"/>
        <w:rPr>
          <w:rFonts w:asciiTheme="minorHAnsi" w:hAnsiTheme="minorHAnsi" w:cstheme="minorHAnsi"/>
          <w:color w:val="auto"/>
          <w:highlight w:val="yellow"/>
        </w:rPr>
      </w:pPr>
    </w:p>
    <w:p w14:paraId="0F9C7ABA" w14:textId="0C276418" w:rsidR="005D5608" w:rsidRPr="007D083D" w:rsidRDefault="005D5608" w:rsidP="007D083D">
      <w:pPr>
        <w:pStyle w:val="ListParagraph"/>
        <w:widowControl/>
        <w:numPr>
          <w:ilvl w:val="2"/>
          <w:numId w:val="38"/>
        </w:numPr>
        <w:rPr>
          <w:rFonts w:asciiTheme="minorHAnsi" w:hAnsiTheme="minorHAnsi" w:cstheme="minorHAnsi"/>
          <w:color w:val="auto"/>
          <w:highlight w:val="yellow"/>
        </w:rPr>
      </w:pPr>
      <w:r w:rsidRPr="007D083D">
        <w:rPr>
          <w:highlight w:val="yellow"/>
        </w:rPr>
        <w:t>After 14 days</w:t>
      </w:r>
      <w:r w:rsidR="00423F27">
        <w:rPr>
          <w:highlight w:val="yellow"/>
        </w:rPr>
        <w:t xml:space="preserve"> (in total)</w:t>
      </w:r>
      <w:r w:rsidRPr="007D083D">
        <w:rPr>
          <w:highlight w:val="yellow"/>
        </w:rPr>
        <w:t xml:space="preserve"> in the mercuric chloride solution, rinse the tissue with dH</w:t>
      </w:r>
      <w:r w:rsidRPr="007D083D">
        <w:rPr>
          <w:highlight w:val="yellow"/>
          <w:vertAlign w:val="subscript"/>
        </w:rPr>
        <w:t>2</w:t>
      </w:r>
      <w:r w:rsidRPr="007D083D">
        <w:rPr>
          <w:highlight w:val="yellow"/>
        </w:rPr>
        <w:t xml:space="preserve">O, then transfer them into 6-well plates with post-impregnation buffer. Cover the plates with foil and store them at room temperature in the dark. </w:t>
      </w:r>
      <w:r w:rsidRPr="007D083D">
        <w:rPr>
          <w:highlight w:val="yellow"/>
        </w:rPr>
        <w:tab/>
      </w:r>
    </w:p>
    <w:p w14:paraId="30A15482" w14:textId="77777777" w:rsidR="001622D3" w:rsidRPr="005D573F" w:rsidRDefault="001622D3" w:rsidP="008F514F">
      <w:pPr>
        <w:widowControl/>
        <w:rPr>
          <w:rFonts w:asciiTheme="minorHAnsi" w:hAnsiTheme="minorHAnsi" w:cstheme="minorHAnsi"/>
          <w:color w:val="auto"/>
          <w:highlight w:val="yellow"/>
        </w:rPr>
      </w:pPr>
    </w:p>
    <w:p w14:paraId="3833C4AD" w14:textId="08291C5B" w:rsidR="009F098E" w:rsidRPr="007D083D" w:rsidRDefault="0062390F" w:rsidP="007D083D">
      <w:pPr>
        <w:pStyle w:val="ListParagraph"/>
        <w:widowControl/>
        <w:numPr>
          <w:ilvl w:val="1"/>
          <w:numId w:val="38"/>
        </w:numPr>
        <w:rPr>
          <w:rFonts w:asciiTheme="minorHAnsi" w:hAnsiTheme="minorHAnsi" w:cstheme="minorHAnsi"/>
          <w:color w:val="auto"/>
          <w:highlight w:val="yellow"/>
        </w:rPr>
      </w:pPr>
      <w:r w:rsidRPr="007D083D">
        <w:rPr>
          <w:rFonts w:asciiTheme="minorHAnsi" w:hAnsiTheme="minorHAnsi" w:cstheme="minorHAnsi"/>
          <w:color w:val="auto"/>
          <w:highlight w:val="yellow"/>
        </w:rPr>
        <w:t xml:space="preserve">Pipette out the </w:t>
      </w:r>
      <w:r w:rsidR="00A704B1" w:rsidRPr="007D083D">
        <w:rPr>
          <w:rFonts w:asciiTheme="minorHAnsi" w:hAnsiTheme="minorHAnsi" w:cstheme="minorHAnsi"/>
          <w:color w:val="auto"/>
          <w:highlight w:val="yellow"/>
        </w:rPr>
        <w:t>post-impregnation buffer</w:t>
      </w:r>
      <w:r w:rsidR="001622D3" w:rsidRPr="007D083D">
        <w:rPr>
          <w:rFonts w:asciiTheme="minorHAnsi" w:hAnsiTheme="minorHAnsi" w:cstheme="minorHAnsi"/>
          <w:color w:val="auto"/>
          <w:highlight w:val="yellow"/>
        </w:rPr>
        <w:t xml:space="preserve"> </w:t>
      </w:r>
      <w:r w:rsidR="005046E5" w:rsidRPr="007D083D">
        <w:rPr>
          <w:rFonts w:asciiTheme="minorHAnsi" w:hAnsiTheme="minorHAnsi" w:cstheme="minorHAnsi"/>
          <w:color w:val="auto"/>
          <w:highlight w:val="yellow"/>
        </w:rPr>
        <w:t xml:space="preserve">after </w:t>
      </w:r>
      <w:r w:rsidRPr="007D083D">
        <w:rPr>
          <w:rFonts w:asciiTheme="minorHAnsi" w:hAnsiTheme="minorHAnsi" w:cstheme="minorHAnsi"/>
          <w:color w:val="auto"/>
          <w:highlight w:val="yellow"/>
        </w:rPr>
        <w:t>1</w:t>
      </w:r>
      <w:r w:rsidR="001622D3" w:rsidRPr="007D083D">
        <w:rPr>
          <w:rFonts w:asciiTheme="minorHAnsi" w:hAnsiTheme="minorHAnsi" w:cstheme="minorHAnsi"/>
          <w:color w:val="auto"/>
          <w:highlight w:val="yellow"/>
        </w:rPr>
        <w:t xml:space="preserve"> </w:t>
      </w:r>
      <w:r w:rsidR="005046E5" w:rsidRPr="007D083D">
        <w:rPr>
          <w:rFonts w:asciiTheme="minorHAnsi" w:hAnsiTheme="minorHAnsi" w:cstheme="minorHAnsi"/>
          <w:color w:val="auto"/>
          <w:highlight w:val="yellow"/>
        </w:rPr>
        <w:t>day of imm</w:t>
      </w:r>
      <w:r w:rsidR="00A51D11" w:rsidRPr="007D083D">
        <w:rPr>
          <w:rFonts w:asciiTheme="minorHAnsi" w:hAnsiTheme="minorHAnsi" w:cstheme="minorHAnsi"/>
          <w:color w:val="auto"/>
          <w:highlight w:val="yellow"/>
        </w:rPr>
        <w:t>ersion</w:t>
      </w:r>
      <w:r w:rsidRPr="007D083D">
        <w:rPr>
          <w:rFonts w:asciiTheme="minorHAnsi" w:hAnsiTheme="minorHAnsi" w:cstheme="minorHAnsi"/>
          <w:color w:val="auto"/>
          <w:highlight w:val="yellow"/>
        </w:rPr>
        <w:t xml:space="preserve"> and renew with</w:t>
      </w:r>
      <w:r w:rsidR="00EA125E" w:rsidRPr="007D083D">
        <w:rPr>
          <w:rFonts w:asciiTheme="minorHAnsi" w:hAnsiTheme="minorHAnsi" w:cstheme="minorHAnsi"/>
          <w:color w:val="auto"/>
          <w:highlight w:val="yellow"/>
        </w:rPr>
        <w:t xml:space="preserve"> fre</w:t>
      </w:r>
      <w:r w:rsidR="00E3644E" w:rsidRPr="007D083D">
        <w:rPr>
          <w:rFonts w:asciiTheme="minorHAnsi" w:hAnsiTheme="minorHAnsi" w:cstheme="minorHAnsi"/>
          <w:color w:val="auto"/>
          <w:highlight w:val="yellow"/>
        </w:rPr>
        <w:t>sh post-impregnation buffer</w:t>
      </w:r>
      <w:r w:rsidR="001B1756">
        <w:rPr>
          <w:rFonts w:asciiTheme="minorHAnsi" w:hAnsiTheme="minorHAnsi" w:cstheme="minorHAnsi"/>
          <w:color w:val="auto"/>
          <w:highlight w:val="yellow"/>
        </w:rPr>
        <w:t>; store for</w:t>
      </w:r>
      <w:r w:rsidR="00EA125E" w:rsidRPr="007D083D">
        <w:rPr>
          <w:rFonts w:asciiTheme="minorHAnsi" w:hAnsiTheme="minorHAnsi" w:cstheme="minorHAnsi"/>
          <w:color w:val="auto"/>
          <w:highlight w:val="yellow"/>
        </w:rPr>
        <w:t xml:space="preserve"> 1 day </w:t>
      </w:r>
      <w:r w:rsidR="000B4093" w:rsidRPr="007D083D">
        <w:rPr>
          <w:rFonts w:asciiTheme="minorHAnsi" w:hAnsiTheme="minorHAnsi" w:cstheme="minorHAnsi"/>
          <w:color w:val="auto"/>
          <w:highlight w:val="yellow"/>
        </w:rPr>
        <w:t xml:space="preserve">in the dark </w:t>
      </w:r>
      <w:r w:rsidR="00EA125E" w:rsidRPr="007D083D">
        <w:rPr>
          <w:rFonts w:asciiTheme="minorHAnsi" w:hAnsiTheme="minorHAnsi" w:cstheme="minorHAnsi"/>
          <w:color w:val="auto"/>
          <w:highlight w:val="yellow"/>
        </w:rPr>
        <w:t>at room temperature.</w:t>
      </w:r>
      <w:r w:rsidR="00A51D11" w:rsidRPr="007D083D">
        <w:rPr>
          <w:rFonts w:asciiTheme="minorHAnsi" w:hAnsiTheme="minorHAnsi" w:cstheme="minorHAnsi"/>
          <w:color w:val="auto"/>
          <w:highlight w:val="yellow"/>
        </w:rPr>
        <w:t xml:space="preserve"> </w:t>
      </w:r>
      <w:r w:rsidR="00E3644E" w:rsidRPr="007D083D">
        <w:rPr>
          <w:rFonts w:asciiTheme="minorHAnsi" w:hAnsiTheme="minorHAnsi" w:cstheme="minorHAnsi"/>
          <w:color w:val="auto"/>
          <w:highlight w:val="yellow"/>
        </w:rPr>
        <w:t>If required, s</w:t>
      </w:r>
      <w:r w:rsidR="00A51D11" w:rsidRPr="007D083D">
        <w:rPr>
          <w:rFonts w:asciiTheme="minorHAnsi" w:hAnsiTheme="minorHAnsi" w:cstheme="minorHAnsi"/>
          <w:color w:val="auto"/>
          <w:highlight w:val="yellow"/>
        </w:rPr>
        <w:t>tore th</w:t>
      </w:r>
      <w:r w:rsidR="00EA125E" w:rsidRPr="007D083D">
        <w:rPr>
          <w:rFonts w:asciiTheme="minorHAnsi" w:hAnsiTheme="minorHAnsi" w:cstheme="minorHAnsi"/>
          <w:color w:val="auto"/>
          <w:highlight w:val="yellow"/>
        </w:rPr>
        <w:t>is</w:t>
      </w:r>
      <w:r w:rsidR="00A51D11" w:rsidRPr="007D083D">
        <w:rPr>
          <w:rFonts w:asciiTheme="minorHAnsi" w:hAnsiTheme="minorHAnsi" w:cstheme="minorHAnsi"/>
          <w:color w:val="auto"/>
          <w:highlight w:val="yellow"/>
        </w:rPr>
        <w:t xml:space="preserve"> at 4</w:t>
      </w:r>
      <w:r w:rsidR="00BD2D08" w:rsidRPr="007D083D">
        <w:rPr>
          <w:rFonts w:asciiTheme="minorHAnsi" w:hAnsiTheme="minorHAnsi" w:cstheme="minorHAnsi"/>
          <w:color w:val="auto"/>
          <w:highlight w:val="yellow"/>
        </w:rPr>
        <w:t xml:space="preserve"> </w:t>
      </w:r>
      <w:r w:rsidR="00A51D11" w:rsidRPr="007D083D">
        <w:rPr>
          <w:rFonts w:asciiTheme="minorHAnsi" w:hAnsiTheme="minorHAnsi" w:cstheme="minorHAnsi"/>
          <w:color w:val="auto"/>
          <w:highlight w:val="yellow"/>
        </w:rPr>
        <w:t>°C</w:t>
      </w:r>
      <w:r w:rsidRPr="007D083D">
        <w:rPr>
          <w:rFonts w:asciiTheme="minorHAnsi" w:hAnsiTheme="minorHAnsi" w:cstheme="minorHAnsi"/>
          <w:color w:val="auto"/>
          <w:highlight w:val="yellow"/>
        </w:rPr>
        <w:t xml:space="preserve"> for up to 1 month</w:t>
      </w:r>
      <w:r w:rsidR="00883996" w:rsidRPr="007D083D">
        <w:rPr>
          <w:rFonts w:asciiTheme="minorHAnsi" w:hAnsiTheme="minorHAnsi" w:cstheme="minorHAnsi"/>
          <w:color w:val="auto"/>
          <w:highlight w:val="yellow"/>
          <w:vertAlign w:val="superscript"/>
        </w:rPr>
        <w:t>2</w:t>
      </w:r>
      <w:r w:rsidR="00C86C4D" w:rsidRPr="007D083D">
        <w:rPr>
          <w:rFonts w:asciiTheme="minorHAnsi" w:hAnsiTheme="minorHAnsi" w:cstheme="minorHAnsi"/>
          <w:color w:val="auto"/>
          <w:highlight w:val="yellow"/>
          <w:vertAlign w:val="superscript"/>
        </w:rPr>
        <w:t>2</w:t>
      </w:r>
      <w:r w:rsidR="00A51D11" w:rsidRPr="007D083D">
        <w:rPr>
          <w:rFonts w:asciiTheme="minorHAnsi" w:hAnsiTheme="minorHAnsi" w:cstheme="minorHAnsi"/>
          <w:color w:val="auto"/>
          <w:highlight w:val="yellow"/>
        </w:rPr>
        <w:t>.</w:t>
      </w:r>
    </w:p>
    <w:p w14:paraId="350CFA0D" w14:textId="77777777" w:rsidR="005046E5" w:rsidRPr="005D573F" w:rsidRDefault="005046E5" w:rsidP="008F514F">
      <w:pPr>
        <w:widowControl/>
        <w:rPr>
          <w:rFonts w:asciiTheme="minorHAnsi" w:hAnsiTheme="minorHAnsi" w:cstheme="minorHAnsi"/>
          <w:color w:val="auto"/>
          <w:highlight w:val="yellow"/>
        </w:rPr>
      </w:pPr>
    </w:p>
    <w:p w14:paraId="4DE194BF" w14:textId="2C44B922" w:rsidR="00B2013A" w:rsidRPr="007D083D" w:rsidRDefault="008108D0" w:rsidP="007D083D">
      <w:pPr>
        <w:pStyle w:val="ListParagraph"/>
        <w:widowControl/>
        <w:numPr>
          <w:ilvl w:val="0"/>
          <w:numId w:val="38"/>
        </w:numPr>
        <w:rPr>
          <w:rFonts w:asciiTheme="minorHAnsi" w:hAnsiTheme="minorHAnsi" w:cstheme="minorHAnsi"/>
          <w:b/>
          <w:color w:val="auto"/>
          <w:highlight w:val="yellow"/>
        </w:rPr>
      </w:pPr>
      <w:r w:rsidRPr="007D083D">
        <w:rPr>
          <w:rFonts w:asciiTheme="minorHAnsi" w:hAnsiTheme="minorHAnsi" w:cstheme="minorHAnsi"/>
          <w:b/>
          <w:color w:val="auto"/>
          <w:highlight w:val="yellow"/>
        </w:rPr>
        <w:t xml:space="preserve">Sectioning </w:t>
      </w:r>
    </w:p>
    <w:p w14:paraId="5139953C" w14:textId="77777777" w:rsidR="00EA125E" w:rsidRPr="005D573F" w:rsidRDefault="00EA125E" w:rsidP="008F514F">
      <w:pPr>
        <w:widowControl/>
        <w:rPr>
          <w:rFonts w:asciiTheme="minorHAnsi" w:hAnsiTheme="minorHAnsi" w:cstheme="minorHAnsi"/>
          <w:color w:val="auto"/>
          <w:highlight w:val="yellow"/>
        </w:rPr>
      </w:pPr>
    </w:p>
    <w:p w14:paraId="196E6F1D" w14:textId="001F2DD4" w:rsidR="005D5608" w:rsidRDefault="000B4093" w:rsidP="007D083D">
      <w:pPr>
        <w:pStyle w:val="ListParagraph"/>
        <w:widowControl/>
        <w:numPr>
          <w:ilvl w:val="1"/>
          <w:numId w:val="38"/>
        </w:numPr>
        <w:rPr>
          <w:rFonts w:asciiTheme="minorHAnsi" w:hAnsiTheme="minorHAnsi" w:cstheme="minorHAnsi"/>
          <w:color w:val="auto"/>
          <w:highlight w:val="yellow"/>
        </w:rPr>
      </w:pPr>
      <w:r w:rsidRPr="007D083D">
        <w:rPr>
          <w:rFonts w:asciiTheme="minorHAnsi" w:hAnsiTheme="minorHAnsi" w:cstheme="minorHAnsi"/>
          <w:color w:val="auto"/>
          <w:highlight w:val="yellow"/>
        </w:rPr>
        <w:t>L</w:t>
      </w:r>
      <w:r w:rsidR="00E3644E" w:rsidRPr="007D083D">
        <w:rPr>
          <w:rFonts w:asciiTheme="minorHAnsi" w:hAnsiTheme="minorHAnsi" w:cstheme="minorHAnsi"/>
          <w:color w:val="auto"/>
          <w:highlight w:val="yellow"/>
        </w:rPr>
        <w:t xml:space="preserve">abel </w:t>
      </w:r>
      <w:r w:rsidR="001B1756">
        <w:rPr>
          <w:rFonts w:asciiTheme="minorHAnsi" w:hAnsiTheme="minorHAnsi" w:cstheme="minorHAnsi"/>
          <w:color w:val="auto"/>
          <w:highlight w:val="yellow"/>
        </w:rPr>
        <w:t xml:space="preserve">the </w:t>
      </w:r>
      <w:r w:rsidR="00E3644E" w:rsidRPr="007D083D">
        <w:rPr>
          <w:rFonts w:asciiTheme="minorHAnsi" w:hAnsiTheme="minorHAnsi" w:cstheme="minorHAnsi"/>
          <w:color w:val="auto"/>
          <w:highlight w:val="yellow"/>
        </w:rPr>
        <w:t>12-well plates</w:t>
      </w:r>
      <w:r w:rsidR="0044445F" w:rsidRPr="007D083D">
        <w:rPr>
          <w:rFonts w:asciiTheme="minorHAnsi" w:hAnsiTheme="minorHAnsi" w:cstheme="minorHAnsi"/>
          <w:color w:val="auto"/>
          <w:highlight w:val="yellow"/>
        </w:rPr>
        <w:t xml:space="preserve"> on the</w:t>
      </w:r>
      <w:r w:rsidR="00E3644E" w:rsidRPr="007D083D">
        <w:rPr>
          <w:rFonts w:asciiTheme="minorHAnsi" w:hAnsiTheme="minorHAnsi" w:cstheme="minorHAnsi"/>
          <w:color w:val="auto"/>
          <w:highlight w:val="yellow"/>
        </w:rPr>
        <w:t>ir</w:t>
      </w:r>
      <w:r w:rsidR="0044445F" w:rsidRPr="007D083D">
        <w:rPr>
          <w:rFonts w:asciiTheme="minorHAnsi" w:hAnsiTheme="minorHAnsi" w:cstheme="minorHAnsi"/>
          <w:color w:val="auto"/>
          <w:highlight w:val="yellow"/>
        </w:rPr>
        <w:t xml:space="preserve"> lid</w:t>
      </w:r>
      <w:r w:rsidR="00E3644E" w:rsidRPr="007D083D">
        <w:rPr>
          <w:rFonts w:asciiTheme="minorHAnsi" w:hAnsiTheme="minorHAnsi" w:cstheme="minorHAnsi"/>
          <w:color w:val="auto"/>
          <w:highlight w:val="yellow"/>
        </w:rPr>
        <w:t>s with</w:t>
      </w:r>
      <w:r w:rsidR="0044445F" w:rsidRPr="007D083D">
        <w:rPr>
          <w:rFonts w:asciiTheme="minorHAnsi" w:hAnsiTheme="minorHAnsi" w:cstheme="minorHAnsi"/>
          <w:color w:val="auto"/>
          <w:highlight w:val="yellow"/>
        </w:rPr>
        <w:t xml:space="preserve"> number</w:t>
      </w:r>
      <w:r w:rsidR="00E3644E" w:rsidRPr="007D083D">
        <w:rPr>
          <w:rFonts w:asciiTheme="minorHAnsi" w:hAnsiTheme="minorHAnsi" w:cstheme="minorHAnsi"/>
          <w:color w:val="auto"/>
          <w:highlight w:val="yellow"/>
        </w:rPr>
        <w:t>s</w:t>
      </w:r>
      <w:r w:rsidR="0044445F" w:rsidRPr="007D083D">
        <w:rPr>
          <w:rFonts w:asciiTheme="minorHAnsi" w:hAnsiTheme="minorHAnsi" w:cstheme="minorHAnsi"/>
          <w:color w:val="auto"/>
          <w:highlight w:val="yellow"/>
        </w:rPr>
        <w:t xml:space="preserve"> in ascending order from right-to-left and</w:t>
      </w:r>
      <w:r w:rsidRPr="007D083D">
        <w:rPr>
          <w:rFonts w:asciiTheme="minorHAnsi" w:hAnsiTheme="minorHAnsi" w:cstheme="minorHAnsi"/>
          <w:color w:val="auto"/>
          <w:highlight w:val="yellow"/>
        </w:rPr>
        <w:t xml:space="preserve"> up</w:t>
      </w:r>
      <w:r w:rsidR="001B1756">
        <w:rPr>
          <w:rFonts w:asciiTheme="minorHAnsi" w:hAnsiTheme="minorHAnsi" w:cstheme="minorHAnsi"/>
          <w:color w:val="auto"/>
          <w:highlight w:val="yellow"/>
        </w:rPr>
        <w:t>-</w:t>
      </w:r>
      <w:r w:rsidRPr="007D083D">
        <w:rPr>
          <w:rFonts w:asciiTheme="minorHAnsi" w:hAnsiTheme="minorHAnsi" w:cstheme="minorHAnsi"/>
          <w:color w:val="auto"/>
          <w:highlight w:val="yellow"/>
        </w:rPr>
        <w:t>to</w:t>
      </w:r>
      <w:r w:rsidR="001B1756">
        <w:rPr>
          <w:rFonts w:asciiTheme="minorHAnsi" w:hAnsiTheme="minorHAnsi" w:cstheme="minorHAnsi"/>
          <w:color w:val="auto"/>
          <w:highlight w:val="yellow"/>
        </w:rPr>
        <w:t>-</w:t>
      </w:r>
      <w:r w:rsidR="0044445F" w:rsidRPr="007D083D">
        <w:rPr>
          <w:rFonts w:asciiTheme="minorHAnsi" w:hAnsiTheme="minorHAnsi" w:cstheme="minorHAnsi"/>
          <w:color w:val="auto"/>
          <w:highlight w:val="yellow"/>
        </w:rPr>
        <w:t>down.</w:t>
      </w:r>
    </w:p>
    <w:p w14:paraId="7FFEE91F" w14:textId="72AF750B" w:rsidR="005D5608" w:rsidRPr="007D083D" w:rsidRDefault="0044445F" w:rsidP="007D083D">
      <w:pPr>
        <w:pStyle w:val="ListParagraph"/>
        <w:widowControl/>
        <w:ind w:left="0"/>
        <w:rPr>
          <w:rFonts w:asciiTheme="minorHAnsi" w:hAnsiTheme="minorHAnsi" w:cstheme="minorHAnsi"/>
          <w:color w:val="auto"/>
          <w:highlight w:val="yellow"/>
        </w:rPr>
      </w:pPr>
      <w:r w:rsidRPr="007D083D">
        <w:rPr>
          <w:rFonts w:asciiTheme="minorHAnsi" w:hAnsiTheme="minorHAnsi" w:cstheme="minorHAnsi"/>
          <w:color w:val="auto"/>
          <w:highlight w:val="yellow"/>
        </w:rPr>
        <w:t xml:space="preserve"> </w:t>
      </w:r>
    </w:p>
    <w:p w14:paraId="61810625" w14:textId="004ABB3B" w:rsidR="005D5608" w:rsidRDefault="0044445F" w:rsidP="007D083D">
      <w:pPr>
        <w:pStyle w:val="ListParagraph"/>
        <w:widowControl/>
        <w:numPr>
          <w:ilvl w:val="1"/>
          <w:numId w:val="38"/>
        </w:numPr>
        <w:rPr>
          <w:rFonts w:asciiTheme="minorHAnsi" w:hAnsiTheme="minorHAnsi" w:cstheme="minorHAnsi"/>
          <w:color w:val="auto"/>
          <w:highlight w:val="yellow"/>
        </w:rPr>
      </w:pPr>
      <w:r w:rsidRPr="007D083D">
        <w:rPr>
          <w:rFonts w:asciiTheme="minorHAnsi" w:hAnsiTheme="minorHAnsi" w:cstheme="minorHAnsi"/>
          <w:color w:val="auto"/>
          <w:highlight w:val="yellow"/>
        </w:rPr>
        <w:t xml:space="preserve">Prepare </w:t>
      </w:r>
      <w:r w:rsidR="0062390F" w:rsidRPr="007D083D">
        <w:rPr>
          <w:rFonts w:asciiTheme="minorHAnsi" w:hAnsiTheme="minorHAnsi" w:cstheme="minorHAnsi"/>
          <w:color w:val="auto"/>
          <w:highlight w:val="yellow"/>
        </w:rPr>
        <w:t>two or three</w:t>
      </w:r>
      <w:r w:rsidR="00983573" w:rsidRPr="007D083D">
        <w:rPr>
          <w:rFonts w:asciiTheme="minorHAnsi" w:hAnsiTheme="minorHAnsi" w:cstheme="minorHAnsi"/>
          <w:color w:val="auto"/>
          <w:highlight w:val="yellow"/>
        </w:rPr>
        <w:t xml:space="preserve"> </w:t>
      </w:r>
      <w:r w:rsidRPr="007D083D">
        <w:rPr>
          <w:rFonts w:asciiTheme="minorHAnsi" w:hAnsiTheme="minorHAnsi" w:cstheme="minorHAnsi"/>
          <w:color w:val="auto"/>
          <w:highlight w:val="yellow"/>
        </w:rPr>
        <w:t>12-well plates per brain if sectioning the entire brain.</w:t>
      </w:r>
    </w:p>
    <w:p w14:paraId="32A6F5E9" w14:textId="77777777" w:rsidR="005D5608" w:rsidRPr="007D083D" w:rsidRDefault="005D5608" w:rsidP="007D083D">
      <w:pPr>
        <w:pStyle w:val="ListParagraph"/>
        <w:widowControl/>
        <w:ind w:left="0"/>
        <w:rPr>
          <w:rFonts w:asciiTheme="minorHAnsi" w:hAnsiTheme="minorHAnsi" w:cstheme="minorHAnsi"/>
          <w:color w:val="auto"/>
          <w:highlight w:val="yellow"/>
        </w:rPr>
      </w:pPr>
    </w:p>
    <w:p w14:paraId="465FFAAB" w14:textId="10297219" w:rsidR="007D083D" w:rsidRDefault="0044445F" w:rsidP="007D083D">
      <w:pPr>
        <w:pStyle w:val="ListParagraph"/>
        <w:widowControl/>
        <w:numPr>
          <w:ilvl w:val="2"/>
          <w:numId w:val="38"/>
        </w:numPr>
        <w:rPr>
          <w:rFonts w:asciiTheme="minorHAnsi" w:hAnsiTheme="minorHAnsi" w:cstheme="minorHAnsi"/>
          <w:color w:val="auto"/>
          <w:highlight w:val="yellow"/>
        </w:rPr>
      </w:pPr>
      <w:r w:rsidRPr="007D083D">
        <w:rPr>
          <w:rFonts w:asciiTheme="minorHAnsi" w:hAnsiTheme="minorHAnsi" w:cstheme="minorHAnsi"/>
          <w:color w:val="auto"/>
          <w:highlight w:val="yellow"/>
        </w:rPr>
        <w:t>Label the top of each 12-well plate lid with the identification number of the brain sectioned.</w:t>
      </w:r>
    </w:p>
    <w:p w14:paraId="52BC3FB2" w14:textId="77777777" w:rsidR="007D083D" w:rsidRDefault="007D083D" w:rsidP="007D083D">
      <w:pPr>
        <w:pStyle w:val="ListParagraph"/>
        <w:widowControl/>
        <w:ind w:left="0"/>
        <w:rPr>
          <w:rFonts w:asciiTheme="minorHAnsi" w:hAnsiTheme="minorHAnsi" w:cstheme="minorHAnsi"/>
          <w:color w:val="auto"/>
          <w:highlight w:val="yellow"/>
        </w:rPr>
      </w:pPr>
    </w:p>
    <w:p w14:paraId="0D7C81C5" w14:textId="45B96EA8" w:rsidR="007D083D" w:rsidRDefault="00A704B1" w:rsidP="007D083D">
      <w:pPr>
        <w:pStyle w:val="ListParagraph"/>
        <w:widowControl/>
        <w:numPr>
          <w:ilvl w:val="2"/>
          <w:numId w:val="38"/>
        </w:numPr>
        <w:rPr>
          <w:highlight w:val="yellow"/>
        </w:rPr>
      </w:pPr>
      <w:r w:rsidRPr="007D083D">
        <w:rPr>
          <w:highlight w:val="yellow"/>
        </w:rPr>
        <w:t>Pipette 2</w:t>
      </w:r>
      <w:r w:rsidR="000E27D2" w:rsidRPr="007D083D">
        <w:rPr>
          <w:highlight w:val="yellow"/>
        </w:rPr>
        <w:t xml:space="preserve"> mL </w:t>
      </w:r>
      <w:r w:rsidRPr="007D083D">
        <w:rPr>
          <w:highlight w:val="yellow"/>
        </w:rPr>
        <w:t xml:space="preserve">of </w:t>
      </w:r>
      <w:r w:rsidR="001B1756" w:rsidRPr="007D083D">
        <w:rPr>
          <w:highlight w:val="yellow"/>
        </w:rPr>
        <w:t>1</w:t>
      </w:r>
      <w:r w:rsidR="001B1756">
        <w:rPr>
          <w:highlight w:val="yellow"/>
        </w:rPr>
        <w:t>X</w:t>
      </w:r>
      <w:r w:rsidR="001B1756" w:rsidRPr="007D083D">
        <w:rPr>
          <w:highlight w:val="yellow"/>
        </w:rPr>
        <w:t xml:space="preserve"> </w:t>
      </w:r>
      <w:r w:rsidRPr="007D083D">
        <w:rPr>
          <w:highlight w:val="yellow"/>
        </w:rPr>
        <w:t>PBS into each well of each plate.</w:t>
      </w:r>
    </w:p>
    <w:p w14:paraId="475750CA" w14:textId="77777777" w:rsidR="005D5608" w:rsidRPr="007D083D" w:rsidRDefault="005D5608" w:rsidP="007D083D">
      <w:pPr>
        <w:pStyle w:val="ListParagraph"/>
        <w:widowControl/>
        <w:ind w:left="0"/>
        <w:rPr>
          <w:highlight w:val="yellow"/>
        </w:rPr>
      </w:pPr>
    </w:p>
    <w:p w14:paraId="00996532" w14:textId="068FBC8D" w:rsidR="007D083D" w:rsidRDefault="0044445F" w:rsidP="007D083D">
      <w:pPr>
        <w:pStyle w:val="ListParagraph"/>
        <w:widowControl/>
        <w:numPr>
          <w:ilvl w:val="1"/>
          <w:numId w:val="38"/>
        </w:numPr>
        <w:rPr>
          <w:rFonts w:asciiTheme="minorHAnsi" w:hAnsiTheme="minorHAnsi" w:cstheme="minorHAnsi"/>
          <w:color w:val="auto"/>
          <w:highlight w:val="yellow"/>
        </w:rPr>
      </w:pPr>
      <w:r w:rsidRPr="007D083D">
        <w:rPr>
          <w:rFonts w:asciiTheme="minorHAnsi" w:hAnsiTheme="minorHAnsi" w:cstheme="minorHAnsi"/>
          <w:color w:val="auto"/>
          <w:highlight w:val="yellow"/>
        </w:rPr>
        <w:lastRenderedPageBreak/>
        <w:t>Set up</w:t>
      </w:r>
      <w:r w:rsidR="00C304FF" w:rsidRPr="007D083D">
        <w:rPr>
          <w:rFonts w:asciiTheme="minorHAnsi" w:hAnsiTheme="minorHAnsi" w:cstheme="minorHAnsi"/>
          <w:color w:val="auto"/>
          <w:highlight w:val="yellow"/>
        </w:rPr>
        <w:t xml:space="preserve"> the stage</w:t>
      </w:r>
      <w:r w:rsidR="00991F1D" w:rsidRPr="007D083D">
        <w:rPr>
          <w:rFonts w:asciiTheme="minorHAnsi" w:hAnsiTheme="minorHAnsi" w:cstheme="minorHAnsi"/>
          <w:color w:val="auto"/>
          <w:highlight w:val="yellow"/>
        </w:rPr>
        <w:t xml:space="preserve"> and turn on</w:t>
      </w:r>
      <w:r w:rsidR="00D032E9" w:rsidRPr="007D083D">
        <w:rPr>
          <w:rFonts w:asciiTheme="minorHAnsi" w:hAnsiTheme="minorHAnsi" w:cstheme="minorHAnsi"/>
          <w:color w:val="auto"/>
          <w:highlight w:val="yellow"/>
        </w:rPr>
        <w:t xml:space="preserve"> the</w:t>
      </w:r>
      <w:r w:rsidR="00991F1D" w:rsidRPr="007D083D">
        <w:rPr>
          <w:rFonts w:asciiTheme="minorHAnsi" w:hAnsiTheme="minorHAnsi" w:cstheme="minorHAnsi"/>
          <w:color w:val="auto"/>
          <w:highlight w:val="yellow"/>
        </w:rPr>
        <w:t xml:space="preserve"> </w:t>
      </w:r>
      <w:proofErr w:type="spellStart"/>
      <w:r w:rsidR="00991F1D" w:rsidRPr="007D083D">
        <w:rPr>
          <w:rFonts w:asciiTheme="minorHAnsi" w:hAnsiTheme="minorHAnsi" w:cstheme="minorHAnsi"/>
          <w:color w:val="auto"/>
          <w:highlight w:val="yellow"/>
        </w:rPr>
        <w:t>v</w:t>
      </w:r>
      <w:r w:rsidRPr="007D083D">
        <w:rPr>
          <w:rFonts w:asciiTheme="minorHAnsi" w:hAnsiTheme="minorHAnsi" w:cstheme="minorHAnsi"/>
          <w:color w:val="auto"/>
          <w:highlight w:val="yellow"/>
        </w:rPr>
        <w:t>ibratome</w:t>
      </w:r>
      <w:proofErr w:type="spellEnd"/>
      <w:r w:rsidR="001B1756">
        <w:rPr>
          <w:rFonts w:asciiTheme="minorHAnsi" w:hAnsiTheme="minorHAnsi" w:cstheme="minorHAnsi"/>
          <w:color w:val="auto"/>
          <w:highlight w:val="yellow"/>
        </w:rPr>
        <w:t>;</w:t>
      </w:r>
      <w:r w:rsidRPr="007D083D">
        <w:rPr>
          <w:rFonts w:asciiTheme="minorHAnsi" w:hAnsiTheme="minorHAnsi" w:cstheme="minorHAnsi"/>
          <w:color w:val="auto"/>
          <w:highlight w:val="yellow"/>
        </w:rPr>
        <w:t xml:space="preserve"> </w:t>
      </w:r>
      <w:r w:rsidR="00423F27">
        <w:rPr>
          <w:rFonts w:asciiTheme="minorHAnsi" w:hAnsiTheme="minorHAnsi" w:cstheme="minorHAnsi"/>
          <w:color w:val="auto"/>
          <w:highlight w:val="yellow"/>
        </w:rPr>
        <w:t>ensure</w:t>
      </w:r>
      <w:r w:rsidR="00D032E9" w:rsidRPr="007D083D">
        <w:rPr>
          <w:rFonts w:asciiTheme="minorHAnsi" w:hAnsiTheme="minorHAnsi" w:cstheme="minorHAnsi"/>
          <w:color w:val="auto"/>
          <w:highlight w:val="yellow"/>
        </w:rPr>
        <w:t xml:space="preserve"> </w:t>
      </w:r>
      <w:r w:rsidR="006C1A80" w:rsidRPr="007D083D">
        <w:rPr>
          <w:rFonts w:asciiTheme="minorHAnsi" w:hAnsiTheme="minorHAnsi" w:cstheme="minorHAnsi"/>
          <w:color w:val="auto"/>
          <w:highlight w:val="yellow"/>
        </w:rPr>
        <w:t>that there is</w:t>
      </w:r>
      <w:r w:rsidRPr="007D083D">
        <w:rPr>
          <w:rFonts w:asciiTheme="minorHAnsi" w:hAnsiTheme="minorHAnsi" w:cstheme="minorHAnsi"/>
          <w:color w:val="auto"/>
          <w:highlight w:val="yellow"/>
        </w:rPr>
        <w:t xml:space="preserve"> enough </w:t>
      </w:r>
      <w:r w:rsidR="001B1756" w:rsidRPr="007D083D">
        <w:rPr>
          <w:rFonts w:asciiTheme="minorHAnsi" w:hAnsiTheme="minorHAnsi" w:cstheme="minorHAnsi"/>
          <w:color w:val="auto"/>
          <w:highlight w:val="yellow"/>
        </w:rPr>
        <w:t>1</w:t>
      </w:r>
      <w:r w:rsidR="001B1756">
        <w:rPr>
          <w:rFonts w:asciiTheme="minorHAnsi" w:hAnsiTheme="minorHAnsi" w:cstheme="minorHAnsi"/>
          <w:color w:val="auto"/>
          <w:highlight w:val="yellow"/>
        </w:rPr>
        <w:t>X</w:t>
      </w:r>
      <w:r w:rsidR="001B1756" w:rsidRPr="007D083D">
        <w:rPr>
          <w:rFonts w:asciiTheme="minorHAnsi" w:hAnsiTheme="minorHAnsi" w:cstheme="minorHAnsi"/>
          <w:color w:val="auto"/>
          <w:highlight w:val="yellow"/>
        </w:rPr>
        <w:t xml:space="preserve"> </w:t>
      </w:r>
      <w:r w:rsidRPr="007D083D">
        <w:rPr>
          <w:rFonts w:asciiTheme="minorHAnsi" w:hAnsiTheme="minorHAnsi" w:cstheme="minorHAnsi"/>
          <w:color w:val="auto"/>
          <w:highlight w:val="yellow"/>
        </w:rPr>
        <w:t>PBS in the container to cover the</w:t>
      </w:r>
      <w:r w:rsidR="00B2013A" w:rsidRPr="007D083D">
        <w:rPr>
          <w:rFonts w:asciiTheme="minorHAnsi" w:hAnsiTheme="minorHAnsi" w:cstheme="minorHAnsi"/>
          <w:color w:val="auto"/>
          <w:highlight w:val="yellow"/>
        </w:rPr>
        <w:t xml:space="preserve"> tissue</w:t>
      </w:r>
      <w:r w:rsidRPr="007D083D">
        <w:rPr>
          <w:rFonts w:asciiTheme="minorHAnsi" w:hAnsiTheme="minorHAnsi" w:cstheme="minorHAnsi"/>
          <w:color w:val="auto"/>
          <w:highlight w:val="yellow"/>
        </w:rPr>
        <w:t xml:space="preserve">. </w:t>
      </w:r>
    </w:p>
    <w:p w14:paraId="698553C2" w14:textId="77777777" w:rsidR="005D5608" w:rsidRPr="007D083D" w:rsidRDefault="005D5608" w:rsidP="007D083D">
      <w:pPr>
        <w:pStyle w:val="ListParagraph"/>
        <w:widowControl/>
        <w:ind w:left="0"/>
        <w:rPr>
          <w:rFonts w:asciiTheme="minorHAnsi" w:hAnsiTheme="minorHAnsi" w:cstheme="minorHAnsi"/>
          <w:color w:val="auto"/>
          <w:highlight w:val="yellow"/>
        </w:rPr>
      </w:pPr>
    </w:p>
    <w:p w14:paraId="2E0B01CC" w14:textId="223F0809" w:rsidR="005D5608" w:rsidRDefault="0044445F" w:rsidP="007D083D">
      <w:pPr>
        <w:pStyle w:val="ListParagraph"/>
        <w:widowControl/>
        <w:numPr>
          <w:ilvl w:val="2"/>
          <w:numId w:val="38"/>
        </w:numPr>
        <w:rPr>
          <w:rFonts w:asciiTheme="minorHAnsi" w:hAnsiTheme="minorHAnsi" w:cstheme="minorHAnsi"/>
          <w:color w:val="auto"/>
          <w:highlight w:val="yellow"/>
        </w:rPr>
      </w:pPr>
      <w:r w:rsidRPr="007D083D">
        <w:rPr>
          <w:rFonts w:asciiTheme="minorHAnsi" w:hAnsiTheme="minorHAnsi" w:cstheme="minorHAnsi"/>
          <w:color w:val="auto"/>
          <w:highlight w:val="yellow"/>
        </w:rPr>
        <w:t xml:space="preserve">Cut two pieces of </w:t>
      </w:r>
      <w:r w:rsidR="006C1A80" w:rsidRPr="007D083D">
        <w:rPr>
          <w:rFonts w:asciiTheme="minorHAnsi" w:hAnsiTheme="minorHAnsi" w:cstheme="minorHAnsi"/>
          <w:color w:val="auto"/>
          <w:highlight w:val="yellow"/>
        </w:rPr>
        <w:t xml:space="preserve">plastic paraffin film </w:t>
      </w:r>
      <w:r w:rsidRPr="007D083D">
        <w:rPr>
          <w:rFonts w:asciiTheme="minorHAnsi" w:hAnsiTheme="minorHAnsi" w:cstheme="minorHAnsi"/>
          <w:color w:val="auto"/>
          <w:highlight w:val="yellow"/>
        </w:rPr>
        <w:t xml:space="preserve">and fold them </w:t>
      </w:r>
      <w:r w:rsidR="00D032E9" w:rsidRPr="007D083D">
        <w:rPr>
          <w:rFonts w:asciiTheme="minorHAnsi" w:hAnsiTheme="minorHAnsi" w:cstheme="minorHAnsi"/>
          <w:color w:val="auto"/>
          <w:highlight w:val="yellow"/>
        </w:rPr>
        <w:t xml:space="preserve">over </w:t>
      </w:r>
      <w:r w:rsidRPr="007D083D">
        <w:rPr>
          <w:rFonts w:asciiTheme="minorHAnsi" w:hAnsiTheme="minorHAnsi" w:cstheme="minorHAnsi"/>
          <w:color w:val="auto"/>
          <w:highlight w:val="yellow"/>
        </w:rPr>
        <w:t>twice. Place them over</w:t>
      </w:r>
      <w:r w:rsidR="0007745B" w:rsidRPr="007D083D">
        <w:rPr>
          <w:rFonts w:asciiTheme="minorHAnsi" w:hAnsiTheme="minorHAnsi" w:cstheme="minorHAnsi"/>
          <w:color w:val="auto"/>
          <w:highlight w:val="yellow"/>
        </w:rPr>
        <w:t xml:space="preserve"> the holes for the </w:t>
      </w:r>
      <w:r w:rsidR="002C3551" w:rsidRPr="007D083D">
        <w:rPr>
          <w:rFonts w:asciiTheme="minorHAnsi" w:hAnsiTheme="minorHAnsi" w:cstheme="minorHAnsi"/>
          <w:color w:val="auto"/>
          <w:highlight w:val="yellow"/>
        </w:rPr>
        <w:t>specimen holder</w:t>
      </w:r>
      <w:r w:rsidR="0007745B" w:rsidRPr="007D083D">
        <w:rPr>
          <w:rFonts w:asciiTheme="minorHAnsi" w:hAnsiTheme="minorHAnsi" w:cstheme="minorHAnsi"/>
          <w:color w:val="auto"/>
          <w:highlight w:val="yellow"/>
        </w:rPr>
        <w:t xml:space="preserve"> knobs to prevent </w:t>
      </w:r>
      <w:r w:rsidR="001B1756" w:rsidRPr="007D083D">
        <w:rPr>
          <w:rFonts w:asciiTheme="minorHAnsi" w:hAnsiTheme="minorHAnsi" w:cstheme="minorHAnsi"/>
          <w:color w:val="auto"/>
          <w:highlight w:val="yellow"/>
        </w:rPr>
        <w:t>1</w:t>
      </w:r>
      <w:r w:rsidR="001B1756">
        <w:rPr>
          <w:rFonts w:asciiTheme="minorHAnsi" w:hAnsiTheme="minorHAnsi" w:cstheme="minorHAnsi"/>
          <w:color w:val="auto"/>
          <w:highlight w:val="yellow"/>
        </w:rPr>
        <w:t>X</w:t>
      </w:r>
      <w:r w:rsidR="001B1756" w:rsidRPr="007D083D">
        <w:rPr>
          <w:rFonts w:asciiTheme="minorHAnsi" w:hAnsiTheme="minorHAnsi" w:cstheme="minorHAnsi"/>
          <w:color w:val="auto"/>
          <w:highlight w:val="yellow"/>
        </w:rPr>
        <w:t xml:space="preserve"> </w:t>
      </w:r>
      <w:r w:rsidR="0007745B" w:rsidRPr="007D083D">
        <w:rPr>
          <w:rFonts w:asciiTheme="minorHAnsi" w:hAnsiTheme="minorHAnsi" w:cstheme="minorHAnsi"/>
          <w:color w:val="auto"/>
          <w:highlight w:val="yellow"/>
        </w:rPr>
        <w:t>PBS</w:t>
      </w:r>
      <w:r w:rsidR="007D083D">
        <w:rPr>
          <w:rFonts w:asciiTheme="minorHAnsi" w:hAnsiTheme="minorHAnsi" w:cstheme="minorHAnsi"/>
          <w:color w:val="auto"/>
          <w:highlight w:val="yellow"/>
        </w:rPr>
        <w:t xml:space="preserve"> from leaking onto the counter.</w:t>
      </w:r>
    </w:p>
    <w:p w14:paraId="53386F2A" w14:textId="77777777" w:rsidR="007D083D" w:rsidRPr="007D083D" w:rsidRDefault="007D083D" w:rsidP="007D083D">
      <w:pPr>
        <w:widowControl/>
        <w:rPr>
          <w:rFonts w:asciiTheme="minorHAnsi" w:hAnsiTheme="minorHAnsi" w:cstheme="minorHAnsi"/>
          <w:color w:val="auto"/>
          <w:highlight w:val="yellow"/>
        </w:rPr>
      </w:pPr>
    </w:p>
    <w:p w14:paraId="516F1E8B" w14:textId="6CD26522" w:rsidR="005D5608" w:rsidRDefault="0044445F" w:rsidP="007D083D">
      <w:pPr>
        <w:pStyle w:val="ListParagraph"/>
        <w:widowControl/>
        <w:numPr>
          <w:ilvl w:val="2"/>
          <w:numId w:val="38"/>
        </w:numPr>
        <w:rPr>
          <w:rFonts w:asciiTheme="minorHAnsi" w:hAnsiTheme="minorHAnsi" w:cstheme="minorHAnsi"/>
          <w:color w:val="auto"/>
          <w:highlight w:val="yellow"/>
        </w:rPr>
      </w:pPr>
      <w:r w:rsidRPr="007D083D">
        <w:rPr>
          <w:rFonts w:asciiTheme="minorHAnsi" w:hAnsiTheme="minorHAnsi" w:cstheme="minorHAnsi"/>
          <w:color w:val="auto"/>
          <w:highlight w:val="yellow"/>
        </w:rPr>
        <w:t xml:space="preserve">Put tape down on </w:t>
      </w:r>
      <w:r w:rsidR="00D032E9" w:rsidRPr="007D083D">
        <w:rPr>
          <w:rFonts w:asciiTheme="minorHAnsi" w:hAnsiTheme="minorHAnsi" w:cstheme="minorHAnsi"/>
          <w:color w:val="auto"/>
          <w:highlight w:val="yellow"/>
        </w:rPr>
        <w:t xml:space="preserve">the </w:t>
      </w:r>
      <w:r w:rsidR="002C3551" w:rsidRPr="007D083D">
        <w:rPr>
          <w:rFonts w:asciiTheme="minorHAnsi" w:hAnsiTheme="minorHAnsi" w:cstheme="minorHAnsi"/>
          <w:color w:val="auto"/>
          <w:highlight w:val="yellow"/>
        </w:rPr>
        <w:t>tissue block of the specimen holder</w:t>
      </w:r>
      <w:r w:rsidRPr="007D083D">
        <w:rPr>
          <w:rFonts w:asciiTheme="minorHAnsi" w:hAnsiTheme="minorHAnsi" w:cstheme="minorHAnsi"/>
          <w:color w:val="auto"/>
          <w:highlight w:val="yellow"/>
        </w:rPr>
        <w:t xml:space="preserve"> and then put</w:t>
      </w:r>
      <w:r w:rsidR="008649CD" w:rsidRPr="007D083D">
        <w:rPr>
          <w:rFonts w:asciiTheme="minorHAnsi" w:hAnsiTheme="minorHAnsi" w:cstheme="minorHAnsi"/>
          <w:color w:val="auto"/>
          <w:highlight w:val="yellow"/>
        </w:rPr>
        <w:t xml:space="preserve"> cyanoacrylate</w:t>
      </w:r>
      <w:r w:rsidRPr="007D083D">
        <w:rPr>
          <w:rFonts w:asciiTheme="minorHAnsi" w:hAnsiTheme="minorHAnsi" w:cstheme="minorHAnsi"/>
          <w:color w:val="auto"/>
          <w:highlight w:val="yellow"/>
        </w:rPr>
        <w:t xml:space="preserve"> </w:t>
      </w:r>
      <w:r w:rsidR="008649CD" w:rsidRPr="007D083D">
        <w:rPr>
          <w:rFonts w:asciiTheme="minorHAnsi" w:hAnsiTheme="minorHAnsi" w:cstheme="minorHAnsi"/>
          <w:color w:val="auto"/>
          <w:highlight w:val="yellow"/>
        </w:rPr>
        <w:t xml:space="preserve">adhesive </w:t>
      </w:r>
      <w:r w:rsidRPr="007D083D">
        <w:rPr>
          <w:rFonts w:asciiTheme="minorHAnsi" w:hAnsiTheme="minorHAnsi" w:cstheme="minorHAnsi"/>
          <w:color w:val="auto"/>
          <w:highlight w:val="yellow"/>
        </w:rPr>
        <w:t>glue</w:t>
      </w:r>
      <w:r w:rsidR="006C1A80" w:rsidRPr="007D083D">
        <w:rPr>
          <w:rFonts w:asciiTheme="minorHAnsi" w:hAnsiTheme="minorHAnsi" w:cstheme="minorHAnsi"/>
          <w:color w:val="auto"/>
          <w:highlight w:val="yellow"/>
        </w:rPr>
        <w:t xml:space="preserve"> </w:t>
      </w:r>
      <w:r w:rsidR="001B1756">
        <w:rPr>
          <w:rFonts w:asciiTheme="minorHAnsi" w:hAnsiTheme="minorHAnsi" w:cstheme="minorHAnsi"/>
          <w:color w:val="auto"/>
          <w:highlight w:val="yellow"/>
        </w:rPr>
        <w:t>(</w:t>
      </w:r>
      <w:r w:rsidR="006C1A80" w:rsidRPr="007D083D">
        <w:rPr>
          <w:rFonts w:asciiTheme="minorHAnsi" w:hAnsiTheme="minorHAnsi" w:cstheme="minorHAnsi"/>
          <w:color w:val="auto"/>
          <w:highlight w:val="yellow"/>
        </w:rPr>
        <w:t>see table of materials</w:t>
      </w:r>
      <w:r w:rsidR="001B1756">
        <w:rPr>
          <w:rFonts w:asciiTheme="minorHAnsi" w:hAnsiTheme="minorHAnsi" w:cstheme="minorHAnsi"/>
          <w:color w:val="auto"/>
          <w:highlight w:val="yellow"/>
        </w:rPr>
        <w:t>)</w:t>
      </w:r>
      <w:r w:rsidRPr="007D083D">
        <w:rPr>
          <w:rFonts w:asciiTheme="minorHAnsi" w:hAnsiTheme="minorHAnsi" w:cstheme="minorHAnsi"/>
          <w:color w:val="auto"/>
          <w:highlight w:val="yellow"/>
        </w:rPr>
        <w:t xml:space="preserve"> on it.</w:t>
      </w:r>
    </w:p>
    <w:p w14:paraId="20188093" w14:textId="01B2B543" w:rsidR="007D083D" w:rsidRPr="007D083D" w:rsidRDefault="007D083D" w:rsidP="007D083D">
      <w:pPr>
        <w:pStyle w:val="ListParagraph"/>
        <w:widowControl/>
        <w:ind w:left="0"/>
        <w:rPr>
          <w:rFonts w:asciiTheme="minorHAnsi" w:hAnsiTheme="minorHAnsi" w:cstheme="minorHAnsi"/>
          <w:color w:val="auto"/>
          <w:highlight w:val="yellow"/>
        </w:rPr>
      </w:pPr>
    </w:p>
    <w:p w14:paraId="7315D1DA" w14:textId="22087376" w:rsidR="005D5608" w:rsidRDefault="00CA43FA" w:rsidP="007D083D">
      <w:pPr>
        <w:pStyle w:val="ListParagraph"/>
        <w:widowControl/>
        <w:numPr>
          <w:ilvl w:val="1"/>
          <w:numId w:val="38"/>
        </w:numPr>
        <w:rPr>
          <w:rFonts w:asciiTheme="minorHAnsi" w:hAnsiTheme="minorHAnsi" w:cstheme="minorHAnsi"/>
          <w:color w:val="auto"/>
          <w:highlight w:val="yellow"/>
        </w:rPr>
      </w:pPr>
      <w:r w:rsidRPr="007D083D">
        <w:rPr>
          <w:rFonts w:asciiTheme="minorHAnsi" w:hAnsiTheme="minorHAnsi" w:cstheme="minorHAnsi"/>
          <w:color w:val="auto"/>
          <w:highlight w:val="yellow"/>
        </w:rPr>
        <w:t xml:space="preserve">Remove </w:t>
      </w:r>
      <w:r w:rsidR="001B1756">
        <w:rPr>
          <w:rFonts w:asciiTheme="minorHAnsi" w:hAnsiTheme="minorHAnsi" w:cstheme="minorHAnsi"/>
          <w:color w:val="auto"/>
          <w:highlight w:val="yellow"/>
        </w:rPr>
        <w:t xml:space="preserve">the </w:t>
      </w:r>
      <w:r w:rsidRPr="007D083D">
        <w:rPr>
          <w:rFonts w:asciiTheme="minorHAnsi" w:hAnsiTheme="minorHAnsi" w:cstheme="minorHAnsi"/>
          <w:color w:val="auto"/>
          <w:highlight w:val="yellow"/>
        </w:rPr>
        <w:t xml:space="preserve">brain from </w:t>
      </w:r>
      <w:r w:rsidR="00397B33">
        <w:rPr>
          <w:rFonts w:asciiTheme="minorHAnsi" w:hAnsiTheme="minorHAnsi" w:cstheme="minorHAnsi"/>
          <w:color w:val="auto"/>
          <w:highlight w:val="yellow"/>
        </w:rPr>
        <w:t xml:space="preserve">the </w:t>
      </w:r>
      <w:r w:rsidRPr="007D083D">
        <w:rPr>
          <w:rFonts w:asciiTheme="minorHAnsi" w:hAnsiTheme="minorHAnsi" w:cstheme="minorHAnsi"/>
          <w:color w:val="auto"/>
          <w:highlight w:val="yellow"/>
        </w:rPr>
        <w:t xml:space="preserve">6-well plate and place </w:t>
      </w:r>
      <w:r w:rsidR="001B1756">
        <w:rPr>
          <w:rFonts w:asciiTheme="minorHAnsi" w:hAnsiTheme="minorHAnsi" w:cstheme="minorHAnsi"/>
          <w:color w:val="auto"/>
          <w:highlight w:val="yellow"/>
        </w:rPr>
        <w:t xml:space="preserve">it </w:t>
      </w:r>
      <w:r w:rsidRPr="007D083D">
        <w:rPr>
          <w:rFonts w:asciiTheme="minorHAnsi" w:hAnsiTheme="minorHAnsi" w:cstheme="minorHAnsi"/>
          <w:color w:val="auto"/>
          <w:highlight w:val="yellow"/>
        </w:rPr>
        <w:t xml:space="preserve">on </w:t>
      </w:r>
      <w:r w:rsidR="001B1756">
        <w:rPr>
          <w:rFonts w:asciiTheme="minorHAnsi" w:hAnsiTheme="minorHAnsi" w:cstheme="minorHAnsi"/>
          <w:color w:val="auto"/>
          <w:highlight w:val="yellow"/>
        </w:rPr>
        <w:t xml:space="preserve">a </w:t>
      </w:r>
      <w:r w:rsidRPr="007D083D">
        <w:rPr>
          <w:rFonts w:asciiTheme="minorHAnsi" w:hAnsiTheme="minorHAnsi" w:cstheme="minorHAnsi"/>
          <w:color w:val="auto"/>
          <w:highlight w:val="yellow"/>
        </w:rPr>
        <w:t xml:space="preserve">plastic or glass dish. Use </w:t>
      </w:r>
      <w:r w:rsidR="001B1756">
        <w:rPr>
          <w:rFonts w:asciiTheme="minorHAnsi" w:hAnsiTheme="minorHAnsi" w:cstheme="minorHAnsi"/>
          <w:color w:val="auto"/>
          <w:highlight w:val="yellow"/>
        </w:rPr>
        <w:t xml:space="preserve">the </w:t>
      </w:r>
      <w:r w:rsidRPr="007D083D">
        <w:rPr>
          <w:rFonts w:asciiTheme="minorHAnsi" w:hAnsiTheme="minorHAnsi" w:cstheme="minorHAnsi"/>
          <w:color w:val="auto"/>
          <w:highlight w:val="yellow"/>
        </w:rPr>
        <w:t xml:space="preserve">stainless steel double-edged blade to cut off </w:t>
      </w:r>
      <w:r w:rsidR="001B1756">
        <w:rPr>
          <w:rFonts w:asciiTheme="minorHAnsi" w:hAnsiTheme="minorHAnsi" w:cstheme="minorHAnsi"/>
          <w:color w:val="auto"/>
          <w:highlight w:val="yellow"/>
        </w:rPr>
        <w:t>about</w:t>
      </w:r>
      <w:r w:rsidR="001B1756" w:rsidRPr="007D083D">
        <w:rPr>
          <w:rFonts w:asciiTheme="minorHAnsi" w:hAnsiTheme="minorHAnsi" w:cstheme="minorHAnsi"/>
          <w:color w:val="auto"/>
          <w:highlight w:val="yellow"/>
        </w:rPr>
        <w:t xml:space="preserve"> </w:t>
      </w:r>
      <w:r w:rsidRPr="007D083D">
        <w:rPr>
          <w:rFonts w:asciiTheme="minorHAnsi" w:hAnsiTheme="minorHAnsi" w:cstheme="minorHAnsi"/>
          <w:color w:val="auto"/>
          <w:highlight w:val="yellow"/>
        </w:rPr>
        <w:t xml:space="preserve">half of the cerebellum. </w:t>
      </w:r>
    </w:p>
    <w:p w14:paraId="59B309A6" w14:textId="77777777" w:rsidR="007D083D" w:rsidRPr="007D083D" w:rsidRDefault="007D083D" w:rsidP="007D083D">
      <w:pPr>
        <w:pStyle w:val="ListParagraph"/>
        <w:widowControl/>
        <w:ind w:left="0"/>
        <w:rPr>
          <w:rFonts w:asciiTheme="minorHAnsi" w:hAnsiTheme="minorHAnsi" w:cstheme="minorHAnsi"/>
          <w:color w:val="auto"/>
          <w:highlight w:val="yellow"/>
        </w:rPr>
      </w:pPr>
    </w:p>
    <w:p w14:paraId="555E6ADA" w14:textId="3DAE84DF" w:rsidR="005D5608" w:rsidRDefault="00CA43FA" w:rsidP="007D083D">
      <w:pPr>
        <w:pStyle w:val="ListParagraph"/>
        <w:widowControl/>
        <w:numPr>
          <w:ilvl w:val="2"/>
          <w:numId w:val="38"/>
        </w:numPr>
        <w:rPr>
          <w:rFonts w:asciiTheme="minorHAnsi" w:hAnsiTheme="minorHAnsi" w:cstheme="minorHAnsi"/>
          <w:color w:val="auto"/>
          <w:highlight w:val="yellow"/>
        </w:rPr>
      </w:pPr>
      <w:r w:rsidRPr="007D083D">
        <w:rPr>
          <w:rFonts w:asciiTheme="minorHAnsi" w:hAnsiTheme="minorHAnsi" w:cstheme="minorHAnsi"/>
          <w:color w:val="auto"/>
          <w:highlight w:val="yellow"/>
        </w:rPr>
        <w:t xml:space="preserve">Cut </w:t>
      </w:r>
      <w:r w:rsidR="001B1756">
        <w:rPr>
          <w:rFonts w:asciiTheme="minorHAnsi" w:hAnsiTheme="minorHAnsi" w:cstheme="minorHAnsi"/>
          <w:color w:val="auto"/>
          <w:highlight w:val="yellow"/>
        </w:rPr>
        <w:t xml:space="preserve">the </w:t>
      </w:r>
      <w:r w:rsidRPr="007D083D">
        <w:rPr>
          <w:rFonts w:asciiTheme="minorHAnsi" w:hAnsiTheme="minorHAnsi" w:cstheme="minorHAnsi"/>
          <w:color w:val="auto"/>
          <w:highlight w:val="yellow"/>
        </w:rPr>
        <w:t xml:space="preserve">cerebellum caudally. Make sure </w:t>
      </w:r>
      <w:r w:rsidR="001B1756">
        <w:rPr>
          <w:rFonts w:asciiTheme="minorHAnsi" w:hAnsiTheme="minorHAnsi" w:cstheme="minorHAnsi"/>
          <w:color w:val="auto"/>
          <w:highlight w:val="yellow"/>
        </w:rPr>
        <w:t>that the</w:t>
      </w:r>
      <w:r w:rsidRPr="007D083D">
        <w:rPr>
          <w:rFonts w:asciiTheme="minorHAnsi" w:hAnsiTheme="minorHAnsi" w:cstheme="minorHAnsi"/>
          <w:color w:val="auto"/>
          <w:highlight w:val="yellow"/>
        </w:rPr>
        <w:t xml:space="preserve"> portion o</w:t>
      </w:r>
      <w:r w:rsidR="007D083D">
        <w:rPr>
          <w:rFonts w:asciiTheme="minorHAnsi" w:hAnsiTheme="minorHAnsi" w:cstheme="minorHAnsi"/>
          <w:color w:val="auto"/>
          <w:highlight w:val="yellow"/>
        </w:rPr>
        <w:t xml:space="preserve">f </w:t>
      </w:r>
      <w:r w:rsidR="001B1756">
        <w:rPr>
          <w:rFonts w:asciiTheme="minorHAnsi" w:hAnsiTheme="minorHAnsi" w:cstheme="minorHAnsi"/>
          <w:color w:val="auto"/>
          <w:highlight w:val="yellow"/>
        </w:rPr>
        <w:t xml:space="preserve">the </w:t>
      </w:r>
      <w:r w:rsidR="007D083D">
        <w:rPr>
          <w:rFonts w:asciiTheme="minorHAnsi" w:hAnsiTheme="minorHAnsi" w:cstheme="minorHAnsi"/>
          <w:color w:val="auto"/>
          <w:highlight w:val="yellow"/>
        </w:rPr>
        <w:t>cerebellum remaining is even.</w:t>
      </w:r>
    </w:p>
    <w:p w14:paraId="4A7CCB8F" w14:textId="77777777" w:rsidR="007D083D" w:rsidRPr="007D083D" w:rsidRDefault="007D083D" w:rsidP="007D083D">
      <w:pPr>
        <w:pStyle w:val="ListParagraph"/>
        <w:widowControl/>
        <w:ind w:left="0"/>
        <w:rPr>
          <w:rFonts w:asciiTheme="minorHAnsi" w:hAnsiTheme="minorHAnsi" w:cstheme="minorHAnsi"/>
          <w:color w:val="auto"/>
          <w:highlight w:val="yellow"/>
        </w:rPr>
      </w:pPr>
    </w:p>
    <w:p w14:paraId="63F38AE7" w14:textId="309A07C3" w:rsidR="005D5608" w:rsidRDefault="006C1A80" w:rsidP="007D083D">
      <w:pPr>
        <w:pStyle w:val="ListParagraph"/>
        <w:widowControl/>
        <w:numPr>
          <w:ilvl w:val="1"/>
          <w:numId w:val="38"/>
        </w:numPr>
        <w:rPr>
          <w:rFonts w:asciiTheme="minorHAnsi" w:hAnsiTheme="minorHAnsi" w:cstheme="minorHAnsi"/>
          <w:color w:val="auto"/>
          <w:highlight w:val="yellow"/>
        </w:rPr>
      </w:pPr>
      <w:r w:rsidRPr="007D083D">
        <w:rPr>
          <w:rFonts w:asciiTheme="minorHAnsi" w:hAnsiTheme="minorHAnsi" w:cstheme="minorHAnsi"/>
          <w:color w:val="auto"/>
          <w:highlight w:val="yellow"/>
        </w:rPr>
        <w:t>Immediately p</w:t>
      </w:r>
      <w:r w:rsidR="00C304FF" w:rsidRPr="007D083D">
        <w:rPr>
          <w:rFonts w:asciiTheme="minorHAnsi" w:hAnsiTheme="minorHAnsi" w:cstheme="minorHAnsi"/>
          <w:color w:val="auto"/>
          <w:highlight w:val="yellow"/>
        </w:rPr>
        <w:t>lace</w:t>
      </w:r>
      <w:r w:rsidR="00D032E9" w:rsidRPr="007D083D">
        <w:rPr>
          <w:rFonts w:asciiTheme="minorHAnsi" w:hAnsiTheme="minorHAnsi" w:cstheme="minorHAnsi"/>
          <w:color w:val="auto"/>
          <w:highlight w:val="yellow"/>
        </w:rPr>
        <w:t xml:space="preserve"> the </w:t>
      </w:r>
      <w:r w:rsidR="00106B8F" w:rsidRPr="007D083D">
        <w:rPr>
          <w:rFonts w:asciiTheme="minorHAnsi" w:hAnsiTheme="minorHAnsi" w:cstheme="minorHAnsi"/>
          <w:color w:val="auto"/>
          <w:highlight w:val="yellow"/>
        </w:rPr>
        <w:t>flat surface of the remaining cerebellum</w:t>
      </w:r>
      <w:r w:rsidR="00C304FF" w:rsidRPr="007D083D">
        <w:rPr>
          <w:rFonts w:asciiTheme="minorHAnsi" w:hAnsiTheme="minorHAnsi" w:cstheme="minorHAnsi"/>
          <w:color w:val="auto"/>
          <w:highlight w:val="yellow"/>
        </w:rPr>
        <w:t xml:space="preserve"> on </w:t>
      </w:r>
      <w:r w:rsidR="008649CD" w:rsidRPr="007D083D">
        <w:rPr>
          <w:rFonts w:asciiTheme="minorHAnsi" w:hAnsiTheme="minorHAnsi" w:cstheme="minorHAnsi"/>
          <w:color w:val="auto"/>
          <w:highlight w:val="yellow"/>
        </w:rPr>
        <w:t>the</w:t>
      </w:r>
      <w:r w:rsidRPr="007D083D">
        <w:rPr>
          <w:rFonts w:asciiTheme="minorHAnsi" w:hAnsiTheme="minorHAnsi" w:cstheme="minorHAnsi"/>
          <w:color w:val="auto"/>
          <w:highlight w:val="yellow"/>
        </w:rPr>
        <w:t xml:space="preserve"> glue</w:t>
      </w:r>
      <w:r w:rsidR="00106B8F" w:rsidRPr="007D083D">
        <w:rPr>
          <w:rFonts w:asciiTheme="minorHAnsi" w:hAnsiTheme="minorHAnsi" w:cstheme="minorHAnsi"/>
          <w:color w:val="auto"/>
          <w:highlight w:val="yellow"/>
        </w:rPr>
        <w:t>.</w:t>
      </w:r>
    </w:p>
    <w:p w14:paraId="137F3420" w14:textId="77777777" w:rsidR="001F515D" w:rsidRDefault="001F515D" w:rsidP="001F515D">
      <w:pPr>
        <w:pStyle w:val="ListParagraph"/>
        <w:widowControl/>
        <w:ind w:left="0"/>
        <w:rPr>
          <w:rFonts w:asciiTheme="minorHAnsi" w:hAnsiTheme="minorHAnsi" w:cstheme="minorHAnsi"/>
          <w:color w:val="auto"/>
          <w:highlight w:val="yellow"/>
        </w:rPr>
      </w:pPr>
    </w:p>
    <w:p w14:paraId="733D102B" w14:textId="6F5B1658" w:rsidR="005D5608" w:rsidRDefault="001F515D" w:rsidP="001F515D">
      <w:pPr>
        <w:pStyle w:val="ListParagraph"/>
        <w:widowControl/>
        <w:ind w:left="0"/>
        <w:rPr>
          <w:rFonts w:asciiTheme="minorHAnsi" w:hAnsiTheme="minorHAnsi" w:cstheme="minorHAnsi"/>
          <w:color w:val="auto"/>
          <w:highlight w:val="yellow"/>
        </w:rPr>
      </w:pPr>
      <w:r>
        <w:rPr>
          <w:rFonts w:asciiTheme="minorHAnsi" w:hAnsiTheme="minorHAnsi" w:cstheme="minorHAnsi"/>
          <w:color w:val="auto"/>
          <w:highlight w:val="yellow"/>
        </w:rPr>
        <w:t xml:space="preserve">Note: </w:t>
      </w:r>
      <w:r w:rsidR="001B1756">
        <w:rPr>
          <w:rFonts w:asciiTheme="minorHAnsi" w:hAnsiTheme="minorHAnsi" w:cstheme="minorHAnsi"/>
          <w:color w:val="auto"/>
          <w:highlight w:val="yellow"/>
        </w:rPr>
        <w:t>The d</w:t>
      </w:r>
      <w:r w:rsidR="00106B8F" w:rsidRPr="007D083D">
        <w:rPr>
          <w:rFonts w:asciiTheme="minorHAnsi" w:hAnsiTheme="minorHAnsi" w:cstheme="minorHAnsi"/>
          <w:color w:val="auto"/>
          <w:highlight w:val="yellow"/>
        </w:rPr>
        <w:t>orsal part of</w:t>
      </w:r>
      <w:r w:rsidR="001B1756">
        <w:rPr>
          <w:rFonts w:asciiTheme="minorHAnsi" w:hAnsiTheme="minorHAnsi" w:cstheme="minorHAnsi"/>
          <w:color w:val="auto"/>
          <w:highlight w:val="yellow"/>
        </w:rPr>
        <w:t xml:space="preserve"> the</w:t>
      </w:r>
      <w:r w:rsidR="00106B8F" w:rsidRPr="007D083D">
        <w:rPr>
          <w:rFonts w:asciiTheme="minorHAnsi" w:hAnsiTheme="minorHAnsi" w:cstheme="minorHAnsi"/>
          <w:color w:val="auto"/>
          <w:highlight w:val="yellow"/>
        </w:rPr>
        <w:t xml:space="preserve"> tissue (</w:t>
      </w:r>
      <w:r w:rsidR="001B1756">
        <w:rPr>
          <w:rFonts w:asciiTheme="minorHAnsi" w:hAnsiTheme="minorHAnsi" w:cstheme="minorHAnsi"/>
          <w:color w:val="auto"/>
          <w:highlight w:val="yellow"/>
        </w:rPr>
        <w:t xml:space="preserve">the </w:t>
      </w:r>
      <w:r w:rsidR="00106B8F" w:rsidRPr="007D083D">
        <w:rPr>
          <w:rFonts w:asciiTheme="minorHAnsi" w:hAnsiTheme="minorHAnsi" w:cstheme="minorHAnsi"/>
          <w:color w:val="auto"/>
          <w:highlight w:val="yellow"/>
        </w:rPr>
        <w:t xml:space="preserve">cerebral cortex) should be facing left </w:t>
      </w:r>
      <w:r w:rsidR="007D083D">
        <w:rPr>
          <w:rFonts w:asciiTheme="minorHAnsi" w:hAnsiTheme="minorHAnsi" w:cstheme="minorHAnsi"/>
          <w:color w:val="auto"/>
          <w:highlight w:val="yellow"/>
        </w:rPr>
        <w:t>or right relative to the blade.</w:t>
      </w:r>
      <w:r>
        <w:rPr>
          <w:rFonts w:asciiTheme="minorHAnsi" w:hAnsiTheme="minorHAnsi" w:cstheme="minorHAnsi"/>
          <w:color w:val="auto"/>
          <w:highlight w:val="yellow"/>
        </w:rPr>
        <w:t xml:space="preserve"> </w:t>
      </w:r>
      <w:r w:rsidR="00106B8F" w:rsidRPr="007D083D">
        <w:rPr>
          <w:rFonts w:asciiTheme="minorHAnsi" w:hAnsiTheme="minorHAnsi" w:cstheme="minorHAnsi"/>
          <w:color w:val="auto"/>
          <w:highlight w:val="yellow"/>
        </w:rPr>
        <w:t xml:space="preserve">The rostral end that previously </w:t>
      </w:r>
      <w:r w:rsidR="001B1756">
        <w:rPr>
          <w:rFonts w:asciiTheme="minorHAnsi" w:hAnsiTheme="minorHAnsi" w:cstheme="minorHAnsi"/>
          <w:color w:val="auto"/>
          <w:highlight w:val="yellow"/>
        </w:rPr>
        <w:t>contained the</w:t>
      </w:r>
      <w:r w:rsidR="00106B8F" w:rsidRPr="007D083D">
        <w:rPr>
          <w:rFonts w:asciiTheme="minorHAnsi" w:hAnsiTheme="minorHAnsi" w:cstheme="minorHAnsi"/>
          <w:color w:val="auto"/>
          <w:highlight w:val="yellow"/>
        </w:rPr>
        <w:t xml:space="preserve"> olfactory bul</w:t>
      </w:r>
      <w:r w:rsidR="007D083D">
        <w:rPr>
          <w:rFonts w:asciiTheme="minorHAnsi" w:hAnsiTheme="minorHAnsi" w:cstheme="minorHAnsi"/>
          <w:color w:val="auto"/>
          <w:highlight w:val="yellow"/>
        </w:rPr>
        <w:t>b attached should face upwards.</w:t>
      </w:r>
    </w:p>
    <w:p w14:paraId="1002034E" w14:textId="4FBFE5AE" w:rsidR="007D083D" w:rsidRPr="007D083D" w:rsidRDefault="007D083D" w:rsidP="007D083D">
      <w:pPr>
        <w:pStyle w:val="ListParagraph"/>
        <w:widowControl/>
        <w:ind w:left="0"/>
        <w:rPr>
          <w:rFonts w:asciiTheme="minorHAnsi" w:hAnsiTheme="minorHAnsi" w:cstheme="minorHAnsi"/>
          <w:color w:val="auto"/>
          <w:highlight w:val="yellow"/>
        </w:rPr>
      </w:pPr>
    </w:p>
    <w:p w14:paraId="7569BD27" w14:textId="0FDB15E3" w:rsidR="005D5608" w:rsidRDefault="0044445F" w:rsidP="007D083D">
      <w:pPr>
        <w:pStyle w:val="ListParagraph"/>
        <w:widowControl/>
        <w:numPr>
          <w:ilvl w:val="2"/>
          <w:numId w:val="38"/>
        </w:numPr>
        <w:rPr>
          <w:rFonts w:asciiTheme="minorHAnsi" w:hAnsiTheme="minorHAnsi" w:cstheme="minorHAnsi"/>
          <w:color w:val="auto"/>
          <w:highlight w:val="yellow"/>
        </w:rPr>
      </w:pPr>
      <w:r w:rsidRPr="007D083D">
        <w:rPr>
          <w:rFonts w:asciiTheme="minorHAnsi" w:hAnsiTheme="minorHAnsi" w:cstheme="minorHAnsi"/>
          <w:color w:val="auto"/>
          <w:highlight w:val="yellow"/>
        </w:rPr>
        <w:t xml:space="preserve">Wait at least a few minutes to make sure that the glue fully dries. </w:t>
      </w:r>
    </w:p>
    <w:p w14:paraId="62E3587D" w14:textId="6E2ACAA2" w:rsidR="007D083D" w:rsidRPr="007D083D" w:rsidRDefault="007D083D" w:rsidP="007D083D">
      <w:pPr>
        <w:pStyle w:val="ListParagraph"/>
        <w:widowControl/>
        <w:ind w:left="0"/>
        <w:rPr>
          <w:rFonts w:asciiTheme="minorHAnsi" w:hAnsiTheme="minorHAnsi" w:cstheme="minorHAnsi"/>
          <w:color w:val="auto"/>
          <w:highlight w:val="yellow"/>
        </w:rPr>
      </w:pPr>
    </w:p>
    <w:p w14:paraId="796C1B9A" w14:textId="353E7C42" w:rsidR="005D5608" w:rsidRDefault="00207EFC" w:rsidP="007D083D">
      <w:pPr>
        <w:pStyle w:val="ListParagraph"/>
        <w:widowControl/>
        <w:numPr>
          <w:ilvl w:val="1"/>
          <w:numId w:val="38"/>
        </w:numPr>
        <w:rPr>
          <w:rFonts w:asciiTheme="minorHAnsi" w:hAnsiTheme="minorHAnsi" w:cstheme="minorHAnsi"/>
          <w:color w:val="auto"/>
          <w:highlight w:val="yellow"/>
        </w:rPr>
      </w:pPr>
      <w:r w:rsidRPr="007D083D">
        <w:rPr>
          <w:rFonts w:asciiTheme="minorHAnsi" w:hAnsiTheme="minorHAnsi" w:cstheme="minorHAnsi"/>
          <w:color w:val="auto"/>
          <w:highlight w:val="yellow"/>
        </w:rPr>
        <w:t>While</w:t>
      </w:r>
      <w:r w:rsidR="00D032E9" w:rsidRPr="007D083D">
        <w:rPr>
          <w:rFonts w:asciiTheme="minorHAnsi" w:hAnsiTheme="minorHAnsi" w:cstheme="minorHAnsi"/>
          <w:color w:val="auto"/>
          <w:highlight w:val="yellow"/>
        </w:rPr>
        <w:t xml:space="preserve"> the</w:t>
      </w:r>
      <w:r w:rsidRPr="007D083D">
        <w:rPr>
          <w:rFonts w:asciiTheme="minorHAnsi" w:hAnsiTheme="minorHAnsi" w:cstheme="minorHAnsi"/>
          <w:color w:val="auto"/>
          <w:highlight w:val="yellow"/>
        </w:rPr>
        <w:t xml:space="preserve"> glue </w:t>
      </w:r>
      <w:r w:rsidR="00A932D7">
        <w:rPr>
          <w:rFonts w:asciiTheme="minorHAnsi" w:hAnsiTheme="minorHAnsi" w:cstheme="minorHAnsi"/>
          <w:color w:val="auto"/>
          <w:highlight w:val="yellow"/>
        </w:rPr>
        <w:t xml:space="preserve">that is </w:t>
      </w:r>
      <w:r w:rsidRPr="007D083D">
        <w:rPr>
          <w:rFonts w:asciiTheme="minorHAnsi" w:hAnsiTheme="minorHAnsi" w:cstheme="minorHAnsi"/>
          <w:color w:val="auto"/>
          <w:highlight w:val="yellow"/>
        </w:rPr>
        <w:t>holding the brain in place is drying,</w:t>
      </w:r>
      <w:r w:rsidR="00A932D7">
        <w:rPr>
          <w:rFonts w:asciiTheme="minorHAnsi" w:hAnsiTheme="minorHAnsi" w:cstheme="minorHAnsi"/>
          <w:color w:val="auto"/>
          <w:highlight w:val="yellow"/>
        </w:rPr>
        <w:t xml:space="preserve"> pour </w:t>
      </w:r>
      <w:r w:rsidR="001B1756" w:rsidRPr="007D083D">
        <w:rPr>
          <w:rFonts w:asciiTheme="minorHAnsi" w:hAnsiTheme="minorHAnsi" w:cstheme="minorHAnsi"/>
          <w:color w:val="auto"/>
          <w:highlight w:val="yellow"/>
        </w:rPr>
        <w:t>1</w:t>
      </w:r>
      <w:r w:rsidR="001B1756">
        <w:rPr>
          <w:rFonts w:asciiTheme="minorHAnsi" w:hAnsiTheme="minorHAnsi" w:cstheme="minorHAnsi"/>
          <w:color w:val="auto"/>
          <w:highlight w:val="yellow"/>
        </w:rPr>
        <w:t>X</w:t>
      </w:r>
      <w:r w:rsidR="001B1756" w:rsidRPr="007D083D">
        <w:rPr>
          <w:rFonts w:asciiTheme="minorHAnsi" w:hAnsiTheme="minorHAnsi" w:cstheme="minorHAnsi"/>
          <w:color w:val="auto"/>
          <w:highlight w:val="yellow"/>
        </w:rPr>
        <w:t xml:space="preserve"> </w:t>
      </w:r>
      <w:r w:rsidRPr="007D083D">
        <w:rPr>
          <w:rFonts w:asciiTheme="minorHAnsi" w:hAnsiTheme="minorHAnsi" w:cstheme="minorHAnsi"/>
          <w:color w:val="auto"/>
          <w:highlight w:val="yellow"/>
        </w:rPr>
        <w:t xml:space="preserve">PBS into </w:t>
      </w:r>
      <w:r w:rsidR="00A932D7" w:rsidRPr="007D083D">
        <w:rPr>
          <w:rFonts w:asciiTheme="minorHAnsi" w:hAnsiTheme="minorHAnsi" w:cstheme="minorHAnsi"/>
          <w:color w:val="auto"/>
          <w:highlight w:val="yellow"/>
        </w:rPr>
        <w:t>the specimen bath</w:t>
      </w:r>
      <w:r w:rsidRPr="007D083D">
        <w:rPr>
          <w:rFonts w:asciiTheme="minorHAnsi" w:hAnsiTheme="minorHAnsi" w:cstheme="minorHAnsi"/>
          <w:color w:val="auto"/>
          <w:highlight w:val="yellow"/>
        </w:rPr>
        <w:t xml:space="preserve">. </w:t>
      </w:r>
      <w:r w:rsidR="00D032E9" w:rsidRPr="007D083D">
        <w:rPr>
          <w:rFonts w:asciiTheme="minorHAnsi" w:hAnsiTheme="minorHAnsi" w:cstheme="minorHAnsi"/>
          <w:color w:val="auto"/>
          <w:highlight w:val="yellow"/>
        </w:rPr>
        <w:t xml:space="preserve">After the </w:t>
      </w:r>
      <w:r w:rsidRPr="007D083D">
        <w:rPr>
          <w:rFonts w:asciiTheme="minorHAnsi" w:hAnsiTheme="minorHAnsi" w:cstheme="minorHAnsi"/>
          <w:color w:val="auto"/>
          <w:highlight w:val="yellow"/>
        </w:rPr>
        <w:t xml:space="preserve">glue is dry, </w:t>
      </w:r>
      <w:r w:rsidR="00D032E9" w:rsidRPr="007D083D">
        <w:rPr>
          <w:rFonts w:asciiTheme="minorHAnsi" w:hAnsiTheme="minorHAnsi" w:cstheme="minorHAnsi"/>
          <w:color w:val="auto"/>
          <w:highlight w:val="yellow"/>
        </w:rPr>
        <w:t>place the</w:t>
      </w:r>
      <w:r w:rsidRPr="007D083D">
        <w:rPr>
          <w:rFonts w:asciiTheme="minorHAnsi" w:hAnsiTheme="minorHAnsi" w:cstheme="minorHAnsi"/>
          <w:color w:val="auto"/>
          <w:highlight w:val="yellow"/>
        </w:rPr>
        <w:t xml:space="preserve"> </w:t>
      </w:r>
      <w:r w:rsidR="002C3551" w:rsidRPr="007D083D">
        <w:rPr>
          <w:rFonts w:asciiTheme="minorHAnsi" w:hAnsiTheme="minorHAnsi" w:cstheme="minorHAnsi"/>
          <w:color w:val="auto"/>
          <w:highlight w:val="yellow"/>
        </w:rPr>
        <w:t>specimen holder</w:t>
      </w:r>
      <w:r w:rsidRPr="007D083D">
        <w:rPr>
          <w:rFonts w:asciiTheme="minorHAnsi" w:hAnsiTheme="minorHAnsi" w:cstheme="minorHAnsi"/>
          <w:color w:val="auto"/>
          <w:highlight w:val="yellow"/>
        </w:rPr>
        <w:t xml:space="preserve"> with </w:t>
      </w:r>
      <w:r w:rsidR="00A932D7">
        <w:rPr>
          <w:rFonts w:asciiTheme="minorHAnsi" w:hAnsiTheme="minorHAnsi" w:cstheme="minorHAnsi"/>
          <w:color w:val="auto"/>
          <w:highlight w:val="yellow"/>
        </w:rPr>
        <w:t xml:space="preserve">the </w:t>
      </w:r>
      <w:r w:rsidRPr="007D083D">
        <w:rPr>
          <w:rFonts w:asciiTheme="minorHAnsi" w:hAnsiTheme="minorHAnsi" w:cstheme="minorHAnsi"/>
          <w:color w:val="auto"/>
          <w:highlight w:val="yellow"/>
        </w:rPr>
        <w:t>tissue into</w:t>
      </w:r>
      <w:r w:rsidR="00D032E9" w:rsidRPr="007D083D">
        <w:rPr>
          <w:rFonts w:asciiTheme="minorHAnsi" w:hAnsiTheme="minorHAnsi" w:cstheme="minorHAnsi"/>
          <w:color w:val="auto"/>
          <w:highlight w:val="yellow"/>
        </w:rPr>
        <w:t xml:space="preserve"> the</w:t>
      </w:r>
      <w:r w:rsidRPr="007D083D">
        <w:rPr>
          <w:rFonts w:asciiTheme="minorHAnsi" w:hAnsiTheme="minorHAnsi" w:cstheme="minorHAnsi"/>
          <w:color w:val="auto"/>
          <w:highlight w:val="yellow"/>
        </w:rPr>
        <w:t xml:space="preserve"> </w:t>
      </w:r>
      <w:r w:rsidR="002C3551" w:rsidRPr="007D083D">
        <w:rPr>
          <w:rFonts w:asciiTheme="minorHAnsi" w:hAnsiTheme="minorHAnsi" w:cstheme="minorHAnsi"/>
          <w:color w:val="auto"/>
          <w:highlight w:val="yellow"/>
        </w:rPr>
        <w:t>specimen bath</w:t>
      </w:r>
      <w:r w:rsidR="00025191" w:rsidRPr="007D083D">
        <w:rPr>
          <w:rFonts w:asciiTheme="minorHAnsi" w:hAnsiTheme="minorHAnsi" w:cstheme="minorHAnsi"/>
          <w:color w:val="auto"/>
          <w:highlight w:val="yellow"/>
        </w:rPr>
        <w:t>.</w:t>
      </w:r>
      <w:r w:rsidR="00B2013A" w:rsidRPr="007D083D">
        <w:rPr>
          <w:rFonts w:asciiTheme="minorHAnsi" w:hAnsiTheme="minorHAnsi" w:cstheme="minorHAnsi"/>
          <w:color w:val="auto"/>
          <w:highlight w:val="yellow"/>
        </w:rPr>
        <w:t xml:space="preserve"> </w:t>
      </w:r>
    </w:p>
    <w:p w14:paraId="4CE9CF51" w14:textId="62BAEA7F" w:rsidR="007D083D" w:rsidRPr="007D083D" w:rsidRDefault="007D083D" w:rsidP="007D083D">
      <w:pPr>
        <w:pStyle w:val="ListParagraph"/>
        <w:widowControl/>
        <w:ind w:left="0"/>
        <w:rPr>
          <w:rFonts w:asciiTheme="minorHAnsi" w:hAnsiTheme="minorHAnsi" w:cstheme="minorHAnsi"/>
          <w:color w:val="auto"/>
          <w:highlight w:val="yellow"/>
        </w:rPr>
      </w:pPr>
    </w:p>
    <w:p w14:paraId="250E70CD" w14:textId="3931C59F" w:rsidR="005D5608" w:rsidRDefault="0044445F" w:rsidP="007D083D">
      <w:pPr>
        <w:pStyle w:val="ListParagraph"/>
        <w:widowControl/>
        <w:numPr>
          <w:ilvl w:val="2"/>
          <w:numId w:val="38"/>
        </w:numPr>
        <w:rPr>
          <w:rFonts w:asciiTheme="minorHAnsi" w:hAnsiTheme="minorHAnsi" w:cstheme="minorHAnsi"/>
          <w:color w:val="auto"/>
          <w:highlight w:val="yellow"/>
        </w:rPr>
      </w:pPr>
      <w:r w:rsidRPr="007D083D">
        <w:rPr>
          <w:rFonts w:asciiTheme="minorHAnsi" w:hAnsiTheme="minorHAnsi" w:cstheme="minorHAnsi"/>
          <w:color w:val="auto"/>
          <w:highlight w:val="yellow"/>
        </w:rPr>
        <w:t>If the tissue sample is not fully covered, pour more 1</w:t>
      </w:r>
      <w:r w:rsidR="00A932D7">
        <w:rPr>
          <w:rFonts w:asciiTheme="minorHAnsi" w:hAnsiTheme="minorHAnsi" w:cstheme="minorHAnsi"/>
          <w:color w:val="auto"/>
          <w:highlight w:val="yellow"/>
        </w:rPr>
        <w:t>X</w:t>
      </w:r>
      <w:r w:rsidRPr="007D083D">
        <w:rPr>
          <w:rFonts w:asciiTheme="minorHAnsi" w:hAnsiTheme="minorHAnsi" w:cstheme="minorHAnsi"/>
          <w:color w:val="auto"/>
          <w:highlight w:val="yellow"/>
        </w:rPr>
        <w:t xml:space="preserve"> PBS into the </w:t>
      </w:r>
      <w:r w:rsidR="002C3551" w:rsidRPr="007D083D">
        <w:rPr>
          <w:rFonts w:asciiTheme="minorHAnsi" w:hAnsiTheme="minorHAnsi" w:cstheme="minorHAnsi"/>
          <w:color w:val="auto"/>
          <w:highlight w:val="yellow"/>
        </w:rPr>
        <w:t>specimen bath</w:t>
      </w:r>
      <w:r w:rsidRPr="007D083D">
        <w:rPr>
          <w:rFonts w:asciiTheme="minorHAnsi" w:hAnsiTheme="minorHAnsi" w:cstheme="minorHAnsi"/>
          <w:color w:val="auto"/>
          <w:highlight w:val="yellow"/>
        </w:rPr>
        <w:t xml:space="preserve">. </w:t>
      </w:r>
    </w:p>
    <w:p w14:paraId="4D4301E0" w14:textId="42FAA45B" w:rsidR="007D083D" w:rsidRPr="007D083D" w:rsidRDefault="007D083D" w:rsidP="007D083D">
      <w:pPr>
        <w:pStyle w:val="ListParagraph"/>
        <w:widowControl/>
        <w:ind w:left="0"/>
        <w:rPr>
          <w:rFonts w:asciiTheme="minorHAnsi" w:hAnsiTheme="minorHAnsi" w:cstheme="minorHAnsi"/>
          <w:color w:val="auto"/>
          <w:highlight w:val="yellow"/>
        </w:rPr>
      </w:pPr>
    </w:p>
    <w:p w14:paraId="3905B840" w14:textId="3AB0772C" w:rsidR="005D5608" w:rsidRDefault="00C304FF" w:rsidP="007D083D">
      <w:pPr>
        <w:pStyle w:val="ListParagraph"/>
        <w:widowControl/>
        <w:numPr>
          <w:ilvl w:val="1"/>
          <w:numId w:val="38"/>
        </w:numPr>
        <w:rPr>
          <w:rFonts w:asciiTheme="minorHAnsi" w:hAnsiTheme="minorHAnsi" w:cstheme="minorHAnsi"/>
          <w:color w:val="auto"/>
          <w:highlight w:val="yellow"/>
        </w:rPr>
      </w:pPr>
      <w:r w:rsidRPr="007D083D">
        <w:rPr>
          <w:rFonts w:asciiTheme="minorHAnsi" w:hAnsiTheme="minorHAnsi" w:cstheme="minorHAnsi"/>
          <w:color w:val="auto"/>
          <w:highlight w:val="yellow"/>
        </w:rPr>
        <w:t>Attach</w:t>
      </w:r>
      <w:r w:rsidR="008649CD" w:rsidRPr="007D083D">
        <w:rPr>
          <w:rFonts w:asciiTheme="minorHAnsi" w:hAnsiTheme="minorHAnsi" w:cstheme="minorHAnsi"/>
          <w:color w:val="auto"/>
          <w:highlight w:val="yellow"/>
        </w:rPr>
        <w:t xml:space="preserve"> the</w:t>
      </w:r>
      <w:r w:rsidRPr="007D083D">
        <w:rPr>
          <w:rFonts w:asciiTheme="minorHAnsi" w:hAnsiTheme="minorHAnsi" w:cstheme="minorHAnsi"/>
          <w:color w:val="auto"/>
          <w:highlight w:val="yellow"/>
        </w:rPr>
        <w:t xml:space="preserve"> blade to</w:t>
      </w:r>
      <w:r w:rsidR="00A932D7">
        <w:rPr>
          <w:rFonts w:asciiTheme="minorHAnsi" w:hAnsiTheme="minorHAnsi" w:cstheme="minorHAnsi"/>
          <w:color w:val="auto"/>
          <w:highlight w:val="yellow"/>
        </w:rPr>
        <w:t xml:space="preserve"> the</w:t>
      </w:r>
      <w:r w:rsidRPr="007D083D">
        <w:rPr>
          <w:rFonts w:asciiTheme="minorHAnsi" w:hAnsiTheme="minorHAnsi" w:cstheme="minorHAnsi"/>
          <w:color w:val="auto"/>
          <w:highlight w:val="yellow"/>
        </w:rPr>
        <w:t xml:space="preserve"> </w:t>
      </w:r>
      <w:r w:rsidR="003A409E" w:rsidRPr="007D083D">
        <w:rPr>
          <w:rFonts w:asciiTheme="minorHAnsi" w:hAnsiTheme="minorHAnsi" w:cstheme="minorHAnsi"/>
          <w:color w:val="auto"/>
          <w:highlight w:val="yellow"/>
        </w:rPr>
        <w:t xml:space="preserve">blade holder of </w:t>
      </w:r>
      <w:r w:rsidR="00A932D7">
        <w:rPr>
          <w:rFonts w:asciiTheme="minorHAnsi" w:hAnsiTheme="minorHAnsi" w:cstheme="minorHAnsi"/>
          <w:color w:val="auto"/>
          <w:highlight w:val="yellow"/>
        </w:rPr>
        <w:t xml:space="preserve">the </w:t>
      </w:r>
      <w:proofErr w:type="spellStart"/>
      <w:r w:rsidRPr="007D083D">
        <w:rPr>
          <w:rFonts w:asciiTheme="minorHAnsi" w:hAnsiTheme="minorHAnsi" w:cstheme="minorHAnsi"/>
          <w:color w:val="auto"/>
          <w:highlight w:val="yellow"/>
        </w:rPr>
        <w:t>vibratome</w:t>
      </w:r>
      <w:proofErr w:type="spellEnd"/>
      <w:r w:rsidRPr="007D083D">
        <w:rPr>
          <w:rFonts w:asciiTheme="minorHAnsi" w:hAnsiTheme="minorHAnsi" w:cstheme="minorHAnsi"/>
          <w:color w:val="auto"/>
          <w:highlight w:val="yellow"/>
        </w:rPr>
        <w:t xml:space="preserve"> and s</w:t>
      </w:r>
      <w:r w:rsidR="0044445F" w:rsidRPr="007D083D">
        <w:rPr>
          <w:rFonts w:asciiTheme="minorHAnsi" w:hAnsiTheme="minorHAnsi" w:cstheme="minorHAnsi"/>
          <w:color w:val="auto"/>
          <w:highlight w:val="yellow"/>
        </w:rPr>
        <w:t xml:space="preserve">lowly lower the blade into the </w:t>
      </w:r>
      <w:r w:rsidR="002C3551" w:rsidRPr="007D083D">
        <w:rPr>
          <w:rFonts w:asciiTheme="minorHAnsi" w:hAnsiTheme="minorHAnsi" w:cstheme="minorHAnsi"/>
          <w:color w:val="auto"/>
          <w:highlight w:val="yellow"/>
        </w:rPr>
        <w:t>specimen bath</w:t>
      </w:r>
      <w:r w:rsidR="0044445F" w:rsidRPr="007D083D">
        <w:rPr>
          <w:rFonts w:asciiTheme="minorHAnsi" w:hAnsiTheme="minorHAnsi" w:cstheme="minorHAnsi"/>
          <w:color w:val="auto"/>
          <w:highlight w:val="yellow"/>
        </w:rPr>
        <w:t xml:space="preserve"> until it is fully submerged in 1X PBS.</w:t>
      </w:r>
      <w:r w:rsidR="00B4186C" w:rsidRPr="007D083D">
        <w:rPr>
          <w:rFonts w:asciiTheme="minorHAnsi" w:hAnsiTheme="minorHAnsi" w:cstheme="minorHAnsi"/>
          <w:color w:val="auto"/>
          <w:highlight w:val="yellow"/>
        </w:rPr>
        <w:t xml:space="preserve"> </w:t>
      </w:r>
      <w:r w:rsidR="0044445F" w:rsidRPr="007D083D">
        <w:rPr>
          <w:rFonts w:asciiTheme="minorHAnsi" w:hAnsiTheme="minorHAnsi" w:cstheme="minorHAnsi"/>
          <w:color w:val="auto"/>
          <w:highlight w:val="yellow"/>
        </w:rPr>
        <w:t xml:space="preserve">Continue lowering the blade until it is slightly below the top of the tissue. </w:t>
      </w:r>
    </w:p>
    <w:p w14:paraId="5D57B8C8" w14:textId="72426E66" w:rsidR="007D083D" w:rsidRPr="007D083D" w:rsidRDefault="007D083D" w:rsidP="007D083D">
      <w:pPr>
        <w:pStyle w:val="ListParagraph"/>
        <w:widowControl/>
        <w:ind w:left="0"/>
        <w:rPr>
          <w:rFonts w:asciiTheme="minorHAnsi" w:hAnsiTheme="minorHAnsi" w:cstheme="minorHAnsi"/>
          <w:color w:val="auto"/>
          <w:highlight w:val="yellow"/>
        </w:rPr>
      </w:pPr>
    </w:p>
    <w:p w14:paraId="2F37A65C" w14:textId="7FF9820F" w:rsidR="005D5608" w:rsidRDefault="00207EFC" w:rsidP="007D083D">
      <w:pPr>
        <w:pStyle w:val="ListParagraph"/>
        <w:widowControl/>
        <w:numPr>
          <w:ilvl w:val="1"/>
          <w:numId w:val="38"/>
        </w:numPr>
        <w:rPr>
          <w:rFonts w:asciiTheme="minorHAnsi" w:hAnsiTheme="minorHAnsi" w:cstheme="minorHAnsi"/>
          <w:color w:val="auto"/>
          <w:highlight w:val="yellow"/>
        </w:rPr>
      </w:pPr>
      <w:r w:rsidRPr="007D083D">
        <w:rPr>
          <w:rFonts w:asciiTheme="minorHAnsi" w:hAnsiTheme="minorHAnsi" w:cstheme="minorHAnsi"/>
          <w:color w:val="auto"/>
          <w:highlight w:val="yellow"/>
        </w:rPr>
        <w:t>Set</w:t>
      </w:r>
      <w:r w:rsidR="006255CA" w:rsidRPr="007D083D">
        <w:rPr>
          <w:rFonts w:asciiTheme="minorHAnsi" w:hAnsiTheme="minorHAnsi" w:cstheme="minorHAnsi"/>
          <w:color w:val="auto"/>
          <w:highlight w:val="yellow"/>
        </w:rPr>
        <w:t xml:space="preserve"> the</w:t>
      </w:r>
      <w:r w:rsidRPr="007D083D">
        <w:rPr>
          <w:rFonts w:asciiTheme="minorHAnsi" w:hAnsiTheme="minorHAnsi" w:cstheme="minorHAnsi"/>
          <w:color w:val="auto"/>
          <w:highlight w:val="yellow"/>
        </w:rPr>
        <w:t xml:space="preserve"> </w:t>
      </w:r>
      <w:proofErr w:type="spellStart"/>
      <w:r w:rsidRPr="007D083D">
        <w:rPr>
          <w:rFonts w:asciiTheme="minorHAnsi" w:hAnsiTheme="minorHAnsi" w:cstheme="minorHAnsi"/>
          <w:color w:val="auto"/>
          <w:highlight w:val="yellow"/>
        </w:rPr>
        <w:t>vibratome</w:t>
      </w:r>
      <w:proofErr w:type="spellEnd"/>
      <w:r w:rsidRPr="007D083D">
        <w:rPr>
          <w:rFonts w:asciiTheme="minorHAnsi" w:hAnsiTheme="minorHAnsi" w:cstheme="minorHAnsi"/>
          <w:color w:val="auto"/>
          <w:highlight w:val="yellow"/>
        </w:rPr>
        <w:t xml:space="preserve"> speed to 7</w:t>
      </w:r>
      <w:r w:rsidR="002C3551" w:rsidRPr="007D083D">
        <w:rPr>
          <w:rFonts w:asciiTheme="minorHAnsi" w:hAnsiTheme="minorHAnsi" w:cstheme="minorHAnsi"/>
          <w:color w:val="auto"/>
          <w:highlight w:val="yellow"/>
        </w:rPr>
        <w:t>,</w:t>
      </w:r>
      <w:r w:rsidRPr="007D083D">
        <w:rPr>
          <w:rFonts w:asciiTheme="minorHAnsi" w:hAnsiTheme="minorHAnsi" w:cstheme="minorHAnsi"/>
          <w:color w:val="auto"/>
          <w:highlight w:val="yellow"/>
        </w:rPr>
        <w:t xml:space="preserve"> </w:t>
      </w:r>
      <w:r w:rsidR="00A932D7">
        <w:rPr>
          <w:rFonts w:asciiTheme="minorHAnsi" w:hAnsiTheme="minorHAnsi" w:cstheme="minorHAnsi"/>
          <w:color w:val="auto"/>
          <w:highlight w:val="yellow"/>
        </w:rPr>
        <w:t xml:space="preserve">the </w:t>
      </w:r>
      <w:r w:rsidRPr="007D083D">
        <w:rPr>
          <w:rFonts w:asciiTheme="minorHAnsi" w:hAnsiTheme="minorHAnsi" w:cstheme="minorHAnsi"/>
          <w:color w:val="auto"/>
          <w:highlight w:val="yellow"/>
        </w:rPr>
        <w:t>amplitude to 6</w:t>
      </w:r>
      <w:r w:rsidR="002C3551" w:rsidRPr="007D083D">
        <w:rPr>
          <w:rFonts w:asciiTheme="minorHAnsi" w:hAnsiTheme="minorHAnsi" w:cstheme="minorHAnsi"/>
          <w:color w:val="auto"/>
          <w:highlight w:val="yellow"/>
        </w:rPr>
        <w:t xml:space="preserve">, and </w:t>
      </w:r>
      <w:r w:rsidR="00A932D7">
        <w:rPr>
          <w:rFonts w:asciiTheme="minorHAnsi" w:hAnsiTheme="minorHAnsi" w:cstheme="minorHAnsi"/>
          <w:color w:val="auto"/>
          <w:highlight w:val="yellow"/>
        </w:rPr>
        <w:t xml:space="preserve">the </w:t>
      </w:r>
      <w:r w:rsidR="002C3551" w:rsidRPr="007D083D">
        <w:rPr>
          <w:rFonts w:asciiTheme="minorHAnsi" w:hAnsiTheme="minorHAnsi" w:cstheme="minorHAnsi"/>
          <w:color w:val="auto"/>
          <w:highlight w:val="yellow"/>
        </w:rPr>
        <w:t>cutting angle to 12°</w:t>
      </w:r>
      <w:r w:rsidR="008649CD" w:rsidRPr="007D083D">
        <w:rPr>
          <w:rFonts w:asciiTheme="minorHAnsi" w:hAnsiTheme="minorHAnsi" w:cstheme="minorHAnsi"/>
          <w:color w:val="auto"/>
          <w:highlight w:val="yellow"/>
        </w:rPr>
        <w:t xml:space="preserve"> (</w:t>
      </w:r>
      <w:r w:rsidRPr="007D083D">
        <w:rPr>
          <w:rFonts w:asciiTheme="minorHAnsi" w:hAnsiTheme="minorHAnsi" w:cstheme="minorHAnsi"/>
          <w:color w:val="auto"/>
          <w:highlight w:val="yellow"/>
        </w:rPr>
        <w:t>see table o</w:t>
      </w:r>
      <w:r w:rsidR="008649CD" w:rsidRPr="007D083D">
        <w:rPr>
          <w:rFonts w:asciiTheme="minorHAnsi" w:hAnsiTheme="minorHAnsi" w:cstheme="minorHAnsi"/>
          <w:color w:val="auto"/>
          <w:highlight w:val="yellow"/>
        </w:rPr>
        <w:t xml:space="preserve">f materials for </w:t>
      </w:r>
      <w:proofErr w:type="spellStart"/>
      <w:r w:rsidR="008649CD" w:rsidRPr="007D083D">
        <w:rPr>
          <w:rFonts w:asciiTheme="minorHAnsi" w:hAnsiTheme="minorHAnsi" w:cstheme="minorHAnsi"/>
          <w:color w:val="auto"/>
          <w:highlight w:val="yellow"/>
        </w:rPr>
        <w:t>vibratome</w:t>
      </w:r>
      <w:proofErr w:type="spellEnd"/>
      <w:r w:rsidR="008649CD" w:rsidRPr="007D083D">
        <w:rPr>
          <w:rFonts w:asciiTheme="minorHAnsi" w:hAnsiTheme="minorHAnsi" w:cstheme="minorHAnsi"/>
          <w:color w:val="auto"/>
          <w:highlight w:val="yellow"/>
        </w:rPr>
        <w:t xml:space="preserve"> model)</w:t>
      </w:r>
      <w:r w:rsidRPr="007D083D">
        <w:rPr>
          <w:rFonts w:asciiTheme="minorHAnsi" w:hAnsiTheme="minorHAnsi" w:cstheme="minorHAnsi"/>
          <w:color w:val="auto"/>
          <w:highlight w:val="yellow"/>
        </w:rPr>
        <w:t>.</w:t>
      </w:r>
      <w:r w:rsidR="006255CA" w:rsidRPr="007D083D">
        <w:rPr>
          <w:rFonts w:asciiTheme="minorHAnsi" w:hAnsiTheme="minorHAnsi" w:cstheme="minorHAnsi"/>
          <w:color w:val="auto"/>
          <w:highlight w:val="yellow"/>
        </w:rPr>
        <w:t xml:space="preserve"> Start the vibration and cut </w:t>
      </w:r>
      <w:proofErr w:type="gramStart"/>
      <w:r w:rsidR="006255CA" w:rsidRPr="007D083D">
        <w:rPr>
          <w:rFonts w:asciiTheme="minorHAnsi" w:hAnsiTheme="minorHAnsi" w:cstheme="minorHAnsi"/>
          <w:color w:val="auto"/>
          <w:highlight w:val="yellow"/>
        </w:rPr>
        <w:t xml:space="preserve">200 </w:t>
      </w:r>
      <w:r w:rsidR="006255CA" w:rsidRPr="007D083D">
        <w:rPr>
          <w:rFonts w:asciiTheme="minorHAnsi" w:eastAsia="DFKai-SB" w:hAnsiTheme="minorHAnsi" w:cstheme="minorHAnsi"/>
          <w:color w:val="auto"/>
          <w:highlight w:val="yellow"/>
        </w:rPr>
        <w:t>µ</w:t>
      </w:r>
      <w:proofErr w:type="gramEnd"/>
      <w:r w:rsidR="006255CA" w:rsidRPr="007D083D">
        <w:rPr>
          <w:rFonts w:asciiTheme="minorHAnsi" w:hAnsiTheme="minorHAnsi" w:cstheme="minorHAnsi"/>
          <w:color w:val="auto"/>
          <w:highlight w:val="yellow"/>
        </w:rPr>
        <w:t>m sections</w:t>
      </w:r>
      <w:r w:rsidR="00025191" w:rsidRPr="007D083D">
        <w:rPr>
          <w:rFonts w:asciiTheme="minorHAnsi" w:hAnsiTheme="minorHAnsi" w:cstheme="minorHAnsi"/>
          <w:color w:val="auto"/>
          <w:highlight w:val="yellow"/>
          <w:vertAlign w:val="superscript"/>
        </w:rPr>
        <w:t>2</w:t>
      </w:r>
      <w:r w:rsidR="00C86C4D" w:rsidRPr="007D083D">
        <w:rPr>
          <w:rFonts w:asciiTheme="minorHAnsi" w:hAnsiTheme="minorHAnsi" w:cstheme="minorHAnsi"/>
          <w:color w:val="auto"/>
          <w:highlight w:val="yellow"/>
          <w:vertAlign w:val="superscript"/>
        </w:rPr>
        <w:t>3</w:t>
      </w:r>
      <w:r w:rsidR="006255CA" w:rsidRPr="007D083D">
        <w:rPr>
          <w:rFonts w:asciiTheme="minorHAnsi" w:hAnsiTheme="minorHAnsi" w:cstheme="minorHAnsi"/>
          <w:color w:val="auto"/>
          <w:highlight w:val="yellow"/>
        </w:rPr>
        <w:t>.</w:t>
      </w:r>
    </w:p>
    <w:p w14:paraId="5B44F047" w14:textId="003CE518" w:rsidR="007D083D" w:rsidRPr="007D083D" w:rsidRDefault="007D083D" w:rsidP="007D083D">
      <w:pPr>
        <w:pStyle w:val="ListParagraph"/>
        <w:widowControl/>
        <w:ind w:left="0"/>
        <w:rPr>
          <w:rFonts w:asciiTheme="minorHAnsi" w:hAnsiTheme="minorHAnsi" w:cstheme="minorHAnsi"/>
          <w:color w:val="auto"/>
          <w:highlight w:val="yellow"/>
        </w:rPr>
      </w:pPr>
    </w:p>
    <w:p w14:paraId="2861B42D" w14:textId="799240FA" w:rsidR="005D5608" w:rsidRDefault="0044445F" w:rsidP="007D083D">
      <w:pPr>
        <w:pStyle w:val="ListParagraph"/>
        <w:widowControl/>
        <w:numPr>
          <w:ilvl w:val="2"/>
          <w:numId w:val="38"/>
        </w:numPr>
        <w:rPr>
          <w:rFonts w:asciiTheme="minorHAnsi" w:hAnsiTheme="minorHAnsi" w:cstheme="minorHAnsi"/>
          <w:color w:val="auto"/>
          <w:highlight w:val="yellow"/>
        </w:rPr>
      </w:pPr>
      <w:r w:rsidRPr="007D083D">
        <w:rPr>
          <w:rFonts w:asciiTheme="minorHAnsi" w:hAnsiTheme="minorHAnsi" w:cstheme="minorHAnsi"/>
          <w:color w:val="auto"/>
          <w:highlight w:val="yellow"/>
        </w:rPr>
        <w:t xml:space="preserve">Use a large paintbrush to move the tissue sections from the </w:t>
      </w:r>
      <w:r w:rsidR="002C3551" w:rsidRPr="007D083D">
        <w:rPr>
          <w:rFonts w:asciiTheme="minorHAnsi" w:hAnsiTheme="minorHAnsi" w:cstheme="minorHAnsi"/>
          <w:color w:val="auto"/>
          <w:highlight w:val="yellow"/>
        </w:rPr>
        <w:t xml:space="preserve">specimen bath </w:t>
      </w:r>
      <w:r w:rsidR="006255CA" w:rsidRPr="007D083D">
        <w:rPr>
          <w:rFonts w:asciiTheme="minorHAnsi" w:hAnsiTheme="minorHAnsi" w:cstheme="minorHAnsi"/>
          <w:color w:val="auto"/>
          <w:highlight w:val="yellow"/>
        </w:rPr>
        <w:t>in</w:t>
      </w:r>
      <w:r w:rsidRPr="007D083D">
        <w:rPr>
          <w:rFonts w:asciiTheme="minorHAnsi" w:hAnsiTheme="minorHAnsi" w:cstheme="minorHAnsi"/>
          <w:color w:val="auto"/>
          <w:highlight w:val="yellow"/>
        </w:rPr>
        <w:t xml:space="preserve">to </w:t>
      </w:r>
      <w:r w:rsidR="006255CA" w:rsidRPr="007D083D">
        <w:rPr>
          <w:rFonts w:asciiTheme="minorHAnsi" w:hAnsiTheme="minorHAnsi" w:cstheme="minorHAnsi"/>
          <w:color w:val="auto"/>
          <w:highlight w:val="yellow"/>
        </w:rPr>
        <w:t xml:space="preserve">each </w:t>
      </w:r>
      <w:r w:rsidRPr="007D083D">
        <w:rPr>
          <w:rFonts w:asciiTheme="minorHAnsi" w:hAnsiTheme="minorHAnsi" w:cstheme="minorHAnsi"/>
          <w:color w:val="auto"/>
          <w:highlight w:val="yellow"/>
        </w:rPr>
        <w:t>designated well of the 12-well plate</w:t>
      </w:r>
      <w:r w:rsidR="006255CA" w:rsidRPr="007D083D">
        <w:rPr>
          <w:rFonts w:asciiTheme="minorHAnsi" w:hAnsiTheme="minorHAnsi" w:cstheme="minorHAnsi"/>
          <w:color w:val="auto"/>
          <w:highlight w:val="yellow"/>
        </w:rPr>
        <w:t>s</w:t>
      </w:r>
      <w:r w:rsidRPr="007D083D">
        <w:rPr>
          <w:rFonts w:asciiTheme="minorHAnsi" w:hAnsiTheme="minorHAnsi" w:cstheme="minorHAnsi"/>
          <w:color w:val="auto"/>
          <w:highlight w:val="yellow"/>
        </w:rPr>
        <w:t xml:space="preserve">. </w:t>
      </w:r>
    </w:p>
    <w:p w14:paraId="7AD3B5D2" w14:textId="77777777" w:rsidR="007D083D" w:rsidRPr="007D083D" w:rsidRDefault="007D083D" w:rsidP="007D083D">
      <w:pPr>
        <w:pStyle w:val="ListParagraph"/>
        <w:widowControl/>
        <w:ind w:left="0"/>
        <w:rPr>
          <w:rFonts w:asciiTheme="minorHAnsi" w:hAnsiTheme="minorHAnsi" w:cstheme="minorHAnsi"/>
          <w:color w:val="auto"/>
          <w:highlight w:val="yellow"/>
        </w:rPr>
      </w:pPr>
    </w:p>
    <w:p w14:paraId="3C1110A6" w14:textId="1A03245B" w:rsidR="0044445F" w:rsidRPr="007D083D" w:rsidRDefault="00C304FF" w:rsidP="007D083D">
      <w:pPr>
        <w:pStyle w:val="ListParagraph"/>
        <w:widowControl/>
        <w:numPr>
          <w:ilvl w:val="1"/>
          <w:numId w:val="38"/>
        </w:numPr>
        <w:rPr>
          <w:rFonts w:asciiTheme="minorHAnsi" w:hAnsiTheme="minorHAnsi" w:cstheme="minorHAnsi"/>
          <w:color w:val="auto"/>
          <w:highlight w:val="yellow"/>
        </w:rPr>
      </w:pPr>
      <w:r w:rsidRPr="007D083D">
        <w:rPr>
          <w:rFonts w:asciiTheme="minorHAnsi" w:hAnsiTheme="minorHAnsi" w:cstheme="minorHAnsi"/>
          <w:color w:val="auto"/>
          <w:highlight w:val="yellow"/>
        </w:rPr>
        <w:t>Continue to cut the tissue until the desired number of tissue sections</w:t>
      </w:r>
      <w:r w:rsidR="006C1A80" w:rsidRPr="007D083D">
        <w:rPr>
          <w:rFonts w:asciiTheme="minorHAnsi" w:hAnsiTheme="minorHAnsi" w:cstheme="minorHAnsi"/>
          <w:color w:val="auto"/>
          <w:highlight w:val="yellow"/>
        </w:rPr>
        <w:t xml:space="preserve"> is reached</w:t>
      </w:r>
      <w:r w:rsidRPr="007D083D">
        <w:rPr>
          <w:rFonts w:asciiTheme="minorHAnsi" w:hAnsiTheme="minorHAnsi" w:cstheme="minorHAnsi"/>
          <w:color w:val="auto"/>
          <w:highlight w:val="yellow"/>
        </w:rPr>
        <w:t>.</w:t>
      </w:r>
      <w:r w:rsidR="0044445F" w:rsidRPr="007D083D">
        <w:rPr>
          <w:rFonts w:asciiTheme="minorHAnsi" w:hAnsiTheme="minorHAnsi" w:cstheme="minorHAnsi"/>
          <w:color w:val="auto"/>
          <w:highlight w:val="yellow"/>
        </w:rPr>
        <w:t xml:space="preserve"> </w:t>
      </w:r>
    </w:p>
    <w:p w14:paraId="75B87D2E" w14:textId="77777777" w:rsidR="009F098E" w:rsidRPr="005D573F" w:rsidRDefault="009F098E" w:rsidP="008F514F">
      <w:pPr>
        <w:widowControl/>
        <w:rPr>
          <w:rFonts w:asciiTheme="minorHAnsi" w:hAnsiTheme="minorHAnsi" w:cstheme="minorHAnsi"/>
          <w:color w:val="auto"/>
          <w:highlight w:val="yellow"/>
        </w:rPr>
      </w:pPr>
    </w:p>
    <w:p w14:paraId="41A7357D" w14:textId="7A253189" w:rsidR="008108D0" w:rsidRPr="007D083D" w:rsidRDefault="008108D0" w:rsidP="007D083D">
      <w:pPr>
        <w:pStyle w:val="ListParagraph"/>
        <w:widowControl/>
        <w:numPr>
          <w:ilvl w:val="0"/>
          <w:numId w:val="38"/>
        </w:numPr>
        <w:rPr>
          <w:rFonts w:asciiTheme="minorHAnsi" w:hAnsiTheme="minorHAnsi" w:cstheme="minorHAnsi"/>
          <w:b/>
          <w:color w:val="auto"/>
          <w:highlight w:val="yellow"/>
        </w:rPr>
      </w:pPr>
      <w:r w:rsidRPr="007D083D">
        <w:rPr>
          <w:rFonts w:asciiTheme="minorHAnsi" w:hAnsiTheme="minorHAnsi" w:cstheme="minorHAnsi"/>
          <w:b/>
          <w:color w:val="auto"/>
          <w:highlight w:val="yellow"/>
        </w:rPr>
        <w:t>Post-Staining</w:t>
      </w:r>
    </w:p>
    <w:p w14:paraId="46BBC5EA" w14:textId="77777777" w:rsidR="008108D0" w:rsidRPr="005D573F" w:rsidRDefault="008108D0" w:rsidP="008F514F">
      <w:pPr>
        <w:widowControl/>
        <w:rPr>
          <w:rFonts w:asciiTheme="minorHAnsi" w:hAnsiTheme="minorHAnsi" w:cstheme="minorHAnsi"/>
          <w:color w:val="auto"/>
          <w:highlight w:val="yellow"/>
        </w:rPr>
      </w:pPr>
    </w:p>
    <w:p w14:paraId="2CA4831E" w14:textId="093BA560" w:rsidR="00207EFC" w:rsidRPr="007D083D" w:rsidRDefault="00207EFC" w:rsidP="007D083D">
      <w:pPr>
        <w:pStyle w:val="ListParagraph"/>
        <w:widowControl/>
        <w:numPr>
          <w:ilvl w:val="1"/>
          <w:numId w:val="38"/>
        </w:numPr>
        <w:rPr>
          <w:rFonts w:asciiTheme="minorHAnsi" w:hAnsiTheme="minorHAnsi" w:cstheme="minorHAnsi"/>
          <w:color w:val="auto"/>
          <w:highlight w:val="yellow"/>
        </w:rPr>
      </w:pPr>
      <w:r w:rsidRPr="007D083D">
        <w:rPr>
          <w:rFonts w:asciiTheme="minorHAnsi" w:hAnsiTheme="minorHAnsi" w:cstheme="minorHAnsi"/>
          <w:color w:val="auto"/>
          <w:highlight w:val="yellow"/>
        </w:rPr>
        <w:t>For each of the following staining steps and rinses, use 2</w:t>
      </w:r>
      <w:r w:rsidR="000E27D2" w:rsidRPr="007D083D">
        <w:rPr>
          <w:rFonts w:asciiTheme="minorHAnsi" w:hAnsiTheme="minorHAnsi" w:cstheme="minorHAnsi"/>
          <w:color w:val="auto"/>
          <w:highlight w:val="yellow"/>
        </w:rPr>
        <w:t xml:space="preserve"> mL </w:t>
      </w:r>
      <w:r w:rsidRPr="007D083D">
        <w:rPr>
          <w:rFonts w:asciiTheme="minorHAnsi" w:hAnsiTheme="minorHAnsi" w:cstheme="minorHAnsi"/>
          <w:color w:val="auto"/>
          <w:highlight w:val="yellow"/>
        </w:rPr>
        <w:t>of the indicat</w:t>
      </w:r>
      <w:r w:rsidR="006255CA" w:rsidRPr="007D083D">
        <w:rPr>
          <w:rFonts w:asciiTheme="minorHAnsi" w:hAnsiTheme="minorHAnsi" w:cstheme="minorHAnsi"/>
          <w:color w:val="auto"/>
          <w:highlight w:val="yellow"/>
        </w:rPr>
        <w:t>ed</w:t>
      </w:r>
      <w:r w:rsidRPr="007D083D">
        <w:rPr>
          <w:rFonts w:asciiTheme="minorHAnsi" w:hAnsiTheme="minorHAnsi" w:cstheme="minorHAnsi"/>
          <w:color w:val="auto"/>
          <w:highlight w:val="yellow"/>
        </w:rPr>
        <w:t xml:space="preserve"> solution per well. </w:t>
      </w:r>
      <w:r w:rsidR="004E6424" w:rsidRPr="007D083D">
        <w:rPr>
          <w:rFonts w:asciiTheme="minorHAnsi" w:hAnsiTheme="minorHAnsi" w:cstheme="minorHAnsi"/>
          <w:color w:val="auto"/>
          <w:highlight w:val="yellow"/>
        </w:rPr>
        <w:t xml:space="preserve">Use a motorized pipet filler </w:t>
      </w:r>
      <w:r w:rsidR="00B932CC">
        <w:rPr>
          <w:rFonts w:asciiTheme="minorHAnsi" w:hAnsiTheme="minorHAnsi" w:cstheme="minorHAnsi"/>
          <w:color w:val="auto"/>
          <w:highlight w:val="yellow"/>
        </w:rPr>
        <w:t>(</w:t>
      </w:r>
      <w:r w:rsidR="004E6424" w:rsidRPr="007D083D">
        <w:rPr>
          <w:rFonts w:asciiTheme="minorHAnsi" w:hAnsiTheme="minorHAnsi" w:cstheme="minorHAnsi"/>
          <w:color w:val="auto"/>
          <w:highlight w:val="yellow"/>
        </w:rPr>
        <w:t>see table of materials</w:t>
      </w:r>
      <w:r w:rsidR="00B932CC">
        <w:rPr>
          <w:rFonts w:asciiTheme="minorHAnsi" w:hAnsiTheme="minorHAnsi" w:cstheme="minorHAnsi"/>
          <w:color w:val="auto"/>
          <w:highlight w:val="yellow"/>
        </w:rPr>
        <w:t>)</w:t>
      </w:r>
      <w:r w:rsidR="004E6424" w:rsidRPr="007D083D">
        <w:rPr>
          <w:rFonts w:asciiTheme="minorHAnsi" w:hAnsiTheme="minorHAnsi" w:cstheme="minorHAnsi"/>
          <w:color w:val="auto"/>
          <w:highlight w:val="yellow"/>
        </w:rPr>
        <w:t xml:space="preserve"> to transfer </w:t>
      </w:r>
      <w:r w:rsidR="00A932D7">
        <w:rPr>
          <w:rFonts w:asciiTheme="minorHAnsi" w:hAnsiTheme="minorHAnsi" w:cstheme="minorHAnsi"/>
          <w:color w:val="auto"/>
          <w:highlight w:val="yellow"/>
        </w:rPr>
        <w:t xml:space="preserve">the </w:t>
      </w:r>
      <w:r w:rsidR="004E6424" w:rsidRPr="007D083D">
        <w:rPr>
          <w:rFonts w:asciiTheme="minorHAnsi" w:hAnsiTheme="minorHAnsi" w:cstheme="minorHAnsi"/>
          <w:color w:val="auto"/>
          <w:highlight w:val="yellow"/>
        </w:rPr>
        <w:t>solutions into</w:t>
      </w:r>
      <w:r w:rsidR="00A932D7">
        <w:rPr>
          <w:rFonts w:asciiTheme="minorHAnsi" w:hAnsiTheme="minorHAnsi" w:cstheme="minorHAnsi"/>
          <w:color w:val="auto"/>
          <w:highlight w:val="yellow"/>
        </w:rPr>
        <w:t xml:space="preserve"> the</w:t>
      </w:r>
      <w:r w:rsidR="004E6424" w:rsidRPr="007D083D">
        <w:rPr>
          <w:rFonts w:asciiTheme="minorHAnsi" w:hAnsiTheme="minorHAnsi" w:cstheme="minorHAnsi"/>
          <w:color w:val="auto"/>
          <w:highlight w:val="yellow"/>
        </w:rPr>
        <w:t xml:space="preserve"> wells. </w:t>
      </w:r>
      <w:r w:rsidR="004E6424" w:rsidRPr="007D083D">
        <w:rPr>
          <w:rFonts w:asciiTheme="minorHAnsi" w:hAnsiTheme="minorHAnsi" w:cstheme="minorHAnsi"/>
          <w:color w:val="auto"/>
          <w:highlight w:val="yellow"/>
        </w:rPr>
        <w:lastRenderedPageBreak/>
        <w:t xml:space="preserve">Use a transfer pipette </w:t>
      </w:r>
      <w:r w:rsidR="00B932CC">
        <w:rPr>
          <w:rFonts w:asciiTheme="minorHAnsi" w:hAnsiTheme="minorHAnsi" w:cstheme="minorHAnsi"/>
          <w:color w:val="auto"/>
          <w:highlight w:val="yellow"/>
        </w:rPr>
        <w:t>(</w:t>
      </w:r>
      <w:r w:rsidR="004E6424" w:rsidRPr="007D083D">
        <w:rPr>
          <w:rFonts w:asciiTheme="minorHAnsi" w:hAnsiTheme="minorHAnsi" w:cstheme="minorHAnsi"/>
          <w:color w:val="auto"/>
          <w:highlight w:val="yellow"/>
        </w:rPr>
        <w:t>see table of materials</w:t>
      </w:r>
      <w:r w:rsidR="00B932CC">
        <w:rPr>
          <w:rFonts w:asciiTheme="minorHAnsi" w:hAnsiTheme="minorHAnsi" w:cstheme="minorHAnsi"/>
          <w:color w:val="auto"/>
          <w:highlight w:val="yellow"/>
        </w:rPr>
        <w:t>)</w:t>
      </w:r>
      <w:r w:rsidR="004E6424" w:rsidRPr="007D083D">
        <w:rPr>
          <w:rFonts w:asciiTheme="minorHAnsi" w:hAnsiTheme="minorHAnsi" w:cstheme="minorHAnsi"/>
          <w:color w:val="auto"/>
          <w:highlight w:val="yellow"/>
        </w:rPr>
        <w:t xml:space="preserve"> to transfer solutions out of</w:t>
      </w:r>
      <w:r w:rsidR="00A932D7">
        <w:rPr>
          <w:rFonts w:asciiTheme="minorHAnsi" w:hAnsiTheme="minorHAnsi" w:cstheme="minorHAnsi"/>
          <w:color w:val="auto"/>
          <w:highlight w:val="yellow"/>
        </w:rPr>
        <w:t xml:space="preserve"> the</w:t>
      </w:r>
      <w:r w:rsidR="004E6424" w:rsidRPr="007D083D">
        <w:rPr>
          <w:rFonts w:asciiTheme="minorHAnsi" w:hAnsiTheme="minorHAnsi" w:cstheme="minorHAnsi"/>
          <w:color w:val="auto"/>
          <w:highlight w:val="yellow"/>
        </w:rPr>
        <w:t xml:space="preserve"> wells and into </w:t>
      </w:r>
      <w:r w:rsidR="00A932D7">
        <w:rPr>
          <w:rFonts w:asciiTheme="minorHAnsi" w:hAnsiTheme="minorHAnsi" w:cstheme="minorHAnsi"/>
          <w:color w:val="auto"/>
          <w:highlight w:val="yellow"/>
        </w:rPr>
        <w:t xml:space="preserve">the </w:t>
      </w:r>
      <w:r w:rsidR="004E6424" w:rsidRPr="007D083D">
        <w:rPr>
          <w:rFonts w:asciiTheme="minorHAnsi" w:hAnsiTheme="minorHAnsi" w:cstheme="minorHAnsi"/>
          <w:color w:val="auto"/>
          <w:highlight w:val="yellow"/>
        </w:rPr>
        <w:t xml:space="preserve">proper waste containers. </w:t>
      </w:r>
    </w:p>
    <w:p w14:paraId="3E46D8F6" w14:textId="77777777" w:rsidR="00D71F0C" w:rsidRPr="005D573F" w:rsidRDefault="00D71F0C" w:rsidP="008F514F">
      <w:pPr>
        <w:widowControl/>
        <w:rPr>
          <w:rFonts w:asciiTheme="minorHAnsi" w:hAnsiTheme="minorHAnsi" w:cstheme="minorHAnsi"/>
          <w:color w:val="auto"/>
          <w:highlight w:val="yellow"/>
        </w:rPr>
      </w:pPr>
    </w:p>
    <w:p w14:paraId="3EFE1EA6" w14:textId="6EF79A0A" w:rsidR="0045642E" w:rsidRPr="007D083D" w:rsidRDefault="00C75740" w:rsidP="007D083D">
      <w:pPr>
        <w:pStyle w:val="ListParagraph"/>
        <w:widowControl/>
        <w:numPr>
          <w:ilvl w:val="1"/>
          <w:numId w:val="38"/>
        </w:numPr>
        <w:rPr>
          <w:rFonts w:asciiTheme="minorHAnsi" w:hAnsiTheme="minorHAnsi" w:cstheme="minorHAnsi"/>
          <w:color w:val="auto"/>
          <w:highlight w:val="yellow"/>
        </w:rPr>
      </w:pPr>
      <w:r w:rsidRPr="007D083D">
        <w:rPr>
          <w:rFonts w:asciiTheme="minorHAnsi" w:hAnsiTheme="minorHAnsi" w:cstheme="minorHAnsi"/>
          <w:color w:val="auto"/>
          <w:highlight w:val="yellow"/>
        </w:rPr>
        <w:t xml:space="preserve">Rinse </w:t>
      </w:r>
      <w:r w:rsidR="00A932D7">
        <w:rPr>
          <w:rFonts w:asciiTheme="minorHAnsi" w:hAnsiTheme="minorHAnsi" w:cstheme="minorHAnsi"/>
          <w:color w:val="auto"/>
          <w:highlight w:val="yellow"/>
        </w:rPr>
        <w:t xml:space="preserve">the </w:t>
      </w:r>
      <w:r w:rsidRPr="007D083D">
        <w:rPr>
          <w:rFonts w:asciiTheme="minorHAnsi" w:hAnsiTheme="minorHAnsi" w:cstheme="minorHAnsi"/>
          <w:color w:val="auto"/>
          <w:highlight w:val="yellow"/>
        </w:rPr>
        <w:t>sections in one</w:t>
      </w:r>
      <w:r w:rsidR="0045642E" w:rsidRPr="007D083D">
        <w:rPr>
          <w:rFonts w:asciiTheme="minorHAnsi" w:hAnsiTheme="minorHAnsi" w:cstheme="minorHAnsi"/>
          <w:color w:val="auto"/>
          <w:highlight w:val="yellow"/>
        </w:rPr>
        <w:t xml:space="preserve"> 30 min wash of 0.01</w:t>
      </w:r>
      <w:r w:rsidR="001F515D">
        <w:rPr>
          <w:rFonts w:asciiTheme="minorHAnsi" w:hAnsiTheme="minorHAnsi" w:cstheme="minorHAnsi"/>
          <w:color w:val="auto"/>
          <w:highlight w:val="yellow"/>
        </w:rPr>
        <w:t xml:space="preserve"> </w:t>
      </w:r>
      <w:r w:rsidR="0045642E" w:rsidRPr="007D083D">
        <w:rPr>
          <w:rFonts w:asciiTheme="minorHAnsi" w:hAnsiTheme="minorHAnsi" w:cstheme="minorHAnsi"/>
          <w:color w:val="auto"/>
          <w:highlight w:val="yellow"/>
        </w:rPr>
        <w:t>M PBS-T (add 3.0</w:t>
      </w:r>
      <w:r w:rsidR="000E27D2" w:rsidRPr="007D083D">
        <w:rPr>
          <w:rFonts w:asciiTheme="minorHAnsi" w:hAnsiTheme="minorHAnsi" w:cstheme="minorHAnsi"/>
          <w:color w:val="auto"/>
          <w:highlight w:val="yellow"/>
        </w:rPr>
        <w:t xml:space="preserve"> mL </w:t>
      </w:r>
      <w:r w:rsidR="0045642E" w:rsidRPr="007D083D">
        <w:rPr>
          <w:rFonts w:asciiTheme="minorHAnsi" w:hAnsiTheme="minorHAnsi" w:cstheme="minorHAnsi"/>
          <w:color w:val="auto"/>
          <w:highlight w:val="yellow"/>
        </w:rPr>
        <w:t xml:space="preserve">of </w:t>
      </w:r>
      <w:r w:rsidR="00207EFC" w:rsidRPr="007D083D">
        <w:rPr>
          <w:rFonts w:asciiTheme="minorHAnsi" w:hAnsiTheme="minorHAnsi" w:cstheme="minorHAnsi"/>
          <w:color w:val="auto"/>
          <w:highlight w:val="yellow"/>
        </w:rPr>
        <w:t xml:space="preserve">detergent </w:t>
      </w:r>
      <w:r w:rsidR="00B932CC">
        <w:rPr>
          <w:rFonts w:asciiTheme="minorHAnsi" w:hAnsiTheme="minorHAnsi" w:cstheme="minorHAnsi"/>
          <w:color w:val="auto"/>
          <w:highlight w:val="yellow"/>
        </w:rPr>
        <w:t>(</w:t>
      </w:r>
      <w:r w:rsidR="00207EFC" w:rsidRPr="007D083D">
        <w:rPr>
          <w:rFonts w:asciiTheme="minorHAnsi" w:hAnsiTheme="minorHAnsi" w:cstheme="minorHAnsi"/>
          <w:color w:val="auto"/>
          <w:highlight w:val="yellow"/>
        </w:rPr>
        <w:t>see table of materials</w:t>
      </w:r>
      <w:r w:rsidR="00B932CC">
        <w:rPr>
          <w:rFonts w:asciiTheme="minorHAnsi" w:hAnsiTheme="minorHAnsi" w:cstheme="minorHAnsi"/>
          <w:color w:val="auto"/>
          <w:highlight w:val="yellow"/>
        </w:rPr>
        <w:t>)</w:t>
      </w:r>
      <w:r w:rsidR="001622D3" w:rsidRPr="007D083D">
        <w:rPr>
          <w:rFonts w:asciiTheme="minorHAnsi" w:hAnsiTheme="minorHAnsi" w:cstheme="minorHAnsi"/>
          <w:color w:val="auto"/>
          <w:highlight w:val="yellow"/>
        </w:rPr>
        <w:t xml:space="preserve"> </w:t>
      </w:r>
      <w:r w:rsidR="0045642E" w:rsidRPr="007D083D">
        <w:rPr>
          <w:rFonts w:asciiTheme="minorHAnsi" w:hAnsiTheme="minorHAnsi" w:cstheme="minorHAnsi"/>
          <w:color w:val="auto"/>
          <w:highlight w:val="yellow"/>
        </w:rPr>
        <w:t xml:space="preserve">to </w:t>
      </w:r>
      <w:r w:rsidR="008108D0" w:rsidRPr="007D083D">
        <w:rPr>
          <w:rFonts w:asciiTheme="minorHAnsi" w:hAnsiTheme="minorHAnsi" w:cstheme="minorHAnsi"/>
          <w:color w:val="auto"/>
          <w:highlight w:val="yellow"/>
        </w:rPr>
        <w:t>1000</w:t>
      </w:r>
      <w:r w:rsidR="000E27D2" w:rsidRPr="007D083D">
        <w:rPr>
          <w:rFonts w:asciiTheme="minorHAnsi" w:hAnsiTheme="minorHAnsi" w:cstheme="minorHAnsi"/>
          <w:color w:val="auto"/>
          <w:highlight w:val="yellow"/>
        </w:rPr>
        <w:t xml:space="preserve"> mL </w:t>
      </w:r>
      <w:r w:rsidR="0045642E" w:rsidRPr="007D083D">
        <w:rPr>
          <w:rFonts w:asciiTheme="minorHAnsi" w:hAnsiTheme="minorHAnsi" w:cstheme="minorHAnsi"/>
          <w:color w:val="auto"/>
          <w:highlight w:val="yellow"/>
        </w:rPr>
        <w:t>0.01</w:t>
      </w:r>
      <w:r w:rsidR="001F515D">
        <w:rPr>
          <w:rFonts w:asciiTheme="minorHAnsi" w:hAnsiTheme="minorHAnsi" w:cstheme="minorHAnsi"/>
          <w:color w:val="auto"/>
          <w:highlight w:val="yellow"/>
        </w:rPr>
        <w:t xml:space="preserve"> </w:t>
      </w:r>
      <w:r w:rsidR="0045642E" w:rsidRPr="007D083D">
        <w:rPr>
          <w:rFonts w:asciiTheme="minorHAnsi" w:hAnsiTheme="minorHAnsi" w:cstheme="minorHAnsi"/>
          <w:color w:val="auto"/>
          <w:highlight w:val="yellow"/>
        </w:rPr>
        <w:t>M PBS)</w:t>
      </w:r>
      <w:r w:rsidR="002A5CBF" w:rsidRPr="007D083D">
        <w:rPr>
          <w:rFonts w:asciiTheme="minorHAnsi" w:hAnsiTheme="minorHAnsi" w:cstheme="minorHAnsi"/>
          <w:color w:val="auto"/>
          <w:highlight w:val="yellow"/>
        </w:rPr>
        <w:t>.</w:t>
      </w:r>
    </w:p>
    <w:p w14:paraId="35EA9282" w14:textId="77777777" w:rsidR="0045642E" w:rsidRPr="005D573F" w:rsidRDefault="0045642E" w:rsidP="008F514F">
      <w:pPr>
        <w:widowControl/>
        <w:rPr>
          <w:rFonts w:asciiTheme="minorHAnsi" w:hAnsiTheme="minorHAnsi" w:cstheme="minorHAnsi"/>
          <w:color w:val="auto"/>
          <w:highlight w:val="yellow"/>
        </w:rPr>
      </w:pPr>
    </w:p>
    <w:p w14:paraId="030354A8" w14:textId="750E0611" w:rsidR="009F098E" w:rsidRPr="007D083D" w:rsidRDefault="00E32FCF" w:rsidP="007D083D">
      <w:pPr>
        <w:pStyle w:val="ListParagraph"/>
        <w:widowControl/>
        <w:numPr>
          <w:ilvl w:val="1"/>
          <w:numId w:val="38"/>
        </w:numPr>
        <w:rPr>
          <w:rFonts w:asciiTheme="minorHAnsi" w:hAnsiTheme="minorHAnsi" w:cstheme="minorHAnsi"/>
          <w:color w:val="auto"/>
          <w:highlight w:val="yellow"/>
        </w:rPr>
      </w:pPr>
      <w:r w:rsidRPr="007D083D">
        <w:rPr>
          <w:rFonts w:asciiTheme="minorHAnsi" w:hAnsiTheme="minorHAnsi" w:cstheme="minorHAnsi"/>
          <w:color w:val="auto"/>
          <w:highlight w:val="yellow"/>
        </w:rPr>
        <w:t>Dilute</w:t>
      </w:r>
      <w:r w:rsidR="00A704B1" w:rsidRPr="007D083D">
        <w:rPr>
          <w:rFonts w:asciiTheme="minorHAnsi" w:hAnsiTheme="minorHAnsi" w:cstheme="minorHAnsi"/>
          <w:color w:val="auto"/>
          <w:highlight w:val="yellow"/>
        </w:rPr>
        <w:t xml:space="preserve"> ammonium hydroxide solution (C</w:t>
      </w:r>
      <w:r w:rsidR="00B932CC">
        <w:rPr>
          <w:rFonts w:asciiTheme="minorHAnsi" w:hAnsiTheme="minorHAnsi" w:cstheme="minorHAnsi"/>
          <w:color w:val="auto"/>
          <w:highlight w:val="yellow"/>
        </w:rPr>
        <w:t>aution</w:t>
      </w:r>
      <w:r w:rsidR="00A704B1" w:rsidRPr="007D083D">
        <w:rPr>
          <w:rFonts w:asciiTheme="minorHAnsi" w:hAnsiTheme="minorHAnsi" w:cstheme="minorHAnsi"/>
          <w:color w:val="auto"/>
          <w:highlight w:val="yellow"/>
        </w:rPr>
        <w:t>)</w:t>
      </w:r>
      <w:r w:rsidR="006255CA" w:rsidRPr="007D083D">
        <w:rPr>
          <w:rFonts w:asciiTheme="minorHAnsi" w:hAnsiTheme="minorHAnsi" w:cstheme="minorHAnsi"/>
          <w:color w:val="auto"/>
          <w:highlight w:val="yellow"/>
        </w:rPr>
        <w:t xml:space="preserve"> </w:t>
      </w:r>
      <w:r w:rsidRPr="007D083D">
        <w:rPr>
          <w:rFonts w:asciiTheme="minorHAnsi" w:hAnsiTheme="minorHAnsi" w:cstheme="minorHAnsi"/>
          <w:color w:val="auto"/>
          <w:highlight w:val="yellow"/>
        </w:rPr>
        <w:t>3:5 by volume with dH</w:t>
      </w:r>
      <w:r w:rsidRPr="007D083D">
        <w:rPr>
          <w:rFonts w:asciiTheme="minorHAnsi" w:hAnsiTheme="minorHAnsi" w:cstheme="minorHAnsi"/>
          <w:color w:val="auto"/>
          <w:highlight w:val="yellow"/>
          <w:vertAlign w:val="subscript"/>
        </w:rPr>
        <w:t>2</w:t>
      </w:r>
      <w:r w:rsidRPr="007D083D">
        <w:rPr>
          <w:rFonts w:asciiTheme="minorHAnsi" w:hAnsiTheme="minorHAnsi" w:cstheme="minorHAnsi"/>
          <w:color w:val="auto"/>
          <w:highlight w:val="yellow"/>
        </w:rPr>
        <w:t>O immediately before use.</w:t>
      </w:r>
      <w:r w:rsidR="00B4186C" w:rsidRPr="007D083D">
        <w:rPr>
          <w:rFonts w:asciiTheme="minorHAnsi" w:hAnsiTheme="minorHAnsi" w:cstheme="minorHAnsi"/>
          <w:color w:val="auto"/>
          <w:highlight w:val="yellow"/>
        </w:rPr>
        <w:t xml:space="preserve"> </w:t>
      </w:r>
      <w:r w:rsidR="00D71F0C" w:rsidRPr="007D083D">
        <w:rPr>
          <w:rFonts w:asciiTheme="minorHAnsi" w:hAnsiTheme="minorHAnsi" w:cstheme="minorHAnsi"/>
          <w:color w:val="auto"/>
          <w:highlight w:val="yellow"/>
        </w:rPr>
        <w:t>Stain</w:t>
      </w:r>
      <w:r w:rsidR="006255CA" w:rsidRPr="007D083D">
        <w:rPr>
          <w:rFonts w:asciiTheme="minorHAnsi" w:hAnsiTheme="minorHAnsi" w:cstheme="minorHAnsi"/>
          <w:color w:val="auto"/>
          <w:highlight w:val="yellow"/>
        </w:rPr>
        <w:t xml:space="preserve"> the</w:t>
      </w:r>
      <w:r w:rsidR="00D71F0C" w:rsidRPr="007D083D">
        <w:rPr>
          <w:rFonts w:asciiTheme="minorHAnsi" w:hAnsiTheme="minorHAnsi" w:cstheme="minorHAnsi"/>
          <w:color w:val="auto"/>
          <w:highlight w:val="yellow"/>
        </w:rPr>
        <w:t xml:space="preserve"> </w:t>
      </w:r>
      <w:r w:rsidR="009F098E" w:rsidRPr="007D083D">
        <w:rPr>
          <w:rFonts w:asciiTheme="minorHAnsi" w:hAnsiTheme="minorHAnsi" w:cstheme="minorHAnsi"/>
          <w:color w:val="auto"/>
          <w:highlight w:val="yellow"/>
        </w:rPr>
        <w:t xml:space="preserve">sections in </w:t>
      </w:r>
      <w:r w:rsidR="00A932D7">
        <w:rPr>
          <w:rFonts w:asciiTheme="minorHAnsi" w:hAnsiTheme="minorHAnsi" w:cstheme="minorHAnsi"/>
          <w:color w:val="auto"/>
          <w:highlight w:val="yellow"/>
        </w:rPr>
        <w:t xml:space="preserve">the </w:t>
      </w:r>
      <w:r w:rsidR="00A704B1" w:rsidRPr="007D083D">
        <w:rPr>
          <w:rFonts w:asciiTheme="minorHAnsi" w:hAnsiTheme="minorHAnsi" w:cstheme="minorHAnsi"/>
          <w:color w:val="auto"/>
          <w:highlight w:val="yellow"/>
        </w:rPr>
        <w:t>diluted ammonium hydroxide solution</w:t>
      </w:r>
      <w:r w:rsidR="0045066E" w:rsidRPr="007D083D">
        <w:rPr>
          <w:rFonts w:asciiTheme="minorHAnsi" w:hAnsiTheme="minorHAnsi" w:cstheme="minorHAnsi"/>
          <w:color w:val="auto"/>
          <w:highlight w:val="yellow"/>
        </w:rPr>
        <w:t xml:space="preserve"> </w:t>
      </w:r>
      <w:r w:rsidR="00F959F8" w:rsidRPr="007D083D">
        <w:rPr>
          <w:rFonts w:asciiTheme="minorHAnsi" w:hAnsiTheme="minorHAnsi" w:cstheme="minorHAnsi"/>
          <w:color w:val="auto"/>
          <w:highlight w:val="yellow"/>
        </w:rPr>
        <w:t>for 19</w:t>
      </w:r>
      <w:r w:rsidR="00566BB7" w:rsidRPr="007D083D">
        <w:rPr>
          <w:rFonts w:asciiTheme="minorHAnsi" w:hAnsiTheme="minorHAnsi" w:cstheme="minorHAnsi"/>
          <w:color w:val="auto"/>
          <w:highlight w:val="yellow"/>
        </w:rPr>
        <w:t>–</w:t>
      </w:r>
      <w:r w:rsidR="00F959F8" w:rsidRPr="007D083D">
        <w:rPr>
          <w:rFonts w:asciiTheme="minorHAnsi" w:hAnsiTheme="minorHAnsi" w:cstheme="minorHAnsi"/>
          <w:color w:val="auto"/>
          <w:highlight w:val="yellow"/>
        </w:rPr>
        <w:t>21 min</w:t>
      </w:r>
      <w:r w:rsidR="009F098E" w:rsidRPr="007D083D">
        <w:rPr>
          <w:rFonts w:asciiTheme="minorHAnsi" w:hAnsiTheme="minorHAnsi" w:cstheme="minorHAnsi"/>
          <w:color w:val="auto"/>
          <w:highlight w:val="yellow"/>
        </w:rPr>
        <w:t xml:space="preserve">. </w:t>
      </w:r>
    </w:p>
    <w:p w14:paraId="31D352D3" w14:textId="77777777" w:rsidR="001C5092" w:rsidRPr="005D573F" w:rsidRDefault="001C5092" w:rsidP="008F514F">
      <w:pPr>
        <w:widowControl/>
        <w:rPr>
          <w:rFonts w:asciiTheme="minorHAnsi" w:hAnsiTheme="minorHAnsi" w:cstheme="minorHAnsi"/>
          <w:color w:val="auto"/>
          <w:highlight w:val="yellow"/>
        </w:rPr>
      </w:pPr>
    </w:p>
    <w:p w14:paraId="131D3F6D" w14:textId="42229FD0" w:rsidR="001C5092" w:rsidRPr="007D083D" w:rsidRDefault="001F515D" w:rsidP="00692E8D">
      <w:pPr>
        <w:pStyle w:val="ListParagraph"/>
        <w:widowControl/>
        <w:numPr>
          <w:ilvl w:val="2"/>
          <w:numId w:val="38"/>
        </w:numPr>
        <w:rPr>
          <w:rFonts w:asciiTheme="minorHAnsi" w:hAnsiTheme="minorHAnsi" w:cstheme="minorHAnsi"/>
          <w:color w:val="auto"/>
          <w:highlight w:val="yellow"/>
        </w:rPr>
      </w:pPr>
      <w:r>
        <w:rPr>
          <w:rFonts w:asciiTheme="minorHAnsi" w:hAnsiTheme="minorHAnsi" w:cstheme="minorHAnsi"/>
          <w:color w:val="auto"/>
          <w:highlight w:val="yellow"/>
        </w:rPr>
        <w:t>Protect the light-sensitive a</w:t>
      </w:r>
      <w:r w:rsidR="00A704B1" w:rsidRPr="007D083D">
        <w:rPr>
          <w:rFonts w:asciiTheme="minorHAnsi" w:hAnsiTheme="minorHAnsi" w:cstheme="minorHAnsi"/>
          <w:color w:val="auto"/>
          <w:highlight w:val="yellow"/>
        </w:rPr>
        <w:t>mmonium hydroxide solution</w:t>
      </w:r>
      <w:r>
        <w:rPr>
          <w:rFonts w:asciiTheme="minorHAnsi" w:hAnsiTheme="minorHAnsi" w:cstheme="minorHAnsi"/>
          <w:color w:val="auto"/>
          <w:highlight w:val="yellow"/>
        </w:rPr>
        <w:t xml:space="preserve"> with foil</w:t>
      </w:r>
      <w:bookmarkStart w:id="0" w:name="_GoBack"/>
      <w:bookmarkEnd w:id="0"/>
      <w:r w:rsidR="00C304FF" w:rsidRPr="007D083D">
        <w:rPr>
          <w:rFonts w:asciiTheme="minorHAnsi" w:hAnsiTheme="minorHAnsi" w:cstheme="minorHAnsi"/>
          <w:color w:val="auto"/>
          <w:highlight w:val="yellow"/>
        </w:rPr>
        <w:t xml:space="preserve">. </w:t>
      </w:r>
    </w:p>
    <w:p w14:paraId="6416E9C0" w14:textId="77777777" w:rsidR="00991F1D" w:rsidRPr="005D573F" w:rsidRDefault="00991F1D" w:rsidP="008F514F">
      <w:pPr>
        <w:pStyle w:val="ListParagraph"/>
        <w:widowControl/>
        <w:ind w:left="0"/>
        <w:rPr>
          <w:rFonts w:asciiTheme="minorHAnsi" w:hAnsiTheme="minorHAnsi" w:cstheme="minorHAnsi"/>
          <w:color w:val="auto"/>
          <w:highlight w:val="yellow"/>
        </w:rPr>
      </w:pPr>
    </w:p>
    <w:p w14:paraId="5F7D3C5D" w14:textId="2EB48502" w:rsidR="001C5092" w:rsidRPr="007D083D" w:rsidRDefault="00C75740" w:rsidP="00692E8D">
      <w:pPr>
        <w:pStyle w:val="ListParagraph"/>
        <w:widowControl/>
        <w:ind w:left="0"/>
        <w:rPr>
          <w:rFonts w:asciiTheme="minorHAnsi" w:hAnsiTheme="minorHAnsi" w:cstheme="minorHAnsi"/>
          <w:color w:val="auto"/>
        </w:rPr>
      </w:pPr>
      <w:r w:rsidRPr="007D083D">
        <w:rPr>
          <w:rFonts w:asciiTheme="minorHAnsi" w:hAnsiTheme="minorHAnsi" w:cstheme="minorHAnsi"/>
          <w:color w:val="auto"/>
        </w:rPr>
        <w:t xml:space="preserve">Note: </w:t>
      </w:r>
      <w:r w:rsidR="00A704B1" w:rsidRPr="007D083D">
        <w:rPr>
          <w:rFonts w:asciiTheme="minorHAnsi" w:hAnsiTheme="minorHAnsi" w:cstheme="minorHAnsi"/>
          <w:color w:val="auto"/>
        </w:rPr>
        <w:t>Ammonium</w:t>
      </w:r>
      <w:r w:rsidR="001C5092" w:rsidRPr="007D083D">
        <w:rPr>
          <w:rFonts w:asciiTheme="minorHAnsi" w:hAnsiTheme="minorHAnsi" w:cstheme="minorHAnsi"/>
          <w:color w:val="auto"/>
        </w:rPr>
        <w:t xml:space="preserve"> hydroxide</w:t>
      </w:r>
      <w:r w:rsidR="00A704B1" w:rsidRPr="007D083D">
        <w:rPr>
          <w:rFonts w:asciiTheme="minorHAnsi" w:hAnsiTheme="minorHAnsi" w:cstheme="minorHAnsi"/>
          <w:color w:val="auto"/>
        </w:rPr>
        <w:t xml:space="preserve"> within solution has</w:t>
      </w:r>
      <w:r w:rsidR="001C5092" w:rsidRPr="007D083D">
        <w:rPr>
          <w:rFonts w:asciiTheme="minorHAnsi" w:hAnsiTheme="minorHAnsi" w:cstheme="minorHAnsi"/>
          <w:color w:val="auto"/>
        </w:rPr>
        <w:t xml:space="preserve"> a concentration</w:t>
      </w:r>
      <w:r w:rsidR="006255CA" w:rsidRPr="007D083D">
        <w:rPr>
          <w:rFonts w:asciiTheme="minorHAnsi" w:hAnsiTheme="minorHAnsi" w:cstheme="minorHAnsi"/>
          <w:color w:val="auto"/>
        </w:rPr>
        <w:t xml:space="preserve"> of</w:t>
      </w:r>
      <w:r w:rsidR="001C5092" w:rsidRPr="007D083D">
        <w:rPr>
          <w:rFonts w:asciiTheme="minorHAnsi" w:hAnsiTheme="minorHAnsi" w:cstheme="minorHAnsi"/>
          <w:color w:val="auto"/>
        </w:rPr>
        <w:t xml:space="preserve"> ~10% and</w:t>
      </w:r>
      <w:r w:rsidR="006255CA" w:rsidRPr="007D083D">
        <w:rPr>
          <w:rFonts w:asciiTheme="minorHAnsi" w:hAnsiTheme="minorHAnsi" w:cstheme="minorHAnsi"/>
          <w:color w:val="auto"/>
        </w:rPr>
        <w:t xml:space="preserve"> it</w:t>
      </w:r>
      <w:r w:rsidR="001C5092" w:rsidRPr="007D083D">
        <w:rPr>
          <w:rFonts w:asciiTheme="minorHAnsi" w:hAnsiTheme="minorHAnsi" w:cstheme="minorHAnsi"/>
          <w:color w:val="auto"/>
        </w:rPr>
        <w:t xml:space="preserve"> is classified as </w:t>
      </w:r>
      <w:r w:rsidR="006255CA" w:rsidRPr="007D083D">
        <w:rPr>
          <w:rFonts w:asciiTheme="minorHAnsi" w:hAnsiTheme="minorHAnsi" w:cstheme="minorHAnsi"/>
          <w:color w:val="auto"/>
        </w:rPr>
        <w:t>“h</w:t>
      </w:r>
      <w:r w:rsidR="001C5092" w:rsidRPr="007D083D">
        <w:rPr>
          <w:rFonts w:asciiTheme="minorHAnsi" w:hAnsiTheme="minorHAnsi" w:cstheme="minorHAnsi"/>
          <w:color w:val="auto"/>
        </w:rPr>
        <w:t>azardous.</w:t>
      </w:r>
      <w:r w:rsidR="006255CA" w:rsidRPr="007D083D">
        <w:rPr>
          <w:rFonts w:asciiTheme="minorHAnsi" w:hAnsiTheme="minorHAnsi" w:cstheme="minorHAnsi"/>
          <w:color w:val="auto"/>
        </w:rPr>
        <w:t>”</w:t>
      </w:r>
      <w:r w:rsidR="001C5092" w:rsidRPr="007D083D">
        <w:rPr>
          <w:rFonts w:asciiTheme="minorHAnsi" w:hAnsiTheme="minorHAnsi" w:cstheme="minorHAnsi"/>
          <w:color w:val="auto"/>
        </w:rPr>
        <w:t xml:space="preserve"> </w:t>
      </w:r>
      <w:r w:rsidR="00A704B1" w:rsidRPr="007D083D">
        <w:rPr>
          <w:rFonts w:asciiTheme="minorHAnsi" w:hAnsiTheme="minorHAnsi" w:cstheme="minorHAnsi"/>
          <w:color w:val="auto"/>
        </w:rPr>
        <w:t xml:space="preserve">Ammonium hydroxide solution </w:t>
      </w:r>
      <w:r w:rsidR="001C5092" w:rsidRPr="007D083D">
        <w:rPr>
          <w:rFonts w:asciiTheme="minorHAnsi" w:hAnsiTheme="minorHAnsi" w:cstheme="minorHAnsi"/>
          <w:color w:val="auto"/>
        </w:rPr>
        <w:t xml:space="preserve">may produce burns if it </w:t>
      </w:r>
      <w:r w:rsidR="00A932D7">
        <w:rPr>
          <w:rFonts w:asciiTheme="minorHAnsi" w:hAnsiTheme="minorHAnsi" w:cstheme="minorHAnsi"/>
          <w:color w:val="auto"/>
        </w:rPr>
        <w:t>contacts</w:t>
      </w:r>
      <w:r w:rsidR="001C5092" w:rsidRPr="007D083D">
        <w:rPr>
          <w:rFonts w:asciiTheme="minorHAnsi" w:hAnsiTheme="minorHAnsi" w:cstheme="minorHAnsi"/>
          <w:color w:val="auto"/>
        </w:rPr>
        <w:t xml:space="preserve"> </w:t>
      </w:r>
      <w:r w:rsidR="00A932D7">
        <w:rPr>
          <w:rFonts w:asciiTheme="minorHAnsi" w:hAnsiTheme="minorHAnsi" w:cstheme="minorHAnsi"/>
          <w:color w:val="auto"/>
        </w:rPr>
        <w:t xml:space="preserve">the </w:t>
      </w:r>
      <w:r w:rsidR="001C5092" w:rsidRPr="007D083D">
        <w:rPr>
          <w:rFonts w:asciiTheme="minorHAnsi" w:hAnsiTheme="minorHAnsi" w:cstheme="minorHAnsi"/>
          <w:color w:val="auto"/>
        </w:rPr>
        <w:t xml:space="preserve">skin. It may cause respiratory tract irritation if inhaled. </w:t>
      </w:r>
      <w:r w:rsidR="008305D5" w:rsidRPr="007D083D">
        <w:rPr>
          <w:rFonts w:asciiTheme="minorHAnsi" w:hAnsiTheme="minorHAnsi" w:cstheme="minorHAnsi"/>
          <w:color w:val="auto"/>
        </w:rPr>
        <w:t>Wear</w:t>
      </w:r>
      <w:r w:rsidR="00C304FF" w:rsidRPr="007D083D">
        <w:rPr>
          <w:rFonts w:asciiTheme="minorHAnsi" w:hAnsiTheme="minorHAnsi" w:cstheme="minorHAnsi"/>
          <w:color w:val="auto"/>
        </w:rPr>
        <w:t xml:space="preserve"> </w:t>
      </w:r>
      <w:r w:rsidR="008305D5" w:rsidRPr="007D083D">
        <w:rPr>
          <w:rFonts w:asciiTheme="minorHAnsi" w:hAnsiTheme="minorHAnsi" w:cstheme="minorHAnsi"/>
          <w:color w:val="auto"/>
        </w:rPr>
        <w:t xml:space="preserve">protective </w:t>
      </w:r>
      <w:r w:rsidR="00C304FF" w:rsidRPr="007D083D">
        <w:rPr>
          <w:rFonts w:asciiTheme="minorHAnsi" w:hAnsiTheme="minorHAnsi" w:cstheme="minorHAnsi"/>
          <w:color w:val="auto"/>
        </w:rPr>
        <w:t>gloves</w:t>
      </w:r>
      <w:r w:rsidR="008108D0" w:rsidRPr="007D083D">
        <w:rPr>
          <w:rFonts w:asciiTheme="minorHAnsi" w:hAnsiTheme="minorHAnsi" w:cstheme="minorHAnsi"/>
          <w:color w:val="auto"/>
        </w:rPr>
        <w:t xml:space="preserve"> </w:t>
      </w:r>
      <w:r w:rsidR="008305D5" w:rsidRPr="007D083D">
        <w:rPr>
          <w:rFonts w:asciiTheme="minorHAnsi" w:hAnsiTheme="minorHAnsi" w:cstheme="minorHAnsi"/>
          <w:color w:val="auto"/>
        </w:rPr>
        <w:t xml:space="preserve">and work </w:t>
      </w:r>
      <w:r w:rsidR="008108D0" w:rsidRPr="007D083D">
        <w:rPr>
          <w:rFonts w:asciiTheme="minorHAnsi" w:hAnsiTheme="minorHAnsi" w:cstheme="minorHAnsi"/>
          <w:color w:val="auto"/>
        </w:rPr>
        <w:t xml:space="preserve">in a fume hood. </w:t>
      </w:r>
    </w:p>
    <w:p w14:paraId="6281AB34" w14:textId="77777777" w:rsidR="00956580" w:rsidRPr="005D573F" w:rsidRDefault="00956580" w:rsidP="008F514F">
      <w:pPr>
        <w:widowControl/>
        <w:rPr>
          <w:rFonts w:asciiTheme="minorHAnsi" w:hAnsiTheme="minorHAnsi" w:cstheme="minorHAnsi"/>
          <w:color w:val="auto"/>
          <w:highlight w:val="yellow"/>
        </w:rPr>
      </w:pPr>
    </w:p>
    <w:p w14:paraId="08546220" w14:textId="5C05DA1B" w:rsidR="001C5092" w:rsidRPr="007D083D" w:rsidRDefault="00D71F0C" w:rsidP="007D083D">
      <w:pPr>
        <w:pStyle w:val="ListParagraph"/>
        <w:widowControl/>
        <w:numPr>
          <w:ilvl w:val="1"/>
          <w:numId w:val="38"/>
        </w:numPr>
        <w:rPr>
          <w:rFonts w:asciiTheme="minorHAnsi" w:hAnsiTheme="minorHAnsi" w:cstheme="minorHAnsi"/>
          <w:color w:val="auto"/>
          <w:highlight w:val="yellow"/>
        </w:rPr>
      </w:pPr>
      <w:r w:rsidRPr="007D083D">
        <w:rPr>
          <w:rFonts w:asciiTheme="minorHAnsi" w:hAnsiTheme="minorHAnsi" w:cstheme="minorHAnsi"/>
          <w:color w:val="auto"/>
          <w:highlight w:val="yellow"/>
        </w:rPr>
        <w:t xml:space="preserve">Stain </w:t>
      </w:r>
      <w:r w:rsidR="00A932D7">
        <w:rPr>
          <w:rFonts w:asciiTheme="minorHAnsi" w:hAnsiTheme="minorHAnsi" w:cstheme="minorHAnsi"/>
          <w:color w:val="auto"/>
          <w:highlight w:val="yellow"/>
        </w:rPr>
        <w:t xml:space="preserve">the </w:t>
      </w:r>
      <w:r w:rsidRPr="007D083D">
        <w:rPr>
          <w:rFonts w:asciiTheme="minorHAnsi" w:hAnsiTheme="minorHAnsi" w:cstheme="minorHAnsi"/>
          <w:color w:val="auto"/>
          <w:highlight w:val="yellow"/>
        </w:rPr>
        <w:t>sections in</w:t>
      </w:r>
      <w:r w:rsidR="00A932D7">
        <w:rPr>
          <w:rFonts w:asciiTheme="minorHAnsi" w:hAnsiTheme="minorHAnsi" w:cstheme="minorHAnsi"/>
          <w:color w:val="auto"/>
          <w:highlight w:val="yellow"/>
        </w:rPr>
        <w:t xml:space="preserve"> the</w:t>
      </w:r>
      <w:r w:rsidRPr="007D083D">
        <w:rPr>
          <w:rFonts w:asciiTheme="minorHAnsi" w:hAnsiTheme="minorHAnsi" w:cstheme="minorHAnsi"/>
          <w:color w:val="auto"/>
          <w:highlight w:val="yellow"/>
        </w:rPr>
        <w:t xml:space="preserve"> </w:t>
      </w:r>
      <w:r w:rsidR="00A704B1" w:rsidRPr="007D083D">
        <w:rPr>
          <w:rFonts w:asciiTheme="minorHAnsi" w:hAnsiTheme="minorHAnsi" w:cstheme="minorHAnsi"/>
          <w:color w:val="auto"/>
          <w:highlight w:val="yellow"/>
        </w:rPr>
        <w:t>post-staining buffer</w:t>
      </w:r>
      <w:r w:rsidR="006255CA" w:rsidRPr="007D083D">
        <w:rPr>
          <w:rFonts w:asciiTheme="minorHAnsi" w:hAnsiTheme="minorHAnsi" w:cstheme="minorHAnsi"/>
          <w:color w:val="auto"/>
          <w:highlight w:val="yellow"/>
        </w:rPr>
        <w:t xml:space="preserve"> </w:t>
      </w:r>
      <w:r w:rsidR="0045066E" w:rsidRPr="007D083D">
        <w:rPr>
          <w:rFonts w:asciiTheme="minorHAnsi" w:hAnsiTheme="minorHAnsi" w:cstheme="minorHAnsi"/>
          <w:color w:val="auto"/>
          <w:highlight w:val="yellow"/>
        </w:rPr>
        <w:t>(</w:t>
      </w:r>
      <w:r w:rsidR="00B87DF2" w:rsidRPr="007D083D">
        <w:rPr>
          <w:rFonts w:asciiTheme="minorHAnsi" w:hAnsiTheme="minorHAnsi" w:cstheme="minorHAnsi"/>
          <w:color w:val="auto"/>
          <w:highlight w:val="yellow"/>
        </w:rPr>
        <w:t xml:space="preserve">add </w:t>
      </w:r>
      <w:r w:rsidR="00664A9C" w:rsidRPr="007D083D">
        <w:rPr>
          <w:rFonts w:asciiTheme="minorHAnsi" w:hAnsiTheme="minorHAnsi" w:cstheme="minorHAnsi"/>
          <w:color w:val="auto"/>
          <w:highlight w:val="yellow"/>
        </w:rPr>
        <w:t>90 g of reagent D in 500</w:t>
      </w:r>
      <w:r w:rsidR="000E27D2" w:rsidRPr="007D083D">
        <w:rPr>
          <w:rFonts w:asciiTheme="minorHAnsi" w:hAnsiTheme="minorHAnsi" w:cstheme="minorHAnsi"/>
          <w:color w:val="auto"/>
          <w:highlight w:val="yellow"/>
        </w:rPr>
        <w:t xml:space="preserve"> mL </w:t>
      </w:r>
      <w:r w:rsidR="00664A9C" w:rsidRPr="007D083D">
        <w:rPr>
          <w:rFonts w:asciiTheme="minorHAnsi" w:hAnsiTheme="minorHAnsi" w:cstheme="minorHAnsi"/>
          <w:color w:val="auto"/>
          <w:highlight w:val="yellow"/>
        </w:rPr>
        <w:t>dH</w:t>
      </w:r>
      <w:r w:rsidR="00664A9C" w:rsidRPr="007D083D">
        <w:rPr>
          <w:rFonts w:asciiTheme="minorHAnsi" w:hAnsiTheme="minorHAnsi" w:cstheme="minorHAnsi"/>
          <w:color w:val="auto"/>
          <w:highlight w:val="yellow"/>
          <w:vertAlign w:val="subscript"/>
        </w:rPr>
        <w:t>2</w:t>
      </w:r>
      <w:r w:rsidR="00664A9C" w:rsidRPr="007D083D">
        <w:rPr>
          <w:rFonts w:asciiTheme="minorHAnsi" w:hAnsiTheme="minorHAnsi" w:cstheme="minorHAnsi"/>
          <w:color w:val="auto"/>
          <w:highlight w:val="yellow"/>
        </w:rPr>
        <w:t>O</w:t>
      </w:r>
      <w:r w:rsidR="0045066E" w:rsidRPr="007D083D">
        <w:rPr>
          <w:rFonts w:asciiTheme="minorHAnsi" w:hAnsiTheme="minorHAnsi" w:cstheme="minorHAnsi"/>
          <w:color w:val="auto"/>
          <w:highlight w:val="yellow"/>
        </w:rPr>
        <w:t>)</w:t>
      </w:r>
      <w:r w:rsidR="00F959F8" w:rsidRPr="007D083D">
        <w:rPr>
          <w:rFonts w:asciiTheme="minorHAnsi" w:hAnsiTheme="minorHAnsi" w:cstheme="minorHAnsi"/>
          <w:color w:val="auto"/>
          <w:highlight w:val="yellow"/>
        </w:rPr>
        <w:t xml:space="preserve"> for 19</w:t>
      </w:r>
      <w:r w:rsidR="00566BB7" w:rsidRPr="007D083D">
        <w:rPr>
          <w:rFonts w:asciiTheme="minorHAnsi" w:hAnsiTheme="minorHAnsi" w:cstheme="minorHAnsi"/>
          <w:color w:val="auto"/>
          <w:highlight w:val="yellow"/>
        </w:rPr>
        <w:t>–</w:t>
      </w:r>
      <w:r w:rsidR="00F959F8" w:rsidRPr="007D083D">
        <w:rPr>
          <w:rFonts w:asciiTheme="minorHAnsi" w:hAnsiTheme="minorHAnsi" w:cstheme="minorHAnsi"/>
          <w:color w:val="auto"/>
          <w:highlight w:val="yellow"/>
        </w:rPr>
        <w:t>21 min</w:t>
      </w:r>
      <w:r w:rsidRPr="007D083D">
        <w:rPr>
          <w:rFonts w:asciiTheme="minorHAnsi" w:hAnsiTheme="minorHAnsi" w:cstheme="minorHAnsi"/>
          <w:color w:val="auto"/>
          <w:highlight w:val="yellow"/>
        </w:rPr>
        <w:t xml:space="preserve">. </w:t>
      </w:r>
      <w:r w:rsidR="00A932D7">
        <w:rPr>
          <w:rFonts w:asciiTheme="minorHAnsi" w:hAnsiTheme="minorHAnsi" w:cstheme="minorHAnsi"/>
          <w:color w:val="auto"/>
          <w:highlight w:val="yellow"/>
        </w:rPr>
        <w:t>The p</w:t>
      </w:r>
      <w:r w:rsidR="00A704B1" w:rsidRPr="007D083D">
        <w:rPr>
          <w:rFonts w:asciiTheme="minorHAnsi" w:hAnsiTheme="minorHAnsi" w:cstheme="minorHAnsi"/>
          <w:color w:val="auto"/>
          <w:highlight w:val="yellow"/>
        </w:rPr>
        <w:t>ost-staining buffer</w:t>
      </w:r>
      <w:r w:rsidR="001C5092" w:rsidRPr="007D083D">
        <w:rPr>
          <w:rFonts w:asciiTheme="minorHAnsi" w:hAnsiTheme="minorHAnsi" w:cstheme="minorHAnsi"/>
          <w:color w:val="auto"/>
          <w:highlight w:val="yellow"/>
        </w:rPr>
        <w:t xml:space="preserve"> is </w:t>
      </w:r>
      <w:proofErr w:type="gramStart"/>
      <w:r w:rsidR="001C5092" w:rsidRPr="007D083D">
        <w:rPr>
          <w:rFonts w:asciiTheme="minorHAnsi" w:hAnsiTheme="minorHAnsi" w:cstheme="minorHAnsi"/>
          <w:color w:val="auto"/>
          <w:highlight w:val="yellow"/>
        </w:rPr>
        <w:t>light-sensitive</w:t>
      </w:r>
      <w:proofErr w:type="gramEnd"/>
      <w:r w:rsidR="00A932D7">
        <w:rPr>
          <w:rFonts w:asciiTheme="minorHAnsi" w:hAnsiTheme="minorHAnsi" w:cstheme="minorHAnsi"/>
          <w:color w:val="auto"/>
          <w:highlight w:val="yellow"/>
        </w:rPr>
        <w:t xml:space="preserve">; </w:t>
      </w:r>
      <w:r w:rsidR="00C75740" w:rsidRPr="007D083D">
        <w:rPr>
          <w:rFonts w:asciiTheme="minorHAnsi" w:hAnsiTheme="minorHAnsi" w:cstheme="minorHAnsi"/>
          <w:color w:val="auto"/>
          <w:highlight w:val="yellow"/>
        </w:rPr>
        <w:t xml:space="preserve">protect </w:t>
      </w:r>
      <w:r w:rsidR="00A932D7">
        <w:rPr>
          <w:rFonts w:asciiTheme="minorHAnsi" w:hAnsiTheme="minorHAnsi" w:cstheme="minorHAnsi"/>
          <w:color w:val="auto"/>
          <w:highlight w:val="yellow"/>
        </w:rPr>
        <w:t>it</w:t>
      </w:r>
      <w:r w:rsidR="00A932D7" w:rsidRPr="007D083D">
        <w:rPr>
          <w:rFonts w:asciiTheme="minorHAnsi" w:hAnsiTheme="minorHAnsi" w:cstheme="minorHAnsi"/>
          <w:color w:val="auto"/>
          <w:highlight w:val="yellow"/>
        </w:rPr>
        <w:t xml:space="preserve"> </w:t>
      </w:r>
      <w:r w:rsidR="00C304FF" w:rsidRPr="007D083D">
        <w:rPr>
          <w:rFonts w:asciiTheme="minorHAnsi" w:hAnsiTheme="minorHAnsi" w:cstheme="minorHAnsi"/>
          <w:color w:val="auto"/>
          <w:highlight w:val="yellow"/>
        </w:rPr>
        <w:t>with foil</w:t>
      </w:r>
      <w:r w:rsidR="00883996" w:rsidRPr="007D083D">
        <w:rPr>
          <w:rFonts w:asciiTheme="minorHAnsi" w:hAnsiTheme="minorHAnsi" w:cstheme="minorHAnsi"/>
          <w:color w:val="auto"/>
          <w:highlight w:val="yellow"/>
          <w:vertAlign w:val="superscript"/>
        </w:rPr>
        <w:t>2</w:t>
      </w:r>
      <w:r w:rsidR="00C86C4D" w:rsidRPr="007D083D">
        <w:rPr>
          <w:rFonts w:asciiTheme="minorHAnsi" w:hAnsiTheme="minorHAnsi" w:cstheme="minorHAnsi"/>
          <w:color w:val="auto"/>
          <w:highlight w:val="yellow"/>
          <w:vertAlign w:val="superscript"/>
        </w:rPr>
        <w:t>2</w:t>
      </w:r>
      <w:r w:rsidR="00C304FF" w:rsidRPr="007D083D">
        <w:rPr>
          <w:rFonts w:asciiTheme="minorHAnsi" w:hAnsiTheme="minorHAnsi" w:cstheme="minorHAnsi"/>
          <w:color w:val="auto"/>
          <w:highlight w:val="yellow"/>
        </w:rPr>
        <w:t>.</w:t>
      </w:r>
    </w:p>
    <w:p w14:paraId="28452098" w14:textId="77777777" w:rsidR="00956580" w:rsidRPr="005D573F" w:rsidRDefault="00956580" w:rsidP="008F514F">
      <w:pPr>
        <w:widowControl/>
        <w:rPr>
          <w:rFonts w:asciiTheme="minorHAnsi" w:hAnsiTheme="minorHAnsi" w:cstheme="minorHAnsi"/>
          <w:color w:val="auto"/>
          <w:highlight w:val="yellow"/>
        </w:rPr>
      </w:pPr>
    </w:p>
    <w:p w14:paraId="7F003F2E" w14:textId="2C831973" w:rsidR="009F098E" w:rsidRPr="007D083D" w:rsidRDefault="009F098E" w:rsidP="007D083D">
      <w:pPr>
        <w:pStyle w:val="ListParagraph"/>
        <w:widowControl/>
        <w:numPr>
          <w:ilvl w:val="1"/>
          <w:numId w:val="38"/>
        </w:numPr>
        <w:rPr>
          <w:rFonts w:asciiTheme="minorHAnsi" w:hAnsiTheme="minorHAnsi" w:cstheme="minorHAnsi"/>
          <w:color w:val="auto"/>
          <w:highlight w:val="yellow"/>
        </w:rPr>
      </w:pPr>
      <w:r w:rsidRPr="007D083D">
        <w:rPr>
          <w:rFonts w:asciiTheme="minorHAnsi" w:hAnsiTheme="minorHAnsi" w:cstheme="minorHAnsi"/>
          <w:color w:val="auto"/>
          <w:highlight w:val="yellow"/>
        </w:rPr>
        <w:t xml:space="preserve">Rinse </w:t>
      </w:r>
      <w:r w:rsidR="00A932D7">
        <w:rPr>
          <w:rFonts w:asciiTheme="minorHAnsi" w:hAnsiTheme="minorHAnsi" w:cstheme="minorHAnsi"/>
          <w:color w:val="auto"/>
          <w:highlight w:val="yellow"/>
        </w:rPr>
        <w:t xml:space="preserve">the </w:t>
      </w:r>
      <w:r w:rsidRPr="007D083D">
        <w:rPr>
          <w:rFonts w:asciiTheme="minorHAnsi" w:hAnsiTheme="minorHAnsi" w:cstheme="minorHAnsi"/>
          <w:color w:val="auto"/>
          <w:highlight w:val="yellow"/>
        </w:rPr>
        <w:t xml:space="preserve">sections in </w:t>
      </w:r>
      <w:r w:rsidR="00A932D7">
        <w:rPr>
          <w:rFonts w:asciiTheme="minorHAnsi" w:hAnsiTheme="minorHAnsi" w:cstheme="minorHAnsi"/>
          <w:color w:val="auto"/>
          <w:highlight w:val="yellow"/>
        </w:rPr>
        <w:t>three</w:t>
      </w:r>
      <w:r w:rsidR="00C75740" w:rsidRPr="007D083D">
        <w:rPr>
          <w:rFonts w:asciiTheme="minorHAnsi" w:hAnsiTheme="minorHAnsi" w:cstheme="minorHAnsi"/>
          <w:color w:val="auto"/>
          <w:highlight w:val="yellow"/>
        </w:rPr>
        <w:t>,</w:t>
      </w:r>
      <w:r w:rsidR="00F959F8" w:rsidRPr="007D083D">
        <w:rPr>
          <w:rFonts w:asciiTheme="minorHAnsi" w:hAnsiTheme="minorHAnsi" w:cstheme="minorHAnsi"/>
          <w:color w:val="auto"/>
          <w:highlight w:val="yellow"/>
        </w:rPr>
        <w:t xml:space="preserve"> 5</w:t>
      </w:r>
      <w:r w:rsidR="00566BB7" w:rsidRPr="007D083D">
        <w:rPr>
          <w:rFonts w:asciiTheme="minorHAnsi" w:hAnsiTheme="minorHAnsi" w:cstheme="minorHAnsi"/>
          <w:color w:val="auto"/>
          <w:highlight w:val="yellow"/>
        </w:rPr>
        <w:t>–</w:t>
      </w:r>
      <w:r w:rsidR="00F959F8" w:rsidRPr="007D083D">
        <w:rPr>
          <w:rFonts w:asciiTheme="minorHAnsi" w:hAnsiTheme="minorHAnsi" w:cstheme="minorHAnsi"/>
          <w:color w:val="auto"/>
          <w:highlight w:val="yellow"/>
        </w:rPr>
        <w:t>10 min</w:t>
      </w:r>
      <w:r w:rsidR="00D71F0C" w:rsidRPr="007D083D">
        <w:rPr>
          <w:rFonts w:asciiTheme="minorHAnsi" w:hAnsiTheme="minorHAnsi" w:cstheme="minorHAnsi"/>
          <w:color w:val="auto"/>
          <w:highlight w:val="yellow"/>
        </w:rPr>
        <w:t xml:space="preserve"> washes of </w:t>
      </w:r>
      <w:r w:rsidR="0045642E" w:rsidRPr="007D083D">
        <w:rPr>
          <w:rFonts w:asciiTheme="minorHAnsi" w:hAnsiTheme="minorHAnsi" w:cstheme="minorHAnsi"/>
          <w:color w:val="auto"/>
          <w:highlight w:val="yellow"/>
        </w:rPr>
        <w:t xml:space="preserve">0.01 M </w:t>
      </w:r>
      <w:r w:rsidR="00D71F0C" w:rsidRPr="007D083D">
        <w:rPr>
          <w:rFonts w:asciiTheme="minorHAnsi" w:hAnsiTheme="minorHAnsi" w:cstheme="minorHAnsi"/>
          <w:color w:val="auto"/>
          <w:highlight w:val="yellow"/>
        </w:rPr>
        <w:t xml:space="preserve">PBS-T. </w:t>
      </w:r>
    </w:p>
    <w:p w14:paraId="4784D15B" w14:textId="77777777" w:rsidR="00D71F0C" w:rsidRPr="005D573F" w:rsidRDefault="00D71F0C" w:rsidP="008F514F">
      <w:pPr>
        <w:widowControl/>
        <w:rPr>
          <w:rFonts w:asciiTheme="minorHAnsi" w:hAnsiTheme="minorHAnsi" w:cstheme="minorHAnsi"/>
          <w:b/>
          <w:color w:val="auto"/>
          <w:highlight w:val="yellow"/>
        </w:rPr>
      </w:pPr>
    </w:p>
    <w:p w14:paraId="4D605D76" w14:textId="228E1CCE" w:rsidR="008108D0" w:rsidRPr="007D083D" w:rsidRDefault="008108D0" w:rsidP="007D083D">
      <w:pPr>
        <w:pStyle w:val="ListParagraph"/>
        <w:widowControl/>
        <w:numPr>
          <w:ilvl w:val="0"/>
          <w:numId w:val="38"/>
        </w:numPr>
        <w:rPr>
          <w:rFonts w:asciiTheme="minorHAnsi" w:hAnsiTheme="minorHAnsi" w:cstheme="minorHAnsi"/>
          <w:b/>
          <w:color w:val="auto"/>
          <w:highlight w:val="yellow"/>
        </w:rPr>
      </w:pPr>
      <w:r w:rsidRPr="007D083D">
        <w:rPr>
          <w:rFonts w:asciiTheme="minorHAnsi" w:hAnsiTheme="minorHAnsi" w:cstheme="minorHAnsi"/>
          <w:b/>
          <w:color w:val="auto"/>
          <w:highlight w:val="yellow"/>
        </w:rPr>
        <w:t xml:space="preserve">Mounting, Cleaning, and Covering </w:t>
      </w:r>
    </w:p>
    <w:p w14:paraId="04EE43B3" w14:textId="77777777" w:rsidR="008108D0" w:rsidRPr="005D573F" w:rsidRDefault="008108D0" w:rsidP="008F514F">
      <w:pPr>
        <w:widowControl/>
        <w:rPr>
          <w:rFonts w:asciiTheme="minorHAnsi" w:hAnsiTheme="minorHAnsi" w:cstheme="minorHAnsi"/>
          <w:color w:val="auto"/>
          <w:highlight w:val="yellow"/>
        </w:rPr>
      </w:pPr>
    </w:p>
    <w:p w14:paraId="43A7D69C" w14:textId="3C7421B3" w:rsidR="00D71F0C" w:rsidRPr="007D083D" w:rsidRDefault="00D71F0C" w:rsidP="00692E8D">
      <w:pPr>
        <w:pStyle w:val="ListParagraph"/>
        <w:widowControl/>
        <w:numPr>
          <w:ilvl w:val="1"/>
          <w:numId w:val="38"/>
        </w:numPr>
        <w:rPr>
          <w:rFonts w:asciiTheme="minorHAnsi" w:hAnsiTheme="minorHAnsi" w:cstheme="minorHAnsi"/>
          <w:color w:val="auto"/>
          <w:highlight w:val="yellow"/>
        </w:rPr>
      </w:pPr>
      <w:r w:rsidRPr="007D083D">
        <w:rPr>
          <w:rFonts w:asciiTheme="minorHAnsi" w:hAnsiTheme="minorHAnsi" w:cstheme="minorHAnsi"/>
          <w:color w:val="auto"/>
          <w:highlight w:val="yellow"/>
        </w:rPr>
        <w:t xml:space="preserve">Mount </w:t>
      </w:r>
      <w:r w:rsidR="00A932D7">
        <w:rPr>
          <w:rFonts w:asciiTheme="minorHAnsi" w:hAnsiTheme="minorHAnsi" w:cstheme="minorHAnsi"/>
          <w:color w:val="auto"/>
          <w:highlight w:val="yellow"/>
        </w:rPr>
        <w:t xml:space="preserve">the </w:t>
      </w:r>
      <w:r w:rsidRPr="007D083D">
        <w:rPr>
          <w:rFonts w:asciiTheme="minorHAnsi" w:hAnsiTheme="minorHAnsi" w:cstheme="minorHAnsi"/>
          <w:color w:val="auto"/>
          <w:highlight w:val="yellow"/>
        </w:rPr>
        <w:t>sections on 1% gelatin-coated slides</w:t>
      </w:r>
      <w:r w:rsidR="0025593F" w:rsidRPr="007D083D">
        <w:rPr>
          <w:rFonts w:asciiTheme="minorHAnsi" w:hAnsiTheme="minorHAnsi" w:cstheme="minorHAnsi"/>
          <w:color w:val="auto"/>
          <w:highlight w:val="yellow"/>
        </w:rPr>
        <w:t xml:space="preserve"> with the large paintbrush</w:t>
      </w:r>
      <w:r w:rsidRPr="007D083D">
        <w:rPr>
          <w:rFonts w:asciiTheme="minorHAnsi" w:hAnsiTheme="minorHAnsi" w:cstheme="minorHAnsi"/>
          <w:color w:val="auto"/>
          <w:highlight w:val="yellow"/>
        </w:rPr>
        <w:t>. All</w:t>
      </w:r>
      <w:r w:rsidR="00F959F8" w:rsidRPr="007D083D">
        <w:rPr>
          <w:rFonts w:asciiTheme="minorHAnsi" w:hAnsiTheme="minorHAnsi" w:cstheme="minorHAnsi"/>
          <w:color w:val="auto"/>
          <w:highlight w:val="yellow"/>
        </w:rPr>
        <w:t>ow them to dry for 20</w:t>
      </w:r>
      <w:r w:rsidR="00566BB7" w:rsidRPr="007D083D">
        <w:rPr>
          <w:rFonts w:asciiTheme="minorHAnsi" w:hAnsiTheme="minorHAnsi" w:cstheme="minorHAnsi"/>
          <w:color w:val="auto"/>
          <w:highlight w:val="yellow"/>
        </w:rPr>
        <w:t>–</w:t>
      </w:r>
      <w:r w:rsidR="00F959F8" w:rsidRPr="007D083D">
        <w:rPr>
          <w:rFonts w:asciiTheme="minorHAnsi" w:hAnsiTheme="minorHAnsi" w:cstheme="minorHAnsi"/>
          <w:color w:val="auto"/>
          <w:highlight w:val="yellow"/>
        </w:rPr>
        <w:t>30 min</w:t>
      </w:r>
      <w:r w:rsidRPr="007D083D">
        <w:rPr>
          <w:rFonts w:asciiTheme="minorHAnsi" w:hAnsiTheme="minorHAnsi" w:cstheme="minorHAnsi"/>
          <w:color w:val="auto"/>
          <w:highlight w:val="yellow"/>
        </w:rPr>
        <w:t xml:space="preserve"> at room temperature</w:t>
      </w:r>
      <w:r w:rsidR="00CE772E" w:rsidRPr="007D083D">
        <w:rPr>
          <w:rFonts w:asciiTheme="minorHAnsi" w:hAnsiTheme="minorHAnsi" w:cstheme="minorHAnsi"/>
          <w:color w:val="auto"/>
          <w:highlight w:val="yellow"/>
        </w:rPr>
        <w:t>,</w:t>
      </w:r>
      <w:r w:rsidRPr="007D083D">
        <w:rPr>
          <w:rFonts w:asciiTheme="minorHAnsi" w:hAnsiTheme="minorHAnsi" w:cstheme="minorHAnsi"/>
          <w:color w:val="auto"/>
          <w:highlight w:val="yellow"/>
        </w:rPr>
        <w:t xml:space="preserve"> and then place them in a </w:t>
      </w:r>
      <w:proofErr w:type="spellStart"/>
      <w:r w:rsidR="00CE772E" w:rsidRPr="007D083D">
        <w:rPr>
          <w:rFonts w:asciiTheme="minorHAnsi" w:hAnsiTheme="minorHAnsi" w:cstheme="minorHAnsi"/>
          <w:color w:val="auto"/>
          <w:highlight w:val="yellow"/>
        </w:rPr>
        <w:t>C</w:t>
      </w:r>
      <w:r w:rsidRPr="007D083D">
        <w:rPr>
          <w:rFonts w:asciiTheme="minorHAnsi" w:hAnsiTheme="minorHAnsi" w:cstheme="minorHAnsi"/>
          <w:color w:val="auto"/>
          <w:highlight w:val="yellow"/>
        </w:rPr>
        <w:t>oplin</w:t>
      </w:r>
      <w:proofErr w:type="spellEnd"/>
      <w:r w:rsidRPr="007D083D">
        <w:rPr>
          <w:rFonts w:asciiTheme="minorHAnsi" w:hAnsiTheme="minorHAnsi" w:cstheme="minorHAnsi"/>
          <w:color w:val="auto"/>
          <w:highlight w:val="yellow"/>
        </w:rPr>
        <w:t xml:space="preserve"> jar overnight. </w:t>
      </w:r>
    </w:p>
    <w:p w14:paraId="18E0FB70" w14:textId="77777777" w:rsidR="00D71F0C" w:rsidRPr="005D573F" w:rsidRDefault="00D71F0C" w:rsidP="008F514F">
      <w:pPr>
        <w:widowControl/>
        <w:rPr>
          <w:rFonts w:asciiTheme="minorHAnsi" w:hAnsiTheme="minorHAnsi" w:cstheme="minorHAnsi"/>
          <w:color w:val="auto"/>
          <w:highlight w:val="yellow"/>
        </w:rPr>
      </w:pPr>
    </w:p>
    <w:p w14:paraId="0A1AA639" w14:textId="5D29DE0C" w:rsidR="00D71F0C" w:rsidRPr="007D083D" w:rsidRDefault="00E328F0" w:rsidP="00692E8D">
      <w:pPr>
        <w:pStyle w:val="ListParagraph"/>
        <w:widowControl/>
        <w:numPr>
          <w:ilvl w:val="1"/>
          <w:numId w:val="38"/>
        </w:numPr>
        <w:rPr>
          <w:rFonts w:asciiTheme="minorHAnsi" w:hAnsiTheme="minorHAnsi" w:cstheme="minorHAnsi"/>
          <w:color w:val="auto"/>
          <w:highlight w:val="yellow"/>
        </w:rPr>
      </w:pPr>
      <w:r w:rsidRPr="007D083D">
        <w:rPr>
          <w:rFonts w:asciiTheme="minorHAnsi" w:hAnsiTheme="minorHAnsi" w:cstheme="minorHAnsi"/>
          <w:color w:val="auto"/>
          <w:highlight w:val="yellow"/>
        </w:rPr>
        <w:t xml:space="preserve">Remove </w:t>
      </w:r>
      <w:r w:rsidR="00A932D7">
        <w:rPr>
          <w:rFonts w:asciiTheme="minorHAnsi" w:hAnsiTheme="minorHAnsi" w:cstheme="minorHAnsi"/>
          <w:color w:val="auto"/>
          <w:highlight w:val="yellow"/>
        </w:rPr>
        <w:t xml:space="preserve">the </w:t>
      </w:r>
      <w:r w:rsidRPr="007D083D">
        <w:rPr>
          <w:rFonts w:asciiTheme="minorHAnsi" w:hAnsiTheme="minorHAnsi" w:cstheme="minorHAnsi"/>
          <w:color w:val="auto"/>
          <w:highlight w:val="yellow"/>
        </w:rPr>
        <w:t>slides</w:t>
      </w:r>
      <w:r w:rsidR="001C2FCE" w:rsidRPr="007D083D">
        <w:rPr>
          <w:rFonts w:asciiTheme="minorHAnsi" w:hAnsiTheme="minorHAnsi" w:cstheme="minorHAnsi"/>
          <w:color w:val="auto"/>
          <w:highlight w:val="yellow"/>
        </w:rPr>
        <w:t xml:space="preserve"> with gloved hands</w:t>
      </w:r>
      <w:r w:rsidRPr="007D083D">
        <w:rPr>
          <w:rFonts w:asciiTheme="minorHAnsi" w:hAnsiTheme="minorHAnsi" w:cstheme="minorHAnsi"/>
          <w:color w:val="auto"/>
          <w:highlight w:val="yellow"/>
        </w:rPr>
        <w:t xml:space="preserve"> from </w:t>
      </w:r>
      <w:r w:rsidR="00C75740" w:rsidRPr="007D083D">
        <w:rPr>
          <w:rFonts w:asciiTheme="minorHAnsi" w:hAnsiTheme="minorHAnsi" w:cstheme="minorHAnsi"/>
          <w:color w:val="auto"/>
          <w:highlight w:val="yellow"/>
        </w:rPr>
        <w:t xml:space="preserve">the </w:t>
      </w:r>
      <w:proofErr w:type="spellStart"/>
      <w:r w:rsidR="001622D3" w:rsidRPr="007D083D">
        <w:rPr>
          <w:rFonts w:asciiTheme="minorHAnsi" w:hAnsiTheme="minorHAnsi" w:cstheme="minorHAnsi"/>
          <w:color w:val="auto"/>
          <w:highlight w:val="yellow"/>
        </w:rPr>
        <w:t>C</w:t>
      </w:r>
      <w:r w:rsidRPr="007D083D">
        <w:rPr>
          <w:rFonts w:asciiTheme="minorHAnsi" w:hAnsiTheme="minorHAnsi" w:cstheme="minorHAnsi"/>
          <w:color w:val="auto"/>
          <w:highlight w:val="yellow"/>
        </w:rPr>
        <w:t>oplin</w:t>
      </w:r>
      <w:proofErr w:type="spellEnd"/>
      <w:r w:rsidRPr="007D083D">
        <w:rPr>
          <w:rFonts w:asciiTheme="minorHAnsi" w:hAnsiTheme="minorHAnsi" w:cstheme="minorHAnsi"/>
          <w:color w:val="auto"/>
          <w:highlight w:val="yellow"/>
        </w:rPr>
        <w:t xml:space="preserve"> jar and</w:t>
      </w:r>
      <w:r w:rsidR="001C2FCE" w:rsidRPr="007D083D">
        <w:rPr>
          <w:rFonts w:asciiTheme="minorHAnsi" w:hAnsiTheme="minorHAnsi" w:cstheme="minorHAnsi"/>
          <w:color w:val="auto"/>
          <w:highlight w:val="yellow"/>
        </w:rPr>
        <w:t xml:space="preserve"> place them in </w:t>
      </w:r>
      <w:r w:rsidR="00A932D7">
        <w:rPr>
          <w:rFonts w:asciiTheme="minorHAnsi" w:hAnsiTheme="minorHAnsi" w:cstheme="minorHAnsi"/>
          <w:color w:val="auto"/>
          <w:highlight w:val="yellow"/>
        </w:rPr>
        <w:t xml:space="preserve">a </w:t>
      </w:r>
      <w:r w:rsidR="001C2FCE" w:rsidRPr="007D083D">
        <w:rPr>
          <w:rFonts w:asciiTheme="minorHAnsi" w:hAnsiTheme="minorHAnsi" w:cstheme="minorHAnsi"/>
          <w:color w:val="auto"/>
          <w:highlight w:val="yellow"/>
        </w:rPr>
        <w:t>plast</w:t>
      </w:r>
      <w:r w:rsidR="00B932CC">
        <w:rPr>
          <w:rFonts w:asciiTheme="minorHAnsi" w:hAnsiTheme="minorHAnsi" w:cstheme="minorHAnsi"/>
          <w:color w:val="auto"/>
          <w:highlight w:val="yellow"/>
        </w:rPr>
        <w:t>ic rack (see table of materials)</w:t>
      </w:r>
      <w:r w:rsidR="001C2FCE" w:rsidRPr="007D083D">
        <w:rPr>
          <w:rFonts w:asciiTheme="minorHAnsi" w:hAnsiTheme="minorHAnsi" w:cstheme="minorHAnsi"/>
          <w:color w:val="auto"/>
          <w:highlight w:val="yellow"/>
        </w:rPr>
        <w:t>. Place</w:t>
      </w:r>
      <w:r w:rsidR="00A932D7">
        <w:rPr>
          <w:rFonts w:asciiTheme="minorHAnsi" w:hAnsiTheme="minorHAnsi" w:cstheme="minorHAnsi"/>
          <w:color w:val="auto"/>
          <w:highlight w:val="yellow"/>
        </w:rPr>
        <w:t xml:space="preserve"> the</w:t>
      </w:r>
      <w:r w:rsidR="001C2FCE" w:rsidRPr="007D083D">
        <w:rPr>
          <w:rFonts w:asciiTheme="minorHAnsi" w:hAnsiTheme="minorHAnsi" w:cstheme="minorHAnsi"/>
          <w:color w:val="auto"/>
          <w:highlight w:val="yellow"/>
        </w:rPr>
        <w:t xml:space="preserve"> plastic rack in </w:t>
      </w:r>
      <w:r w:rsidR="00A932D7">
        <w:rPr>
          <w:rFonts w:asciiTheme="minorHAnsi" w:hAnsiTheme="minorHAnsi" w:cstheme="minorHAnsi"/>
          <w:color w:val="auto"/>
          <w:highlight w:val="yellow"/>
        </w:rPr>
        <w:t xml:space="preserve">the </w:t>
      </w:r>
      <w:r w:rsidR="001C2FCE" w:rsidRPr="007D083D">
        <w:rPr>
          <w:rFonts w:asciiTheme="minorHAnsi" w:hAnsiTheme="minorHAnsi" w:cstheme="minorHAnsi"/>
          <w:color w:val="auto"/>
          <w:highlight w:val="yellow"/>
        </w:rPr>
        <w:t>staini</w:t>
      </w:r>
      <w:r w:rsidR="00B932CC">
        <w:rPr>
          <w:rFonts w:asciiTheme="minorHAnsi" w:hAnsiTheme="minorHAnsi" w:cstheme="minorHAnsi"/>
          <w:color w:val="auto"/>
          <w:highlight w:val="yellow"/>
        </w:rPr>
        <w:t>ng dish (see table of materials)</w:t>
      </w:r>
      <w:r w:rsidR="001C2FCE" w:rsidRPr="007D083D">
        <w:rPr>
          <w:rFonts w:asciiTheme="minorHAnsi" w:hAnsiTheme="minorHAnsi" w:cstheme="minorHAnsi"/>
          <w:color w:val="auto"/>
          <w:highlight w:val="yellow"/>
        </w:rPr>
        <w:t xml:space="preserve"> containing 100% ethanol.</w:t>
      </w:r>
      <w:r w:rsidRPr="007D083D">
        <w:rPr>
          <w:rFonts w:asciiTheme="minorHAnsi" w:hAnsiTheme="minorHAnsi" w:cstheme="minorHAnsi"/>
          <w:color w:val="auto"/>
          <w:highlight w:val="yellow"/>
        </w:rPr>
        <w:t xml:space="preserve"> </w:t>
      </w:r>
      <w:r w:rsidR="001C2FCE" w:rsidRPr="007D083D">
        <w:rPr>
          <w:rFonts w:asciiTheme="minorHAnsi" w:hAnsiTheme="minorHAnsi" w:cstheme="minorHAnsi"/>
          <w:color w:val="auto"/>
          <w:highlight w:val="yellow"/>
        </w:rPr>
        <w:t>D</w:t>
      </w:r>
      <w:r w:rsidR="00914300" w:rsidRPr="007D083D">
        <w:rPr>
          <w:rFonts w:asciiTheme="minorHAnsi" w:hAnsiTheme="minorHAnsi" w:cstheme="minorHAnsi"/>
          <w:color w:val="auto"/>
          <w:highlight w:val="yellow"/>
        </w:rPr>
        <w:t xml:space="preserve">ehydrate them </w:t>
      </w:r>
      <w:r w:rsidR="0025593F" w:rsidRPr="007D083D">
        <w:rPr>
          <w:rFonts w:asciiTheme="minorHAnsi" w:hAnsiTheme="minorHAnsi" w:cstheme="minorHAnsi"/>
          <w:color w:val="auto"/>
          <w:highlight w:val="yellow"/>
        </w:rPr>
        <w:t xml:space="preserve">with </w:t>
      </w:r>
      <w:r w:rsidR="00C75740" w:rsidRPr="007D083D">
        <w:rPr>
          <w:rFonts w:asciiTheme="minorHAnsi" w:hAnsiTheme="minorHAnsi" w:cstheme="minorHAnsi"/>
          <w:color w:val="auto"/>
          <w:highlight w:val="yellow"/>
        </w:rPr>
        <w:t>three</w:t>
      </w:r>
      <w:r w:rsidR="00F959F8" w:rsidRPr="007D083D">
        <w:rPr>
          <w:rFonts w:asciiTheme="minorHAnsi" w:hAnsiTheme="minorHAnsi" w:cstheme="minorHAnsi"/>
          <w:color w:val="auto"/>
          <w:highlight w:val="yellow"/>
        </w:rPr>
        <w:t xml:space="preserve"> 5 min</w:t>
      </w:r>
      <w:r w:rsidR="00914300" w:rsidRPr="007D083D">
        <w:rPr>
          <w:rFonts w:asciiTheme="minorHAnsi" w:hAnsiTheme="minorHAnsi" w:cstheme="minorHAnsi"/>
          <w:color w:val="auto"/>
          <w:highlight w:val="yellow"/>
        </w:rPr>
        <w:t xml:space="preserve"> washes</w:t>
      </w:r>
      <w:r w:rsidR="001C2FCE" w:rsidRPr="007D083D">
        <w:rPr>
          <w:rFonts w:asciiTheme="minorHAnsi" w:hAnsiTheme="minorHAnsi" w:cstheme="minorHAnsi"/>
          <w:color w:val="auto"/>
          <w:highlight w:val="yellow"/>
        </w:rPr>
        <w:t>.</w:t>
      </w:r>
    </w:p>
    <w:p w14:paraId="3B678477" w14:textId="77777777" w:rsidR="00D71F0C" w:rsidRPr="005D573F" w:rsidRDefault="00D71F0C" w:rsidP="008F514F">
      <w:pPr>
        <w:widowControl/>
        <w:rPr>
          <w:rFonts w:asciiTheme="minorHAnsi" w:hAnsiTheme="minorHAnsi" w:cstheme="minorHAnsi"/>
          <w:color w:val="auto"/>
          <w:highlight w:val="yellow"/>
        </w:rPr>
      </w:pPr>
    </w:p>
    <w:p w14:paraId="0D51A612" w14:textId="36B169F2" w:rsidR="00D71F0C" w:rsidRPr="007D083D" w:rsidRDefault="00C75740" w:rsidP="00692E8D">
      <w:pPr>
        <w:pStyle w:val="ListParagraph"/>
        <w:widowControl/>
        <w:numPr>
          <w:ilvl w:val="1"/>
          <w:numId w:val="38"/>
        </w:numPr>
        <w:rPr>
          <w:rFonts w:asciiTheme="minorHAnsi" w:hAnsiTheme="minorHAnsi" w:cstheme="minorHAnsi"/>
          <w:color w:val="auto"/>
          <w:highlight w:val="yellow"/>
        </w:rPr>
      </w:pPr>
      <w:r w:rsidRPr="007D083D">
        <w:rPr>
          <w:rFonts w:asciiTheme="minorHAnsi" w:hAnsiTheme="minorHAnsi" w:cstheme="minorHAnsi"/>
          <w:color w:val="auto"/>
          <w:highlight w:val="yellow"/>
        </w:rPr>
        <w:t xml:space="preserve">Wash </w:t>
      </w:r>
      <w:r w:rsidR="00A932D7">
        <w:rPr>
          <w:rFonts w:asciiTheme="minorHAnsi" w:hAnsiTheme="minorHAnsi" w:cstheme="minorHAnsi"/>
          <w:color w:val="auto"/>
          <w:highlight w:val="yellow"/>
        </w:rPr>
        <w:t xml:space="preserve">the </w:t>
      </w:r>
      <w:r w:rsidRPr="007D083D">
        <w:rPr>
          <w:rFonts w:asciiTheme="minorHAnsi" w:hAnsiTheme="minorHAnsi" w:cstheme="minorHAnsi"/>
          <w:color w:val="auto"/>
          <w:highlight w:val="yellow"/>
        </w:rPr>
        <w:t>slides twice for</w:t>
      </w:r>
      <w:r w:rsidR="00F959F8" w:rsidRPr="007D083D">
        <w:rPr>
          <w:rFonts w:asciiTheme="minorHAnsi" w:hAnsiTheme="minorHAnsi" w:cstheme="minorHAnsi"/>
          <w:color w:val="auto"/>
          <w:highlight w:val="yellow"/>
        </w:rPr>
        <w:t xml:space="preserve"> 5 min</w:t>
      </w:r>
      <w:r w:rsidRPr="007D083D">
        <w:rPr>
          <w:rFonts w:asciiTheme="minorHAnsi" w:hAnsiTheme="minorHAnsi" w:cstheme="minorHAnsi"/>
          <w:color w:val="auto"/>
          <w:highlight w:val="yellow"/>
        </w:rPr>
        <w:t xml:space="preserve"> each</w:t>
      </w:r>
      <w:r w:rsidR="00D71F0C" w:rsidRPr="007D083D">
        <w:rPr>
          <w:rFonts w:asciiTheme="minorHAnsi" w:hAnsiTheme="minorHAnsi" w:cstheme="minorHAnsi"/>
          <w:color w:val="auto"/>
          <w:highlight w:val="yellow"/>
        </w:rPr>
        <w:t xml:space="preserve"> in</w:t>
      </w:r>
      <w:r w:rsidR="004E6424" w:rsidRPr="007D083D">
        <w:rPr>
          <w:rFonts w:asciiTheme="minorHAnsi" w:hAnsiTheme="minorHAnsi" w:cstheme="minorHAnsi"/>
          <w:color w:val="auto"/>
          <w:highlight w:val="yellow"/>
        </w:rPr>
        <w:t xml:space="preserve"> 99%</w:t>
      </w:r>
      <w:r w:rsidR="00D71F0C" w:rsidRPr="007D083D">
        <w:rPr>
          <w:rFonts w:asciiTheme="minorHAnsi" w:hAnsiTheme="minorHAnsi" w:cstheme="minorHAnsi"/>
          <w:color w:val="auto"/>
          <w:highlight w:val="yellow"/>
        </w:rPr>
        <w:t xml:space="preserve"> xylene. </w:t>
      </w:r>
      <w:r w:rsidR="004E6424" w:rsidRPr="007D083D">
        <w:rPr>
          <w:rFonts w:asciiTheme="minorHAnsi" w:hAnsiTheme="minorHAnsi" w:cstheme="minorHAnsi"/>
          <w:color w:val="auto"/>
          <w:highlight w:val="yellow"/>
        </w:rPr>
        <w:t xml:space="preserve">Place </w:t>
      </w:r>
      <w:r w:rsidR="00A932D7">
        <w:rPr>
          <w:rFonts w:asciiTheme="minorHAnsi" w:hAnsiTheme="minorHAnsi" w:cstheme="minorHAnsi"/>
          <w:color w:val="auto"/>
          <w:highlight w:val="yellow"/>
        </w:rPr>
        <w:t xml:space="preserve">the </w:t>
      </w:r>
      <w:r w:rsidR="004E6424" w:rsidRPr="007D083D">
        <w:rPr>
          <w:rFonts w:asciiTheme="minorHAnsi" w:hAnsiTheme="minorHAnsi" w:cstheme="minorHAnsi"/>
          <w:color w:val="auto"/>
          <w:highlight w:val="yellow"/>
        </w:rPr>
        <w:t xml:space="preserve">slides in </w:t>
      </w:r>
      <w:r w:rsidR="00A932D7">
        <w:rPr>
          <w:rFonts w:asciiTheme="minorHAnsi" w:hAnsiTheme="minorHAnsi" w:cstheme="minorHAnsi"/>
          <w:color w:val="auto"/>
          <w:highlight w:val="yellow"/>
        </w:rPr>
        <w:t xml:space="preserve">a </w:t>
      </w:r>
      <w:r w:rsidR="00D72A0F" w:rsidRPr="007D083D">
        <w:rPr>
          <w:rFonts w:asciiTheme="minorHAnsi" w:hAnsiTheme="minorHAnsi" w:cstheme="minorHAnsi"/>
          <w:color w:val="auto"/>
          <w:highlight w:val="yellow"/>
        </w:rPr>
        <w:t xml:space="preserve">glass rack and lower </w:t>
      </w:r>
      <w:r w:rsidR="00A932D7">
        <w:rPr>
          <w:rFonts w:asciiTheme="minorHAnsi" w:hAnsiTheme="minorHAnsi" w:cstheme="minorHAnsi"/>
          <w:color w:val="auto"/>
          <w:highlight w:val="yellow"/>
        </w:rPr>
        <w:t xml:space="preserve">the </w:t>
      </w:r>
      <w:r w:rsidR="00D72A0F" w:rsidRPr="007D083D">
        <w:rPr>
          <w:rFonts w:asciiTheme="minorHAnsi" w:hAnsiTheme="minorHAnsi" w:cstheme="minorHAnsi"/>
          <w:color w:val="auto"/>
          <w:highlight w:val="yellow"/>
        </w:rPr>
        <w:t xml:space="preserve">rack into </w:t>
      </w:r>
      <w:r w:rsidR="00A932D7">
        <w:rPr>
          <w:rFonts w:asciiTheme="minorHAnsi" w:hAnsiTheme="minorHAnsi" w:cstheme="minorHAnsi"/>
          <w:color w:val="auto"/>
          <w:highlight w:val="yellow"/>
        </w:rPr>
        <w:t xml:space="preserve">a </w:t>
      </w:r>
      <w:proofErr w:type="gramStart"/>
      <w:r w:rsidR="00D72A0F" w:rsidRPr="007D083D">
        <w:rPr>
          <w:rFonts w:asciiTheme="minorHAnsi" w:hAnsiTheme="minorHAnsi" w:cstheme="minorHAnsi"/>
          <w:color w:val="auto"/>
          <w:highlight w:val="yellow"/>
        </w:rPr>
        <w:t>glass staining</w:t>
      </w:r>
      <w:proofErr w:type="gramEnd"/>
      <w:r w:rsidR="00D72A0F" w:rsidRPr="007D083D">
        <w:rPr>
          <w:rFonts w:asciiTheme="minorHAnsi" w:hAnsiTheme="minorHAnsi" w:cstheme="minorHAnsi"/>
          <w:color w:val="auto"/>
          <w:highlight w:val="yellow"/>
        </w:rPr>
        <w:t xml:space="preserve"> dish containing xylene with </w:t>
      </w:r>
      <w:r w:rsidR="00A932D7">
        <w:rPr>
          <w:rFonts w:asciiTheme="minorHAnsi" w:hAnsiTheme="minorHAnsi" w:cstheme="minorHAnsi"/>
          <w:color w:val="auto"/>
          <w:highlight w:val="yellow"/>
        </w:rPr>
        <w:t xml:space="preserve">a </w:t>
      </w:r>
      <w:r w:rsidR="00B932CC">
        <w:rPr>
          <w:rFonts w:asciiTheme="minorHAnsi" w:hAnsiTheme="minorHAnsi" w:cstheme="minorHAnsi"/>
          <w:color w:val="auto"/>
          <w:highlight w:val="yellow"/>
        </w:rPr>
        <w:t>metal handle (</w:t>
      </w:r>
      <w:r w:rsidR="00D72A0F" w:rsidRPr="007D083D">
        <w:rPr>
          <w:rFonts w:asciiTheme="minorHAnsi" w:hAnsiTheme="minorHAnsi" w:cstheme="minorHAnsi"/>
          <w:color w:val="auto"/>
          <w:highlight w:val="yellow"/>
        </w:rPr>
        <w:t>see table of materials</w:t>
      </w:r>
      <w:r w:rsidR="00B932CC">
        <w:rPr>
          <w:rFonts w:asciiTheme="minorHAnsi" w:hAnsiTheme="minorHAnsi" w:cstheme="minorHAnsi"/>
          <w:color w:val="auto"/>
          <w:highlight w:val="yellow"/>
        </w:rPr>
        <w:t>)</w:t>
      </w:r>
      <w:r w:rsidR="00D72A0F" w:rsidRPr="007D083D">
        <w:rPr>
          <w:rFonts w:asciiTheme="minorHAnsi" w:hAnsiTheme="minorHAnsi" w:cstheme="minorHAnsi"/>
          <w:color w:val="auto"/>
          <w:highlight w:val="yellow"/>
        </w:rPr>
        <w:t xml:space="preserve">. </w:t>
      </w:r>
    </w:p>
    <w:p w14:paraId="028D1183" w14:textId="77777777" w:rsidR="00692E8D" w:rsidRDefault="00692E8D" w:rsidP="00692E8D">
      <w:pPr>
        <w:pStyle w:val="ListParagraph"/>
        <w:widowControl/>
        <w:ind w:left="0"/>
        <w:rPr>
          <w:rFonts w:asciiTheme="minorHAnsi" w:hAnsiTheme="minorHAnsi" w:cstheme="minorHAnsi"/>
          <w:color w:val="auto"/>
        </w:rPr>
      </w:pPr>
    </w:p>
    <w:p w14:paraId="7CF85526" w14:textId="164C8EC8" w:rsidR="008305D5" w:rsidRPr="007D083D" w:rsidRDefault="00423F27" w:rsidP="00692E8D">
      <w:pPr>
        <w:pStyle w:val="ListParagraph"/>
        <w:widowControl/>
        <w:ind w:left="0"/>
        <w:rPr>
          <w:rFonts w:asciiTheme="minorHAnsi" w:hAnsiTheme="minorHAnsi" w:cstheme="minorHAnsi"/>
          <w:color w:val="auto"/>
        </w:rPr>
      </w:pPr>
      <w:r>
        <w:rPr>
          <w:rFonts w:asciiTheme="minorHAnsi" w:hAnsiTheme="minorHAnsi" w:cstheme="minorHAnsi"/>
          <w:color w:val="auto"/>
        </w:rPr>
        <w:t>Note: Caution,</w:t>
      </w:r>
      <w:r w:rsidR="00C75740" w:rsidRPr="007D083D">
        <w:rPr>
          <w:rFonts w:asciiTheme="minorHAnsi" w:hAnsiTheme="minorHAnsi" w:cstheme="minorHAnsi"/>
          <w:color w:val="auto"/>
        </w:rPr>
        <w:t xml:space="preserve"> Xylene is h</w:t>
      </w:r>
      <w:r w:rsidR="008305D5" w:rsidRPr="007D083D">
        <w:rPr>
          <w:rFonts w:asciiTheme="minorHAnsi" w:hAnsiTheme="minorHAnsi" w:cstheme="minorHAnsi"/>
          <w:color w:val="auto"/>
        </w:rPr>
        <w:t>armful if inhaled and</w:t>
      </w:r>
      <w:r w:rsidR="00552431">
        <w:rPr>
          <w:rFonts w:asciiTheme="minorHAnsi" w:hAnsiTheme="minorHAnsi" w:cstheme="minorHAnsi"/>
          <w:color w:val="auto"/>
        </w:rPr>
        <w:t xml:space="preserve"> causes irritation</w:t>
      </w:r>
      <w:r w:rsidR="008305D5" w:rsidRPr="007D083D">
        <w:rPr>
          <w:rFonts w:asciiTheme="minorHAnsi" w:hAnsiTheme="minorHAnsi" w:cstheme="minorHAnsi"/>
          <w:color w:val="auto"/>
        </w:rPr>
        <w:t xml:space="preserve"> </w:t>
      </w:r>
      <w:r w:rsidR="00C75740" w:rsidRPr="007D083D">
        <w:rPr>
          <w:rFonts w:asciiTheme="minorHAnsi" w:hAnsiTheme="minorHAnsi" w:cstheme="minorHAnsi"/>
          <w:color w:val="auto"/>
        </w:rPr>
        <w:t xml:space="preserve">if it </w:t>
      </w:r>
      <w:r>
        <w:rPr>
          <w:rFonts w:asciiTheme="minorHAnsi" w:hAnsiTheme="minorHAnsi" w:cstheme="minorHAnsi"/>
          <w:color w:val="auto"/>
        </w:rPr>
        <w:t>touches</w:t>
      </w:r>
      <w:r w:rsidR="00552431">
        <w:rPr>
          <w:rFonts w:asciiTheme="minorHAnsi" w:hAnsiTheme="minorHAnsi" w:cstheme="minorHAnsi"/>
          <w:color w:val="auto"/>
        </w:rPr>
        <w:t xml:space="preserve"> the skin</w:t>
      </w:r>
      <w:r w:rsidR="00C75740" w:rsidRPr="007D083D">
        <w:rPr>
          <w:rFonts w:asciiTheme="minorHAnsi" w:hAnsiTheme="minorHAnsi" w:cstheme="minorHAnsi"/>
          <w:color w:val="auto"/>
        </w:rPr>
        <w:t xml:space="preserve">. It is </w:t>
      </w:r>
      <w:r w:rsidR="008305D5" w:rsidRPr="007D083D">
        <w:rPr>
          <w:rFonts w:asciiTheme="minorHAnsi" w:hAnsiTheme="minorHAnsi" w:cstheme="minorHAnsi"/>
          <w:color w:val="auto"/>
        </w:rPr>
        <w:t xml:space="preserve">highly flammable </w:t>
      </w:r>
      <w:r w:rsidR="00C75740" w:rsidRPr="007D083D">
        <w:rPr>
          <w:rFonts w:asciiTheme="minorHAnsi" w:hAnsiTheme="minorHAnsi" w:cstheme="minorHAnsi"/>
          <w:color w:val="auto"/>
        </w:rPr>
        <w:t>in liquid and vapor states.</w:t>
      </w:r>
      <w:r w:rsidR="008305D5" w:rsidRPr="007D083D">
        <w:rPr>
          <w:rFonts w:asciiTheme="minorHAnsi" w:hAnsiTheme="minorHAnsi" w:cstheme="minorHAnsi"/>
          <w:color w:val="auto"/>
        </w:rPr>
        <w:t xml:space="preserve"> Wear protective gloves and work in a fume hood. </w:t>
      </w:r>
    </w:p>
    <w:p w14:paraId="5DE798ED" w14:textId="77777777" w:rsidR="00D71F0C" w:rsidRPr="005D573F" w:rsidRDefault="00D71F0C" w:rsidP="008F514F">
      <w:pPr>
        <w:widowControl/>
        <w:rPr>
          <w:rFonts w:asciiTheme="minorHAnsi" w:hAnsiTheme="minorHAnsi" w:cstheme="minorHAnsi"/>
          <w:color w:val="auto"/>
          <w:highlight w:val="yellow"/>
        </w:rPr>
      </w:pPr>
    </w:p>
    <w:p w14:paraId="18E29B56" w14:textId="2359F733" w:rsidR="00207EFC" w:rsidRPr="007D083D" w:rsidRDefault="00207EFC" w:rsidP="00692E8D">
      <w:pPr>
        <w:pStyle w:val="ListParagraph"/>
        <w:widowControl/>
        <w:numPr>
          <w:ilvl w:val="1"/>
          <w:numId w:val="38"/>
        </w:numPr>
        <w:rPr>
          <w:rFonts w:asciiTheme="minorHAnsi" w:hAnsiTheme="minorHAnsi" w:cstheme="minorHAnsi"/>
          <w:color w:val="auto"/>
          <w:highlight w:val="yellow"/>
        </w:rPr>
      </w:pPr>
      <w:r w:rsidRPr="007D083D">
        <w:rPr>
          <w:rFonts w:asciiTheme="minorHAnsi" w:hAnsiTheme="minorHAnsi" w:cstheme="minorHAnsi"/>
          <w:color w:val="auto"/>
          <w:highlight w:val="yellow"/>
        </w:rPr>
        <w:t xml:space="preserve">Remove </w:t>
      </w:r>
      <w:r w:rsidR="00552431">
        <w:rPr>
          <w:rFonts w:asciiTheme="minorHAnsi" w:hAnsiTheme="minorHAnsi" w:cstheme="minorHAnsi"/>
          <w:color w:val="auto"/>
          <w:highlight w:val="yellow"/>
        </w:rPr>
        <w:t xml:space="preserve">the </w:t>
      </w:r>
      <w:r w:rsidRPr="007D083D">
        <w:rPr>
          <w:rFonts w:asciiTheme="minorHAnsi" w:hAnsiTheme="minorHAnsi" w:cstheme="minorHAnsi"/>
          <w:color w:val="auto"/>
          <w:highlight w:val="yellow"/>
        </w:rPr>
        <w:t>slides from the xylene one at a time and quickly cover the tissue with</w:t>
      </w:r>
      <w:r w:rsidR="004E6424" w:rsidRPr="007D083D">
        <w:rPr>
          <w:rFonts w:asciiTheme="minorHAnsi" w:hAnsiTheme="minorHAnsi" w:cstheme="minorHAnsi"/>
          <w:color w:val="auto"/>
          <w:highlight w:val="yellow"/>
        </w:rPr>
        <w:t xml:space="preserve"> ~</w:t>
      </w:r>
      <w:r w:rsidR="00552431">
        <w:rPr>
          <w:rFonts w:asciiTheme="minorHAnsi" w:hAnsiTheme="minorHAnsi" w:cstheme="minorHAnsi"/>
          <w:color w:val="auto"/>
          <w:highlight w:val="yellow"/>
        </w:rPr>
        <w:t xml:space="preserve"> </w:t>
      </w:r>
      <w:r w:rsidR="004E6424" w:rsidRPr="007D083D">
        <w:rPr>
          <w:rFonts w:asciiTheme="minorHAnsi" w:hAnsiTheme="minorHAnsi" w:cstheme="minorHAnsi"/>
          <w:color w:val="auto"/>
          <w:highlight w:val="yellow"/>
        </w:rPr>
        <w:t>0.25 mL of</w:t>
      </w:r>
      <w:r w:rsidR="00423F27">
        <w:rPr>
          <w:rFonts w:asciiTheme="minorHAnsi" w:hAnsiTheme="minorHAnsi" w:cstheme="minorHAnsi"/>
          <w:color w:val="auto"/>
          <w:highlight w:val="yellow"/>
        </w:rPr>
        <w:t xml:space="preserve"> mounting media (see table of materials)</w:t>
      </w:r>
      <w:r w:rsidRPr="007D083D">
        <w:rPr>
          <w:rFonts w:asciiTheme="minorHAnsi" w:hAnsiTheme="minorHAnsi" w:cstheme="minorHAnsi"/>
          <w:color w:val="auto"/>
          <w:highlight w:val="yellow"/>
        </w:rPr>
        <w:t xml:space="preserve">. Next, take </w:t>
      </w:r>
      <w:r w:rsidR="00552431">
        <w:rPr>
          <w:rFonts w:asciiTheme="minorHAnsi" w:hAnsiTheme="minorHAnsi" w:cstheme="minorHAnsi"/>
          <w:color w:val="auto"/>
          <w:highlight w:val="yellow"/>
        </w:rPr>
        <w:t xml:space="preserve">the </w:t>
      </w:r>
      <w:r w:rsidRPr="007D083D">
        <w:rPr>
          <w:rFonts w:asciiTheme="minorHAnsi" w:hAnsiTheme="minorHAnsi" w:cstheme="minorHAnsi"/>
          <w:color w:val="auto"/>
          <w:highlight w:val="yellow"/>
        </w:rPr>
        <w:t xml:space="preserve">slide covers and lay them over the media. </w:t>
      </w:r>
    </w:p>
    <w:p w14:paraId="486DE08C" w14:textId="77777777" w:rsidR="00D71F0C" w:rsidRPr="005D573F" w:rsidRDefault="00D71F0C" w:rsidP="008F514F">
      <w:pPr>
        <w:widowControl/>
        <w:rPr>
          <w:rFonts w:asciiTheme="minorHAnsi" w:hAnsiTheme="minorHAnsi" w:cstheme="minorHAnsi"/>
          <w:color w:val="auto"/>
          <w:highlight w:val="yellow"/>
        </w:rPr>
      </w:pPr>
    </w:p>
    <w:p w14:paraId="3A4C3E71" w14:textId="2268EEDD" w:rsidR="00207EFC" w:rsidRPr="007D083D" w:rsidRDefault="00207EFC" w:rsidP="00692E8D">
      <w:pPr>
        <w:pStyle w:val="ListParagraph"/>
        <w:widowControl/>
        <w:numPr>
          <w:ilvl w:val="2"/>
          <w:numId w:val="38"/>
        </w:numPr>
        <w:rPr>
          <w:rFonts w:asciiTheme="minorHAnsi" w:hAnsiTheme="minorHAnsi" w:cstheme="minorHAnsi"/>
          <w:color w:val="auto"/>
          <w:highlight w:val="yellow"/>
        </w:rPr>
      </w:pPr>
      <w:r w:rsidRPr="007D083D">
        <w:rPr>
          <w:rFonts w:asciiTheme="minorHAnsi" w:hAnsiTheme="minorHAnsi" w:cstheme="minorHAnsi"/>
          <w:color w:val="auto"/>
          <w:highlight w:val="yellow"/>
        </w:rPr>
        <w:t xml:space="preserve">Push any trapped air bubbles underneath the slide covers to the edge with a blunt object, such as the end of a </w:t>
      </w:r>
      <w:r w:rsidR="00CE772E" w:rsidRPr="007D083D">
        <w:rPr>
          <w:rFonts w:asciiTheme="minorHAnsi" w:hAnsiTheme="minorHAnsi" w:cstheme="minorHAnsi"/>
          <w:color w:val="auto"/>
          <w:highlight w:val="yellow"/>
        </w:rPr>
        <w:t>paint</w:t>
      </w:r>
      <w:r w:rsidRPr="007D083D">
        <w:rPr>
          <w:rFonts w:asciiTheme="minorHAnsi" w:hAnsiTheme="minorHAnsi" w:cstheme="minorHAnsi"/>
          <w:color w:val="auto"/>
          <w:highlight w:val="yellow"/>
        </w:rPr>
        <w:t xml:space="preserve">brush. </w:t>
      </w:r>
    </w:p>
    <w:p w14:paraId="1A0437E4" w14:textId="77777777" w:rsidR="00FA29BC" w:rsidRPr="005D573F" w:rsidRDefault="00FA29BC" w:rsidP="008F514F">
      <w:pPr>
        <w:widowControl/>
        <w:rPr>
          <w:rFonts w:asciiTheme="minorHAnsi" w:hAnsiTheme="minorHAnsi" w:cstheme="minorHAnsi"/>
          <w:color w:val="auto"/>
          <w:highlight w:val="yellow"/>
        </w:rPr>
      </w:pPr>
    </w:p>
    <w:p w14:paraId="2EE0DA34" w14:textId="120E576A" w:rsidR="008108D0" w:rsidRPr="007D083D" w:rsidRDefault="002776C4" w:rsidP="00692E8D">
      <w:pPr>
        <w:pStyle w:val="ListParagraph"/>
        <w:widowControl/>
        <w:numPr>
          <w:ilvl w:val="1"/>
          <w:numId w:val="38"/>
        </w:numPr>
        <w:rPr>
          <w:rFonts w:asciiTheme="minorHAnsi" w:hAnsiTheme="minorHAnsi" w:cstheme="minorHAnsi"/>
          <w:color w:val="auto"/>
        </w:rPr>
      </w:pPr>
      <w:r w:rsidRPr="007D083D">
        <w:rPr>
          <w:rFonts w:asciiTheme="minorHAnsi" w:hAnsiTheme="minorHAnsi" w:cstheme="minorHAnsi"/>
          <w:color w:val="auto"/>
          <w:highlight w:val="yellow"/>
        </w:rPr>
        <w:t xml:space="preserve">Place </w:t>
      </w:r>
      <w:r w:rsidR="00552431">
        <w:rPr>
          <w:rFonts w:asciiTheme="minorHAnsi" w:hAnsiTheme="minorHAnsi" w:cstheme="minorHAnsi"/>
          <w:color w:val="auto"/>
          <w:highlight w:val="yellow"/>
        </w:rPr>
        <w:t xml:space="preserve">the </w:t>
      </w:r>
      <w:r w:rsidRPr="007D083D">
        <w:rPr>
          <w:rFonts w:asciiTheme="minorHAnsi" w:hAnsiTheme="minorHAnsi" w:cstheme="minorHAnsi"/>
          <w:color w:val="auto"/>
          <w:highlight w:val="yellow"/>
        </w:rPr>
        <w:t>slides in an area away from sunlight and allow them to dry for 2</w:t>
      </w:r>
      <w:r w:rsidR="00566BB7" w:rsidRPr="007D083D">
        <w:rPr>
          <w:rFonts w:asciiTheme="minorHAnsi" w:hAnsiTheme="minorHAnsi" w:cstheme="minorHAnsi"/>
          <w:color w:val="auto"/>
          <w:highlight w:val="yellow"/>
        </w:rPr>
        <w:t>–</w:t>
      </w:r>
      <w:r w:rsidRPr="007D083D">
        <w:rPr>
          <w:rFonts w:asciiTheme="minorHAnsi" w:hAnsiTheme="minorHAnsi" w:cstheme="minorHAnsi"/>
          <w:color w:val="auto"/>
          <w:highlight w:val="yellow"/>
        </w:rPr>
        <w:t>3 days.</w:t>
      </w:r>
      <w:r w:rsidRPr="007D083D">
        <w:rPr>
          <w:rFonts w:asciiTheme="minorHAnsi" w:hAnsiTheme="minorHAnsi" w:cstheme="minorHAnsi"/>
          <w:color w:val="auto"/>
        </w:rPr>
        <w:t xml:space="preserve"> </w:t>
      </w:r>
    </w:p>
    <w:p w14:paraId="07999CFC" w14:textId="5E6325A7" w:rsidR="00DA4182" w:rsidRPr="005D573F" w:rsidRDefault="00DA4182" w:rsidP="008F514F">
      <w:pPr>
        <w:widowControl/>
        <w:rPr>
          <w:rFonts w:asciiTheme="minorHAnsi" w:hAnsiTheme="minorHAnsi" w:cstheme="minorHAnsi"/>
          <w:color w:val="auto"/>
        </w:rPr>
      </w:pPr>
    </w:p>
    <w:p w14:paraId="1CA853D5" w14:textId="03A24996" w:rsidR="00DA4182" w:rsidRPr="007D083D" w:rsidRDefault="00552431" w:rsidP="00692E8D">
      <w:pPr>
        <w:pStyle w:val="ListParagraph"/>
        <w:widowControl/>
        <w:numPr>
          <w:ilvl w:val="1"/>
          <w:numId w:val="38"/>
        </w:numPr>
        <w:rPr>
          <w:rFonts w:asciiTheme="minorHAnsi" w:hAnsiTheme="minorHAnsi" w:cstheme="minorHAnsi"/>
          <w:color w:val="auto"/>
        </w:rPr>
      </w:pPr>
      <w:r>
        <w:rPr>
          <w:rFonts w:asciiTheme="minorHAnsi" w:hAnsiTheme="minorHAnsi" w:cstheme="minorHAnsi"/>
          <w:color w:val="auto"/>
          <w:highlight w:val="yellow"/>
        </w:rPr>
        <w:t>Proceed to a</w:t>
      </w:r>
      <w:r w:rsidR="00DA4182" w:rsidRPr="007D083D">
        <w:rPr>
          <w:rFonts w:asciiTheme="minorHAnsi" w:hAnsiTheme="minorHAnsi" w:cstheme="minorHAnsi"/>
          <w:color w:val="auto"/>
          <w:highlight w:val="yellow"/>
        </w:rPr>
        <w:t>cquir</w:t>
      </w:r>
      <w:r>
        <w:rPr>
          <w:rFonts w:asciiTheme="minorHAnsi" w:hAnsiTheme="minorHAnsi" w:cstheme="minorHAnsi"/>
          <w:color w:val="auto"/>
          <w:highlight w:val="yellow"/>
        </w:rPr>
        <w:t>ing</w:t>
      </w:r>
      <w:r w:rsidR="00DA4182" w:rsidRPr="007D083D">
        <w:rPr>
          <w:rFonts w:asciiTheme="minorHAnsi" w:hAnsiTheme="minorHAnsi" w:cstheme="minorHAnsi"/>
          <w:color w:val="auto"/>
          <w:highlight w:val="yellow"/>
        </w:rPr>
        <w:t xml:space="preserve"> image</w:t>
      </w:r>
      <w:r>
        <w:rPr>
          <w:rFonts w:asciiTheme="minorHAnsi" w:hAnsiTheme="minorHAnsi" w:cstheme="minorHAnsi"/>
          <w:color w:val="auto"/>
          <w:highlight w:val="yellow"/>
        </w:rPr>
        <w:t>s</w:t>
      </w:r>
      <w:r w:rsidR="00DA4182" w:rsidRPr="007D083D">
        <w:rPr>
          <w:rFonts w:asciiTheme="minorHAnsi" w:hAnsiTheme="minorHAnsi" w:cstheme="minorHAnsi"/>
          <w:color w:val="auto"/>
          <w:highlight w:val="yellow"/>
        </w:rPr>
        <w:t xml:space="preserve"> using a microscope and analyz</w:t>
      </w:r>
      <w:r>
        <w:rPr>
          <w:rFonts w:asciiTheme="minorHAnsi" w:hAnsiTheme="minorHAnsi" w:cstheme="minorHAnsi"/>
          <w:color w:val="auto"/>
          <w:highlight w:val="yellow"/>
        </w:rPr>
        <w:t>ing</w:t>
      </w:r>
      <w:r w:rsidR="00DA4182" w:rsidRPr="007D083D">
        <w:rPr>
          <w:rFonts w:asciiTheme="minorHAnsi" w:hAnsiTheme="minorHAnsi" w:cstheme="minorHAnsi"/>
          <w:color w:val="auto"/>
          <w:highlight w:val="yellow"/>
        </w:rPr>
        <w:t xml:space="preserve"> </w:t>
      </w:r>
      <w:r>
        <w:rPr>
          <w:rFonts w:asciiTheme="minorHAnsi" w:hAnsiTheme="minorHAnsi" w:cstheme="minorHAnsi"/>
          <w:color w:val="auto"/>
          <w:highlight w:val="yellow"/>
        </w:rPr>
        <w:t>with the</w:t>
      </w:r>
      <w:r w:rsidR="00DA4182" w:rsidRPr="007D083D">
        <w:rPr>
          <w:rFonts w:asciiTheme="minorHAnsi" w:hAnsiTheme="minorHAnsi" w:cstheme="minorHAnsi"/>
          <w:color w:val="auto"/>
          <w:highlight w:val="yellow"/>
        </w:rPr>
        <w:t xml:space="preserve"> appropriate software.</w:t>
      </w:r>
    </w:p>
    <w:p w14:paraId="031FD576" w14:textId="77777777" w:rsidR="00EC1F8B" w:rsidRPr="005D573F" w:rsidRDefault="00EC1F8B" w:rsidP="008F514F">
      <w:pPr>
        <w:pStyle w:val="NormalWeb"/>
        <w:spacing w:before="0" w:beforeAutospacing="0" w:after="0" w:afterAutospacing="0"/>
        <w:rPr>
          <w:rFonts w:asciiTheme="minorHAnsi" w:hAnsiTheme="minorHAnsi" w:cstheme="minorHAnsi"/>
          <w:color w:val="auto"/>
        </w:rPr>
      </w:pPr>
    </w:p>
    <w:p w14:paraId="4D13CA05" w14:textId="7A0FF044" w:rsidR="0037166C" w:rsidRPr="007D083D" w:rsidRDefault="0037166C" w:rsidP="007D083D">
      <w:pPr>
        <w:pStyle w:val="ListParagraph"/>
        <w:numPr>
          <w:ilvl w:val="0"/>
          <w:numId w:val="38"/>
        </w:numPr>
        <w:rPr>
          <w:rFonts w:asciiTheme="minorHAnsi" w:eastAsia="Calibri" w:hAnsiTheme="minorHAnsi" w:cstheme="minorHAnsi"/>
          <w:b/>
          <w:color w:val="auto"/>
        </w:rPr>
      </w:pPr>
      <w:r w:rsidRPr="007D083D">
        <w:rPr>
          <w:rFonts w:asciiTheme="minorHAnsi" w:eastAsia="Calibri" w:hAnsiTheme="minorHAnsi" w:cstheme="minorHAnsi"/>
          <w:b/>
          <w:color w:val="auto"/>
        </w:rPr>
        <w:t xml:space="preserve">Acquire Image Stack </w:t>
      </w:r>
    </w:p>
    <w:p w14:paraId="135C2BD3" w14:textId="77777777" w:rsidR="0037166C" w:rsidRPr="005D573F" w:rsidRDefault="0037166C" w:rsidP="008F514F">
      <w:pPr>
        <w:rPr>
          <w:rFonts w:asciiTheme="minorHAnsi" w:eastAsia="Calibri" w:hAnsiTheme="minorHAnsi" w:cstheme="minorHAnsi"/>
          <w:b/>
          <w:color w:val="auto"/>
        </w:rPr>
      </w:pPr>
    </w:p>
    <w:p w14:paraId="4A4F2162" w14:textId="2266B297" w:rsidR="0037166C" w:rsidRPr="007D083D" w:rsidRDefault="00423F27" w:rsidP="00692E8D">
      <w:pPr>
        <w:pStyle w:val="ListParagraph"/>
        <w:numPr>
          <w:ilvl w:val="1"/>
          <w:numId w:val="38"/>
        </w:numPr>
        <w:rPr>
          <w:rFonts w:asciiTheme="minorHAnsi" w:eastAsia="Calibri" w:hAnsiTheme="minorHAnsi" w:cstheme="minorHAnsi"/>
        </w:rPr>
      </w:pPr>
      <w:r>
        <w:rPr>
          <w:rFonts w:asciiTheme="minorHAnsi" w:eastAsia="Calibri" w:hAnsiTheme="minorHAnsi" w:cstheme="minorHAnsi"/>
        </w:rPr>
        <w:t>Open the imaging program (see table of materials)</w:t>
      </w:r>
      <w:r w:rsidR="0037166C" w:rsidRPr="007D083D">
        <w:rPr>
          <w:rFonts w:asciiTheme="minorHAnsi" w:eastAsia="Calibri" w:hAnsiTheme="minorHAnsi" w:cstheme="minorHAnsi"/>
        </w:rPr>
        <w:t xml:space="preserve">. Place </w:t>
      </w:r>
      <w:r w:rsidR="00552431">
        <w:rPr>
          <w:rFonts w:asciiTheme="minorHAnsi" w:eastAsia="Calibri" w:hAnsiTheme="minorHAnsi" w:cstheme="minorHAnsi"/>
        </w:rPr>
        <w:t xml:space="preserve">the </w:t>
      </w:r>
      <w:r w:rsidR="0037166C" w:rsidRPr="007D083D">
        <w:rPr>
          <w:rFonts w:asciiTheme="minorHAnsi" w:eastAsia="Calibri" w:hAnsiTheme="minorHAnsi" w:cstheme="minorHAnsi"/>
        </w:rPr>
        <w:t>s</w:t>
      </w:r>
      <w:r w:rsidR="00552431">
        <w:rPr>
          <w:rFonts w:asciiTheme="minorHAnsi" w:eastAsia="Calibri" w:hAnsiTheme="minorHAnsi" w:cstheme="minorHAnsi"/>
        </w:rPr>
        <w:t>l</w:t>
      </w:r>
      <w:r w:rsidR="0037166C" w:rsidRPr="007D083D">
        <w:rPr>
          <w:rFonts w:asciiTheme="minorHAnsi" w:eastAsia="Calibri" w:hAnsiTheme="minorHAnsi" w:cstheme="minorHAnsi"/>
        </w:rPr>
        <w:t>ide onto</w:t>
      </w:r>
      <w:r w:rsidR="00552431">
        <w:rPr>
          <w:rFonts w:asciiTheme="minorHAnsi" w:eastAsia="Calibri" w:hAnsiTheme="minorHAnsi" w:cstheme="minorHAnsi"/>
        </w:rPr>
        <w:t xml:space="preserve"> the</w:t>
      </w:r>
      <w:r w:rsidR="0037166C" w:rsidRPr="007D083D">
        <w:rPr>
          <w:rFonts w:asciiTheme="minorHAnsi" w:eastAsia="Calibri" w:hAnsiTheme="minorHAnsi" w:cstheme="minorHAnsi"/>
        </w:rPr>
        <w:t xml:space="preserve"> stage of </w:t>
      </w:r>
      <w:r w:rsidR="00552431">
        <w:rPr>
          <w:rFonts w:asciiTheme="minorHAnsi" w:eastAsia="Calibri" w:hAnsiTheme="minorHAnsi" w:cstheme="minorHAnsi"/>
        </w:rPr>
        <w:t xml:space="preserve">the </w:t>
      </w:r>
      <w:r w:rsidR="0037166C" w:rsidRPr="007D083D">
        <w:rPr>
          <w:rFonts w:asciiTheme="minorHAnsi" w:eastAsia="Calibri" w:hAnsiTheme="minorHAnsi" w:cstheme="minorHAnsi"/>
        </w:rPr>
        <w:t xml:space="preserve">microscope. On the menu at the top of the program, click “Acquisition” and then click “Live Image.” </w:t>
      </w:r>
    </w:p>
    <w:p w14:paraId="58C082C5" w14:textId="77777777" w:rsidR="0037166C" w:rsidRPr="005D573F" w:rsidRDefault="0037166C" w:rsidP="008F514F">
      <w:pPr>
        <w:contextualSpacing/>
        <w:rPr>
          <w:rFonts w:asciiTheme="minorHAnsi" w:eastAsia="Calibri" w:hAnsiTheme="minorHAnsi" w:cstheme="minorHAnsi"/>
        </w:rPr>
      </w:pPr>
    </w:p>
    <w:p w14:paraId="6C65950F" w14:textId="03EDAE2D" w:rsidR="0037166C" w:rsidRPr="007D083D" w:rsidRDefault="00552431" w:rsidP="00692E8D">
      <w:pPr>
        <w:pStyle w:val="ListParagraph"/>
        <w:numPr>
          <w:ilvl w:val="1"/>
          <w:numId w:val="38"/>
        </w:numPr>
        <w:rPr>
          <w:rFonts w:asciiTheme="minorHAnsi" w:eastAsia="Calibri" w:hAnsiTheme="minorHAnsi" w:cstheme="minorHAnsi"/>
        </w:rPr>
      </w:pPr>
      <w:r w:rsidRPr="007D083D">
        <w:rPr>
          <w:rFonts w:asciiTheme="minorHAnsi" w:eastAsia="Calibri" w:hAnsiTheme="minorHAnsi" w:cstheme="minorHAnsi"/>
        </w:rPr>
        <w:t>Set</w:t>
      </w:r>
      <w:r>
        <w:rPr>
          <w:rFonts w:asciiTheme="minorHAnsi" w:eastAsia="Calibri" w:hAnsiTheme="minorHAnsi" w:cstheme="minorHAnsi"/>
        </w:rPr>
        <w:t xml:space="preserve"> the </w:t>
      </w:r>
      <w:r w:rsidR="0037166C" w:rsidRPr="007D083D">
        <w:rPr>
          <w:rFonts w:asciiTheme="minorHAnsi" w:eastAsia="Calibri" w:hAnsiTheme="minorHAnsi" w:cstheme="minorHAnsi"/>
        </w:rPr>
        <w:t xml:space="preserve">microscope to 10X. Identify </w:t>
      </w:r>
      <w:r>
        <w:rPr>
          <w:rFonts w:asciiTheme="minorHAnsi" w:eastAsia="Calibri" w:hAnsiTheme="minorHAnsi" w:cstheme="minorHAnsi"/>
        </w:rPr>
        <w:t xml:space="preserve">the </w:t>
      </w:r>
      <w:r w:rsidR="0037166C" w:rsidRPr="007D083D">
        <w:rPr>
          <w:rFonts w:asciiTheme="minorHAnsi" w:eastAsia="Calibri" w:hAnsiTheme="minorHAnsi" w:cstheme="minorHAnsi"/>
        </w:rPr>
        <w:t>neuron of preference and then bring the cursor, which appears like a red X, onto the center of the soma. Left click to set</w:t>
      </w:r>
      <w:r>
        <w:rPr>
          <w:rFonts w:asciiTheme="minorHAnsi" w:eastAsia="Calibri" w:hAnsiTheme="minorHAnsi" w:cstheme="minorHAnsi"/>
        </w:rPr>
        <w:t xml:space="preserve"> the</w:t>
      </w:r>
      <w:r w:rsidR="0037166C" w:rsidRPr="007D083D">
        <w:rPr>
          <w:rFonts w:asciiTheme="minorHAnsi" w:eastAsia="Calibri" w:hAnsiTheme="minorHAnsi" w:cstheme="minorHAnsi"/>
        </w:rPr>
        <w:t xml:space="preserve"> reference point. </w:t>
      </w:r>
    </w:p>
    <w:p w14:paraId="08354801" w14:textId="77777777" w:rsidR="00EF52D1" w:rsidRPr="005D573F" w:rsidRDefault="00EF52D1" w:rsidP="008F514F">
      <w:pPr>
        <w:contextualSpacing/>
        <w:rPr>
          <w:rFonts w:asciiTheme="minorHAnsi" w:eastAsia="Calibri" w:hAnsiTheme="minorHAnsi" w:cstheme="minorHAnsi"/>
        </w:rPr>
      </w:pPr>
    </w:p>
    <w:p w14:paraId="747FC9DE" w14:textId="70398715" w:rsidR="0037166C" w:rsidRPr="007D083D" w:rsidRDefault="0037166C" w:rsidP="00692E8D">
      <w:pPr>
        <w:pStyle w:val="ListParagraph"/>
        <w:numPr>
          <w:ilvl w:val="1"/>
          <w:numId w:val="38"/>
        </w:numPr>
        <w:rPr>
          <w:rFonts w:asciiTheme="minorHAnsi" w:eastAsia="Calibri" w:hAnsiTheme="minorHAnsi" w:cstheme="minorHAnsi"/>
        </w:rPr>
      </w:pPr>
      <w:r w:rsidRPr="007D083D">
        <w:rPr>
          <w:rFonts w:asciiTheme="minorHAnsi" w:eastAsia="Calibri" w:hAnsiTheme="minorHAnsi" w:cstheme="minorHAnsi"/>
        </w:rPr>
        <w:t xml:space="preserve">Set </w:t>
      </w:r>
      <w:r w:rsidR="00552431">
        <w:rPr>
          <w:rFonts w:asciiTheme="minorHAnsi" w:eastAsia="Calibri" w:hAnsiTheme="minorHAnsi" w:cstheme="minorHAnsi"/>
        </w:rPr>
        <w:t xml:space="preserve">the </w:t>
      </w:r>
      <w:r w:rsidRPr="007D083D">
        <w:rPr>
          <w:rFonts w:asciiTheme="minorHAnsi" w:eastAsia="Calibri" w:hAnsiTheme="minorHAnsi" w:cstheme="minorHAnsi"/>
        </w:rPr>
        <w:t xml:space="preserve">microscope to 40X. Click “Move” from the menu at the top of the program and then click “To Reference Point.” </w:t>
      </w:r>
    </w:p>
    <w:p w14:paraId="65704EDE" w14:textId="77777777" w:rsidR="0037166C" w:rsidRPr="005D573F" w:rsidRDefault="0037166C" w:rsidP="008F514F">
      <w:pPr>
        <w:contextualSpacing/>
        <w:rPr>
          <w:rFonts w:asciiTheme="minorHAnsi" w:eastAsia="Calibri" w:hAnsiTheme="minorHAnsi" w:cstheme="minorHAnsi"/>
        </w:rPr>
      </w:pPr>
    </w:p>
    <w:p w14:paraId="208E995B" w14:textId="72EFD10F" w:rsidR="0037166C" w:rsidRPr="007D083D" w:rsidRDefault="0037166C" w:rsidP="00692E8D">
      <w:pPr>
        <w:pStyle w:val="ListParagraph"/>
        <w:numPr>
          <w:ilvl w:val="1"/>
          <w:numId w:val="38"/>
        </w:numPr>
        <w:rPr>
          <w:rFonts w:asciiTheme="minorHAnsi" w:eastAsia="Calibri" w:hAnsiTheme="minorHAnsi" w:cstheme="minorHAnsi"/>
        </w:rPr>
      </w:pPr>
      <w:r w:rsidRPr="007D083D">
        <w:rPr>
          <w:rFonts w:asciiTheme="minorHAnsi" w:eastAsia="Calibri" w:hAnsiTheme="minorHAnsi" w:cstheme="minorHAnsi"/>
        </w:rPr>
        <w:t>Begin creating the image stack by manually scrolling with the fine objective above the tissue until it is slightly out of focus.</w:t>
      </w:r>
    </w:p>
    <w:p w14:paraId="199DF175" w14:textId="77777777" w:rsidR="0037166C" w:rsidRPr="005D573F" w:rsidRDefault="0037166C" w:rsidP="008F514F">
      <w:pPr>
        <w:contextualSpacing/>
        <w:rPr>
          <w:rFonts w:asciiTheme="minorHAnsi" w:eastAsia="Calibri" w:hAnsiTheme="minorHAnsi" w:cstheme="minorHAnsi"/>
        </w:rPr>
      </w:pPr>
    </w:p>
    <w:p w14:paraId="5B44CE39" w14:textId="63A0ED13" w:rsidR="0037166C" w:rsidRPr="007D083D" w:rsidRDefault="0037166C" w:rsidP="00692E8D">
      <w:pPr>
        <w:pStyle w:val="ListParagraph"/>
        <w:numPr>
          <w:ilvl w:val="2"/>
          <w:numId w:val="38"/>
        </w:numPr>
        <w:rPr>
          <w:rFonts w:asciiTheme="minorHAnsi" w:eastAsia="Calibri" w:hAnsiTheme="minorHAnsi" w:cstheme="minorHAnsi"/>
        </w:rPr>
      </w:pPr>
      <w:r w:rsidRPr="007D083D">
        <w:rPr>
          <w:rFonts w:asciiTheme="minorHAnsi" w:eastAsia="Calibri" w:hAnsiTheme="minorHAnsi" w:cstheme="minorHAnsi"/>
        </w:rPr>
        <w:t xml:space="preserve">Click “Set Top” in the bottom right hand corner of the program under the heading “Image Acquisition.” </w:t>
      </w:r>
    </w:p>
    <w:p w14:paraId="79A84DCD" w14:textId="77777777" w:rsidR="0037166C" w:rsidRPr="005D573F" w:rsidRDefault="0037166C" w:rsidP="008F514F">
      <w:pPr>
        <w:contextualSpacing/>
        <w:rPr>
          <w:rFonts w:asciiTheme="minorHAnsi" w:eastAsia="Calibri" w:hAnsiTheme="minorHAnsi" w:cstheme="minorHAnsi"/>
        </w:rPr>
      </w:pPr>
    </w:p>
    <w:p w14:paraId="48BD9D4B" w14:textId="3D6BF01A" w:rsidR="0037166C" w:rsidRPr="007D083D" w:rsidRDefault="0037166C" w:rsidP="00692E8D">
      <w:pPr>
        <w:pStyle w:val="ListParagraph"/>
        <w:numPr>
          <w:ilvl w:val="2"/>
          <w:numId w:val="38"/>
        </w:numPr>
        <w:rPr>
          <w:rFonts w:asciiTheme="minorHAnsi" w:eastAsia="Calibri" w:hAnsiTheme="minorHAnsi" w:cstheme="minorHAnsi"/>
        </w:rPr>
      </w:pPr>
      <w:r w:rsidRPr="007D083D">
        <w:rPr>
          <w:rFonts w:asciiTheme="minorHAnsi" w:eastAsia="Calibri" w:hAnsiTheme="minorHAnsi" w:cstheme="minorHAnsi"/>
        </w:rPr>
        <w:t xml:space="preserve">Scroll slightly under the tissue until it is slightly out of focus and then click “Set Bottom” under “Image Acquisition.” Next, click “Acquire Image Stack.” </w:t>
      </w:r>
    </w:p>
    <w:p w14:paraId="2D482EC6" w14:textId="77777777" w:rsidR="0037166C" w:rsidRPr="005D573F" w:rsidRDefault="0037166C" w:rsidP="008F514F">
      <w:pPr>
        <w:contextualSpacing/>
        <w:rPr>
          <w:rFonts w:asciiTheme="minorHAnsi" w:eastAsia="Calibri" w:hAnsiTheme="minorHAnsi" w:cstheme="minorHAnsi"/>
        </w:rPr>
      </w:pPr>
    </w:p>
    <w:p w14:paraId="45372451" w14:textId="503FAE0B" w:rsidR="0037166C" w:rsidRPr="007D083D" w:rsidRDefault="0037166C" w:rsidP="00692E8D">
      <w:pPr>
        <w:pStyle w:val="ListParagraph"/>
        <w:numPr>
          <w:ilvl w:val="1"/>
          <w:numId w:val="38"/>
        </w:numPr>
        <w:rPr>
          <w:rFonts w:asciiTheme="minorHAnsi" w:eastAsia="Calibri" w:hAnsiTheme="minorHAnsi" w:cstheme="minorHAnsi"/>
        </w:rPr>
      </w:pPr>
      <w:r w:rsidRPr="007D083D">
        <w:rPr>
          <w:rFonts w:asciiTheme="minorHAnsi" w:eastAsia="Calibri" w:hAnsiTheme="minorHAnsi" w:cstheme="minorHAnsi"/>
        </w:rPr>
        <w:t xml:space="preserve">After </w:t>
      </w:r>
      <w:r w:rsidR="00552431">
        <w:rPr>
          <w:rFonts w:asciiTheme="minorHAnsi" w:eastAsia="Calibri" w:hAnsiTheme="minorHAnsi" w:cstheme="minorHAnsi"/>
        </w:rPr>
        <w:t xml:space="preserve">the </w:t>
      </w:r>
      <w:r w:rsidRPr="007D083D">
        <w:rPr>
          <w:rFonts w:asciiTheme="minorHAnsi" w:eastAsia="Calibri" w:hAnsiTheme="minorHAnsi" w:cstheme="minorHAnsi"/>
        </w:rPr>
        <w:t xml:space="preserve">image stack is acquired, type </w:t>
      </w:r>
      <w:r w:rsidR="00552431">
        <w:rPr>
          <w:rFonts w:asciiTheme="minorHAnsi" w:eastAsia="Calibri" w:hAnsiTheme="minorHAnsi" w:cstheme="minorHAnsi"/>
        </w:rPr>
        <w:t xml:space="preserve">the </w:t>
      </w:r>
      <w:r w:rsidRPr="007D083D">
        <w:rPr>
          <w:rFonts w:asciiTheme="minorHAnsi" w:eastAsia="Calibri" w:hAnsiTheme="minorHAnsi" w:cstheme="minorHAnsi"/>
        </w:rPr>
        <w:t xml:space="preserve">desired name for image file in the window that </w:t>
      </w:r>
      <w:r w:rsidR="00552431">
        <w:rPr>
          <w:rFonts w:asciiTheme="minorHAnsi" w:eastAsia="Calibri" w:hAnsiTheme="minorHAnsi" w:cstheme="minorHAnsi"/>
        </w:rPr>
        <w:t>appears.</w:t>
      </w:r>
      <w:r w:rsidRPr="007D083D">
        <w:rPr>
          <w:rFonts w:asciiTheme="minorHAnsi" w:eastAsia="Calibri" w:hAnsiTheme="minorHAnsi" w:cstheme="minorHAnsi"/>
        </w:rPr>
        <w:t xml:space="preserve"> Save as “MBF </w:t>
      </w:r>
      <w:proofErr w:type="spellStart"/>
      <w:r w:rsidRPr="007D083D">
        <w:rPr>
          <w:rFonts w:asciiTheme="minorHAnsi" w:eastAsia="Calibri" w:hAnsiTheme="minorHAnsi" w:cstheme="minorHAnsi"/>
        </w:rPr>
        <w:t>Ascii</w:t>
      </w:r>
      <w:proofErr w:type="spellEnd"/>
      <w:r w:rsidRPr="007D083D">
        <w:rPr>
          <w:rFonts w:asciiTheme="minorHAnsi" w:eastAsia="Calibri" w:hAnsiTheme="minorHAnsi" w:cstheme="minorHAnsi"/>
        </w:rPr>
        <w:t xml:space="preserve"> file.” </w:t>
      </w:r>
    </w:p>
    <w:p w14:paraId="6F790EB7" w14:textId="77777777" w:rsidR="0037166C" w:rsidRPr="005D573F" w:rsidRDefault="0037166C" w:rsidP="008F514F">
      <w:pPr>
        <w:contextualSpacing/>
        <w:rPr>
          <w:rFonts w:asciiTheme="minorHAnsi" w:eastAsia="Calibri" w:hAnsiTheme="minorHAnsi" w:cstheme="minorHAnsi"/>
        </w:rPr>
      </w:pPr>
    </w:p>
    <w:p w14:paraId="123673C6" w14:textId="4037A155" w:rsidR="0037166C" w:rsidRPr="007D083D" w:rsidRDefault="00DA4182" w:rsidP="00692E8D">
      <w:pPr>
        <w:pStyle w:val="ListParagraph"/>
        <w:numPr>
          <w:ilvl w:val="2"/>
          <w:numId w:val="38"/>
        </w:numPr>
        <w:rPr>
          <w:rFonts w:asciiTheme="minorHAnsi" w:eastAsia="Calibri" w:hAnsiTheme="minorHAnsi" w:cstheme="minorHAnsi"/>
        </w:rPr>
      </w:pPr>
      <w:r w:rsidRPr="007D083D">
        <w:rPr>
          <w:rFonts w:asciiTheme="minorHAnsi" w:eastAsia="Calibri" w:hAnsiTheme="minorHAnsi" w:cstheme="minorHAnsi"/>
        </w:rPr>
        <w:t xml:space="preserve">When prompted, </w:t>
      </w:r>
      <w:r w:rsidR="0037166C" w:rsidRPr="007D083D">
        <w:rPr>
          <w:rFonts w:asciiTheme="minorHAnsi" w:eastAsia="Calibri" w:hAnsiTheme="minorHAnsi" w:cstheme="minorHAnsi"/>
        </w:rPr>
        <w:t>select</w:t>
      </w:r>
      <w:r w:rsidR="00552431">
        <w:rPr>
          <w:rFonts w:asciiTheme="minorHAnsi" w:eastAsia="Calibri" w:hAnsiTheme="minorHAnsi" w:cstheme="minorHAnsi"/>
        </w:rPr>
        <w:t xml:space="preserve"> the</w:t>
      </w:r>
      <w:r w:rsidR="0037166C" w:rsidRPr="007D083D">
        <w:rPr>
          <w:rFonts w:asciiTheme="minorHAnsi" w:eastAsia="Calibri" w:hAnsiTheme="minorHAnsi" w:cstheme="minorHAnsi"/>
        </w:rPr>
        <w:t xml:space="preserve"> file type as “MBF JPEG2000 stack file” and then click “Save.” </w:t>
      </w:r>
    </w:p>
    <w:p w14:paraId="4E043EFB" w14:textId="316723C2" w:rsidR="0037166C" w:rsidRPr="005D573F" w:rsidRDefault="0037166C" w:rsidP="008F514F">
      <w:pPr>
        <w:tabs>
          <w:tab w:val="left" w:pos="2445"/>
        </w:tabs>
        <w:contextualSpacing/>
        <w:rPr>
          <w:rFonts w:asciiTheme="minorHAnsi" w:eastAsia="Calibri" w:hAnsiTheme="minorHAnsi" w:cstheme="minorHAnsi"/>
        </w:rPr>
      </w:pPr>
    </w:p>
    <w:p w14:paraId="2338BFC1" w14:textId="3BD767EA" w:rsidR="0037166C" w:rsidRPr="007D083D" w:rsidRDefault="0037166C" w:rsidP="007D083D">
      <w:pPr>
        <w:pStyle w:val="ListParagraph"/>
        <w:numPr>
          <w:ilvl w:val="0"/>
          <w:numId w:val="38"/>
        </w:numPr>
        <w:tabs>
          <w:tab w:val="left" w:pos="2445"/>
        </w:tabs>
        <w:rPr>
          <w:rFonts w:asciiTheme="minorHAnsi" w:eastAsia="Calibri" w:hAnsiTheme="minorHAnsi" w:cstheme="minorHAnsi"/>
          <w:b/>
        </w:rPr>
      </w:pPr>
      <w:r w:rsidRPr="007D083D">
        <w:rPr>
          <w:rFonts w:asciiTheme="minorHAnsi" w:eastAsia="Calibri" w:hAnsiTheme="minorHAnsi" w:cstheme="minorHAnsi"/>
          <w:b/>
        </w:rPr>
        <w:t xml:space="preserve">Neuronal Tracing </w:t>
      </w:r>
    </w:p>
    <w:p w14:paraId="532107D5" w14:textId="77777777" w:rsidR="0037166C" w:rsidRPr="005D573F" w:rsidRDefault="0037166C" w:rsidP="008F514F">
      <w:pPr>
        <w:tabs>
          <w:tab w:val="left" w:pos="2445"/>
        </w:tabs>
        <w:contextualSpacing/>
        <w:rPr>
          <w:rFonts w:asciiTheme="minorHAnsi" w:eastAsia="Calibri" w:hAnsiTheme="minorHAnsi" w:cstheme="minorHAnsi"/>
        </w:rPr>
      </w:pPr>
    </w:p>
    <w:p w14:paraId="3536637A" w14:textId="7FD3B34C" w:rsidR="0037166C" w:rsidRPr="007D083D" w:rsidRDefault="0037166C" w:rsidP="00692E8D">
      <w:pPr>
        <w:pStyle w:val="ListParagraph"/>
        <w:numPr>
          <w:ilvl w:val="1"/>
          <w:numId w:val="38"/>
        </w:numPr>
        <w:tabs>
          <w:tab w:val="left" w:pos="2445"/>
        </w:tabs>
        <w:rPr>
          <w:rFonts w:asciiTheme="minorHAnsi" w:eastAsia="Calibri" w:hAnsiTheme="minorHAnsi" w:cstheme="minorHAnsi"/>
        </w:rPr>
      </w:pPr>
      <w:r w:rsidRPr="007D083D">
        <w:rPr>
          <w:rFonts w:asciiTheme="minorHAnsi" w:eastAsia="Calibri" w:hAnsiTheme="minorHAnsi" w:cstheme="minorHAnsi"/>
        </w:rPr>
        <w:t xml:space="preserve">In the toolbar underneath the menu, click the box titled “Contour Name.” Select “Soma” from </w:t>
      </w:r>
      <w:r w:rsidR="00552431">
        <w:rPr>
          <w:rFonts w:asciiTheme="minorHAnsi" w:eastAsia="Calibri" w:hAnsiTheme="minorHAnsi" w:cstheme="minorHAnsi"/>
        </w:rPr>
        <w:t xml:space="preserve">the </w:t>
      </w:r>
      <w:r w:rsidRPr="007D083D">
        <w:rPr>
          <w:rFonts w:asciiTheme="minorHAnsi" w:eastAsia="Calibri" w:hAnsiTheme="minorHAnsi" w:cstheme="minorHAnsi"/>
        </w:rPr>
        <w:t xml:space="preserve">drop down menu. </w:t>
      </w:r>
    </w:p>
    <w:p w14:paraId="029304C8" w14:textId="77777777" w:rsidR="0037166C" w:rsidRPr="005D573F" w:rsidRDefault="0037166C" w:rsidP="008F514F">
      <w:pPr>
        <w:tabs>
          <w:tab w:val="left" w:pos="2445"/>
        </w:tabs>
        <w:contextualSpacing/>
        <w:rPr>
          <w:rFonts w:asciiTheme="minorHAnsi" w:eastAsia="Calibri" w:hAnsiTheme="minorHAnsi" w:cstheme="minorHAnsi"/>
        </w:rPr>
      </w:pPr>
    </w:p>
    <w:p w14:paraId="5D2B2EBE" w14:textId="1E98EDF5" w:rsidR="0037166C" w:rsidRPr="007D083D" w:rsidRDefault="0037166C" w:rsidP="00692E8D">
      <w:pPr>
        <w:pStyle w:val="ListParagraph"/>
        <w:numPr>
          <w:ilvl w:val="1"/>
          <w:numId w:val="38"/>
        </w:numPr>
        <w:tabs>
          <w:tab w:val="left" w:pos="2445"/>
        </w:tabs>
        <w:rPr>
          <w:rFonts w:asciiTheme="minorHAnsi" w:eastAsia="Calibri" w:hAnsiTheme="minorHAnsi" w:cstheme="minorHAnsi"/>
        </w:rPr>
      </w:pPr>
      <w:r w:rsidRPr="007D083D">
        <w:rPr>
          <w:rFonts w:asciiTheme="minorHAnsi" w:eastAsia="Calibri" w:hAnsiTheme="minorHAnsi" w:cstheme="minorHAnsi"/>
        </w:rPr>
        <w:t xml:space="preserve">Manually trace the soma. Then right click and select “Finish Cell Body” when tracing is complete. </w:t>
      </w:r>
    </w:p>
    <w:p w14:paraId="5CAD10CE" w14:textId="77777777" w:rsidR="0037166C" w:rsidRPr="005D573F" w:rsidRDefault="0037166C" w:rsidP="008F514F">
      <w:pPr>
        <w:tabs>
          <w:tab w:val="left" w:pos="2445"/>
        </w:tabs>
        <w:contextualSpacing/>
        <w:rPr>
          <w:rFonts w:asciiTheme="minorHAnsi" w:eastAsia="Calibri" w:hAnsiTheme="minorHAnsi" w:cstheme="minorHAnsi"/>
        </w:rPr>
      </w:pPr>
    </w:p>
    <w:p w14:paraId="766AA140" w14:textId="33DC7543" w:rsidR="0037166C" w:rsidRPr="007D083D" w:rsidRDefault="0037166C" w:rsidP="00692E8D">
      <w:pPr>
        <w:pStyle w:val="ListParagraph"/>
        <w:numPr>
          <w:ilvl w:val="1"/>
          <w:numId w:val="38"/>
        </w:numPr>
        <w:tabs>
          <w:tab w:val="left" w:pos="2445"/>
        </w:tabs>
        <w:rPr>
          <w:rFonts w:asciiTheme="minorHAnsi" w:eastAsia="Calibri" w:hAnsiTheme="minorHAnsi" w:cstheme="minorHAnsi"/>
        </w:rPr>
      </w:pPr>
      <w:r w:rsidRPr="007D083D">
        <w:rPr>
          <w:rFonts w:asciiTheme="minorHAnsi" w:eastAsia="Calibri" w:hAnsiTheme="minorHAnsi" w:cstheme="minorHAnsi"/>
        </w:rPr>
        <w:t>Select “</w:t>
      </w:r>
      <w:proofErr w:type="spellStart"/>
      <w:r w:rsidRPr="007D083D">
        <w:rPr>
          <w:rFonts w:asciiTheme="minorHAnsi" w:eastAsia="Calibri" w:hAnsiTheme="minorHAnsi" w:cstheme="minorHAnsi"/>
        </w:rPr>
        <w:t>AutoNeuron</w:t>
      </w:r>
      <w:proofErr w:type="spellEnd"/>
      <w:r w:rsidRPr="007D083D">
        <w:rPr>
          <w:rFonts w:asciiTheme="minorHAnsi" w:eastAsia="Calibri" w:hAnsiTheme="minorHAnsi" w:cstheme="minorHAnsi"/>
        </w:rPr>
        <w:t>” to bring up another tab titled “</w:t>
      </w:r>
      <w:proofErr w:type="spellStart"/>
      <w:r w:rsidRPr="007D083D">
        <w:rPr>
          <w:rFonts w:asciiTheme="minorHAnsi" w:eastAsia="Calibri" w:hAnsiTheme="minorHAnsi" w:cstheme="minorHAnsi"/>
        </w:rPr>
        <w:t>AutoNeuron</w:t>
      </w:r>
      <w:proofErr w:type="spellEnd"/>
      <w:r w:rsidRPr="007D083D">
        <w:rPr>
          <w:rFonts w:asciiTheme="minorHAnsi" w:eastAsia="Calibri" w:hAnsiTheme="minorHAnsi" w:cstheme="minorHAnsi"/>
        </w:rPr>
        <w:t xml:space="preserve"> Workflow.” </w:t>
      </w:r>
    </w:p>
    <w:p w14:paraId="73B8FC19" w14:textId="77777777" w:rsidR="0037166C" w:rsidRPr="005D573F" w:rsidRDefault="0037166C" w:rsidP="008F514F">
      <w:pPr>
        <w:tabs>
          <w:tab w:val="left" w:pos="2445"/>
        </w:tabs>
        <w:contextualSpacing/>
        <w:rPr>
          <w:rFonts w:asciiTheme="minorHAnsi" w:eastAsia="Calibri" w:hAnsiTheme="minorHAnsi" w:cstheme="minorHAnsi"/>
        </w:rPr>
      </w:pPr>
    </w:p>
    <w:p w14:paraId="1AAC41FF" w14:textId="1D24E415" w:rsidR="0037166C" w:rsidRPr="007D083D" w:rsidRDefault="0037166C" w:rsidP="00692E8D">
      <w:pPr>
        <w:pStyle w:val="ListParagraph"/>
        <w:numPr>
          <w:ilvl w:val="1"/>
          <w:numId w:val="38"/>
        </w:numPr>
        <w:tabs>
          <w:tab w:val="left" w:pos="2445"/>
        </w:tabs>
        <w:rPr>
          <w:rFonts w:asciiTheme="minorHAnsi" w:eastAsia="Calibri" w:hAnsiTheme="minorHAnsi" w:cstheme="minorHAnsi"/>
        </w:rPr>
      </w:pPr>
      <w:r w:rsidRPr="007D083D">
        <w:rPr>
          <w:rFonts w:asciiTheme="minorHAnsi" w:eastAsia="Calibri" w:hAnsiTheme="minorHAnsi" w:cstheme="minorHAnsi"/>
        </w:rPr>
        <w:t xml:space="preserve">Under “Configuration Type,” select “New.” Set </w:t>
      </w:r>
      <w:r w:rsidR="00552431">
        <w:rPr>
          <w:rFonts w:asciiTheme="minorHAnsi" w:eastAsia="Calibri" w:hAnsiTheme="minorHAnsi" w:cstheme="minorHAnsi"/>
        </w:rPr>
        <w:t xml:space="preserve">the </w:t>
      </w:r>
      <w:r w:rsidRPr="007D083D">
        <w:rPr>
          <w:rFonts w:asciiTheme="minorHAnsi" w:eastAsia="Calibri" w:hAnsiTheme="minorHAnsi" w:cstheme="minorHAnsi"/>
        </w:rPr>
        <w:t xml:space="preserve">parameters and then click “Next Step” to bring up “Soma Detection” subheading. </w:t>
      </w:r>
    </w:p>
    <w:p w14:paraId="5D6C914D" w14:textId="77777777" w:rsidR="0037166C" w:rsidRPr="005D573F" w:rsidRDefault="0037166C" w:rsidP="008F514F">
      <w:pPr>
        <w:tabs>
          <w:tab w:val="left" w:pos="2445"/>
        </w:tabs>
        <w:contextualSpacing/>
        <w:rPr>
          <w:rFonts w:asciiTheme="minorHAnsi" w:eastAsia="Calibri" w:hAnsiTheme="minorHAnsi" w:cstheme="minorHAnsi"/>
        </w:rPr>
      </w:pPr>
    </w:p>
    <w:p w14:paraId="290F239F" w14:textId="716096FC" w:rsidR="0037166C" w:rsidRPr="007D083D" w:rsidRDefault="0037166C" w:rsidP="00692E8D">
      <w:pPr>
        <w:pStyle w:val="ListParagraph"/>
        <w:numPr>
          <w:ilvl w:val="2"/>
          <w:numId w:val="38"/>
        </w:numPr>
        <w:tabs>
          <w:tab w:val="left" w:pos="2445"/>
        </w:tabs>
        <w:rPr>
          <w:rFonts w:asciiTheme="minorHAnsi" w:eastAsia="Calibri" w:hAnsiTheme="minorHAnsi" w:cstheme="minorHAnsi"/>
        </w:rPr>
      </w:pPr>
      <w:r w:rsidRPr="007D083D">
        <w:rPr>
          <w:rFonts w:asciiTheme="minorHAnsi" w:eastAsia="Calibri" w:hAnsiTheme="minorHAnsi" w:cstheme="minorHAnsi"/>
        </w:rPr>
        <w:t>To set</w:t>
      </w:r>
      <w:r w:rsidR="00552431">
        <w:rPr>
          <w:rFonts w:asciiTheme="minorHAnsi" w:eastAsia="Calibri" w:hAnsiTheme="minorHAnsi" w:cstheme="minorHAnsi"/>
        </w:rPr>
        <w:t xml:space="preserve"> the</w:t>
      </w:r>
      <w:r w:rsidRPr="007D083D">
        <w:rPr>
          <w:rFonts w:asciiTheme="minorHAnsi" w:eastAsia="Calibri" w:hAnsiTheme="minorHAnsi" w:cstheme="minorHAnsi"/>
        </w:rPr>
        <w:t xml:space="preserve"> </w:t>
      </w:r>
      <w:r w:rsidR="00423F27">
        <w:rPr>
          <w:rFonts w:asciiTheme="minorHAnsi" w:eastAsia="Calibri" w:hAnsiTheme="minorHAnsi" w:cstheme="minorHAnsi"/>
        </w:rPr>
        <w:t>parameters, select “</w:t>
      </w:r>
      <w:proofErr w:type="spellStart"/>
      <w:r w:rsidR="00423F27">
        <w:rPr>
          <w:rFonts w:asciiTheme="minorHAnsi" w:eastAsia="Calibri" w:hAnsiTheme="minorHAnsi" w:cstheme="minorHAnsi"/>
        </w:rPr>
        <w:t>Brightfield</w:t>
      </w:r>
      <w:proofErr w:type="spellEnd"/>
      <w:r w:rsidRPr="007D083D">
        <w:rPr>
          <w:rFonts w:asciiTheme="minorHAnsi" w:eastAsia="Calibri" w:hAnsiTheme="minorHAnsi" w:cstheme="minorHAnsi"/>
        </w:rPr>
        <w:t>”</w:t>
      </w:r>
      <w:r w:rsidR="00423F27">
        <w:rPr>
          <w:rFonts w:asciiTheme="minorHAnsi" w:eastAsia="Calibri" w:hAnsiTheme="minorHAnsi" w:cstheme="minorHAnsi"/>
        </w:rPr>
        <w:t>.</w:t>
      </w:r>
      <w:r w:rsidRPr="007D083D">
        <w:rPr>
          <w:rFonts w:asciiTheme="minorHAnsi" w:eastAsia="Calibri" w:hAnsiTheme="minorHAnsi" w:cstheme="minorHAnsi"/>
        </w:rPr>
        <w:t xml:space="preserve"> Ne</w:t>
      </w:r>
      <w:r w:rsidR="00423F27">
        <w:rPr>
          <w:rFonts w:asciiTheme="minorHAnsi" w:eastAsia="Calibri" w:hAnsiTheme="minorHAnsi" w:cstheme="minorHAnsi"/>
        </w:rPr>
        <w:t>xt, under “Max Process Diameter</w:t>
      </w:r>
      <w:r w:rsidRPr="007D083D">
        <w:rPr>
          <w:rFonts w:asciiTheme="minorHAnsi" w:eastAsia="Calibri" w:hAnsiTheme="minorHAnsi" w:cstheme="minorHAnsi"/>
        </w:rPr>
        <w:t>”</w:t>
      </w:r>
      <w:r w:rsidR="00423F27">
        <w:rPr>
          <w:rFonts w:asciiTheme="minorHAnsi" w:eastAsia="Calibri" w:hAnsiTheme="minorHAnsi" w:cstheme="minorHAnsi"/>
        </w:rPr>
        <w:t xml:space="preserve">, click </w:t>
      </w:r>
      <w:r w:rsidR="00423F27">
        <w:rPr>
          <w:rFonts w:asciiTheme="minorHAnsi" w:eastAsia="Calibri" w:hAnsiTheme="minorHAnsi" w:cstheme="minorHAnsi"/>
        </w:rPr>
        <w:lastRenderedPageBreak/>
        <w:t>“Start Measuring</w:t>
      </w:r>
      <w:r w:rsidRPr="007D083D">
        <w:rPr>
          <w:rFonts w:asciiTheme="minorHAnsi" w:eastAsia="Calibri" w:hAnsiTheme="minorHAnsi" w:cstheme="minorHAnsi"/>
        </w:rPr>
        <w:t>”</w:t>
      </w:r>
      <w:r w:rsidR="00423F27">
        <w:rPr>
          <w:rFonts w:asciiTheme="minorHAnsi" w:eastAsia="Calibri" w:hAnsiTheme="minorHAnsi" w:cstheme="minorHAnsi"/>
        </w:rPr>
        <w:t>.</w:t>
      </w:r>
      <w:r w:rsidRPr="007D083D">
        <w:rPr>
          <w:rFonts w:asciiTheme="minorHAnsi" w:eastAsia="Calibri" w:hAnsiTheme="minorHAnsi" w:cstheme="minorHAnsi"/>
        </w:rPr>
        <w:t xml:space="preserve"> Using the cursor, go to the base of the dendrite and manually set </w:t>
      </w:r>
      <w:r w:rsidR="00552431">
        <w:rPr>
          <w:rFonts w:asciiTheme="minorHAnsi" w:eastAsia="Calibri" w:hAnsiTheme="minorHAnsi" w:cstheme="minorHAnsi"/>
        </w:rPr>
        <w:t xml:space="preserve">the </w:t>
      </w:r>
      <w:r w:rsidRPr="007D083D">
        <w:rPr>
          <w:rFonts w:asciiTheme="minorHAnsi" w:eastAsia="Calibri" w:hAnsiTheme="minorHAnsi" w:cstheme="minorHAnsi"/>
        </w:rPr>
        <w:t xml:space="preserve">diameter. </w:t>
      </w:r>
    </w:p>
    <w:p w14:paraId="44D64CC6" w14:textId="77777777" w:rsidR="0037166C" w:rsidRPr="005D573F" w:rsidRDefault="0037166C" w:rsidP="008F514F">
      <w:pPr>
        <w:tabs>
          <w:tab w:val="left" w:pos="2445"/>
        </w:tabs>
        <w:contextualSpacing/>
        <w:rPr>
          <w:rFonts w:asciiTheme="minorHAnsi" w:eastAsia="Calibri" w:hAnsiTheme="minorHAnsi" w:cstheme="minorHAnsi"/>
        </w:rPr>
      </w:pPr>
    </w:p>
    <w:p w14:paraId="6C4C22BE" w14:textId="024F1427" w:rsidR="0037166C" w:rsidRPr="007D083D" w:rsidRDefault="0037166C" w:rsidP="00692E8D">
      <w:pPr>
        <w:pStyle w:val="ListParagraph"/>
        <w:numPr>
          <w:ilvl w:val="1"/>
          <w:numId w:val="38"/>
        </w:numPr>
        <w:tabs>
          <w:tab w:val="left" w:pos="2445"/>
        </w:tabs>
        <w:rPr>
          <w:rFonts w:asciiTheme="minorHAnsi" w:eastAsia="Calibri" w:hAnsiTheme="minorHAnsi" w:cstheme="minorHAnsi"/>
        </w:rPr>
      </w:pPr>
      <w:r w:rsidRPr="007D083D">
        <w:rPr>
          <w:rFonts w:asciiTheme="minorHAnsi" w:eastAsia="Calibri" w:hAnsiTheme="minorHAnsi" w:cstheme="minorHAnsi"/>
        </w:rPr>
        <w:t xml:space="preserve">Click “Yes” in the window that requests </w:t>
      </w:r>
      <w:r w:rsidR="00423F27">
        <w:rPr>
          <w:rFonts w:asciiTheme="minorHAnsi" w:eastAsia="Calibri" w:hAnsiTheme="minorHAnsi" w:cstheme="minorHAnsi"/>
        </w:rPr>
        <w:t xml:space="preserve">the user to </w:t>
      </w:r>
      <w:r w:rsidRPr="007D083D">
        <w:rPr>
          <w:rFonts w:asciiTheme="minorHAnsi" w:eastAsia="Calibri" w:hAnsiTheme="minorHAnsi" w:cstheme="minorHAnsi"/>
        </w:rPr>
        <w:t xml:space="preserve">trace the entire image. Manually trace the soma. Unclick and then click “Next step” to bring up “Seed Placement” subheading. </w:t>
      </w:r>
    </w:p>
    <w:p w14:paraId="3FDDB28F" w14:textId="77777777" w:rsidR="0037166C" w:rsidRPr="005D573F" w:rsidRDefault="0037166C" w:rsidP="008F514F">
      <w:pPr>
        <w:tabs>
          <w:tab w:val="left" w:pos="2445"/>
        </w:tabs>
        <w:contextualSpacing/>
        <w:rPr>
          <w:rFonts w:asciiTheme="minorHAnsi" w:eastAsia="Calibri" w:hAnsiTheme="minorHAnsi" w:cstheme="minorHAnsi"/>
        </w:rPr>
      </w:pPr>
    </w:p>
    <w:p w14:paraId="3717E234" w14:textId="153F608F" w:rsidR="0037166C" w:rsidRPr="007D083D" w:rsidRDefault="0037166C" w:rsidP="00692E8D">
      <w:pPr>
        <w:pStyle w:val="ListParagraph"/>
        <w:numPr>
          <w:ilvl w:val="1"/>
          <w:numId w:val="38"/>
        </w:numPr>
        <w:tabs>
          <w:tab w:val="left" w:pos="2445"/>
        </w:tabs>
        <w:rPr>
          <w:rFonts w:asciiTheme="minorHAnsi" w:eastAsia="Calibri" w:hAnsiTheme="minorHAnsi" w:cstheme="minorHAnsi"/>
        </w:rPr>
      </w:pPr>
      <w:r w:rsidRPr="007D083D">
        <w:rPr>
          <w:rFonts w:asciiTheme="minorHAnsi" w:eastAsia="Calibri" w:hAnsiTheme="minorHAnsi" w:cstheme="minorHAnsi"/>
        </w:rPr>
        <w:t xml:space="preserve">Click “Validate Seeds” and then click “Next Step” to bring up “Neuron Reconstruction” subheading. </w:t>
      </w:r>
    </w:p>
    <w:p w14:paraId="2A4DBEF5" w14:textId="77777777" w:rsidR="0037166C" w:rsidRPr="005D573F" w:rsidRDefault="0037166C" w:rsidP="008F514F">
      <w:pPr>
        <w:tabs>
          <w:tab w:val="left" w:pos="2445"/>
        </w:tabs>
        <w:contextualSpacing/>
        <w:rPr>
          <w:rFonts w:asciiTheme="minorHAnsi" w:eastAsia="Calibri" w:hAnsiTheme="minorHAnsi" w:cstheme="minorHAnsi"/>
        </w:rPr>
      </w:pPr>
    </w:p>
    <w:p w14:paraId="03A37D39" w14:textId="4F983C07" w:rsidR="0037166C" w:rsidRPr="007D083D" w:rsidRDefault="0037166C" w:rsidP="00692E8D">
      <w:pPr>
        <w:pStyle w:val="ListParagraph"/>
        <w:numPr>
          <w:ilvl w:val="1"/>
          <w:numId w:val="38"/>
        </w:numPr>
        <w:tabs>
          <w:tab w:val="left" w:pos="2445"/>
        </w:tabs>
        <w:rPr>
          <w:rFonts w:asciiTheme="minorHAnsi" w:eastAsia="Calibri" w:hAnsiTheme="minorHAnsi" w:cstheme="minorHAnsi"/>
        </w:rPr>
      </w:pPr>
      <w:r w:rsidRPr="007D083D">
        <w:rPr>
          <w:rFonts w:asciiTheme="minorHAnsi" w:eastAsia="Calibri" w:hAnsiTheme="minorHAnsi" w:cstheme="minorHAnsi"/>
        </w:rPr>
        <w:t xml:space="preserve">Under “Neuron”, click “Interactive.” Perform interactive tracing by following the direction from the program of the dendrites and right-clicking to complete </w:t>
      </w:r>
      <w:r w:rsidR="00C16406">
        <w:rPr>
          <w:rFonts w:asciiTheme="minorHAnsi" w:eastAsia="Calibri" w:hAnsiTheme="minorHAnsi" w:cstheme="minorHAnsi"/>
        </w:rPr>
        <w:t xml:space="preserve">the </w:t>
      </w:r>
      <w:r w:rsidRPr="007D083D">
        <w:rPr>
          <w:rFonts w:asciiTheme="minorHAnsi" w:eastAsia="Calibri" w:hAnsiTheme="minorHAnsi" w:cstheme="minorHAnsi"/>
        </w:rPr>
        <w:t xml:space="preserve">highlighted area traced by the program. After tracing all </w:t>
      </w:r>
      <w:r w:rsidR="00C16406">
        <w:rPr>
          <w:rFonts w:asciiTheme="minorHAnsi" w:eastAsia="Calibri" w:hAnsiTheme="minorHAnsi" w:cstheme="minorHAnsi"/>
        </w:rPr>
        <w:t xml:space="preserve">the </w:t>
      </w:r>
      <w:r w:rsidRPr="007D083D">
        <w:rPr>
          <w:rFonts w:asciiTheme="minorHAnsi" w:eastAsia="Calibri" w:hAnsiTheme="minorHAnsi" w:cstheme="minorHAnsi"/>
        </w:rPr>
        <w:t xml:space="preserve">dendrites, click “Next Step.” </w:t>
      </w:r>
    </w:p>
    <w:p w14:paraId="32079A5F" w14:textId="77777777" w:rsidR="0037166C" w:rsidRPr="005D573F" w:rsidRDefault="0037166C" w:rsidP="008F514F">
      <w:pPr>
        <w:tabs>
          <w:tab w:val="left" w:pos="2445"/>
        </w:tabs>
        <w:contextualSpacing/>
        <w:rPr>
          <w:rFonts w:asciiTheme="minorHAnsi" w:eastAsia="Calibri" w:hAnsiTheme="minorHAnsi" w:cstheme="minorHAnsi"/>
        </w:rPr>
      </w:pPr>
    </w:p>
    <w:p w14:paraId="68B9FDDC" w14:textId="170A8E6C" w:rsidR="0037166C" w:rsidRPr="007D083D" w:rsidRDefault="0037166C" w:rsidP="00692E8D">
      <w:pPr>
        <w:pStyle w:val="ListParagraph"/>
        <w:numPr>
          <w:ilvl w:val="1"/>
          <w:numId w:val="38"/>
        </w:numPr>
        <w:tabs>
          <w:tab w:val="left" w:pos="2445"/>
        </w:tabs>
        <w:rPr>
          <w:rFonts w:asciiTheme="minorHAnsi" w:eastAsia="Calibri" w:hAnsiTheme="minorHAnsi" w:cstheme="minorHAnsi"/>
        </w:rPr>
      </w:pPr>
      <w:r w:rsidRPr="007D083D">
        <w:rPr>
          <w:rFonts w:asciiTheme="minorHAnsi" w:eastAsia="Calibri" w:hAnsiTheme="minorHAnsi" w:cstheme="minorHAnsi"/>
        </w:rPr>
        <w:t xml:space="preserve">After </w:t>
      </w:r>
      <w:r w:rsidR="00C16406">
        <w:rPr>
          <w:rFonts w:asciiTheme="minorHAnsi" w:eastAsia="Calibri" w:hAnsiTheme="minorHAnsi" w:cstheme="minorHAnsi"/>
        </w:rPr>
        <w:t xml:space="preserve">a </w:t>
      </w:r>
      <w:r w:rsidRPr="007D083D">
        <w:rPr>
          <w:rFonts w:asciiTheme="minorHAnsi" w:eastAsia="Calibri" w:hAnsiTheme="minorHAnsi" w:cstheme="minorHAnsi"/>
        </w:rPr>
        <w:t xml:space="preserve">new window appears, save </w:t>
      </w:r>
      <w:r w:rsidR="00C16406">
        <w:rPr>
          <w:rFonts w:asciiTheme="minorHAnsi" w:eastAsia="Calibri" w:hAnsiTheme="minorHAnsi" w:cstheme="minorHAnsi"/>
        </w:rPr>
        <w:t xml:space="preserve">the </w:t>
      </w:r>
      <w:r w:rsidRPr="007D083D">
        <w:rPr>
          <w:rFonts w:asciiTheme="minorHAnsi" w:eastAsia="Calibri" w:hAnsiTheme="minorHAnsi" w:cstheme="minorHAnsi"/>
        </w:rPr>
        <w:t xml:space="preserve">new configuration with </w:t>
      </w:r>
      <w:r w:rsidR="00C16406">
        <w:rPr>
          <w:rFonts w:asciiTheme="minorHAnsi" w:eastAsia="Calibri" w:hAnsiTheme="minorHAnsi" w:cstheme="minorHAnsi"/>
        </w:rPr>
        <w:t xml:space="preserve">a </w:t>
      </w:r>
      <w:r w:rsidRPr="007D083D">
        <w:rPr>
          <w:rFonts w:asciiTheme="minorHAnsi" w:eastAsia="Calibri" w:hAnsiTheme="minorHAnsi" w:cstheme="minorHAnsi"/>
        </w:rPr>
        <w:t xml:space="preserve">desired title. Click “Save.” </w:t>
      </w:r>
    </w:p>
    <w:p w14:paraId="424CC879" w14:textId="77777777" w:rsidR="0037166C" w:rsidRPr="005D573F" w:rsidRDefault="0037166C" w:rsidP="008F514F">
      <w:pPr>
        <w:tabs>
          <w:tab w:val="left" w:pos="2445"/>
        </w:tabs>
        <w:contextualSpacing/>
        <w:rPr>
          <w:rFonts w:asciiTheme="minorHAnsi" w:eastAsia="Calibri" w:hAnsiTheme="minorHAnsi" w:cstheme="minorHAnsi"/>
          <w:b/>
        </w:rPr>
      </w:pPr>
    </w:p>
    <w:p w14:paraId="16B3A4D9" w14:textId="7D097825" w:rsidR="0037166C" w:rsidRPr="007D083D" w:rsidRDefault="0037166C" w:rsidP="007D083D">
      <w:pPr>
        <w:pStyle w:val="ListParagraph"/>
        <w:numPr>
          <w:ilvl w:val="0"/>
          <w:numId w:val="38"/>
        </w:numPr>
        <w:tabs>
          <w:tab w:val="left" w:pos="2445"/>
        </w:tabs>
        <w:rPr>
          <w:rFonts w:asciiTheme="minorHAnsi" w:eastAsia="Calibri" w:hAnsiTheme="minorHAnsi" w:cstheme="minorHAnsi"/>
          <w:b/>
        </w:rPr>
      </w:pPr>
      <w:r w:rsidRPr="007D083D">
        <w:rPr>
          <w:rFonts w:asciiTheme="minorHAnsi" w:eastAsia="Calibri" w:hAnsiTheme="minorHAnsi" w:cstheme="minorHAnsi"/>
          <w:b/>
        </w:rPr>
        <w:t xml:space="preserve">Analysis </w:t>
      </w:r>
    </w:p>
    <w:p w14:paraId="04C7D8F9" w14:textId="77777777" w:rsidR="0037166C" w:rsidRPr="005D573F" w:rsidRDefault="0037166C" w:rsidP="008F514F">
      <w:pPr>
        <w:tabs>
          <w:tab w:val="left" w:pos="2445"/>
        </w:tabs>
        <w:contextualSpacing/>
        <w:rPr>
          <w:rFonts w:asciiTheme="minorHAnsi" w:eastAsia="Calibri" w:hAnsiTheme="minorHAnsi" w:cstheme="minorHAnsi"/>
          <w:b/>
        </w:rPr>
      </w:pPr>
    </w:p>
    <w:p w14:paraId="01DB8E85" w14:textId="671C0D06" w:rsidR="0037166C" w:rsidRPr="007D083D" w:rsidRDefault="0037166C" w:rsidP="00692E8D">
      <w:pPr>
        <w:pStyle w:val="ListParagraph"/>
        <w:numPr>
          <w:ilvl w:val="1"/>
          <w:numId w:val="38"/>
        </w:numPr>
        <w:tabs>
          <w:tab w:val="left" w:pos="2445"/>
        </w:tabs>
        <w:rPr>
          <w:rFonts w:asciiTheme="minorHAnsi" w:eastAsia="Calibri" w:hAnsiTheme="minorHAnsi" w:cstheme="minorHAnsi"/>
        </w:rPr>
      </w:pPr>
      <w:r w:rsidRPr="007D083D">
        <w:rPr>
          <w:rFonts w:asciiTheme="minorHAnsi" w:eastAsia="Calibri" w:hAnsiTheme="minorHAnsi" w:cstheme="minorHAnsi"/>
        </w:rPr>
        <w:t xml:space="preserve">Open </w:t>
      </w:r>
      <w:r w:rsidR="00C16406">
        <w:rPr>
          <w:rFonts w:asciiTheme="minorHAnsi" w:eastAsia="Calibri" w:hAnsiTheme="minorHAnsi" w:cstheme="minorHAnsi"/>
        </w:rPr>
        <w:t xml:space="preserve">the </w:t>
      </w:r>
      <w:r w:rsidR="00423F27">
        <w:rPr>
          <w:rFonts w:asciiTheme="minorHAnsi" w:eastAsia="Calibri" w:hAnsiTheme="minorHAnsi" w:cstheme="minorHAnsi"/>
        </w:rPr>
        <w:t>analysis program (</w:t>
      </w:r>
      <w:r w:rsidRPr="007D083D">
        <w:rPr>
          <w:rFonts w:asciiTheme="minorHAnsi" w:eastAsia="Calibri" w:hAnsiTheme="minorHAnsi" w:cstheme="minorHAnsi"/>
        </w:rPr>
        <w:t xml:space="preserve">see </w:t>
      </w:r>
      <w:r w:rsidR="00423F27">
        <w:rPr>
          <w:rFonts w:asciiTheme="minorHAnsi" w:eastAsia="Calibri" w:hAnsiTheme="minorHAnsi" w:cstheme="minorHAnsi"/>
        </w:rPr>
        <w:t>the table of materials)</w:t>
      </w:r>
      <w:r w:rsidRPr="007D083D">
        <w:rPr>
          <w:rFonts w:asciiTheme="minorHAnsi" w:eastAsia="Calibri" w:hAnsiTheme="minorHAnsi" w:cstheme="minorHAnsi"/>
        </w:rPr>
        <w:t xml:space="preserve">. </w:t>
      </w:r>
    </w:p>
    <w:p w14:paraId="5EF7316C" w14:textId="77777777" w:rsidR="0037166C" w:rsidRPr="005D573F" w:rsidRDefault="0037166C" w:rsidP="008F514F">
      <w:pPr>
        <w:tabs>
          <w:tab w:val="left" w:pos="2445"/>
        </w:tabs>
        <w:contextualSpacing/>
        <w:rPr>
          <w:rFonts w:asciiTheme="minorHAnsi" w:eastAsia="Calibri" w:hAnsiTheme="minorHAnsi" w:cstheme="minorHAnsi"/>
        </w:rPr>
      </w:pPr>
    </w:p>
    <w:p w14:paraId="4C2FE36A" w14:textId="41AD0F62" w:rsidR="0037166C" w:rsidRPr="007D083D" w:rsidRDefault="0037166C" w:rsidP="00692E8D">
      <w:pPr>
        <w:pStyle w:val="ListParagraph"/>
        <w:numPr>
          <w:ilvl w:val="1"/>
          <w:numId w:val="38"/>
        </w:numPr>
        <w:tabs>
          <w:tab w:val="left" w:pos="2445"/>
        </w:tabs>
        <w:rPr>
          <w:rFonts w:asciiTheme="minorHAnsi" w:eastAsia="Calibri" w:hAnsiTheme="minorHAnsi" w:cstheme="minorHAnsi"/>
        </w:rPr>
      </w:pPr>
      <w:r w:rsidRPr="007D083D">
        <w:rPr>
          <w:rFonts w:asciiTheme="minorHAnsi" w:eastAsia="Calibri" w:hAnsiTheme="minorHAnsi" w:cstheme="minorHAnsi"/>
        </w:rPr>
        <w:t xml:space="preserve">Click “File” from the top menu and then click “Open Data File”. Select the file of interest. </w:t>
      </w:r>
    </w:p>
    <w:p w14:paraId="6434288E" w14:textId="77777777" w:rsidR="0037166C" w:rsidRPr="005D573F" w:rsidRDefault="0037166C" w:rsidP="008F514F">
      <w:pPr>
        <w:tabs>
          <w:tab w:val="left" w:pos="2445"/>
        </w:tabs>
        <w:contextualSpacing/>
        <w:rPr>
          <w:rFonts w:asciiTheme="minorHAnsi" w:eastAsia="Calibri" w:hAnsiTheme="minorHAnsi" w:cstheme="minorHAnsi"/>
        </w:rPr>
      </w:pPr>
    </w:p>
    <w:p w14:paraId="4004C1A1" w14:textId="241DA0E2" w:rsidR="0037166C" w:rsidRPr="007D083D" w:rsidRDefault="0037166C" w:rsidP="00692E8D">
      <w:pPr>
        <w:pStyle w:val="ListParagraph"/>
        <w:numPr>
          <w:ilvl w:val="1"/>
          <w:numId w:val="38"/>
        </w:numPr>
        <w:tabs>
          <w:tab w:val="left" w:pos="2445"/>
        </w:tabs>
        <w:rPr>
          <w:rFonts w:asciiTheme="minorHAnsi" w:eastAsia="Calibri" w:hAnsiTheme="minorHAnsi" w:cstheme="minorHAnsi"/>
        </w:rPr>
      </w:pPr>
      <w:r w:rsidRPr="007D083D">
        <w:rPr>
          <w:rFonts w:asciiTheme="minorHAnsi" w:eastAsia="Calibri" w:hAnsiTheme="minorHAnsi" w:cstheme="minorHAnsi"/>
        </w:rPr>
        <w:t>Under the analysis subheading, select “</w:t>
      </w:r>
      <w:proofErr w:type="spellStart"/>
      <w:r w:rsidRPr="007D083D">
        <w:rPr>
          <w:rFonts w:asciiTheme="minorHAnsi" w:eastAsia="Calibri" w:hAnsiTheme="minorHAnsi" w:cstheme="minorHAnsi"/>
        </w:rPr>
        <w:t>Sholl</w:t>
      </w:r>
      <w:proofErr w:type="spellEnd"/>
      <w:r w:rsidRPr="007D083D">
        <w:rPr>
          <w:rFonts w:asciiTheme="minorHAnsi" w:eastAsia="Calibri" w:hAnsiTheme="minorHAnsi" w:cstheme="minorHAnsi"/>
        </w:rPr>
        <w:t xml:space="preserve"> Analysis.” </w:t>
      </w:r>
    </w:p>
    <w:p w14:paraId="11850280" w14:textId="77777777" w:rsidR="0037166C" w:rsidRPr="005D573F" w:rsidRDefault="0037166C" w:rsidP="008F514F">
      <w:pPr>
        <w:tabs>
          <w:tab w:val="left" w:pos="2445"/>
        </w:tabs>
        <w:contextualSpacing/>
        <w:rPr>
          <w:rFonts w:asciiTheme="minorHAnsi" w:eastAsia="Calibri" w:hAnsiTheme="minorHAnsi" w:cstheme="minorHAnsi"/>
        </w:rPr>
      </w:pPr>
    </w:p>
    <w:p w14:paraId="36BDA724" w14:textId="42E1C85B" w:rsidR="0037166C" w:rsidRPr="007D083D" w:rsidRDefault="0037166C" w:rsidP="00692E8D">
      <w:pPr>
        <w:pStyle w:val="ListParagraph"/>
        <w:numPr>
          <w:ilvl w:val="1"/>
          <w:numId w:val="38"/>
        </w:numPr>
        <w:tabs>
          <w:tab w:val="left" w:pos="2445"/>
        </w:tabs>
        <w:rPr>
          <w:rFonts w:asciiTheme="minorHAnsi" w:eastAsia="Calibri" w:hAnsiTheme="minorHAnsi" w:cstheme="minorHAnsi"/>
        </w:rPr>
      </w:pPr>
      <w:r w:rsidRPr="007D083D">
        <w:rPr>
          <w:rFonts w:asciiTheme="minorHAnsi" w:eastAsia="Calibri" w:hAnsiTheme="minorHAnsi" w:cstheme="minorHAnsi"/>
        </w:rPr>
        <w:t>In the “</w:t>
      </w:r>
      <w:proofErr w:type="spellStart"/>
      <w:r w:rsidRPr="007D083D">
        <w:rPr>
          <w:rFonts w:asciiTheme="minorHAnsi" w:eastAsia="Calibri" w:hAnsiTheme="minorHAnsi" w:cstheme="minorHAnsi"/>
        </w:rPr>
        <w:t>Sholl</w:t>
      </w:r>
      <w:proofErr w:type="spellEnd"/>
      <w:r w:rsidRPr="007D083D">
        <w:rPr>
          <w:rFonts w:asciiTheme="minorHAnsi" w:eastAsia="Calibri" w:hAnsiTheme="minorHAnsi" w:cstheme="minorHAnsi"/>
        </w:rPr>
        <w:t xml:space="preserve"> Analysis” window, set </w:t>
      </w:r>
      <w:r w:rsidR="00C16406">
        <w:rPr>
          <w:rFonts w:asciiTheme="minorHAnsi" w:eastAsia="Calibri" w:hAnsiTheme="minorHAnsi" w:cstheme="minorHAnsi"/>
        </w:rPr>
        <w:t xml:space="preserve">the </w:t>
      </w:r>
      <w:r w:rsidRPr="007D083D">
        <w:rPr>
          <w:rFonts w:asciiTheme="minorHAnsi" w:eastAsia="Calibri" w:hAnsiTheme="minorHAnsi" w:cstheme="minorHAnsi"/>
        </w:rPr>
        <w:t xml:space="preserve">starting radius to 10 µm. Under “Analysis,” click the boxes “Dendrites” and “Branch Orders.” </w:t>
      </w:r>
    </w:p>
    <w:p w14:paraId="24C1E439" w14:textId="77777777" w:rsidR="0037166C" w:rsidRPr="005D573F" w:rsidRDefault="0037166C" w:rsidP="008F514F">
      <w:pPr>
        <w:tabs>
          <w:tab w:val="left" w:pos="2445"/>
        </w:tabs>
        <w:contextualSpacing/>
        <w:rPr>
          <w:rFonts w:asciiTheme="minorHAnsi" w:eastAsia="Calibri" w:hAnsiTheme="minorHAnsi" w:cstheme="minorHAnsi"/>
        </w:rPr>
      </w:pPr>
    </w:p>
    <w:p w14:paraId="3D5D37DF" w14:textId="1E67A831" w:rsidR="0037166C" w:rsidRPr="007D083D" w:rsidRDefault="0037166C" w:rsidP="00692E8D">
      <w:pPr>
        <w:pStyle w:val="ListParagraph"/>
        <w:numPr>
          <w:ilvl w:val="1"/>
          <w:numId w:val="38"/>
        </w:numPr>
        <w:tabs>
          <w:tab w:val="left" w:pos="2445"/>
        </w:tabs>
        <w:rPr>
          <w:rFonts w:asciiTheme="minorHAnsi" w:eastAsia="Calibri" w:hAnsiTheme="minorHAnsi" w:cstheme="minorHAnsi"/>
        </w:rPr>
      </w:pPr>
      <w:r w:rsidRPr="007D083D">
        <w:rPr>
          <w:rFonts w:asciiTheme="minorHAnsi" w:eastAsia="Calibri" w:hAnsiTheme="minorHAnsi" w:cstheme="minorHAnsi"/>
        </w:rPr>
        <w:t xml:space="preserve">Right click the newly opened windows and click “Excel Export.” Click “Save.” </w:t>
      </w:r>
    </w:p>
    <w:p w14:paraId="3C3545B2" w14:textId="77777777" w:rsidR="0037166C" w:rsidRPr="005D573F" w:rsidRDefault="0037166C" w:rsidP="008F514F">
      <w:pPr>
        <w:tabs>
          <w:tab w:val="left" w:pos="2445"/>
        </w:tabs>
        <w:contextualSpacing/>
        <w:rPr>
          <w:rFonts w:asciiTheme="minorHAnsi" w:eastAsia="Calibri" w:hAnsiTheme="minorHAnsi" w:cstheme="minorHAnsi"/>
        </w:rPr>
      </w:pPr>
    </w:p>
    <w:p w14:paraId="62BF95C7" w14:textId="20B90196" w:rsidR="0037166C" w:rsidRPr="007D083D" w:rsidRDefault="0037166C" w:rsidP="00692E8D">
      <w:pPr>
        <w:pStyle w:val="ListParagraph"/>
        <w:numPr>
          <w:ilvl w:val="1"/>
          <w:numId w:val="38"/>
        </w:numPr>
        <w:tabs>
          <w:tab w:val="left" w:pos="2445"/>
        </w:tabs>
        <w:rPr>
          <w:rFonts w:asciiTheme="minorHAnsi" w:eastAsia="Calibri" w:hAnsiTheme="minorHAnsi" w:cstheme="minorHAnsi"/>
        </w:rPr>
      </w:pPr>
      <w:r w:rsidRPr="007D083D">
        <w:rPr>
          <w:rFonts w:asciiTheme="minorHAnsi" w:eastAsia="Calibri" w:hAnsiTheme="minorHAnsi" w:cstheme="minorHAnsi"/>
        </w:rPr>
        <w:t xml:space="preserve">Under </w:t>
      </w:r>
      <w:r w:rsidR="00C16406">
        <w:rPr>
          <w:rFonts w:asciiTheme="minorHAnsi" w:eastAsia="Calibri" w:hAnsiTheme="minorHAnsi" w:cstheme="minorHAnsi"/>
        </w:rPr>
        <w:t xml:space="preserve">the </w:t>
      </w:r>
      <w:r w:rsidRPr="007D083D">
        <w:rPr>
          <w:rFonts w:asciiTheme="minorHAnsi" w:eastAsia="Calibri" w:hAnsiTheme="minorHAnsi" w:cstheme="minorHAnsi"/>
        </w:rPr>
        <w:t xml:space="preserve">analysis, click “Branched Structure Analyses.” Select “All Possible Analyses.” </w:t>
      </w:r>
    </w:p>
    <w:p w14:paraId="6AE1E482" w14:textId="77777777" w:rsidR="0037166C" w:rsidRPr="005D573F" w:rsidRDefault="0037166C" w:rsidP="008F514F">
      <w:pPr>
        <w:tabs>
          <w:tab w:val="left" w:pos="2445"/>
        </w:tabs>
        <w:contextualSpacing/>
        <w:rPr>
          <w:rFonts w:asciiTheme="minorHAnsi" w:eastAsia="Calibri" w:hAnsiTheme="minorHAnsi" w:cstheme="minorHAnsi"/>
        </w:rPr>
      </w:pPr>
    </w:p>
    <w:p w14:paraId="50AEB209" w14:textId="6220FAA7" w:rsidR="0037166C" w:rsidRPr="007D083D" w:rsidRDefault="0037166C" w:rsidP="00692E8D">
      <w:pPr>
        <w:pStyle w:val="ListParagraph"/>
        <w:numPr>
          <w:ilvl w:val="1"/>
          <w:numId w:val="38"/>
        </w:numPr>
        <w:rPr>
          <w:rFonts w:asciiTheme="minorHAnsi" w:eastAsia="Calibri" w:hAnsiTheme="minorHAnsi" w:cstheme="minorHAnsi"/>
        </w:rPr>
      </w:pPr>
      <w:r w:rsidRPr="007D083D">
        <w:rPr>
          <w:rFonts w:asciiTheme="minorHAnsi" w:eastAsia="Calibri" w:hAnsiTheme="minorHAnsi" w:cstheme="minorHAnsi"/>
        </w:rPr>
        <w:t xml:space="preserve">Right click </w:t>
      </w:r>
      <w:r w:rsidR="00C16406">
        <w:rPr>
          <w:rFonts w:asciiTheme="minorHAnsi" w:eastAsia="Calibri" w:hAnsiTheme="minorHAnsi" w:cstheme="minorHAnsi"/>
        </w:rPr>
        <w:t xml:space="preserve">the </w:t>
      </w:r>
      <w:r w:rsidRPr="007D083D">
        <w:rPr>
          <w:rFonts w:asciiTheme="minorHAnsi" w:eastAsia="Calibri" w:hAnsiTheme="minorHAnsi" w:cstheme="minorHAnsi"/>
        </w:rPr>
        <w:t>newly opened window and click “Excel Export</w:t>
      </w:r>
      <w:r w:rsidR="00B932CC">
        <w:rPr>
          <w:rFonts w:asciiTheme="minorHAnsi" w:eastAsia="Calibri" w:hAnsiTheme="minorHAnsi" w:cstheme="minorHAnsi"/>
        </w:rPr>
        <w:t>”</w:t>
      </w:r>
      <w:r w:rsidR="00025191" w:rsidRPr="007D083D">
        <w:rPr>
          <w:rFonts w:asciiTheme="minorHAnsi" w:eastAsia="Calibri" w:hAnsiTheme="minorHAnsi" w:cstheme="minorHAnsi"/>
          <w:vertAlign w:val="superscript"/>
        </w:rPr>
        <w:t>2</w:t>
      </w:r>
      <w:r w:rsidR="00C86C4D" w:rsidRPr="007D083D">
        <w:rPr>
          <w:rFonts w:asciiTheme="minorHAnsi" w:eastAsia="Calibri" w:hAnsiTheme="minorHAnsi" w:cstheme="minorHAnsi"/>
          <w:vertAlign w:val="superscript"/>
        </w:rPr>
        <w:t>4</w:t>
      </w:r>
      <w:r w:rsidR="00B932CC" w:rsidRPr="00B932CC">
        <w:rPr>
          <w:rFonts w:asciiTheme="minorHAnsi" w:eastAsia="Calibri" w:hAnsiTheme="minorHAnsi" w:cstheme="minorHAnsi"/>
        </w:rPr>
        <w:t>.</w:t>
      </w:r>
      <w:r w:rsidRPr="007D083D">
        <w:rPr>
          <w:rFonts w:asciiTheme="minorHAnsi" w:eastAsia="Calibri" w:hAnsiTheme="minorHAnsi" w:cstheme="minorHAnsi"/>
        </w:rPr>
        <w:t xml:space="preserve"> </w:t>
      </w:r>
    </w:p>
    <w:p w14:paraId="487E29E4" w14:textId="77777777" w:rsidR="006305D7" w:rsidRPr="005D573F" w:rsidRDefault="006305D7" w:rsidP="00326FFA">
      <w:pPr>
        <w:rPr>
          <w:rFonts w:asciiTheme="minorHAnsi" w:hAnsiTheme="minorHAnsi" w:cstheme="minorHAnsi"/>
          <w:b/>
          <w:color w:val="auto"/>
        </w:rPr>
      </w:pPr>
    </w:p>
    <w:p w14:paraId="1E2E5F63" w14:textId="76BA93D8" w:rsidR="00DD4356" w:rsidRPr="005D573F" w:rsidRDefault="006305D7" w:rsidP="00326FFA">
      <w:pPr>
        <w:rPr>
          <w:rFonts w:asciiTheme="minorHAnsi" w:hAnsiTheme="minorHAnsi" w:cstheme="minorHAnsi"/>
          <w:color w:val="auto"/>
        </w:rPr>
      </w:pPr>
      <w:r w:rsidRPr="005D573F">
        <w:rPr>
          <w:rFonts w:asciiTheme="minorHAnsi" w:hAnsiTheme="minorHAnsi" w:cstheme="minorHAnsi"/>
          <w:b/>
          <w:color w:val="auto"/>
        </w:rPr>
        <w:t>REPRESENTATIVE RESULTS</w:t>
      </w:r>
      <w:r w:rsidRPr="005D573F">
        <w:rPr>
          <w:rFonts w:asciiTheme="minorHAnsi" w:hAnsiTheme="minorHAnsi" w:cstheme="minorHAnsi"/>
          <w:b/>
          <w:bCs/>
          <w:color w:val="auto"/>
        </w:rPr>
        <w:t xml:space="preserve">: </w:t>
      </w:r>
    </w:p>
    <w:p w14:paraId="1082E263" w14:textId="6B2F5B8C" w:rsidR="00B51980" w:rsidRPr="005D573F" w:rsidRDefault="00564D48" w:rsidP="00FD0212">
      <w:pPr>
        <w:rPr>
          <w:rFonts w:asciiTheme="minorHAnsi" w:hAnsiTheme="minorHAnsi" w:cstheme="minorHAnsi"/>
        </w:rPr>
      </w:pPr>
      <w:r w:rsidRPr="005D573F">
        <w:rPr>
          <w:rFonts w:asciiTheme="minorHAnsi" w:hAnsiTheme="minorHAnsi" w:cstheme="minorHAnsi"/>
          <w:color w:val="auto"/>
        </w:rPr>
        <w:t xml:space="preserve">The </w:t>
      </w:r>
      <w:r w:rsidR="00A331BC" w:rsidRPr="005D573F">
        <w:rPr>
          <w:rFonts w:asciiTheme="minorHAnsi" w:hAnsiTheme="minorHAnsi" w:cstheme="minorHAnsi"/>
          <w:color w:val="auto"/>
        </w:rPr>
        <w:t xml:space="preserve">effects of </w:t>
      </w:r>
      <w:r w:rsidR="00C16406">
        <w:rPr>
          <w:rFonts w:asciiTheme="minorHAnsi" w:hAnsiTheme="minorHAnsi" w:cstheme="minorHAnsi"/>
          <w:color w:val="auto"/>
        </w:rPr>
        <w:t xml:space="preserve">the </w:t>
      </w:r>
      <w:r w:rsidR="00A331BC" w:rsidRPr="005D573F">
        <w:rPr>
          <w:rFonts w:asciiTheme="minorHAnsi" w:hAnsiTheme="minorHAnsi" w:cstheme="minorHAnsi"/>
          <w:color w:val="auto"/>
        </w:rPr>
        <w:t xml:space="preserve">5-Fu treatment on </w:t>
      </w:r>
      <w:r w:rsidR="00C16406">
        <w:rPr>
          <w:rFonts w:asciiTheme="minorHAnsi" w:hAnsiTheme="minorHAnsi" w:cstheme="minorHAnsi"/>
          <w:color w:val="auto"/>
        </w:rPr>
        <w:t xml:space="preserve">the </w:t>
      </w:r>
      <w:r w:rsidR="00A331BC" w:rsidRPr="005D573F">
        <w:rPr>
          <w:rFonts w:asciiTheme="minorHAnsi" w:hAnsiTheme="minorHAnsi" w:cstheme="minorHAnsi"/>
          <w:color w:val="auto"/>
        </w:rPr>
        <w:t xml:space="preserve">dendritic </w:t>
      </w:r>
      <w:proofErr w:type="spellStart"/>
      <w:r w:rsidR="00A331BC" w:rsidRPr="005D573F">
        <w:rPr>
          <w:rFonts w:asciiTheme="minorHAnsi" w:hAnsiTheme="minorHAnsi" w:cstheme="minorHAnsi"/>
          <w:color w:val="auto"/>
        </w:rPr>
        <w:t>arborization</w:t>
      </w:r>
      <w:proofErr w:type="spellEnd"/>
      <w:r w:rsidR="00A331BC" w:rsidRPr="005D573F">
        <w:rPr>
          <w:rFonts w:asciiTheme="minorHAnsi" w:hAnsiTheme="minorHAnsi" w:cstheme="minorHAnsi"/>
          <w:color w:val="auto"/>
        </w:rPr>
        <w:t xml:space="preserve"> and complexity in the hippocampus </w:t>
      </w:r>
      <w:r w:rsidR="000C5E47" w:rsidRPr="005D573F">
        <w:rPr>
          <w:rFonts w:asciiTheme="minorHAnsi" w:hAnsiTheme="minorHAnsi" w:cstheme="minorHAnsi"/>
          <w:color w:val="auto"/>
        </w:rPr>
        <w:t xml:space="preserve">of </w:t>
      </w:r>
      <w:r w:rsidR="00DF5D84" w:rsidRPr="005D573F">
        <w:rPr>
          <w:rFonts w:asciiTheme="minorHAnsi" w:hAnsiTheme="minorHAnsi" w:cstheme="minorHAnsi"/>
          <w:color w:val="auto"/>
        </w:rPr>
        <w:t>G</w:t>
      </w:r>
      <w:r w:rsidR="000C5E47" w:rsidRPr="005D573F">
        <w:rPr>
          <w:rFonts w:asciiTheme="minorHAnsi" w:hAnsiTheme="minorHAnsi" w:cstheme="minorHAnsi"/>
          <w:color w:val="auto"/>
        </w:rPr>
        <w:t>olgi</w:t>
      </w:r>
      <w:r w:rsidR="00C16406">
        <w:rPr>
          <w:rFonts w:asciiTheme="minorHAnsi" w:hAnsiTheme="minorHAnsi" w:cstheme="minorHAnsi"/>
          <w:color w:val="auto"/>
        </w:rPr>
        <w:t>-</w:t>
      </w:r>
      <w:r w:rsidR="000C5E47" w:rsidRPr="005D573F">
        <w:rPr>
          <w:rFonts w:asciiTheme="minorHAnsi" w:hAnsiTheme="minorHAnsi" w:cstheme="minorHAnsi"/>
          <w:color w:val="auto"/>
        </w:rPr>
        <w:t>stained brain sections</w:t>
      </w:r>
      <w:r w:rsidRPr="005D573F">
        <w:rPr>
          <w:rFonts w:asciiTheme="minorHAnsi" w:hAnsiTheme="minorHAnsi" w:cstheme="minorHAnsi"/>
          <w:color w:val="auto"/>
        </w:rPr>
        <w:t xml:space="preserve"> were quantified and traced using </w:t>
      </w:r>
      <w:proofErr w:type="gramStart"/>
      <w:r w:rsidR="00C16406">
        <w:rPr>
          <w:rFonts w:asciiTheme="minorHAnsi" w:hAnsiTheme="minorHAnsi" w:cstheme="minorHAnsi"/>
          <w:color w:val="auto"/>
        </w:rPr>
        <w:t xml:space="preserve">a </w:t>
      </w:r>
      <w:r w:rsidRPr="005D573F">
        <w:rPr>
          <w:rFonts w:asciiTheme="minorHAnsi" w:hAnsiTheme="minorHAnsi" w:cstheme="minorHAnsi"/>
          <w:color w:val="auto"/>
        </w:rPr>
        <w:t>commercially</w:t>
      </w:r>
      <w:proofErr w:type="gramEnd"/>
      <w:r w:rsidRPr="005D573F">
        <w:rPr>
          <w:rFonts w:asciiTheme="minorHAnsi" w:hAnsiTheme="minorHAnsi" w:cstheme="minorHAnsi"/>
          <w:color w:val="auto"/>
        </w:rPr>
        <w:t xml:space="preserve"> available imaging software.</w:t>
      </w:r>
      <w:r w:rsidR="000C5E47" w:rsidRPr="005D573F">
        <w:rPr>
          <w:rFonts w:asciiTheme="minorHAnsi" w:hAnsiTheme="minorHAnsi" w:cstheme="minorHAnsi"/>
          <w:color w:val="auto"/>
        </w:rPr>
        <w:t xml:space="preserve"> After tracing, </w:t>
      </w:r>
      <w:r w:rsidR="00C16406">
        <w:rPr>
          <w:rFonts w:asciiTheme="minorHAnsi" w:hAnsiTheme="minorHAnsi" w:cstheme="minorHAnsi"/>
          <w:color w:val="auto"/>
        </w:rPr>
        <w:t xml:space="preserve">the </w:t>
      </w:r>
      <w:r w:rsidR="000C5E47" w:rsidRPr="005D573F">
        <w:rPr>
          <w:rFonts w:asciiTheme="minorHAnsi" w:hAnsiTheme="minorHAnsi" w:cstheme="minorHAnsi"/>
          <w:color w:val="auto"/>
        </w:rPr>
        <w:t xml:space="preserve">dendritic </w:t>
      </w:r>
      <w:proofErr w:type="spellStart"/>
      <w:r w:rsidR="000C5E47" w:rsidRPr="005D573F">
        <w:rPr>
          <w:rFonts w:asciiTheme="minorHAnsi" w:hAnsiTheme="minorHAnsi" w:cstheme="minorHAnsi"/>
          <w:color w:val="auto"/>
        </w:rPr>
        <w:t>arborization</w:t>
      </w:r>
      <w:proofErr w:type="spellEnd"/>
      <w:r w:rsidR="000C5E47" w:rsidRPr="005D573F">
        <w:rPr>
          <w:rFonts w:asciiTheme="minorHAnsi" w:hAnsiTheme="minorHAnsi" w:cstheme="minorHAnsi"/>
          <w:color w:val="auto"/>
        </w:rPr>
        <w:t xml:space="preserve">, </w:t>
      </w:r>
      <w:r w:rsidR="00C16406">
        <w:rPr>
          <w:rFonts w:asciiTheme="minorHAnsi" w:hAnsiTheme="minorHAnsi" w:cstheme="minorHAnsi"/>
          <w:color w:val="auto"/>
        </w:rPr>
        <w:t xml:space="preserve">the </w:t>
      </w:r>
      <w:r w:rsidR="000C5E47" w:rsidRPr="005D573F">
        <w:rPr>
          <w:rFonts w:asciiTheme="minorHAnsi" w:hAnsiTheme="minorHAnsi" w:cstheme="minorHAnsi"/>
          <w:color w:val="auto"/>
        </w:rPr>
        <w:t xml:space="preserve">spine density, and </w:t>
      </w:r>
      <w:r w:rsidR="00C16406">
        <w:rPr>
          <w:rFonts w:asciiTheme="minorHAnsi" w:hAnsiTheme="minorHAnsi" w:cstheme="minorHAnsi"/>
          <w:color w:val="auto"/>
        </w:rPr>
        <w:t xml:space="preserve">the </w:t>
      </w:r>
      <w:r w:rsidR="000C5E47" w:rsidRPr="005D573F">
        <w:rPr>
          <w:rFonts w:asciiTheme="minorHAnsi" w:hAnsiTheme="minorHAnsi" w:cstheme="minorHAnsi"/>
          <w:color w:val="auto"/>
        </w:rPr>
        <w:t xml:space="preserve">spine morphology were analyzed using </w:t>
      </w:r>
      <w:proofErr w:type="spellStart"/>
      <w:r w:rsidR="000C5E47" w:rsidRPr="005D573F">
        <w:rPr>
          <w:rFonts w:asciiTheme="minorHAnsi" w:hAnsiTheme="minorHAnsi" w:cstheme="minorHAnsi"/>
          <w:color w:val="auto"/>
        </w:rPr>
        <w:t>Sholl</w:t>
      </w:r>
      <w:proofErr w:type="spellEnd"/>
      <w:r w:rsidR="000C5E47" w:rsidRPr="005D573F">
        <w:rPr>
          <w:rFonts w:asciiTheme="minorHAnsi" w:hAnsiTheme="minorHAnsi" w:cstheme="minorHAnsi"/>
          <w:color w:val="auto"/>
        </w:rPr>
        <w:t xml:space="preserve"> analysis and the</w:t>
      </w:r>
      <w:r w:rsidR="00276A80" w:rsidRPr="005D573F">
        <w:rPr>
          <w:rFonts w:asciiTheme="minorHAnsi" w:hAnsiTheme="minorHAnsi" w:cstheme="minorHAnsi"/>
          <w:color w:val="auto"/>
        </w:rPr>
        <w:t xml:space="preserve"> dendritic complexity index</w:t>
      </w:r>
      <w:r w:rsidR="000C5E47" w:rsidRPr="005D573F">
        <w:rPr>
          <w:rFonts w:asciiTheme="minorHAnsi" w:hAnsiTheme="minorHAnsi" w:cstheme="minorHAnsi"/>
          <w:color w:val="auto"/>
        </w:rPr>
        <w:t xml:space="preserve"> </w:t>
      </w:r>
      <w:r w:rsidR="00276A80" w:rsidRPr="005D573F">
        <w:rPr>
          <w:rFonts w:asciiTheme="minorHAnsi" w:hAnsiTheme="minorHAnsi" w:cstheme="minorHAnsi"/>
          <w:color w:val="auto"/>
        </w:rPr>
        <w:t>(</w:t>
      </w:r>
      <w:r w:rsidR="000C5E47" w:rsidRPr="005D573F">
        <w:rPr>
          <w:rFonts w:asciiTheme="minorHAnsi" w:hAnsiTheme="minorHAnsi" w:cstheme="minorHAnsi"/>
          <w:color w:val="auto"/>
        </w:rPr>
        <w:t>DCI</w:t>
      </w:r>
      <w:r w:rsidR="00276A80" w:rsidRPr="005D573F">
        <w:rPr>
          <w:rFonts w:asciiTheme="minorHAnsi" w:hAnsiTheme="minorHAnsi" w:cstheme="minorHAnsi"/>
          <w:color w:val="auto"/>
        </w:rPr>
        <w:t>)</w:t>
      </w:r>
      <w:r w:rsidR="000C5E47" w:rsidRPr="005D573F">
        <w:rPr>
          <w:rFonts w:asciiTheme="minorHAnsi" w:hAnsiTheme="minorHAnsi" w:cstheme="minorHAnsi"/>
          <w:color w:val="auto"/>
        </w:rPr>
        <w:t>.</w:t>
      </w:r>
      <w:r w:rsidR="00DD4356" w:rsidRPr="005D573F">
        <w:rPr>
          <w:rFonts w:asciiTheme="minorHAnsi" w:hAnsiTheme="minorHAnsi" w:cstheme="minorHAnsi"/>
          <w:color w:val="auto"/>
        </w:rPr>
        <w:t xml:space="preserve"> </w:t>
      </w:r>
      <w:proofErr w:type="spellStart"/>
      <w:r w:rsidR="00FD0212" w:rsidRPr="005D573F">
        <w:rPr>
          <w:rFonts w:asciiTheme="minorHAnsi" w:hAnsiTheme="minorHAnsi" w:cstheme="minorHAnsi"/>
        </w:rPr>
        <w:t>Sholl</w:t>
      </w:r>
      <w:proofErr w:type="spellEnd"/>
      <w:r w:rsidR="00FD0212" w:rsidRPr="005D573F">
        <w:rPr>
          <w:rFonts w:asciiTheme="minorHAnsi" w:hAnsiTheme="minorHAnsi" w:cstheme="minorHAnsi"/>
        </w:rPr>
        <w:t xml:space="preserve"> analysis is a quantitative analytical method that can be used to determine </w:t>
      </w:r>
      <w:r w:rsidR="00C16406">
        <w:rPr>
          <w:rFonts w:asciiTheme="minorHAnsi" w:hAnsiTheme="minorHAnsi" w:cstheme="minorHAnsi"/>
        </w:rPr>
        <w:t xml:space="preserve">the </w:t>
      </w:r>
      <w:r w:rsidR="00FD0212" w:rsidRPr="005D573F">
        <w:rPr>
          <w:rFonts w:asciiTheme="minorHAnsi" w:hAnsiTheme="minorHAnsi" w:cstheme="minorHAnsi"/>
        </w:rPr>
        <w:t>dendritic arbor morphology</w:t>
      </w:r>
      <w:r w:rsidR="00451A28" w:rsidRPr="005D573F">
        <w:rPr>
          <w:rFonts w:asciiTheme="minorHAnsi" w:hAnsiTheme="minorHAnsi" w:cstheme="minorHAnsi"/>
          <w:color w:val="auto"/>
          <w:vertAlign w:val="superscript"/>
        </w:rPr>
        <w:t>2</w:t>
      </w:r>
      <w:r w:rsidR="00261A94" w:rsidRPr="005D573F">
        <w:rPr>
          <w:rFonts w:asciiTheme="minorHAnsi" w:hAnsiTheme="minorHAnsi" w:cstheme="minorHAnsi"/>
          <w:color w:val="auto"/>
          <w:vertAlign w:val="superscript"/>
        </w:rPr>
        <w:t>5</w:t>
      </w:r>
      <w:r w:rsidR="00DD4356" w:rsidRPr="005D573F">
        <w:rPr>
          <w:rFonts w:asciiTheme="minorHAnsi" w:hAnsiTheme="minorHAnsi" w:cstheme="minorHAnsi"/>
          <w:color w:val="auto"/>
        </w:rPr>
        <w:t xml:space="preserve">. </w:t>
      </w:r>
      <w:r w:rsidR="00FD0212" w:rsidRPr="005D573F">
        <w:rPr>
          <w:rFonts w:asciiTheme="minorHAnsi" w:hAnsiTheme="minorHAnsi" w:cstheme="minorHAnsi"/>
        </w:rPr>
        <w:t xml:space="preserve">Starting from the soma, circles 10 </w:t>
      </w:r>
      <w:proofErr w:type="spellStart"/>
      <w:r w:rsidR="00FD0212" w:rsidRPr="005D573F">
        <w:rPr>
          <w:rFonts w:asciiTheme="minorHAnsi" w:hAnsiTheme="minorHAnsi" w:cstheme="minorHAnsi"/>
        </w:rPr>
        <w:t>μm</w:t>
      </w:r>
      <w:proofErr w:type="spellEnd"/>
      <w:r w:rsidR="00FD0212" w:rsidRPr="005D573F">
        <w:rPr>
          <w:rFonts w:asciiTheme="minorHAnsi" w:hAnsiTheme="minorHAnsi" w:cstheme="minorHAnsi"/>
        </w:rPr>
        <w:t xml:space="preserve"> apart from each other overlay</w:t>
      </w:r>
      <w:r w:rsidR="00C16406">
        <w:rPr>
          <w:rFonts w:asciiTheme="minorHAnsi" w:hAnsiTheme="minorHAnsi" w:cstheme="minorHAnsi"/>
        </w:rPr>
        <w:t xml:space="preserve"> the</w:t>
      </w:r>
      <w:r w:rsidR="00FD0212" w:rsidRPr="005D573F">
        <w:rPr>
          <w:rFonts w:asciiTheme="minorHAnsi" w:hAnsiTheme="minorHAnsi" w:cstheme="minorHAnsi"/>
        </w:rPr>
        <w:t xml:space="preserve"> dendritic tracings. The </w:t>
      </w:r>
      <w:proofErr w:type="gramStart"/>
      <w:r w:rsidR="00FD0212" w:rsidRPr="005D573F">
        <w:rPr>
          <w:rFonts w:asciiTheme="minorHAnsi" w:hAnsiTheme="minorHAnsi" w:cstheme="minorHAnsi"/>
        </w:rPr>
        <w:t xml:space="preserve">length of the dendrites is determined by </w:t>
      </w:r>
      <w:r w:rsidR="00C16406">
        <w:rPr>
          <w:rFonts w:asciiTheme="minorHAnsi" w:hAnsiTheme="minorHAnsi" w:cstheme="minorHAnsi"/>
        </w:rPr>
        <w:t>the number of</w:t>
      </w:r>
      <w:r w:rsidR="00FD0212" w:rsidRPr="005D573F">
        <w:rPr>
          <w:rFonts w:asciiTheme="minorHAnsi" w:hAnsiTheme="minorHAnsi" w:cstheme="minorHAnsi"/>
        </w:rPr>
        <w:t xml:space="preserve"> circles </w:t>
      </w:r>
      <w:r w:rsidR="00C16406">
        <w:rPr>
          <w:rFonts w:asciiTheme="minorHAnsi" w:hAnsiTheme="minorHAnsi" w:cstheme="minorHAnsi"/>
        </w:rPr>
        <w:t>that the dendrites cross over</w:t>
      </w:r>
      <w:proofErr w:type="gramEnd"/>
      <w:r w:rsidR="00FD0212" w:rsidRPr="005D573F">
        <w:rPr>
          <w:rFonts w:asciiTheme="minorHAnsi" w:hAnsiTheme="minorHAnsi" w:cstheme="minorHAnsi"/>
        </w:rPr>
        <w:t>. The branch point analysis, a method to ascertain the complexity of a dendritic arbor, is based on the total number and order of branch points.</w:t>
      </w:r>
    </w:p>
    <w:p w14:paraId="587066E7" w14:textId="77777777" w:rsidR="00B51980" w:rsidRPr="005D573F" w:rsidRDefault="00B51980" w:rsidP="00FD0212">
      <w:pPr>
        <w:rPr>
          <w:rFonts w:asciiTheme="minorHAnsi" w:hAnsiTheme="minorHAnsi" w:cstheme="minorHAnsi"/>
        </w:rPr>
      </w:pPr>
    </w:p>
    <w:p w14:paraId="4DC7FCAE" w14:textId="26754807" w:rsidR="00FD0212" w:rsidRPr="005D573F" w:rsidRDefault="00FD0212" w:rsidP="00FD0212">
      <w:pPr>
        <w:rPr>
          <w:rFonts w:asciiTheme="minorHAnsi" w:hAnsiTheme="minorHAnsi" w:cstheme="minorHAnsi"/>
        </w:rPr>
      </w:pPr>
      <w:r w:rsidRPr="005D573F">
        <w:rPr>
          <w:rFonts w:asciiTheme="minorHAnsi" w:hAnsiTheme="minorHAnsi" w:cstheme="minorHAnsi"/>
        </w:rPr>
        <w:t xml:space="preserve">A branch point is defined as </w:t>
      </w:r>
      <w:r w:rsidR="00C16406">
        <w:rPr>
          <w:rFonts w:asciiTheme="minorHAnsi" w:hAnsiTheme="minorHAnsi" w:cstheme="minorHAnsi"/>
        </w:rPr>
        <w:t>when</w:t>
      </w:r>
      <w:r w:rsidR="00C16406" w:rsidRPr="005D573F">
        <w:rPr>
          <w:rFonts w:asciiTheme="minorHAnsi" w:hAnsiTheme="minorHAnsi" w:cstheme="minorHAnsi"/>
        </w:rPr>
        <w:t xml:space="preserve"> </w:t>
      </w:r>
      <w:r w:rsidRPr="005D573F">
        <w:rPr>
          <w:rFonts w:asciiTheme="minorHAnsi" w:hAnsiTheme="minorHAnsi" w:cstheme="minorHAnsi"/>
        </w:rPr>
        <w:t xml:space="preserve">a branch splits into two sub-branches. </w:t>
      </w:r>
      <w:r w:rsidR="00C16406">
        <w:rPr>
          <w:rFonts w:asciiTheme="minorHAnsi" w:hAnsiTheme="minorHAnsi" w:cstheme="minorHAnsi"/>
        </w:rPr>
        <w:t>The br</w:t>
      </w:r>
      <w:r w:rsidRPr="005D573F">
        <w:rPr>
          <w:rFonts w:asciiTheme="minorHAnsi" w:hAnsiTheme="minorHAnsi" w:cstheme="minorHAnsi"/>
        </w:rPr>
        <w:t xml:space="preserve">anch order is a </w:t>
      </w:r>
      <w:r w:rsidRPr="005D573F">
        <w:rPr>
          <w:rFonts w:asciiTheme="minorHAnsi" w:hAnsiTheme="minorHAnsi" w:cstheme="minorHAnsi"/>
        </w:rPr>
        <w:lastRenderedPageBreak/>
        <w:t xml:space="preserve">measure of </w:t>
      </w:r>
      <w:r w:rsidR="00C16406">
        <w:rPr>
          <w:rFonts w:asciiTheme="minorHAnsi" w:hAnsiTheme="minorHAnsi" w:cstheme="minorHAnsi"/>
        </w:rPr>
        <w:t xml:space="preserve">the </w:t>
      </w:r>
      <w:r w:rsidRPr="005D573F">
        <w:rPr>
          <w:rFonts w:asciiTheme="minorHAnsi" w:hAnsiTheme="minorHAnsi" w:cstheme="minorHAnsi"/>
        </w:rPr>
        <w:t xml:space="preserve">complexity based on how many times </w:t>
      </w:r>
      <w:r w:rsidR="00C16406">
        <w:rPr>
          <w:rFonts w:asciiTheme="minorHAnsi" w:hAnsiTheme="minorHAnsi" w:cstheme="minorHAnsi"/>
        </w:rPr>
        <w:t xml:space="preserve">the </w:t>
      </w:r>
      <w:r w:rsidRPr="005D573F">
        <w:rPr>
          <w:rFonts w:asciiTheme="minorHAnsi" w:hAnsiTheme="minorHAnsi" w:cstheme="minorHAnsi"/>
        </w:rPr>
        <w:t>branches divide. For example, a first-order branch</w:t>
      </w:r>
      <w:r w:rsidR="00157882" w:rsidRPr="005D573F">
        <w:rPr>
          <w:rFonts w:asciiTheme="minorHAnsi" w:hAnsiTheme="minorHAnsi" w:cstheme="minorHAnsi"/>
        </w:rPr>
        <w:t xml:space="preserve"> point</w:t>
      </w:r>
      <w:r w:rsidRPr="005D573F">
        <w:rPr>
          <w:rFonts w:asciiTheme="minorHAnsi" w:hAnsiTheme="minorHAnsi" w:cstheme="minorHAnsi"/>
        </w:rPr>
        <w:t xml:space="preserve"> would be the original dendrite extending from the soma, while a second-order branch point would be the point at which the branch divides into two sub-branches. By examining both the branch points and the branch order, the complexity of the dendritic arbor (based on </w:t>
      </w:r>
      <w:r w:rsidR="00C16406">
        <w:rPr>
          <w:rFonts w:asciiTheme="minorHAnsi" w:hAnsiTheme="minorHAnsi" w:cstheme="minorHAnsi"/>
        </w:rPr>
        <w:t>the number of</w:t>
      </w:r>
      <w:r w:rsidR="00C16406" w:rsidRPr="005D573F">
        <w:rPr>
          <w:rFonts w:asciiTheme="minorHAnsi" w:hAnsiTheme="minorHAnsi" w:cstheme="minorHAnsi"/>
        </w:rPr>
        <w:t xml:space="preserve"> </w:t>
      </w:r>
      <w:r w:rsidRPr="005D573F">
        <w:rPr>
          <w:rFonts w:asciiTheme="minorHAnsi" w:hAnsiTheme="minorHAnsi" w:cstheme="minorHAnsi"/>
        </w:rPr>
        <w:t>branch points) and at what points the branching occurs (a smaller branch order is closer to the soma, while a larger branch order is further from the soma) can be determined.</w:t>
      </w:r>
      <w:r w:rsidR="00B4186C" w:rsidRPr="005D573F">
        <w:rPr>
          <w:rFonts w:asciiTheme="minorHAnsi" w:hAnsiTheme="minorHAnsi" w:cstheme="minorHAnsi"/>
        </w:rPr>
        <w:t xml:space="preserve"> </w:t>
      </w:r>
      <w:r w:rsidRPr="005D573F">
        <w:rPr>
          <w:rFonts w:asciiTheme="minorHAnsi" w:hAnsiTheme="minorHAnsi" w:cstheme="minorHAnsi"/>
        </w:rPr>
        <w:t>T</w:t>
      </w:r>
      <w:r w:rsidR="00B4186C" w:rsidRPr="005D573F">
        <w:rPr>
          <w:rFonts w:asciiTheme="minorHAnsi" w:hAnsiTheme="minorHAnsi" w:cstheme="minorHAnsi"/>
        </w:rPr>
        <w:t>hese parameters were applied to</w:t>
      </w:r>
      <w:r w:rsidR="00157882" w:rsidRPr="005D573F">
        <w:rPr>
          <w:rFonts w:asciiTheme="minorHAnsi" w:hAnsiTheme="minorHAnsi" w:cstheme="minorHAnsi"/>
        </w:rPr>
        <w:t xml:space="preserve"> the DCI</w:t>
      </w:r>
      <w:r w:rsidR="00D82E39" w:rsidRPr="005D573F">
        <w:rPr>
          <w:rFonts w:asciiTheme="minorHAnsi" w:hAnsiTheme="minorHAnsi" w:cstheme="minorHAnsi"/>
          <w:color w:val="auto"/>
        </w:rPr>
        <w:t xml:space="preserve">. </w:t>
      </w:r>
      <w:r w:rsidR="00C16406">
        <w:rPr>
          <w:rFonts w:asciiTheme="minorHAnsi" w:hAnsiTheme="minorHAnsi" w:cstheme="minorHAnsi"/>
          <w:color w:val="auto"/>
        </w:rPr>
        <w:t xml:space="preserve">The </w:t>
      </w:r>
      <w:r w:rsidR="00CD6204" w:rsidRPr="005D573F">
        <w:rPr>
          <w:rFonts w:asciiTheme="minorHAnsi" w:hAnsiTheme="minorHAnsi" w:cstheme="minorHAnsi"/>
          <w:color w:val="auto"/>
        </w:rPr>
        <w:t>CA1 and CA3 were divided into apical and basal portions and analyzed independently</w:t>
      </w:r>
      <w:r w:rsidR="00D82E39" w:rsidRPr="005D573F">
        <w:rPr>
          <w:rFonts w:asciiTheme="minorHAnsi" w:hAnsiTheme="minorHAnsi" w:cstheme="minorHAnsi"/>
          <w:color w:val="auto"/>
          <w:vertAlign w:val="superscript"/>
        </w:rPr>
        <w:t>26</w:t>
      </w:r>
      <w:proofErr w:type="gramStart"/>
      <w:r w:rsidR="00D82E39" w:rsidRPr="005D573F">
        <w:rPr>
          <w:rFonts w:asciiTheme="minorHAnsi" w:hAnsiTheme="minorHAnsi" w:cstheme="minorHAnsi"/>
          <w:color w:val="auto"/>
          <w:vertAlign w:val="superscript"/>
        </w:rPr>
        <w:t>,27</w:t>
      </w:r>
      <w:proofErr w:type="gramEnd"/>
      <w:r w:rsidR="00D82E39" w:rsidRPr="005D573F">
        <w:rPr>
          <w:rFonts w:asciiTheme="minorHAnsi" w:hAnsiTheme="minorHAnsi" w:cstheme="minorHAnsi"/>
          <w:color w:val="auto"/>
        </w:rPr>
        <w:t>.</w:t>
      </w:r>
    </w:p>
    <w:p w14:paraId="5D2218A4" w14:textId="77777777" w:rsidR="00DD4356" w:rsidRPr="005D573F" w:rsidRDefault="00DD4356" w:rsidP="00326FFA">
      <w:pPr>
        <w:rPr>
          <w:rFonts w:asciiTheme="minorHAnsi" w:hAnsiTheme="minorHAnsi" w:cstheme="minorHAnsi"/>
          <w:color w:val="FF0000"/>
        </w:rPr>
      </w:pPr>
    </w:p>
    <w:p w14:paraId="5CA6C0B1" w14:textId="7F332EAE" w:rsidR="00095E8A" w:rsidRPr="005D573F" w:rsidRDefault="00E501F2" w:rsidP="00095E8A">
      <w:pPr>
        <w:rPr>
          <w:rFonts w:asciiTheme="minorHAnsi" w:hAnsiTheme="minorHAnsi" w:cstheme="minorHAnsi"/>
        </w:rPr>
      </w:pPr>
      <w:r w:rsidRPr="005D573F">
        <w:rPr>
          <w:rFonts w:asciiTheme="minorHAnsi" w:hAnsiTheme="minorHAnsi" w:cstheme="minorHAnsi"/>
        </w:rPr>
        <w:t xml:space="preserve">The dendrites of </w:t>
      </w:r>
      <w:r w:rsidR="00C16406">
        <w:rPr>
          <w:rFonts w:asciiTheme="minorHAnsi" w:hAnsiTheme="minorHAnsi" w:cstheme="minorHAnsi"/>
        </w:rPr>
        <w:t xml:space="preserve">the </w:t>
      </w:r>
      <w:r w:rsidRPr="005D573F">
        <w:rPr>
          <w:rFonts w:asciiTheme="minorHAnsi" w:hAnsiTheme="minorHAnsi" w:cstheme="minorHAnsi"/>
        </w:rPr>
        <w:t xml:space="preserve">CA1 and CA3 pyramidal neurons and granule neurons in the DG were analyzed. </w:t>
      </w:r>
      <w:r w:rsidR="00095E8A" w:rsidRPr="005D573F">
        <w:rPr>
          <w:rFonts w:asciiTheme="minorHAnsi" w:hAnsiTheme="minorHAnsi" w:cstheme="minorHAnsi"/>
        </w:rPr>
        <w:t xml:space="preserve">All neurons selected for each experimental group fulfilled the following criteria: 1) </w:t>
      </w:r>
      <w:r w:rsidR="00F37887">
        <w:rPr>
          <w:rFonts w:asciiTheme="minorHAnsi" w:hAnsiTheme="minorHAnsi" w:cstheme="minorHAnsi"/>
        </w:rPr>
        <w:t>the d</w:t>
      </w:r>
      <w:r w:rsidR="00095E8A" w:rsidRPr="005D573F">
        <w:rPr>
          <w:rFonts w:asciiTheme="minorHAnsi" w:hAnsiTheme="minorHAnsi" w:cstheme="minorHAnsi"/>
        </w:rPr>
        <w:t>endrites had dark and consistent Golgi staining across their entire length</w:t>
      </w:r>
      <w:r w:rsidR="009C7D98">
        <w:rPr>
          <w:rFonts w:asciiTheme="minorHAnsi" w:hAnsiTheme="minorHAnsi" w:cstheme="minorHAnsi"/>
        </w:rPr>
        <w:t>,</w:t>
      </w:r>
      <w:r w:rsidR="00095E8A" w:rsidRPr="005D573F">
        <w:rPr>
          <w:rFonts w:asciiTheme="minorHAnsi" w:hAnsiTheme="minorHAnsi" w:cstheme="minorHAnsi"/>
        </w:rPr>
        <w:t xml:space="preserve"> 2) </w:t>
      </w:r>
      <w:r w:rsidR="009C7D98">
        <w:rPr>
          <w:rFonts w:asciiTheme="minorHAnsi" w:hAnsiTheme="minorHAnsi" w:cstheme="minorHAnsi"/>
        </w:rPr>
        <w:t>the d</w:t>
      </w:r>
      <w:r w:rsidR="009C7D98" w:rsidRPr="005D573F">
        <w:rPr>
          <w:rFonts w:asciiTheme="minorHAnsi" w:hAnsiTheme="minorHAnsi" w:cstheme="minorHAnsi"/>
        </w:rPr>
        <w:t xml:space="preserve">endrites </w:t>
      </w:r>
      <w:r w:rsidR="00095E8A" w:rsidRPr="005D573F">
        <w:rPr>
          <w:rFonts w:asciiTheme="minorHAnsi" w:hAnsiTheme="minorHAnsi" w:cstheme="minorHAnsi"/>
        </w:rPr>
        <w:t>were visibly in-tact</w:t>
      </w:r>
      <w:r w:rsidR="009C7D98">
        <w:rPr>
          <w:rFonts w:asciiTheme="minorHAnsi" w:hAnsiTheme="minorHAnsi" w:cstheme="minorHAnsi"/>
        </w:rPr>
        <w:t>, and</w:t>
      </w:r>
      <w:r w:rsidR="00095E8A" w:rsidRPr="005D573F">
        <w:rPr>
          <w:rFonts w:asciiTheme="minorHAnsi" w:hAnsiTheme="minorHAnsi" w:cstheme="minorHAnsi"/>
        </w:rPr>
        <w:t xml:space="preserve"> 3) </w:t>
      </w:r>
      <w:r w:rsidR="009C7D98">
        <w:rPr>
          <w:rFonts w:asciiTheme="minorHAnsi" w:hAnsiTheme="minorHAnsi" w:cstheme="minorHAnsi"/>
        </w:rPr>
        <w:t>e</w:t>
      </w:r>
      <w:r w:rsidR="00095E8A" w:rsidRPr="005D573F">
        <w:rPr>
          <w:rFonts w:asciiTheme="minorHAnsi" w:hAnsiTheme="minorHAnsi" w:cstheme="minorHAnsi"/>
        </w:rPr>
        <w:t xml:space="preserve">ach neuron had enough space between them to prevent interference during </w:t>
      </w:r>
      <w:r w:rsidR="009C7D98">
        <w:rPr>
          <w:rFonts w:asciiTheme="minorHAnsi" w:hAnsiTheme="minorHAnsi" w:cstheme="minorHAnsi"/>
        </w:rPr>
        <w:t xml:space="preserve">the </w:t>
      </w:r>
      <w:r w:rsidR="00095E8A" w:rsidRPr="005D573F">
        <w:rPr>
          <w:rFonts w:asciiTheme="minorHAnsi" w:hAnsiTheme="minorHAnsi" w:cstheme="minorHAnsi"/>
        </w:rPr>
        <w:t>analysis</w:t>
      </w:r>
      <w:r w:rsidR="00095E8A" w:rsidRPr="005D573F">
        <w:rPr>
          <w:rFonts w:asciiTheme="minorHAnsi" w:hAnsiTheme="minorHAnsi" w:cstheme="minorHAnsi"/>
          <w:vertAlign w:val="superscript"/>
        </w:rPr>
        <w:t>2</w:t>
      </w:r>
      <w:r w:rsidR="00261A94" w:rsidRPr="005D573F">
        <w:rPr>
          <w:rFonts w:asciiTheme="minorHAnsi" w:hAnsiTheme="minorHAnsi" w:cstheme="minorHAnsi"/>
          <w:vertAlign w:val="superscript"/>
        </w:rPr>
        <w:t>8</w:t>
      </w:r>
      <w:r w:rsidR="00095E8A" w:rsidRPr="005D573F">
        <w:rPr>
          <w:rFonts w:asciiTheme="minorHAnsi" w:hAnsiTheme="minorHAnsi" w:cstheme="minorHAnsi"/>
        </w:rPr>
        <w:t>.</w:t>
      </w:r>
      <w:r w:rsidR="00541ECF" w:rsidRPr="005D573F">
        <w:rPr>
          <w:rFonts w:asciiTheme="minorHAnsi" w:hAnsiTheme="minorHAnsi" w:cstheme="minorHAnsi"/>
        </w:rPr>
        <w:t xml:space="preserve"> </w:t>
      </w:r>
      <w:r w:rsidR="00541ECF" w:rsidRPr="005D573F">
        <w:rPr>
          <w:rFonts w:asciiTheme="minorHAnsi" w:hAnsiTheme="minorHAnsi" w:cstheme="minorHAnsi"/>
          <w:b/>
        </w:rPr>
        <w:t>Figure 1</w:t>
      </w:r>
      <w:r w:rsidR="00095E8A" w:rsidRPr="005D573F">
        <w:rPr>
          <w:rFonts w:asciiTheme="minorHAnsi" w:hAnsiTheme="minorHAnsi" w:cstheme="minorHAnsi"/>
        </w:rPr>
        <w:t xml:space="preserve"> </w:t>
      </w:r>
      <w:r w:rsidR="008C3531" w:rsidRPr="005D573F">
        <w:rPr>
          <w:rFonts w:asciiTheme="minorHAnsi" w:hAnsiTheme="minorHAnsi" w:cstheme="minorHAnsi"/>
        </w:rPr>
        <w:t xml:space="preserve">demonstrates a neuron that fulfills the above criteria. </w:t>
      </w:r>
      <w:r w:rsidR="00095E8A" w:rsidRPr="005D573F">
        <w:rPr>
          <w:rFonts w:asciiTheme="minorHAnsi" w:hAnsiTheme="minorHAnsi" w:cstheme="minorHAnsi"/>
        </w:rPr>
        <w:t xml:space="preserve">Data were expressed as </w:t>
      </w:r>
      <w:r w:rsidR="009C7D98">
        <w:rPr>
          <w:rFonts w:asciiTheme="minorHAnsi" w:hAnsiTheme="minorHAnsi" w:cstheme="minorHAnsi"/>
        </w:rPr>
        <w:t>m</w:t>
      </w:r>
      <w:r w:rsidR="00095E8A" w:rsidRPr="005D573F">
        <w:rPr>
          <w:rFonts w:asciiTheme="minorHAnsi" w:hAnsiTheme="minorHAnsi" w:cstheme="minorHAnsi"/>
        </w:rPr>
        <w:t xml:space="preserve">ean </w:t>
      </w:r>
      <w:r w:rsidR="009C7D98">
        <w:rPr>
          <w:rFonts w:asciiTheme="minorHAnsi" w:hAnsiTheme="minorHAnsi" w:cstheme="minorHAnsi"/>
        </w:rPr>
        <w:t>±</w:t>
      </w:r>
      <w:r w:rsidR="00AE7256">
        <w:rPr>
          <w:rFonts w:asciiTheme="minorHAnsi" w:hAnsiTheme="minorHAnsi" w:cstheme="minorHAnsi"/>
        </w:rPr>
        <w:t xml:space="preserve"> </w:t>
      </w:r>
      <w:r w:rsidR="00095E8A" w:rsidRPr="005D573F">
        <w:rPr>
          <w:rFonts w:asciiTheme="minorHAnsi" w:hAnsiTheme="minorHAnsi" w:cstheme="minorHAnsi"/>
        </w:rPr>
        <w:t>SEM. To determine</w:t>
      </w:r>
      <w:r w:rsidR="009C7D98">
        <w:rPr>
          <w:rFonts w:asciiTheme="minorHAnsi" w:hAnsiTheme="minorHAnsi" w:cstheme="minorHAnsi"/>
        </w:rPr>
        <w:t xml:space="preserve"> the</w:t>
      </w:r>
      <w:r w:rsidR="00095E8A" w:rsidRPr="005D573F">
        <w:rPr>
          <w:rFonts w:asciiTheme="minorHAnsi" w:hAnsiTheme="minorHAnsi" w:cstheme="minorHAnsi"/>
        </w:rPr>
        <w:t xml:space="preserve"> statistical differences between</w:t>
      </w:r>
      <w:r w:rsidR="009C7D98">
        <w:rPr>
          <w:rFonts w:asciiTheme="minorHAnsi" w:hAnsiTheme="minorHAnsi" w:cstheme="minorHAnsi"/>
        </w:rPr>
        <w:t xml:space="preserve"> the</w:t>
      </w:r>
      <w:r w:rsidR="00095E8A" w:rsidRPr="005D573F">
        <w:rPr>
          <w:rFonts w:asciiTheme="minorHAnsi" w:hAnsiTheme="minorHAnsi" w:cstheme="minorHAnsi"/>
        </w:rPr>
        <w:t xml:space="preserve"> sham and </w:t>
      </w:r>
      <w:r w:rsidR="009C7D98">
        <w:rPr>
          <w:rFonts w:asciiTheme="minorHAnsi" w:hAnsiTheme="minorHAnsi" w:cstheme="minorHAnsi"/>
        </w:rPr>
        <w:t xml:space="preserve">the </w:t>
      </w:r>
      <w:r w:rsidR="00095E8A" w:rsidRPr="005D573F">
        <w:rPr>
          <w:rFonts w:asciiTheme="minorHAnsi" w:hAnsiTheme="minorHAnsi" w:cstheme="minorHAnsi"/>
        </w:rPr>
        <w:t xml:space="preserve">5-Fu groups, a paired two-tailed </w:t>
      </w:r>
      <w:r w:rsidR="00095E8A" w:rsidRPr="00CF1BC7">
        <w:rPr>
          <w:rFonts w:asciiTheme="minorHAnsi" w:hAnsiTheme="minorHAnsi" w:cstheme="minorHAnsi"/>
          <w:i/>
        </w:rPr>
        <w:t>t</w:t>
      </w:r>
      <w:r w:rsidR="00095E8A" w:rsidRPr="005D573F">
        <w:rPr>
          <w:rFonts w:asciiTheme="minorHAnsi" w:hAnsiTheme="minorHAnsi" w:cstheme="minorHAnsi"/>
        </w:rPr>
        <w:t xml:space="preserve">-test was used. All </w:t>
      </w:r>
      <w:r w:rsidR="009C7D98">
        <w:rPr>
          <w:rFonts w:asciiTheme="minorHAnsi" w:hAnsiTheme="minorHAnsi" w:cstheme="minorHAnsi"/>
        </w:rPr>
        <w:t xml:space="preserve">the </w:t>
      </w:r>
      <w:r w:rsidR="00095E8A" w:rsidRPr="005D573F">
        <w:rPr>
          <w:rFonts w:asciiTheme="minorHAnsi" w:hAnsiTheme="minorHAnsi" w:cstheme="minorHAnsi"/>
        </w:rPr>
        <w:t xml:space="preserve">statistical analyses were conducted using analytical software </w:t>
      </w:r>
      <w:r w:rsidR="00B932CC">
        <w:rPr>
          <w:rFonts w:asciiTheme="minorHAnsi" w:hAnsiTheme="minorHAnsi" w:cstheme="minorHAnsi"/>
        </w:rPr>
        <w:t>(</w:t>
      </w:r>
      <w:r w:rsidR="00095E8A" w:rsidRPr="005D573F">
        <w:rPr>
          <w:rFonts w:asciiTheme="minorHAnsi" w:hAnsiTheme="minorHAnsi" w:cstheme="minorHAnsi"/>
        </w:rPr>
        <w:t>see table of materials</w:t>
      </w:r>
      <w:r w:rsidR="00B932CC">
        <w:rPr>
          <w:rFonts w:asciiTheme="minorHAnsi" w:hAnsiTheme="minorHAnsi" w:cstheme="minorHAnsi"/>
        </w:rPr>
        <w:t>)</w:t>
      </w:r>
      <w:r w:rsidR="00095E8A" w:rsidRPr="005D573F">
        <w:rPr>
          <w:rFonts w:asciiTheme="minorHAnsi" w:hAnsiTheme="minorHAnsi" w:cstheme="minorHAnsi"/>
        </w:rPr>
        <w:t xml:space="preserve">, and </w:t>
      </w:r>
      <w:r w:rsidR="00095E8A" w:rsidRPr="002075DF">
        <w:rPr>
          <w:rFonts w:asciiTheme="minorHAnsi" w:hAnsiTheme="minorHAnsi" w:cstheme="minorHAnsi"/>
          <w:i/>
        </w:rPr>
        <w:t>p</w:t>
      </w:r>
      <w:r w:rsidR="00095E8A" w:rsidRPr="005D573F">
        <w:rPr>
          <w:rFonts w:asciiTheme="minorHAnsi" w:hAnsiTheme="minorHAnsi" w:cstheme="minorHAnsi"/>
        </w:rPr>
        <w:t xml:space="preserve"> &lt; 0.5 was </w:t>
      </w:r>
      <w:r w:rsidR="00B4186C" w:rsidRPr="005D573F">
        <w:rPr>
          <w:rFonts w:asciiTheme="minorHAnsi" w:hAnsiTheme="minorHAnsi" w:cstheme="minorHAnsi"/>
        </w:rPr>
        <w:t>considered significant. A mixed-</w:t>
      </w:r>
      <w:r w:rsidR="00095E8A" w:rsidRPr="005D573F">
        <w:rPr>
          <w:rFonts w:asciiTheme="minorHAnsi" w:hAnsiTheme="minorHAnsi" w:cstheme="minorHAnsi"/>
        </w:rPr>
        <w:t xml:space="preserve">factors analysis of variance (ANOVA) was used to evaluate the effects of </w:t>
      </w:r>
      <w:r w:rsidR="009C7D98">
        <w:rPr>
          <w:rFonts w:asciiTheme="minorHAnsi" w:hAnsiTheme="minorHAnsi" w:cstheme="minorHAnsi"/>
        </w:rPr>
        <w:t xml:space="preserve">the </w:t>
      </w:r>
      <w:r w:rsidR="00095E8A" w:rsidRPr="005D573F">
        <w:rPr>
          <w:rFonts w:asciiTheme="minorHAnsi" w:hAnsiTheme="minorHAnsi" w:cstheme="minorHAnsi"/>
        </w:rPr>
        <w:t xml:space="preserve">5-Fu treatment </w:t>
      </w:r>
      <w:r w:rsidR="007C4571" w:rsidRPr="005D573F">
        <w:rPr>
          <w:rFonts w:asciiTheme="minorHAnsi" w:hAnsiTheme="minorHAnsi" w:cstheme="minorHAnsi"/>
        </w:rPr>
        <w:t xml:space="preserve">and the </w:t>
      </w:r>
      <w:proofErr w:type="spellStart"/>
      <w:r w:rsidR="00D82E39" w:rsidRPr="005D573F">
        <w:rPr>
          <w:rFonts w:asciiTheme="minorHAnsi" w:hAnsiTheme="minorHAnsi" w:cstheme="minorHAnsi"/>
        </w:rPr>
        <w:t>S</w:t>
      </w:r>
      <w:r w:rsidR="007C4571" w:rsidRPr="005D573F">
        <w:rPr>
          <w:rFonts w:asciiTheme="minorHAnsi" w:hAnsiTheme="minorHAnsi" w:cstheme="minorHAnsi"/>
        </w:rPr>
        <w:t>holl</w:t>
      </w:r>
      <w:proofErr w:type="spellEnd"/>
      <w:r w:rsidR="007C4571" w:rsidRPr="005D573F">
        <w:rPr>
          <w:rFonts w:asciiTheme="minorHAnsi" w:hAnsiTheme="minorHAnsi" w:cstheme="minorHAnsi"/>
        </w:rPr>
        <w:t xml:space="preserve"> radius.</w:t>
      </w:r>
      <w:r w:rsidR="00095E8A" w:rsidRPr="005D573F">
        <w:rPr>
          <w:rFonts w:asciiTheme="minorHAnsi" w:hAnsiTheme="minorHAnsi" w:cstheme="minorHAnsi"/>
        </w:rPr>
        <w:t xml:space="preserve"> Fisher LSD post-hoc tests were used following ANOVA when appropriate</w:t>
      </w:r>
      <w:r w:rsidR="00D81BEB" w:rsidRPr="005D573F">
        <w:rPr>
          <w:rFonts w:asciiTheme="minorHAnsi" w:hAnsiTheme="minorHAnsi" w:cstheme="minorHAnsi"/>
          <w:vertAlign w:val="superscript"/>
        </w:rPr>
        <w:t>2</w:t>
      </w:r>
      <w:r w:rsidR="00261A94" w:rsidRPr="005D573F">
        <w:rPr>
          <w:rFonts w:asciiTheme="minorHAnsi" w:hAnsiTheme="minorHAnsi" w:cstheme="minorHAnsi"/>
          <w:vertAlign w:val="superscript"/>
        </w:rPr>
        <w:t>9</w:t>
      </w:r>
      <w:r w:rsidR="00095E8A" w:rsidRPr="005D573F">
        <w:rPr>
          <w:rFonts w:asciiTheme="minorHAnsi" w:hAnsiTheme="minorHAnsi" w:cstheme="minorHAnsi"/>
        </w:rPr>
        <w:t xml:space="preserve">. </w:t>
      </w:r>
    </w:p>
    <w:p w14:paraId="6311A636" w14:textId="2E3DCBD5" w:rsidR="002218FB" w:rsidRPr="005D573F" w:rsidRDefault="002218FB" w:rsidP="00095E8A">
      <w:pPr>
        <w:rPr>
          <w:rFonts w:asciiTheme="minorHAnsi" w:hAnsiTheme="minorHAnsi" w:cstheme="minorHAnsi"/>
        </w:rPr>
      </w:pPr>
    </w:p>
    <w:p w14:paraId="55C32C03" w14:textId="5F91692D" w:rsidR="00541ECF" w:rsidRPr="005D573F" w:rsidRDefault="00541ECF" w:rsidP="00541ECF">
      <w:pPr>
        <w:rPr>
          <w:rFonts w:asciiTheme="minorHAnsi" w:hAnsiTheme="minorHAnsi" w:cstheme="minorHAnsi"/>
        </w:rPr>
      </w:pPr>
      <w:r w:rsidRPr="005D573F">
        <w:rPr>
          <w:rFonts w:asciiTheme="minorHAnsi" w:hAnsiTheme="minorHAnsi" w:cstheme="minorHAnsi"/>
        </w:rPr>
        <w:t>In both CA1 (</w:t>
      </w:r>
      <w:r w:rsidRPr="00CF1BC7">
        <w:rPr>
          <w:rFonts w:asciiTheme="minorHAnsi" w:hAnsiTheme="minorHAnsi" w:cstheme="minorHAnsi"/>
          <w:i/>
        </w:rPr>
        <w:t>t</w:t>
      </w:r>
      <w:r w:rsidRPr="005D573F">
        <w:rPr>
          <w:rFonts w:asciiTheme="minorHAnsi" w:hAnsiTheme="minorHAnsi" w:cstheme="minorHAnsi"/>
        </w:rPr>
        <w:t xml:space="preserve"> = 7.68, </w:t>
      </w:r>
      <w:r w:rsidR="00CF1BC7" w:rsidRPr="00CF1BC7">
        <w:rPr>
          <w:rFonts w:asciiTheme="minorHAnsi" w:hAnsiTheme="minorHAnsi" w:cstheme="minorHAnsi"/>
          <w:i/>
        </w:rPr>
        <w:t>p</w:t>
      </w:r>
      <w:r w:rsidR="00CF1BC7">
        <w:rPr>
          <w:rFonts w:asciiTheme="minorHAnsi" w:hAnsiTheme="minorHAnsi" w:cstheme="minorHAnsi"/>
        </w:rPr>
        <w:t xml:space="preserve"> </w:t>
      </w:r>
      <w:r w:rsidRPr="005D573F">
        <w:rPr>
          <w:rFonts w:asciiTheme="minorHAnsi" w:hAnsiTheme="minorHAnsi" w:cstheme="minorHAnsi"/>
        </w:rPr>
        <w:t xml:space="preserve">&lt; 0.01; </w:t>
      </w:r>
      <w:r w:rsidR="008C3531" w:rsidRPr="005D573F">
        <w:rPr>
          <w:rFonts w:asciiTheme="minorHAnsi" w:hAnsiTheme="minorHAnsi" w:cstheme="minorHAnsi"/>
          <w:b/>
        </w:rPr>
        <w:t>Figure 2A</w:t>
      </w:r>
      <w:r w:rsidRPr="005D573F">
        <w:rPr>
          <w:rFonts w:asciiTheme="minorHAnsi" w:hAnsiTheme="minorHAnsi" w:cstheme="minorHAnsi"/>
        </w:rPr>
        <w:t>) and CA3 (</w:t>
      </w:r>
      <w:r w:rsidRPr="00CF1BC7">
        <w:rPr>
          <w:rFonts w:asciiTheme="minorHAnsi" w:hAnsiTheme="minorHAnsi" w:cstheme="minorHAnsi"/>
          <w:i/>
        </w:rPr>
        <w:t>t</w:t>
      </w:r>
      <w:r w:rsidR="00CF1BC7">
        <w:rPr>
          <w:rFonts w:asciiTheme="minorHAnsi" w:hAnsiTheme="minorHAnsi" w:cstheme="minorHAnsi"/>
        </w:rPr>
        <w:t xml:space="preserve"> = 7.54, </w:t>
      </w:r>
      <w:r w:rsidR="00CF1BC7" w:rsidRPr="00CF1BC7">
        <w:rPr>
          <w:rFonts w:asciiTheme="minorHAnsi" w:hAnsiTheme="minorHAnsi" w:cstheme="minorHAnsi"/>
          <w:i/>
        </w:rPr>
        <w:t>p</w:t>
      </w:r>
      <w:r w:rsidRPr="005D573F">
        <w:rPr>
          <w:rFonts w:asciiTheme="minorHAnsi" w:hAnsiTheme="minorHAnsi" w:cstheme="minorHAnsi"/>
        </w:rPr>
        <w:t xml:space="preserve"> &lt; 0.01; </w:t>
      </w:r>
      <w:r w:rsidR="008C3531" w:rsidRPr="005D573F">
        <w:rPr>
          <w:rFonts w:asciiTheme="minorHAnsi" w:hAnsiTheme="minorHAnsi" w:cstheme="minorHAnsi"/>
          <w:b/>
        </w:rPr>
        <w:t>Figure 3A</w:t>
      </w:r>
      <w:r w:rsidRPr="005D573F">
        <w:rPr>
          <w:rFonts w:asciiTheme="minorHAnsi" w:hAnsiTheme="minorHAnsi" w:cstheme="minorHAnsi"/>
        </w:rPr>
        <w:t>) apical pyramidal dendrites, there was a significant overall reduction in spines following</w:t>
      </w:r>
      <w:r w:rsidR="009C7D98">
        <w:rPr>
          <w:rFonts w:asciiTheme="minorHAnsi" w:hAnsiTheme="minorHAnsi" w:cstheme="minorHAnsi"/>
        </w:rPr>
        <w:t xml:space="preserve"> the</w:t>
      </w:r>
      <w:r w:rsidRPr="005D573F">
        <w:rPr>
          <w:rFonts w:asciiTheme="minorHAnsi" w:hAnsiTheme="minorHAnsi" w:cstheme="minorHAnsi"/>
        </w:rPr>
        <w:t xml:space="preserve"> 5-Fu treatment. While </w:t>
      </w:r>
      <w:r w:rsidR="009C7D98">
        <w:rPr>
          <w:rFonts w:asciiTheme="minorHAnsi" w:hAnsiTheme="minorHAnsi" w:cstheme="minorHAnsi"/>
        </w:rPr>
        <w:t xml:space="preserve">the </w:t>
      </w:r>
      <w:r w:rsidRPr="005D573F">
        <w:rPr>
          <w:rFonts w:asciiTheme="minorHAnsi" w:hAnsiTheme="minorHAnsi" w:cstheme="minorHAnsi"/>
        </w:rPr>
        <w:t xml:space="preserve">5-Fu treatment did not significantly affect the basal spine density of </w:t>
      </w:r>
      <w:r w:rsidR="002075DF">
        <w:rPr>
          <w:rFonts w:asciiTheme="minorHAnsi" w:hAnsiTheme="minorHAnsi" w:cstheme="minorHAnsi"/>
        </w:rPr>
        <w:t>CA1 (</w:t>
      </w:r>
      <w:r w:rsidR="002075DF" w:rsidRPr="00CF1BC7">
        <w:rPr>
          <w:rFonts w:asciiTheme="minorHAnsi" w:hAnsiTheme="minorHAnsi" w:cstheme="minorHAnsi"/>
          <w:i/>
        </w:rPr>
        <w:t>t</w:t>
      </w:r>
      <w:r w:rsidR="002075DF">
        <w:rPr>
          <w:rFonts w:asciiTheme="minorHAnsi" w:hAnsiTheme="minorHAnsi" w:cstheme="minorHAnsi"/>
        </w:rPr>
        <w:t xml:space="preserve"> = 1.79, </w:t>
      </w:r>
      <w:r w:rsidR="002075DF" w:rsidRPr="002075DF">
        <w:rPr>
          <w:rFonts w:asciiTheme="minorHAnsi" w:hAnsiTheme="minorHAnsi" w:cstheme="minorHAnsi"/>
          <w:i/>
        </w:rPr>
        <w:t>p</w:t>
      </w:r>
      <w:r w:rsidRPr="005D573F">
        <w:rPr>
          <w:rFonts w:asciiTheme="minorHAnsi" w:hAnsiTheme="minorHAnsi" w:cstheme="minorHAnsi"/>
        </w:rPr>
        <w:t xml:space="preserve"> = 0.15; </w:t>
      </w:r>
      <w:r w:rsidR="008C3531" w:rsidRPr="005D573F">
        <w:rPr>
          <w:rFonts w:asciiTheme="minorHAnsi" w:hAnsiTheme="minorHAnsi" w:cstheme="minorHAnsi"/>
          <w:b/>
        </w:rPr>
        <w:t>Figure 2B</w:t>
      </w:r>
      <w:r w:rsidRPr="005D573F">
        <w:rPr>
          <w:rFonts w:asciiTheme="minorHAnsi" w:hAnsiTheme="minorHAnsi" w:cstheme="minorHAnsi"/>
        </w:rPr>
        <w:t>), it did significantly decrease CA3 basal pyramid</w:t>
      </w:r>
      <w:r w:rsidR="002075DF">
        <w:rPr>
          <w:rFonts w:asciiTheme="minorHAnsi" w:hAnsiTheme="minorHAnsi" w:cstheme="minorHAnsi"/>
        </w:rPr>
        <w:t>al dendritic spines (</w:t>
      </w:r>
      <w:r w:rsidR="002075DF" w:rsidRPr="00CF1BC7">
        <w:rPr>
          <w:rFonts w:asciiTheme="minorHAnsi" w:hAnsiTheme="minorHAnsi" w:cstheme="minorHAnsi"/>
          <w:i/>
        </w:rPr>
        <w:t>t</w:t>
      </w:r>
      <w:r w:rsidR="002075DF">
        <w:rPr>
          <w:rFonts w:asciiTheme="minorHAnsi" w:hAnsiTheme="minorHAnsi" w:cstheme="minorHAnsi"/>
        </w:rPr>
        <w:t xml:space="preserve"> = 5.57, </w:t>
      </w:r>
      <w:r w:rsidR="002075DF" w:rsidRPr="002075DF">
        <w:rPr>
          <w:rFonts w:asciiTheme="minorHAnsi" w:hAnsiTheme="minorHAnsi" w:cstheme="minorHAnsi"/>
          <w:i/>
        </w:rPr>
        <w:t>p</w:t>
      </w:r>
      <w:r w:rsidRPr="005D573F">
        <w:rPr>
          <w:rFonts w:asciiTheme="minorHAnsi" w:hAnsiTheme="minorHAnsi" w:cstheme="minorHAnsi"/>
        </w:rPr>
        <w:t xml:space="preserve"> &lt; 0.05; </w:t>
      </w:r>
      <w:r w:rsidR="008C3531" w:rsidRPr="005D573F">
        <w:rPr>
          <w:rFonts w:asciiTheme="minorHAnsi" w:hAnsiTheme="minorHAnsi" w:cstheme="minorHAnsi"/>
          <w:b/>
        </w:rPr>
        <w:t>Figure 3B</w:t>
      </w:r>
      <w:r w:rsidRPr="005D573F">
        <w:rPr>
          <w:rFonts w:asciiTheme="minorHAnsi" w:hAnsiTheme="minorHAnsi" w:cstheme="minorHAnsi"/>
        </w:rPr>
        <w:t xml:space="preserve">). Furthermore, </w:t>
      </w:r>
      <w:r w:rsidR="009C7D98">
        <w:rPr>
          <w:rFonts w:asciiTheme="minorHAnsi" w:hAnsiTheme="minorHAnsi" w:cstheme="minorHAnsi"/>
        </w:rPr>
        <w:t xml:space="preserve">the </w:t>
      </w:r>
      <w:r w:rsidRPr="005D573F">
        <w:rPr>
          <w:rFonts w:asciiTheme="minorHAnsi" w:hAnsiTheme="minorHAnsi" w:cstheme="minorHAnsi"/>
        </w:rPr>
        <w:t xml:space="preserve">Fisher LSD post-hoc tests revealed a decrease in </w:t>
      </w:r>
      <w:r w:rsidR="009C7D98">
        <w:rPr>
          <w:rFonts w:asciiTheme="minorHAnsi" w:hAnsiTheme="minorHAnsi" w:cstheme="minorHAnsi"/>
        </w:rPr>
        <w:t xml:space="preserve">the </w:t>
      </w:r>
      <w:r w:rsidRPr="005D573F">
        <w:rPr>
          <w:rFonts w:asciiTheme="minorHAnsi" w:hAnsiTheme="minorHAnsi" w:cstheme="minorHAnsi"/>
        </w:rPr>
        <w:t xml:space="preserve">dendritic </w:t>
      </w:r>
      <w:proofErr w:type="spellStart"/>
      <w:r w:rsidRPr="005D573F">
        <w:rPr>
          <w:rFonts w:asciiTheme="minorHAnsi" w:hAnsiTheme="minorHAnsi" w:cstheme="minorHAnsi"/>
        </w:rPr>
        <w:t>arborization</w:t>
      </w:r>
      <w:proofErr w:type="spellEnd"/>
      <w:r w:rsidRPr="005D573F">
        <w:rPr>
          <w:rFonts w:asciiTheme="minorHAnsi" w:hAnsiTheme="minorHAnsi" w:cstheme="minorHAnsi"/>
        </w:rPr>
        <w:t xml:space="preserve"> of</w:t>
      </w:r>
      <w:r w:rsidR="009C7D98">
        <w:rPr>
          <w:rFonts w:asciiTheme="minorHAnsi" w:hAnsiTheme="minorHAnsi" w:cstheme="minorHAnsi"/>
        </w:rPr>
        <w:t xml:space="preserve"> the</w:t>
      </w:r>
      <w:r w:rsidRPr="005D573F">
        <w:rPr>
          <w:rFonts w:asciiTheme="minorHAnsi" w:hAnsiTheme="minorHAnsi" w:cstheme="minorHAnsi"/>
        </w:rPr>
        <w:t xml:space="preserve"> CA1 apical pyramidal dendrites at 40</w:t>
      </w:r>
      <w:r w:rsidR="009C7D98">
        <w:rPr>
          <w:rFonts w:asciiTheme="minorHAnsi" w:hAnsiTheme="minorHAnsi" w:cstheme="minorHAnsi"/>
        </w:rPr>
        <w:t>–</w:t>
      </w:r>
      <w:r w:rsidRPr="005D573F">
        <w:rPr>
          <w:rFonts w:asciiTheme="minorHAnsi" w:hAnsiTheme="minorHAnsi" w:cstheme="minorHAnsi"/>
        </w:rPr>
        <w:t xml:space="preserve">100 µm (Fisher’s LSD, </w:t>
      </w:r>
      <w:r w:rsidR="00CF1BC7" w:rsidRPr="00CF1BC7">
        <w:rPr>
          <w:rFonts w:asciiTheme="minorHAnsi" w:hAnsiTheme="minorHAnsi" w:cstheme="minorHAnsi"/>
          <w:i/>
        </w:rPr>
        <w:t>p</w:t>
      </w:r>
      <w:r w:rsidR="00CF1BC7">
        <w:rPr>
          <w:rFonts w:asciiTheme="minorHAnsi" w:hAnsiTheme="minorHAnsi" w:cstheme="minorHAnsi"/>
        </w:rPr>
        <w:t xml:space="preserve"> </w:t>
      </w:r>
      <w:r w:rsidRPr="005D573F">
        <w:rPr>
          <w:rFonts w:asciiTheme="minorHAnsi" w:hAnsiTheme="minorHAnsi" w:cstheme="minorHAnsi"/>
        </w:rPr>
        <w:t xml:space="preserve">&lt; 0.001; </w:t>
      </w:r>
      <w:r w:rsidR="008C3531" w:rsidRPr="005D573F">
        <w:rPr>
          <w:rFonts w:asciiTheme="minorHAnsi" w:hAnsiTheme="minorHAnsi" w:cstheme="minorHAnsi"/>
          <w:b/>
        </w:rPr>
        <w:t>Figure 2C</w:t>
      </w:r>
      <w:r w:rsidRPr="005D573F">
        <w:rPr>
          <w:rFonts w:asciiTheme="minorHAnsi" w:hAnsiTheme="minorHAnsi" w:cstheme="minorHAnsi"/>
        </w:rPr>
        <w:t>) and 130</w:t>
      </w:r>
      <w:r w:rsidR="009C7D98">
        <w:rPr>
          <w:rFonts w:asciiTheme="minorHAnsi" w:hAnsiTheme="minorHAnsi" w:cstheme="minorHAnsi"/>
        </w:rPr>
        <w:t>–</w:t>
      </w:r>
      <w:r w:rsidR="00CF1BC7">
        <w:rPr>
          <w:rFonts w:asciiTheme="minorHAnsi" w:hAnsiTheme="minorHAnsi" w:cstheme="minorHAnsi"/>
        </w:rPr>
        <w:t xml:space="preserve">160 µm (Fisher’s LSD, </w:t>
      </w:r>
      <w:r w:rsidR="00CF1BC7" w:rsidRPr="00CF1BC7">
        <w:rPr>
          <w:rFonts w:asciiTheme="minorHAnsi" w:hAnsiTheme="minorHAnsi" w:cstheme="minorHAnsi"/>
          <w:i/>
        </w:rPr>
        <w:t>p</w:t>
      </w:r>
      <w:r w:rsidRPr="005D573F">
        <w:rPr>
          <w:rFonts w:asciiTheme="minorHAnsi" w:hAnsiTheme="minorHAnsi" w:cstheme="minorHAnsi"/>
        </w:rPr>
        <w:t xml:space="preserve"> &lt; 0.05; </w:t>
      </w:r>
      <w:r w:rsidR="008C3531" w:rsidRPr="005D573F">
        <w:rPr>
          <w:rFonts w:asciiTheme="minorHAnsi" w:hAnsiTheme="minorHAnsi" w:cstheme="minorHAnsi"/>
          <w:b/>
        </w:rPr>
        <w:t>Figure 2C</w:t>
      </w:r>
      <w:r w:rsidRPr="005D573F">
        <w:rPr>
          <w:rFonts w:asciiTheme="minorHAnsi" w:hAnsiTheme="minorHAnsi" w:cstheme="minorHAnsi"/>
        </w:rPr>
        <w:t xml:space="preserve">) away from the soma compared to </w:t>
      </w:r>
      <w:r w:rsidR="009C7D98">
        <w:rPr>
          <w:rFonts w:asciiTheme="minorHAnsi" w:hAnsiTheme="minorHAnsi" w:cstheme="minorHAnsi"/>
        </w:rPr>
        <w:t xml:space="preserve">the </w:t>
      </w:r>
      <w:r w:rsidRPr="005D573F">
        <w:rPr>
          <w:rFonts w:asciiTheme="minorHAnsi" w:hAnsiTheme="minorHAnsi" w:cstheme="minorHAnsi"/>
        </w:rPr>
        <w:t xml:space="preserve">saline treated controls. A similar phenomenon was seen in </w:t>
      </w:r>
      <w:r w:rsidR="009C7D98">
        <w:rPr>
          <w:rFonts w:asciiTheme="minorHAnsi" w:hAnsiTheme="minorHAnsi" w:cstheme="minorHAnsi"/>
        </w:rPr>
        <w:t xml:space="preserve">the </w:t>
      </w:r>
      <w:r w:rsidRPr="005D573F">
        <w:rPr>
          <w:rFonts w:asciiTheme="minorHAnsi" w:hAnsiTheme="minorHAnsi" w:cstheme="minorHAnsi"/>
        </w:rPr>
        <w:t>CA1 basal apical dendrites at 30</w:t>
      </w:r>
      <w:r w:rsidR="009C7D98">
        <w:rPr>
          <w:rFonts w:asciiTheme="minorHAnsi" w:hAnsiTheme="minorHAnsi" w:cstheme="minorHAnsi"/>
        </w:rPr>
        <w:t>–</w:t>
      </w:r>
      <w:r w:rsidR="00CF1BC7">
        <w:rPr>
          <w:rFonts w:asciiTheme="minorHAnsi" w:hAnsiTheme="minorHAnsi" w:cstheme="minorHAnsi"/>
        </w:rPr>
        <w:t xml:space="preserve">80 µm (Fisher’s LSD, </w:t>
      </w:r>
      <w:r w:rsidR="00CF1BC7" w:rsidRPr="00CF1BC7">
        <w:rPr>
          <w:rFonts w:asciiTheme="minorHAnsi" w:hAnsiTheme="minorHAnsi" w:cstheme="minorHAnsi"/>
          <w:i/>
        </w:rPr>
        <w:t>p</w:t>
      </w:r>
      <w:r w:rsidRPr="005D573F">
        <w:rPr>
          <w:rFonts w:asciiTheme="minorHAnsi" w:hAnsiTheme="minorHAnsi" w:cstheme="minorHAnsi"/>
        </w:rPr>
        <w:t xml:space="preserve"> &lt; 0.001; </w:t>
      </w:r>
      <w:r w:rsidR="008C3531" w:rsidRPr="005D573F">
        <w:rPr>
          <w:rFonts w:asciiTheme="minorHAnsi" w:hAnsiTheme="minorHAnsi" w:cstheme="minorHAnsi"/>
          <w:b/>
        </w:rPr>
        <w:t>Figure 2D</w:t>
      </w:r>
      <w:r w:rsidRPr="005D573F">
        <w:rPr>
          <w:rFonts w:asciiTheme="minorHAnsi" w:hAnsiTheme="minorHAnsi" w:cstheme="minorHAnsi"/>
        </w:rPr>
        <w:t>) and 100</w:t>
      </w:r>
      <w:r w:rsidR="009C7D98">
        <w:rPr>
          <w:rFonts w:asciiTheme="minorHAnsi" w:hAnsiTheme="minorHAnsi" w:cstheme="minorHAnsi"/>
        </w:rPr>
        <w:t>–</w:t>
      </w:r>
      <w:r w:rsidR="00CF1BC7">
        <w:rPr>
          <w:rFonts w:asciiTheme="minorHAnsi" w:hAnsiTheme="minorHAnsi" w:cstheme="minorHAnsi"/>
        </w:rPr>
        <w:t xml:space="preserve">140 µm (Fisher’s LSD, </w:t>
      </w:r>
      <w:r w:rsidR="00CF1BC7" w:rsidRPr="00CF1BC7">
        <w:rPr>
          <w:rFonts w:asciiTheme="minorHAnsi" w:hAnsiTheme="minorHAnsi" w:cstheme="minorHAnsi"/>
          <w:i/>
        </w:rPr>
        <w:t>p</w:t>
      </w:r>
      <w:r w:rsidRPr="005D573F">
        <w:rPr>
          <w:rFonts w:asciiTheme="minorHAnsi" w:hAnsiTheme="minorHAnsi" w:cstheme="minorHAnsi"/>
        </w:rPr>
        <w:t xml:space="preserve"> &lt; 0.05; </w:t>
      </w:r>
      <w:r w:rsidR="008C3531" w:rsidRPr="005D573F">
        <w:rPr>
          <w:rFonts w:asciiTheme="minorHAnsi" w:hAnsiTheme="minorHAnsi" w:cstheme="minorHAnsi"/>
          <w:b/>
        </w:rPr>
        <w:t>Figure 2D</w:t>
      </w:r>
      <w:r w:rsidRPr="005D573F">
        <w:rPr>
          <w:rFonts w:asciiTheme="minorHAnsi" w:hAnsiTheme="minorHAnsi" w:cstheme="minorHAnsi"/>
        </w:rPr>
        <w:t>) away from the soma</w:t>
      </w:r>
      <w:r w:rsidR="00D81BEB" w:rsidRPr="005D573F">
        <w:rPr>
          <w:rFonts w:asciiTheme="minorHAnsi" w:hAnsiTheme="minorHAnsi" w:cstheme="minorHAnsi"/>
          <w:vertAlign w:val="superscript"/>
        </w:rPr>
        <w:t>2</w:t>
      </w:r>
      <w:r w:rsidR="00261A94" w:rsidRPr="005D573F">
        <w:rPr>
          <w:rFonts w:asciiTheme="minorHAnsi" w:hAnsiTheme="minorHAnsi" w:cstheme="minorHAnsi"/>
          <w:vertAlign w:val="superscript"/>
        </w:rPr>
        <w:t>9</w:t>
      </w:r>
      <w:r w:rsidRPr="005D573F">
        <w:rPr>
          <w:rFonts w:asciiTheme="minorHAnsi" w:hAnsiTheme="minorHAnsi" w:cstheme="minorHAnsi"/>
        </w:rPr>
        <w:t xml:space="preserve">. </w:t>
      </w:r>
    </w:p>
    <w:p w14:paraId="53240DAB" w14:textId="77777777" w:rsidR="00541ECF" w:rsidRPr="005D573F" w:rsidRDefault="00541ECF" w:rsidP="00541ECF">
      <w:pPr>
        <w:rPr>
          <w:rFonts w:asciiTheme="minorHAnsi" w:hAnsiTheme="minorHAnsi" w:cstheme="minorHAnsi"/>
        </w:rPr>
      </w:pPr>
    </w:p>
    <w:p w14:paraId="3B7C47BB" w14:textId="6A51E6EA" w:rsidR="00541ECF" w:rsidRPr="005D573F" w:rsidRDefault="00541ECF" w:rsidP="00541ECF">
      <w:pPr>
        <w:rPr>
          <w:rFonts w:asciiTheme="minorHAnsi" w:hAnsiTheme="minorHAnsi" w:cstheme="minorHAnsi"/>
        </w:rPr>
      </w:pPr>
      <w:r w:rsidRPr="005D573F">
        <w:rPr>
          <w:rFonts w:asciiTheme="minorHAnsi" w:hAnsiTheme="minorHAnsi" w:cstheme="minorHAnsi"/>
        </w:rPr>
        <w:t xml:space="preserve">Regarding </w:t>
      </w:r>
      <w:r w:rsidR="009C7D98">
        <w:rPr>
          <w:rFonts w:asciiTheme="minorHAnsi" w:hAnsiTheme="minorHAnsi" w:cstheme="minorHAnsi"/>
        </w:rPr>
        <w:t xml:space="preserve">the </w:t>
      </w:r>
      <w:r w:rsidRPr="005D573F">
        <w:rPr>
          <w:rFonts w:asciiTheme="minorHAnsi" w:hAnsiTheme="minorHAnsi" w:cstheme="minorHAnsi"/>
        </w:rPr>
        <w:t xml:space="preserve">CA3 apical pyramidal dendrites, there was not a significant difference in </w:t>
      </w:r>
      <w:r w:rsidR="009C7D98">
        <w:rPr>
          <w:rFonts w:asciiTheme="minorHAnsi" w:hAnsiTheme="minorHAnsi" w:cstheme="minorHAnsi"/>
        </w:rPr>
        <w:t xml:space="preserve">the </w:t>
      </w:r>
      <w:r w:rsidRPr="005D573F">
        <w:rPr>
          <w:rFonts w:asciiTheme="minorHAnsi" w:hAnsiTheme="minorHAnsi" w:cstheme="minorHAnsi"/>
        </w:rPr>
        <w:t>segmental dendritic length following</w:t>
      </w:r>
      <w:r w:rsidR="009C7D98">
        <w:rPr>
          <w:rFonts w:asciiTheme="minorHAnsi" w:hAnsiTheme="minorHAnsi" w:cstheme="minorHAnsi"/>
        </w:rPr>
        <w:t xml:space="preserve"> the</w:t>
      </w:r>
      <w:r w:rsidRPr="005D573F">
        <w:rPr>
          <w:rFonts w:asciiTheme="minorHAnsi" w:hAnsiTheme="minorHAnsi" w:cstheme="minorHAnsi"/>
        </w:rPr>
        <w:t xml:space="preserve"> 5-Fu treatment compared to</w:t>
      </w:r>
      <w:r w:rsidR="009C7D98">
        <w:rPr>
          <w:rFonts w:asciiTheme="minorHAnsi" w:hAnsiTheme="minorHAnsi" w:cstheme="minorHAnsi"/>
        </w:rPr>
        <w:t xml:space="preserve"> the</w:t>
      </w:r>
      <w:r w:rsidRPr="005D573F">
        <w:rPr>
          <w:rFonts w:asciiTheme="minorHAnsi" w:hAnsiTheme="minorHAnsi" w:cstheme="minorHAnsi"/>
        </w:rPr>
        <w:t xml:space="preserve"> saline treat</w:t>
      </w:r>
      <w:r w:rsidR="00CF1BC7">
        <w:rPr>
          <w:rFonts w:asciiTheme="minorHAnsi" w:hAnsiTheme="minorHAnsi" w:cstheme="minorHAnsi"/>
        </w:rPr>
        <w:t>ed controls (</w:t>
      </w:r>
      <w:r w:rsidR="00CF1BC7" w:rsidRPr="00CF1BC7">
        <w:rPr>
          <w:rFonts w:asciiTheme="minorHAnsi" w:hAnsiTheme="minorHAnsi" w:cstheme="minorHAnsi"/>
          <w:i/>
        </w:rPr>
        <w:t>F</w:t>
      </w:r>
      <w:r w:rsidR="00CF1BC7">
        <w:rPr>
          <w:rFonts w:asciiTheme="minorHAnsi" w:hAnsiTheme="minorHAnsi" w:cstheme="minorHAnsi"/>
        </w:rPr>
        <w:t xml:space="preserve"> (28,87) = 0.91; </w:t>
      </w:r>
      <w:r w:rsidR="00CF1BC7" w:rsidRPr="00CF1BC7">
        <w:rPr>
          <w:rFonts w:asciiTheme="minorHAnsi" w:hAnsiTheme="minorHAnsi" w:cstheme="minorHAnsi"/>
          <w:i/>
        </w:rPr>
        <w:t>p</w:t>
      </w:r>
      <w:r w:rsidRPr="005D573F">
        <w:rPr>
          <w:rFonts w:asciiTheme="minorHAnsi" w:hAnsiTheme="minorHAnsi" w:cstheme="minorHAnsi"/>
        </w:rPr>
        <w:t xml:space="preserve"> = 0.59; </w:t>
      </w:r>
      <w:r w:rsidR="008C3531" w:rsidRPr="005D573F">
        <w:rPr>
          <w:rFonts w:asciiTheme="minorHAnsi" w:hAnsiTheme="minorHAnsi" w:cstheme="minorHAnsi"/>
          <w:b/>
        </w:rPr>
        <w:t>Figure 3C</w:t>
      </w:r>
      <w:r w:rsidRPr="005D573F">
        <w:rPr>
          <w:rFonts w:asciiTheme="minorHAnsi" w:hAnsiTheme="minorHAnsi" w:cstheme="minorHAnsi"/>
        </w:rPr>
        <w:t xml:space="preserve">). However, for </w:t>
      </w:r>
      <w:r w:rsidR="009C7D98">
        <w:rPr>
          <w:rFonts w:asciiTheme="minorHAnsi" w:hAnsiTheme="minorHAnsi" w:cstheme="minorHAnsi"/>
        </w:rPr>
        <w:t xml:space="preserve">the </w:t>
      </w:r>
      <w:r w:rsidRPr="005D573F">
        <w:rPr>
          <w:rFonts w:asciiTheme="minorHAnsi" w:hAnsiTheme="minorHAnsi" w:cstheme="minorHAnsi"/>
        </w:rPr>
        <w:t xml:space="preserve">CA3 basal pyramidal dendrites, there was </w:t>
      </w:r>
      <w:r w:rsidR="008C3531" w:rsidRPr="005D573F">
        <w:rPr>
          <w:rFonts w:asciiTheme="minorHAnsi" w:hAnsiTheme="minorHAnsi" w:cstheme="minorHAnsi"/>
        </w:rPr>
        <w:t xml:space="preserve">a </w:t>
      </w:r>
      <w:r w:rsidRPr="005D573F">
        <w:rPr>
          <w:rFonts w:asciiTheme="minorHAnsi" w:hAnsiTheme="minorHAnsi" w:cstheme="minorHAnsi"/>
        </w:rPr>
        <w:t>significant difference between</w:t>
      </w:r>
      <w:r w:rsidR="009C7D98">
        <w:rPr>
          <w:rFonts w:asciiTheme="minorHAnsi" w:hAnsiTheme="minorHAnsi" w:cstheme="minorHAnsi"/>
        </w:rPr>
        <w:t xml:space="preserve"> the</w:t>
      </w:r>
      <w:r w:rsidRPr="005D573F">
        <w:rPr>
          <w:rFonts w:asciiTheme="minorHAnsi" w:hAnsiTheme="minorHAnsi" w:cstheme="minorHAnsi"/>
        </w:rPr>
        <w:t xml:space="preserve"> </w:t>
      </w:r>
      <w:r w:rsidR="0019346C">
        <w:rPr>
          <w:rFonts w:asciiTheme="minorHAnsi" w:hAnsiTheme="minorHAnsi" w:cstheme="minorHAnsi"/>
        </w:rPr>
        <w:t xml:space="preserve">5-Fu </w:t>
      </w:r>
      <w:r w:rsidRPr="005D573F">
        <w:rPr>
          <w:rFonts w:asciiTheme="minorHAnsi" w:hAnsiTheme="minorHAnsi" w:cstheme="minorHAnsi"/>
        </w:rPr>
        <w:t xml:space="preserve">treatment and </w:t>
      </w:r>
      <w:r w:rsidR="009C7D98">
        <w:rPr>
          <w:rFonts w:asciiTheme="minorHAnsi" w:hAnsiTheme="minorHAnsi" w:cstheme="minorHAnsi"/>
        </w:rPr>
        <w:t xml:space="preserve">the </w:t>
      </w:r>
      <w:r w:rsidRPr="005D573F">
        <w:rPr>
          <w:rFonts w:asciiTheme="minorHAnsi" w:hAnsiTheme="minorHAnsi" w:cstheme="minorHAnsi"/>
        </w:rPr>
        <w:t xml:space="preserve">saline treated controls in </w:t>
      </w:r>
      <w:r w:rsidR="009C7D98">
        <w:rPr>
          <w:rFonts w:asciiTheme="minorHAnsi" w:hAnsiTheme="minorHAnsi" w:cstheme="minorHAnsi"/>
        </w:rPr>
        <w:t xml:space="preserve">the </w:t>
      </w:r>
      <w:r w:rsidRPr="005D573F">
        <w:rPr>
          <w:rFonts w:asciiTheme="minorHAnsi" w:hAnsiTheme="minorHAnsi" w:cstheme="minorHAnsi"/>
        </w:rPr>
        <w:t>segmental dendritic length (</w:t>
      </w:r>
      <w:r w:rsidRPr="00CF1BC7">
        <w:rPr>
          <w:rFonts w:asciiTheme="minorHAnsi" w:hAnsiTheme="minorHAnsi" w:cstheme="minorHAnsi"/>
          <w:i/>
        </w:rPr>
        <w:t>F</w:t>
      </w:r>
      <w:r w:rsidR="00CF1BC7">
        <w:rPr>
          <w:rFonts w:asciiTheme="minorHAnsi" w:hAnsiTheme="minorHAnsi" w:cstheme="minorHAnsi"/>
        </w:rPr>
        <w:t xml:space="preserve"> (25, 78) = 1.85; </w:t>
      </w:r>
      <w:r w:rsidR="00CF1BC7" w:rsidRPr="00CF1BC7">
        <w:rPr>
          <w:rFonts w:asciiTheme="minorHAnsi" w:hAnsiTheme="minorHAnsi" w:cstheme="minorHAnsi"/>
          <w:i/>
        </w:rPr>
        <w:t>p</w:t>
      </w:r>
      <w:r w:rsidRPr="005D573F">
        <w:rPr>
          <w:rFonts w:asciiTheme="minorHAnsi" w:hAnsiTheme="minorHAnsi" w:cstheme="minorHAnsi"/>
        </w:rPr>
        <w:t xml:space="preserve"> &lt; 0.05</w:t>
      </w:r>
      <w:r w:rsidR="00FD39CB" w:rsidRPr="005D573F">
        <w:rPr>
          <w:rFonts w:asciiTheme="minorHAnsi" w:hAnsiTheme="minorHAnsi" w:cstheme="minorHAnsi"/>
        </w:rPr>
        <w:t xml:space="preserve">; </w:t>
      </w:r>
      <w:r w:rsidR="00FD39CB" w:rsidRPr="005D573F">
        <w:rPr>
          <w:rFonts w:asciiTheme="minorHAnsi" w:hAnsiTheme="minorHAnsi" w:cstheme="minorHAnsi"/>
          <w:b/>
        </w:rPr>
        <w:t>Figure 3D</w:t>
      </w:r>
      <w:r w:rsidRPr="005D573F">
        <w:rPr>
          <w:rFonts w:asciiTheme="minorHAnsi" w:hAnsiTheme="minorHAnsi" w:cstheme="minorHAnsi"/>
        </w:rPr>
        <w:t xml:space="preserve">). </w:t>
      </w:r>
      <w:r w:rsidR="009C7D98">
        <w:rPr>
          <w:rFonts w:asciiTheme="minorHAnsi" w:hAnsiTheme="minorHAnsi" w:cstheme="minorHAnsi"/>
        </w:rPr>
        <w:t xml:space="preserve">The </w:t>
      </w:r>
      <w:r w:rsidRPr="005D573F">
        <w:rPr>
          <w:rFonts w:asciiTheme="minorHAnsi" w:hAnsiTheme="minorHAnsi" w:cstheme="minorHAnsi"/>
        </w:rPr>
        <w:t xml:space="preserve">Fisher’s LSD revealed that </w:t>
      </w:r>
      <w:r w:rsidR="009C7D98">
        <w:rPr>
          <w:rFonts w:asciiTheme="minorHAnsi" w:hAnsiTheme="minorHAnsi" w:cstheme="minorHAnsi"/>
        </w:rPr>
        <w:t xml:space="preserve">the </w:t>
      </w:r>
      <w:r w:rsidRPr="005D573F">
        <w:rPr>
          <w:rFonts w:asciiTheme="minorHAnsi" w:hAnsiTheme="minorHAnsi" w:cstheme="minorHAnsi"/>
        </w:rPr>
        <w:t>5-Fu treatment decreased</w:t>
      </w:r>
      <w:r w:rsidR="009C7D98">
        <w:rPr>
          <w:rFonts w:asciiTheme="minorHAnsi" w:hAnsiTheme="minorHAnsi" w:cstheme="minorHAnsi"/>
        </w:rPr>
        <w:t xml:space="preserve"> the</w:t>
      </w:r>
      <w:r w:rsidRPr="005D573F">
        <w:rPr>
          <w:rFonts w:asciiTheme="minorHAnsi" w:hAnsiTheme="minorHAnsi" w:cstheme="minorHAnsi"/>
        </w:rPr>
        <w:t xml:space="preserve"> dendritic </w:t>
      </w:r>
      <w:proofErr w:type="spellStart"/>
      <w:r w:rsidRPr="005D573F">
        <w:rPr>
          <w:rFonts w:asciiTheme="minorHAnsi" w:hAnsiTheme="minorHAnsi" w:cstheme="minorHAnsi"/>
        </w:rPr>
        <w:t>arborization</w:t>
      </w:r>
      <w:proofErr w:type="spellEnd"/>
      <w:r w:rsidRPr="005D573F">
        <w:rPr>
          <w:rFonts w:asciiTheme="minorHAnsi" w:hAnsiTheme="minorHAnsi" w:cstheme="minorHAnsi"/>
        </w:rPr>
        <w:t xml:space="preserve"> at 90</w:t>
      </w:r>
      <w:r w:rsidR="009C7D98">
        <w:rPr>
          <w:rFonts w:asciiTheme="minorHAnsi" w:hAnsiTheme="minorHAnsi" w:cstheme="minorHAnsi"/>
        </w:rPr>
        <w:t>–</w:t>
      </w:r>
      <w:r w:rsidR="00CF1BC7">
        <w:rPr>
          <w:rFonts w:asciiTheme="minorHAnsi" w:hAnsiTheme="minorHAnsi" w:cstheme="minorHAnsi"/>
        </w:rPr>
        <w:t>100 µm (</w:t>
      </w:r>
      <w:r w:rsidR="00CF1BC7" w:rsidRPr="00CF1BC7">
        <w:rPr>
          <w:rFonts w:asciiTheme="minorHAnsi" w:hAnsiTheme="minorHAnsi" w:cstheme="minorHAnsi"/>
          <w:i/>
        </w:rPr>
        <w:t>p</w:t>
      </w:r>
      <w:r w:rsidRPr="005D573F">
        <w:rPr>
          <w:rFonts w:asciiTheme="minorHAnsi" w:hAnsiTheme="minorHAnsi" w:cstheme="minorHAnsi"/>
        </w:rPr>
        <w:t xml:space="preserve"> &lt; 0.01; </w:t>
      </w:r>
      <w:r w:rsidR="008C3531" w:rsidRPr="005D573F">
        <w:rPr>
          <w:rFonts w:asciiTheme="minorHAnsi" w:hAnsiTheme="minorHAnsi" w:cstheme="minorHAnsi"/>
          <w:b/>
        </w:rPr>
        <w:t>Figure 3D</w:t>
      </w:r>
      <w:r w:rsidRPr="005D573F">
        <w:rPr>
          <w:rFonts w:asciiTheme="minorHAnsi" w:hAnsiTheme="minorHAnsi" w:cstheme="minorHAnsi"/>
        </w:rPr>
        <w:t>), 70</w:t>
      </w:r>
      <w:r w:rsidR="009C7D98">
        <w:rPr>
          <w:rFonts w:asciiTheme="minorHAnsi" w:hAnsiTheme="minorHAnsi" w:cstheme="minorHAnsi"/>
        </w:rPr>
        <w:t>–</w:t>
      </w:r>
      <w:r w:rsidRPr="005D573F">
        <w:rPr>
          <w:rFonts w:asciiTheme="minorHAnsi" w:hAnsiTheme="minorHAnsi" w:cstheme="minorHAnsi"/>
        </w:rPr>
        <w:t xml:space="preserve">80 </w:t>
      </w:r>
      <w:r w:rsidR="0019346C" w:rsidRPr="005D573F">
        <w:rPr>
          <w:rFonts w:asciiTheme="minorHAnsi" w:hAnsiTheme="minorHAnsi" w:cstheme="minorHAnsi"/>
        </w:rPr>
        <w:t xml:space="preserve">µm </w:t>
      </w:r>
      <w:r w:rsidRPr="005D573F">
        <w:rPr>
          <w:rFonts w:asciiTheme="minorHAnsi" w:hAnsiTheme="minorHAnsi" w:cstheme="minorHAnsi"/>
        </w:rPr>
        <w:t>and 110</w:t>
      </w:r>
      <w:r w:rsidR="0019346C">
        <w:rPr>
          <w:rFonts w:asciiTheme="minorHAnsi" w:hAnsiTheme="minorHAnsi" w:cstheme="minorHAnsi"/>
        </w:rPr>
        <w:t>–</w:t>
      </w:r>
      <w:r w:rsidRPr="005D573F">
        <w:rPr>
          <w:rFonts w:asciiTheme="minorHAnsi" w:hAnsiTheme="minorHAnsi" w:cstheme="minorHAnsi"/>
        </w:rPr>
        <w:t>120</w:t>
      </w:r>
      <w:r w:rsidR="0019346C">
        <w:rPr>
          <w:rFonts w:asciiTheme="minorHAnsi" w:hAnsiTheme="minorHAnsi" w:cstheme="minorHAnsi"/>
        </w:rPr>
        <w:t xml:space="preserve"> </w:t>
      </w:r>
      <w:r w:rsidR="00CF1BC7">
        <w:rPr>
          <w:rFonts w:asciiTheme="minorHAnsi" w:hAnsiTheme="minorHAnsi" w:cstheme="minorHAnsi"/>
        </w:rPr>
        <w:t xml:space="preserve">µm (Fisher’s LSD, </w:t>
      </w:r>
      <w:r w:rsidR="00CF1BC7" w:rsidRPr="00CF1BC7">
        <w:rPr>
          <w:rFonts w:asciiTheme="minorHAnsi" w:hAnsiTheme="minorHAnsi" w:cstheme="minorHAnsi"/>
          <w:i/>
        </w:rPr>
        <w:t>p</w:t>
      </w:r>
      <w:r w:rsidRPr="005D573F">
        <w:rPr>
          <w:rFonts w:asciiTheme="minorHAnsi" w:hAnsiTheme="minorHAnsi" w:cstheme="minorHAnsi"/>
        </w:rPr>
        <w:t xml:space="preserve"> &lt; 0.05; </w:t>
      </w:r>
      <w:r w:rsidR="008C3531" w:rsidRPr="005D573F">
        <w:rPr>
          <w:rFonts w:asciiTheme="minorHAnsi" w:hAnsiTheme="minorHAnsi" w:cstheme="minorHAnsi"/>
          <w:b/>
        </w:rPr>
        <w:t>Figure 3D</w:t>
      </w:r>
      <w:r w:rsidRPr="005D573F">
        <w:rPr>
          <w:rFonts w:asciiTheme="minorHAnsi" w:hAnsiTheme="minorHAnsi" w:cstheme="minorHAnsi"/>
        </w:rPr>
        <w:t>) away from the soma</w:t>
      </w:r>
      <w:r w:rsidR="00D81BEB" w:rsidRPr="005D573F">
        <w:rPr>
          <w:rFonts w:asciiTheme="minorHAnsi" w:hAnsiTheme="minorHAnsi" w:cstheme="minorHAnsi"/>
          <w:vertAlign w:val="superscript"/>
        </w:rPr>
        <w:t>2</w:t>
      </w:r>
      <w:r w:rsidR="00261A94" w:rsidRPr="005D573F">
        <w:rPr>
          <w:rFonts w:asciiTheme="minorHAnsi" w:hAnsiTheme="minorHAnsi" w:cstheme="minorHAnsi"/>
          <w:vertAlign w:val="superscript"/>
        </w:rPr>
        <w:t>9</w:t>
      </w:r>
      <w:r w:rsidRPr="005D573F">
        <w:rPr>
          <w:rFonts w:asciiTheme="minorHAnsi" w:hAnsiTheme="minorHAnsi" w:cstheme="minorHAnsi"/>
        </w:rPr>
        <w:t xml:space="preserve">. </w:t>
      </w:r>
    </w:p>
    <w:p w14:paraId="54DEA8BE" w14:textId="77777777" w:rsidR="00541ECF" w:rsidRPr="005D573F" w:rsidRDefault="00541ECF" w:rsidP="00541ECF">
      <w:pPr>
        <w:rPr>
          <w:rFonts w:asciiTheme="minorHAnsi" w:hAnsiTheme="minorHAnsi" w:cstheme="minorHAnsi"/>
        </w:rPr>
      </w:pPr>
    </w:p>
    <w:p w14:paraId="397D0A40" w14:textId="35D27E5F" w:rsidR="006305D7" w:rsidRPr="005D573F" w:rsidRDefault="00541ECF" w:rsidP="00326FFA">
      <w:pPr>
        <w:rPr>
          <w:rFonts w:asciiTheme="minorHAnsi" w:hAnsiTheme="minorHAnsi" w:cstheme="minorHAnsi"/>
        </w:rPr>
      </w:pPr>
      <w:r w:rsidRPr="005D573F">
        <w:rPr>
          <w:rFonts w:asciiTheme="minorHAnsi" w:hAnsiTheme="minorHAnsi" w:cstheme="minorHAnsi"/>
        </w:rPr>
        <w:t xml:space="preserve">To determine </w:t>
      </w:r>
      <w:r w:rsidR="0019346C">
        <w:rPr>
          <w:rFonts w:asciiTheme="minorHAnsi" w:hAnsiTheme="minorHAnsi" w:cstheme="minorHAnsi"/>
        </w:rPr>
        <w:t xml:space="preserve">the </w:t>
      </w:r>
      <w:r w:rsidRPr="005D573F">
        <w:rPr>
          <w:rFonts w:asciiTheme="minorHAnsi" w:hAnsiTheme="minorHAnsi" w:cstheme="minorHAnsi"/>
        </w:rPr>
        <w:t xml:space="preserve">dendritic complexity, a branch order analysis was used to compare the 5-Fu treated and </w:t>
      </w:r>
      <w:r w:rsidR="0019346C">
        <w:rPr>
          <w:rFonts w:asciiTheme="minorHAnsi" w:hAnsiTheme="minorHAnsi" w:cstheme="minorHAnsi"/>
        </w:rPr>
        <w:t xml:space="preserve">the </w:t>
      </w:r>
      <w:r w:rsidRPr="005D573F">
        <w:rPr>
          <w:rFonts w:asciiTheme="minorHAnsi" w:hAnsiTheme="minorHAnsi" w:cstheme="minorHAnsi"/>
        </w:rPr>
        <w:t xml:space="preserve">saline treated control groups. Within the DG, </w:t>
      </w:r>
      <w:r w:rsidR="0019346C">
        <w:rPr>
          <w:rFonts w:asciiTheme="minorHAnsi" w:hAnsiTheme="minorHAnsi" w:cstheme="minorHAnsi"/>
        </w:rPr>
        <w:t xml:space="preserve">the </w:t>
      </w:r>
      <w:r w:rsidRPr="005D573F">
        <w:rPr>
          <w:rFonts w:asciiTheme="minorHAnsi" w:hAnsiTheme="minorHAnsi" w:cstheme="minorHAnsi"/>
        </w:rPr>
        <w:t>branch order analysis showed a significant difference between each treatment and branch order (</w:t>
      </w:r>
      <w:r w:rsidRPr="00CF1BC7">
        <w:rPr>
          <w:rFonts w:asciiTheme="minorHAnsi" w:hAnsiTheme="minorHAnsi" w:cstheme="minorHAnsi"/>
          <w:i/>
        </w:rPr>
        <w:t>F</w:t>
      </w:r>
      <w:r w:rsidR="00CF1BC7">
        <w:rPr>
          <w:rFonts w:asciiTheme="minorHAnsi" w:hAnsiTheme="minorHAnsi" w:cstheme="minorHAnsi"/>
        </w:rPr>
        <w:t xml:space="preserve"> (8, 36) = 25.61, </w:t>
      </w:r>
      <w:r w:rsidR="00CF1BC7" w:rsidRPr="00CF1BC7">
        <w:rPr>
          <w:rFonts w:asciiTheme="minorHAnsi" w:hAnsiTheme="minorHAnsi" w:cstheme="minorHAnsi"/>
          <w:i/>
        </w:rPr>
        <w:t>p</w:t>
      </w:r>
      <w:r w:rsidRPr="005D573F">
        <w:rPr>
          <w:rFonts w:asciiTheme="minorHAnsi" w:hAnsiTheme="minorHAnsi" w:cstheme="minorHAnsi"/>
        </w:rPr>
        <w:t xml:space="preserve"> &lt; 0.001</w:t>
      </w:r>
      <w:r w:rsidR="008C3531" w:rsidRPr="005D573F">
        <w:rPr>
          <w:rFonts w:asciiTheme="minorHAnsi" w:hAnsiTheme="minorHAnsi" w:cstheme="minorHAnsi"/>
        </w:rPr>
        <w:t xml:space="preserve">; </w:t>
      </w:r>
      <w:r w:rsidR="008C3531" w:rsidRPr="005D573F">
        <w:rPr>
          <w:rFonts w:asciiTheme="minorHAnsi" w:hAnsiTheme="minorHAnsi" w:cstheme="minorHAnsi"/>
          <w:b/>
        </w:rPr>
        <w:t>Figure 4</w:t>
      </w:r>
      <w:r w:rsidRPr="005D573F">
        <w:rPr>
          <w:rFonts w:asciiTheme="minorHAnsi" w:hAnsiTheme="minorHAnsi" w:cstheme="minorHAnsi"/>
        </w:rPr>
        <w:t xml:space="preserve">). This was further analyzed using </w:t>
      </w:r>
      <w:r w:rsidR="0019346C">
        <w:rPr>
          <w:rFonts w:asciiTheme="minorHAnsi" w:hAnsiTheme="minorHAnsi" w:cstheme="minorHAnsi"/>
        </w:rPr>
        <w:t xml:space="preserve">the </w:t>
      </w:r>
      <w:r w:rsidRPr="005D573F">
        <w:rPr>
          <w:rFonts w:asciiTheme="minorHAnsi" w:hAnsiTheme="minorHAnsi" w:cstheme="minorHAnsi"/>
        </w:rPr>
        <w:t xml:space="preserve">Fisher’s LSD, which indicated that there was </w:t>
      </w:r>
      <w:r w:rsidRPr="005D573F">
        <w:rPr>
          <w:rFonts w:asciiTheme="minorHAnsi" w:hAnsiTheme="minorHAnsi" w:cstheme="minorHAnsi"/>
        </w:rPr>
        <w:lastRenderedPageBreak/>
        <w:t>decreased length at the 4</w:t>
      </w:r>
      <w:r w:rsidRPr="005D573F">
        <w:rPr>
          <w:rFonts w:asciiTheme="minorHAnsi" w:hAnsiTheme="minorHAnsi" w:cstheme="minorHAnsi"/>
          <w:vertAlign w:val="superscript"/>
        </w:rPr>
        <w:t>th</w:t>
      </w:r>
      <w:r w:rsidRPr="005D573F">
        <w:rPr>
          <w:rFonts w:asciiTheme="minorHAnsi" w:hAnsiTheme="minorHAnsi" w:cstheme="minorHAnsi"/>
        </w:rPr>
        <w:t xml:space="preserve"> and 6</w:t>
      </w:r>
      <w:r w:rsidRPr="005D573F">
        <w:rPr>
          <w:rFonts w:asciiTheme="minorHAnsi" w:hAnsiTheme="minorHAnsi" w:cstheme="minorHAnsi"/>
          <w:vertAlign w:val="superscript"/>
        </w:rPr>
        <w:t>th</w:t>
      </w:r>
      <w:r w:rsidRPr="005D573F">
        <w:rPr>
          <w:rFonts w:asciiTheme="minorHAnsi" w:hAnsiTheme="minorHAnsi" w:cstheme="minorHAnsi"/>
        </w:rPr>
        <w:t xml:space="preserve"> order following</w:t>
      </w:r>
      <w:r w:rsidR="0019346C">
        <w:rPr>
          <w:rFonts w:asciiTheme="minorHAnsi" w:hAnsiTheme="minorHAnsi" w:cstheme="minorHAnsi"/>
        </w:rPr>
        <w:t xml:space="preserve"> the</w:t>
      </w:r>
      <w:r w:rsidR="00CF1BC7">
        <w:rPr>
          <w:rFonts w:asciiTheme="minorHAnsi" w:hAnsiTheme="minorHAnsi" w:cstheme="minorHAnsi"/>
        </w:rPr>
        <w:t xml:space="preserve"> 5-Fu treatment (</w:t>
      </w:r>
      <w:r w:rsidR="00CF1BC7" w:rsidRPr="00CF1BC7">
        <w:rPr>
          <w:rFonts w:asciiTheme="minorHAnsi" w:hAnsiTheme="minorHAnsi" w:cstheme="minorHAnsi"/>
          <w:i/>
        </w:rPr>
        <w:t>p</w:t>
      </w:r>
      <w:r w:rsidRPr="005D573F">
        <w:rPr>
          <w:rFonts w:asciiTheme="minorHAnsi" w:hAnsiTheme="minorHAnsi" w:cstheme="minorHAnsi"/>
        </w:rPr>
        <w:t xml:space="preserve"> &lt; 0.001; </w:t>
      </w:r>
      <w:r w:rsidR="008C3531" w:rsidRPr="005D573F">
        <w:rPr>
          <w:rFonts w:asciiTheme="minorHAnsi" w:hAnsiTheme="minorHAnsi" w:cstheme="minorHAnsi"/>
          <w:b/>
        </w:rPr>
        <w:t xml:space="preserve">Figure </w:t>
      </w:r>
      <w:proofErr w:type="gramStart"/>
      <w:r w:rsidR="008C3531" w:rsidRPr="005D573F">
        <w:rPr>
          <w:rFonts w:asciiTheme="minorHAnsi" w:hAnsiTheme="minorHAnsi" w:cstheme="minorHAnsi"/>
          <w:b/>
        </w:rPr>
        <w:t>4</w:t>
      </w:r>
      <w:r w:rsidRPr="005D573F">
        <w:rPr>
          <w:rFonts w:asciiTheme="minorHAnsi" w:hAnsiTheme="minorHAnsi" w:cstheme="minorHAnsi"/>
        </w:rPr>
        <w:t>)</w:t>
      </w:r>
      <w:r w:rsidR="00D81BEB" w:rsidRPr="005D573F">
        <w:rPr>
          <w:rFonts w:asciiTheme="minorHAnsi" w:hAnsiTheme="minorHAnsi" w:cstheme="minorHAnsi"/>
          <w:vertAlign w:val="superscript"/>
        </w:rPr>
        <w:t>2</w:t>
      </w:r>
      <w:r w:rsidR="00261A94" w:rsidRPr="005D573F">
        <w:rPr>
          <w:rFonts w:asciiTheme="minorHAnsi" w:hAnsiTheme="minorHAnsi" w:cstheme="minorHAnsi"/>
          <w:vertAlign w:val="superscript"/>
        </w:rPr>
        <w:t>9</w:t>
      </w:r>
      <w:proofErr w:type="gramEnd"/>
      <w:r w:rsidRPr="005D573F">
        <w:rPr>
          <w:rFonts w:asciiTheme="minorHAnsi" w:hAnsiTheme="minorHAnsi" w:cstheme="minorHAnsi"/>
        </w:rPr>
        <w:t xml:space="preserve">. </w:t>
      </w:r>
    </w:p>
    <w:p w14:paraId="36ED945D" w14:textId="77777777" w:rsidR="00DA4182" w:rsidRPr="005D573F" w:rsidRDefault="00DA4182" w:rsidP="00326FFA">
      <w:pPr>
        <w:rPr>
          <w:rFonts w:asciiTheme="minorHAnsi" w:hAnsiTheme="minorHAnsi" w:cstheme="minorHAnsi"/>
          <w:color w:val="auto"/>
        </w:rPr>
      </w:pPr>
    </w:p>
    <w:p w14:paraId="56B1CB71" w14:textId="0EEF770E" w:rsidR="00C47F3D" w:rsidRPr="005D573F" w:rsidRDefault="006305D7" w:rsidP="00DA4182">
      <w:pPr>
        <w:rPr>
          <w:rFonts w:asciiTheme="minorHAnsi" w:hAnsiTheme="minorHAnsi" w:cstheme="minorHAnsi"/>
          <w:b/>
          <w:color w:val="auto"/>
        </w:rPr>
      </w:pPr>
      <w:r w:rsidRPr="005D573F">
        <w:rPr>
          <w:rFonts w:asciiTheme="minorHAnsi" w:hAnsiTheme="minorHAnsi" w:cstheme="minorHAnsi"/>
          <w:b/>
          <w:caps/>
          <w:color w:val="auto"/>
        </w:rPr>
        <w:t>Figure Legends:</w:t>
      </w:r>
      <w:r w:rsidRPr="005D573F">
        <w:rPr>
          <w:rFonts w:asciiTheme="minorHAnsi" w:hAnsiTheme="minorHAnsi" w:cstheme="minorHAnsi"/>
          <w:bCs/>
          <w:i/>
          <w:caps/>
          <w:color w:val="auto"/>
        </w:rPr>
        <w:t xml:space="preserve"> </w:t>
      </w:r>
    </w:p>
    <w:p w14:paraId="79C23315" w14:textId="77777777" w:rsidR="00451A28" w:rsidRPr="005D573F" w:rsidRDefault="00451A28" w:rsidP="00326FFA">
      <w:pPr>
        <w:rPr>
          <w:rFonts w:asciiTheme="minorHAnsi" w:hAnsiTheme="minorHAnsi" w:cstheme="minorHAnsi"/>
          <w:b/>
          <w:color w:val="auto"/>
        </w:rPr>
      </w:pPr>
    </w:p>
    <w:p w14:paraId="173357D0" w14:textId="631482A9" w:rsidR="00DF5994" w:rsidRPr="005D573F" w:rsidRDefault="00DF5994" w:rsidP="00326FFA">
      <w:pPr>
        <w:rPr>
          <w:rFonts w:asciiTheme="minorHAnsi" w:hAnsiTheme="minorHAnsi" w:cstheme="minorHAnsi"/>
          <w:color w:val="auto"/>
        </w:rPr>
      </w:pPr>
      <w:r w:rsidRPr="005D573F">
        <w:rPr>
          <w:rFonts w:asciiTheme="minorHAnsi" w:hAnsiTheme="minorHAnsi" w:cstheme="minorHAnsi"/>
          <w:b/>
          <w:color w:val="auto"/>
        </w:rPr>
        <w:t xml:space="preserve">Figure 1: </w:t>
      </w:r>
      <w:r w:rsidR="00B721F1" w:rsidRPr="005D573F">
        <w:rPr>
          <w:rFonts w:asciiTheme="minorHAnsi" w:hAnsiTheme="minorHAnsi" w:cstheme="minorHAnsi"/>
          <w:b/>
          <w:color w:val="auto"/>
        </w:rPr>
        <w:t>Golgi stained neuron that represents</w:t>
      </w:r>
      <w:r w:rsidR="0019346C">
        <w:rPr>
          <w:rFonts w:asciiTheme="minorHAnsi" w:hAnsiTheme="minorHAnsi" w:cstheme="minorHAnsi"/>
          <w:b/>
          <w:color w:val="auto"/>
        </w:rPr>
        <w:t xml:space="preserve"> the</w:t>
      </w:r>
      <w:r w:rsidR="00B721F1" w:rsidRPr="005D573F">
        <w:rPr>
          <w:rFonts w:asciiTheme="minorHAnsi" w:hAnsiTheme="minorHAnsi" w:cstheme="minorHAnsi"/>
          <w:b/>
          <w:color w:val="auto"/>
        </w:rPr>
        <w:t xml:space="preserve"> criteria for imaging and further analysis.</w:t>
      </w:r>
      <w:r w:rsidR="00B4186C" w:rsidRPr="005D573F">
        <w:rPr>
          <w:rFonts w:asciiTheme="minorHAnsi" w:hAnsiTheme="minorHAnsi" w:cstheme="minorHAnsi"/>
          <w:b/>
          <w:color w:val="auto"/>
        </w:rPr>
        <w:t xml:space="preserve"> </w:t>
      </w:r>
      <w:r w:rsidRPr="005D573F">
        <w:rPr>
          <w:rFonts w:asciiTheme="minorHAnsi" w:hAnsiTheme="minorHAnsi" w:cstheme="minorHAnsi"/>
          <w:color w:val="auto"/>
        </w:rPr>
        <w:t xml:space="preserve">All </w:t>
      </w:r>
      <w:proofErr w:type="gramStart"/>
      <w:r w:rsidRPr="005D573F">
        <w:rPr>
          <w:rFonts w:asciiTheme="minorHAnsi" w:hAnsiTheme="minorHAnsi" w:cstheme="minorHAnsi"/>
          <w:color w:val="auto"/>
        </w:rPr>
        <w:t>three spine</w:t>
      </w:r>
      <w:proofErr w:type="gramEnd"/>
      <w:r w:rsidRPr="005D573F">
        <w:rPr>
          <w:rFonts w:asciiTheme="minorHAnsi" w:hAnsiTheme="minorHAnsi" w:cstheme="minorHAnsi"/>
          <w:color w:val="auto"/>
        </w:rPr>
        <w:t xml:space="preserve"> types can </w:t>
      </w:r>
      <w:r w:rsidR="0019346C">
        <w:rPr>
          <w:rFonts w:asciiTheme="minorHAnsi" w:hAnsiTheme="minorHAnsi" w:cstheme="minorHAnsi"/>
          <w:color w:val="auto"/>
        </w:rPr>
        <w:t xml:space="preserve">easily be seen </w:t>
      </w:r>
      <w:r w:rsidRPr="005D573F">
        <w:rPr>
          <w:rFonts w:asciiTheme="minorHAnsi" w:hAnsiTheme="minorHAnsi" w:cstheme="minorHAnsi"/>
          <w:color w:val="auto"/>
        </w:rPr>
        <w:t>following</w:t>
      </w:r>
      <w:r w:rsidR="0019346C">
        <w:rPr>
          <w:rFonts w:asciiTheme="minorHAnsi" w:hAnsiTheme="minorHAnsi" w:cstheme="minorHAnsi"/>
          <w:color w:val="auto"/>
        </w:rPr>
        <w:t xml:space="preserve"> the</w:t>
      </w:r>
      <w:r w:rsidRPr="005D573F">
        <w:rPr>
          <w:rFonts w:asciiTheme="minorHAnsi" w:hAnsiTheme="minorHAnsi" w:cstheme="minorHAnsi"/>
          <w:color w:val="auto"/>
        </w:rPr>
        <w:t xml:space="preserve"> </w:t>
      </w:r>
      <w:r w:rsidR="00FF77D7" w:rsidRPr="005D573F">
        <w:rPr>
          <w:rFonts w:asciiTheme="minorHAnsi" w:hAnsiTheme="minorHAnsi" w:cstheme="minorHAnsi"/>
          <w:color w:val="auto"/>
        </w:rPr>
        <w:t>G</w:t>
      </w:r>
      <w:r w:rsidRPr="005D573F">
        <w:rPr>
          <w:rFonts w:asciiTheme="minorHAnsi" w:hAnsiTheme="minorHAnsi" w:cstheme="minorHAnsi"/>
          <w:color w:val="auto"/>
        </w:rPr>
        <w:t>olgi staining</w:t>
      </w:r>
      <w:r w:rsidR="00B721F1" w:rsidRPr="005D573F">
        <w:rPr>
          <w:rFonts w:asciiTheme="minorHAnsi" w:hAnsiTheme="minorHAnsi" w:cstheme="minorHAnsi"/>
          <w:color w:val="auto"/>
        </w:rPr>
        <w:t>. Staining is consistent across the entire length of the dendrite and the dendrite is isolated from other neurons.</w:t>
      </w:r>
      <w:r w:rsidRPr="005D573F">
        <w:rPr>
          <w:rFonts w:asciiTheme="minorHAnsi" w:hAnsiTheme="minorHAnsi" w:cstheme="minorHAnsi"/>
          <w:color w:val="auto"/>
        </w:rPr>
        <w:t xml:space="preserve"> </w:t>
      </w:r>
      <w:r w:rsidR="003A758E" w:rsidRPr="005D573F">
        <w:rPr>
          <w:rFonts w:asciiTheme="minorHAnsi" w:hAnsiTheme="minorHAnsi" w:cstheme="minorHAnsi"/>
          <w:color w:val="auto"/>
        </w:rPr>
        <w:t xml:space="preserve">Scale bar, 5 µm. </w:t>
      </w:r>
    </w:p>
    <w:p w14:paraId="1627AC07" w14:textId="77777777" w:rsidR="00DF5994" w:rsidRPr="005D573F" w:rsidRDefault="00DF5994" w:rsidP="00326FFA">
      <w:pPr>
        <w:rPr>
          <w:rFonts w:asciiTheme="minorHAnsi" w:hAnsiTheme="minorHAnsi" w:cstheme="minorHAnsi"/>
          <w:b/>
          <w:color w:val="auto"/>
        </w:rPr>
      </w:pPr>
    </w:p>
    <w:p w14:paraId="5905B771" w14:textId="01679D71" w:rsidR="006305D7" w:rsidRPr="005D573F" w:rsidRDefault="006305D7" w:rsidP="00326FFA">
      <w:pPr>
        <w:rPr>
          <w:rFonts w:asciiTheme="minorHAnsi" w:hAnsiTheme="minorHAnsi" w:cstheme="minorHAnsi"/>
          <w:color w:val="auto"/>
        </w:rPr>
      </w:pPr>
      <w:r w:rsidRPr="005D573F">
        <w:rPr>
          <w:rFonts w:asciiTheme="minorHAnsi" w:hAnsiTheme="minorHAnsi" w:cstheme="minorHAnsi"/>
          <w:b/>
          <w:color w:val="auto"/>
        </w:rPr>
        <w:t xml:space="preserve">Figure </w:t>
      </w:r>
      <w:r w:rsidR="00DF5994" w:rsidRPr="005D573F">
        <w:rPr>
          <w:rFonts w:asciiTheme="minorHAnsi" w:hAnsiTheme="minorHAnsi" w:cstheme="minorHAnsi"/>
          <w:b/>
          <w:color w:val="auto"/>
        </w:rPr>
        <w:t>2</w:t>
      </w:r>
      <w:r w:rsidRPr="005D573F">
        <w:rPr>
          <w:rFonts w:asciiTheme="minorHAnsi" w:hAnsiTheme="minorHAnsi" w:cstheme="minorHAnsi"/>
          <w:b/>
          <w:color w:val="auto"/>
        </w:rPr>
        <w:t>:</w:t>
      </w:r>
      <w:r w:rsidR="00E95167" w:rsidRPr="005D573F">
        <w:rPr>
          <w:rFonts w:asciiTheme="minorHAnsi" w:hAnsiTheme="minorHAnsi" w:cstheme="minorHAnsi"/>
          <w:b/>
          <w:color w:val="auto"/>
        </w:rPr>
        <w:t xml:space="preserve"> </w:t>
      </w:r>
      <w:bookmarkStart w:id="1" w:name="OLE_LINK1"/>
      <w:r w:rsidR="00B721F1" w:rsidRPr="005D573F">
        <w:rPr>
          <w:rFonts w:asciiTheme="minorHAnsi" w:hAnsiTheme="minorHAnsi" w:cstheme="minorHAnsi"/>
          <w:b/>
          <w:color w:val="auto"/>
        </w:rPr>
        <w:t>Golgi</w:t>
      </w:r>
      <w:r w:rsidR="00F8240C" w:rsidRPr="005D573F">
        <w:rPr>
          <w:rFonts w:asciiTheme="minorHAnsi" w:hAnsiTheme="minorHAnsi" w:cstheme="minorHAnsi"/>
          <w:b/>
          <w:color w:val="auto"/>
        </w:rPr>
        <w:t xml:space="preserve"> </w:t>
      </w:r>
      <w:r w:rsidR="00B721F1" w:rsidRPr="005D573F">
        <w:rPr>
          <w:rFonts w:asciiTheme="minorHAnsi" w:hAnsiTheme="minorHAnsi" w:cstheme="minorHAnsi"/>
          <w:b/>
          <w:color w:val="auto"/>
        </w:rPr>
        <w:t>stained</w:t>
      </w:r>
      <w:r w:rsidR="00762D42" w:rsidRPr="005D573F">
        <w:rPr>
          <w:rFonts w:asciiTheme="minorHAnsi" w:hAnsiTheme="minorHAnsi" w:cstheme="minorHAnsi"/>
          <w:b/>
          <w:color w:val="auto"/>
        </w:rPr>
        <w:t xml:space="preserve"> neurons demonstrated significant differences in spine density between </w:t>
      </w:r>
      <w:r w:rsidR="0019346C">
        <w:rPr>
          <w:rFonts w:asciiTheme="minorHAnsi" w:hAnsiTheme="minorHAnsi" w:cstheme="minorHAnsi"/>
          <w:b/>
          <w:color w:val="auto"/>
        </w:rPr>
        <w:t xml:space="preserve">the </w:t>
      </w:r>
      <w:r w:rsidR="00762D42" w:rsidRPr="005D573F">
        <w:rPr>
          <w:rFonts w:asciiTheme="minorHAnsi" w:hAnsiTheme="minorHAnsi" w:cstheme="minorHAnsi"/>
          <w:b/>
          <w:color w:val="auto"/>
        </w:rPr>
        <w:t>5-Fu treat</w:t>
      </w:r>
      <w:r w:rsidR="00AE7256">
        <w:rPr>
          <w:rFonts w:asciiTheme="minorHAnsi" w:hAnsiTheme="minorHAnsi" w:cstheme="minorHAnsi"/>
          <w:b/>
          <w:color w:val="auto"/>
        </w:rPr>
        <w:t>ed</w:t>
      </w:r>
      <w:r w:rsidR="00762D42" w:rsidRPr="005D573F">
        <w:rPr>
          <w:rFonts w:asciiTheme="minorHAnsi" w:hAnsiTheme="minorHAnsi" w:cstheme="minorHAnsi"/>
          <w:b/>
          <w:color w:val="auto"/>
        </w:rPr>
        <w:t xml:space="preserve"> and</w:t>
      </w:r>
      <w:r w:rsidR="0019346C">
        <w:rPr>
          <w:rFonts w:asciiTheme="minorHAnsi" w:hAnsiTheme="minorHAnsi" w:cstheme="minorHAnsi"/>
          <w:b/>
          <w:color w:val="auto"/>
        </w:rPr>
        <w:t xml:space="preserve"> the</w:t>
      </w:r>
      <w:r w:rsidR="00762D42" w:rsidRPr="005D573F">
        <w:rPr>
          <w:rFonts w:asciiTheme="minorHAnsi" w:hAnsiTheme="minorHAnsi" w:cstheme="minorHAnsi"/>
          <w:b/>
          <w:color w:val="auto"/>
        </w:rPr>
        <w:t xml:space="preserve"> saline treated groups in </w:t>
      </w:r>
      <w:r w:rsidR="0019346C">
        <w:rPr>
          <w:rFonts w:asciiTheme="minorHAnsi" w:hAnsiTheme="minorHAnsi" w:cstheme="minorHAnsi"/>
          <w:b/>
          <w:color w:val="auto"/>
        </w:rPr>
        <w:t xml:space="preserve">the </w:t>
      </w:r>
      <w:r w:rsidR="00762D42" w:rsidRPr="005D573F">
        <w:rPr>
          <w:rFonts w:asciiTheme="minorHAnsi" w:hAnsiTheme="minorHAnsi" w:cstheme="minorHAnsi"/>
          <w:b/>
          <w:color w:val="auto"/>
        </w:rPr>
        <w:t xml:space="preserve">apical CA1, but not </w:t>
      </w:r>
      <w:r w:rsidR="0019346C">
        <w:rPr>
          <w:rFonts w:asciiTheme="minorHAnsi" w:hAnsiTheme="minorHAnsi" w:cstheme="minorHAnsi"/>
          <w:b/>
          <w:color w:val="auto"/>
        </w:rPr>
        <w:t xml:space="preserve">the </w:t>
      </w:r>
      <w:r w:rsidR="00762D42" w:rsidRPr="005D573F">
        <w:rPr>
          <w:rFonts w:asciiTheme="minorHAnsi" w:hAnsiTheme="minorHAnsi" w:cstheme="minorHAnsi"/>
          <w:b/>
          <w:color w:val="auto"/>
        </w:rPr>
        <w:t>basal CA1.</w:t>
      </w:r>
      <w:r w:rsidR="00B721F1" w:rsidRPr="005D573F">
        <w:rPr>
          <w:rFonts w:asciiTheme="minorHAnsi" w:hAnsiTheme="minorHAnsi" w:cstheme="minorHAnsi"/>
          <w:b/>
          <w:color w:val="auto"/>
        </w:rPr>
        <w:t xml:space="preserve"> </w:t>
      </w:r>
      <w:r w:rsidR="00762D42" w:rsidRPr="00CF1BC7">
        <w:rPr>
          <w:rFonts w:asciiTheme="minorHAnsi" w:hAnsiTheme="minorHAnsi" w:cstheme="minorHAnsi"/>
          <w:color w:val="auto"/>
        </w:rPr>
        <w:t xml:space="preserve">There was a significant difference in </w:t>
      </w:r>
      <w:r w:rsidR="0019346C" w:rsidRPr="00CF1BC7">
        <w:rPr>
          <w:rFonts w:asciiTheme="minorHAnsi" w:hAnsiTheme="minorHAnsi" w:cstheme="minorHAnsi"/>
          <w:color w:val="auto"/>
        </w:rPr>
        <w:t xml:space="preserve">the </w:t>
      </w:r>
      <w:r w:rsidR="00762D42" w:rsidRPr="00CF1BC7">
        <w:rPr>
          <w:rFonts w:asciiTheme="minorHAnsi" w:hAnsiTheme="minorHAnsi" w:cstheme="minorHAnsi"/>
          <w:color w:val="auto"/>
        </w:rPr>
        <w:t xml:space="preserve">spine length between 5-Fu </w:t>
      </w:r>
      <w:r w:rsidR="0019346C" w:rsidRPr="00CF1BC7">
        <w:rPr>
          <w:rFonts w:asciiTheme="minorHAnsi" w:hAnsiTheme="minorHAnsi" w:cstheme="minorHAnsi"/>
          <w:color w:val="auto"/>
        </w:rPr>
        <w:t xml:space="preserve">treated </w:t>
      </w:r>
      <w:r w:rsidR="00762D42" w:rsidRPr="00CF1BC7">
        <w:rPr>
          <w:rFonts w:asciiTheme="minorHAnsi" w:hAnsiTheme="minorHAnsi" w:cstheme="minorHAnsi"/>
          <w:color w:val="auto"/>
        </w:rPr>
        <w:t>and saline treated groups in both apical and basal CA1.</w:t>
      </w:r>
      <w:r w:rsidR="00762D42" w:rsidRPr="005D573F">
        <w:rPr>
          <w:rFonts w:asciiTheme="minorHAnsi" w:hAnsiTheme="minorHAnsi" w:cstheme="minorHAnsi"/>
          <w:b/>
          <w:color w:val="auto"/>
        </w:rPr>
        <w:t xml:space="preserve"> </w:t>
      </w:r>
      <w:bookmarkEnd w:id="1"/>
      <w:r w:rsidR="00F47915" w:rsidRPr="005D573F">
        <w:rPr>
          <w:rFonts w:asciiTheme="minorHAnsi" w:hAnsiTheme="minorHAnsi" w:cstheme="minorHAnsi"/>
          <w:color w:val="auto"/>
        </w:rPr>
        <w:t>(a)</w:t>
      </w:r>
      <w:r w:rsidR="00F47915" w:rsidRPr="005D573F">
        <w:rPr>
          <w:rFonts w:asciiTheme="minorHAnsi" w:hAnsiTheme="minorHAnsi" w:cstheme="minorHAnsi"/>
          <w:b/>
          <w:color w:val="auto"/>
        </w:rPr>
        <w:t xml:space="preserve"> </w:t>
      </w:r>
      <w:r w:rsidR="00DD4356" w:rsidRPr="005D573F">
        <w:rPr>
          <w:rFonts w:asciiTheme="minorHAnsi" w:hAnsiTheme="minorHAnsi" w:cstheme="minorHAnsi"/>
          <w:color w:val="auto"/>
        </w:rPr>
        <w:t>In the CA1 apical pyramidal dendrites, 5</w:t>
      </w:r>
      <w:r w:rsidR="0019346C">
        <w:rPr>
          <w:rFonts w:asciiTheme="minorHAnsi" w:hAnsiTheme="minorHAnsi" w:cstheme="minorHAnsi"/>
          <w:color w:val="auto"/>
        </w:rPr>
        <w:t>-</w:t>
      </w:r>
      <w:r w:rsidR="00DD4356" w:rsidRPr="005D573F">
        <w:rPr>
          <w:rFonts w:asciiTheme="minorHAnsi" w:hAnsiTheme="minorHAnsi" w:cstheme="minorHAnsi"/>
          <w:color w:val="auto"/>
        </w:rPr>
        <w:t xml:space="preserve">Fu significantly decreased spine density. (b) In the basal dendrite, there were no significant changes in the overall density of spines. (c) </w:t>
      </w:r>
      <w:proofErr w:type="spellStart"/>
      <w:r w:rsidR="00DD4356" w:rsidRPr="005D573F">
        <w:rPr>
          <w:rFonts w:asciiTheme="minorHAnsi" w:hAnsiTheme="minorHAnsi" w:cstheme="minorHAnsi"/>
          <w:color w:val="auto"/>
        </w:rPr>
        <w:t>Sholl</w:t>
      </w:r>
      <w:proofErr w:type="spellEnd"/>
      <w:r w:rsidR="00DD4356" w:rsidRPr="005D573F">
        <w:rPr>
          <w:rFonts w:asciiTheme="minorHAnsi" w:hAnsiTheme="minorHAnsi" w:cstheme="minorHAnsi"/>
          <w:color w:val="auto"/>
        </w:rPr>
        <w:t xml:space="preserve"> analysis revealed</w:t>
      </w:r>
      <w:r w:rsidR="00F47915" w:rsidRPr="005D573F">
        <w:rPr>
          <w:rFonts w:asciiTheme="minorHAnsi" w:hAnsiTheme="minorHAnsi" w:cstheme="minorHAnsi"/>
          <w:color w:val="auto"/>
        </w:rPr>
        <w:t xml:space="preserve"> that</w:t>
      </w:r>
      <w:r w:rsidR="0019346C">
        <w:rPr>
          <w:rFonts w:asciiTheme="minorHAnsi" w:hAnsiTheme="minorHAnsi" w:cstheme="minorHAnsi"/>
          <w:color w:val="auto"/>
        </w:rPr>
        <w:t xml:space="preserve"> the</w:t>
      </w:r>
      <w:r w:rsidR="00DD4356" w:rsidRPr="005D573F">
        <w:rPr>
          <w:rFonts w:asciiTheme="minorHAnsi" w:hAnsiTheme="minorHAnsi" w:cstheme="minorHAnsi"/>
          <w:color w:val="auto"/>
        </w:rPr>
        <w:t xml:space="preserve"> 5-Fu treatment significantly decreased dendritic </w:t>
      </w:r>
      <w:proofErr w:type="spellStart"/>
      <w:r w:rsidR="00DD4356" w:rsidRPr="005D573F">
        <w:rPr>
          <w:rFonts w:asciiTheme="minorHAnsi" w:hAnsiTheme="minorHAnsi" w:cstheme="minorHAnsi"/>
          <w:color w:val="auto"/>
        </w:rPr>
        <w:t>arborization</w:t>
      </w:r>
      <w:proofErr w:type="spellEnd"/>
      <w:r w:rsidR="00DD4356" w:rsidRPr="005D573F">
        <w:rPr>
          <w:rFonts w:asciiTheme="minorHAnsi" w:hAnsiTheme="minorHAnsi" w:cstheme="minorHAnsi"/>
          <w:color w:val="auto"/>
        </w:rPr>
        <w:t xml:space="preserve"> </w:t>
      </w:r>
      <w:r w:rsidR="0019346C">
        <w:rPr>
          <w:rFonts w:asciiTheme="minorHAnsi" w:hAnsiTheme="minorHAnsi" w:cstheme="minorHAnsi"/>
          <w:color w:val="auto"/>
        </w:rPr>
        <w:t xml:space="preserve">at </w:t>
      </w:r>
      <w:r w:rsidR="00DD4356" w:rsidRPr="005D573F">
        <w:rPr>
          <w:rFonts w:asciiTheme="minorHAnsi" w:hAnsiTheme="minorHAnsi" w:cstheme="minorHAnsi"/>
          <w:color w:val="auto"/>
        </w:rPr>
        <w:t>40</w:t>
      </w:r>
      <w:r w:rsidR="00F47915" w:rsidRPr="005D573F">
        <w:rPr>
          <w:rFonts w:asciiTheme="minorHAnsi" w:hAnsiTheme="minorHAnsi" w:cstheme="minorHAnsi"/>
          <w:color w:val="auto"/>
        </w:rPr>
        <w:t>–</w:t>
      </w:r>
      <w:r w:rsidR="00DD4356" w:rsidRPr="005D573F">
        <w:rPr>
          <w:rFonts w:asciiTheme="minorHAnsi" w:hAnsiTheme="minorHAnsi" w:cstheme="minorHAnsi"/>
          <w:color w:val="auto"/>
        </w:rPr>
        <w:t>100 µm and 130</w:t>
      </w:r>
      <w:r w:rsidR="00F47915" w:rsidRPr="005D573F">
        <w:rPr>
          <w:rFonts w:asciiTheme="minorHAnsi" w:hAnsiTheme="minorHAnsi" w:cstheme="minorHAnsi"/>
          <w:color w:val="auto"/>
        </w:rPr>
        <w:t>–</w:t>
      </w:r>
      <w:r w:rsidR="00DD4356" w:rsidRPr="005D573F">
        <w:rPr>
          <w:rFonts w:asciiTheme="minorHAnsi" w:hAnsiTheme="minorHAnsi" w:cstheme="minorHAnsi"/>
          <w:color w:val="auto"/>
        </w:rPr>
        <w:t>160 µm away from the soma in the CA1 apical pyramidal dendrites. (d) In the basal dendrites</w:t>
      </w:r>
      <w:r w:rsidR="00F47915" w:rsidRPr="005D573F">
        <w:rPr>
          <w:rFonts w:asciiTheme="minorHAnsi" w:hAnsiTheme="minorHAnsi" w:cstheme="minorHAnsi"/>
          <w:color w:val="auto"/>
        </w:rPr>
        <w:t>,</w:t>
      </w:r>
      <w:r w:rsidR="00DD4356" w:rsidRPr="005D573F">
        <w:rPr>
          <w:rFonts w:asciiTheme="minorHAnsi" w:hAnsiTheme="minorHAnsi" w:cstheme="minorHAnsi"/>
          <w:color w:val="auto"/>
        </w:rPr>
        <w:t xml:space="preserve"> </w:t>
      </w:r>
      <w:r w:rsidR="0019346C">
        <w:rPr>
          <w:rFonts w:asciiTheme="minorHAnsi" w:hAnsiTheme="minorHAnsi" w:cstheme="minorHAnsi"/>
          <w:color w:val="auto"/>
        </w:rPr>
        <w:t xml:space="preserve">the </w:t>
      </w:r>
      <w:r w:rsidR="00DD4356" w:rsidRPr="005D573F">
        <w:rPr>
          <w:rFonts w:asciiTheme="minorHAnsi" w:hAnsiTheme="minorHAnsi" w:cstheme="minorHAnsi"/>
          <w:color w:val="auto"/>
        </w:rPr>
        <w:t xml:space="preserve">5-Fu treatment decreased </w:t>
      </w:r>
      <w:r w:rsidR="0019346C">
        <w:rPr>
          <w:rFonts w:asciiTheme="minorHAnsi" w:hAnsiTheme="minorHAnsi" w:cstheme="minorHAnsi"/>
          <w:color w:val="auto"/>
        </w:rPr>
        <w:t xml:space="preserve">the </w:t>
      </w:r>
      <w:r w:rsidR="00DD4356" w:rsidRPr="005D573F">
        <w:rPr>
          <w:rFonts w:asciiTheme="minorHAnsi" w:hAnsiTheme="minorHAnsi" w:cstheme="minorHAnsi"/>
          <w:color w:val="auto"/>
        </w:rPr>
        <w:t xml:space="preserve">dendritic </w:t>
      </w:r>
      <w:proofErr w:type="spellStart"/>
      <w:r w:rsidR="00DD4356" w:rsidRPr="005D573F">
        <w:rPr>
          <w:rFonts w:asciiTheme="minorHAnsi" w:hAnsiTheme="minorHAnsi" w:cstheme="minorHAnsi"/>
          <w:color w:val="auto"/>
        </w:rPr>
        <w:t>arborization</w:t>
      </w:r>
      <w:proofErr w:type="spellEnd"/>
      <w:r w:rsidR="00DD4356" w:rsidRPr="005D573F">
        <w:rPr>
          <w:rFonts w:asciiTheme="minorHAnsi" w:hAnsiTheme="minorHAnsi" w:cstheme="minorHAnsi"/>
          <w:color w:val="auto"/>
        </w:rPr>
        <w:t xml:space="preserve"> </w:t>
      </w:r>
      <w:r w:rsidR="0019346C">
        <w:rPr>
          <w:rFonts w:asciiTheme="minorHAnsi" w:hAnsiTheme="minorHAnsi" w:cstheme="minorHAnsi"/>
          <w:color w:val="auto"/>
        </w:rPr>
        <w:t xml:space="preserve">at </w:t>
      </w:r>
      <w:r w:rsidR="00DD4356" w:rsidRPr="005D573F">
        <w:rPr>
          <w:rFonts w:asciiTheme="minorHAnsi" w:hAnsiTheme="minorHAnsi" w:cstheme="minorHAnsi"/>
          <w:color w:val="auto"/>
        </w:rPr>
        <w:t>30</w:t>
      </w:r>
      <w:r w:rsidR="00B932CC">
        <w:rPr>
          <w:rFonts w:asciiTheme="minorHAnsi" w:hAnsiTheme="minorHAnsi" w:cstheme="minorHAnsi"/>
          <w:color w:val="auto"/>
        </w:rPr>
        <w:t>-</w:t>
      </w:r>
      <w:r w:rsidR="00DD4356" w:rsidRPr="005D573F">
        <w:rPr>
          <w:rFonts w:asciiTheme="minorHAnsi" w:hAnsiTheme="minorHAnsi" w:cstheme="minorHAnsi"/>
          <w:color w:val="auto"/>
        </w:rPr>
        <w:t>80 µm and 100</w:t>
      </w:r>
      <w:r w:rsidR="00F47915" w:rsidRPr="005D573F">
        <w:rPr>
          <w:rFonts w:asciiTheme="minorHAnsi" w:hAnsiTheme="minorHAnsi" w:cstheme="minorHAnsi"/>
          <w:color w:val="auto"/>
        </w:rPr>
        <w:t>–</w:t>
      </w:r>
      <w:r w:rsidR="00DD4356" w:rsidRPr="005D573F">
        <w:rPr>
          <w:rFonts w:asciiTheme="minorHAnsi" w:hAnsiTheme="minorHAnsi" w:cstheme="minorHAnsi"/>
          <w:color w:val="auto"/>
        </w:rPr>
        <w:t>140 µm away from the soma.</w:t>
      </w:r>
      <w:r w:rsidR="003A758E" w:rsidRPr="005D573F">
        <w:rPr>
          <w:rFonts w:asciiTheme="minorHAnsi" w:hAnsiTheme="minorHAnsi" w:cstheme="minorHAnsi"/>
          <w:color w:val="auto"/>
        </w:rPr>
        <w:t xml:space="preserve"> </w:t>
      </w:r>
      <w:proofErr w:type="gramStart"/>
      <w:r w:rsidR="00B260C8" w:rsidRPr="005D573F">
        <w:rPr>
          <w:rFonts w:asciiTheme="minorHAnsi" w:hAnsiTheme="minorHAnsi" w:cstheme="minorHAnsi"/>
          <w:color w:val="auto"/>
        </w:rPr>
        <w:t>Average ± SEM (n=6).</w:t>
      </w:r>
      <w:proofErr w:type="gramEnd"/>
      <w:r w:rsidR="00B260C8" w:rsidRPr="005D573F">
        <w:rPr>
          <w:rFonts w:asciiTheme="minorHAnsi" w:hAnsiTheme="minorHAnsi" w:cstheme="minorHAnsi"/>
          <w:color w:val="auto"/>
        </w:rPr>
        <w:t xml:space="preserve"> </w:t>
      </w:r>
      <w:r w:rsidR="003A758E" w:rsidRPr="005D573F">
        <w:rPr>
          <w:rFonts w:asciiTheme="minorHAnsi" w:hAnsiTheme="minorHAnsi" w:cstheme="minorHAnsi"/>
          <w:color w:val="auto"/>
          <w:shd w:val="clear" w:color="auto" w:fill="FFFFFF"/>
        </w:rPr>
        <w:t>*</w:t>
      </w:r>
      <w:proofErr w:type="gramStart"/>
      <w:r w:rsidR="00CF1BC7" w:rsidRPr="00CF1BC7">
        <w:rPr>
          <w:rFonts w:asciiTheme="minorHAnsi" w:hAnsiTheme="minorHAnsi" w:cstheme="minorHAnsi"/>
          <w:i/>
          <w:color w:val="auto"/>
          <w:shd w:val="clear" w:color="auto" w:fill="FFFFFF"/>
        </w:rPr>
        <w:t>p</w:t>
      </w:r>
      <w:proofErr w:type="gramEnd"/>
      <w:r w:rsidR="003A758E" w:rsidRPr="005D573F">
        <w:rPr>
          <w:rFonts w:asciiTheme="minorHAnsi" w:hAnsiTheme="minorHAnsi" w:cstheme="minorHAnsi"/>
          <w:color w:val="auto"/>
          <w:shd w:val="clear" w:color="auto" w:fill="FFFFFF"/>
        </w:rPr>
        <w:t xml:space="preserve"> &lt; 0.05; **</w:t>
      </w:r>
      <w:r w:rsidR="00CF1BC7" w:rsidRPr="00CF1BC7">
        <w:rPr>
          <w:rFonts w:asciiTheme="minorHAnsi" w:hAnsiTheme="minorHAnsi" w:cstheme="minorHAnsi"/>
          <w:i/>
          <w:color w:val="auto"/>
          <w:shd w:val="clear" w:color="auto" w:fill="FFFFFF"/>
        </w:rPr>
        <w:t>p</w:t>
      </w:r>
      <w:r w:rsidR="003A758E" w:rsidRPr="005D573F">
        <w:rPr>
          <w:rFonts w:asciiTheme="minorHAnsi" w:hAnsiTheme="minorHAnsi" w:cstheme="minorHAnsi"/>
          <w:color w:val="auto"/>
          <w:shd w:val="clear" w:color="auto" w:fill="FFFFFF"/>
        </w:rPr>
        <w:t xml:space="preserve"> &lt; 0.01, ANOVA</w:t>
      </w:r>
      <w:r w:rsidR="00D81BEB" w:rsidRPr="005D573F">
        <w:rPr>
          <w:rFonts w:asciiTheme="minorHAnsi" w:hAnsiTheme="minorHAnsi" w:cstheme="minorHAnsi"/>
          <w:color w:val="auto"/>
          <w:shd w:val="clear" w:color="auto" w:fill="FFFFFF"/>
          <w:vertAlign w:val="superscript"/>
        </w:rPr>
        <w:t>2</w:t>
      </w:r>
      <w:r w:rsidR="00261A94" w:rsidRPr="005D573F">
        <w:rPr>
          <w:rFonts w:asciiTheme="minorHAnsi" w:hAnsiTheme="minorHAnsi" w:cstheme="minorHAnsi"/>
          <w:color w:val="auto"/>
          <w:shd w:val="clear" w:color="auto" w:fill="FFFFFF"/>
          <w:vertAlign w:val="superscript"/>
        </w:rPr>
        <w:t>9</w:t>
      </w:r>
      <w:r w:rsidR="003A758E" w:rsidRPr="005D573F">
        <w:rPr>
          <w:rFonts w:asciiTheme="minorHAnsi" w:hAnsiTheme="minorHAnsi" w:cstheme="minorHAnsi"/>
          <w:color w:val="auto"/>
          <w:shd w:val="clear" w:color="auto" w:fill="FFFFFF"/>
        </w:rPr>
        <w:t xml:space="preserve">. </w:t>
      </w:r>
    </w:p>
    <w:p w14:paraId="4B5B4CCE" w14:textId="77777777" w:rsidR="00E95167" w:rsidRPr="005D573F" w:rsidRDefault="00E95167" w:rsidP="00326FFA">
      <w:pPr>
        <w:rPr>
          <w:rFonts w:asciiTheme="minorHAnsi" w:hAnsiTheme="minorHAnsi" w:cstheme="minorHAnsi"/>
          <w:color w:val="auto"/>
        </w:rPr>
      </w:pPr>
    </w:p>
    <w:p w14:paraId="3F7367E1" w14:textId="1609392B" w:rsidR="00E95167" w:rsidRPr="005D573F" w:rsidRDefault="00E95167" w:rsidP="00326FFA">
      <w:pPr>
        <w:rPr>
          <w:rFonts w:asciiTheme="minorHAnsi" w:hAnsiTheme="minorHAnsi" w:cstheme="minorHAnsi"/>
          <w:color w:val="auto"/>
        </w:rPr>
      </w:pPr>
      <w:r w:rsidRPr="005D573F">
        <w:rPr>
          <w:rFonts w:asciiTheme="minorHAnsi" w:hAnsiTheme="minorHAnsi" w:cstheme="minorHAnsi"/>
          <w:b/>
          <w:color w:val="auto"/>
        </w:rPr>
        <w:t xml:space="preserve">Figure </w:t>
      </w:r>
      <w:r w:rsidR="00DF5994" w:rsidRPr="005D573F">
        <w:rPr>
          <w:rFonts w:asciiTheme="minorHAnsi" w:hAnsiTheme="minorHAnsi" w:cstheme="minorHAnsi"/>
          <w:b/>
          <w:color w:val="auto"/>
        </w:rPr>
        <w:t>3</w:t>
      </w:r>
      <w:r w:rsidRPr="005D573F">
        <w:rPr>
          <w:rFonts w:asciiTheme="minorHAnsi" w:hAnsiTheme="minorHAnsi" w:cstheme="minorHAnsi"/>
          <w:b/>
          <w:color w:val="auto"/>
        </w:rPr>
        <w:t>:</w:t>
      </w:r>
      <w:r w:rsidR="00422140" w:rsidRPr="005D573F">
        <w:rPr>
          <w:rFonts w:asciiTheme="minorHAnsi" w:hAnsiTheme="minorHAnsi" w:cstheme="minorHAnsi"/>
          <w:b/>
          <w:color w:val="auto"/>
        </w:rPr>
        <w:t xml:space="preserve"> </w:t>
      </w:r>
      <w:r w:rsidR="00762D42" w:rsidRPr="005D573F">
        <w:rPr>
          <w:rFonts w:asciiTheme="minorHAnsi" w:hAnsiTheme="minorHAnsi" w:cstheme="minorHAnsi"/>
          <w:b/>
          <w:color w:val="auto"/>
        </w:rPr>
        <w:t>Golgi</w:t>
      </w:r>
      <w:r w:rsidR="00F8240C" w:rsidRPr="005D573F">
        <w:rPr>
          <w:rFonts w:asciiTheme="minorHAnsi" w:hAnsiTheme="minorHAnsi" w:cstheme="minorHAnsi"/>
          <w:b/>
          <w:color w:val="auto"/>
        </w:rPr>
        <w:t xml:space="preserve"> </w:t>
      </w:r>
      <w:r w:rsidR="00762D42" w:rsidRPr="005D573F">
        <w:rPr>
          <w:rFonts w:asciiTheme="minorHAnsi" w:hAnsiTheme="minorHAnsi" w:cstheme="minorHAnsi"/>
          <w:b/>
          <w:color w:val="auto"/>
        </w:rPr>
        <w:t xml:space="preserve">stained neurons demonstrated significant differences in spine density between 5-Fu </w:t>
      </w:r>
      <w:r w:rsidR="00AE7256" w:rsidRPr="005D573F">
        <w:rPr>
          <w:rFonts w:asciiTheme="minorHAnsi" w:hAnsiTheme="minorHAnsi" w:cstheme="minorHAnsi"/>
          <w:b/>
          <w:color w:val="auto"/>
        </w:rPr>
        <w:t>treat</w:t>
      </w:r>
      <w:r w:rsidR="00AE7256">
        <w:rPr>
          <w:rFonts w:asciiTheme="minorHAnsi" w:hAnsiTheme="minorHAnsi" w:cstheme="minorHAnsi"/>
          <w:b/>
          <w:color w:val="auto"/>
        </w:rPr>
        <w:t xml:space="preserve">ed </w:t>
      </w:r>
      <w:r w:rsidR="00762D42" w:rsidRPr="005D573F">
        <w:rPr>
          <w:rFonts w:asciiTheme="minorHAnsi" w:hAnsiTheme="minorHAnsi" w:cstheme="minorHAnsi"/>
          <w:b/>
          <w:color w:val="auto"/>
        </w:rPr>
        <w:t>and saline treated groups in both apical and basal CA3. T</w:t>
      </w:r>
      <w:r w:rsidR="00762D42" w:rsidRPr="00CF1BC7">
        <w:rPr>
          <w:rFonts w:asciiTheme="minorHAnsi" w:hAnsiTheme="minorHAnsi" w:cstheme="minorHAnsi"/>
          <w:color w:val="auto"/>
        </w:rPr>
        <w:t xml:space="preserve">here was a significant difference in spine length between 5-Fu </w:t>
      </w:r>
      <w:r w:rsidR="00AE7256" w:rsidRPr="00CF1BC7">
        <w:rPr>
          <w:rFonts w:asciiTheme="minorHAnsi" w:hAnsiTheme="minorHAnsi" w:cstheme="minorHAnsi"/>
          <w:color w:val="auto"/>
        </w:rPr>
        <w:t xml:space="preserve">treated </w:t>
      </w:r>
      <w:r w:rsidR="00762D42" w:rsidRPr="00CF1BC7">
        <w:rPr>
          <w:rFonts w:asciiTheme="minorHAnsi" w:hAnsiTheme="minorHAnsi" w:cstheme="minorHAnsi"/>
          <w:color w:val="auto"/>
        </w:rPr>
        <w:t>and saline treated groups in apical CA3, but not basal CA3.</w:t>
      </w:r>
      <w:r w:rsidR="00762D42" w:rsidRPr="005D573F">
        <w:rPr>
          <w:rFonts w:asciiTheme="minorHAnsi" w:hAnsiTheme="minorHAnsi" w:cstheme="minorHAnsi"/>
          <w:b/>
          <w:color w:val="auto"/>
        </w:rPr>
        <w:t xml:space="preserve"> </w:t>
      </w:r>
      <w:r w:rsidRPr="005D573F">
        <w:rPr>
          <w:rFonts w:asciiTheme="minorHAnsi" w:hAnsiTheme="minorHAnsi" w:cstheme="minorHAnsi"/>
          <w:color w:val="auto"/>
        </w:rPr>
        <w:t>(a) In the CA3 apical pyramidal dendrites, 5</w:t>
      </w:r>
      <w:r w:rsidR="009525E7" w:rsidRPr="005D573F">
        <w:rPr>
          <w:rFonts w:asciiTheme="minorHAnsi" w:hAnsiTheme="minorHAnsi" w:cstheme="minorHAnsi"/>
          <w:color w:val="auto"/>
        </w:rPr>
        <w:t>-</w:t>
      </w:r>
      <w:r w:rsidRPr="005D573F">
        <w:rPr>
          <w:rFonts w:asciiTheme="minorHAnsi" w:hAnsiTheme="minorHAnsi" w:cstheme="minorHAnsi"/>
          <w:color w:val="auto"/>
        </w:rPr>
        <w:t>Fu significantly decreased spine density. (b) In the basal dendrite</w:t>
      </w:r>
      <w:r w:rsidR="009525E7" w:rsidRPr="005D573F">
        <w:rPr>
          <w:rFonts w:asciiTheme="minorHAnsi" w:hAnsiTheme="minorHAnsi" w:cstheme="minorHAnsi"/>
          <w:color w:val="auto"/>
        </w:rPr>
        <w:t>s</w:t>
      </w:r>
      <w:r w:rsidRPr="005D573F">
        <w:rPr>
          <w:rFonts w:asciiTheme="minorHAnsi" w:hAnsiTheme="minorHAnsi" w:cstheme="minorHAnsi"/>
          <w:color w:val="auto"/>
        </w:rPr>
        <w:t>, 5</w:t>
      </w:r>
      <w:r w:rsidR="009525E7" w:rsidRPr="005D573F">
        <w:rPr>
          <w:rFonts w:asciiTheme="minorHAnsi" w:hAnsiTheme="minorHAnsi" w:cstheme="minorHAnsi"/>
          <w:color w:val="auto"/>
        </w:rPr>
        <w:t>-</w:t>
      </w:r>
      <w:r w:rsidRPr="005D573F">
        <w:rPr>
          <w:rFonts w:asciiTheme="minorHAnsi" w:hAnsiTheme="minorHAnsi" w:cstheme="minorHAnsi"/>
          <w:color w:val="auto"/>
        </w:rPr>
        <w:t>Fu significantly decreased</w:t>
      </w:r>
      <w:r w:rsidR="009525E7" w:rsidRPr="005D573F">
        <w:rPr>
          <w:rFonts w:asciiTheme="minorHAnsi" w:hAnsiTheme="minorHAnsi" w:cstheme="minorHAnsi"/>
          <w:color w:val="auto"/>
        </w:rPr>
        <w:t xml:space="preserve"> the</w:t>
      </w:r>
      <w:r w:rsidRPr="005D573F">
        <w:rPr>
          <w:rFonts w:asciiTheme="minorHAnsi" w:hAnsiTheme="minorHAnsi" w:cstheme="minorHAnsi"/>
          <w:color w:val="auto"/>
        </w:rPr>
        <w:t xml:space="preserve"> overall density of spines. (c) There was no significant effect of 5-Fu treatment in the CA 3 apical area. (d) In the basal dendrites, 5-Fu treatment decreased dendritic </w:t>
      </w:r>
      <w:proofErr w:type="spellStart"/>
      <w:r w:rsidRPr="005D573F">
        <w:rPr>
          <w:rFonts w:asciiTheme="minorHAnsi" w:hAnsiTheme="minorHAnsi" w:cstheme="minorHAnsi"/>
          <w:color w:val="auto"/>
        </w:rPr>
        <w:t>arborization</w:t>
      </w:r>
      <w:proofErr w:type="spellEnd"/>
      <w:r w:rsidRPr="005D573F">
        <w:rPr>
          <w:rFonts w:asciiTheme="minorHAnsi" w:hAnsiTheme="minorHAnsi" w:cstheme="minorHAnsi"/>
          <w:color w:val="auto"/>
        </w:rPr>
        <w:t xml:space="preserve"> 70</w:t>
      </w:r>
      <w:r w:rsidR="009525E7" w:rsidRPr="005D573F">
        <w:rPr>
          <w:rFonts w:asciiTheme="minorHAnsi" w:hAnsiTheme="minorHAnsi" w:cstheme="minorHAnsi"/>
          <w:color w:val="auto"/>
        </w:rPr>
        <w:t xml:space="preserve"> –</w:t>
      </w:r>
      <w:r w:rsidRPr="005D573F">
        <w:rPr>
          <w:rFonts w:asciiTheme="minorHAnsi" w:hAnsiTheme="minorHAnsi" w:cstheme="minorHAnsi"/>
          <w:color w:val="auto"/>
        </w:rPr>
        <w:t>120</w:t>
      </w:r>
      <w:r w:rsidR="009525E7" w:rsidRPr="005D573F">
        <w:rPr>
          <w:rFonts w:asciiTheme="minorHAnsi" w:hAnsiTheme="minorHAnsi" w:cstheme="minorHAnsi"/>
          <w:color w:val="auto"/>
        </w:rPr>
        <w:t xml:space="preserve"> </w:t>
      </w:r>
      <w:r w:rsidRPr="005D573F">
        <w:rPr>
          <w:rFonts w:asciiTheme="minorHAnsi" w:hAnsiTheme="minorHAnsi" w:cstheme="minorHAnsi"/>
          <w:color w:val="auto"/>
        </w:rPr>
        <w:t xml:space="preserve">µm away from the soma. </w:t>
      </w:r>
      <w:proofErr w:type="gramStart"/>
      <w:r w:rsidRPr="005D573F">
        <w:rPr>
          <w:rFonts w:asciiTheme="minorHAnsi" w:hAnsiTheme="minorHAnsi" w:cstheme="minorHAnsi"/>
          <w:color w:val="auto"/>
        </w:rPr>
        <w:t>Average ± SEM (n</w:t>
      </w:r>
      <w:r w:rsidR="00B932CC">
        <w:rPr>
          <w:rFonts w:asciiTheme="minorHAnsi" w:hAnsiTheme="minorHAnsi" w:cstheme="minorHAnsi"/>
          <w:color w:val="auto"/>
        </w:rPr>
        <w:t xml:space="preserve"> </w:t>
      </w:r>
      <w:r w:rsidRPr="005D573F">
        <w:rPr>
          <w:rFonts w:asciiTheme="minorHAnsi" w:hAnsiTheme="minorHAnsi" w:cstheme="minorHAnsi"/>
          <w:color w:val="auto"/>
        </w:rPr>
        <w:t>=</w:t>
      </w:r>
      <w:r w:rsidR="00B932CC">
        <w:rPr>
          <w:rFonts w:asciiTheme="minorHAnsi" w:hAnsiTheme="minorHAnsi" w:cstheme="minorHAnsi"/>
          <w:color w:val="auto"/>
        </w:rPr>
        <w:t xml:space="preserve"> </w:t>
      </w:r>
      <w:r w:rsidRPr="005D573F">
        <w:rPr>
          <w:rFonts w:asciiTheme="minorHAnsi" w:hAnsiTheme="minorHAnsi" w:cstheme="minorHAnsi"/>
          <w:color w:val="auto"/>
        </w:rPr>
        <w:t>6).</w:t>
      </w:r>
      <w:proofErr w:type="gramEnd"/>
      <w:r w:rsidR="003A758E" w:rsidRPr="005D573F">
        <w:rPr>
          <w:rFonts w:asciiTheme="minorHAnsi" w:hAnsiTheme="minorHAnsi" w:cstheme="minorHAnsi"/>
          <w:color w:val="auto"/>
        </w:rPr>
        <w:t xml:space="preserve"> </w:t>
      </w:r>
      <w:r w:rsidR="00CF1BC7">
        <w:rPr>
          <w:rFonts w:asciiTheme="minorHAnsi" w:hAnsiTheme="minorHAnsi" w:cstheme="minorHAnsi"/>
          <w:color w:val="auto"/>
          <w:shd w:val="clear" w:color="auto" w:fill="FFFFFF"/>
        </w:rPr>
        <w:t xml:space="preserve">*, </w:t>
      </w:r>
      <w:proofErr w:type="gramStart"/>
      <w:r w:rsidR="00CF1BC7" w:rsidRPr="00CF1BC7">
        <w:rPr>
          <w:rFonts w:asciiTheme="minorHAnsi" w:hAnsiTheme="minorHAnsi" w:cstheme="minorHAnsi"/>
          <w:i/>
          <w:color w:val="auto"/>
          <w:shd w:val="clear" w:color="auto" w:fill="FFFFFF"/>
        </w:rPr>
        <w:t>p</w:t>
      </w:r>
      <w:proofErr w:type="gramEnd"/>
      <w:r w:rsidR="00CF1BC7">
        <w:rPr>
          <w:rFonts w:asciiTheme="minorHAnsi" w:hAnsiTheme="minorHAnsi" w:cstheme="minorHAnsi"/>
          <w:color w:val="auto"/>
          <w:shd w:val="clear" w:color="auto" w:fill="FFFFFF"/>
        </w:rPr>
        <w:t xml:space="preserve"> &lt; 0.05; **, </w:t>
      </w:r>
      <w:r w:rsidR="00CF1BC7" w:rsidRPr="00CF1BC7">
        <w:rPr>
          <w:rFonts w:asciiTheme="minorHAnsi" w:hAnsiTheme="minorHAnsi" w:cstheme="minorHAnsi"/>
          <w:i/>
          <w:color w:val="auto"/>
          <w:shd w:val="clear" w:color="auto" w:fill="FFFFFF"/>
        </w:rPr>
        <w:t>p</w:t>
      </w:r>
      <w:r w:rsidR="003A758E" w:rsidRPr="005D573F">
        <w:rPr>
          <w:rFonts w:asciiTheme="minorHAnsi" w:hAnsiTheme="minorHAnsi" w:cstheme="minorHAnsi"/>
          <w:color w:val="auto"/>
          <w:shd w:val="clear" w:color="auto" w:fill="FFFFFF"/>
        </w:rPr>
        <w:t xml:space="preserve"> &lt; 0.01, ANOVA</w:t>
      </w:r>
      <w:r w:rsidR="00D81BEB" w:rsidRPr="005D573F">
        <w:rPr>
          <w:rFonts w:asciiTheme="minorHAnsi" w:hAnsiTheme="minorHAnsi" w:cstheme="minorHAnsi"/>
          <w:color w:val="auto"/>
          <w:shd w:val="clear" w:color="auto" w:fill="FFFFFF"/>
          <w:vertAlign w:val="superscript"/>
        </w:rPr>
        <w:t>2</w:t>
      </w:r>
      <w:r w:rsidR="00261A94" w:rsidRPr="005D573F">
        <w:rPr>
          <w:rFonts w:asciiTheme="minorHAnsi" w:hAnsiTheme="minorHAnsi" w:cstheme="minorHAnsi"/>
          <w:color w:val="auto"/>
          <w:shd w:val="clear" w:color="auto" w:fill="FFFFFF"/>
          <w:vertAlign w:val="superscript"/>
        </w:rPr>
        <w:t>9</w:t>
      </w:r>
      <w:r w:rsidR="003A758E" w:rsidRPr="005D573F">
        <w:rPr>
          <w:rFonts w:asciiTheme="minorHAnsi" w:hAnsiTheme="minorHAnsi" w:cstheme="minorHAnsi"/>
          <w:color w:val="auto"/>
          <w:shd w:val="clear" w:color="auto" w:fill="FFFFFF"/>
        </w:rPr>
        <w:t xml:space="preserve">. </w:t>
      </w:r>
    </w:p>
    <w:p w14:paraId="4964F72F" w14:textId="77777777" w:rsidR="00E95167" w:rsidRPr="005D573F" w:rsidRDefault="00E95167" w:rsidP="00326FFA">
      <w:pPr>
        <w:rPr>
          <w:rFonts w:asciiTheme="minorHAnsi" w:hAnsiTheme="minorHAnsi" w:cstheme="minorHAnsi"/>
          <w:color w:val="auto"/>
        </w:rPr>
      </w:pPr>
    </w:p>
    <w:p w14:paraId="45CB90D5" w14:textId="6E7C243B" w:rsidR="00393452" w:rsidRPr="005D573F" w:rsidRDefault="00422140" w:rsidP="00326FFA">
      <w:pPr>
        <w:rPr>
          <w:rFonts w:asciiTheme="minorHAnsi" w:hAnsiTheme="minorHAnsi" w:cstheme="minorHAnsi"/>
          <w:color w:val="auto"/>
          <w:shd w:val="clear" w:color="auto" w:fill="FFFFFF"/>
        </w:rPr>
      </w:pPr>
      <w:r w:rsidRPr="005D573F">
        <w:rPr>
          <w:rFonts w:asciiTheme="minorHAnsi" w:hAnsiTheme="minorHAnsi" w:cstheme="minorHAnsi"/>
          <w:b/>
          <w:color w:val="auto"/>
        </w:rPr>
        <w:t xml:space="preserve">Figure </w:t>
      </w:r>
      <w:r w:rsidR="00DF5994" w:rsidRPr="005D573F">
        <w:rPr>
          <w:rFonts w:asciiTheme="minorHAnsi" w:hAnsiTheme="minorHAnsi" w:cstheme="minorHAnsi"/>
          <w:b/>
          <w:color w:val="auto"/>
        </w:rPr>
        <w:t>4</w:t>
      </w:r>
      <w:r w:rsidRPr="005D573F">
        <w:rPr>
          <w:rFonts w:asciiTheme="minorHAnsi" w:hAnsiTheme="minorHAnsi" w:cstheme="minorHAnsi"/>
          <w:b/>
          <w:color w:val="auto"/>
        </w:rPr>
        <w:t xml:space="preserve">: </w:t>
      </w:r>
      <w:r w:rsidR="00393452" w:rsidRPr="005D573F">
        <w:rPr>
          <w:rFonts w:asciiTheme="minorHAnsi" w:hAnsiTheme="minorHAnsi" w:cstheme="minorHAnsi"/>
          <w:b/>
          <w:color w:val="auto"/>
        </w:rPr>
        <w:t>Golgi</w:t>
      </w:r>
      <w:r w:rsidR="00F8240C" w:rsidRPr="005D573F">
        <w:rPr>
          <w:rFonts w:asciiTheme="minorHAnsi" w:hAnsiTheme="minorHAnsi" w:cstheme="minorHAnsi"/>
          <w:b/>
          <w:color w:val="auto"/>
        </w:rPr>
        <w:t xml:space="preserve"> </w:t>
      </w:r>
      <w:r w:rsidR="00393452" w:rsidRPr="005D573F">
        <w:rPr>
          <w:rFonts w:asciiTheme="minorHAnsi" w:hAnsiTheme="minorHAnsi" w:cstheme="minorHAnsi"/>
          <w:b/>
          <w:color w:val="auto"/>
        </w:rPr>
        <w:t>stained neurons within the DG showed decreased length at the 4</w:t>
      </w:r>
      <w:r w:rsidR="00393452" w:rsidRPr="005D573F">
        <w:rPr>
          <w:rFonts w:asciiTheme="minorHAnsi" w:hAnsiTheme="minorHAnsi" w:cstheme="minorHAnsi"/>
          <w:b/>
          <w:color w:val="auto"/>
          <w:vertAlign w:val="superscript"/>
        </w:rPr>
        <w:t>th</w:t>
      </w:r>
      <w:r w:rsidR="00393452" w:rsidRPr="005D573F">
        <w:rPr>
          <w:rFonts w:asciiTheme="minorHAnsi" w:hAnsiTheme="minorHAnsi" w:cstheme="minorHAnsi"/>
          <w:b/>
          <w:color w:val="auto"/>
        </w:rPr>
        <w:t xml:space="preserve"> and 6</w:t>
      </w:r>
      <w:r w:rsidR="00393452" w:rsidRPr="005D573F">
        <w:rPr>
          <w:rFonts w:asciiTheme="minorHAnsi" w:hAnsiTheme="minorHAnsi" w:cstheme="minorHAnsi"/>
          <w:b/>
          <w:color w:val="auto"/>
          <w:vertAlign w:val="superscript"/>
        </w:rPr>
        <w:t>th</w:t>
      </w:r>
      <w:r w:rsidR="00393452" w:rsidRPr="005D573F">
        <w:rPr>
          <w:rFonts w:asciiTheme="minorHAnsi" w:hAnsiTheme="minorHAnsi" w:cstheme="minorHAnsi"/>
          <w:b/>
          <w:color w:val="auto"/>
        </w:rPr>
        <w:t xml:space="preserve"> order following 5-Fu treatment compared to the saline treated </w:t>
      </w:r>
      <w:r w:rsidR="00FF77D7" w:rsidRPr="005D573F">
        <w:rPr>
          <w:rFonts w:asciiTheme="minorHAnsi" w:hAnsiTheme="minorHAnsi" w:cstheme="minorHAnsi"/>
          <w:b/>
          <w:color w:val="auto"/>
        </w:rPr>
        <w:t xml:space="preserve">group. </w:t>
      </w:r>
      <w:proofErr w:type="gramStart"/>
      <w:r w:rsidR="009349E3" w:rsidRPr="005D573F">
        <w:rPr>
          <w:rFonts w:asciiTheme="minorHAnsi" w:hAnsiTheme="minorHAnsi" w:cstheme="minorHAnsi"/>
          <w:color w:val="auto"/>
        </w:rPr>
        <w:t>Length per branch order in pyramidal neurons of the CA1 hippocampal region.</w:t>
      </w:r>
      <w:proofErr w:type="gramEnd"/>
      <w:r w:rsidR="009349E3" w:rsidRPr="005D573F">
        <w:rPr>
          <w:rFonts w:asciiTheme="minorHAnsi" w:hAnsiTheme="minorHAnsi" w:cstheme="minorHAnsi"/>
          <w:color w:val="auto"/>
        </w:rPr>
        <w:t xml:space="preserve"> </w:t>
      </w:r>
      <w:proofErr w:type="gramStart"/>
      <w:r w:rsidR="009349E3" w:rsidRPr="005D573F">
        <w:rPr>
          <w:rFonts w:asciiTheme="minorHAnsi" w:hAnsiTheme="minorHAnsi" w:cstheme="minorHAnsi"/>
          <w:color w:val="auto"/>
        </w:rPr>
        <w:t>Average ± SEM</w:t>
      </w:r>
      <w:r w:rsidR="006E3BD9" w:rsidRPr="005D573F">
        <w:rPr>
          <w:rFonts w:asciiTheme="minorHAnsi" w:hAnsiTheme="minorHAnsi" w:cstheme="minorHAnsi"/>
          <w:color w:val="auto"/>
        </w:rPr>
        <w:t xml:space="preserve"> (n</w:t>
      </w:r>
      <w:r w:rsidR="00B932CC">
        <w:rPr>
          <w:rFonts w:asciiTheme="minorHAnsi" w:hAnsiTheme="minorHAnsi" w:cstheme="minorHAnsi"/>
          <w:color w:val="auto"/>
        </w:rPr>
        <w:t xml:space="preserve"> </w:t>
      </w:r>
      <w:r w:rsidR="006E3BD9" w:rsidRPr="005D573F">
        <w:rPr>
          <w:rFonts w:asciiTheme="minorHAnsi" w:hAnsiTheme="minorHAnsi" w:cstheme="minorHAnsi"/>
          <w:color w:val="auto"/>
        </w:rPr>
        <w:t>=</w:t>
      </w:r>
      <w:r w:rsidR="00B932CC">
        <w:rPr>
          <w:rFonts w:asciiTheme="minorHAnsi" w:hAnsiTheme="minorHAnsi" w:cstheme="minorHAnsi"/>
          <w:color w:val="auto"/>
        </w:rPr>
        <w:t xml:space="preserve"> </w:t>
      </w:r>
      <w:r w:rsidR="006E3BD9" w:rsidRPr="005D573F">
        <w:rPr>
          <w:rFonts w:asciiTheme="minorHAnsi" w:hAnsiTheme="minorHAnsi" w:cstheme="minorHAnsi"/>
          <w:color w:val="auto"/>
        </w:rPr>
        <w:t>6)</w:t>
      </w:r>
      <w:r w:rsidR="003A758E" w:rsidRPr="005D573F">
        <w:rPr>
          <w:rFonts w:asciiTheme="minorHAnsi" w:hAnsiTheme="minorHAnsi" w:cstheme="minorHAnsi"/>
          <w:color w:val="auto"/>
        </w:rPr>
        <w:t>.</w:t>
      </w:r>
      <w:proofErr w:type="gramEnd"/>
      <w:r w:rsidR="003A758E" w:rsidRPr="005D573F">
        <w:rPr>
          <w:rFonts w:asciiTheme="minorHAnsi" w:hAnsiTheme="minorHAnsi" w:cstheme="minorHAnsi"/>
          <w:color w:val="auto"/>
        </w:rPr>
        <w:t xml:space="preserve"> </w:t>
      </w:r>
      <w:r w:rsidR="003A758E" w:rsidRPr="005D573F">
        <w:rPr>
          <w:rFonts w:asciiTheme="minorHAnsi" w:hAnsiTheme="minorHAnsi" w:cstheme="minorHAnsi"/>
          <w:color w:val="auto"/>
          <w:shd w:val="clear" w:color="auto" w:fill="FFFFFF"/>
        </w:rPr>
        <w:t>*</w:t>
      </w:r>
      <w:proofErr w:type="gramStart"/>
      <w:r w:rsidR="00CF1BC7" w:rsidRPr="00CF1BC7">
        <w:rPr>
          <w:rFonts w:asciiTheme="minorHAnsi" w:hAnsiTheme="minorHAnsi" w:cstheme="minorHAnsi"/>
          <w:i/>
          <w:color w:val="auto"/>
          <w:shd w:val="clear" w:color="auto" w:fill="FFFFFF"/>
        </w:rPr>
        <w:t>p</w:t>
      </w:r>
      <w:proofErr w:type="gramEnd"/>
      <w:r w:rsidR="003A758E" w:rsidRPr="005D573F">
        <w:rPr>
          <w:rFonts w:asciiTheme="minorHAnsi" w:hAnsiTheme="minorHAnsi" w:cstheme="minorHAnsi"/>
          <w:color w:val="auto"/>
          <w:shd w:val="clear" w:color="auto" w:fill="FFFFFF"/>
        </w:rPr>
        <w:t xml:space="preserve"> &lt; 0.05; **</w:t>
      </w:r>
      <w:r w:rsidR="00CF1BC7" w:rsidRPr="00CF1BC7">
        <w:rPr>
          <w:rFonts w:asciiTheme="minorHAnsi" w:hAnsiTheme="minorHAnsi" w:cstheme="minorHAnsi"/>
          <w:i/>
          <w:color w:val="auto"/>
          <w:shd w:val="clear" w:color="auto" w:fill="FFFFFF"/>
        </w:rPr>
        <w:t>p</w:t>
      </w:r>
      <w:r w:rsidR="003A758E" w:rsidRPr="005D573F">
        <w:rPr>
          <w:rFonts w:asciiTheme="minorHAnsi" w:hAnsiTheme="minorHAnsi" w:cstheme="minorHAnsi"/>
          <w:color w:val="auto"/>
          <w:shd w:val="clear" w:color="auto" w:fill="FFFFFF"/>
        </w:rPr>
        <w:t xml:space="preserve"> &lt; 0.01, ANOVA</w:t>
      </w:r>
      <w:r w:rsidR="00D81BEB" w:rsidRPr="005D573F">
        <w:rPr>
          <w:rFonts w:asciiTheme="minorHAnsi" w:hAnsiTheme="minorHAnsi" w:cstheme="minorHAnsi"/>
          <w:color w:val="auto"/>
          <w:shd w:val="clear" w:color="auto" w:fill="FFFFFF"/>
          <w:vertAlign w:val="superscript"/>
        </w:rPr>
        <w:t>2</w:t>
      </w:r>
      <w:r w:rsidR="00261A94" w:rsidRPr="005D573F">
        <w:rPr>
          <w:rFonts w:asciiTheme="minorHAnsi" w:hAnsiTheme="minorHAnsi" w:cstheme="minorHAnsi"/>
          <w:color w:val="auto"/>
          <w:shd w:val="clear" w:color="auto" w:fill="FFFFFF"/>
          <w:vertAlign w:val="superscript"/>
        </w:rPr>
        <w:t>9</w:t>
      </w:r>
      <w:r w:rsidR="003A758E" w:rsidRPr="005D573F">
        <w:rPr>
          <w:rFonts w:asciiTheme="minorHAnsi" w:hAnsiTheme="minorHAnsi" w:cstheme="minorHAnsi"/>
          <w:color w:val="auto"/>
          <w:shd w:val="clear" w:color="auto" w:fill="FFFFFF"/>
        </w:rPr>
        <w:t xml:space="preserve">. </w:t>
      </w:r>
    </w:p>
    <w:p w14:paraId="5AFF3BE4" w14:textId="77777777" w:rsidR="00DD4356" w:rsidRPr="005D573F" w:rsidRDefault="00DD4356" w:rsidP="00326FFA">
      <w:pPr>
        <w:rPr>
          <w:rFonts w:asciiTheme="minorHAnsi" w:hAnsiTheme="minorHAnsi" w:cstheme="minorHAnsi"/>
          <w:b/>
          <w:color w:val="auto"/>
        </w:rPr>
      </w:pPr>
    </w:p>
    <w:p w14:paraId="5D2BA8C1" w14:textId="049860BC" w:rsidR="000F6B8E" w:rsidRPr="005D573F" w:rsidRDefault="006305D7" w:rsidP="00326FFA">
      <w:pPr>
        <w:rPr>
          <w:rFonts w:asciiTheme="minorHAnsi" w:hAnsiTheme="minorHAnsi" w:cstheme="minorHAnsi"/>
          <w:b/>
          <w:bCs/>
          <w:color w:val="auto"/>
        </w:rPr>
      </w:pPr>
      <w:r w:rsidRPr="005D573F">
        <w:rPr>
          <w:rFonts w:asciiTheme="minorHAnsi" w:hAnsiTheme="minorHAnsi" w:cstheme="minorHAnsi"/>
          <w:b/>
          <w:color w:val="auto"/>
        </w:rPr>
        <w:t>DISCUSSION</w:t>
      </w:r>
      <w:r w:rsidRPr="005D573F">
        <w:rPr>
          <w:rFonts w:asciiTheme="minorHAnsi" w:hAnsiTheme="minorHAnsi" w:cstheme="minorHAnsi"/>
          <w:b/>
          <w:bCs/>
          <w:color w:val="auto"/>
        </w:rPr>
        <w:t>:</w:t>
      </w:r>
      <w:r w:rsidR="002D27D4" w:rsidRPr="005D573F">
        <w:rPr>
          <w:rFonts w:asciiTheme="minorHAnsi" w:hAnsiTheme="minorHAnsi" w:cstheme="minorHAnsi"/>
          <w:b/>
          <w:bCs/>
          <w:color w:val="auto"/>
        </w:rPr>
        <w:t xml:space="preserve"> </w:t>
      </w:r>
    </w:p>
    <w:p w14:paraId="6EF5E793" w14:textId="59F48067" w:rsidR="00222069" w:rsidRPr="005D573F" w:rsidRDefault="00C3679C" w:rsidP="00326FFA">
      <w:pPr>
        <w:rPr>
          <w:rFonts w:asciiTheme="minorHAnsi" w:hAnsiTheme="minorHAnsi" w:cstheme="minorHAnsi"/>
          <w:color w:val="auto"/>
          <w:shd w:val="clear" w:color="auto" w:fill="FFFFFF"/>
        </w:rPr>
      </w:pPr>
      <w:r w:rsidRPr="005D573F">
        <w:rPr>
          <w:rFonts w:asciiTheme="minorHAnsi" w:hAnsiTheme="minorHAnsi" w:cstheme="minorHAnsi"/>
          <w:color w:val="auto"/>
          <w:shd w:val="clear" w:color="auto" w:fill="FFFFFF"/>
        </w:rPr>
        <w:t xml:space="preserve">Compared to more modern techniques, the Golgi-Cox method has </w:t>
      </w:r>
      <w:r w:rsidR="00047BCE" w:rsidRPr="005D573F">
        <w:rPr>
          <w:rFonts w:asciiTheme="minorHAnsi" w:hAnsiTheme="minorHAnsi" w:cstheme="minorHAnsi"/>
          <w:color w:val="auto"/>
          <w:shd w:val="clear" w:color="auto" w:fill="FFFFFF"/>
        </w:rPr>
        <w:t>several</w:t>
      </w:r>
      <w:r w:rsidRPr="005D573F">
        <w:rPr>
          <w:rFonts w:asciiTheme="minorHAnsi" w:hAnsiTheme="minorHAnsi" w:cstheme="minorHAnsi"/>
          <w:color w:val="auto"/>
          <w:shd w:val="clear" w:color="auto" w:fill="FFFFFF"/>
        </w:rPr>
        <w:t xml:space="preserve"> advantages that make it the preferred method </w:t>
      </w:r>
      <w:r w:rsidR="009525E7" w:rsidRPr="005D573F">
        <w:rPr>
          <w:rFonts w:asciiTheme="minorHAnsi" w:hAnsiTheme="minorHAnsi" w:cstheme="minorHAnsi"/>
          <w:color w:val="auto"/>
          <w:shd w:val="clear" w:color="auto" w:fill="FFFFFF"/>
        </w:rPr>
        <w:t xml:space="preserve">for </w:t>
      </w:r>
      <w:r w:rsidRPr="005D573F">
        <w:rPr>
          <w:rFonts w:asciiTheme="minorHAnsi" w:hAnsiTheme="minorHAnsi" w:cstheme="minorHAnsi"/>
          <w:color w:val="auto"/>
          <w:shd w:val="clear" w:color="auto" w:fill="FFFFFF"/>
        </w:rPr>
        <w:t>examining s</w:t>
      </w:r>
      <w:r w:rsidR="00081D00" w:rsidRPr="005D573F">
        <w:rPr>
          <w:rFonts w:asciiTheme="minorHAnsi" w:hAnsiTheme="minorHAnsi" w:cstheme="minorHAnsi"/>
          <w:color w:val="auto"/>
          <w:shd w:val="clear" w:color="auto" w:fill="FFFFFF"/>
        </w:rPr>
        <w:t>pine morphology: 1)</w:t>
      </w:r>
      <w:r w:rsidRPr="005D573F">
        <w:rPr>
          <w:rFonts w:asciiTheme="minorHAnsi" w:hAnsiTheme="minorHAnsi" w:cstheme="minorHAnsi"/>
          <w:color w:val="auto"/>
          <w:shd w:val="clear" w:color="auto" w:fill="FFFFFF"/>
        </w:rPr>
        <w:t xml:space="preserve"> The staining can be used for essentially any tissue</w:t>
      </w:r>
      <w:r w:rsidR="000744F6" w:rsidRPr="005D573F">
        <w:rPr>
          <w:rFonts w:asciiTheme="minorHAnsi" w:hAnsiTheme="minorHAnsi" w:cstheme="minorHAnsi"/>
          <w:color w:val="auto"/>
          <w:shd w:val="clear" w:color="auto" w:fill="FFFFFF"/>
        </w:rPr>
        <w:t>,</w:t>
      </w:r>
      <w:r w:rsidR="00081D00" w:rsidRPr="005D573F">
        <w:rPr>
          <w:rFonts w:asciiTheme="minorHAnsi" w:hAnsiTheme="minorHAnsi" w:cstheme="minorHAnsi"/>
          <w:color w:val="auto"/>
          <w:shd w:val="clear" w:color="auto" w:fill="FFFFFF"/>
        </w:rPr>
        <w:t xml:space="preserve"> 2)</w:t>
      </w:r>
      <w:r w:rsidRPr="005D573F">
        <w:rPr>
          <w:rFonts w:asciiTheme="minorHAnsi" w:hAnsiTheme="minorHAnsi" w:cstheme="minorHAnsi"/>
          <w:color w:val="auto"/>
          <w:shd w:val="clear" w:color="auto" w:fill="FFFFFF"/>
        </w:rPr>
        <w:t xml:space="preserve"> </w:t>
      </w:r>
      <w:r w:rsidR="00DF63DA" w:rsidRPr="005D573F">
        <w:rPr>
          <w:rFonts w:asciiTheme="minorHAnsi" w:hAnsiTheme="minorHAnsi" w:cstheme="minorHAnsi"/>
          <w:color w:val="auto"/>
          <w:shd w:val="clear" w:color="auto" w:fill="FFFFFF"/>
        </w:rPr>
        <w:t xml:space="preserve">A basic light microscope setup is all that is needed to acquire Golgi-based images, </w:t>
      </w:r>
      <w:r w:rsidR="00081D00" w:rsidRPr="005D573F">
        <w:rPr>
          <w:rFonts w:asciiTheme="minorHAnsi" w:hAnsiTheme="minorHAnsi" w:cstheme="minorHAnsi"/>
          <w:color w:val="auto"/>
          <w:shd w:val="clear" w:color="auto" w:fill="FFFFFF"/>
        </w:rPr>
        <w:t>3</w:t>
      </w:r>
      <w:r w:rsidR="00AE7256" w:rsidRPr="005D573F">
        <w:rPr>
          <w:rFonts w:asciiTheme="minorHAnsi" w:hAnsiTheme="minorHAnsi" w:cstheme="minorHAnsi"/>
          <w:color w:val="auto"/>
          <w:shd w:val="clear" w:color="auto" w:fill="FFFFFF"/>
        </w:rPr>
        <w:t>)</w:t>
      </w:r>
      <w:r w:rsidR="00AE7256">
        <w:rPr>
          <w:rFonts w:asciiTheme="minorHAnsi" w:hAnsiTheme="minorHAnsi" w:cstheme="minorHAnsi"/>
          <w:color w:val="auto"/>
          <w:shd w:val="clear" w:color="auto" w:fill="FFFFFF"/>
        </w:rPr>
        <w:t xml:space="preserve"> The </w:t>
      </w:r>
      <w:r w:rsidRPr="005D573F">
        <w:rPr>
          <w:rFonts w:asciiTheme="minorHAnsi" w:hAnsiTheme="minorHAnsi" w:cstheme="minorHAnsi"/>
          <w:color w:val="auto"/>
          <w:shd w:val="clear" w:color="auto" w:fill="FFFFFF"/>
        </w:rPr>
        <w:t xml:space="preserve">Golgi-Cox imaging is </w:t>
      </w:r>
      <w:r w:rsidR="00AE7256">
        <w:rPr>
          <w:rFonts w:asciiTheme="minorHAnsi" w:hAnsiTheme="minorHAnsi" w:cstheme="minorHAnsi"/>
          <w:color w:val="auto"/>
          <w:shd w:val="clear" w:color="auto" w:fill="FFFFFF"/>
        </w:rPr>
        <w:t>faster</w:t>
      </w:r>
      <w:r w:rsidR="00AE7256" w:rsidRPr="005D573F">
        <w:rPr>
          <w:rFonts w:asciiTheme="minorHAnsi" w:hAnsiTheme="minorHAnsi" w:cstheme="minorHAnsi"/>
          <w:color w:val="auto"/>
          <w:shd w:val="clear" w:color="auto" w:fill="FFFFFF"/>
        </w:rPr>
        <w:t xml:space="preserve"> </w:t>
      </w:r>
      <w:r w:rsidRPr="005D573F">
        <w:rPr>
          <w:rFonts w:asciiTheme="minorHAnsi" w:hAnsiTheme="minorHAnsi" w:cstheme="minorHAnsi"/>
          <w:color w:val="auto"/>
          <w:shd w:val="clear" w:color="auto" w:fill="FFFFFF"/>
        </w:rPr>
        <w:t>than confocal imaging</w:t>
      </w:r>
      <w:r w:rsidR="000744F6" w:rsidRPr="005D573F">
        <w:rPr>
          <w:rFonts w:asciiTheme="minorHAnsi" w:hAnsiTheme="minorHAnsi" w:cstheme="minorHAnsi"/>
          <w:color w:val="auto"/>
          <w:shd w:val="clear" w:color="auto" w:fill="FFFFFF"/>
        </w:rPr>
        <w:t>, and</w:t>
      </w:r>
      <w:r w:rsidR="00081D00" w:rsidRPr="005D573F">
        <w:rPr>
          <w:rFonts w:asciiTheme="minorHAnsi" w:hAnsiTheme="minorHAnsi" w:cstheme="minorHAnsi"/>
          <w:color w:val="auto"/>
          <w:shd w:val="clear" w:color="auto" w:fill="FFFFFF"/>
        </w:rPr>
        <w:t xml:space="preserve"> 4)</w:t>
      </w:r>
      <w:r w:rsidRPr="005D573F">
        <w:rPr>
          <w:rFonts w:asciiTheme="minorHAnsi" w:hAnsiTheme="minorHAnsi" w:cstheme="minorHAnsi"/>
          <w:color w:val="auto"/>
          <w:shd w:val="clear" w:color="auto" w:fill="FFFFFF"/>
        </w:rPr>
        <w:t xml:space="preserve"> Golgi</w:t>
      </w:r>
      <w:r w:rsidR="00F8240C" w:rsidRPr="005D573F">
        <w:rPr>
          <w:rFonts w:asciiTheme="minorHAnsi" w:hAnsiTheme="minorHAnsi" w:cstheme="minorHAnsi"/>
          <w:color w:val="auto"/>
          <w:shd w:val="clear" w:color="auto" w:fill="FFFFFF"/>
        </w:rPr>
        <w:t xml:space="preserve"> </w:t>
      </w:r>
      <w:r w:rsidRPr="005D573F">
        <w:rPr>
          <w:rFonts w:asciiTheme="minorHAnsi" w:hAnsiTheme="minorHAnsi" w:cstheme="minorHAnsi"/>
          <w:color w:val="auto"/>
          <w:shd w:val="clear" w:color="auto" w:fill="FFFFFF"/>
        </w:rPr>
        <w:t xml:space="preserve">stained </w:t>
      </w:r>
      <w:r w:rsidR="00DF63DA" w:rsidRPr="005D573F">
        <w:rPr>
          <w:rFonts w:asciiTheme="minorHAnsi" w:hAnsiTheme="minorHAnsi" w:cstheme="minorHAnsi"/>
          <w:color w:val="auto"/>
          <w:shd w:val="clear" w:color="auto" w:fill="FFFFFF"/>
        </w:rPr>
        <w:t xml:space="preserve">sections </w:t>
      </w:r>
      <w:r w:rsidR="00AE7256">
        <w:rPr>
          <w:rFonts w:asciiTheme="minorHAnsi" w:hAnsiTheme="minorHAnsi" w:cstheme="minorHAnsi"/>
          <w:color w:val="auto"/>
          <w:shd w:val="clear" w:color="auto" w:fill="FFFFFF"/>
        </w:rPr>
        <w:t xml:space="preserve">are viable </w:t>
      </w:r>
      <w:r w:rsidR="002C3064" w:rsidRPr="005D573F">
        <w:rPr>
          <w:rFonts w:asciiTheme="minorHAnsi" w:hAnsiTheme="minorHAnsi" w:cstheme="minorHAnsi"/>
          <w:color w:val="auto"/>
          <w:shd w:val="clear" w:color="auto" w:fill="FFFFFF"/>
        </w:rPr>
        <w:t xml:space="preserve">for several months to years longer than </w:t>
      </w:r>
      <w:r w:rsidR="00DF63DA" w:rsidRPr="005D573F">
        <w:rPr>
          <w:rFonts w:asciiTheme="minorHAnsi" w:hAnsiTheme="minorHAnsi" w:cstheme="minorHAnsi"/>
          <w:color w:val="auto"/>
          <w:shd w:val="clear" w:color="auto" w:fill="FFFFFF"/>
        </w:rPr>
        <w:t xml:space="preserve">samples that are </w:t>
      </w:r>
      <w:r w:rsidR="002C3064" w:rsidRPr="005D573F">
        <w:rPr>
          <w:rFonts w:asciiTheme="minorHAnsi" w:hAnsiTheme="minorHAnsi" w:cstheme="minorHAnsi"/>
          <w:color w:val="auto"/>
          <w:shd w:val="clear" w:color="auto" w:fill="FFFFFF"/>
        </w:rPr>
        <w:t>fluorescently-labeled.</w:t>
      </w:r>
      <w:r w:rsidR="002928CA" w:rsidRPr="005D573F">
        <w:rPr>
          <w:rFonts w:asciiTheme="minorHAnsi" w:hAnsiTheme="minorHAnsi" w:cstheme="minorHAnsi"/>
          <w:color w:val="auto"/>
          <w:shd w:val="clear" w:color="auto" w:fill="FFFFFF"/>
        </w:rPr>
        <w:t xml:space="preserve"> Even with these advantages, the Golgi-Cox method still </w:t>
      </w:r>
      <w:r w:rsidR="002C3064" w:rsidRPr="005D573F">
        <w:rPr>
          <w:rFonts w:asciiTheme="minorHAnsi" w:hAnsiTheme="minorHAnsi" w:cstheme="minorHAnsi"/>
          <w:color w:val="auto"/>
          <w:shd w:val="clear" w:color="auto" w:fill="FFFFFF"/>
        </w:rPr>
        <w:t>has certain limitations. First, the entire process is</w:t>
      </w:r>
      <w:r w:rsidR="00C0497A" w:rsidRPr="005D573F">
        <w:rPr>
          <w:rFonts w:asciiTheme="minorHAnsi" w:hAnsiTheme="minorHAnsi" w:cstheme="minorHAnsi"/>
          <w:color w:val="auto"/>
          <w:shd w:val="clear" w:color="auto" w:fill="FFFFFF"/>
        </w:rPr>
        <w:t xml:space="preserve"> very </w:t>
      </w:r>
      <w:proofErr w:type="gramStart"/>
      <w:r w:rsidR="00C0497A" w:rsidRPr="005D573F">
        <w:rPr>
          <w:rFonts w:asciiTheme="minorHAnsi" w:hAnsiTheme="minorHAnsi" w:cstheme="minorHAnsi"/>
          <w:color w:val="auto"/>
          <w:shd w:val="clear" w:color="auto" w:fill="FFFFFF"/>
        </w:rPr>
        <w:t>time</w:t>
      </w:r>
      <w:proofErr w:type="gramEnd"/>
      <w:r w:rsidR="00C0497A" w:rsidRPr="005D573F">
        <w:rPr>
          <w:rFonts w:asciiTheme="minorHAnsi" w:hAnsiTheme="minorHAnsi" w:cstheme="minorHAnsi"/>
          <w:color w:val="auto"/>
          <w:shd w:val="clear" w:color="auto" w:fill="FFFFFF"/>
        </w:rPr>
        <w:t xml:space="preserve"> consuming, requiring</w:t>
      </w:r>
      <w:r w:rsidR="002C3064" w:rsidRPr="005D573F">
        <w:rPr>
          <w:rFonts w:asciiTheme="minorHAnsi" w:hAnsiTheme="minorHAnsi" w:cstheme="minorHAnsi"/>
          <w:color w:val="auto"/>
          <w:shd w:val="clear" w:color="auto" w:fill="FFFFFF"/>
        </w:rPr>
        <w:t xml:space="preserve"> several weeks of staining followed by analyzing the images. </w:t>
      </w:r>
      <w:r w:rsidR="00952D4D" w:rsidRPr="005D573F">
        <w:rPr>
          <w:rFonts w:asciiTheme="minorHAnsi" w:hAnsiTheme="minorHAnsi" w:cstheme="minorHAnsi"/>
          <w:color w:val="auto"/>
          <w:shd w:val="clear" w:color="auto" w:fill="FFFFFF"/>
        </w:rPr>
        <w:t xml:space="preserve">As seen with this protocol, it takes 14 days in solution A and 1 day in solution B before </w:t>
      </w:r>
      <w:r w:rsidR="00AE7256">
        <w:rPr>
          <w:rFonts w:asciiTheme="minorHAnsi" w:hAnsiTheme="minorHAnsi" w:cstheme="minorHAnsi"/>
          <w:color w:val="auto"/>
          <w:shd w:val="clear" w:color="auto" w:fill="FFFFFF"/>
        </w:rPr>
        <w:t xml:space="preserve">the </w:t>
      </w:r>
      <w:r w:rsidR="00952D4D" w:rsidRPr="005D573F">
        <w:rPr>
          <w:rFonts w:asciiTheme="minorHAnsi" w:hAnsiTheme="minorHAnsi" w:cstheme="minorHAnsi"/>
          <w:color w:val="auto"/>
          <w:shd w:val="clear" w:color="auto" w:fill="FFFFFF"/>
        </w:rPr>
        <w:t xml:space="preserve">sectioning can begin. </w:t>
      </w:r>
      <w:r w:rsidR="00AE7256">
        <w:rPr>
          <w:rFonts w:asciiTheme="minorHAnsi" w:hAnsiTheme="minorHAnsi" w:cstheme="minorHAnsi"/>
          <w:color w:val="auto"/>
          <w:shd w:val="clear" w:color="auto" w:fill="FFFFFF"/>
        </w:rPr>
        <w:t>Additionally,</w:t>
      </w:r>
      <w:r w:rsidR="00CF1BC7">
        <w:rPr>
          <w:rFonts w:asciiTheme="minorHAnsi" w:hAnsiTheme="minorHAnsi" w:cstheme="minorHAnsi"/>
          <w:color w:val="auto"/>
          <w:shd w:val="clear" w:color="auto" w:fill="FFFFFF"/>
        </w:rPr>
        <w:t xml:space="preserve"> performing </w:t>
      </w:r>
      <w:r w:rsidR="00952D4D" w:rsidRPr="005D573F">
        <w:rPr>
          <w:rFonts w:asciiTheme="minorHAnsi" w:hAnsiTheme="minorHAnsi" w:cstheme="minorHAnsi"/>
          <w:color w:val="auto"/>
          <w:shd w:val="clear" w:color="auto" w:fill="FFFFFF"/>
        </w:rPr>
        <w:t xml:space="preserve">sectioning, post-staining, </w:t>
      </w:r>
      <w:r w:rsidR="00952D4D" w:rsidRPr="005D573F">
        <w:rPr>
          <w:rFonts w:asciiTheme="minorHAnsi" w:hAnsiTheme="minorHAnsi" w:cstheme="minorHAnsi"/>
          <w:color w:val="auto"/>
          <w:shd w:val="clear" w:color="auto" w:fill="FFFFFF"/>
        </w:rPr>
        <w:lastRenderedPageBreak/>
        <w:t>and mounting will take 2</w:t>
      </w:r>
      <w:r w:rsidR="00AE7256">
        <w:rPr>
          <w:rFonts w:asciiTheme="minorHAnsi" w:hAnsiTheme="minorHAnsi" w:cstheme="minorHAnsi"/>
          <w:color w:val="auto"/>
          <w:shd w:val="clear" w:color="auto" w:fill="FFFFFF"/>
        </w:rPr>
        <w:t>–</w:t>
      </w:r>
      <w:r w:rsidR="00952D4D" w:rsidRPr="005D573F">
        <w:rPr>
          <w:rFonts w:asciiTheme="minorHAnsi" w:hAnsiTheme="minorHAnsi" w:cstheme="minorHAnsi"/>
          <w:color w:val="auto"/>
          <w:shd w:val="clear" w:color="auto" w:fill="FFFFFF"/>
        </w:rPr>
        <w:t xml:space="preserve">3 hours per brain. </w:t>
      </w:r>
      <w:r w:rsidR="00AE7256">
        <w:rPr>
          <w:rFonts w:asciiTheme="minorHAnsi" w:hAnsiTheme="minorHAnsi" w:cstheme="minorHAnsi"/>
          <w:color w:val="auto"/>
          <w:shd w:val="clear" w:color="auto" w:fill="FFFFFF"/>
        </w:rPr>
        <w:t xml:space="preserve">Each </w:t>
      </w:r>
      <w:r w:rsidR="00952D4D" w:rsidRPr="005D573F">
        <w:rPr>
          <w:rFonts w:asciiTheme="minorHAnsi" w:hAnsiTheme="minorHAnsi" w:cstheme="minorHAnsi"/>
          <w:color w:val="auto"/>
          <w:shd w:val="clear" w:color="auto" w:fill="FFFFFF"/>
        </w:rPr>
        <w:t xml:space="preserve">slide </w:t>
      </w:r>
      <w:r w:rsidR="00545BA8" w:rsidRPr="005D573F">
        <w:rPr>
          <w:rFonts w:asciiTheme="minorHAnsi" w:hAnsiTheme="minorHAnsi" w:cstheme="minorHAnsi"/>
          <w:color w:val="auto"/>
          <w:shd w:val="clear" w:color="auto" w:fill="FFFFFF"/>
        </w:rPr>
        <w:t>must</w:t>
      </w:r>
      <w:r w:rsidR="00952D4D" w:rsidRPr="005D573F">
        <w:rPr>
          <w:rFonts w:asciiTheme="minorHAnsi" w:hAnsiTheme="minorHAnsi" w:cstheme="minorHAnsi"/>
          <w:color w:val="auto"/>
          <w:shd w:val="clear" w:color="auto" w:fill="FFFFFF"/>
        </w:rPr>
        <w:t xml:space="preserve"> dry for 1 day before </w:t>
      </w:r>
      <w:r w:rsidR="006B0363">
        <w:rPr>
          <w:rFonts w:asciiTheme="minorHAnsi" w:hAnsiTheme="minorHAnsi" w:cstheme="minorHAnsi"/>
          <w:color w:val="auto"/>
          <w:shd w:val="clear" w:color="auto" w:fill="FFFFFF"/>
        </w:rPr>
        <w:t>cleaning</w:t>
      </w:r>
      <w:r w:rsidR="00952D4D" w:rsidRPr="005D573F">
        <w:rPr>
          <w:rFonts w:asciiTheme="minorHAnsi" w:hAnsiTheme="minorHAnsi" w:cstheme="minorHAnsi"/>
          <w:color w:val="auto"/>
          <w:shd w:val="clear" w:color="auto" w:fill="FFFFFF"/>
        </w:rPr>
        <w:t xml:space="preserve"> and cover</w:t>
      </w:r>
      <w:r w:rsidR="006B0363">
        <w:rPr>
          <w:rFonts w:asciiTheme="minorHAnsi" w:hAnsiTheme="minorHAnsi" w:cstheme="minorHAnsi"/>
          <w:color w:val="auto"/>
          <w:shd w:val="clear" w:color="auto" w:fill="FFFFFF"/>
        </w:rPr>
        <w:t>ing</w:t>
      </w:r>
      <w:r w:rsidR="00952D4D" w:rsidRPr="005D573F">
        <w:rPr>
          <w:rFonts w:asciiTheme="minorHAnsi" w:hAnsiTheme="minorHAnsi" w:cstheme="minorHAnsi"/>
          <w:color w:val="auto"/>
          <w:shd w:val="clear" w:color="auto" w:fill="FFFFFF"/>
        </w:rPr>
        <w:t xml:space="preserve"> them. </w:t>
      </w:r>
      <w:r w:rsidR="00AE7256" w:rsidRPr="005D573F">
        <w:rPr>
          <w:rFonts w:asciiTheme="minorHAnsi" w:hAnsiTheme="minorHAnsi" w:cstheme="minorHAnsi"/>
          <w:color w:val="auto"/>
          <w:shd w:val="clear" w:color="auto" w:fill="FFFFFF"/>
        </w:rPr>
        <w:t>After</w:t>
      </w:r>
      <w:r w:rsidR="00AE7256">
        <w:rPr>
          <w:rFonts w:asciiTheme="minorHAnsi" w:hAnsiTheme="minorHAnsi" w:cstheme="minorHAnsi"/>
          <w:color w:val="auto"/>
          <w:shd w:val="clear" w:color="auto" w:fill="FFFFFF"/>
        </w:rPr>
        <w:t xml:space="preserve"> which</w:t>
      </w:r>
      <w:r w:rsidR="00952D4D" w:rsidRPr="005D573F">
        <w:rPr>
          <w:rFonts w:asciiTheme="minorHAnsi" w:hAnsiTheme="minorHAnsi" w:cstheme="minorHAnsi"/>
          <w:color w:val="auto"/>
          <w:shd w:val="clear" w:color="auto" w:fill="FFFFFF"/>
        </w:rPr>
        <w:t xml:space="preserve">, the amount of time it will take to image and analyze the sections will depend on the individual. </w:t>
      </w:r>
      <w:r w:rsidR="002C3064" w:rsidRPr="005D573F">
        <w:rPr>
          <w:rFonts w:asciiTheme="minorHAnsi" w:hAnsiTheme="minorHAnsi" w:cstheme="minorHAnsi"/>
          <w:color w:val="auto"/>
          <w:shd w:val="clear" w:color="auto" w:fill="FFFFFF"/>
        </w:rPr>
        <w:t xml:space="preserve">Second, </w:t>
      </w:r>
      <w:r w:rsidR="008221CA">
        <w:rPr>
          <w:rFonts w:asciiTheme="minorHAnsi" w:hAnsiTheme="minorHAnsi" w:cstheme="minorHAnsi"/>
          <w:color w:val="auto"/>
          <w:shd w:val="clear" w:color="auto" w:fill="FFFFFF"/>
        </w:rPr>
        <w:t xml:space="preserve">there may be issues of </w:t>
      </w:r>
      <w:r w:rsidR="002C3064" w:rsidRPr="005D573F">
        <w:rPr>
          <w:rFonts w:asciiTheme="minorHAnsi" w:hAnsiTheme="minorHAnsi" w:cstheme="minorHAnsi"/>
          <w:color w:val="auto"/>
          <w:shd w:val="clear" w:color="auto" w:fill="FFFFFF"/>
        </w:rPr>
        <w:t xml:space="preserve">consistency between </w:t>
      </w:r>
      <w:r w:rsidR="00AE7256">
        <w:rPr>
          <w:rFonts w:asciiTheme="minorHAnsi" w:hAnsiTheme="minorHAnsi" w:cstheme="minorHAnsi"/>
          <w:color w:val="auto"/>
          <w:shd w:val="clear" w:color="auto" w:fill="FFFFFF"/>
        </w:rPr>
        <w:t xml:space="preserve">the data </w:t>
      </w:r>
      <w:r w:rsidR="008221CA">
        <w:rPr>
          <w:rFonts w:asciiTheme="minorHAnsi" w:hAnsiTheme="minorHAnsi" w:cstheme="minorHAnsi"/>
          <w:color w:val="auto"/>
          <w:shd w:val="clear" w:color="auto" w:fill="FFFFFF"/>
        </w:rPr>
        <w:t xml:space="preserve">from </w:t>
      </w:r>
      <w:r w:rsidR="002C3064" w:rsidRPr="005D573F">
        <w:rPr>
          <w:rFonts w:asciiTheme="minorHAnsi" w:hAnsiTheme="minorHAnsi" w:cstheme="minorHAnsi"/>
          <w:color w:val="auto"/>
          <w:shd w:val="clear" w:color="auto" w:fill="FFFFFF"/>
        </w:rPr>
        <w:t>analysts due to differences in categorizing spines</w:t>
      </w:r>
      <w:r w:rsidR="00261A94" w:rsidRPr="005D573F">
        <w:rPr>
          <w:rFonts w:asciiTheme="minorHAnsi" w:hAnsiTheme="minorHAnsi" w:cstheme="minorHAnsi"/>
          <w:color w:val="auto"/>
          <w:shd w:val="clear" w:color="auto" w:fill="FFFFFF"/>
          <w:vertAlign w:val="superscript"/>
        </w:rPr>
        <w:t>30</w:t>
      </w:r>
      <w:r w:rsidR="00893A0F" w:rsidRPr="005D573F">
        <w:rPr>
          <w:rFonts w:asciiTheme="minorHAnsi" w:hAnsiTheme="minorHAnsi" w:cstheme="minorHAnsi"/>
          <w:color w:val="auto"/>
          <w:shd w:val="clear" w:color="auto" w:fill="FFFFFF"/>
        </w:rPr>
        <w:t>.</w:t>
      </w:r>
      <w:r w:rsidR="00222069" w:rsidRPr="005D573F">
        <w:rPr>
          <w:rFonts w:asciiTheme="minorHAnsi" w:hAnsiTheme="minorHAnsi" w:cstheme="minorHAnsi"/>
          <w:color w:val="auto"/>
          <w:shd w:val="clear" w:color="auto" w:fill="FFFFFF"/>
        </w:rPr>
        <w:t xml:space="preserve"> </w:t>
      </w:r>
      <w:r w:rsidR="00952D4D" w:rsidRPr="005D573F">
        <w:rPr>
          <w:rFonts w:asciiTheme="minorHAnsi" w:hAnsiTheme="minorHAnsi" w:cstheme="minorHAnsi"/>
          <w:color w:val="auto"/>
          <w:shd w:val="clear" w:color="auto" w:fill="FFFFFF"/>
        </w:rPr>
        <w:t xml:space="preserve">For this reason, it is recommended that one person </w:t>
      </w:r>
      <w:proofErr w:type="gramStart"/>
      <w:r w:rsidR="008221CA">
        <w:rPr>
          <w:rFonts w:asciiTheme="minorHAnsi" w:hAnsiTheme="minorHAnsi" w:cstheme="minorHAnsi"/>
          <w:color w:val="auto"/>
          <w:shd w:val="clear" w:color="auto" w:fill="FFFFFF"/>
        </w:rPr>
        <w:t>performs</w:t>
      </w:r>
      <w:proofErr w:type="gramEnd"/>
      <w:r w:rsidR="008221CA" w:rsidRPr="005D573F">
        <w:rPr>
          <w:rFonts w:asciiTheme="minorHAnsi" w:hAnsiTheme="minorHAnsi" w:cstheme="minorHAnsi"/>
          <w:color w:val="auto"/>
          <w:shd w:val="clear" w:color="auto" w:fill="FFFFFF"/>
        </w:rPr>
        <w:t xml:space="preserve"> </w:t>
      </w:r>
      <w:r w:rsidR="00952D4D" w:rsidRPr="005D573F">
        <w:rPr>
          <w:rFonts w:asciiTheme="minorHAnsi" w:hAnsiTheme="minorHAnsi" w:cstheme="minorHAnsi"/>
          <w:color w:val="auto"/>
          <w:shd w:val="clear" w:color="auto" w:fill="FFFFFF"/>
        </w:rPr>
        <w:t xml:space="preserve">the imaging and analysis portion of each experiment, which further </w:t>
      </w:r>
      <w:r w:rsidR="008221CA">
        <w:rPr>
          <w:rFonts w:asciiTheme="minorHAnsi" w:hAnsiTheme="minorHAnsi" w:cstheme="minorHAnsi"/>
          <w:color w:val="auto"/>
          <w:shd w:val="clear" w:color="auto" w:fill="FFFFFF"/>
        </w:rPr>
        <w:t>extends</w:t>
      </w:r>
      <w:r w:rsidR="008221CA" w:rsidRPr="005D573F">
        <w:rPr>
          <w:rFonts w:asciiTheme="minorHAnsi" w:hAnsiTheme="minorHAnsi" w:cstheme="minorHAnsi"/>
          <w:color w:val="auto"/>
          <w:shd w:val="clear" w:color="auto" w:fill="FFFFFF"/>
        </w:rPr>
        <w:t xml:space="preserve"> </w:t>
      </w:r>
      <w:r w:rsidR="00952D4D" w:rsidRPr="005D573F">
        <w:rPr>
          <w:rFonts w:asciiTheme="minorHAnsi" w:hAnsiTheme="minorHAnsi" w:cstheme="minorHAnsi"/>
          <w:color w:val="auto"/>
          <w:shd w:val="clear" w:color="auto" w:fill="FFFFFF"/>
        </w:rPr>
        <w:t xml:space="preserve">the amount of time </w:t>
      </w:r>
      <w:r w:rsidR="008221CA">
        <w:rPr>
          <w:rFonts w:asciiTheme="minorHAnsi" w:hAnsiTheme="minorHAnsi" w:cstheme="minorHAnsi"/>
          <w:color w:val="auto"/>
          <w:shd w:val="clear" w:color="auto" w:fill="FFFFFF"/>
        </w:rPr>
        <w:t>for completion of the project</w:t>
      </w:r>
      <w:r w:rsidR="00952D4D" w:rsidRPr="005D573F">
        <w:rPr>
          <w:rFonts w:asciiTheme="minorHAnsi" w:hAnsiTheme="minorHAnsi" w:cstheme="minorHAnsi"/>
          <w:color w:val="auto"/>
          <w:shd w:val="clear" w:color="auto" w:fill="FFFFFF"/>
        </w:rPr>
        <w:t xml:space="preserve">. </w:t>
      </w:r>
    </w:p>
    <w:p w14:paraId="6AC1EF15" w14:textId="77777777" w:rsidR="009A3C2C" w:rsidRPr="005D573F" w:rsidRDefault="009A3C2C" w:rsidP="00326FFA">
      <w:pPr>
        <w:rPr>
          <w:rFonts w:asciiTheme="minorHAnsi" w:hAnsiTheme="minorHAnsi" w:cstheme="minorHAnsi"/>
          <w:color w:val="auto"/>
          <w:shd w:val="clear" w:color="auto" w:fill="FFFFFF"/>
        </w:rPr>
      </w:pPr>
    </w:p>
    <w:p w14:paraId="2CFDDC0F" w14:textId="16FF6B1E" w:rsidR="009A3C2C" w:rsidRPr="005D573F" w:rsidRDefault="009A3C2C" w:rsidP="00326FFA">
      <w:pPr>
        <w:rPr>
          <w:rFonts w:asciiTheme="minorHAnsi" w:hAnsiTheme="minorHAnsi" w:cstheme="minorHAnsi"/>
          <w:color w:val="auto"/>
          <w:shd w:val="clear" w:color="auto" w:fill="FFFFFF"/>
        </w:rPr>
      </w:pPr>
      <w:r w:rsidRPr="005D573F">
        <w:rPr>
          <w:rFonts w:asciiTheme="minorHAnsi" w:hAnsiTheme="minorHAnsi" w:cstheme="minorHAnsi"/>
          <w:color w:val="auto"/>
          <w:shd w:val="clear" w:color="auto" w:fill="FFFFFF"/>
        </w:rPr>
        <w:t xml:space="preserve">There are several critical steps </w:t>
      </w:r>
      <w:r w:rsidR="008221CA">
        <w:rPr>
          <w:rFonts w:asciiTheme="minorHAnsi" w:hAnsiTheme="minorHAnsi" w:cstheme="minorHAnsi"/>
          <w:color w:val="auto"/>
          <w:shd w:val="clear" w:color="auto" w:fill="FFFFFF"/>
        </w:rPr>
        <w:t>of</w:t>
      </w:r>
      <w:r w:rsidR="008221CA" w:rsidRPr="005D573F">
        <w:rPr>
          <w:rFonts w:asciiTheme="minorHAnsi" w:hAnsiTheme="minorHAnsi" w:cstheme="minorHAnsi"/>
          <w:color w:val="auto"/>
          <w:shd w:val="clear" w:color="auto" w:fill="FFFFFF"/>
        </w:rPr>
        <w:t xml:space="preserve"> </w:t>
      </w:r>
      <w:r w:rsidRPr="005D573F">
        <w:rPr>
          <w:rFonts w:asciiTheme="minorHAnsi" w:hAnsiTheme="minorHAnsi" w:cstheme="minorHAnsi"/>
          <w:color w:val="auto"/>
          <w:shd w:val="clear" w:color="auto" w:fill="FFFFFF"/>
        </w:rPr>
        <w:t>the Golgi-</w:t>
      </w:r>
      <w:r w:rsidR="00F8240C" w:rsidRPr="005D573F">
        <w:rPr>
          <w:rFonts w:asciiTheme="minorHAnsi" w:hAnsiTheme="minorHAnsi" w:cstheme="minorHAnsi"/>
          <w:color w:val="auto"/>
          <w:shd w:val="clear" w:color="auto" w:fill="FFFFFF"/>
        </w:rPr>
        <w:t>C</w:t>
      </w:r>
      <w:r w:rsidRPr="005D573F">
        <w:rPr>
          <w:rFonts w:asciiTheme="minorHAnsi" w:hAnsiTheme="minorHAnsi" w:cstheme="minorHAnsi"/>
          <w:color w:val="auto"/>
          <w:shd w:val="clear" w:color="auto" w:fill="FFFFFF"/>
        </w:rPr>
        <w:t>ox method that require exact timing and attention. When staining t</w:t>
      </w:r>
      <w:r w:rsidR="00BD2D08" w:rsidRPr="005D573F">
        <w:rPr>
          <w:rFonts w:asciiTheme="minorHAnsi" w:hAnsiTheme="minorHAnsi" w:cstheme="minorHAnsi"/>
          <w:color w:val="auto"/>
          <w:shd w:val="clear" w:color="auto" w:fill="FFFFFF"/>
        </w:rPr>
        <w:t>he sections with</w:t>
      </w:r>
      <w:r w:rsidR="0079747F" w:rsidRPr="005D573F">
        <w:rPr>
          <w:rFonts w:asciiTheme="minorHAnsi" w:hAnsiTheme="minorHAnsi" w:cstheme="minorHAnsi"/>
          <w:color w:val="auto"/>
          <w:shd w:val="clear" w:color="auto" w:fill="FFFFFF"/>
        </w:rPr>
        <w:t xml:space="preserve"> the</w:t>
      </w:r>
      <w:r w:rsidR="00BD2D08" w:rsidRPr="005D573F">
        <w:rPr>
          <w:rFonts w:asciiTheme="minorHAnsi" w:hAnsiTheme="minorHAnsi" w:cstheme="minorHAnsi"/>
          <w:color w:val="auto"/>
          <w:shd w:val="clear" w:color="auto" w:fill="FFFFFF"/>
        </w:rPr>
        <w:t xml:space="preserve"> </w:t>
      </w:r>
      <w:r w:rsidR="0079747F" w:rsidRPr="005D573F">
        <w:rPr>
          <w:rFonts w:asciiTheme="minorHAnsi" w:hAnsiTheme="minorHAnsi" w:cstheme="minorHAnsi"/>
          <w:color w:val="auto"/>
          <w:shd w:val="clear" w:color="auto" w:fill="FFFFFF"/>
        </w:rPr>
        <w:t>ammonium hydroxide solution</w:t>
      </w:r>
      <w:r w:rsidRPr="005D573F">
        <w:rPr>
          <w:rFonts w:asciiTheme="minorHAnsi" w:hAnsiTheme="minorHAnsi" w:cstheme="minorHAnsi"/>
          <w:color w:val="auto"/>
          <w:shd w:val="clear" w:color="auto" w:fill="FFFFFF"/>
        </w:rPr>
        <w:t xml:space="preserve">, it is imperative that the sections remain in </w:t>
      </w:r>
      <w:r w:rsidR="008221CA">
        <w:rPr>
          <w:rFonts w:asciiTheme="minorHAnsi" w:hAnsiTheme="minorHAnsi" w:cstheme="minorHAnsi"/>
          <w:color w:val="auto"/>
          <w:shd w:val="clear" w:color="auto" w:fill="FFFFFF"/>
        </w:rPr>
        <w:t xml:space="preserve">the </w:t>
      </w:r>
      <w:r w:rsidRPr="005D573F">
        <w:rPr>
          <w:rFonts w:asciiTheme="minorHAnsi" w:hAnsiTheme="minorHAnsi" w:cstheme="minorHAnsi"/>
          <w:color w:val="auto"/>
          <w:shd w:val="clear" w:color="auto" w:fill="FFFFFF"/>
        </w:rPr>
        <w:t xml:space="preserve">solution for at least 19 min, but not over 21 min. If the sections are not in </w:t>
      </w:r>
      <w:r w:rsidR="0079747F" w:rsidRPr="005D573F">
        <w:rPr>
          <w:rFonts w:asciiTheme="minorHAnsi" w:hAnsiTheme="minorHAnsi" w:cstheme="minorHAnsi"/>
          <w:color w:val="auto"/>
          <w:shd w:val="clear" w:color="auto" w:fill="FFFFFF"/>
        </w:rPr>
        <w:t>the ammonium hydroxide solution for</w:t>
      </w:r>
      <w:r w:rsidR="001622D3" w:rsidRPr="005D573F">
        <w:rPr>
          <w:rFonts w:asciiTheme="minorHAnsi" w:hAnsiTheme="minorHAnsi" w:cstheme="minorHAnsi"/>
          <w:color w:val="auto"/>
          <w:shd w:val="clear" w:color="auto" w:fill="FFFFFF"/>
        </w:rPr>
        <w:t xml:space="preserve"> </w:t>
      </w:r>
      <w:r w:rsidR="008221CA">
        <w:rPr>
          <w:rFonts w:asciiTheme="minorHAnsi" w:hAnsiTheme="minorHAnsi" w:cstheme="minorHAnsi"/>
          <w:color w:val="auto"/>
          <w:shd w:val="clear" w:color="auto" w:fill="FFFFFF"/>
        </w:rPr>
        <w:t>enough time</w:t>
      </w:r>
      <w:r w:rsidRPr="005D573F">
        <w:rPr>
          <w:rFonts w:asciiTheme="minorHAnsi" w:hAnsiTheme="minorHAnsi" w:cstheme="minorHAnsi"/>
          <w:color w:val="auto"/>
          <w:shd w:val="clear" w:color="auto" w:fill="FFFFFF"/>
        </w:rPr>
        <w:t>, th</w:t>
      </w:r>
      <w:r w:rsidR="00BD2D08" w:rsidRPr="005D573F">
        <w:rPr>
          <w:rFonts w:asciiTheme="minorHAnsi" w:hAnsiTheme="minorHAnsi" w:cstheme="minorHAnsi"/>
          <w:color w:val="auto"/>
          <w:shd w:val="clear" w:color="auto" w:fill="FFFFFF"/>
        </w:rPr>
        <w:t>ey will not be properly stained</w:t>
      </w:r>
      <w:r w:rsidRPr="005D573F">
        <w:rPr>
          <w:rFonts w:asciiTheme="minorHAnsi" w:hAnsiTheme="minorHAnsi" w:cstheme="minorHAnsi"/>
          <w:color w:val="auto"/>
          <w:shd w:val="clear" w:color="auto" w:fill="FFFFFF"/>
        </w:rPr>
        <w:t xml:space="preserve">, meaning that the neurons will look less defined when imaging, thus making it harder to analyze them. If the sections are in </w:t>
      </w:r>
      <w:r w:rsidR="0079747F" w:rsidRPr="005D573F">
        <w:rPr>
          <w:rFonts w:asciiTheme="minorHAnsi" w:hAnsiTheme="minorHAnsi" w:cstheme="minorHAnsi"/>
          <w:color w:val="auto"/>
          <w:shd w:val="clear" w:color="auto" w:fill="FFFFFF"/>
        </w:rPr>
        <w:t xml:space="preserve">the ammonium hydroxide solution </w:t>
      </w:r>
      <w:r w:rsidRPr="005D573F">
        <w:rPr>
          <w:rFonts w:asciiTheme="minorHAnsi" w:hAnsiTheme="minorHAnsi" w:cstheme="minorHAnsi"/>
          <w:color w:val="auto"/>
          <w:shd w:val="clear" w:color="auto" w:fill="FFFFFF"/>
        </w:rPr>
        <w:t xml:space="preserve">for over 21 min, they may become over-stained, thus making it difficult to </w:t>
      </w:r>
      <w:r w:rsidR="008221CA">
        <w:rPr>
          <w:rFonts w:asciiTheme="minorHAnsi" w:hAnsiTheme="minorHAnsi" w:cstheme="minorHAnsi"/>
          <w:color w:val="auto"/>
          <w:shd w:val="clear" w:color="auto" w:fill="FFFFFF"/>
        </w:rPr>
        <w:t>identify the</w:t>
      </w:r>
      <w:r w:rsidRPr="005D573F">
        <w:rPr>
          <w:rFonts w:asciiTheme="minorHAnsi" w:hAnsiTheme="minorHAnsi" w:cstheme="minorHAnsi"/>
          <w:color w:val="auto"/>
          <w:shd w:val="clear" w:color="auto" w:fill="FFFFFF"/>
        </w:rPr>
        <w:t xml:space="preserve"> individual neurons. Therefore, </w:t>
      </w:r>
      <w:r w:rsidR="00BD2D08" w:rsidRPr="005D573F">
        <w:rPr>
          <w:rFonts w:asciiTheme="minorHAnsi" w:hAnsiTheme="minorHAnsi" w:cstheme="minorHAnsi"/>
          <w:color w:val="auto"/>
          <w:shd w:val="clear" w:color="auto" w:fill="FFFFFF"/>
        </w:rPr>
        <w:t xml:space="preserve">when switching out </w:t>
      </w:r>
      <w:r w:rsidR="008221CA">
        <w:rPr>
          <w:rFonts w:asciiTheme="minorHAnsi" w:hAnsiTheme="minorHAnsi" w:cstheme="minorHAnsi"/>
          <w:color w:val="auto"/>
          <w:shd w:val="clear" w:color="auto" w:fill="FFFFFF"/>
        </w:rPr>
        <w:t xml:space="preserve">the </w:t>
      </w:r>
      <w:r w:rsidR="00BD2D08" w:rsidRPr="005D573F">
        <w:rPr>
          <w:rFonts w:asciiTheme="minorHAnsi" w:hAnsiTheme="minorHAnsi" w:cstheme="minorHAnsi"/>
          <w:color w:val="auto"/>
          <w:shd w:val="clear" w:color="auto" w:fill="FFFFFF"/>
        </w:rPr>
        <w:t>solutions, the researcher must move quickly.</w:t>
      </w:r>
      <w:r w:rsidR="00E3720A" w:rsidRPr="005D573F">
        <w:rPr>
          <w:rFonts w:asciiTheme="minorHAnsi" w:hAnsiTheme="minorHAnsi" w:cstheme="minorHAnsi"/>
          <w:color w:val="auto"/>
          <w:shd w:val="clear" w:color="auto" w:fill="FFFFFF"/>
        </w:rPr>
        <w:t xml:space="preserve"> Another important step is </w:t>
      </w:r>
      <w:r w:rsidR="008221CA">
        <w:rPr>
          <w:rFonts w:asciiTheme="minorHAnsi" w:hAnsiTheme="minorHAnsi" w:cstheme="minorHAnsi"/>
          <w:color w:val="auto"/>
          <w:shd w:val="clear" w:color="auto" w:fill="FFFFFF"/>
        </w:rPr>
        <w:t>the transfer of</w:t>
      </w:r>
      <w:r w:rsidR="008221CA" w:rsidRPr="005D573F">
        <w:rPr>
          <w:rFonts w:asciiTheme="minorHAnsi" w:hAnsiTheme="minorHAnsi" w:cstheme="minorHAnsi"/>
          <w:color w:val="auto"/>
          <w:shd w:val="clear" w:color="auto" w:fill="FFFFFF"/>
        </w:rPr>
        <w:t xml:space="preserve"> </w:t>
      </w:r>
      <w:r w:rsidR="00E3720A" w:rsidRPr="005D573F">
        <w:rPr>
          <w:rFonts w:asciiTheme="minorHAnsi" w:hAnsiTheme="minorHAnsi" w:cstheme="minorHAnsi"/>
          <w:color w:val="auto"/>
          <w:shd w:val="clear" w:color="auto" w:fill="FFFFFF"/>
        </w:rPr>
        <w:t xml:space="preserve">the sections onto slides. Before </w:t>
      </w:r>
      <w:r w:rsidR="00AE14C6" w:rsidRPr="005D573F">
        <w:rPr>
          <w:rFonts w:asciiTheme="minorHAnsi" w:hAnsiTheme="minorHAnsi" w:cstheme="minorHAnsi"/>
          <w:color w:val="auto"/>
          <w:shd w:val="clear" w:color="auto" w:fill="FFFFFF"/>
        </w:rPr>
        <w:t xml:space="preserve">moving </w:t>
      </w:r>
      <w:r w:rsidR="00E3720A" w:rsidRPr="005D573F">
        <w:rPr>
          <w:rFonts w:asciiTheme="minorHAnsi" w:hAnsiTheme="minorHAnsi" w:cstheme="minorHAnsi"/>
          <w:color w:val="auto"/>
          <w:shd w:val="clear" w:color="auto" w:fill="FFFFFF"/>
        </w:rPr>
        <w:t xml:space="preserve">the sections with the large paintbrush, it is best to </w:t>
      </w:r>
      <w:r w:rsidR="008221CA">
        <w:rPr>
          <w:rFonts w:asciiTheme="minorHAnsi" w:hAnsiTheme="minorHAnsi" w:cstheme="minorHAnsi"/>
          <w:color w:val="auto"/>
          <w:shd w:val="clear" w:color="auto" w:fill="FFFFFF"/>
        </w:rPr>
        <w:t>first add a small amount</w:t>
      </w:r>
      <w:r w:rsidR="00E3720A" w:rsidRPr="005D573F">
        <w:rPr>
          <w:rFonts w:asciiTheme="minorHAnsi" w:hAnsiTheme="minorHAnsi" w:cstheme="minorHAnsi"/>
          <w:color w:val="auto"/>
          <w:shd w:val="clear" w:color="auto" w:fill="FFFFFF"/>
        </w:rPr>
        <w:t xml:space="preserve"> of </w:t>
      </w:r>
      <w:r w:rsidR="008221CA">
        <w:rPr>
          <w:rFonts w:asciiTheme="minorHAnsi" w:hAnsiTheme="minorHAnsi" w:cstheme="minorHAnsi"/>
          <w:color w:val="auto"/>
          <w:shd w:val="clear" w:color="auto" w:fill="FFFFFF"/>
        </w:rPr>
        <w:t xml:space="preserve">the </w:t>
      </w:r>
      <w:r w:rsidR="00E3720A" w:rsidRPr="005D573F">
        <w:rPr>
          <w:rFonts w:asciiTheme="minorHAnsi" w:hAnsiTheme="minorHAnsi" w:cstheme="minorHAnsi"/>
          <w:color w:val="auto"/>
          <w:shd w:val="clear" w:color="auto" w:fill="FFFFFF"/>
        </w:rPr>
        <w:t>PBS-T on</w:t>
      </w:r>
      <w:r w:rsidR="008221CA">
        <w:rPr>
          <w:rFonts w:asciiTheme="minorHAnsi" w:hAnsiTheme="minorHAnsi" w:cstheme="minorHAnsi"/>
          <w:color w:val="auto"/>
          <w:shd w:val="clear" w:color="auto" w:fill="FFFFFF"/>
        </w:rPr>
        <w:t>to</w:t>
      </w:r>
      <w:r w:rsidR="00F33ED3" w:rsidRPr="005D573F">
        <w:rPr>
          <w:rFonts w:asciiTheme="minorHAnsi" w:hAnsiTheme="minorHAnsi" w:cstheme="minorHAnsi"/>
          <w:color w:val="auto"/>
          <w:shd w:val="clear" w:color="auto" w:fill="FFFFFF"/>
        </w:rPr>
        <w:t xml:space="preserve"> the slide. </w:t>
      </w:r>
      <w:r w:rsidR="002D0620">
        <w:rPr>
          <w:rFonts w:asciiTheme="minorHAnsi" w:hAnsiTheme="minorHAnsi" w:cstheme="minorHAnsi"/>
          <w:color w:val="auto"/>
          <w:shd w:val="clear" w:color="auto" w:fill="FFFFFF"/>
        </w:rPr>
        <w:t>This allows the</w:t>
      </w:r>
      <w:r w:rsidR="00F33ED3" w:rsidRPr="005D573F">
        <w:rPr>
          <w:rFonts w:asciiTheme="minorHAnsi" w:hAnsiTheme="minorHAnsi" w:cstheme="minorHAnsi"/>
          <w:color w:val="auto"/>
          <w:shd w:val="clear" w:color="auto" w:fill="FFFFFF"/>
        </w:rPr>
        <w:t xml:space="preserve"> sections </w:t>
      </w:r>
      <w:r w:rsidR="002D0620">
        <w:rPr>
          <w:rFonts w:asciiTheme="minorHAnsi" w:hAnsiTheme="minorHAnsi" w:cstheme="minorHAnsi"/>
          <w:color w:val="auto"/>
          <w:shd w:val="clear" w:color="auto" w:fill="FFFFFF"/>
        </w:rPr>
        <w:t>to</w:t>
      </w:r>
      <w:r w:rsidR="002D0620" w:rsidRPr="005D573F">
        <w:rPr>
          <w:rFonts w:asciiTheme="minorHAnsi" w:hAnsiTheme="minorHAnsi" w:cstheme="minorHAnsi"/>
          <w:color w:val="auto"/>
          <w:shd w:val="clear" w:color="auto" w:fill="FFFFFF"/>
        </w:rPr>
        <w:t xml:space="preserve"> </w:t>
      </w:r>
      <w:r w:rsidR="002D0620">
        <w:rPr>
          <w:rFonts w:asciiTheme="minorHAnsi" w:hAnsiTheme="minorHAnsi" w:cstheme="minorHAnsi"/>
          <w:color w:val="auto"/>
          <w:shd w:val="clear" w:color="auto" w:fill="FFFFFF"/>
        </w:rPr>
        <w:t xml:space="preserve">easily </w:t>
      </w:r>
      <w:r w:rsidR="00F33ED3" w:rsidRPr="005D573F">
        <w:rPr>
          <w:rFonts w:asciiTheme="minorHAnsi" w:hAnsiTheme="minorHAnsi" w:cstheme="minorHAnsi"/>
          <w:color w:val="auto"/>
          <w:shd w:val="clear" w:color="auto" w:fill="FFFFFF"/>
        </w:rPr>
        <w:t xml:space="preserve">be </w:t>
      </w:r>
      <w:r w:rsidR="00E3720A" w:rsidRPr="005D573F">
        <w:rPr>
          <w:rFonts w:asciiTheme="minorHAnsi" w:hAnsiTheme="minorHAnsi" w:cstheme="minorHAnsi"/>
          <w:color w:val="auto"/>
          <w:shd w:val="clear" w:color="auto" w:fill="FFFFFF"/>
        </w:rPr>
        <w:t>place</w:t>
      </w:r>
      <w:r w:rsidR="00F33ED3" w:rsidRPr="005D573F">
        <w:rPr>
          <w:rFonts w:asciiTheme="minorHAnsi" w:hAnsiTheme="minorHAnsi" w:cstheme="minorHAnsi"/>
          <w:color w:val="auto"/>
          <w:shd w:val="clear" w:color="auto" w:fill="FFFFFF"/>
        </w:rPr>
        <w:t>d</w:t>
      </w:r>
      <w:r w:rsidR="00E3720A" w:rsidRPr="005D573F">
        <w:rPr>
          <w:rFonts w:asciiTheme="minorHAnsi" w:hAnsiTheme="minorHAnsi" w:cstheme="minorHAnsi"/>
          <w:color w:val="auto"/>
          <w:shd w:val="clear" w:color="auto" w:fill="FFFFFF"/>
        </w:rPr>
        <w:t xml:space="preserve"> </w:t>
      </w:r>
      <w:r w:rsidR="00F33ED3" w:rsidRPr="005D573F">
        <w:rPr>
          <w:rFonts w:asciiTheme="minorHAnsi" w:hAnsiTheme="minorHAnsi" w:cstheme="minorHAnsi"/>
          <w:color w:val="auto"/>
          <w:shd w:val="clear" w:color="auto" w:fill="FFFFFF"/>
        </w:rPr>
        <w:t xml:space="preserve">onto the slide and maneuvered without potentially breaking apart. </w:t>
      </w:r>
      <w:r w:rsidR="00E3720A" w:rsidRPr="005D573F">
        <w:rPr>
          <w:rFonts w:asciiTheme="minorHAnsi" w:hAnsiTheme="minorHAnsi" w:cstheme="minorHAnsi"/>
          <w:color w:val="auto"/>
          <w:shd w:val="clear" w:color="auto" w:fill="FFFFFF"/>
        </w:rPr>
        <w:t>One more</w:t>
      </w:r>
      <w:r w:rsidR="00BD2D08" w:rsidRPr="005D573F">
        <w:rPr>
          <w:rFonts w:asciiTheme="minorHAnsi" w:hAnsiTheme="minorHAnsi" w:cstheme="minorHAnsi"/>
          <w:color w:val="auto"/>
          <w:shd w:val="clear" w:color="auto" w:fill="FFFFFF"/>
        </w:rPr>
        <w:t xml:space="preserve"> critical step is the drying step after the sections are placed on a slide. If the slides </w:t>
      </w:r>
      <w:r w:rsidR="002D0620">
        <w:rPr>
          <w:rFonts w:asciiTheme="minorHAnsi" w:hAnsiTheme="minorHAnsi" w:cstheme="minorHAnsi"/>
          <w:color w:val="auto"/>
          <w:shd w:val="clear" w:color="auto" w:fill="FFFFFF"/>
        </w:rPr>
        <w:t>do not dry</w:t>
      </w:r>
      <w:r w:rsidR="00BD2D08" w:rsidRPr="005D573F">
        <w:rPr>
          <w:rFonts w:asciiTheme="minorHAnsi" w:hAnsiTheme="minorHAnsi" w:cstheme="minorHAnsi"/>
          <w:color w:val="auto"/>
          <w:shd w:val="clear" w:color="auto" w:fill="FFFFFF"/>
        </w:rPr>
        <w:t xml:space="preserve"> for at least 20 min at room temp</w:t>
      </w:r>
      <w:r w:rsidR="00E3720A" w:rsidRPr="005D573F">
        <w:rPr>
          <w:rFonts w:asciiTheme="minorHAnsi" w:hAnsiTheme="minorHAnsi" w:cstheme="minorHAnsi"/>
          <w:color w:val="auto"/>
          <w:shd w:val="clear" w:color="auto" w:fill="FFFFFF"/>
        </w:rPr>
        <w:t xml:space="preserve">erature, </w:t>
      </w:r>
      <w:r w:rsidR="002D0620">
        <w:rPr>
          <w:rFonts w:asciiTheme="minorHAnsi" w:hAnsiTheme="minorHAnsi" w:cstheme="minorHAnsi"/>
          <w:color w:val="auto"/>
          <w:shd w:val="clear" w:color="auto" w:fill="FFFFFF"/>
        </w:rPr>
        <w:t xml:space="preserve">then </w:t>
      </w:r>
      <w:r w:rsidR="00E3720A" w:rsidRPr="005D573F">
        <w:rPr>
          <w:rFonts w:asciiTheme="minorHAnsi" w:hAnsiTheme="minorHAnsi" w:cstheme="minorHAnsi"/>
          <w:color w:val="auto"/>
          <w:shd w:val="clear" w:color="auto" w:fill="FFFFFF"/>
        </w:rPr>
        <w:t>certain sections will most likely fall off during the dehydration steps. If the slides dry for longer than 30 min, they will most likely become brittle and break apart during the dehydration steps.</w:t>
      </w:r>
    </w:p>
    <w:p w14:paraId="04632964" w14:textId="5D1C224D" w:rsidR="006D4268" w:rsidRPr="005D573F" w:rsidRDefault="006D4268" w:rsidP="00326FFA">
      <w:pPr>
        <w:rPr>
          <w:rFonts w:asciiTheme="minorHAnsi" w:hAnsiTheme="minorHAnsi" w:cstheme="minorHAnsi"/>
          <w:color w:val="auto"/>
          <w:shd w:val="clear" w:color="auto" w:fill="FFFFFF"/>
        </w:rPr>
      </w:pPr>
    </w:p>
    <w:p w14:paraId="1B5CC48F" w14:textId="733682B5" w:rsidR="006D4268" w:rsidRPr="005D573F" w:rsidRDefault="007B261C" w:rsidP="00326FFA">
      <w:pPr>
        <w:rPr>
          <w:rFonts w:asciiTheme="minorHAnsi" w:hAnsiTheme="minorHAnsi" w:cstheme="minorHAnsi"/>
          <w:color w:val="auto"/>
          <w:shd w:val="clear" w:color="auto" w:fill="FFFFFF"/>
        </w:rPr>
      </w:pPr>
      <w:r w:rsidRPr="005D573F">
        <w:rPr>
          <w:rFonts w:asciiTheme="minorHAnsi" w:hAnsiTheme="minorHAnsi" w:cstheme="minorHAnsi"/>
          <w:color w:val="auto"/>
          <w:shd w:val="clear" w:color="auto" w:fill="FFFFFF"/>
        </w:rPr>
        <w:t>When performing this procedure, there are certain steps that may be troublesome. For example, if the entire cerebellum</w:t>
      </w:r>
      <w:r w:rsidR="002D0620">
        <w:rPr>
          <w:rFonts w:asciiTheme="minorHAnsi" w:hAnsiTheme="minorHAnsi" w:cstheme="minorHAnsi"/>
          <w:color w:val="auto"/>
          <w:shd w:val="clear" w:color="auto" w:fill="FFFFFF"/>
        </w:rPr>
        <w:t xml:space="preserve"> is cut off</w:t>
      </w:r>
      <w:r w:rsidRPr="005D573F">
        <w:rPr>
          <w:rFonts w:asciiTheme="minorHAnsi" w:hAnsiTheme="minorHAnsi" w:cstheme="minorHAnsi"/>
          <w:color w:val="auto"/>
          <w:shd w:val="clear" w:color="auto" w:fill="FFFFFF"/>
        </w:rPr>
        <w:t xml:space="preserve"> before placing the brain on the specimen holder and sectioning, the brain may crack apart before the DG is fully sectioned, rendering any further sections unusable. Therefore, it is important to only cut caudally through about half of the cerebellum. Another step that may negatively affect the sections is the </w:t>
      </w:r>
      <w:proofErr w:type="spellStart"/>
      <w:r w:rsidR="00233DCB" w:rsidRPr="005D573F">
        <w:rPr>
          <w:rFonts w:asciiTheme="minorHAnsi" w:hAnsiTheme="minorHAnsi" w:cstheme="minorHAnsi"/>
          <w:color w:val="auto"/>
          <w:shd w:val="clear" w:color="auto" w:fill="FFFFFF"/>
        </w:rPr>
        <w:t>vibratome</w:t>
      </w:r>
      <w:proofErr w:type="spellEnd"/>
      <w:r w:rsidR="00233DCB" w:rsidRPr="005D573F">
        <w:rPr>
          <w:rFonts w:asciiTheme="minorHAnsi" w:hAnsiTheme="minorHAnsi" w:cstheme="minorHAnsi"/>
          <w:color w:val="auto"/>
          <w:shd w:val="clear" w:color="auto" w:fill="FFFFFF"/>
        </w:rPr>
        <w:t xml:space="preserve"> speed and</w:t>
      </w:r>
      <w:r w:rsidR="002D0620">
        <w:rPr>
          <w:rFonts w:asciiTheme="minorHAnsi" w:hAnsiTheme="minorHAnsi" w:cstheme="minorHAnsi"/>
          <w:color w:val="auto"/>
          <w:shd w:val="clear" w:color="auto" w:fill="FFFFFF"/>
        </w:rPr>
        <w:t xml:space="preserve"> the</w:t>
      </w:r>
      <w:r w:rsidR="00233DCB" w:rsidRPr="005D573F">
        <w:rPr>
          <w:rFonts w:asciiTheme="minorHAnsi" w:hAnsiTheme="minorHAnsi" w:cstheme="minorHAnsi"/>
          <w:color w:val="auto"/>
          <w:shd w:val="clear" w:color="auto" w:fill="FFFFFF"/>
        </w:rPr>
        <w:t xml:space="preserve"> amplitude. While the recommended settings are for 7 and 6 respectively, upon cutting, certain sections may </w:t>
      </w:r>
      <w:r w:rsidR="002908E4" w:rsidRPr="005D573F">
        <w:rPr>
          <w:rFonts w:asciiTheme="minorHAnsi" w:hAnsiTheme="minorHAnsi" w:cstheme="minorHAnsi"/>
          <w:color w:val="auto"/>
          <w:shd w:val="clear" w:color="auto" w:fill="FFFFFF"/>
        </w:rPr>
        <w:t xml:space="preserve">disintegrate in the PBS or appear uneven. To correct this, finely adjust either the </w:t>
      </w:r>
      <w:proofErr w:type="spellStart"/>
      <w:r w:rsidR="002908E4" w:rsidRPr="005D573F">
        <w:rPr>
          <w:rFonts w:asciiTheme="minorHAnsi" w:hAnsiTheme="minorHAnsi" w:cstheme="minorHAnsi"/>
          <w:color w:val="auto"/>
          <w:shd w:val="clear" w:color="auto" w:fill="FFFFFF"/>
        </w:rPr>
        <w:t>vibratome</w:t>
      </w:r>
      <w:proofErr w:type="spellEnd"/>
      <w:r w:rsidR="002908E4" w:rsidRPr="005D573F">
        <w:rPr>
          <w:rFonts w:asciiTheme="minorHAnsi" w:hAnsiTheme="minorHAnsi" w:cstheme="minorHAnsi"/>
          <w:color w:val="auto"/>
          <w:shd w:val="clear" w:color="auto" w:fill="FFFFFF"/>
        </w:rPr>
        <w:t xml:space="preserve"> speed or the amplitude, one at a time until the sections are </w:t>
      </w:r>
      <w:proofErr w:type="gramStart"/>
      <w:r w:rsidR="002908E4" w:rsidRPr="005D573F">
        <w:rPr>
          <w:rFonts w:asciiTheme="minorHAnsi" w:hAnsiTheme="minorHAnsi" w:cstheme="minorHAnsi"/>
          <w:color w:val="auto"/>
          <w:shd w:val="clear" w:color="auto" w:fill="FFFFFF"/>
        </w:rPr>
        <w:t>in-tact</w:t>
      </w:r>
      <w:proofErr w:type="gramEnd"/>
      <w:r w:rsidR="002908E4" w:rsidRPr="005D573F">
        <w:rPr>
          <w:rFonts w:asciiTheme="minorHAnsi" w:hAnsiTheme="minorHAnsi" w:cstheme="minorHAnsi"/>
          <w:color w:val="auto"/>
          <w:shd w:val="clear" w:color="auto" w:fill="FFFFFF"/>
        </w:rPr>
        <w:t xml:space="preserve"> and even, between settings of 6</w:t>
      </w:r>
      <w:r w:rsidR="002D0620">
        <w:rPr>
          <w:rFonts w:asciiTheme="minorHAnsi" w:hAnsiTheme="minorHAnsi" w:cstheme="minorHAnsi"/>
          <w:color w:val="auto"/>
          <w:shd w:val="clear" w:color="auto" w:fill="FFFFFF"/>
        </w:rPr>
        <w:t>–</w:t>
      </w:r>
      <w:r w:rsidR="002908E4" w:rsidRPr="005D573F">
        <w:rPr>
          <w:rFonts w:asciiTheme="minorHAnsi" w:hAnsiTheme="minorHAnsi" w:cstheme="minorHAnsi"/>
          <w:color w:val="auto"/>
          <w:shd w:val="clear" w:color="auto" w:fill="FFFFFF"/>
        </w:rPr>
        <w:t xml:space="preserve">8. </w:t>
      </w:r>
    </w:p>
    <w:p w14:paraId="21F006B7" w14:textId="77777777" w:rsidR="00F33ED3" w:rsidRPr="005D573F" w:rsidRDefault="00F33ED3" w:rsidP="00326FFA">
      <w:pPr>
        <w:rPr>
          <w:rFonts w:asciiTheme="minorHAnsi" w:hAnsiTheme="minorHAnsi" w:cstheme="minorHAnsi"/>
          <w:color w:val="auto"/>
          <w:shd w:val="clear" w:color="auto" w:fill="FFFFFF"/>
        </w:rPr>
      </w:pPr>
    </w:p>
    <w:p w14:paraId="103E571A" w14:textId="7C058BC0" w:rsidR="00531DCE" w:rsidRPr="005D573F" w:rsidRDefault="004F3E1C" w:rsidP="00326FFA">
      <w:pPr>
        <w:rPr>
          <w:rFonts w:asciiTheme="minorHAnsi" w:hAnsiTheme="minorHAnsi" w:cstheme="minorHAnsi"/>
          <w:color w:val="auto"/>
          <w:shd w:val="clear" w:color="auto" w:fill="FFFFFF"/>
        </w:rPr>
      </w:pPr>
      <w:r w:rsidRPr="005D573F">
        <w:rPr>
          <w:rFonts w:asciiTheme="minorHAnsi" w:hAnsiTheme="minorHAnsi" w:cstheme="minorHAnsi"/>
          <w:color w:val="auto"/>
          <w:shd w:val="clear" w:color="auto" w:fill="FFFFFF"/>
        </w:rPr>
        <w:t xml:space="preserve">Even though commercial kits for Golgi staining are available, they often lack exact details for each individual step. With this protocol, we report in detail </w:t>
      </w:r>
      <w:r w:rsidR="002928CA" w:rsidRPr="005D573F">
        <w:rPr>
          <w:rFonts w:asciiTheme="minorHAnsi" w:hAnsiTheme="minorHAnsi" w:cstheme="minorHAnsi"/>
          <w:color w:val="auto"/>
          <w:shd w:val="clear" w:color="auto" w:fill="FFFFFF"/>
        </w:rPr>
        <w:t>all</w:t>
      </w:r>
      <w:r w:rsidRPr="005D573F">
        <w:rPr>
          <w:rFonts w:asciiTheme="minorHAnsi" w:hAnsiTheme="minorHAnsi" w:cstheme="minorHAnsi"/>
          <w:color w:val="auto"/>
          <w:shd w:val="clear" w:color="auto" w:fill="FFFFFF"/>
        </w:rPr>
        <w:t xml:space="preserve"> the steps that were used to allow other labs to reliably stain tissue at a high quality </w:t>
      </w:r>
      <w:r w:rsidR="002D0620">
        <w:rPr>
          <w:rFonts w:asciiTheme="minorHAnsi" w:hAnsiTheme="minorHAnsi" w:cstheme="minorHAnsi"/>
          <w:color w:val="auto"/>
          <w:shd w:val="clear" w:color="auto" w:fill="FFFFFF"/>
        </w:rPr>
        <w:t>with minimal</w:t>
      </w:r>
      <w:r w:rsidRPr="005D573F">
        <w:rPr>
          <w:rFonts w:asciiTheme="minorHAnsi" w:hAnsiTheme="minorHAnsi" w:cstheme="minorHAnsi"/>
          <w:color w:val="auto"/>
          <w:shd w:val="clear" w:color="auto" w:fill="FFFFFF"/>
        </w:rPr>
        <w:t xml:space="preserve"> troubleshooting. The materials used are available to most neuroscience labs.</w:t>
      </w:r>
      <w:r w:rsidR="00B4186C" w:rsidRPr="005D573F">
        <w:rPr>
          <w:rFonts w:asciiTheme="minorHAnsi" w:hAnsiTheme="minorHAnsi" w:cstheme="minorHAnsi"/>
          <w:color w:val="auto"/>
          <w:shd w:val="clear" w:color="auto" w:fill="FFFFFF"/>
        </w:rPr>
        <w:t xml:space="preserve"> </w:t>
      </w:r>
      <w:r w:rsidR="00CA031A" w:rsidRPr="005D573F">
        <w:rPr>
          <w:rFonts w:asciiTheme="minorHAnsi" w:hAnsiTheme="minorHAnsi" w:cstheme="minorHAnsi"/>
        </w:rPr>
        <w:t xml:space="preserve">Aberrations in dendrite morphology and alterations in the </w:t>
      </w:r>
      <w:r w:rsidR="002D0620">
        <w:rPr>
          <w:rFonts w:asciiTheme="minorHAnsi" w:hAnsiTheme="minorHAnsi" w:cstheme="minorHAnsi"/>
        </w:rPr>
        <w:t>number</w:t>
      </w:r>
      <w:r w:rsidR="002D0620" w:rsidRPr="005D573F">
        <w:rPr>
          <w:rFonts w:asciiTheme="minorHAnsi" w:hAnsiTheme="minorHAnsi" w:cstheme="minorHAnsi"/>
        </w:rPr>
        <w:t xml:space="preserve"> </w:t>
      </w:r>
      <w:r w:rsidR="00CA031A" w:rsidRPr="005D573F">
        <w:rPr>
          <w:rFonts w:asciiTheme="minorHAnsi" w:hAnsiTheme="minorHAnsi" w:cstheme="minorHAnsi"/>
        </w:rPr>
        <w:t xml:space="preserve">of dendritic spines </w:t>
      </w:r>
      <w:r w:rsidR="002D0620">
        <w:rPr>
          <w:rFonts w:asciiTheme="minorHAnsi" w:hAnsiTheme="minorHAnsi" w:cstheme="minorHAnsi"/>
        </w:rPr>
        <w:t>are</w:t>
      </w:r>
      <w:r w:rsidR="002D0620" w:rsidRPr="005D573F">
        <w:rPr>
          <w:rFonts w:asciiTheme="minorHAnsi" w:hAnsiTheme="minorHAnsi" w:cstheme="minorHAnsi"/>
        </w:rPr>
        <w:t xml:space="preserve"> </w:t>
      </w:r>
      <w:r w:rsidR="00CA031A" w:rsidRPr="005D573F">
        <w:rPr>
          <w:rFonts w:asciiTheme="minorHAnsi" w:hAnsiTheme="minorHAnsi" w:cstheme="minorHAnsi"/>
        </w:rPr>
        <w:t>related to a multitude of neurological disorders</w:t>
      </w:r>
      <w:r w:rsidR="00261A94" w:rsidRPr="005D573F">
        <w:rPr>
          <w:rFonts w:asciiTheme="minorHAnsi" w:hAnsiTheme="minorHAnsi" w:cstheme="minorHAnsi"/>
          <w:vertAlign w:val="superscript"/>
        </w:rPr>
        <w:t>31</w:t>
      </w:r>
      <w:r w:rsidR="008953C7" w:rsidRPr="005D573F">
        <w:rPr>
          <w:rFonts w:asciiTheme="minorHAnsi" w:eastAsiaTheme="minorHAnsi" w:hAnsiTheme="minorHAnsi" w:cstheme="minorHAnsi"/>
          <w:color w:val="auto"/>
        </w:rPr>
        <w:t xml:space="preserve">. Furthermore, </w:t>
      </w:r>
      <w:r w:rsidR="00CA031A" w:rsidRPr="005D573F">
        <w:rPr>
          <w:rFonts w:asciiTheme="minorHAnsi" w:eastAsiaTheme="minorHAnsi" w:hAnsiTheme="minorHAnsi" w:cstheme="minorHAnsi"/>
          <w:color w:val="auto"/>
        </w:rPr>
        <w:t xml:space="preserve">these perturbations </w:t>
      </w:r>
      <w:r w:rsidR="00962FC0" w:rsidRPr="005D573F">
        <w:rPr>
          <w:rFonts w:asciiTheme="minorHAnsi" w:eastAsiaTheme="minorHAnsi" w:hAnsiTheme="minorHAnsi" w:cstheme="minorHAnsi"/>
          <w:color w:val="auto"/>
        </w:rPr>
        <w:t>of</w:t>
      </w:r>
      <w:r w:rsidR="00545BA8" w:rsidRPr="005D573F">
        <w:rPr>
          <w:rFonts w:asciiTheme="minorHAnsi" w:eastAsiaTheme="minorHAnsi" w:hAnsiTheme="minorHAnsi" w:cstheme="minorHAnsi"/>
          <w:color w:val="auto"/>
        </w:rPr>
        <w:t xml:space="preserve"> </w:t>
      </w:r>
      <w:r w:rsidR="002D0620">
        <w:rPr>
          <w:rFonts w:asciiTheme="minorHAnsi" w:eastAsiaTheme="minorHAnsi" w:hAnsiTheme="minorHAnsi" w:cstheme="minorHAnsi"/>
          <w:color w:val="auto"/>
        </w:rPr>
        <w:t xml:space="preserve">the </w:t>
      </w:r>
      <w:r w:rsidR="008953C7" w:rsidRPr="005D573F">
        <w:rPr>
          <w:rFonts w:asciiTheme="minorHAnsi" w:eastAsiaTheme="minorHAnsi" w:hAnsiTheme="minorHAnsi" w:cstheme="minorHAnsi"/>
          <w:color w:val="auto"/>
        </w:rPr>
        <w:t xml:space="preserve">dendritic </w:t>
      </w:r>
      <w:proofErr w:type="spellStart"/>
      <w:r w:rsidR="008953C7" w:rsidRPr="005D573F">
        <w:rPr>
          <w:rFonts w:asciiTheme="minorHAnsi" w:eastAsiaTheme="minorHAnsi" w:hAnsiTheme="minorHAnsi" w:cstheme="minorHAnsi"/>
          <w:color w:val="auto"/>
        </w:rPr>
        <w:t>arborization</w:t>
      </w:r>
      <w:proofErr w:type="spellEnd"/>
      <w:r w:rsidR="008953C7" w:rsidRPr="005D573F">
        <w:rPr>
          <w:rFonts w:asciiTheme="minorHAnsi" w:eastAsiaTheme="minorHAnsi" w:hAnsiTheme="minorHAnsi" w:cstheme="minorHAnsi"/>
          <w:color w:val="auto"/>
        </w:rPr>
        <w:t xml:space="preserve"> might represent a</w:t>
      </w:r>
      <w:r w:rsidR="008B0E76" w:rsidRPr="005D573F">
        <w:rPr>
          <w:rFonts w:asciiTheme="minorHAnsi" w:eastAsiaTheme="minorHAnsi" w:hAnsiTheme="minorHAnsi" w:cstheme="minorHAnsi"/>
          <w:color w:val="auto"/>
        </w:rPr>
        <w:t xml:space="preserve"> significant morphological hallmark</w:t>
      </w:r>
      <w:r w:rsidR="00545BA8" w:rsidRPr="005D573F">
        <w:rPr>
          <w:rFonts w:asciiTheme="minorHAnsi" w:eastAsiaTheme="minorHAnsi" w:hAnsiTheme="minorHAnsi" w:cstheme="minorHAnsi"/>
          <w:color w:val="auto"/>
        </w:rPr>
        <w:t xml:space="preserve"> </w:t>
      </w:r>
      <w:r w:rsidR="008953C7" w:rsidRPr="005D573F">
        <w:rPr>
          <w:rFonts w:asciiTheme="minorHAnsi" w:eastAsiaTheme="minorHAnsi" w:hAnsiTheme="minorHAnsi" w:cstheme="minorHAnsi"/>
          <w:color w:val="auto"/>
        </w:rPr>
        <w:t xml:space="preserve">of </w:t>
      </w:r>
      <w:r w:rsidR="002D0620">
        <w:rPr>
          <w:rFonts w:asciiTheme="minorHAnsi" w:eastAsiaTheme="minorHAnsi" w:hAnsiTheme="minorHAnsi" w:cstheme="minorHAnsi"/>
          <w:color w:val="auto"/>
        </w:rPr>
        <w:t xml:space="preserve">the </w:t>
      </w:r>
      <w:proofErr w:type="gramStart"/>
      <w:r w:rsidR="008953C7" w:rsidRPr="005D573F">
        <w:rPr>
          <w:rFonts w:asciiTheme="minorHAnsi" w:eastAsiaTheme="minorHAnsi" w:hAnsiTheme="minorHAnsi" w:cstheme="minorHAnsi"/>
          <w:color w:val="auto"/>
        </w:rPr>
        <w:t>chemotherapy induced</w:t>
      </w:r>
      <w:proofErr w:type="gramEnd"/>
      <w:r w:rsidR="008953C7" w:rsidRPr="005D573F">
        <w:rPr>
          <w:rFonts w:asciiTheme="minorHAnsi" w:eastAsiaTheme="minorHAnsi" w:hAnsiTheme="minorHAnsi" w:cstheme="minorHAnsi"/>
          <w:color w:val="auto"/>
        </w:rPr>
        <w:t xml:space="preserve"> injury in the brain</w:t>
      </w:r>
      <w:r w:rsidR="00261A94" w:rsidRPr="005D573F">
        <w:rPr>
          <w:rFonts w:asciiTheme="minorHAnsi" w:eastAsiaTheme="minorHAnsi" w:hAnsiTheme="minorHAnsi" w:cstheme="minorHAnsi"/>
          <w:color w:val="auto"/>
          <w:vertAlign w:val="superscript"/>
        </w:rPr>
        <w:t>32</w:t>
      </w:r>
      <w:r w:rsidR="008953C7" w:rsidRPr="005D573F">
        <w:rPr>
          <w:rFonts w:asciiTheme="minorHAnsi" w:eastAsiaTheme="minorHAnsi" w:hAnsiTheme="minorHAnsi" w:cstheme="minorHAnsi"/>
          <w:color w:val="auto"/>
        </w:rPr>
        <w:t>.</w:t>
      </w:r>
      <w:r w:rsidRPr="005D573F">
        <w:rPr>
          <w:rFonts w:asciiTheme="minorHAnsi" w:hAnsiTheme="minorHAnsi" w:cstheme="minorHAnsi"/>
          <w:color w:val="auto"/>
          <w:shd w:val="clear" w:color="auto" w:fill="FFFFFF"/>
        </w:rPr>
        <w:t xml:space="preserve"> In the future, we will examine </w:t>
      </w:r>
      <w:r w:rsidR="00F93986" w:rsidRPr="005D573F">
        <w:rPr>
          <w:rFonts w:asciiTheme="minorHAnsi" w:hAnsiTheme="minorHAnsi" w:cstheme="minorHAnsi"/>
          <w:color w:val="auto"/>
        </w:rPr>
        <w:t>how the</w:t>
      </w:r>
      <w:r w:rsidR="00531DCE" w:rsidRPr="005D573F">
        <w:rPr>
          <w:rFonts w:asciiTheme="minorHAnsi" w:hAnsiTheme="minorHAnsi" w:cstheme="minorHAnsi"/>
          <w:color w:val="auto"/>
        </w:rPr>
        <w:t xml:space="preserve"> </w:t>
      </w:r>
      <w:r w:rsidR="00F93986" w:rsidRPr="005D573F">
        <w:rPr>
          <w:rFonts w:asciiTheme="minorHAnsi" w:hAnsiTheme="minorHAnsi" w:cstheme="minorHAnsi"/>
          <w:color w:val="auto"/>
        </w:rPr>
        <w:t>structural alterations induced by 5-Fu</w:t>
      </w:r>
      <w:r w:rsidR="00531DCE" w:rsidRPr="005D573F">
        <w:rPr>
          <w:rFonts w:asciiTheme="minorHAnsi" w:hAnsiTheme="minorHAnsi" w:cstheme="minorHAnsi"/>
          <w:color w:val="auto"/>
        </w:rPr>
        <w:t xml:space="preserve"> may relate to the behavioral, cellular, and molecular changes</w:t>
      </w:r>
      <w:r w:rsidRPr="005D573F">
        <w:rPr>
          <w:rFonts w:asciiTheme="minorHAnsi" w:hAnsiTheme="minorHAnsi" w:cstheme="minorHAnsi"/>
          <w:color w:val="auto"/>
        </w:rPr>
        <w:t>.</w:t>
      </w:r>
    </w:p>
    <w:p w14:paraId="42A031E6" w14:textId="77777777" w:rsidR="006305D7" w:rsidRPr="005D573F" w:rsidRDefault="006305D7" w:rsidP="00326FFA">
      <w:pPr>
        <w:rPr>
          <w:rFonts w:asciiTheme="minorHAnsi" w:hAnsiTheme="minorHAnsi" w:cstheme="minorHAnsi"/>
          <w:color w:val="auto"/>
        </w:rPr>
      </w:pPr>
    </w:p>
    <w:p w14:paraId="16A719E7" w14:textId="77777777" w:rsidR="006305D7" w:rsidRPr="005D573F" w:rsidRDefault="006305D7" w:rsidP="00326FFA">
      <w:pPr>
        <w:rPr>
          <w:rFonts w:asciiTheme="minorHAnsi" w:hAnsiTheme="minorHAnsi" w:cstheme="minorHAnsi"/>
          <w:color w:val="auto"/>
        </w:rPr>
      </w:pPr>
      <w:r w:rsidRPr="005D573F">
        <w:rPr>
          <w:rFonts w:asciiTheme="minorHAnsi" w:hAnsiTheme="minorHAnsi" w:cstheme="minorHAnsi"/>
          <w:b/>
          <w:bCs/>
          <w:color w:val="auto"/>
        </w:rPr>
        <w:t>ACKNOWLEDGMENTS:</w:t>
      </w:r>
      <w:r w:rsidRPr="005D573F">
        <w:rPr>
          <w:rFonts w:asciiTheme="minorHAnsi" w:hAnsiTheme="minorHAnsi" w:cstheme="minorHAnsi"/>
          <w:color w:val="auto"/>
        </w:rPr>
        <w:t xml:space="preserve"> </w:t>
      </w:r>
    </w:p>
    <w:p w14:paraId="23996220" w14:textId="6EAB190A" w:rsidR="006305D7" w:rsidRPr="005D573F" w:rsidRDefault="00FE7F5F" w:rsidP="00326FFA">
      <w:pPr>
        <w:rPr>
          <w:rFonts w:asciiTheme="minorHAnsi" w:hAnsiTheme="minorHAnsi" w:cstheme="minorHAnsi"/>
          <w:color w:val="auto"/>
        </w:rPr>
      </w:pPr>
      <w:r w:rsidRPr="005D573F">
        <w:rPr>
          <w:rFonts w:asciiTheme="minorHAnsi" w:hAnsiTheme="minorHAnsi" w:cstheme="minorHAnsi"/>
          <w:color w:val="auto"/>
        </w:rPr>
        <w:lastRenderedPageBreak/>
        <w:t xml:space="preserve">This work was supported by </w:t>
      </w:r>
      <w:r w:rsidR="00AE14C6" w:rsidRPr="005D573F">
        <w:rPr>
          <w:rFonts w:asciiTheme="minorHAnsi" w:hAnsiTheme="minorHAnsi" w:cstheme="minorHAnsi"/>
          <w:color w:val="auto"/>
        </w:rPr>
        <w:t>a p</w:t>
      </w:r>
      <w:r w:rsidRPr="005D573F">
        <w:rPr>
          <w:rFonts w:asciiTheme="minorHAnsi" w:hAnsiTheme="minorHAnsi" w:cstheme="minorHAnsi"/>
          <w:color w:val="auto"/>
        </w:rPr>
        <w:t xml:space="preserve">ilot </w:t>
      </w:r>
      <w:r w:rsidR="00AE14C6" w:rsidRPr="005D573F">
        <w:rPr>
          <w:rFonts w:asciiTheme="minorHAnsi" w:hAnsiTheme="minorHAnsi" w:cstheme="minorHAnsi"/>
          <w:color w:val="auto"/>
        </w:rPr>
        <w:t>g</w:t>
      </w:r>
      <w:r w:rsidRPr="005D573F">
        <w:rPr>
          <w:rFonts w:asciiTheme="minorHAnsi" w:hAnsiTheme="minorHAnsi" w:cstheme="minorHAnsi"/>
          <w:color w:val="auto"/>
        </w:rPr>
        <w:t>rant under NIH P20 GM109005 (A</w:t>
      </w:r>
      <w:r w:rsidR="00AE14C6" w:rsidRPr="005D573F">
        <w:rPr>
          <w:rFonts w:asciiTheme="minorHAnsi" w:hAnsiTheme="minorHAnsi" w:cstheme="minorHAnsi"/>
          <w:color w:val="auto"/>
        </w:rPr>
        <w:t>.</w:t>
      </w:r>
      <w:r w:rsidRPr="005D573F">
        <w:rPr>
          <w:rFonts w:asciiTheme="minorHAnsi" w:hAnsiTheme="minorHAnsi" w:cstheme="minorHAnsi"/>
          <w:color w:val="auto"/>
        </w:rPr>
        <w:t>R</w:t>
      </w:r>
      <w:r w:rsidR="00AE14C6" w:rsidRPr="005D573F">
        <w:rPr>
          <w:rFonts w:asciiTheme="minorHAnsi" w:hAnsiTheme="minorHAnsi" w:cstheme="minorHAnsi"/>
          <w:color w:val="auto"/>
        </w:rPr>
        <w:t>.</w:t>
      </w:r>
      <w:r w:rsidRPr="005D573F">
        <w:rPr>
          <w:rFonts w:asciiTheme="minorHAnsi" w:hAnsiTheme="minorHAnsi" w:cstheme="minorHAnsi"/>
          <w:color w:val="auto"/>
        </w:rPr>
        <w:t>A</w:t>
      </w:r>
      <w:r w:rsidR="00AE14C6" w:rsidRPr="005D573F">
        <w:rPr>
          <w:rFonts w:asciiTheme="minorHAnsi" w:hAnsiTheme="minorHAnsi" w:cstheme="minorHAnsi"/>
          <w:color w:val="auto"/>
        </w:rPr>
        <w:t>.</w:t>
      </w:r>
      <w:r w:rsidRPr="005D573F">
        <w:rPr>
          <w:rFonts w:asciiTheme="minorHAnsi" w:hAnsiTheme="minorHAnsi" w:cstheme="minorHAnsi"/>
          <w:color w:val="auto"/>
        </w:rPr>
        <w:t xml:space="preserve">) and </w:t>
      </w:r>
      <w:r w:rsidR="002D0620">
        <w:rPr>
          <w:rFonts w:asciiTheme="minorHAnsi" w:hAnsiTheme="minorHAnsi" w:cstheme="minorHAnsi"/>
          <w:color w:val="auto"/>
        </w:rPr>
        <w:t xml:space="preserve">by </w:t>
      </w:r>
      <w:r w:rsidRPr="005D573F">
        <w:rPr>
          <w:rFonts w:asciiTheme="minorHAnsi" w:hAnsiTheme="minorHAnsi" w:cstheme="minorHAnsi"/>
          <w:color w:val="auto"/>
        </w:rPr>
        <w:t xml:space="preserve">the Center for Translational Neuroscience </w:t>
      </w:r>
      <w:proofErr w:type="spellStart"/>
      <w:r w:rsidRPr="005D573F">
        <w:rPr>
          <w:rFonts w:asciiTheme="minorHAnsi" w:hAnsiTheme="minorHAnsi" w:cstheme="minorHAnsi"/>
          <w:color w:val="auto"/>
        </w:rPr>
        <w:t>IDeA</w:t>
      </w:r>
      <w:proofErr w:type="spellEnd"/>
      <w:r w:rsidRPr="005D573F">
        <w:rPr>
          <w:rFonts w:asciiTheme="minorHAnsi" w:hAnsiTheme="minorHAnsi" w:cstheme="minorHAnsi"/>
          <w:color w:val="auto"/>
        </w:rPr>
        <w:t xml:space="preserve"> program award P30 GM110702.</w:t>
      </w:r>
    </w:p>
    <w:p w14:paraId="4E5629BC" w14:textId="77777777" w:rsidR="006305D7" w:rsidRPr="005D573F" w:rsidRDefault="006305D7" w:rsidP="00326FFA">
      <w:pPr>
        <w:rPr>
          <w:rFonts w:asciiTheme="minorHAnsi" w:hAnsiTheme="minorHAnsi" w:cstheme="minorHAnsi"/>
          <w:color w:val="auto"/>
        </w:rPr>
      </w:pPr>
    </w:p>
    <w:p w14:paraId="5B62D300" w14:textId="77777777" w:rsidR="00113168" w:rsidRPr="005D573F" w:rsidRDefault="006305D7" w:rsidP="00326FFA">
      <w:pPr>
        <w:rPr>
          <w:rFonts w:asciiTheme="minorHAnsi" w:hAnsiTheme="minorHAnsi" w:cstheme="minorHAnsi"/>
          <w:b/>
          <w:color w:val="auto"/>
        </w:rPr>
      </w:pPr>
      <w:r w:rsidRPr="005D573F">
        <w:rPr>
          <w:rFonts w:asciiTheme="minorHAnsi" w:hAnsiTheme="minorHAnsi" w:cstheme="minorHAnsi"/>
          <w:b/>
          <w:color w:val="auto"/>
        </w:rPr>
        <w:t>DISCLOSURES:</w:t>
      </w:r>
      <w:r w:rsidR="00FE7F5F" w:rsidRPr="005D573F">
        <w:rPr>
          <w:rFonts w:asciiTheme="minorHAnsi" w:hAnsiTheme="minorHAnsi" w:cstheme="minorHAnsi"/>
          <w:b/>
          <w:color w:val="auto"/>
        </w:rPr>
        <w:t xml:space="preserve"> </w:t>
      </w:r>
    </w:p>
    <w:p w14:paraId="5A8BEF68" w14:textId="6BFCC6C8" w:rsidR="006305D7" w:rsidRPr="005D573F" w:rsidRDefault="00AE14C6" w:rsidP="00326FFA">
      <w:pPr>
        <w:rPr>
          <w:rFonts w:asciiTheme="minorHAnsi" w:hAnsiTheme="minorHAnsi" w:cstheme="minorHAnsi"/>
          <w:color w:val="auto"/>
        </w:rPr>
      </w:pPr>
      <w:r w:rsidRPr="005D573F">
        <w:rPr>
          <w:rFonts w:asciiTheme="minorHAnsi" w:hAnsiTheme="minorHAnsi" w:cstheme="minorHAnsi"/>
          <w:color w:val="auto"/>
        </w:rPr>
        <w:t>The authors declare that they have no competing financial interests.</w:t>
      </w:r>
    </w:p>
    <w:p w14:paraId="456C4804" w14:textId="77777777" w:rsidR="006305D7" w:rsidRPr="005D573F" w:rsidRDefault="006305D7" w:rsidP="00326FFA">
      <w:pPr>
        <w:rPr>
          <w:rFonts w:asciiTheme="minorHAnsi" w:hAnsiTheme="minorHAnsi" w:cstheme="minorHAnsi"/>
          <w:color w:val="auto"/>
        </w:rPr>
      </w:pPr>
    </w:p>
    <w:p w14:paraId="6613961F" w14:textId="77777777" w:rsidR="006305D7" w:rsidRPr="005D573F" w:rsidRDefault="006305D7" w:rsidP="00326FFA">
      <w:pPr>
        <w:rPr>
          <w:rFonts w:asciiTheme="minorHAnsi" w:hAnsiTheme="minorHAnsi" w:cstheme="minorHAnsi"/>
          <w:color w:val="auto"/>
        </w:rPr>
      </w:pPr>
      <w:r w:rsidRPr="005D573F">
        <w:rPr>
          <w:rFonts w:asciiTheme="minorHAnsi" w:hAnsiTheme="minorHAnsi" w:cstheme="minorHAnsi"/>
          <w:b/>
          <w:bCs/>
          <w:color w:val="auto"/>
        </w:rPr>
        <w:t>REFERENCES</w:t>
      </w:r>
      <w:r w:rsidRPr="005D573F">
        <w:rPr>
          <w:rFonts w:asciiTheme="minorHAnsi" w:hAnsiTheme="minorHAnsi" w:cstheme="minorHAnsi"/>
          <w:color w:val="auto"/>
        </w:rPr>
        <w:t xml:space="preserve"> </w:t>
      </w:r>
    </w:p>
    <w:p w14:paraId="187306D8" w14:textId="77777777" w:rsidR="00715E2B" w:rsidRPr="005D573F" w:rsidRDefault="00715E2B" w:rsidP="00326FFA">
      <w:pPr>
        <w:rPr>
          <w:rFonts w:asciiTheme="minorHAnsi" w:hAnsiTheme="minorHAnsi" w:cstheme="minorHAnsi"/>
          <w:color w:val="auto"/>
        </w:rPr>
      </w:pPr>
    </w:p>
    <w:p w14:paraId="0FDA4F4F" w14:textId="33758AD4" w:rsidR="009E44FE" w:rsidRPr="005D573F" w:rsidRDefault="009E44FE" w:rsidP="00073A94">
      <w:pPr>
        <w:rPr>
          <w:rFonts w:asciiTheme="minorHAnsi" w:hAnsiTheme="minorHAnsi" w:cstheme="minorHAnsi"/>
          <w:color w:val="auto"/>
        </w:rPr>
      </w:pPr>
      <w:r w:rsidRPr="005D573F">
        <w:rPr>
          <w:rFonts w:asciiTheme="minorHAnsi" w:hAnsiTheme="minorHAnsi" w:cstheme="minorHAnsi"/>
          <w:noProof/>
          <w:color w:val="auto"/>
        </w:rPr>
        <w:t>1.</w:t>
      </w:r>
      <w:r w:rsidRPr="005D573F">
        <w:rPr>
          <w:rFonts w:asciiTheme="minorHAnsi" w:hAnsiTheme="minorHAnsi" w:cstheme="minorHAnsi"/>
          <w:noProof/>
          <w:color w:val="auto"/>
        </w:rPr>
        <w:tab/>
      </w:r>
      <w:r w:rsidR="00CE0BA9" w:rsidRPr="005D573F">
        <w:rPr>
          <w:rFonts w:asciiTheme="minorHAnsi" w:hAnsiTheme="minorHAnsi" w:cstheme="minorHAnsi"/>
          <w:noProof/>
          <w:color w:val="auto"/>
        </w:rPr>
        <w:t>Stuart</w:t>
      </w:r>
      <w:r w:rsidR="008F338F" w:rsidRPr="005D573F">
        <w:rPr>
          <w:rFonts w:asciiTheme="minorHAnsi" w:hAnsiTheme="minorHAnsi" w:cstheme="minorHAnsi"/>
          <w:noProof/>
          <w:color w:val="auto"/>
        </w:rPr>
        <w:t>,</w:t>
      </w:r>
      <w:r w:rsidR="00CE0BA9" w:rsidRPr="005D573F">
        <w:rPr>
          <w:rFonts w:asciiTheme="minorHAnsi" w:hAnsiTheme="minorHAnsi" w:cstheme="minorHAnsi"/>
          <w:noProof/>
          <w:color w:val="auto"/>
        </w:rPr>
        <w:t xml:space="preserve"> G.J., Spruston</w:t>
      </w:r>
      <w:r w:rsidR="008F338F" w:rsidRPr="005D573F">
        <w:rPr>
          <w:rFonts w:asciiTheme="minorHAnsi" w:hAnsiTheme="minorHAnsi" w:cstheme="minorHAnsi"/>
          <w:noProof/>
          <w:color w:val="auto"/>
        </w:rPr>
        <w:t>,</w:t>
      </w:r>
      <w:r w:rsidR="00CE0BA9" w:rsidRPr="005D573F">
        <w:rPr>
          <w:rFonts w:asciiTheme="minorHAnsi" w:hAnsiTheme="minorHAnsi" w:cstheme="minorHAnsi"/>
          <w:noProof/>
          <w:color w:val="auto"/>
        </w:rPr>
        <w:t xml:space="preserve"> N. Dendritic integration: 60 years of progress. </w:t>
      </w:r>
      <w:r w:rsidR="00CE0BA9" w:rsidRPr="005D573F">
        <w:rPr>
          <w:rFonts w:asciiTheme="minorHAnsi" w:hAnsiTheme="minorHAnsi" w:cstheme="minorHAnsi"/>
          <w:i/>
          <w:noProof/>
          <w:color w:val="auto"/>
        </w:rPr>
        <w:t>Nat Neurosci</w:t>
      </w:r>
      <w:r w:rsidR="00CE0BA9" w:rsidRPr="005D573F">
        <w:rPr>
          <w:rFonts w:asciiTheme="minorHAnsi" w:hAnsiTheme="minorHAnsi" w:cstheme="minorHAnsi"/>
          <w:noProof/>
          <w:color w:val="auto"/>
        </w:rPr>
        <w:t xml:space="preserve">. </w:t>
      </w:r>
      <w:r w:rsidR="00CE0BA9" w:rsidRPr="005D573F">
        <w:rPr>
          <w:rFonts w:asciiTheme="minorHAnsi" w:hAnsiTheme="minorHAnsi" w:cstheme="minorHAnsi"/>
          <w:b/>
          <w:noProof/>
          <w:color w:val="auto"/>
        </w:rPr>
        <w:t>18</w:t>
      </w:r>
      <w:r w:rsidR="00CE0BA9" w:rsidRPr="005D573F">
        <w:rPr>
          <w:rFonts w:asciiTheme="minorHAnsi" w:hAnsiTheme="minorHAnsi" w:cstheme="minorHAnsi"/>
          <w:noProof/>
          <w:color w:val="auto"/>
        </w:rPr>
        <w:t xml:space="preserve"> (12), 1713-</w:t>
      </w:r>
      <w:r w:rsidR="00CE0BA9" w:rsidRPr="005D573F">
        <w:rPr>
          <w:rFonts w:asciiTheme="minorHAnsi" w:hAnsiTheme="minorHAnsi" w:cstheme="minorHAnsi"/>
          <w:noProof/>
        </w:rPr>
        <w:t>17</w:t>
      </w:r>
      <w:r w:rsidR="00CE0BA9" w:rsidRPr="005D573F">
        <w:rPr>
          <w:rFonts w:asciiTheme="minorHAnsi" w:hAnsiTheme="minorHAnsi" w:cstheme="minorHAnsi"/>
          <w:noProof/>
          <w:color w:val="auto"/>
        </w:rPr>
        <w:t xml:space="preserve">21, </w:t>
      </w:r>
      <w:r w:rsidR="00CE0BA9" w:rsidRPr="005D573F">
        <w:rPr>
          <w:rFonts w:asciiTheme="minorHAnsi" w:hAnsiTheme="minorHAnsi" w:cstheme="minorHAnsi"/>
          <w:color w:val="auto"/>
          <w:shd w:val="clear" w:color="auto" w:fill="FFFFFF"/>
        </w:rPr>
        <w:t>doi</w:t>
      </w:r>
      <w:proofErr w:type="gramStart"/>
      <w:r w:rsidR="00CE0BA9" w:rsidRPr="005D573F">
        <w:rPr>
          <w:rFonts w:asciiTheme="minorHAnsi" w:hAnsiTheme="minorHAnsi" w:cstheme="minorHAnsi"/>
          <w:color w:val="auto"/>
          <w:shd w:val="clear" w:color="auto" w:fill="FFFFFF"/>
        </w:rPr>
        <w:t>:10.1038</w:t>
      </w:r>
      <w:proofErr w:type="gramEnd"/>
      <w:r w:rsidR="00CE0BA9" w:rsidRPr="005D573F">
        <w:rPr>
          <w:rFonts w:asciiTheme="minorHAnsi" w:hAnsiTheme="minorHAnsi" w:cstheme="minorHAnsi"/>
          <w:color w:val="auto"/>
          <w:shd w:val="clear" w:color="auto" w:fill="FFFFFF"/>
        </w:rPr>
        <w:t>/nn.4157</w:t>
      </w:r>
      <w:r w:rsidR="00CE0BA9" w:rsidRPr="005D573F">
        <w:rPr>
          <w:rFonts w:asciiTheme="minorHAnsi" w:hAnsiTheme="minorHAnsi" w:cstheme="minorHAnsi"/>
          <w:noProof/>
          <w:color w:val="auto"/>
        </w:rPr>
        <w:t xml:space="preserve"> (2015).</w:t>
      </w:r>
      <w:r w:rsidR="00B4186C" w:rsidRPr="005D573F">
        <w:rPr>
          <w:rFonts w:asciiTheme="minorHAnsi" w:hAnsiTheme="minorHAnsi" w:cstheme="minorHAnsi"/>
          <w:noProof/>
          <w:color w:val="auto"/>
        </w:rPr>
        <w:t xml:space="preserve"> </w:t>
      </w:r>
    </w:p>
    <w:p w14:paraId="45213E13" w14:textId="4C7CDB3B" w:rsidR="009E44FE" w:rsidRPr="005D573F" w:rsidRDefault="009E44FE">
      <w:pPr>
        <w:rPr>
          <w:rFonts w:asciiTheme="minorHAnsi" w:hAnsiTheme="minorHAnsi" w:cstheme="minorHAnsi"/>
          <w:color w:val="auto"/>
        </w:rPr>
      </w:pPr>
      <w:r w:rsidRPr="005D573F">
        <w:rPr>
          <w:rFonts w:asciiTheme="minorHAnsi" w:hAnsiTheme="minorHAnsi" w:cstheme="minorHAnsi"/>
          <w:noProof/>
          <w:color w:val="auto"/>
        </w:rPr>
        <w:t>2.</w:t>
      </w:r>
      <w:r w:rsidRPr="005D573F">
        <w:rPr>
          <w:rFonts w:asciiTheme="minorHAnsi" w:hAnsiTheme="minorHAnsi" w:cstheme="minorHAnsi"/>
          <w:noProof/>
          <w:color w:val="auto"/>
        </w:rPr>
        <w:tab/>
      </w:r>
      <w:r w:rsidR="00CE0BA9" w:rsidRPr="005D573F">
        <w:rPr>
          <w:rFonts w:asciiTheme="minorHAnsi" w:hAnsiTheme="minorHAnsi" w:cstheme="minorHAnsi"/>
          <w:noProof/>
          <w:color w:val="auto"/>
        </w:rPr>
        <w:t>Jan</w:t>
      </w:r>
      <w:r w:rsidR="008F338F" w:rsidRPr="005D573F">
        <w:rPr>
          <w:rFonts w:asciiTheme="minorHAnsi" w:hAnsiTheme="minorHAnsi" w:cstheme="minorHAnsi"/>
          <w:noProof/>
          <w:color w:val="auto"/>
        </w:rPr>
        <w:t>,</w:t>
      </w:r>
      <w:r w:rsidR="00CE0BA9" w:rsidRPr="005D573F">
        <w:rPr>
          <w:rFonts w:asciiTheme="minorHAnsi" w:hAnsiTheme="minorHAnsi" w:cstheme="minorHAnsi"/>
          <w:noProof/>
          <w:color w:val="auto"/>
        </w:rPr>
        <w:t xml:space="preserve"> Y</w:t>
      </w:r>
      <w:r w:rsidR="00CE0BA9" w:rsidRPr="005D573F">
        <w:rPr>
          <w:rFonts w:asciiTheme="minorHAnsi" w:hAnsiTheme="minorHAnsi" w:cstheme="minorHAnsi"/>
          <w:noProof/>
        </w:rPr>
        <w:t>.</w:t>
      </w:r>
      <w:r w:rsidR="00CE0BA9" w:rsidRPr="005D573F">
        <w:rPr>
          <w:rFonts w:asciiTheme="minorHAnsi" w:hAnsiTheme="minorHAnsi" w:cstheme="minorHAnsi"/>
          <w:noProof/>
          <w:color w:val="auto"/>
        </w:rPr>
        <w:t>N</w:t>
      </w:r>
      <w:r w:rsidR="00CE0BA9" w:rsidRPr="005D573F">
        <w:rPr>
          <w:rFonts w:asciiTheme="minorHAnsi" w:hAnsiTheme="minorHAnsi" w:cstheme="minorHAnsi"/>
          <w:noProof/>
        </w:rPr>
        <w:t>.</w:t>
      </w:r>
      <w:r w:rsidR="00CE0BA9" w:rsidRPr="005D573F">
        <w:rPr>
          <w:rFonts w:asciiTheme="minorHAnsi" w:hAnsiTheme="minorHAnsi" w:cstheme="minorHAnsi"/>
          <w:noProof/>
          <w:color w:val="auto"/>
        </w:rPr>
        <w:t>, Jan</w:t>
      </w:r>
      <w:r w:rsidR="008F338F" w:rsidRPr="005D573F">
        <w:rPr>
          <w:rFonts w:asciiTheme="minorHAnsi" w:hAnsiTheme="minorHAnsi" w:cstheme="minorHAnsi"/>
          <w:noProof/>
          <w:color w:val="auto"/>
        </w:rPr>
        <w:t>,</w:t>
      </w:r>
      <w:r w:rsidR="00CE0BA9" w:rsidRPr="005D573F">
        <w:rPr>
          <w:rFonts w:asciiTheme="minorHAnsi" w:hAnsiTheme="minorHAnsi" w:cstheme="minorHAnsi"/>
          <w:noProof/>
          <w:color w:val="auto"/>
        </w:rPr>
        <w:t xml:space="preserve"> L</w:t>
      </w:r>
      <w:r w:rsidR="00CE0BA9" w:rsidRPr="005D573F">
        <w:rPr>
          <w:rFonts w:asciiTheme="minorHAnsi" w:hAnsiTheme="minorHAnsi" w:cstheme="minorHAnsi"/>
          <w:noProof/>
        </w:rPr>
        <w:t>.</w:t>
      </w:r>
      <w:r w:rsidR="00CE0BA9" w:rsidRPr="005D573F">
        <w:rPr>
          <w:rFonts w:asciiTheme="minorHAnsi" w:hAnsiTheme="minorHAnsi" w:cstheme="minorHAnsi"/>
          <w:noProof/>
          <w:color w:val="auto"/>
        </w:rPr>
        <w:t xml:space="preserve">Y. Branching out: mechanisms of dendritic arborization. </w:t>
      </w:r>
      <w:r w:rsidR="00CE0BA9" w:rsidRPr="005D573F">
        <w:rPr>
          <w:rFonts w:asciiTheme="minorHAnsi" w:hAnsiTheme="minorHAnsi" w:cstheme="minorHAnsi"/>
          <w:i/>
          <w:noProof/>
          <w:color w:val="auto"/>
        </w:rPr>
        <w:t>Nat Rev Neurosci</w:t>
      </w:r>
      <w:r w:rsidR="00CE0BA9" w:rsidRPr="005D573F">
        <w:rPr>
          <w:rFonts w:asciiTheme="minorHAnsi" w:hAnsiTheme="minorHAnsi" w:cstheme="minorHAnsi"/>
          <w:noProof/>
          <w:color w:val="auto"/>
        </w:rPr>
        <w:t>.</w:t>
      </w:r>
      <w:r w:rsidR="00CE0BA9" w:rsidRPr="005D573F">
        <w:rPr>
          <w:rFonts w:asciiTheme="minorHAnsi" w:hAnsiTheme="minorHAnsi" w:cstheme="minorHAnsi"/>
          <w:noProof/>
        </w:rPr>
        <w:t xml:space="preserve"> </w:t>
      </w:r>
      <w:r w:rsidR="00CE0BA9" w:rsidRPr="005D573F">
        <w:rPr>
          <w:rFonts w:asciiTheme="minorHAnsi" w:hAnsiTheme="minorHAnsi" w:cstheme="minorHAnsi"/>
          <w:b/>
          <w:noProof/>
          <w:color w:val="auto"/>
        </w:rPr>
        <w:t>11</w:t>
      </w:r>
      <w:r w:rsidR="00CE0BA9" w:rsidRPr="005D573F">
        <w:rPr>
          <w:rFonts w:asciiTheme="minorHAnsi" w:hAnsiTheme="minorHAnsi" w:cstheme="minorHAnsi"/>
          <w:noProof/>
        </w:rPr>
        <w:t xml:space="preserve"> (5), </w:t>
      </w:r>
      <w:r w:rsidR="00CE0BA9" w:rsidRPr="005D573F">
        <w:rPr>
          <w:rFonts w:asciiTheme="minorHAnsi" w:hAnsiTheme="minorHAnsi" w:cstheme="minorHAnsi"/>
          <w:noProof/>
          <w:color w:val="auto"/>
        </w:rPr>
        <w:t>316-</w:t>
      </w:r>
      <w:r w:rsidR="00CE0BA9" w:rsidRPr="005D573F">
        <w:rPr>
          <w:rFonts w:asciiTheme="minorHAnsi" w:hAnsiTheme="minorHAnsi" w:cstheme="minorHAnsi"/>
          <w:noProof/>
        </w:rPr>
        <w:t>3</w:t>
      </w:r>
      <w:r w:rsidR="00CE0BA9" w:rsidRPr="005D573F">
        <w:rPr>
          <w:rFonts w:asciiTheme="minorHAnsi" w:hAnsiTheme="minorHAnsi" w:cstheme="minorHAnsi"/>
          <w:noProof/>
          <w:color w:val="auto"/>
        </w:rPr>
        <w:t xml:space="preserve">28, </w:t>
      </w:r>
      <w:r w:rsidR="00CE0BA9" w:rsidRPr="005D573F">
        <w:rPr>
          <w:rFonts w:asciiTheme="minorHAnsi" w:hAnsiTheme="minorHAnsi" w:cstheme="minorHAnsi"/>
          <w:shd w:val="clear" w:color="auto" w:fill="FFFFFF"/>
        </w:rPr>
        <w:t>doi</w:t>
      </w:r>
      <w:proofErr w:type="gramStart"/>
      <w:r w:rsidR="00CE0BA9" w:rsidRPr="005D573F">
        <w:rPr>
          <w:rFonts w:asciiTheme="minorHAnsi" w:hAnsiTheme="minorHAnsi" w:cstheme="minorHAnsi"/>
          <w:shd w:val="clear" w:color="auto" w:fill="FFFFFF"/>
        </w:rPr>
        <w:t>:10.1038</w:t>
      </w:r>
      <w:proofErr w:type="gramEnd"/>
      <w:r w:rsidR="00CE0BA9" w:rsidRPr="005D573F">
        <w:rPr>
          <w:rFonts w:asciiTheme="minorHAnsi" w:hAnsiTheme="minorHAnsi" w:cstheme="minorHAnsi"/>
          <w:shd w:val="clear" w:color="auto" w:fill="FFFFFF"/>
        </w:rPr>
        <w:t>/nrn2836</w:t>
      </w:r>
      <w:r w:rsidR="00CE0BA9" w:rsidRPr="005D573F">
        <w:rPr>
          <w:rFonts w:asciiTheme="minorHAnsi" w:hAnsiTheme="minorHAnsi" w:cstheme="minorHAnsi"/>
          <w:noProof/>
        </w:rPr>
        <w:t xml:space="preserve"> (2010).</w:t>
      </w:r>
      <w:r w:rsidR="00A84878" w:rsidRPr="005D573F">
        <w:rPr>
          <w:rFonts w:asciiTheme="minorHAnsi" w:hAnsiTheme="minorHAnsi" w:cstheme="minorHAnsi"/>
          <w:noProof/>
          <w:color w:val="auto"/>
        </w:rPr>
        <w:t xml:space="preserve"> </w:t>
      </w:r>
    </w:p>
    <w:p w14:paraId="27573778" w14:textId="0583F240" w:rsidR="009E44FE" w:rsidRPr="005D573F" w:rsidRDefault="009E44FE">
      <w:pPr>
        <w:rPr>
          <w:rFonts w:asciiTheme="minorHAnsi" w:hAnsiTheme="minorHAnsi" w:cstheme="minorHAnsi"/>
          <w:color w:val="auto"/>
        </w:rPr>
      </w:pPr>
      <w:r w:rsidRPr="005D573F">
        <w:rPr>
          <w:rFonts w:asciiTheme="minorHAnsi" w:hAnsiTheme="minorHAnsi" w:cstheme="minorHAnsi"/>
          <w:noProof/>
          <w:color w:val="auto"/>
        </w:rPr>
        <w:t>3.</w:t>
      </w:r>
      <w:r w:rsidRPr="005D573F">
        <w:rPr>
          <w:rFonts w:asciiTheme="minorHAnsi" w:hAnsiTheme="minorHAnsi" w:cstheme="minorHAnsi"/>
          <w:noProof/>
          <w:color w:val="auto"/>
        </w:rPr>
        <w:tab/>
      </w:r>
      <w:r w:rsidR="00CE0BA9" w:rsidRPr="005D573F">
        <w:rPr>
          <w:rFonts w:asciiTheme="minorHAnsi" w:hAnsiTheme="minorHAnsi" w:cstheme="minorHAnsi"/>
          <w:noProof/>
          <w:color w:val="auto"/>
        </w:rPr>
        <w:t>Kulkarni</w:t>
      </w:r>
      <w:r w:rsidR="008F338F" w:rsidRPr="005D573F">
        <w:rPr>
          <w:rFonts w:asciiTheme="minorHAnsi" w:hAnsiTheme="minorHAnsi" w:cstheme="minorHAnsi"/>
          <w:noProof/>
          <w:color w:val="auto"/>
        </w:rPr>
        <w:t>,</w:t>
      </w:r>
      <w:r w:rsidR="00CE0BA9" w:rsidRPr="005D573F">
        <w:rPr>
          <w:rFonts w:asciiTheme="minorHAnsi" w:hAnsiTheme="minorHAnsi" w:cstheme="minorHAnsi"/>
          <w:noProof/>
          <w:color w:val="auto"/>
        </w:rPr>
        <w:t xml:space="preserve"> V</w:t>
      </w:r>
      <w:r w:rsidR="00CE0BA9" w:rsidRPr="005D573F">
        <w:rPr>
          <w:rFonts w:asciiTheme="minorHAnsi" w:hAnsiTheme="minorHAnsi" w:cstheme="minorHAnsi"/>
          <w:noProof/>
        </w:rPr>
        <w:t>.</w:t>
      </w:r>
      <w:r w:rsidR="00CE0BA9" w:rsidRPr="005D573F">
        <w:rPr>
          <w:rFonts w:asciiTheme="minorHAnsi" w:hAnsiTheme="minorHAnsi" w:cstheme="minorHAnsi"/>
          <w:noProof/>
          <w:color w:val="auto"/>
        </w:rPr>
        <w:t>A</w:t>
      </w:r>
      <w:r w:rsidR="00CE0BA9" w:rsidRPr="005D573F">
        <w:rPr>
          <w:rFonts w:asciiTheme="minorHAnsi" w:hAnsiTheme="minorHAnsi" w:cstheme="minorHAnsi"/>
          <w:noProof/>
        </w:rPr>
        <w:t>.</w:t>
      </w:r>
      <w:r w:rsidR="00CE0BA9" w:rsidRPr="005D573F">
        <w:rPr>
          <w:rFonts w:asciiTheme="minorHAnsi" w:hAnsiTheme="minorHAnsi" w:cstheme="minorHAnsi"/>
          <w:noProof/>
          <w:color w:val="auto"/>
        </w:rPr>
        <w:t>, Firestein</w:t>
      </w:r>
      <w:r w:rsidR="008F338F" w:rsidRPr="005D573F">
        <w:rPr>
          <w:rFonts w:asciiTheme="minorHAnsi" w:hAnsiTheme="minorHAnsi" w:cstheme="minorHAnsi"/>
          <w:noProof/>
          <w:color w:val="auto"/>
        </w:rPr>
        <w:t>,</w:t>
      </w:r>
      <w:r w:rsidR="00CE0BA9" w:rsidRPr="005D573F">
        <w:rPr>
          <w:rFonts w:asciiTheme="minorHAnsi" w:hAnsiTheme="minorHAnsi" w:cstheme="minorHAnsi"/>
          <w:noProof/>
          <w:color w:val="auto"/>
        </w:rPr>
        <w:t xml:space="preserve"> B</w:t>
      </w:r>
      <w:r w:rsidR="00CE0BA9" w:rsidRPr="005D573F">
        <w:rPr>
          <w:rFonts w:asciiTheme="minorHAnsi" w:hAnsiTheme="minorHAnsi" w:cstheme="minorHAnsi"/>
          <w:noProof/>
        </w:rPr>
        <w:t>.</w:t>
      </w:r>
      <w:r w:rsidR="00CE0BA9" w:rsidRPr="005D573F">
        <w:rPr>
          <w:rFonts w:asciiTheme="minorHAnsi" w:hAnsiTheme="minorHAnsi" w:cstheme="minorHAnsi"/>
          <w:noProof/>
          <w:color w:val="auto"/>
        </w:rPr>
        <w:t xml:space="preserve">L. The dendritic tree and brain disorders. </w:t>
      </w:r>
      <w:r w:rsidR="00CE0BA9" w:rsidRPr="005D573F">
        <w:rPr>
          <w:rFonts w:asciiTheme="minorHAnsi" w:hAnsiTheme="minorHAnsi" w:cstheme="minorHAnsi"/>
          <w:i/>
          <w:noProof/>
          <w:color w:val="auto"/>
        </w:rPr>
        <w:t>Mol Cell Neurosci</w:t>
      </w:r>
      <w:r w:rsidR="00CE0BA9" w:rsidRPr="005D573F">
        <w:rPr>
          <w:rFonts w:asciiTheme="minorHAnsi" w:hAnsiTheme="minorHAnsi" w:cstheme="minorHAnsi"/>
          <w:noProof/>
          <w:color w:val="auto"/>
        </w:rPr>
        <w:t xml:space="preserve">. </w:t>
      </w:r>
      <w:r w:rsidR="00CE0BA9" w:rsidRPr="005D573F">
        <w:rPr>
          <w:rFonts w:asciiTheme="minorHAnsi" w:hAnsiTheme="minorHAnsi" w:cstheme="minorHAnsi"/>
          <w:b/>
          <w:noProof/>
          <w:color w:val="auto"/>
        </w:rPr>
        <w:t>50</w:t>
      </w:r>
      <w:r w:rsidR="00CE0BA9" w:rsidRPr="005D573F">
        <w:rPr>
          <w:rFonts w:asciiTheme="minorHAnsi" w:hAnsiTheme="minorHAnsi" w:cstheme="minorHAnsi"/>
          <w:noProof/>
        </w:rPr>
        <w:t xml:space="preserve"> (1), </w:t>
      </w:r>
      <w:r w:rsidR="00CE0BA9" w:rsidRPr="005D573F">
        <w:rPr>
          <w:rFonts w:asciiTheme="minorHAnsi" w:hAnsiTheme="minorHAnsi" w:cstheme="minorHAnsi"/>
          <w:noProof/>
          <w:color w:val="auto"/>
        </w:rPr>
        <w:t>10-20</w:t>
      </w:r>
      <w:r w:rsidR="00CE0BA9" w:rsidRPr="005D573F">
        <w:rPr>
          <w:rFonts w:asciiTheme="minorHAnsi" w:hAnsiTheme="minorHAnsi" w:cstheme="minorHAnsi"/>
          <w:noProof/>
        </w:rPr>
        <w:t>, doi:10.1016/j.mcn.2012.03.005 (2012).</w:t>
      </w:r>
      <w:r w:rsidR="005027CC" w:rsidRPr="005D573F">
        <w:rPr>
          <w:rFonts w:asciiTheme="minorHAnsi" w:hAnsiTheme="minorHAnsi" w:cstheme="minorHAnsi"/>
          <w:shd w:val="clear" w:color="auto" w:fill="FFFFFF"/>
        </w:rPr>
        <w:t xml:space="preserve"> </w:t>
      </w:r>
    </w:p>
    <w:p w14:paraId="51EE5B97" w14:textId="0DDF4729" w:rsidR="00657EB7" w:rsidRPr="005D573F" w:rsidRDefault="00657EB7">
      <w:pPr>
        <w:rPr>
          <w:rFonts w:asciiTheme="minorHAnsi" w:hAnsiTheme="minorHAnsi" w:cstheme="minorHAnsi"/>
          <w:noProof/>
        </w:rPr>
      </w:pPr>
      <w:r w:rsidRPr="005D573F">
        <w:rPr>
          <w:rFonts w:asciiTheme="minorHAnsi" w:hAnsiTheme="minorHAnsi" w:cstheme="minorHAnsi"/>
          <w:noProof/>
          <w:color w:val="auto"/>
        </w:rPr>
        <w:t xml:space="preserve">4. </w:t>
      </w:r>
      <w:r w:rsidR="00CE0BA9" w:rsidRPr="005D573F">
        <w:rPr>
          <w:rFonts w:asciiTheme="minorHAnsi" w:hAnsiTheme="minorHAnsi" w:cstheme="minorHAnsi"/>
          <w:noProof/>
        </w:rPr>
        <w:tab/>
      </w:r>
      <w:r w:rsidR="00CE0BA9" w:rsidRPr="005D573F">
        <w:rPr>
          <w:rFonts w:asciiTheme="minorHAnsi" w:hAnsiTheme="minorHAnsi" w:cstheme="minorHAnsi"/>
          <w:shd w:val="clear" w:color="auto" w:fill="FFFFFF"/>
        </w:rPr>
        <w:t>Kasai, H. Structural Dynamics of Dendritic Spines in Memory and Cognition.</w:t>
      </w:r>
      <w:r w:rsidR="00CE0BA9" w:rsidRPr="005D573F">
        <w:rPr>
          <w:rStyle w:val="apple-converted-space"/>
          <w:rFonts w:asciiTheme="minorHAnsi" w:hAnsiTheme="minorHAnsi" w:cstheme="minorHAnsi"/>
          <w:shd w:val="clear" w:color="auto" w:fill="FFFFFF"/>
        </w:rPr>
        <w:t> </w:t>
      </w:r>
      <w:r w:rsidR="00CE0BA9" w:rsidRPr="005D573F">
        <w:rPr>
          <w:rFonts w:asciiTheme="minorHAnsi" w:hAnsiTheme="minorHAnsi" w:cstheme="minorHAnsi"/>
          <w:i/>
          <w:iCs/>
          <w:shd w:val="clear" w:color="auto" w:fill="FFFFFF"/>
        </w:rPr>
        <w:t xml:space="preserve">Trends </w:t>
      </w:r>
      <w:proofErr w:type="spellStart"/>
      <w:r w:rsidR="00CE0BA9" w:rsidRPr="005D573F">
        <w:rPr>
          <w:rFonts w:asciiTheme="minorHAnsi" w:hAnsiTheme="minorHAnsi" w:cstheme="minorHAnsi"/>
          <w:i/>
          <w:iCs/>
          <w:shd w:val="clear" w:color="auto" w:fill="FFFFFF"/>
        </w:rPr>
        <w:t>Neurosci</w:t>
      </w:r>
      <w:proofErr w:type="spellEnd"/>
      <w:r w:rsidR="00CE0BA9" w:rsidRPr="005D573F">
        <w:rPr>
          <w:rFonts w:asciiTheme="minorHAnsi" w:hAnsiTheme="minorHAnsi" w:cstheme="minorHAnsi"/>
          <w:shd w:val="clear" w:color="auto" w:fill="FFFFFF"/>
        </w:rPr>
        <w:t>.</w:t>
      </w:r>
      <w:r w:rsidR="00CE0BA9" w:rsidRPr="005D573F">
        <w:rPr>
          <w:rStyle w:val="apple-converted-space"/>
          <w:rFonts w:asciiTheme="minorHAnsi" w:hAnsiTheme="minorHAnsi" w:cstheme="minorHAnsi"/>
          <w:shd w:val="clear" w:color="auto" w:fill="FFFFFF"/>
        </w:rPr>
        <w:t> </w:t>
      </w:r>
      <w:proofErr w:type="gramStart"/>
      <w:r w:rsidR="00CE0BA9" w:rsidRPr="005D573F">
        <w:rPr>
          <w:rFonts w:asciiTheme="minorHAnsi" w:hAnsiTheme="minorHAnsi" w:cstheme="minorHAnsi"/>
          <w:b/>
          <w:iCs/>
          <w:shd w:val="clear" w:color="auto" w:fill="FFFFFF"/>
        </w:rPr>
        <w:t>33</w:t>
      </w:r>
      <w:r w:rsidR="00CE0BA9" w:rsidRPr="005D573F">
        <w:rPr>
          <w:rFonts w:asciiTheme="minorHAnsi" w:hAnsiTheme="minorHAnsi" w:cstheme="minorHAnsi"/>
          <w:i/>
          <w:iCs/>
          <w:shd w:val="clear" w:color="auto" w:fill="FFFFFF"/>
        </w:rPr>
        <w:t xml:space="preserve"> </w:t>
      </w:r>
      <w:r w:rsidR="00CE0BA9" w:rsidRPr="005D573F">
        <w:rPr>
          <w:rFonts w:asciiTheme="minorHAnsi" w:hAnsiTheme="minorHAnsi" w:cstheme="minorHAnsi"/>
          <w:shd w:val="clear" w:color="auto" w:fill="FFFFFF"/>
        </w:rPr>
        <w:t>(3), 121-129.</w:t>
      </w:r>
      <w:proofErr w:type="gramEnd"/>
      <w:r w:rsidR="00CE0BA9" w:rsidRPr="005D573F">
        <w:rPr>
          <w:rFonts w:asciiTheme="minorHAnsi" w:hAnsiTheme="minorHAnsi" w:cstheme="minorHAnsi"/>
          <w:shd w:val="clear" w:color="auto" w:fill="FFFFFF"/>
        </w:rPr>
        <w:t xml:space="preserve"> </w:t>
      </w:r>
      <w:proofErr w:type="gramStart"/>
      <w:r w:rsidR="00CE0BA9" w:rsidRPr="005D573F">
        <w:rPr>
          <w:rFonts w:asciiTheme="minorHAnsi" w:hAnsiTheme="minorHAnsi" w:cstheme="minorHAnsi"/>
          <w:shd w:val="clear" w:color="auto" w:fill="FFFFFF"/>
        </w:rPr>
        <w:t>doi:10.1016</w:t>
      </w:r>
      <w:proofErr w:type="gramEnd"/>
      <w:r w:rsidR="00CE0BA9" w:rsidRPr="005D573F">
        <w:rPr>
          <w:rFonts w:asciiTheme="minorHAnsi" w:hAnsiTheme="minorHAnsi" w:cstheme="minorHAnsi"/>
          <w:shd w:val="clear" w:color="auto" w:fill="FFFFFF"/>
        </w:rPr>
        <w:t>/j.tins.2010.01.001 (2010).</w:t>
      </w:r>
    </w:p>
    <w:p w14:paraId="57F7C4E5" w14:textId="34EC8DDE" w:rsidR="009E44FE" w:rsidRPr="005D573F" w:rsidRDefault="00C0345C">
      <w:pPr>
        <w:rPr>
          <w:rFonts w:asciiTheme="minorHAnsi" w:hAnsiTheme="minorHAnsi" w:cstheme="minorHAnsi"/>
          <w:color w:val="auto"/>
        </w:rPr>
      </w:pPr>
      <w:r w:rsidRPr="005D573F">
        <w:rPr>
          <w:rFonts w:asciiTheme="minorHAnsi" w:hAnsiTheme="minorHAnsi" w:cstheme="minorHAnsi"/>
          <w:noProof/>
          <w:color w:val="auto"/>
        </w:rPr>
        <w:t>5</w:t>
      </w:r>
      <w:r w:rsidR="009E44FE" w:rsidRPr="005D573F">
        <w:rPr>
          <w:rFonts w:asciiTheme="minorHAnsi" w:hAnsiTheme="minorHAnsi" w:cstheme="minorHAnsi"/>
          <w:noProof/>
          <w:color w:val="auto"/>
        </w:rPr>
        <w:t>.</w:t>
      </w:r>
      <w:r w:rsidR="009E44FE" w:rsidRPr="005D573F">
        <w:rPr>
          <w:rFonts w:asciiTheme="minorHAnsi" w:hAnsiTheme="minorHAnsi" w:cstheme="minorHAnsi"/>
          <w:noProof/>
          <w:color w:val="auto"/>
        </w:rPr>
        <w:tab/>
      </w:r>
      <w:r w:rsidR="00021717" w:rsidRPr="005D573F">
        <w:rPr>
          <w:rFonts w:asciiTheme="minorHAnsi" w:hAnsiTheme="minorHAnsi" w:cstheme="minorHAnsi"/>
          <w:noProof/>
          <w:color w:val="auto"/>
        </w:rPr>
        <w:t>von Bohlen Und Halbach</w:t>
      </w:r>
      <w:r w:rsidR="002D0620">
        <w:rPr>
          <w:rFonts w:asciiTheme="minorHAnsi" w:hAnsiTheme="minorHAnsi" w:cstheme="minorHAnsi"/>
          <w:noProof/>
          <w:color w:val="auto"/>
        </w:rPr>
        <w:t>,</w:t>
      </w:r>
      <w:r w:rsidR="00021717" w:rsidRPr="005D573F">
        <w:rPr>
          <w:rFonts w:asciiTheme="minorHAnsi" w:hAnsiTheme="minorHAnsi" w:cstheme="minorHAnsi"/>
          <w:noProof/>
          <w:color w:val="auto"/>
        </w:rPr>
        <w:t xml:space="preserve"> O. Structure and function of dendritic spines within the hippocampus. </w:t>
      </w:r>
      <w:r w:rsidR="00021717" w:rsidRPr="005D573F">
        <w:rPr>
          <w:rFonts w:asciiTheme="minorHAnsi" w:hAnsiTheme="minorHAnsi" w:cstheme="minorHAnsi"/>
          <w:i/>
          <w:noProof/>
          <w:color w:val="auto"/>
        </w:rPr>
        <w:t>Ann Anat</w:t>
      </w:r>
      <w:r w:rsidR="00021717" w:rsidRPr="005D573F">
        <w:rPr>
          <w:rFonts w:asciiTheme="minorHAnsi" w:hAnsiTheme="minorHAnsi" w:cstheme="minorHAnsi"/>
          <w:noProof/>
        </w:rPr>
        <w:t xml:space="preserve">. </w:t>
      </w:r>
      <w:r w:rsidR="00021717" w:rsidRPr="005D573F">
        <w:rPr>
          <w:rFonts w:asciiTheme="minorHAnsi" w:hAnsiTheme="minorHAnsi" w:cstheme="minorHAnsi"/>
          <w:b/>
          <w:noProof/>
          <w:color w:val="auto"/>
        </w:rPr>
        <w:t>191</w:t>
      </w:r>
      <w:r w:rsidR="00021717" w:rsidRPr="005D573F">
        <w:rPr>
          <w:rFonts w:asciiTheme="minorHAnsi" w:hAnsiTheme="minorHAnsi" w:cstheme="minorHAnsi"/>
          <w:noProof/>
        </w:rPr>
        <w:t xml:space="preserve"> (6), </w:t>
      </w:r>
      <w:r w:rsidR="00021717" w:rsidRPr="005D573F">
        <w:rPr>
          <w:rFonts w:asciiTheme="minorHAnsi" w:hAnsiTheme="minorHAnsi" w:cstheme="minorHAnsi"/>
          <w:noProof/>
          <w:color w:val="auto"/>
        </w:rPr>
        <w:t>518-</w:t>
      </w:r>
      <w:r w:rsidR="00021717" w:rsidRPr="005D573F">
        <w:rPr>
          <w:rFonts w:asciiTheme="minorHAnsi" w:hAnsiTheme="minorHAnsi" w:cstheme="minorHAnsi"/>
          <w:noProof/>
        </w:rPr>
        <w:t>5</w:t>
      </w:r>
      <w:r w:rsidR="00021717" w:rsidRPr="005D573F">
        <w:rPr>
          <w:rFonts w:asciiTheme="minorHAnsi" w:hAnsiTheme="minorHAnsi" w:cstheme="minorHAnsi"/>
          <w:noProof/>
          <w:color w:val="auto"/>
        </w:rPr>
        <w:t>31, doi:10.1016/j.aanat.2009.08.006</w:t>
      </w:r>
      <w:r w:rsidR="00021717" w:rsidRPr="005D573F">
        <w:rPr>
          <w:rFonts w:asciiTheme="minorHAnsi" w:hAnsiTheme="minorHAnsi" w:cstheme="minorHAnsi"/>
          <w:noProof/>
        </w:rPr>
        <w:t xml:space="preserve"> (2009).</w:t>
      </w:r>
      <w:r w:rsidR="00B4186C" w:rsidRPr="005D573F">
        <w:rPr>
          <w:rFonts w:asciiTheme="minorHAnsi" w:hAnsiTheme="minorHAnsi" w:cstheme="minorHAnsi"/>
          <w:noProof/>
        </w:rPr>
        <w:t xml:space="preserve"> </w:t>
      </w:r>
    </w:p>
    <w:p w14:paraId="574957E9" w14:textId="06F05743" w:rsidR="009E44FE" w:rsidRPr="005D573F" w:rsidRDefault="00C0345C" w:rsidP="00B4186C">
      <w:pPr>
        <w:rPr>
          <w:rFonts w:asciiTheme="minorHAnsi" w:hAnsiTheme="minorHAnsi" w:cstheme="minorHAnsi"/>
          <w:color w:val="auto"/>
        </w:rPr>
      </w:pPr>
      <w:r w:rsidRPr="005D573F">
        <w:rPr>
          <w:rFonts w:asciiTheme="minorHAnsi" w:hAnsiTheme="minorHAnsi" w:cstheme="minorHAnsi"/>
          <w:noProof/>
          <w:color w:val="auto"/>
        </w:rPr>
        <w:t>6</w:t>
      </w:r>
      <w:r w:rsidR="009E44FE" w:rsidRPr="005D573F">
        <w:rPr>
          <w:rFonts w:asciiTheme="minorHAnsi" w:hAnsiTheme="minorHAnsi" w:cstheme="minorHAnsi"/>
          <w:noProof/>
          <w:color w:val="auto"/>
        </w:rPr>
        <w:t>.</w:t>
      </w:r>
      <w:r w:rsidR="009E44FE" w:rsidRPr="005D573F">
        <w:rPr>
          <w:rFonts w:asciiTheme="minorHAnsi" w:hAnsiTheme="minorHAnsi" w:cstheme="minorHAnsi"/>
          <w:noProof/>
          <w:color w:val="auto"/>
        </w:rPr>
        <w:tab/>
      </w:r>
      <w:r w:rsidR="008F338F" w:rsidRPr="005D573F">
        <w:rPr>
          <w:rFonts w:asciiTheme="minorHAnsi" w:hAnsiTheme="minorHAnsi" w:cstheme="minorHAnsi"/>
          <w:noProof/>
          <w:color w:val="auto"/>
        </w:rPr>
        <w:t>Wayman</w:t>
      </w:r>
      <w:r w:rsidR="008F338F" w:rsidRPr="005D573F">
        <w:rPr>
          <w:rFonts w:asciiTheme="minorHAnsi" w:hAnsiTheme="minorHAnsi" w:cstheme="minorHAnsi"/>
          <w:noProof/>
        </w:rPr>
        <w:t>,</w:t>
      </w:r>
      <w:r w:rsidR="008F338F" w:rsidRPr="005D573F">
        <w:rPr>
          <w:rFonts w:asciiTheme="minorHAnsi" w:hAnsiTheme="minorHAnsi" w:cstheme="minorHAnsi"/>
          <w:noProof/>
          <w:color w:val="auto"/>
        </w:rPr>
        <w:t xml:space="preserve"> G</w:t>
      </w:r>
      <w:r w:rsidR="008F338F" w:rsidRPr="005D573F">
        <w:rPr>
          <w:rFonts w:asciiTheme="minorHAnsi" w:hAnsiTheme="minorHAnsi" w:cstheme="minorHAnsi"/>
          <w:noProof/>
        </w:rPr>
        <w:t>.</w:t>
      </w:r>
      <w:r w:rsidR="008F338F" w:rsidRPr="005D573F">
        <w:rPr>
          <w:rFonts w:asciiTheme="minorHAnsi" w:hAnsiTheme="minorHAnsi" w:cstheme="minorHAnsi"/>
          <w:noProof/>
          <w:color w:val="auto"/>
        </w:rPr>
        <w:t>A</w:t>
      </w:r>
      <w:r w:rsidR="008F338F" w:rsidRPr="005D573F">
        <w:rPr>
          <w:rFonts w:asciiTheme="minorHAnsi" w:hAnsiTheme="minorHAnsi" w:cstheme="minorHAnsi"/>
          <w:noProof/>
        </w:rPr>
        <w:t>.</w:t>
      </w:r>
      <w:r w:rsidR="008F338F" w:rsidRPr="005D573F">
        <w:rPr>
          <w:rFonts w:asciiTheme="minorHAnsi" w:hAnsiTheme="minorHAnsi" w:cstheme="minorHAnsi"/>
          <w:noProof/>
          <w:color w:val="auto"/>
        </w:rPr>
        <w:t xml:space="preserve">, </w:t>
      </w:r>
      <w:r w:rsidR="008F338F" w:rsidRPr="005D573F">
        <w:rPr>
          <w:rFonts w:asciiTheme="minorHAnsi" w:hAnsiTheme="minorHAnsi" w:cstheme="minorHAnsi"/>
          <w:i/>
          <w:noProof/>
          <w:color w:val="auto"/>
        </w:rPr>
        <w:t>et al</w:t>
      </w:r>
      <w:r w:rsidR="008F338F" w:rsidRPr="005D573F">
        <w:rPr>
          <w:rFonts w:asciiTheme="minorHAnsi" w:hAnsiTheme="minorHAnsi" w:cstheme="minorHAnsi"/>
          <w:noProof/>
          <w:color w:val="auto"/>
        </w:rPr>
        <w:t xml:space="preserve">. Activity-dependent dendritic arborization mediated by CaM-kinase I activation and enhanced CREB-dependent transcription of Wnt-2. </w:t>
      </w:r>
      <w:r w:rsidR="008F338F" w:rsidRPr="005D573F">
        <w:rPr>
          <w:rFonts w:asciiTheme="minorHAnsi" w:hAnsiTheme="minorHAnsi" w:cstheme="minorHAnsi"/>
          <w:i/>
          <w:noProof/>
          <w:color w:val="auto"/>
        </w:rPr>
        <w:t>Neuron</w:t>
      </w:r>
      <w:r w:rsidR="008F338F" w:rsidRPr="005D573F">
        <w:rPr>
          <w:rFonts w:asciiTheme="minorHAnsi" w:hAnsiTheme="minorHAnsi" w:cstheme="minorHAnsi"/>
          <w:noProof/>
          <w:color w:val="auto"/>
        </w:rPr>
        <w:t xml:space="preserve">. </w:t>
      </w:r>
      <w:r w:rsidR="008F338F" w:rsidRPr="005D573F">
        <w:rPr>
          <w:rFonts w:asciiTheme="minorHAnsi" w:hAnsiTheme="minorHAnsi" w:cstheme="minorHAnsi"/>
          <w:b/>
          <w:noProof/>
          <w:color w:val="auto"/>
        </w:rPr>
        <w:t>50</w:t>
      </w:r>
      <w:r w:rsidR="008F338F" w:rsidRPr="005D573F">
        <w:rPr>
          <w:rFonts w:asciiTheme="minorHAnsi" w:hAnsiTheme="minorHAnsi" w:cstheme="minorHAnsi"/>
          <w:noProof/>
        </w:rPr>
        <w:t xml:space="preserve"> (6), </w:t>
      </w:r>
      <w:r w:rsidR="008F338F" w:rsidRPr="005D573F">
        <w:rPr>
          <w:rFonts w:asciiTheme="minorHAnsi" w:hAnsiTheme="minorHAnsi" w:cstheme="minorHAnsi"/>
          <w:noProof/>
          <w:color w:val="auto"/>
        </w:rPr>
        <w:t>897-909</w:t>
      </w:r>
      <w:r w:rsidR="008F338F" w:rsidRPr="005D573F">
        <w:rPr>
          <w:rFonts w:asciiTheme="minorHAnsi" w:hAnsiTheme="minorHAnsi" w:cstheme="minorHAnsi"/>
          <w:noProof/>
        </w:rPr>
        <w:t>, doi:</w:t>
      </w:r>
      <w:hyperlink r:id="rId10" w:history="1">
        <w:r w:rsidR="008F338F" w:rsidRPr="005D573F">
          <w:rPr>
            <w:rStyle w:val="Hyperlink"/>
            <w:rFonts w:asciiTheme="minorHAnsi" w:hAnsiTheme="minorHAnsi" w:cstheme="minorHAnsi"/>
            <w:noProof/>
            <w:color w:val="auto"/>
            <w:u w:val="none"/>
          </w:rPr>
          <w:t>10.1016/j.neuron.2006.05.008</w:t>
        </w:r>
      </w:hyperlink>
      <w:r w:rsidR="008F338F" w:rsidRPr="005D573F">
        <w:rPr>
          <w:rFonts w:asciiTheme="minorHAnsi" w:hAnsiTheme="minorHAnsi" w:cstheme="minorHAnsi"/>
          <w:noProof/>
        </w:rPr>
        <w:t xml:space="preserve"> (2006).</w:t>
      </w:r>
      <w:r w:rsidR="00A84878" w:rsidRPr="005D573F">
        <w:rPr>
          <w:rFonts w:asciiTheme="minorHAnsi" w:hAnsiTheme="minorHAnsi" w:cstheme="minorHAnsi"/>
          <w:noProof/>
          <w:color w:val="auto"/>
        </w:rPr>
        <w:t xml:space="preserve"> </w:t>
      </w:r>
    </w:p>
    <w:p w14:paraId="33BE73DD" w14:textId="3246A4C9" w:rsidR="009E44FE" w:rsidRPr="005D573F" w:rsidRDefault="00C0345C">
      <w:pPr>
        <w:rPr>
          <w:rFonts w:asciiTheme="minorHAnsi" w:hAnsiTheme="minorHAnsi" w:cstheme="minorHAnsi"/>
          <w:noProof/>
          <w:color w:val="auto"/>
        </w:rPr>
      </w:pPr>
      <w:r w:rsidRPr="005D573F">
        <w:rPr>
          <w:rFonts w:asciiTheme="minorHAnsi" w:hAnsiTheme="minorHAnsi" w:cstheme="minorHAnsi"/>
          <w:noProof/>
          <w:color w:val="auto"/>
        </w:rPr>
        <w:t>7</w:t>
      </w:r>
      <w:r w:rsidR="009E44FE" w:rsidRPr="005D573F">
        <w:rPr>
          <w:rFonts w:asciiTheme="minorHAnsi" w:hAnsiTheme="minorHAnsi" w:cstheme="minorHAnsi"/>
          <w:noProof/>
          <w:color w:val="auto"/>
        </w:rPr>
        <w:t>.</w:t>
      </w:r>
      <w:r w:rsidR="009E44FE" w:rsidRPr="005D573F">
        <w:rPr>
          <w:rFonts w:asciiTheme="minorHAnsi" w:hAnsiTheme="minorHAnsi" w:cstheme="minorHAnsi"/>
          <w:noProof/>
          <w:color w:val="auto"/>
        </w:rPr>
        <w:tab/>
      </w:r>
      <w:r w:rsidR="008F338F" w:rsidRPr="005D573F">
        <w:rPr>
          <w:rFonts w:asciiTheme="minorHAnsi" w:hAnsiTheme="minorHAnsi" w:cstheme="minorHAnsi"/>
          <w:noProof/>
          <w:color w:val="auto"/>
        </w:rPr>
        <w:t>Bourne</w:t>
      </w:r>
      <w:r w:rsidR="008F338F" w:rsidRPr="005D573F">
        <w:rPr>
          <w:rFonts w:asciiTheme="minorHAnsi" w:hAnsiTheme="minorHAnsi" w:cstheme="minorHAnsi"/>
          <w:noProof/>
        </w:rPr>
        <w:t>,</w:t>
      </w:r>
      <w:r w:rsidR="008F338F" w:rsidRPr="005D573F">
        <w:rPr>
          <w:rFonts w:asciiTheme="minorHAnsi" w:hAnsiTheme="minorHAnsi" w:cstheme="minorHAnsi"/>
          <w:noProof/>
          <w:color w:val="auto"/>
        </w:rPr>
        <w:t xml:space="preserve"> J</w:t>
      </w:r>
      <w:r w:rsidR="008F338F" w:rsidRPr="005D573F">
        <w:rPr>
          <w:rFonts w:asciiTheme="minorHAnsi" w:hAnsiTheme="minorHAnsi" w:cstheme="minorHAnsi"/>
          <w:noProof/>
        </w:rPr>
        <w:t>.</w:t>
      </w:r>
      <w:r w:rsidR="008F338F" w:rsidRPr="005D573F">
        <w:rPr>
          <w:rFonts w:asciiTheme="minorHAnsi" w:hAnsiTheme="minorHAnsi" w:cstheme="minorHAnsi"/>
          <w:noProof/>
          <w:color w:val="auto"/>
        </w:rPr>
        <w:t>N</w:t>
      </w:r>
      <w:r w:rsidR="008F338F" w:rsidRPr="005D573F">
        <w:rPr>
          <w:rFonts w:asciiTheme="minorHAnsi" w:hAnsiTheme="minorHAnsi" w:cstheme="minorHAnsi"/>
          <w:noProof/>
        </w:rPr>
        <w:t>.</w:t>
      </w:r>
      <w:r w:rsidR="008F338F" w:rsidRPr="005D573F">
        <w:rPr>
          <w:rFonts w:asciiTheme="minorHAnsi" w:hAnsiTheme="minorHAnsi" w:cstheme="minorHAnsi"/>
          <w:noProof/>
          <w:color w:val="auto"/>
        </w:rPr>
        <w:t>, Harris</w:t>
      </w:r>
      <w:r w:rsidR="008F338F" w:rsidRPr="005D573F">
        <w:rPr>
          <w:rFonts w:asciiTheme="minorHAnsi" w:hAnsiTheme="minorHAnsi" w:cstheme="minorHAnsi"/>
          <w:noProof/>
        </w:rPr>
        <w:t>,</w:t>
      </w:r>
      <w:r w:rsidR="008F338F" w:rsidRPr="005D573F">
        <w:rPr>
          <w:rFonts w:asciiTheme="minorHAnsi" w:hAnsiTheme="minorHAnsi" w:cstheme="minorHAnsi"/>
          <w:noProof/>
          <w:color w:val="auto"/>
        </w:rPr>
        <w:t xml:space="preserve"> K</w:t>
      </w:r>
      <w:r w:rsidR="008F338F" w:rsidRPr="005D573F">
        <w:rPr>
          <w:rFonts w:asciiTheme="minorHAnsi" w:hAnsiTheme="minorHAnsi" w:cstheme="minorHAnsi"/>
          <w:noProof/>
        </w:rPr>
        <w:t>.</w:t>
      </w:r>
      <w:r w:rsidR="008F338F" w:rsidRPr="005D573F">
        <w:rPr>
          <w:rFonts w:asciiTheme="minorHAnsi" w:hAnsiTheme="minorHAnsi" w:cstheme="minorHAnsi"/>
          <w:noProof/>
          <w:color w:val="auto"/>
        </w:rPr>
        <w:t xml:space="preserve">M. Balancing structure and function at hippocampal dendritic spines. </w:t>
      </w:r>
      <w:r w:rsidR="008F338F" w:rsidRPr="005D573F">
        <w:rPr>
          <w:rFonts w:asciiTheme="minorHAnsi" w:hAnsiTheme="minorHAnsi" w:cstheme="minorHAnsi"/>
          <w:i/>
          <w:noProof/>
          <w:color w:val="auto"/>
        </w:rPr>
        <w:t>Ann Rev Neurosci</w:t>
      </w:r>
      <w:r w:rsidR="008F338F" w:rsidRPr="005D573F">
        <w:rPr>
          <w:rFonts w:asciiTheme="minorHAnsi" w:hAnsiTheme="minorHAnsi" w:cstheme="minorHAnsi"/>
          <w:noProof/>
        </w:rPr>
        <w:t xml:space="preserve">. </w:t>
      </w:r>
      <w:r w:rsidR="008F338F" w:rsidRPr="005D573F">
        <w:rPr>
          <w:rFonts w:asciiTheme="minorHAnsi" w:hAnsiTheme="minorHAnsi" w:cstheme="minorHAnsi"/>
          <w:b/>
          <w:noProof/>
        </w:rPr>
        <w:t>31</w:t>
      </w:r>
      <w:r w:rsidR="008F338F" w:rsidRPr="005D573F">
        <w:rPr>
          <w:rFonts w:asciiTheme="minorHAnsi" w:hAnsiTheme="minorHAnsi" w:cstheme="minorHAnsi"/>
          <w:noProof/>
        </w:rPr>
        <w:t xml:space="preserve">, </w:t>
      </w:r>
      <w:r w:rsidR="008F338F" w:rsidRPr="005D573F">
        <w:rPr>
          <w:rFonts w:asciiTheme="minorHAnsi" w:hAnsiTheme="minorHAnsi" w:cstheme="minorHAnsi"/>
          <w:noProof/>
          <w:color w:val="auto"/>
        </w:rPr>
        <w:t>47-67</w:t>
      </w:r>
      <w:r w:rsidR="008F338F" w:rsidRPr="005D573F">
        <w:rPr>
          <w:rFonts w:asciiTheme="minorHAnsi" w:hAnsiTheme="minorHAnsi" w:cstheme="minorHAnsi"/>
          <w:noProof/>
        </w:rPr>
        <w:t>, doi:</w:t>
      </w:r>
      <w:r w:rsidR="001F515D">
        <w:fldChar w:fldCharType="begin"/>
      </w:r>
      <w:r w:rsidR="001F515D">
        <w:instrText xml:space="preserve"> HYPERLINK "https://dx.doi.org/10.1146%2Fannurev.neuro.31.060407.125646" \t "pmc_ext" </w:instrText>
      </w:r>
      <w:r w:rsidR="001F515D">
        <w:fldChar w:fldCharType="separate"/>
      </w:r>
      <w:r w:rsidR="008F338F" w:rsidRPr="001E227A">
        <w:rPr>
          <w:rStyle w:val="Hyperlink"/>
          <w:rFonts w:asciiTheme="minorHAnsi" w:hAnsiTheme="minorHAnsi" w:cstheme="minorHAnsi"/>
          <w:noProof/>
          <w:color w:val="auto"/>
          <w:u w:val="none"/>
        </w:rPr>
        <w:t>10.1146/annurev.neuro.31.060407.125646</w:t>
      </w:r>
      <w:r w:rsidR="001F515D">
        <w:rPr>
          <w:rStyle w:val="Hyperlink"/>
          <w:rFonts w:asciiTheme="minorHAnsi" w:hAnsiTheme="minorHAnsi" w:cstheme="minorHAnsi"/>
          <w:noProof/>
          <w:color w:val="auto"/>
          <w:u w:val="none"/>
        </w:rPr>
        <w:fldChar w:fldCharType="end"/>
      </w:r>
      <w:r w:rsidR="008F338F" w:rsidRPr="00CF1BC7">
        <w:rPr>
          <w:rStyle w:val="Hyperlink"/>
          <w:rFonts w:asciiTheme="minorHAnsi" w:hAnsiTheme="minorHAnsi" w:cstheme="minorHAnsi"/>
          <w:noProof/>
          <w:color w:val="auto"/>
          <w:u w:val="none"/>
        </w:rPr>
        <w:t xml:space="preserve"> (2008).</w:t>
      </w:r>
    </w:p>
    <w:p w14:paraId="2C6FC68B" w14:textId="5F89CFA8" w:rsidR="009E44FE" w:rsidRPr="005D573F" w:rsidRDefault="00C0345C">
      <w:pPr>
        <w:rPr>
          <w:rFonts w:asciiTheme="minorHAnsi" w:hAnsiTheme="minorHAnsi" w:cstheme="minorHAnsi"/>
          <w:color w:val="auto"/>
        </w:rPr>
      </w:pPr>
      <w:r w:rsidRPr="005D573F">
        <w:rPr>
          <w:rFonts w:asciiTheme="minorHAnsi" w:hAnsiTheme="minorHAnsi" w:cstheme="minorHAnsi"/>
          <w:noProof/>
          <w:color w:val="auto"/>
        </w:rPr>
        <w:t>8</w:t>
      </w:r>
      <w:r w:rsidR="009E44FE" w:rsidRPr="005D573F">
        <w:rPr>
          <w:rFonts w:asciiTheme="minorHAnsi" w:hAnsiTheme="minorHAnsi" w:cstheme="minorHAnsi"/>
          <w:noProof/>
          <w:color w:val="auto"/>
        </w:rPr>
        <w:t>.</w:t>
      </w:r>
      <w:r w:rsidR="009E44FE" w:rsidRPr="005D573F">
        <w:rPr>
          <w:rFonts w:asciiTheme="minorHAnsi" w:hAnsiTheme="minorHAnsi" w:cstheme="minorHAnsi"/>
          <w:noProof/>
          <w:color w:val="auto"/>
        </w:rPr>
        <w:tab/>
      </w:r>
      <w:r w:rsidR="008F338F" w:rsidRPr="005D573F">
        <w:rPr>
          <w:rFonts w:asciiTheme="minorHAnsi" w:hAnsiTheme="minorHAnsi" w:cstheme="minorHAnsi"/>
          <w:noProof/>
          <w:color w:val="auto"/>
        </w:rPr>
        <w:t xml:space="preserve">Lai, K.O., Ip, N.Y. Structural plasticity of dendritic spines: the underlying mechanisms and its dysregulation in brain disorders. </w:t>
      </w:r>
      <w:r w:rsidR="008F338F" w:rsidRPr="005D573F">
        <w:rPr>
          <w:rFonts w:asciiTheme="minorHAnsi" w:hAnsiTheme="minorHAnsi" w:cstheme="minorHAnsi"/>
          <w:i/>
          <w:noProof/>
          <w:color w:val="auto"/>
        </w:rPr>
        <w:t>Biochim Biophys Acta</w:t>
      </w:r>
      <w:r w:rsidR="008F338F" w:rsidRPr="005D573F">
        <w:rPr>
          <w:rFonts w:asciiTheme="minorHAnsi" w:hAnsiTheme="minorHAnsi" w:cstheme="minorHAnsi"/>
          <w:noProof/>
          <w:color w:val="auto"/>
        </w:rPr>
        <w:t xml:space="preserve">. </w:t>
      </w:r>
      <w:r w:rsidR="008F338F" w:rsidRPr="005D573F">
        <w:rPr>
          <w:rFonts w:asciiTheme="minorHAnsi" w:hAnsiTheme="minorHAnsi" w:cstheme="minorHAnsi"/>
          <w:b/>
          <w:noProof/>
          <w:color w:val="auto"/>
        </w:rPr>
        <w:t>1832</w:t>
      </w:r>
      <w:r w:rsidR="008F338F" w:rsidRPr="005D573F">
        <w:rPr>
          <w:rFonts w:asciiTheme="minorHAnsi" w:hAnsiTheme="minorHAnsi" w:cstheme="minorHAnsi"/>
          <w:noProof/>
          <w:color w:val="auto"/>
        </w:rPr>
        <w:t xml:space="preserve"> (12)</w:t>
      </w:r>
      <w:r w:rsidR="008F338F" w:rsidRPr="005D573F">
        <w:rPr>
          <w:rFonts w:asciiTheme="minorHAnsi" w:hAnsiTheme="minorHAnsi" w:cstheme="minorHAnsi"/>
          <w:noProof/>
        </w:rPr>
        <w:t xml:space="preserve">, </w:t>
      </w:r>
      <w:r w:rsidR="008F338F" w:rsidRPr="005D573F">
        <w:rPr>
          <w:rFonts w:asciiTheme="minorHAnsi" w:hAnsiTheme="minorHAnsi" w:cstheme="minorHAnsi"/>
          <w:noProof/>
          <w:color w:val="auto"/>
        </w:rPr>
        <w:t>2257-</w:t>
      </w:r>
      <w:r w:rsidR="008F338F" w:rsidRPr="005D573F">
        <w:rPr>
          <w:rFonts w:asciiTheme="minorHAnsi" w:hAnsiTheme="minorHAnsi" w:cstheme="minorHAnsi"/>
          <w:noProof/>
        </w:rPr>
        <w:t>22</w:t>
      </w:r>
      <w:r w:rsidR="008F338F" w:rsidRPr="005D573F">
        <w:rPr>
          <w:rFonts w:asciiTheme="minorHAnsi" w:hAnsiTheme="minorHAnsi" w:cstheme="minorHAnsi"/>
          <w:noProof/>
          <w:color w:val="auto"/>
        </w:rPr>
        <w:t>63</w:t>
      </w:r>
      <w:r w:rsidR="008F338F" w:rsidRPr="005D573F">
        <w:rPr>
          <w:rFonts w:asciiTheme="minorHAnsi" w:hAnsiTheme="minorHAnsi" w:cstheme="minorHAnsi"/>
          <w:noProof/>
        </w:rPr>
        <w:t>, doi:</w:t>
      </w:r>
      <w:r w:rsidR="008F338F" w:rsidRPr="005D573F">
        <w:rPr>
          <w:rFonts w:asciiTheme="minorHAnsi" w:hAnsiTheme="minorHAnsi" w:cstheme="minorHAnsi"/>
          <w:noProof/>
          <w:color w:val="auto"/>
        </w:rPr>
        <w:t>10.1016/j.bbadis.2013.08.012 (2013).</w:t>
      </w:r>
    </w:p>
    <w:p w14:paraId="1E5E4E05" w14:textId="0BCFDC55" w:rsidR="003F1D97" w:rsidRPr="005D573F" w:rsidRDefault="003F1D97">
      <w:pPr>
        <w:rPr>
          <w:rFonts w:asciiTheme="minorHAnsi" w:hAnsiTheme="minorHAnsi" w:cstheme="minorHAnsi"/>
          <w:noProof/>
          <w:color w:val="auto"/>
        </w:rPr>
      </w:pPr>
      <w:r w:rsidRPr="005D573F">
        <w:rPr>
          <w:rFonts w:asciiTheme="minorHAnsi" w:hAnsiTheme="minorHAnsi" w:cstheme="minorHAnsi"/>
          <w:color w:val="auto"/>
        </w:rPr>
        <w:fldChar w:fldCharType="begin"/>
      </w:r>
      <w:r w:rsidRPr="005D573F">
        <w:rPr>
          <w:rFonts w:asciiTheme="minorHAnsi" w:hAnsiTheme="minorHAnsi" w:cstheme="minorHAnsi"/>
          <w:color w:val="auto"/>
        </w:rPr>
        <w:instrText xml:space="preserve"> ADDIN EN.REFLIST </w:instrText>
      </w:r>
      <w:r w:rsidRPr="005D573F">
        <w:rPr>
          <w:rFonts w:asciiTheme="minorHAnsi" w:hAnsiTheme="minorHAnsi" w:cstheme="minorHAnsi"/>
          <w:color w:val="auto"/>
        </w:rPr>
        <w:fldChar w:fldCharType="separate"/>
      </w:r>
      <w:bookmarkStart w:id="2" w:name="_ENREF_8"/>
      <w:r w:rsidR="00C0345C" w:rsidRPr="005D573F">
        <w:rPr>
          <w:rFonts w:asciiTheme="minorHAnsi" w:hAnsiTheme="minorHAnsi" w:cstheme="minorHAnsi"/>
          <w:noProof/>
          <w:color w:val="auto"/>
        </w:rPr>
        <w:t>9</w:t>
      </w:r>
      <w:r w:rsidRPr="005D573F">
        <w:rPr>
          <w:rFonts w:asciiTheme="minorHAnsi" w:hAnsiTheme="minorHAnsi" w:cstheme="minorHAnsi"/>
          <w:noProof/>
          <w:color w:val="auto"/>
        </w:rPr>
        <w:t>.</w:t>
      </w:r>
      <w:r w:rsidRPr="005D573F">
        <w:rPr>
          <w:rFonts w:asciiTheme="minorHAnsi" w:hAnsiTheme="minorHAnsi" w:cstheme="minorHAnsi"/>
          <w:noProof/>
          <w:color w:val="auto"/>
        </w:rPr>
        <w:tab/>
        <w:t>Harris</w:t>
      </w:r>
      <w:r w:rsidR="008F338F" w:rsidRPr="005D573F">
        <w:rPr>
          <w:rFonts w:asciiTheme="minorHAnsi" w:hAnsiTheme="minorHAnsi" w:cstheme="minorHAnsi"/>
          <w:noProof/>
          <w:color w:val="auto"/>
        </w:rPr>
        <w:t>,</w:t>
      </w:r>
      <w:r w:rsidRPr="005D573F">
        <w:rPr>
          <w:rFonts w:asciiTheme="minorHAnsi" w:hAnsiTheme="minorHAnsi" w:cstheme="minorHAnsi"/>
          <w:noProof/>
          <w:color w:val="auto"/>
        </w:rPr>
        <w:t xml:space="preserve"> K</w:t>
      </w:r>
      <w:r w:rsidR="008F338F" w:rsidRPr="005D573F">
        <w:rPr>
          <w:rFonts w:asciiTheme="minorHAnsi" w:hAnsiTheme="minorHAnsi" w:cstheme="minorHAnsi"/>
          <w:noProof/>
          <w:color w:val="auto"/>
        </w:rPr>
        <w:t>.</w:t>
      </w:r>
      <w:r w:rsidRPr="005D573F">
        <w:rPr>
          <w:rFonts w:asciiTheme="minorHAnsi" w:hAnsiTheme="minorHAnsi" w:cstheme="minorHAnsi"/>
          <w:noProof/>
          <w:color w:val="auto"/>
        </w:rPr>
        <w:t xml:space="preserve">M. Structure, development, and plasticity of dendritic spines. </w:t>
      </w:r>
      <w:r w:rsidRPr="005D573F">
        <w:rPr>
          <w:rFonts w:asciiTheme="minorHAnsi" w:hAnsiTheme="minorHAnsi" w:cstheme="minorHAnsi"/>
          <w:i/>
          <w:noProof/>
          <w:color w:val="auto"/>
        </w:rPr>
        <w:t>Current Op Neurobiol</w:t>
      </w:r>
      <w:r w:rsidRPr="005D573F">
        <w:rPr>
          <w:rFonts w:asciiTheme="minorHAnsi" w:hAnsiTheme="minorHAnsi" w:cstheme="minorHAnsi"/>
          <w:noProof/>
          <w:color w:val="auto"/>
        </w:rPr>
        <w:t xml:space="preserve">. </w:t>
      </w:r>
      <w:r w:rsidRPr="005D573F">
        <w:rPr>
          <w:rFonts w:asciiTheme="minorHAnsi" w:hAnsiTheme="minorHAnsi" w:cstheme="minorHAnsi"/>
          <w:b/>
          <w:noProof/>
          <w:color w:val="auto"/>
        </w:rPr>
        <w:t>9</w:t>
      </w:r>
      <w:r w:rsidR="008F338F" w:rsidRPr="005D573F">
        <w:rPr>
          <w:rFonts w:asciiTheme="minorHAnsi" w:hAnsiTheme="minorHAnsi" w:cstheme="minorHAnsi"/>
          <w:noProof/>
          <w:color w:val="auto"/>
        </w:rPr>
        <w:t xml:space="preserve"> </w:t>
      </w:r>
      <w:r w:rsidRPr="005D573F">
        <w:rPr>
          <w:rFonts w:asciiTheme="minorHAnsi" w:hAnsiTheme="minorHAnsi" w:cstheme="minorHAnsi"/>
          <w:noProof/>
          <w:color w:val="auto"/>
        </w:rPr>
        <w:t>(3)</w:t>
      </w:r>
      <w:r w:rsidR="008F338F" w:rsidRPr="005D573F">
        <w:rPr>
          <w:rFonts w:asciiTheme="minorHAnsi" w:hAnsiTheme="minorHAnsi" w:cstheme="minorHAnsi"/>
          <w:noProof/>
          <w:color w:val="auto"/>
        </w:rPr>
        <w:t xml:space="preserve">, </w:t>
      </w:r>
      <w:r w:rsidRPr="005D573F">
        <w:rPr>
          <w:rFonts w:asciiTheme="minorHAnsi" w:hAnsiTheme="minorHAnsi" w:cstheme="minorHAnsi"/>
          <w:noProof/>
          <w:color w:val="auto"/>
        </w:rPr>
        <w:t>343-</w:t>
      </w:r>
      <w:r w:rsidR="008F338F" w:rsidRPr="005D573F">
        <w:rPr>
          <w:rFonts w:asciiTheme="minorHAnsi" w:hAnsiTheme="minorHAnsi" w:cstheme="minorHAnsi"/>
          <w:noProof/>
          <w:color w:val="auto"/>
        </w:rPr>
        <w:t>34</w:t>
      </w:r>
      <w:r w:rsidRPr="005D573F">
        <w:rPr>
          <w:rFonts w:asciiTheme="minorHAnsi" w:hAnsiTheme="minorHAnsi" w:cstheme="minorHAnsi"/>
          <w:noProof/>
          <w:color w:val="auto"/>
        </w:rPr>
        <w:t xml:space="preserve">8, </w:t>
      </w:r>
      <w:r w:rsidR="001F515D">
        <w:fldChar w:fldCharType="begin"/>
      </w:r>
      <w:r w:rsidR="001F515D">
        <w:instrText xml:space="preserve"> HYPERLINK "http://dx.doi.org/10.1016/S0959-4388(99)80050-6" \t "doilink" </w:instrText>
      </w:r>
      <w:r w:rsidR="001F515D">
        <w:fldChar w:fldCharType="separate"/>
      </w:r>
      <w:r w:rsidRPr="005D573F">
        <w:rPr>
          <w:rStyle w:val="Hyperlink"/>
          <w:rFonts w:asciiTheme="minorHAnsi" w:hAnsiTheme="minorHAnsi" w:cstheme="minorHAnsi"/>
          <w:noProof/>
          <w:color w:val="auto"/>
          <w:u w:val="none"/>
        </w:rPr>
        <w:t>doi:10.1016/S0959-4388(99)80050-6</w:t>
      </w:r>
      <w:r w:rsidR="001F515D">
        <w:rPr>
          <w:rStyle w:val="Hyperlink"/>
          <w:rFonts w:asciiTheme="minorHAnsi" w:hAnsiTheme="minorHAnsi" w:cstheme="minorHAnsi"/>
          <w:noProof/>
          <w:color w:val="auto"/>
          <w:u w:val="none"/>
        </w:rPr>
        <w:fldChar w:fldCharType="end"/>
      </w:r>
      <w:r w:rsidR="008F338F" w:rsidRPr="005D573F">
        <w:rPr>
          <w:rFonts w:asciiTheme="minorHAnsi" w:hAnsiTheme="minorHAnsi" w:cstheme="minorHAnsi"/>
          <w:noProof/>
          <w:color w:val="auto"/>
        </w:rPr>
        <w:t xml:space="preserve"> (1999).</w:t>
      </w:r>
      <w:bookmarkEnd w:id="2"/>
      <w:r w:rsidRPr="005D573F">
        <w:rPr>
          <w:rFonts w:asciiTheme="minorHAnsi" w:hAnsiTheme="minorHAnsi" w:cstheme="minorHAnsi"/>
          <w:noProof/>
          <w:color w:val="auto"/>
        </w:rPr>
        <w:t xml:space="preserve"> </w:t>
      </w:r>
    </w:p>
    <w:p w14:paraId="1C262073" w14:textId="19364A82" w:rsidR="003F1D97" w:rsidRPr="005D573F" w:rsidRDefault="00C0345C">
      <w:pPr>
        <w:shd w:val="clear" w:color="auto" w:fill="FFFFFF"/>
        <w:rPr>
          <w:rFonts w:asciiTheme="minorHAnsi" w:hAnsiTheme="minorHAnsi" w:cstheme="minorHAnsi"/>
          <w:color w:val="auto"/>
        </w:rPr>
      </w:pPr>
      <w:bookmarkStart w:id="3" w:name="_ENREF_9"/>
      <w:r w:rsidRPr="005D573F">
        <w:rPr>
          <w:rFonts w:asciiTheme="minorHAnsi" w:hAnsiTheme="minorHAnsi" w:cstheme="minorHAnsi"/>
          <w:noProof/>
          <w:color w:val="auto"/>
        </w:rPr>
        <w:t>10</w:t>
      </w:r>
      <w:r w:rsidR="003F1D97" w:rsidRPr="005D573F">
        <w:rPr>
          <w:rFonts w:asciiTheme="minorHAnsi" w:hAnsiTheme="minorHAnsi" w:cstheme="minorHAnsi"/>
          <w:noProof/>
          <w:color w:val="auto"/>
        </w:rPr>
        <w:t>.</w:t>
      </w:r>
      <w:r w:rsidR="003F1D97" w:rsidRPr="005D573F">
        <w:rPr>
          <w:rFonts w:asciiTheme="minorHAnsi" w:hAnsiTheme="minorHAnsi" w:cstheme="minorHAnsi"/>
          <w:noProof/>
          <w:color w:val="auto"/>
        </w:rPr>
        <w:tab/>
        <w:t>Harris</w:t>
      </w:r>
      <w:r w:rsidR="00BD1283" w:rsidRPr="005D573F">
        <w:rPr>
          <w:rFonts w:asciiTheme="minorHAnsi" w:hAnsiTheme="minorHAnsi" w:cstheme="minorHAnsi"/>
          <w:noProof/>
          <w:color w:val="auto"/>
        </w:rPr>
        <w:t>,</w:t>
      </w:r>
      <w:r w:rsidR="003F1D97" w:rsidRPr="005D573F">
        <w:rPr>
          <w:rFonts w:asciiTheme="minorHAnsi" w:hAnsiTheme="minorHAnsi" w:cstheme="minorHAnsi"/>
          <w:noProof/>
          <w:color w:val="auto"/>
        </w:rPr>
        <w:t xml:space="preserve"> K</w:t>
      </w:r>
      <w:r w:rsidR="00BD1283" w:rsidRPr="005D573F">
        <w:rPr>
          <w:rFonts w:asciiTheme="minorHAnsi" w:hAnsiTheme="minorHAnsi" w:cstheme="minorHAnsi"/>
          <w:noProof/>
          <w:color w:val="auto"/>
        </w:rPr>
        <w:t>.</w:t>
      </w:r>
      <w:r w:rsidR="003F1D97" w:rsidRPr="005D573F">
        <w:rPr>
          <w:rFonts w:asciiTheme="minorHAnsi" w:hAnsiTheme="minorHAnsi" w:cstheme="minorHAnsi"/>
          <w:noProof/>
          <w:color w:val="auto"/>
        </w:rPr>
        <w:t>M</w:t>
      </w:r>
      <w:r w:rsidR="00BD1283" w:rsidRPr="005D573F">
        <w:rPr>
          <w:rFonts w:asciiTheme="minorHAnsi" w:hAnsiTheme="minorHAnsi" w:cstheme="minorHAnsi"/>
          <w:noProof/>
          <w:color w:val="auto"/>
        </w:rPr>
        <w:t>.</w:t>
      </w:r>
      <w:r w:rsidR="003F1D97" w:rsidRPr="005D573F">
        <w:rPr>
          <w:rFonts w:asciiTheme="minorHAnsi" w:hAnsiTheme="minorHAnsi" w:cstheme="minorHAnsi"/>
          <w:noProof/>
          <w:color w:val="auto"/>
        </w:rPr>
        <w:t>, Kater</w:t>
      </w:r>
      <w:r w:rsidR="00BD1283" w:rsidRPr="005D573F">
        <w:rPr>
          <w:rFonts w:asciiTheme="minorHAnsi" w:hAnsiTheme="minorHAnsi" w:cstheme="minorHAnsi"/>
          <w:noProof/>
          <w:color w:val="auto"/>
        </w:rPr>
        <w:t>,</w:t>
      </w:r>
      <w:r w:rsidR="003F1D97" w:rsidRPr="005D573F">
        <w:rPr>
          <w:rFonts w:asciiTheme="minorHAnsi" w:hAnsiTheme="minorHAnsi" w:cstheme="minorHAnsi"/>
          <w:noProof/>
          <w:color w:val="auto"/>
        </w:rPr>
        <w:t xml:space="preserve"> S</w:t>
      </w:r>
      <w:r w:rsidR="00BD1283" w:rsidRPr="005D573F">
        <w:rPr>
          <w:rFonts w:asciiTheme="minorHAnsi" w:hAnsiTheme="minorHAnsi" w:cstheme="minorHAnsi"/>
          <w:noProof/>
          <w:color w:val="auto"/>
        </w:rPr>
        <w:t>.</w:t>
      </w:r>
      <w:r w:rsidR="003F1D97" w:rsidRPr="005D573F">
        <w:rPr>
          <w:rFonts w:asciiTheme="minorHAnsi" w:hAnsiTheme="minorHAnsi" w:cstheme="minorHAnsi"/>
          <w:noProof/>
          <w:color w:val="auto"/>
        </w:rPr>
        <w:t xml:space="preserve">B. Dendritic spines: cellular specializations imparting both stability and flexibility to synaptic function. </w:t>
      </w:r>
      <w:r w:rsidR="003F1D97" w:rsidRPr="005D573F">
        <w:rPr>
          <w:rFonts w:asciiTheme="minorHAnsi" w:hAnsiTheme="minorHAnsi" w:cstheme="minorHAnsi"/>
          <w:i/>
          <w:noProof/>
          <w:color w:val="auto"/>
        </w:rPr>
        <w:t>Ann Rev Neurosci</w:t>
      </w:r>
      <w:r w:rsidR="003F1D97" w:rsidRPr="005D573F">
        <w:rPr>
          <w:rFonts w:asciiTheme="minorHAnsi" w:hAnsiTheme="minorHAnsi" w:cstheme="minorHAnsi"/>
          <w:noProof/>
          <w:color w:val="auto"/>
        </w:rPr>
        <w:t>. 17</w:t>
      </w:r>
      <w:r w:rsidR="00BD1283" w:rsidRPr="005D573F">
        <w:rPr>
          <w:rFonts w:asciiTheme="minorHAnsi" w:hAnsiTheme="minorHAnsi" w:cstheme="minorHAnsi"/>
          <w:noProof/>
          <w:color w:val="auto"/>
        </w:rPr>
        <w:t xml:space="preserve">, </w:t>
      </w:r>
      <w:r w:rsidR="003F1D97" w:rsidRPr="005D573F">
        <w:rPr>
          <w:rFonts w:asciiTheme="minorHAnsi" w:hAnsiTheme="minorHAnsi" w:cstheme="minorHAnsi"/>
          <w:noProof/>
          <w:color w:val="auto"/>
        </w:rPr>
        <w:t>341-</w:t>
      </w:r>
      <w:r w:rsidR="00BD1283" w:rsidRPr="005D573F">
        <w:rPr>
          <w:rFonts w:asciiTheme="minorHAnsi" w:hAnsiTheme="minorHAnsi" w:cstheme="minorHAnsi"/>
          <w:noProof/>
          <w:color w:val="auto"/>
        </w:rPr>
        <w:t>3</w:t>
      </w:r>
      <w:r w:rsidR="003F1D97" w:rsidRPr="005D573F">
        <w:rPr>
          <w:rFonts w:asciiTheme="minorHAnsi" w:hAnsiTheme="minorHAnsi" w:cstheme="minorHAnsi"/>
          <w:noProof/>
          <w:color w:val="auto"/>
        </w:rPr>
        <w:t>71, doi:</w:t>
      </w:r>
      <w:hyperlink r:id="rId11" w:history="1">
        <w:r w:rsidR="003F1D97" w:rsidRPr="005D573F">
          <w:rPr>
            <w:rStyle w:val="Hyperlink"/>
            <w:rFonts w:asciiTheme="minorHAnsi" w:hAnsiTheme="minorHAnsi" w:cstheme="minorHAnsi"/>
            <w:noProof/>
            <w:color w:val="auto"/>
            <w:u w:val="none"/>
          </w:rPr>
          <w:t>10.1146/annurev.ne.17.030194.002013</w:t>
        </w:r>
      </w:hyperlink>
      <w:r w:rsidR="00BD1283" w:rsidRPr="005D573F">
        <w:rPr>
          <w:rFonts w:asciiTheme="minorHAnsi" w:hAnsiTheme="minorHAnsi" w:cstheme="minorHAnsi"/>
          <w:noProof/>
          <w:color w:val="auto"/>
        </w:rPr>
        <w:t xml:space="preserve"> (1994).</w:t>
      </w:r>
      <w:bookmarkEnd w:id="3"/>
    </w:p>
    <w:p w14:paraId="7DB7983E" w14:textId="64AAD513" w:rsidR="003F1D97" w:rsidRPr="005D573F" w:rsidRDefault="00C0345C">
      <w:pPr>
        <w:rPr>
          <w:rFonts w:asciiTheme="minorHAnsi" w:hAnsiTheme="minorHAnsi" w:cstheme="minorHAnsi"/>
          <w:noProof/>
          <w:color w:val="auto"/>
        </w:rPr>
      </w:pPr>
      <w:bookmarkStart w:id="4" w:name="_ENREF_10"/>
      <w:r w:rsidRPr="005D573F">
        <w:rPr>
          <w:rFonts w:asciiTheme="minorHAnsi" w:hAnsiTheme="minorHAnsi" w:cstheme="minorHAnsi"/>
          <w:noProof/>
          <w:color w:val="auto"/>
        </w:rPr>
        <w:t>11</w:t>
      </w:r>
      <w:r w:rsidR="003F1D97" w:rsidRPr="005D573F">
        <w:rPr>
          <w:rFonts w:asciiTheme="minorHAnsi" w:hAnsiTheme="minorHAnsi" w:cstheme="minorHAnsi"/>
          <w:noProof/>
          <w:color w:val="auto"/>
        </w:rPr>
        <w:t>.</w:t>
      </w:r>
      <w:r w:rsidR="003F1D97" w:rsidRPr="005D573F">
        <w:rPr>
          <w:rFonts w:asciiTheme="minorHAnsi" w:hAnsiTheme="minorHAnsi" w:cstheme="minorHAnsi"/>
          <w:noProof/>
          <w:color w:val="auto"/>
        </w:rPr>
        <w:tab/>
        <w:t>Leuner</w:t>
      </w:r>
      <w:r w:rsidR="00BD1283" w:rsidRPr="005D573F">
        <w:rPr>
          <w:rFonts w:asciiTheme="minorHAnsi" w:hAnsiTheme="minorHAnsi" w:cstheme="minorHAnsi"/>
          <w:noProof/>
          <w:color w:val="auto"/>
        </w:rPr>
        <w:t>,</w:t>
      </w:r>
      <w:r w:rsidR="003F1D97" w:rsidRPr="005D573F">
        <w:rPr>
          <w:rFonts w:asciiTheme="minorHAnsi" w:hAnsiTheme="minorHAnsi" w:cstheme="minorHAnsi"/>
          <w:noProof/>
          <w:color w:val="auto"/>
        </w:rPr>
        <w:t xml:space="preserve"> B</w:t>
      </w:r>
      <w:r w:rsidR="00BD1283" w:rsidRPr="005D573F">
        <w:rPr>
          <w:rFonts w:asciiTheme="minorHAnsi" w:hAnsiTheme="minorHAnsi" w:cstheme="minorHAnsi"/>
          <w:noProof/>
          <w:color w:val="auto"/>
        </w:rPr>
        <w:t>.</w:t>
      </w:r>
      <w:r w:rsidR="003F1D97" w:rsidRPr="005D573F">
        <w:rPr>
          <w:rFonts w:asciiTheme="minorHAnsi" w:hAnsiTheme="minorHAnsi" w:cstheme="minorHAnsi"/>
          <w:noProof/>
          <w:color w:val="auto"/>
        </w:rPr>
        <w:t>, Shors</w:t>
      </w:r>
      <w:r w:rsidR="00BD1283" w:rsidRPr="005D573F">
        <w:rPr>
          <w:rFonts w:asciiTheme="minorHAnsi" w:hAnsiTheme="minorHAnsi" w:cstheme="minorHAnsi"/>
          <w:noProof/>
          <w:color w:val="auto"/>
        </w:rPr>
        <w:t>,</w:t>
      </w:r>
      <w:r w:rsidR="003F1D97" w:rsidRPr="005D573F">
        <w:rPr>
          <w:rFonts w:asciiTheme="minorHAnsi" w:hAnsiTheme="minorHAnsi" w:cstheme="minorHAnsi"/>
          <w:noProof/>
          <w:color w:val="auto"/>
        </w:rPr>
        <w:t xml:space="preserve"> T</w:t>
      </w:r>
      <w:r w:rsidR="00BD1283" w:rsidRPr="005D573F">
        <w:rPr>
          <w:rFonts w:asciiTheme="minorHAnsi" w:hAnsiTheme="minorHAnsi" w:cstheme="minorHAnsi"/>
          <w:noProof/>
          <w:color w:val="auto"/>
        </w:rPr>
        <w:t>.</w:t>
      </w:r>
      <w:r w:rsidR="003F1D97" w:rsidRPr="005D573F">
        <w:rPr>
          <w:rFonts w:asciiTheme="minorHAnsi" w:hAnsiTheme="minorHAnsi" w:cstheme="minorHAnsi"/>
          <w:noProof/>
          <w:color w:val="auto"/>
        </w:rPr>
        <w:t xml:space="preserve">J. Stress, anxiety, and dendritic spines: what are the connections? </w:t>
      </w:r>
      <w:r w:rsidR="003F1D97" w:rsidRPr="005D573F">
        <w:rPr>
          <w:rFonts w:asciiTheme="minorHAnsi" w:hAnsiTheme="minorHAnsi" w:cstheme="minorHAnsi"/>
          <w:i/>
          <w:noProof/>
          <w:color w:val="auto"/>
        </w:rPr>
        <w:t>Neuroscience</w:t>
      </w:r>
      <w:r w:rsidR="003F1D97" w:rsidRPr="005D573F">
        <w:rPr>
          <w:rFonts w:asciiTheme="minorHAnsi" w:hAnsiTheme="minorHAnsi" w:cstheme="minorHAnsi"/>
          <w:noProof/>
          <w:color w:val="auto"/>
        </w:rPr>
        <w:t xml:space="preserve">. </w:t>
      </w:r>
      <w:r w:rsidR="003F1D97" w:rsidRPr="005D573F">
        <w:rPr>
          <w:rFonts w:asciiTheme="minorHAnsi" w:hAnsiTheme="minorHAnsi" w:cstheme="minorHAnsi"/>
          <w:b/>
          <w:noProof/>
          <w:color w:val="auto"/>
        </w:rPr>
        <w:t>251</w:t>
      </w:r>
      <w:r w:rsidR="00BD1283" w:rsidRPr="005D573F">
        <w:rPr>
          <w:rFonts w:asciiTheme="minorHAnsi" w:hAnsiTheme="minorHAnsi" w:cstheme="minorHAnsi"/>
          <w:noProof/>
          <w:color w:val="auto"/>
        </w:rPr>
        <w:t xml:space="preserve">, </w:t>
      </w:r>
      <w:r w:rsidR="003F1D97" w:rsidRPr="005D573F">
        <w:rPr>
          <w:rFonts w:asciiTheme="minorHAnsi" w:hAnsiTheme="minorHAnsi" w:cstheme="minorHAnsi"/>
          <w:noProof/>
          <w:color w:val="auto"/>
        </w:rPr>
        <w:t>108-</w:t>
      </w:r>
      <w:r w:rsidR="00BD1283" w:rsidRPr="005D573F">
        <w:rPr>
          <w:rFonts w:asciiTheme="minorHAnsi" w:hAnsiTheme="minorHAnsi" w:cstheme="minorHAnsi"/>
          <w:noProof/>
          <w:color w:val="auto"/>
        </w:rPr>
        <w:t>1</w:t>
      </w:r>
      <w:r w:rsidR="003F1D97" w:rsidRPr="005D573F">
        <w:rPr>
          <w:rFonts w:asciiTheme="minorHAnsi" w:hAnsiTheme="minorHAnsi" w:cstheme="minorHAnsi"/>
          <w:noProof/>
          <w:color w:val="auto"/>
        </w:rPr>
        <w:t>19, doi:10.1016/j.neuroscience.2012.04.021</w:t>
      </w:r>
      <w:r w:rsidR="00BD1283" w:rsidRPr="005D573F">
        <w:rPr>
          <w:rFonts w:asciiTheme="minorHAnsi" w:hAnsiTheme="minorHAnsi" w:cstheme="minorHAnsi"/>
          <w:noProof/>
          <w:color w:val="auto"/>
        </w:rPr>
        <w:t xml:space="preserve"> (2013).</w:t>
      </w:r>
      <w:bookmarkEnd w:id="4"/>
    </w:p>
    <w:p w14:paraId="0A776761" w14:textId="52734F36" w:rsidR="00C81382" w:rsidRPr="005D573F" w:rsidRDefault="00C0345C">
      <w:pPr>
        <w:rPr>
          <w:rFonts w:asciiTheme="minorHAnsi" w:hAnsiTheme="minorHAnsi" w:cstheme="minorHAnsi"/>
          <w:shd w:val="clear" w:color="auto" w:fill="FFFFFF"/>
        </w:rPr>
      </w:pPr>
      <w:bookmarkStart w:id="5" w:name="_ENREF_11"/>
      <w:r w:rsidRPr="005D573F">
        <w:rPr>
          <w:rFonts w:asciiTheme="minorHAnsi" w:hAnsiTheme="minorHAnsi" w:cstheme="minorHAnsi"/>
          <w:noProof/>
          <w:color w:val="auto"/>
        </w:rPr>
        <w:t>12</w:t>
      </w:r>
      <w:r w:rsidR="00C81382" w:rsidRPr="005D573F">
        <w:rPr>
          <w:rFonts w:asciiTheme="minorHAnsi" w:hAnsiTheme="minorHAnsi" w:cstheme="minorHAnsi"/>
          <w:noProof/>
          <w:color w:val="auto"/>
        </w:rPr>
        <w:t xml:space="preserve">. </w:t>
      </w:r>
      <w:r w:rsidR="00BD1283" w:rsidRPr="005D573F">
        <w:rPr>
          <w:rFonts w:asciiTheme="minorHAnsi" w:hAnsiTheme="minorHAnsi" w:cstheme="minorHAnsi"/>
          <w:noProof/>
          <w:color w:val="auto"/>
        </w:rPr>
        <w:tab/>
      </w:r>
      <w:r w:rsidR="00C81382" w:rsidRPr="005D573F">
        <w:rPr>
          <w:rFonts w:asciiTheme="minorHAnsi" w:hAnsiTheme="minorHAnsi" w:cstheme="minorHAnsi"/>
          <w:shd w:val="clear" w:color="auto" w:fill="FFFFFF"/>
        </w:rPr>
        <w:t>Harris, K.M., Fiala, J.C., Ostroff, L. Structural changes at dendritic spine synapses during long-term potentiation.</w:t>
      </w:r>
      <w:r w:rsidR="00C81382" w:rsidRPr="005D573F">
        <w:rPr>
          <w:rStyle w:val="apple-converted-space"/>
          <w:rFonts w:asciiTheme="minorHAnsi" w:hAnsiTheme="minorHAnsi" w:cstheme="minorHAnsi"/>
          <w:shd w:val="clear" w:color="auto" w:fill="FFFFFF"/>
        </w:rPr>
        <w:t> </w:t>
      </w:r>
      <w:r w:rsidR="00C81382" w:rsidRPr="005D573F">
        <w:rPr>
          <w:rFonts w:asciiTheme="minorHAnsi" w:hAnsiTheme="minorHAnsi" w:cstheme="minorHAnsi"/>
          <w:i/>
          <w:iCs/>
          <w:shd w:val="clear" w:color="auto" w:fill="FFFFFF"/>
        </w:rPr>
        <w:t>Philos Trans R Soc Lond B Biol Sci.</w:t>
      </w:r>
      <w:r w:rsidR="00C81382" w:rsidRPr="005D573F">
        <w:rPr>
          <w:rStyle w:val="apple-converted-space"/>
          <w:rFonts w:asciiTheme="minorHAnsi" w:hAnsiTheme="minorHAnsi" w:cstheme="minorHAnsi"/>
          <w:shd w:val="clear" w:color="auto" w:fill="FFFFFF"/>
        </w:rPr>
        <w:t> </w:t>
      </w:r>
      <w:r w:rsidR="00C81382" w:rsidRPr="005D573F">
        <w:rPr>
          <w:rFonts w:asciiTheme="minorHAnsi" w:hAnsiTheme="minorHAnsi" w:cstheme="minorHAnsi"/>
          <w:b/>
          <w:i/>
          <w:iCs/>
          <w:shd w:val="clear" w:color="auto" w:fill="FFFFFF"/>
        </w:rPr>
        <w:t>358</w:t>
      </w:r>
      <w:r w:rsidR="00BD1283" w:rsidRPr="005D573F">
        <w:rPr>
          <w:rFonts w:asciiTheme="minorHAnsi" w:hAnsiTheme="minorHAnsi" w:cstheme="minorHAnsi"/>
          <w:i/>
          <w:iCs/>
          <w:shd w:val="clear" w:color="auto" w:fill="FFFFFF"/>
        </w:rPr>
        <w:t xml:space="preserve"> </w:t>
      </w:r>
      <w:r w:rsidR="00C81382" w:rsidRPr="005D573F">
        <w:rPr>
          <w:rFonts w:asciiTheme="minorHAnsi" w:hAnsiTheme="minorHAnsi" w:cstheme="minorHAnsi"/>
          <w:shd w:val="clear" w:color="auto" w:fill="FFFFFF"/>
        </w:rPr>
        <w:t>(1432), 745-748</w:t>
      </w:r>
      <w:r w:rsidR="00BD1283" w:rsidRPr="005D573F">
        <w:rPr>
          <w:rFonts w:asciiTheme="minorHAnsi" w:hAnsiTheme="minorHAnsi" w:cstheme="minorHAnsi"/>
          <w:shd w:val="clear" w:color="auto" w:fill="FFFFFF"/>
        </w:rPr>
        <w:t>,</w:t>
      </w:r>
      <w:r w:rsidR="00C81382" w:rsidRPr="005D573F">
        <w:rPr>
          <w:rFonts w:asciiTheme="minorHAnsi" w:hAnsiTheme="minorHAnsi" w:cstheme="minorHAnsi"/>
          <w:shd w:val="clear" w:color="auto" w:fill="FFFFFF"/>
        </w:rPr>
        <w:t xml:space="preserve"> doi:10.1098/rstb.2002.1254</w:t>
      </w:r>
      <w:r w:rsidR="00BD1283" w:rsidRPr="005D573F">
        <w:rPr>
          <w:rFonts w:asciiTheme="minorHAnsi" w:hAnsiTheme="minorHAnsi" w:cstheme="minorHAnsi"/>
          <w:shd w:val="clear" w:color="auto" w:fill="FFFFFF"/>
        </w:rPr>
        <w:t xml:space="preserve"> (2003).</w:t>
      </w:r>
    </w:p>
    <w:p w14:paraId="47EE0FA2" w14:textId="694C4A1D" w:rsidR="0043515B" w:rsidRPr="005D573F" w:rsidRDefault="0043515B">
      <w:pPr>
        <w:rPr>
          <w:rFonts w:asciiTheme="minorHAnsi" w:hAnsiTheme="minorHAnsi" w:cstheme="minorHAnsi"/>
          <w:noProof/>
          <w:color w:val="auto"/>
        </w:rPr>
      </w:pPr>
      <w:r w:rsidRPr="005D573F">
        <w:rPr>
          <w:rFonts w:asciiTheme="minorHAnsi" w:hAnsiTheme="minorHAnsi" w:cstheme="minorHAnsi"/>
          <w:shd w:val="clear" w:color="auto" w:fill="FFFFFF"/>
        </w:rPr>
        <w:t xml:space="preserve">13. </w:t>
      </w:r>
      <w:r w:rsidR="002F26A4" w:rsidRPr="005D573F">
        <w:rPr>
          <w:rFonts w:asciiTheme="minorHAnsi" w:hAnsiTheme="minorHAnsi" w:cstheme="minorHAnsi"/>
          <w:shd w:val="clear" w:color="auto" w:fill="FFFFFF"/>
        </w:rPr>
        <w:tab/>
      </w:r>
      <w:r w:rsidRPr="005D573F">
        <w:rPr>
          <w:rFonts w:asciiTheme="minorHAnsi" w:hAnsiTheme="minorHAnsi" w:cstheme="minorHAnsi"/>
          <w:shd w:val="clear" w:color="auto" w:fill="FFFFFF"/>
        </w:rPr>
        <w:t>Kasai, H., Matsuzaki, M., Noguchi, J., Yasumatsu, N.,</w:t>
      </w:r>
      <w:r w:rsidR="00BD1283" w:rsidRPr="005D573F">
        <w:rPr>
          <w:rFonts w:asciiTheme="minorHAnsi" w:hAnsiTheme="minorHAnsi" w:cstheme="minorHAnsi"/>
          <w:shd w:val="clear" w:color="auto" w:fill="FFFFFF"/>
        </w:rPr>
        <w:t xml:space="preserve"> </w:t>
      </w:r>
      <w:r w:rsidRPr="005D573F">
        <w:rPr>
          <w:rFonts w:asciiTheme="minorHAnsi" w:hAnsiTheme="minorHAnsi" w:cstheme="minorHAnsi"/>
          <w:shd w:val="clear" w:color="auto" w:fill="FFFFFF"/>
        </w:rPr>
        <w:t>Nakahara, H. Structure-stability-function relationships of dendritic spines.</w:t>
      </w:r>
      <w:r w:rsidRPr="005D573F">
        <w:rPr>
          <w:rStyle w:val="apple-converted-space"/>
          <w:rFonts w:asciiTheme="minorHAnsi" w:hAnsiTheme="minorHAnsi" w:cstheme="minorHAnsi"/>
          <w:shd w:val="clear" w:color="auto" w:fill="FFFFFF"/>
        </w:rPr>
        <w:t> </w:t>
      </w:r>
      <w:r w:rsidRPr="005D573F">
        <w:rPr>
          <w:rFonts w:asciiTheme="minorHAnsi" w:hAnsiTheme="minorHAnsi" w:cstheme="minorHAnsi"/>
          <w:i/>
          <w:iCs/>
          <w:shd w:val="clear" w:color="auto" w:fill="FFFFFF"/>
        </w:rPr>
        <w:t>Trends Neurosci</w:t>
      </w:r>
      <w:r w:rsidR="00074068" w:rsidRPr="005D573F">
        <w:rPr>
          <w:rFonts w:asciiTheme="minorHAnsi" w:hAnsiTheme="minorHAnsi" w:cstheme="minorHAnsi"/>
          <w:shd w:val="clear" w:color="auto" w:fill="FFFFFF"/>
        </w:rPr>
        <w:t>.</w:t>
      </w:r>
      <w:r w:rsidRPr="005D573F">
        <w:rPr>
          <w:rStyle w:val="apple-converted-space"/>
          <w:rFonts w:asciiTheme="minorHAnsi" w:hAnsiTheme="minorHAnsi" w:cstheme="minorHAnsi"/>
          <w:shd w:val="clear" w:color="auto" w:fill="FFFFFF"/>
        </w:rPr>
        <w:t> </w:t>
      </w:r>
      <w:r w:rsidRPr="005D573F">
        <w:rPr>
          <w:rFonts w:asciiTheme="minorHAnsi" w:hAnsiTheme="minorHAnsi" w:cstheme="minorHAnsi"/>
          <w:b/>
          <w:i/>
          <w:iCs/>
          <w:shd w:val="clear" w:color="auto" w:fill="FFFFFF"/>
        </w:rPr>
        <w:t>26</w:t>
      </w:r>
      <w:r w:rsidR="00074068" w:rsidRPr="005D573F">
        <w:rPr>
          <w:rFonts w:asciiTheme="minorHAnsi" w:hAnsiTheme="minorHAnsi" w:cstheme="minorHAnsi"/>
          <w:i/>
          <w:iCs/>
          <w:shd w:val="clear" w:color="auto" w:fill="FFFFFF"/>
        </w:rPr>
        <w:t xml:space="preserve"> </w:t>
      </w:r>
      <w:r w:rsidRPr="005D573F">
        <w:rPr>
          <w:rFonts w:asciiTheme="minorHAnsi" w:hAnsiTheme="minorHAnsi" w:cstheme="minorHAnsi"/>
          <w:shd w:val="clear" w:color="auto" w:fill="FFFFFF"/>
        </w:rPr>
        <w:t>(7), 360-368</w:t>
      </w:r>
      <w:r w:rsidR="00074068" w:rsidRPr="005D573F">
        <w:rPr>
          <w:rFonts w:asciiTheme="minorHAnsi" w:hAnsiTheme="minorHAnsi" w:cstheme="minorHAnsi"/>
          <w:shd w:val="clear" w:color="auto" w:fill="FFFFFF"/>
        </w:rPr>
        <w:t>,</w:t>
      </w:r>
      <w:r w:rsidRPr="005D573F">
        <w:rPr>
          <w:rFonts w:asciiTheme="minorHAnsi" w:hAnsiTheme="minorHAnsi" w:cstheme="minorHAnsi"/>
          <w:shd w:val="clear" w:color="auto" w:fill="FFFFFF"/>
        </w:rPr>
        <w:t xml:space="preserve"> doi:</w:t>
      </w:r>
      <w:r w:rsidR="00B4186C" w:rsidRPr="005D573F">
        <w:rPr>
          <w:rFonts w:asciiTheme="minorHAnsi" w:hAnsiTheme="minorHAnsi" w:cstheme="minorHAnsi"/>
          <w:shd w:val="clear" w:color="auto" w:fill="FFFFFF"/>
        </w:rPr>
        <w:t xml:space="preserve"> </w:t>
      </w:r>
      <w:r w:rsidRPr="005D573F">
        <w:rPr>
          <w:rFonts w:asciiTheme="minorHAnsi" w:hAnsiTheme="minorHAnsi" w:cstheme="minorHAnsi"/>
          <w:shd w:val="clear" w:color="auto" w:fill="FFFFFF"/>
        </w:rPr>
        <w:t>10.1016/S0166-2236(03)00162-0</w:t>
      </w:r>
      <w:r w:rsidR="00BD1283" w:rsidRPr="005D573F">
        <w:rPr>
          <w:rFonts w:asciiTheme="minorHAnsi" w:hAnsiTheme="minorHAnsi" w:cstheme="minorHAnsi"/>
          <w:shd w:val="clear" w:color="auto" w:fill="FFFFFF"/>
        </w:rPr>
        <w:t xml:space="preserve"> (2003).</w:t>
      </w:r>
    </w:p>
    <w:p w14:paraId="075872C5" w14:textId="0DCAF5B3" w:rsidR="003F1D97" w:rsidRPr="005D573F" w:rsidRDefault="003F1D97">
      <w:pPr>
        <w:rPr>
          <w:rFonts w:asciiTheme="minorHAnsi" w:hAnsiTheme="minorHAnsi" w:cstheme="minorHAnsi"/>
          <w:noProof/>
          <w:color w:val="auto"/>
        </w:rPr>
      </w:pPr>
      <w:r w:rsidRPr="005D573F">
        <w:rPr>
          <w:rFonts w:asciiTheme="minorHAnsi" w:hAnsiTheme="minorHAnsi" w:cstheme="minorHAnsi"/>
          <w:noProof/>
          <w:color w:val="auto"/>
        </w:rPr>
        <w:t>1</w:t>
      </w:r>
      <w:r w:rsidR="00883996" w:rsidRPr="005D573F">
        <w:rPr>
          <w:rFonts w:asciiTheme="minorHAnsi" w:hAnsiTheme="minorHAnsi" w:cstheme="minorHAnsi"/>
          <w:noProof/>
          <w:color w:val="auto"/>
        </w:rPr>
        <w:t>4</w:t>
      </w:r>
      <w:r w:rsidRPr="005D573F">
        <w:rPr>
          <w:rFonts w:asciiTheme="minorHAnsi" w:hAnsiTheme="minorHAnsi" w:cstheme="minorHAnsi"/>
          <w:noProof/>
          <w:color w:val="auto"/>
        </w:rPr>
        <w:t>.</w:t>
      </w:r>
      <w:r w:rsidRPr="005D573F">
        <w:rPr>
          <w:rFonts w:asciiTheme="minorHAnsi" w:hAnsiTheme="minorHAnsi" w:cstheme="minorHAnsi"/>
          <w:noProof/>
          <w:color w:val="auto"/>
        </w:rPr>
        <w:tab/>
        <w:t>Das</w:t>
      </w:r>
      <w:r w:rsidR="00074068" w:rsidRPr="005D573F">
        <w:rPr>
          <w:rFonts w:asciiTheme="minorHAnsi" w:hAnsiTheme="minorHAnsi" w:cstheme="minorHAnsi"/>
          <w:noProof/>
          <w:color w:val="auto"/>
        </w:rPr>
        <w:t>,</w:t>
      </w:r>
      <w:r w:rsidRPr="005D573F">
        <w:rPr>
          <w:rFonts w:asciiTheme="minorHAnsi" w:hAnsiTheme="minorHAnsi" w:cstheme="minorHAnsi"/>
          <w:noProof/>
          <w:color w:val="auto"/>
        </w:rPr>
        <w:t xml:space="preserve"> G</w:t>
      </w:r>
      <w:r w:rsidR="00074068" w:rsidRPr="005D573F">
        <w:rPr>
          <w:rFonts w:asciiTheme="minorHAnsi" w:hAnsiTheme="minorHAnsi" w:cstheme="minorHAnsi"/>
          <w:noProof/>
          <w:color w:val="auto"/>
        </w:rPr>
        <w:t>.</w:t>
      </w:r>
      <w:r w:rsidRPr="005D573F">
        <w:rPr>
          <w:rFonts w:asciiTheme="minorHAnsi" w:hAnsiTheme="minorHAnsi" w:cstheme="minorHAnsi"/>
          <w:noProof/>
          <w:color w:val="auto"/>
        </w:rPr>
        <w:t>, Reuhl</w:t>
      </w:r>
      <w:r w:rsidR="00074068" w:rsidRPr="005D573F">
        <w:rPr>
          <w:rFonts w:asciiTheme="minorHAnsi" w:hAnsiTheme="minorHAnsi" w:cstheme="minorHAnsi"/>
          <w:noProof/>
          <w:color w:val="auto"/>
        </w:rPr>
        <w:t>,</w:t>
      </w:r>
      <w:r w:rsidRPr="005D573F">
        <w:rPr>
          <w:rFonts w:asciiTheme="minorHAnsi" w:hAnsiTheme="minorHAnsi" w:cstheme="minorHAnsi"/>
          <w:noProof/>
          <w:color w:val="auto"/>
        </w:rPr>
        <w:t xml:space="preserve"> K</w:t>
      </w:r>
      <w:r w:rsidR="00074068" w:rsidRPr="005D573F">
        <w:rPr>
          <w:rFonts w:asciiTheme="minorHAnsi" w:hAnsiTheme="minorHAnsi" w:cstheme="minorHAnsi"/>
          <w:noProof/>
          <w:color w:val="auto"/>
        </w:rPr>
        <w:t>.</w:t>
      </w:r>
      <w:r w:rsidRPr="005D573F">
        <w:rPr>
          <w:rFonts w:asciiTheme="minorHAnsi" w:hAnsiTheme="minorHAnsi" w:cstheme="minorHAnsi"/>
          <w:noProof/>
          <w:color w:val="auto"/>
        </w:rPr>
        <w:t>, Zhou</w:t>
      </w:r>
      <w:r w:rsidR="00074068" w:rsidRPr="005D573F">
        <w:rPr>
          <w:rFonts w:asciiTheme="minorHAnsi" w:hAnsiTheme="minorHAnsi" w:cstheme="minorHAnsi"/>
          <w:noProof/>
          <w:color w:val="auto"/>
        </w:rPr>
        <w:t>,</w:t>
      </w:r>
      <w:r w:rsidRPr="005D573F">
        <w:rPr>
          <w:rFonts w:asciiTheme="minorHAnsi" w:hAnsiTheme="minorHAnsi" w:cstheme="minorHAnsi"/>
          <w:noProof/>
          <w:color w:val="auto"/>
        </w:rPr>
        <w:t xml:space="preserve"> R. The Golgi-Cox method. </w:t>
      </w:r>
      <w:r w:rsidRPr="005D573F">
        <w:rPr>
          <w:rFonts w:asciiTheme="minorHAnsi" w:hAnsiTheme="minorHAnsi" w:cstheme="minorHAnsi"/>
          <w:i/>
          <w:noProof/>
          <w:color w:val="auto"/>
        </w:rPr>
        <w:t>Methods Mol Biol</w:t>
      </w:r>
      <w:r w:rsidRPr="005D573F">
        <w:rPr>
          <w:rFonts w:asciiTheme="minorHAnsi" w:hAnsiTheme="minorHAnsi" w:cstheme="minorHAnsi"/>
          <w:noProof/>
          <w:color w:val="auto"/>
        </w:rPr>
        <w:t xml:space="preserve">. </w:t>
      </w:r>
      <w:r w:rsidRPr="005D573F">
        <w:rPr>
          <w:rFonts w:asciiTheme="minorHAnsi" w:hAnsiTheme="minorHAnsi" w:cstheme="minorHAnsi"/>
          <w:b/>
          <w:noProof/>
          <w:color w:val="auto"/>
        </w:rPr>
        <w:t>1018</w:t>
      </w:r>
      <w:r w:rsidR="00074068" w:rsidRPr="005D573F">
        <w:rPr>
          <w:rFonts w:asciiTheme="minorHAnsi" w:hAnsiTheme="minorHAnsi" w:cstheme="minorHAnsi"/>
          <w:noProof/>
          <w:color w:val="auto"/>
        </w:rPr>
        <w:t xml:space="preserve">, </w:t>
      </w:r>
      <w:r w:rsidRPr="005D573F">
        <w:rPr>
          <w:rFonts w:asciiTheme="minorHAnsi" w:hAnsiTheme="minorHAnsi" w:cstheme="minorHAnsi"/>
          <w:noProof/>
          <w:color w:val="auto"/>
        </w:rPr>
        <w:t>313-</w:t>
      </w:r>
      <w:r w:rsidR="00074068" w:rsidRPr="005D573F">
        <w:rPr>
          <w:rFonts w:asciiTheme="minorHAnsi" w:hAnsiTheme="minorHAnsi" w:cstheme="minorHAnsi"/>
          <w:noProof/>
          <w:color w:val="auto"/>
        </w:rPr>
        <w:t>3</w:t>
      </w:r>
      <w:r w:rsidRPr="005D573F">
        <w:rPr>
          <w:rFonts w:asciiTheme="minorHAnsi" w:hAnsiTheme="minorHAnsi" w:cstheme="minorHAnsi"/>
          <w:noProof/>
          <w:color w:val="auto"/>
        </w:rPr>
        <w:t>21,</w:t>
      </w:r>
      <w:r w:rsidR="00074068" w:rsidRPr="005D573F">
        <w:rPr>
          <w:rFonts w:asciiTheme="minorHAnsi" w:hAnsiTheme="minorHAnsi" w:cstheme="minorHAnsi"/>
          <w:noProof/>
          <w:color w:val="auto"/>
        </w:rPr>
        <w:t xml:space="preserve"> </w:t>
      </w:r>
      <w:r w:rsidRPr="005D573F">
        <w:rPr>
          <w:rFonts w:asciiTheme="minorHAnsi" w:hAnsiTheme="minorHAnsi" w:cstheme="minorHAnsi"/>
          <w:noProof/>
          <w:color w:val="auto"/>
        </w:rPr>
        <w:t>doi:10.1007/978-1-62703-444-9_29</w:t>
      </w:r>
      <w:r w:rsidR="00074068" w:rsidRPr="005D573F">
        <w:rPr>
          <w:rFonts w:asciiTheme="minorHAnsi" w:hAnsiTheme="minorHAnsi" w:cstheme="minorHAnsi"/>
          <w:noProof/>
          <w:color w:val="auto"/>
        </w:rPr>
        <w:t xml:space="preserve"> (2013).</w:t>
      </w:r>
      <w:bookmarkEnd w:id="5"/>
      <w:r w:rsidRPr="005D573F">
        <w:rPr>
          <w:rFonts w:asciiTheme="minorHAnsi" w:hAnsiTheme="minorHAnsi" w:cstheme="minorHAnsi"/>
          <w:noProof/>
          <w:color w:val="auto"/>
        </w:rPr>
        <w:t xml:space="preserve"> </w:t>
      </w:r>
    </w:p>
    <w:p w14:paraId="49533EB4" w14:textId="6C87898B" w:rsidR="00553465" w:rsidRPr="005D573F" w:rsidRDefault="00553465">
      <w:pPr>
        <w:rPr>
          <w:rFonts w:asciiTheme="minorHAnsi" w:hAnsiTheme="minorHAnsi" w:cstheme="minorHAnsi"/>
          <w:color w:val="auto"/>
        </w:rPr>
      </w:pPr>
      <w:r w:rsidRPr="005D573F">
        <w:rPr>
          <w:rFonts w:asciiTheme="minorHAnsi" w:hAnsiTheme="minorHAnsi" w:cstheme="minorHAnsi"/>
          <w:noProof/>
          <w:color w:val="auto"/>
        </w:rPr>
        <w:t xml:space="preserve">15. </w:t>
      </w:r>
      <w:r w:rsidRPr="005D573F">
        <w:rPr>
          <w:rFonts w:asciiTheme="minorHAnsi" w:hAnsiTheme="minorHAnsi" w:cstheme="minorHAnsi"/>
          <w:noProof/>
          <w:color w:val="auto"/>
        </w:rPr>
        <w:tab/>
      </w:r>
      <w:r w:rsidRPr="005D573F">
        <w:rPr>
          <w:rFonts w:asciiTheme="minorHAnsi" w:hAnsiTheme="minorHAnsi" w:cstheme="minorHAnsi"/>
          <w:color w:val="auto"/>
          <w:shd w:val="clear" w:color="auto" w:fill="FFFFFF"/>
        </w:rPr>
        <w:t xml:space="preserve">Koyama, Y. The unending fascination with the Golgi method. </w:t>
      </w:r>
      <w:r w:rsidRPr="005D573F">
        <w:rPr>
          <w:rFonts w:asciiTheme="minorHAnsi" w:hAnsiTheme="minorHAnsi" w:cstheme="minorHAnsi"/>
          <w:i/>
          <w:shd w:val="clear" w:color="auto" w:fill="FFFFFF"/>
        </w:rPr>
        <w:t>OA Anat</w:t>
      </w:r>
      <w:r w:rsidRPr="005D573F">
        <w:rPr>
          <w:rFonts w:asciiTheme="minorHAnsi" w:hAnsiTheme="minorHAnsi" w:cstheme="minorHAnsi"/>
          <w:color w:val="auto"/>
          <w:shd w:val="clear" w:color="auto" w:fill="FFFFFF"/>
        </w:rPr>
        <w:t xml:space="preserve">. </w:t>
      </w:r>
      <w:r w:rsidRPr="00CF1BC7">
        <w:rPr>
          <w:rFonts w:asciiTheme="minorHAnsi" w:hAnsiTheme="minorHAnsi" w:cstheme="minorHAnsi"/>
          <w:b/>
          <w:color w:val="auto"/>
          <w:shd w:val="clear" w:color="auto" w:fill="FFFFFF"/>
        </w:rPr>
        <w:t>1</w:t>
      </w:r>
      <w:r w:rsidRPr="005D573F">
        <w:rPr>
          <w:rFonts w:asciiTheme="minorHAnsi" w:hAnsiTheme="minorHAnsi" w:cstheme="minorHAnsi"/>
          <w:color w:val="auto"/>
          <w:shd w:val="clear" w:color="auto" w:fill="FFFFFF"/>
        </w:rPr>
        <w:t xml:space="preserve"> (3), 24, doi:10.13172/2052-7829-1-3-848 (2013). </w:t>
      </w:r>
    </w:p>
    <w:p w14:paraId="6737A6F0" w14:textId="22D6234A" w:rsidR="003F1D97" w:rsidRPr="005D573F" w:rsidRDefault="003F1D97">
      <w:pPr>
        <w:rPr>
          <w:rFonts w:asciiTheme="minorHAnsi" w:hAnsiTheme="minorHAnsi" w:cstheme="minorHAnsi"/>
          <w:noProof/>
          <w:color w:val="auto"/>
        </w:rPr>
      </w:pPr>
      <w:bookmarkStart w:id="6" w:name="_ENREF_12"/>
      <w:r w:rsidRPr="005D573F">
        <w:rPr>
          <w:rFonts w:asciiTheme="minorHAnsi" w:hAnsiTheme="minorHAnsi" w:cstheme="minorHAnsi"/>
          <w:noProof/>
          <w:color w:val="auto"/>
        </w:rPr>
        <w:t>1</w:t>
      </w:r>
      <w:r w:rsidR="00C117B7" w:rsidRPr="005D573F">
        <w:rPr>
          <w:rFonts w:asciiTheme="minorHAnsi" w:hAnsiTheme="minorHAnsi" w:cstheme="minorHAnsi"/>
          <w:noProof/>
          <w:color w:val="auto"/>
        </w:rPr>
        <w:t>6</w:t>
      </w:r>
      <w:r w:rsidRPr="005D573F">
        <w:rPr>
          <w:rFonts w:asciiTheme="minorHAnsi" w:hAnsiTheme="minorHAnsi" w:cstheme="minorHAnsi"/>
          <w:noProof/>
          <w:color w:val="auto"/>
        </w:rPr>
        <w:t>.</w:t>
      </w:r>
      <w:r w:rsidRPr="005D573F">
        <w:rPr>
          <w:rFonts w:asciiTheme="minorHAnsi" w:hAnsiTheme="minorHAnsi" w:cstheme="minorHAnsi"/>
          <w:noProof/>
          <w:color w:val="auto"/>
        </w:rPr>
        <w:tab/>
        <w:t>Pasternak</w:t>
      </w:r>
      <w:r w:rsidR="00074068" w:rsidRPr="005D573F">
        <w:rPr>
          <w:rFonts w:asciiTheme="minorHAnsi" w:hAnsiTheme="minorHAnsi" w:cstheme="minorHAnsi"/>
          <w:noProof/>
          <w:color w:val="auto"/>
        </w:rPr>
        <w:t>,</w:t>
      </w:r>
      <w:r w:rsidRPr="005D573F">
        <w:rPr>
          <w:rFonts w:asciiTheme="minorHAnsi" w:hAnsiTheme="minorHAnsi" w:cstheme="minorHAnsi"/>
          <w:noProof/>
          <w:color w:val="auto"/>
        </w:rPr>
        <w:t xml:space="preserve"> J</w:t>
      </w:r>
      <w:r w:rsidR="00074068" w:rsidRPr="005D573F">
        <w:rPr>
          <w:rFonts w:asciiTheme="minorHAnsi" w:hAnsiTheme="minorHAnsi" w:cstheme="minorHAnsi"/>
          <w:noProof/>
          <w:color w:val="auto"/>
        </w:rPr>
        <w:t>.</w:t>
      </w:r>
      <w:r w:rsidRPr="005D573F">
        <w:rPr>
          <w:rFonts w:asciiTheme="minorHAnsi" w:hAnsiTheme="minorHAnsi" w:cstheme="minorHAnsi"/>
          <w:noProof/>
          <w:color w:val="auto"/>
        </w:rPr>
        <w:t>F</w:t>
      </w:r>
      <w:r w:rsidR="00074068" w:rsidRPr="005D573F">
        <w:rPr>
          <w:rFonts w:asciiTheme="minorHAnsi" w:hAnsiTheme="minorHAnsi" w:cstheme="minorHAnsi"/>
          <w:noProof/>
          <w:color w:val="auto"/>
        </w:rPr>
        <w:t>.</w:t>
      </w:r>
      <w:r w:rsidRPr="005D573F">
        <w:rPr>
          <w:rFonts w:asciiTheme="minorHAnsi" w:hAnsiTheme="minorHAnsi" w:cstheme="minorHAnsi"/>
          <w:noProof/>
          <w:color w:val="auto"/>
        </w:rPr>
        <w:t>, Woolsey</w:t>
      </w:r>
      <w:r w:rsidR="00074068" w:rsidRPr="005D573F">
        <w:rPr>
          <w:rFonts w:asciiTheme="minorHAnsi" w:hAnsiTheme="minorHAnsi" w:cstheme="minorHAnsi"/>
          <w:noProof/>
          <w:color w:val="auto"/>
        </w:rPr>
        <w:t>,</w:t>
      </w:r>
      <w:r w:rsidRPr="005D573F">
        <w:rPr>
          <w:rFonts w:asciiTheme="minorHAnsi" w:hAnsiTheme="minorHAnsi" w:cstheme="minorHAnsi"/>
          <w:noProof/>
          <w:color w:val="auto"/>
        </w:rPr>
        <w:t xml:space="preserve"> T</w:t>
      </w:r>
      <w:r w:rsidR="00074068" w:rsidRPr="005D573F">
        <w:rPr>
          <w:rFonts w:asciiTheme="minorHAnsi" w:hAnsiTheme="minorHAnsi" w:cstheme="minorHAnsi"/>
          <w:noProof/>
          <w:color w:val="auto"/>
        </w:rPr>
        <w:t>.</w:t>
      </w:r>
      <w:r w:rsidRPr="005D573F">
        <w:rPr>
          <w:rFonts w:asciiTheme="minorHAnsi" w:hAnsiTheme="minorHAnsi" w:cstheme="minorHAnsi"/>
          <w:noProof/>
          <w:color w:val="auto"/>
        </w:rPr>
        <w:t xml:space="preserve">A. On the "selectivity" of the Golgi-Cox method. </w:t>
      </w:r>
      <w:r w:rsidRPr="005D573F">
        <w:rPr>
          <w:rFonts w:asciiTheme="minorHAnsi" w:hAnsiTheme="minorHAnsi" w:cstheme="minorHAnsi"/>
          <w:i/>
          <w:noProof/>
          <w:color w:val="auto"/>
        </w:rPr>
        <w:t xml:space="preserve">J Comp </w:t>
      </w:r>
      <w:r w:rsidRPr="005D573F">
        <w:rPr>
          <w:rFonts w:asciiTheme="minorHAnsi" w:hAnsiTheme="minorHAnsi" w:cstheme="minorHAnsi"/>
          <w:i/>
          <w:noProof/>
          <w:color w:val="auto"/>
        </w:rPr>
        <w:lastRenderedPageBreak/>
        <w:t>Neurol</w:t>
      </w:r>
      <w:r w:rsidRPr="005D573F">
        <w:rPr>
          <w:rFonts w:asciiTheme="minorHAnsi" w:hAnsiTheme="minorHAnsi" w:cstheme="minorHAnsi"/>
          <w:noProof/>
          <w:color w:val="auto"/>
        </w:rPr>
        <w:t xml:space="preserve">. </w:t>
      </w:r>
      <w:r w:rsidRPr="005D573F">
        <w:rPr>
          <w:rFonts w:asciiTheme="minorHAnsi" w:hAnsiTheme="minorHAnsi" w:cstheme="minorHAnsi"/>
          <w:b/>
          <w:noProof/>
          <w:color w:val="auto"/>
        </w:rPr>
        <w:t>160</w:t>
      </w:r>
      <w:r w:rsidR="00074068" w:rsidRPr="005D573F">
        <w:rPr>
          <w:rFonts w:asciiTheme="minorHAnsi" w:hAnsiTheme="minorHAnsi" w:cstheme="minorHAnsi"/>
          <w:noProof/>
          <w:color w:val="auto"/>
        </w:rPr>
        <w:t xml:space="preserve"> </w:t>
      </w:r>
      <w:r w:rsidRPr="005D573F">
        <w:rPr>
          <w:rFonts w:asciiTheme="minorHAnsi" w:hAnsiTheme="minorHAnsi" w:cstheme="minorHAnsi"/>
          <w:noProof/>
          <w:color w:val="auto"/>
        </w:rPr>
        <w:t>(3)</w:t>
      </w:r>
      <w:r w:rsidR="00074068" w:rsidRPr="005D573F">
        <w:rPr>
          <w:rFonts w:asciiTheme="minorHAnsi" w:hAnsiTheme="minorHAnsi" w:cstheme="minorHAnsi"/>
          <w:noProof/>
          <w:color w:val="auto"/>
        </w:rPr>
        <w:t xml:space="preserve">, </w:t>
      </w:r>
      <w:r w:rsidRPr="005D573F">
        <w:rPr>
          <w:rFonts w:asciiTheme="minorHAnsi" w:hAnsiTheme="minorHAnsi" w:cstheme="minorHAnsi"/>
          <w:noProof/>
          <w:color w:val="auto"/>
        </w:rPr>
        <w:t>307-</w:t>
      </w:r>
      <w:r w:rsidR="00074068" w:rsidRPr="005D573F">
        <w:rPr>
          <w:rFonts w:asciiTheme="minorHAnsi" w:hAnsiTheme="minorHAnsi" w:cstheme="minorHAnsi"/>
          <w:noProof/>
          <w:color w:val="auto"/>
        </w:rPr>
        <w:t>3</w:t>
      </w:r>
      <w:r w:rsidRPr="005D573F">
        <w:rPr>
          <w:rFonts w:asciiTheme="minorHAnsi" w:hAnsiTheme="minorHAnsi" w:cstheme="minorHAnsi"/>
          <w:noProof/>
          <w:color w:val="auto"/>
        </w:rPr>
        <w:t>12, doi:</w:t>
      </w:r>
      <w:r w:rsidRPr="005D573F">
        <w:rPr>
          <w:rFonts w:asciiTheme="minorHAnsi" w:hAnsiTheme="minorHAnsi" w:cstheme="minorHAnsi"/>
          <w:color w:val="auto"/>
        </w:rPr>
        <w:t>10.1002/cne.901600304</w:t>
      </w:r>
      <w:r w:rsidR="00074068" w:rsidRPr="005D573F">
        <w:rPr>
          <w:rFonts w:asciiTheme="minorHAnsi" w:hAnsiTheme="minorHAnsi" w:cstheme="minorHAnsi"/>
          <w:noProof/>
          <w:color w:val="auto"/>
        </w:rPr>
        <w:t xml:space="preserve"> (1975).</w:t>
      </w:r>
      <w:bookmarkEnd w:id="6"/>
    </w:p>
    <w:p w14:paraId="5D0C27F1" w14:textId="08CD928B" w:rsidR="003F1D97" w:rsidRPr="005D573F" w:rsidRDefault="003F1D97">
      <w:pPr>
        <w:rPr>
          <w:rFonts w:asciiTheme="minorHAnsi" w:hAnsiTheme="minorHAnsi" w:cstheme="minorHAnsi"/>
          <w:noProof/>
          <w:color w:val="auto"/>
        </w:rPr>
      </w:pPr>
      <w:bookmarkStart w:id="7" w:name="_ENREF_13"/>
      <w:r w:rsidRPr="005D573F">
        <w:rPr>
          <w:rFonts w:asciiTheme="minorHAnsi" w:hAnsiTheme="minorHAnsi" w:cstheme="minorHAnsi"/>
          <w:noProof/>
          <w:color w:val="auto"/>
        </w:rPr>
        <w:t>1</w:t>
      </w:r>
      <w:r w:rsidR="00C117B7" w:rsidRPr="005D573F">
        <w:rPr>
          <w:rFonts w:asciiTheme="minorHAnsi" w:hAnsiTheme="minorHAnsi" w:cstheme="minorHAnsi"/>
          <w:noProof/>
          <w:color w:val="auto"/>
        </w:rPr>
        <w:t>7</w:t>
      </w:r>
      <w:r w:rsidRPr="005D573F">
        <w:rPr>
          <w:rFonts w:asciiTheme="minorHAnsi" w:hAnsiTheme="minorHAnsi" w:cstheme="minorHAnsi"/>
          <w:noProof/>
          <w:color w:val="auto"/>
        </w:rPr>
        <w:t>.</w:t>
      </w:r>
      <w:r w:rsidRPr="005D573F">
        <w:rPr>
          <w:rFonts w:asciiTheme="minorHAnsi" w:hAnsiTheme="minorHAnsi" w:cstheme="minorHAnsi"/>
          <w:noProof/>
          <w:color w:val="auto"/>
        </w:rPr>
        <w:tab/>
        <w:t>Friedland</w:t>
      </w:r>
      <w:r w:rsidR="00824B70" w:rsidRPr="005D573F">
        <w:rPr>
          <w:rFonts w:asciiTheme="minorHAnsi" w:hAnsiTheme="minorHAnsi" w:cstheme="minorHAnsi"/>
          <w:noProof/>
          <w:color w:val="auto"/>
        </w:rPr>
        <w:t>,</w:t>
      </w:r>
      <w:r w:rsidRPr="005D573F">
        <w:rPr>
          <w:rFonts w:asciiTheme="minorHAnsi" w:hAnsiTheme="minorHAnsi" w:cstheme="minorHAnsi"/>
          <w:noProof/>
          <w:color w:val="auto"/>
        </w:rPr>
        <w:t xml:space="preserve"> D</w:t>
      </w:r>
      <w:r w:rsidR="00824B70" w:rsidRPr="005D573F">
        <w:rPr>
          <w:rFonts w:asciiTheme="minorHAnsi" w:hAnsiTheme="minorHAnsi" w:cstheme="minorHAnsi"/>
          <w:noProof/>
          <w:color w:val="auto"/>
        </w:rPr>
        <w:t>.</w:t>
      </w:r>
      <w:r w:rsidRPr="005D573F">
        <w:rPr>
          <w:rFonts w:asciiTheme="minorHAnsi" w:hAnsiTheme="minorHAnsi" w:cstheme="minorHAnsi"/>
          <w:noProof/>
          <w:color w:val="auto"/>
        </w:rPr>
        <w:t>R</w:t>
      </w:r>
      <w:r w:rsidR="00824B70" w:rsidRPr="005D573F">
        <w:rPr>
          <w:rFonts w:asciiTheme="minorHAnsi" w:hAnsiTheme="minorHAnsi" w:cstheme="minorHAnsi"/>
          <w:noProof/>
          <w:color w:val="auto"/>
        </w:rPr>
        <w:t>.</w:t>
      </w:r>
      <w:r w:rsidRPr="005D573F">
        <w:rPr>
          <w:rFonts w:asciiTheme="minorHAnsi" w:hAnsiTheme="minorHAnsi" w:cstheme="minorHAnsi"/>
          <w:noProof/>
          <w:color w:val="auto"/>
        </w:rPr>
        <w:t>, Los</w:t>
      </w:r>
      <w:r w:rsidR="002F26A4" w:rsidRPr="005D573F">
        <w:rPr>
          <w:rFonts w:asciiTheme="minorHAnsi" w:hAnsiTheme="minorHAnsi" w:cstheme="minorHAnsi"/>
          <w:noProof/>
          <w:color w:val="auto"/>
        </w:rPr>
        <w:t>,</w:t>
      </w:r>
      <w:r w:rsidRPr="005D573F">
        <w:rPr>
          <w:rFonts w:asciiTheme="minorHAnsi" w:hAnsiTheme="minorHAnsi" w:cstheme="minorHAnsi"/>
          <w:noProof/>
          <w:color w:val="auto"/>
        </w:rPr>
        <w:t xml:space="preserve"> J</w:t>
      </w:r>
      <w:r w:rsidR="002F26A4" w:rsidRPr="005D573F">
        <w:rPr>
          <w:rFonts w:asciiTheme="minorHAnsi" w:hAnsiTheme="minorHAnsi" w:cstheme="minorHAnsi"/>
          <w:noProof/>
          <w:color w:val="auto"/>
        </w:rPr>
        <w:t>.</w:t>
      </w:r>
      <w:r w:rsidRPr="005D573F">
        <w:rPr>
          <w:rFonts w:asciiTheme="minorHAnsi" w:hAnsiTheme="minorHAnsi" w:cstheme="minorHAnsi"/>
          <w:noProof/>
          <w:color w:val="auto"/>
        </w:rPr>
        <w:t>G</w:t>
      </w:r>
      <w:r w:rsidR="002F26A4" w:rsidRPr="005D573F">
        <w:rPr>
          <w:rFonts w:asciiTheme="minorHAnsi" w:hAnsiTheme="minorHAnsi" w:cstheme="minorHAnsi"/>
          <w:noProof/>
          <w:color w:val="auto"/>
        </w:rPr>
        <w:t>.</w:t>
      </w:r>
      <w:r w:rsidRPr="005D573F">
        <w:rPr>
          <w:rFonts w:asciiTheme="minorHAnsi" w:hAnsiTheme="minorHAnsi" w:cstheme="minorHAnsi"/>
          <w:noProof/>
          <w:color w:val="auto"/>
        </w:rPr>
        <w:t>, Ryugo</w:t>
      </w:r>
      <w:r w:rsidR="002F26A4" w:rsidRPr="005D573F">
        <w:rPr>
          <w:rFonts w:asciiTheme="minorHAnsi" w:hAnsiTheme="minorHAnsi" w:cstheme="minorHAnsi"/>
          <w:noProof/>
          <w:color w:val="auto"/>
        </w:rPr>
        <w:t>,</w:t>
      </w:r>
      <w:r w:rsidRPr="005D573F">
        <w:rPr>
          <w:rFonts w:asciiTheme="minorHAnsi" w:hAnsiTheme="minorHAnsi" w:cstheme="minorHAnsi"/>
          <w:noProof/>
          <w:color w:val="auto"/>
        </w:rPr>
        <w:t xml:space="preserve"> D</w:t>
      </w:r>
      <w:r w:rsidR="002F26A4" w:rsidRPr="005D573F">
        <w:rPr>
          <w:rFonts w:asciiTheme="minorHAnsi" w:hAnsiTheme="minorHAnsi" w:cstheme="minorHAnsi"/>
          <w:noProof/>
          <w:color w:val="auto"/>
        </w:rPr>
        <w:t>.</w:t>
      </w:r>
      <w:r w:rsidRPr="005D573F">
        <w:rPr>
          <w:rFonts w:asciiTheme="minorHAnsi" w:hAnsiTheme="minorHAnsi" w:cstheme="minorHAnsi"/>
          <w:noProof/>
          <w:color w:val="auto"/>
        </w:rPr>
        <w:t xml:space="preserve">K. A modified Golgi staining protocol for use in the human brain stem and cerebellum. </w:t>
      </w:r>
      <w:r w:rsidRPr="005D573F">
        <w:rPr>
          <w:rFonts w:asciiTheme="minorHAnsi" w:hAnsiTheme="minorHAnsi" w:cstheme="minorHAnsi"/>
          <w:i/>
          <w:noProof/>
          <w:color w:val="auto"/>
        </w:rPr>
        <w:t>J Neurosci Methods</w:t>
      </w:r>
      <w:r w:rsidRPr="005D573F">
        <w:rPr>
          <w:rFonts w:asciiTheme="minorHAnsi" w:hAnsiTheme="minorHAnsi" w:cstheme="minorHAnsi"/>
          <w:noProof/>
          <w:color w:val="auto"/>
        </w:rPr>
        <w:t xml:space="preserve">. </w:t>
      </w:r>
      <w:r w:rsidRPr="005D573F">
        <w:rPr>
          <w:rFonts w:asciiTheme="minorHAnsi" w:hAnsiTheme="minorHAnsi" w:cstheme="minorHAnsi"/>
          <w:b/>
          <w:noProof/>
          <w:color w:val="auto"/>
        </w:rPr>
        <w:t>150</w:t>
      </w:r>
      <w:r w:rsidR="002F26A4" w:rsidRPr="005D573F">
        <w:rPr>
          <w:rFonts w:asciiTheme="minorHAnsi" w:hAnsiTheme="minorHAnsi" w:cstheme="minorHAnsi"/>
          <w:noProof/>
          <w:color w:val="auto"/>
        </w:rPr>
        <w:t xml:space="preserve"> </w:t>
      </w:r>
      <w:r w:rsidRPr="005D573F">
        <w:rPr>
          <w:rFonts w:asciiTheme="minorHAnsi" w:hAnsiTheme="minorHAnsi" w:cstheme="minorHAnsi"/>
          <w:noProof/>
          <w:color w:val="auto"/>
        </w:rPr>
        <w:t>(1)</w:t>
      </w:r>
      <w:r w:rsidR="002F26A4" w:rsidRPr="005D573F">
        <w:rPr>
          <w:rFonts w:asciiTheme="minorHAnsi" w:hAnsiTheme="minorHAnsi" w:cstheme="minorHAnsi"/>
          <w:noProof/>
          <w:color w:val="auto"/>
        </w:rPr>
        <w:t xml:space="preserve">, </w:t>
      </w:r>
      <w:r w:rsidRPr="005D573F">
        <w:rPr>
          <w:rFonts w:asciiTheme="minorHAnsi" w:hAnsiTheme="minorHAnsi" w:cstheme="minorHAnsi"/>
          <w:noProof/>
          <w:color w:val="auto"/>
        </w:rPr>
        <w:t>90-</w:t>
      </w:r>
      <w:r w:rsidR="002F26A4" w:rsidRPr="005D573F">
        <w:rPr>
          <w:rFonts w:asciiTheme="minorHAnsi" w:hAnsiTheme="minorHAnsi" w:cstheme="minorHAnsi"/>
          <w:noProof/>
          <w:color w:val="auto"/>
        </w:rPr>
        <w:t>9</w:t>
      </w:r>
      <w:r w:rsidRPr="005D573F">
        <w:rPr>
          <w:rFonts w:asciiTheme="minorHAnsi" w:hAnsiTheme="minorHAnsi" w:cstheme="minorHAnsi"/>
          <w:noProof/>
          <w:color w:val="auto"/>
        </w:rPr>
        <w:t>5, doi:</w:t>
      </w:r>
      <w:hyperlink r:id="rId12" w:history="1">
        <w:r w:rsidRPr="005D573F">
          <w:rPr>
            <w:rStyle w:val="Hyperlink"/>
            <w:rFonts w:asciiTheme="minorHAnsi" w:hAnsiTheme="minorHAnsi" w:cstheme="minorHAnsi"/>
            <w:noProof/>
            <w:color w:val="auto"/>
            <w:u w:val="none"/>
          </w:rPr>
          <w:t>10.1016/j.jneumeth.2005.06.004</w:t>
        </w:r>
      </w:hyperlink>
      <w:r w:rsidR="002F26A4" w:rsidRPr="005D573F">
        <w:rPr>
          <w:rFonts w:asciiTheme="minorHAnsi" w:hAnsiTheme="minorHAnsi" w:cstheme="minorHAnsi"/>
          <w:noProof/>
          <w:color w:val="auto"/>
        </w:rPr>
        <w:t xml:space="preserve"> (2006).</w:t>
      </w:r>
      <w:bookmarkEnd w:id="7"/>
    </w:p>
    <w:p w14:paraId="366531D3" w14:textId="25D451C4" w:rsidR="003F1D97" w:rsidRPr="005D573F" w:rsidRDefault="003F1D97">
      <w:pPr>
        <w:rPr>
          <w:rFonts w:asciiTheme="minorHAnsi" w:hAnsiTheme="minorHAnsi" w:cstheme="minorHAnsi"/>
          <w:noProof/>
          <w:color w:val="auto"/>
        </w:rPr>
      </w:pPr>
      <w:bookmarkStart w:id="8" w:name="_ENREF_14"/>
      <w:r w:rsidRPr="005D573F">
        <w:rPr>
          <w:rFonts w:asciiTheme="minorHAnsi" w:hAnsiTheme="minorHAnsi" w:cstheme="minorHAnsi"/>
          <w:noProof/>
          <w:color w:val="auto"/>
        </w:rPr>
        <w:t>1</w:t>
      </w:r>
      <w:r w:rsidR="00C117B7" w:rsidRPr="005D573F">
        <w:rPr>
          <w:rFonts w:asciiTheme="minorHAnsi" w:hAnsiTheme="minorHAnsi" w:cstheme="minorHAnsi"/>
          <w:noProof/>
          <w:color w:val="auto"/>
        </w:rPr>
        <w:t>8</w:t>
      </w:r>
      <w:r w:rsidRPr="005D573F">
        <w:rPr>
          <w:rFonts w:asciiTheme="minorHAnsi" w:hAnsiTheme="minorHAnsi" w:cstheme="minorHAnsi"/>
          <w:noProof/>
          <w:color w:val="auto"/>
        </w:rPr>
        <w:t>.</w:t>
      </w:r>
      <w:r w:rsidRPr="005D573F">
        <w:rPr>
          <w:rFonts w:asciiTheme="minorHAnsi" w:hAnsiTheme="minorHAnsi" w:cstheme="minorHAnsi"/>
          <w:noProof/>
          <w:color w:val="auto"/>
        </w:rPr>
        <w:tab/>
        <w:t>Rosoklija</w:t>
      </w:r>
      <w:r w:rsidR="002F26A4" w:rsidRPr="005D573F">
        <w:rPr>
          <w:rFonts w:asciiTheme="minorHAnsi" w:hAnsiTheme="minorHAnsi" w:cstheme="minorHAnsi"/>
          <w:noProof/>
          <w:color w:val="auto"/>
        </w:rPr>
        <w:t>,</w:t>
      </w:r>
      <w:r w:rsidRPr="005D573F">
        <w:rPr>
          <w:rFonts w:asciiTheme="minorHAnsi" w:hAnsiTheme="minorHAnsi" w:cstheme="minorHAnsi"/>
          <w:noProof/>
          <w:color w:val="auto"/>
        </w:rPr>
        <w:t xml:space="preserve"> G</w:t>
      </w:r>
      <w:r w:rsidR="002F26A4" w:rsidRPr="005D573F">
        <w:rPr>
          <w:rFonts w:asciiTheme="minorHAnsi" w:hAnsiTheme="minorHAnsi" w:cstheme="minorHAnsi"/>
          <w:noProof/>
          <w:color w:val="auto"/>
        </w:rPr>
        <w:t>.</w:t>
      </w:r>
      <w:r w:rsidRPr="005D573F">
        <w:rPr>
          <w:rFonts w:asciiTheme="minorHAnsi" w:hAnsiTheme="minorHAnsi" w:cstheme="minorHAnsi"/>
          <w:noProof/>
          <w:color w:val="auto"/>
        </w:rPr>
        <w:t xml:space="preserve">, </w:t>
      </w:r>
      <w:r w:rsidRPr="005D573F">
        <w:rPr>
          <w:rFonts w:asciiTheme="minorHAnsi" w:hAnsiTheme="minorHAnsi" w:cstheme="minorHAnsi"/>
          <w:i/>
          <w:noProof/>
          <w:color w:val="auto"/>
        </w:rPr>
        <w:t>et al</w:t>
      </w:r>
      <w:r w:rsidRPr="005D573F">
        <w:rPr>
          <w:rFonts w:asciiTheme="minorHAnsi" w:hAnsiTheme="minorHAnsi" w:cstheme="minorHAnsi"/>
          <w:noProof/>
          <w:color w:val="auto"/>
        </w:rPr>
        <w:t>. Optimization of Golgi methods for impregnation of brain tissue from humans and monkeys.</w:t>
      </w:r>
      <w:r w:rsidRPr="005D573F">
        <w:rPr>
          <w:rFonts w:asciiTheme="minorHAnsi" w:hAnsiTheme="minorHAnsi" w:cstheme="minorHAnsi"/>
          <w:i/>
          <w:noProof/>
          <w:color w:val="auto"/>
        </w:rPr>
        <w:t xml:space="preserve"> J Neurosci Methods</w:t>
      </w:r>
      <w:r w:rsidRPr="005D573F">
        <w:rPr>
          <w:rFonts w:asciiTheme="minorHAnsi" w:hAnsiTheme="minorHAnsi" w:cstheme="minorHAnsi"/>
          <w:noProof/>
          <w:color w:val="auto"/>
        </w:rPr>
        <w:t xml:space="preserve">. </w:t>
      </w:r>
      <w:r w:rsidRPr="005D573F">
        <w:rPr>
          <w:rFonts w:asciiTheme="minorHAnsi" w:hAnsiTheme="minorHAnsi" w:cstheme="minorHAnsi"/>
          <w:b/>
          <w:noProof/>
          <w:color w:val="auto"/>
        </w:rPr>
        <w:t>131</w:t>
      </w:r>
      <w:r w:rsidR="002F26A4" w:rsidRPr="005D573F">
        <w:rPr>
          <w:rFonts w:asciiTheme="minorHAnsi" w:hAnsiTheme="minorHAnsi" w:cstheme="minorHAnsi"/>
          <w:noProof/>
          <w:color w:val="auto"/>
        </w:rPr>
        <w:t xml:space="preserve"> </w:t>
      </w:r>
      <w:r w:rsidRPr="005D573F">
        <w:rPr>
          <w:rFonts w:asciiTheme="minorHAnsi" w:hAnsiTheme="minorHAnsi" w:cstheme="minorHAnsi"/>
          <w:noProof/>
          <w:color w:val="auto"/>
        </w:rPr>
        <w:t>(1-2)</w:t>
      </w:r>
      <w:r w:rsidR="002F26A4" w:rsidRPr="005D573F">
        <w:rPr>
          <w:rFonts w:asciiTheme="minorHAnsi" w:hAnsiTheme="minorHAnsi" w:cstheme="minorHAnsi"/>
          <w:noProof/>
          <w:color w:val="auto"/>
        </w:rPr>
        <w:t xml:space="preserve">, </w:t>
      </w:r>
      <w:r w:rsidRPr="005D573F">
        <w:rPr>
          <w:rFonts w:asciiTheme="minorHAnsi" w:hAnsiTheme="minorHAnsi" w:cstheme="minorHAnsi"/>
          <w:noProof/>
          <w:color w:val="auto"/>
        </w:rPr>
        <w:t>1-7, doi:10.1016/j.jneumeth.2003.06.001</w:t>
      </w:r>
      <w:r w:rsidR="002F26A4" w:rsidRPr="005D573F">
        <w:rPr>
          <w:rFonts w:asciiTheme="minorHAnsi" w:hAnsiTheme="minorHAnsi" w:cstheme="minorHAnsi"/>
          <w:noProof/>
          <w:color w:val="auto"/>
        </w:rPr>
        <w:t xml:space="preserve"> (2003).</w:t>
      </w:r>
      <w:bookmarkEnd w:id="8"/>
      <w:r w:rsidRPr="005D573F">
        <w:rPr>
          <w:rFonts w:asciiTheme="minorHAnsi" w:hAnsiTheme="minorHAnsi" w:cstheme="minorHAnsi"/>
          <w:noProof/>
          <w:color w:val="auto"/>
        </w:rPr>
        <w:t xml:space="preserve"> </w:t>
      </w:r>
    </w:p>
    <w:p w14:paraId="63354D5B" w14:textId="38BFBB5C" w:rsidR="003F1D97" w:rsidRPr="005D573F" w:rsidRDefault="003F1D97">
      <w:pPr>
        <w:rPr>
          <w:rFonts w:asciiTheme="minorHAnsi" w:hAnsiTheme="minorHAnsi" w:cstheme="minorHAnsi"/>
          <w:noProof/>
          <w:color w:val="auto"/>
        </w:rPr>
      </w:pPr>
      <w:bookmarkStart w:id="9" w:name="_ENREF_15"/>
      <w:r w:rsidRPr="005D573F">
        <w:rPr>
          <w:rFonts w:asciiTheme="minorHAnsi" w:hAnsiTheme="minorHAnsi" w:cstheme="minorHAnsi"/>
          <w:noProof/>
          <w:color w:val="auto"/>
        </w:rPr>
        <w:t>1</w:t>
      </w:r>
      <w:r w:rsidR="00C117B7" w:rsidRPr="005D573F">
        <w:rPr>
          <w:rFonts w:asciiTheme="minorHAnsi" w:hAnsiTheme="minorHAnsi" w:cstheme="minorHAnsi"/>
          <w:noProof/>
          <w:color w:val="auto"/>
        </w:rPr>
        <w:t>9</w:t>
      </w:r>
      <w:r w:rsidRPr="005D573F">
        <w:rPr>
          <w:rFonts w:asciiTheme="minorHAnsi" w:hAnsiTheme="minorHAnsi" w:cstheme="minorHAnsi"/>
          <w:noProof/>
          <w:color w:val="auto"/>
        </w:rPr>
        <w:t>.</w:t>
      </w:r>
      <w:r w:rsidRPr="005D573F">
        <w:rPr>
          <w:rFonts w:asciiTheme="minorHAnsi" w:hAnsiTheme="minorHAnsi" w:cstheme="minorHAnsi"/>
          <w:noProof/>
          <w:color w:val="auto"/>
        </w:rPr>
        <w:tab/>
        <w:t>de Castro</w:t>
      </w:r>
      <w:r w:rsidR="002F26A4" w:rsidRPr="005D573F">
        <w:rPr>
          <w:rFonts w:asciiTheme="minorHAnsi" w:hAnsiTheme="minorHAnsi" w:cstheme="minorHAnsi"/>
          <w:noProof/>
          <w:color w:val="auto"/>
        </w:rPr>
        <w:t>,</w:t>
      </w:r>
      <w:r w:rsidRPr="005D573F">
        <w:rPr>
          <w:rFonts w:asciiTheme="minorHAnsi" w:hAnsiTheme="minorHAnsi" w:cstheme="minorHAnsi"/>
          <w:noProof/>
          <w:color w:val="auto"/>
        </w:rPr>
        <w:t xml:space="preserve"> F</w:t>
      </w:r>
      <w:r w:rsidR="002F26A4" w:rsidRPr="005D573F">
        <w:rPr>
          <w:rFonts w:asciiTheme="minorHAnsi" w:hAnsiTheme="minorHAnsi" w:cstheme="minorHAnsi"/>
          <w:noProof/>
          <w:color w:val="auto"/>
        </w:rPr>
        <w:t>.</w:t>
      </w:r>
      <w:r w:rsidRPr="005D573F">
        <w:rPr>
          <w:rFonts w:asciiTheme="minorHAnsi" w:hAnsiTheme="minorHAnsi" w:cstheme="minorHAnsi"/>
          <w:noProof/>
          <w:color w:val="auto"/>
        </w:rPr>
        <w:t>, Lopez-Mascaraque</w:t>
      </w:r>
      <w:r w:rsidR="002F26A4" w:rsidRPr="005D573F">
        <w:rPr>
          <w:rFonts w:asciiTheme="minorHAnsi" w:hAnsiTheme="minorHAnsi" w:cstheme="minorHAnsi"/>
          <w:noProof/>
          <w:color w:val="auto"/>
        </w:rPr>
        <w:t>,</w:t>
      </w:r>
      <w:r w:rsidRPr="005D573F">
        <w:rPr>
          <w:rFonts w:asciiTheme="minorHAnsi" w:hAnsiTheme="minorHAnsi" w:cstheme="minorHAnsi"/>
          <w:noProof/>
          <w:color w:val="auto"/>
        </w:rPr>
        <w:t xml:space="preserve"> L</w:t>
      </w:r>
      <w:r w:rsidR="002F26A4" w:rsidRPr="005D573F">
        <w:rPr>
          <w:rFonts w:asciiTheme="minorHAnsi" w:hAnsiTheme="minorHAnsi" w:cstheme="minorHAnsi"/>
          <w:noProof/>
          <w:color w:val="auto"/>
        </w:rPr>
        <w:t>.</w:t>
      </w:r>
      <w:r w:rsidRPr="005D573F">
        <w:rPr>
          <w:rFonts w:asciiTheme="minorHAnsi" w:hAnsiTheme="minorHAnsi" w:cstheme="minorHAnsi"/>
          <w:noProof/>
          <w:color w:val="auto"/>
        </w:rPr>
        <w:t>, De Carlos</w:t>
      </w:r>
      <w:r w:rsidR="002F26A4" w:rsidRPr="005D573F">
        <w:rPr>
          <w:rFonts w:asciiTheme="minorHAnsi" w:hAnsiTheme="minorHAnsi" w:cstheme="minorHAnsi"/>
          <w:noProof/>
          <w:color w:val="auto"/>
        </w:rPr>
        <w:t>,</w:t>
      </w:r>
      <w:r w:rsidRPr="005D573F">
        <w:rPr>
          <w:rFonts w:asciiTheme="minorHAnsi" w:hAnsiTheme="minorHAnsi" w:cstheme="minorHAnsi"/>
          <w:noProof/>
          <w:color w:val="auto"/>
        </w:rPr>
        <w:t xml:space="preserve"> J</w:t>
      </w:r>
      <w:r w:rsidR="002F26A4" w:rsidRPr="005D573F">
        <w:rPr>
          <w:rFonts w:asciiTheme="minorHAnsi" w:hAnsiTheme="minorHAnsi" w:cstheme="minorHAnsi"/>
          <w:noProof/>
          <w:color w:val="auto"/>
        </w:rPr>
        <w:t>.</w:t>
      </w:r>
      <w:r w:rsidRPr="005D573F">
        <w:rPr>
          <w:rFonts w:asciiTheme="minorHAnsi" w:hAnsiTheme="minorHAnsi" w:cstheme="minorHAnsi"/>
          <w:noProof/>
          <w:color w:val="auto"/>
        </w:rPr>
        <w:t xml:space="preserve">A. Cajal: lessons on brain development. </w:t>
      </w:r>
      <w:r w:rsidRPr="005D573F">
        <w:rPr>
          <w:rFonts w:asciiTheme="minorHAnsi" w:hAnsiTheme="minorHAnsi" w:cstheme="minorHAnsi"/>
          <w:i/>
          <w:noProof/>
          <w:color w:val="auto"/>
        </w:rPr>
        <w:t>Brain Res Rev</w:t>
      </w:r>
      <w:r w:rsidRPr="005D573F">
        <w:rPr>
          <w:rFonts w:asciiTheme="minorHAnsi" w:hAnsiTheme="minorHAnsi" w:cstheme="minorHAnsi"/>
          <w:noProof/>
          <w:color w:val="auto"/>
        </w:rPr>
        <w:t xml:space="preserve">. </w:t>
      </w:r>
      <w:r w:rsidRPr="005D573F">
        <w:rPr>
          <w:rFonts w:asciiTheme="minorHAnsi" w:hAnsiTheme="minorHAnsi" w:cstheme="minorHAnsi"/>
          <w:b/>
          <w:noProof/>
          <w:color w:val="auto"/>
        </w:rPr>
        <w:t>55</w:t>
      </w:r>
      <w:r w:rsidR="002F26A4" w:rsidRPr="005D573F">
        <w:rPr>
          <w:rFonts w:asciiTheme="minorHAnsi" w:hAnsiTheme="minorHAnsi" w:cstheme="minorHAnsi"/>
          <w:noProof/>
          <w:color w:val="auto"/>
        </w:rPr>
        <w:t xml:space="preserve"> </w:t>
      </w:r>
      <w:r w:rsidRPr="005D573F">
        <w:rPr>
          <w:rFonts w:asciiTheme="minorHAnsi" w:hAnsiTheme="minorHAnsi" w:cstheme="minorHAnsi"/>
          <w:noProof/>
          <w:color w:val="auto"/>
        </w:rPr>
        <w:t>(2)</w:t>
      </w:r>
      <w:r w:rsidR="002F26A4" w:rsidRPr="005D573F">
        <w:rPr>
          <w:rFonts w:asciiTheme="minorHAnsi" w:hAnsiTheme="minorHAnsi" w:cstheme="minorHAnsi"/>
          <w:noProof/>
          <w:color w:val="auto"/>
        </w:rPr>
        <w:t xml:space="preserve">, </w:t>
      </w:r>
      <w:r w:rsidRPr="005D573F">
        <w:rPr>
          <w:rFonts w:asciiTheme="minorHAnsi" w:hAnsiTheme="minorHAnsi" w:cstheme="minorHAnsi"/>
          <w:noProof/>
          <w:color w:val="auto"/>
        </w:rPr>
        <w:t>481-</w:t>
      </w:r>
      <w:r w:rsidR="002F26A4" w:rsidRPr="005D573F">
        <w:rPr>
          <w:rFonts w:asciiTheme="minorHAnsi" w:hAnsiTheme="minorHAnsi" w:cstheme="minorHAnsi"/>
          <w:noProof/>
          <w:color w:val="auto"/>
        </w:rPr>
        <w:t>48</w:t>
      </w:r>
      <w:r w:rsidRPr="005D573F">
        <w:rPr>
          <w:rFonts w:asciiTheme="minorHAnsi" w:hAnsiTheme="minorHAnsi" w:cstheme="minorHAnsi"/>
          <w:noProof/>
          <w:color w:val="auto"/>
        </w:rPr>
        <w:t>9, doi:</w:t>
      </w:r>
      <w:hyperlink r:id="rId13" w:history="1">
        <w:r w:rsidRPr="005D573F">
          <w:rPr>
            <w:rStyle w:val="Hyperlink"/>
            <w:rFonts w:asciiTheme="minorHAnsi" w:hAnsiTheme="minorHAnsi" w:cstheme="minorHAnsi"/>
            <w:noProof/>
            <w:color w:val="auto"/>
            <w:u w:val="none"/>
          </w:rPr>
          <w:t>10.1016/j.brainresrev.2007.01.011</w:t>
        </w:r>
      </w:hyperlink>
      <w:r w:rsidR="002F26A4" w:rsidRPr="005D573F">
        <w:rPr>
          <w:rFonts w:asciiTheme="minorHAnsi" w:hAnsiTheme="minorHAnsi" w:cstheme="minorHAnsi"/>
          <w:noProof/>
          <w:color w:val="auto"/>
        </w:rPr>
        <w:t xml:space="preserve"> (2007).</w:t>
      </w:r>
      <w:bookmarkEnd w:id="9"/>
      <w:r w:rsidRPr="005D573F">
        <w:rPr>
          <w:rFonts w:asciiTheme="minorHAnsi" w:hAnsiTheme="minorHAnsi" w:cstheme="minorHAnsi"/>
          <w:noProof/>
          <w:color w:val="auto"/>
        </w:rPr>
        <w:t xml:space="preserve"> </w:t>
      </w:r>
    </w:p>
    <w:p w14:paraId="12D90D24" w14:textId="371B7CC8" w:rsidR="003F1D97" w:rsidRPr="005D573F" w:rsidRDefault="00C117B7">
      <w:pPr>
        <w:rPr>
          <w:rFonts w:asciiTheme="minorHAnsi" w:hAnsiTheme="minorHAnsi" w:cstheme="minorHAnsi"/>
          <w:noProof/>
          <w:color w:val="auto"/>
        </w:rPr>
      </w:pPr>
      <w:bookmarkStart w:id="10" w:name="_ENREF_16"/>
      <w:r w:rsidRPr="005D573F">
        <w:rPr>
          <w:rFonts w:asciiTheme="minorHAnsi" w:hAnsiTheme="minorHAnsi" w:cstheme="minorHAnsi"/>
          <w:noProof/>
          <w:color w:val="auto"/>
        </w:rPr>
        <w:t>20</w:t>
      </w:r>
      <w:r w:rsidR="003F1D97" w:rsidRPr="005D573F">
        <w:rPr>
          <w:rFonts w:asciiTheme="minorHAnsi" w:hAnsiTheme="minorHAnsi" w:cstheme="minorHAnsi"/>
          <w:noProof/>
          <w:color w:val="auto"/>
        </w:rPr>
        <w:t>.</w:t>
      </w:r>
      <w:r w:rsidR="003F1D97" w:rsidRPr="005D573F">
        <w:rPr>
          <w:rFonts w:asciiTheme="minorHAnsi" w:hAnsiTheme="minorHAnsi" w:cstheme="minorHAnsi"/>
          <w:noProof/>
          <w:color w:val="auto"/>
        </w:rPr>
        <w:tab/>
        <w:t>Gabbott</w:t>
      </w:r>
      <w:r w:rsidR="002F26A4" w:rsidRPr="005D573F">
        <w:rPr>
          <w:rFonts w:asciiTheme="minorHAnsi" w:hAnsiTheme="minorHAnsi" w:cstheme="minorHAnsi"/>
          <w:noProof/>
          <w:color w:val="auto"/>
        </w:rPr>
        <w:t>,</w:t>
      </w:r>
      <w:r w:rsidR="003F1D97" w:rsidRPr="005D573F">
        <w:rPr>
          <w:rFonts w:asciiTheme="minorHAnsi" w:hAnsiTheme="minorHAnsi" w:cstheme="minorHAnsi"/>
          <w:noProof/>
          <w:color w:val="auto"/>
        </w:rPr>
        <w:t xml:space="preserve"> P</w:t>
      </w:r>
      <w:r w:rsidR="002F26A4" w:rsidRPr="005D573F">
        <w:rPr>
          <w:rFonts w:asciiTheme="minorHAnsi" w:hAnsiTheme="minorHAnsi" w:cstheme="minorHAnsi"/>
          <w:noProof/>
          <w:color w:val="auto"/>
        </w:rPr>
        <w:t>.</w:t>
      </w:r>
      <w:r w:rsidR="003F1D97" w:rsidRPr="005D573F">
        <w:rPr>
          <w:rFonts w:asciiTheme="minorHAnsi" w:hAnsiTheme="minorHAnsi" w:cstheme="minorHAnsi"/>
          <w:noProof/>
          <w:color w:val="auto"/>
        </w:rPr>
        <w:t>L</w:t>
      </w:r>
      <w:r w:rsidR="002F26A4" w:rsidRPr="005D573F">
        <w:rPr>
          <w:rFonts w:asciiTheme="minorHAnsi" w:hAnsiTheme="minorHAnsi" w:cstheme="minorHAnsi"/>
          <w:noProof/>
          <w:color w:val="auto"/>
        </w:rPr>
        <w:t>.</w:t>
      </w:r>
      <w:r w:rsidR="003F1D97" w:rsidRPr="005D573F">
        <w:rPr>
          <w:rFonts w:asciiTheme="minorHAnsi" w:hAnsiTheme="minorHAnsi" w:cstheme="minorHAnsi"/>
          <w:noProof/>
          <w:color w:val="auto"/>
        </w:rPr>
        <w:t>, Somogyi</w:t>
      </w:r>
      <w:r w:rsidR="002F26A4" w:rsidRPr="005D573F">
        <w:rPr>
          <w:rFonts w:asciiTheme="minorHAnsi" w:hAnsiTheme="minorHAnsi" w:cstheme="minorHAnsi"/>
          <w:noProof/>
          <w:color w:val="auto"/>
        </w:rPr>
        <w:t>,</w:t>
      </w:r>
      <w:r w:rsidR="003F1D97" w:rsidRPr="005D573F">
        <w:rPr>
          <w:rFonts w:asciiTheme="minorHAnsi" w:hAnsiTheme="minorHAnsi" w:cstheme="minorHAnsi"/>
          <w:noProof/>
          <w:color w:val="auto"/>
        </w:rPr>
        <w:t xml:space="preserve"> J. The "single" section Golgi-impregnation procedure: methodological description. </w:t>
      </w:r>
      <w:r w:rsidR="003F1D97" w:rsidRPr="005D573F">
        <w:rPr>
          <w:rFonts w:asciiTheme="minorHAnsi" w:hAnsiTheme="minorHAnsi" w:cstheme="minorHAnsi"/>
          <w:i/>
          <w:noProof/>
          <w:color w:val="auto"/>
        </w:rPr>
        <w:t>J Neurosci Methods</w:t>
      </w:r>
      <w:r w:rsidR="003F1D97" w:rsidRPr="005D573F">
        <w:rPr>
          <w:rFonts w:asciiTheme="minorHAnsi" w:hAnsiTheme="minorHAnsi" w:cstheme="minorHAnsi"/>
          <w:noProof/>
          <w:color w:val="auto"/>
        </w:rPr>
        <w:t xml:space="preserve">. </w:t>
      </w:r>
      <w:r w:rsidR="003F1D97" w:rsidRPr="005D573F">
        <w:rPr>
          <w:rFonts w:asciiTheme="minorHAnsi" w:hAnsiTheme="minorHAnsi" w:cstheme="minorHAnsi"/>
          <w:b/>
          <w:noProof/>
          <w:color w:val="auto"/>
        </w:rPr>
        <w:t>11</w:t>
      </w:r>
      <w:r w:rsidR="002F26A4" w:rsidRPr="005D573F">
        <w:rPr>
          <w:rFonts w:asciiTheme="minorHAnsi" w:hAnsiTheme="minorHAnsi" w:cstheme="minorHAnsi"/>
          <w:noProof/>
          <w:color w:val="auto"/>
        </w:rPr>
        <w:t xml:space="preserve"> </w:t>
      </w:r>
      <w:r w:rsidR="003F1D97" w:rsidRPr="005D573F">
        <w:rPr>
          <w:rFonts w:asciiTheme="minorHAnsi" w:hAnsiTheme="minorHAnsi" w:cstheme="minorHAnsi"/>
          <w:noProof/>
          <w:color w:val="auto"/>
        </w:rPr>
        <w:t>(4)</w:t>
      </w:r>
      <w:r w:rsidR="002F26A4" w:rsidRPr="005D573F">
        <w:rPr>
          <w:rFonts w:asciiTheme="minorHAnsi" w:hAnsiTheme="minorHAnsi" w:cstheme="minorHAnsi"/>
          <w:noProof/>
          <w:color w:val="auto"/>
        </w:rPr>
        <w:t xml:space="preserve">, </w:t>
      </w:r>
      <w:r w:rsidR="003F1D97" w:rsidRPr="005D573F">
        <w:rPr>
          <w:rFonts w:asciiTheme="minorHAnsi" w:hAnsiTheme="minorHAnsi" w:cstheme="minorHAnsi"/>
          <w:noProof/>
          <w:color w:val="auto"/>
        </w:rPr>
        <w:t>221-</w:t>
      </w:r>
      <w:r w:rsidR="002F26A4" w:rsidRPr="005D573F">
        <w:rPr>
          <w:rFonts w:asciiTheme="minorHAnsi" w:hAnsiTheme="minorHAnsi" w:cstheme="minorHAnsi"/>
          <w:noProof/>
          <w:color w:val="auto"/>
        </w:rPr>
        <w:t>2</w:t>
      </w:r>
      <w:r w:rsidR="003F1D97" w:rsidRPr="005D573F">
        <w:rPr>
          <w:rFonts w:asciiTheme="minorHAnsi" w:hAnsiTheme="minorHAnsi" w:cstheme="minorHAnsi"/>
          <w:noProof/>
          <w:color w:val="auto"/>
        </w:rPr>
        <w:t>30, doi:10.1016/0165-0270(84)90084-0</w:t>
      </w:r>
      <w:r w:rsidR="002F26A4" w:rsidRPr="005D573F">
        <w:rPr>
          <w:rFonts w:asciiTheme="minorHAnsi" w:hAnsiTheme="minorHAnsi" w:cstheme="minorHAnsi"/>
          <w:noProof/>
          <w:color w:val="auto"/>
        </w:rPr>
        <w:t xml:space="preserve"> (1984).</w:t>
      </w:r>
      <w:bookmarkEnd w:id="10"/>
      <w:r w:rsidR="003F1D97" w:rsidRPr="005D573F">
        <w:rPr>
          <w:rFonts w:asciiTheme="minorHAnsi" w:hAnsiTheme="minorHAnsi" w:cstheme="minorHAnsi"/>
          <w:noProof/>
          <w:color w:val="auto"/>
        </w:rPr>
        <w:t xml:space="preserve"> </w:t>
      </w:r>
      <w:bookmarkStart w:id="11" w:name="_ENREF_17"/>
    </w:p>
    <w:p w14:paraId="322A39A5" w14:textId="0A0451FA" w:rsidR="00C117B7" w:rsidRPr="005D573F" w:rsidRDefault="00C117B7">
      <w:pPr>
        <w:rPr>
          <w:rFonts w:asciiTheme="minorHAnsi" w:hAnsiTheme="minorHAnsi" w:cstheme="minorHAnsi"/>
          <w:color w:val="auto"/>
        </w:rPr>
      </w:pPr>
      <w:r w:rsidRPr="005D573F">
        <w:rPr>
          <w:rFonts w:asciiTheme="minorHAnsi" w:hAnsiTheme="minorHAnsi" w:cstheme="minorHAnsi"/>
          <w:noProof/>
          <w:color w:val="auto"/>
        </w:rPr>
        <w:t xml:space="preserve">21. </w:t>
      </w:r>
      <w:r w:rsidRPr="005D573F">
        <w:rPr>
          <w:rFonts w:asciiTheme="minorHAnsi" w:hAnsiTheme="minorHAnsi" w:cstheme="minorHAnsi"/>
          <w:color w:val="auto"/>
          <w:shd w:val="clear" w:color="auto" w:fill="FFFFFF"/>
        </w:rPr>
        <w:t xml:space="preserve">Zaqout, S., Kaindl, A.M. Golgi-Cox staining step by step. </w:t>
      </w:r>
      <w:r w:rsidRPr="005D573F">
        <w:rPr>
          <w:rFonts w:asciiTheme="minorHAnsi" w:hAnsiTheme="minorHAnsi" w:cstheme="minorHAnsi"/>
          <w:i/>
          <w:color w:val="auto"/>
          <w:shd w:val="clear" w:color="auto" w:fill="FFFFFF"/>
        </w:rPr>
        <w:t>Front Neuroanat</w:t>
      </w:r>
      <w:r w:rsidRPr="005D573F">
        <w:rPr>
          <w:rFonts w:asciiTheme="minorHAnsi" w:hAnsiTheme="minorHAnsi" w:cstheme="minorHAnsi"/>
          <w:color w:val="auto"/>
          <w:shd w:val="clear" w:color="auto" w:fill="FFFFFF"/>
        </w:rPr>
        <w:t xml:space="preserve">. </w:t>
      </w:r>
      <w:r w:rsidRPr="005D573F">
        <w:rPr>
          <w:rFonts w:asciiTheme="minorHAnsi" w:hAnsiTheme="minorHAnsi" w:cstheme="minorHAnsi"/>
          <w:b/>
          <w:color w:val="auto"/>
          <w:shd w:val="clear" w:color="auto" w:fill="FFFFFF"/>
        </w:rPr>
        <w:t>10</w:t>
      </w:r>
      <w:r w:rsidRPr="005D573F">
        <w:rPr>
          <w:rFonts w:asciiTheme="minorHAnsi" w:hAnsiTheme="minorHAnsi" w:cstheme="minorHAnsi"/>
          <w:color w:val="auto"/>
          <w:shd w:val="clear" w:color="auto" w:fill="FFFFFF"/>
        </w:rPr>
        <w:t xml:space="preserve"> (38), doi:</w:t>
      </w:r>
      <w:r w:rsidR="001F515D">
        <w:fldChar w:fldCharType="begin"/>
      </w:r>
      <w:r w:rsidR="001F515D">
        <w:instrText xml:space="preserve"> HYPERLINK "https://dx.doi.org/10.3389%2Ffnana.2016.00038" \t "pmc_ext" </w:instrText>
      </w:r>
      <w:r w:rsidR="001F515D">
        <w:fldChar w:fldCharType="separate"/>
      </w:r>
      <w:r w:rsidRPr="005D573F">
        <w:rPr>
          <w:rStyle w:val="Hyperlink"/>
          <w:rFonts w:asciiTheme="minorHAnsi" w:hAnsiTheme="minorHAnsi" w:cstheme="minorHAnsi"/>
          <w:color w:val="auto"/>
          <w:u w:val="none"/>
          <w:shd w:val="clear" w:color="auto" w:fill="FFFFFF"/>
        </w:rPr>
        <w:t>10.3389/fnana.2016.00038</w:t>
      </w:r>
      <w:r w:rsidR="001F515D">
        <w:rPr>
          <w:rStyle w:val="Hyperlink"/>
          <w:rFonts w:asciiTheme="minorHAnsi" w:hAnsiTheme="minorHAnsi" w:cstheme="minorHAnsi"/>
          <w:color w:val="auto"/>
          <w:u w:val="none"/>
          <w:shd w:val="clear" w:color="auto" w:fill="FFFFFF"/>
        </w:rPr>
        <w:fldChar w:fldCharType="end"/>
      </w:r>
      <w:r w:rsidRPr="005D573F">
        <w:rPr>
          <w:rFonts w:asciiTheme="minorHAnsi" w:hAnsiTheme="minorHAnsi" w:cstheme="minorHAnsi"/>
        </w:rPr>
        <w:t xml:space="preserve"> (2016). </w:t>
      </w:r>
    </w:p>
    <w:p w14:paraId="315FCD8F" w14:textId="63D5CF87" w:rsidR="00943FB8" w:rsidRPr="005D573F" w:rsidRDefault="00883996">
      <w:pPr>
        <w:rPr>
          <w:rFonts w:asciiTheme="minorHAnsi" w:hAnsiTheme="minorHAnsi" w:cstheme="minorHAnsi"/>
          <w:noProof/>
          <w:color w:val="auto"/>
        </w:rPr>
      </w:pPr>
      <w:r w:rsidRPr="005D573F">
        <w:rPr>
          <w:rFonts w:asciiTheme="minorHAnsi" w:hAnsiTheme="minorHAnsi" w:cstheme="minorHAnsi"/>
          <w:noProof/>
          <w:color w:val="auto"/>
        </w:rPr>
        <w:t>2</w:t>
      </w:r>
      <w:r w:rsidR="00C117B7" w:rsidRPr="005D573F">
        <w:rPr>
          <w:rFonts w:asciiTheme="minorHAnsi" w:hAnsiTheme="minorHAnsi" w:cstheme="minorHAnsi"/>
          <w:noProof/>
          <w:color w:val="auto"/>
        </w:rPr>
        <w:t>2</w:t>
      </w:r>
      <w:r w:rsidR="003F1D97" w:rsidRPr="005D573F">
        <w:rPr>
          <w:rFonts w:asciiTheme="minorHAnsi" w:hAnsiTheme="minorHAnsi" w:cstheme="minorHAnsi"/>
          <w:noProof/>
          <w:color w:val="auto"/>
        </w:rPr>
        <w:t>.http://www.ihcworld.com/products/ssdatasheets/superGolgi%20Kit%20Datasheet%20Protocol.pdf</w:t>
      </w:r>
      <w:r w:rsidR="00025191" w:rsidRPr="005D573F">
        <w:rPr>
          <w:rFonts w:asciiTheme="minorHAnsi" w:hAnsiTheme="minorHAnsi" w:cstheme="minorHAnsi"/>
          <w:noProof/>
          <w:color w:val="auto"/>
        </w:rPr>
        <w:t>21</w:t>
      </w:r>
      <w:r w:rsidR="003F1D97" w:rsidRPr="005D573F">
        <w:rPr>
          <w:rFonts w:asciiTheme="minorHAnsi" w:hAnsiTheme="minorHAnsi" w:cstheme="minorHAnsi"/>
          <w:noProof/>
          <w:color w:val="auto"/>
        </w:rPr>
        <w:t xml:space="preserve">. </w:t>
      </w:r>
    </w:p>
    <w:p w14:paraId="18D99153" w14:textId="4E22220B" w:rsidR="003F1D97" w:rsidRPr="005D573F" w:rsidRDefault="00C86C4D">
      <w:pPr>
        <w:rPr>
          <w:rFonts w:asciiTheme="minorHAnsi" w:hAnsiTheme="minorHAnsi" w:cstheme="minorHAnsi"/>
          <w:color w:val="auto"/>
        </w:rPr>
      </w:pPr>
      <w:r w:rsidRPr="005D573F">
        <w:rPr>
          <w:rFonts w:asciiTheme="minorHAnsi" w:hAnsiTheme="minorHAnsi" w:cstheme="minorHAnsi"/>
          <w:color w:val="auto"/>
        </w:rPr>
        <w:t>23.</w:t>
      </w:r>
      <w:r w:rsidRPr="005D573F">
        <w:rPr>
          <w:rFonts w:asciiTheme="minorHAnsi" w:hAnsiTheme="minorHAnsi" w:cstheme="minorHAnsi"/>
          <w:color w:val="auto"/>
        </w:rPr>
        <w:tab/>
      </w:r>
      <w:r w:rsidR="003F1D97" w:rsidRPr="005D573F">
        <w:rPr>
          <w:rFonts w:asciiTheme="minorHAnsi" w:hAnsiTheme="minorHAnsi" w:cstheme="minorHAnsi"/>
          <w:color w:val="auto"/>
        </w:rPr>
        <w:t>https://www.wpiinc.com/clientuploads/pdf/NVSL_NVSLM1_IM.pdf</w:t>
      </w:r>
    </w:p>
    <w:p w14:paraId="6DC22587" w14:textId="1C875FF0" w:rsidR="00025191" w:rsidRPr="005D573F" w:rsidRDefault="00025191">
      <w:pPr>
        <w:rPr>
          <w:rFonts w:asciiTheme="minorHAnsi" w:hAnsiTheme="minorHAnsi" w:cstheme="minorHAnsi"/>
          <w:noProof/>
          <w:color w:val="auto"/>
        </w:rPr>
      </w:pPr>
      <w:r w:rsidRPr="005D573F">
        <w:rPr>
          <w:rFonts w:asciiTheme="minorHAnsi" w:hAnsiTheme="minorHAnsi" w:cstheme="minorHAnsi"/>
          <w:color w:val="auto"/>
        </w:rPr>
        <w:t>2</w:t>
      </w:r>
      <w:r w:rsidR="00C86C4D" w:rsidRPr="005D573F">
        <w:rPr>
          <w:rFonts w:asciiTheme="minorHAnsi" w:hAnsiTheme="minorHAnsi" w:cstheme="minorHAnsi"/>
          <w:color w:val="auto"/>
        </w:rPr>
        <w:t>4</w:t>
      </w:r>
      <w:r w:rsidRPr="005D573F">
        <w:rPr>
          <w:rFonts w:asciiTheme="minorHAnsi" w:hAnsiTheme="minorHAnsi" w:cstheme="minorHAnsi"/>
          <w:color w:val="auto"/>
        </w:rPr>
        <w:t xml:space="preserve">. </w:t>
      </w:r>
      <w:r w:rsidR="00C86C4D" w:rsidRPr="005D573F">
        <w:rPr>
          <w:rFonts w:asciiTheme="minorHAnsi" w:hAnsiTheme="minorHAnsi" w:cstheme="minorHAnsi"/>
          <w:color w:val="auto"/>
        </w:rPr>
        <w:tab/>
      </w:r>
      <w:r w:rsidRPr="005D573F">
        <w:rPr>
          <w:rStyle w:val="primaryproductname"/>
          <w:rFonts w:asciiTheme="minorHAnsi" w:hAnsiTheme="minorHAnsi" w:cstheme="minorHAnsi"/>
        </w:rPr>
        <w:t>Neurolucida</w:t>
      </w:r>
      <w:r w:rsidRPr="005D573F">
        <w:rPr>
          <w:rStyle w:val="apple-converted-space"/>
          <w:rFonts w:asciiTheme="minorHAnsi" w:hAnsiTheme="minorHAnsi" w:cstheme="minorHAnsi"/>
          <w:shd w:val="clear" w:color="auto" w:fill="FFFFFF"/>
        </w:rPr>
        <w:t> </w:t>
      </w:r>
      <w:r w:rsidRPr="005D573F">
        <w:rPr>
          <w:rFonts w:asciiTheme="minorHAnsi" w:hAnsiTheme="minorHAnsi" w:cstheme="minorHAnsi"/>
          <w:shd w:val="clear" w:color="auto" w:fill="FFFFFF"/>
        </w:rPr>
        <w:t>11.03 (MBF Bioscience, Williston, VT USA)</w:t>
      </w:r>
    </w:p>
    <w:p w14:paraId="473B5896" w14:textId="459FF9BA" w:rsidR="00041192" w:rsidRPr="005D573F" w:rsidRDefault="003F1D97">
      <w:pPr>
        <w:rPr>
          <w:rFonts w:asciiTheme="minorHAnsi" w:hAnsiTheme="minorHAnsi" w:cstheme="minorHAnsi"/>
          <w:noProof/>
          <w:color w:val="auto"/>
        </w:rPr>
      </w:pPr>
      <w:bookmarkStart w:id="12" w:name="_ENREF_18"/>
      <w:bookmarkEnd w:id="11"/>
      <w:r w:rsidRPr="005D573F">
        <w:rPr>
          <w:rFonts w:asciiTheme="minorHAnsi" w:hAnsiTheme="minorHAnsi" w:cstheme="minorHAnsi"/>
          <w:noProof/>
          <w:color w:val="auto"/>
        </w:rPr>
        <w:t>2</w:t>
      </w:r>
      <w:r w:rsidR="00C86C4D" w:rsidRPr="005D573F">
        <w:rPr>
          <w:rFonts w:asciiTheme="minorHAnsi" w:hAnsiTheme="minorHAnsi" w:cstheme="minorHAnsi"/>
          <w:noProof/>
          <w:color w:val="auto"/>
        </w:rPr>
        <w:t>5</w:t>
      </w:r>
      <w:r w:rsidRPr="005D573F">
        <w:rPr>
          <w:rFonts w:asciiTheme="minorHAnsi" w:hAnsiTheme="minorHAnsi" w:cstheme="minorHAnsi"/>
          <w:noProof/>
          <w:color w:val="auto"/>
        </w:rPr>
        <w:t>.</w:t>
      </w:r>
      <w:r w:rsidRPr="005D573F">
        <w:rPr>
          <w:rFonts w:asciiTheme="minorHAnsi" w:hAnsiTheme="minorHAnsi" w:cstheme="minorHAnsi"/>
          <w:noProof/>
          <w:color w:val="auto"/>
        </w:rPr>
        <w:tab/>
      </w:r>
      <w:r w:rsidR="00261A94" w:rsidRPr="005D573F">
        <w:rPr>
          <w:rFonts w:asciiTheme="minorHAnsi" w:hAnsiTheme="minorHAnsi" w:cstheme="minorHAnsi"/>
          <w:noProof/>
          <w:color w:val="auto"/>
        </w:rPr>
        <w:t xml:space="preserve">Sholl, D.A. Dendritic organization in the neurons of the visual and motor cortices of the cat. </w:t>
      </w:r>
      <w:r w:rsidR="00261A94" w:rsidRPr="005D573F">
        <w:rPr>
          <w:rFonts w:asciiTheme="minorHAnsi" w:hAnsiTheme="minorHAnsi" w:cstheme="minorHAnsi"/>
          <w:i/>
          <w:noProof/>
          <w:color w:val="auto"/>
        </w:rPr>
        <w:t>J Anat</w:t>
      </w:r>
      <w:r w:rsidR="00261A94" w:rsidRPr="005D573F">
        <w:rPr>
          <w:rFonts w:asciiTheme="minorHAnsi" w:hAnsiTheme="minorHAnsi" w:cstheme="minorHAnsi"/>
          <w:noProof/>
          <w:color w:val="auto"/>
        </w:rPr>
        <w:t xml:space="preserve">. </w:t>
      </w:r>
      <w:r w:rsidR="00261A94" w:rsidRPr="005D573F">
        <w:rPr>
          <w:rFonts w:asciiTheme="minorHAnsi" w:hAnsiTheme="minorHAnsi" w:cstheme="minorHAnsi"/>
          <w:b/>
          <w:noProof/>
          <w:color w:val="auto"/>
        </w:rPr>
        <w:t>87</w:t>
      </w:r>
      <w:r w:rsidR="00261A94" w:rsidRPr="005D573F">
        <w:rPr>
          <w:rFonts w:asciiTheme="minorHAnsi" w:hAnsiTheme="minorHAnsi" w:cstheme="minorHAnsi"/>
          <w:noProof/>
          <w:color w:val="auto"/>
        </w:rPr>
        <w:t xml:space="preserve"> (4), 387-406 (1953).</w:t>
      </w:r>
      <w:r w:rsidR="00041192" w:rsidRPr="005D573F">
        <w:rPr>
          <w:rFonts w:asciiTheme="minorHAnsi" w:hAnsiTheme="minorHAnsi" w:cstheme="minorHAnsi"/>
          <w:color w:val="333333"/>
          <w:shd w:val="clear" w:color="auto" w:fill="FFFFFF"/>
        </w:rPr>
        <w:t xml:space="preserve"> </w:t>
      </w:r>
    </w:p>
    <w:p w14:paraId="68F97213" w14:textId="253C3E12" w:rsidR="00C86C4D" w:rsidRPr="005D573F" w:rsidRDefault="00041192">
      <w:pPr>
        <w:rPr>
          <w:rFonts w:asciiTheme="minorHAnsi" w:hAnsiTheme="minorHAnsi" w:cstheme="minorHAnsi"/>
          <w:noProof/>
          <w:color w:val="auto"/>
        </w:rPr>
      </w:pPr>
      <w:r w:rsidRPr="005D573F">
        <w:rPr>
          <w:rFonts w:asciiTheme="minorHAnsi" w:hAnsiTheme="minorHAnsi" w:cstheme="minorHAnsi"/>
          <w:noProof/>
          <w:color w:val="auto"/>
        </w:rPr>
        <w:t>2</w:t>
      </w:r>
      <w:r w:rsidR="00C86C4D" w:rsidRPr="005D573F">
        <w:rPr>
          <w:rFonts w:asciiTheme="minorHAnsi" w:hAnsiTheme="minorHAnsi" w:cstheme="minorHAnsi"/>
          <w:noProof/>
          <w:color w:val="auto"/>
        </w:rPr>
        <w:t>6</w:t>
      </w:r>
      <w:r w:rsidRPr="005D573F">
        <w:rPr>
          <w:rFonts w:asciiTheme="minorHAnsi" w:hAnsiTheme="minorHAnsi" w:cstheme="minorHAnsi"/>
          <w:noProof/>
          <w:color w:val="auto"/>
        </w:rPr>
        <w:t xml:space="preserve">. </w:t>
      </w:r>
      <w:r w:rsidRPr="005D573F">
        <w:rPr>
          <w:rFonts w:asciiTheme="minorHAnsi" w:hAnsiTheme="minorHAnsi" w:cstheme="minorHAnsi"/>
          <w:noProof/>
          <w:color w:val="auto"/>
        </w:rPr>
        <w:tab/>
      </w:r>
      <w:r w:rsidR="00C86C4D" w:rsidRPr="005D573F">
        <w:rPr>
          <w:rFonts w:asciiTheme="minorHAnsi" w:hAnsiTheme="minorHAnsi" w:cstheme="minorHAnsi"/>
          <w:color w:val="333333"/>
          <w:shd w:val="clear" w:color="auto" w:fill="FFFFFF"/>
        </w:rPr>
        <w:t>Pillai, A.G.,</w:t>
      </w:r>
      <w:r w:rsidR="00C86C4D" w:rsidRPr="00CF1BC7">
        <w:rPr>
          <w:rFonts w:asciiTheme="minorHAnsi" w:hAnsiTheme="minorHAnsi" w:cstheme="minorHAnsi"/>
          <w:i/>
          <w:color w:val="333333"/>
          <w:shd w:val="clear" w:color="auto" w:fill="FFFFFF"/>
        </w:rPr>
        <w:t xml:space="preserve"> et al.</w:t>
      </w:r>
      <w:r w:rsidR="00C86C4D" w:rsidRPr="005D573F">
        <w:rPr>
          <w:rFonts w:asciiTheme="minorHAnsi" w:hAnsiTheme="minorHAnsi" w:cstheme="minorHAnsi"/>
          <w:color w:val="333333"/>
          <w:shd w:val="clear" w:color="auto" w:fill="FFFFFF"/>
        </w:rPr>
        <w:t xml:space="preserve"> (2012) Dendritic morphology of hippocampal and amygdalar neurons in adolescent mice is resilient to genetic differences in stress reactivity. </w:t>
      </w:r>
      <w:r w:rsidR="00C86C4D" w:rsidRPr="005D573F">
        <w:rPr>
          <w:rFonts w:asciiTheme="minorHAnsi" w:hAnsiTheme="minorHAnsi" w:cstheme="minorHAnsi"/>
          <w:i/>
          <w:color w:val="333333"/>
          <w:shd w:val="clear" w:color="auto" w:fill="FFFFFF"/>
        </w:rPr>
        <w:t>PLoS ONE.</w:t>
      </w:r>
      <w:r w:rsidR="00C86C4D" w:rsidRPr="005D573F">
        <w:rPr>
          <w:rFonts w:asciiTheme="minorHAnsi" w:hAnsiTheme="minorHAnsi" w:cstheme="minorHAnsi"/>
          <w:color w:val="333333"/>
          <w:shd w:val="clear" w:color="auto" w:fill="FFFFFF"/>
        </w:rPr>
        <w:t xml:space="preserve"> </w:t>
      </w:r>
      <w:r w:rsidR="00C86C4D" w:rsidRPr="005D573F">
        <w:rPr>
          <w:rFonts w:asciiTheme="minorHAnsi" w:hAnsiTheme="minorHAnsi" w:cstheme="minorHAnsi"/>
          <w:b/>
          <w:color w:val="333333"/>
          <w:shd w:val="clear" w:color="auto" w:fill="FFFFFF"/>
        </w:rPr>
        <w:t>7</w:t>
      </w:r>
      <w:r w:rsidR="00BC752B" w:rsidRPr="005D573F">
        <w:rPr>
          <w:rFonts w:asciiTheme="minorHAnsi" w:hAnsiTheme="minorHAnsi" w:cstheme="minorHAnsi"/>
          <w:b/>
          <w:color w:val="333333"/>
          <w:shd w:val="clear" w:color="auto" w:fill="FFFFFF"/>
        </w:rPr>
        <w:t xml:space="preserve"> </w:t>
      </w:r>
      <w:r w:rsidR="00C86C4D" w:rsidRPr="005D573F">
        <w:rPr>
          <w:rFonts w:asciiTheme="minorHAnsi" w:hAnsiTheme="minorHAnsi" w:cstheme="minorHAnsi"/>
          <w:color w:val="333333"/>
          <w:shd w:val="clear" w:color="auto" w:fill="FFFFFF"/>
        </w:rPr>
        <w:t>(6), doi:10.1371/journal.pone.0038971 (2012).</w:t>
      </w:r>
    </w:p>
    <w:p w14:paraId="404B43D4" w14:textId="05DFD823" w:rsidR="003F1D97" w:rsidRPr="005D573F" w:rsidRDefault="003F1D97">
      <w:pPr>
        <w:rPr>
          <w:rFonts w:asciiTheme="minorHAnsi" w:hAnsiTheme="minorHAnsi" w:cstheme="minorHAnsi"/>
          <w:noProof/>
          <w:color w:val="auto"/>
        </w:rPr>
      </w:pPr>
      <w:bookmarkStart w:id="13" w:name="_ENREF_19"/>
      <w:bookmarkEnd w:id="12"/>
      <w:r w:rsidRPr="005D573F">
        <w:rPr>
          <w:rFonts w:asciiTheme="minorHAnsi" w:hAnsiTheme="minorHAnsi" w:cstheme="minorHAnsi"/>
          <w:noProof/>
          <w:color w:val="auto"/>
        </w:rPr>
        <w:t>2</w:t>
      </w:r>
      <w:r w:rsidR="00C86C4D" w:rsidRPr="005D573F">
        <w:rPr>
          <w:rFonts w:asciiTheme="minorHAnsi" w:hAnsiTheme="minorHAnsi" w:cstheme="minorHAnsi"/>
          <w:noProof/>
          <w:color w:val="auto"/>
        </w:rPr>
        <w:t>7</w:t>
      </w:r>
      <w:r w:rsidRPr="005D573F">
        <w:rPr>
          <w:rFonts w:asciiTheme="minorHAnsi" w:hAnsiTheme="minorHAnsi" w:cstheme="minorHAnsi"/>
          <w:noProof/>
          <w:color w:val="auto"/>
        </w:rPr>
        <w:t>.</w:t>
      </w:r>
      <w:r w:rsidRPr="005D573F">
        <w:rPr>
          <w:rFonts w:asciiTheme="minorHAnsi" w:hAnsiTheme="minorHAnsi" w:cstheme="minorHAnsi"/>
          <w:noProof/>
          <w:color w:val="auto"/>
        </w:rPr>
        <w:tab/>
        <w:t>Morley</w:t>
      </w:r>
      <w:r w:rsidR="002F26A4" w:rsidRPr="005D573F">
        <w:rPr>
          <w:rFonts w:asciiTheme="minorHAnsi" w:hAnsiTheme="minorHAnsi" w:cstheme="minorHAnsi"/>
          <w:noProof/>
          <w:color w:val="auto"/>
        </w:rPr>
        <w:t>,</w:t>
      </w:r>
      <w:r w:rsidRPr="005D573F">
        <w:rPr>
          <w:rFonts w:asciiTheme="minorHAnsi" w:hAnsiTheme="minorHAnsi" w:cstheme="minorHAnsi"/>
          <w:noProof/>
          <w:color w:val="auto"/>
        </w:rPr>
        <w:t xml:space="preserve"> B</w:t>
      </w:r>
      <w:r w:rsidR="002F26A4" w:rsidRPr="005D573F">
        <w:rPr>
          <w:rFonts w:asciiTheme="minorHAnsi" w:hAnsiTheme="minorHAnsi" w:cstheme="minorHAnsi"/>
          <w:noProof/>
          <w:color w:val="auto"/>
        </w:rPr>
        <w:t>.</w:t>
      </w:r>
      <w:r w:rsidRPr="005D573F">
        <w:rPr>
          <w:rFonts w:asciiTheme="minorHAnsi" w:hAnsiTheme="minorHAnsi" w:cstheme="minorHAnsi"/>
          <w:noProof/>
          <w:color w:val="auto"/>
        </w:rPr>
        <w:t>J</w:t>
      </w:r>
      <w:r w:rsidR="002F26A4" w:rsidRPr="005D573F">
        <w:rPr>
          <w:rFonts w:asciiTheme="minorHAnsi" w:hAnsiTheme="minorHAnsi" w:cstheme="minorHAnsi"/>
          <w:noProof/>
          <w:color w:val="auto"/>
        </w:rPr>
        <w:t>.</w:t>
      </w:r>
      <w:r w:rsidRPr="005D573F">
        <w:rPr>
          <w:rFonts w:asciiTheme="minorHAnsi" w:hAnsiTheme="minorHAnsi" w:cstheme="minorHAnsi"/>
          <w:noProof/>
          <w:color w:val="auto"/>
        </w:rPr>
        <w:t>, Mervis</w:t>
      </w:r>
      <w:r w:rsidR="002F26A4" w:rsidRPr="005D573F">
        <w:rPr>
          <w:rFonts w:asciiTheme="minorHAnsi" w:hAnsiTheme="minorHAnsi" w:cstheme="minorHAnsi"/>
          <w:noProof/>
          <w:color w:val="auto"/>
        </w:rPr>
        <w:t>,</w:t>
      </w:r>
      <w:r w:rsidRPr="005D573F">
        <w:rPr>
          <w:rFonts w:asciiTheme="minorHAnsi" w:hAnsiTheme="minorHAnsi" w:cstheme="minorHAnsi"/>
          <w:noProof/>
          <w:color w:val="auto"/>
        </w:rPr>
        <w:t xml:space="preserve"> R</w:t>
      </w:r>
      <w:r w:rsidR="002F26A4" w:rsidRPr="005D573F">
        <w:rPr>
          <w:rFonts w:asciiTheme="minorHAnsi" w:hAnsiTheme="minorHAnsi" w:cstheme="minorHAnsi"/>
          <w:noProof/>
          <w:color w:val="auto"/>
        </w:rPr>
        <w:t>.</w:t>
      </w:r>
      <w:r w:rsidRPr="005D573F">
        <w:rPr>
          <w:rFonts w:asciiTheme="minorHAnsi" w:hAnsiTheme="minorHAnsi" w:cstheme="minorHAnsi"/>
          <w:noProof/>
          <w:color w:val="auto"/>
        </w:rPr>
        <w:t xml:space="preserve">F. Dendritic spine alterations in the hippocampus and parietal cortex of alpha7 nicotinic acetylcholine receptor knockout mice. </w:t>
      </w:r>
      <w:r w:rsidRPr="005D573F">
        <w:rPr>
          <w:rFonts w:asciiTheme="minorHAnsi" w:hAnsiTheme="minorHAnsi" w:cstheme="minorHAnsi"/>
          <w:i/>
          <w:noProof/>
          <w:color w:val="auto"/>
        </w:rPr>
        <w:t>Neuroscience</w:t>
      </w:r>
      <w:r w:rsidRPr="005D573F">
        <w:rPr>
          <w:rFonts w:asciiTheme="minorHAnsi" w:hAnsiTheme="minorHAnsi" w:cstheme="minorHAnsi"/>
          <w:noProof/>
          <w:color w:val="auto"/>
        </w:rPr>
        <w:t xml:space="preserve">. </w:t>
      </w:r>
      <w:r w:rsidRPr="005D573F">
        <w:rPr>
          <w:rFonts w:asciiTheme="minorHAnsi" w:hAnsiTheme="minorHAnsi" w:cstheme="minorHAnsi"/>
          <w:b/>
          <w:noProof/>
          <w:color w:val="auto"/>
        </w:rPr>
        <w:t>233</w:t>
      </w:r>
      <w:r w:rsidR="002F26A4" w:rsidRPr="005D573F">
        <w:rPr>
          <w:rFonts w:asciiTheme="minorHAnsi" w:hAnsiTheme="minorHAnsi" w:cstheme="minorHAnsi"/>
          <w:noProof/>
          <w:color w:val="auto"/>
        </w:rPr>
        <w:t xml:space="preserve">, </w:t>
      </w:r>
      <w:r w:rsidRPr="005D573F">
        <w:rPr>
          <w:rFonts w:asciiTheme="minorHAnsi" w:hAnsiTheme="minorHAnsi" w:cstheme="minorHAnsi"/>
          <w:noProof/>
          <w:color w:val="auto"/>
        </w:rPr>
        <w:t>54-63, doi:</w:t>
      </w:r>
      <w:hyperlink r:id="rId14" w:history="1">
        <w:r w:rsidRPr="005D573F">
          <w:rPr>
            <w:rStyle w:val="Hyperlink"/>
            <w:rFonts w:asciiTheme="minorHAnsi" w:hAnsiTheme="minorHAnsi" w:cstheme="minorHAnsi"/>
            <w:noProof/>
            <w:color w:val="auto"/>
            <w:u w:val="none"/>
          </w:rPr>
          <w:t>10.1016/j.neuroscience.2012.12.025</w:t>
        </w:r>
      </w:hyperlink>
      <w:r w:rsidR="002F26A4" w:rsidRPr="005D573F">
        <w:rPr>
          <w:rStyle w:val="Hyperlink"/>
          <w:rFonts w:asciiTheme="minorHAnsi" w:hAnsiTheme="minorHAnsi" w:cstheme="minorHAnsi"/>
          <w:noProof/>
          <w:color w:val="auto"/>
          <w:u w:val="none"/>
        </w:rPr>
        <w:t xml:space="preserve"> (2013).</w:t>
      </w:r>
      <w:bookmarkEnd w:id="13"/>
      <w:r w:rsidRPr="005D573F">
        <w:rPr>
          <w:rFonts w:asciiTheme="minorHAnsi" w:hAnsiTheme="minorHAnsi" w:cstheme="minorHAnsi"/>
          <w:noProof/>
          <w:color w:val="auto"/>
        </w:rPr>
        <w:t xml:space="preserve"> </w:t>
      </w:r>
    </w:p>
    <w:p w14:paraId="227601C5" w14:textId="72F2C99C" w:rsidR="003F1D97" w:rsidRPr="005D573F" w:rsidRDefault="003F1D97">
      <w:pPr>
        <w:rPr>
          <w:rFonts w:asciiTheme="minorHAnsi" w:hAnsiTheme="minorHAnsi" w:cstheme="minorHAnsi"/>
          <w:noProof/>
          <w:color w:val="auto"/>
        </w:rPr>
      </w:pPr>
      <w:bookmarkStart w:id="14" w:name="_ENREF_20"/>
      <w:r w:rsidRPr="005D573F">
        <w:rPr>
          <w:rFonts w:asciiTheme="minorHAnsi" w:hAnsiTheme="minorHAnsi" w:cstheme="minorHAnsi"/>
          <w:noProof/>
          <w:color w:val="auto"/>
        </w:rPr>
        <w:t>2</w:t>
      </w:r>
      <w:r w:rsidR="00C86C4D" w:rsidRPr="005D573F">
        <w:rPr>
          <w:rFonts w:asciiTheme="minorHAnsi" w:hAnsiTheme="minorHAnsi" w:cstheme="minorHAnsi"/>
          <w:noProof/>
          <w:color w:val="auto"/>
        </w:rPr>
        <w:t>8</w:t>
      </w:r>
      <w:r w:rsidRPr="005D573F">
        <w:rPr>
          <w:rFonts w:asciiTheme="minorHAnsi" w:hAnsiTheme="minorHAnsi" w:cstheme="minorHAnsi"/>
          <w:noProof/>
          <w:color w:val="auto"/>
        </w:rPr>
        <w:t>.</w:t>
      </w:r>
      <w:r w:rsidRPr="005D573F">
        <w:rPr>
          <w:rFonts w:asciiTheme="minorHAnsi" w:hAnsiTheme="minorHAnsi" w:cstheme="minorHAnsi"/>
          <w:noProof/>
          <w:color w:val="auto"/>
        </w:rPr>
        <w:tab/>
        <w:t>Titus</w:t>
      </w:r>
      <w:r w:rsidR="002F26A4" w:rsidRPr="005D573F">
        <w:rPr>
          <w:rFonts w:asciiTheme="minorHAnsi" w:hAnsiTheme="minorHAnsi" w:cstheme="minorHAnsi"/>
          <w:noProof/>
          <w:color w:val="auto"/>
        </w:rPr>
        <w:t>,</w:t>
      </w:r>
      <w:r w:rsidRPr="005D573F">
        <w:rPr>
          <w:rFonts w:asciiTheme="minorHAnsi" w:hAnsiTheme="minorHAnsi" w:cstheme="minorHAnsi"/>
          <w:noProof/>
          <w:color w:val="auto"/>
        </w:rPr>
        <w:t xml:space="preserve"> A</w:t>
      </w:r>
      <w:r w:rsidR="002F26A4" w:rsidRPr="005D573F">
        <w:rPr>
          <w:rFonts w:asciiTheme="minorHAnsi" w:hAnsiTheme="minorHAnsi" w:cstheme="minorHAnsi"/>
          <w:noProof/>
          <w:color w:val="auto"/>
        </w:rPr>
        <w:t>.</w:t>
      </w:r>
      <w:r w:rsidRPr="005D573F">
        <w:rPr>
          <w:rFonts w:asciiTheme="minorHAnsi" w:hAnsiTheme="minorHAnsi" w:cstheme="minorHAnsi"/>
          <w:noProof/>
          <w:color w:val="auto"/>
        </w:rPr>
        <w:t>D</w:t>
      </w:r>
      <w:r w:rsidR="002F26A4" w:rsidRPr="005D573F">
        <w:rPr>
          <w:rFonts w:asciiTheme="minorHAnsi" w:hAnsiTheme="minorHAnsi" w:cstheme="minorHAnsi"/>
          <w:noProof/>
          <w:color w:val="auto"/>
        </w:rPr>
        <w:t>.</w:t>
      </w:r>
      <w:r w:rsidRPr="005D573F">
        <w:rPr>
          <w:rFonts w:asciiTheme="minorHAnsi" w:hAnsiTheme="minorHAnsi" w:cstheme="minorHAnsi"/>
          <w:noProof/>
          <w:color w:val="auto"/>
        </w:rPr>
        <w:t xml:space="preserve">, </w:t>
      </w:r>
      <w:r w:rsidRPr="005D573F">
        <w:rPr>
          <w:rFonts w:asciiTheme="minorHAnsi" w:hAnsiTheme="minorHAnsi" w:cstheme="minorHAnsi"/>
          <w:i/>
          <w:noProof/>
          <w:color w:val="auto"/>
        </w:rPr>
        <w:t>et al</w:t>
      </w:r>
      <w:r w:rsidRPr="005D573F">
        <w:rPr>
          <w:rFonts w:asciiTheme="minorHAnsi" w:hAnsiTheme="minorHAnsi" w:cstheme="minorHAnsi"/>
          <w:noProof/>
          <w:color w:val="auto"/>
        </w:rPr>
        <w:t xml:space="preserve">. Hypobaric hypoxia-induced dendritic atrophy of hippocampal neurons is associated with cognitive impairment in adult rats. </w:t>
      </w:r>
      <w:r w:rsidRPr="005D573F">
        <w:rPr>
          <w:rFonts w:asciiTheme="minorHAnsi" w:hAnsiTheme="minorHAnsi" w:cstheme="minorHAnsi"/>
          <w:i/>
          <w:noProof/>
          <w:color w:val="auto"/>
        </w:rPr>
        <w:t>Neuroscience</w:t>
      </w:r>
      <w:r w:rsidRPr="005D573F">
        <w:rPr>
          <w:rFonts w:asciiTheme="minorHAnsi" w:hAnsiTheme="minorHAnsi" w:cstheme="minorHAnsi"/>
          <w:noProof/>
          <w:color w:val="auto"/>
        </w:rPr>
        <w:t>.</w:t>
      </w:r>
      <w:r w:rsidR="00B02D50" w:rsidRPr="005D573F">
        <w:rPr>
          <w:rFonts w:asciiTheme="minorHAnsi" w:hAnsiTheme="minorHAnsi" w:cstheme="minorHAnsi"/>
          <w:noProof/>
          <w:color w:val="auto"/>
        </w:rPr>
        <w:t xml:space="preserve"> </w:t>
      </w:r>
      <w:r w:rsidRPr="005D573F">
        <w:rPr>
          <w:rFonts w:asciiTheme="minorHAnsi" w:hAnsiTheme="minorHAnsi" w:cstheme="minorHAnsi"/>
          <w:b/>
          <w:noProof/>
          <w:color w:val="auto"/>
        </w:rPr>
        <w:t>145</w:t>
      </w:r>
      <w:r w:rsidR="00B02D50" w:rsidRPr="005D573F">
        <w:rPr>
          <w:rFonts w:asciiTheme="minorHAnsi" w:hAnsiTheme="minorHAnsi" w:cstheme="minorHAnsi"/>
          <w:noProof/>
          <w:color w:val="auto"/>
        </w:rPr>
        <w:t xml:space="preserve"> </w:t>
      </w:r>
      <w:r w:rsidRPr="005D573F">
        <w:rPr>
          <w:rFonts w:asciiTheme="minorHAnsi" w:hAnsiTheme="minorHAnsi" w:cstheme="minorHAnsi"/>
          <w:noProof/>
          <w:color w:val="auto"/>
        </w:rPr>
        <w:t>(1)</w:t>
      </w:r>
      <w:r w:rsidR="00B02D50" w:rsidRPr="005D573F">
        <w:rPr>
          <w:rFonts w:asciiTheme="minorHAnsi" w:hAnsiTheme="minorHAnsi" w:cstheme="minorHAnsi"/>
          <w:noProof/>
          <w:color w:val="auto"/>
        </w:rPr>
        <w:t xml:space="preserve">, </w:t>
      </w:r>
      <w:r w:rsidRPr="005D573F">
        <w:rPr>
          <w:rFonts w:asciiTheme="minorHAnsi" w:hAnsiTheme="minorHAnsi" w:cstheme="minorHAnsi"/>
          <w:noProof/>
          <w:color w:val="auto"/>
        </w:rPr>
        <w:t>265-</w:t>
      </w:r>
      <w:r w:rsidR="00B02D50" w:rsidRPr="005D573F">
        <w:rPr>
          <w:rFonts w:asciiTheme="minorHAnsi" w:hAnsiTheme="minorHAnsi" w:cstheme="minorHAnsi"/>
          <w:noProof/>
          <w:color w:val="auto"/>
        </w:rPr>
        <w:t>2</w:t>
      </w:r>
      <w:r w:rsidRPr="005D573F">
        <w:rPr>
          <w:rFonts w:asciiTheme="minorHAnsi" w:hAnsiTheme="minorHAnsi" w:cstheme="minorHAnsi"/>
          <w:noProof/>
          <w:color w:val="auto"/>
        </w:rPr>
        <w:t>78, doi:</w:t>
      </w:r>
      <w:hyperlink r:id="rId15" w:history="1">
        <w:r w:rsidRPr="005D573F">
          <w:rPr>
            <w:rStyle w:val="Hyperlink"/>
            <w:rFonts w:asciiTheme="minorHAnsi" w:hAnsiTheme="minorHAnsi" w:cstheme="minorHAnsi"/>
            <w:noProof/>
            <w:color w:val="auto"/>
            <w:u w:val="none"/>
          </w:rPr>
          <w:t>10.1016/j.neuroscience.2006.11.037</w:t>
        </w:r>
      </w:hyperlink>
      <w:r w:rsidR="00B02D50" w:rsidRPr="005D573F">
        <w:rPr>
          <w:rStyle w:val="Hyperlink"/>
          <w:rFonts w:asciiTheme="minorHAnsi" w:hAnsiTheme="minorHAnsi" w:cstheme="minorHAnsi"/>
          <w:noProof/>
          <w:color w:val="auto"/>
          <w:u w:val="none"/>
        </w:rPr>
        <w:t xml:space="preserve"> (2007).</w:t>
      </w:r>
      <w:bookmarkEnd w:id="14"/>
    </w:p>
    <w:p w14:paraId="37144289" w14:textId="346DEB9E" w:rsidR="0004787B" w:rsidRPr="005D573F" w:rsidRDefault="0004787B">
      <w:pPr>
        <w:rPr>
          <w:rFonts w:asciiTheme="minorHAnsi" w:hAnsiTheme="minorHAnsi" w:cstheme="minorHAnsi"/>
          <w:noProof/>
          <w:color w:val="auto"/>
        </w:rPr>
      </w:pPr>
      <w:r w:rsidRPr="005D573F">
        <w:rPr>
          <w:rFonts w:asciiTheme="minorHAnsi" w:hAnsiTheme="minorHAnsi" w:cstheme="minorHAnsi"/>
          <w:noProof/>
          <w:color w:val="auto"/>
        </w:rPr>
        <w:t>2</w:t>
      </w:r>
      <w:r w:rsidR="00C86C4D" w:rsidRPr="005D573F">
        <w:rPr>
          <w:rFonts w:asciiTheme="minorHAnsi" w:hAnsiTheme="minorHAnsi" w:cstheme="minorHAnsi"/>
          <w:noProof/>
          <w:color w:val="auto"/>
        </w:rPr>
        <w:t>9</w:t>
      </w:r>
      <w:r w:rsidRPr="005D573F">
        <w:rPr>
          <w:rFonts w:asciiTheme="minorHAnsi" w:hAnsiTheme="minorHAnsi" w:cstheme="minorHAnsi"/>
          <w:noProof/>
          <w:color w:val="auto"/>
        </w:rPr>
        <w:t xml:space="preserve">. </w:t>
      </w:r>
      <w:r w:rsidR="00B02D50" w:rsidRPr="005D573F">
        <w:rPr>
          <w:rFonts w:asciiTheme="minorHAnsi" w:hAnsiTheme="minorHAnsi" w:cstheme="minorHAnsi"/>
          <w:noProof/>
          <w:color w:val="auto"/>
        </w:rPr>
        <w:tab/>
      </w:r>
      <w:r w:rsidRPr="005D573F">
        <w:rPr>
          <w:rFonts w:asciiTheme="minorHAnsi" w:hAnsiTheme="minorHAnsi" w:cstheme="minorHAnsi"/>
          <w:shd w:val="clear" w:color="auto" w:fill="FFFFFF"/>
        </w:rPr>
        <w:t>Groves, T.R</w:t>
      </w:r>
      <w:r w:rsidR="00B02D50" w:rsidRPr="005D573F">
        <w:rPr>
          <w:rFonts w:asciiTheme="minorHAnsi" w:hAnsiTheme="minorHAnsi" w:cstheme="minorHAnsi"/>
          <w:shd w:val="clear" w:color="auto" w:fill="FFFFFF"/>
        </w:rPr>
        <w:t xml:space="preserve">., </w:t>
      </w:r>
      <w:r w:rsidR="00B02D50" w:rsidRPr="005D573F">
        <w:rPr>
          <w:rFonts w:asciiTheme="minorHAnsi" w:hAnsiTheme="minorHAnsi" w:cstheme="minorHAnsi"/>
          <w:i/>
          <w:shd w:val="clear" w:color="auto" w:fill="FFFFFF"/>
        </w:rPr>
        <w:t>et al</w:t>
      </w:r>
      <w:r w:rsidRPr="005D573F">
        <w:rPr>
          <w:rFonts w:asciiTheme="minorHAnsi" w:hAnsiTheme="minorHAnsi" w:cstheme="minorHAnsi"/>
          <w:shd w:val="clear" w:color="auto" w:fill="FFFFFF"/>
        </w:rPr>
        <w:t>. 5-Fluorouracil chemotherapy upregulates cytokines and alters hippocampal dendritic complexity in aged mice.</w:t>
      </w:r>
      <w:r w:rsidRPr="005D573F">
        <w:rPr>
          <w:rStyle w:val="apple-converted-space"/>
          <w:rFonts w:asciiTheme="minorHAnsi" w:hAnsiTheme="minorHAnsi" w:cstheme="minorHAnsi"/>
          <w:shd w:val="clear" w:color="auto" w:fill="FFFFFF"/>
        </w:rPr>
        <w:t> </w:t>
      </w:r>
      <w:r w:rsidRPr="005D573F">
        <w:rPr>
          <w:rFonts w:asciiTheme="minorHAnsi" w:hAnsiTheme="minorHAnsi" w:cstheme="minorHAnsi"/>
          <w:i/>
          <w:iCs/>
          <w:shd w:val="clear" w:color="auto" w:fill="FFFFFF"/>
        </w:rPr>
        <w:t>Behavioral Brain Research</w:t>
      </w:r>
      <w:r w:rsidR="00B02D50" w:rsidRPr="005D573F">
        <w:rPr>
          <w:rFonts w:asciiTheme="minorHAnsi" w:hAnsiTheme="minorHAnsi" w:cstheme="minorHAnsi"/>
          <w:shd w:val="clear" w:color="auto" w:fill="FFFFFF"/>
        </w:rPr>
        <w:t>.</w:t>
      </w:r>
      <w:r w:rsidRPr="005D573F">
        <w:rPr>
          <w:rStyle w:val="apple-converted-space"/>
          <w:rFonts w:asciiTheme="minorHAnsi" w:hAnsiTheme="minorHAnsi" w:cstheme="minorHAnsi"/>
          <w:shd w:val="clear" w:color="auto" w:fill="FFFFFF"/>
        </w:rPr>
        <w:t> </w:t>
      </w:r>
      <w:r w:rsidRPr="005D573F">
        <w:rPr>
          <w:rFonts w:asciiTheme="minorHAnsi" w:hAnsiTheme="minorHAnsi" w:cstheme="minorHAnsi"/>
          <w:b/>
          <w:i/>
          <w:iCs/>
          <w:shd w:val="clear" w:color="auto" w:fill="FFFFFF"/>
        </w:rPr>
        <w:t>316</w:t>
      </w:r>
      <w:r w:rsidR="00B02D50" w:rsidRPr="005D573F">
        <w:rPr>
          <w:rFonts w:asciiTheme="minorHAnsi" w:hAnsiTheme="minorHAnsi" w:cstheme="minorHAnsi"/>
          <w:shd w:val="clear" w:color="auto" w:fill="FFFFFF"/>
        </w:rPr>
        <w:t>,</w:t>
      </w:r>
      <w:r w:rsidRPr="005D573F">
        <w:rPr>
          <w:rFonts w:asciiTheme="minorHAnsi" w:hAnsiTheme="minorHAnsi" w:cstheme="minorHAnsi"/>
          <w:shd w:val="clear" w:color="auto" w:fill="FFFFFF"/>
        </w:rPr>
        <w:t xml:space="preserve"> 215-224</w:t>
      </w:r>
      <w:r w:rsidR="00B02D50" w:rsidRPr="005D573F">
        <w:rPr>
          <w:rFonts w:asciiTheme="minorHAnsi" w:hAnsiTheme="minorHAnsi" w:cstheme="minorHAnsi"/>
          <w:shd w:val="clear" w:color="auto" w:fill="FFFFFF"/>
        </w:rPr>
        <w:t>,</w:t>
      </w:r>
      <w:r w:rsidRPr="005D573F">
        <w:rPr>
          <w:rFonts w:asciiTheme="minorHAnsi" w:hAnsiTheme="minorHAnsi" w:cstheme="minorHAnsi"/>
          <w:shd w:val="clear" w:color="auto" w:fill="FFFFFF"/>
        </w:rPr>
        <w:t xml:space="preserve"> doi:</w:t>
      </w:r>
      <w:r w:rsidR="00B4186C" w:rsidRPr="005D573F">
        <w:rPr>
          <w:rFonts w:asciiTheme="minorHAnsi" w:hAnsiTheme="minorHAnsi" w:cstheme="minorHAnsi"/>
          <w:shd w:val="clear" w:color="auto" w:fill="FFFFFF"/>
        </w:rPr>
        <w:t xml:space="preserve"> </w:t>
      </w:r>
      <w:r w:rsidRPr="005D573F">
        <w:rPr>
          <w:rFonts w:asciiTheme="minorHAnsi" w:hAnsiTheme="minorHAnsi" w:cstheme="minorHAnsi"/>
          <w:shd w:val="clear" w:color="auto" w:fill="FFFFFF"/>
        </w:rPr>
        <w:t>10.1016/j.bbr.2016.08.039</w:t>
      </w:r>
      <w:r w:rsidR="00B02D50" w:rsidRPr="005D573F">
        <w:rPr>
          <w:rFonts w:asciiTheme="minorHAnsi" w:hAnsiTheme="minorHAnsi" w:cstheme="minorHAnsi"/>
          <w:shd w:val="clear" w:color="auto" w:fill="FFFFFF"/>
        </w:rPr>
        <w:t xml:space="preserve"> (2017).</w:t>
      </w:r>
    </w:p>
    <w:p w14:paraId="242EAFAB" w14:textId="52905572" w:rsidR="003F1D97" w:rsidRPr="005D573F" w:rsidRDefault="00C86C4D">
      <w:pPr>
        <w:rPr>
          <w:rFonts w:asciiTheme="minorHAnsi" w:hAnsiTheme="minorHAnsi" w:cstheme="minorHAnsi"/>
          <w:noProof/>
          <w:color w:val="auto"/>
        </w:rPr>
      </w:pPr>
      <w:bookmarkStart w:id="15" w:name="_ENREF_21"/>
      <w:r w:rsidRPr="005D573F">
        <w:rPr>
          <w:rFonts w:asciiTheme="minorHAnsi" w:hAnsiTheme="minorHAnsi" w:cstheme="minorHAnsi"/>
          <w:noProof/>
          <w:color w:val="auto"/>
        </w:rPr>
        <w:t>30</w:t>
      </w:r>
      <w:r w:rsidR="003F1D97" w:rsidRPr="005D573F">
        <w:rPr>
          <w:rFonts w:asciiTheme="minorHAnsi" w:hAnsiTheme="minorHAnsi" w:cstheme="minorHAnsi"/>
          <w:noProof/>
          <w:color w:val="auto"/>
        </w:rPr>
        <w:t>.</w:t>
      </w:r>
      <w:r w:rsidR="003F1D97" w:rsidRPr="005D573F">
        <w:rPr>
          <w:rFonts w:asciiTheme="minorHAnsi" w:hAnsiTheme="minorHAnsi" w:cstheme="minorHAnsi"/>
          <w:noProof/>
          <w:color w:val="auto"/>
        </w:rPr>
        <w:tab/>
        <w:t>Risher</w:t>
      </w:r>
      <w:r w:rsidR="00B02D50" w:rsidRPr="005D573F">
        <w:rPr>
          <w:rFonts w:asciiTheme="minorHAnsi" w:hAnsiTheme="minorHAnsi" w:cstheme="minorHAnsi"/>
          <w:noProof/>
          <w:color w:val="auto"/>
        </w:rPr>
        <w:t>,</w:t>
      </w:r>
      <w:r w:rsidR="003F1D97" w:rsidRPr="005D573F">
        <w:rPr>
          <w:rFonts w:asciiTheme="minorHAnsi" w:hAnsiTheme="minorHAnsi" w:cstheme="minorHAnsi"/>
          <w:noProof/>
          <w:color w:val="auto"/>
        </w:rPr>
        <w:t xml:space="preserve"> W</w:t>
      </w:r>
      <w:r w:rsidR="00B02D50" w:rsidRPr="005D573F">
        <w:rPr>
          <w:rFonts w:asciiTheme="minorHAnsi" w:hAnsiTheme="minorHAnsi" w:cstheme="minorHAnsi"/>
          <w:noProof/>
          <w:color w:val="auto"/>
        </w:rPr>
        <w:t>.</w:t>
      </w:r>
      <w:r w:rsidR="003F1D97" w:rsidRPr="005D573F">
        <w:rPr>
          <w:rFonts w:asciiTheme="minorHAnsi" w:hAnsiTheme="minorHAnsi" w:cstheme="minorHAnsi"/>
          <w:noProof/>
          <w:color w:val="auto"/>
        </w:rPr>
        <w:t>C</w:t>
      </w:r>
      <w:r w:rsidR="00B02D50" w:rsidRPr="005D573F">
        <w:rPr>
          <w:rFonts w:asciiTheme="minorHAnsi" w:hAnsiTheme="minorHAnsi" w:cstheme="minorHAnsi"/>
          <w:noProof/>
          <w:color w:val="auto"/>
        </w:rPr>
        <w:t>.</w:t>
      </w:r>
      <w:r w:rsidR="003F1D97" w:rsidRPr="005D573F">
        <w:rPr>
          <w:rFonts w:asciiTheme="minorHAnsi" w:hAnsiTheme="minorHAnsi" w:cstheme="minorHAnsi"/>
          <w:noProof/>
          <w:color w:val="auto"/>
        </w:rPr>
        <w:t>, Ustunkaya</w:t>
      </w:r>
      <w:r w:rsidR="00B02D50" w:rsidRPr="005D573F">
        <w:rPr>
          <w:rFonts w:asciiTheme="minorHAnsi" w:hAnsiTheme="minorHAnsi" w:cstheme="minorHAnsi"/>
          <w:noProof/>
          <w:color w:val="auto"/>
        </w:rPr>
        <w:t>,</w:t>
      </w:r>
      <w:r w:rsidR="003F1D97" w:rsidRPr="005D573F">
        <w:rPr>
          <w:rFonts w:asciiTheme="minorHAnsi" w:hAnsiTheme="minorHAnsi" w:cstheme="minorHAnsi"/>
          <w:noProof/>
          <w:color w:val="auto"/>
        </w:rPr>
        <w:t xml:space="preserve"> T</w:t>
      </w:r>
      <w:r w:rsidR="00B02D50" w:rsidRPr="005D573F">
        <w:rPr>
          <w:rFonts w:asciiTheme="minorHAnsi" w:hAnsiTheme="minorHAnsi" w:cstheme="minorHAnsi"/>
          <w:noProof/>
          <w:color w:val="auto"/>
        </w:rPr>
        <w:t>.</w:t>
      </w:r>
      <w:r w:rsidR="003F1D97" w:rsidRPr="005D573F">
        <w:rPr>
          <w:rFonts w:asciiTheme="minorHAnsi" w:hAnsiTheme="minorHAnsi" w:cstheme="minorHAnsi"/>
          <w:noProof/>
          <w:color w:val="auto"/>
        </w:rPr>
        <w:t>, Singh Alvarado</w:t>
      </w:r>
      <w:r w:rsidR="00B02D50" w:rsidRPr="005D573F">
        <w:rPr>
          <w:rFonts w:asciiTheme="minorHAnsi" w:hAnsiTheme="minorHAnsi" w:cstheme="minorHAnsi"/>
          <w:noProof/>
          <w:color w:val="auto"/>
        </w:rPr>
        <w:t>,</w:t>
      </w:r>
      <w:r w:rsidR="003F1D97" w:rsidRPr="005D573F">
        <w:rPr>
          <w:rFonts w:asciiTheme="minorHAnsi" w:hAnsiTheme="minorHAnsi" w:cstheme="minorHAnsi"/>
          <w:noProof/>
          <w:color w:val="auto"/>
        </w:rPr>
        <w:t xml:space="preserve"> J</w:t>
      </w:r>
      <w:r w:rsidR="00B02D50" w:rsidRPr="005D573F">
        <w:rPr>
          <w:rFonts w:asciiTheme="minorHAnsi" w:hAnsiTheme="minorHAnsi" w:cstheme="minorHAnsi"/>
          <w:noProof/>
          <w:color w:val="auto"/>
        </w:rPr>
        <w:t>.</w:t>
      </w:r>
      <w:r w:rsidR="003F1D97" w:rsidRPr="005D573F">
        <w:rPr>
          <w:rFonts w:asciiTheme="minorHAnsi" w:hAnsiTheme="minorHAnsi" w:cstheme="minorHAnsi"/>
          <w:noProof/>
          <w:color w:val="auto"/>
        </w:rPr>
        <w:t>, Eroglu</w:t>
      </w:r>
      <w:r w:rsidR="00B02D50" w:rsidRPr="005D573F">
        <w:rPr>
          <w:rFonts w:asciiTheme="minorHAnsi" w:hAnsiTheme="minorHAnsi" w:cstheme="minorHAnsi"/>
          <w:noProof/>
          <w:color w:val="auto"/>
        </w:rPr>
        <w:t>,</w:t>
      </w:r>
      <w:r w:rsidR="003F1D97" w:rsidRPr="005D573F">
        <w:rPr>
          <w:rFonts w:asciiTheme="minorHAnsi" w:hAnsiTheme="minorHAnsi" w:cstheme="minorHAnsi"/>
          <w:noProof/>
          <w:color w:val="auto"/>
        </w:rPr>
        <w:t xml:space="preserve"> C. Rapid Golgi analysis method for efficient and unbiased classification of dendritic spines. </w:t>
      </w:r>
      <w:r w:rsidR="003F1D97" w:rsidRPr="005D573F">
        <w:rPr>
          <w:rFonts w:asciiTheme="minorHAnsi" w:hAnsiTheme="minorHAnsi" w:cstheme="minorHAnsi"/>
          <w:i/>
          <w:noProof/>
          <w:color w:val="auto"/>
        </w:rPr>
        <w:t>PloS One</w:t>
      </w:r>
      <w:r w:rsidR="003F1D97" w:rsidRPr="005D573F">
        <w:rPr>
          <w:rFonts w:asciiTheme="minorHAnsi" w:hAnsiTheme="minorHAnsi" w:cstheme="minorHAnsi"/>
          <w:noProof/>
          <w:color w:val="auto"/>
        </w:rPr>
        <w:t xml:space="preserve">. </w:t>
      </w:r>
      <w:r w:rsidR="003F1D97" w:rsidRPr="005D573F">
        <w:rPr>
          <w:rFonts w:asciiTheme="minorHAnsi" w:hAnsiTheme="minorHAnsi" w:cstheme="minorHAnsi"/>
          <w:b/>
          <w:noProof/>
          <w:color w:val="auto"/>
        </w:rPr>
        <w:t>9</w:t>
      </w:r>
      <w:r w:rsidR="00B02D50" w:rsidRPr="005D573F">
        <w:rPr>
          <w:rFonts w:asciiTheme="minorHAnsi" w:hAnsiTheme="minorHAnsi" w:cstheme="minorHAnsi"/>
          <w:noProof/>
          <w:color w:val="auto"/>
        </w:rPr>
        <w:t xml:space="preserve"> </w:t>
      </w:r>
      <w:r w:rsidR="003F1D97" w:rsidRPr="005D573F">
        <w:rPr>
          <w:rFonts w:asciiTheme="minorHAnsi" w:hAnsiTheme="minorHAnsi" w:cstheme="minorHAnsi"/>
          <w:noProof/>
          <w:color w:val="auto"/>
        </w:rPr>
        <w:t>(9)</w:t>
      </w:r>
      <w:r w:rsidR="00B02D50" w:rsidRPr="005D573F">
        <w:rPr>
          <w:rFonts w:asciiTheme="minorHAnsi" w:hAnsiTheme="minorHAnsi" w:cstheme="minorHAnsi"/>
          <w:noProof/>
          <w:color w:val="auto"/>
        </w:rPr>
        <w:t>,</w:t>
      </w:r>
      <w:r w:rsidR="00B4186C" w:rsidRPr="005D573F">
        <w:rPr>
          <w:rFonts w:asciiTheme="minorHAnsi" w:hAnsiTheme="minorHAnsi" w:cstheme="minorHAnsi"/>
          <w:noProof/>
          <w:color w:val="auto"/>
        </w:rPr>
        <w:t xml:space="preserve"> </w:t>
      </w:r>
      <w:r w:rsidR="003F1D97" w:rsidRPr="005D573F">
        <w:rPr>
          <w:rFonts w:asciiTheme="minorHAnsi" w:hAnsiTheme="minorHAnsi" w:cstheme="minorHAnsi"/>
          <w:noProof/>
          <w:color w:val="auto"/>
        </w:rPr>
        <w:t>doi:10.1371/journal.pone.0107591</w:t>
      </w:r>
      <w:r w:rsidR="00B02D50" w:rsidRPr="005D573F">
        <w:rPr>
          <w:rFonts w:asciiTheme="minorHAnsi" w:hAnsiTheme="minorHAnsi" w:cstheme="minorHAnsi"/>
          <w:noProof/>
          <w:color w:val="auto"/>
        </w:rPr>
        <w:t xml:space="preserve"> (2014).</w:t>
      </w:r>
      <w:bookmarkEnd w:id="15"/>
    </w:p>
    <w:p w14:paraId="476DF225" w14:textId="0622E99B" w:rsidR="009F3887" w:rsidRPr="005D573F" w:rsidRDefault="003F1D97" w:rsidP="00B4186C">
      <w:pPr>
        <w:widowControl/>
        <w:shd w:val="clear" w:color="auto" w:fill="FFFFFF"/>
        <w:autoSpaceDE/>
        <w:autoSpaceDN/>
        <w:adjustRightInd/>
        <w:textAlignment w:val="baseline"/>
        <w:rPr>
          <w:rFonts w:asciiTheme="minorHAnsi" w:hAnsiTheme="minorHAnsi" w:cstheme="minorHAnsi"/>
          <w:noProof/>
          <w:color w:val="auto"/>
        </w:rPr>
      </w:pPr>
      <w:r w:rsidRPr="005D573F">
        <w:rPr>
          <w:rFonts w:asciiTheme="minorHAnsi" w:hAnsiTheme="minorHAnsi" w:cstheme="minorHAnsi"/>
          <w:color w:val="auto"/>
        </w:rPr>
        <w:fldChar w:fldCharType="end"/>
      </w:r>
      <w:r w:rsidR="00C86C4D" w:rsidRPr="005D573F">
        <w:rPr>
          <w:rFonts w:asciiTheme="minorHAnsi" w:hAnsiTheme="minorHAnsi" w:cstheme="minorHAnsi"/>
          <w:color w:val="auto"/>
        </w:rPr>
        <w:t>31</w:t>
      </w:r>
      <w:r w:rsidR="008953C7" w:rsidRPr="005D573F">
        <w:rPr>
          <w:rFonts w:asciiTheme="minorHAnsi" w:hAnsiTheme="minorHAnsi" w:cstheme="minorHAnsi"/>
          <w:color w:val="auto"/>
        </w:rPr>
        <w:t xml:space="preserve">. </w:t>
      </w:r>
      <w:r w:rsidR="008953C7" w:rsidRPr="005D573F">
        <w:rPr>
          <w:rFonts w:asciiTheme="minorHAnsi" w:hAnsiTheme="minorHAnsi" w:cstheme="minorHAnsi"/>
          <w:color w:val="auto"/>
        </w:rPr>
        <w:tab/>
      </w:r>
      <w:r w:rsidR="008953C7" w:rsidRPr="005D573F">
        <w:rPr>
          <w:rFonts w:asciiTheme="minorHAnsi" w:hAnsiTheme="minorHAnsi" w:cstheme="minorHAnsi"/>
          <w:noProof/>
          <w:color w:val="auto"/>
        </w:rPr>
        <w:t>Kaufmann</w:t>
      </w:r>
      <w:r w:rsidR="00B02D50" w:rsidRPr="005D573F">
        <w:rPr>
          <w:rFonts w:asciiTheme="minorHAnsi" w:hAnsiTheme="minorHAnsi" w:cstheme="minorHAnsi"/>
          <w:noProof/>
          <w:color w:val="auto"/>
        </w:rPr>
        <w:t>,</w:t>
      </w:r>
      <w:r w:rsidR="008953C7" w:rsidRPr="005D573F">
        <w:rPr>
          <w:rFonts w:asciiTheme="minorHAnsi" w:hAnsiTheme="minorHAnsi" w:cstheme="minorHAnsi"/>
          <w:noProof/>
          <w:color w:val="auto"/>
        </w:rPr>
        <w:t xml:space="preserve"> W</w:t>
      </w:r>
      <w:r w:rsidR="00B02D50" w:rsidRPr="005D573F">
        <w:rPr>
          <w:rFonts w:asciiTheme="minorHAnsi" w:hAnsiTheme="minorHAnsi" w:cstheme="minorHAnsi"/>
          <w:noProof/>
          <w:color w:val="auto"/>
        </w:rPr>
        <w:t>.</w:t>
      </w:r>
      <w:r w:rsidR="008953C7" w:rsidRPr="005D573F">
        <w:rPr>
          <w:rFonts w:asciiTheme="minorHAnsi" w:hAnsiTheme="minorHAnsi" w:cstheme="minorHAnsi"/>
          <w:noProof/>
          <w:color w:val="auto"/>
        </w:rPr>
        <w:t>E</w:t>
      </w:r>
      <w:r w:rsidR="00B02D50" w:rsidRPr="005D573F">
        <w:rPr>
          <w:rFonts w:asciiTheme="minorHAnsi" w:hAnsiTheme="minorHAnsi" w:cstheme="minorHAnsi"/>
          <w:noProof/>
          <w:color w:val="auto"/>
        </w:rPr>
        <w:t>.</w:t>
      </w:r>
      <w:r w:rsidR="008953C7" w:rsidRPr="005D573F">
        <w:rPr>
          <w:rFonts w:asciiTheme="minorHAnsi" w:hAnsiTheme="minorHAnsi" w:cstheme="minorHAnsi"/>
          <w:noProof/>
          <w:color w:val="auto"/>
        </w:rPr>
        <w:t>, Moser</w:t>
      </w:r>
      <w:r w:rsidR="00B02D50" w:rsidRPr="005D573F">
        <w:rPr>
          <w:rFonts w:asciiTheme="minorHAnsi" w:hAnsiTheme="minorHAnsi" w:cstheme="minorHAnsi"/>
          <w:noProof/>
          <w:color w:val="auto"/>
        </w:rPr>
        <w:t>,</w:t>
      </w:r>
      <w:r w:rsidR="008953C7" w:rsidRPr="005D573F">
        <w:rPr>
          <w:rFonts w:asciiTheme="minorHAnsi" w:hAnsiTheme="minorHAnsi" w:cstheme="minorHAnsi"/>
          <w:noProof/>
          <w:color w:val="auto"/>
        </w:rPr>
        <w:t xml:space="preserve"> H</w:t>
      </w:r>
      <w:r w:rsidR="00B02D50" w:rsidRPr="005D573F">
        <w:rPr>
          <w:rFonts w:asciiTheme="minorHAnsi" w:hAnsiTheme="minorHAnsi" w:cstheme="minorHAnsi"/>
          <w:noProof/>
          <w:color w:val="auto"/>
        </w:rPr>
        <w:t>.</w:t>
      </w:r>
      <w:r w:rsidR="008953C7" w:rsidRPr="005D573F">
        <w:rPr>
          <w:rFonts w:asciiTheme="minorHAnsi" w:hAnsiTheme="minorHAnsi" w:cstheme="minorHAnsi"/>
          <w:noProof/>
          <w:color w:val="auto"/>
        </w:rPr>
        <w:t xml:space="preserve">W. Dendritic anomalies in disorders associated with mental retardation. </w:t>
      </w:r>
      <w:r w:rsidR="008953C7" w:rsidRPr="005D573F">
        <w:rPr>
          <w:rFonts w:asciiTheme="minorHAnsi" w:hAnsiTheme="minorHAnsi" w:cstheme="minorHAnsi"/>
          <w:i/>
          <w:noProof/>
          <w:color w:val="auto"/>
        </w:rPr>
        <w:t>Cerebral cortex</w:t>
      </w:r>
      <w:r w:rsidR="008953C7" w:rsidRPr="005D573F">
        <w:rPr>
          <w:rFonts w:asciiTheme="minorHAnsi" w:hAnsiTheme="minorHAnsi" w:cstheme="minorHAnsi"/>
          <w:noProof/>
          <w:color w:val="auto"/>
        </w:rPr>
        <w:t xml:space="preserve">. </w:t>
      </w:r>
      <w:r w:rsidR="008953C7" w:rsidRPr="005D573F">
        <w:rPr>
          <w:rFonts w:asciiTheme="minorHAnsi" w:hAnsiTheme="minorHAnsi" w:cstheme="minorHAnsi"/>
          <w:b/>
          <w:noProof/>
          <w:color w:val="auto"/>
        </w:rPr>
        <w:t>10</w:t>
      </w:r>
      <w:r w:rsidR="00B02D50" w:rsidRPr="005D573F">
        <w:rPr>
          <w:rFonts w:asciiTheme="minorHAnsi" w:hAnsiTheme="minorHAnsi" w:cstheme="minorHAnsi"/>
          <w:noProof/>
          <w:color w:val="auto"/>
        </w:rPr>
        <w:t xml:space="preserve"> </w:t>
      </w:r>
      <w:r w:rsidR="008953C7" w:rsidRPr="005D573F">
        <w:rPr>
          <w:rFonts w:asciiTheme="minorHAnsi" w:hAnsiTheme="minorHAnsi" w:cstheme="minorHAnsi"/>
          <w:noProof/>
          <w:color w:val="auto"/>
        </w:rPr>
        <w:t>(10)</w:t>
      </w:r>
      <w:r w:rsidR="00B02D50" w:rsidRPr="005D573F">
        <w:rPr>
          <w:rFonts w:asciiTheme="minorHAnsi" w:hAnsiTheme="minorHAnsi" w:cstheme="minorHAnsi"/>
          <w:noProof/>
          <w:color w:val="auto"/>
        </w:rPr>
        <w:t xml:space="preserve">, </w:t>
      </w:r>
      <w:r w:rsidR="008953C7" w:rsidRPr="005D573F">
        <w:rPr>
          <w:rFonts w:asciiTheme="minorHAnsi" w:hAnsiTheme="minorHAnsi" w:cstheme="minorHAnsi"/>
          <w:noProof/>
          <w:color w:val="auto"/>
        </w:rPr>
        <w:t>981-</w:t>
      </w:r>
      <w:r w:rsidR="00B02D50" w:rsidRPr="005D573F">
        <w:rPr>
          <w:rFonts w:asciiTheme="minorHAnsi" w:hAnsiTheme="minorHAnsi" w:cstheme="minorHAnsi"/>
          <w:noProof/>
          <w:color w:val="auto"/>
        </w:rPr>
        <w:t>9</w:t>
      </w:r>
      <w:r w:rsidR="008953C7" w:rsidRPr="005D573F">
        <w:rPr>
          <w:rFonts w:asciiTheme="minorHAnsi" w:hAnsiTheme="minorHAnsi" w:cstheme="minorHAnsi"/>
          <w:noProof/>
          <w:color w:val="auto"/>
        </w:rPr>
        <w:t xml:space="preserve">91, </w:t>
      </w:r>
      <w:r w:rsidR="00657EB7" w:rsidRPr="005D573F">
        <w:rPr>
          <w:rFonts w:asciiTheme="minorHAnsi" w:hAnsiTheme="minorHAnsi" w:cstheme="minorHAnsi"/>
          <w:bCs/>
          <w:color w:val="2A2A2A"/>
        </w:rPr>
        <w:t>d</w:t>
      </w:r>
      <w:r w:rsidR="008953C7" w:rsidRPr="005D573F">
        <w:rPr>
          <w:rFonts w:asciiTheme="minorHAnsi" w:hAnsiTheme="minorHAnsi" w:cstheme="minorHAnsi"/>
          <w:bCs/>
          <w:color w:val="2A2A2A"/>
        </w:rPr>
        <w:t>oi:</w:t>
      </w:r>
      <w:hyperlink r:id="rId16" w:history="1">
        <w:r w:rsidR="008953C7" w:rsidRPr="005D573F">
          <w:rPr>
            <w:rStyle w:val="Hyperlink"/>
            <w:rFonts w:asciiTheme="minorHAnsi" w:hAnsiTheme="minorHAnsi" w:cstheme="minorHAnsi"/>
            <w:color w:val="auto"/>
            <w:u w:val="none"/>
            <w:bdr w:val="none" w:sz="0" w:space="0" w:color="auto" w:frame="1"/>
          </w:rPr>
          <w:t>10.1093/cercor/10.10.981</w:t>
        </w:r>
      </w:hyperlink>
      <w:r w:rsidR="00B02D50" w:rsidRPr="005D573F">
        <w:rPr>
          <w:rStyle w:val="Hyperlink"/>
          <w:rFonts w:asciiTheme="minorHAnsi" w:hAnsiTheme="minorHAnsi" w:cstheme="minorHAnsi"/>
          <w:color w:val="006FB7"/>
          <w:u w:val="none"/>
          <w:bdr w:val="none" w:sz="0" w:space="0" w:color="auto" w:frame="1"/>
        </w:rPr>
        <w:t xml:space="preserve"> </w:t>
      </w:r>
      <w:r w:rsidR="00B02D50" w:rsidRPr="005D573F">
        <w:rPr>
          <w:rStyle w:val="Hyperlink"/>
          <w:rFonts w:asciiTheme="minorHAnsi" w:hAnsiTheme="minorHAnsi" w:cstheme="minorHAnsi"/>
          <w:color w:val="auto"/>
          <w:u w:val="none"/>
          <w:bdr w:val="none" w:sz="0" w:space="0" w:color="auto" w:frame="1"/>
        </w:rPr>
        <w:t>(2000).</w:t>
      </w:r>
    </w:p>
    <w:p w14:paraId="3F4458DC" w14:textId="68E1D56C" w:rsidR="00553465" w:rsidRPr="005D573F" w:rsidRDefault="00C86C4D" w:rsidP="00553465">
      <w:pPr>
        <w:rPr>
          <w:rFonts w:asciiTheme="minorHAnsi" w:hAnsiTheme="minorHAnsi" w:cstheme="minorHAnsi"/>
        </w:rPr>
      </w:pPr>
      <w:r w:rsidRPr="005D573F">
        <w:rPr>
          <w:rFonts w:asciiTheme="minorHAnsi" w:hAnsiTheme="minorHAnsi" w:cstheme="minorHAnsi"/>
          <w:noProof/>
          <w:color w:val="auto"/>
        </w:rPr>
        <w:t>32</w:t>
      </w:r>
      <w:r w:rsidR="00553465" w:rsidRPr="005D573F">
        <w:rPr>
          <w:rFonts w:asciiTheme="minorHAnsi" w:hAnsiTheme="minorHAnsi" w:cstheme="minorHAnsi"/>
          <w:noProof/>
          <w:color w:val="auto"/>
        </w:rPr>
        <w:t xml:space="preserve">. </w:t>
      </w:r>
      <w:r w:rsidR="00553465" w:rsidRPr="005D573F">
        <w:rPr>
          <w:rFonts w:asciiTheme="minorHAnsi" w:hAnsiTheme="minorHAnsi" w:cstheme="minorHAnsi"/>
          <w:noProof/>
          <w:color w:val="auto"/>
        </w:rPr>
        <w:tab/>
      </w:r>
      <w:r w:rsidR="00553465" w:rsidRPr="005D573F">
        <w:rPr>
          <w:rFonts w:asciiTheme="minorHAnsi" w:hAnsiTheme="minorHAnsi" w:cstheme="minorHAnsi"/>
          <w:noProof/>
        </w:rPr>
        <w:t xml:space="preserve">Kulkarni, V.A., Firestein, B.L. The dendritic tree and brain disorders. </w:t>
      </w:r>
      <w:r w:rsidR="00553465" w:rsidRPr="005D573F">
        <w:rPr>
          <w:rFonts w:asciiTheme="minorHAnsi" w:hAnsiTheme="minorHAnsi" w:cstheme="minorHAnsi"/>
          <w:i/>
          <w:noProof/>
        </w:rPr>
        <w:t>Mol Cell Neurosci</w:t>
      </w:r>
      <w:r w:rsidR="00553465" w:rsidRPr="005D573F">
        <w:rPr>
          <w:rFonts w:asciiTheme="minorHAnsi" w:hAnsiTheme="minorHAnsi" w:cstheme="minorHAnsi"/>
          <w:noProof/>
        </w:rPr>
        <w:t xml:space="preserve">. </w:t>
      </w:r>
      <w:r w:rsidR="00553465" w:rsidRPr="005D573F">
        <w:rPr>
          <w:rFonts w:asciiTheme="minorHAnsi" w:hAnsiTheme="minorHAnsi" w:cstheme="minorHAnsi"/>
          <w:b/>
          <w:noProof/>
        </w:rPr>
        <w:t>50</w:t>
      </w:r>
      <w:r w:rsidR="00553465" w:rsidRPr="005D573F">
        <w:rPr>
          <w:rFonts w:asciiTheme="minorHAnsi" w:hAnsiTheme="minorHAnsi" w:cstheme="minorHAnsi"/>
          <w:noProof/>
        </w:rPr>
        <w:t xml:space="preserve"> (1), 10-20, doi</w:t>
      </w:r>
      <w:proofErr w:type="gramStart"/>
      <w:r w:rsidR="00553465" w:rsidRPr="005D573F">
        <w:rPr>
          <w:rFonts w:asciiTheme="minorHAnsi" w:hAnsiTheme="minorHAnsi" w:cstheme="minorHAnsi"/>
          <w:shd w:val="clear" w:color="auto" w:fill="FFFFFF"/>
        </w:rPr>
        <w:t>:10.1016</w:t>
      </w:r>
      <w:proofErr w:type="gramEnd"/>
      <w:r w:rsidR="00553465" w:rsidRPr="005D573F">
        <w:rPr>
          <w:rFonts w:asciiTheme="minorHAnsi" w:hAnsiTheme="minorHAnsi" w:cstheme="minorHAnsi"/>
          <w:shd w:val="clear" w:color="auto" w:fill="FFFFFF"/>
        </w:rPr>
        <w:t xml:space="preserve">/j.mcn.2012.03.005 (2012). </w:t>
      </w:r>
    </w:p>
    <w:p w14:paraId="47B3D654" w14:textId="2F753A25" w:rsidR="00553465" w:rsidRPr="005D573F" w:rsidRDefault="00553465" w:rsidP="00B4186C">
      <w:pPr>
        <w:widowControl/>
        <w:shd w:val="clear" w:color="auto" w:fill="FFFFFF"/>
        <w:autoSpaceDE/>
        <w:autoSpaceDN/>
        <w:adjustRightInd/>
        <w:textAlignment w:val="baseline"/>
        <w:rPr>
          <w:rFonts w:asciiTheme="minorHAnsi" w:hAnsiTheme="minorHAnsi" w:cstheme="minorHAnsi"/>
          <w:b/>
          <w:bCs/>
          <w:color w:val="2A2A2A"/>
        </w:rPr>
      </w:pPr>
    </w:p>
    <w:sectPr w:rsidR="00553465" w:rsidRPr="005D573F" w:rsidSect="00663294">
      <w:headerReference w:type="default" r:id="rId17"/>
      <w:headerReference w:type="first" r:id="rId18"/>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6B2464" w14:textId="77777777" w:rsidR="00226E89" w:rsidRDefault="00226E89" w:rsidP="00621C4E">
      <w:r>
        <w:separator/>
      </w:r>
    </w:p>
  </w:endnote>
  <w:endnote w:type="continuationSeparator" w:id="0">
    <w:p w14:paraId="1BCCCF20" w14:textId="77777777" w:rsidR="00226E89" w:rsidRDefault="00226E8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Lucida Grande">
    <w:altName w:val="Courier New"/>
    <w:panose1 w:val="020B0600040502020204"/>
    <w:charset w:val="00"/>
    <w:family w:val="auto"/>
    <w:pitch w:val="variable"/>
    <w:sig w:usb0="E1000AEF" w:usb1="5000A1FF" w:usb2="00000000" w:usb3="00000000" w:csb0="000001BF" w:csb1="00000000"/>
  </w:font>
  <w:font w:name="DFKai-SB">
    <w:charset w:val="88"/>
    <w:family w:val="script"/>
    <w:pitch w:val="fixed"/>
    <w:sig w:usb0="00000003" w:usb1="080E0000" w:usb2="00000016" w:usb3="00000000" w:csb0="001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C61CAA" w14:textId="77777777" w:rsidR="00226E89" w:rsidRDefault="00226E89" w:rsidP="00621C4E">
      <w:r>
        <w:separator/>
      </w:r>
    </w:p>
  </w:footnote>
  <w:footnote w:type="continuationSeparator" w:id="0">
    <w:p w14:paraId="27FBF4E1" w14:textId="77777777" w:rsidR="00226E89" w:rsidRDefault="00226E89" w:rsidP="00621C4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CD8F0" w14:textId="77777777" w:rsidR="00CF1BC7" w:rsidRPr="006F06E4" w:rsidRDefault="00CF1BC7" w:rsidP="00621C4E">
    <w:pPr>
      <w:pStyle w:val="Header"/>
      <w:rPr>
        <w:b/>
        <w:color w:val="1F497D"/>
        <w:sz w:val="28"/>
        <w:szCs w:val="28"/>
      </w:rPr>
    </w:pPr>
    <w:r w:rsidRPr="009A38A5">
      <w:rPr>
        <w:sz w:val="22"/>
      </w:rPr>
      <w:tab/>
    </w:r>
    <w:r w:rsidRPr="009A38A5">
      <w:rPr>
        <w:sz w:val="22"/>
      </w:rPr>
      <w:tab/>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5E7DF" w14:textId="77777777" w:rsidR="00CF1BC7" w:rsidRPr="006F06E4" w:rsidRDefault="00CF1BC7" w:rsidP="006F06E4">
    <w:pPr>
      <w:pStyle w:val="Header"/>
      <w:jc w:val="right"/>
      <w:rPr>
        <w:b/>
        <w:color w:val="1F497D"/>
        <w:sz w:val="32"/>
        <w:szCs w:val="3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6D5A"/>
    <w:multiLevelType w:val="multilevel"/>
    <w:tmpl w:val="E5A23A3E"/>
    <w:lvl w:ilvl="0">
      <w:start w:val="3"/>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2F4040C"/>
    <w:multiLevelType w:val="hybridMultilevel"/>
    <w:tmpl w:val="89A874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5343FAA"/>
    <w:multiLevelType w:val="multilevel"/>
    <w:tmpl w:val="40FA140E"/>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81E19CB"/>
    <w:multiLevelType w:val="hybridMultilevel"/>
    <w:tmpl w:val="64FCA478"/>
    <w:lvl w:ilvl="0" w:tplc="9E769F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85D0E6B"/>
    <w:multiLevelType w:val="multilevel"/>
    <w:tmpl w:val="0C1CF394"/>
    <w:lvl w:ilvl="0">
      <w:start w:val="4"/>
      <w:numFmt w:val="decimal"/>
      <w:lvlText w:val="%1."/>
      <w:lvlJc w:val="left"/>
      <w:pPr>
        <w:ind w:left="0" w:firstLine="0"/>
      </w:pPr>
      <w:rPr>
        <w:rFonts w:hint="default"/>
      </w:rPr>
    </w:lvl>
    <w:lvl w:ilvl="1">
      <w:start w:val="4"/>
      <w:numFmt w:val="decimal"/>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nsid w:val="0B6D18CD"/>
    <w:multiLevelType w:val="multilevel"/>
    <w:tmpl w:val="65029398"/>
    <w:lvl w:ilvl="0">
      <w:start w:val="5"/>
      <w:numFmt w:val="decimal"/>
      <w:lvlText w:val="%1."/>
      <w:lvlJc w:val="left"/>
      <w:pPr>
        <w:ind w:left="555" w:hanging="555"/>
      </w:pPr>
      <w:rPr>
        <w:rFonts w:hint="default"/>
      </w:rPr>
    </w:lvl>
    <w:lvl w:ilvl="1">
      <w:start w:val="4"/>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BAA36D8"/>
    <w:multiLevelType w:val="hybridMultilevel"/>
    <w:tmpl w:val="5AB2B3FA"/>
    <w:lvl w:ilvl="0" w:tplc="35A669C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E51220"/>
    <w:multiLevelType w:val="hybridMultilevel"/>
    <w:tmpl w:val="FE2A52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103551B"/>
    <w:multiLevelType w:val="multilevel"/>
    <w:tmpl w:val="65029398"/>
    <w:lvl w:ilvl="0">
      <w:start w:val="5"/>
      <w:numFmt w:val="decimal"/>
      <w:lvlText w:val="%1."/>
      <w:lvlJc w:val="left"/>
      <w:pPr>
        <w:ind w:left="555" w:hanging="555"/>
      </w:pPr>
      <w:rPr>
        <w:rFonts w:hint="default"/>
      </w:rPr>
    </w:lvl>
    <w:lvl w:ilvl="1">
      <w:start w:val="4"/>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1DD400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0AF1D9D"/>
    <w:multiLevelType w:val="hybridMultilevel"/>
    <w:tmpl w:val="6D302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1258B1"/>
    <w:multiLevelType w:val="hybridMultilevel"/>
    <w:tmpl w:val="B24EE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0F15C3"/>
    <w:multiLevelType w:val="multilevel"/>
    <w:tmpl w:val="3C223324"/>
    <w:lvl w:ilvl="0">
      <w:start w:val="3"/>
      <w:numFmt w:val="decimal"/>
      <w:lvlText w:val="%1."/>
      <w:lvlJc w:val="left"/>
      <w:pPr>
        <w:ind w:left="555" w:hanging="555"/>
      </w:pPr>
      <w:rPr>
        <w:rFonts w:hint="default"/>
      </w:rPr>
    </w:lvl>
    <w:lvl w:ilvl="1">
      <w:start w:val="4"/>
      <w:numFmt w:val="decimal"/>
      <w:lvlText w:val="%1.%2."/>
      <w:lvlJc w:val="left"/>
      <w:pPr>
        <w:ind w:left="915" w:hanging="55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3A4E0B6E"/>
    <w:multiLevelType w:val="multilevel"/>
    <w:tmpl w:val="5B1E06DE"/>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F862FC7"/>
    <w:multiLevelType w:val="multilevel"/>
    <w:tmpl w:val="CBBC744C"/>
    <w:lvl w:ilvl="0">
      <w:start w:val="5"/>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42AC7994"/>
    <w:multiLevelType w:val="multilevel"/>
    <w:tmpl w:val="CB66A2EA"/>
    <w:lvl w:ilvl="0">
      <w:start w:val="1"/>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494177AE"/>
    <w:multiLevelType w:val="hybridMultilevel"/>
    <w:tmpl w:val="70889B72"/>
    <w:lvl w:ilvl="0" w:tplc="AF6AFA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497A0AF2"/>
    <w:multiLevelType w:val="multilevel"/>
    <w:tmpl w:val="4B00D7C2"/>
    <w:lvl w:ilvl="0">
      <w:start w:val="5"/>
      <w:numFmt w:val="decimal"/>
      <w:lvlText w:val="%1."/>
      <w:lvlJc w:val="left"/>
      <w:pPr>
        <w:ind w:left="0" w:firstLine="0"/>
      </w:pPr>
      <w:rPr>
        <w:rFonts w:hint="default"/>
      </w:rPr>
    </w:lvl>
    <w:lvl w:ilvl="1">
      <w:start w:val="3"/>
      <w:numFmt w:val="decimal"/>
      <w:lvlText w:val="%1.%2."/>
      <w:lvlJc w:val="left"/>
      <w:pPr>
        <w:ind w:left="0" w:firstLine="0"/>
      </w:pPr>
      <w:rPr>
        <w:rFonts w:hint="default"/>
      </w:rPr>
    </w:lvl>
    <w:lvl w:ilvl="2">
      <w:start w:val="2"/>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nsid w:val="49BE3DCB"/>
    <w:multiLevelType w:val="multilevel"/>
    <w:tmpl w:val="CFF8E7E0"/>
    <w:lvl w:ilvl="0">
      <w:start w:val="4"/>
      <w:numFmt w:val="decimal"/>
      <w:lvlText w:val="%1."/>
      <w:lvlJc w:val="left"/>
      <w:pPr>
        <w:ind w:left="555" w:hanging="555"/>
      </w:pPr>
      <w:rPr>
        <w:rFonts w:hint="default"/>
      </w:rPr>
    </w:lvl>
    <w:lvl w:ilvl="1">
      <w:start w:val="3"/>
      <w:numFmt w:val="decimal"/>
      <w:lvlText w:val="%1.%2."/>
      <w:lvlJc w:val="left"/>
      <w:pPr>
        <w:ind w:left="91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4A270C4C"/>
    <w:multiLevelType w:val="multilevel"/>
    <w:tmpl w:val="CEBA4C20"/>
    <w:lvl w:ilvl="0">
      <w:start w:val="4"/>
      <w:numFmt w:val="decimal"/>
      <w:lvlText w:val="%1."/>
      <w:lvlJc w:val="left"/>
      <w:pPr>
        <w:ind w:left="555" w:hanging="555"/>
      </w:pPr>
      <w:rPr>
        <w:rFonts w:hint="default"/>
      </w:rPr>
    </w:lvl>
    <w:lvl w:ilvl="1">
      <w:start w:val="4"/>
      <w:numFmt w:val="decimal"/>
      <w:lvlText w:val="%1.%2."/>
      <w:lvlJc w:val="left"/>
      <w:pPr>
        <w:ind w:left="91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nsid w:val="4CF62EA2"/>
    <w:multiLevelType w:val="hybridMultilevel"/>
    <w:tmpl w:val="5C0EFB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F8F5F9E"/>
    <w:multiLevelType w:val="hybridMultilevel"/>
    <w:tmpl w:val="9A74C5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F95473"/>
    <w:multiLevelType w:val="multilevel"/>
    <w:tmpl w:val="F146C016"/>
    <w:lvl w:ilvl="0">
      <w:start w:val="3"/>
      <w:numFmt w:val="decimal"/>
      <w:lvlText w:val="%1."/>
      <w:lvlJc w:val="left"/>
      <w:pPr>
        <w:ind w:left="495" w:hanging="495"/>
      </w:pPr>
      <w:rPr>
        <w:rFonts w:hint="default"/>
      </w:rPr>
    </w:lvl>
    <w:lvl w:ilvl="1">
      <w:start w:val="4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nsid w:val="55654257"/>
    <w:multiLevelType w:val="multilevel"/>
    <w:tmpl w:val="A404BB8A"/>
    <w:lvl w:ilvl="0">
      <w:start w:val="3"/>
      <w:numFmt w:val="decimal"/>
      <w:lvlText w:val="%1."/>
      <w:lvlJc w:val="left"/>
      <w:pPr>
        <w:ind w:left="495" w:hanging="495"/>
      </w:pPr>
      <w:rPr>
        <w:rFonts w:hint="default"/>
      </w:rPr>
    </w:lvl>
    <w:lvl w:ilvl="1">
      <w:start w:val="5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nsid w:val="56926EB6"/>
    <w:multiLevelType w:val="hybridMultilevel"/>
    <w:tmpl w:val="49CC84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6F77C2B"/>
    <w:multiLevelType w:val="hybridMultilevel"/>
    <w:tmpl w:val="D4D44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F20902"/>
    <w:multiLevelType w:val="multilevel"/>
    <w:tmpl w:val="9260FC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93D54E6"/>
    <w:multiLevelType w:val="multilevel"/>
    <w:tmpl w:val="E24ACC5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nsid w:val="5BCB4353"/>
    <w:multiLevelType w:val="hybridMultilevel"/>
    <w:tmpl w:val="25E08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E4009A"/>
    <w:multiLevelType w:val="multilevel"/>
    <w:tmpl w:val="9344FA92"/>
    <w:lvl w:ilvl="0">
      <w:start w:val="3"/>
      <w:numFmt w:val="decimal"/>
      <w:lvlText w:val="%1."/>
      <w:lvlJc w:val="left"/>
      <w:pPr>
        <w:ind w:left="495" w:hanging="495"/>
      </w:pPr>
      <w:rPr>
        <w:rFonts w:hint="default"/>
      </w:rPr>
    </w:lvl>
    <w:lvl w:ilvl="1">
      <w:start w:val="4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nsid w:val="69CC1690"/>
    <w:multiLevelType w:val="multilevel"/>
    <w:tmpl w:val="6FD0E32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nsid w:val="6B8923B6"/>
    <w:multiLevelType w:val="multilevel"/>
    <w:tmpl w:val="9260FC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E6E3F36"/>
    <w:multiLevelType w:val="multilevel"/>
    <w:tmpl w:val="68727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E882DA9"/>
    <w:multiLevelType w:val="multilevel"/>
    <w:tmpl w:val="D5BAE6AA"/>
    <w:lvl w:ilvl="0">
      <w:start w:val="3"/>
      <w:numFmt w:val="decimal"/>
      <w:lvlText w:val="%1."/>
      <w:lvlJc w:val="left"/>
      <w:pPr>
        <w:ind w:left="495" w:hanging="495"/>
      </w:pPr>
      <w:rPr>
        <w:rFonts w:hint="default"/>
      </w:rPr>
    </w:lvl>
    <w:lvl w:ilvl="1">
      <w:start w:val="4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8AE7C85"/>
    <w:multiLevelType w:val="multilevel"/>
    <w:tmpl w:val="159EC86A"/>
    <w:lvl w:ilvl="0">
      <w:start w:val="5"/>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7D5918CF"/>
    <w:multiLevelType w:val="multilevel"/>
    <w:tmpl w:val="EFAC44A2"/>
    <w:lvl w:ilvl="0">
      <w:start w:val="1"/>
      <w:numFmt w:val="decimal"/>
      <w:lvlText w:val="%1."/>
      <w:lvlJc w:val="left"/>
      <w:pPr>
        <w:ind w:left="375" w:hanging="375"/>
      </w:pPr>
      <w:rPr>
        <w:rFonts w:hint="default"/>
        <w:color w:val="808080"/>
      </w:rPr>
    </w:lvl>
    <w:lvl w:ilvl="1">
      <w:start w:val="1"/>
      <w:numFmt w:val="decimal"/>
      <w:lvlText w:val="%1.%2)"/>
      <w:lvlJc w:val="left"/>
      <w:pPr>
        <w:ind w:left="720" w:hanging="720"/>
      </w:pPr>
      <w:rPr>
        <w:rFonts w:hint="default"/>
        <w:color w:val="808080"/>
      </w:rPr>
    </w:lvl>
    <w:lvl w:ilvl="2">
      <w:start w:val="1"/>
      <w:numFmt w:val="decimal"/>
      <w:lvlText w:val="%1.%2)%3."/>
      <w:lvlJc w:val="left"/>
      <w:pPr>
        <w:ind w:left="720" w:hanging="720"/>
      </w:pPr>
      <w:rPr>
        <w:rFonts w:hint="default"/>
        <w:color w:val="808080"/>
      </w:rPr>
    </w:lvl>
    <w:lvl w:ilvl="3">
      <w:start w:val="1"/>
      <w:numFmt w:val="decimal"/>
      <w:lvlText w:val="%1.%2)%3.%4."/>
      <w:lvlJc w:val="left"/>
      <w:pPr>
        <w:ind w:left="1080" w:hanging="1080"/>
      </w:pPr>
      <w:rPr>
        <w:rFonts w:hint="default"/>
        <w:color w:val="808080"/>
      </w:rPr>
    </w:lvl>
    <w:lvl w:ilvl="4">
      <w:start w:val="1"/>
      <w:numFmt w:val="decimal"/>
      <w:lvlText w:val="%1.%2)%3.%4.%5."/>
      <w:lvlJc w:val="left"/>
      <w:pPr>
        <w:ind w:left="1080" w:hanging="1080"/>
      </w:pPr>
      <w:rPr>
        <w:rFonts w:hint="default"/>
        <w:color w:val="808080"/>
      </w:rPr>
    </w:lvl>
    <w:lvl w:ilvl="5">
      <w:start w:val="1"/>
      <w:numFmt w:val="decimal"/>
      <w:lvlText w:val="%1.%2)%3.%4.%5.%6."/>
      <w:lvlJc w:val="left"/>
      <w:pPr>
        <w:ind w:left="1440" w:hanging="1440"/>
      </w:pPr>
      <w:rPr>
        <w:rFonts w:hint="default"/>
        <w:color w:val="808080"/>
      </w:rPr>
    </w:lvl>
    <w:lvl w:ilvl="6">
      <w:start w:val="1"/>
      <w:numFmt w:val="decimal"/>
      <w:lvlText w:val="%1.%2)%3.%4.%5.%6.%7."/>
      <w:lvlJc w:val="left"/>
      <w:pPr>
        <w:ind w:left="1440" w:hanging="1440"/>
      </w:pPr>
      <w:rPr>
        <w:rFonts w:hint="default"/>
        <w:color w:val="808080"/>
      </w:rPr>
    </w:lvl>
    <w:lvl w:ilvl="7">
      <w:start w:val="1"/>
      <w:numFmt w:val="decimal"/>
      <w:lvlText w:val="%1.%2)%3.%4.%5.%6.%7.%8."/>
      <w:lvlJc w:val="left"/>
      <w:pPr>
        <w:ind w:left="1800" w:hanging="1800"/>
      </w:pPr>
      <w:rPr>
        <w:rFonts w:hint="default"/>
        <w:color w:val="808080"/>
      </w:rPr>
    </w:lvl>
    <w:lvl w:ilvl="8">
      <w:start w:val="1"/>
      <w:numFmt w:val="decimal"/>
      <w:lvlText w:val="%1.%2)%3.%4.%5.%6.%7.%8.%9."/>
      <w:lvlJc w:val="left"/>
      <w:pPr>
        <w:ind w:left="1800" w:hanging="1800"/>
      </w:pPr>
      <w:rPr>
        <w:rFonts w:hint="default"/>
        <w:color w:val="808080"/>
      </w:rPr>
    </w:lvl>
  </w:abstractNum>
  <w:abstractNum w:abstractNumId="37">
    <w:nsid w:val="7ED159AC"/>
    <w:multiLevelType w:val="hybridMultilevel"/>
    <w:tmpl w:val="44AE5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10"/>
  </w:num>
  <w:num w:numId="3">
    <w:abstractNumId w:val="37"/>
  </w:num>
  <w:num w:numId="4">
    <w:abstractNumId w:val="36"/>
  </w:num>
  <w:num w:numId="5">
    <w:abstractNumId w:val="2"/>
  </w:num>
  <w:num w:numId="6">
    <w:abstractNumId w:val="30"/>
  </w:num>
  <w:num w:numId="7">
    <w:abstractNumId w:val="16"/>
  </w:num>
  <w:num w:numId="8">
    <w:abstractNumId w:val="3"/>
  </w:num>
  <w:num w:numId="9">
    <w:abstractNumId w:val="25"/>
  </w:num>
  <w:num w:numId="10">
    <w:abstractNumId w:val="24"/>
  </w:num>
  <w:num w:numId="11">
    <w:abstractNumId w:val="1"/>
  </w:num>
  <w:num w:numId="12">
    <w:abstractNumId w:val="20"/>
  </w:num>
  <w:num w:numId="13">
    <w:abstractNumId w:val="7"/>
  </w:num>
  <w:num w:numId="14">
    <w:abstractNumId w:val="0"/>
  </w:num>
  <w:num w:numId="15">
    <w:abstractNumId w:val="23"/>
  </w:num>
  <w:num w:numId="16">
    <w:abstractNumId w:val="29"/>
  </w:num>
  <w:num w:numId="17">
    <w:abstractNumId w:val="22"/>
  </w:num>
  <w:num w:numId="18">
    <w:abstractNumId w:val="12"/>
  </w:num>
  <w:num w:numId="19">
    <w:abstractNumId w:val="18"/>
  </w:num>
  <w:num w:numId="20">
    <w:abstractNumId w:val="19"/>
  </w:num>
  <w:num w:numId="21">
    <w:abstractNumId w:val="15"/>
  </w:num>
  <w:num w:numId="22">
    <w:abstractNumId w:val="33"/>
  </w:num>
  <w:num w:numId="23">
    <w:abstractNumId w:val="13"/>
  </w:num>
  <w:num w:numId="24">
    <w:abstractNumId w:val="4"/>
  </w:num>
  <w:num w:numId="25">
    <w:abstractNumId w:val="17"/>
  </w:num>
  <w:num w:numId="26">
    <w:abstractNumId w:val="5"/>
  </w:num>
  <w:num w:numId="27">
    <w:abstractNumId w:val="21"/>
  </w:num>
  <w:num w:numId="28">
    <w:abstractNumId w:val="35"/>
  </w:num>
  <w:num w:numId="29">
    <w:abstractNumId w:val="8"/>
  </w:num>
  <w:num w:numId="30">
    <w:abstractNumId w:val="14"/>
  </w:num>
  <w:num w:numId="31">
    <w:abstractNumId w:val="6"/>
  </w:num>
  <w:num w:numId="32">
    <w:abstractNumId w:val="32"/>
  </w:num>
  <w:num w:numId="33">
    <w:abstractNumId w:val="31"/>
  </w:num>
  <w:num w:numId="34">
    <w:abstractNumId w:val="11"/>
  </w:num>
  <w:num w:numId="35">
    <w:abstractNumId w:val="28"/>
  </w:num>
  <w:num w:numId="36">
    <w:abstractNumId w:val="26"/>
  </w:num>
  <w:num w:numId="37">
    <w:abstractNumId w:val="9"/>
  </w:num>
  <w:num w:numId="38">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vddffpzt4ff257e55zhptvd45fvsvf0atz2p&quot;&gt;My EndNote Library&lt;record-ids&gt;&lt;item&gt;8&lt;/item&gt;&lt;item&gt;10&lt;/item&gt;&lt;item&gt;11&lt;/item&gt;&lt;item&gt;13&lt;/item&gt;&lt;item&gt;14&lt;/item&gt;&lt;item&gt;179&lt;/item&gt;&lt;item&gt;402&lt;/item&gt;&lt;item&gt;403&lt;/item&gt;&lt;item&gt;408&lt;/item&gt;&lt;item&gt;412&lt;/item&gt;&lt;item&gt;413&lt;/item&gt;&lt;item&gt;414&lt;/item&gt;&lt;item&gt;446&lt;/item&gt;&lt;item&gt;484&lt;/item&gt;&lt;item&gt;498&lt;/item&gt;&lt;/record-ids&gt;&lt;/item&gt;&lt;/Libraries&gt;"/>
  </w:docVars>
  <w:rsids>
    <w:rsidRoot w:val="00EE705F"/>
    <w:rsid w:val="00001806"/>
    <w:rsid w:val="000054D0"/>
    <w:rsid w:val="00005815"/>
    <w:rsid w:val="00007DBC"/>
    <w:rsid w:val="00007EA1"/>
    <w:rsid w:val="000100F0"/>
    <w:rsid w:val="00012FF9"/>
    <w:rsid w:val="00016C8D"/>
    <w:rsid w:val="00021434"/>
    <w:rsid w:val="00021717"/>
    <w:rsid w:val="00021DF3"/>
    <w:rsid w:val="00023869"/>
    <w:rsid w:val="00024598"/>
    <w:rsid w:val="000248A8"/>
    <w:rsid w:val="00024B76"/>
    <w:rsid w:val="00025191"/>
    <w:rsid w:val="000263A9"/>
    <w:rsid w:val="00032769"/>
    <w:rsid w:val="00032EF2"/>
    <w:rsid w:val="0003667A"/>
    <w:rsid w:val="00037B58"/>
    <w:rsid w:val="00041192"/>
    <w:rsid w:val="00042450"/>
    <w:rsid w:val="00042B6A"/>
    <w:rsid w:val="00043326"/>
    <w:rsid w:val="0004787B"/>
    <w:rsid w:val="00047BCE"/>
    <w:rsid w:val="00051B73"/>
    <w:rsid w:val="00060ABE"/>
    <w:rsid w:val="00061A50"/>
    <w:rsid w:val="00062F8D"/>
    <w:rsid w:val="00064104"/>
    <w:rsid w:val="000659AC"/>
    <w:rsid w:val="00066025"/>
    <w:rsid w:val="00067C7E"/>
    <w:rsid w:val="000701D1"/>
    <w:rsid w:val="00073A94"/>
    <w:rsid w:val="00074068"/>
    <w:rsid w:val="000744F6"/>
    <w:rsid w:val="0007745B"/>
    <w:rsid w:val="000808F7"/>
    <w:rsid w:val="00080A20"/>
    <w:rsid w:val="0008126F"/>
    <w:rsid w:val="00081D00"/>
    <w:rsid w:val="00082796"/>
    <w:rsid w:val="00087C0A"/>
    <w:rsid w:val="00093BC4"/>
    <w:rsid w:val="00095E8A"/>
    <w:rsid w:val="00097929"/>
    <w:rsid w:val="000A1332"/>
    <w:rsid w:val="000A1E80"/>
    <w:rsid w:val="000A3B70"/>
    <w:rsid w:val="000A5153"/>
    <w:rsid w:val="000B10AE"/>
    <w:rsid w:val="000B30BF"/>
    <w:rsid w:val="000B4093"/>
    <w:rsid w:val="000B566B"/>
    <w:rsid w:val="000B7294"/>
    <w:rsid w:val="000B75D0"/>
    <w:rsid w:val="000C1297"/>
    <w:rsid w:val="000C1CF8"/>
    <w:rsid w:val="000C35EB"/>
    <w:rsid w:val="000C49CF"/>
    <w:rsid w:val="000C52E9"/>
    <w:rsid w:val="000C5CDC"/>
    <w:rsid w:val="000C5E47"/>
    <w:rsid w:val="000C65DC"/>
    <w:rsid w:val="000C66F3"/>
    <w:rsid w:val="000C6900"/>
    <w:rsid w:val="000D06B3"/>
    <w:rsid w:val="000D0FA2"/>
    <w:rsid w:val="000D2A0C"/>
    <w:rsid w:val="000D31E8"/>
    <w:rsid w:val="000D76E4"/>
    <w:rsid w:val="000E0256"/>
    <w:rsid w:val="000E1B53"/>
    <w:rsid w:val="000E27D2"/>
    <w:rsid w:val="000E3816"/>
    <w:rsid w:val="000E4F77"/>
    <w:rsid w:val="000E7836"/>
    <w:rsid w:val="000F265C"/>
    <w:rsid w:val="000F299F"/>
    <w:rsid w:val="000F3807"/>
    <w:rsid w:val="000F3AFA"/>
    <w:rsid w:val="000F5712"/>
    <w:rsid w:val="000F6611"/>
    <w:rsid w:val="000F6B8E"/>
    <w:rsid w:val="000F7E22"/>
    <w:rsid w:val="00106B8F"/>
    <w:rsid w:val="00112EEB"/>
    <w:rsid w:val="00113168"/>
    <w:rsid w:val="00114A54"/>
    <w:rsid w:val="00115EEF"/>
    <w:rsid w:val="0012563A"/>
    <w:rsid w:val="00126EF4"/>
    <w:rsid w:val="001313A7"/>
    <w:rsid w:val="0013276F"/>
    <w:rsid w:val="001341D9"/>
    <w:rsid w:val="00144B0F"/>
    <w:rsid w:val="00152A23"/>
    <w:rsid w:val="001564B3"/>
    <w:rsid w:val="00157882"/>
    <w:rsid w:val="001622D3"/>
    <w:rsid w:val="00162CB7"/>
    <w:rsid w:val="0016413B"/>
    <w:rsid w:val="00171838"/>
    <w:rsid w:val="00171E5B"/>
    <w:rsid w:val="00171F94"/>
    <w:rsid w:val="00175A38"/>
    <w:rsid w:val="0017668A"/>
    <w:rsid w:val="001766FE"/>
    <w:rsid w:val="001771E7"/>
    <w:rsid w:val="00177BE8"/>
    <w:rsid w:val="00180225"/>
    <w:rsid w:val="0018432B"/>
    <w:rsid w:val="00186E7A"/>
    <w:rsid w:val="00192006"/>
    <w:rsid w:val="00193180"/>
    <w:rsid w:val="0019346C"/>
    <w:rsid w:val="0019512B"/>
    <w:rsid w:val="0019754E"/>
    <w:rsid w:val="001A48B8"/>
    <w:rsid w:val="001B0150"/>
    <w:rsid w:val="001B1756"/>
    <w:rsid w:val="001B2E2D"/>
    <w:rsid w:val="001B5CD2"/>
    <w:rsid w:val="001C0BEE"/>
    <w:rsid w:val="001C2A98"/>
    <w:rsid w:val="001C2FCE"/>
    <w:rsid w:val="001C4022"/>
    <w:rsid w:val="001C5092"/>
    <w:rsid w:val="001D0741"/>
    <w:rsid w:val="001D3D7D"/>
    <w:rsid w:val="001D3FFF"/>
    <w:rsid w:val="001D4B00"/>
    <w:rsid w:val="001D5387"/>
    <w:rsid w:val="001D625F"/>
    <w:rsid w:val="001D7576"/>
    <w:rsid w:val="001E10AE"/>
    <w:rsid w:val="001E14A0"/>
    <w:rsid w:val="001E227A"/>
    <w:rsid w:val="001E391D"/>
    <w:rsid w:val="001E3BF4"/>
    <w:rsid w:val="001E7376"/>
    <w:rsid w:val="001F225C"/>
    <w:rsid w:val="001F515D"/>
    <w:rsid w:val="00201B11"/>
    <w:rsid w:val="00201CFA"/>
    <w:rsid w:val="0020220D"/>
    <w:rsid w:val="00202448"/>
    <w:rsid w:val="00202D15"/>
    <w:rsid w:val="002075DF"/>
    <w:rsid w:val="00207EFC"/>
    <w:rsid w:val="002110E0"/>
    <w:rsid w:val="002116B3"/>
    <w:rsid w:val="00214BEE"/>
    <w:rsid w:val="00215CED"/>
    <w:rsid w:val="0021614A"/>
    <w:rsid w:val="002205B8"/>
    <w:rsid w:val="002218FB"/>
    <w:rsid w:val="00222069"/>
    <w:rsid w:val="002238EE"/>
    <w:rsid w:val="002259E5"/>
    <w:rsid w:val="00226140"/>
    <w:rsid w:val="00226E89"/>
    <w:rsid w:val="002274F3"/>
    <w:rsid w:val="0023094C"/>
    <w:rsid w:val="00233DCB"/>
    <w:rsid w:val="00233E99"/>
    <w:rsid w:val="00234BE3"/>
    <w:rsid w:val="00235A90"/>
    <w:rsid w:val="00240744"/>
    <w:rsid w:val="00241E48"/>
    <w:rsid w:val="0024214E"/>
    <w:rsid w:val="00242623"/>
    <w:rsid w:val="00244149"/>
    <w:rsid w:val="00250558"/>
    <w:rsid w:val="00254890"/>
    <w:rsid w:val="0025593F"/>
    <w:rsid w:val="00256337"/>
    <w:rsid w:val="0025726A"/>
    <w:rsid w:val="00260652"/>
    <w:rsid w:val="00261A94"/>
    <w:rsid w:val="00261C14"/>
    <w:rsid w:val="00261F25"/>
    <w:rsid w:val="0026313F"/>
    <w:rsid w:val="002648A9"/>
    <w:rsid w:val="0026553C"/>
    <w:rsid w:val="00265EA8"/>
    <w:rsid w:val="00267DD5"/>
    <w:rsid w:val="002735C0"/>
    <w:rsid w:val="00274A0A"/>
    <w:rsid w:val="00276A80"/>
    <w:rsid w:val="00277182"/>
    <w:rsid w:val="00277593"/>
    <w:rsid w:val="002776C4"/>
    <w:rsid w:val="00280918"/>
    <w:rsid w:val="00281C76"/>
    <w:rsid w:val="00282AF6"/>
    <w:rsid w:val="0028515D"/>
    <w:rsid w:val="00287085"/>
    <w:rsid w:val="002908E4"/>
    <w:rsid w:val="00290AF9"/>
    <w:rsid w:val="002928CA"/>
    <w:rsid w:val="0029374B"/>
    <w:rsid w:val="002937A2"/>
    <w:rsid w:val="002967CF"/>
    <w:rsid w:val="00297788"/>
    <w:rsid w:val="002A234F"/>
    <w:rsid w:val="002A5123"/>
    <w:rsid w:val="002A5467"/>
    <w:rsid w:val="002A5CBF"/>
    <w:rsid w:val="002A64A6"/>
    <w:rsid w:val="002A7ACC"/>
    <w:rsid w:val="002B2D02"/>
    <w:rsid w:val="002C3064"/>
    <w:rsid w:val="002C3551"/>
    <w:rsid w:val="002C47D4"/>
    <w:rsid w:val="002D0620"/>
    <w:rsid w:val="002D0F38"/>
    <w:rsid w:val="002D27D4"/>
    <w:rsid w:val="002D573A"/>
    <w:rsid w:val="002D6A57"/>
    <w:rsid w:val="002D77E3"/>
    <w:rsid w:val="002F26A4"/>
    <w:rsid w:val="002F2859"/>
    <w:rsid w:val="002F4FB7"/>
    <w:rsid w:val="002F6E3C"/>
    <w:rsid w:val="00300AD7"/>
    <w:rsid w:val="0030117D"/>
    <w:rsid w:val="00303C87"/>
    <w:rsid w:val="00307B47"/>
    <w:rsid w:val="003120CB"/>
    <w:rsid w:val="00312652"/>
    <w:rsid w:val="0031442C"/>
    <w:rsid w:val="00316E4D"/>
    <w:rsid w:val="00320153"/>
    <w:rsid w:val="00320367"/>
    <w:rsid w:val="00322871"/>
    <w:rsid w:val="00326FB3"/>
    <w:rsid w:val="00326FFA"/>
    <w:rsid w:val="003316D4"/>
    <w:rsid w:val="00333822"/>
    <w:rsid w:val="00336715"/>
    <w:rsid w:val="00340DFD"/>
    <w:rsid w:val="00341F6C"/>
    <w:rsid w:val="003462FC"/>
    <w:rsid w:val="00350CD7"/>
    <w:rsid w:val="00353B6A"/>
    <w:rsid w:val="00360C17"/>
    <w:rsid w:val="003621C6"/>
    <w:rsid w:val="003622B8"/>
    <w:rsid w:val="003635E3"/>
    <w:rsid w:val="003654CA"/>
    <w:rsid w:val="00366B76"/>
    <w:rsid w:val="0037166C"/>
    <w:rsid w:val="00373051"/>
    <w:rsid w:val="00373B8F"/>
    <w:rsid w:val="00376D95"/>
    <w:rsid w:val="00377FBB"/>
    <w:rsid w:val="003845FB"/>
    <w:rsid w:val="00392085"/>
    <w:rsid w:val="00393452"/>
    <w:rsid w:val="00394554"/>
    <w:rsid w:val="00397B33"/>
    <w:rsid w:val="003A16FC"/>
    <w:rsid w:val="003A409E"/>
    <w:rsid w:val="003A4FCD"/>
    <w:rsid w:val="003A54BB"/>
    <w:rsid w:val="003A758E"/>
    <w:rsid w:val="003B043D"/>
    <w:rsid w:val="003B0944"/>
    <w:rsid w:val="003B1593"/>
    <w:rsid w:val="003B4381"/>
    <w:rsid w:val="003B7A92"/>
    <w:rsid w:val="003C1043"/>
    <w:rsid w:val="003C1A30"/>
    <w:rsid w:val="003C6779"/>
    <w:rsid w:val="003D139F"/>
    <w:rsid w:val="003D1681"/>
    <w:rsid w:val="003D20FC"/>
    <w:rsid w:val="003D284D"/>
    <w:rsid w:val="003D2998"/>
    <w:rsid w:val="003D2F0A"/>
    <w:rsid w:val="003D3891"/>
    <w:rsid w:val="003D4596"/>
    <w:rsid w:val="003D6D38"/>
    <w:rsid w:val="003D70AC"/>
    <w:rsid w:val="003E0F4F"/>
    <w:rsid w:val="003E18AC"/>
    <w:rsid w:val="003E210B"/>
    <w:rsid w:val="003E2A12"/>
    <w:rsid w:val="003E3384"/>
    <w:rsid w:val="003E52F4"/>
    <w:rsid w:val="003E548E"/>
    <w:rsid w:val="003F1D97"/>
    <w:rsid w:val="003F6B96"/>
    <w:rsid w:val="004041D4"/>
    <w:rsid w:val="00414149"/>
    <w:rsid w:val="004148E1"/>
    <w:rsid w:val="00414CFA"/>
    <w:rsid w:val="0041533D"/>
    <w:rsid w:val="00420464"/>
    <w:rsid w:val="00420BE9"/>
    <w:rsid w:val="00420EFA"/>
    <w:rsid w:val="00421534"/>
    <w:rsid w:val="00422140"/>
    <w:rsid w:val="00423AD8"/>
    <w:rsid w:val="00423F27"/>
    <w:rsid w:val="00424C85"/>
    <w:rsid w:val="004260BD"/>
    <w:rsid w:val="0043012F"/>
    <w:rsid w:val="00430F1F"/>
    <w:rsid w:val="004326EA"/>
    <w:rsid w:val="0043515B"/>
    <w:rsid w:val="00436444"/>
    <w:rsid w:val="00441036"/>
    <w:rsid w:val="0044445F"/>
    <w:rsid w:val="0044456B"/>
    <w:rsid w:val="004452CD"/>
    <w:rsid w:val="00447BD1"/>
    <w:rsid w:val="0045066E"/>
    <w:rsid w:val="004507F3"/>
    <w:rsid w:val="00450AF4"/>
    <w:rsid w:val="004512E4"/>
    <w:rsid w:val="00451A28"/>
    <w:rsid w:val="00456201"/>
    <w:rsid w:val="0045642E"/>
    <w:rsid w:val="00462792"/>
    <w:rsid w:val="004639DB"/>
    <w:rsid w:val="00465B32"/>
    <w:rsid w:val="00466274"/>
    <w:rsid w:val="004671C7"/>
    <w:rsid w:val="0047102A"/>
    <w:rsid w:val="00472F4D"/>
    <w:rsid w:val="004730BF"/>
    <w:rsid w:val="0047535C"/>
    <w:rsid w:val="00475B32"/>
    <w:rsid w:val="00483B14"/>
    <w:rsid w:val="00485870"/>
    <w:rsid w:val="00485FE8"/>
    <w:rsid w:val="00492EB5"/>
    <w:rsid w:val="00494F77"/>
    <w:rsid w:val="00497721"/>
    <w:rsid w:val="004A0229"/>
    <w:rsid w:val="004A024C"/>
    <w:rsid w:val="004A35D2"/>
    <w:rsid w:val="004A694B"/>
    <w:rsid w:val="004B2F00"/>
    <w:rsid w:val="004B6E31"/>
    <w:rsid w:val="004C1D66"/>
    <w:rsid w:val="004C31D7"/>
    <w:rsid w:val="004C434B"/>
    <w:rsid w:val="004C4AD2"/>
    <w:rsid w:val="004D15B5"/>
    <w:rsid w:val="004D1F21"/>
    <w:rsid w:val="004D59D8"/>
    <w:rsid w:val="004D5DA1"/>
    <w:rsid w:val="004D7AAB"/>
    <w:rsid w:val="004E150F"/>
    <w:rsid w:val="004E23A1"/>
    <w:rsid w:val="004E3489"/>
    <w:rsid w:val="004E3AFA"/>
    <w:rsid w:val="004E3FED"/>
    <w:rsid w:val="004E551C"/>
    <w:rsid w:val="004E6424"/>
    <w:rsid w:val="004E6F57"/>
    <w:rsid w:val="004F3E1C"/>
    <w:rsid w:val="004F4CAE"/>
    <w:rsid w:val="004F518B"/>
    <w:rsid w:val="004F7A73"/>
    <w:rsid w:val="005027CC"/>
    <w:rsid w:val="00502A0A"/>
    <w:rsid w:val="0050354B"/>
    <w:rsid w:val="005046E5"/>
    <w:rsid w:val="0050552F"/>
    <w:rsid w:val="005072E2"/>
    <w:rsid w:val="00507363"/>
    <w:rsid w:val="00507C50"/>
    <w:rsid w:val="00514868"/>
    <w:rsid w:val="00515103"/>
    <w:rsid w:val="00517C3A"/>
    <w:rsid w:val="005227A4"/>
    <w:rsid w:val="00524F52"/>
    <w:rsid w:val="00526EB5"/>
    <w:rsid w:val="005273A2"/>
    <w:rsid w:val="005276C8"/>
    <w:rsid w:val="00527BF4"/>
    <w:rsid w:val="00531DCE"/>
    <w:rsid w:val="00532672"/>
    <w:rsid w:val="00534F6C"/>
    <w:rsid w:val="0053646D"/>
    <w:rsid w:val="005370B8"/>
    <w:rsid w:val="00540AAD"/>
    <w:rsid w:val="00541986"/>
    <w:rsid w:val="00541B13"/>
    <w:rsid w:val="00541ECF"/>
    <w:rsid w:val="005423E0"/>
    <w:rsid w:val="00545BA8"/>
    <w:rsid w:val="00546458"/>
    <w:rsid w:val="0055087C"/>
    <w:rsid w:val="00552431"/>
    <w:rsid w:val="00553413"/>
    <w:rsid w:val="00553465"/>
    <w:rsid w:val="005543DE"/>
    <w:rsid w:val="005619A0"/>
    <w:rsid w:val="0056326B"/>
    <w:rsid w:val="00564D48"/>
    <w:rsid w:val="00566BB7"/>
    <w:rsid w:val="00571AB0"/>
    <w:rsid w:val="005737BB"/>
    <w:rsid w:val="0058219C"/>
    <w:rsid w:val="00584DB2"/>
    <w:rsid w:val="00585167"/>
    <w:rsid w:val="00586017"/>
    <w:rsid w:val="00586A8A"/>
    <w:rsid w:val="0058707F"/>
    <w:rsid w:val="00587168"/>
    <w:rsid w:val="005903D8"/>
    <w:rsid w:val="005931FE"/>
    <w:rsid w:val="005A0D1D"/>
    <w:rsid w:val="005B0072"/>
    <w:rsid w:val="005B0139"/>
    <w:rsid w:val="005B0732"/>
    <w:rsid w:val="005B38A0"/>
    <w:rsid w:val="005B491C"/>
    <w:rsid w:val="005B4DBF"/>
    <w:rsid w:val="005B5DE2"/>
    <w:rsid w:val="005B674C"/>
    <w:rsid w:val="005B709D"/>
    <w:rsid w:val="005C06D4"/>
    <w:rsid w:val="005C7561"/>
    <w:rsid w:val="005D0B99"/>
    <w:rsid w:val="005D1E57"/>
    <w:rsid w:val="005D2F57"/>
    <w:rsid w:val="005D34F6"/>
    <w:rsid w:val="005D3C3B"/>
    <w:rsid w:val="005D505A"/>
    <w:rsid w:val="005D5608"/>
    <w:rsid w:val="005D573F"/>
    <w:rsid w:val="005D7066"/>
    <w:rsid w:val="005D75E2"/>
    <w:rsid w:val="005E1884"/>
    <w:rsid w:val="005E2E03"/>
    <w:rsid w:val="005E3781"/>
    <w:rsid w:val="005E612E"/>
    <w:rsid w:val="005F373A"/>
    <w:rsid w:val="005F6B0E"/>
    <w:rsid w:val="005F760E"/>
    <w:rsid w:val="005F7B1D"/>
    <w:rsid w:val="00601431"/>
    <w:rsid w:val="0060222A"/>
    <w:rsid w:val="00607D18"/>
    <w:rsid w:val="00610C21"/>
    <w:rsid w:val="00611907"/>
    <w:rsid w:val="0061207E"/>
    <w:rsid w:val="00613116"/>
    <w:rsid w:val="006201F5"/>
    <w:rsid w:val="006202A6"/>
    <w:rsid w:val="00621C4E"/>
    <w:rsid w:val="006226A0"/>
    <w:rsid w:val="0062390F"/>
    <w:rsid w:val="00624AC9"/>
    <w:rsid w:val="006255CA"/>
    <w:rsid w:val="006263E8"/>
    <w:rsid w:val="006305D7"/>
    <w:rsid w:val="00630F94"/>
    <w:rsid w:val="00631D3D"/>
    <w:rsid w:val="00633A01"/>
    <w:rsid w:val="006341F7"/>
    <w:rsid w:val="00635014"/>
    <w:rsid w:val="0063509C"/>
    <w:rsid w:val="006369CE"/>
    <w:rsid w:val="006411CA"/>
    <w:rsid w:val="006473DC"/>
    <w:rsid w:val="00654558"/>
    <w:rsid w:val="006554A2"/>
    <w:rsid w:val="006564A8"/>
    <w:rsid w:val="00657EB7"/>
    <w:rsid w:val="006619C8"/>
    <w:rsid w:val="00663294"/>
    <w:rsid w:val="00664A9C"/>
    <w:rsid w:val="00671710"/>
    <w:rsid w:val="00673414"/>
    <w:rsid w:val="00674A15"/>
    <w:rsid w:val="0067578C"/>
    <w:rsid w:val="00676079"/>
    <w:rsid w:val="00676ECD"/>
    <w:rsid w:val="00677D0A"/>
    <w:rsid w:val="0068185F"/>
    <w:rsid w:val="00685325"/>
    <w:rsid w:val="00692E8D"/>
    <w:rsid w:val="006A01CF"/>
    <w:rsid w:val="006A69D8"/>
    <w:rsid w:val="006B0363"/>
    <w:rsid w:val="006B074C"/>
    <w:rsid w:val="006B5AF2"/>
    <w:rsid w:val="006B5D8C"/>
    <w:rsid w:val="006B6A09"/>
    <w:rsid w:val="006B72D4"/>
    <w:rsid w:val="006B7F07"/>
    <w:rsid w:val="006C11CC"/>
    <w:rsid w:val="006C1A80"/>
    <w:rsid w:val="006C1AEB"/>
    <w:rsid w:val="006C57FE"/>
    <w:rsid w:val="006D4268"/>
    <w:rsid w:val="006E32AC"/>
    <w:rsid w:val="006E3BD9"/>
    <w:rsid w:val="006E4B63"/>
    <w:rsid w:val="006F06E4"/>
    <w:rsid w:val="006F53A9"/>
    <w:rsid w:val="006F7B41"/>
    <w:rsid w:val="0070092D"/>
    <w:rsid w:val="00702B5D"/>
    <w:rsid w:val="00703ED2"/>
    <w:rsid w:val="00707B8D"/>
    <w:rsid w:val="00707D22"/>
    <w:rsid w:val="00711B9E"/>
    <w:rsid w:val="00712667"/>
    <w:rsid w:val="00713636"/>
    <w:rsid w:val="00714B8C"/>
    <w:rsid w:val="00715E2B"/>
    <w:rsid w:val="007163DE"/>
    <w:rsid w:val="0071675D"/>
    <w:rsid w:val="00735CF5"/>
    <w:rsid w:val="0074063A"/>
    <w:rsid w:val="00743BA1"/>
    <w:rsid w:val="00745F1E"/>
    <w:rsid w:val="00747A0A"/>
    <w:rsid w:val="007515FE"/>
    <w:rsid w:val="00751822"/>
    <w:rsid w:val="00756A8E"/>
    <w:rsid w:val="0075730B"/>
    <w:rsid w:val="007601D0"/>
    <w:rsid w:val="00760A76"/>
    <w:rsid w:val="0076109D"/>
    <w:rsid w:val="00761185"/>
    <w:rsid w:val="00762D42"/>
    <w:rsid w:val="00767107"/>
    <w:rsid w:val="0077352D"/>
    <w:rsid w:val="00773BFD"/>
    <w:rsid w:val="007743B3"/>
    <w:rsid w:val="00774490"/>
    <w:rsid w:val="00774547"/>
    <w:rsid w:val="00775080"/>
    <w:rsid w:val="007763D9"/>
    <w:rsid w:val="007819FF"/>
    <w:rsid w:val="00784BC6"/>
    <w:rsid w:val="0078523D"/>
    <w:rsid w:val="00787E22"/>
    <w:rsid w:val="007931DF"/>
    <w:rsid w:val="00793C90"/>
    <w:rsid w:val="0079747F"/>
    <w:rsid w:val="007A0172"/>
    <w:rsid w:val="007A1364"/>
    <w:rsid w:val="007A2511"/>
    <w:rsid w:val="007A260E"/>
    <w:rsid w:val="007A4D4C"/>
    <w:rsid w:val="007A5791"/>
    <w:rsid w:val="007A5CB9"/>
    <w:rsid w:val="007A69A4"/>
    <w:rsid w:val="007B1610"/>
    <w:rsid w:val="007B261C"/>
    <w:rsid w:val="007B6968"/>
    <w:rsid w:val="007B6B2D"/>
    <w:rsid w:val="007B6D43"/>
    <w:rsid w:val="007B7C6E"/>
    <w:rsid w:val="007C4571"/>
    <w:rsid w:val="007D083D"/>
    <w:rsid w:val="007D261C"/>
    <w:rsid w:val="007D44D7"/>
    <w:rsid w:val="007D621A"/>
    <w:rsid w:val="007E2887"/>
    <w:rsid w:val="007E5278"/>
    <w:rsid w:val="007E749C"/>
    <w:rsid w:val="007F1B5C"/>
    <w:rsid w:val="00801257"/>
    <w:rsid w:val="00801EDB"/>
    <w:rsid w:val="008027DB"/>
    <w:rsid w:val="008036F0"/>
    <w:rsid w:val="00803B0A"/>
    <w:rsid w:val="00804DED"/>
    <w:rsid w:val="00805B96"/>
    <w:rsid w:val="008060A3"/>
    <w:rsid w:val="00806D8D"/>
    <w:rsid w:val="008105D6"/>
    <w:rsid w:val="008108D0"/>
    <w:rsid w:val="008115A5"/>
    <w:rsid w:val="00811D46"/>
    <w:rsid w:val="0081415D"/>
    <w:rsid w:val="008148D1"/>
    <w:rsid w:val="00820229"/>
    <w:rsid w:val="008221CA"/>
    <w:rsid w:val="00822448"/>
    <w:rsid w:val="00822ABE"/>
    <w:rsid w:val="00822B93"/>
    <w:rsid w:val="00824B70"/>
    <w:rsid w:val="00827F51"/>
    <w:rsid w:val="008305D5"/>
    <w:rsid w:val="0083104E"/>
    <w:rsid w:val="008343BE"/>
    <w:rsid w:val="00840FB4"/>
    <w:rsid w:val="008410B2"/>
    <w:rsid w:val="008424CA"/>
    <w:rsid w:val="008445EF"/>
    <w:rsid w:val="008500A0"/>
    <w:rsid w:val="0085152B"/>
    <w:rsid w:val="0085351C"/>
    <w:rsid w:val="008543F5"/>
    <w:rsid w:val="008549CA"/>
    <w:rsid w:val="008556C3"/>
    <w:rsid w:val="0085687C"/>
    <w:rsid w:val="008649CD"/>
    <w:rsid w:val="008706C5"/>
    <w:rsid w:val="00873707"/>
    <w:rsid w:val="008737FA"/>
    <w:rsid w:val="0087614E"/>
    <w:rsid w:val="008763E1"/>
    <w:rsid w:val="00877532"/>
    <w:rsid w:val="00877EC8"/>
    <w:rsid w:val="00880F36"/>
    <w:rsid w:val="00883996"/>
    <w:rsid w:val="008850F3"/>
    <w:rsid w:val="00885530"/>
    <w:rsid w:val="00885872"/>
    <w:rsid w:val="008910D1"/>
    <w:rsid w:val="0089194F"/>
    <w:rsid w:val="0089296C"/>
    <w:rsid w:val="00892C32"/>
    <w:rsid w:val="00893A0F"/>
    <w:rsid w:val="00893FF8"/>
    <w:rsid w:val="008953C7"/>
    <w:rsid w:val="00896ABD"/>
    <w:rsid w:val="008A2E87"/>
    <w:rsid w:val="008A73C5"/>
    <w:rsid w:val="008A7A9C"/>
    <w:rsid w:val="008B0E76"/>
    <w:rsid w:val="008B1CDF"/>
    <w:rsid w:val="008B5218"/>
    <w:rsid w:val="008B7102"/>
    <w:rsid w:val="008C3531"/>
    <w:rsid w:val="008C3B7D"/>
    <w:rsid w:val="008C50E0"/>
    <w:rsid w:val="008C7B41"/>
    <w:rsid w:val="008D0F90"/>
    <w:rsid w:val="008D3715"/>
    <w:rsid w:val="008D5465"/>
    <w:rsid w:val="008D7EB7"/>
    <w:rsid w:val="008E3684"/>
    <w:rsid w:val="008E57F5"/>
    <w:rsid w:val="008E7606"/>
    <w:rsid w:val="008F1DAA"/>
    <w:rsid w:val="008F338F"/>
    <w:rsid w:val="008F3EBD"/>
    <w:rsid w:val="008F514F"/>
    <w:rsid w:val="008F52FD"/>
    <w:rsid w:val="008F5962"/>
    <w:rsid w:val="008F5C2D"/>
    <w:rsid w:val="008F60B2"/>
    <w:rsid w:val="008F73F5"/>
    <w:rsid w:val="008F7C41"/>
    <w:rsid w:val="009031E2"/>
    <w:rsid w:val="00912027"/>
    <w:rsid w:val="0091276C"/>
    <w:rsid w:val="00914300"/>
    <w:rsid w:val="009165AC"/>
    <w:rsid w:val="0092053F"/>
    <w:rsid w:val="0092340A"/>
    <w:rsid w:val="009265DB"/>
    <w:rsid w:val="009313D9"/>
    <w:rsid w:val="00931680"/>
    <w:rsid w:val="009333B8"/>
    <w:rsid w:val="009349E3"/>
    <w:rsid w:val="00935B7F"/>
    <w:rsid w:val="00941293"/>
    <w:rsid w:val="00943FB8"/>
    <w:rsid w:val="00950C17"/>
    <w:rsid w:val="009525E7"/>
    <w:rsid w:val="00952D26"/>
    <w:rsid w:val="00952D4D"/>
    <w:rsid w:val="00954740"/>
    <w:rsid w:val="00956580"/>
    <w:rsid w:val="00962FC0"/>
    <w:rsid w:val="00963ABC"/>
    <w:rsid w:val="00965D21"/>
    <w:rsid w:val="00967764"/>
    <w:rsid w:val="00970B0E"/>
    <w:rsid w:val="009721F9"/>
    <w:rsid w:val="0097242C"/>
    <w:rsid w:val="00973F5F"/>
    <w:rsid w:val="00976D03"/>
    <w:rsid w:val="00977B30"/>
    <w:rsid w:val="0098038A"/>
    <w:rsid w:val="0098293F"/>
    <w:rsid w:val="00982F41"/>
    <w:rsid w:val="00983573"/>
    <w:rsid w:val="00985090"/>
    <w:rsid w:val="009856C4"/>
    <w:rsid w:val="00987710"/>
    <w:rsid w:val="009904AB"/>
    <w:rsid w:val="00991B42"/>
    <w:rsid w:val="00991F1D"/>
    <w:rsid w:val="00993569"/>
    <w:rsid w:val="00995688"/>
    <w:rsid w:val="009958A6"/>
    <w:rsid w:val="00996456"/>
    <w:rsid w:val="00996A8C"/>
    <w:rsid w:val="009977A9"/>
    <w:rsid w:val="009A04F5"/>
    <w:rsid w:val="009A12E6"/>
    <w:rsid w:val="009A15EF"/>
    <w:rsid w:val="009A38A5"/>
    <w:rsid w:val="009A3C2C"/>
    <w:rsid w:val="009B118B"/>
    <w:rsid w:val="009B1737"/>
    <w:rsid w:val="009B3D4B"/>
    <w:rsid w:val="009B5B99"/>
    <w:rsid w:val="009B6EFC"/>
    <w:rsid w:val="009C2261"/>
    <w:rsid w:val="009C2DF8"/>
    <w:rsid w:val="009C68B7"/>
    <w:rsid w:val="009C7D98"/>
    <w:rsid w:val="009D0834"/>
    <w:rsid w:val="009D0A1E"/>
    <w:rsid w:val="009D52BC"/>
    <w:rsid w:val="009D7D0A"/>
    <w:rsid w:val="009E16DC"/>
    <w:rsid w:val="009E44FE"/>
    <w:rsid w:val="009E5883"/>
    <w:rsid w:val="009E5DA5"/>
    <w:rsid w:val="009F01B1"/>
    <w:rsid w:val="009F0687"/>
    <w:rsid w:val="009F098E"/>
    <w:rsid w:val="009F0DBB"/>
    <w:rsid w:val="009F231C"/>
    <w:rsid w:val="009F3887"/>
    <w:rsid w:val="009F732B"/>
    <w:rsid w:val="00A01FE0"/>
    <w:rsid w:val="00A10656"/>
    <w:rsid w:val="00A12FA6"/>
    <w:rsid w:val="00A1339B"/>
    <w:rsid w:val="00A14ABA"/>
    <w:rsid w:val="00A17148"/>
    <w:rsid w:val="00A17800"/>
    <w:rsid w:val="00A22EAF"/>
    <w:rsid w:val="00A24CB6"/>
    <w:rsid w:val="00A26CD2"/>
    <w:rsid w:val="00A27337"/>
    <w:rsid w:val="00A27667"/>
    <w:rsid w:val="00A331BC"/>
    <w:rsid w:val="00A34A67"/>
    <w:rsid w:val="00A37462"/>
    <w:rsid w:val="00A459E1"/>
    <w:rsid w:val="00A50B7E"/>
    <w:rsid w:val="00A51D11"/>
    <w:rsid w:val="00A52296"/>
    <w:rsid w:val="00A534E8"/>
    <w:rsid w:val="00A555CB"/>
    <w:rsid w:val="00A55661"/>
    <w:rsid w:val="00A61B70"/>
    <w:rsid w:val="00A61FA8"/>
    <w:rsid w:val="00A637F4"/>
    <w:rsid w:val="00A65485"/>
    <w:rsid w:val="00A66E05"/>
    <w:rsid w:val="00A704B1"/>
    <w:rsid w:val="00A7058E"/>
    <w:rsid w:val="00A70753"/>
    <w:rsid w:val="00A712D2"/>
    <w:rsid w:val="00A71332"/>
    <w:rsid w:val="00A770AC"/>
    <w:rsid w:val="00A805EC"/>
    <w:rsid w:val="00A82C8A"/>
    <w:rsid w:val="00A84878"/>
    <w:rsid w:val="00A852FF"/>
    <w:rsid w:val="00A865EC"/>
    <w:rsid w:val="00A87337"/>
    <w:rsid w:val="00A90C97"/>
    <w:rsid w:val="00A932D7"/>
    <w:rsid w:val="00A94912"/>
    <w:rsid w:val="00A960C8"/>
    <w:rsid w:val="00AA15D8"/>
    <w:rsid w:val="00AA1B4F"/>
    <w:rsid w:val="00AA54F3"/>
    <w:rsid w:val="00AA5C06"/>
    <w:rsid w:val="00AA6B43"/>
    <w:rsid w:val="00AA75AD"/>
    <w:rsid w:val="00AB367A"/>
    <w:rsid w:val="00AB7EC0"/>
    <w:rsid w:val="00AC01D1"/>
    <w:rsid w:val="00AC7630"/>
    <w:rsid w:val="00AD214D"/>
    <w:rsid w:val="00AD6A05"/>
    <w:rsid w:val="00AD749E"/>
    <w:rsid w:val="00AE14C6"/>
    <w:rsid w:val="00AE272B"/>
    <w:rsid w:val="00AE3E3A"/>
    <w:rsid w:val="00AE7256"/>
    <w:rsid w:val="00AE77B4"/>
    <w:rsid w:val="00AE7C1A"/>
    <w:rsid w:val="00AF0D9C"/>
    <w:rsid w:val="00AF13AB"/>
    <w:rsid w:val="00AF1D36"/>
    <w:rsid w:val="00AF363B"/>
    <w:rsid w:val="00AF5F75"/>
    <w:rsid w:val="00AF6001"/>
    <w:rsid w:val="00B01A16"/>
    <w:rsid w:val="00B02D50"/>
    <w:rsid w:val="00B05290"/>
    <w:rsid w:val="00B07F45"/>
    <w:rsid w:val="00B1021A"/>
    <w:rsid w:val="00B15A1F"/>
    <w:rsid w:val="00B15FE9"/>
    <w:rsid w:val="00B172E3"/>
    <w:rsid w:val="00B2013A"/>
    <w:rsid w:val="00B21333"/>
    <w:rsid w:val="00B2148A"/>
    <w:rsid w:val="00B220C2"/>
    <w:rsid w:val="00B25B32"/>
    <w:rsid w:val="00B260C8"/>
    <w:rsid w:val="00B26E7A"/>
    <w:rsid w:val="00B345E6"/>
    <w:rsid w:val="00B35CB8"/>
    <w:rsid w:val="00B36C42"/>
    <w:rsid w:val="00B4186C"/>
    <w:rsid w:val="00B42C7D"/>
    <w:rsid w:val="00B42EA7"/>
    <w:rsid w:val="00B44661"/>
    <w:rsid w:val="00B51980"/>
    <w:rsid w:val="00B51B24"/>
    <w:rsid w:val="00B5337C"/>
    <w:rsid w:val="00B53FDE"/>
    <w:rsid w:val="00B56397"/>
    <w:rsid w:val="00B57F73"/>
    <w:rsid w:val="00B6027B"/>
    <w:rsid w:val="00B65CF4"/>
    <w:rsid w:val="00B67AFF"/>
    <w:rsid w:val="00B67B41"/>
    <w:rsid w:val="00B70B59"/>
    <w:rsid w:val="00B70D8C"/>
    <w:rsid w:val="00B721F1"/>
    <w:rsid w:val="00B73657"/>
    <w:rsid w:val="00B74726"/>
    <w:rsid w:val="00B77F62"/>
    <w:rsid w:val="00B8466A"/>
    <w:rsid w:val="00B87DF2"/>
    <w:rsid w:val="00B932CC"/>
    <w:rsid w:val="00B9424C"/>
    <w:rsid w:val="00BA1735"/>
    <w:rsid w:val="00BA19FA"/>
    <w:rsid w:val="00BA4288"/>
    <w:rsid w:val="00BA444A"/>
    <w:rsid w:val="00BA5FF0"/>
    <w:rsid w:val="00BB48E5"/>
    <w:rsid w:val="00BB53D1"/>
    <w:rsid w:val="00BB5607"/>
    <w:rsid w:val="00BB5ACA"/>
    <w:rsid w:val="00BC0698"/>
    <w:rsid w:val="00BC3823"/>
    <w:rsid w:val="00BC5841"/>
    <w:rsid w:val="00BC752B"/>
    <w:rsid w:val="00BD116A"/>
    <w:rsid w:val="00BD1283"/>
    <w:rsid w:val="00BD2D08"/>
    <w:rsid w:val="00BD60B4"/>
    <w:rsid w:val="00BE0741"/>
    <w:rsid w:val="00BE33C6"/>
    <w:rsid w:val="00BE40C0"/>
    <w:rsid w:val="00BE5F4A"/>
    <w:rsid w:val="00BE65C6"/>
    <w:rsid w:val="00BF09B0"/>
    <w:rsid w:val="00BF1397"/>
    <w:rsid w:val="00BF1544"/>
    <w:rsid w:val="00BF1B53"/>
    <w:rsid w:val="00BF2C26"/>
    <w:rsid w:val="00C012E1"/>
    <w:rsid w:val="00C0345C"/>
    <w:rsid w:val="00C0497A"/>
    <w:rsid w:val="00C06F06"/>
    <w:rsid w:val="00C117B7"/>
    <w:rsid w:val="00C16406"/>
    <w:rsid w:val="00C17418"/>
    <w:rsid w:val="00C20FAD"/>
    <w:rsid w:val="00C2375F"/>
    <w:rsid w:val="00C247CB"/>
    <w:rsid w:val="00C26863"/>
    <w:rsid w:val="00C304FF"/>
    <w:rsid w:val="00C30650"/>
    <w:rsid w:val="00C3355F"/>
    <w:rsid w:val="00C35321"/>
    <w:rsid w:val="00C3569A"/>
    <w:rsid w:val="00C3679C"/>
    <w:rsid w:val="00C43F48"/>
    <w:rsid w:val="00C448FF"/>
    <w:rsid w:val="00C45E57"/>
    <w:rsid w:val="00C471FA"/>
    <w:rsid w:val="00C47F3D"/>
    <w:rsid w:val="00C52F29"/>
    <w:rsid w:val="00C54CA7"/>
    <w:rsid w:val="00C55B57"/>
    <w:rsid w:val="00C56CE6"/>
    <w:rsid w:val="00C5745F"/>
    <w:rsid w:val="00C61A98"/>
    <w:rsid w:val="00C63201"/>
    <w:rsid w:val="00C64E62"/>
    <w:rsid w:val="00C651D5"/>
    <w:rsid w:val="00C6574E"/>
    <w:rsid w:val="00C65CCC"/>
    <w:rsid w:val="00C6670B"/>
    <w:rsid w:val="00C677B9"/>
    <w:rsid w:val="00C71A85"/>
    <w:rsid w:val="00C75740"/>
    <w:rsid w:val="00C7618F"/>
    <w:rsid w:val="00C765A9"/>
    <w:rsid w:val="00C81382"/>
    <w:rsid w:val="00C8162D"/>
    <w:rsid w:val="00C83A0B"/>
    <w:rsid w:val="00C842D0"/>
    <w:rsid w:val="00C84ED1"/>
    <w:rsid w:val="00C86C4D"/>
    <w:rsid w:val="00C9038F"/>
    <w:rsid w:val="00C91E05"/>
    <w:rsid w:val="00C9271A"/>
    <w:rsid w:val="00C92AAB"/>
    <w:rsid w:val="00C93BA5"/>
    <w:rsid w:val="00CA031A"/>
    <w:rsid w:val="00CA17B5"/>
    <w:rsid w:val="00CA209A"/>
    <w:rsid w:val="00CA2435"/>
    <w:rsid w:val="00CA43FA"/>
    <w:rsid w:val="00CA696A"/>
    <w:rsid w:val="00CB51D0"/>
    <w:rsid w:val="00CC2F3D"/>
    <w:rsid w:val="00CD0E2F"/>
    <w:rsid w:val="00CD2D99"/>
    <w:rsid w:val="00CD2F20"/>
    <w:rsid w:val="00CD49EC"/>
    <w:rsid w:val="00CD6204"/>
    <w:rsid w:val="00CD6B20"/>
    <w:rsid w:val="00CD79EF"/>
    <w:rsid w:val="00CE0BA9"/>
    <w:rsid w:val="00CE1339"/>
    <w:rsid w:val="00CE2CB8"/>
    <w:rsid w:val="00CE61CC"/>
    <w:rsid w:val="00CE6E42"/>
    <w:rsid w:val="00CE772E"/>
    <w:rsid w:val="00CF18E3"/>
    <w:rsid w:val="00CF1BC7"/>
    <w:rsid w:val="00CF1F0A"/>
    <w:rsid w:val="00CF20B7"/>
    <w:rsid w:val="00CF31D0"/>
    <w:rsid w:val="00CF3827"/>
    <w:rsid w:val="00CF51A7"/>
    <w:rsid w:val="00CF6692"/>
    <w:rsid w:val="00CF7441"/>
    <w:rsid w:val="00CF764B"/>
    <w:rsid w:val="00D00D16"/>
    <w:rsid w:val="00D032E9"/>
    <w:rsid w:val="00D03C6C"/>
    <w:rsid w:val="00D06288"/>
    <w:rsid w:val="00D068C7"/>
    <w:rsid w:val="00D128A4"/>
    <w:rsid w:val="00D16D08"/>
    <w:rsid w:val="00D176DA"/>
    <w:rsid w:val="00D20954"/>
    <w:rsid w:val="00D21014"/>
    <w:rsid w:val="00D21C39"/>
    <w:rsid w:val="00D21FC6"/>
    <w:rsid w:val="00D2243A"/>
    <w:rsid w:val="00D2542A"/>
    <w:rsid w:val="00D31313"/>
    <w:rsid w:val="00D33393"/>
    <w:rsid w:val="00D33D36"/>
    <w:rsid w:val="00D34D94"/>
    <w:rsid w:val="00D409E2"/>
    <w:rsid w:val="00D427D7"/>
    <w:rsid w:val="00D439E4"/>
    <w:rsid w:val="00D44E62"/>
    <w:rsid w:val="00D465B0"/>
    <w:rsid w:val="00D50826"/>
    <w:rsid w:val="00D51570"/>
    <w:rsid w:val="00D51C91"/>
    <w:rsid w:val="00D54764"/>
    <w:rsid w:val="00D556AD"/>
    <w:rsid w:val="00D60381"/>
    <w:rsid w:val="00D616DE"/>
    <w:rsid w:val="00D62201"/>
    <w:rsid w:val="00D651D1"/>
    <w:rsid w:val="00D717BB"/>
    <w:rsid w:val="00D71F0C"/>
    <w:rsid w:val="00D7226B"/>
    <w:rsid w:val="00D72707"/>
    <w:rsid w:val="00D72A0F"/>
    <w:rsid w:val="00D75A9C"/>
    <w:rsid w:val="00D81BEB"/>
    <w:rsid w:val="00D82E39"/>
    <w:rsid w:val="00D8310D"/>
    <w:rsid w:val="00D90871"/>
    <w:rsid w:val="00D90C3D"/>
    <w:rsid w:val="00D9155F"/>
    <w:rsid w:val="00D9403F"/>
    <w:rsid w:val="00D959B4"/>
    <w:rsid w:val="00DA4182"/>
    <w:rsid w:val="00DA44DE"/>
    <w:rsid w:val="00DB2835"/>
    <w:rsid w:val="00DB620A"/>
    <w:rsid w:val="00DC3832"/>
    <w:rsid w:val="00DC648E"/>
    <w:rsid w:val="00DC7A51"/>
    <w:rsid w:val="00DD4356"/>
    <w:rsid w:val="00DE5B5F"/>
    <w:rsid w:val="00DF55D9"/>
    <w:rsid w:val="00DF5994"/>
    <w:rsid w:val="00DF5D84"/>
    <w:rsid w:val="00DF5E52"/>
    <w:rsid w:val="00DF6187"/>
    <w:rsid w:val="00DF63DA"/>
    <w:rsid w:val="00E00696"/>
    <w:rsid w:val="00E0269D"/>
    <w:rsid w:val="00E060C2"/>
    <w:rsid w:val="00E06324"/>
    <w:rsid w:val="00E10B75"/>
    <w:rsid w:val="00E11AAF"/>
    <w:rsid w:val="00E1204F"/>
    <w:rsid w:val="00E12FB0"/>
    <w:rsid w:val="00E1346D"/>
    <w:rsid w:val="00E14378"/>
    <w:rsid w:val="00E14814"/>
    <w:rsid w:val="00E1591B"/>
    <w:rsid w:val="00E16553"/>
    <w:rsid w:val="00E16A50"/>
    <w:rsid w:val="00E249D5"/>
    <w:rsid w:val="00E30FE6"/>
    <w:rsid w:val="00E328F0"/>
    <w:rsid w:val="00E32FCF"/>
    <w:rsid w:val="00E33C68"/>
    <w:rsid w:val="00E34EEB"/>
    <w:rsid w:val="00E363E0"/>
    <w:rsid w:val="00E3644E"/>
    <w:rsid w:val="00E3720A"/>
    <w:rsid w:val="00E406A5"/>
    <w:rsid w:val="00E40744"/>
    <w:rsid w:val="00E44EB9"/>
    <w:rsid w:val="00E45B4B"/>
    <w:rsid w:val="00E46358"/>
    <w:rsid w:val="00E471DC"/>
    <w:rsid w:val="00E477DE"/>
    <w:rsid w:val="00E501F2"/>
    <w:rsid w:val="00E50EB4"/>
    <w:rsid w:val="00E50F66"/>
    <w:rsid w:val="00E532FC"/>
    <w:rsid w:val="00E53E6D"/>
    <w:rsid w:val="00E55BB0"/>
    <w:rsid w:val="00E609E5"/>
    <w:rsid w:val="00E60F27"/>
    <w:rsid w:val="00E638C6"/>
    <w:rsid w:val="00E64D93"/>
    <w:rsid w:val="00E65EDB"/>
    <w:rsid w:val="00E66927"/>
    <w:rsid w:val="00E677B8"/>
    <w:rsid w:val="00E678FF"/>
    <w:rsid w:val="00E67FA1"/>
    <w:rsid w:val="00E72189"/>
    <w:rsid w:val="00E73D53"/>
    <w:rsid w:val="00E75111"/>
    <w:rsid w:val="00E75D15"/>
    <w:rsid w:val="00E77296"/>
    <w:rsid w:val="00E8504D"/>
    <w:rsid w:val="00E90271"/>
    <w:rsid w:val="00E932AC"/>
    <w:rsid w:val="00E93763"/>
    <w:rsid w:val="00E95167"/>
    <w:rsid w:val="00E957E5"/>
    <w:rsid w:val="00EA125E"/>
    <w:rsid w:val="00EA1A07"/>
    <w:rsid w:val="00EA3CF8"/>
    <w:rsid w:val="00EA427A"/>
    <w:rsid w:val="00EA723B"/>
    <w:rsid w:val="00EB0DAD"/>
    <w:rsid w:val="00EB6350"/>
    <w:rsid w:val="00EC1F8B"/>
    <w:rsid w:val="00EC2F62"/>
    <w:rsid w:val="00EC30BA"/>
    <w:rsid w:val="00EC3CDE"/>
    <w:rsid w:val="00EC62EB"/>
    <w:rsid w:val="00EC6E9F"/>
    <w:rsid w:val="00EC7501"/>
    <w:rsid w:val="00ED44F0"/>
    <w:rsid w:val="00ED4B33"/>
    <w:rsid w:val="00ED5782"/>
    <w:rsid w:val="00ED6CC0"/>
    <w:rsid w:val="00ED7DD6"/>
    <w:rsid w:val="00EE15A1"/>
    <w:rsid w:val="00EE2A7C"/>
    <w:rsid w:val="00EE2C42"/>
    <w:rsid w:val="00EE341B"/>
    <w:rsid w:val="00EE4453"/>
    <w:rsid w:val="00EE5FCE"/>
    <w:rsid w:val="00EE6BBD"/>
    <w:rsid w:val="00EE6E1E"/>
    <w:rsid w:val="00EE705F"/>
    <w:rsid w:val="00EF15AD"/>
    <w:rsid w:val="00EF3FEA"/>
    <w:rsid w:val="00EF52D1"/>
    <w:rsid w:val="00EF54FD"/>
    <w:rsid w:val="00F001C8"/>
    <w:rsid w:val="00F00963"/>
    <w:rsid w:val="00F01FCE"/>
    <w:rsid w:val="00F10266"/>
    <w:rsid w:val="00F13112"/>
    <w:rsid w:val="00F13A67"/>
    <w:rsid w:val="00F16FE6"/>
    <w:rsid w:val="00F238BD"/>
    <w:rsid w:val="00F24992"/>
    <w:rsid w:val="00F26951"/>
    <w:rsid w:val="00F2753D"/>
    <w:rsid w:val="00F32F2F"/>
    <w:rsid w:val="00F338A5"/>
    <w:rsid w:val="00F33ED3"/>
    <w:rsid w:val="00F33F3F"/>
    <w:rsid w:val="00F35BDD"/>
    <w:rsid w:val="00F37887"/>
    <w:rsid w:val="00F403FD"/>
    <w:rsid w:val="00F41E72"/>
    <w:rsid w:val="00F42170"/>
    <w:rsid w:val="00F47915"/>
    <w:rsid w:val="00F50300"/>
    <w:rsid w:val="00F507FF"/>
    <w:rsid w:val="00F546D5"/>
    <w:rsid w:val="00F54BD4"/>
    <w:rsid w:val="00F56E39"/>
    <w:rsid w:val="00F60FBF"/>
    <w:rsid w:val="00F623E9"/>
    <w:rsid w:val="00F63951"/>
    <w:rsid w:val="00F63C86"/>
    <w:rsid w:val="00F67BF8"/>
    <w:rsid w:val="00F766BE"/>
    <w:rsid w:val="00F77EB9"/>
    <w:rsid w:val="00F80303"/>
    <w:rsid w:val="00F80635"/>
    <w:rsid w:val="00F815D1"/>
    <w:rsid w:val="00F81E7E"/>
    <w:rsid w:val="00F81F0F"/>
    <w:rsid w:val="00F8240C"/>
    <w:rsid w:val="00F825F4"/>
    <w:rsid w:val="00F840C5"/>
    <w:rsid w:val="00F92AA1"/>
    <w:rsid w:val="00F932DE"/>
    <w:rsid w:val="00F93986"/>
    <w:rsid w:val="00F94E56"/>
    <w:rsid w:val="00F959F8"/>
    <w:rsid w:val="00F963DD"/>
    <w:rsid w:val="00FA2045"/>
    <w:rsid w:val="00FA29BC"/>
    <w:rsid w:val="00FA2BD1"/>
    <w:rsid w:val="00FA7F90"/>
    <w:rsid w:val="00FB1AA9"/>
    <w:rsid w:val="00FB281B"/>
    <w:rsid w:val="00FB4B5A"/>
    <w:rsid w:val="00FB5DAA"/>
    <w:rsid w:val="00FC04B9"/>
    <w:rsid w:val="00FC161A"/>
    <w:rsid w:val="00FC23D5"/>
    <w:rsid w:val="00FC3DF3"/>
    <w:rsid w:val="00FC4C1A"/>
    <w:rsid w:val="00FC6468"/>
    <w:rsid w:val="00FC6D49"/>
    <w:rsid w:val="00FD0212"/>
    <w:rsid w:val="00FD39CB"/>
    <w:rsid w:val="00FD4922"/>
    <w:rsid w:val="00FD6461"/>
    <w:rsid w:val="00FE0281"/>
    <w:rsid w:val="00FE1C89"/>
    <w:rsid w:val="00FE3AFB"/>
    <w:rsid w:val="00FE7083"/>
    <w:rsid w:val="00FE7F5F"/>
    <w:rsid w:val="00FF019F"/>
    <w:rsid w:val="00FF0265"/>
    <w:rsid w:val="00FF644B"/>
    <w:rsid w:val="00FF77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5204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customStyle="1" w:styleId="p">
    <w:name w:val="p"/>
    <w:basedOn w:val="Normal"/>
    <w:rsid w:val="00436444"/>
    <w:pPr>
      <w:widowControl/>
      <w:autoSpaceDE/>
      <w:autoSpaceDN/>
      <w:adjustRightInd/>
      <w:spacing w:before="100" w:beforeAutospacing="1" w:after="100" w:afterAutospacing="1"/>
      <w:jc w:val="left"/>
    </w:pPr>
    <w:rPr>
      <w:rFonts w:ascii="Times New Roman" w:hAnsi="Times New Roman" w:cs="Times New Roman"/>
      <w:color w:val="auto"/>
    </w:rPr>
  </w:style>
  <w:style w:type="character" w:styleId="LineNumber">
    <w:name w:val="line number"/>
    <w:basedOn w:val="DefaultParagraphFont"/>
    <w:uiPriority w:val="99"/>
    <w:semiHidden/>
    <w:unhideWhenUsed/>
    <w:rsid w:val="00ED5782"/>
  </w:style>
  <w:style w:type="character" w:customStyle="1" w:styleId="primaryproductname">
    <w:name w:val="primaryproductname"/>
    <w:basedOn w:val="DefaultParagraphFont"/>
    <w:rsid w:val="00025191"/>
  </w:style>
  <w:style w:type="character" w:styleId="PlaceholderText">
    <w:name w:val="Placeholder Text"/>
    <w:basedOn w:val="DefaultParagraphFont"/>
    <w:uiPriority w:val="99"/>
    <w:semiHidden/>
    <w:rsid w:val="002075DF"/>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customStyle="1" w:styleId="p">
    <w:name w:val="p"/>
    <w:basedOn w:val="Normal"/>
    <w:rsid w:val="00436444"/>
    <w:pPr>
      <w:widowControl/>
      <w:autoSpaceDE/>
      <w:autoSpaceDN/>
      <w:adjustRightInd/>
      <w:spacing w:before="100" w:beforeAutospacing="1" w:after="100" w:afterAutospacing="1"/>
      <w:jc w:val="left"/>
    </w:pPr>
    <w:rPr>
      <w:rFonts w:ascii="Times New Roman" w:hAnsi="Times New Roman" w:cs="Times New Roman"/>
      <w:color w:val="auto"/>
    </w:rPr>
  </w:style>
  <w:style w:type="character" w:styleId="LineNumber">
    <w:name w:val="line number"/>
    <w:basedOn w:val="DefaultParagraphFont"/>
    <w:uiPriority w:val="99"/>
    <w:semiHidden/>
    <w:unhideWhenUsed/>
    <w:rsid w:val="00ED5782"/>
  </w:style>
  <w:style w:type="character" w:customStyle="1" w:styleId="primaryproductname">
    <w:name w:val="primaryproductname"/>
    <w:basedOn w:val="DefaultParagraphFont"/>
    <w:rsid w:val="00025191"/>
  </w:style>
  <w:style w:type="character" w:styleId="PlaceholderText">
    <w:name w:val="Placeholder Text"/>
    <w:basedOn w:val="DefaultParagraphFont"/>
    <w:uiPriority w:val="99"/>
    <w:semiHidden/>
    <w:rsid w:val="002075D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4956">
      <w:bodyDiv w:val="1"/>
      <w:marLeft w:val="0"/>
      <w:marRight w:val="0"/>
      <w:marTop w:val="0"/>
      <w:marBottom w:val="0"/>
      <w:divBdr>
        <w:top w:val="none" w:sz="0" w:space="0" w:color="auto"/>
        <w:left w:val="none" w:sz="0" w:space="0" w:color="auto"/>
        <w:bottom w:val="none" w:sz="0" w:space="0" w:color="auto"/>
        <w:right w:val="none" w:sz="0" w:space="0" w:color="auto"/>
      </w:divBdr>
    </w:div>
    <w:div w:id="50079997">
      <w:bodyDiv w:val="1"/>
      <w:marLeft w:val="0"/>
      <w:marRight w:val="0"/>
      <w:marTop w:val="0"/>
      <w:marBottom w:val="0"/>
      <w:divBdr>
        <w:top w:val="none" w:sz="0" w:space="0" w:color="auto"/>
        <w:left w:val="none" w:sz="0" w:space="0" w:color="auto"/>
        <w:bottom w:val="none" w:sz="0" w:space="0" w:color="auto"/>
        <w:right w:val="none" w:sz="0" w:space="0" w:color="auto"/>
      </w:divBdr>
    </w:div>
    <w:div w:id="134375368">
      <w:bodyDiv w:val="1"/>
      <w:marLeft w:val="0"/>
      <w:marRight w:val="0"/>
      <w:marTop w:val="0"/>
      <w:marBottom w:val="0"/>
      <w:divBdr>
        <w:top w:val="none" w:sz="0" w:space="0" w:color="auto"/>
        <w:left w:val="none" w:sz="0" w:space="0" w:color="auto"/>
        <w:bottom w:val="none" w:sz="0" w:space="0" w:color="auto"/>
        <w:right w:val="none" w:sz="0" w:space="0" w:color="auto"/>
      </w:divBdr>
    </w:div>
    <w:div w:id="137384662">
      <w:bodyDiv w:val="1"/>
      <w:marLeft w:val="0"/>
      <w:marRight w:val="0"/>
      <w:marTop w:val="0"/>
      <w:marBottom w:val="0"/>
      <w:divBdr>
        <w:top w:val="none" w:sz="0" w:space="0" w:color="auto"/>
        <w:left w:val="none" w:sz="0" w:space="0" w:color="auto"/>
        <w:bottom w:val="none" w:sz="0" w:space="0" w:color="auto"/>
        <w:right w:val="none" w:sz="0" w:space="0" w:color="auto"/>
      </w:divBdr>
    </w:div>
    <w:div w:id="140118000">
      <w:bodyDiv w:val="1"/>
      <w:marLeft w:val="0"/>
      <w:marRight w:val="0"/>
      <w:marTop w:val="0"/>
      <w:marBottom w:val="0"/>
      <w:divBdr>
        <w:top w:val="none" w:sz="0" w:space="0" w:color="auto"/>
        <w:left w:val="none" w:sz="0" w:space="0" w:color="auto"/>
        <w:bottom w:val="none" w:sz="0" w:space="0" w:color="auto"/>
        <w:right w:val="none" w:sz="0" w:space="0" w:color="auto"/>
      </w:divBdr>
    </w:div>
    <w:div w:id="151068558">
      <w:bodyDiv w:val="1"/>
      <w:marLeft w:val="0"/>
      <w:marRight w:val="0"/>
      <w:marTop w:val="0"/>
      <w:marBottom w:val="0"/>
      <w:divBdr>
        <w:top w:val="none" w:sz="0" w:space="0" w:color="auto"/>
        <w:left w:val="none" w:sz="0" w:space="0" w:color="auto"/>
        <w:bottom w:val="none" w:sz="0" w:space="0" w:color="auto"/>
        <w:right w:val="none" w:sz="0" w:space="0" w:color="auto"/>
      </w:divBdr>
    </w:div>
    <w:div w:id="409623927">
      <w:bodyDiv w:val="1"/>
      <w:marLeft w:val="0"/>
      <w:marRight w:val="0"/>
      <w:marTop w:val="0"/>
      <w:marBottom w:val="0"/>
      <w:divBdr>
        <w:top w:val="none" w:sz="0" w:space="0" w:color="auto"/>
        <w:left w:val="none" w:sz="0" w:space="0" w:color="auto"/>
        <w:bottom w:val="none" w:sz="0" w:space="0" w:color="auto"/>
        <w:right w:val="none" w:sz="0" w:space="0" w:color="auto"/>
      </w:divBdr>
    </w:div>
    <w:div w:id="548306425">
      <w:bodyDiv w:val="1"/>
      <w:marLeft w:val="0"/>
      <w:marRight w:val="0"/>
      <w:marTop w:val="0"/>
      <w:marBottom w:val="0"/>
      <w:divBdr>
        <w:top w:val="none" w:sz="0" w:space="0" w:color="auto"/>
        <w:left w:val="none" w:sz="0" w:space="0" w:color="auto"/>
        <w:bottom w:val="none" w:sz="0" w:space="0" w:color="auto"/>
        <w:right w:val="none" w:sz="0" w:space="0" w:color="auto"/>
      </w:divBdr>
      <w:divsChild>
        <w:div w:id="2063359489">
          <w:marLeft w:val="0"/>
          <w:marRight w:val="75"/>
          <w:marTop w:val="0"/>
          <w:marBottom w:val="0"/>
          <w:divBdr>
            <w:top w:val="none" w:sz="0" w:space="0" w:color="auto"/>
            <w:left w:val="none" w:sz="0" w:space="0" w:color="auto"/>
            <w:bottom w:val="none" w:sz="0" w:space="0" w:color="auto"/>
            <w:right w:val="none" w:sz="0" w:space="0" w:color="auto"/>
          </w:divBdr>
        </w:div>
        <w:div w:id="1949190136">
          <w:marLeft w:val="0"/>
          <w:marRight w:val="0"/>
          <w:marTop w:val="0"/>
          <w:marBottom w:val="0"/>
          <w:divBdr>
            <w:top w:val="none" w:sz="0" w:space="0" w:color="auto"/>
            <w:left w:val="none" w:sz="0" w:space="0" w:color="auto"/>
            <w:bottom w:val="none" w:sz="0" w:space="0" w:color="auto"/>
            <w:right w:val="none" w:sz="0" w:space="0" w:color="auto"/>
          </w:divBdr>
        </w:div>
      </w:divsChild>
    </w:div>
    <w:div w:id="549465401">
      <w:bodyDiv w:val="1"/>
      <w:marLeft w:val="0"/>
      <w:marRight w:val="0"/>
      <w:marTop w:val="0"/>
      <w:marBottom w:val="0"/>
      <w:divBdr>
        <w:top w:val="none" w:sz="0" w:space="0" w:color="auto"/>
        <w:left w:val="none" w:sz="0" w:space="0" w:color="auto"/>
        <w:bottom w:val="none" w:sz="0" w:space="0" w:color="auto"/>
        <w:right w:val="none" w:sz="0" w:space="0" w:color="auto"/>
      </w:divBdr>
    </w:div>
    <w:div w:id="568225137">
      <w:bodyDiv w:val="1"/>
      <w:marLeft w:val="0"/>
      <w:marRight w:val="0"/>
      <w:marTop w:val="0"/>
      <w:marBottom w:val="0"/>
      <w:divBdr>
        <w:top w:val="none" w:sz="0" w:space="0" w:color="auto"/>
        <w:left w:val="none" w:sz="0" w:space="0" w:color="auto"/>
        <w:bottom w:val="none" w:sz="0" w:space="0" w:color="auto"/>
        <w:right w:val="none" w:sz="0" w:space="0" w:color="auto"/>
      </w:divBdr>
    </w:div>
    <w:div w:id="66108250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565215">
      <w:bodyDiv w:val="1"/>
      <w:marLeft w:val="0"/>
      <w:marRight w:val="0"/>
      <w:marTop w:val="0"/>
      <w:marBottom w:val="0"/>
      <w:divBdr>
        <w:top w:val="none" w:sz="0" w:space="0" w:color="auto"/>
        <w:left w:val="none" w:sz="0" w:space="0" w:color="auto"/>
        <w:bottom w:val="none" w:sz="0" w:space="0" w:color="auto"/>
        <w:right w:val="none" w:sz="0" w:space="0" w:color="auto"/>
      </w:divBdr>
    </w:div>
    <w:div w:id="1022122253">
      <w:bodyDiv w:val="1"/>
      <w:marLeft w:val="0"/>
      <w:marRight w:val="0"/>
      <w:marTop w:val="0"/>
      <w:marBottom w:val="0"/>
      <w:divBdr>
        <w:top w:val="none" w:sz="0" w:space="0" w:color="auto"/>
        <w:left w:val="none" w:sz="0" w:space="0" w:color="auto"/>
        <w:bottom w:val="none" w:sz="0" w:space="0" w:color="auto"/>
        <w:right w:val="none" w:sz="0" w:space="0" w:color="auto"/>
      </w:divBdr>
    </w:div>
    <w:div w:id="107138852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00188736">
      <w:bodyDiv w:val="1"/>
      <w:marLeft w:val="0"/>
      <w:marRight w:val="0"/>
      <w:marTop w:val="0"/>
      <w:marBottom w:val="0"/>
      <w:divBdr>
        <w:top w:val="none" w:sz="0" w:space="0" w:color="auto"/>
        <w:left w:val="none" w:sz="0" w:space="0" w:color="auto"/>
        <w:bottom w:val="none" w:sz="0" w:space="0" w:color="auto"/>
        <w:right w:val="none" w:sz="0" w:space="0" w:color="auto"/>
      </w:divBdr>
    </w:div>
    <w:div w:id="1448692146">
      <w:bodyDiv w:val="1"/>
      <w:marLeft w:val="0"/>
      <w:marRight w:val="0"/>
      <w:marTop w:val="0"/>
      <w:marBottom w:val="0"/>
      <w:divBdr>
        <w:top w:val="none" w:sz="0" w:space="0" w:color="auto"/>
        <w:left w:val="none" w:sz="0" w:space="0" w:color="auto"/>
        <w:bottom w:val="none" w:sz="0" w:space="0" w:color="auto"/>
        <w:right w:val="none" w:sz="0" w:space="0" w:color="auto"/>
      </w:divBdr>
    </w:div>
    <w:div w:id="1540849626">
      <w:bodyDiv w:val="1"/>
      <w:marLeft w:val="0"/>
      <w:marRight w:val="0"/>
      <w:marTop w:val="0"/>
      <w:marBottom w:val="0"/>
      <w:divBdr>
        <w:top w:val="none" w:sz="0" w:space="0" w:color="auto"/>
        <w:left w:val="none" w:sz="0" w:space="0" w:color="auto"/>
        <w:bottom w:val="none" w:sz="0" w:space="0" w:color="auto"/>
        <w:right w:val="none" w:sz="0" w:space="0" w:color="auto"/>
      </w:divBdr>
    </w:div>
    <w:div w:id="1583030134">
      <w:bodyDiv w:val="1"/>
      <w:marLeft w:val="0"/>
      <w:marRight w:val="0"/>
      <w:marTop w:val="0"/>
      <w:marBottom w:val="0"/>
      <w:divBdr>
        <w:top w:val="none" w:sz="0" w:space="0" w:color="auto"/>
        <w:left w:val="none" w:sz="0" w:space="0" w:color="auto"/>
        <w:bottom w:val="none" w:sz="0" w:space="0" w:color="auto"/>
        <w:right w:val="none" w:sz="0" w:space="0" w:color="auto"/>
      </w:divBdr>
    </w:div>
    <w:div w:id="1646199429">
      <w:bodyDiv w:val="1"/>
      <w:marLeft w:val="0"/>
      <w:marRight w:val="0"/>
      <w:marTop w:val="0"/>
      <w:marBottom w:val="0"/>
      <w:divBdr>
        <w:top w:val="none" w:sz="0" w:space="0" w:color="auto"/>
        <w:left w:val="none" w:sz="0" w:space="0" w:color="auto"/>
        <w:bottom w:val="none" w:sz="0" w:space="0" w:color="auto"/>
        <w:right w:val="none" w:sz="0" w:space="0" w:color="auto"/>
      </w:divBdr>
    </w:div>
    <w:div w:id="1647197296">
      <w:bodyDiv w:val="1"/>
      <w:marLeft w:val="0"/>
      <w:marRight w:val="0"/>
      <w:marTop w:val="0"/>
      <w:marBottom w:val="0"/>
      <w:divBdr>
        <w:top w:val="none" w:sz="0" w:space="0" w:color="auto"/>
        <w:left w:val="none" w:sz="0" w:space="0" w:color="auto"/>
        <w:bottom w:val="none" w:sz="0" w:space="0" w:color="auto"/>
        <w:right w:val="none" w:sz="0" w:space="0" w:color="auto"/>
      </w:divBdr>
    </w:div>
    <w:div w:id="1841197926">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62226923">
      <w:bodyDiv w:val="1"/>
      <w:marLeft w:val="0"/>
      <w:marRight w:val="0"/>
      <w:marTop w:val="0"/>
      <w:marBottom w:val="0"/>
      <w:divBdr>
        <w:top w:val="none" w:sz="0" w:space="0" w:color="auto"/>
        <w:left w:val="none" w:sz="0" w:space="0" w:color="auto"/>
        <w:bottom w:val="none" w:sz="0" w:space="0" w:color="auto"/>
        <w:right w:val="none" w:sz="0" w:space="0" w:color="auto"/>
      </w:divBdr>
    </w:div>
    <w:div w:id="1990554677">
      <w:bodyDiv w:val="1"/>
      <w:marLeft w:val="0"/>
      <w:marRight w:val="0"/>
      <w:marTop w:val="0"/>
      <w:marBottom w:val="0"/>
      <w:divBdr>
        <w:top w:val="none" w:sz="0" w:space="0" w:color="auto"/>
        <w:left w:val="none" w:sz="0" w:space="0" w:color="auto"/>
        <w:bottom w:val="none" w:sz="0" w:space="0" w:color="auto"/>
        <w:right w:val="none" w:sz="0" w:space="0" w:color="auto"/>
      </w:divBdr>
    </w:div>
    <w:div w:id="212496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aallen@uams.edu" TargetMode="External"/><Relationship Id="rId20" Type="http://schemas.openxmlformats.org/officeDocument/2006/relationships/theme" Target="theme/theme1.xml"/><Relationship Id="rId10" Type="http://schemas.openxmlformats.org/officeDocument/2006/relationships/hyperlink" Target="https://dx.doi.org/10.1016/j.neuron.2006.05.008" TargetMode="External"/><Relationship Id="rId11" Type="http://schemas.openxmlformats.org/officeDocument/2006/relationships/hyperlink" Target="https://dx.doi.org/10.1146/annurev.ne.17.030194.002013" TargetMode="External"/><Relationship Id="rId12" Type="http://schemas.openxmlformats.org/officeDocument/2006/relationships/hyperlink" Target="https://dx.doi.org/10.1016/j.jneumeth.2005.06.004" TargetMode="External"/><Relationship Id="rId13" Type="http://schemas.openxmlformats.org/officeDocument/2006/relationships/hyperlink" Target="https://dx.doi.org/10.1016/j.brainresrev.2007.01.011" TargetMode="External"/><Relationship Id="rId14" Type="http://schemas.openxmlformats.org/officeDocument/2006/relationships/hyperlink" Target="https://dx.doi.org/10.1016/j.neuroscience.2012.12.025" TargetMode="External"/><Relationship Id="rId15" Type="http://schemas.openxmlformats.org/officeDocument/2006/relationships/hyperlink" Target="https://dx.doi.org/10.1016/j.neuroscience.2006.11.037" TargetMode="External"/><Relationship Id="rId16" Type="http://schemas.openxmlformats.org/officeDocument/2006/relationships/hyperlink" Target="https://doi.org/10.1093/cercor/10.10.981" TargetMode="External"/><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381E9-2B65-C24B-A751-3C841CEAC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6088</Words>
  <Characters>34705</Characters>
  <Application>Microsoft Macintosh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40712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2013-05-29T15:32:00Z</cp:lastPrinted>
  <dcterms:created xsi:type="dcterms:W3CDTF">2017-03-01T21:59:00Z</dcterms:created>
  <dcterms:modified xsi:type="dcterms:W3CDTF">2017-03-13T16:29:00Z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