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B56A3" w14:textId="77777777" w:rsidR="00F077DC" w:rsidRPr="00FD3034" w:rsidRDefault="002C7F61" w:rsidP="00F077DC">
      <w:pPr>
        <w:rPr>
          <w:rFonts w:cs="Times New Roman"/>
          <w:b/>
        </w:rPr>
      </w:pPr>
      <w:r w:rsidRPr="00FD3034">
        <w:rPr>
          <w:rFonts w:cs="Times New Roman"/>
          <w:b/>
        </w:rPr>
        <w:t>JoVE Science Education Series: General Chemistry</w:t>
      </w:r>
    </w:p>
    <w:p w14:paraId="13E78EA6" w14:textId="77777777" w:rsidR="00F077DC" w:rsidRPr="00FD3034" w:rsidRDefault="002C7F61" w:rsidP="00E45D82">
      <w:pPr>
        <w:jc w:val="both"/>
        <w:rPr>
          <w:rFonts w:eastAsia="Times New Roman" w:cs="Times New Roman"/>
          <w:b/>
          <w:color w:val="222222"/>
          <w:shd w:val="clear" w:color="auto" w:fill="FFFFFF"/>
        </w:rPr>
      </w:pPr>
      <w:r w:rsidRPr="00FD3034">
        <w:rPr>
          <w:rFonts w:eastAsia="Times New Roman" w:cs="Times New Roman"/>
          <w:b/>
          <w:iCs/>
          <w:color w:val="222222"/>
          <w:shd w:val="clear" w:color="auto" w:fill="FFFFFF"/>
        </w:rPr>
        <w:t xml:space="preserve">Title: </w:t>
      </w:r>
      <w:r w:rsidR="002E3764" w:rsidRPr="00FD3034">
        <w:rPr>
          <w:rFonts w:eastAsia="Times New Roman" w:cs="Times New Roman"/>
          <w:b/>
          <w:iCs/>
          <w:color w:val="222222"/>
          <w:shd w:val="clear" w:color="auto" w:fill="FFFFFF"/>
        </w:rPr>
        <w:t>Measurement</w:t>
      </w:r>
      <w:r w:rsidR="006E499B" w:rsidRPr="00FD3034">
        <w:rPr>
          <w:rFonts w:eastAsia="Times New Roman" w:cs="Times New Roman"/>
          <w:b/>
          <w:iCs/>
          <w:color w:val="222222"/>
          <w:shd w:val="clear" w:color="auto" w:fill="FFFFFF"/>
        </w:rPr>
        <w:t xml:space="preserve"> of </w:t>
      </w:r>
      <w:r w:rsidR="00F077DC" w:rsidRPr="00FD3034">
        <w:rPr>
          <w:rFonts w:eastAsia="Times New Roman" w:cs="Times New Roman"/>
          <w:b/>
          <w:iCs/>
          <w:color w:val="222222"/>
          <w:shd w:val="clear" w:color="auto" w:fill="FFFFFF"/>
        </w:rPr>
        <w:t xml:space="preserve">Enthalpy of </w:t>
      </w:r>
      <w:r w:rsidR="00A83E4B" w:rsidRPr="00FD3034">
        <w:rPr>
          <w:rFonts w:eastAsia="Times New Roman" w:cs="Times New Roman"/>
          <w:b/>
          <w:iCs/>
          <w:color w:val="222222"/>
          <w:shd w:val="clear" w:color="auto" w:fill="FFFFFF"/>
        </w:rPr>
        <w:t xml:space="preserve">Formation </w:t>
      </w:r>
      <w:r w:rsidR="00F077DC" w:rsidRPr="00FD3034">
        <w:rPr>
          <w:rFonts w:eastAsia="Times New Roman" w:cs="Times New Roman"/>
          <w:b/>
          <w:color w:val="222222"/>
          <w:shd w:val="clear" w:color="auto" w:fill="FFFFFF"/>
        </w:rPr>
        <w:t>using D</w:t>
      </w:r>
      <w:r w:rsidR="00831B49" w:rsidRPr="00FD3034">
        <w:rPr>
          <w:rFonts w:eastAsia="Times New Roman" w:cs="Times New Roman"/>
          <w:b/>
          <w:color w:val="222222"/>
          <w:shd w:val="clear" w:color="auto" w:fill="FFFFFF"/>
        </w:rPr>
        <w:t xml:space="preserve">ifferential </w:t>
      </w:r>
      <w:r w:rsidR="00F077DC" w:rsidRPr="00FD3034">
        <w:rPr>
          <w:rFonts w:eastAsia="Times New Roman" w:cs="Times New Roman"/>
          <w:b/>
          <w:color w:val="222222"/>
          <w:shd w:val="clear" w:color="auto" w:fill="FFFFFF"/>
        </w:rPr>
        <w:t>S</w:t>
      </w:r>
      <w:r w:rsidR="00831B49" w:rsidRPr="00FD3034">
        <w:rPr>
          <w:rFonts w:eastAsia="Times New Roman" w:cs="Times New Roman"/>
          <w:b/>
          <w:color w:val="222222"/>
          <w:shd w:val="clear" w:color="auto" w:fill="FFFFFF"/>
        </w:rPr>
        <w:t xml:space="preserve">canning </w:t>
      </w:r>
      <w:r w:rsidR="00F077DC" w:rsidRPr="00FD3034">
        <w:rPr>
          <w:rFonts w:eastAsia="Times New Roman" w:cs="Times New Roman"/>
          <w:b/>
          <w:color w:val="222222"/>
          <w:shd w:val="clear" w:color="auto" w:fill="FFFFFF"/>
        </w:rPr>
        <w:t>C</w:t>
      </w:r>
      <w:r w:rsidR="00831B49" w:rsidRPr="00FD3034">
        <w:rPr>
          <w:rFonts w:eastAsia="Times New Roman" w:cs="Times New Roman"/>
          <w:b/>
          <w:color w:val="222222"/>
          <w:shd w:val="clear" w:color="auto" w:fill="FFFFFF"/>
        </w:rPr>
        <w:t>alorimetry</w:t>
      </w:r>
      <w:r w:rsidR="00C3383B" w:rsidRPr="00FD3034">
        <w:rPr>
          <w:rFonts w:eastAsia="Times New Roman" w:cs="Times New Roman"/>
          <w:b/>
          <w:color w:val="222222"/>
          <w:shd w:val="clear" w:color="auto" w:fill="FFFFFF"/>
        </w:rPr>
        <w:t xml:space="preserve"> </w:t>
      </w:r>
    </w:p>
    <w:p w14:paraId="35582B34" w14:textId="77777777" w:rsidR="002C7F61" w:rsidRPr="00FD3034" w:rsidRDefault="00F077DC" w:rsidP="00EA522F">
      <w:pPr>
        <w:jc w:val="both"/>
        <w:rPr>
          <w:rFonts w:cs="Times New Roman"/>
          <w:b/>
        </w:rPr>
      </w:pPr>
      <w:r w:rsidRPr="00FD3034">
        <w:rPr>
          <w:rFonts w:cs="Times New Roman"/>
          <w:b/>
        </w:rPr>
        <w:t>Overview:</w:t>
      </w:r>
      <w:r w:rsidR="00D2577A" w:rsidRPr="00FD3034">
        <w:rPr>
          <w:rFonts w:cs="Times New Roman"/>
          <w:b/>
        </w:rPr>
        <w:t xml:space="preserve"> </w:t>
      </w:r>
    </w:p>
    <w:p w14:paraId="127E4CE0" w14:textId="77777777" w:rsidR="0081303F" w:rsidRPr="00FD3034" w:rsidRDefault="00713839" w:rsidP="00EA522F">
      <w:pPr>
        <w:jc w:val="both"/>
        <w:rPr>
          <w:rFonts w:cs="Times New Roman"/>
        </w:rPr>
      </w:pPr>
      <w:r w:rsidRPr="00FD3034">
        <w:rPr>
          <w:rFonts w:cs="Times New Roman"/>
        </w:rPr>
        <w:t>Differen</w:t>
      </w:r>
      <w:r w:rsidR="008D335E" w:rsidRPr="00FD3034">
        <w:rPr>
          <w:rFonts w:cs="Times New Roman"/>
        </w:rPr>
        <w:t>tial Scanning Calorimetry (DSC)</w:t>
      </w:r>
      <w:r w:rsidRPr="00FD3034">
        <w:rPr>
          <w:rFonts w:cs="Times New Roman"/>
        </w:rPr>
        <w:t xml:space="preserve"> is a method of </w:t>
      </w:r>
      <w:r w:rsidR="003529AC" w:rsidRPr="00FD3034">
        <w:rPr>
          <w:rFonts w:cs="Times New Roman"/>
        </w:rPr>
        <w:t>thermo</w:t>
      </w:r>
      <w:r w:rsidR="00706F09" w:rsidRPr="00FD3034">
        <w:rPr>
          <w:rFonts w:cs="Times New Roman"/>
        </w:rPr>
        <w:t xml:space="preserve">dynamic </w:t>
      </w:r>
      <w:r w:rsidRPr="00FD3034">
        <w:rPr>
          <w:rFonts w:cs="Times New Roman"/>
        </w:rPr>
        <w:t>analysis</w:t>
      </w:r>
      <w:r w:rsidR="0004040D" w:rsidRPr="00FD3034">
        <w:rPr>
          <w:rFonts w:cs="Times New Roman"/>
        </w:rPr>
        <w:t xml:space="preserve"> based on heat-flux method</w:t>
      </w:r>
      <w:r w:rsidR="00636944" w:rsidRPr="00FD3034">
        <w:rPr>
          <w:rFonts w:cs="Times New Roman"/>
        </w:rPr>
        <w:t xml:space="preserve">, wherein </w:t>
      </w:r>
      <w:r w:rsidR="001F712D" w:rsidRPr="00FD3034">
        <w:rPr>
          <w:rFonts w:cs="Times New Roman"/>
        </w:rPr>
        <w:t>a</w:t>
      </w:r>
      <w:r w:rsidR="00636944" w:rsidRPr="00FD3034">
        <w:rPr>
          <w:rFonts w:cs="Times New Roman"/>
        </w:rPr>
        <w:t xml:space="preserve"> sample material (enclosed in a pan) and an empty reference pan are subjected to identical temperature </w:t>
      </w:r>
      <w:r w:rsidR="006661DE" w:rsidRPr="00FD3034">
        <w:rPr>
          <w:rFonts w:cs="Times New Roman"/>
        </w:rPr>
        <w:t>conditions</w:t>
      </w:r>
      <w:r w:rsidR="00C17510" w:rsidRPr="00FD3034">
        <w:rPr>
          <w:rFonts w:cs="Times New Roman"/>
        </w:rPr>
        <w:t>.</w:t>
      </w:r>
      <w:r w:rsidR="006661DE" w:rsidRPr="00FD3034">
        <w:rPr>
          <w:rFonts w:cs="Times New Roman"/>
        </w:rPr>
        <w:t xml:space="preserve"> </w:t>
      </w:r>
      <w:r w:rsidR="00BB08CF" w:rsidRPr="00FD3034">
        <w:rPr>
          <w:rFonts w:cs="Times New Roman"/>
        </w:rPr>
        <w:t>T</w:t>
      </w:r>
      <w:r w:rsidR="006661DE" w:rsidRPr="00FD3034">
        <w:rPr>
          <w:rFonts w:cs="Times New Roman"/>
        </w:rPr>
        <w:t>he</w:t>
      </w:r>
      <w:r w:rsidR="00FF73BC" w:rsidRPr="00FD3034">
        <w:rPr>
          <w:rFonts w:cs="Times New Roman"/>
        </w:rPr>
        <w:t xml:space="preserve"> energy </w:t>
      </w:r>
      <w:r w:rsidR="007A36F1" w:rsidRPr="00FD3034">
        <w:rPr>
          <w:rFonts w:cs="Times New Roman"/>
        </w:rPr>
        <w:t xml:space="preserve">difference </w:t>
      </w:r>
      <w:r w:rsidR="00001D00" w:rsidRPr="00FD3034">
        <w:rPr>
          <w:rFonts w:cs="Times New Roman"/>
        </w:rPr>
        <w:t xml:space="preserve">that is </w:t>
      </w:r>
      <w:r w:rsidR="00FF73BC" w:rsidRPr="00FD3034">
        <w:rPr>
          <w:rFonts w:cs="Times New Roman"/>
        </w:rPr>
        <w:t xml:space="preserve">required to maintain </w:t>
      </w:r>
      <w:r w:rsidR="00685A1E" w:rsidRPr="00FD3034">
        <w:rPr>
          <w:rFonts w:cs="Times New Roman"/>
        </w:rPr>
        <w:t xml:space="preserve">both </w:t>
      </w:r>
      <w:r w:rsidR="00001D00" w:rsidRPr="00FD3034">
        <w:rPr>
          <w:rFonts w:cs="Times New Roman"/>
        </w:rPr>
        <w:t xml:space="preserve">the </w:t>
      </w:r>
      <w:r w:rsidR="009845DD" w:rsidRPr="00FD3034">
        <w:rPr>
          <w:rFonts w:cs="Times New Roman"/>
        </w:rPr>
        <w:t xml:space="preserve">pans </w:t>
      </w:r>
      <w:r w:rsidR="00685A1E" w:rsidRPr="00FD3034">
        <w:rPr>
          <w:rFonts w:cs="Times New Roman"/>
        </w:rPr>
        <w:t xml:space="preserve">at </w:t>
      </w:r>
      <w:r w:rsidR="00F014E3" w:rsidRPr="00FD3034">
        <w:rPr>
          <w:rFonts w:cs="Times New Roman"/>
        </w:rPr>
        <w:t>the same</w:t>
      </w:r>
      <w:r w:rsidR="00FF73BC" w:rsidRPr="00FD3034">
        <w:rPr>
          <w:rFonts w:cs="Times New Roman"/>
        </w:rPr>
        <w:t xml:space="preserve"> temperature</w:t>
      </w:r>
      <w:r w:rsidR="00BB08CF" w:rsidRPr="00FD3034">
        <w:rPr>
          <w:rFonts w:cs="Times New Roman"/>
        </w:rPr>
        <w:t xml:space="preserve">, owing to the difference in the heat capacities of the sample and the reference pan, </w:t>
      </w:r>
      <w:r w:rsidR="00C17510" w:rsidRPr="00FD3034">
        <w:rPr>
          <w:rFonts w:cs="Times New Roman"/>
        </w:rPr>
        <w:t>is recor</w:t>
      </w:r>
      <w:r w:rsidR="001E2E0F" w:rsidRPr="00FD3034">
        <w:rPr>
          <w:rFonts w:cs="Times New Roman"/>
        </w:rPr>
        <w:t>d</w:t>
      </w:r>
      <w:r w:rsidR="00636944" w:rsidRPr="00FD3034">
        <w:rPr>
          <w:rFonts w:cs="Times New Roman"/>
        </w:rPr>
        <w:t>ed as a function of temperature.</w:t>
      </w:r>
      <w:r w:rsidR="001E2E0F" w:rsidRPr="00FD3034">
        <w:rPr>
          <w:rFonts w:cs="Times New Roman"/>
        </w:rPr>
        <w:t xml:space="preserve"> </w:t>
      </w:r>
      <w:r w:rsidR="00873176" w:rsidRPr="00FD3034">
        <w:rPr>
          <w:rFonts w:cs="Times New Roman"/>
        </w:rPr>
        <w:t>Th</w:t>
      </w:r>
      <w:r w:rsidR="00606DC2" w:rsidRPr="00FD3034">
        <w:rPr>
          <w:rFonts w:cs="Times New Roman"/>
        </w:rPr>
        <w:t>is</w:t>
      </w:r>
      <w:r w:rsidR="00873176" w:rsidRPr="00FD3034">
        <w:rPr>
          <w:rFonts w:cs="Times New Roman"/>
        </w:rPr>
        <w:t xml:space="preserve"> energy</w:t>
      </w:r>
      <w:r w:rsidR="00352F0B" w:rsidRPr="00FD3034">
        <w:rPr>
          <w:rFonts w:cs="Times New Roman"/>
        </w:rPr>
        <w:t xml:space="preserve"> </w:t>
      </w:r>
      <w:r w:rsidR="00B4607E" w:rsidRPr="00FD3034">
        <w:rPr>
          <w:rFonts w:cs="Times New Roman"/>
        </w:rPr>
        <w:t>released or absorbed</w:t>
      </w:r>
      <w:r w:rsidR="00873176" w:rsidRPr="00FD3034">
        <w:rPr>
          <w:rFonts w:cs="Times New Roman"/>
        </w:rPr>
        <w:t xml:space="preserve"> is a measure of the enthalpy change </w:t>
      </w:r>
      <w:r w:rsidR="00EA522F" w:rsidRPr="00FD3034">
        <w:rPr>
          <w:rFonts w:cs="Times New Roman"/>
        </w:rPr>
        <w:t>(</w:t>
      </w:r>
      <m:oMath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>H</m:t>
        </m:r>
      </m:oMath>
      <w:r w:rsidR="00EA522F" w:rsidRPr="00FD3034">
        <w:rPr>
          <w:rFonts w:cs="Times New Roman"/>
        </w:rPr>
        <w:t xml:space="preserve">) </w:t>
      </w:r>
      <w:r w:rsidR="00873176" w:rsidRPr="00FD3034">
        <w:rPr>
          <w:rFonts w:cs="Times New Roman"/>
        </w:rPr>
        <w:t xml:space="preserve">of the sample with respect to the </w:t>
      </w:r>
      <w:r w:rsidR="00352F0B" w:rsidRPr="00FD3034">
        <w:rPr>
          <w:rFonts w:cs="Times New Roman"/>
        </w:rPr>
        <w:t>reference</w:t>
      </w:r>
      <w:r w:rsidR="001763E8" w:rsidRPr="00FD3034">
        <w:rPr>
          <w:rFonts w:cs="Times New Roman"/>
        </w:rPr>
        <w:t xml:space="preserve"> pan</w:t>
      </w:r>
      <w:r w:rsidR="00352F0B" w:rsidRPr="00FD3034">
        <w:rPr>
          <w:rFonts w:cs="Times New Roman"/>
        </w:rPr>
        <w:t>.</w:t>
      </w:r>
      <w:r w:rsidR="00873176" w:rsidRPr="00FD3034">
        <w:rPr>
          <w:rFonts w:cs="Times New Roman"/>
        </w:rPr>
        <w:t xml:space="preserve"> </w:t>
      </w:r>
    </w:p>
    <w:p w14:paraId="10A780EE" w14:textId="77777777" w:rsidR="002D0945" w:rsidRPr="002D0945" w:rsidRDefault="002D0945" w:rsidP="00EA522F">
      <w:pPr>
        <w:jc w:val="both"/>
        <w:rPr>
          <w:rFonts w:cs="Times New Roman"/>
          <w:b/>
        </w:rPr>
      </w:pPr>
      <w:r w:rsidRPr="002D0945">
        <w:rPr>
          <w:rFonts w:cs="Times New Roman"/>
          <w:b/>
        </w:rPr>
        <w:t>Principles of Differential Scanning Calorimetry:</w:t>
      </w:r>
    </w:p>
    <w:p w14:paraId="1257DED5" w14:textId="0509DDDE" w:rsidR="002A4241" w:rsidRPr="00FD3034" w:rsidRDefault="002A4241" w:rsidP="00EA522F">
      <w:pPr>
        <w:jc w:val="both"/>
        <w:rPr>
          <w:rFonts w:cs="Times New Roman"/>
          <w:color w:val="FF6600"/>
        </w:rPr>
      </w:pPr>
      <w:r w:rsidRPr="00FD3034">
        <w:rPr>
          <w:rFonts w:cs="Times New Roman"/>
        </w:rPr>
        <w:t xml:space="preserve">The DSC can be used to measure the </w:t>
      </w:r>
      <w:r w:rsidR="00583332" w:rsidRPr="00FD3034">
        <w:rPr>
          <w:rFonts w:cs="Times New Roman"/>
        </w:rPr>
        <w:t xml:space="preserve">heat capacity of material systems, as well as </w:t>
      </w:r>
      <w:r w:rsidR="005917CD" w:rsidRPr="00FD3034">
        <w:rPr>
          <w:rFonts w:cs="Times New Roman"/>
        </w:rPr>
        <w:t xml:space="preserve">the </w:t>
      </w:r>
      <w:r w:rsidRPr="00FD3034">
        <w:rPr>
          <w:rFonts w:cs="Times New Roman"/>
        </w:rPr>
        <w:t>change of enthalpy (</w:t>
      </w:r>
      <m:oMath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>H</m:t>
        </m:r>
      </m:oMath>
      <w:r w:rsidRPr="00FD3034">
        <w:rPr>
          <w:rFonts w:cs="Times New Roman"/>
        </w:rPr>
        <w:t xml:space="preserve">) for </w:t>
      </w:r>
      <w:r w:rsidR="00F77919" w:rsidRPr="00FD3034">
        <w:rPr>
          <w:rFonts w:cs="Times New Roman"/>
        </w:rPr>
        <w:t>dramatic</w:t>
      </w:r>
      <w:r w:rsidR="008C3BD2" w:rsidRPr="00FD3034">
        <w:rPr>
          <w:rFonts w:cs="Times New Roman"/>
        </w:rPr>
        <w:t xml:space="preserve"> </w:t>
      </w:r>
      <w:r w:rsidRPr="00FD3034">
        <w:rPr>
          <w:rFonts w:cs="Times New Roman"/>
        </w:rPr>
        <w:t>phase transformation</w:t>
      </w:r>
      <w:r w:rsidR="00583332" w:rsidRPr="00FD3034">
        <w:rPr>
          <w:rFonts w:cs="Times New Roman"/>
        </w:rPr>
        <w:t xml:space="preserve"> processes</w:t>
      </w:r>
      <w:r w:rsidRPr="00FD3034">
        <w:rPr>
          <w:rFonts w:cs="Times New Roman"/>
        </w:rPr>
        <w:t>, chemical reactions, ionizations, dissolutions in solvents</w:t>
      </w:r>
      <w:r w:rsidR="003739CA" w:rsidRPr="00FD3034">
        <w:rPr>
          <w:rFonts w:cs="Times New Roman"/>
        </w:rPr>
        <w:t>, vacancy formation,</w:t>
      </w:r>
      <w:r w:rsidRPr="00FD3034">
        <w:rPr>
          <w:rFonts w:cs="Times New Roman"/>
        </w:rPr>
        <w:t xml:space="preserve"> and so on. </w:t>
      </w:r>
      <w:r w:rsidR="00725E06" w:rsidRPr="00FD3034">
        <w:rPr>
          <w:rFonts w:cs="Times New Roman"/>
        </w:rPr>
        <w:t>The standard enthalpy of formation is defined as the change in enthalpy, when one mole of a substance in the standard state are formed from elemental cons</w:t>
      </w:r>
      <w:r w:rsidR="00383A54" w:rsidRPr="00FD3034">
        <w:rPr>
          <w:rFonts w:cs="Times New Roman"/>
        </w:rPr>
        <w:t xml:space="preserve">tituents in their </w:t>
      </w:r>
      <w:r w:rsidR="00725E06" w:rsidRPr="00FD3034">
        <w:rPr>
          <w:rFonts w:cs="Times New Roman"/>
        </w:rPr>
        <w:t xml:space="preserve">stable </w:t>
      </w:r>
      <w:r w:rsidR="00A93CF1" w:rsidRPr="00FD3034">
        <w:rPr>
          <w:rFonts w:cs="Times New Roman"/>
        </w:rPr>
        <w:t>states</w:t>
      </w:r>
      <w:r w:rsidR="00725E06" w:rsidRPr="00FD3034">
        <w:rPr>
          <w:rFonts w:cs="Times New Roman"/>
        </w:rPr>
        <w:t>.</w:t>
      </w:r>
      <w:r w:rsidR="002D0945" w:rsidRPr="002D0945">
        <w:rPr>
          <w:rFonts w:cs="Times New Roman"/>
          <w:vertAlign w:val="superscript"/>
        </w:rPr>
        <w:t>1</w:t>
      </w:r>
      <w:r w:rsidR="00725E06" w:rsidRPr="002D0945">
        <w:rPr>
          <w:rFonts w:cs="Times New Roman"/>
          <w:vertAlign w:val="superscript"/>
        </w:rPr>
        <w:t xml:space="preserve"> </w:t>
      </w:r>
    </w:p>
    <w:p w14:paraId="500C405C" w14:textId="77777777" w:rsidR="006351BA" w:rsidRPr="00FD3034" w:rsidRDefault="00687BBA" w:rsidP="0063149F">
      <w:pPr>
        <w:jc w:val="both"/>
        <w:rPr>
          <w:rFonts w:cs="Times New Roman"/>
        </w:rPr>
      </w:pPr>
      <w:r w:rsidRPr="00FD3034">
        <w:rPr>
          <w:rFonts w:cs="Times New Roman"/>
        </w:rPr>
        <w:t xml:space="preserve">The DSC </w:t>
      </w:r>
      <w:r w:rsidR="00AF77A5" w:rsidRPr="00FD3034">
        <w:rPr>
          <w:rFonts w:cs="Times New Roman"/>
        </w:rPr>
        <w:t xml:space="preserve">measurement setup </w:t>
      </w:r>
      <w:r w:rsidRPr="00FD3034">
        <w:rPr>
          <w:rFonts w:cs="Times New Roman"/>
        </w:rPr>
        <w:t xml:space="preserve">consists of a </w:t>
      </w:r>
      <w:r w:rsidR="006351BA" w:rsidRPr="00FD3034">
        <w:rPr>
          <w:rFonts w:cs="Times New Roman"/>
        </w:rPr>
        <w:t xml:space="preserve">furnace and an integrated sensor </w:t>
      </w:r>
      <w:r w:rsidR="00220E84" w:rsidRPr="00FD3034">
        <w:rPr>
          <w:rFonts w:cs="Times New Roman"/>
        </w:rPr>
        <w:t xml:space="preserve">connected to thermocouples </w:t>
      </w:r>
      <w:r w:rsidR="006351BA" w:rsidRPr="00FD3034">
        <w:rPr>
          <w:rFonts w:cs="Times New Roman"/>
        </w:rPr>
        <w:t>with designated positions for the sample and the reference pans</w:t>
      </w:r>
      <w:r w:rsidR="00062A97" w:rsidRPr="00FD3034">
        <w:rPr>
          <w:rFonts w:cs="Times New Roman"/>
        </w:rPr>
        <w:t>.</w:t>
      </w:r>
      <w:r w:rsidR="003B171A" w:rsidRPr="00FD3034">
        <w:rPr>
          <w:rFonts w:cs="Times New Roman"/>
        </w:rPr>
        <w:t xml:space="preserve"> </w:t>
      </w:r>
      <w:r w:rsidR="00352F0B" w:rsidRPr="00FD3034">
        <w:rPr>
          <w:rFonts w:cs="Times New Roman"/>
        </w:rPr>
        <w:t xml:space="preserve">The temperature of the sample and the reference are controlled independently using </w:t>
      </w:r>
      <w:r w:rsidR="00D354A0" w:rsidRPr="00FD3034">
        <w:rPr>
          <w:rFonts w:cs="Times New Roman"/>
        </w:rPr>
        <w:t xml:space="preserve">separate but </w:t>
      </w:r>
      <w:r w:rsidR="00D31BE8" w:rsidRPr="00FD3034">
        <w:rPr>
          <w:rFonts w:cs="Times New Roman"/>
        </w:rPr>
        <w:t xml:space="preserve">identical </w:t>
      </w:r>
      <w:r w:rsidR="00352F0B" w:rsidRPr="00FD3034">
        <w:rPr>
          <w:rFonts w:cs="Times New Roman"/>
        </w:rPr>
        <w:t xml:space="preserve">ovens. </w:t>
      </w:r>
      <w:r w:rsidR="00672551" w:rsidRPr="00FD3034">
        <w:rPr>
          <w:rFonts w:cs="Times New Roman"/>
        </w:rPr>
        <w:t xml:space="preserve">The </w:t>
      </w:r>
      <w:r w:rsidR="006B48EA" w:rsidRPr="00FD3034">
        <w:rPr>
          <w:rFonts w:cs="Times New Roman"/>
        </w:rPr>
        <w:t xml:space="preserve">DSC </w:t>
      </w:r>
      <w:r w:rsidR="008E7BDC" w:rsidRPr="00FD3034">
        <w:rPr>
          <w:rFonts w:cs="Times New Roman"/>
        </w:rPr>
        <w:t>measurement is carried out in three steps</w:t>
      </w:r>
      <w:r w:rsidR="00C62A3A" w:rsidRPr="00FD3034">
        <w:rPr>
          <w:rFonts w:cs="Times New Roman"/>
        </w:rPr>
        <w:t>:</w:t>
      </w:r>
      <w:r w:rsidR="00D57DF0" w:rsidRPr="00FD3034">
        <w:rPr>
          <w:rFonts w:cs="Times New Roman"/>
        </w:rPr>
        <w:t xml:space="preserve"> </w:t>
      </w:r>
      <w:r w:rsidR="00AA0163" w:rsidRPr="00FD3034">
        <w:rPr>
          <w:rFonts w:cs="Times New Roman"/>
        </w:rPr>
        <w:t>baseline</w:t>
      </w:r>
      <w:r w:rsidR="00C62A3A" w:rsidRPr="00FD3034">
        <w:rPr>
          <w:rFonts w:cs="Times New Roman"/>
        </w:rPr>
        <w:t xml:space="preserve"> measurement</w:t>
      </w:r>
      <w:r w:rsidR="009B6C3F" w:rsidRPr="00FD3034">
        <w:rPr>
          <w:rFonts w:cs="Times New Roman"/>
        </w:rPr>
        <w:t xml:space="preserve"> using empty pan</w:t>
      </w:r>
      <w:r w:rsidR="00C64565" w:rsidRPr="00FD3034">
        <w:rPr>
          <w:rFonts w:cs="Times New Roman"/>
        </w:rPr>
        <w:t xml:space="preserve"> and reference</w:t>
      </w:r>
      <w:r w:rsidR="00C97BC9" w:rsidRPr="00FD3034">
        <w:rPr>
          <w:rFonts w:cs="Times New Roman"/>
        </w:rPr>
        <w:t>,</w:t>
      </w:r>
      <w:r w:rsidR="00AA0163" w:rsidRPr="00FD3034">
        <w:rPr>
          <w:rFonts w:cs="Times New Roman"/>
        </w:rPr>
        <w:t xml:space="preserve"> standard </w:t>
      </w:r>
      <w:r w:rsidR="00FF6C71" w:rsidRPr="00FD3034">
        <w:rPr>
          <w:rFonts w:cs="Times New Roman"/>
        </w:rPr>
        <w:t xml:space="preserve">reference </w:t>
      </w:r>
      <w:r w:rsidR="00C62A3A" w:rsidRPr="00FD3034">
        <w:rPr>
          <w:rFonts w:cs="Times New Roman"/>
        </w:rPr>
        <w:t xml:space="preserve">measurement </w:t>
      </w:r>
      <w:r w:rsidR="00240BE7" w:rsidRPr="00FD3034">
        <w:rPr>
          <w:rFonts w:cs="Times New Roman"/>
        </w:rPr>
        <w:t>to test accuracy</w:t>
      </w:r>
      <w:r w:rsidR="00C97BC9" w:rsidRPr="00FD3034">
        <w:rPr>
          <w:rFonts w:cs="Times New Roman"/>
        </w:rPr>
        <w:t>,</w:t>
      </w:r>
      <w:r w:rsidR="00240BE7" w:rsidRPr="00FD3034">
        <w:rPr>
          <w:rFonts w:cs="Times New Roman"/>
        </w:rPr>
        <w:t xml:space="preserve"> </w:t>
      </w:r>
      <w:r w:rsidR="00AA0163" w:rsidRPr="00FD3034">
        <w:rPr>
          <w:rFonts w:cs="Times New Roman"/>
        </w:rPr>
        <w:t xml:space="preserve">and </w:t>
      </w:r>
      <w:r w:rsidR="00C97BC9" w:rsidRPr="00FD3034">
        <w:rPr>
          <w:rFonts w:cs="Times New Roman"/>
        </w:rPr>
        <w:t xml:space="preserve">the </w:t>
      </w:r>
      <w:r w:rsidR="00AA0163" w:rsidRPr="00FD3034">
        <w:rPr>
          <w:rFonts w:cs="Times New Roman"/>
        </w:rPr>
        <w:t>sample</w:t>
      </w:r>
      <w:r w:rsidR="00F60AE6" w:rsidRPr="00FD3034">
        <w:rPr>
          <w:rFonts w:cs="Times New Roman"/>
        </w:rPr>
        <w:t xml:space="preserve"> measurement</w:t>
      </w:r>
      <w:r w:rsidR="007709DB" w:rsidRPr="00FD3034">
        <w:rPr>
          <w:rFonts w:cs="Times New Roman"/>
        </w:rPr>
        <w:t xml:space="preserve">. </w:t>
      </w:r>
    </w:p>
    <w:p w14:paraId="010DDEFF" w14:textId="77777777" w:rsidR="00C0182A" w:rsidRPr="00FD3034" w:rsidRDefault="00A92F6A" w:rsidP="0063149F">
      <w:pPr>
        <w:jc w:val="both"/>
        <w:rPr>
          <w:rFonts w:cs="Times New Roman"/>
        </w:rPr>
      </w:pPr>
      <w:r w:rsidRPr="00FD3034">
        <w:rPr>
          <w:rFonts w:cs="Times New Roman"/>
        </w:rPr>
        <w:t xml:space="preserve">This </w:t>
      </w:r>
      <w:r w:rsidR="007A6655" w:rsidRPr="00FD3034">
        <w:rPr>
          <w:rFonts w:cs="Times New Roman"/>
        </w:rPr>
        <w:t xml:space="preserve">video </w:t>
      </w:r>
      <w:r w:rsidRPr="00FD3034">
        <w:rPr>
          <w:rFonts w:cs="Times New Roman"/>
        </w:rPr>
        <w:t>explain</w:t>
      </w:r>
      <w:r w:rsidR="00A41383" w:rsidRPr="00FD3034">
        <w:rPr>
          <w:rFonts w:cs="Times New Roman"/>
        </w:rPr>
        <w:t>s</w:t>
      </w:r>
      <w:r w:rsidRPr="00FD3034">
        <w:rPr>
          <w:rFonts w:cs="Times New Roman"/>
        </w:rPr>
        <w:t xml:space="preserve"> </w:t>
      </w:r>
      <w:r w:rsidR="00AA4A10" w:rsidRPr="00FD3034">
        <w:rPr>
          <w:rFonts w:cs="Times New Roman"/>
        </w:rPr>
        <w:t>the sample</w:t>
      </w:r>
      <w:r w:rsidR="000E759D" w:rsidRPr="00FD3034">
        <w:rPr>
          <w:rFonts w:cs="Times New Roman"/>
        </w:rPr>
        <w:t xml:space="preserve"> preparation</w:t>
      </w:r>
      <w:r w:rsidRPr="00FD3034">
        <w:rPr>
          <w:rFonts w:cs="Times New Roman"/>
        </w:rPr>
        <w:t xml:space="preserve"> and </w:t>
      </w:r>
      <w:r w:rsidR="001C20D8" w:rsidRPr="00FD3034">
        <w:rPr>
          <w:rFonts w:cs="Times New Roman"/>
        </w:rPr>
        <w:t xml:space="preserve">the technique of </w:t>
      </w:r>
      <w:r w:rsidRPr="00FD3034">
        <w:rPr>
          <w:rFonts w:cs="Times New Roman"/>
        </w:rPr>
        <w:t xml:space="preserve">measurement </w:t>
      </w:r>
      <w:r w:rsidR="004F54C9" w:rsidRPr="00FD3034">
        <w:rPr>
          <w:rFonts w:cs="Times New Roman"/>
        </w:rPr>
        <w:t>of</w:t>
      </w:r>
      <w:r w:rsidR="004B06EE" w:rsidRPr="00FD3034">
        <w:rPr>
          <w:rFonts w:cs="Times New Roman"/>
        </w:rPr>
        <w:t xml:space="preserve"> </w:t>
      </w:r>
      <w:r w:rsidR="001C20D8" w:rsidRPr="00FD3034">
        <w:rPr>
          <w:rFonts w:cs="Times New Roman"/>
        </w:rPr>
        <w:t>enthalpy of formation</w:t>
      </w:r>
      <w:r w:rsidR="001473C8" w:rsidRPr="00FD3034">
        <w:rPr>
          <w:rFonts w:cs="Times New Roman"/>
        </w:rPr>
        <w:t xml:space="preserve"> of </w:t>
      </w:r>
      <w:r w:rsidR="00C62A3A" w:rsidRPr="00FD3034">
        <w:rPr>
          <w:rFonts w:cs="Times New Roman"/>
        </w:rPr>
        <w:t>an</w:t>
      </w:r>
      <w:r w:rsidR="001473C8" w:rsidRPr="00FD3034">
        <w:rPr>
          <w:rFonts w:cs="Times New Roman"/>
        </w:rPr>
        <w:t xml:space="preserve"> oxide</w:t>
      </w:r>
      <w:r w:rsidR="00C54532" w:rsidRPr="00FD3034">
        <w:rPr>
          <w:rFonts w:cs="Times New Roman"/>
        </w:rPr>
        <w:t xml:space="preserve"> </w:t>
      </w:r>
      <w:r w:rsidR="00E50C52" w:rsidRPr="00FD3034">
        <w:rPr>
          <w:rFonts w:cs="Times New Roman"/>
        </w:rPr>
        <w:t>via</w:t>
      </w:r>
      <w:r w:rsidR="00C54532" w:rsidRPr="00FD3034">
        <w:rPr>
          <w:rFonts w:cs="Times New Roman"/>
        </w:rPr>
        <w:t xml:space="preserve"> decomposition of a carbonate</w:t>
      </w:r>
      <w:r w:rsidR="00AA4A10" w:rsidRPr="00FD3034">
        <w:rPr>
          <w:rFonts w:cs="Times New Roman"/>
        </w:rPr>
        <w:t>.</w:t>
      </w:r>
      <w:r w:rsidRPr="00FD3034">
        <w:rPr>
          <w:rFonts w:cs="Times New Roman"/>
        </w:rPr>
        <w:t xml:space="preserve"> </w:t>
      </w:r>
    </w:p>
    <w:p w14:paraId="0C307A63" w14:textId="77777777" w:rsidR="00AC05C4" w:rsidRPr="00FD3034" w:rsidRDefault="00F077DC" w:rsidP="00E00E2E">
      <w:pPr>
        <w:rPr>
          <w:rFonts w:cs="Times New Roman"/>
          <w:b/>
        </w:rPr>
      </w:pPr>
      <w:r w:rsidRPr="00FD3034">
        <w:rPr>
          <w:rFonts w:cs="Times New Roman"/>
          <w:b/>
        </w:rPr>
        <w:t>Procedure</w:t>
      </w:r>
    </w:p>
    <w:p w14:paraId="3AD3DFB7" w14:textId="77777777" w:rsidR="00B0119F" w:rsidRPr="00FD3034" w:rsidRDefault="00712D43" w:rsidP="0075445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Times New Roman"/>
          <w:b/>
          <w:lang w:val="en-GB"/>
        </w:rPr>
      </w:pPr>
      <w:r w:rsidRPr="00FD3034">
        <w:rPr>
          <w:rFonts w:cs="Times New Roman"/>
          <w:b/>
          <w:lang w:val="en-GB"/>
        </w:rPr>
        <w:t xml:space="preserve">Baseline </w:t>
      </w:r>
      <w:r w:rsidR="00B0119F" w:rsidRPr="00FD3034">
        <w:rPr>
          <w:rFonts w:cs="Times New Roman"/>
          <w:b/>
          <w:lang w:val="en-GB"/>
        </w:rPr>
        <w:t>Measurement</w:t>
      </w:r>
    </w:p>
    <w:p w14:paraId="6D3A33DA" w14:textId="77777777" w:rsidR="00E00E2E" w:rsidRPr="00FD3034" w:rsidRDefault="00E00E2E" w:rsidP="00E00E2E">
      <w:pPr>
        <w:pStyle w:val="ListParagraph"/>
        <w:widowControl w:val="0"/>
        <w:autoSpaceDE w:val="0"/>
        <w:autoSpaceDN w:val="0"/>
        <w:adjustRightInd w:val="0"/>
        <w:jc w:val="both"/>
        <w:rPr>
          <w:rFonts w:cs="Times New Roman"/>
          <w:b/>
          <w:lang w:val="en-GB"/>
        </w:rPr>
      </w:pPr>
    </w:p>
    <w:p w14:paraId="6CE4158C" w14:textId="77777777" w:rsidR="00E00E2E" w:rsidRPr="00FD3034" w:rsidRDefault="00E00E2E" w:rsidP="00E00E2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lang w:val="en-GB"/>
        </w:rPr>
        <w:t>Controller, Measuring unit, Computer system, Thermostat approximately 60 min. before starting the measurement. Purge gases must be connected to the system.</w:t>
      </w:r>
    </w:p>
    <w:p w14:paraId="051B96AC" w14:textId="77777777" w:rsidR="00E00E2E" w:rsidRPr="00FD3034" w:rsidRDefault="00E00E2E" w:rsidP="00E00E2E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cs="Times New Roman"/>
          <w:lang w:val="en-GB"/>
        </w:rPr>
      </w:pPr>
    </w:p>
    <w:p w14:paraId="0E6FECE0" w14:textId="77777777" w:rsidR="00B0119F" w:rsidRPr="00FD3034" w:rsidRDefault="00B0119F" w:rsidP="00B0119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lang w:val="en-GB"/>
        </w:rPr>
        <w:t>Place two empty crucibles (with lid) into the sample carrier.</w:t>
      </w:r>
      <w:r w:rsidR="00583332" w:rsidRPr="00FD3034">
        <w:rPr>
          <w:rFonts w:cs="Times New Roman"/>
          <w:lang w:val="en-GB"/>
        </w:rPr>
        <w:t xml:space="preserve"> The crucible material may be chosen based on the temperature range to be measured.</w:t>
      </w:r>
    </w:p>
    <w:p w14:paraId="76DEFD2D" w14:textId="77777777" w:rsidR="003D65BB" w:rsidRPr="00FD3034" w:rsidRDefault="003D65BB" w:rsidP="00B0119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lang w:val="en-GB"/>
        </w:rPr>
        <w:t xml:space="preserve">Move the furnace to measuring position. </w:t>
      </w:r>
    </w:p>
    <w:p w14:paraId="63A3A334" w14:textId="77777777" w:rsidR="00E00E2E" w:rsidRPr="00FD3034" w:rsidRDefault="00E00E2E" w:rsidP="00E00E2E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cs="Times New Roman"/>
          <w:lang w:val="en-GB"/>
        </w:rPr>
      </w:pPr>
    </w:p>
    <w:p w14:paraId="17B8E579" w14:textId="77777777" w:rsidR="00E00E2E" w:rsidRPr="00FD3034" w:rsidRDefault="00D50713" w:rsidP="00E00E2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lang w:val="en-GB"/>
        </w:rPr>
        <w:lastRenderedPageBreak/>
        <w:t xml:space="preserve">Adjust </w:t>
      </w:r>
      <w:r w:rsidR="000309F7" w:rsidRPr="00FD3034">
        <w:rPr>
          <w:rFonts w:cs="Times New Roman"/>
          <w:lang w:val="en-GB"/>
        </w:rPr>
        <w:t>the measuring conditions</w:t>
      </w:r>
      <w:r w:rsidRPr="00FD3034">
        <w:rPr>
          <w:rFonts w:cs="Times New Roman"/>
          <w:lang w:val="en-GB"/>
        </w:rPr>
        <w:t xml:space="preserve"> (gas, vacuum).</w:t>
      </w:r>
    </w:p>
    <w:p w14:paraId="2B4815CB" w14:textId="77777777" w:rsidR="00E00E2E" w:rsidRPr="00FD3034" w:rsidRDefault="00E00E2E" w:rsidP="00E00E2E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cs="Times New Roman"/>
          <w:lang w:val="en-GB"/>
        </w:rPr>
      </w:pPr>
    </w:p>
    <w:p w14:paraId="0778E77D" w14:textId="77777777" w:rsidR="00A519FF" w:rsidRPr="00FD3034" w:rsidRDefault="00A519FF" w:rsidP="00B0119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lang w:val="en-GB"/>
        </w:rPr>
        <w:t xml:space="preserve">Start </w:t>
      </w:r>
      <w:r w:rsidR="002F33FF" w:rsidRPr="00FD3034">
        <w:rPr>
          <w:rFonts w:cs="Times New Roman"/>
          <w:lang w:val="en-GB"/>
        </w:rPr>
        <w:t xml:space="preserve">the </w:t>
      </w:r>
      <w:r w:rsidRPr="00FD3034">
        <w:rPr>
          <w:rFonts w:cs="Times New Roman"/>
          <w:lang w:val="en-GB"/>
        </w:rPr>
        <w:t>measurement program.</w:t>
      </w:r>
    </w:p>
    <w:p w14:paraId="4455589D" w14:textId="77777777" w:rsidR="00E00E2E" w:rsidRPr="00FD3034" w:rsidRDefault="00E00E2E" w:rsidP="00E00E2E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cs="Times New Roman"/>
          <w:lang w:val="en-GB"/>
        </w:rPr>
      </w:pPr>
    </w:p>
    <w:p w14:paraId="19354D57" w14:textId="77777777" w:rsidR="00E00E2E" w:rsidRPr="00FD3034" w:rsidRDefault="00646DD5" w:rsidP="00E00E2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lang w:val="en-GB"/>
        </w:rPr>
        <w:t>Proceed to create a baseline</w:t>
      </w:r>
      <w:r w:rsidR="002F33FF" w:rsidRPr="00FD3034">
        <w:rPr>
          <w:rFonts w:cs="Times New Roman"/>
          <w:lang w:val="en-GB"/>
        </w:rPr>
        <w:t xml:space="preserve"> measurement using </w:t>
      </w:r>
      <w:r w:rsidR="00056DE9" w:rsidRPr="00FD3034">
        <w:rPr>
          <w:rFonts w:cs="Times New Roman"/>
          <w:lang w:val="en-GB"/>
        </w:rPr>
        <w:t>Sample Mass = 0</w:t>
      </w:r>
      <w:r w:rsidR="00E00E2E" w:rsidRPr="00FD3034">
        <w:rPr>
          <w:rFonts w:cs="Times New Roman"/>
          <w:lang w:val="en-GB"/>
        </w:rPr>
        <w:t>.</w:t>
      </w:r>
    </w:p>
    <w:p w14:paraId="2CE4AEF7" w14:textId="77777777" w:rsidR="00E00E2E" w:rsidRPr="00FD3034" w:rsidRDefault="00E00E2E" w:rsidP="00E00E2E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cs="Times New Roman"/>
          <w:lang w:val="en-GB"/>
        </w:rPr>
      </w:pPr>
    </w:p>
    <w:p w14:paraId="5C190196" w14:textId="77777777" w:rsidR="00E00E2E" w:rsidRPr="00FD3034" w:rsidRDefault="00056DE9" w:rsidP="00E00E2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lang w:val="en-GB"/>
        </w:rPr>
        <w:t>Open Temperature Recalibration, Open Sensitivity</w:t>
      </w:r>
      <w:r w:rsidR="002F33FF" w:rsidRPr="00FD3034">
        <w:rPr>
          <w:rFonts w:cs="Times New Roman"/>
          <w:lang w:val="en-GB"/>
        </w:rPr>
        <w:t xml:space="preserve"> programs</w:t>
      </w:r>
      <w:r w:rsidR="00E00E2E" w:rsidRPr="00FD3034">
        <w:rPr>
          <w:rFonts w:cs="Times New Roman"/>
          <w:lang w:val="en-GB"/>
        </w:rPr>
        <w:t>.</w:t>
      </w:r>
    </w:p>
    <w:p w14:paraId="465EB8C0" w14:textId="77777777" w:rsidR="00E00E2E" w:rsidRPr="00FD3034" w:rsidRDefault="00E00E2E" w:rsidP="00E00E2E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cs="Times New Roman"/>
          <w:lang w:val="en-GB"/>
        </w:rPr>
      </w:pPr>
    </w:p>
    <w:p w14:paraId="3AE26EC0" w14:textId="77777777" w:rsidR="00E00E2E" w:rsidRPr="00FD3034" w:rsidRDefault="00056DE9" w:rsidP="00E00E2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lang w:val="en-GB"/>
        </w:rPr>
        <w:t>Set Temperature Program</w:t>
      </w:r>
      <w:r w:rsidR="00F643F8" w:rsidRPr="00FD3034">
        <w:rPr>
          <w:rFonts w:cs="Times New Roman"/>
          <w:lang w:val="en-GB"/>
        </w:rPr>
        <w:t>, initial temperature, heating rate.</w:t>
      </w:r>
    </w:p>
    <w:p w14:paraId="1BBF7CCA" w14:textId="77777777" w:rsidR="00E00E2E" w:rsidRPr="00FD3034" w:rsidRDefault="00E00E2E" w:rsidP="00E00E2E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cs="Times New Roman"/>
          <w:lang w:val="en-GB"/>
        </w:rPr>
      </w:pPr>
    </w:p>
    <w:p w14:paraId="1C231E56" w14:textId="77777777" w:rsidR="00E00E2E" w:rsidRPr="00FD3034" w:rsidRDefault="00AE5592" w:rsidP="00E00E2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lang w:val="en-GB"/>
        </w:rPr>
        <w:t>Set the initial conditions and the temperature threshold values</w:t>
      </w:r>
      <w:r w:rsidR="00760A53" w:rsidRPr="00FD3034">
        <w:rPr>
          <w:rFonts w:cs="Times New Roman"/>
          <w:lang w:val="en-GB"/>
        </w:rPr>
        <w:t>. After purging the system with Argon</w:t>
      </w:r>
      <w:r w:rsidR="00F643F8" w:rsidRPr="00FD3034">
        <w:rPr>
          <w:rFonts w:cs="Times New Roman"/>
          <w:lang w:val="en-GB"/>
        </w:rPr>
        <w:t>/nitrogen</w:t>
      </w:r>
      <w:r w:rsidR="00760A53" w:rsidRPr="00FD3034">
        <w:rPr>
          <w:rFonts w:cs="Times New Roman"/>
          <w:lang w:val="en-GB"/>
        </w:rPr>
        <w:t xml:space="preserve"> gas a few times, allow </w:t>
      </w:r>
      <w:r w:rsidR="00F643F8" w:rsidRPr="00FD3034">
        <w:rPr>
          <w:rFonts w:cs="Times New Roman"/>
          <w:lang w:val="en-GB"/>
        </w:rPr>
        <w:t>the</w:t>
      </w:r>
      <w:r w:rsidR="00760A53" w:rsidRPr="00FD3034">
        <w:rPr>
          <w:rFonts w:cs="Times New Roman"/>
          <w:lang w:val="en-GB"/>
        </w:rPr>
        <w:t xml:space="preserve"> gas to continuously </w:t>
      </w:r>
      <w:r w:rsidR="00F46207" w:rsidRPr="00FD3034">
        <w:rPr>
          <w:rFonts w:cs="Times New Roman"/>
          <w:lang w:val="en-GB"/>
        </w:rPr>
        <w:t>flow through</w:t>
      </w:r>
      <w:r w:rsidR="00760A53" w:rsidRPr="00FD3034">
        <w:rPr>
          <w:rFonts w:cs="Times New Roman"/>
          <w:lang w:val="en-GB"/>
        </w:rPr>
        <w:t xml:space="preserve"> the system, adjusting the flow rate </w:t>
      </w:r>
      <w:r w:rsidR="00851152" w:rsidRPr="00FD3034">
        <w:rPr>
          <w:rFonts w:cs="Times New Roman"/>
          <w:lang w:val="en-GB"/>
        </w:rPr>
        <w:t xml:space="preserve">to a steady rate (e.g. </w:t>
      </w:r>
      <w:r w:rsidR="00760A53" w:rsidRPr="00FD3034">
        <w:rPr>
          <w:rFonts w:cs="Times New Roman"/>
          <w:lang w:val="en-GB"/>
        </w:rPr>
        <w:t>50 mL/min</w:t>
      </w:r>
      <w:r w:rsidR="00851152" w:rsidRPr="00FD3034">
        <w:rPr>
          <w:rFonts w:cs="Times New Roman"/>
          <w:lang w:val="en-GB"/>
        </w:rPr>
        <w:t>)</w:t>
      </w:r>
      <w:r w:rsidR="00760A53" w:rsidRPr="00FD3034">
        <w:rPr>
          <w:rFonts w:cs="Times New Roman"/>
          <w:lang w:val="en-GB"/>
        </w:rPr>
        <w:t>.</w:t>
      </w:r>
    </w:p>
    <w:p w14:paraId="0A4F91A0" w14:textId="77777777" w:rsidR="00E00E2E" w:rsidRPr="00FD3034" w:rsidRDefault="00E00E2E" w:rsidP="00E00E2E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cs="Times New Roman"/>
          <w:lang w:val="en-GB"/>
        </w:rPr>
      </w:pPr>
    </w:p>
    <w:p w14:paraId="29926C6F" w14:textId="77777777" w:rsidR="00E00E2E" w:rsidRPr="00FD3034" w:rsidRDefault="00E00E2E" w:rsidP="00E00E2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lang w:val="en-GB"/>
        </w:rPr>
        <w:t>St</w:t>
      </w:r>
      <w:r w:rsidR="00AE5592" w:rsidRPr="00FD3034">
        <w:rPr>
          <w:rFonts w:cs="Times New Roman"/>
          <w:lang w:val="en-GB"/>
        </w:rPr>
        <w:t>art the measurement.</w:t>
      </w:r>
    </w:p>
    <w:p w14:paraId="7156B8D6" w14:textId="77777777" w:rsidR="00E00E2E" w:rsidRPr="00FD3034" w:rsidRDefault="00E00E2E" w:rsidP="00E00E2E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cs="Times New Roman"/>
          <w:lang w:val="en-GB"/>
        </w:rPr>
      </w:pPr>
    </w:p>
    <w:p w14:paraId="26FDD3C5" w14:textId="77777777" w:rsidR="00E00E2E" w:rsidRPr="00FD3034" w:rsidRDefault="007D4B2F" w:rsidP="00E00E2E">
      <w:pPr>
        <w:pStyle w:val="ListParagraph"/>
        <w:numPr>
          <w:ilvl w:val="1"/>
          <w:numId w:val="1"/>
        </w:numPr>
        <w:jc w:val="both"/>
        <w:rPr>
          <w:rFonts w:cs="Times New Roman"/>
          <w:shd w:val="clear" w:color="auto" w:fill="FFFFFF"/>
        </w:rPr>
      </w:pPr>
      <w:r w:rsidRPr="00FD3034">
        <w:rPr>
          <w:rFonts w:cs="Times New Roman"/>
          <w:shd w:val="clear" w:color="auto" w:fill="FFFFFF"/>
        </w:rPr>
        <w:t xml:space="preserve">The DSC measurements </w:t>
      </w:r>
      <w:r w:rsidR="001B1140" w:rsidRPr="00FD3034">
        <w:rPr>
          <w:rFonts w:cs="Times New Roman"/>
          <w:shd w:val="clear" w:color="auto" w:fill="FFFFFF"/>
        </w:rPr>
        <w:t>are</w:t>
      </w:r>
      <w:r w:rsidRPr="00FD3034">
        <w:rPr>
          <w:rFonts w:cs="Times New Roman"/>
          <w:shd w:val="clear" w:color="auto" w:fill="FFFFFF"/>
        </w:rPr>
        <w:t xml:space="preserve"> started at room temperature after an initial stabilization </w:t>
      </w:r>
      <w:r w:rsidR="000E5099" w:rsidRPr="00FD3034">
        <w:rPr>
          <w:rFonts w:cs="Times New Roman"/>
          <w:shd w:val="clear" w:color="auto" w:fill="FFFFFF"/>
        </w:rPr>
        <w:t xml:space="preserve">at </w:t>
      </w:r>
      <w:r w:rsidRPr="00FD3034">
        <w:rPr>
          <w:rFonts w:cs="Times New Roman"/>
          <w:shd w:val="clear" w:color="auto" w:fill="FFFFFF"/>
        </w:rPr>
        <w:t xml:space="preserve">the starting temperature. The temperature stabilization is important step to avoid </w:t>
      </w:r>
      <w:r w:rsidRPr="00FD3034">
        <w:rPr>
          <w:rFonts w:cs="Times New Roman"/>
        </w:rPr>
        <w:t xml:space="preserve">any offset due to a difference in the thermal capacities of the sample pan and the reference pan and contents. </w:t>
      </w:r>
      <w:r w:rsidRPr="00FD3034">
        <w:rPr>
          <w:rFonts w:cs="Times New Roman"/>
          <w:shd w:val="clear" w:color="auto" w:fill="FFFFFF"/>
        </w:rPr>
        <w:t>A steady heating rate of 20 C /min, under Argon gas atmosphere is generally used. The range of temperature is determined according to the sample and the temperature range of interest.</w:t>
      </w:r>
    </w:p>
    <w:p w14:paraId="72B1E0F0" w14:textId="77777777" w:rsidR="00E00E2E" w:rsidRPr="00FD3034" w:rsidRDefault="00E00E2E" w:rsidP="00E00E2E">
      <w:pPr>
        <w:pStyle w:val="ListParagraph"/>
        <w:ind w:left="1440"/>
        <w:jc w:val="both"/>
        <w:rPr>
          <w:rFonts w:cs="Times New Roman"/>
          <w:shd w:val="clear" w:color="auto" w:fill="FFFFFF"/>
        </w:rPr>
      </w:pPr>
    </w:p>
    <w:p w14:paraId="2D0F561E" w14:textId="77777777" w:rsidR="001144F0" w:rsidRPr="00FD3034" w:rsidRDefault="001144F0" w:rsidP="001144F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Times New Roman"/>
          <w:b/>
          <w:lang w:val="en-GB"/>
        </w:rPr>
      </w:pPr>
      <w:r w:rsidRPr="00FD3034">
        <w:rPr>
          <w:rFonts w:cs="Times New Roman"/>
          <w:b/>
          <w:lang w:val="en-GB"/>
        </w:rPr>
        <w:t xml:space="preserve">Measure </w:t>
      </w:r>
      <w:r w:rsidR="0014490D" w:rsidRPr="00FD3034">
        <w:rPr>
          <w:rFonts w:cs="Times New Roman"/>
          <w:b/>
          <w:lang w:val="en-GB"/>
        </w:rPr>
        <w:t>a</w:t>
      </w:r>
      <w:r w:rsidR="00031DBF" w:rsidRPr="00FD3034">
        <w:rPr>
          <w:rFonts w:cs="Times New Roman"/>
          <w:b/>
          <w:lang w:val="en-GB"/>
        </w:rPr>
        <w:t xml:space="preserve"> </w:t>
      </w:r>
      <w:r w:rsidR="00C80327" w:rsidRPr="00FD3034">
        <w:rPr>
          <w:rFonts w:cs="Times New Roman"/>
          <w:b/>
          <w:lang w:val="en-GB"/>
        </w:rPr>
        <w:t>Standard</w:t>
      </w:r>
      <w:r w:rsidR="00031DBF" w:rsidRPr="00FD3034">
        <w:rPr>
          <w:rFonts w:cs="Times New Roman"/>
          <w:b/>
          <w:lang w:val="en-GB"/>
        </w:rPr>
        <w:t xml:space="preserve"> sample</w:t>
      </w:r>
      <w:r w:rsidR="006111C5" w:rsidRPr="00FD3034">
        <w:rPr>
          <w:rFonts w:cs="Times New Roman"/>
          <w:b/>
          <w:lang w:val="en-GB"/>
        </w:rPr>
        <w:t xml:space="preserve"> to ensure accuracy of the system</w:t>
      </w:r>
    </w:p>
    <w:p w14:paraId="40678B59" w14:textId="77777777" w:rsidR="001144F0" w:rsidRPr="00FD3034" w:rsidRDefault="001144F0" w:rsidP="001144F0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cs="Times New Roman"/>
          <w:lang w:val="en-GB"/>
        </w:rPr>
      </w:pPr>
    </w:p>
    <w:p w14:paraId="5F59B5FD" w14:textId="77777777" w:rsidR="0014490D" w:rsidRPr="00FD3034" w:rsidRDefault="0014490D" w:rsidP="001144F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lang w:val="en-GB"/>
        </w:rPr>
        <w:t>Open the measuring unit after the furnace has cooled down.</w:t>
      </w:r>
    </w:p>
    <w:p w14:paraId="0FA790E4" w14:textId="77777777" w:rsidR="00E00E2E" w:rsidRPr="00FD3034" w:rsidRDefault="00E00E2E" w:rsidP="00E00E2E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cs="Times New Roman"/>
          <w:lang w:val="en-GB"/>
        </w:rPr>
      </w:pPr>
    </w:p>
    <w:p w14:paraId="2A6E3679" w14:textId="77777777" w:rsidR="00E00E2E" w:rsidRPr="00FD3034" w:rsidRDefault="0014490D" w:rsidP="00E00E2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lang w:val="en-GB"/>
        </w:rPr>
        <w:t xml:space="preserve">Remove the empty crucible </w:t>
      </w:r>
      <w:r w:rsidR="006111C5" w:rsidRPr="00FD3034">
        <w:rPr>
          <w:rFonts w:cs="Times New Roman"/>
          <w:lang w:val="en-GB"/>
        </w:rPr>
        <w:t>that is designated as the sample pan.</w:t>
      </w:r>
    </w:p>
    <w:p w14:paraId="612C89E9" w14:textId="77777777" w:rsidR="00E00E2E" w:rsidRPr="00FD3034" w:rsidRDefault="00E00E2E" w:rsidP="00E00E2E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cs="Times New Roman"/>
          <w:lang w:val="en-GB"/>
        </w:rPr>
      </w:pPr>
    </w:p>
    <w:p w14:paraId="04B39434" w14:textId="77777777" w:rsidR="00E00E2E" w:rsidRPr="00FD3034" w:rsidRDefault="004D67F5" w:rsidP="00E00E2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lang w:val="en-GB"/>
        </w:rPr>
        <w:t>Choose the standard depending on the temperature range to be measured.</w:t>
      </w:r>
    </w:p>
    <w:p w14:paraId="78493939" w14:textId="77777777" w:rsidR="00E00E2E" w:rsidRPr="00FD3034" w:rsidRDefault="00E00E2E" w:rsidP="00E00E2E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cs="Times New Roman"/>
          <w:lang w:val="en-GB"/>
        </w:rPr>
      </w:pPr>
    </w:p>
    <w:p w14:paraId="2C253199" w14:textId="77777777" w:rsidR="00E00E2E" w:rsidRPr="00FD3034" w:rsidRDefault="006111C5" w:rsidP="00E00E2E">
      <w:pPr>
        <w:pStyle w:val="ListParagraph"/>
        <w:numPr>
          <w:ilvl w:val="1"/>
          <w:numId w:val="1"/>
        </w:numPr>
        <w:jc w:val="both"/>
        <w:rPr>
          <w:rFonts w:cs="Times New Roman"/>
          <w:shd w:val="clear" w:color="auto" w:fill="FFFFFF"/>
        </w:rPr>
      </w:pPr>
      <w:r w:rsidRPr="00FD3034">
        <w:rPr>
          <w:rFonts w:cs="Times New Roman"/>
          <w:lang w:val="en-GB"/>
        </w:rPr>
        <w:t>Weigh</w:t>
      </w:r>
      <w:r w:rsidR="0041541E" w:rsidRPr="00FD3034">
        <w:rPr>
          <w:rFonts w:cs="Times New Roman"/>
          <w:lang w:val="en-GB"/>
        </w:rPr>
        <w:t xml:space="preserve"> the standard.</w:t>
      </w:r>
      <w:r w:rsidR="004D67F5" w:rsidRPr="00FD3034">
        <w:rPr>
          <w:rFonts w:cs="Times New Roman"/>
          <w:lang w:val="en-GB"/>
        </w:rPr>
        <w:t xml:space="preserve"> </w:t>
      </w:r>
      <w:r w:rsidR="00BD5C6D" w:rsidRPr="00FD3034">
        <w:rPr>
          <w:rFonts w:cs="Times New Roman"/>
          <w:shd w:val="clear" w:color="auto" w:fill="FFFFFF"/>
        </w:rPr>
        <w:t xml:space="preserve">A finely polished </w:t>
      </w:r>
      <w:r w:rsidR="00BD5C6D" w:rsidRPr="00FD3034">
        <w:rPr>
          <w:rFonts w:cs="Times New Roman"/>
        </w:rPr>
        <w:t xml:space="preserve">synthetic </w:t>
      </w:r>
      <w:r w:rsidR="00BD5C6D" w:rsidRPr="00FD3034">
        <w:rPr>
          <w:rFonts w:cs="Times New Roman"/>
          <w:shd w:val="clear" w:color="auto" w:fill="FFFFFF"/>
        </w:rPr>
        <w:t xml:space="preserve">sapphire </w:t>
      </w:r>
      <w:r w:rsidR="00BD5C6D" w:rsidRPr="00FD3034">
        <w:rPr>
          <w:rFonts w:cs="Times New Roman"/>
        </w:rPr>
        <w:t>(</w:t>
      </w:r>
      <w:proofErr w:type="spellStart"/>
      <w:r w:rsidR="00BD5C6D" w:rsidRPr="00FD3034">
        <w:rPr>
          <w:rFonts w:cs="Times New Roman"/>
        </w:rPr>
        <w:t>carborundum</w:t>
      </w:r>
      <w:proofErr w:type="spellEnd"/>
      <w:r w:rsidR="00BD5C6D" w:rsidRPr="00FD3034">
        <w:rPr>
          <w:rFonts w:cs="Times New Roman"/>
        </w:rPr>
        <w:t xml:space="preserve">, </w:t>
      </w:r>
      <w:proofErr w:type="spellStart"/>
      <w:r w:rsidR="00BD5C6D" w:rsidRPr="00FD3034">
        <w:rPr>
          <w:rFonts w:cs="Times New Roman"/>
        </w:rPr>
        <w:t>aluminium</w:t>
      </w:r>
      <w:proofErr w:type="spellEnd"/>
      <w:r w:rsidR="00BD5C6D" w:rsidRPr="00FD3034">
        <w:rPr>
          <w:rFonts w:cs="Times New Roman"/>
        </w:rPr>
        <w:t xml:space="preserve"> oxide) </w:t>
      </w:r>
      <w:r w:rsidR="00BD5C6D" w:rsidRPr="00FD3034">
        <w:rPr>
          <w:rFonts w:cs="Times New Roman"/>
          <w:shd w:val="clear" w:color="auto" w:fill="FFFFFF"/>
        </w:rPr>
        <w:t>disk is used as heat capacity and transformation enthalpy standard. Sapphire is stable over a wide range of temperature, and its heat capacity has been accurately determined over a wide range of temperature.</w:t>
      </w:r>
    </w:p>
    <w:p w14:paraId="29EC9805" w14:textId="77777777" w:rsidR="00E00E2E" w:rsidRPr="00FD3034" w:rsidRDefault="00E00E2E" w:rsidP="00E00E2E">
      <w:pPr>
        <w:pStyle w:val="ListParagraph"/>
        <w:ind w:left="1440"/>
        <w:jc w:val="both"/>
        <w:rPr>
          <w:rFonts w:cs="Times New Roman"/>
          <w:shd w:val="clear" w:color="auto" w:fill="FFFFFF"/>
        </w:rPr>
      </w:pPr>
    </w:p>
    <w:p w14:paraId="7490BEB2" w14:textId="77777777" w:rsidR="00E00E2E" w:rsidRPr="00FD3034" w:rsidRDefault="008843E0" w:rsidP="00E00E2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lang w:val="en-GB"/>
        </w:rPr>
        <w:t xml:space="preserve">Insert standard sample </w:t>
      </w:r>
      <w:r w:rsidR="00DF63C2" w:rsidRPr="00FD3034">
        <w:rPr>
          <w:rFonts w:cs="Times New Roman"/>
          <w:lang w:val="en-GB"/>
        </w:rPr>
        <w:t xml:space="preserve">carefully </w:t>
      </w:r>
      <w:r w:rsidR="001C6E28" w:rsidRPr="00FD3034">
        <w:rPr>
          <w:rFonts w:cs="Times New Roman"/>
          <w:lang w:val="en-GB"/>
        </w:rPr>
        <w:t>in the sample crucible using tweezers.</w:t>
      </w:r>
      <w:r w:rsidRPr="00FD3034">
        <w:rPr>
          <w:rFonts w:cs="Times New Roman"/>
          <w:lang w:val="en-GB"/>
        </w:rPr>
        <w:t xml:space="preserve"> </w:t>
      </w:r>
    </w:p>
    <w:p w14:paraId="6FF0AC6C" w14:textId="77777777" w:rsidR="00E00E2E" w:rsidRPr="00FD3034" w:rsidRDefault="00E00E2E" w:rsidP="00E00E2E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cs="Times New Roman"/>
          <w:lang w:val="en-GB"/>
        </w:rPr>
      </w:pPr>
    </w:p>
    <w:p w14:paraId="7F138B84" w14:textId="77777777" w:rsidR="00E00E2E" w:rsidRPr="00FD3034" w:rsidRDefault="008843E0" w:rsidP="00E00E2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lang w:val="en-GB"/>
        </w:rPr>
        <w:t xml:space="preserve">Move the furnace to measuring position. </w:t>
      </w:r>
    </w:p>
    <w:p w14:paraId="2BDC3087" w14:textId="77777777" w:rsidR="00E00E2E" w:rsidRPr="00FD3034" w:rsidRDefault="00E00E2E" w:rsidP="00E00E2E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cs="Times New Roman"/>
          <w:lang w:val="en-GB"/>
        </w:rPr>
      </w:pPr>
    </w:p>
    <w:p w14:paraId="393E8256" w14:textId="77777777" w:rsidR="00E00E2E" w:rsidRPr="00FD3034" w:rsidRDefault="008843E0" w:rsidP="00E00E2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lang w:val="en-GB"/>
        </w:rPr>
        <w:lastRenderedPageBreak/>
        <w:t xml:space="preserve">Adjust the measuring conditions (gas, vacuum). </w:t>
      </w:r>
    </w:p>
    <w:p w14:paraId="2E1AE82C" w14:textId="77777777" w:rsidR="00E00E2E" w:rsidRPr="00FD3034" w:rsidRDefault="00E00E2E" w:rsidP="00E00E2E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cs="Times New Roman"/>
          <w:lang w:val="en-GB"/>
        </w:rPr>
      </w:pPr>
    </w:p>
    <w:p w14:paraId="5949AC09" w14:textId="77777777" w:rsidR="008843E0" w:rsidRPr="00FD3034" w:rsidRDefault="008843E0" w:rsidP="0041541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lang w:val="en-GB"/>
        </w:rPr>
        <w:t>Proceed as follows to combine the standard measurement with the correction measurement:</w:t>
      </w:r>
    </w:p>
    <w:p w14:paraId="7A59BD1E" w14:textId="77777777" w:rsidR="008843E0" w:rsidRPr="00FD3034" w:rsidRDefault="006111C5" w:rsidP="008843E0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lang w:val="en-GB"/>
        </w:rPr>
        <w:t xml:space="preserve">Use </w:t>
      </w:r>
      <w:r w:rsidR="005F04FD" w:rsidRPr="00FD3034">
        <w:rPr>
          <w:rFonts w:cs="Times New Roman"/>
          <w:lang w:val="en-GB"/>
        </w:rPr>
        <w:t>sample mass = x mg (mass of standard sample).</w:t>
      </w:r>
    </w:p>
    <w:p w14:paraId="5FB91EA8" w14:textId="77777777" w:rsidR="00A208D9" w:rsidRPr="00FD3034" w:rsidRDefault="00A208D9" w:rsidP="008843E0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lang w:val="en-GB"/>
        </w:rPr>
        <w:t>Open Temperature Recalibration</w:t>
      </w:r>
      <w:r w:rsidR="009543BC" w:rsidRPr="00FD3034">
        <w:rPr>
          <w:rFonts w:cs="Times New Roman"/>
          <w:lang w:val="en-GB"/>
        </w:rPr>
        <w:t xml:space="preserve">, Open sensitivity </w:t>
      </w:r>
    </w:p>
    <w:p w14:paraId="5BDA0F7C" w14:textId="77777777" w:rsidR="009543BC" w:rsidRPr="00FD3034" w:rsidRDefault="00EC1D20" w:rsidP="008843E0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lang w:val="en-GB"/>
        </w:rPr>
        <w:t xml:space="preserve">Use </w:t>
      </w:r>
      <w:r w:rsidR="00883474" w:rsidRPr="00FD3034">
        <w:rPr>
          <w:rFonts w:cs="Times New Roman"/>
          <w:lang w:val="en-GB"/>
        </w:rPr>
        <w:t xml:space="preserve">the </w:t>
      </w:r>
      <w:r w:rsidRPr="00FD3034">
        <w:rPr>
          <w:rFonts w:cs="Times New Roman"/>
          <w:lang w:val="en-GB"/>
        </w:rPr>
        <w:t>same</w:t>
      </w:r>
      <w:r w:rsidR="0063111B" w:rsidRPr="00FD3034">
        <w:rPr>
          <w:rFonts w:cs="Times New Roman"/>
          <w:lang w:val="en-GB"/>
        </w:rPr>
        <w:t xml:space="preserve"> Temperature program (temperature program remains the same as the baseline temperature program)</w:t>
      </w:r>
    </w:p>
    <w:p w14:paraId="5790FCEF" w14:textId="77777777" w:rsidR="001D19FD" w:rsidRPr="00FD3034" w:rsidRDefault="001D19FD" w:rsidP="008843E0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lang w:val="en-GB"/>
        </w:rPr>
        <w:t>Start the measurement.</w:t>
      </w:r>
    </w:p>
    <w:p w14:paraId="70444473" w14:textId="77777777" w:rsidR="00E00E2E" w:rsidRPr="00FD3034" w:rsidRDefault="00E00E2E" w:rsidP="00E00E2E">
      <w:pPr>
        <w:pStyle w:val="ListParagraph"/>
        <w:widowControl w:val="0"/>
        <w:autoSpaceDE w:val="0"/>
        <w:autoSpaceDN w:val="0"/>
        <w:adjustRightInd w:val="0"/>
        <w:ind w:left="2160"/>
        <w:jc w:val="both"/>
        <w:rPr>
          <w:rFonts w:cs="Times New Roman"/>
          <w:lang w:val="en-GB"/>
        </w:rPr>
      </w:pPr>
    </w:p>
    <w:p w14:paraId="0602D1A3" w14:textId="77777777" w:rsidR="00C23826" w:rsidRPr="00FD3034" w:rsidRDefault="00C23826" w:rsidP="00C2382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lang w:val="en-GB"/>
        </w:rPr>
        <w:t xml:space="preserve">Set the initial conditions and the temperature threshold values. After purging the system a few times, allow </w:t>
      </w:r>
      <w:r w:rsidR="00883474" w:rsidRPr="00FD3034">
        <w:rPr>
          <w:rFonts w:cs="Times New Roman"/>
          <w:lang w:val="en-GB"/>
        </w:rPr>
        <w:t>the</w:t>
      </w:r>
      <w:r w:rsidRPr="00FD3034">
        <w:rPr>
          <w:rFonts w:cs="Times New Roman"/>
          <w:lang w:val="en-GB"/>
        </w:rPr>
        <w:t xml:space="preserve"> </w:t>
      </w:r>
      <w:r w:rsidR="00883474" w:rsidRPr="00FD3034">
        <w:rPr>
          <w:rFonts w:cs="Times New Roman"/>
          <w:lang w:val="en-GB"/>
        </w:rPr>
        <w:t xml:space="preserve">purging </w:t>
      </w:r>
      <w:r w:rsidRPr="00FD3034">
        <w:rPr>
          <w:rFonts w:cs="Times New Roman"/>
          <w:lang w:val="en-GB"/>
        </w:rPr>
        <w:t>gas to continuously flow through the system, adjusting the flow rate.</w:t>
      </w:r>
    </w:p>
    <w:p w14:paraId="35311662" w14:textId="77777777" w:rsidR="00E00E2E" w:rsidRPr="00FD3034" w:rsidRDefault="00E00E2E" w:rsidP="00E00E2E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cs="Times New Roman"/>
          <w:lang w:val="en-GB"/>
        </w:rPr>
      </w:pPr>
    </w:p>
    <w:p w14:paraId="373481F9" w14:textId="77777777" w:rsidR="00E00E2E" w:rsidRPr="00FD3034" w:rsidRDefault="000D2B37" w:rsidP="00E00E2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eastAsiaTheme="minorEastAsia" w:cs="Times New Roman"/>
          <w:color w:val="000000"/>
        </w:rPr>
        <w:t>M</w:t>
      </w:r>
      <w:r w:rsidR="00FF01B4" w:rsidRPr="00FD3034">
        <w:rPr>
          <w:rFonts w:eastAsiaTheme="minorEastAsia" w:cs="Times New Roman"/>
          <w:color w:val="000000"/>
        </w:rPr>
        <w:t xml:space="preserve">easurement conditions (e.g. heating rate, gases, type of crucible) for the baseline and </w:t>
      </w:r>
      <w:r w:rsidRPr="00FD3034">
        <w:rPr>
          <w:rFonts w:eastAsiaTheme="minorEastAsia" w:cs="Times New Roman"/>
          <w:color w:val="000000"/>
        </w:rPr>
        <w:t xml:space="preserve">the </w:t>
      </w:r>
      <w:r w:rsidR="00FF01B4" w:rsidRPr="00FD3034">
        <w:rPr>
          <w:rFonts w:eastAsiaTheme="minorEastAsia" w:cs="Times New Roman"/>
          <w:color w:val="000000"/>
        </w:rPr>
        <w:t xml:space="preserve">subsequent standard measurement must be </w:t>
      </w:r>
      <w:r w:rsidRPr="00FD3034">
        <w:rPr>
          <w:rFonts w:eastAsiaTheme="minorEastAsia" w:cs="Times New Roman"/>
          <w:color w:val="000000"/>
        </w:rPr>
        <w:t xml:space="preserve">the </w:t>
      </w:r>
      <w:r w:rsidR="00FF01B4" w:rsidRPr="00FD3034">
        <w:rPr>
          <w:rFonts w:eastAsiaTheme="minorEastAsia" w:cs="Times New Roman"/>
          <w:color w:val="000000"/>
        </w:rPr>
        <w:t>same.</w:t>
      </w:r>
    </w:p>
    <w:p w14:paraId="746AF529" w14:textId="77777777" w:rsidR="00E00E2E" w:rsidRPr="00FD3034" w:rsidRDefault="00E00E2E" w:rsidP="00E00E2E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cs="Times New Roman"/>
          <w:lang w:val="en-GB"/>
        </w:rPr>
      </w:pPr>
    </w:p>
    <w:p w14:paraId="464C1F94" w14:textId="77777777" w:rsidR="00E00E2E" w:rsidRPr="00FD3034" w:rsidRDefault="00001E13" w:rsidP="00E00E2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lang w:val="en-GB"/>
        </w:rPr>
        <w:t xml:space="preserve">Using the same sensitivity and temperature calibration files, the </w:t>
      </w:r>
      <w:r w:rsidR="00EE77E1" w:rsidRPr="00FD3034">
        <w:rPr>
          <w:rFonts w:cs="Times New Roman"/>
          <w:lang w:val="en-GB"/>
        </w:rPr>
        <w:t xml:space="preserve">start </w:t>
      </w:r>
      <w:r w:rsidRPr="00FD3034">
        <w:rPr>
          <w:rFonts w:cs="Times New Roman"/>
          <w:lang w:val="en-GB"/>
        </w:rPr>
        <w:t>program to measure the standard sample.</w:t>
      </w:r>
    </w:p>
    <w:p w14:paraId="71644A01" w14:textId="77777777" w:rsidR="00E00E2E" w:rsidRPr="00FD3034" w:rsidRDefault="00E00E2E" w:rsidP="00E00E2E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cs="Times New Roman"/>
          <w:lang w:val="en-GB"/>
        </w:rPr>
      </w:pPr>
    </w:p>
    <w:p w14:paraId="2F77EF04" w14:textId="77777777" w:rsidR="00C23826" w:rsidRPr="00FD3034" w:rsidRDefault="00C23826" w:rsidP="00C2382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Times New Roman"/>
          <w:b/>
          <w:lang w:val="en-GB"/>
        </w:rPr>
      </w:pPr>
      <w:r w:rsidRPr="00FD3034">
        <w:rPr>
          <w:rFonts w:cs="Times New Roman"/>
          <w:b/>
          <w:lang w:val="en-GB"/>
        </w:rPr>
        <w:t xml:space="preserve">Sample </w:t>
      </w:r>
      <w:r w:rsidR="00FD3034" w:rsidRPr="00FD3034">
        <w:rPr>
          <w:rFonts w:cs="Times New Roman"/>
          <w:b/>
          <w:lang w:val="en-GB"/>
        </w:rPr>
        <w:t>Measurement</w:t>
      </w:r>
    </w:p>
    <w:p w14:paraId="27194099" w14:textId="77777777" w:rsidR="00FD3034" w:rsidRPr="00FD3034" w:rsidRDefault="00FD3034" w:rsidP="00FD3034">
      <w:pPr>
        <w:pStyle w:val="ListParagraph"/>
        <w:widowControl w:val="0"/>
        <w:autoSpaceDE w:val="0"/>
        <w:autoSpaceDN w:val="0"/>
        <w:adjustRightInd w:val="0"/>
        <w:jc w:val="both"/>
        <w:rPr>
          <w:rFonts w:cs="Times New Roman"/>
          <w:b/>
          <w:lang w:val="en-GB"/>
        </w:rPr>
      </w:pPr>
    </w:p>
    <w:p w14:paraId="0ED006C0" w14:textId="77777777" w:rsidR="00BB0F53" w:rsidRPr="00FD3034" w:rsidRDefault="00C23826" w:rsidP="00C2382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b/>
          <w:lang w:val="en-GB"/>
        </w:rPr>
        <w:t>Polish</w:t>
      </w:r>
      <w:r w:rsidRPr="00FD3034">
        <w:rPr>
          <w:rFonts w:cs="Times New Roman"/>
          <w:lang w:val="en-GB"/>
        </w:rPr>
        <w:t xml:space="preserve"> the sample surfaces</w:t>
      </w:r>
      <w:r w:rsidR="0084703C" w:rsidRPr="00FD3034">
        <w:rPr>
          <w:rFonts w:cs="Times New Roman"/>
          <w:lang w:val="en-GB"/>
        </w:rPr>
        <w:t>.</w:t>
      </w:r>
      <w:r w:rsidRPr="00FD3034">
        <w:rPr>
          <w:rFonts w:cs="Times New Roman"/>
          <w:lang w:val="en-GB"/>
        </w:rPr>
        <w:t xml:space="preserve"> </w:t>
      </w:r>
      <w:r w:rsidR="0084703C" w:rsidRPr="00FD3034">
        <w:rPr>
          <w:rFonts w:cs="Times New Roman"/>
          <w:lang w:val="en-GB"/>
        </w:rPr>
        <w:t>P</w:t>
      </w:r>
      <w:r w:rsidRPr="00FD3034">
        <w:rPr>
          <w:rFonts w:cs="Times New Roman"/>
          <w:lang w:val="en-GB"/>
        </w:rPr>
        <w:t xml:space="preserve">lace the flattest </w:t>
      </w:r>
      <w:r w:rsidR="0084703C" w:rsidRPr="00FD3034">
        <w:rPr>
          <w:rFonts w:cs="Times New Roman"/>
          <w:lang w:val="en-GB"/>
        </w:rPr>
        <w:t xml:space="preserve">sample </w:t>
      </w:r>
      <w:r w:rsidRPr="00FD3034">
        <w:rPr>
          <w:rFonts w:cs="Times New Roman"/>
          <w:lang w:val="en-GB"/>
        </w:rPr>
        <w:t>surface facing the bottom of the pan</w:t>
      </w:r>
      <w:r w:rsidR="0084703C" w:rsidRPr="00FD3034">
        <w:rPr>
          <w:rFonts w:cs="Times New Roman"/>
          <w:lang w:val="en-GB"/>
        </w:rPr>
        <w:t>.</w:t>
      </w:r>
      <w:r w:rsidR="005F6F09" w:rsidRPr="00FD3034">
        <w:rPr>
          <w:rFonts w:cs="Times New Roman"/>
          <w:lang w:val="en-GB"/>
        </w:rPr>
        <w:t xml:space="preserve"> </w:t>
      </w:r>
      <w:r w:rsidR="0084703C" w:rsidRPr="00FD3034">
        <w:rPr>
          <w:rFonts w:cs="Times New Roman"/>
          <w:lang w:val="en-GB"/>
        </w:rPr>
        <w:t>Use</w:t>
      </w:r>
      <w:r w:rsidR="005F6F09" w:rsidRPr="00FD3034">
        <w:rPr>
          <w:rFonts w:cs="Times New Roman"/>
          <w:lang w:val="en-GB"/>
        </w:rPr>
        <w:t xml:space="preserve"> an optimal </w:t>
      </w:r>
      <w:r w:rsidR="0084703C" w:rsidRPr="00FD3034">
        <w:rPr>
          <w:rFonts w:cs="Times New Roman"/>
          <w:lang w:val="en-GB"/>
        </w:rPr>
        <w:t xml:space="preserve">sample </w:t>
      </w:r>
      <w:r w:rsidR="005F6F09" w:rsidRPr="00FD3034">
        <w:rPr>
          <w:rFonts w:cs="Times New Roman"/>
          <w:lang w:val="en-GB"/>
        </w:rPr>
        <w:t>size that fits the pan</w:t>
      </w:r>
      <w:r w:rsidR="0084703C" w:rsidRPr="00FD3034">
        <w:rPr>
          <w:rFonts w:cs="Times New Roman"/>
          <w:lang w:val="en-GB"/>
        </w:rPr>
        <w:t>, without touching the lid</w:t>
      </w:r>
      <w:r w:rsidRPr="00FD3034">
        <w:rPr>
          <w:rFonts w:cs="Times New Roman"/>
          <w:lang w:val="en-GB"/>
        </w:rPr>
        <w:t xml:space="preserve">. </w:t>
      </w:r>
      <w:r w:rsidR="003264BC" w:rsidRPr="00FD3034">
        <w:rPr>
          <w:rFonts w:cs="Times New Roman"/>
          <w:shd w:val="clear" w:color="auto" w:fill="FFFFFF"/>
        </w:rPr>
        <w:t>The sample is finely polished to obtain good thermal contact with the sample pan, so the temperature can be accurately determined and the data is less noisy.</w:t>
      </w:r>
    </w:p>
    <w:p w14:paraId="5D9FAD12" w14:textId="77777777" w:rsidR="00FD3034" w:rsidRPr="00FD3034" w:rsidRDefault="00FD3034" w:rsidP="00FD3034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cs="Times New Roman"/>
          <w:lang w:val="en-GB"/>
        </w:rPr>
      </w:pPr>
    </w:p>
    <w:p w14:paraId="51BF63A7" w14:textId="77777777" w:rsidR="00FD3034" w:rsidRPr="00FD3034" w:rsidRDefault="00C23826" w:rsidP="00FD303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b/>
          <w:lang w:val="en-GB"/>
        </w:rPr>
        <w:t>Measure</w:t>
      </w:r>
      <w:r w:rsidRPr="00FD3034">
        <w:rPr>
          <w:rFonts w:cs="Times New Roman"/>
          <w:lang w:val="en-GB"/>
        </w:rPr>
        <w:t xml:space="preserve"> the sample mass accurately.</w:t>
      </w:r>
    </w:p>
    <w:p w14:paraId="365EEEE3" w14:textId="77777777" w:rsidR="00FD3034" w:rsidRPr="00FD3034" w:rsidRDefault="00FD3034" w:rsidP="00FD3034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cs="Times New Roman"/>
          <w:lang w:val="en-GB"/>
        </w:rPr>
      </w:pPr>
    </w:p>
    <w:p w14:paraId="72FF3F8C" w14:textId="77777777" w:rsidR="00FD3034" w:rsidRPr="00FD3034" w:rsidRDefault="00C97E8C" w:rsidP="00FD303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b/>
          <w:lang w:val="en-GB"/>
        </w:rPr>
        <w:t>Open</w:t>
      </w:r>
      <w:r w:rsidRPr="00FD3034">
        <w:rPr>
          <w:rFonts w:cs="Times New Roman"/>
          <w:lang w:val="en-GB"/>
        </w:rPr>
        <w:t xml:space="preserve"> the measuring unit after the furnace has cooled down.</w:t>
      </w:r>
    </w:p>
    <w:p w14:paraId="4535C9D5" w14:textId="77777777" w:rsidR="00FD3034" w:rsidRPr="00FD3034" w:rsidRDefault="00FD3034" w:rsidP="00FD3034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cs="Times New Roman"/>
          <w:lang w:val="en-GB"/>
        </w:rPr>
      </w:pPr>
    </w:p>
    <w:p w14:paraId="3B8CC07A" w14:textId="77777777" w:rsidR="00FD3034" w:rsidRPr="00FD3034" w:rsidRDefault="00976F8D" w:rsidP="00FD303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b/>
          <w:lang w:val="en-GB"/>
        </w:rPr>
        <w:t xml:space="preserve">Remove </w:t>
      </w:r>
      <w:r w:rsidRPr="00FD3034">
        <w:rPr>
          <w:rFonts w:cs="Times New Roman"/>
          <w:lang w:val="en-GB"/>
        </w:rPr>
        <w:t>the standard sample from the crucible.</w:t>
      </w:r>
      <w:r w:rsidR="00E54B64" w:rsidRPr="00FD3034">
        <w:rPr>
          <w:rFonts w:cs="Times New Roman"/>
          <w:lang w:val="en-GB"/>
        </w:rPr>
        <w:t xml:space="preserve"> </w:t>
      </w:r>
    </w:p>
    <w:p w14:paraId="21C0E8D5" w14:textId="77777777" w:rsidR="00FD3034" w:rsidRPr="00FD3034" w:rsidRDefault="00FD3034" w:rsidP="00FD3034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cs="Times New Roman"/>
          <w:lang w:val="en-GB"/>
        </w:rPr>
      </w:pPr>
    </w:p>
    <w:p w14:paraId="00B0E510" w14:textId="77777777" w:rsidR="00FD3034" w:rsidRPr="00FD3034" w:rsidRDefault="00C74C8A" w:rsidP="00FD303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b/>
          <w:lang w:val="en-GB"/>
        </w:rPr>
        <w:t xml:space="preserve">Clean </w:t>
      </w:r>
      <w:r w:rsidRPr="00FD3034">
        <w:rPr>
          <w:rFonts w:cs="Times New Roman"/>
          <w:lang w:val="en-GB"/>
        </w:rPr>
        <w:t>the crucible using alcohol.</w:t>
      </w:r>
      <w:r w:rsidRPr="00FD3034">
        <w:rPr>
          <w:rFonts w:cs="Times New Roman"/>
          <w:b/>
          <w:lang w:val="en-GB"/>
        </w:rPr>
        <w:t xml:space="preserve"> Insert</w:t>
      </w:r>
      <w:r w:rsidR="00976F8D" w:rsidRPr="00FD3034">
        <w:rPr>
          <w:rFonts w:cs="Times New Roman"/>
          <w:lang w:val="en-GB"/>
        </w:rPr>
        <w:t xml:space="preserve"> the </w:t>
      </w:r>
      <w:r w:rsidR="00E54B64" w:rsidRPr="00FD3034">
        <w:rPr>
          <w:rFonts w:cs="Times New Roman"/>
          <w:lang w:val="en-GB"/>
        </w:rPr>
        <w:t xml:space="preserve">sample </w:t>
      </w:r>
      <w:r w:rsidR="00DC6638" w:rsidRPr="00FD3034">
        <w:rPr>
          <w:rFonts w:cs="Times New Roman"/>
          <w:lang w:val="en-GB"/>
        </w:rPr>
        <w:t xml:space="preserve">to be measured </w:t>
      </w:r>
      <w:r w:rsidR="00E54B64" w:rsidRPr="00FD3034">
        <w:rPr>
          <w:rFonts w:cs="Times New Roman"/>
          <w:lang w:val="en-GB"/>
        </w:rPr>
        <w:t>in the cruc</w:t>
      </w:r>
      <w:r w:rsidRPr="00FD3034">
        <w:rPr>
          <w:rFonts w:cs="Times New Roman"/>
          <w:lang w:val="en-GB"/>
        </w:rPr>
        <w:t xml:space="preserve">ible replacing the standard. </w:t>
      </w:r>
    </w:p>
    <w:p w14:paraId="1D503456" w14:textId="77777777" w:rsidR="00FD3034" w:rsidRPr="00FD3034" w:rsidRDefault="00FD3034" w:rsidP="00FD3034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cs="Times New Roman"/>
          <w:lang w:val="en-GB"/>
        </w:rPr>
      </w:pPr>
    </w:p>
    <w:p w14:paraId="28F49073" w14:textId="77777777" w:rsidR="00FD3034" w:rsidRPr="00FD3034" w:rsidRDefault="00C74C8A" w:rsidP="00FD303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b/>
          <w:lang w:val="en-GB"/>
        </w:rPr>
        <w:t xml:space="preserve">Follow </w:t>
      </w:r>
      <w:r w:rsidRPr="00FD3034">
        <w:rPr>
          <w:rFonts w:cs="Times New Roman"/>
          <w:lang w:val="en-GB"/>
        </w:rPr>
        <w:t xml:space="preserve">step 3 to measure the sample. </w:t>
      </w:r>
      <w:r w:rsidRPr="00FD3034">
        <w:rPr>
          <w:rFonts w:eastAsiaTheme="minorEastAsia" w:cs="Times New Roman"/>
          <w:color w:val="000000"/>
        </w:rPr>
        <w:t>The measurement conditions (e.g. heating rate, gases, type of crucible) for the baseline measurement and the subsequent standard and sample measurement must be the same.</w:t>
      </w:r>
    </w:p>
    <w:p w14:paraId="49565C83" w14:textId="77777777" w:rsidR="00FD3034" w:rsidRPr="00FD3034" w:rsidRDefault="00FD3034" w:rsidP="00FD3034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cs="Times New Roman"/>
          <w:lang w:val="en-GB"/>
        </w:rPr>
      </w:pPr>
    </w:p>
    <w:p w14:paraId="1127EFC9" w14:textId="77777777" w:rsidR="001144F0" w:rsidRPr="00FD3034" w:rsidRDefault="0049468C" w:rsidP="005118B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lang w:val="en-GB"/>
        </w:rPr>
        <w:t>Follow step 3 to complete the measurement.</w:t>
      </w:r>
    </w:p>
    <w:p w14:paraId="01375A60" w14:textId="77777777" w:rsidR="002E49FC" w:rsidRDefault="00FD3034" w:rsidP="00FD3034">
      <w:pPr>
        <w:widowControl w:val="0"/>
        <w:autoSpaceDE w:val="0"/>
        <w:autoSpaceDN w:val="0"/>
        <w:adjustRightInd w:val="0"/>
        <w:jc w:val="both"/>
        <w:rPr>
          <w:b/>
        </w:rPr>
      </w:pPr>
      <w:r w:rsidRPr="00FD3034">
        <w:rPr>
          <w:b/>
        </w:rPr>
        <w:t>Representative Result</w:t>
      </w:r>
      <w:r w:rsidR="002E49FC">
        <w:rPr>
          <w:b/>
        </w:rPr>
        <w:t>s</w:t>
      </w:r>
      <w:r w:rsidRPr="00FD3034">
        <w:rPr>
          <w:b/>
        </w:rPr>
        <w:t xml:space="preserve">: </w:t>
      </w:r>
    </w:p>
    <w:p w14:paraId="4426BA40" w14:textId="4392D563" w:rsidR="00FD3034" w:rsidRPr="00FD3034" w:rsidRDefault="00FD3034" w:rsidP="00FD3034">
      <w:pPr>
        <w:widowControl w:val="0"/>
        <w:autoSpaceDE w:val="0"/>
        <w:autoSpaceDN w:val="0"/>
        <w:adjustRightInd w:val="0"/>
        <w:jc w:val="both"/>
        <w:rPr>
          <w:b/>
        </w:rPr>
      </w:pPr>
      <w:proofErr w:type="spellStart"/>
      <w:r w:rsidRPr="00FD3034">
        <w:rPr>
          <w:b/>
        </w:rPr>
        <w:lastRenderedPageBreak/>
        <w:t>ZnO</w:t>
      </w:r>
      <w:proofErr w:type="spellEnd"/>
      <w:r w:rsidRPr="00FD3034">
        <w:rPr>
          <w:b/>
        </w:rPr>
        <w:t xml:space="preserve"> formation via </w:t>
      </w:r>
      <w:r w:rsidR="002E49FC">
        <w:rPr>
          <w:b/>
        </w:rPr>
        <w:t>D</w:t>
      </w:r>
      <w:r w:rsidRPr="00FD3034">
        <w:rPr>
          <w:b/>
        </w:rPr>
        <w:t>ecomposition of ZnCO</w:t>
      </w:r>
      <w:r w:rsidRPr="00FD3034">
        <w:rPr>
          <w:b/>
          <w:vertAlign w:val="subscript"/>
        </w:rPr>
        <w:t>3</w:t>
      </w:r>
    </w:p>
    <w:p w14:paraId="1CC406FD" w14:textId="77777777" w:rsidR="00B944B8" w:rsidRPr="00FD3034" w:rsidRDefault="00450F3A" w:rsidP="00FD3034">
      <w:pPr>
        <w:widowControl w:val="0"/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</w:rPr>
        <w:t xml:space="preserve">The change in enthalpy per degree, at constant pressure is equivalent to the heat capacity of </w:t>
      </w:r>
      <w:r w:rsidR="00B944B8" w:rsidRPr="00FD3034">
        <w:rPr>
          <w:rFonts w:cs="Times New Roman"/>
        </w:rPr>
        <w:t>a</w:t>
      </w:r>
      <w:r w:rsidRPr="00FD3034">
        <w:rPr>
          <w:rFonts w:cs="Times New Roman"/>
        </w:rPr>
        <w:t xml:space="preserve"> material at constant pressure given by</w:t>
      </w:r>
      <w:r w:rsidR="00FD3034" w:rsidRPr="00FD3034">
        <w:rPr>
          <w:rFonts w:cs="Times New Roman"/>
        </w:rPr>
        <w:t xml:space="preserve"> </w:t>
      </w:r>
      <w:r w:rsidR="00FD3034" w:rsidRPr="00FD3034">
        <w:rPr>
          <w:rFonts w:cs="Times New Roman"/>
          <w:b/>
        </w:rPr>
        <w:t>Equation 1</w:t>
      </w:r>
      <w:r w:rsidRPr="00FD3034">
        <w:rPr>
          <w:rFonts w:eastAsiaTheme="minorEastAsia" w:cs="Times New Roman"/>
        </w:rPr>
        <w:t xml:space="preserve">. The enthalpy change is </w:t>
      </w:r>
      <w:r w:rsidR="00C61390" w:rsidRPr="00FD3034">
        <w:rPr>
          <w:rFonts w:eastAsiaTheme="minorEastAsia" w:cs="Times New Roman"/>
        </w:rPr>
        <w:t>obtained</w:t>
      </w:r>
      <w:r w:rsidRPr="00FD3034">
        <w:rPr>
          <w:rFonts w:eastAsiaTheme="minorEastAsia" w:cs="Times New Roman"/>
        </w:rPr>
        <w:t xml:space="preserve"> by </w:t>
      </w:r>
      <w:r w:rsidR="00CB623C" w:rsidRPr="00FD3034">
        <w:rPr>
          <w:rFonts w:eastAsiaTheme="minorEastAsia" w:cs="Times New Roman"/>
        </w:rPr>
        <w:t>estimating</w:t>
      </w:r>
      <w:r w:rsidRPr="00FD3034">
        <w:rPr>
          <w:rFonts w:eastAsiaTheme="minorEastAsia" w:cs="Times New Roman"/>
        </w:rPr>
        <w:t xml:space="preserve"> the area under the curve between two temperature limits</w:t>
      </w:r>
      <w:r w:rsidR="00B944B8" w:rsidRPr="00FD3034">
        <w:rPr>
          <w:rFonts w:eastAsiaTheme="minorEastAsia" w:cs="Times New Roman"/>
        </w:rPr>
        <w:t xml:space="preserve"> given</w:t>
      </w:r>
      <w:r w:rsidR="00CB623C" w:rsidRPr="00FD3034">
        <w:rPr>
          <w:rFonts w:eastAsiaTheme="minorEastAsia" w:cs="Times New Roman"/>
        </w:rPr>
        <w:t xml:space="preserve"> by</w:t>
      </w:r>
      <w:r w:rsidR="00FD3034" w:rsidRPr="00FD3034">
        <w:rPr>
          <w:rFonts w:eastAsiaTheme="minorEastAsia" w:cs="Times New Roman"/>
        </w:rPr>
        <w:t xml:space="preserve"> </w:t>
      </w:r>
      <w:r w:rsidR="00FD3034" w:rsidRPr="00FD3034">
        <w:rPr>
          <w:rFonts w:eastAsiaTheme="minorEastAsia" w:cs="Times New Roman"/>
          <w:b/>
        </w:rPr>
        <w:t>Equation 2</w:t>
      </w:r>
      <w:r w:rsidR="00FD3034" w:rsidRPr="00FD3034">
        <w:rPr>
          <w:rFonts w:eastAsiaTheme="minorEastAsia" w:cs="Times New Roman"/>
        </w:rPr>
        <w:t>.</w:t>
      </w:r>
      <w:r w:rsidRPr="00FD3034">
        <w:rPr>
          <w:rFonts w:eastAsiaTheme="minorEastAsia" w:cs="Times New Roman"/>
        </w:rPr>
        <w:t xml:space="preserve"> </w:t>
      </w:r>
    </w:p>
    <w:p w14:paraId="274CD44E" w14:textId="77777777" w:rsidR="00FD3034" w:rsidRPr="00FD3034" w:rsidRDefault="00FD3034" w:rsidP="00FD3034">
      <w:pPr>
        <w:pStyle w:val="ListParagraph"/>
        <w:widowControl w:val="0"/>
        <w:autoSpaceDE w:val="0"/>
        <w:autoSpaceDN w:val="0"/>
        <w:adjustRightInd w:val="0"/>
        <w:ind w:left="1440"/>
        <w:jc w:val="center"/>
        <w:rPr>
          <w:rFonts w:eastAsiaTheme="minorEastAsia" w:cs="Times New Roman"/>
          <w:b/>
        </w:rPr>
      </w:pPr>
      <m:oMath>
        <m:sSub>
          <m:sSubPr>
            <m:ctrlPr>
              <w:ins w:id="0" w:author="Arash" w:date="2014-11-28T23:13:00Z">
                <w:rPr>
                  <w:rFonts w:ascii="Cambria Math" w:hAnsi="Cambria Math" w:cs="Times New Roman"/>
                  <w:i/>
                </w:rPr>
              </w:ins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ins w:id="1" w:author="Arash" w:date="2014-11-28T23:13:00Z">
                <w:rPr>
                  <w:rFonts w:ascii="Cambria Math" w:hAnsi="Cambria Math" w:cs="Times New Roman"/>
                  <w:i/>
                </w:rPr>
              </w:ins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ins w:id="2" w:author="Arash" w:date="2014-11-28T23:13:00Z">
                        <w:rPr>
                          <w:rFonts w:ascii="Cambria Math" w:hAnsi="Cambria Math" w:cs="Times New Roman"/>
                          <w:i/>
                        </w:rPr>
                      </w:ins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∂H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∂T</m:t>
                    </m:r>
                  </m:den>
                </m:f>
              </m:e>
            </m:d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</m:oMath>
      <w:r w:rsidRPr="00FD3034">
        <w:rPr>
          <w:rFonts w:eastAsiaTheme="minorEastAsia" w:cs="Times New Roman"/>
        </w:rPr>
        <w:t xml:space="preserve"> </w:t>
      </w:r>
      <w:r w:rsidRPr="00FD3034">
        <w:rPr>
          <w:rFonts w:eastAsiaTheme="minorEastAsia" w:cs="Times New Roman"/>
          <w:b/>
        </w:rPr>
        <w:t>(Equation 1)</w:t>
      </w:r>
    </w:p>
    <w:p w14:paraId="4979773F" w14:textId="77777777" w:rsidR="00FD3034" w:rsidRPr="00FD3034" w:rsidRDefault="00FD3034" w:rsidP="00FD3034">
      <w:pPr>
        <w:pStyle w:val="ListParagraph"/>
        <w:widowControl w:val="0"/>
        <w:autoSpaceDE w:val="0"/>
        <w:autoSpaceDN w:val="0"/>
        <w:adjustRightInd w:val="0"/>
        <w:ind w:left="1440"/>
        <w:jc w:val="center"/>
        <w:rPr>
          <w:rFonts w:eastAsiaTheme="minorEastAsia" w:cs="Times New Roman"/>
        </w:rPr>
      </w:pPr>
    </w:p>
    <w:p w14:paraId="53E08D98" w14:textId="77777777" w:rsidR="0080303F" w:rsidRPr="00FD3034" w:rsidRDefault="00450F3A" w:rsidP="00FD3034">
      <w:pPr>
        <w:pStyle w:val="ListParagraph"/>
        <w:widowControl w:val="0"/>
        <w:autoSpaceDE w:val="0"/>
        <w:autoSpaceDN w:val="0"/>
        <w:adjustRightInd w:val="0"/>
        <w:ind w:left="1440"/>
        <w:jc w:val="center"/>
        <w:rPr>
          <w:rFonts w:cs="Times New Roman"/>
          <w:lang w:val="en-GB"/>
        </w:rPr>
      </w:pPr>
      <m:oMath>
        <m:r>
          <w:rPr>
            <w:rFonts w:ascii="Cambria Math" w:eastAsiaTheme="minorEastAsia" w:hAnsi="Cambria Math" w:cs="Times New Roman"/>
          </w:rPr>
          <m:t>∆H=</m:t>
        </m:r>
        <m:nary>
          <m:naryPr>
            <m:limLoc m:val="undOvr"/>
            <m:ctrlPr>
              <w:ins w:id="3" w:author="Arash" w:date="2014-11-28T23:13:00Z">
                <w:rPr>
                  <w:rFonts w:ascii="Cambria Math" w:eastAsiaTheme="minorEastAsia" w:hAnsi="Cambria Math" w:cs="Times New Roman"/>
                  <w:i/>
                </w:rPr>
              </w:ins>
            </m:ctrlPr>
          </m:naryPr>
          <m:sub>
            <m:r>
              <w:rPr>
                <w:rFonts w:ascii="Cambria Math" w:eastAsiaTheme="minorEastAsia" w:hAnsi="Cambria Math" w:cs="Times New Roman"/>
              </w:rPr>
              <m:t>T1</m:t>
            </m:r>
          </m:sub>
          <m:sup>
            <m:r>
              <w:rPr>
                <w:rFonts w:ascii="Cambria Math" w:eastAsiaTheme="minorEastAsia" w:hAnsi="Cambria Math" w:cs="Times New Roman"/>
              </w:rPr>
              <m:t>T2</m:t>
            </m:r>
          </m:sup>
          <m:e>
            <m:sSub>
              <m:sSubPr>
                <m:ctrlPr>
                  <w:ins w:id="4" w:author="Arash" w:date="2014-11-28T23:13:00Z">
                    <w:rPr>
                      <w:rFonts w:ascii="Cambria Math" w:eastAsiaTheme="minorEastAsia" w:hAnsi="Cambria Math" w:cs="Times New Roman"/>
                      <w:i/>
                    </w:rPr>
                  </w:ins>
                </m:ctrlPr>
              </m:sSubPr>
              <m:e>
                <m:d>
                  <m:dPr>
                    <m:ctrlPr>
                      <w:ins w:id="5" w:author="Arash" w:date="2014-11-28T23:13:00Z">
                        <w:rPr>
                          <w:rFonts w:ascii="Cambria Math" w:eastAsiaTheme="minorEastAsia" w:hAnsi="Cambria Math" w:cs="Times New Roman"/>
                          <w:i/>
                        </w:rPr>
                      </w:ins>
                    </m:ctrlPr>
                  </m:dPr>
                  <m:e>
                    <m:f>
                      <m:fPr>
                        <m:ctrlPr>
                          <w:ins w:id="6" w:author="Arash" w:date="2014-11-28T23:13:00Z"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w:ins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∂H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∂T</m:t>
                        </m:r>
                      </m:den>
                    </m:f>
                  </m:e>
                </m:d>
              </m:e>
              <m:sub>
                <m:r>
                  <w:rPr>
                    <w:rFonts w:ascii="Cambria Math" w:eastAsiaTheme="minorEastAsia" w:hAnsi="Cambria Math" w:cs="Times New Roman"/>
                  </w:rPr>
                  <m:t>p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dT=</m:t>
            </m:r>
            <m:nary>
              <m:naryPr>
                <m:limLoc m:val="undOvr"/>
                <m:ctrlPr>
                  <w:ins w:id="7" w:author="Arash" w:date="2014-11-28T23:13:00Z">
                    <w:rPr>
                      <w:rFonts w:ascii="Cambria Math" w:eastAsiaTheme="minorEastAsia" w:hAnsi="Cambria Math" w:cs="Times New Roman"/>
                      <w:i/>
                    </w:rPr>
                  </w:ins>
                </m:ctrlPr>
              </m:naryPr>
              <m:sub>
                <m:r>
                  <w:rPr>
                    <w:rFonts w:ascii="Cambria Math" w:eastAsiaTheme="minorEastAsia" w:hAnsi="Cambria Math" w:cs="Times New Roman"/>
                  </w:rPr>
                  <m:t>T1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T2</m:t>
                </m:r>
              </m:sup>
              <m:e>
                <m:sSub>
                  <m:sSubPr>
                    <m:ctrlPr>
                      <w:ins w:id="8" w:author="Arash" w:date="2014-11-28T23:13:00Z">
                        <w:rPr>
                          <w:rFonts w:ascii="Cambria Math" w:eastAsiaTheme="minorEastAsia" w:hAnsi="Cambria Math" w:cs="Times New Roman"/>
                          <w:i/>
                        </w:rPr>
                      </w:ins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dT</m:t>
                </m:r>
              </m:e>
            </m:nary>
          </m:e>
        </m:nary>
      </m:oMath>
      <w:r w:rsidR="00FD3034" w:rsidRPr="00FD3034">
        <w:rPr>
          <w:rFonts w:eastAsiaTheme="minorEastAsia" w:cs="Times New Roman"/>
        </w:rPr>
        <w:t xml:space="preserve"> </w:t>
      </w:r>
      <w:r w:rsidR="00FD3034" w:rsidRPr="00FD3034">
        <w:rPr>
          <w:rFonts w:eastAsiaTheme="minorEastAsia" w:cs="Times New Roman"/>
          <w:b/>
        </w:rPr>
        <w:t>(Equation 2)</w:t>
      </w:r>
    </w:p>
    <w:p w14:paraId="68A4D4A9" w14:textId="77777777" w:rsidR="00450F3A" w:rsidRPr="00FD3034" w:rsidRDefault="00B944B8" w:rsidP="00FD3034">
      <w:pPr>
        <w:widowControl w:val="0"/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rPr>
          <w:rFonts w:cs="Times New Roman"/>
          <w:lang w:val="en-GB"/>
        </w:rPr>
        <w:t xml:space="preserve">Using </w:t>
      </w:r>
      <w:r w:rsidR="00FF6C71" w:rsidRPr="00FD3034">
        <w:rPr>
          <w:rFonts w:cs="Times New Roman"/>
          <w:lang w:val="en-GB"/>
        </w:rPr>
        <w:t>specific</w:t>
      </w:r>
      <w:r w:rsidRPr="00FD3034">
        <w:rPr>
          <w:rFonts w:cs="Times New Roman"/>
          <w:lang w:val="en-GB"/>
        </w:rPr>
        <w:t xml:space="preserve"> software, the area under the curve is obtained from any heat capacity measurement. </w:t>
      </w:r>
      <w:r w:rsidR="008D7AB4" w:rsidRPr="00FD3034">
        <w:rPr>
          <w:rFonts w:cs="Times New Roman"/>
          <w:lang w:val="en-GB"/>
        </w:rPr>
        <w:t xml:space="preserve">The DSC provides a comparative accurate method of measuring heat capacities and enthalpy changes. </w:t>
      </w:r>
    </w:p>
    <w:p w14:paraId="167F4C6F" w14:textId="635128F6" w:rsidR="00EC2E67" w:rsidRPr="00FD3034" w:rsidRDefault="001A5F51" w:rsidP="00D334C1">
      <w:pPr>
        <w:jc w:val="both"/>
        <w:rPr>
          <w:rFonts w:cs="Times New Roman"/>
        </w:rPr>
      </w:pPr>
      <w:r w:rsidRPr="00FD3034">
        <w:rPr>
          <w:rFonts w:cs="Times New Roman"/>
        </w:rPr>
        <w:t>A representative result of the decomposition of zinc carbonate (ZnCO</w:t>
      </w:r>
      <w:r w:rsidRPr="00FD3034">
        <w:rPr>
          <w:rFonts w:cs="Times New Roman"/>
          <w:vertAlign w:val="subscript"/>
        </w:rPr>
        <w:t>3</w:t>
      </w:r>
      <w:r w:rsidRPr="00FD3034">
        <w:rPr>
          <w:rFonts w:cs="Times New Roman"/>
        </w:rPr>
        <w:t xml:space="preserve">) </w:t>
      </w:r>
      <w:r w:rsidR="007F1684" w:rsidRPr="00FD3034">
        <w:rPr>
          <w:rFonts w:cs="Times New Roman"/>
        </w:rPr>
        <w:t>forming</w:t>
      </w:r>
      <w:r w:rsidRPr="00FD3034">
        <w:rPr>
          <w:rFonts w:cs="Times New Roman"/>
        </w:rPr>
        <w:t xml:space="preserve"> </w:t>
      </w:r>
      <w:proofErr w:type="spellStart"/>
      <w:r w:rsidRPr="00FD3034">
        <w:rPr>
          <w:rFonts w:cs="Times New Roman"/>
        </w:rPr>
        <w:t>ZnO</w:t>
      </w:r>
      <w:proofErr w:type="spellEnd"/>
      <w:r w:rsidRPr="00FD3034">
        <w:rPr>
          <w:rFonts w:cs="Times New Roman"/>
        </w:rPr>
        <w:t xml:space="preserve"> is shown below. By the process of calcination, ZnCO</w:t>
      </w:r>
      <w:r w:rsidRPr="00FD3034">
        <w:rPr>
          <w:rFonts w:cs="Times New Roman"/>
          <w:vertAlign w:val="subscript"/>
        </w:rPr>
        <w:t xml:space="preserve">3 </w:t>
      </w:r>
      <w:r w:rsidRPr="00FD3034">
        <w:rPr>
          <w:rFonts w:cs="Times New Roman"/>
        </w:rPr>
        <w:t xml:space="preserve">decomposes to </w:t>
      </w:r>
      <w:proofErr w:type="spellStart"/>
      <w:r w:rsidRPr="00FD3034">
        <w:rPr>
          <w:rFonts w:cs="Times New Roman"/>
        </w:rPr>
        <w:t>ZnO</w:t>
      </w:r>
      <w:proofErr w:type="spellEnd"/>
      <w:r w:rsidRPr="00FD3034">
        <w:rPr>
          <w:rFonts w:cs="Times New Roman"/>
        </w:rPr>
        <w:t xml:space="preserve"> releasing carbon dioxide. </w:t>
      </w:r>
      <w:r w:rsidR="00EC2E67" w:rsidRPr="00FD3034">
        <w:rPr>
          <w:rFonts w:cs="Times New Roman"/>
        </w:rPr>
        <w:t xml:space="preserve">Using a starting composition of </w:t>
      </w:r>
      <w:proofErr w:type="gramStart"/>
      <w:r w:rsidR="00EC2E67" w:rsidRPr="00FD3034">
        <w:rPr>
          <w:rFonts w:cs="Times New Roman"/>
        </w:rPr>
        <w:t>Zn</w:t>
      </w:r>
      <w:r w:rsidR="00EC2E67" w:rsidRPr="00FD3034">
        <w:rPr>
          <w:rFonts w:cs="Times New Roman"/>
          <w:vertAlign w:val="subscript"/>
        </w:rPr>
        <w:t>5</w:t>
      </w:r>
      <w:r w:rsidR="00EC2E67" w:rsidRPr="00FD3034">
        <w:rPr>
          <w:rFonts w:cs="Times New Roman"/>
        </w:rPr>
        <w:t>(</w:t>
      </w:r>
      <w:proofErr w:type="gramEnd"/>
      <w:r w:rsidR="00EC2E67" w:rsidRPr="00FD3034">
        <w:rPr>
          <w:rFonts w:cs="Times New Roman"/>
        </w:rPr>
        <w:t>CO</w:t>
      </w:r>
      <w:r w:rsidR="00EC2E67" w:rsidRPr="00FD3034">
        <w:rPr>
          <w:rFonts w:cs="Times New Roman"/>
          <w:vertAlign w:val="subscript"/>
        </w:rPr>
        <w:t>3</w:t>
      </w:r>
      <w:r w:rsidR="00EC2E67" w:rsidRPr="00FD3034">
        <w:rPr>
          <w:rFonts w:cs="Times New Roman"/>
        </w:rPr>
        <w:t>)</w:t>
      </w:r>
      <w:r w:rsidR="00EC2E67" w:rsidRPr="00FD3034">
        <w:rPr>
          <w:rFonts w:cs="Times New Roman"/>
          <w:vertAlign w:val="subscript"/>
        </w:rPr>
        <w:t>2</w:t>
      </w:r>
      <w:r w:rsidR="00EC2E67" w:rsidRPr="00FD3034">
        <w:rPr>
          <w:rFonts w:cs="Times New Roman"/>
        </w:rPr>
        <w:t>(OH)</w:t>
      </w:r>
      <w:r w:rsidR="00EC2E67" w:rsidRPr="00FD3034">
        <w:rPr>
          <w:rFonts w:cs="Times New Roman"/>
          <w:vertAlign w:val="subscript"/>
        </w:rPr>
        <w:t xml:space="preserve">6 </w:t>
      </w:r>
      <w:r w:rsidR="00EC2E67" w:rsidRPr="00FD3034">
        <w:rPr>
          <w:rFonts w:cs="Times New Roman"/>
        </w:rPr>
        <w:t>a b</w:t>
      </w:r>
      <w:r w:rsidR="002F2985" w:rsidRPr="00FD3034">
        <w:rPr>
          <w:rFonts w:cs="Times New Roman"/>
        </w:rPr>
        <w:t>road exothermic peak around 281</w:t>
      </w:r>
      <w:r w:rsidR="00EC2E67" w:rsidRPr="00FD3034">
        <w:rPr>
          <w:rFonts w:cs="Times New Roman"/>
        </w:rPr>
        <w:sym w:font="Symbol" w:char="F0B0"/>
      </w:r>
      <w:r w:rsidR="00EC2E67" w:rsidRPr="00FD3034">
        <w:rPr>
          <w:rFonts w:cs="Times New Roman"/>
        </w:rPr>
        <w:t xml:space="preserve">C was </w:t>
      </w:r>
      <w:r w:rsidR="007F1684" w:rsidRPr="00FD3034">
        <w:rPr>
          <w:rFonts w:cs="Times New Roman"/>
        </w:rPr>
        <w:t>reported</w:t>
      </w:r>
      <w:r w:rsidR="00EC2E67" w:rsidRPr="00FD3034">
        <w:rPr>
          <w:rFonts w:cs="Times New Roman"/>
        </w:rPr>
        <w:t xml:space="preserve"> by Liu </w:t>
      </w:r>
      <w:r w:rsidR="00EC2E67" w:rsidRPr="00FD3034">
        <w:rPr>
          <w:rFonts w:cs="Times New Roman"/>
          <w:i/>
        </w:rPr>
        <w:t>et al</w:t>
      </w:r>
      <w:r w:rsidR="00EC2E67" w:rsidRPr="00FD3034">
        <w:rPr>
          <w:rFonts w:cs="Times New Roman"/>
        </w:rPr>
        <w:t>.</w:t>
      </w:r>
      <w:r w:rsidR="000C4736">
        <w:rPr>
          <w:rFonts w:cs="Times New Roman"/>
          <w:vertAlign w:val="superscript"/>
        </w:rPr>
        <w:t>2</w:t>
      </w:r>
      <w:bookmarkStart w:id="9" w:name="_GoBack"/>
      <w:bookmarkEnd w:id="9"/>
      <w:r w:rsidR="00FD3034" w:rsidRPr="00FD3034">
        <w:rPr>
          <w:rFonts w:cs="Times New Roman"/>
        </w:rPr>
        <w:t xml:space="preserve"> </w:t>
      </w:r>
      <w:r w:rsidR="007F1684" w:rsidRPr="00FD3034">
        <w:rPr>
          <w:rFonts w:cs="Times New Roman"/>
        </w:rPr>
        <w:t>following the release of H</w:t>
      </w:r>
      <w:r w:rsidR="007F1684" w:rsidRPr="00FD3034">
        <w:rPr>
          <w:rFonts w:cs="Times New Roman"/>
          <w:vertAlign w:val="subscript"/>
        </w:rPr>
        <w:t>2</w:t>
      </w:r>
      <w:r w:rsidR="007F1684" w:rsidRPr="00FD3034">
        <w:rPr>
          <w:rFonts w:cs="Times New Roman"/>
        </w:rPr>
        <w:t>O and CO</w:t>
      </w:r>
      <w:r w:rsidR="007F1684" w:rsidRPr="00FD3034">
        <w:rPr>
          <w:rFonts w:cs="Times New Roman"/>
          <w:vertAlign w:val="subscript"/>
        </w:rPr>
        <w:t>2</w:t>
      </w:r>
      <w:r w:rsidR="00FD3034" w:rsidRPr="00FD3034">
        <w:rPr>
          <w:rFonts w:cs="Times New Roman"/>
        </w:rPr>
        <w:t xml:space="preserve"> according to </w:t>
      </w:r>
      <w:r w:rsidR="00FD3034" w:rsidRPr="00FD3034">
        <w:rPr>
          <w:rFonts w:cs="Times New Roman"/>
          <w:b/>
        </w:rPr>
        <w:t>Equation 3</w:t>
      </w:r>
      <w:r w:rsidR="00FD3034" w:rsidRPr="00FD3034">
        <w:rPr>
          <w:rFonts w:cs="Times New Roman"/>
        </w:rPr>
        <w:t xml:space="preserve">. </w:t>
      </w:r>
    </w:p>
    <w:p w14:paraId="2CA40D86" w14:textId="77777777" w:rsidR="007F1684" w:rsidRPr="00FD3034" w:rsidRDefault="007F1684" w:rsidP="00FD3034">
      <w:pPr>
        <w:jc w:val="center"/>
        <w:rPr>
          <w:rFonts w:cs="Times New Roman"/>
          <w:b/>
        </w:rPr>
      </w:pPr>
      <w:r w:rsidRPr="00FD3034">
        <w:rPr>
          <w:rFonts w:cs="Times New Roman"/>
          <w:noProof/>
        </w:rPr>
        <w:drawing>
          <wp:inline distT="0" distB="0" distL="0" distR="0" wp14:anchorId="1EBD4D85" wp14:editId="5F53BA09">
            <wp:extent cx="3109939" cy="276446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t="1" b="22673"/>
                    <a:stretch/>
                  </pic:blipFill>
                  <pic:spPr bwMode="auto">
                    <a:xfrm>
                      <a:off x="0" y="0"/>
                      <a:ext cx="3125902" cy="27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D3034" w:rsidRPr="00FD3034">
        <w:rPr>
          <w:rFonts w:cs="Times New Roman"/>
          <w:b/>
        </w:rPr>
        <w:t>(Equation 3)</w:t>
      </w:r>
    </w:p>
    <w:p w14:paraId="2CA7A74C" w14:textId="77777777" w:rsidR="007F1684" w:rsidRPr="00FD3034" w:rsidRDefault="007F1684" w:rsidP="00D334C1">
      <w:pPr>
        <w:jc w:val="both"/>
        <w:rPr>
          <w:rFonts w:cs="Times New Roman"/>
        </w:rPr>
      </w:pPr>
      <w:r w:rsidRPr="00FD3034">
        <w:rPr>
          <w:rFonts w:cs="Times New Roman"/>
        </w:rPr>
        <w:t xml:space="preserve">The enthalpy of </w:t>
      </w:r>
      <w:r w:rsidR="002C272D" w:rsidRPr="00FD3034">
        <w:rPr>
          <w:rFonts w:cs="Times New Roman"/>
        </w:rPr>
        <w:t xml:space="preserve">transformation of </w:t>
      </w:r>
      <w:proofErr w:type="gramStart"/>
      <w:r w:rsidR="002C272D" w:rsidRPr="00FD3034">
        <w:rPr>
          <w:rFonts w:cs="Times New Roman"/>
        </w:rPr>
        <w:t>Zn</w:t>
      </w:r>
      <w:r w:rsidR="002C272D" w:rsidRPr="00FD3034">
        <w:rPr>
          <w:rFonts w:cs="Times New Roman"/>
          <w:vertAlign w:val="subscript"/>
        </w:rPr>
        <w:t>5</w:t>
      </w:r>
      <w:r w:rsidR="002C272D" w:rsidRPr="00FD3034">
        <w:rPr>
          <w:rFonts w:cs="Times New Roman"/>
        </w:rPr>
        <w:t>(</w:t>
      </w:r>
      <w:proofErr w:type="gramEnd"/>
      <w:r w:rsidR="002C272D" w:rsidRPr="00FD3034">
        <w:rPr>
          <w:rFonts w:cs="Times New Roman"/>
        </w:rPr>
        <w:t>CO</w:t>
      </w:r>
      <w:r w:rsidR="002C272D" w:rsidRPr="00FD3034">
        <w:rPr>
          <w:rFonts w:cs="Times New Roman"/>
          <w:vertAlign w:val="subscript"/>
        </w:rPr>
        <w:t>3</w:t>
      </w:r>
      <w:r w:rsidR="002C272D" w:rsidRPr="00FD3034">
        <w:rPr>
          <w:rFonts w:cs="Times New Roman"/>
        </w:rPr>
        <w:t>)</w:t>
      </w:r>
      <w:r w:rsidR="002C272D" w:rsidRPr="00FD3034">
        <w:rPr>
          <w:rFonts w:cs="Times New Roman"/>
          <w:vertAlign w:val="subscript"/>
        </w:rPr>
        <w:t>2</w:t>
      </w:r>
      <w:r w:rsidR="002C272D" w:rsidRPr="00FD3034">
        <w:rPr>
          <w:rFonts w:cs="Times New Roman"/>
        </w:rPr>
        <w:t>(OH)</w:t>
      </w:r>
      <w:r w:rsidR="002C272D" w:rsidRPr="00FD3034">
        <w:rPr>
          <w:rFonts w:cs="Times New Roman"/>
          <w:vertAlign w:val="subscript"/>
        </w:rPr>
        <w:t xml:space="preserve">6  </w:t>
      </w:r>
      <w:r w:rsidR="002C272D" w:rsidRPr="00FD3034">
        <w:rPr>
          <w:rFonts w:cs="Times New Roman"/>
        </w:rPr>
        <w:t xml:space="preserve">to </w:t>
      </w:r>
      <w:proofErr w:type="spellStart"/>
      <w:r w:rsidR="002C272D" w:rsidRPr="00FD3034">
        <w:rPr>
          <w:rFonts w:cs="Times New Roman"/>
        </w:rPr>
        <w:t>ZnO</w:t>
      </w:r>
      <w:proofErr w:type="spellEnd"/>
      <w:r w:rsidR="002C272D" w:rsidRPr="00FD3034">
        <w:rPr>
          <w:rFonts w:cs="Times New Roman"/>
        </w:rPr>
        <w:t xml:space="preserve"> may be </w:t>
      </w:r>
      <w:r w:rsidR="00A818E9" w:rsidRPr="00FD3034">
        <w:rPr>
          <w:rFonts w:cs="Times New Roman"/>
        </w:rPr>
        <w:t xml:space="preserve">estimated by calculating the area under the curve, at the point of decomposition given by the following exothermic peak. </w:t>
      </w:r>
      <w:r w:rsidR="0022712D" w:rsidRPr="00FD3034">
        <w:rPr>
          <w:rFonts w:cs="Times New Roman"/>
        </w:rPr>
        <w:t xml:space="preserve">Using Hess’s law of constant heat summation, the enthalpy of formation of </w:t>
      </w:r>
      <w:proofErr w:type="spellStart"/>
      <w:r w:rsidR="0022712D" w:rsidRPr="00FD3034">
        <w:rPr>
          <w:rFonts w:cs="Times New Roman"/>
        </w:rPr>
        <w:t>ZnO</w:t>
      </w:r>
      <w:proofErr w:type="spellEnd"/>
      <w:r w:rsidR="0022712D" w:rsidRPr="00FD3034">
        <w:rPr>
          <w:rFonts w:cs="Times New Roman"/>
        </w:rPr>
        <w:t xml:space="preserve"> may be estimated.</w:t>
      </w:r>
    </w:p>
    <w:p w14:paraId="11E6CD40" w14:textId="77777777" w:rsidR="00D7361C" w:rsidRPr="00FD3034" w:rsidRDefault="00D7361C" w:rsidP="00D7361C">
      <w:pPr>
        <w:rPr>
          <w:b/>
        </w:rPr>
      </w:pPr>
      <w:r w:rsidRPr="00FD3034">
        <w:rPr>
          <w:b/>
        </w:rPr>
        <w:t xml:space="preserve">Applications </w:t>
      </w:r>
      <w:r w:rsidR="00FD3034" w:rsidRPr="00FD3034">
        <w:rPr>
          <w:b/>
        </w:rPr>
        <w:t>and Summary</w:t>
      </w:r>
    </w:p>
    <w:p w14:paraId="582E7D30" w14:textId="75BE694A" w:rsidR="002E49FC" w:rsidRPr="00FD3034" w:rsidRDefault="002E49FC" w:rsidP="002E49FC">
      <w:pPr>
        <w:jc w:val="both"/>
        <w:rPr>
          <w:rFonts w:cs="Times New Roman"/>
          <w:shd w:val="clear" w:color="auto" w:fill="FFFFFF"/>
        </w:rPr>
      </w:pPr>
      <w:r w:rsidRPr="00FD3034">
        <w:rPr>
          <w:rFonts w:cs="Times New Roman"/>
        </w:rPr>
        <w:t>A major application area of DSC is the glass transition (</w:t>
      </w:r>
      <w:proofErr w:type="spellStart"/>
      <w:r w:rsidRPr="00FD3034">
        <w:rPr>
          <w:rFonts w:cs="Times New Roman"/>
        </w:rPr>
        <w:t>T</w:t>
      </w:r>
      <w:r w:rsidRPr="0014570A">
        <w:rPr>
          <w:rFonts w:cs="Times New Roman"/>
          <w:vertAlign w:val="subscript"/>
        </w:rPr>
        <w:t>g</w:t>
      </w:r>
      <w:proofErr w:type="spellEnd"/>
      <w:r w:rsidRPr="00FD3034">
        <w:rPr>
          <w:rFonts w:cs="Times New Roman"/>
        </w:rPr>
        <w:t xml:space="preserve">) in amorphous polymers, in which the material changes from a rigid glassy state to a viscous liquid state. Pharmaceutical research on </w:t>
      </w:r>
      <w:proofErr w:type="spellStart"/>
      <w:r w:rsidRPr="00FD3034">
        <w:rPr>
          <w:rFonts w:cs="Times New Roman"/>
        </w:rPr>
        <w:t>nano</w:t>
      </w:r>
      <w:proofErr w:type="spellEnd"/>
      <w:r w:rsidRPr="00FD3034">
        <w:rPr>
          <w:rFonts w:cs="Times New Roman"/>
        </w:rPr>
        <w:t xml:space="preserve">-particles is also an emerging field, where the DSC has been used to quantify amorphous or crystalline phase in </w:t>
      </w:r>
      <w:proofErr w:type="spellStart"/>
      <w:r w:rsidRPr="00FD3034">
        <w:rPr>
          <w:rFonts w:cs="Times New Roman"/>
        </w:rPr>
        <w:t>nano</w:t>
      </w:r>
      <w:proofErr w:type="spellEnd"/>
      <w:r w:rsidRPr="00FD3034">
        <w:rPr>
          <w:rFonts w:cs="Times New Roman"/>
        </w:rPr>
        <w:t xml:space="preserve">-solids. </w:t>
      </w:r>
      <w:proofErr w:type="gramStart"/>
      <w:r w:rsidRPr="00FD3034">
        <w:rPr>
          <w:rFonts w:cs="Times New Roman"/>
        </w:rPr>
        <w:t xml:space="preserve">A review of DSC techniques on applications in biology and </w:t>
      </w:r>
      <w:proofErr w:type="spellStart"/>
      <w:r w:rsidRPr="00FD3034">
        <w:rPr>
          <w:rFonts w:cs="Times New Roman"/>
        </w:rPr>
        <w:t>nano</w:t>
      </w:r>
      <w:proofErr w:type="spellEnd"/>
      <w:r w:rsidRPr="00FD3034">
        <w:rPr>
          <w:rFonts w:cs="Times New Roman"/>
        </w:rPr>
        <w:t xml:space="preserve">-science has been provided by Gill </w:t>
      </w:r>
      <w:r w:rsidRPr="00FD3034">
        <w:rPr>
          <w:rFonts w:cs="Times New Roman"/>
          <w:i/>
        </w:rPr>
        <w:t>et al</w:t>
      </w:r>
      <w:bookmarkStart w:id="10" w:name="_Ref404944581"/>
      <w:proofErr w:type="gramEnd"/>
      <w:r>
        <w:rPr>
          <w:rFonts w:cs="Times New Roman"/>
          <w:i/>
        </w:rPr>
        <w:t>.</w:t>
      </w:r>
      <w:bookmarkEnd w:id="10"/>
      <w:r w:rsidR="000C4736">
        <w:rPr>
          <w:rStyle w:val="EndnoteReference"/>
          <w:rFonts w:cs="Times New Roman"/>
          <w:shd w:val="clear" w:color="auto" w:fill="FFFFFF"/>
        </w:rPr>
        <w:t xml:space="preserve">3 </w:t>
      </w:r>
      <w:r w:rsidRPr="00FD3034">
        <w:rPr>
          <w:rFonts w:cs="Times New Roman"/>
          <w:shd w:val="clear" w:color="auto" w:fill="FFFFFF"/>
        </w:rPr>
        <w:t xml:space="preserve">Nanostructured lipid carriers (NLC) have potential applications in medicine and have been considered as drug delivery carriers. </w:t>
      </w:r>
    </w:p>
    <w:p w14:paraId="5E5CCD77" w14:textId="6AD1AC2F" w:rsidR="006D3D33" w:rsidRPr="00FD3034" w:rsidRDefault="00B83FB4" w:rsidP="006D3D33">
      <w:pPr>
        <w:widowControl w:val="0"/>
        <w:autoSpaceDE w:val="0"/>
        <w:autoSpaceDN w:val="0"/>
        <w:adjustRightInd w:val="0"/>
        <w:jc w:val="both"/>
      </w:pPr>
      <w:r w:rsidRPr="00FD3034">
        <w:t>Calorimetry is a method of analyzing</w:t>
      </w:r>
      <w:r w:rsidR="0095763B" w:rsidRPr="00FD3034">
        <w:t xml:space="preserve"> thermal </w:t>
      </w:r>
      <w:r w:rsidR="00E92075" w:rsidRPr="00FD3034">
        <w:t xml:space="preserve">properties </w:t>
      </w:r>
      <w:r w:rsidR="00D330CC" w:rsidRPr="00FD3034">
        <w:t>of materials</w:t>
      </w:r>
      <w:r w:rsidR="00E92075" w:rsidRPr="00FD3034">
        <w:t xml:space="preserve"> </w:t>
      </w:r>
      <w:r w:rsidRPr="00FD3034">
        <w:t>to</w:t>
      </w:r>
      <w:r w:rsidR="00D330CC" w:rsidRPr="00FD3034">
        <w:t xml:space="preserve"> determine the enthalpy </w:t>
      </w:r>
      <w:r w:rsidR="00142256" w:rsidRPr="00FD3034">
        <w:t xml:space="preserve">change </w:t>
      </w:r>
      <w:r w:rsidR="00D330CC" w:rsidRPr="00FD3034">
        <w:t>associated with</w:t>
      </w:r>
      <w:r w:rsidR="00E92075" w:rsidRPr="00FD3034">
        <w:t xml:space="preserve"> </w:t>
      </w:r>
      <w:r w:rsidR="003642CA" w:rsidRPr="00FD3034">
        <w:t xml:space="preserve">a </w:t>
      </w:r>
      <w:r w:rsidR="00E92075" w:rsidRPr="00FD3034">
        <w:t>physical or chemical reaction</w:t>
      </w:r>
      <w:r w:rsidR="00DD48FD" w:rsidRPr="00FD3034">
        <w:t xml:space="preserve"> of interest</w:t>
      </w:r>
      <w:r w:rsidR="00E92075" w:rsidRPr="00FD3034">
        <w:t xml:space="preserve">. </w:t>
      </w:r>
      <w:r w:rsidRPr="00FD3034">
        <w:t>C</w:t>
      </w:r>
      <w:r w:rsidR="00E92075" w:rsidRPr="00FD3034">
        <w:t>alorimeters are frequently used</w:t>
      </w:r>
      <w:r w:rsidR="000360AD" w:rsidRPr="00FD3034">
        <w:t xml:space="preserve"> for quantifying amorphous or crystalline phases.</w:t>
      </w:r>
      <w:r w:rsidR="00E92075" w:rsidRPr="00FD3034">
        <w:t xml:space="preserve"> </w:t>
      </w:r>
      <w:r w:rsidR="000360AD" w:rsidRPr="00FD3034">
        <w:t>More recently, DSC measurements are</w:t>
      </w:r>
      <w:r w:rsidR="00E92075" w:rsidRPr="00FD3034">
        <w:t xml:space="preserve"> </w:t>
      </w:r>
      <w:r w:rsidR="000360AD" w:rsidRPr="00FD3034">
        <w:t xml:space="preserve">used in the fields of </w:t>
      </w:r>
      <w:proofErr w:type="spellStart"/>
      <w:r w:rsidR="00E92075" w:rsidRPr="00FD3034">
        <w:t>nano</w:t>
      </w:r>
      <w:proofErr w:type="spellEnd"/>
      <w:r w:rsidR="00DD48FD" w:rsidRPr="00FD3034">
        <w:t>-</w:t>
      </w:r>
      <w:r w:rsidR="00E92075" w:rsidRPr="00FD3034">
        <w:t>science</w:t>
      </w:r>
      <w:r w:rsidR="000360AD" w:rsidRPr="00FD3034">
        <w:t xml:space="preserve"> and </w:t>
      </w:r>
      <w:r w:rsidR="0014570A">
        <w:t>bio</w:t>
      </w:r>
      <w:r w:rsidR="003642CA" w:rsidRPr="00FD3034">
        <w:t xml:space="preserve">chemistry </w:t>
      </w:r>
      <w:r w:rsidR="00DD48FD" w:rsidRPr="00FD3034">
        <w:t>to measure thermod</w:t>
      </w:r>
      <w:r w:rsidR="00142256" w:rsidRPr="00FD3034">
        <w:t xml:space="preserve">ynamic properties of </w:t>
      </w:r>
      <w:proofErr w:type="spellStart"/>
      <w:r w:rsidR="00142256" w:rsidRPr="00FD3034">
        <w:t>nano</w:t>
      </w:r>
      <w:proofErr w:type="spellEnd"/>
      <w:r w:rsidR="00142256" w:rsidRPr="00FD3034">
        <w:t xml:space="preserve">-sized </w:t>
      </w:r>
      <w:r w:rsidR="003642CA" w:rsidRPr="00FD3034">
        <w:t>bio-molecules.</w:t>
      </w:r>
      <w:r w:rsidR="00E92075" w:rsidRPr="00FD3034">
        <w:t xml:space="preserve"> </w:t>
      </w:r>
      <w:r w:rsidR="009444F3" w:rsidRPr="00FD3034">
        <w:t xml:space="preserve">The DSC can also be used to </w:t>
      </w:r>
      <w:r w:rsidRPr="00FD3034">
        <w:t>analyze</w:t>
      </w:r>
      <w:r w:rsidR="009444F3" w:rsidRPr="00FD3034">
        <w:t xml:space="preserve"> the </w:t>
      </w:r>
      <w:r w:rsidR="00F26D2C" w:rsidRPr="00FD3034">
        <w:t>chemical changes in an oxidized sample</w:t>
      </w:r>
      <w:r w:rsidRPr="00FD3034">
        <w:t>.</w:t>
      </w:r>
      <w:r w:rsidR="00D330CC" w:rsidRPr="00FD3034">
        <w:t xml:space="preserve"> </w:t>
      </w:r>
      <w:r w:rsidR="002F2133" w:rsidRPr="00FD3034">
        <w:t xml:space="preserve">The enthalpy of formation of different metal oxides </w:t>
      </w:r>
      <w:r w:rsidR="004B4479" w:rsidRPr="00FD3034">
        <w:t>is</w:t>
      </w:r>
      <w:r w:rsidR="002F2133" w:rsidRPr="00FD3034">
        <w:t xml:space="preserve"> useful for metallurgical and </w:t>
      </w:r>
      <w:r w:rsidR="003C2CDC" w:rsidRPr="00FD3034">
        <w:t xml:space="preserve">industrial calculations. </w:t>
      </w:r>
    </w:p>
    <w:p w14:paraId="2943376E" w14:textId="77777777" w:rsidR="00935604" w:rsidRPr="00FD3034" w:rsidRDefault="00935604" w:rsidP="006D3D33">
      <w:pPr>
        <w:widowControl w:val="0"/>
        <w:autoSpaceDE w:val="0"/>
        <w:autoSpaceDN w:val="0"/>
        <w:adjustRightInd w:val="0"/>
        <w:jc w:val="both"/>
        <w:rPr>
          <w:rFonts w:cs="Times New Roman"/>
          <w:lang w:val="en-GB"/>
        </w:rPr>
      </w:pPr>
      <w:r w:rsidRPr="00FD3034">
        <w:lastRenderedPageBreak/>
        <w:t xml:space="preserve">The estimation of heat of formation of oxides generally requires the combustion of </w:t>
      </w:r>
      <w:proofErr w:type="gramStart"/>
      <w:r w:rsidRPr="00FD3034">
        <w:t>the</w:t>
      </w:r>
      <w:proofErr w:type="gramEnd"/>
      <w:r w:rsidRPr="00FD3034">
        <w:t xml:space="preserve"> specific metal in oxygen inside a</w:t>
      </w:r>
      <w:r w:rsidR="00F441F8" w:rsidRPr="00FD3034">
        <w:t xml:space="preserve"> calorimeter,</w:t>
      </w:r>
      <w:r w:rsidRPr="00FD3034">
        <w:t xml:space="preserve"> </w:t>
      </w:r>
      <w:r w:rsidR="00F441F8" w:rsidRPr="00FD3034">
        <w:t xml:space="preserve">which may </w:t>
      </w:r>
      <w:r w:rsidR="004A076A" w:rsidRPr="00FD3034">
        <w:t>lead to damage</w:t>
      </w:r>
      <w:r w:rsidRPr="00FD3034">
        <w:t xml:space="preserve"> </w:t>
      </w:r>
      <w:r w:rsidR="004A076A" w:rsidRPr="00FD3034">
        <w:t xml:space="preserve">of </w:t>
      </w:r>
      <w:r w:rsidRPr="00FD3034">
        <w:t xml:space="preserve">expensive </w:t>
      </w:r>
      <w:r w:rsidR="00950BD7" w:rsidRPr="00FD3034">
        <w:t>sensors and t</w:t>
      </w:r>
      <w:r w:rsidRPr="00FD3034">
        <w:t>hermocouples</w:t>
      </w:r>
      <w:r w:rsidR="00375BB0" w:rsidRPr="00FD3034">
        <w:t xml:space="preserve"> </w:t>
      </w:r>
      <w:r w:rsidR="00753945" w:rsidRPr="00FD3034">
        <w:t>of the</w:t>
      </w:r>
      <w:r w:rsidR="00375BB0" w:rsidRPr="00FD3034">
        <w:t xml:space="preserve"> </w:t>
      </w:r>
      <w:r w:rsidR="00591B4A" w:rsidRPr="00FD3034">
        <w:t xml:space="preserve">particular </w:t>
      </w:r>
      <w:r w:rsidR="00375BB0" w:rsidRPr="00FD3034">
        <w:t>equipment</w:t>
      </w:r>
      <w:r w:rsidR="00950BD7" w:rsidRPr="00FD3034">
        <w:t>.</w:t>
      </w:r>
      <w:r w:rsidRPr="00FD3034">
        <w:t xml:space="preserve"> The estimation of heat of formation of an oxide</w:t>
      </w:r>
      <w:r w:rsidR="00C76AE8" w:rsidRPr="00FD3034">
        <w:t>,</w:t>
      </w:r>
      <w:r w:rsidRPr="00FD3034">
        <w:t xml:space="preserve"> </w:t>
      </w:r>
      <w:r w:rsidR="00C76AE8" w:rsidRPr="00FD3034">
        <w:t>via calcination process through</w:t>
      </w:r>
      <w:r w:rsidRPr="00FD3034">
        <w:t xml:space="preserve"> the decomposition of a carbonate </w:t>
      </w:r>
      <w:r w:rsidR="00C76AE8" w:rsidRPr="00FD3034">
        <w:t xml:space="preserve">producing non-toxic carbon-dioxide gas, </w:t>
      </w:r>
      <w:r w:rsidRPr="00FD3034">
        <w:t>gives a simpler method of estimation of the heat of formation of the corresponding oxide</w:t>
      </w:r>
      <w:r w:rsidR="00C76AE8" w:rsidRPr="00FD3034">
        <w:t>.</w:t>
      </w:r>
      <w:r w:rsidR="00950BD7" w:rsidRPr="00FD3034">
        <w:t xml:space="preserve"> </w:t>
      </w:r>
      <w:r w:rsidR="00053512" w:rsidRPr="00FD3034">
        <w:t xml:space="preserve">The estimation of the enthalpy of </w:t>
      </w:r>
      <w:r w:rsidR="00FA5601" w:rsidRPr="00FD3034">
        <w:t>transformation of carbonates</w:t>
      </w:r>
      <w:r w:rsidR="00053512" w:rsidRPr="00FD3034">
        <w:t xml:space="preserve"> is </w:t>
      </w:r>
      <w:r w:rsidR="00FA5601" w:rsidRPr="00FD3034">
        <w:t xml:space="preserve">not only </w:t>
      </w:r>
      <w:r w:rsidR="00C76AE8" w:rsidRPr="00FD3034">
        <w:t>applicable</w:t>
      </w:r>
      <w:r w:rsidR="00053512" w:rsidRPr="00FD3034">
        <w:t xml:space="preserve"> for </w:t>
      </w:r>
      <w:r w:rsidR="00C76AE8" w:rsidRPr="00FD3034">
        <w:t xml:space="preserve">modeling of </w:t>
      </w:r>
      <w:r w:rsidR="00AB55E7" w:rsidRPr="00FD3034">
        <w:t xml:space="preserve">geochemical </w:t>
      </w:r>
      <w:r w:rsidR="00C76AE8" w:rsidRPr="00FD3034">
        <w:t>process,</w:t>
      </w:r>
      <w:r w:rsidR="00053512" w:rsidRPr="00FD3034">
        <w:t xml:space="preserve"> but also </w:t>
      </w:r>
      <w:r w:rsidR="00C76AE8" w:rsidRPr="00FD3034">
        <w:t xml:space="preserve">useful for </w:t>
      </w:r>
      <w:r w:rsidR="00053512" w:rsidRPr="00FD3034">
        <w:t>fundamental research</w:t>
      </w:r>
      <w:r w:rsidR="00C76AE8" w:rsidRPr="00FD3034">
        <w:t>, and industrial applications</w:t>
      </w:r>
      <w:r w:rsidR="00053512" w:rsidRPr="00FD3034">
        <w:t>.</w:t>
      </w:r>
    </w:p>
    <w:p w14:paraId="12B251B4" w14:textId="6314C35E" w:rsidR="00D7361C" w:rsidRDefault="002E49FC" w:rsidP="0080303F">
      <w:pPr>
        <w:widowControl w:val="0"/>
        <w:autoSpaceDE w:val="0"/>
        <w:autoSpaceDN w:val="0"/>
        <w:adjustRightInd w:val="0"/>
        <w:jc w:val="both"/>
        <w:rPr>
          <w:rFonts w:cs="Times New Roman"/>
          <w:lang w:val="en-GB"/>
        </w:rPr>
      </w:pPr>
      <w:r>
        <w:rPr>
          <w:rFonts w:cs="Times New Roman"/>
          <w:lang w:val="en-GB"/>
        </w:rPr>
        <w:t>References:</w:t>
      </w:r>
    </w:p>
    <w:p w14:paraId="1873ECB9" w14:textId="77777777" w:rsidR="002D0945" w:rsidRDefault="002D0945" w:rsidP="002D0945">
      <w:pPr>
        <w:pStyle w:val="ListParagraph"/>
        <w:numPr>
          <w:ilvl w:val="0"/>
          <w:numId w:val="3"/>
        </w:numPr>
        <w:spacing w:after="0"/>
        <w:contextualSpacing w:val="0"/>
      </w:pPr>
      <w:r w:rsidRPr="00895672">
        <w:t xml:space="preserve">Robinson, J.W., Skelly Frame, E.M., Frame, GM. </w:t>
      </w:r>
      <w:r w:rsidRPr="00895672">
        <w:rPr>
          <w:i/>
        </w:rPr>
        <w:t xml:space="preserve">Undergraduate Instrumental Analysis. </w:t>
      </w:r>
      <w:r w:rsidRPr="00895672">
        <w:t xml:space="preserve">Marcel Decker, New York, NY. (2005). </w:t>
      </w:r>
    </w:p>
    <w:p w14:paraId="238EB827" w14:textId="77777777" w:rsidR="002D0945" w:rsidRPr="002D0945" w:rsidRDefault="0014570A" w:rsidP="002D0945">
      <w:pPr>
        <w:pStyle w:val="ListParagraph"/>
        <w:numPr>
          <w:ilvl w:val="0"/>
          <w:numId w:val="3"/>
        </w:numPr>
        <w:spacing w:after="0"/>
        <w:contextualSpacing w:val="0"/>
      </w:pPr>
      <w:r w:rsidRPr="002D0945">
        <w:rPr>
          <w:rFonts w:ascii="Times New Roman" w:hAnsi="Times New Roman" w:cs="Times New Roman"/>
        </w:rPr>
        <w:t xml:space="preserve">Liu, S., Li, C., Yu, J., Xiang, Q., </w:t>
      </w:r>
      <w:r w:rsidR="003B4E11" w:rsidRPr="002D0945">
        <w:rPr>
          <w:rFonts w:ascii="Times New Roman" w:hAnsi="Times New Roman" w:cs="Times New Roman"/>
        </w:rPr>
        <w:t xml:space="preserve">Improved visible-light </w:t>
      </w:r>
      <w:proofErr w:type="spellStart"/>
      <w:r w:rsidR="003B4E11" w:rsidRPr="002D0945">
        <w:rPr>
          <w:rFonts w:ascii="Times New Roman" w:hAnsi="Times New Roman" w:cs="Times New Roman"/>
        </w:rPr>
        <w:t>photocatalytic</w:t>
      </w:r>
      <w:proofErr w:type="spellEnd"/>
      <w:r w:rsidR="003B4E11" w:rsidRPr="002D0945">
        <w:rPr>
          <w:rFonts w:ascii="Times New Roman" w:hAnsi="Times New Roman" w:cs="Times New Roman"/>
        </w:rPr>
        <w:t xml:space="preserve"> activity or porous carbon self-doped </w:t>
      </w:r>
      <w:proofErr w:type="spellStart"/>
      <w:r w:rsidR="003B4E11" w:rsidRPr="002D0945">
        <w:rPr>
          <w:rFonts w:ascii="Times New Roman" w:hAnsi="Times New Roman" w:cs="Times New Roman"/>
        </w:rPr>
        <w:t>ZnO</w:t>
      </w:r>
      <w:proofErr w:type="spellEnd"/>
      <w:r w:rsidR="003B4E11" w:rsidRPr="002D0945">
        <w:rPr>
          <w:rFonts w:ascii="Times New Roman" w:hAnsi="Times New Roman" w:cs="Times New Roman"/>
        </w:rPr>
        <w:t xml:space="preserve"> </w:t>
      </w:r>
      <w:proofErr w:type="spellStart"/>
      <w:r w:rsidR="003B4E11" w:rsidRPr="002D0945">
        <w:rPr>
          <w:rFonts w:ascii="Times New Roman" w:hAnsi="Times New Roman" w:cs="Times New Roman"/>
        </w:rPr>
        <w:t>nanosheet</w:t>
      </w:r>
      <w:proofErr w:type="spellEnd"/>
      <w:r w:rsidR="003B4E11" w:rsidRPr="002D0945">
        <w:rPr>
          <w:rFonts w:ascii="Times New Roman" w:hAnsi="Times New Roman" w:cs="Times New Roman"/>
        </w:rPr>
        <w:t xml:space="preserve">-assembled flowers. </w:t>
      </w:r>
      <w:proofErr w:type="spellStart"/>
      <w:r w:rsidRPr="002D0945">
        <w:rPr>
          <w:rFonts w:ascii="Times New Roman" w:hAnsi="Times New Roman" w:cs="Times New Roman"/>
          <w:i/>
        </w:rPr>
        <w:t>CrystEngComm</w:t>
      </w:r>
      <w:proofErr w:type="spellEnd"/>
      <w:r w:rsidRPr="002D0945">
        <w:rPr>
          <w:rFonts w:ascii="Times New Roman" w:hAnsi="Times New Roman" w:cs="Times New Roman"/>
        </w:rPr>
        <w:t xml:space="preserve">, </w:t>
      </w:r>
      <w:r w:rsidRPr="002D0945">
        <w:rPr>
          <w:rFonts w:ascii="Times New Roman" w:hAnsi="Times New Roman" w:cs="Times New Roman"/>
          <w:b/>
        </w:rPr>
        <w:t>13</w:t>
      </w:r>
      <w:r w:rsidRPr="002D0945">
        <w:rPr>
          <w:rFonts w:ascii="Times New Roman" w:hAnsi="Times New Roman" w:cs="Times New Roman"/>
        </w:rPr>
        <w:t>, p 2533 (2011)</w:t>
      </w:r>
    </w:p>
    <w:p w14:paraId="1F5828B2" w14:textId="353B6B96" w:rsidR="003B4E11" w:rsidRPr="002D0945" w:rsidRDefault="003B4E11" w:rsidP="002D0945">
      <w:pPr>
        <w:pStyle w:val="ListParagraph"/>
        <w:numPr>
          <w:ilvl w:val="0"/>
          <w:numId w:val="3"/>
        </w:numPr>
        <w:spacing w:after="0"/>
        <w:contextualSpacing w:val="0"/>
      </w:pPr>
      <w:r w:rsidRPr="002D0945">
        <w:rPr>
          <w:rFonts w:cs="Times New Roman"/>
          <w:lang w:val="en-GB"/>
        </w:rPr>
        <w:t xml:space="preserve">Gill, P., </w:t>
      </w:r>
      <w:proofErr w:type="spellStart"/>
      <w:r w:rsidRPr="002D0945">
        <w:rPr>
          <w:rFonts w:cs="Times New Roman"/>
          <w:lang w:val="en-GB"/>
        </w:rPr>
        <w:t>Tohidu</w:t>
      </w:r>
      <w:proofErr w:type="spellEnd"/>
      <w:r w:rsidRPr="002D0945">
        <w:rPr>
          <w:rFonts w:cs="Times New Roman"/>
          <w:lang w:val="en-GB"/>
        </w:rPr>
        <w:t xml:space="preserve"> </w:t>
      </w:r>
      <w:proofErr w:type="spellStart"/>
      <w:r w:rsidRPr="002D0945">
        <w:rPr>
          <w:rFonts w:cs="Times New Roman"/>
          <w:lang w:val="en-GB"/>
        </w:rPr>
        <w:t>Moghadam</w:t>
      </w:r>
      <w:proofErr w:type="spellEnd"/>
      <w:r w:rsidRPr="002D0945">
        <w:rPr>
          <w:rFonts w:cs="Times New Roman"/>
          <w:lang w:val="en-GB"/>
        </w:rPr>
        <w:t xml:space="preserve">, T., </w:t>
      </w:r>
      <w:proofErr w:type="spellStart"/>
      <w:r w:rsidRPr="002D0945">
        <w:rPr>
          <w:rFonts w:cs="Times New Roman"/>
          <w:lang w:val="en-GB"/>
        </w:rPr>
        <w:t>Ranjbar</w:t>
      </w:r>
      <w:proofErr w:type="spellEnd"/>
      <w:r w:rsidRPr="002D0945">
        <w:rPr>
          <w:rFonts w:cs="Times New Roman"/>
          <w:lang w:val="en-GB"/>
        </w:rPr>
        <w:t xml:space="preserve">, B. </w:t>
      </w:r>
      <w:r w:rsidR="002D0945" w:rsidRPr="002D0945">
        <w:rPr>
          <w:rFonts w:cs="Times New Roman"/>
          <w:lang w:val="en-GB"/>
        </w:rPr>
        <w:t xml:space="preserve"> Differential Scanning Calorimetry Techniques: Applications in Biology and </w:t>
      </w:r>
      <w:proofErr w:type="spellStart"/>
      <w:r w:rsidR="002D0945" w:rsidRPr="002D0945">
        <w:rPr>
          <w:rFonts w:cs="Times New Roman"/>
          <w:lang w:val="en-GB"/>
        </w:rPr>
        <w:t>Nanoscience</w:t>
      </w:r>
      <w:proofErr w:type="spellEnd"/>
      <w:r w:rsidR="002D0945" w:rsidRPr="002D0945">
        <w:rPr>
          <w:rFonts w:cs="Times New Roman"/>
          <w:lang w:val="en-GB"/>
        </w:rPr>
        <w:t>.</w:t>
      </w:r>
      <w:r w:rsidRPr="002D0945">
        <w:rPr>
          <w:rFonts w:cs="Times New Roman"/>
          <w:lang w:val="en-GB"/>
        </w:rPr>
        <w:t xml:space="preserve"> </w:t>
      </w:r>
      <w:proofErr w:type="spellStart"/>
      <w:r w:rsidRPr="002D0945">
        <w:rPr>
          <w:rFonts w:cs="Times New Roman"/>
          <w:i/>
          <w:lang w:val="en-GB"/>
        </w:rPr>
        <w:t>Bi</w:t>
      </w:r>
      <w:r w:rsidR="002D0945" w:rsidRPr="002D0945">
        <w:rPr>
          <w:rFonts w:cs="Times New Roman"/>
          <w:i/>
          <w:lang w:val="en-GB"/>
        </w:rPr>
        <w:t>o</w:t>
      </w:r>
      <w:r w:rsidRPr="002D0945">
        <w:rPr>
          <w:rFonts w:cs="Times New Roman"/>
          <w:i/>
          <w:lang w:val="en-GB"/>
        </w:rPr>
        <w:t>molecular</w:t>
      </w:r>
      <w:proofErr w:type="spellEnd"/>
      <w:r w:rsidRPr="002D0945">
        <w:rPr>
          <w:rFonts w:cs="Times New Roman"/>
          <w:i/>
          <w:lang w:val="en-GB"/>
        </w:rPr>
        <w:t xml:space="preserve"> Techniques. </w:t>
      </w:r>
      <w:r w:rsidRPr="002D0945">
        <w:rPr>
          <w:rFonts w:cs="Times New Roman"/>
          <w:b/>
          <w:lang w:val="en-GB"/>
        </w:rPr>
        <w:t xml:space="preserve">21, </w:t>
      </w:r>
      <w:r w:rsidRPr="002D0945">
        <w:rPr>
          <w:rFonts w:cs="Times New Roman"/>
          <w:lang w:val="en-GB"/>
        </w:rPr>
        <w:t>167-193 (2010)</w:t>
      </w:r>
    </w:p>
    <w:sectPr w:rsidR="003B4E11" w:rsidRPr="002D0945" w:rsidSect="00EC2E67">
      <w:footerReference w:type="even" r:id="rId10"/>
      <w:footerReference w:type="default" r:id="rId11"/>
      <w:endnotePr>
        <w:numFmt w:val="decimal"/>
      </w:endnotePr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F32DF" w14:textId="77777777" w:rsidR="002D0945" w:rsidRDefault="002D0945" w:rsidP="009D6DCE">
      <w:pPr>
        <w:spacing w:after="0"/>
      </w:pPr>
      <w:r>
        <w:separator/>
      </w:r>
    </w:p>
  </w:endnote>
  <w:endnote w:type="continuationSeparator" w:id="0">
    <w:p w14:paraId="172BEC17" w14:textId="77777777" w:rsidR="002D0945" w:rsidRDefault="002D0945" w:rsidP="009D6D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1B553" w14:textId="77777777" w:rsidR="002D0945" w:rsidRDefault="002D0945" w:rsidP="00E912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F5F004" w14:textId="77777777" w:rsidR="002D0945" w:rsidRDefault="002D0945" w:rsidP="009D6DC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0D94F" w14:textId="77777777" w:rsidR="002D0945" w:rsidRDefault="002D0945" w:rsidP="009D6D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4D97E" w14:textId="77777777" w:rsidR="002D0945" w:rsidRDefault="002D0945" w:rsidP="009D6DCE">
      <w:pPr>
        <w:spacing w:after="0"/>
      </w:pPr>
      <w:r>
        <w:separator/>
      </w:r>
    </w:p>
  </w:footnote>
  <w:footnote w:type="continuationSeparator" w:id="0">
    <w:p w14:paraId="7C5D7E1D" w14:textId="77777777" w:rsidR="002D0945" w:rsidRDefault="002D0945" w:rsidP="009D6D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E00BD"/>
    <w:multiLevelType w:val="multilevel"/>
    <w:tmpl w:val="13BED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D472DCB"/>
    <w:multiLevelType w:val="hybridMultilevel"/>
    <w:tmpl w:val="BCDE1BA2"/>
    <w:lvl w:ilvl="0" w:tplc="3EE680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6401E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7DC"/>
    <w:rsid w:val="00001716"/>
    <w:rsid w:val="00001D00"/>
    <w:rsid w:val="00001E13"/>
    <w:rsid w:val="000059EF"/>
    <w:rsid w:val="000309F7"/>
    <w:rsid w:val="00031DBF"/>
    <w:rsid w:val="000360AD"/>
    <w:rsid w:val="0004040D"/>
    <w:rsid w:val="00040556"/>
    <w:rsid w:val="000428FF"/>
    <w:rsid w:val="00044EA5"/>
    <w:rsid w:val="00053512"/>
    <w:rsid w:val="00056DE9"/>
    <w:rsid w:val="00062A97"/>
    <w:rsid w:val="00067E2E"/>
    <w:rsid w:val="000720E7"/>
    <w:rsid w:val="00095885"/>
    <w:rsid w:val="000A2FA9"/>
    <w:rsid w:val="000C4736"/>
    <w:rsid w:val="000C52B8"/>
    <w:rsid w:val="000C5696"/>
    <w:rsid w:val="000C695A"/>
    <w:rsid w:val="000D0D69"/>
    <w:rsid w:val="000D2B37"/>
    <w:rsid w:val="000D310A"/>
    <w:rsid w:val="000D3C6F"/>
    <w:rsid w:val="000E0974"/>
    <w:rsid w:val="000E5099"/>
    <w:rsid w:val="000E7082"/>
    <w:rsid w:val="000E759D"/>
    <w:rsid w:val="001017D0"/>
    <w:rsid w:val="001063DB"/>
    <w:rsid w:val="0011443D"/>
    <w:rsid w:val="001144F0"/>
    <w:rsid w:val="0011497D"/>
    <w:rsid w:val="00116086"/>
    <w:rsid w:val="00116947"/>
    <w:rsid w:val="00122353"/>
    <w:rsid w:val="00136488"/>
    <w:rsid w:val="00142256"/>
    <w:rsid w:val="0014286E"/>
    <w:rsid w:val="001431E8"/>
    <w:rsid w:val="0014490D"/>
    <w:rsid w:val="0014570A"/>
    <w:rsid w:val="001473C8"/>
    <w:rsid w:val="00150B46"/>
    <w:rsid w:val="00154C78"/>
    <w:rsid w:val="0017404F"/>
    <w:rsid w:val="001763E8"/>
    <w:rsid w:val="00176E2C"/>
    <w:rsid w:val="00184ED7"/>
    <w:rsid w:val="001942A0"/>
    <w:rsid w:val="001A5F51"/>
    <w:rsid w:val="001B1140"/>
    <w:rsid w:val="001B7404"/>
    <w:rsid w:val="001C20D8"/>
    <w:rsid w:val="001C4E74"/>
    <w:rsid w:val="001C6E28"/>
    <w:rsid w:val="001D0B26"/>
    <w:rsid w:val="001D19FD"/>
    <w:rsid w:val="001D23A1"/>
    <w:rsid w:val="001E2E0F"/>
    <w:rsid w:val="001E35C0"/>
    <w:rsid w:val="001E46C5"/>
    <w:rsid w:val="001F712D"/>
    <w:rsid w:val="001F7670"/>
    <w:rsid w:val="00202976"/>
    <w:rsid w:val="00206BB4"/>
    <w:rsid w:val="00210E03"/>
    <w:rsid w:val="0021240C"/>
    <w:rsid w:val="00220E84"/>
    <w:rsid w:val="0022596E"/>
    <w:rsid w:val="0022712D"/>
    <w:rsid w:val="00227BAE"/>
    <w:rsid w:val="00236D4B"/>
    <w:rsid w:val="00240BE7"/>
    <w:rsid w:val="00241BFC"/>
    <w:rsid w:val="0025213D"/>
    <w:rsid w:val="00260D51"/>
    <w:rsid w:val="00272183"/>
    <w:rsid w:val="002761BB"/>
    <w:rsid w:val="00281BCD"/>
    <w:rsid w:val="00291D4E"/>
    <w:rsid w:val="002A4241"/>
    <w:rsid w:val="002A7805"/>
    <w:rsid w:val="002C0689"/>
    <w:rsid w:val="002C272D"/>
    <w:rsid w:val="002C4FBB"/>
    <w:rsid w:val="002C5AB1"/>
    <w:rsid w:val="002C665A"/>
    <w:rsid w:val="002C76EB"/>
    <w:rsid w:val="002C7F61"/>
    <w:rsid w:val="002D0945"/>
    <w:rsid w:val="002E0327"/>
    <w:rsid w:val="002E1380"/>
    <w:rsid w:val="002E3764"/>
    <w:rsid w:val="002E49FC"/>
    <w:rsid w:val="002F2133"/>
    <w:rsid w:val="002F2985"/>
    <w:rsid w:val="002F33FF"/>
    <w:rsid w:val="00305FD1"/>
    <w:rsid w:val="003139DC"/>
    <w:rsid w:val="00314F0D"/>
    <w:rsid w:val="00317431"/>
    <w:rsid w:val="00317D6C"/>
    <w:rsid w:val="00325178"/>
    <w:rsid w:val="003264BC"/>
    <w:rsid w:val="00340144"/>
    <w:rsid w:val="00350CC2"/>
    <w:rsid w:val="003529AC"/>
    <w:rsid w:val="00352F0B"/>
    <w:rsid w:val="003642CA"/>
    <w:rsid w:val="0036466F"/>
    <w:rsid w:val="003739CA"/>
    <w:rsid w:val="00375BB0"/>
    <w:rsid w:val="0038020F"/>
    <w:rsid w:val="00381047"/>
    <w:rsid w:val="00381625"/>
    <w:rsid w:val="00383A54"/>
    <w:rsid w:val="003A0F66"/>
    <w:rsid w:val="003A51B9"/>
    <w:rsid w:val="003A73CD"/>
    <w:rsid w:val="003B171A"/>
    <w:rsid w:val="003B4E11"/>
    <w:rsid w:val="003C2CDC"/>
    <w:rsid w:val="003C2E95"/>
    <w:rsid w:val="003D65BB"/>
    <w:rsid w:val="003D6DC0"/>
    <w:rsid w:val="003D6E6C"/>
    <w:rsid w:val="003E0ACF"/>
    <w:rsid w:val="003E4D3C"/>
    <w:rsid w:val="003E57D9"/>
    <w:rsid w:val="003E7370"/>
    <w:rsid w:val="0041541E"/>
    <w:rsid w:val="00415F39"/>
    <w:rsid w:val="00416A49"/>
    <w:rsid w:val="00444838"/>
    <w:rsid w:val="0044603A"/>
    <w:rsid w:val="00446C59"/>
    <w:rsid w:val="00450566"/>
    <w:rsid w:val="00450F3A"/>
    <w:rsid w:val="00451385"/>
    <w:rsid w:val="00452CFF"/>
    <w:rsid w:val="0045746B"/>
    <w:rsid w:val="00464A1F"/>
    <w:rsid w:val="00466467"/>
    <w:rsid w:val="00475891"/>
    <w:rsid w:val="004842A6"/>
    <w:rsid w:val="0049103E"/>
    <w:rsid w:val="0049468C"/>
    <w:rsid w:val="004958AC"/>
    <w:rsid w:val="004A076A"/>
    <w:rsid w:val="004B06EE"/>
    <w:rsid w:val="004B4479"/>
    <w:rsid w:val="004C7AFD"/>
    <w:rsid w:val="004D0A15"/>
    <w:rsid w:val="004D38D3"/>
    <w:rsid w:val="004D4143"/>
    <w:rsid w:val="004D67F5"/>
    <w:rsid w:val="004E076E"/>
    <w:rsid w:val="004E5F7D"/>
    <w:rsid w:val="004F54C9"/>
    <w:rsid w:val="00500DC1"/>
    <w:rsid w:val="00500FB1"/>
    <w:rsid w:val="0050434A"/>
    <w:rsid w:val="00507DF8"/>
    <w:rsid w:val="005111A9"/>
    <w:rsid w:val="00511364"/>
    <w:rsid w:val="005118BA"/>
    <w:rsid w:val="00526808"/>
    <w:rsid w:val="005278DF"/>
    <w:rsid w:val="00537E89"/>
    <w:rsid w:val="00544CA3"/>
    <w:rsid w:val="00583332"/>
    <w:rsid w:val="00587F27"/>
    <w:rsid w:val="005917CD"/>
    <w:rsid w:val="00591B4A"/>
    <w:rsid w:val="00597E88"/>
    <w:rsid w:val="005B3D56"/>
    <w:rsid w:val="005C5D0B"/>
    <w:rsid w:val="005D3A61"/>
    <w:rsid w:val="005F04FD"/>
    <w:rsid w:val="005F05A3"/>
    <w:rsid w:val="005F6F09"/>
    <w:rsid w:val="00603E60"/>
    <w:rsid w:val="00606DC2"/>
    <w:rsid w:val="006111C5"/>
    <w:rsid w:val="00613FD0"/>
    <w:rsid w:val="00615BCE"/>
    <w:rsid w:val="00624C5D"/>
    <w:rsid w:val="0063111B"/>
    <w:rsid w:val="0063149F"/>
    <w:rsid w:val="006351BA"/>
    <w:rsid w:val="00636944"/>
    <w:rsid w:val="00636E75"/>
    <w:rsid w:val="00636E8E"/>
    <w:rsid w:val="00641D60"/>
    <w:rsid w:val="006456B1"/>
    <w:rsid w:val="00645AA3"/>
    <w:rsid w:val="00646DD5"/>
    <w:rsid w:val="006533C8"/>
    <w:rsid w:val="006553AF"/>
    <w:rsid w:val="00662D9E"/>
    <w:rsid w:val="00662E75"/>
    <w:rsid w:val="00664259"/>
    <w:rsid w:val="006661DE"/>
    <w:rsid w:val="00671304"/>
    <w:rsid w:val="00672551"/>
    <w:rsid w:val="00676BD4"/>
    <w:rsid w:val="00681EDA"/>
    <w:rsid w:val="00685A1E"/>
    <w:rsid w:val="00687BBA"/>
    <w:rsid w:val="006A41FF"/>
    <w:rsid w:val="006A5296"/>
    <w:rsid w:val="006B1D0D"/>
    <w:rsid w:val="006B48EA"/>
    <w:rsid w:val="006C1373"/>
    <w:rsid w:val="006D3D33"/>
    <w:rsid w:val="006D65B0"/>
    <w:rsid w:val="006E499B"/>
    <w:rsid w:val="006E4D75"/>
    <w:rsid w:val="006F1465"/>
    <w:rsid w:val="006F55CC"/>
    <w:rsid w:val="00706F09"/>
    <w:rsid w:val="00712272"/>
    <w:rsid w:val="00712D43"/>
    <w:rsid w:val="00713839"/>
    <w:rsid w:val="007154D1"/>
    <w:rsid w:val="007164D2"/>
    <w:rsid w:val="00717958"/>
    <w:rsid w:val="00724B6F"/>
    <w:rsid w:val="00725E06"/>
    <w:rsid w:val="00753945"/>
    <w:rsid w:val="0075445B"/>
    <w:rsid w:val="00760A53"/>
    <w:rsid w:val="007632A8"/>
    <w:rsid w:val="007709DB"/>
    <w:rsid w:val="007758E6"/>
    <w:rsid w:val="0078120A"/>
    <w:rsid w:val="007910EB"/>
    <w:rsid w:val="007A0169"/>
    <w:rsid w:val="007A36F1"/>
    <w:rsid w:val="007A6655"/>
    <w:rsid w:val="007B1990"/>
    <w:rsid w:val="007B3041"/>
    <w:rsid w:val="007B7D76"/>
    <w:rsid w:val="007C29EC"/>
    <w:rsid w:val="007D3EC2"/>
    <w:rsid w:val="007D4B2F"/>
    <w:rsid w:val="007E08C1"/>
    <w:rsid w:val="007E7E13"/>
    <w:rsid w:val="007F1684"/>
    <w:rsid w:val="007F3651"/>
    <w:rsid w:val="007F7F08"/>
    <w:rsid w:val="007F7F5E"/>
    <w:rsid w:val="00801C2C"/>
    <w:rsid w:val="00802B1C"/>
    <w:rsid w:val="0080303F"/>
    <w:rsid w:val="00806776"/>
    <w:rsid w:val="00812EAA"/>
    <w:rsid w:val="0081303F"/>
    <w:rsid w:val="00816A9C"/>
    <w:rsid w:val="00820CB2"/>
    <w:rsid w:val="00831B49"/>
    <w:rsid w:val="0084703C"/>
    <w:rsid w:val="00851152"/>
    <w:rsid w:val="00851FAE"/>
    <w:rsid w:val="00851FBE"/>
    <w:rsid w:val="008615E0"/>
    <w:rsid w:val="00861992"/>
    <w:rsid w:val="00864296"/>
    <w:rsid w:val="00873176"/>
    <w:rsid w:val="0087795C"/>
    <w:rsid w:val="00881FAA"/>
    <w:rsid w:val="00883474"/>
    <w:rsid w:val="008843E0"/>
    <w:rsid w:val="00895EDE"/>
    <w:rsid w:val="008A0A05"/>
    <w:rsid w:val="008A2498"/>
    <w:rsid w:val="008A518B"/>
    <w:rsid w:val="008B11F1"/>
    <w:rsid w:val="008B7A2C"/>
    <w:rsid w:val="008C3BD2"/>
    <w:rsid w:val="008C3F35"/>
    <w:rsid w:val="008D335E"/>
    <w:rsid w:val="008D7AB4"/>
    <w:rsid w:val="008E19ED"/>
    <w:rsid w:val="008E7BDC"/>
    <w:rsid w:val="009225F5"/>
    <w:rsid w:val="00923566"/>
    <w:rsid w:val="00924A73"/>
    <w:rsid w:val="0092652B"/>
    <w:rsid w:val="00935604"/>
    <w:rsid w:val="00940FAA"/>
    <w:rsid w:val="009444F3"/>
    <w:rsid w:val="00945077"/>
    <w:rsid w:val="00950BD7"/>
    <w:rsid w:val="009543BC"/>
    <w:rsid w:val="0095722E"/>
    <w:rsid w:val="0095763B"/>
    <w:rsid w:val="009622A8"/>
    <w:rsid w:val="00970E49"/>
    <w:rsid w:val="00976F07"/>
    <w:rsid w:val="00976F8D"/>
    <w:rsid w:val="0098052F"/>
    <w:rsid w:val="009845DD"/>
    <w:rsid w:val="00985D1D"/>
    <w:rsid w:val="009A7B6F"/>
    <w:rsid w:val="009B6C3F"/>
    <w:rsid w:val="009B71A6"/>
    <w:rsid w:val="009D1711"/>
    <w:rsid w:val="009D6DCE"/>
    <w:rsid w:val="009F3CF8"/>
    <w:rsid w:val="009F4C6C"/>
    <w:rsid w:val="00A208D9"/>
    <w:rsid w:val="00A251F4"/>
    <w:rsid w:val="00A35CC6"/>
    <w:rsid w:val="00A41383"/>
    <w:rsid w:val="00A46F8B"/>
    <w:rsid w:val="00A519FF"/>
    <w:rsid w:val="00A51FB3"/>
    <w:rsid w:val="00A6232C"/>
    <w:rsid w:val="00A6372C"/>
    <w:rsid w:val="00A818E9"/>
    <w:rsid w:val="00A8270B"/>
    <w:rsid w:val="00A83E4B"/>
    <w:rsid w:val="00A86E40"/>
    <w:rsid w:val="00A87F57"/>
    <w:rsid w:val="00A91C87"/>
    <w:rsid w:val="00A92F6A"/>
    <w:rsid w:val="00A93CF1"/>
    <w:rsid w:val="00A95A3E"/>
    <w:rsid w:val="00AA0163"/>
    <w:rsid w:val="00AA0337"/>
    <w:rsid w:val="00AA3EDC"/>
    <w:rsid w:val="00AA4697"/>
    <w:rsid w:val="00AA4A10"/>
    <w:rsid w:val="00AB0042"/>
    <w:rsid w:val="00AB2603"/>
    <w:rsid w:val="00AB4A9A"/>
    <w:rsid w:val="00AB55E7"/>
    <w:rsid w:val="00AC05C4"/>
    <w:rsid w:val="00AC78A7"/>
    <w:rsid w:val="00AD16DD"/>
    <w:rsid w:val="00AD36CD"/>
    <w:rsid w:val="00AE11B8"/>
    <w:rsid w:val="00AE2102"/>
    <w:rsid w:val="00AE23F4"/>
    <w:rsid w:val="00AE5592"/>
    <w:rsid w:val="00AE7E81"/>
    <w:rsid w:val="00AE7F86"/>
    <w:rsid w:val="00AF77A5"/>
    <w:rsid w:val="00B0119F"/>
    <w:rsid w:val="00B04175"/>
    <w:rsid w:val="00B04FD6"/>
    <w:rsid w:val="00B40314"/>
    <w:rsid w:val="00B4607E"/>
    <w:rsid w:val="00B517EB"/>
    <w:rsid w:val="00B5261B"/>
    <w:rsid w:val="00B535D3"/>
    <w:rsid w:val="00B670F2"/>
    <w:rsid w:val="00B7236B"/>
    <w:rsid w:val="00B77524"/>
    <w:rsid w:val="00B83672"/>
    <w:rsid w:val="00B83FB4"/>
    <w:rsid w:val="00B84DA6"/>
    <w:rsid w:val="00B879DD"/>
    <w:rsid w:val="00B944B8"/>
    <w:rsid w:val="00B962A9"/>
    <w:rsid w:val="00BA3F99"/>
    <w:rsid w:val="00BA602A"/>
    <w:rsid w:val="00BA67D8"/>
    <w:rsid w:val="00BB04A6"/>
    <w:rsid w:val="00BB08CF"/>
    <w:rsid w:val="00BB0C68"/>
    <w:rsid w:val="00BB0F53"/>
    <w:rsid w:val="00BD324A"/>
    <w:rsid w:val="00BD5C6D"/>
    <w:rsid w:val="00BD6FC8"/>
    <w:rsid w:val="00C0182A"/>
    <w:rsid w:val="00C112D2"/>
    <w:rsid w:val="00C17510"/>
    <w:rsid w:val="00C23826"/>
    <w:rsid w:val="00C2470F"/>
    <w:rsid w:val="00C24E8C"/>
    <w:rsid w:val="00C30D4B"/>
    <w:rsid w:val="00C3383B"/>
    <w:rsid w:val="00C54532"/>
    <w:rsid w:val="00C5491B"/>
    <w:rsid w:val="00C549F3"/>
    <w:rsid w:val="00C60EBF"/>
    <w:rsid w:val="00C6112C"/>
    <w:rsid w:val="00C61390"/>
    <w:rsid w:val="00C62A3A"/>
    <w:rsid w:val="00C64565"/>
    <w:rsid w:val="00C748DD"/>
    <w:rsid w:val="00C74C8A"/>
    <w:rsid w:val="00C76AE8"/>
    <w:rsid w:val="00C76C24"/>
    <w:rsid w:val="00C80327"/>
    <w:rsid w:val="00C849E8"/>
    <w:rsid w:val="00C913A1"/>
    <w:rsid w:val="00C97BC9"/>
    <w:rsid w:val="00C97E8C"/>
    <w:rsid w:val="00CA7F33"/>
    <w:rsid w:val="00CB1CD9"/>
    <w:rsid w:val="00CB623C"/>
    <w:rsid w:val="00CC5B85"/>
    <w:rsid w:val="00CD1539"/>
    <w:rsid w:val="00CD24F5"/>
    <w:rsid w:val="00CE4A4A"/>
    <w:rsid w:val="00CE626A"/>
    <w:rsid w:val="00CE6E93"/>
    <w:rsid w:val="00CF0621"/>
    <w:rsid w:val="00D00C8A"/>
    <w:rsid w:val="00D135E3"/>
    <w:rsid w:val="00D2577A"/>
    <w:rsid w:val="00D26FE6"/>
    <w:rsid w:val="00D30009"/>
    <w:rsid w:val="00D30AEC"/>
    <w:rsid w:val="00D31BE8"/>
    <w:rsid w:val="00D32200"/>
    <w:rsid w:val="00D330CC"/>
    <w:rsid w:val="00D334C1"/>
    <w:rsid w:val="00D354A0"/>
    <w:rsid w:val="00D40441"/>
    <w:rsid w:val="00D50713"/>
    <w:rsid w:val="00D5079A"/>
    <w:rsid w:val="00D57A5B"/>
    <w:rsid w:val="00D57DF0"/>
    <w:rsid w:val="00D627D5"/>
    <w:rsid w:val="00D7361C"/>
    <w:rsid w:val="00D74002"/>
    <w:rsid w:val="00D8056E"/>
    <w:rsid w:val="00D84CFE"/>
    <w:rsid w:val="00D90AFB"/>
    <w:rsid w:val="00D91C16"/>
    <w:rsid w:val="00D9528E"/>
    <w:rsid w:val="00DB226D"/>
    <w:rsid w:val="00DC37AF"/>
    <w:rsid w:val="00DC6638"/>
    <w:rsid w:val="00DD48FD"/>
    <w:rsid w:val="00DE08D2"/>
    <w:rsid w:val="00DE0969"/>
    <w:rsid w:val="00DE4922"/>
    <w:rsid w:val="00DF63C2"/>
    <w:rsid w:val="00DF6BCE"/>
    <w:rsid w:val="00E00E2E"/>
    <w:rsid w:val="00E044B0"/>
    <w:rsid w:val="00E1573E"/>
    <w:rsid w:val="00E4381D"/>
    <w:rsid w:val="00E45D82"/>
    <w:rsid w:val="00E50C52"/>
    <w:rsid w:val="00E54B64"/>
    <w:rsid w:val="00E65113"/>
    <w:rsid w:val="00E717CE"/>
    <w:rsid w:val="00E80763"/>
    <w:rsid w:val="00E86665"/>
    <w:rsid w:val="00E9104B"/>
    <w:rsid w:val="00E9128D"/>
    <w:rsid w:val="00E92075"/>
    <w:rsid w:val="00E92E33"/>
    <w:rsid w:val="00EA066A"/>
    <w:rsid w:val="00EA522F"/>
    <w:rsid w:val="00EA77C0"/>
    <w:rsid w:val="00EB1C53"/>
    <w:rsid w:val="00EB4967"/>
    <w:rsid w:val="00EB57B4"/>
    <w:rsid w:val="00EC1D20"/>
    <w:rsid w:val="00EC2E67"/>
    <w:rsid w:val="00ED309F"/>
    <w:rsid w:val="00EE77E1"/>
    <w:rsid w:val="00EE7C82"/>
    <w:rsid w:val="00EF090D"/>
    <w:rsid w:val="00EF778A"/>
    <w:rsid w:val="00F014E3"/>
    <w:rsid w:val="00F06BE7"/>
    <w:rsid w:val="00F077DC"/>
    <w:rsid w:val="00F26D2C"/>
    <w:rsid w:val="00F32926"/>
    <w:rsid w:val="00F33AFD"/>
    <w:rsid w:val="00F40138"/>
    <w:rsid w:val="00F40395"/>
    <w:rsid w:val="00F441F8"/>
    <w:rsid w:val="00F46207"/>
    <w:rsid w:val="00F55023"/>
    <w:rsid w:val="00F572FE"/>
    <w:rsid w:val="00F607A0"/>
    <w:rsid w:val="00F60956"/>
    <w:rsid w:val="00F60AE6"/>
    <w:rsid w:val="00F643F8"/>
    <w:rsid w:val="00F67DFD"/>
    <w:rsid w:val="00F72CAD"/>
    <w:rsid w:val="00F768A7"/>
    <w:rsid w:val="00F77919"/>
    <w:rsid w:val="00F867D9"/>
    <w:rsid w:val="00F9571B"/>
    <w:rsid w:val="00FA1069"/>
    <w:rsid w:val="00FA17D1"/>
    <w:rsid w:val="00FA3ABC"/>
    <w:rsid w:val="00FA5601"/>
    <w:rsid w:val="00FA58B8"/>
    <w:rsid w:val="00FB143D"/>
    <w:rsid w:val="00FB7D6C"/>
    <w:rsid w:val="00FC2DC7"/>
    <w:rsid w:val="00FC6F62"/>
    <w:rsid w:val="00FC7DA2"/>
    <w:rsid w:val="00FD0814"/>
    <w:rsid w:val="00FD3034"/>
    <w:rsid w:val="00FE25DB"/>
    <w:rsid w:val="00FE265A"/>
    <w:rsid w:val="00FE683C"/>
    <w:rsid w:val="00FE6F8D"/>
    <w:rsid w:val="00FF01B4"/>
    <w:rsid w:val="00FF6C71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401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7DC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077DC"/>
  </w:style>
  <w:style w:type="paragraph" w:styleId="ListParagraph">
    <w:name w:val="List Paragraph"/>
    <w:basedOn w:val="Normal"/>
    <w:uiPriority w:val="34"/>
    <w:qFormat/>
    <w:rsid w:val="007544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4F5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4F5"/>
    <w:rPr>
      <w:rFonts w:ascii="Lucida Grande" w:eastAsiaTheme="minorHAnsi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D6D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6DCE"/>
    <w:rPr>
      <w:rFonts w:eastAsiaTheme="minorHAnsi"/>
    </w:rPr>
  </w:style>
  <w:style w:type="character" w:styleId="PageNumber">
    <w:name w:val="page number"/>
    <w:basedOn w:val="DefaultParagraphFont"/>
    <w:uiPriority w:val="99"/>
    <w:semiHidden/>
    <w:unhideWhenUsed/>
    <w:rsid w:val="009D6DCE"/>
  </w:style>
  <w:style w:type="character" w:styleId="PlaceholderText">
    <w:name w:val="Placeholder Text"/>
    <w:basedOn w:val="DefaultParagraphFont"/>
    <w:uiPriority w:val="99"/>
    <w:semiHidden/>
    <w:rsid w:val="007758E6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2E67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2E67"/>
    <w:rPr>
      <w:rFonts w:eastAsiaTheme="minorHAns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C2E6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E49F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49FC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7DC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077DC"/>
  </w:style>
  <w:style w:type="paragraph" w:styleId="ListParagraph">
    <w:name w:val="List Paragraph"/>
    <w:basedOn w:val="Normal"/>
    <w:uiPriority w:val="34"/>
    <w:qFormat/>
    <w:rsid w:val="007544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4F5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4F5"/>
    <w:rPr>
      <w:rFonts w:ascii="Lucida Grande" w:eastAsiaTheme="minorHAnsi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D6D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6DCE"/>
    <w:rPr>
      <w:rFonts w:eastAsiaTheme="minorHAnsi"/>
    </w:rPr>
  </w:style>
  <w:style w:type="character" w:styleId="PageNumber">
    <w:name w:val="page number"/>
    <w:basedOn w:val="DefaultParagraphFont"/>
    <w:uiPriority w:val="99"/>
    <w:semiHidden/>
    <w:unhideWhenUsed/>
    <w:rsid w:val="009D6DCE"/>
  </w:style>
  <w:style w:type="character" w:styleId="PlaceholderText">
    <w:name w:val="Placeholder Text"/>
    <w:basedOn w:val="DefaultParagraphFont"/>
    <w:uiPriority w:val="99"/>
    <w:semiHidden/>
    <w:rsid w:val="007758E6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2E67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2E67"/>
    <w:rPr>
      <w:rFonts w:eastAsiaTheme="minorHAns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C2E6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E49F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49FC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wm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92CE79-F0A7-9247-A8F4-1231457F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1362</Words>
  <Characters>7769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UVA</Company>
  <LinksUpToDate>false</LinksUpToDate>
  <CharactersWithSpaces>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Sriparna Bhattacharya</dc:creator>
  <cp:lastModifiedBy>Amy Manocchi</cp:lastModifiedBy>
  <cp:revision>3</cp:revision>
  <cp:lastPrinted>2014-10-29T18:56:00Z</cp:lastPrinted>
  <dcterms:created xsi:type="dcterms:W3CDTF">2015-05-21T17:09:00Z</dcterms:created>
  <dcterms:modified xsi:type="dcterms:W3CDTF">2015-05-21T17:53:00Z</dcterms:modified>
</cp:coreProperties>
</file>