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B0" w:rsidRDefault="0094029B">
      <w:pPr>
        <w:rPr>
          <w:rFonts w:ascii="Calibri" w:hAnsi="Calibri"/>
          <w:color w:val="000000"/>
          <w:sz w:val="21"/>
          <w:szCs w:val="21"/>
        </w:rPr>
      </w:pPr>
      <w:r>
        <w:rPr>
          <w:rStyle w:val="Strong"/>
          <w:rFonts w:ascii="Calibri" w:hAnsi="Calibri"/>
          <w:color w:val="000000"/>
          <w:sz w:val="21"/>
          <w:szCs w:val="21"/>
        </w:rPr>
        <w:t>Editorial comments</w:t>
      </w:r>
      <w:proofErr w:type="gramStart"/>
      <w:r>
        <w:rPr>
          <w:rStyle w:val="Strong"/>
          <w:rFonts w:ascii="Calibri" w:hAnsi="Calibri"/>
          <w:color w:val="000000"/>
          <w:sz w:val="21"/>
          <w:szCs w:val="21"/>
        </w:rPr>
        <w:t>:</w:t>
      </w:r>
      <w:proofErr w:type="gramEnd"/>
      <w:r>
        <w:rPr>
          <w:rFonts w:ascii="Calibri" w:hAnsi="Calibri"/>
          <w:color w:val="000000"/>
          <w:sz w:val="21"/>
          <w:szCs w:val="21"/>
        </w:rPr>
        <w:br/>
      </w:r>
      <w:r>
        <w:rPr>
          <w:rFonts w:ascii="Calibri" w:hAnsi="Calibri"/>
          <w:color w:val="000000"/>
          <w:sz w:val="21"/>
          <w:szCs w:val="21"/>
        </w:rPr>
        <w:br/>
        <w:t xml:space="preserve">• Your manuscript has been modified by your editor, please maintain the current formatting throughout the manuscript. </w:t>
      </w:r>
      <w:r>
        <w:rPr>
          <w:rFonts w:ascii="Calibri" w:hAnsi="Calibri"/>
          <w:b/>
          <w:bCs/>
          <w:color w:val="000000"/>
          <w:sz w:val="21"/>
          <w:szCs w:val="21"/>
        </w:rPr>
        <w:t>Please use the updated manuscript located in your Editorial Manager account (under “File Inventory”) for all subsequent revisions</w:t>
      </w:r>
      <w:r>
        <w:rPr>
          <w:rFonts w:ascii="Calibri" w:hAnsi="Calibri"/>
          <w:color w:val="000000"/>
          <w:sz w:val="21"/>
          <w:szCs w:val="21"/>
        </w:rPr>
        <w:t>. The updated manuscript is also attached.</w:t>
      </w:r>
      <w:r>
        <w:rPr>
          <w:rFonts w:ascii="Calibri" w:hAnsi="Calibri"/>
          <w:color w:val="000000"/>
          <w:sz w:val="21"/>
          <w:szCs w:val="21"/>
        </w:rPr>
        <w:br/>
      </w:r>
      <w:r>
        <w:rPr>
          <w:rFonts w:ascii="Calibri" w:hAnsi="Calibri"/>
          <w:color w:val="000000"/>
          <w:sz w:val="21"/>
          <w:szCs w:val="21"/>
        </w:rPr>
        <w:br/>
        <w:t xml:space="preserve">• Please take this opportunity to thoroughly proofread your manuscript to ensure that there are no spelling or grammatical errors. Your </w:t>
      </w:r>
      <w:proofErr w:type="spellStart"/>
      <w:r>
        <w:rPr>
          <w:rFonts w:ascii="Calibri" w:hAnsi="Calibri"/>
          <w:color w:val="000000"/>
          <w:sz w:val="21"/>
          <w:szCs w:val="21"/>
        </w:rPr>
        <w:t>JoVE</w:t>
      </w:r>
      <w:proofErr w:type="spellEnd"/>
      <w:r>
        <w:rPr>
          <w:rFonts w:ascii="Calibri" w:hAnsi="Calibri"/>
          <w:color w:val="000000"/>
          <w:sz w:val="21"/>
          <w:szCs w:val="21"/>
        </w:rPr>
        <w:t xml:space="preserve"> editor will not copy-edit your manuscript and any errors in your submitted revision may be present in the published version.</w:t>
      </w:r>
    </w:p>
    <w:p w:rsidR="00BD31B0" w:rsidRDefault="0094029B">
      <w:pPr>
        <w:rPr>
          <w:rFonts w:ascii="Calibri" w:hAnsi="Calibri"/>
          <w:color w:val="000000"/>
          <w:sz w:val="21"/>
          <w:szCs w:val="21"/>
        </w:rPr>
      </w:pPr>
      <w:r>
        <w:rPr>
          <w:rFonts w:ascii="Calibri" w:hAnsi="Calibri"/>
          <w:color w:val="000000"/>
          <w:sz w:val="21"/>
          <w:szCs w:val="21"/>
        </w:rPr>
        <w:br/>
      </w:r>
      <w:r w:rsidR="00BD31B0">
        <w:rPr>
          <w:rFonts w:ascii="Calibri" w:hAnsi="Calibri"/>
          <w:color w:val="000000"/>
          <w:sz w:val="21"/>
          <w:szCs w:val="21"/>
        </w:rPr>
        <w:t xml:space="preserve">- The manuscript has been proofread. </w:t>
      </w:r>
    </w:p>
    <w:p w:rsidR="00FC006E" w:rsidRDefault="0094029B">
      <w:pPr>
        <w:rPr>
          <w:rFonts w:ascii="Calibri" w:hAnsi="Calibri"/>
          <w:color w:val="000000"/>
          <w:sz w:val="21"/>
          <w:szCs w:val="21"/>
        </w:rPr>
      </w:pPr>
      <w:r>
        <w:rPr>
          <w:rFonts w:ascii="Calibri" w:hAnsi="Calibri"/>
          <w:color w:val="000000"/>
          <w:sz w:val="21"/>
          <w:szCs w:val="21"/>
        </w:rPr>
        <w:br/>
      </w:r>
      <w:proofErr w:type="gramStart"/>
      <w:r>
        <w:rPr>
          <w:rFonts w:ascii="Calibri" w:hAnsi="Calibri"/>
          <w:color w:val="000000"/>
          <w:sz w:val="21"/>
          <w:szCs w:val="21"/>
        </w:rPr>
        <w:t xml:space="preserve">• </w:t>
      </w:r>
      <w:proofErr w:type="spellStart"/>
      <w:r>
        <w:rPr>
          <w:rFonts w:ascii="Calibri" w:hAnsi="Calibri"/>
          <w:color w:val="000000"/>
          <w:sz w:val="21"/>
          <w:szCs w:val="21"/>
        </w:rPr>
        <w:t>JoVE</w:t>
      </w:r>
      <w:proofErr w:type="spellEnd"/>
      <w:proofErr w:type="gramEnd"/>
      <w:r>
        <w:rPr>
          <w:rFonts w:ascii="Calibri" w:hAnsi="Calibri"/>
          <w:color w:val="000000"/>
          <w:sz w:val="21"/>
          <w:szCs w:val="21"/>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F32460" w:rsidRDefault="00FC006E">
      <w:pPr>
        <w:rPr>
          <w:rFonts w:ascii="Calibri" w:hAnsi="Calibri"/>
          <w:color w:val="000000"/>
          <w:sz w:val="21"/>
          <w:szCs w:val="21"/>
        </w:rPr>
      </w:pPr>
      <w:r>
        <w:rPr>
          <w:rFonts w:ascii="Calibri" w:hAnsi="Calibri"/>
          <w:color w:val="000000"/>
          <w:sz w:val="21"/>
          <w:szCs w:val="21"/>
        </w:rPr>
        <w:t xml:space="preserve"> -  DOIs have been added to missing references, except reference 3, in which one is not available. </w:t>
      </w:r>
    </w:p>
    <w:p w:rsidR="00FC006E" w:rsidRDefault="0094029B">
      <w:pPr>
        <w:rPr>
          <w:rFonts w:ascii="Calibri" w:hAnsi="Calibri"/>
          <w:color w:val="000000"/>
          <w:sz w:val="21"/>
          <w:szCs w:val="21"/>
        </w:rPr>
      </w:pPr>
      <w:r>
        <w:rPr>
          <w:rFonts w:ascii="Calibri" w:hAnsi="Calibri"/>
          <w:color w:val="000000"/>
          <w:sz w:val="21"/>
          <w:szCs w:val="21"/>
        </w:rPr>
        <w:br/>
        <w:t>•Grammar: 4.4 – “</w:t>
      </w:r>
      <w:proofErr w:type="gramStart"/>
      <w:r>
        <w:rPr>
          <w:rFonts w:ascii="Calibri" w:hAnsi="Calibri"/>
          <w:color w:val="000000"/>
          <w:sz w:val="21"/>
          <w:szCs w:val="21"/>
        </w:rPr>
        <w:t>an</w:t>
      </w:r>
      <w:proofErr w:type="gramEnd"/>
      <w:r>
        <w:rPr>
          <w:rFonts w:ascii="Calibri" w:hAnsi="Calibri"/>
          <w:color w:val="000000"/>
          <w:sz w:val="21"/>
          <w:szCs w:val="21"/>
        </w:rPr>
        <w:t xml:space="preserve"> tube”</w:t>
      </w:r>
    </w:p>
    <w:p w:rsidR="00FC006E" w:rsidRDefault="00FC006E">
      <w:pPr>
        <w:rPr>
          <w:rFonts w:ascii="Calibri" w:hAnsi="Calibri"/>
          <w:color w:val="000000"/>
          <w:sz w:val="21"/>
          <w:szCs w:val="21"/>
        </w:rPr>
      </w:pPr>
      <w:r>
        <w:rPr>
          <w:rFonts w:ascii="Calibri" w:hAnsi="Calibri"/>
          <w:color w:val="000000"/>
          <w:sz w:val="21"/>
          <w:szCs w:val="21"/>
        </w:rPr>
        <w:t xml:space="preserve"> - The phrase </w:t>
      </w:r>
      <w:proofErr w:type="gramStart"/>
      <w:r>
        <w:rPr>
          <w:rFonts w:ascii="Calibri" w:hAnsi="Calibri"/>
          <w:color w:val="000000"/>
          <w:sz w:val="21"/>
          <w:szCs w:val="21"/>
        </w:rPr>
        <w:t>an</w:t>
      </w:r>
      <w:proofErr w:type="gramEnd"/>
      <w:r>
        <w:rPr>
          <w:rFonts w:ascii="Calibri" w:hAnsi="Calibri"/>
          <w:color w:val="000000"/>
          <w:sz w:val="21"/>
          <w:szCs w:val="21"/>
        </w:rPr>
        <w:t xml:space="preserve"> tube has been changed to a tube. </w:t>
      </w:r>
      <w:r w:rsidR="0094029B">
        <w:rPr>
          <w:rFonts w:ascii="Calibri" w:hAnsi="Calibri"/>
          <w:color w:val="000000"/>
          <w:sz w:val="21"/>
          <w:szCs w:val="21"/>
        </w:rPr>
        <w:br/>
      </w:r>
      <w:r w:rsidR="0094029B">
        <w:rPr>
          <w:rFonts w:ascii="Calibri" w:hAnsi="Calibri"/>
          <w:color w:val="000000"/>
          <w:sz w:val="21"/>
          <w:szCs w:val="21"/>
        </w:rPr>
        <w:br/>
        <w:t xml:space="preserve">•Visualization: The data analysis section does not contain enough information to be included in the video and </w:t>
      </w:r>
      <w:proofErr w:type="gramStart"/>
      <w:r w:rsidR="0094029B">
        <w:rPr>
          <w:rFonts w:ascii="Calibri" w:hAnsi="Calibri"/>
          <w:color w:val="000000"/>
          <w:sz w:val="21"/>
          <w:szCs w:val="21"/>
        </w:rPr>
        <w:t>should</w:t>
      </w:r>
      <w:proofErr w:type="gramEnd"/>
      <w:r w:rsidR="0094029B">
        <w:rPr>
          <w:rFonts w:ascii="Calibri" w:hAnsi="Calibri"/>
          <w:color w:val="000000"/>
          <w:sz w:val="21"/>
          <w:szCs w:val="21"/>
        </w:rPr>
        <w:t xml:space="preserve"> not be highlighted for filming.</w:t>
      </w:r>
    </w:p>
    <w:p w:rsidR="001F5972" w:rsidRDefault="00FC006E">
      <w:pPr>
        <w:rPr>
          <w:rFonts w:ascii="Calibri" w:hAnsi="Calibri"/>
          <w:color w:val="000000"/>
          <w:sz w:val="21"/>
          <w:szCs w:val="21"/>
        </w:rPr>
      </w:pPr>
      <w:r>
        <w:rPr>
          <w:rFonts w:ascii="Calibri" w:hAnsi="Calibri"/>
          <w:color w:val="000000"/>
          <w:sz w:val="21"/>
          <w:szCs w:val="21"/>
        </w:rPr>
        <w:t xml:space="preserve"> - The data analysis section in the protocol has been un-highlighted. </w:t>
      </w:r>
      <w:r w:rsidR="0094029B">
        <w:rPr>
          <w:rFonts w:ascii="Calibri" w:hAnsi="Calibri"/>
          <w:color w:val="000000"/>
          <w:sz w:val="21"/>
          <w:szCs w:val="21"/>
        </w:rPr>
        <w:br/>
      </w:r>
      <w:r w:rsidR="0094029B">
        <w:rPr>
          <w:rFonts w:ascii="Calibri" w:hAnsi="Calibri"/>
          <w:color w:val="000000"/>
          <w:sz w:val="21"/>
          <w:szCs w:val="21"/>
        </w:rPr>
        <w:br/>
        <w:t>•Results: What is the difference between panels D &amp; E? Please specify in the figure legend.</w:t>
      </w:r>
    </w:p>
    <w:p w:rsidR="003E3DC2" w:rsidRDefault="001F5972">
      <w:pPr>
        <w:rPr>
          <w:rFonts w:ascii="Calibri" w:hAnsi="Calibri"/>
          <w:color w:val="000000"/>
          <w:sz w:val="21"/>
          <w:szCs w:val="21"/>
        </w:rPr>
      </w:pPr>
      <w:r>
        <w:rPr>
          <w:rFonts w:ascii="Calibri" w:hAnsi="Calibri"/>
          <w:color w:val="000000"/>
          <w:sz w:val="21"/>
          <w:szCs w:val="21"/>
        </w:rPr>
        <w:t xml:space="preserve"> - The difference between panels D and E have been specified. Please see figure caption (legend) 2. </w:t>
      </w:r>
      <w:r w:rsidR="0094029B">
        <w:rPr>
          <w:rFonts w:ascii="Calibri" w:hAnsi="Calibri"/>
          <w:color w:val="000000"/>
          <w:sz w:val="21"/>
          <w:szCs w:val="21"/>
        </w:rPr>
        <w:br/>
      </w:r>
      <w:r w:rsidR="0094029B">
        <w:rPr>
          <w:rFonts w:ascii="Calibri" w:hAnsi="Calibri"/>
          <w:color w:val="000000"/>
          <w:sz w:val="21"/>
          <w:szCs w:val="21"/>
        </w:rPr>
        <w:br/>
        <w:t>•Discussion: Please discuss the advantages with respect to alternative multiplexing methods and include independent citations.</w:t>
      </w:r>
    </w:p>
    <w:p w:rsidR="001F5972" w:rsidRDefault="001F5972">
      <w:pPr>
        <w:rPr>
          <w:rFonts w:ascii="Calibri" w:hAnsi="Calibri"/>
          <w:color w:val="000000"/>
          <w:sz w:val="21"/>
          <w:szCs w:val="21"/>
        </w:rPr>
      </w:pPr>
      <w:r>
        <w:rPr>
          <w:rFonts w:ascii="Calibri" w:hAnsi="Calibri"/>
          <w:color w:val="000000"/>
          <w:sz w:val="21"/>
          <w:szCs w:val="21"/>
        </w:rPr>
        <w:t xml:space="preserve"> - </w:t>
      </w:r>
      <w:r w:rsidR="00486A4A">
        <w:rPr>
          <w:rFonts w:ascii="Calibri" w:hAnsi="Calibri"/>
          <w:color w:val="000000"/>
          <w:sz w:val="21"/>
          <w:szCs w:val="21"/>
        </w:rPr>
        <w:t>Advantages of using cPILOT with respect to alternative multiplexing methods have</w:t>
      </w:r>
      <w:r>
        <w:rPr>
          <w:rFonts w:ascii="Calibri" w:hAnsi="Calibri"/>
          <w:color w:val="000000"/>
          <w:sz w:val="21"/>
          <w:szCs w:val="21"/>
        </w:rPr>
        <w:t xml:space="preserve"> been added to the discussion section</w:t>
      </w:r>
      <w:r w:rsidR="00486A4A">
        <w:rPr>
          <w:rFonts w:ascii="Calibri" w:hAnsi="Calibri"/>
          <w:color w:val="000000"/>
          <w:sz w:val="21"/>
          <w:szCs w:val="21"/>
        </w:rPr>
        <w:t>.</w:t>
      </w:r>
      <w:r>
        <w:rPr>
          <w:rFonts w:ascii="Calibri" w:hAnsi="Calibri"/>
          <w:color w:val="000000"/>
          <w:sz w:val="21"/>
          <w:szCs w:val="21"/>
        </w:rPr>
        <w:t xml:space="preserve"> </w:t>
      </w:r>
      <w:r w:rsidR="00A64D27">
        <w:rPr>
          <w:rFonts w:ascii="Calibri" w:hAnsi="Calibri"/>
          <w:color w:val="000000"/>
          <w:sz w:val="21"/>
          <w:szCs w:val="21"/>
        </w:rPr>
        <w:t>Please see lines 347</w:t>
      </w:r>
      <w:r w:rsidR="00F32460">
        <w:rPr>
          <w:rFonts w:ascii="Calibri" w:hAnsi="Calibri"/>
          <w:color w:val="000000"/>
          <w:sz w:val="21"/>
          <w:szCs w:val="21"/>
        </w:rPr>
        <w:t xml:space="preserve"> –</w:t>
      </w:r>
      <w:r w:rsidR="00A64D27">
        <w:rPr>
          <w:rFonts w:ascii="Calibri" w:hAnsi="Calibri"/>
          <w:color w:val="000000"/>
          <w:sz w:val="21"/>
          <w:szCs w:val="21"/>
        </w:rPr>
        <w:t xml:space="preserve"> 351</w:t>
      </w:r>
      <w:r w:rsidR="00F32460">
        <w:rPr>
          <w:rFonts w:ascii="Calibri" w:hAnsi="Calibri"/>
          <w:color w:val="000000"/>
          <w:sz w:val="21"/>
          <w:szCs w:val="21"/>
        </w:rPr>
        <w:t xml:space="preserve">. </w:t>
      </w:r>
    </w:p>
    <w:p w:rsidR="00997BAD" w:rsidRDefault="0094029B" w:rsidP="0094029B">
      <w:pPr>
        <w:pStyle w:val="NormalWeb"/>
        <w:rPr>
          <w:rFonts w:ascii="Calibri" w:hAnsi="Calibri"/>
          <w:color w:val="000000"/>
          <w:sz w:val="21"/>
          <w:szCs w:val="21"/>
        </w:rPr>
      </w:pPr>
      <w:r>
        <w:rPr>
          <w:rStyle w:val="Strong"/>
          <w:rFonts w:ascii="Calibri" w:hAnsi="Calibri"/>
          <w:color w:val="000000"/>
          <w:sz w:val="21"/>
          <w:szCs w:val="21"/>
        </w:rPr>
        <w:t>Reviewers' comments</w:t>
      </w:r>
      <w:proofErr w:type="gramStart"/>
      <w:r>
        <w:rPr>
          <w:rStyle w:val="Strong"/>
          <w:rFonts w:ascii="Calibri" w:hAnsi="Calibri"/>
          <w:color w:val="000000"/>
          <w:sz w:val="21"/>
          <w:szCs w:val="21"/>
        </w:rPr>
        <w:t>:</w:t>
      </w:r>
      <w:proofErr w:type="gramEnd"/>
      <w:r>
        <w:rPr>
          <w:rFonts w:ascii="Calibri" w:hAnsi="Calibri"/>
          <w:color w:val="000000"/>
          <w:sz w:val="21"/>
          <w:szCs w:val="21"/>
        </w:rPr>
        <w:br/>
      </w:r>
      <w:r>
        <w:rPr>
          <w:rFonts w:ascii="Calibri" w:hAnsi="Calibri"/>
          <w:b/>
          <w:bCs/>
          <w:color w:val="000000"/>
          <w:sz w:val="21"/>
          <w:szCs w:val="21"/>
        </w:rPr>
        <w:t>Reviewer #1:</w:t>
      </w:r>
      <w:r>
        <w:rPr>
          <w:rFonts w:ascii="Calibri" w:hAnsi="Calibri"/>
          <w:color w:val="000000"/>
          <w:sz w:val="21"/>
          <w:szCs w:val="21"/>
        </w:rPr>
        <w:br/>
      </w:r>
      <w:r>
        <w:rPr>
          <w:rFonts w:ascii="Calibri" w:hAnsi="Calibri"/>
          <w:i/>
          <w:iCs/>
          <w:color w:val="000000"/>
          <w:sz w:val="21"/>
          <w:szCs w:val="21"/>
        </w:rPr>
        <w:t>Manuscript Summary:</w:t>
      </w:r>
      <w:r>
        <w:rPr>
          <w:rFonts w:ascii="Calibri" w:hAnsi="Calibri"/>
          <w:color w:val="000000"/>
          <w:sz w:val="21"/>
          <w:szCs w:val="21"/>
        </w:rPr>
        <w:br/>
        <w:t>In this protocol, the authors described step-by-step methods for cPILOT, a quantitative proteomics strategy for multiplexing analysis. Overall, the experimental procedure has been described in great details and very easy to follow. It should serve as an important resource for the proteomics community who is interested in the application of cPILOT and multiplexing quantitative proteomics analysis. There are a few minor suggestions</w:t>
      </w:r>
      <w:proofErr w:type="gramStart"/>
      <w:r>
        <w:rPr>
          <w:rFonts w:ascii="Calibri" w:hAnsi="Calibri"/>
          <w:color w:val="000000"/>
          <w:sz w:val="21"/>
          <w:szCs w:val="21"/>
        </w:rPr>
        <w:t>:</w:t>
      </w:r>
      <w:proofErr w:type="gramEnd"/>
      <w:r>
        <w:rPr>
          <w:rFonts w:ascii="Calibri" w:hAnsi="Calibri"/>
          <w:color w:val="000000"/>
          <w:sz w:val="21"/>
          <w:szCs w:val="21"/>
        </w:rPr>
        <w:br/>
      </w:r>
      <w:r>
        <w:rPr>
          <w:rFonts w:ascii="Calibri" w:hAnsi="Calibri"/>
          <w:color w:val="000000"/>
          <w:sz w:val="21"/>
          <w:szCs w:val="21"/>
        </w:rPr>
        <w:br/>
      </w:r>
      <w:r>
        <w:rPr>
          <w:rFonts w:ascii="Calibri" w:hAnsi="Calibri"/>
          <w:i/>
          <w:iCs/>
          <w:color w:val="000000"/>
          <w:sz w:val="21"/>
          <w:szCs w:val="21"/>
        </w:rPr>
        <w:lastRenderedPageBreak/>
        <w:t>Major Concerns:</w:t>
      </w:r>
      <w:r>
        <w:rPr>
          <w:rFonts w:ascii="Calibri" w:hAnsi="Calibri"/>
          <w:color w:val="000000"/>
          <w:sz w:val="21"/>
          <w:szCs w:val="21"/>
        </w:rPr>
        <w:br/>
        <w:t>None</w:t>
      </w:r>
      <w:r>
        <w:rPr>
          <w:rFonts w:ascii="Calibri" w:hAnsi="Calibri"/>
          <w:color w:val="000000"/>
          <w:sz w:val="21"/>
          <w:szCs w:val="21"/>
        </w:rPr>
        <w:br/>
      </w:r>
      <w:r>
        <w:rPr>
          <w:rFonts w:ascii="Calibri" w:hAnsi="Calibri"/>
          <w:color w:val="000000"/>
          <w:sz w:val="21"/>
          <w:szCs w:val="21"/>
        </w:rPr>
        <w:br/>
      </w:r>
      <w:r>
        <w:rPr>
          <w:rFonts w:ascii="Calibri" w:hAnsi="Calibri"/>
          <w:i/>
          <w:iCs/>
          <w:color w:val="000000"/>
          <w:sz w:val="21"/>
          <w:szCs w:val="21"/>
        </w:rPr>
        <w:t>Minor Concerns:</w:t>
      </w:r>
      <w:r>
        <w:rPr>
          <w:rFonts w:ascii="Calibri" w:hAnsi="Calibri"/>
          <w:color w:val="000000"/>
          <w:sz w:val="21"/>
          <w:szCs w:val="21"/>
        </w:rPr>
        <w:br/>
        <w:t>1. Line 110, the author mentioned homogenizing tissues in PBS buffer with 8M urea. It would be better to note whether it's necessary to add some protease or phosphatase inhibitors.</w:t>
      </w:r>
    </w:p>
    <w:p w:rsidR="0004749D" w:rsidRDefault="00997BAD" w:rsidP="0094029B">
      <w:pPr>
        <w:pStyle w:val="NormalWeb"/>
        <w:rPr>
          <w:rFonts w:ascii="Calibri" w:hAnsi="Calibri"/>
          <w:color w:val="000000"/>
          <w:sz w:val="21"/>
          <w:szCs w:val="21"/>
        </w:rPr>
      </w:pPr>
      <w:r>
        <w:rPr>
          <w:rFonts w:ascii="Calibri" w:hAnsi="Calibri"/>
          <w:color w:val="000000"/>
          <w:sz w:val="21"/>
          <w:szCs w:val="21"/>
        </w:rPr>
        <w:t xml:space="preserve">- This issue has been addressed by </w:t>
      </w:r>
      <w:r w:rsidR="0004749D">
        <w:rPr>
          <w:rFonts w:ascii="Calibri" w:hAnsi="Calibri"/>
          <w:color w:val="000000"/>
          <w:sz w:val="21"/>
          <w:szCs w:val="21"/>
        </w:rPr>
        <w:t>talking about the addition of protease or phosphatase inhibitors. See lines 111 and 112.</w:t>
      </w:r>
    </w:p>
    <w:p w:rsidR="0004749D" w:rsidRDefault="0094029B" w:rsidP="0094029B">
      <w:pPr>
        <w:pStyle w:val="NormalWeb"/>
        <w:rPr>
          <w:rFonts w:ascii="Calibri" w:hAnsi="Calibri"/>
          <w:color w:val="000000"/>
          <w:sz w:val="21"/>
          <w:szCs w:val="21"/>
        </w:rPr>
      </w:pPr>
      <w:r>
        <w:rPr>
          <w:rFonts w:ascii="Calibri" w:hAnsi="Calibri"/>
          <w:color w:val="000000"/>
          <w:sz w:val="21"/>
          <w:szCs w:val="21"/>
        </w:rPr>
        <w:br/>
        <w:t xml:space="preserve">2. Line 127, the author recommended adding DTT at a molar ratio of 40:1 to the sample, but on line 125, the author mentioned adding 100 </w:t>
      </w:r>
      <w:proofErr w:type="spellStart"/>
      <w:r>
        <w:rPr>
          <w:rFonts w:ascii="Calibri" w:hAnsi="Calibri"/>
          <w:color w:val="000000"/>
          <w:sz w:val="21"/>
          <w:szCs w:val="21"/>
        </w:rPr>
        <w:t>μg</w:t>
      </w:r>
      <w:proofErr w:type="spellEnd"/>
      <w:r>
        <w:rPr>
          <w:rFonts w:ascii="Calibri" w:hAnsi="Calibri"/>
          <w:color w:val="000000"/>
          <w:sz w:val="21"/>
          <w:szCs w:val="21"/>
        </w:rPr>
        <w:t xml:space="preserve"> of proteins. It would be hard to calculate how much DTT should actually be used.</w:t>
      </w:r>
      <w:r w:rsidR="0004749D">
        <w:rPr>
          <w:rFonts w:ascii="Calibri" w:hAnsi="Calibri"/>
          <w:color w:val="000000"/>
          <w:sz w:val="21"/>
          <w:szCs w:val="21"/>
        </w:rPr>
        <w:t xml:space="preserve"> </w:t>
      </w:r>
    </w:p>
    <w:p w:rsidR="003F1C99" w:rsidRDefault="0004749D" w:rsidP="0004749D">
      <w:pPr>
        <w:pStyle w:val="NormalWeb"/>
        <w:ind w:left="45"/>
        <w:rPr>
          <w:rFonts w:ascii="Calibri" w:hAnsi="Calibri"/>
          <w:color w:val="000000"/>
          <w:sz w:val="21"/>
          <w:szCs w:val="21"/>
        </w:rPr>
      </w:pPr>
      <w:r>
        <w:rPr>
          <w:rFonts w:ascii="Calibri" w:hAnsi="Calibri"/>
          <w:color w:val="000000"/>
          <w:sz w:val="21"/>
          <w:szCs w:val="21"/>
        </w:rPr>
        <w:t xml:space="preserve">-  This issue has been addressed by prefacing how the calculations are made. Also, an example calculation </w:t>
      </w:r>
      <w:r w:rsidR="003F1C99">
        <w:rPr>
          <w:rFonts w:ascii="Calibri" w:hAnsi="Calibri"/>
          <w:color w:val="000000"/>
          <w:sz w:val="21"/>
          <w:szCs w:val="21"/>
        </w:rPr>
        <w:t>was added.</w:t>
      </w:r>
      <w:r>
        <w:rPr>
          <w:rFonts w:ascii="Calibri" w:hAnsi="Calibri"/>
          <w:color w:val="000000"/>
          <w:sz w:val="21"/>
          <w:szCs w:val="21"/>
        </w:rPr>
        <w:t xml:space="preserve"> </w:t>
      </w:r>
      <w:r w:rsidR="003F1C99">
        <w:rPr>
          <w:rFonts w:ascii="Calibri" w:hAnsi="Calibri"/>
          <w:color w:val="000000"/>
          <w:sz w:val="21"/>
          <w:szCs w:val="21"/>
        </w:rPr>
        <w:t xml:space="preserve"> Please see lines 129 – 143.</w:t>
      </w:r>
    </w:p>
    <w:p w:rsidR="003F1C99" w:rsidRDefault="0094029B" w:rsidP="0004749D">
      <w:pPr>
        <w:pStyle w:val="NormalWeb"/>
        <w:ind w:left="45"/>
        <w:rPr>
          <w:rFonts w:ascii="Calibri" w:hAnsi="Calibri"/>
          <w:color w:val="000000"/>
          <w:sz w:val="21"/>
          <w:szCs w:val="21"/>
        </w:rPr>
      </w:pPr>
      <w:r>
        <w:rPr>
          <w:rFonts w:ascii="Calibri" w:hAnsi="Calibri"/>
          <w:color w:val="000000"/>
          <w:sz w:val="21"/>
          <w:szCs w:val="21"/>
        </w:rPr>
        <w:br/>
        <w:t xml:space="preserve">3. Line 130, alkylation with </w:t>
      </w:r>
      <w:proofErr w:type="spellStart"/>
      <w:r>
        <w:rPr>
          <w:rFonts w:ascii="Calibri" w:hAnsi="Calibri"/>
          <w:color w:val="000000"/>
          <w:sz w:val="21"/>
          <w:szCs w:val="21"/>
        </w:rPr>
        <w:t>iodoacetamide</w:t>
      </w:r>
      <w:proofErr w:type="spellEnd"/>
      <w:r>
        <w:rPr>
          <w:rFonts w:ascii="Calibri" w:hAnsi="Calibri"/>
          <w:color w:val="000000"/>
          <w:sz w:val="21"/>
          <w:szCs w:val="21"/>
        </w:rPr>
        <w:t xml:space="preserve"> on ice. Why is it important to perform the reaction on ice?</w:t>
      </w:r>
    </w:p>
    <w:p w:rsidR="00B77C15" w:rsidRDefault="00B77C15" w:rsidP="00B77C15">
      <w:pPr>
        <w:pStyle w:val="NormalWeb"/>
        <w:numPr>
          <w:ilvl w:val="0"/>
          <w:numId w:val="3"/>
        </w:numPr>
        <w:rPr>
          <w:rFonts w:ascii="Calibri" w:hAnsi="Calibri"/>
          <w:color w:val="000000"/>
          <w:sz w:val="21"/>
          <w:szCs w:val="21"/>
        </w:rPr>
      </w:pPr>
      <w:r>
        <w:rPr>
          <w:rFonts w:ascii="Calibri" w:hAnsi="Calibri"/>
          <w:color w:val="000000"/>
          <w:sz w:val="21"/>
          <w:szCs w:val="21"/>
        </w:rPr>
        <w:t>This has been addressed by stating the importance of doing this step on ice. Please see lines 1</w:t>
      </w:r>
      <w:r w:rsidR="00ED5AB5">
        <w:rPr>
          <w:rFonts w:ascii="Calibri" w:hAnsi="Calibri"/>
          <w:color w:val="000000"/>
          <w:sz w:val="21"/>
          <w:szCs w:val="21"/>
        </w:rPr>
        <w:t>45 and 146</w:t>
      </w:r>
      <w:r>
        <w:rPr>
          <w:rFonts w:ascii="Calibri" w:hAnsi="Calibri"/>
          <w:color w:val="000000"/>
          <w:sz w:val="21"/>
          <w:szCs w:val="21"/>
        </w:rPr>
        <w:t xml:space="preserve">. </w:t>
      </w:r>
    </w:p>
    <w:p w:rsidR="003F1C99" w:rsidRDefault="0094029B" w:rsidP="0004749D">
      <w:pPr>
        <w:pStyle w:val="NormalWeb"/>
        <w:ind w:left="45"/>
        <w:rPr>
          <w:rFonts w:ascii="Calibri" w:hAnsi="Calibri"/>
          <w:color w:val="000000"/>
          <w:sz w:val="21"/>
          <w:szCs w:val="21"/>
        </w:rPr>
      </w:pPr>
      <w:r>
        <w:rPr>
          <w:rFonts w:ascii="Calibri" w:hAnsi="Calibri"/>
          <w:color w:val="000000"/>
          <w:sz w:val="21"/>
          <w:szCs w:val="21"/>
        </w:rPr>
        <w:br/>
        <w:t>4. Line 140, the author mentioned adding 0.1% FA to re-acidify the sample. Does it actually mean adding FA till a final concentration of 0.1%?</w:t>
      </w:r>
    </w:p>
    <w:p w:rsidR="003F1C99" w:rsidRDefault="003F1C99" w:rsidP="003F1C99">
      <w:pPr>
        <w:pStyle w:val="NormalWeb"/>
        <w:numPr>
          <w:ilvl w:val="0"/>
          <w:numId w:val="2"/>
        </w:numPr>
        <w:rPr>
          <w:rFonts w:ascii="Calibri" w:hAnsi="Calibri"/>
          <w:color w:val="000000"/>
          <w:sz w:val="21"/>
          <w:szCs w:val="21"/>
        </w:rPr>
      </w:pPr>
      <w:r>
        <w:rPr>
          <w:rFonts w:ascii="Calibri" w:hAnsi="Calibri"/>
          <w:color w:val="000000"/>
          <w:sz w:val="21"/>
          <w:szCs w:val="21"/>
        </w:rPr>
        <w:t>This has been re</w:t>
      </w:r>
      <w:r w:rsidR="00247E72">
        <w:rPr>
          <w:rFonts w:ascii="Calibri" w:hAnsi="Calibri"/>
          <w:color w:val="000000"/>
          <w:sz w:val="21"/>
          <w:szCs w:val="21"/>
        </w:rPr>
        <w:t>-</w:t>
      </w:r>
      <w:r>
        <w:rPr>
          <w:rFonts w:ascii="Calibri" w:hAnsi="Calibri"/>
          <w:color w:val="000000"/>
          <w:sz w:val="21"/>
          <w:szCs w:val="21"/>
        </w:rPr>
        <w:t xml:space="preserve">phrased to state that the final concentration is 0.1% FA. </w:t>
      </w:r>
      <w:r w:rsidR="00B77C15">
        <w:rPr>
          <w:rFonts w:ascii="Calibri" w:hAnsi="Calibri"/>
          <w:color w:val="000000"/>
          <w:sz w:val="21"/>
          <w:szCs w:val="21"/>
        </w:rPr>
        <w:t>P</w:t>
      </w:r>
      <w:r w:rsidR="00A64D27">
        <w:rPr>
          <w:rFonts w:ascii="Calibri" w:hAnsi="Calibri"/>
          <w:color w:val="000000"/>
          <w:sz w:val="21"/>
          <w:szCs w:val="21"/>
        </w:rPr>
        <w:t>lease see lines 156 and 157</w:t>
      </w:r>
      <w:r w:rsidR="00B77C15">
        <w:rPr>
          <w:rFonts w:ascii="Calibri" w:hAnsi="Calibri"/>
          <w:color w:val="000000"/>
          <w:sz w:val="21"/>
          <w:szCs w:val="21"/>
        </w:rPr>
        <w:t xml:space="preserve">. </w:t>
      </w:r>
    </w:p>
    <w:p w:rsidR="00247E72" w:rsidRDefault="0094029B" w:rsidP="0004749D">
      <w:pPr>
        <w:pStyle w:val="NormalWeb"/>
        <w:ind w:left="45"/>
        <w:rPr>
          <w:rFonts w:ascii="Calibri" w:hAnsi="Calibri"/>
          <w:color w:val="000000"/>
          <w:sz w:val="21"/>
          <w:szCs w:val="21"/>
        </w:rPr>
      </w:pPr>
      <w:r>
        <w:rPr>
          <w:rFonts w:ascii="Calibri" w:hAnsi="Calibri"/>
          <w:color w:val="000000"/>
          <w:sz w:val="21"/>
          <w:szCs w:val="21"/>
        </w:rPr>
        <w:br/>
        <w:t>5. Line 194, the author mentioned a filtering step after reconstituting the peptides. It's necessary to provide some details about this step.</w:t>
      </w:r>
    </w:p>
    <w:p w:rsidR="00993BEF" w:rsidRDefault="00247E72" w:rsidP="00247E72">
      <w:pPr>
        <w:pStyle w:val="NormalWeb"/>
        <w:ind w:left="45"/>
        <w:rPr>
          <w:rFonts w:ascii="Calibri" w:hAnsi="Calibri"/>
          <w:color w:val="000000"/>
          <w:sz w:val="21"/>
          <w:szCs w:val="21"/>
        </w:rPr>
      </w:pPr>
      <w:r>
        <w:rPr>
          <w:rFonts w:ascii="Calibri" w:hAnsi="Calibri"/>
          <w:color w:val="000000"/>
          <w:sz w:val="21"/>
          <w:szCs w:val="21"/>
        </w:rPr>
        <w:t>- Steps detailing how to filter reconstituted peptides have been added.</w:t>
      </w:r>
      <w:r w:rsidR="00BD31B0">
        <w:rPr>
          <w:rFonts w:ascii="Calibri" w:hAnsi="Calibri"/>
          <w:color w:val="000000"/>
          <w:sz w:val="21"/>
          <w:szCs w:val="21"/>
        </w:rPr>
        <w:t xml:space="preserve"> As additional text was added, Line 194 has shifted.</w:t>
      </w:r>
      <w:r>
        <w:rPr>
          <w:rFonts w:ascii="Calibri" w:hAnsi="Calibri"/>
          <w:color w:val="000000"/>
          <w:sz w:val="21"/>
          <w:szCs w:val="21"/>
        </w:rPr>
        <w:t xml:space="preserve"> </w:t>
      </w:r>
      <w:r w:rsidR="00A64D27">
        <w:rPr>
          <w:rFonts w:ascii="Calibri" w:hAnsi="Calibri"/>
          <w:color w:val="000000"/>
          <w:sz w:val="21"/>
          <w:szCs w:val="21"/>
        </w:rPr>
        <w:t>Please see lines 213 – 218</w:t>
      </w:r>
      <w:r w:rsidR="00993BEF">
        <w:rPr>
          <w:rFonts w:ascii="Calibri" w:hAnsi="Calibri"/>
          <w:color w:val="000000"/>
          <w:sz w:val="21"/>
          <w:szCs w:val="21"/>
        </w:rPr>
        <w:t xml:space="preserve">. </w:t>
      </w:r>
      <w:r w:rsidR="0094029B">
        <w:rPr>
          <w:rFonts w:ascii="Calibri" w:hAnsi="Calibri"/>
          <w:color w:val="000000"/>
          <w:sz w:val="21"/>
          <w:szCs w:val="21"/>
        </w:rPr>
        <w:br/>
      </w:r>
      <w:r w:rsidR="0094029B">
        <w:rPr>
          <w:rFonts w:ascii="Calibri" w:hAnsi="Calibri"/>
          <w:color w:val="000000"/>
          <w:sz w:val="21"/>
          <w:szCs w:val="21"/>
        </w:rPr>
        <w:br/>
      </w:r>
      <w:r w:rsidR="0094029B">
        <w:rPr>
          <w:rFonts w:ascii="Calibri" w:hAnsi="Calibri"/>
          <w:i/>
          <w:iCs/>
          <w:color w:val="000000"/>
          <w:sz w:val="21"/>
          <w:szCs w:val="21"/>
        </w:rPr>
        <w:t>Additional Comments to Authors</w:t>
      </w:r>
      <w:proofErr w:type="gramStart"/>
      <w:r w:rsidR="0094029B">
        <w:rPr>
          <w:rFonts w:ascii="Calibri" w:hAnsi="Calibri"/>
          <w:i/>
          <w:iCs/>
          <w:color w:val="000000"/>
          <w:sz w:val="21"/>
          <w:szCs w:val="21"/>
        </w:rPr>
        <w:t>:</w:t>
      </w:r>
      <w:proofErr w:type="gramEnd"/>
      <w:r w:rsidR="0094029B">
        <w:rPr>
          <w:rFonts w:ascii="Calibri" w:hAnsi="Calibri"/>
          <w:color w:val="000000"/>
          <w:sz w:val="21"/>
          <w:szCs w:val="21"/>
        </w:rPr>
        <w:br/>
        <w:t>N/A</w:t>
      </w:r>
      <w:r w:rsidR="0094029B">
        <w:rPr>
          <w:rFonts w:ascii="Calibri" w:hAnsi="Calibri"/>
          <w:color w:val="000000"/>
          <w:sz w:val="21"/>
          <w:szCs w:val="21"/>
        </w:rPr>
        <w:br/>
      </w:r>
      <w:r w:rsidR="0094029B">
        <w:rPr>
          <w:rFonts w:ascii="Calibri" w:hAnsi="Calibri"/>
          <w:color w:val="000000"/>
          <w:sz w:val="21"/>
          <w:szCs w:val="21"/>
        </w:rPr>
        <w:br/>
      </w:r>
      <w:r w:rsidR="0094029B">
        <w:rPr>
          <w:rFonts w:ascii="Calibri" w:hAnsi="Calibri"/>
          <w:color w:val="000000"/>
          <w:sz w:val="21"/>
          <w:szCs w:val="21"/>
        </w:rPr>
        <w:br/>
      </w:r>
      <w:r w:rsidR="0094029B">
        <w:rPr>
          <w:rFonts w:ascii="Calibri" w:hAnsi="Calibri"/>
          <w:b/>
          <w:bCs/>
          <w:color w:val="000000"/>
          <w:sz w:val="21"/>
          <w:szCs w:val="21"/>
        </w:rPr>
        <w:t>Reviewer #2:</w:t>
      </w:r>
      <w:r w:rsidR="0094029B">
        <w:rPr>
          <w:rFonts w:ascii="Calibri" w:hAnsi="Calibri"/>
          <w:color w:val="000000"/>
          <w:sz w:val="21"/>
          <w:szCs w:val="21"/>
        </w:rPr>
        <w:br/>
      </w:r>
      <w:r w:rsidR="0094029B">
        <w:rPr>
          <w:rFonts w:ascii="Calibri" w:hAnsi="Calibri"/>
          <w:i/>
          <w:iCs/>
          <w:color w:val="000000"/>
          <w:sz w:val="21"/>
          <w:szCs w:val="21"/>
        </w:rPr>
        <w:t>Manuscript Summary:</w:t>
      </w:r>
      <w:r w:rsidR="0094029B">
        <w:rPr>
          <w:rFonts w:ascii="Calibri" w:hAnsi="Calibri"/>
          <w:color w:val="000000"/>
          <w:sz w:val="21"/>
          <w:szCs w:val="21"/>
        </w:rPr>
        <w:br/>
        <w:t>The manuscript entitled "Enhanced Sample Multiplexing of Tissues using Combined Precursor Isotopic Labeling and Isobaric Tagging" describes a method to perform quantitative proteomics on multiple samples at once. The ability to multiplex samples through isotopic labeling and isobaric tagging decreases experimental time and costs. The manuscript is well written and the procedure and materials are adequately described. The authors also do a good job of describing multiple uses for the method.</w:t>
      </w:r>
      <w:r w:rsidR="0094029B">
        <w:rPr>
          <w:rFonts w:ascii="Calibri" w:hAnsi="Calibri"/>
          <w:color w:val="000000"/>
          <w:sz w:val="21"/>
          <w:szCs w:val="21"/>
        </w:rPr>
        <w:br/>
      </w:r>
      <w:r w:rsidR="0094029B">
        <w:rPr>
          <w:rFonts w:ascii="Calibri" w:hAnsi="Calibri"/>
          <w:color w:val="000000"/>
          <w:sz w:val="21"/>
          <w:szCs w:val="21"/>
        </w:rPr>
        <w:br/>
      </w:r>
      <w:r w:rsidR="0094029B">
        <w:rPr>
          <w:rFonts w:ascii="Calibri" w:hAnsi="Calibri"/>
          <w:i/>
          <w:iCs/>
          <w:color w:val="000000"/>
          <w:sz w:val="21"/>
          <w:szCs w:val="21"/>
        </w:rPr>
        <w:t>Major Concerns</w:t>
      </w:r>
      <w:proofErr w:type="gramStart"/>
      <w:r w:rsidR="0094029B">
        <w:rPr>
          <w:rFonts w:ascii="Calibri" w:hAnsi="Calibri"/>
          <w:i/>
          <w:iCs/>
          <w:color w:val="000000"/>
          <w:sz w:val="21"/>
          <w:szCs w:val="21"/>
        </w:rPr>
        <w:t>:</w:t>
      </w:r>
      <w:proofErr w:type="gramEnd"/>
      <w:r w:rsidR="0094029B">
        <w:rPr>
          <w:rFonts w:ascii="Calibri" w:hAnsi="Calibri"/>
          <w:color w:val="000000"/>
          <w:sz w:val="21"/>
          <w:szCs w:val="21"/>
        </w:rPr>
        <w:br/>
        <w:t>N/A</w:t>
      </w:r>
      <w:r w:rsidR="0094029B">
        <w:rPr>
          <w:rFonts w:ascii="Calibri" w:hAnsi="Calibri"/>
          <w:color w:val="000000"/>
          <w:sz w:val="21"/>
          <w:szCs w:val="21"/>
        </w:rPr>
        <w:br/>
      </w:r>
      <w:r w:rsidR="0094029B">
        <w:rPr>
          <w:rFonts w:ascii="Calibri" w:hAnsi="Calibri"/>
          <w:color w:val="000000"/>
          <w:sz w:val="21"/>
          <w:szCs w:val="21"/>
        </w:rPr>
        <w:br/>
      </w:r>
      <w:r w:rsidR="0094029B">
        <w:rPr>
          <w:rFonts w:ascii="Calibri" w:hAnsi="Calibri"/>
          <w:i/>
          <w:iCs/>
          <w:color w:val="000000"/>
          <w:sz w:val="21"/>
          <w:szCs w:val="21"/>
        </w:rPr>
        <w:t>Minor Concerns:</w:t>
      </w:r>
      <w:r w:rsidR="0094029B">
        <w:rPr>
          <w:rFonts w:ascii="Calibri" w:hAnsi="Calibri"/>
          <w:color w:val="000000"/>
          <w:sz w:val="21"/>
          <w:szCs w:val="21"/>
        </w:rPr>
        <w:br/>
        <w:t>I recommend the manuscript be published with a minor revision. For figure 2D and E the authors label which peaks are from which tissue. It may also be useful, either on the figure or in the figure legend to label which peaks are from the WT and AD samples for each tissue.</w:t>
      </w:r>
    </w:p>
    <w:p w:rsidR="0094029B" w:rsidRDefault="00993BEF" w:rsidP="00247E72">
      <w:pPr>
        <w:pStyle w:val="NormalWeb"/>
        <w:ind w:left="45"/>
        <w:rPr>
          <w:rFonts w:ascii="Calibri" w:hAnsi="Calibri"/>
          <w:color w:val="000000"/>
          <w:sz w:val="21"/>
          <w:szCs w:val="21"/>
        </w:rPr>
      </w:pPr>
      <w:r>
        <w:rPr>
          <w:rFonts w:ascii="Calibri" w:hAnsi="Calibri"/>
          <w:color w:val="000000"/>
          <w:sz w:val="21"/>
          <w:szCs w:val="21"/>
        </w:rPr>
        <w:t>- Identification markers indicating the origin of the peptide represented by the reporter ion intensity (either WT or A</w:t>
      </w:r>
      <w:r w:rsidR="009D57FC">
        <w:rPr>
          <w:rFonts w:ascii="Calibri" w:hAnsi="Calibri"/>
          <w:color w:val="000000"/>
          <w:sz w:val="21"/>
          <w:szCs w:val="21"/>
        </w:rPr>
        <w:t>D) have been added. Please see f</w:t>
      </w:r>
      <w:r>
        <w:rPr>
          <w:rFonts w:ascii="Calibri" w:hAnsi="Calibri"/>
          <w:color w:val="000000"/>
          <w:sz w:val="21"/>
          <w:szCs w:val="21"/>
        </w:rPr>
        <w:t xml:space="preserve">igure 2D and 2E. </w:t>
      </w:r>
      <w:r w:rsidR="0094029B">
        <w:rPr>
          <w:rFonts w:ascii="Calibri" w:hAnsi="Calibri"/>
          <w:color w:val="000000"/>
          <w:sz w:val="21"/>
          <w:szCs w:val="21"/>
        </w:rPr>
        <w:br/>
      </w:r>
      <w:bookmarkStart w:id="0" w:name="_GoBack"/>
      <w:bookmarkEnd w:id="0"/>
      <w:r w:rsidR="0094029B">
        <w:rPr>
          <w:rFonts w:ascii="Calibri" w:hAnsi="Calibri"/>
          <w:color w:val="000000"/>
          <w:sz w:val="21"/>
          <w:szCs w:val="21"/>
        </w:rPr>
        <w:br/>
      </w:r>
      <w:r w:rsidR="0094029B">
        <w:rPr>
          <w:rFonts w:ascii="Calibri" w:hAnsi="Calibri"/>
          <w:i/>
          <w:iCs/>
          <w:color w:val="000000"/>
          <w:sz w:val="21"/>
          <w:szCs w:val="21"/>
        </w:rPr>
        <w:t>Additional Comments to Authors</w:t>
      </w:r>
      <w:proofErr w:type="gramStart"/>
      <w:r w:rsidR="0094029B">
        <w:rPr>
          <w:rFonts w:ascii="Calibri" w:hAnsi="Calibri"/>
          <w:i/>
          <w:iCs/>
          <w:color w:val="000000"/>
          <w:sz w:val="21"/>
          <w:szCs w:val="21"/>
        </w:rPr>
        <w:t>:</w:t>
      </w:r>
      <w:proofErr w:type="gramEnd"/>
      <w:r w:rsidR="0094029B">
        <w:rPr>
          <w:rFonts w:ascii="Calibri" w:hAnsi="Calibri"/>
          <w:color w:val="000000"/>
          <w:sz w:val="21"/>
          <w:szCs w:val="21"/>
        </w:rPr>
        <w:br/>
        <w:t>N/A</w:t>
      </w:r>
    </w:p>
    <w:p w:rsidR="0094029B" w:rsidRDefault="0094029B"/>
    <w:sectPr w:rsidR="00940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20C8B"/>
    <w:multiLevelType w:val="hybridMultilevel"/>
    <w:tmpl w:val="C6E03340"/>
    <w:lvl w:ilvl="0" w:tplc="1C1A9ABC">
      <w:start w:val="2"/>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699B32C7"/>
    <w:multiLevelType w:val="hybridMultilevel"/>
    <w:tmpl w:val="F8A8E548"/>
    <w:lvl w:ilvl="0" w:tplc="A4109CF6">
      <w:start w:val="2"/>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7045477D"/>
    <w:multiLevelType w:val="hybridMultilevel"/>
    <w:tmpl w:val="52146428"/>
    <w:lvl w:ilvl="0" w:tplc="3738E12E">
      <w:start w:val="2"/>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B4"/>
    <w:rsid w:val="0004749D"/>
    <w:rsid w:val="001F5972"/>
    <w:rsid w:val="00247E72"/>
    <w:rsid w:val="00250EEB"/>
    <w:rsid w:val="003F1C99"/>
    <w:rsid w:val="00435709"/>
    <w:rsid w:val="00486A4A"/>
    <w:rsid w:val="004E17B4"/>
    <w:rsid w:val="00534300"/>
    <w:rsid w:val="0094029B"/>
    <w:rsid w:val="00993BEF"/>
    <w:rsid w:val="00997BAD"/>
    <w:rsid w:val="009D57FC"/>
    <w:rsid w:val="00A64D27"/>
    <w:rsid w:val="00B77C15"/>
    <w:rsid w:val="00BD31B0"/>
    <w:rsid w:val="00E1366E"/>
    <w:rsid w:val="00ED5AB5"/>
    <w:rsid w:val="00F32460"/>
    <w:rsid w:val="00FC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5B10D-B84A-4CF9-8BD8-F5293C04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029B"/>
    <w:rPr>
      <w:b/>
      <w:bCs/>
    </w:rPr>
  </w:style>
  <w:style w:type="paragraph" w:styleId="NormalWeb">
    <w:name w:val="Normal (Web)"/>
    <w:basedOn w:val="Normal"/>
    <w:uiPriority w:val="99"/>
    <w:semiHidden/>
    <w:unhideWhenUsed/>
    <w:rsid w:val="0094029B"/>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FC0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king</dc:creator>
  <cp:keywords/>
  <dc:description/>
  <cp:lastModifiedBy>Christina king</cp:lastModifiedBy>
  <cp:revision>12</cp:revision>
  <dcterms:created xsi:type="dcterms:W3CDTF">2016-11-15T16:53:00Z</dcterms:created>
  <dcterms:modified xsi:type="dcterms:W3CDTF">2016-11-16T23:25:00Z</dcterms:modified>
</cp:coreProperties>
</file>